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FA65CB" w14:textId="77777777" w:rsidR="0007703F" w:rsidRDefault="0007703F" w:rsidP="003F19AB">
      <w:pPr>
        <w:jc w:val="center"/>
        <w:rPr>
          <w:b/>
          <w:bCs/>
          <w:sz w:val="32"/>
          <w:szCs w:val="32"/>
        </w:rPr>
      </w:pPr>
    </w:p>
    <w:p w14:paraId="6AF1FD5D" w14:textId="77777777" w:rsidR="0007703F" w:rsidRDefault="0007703F" w:rsidP="003F19AB">
      <w:pPr>
        <w:jc w:val="center"/>
        <w:rPr>
          <w:b/>
          <w:bCs/>
          <w:sz w:val="32"/>
          <w:szCs w:val="32"/>
        </w:rPr>
      </w:pPr>
    </w:p>
    <w:p w14:paraId="52FF791B" w14:textId="77777777" w:rsidR="0007703F" w:rsidRDefault="0007703F" w:rsidP="003F19AB">
      <w:pPr>
        <w:jc w:val="center"/>
        <w:rPr>
          <w:b/>
          <w:bCs/>
          <w:sz w:val="32"/>
          <w:szCs w:val="32"/>
        </w:rPr>
      </w:pPr>
    </w:p>
    <w:p w14:paraId="027969BA" w14:textId="77777777" w:rsidR="0007703F" w:rsidRDefault="0007703F" w:rsidP="003F19AB">
      <w:pPr>
        <w:jc w:val="center"/>
        <w:rPr>
          <w:b/>
          <w:bCs/>
          <w:sz w:val="32"/>
          <w:szCs w:val="32"/>
        </w:rPr>
      </w:pPr>
    </w:p>
    <w:p w14:paraId="6A81CA01" w14:textId="77777777" w:rsidR="0007703F" w:rsidRDefault="0007703F" w:rsidP="003F19AB">
      <w:pPr>
        <w:jc w:val="center"/>
        <w:rPr>
          <w:b/>
          <w:bCs/>
          <w:sz w:val="32"/>
          <w:szCs w:val="32"/>
        </w:rPr>
      </w:pPr>
    </w:p>
    <w:p w14:paraId="2C172A2A" w14:textId="06D9BF05" w:rsidR="003F19AB" w:rsidRDefault="003F19AB" w:rsidP="003F19AB">
      <w:pPr>
        <w:jc w:val="center"/>
        <w:rPr>
          <w:b/>
          <w:bCs/>
          <w:sz w:val="32"/>
          <w:szCs w:val="32"/>
        </w:rPr>
      </w:pPr>
      <w:r>
        <w:rPr>
          <w:b/>
          <w:bCs/>
          <w:sz w:val="32"/>
          <w:szCs w:val="32"/>
        </w:rPr>
        <w:t>Andrew Davies</w:t>
      </w:r>
    </w:p>
    <w:p w14:paraId="377AF812" w14:textId="00AB2A89" w:rsidR="003F19AB" w:rsidRDefault="003F19AB" w:rsidP="003F19AB">
      <w:pPr>
        <w:jc w:val="center"/>
        <w:rPr>
          <w:b/>
          <w:bCs/>
          <w:sz w:val="32"/>
          <w:szCs w:val="32"/>
        </w:rPr>
      </w:pPr>
      <w:r>
        <w:rPr>
          <w:b/>
          <w:bCs/>
          <w:sz w:val="32"/>
          <w:szCs w:val="32"/>
        </w:rPr>
        <w:t>Student No. 2213112</w:t>
      </w:r>
    </w:p>
    <w:p w14:paraId="545B709F" w14:textId="375DA051" w:rsidR="0007703F" w:rsidRDefault="0007703F" w:rsidP="007862B2">
      <w:pPr>
        <w:jc w:val="center"/>
        <w:rPr>
          <w:b/>
          <w:bCs/>
          <w:sz w:val="32"/>
          <w:szCs w:val="32"/>
        </w:rPr>
      </w:pPr>
      <w:r>
        <w:rPr>
          <w:b/>
          <w:bCs/>
          <w:sz w:val="32"/>
          <w:szCs w:val="32"/>
        </w:rPr>
        <w:t xml:space="preserve">Email: </w:t>
      </w:r>
      <w:hyperlink r:id="rId9" w:history="1">
        <w:r w:rsidRPr="00FB3857">
          <w:rPr>
            <w:rStyle w:val="Hyperlink"/>
            <w:b/>
            <w:bCs/>
            <w:sz w:val="32"/>
            <w:szCs w:val="32"/>
          </w:rPr>
          <w:t>2213112@student.uwtsd.ac.uk</w:t>
        </w:r>
      </w:hyperlink>
    </w:p>
    <w:p w14:paraId="3F43B6D3" w14:textId="4B007C30" w:rsidR="003F19AB" w:rsidRDefault="003F19AB" w:rsidP="003F19AB">
      <w:pPr>
        <w:jc w:val="center"/>
        <w:rPr>
          <w:b/>
          <w:bCs/>
          <w:sz w:val="32"/>
          <w:szCs w:val="32"/>
        </w:rPr>
      </w:pPr>
      <w:r>
        <w:rPr>
          <w:b/>
          <w:bCs/>
          <w:sz w:val="32"/>
          <w:szCs w:val="32"/>
        </w:rPr>
        <w:t>Data Security and Compliance</w:t>
      </w:r>
    </w:p>
    <w:p w14:paraId="1C9896B4" w14:textId="77777777" w:rsidR="007862B2" w:rsidRDefault="007862B2" w:rsidP="003F19AB">
      <w:pPr>
        <w:jc w:val="center"/>
        <w:rPr>
          <w:b/>
          <w:bCs/>
          <w:sz w:val="32"/>
          <w:szCs w:val="32"/>
        </w:rPr>
      </w:pPr>
    </w:p>
    <w:p w14:paraId="2E6D4AC7" w14:textId="4F335314" w:rsidR="003F19AB" w:rsidRDefault="007862B2" w:rsidP="003F19AB">
      <w:pPr>
        <w:jc w:val="center"/>
        <w:rPr>
          <w:i/>
          <w:iCs/>
          <w:sz w:val="32"/>
          <w:szCs w:val="32"/>
        </w:rPr>
      </w:pPr>
      <w:r w:rsidRPr="007862B2">
        <w:rPr>
          <w:i/>
          <w:iCs/>
          <w:sz w:val="32"/>
          <w:szCs w:val="32"/>
        </w:rPr>
        <w:t>Research and case scenario in data security and compliance</w:t>
      </w:r>
    </w:p>
    <w:p w14:paraId="69A94694" w14:textId="13723599" w:rsidR="00E965DD" w:rsidRDefault="00E965DD" w:rsidP="003F19AB">
      <w:pPr>
        <w:jc w:val="center"/>
        <w:rPr>
          <w:i/>
          <w:iCs/>
          <w:sz w:val="32"/>
          <w:szCs w:val="32"/>
        </w:rPr>
      </w:pPr>
      <w:r>
        <w:rPr>
          <w:i/>
          <w:iCs/>
          <w:sz w:val="32"/>
          <w:szCs w:val="32"/>
        </w:rPr>
        <w:br w:type="page"/>
      </w:r>
    </w:p>
    <w:p w14:paraId="1F7EE954" w14:textId="77777777" w:rsidR="00E965DD" w:rsidRDefault="00E965DD" w:rsidP="003F19AB">
      <w:pPr>
        <w:jc w:val="center"/>
        <w:rPr>
          <w:i/>
          <w:iCs/>
          <w:sz w:val="32"/>
          <w:szCs w:val="32"/>
        </w:rPr>
      </w:pPr>
    </w:p>
    <w:sdt>
      <w:sdtPr>
        <w:id w:val="109552095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4F0F3C4" w14:textId="180F5E6E" w:rsidR="00074245" w:rsidRDefault="00074245">
          <w:pPr>
            <w:pStyle w:val="TOCHeading"/>
          </w:pPr>
          <w:r>
            <w:t>Contents</w:t>
          </w:r>
        </w:p>
        <w:p w14:paraId="6EFA17C3" w14:textId="652A35EE" w:rsidR="0040204F" w:rsidRDefault="00074245">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2898327" w:history="1">
            <w:r w:rsidR="0040204F" w:rsidRPr="009517AF">
              <w:rPr>
                <w:rStyle w:val="Hyperlink"/>
                <w:noProof/>
              </w:rPr>
              <w:t>Task 1</w:t>
            </w:r>
            <w:r w:rsidR="0040204F">
              <w:rPr>
                <w:noProof/>
                <w:webHidden/>
              </w:rPr>
              <w:tab/>
            </w:r>
            <w:r w:rsidR="0040204F">
              <w:rPr>
                <w:noProof/>
                <w:webHidden/>
              </w:rPr>
              <w:fldChar w:fldCharType="begin"/>
            </w:r>
            <w:r w:rsidR="0040204F">
              <w:rPr>
                <w:noProof/>
                <w:webHidden/>
              </w:rPr>
              <w:instrText xml:space="preserve"> PAGEREF _Toc172898327 \h </w:instrText>
            </w:r>
            <w:r w:rsidR="0040204F">
              <w:rPr>
                <w:noProof/>
                <w:webHidden/>
              </w:rPr>
            </w:r>
            <w:r w:rsidR="0040204F">
              <w:rPr>
                <w:noProof/>
                <w:webHidden/>
              </w:rPr>
              <w:fldChar w:fldCharType="separate"/>
            </w:r>
            <w:r w:rsidR="0040204F">
              <w:rPr>
                <w:noProof/>
                <w:webHidden/>
              </w:rPr>
              <w:t>2</w:t>
            </w:r>
            <w:r w:rsidR="0040204F">
              <w:rPr>
                <w:noProof/>
                <w:webHidden/>
              </w:rPr>
              <w:fldChar w:fldCharType="end"/>
            </w:r>
          </w:hyperlink>
        </w:p>
        <w:p w14:paraId="0B6E97F2" w14:textId="5093B91D" w:rsidR="0040204F" w:rsidRDefault="0040204F">
          <w:pPr>
            <w:pStyle w:val="TOC3"/>
            <w:tabs>
              <w:tab w:val="right" w:leader="dot" w:pos="9016"/>
            </w:tabs>
            <w:rPr>
              <w:rFonts w:eastAsiaTheme="minorEastAsia"/>
              <w:noProof/>
              <w:lang w:eastAsia="en-GB"/>
            </w:rPr>
          </w:pPr>
          <w:hyperlink w:anchor="_Toc172898328" w:history="1">
            <w:r w:rsidRPr="009517AF">
              <w:rPr>
                <w:rStyle w:val="Hyperlink"/>
                <w:noProof/>
              </w:rPr>
              <w:t>Abstract</w:t>
            </w:r>
            <w:r>
              <w:rPr>
                <w:noProof/>
                <w:webHidden/>
              </w:rPr>
              <w:tab/>
            </w:r>
            <w:r>
              <w:rPr>
                <w:noProof/>
                <w:webHidden/>
              </w:rPr>
              <w:fldChar w:fldCharType="begin"/>
            </w:r>
            <w:r>
              <w:rPr>
                <w:noProof/>
                <w:webHidden/>
              </w:rPr>
              <w:instrText xml:space="preserve"> PAGEREF _Toc172898328 \h </w:instrText>
            </w:r>
            <w:r>
              <w:rPr>
                <w:noProof/>
                <w:webHidden/>
              </w:rPr>
            </w:r>
            <w:r>
              <w:rPr>
                <w:noProof/>
                <w:webHidden/>
              </w:rPr>
              <w:fldChar w:fldCharType="separate"/>
            </w:r>
            <w:r>
              <w:rPr>
                <w:noProof/>
                <w:webHidden/>
              </w:rPr>
              <w:t>2</w:t>
            </w:r>
            <w:r>
              <w:rPr>
                <w:noProof/>
                <w:webHidden/>
              </w:rPr>
              <w:fldChar w:fldCharType="end"/>
            </w:r>
          </w:hyperlink>
        </w:p>
        <w:p w14:paraId="2CC7CBF3" w14:textId="111D6B09" w:rsidR="0040204F" w:rsidRDefault="0040204F">
          <w:pPr>
            <w:pStyle w:val="TOC3"/>
            <w:tabs>
              <w:tab w:val="right" w:leader="dot" w:pos="9016"/>
            </w:tabs>
            <w:rPr>
              <w:rFonts w:eastAsiaTheme="minorEastAsia"/>
              <w:noProof/>
              <w:lang w:eastAsia="en-GB"/>
            </w:rPr>
          </w:pPr>
          <w:hyperlink w:anchor="_Toc172898329" w:history="1">
            <w:r w:rsidRPr="009517AF">
              <w:rPr>
                <w:rStyle w:val="Hyperlink"/>
                <w:noProof/>
              </w:rPr>
              <w:t>Introduction</w:t>
            </w:r>
            <w:r>
              <w:rPr>
                <w:noProof/>
                <w:webHidden/>
              </w:rPr>
              <w:tab/>
            </w:r>
            <w:r>
              <w:rPr>
                <w:noProof/>
                <w:webHidden/>
              </w:rPr>
              <w:fldChar w:fldCharType="begin"/>
            </w:r>
            <w:r>
              <w:rPr>
                <w:noProof/>
                <w:webHidden/>
              </w:rPr>
              <w:instrText xml:space="preserve"> PAGEREF _Toc172898329 \h </w:instrText>
            </w:r>
            <w:r>
              <w:rPr>
                <w:noProof/>
                <w:webHidden/>
              </w:rPr>
            </w:r>
            <w:r>
              <w:rPr>
                <w:noProof/>
                <w:webHidden/>
              </w:rPr>
              <w:fldChar w:fldCharType="separate"/>
            </w:r>
            <w:r>
              <w:rPr>
                <w:noProof/>
                <w:webHidden/>
              </w:rPr>
              <w:t>2</w:t>
            </w:r>
            <w:r>
              <w:rPr>
                <w:noProof/>
                <w:webHidden/>
              </w:rPr>
              <w:fldChar w:fldCharType="end"/>
            </w:r>
          </w:hyperlink>
        </w:p>
        <w:p w14:paraId="07E7E320" w14:textId="3D0FAEB1" w:rsidR="0040204F" w:rsidRDefault="0040204F">
          <w:pPr>
            <w:pStyle w:val="TOC3"/>
            <w:tabs>
              <w:tab w:val="right" w:leader="dot" w:pos="9016"/>
            </w:tabs>
            <w:rPr>
              <w:rFonts w:eastAsiaTheme="minorEastAsia"/>
              <w:noProof/>
              <w:lang w:eastAsia="en-GB"/>
            </w:rPr>
          </w:pPr>
          <w:hyperlink w:anchor="_Toc172898330" w:history="1">
            <w:r w:rsidRPr="009517AF">
              <w:rPr>
                <w:rStyle w:val="Hyperlink"/>
                <w:noProof/>
              </w:rPr>
              <w:t>Literature Overview</w:t>
            </w:r>
            <w:r>
              <w:rPr>
                <w:noProof/>
                <w:webHidden/>
              </w:rPr>
              <w:tab/>
            </w:r>
            <w:r>
              <w:rPr>
                <w:noProof/>
                <w:webHidden/>
              </w:rPr>
              <w:fldChar w:fldCharType="begin"/>
            </w:r>
            <w:r>
              <w:rPr>
                <w:noProof/>
                <w:webHidden/>
              </w:rPr>
              <w:instrText xml:space="preserve"> PAGEREF _Toc172898330 \h </w:instrText>
            </w:r>
            <w:r>
              <w:rPr>
                <w:noProof/>
                <w:webHidden/>
              </w:rPr>
            </w:r>
            <w:r>
              <w:rPr>
                <w:noProof/>
                <w:webHidden/>
              </w:rPr>
              <w:fldChar w:fldCharType="separate"/>
            </w:r>
            <w:r>
              <w:rPr>
                <w:noProof/>
                <w:webHidden/>
              </w:rPr>
              <w:t>3</w:t>
            </w:r>
            <w:r>
              <w:rPr>
                <w:noProof/>
                <w:webHidden/>
              </w:rPr>
              <w:fldChar w:fldCharType="end"/>
            </w:r>
          </w:hyperlink>
        </w:p>
        <w:p w14:paraId="6600FECA" w14:textId="0D275F9D" w:rsidR="0040204F" w:rsidRDefault="0040204F">
          <w:pPr>
            <w:pStyle w:val="TOC3"/>
            <w:tabs>
              <w:tab w:val="right" w:leader="dot" w:pos="9016"/>
            </w:tabs>
            <w:rPr>
              <w:rFonts w:eastAsiaTheme="minorEastAsia"/>
              <w:noProof/>
              <w:lang w:eastAsia="en-GB"/>
            </w:rPr>
          </w:pPr>
          <w:hyperlink w:anchor="_Toc172898331" w:history="1">
            <w:r w:rsidRPr="009517AF">
              <w:rPr>
                <w:rStyle w:val="Hyperlink"/>
                <w:noProof/>
              </w:rPr>
              <w:t>Protection</w:t>
            </w:r>
            <w:r>
              <w:rPr>
                <w:noProof/>
                <w:webHidden/>
              </w:rPr>
              <w:tab/>
            </w:r>
            <w:r>
              <w:rPr>
                <w:noProof/>
                <w:webHidden/>
              </w:rPr>
              <w:fldChar w:fldCharType="begin"/>
            </w:r>
            <w:r>
              <w:rPr>
                <w:noProof/>
                <w:webHidden/>
              </w:rPr>
              <w:instrText xml:space="preserve"> PAGEREF _Toc172898331 \h </w:instrText>
            </w:r>
            <w:r>
              <w:rPr>
                <w:noProof/>
                <w:webHidden/>
              </w:rPr>
            </w:r>
            <w:r>
              <w:rPr>
                <w:noProof/>
                <w:webHidden/>
              </w:rPr>
              <w:fldChar w:fldCharType="separate"/>
            </w:r>
            <w:r>
              <w:rPr>
                <w:noProof/>
                <w:webHidden/>
              </w:rPr>
              <w:t>3</w:t>
            </w:r>
            <w:r>
              <w:rPr>
                <w:noProof/>
                <w:webHidden/>
              </w:rPr>
              <w:fldChar w:fldCharType="end"/>
            </w:r>
          </w:hyperlink>
        </w:p>
        <w:p w14:paraId="4F3B861D" w14:textId="3170BE51" w:rsidR="0040204F" w:rsidRDefault="0040204F">
          <w:pPr>
            <w:pStyle w:val="TOC3"/>
            <w:tabs>
              <w:tab w:val="right" w:leader="dot" w:pos="9016"/>
            </w:tabs>
            <w:rPr>
              <w:rFonts w:eastAsiaTheme="minorEastAsia"/>
              <w:noProof/>
              <w:lang w:eastAsia="en-GB"/>
            </w:rPr>
          </w:pPr>
          <w:hyperlink w:anchor="_Toc172898332" w:history="1">
            <w:r w:rsidRPr="009517AF">
              <w:rPr>
                <w:rStyle w:val="Hyperlink"/>
                <w:noProof/>
              </w:rPr>
              <w:t>Detect</w:t>
            </w:r>
            <w:r>
              <w:rPr>
                <w:noProof/>
                <w:webHidden/>
              </w:rPr>
              <w:tab/>
            </w:r>
            <w:r>
              <w:rPr>
                <w:noProof/>
                <w:webHidden/>
              </w:rPr>
              <w:fldChar w:fldCharType="begin"/>
            </w:r>
            <w:r>
              <w:rPr>
                <w:noProof/>
                <w:webHidden/>
              </w:rPr>
              <w:instrText xml:space="preserve"> PAGEREF _Toc172898332 \h </w:instrText>
            </w:r>
            <w:r>
              <w:rPr>
                <w:noProof/>
                <w:webHidden/>
              </w:rPr>
            </w:r>
            <w:r>
              <w:rPr>
                <w:noProof/>
                <w:webHidden/>
              </w:rPr>
              <w:fldChar w:fldCharType="separate"/>
            </w:r>
            <w:r>
              <w:rPr>
                <w:noProof/>
                <w:webHidden/>
              </w:rPr>
              <w:t>4</w:t>
            </w:r>
            <w:r>
              <w:rPr>
                <w:noProof/>
                <w:webHidden/>
              </w:rPr>
              <w:fldChar w:fldCharType="end"/>
            </w:r>
          </w:hyperlink>
        </w:p>
        <w:p w14:paraId="3994F49B" w14:textId="2E082D30" w:rsidR="0040204F" w:rsidRDefault="0040204F">
          <w:pPr>
            <w:pStyle w:val="TOC3"/>
            <w:tabs>
              <w:tab w:val="right" w:leader="dot" w:pos="9016"/>
            </w:tabs>
            <w:rPr>
              <w:rFonts w:eastAsiaTheme="minorEastAsia"/>
              <w:noProof/>
              <w:lang w:eastAsia="en-GB"/>
            </w:rPr>
          </w:pPr>
          <w:hyperlink w:anchor="_Toc172898333" w:history="1">
            <w:r w:rsidRPr="009517AF">
              <w:rPr>
                <w:rStyle w:val="Hyperlink"/>
                <w:noProof/>
              </w:rPr>
              <w:t>React</w:t>
            </w:r>
            <w:r>
              <w:rPr>
                <w:noProof/>
                <w:webHidden/>
              </w:rPr>
              <w:tab/>
            </w:r>
            <w:r>
              <w:rPr>
                <w:noProof/>
                <w:webHidden/>
              </w:rPr>
              <w:fldChar w:fldCharType="begin"/>
            </w:r>
            <w:r>
              <w:rPr>
                <w:noProof/>
                <w:webHidden/>
              </w:rPr>
              <w:instrText xml:space="preserve"> PAGEREF _Toc172898333 \h </w:instrText>
            </w:r>
            <w:r>
              <w:rPr>
                <w:noProof/>
                <w:webHidden/>
              </w:rPr>
            </w:r>
            <w:r>
              <w:rPr>
                <w:noProof/>
                <w:webHidden/>
              </w:rPr>
              <w:fldChar w:fldCharType="separate"/>
            </w:r>
            <w:r>
              <w:rPr>
                <w:noProof/>
                <w:webHidden/>
              </w:rPr>
              <w:t>5</w:t>
            </w:r>
            <w:r>
              <w:rPr>
                <w:noProof/>
                <w:webHidden/>
              </w:rPr>
              <w:fldChar w:fldCharType="end"/>
            </w:r>
          </w:hyperlink>
        </w:p>
        <w:p w14:paraId="2278B1A2" w14:textId="39ADE22E" w:rsidR="0040204F" w:rsidRDefault="0040204F">
          <w:pPr>
            <w:pStyle w:val="TOC3"/>
            <w:tabs>
              <w:tab w:val="right" w:leader="dot" w:pos="9016"/>
            </w:tabs>
            <w:rPr>
              <w:rFonts w:eastAsiaTheme="minorEastAsia"/>
              <w:noProof/>
              <w:lang w:eastAsia="en-GB"/>
            </w:rPr>
          </w:pPr>
          <w:hyperlink w:anchor="_Toc172898334" w:history="1">
            <w:r w:rsidRPr="009517AF">
              <w:rPr>
                <w:rStyle w:val="Hyperlink"/>
                <w:noProof/>
              </w:rPr>
              <w:t>Safeguard</w:t>
            </w:r>
            <w:r>
              <w:rPr>
                <w:noProof/>
                <w:webHidden/>
              </w:rPr>
              <w:tab/>
            </w:r>
            <w:r>
              <w:rPr>
                <w:noProof/>
                <w:webHidden/>
              </w:rPr>
              <w:fldChar w:fldCharType="begin"/>
            </w:r>
            <w:r>
              <w:rPr>
                <w:noProof/>
                <w:webHidden/>
              </w:rPr>
              <w:instrText xml:space="preserve"> PAGEREF _Toc172898334 \h </w:instrText>
            </w:r>
            <w:r>
              <w:rPr>
                <w:noProof/>
                <w:webHidden/>
              </w:rPr>
            </w:r>
            <w:r>
              <w:rPr>
                <w:noProof/>
                <w:webHidden/>
              </w:rPr>
              <w:fldChar w:fldCharType="separate"/>
            </w:r>
            <w:r>
              <w:rPr>
                <w:noProof/>
                <w:webHidden/>
              </w:rPr>
              <w:t>6</w:t>
            </w:r>
            <w:r>
              <w:rPr>
                <w:noProof/>
                <w:webHidden/>
              </w:rPr>
              <w:fldChar w:fldCharType="end"/>
            </w:r>
          </w:hyperlink>
        </w:p>
        <w:p w14:paraId="0B4346BB" w14:textId="64D94059" w:rsidR="0040204F" w:rsidRDefault="0040204F">
          <w:pPr>
            <w:pStyle w:val="TOC3"/>
            <w:tabs>
              <w:tab w:val="right" w:leader="dot" w:pos="9016"/>
            </w:tabs>
            <w:rPr>
              <w:rFonts w:eastAsiaTheme="minorEastAsia"/>
              <w:noProof/>
              <w:lang w:eastAsia="en-GB"/>
            </w:rPr>
          </w:pPr>
          <w:hyperlink w:anchor="_Toc172898335" w:history="1">
            <w:r w:rsidRPr="009517AF">
              <w:rPr>
                <w:rStyle w:val="Hyperlink"/>
                <w:noProof/>
              </w:rPr>
              <w:t>Conclusion</w:t>
            </w:r>
            <w:r>
              <w:rPr>
                <w:noProof/>
                <w:webHidden/>
              </w:rPr>
              <w:tab/>
            </w:r>
            <w:r>
              <w:rPr>
                <w:noProof/>
                <w:webHidden/>
              </w:rPr>
              <w:fldChar w:fldCharType="begin"/>
            </w:r>
            <w:r>
              <w:rPr>
                <w:noProof/>
                <w:webHidden/>
              </w:rPr>
              <w:instrText xml:space="preserve"> PAGEREF _Toc172898335 \h </w:instrText>
            </w:r>
            <w:r>
              <w:rPr>
                <w:noProof/>
                <w:webHidden/>
              </w:rPr>
            </w:r>
            <w:r>
              <w:rPr>
                <w:noProof/>
                <w:webHidden/>
              </w:rPr>
              <w:fldChar w:fldCharType="separate"/>
            </w:r>
            <w:r>
              <w:rPr>
                <w:noProof/>
                <w:webHidden/>
              </w:rPr>
              <w:t>7</w:t>
            </w:r>
            <w:r>
              <w:rPr>
                <w:noProof/>
                <w:webHidden/>
              </w:rPr>
              <w:fldChar w:fldCharType="end"/>
            </w:r>
          </w:hyperlink>
        </w:p>
        <w:p w14:paraId="2EFD3439" w14:textId="31C8E135" w:rsidR="0040204F" w:rsidRDefault="0040204F">
          <w:pPr>
            <w:pStyle w:val="TOC2"/>
            <w:tabs>
              <w:tab w:val="right" w:leader="dot" w:pos="9016"/>
            </w:tabs>
            <w:rPr>
              <w:rFonts w:eastAsiaTheme="minorEastAsia"/>
              <w:noProof/>
              <w:lang w:eastAsia="en-GB"/>
            </w:rPr>
          </w:pPr>
          <w:hyperlink w:anchor="_Toc172898336" w:history="1">
            <w:r w:rsidRPr="009517AF">
              <w:rPr>
                <w:rStyle w:val="Hyperlink"/>
                <w:noProof/>
              </w:rPr>
              <w:t>Task 2</w:t>
            </w:r>
            <w:r>
              <w:rPr>
                <w:noProof/>
                <w:webHidden/>
              </w:rPr>
              <w:tab/>
            </w:r>
            <w:r>
              <w:rPr>
                <w:noProof/>
                <w:webHidden/>
              </w:rPr>
              <w:fldChar w:fldCharType="begin"/>
            </w:r>
            <w:r>
              <w:rPr>
                <w:noProof/>
                <w:webHidden/>
              </w:rPr>
              <w:instrText xml:space="preserve"> PAGEREF _Toc172898336 \h </w:instrText>
            </w:r>
            <w:r>
              <w:rPr>
                <w:noProof/>
                <w:webHidden/>
              </w:rPr>
            </w:r>
            <w:r>
              <w:rPr>
                <w:noProof/>
                <w:webHidden/>
              </w:rPr>
              <w:fldChar w:fldCharType="separate"/>
            </w:r>
            <w:r>
              <w:rPr>
                <w:noProof/>
                <w:webHidden/>
              </w:rPr>
              <w:t>9</w:t>
            </w:r>
            <w:r>
              <w:rPr>
                <w:noProof/>
                <w:webHidden/>
              </w:rPr>
              <w:fldChar w:fldCharType="end"/>
            </w:r>
          </w:hyperlink>
        </w:p>
        <w:p w14:paraId="42C942B4" w14:textId="7B081793" w:rsidR="0040204F" w:rsidRDefault="0040204F">
          <w:pPr>
            <w:pStyle w:val="TOC3"/>
            <w:tabs>
              <w:tab w:val="right" w:leader="dot" w:pos="9016"/>
            </w:tabs>
            <w:rPr>
              <w:rFonts w:eastAsiaTheme="minorEastAsia"/>
              <w:noProof/>
              <w:lang w:eastAsia="en-GB"/>
            </w:rPr>
          </w:pPr>
          <w:hyperlink w:anchor="_Toc172898337" w:history="1">
            <w:r w:rsidRPr="009517AF">
              <w:rPr>
                <w:rStyle w:val="Hyperlink"/>
                <w:noProof/>
              </w:rPr>
              <w:t>Introduction</w:t>
            </w:r>
            <w:r>
              <w:rPr>
                <w:noProof/>
                <w:webHidden/>
              </w:rPr>
              <w:tab/>
            </w:r>
            <w:r>
              <w:rPr>
                <w:noProof/>
                <w:webHidden/>
              </w:rPr>
              <w:fldChar w:fldCharType="begin"/>
            </w:r>
            <w:r>
              <w:rPr>
                <w:noProof/>
                <w:webHidden/>
              </w:rPr>
              <w:instrText xml:space="preserve"> PAGEREF _Toc172898337 \h </w:instrText>
            </w:r>
            <w:r>
              <w:rPr>
                <w:noProof/>
                <w:webHidden/>
              </w:rPr>
            </w:r>
            <w:r>
              <w:rPr>
                <w:noProof/>
                <w:webHidden/>
              </w:rPr>
              <w:fldChar w:fldCharType="separate"/>
            </w:r>
            <w:r>
              <w:rPr>
                <w:noProof/>
                <w:webHidden/>
              </w:rPr>
              <w:t>9</w:t>
            </w:r>
            <w:r>
              <w:rPr>
                <w:noProof/>
                <w:webHidden/>
              </w:rPr>
              <w:fldChar w:fldCharType="end"/>
            </w:r>
          </w:hyperlink>
        </w:p>
        <w:p w14:paraId="3E10BE9E" w14:textId="3F2BDDFE" w:rsidR="0040204F" w:rsidRDefault="0040204F">
          <w:pPr>
            <w:pStyle w:val="TOC3"/>
            <w:tabs>
              <w:tab w:val="right" w:leader="dot" w:pos="9016"/>
            </w:tabs>
            <w:rPr>
              <w:rFonts w:eastAsiaTheme="minorEastAsia"/>
              <w:noProof/>
              <w:lang w:eastAsia="en-GB"/>
            </w:rPr>
          </w:pPr>
          <w:hyperlink w:anchor="_Toc172898338" w:history="1">
            <w:r w:rsidRPr="009517AF">
              <w:rPr>
                <w:rStyle w:val="Hyperlink"/>
                <w:noProof/>
              </w:rPr>
              <w:t>Organisational Structure</w:t>
            </w:r>
            <w:r>
              <w:rPr>
                <w:noProof/>
                <w:webHidden/>
              </w:rPr>
              <w:tab/>
            </w:r>
            <w:r>
              <w:rPr>
                <w:noProof/>
                <w:webHidden/>
              </w:rPr>
              <w:fldChar w:fldCharType="begin"/>
            </w:r>
            <w:r>
              <w:rPr>
                <w:noProof/>
                <w:webHidden/>
              </w:rPr>
              <w:instrText xml:space="preserve"> PAGEREF _Toc172898338 \h </w:instrText>
            </w:r>
            <w:r>
              <w:rPr>
                <w:noProof/>
                <w:webHidden/>
              </w:rPr>
            </w:r>
            <w:r>
              <w:rPr>
                <w:noProof/>
                <w:webHidden/>
              </w:rPr>
              <w:fldChar w:fldCharType="separate"/>
            </w:r>
            <w:r>
              <w:rPr>
                <w:noProof/>
                <w:webHidden/>
              </w:rPr>
              <w:t>9</w:t>
            </w:r>
            <w:r>
              <w:rPr>
                <w:noProof/>
                <w:webHidden/>
              </w:rPr>
              <w:fldChar w:fldCharType="end"/>
            </w:r>
          </w:hyperlink>
        </w:p>
        <w:p w14:paraId="236D9B53" w14:textId="2E4E8D3E" w:rsidR="0040204F" w:rsidRDefault="0040204F">
          <w:pPr>
            <w:pStyle w:val="TOC3"/>
            <w:tabs>
              <w:tab w:val="right" w:leader="dot" w:pos="9016"/>
            </w:tabs>
            <w:rPr>
              <w:rFonts w:eastAsiaTheme="minorEastAsia"/>
              <w:noProof/>
              <w:lang w:eastAsia="en-GB"/>
            </w:rPr>
          </w:pPr>
          <w:hyperlink w:anchor="_Toc172898339" w:history="1">
            <w:r w:rsidRPr="009517AF">
              <w:rPr>
                <w:rStyle w:val="Hyperlink"/>
                <w:noProof/>
              </w:rPr>
              <w:t>Policies &amp; Procedures</w:t>
            </w:r>
            <w:r>
              <w:rPr>
                <w:noProof/>
                <w:webHidden/>
              </w:rPr>
              <w:tab/>
            </w:r>
            <w:r>
              <w:rPr>
                <w:noProof/>
                <w:webHidden/>
              </w:rPr>
              <w:fldChar w:fldCharType="begin"/>
            </w:r>
            <w:r>
              <w:rPr>
                <w:noProof/>
                <w:webHidden/>
              </w:rPr>
              <w:instrText xml:space="preserve"> PAGEREF _Toc172898339 \h </w:instrText>
            </w:r>
            <w:r>
              <w:rPr>
                <w:noProof/>
                <w:webHidden/>
              </w:rPr>
            </w:r>
            <w:r>
              <w:rPr>
                <w:noProof/>
                <w:webHidden/>
              </w:rPr>
              <w:fldChar w:fldCharType="separate"/>
            </w:r>
            <w:r>
              <w:rPr>
                <w:noProof/>
                <w:webHidden/>
              </w:rPr>
              <w:t>10</w:t>
            </w:r>
            <w:r>
              <w:rPr>
                <w:noProof/>
                <w:webHidden/>
              </w:rPr>
              <w:fldChar w:fldCharType="end"/>
            </w:r>
          </w:hyperlink>
        </w:p>
        <w:p w14:paraId="3EEC9685" w14:textId="50890AE4" w:rsidR="0040204F" w:rsidRDefault="0040204F">
          <w:pPr>
            <w:pStyle w:val="TOC3"/>
            <w:tabs>
              <w:tab w:val="right" w:leader="dot" w:pos="9016"/>
            </w:tabs>
            <w:rPr>
              <w:rFonts w:eastAsiaTheme="minorEastAsia"/>
              <w:noProof/>
              <w:lang w:eastAsia="en-GB"/>
            </w:rPr>
          </w:pPr>
          <w:hyperlink w:anchor="_Toc172898340" w:history="1">
            <w:r w:rsidRPr="009517AF">
              <w:rPr>
                <w:rStyle w:val="Hyperlink"/>
                <w:noProof/>
              </w:rPr>
              <w:t>Data Protection Compliance</w:t>
            </w:r>
            <w:r>
              <w:rPr>
                <w:noProof/>
                <w:webHidden/>
              </w:rPr>
              <w:tab/>
            </w:r>
            <w:r>
              <w:rPr>
                <w:noProof/>
                <w:webHidden/>
              </w:rPr>
              <w:fldChar w:fldCharType="begin"/>
            </w:r>
            <w:r>
              <w:rPr>
                <w:noProof/>
                <w:webHidden/>
              </w:rPr>
              <w:instrText xml:space="preserve"> PAGEREF _Toc172898340 \h </w:instrText>
            </w:r>
            <w:r>
              <w:rPr>
                <w:noProof/>
                <w:webHidden/>
              </w:rPr>
            </w:r>
            <w:r>
              <w:rPr>
                <w:noProof/>
                <w:webHidden/>
              </w:rPr>
              <w:fldChar w:fldCharType="separate"/>
            </w:r>
            <w:r>
              <w:rPr>
                <w:noProof/>
                <w:webHidden/>
              </w:rPr>
              <w:t>12</w:t>
            </w:r>
            <w:r>
              <w:rPr>
                <w:noProof/>
                <w:webHidden/>
              </w:rPr>
              <w:fldChar w:fldCharType="end"/>
            </w:r>
          </w:hyperlink>
        </w:p>
        <w:p w14:paraId="15573E37" w14:textId="0770F618" w:rsidR="0040204F" w:rsidRDefault="0040204F">
          <w:pPr>
            <w:pStyle w:val="TOC3"/>
            <w:tabs>
              <w:tab w:val="right" w:leader="dot" w:pos="9016"/>
            </w:tabs>
            <w:rPr>
              <w:rFonts w:eastAsiaTheme="minorEastAsia"/>
              <w:noProof/>
              <w:lang w:eastAsia="en-GB"/>
            </w:rPr>
          </w:pPr>
          <w:hyperlink w:anchor="_Toc172898341" w:history="1">
            <w:r w:rsidRPr="009517AF">
              <w:rPr>
                <w:rStyle w:val="Hyperlink"/>
                <w:noProof/>
              </w:rPr>
              <w:t>Security Standards</w:t>
            </w:r>
            <w:r>
              <w:rPr>
                <w:noProof/>
                <w:webHidden/>
              </w:rPr>
              <w:tab/>
            </w:r>
            <w:r>
              <w:rPr>
                <w:noProof/>
                <w:webHidden/>
              </w:rPr>
              <w:fldChar w:fldCharType="begin"/>
            </w:r>
            <w:r>
              <w:rPr>
                <w:noProof/>
                <w:webHidden/>
              </w:rPr>
              <w:instrText xml:space="preserve"> PAGEREF _Toc172898341 \h </w:instrText>
            </w:r>
            <w:r>
              <w:rPr>
                <w:noProof/>
                <w:webHidden/>
              </w:rPr>
            </w:r>
            <w:r>
              <w:rPr>
                <w:noProof/>
                <w:webHidden/>
              </w:rPr>
              <w:fldChar w:fldCharType="separate"/>
            </w:r>
            <w:r>
              <w:rPr>
                <w:noProof/>
                <w:webHidden/>
              </w:rPr>
              <w:t>12</w:t>
            </w:r>
            <w:r>
              <w:rPr>
                <w:noProof/>
                <w:webHidden/>
              </w:rPr>
              <w:fldChar w:fldCharType="end"/>
            </w:r>
          </w:hyperlink>
        </w:p>
        <w:p w14:paraId="4EFA8BE9" w14:textId="04D480DB" w:rsidR="0040204F" w:rsidRDefault="0040204F">
          <w:pPr>
            <w:pStyle w:val="TOC3"/>
            <w:tabs>
              <w:tab w:val="right" w:leader="dot" w:pos="9016"/>
            </w:tabs>
            <w:rPr>
              <w:rFonts w:eastAsiaTheme="minorEastAsia"/>
              <w:noProof/>
              <w:lang w:eastAsia="en-GB"/>
            </w:rPr>
          </w:pPr>
          <w:hyperlink w:anchor="_Toc172898342" w:history="1">
            <w:r w:rsidRPr="009517AF">
              <w:rPr>
                <w:rStyle w:val="Hyperlink"/>
                <w:noProof/>
              </w:rPr>
              <w:t>Contingencies Planning</w:t>
            </w:r>
            <w:r>
              <w:rPr>
                <w:noProof/>
                <w:webHidden/>
              </w:rPr>
              <w:tab/>
            </w:r>
            <w:r>
              <w:rPr>
                <w:noProof/>
                <w:webHidden/>
              </w:rPr>
              <w:fldChar w:fldCharType="begin"/>
            </w:r>
            <w:r>
              <w:rPr>
                <w:noProof/>
                <w:webHidden/>
              </w:rPr>
              <w:instrText xml:space="preserve"> PAGEREF _Toc172898342 \h </w:instrText>
            </w:r>
            <w:r>
              <w:rPr>
                <w:noProof/>
                <w:webHidden/>
              </w:rPr>
            </w:r>
            <w:r>
              <w:rPr>
                <w:noProof/>
                <w:webHidden/>
              </w:rPr>
              <w:fldChar w:fldCharType="separate"/>
            </w:r>
            <w:r>
              <w:rPr>
                <w:noProof/>
                <w:webHidden/>
              </w:rPr>
              <w:t>14</w:t>
            </w:r>
            <w:r>
              <w:rPr>
                <w:noProof/>
                <w:webHidden/>
              </w:rPr>
              <w:fldChar w:fldCharType="end"/>
            </w:r>
          </w:hyperlink>
        </w:p>
        <w:p w14:paraId="7CD651DE" w14:textId="2B47147D" w:rsidR="0040204F" w:rsidRDefault="0040204F">
          <w:pPr>
            <w:pStyle w:val="TOC3"/>
            <w:tabs>
              <w:tab w:val="right" w:leader="dot" w:pos="9016"/>
            </w:tabs>
            <w:rPr>
              <w:rFonts w:eastAsiaTheme="minorEastAsia"/>
              <w:noProof/>
              <w:lang w:eastAsia="en-GB"/>
            </w:rPr>
          </w:pPr>
          <w:hyperlink w:anchor="_Toc172898343" w:history="1">
            <w:r w:rsidRPr="009517AF">
              <w:rPr>
                <w:rStyle w:val="Hyperlink"/>
                <w:noProof/>
              </w:rPr>
              <w:t>Governance and Strategic Planning for Security</w:t>
            </w:r>
            <w:r>
              <w:rPr>
                <w:noProof/>
                <w:webHidden/>
              </w:rPr>
              <w:tab/>
            </w:r>
            <w:r>
              <w:rPr>
                <w:noProof/>
                <w:webHidden/>
              </w:rPr>
              <w:fldChar w:fldCharType="begin"/>
            </w:r>
            <w:r>
              <w:rPr>
                <w:noProof/>
                <w:webHidden/>
              </w:rPr>
              <w:instrText xml:space="preserve"> PAGEREF _Toc172898343 \h </w:instrText>
            </w:r>
            <w:r>
              <w:rPr>
                <w:noProof/>
                <w:webHidden/>
              </w:rPr>
            </w:r>
            <w:r>
              <w:rPr>
                <w:noProof/>
                <w:webHidden/>
              </w:rPr>
              <w:fldChar w:fldCharType="separate"/>
            </w:r>
            <w:r>
              <w:rPr>
                <w:noProof/>
                <w:webHidden/>
              </w:rPr>
              <w:t>14</w:t>
            </w:r>
            <w:r>
              <w:rPr>
                <w:noProof/>
                <w:webHidden/>
              </w:rPr>
              <w:fldChar w:fldCharType="end"/>
            </w:r>
          </w:hyperlink>
        </w:p>
        <w:p w14:paraId="450FA4E3" w14:textId="6011EBCE" w:rsidR="0040204F" w:rsidRDefault="0040204F">
          <w:pPr>
            <w:pStyle w:val="TOC3"/>
            <w:tabs>
              <w:tab w:val="right" w:leader="dot" w:pos="9016"/>
            </w:tabs>
            <w:rPr>
              <w:rFonts w:eastAsiaTheme="minorEastAsia"/>
              <w:noProof/>
              <w:lang w:eastAsia="en-GB"/>
            </w:rPr>
          </w:pPr>
          <w:hyperlink w:anchor="_Toc172898344" w:history="1">
            <w:r w:rsidRPr="009517AF">
              <w:rPr>
                <w:rStyle w:val="Hyperlink"/>
                <w:noProof/>
              </w:rPr>
              <w:t>Risk Management</w:t>
            </w:r>
            <w:r>
              <w:rPr>
                <w:noProof/>
                <w:webHidden/>
              </w:rPr>
              <w:tab/>
            </w:r>
            <w:r>
              <w:rPr>
                <w:noProof/>
                <w:webHidden/>
              </w:rPr>
              <w:fldChar w:fldCharType="begin"/>
            </w:r>
            <w:r>
              <w:rPr>
                <w:noProof/>
                <w:webHidden/>
              </w:rPr>
              <w:instrText xml:space="preserve"> PAGEREF _Toc172898344 \h </w:instrText>
            </w:r>
            <w:r>
              <w:rPr>
                <w:noProof/>
                <w:webHidden/>
              </w:rPr>
            </w:r>
            <w:r>
              <w:rPr>
                <w:noProof/>
                <w:webHidden/>
              </w:rPr>
              <w:fldChar w:fldCharType="separate"/>
            </w:r>
            <w:r>
              <w:rPr>
                <w:noProof/>
                <w:webHidden/>
              </w:rPr>
              <w:t>15</w:t>
            </w:r>
            <w:r>
              <w:rPr>
                <w:noProof/>
                <w:webHidden/>
              </w:rPr>
              <w:fldChar w:fldCharType="end"/>
            </w:r>
          </w:hyperlink>
        </w:p>
        <w:p w14:paraId="04358065" w14:textId="52FE0A18" w:rsidR="0040204F" w:rsidRDefault="0040204F">
          <w:pPr>
            <w:pStyle w:val="TOC3"/>
            <w:tabs>
              <w:tab w:val="right" w:leader="dot" w:pos="9016"/>
            </w:tabs>
            <w:rPr>
              <w:rFonts w:eastAsiaTheme="minorEastAsia"/>
              <w:noProof/>
              <w:lang w:eastAsia="en-GB"/>
            </w:rPr>
          </w:pPr>
          <w:hyperlink w:anchor="_Toc172898345" w:history="1">
            <w:r w:rsidRPr="009517AF">
              <w:rPr>
                <w:rStyle w:val="Hyperlink"/>
                <w:noProof/>
              </w:rPr>
              <w:t>Conclusion</w:t>
            </w:r>
            <w:r>
              <w:rPr>
                <w:noProof/>
                <w:webHidden/>
              </w:rPr>
              <w:tab/>
            </w:r>
            <w:r>
              <w:rPr>
                <w:noProof/>
                <w:webHidden/>
              </w:rPr>
              <w:fldChar w:fldCharType="begin"/>
            </w:r>
            <w:r>
              <w:rPr>
                <w:noProof/>
                <w:webHidden/>
              </w:rPr>
              <w:instrText xml:space="preserve"> PAGEREF _Toc172898345 \h </w:instrText>
            </w:r>
            <w:r>
              <w:rPr>
                <w:noProof/>
                <w:webHidden/>
              </w:rPr>
            </w:r>
            <w:r>
              <w:rPr>
                <w:noProof/>
                <w:webHidden/>
              </w:rPr>
              <w:fldChar w:fldCharType="separate"/>
            </w:r>
            <w:r>
              <w:rPr>
                <w:noProof/>
                <w:webHidden/>
              </w:rPr>
              <w:t>16</w:t>
            </w:r>
            <w:r>
              <w:rPr>
                <w:noProof/>
                <w:webHidden/>
              </w:rPr>
              <w:fldChar w:fldCharType="end"/>
            </w:r>
          </w:hyperlink>
        </w:p>
        <w:p w14:paraId="138B53B3" w14:textId="32E5A5FF" w:rsidR="0040204F" w:rsidRDefault="0040204F">
          <w:pPr>
            <w:pStyle w:val="TOC1"/>
            <w:tabs>
              <w:tab w:val="right" w:leader="dot" w:pos="9016"/>
            </w:tabs>
            <w:rPr>
              <w:rFonts w:eastAsiaTheme="minorEastAsia"/>
              <w:noProof/>
              <w:lang w:eastAsia="en-GB"/>
            </w:rPr>
          </w:pPr>
          <w:hyperlink w:anchor="_Toc172898346" w:history="1">
            <w:r w:rsidRPr="009517AF">
              <w:rPr>
                <w:rStyle w:val="Hyperlink"/>
                <w:noProof/>
              </w:rPr>
              <w:t>Bibliography</w:t>
            </w:r>
            <w:r>
              <w:rPr>
                <w:noProof/>
                <w:webHidden/>
              </w:rPr>
              <w:tab/>
            </w:r>
            <w:r>
              <w:rPr>
                <w:noProof/>
                <w:webHidden/>
              </w:rPr>
              <w:fldChar w:fldCharType="begin"/>
            </w:r>
            <w:r>
              <w:rPr>
                <w:noProof/>
                <w:webHidden/>
              </w:rPr>
              <w:instrText xml:space="preserve"> PAGEREF _Toc172898346 \h </w:instrText>
            </w:r>
            <w:r>
              <w:rPr>
                <w:noProof/>
                <w:webHidden/>
              </w:rPr>
            </w:r>
            <w:r>
              <w:rPr>
                <w:noProof/>
                <w:webHidden/>
              </w:rPr>
              <w:fldChar w:fldCharType="separate"/>
            </w:r>
            <w:r>
              <w:rPr>
                <w:noProof/>
                <w:webHidden/>
              </w:rPr>
              <w:t>17</w:t>
            </w:r>
            <w:r>
              <w:rPr>
                <w:noProof/>
                <w:webHidden/>
              </w:rPr>
              <w:fldChar w:fldCharType="end"/>
            </w:r>
          </w:hyperlink>
        </w:p>
        <w:p w14:paraId="4AC476FA" w14:textId="6316A58F" w:rsidR="00074245" w:rsidRDefault="00074245">
          <w:r>
            <w:rPr>
              <w:b/>
              <w:bCs/>
              <w:noProof/>
            </w:rPr>
            <w:fldChar w:fldCharType="end"/>
          </w:r>
        </w:p>
      </w:sdtContent>
    </w:sdt>
    <w:p w14:paraId="753DD5EA" w14:textId="77777777" w:rsidR="00074245" w:rsidRPr="007862B2" w:rsidRDefault="00074245" w:rsidP="00074245">
      <w:pPr>
        <w:rPr>
          <w:i/>
          <w:iCs/>
          <w:sz w:val="32"/>
          <w:szCs w:val="32"/>
        </w:rPr>
      </w:pPr>
    </w:p>
    <w:p w14:paraId="61AA7C67" w14:textId="77777777" w:rsidR="003F19AB" w:rsidRDefault="003F19AB" w:rsidP="003F19AB">
      <w:pPr>
        <w:jc w:val="center"/>
        <w:rPr>
          <w:b/>
          <w:bCs/>
          <w:sz w:val="32"/>
          <w:szCs w:val="32"/>
        </w:rPr>
      </w:pPr>
    </w:p>
    <w:p w14:paraId="5214B109" w14:textId="77777777" w:rsidR="003F19AB" w:rsidRDefault="003F19AB" w:rsidP="003F19AB">
      <w:pPr>
        <w:jc w:val="center"/>
        <w:rPr>
          <w:b/>
          <w:bCs/>
          <w:sz w:val="32"/>
          <w:szCs w:val="32"/>
        </w:rPr>
      </w:pPr>
      <w:r>
        <w:rPr>
          <w:b/>
          <w:bCs/>
          <w:sz w:val="32"/>
          <w:szCs w:val="32"/>
        </w:rPr>
        <w:br w:type="page"/>
      </w:r>
    </w:p>
    <w:p w14:paraId="29C7BC4E" w14:textId="0FB9483B" w:rsidR="002C538E" w:rsidRDefault="002C538E">
      <w:pPr>
        <w:rPr>
          <w:b/>
          <w:bCs/>
          <w:sz w:val="32"/>
          <w:szCs w:val="32"/>
        </w:rPr>
      </w:pPr>
    </w:p>
    <w:p w14:paraId="02A55FE0" w14:textId="53316A4C" w:rsidR="00BA0B62" w:rsidRDefault="00BA0B62" w:rsidP="00D8492C">
      <w:pPr>
        <w:jc w:val="center"/>
        <w:rPr>
          <w:b/>
          <w:bCs/>
          <w:sz w:val="32"/>
          <w:szCs w:val="32"/>
        </w:rPr>
      </w:pPr>
      <w:r>
        <w:rPr>
          <w:b/>
          <w:bCs/>
          <w:sz w:val="32"/>
          <w:szCs w:val="32"/>
        </w:rPr>
        <w:t xml:space="preserve">Research in Data Security and Compliance (specifically the ISO2700 and NIST </w:t>
      </w:r>
      <w:r w:rsidR="0037624F">
        <w:rPr>
          <w:b/>
          <w:bCs/>
          <w:sz w:val="32"/>
          <w:szCs w:val="32"/>
        </w:rPr>
        <w:t>security frameworks)</w:t>
      </w:r>
    </w:p>
    <w:p w14:paraId="3FA2F43C" w14:textId="1D7C9D92" w:rsidR="00BA0B62" w:rsidRPr="00BA0B62" w:rsidRDefault="00BA0B62" w:rsidP="002C538E">
      <w:pPr>
        <w:pStyle w:val="Heading3"/>
        <w:jc w:val="center"/>
      </w:pPr>
      <w:bookmarkStart w:id="0" w:name="_Toc172898327"/>
      <w:r>
        <w:t>Task 1</w:t>
      </w:r>
      <w:bookmarkEnd w:id="0"/>
    </w:p>
    <w:p w14:paraId="55BFC8D7" w14:textId="6F1B3AA3" w:rsidR="006212BE" w:rsidRPr="009362B7" w:rsidRDefault="006212BE" w:rsidP="002C538E">
      <w:pPr>
        <w:pStyle w:val="Heading3"/>
        <w:jc w:val="center"/>
      </w:pPr>
      <w:bookmarkStart w:id="1" w:name="_Toc172898328"/>
      <w:r w:rsidRPr="009362B7">
        <w:t>Abstract</w:t>
      </w:r>
      <w:bookmarkEnd w:id="1"/>
    </w:p>
    <w:p w14:paraId="48733317" w14:textId="21B18D37" w:rsidR="006E3C58" w:rsidRPr="00755B1E" w:rsidRDefault="006E3C58" w:rsidP="00D8492C">
      <w:pPr>
        <w:jc w:val="center"/>
        <w:rPr>
          <w:b/>
          <w:bCs/>
          <w:i/>
          <w:iCs/>
          <w:sz w:val="22"/>
          <w:szCs w:val="22"/>
        </w:rPr>
      </w:pPr>
      <w:r w:rsidRPr="00755B1E">
        <w:rPr>
          <w:b/>
          <w:bCs/>
          <w:i/>
          <w:iCs/>
          <w:sz w:val="22"/>
          <w:szCs w:val="22"/>
        </w:rPr>
        <w:t>Since the development of the Enigma machine during World War II</w:t>
      </w:r>
      <w:r w:rsidR="00E04DAF" w:rsidRPr="00755B1E">
        <w:rPr>
          <w:b/>
          <w:bCs/>
          <w:i/>
          <w:iCs/>
          <w:sz w:val="22"/>
          <w:szCs w:val="22"/>
        </w:rPr>
        <w:t xml:space="preserve"> to </w:t>
      </w:r>
      <w:r w:rsidR="003A1E6E" w:rsidRPr="00755B1E">
        <w:rPr>
          <w:b/>
          <w:bCs/>
          <w:i/>
          <w:iCs/>
          <w:sz w:val="22"/>
          <w:szCs w:val="22"/>
        </w:rPr>
        <w:t xml:space="preserve">the </w:t>
      </w:r>
      <w:r w:rsidR="006549A1" w:rsidRPr="00755B1E">
        <w:rPr>
          <w:b/>
          <w:bCs/>
          <w:i/>
          <w:iCs/>
          <w:sz w:val="22"/>
          <w:szCs w:val="22"/>
        </w:rPr>
        <w:t>advanced</w:t>
      </w:r>
      <w:r w:rsidR="003A1E6E" w:rsidRPr="00755B1E">
        <w:rPr>
          <w:b/>
          <w:bCs/>
          <w:i/>
          <w:iCs/>
          <w:sz w:val="22"/>
          <w:szCs w:val="22"/>
        </w:rPr>
        <w:t xml:space="preserve"> encryption technologies used today</w:t>
      </w:r>
      <w:r w:rsidRPr="00755B1E">
        <w:rPr>
          <w:b/>
          <w:bCs/>
          <w:i/>
          <w:iCs/>
          <w:sz w:val="22"/>
          <w:szCs w:val="22"/>
        </w:rPr>
        <w:t>, the field of data security has evolved significantly to address increasingly sophisticated threats [1]. We now live in a digital age where business operations and everyday tasks have become heavily reliant on IT systems, making data and information security vital. This research paper focuses on the necessity for modern organi</w:t>
      </w:r>
      <w:r w:rsidR="002B70A4" w:rsidRPr="00755B1E">
        <w:rPr>
          <w:b/>
          <w:bCs/>
          <w:i/>
          <w:iCs/>
          <w:sz w:val="22"/>
          <w:szCs w:val="22"/>
        </w:rPr>
        <w:t>s</w:t>
      </w:r>
      <w:r w:rsidRPr="00755B1E">
        <w:rPr>
          <w:b/>
          <w:bCs/>
          <w:i/>
          <w:iCs/>
          <w:sz w:val="22"/>
          <w:szCs w:val="22"/>
        </w:rPr>
        <w:t xml:space="preserve">ations to create environments that protect, detect, react, and safeguard applications </w:t>
      </w:r>
      <w:r w:rsidR="002B70A4" w:rsidRPr="00755B1E">
        <w:rPr>
          <w:b/>
          <w:bCs/>
          <w:i/>
          <w:iCs/>
          <w:sz w:val="22"/>
          <w:szCs w:val="22"/>
        </w:rPr>
        <w:t>using</w:t>
      </w:r>
      <w:r w:rsidRPr="00755B1E">
        <w:rPr>
          <w:b/>
          <w:bCs/>
          <w:i/>
          <w:iCs/>
          <w:sz w:val="22"/>
          <w:szCs w:val="22"/>
        </w:rPr>
        <w:t xml:space="preserve"> modern IT systems and infrastructure. The primary focus will be on security frameworks such as ISO27000 and NIST. We will evaluate how these frameworks help organi</w:t>
      </w:r>
      <w:r w:rsidR="002B70A4" w:rsidRPr="00755B1E">
        <w:rPr>
          <w:b/>
          <w:bCs/>
          <w:i/>
          <w:iCs/>
          <w:sz w:val="22"/>
          <w:szCs w:val="22"/>
        </w:rPr>
        <w:t>s</w:t>
      </w:r>
      <w:r w:rsidRPr="00755B1E">
        <w:rPr>
          <w:b/>
          <w:bCs/>
          <w:i/>
          <w:iCs/>
          <w:sz w:val="22"/>
          <w:szCs w:val="22"/>
        </w:rPr>
        <w:t>ations achieve regulatory compliance and enhance their security infrastructure.</w:t>
      </w:r>
    </w:p>
    <w:p w14:paraId="1C6C88C6" w14:textId="77777777" w:rsidR="00D8492C" w:rsidRDefault="00D8492C">
      <w:pPr>
        <w:rPr>
          <w:b/>
          <w:bCs/>
        </w:rPr>
      </w:pPr>
    </w:p>
    <w:p w14:paraId="455822DF" w14:textId="77777777" w:rsidR="00D8492C" w:rsidRDefault="00D8492C">
      <w:pPr>
        <w:rPr>
          <w:b/>
          <w:bCs/>
        </w:rPr>
        <w:sectPr w:rsidR="00D8492C" w:rsidSect="002C538E">
          <w:pgSz w:w="11906" w:h="16838"/>
          <w:pgMar w:top="1440" w:right="1440" w:bottom="1440" w:left="1440" w:header="708" w:footer="708" w:gutter="0"/>
          <w:pgNumType w:start="0"/>
          <w:cols w:space="708"/>
          <w:titlePg/>
          <w:docGrid w:linePitch="360"/>
        </w:sectPr>
      </w:pPr>
    </w:p>
    <w:p w14:paraId="1ED78043" w14:textId="48E891D0" w:rsidR="006212BE" w:rsidRPr="002D6D88" w:rsidRDefault="006212BE" w:rsidP="002C538E">
      <w:pPr>
        <w:pStyle w:val="Heading3"/>
      </w:pPr>
      <w:bookmarkStart w:id="2" w:name="_Toc172898329"/>
      <w:r w:rsidRPr="002D6D88">
        <w:t>Introduction</w:t>
      </w:r>
      <w:bookmarkEnd w:id="2"/>
    </w:p>
    <w:p w14:paraId="79B4C065" w14:textId="77777777" w:rsidR="002D6D88" w:rsidRPr="009362B7" w:rsidRDefault="002D6D88" w:rsidP="00B8740F">
      <w:pPr>
        <w:spacing w:after="0"/>
        <w:rPr>
          <w:b/>
          <w:bCs/>
        </w:rPr>
      </w:pPr>
    </w:p>
    <w:p w14:paraId="534D1A3D" w14:textId="3AB867E8" w:rsidR="00E21F21" w:rsidRPr="002D6D88" w:rsidRDefault="000334D5" w:rsidP="00B8740F">
      <w:pPr>
        <w:spacing w:after="0"/>
        <w:rPr>
          <w:sz w:val="22"/>
          <w:szCs w:val="22"/>
        </w:rPr>
      </w:pPr>
      <w:r w:rsidRPr="002D6D88">
        <w:rPr>
          <w:sz w:val="22"/>
          <w:szCs w:val="22"/>
        </w:rPr>
        <w:t xml:space="preserve">The term </w:t>
      </w:r>
      <w:r w:rsidR="0064795A" w:rsidRPr="002D6D88">
        <w:rPr>
          <w:sz w:val="22"/>
          <w:szCs w:val="22"/>
        </w:rPr>
        <w:t>data</w:t>
      </w:r>
      <w:r w:rsidRPr="002D6D88">
        <w:rPr>
          <w:sz w:val="22"/>
          <w:szCs w:val="22"/>
        </w:rPr>
        <w:t xml:space="preserve"> security</w:t>
      </w:r>
      <w:r w:rsidR="008663CE" w:rsidRPr="002D6D88">
        <w:rPr>
          <w:sz w:val="22"/>
          <w:szCs w:val="22"/>
        </w:rPr>
        <w:t xml:space="preserve"> refers to </w:t>
      </w:r>
      <w:r w:rsidR="001D307D" w:rsidRPr="002D6D88">
        <w:rPr>
          <w:sz w:val="22"/>
          <w:szCs w:val="22"/>
        </w:rPr>
        <w:t>the safeguarding of information and data</w:t>
      </w:r>
      <w:r w:rsidR="00E9666D" w:rsidRPr="002D6D88">
        <w:rPr>
          <w:sz w:val="22"/>
          <w:szCs w:val="22"/>
        </w:rPr>
        <w:t xml:space="preserve"> from unauthorised access</w:t>
      </w:r>
      <w:r w:rsidR="00E4006A" w:rsidRPr="002D6D88">
        <w:rPr>
          <w:sz w:val="22"/>
          <w:szCs w:val="22"/>
        </w:rPr>
        <w:t xml:space="preserve">. This encompasses measures and practises designed to ensure the confidentiality, integrity and </w:t>
      </w:r>
      <w:r w:rsidR="00DE34B8" w:rsidRPr="002D6D88">
        <w:rPr>
          <w:sz w:val="22"/>
          <w:szCs w:val="22"/>
        </w:rPr>
        <w:t xml:space="preserve">accessibility of information </w:t>
      </w:r>
      <w:sdt>
        <w:sdtPr>
          <w:rPr>
            <w:sz w:val="22"/>
            <w:szCs w:val="22"/>
          </w:rPr>
          <w:id w:val="-1964579163"/>
          <w:citation/>
        </w:sdtPr>
        <w:sdtContent>
          <w:r w:rsidR="00972555" w:rsidRPr="002D6D88">
            <w:rPr>
              <w:sz w:val="22"/>
              <w:szCs w:val="22"/>
            </w:rPr>
            <w:fldChar w:fldCharType="begin"/>
          </w:r>
          <w:r w:rsidR="00972555" w:rsidRPr="002D6D88">
            <w:rPr>
              <w:sz w:val="22"/>
              <w:szCs w:val="22"/>
            </w:rPr>
            <w:instrText xml:space="preserve"> CITATION Dav18 \l 2057 </w:instrText>
          </w:r>
          <w:r w:rsidR="00972555" w:rsidRPr="002D6D88">
            <w:rPr>
              <w:sz w:val="22"/>
              <w:szCs w:val="22"/>
            </w:rPr>
            <w:fldChar w:fldCharType="separate"/>
          </w:r>
          <w:r w:rsidR="00E9063D" w:rsidRPr="002D6D88">
            <w:rPr>
              <w:noProof/>
              <w:sz w:val="22"/>
              <w:szCs w:val="22"/>
            </w:rPr>
            <w:t>[1]</w:t>
          </w:r>
          <w:r w:rsidR="00972555" w:rsidRPr="002D6D88">
            <w:rPr>
              <w:sz w:val="22"/>
              <w:szCs w:val="22"/>
            </w:rPr>
            <w:fldChar w:fldCharType="end"/>
          </w:r>
        </w:sdtContent>
      </w:sdt>
      <w:r w:rsidR="00DE34B8" w:rsidRPr="002D6D88">
        <w:rPr>
          <w:sz w:val="22"/>
          <w:szCs w:val="22"/>
        </w:rPr>
        <w:t xml:space="preserve"> </w:t>
      </w:r>
      <w:r w:rsidR="00697C95" w:rsidRPr="002D6D88">
        <w:rPr>
          <w:sz w:val="22"/>
          <w:szCs w:val="22"/>
        </w:rPr>
        <w:t>. Organisations</w:t>
      </w:r>
      <w:r w:rsidR="00381612" w:rsidRPr="002D6D88">
        <w:rPr>
          <w:sz w:val="22"/>
          <w:szCs w:val="22"/>
        </w:rPr>
        <w:t xml:space="preserve"> must implement effective</w:t>
      </w:r>
      <w:r w:rsidR="00697C95" w:rsidRPr="002D6D88">
        <w:rPr>
          <w:sz w:val="22"/>
          <w:szCs w:val="22"/>
        </w:rPr>
        <w:t xml:space="preserve"> </w:t>
      </w:r>
      <w:r w:rsidR="00C06DAD" w:rsidRPr="002D6D88">
        <w:rPr>
          <w:sz w:val="22"/>
          <w:szCs w:val="22"/>
        </w:rPr>
        <w:t xml:space="preserve">practises and policies </w:t>
      </w:r>
      <w:r w:rsidR="00E01204" w:rsidRPr="002D6D88">
        <w:rPr>
          <w:sz w:val="22"/>
          <w:szCs w:val="22"/>
        </w:rPr>
        <w:t>to achieve</w:t>
      </w:r>
      <w:r w:rsidR="00C06DAD" w:rsidRPr="002D6D88">
        <w:rPr>
          <w:sz w:val="22"/>
          <w:szCs w:val="22"/>
        </w:rPr>
        <w:t xml:space="preserve"> this</w:t>
      </w:r>
      <w:r w:rsidR="00E01204" w:rsidRPr="002D6D88">
        <w:rPr>
          <w:sz w:val="22"/>
          <w:szCs w:val="22"/>
        </w:rPr>
        <w:t xml:space="preserve"> protection</w:t>
      </w:r>
      <w:r w:rsidR="00475763" w:rsidRPr="002D6D88">
        <w:rPr>
          <w:sz w:val="22"/>
          <w:szCs w:val="22"/>
        </w:rPr>
        <w:t xml:space="preserve">. </w:t>
      </w:r>
      <w:r w:rsidR="00F170F9" w:rsidRPr="002D6D88">
        <w:rPr>
          <w:sz w:val="22"/>
          <w:szCs w:val="22"/>
        </w:rPr>
        <w:t>Whilst there are numerous security measures that organisations should take, such as physical security, cryptography and intrusion detection, this paper will be focusing on the ISO2700 and NIST security frameworks.</w:t>
      </w:r>
      <w:r w:rsidR="008460BE" w:rsidRPr="002D6D88">
        <w:rPr>
          <w:sz w:val="22"/>
          <w:szCs w:val="22"/>
        </w:rPr>
        <w:t xml:space="preserve"> </w:t>
      </w:r>
    </w:p>
    <w:p w14:paraId="35DADD26" w14:textId="5D5D0699" w:rsidR="00643826" w:rsidRPr="002D6D88" w:rsidRDefault="008460BE" w:rsidP="00B8740F">
      <w:pPr>
        <w:spacing w:after="0"/>
        <w:rPr>
          <w:sz w:val="22"/>
          <w:szCs w:val="22"/>
        </w:rPr>
      </w:pPr>
      <w:r w:rsidRPr="002D6D88">
        <w:rPr>
          <w:sz w:val="22"/>
          <w:szCs w:val="22"/>
        </w:rPr>
        <w:t xml:space="preserve">Closely related to data security is data compliance. </w:t>
      </w:r>
      <w:r w:rsidR="006D1F27" w:rsidRPr="002D6D88">
        <w:rPr>
          <w:sz w:val="22"/>
          <w:szCs w:val="22"/>
        </w:rPr>
        <w:t>On the 1</w:t>
      </w:r>
      <w:r w:rsidR="006D1F27" w:rsidRPr="002D6D88">
        <w:rPr>
          <w:sz w:val="22"/>
          <w:szCs w:val="22"/>
          <w:vertAlign w:val="superscript"/>
        </w:rPr>
        <w:t>st</w:t>
      </w:r>
      <w:r w:rsidR="006D1F27" w:rsidRPr="002D6D88">
        <w:rPr>
          <w:sz w:val="22"/>
          <w:szCs w:val="22"/>
        </w:rPr>
        <w:t xml:space="preserve"> of March 20</w:t>
      </w:r>
      <w:r w:rsidR="00B47DE8" w:rsidRPr="002D6D88">
        <w:rPr>
          <w:sz w:val="22"/>
          <w:szCs w:val="22"/>
        </w:rPr>
        <w:t>00, the Data Protection Act (1998) was enforc</w:t>
      </w:r>
      <w:r w:rsidR="00955144" w:rsidRPr="002D6D88">
        <w:rPr>
          <w:sz w:val="22"/>
          <w:szCs w:val="22"/>
        </w:rPr>
        <w:t xml:space="preserve">ed in the UK </w:t>
      </w:r>
      <w:sdt>
        <w:sdtPr>
          <w:rPr>
            <w:sz w:val="22"/>
            <w:szCs w:val="22"/>
          </w:rPr>
          <w:id w:val="-1896892628"/>
          <w:citation/>
        </w:sdtPr>
        <w:sdtContent>
          <w:r w:rsidR="00955144" w:rsidRPr="002D6D88">
            <w:rPr>
              <w:sz w:val="22"/>
              <w:szCs w:val="22"/>
            </w:rPr>
            <w:fldChar w:fldCharType="begin"/>
          </w:r>
          <w:r w:rsidR="00955144" w:rsidRPr="002D6D88">
            <w:rPr>
              <w:sz w:val="22"/>
              <w:szCs w:val="22"/>
            </w:rPr>
            <w:instrText xml:space="preserve"> CITATION Ros10 \l 2057 </w:instrText>
          </w:r>
          <w:r w:rsidR="00955144" w:rsidRPr="002D6D88">
            <w:rPr>
              <w:sz w:val="22"/>
              <w:szCs w:val="22"/>
            </w:rPr>
            <w:fldChar w:fldCharType="separate"/>
          </w:r>
          <w:r w:rsidR="00E9063D" w:rsidRPr="002D6D88">
            <w:rPr>
              <w:noProof/>
              <w:sz w:val="22"/>
              <w:szCs w:val="22"/>
            </w:rPr>
            <w:t>[2]</w:t>
          </w:r>
          <w:r w:rsidR="00955144" w:rsidRPr="002D6D88">
            <w:rPr>
              <w:sz w:val="22"/>
              <w:szCs w:val="22"/>
            </w:rPr>
            <w:fldChar w:fldCharType="end"/>
          </w:r>
        </w:sdtContent>
      </w:sdt>
      <w:r w:rsidR="00955144" w:rsidRPr="002D6D88">
        <w:rPr>
          <w:sz w:val="22"/>
          <w:szCs w:val="22"/>
        </w:rPr>
        <w:t xml:space="preserve">. </w:t>
      </w:r>
      <w:r w:rsidR="001F049A" w:rsidRPr="002D6D88">
        <w:rPr>
          <w:sz w:val="22"/>
          <w:szCs w:val="22"/>
        </w:rPr>
        <w:t xml:space="preserve">Data compliance </w:t>
      </w:r>
      <w:r w:rsidR="00CA1B36" w:rsidRPr="002D6D88">
        <w:rPr>
          <w:sz w:val="22"/>
          <w:szCs w:val="22"/>
        </w:rPr>
        <w:t>involves adhering to</w:t>
      </w:r>
      <w:r w:rsidR="00C93742" w:rsidRPr="002D6D88">
        <w:rPr>
          <w:sz w:val="22"/>
          <w:szCs w:val="22"/>
        </w:rPr>
        <w:t xml:space="preserve"> the</w:t>
      </w:r>
      <w:r w:rsidR="00CA1B36" w:rsidRPr="002D6D88">
        <w:rPr>
          <w:sz w:val="22"/>
          <w:szCs w:val="22"/>
        </w:rPr>
        <w:t xml:space="preserve"> </w:t>
      </w:r>
      <w:r w:rsidR="00042849" w:rsidRPr="002D6D88">
        <w:rPr>
          <w:sz w:val="22"/>
          <w:szCs w:val="22"/>
        </w:rPr>
        <w:t xml:space="preserve">law and </w:t>
      </w:r>
      <w:r w:rsidR="006C25E9" w:rsidRPr="002D6D88">
        <w:rPr>
          <w:sz w:val="22"/>
          <w:szCs w:val="22"/>
        </w:rPr>
        <w:t>implementing the</w:t>
      </w:r>
      <w:r w:rsidR="00C93742" w:rsidRPr="002D6D88">
        <w:rPr>
          <w:sz w:val="22"/>
          <w:szCs w:val="22"/>
        </w:rPr>
        <w:t xml:space="preserve"> </w:t>
      </w:r>
      <w:r w:rsidR="00042849" w:rsidRPr="002D6D88">
        <w:rPr>
          <w:sz w:val="22"/>
          <w:szCs w:val="22"/>
        </w:rPr>
        <w:t xml:space="preserve">regulations that govern how data should be managed and stored </w:t>
      </w:r>
      <w:sdt>
        <w:sdtPr>
          <w:rPr>
            <w:sz w:val="22"/>
            <w:szCs w:val="22"/>
          </w:rPr>
          <w:id w:val="133846505"/>
          <w:citation/>
        </w:sdtPr>
        <w:sdtContent>
          <w:r w:rsidR="00132BD7" w:rsidRPr="002D6D88">
            <w:rPr>
              <w:sz w:val="22"/>
              <w:szCs w:val="22"/>
            </w:rPr>
            <w:fldChar w:fldCharType="begin"/>
          </w:r>
          <w:r w:rsidR="00132BD7" w:rsidRPr="002D6D88">
            <w:rPr>
              <w:sz w:val="22"/>
              <w:szCs w:val="22"/>
            </w:rPr>
            <w:instrText xml:space="preserve"> CITATION Ste07 \l 2057 </w:instrText>
          </w:r>
          <w:r w:rsidR="00132BD7" w:rsidRPr="002D6D88">
            <w:rPr>
              <w:sz w:val="22"/>
              <w:szCs w:val="22"/>
            </w:rPr>
            <w:fldChar w:fldCharType="separate"/>
          </w:r>
          <w:r w:rsidR="00E9063D" w:rsidRPr="002D6D88">
            <w:rPr>
              <w:noProof/>
              <w:sz w:val="22"/>
              <w:szCs w:val="22"/>
            </w:rPr>
            <w:t>[3]</w:t>
          </w:r>
          <w:r w:rsidR="00132BD7" w:rsidRPr="002D6D88">
            <w:rPr>
              <w:sz w:val="22"/>
              <w:szCs w:val="22"/>
            </w:rPr>
            <w:fldChar w:fldCharType="end"/>
          </w:r>
        </w:sdtContent>
      </w:sdt>
      <w:r w:rsidR="006C25E9" w:rsidRPr="002D6D88">
        <w:rPr>
          <w:sz w:val="22"/>
          <w:szCs w:val="22"/>
        </w:rPr>
        <w:t xml:space="preserve">. </w:t>
      </w:r>
      <w:r w:rsidR="00B07AB0" w:rsidRPr="002D6D88">
        <w:rPr>
          <w:sz w:val="22"/>
          <w:szCs w:val="22"/>
        </w:rPr>
        <w:t>This act</w:t>
      </w:r>
      <w:r w:rsidR="00B34618" w:rsidRPr="002D6D88">
        <w:rPr>
          <w:sz w:val="22"/>
          <w:szCs w:val="22"/>
        </w:rPr>
        <w:t xml:space="preserve"> along with other regulations, such as </w:t>
      </w:r>
      <w:r w:rsidR="005752B0" w:rsidRPr="002D6D88">
        <w:rPr>
          <w:sz w:val="22"/>
          <w:szCs w:val="22"/>
        </w:rPr>
        <w:t xml:space="preserve">General Data </w:t>
      </w:r>
      <w:r w:rsidR="005752B0" w:rsidRPr="002D6D88">
        <w:rPr>
          <w:sz w:val="22"/>
          <w:szCs w:val="22"/>
        </w:rPr>
        <w:t xml:space="preserve">Protection Regulation, establishes </w:t>
      </w:r>
      <w:r w:rsidR="00716287" w:rsidRPr="002D6D88">
        <w:rPr>
          <w:sz w:val="22"/>
          <w:szCs w:val="22"/>
        </w:rPr>
        <w:t xml:space="preserve">how organisations and businesses within the UK should </w:t>
      </w:r>
      <w:r w:rsidR="002B2258" w:rsidRPr="002D6D88">
        <w:rPr>
          <w:sz w:val="22"/>
          <w:szCs w:val="22"/>
        </w:rPr>
        <w:t xml:space="preserve">handle personal data. </w:t>
      </w:r>
      <w:r w:rsidR="00081BE6" w:rsidRPr="002D6D88">
        <w:rPr>
          <w:sz w:val="22"/>
          <w:szCs w:val="22"/>
        </w:rPr>
        <w:t xml:space="preserve">Failure to adhere to these regulations can have catastrophic consequences. </w:t>
      </w:r>
      <w:r w:rsidR="005D75E4" w:rsidRPr="002D6D88">
        <w:rPr>
          <w:sz w:val="22"/>
          <w:szCs w:val="22"/>
        </w:rPr>
        <w:t>For example, i</w:t>
      </w:r>
      <w:r w:rsidR="00081BE6" w:rsidRPr="002D6D88">
        <w:rPr>
          <w:sz w:val="22"/>
          <w:szCs w:val="22"/>
        </w:rPr>
        <w:t xml:space="preserve">n 2023, the American company Meta were served with a 1.2 billion euro fine by Ireland’s Data Protection Commission, following GDPR breaches </w:t>
      </w:r>
      <w:sdt>
        <w:sdtPr>
          <w:rPr>
            <w:sz w:val="22"/>
            <w:szCs w:val="22"/>
          </w:rPr>
          <w:id w:val="50818945"/>
          <w:citation/>
        </w:sdtPr>
        <w:sdtContent>
          <w:r w:rsidR="00081BE6" w:rsidRPr="002D6D88">
            <w:rPr>
              <w:sz w:val="22"/>
              <w:szCs w:val="22"/>
            </w:rPr>
            <w:fldChar w:fldCharType="begin"/>
          </w:r>
          <w:r w:rsidR="00081BE6" w:rsidRPr="002D6D88">
            <w:rPr>
              <w:sz w:val="22"/>
              <w:szCs w:val="22"/>
            </w:rPr>
            <w:instrText xml:space="preserve"> CITATION Dat23 \l 2057 </w:instrText>
          </w:r>
          <w:r w:rsidR="00081BE6" w:rsidRPr="002D6D88">
            <w:rPr>
              <w:sz w:val="22"/>
              <w:szCs w:val="22"/>
            </w:rPr>
            <w:fldChar w:fldCharType="separate"/>
          </w:r>
          <w:r w:rsidR="00E9063D" w:rsidRPr="002D6D88">
            <w:rPr>
              <w:noProof/>
              <w:sz w:val="22"/>
              <w:szCs w:val="22"/>
            </w:rPr>
            <w:t>[4]</w:t>
          </w:r>
          <w:r w:rsidR="00081BE6" w:rsidRPr="002D6D88">
            <w:rPr>
              <w:sz w:val="22"/>
              <w:szCs w:val="22"/>
            </w:rPr>
            <w:fldChar w:fldCharType="end"/>
          </w:r>
        </w:sdtContent>
      </w:sdt>
      <w:r w:rsidR="00081BE6" w:rsidRPr="002D6D88">
        <w:rPr>
          <w:sz w:val="22"/>
          <w:szCs w:val="22"/>
        </w:rPr>
        <w:t xml:space="preserve">. </w:t>
      </w:r>
    </w:p>
    <w:p w14:paraId="0FA9A6DF" w14:textId="79A1120D" w:rsidR="00E258E8" w:rsidRPr="002D6D88" w:rsidRDefault="00025952" w:rsidP="00B8740F">
      <w:pPr>
        <w:spacing w:after="0"/>
        <w:rPr>
          <w:sz w:val="22"/>
          <w:szCs w:val="22"/>
        </w:rPr>
      </w:pPr>
      <w:r w:rsidRPr="002D6D88">
        <w:rPr>
          <w:sz w:val="22"/>
          <w:szCs w:val="22"/>
        </w:rPr>
        <w:t xml:space="preserve">By integrating data security measures </w:t>
      </w:r>
      <w:r w:rsidR="00C838E0" w:rsidRPr="002D6D88">
        <w:rPr>
          <w:sz w:val="22"/>
          <w:szCs w:val="22"/>
        </w:rPr>
        <w:t xml:space="preserve">with data compliance, businesses and organisations can </w:t>
      </w:r>
      <w:r w:rsidR="005478EF" w:rsidRPr="002D6D88">
        <w:rPr>
          <w:sz w:val="22"/>
          <w:szCs w:val="22"/>
        </w:rPr>
        <w:t xml:space="preserve">create a robust framework </w:t>
      </w:r>
      <w:r w:rsidR="00247F77" w:rsidRPr="002D6D88">
        <w:rPr>
          <w:sz w:val="22"/>
          <w:szCs w:val="22"/>
        </w:rPr>
        <w:t xml:space="preserve">that </w:t>
      </w:r>
      <w:r w:rsidR="00F15DE7" w:rsidRPr="002D6D88">
        <w:rPr>
          <w:sz w:val="22"/>
          <w:szCs w:val="22"/>
        </w:rPr>
        <w:t xml:space="preserve">addresses both security and the rules and regulations around compliance. Having this in place will ensure that </w:t>
      </w:r>
      <w:r w:rsidR="00286541" w:rsidRPr="002D6D88">
        <w:rPr>
          <w:sz w:val="22"/>
          <w:szCs w:val="22"/>
        </w:rPr>
        <w:t>businesses can avoid any legal implications or significant fines due to poor data and security management</w:t>
      </w:r>
      <w:r w:rsidR="000073ED" w:rsidRPr="002D6D88">
        <w:rPr>
          <w:sz w:val="22"/>
          <w:szCs w:val="22"/>
        </w:rPr>
        <w:t xml:space="preserve">, while also maintaining operational integrity and customer trust. </w:t>
      </w:r>
      <w:r w:rsidR="00286541" w:rsidRPr="002D6D88">
        <w:rPr>
          <w:sz w:val="22"/>
          <w:szCs w:val="22"/>
        </w:rPr>
        <w:t xml:space="preserve"> </w:t>
      </w:r>
    </w:p>
    <w:p w14:paraId="77CC6C3F" w14:textId="72F1573B" w:rsidR="00491CF5" w:rsidRPr="002D6D88" w:rsidRDefault="002A3A8A" w:rsidP="00B8740F">
      <w:pPr>
        <w:spacing w:after="0"/>
        <w:rPr>
          <w:sz w:val="22"/>
          <w:szCs w:val="22"/>
        </w:rPr>
      </w:pPr>
      <w:r w:rsidRPr="002D6D88">
        <w:rPr>
          <w:sz w:val="22"/>
          <w:szCs w:val="22"/>
        </w:rPr>
        <w:t>In the following section, we will discuss how the ISO27000 and NIST framework</w:t>
      </w:r>
      <w:r w:rsidR="007365E9" w:rsidRPr="002D6D88">
        <w:rPr>
          <w:sz w:val="22"/>
          <w:szCs w:val="22"/>
        </w:rPr>
        <w:t xml:space="preserve"> can help organisations </w:t>
      </w:r>
      <w:r w:rsidR="00756FD0" w:rsidRPr="002D6D88">
        <w:rPr>
          <w:sz w:val="22"/>
          <w:szCs w:val="22"/>
        </w:rPr>
        <w:t>build a</w:t>
      </w:r>
      <w:r w:rsidR="005205B1" w:rsidRPr="002D6D88">
        <w:rPr>
          <w:sz w:val="22"/>
          <w:szCs w:val="22"/>
        </w:rPr>
        <w:t xml:space="preserve">n environment </w:t>
      </w:r>
      <w:r w:rsidR="00756FD0" w:rsidRPr="002D6D88">
        <w:rPr>
          <w:sz w:val="22"/>
          <w:szCs w:val="22"/>
        </w:rPr>
        <w:t>that protects, detect, react and safeguards applications</w:t>
      </w:r>
      <w:r w:rsidR="00426B23" w:rsidRPr="002D6D88">
        <w:rPr>
          <w:sz w:val="22"/>
          <w:szCs w:val="22"/>
        </w:rPr>
        <w:t xml:space="preserve">. </w:t>
      </w:r>
    </w:p>
    <w:p w14:paraId="70326B2F" w14:textId="77777777" w:rsidR="00B8740F" w:rsidRPr="002D6D88" w:rsidRDefault="00B8740F" w:rsidP="00B8740F">
      <w:pPr>
        <w:spacing w:after="0"/>
        <w:rPr>
          <w:sz w:val="22"/>
          <w:szCs w:val="22"/>
        </w:rPr>
      </w:pPr>
    </w:p>
    <w:p w14:paraId="7FE97ACE" w14:textId="42F1C716" w:rsidR="00E258E8" w:rsidRDefault="00E258E8" w:rsidP="002C538E">
      <w:pPr>
        <w:pStyle w:val="Heading3"/>
      </w:pPr>
      <w:bookmarkStart w:id="3" w:name="_Toc172898330"/>
      <w:r w:rsidRPr="002D6D88">
        <w:t>Literature Overview</w:t>
      </w:r>
      <w:bookmarkEnd w:id="3"/>
      <w:r w:rsidRPr="002D6D88">
        <w:t xml:space="preserve"> </w:t>
      </w:r>
    </w:p>
    <w:p w14:paraId="22B12019" w14:textId="77777777" w:rsidR="002D6D88" w:rsidRPr="002D6D88" w:rsidRDefault="002D6D88" w:rsidP="00B8740F">
      <w:pPr>
        <w:spacing w:after="0"/>
        <w:rPr>
          <w:b/>
          <w:bCs/>
          <w:sz w:val="22"/>
          <w:szCs w:val="22"/>
        </w:rPr>
      </w:pPr>
    </w:p>
    <w:p w14:paraId="0D254805" w14:textId="0FD3D9B9" w:rsidR="00C246D4" w:rsidRPr="002D6D88" w:rsidRDefault="006B2434" w:rsidP="00B8740F">
      <w:pPr>
        <w:spacing w:after="0"/>
        <w:rPr>
          <w:sz w:val="22"/>
          <w:szCs w:val="22"/>
        </w:rPr>
      </w:pPr>
      <w:r w:rsidRPr="002D6D88">
        <w:rPr>
          <w:sz w:val="22"/>
          <w:szCs w:val="22"/>
        </w:rPr>
        <w:t>ISO27000 is a series of standards that help businesses and organi</w:t>
      </w:r>
      <w:r w:rsidR="00115D17" w:rsidRPr="002D6D88">
        <w:rPr>
          <w:sz w:val="22"/>
          <w:szCs w:val="22"/>
        </w:rPr>
        <w:t>s</w:t>
      </w:r>
      <w:r w:rsidRPr="002D6D88">
        <w:rPr>
          <w:sz w:val="22"/>
          <w:szCs w:val="22"/>
        </w:rPr>
        <w:t xml:space="preserve">ations keep information such as employee data, financial information, and intellectual property secure </w:t>
      </w:r>
      <w:sdt>
        <w:sdtPr>
          <w:rPr>
            <w:sz w:val="22"/>
            <w:szCs w:val="22"/>
          </w:rPr>
          <w:id w:val="1482658379"/>
          <w:citation/>
        </w:sdtPr>
        <w:sdtContent>
          <w:r w:rsidR="00C17E76" w:rsidRPr="002D6D88">
            <w:rPr>
              <w:sz w:val="22"/>
              <w:szCs w:val="22"/>
            </w:rPr>
            <w:fldChar w:fldCharType="begin"/>
          </w:r>
          <w:r w:rsidR="00C17E76" w:rsidRPr="002D6D88">
            <w:rPr>
              <w:sz w:val="22"/>
              <w:szCs w:val="22"/>
            </w:rPr>
            <w:instrText xml:space="preserve"> CITATION Ala11 \l 2057 </w:instrText>
          </w:r>
          <w:r w:rsidR="00C17E76" w:rsidRPr="002D6D88">
            <w:rPr>
              <w:sz w:val="22"/>
              <w:szCs w:val="22"/>
            </w:rPr>
            <w:fldChar w:fldCharType="separate"/>
          </w:r>
          <w:r w:rsidR="00E9063D" w:rsidRPr="002D6D88">
            <w:rPr>
              <w:noProof/>
              <w:sz w:val="22"/>
              <w:szCs w:val="22"/>
            </w:rPr>
            <w:t>[5]</w:t>
          </w:r>
          <w:r w:rsidR="00C17E76" w:rsidRPr="002D6D88">
            <w:rPr>
              <w:sz w:val="22"/>
              <w:szCs w:val="22"/>
            </w:rPr>
            <w:fldChar w:fldCharType="end"/>
          </w:r>
        </w:sdtContent>
      </w:sdt>
      <w:r w:rsidRPr="002D6D88">
        <w:rPr>
          <w:sz w:val="22"/>
          <w:szCs w:val="22"/>
        </w:rPr>
        <w:t xml:space="preserve">. These standards provide a </w:t>
      </w:r>
      <w:r w:rsidR="00184F45">
        <w:rPr>
          <w:sz w:val="22"/>
          <w:szCs w:val="22"/>
        </w:rPr>
        <w:t>thorough</w:t>
      </w:r>
      <w:r w:rsidRPr="002D6D88">
        <w:rPr>
          <w:sz w:val="22"/>
          <w:szCs w:val="22"/>
        </w:rPr>
        <w:t xml:space="preserve"> approach to </w:t>
      </w:r>
      <w:r w:rsidR="00184F45">
        <w:rPr>
          <w:sz w:val="22"/>
          <w:szCs w:val="22"/>
        </w:rPr>
        <w:t xml:space="preserve">securely </w:t>
      </w:r>
      <w:r w:rsidRPr="002D6D88">
        <w:rPr>
          <w:sz w:val="22"/>
          <w:szCs w:val="22"/>
        </w:rPr>
        <w:t>managing information</w:t>
      </w:r>
      <w:r w:rsidR="00184F45">
        <w:rPr>
          <w:sz w:val="22"/>
          <w:szCs w:val="22"/>
        </w:rPr>
        <w:t xml:space="preserve"> and data</w:t>
      </w:r>
      <w:r w:rsidRPr="002D6D88">
        <w:rPr>
          <w:sz w:val="22"/>
          <w:szCs w:val="22"/>
        </w:rPr>
        <w:t>. The most well-known standard in this series is ISO 27001</w:t>
      </w:r>
      <w:r w:rsidR="00BB437D" w:rsidRPr="002D6D88">
        <w:rPr>
          <w:sz w:val="22"/>
          <w:szCs w:val="22"/>
        </w:rPr>
        <w:t xml:space="preserve"> </w:t>
      </w:r>
      <w:sdt>
        <w:sdtPr>
          <w:rPr>
            <w:sz w:val="22"/>
            <w:szCs w:val="22"/>
          </w:rPr>
          <w:id w:val="1594816716"/>
          <w:citation/>
        </w:sdtPr>
        <w:sdtContent>
          <w:r w:rsidR="001614C6" w:rsidRPr="002D6D88">
            <w:rPr>
              <w:sz w:val="22"/>
              <w:szCs w:val="22"/>
            </w:rPr>
            <w:fldChar w:fldCharType="begin"/>
          </w:r>
          <w:r w:rsidR="001614C6" w:rsidRPr="002D6D88">
            <w:rPr>
              <w:sz w:val="22"/>
              <w:szCs w:val="22"/>
            </w:rPr>
            <w:instrText xml:space="preserve"> CITATION Ala13 \l 2057 </w:instrText>
          </w:r>
          <w:r w:rsidR="001614C6" w:rsidRPr="002D6D88">
            <w:rPr>
              <w:sz w:val="22"/>
              <w:szCs w:val="22"/>
            </w:rPr>
            <w:fldChar w:fldCharType="separate"/>
          </w:r>
          <w:r w:rsidR="00E9063D" w:rsidRPr="002D6D88">
            <w:rPr>
              <w:noProof/>
              <w:sz w:val="22"/>
              <w:szCs w:val="22"/>
            </w:rPr>
            <w:t>[6]</w:t>
          </w:r>
          <w:r w:rsidR="001614C6" w:rsidRPr="002D6D88">
            <w:rPr>
              <w:sz w:val="22"/>
              <w:szCs w:val="22"/>
            </w:rPr>
            <w:fldChar w:fldCharType="end"/>
          </w:r>
        </w:sdtContent>
      </w:sdt>
      <w:r w:rsidRPr="002D6D88">
        <w:rPr>
          <w:sz w:val="22"/>
          <w:szCs w:val="22"/>
        </w:rPr>
        <w:t xml:space="preserve">, which specifies the requirements for establishing, implementing, maintaining, and continually improving an Information Security Management System (ISMS) </w:t>
      </w:r>
      <w:sdt>
        <w:sdtPr>
          <w:rPr>
            <w:sz w:val="22"/>
            <w:szCs w:val="22"/>
          </w:rPr>
          <w:id w:val="-658384328"/>
          <w:citation/>
        </w:sdtPr>
        <w:sdtContent>
          <w:r w:rsidR="00C17E76" w:rsidRPr="002D6D88">
            <w:rPr>
              <w:sz w:val="22"/>
              <w:szCs w:val="22"/>
            </w:rPr>
            <w:fldChar w:fldCharType="begin"/>
          </w:r>
          <w:r w:rsidR="00C17E76" w:rsidRPr="002D6D88">
            <w:rPr>
              <w:sz w:val="22"/>
              <w:szCs w:val="22"/>
            </w:rPr>
            <w:instrText xml:space="preserve"> CITATION Ala11 \l 2057 </w:instrText>
          </w:r>
          <w:r w:rsidR="00C17E76" w:rsidRPr="002D6D88">
            <w:rPr>
              <w:sz w:val="22"/>
              <w:szCs w:val="22"/>
            </w:rPr>
            <w:fldChar w:fldCharType="separate"/>
          </w:r>
          <w:r w:rsidR="00E9063D" w:rsidRPr="002D6D88">
            <w:rPr>
              <w:noProof/>
              <w:sz w:val="22"/>
              <w:szCs w:val="22"/>
            </w:rPr>
            <w:t>[5]</w:t>
          </w:r>
          <w:r w:rsidR="00C17E76" w:rsidRPr="002D6D88">
            <w:rPr>
              <w:sz w:val="22"/>
              <w:szCs w:val="22"/>
            </w:rPr>
            <w:fldChar w:fldCharType="end"/>
          </w:r>
        </w:sdtContent>
      </w:sdt>
      <w:r w:rsidRPr="002D6D88">
        <w:rPr>
          <w:sz w:val="22"/>
          <w:szCs w:val="22"/>
        </w:rPr>
        <w:t>. ISO 27001 is unique in that organi</w:t>
      </w:r>
      <w:r w:rsidR="00C17E76" w:rsidRPr="002D6D88">
        <w:rPr>
          <w:sz w:val="22"/>
          <w:szCs w:val="22"/>
        </w:rPr>
        <w:t>s</w:t>
      </w:r>
      <w:r w:rsidRPr="002D6D88">
        <w:rPr>
          <w:sz w:val="22"/>
          <w:szCs w:val="22"/>
        </w:rPr>
        <w:t>ations can become certified to it, demonstrating their compliance with internationally recogni</w:t>
      </w:r>
      <w:r w:rsidR="00C17E76" w:rsidRPr="002D6D88">
        <w:rPr>
          <w:sz w:val="22"/>
          <w:szCs w:val="22"/>
        </w:rPr>
        <w:t>s</w:t>
      </w:r>
      <w:r w:rsidRPr="002D6D88">
        <w:rPr>
          <w:sz w:val="22"/>
          <w:szCs w:val="22"/>
        </w:rPr>
        <w:t xml:space="preserve">ed best practices for information security management </w:t>
      </w:r>
      <w:sdt>
        <w:sdtPr>
          <w:rPr>
            <w:sz w:val="22"/>
            <w:szCs w:val="22"/>
          </w:rPr>
          <w:id w:val="1225719043"/>
          <w:citation/>
        </w:sdtPr>
        <w:sdtContent>
          <w:r w:rsidR="00C17E76" w:rsidRPr="002D6D88">
            <w:rPr>
              <w:sz w:val="22"/>
              <w:szCs w:val="22"/>
            </w:rPr>
            <w:fldChar w:fldCharType="begin"/>
          </w:r>
          <w:r w:rsidR="00C17E76" w:rsidRPr="002D6D88">
            <w:rPr>
              <w:sz w:val="22"/>
              <w:szCs w:val="22"/>
            </w:rPr>
            <w:instrText xml:space="preserve"> CITATION ISO24 \l 2057 </w:instrText>
          </w:r>
          <w:r w:rsidR="00C17E76" w:rsidRPr="002D6D88">
            <w:rPr>
              <w:sz w:val="22"/>
              <w:szCs w:val="22"/>
            </w:rPr>
            <w:fldChar w:fldCharType="separate"/>
          </w:r>
          <w:r w:rsidR="00E9063D" w:rsidRPr="002D6D88">
            <w:rPr>
              <w:noProof/>
              <w:sz w:val="22"/>
              <w:szCs w:val="22"/>
            </w:rPr>
            <w:t>[7]</w:t>
          </w:r>
          <w:r w:rsidR="00C17E76" w:rsidRPr="002D6D88">
            <w:rPr>
              <w:sz w:val="22"/>
              <w:szCs w:val="22"/>
            </w:rPr>
            <w:fldChar w:fldCharType="end"/>
          </w:r>
        </w:sdtContent>
      </w:sdt>
      <w:r w:rsidRPr="002D6D88">
        <w:rPr>
          <w:sz w:val="22"/>
          <w:szCs w:val="22"/>
        </w:rPr>
        <w:t>. Other standards in the series</w:t>
      </w:r>
      <w:r w:rsidR="00184F45">
        <w:rPr>
          <w:sz w:val="22"/>
          <w:szCs w:val="22"/>
        </w:rPr>
        <w:t xml:space="preserve"> </w:t>
      </w:r>
      <w:r w:rsidRPr="002D6D88">
        <w:rPr>
          <w:sz w:val="22"/>
          <w:szCs w:val="22"/>
        </w:rPr>
        <w:t>provide guidelines and best practices but do not offer certification.</w:t>
      </w:r>
    </w:p>
    <w:p w14:paraId="45A07013" w14:textId="6BA735C4" w:rsidR="00272CD3" w:rsidRPr="002D6D88" w:rsidRDefault="00037F12" w:rsidP="00B8740F">
      <w:pPr>
        <w:spacing w:after="0"/>
        <w:rPr>
          <w:sz w:val="22"/>
          <w:szCs w:val="22"/>
        </w:rPr>
      </w:pPr>
      <w:r w:rsidRPr="002D6D88">
        <w:rPr>
          <w:sz w:val="22"/>
          <w:szCs w:val="22"/>
        </w:rPr>
        <w:t>Like</w:t>
      </w:r>
      <w:r w:rsidR="00272CD3" w:rsidRPr="002D6D88">
        <w:rPr>
          <w:sz w:val="22"/>
          <w:szCs w:val="22"/>
        </w:rPr>
        <w:t xml:space="preserve"> the ISO2700 series, NIST </w:t>
      </w:r>
      <w:r w:rsidR="005C314C" w:rsidRPr="002D6D88">
        <w:rPr>
          <w:sz w:val="22"/>
          <w:szCs w:val="22"/>
        </w:rPr>
        <w:t xml:space="preserve">is a framework that </w:t>
      </w:r>
      <w:r w:rsidR="00B20FA6" w:rsidRPr="002D6D88">
        <w:rPr>
          <w:sz w:val="22"/>
          <w:szCs w:val="22"/>
        </w:rPr>
        <w:t xml:space="preserve">can be used to identify and minimise cybersecurity risks </w:t>
      </w:r>
      <w:sdt>
        <w:sdtPr>
          <w:rPr>
            <w:sz w:val="22"/>
            <w:szCs w:val="22"/>
          </w:rPr>
          <w:id w:val="-1336913830"/>
          <w:citation/>
        </w:sdtPr>
        <w:sdtContent>
          <w:r w:rsidR="00B20FA6" w:rsidRPr="002D6D88">
            <w:rPr>
              <w:sz w:val="22"/>
              <w:szCs w:val="22"/>
            </w:rPr>
            <w:fldChar w:fldCharType="begin"/>
          </w:r>
          <w:r w:rsidR="00B20FA6" w:rsidRPr="002D6D88">
            <w:rPr>
              <w:sz w:val="22"/>
              <w:szCs w:val="22"/>
            </w:rPr>
            <w:instrText xml:space="preserve"> CITATION Ala18 \l 2057 </w:instrText>
          </w:r>
          <w:r w:rsidR="00B20FA6" w:rsidRPr="002D6D88">
            <w:rPr>
              <w:sz w:val="22"/>
              <w:szCs w:val="22"/>
            </w:rPr>
            <w:fldChar w:fldCharType="separate"/>
          </w:r>
          <w:r w:rsidR="00E9063D" w:rsidRPr="002D6D88">
            <w:rPr>
              <w:noProof/>
              <w:sz w:val="22"/>
              <w:szCs w:val="22"/>
            </w:rPr>
            <w:t>[8]</w:t>
          </w:r>
          <w:r w:rsidR="00B20FA6" w:rsidRPr="002D6D88">
            <w:rPr>
              <w:sz w:val="22"/>
              <w:szCs w:val="22"/>
            </w:rPr>
            <w:fldChar w:fldCharType="end"/>
          </w:r>
        </w:sdtContent>
      </w:sdt>
      <w:r w:rsidRPr="002D6D88">
        <w:rPr>
          <w:sz w:val="22"/>
          <w:szCs w:val="22"/>
        </w:rPr>
        <w:t xml:space="preserve">. Despite it not providing certification, </w:t>
      </w:r>
      <w:r w:rsidR="003D540F" w:rsidRPr="002D6D88">
        <w:rPr>
          <w:sz w:val="22"/>
          <w:szCs w:val="22"/>
        </w:rPr>
        <w:t>being co</w:t>
      </w:r>
      <w:r w:rsidR="00144332" w:rsidRPr="002D6D88">
        <w:rPr>
          <w:sz w:val="22"/>
          <w:szCs w:val="22"/>
        </w:rPr>
        <w:t xml:space="preserve">mpliant with the guidelines set out in the framework </w:t>
      </w:r>
      <w:r w:rsidR="00DE7A3B" w:rsidRPr="002D6D88">
        <w:rPr>
          <w:sz w:val="22"/>
          <w:szCs w:val="22"/>
        </w:rPr>
        <w:t>will ensure that an organisation</w:t>
      </w:r>
      <w:r w:rsidR="00D839BF" w:rsidRPr="002D6D88">
        <w:rPr>
          <w:sz w:val="22"/>
          <w:szCs w:val="22"/>
        </w:rPr>
        <w:t xml:space="preserve">’s cybersecurity practises </w:t>
      </w:r>
      <w:r w:rsidR="00A47EF9" w:rsidRPr="002D6D88">
        <w:rPr>
          <w:sz w:val="22"/>
          <w:szCs w:val="22"/>
        </w:rPr>
        <w:t xml:space="preserve">are robust and effective </w:t>
      </w:r>
      <w:sdt>
        <w:sdtPr>
          <w:rPr>
            <w:sz w:val="22"/>
            <w:szCs w:val="22"/>
          </w:rPr>
          <w:id w:val="-1799593634"/>
          <w:citation/>
        </w:sdtPr>
        <w:sdtContent>
          <w:r w:rsidR="00A47EF9" w:rsidRPr="002D6D88">
            <w:rPr>
              <w:sz w:val="22"/>
              <w:szCs w:val="22"/>
            </w:rPr>
            <w:fldChar w:fldCharType="begin"/>
          </w:r>
          <w:r w:rsidR="00A47EF9" w:rsidRPr="002D6D88">
            <w:rPr>
              <w:sz w:val="22"/>
              <w:szCs w:val="22"/>
            </w:rPr>
            <w:instrText xml:space="preserve"> CITATION Ala18 \l 2057 </w:instrText>
          </w:r>
          <w:r w:rsidR="00A47EF9" w:rsidRPr="002D6D88">
            <w:rPr>
              <w:sz w:val="22"/>
              <w:szCs w:val="22"/>
            </w:rPr>
            <w:fldChar w:fldCharType="separate"/>
          </w:r>
          <w:r w:rsidR="00E9063D" w:rsidRPr="002D6D88">
            <w:rPr>
              <w:noProof/>
              <w:sz w:val="22"/>
              <w:szCs w:val="22"/>
            </w:rPr>
            <w:t>[8]</w:t>
          </w:r>
          <w:r w:rsidR="00A47EF9" w:rsidRPr="002D6D88">
            <w:rPr>
              <w:sz w:val="22"/>
              <w:szCs w:val="22"/>
            </w:rPr>
            <w:fldChar w:fldCharType="end"/>
          </w:r>
        </w:sdtContent>
      </w:sdt>
      <w:r w:rsidR="00A47EF9" w:rsidRPr="002D6D88">
        <w:rPr>
          <w:sz w:val="22"/>
          <w:szCs w:val="22"/>
        </w:rPr>
        <w:t xml:space="preserve">. </w:t>
      </w:r>
    </w:p>
    <w:p w14:paraId="72D8C4F7" w14:textId="666AD5B1" w:rsidR="004624C6" w:rsidRPr="002D6D88" w:rsidRDefault="0079279C" w:rsidP="00B8740F">
      <w:pPr>
        <w:spacing w:after="0"/>
        <w:rPr>
          <w:sz w:val="22"/>
          <w:szCs w:val="22"/>
        </w:rPr>
      </w:pPr>
      <w:r w:rsidRPr="002D6D88">
        <w:rPr>
          <w:sz w:val="22"/>
          <w:szCs w:val="22"/>
        </w:rPr>
        <w:t>To</w:t>
      </w:r>
      <w:r w:rsidR="00754C85" w:rsidRPr="002D6D88">
        <w:rPr>
          <w:sz w:val="22"/>
          <w:szCs w:val="22"/>
        </w:rPr>
        <w:t xml:space="preserve"> gain </w:t>
      </w:r>
      <w:r w:rsidR="001B226B" w:rsidRPr="002D6D88">
        <w:rPr>
          <w:sz w:val="22"/>
          <w:szCs w:val="22"/>
        </w:rPr>
        <w:t xml:space="preserve">ISO 27001 </w:t>
      </w:r>
      <w:r w:rsidR="00754C85" w:rsidRPr="002D6D88">
        <w:rPr>
          <w:sz w:val="22"/>
          <w:szCs w:val="22"/>
        </w:rPr>
        <w:t xml:space="preserve">certification, </w:t>
      </w:r>
      <w:r w:rsidR="003B7EB5" w:rsidRPr="002D6D88">
        <w:rPr>
          <w:sz w:val="22"/>
          <w:szCs w:val="22"/>
        </w:rPr>
        <w:t>an</w:t>
      </w:r>
      <w:r w:rsidR="00754C85" w:rsidRPr="002D6D88">
        <w:rPr>
          <w:sz w:val="22"/>
          <w:szCs w:val="22"/>
        </w:rPr>
        <w:t xml:space="preserve"> organisation must undergo a thorough audit by an independent </w:t>
      </w:r>
      <w:r w:rsidR="0047150A" w:rsidRPr="002D6D88">
        <w:rPr>
          <w:sz w:val="22"/>
          <w:szCs w:val="22"/>
        </w:rPr>
        <w:t>certification body, who will assess t</w:t>
      </w:r>
      <w:r w:rsidR="003B7EB5" w:rsidRPr="002D6D88">
        <w:rPr>
          <w:sz w:val="22"/>
          <w:szCs w:val="22"/>
        </w:rPr>
        <w:t>he organisation’s ISMS against the standards set out in ISO 27001</w:t>
      </w:r>
      <w:r w:rsidRPr="002D6D88">
        <w:rPr>
          <w:sz w:val="22"/>
          <w:szCs w:val="22"/>
        </w:rPr>
        <w:t xml:space="preserve"> </w:t>
      </w:r>
      <w:sdt>
        <w:sdtPr>
          <w:rPr>
            <w:sz w:val="22"/>
            <w:szCs w:val="22"/>
          </w:rPr>
          <w:id w:val="712320759"/>
          <w:citation/>
        </w:sdtPr>
        <w:sdtContent>
          <w:r w:rsidRPr="002D6D88">
            <w:rPr>
              <w:sz w:val="22"/>
              <w:szCs w:val="22"/>
            </w:rPr>
            <w:fldChar w:fldCharType="begin"/>
          </w:r>
          <w:r w:rsidRPr="002D6D88">
            <w:rPr>
              <w:sz w:val="22"/>
              <w:szCs w:val="22"/>
            </w:rPr>
            <w:instrText xml:space="preserve"> CITATION ISO24 \l 2057 </w:instrText>
          </w:r>
          <w:r w:rsidRPr="002D6D88">
            <w:rPr>
              <w:sz w:val="22"/>
              <w:szCs w:val="22"/>
            </w:rPr>
            <w:fldChar w:fldCharType="separate"/>
          </w:r>
          <w:r w:rsidR="00E9063D" w:rsidRPr="002D6D88">
            <w:rPr>
              <w:noProof/>
              <w:sz w:val="22"/>
              <w:szCs w:val="22"/>
            </w:rPr>
            <w:t>[7]</w:t>
          </w:r>
          <w:r w:rsidRPr="002D6D88">
            <w:rPr>
              <w:sz w:val="22"/>
              <w:szCs w:val="22"/>
            </w:rPr>
            <w:fldChar w:fldCharType="end"/>
          </w:r>
        </w:sdtContent>
      </w:sdt>
      <w:r w:rsidRPr="002D6D88">
        <w:rPr>
          <w:sz w:val="22"/>
          <w:szCs w:val="22"/>
        </w:rPr>
        <w:t xml:space="preserve">. </w:t>
      </w:r>
      <w:r w:rsidR="00F65F44" w:rsidRPr="002D6D88">
        <w:rPr>
          <w:sz w:val="22"/>
          <w:szCs w:val="22"/>
        </w:rPr>
        <w:t>T</w:t>
      </w:r>
      <w:r w:rsidR="006F791A" w:rsidRPr="002D6D88">
        <w:rPr>
          <w:sz w:val="22"/>
          <w:szCs w:val="22"/>
        </w:rPr>
        <w:t>he criteria assessed by the certification body</w:t>
      </w:r>
      <w:r w:rsidR="008A5A84" w:rsidRPr="002D6D88">
        <w:rPr>
          <w:sz w:val="22"/>
          <w:szCs w:val="22"/>
        </w:rPr>
        <w:t xml:space="preserve"> will examine the organisation’s approach to risk </w:t>
      </w:r>
      <w:r w:rsidR="00C37DDE" w:rsidRPr="002D6D88">
        <w:rPr>
          <w:sz w:val="22"/>
          <w:szCs w:val="22"/>
        </w:rPr>
        <w:t>assessments</w:t>
      </w:r>
      <w:r w:rsidR="008A5A84" w:rsidRPr="002D6D88">
        <w:rPr>
          <w:sz w:val="22"/>
          <w:szCs w:val="22"/>
        </w:rPr>
        <w:t xml:space="preserve">, </w:t>
      </w:r>
      <w:r w:rsidR="00C37DDE" w:rsidRPr="002D6D88">
        <w:rPr>
          <w:sz w:val="22"/>
          <w:szCs w:val="22"/>
        </w:rPr>
        <w:t>security policy, asset management, access control, incident management and comp</w:t>
      </w:r>
      <w:r w:rsidR="005E7BE4" w:rsidRPr="002D6D88">
        <w:rPr>
          <w:sz w:val="22"/>
          <w:szCs w:val="22"/>
        </w:rPr>
        <w:t>liance</w:t>
      </w:r>
      <w:r w:rsidR="0083535C" w:rsidRPr="002D6D88">
        <w:rPr>
          <w:sz w:val="22"/>
          <w:szCs w:val="22"/>
        </w:rPr>
        <w:t xml:space="preserve"> </w:t>
      </w:r>
      <w:sdt>
        <w:sdtPr>
          <w:rPr>
            <w:sz w:val="22"/>
            <w:szCs w:val="22"/>
          </w:rPr>
          <w:id w:val="1716469465"/>
          <w:citation/>
        </w:sdtPr>
        <w:sdtContent>
          <w:r w:rsidR="0083535C" w:rsidRPr="002D6D88">
            <w:rPr>
              <w:sz w:val="22"/>
              <w:szCs w:val="22"/>
            </w:rPr>
            <w:fldChar w:fldCharType="begin"/>
          </w:r>
          <w:r w:rsidR="0083535C" w:rsidRPr="002D6D88">
            <w:rPr>
              <w:sz w:val="22"/>
              <w:szCs w:val="22"/>
            </w:rPr>
            <w:instrText xml:space="preserve"> CITATION ISO241 \l 2057 </w:instrText>
          </w:r>
          <w:r w:rsidR="0083535C" w:rsidRPr="002D6D88">
            <w:rPr>
              <w:sz w:val="22"/>
              <w:szCs w:val="22"/>
            </w:rPr>
            <w:fldChar w:fldCharType="separate"/>
          </w:r>
          <w:r w:rsidR="00E9063D" w:rsidRPr="002D6D88">
            <w:rPr>
              <w:noProof/>
              <w:sz w:val="22"/>
              <w:szCs w:val="22"/>
            </w:rPr>
            <w:t>[9]</w:t>
          </w:r>
          <w:r w:rsidR="0083535C" w:rsidRPr="002D6D88">
            <w:rPr>
              <w:sz w:val="22"/>
              <w:szCs w:val="22"/>
            </w:rPr>
            <w:fldChar w:fldCharType="end"/>
          </w:r>
        </w:sdtContent>
      </w:sdt>
      <w:r w:rsidR="0083535C" w:rsidRPr="002D6D88">
        <w:rPr>
          <w:sz w:val="22"/>
          <w:szCs w:val="22"/>
        </w:rPr>
        <w:t xml:space="preserve">. </w:t>
      </w:r>
      <w:r w:rsidR="00F77335" w:rsidRPr="002D6D88">
        <w:rPr>
          <w:sz w:val="22"/>
          <w:szCs w:val="22"/>
        </w:rPr>
        <w:t>If these standards are demonstrated within the organisation, they will be awarded ISO27001 certification, me</w:t>
      </w:r>
      <w:r w:rsidR="00A77DEE" w:rsidRPr="002D6D88">
        <w:rPr>
          <w:sz w:val="22"/>
          <w:szCs w:val="22"/>
        </w:rPr>
        <w:t xml:space="preserve">aning </w:t>
      </w:r>
      <w:r w:rsidR="00995042" w:rsidRPr="002D6D88">
        <w:rPr>
          <w:sz w:val="22"/>
          <w:szCs w:val="22"/>
        </w:rPr>
        <w:t>the organisation has been independently verified</w:t>
      </w:r>
      <w:r w:rsidR="00CF1531" w:rsidRPr="002D6D88">
        <w:rPr>
          <w:sz w:val="22"/>
          <w:szCs w:val="22"/>
        </w:rPr>
        <w:t xml:space="preserve"> as having a </w:t>
      </w:r>
      <w:r w:rsidR="00CF1531" w:rsidRPr="002D6D88">
        <w:rPr>
          <w:sz w:val="22"/>
          <w:szCs w:val="22"/>
        </w:rPr>
        <w:t xml:space="preserve">robust ISMS that adheres to internationally recognised best practises </w:t>
      </w:r>
      <w:sdt>
        <w:sdtPr>
          <w:rPr>
            <w:sz w:val="22"/>
            <w:szCs w:val="22"/>
          </w:rPr>
          <w:id w:val="-279027036"/>
          <w:citation/>
        </w:sdtPr>
        <w:sdtContent>
          <w:r w:rsidR="00BD6387" w:rsidRPr="002D6D88">
            <w:rPr>
              <w:sz w:val="22"/>
              <w:szCs w:val="22"/>
            </w:rPr>
            <w:fldChar w:fldCharType="begin"/>
          </w:r>
          <w:r w:rsidR="00BD6387" w:rsidRPr="002D6D88">
            <w:rPr>
              <w:sz w:val="22"/>
              <w:szCs w:val="22"/>
            </w:rPr>
            <w:instrText xml:space="preserve"> CITATION Ala13 \l 2057 </w:instrText>
          </w:r>
          <w:r w:rsidR="00BD6387" w:rsidRPr="002D6D88">
            <w:rPr>
              <w:sz w:val="22"/>
              <w:szCs w:val="22"/>
            </w:rPr>
            <w:fldChar w:fldCharType="separate"/>
          </w:r>
          <w:r w:rsidR="00E9063D" w:rsidRPr="002D6D88">
            <w:rPr>
              <w:noProof/>
              <w:sz w:val="22"/>
              <w:szCs w:val="22"/>
            </w:rPr>
            <w:t>[6]</w:t>
          </w:r>
          <w:r w:rsidR="00BD6387" w:rsidRPr="002D6D88">
            <w:rPr>
              <w:sz w:val="22"/>
              <w:szCs w:val="22"/>
            </w:rPr>
            <w:fldChar w:fldCharType="end"/>
          </w:r>
        </w:sdtContent>
      </w:sdt>
      <w:r w:rsidR="00BF7730" w:rsidRPr="002D6D88">
        <w:rPr>
          <w:sz w:val="22"/>
          <w:szCs w:val="22"/>
        </w:rPr>
        <w:t xml:space="preserve">. </w:t>
      </w:r>
    </w:p>
    <w:p w14:paraId="11DFC068" w14:textId="35AA99C3" w:rsidR="0083535C" w:rsidRPr="002D6D88" w:rsidRDefault="00FC3C7C" w:rsidP="00B8740F">
      <w:pPr>
        <w:spacing w:after="0"/>
        <w:rPr>
          <w:sz w:val="22"/>
          <w:szCs w:val="22"/>
        </w:rPr>
      </w:pPr>
      <w:r w:rsidRPr="002D6D88">
        <w:rPr>
          <w:sz w:val="22"/>
          <w:szCs w:val="22"/>
        </w:rPr>
        <w:t xml:space="preserve">There are similarities between the </w:t>
      </w:r>
      <w:r w:rsidR="00754292" w:rsidRPr="002D6D88">
        <w:rPr>
          <w:sz w:val="22"/>
          <w:szCs w:val="22"/>
        </w:rPr>
        <w:t xml:space="preserve">assessment criteria set out in the ISO 27001 </w:t>
      </w:r>
      <w:r w:rsidR="00B079A9" w:rsidRPr="002D6D88">
        <w:rPr>
          <w:sz w:val="22"/>
          <w:szCs w:val="22"/>
        </w:rPr>
        <w:t>framework and the best practises outlined in NIST</w:t>
      </w:r>
      <w:r w:rsidRPr="002D6D88">
        <w:rPr>
          <w:sz w:val="22"/>
          <w:szCs w:val="22"/>
        </w:rPr>
        <w:t xml:space="preserve">. </w:t>
      </w:r>
      <w:r w:rsidR="00FA74D0" w:rsidRPr="002D6D88">
        <w:rPr>
          <w:sz w:val="22"/>
          <w:szCs w:val="22"/>
        </w:rPr>
        <w:t xml:space="preserve">Below, we will review these </w:t>
      </w:r>
      <w:r w:rsidR="00EE5C6C" w:rsidRPr="002D6D88">
        <w:rPr>
          <w:sz w:val="22"/>
          <w:szCs w:val="22"/>
        </w:rPr>
        <w:t>critical components in detail</w:t>
      </w:r>
      <w:r w:rsidR="00B079A9" w:rsidRPr="002D6D88">
        <w:rPr>
          <w:sz w:val="22"/>
          <w:szCs w:val="22"/>
        </w:rPr>
        <w:t xml:space="preserve">, and </w:t>
      </w:r>
      <w:r w:rsidR="006076CF" w:rsidRPr="002D6D88">
        <w:rPr>
          <w:sz w:val="22"/>
          <w:szCs w:val="22"/>
        </w:rPr>
        <w:t xml:space="preserve">examine how they can </w:t>
      </w:r>
      <w:r w:rsidR="009C7AFF" w:rsidRPr="002D6D88">
        <w:rPr>
          <w:sz w:val="22"/>
          <w:szCs w:val="22"/>
        </w:rPr>
        <w:t xml:space="preserve">contribute towards making an environment </w:t>
      </w:r>
      <w:r w:rsidR="00963939" w:rsidRPr="002D6D88">
        <w:rPr>
          <w:sz w:val="22"/>
          <w:szCs w:val="22"/>
        </w:rPr>
        <w:t xml:space="preserve">that can protect, detect, react, and safeguard applications </w:t>
      </w:r>
      <w:r w:rsidR="00C52EBE" w:rsidRPr="002D6D88">
        <w:rPr>
          <w:sz w:val="22"/>
          <w:szCs w:val="22"/>
        </w:rPr>
        <w:t>within an organisation</w:t>
      </w:r>
      <w:r w:rsidR="00EE5C6C" w:rsidRPr="002D6D88">
        <w:rPr>
          <w:sz w:val="22"/>
          <w:szCs w:val="22"/>
        </w:rPr>
        <w:t xml:space="preserve">. </w:t>
      </w:r>
    </w:p>
    <w:p w14:paraId="11656E3B" w14:textId="77777777" w:rsidR="00B8740F" w:rsidRPr="002D6D88" w:rsidRDefault="00B8740F" w:rsidP="00B8740F">
      <w:pPr>
        <w:spacing w:after="0"/>
        <w:rPr>
          <w:sz w:val="22"/>
          <w:szCs w:val="22"/>
        </w:rPr>
      </w:pPr>
    </w:p>
    <w:p w14:paraId="42A5AA87" w14:textId="3001F476" w:rsidR="002D6D88" w:rsidRPr="00932A62" w:rsidRDefault="0071707A" w:rsidP="00932A62">
      <w:pPr>
        <w:pStyle w:val="Heading3"/>
      </w:pPr>
      <w:bookmarkStart w:id="4" w:name="_Toc172898331"/>
      <w:r w:rsidRPr="002D6D88">
        <w:t>Protection</w:t>
      </w:r>
      <w:bookmarkEnd w:id="4"/>
    </w:p>
    <w:p w14:paraId="519F8404" w14:textId="77777777" w:rsidR="000F3CCE" w:rsidRPr="002D6D88" w:rsidRDefault="00400B69" w:rsidP="00B8740F">
      <w:pPr>
        <w:spacing w:after="0"/>
        <w:rPr>
          <w:b/>
          <w:bCs/>
          <w:sz w:val="22"/>
          <w:szCs w:val="22"/>
        </w:rPr>
      </w:pPr>
      <w:r w:rsidRPr="002D6D88">
        <w:rPr>
          <w:sz w:val="22"/>
          <w:szCs w:val="22"/>
        </w:rPr>
        <w:t xml:space="preserve">We will begin by assessing how these frameworks contribute to the protection of </w:t>
      </w:r>
      <w:r w:rsidR="009B1A53" w:rsidRPr="002D6D88">
        <w:rPr>
          <w:sz w:val="22"/>
          <w:szCs w:val="22"/>
        </w:rPr>
        <w:t>an organisation’s applications.</w:t>
      </w:r>
      <w:r w:rsidR="009B1A53" w:rsidRPr="002D6D88">
        <w:rPr>
          <w:b/>
          <w:bCs/>
          <w:sz w:val="22"/>
          <w:szCs w:val="22"/>
        </w:rPr>
        <w:t xml:space="preserve"> </w:t>
      </w:r>
    </w:p>
    <w:p w14:paraId="4864A45F" w14:textId="066BC09D" w:rsidR="000808C1" w:rsidRPr="002D6D88" w:rsidRDefault="000808C1" w:rsidP="00B8740F">
      <w:pPr>
        <w:spacing w:after="0"/>
        <w:rPr>
          <w:sz w:val="22"/>
          <w:szCs w:val="22"/>
        </w:rPr>
      </w:pPr>
      <w:r w:rsidRPr="002D6D88">
        <w:rPr>
          <w:sz w:val="22"/>
          <w:szCs w:val="22"/>
        </w:rPr>
        <w:t>When considering how a</w:t>
      </w:r>
      <w:r w:rsidR="00A93E57" w:rsidRPr="002D6D88">
        <w:rPr>
          <w:sz w:val="22"/>
          <w:szCs w:val="22"/>
        </w:rPr>
        <w:t>n</w:t>
      </w:r>
      <w:r w:rsidRPr="002D6D88">
        <w:rPr>
          <w:sz w:val="22"/>
          <w:szCs w:val="22"/>
        </w:rPr>
        <w:t xml:space="preserve"> organisation should protect </w:t>
      </w:r>
      <w:r w:rsidR="006E7CF1" w:rsidRPr="002D6D88">
        <w:rPr>
          <w:sz w:val="22"/>
          <w:szCs w:val="22"/>
        </w:rPr>
        <w:t xml:space="preserve">its applications using the IT’s systems and infrastructure, </w:t>
      </w:r>
      <w:r w:rsidR="00C534F7" w:rsidRPr="002D6D88">
        <w:rPr>
          <w:sz w:val="22"/>
          <w:szCs w:val="22"/>
        </w:rPr>
        <w:t xml:space="preserve">a critical component </w:t>
      </w:r>
      <w:r w:rsidR="000530B2" w:rsidRPr="002D6D88">
        <w:rPr>
          <w:sz w:val="22"/>
          <w:szCs w:val="22"/>
        </w:rPr>
        <w:t xml:space="preserve">is conducting thorough risk assessments and implementing a risk management plan. </w:t>
      </w:r>
      <w:r w:rsidR="004409B0" w:rsidRPr="002D6D88">
        <w:rPr>
          <w:sz w:val="22"/>
          <w:szCs w:val="22"/>
        </w:rPr>
        <w:t xml:space="preserve">Both ISO 27001 and NIST </w:t>
      </w:r>
      <w:r w:rsidR="00AD1941" w:rsidRPr="002D6D88">
        <w:rPr>
          <w:sz w:val="22"/>
          <w:szCs w:val="22"/>
        </w:rPr>
        <w:t xml:space="preserve">frameworks emphasise the importance of these processes to ensure robust information security. </w:t>
      </w:r>
    </w:p>
    <w:p w14:paraId="0CA0A542" w14:textId="2FC37F50" w:rsidR="00E67701" w:rsidRDefault="006845D1" w:rsidP="00B8740F">
      <w:pPr>
        <w:spacing w:after="0"/>
        <w:rPr>
          <w:sz w:val="22"/>
          <w:szCs w:val="22"/>
        </w:rPr>
      </w:pPr>
      <w:r w:rsidRPr="002D6D88">
        <w:rPr>
          <w:sz w:val="22"/>
          <w:szCs w:val="22"/>
        </w:rPr>
        <w:t>Each standard for the ISO 27001 has</w:t>
      </w:r>
      <w:r w:rsidR="006644AB" w:rsidRPr="002D6D88">
        <w:rPr>
          <w:sz w:val="22"/>
          <w:szCs w:val="22"/>
        </w:rPr>
        <w:t xml:space="preserve"> a specification document which defines the standard that needs to be met, to be awarded the certification </w:t>
      </w:r>
      <w:sdt>
        <w:sdtPr>
          <w:rPr>
            <w:sz w:val="22"/>
            <w:szCs w:val="22"/>
          </w:rPr>
          <w:id w:val="1446196655"/>
          <w:citation/>
        </w:sdtPr>
        <w:sdtContent>
          <w:r w:rsidR="006644AB" w:rsidRPr="002D6D88">
            <w:rPr>
              <w:sz w:val="22"/>
              <w:szCs w:val="22"/>
            </w:rPr>
            <w:fldChar w:fldCharType="begin"/>
          </w:r>
          <w:r w:rsidR="006644AB" w:rsidRPr="002D6D88">
            <w:rPr>
              <w:sz w:val="22"/>
              <w:szCs w:val="22"/>
            </w:rPr>
            <w:instrText xml:space="preserve"> CITATION Ste13 \l 2057 </w:instrText>
          </w:r>
          <w:r w:rsidR="006644AB" w:rsidRPr="002D6D88">
            <w:rPr>
              <w:sz w:val="22"/>
              <w:szCs w:val="22"/>
            </w:rPr>
            <w:fldChar w:fldCharType="separate"/>
          </w:r>
          <w:r w:rsidR="00E9063D" w:rsidRPr="002D6D88">
            <w:rPr>
              <w:noProof/>
              <w:sz w:val="22"/>
              <w:szCs w:val="22"/>
            </w:rPr>
            <w:t>[10]</w:t>
          </w:r>
          <w:r w:rsidR="006644AB" w:rsidRPr="002D6D88">
            <w:rPr>
              <w:sz w:val="22"/>
              <w:szCs w:val="22"/>
            </w:rPr>
            <w:fldChar w:fldCharType="end"/>
          </w:r>
        </w:sdtContent>
      </w:sdt>
      <w:r w:rsidR="00235685" w:rsidRPr="002D6D88">
        <w:rPr>
          <w:sz w:val="22"/>
          <w:szCs w:val="22"/>
        </w:rPr>
        <w:t xml:space="preserve">. </w:t>
      </w:r>
      <w:r w:rsidR="00AA4BAB" w:rsidRPr="002D6D88">
        <w:rPr>
          <w:sz w:val="22"/>
          <w:szCs w:val="22"/>
        </w:rPr>
        <w:t xml:space="preserve">When considering the risk assessment </w:t>
      </w:r>
      <w:r w:rsidR="00DF24B5" w:rsidRPr="002D6D88">
        <w:rPr>
          <w:sz w:val="22"/>
          <w:szCs w:val="22"/>
        </w:rPr>
        <w:t xml:space="preserve">specifications, it’s important to remember that each industry or organisation seeking certification will face different risks depending on the type of work </w:t>
      </w:r>
      <w:r w:rsidR="00B051F8" w:rsidRPr="002D6D88">
        <w:rPr>
          <w:sz w:val="22"/>
          <w:szCs w:val="22"/>
        </w:rPr>
        <w:t>or industry they belong to</w:t>
      </w:r>
      <w:r w:rsidR="00C7637D" w:rsidRPr="002D6D88">
        <w:rPr>
          <w:sz w:val="22"/>
          <w:szCs w:val="22"/>
        </w:rPr>
        <w:t xml:space="preserve"> </w:t>
      </w:r>
      <w:sdt>
        <w:sdtPr>
          <w:rPr>
            <w:sz w:val="22"/>
            <w:szCs w:val="22"/>
          </w:rPr>
          <w:id w:val="1050042687"/>
          <w:citation/>
        </w:sdtPr>
        <w:sdtContent>
          <w:r w:rsidR="00C7637D" w:rsidRPr="002D6D88">
            <w:rPr>
              <w:sz w:val="22"/>
              <w:szCs w:val="22"/>
            </w:rPr>
            <w:fldChar w:fldCharType="begin"/>
          </w:r>
          <w:r w:rsidR="00C7637D" w:rsidRPr="002D6D88">
            <w:rPr>
              <w:sz w:val="22"/>
              <w:szCs w:val="22"/>
            </w:rPr>
            <w:instrText xml:space="preserve"> CITATION Ano15 \l 2057 </w:instrText>
          </w:r>
          <w:r w:rsidR="00C7637D" w:rsidRPr="002D6D88">
            <w:rPr>
              <w:sz w:val="22"/>
              <w:szCs w:val="22"/>
            </w:rPr>
            <w:fldChar w:fldCharType="separate"/>
          </w:r>
          <w:r w:rsidR="00E9063D" w:rsidRPr="002D6D88">
            <w:rPr>
              <w:noProof/>
              <w:sz w:val="22"/>
              <w:szCs w:val="22"/>
            </w:rPr>
            <w:t>[11]</w:t>
          </w:r>
          <w:r w:rsidR="00C7637D" w:rsidRPr="002D6D88">
            <w:rPr>
              <w:sz w:val="22"/>
              <w:szCs w:val="22"/>
            </w:rPr>
            <w:fldChar w:fldCharType="end"/>
          </w:r>
        </w:sdtContent>
      </w:sdt>
      <w:r w:rsidR="00B051F8" w:rsidRPr="002D6D88">
        <w:rPr>
          <w:sz w:val="22"/>
          <w:szCs w:val="22"/>
        </w:rPr>
        <w:t xml:space="preserve">. </w:t>
      </w:r>
      <w:r w:rsidR="009E5345" w:rsidRPr="002D6D88">
        <w:rPr>
          <w:sz w:val="22"/>
          <w:szCs w:val="22"/>
        </w:rPr>
        <w:t>To begin defining a risk mana</w:t>
      </w:r>
      <w:r w:rsidR="00AA20A4" w:rsidRPr="002D6D88">
        <w:rPr>
          <w:sz w:val="22"/>
          <w:szCs w:val="22"/>
        </w:rPr>
        <w:t xml:space="preserve">gement plan, it’s important for the organisation to </w:t>
      </w:r>
      <w:r w:rsidR="009716EF" w:rsidRPr="002D6D88">
        <w:rPr>
          <w:sz w:val="22"/>
          <w:szCs w:val="22"/>
        </w:rPr>
        <w:t xml:space="preserve">identify the potential risks to </w:t>
      </w:r>
      <w:r w:rsidR="00FB4CE3" w:rsidRPr="002D6D88">
        <w:rPr>
          <w:sz w:val="22"/>
          <w:szCs w:val="22"/>
        </w:rPr>
        <w:t xml:space="preserve">the confidentiality, integrity and the availability of the organisation’s data </w:t>
      </w:r>
      <w:sdt>
        <w:sdtPr>
          <w:rPr>
            <w:sz w:val="22"/>
            <w:szCs w:val="22"/>
          </w:rPr>
          <w:id w:val="2106760900"/>
          <w:citation/>
        </w:sdtPr>
        <w:sdtContent>
          <w:r w:rsidR="00FB4CE3" w:rsidRPr="002D6D88">
            <w:rPr>
              <w:sz w:val="22"/>
              <w:szCs w:val="22"/>
            </w:rPr>
            <w:fldChar w:fldCharType="begin"/>
          </w:r>
          <w:r w:rsidR="00FB4CE3" w:rsidRPr="002D6D88">
            <w:rPr>
              <w:sz w:val="22"/>
              <w:szCs w:val="22"/>
            </w:rPr>
            <w:instrText xml:space="preserve"> CITATION Ano15 \l 2057 </w:instrText>
          </w:r>
          <w:r w:rsidR="00FB4CE3" w:rsidRPr="002D6D88">
            <w:rPr>
              <w:sz w:val="22"/>
              <w:szCs w:val="22"/>
            </w:rPr>
            <w:fldChar w:fldCharType="separate"/>
          </w:r>
          <w:r w:rsidR="00E9063D" w:rsidRPr="002D6D88">
            <w:rPr>
              <w:noProof/>
              <w:sz w:val="22"/>
              <w:szCs w:val="22"/>
            </w:rPr>
            <w:t>[11]</w:t>
          </w:r>
          <w:r w:rsidR="00FB4CE3" w:rsidRPr="002D6D88">
            <w:rPr>
              <w:sz w:val="22"/>
              <w:szCs w:val="22"/>
            </w:rPr>
            <w:fldChar w:fldCharType="end"/>
          </w:r>
        </w:sdtContent>
      </w:sdt>
      <w:r w:rsidR="00FB4CE3" w:rsidRPr="002D6D88">
        <w:rPr>
          <w:sz w:val="22"/>
          <w:szCs w:val="22"/>
        </w:rPr>
        <w:t>.</w:t>
      </w:r>
      <w:r w:rsidR="005A0CB9" w:rsidRPr="002D6D88">
        <w:rPr>
          <w:sz w:val="22"/>
          <w:szCs w:val="22"/>
        </w:rPr>
        <w:t xml:space="preserve"> This is done in the initial risk assessment, where</w:t>
      </w:r>
      <w:r w:rsidR="00655E3E" w:rsidRPr="002D6D88">
        <w:rPr>
          <w:sz w:val="22"/>
          <w:szCs w:val="22"/>
        </w:rPr>
        <w:t xml:space="preserve"> a </w:t>
      </w:r>
      <w:r w:rsidR="00BD2E93" w:rsidRPr="002D6D88">
        <w:rPr>
          <w:sz w:val="22"/>
          <w:szCs w:val="22"/>
        </w:rPr>
        <w:t>risk acceptance criterion</w:t>
      </w:r>
      <w:r w:rsidR="00655E3E" w:rsidRPr="002D6D88">
        <w:rPr>
          <w:sz w:val="22"/>
          <w:szCs w:val="22"/>
        </w:rPr>
        <w:t xml:space="preserve"> is established,</w:t>
      </w:r>
      <w:r w:rsidR="004F6ECC" w:rsidRPr="002D6D88">
        <w:rPr>
          <w:sz w:val="22"/>
          <w:szCs w:val="22"/>
        </w:rPr>
        <w:t xml:space="preserve"> risk owners are identified, impacts of threats are evaluated, </w:t>
      </w:r>
      <w:r w:rsidR="003D3078" w:rsidRPr="002D6D88">
        <w:rPr>
          <w:sz w:val="22"/>
          <w:szCs w:val="22"/>
        </w:rPr>
        <w:t xml:space="preserve">the </w:t>
      </w:r>
      <w:r w:rsidR="003D3078" w:rsidRPr="002D6D88">
        <w:rPr>
          <w:sz w:val="22"/>
          <w:szCs w:val="22"/>
        </w:rPr>
        <w:lastRenderedPageBreak/>
        <w:t xml:space="preserve">likelihood of these threats materialising </w:t>
      </w:r>
      <w:r w:rsidR="00CC4007" w:rsidRPr="002D6D88">
        <w:rPr>
          <w:sz w:val="22"/>
          <w:szCs w:val="22"/>
        </w:rPr>
        <w:t xml:space="preserve">is </w:t>
      </w:r>
      <w:r w:rsidR="00323289" w:rsidRPr="002D6D88">
        <w:rPr>
          <w:sz w:val="22"/>
          <w:szCs w:val="22"/>
        </w:rPr>
        <w:t>assessed,</w:t>
      </w:r>
      <w:r w:rsidR="00CC4007" w:rsidRPr="002D6D88">
        <w:rPr>
          <w:sz w:val="22"/>
          <w:szCs w:val="22"/>
        </w:rPr>
        <w:t xml:space="preserve"> and </w:t>
      </w:r>
      <w:r w:rsidR="00C63369" w:rsidRPr="002D6D88">
        <w:rPr>
          <w:sz w:val="22"/>
          <w:szCs w:val="22"/>
        </w:rPr>
        <w:t xml:space="preserve">a prioritisation of these risks are established </w:t>
      </w:r>
      <w:sdt>
        <w:sdtPr>
          <w:rPr>
            <w:sz w:val="22"/>
            <w:szCs w:val="22"/>
          </w:rPr>
          <w:id w:val="862317489"/>
          <w:citation/>
        </w:sdtPr>
        <w:sdtContent>
          <w:r w:rsidR="00C63369" w:rsidRPr="002D6D88">
            <w:rPr>
              <w:sz w:val="22"/>
              <w:szCs w:val="22"/>
            </w:rPr>
            <w:fldChar w:fldCharType="begin"/>
          </w:r>
          <w:r w:rsidR="00C63369" w:rsidRPr="002D6D88">
            <w:rPr>
              <w:sz w:val="22"/>
              <w:szCs w:val="22"/>
            </w:rPr>
            <w:instrText xml:space="preserve"> CITATION Ano15 \l 2057 </w:instrText>
          </w:r>
          <w:r w:rsidR="00C63369" w:rsidRPr="002D6D88">
            <w:rPr>
              <w:sz w:val="22"/>
              <w:szCs w:val="22"/>
            </w:rPr>
            <w:fldChar w:fldCharType="separate"/>
          </w:r>
          <w:r w:rsidR="00E9063D" w:rsidRPr="002D6D88">
            <w:rPr>
              <w:noProof/>
              <w:sz w:val="22"/>
              <w:szCs w:val="22"/>
            </w:rPr>
            <w:t>[11]</w:t>
          </w:r>
          <w:r w:rsidR="00C63369" w:rsidRPr="002D6D88">
            <w:rPr>
              <w:sz w:val="22"/>
              <w:szCs w:val="22"/>
            </w:rPr>
            <w:fldChar w:fldCharType="end"/>
          </w:r>
        </w:sdtContent>
      </w:sdt>
      <w:r w:rsidR="00C63369" w:rsidRPr="002D6D88">
        <w:rPr>
          <w:sz w:val="22"/>
          <w:szCs w:val="22"/>
        </w:rPr>
        <w:t>.</w:t>
      </w:r>
      <w:r w:rsidR="005A0CB9" w:rsidRPr="002D6D88">
        <w:rPr>
          <w:sz w:val="22"/>
          <w:szCs w:val="22"/>
        </w:rPr>
        <w:t xml:space="preserve"> </w:t>
      </w:r>
      <w:r w:rsidR="00FB4CE3" w:rsidRPr="002D6D88">
        <w:rPr>
          <w:sz w:val="22"/>
          <w:szCs w:val="22"/>
        </w:rPr>
        <w:t xml:space="preserve"> </w:t>
      </w:r>
      <w:r w:rsidR="000E6066" w:rsidRPr="002D6D88">
        <w:rPr>
          <w:sz w:val="22"/>
          <w:szCs w:val="22"/>
        </w:rPr>
        <w:t>Following the risk assessment</w:t>
      </w:r>
      <w:r w:rsidR="00C73766" w:rsidRPr="002D6D88">
        <w:rPr>
          <w:sz w:val="22"/>
          <w:szCs w:val="22"/>
        </w:rPr>
        <w:t xml:space="preserve">, a risk treatment plan can be </w:t>
      </w:r>
      <w:r w:rsidR="00966DB6" w:rsidRPr="002D6D88">
        <w:rPr>
          <w:sz w:val="22"/>
          <w:szCs w:val="22"/>
        </w:rPr>
        <w:t xml:space="preserve">devised and implemented. </w:t>
      </w:r>
      <w:r w:rsidR="00FF20F0" w:rsidRPr="002D6D88">
        <w:rPr>
          <w:sz w:val="22"/>
          <w:szCs w:val="22"/>
        </w:rPr>
        <w:t>This plan should contain the appropriate measures to minimise or eliminate potential risk</w:t>
      </w:r>
      <w:r w:rsidR="000E6066" w:rsidRPr="002D6D88">
        <w:rPr>
          <w:sz w:val="22"/>
          <w:szCs w:val="22"/>
        </w:rPr>
        <w:t>s</w:t>
      </w:r>
      <w:r w:rsidR="002C5D3B" w:rsidRPr="002D6D88">
        <w:rPr>
          <w:sz w:val="22"/>
          <w:szCs w:val="22"/>
        </w:rPr>
        <w:t xml:space="preserve"> and it should be </w:t>
      </w:r>
      <w:r w:rsidR="001740BB" w:rsidRPr="002D6D88">
        <w:rPr>
          <w:sz w:val="22"/>
          <w:szCs w:val="22"/>
        </w:rPr>
        <w:t>properly documented, explaining the organisation’s approach to managing ri</w:t>
      </w:r>
      <w:r w:rsidR="00B053AD" w:rsidRPr="002D6D88">
        <w:rPr>
          <w:sz w:val="22"/>
          <w:szCs w:val="22"/>
        </w:rPr>
        <w:t xml:space="preserve">sk </w:t>
      </w:r>
      <w:sdt>
        <w:sdtPr>
          <w:rPr>
            <w:sz w:val="22"/>
            <w:szCs w:val="22"/>
          </w:rPr>
          <w:id w:val="1144475808"/>
          <w:citation/>
        </w:sdtPr>
        <w:sdtContent>
          <w:r w:rsidR="00B053AD" w:rsidRPr="002D6D88">
            <w:rPr>
              <w:sz w:val="22"/>
              <w:szCs w:val="22"/>
            </w:rPr>
            <w:fldChar w:fldCharType="begin"/>
          </w:r>
          <w:r w:rsidR="00B053AD" w:rsidRPr="002D6D88">
            <w:rPr>
              <w:sz w:val="22"/>
              <w:szCs w:val="22"/>
            </w:rPr>
            <w:instrText xml:space="preserve"> CITATION Ano15 \l 2057 </w:instrText>
          </w:r>
          <w:r w:rsidR="00B053AD" w:rsidRPr="002D6D88">
            <w:rPr>
              <w:sz w:val="22"/>
              <w:szCs w:val="22"/>
            </w:rPr>
            <w:fldChar w:fldCharType="separate"/>
          </w:r>
          <w:r w:rsidR="00E9063D" w:rsidRPr="002D6D88">
            <w:rPr>
              <w:noProof/>
              <w:sz w:val="22"/>
              <w:szCs w:val="22"/>
            </w:rPr>
            <w:t>[11]</w:t>
          </w:r>
          <w:r w:rsidR="00B053AD" w:rsidRPr="002D6D88">
            <w:rPr>
              <w:sz w:val="22"/>
              <w:szCs w:val="22"/>
            </w:rPr>
            <w:fldChar w:fldCharType="end"/>
          </w:r>
        </w:sdtContent>
      </w:sdt>
      <w:r w:rsidR="00FF20F0" w:rsidRPr="002D6D88">
        <w:rPr>
          <w:sz w:val="22"/>
          <w:szCs w:val="22"/>
        </w:rPr>
        <w:t xml:space="preserve">. </w:t>
      </w:r>
    </w:p>
    <w:p w14:paraId="4A538310" w14:textId="77777777" w:rsidR="00932A62" w:rsidRPr="002D6D88" w:rsidRDefault="00932A62" w:rsidP="00B8740F">
      <w:pPr>
        <w:spacing w:after="0"/>
        <w:rPr>
          <w:sz w:val="22"/>
          <w:szCs w:val="22"/>
        </w:rPr>
      </w:pPr>
    </w:p>
    <w:p w14:paraId="63FBF306" w14:textId="37D78F1B" w:rsidR="009C686B" w:rsidRDefault="00DB0FCE" w:rsidP="00B8740F">
      <w:pPr>
        <w:spacing w:after="0"/>
        <w:rPr>
          <w:sz w:val="22"/>
          <w:szCs w:val="22"/>
        </w:rPr>
      </w:pPr>
      <w:r w:rsidRPr="002D6D88">
        <w:rPr>
          <w:sz w:val="22"/>
          <w:szCs w:val="22"/>
        </w:rPr>
        <w:t>Like</w:t>
      </w:r>
      <w:r w:rsidR="00FF2A4C" w:rsidRPr="002D6D88">
        <w:rPr>
          <w:sz w:val="22"/>
          <w:szCs w:val="22"/>
        </w:rPr>
        <w:t xml:space="preserve"> ISO27001, NIST </w:t>
      </w:r>
      <w:r w:rsidR="00844B4E" w:rsidRPr="002D6D88">
        <w:rPr>
          <w:sz w:val="22"/>
          <w:szCs w:val="22"/>
        </w:rPr>
        <w:t xml:space="preserve">also uses a systematic approach to tackling risk. </w:t>
      </w:r>
      <w:r w:rsidR="001A2816" w:rsidRPr="002D6D88">
        <w:rPr>
          <w:sz w:val="22"/>
          <w:szCs w:val="22"/>
        </w:rPr>
        <w:t xml:space="preserve">As </w:t>
      </w:r>
      <w:r w:rsidR="008C7596" w:rsidRPr="002D6D88">
        <w:rPr>
          <w:sz w:val="22"/>
          <w:szCs w:val="22"/>
        </w:rPr>
        <w:t>outlined</w:t>
      </w:r>
      <w:r w:rsidR="001A2816" w:rsidRPr="002D6D88">
        <w:rPr>
          <w:sz w:val="22"/>
          <w:szCs w:val="22"/>
        </w:rPr>
        <w:t xml:space="preserve"> in NIST SP 800-39, </w:t>
      </w:r>
      <w:r w:rsidRPr="002D6D88">
        <w:rPr>
          <w:sz w:val="22"/>
          <w:szCs w:val="22"/>
        </w:rPr>
        <w:t xml:space="preserve">NIST emphasises </w:t>
      </w:r>
      <w:r w:rsidR="008C7596" w:rsidRPr="002D6D88">
        <w:rPr>
          <w:sz w:val="22"/>
          <w:szCs w:val="22"/>
        </w:rPr>
        <w:t xml:space="preserve">a holistic approach </w:t>
      </w:r>
      <w:r w:rsidRPr="002D6D88">
        <w:rPr>
          <w:sz w:val="22"/>
          <w:szCs w:val="22"/>
        </w:rPr>
        <w:t xml:space="preserve">to carrying out a </w:t>
      </w:r>
      <w:r w:rsidR="008E3351" w:rsidRPr="002D6D88">
        <w:rPr>
          <w:sz w:val="22"/>
          <w:szCs w:val="22"/>
        </w:rPr>
        <w:t>risk assessment. This process includes framing the risk, assessing the risk, responding to the risk, and then continuous monitoring</w:t>
      </w:r>
      <w:r w:rsidR="00F359FC" w:rsidRPr="002D6D88">
        <w:rPr>
          <w:sz w:val="22"/>
          <w:szCs w:val="22"/>
        </w:rPr>
        <w:t xml:space="preserve"> of the risk</w:t>
      </w:r>
      <w:r w:rsidR="008E3351" w:rsidRPr="002D6D88">
        <w:rPr>
          <w:sz w:val="22"/>
          <w:szCs w:val="22"/>
        </w:rPr>
        <w:t xml:space="preserve"> </w:t>
      </w:r>
      <w:sdt>
        <w:sdtPr>
          <w:rPr>
            <w:sz w:val="22"/>
            <w:szCs w:val="22"/>
          </w:rPr>
          <w:id w:val="480810171"/>
          <w:citation/>
        </w:sdtPr>
        <w:sdtContent>
          <w:r w:rsidR="000836D0" w:rsidRPr="002D6D88">
            <w:rPr>
              <w:sz w:val="22"/>
              <w:szCs w:val="22"/>
            </w:rPr>
            <w:fldChar w:fldCharType="begin"/>
          </w:r>
          <w:r w:rsidR="000836D0" w:rsidRPr="002D6D88">
            <w:rPr>
              <w:sz w:val="22"/>
              <w:szCs w:val="22"/>
            </w:rPr>
            <w:instrText xml:space="preserve"> CITATION Gui \l 2057 </w:instrText>
          </w:r>
          <w:r w:rsidR="000836D0" w:rsidRPr="002D6D88">
            <w:rPr>
              <w:sz w:val="22"/>
              <w:szCs w:val="22"/>
            </w:rPr>
            <w:fldChar w:fldCharType="separate"/>
          </w:r>
          <w:r w:rsidR="00E9063D" w:rsidRPr="002D6D88">
            <w:rPr>
              <w:noProof/>
              <w:sz w:val="22"/>
              <w:szCs w:val="22"/>
            </w:rPr>
            <w:t>[12]</w:t>
          </w:r>
          <w:r w:rsidR="000836D0" w:rsidRPr="002D6D88">
            <w:rPr>
              <w:sz w:val="22"/>
              <w:szCs w:val="22"/>
            </w:rPr>
            <w:fldChar w:fldCharType="end"/>
          </w:r>
        </w:sdtContent>
      </w:sdt>
      <w:r w:rsidRPr="002D6D88">
        <w:rPr>
          <w:sz w:val="22"/>
          <w:szCs w:val="22"/>
        </w:rPr>
        <w:t xml:space="preserve">. </w:t>
      </w:r>
      <w:r w:rsidR="0025006B" w:rsidRPr="002D6D88">
        <w:rPr>
          <w:sz w:val="22"/>
          <w:szCs w:val="22"/>
        </w:rPr>
        <w:t xml:space="preserve">By doing so, </w:t>
      </w:r>
      <w:r w:rsidR="00B9187A" w:rsidRPr="002D6D88">
        <w:rPr>
          <w:sz w:val="22"/>
          <w:szCs w:val="22"/>
        </w:rPr>
        <w:t xml:space="preserve">an organisation </w:t>
      </w:r>
      <w:r w:rsidR="00AE3E8B" w:rsidRPr="002D6D88">
        <w:rPr>
          <w:sz w:val="22"/>
          <w:szCs w:val="22"/>
        </w:rPr>
        <w:t>can have a comprehensive understanding of the</w:t>
      </w:r>
      <w:r w:rsidR="00987FAB" w:rsidRPr="002D6D88">
        <w:rPr>
          <w:sz w:val="22"/>
          <w:szCs w:val="22"/>
        </w:rPr>
        <w:t xml:space="preserve"> security</w:t>
      </w:r>
      <w:r w:rsidR="00AE3E8B" w:rsidRPr="002D6D88">
        <w:rPr>
          <w:sz w:val="22"/>
          <w:szCs w:val="22"/>
        </w:rPr>
        <w:t xml:space="preserve"> </w:t>
      </w:r>
      <w:r w:rsidR="00EE5C44" w:rsidRPr="002D6D88">
        <w:rPr>
          <w:sz w:val="22"/>
          <w:szCs w:val="22"/>
        </w:rPr>
        <w:t>challenges</w:t>
      </w:r>
      <w:r w:rsidR="00AE3E8B" w:rsidRPr="002D6D88">
        <w:rPr>
          <w:sz w:val="22"/>
          <w:szCs w:val="22"/>
        </w:rPr>
        <w:t xml:space="preserve"> they might face, which then enables them to </w:t>
      </w:r>
      <w:r w:rsidR="00CD1499" w:rsidRPr="002D6D88">
        <w:rPr>
          <w:sz w:val="22"/>
          <w:szCs w:val="22"/>
        </w:rPr>
        <w:t>have policies and procedures in place to mi</w:t>
      </w:r>
      <w:r w:rsidR="00987FAB" w:rsidRPr="002D6D88">
        <w:rPr>
          <w:sz w:val="22"/>
          <w:szCs w:val="22"/>
        </w:rPr>
        <w:t>tigate these threats</w:t>
      </w:r>
      <w:r w:rsidR="006254B1" w:rsidRPr="002D6D88">
        <w:rPr>
          <w:sz w:val="22"/>
          <w:szCs w:val="22"/>
        </w:rPr>
        <w:t>. The continuous monitoring of the risks ensure</w:t>
      </w:r>
      <w:r w:rsidR="00792856" w:rsidRPr="002D6D88">
        <w:rPr>
          <w:sz w:val="22"/>
          <w:szCs w:val="22"/>
        </w:rPr>
        <w:t>s</w:t>
      </w:r>
      <w:r w:rsidR="006254B1" w:rsidRPr="002D6D88">
        <w:rPr>
          <w:sz w:val="22"/>
          <w:szCs w:val="22"/>
        </w:rPr>
        <w:t xml:space="preserve"> that </w:t>
      </w:r>
      <w:r w:rsidR="00792856" w:rsidRPr="002D6D88">
        <w:rPr>
          <w:sz w:val="22"/>
          <w:szCs w:val="22"/>
        </w:rPr>
        <w:t xml:space="preserve">the policies and procedures can be adapted and changed </w:t>
      </w:r>
      <w:r w:rsidR="007D214A" w:rsidRPr="002D6D88">
        <w:rPr>
          <w:sz w:val="22"/>
          <w:szCs w:val="22"/>
        </w:rPr>
        <w:t xml:space="preserve">as the cybersecurity threat evolves </w:t>
      </w:r>
      <w:sdt>
        <w:sdtPr>
          <w:rPr>
            <w:sz w:val="22"/>
            <w:szCs w:val="22"/>
          </w:rPr>
          <w:id w:val="-1875845665"/>
          <w:citation/>
        </w:sdtPr>
        <w:sdtContent>
          <w:r w:rsidR="00C25CC1" w:rsidRPr="002D6D88">
            <w:rPr>
              <w:sz w:val="22"/>
              <w:szCs w:val="22"/>
            </w:rPr>
            <w:fldChar w:fldCharType="begin"/>
          </w:r>
          <w:r w:rsidR="00C25CC1" w:rsidRPr="002D6D88">
            <w:rPr>
              <w:sz w:val="22"/>
              <w:szCs w:val="22"/>
            </w:rPr>
            <w:instrText xml:space="preserve"> CITATION Ala18 \l 2057 </w:instrText>
          </w:r>
          <w:r w:rsidR="00C25CC1" w:rsidRPr="002D6D88">
            <w:rPr>
              <w:sz w:val="22"/>
              <w:szCs w:val="22"/>
            </w:rPr>
            <w:fldChar w:fldCharType="separate"/>
          </w:r>
          <w:r w:rsidR="00E9063D" w:rsidRPr="002D6D88">
            <w:rPr>
              <w:noProof/>
              <w:sz w:val="22"/>
              <w:szCs w:val="22"/>
            </w:rPr>
            <w:t>[8]</w:t>
          </w:r>
          <w:r w:rsidR="00C25CC1" w:rsidRPr="002D6D88">
            <w:rPr>
              <w:sz w:val="22"/>
              <w:szCs w:val="22"/>
            </w:rPr>
            <w:fldChar w:fldCharType="end"/>
          </w:r>
        </w:sdtContent>
      </w:sdt>
      <w:r w:rsidR="00C25CC1" w:rsidRPr="002D6D88">
        <w:rPr>
          <w:sz w:val="22"/>
          <w:szCs w:val="22"/>
        </w:rPr>
        <w:t xml:space="preserve">. </w:t>
      </w:r>
      <w:r w:rsidR="007D214A" w:rsidRPr="002D6D88">
        <w:rPr>
          <w:sz w:val="22"/>
          <w:szCs w:val="22"/>
        </w:rPr>
        <w:t xml:space="preserve"> </w:t>
      </w:r>
    </w:p>
    <w:p w14:paraId="288F964B" w14:textId="77777777" w:rsidR="00932A62" w:rsidRPr="002D6D88" w:rsidRDefault="00932A62" w:rsidP="00B8740F">
      <w:pPr>
        <w:spacing w:after="0"/>
        <w:rPr>
          <w:sz w:val="22"/>
          <w:szCs w:val="22"/>
        </w:rPr>
      </w:pPr>
    </w:p>
    <w:p w14:paraId="2A3F0619" w14:textId="40812A63" w:rsidR="006F58D2" w:rsidRDefault="001E3A6F" w:rsidP="00B8740F">
      <w:pPr>
        <w:spacing w:after="0"/>
        <w:rPr>
          <w:sz w:val="22"/>
          <w:szCs w:val="22"/>
        </w:rPr>
      </w:pPr>
      <w:r w:rsidRPr="002D6D88">
        <w:rPr>
          <w:sz w:val="22"/>
          <w:szCs w:val="22"/>
        </w:rPr>
        <w:t xml:space="preserve">Whilst both frameworks </w:t>
      </w:r>
      <w:r w:rsidR="001B2CF9" w:rsidRPr="002D6D88">
        <w:rPr>
          <w:sz w:val="22"/>
          <w:szCs w:val="22"/>
        </w:rPr>
        <w:t xml:space="preserve">provide a comprehensive and structured approach to carrying out risk assessments, </w:t>
      </w:r>
      <w:r w:rsidR="00686C0C" w:rsidRPr="002D6D88">
        <w:rPr>
          <w:sz w:val="22"/>
          <w:szCs w:val="22"/>
        </w:rPr>
        <w:t>there are certain challenge</w:t>
      </w:r>
      <w:r w:rsidR="00ED671F" w:rsidRPr="002D6D88">
        <w:rPr>
          <w:sz w:val="22"/>
          <w:szCs w:val="22"/>
        </w:rPr>
        <w:t>s</w:t>
      </w:r>
      <w:r w:rsidR="00686C0C" w:rsidRPr="002D6D88">
        <w:rPr>
          <w:sz w:val="22"/>
          <w:szCs w:val="22"/>
        </w:rPr>
        <w:t xml:space="preserve"> that need to be considered. </w:t>
      </w:r>
      <w:r w:rsidR="002B4D7B" w:rsidRPr="002D6D88">
        <w:rPr>
          <w:sz w:val="22"/>
          <w:szCs w:val="22"/>
        </w:rPr>
        <w:t xml:space="preserve">For both frameworks, the </w:t>
      </w:r>
      <w:r w:rsidR="00167921" w:rsidRPr="002D6D88">
        <w:rPr>
          <w:sz w:val="22"/>
          <w:szCs w:val="22"/>
        </w:rPr>
        <w:t>organisational risks are established</w:t>
      </w:r>
      <w:r w:rsidR="002B4D7B" w:rsidRPr="002D6D88">
        <w:rPr>
          <w:sz w:val="22"/>
          <w:szCs w:val="22"/>
        </w:rPr>
        <w:t xml:space="preserve"> in the </w:t>
      </w:r>
      <w:r w:rsidR="00167921" w:rsidRPr="002D6D88">
        <w:rPr>
          <w:sz w:val="22"/>
          <w:szCs w:val="22"/>
        </w:rPr>
        <w:t>risk identifica</w:t>
      </w:r>
      <w:r w:rsidR="00A37D64" w:rsidRPr="002D6D88">
        <w:rPr>
          <w:sz w:val="22"/>
          <w:szCs w:val="22"/>
        </w:rPr>
        <w:t xml:space="preserve">tion phase and </w:t>
      </w:r>
      <w:r w:rsidR="00AC2830" w:rsidRPr="002D6D88">
        <w:rPr>
          <w:sz w:val="22"/>
          <w:szCs w:val="22"/>
        </w:rPr>
        <w:t xml:space="preserve">often </w:t>
      </w:r>
      <w:r w:rsidR="00A37D64" w:rsidRPr="002D6D88">
        <w:rPr>
          <w:sz w:val="22"/>
          <w:szCs w:val="22"/>
        </w:rPr>
        <w:t xml:space="preserve">not revisited later </w:t>
      </w:r>
      <w:sdt>
        <w:sdtPr>
          <w:rPr>
            <w:sz w:val="22"/>
            <w:szCs w:val="22"/>
          </w:rPr>
          <w:id w:val="-952319847"/>
          <w:citation/>
        </w:sdtPr>
        <w:sdtContent>
          <w:r w:rsidR="00A37D64" w:rsidRPr="002D6D88">
            <w:rPr>
              <w:sz w:val="22"/>
              <w:szCs w:val="22"/>
            </w:rPr>
            <w:fldChar w:fldCharType="begin"/>
          </w:r>
          <w:r w:rsidR="00A37D64" w:rsidRPr="002D6D88">
            <w:rPr>
              <w:sz w:val="22"/>
              <w:szCs w:val="22"/>
            </w:rPr>
            <w:instrText xml:space="preserve"> CITATION Oli20 \l 2057 </w:instrText>
          </w:r>
          <w:r w:rsidR="00A37D64" w:rsidRPr="002D6D88">
            <w:rPr>
              <w:sz w:val="22"/>
              <w:szCs w:val="22"/>
            </w:rPr>
            <w:fldChar w:fldCharType="separate"/>
          </w:r>
          <w:r w:rsidR="00E9063D" w:rsidRPr="002D6D88">
            <w:rPr>
              <w:noProof/>
              <w:sz w:val="22"/>
              <w:szCs w:val="22"/>
            </w:rPr>
            <w:t>[13]</w:t>
          </w:r>
          <w:r w:rsidR="00A37D64" w:rsidRPr="002D6D88">
            <w:rPr>
              <w:sz w:val="22"/>
              <w:szCs w:val="22"/>
            </w:rPr>
            <w:fldChar w:fldCharType="end"/>
          </w:r>
        </w:sdtContent>
      </w:sdt>
      <w:r w:rsidR="00A37D64" w:rsidRPr="002D6D88">
        <w:rPr>
          <w:sz w:val="22"/>
          <w:szCs w:val="22"/>
        </w:rPr>
        <w:t xml:space="preserve">. </w:t>
      </w:r>
      <w:r w:rsidR="00BA0AD6" w:rsidRPr="002D6D88">
        <w:rPr>
          <w:sz w:val="22"/>
          <w:szCs w:val="22"/>
        </w:rPr>
        <w:t xml:space="preserve">As technology changes and new threats emerge, </w:t>
      </w:r>
      <w:r w:rsidR="00A036F2" w:rsidRPr="002D6D88">
        <w:rPr>
          <w:sz w:val="22"/>
          <w:szCs w:val="22"/>
        </w:rPr>
        <w:t xml:space="preserve">this static approach can lead to outdated risk assessments </w:t>
      </w:r>
      <w:r w:rsidR="002B3C00" w:rsidRPr="002D6D88">
        <w:rPr>
          <w:sz w:val="22"/>
          <w:szCs w:val="22"/>
        </w:rPr>
        <w:t>that fail to address current vulnerabilities. This was highlighted i</w:t>
      </w:r>
      <w:r w:rsidR="002C28F6" w:rsidRPr="002D6D88">
        <w:rPr>
          <w:sz w:val="22"/>
          <w:szCs w:val="22"/>
        </w:rPr>
        <w:t>n 2017</w:t>
      </w:r>
      <w:r w:rsidR="00AC2830" w:rsidRPr="002D6D88">
        <w:rPr>
          <w:sz w:val="22"/>
          <w:szCs w:val="22"/>
        </w:rPr>
        <w:t xml:space="preserve"> </w:t>
      </w:r>
      <w:r w:rsidR="006724CA" w:rsidRPr="002D6D88">
        <w:rPr>
          <w:sz w:val="22"/>
          <w:szCs w:val="22"/>
        </w:rPr>
        <w:t xml:space="preserve">when </w:t>
      </w:r>
      <w:r w:rsidR="007A3AE9" w:rsidRPr="002D6D88">
        <w:rPr>
          <w:sz w:val="22"/>
          <w:szCs w:val="22"/>
        </w:rPr>
        <w:t>Equifax</w:t>
      </w:r>
      <w:r w:rsidR="004409E4" w:rsidRPr="002D6D88">
        <w:rPr>
          <w:sz w:val="22"/>
          <w:szCs w:val="22"/>
        </w:rPr>
        <w:t>, a credit reporting company, experienced a catastrophic breach in its data security</w:t>
      </w:r>
      <w:r w:rsidR="009E0988" w:rsidRPr="002D6D88">
        <w:rPr>
          <w:sz w:val="22"/>
          <w:szCs w:val="22"/>
        </w:rPr>
        <w:t xml:space="preserve"> </w:t>
      </w:r>
      <w:r w:rsidR="00B95D0D" w:rsidRPr="002D6D88">
        <w:rPr>
          <w:sz w:val="22"/>
          <w:szCs w:val="22"/>
        </w:rPr>
        <w:t xml:space="preserve">that exposed personal information </w:t>
      </w:r>
      <w:r w:rsidR="00FF011F" w:rsidRPr="002D6D88">
        <w:rPr>
          <w:sz w:val="22"/>
          <w:szCs w:val="22"/>
        </w:rPr>
        <w:t>of approximately 147 million customers</w:t>
      </w:r>
      <w:r w:rsidR="00B95D0D" w:rsidRPr="002D6D88">
        <w:rPr>
          <w:sz w:val="22"/>
          <w:szCs w:val="22"/>
        </w:rPr>
        <w:t xml:space="preserve"> </w:t>
      </w:r>
      <w:sdt>
        <w:sdtPr>
          <w:rPr>
            <w:sz w:val="22"/>
            <w:szCs w:val="22"/>
          </w:rPr>
          <w:id w:val="-1513596141"/>
          <w:citation/>
        </w:sdtPr>
        <w:sdtContent>
          <w:r w:rsidR="009E0988" w:rsidRPr="002D6D88">
            <w:rPr>
              <w:sz w:val="22"/>
              <w:szCs w:val="22"/>
            </w:rPr>
            <w:fldChar w:fldCharType="begin"/>
          </w:r>
          <w:r w:rsidR="009E0988" w:rsidRPr="002D6D88">
            <w:rPr>
              <w:sz w:val="22"/>
              <w:szCs w:val="22"/>
            </w:rPr>
            <w:instrText xml:space="preserve"> CITATION Pre23 \l 2057 </w:instrText>
          </w:r>
          <w:r w:rsidR="009E0988" w:rsidRPr="002D6D88">
            <w:rPr>
              <w:sz w:val="22"/>
              <w:szCs w:val="22"/>
            </w:rPr>
            <w:fldChar w:fldCharType="separate"/>
          </w:r>
          <w:r w:rsidR="00E9063D" w:rsidRPr="002D6D88">
            <w:rPr>
              <w:noProof/>
              <w:sz w:val="22"/>
              <w:szCs w:val="22"/>
            </w:rPr>
            <w:t>[14]</w:t>
          </w:r>
          <w:r w:rsidR="009E0988" w:rsidRPr="002D6D88">
            <w:rPr>
              <w:sz w:val="22"/>
              <w:szCs w:val="22"/>
            </w:rPr>
            <w:fldChar w:fldCharType="end"/>
          </w:r>
        </w:sdtContent>
      </w:sdt>
      <w:r w:rsidR="009E0988" w:rsidRPr="002D6D88">
        <w:rPr>
          <w:sz w:val="22"/>
          <w:szCs w:val="22"/>
        </w:rPr>
        <w:t xml:space="preserve">. </w:t>
      </w:r>
      <w:r w:rsidR="000F33AB" w:rsidRPr="002D6D88">
        <w:rPr>
          <w:sz w:val="22"/>
          <w:szCs w:val="22"/>
        </w:rPr>
        <w:t xml:space="preserve">There was a known vulnerability in the </w:t>
      </w:r>
      <w:r w:rsidR="000F33AB" w:rsidRPr="002D6D88">
        <w:rPr>
          <w:sz w:val="22"/>
          <w:szCs w:val="22"/>
        </w:rPr>
        <w:t xml:space="preserve">Apache web framework </w:t>
      </w:r>
      <w:r w:rsidR="00602D6B" w:rsidRPr="002D6D88">
        <w:rPr>
          <w:sz w:val="22"/>
          <w:szCs w:val="22"/>
        </w:rPr>
        <w:t>they were using, which was then exploited by hackers</w:t>
      </w:r>
      <w:r w:rsidR="00D14BAB" w:rsidRPr="002D6D88">
        <w:rPr>
          <w:sz w:val="22"/>
          <w:szCs w:val="22"/>
        </w:rPr>
        <w:t xml:space="preserve"> </w:t>
      </w:r>
      <w:sdt>
        <w:sdtPr>
          <w:rPr>
            <w:sz w:val="22"/>
            <w:szCs w:val="22"/>
          </w:rPr>
          <w:id w:val="-454943953"/>
          <w:citation/>
        </w:sdtPr>
        <w:sdtContent>
          <w:r w:rsidR="00D14BAB" w:rsidRPr="002D6D88">
            <w:rPr>
              <w:sz w:val="22"/>
              <w:szCs w:val="22"/>
            </w:rPr>
            <w:fldChar w:fldCharType="begin"/>
          </w:r>
          <w:r w:rsidR="00D14BAB" w:rsidRPr="002D6D88">
            <w:rPr>
              <w:sz w:val="22"/>
              <w:szCs w:val="22"/>
            </w:rPr>
            <w:instrText xml:space="preserve"> CITATION Jos20 \l 2057 </w:instrText>
          </w:r>
          <w:r w:rsidR="00D14BAB" w:rsidRPr="002D6D88">
            <w:rPr>
              <w:sz w:val="22"/>
              <w:szCs w:val="22"/>
            </w:rPr>
            <w:fldChar w:fldCharType="separate"/>
          </w:r>
          <w:r w:rsidR="00E9063D" w:rsidRPr="002D6D88">
            <w:rPr>
              <w:noProof/>
              <w:sz w:val="22"/>
              <w:szCs w:val="22"/>
            </w:rPr>
            <w:t>[15]</w:t>
          </w:r>
          <w:r w:rsidR="00D14BAB" w:rsidRPr="002D6D88">
            <w:rPr>
              <w:sz w:val="22"/>
              <w:szCs w:val="22"/>
            </w:rPr>
            <w:fldChar w:fldCharType="end"/>
          </w:r>
        </w:sdtContent>
      </w:sdt>
      <w:r w:rsidR="00602D6B" w:rsidRPr="002D6D88">
        <w:rPr>
          <w:sz w:val="22"/>
          <w:szCs w:val="22"/>
        </w:rPr>
        <w:t>. A fix had been published for this vulnerability, however, Equifax’s failure to re-evaluate th</w:t>
      </w:r>
      <w:r w:rsidR="005E76CF" w:rsidRPr="002D6D88">
        <w:rPr>
          <w:sz w:val="22"/>
          <w:szCs w:val="22"/>
        </w:rPr>
        <w:t>eir risks and implement the fix led to the data beach.</w:t>
      </w:r>
      <w:r w:rsidR="00D43D68" w:rsidRPr="002D6D88">
        <w:rPr>
          <w:sz w:val="22"/>
          <w:szCs w:val="22"/>
        </w:rPr>
        <w:t xml:space="preserve"> Consequently</w:t>
      </w:r>
      <w:r w:rsidR="002875DB" w:rsidRPr="002D6D88">
        <w:rPr>
          <w:sz w:val="22"/>
          <w:szCs w:val="22"/>
        </w:rPr>
        <w:t>,</w:t>
      </w:r>
      <w:r w:rsidR="00D43D68" w:rsidRPr="002D6D88">
        <w:rPr>
          <w:sz w:val="22"/>
          <w:szCs w:val="22"/>
        </w:rPr>
        <w:t xml:space="preserve"> </w:t>
      </w:r>
      <w:r w:rsidR="00CF7F33" w:rsidRPr="002D6D88">
        <w:rPr>
          <w:sz w:val="22"/>
          <w:szCs w:val="22"/>
        </w:rPr>
        <w:t>Equifax were fined £11 million</w:t>
      </w:r>
      <w:r w:rsidR="00C57B17" w:rsidRPr="002D6D88">
        <w:rPr>
          <w:sz w:val="22"/>
          <w:szCs w:val="22"/>
        </w:rPr>
        <w:t xml:space="preserve"> </w:t>
      </w:r>
      <w:sdt>
        <w:sdtPr>
          <w:rPr>
            <w:sz w:val="22"/>
            <w:szCs w:val="22"/>
          </w:rPr>
          <w:id w:val="-1915239400"/>
          <w:citation/>
        </w:sdtPr>
        <w:sdtContent>
          <w:r w:rsidR="00C57B17" w:rsidRPr="002D6D88">
            <w:rPr>
              <w:sz w:val="22"/>
              <w:szCs w:val="22"/>
            </w:rPr>
            <w:fldChar w:fldCharType="begin"/>
          </w:r>
          <w:r w:rsidR="00C57B17" w:rsidRPr="002D6D88">
            <w:rPr>
              <w:sz w:val="22"/>
              <w:szCs w:val="22"/>
            </w:rPr>
            <w:instrText xml:space="preserve"> CITATION Pre23 \l 2057 </w:instrText>
          </w:r>
          <w:r w:rsidR="00C57B17" w:rsidRPr="002D6D88">
            <w:rPr>
              <w:sz w:val="22"/>
              <w:szCs w:val="22"/>
            </w:rPr>
            <w:fldChar w:fldCharType="separate"/>
          </w:r>
          <w:r w:rsidR="00E9063D" w:rsidRPr="002D6D88">
            <w:rPr>
              <w:noProof/>
              <w:sz w:val="22"/>
              <w:szCs w:val="22"/>
            </w:rPr>
            <w:t>[14]</w:t>
          </w:r>
          <w:r w:rsidR="00C57B17" w:rsidRPr="002D6D88">
            <w:rPr>
              <w:sz w:val="22"/>
              <w:szCs w:val="22"/>
            </w:rPr>
            <w:fldChar w:fldCharType="end"/>
          </w:r>
        </w:sdtContent>
      </w:sdt>
      <w:r w:rsidR="002875DB" w:rsidRPr="002D6D88">
        <w:rPr>
          <w:sz w:val="22"/>
          <w:szCs w:val="22"/>
        </w:rPr>
        <w:t>.</w:t>
      </w:r>
    </w:p>
    <w:p w14:paraId="7141AE22" w14:textId="77777777" w:rsidR="00932A62" w:rsidRPr="002D6D88" w:rsidRDefault="00932A62" w:rsidP="00B8740F">
      <w:pPr>
        <w:spacing w:after="0"/>
        <w:rPr>
          <w:sz w:val="22"/>
          <w:szCs w:val="22"/>
        </w:rPr>
      </w:pPr>
    </w:p>
    <w:p w14:paraId="0D692689" w14:textId="4F653084" w:rsidR="00FF013A" w:rsidRDefault="00BB62FE" w:rsidP="00B8740F">
      <w:pPr>
        <w:spacing w:after="0"/>
        <w:rPr>
          <w:sz w:val="22"/>
          <w:szCs w:val="22"/>
        </w:rPr>
      </w:pPr>
      <w:r w:rsidRPr="002D6D88">
        <w:rPr>
          <w:sz w:val="22"/>
          <w:szCs w:val="22"/>
        </w:rPr>
        <w:t>Whilst c</w:t>
      </w:r>
      <w:r w:rsidR="006D63BC" w:rsidRPr="002D6D88">
        <w:rPr>
          <w:sz w:val="22"/>
          <w:szCs w:val="22"/>
        </w:rPr>
        <w:t>ontinuous monitoring</w:t>
      </w:r>
      <w:r w:rsidR="00972751" w:rsidRPr="002D6D88">
        <w:rPr>
          <w:sz w:val="22"/>
          <w:szCs w:val="22"/>
        </w:rPr>
        <w:t xml:space="preserve"> is a key process in both the ISO27001 and NIST risk management plan,</w:t>
      </w:r>
      <w:r w:rsidR="00AF72D4" w:rsidRPr="002D6D88">
        <w:rPr>
          <w:sz w:val="22"/>
          <w:szCs w:val="22"/>
        </w:rPr>
        <w:t xml:space="preserve"> the effectiveness of these frameworks </w:t>
      </w:r>
      <w:r w:rsidR="002F2932" w:rsidRPr="002D6D88">
        <w:rPr>
          <w:sz w:val="22"/>
          <w:szCs w:val="22"/>
        </w:rPr>
        <w:t>depends heavily on their implementation. Continuous monitoring involves t</w:t>
      </w:r>
      <w:r w:rsidR="00F4430B" w:rsidRPr="002D6D88">
        <w:rPr>
          <w:sz w:val="22"/>
          <w:szCs w:val="22"/>
        </w:rPr>
        <w:t xml:space="preserve">he regular review and updating of risk assessments. However, </w:t>
      </w:r>
      <w:r w:rsidR="00D12381" w:rsidRPr="002D6D88">
        <w:rPr>
          <w:sz w:val="22"/>
          <w:szCs w:val="22"/>
        </w:rPr>
        <w:t>organisations face challenges in maintaining this level of vigilance due to</w:t>
      </w:r>
      <w:r w:rsidR="00324B45" w:rsidRPr="002D6D88">
        <w:rPr>
          <w:sz w:val="22"/>
          <w:szCs w:val="22"/>
        </w:rPr>
        <w:t xml:space="preserve"> the nature of</w:t>
      </w:r>
      <w:r w:rsidR="00D12381" w:rsidRPr="002D6D88">
        <w:rPr>
          <w:sz w:val="22"/>
          <w:szCs w:val="22"/>
        </w:rPr>
        <w:t xml:space="preserve"> </w:t>
      </w:r>
      <w:r w:rsidR="00444613" w:rsidRPr="002D6D88">
        <w:rPr>
          <w:sz w:val="22"/>
          <w:szCs w:val="22"/>
        </w:rPr>
        <w:t xml:space="preserve">evolving technology and </w:t>
      </w:r>
      <w:r w:rsidR="00D12381" w:rsidRPr="002D6D88">
        <w:rPr>
          <w:sz w:val="22"/>
          <w:szCs w:val="22"/>
        </w:rPr>
        <w:t xml:space="preserve">threats. </w:t>
      </w:r>
      <w:r w:rsidR="00972751" w:rsidRPr="002D6D88">
        <w:rPr>
          <w:sz w:val="22"/>
          <w:szCs w:val="22"/>
        </w:rPr>
        <w:t xml:space="preserve"> </w:t>
      </w:r>
    </w:p>
    <w:p w14:paraId="5AE24B2A" w14:textId="77777777" w:rsidR="00932A62" w:rsidRPr="002D6D88" w:rsidRDefault="00932A62" w:rsidP="00B8740F">
      <w:pPr>
        <w:spacing w:after="0"/>
        <w:rPr>
          <w:sz w:val="22"/>
          <w:szCs w:val="22"/>
        </w:rPr>
      </w:pPr>
    </w:p>
    <w:p w14:paraId="34220944" w14:textId="14E26395" w:rsidR="003D4CAC" w:rsidRDefault="003D4CAC" w:rsidP="00B8740F">
      <w:pPr>
        <w:spacing w:after="0"/>
        <w:rPr>
          <w:sz w:val="22"/>
          <w:szCs w:val="22"/>
        </w:rPr>
      </w:pPr>
      <w:r w:rsidRPr="002D6D88">
        <w:rPr>
          <w:sz w:val="22"/>
          <w:szCs w:val="22"/>
        </w:rPr>
        <w:t xml:space="preserve">Despite the failings of Equifax, </w:t>
      </w:r>
      <w:r w:rsidR="004A7C5D" w:rsidRPr="002D6D88">
        <w:rPr>
          <w:sz w:val="22"/>
          <w:szCs w:val="22"/>
        </w:rPr>
        <w:t xml:space="preserve">conducting risk assessments remain vitally important. </w:t>
      </w:r>
      <w:r w:rsidR="0068757C" w:rsidRPr="002D6D88">
        <w:rPr>
          <w:sz w:val="22"/>
          <w:szCs w:val="22"/>
        </w:rPr>
        <w:t>They provide the foundational knowledge required to identify and mitigate an</w:t>
      </w:r>
      <w:r w:rsidR="00EC1FA4" w:rsidRPr="002D6D88">
        <w:rPr>
          <w:sz w:val="22"/>
          <w:szCs w:val="22"/>
        </w:rPr>
        <w:t xml:space="preserve">y potential risk to an </w:t>
      </w:r>
      <w:r w:rsidR="0068757C" w:rsidRPr="002D6D88">
        <w:rPr>
          <w:sz w:val="22"/>
          <w:szCs w:val="22"/>
        </w:rPr>
        <w:t>organisation's infor</w:t>
      </w:r>
      <w:r w:rsidR="00EC1FA4" w:rsidRPr="002D6D88">
        <w:rPr>
          <w:sz w:val="22"/>
          <w:szCs w:val="22"/>
        </w:rPr>
        <w:t xml:space="preserve">mation security systems. </w:t>
      </w:r>
      <w:r w:rsidR="00CF3A52" w:rsidRPr="002D6D88">
        <w:rPr>
          <w:sz w:val="22"/>
          <w:szCs w:val="22"/>
        </w:rPr>
        <w:t>When followed correctly, the guidance provided by both the ISO series and NIST</w:t>
      </w:r>
      <w:r w:rsidR="0027642F" w:rsidRPr="002D6D88">
        <w:rPr>
          <w:sz w:val="22"/>
          <w:szCs w:val="22"/>
        </w:rPr>
        <w:t xml:space="preserve"> frameworks can help organisations create an environment that can </w:t>
      </w:r>
      <w:r w:rsidR="00717FE4" w:rsidRPr="002D6D88">
        <w:rPr>
          <w:sz w:val="22"/>
          <w:szCs w:val="22"/>
        </w:rPr>
        <w:t xml:space="preserve">effectively protect its applications against security threats. </w:t>
      </w:r>
      <w:r w:rsidR="009C4F47" w:rsidRPr="002D6D88">
        <w:rPr>
          <w:sz w:val="22"/>
          <w:szCs w:val="22"/>
        </w:rPr>
        <w:t>I</w:t>
      </w:r>
      <w:r w:rsidR="00BA1C69" w:rsidRPr="002D6D88">
        <w:rPr>
          <w:sz w:val="22"/>
          <w:szCs w:val="22"/>
        </w:rPr>
        <w:t>dentifying vulnerabilities</w:t>
      </w:r>
      <w:r w:rsidR="00900DA6" w:rsidRPr="002D6D88">
        <w:rPr>
          <w:sz w:val="22"/>
          <w:szCs w:val="22"/>
        </w:rPr>
        <w:t xml:space="preserve">, implementing appropriate measures and continuously reviewing these </w:t>
      </w:r>
      <w:r w:rsidR="00BD11D5" w:rsidRPr="002D6D88">
        <w:rPr>
          <w:sz w:val="22"/>
          <w:szCs w:val="22"/>
        </w:rPr>
        <w:t>procedures</w:t>
      </w:r>
      <w:r w:rsidR="009C4F47" w:rsidRPr="002D6D88">
        <w:rPr>
          <w:sz w:val="22"/>
          <w:szCs w:val="22"/>
        </w:rPr>
        <w:t xml:space="preserve">, not only mitigates risk, but it can also help protect the organisation against the </w:t>
      </w:r>
      <w:r w:rsidR="006B2A4A" w:rsidRPr="002D6D88">
        <w:rPr>
          <w:sz w:val="22"/>
          <w:szCs w:val="22"/>
        </w:rPr>
        <w:t>ever-evolving</w:t>
      </w:r>
      <w:r w:rsidR="009C4F47" w:rsidRPr="002D6D88">
        <w:rPr>
          <w:sz w:val="22"/>
          <w:szCs w:val="22"/>
        </w:rPr>
        <w:t xml:space="preserve"> cyber security threat</w:t>
      </w:r>
      <w:r w:rsidR="00DE4E44" w:rsidRPr="002D6D88">
        <w:rPr>
          <w:sz w:val="22"/>
          <w:szCs w:val="22"/>
        </w:rPr>
        <w:t xml:space="preserve"> </w:t>
      </w:r>
      <w:sdt>
        <w:sdtPr>
          <w:rPr>
            <w:sz w:val="22"/>
            <w:szCs w:val="22"/>
          </w:rPr>
          <w:id w:val="61065696"/>
          <w:citation/>
        </w:sdtPr>
        <w:sdtContent>
          <w:r w:rsidR="006B2A4A" w:rsidRPr="002D6D88">
            <w:rPr>
              <w:sz w:val="22"/>
              <w:szCs w:val="22"/>
            </w:rPr>
            <w:fldChar w:fldCharType="begin"/>
          </w:r>
          <w:r w:rsidR="006B2A4A" w:rsidRPr="002D6D88">
            <w:rPr>
              <w:sz w:val="22"/>
              <w:szCs w:val="22"/>
            </w:rPr>
            <w:instrText xml:space="preserve"> CITATION Ano15 \l 2057 </w:instrText>
          </w:r>
          <w:r w:rsidR="006B2A4A" w:rsidRPr="002D6D88">
            <w:rPr>
              <w:sz w:val="22"/>
              <w:szCs w:val="22"/>
            </w:rPr>
            <w:fldChar w:fldCharType="separate"/>
          </w:r>
          <w:r w:rsidR="00E9063D" w:rsidRPr="002D6D88">
            <w:rPr>
              <w:noProof/>
              <w:sz w:val="22"/>
              <w:szCs w:val="22"/>
            </w:rPr>
            <w:t>[11]</w:t>
          </w:r>
          <w:r w:rsidR="006B2A4A" w:rsidRPr="002D6D88">
            <w:rPr>
              <w:sz w:val="22"/>
              <w:szCs w:val="22"/>
            </w:rPr>
            <w:fldChar w:fldCharType="end"/>
          </w:r>
        </w:sdtContent>
      </w:sdt>
      <w:r w:rsidR="006B2A4A" w:rsidRPr="002D6D88">
        <w:rPr>
          <w:sz w:val="22"/>
          <w:szCs w:val="22"/>
        </w:rPr>
        <w:t xml:space="preserve">. </w:t>
      </w:r>
    </w:p>
    <w:p w14:paraId="56412D5C" w14:textId="77777777" w:rsidR="002D6D88" w:rsidRPr="002D6D88" w:rsidRDefault="002D6D88" w:rsidP="00B8740F">
      <w:pPr>
        <w:spacing w:after="0"/>
        <w:rPr>
          <w:sz w:val="22"/>
          <w:szCs w:val="22"/>
        </w:rPr>
      </w:pPr>
    </w:p>
    <w:p w14:paraId="5338BE0E" w14:textId="366A7E2C" w:rsidR="002D6D88" w:rsidRPr="00932A62" w:rsidRDefault="003E44B9" w:rsidP="00932A62">
      <w:pPr>
        <w:pStyle w:val="Heading3"/>
      </w:pPr>
      <w:bookmarkStart w:id="5" w:name="_Toc172898332"/>
      <w:r w:rsidRPr="002D6D88">
        <w:t>Detect</w:t>
      </w:r>
      <w:bookmarkEnd w:id="5"/>
    </w:p>
    <w:p w14:paraId="3520D04D" w14:textId="4ADDFAEC" w:rsidR="00682BA9" w:rsidRDefault="00521A35" w:rsidP="00B8740F">
      <w:pPr>
        <w:spacing w:after="0"/>
        <w:rPr>
          <w:sz w:val="22"/>
          <w:szCs w:val="22"/>
        </w:rPr>
      </w:pPr>
      <w:r w:rsidRPr="002D6D88">
        <w:rPr>
          <w:sz w:val="22"/>
          <w:szCs w:val="22"/>
        </w:rPr>
        <w:t xml:space="preserve">Detection is a critical component of any information security management system. </w:t>
      </w:r>
      <w:r w:rsidR="00235718" w:rsidRPr="002D6D88">
        <w:rPr>
          <w:sz w:val="22"/>
          <w:szCs w:val="22"/>
        </w:rPr>
        <w:t xml:space="preserve">It’s vital that organisations have detection measures in place to minimise security threats and </w:t>
      </w:r>
      <w:r w:rsidR="00F91745" w:rsidRPr="002D6D88">
        <w:rPr>
          <w:sz w:val="22"/>
          <w:szCs w:val="22"/>
        </w:rPr>
        <w:t xml:space="preserve">identify potential incidents </w:t>
      </w:r>
      <w:r w:rsidR="00F91745" w:rsidRPr="002D6D88">
        <w:rPr>
          <w:sz w:val="22"/>
          <w:szCs w:val="22"/>
        </w:rPr>
        <w:lastRenderedPageBreak/>
        <w:t>effectively</w:t>
      </w:r>
      <w:r w:rsidR="00EF6AD0" w:rsidRPr="002D6D88">
        <w:rPr>
          <w:sz w:val="22"/>
          <w:szCs w:val="22"/>
        </w:rPr>
        <w:t xml:space="preserve"> to ensure that their applications are protected</w:t>
      </w:r>
      <w:r w:rsidR="00F91745" w:rsidRPr="002D6D88">
        <w:rPr>
          <w:sz w:val="22"/>
          <w:szCs w:val="22"/>
        </w:rPr>
        <w:t xml:space="preserve">. </w:t>
      </w:r>
    </w:p>
    <w:p w14:paraId="2EA28B74" w14:textId="77777777" w:rsidR="00932A62" w:rsidRPr="002D6D88" w:rsidRDefault="00932A62" w:rsidP="00B8740F">
      <w:pPr>
        <w:spacing w:after="0"/>
        <w:rPr>
          <w:sz w:val="22"/>
          <w:szCs w:val="22"/>
        </w:rPr>
      </w:pPr>
    </w:p>
    <w:p w14:paraId="45BADA85" w14:textId="77777777" w:rsidR="00932A62" w:rsidRDefault="00870CD7" w:rsidP="00B8740F">
      <w:pPr>
        <w:spacing w:after="0"/>
        <w:rPr>
          <w:sz w:val="22"/>
          <w:szCs w:val="22"/>
        </w:rPr>
      </w:pPr>
      <w:r w:rsidRPr="002D6D88">
        <w:rPr>
          <w:sz w:val="22"/>
          <w:szCs w:val="22"/>
        </w:rPr>
        <w:t xml:space="preserve">Both the ISO series and the NIST framework </w:t>
      </w:r>
      <w:r w:rsidR="001A0059" w:rsidRPr="002D6D88">
        <w:rPr>
          <w:sz w:val="22"/>
          <w:szCs w:val="22"/>
        </w:rPr>
        <w:t xml:space="preserve">state </w:t>
      </w:r>
      <w:r w:rsidR="00653E34" w:rsidRPr="002D6D88">
        <w:rPr>
          <w:sz w:val="22"/>
          <w:szCs w:val="22"/>
        </w:rPr>
        <w:t>that</w:t>
      </w:r>
      <w:r w:rsidR="00682BA9" w:rsidRPr="002D6D88">
        <w:rPr>
          <w:sz w:val="22"/>
          <w:szCs w:val="22"/>
        </w:rPr>
        <w:t xml:space="preserve"> an organisation must provide a set of controls to detect security incidents and ensure timely responses</w:t>
      </w:r>
      <w:r w:rsidR="000A4F68" w:rsidRPr="002D6D88">
        <w:rPr>
          <w:sz w:val="22"/>
          <w:szCs w:val="22"/>
        </w:rPr>
        <w:t xml:space="preserve"> </w:t>
      </w:r>
      <w:sdt>
        <w:sdtPr>
          <w:rPr>
            <w:sz w:val="22"/>
            <w:szCs w:val="22"/>
          </w:rPr>
          <w:id w:val="-482623158"/>
          <w:citation/>
        </w:sdtPr>
        <w:sdtContent>
          <w:r w:rsidR="000A4F68" w:rsidRPr="002D6D88">
            <w:rPr>
              <w:sz w:val="22"/>
              <w:szCs w:val="22"/>
            </w:rPr>
            <w:fldChar w:fldCharType="begin"/>
          </w:r>
          <w:r w:rsidR="000A4F68" w:rsidRPr="002D6D88">
            <w:rPr>
              <w:sz w:val="22"/>
              <w:szCs w:val="22"/>
            </w:rPr>
            <w:instrText xml:space="preserve"> CITATION Ala18 \l 2057 </w:instrText>
          </w:r>
          <w:r w:rsidR="000A4F68" w:rsidRPr="002D6D88">
            <w:rPr>
              <w:sz w:val="22"/>
              <w:szCs w:val="22"/>
            </w:rPr>
            <w:fldChar w:fldCharType="separate"/>
          </w:r>
          <w:r w:rsidR="00E9063D" w:rsidRPr="002D6D88">
            <w:rPr>
              <w:noProof/>
              <w:sz w:val="22"/>
              <w:szCs w:val="22"/>
            </w:rPr>
            <w:t>[8]</w:t>
          </w:r>
          <w:r w:rsidR="000A4F68" w:rsidRPr="002D6D88">
            <w:rPr>
              <w:sz w:val="22"/>
              <w:szCs w:val="22"/>
            </w:rPr>
            <w:fldChar w:fldCharType="end"/>
          </w:r>
        </w:sdtContent>
      </w:sdt>
      <w:sdt>
        <w:sdtPr>
          <w:rPr>
            <w:sz w:val="22"/>
            <w:szCs w:val="22"/>
          </w:rPr>
          <w:id w:val="-768936591"/>
          <w:citation/>
        </w:sdtPr>
        <w:sdtContent>
          <w:r w:rsidR="000A4F68" w:rsidRPr="002D6D88">
            <w:rPr>
              <w:sz w:val="22"/>
              <w:szCs w:val="22"/>
            </w:rPr>
            <w:fldChar w:fldCharType="begin"/>
          </w:r>
          <w:r w:rsidR="000A4F68" w:rsidRPr="002D6D88">
            <w:rPr>
              <w:sz w:val="22"/>
              <w:szCs w:val="22"/>
            </w:rPr>
            <w:instrText xml:space="preserve"> CITATION Ala19 \l 2057 </w:instrText>
          </w:r>
          <w:r w:rsidR="000A4F68" w:rsidRPr="002D6D88">
            <w:rPr>
              <w:sz w:val="22"/>
              <w:szCs w:val="22"/>
            </w:rPr>
            <w:fldChar w:fldCharType="separate"/>
          </w:r>
          <w:r w:rsidR="00E9063D" w:rsidRPr="002D6D88">
            <w:rPr>
              <w:noProof/>
              <w:sz w:val="22"/>
              <w:szCs w:val="22"/>
            </w:rPr>
            <w:t xml:space="preserve"> [16]</w:t>
          </w:r>
          <w:r w:rsidR="000A4F68" w:rsidRPr="002D6D88">
            <w:rPr>
              <w:sz w:val="22"/>
              <w:szCs w:val="22"/>
            </w:rPr>
            <w:fldChar w:fldCharType="end"/>
          </w:r>
        </w:sdtContent>
      </w:sdt>
      <w:r w:rsidR="002A1DC4" w:rsidRPr="002D6D88">
        <w:rPr>
          <w:sz w:val="22"/>
          <w:szCs w:val="22"/>
        </w:rPr>
        <w:t>.</w:t>
      </w:r>
      <w:r w:rsidR="005A254C" w:rsidRPr="002D6D88">
        <w:rPr>
          <w:sz w:val="22"/>
          <w:szCs w:val="22"/>
        </w:rPr>
        <w:t xml:space="preserve"> These controls are essential </w:t>
      </w:r>
      <w:r w:rsidR="008D34FC" w:rsidRPr="002D6D88">
        <w:rPr>
          <w:sz w:val="22"/>
          <w:szCs w:val="22"/>
        </w:rPr>
        <w:t xml:space="preserve">for maintaining the confidentiality, integrity, and availability of data </w:t>
      </w:r>
      <w:r w:rsidR="00007D58" w:rsidRPr="002D6D88">
        <w:rPr>
          <w:sz w:val="22"/>
          <w:szCs w:val="22"/>
        </w:rPr>
        <w:t>by identifying and addressing potential security risks as soon as they occur.</w:t>
      </w:r>
    </w:p>
    <w:p w14:paraId="325800DF" w14:textId="2CCCBEA7" w:rsidR="00682BA9" w:rsidRPr="002D6D88" w:rsidRDefault="00007D58" w:rsidP="00B8740F">
      <w:pPr>
        <w:spacing w:after="0"/>
        <w:rPr>
          <w:sz w:val="22"/>
          <w:szCs w:val="22"/>
        </w:rPr>
      </w:pPr>
      <w:r w:rsidRPr="002D6D88">
        <w:rPr>
          <w:sz w:val="22"/>
          <w:szCs w:val="22"/>
        </w:rPr>
        <w:t xml:space="preserve"> </w:t>
      </w:r>
    </w:p>
    <w:p w14:paraId="16F43880" w14:textId="6676E2AE" w:rsidR="0065479A" w:rsidRDefault="0065479A" w:rsidP="00B8740F">
      <w:pPr>
        <w:spacing w:after="0"/>
        <w:rPr>
          <w:sz w:val="22"/>
          <w:szCs w:val="22"/>
        </w:rPr>
      </w:pPr>
      <w:r w:rsidRPr="002D6D88">
        <w:rPr>
          <w:sz w:val="22"/>
          <w:szCs w:val="22"/>
        </w:rPr>
        <w:t xml:space="preserve">There are similarities between both frameworks </w:t>
      </w:r>
      <w:r w:rsidR="00626D1D" w:rsidRPr="002D6D88">
        <w:rPr>
          <w:sz w:val="22"/>
          <w:szCs w:val="22"/>
        </w:rPr>
        <w:t xml:space="preserve">with regards to the guidance they give </w:t>
      </w:r>
      <w:r w:rsidR="00307D67" w:rsidRPr="002D6D88">
        <w:rPr>
          <w:sz w:val="22"/>
          <w:szCs w:val="22"/>
        </w:rPr>
        <w:t>on implementing detection mechanisms.</w:t>
      </w:r>
      <w:r w:rsidR="00B51A06" w:rsidRPr="002D6D88">
        <w:rPr>
          <w:sz w:val="22"/>
          <w:szCs w:val="22"/>
        </w:rPr>
        <w:t xml:space="preserve"> </w:t>
      </w:r>
      <w:r w:rsidR="00CC290C" w:rsidRPr="002D6D88">
        <w:rPr>
          <w:sz w:val="22"/>
          <w:szCs w:val="22"/>
        </w:rPr>
        <w:t>Both</w:t>
      </w:r>
      <w:r w:rsidR="00D31151" w:rsidRPr="002D6D88">
        <w:rPr>
          <w:sz w:val="22"/>
          <w:szCs w:val="22"/>
        </w:rPr>
        <w:t xml:space="preserve"> frameworks highlight the need for continuous monitoring </w:t>
      </w:r>
      <w:r w:rsidR="007C3004" w:rsidRPr="002D6D88">
        <w:rPr>
          <w:sz w:val="22"/>
          <w:szCs w:val="22"/>
        </w:rPr>
        <w:t xml:space="preserve">of system activities and network traffic to detect anomalies that could potentially pose a security risk </w:t>
      </w:r>
      <w:sdt>
        <w:sdtPr>
          <w:rPr>
            <w:sz w:val="22"/>
            <w:szCs w:val="22"/>
          </w:rPr>
          <w:id w:val="-90165829"/>
          <w:citation/>
        </w:sdtPr>
        <w:sdtContent>
          <w:r w:rsidR="007C3004" w:rsidRPr="002D6D88">
            <w:rPr>
              <w:sz w:val="22"/>
              <w:szCs w:val="22"/>
            </w:rPr>
            <w:fldChar w:fldCharType="begin"/>
          </w:r>
          <w:r w:rsidR="007C3004" w:rsidRPr="002D6D88">
            <w:rPr>
              <w:sz w:val="22"/>
              <w:szCs w:val="22"/>
            </w:rPr>
            <w:instrText xml:space="preserve"> CITATION Fot23 \l 2057 </w:instrText>
          </w:r>
          <w:r w:rsidR="007C3004" w:rsidRPr="002D6D88">
            <w:rPr>
              <w:sz w:val="22"/>
              <w:szCs w:val="22"/>
            </w:rPr>
            <w:fldChar w:fldCharType="separate"/>
          </w:r>
          <w:r w:rsidR="00E9063D" w:rsidRPr="002D6D88">
            <w:rPr>
              <w:noProof/>
              <w:sz w:val="22"/>
              <w:szCs w:val="22"/>
            </w:rPr>
            <w:t>[17]</w:t>
          </w:r>
          <w:r w:rsidR="007C3004" w:rsidRPr="002D6D88">
            <w:rPr>
              <w:sz w:val="22"/>
              <w:szCs w:val="22"/>
            </w:rPr>
            <w:fldChar w:fldCharType="end"/>
          </w:r>
        </w:sdtContent>
      </w:sdt>
      <w:r w:rsidR="007C3004" w:rsidRPr="002D6D88">
        <w:rPr>
          <w:sz w:val="22"/>
          <w:szCs w:val="22"/>
        </w:rPr>
        <w:t xml:space="preserve">. </w:t>
      </w:r>
      <w:r w:rsidR="00D73212" w:rsidRPr="002D6D88">
        <w:rPr>
          <w:sz w:val="22"/>
          <w:szCs w:val="22"/>
        </w:rPr>
        <w:t>Specifically, ISO 2700</w:t>
      </w:r>
      <w:r w:rsidR="00460C60" w:rsidRPr="002D6D88">
        <w:rPr>
          <w:sz w:val="22"/>
          <w:szCs w:val="22"/>
        </w:rPr>
        <w:t>1</w:t>
      </w:r>
      <w:r w:rsidR="00D15749" w:rsidRPr="002D6D88">
        <w:rPr>
          <w:sz w:val="22"/>
          <w:szCs w:val="22"/>
        </w:rPr>
        <w:t xml:space="preserve"> advises on the implemen</w:t>
      </w:r>
      <w:r w:rsidR="00146241" w:rsidRPr="002D6D88">
        <w:rPr>
          <w:sz w:val="22"/>
          <w:szCs w:val="22"/>
        </w:rPr>
        <w:t xml:space="preserve">tation </w:t>
      </w:r>
      <w:r w:rsidR="00835ADC" w:rsidRPr="002D6D88">
        <w:rPr>
          <w:sz w:val="22"/>
          <w:szCs w:val="22"/>
        </w:rPr>
        <w:t xml:space="preserve">of controls for logging and monitoring </w:t>
      </w:r>
      <w:sdt>
        <w:sdtPr>
          <w:rPr>
            <w:sz w:val="22"/>
            <w:szCs w:val="22"/>
          </w:rPr>
          <w:id w:val="1422982575"/>
          <w:citation/>
        </w:sdtPr>
        <w:sdtContent>
          <w:r w:rsidR="00835ADC" w:rsidRPr="002D6D88">
            <w:rPr>
              <w:sz w:val="22"/>
              <w:szCs w:val="22"/>
            </w:rPr>
            <w:fldChar w:fldCharType="begin"/>
          </w:r>
          <w:r w:rsidR="00835ADC" w:rsidRPr="002D6D88">
            <w:rPr>
              <w:sz w:val="22"/>
              <w:szCs w:val="22"/>
            </w:rPr>
            <w:instrText xml:space="preserve"> CITATION Ala23 \l 2057 </w:instrText>
          </w:r>
          <w:r w:rsidR="00835ADC" w:rsidRPr="002D6D88">
            <w:rPr>
              <w:sz w:val="22"/>
              <w:szCs w:val="22"/>
            </w:rPr>
            <w:fldChar w:fldCharType="separate"/>
          </w:r>
          <w:r w:rsidR="00E9063D" w:rsidRPr="002D6D88">
            <w:rPr>
              <w:noProof/>
              <w:sz w:val="22"/>
              <w:szCs w:val="22"/>
            </w:rPr>
            <w:t>[18]</w:t>
          </w:r>
          <w:r w:rsidR="00835ADC" w:rsidRPr="002D6D88">
            <w:rPr>
              <w:sz w:val="22"/>
              <w:szCs w:val="22"/>
            </w:rPr>
            <w:fldChar w:fldCharType="end"/>
          </w:r>
        </w:sdtContent>
      </w:sdt>
      <w:r w:rsidR="00CC290C" w:rsidRPr="002D6D88">
        <w:rPr>
          <w:sz w:val="22"/>
          <w:szCs w:val="22"/>
        </w:rPr>
        <w:t xml:space="preserve">. </w:t>
      </w:r>
      <w:r w:rsidR="00A9140F" w:rsidRPr="002D6D88">
        <w:rPr>
          <w:sz w:val="22"/>
          <w:szCs w:val="22"/>
        </w:rPr>
        <w:t xml:space="preserve">It guides organisations on the best practices </w:t>
      </w:r>
      <w:r w:rsidR="00BB0B99" w:rsidRPr="002D6D88">
        <w:rPr>
          <w:sz w:val="22"/>
          <w:szCs w:val="22"/>
        </w:rPr>
        <w:t>for</w:t>
      </w:r>
      <w:r w:rsidR="00A9140F" w:rsidRPr="002D6D88">
        <w:rPr>
          <w:sz w:val="22"/>
          <w:szCs w:val="22"/>
        </w:rPr>
        <w:t xml:space="preserve"> </w:t>
      </w:r>
      <w:r w:rsidR="00821108" w:rsidRPr="002D6D88">
        <w:rPr>
          <w:sz w:val="22"/>
          <w:szCs w:val="22"/>
        </w:rPr>
        <w:t>maintaining detailed logs of user activity</w:t>
      </w:r>
      <w:r w:rsidR="003309FD" w:rsidRPr="002D6D88">
        <w:rPr>
          <w:sz w:val="22"/>
          <w:szCs w:val="22"/>
        </w:rPr>
        <w:t xml:space="preserve"> and security events.</w:t>
      </w:r>
      <w:r w:rsidR="00821108" w:rsidRPr="002D6D88">
        <w:rPr>
          <w:sz w:val="22"/>
          <w:szCs w:val="22"/>
        </w:rPr>
        <w:t xml:space="preserve"> </w:t>
      </w:r>
      <w:r w:rsidR="00A9140F" w:rsidRPr="002D6D88">
        <w:rPr>
          <w:sz w:val="22"/>
          <w:szCs w:val="22"/>
        </w:rPr>
        <w:t xml:space="preserve"> </w:t>
      </w:r>
      <w:r w:rsidR="00CD52C0" w:rsidRPr="002D6D88">
        <w:rPr>
          <w:sz w:val="22"/>
          <w:szCs w:val="22"/>
        </w:rPr>
        <w:t>This includes ensuring that logs are generated</w:t>
      </w:r>
      <w:r w:rsidR="00E17806" w:rsidRPr="002D6D88">
        <w:rPr>
          <w:sz w:val="22"/>
          <w:szCs w:val="22"/>
        </w:rPr>
        <w:t xml:space="preserve"> and stored securely so that they can be regularly reviewed </w:t>
      </w:r>
      <w:r w:rsidR="00BB0B99" w:rsidRPr="002D6D88">
        <w:rPr>
          <w:sz w:val="22"/>
          <w:szCs w:val="22"/>
        </w:rPr>
        <w:t>to</w:t>
      </w:r>
      <w:r w:rsidR="0034573F" w:rsidRPr="002D6D88">
        <w:rPr>
          <w:sz w:val="22"/>
          <w:szCs w:val="22"/>
        </w:rPr>
        <w:t xml:space="preserve"> detect and respond to any security incidents</w:t>
      </w:r>
      <w:r w:rsidR="00BB0B99" w:rsidRPr="002D6D88">
        <w:rPr>
          <w:sz w:val="22"/>
          <w:szCs w:val="22"/>
        </w:rPr>
        <w:t xml:space="preserve">, should they occur </w:t>
      </w:r>
      <w:sdt>
        <w:sdtPr>
          <w:rPr>
            <w:sz w:val="22"/>
            <w:szCs w:val="22"/>
          </w:rPr>
          <w:id w:val="382523230"/>
          <w:citation/>
        </w:sdtPr>
        <w:sdtContent>
          <w:r w:rsidR="0034573F" w:rsidRPr="002D6D88">
            <w:rPr>
              <w:sz w:val="22"/>
              <w:szCs w:val="22"/>
            </w:rPr>
            <w:fldChar w:fldCharType="begin"/>
          </w:r>
          <w:r w:rsidR="0034573F" w:rsidRPr="002D6D88">
            <w:rPr>
              <w:sz w:val="22"/>
              <w:szCs w:val="22"/>
            </w:rPr>
            <w:instrText xml:space="preserve"> CITATION Man15 \l 2057 </w:instrText>
          </w:r>
          <w:r w:rsidR="0034573F" w:rsidRPr="002D6D88">
            <w:rPr>
              <w:sz w:val="22"/>
              <w:szCs w:val="22"/>
            </w:rPr>
            <w:fldChar w:fldCharType="separate"/>
          </w:r>
          <w:r w:rsidR="00E9063D" w:rsidRPr="002D6D88">
            <w:rPr>
              <w:noProof/>
              <w:sz w:val="22"/>
              <w:szCs w:val="22"/>
            </w:rPr>
            <w:t>[19]</w:t>
          </w:r>
          <w:r w:rsidR="0034573F" w:rsidRPr="002D6D88">
            <w:rPr>
              <w:sz w:val="22"/>
              <w:szCs w:val="22"/>
            </w:rPr>
            <w:fldChar w:fldCharType="end"/>
          </w:r>
        </w:sdtContent>
      </w:sdt>
      <w:r w:rsidR="0034573F" w:rsidRPr="002D6D88">
        <w:rPr>
          <w:sz w:val="22"/>
          <w:szCs w:val="22"/>
        </w:rPr>
        <w:t xml:space="preserve">. </w:t>
      </w:r>
    </w:p>
    <w:p w14:paraId="2ABD5471" w14:textId="77777777" w:rsidR="00932A62" w:rsidRPr="002D6D88" w:rsidRDefault="00932A62" w:rsidP="00B8740F">
      <w:pPr>
        <w:spacing w:after="0"/>
        <w:rPr>
          <w:sz w:val="22"/>
          <w:szCs w:val="22"/>
        </w:rPr>
      </w:pPr>
    </w:p>
    <w:p w14:paraId="2A98D7AB" w14:textId="4B6724BF" w:rsidR="009B5249" w:rsidRDefault="009B5249" w:rsidP="00B8740F">
      <w:pPr>
        <w:spacing w:after="0"/>
        <w:rPr>
          <w:sz w:val="22"/>
          <w:szCs w:val="22"/>
        </w:rPr>
      </w:pPr>
      <w:r w:rsidRPr="002D6D88">
        <w:rPr>
          <w:sz w:val="22"/>
          <w:szCs w:val="22"/>
        </w:rPr>
        <w:t xml:space="preserve">Similarly, NIST </w:t>
      </w:r>
      <w:r w:rsidR="00EC736D" w:rsidRPr="002D6D88">
        <w:rPr>
          <w:sz w:val="22"/>
          <w:szCs w:val="22"/>
        </w:rPr>
        <w:t>focuses on the importance of</w:t>
      </w:r>
      <w:r w:rsidR="00772193" w:rsidRPr="002D6D88">
        <w:rPr>
          <w:sz w:val="22"/>
          <w:szCs w:val="22"/>
        </w:rPr>
        <w:t xml:space="preserve"> comprehensive</w:t>
      </w:r>
      <w:r w:rsidR="00EC736D" w:rsidRPr="002D6D88">
        <w:rPr>
          <w:sz w:val="22"/>
          <w:szCs w:val="22"/>
        </w:rPr>
        <w:t xml:space="preserve"> logging and monitoring </w:t>
      </w:r>
      <w:r w:rsidR="00772193" w:rsidRPr="002D6D88">
        <w:rPr>
          <w:sz w:val="22"/>
          <w:szCs w:val="22"/>
        </w:rPr>
        <w:t xml:space="preserve">to facilitate the </w:t>
      </w:r>
      <w:r w:rsidR="00E92333" w:rsidRPr="002D6D88">
        <w:rPr>
          <w:sz w:val="22"/>
          <w:szCs w:val="22"/>
        </w:rPr>
        <w:t xml:space="preserve">identification of threats and security risks </w:t>
      </w:r>
      <w:sdt>
        <w:sdtPr>
          <w:rPr>
            <w:sz w:val="22"/>
            <w:szCs w:val="22"/>
          </w:rPr>
          <w:id w:val="1432932904"/>
          <w:citation/>
        </w:sdtPr>
        <w:sdtContent>
          <w:r w:rsidR="00E92333" w:rsidRPr="002D6D88">
            <w:rPr>
              <w:sz w:val="22"/>
              <w:szCs w:val="22"/>
            </w:rPr>
            <w:fldChar w:fldCharType="begin"/>
          </w:r>
          <w:r w:rsidR="00E92333" w:rsidRPr="002D6D88">
            <w:rPr>
              <w:sz w:val="22"/>
              <w:szCs w:val="22"/>
            </w:rPr>
            <w:instrText xml:space="preserve"> CITATION Ala18 \l 2057 </w:instrText>
          </w:r>
          <w:r w:rsidR="00E92333" w:rsidRPr="002D6D88">
            <w:rPr>
              <w:sz w:val="22"/>
              <w:szCs w:val="22"/>
            </w:rPr>
            <w:fldChar w:fldCharType="separate"/>
          </w:r>
          <w:r w:rsidR="00E9063D" w:rsidRPr="002D6D88">
            <w:rPr>
              <w:noProof/>
              <w:sz w:val="22"/>
              <w:szCs w:val="22"/>
            </w:rPr>
            <w:t>[8]</w:t>
          </w:r>
          <w:r w:rsidR="00E92333" w:rsidRPr="002D6D88">
            <w:rPr>
              <w:sz w:val="22"/>
              <w:szCs w:val="22"/>
            </w:rPr>
            <w:fldChar w:fldCharType="end"/>
          </w:r>
        </w:sdtContent>
      </w:sdt>
      <w:r w:rsidR="00E92333" w:rsidRPr="002D6D88">
        <w:rPr>
          <w:sz w:val="22"/>
          <w:szCs w:val="22"/>
        </w:rPr>
        <w:t xml:space="preserve">. </w:t>
      </w:r>
      <w:r w:rsidR="002528FF" w:rsidRPr="002D6D88">
        <w:rPr>
          <w:sz w:val="22"/>
          <w:szCs w:val="22"/>
        </w:rPr>
        <w:t xml:space="preserve">Tools such as intrusion detection systems and </w:t>
      </w:r>
      <w:r w:rsidR="005D24BB" w:rsidRPr="002D6D88">
        <w:rPr>
          <w:sz w:val="22"/>
          <w:szCs w:val="22"/>
        </w:rPr>
        <w:t xml:space="preserve">automated alerts </w:t>
      </w:r>
      <w:r w:rsidR="00DE6B4A" w:rsidRPr="002D6D88">
        <w:rPr>
          <w:sz w:val="22"/>
          <w:szCs w:val="22"/>
        </w:rPr>
        <w:t xml:space="preserve">can be used to continuously monitor network traffic and record these logs. </w:t>
      </w:r>
    </w:p>
    <w:p w14:paraId="5D6231CA" w14:textId="77777777" w:rsidR="00932A62" w:rsidRPr="002D6D88" w:rsidRDefault="00932A62" w:rsidP="00B8740F">
      <w:pPr>
        <w:spacing w:after="0"/>
        <w:rPr>
          <w:sz w:val="22"/>
          <w:szCs w:val="22"/>
        </w:rPr>
      </w:pPr>
    </w:p>
    <w:p w14:paraId="705639BF" w14:textId="41A3FA01" w:rsidR="00975293" w:rsidRPr="002D6D88" w:rsidRDefault="00CF36C0" w:rsidP="00B8740F">
      <w:pPr>
        <w:spacing w:after="0"/>
        <w:rPr>
          <w:sz w:val="22"/>
          <w:szCs w:val="22"/>
        </w:rPr>
      </w:pPr>
      <w:r w:rsidRPr="002D6D88">
        <w:rPr>
          <w:sz w:val="22"/>
          <w:szCs w:val="22"/>
        </w:rPr>
        <w:t>H</w:t>
      </w:r>
      <w:r w:rsidR="00975293" w:rsidRPr="002D6D88">
        <w:rPr>
          <w:sz w:val="22"/>
          <w:szCs w:val="22"/>
        </w:rPr>
        <w:t>aving these detection</w:t>
      </w:r>
      <w:r w:rsidRPr="002D6D88">
        <w:rPr>
          <w:sz w:val="22"/>
          <w:szCs w:val="22"/>
        </w:rPr>
        <w:t xml:space="preserve"> and monitoring</w:t>
      </w:r>
      <w:r w:rsidR="00975293" w:rsidRPr="002D6D88">
        <w:rPr>
          <w:sz w:val="22"/>
          <w:szCs w:val="22"/>
        </w:rPr>
        <w:t xml:space="preserve"> systems in place</w:t>
      </w:r>
      <w:r w:rsidRPr="002D6D88">
        <w:rPr>
          <w:sz w:val="22"/>
          <w:szCs w:val="22"/>
        </w:rPr>
        <w:t xml:space="preserve"> should increase transparency </w:t>
      </w:r>
      <w:r w:rsidR="0039749C" w:rsidRPr="002D6D88">
        <w:rPr>
          <w:sz w:val="22"/>
          <w:szCs w:val="22"/>
        </w:rPr>
        <w:t xml:space="preserve">and accountability </w:t>
      </w:r>
      <w:r w:rsidRPr="002D6D88">
        <w:rPr>
          <w:sz w:val="22"/>
          <w:szCs w:val="22"/>
        </w:rPr>
        <w:t>within an organisation</w:t>
      </w:r>
      <w:r w:rsidR="0039749C" w:rsidRPr="002D6D88">
        <w:rPr>
          <w:sz w:val="22"/>
          <w:szCs w:val="22"/>
        </w:rPr>
        <w:t xml:space="preserve">, </w:t>
      </w:r>
      <w:r w:rsidR="004922D9" w:rsidRPr="002D6D88">
        <w:rPr>
          <w:sz w:val="22"/>
          <w:szCs w:val="22"/>
        </w:rPr>
        <w:t xml:space="preserve">which in turn, should </w:t>
      </w:r>
      <w:r w:rsidR="00B701C7" w:rsidRPr="002D6D88">
        <w:rPr>
          <w:sz w:val="22"/>
          <w:szCs w:val="22"/>
        </w:rPr>
        <w:t xml:space="preserve">enhance its ability to </w:t>
      </w:r>
      <w:r w:rsidR="00540D9A" w:rsidRPr="002D6D88">
        <w:rPr>
          <w:sz w:val="22"/>
          <w:szCs w:val="22"/>
        </w:rPr>
        <w:t xml:space="preserve">quickly identify and address security issues. </w:t>
      </w:r>
    </w:p>
    <w:p w14:paraId="44AA436A" w14:textId="7A7778BB" w:rsidR="00116FBB" w:rsidRDefault="00821634" w:rsidP="00B8740F">
      <w:pPr>
        <w:spacing w:after="0"/>
        <w:rPr>
          <w:sz w:val="22"/>
          <w:szCs w:val="22"/>
        </w:rPr>
      </w:pPr>
      <w:r w:rsidRPr="002D6D88">
        <w:rPr>
          <w:sz w:val="22"/>
          <w:szCs w:val="22"/>
        </w:rPr>
        <w:t>As previously mentioned, the world of cyber security and information management is ever evolving, and so is the threats that they face</w:t>
      </w:r>
      <w:r w:rsidR="00F65FD1" w:rsidRPr="002D6D88">
        <w:rPr>
          <w:sz w:val="22"/>
          <w:szCs w:val="22"/>
        </w:rPr>
        <w:t xml:space="preserve">. </w:t>
      </w:r>
      <w:r w:rsidR="004A4E13" w:rsidRPr="002D6D88">
        <w:rPr>
          <w:sz w:val="22"/>
          <w:szCs w:val="22"/>
        </w:rPr>
        <w:t xml:space="preserve">Whilst the theoretical </w:t>
      </w:r>
      <w:r w:rsidR="00731110" w:rsidRPr="002D6D88">
        <w:rPr>
          <w:sz w:val="22"/>
          <w:szCs w:val="22"/>
        </w:rPr>
        <w:t xml:space="preserve">guidance behind the NIST and ISO frameworks appear sound, </w:t>
      </w:r>
      <w:r w:rsidR="00B353F0" w:rsidRPr="002D6D88">
        <w:rPr>
          <w:sz w:val="22"/>
          <w:szCs w:val="22"/>
        </w:rPr>
        <w:t xml:space="preserve">it’s important to remember that </w:t>
      </w:r>
      <w:r w:rsidR="0066251B" w:rsidRPr="002D6D88">
        <w:rPr>
          <w:sz w:val="22"/>
          <w:szCs w:val="22"/>
        </w:rPr>
        <w:t xml:space="preserve">these frameworks are not full proof. </w:t>
      </w:r>
      <w:r w:rsidR="00666D42" w:rsidRPr="002D6D88">
        <w:rPr>
          <w:sz w:val="22"/>
          <w:szCs w:val="22"/>
        </w:rPr>
        <w:t xml:space="preserve">In 2018, Marriot, </w:t>
      </w:r>
      <w:r w:rsidR="00540D9A" w:rsidRPr="002D6D88">
        <w:rPr>
          <w:sz w:val="22"/>
          <w:szCs w:val="22"/>
        </w:rPr>
        <w:t>an</w:t>
      </w:r>
      <w:r w:rsidR="00666D42" w:rsidRPr="002D6D88">
        <w:rPr>
          <w:sz w:val="22"/>
          <w:szCs w:val="22"/>
        </w:rPr>
        <w:t xml:space="preserve"> ISO 27001 accredited company</w:t>
      </w:r>
      <w:r w:rsidR="00540D9A" w:rsidRPr="002D6D88">
        <w:rPr>
          <w:sz w:val="22"/>
          <w:szCs w:val="22"/>
        </w:rPr>
        <w:t>,</w:t>
      </w:r>
      <w:r w:rsidR="00666D42" w:rsidRPr="002D6D88">
        <w:rPr>
          <w:sz w:val="22"/>
          <w:szCs w:val="22"/>
        </w:rPr>
        <w:t xml:space="preserve"> experienced a </w:t>
      </w:r>
      <w:r w:rsidR="005B06B8" w:rsidRPr="002D6D88">
        <w:rPr>
          <w:sz w:val="22"/>
          <w:szCs w:val="22"/>
        </w:rPr>
        <w:t xml:space="preserve">data breach which led to its customers details being leaked to hackers </w:t>
      </w:r>
      <w:sdt>
        <w:sdtPr>
          <w:rPr>
            <w:sz w:val="22"/>
            <w:szCs w:val="22"/>
          </w:rPr>
          <w:id w:val="-265467562"/>
          <w:citation/>
        </w:sdtPr>
        <w:sdtContent>
          <w:r w:rsidR="005B06B8" w:rsidRPr="002D6D88">
            <w:rPr>
              <w:sz w:val="22"/>
              <w:szCs w:val="22"/>
            </w:rPr>
            <w:fldChar w:fldCharType="begin"/>
          </w:r>
          <w:r w:rsidR="005B06B8" w:rsidRPr="002D6D88">
            <w:rPr>
              <w:sz w:val="22"/>
              <w:szCs w:val="22"/>
            </w:rPr>
            <w:instrText xml:space="preserve"> CITATION Tid20 \l 2057 </w:instrText>
          </w:r>
          <w:r w:rsidR="005B06B8" w:rsidRPr="002D6D88">
            <w:rPr>
              <w:sz w:val="22"/>
              <w:szCs w:val="22"/>
            </w:rPr>
            <w:fldChar w:fldCharType="separate"/>
          </w:r>
          <w:r w:rsidR="00E9063D" w:rsidRPr="002D6D88">
            <w:rPr>
              <w:noProof/>
              <w:sz w:val="22"/>
              <w:szCs w:val="22"/>
            </w:rPr>
            <w:t>[20]</w:t>
          </w:r>
          <w:r w:rsidR="005B06B8" w:rsidRPr="002D6D88">
            <w:rPr>
              <w:sz w:val="22"/>
              <w:szCs w:val="22"/>
            </w:rPr>
            <w:fldChar w:fldCharType="end"/>
          </w:r>
        </w:sdtContent>
      </w:sdt>
      <w:r w:rsidR="005B06B8" w:rsidRPr="002D6D88">
        <w:rPr>
          <w:sz w:val="22"/>
          <w:szCs w:val="22"/>
        </w:rPr>
        <w:t xml:space="preserve">. </w:t>
      </w:r>
      <w:r w:rsidR="00F42A43" w:rsidRPr="002D6D88">
        <w:rPr>
          <w:sz w:val="22"/>
          <w:szCs w:val="22"/>
        </w:rPr>
        <w:t xml:space="preserve">Despite its multi-layer </w:t>
      </w:r>
      <w:r w:rsidR="00961175" w:rsidRPr="002D6D88">
        <w:rPr>
          <w:sz w:val="22"/>
          <w:szCs w:val="22"/>
        </w:rPr>
        <w:t>security system</w:t>
      </w:r>
      <w:r w:rsidR="001C3F37" w:rsidRPr="002D6D88">
        <w:rPr>
          <w:sz w:val="22"/>
          <w:szCs w:val="22"/>
        </w:rPr>
        <w:t xml:space="preserve"> and its ISO 27001 certificate</w:t>
      </w:r>
      <w:r w:rsidR="00961175" w:rsidRPr="002D6D88">
        <w:rPr>
          <w:sz w:val="22"/>
          <w:szCs w:val="22"/>
        </w:rPr>
        <w:t xml:space="preserve"> </w:t>
      </w:r>
      <w:sdt>
        <w:sdtPr>
          <w:rPr>
            <w:sz w:val="22"/>
            <w:szCs w:val="22"/>
          </w:rPr>
          <w:id w:val="2075239319"/>
          <w:citation/>
        </w:sdtPr>
        <w:sdtContent>
          <w:r w:rsidR="000F48CD" w:rsidRPr="002D6D88">
            <w:rPr>
              <w:sz w:val="22"/>
              <w:szCs w:val="22"/>
            </w:rPr>
            <w:fldChar w:fldCharType="begin"/>
          </w:r>
          <w:r w:rsidR="000F48CD" w:rsidRPr="002D6D88">
            <w:rPr>
              <w:sz w:val="22"/>
              <w:szCs w:val="22"/>
            </w:rPr>
            <w:instrText xml:space="preserve"> CITATION SER22 \l 2057 </w:instrText>
          </w:r>
          <w:r w:rsidR="000F48CD" w:rsidRPr="002D6D88">
            <w:rPr>
              <w:sz w:val="22"/>
              <w:szCs w:val="22"/>
            </w:rPr>
            <w:fldChar w:fldCharType="separate"/>
          </w:r>
          <w:r w:rsidR="00E9063D" w:rsidRPr="002D6D88">
            <w:rPr>
              <w:noProof/>
              <w:sz w:val="22"/>
              <w:szCs w:val="22"/>
            </w:rPr>
            <w:t>[21]</w:t>
          </w:r>
          <w:r w:rsidR="000F48CD" w:rsidRPr="002D6D88">
            <w:rPr>
              <w:sz w:val="22"/>
              <w:szCs w:val="22"/>
            </w:rPr>
            <w:fldChar w:fldCharType="end"/>
          </w:r>
        </w:sdtContent>
      </w:sdt>
      <w:r w:rsidR="00161209" w:rsidRPr="002D6D88">
        <w:rPr>
          <w:sz w:val="22"/>
          <w:szCs w:val="22"/>
        </w:rPr>
        <w:t xml:space="preserve">, </w:t>
      </w:r>
      <w:r w:rsidR="00502FFB" w:rsidRPr="002D6D88">
        <w:rPr>
          <w:sz w:val="22"/>
          <w:szCs w:val="22"/>
        </w:rPr>
        <w:t xml:space="preserve">hackers were able to exploit vulnerabilities in their security system. </w:t>
      </w:r>
      <w:r w:rsidR="00A67D5D" w:rsidRPr="002D6D88">
        <w:rPr>
          <w:sz w:val="22"/>
          <w:szCs w:val="22"/>
        </w:rPr>
        <w:t xml:space="preserve">This proves that </w:t>
      </w:r>
      <w:r w:rsidR="00AF47D0" w:rsidRPr="002D6D88">
        <w:rPr>
          <w:sz w:val="22"/>
          <w:szCs w:val="22"/>
        </w:rPr>
        <w:t>even</w:t>
      </w:r>
      <w:r w:rsidR="00A67D5D" w:rsidRPr="002D6D88">
        <w:rPr>
          <w:sz w:val="22"/>
          <w:szCs w:val="22"/>
        </w:rPr>
        <w:t xml:space="preserve"> by following best practise guidelines</w:t>
      </w:r>
      <w:r w:rsidR="00AF47D0" w:rsidRPr="002D6D88">
        <w:rPr>
          <w:sz w:val="22"/>
          <w:szCs w:val="22"/>
        </w:rPr>
        <w:t xml:space="preserve">, </w:t>
      </w:r>
      <w:r w:rsidR="00086382" w:rsidRPr="002D6D88">
        <w:rPr>
          <w:sz w:val="22"/>
          <w:szCs w:val="22"/>
        </w:rPr>
        <w:t xml:space="preserve">and having detection measures in place, </w:t>
      </w:r>
      <w:r w:rsidR="00EC023B" w:rsidRPr="002D6D88">
        <w:rPr>
          <w:sz w:val="22"/>
          <w:szCs w:val="22"/>
        </w:rPr>
        <w:t xml:space="preserve">organisations can still be victims to data breaches. </w:t>
      </w:r>
    </w:p>
    <w:p w14:paraId="42EF123A" w14:textId="77777777" w:rsidR="00932A62" w:rsidRPr="002D6D88" w:rsidRDefault="00932A62" w:rsidP="00B8740F">
      <w:pPr>
        <w:spacing w:after="0"/>
        <w:rPr>
          <w:sz w:val="22"/>
          <w:szCs w:val="22"/>
        </w:rPr>
      </w:pPr>
    </w:p>
    <w:p w14:paraId="2DC2CB32" w14:textId="4D771BC6" w:rsidR="00C305AA" w:rsidRDefault="00EC023B" w:rsidP="00B8740F">
      <w:pPr>
        <w:spacing w:after="0"/>
        <w:rPr>
          <w:sz w:val="22"/>
          <w:szCs w:val="22"/>
        </w:rPr>
      </w:pPr>
      <w:r w:rsidRPr="002D6D88">
        <w:rPr>
          <w:sz w:val="22"/>
          <w:szCs w:val="22"/>
        </w:rPr>
        <w:t xml:space="preserve">Despite </w:t>
      </w:r>
      <w:r w:rsidR="00695ED2" w:rsidRPr="002D6D88">
        <w:rPr>
          <w:sz w:val="22"/>
          <w:szCs w:val="22"/>
        </w:rPr>
        <w:t xml:space="preserve">the </w:t>
      </w:r>
      <w:r w:rsidR="00FB3D85" w:rsidRPr="002D6D88">
        <w:rPr>
          <w:sz w:val="22"/>
          <w:szCs w:val="22"/>
        </w:rPr>
        <w:t>challeng</w:t>
      </w:r>
      <w:r w:rsidR="00C92C5D" w:rsidRPr="002D6D88">
        <w:rPr>
          <w:sz w:val="22"/>
          <w:szCs w:val="22"/>
        </w:rPr>
        <w:t xml:space="preserve">es, the guidance provided by both frameworks should be at the forefront of every organisational </w:t>
      </w:r>
      <w:r w:rsidR="0044669C" w:rsidRPr="002D6D88">
        <w:rPr>
          <w:sz w:val="22"/>
          <w:szCs w:val="22"/>
        </w:rPr>
        <w:t xml:space="preserve">security detection plan. The core principles of continuous monitoring, effective logging, </w:t>
      </w:r>
      <w:r w:rsidR="00312E87" w:rsidRPr="002D6D88">
        <w:rPr>
          <w:sz w:val="22"/>
          <w:szCs w:val="22"/>
        </w:rPr>
        <w:t xml:space="preserve">and timely incident response are vital components of a security system </w:t>
      </w:r>
      <w:r w:rsidR="00A50951" w:rsidRPr="002D6D88">
        <w:rPr>
          <w:sz w:val="22"/>
          <w:szCs w:val="22"/>
        </w:rPr>
        <w:t xml:space="preserve">which contributes to </w:t>
      </w:r>
      <w:r w:rsidR="00C35171" w:rsidRPr="002D6D88">
        <w:rPr>
          <w:sz w:val="22"/>
          <w:szCs w:val="22"/>
        </w:rPr>
        <w:t>creating an</w:t>
      </w:r>
      <w:r w:rsidR="00A129F3" w:rsidRPr="002D6D88">
        <w:rPr>
          <w:sz w:val="22"/>
          <w:szCs w:val="22"/>
        </w:rPr>
        <w:t xml:space="preserve"> environment that can</w:t>
      </w:r>
      <w:r w:rsidR="00C35171" w:rsidRPr="002D6D88">
        <w:rPr>
          <w:sz w:val="22"/>
          <w:szCs w:val="22"/>
        </w:rPr>
        <w:t xml:space="preserve"> detect vulnerabilities, and therefore protect an </w:t>
      </w:r>
      <w:r w:rsidR="00681EA6" w:rsidRPr="002D6D88">
        <w:rPr>
          <w:sz w:val="22"/>
          <w:szCs w:val="22"/>
        </w:rPr>
        <w:t>organisation’s applications</w:t>
      </w:r>
      <w:r w:rsidR="00C35171" w:rsidRPr="002D6D88">
        <w:rPr>
          <w:sz w:val="22"/>
          <w:szCs w:val="22"/>
        </w:rPr>
        <w:t xml:space="preserve">. </w:t>
      </w:r>
    </w:p>
    <w:p w14:paraId="23BCA086" w14:textId="77777777" w:rsidR="002D6D88" w:rsidRPr="002D6D88" w:rsidRDefault="002D6D88" w:rsidP="00B8740F">
      <w:pPr>
        <w:spacing w:after="0"/>
        <w:rPr>
          <w:sz w:val="22"/>
          <w:szCs w:val="22"/>
        </w:rPr>
      </w:pPr>
    </w:p>
    <w:p w14:paraId="0823D2D5" w14:textId="689B205F" w:rsidR="002D6D88" w:rsidRPr="00932A62" w:rsidRDefault="003E44B9" w:rsidP="00932A62">
      <w:pPr>
        <w:pStyle w:val="Heading3"/>
      </w:pPr>
      <w:bookmarkStart w:id="6" w:name="_Toc172898333"/>
      <w:r w:rsidRPr="002D6D88">
        <w:t>React</w:t>
      </w:r>
      <w:bookmarkEnd w:id="6"/>
    </w:p>
    <w:p w14:paraId="6734B516" w14:textId="2C572C1C" w:rsidR="003C7E1C" w:rsidRDefault="0095452F" w:rsidP="00B8740F">
      <w:pPr>
        <w:spacing w:after="0"/>
        <w:rPr>
          <w:sz w:val="22"/>
          <w:szCs w:val="22"/>
        </w:rPr>
      </w:pPr>
      <w:r w:rsidRPr="002D6D88">
        <w:rPr>
          <w:sz w:val="22"/>
          <w:szCs w:val="22"/>
        </w:rPr>
        <w:t xml:space="preserve">How organisations react to </w:t>
      </w:r>
      <w:r w:rsidR="00D32FD4" w:rsidRPr="002D6D88">
        <w:rPr>
          <w:sz w:val="22"/>
          <w:szCs w:val="22"/>
        </w:rPr>
        <w:t xml:space="preserve">security threats or breaches is </w:t>
      </w:r>
      <w:r w:rsidR="00E219B1" w:rsidRPr="002D6D88">
        <w:rPr>
          <w:sz w:val="22"/>
          <w:szCs w:val="22"/>
        </w:rPr>
        <w:t xml:space="preserve">crucial for mitigating damage and allowing to organisations to function as normal. </w:t>
      </w:r>
      <w:r w:rsidR="0016057A" w:rsidRPr="002D6D88">
        <w:rPr>
          <w:sz w:val="22"/>
          <w:szCs w:val="22"/>
        </w:rPr>
        <w:t xml:space="preserve">Both the ISO and NIST framework emphasise the importance of having a well-defined reaction strategy in place </w:t>
      </w:r>
      <w:r w:rsidR="00907926" w:rsidRPr="002D6D88">
        <w:rPr>
          <w:sz w:val="22"/>
          <w:szCs w:val="22"/>
        </w:rPr>
        <w:t xml:space="preserve">to manage and recover from security incidents effectively. </w:t>
      </w:r>
    </w:p>
    <w:p w14:paraId="04F44617" w14:textId="77777777" w:rsidR="00932A62" w:rsidRPr="002D6D88" w:rsidRDefault="00932A62" w:rsidP="00B8740F">
      <w:pPr>
        <w:spacing w:after="0"/>
        <w:rPr>
          <w:sz w:val="22"/>
          <w:szCs w:val="22"/>
        </w:rPr>
      </w:pPr>
    </w:p>
    <w:p w14:paraId="7A671E1A" w14:textId="0DA41386" w:rsidR="001F4B6C" w:rsidRDefault="00B71635" w:rsidP="00B8740F">
      <w:pPr>
        <w:spacing w:after="0"/>
        <w:rPr>
          <w:sz w:val="22"/>
          <w:szCs w:val="22"/>
        </w:rPr>
      </w:pPr>
      <w:r w:rsidRPr="002D6D88">
        <w:rPr>
          <w:sz w:val="22"/>
          <w:szCs w:val="22"/>
        </w:rPr>
        <w:t xml:space="preserve">The ISO 27001 certification standards </w:t>
      </w:r>
      <w:r w:rsidR="00A7602B" w:rsidRPr="002D6D88">
        <w:rPr>
          <w:sz w:val="22"/>
          <w:szCs w:val="22"/>
        </w:rPr>
        <w:t>outline</w:t>
      </w:r>
      <w:r w:rsidR="0085448E" w:rsidRPr="002D6D88">
        <w:rPr>
          <w:sz w:val="22"/>
          <w:szCs w:val="22"/>
        </w:rPr>
        <w:t xml:space="preserve"> that organisations must have </w:t>
      </w:r>
      <w:r w:rsidR="00827F21" w:rsidRPr="002D6D88">
        <w:rPr>
          <w:sz w:val="22"/>
          <w:szCs w:val="22"/>
        </w:rPr>
        <w:t xml:space="preserve">procedures </w:t>
      </w:r>
      <w:r w:rsidR="006F1B1E" w:rsidRPr="002D6D88">
        <w:rPr>
          <w:sz w:val="22"/>
          <w:szCs w:val="22"/>
        </w:rPr>
        <w:t>for</w:t>
      </w:r>
      <w:r w:rsidR="001F4B6C" w:rsidRPr="002D6D88">
        <w:rPr>
          <w:sz w:val="22"/>
          <w:szCs w:val="22"/>
        </w:rPr>
        <w:t xml:space="preserve"> identifying</w:t>
      </w:r>
      <w:r w:rsidR="00AB22D1" w:rsidRPr="002D6D88">
        <w:rPr>
          <w:sz w:val="22"/>
          <w:szCs w:val="22"/>
        </w:rPr>
        <w:t xml:space="preserve"> and then classifying</w:t>
      </w:r>
      <w:r w:rsidR="001F4B6C" w:rsidRPr="002D6D88">
        <w:rPr>
          <w:sz w:val="22"/>
          <w:szCs w:val="22"/>
        </w:rPr>
        <w:t xml:space="preserve"> incidents</w:t>
      </w:r>
      <w:r w:rsidR="00AB22D1" w:rsidRPr="002D6D88">
        <w:rPr>
          <w:sz w:val="22"/>
          <w:szCs w:val="22"/>
        </w:rPr>
        <w:t xml:space="preserve">; reporting and then communicating the </w:t>
      </w:r>
      <w:r w:rsidR="00AB22D1" w:rsidRPr="002D6D88">
        <w:rPr>
          <w:sz w:val="22"/>
          <w:szCs w:val="22"/>
        </w:rPr>
        <w:lastRenderedPageBreak/>
        <w:t>incident</w:t>
      </w:r>
      <w:r w:rsidR="00A7602B" w:rsidRPr="002D6D88">
        <w:rPr>
          <w:sz w:val="22"/>
          <w:szCs w:val="22"/>
        </w:rPr>
        <w:t>s</w:t>
      </w:r>
      <w:r w:rsidR="00AB22D1" w:rsidRPr="002D6D88">
        <w:rPr>
          <w:sz w:val="22"/>
          <w:szCs w:val="22"/>
        </w:rPr>
        <w:t xml:space="preserve"> to the relevant stakeholders; </w:t>
      </w:r>
      <w:r w:rsidR="0014450B" w:rsidRPr="002D6D88">
        <w:rPr>
          <w:sz w:val="22"/>
          <w:szCs w:val="22"/>
        </w:rPr>
        <w:t>prioritising the incidents; containing and eradicating the incident</w:t>
      </w:r>
      <w:r w:rsidR="00A7602B" w:rsidRPr="002D6D88">
        <w:rPr>
          <w:sz w:val="22"/>
          <w:szCs w:val="22"/>
        </w:rPr>
        <w:t>s</w:t>
      </w:r>
      <w:r w:rsidR="0014450B" w:rsidRPr="002D6D88">
        <w:rPr>
          <w:sz w:val="22"/>
          <w:szCs w:val="22"/>
        </w:rPr>
        <w:t>;</w:t>
      </w:r>
      <w:r w:rsidR="00A7602B" w:rsidRPr="002D6D88">
        <w:rPr>
          <w:sz w:val="22"/>
          <w:szCs w:val="22"/>
        </w:rPr>
        <w:t xml:space="preserve"> post-analysis of the incidents </w:t>
      </w:r>
      <w:sdt>
        <w:sdtPr>
          <w:rPr>
            <w:sz w:val="22"/>
            <w:szCs w:val="22"/>
          </w:rPr>
          <w:id w:val="-293679663"/>
          <w:citation/>
        </w:sdtPr>
        <w:sdtContent>
          <w:r w:rsidR="004010FF" w:rsidRPr="002D6D88">
            <w:rPr>
              <w:sz w:val="22"/>
              <w:szCs w:val="22"/>
            </w:rPr>
            <w:fldChar w:fldCharType="begin"/>
          </w:r>
          <w:r w:rsidR="004010FF" w:rsidRPr="002D6D88">
            <w:rPr>
              <w:sz w:val="22"/>
              <w:szCs w:val="22"/>
            </w:rPr>
            <w:instrText xml:space="preserve"> CITATION Ste13 \l 2057 </w:instrText>
          </w:r>
          <w:r w:rsidR="004010FF" w:rsidRPr="002D6D88">
            <w:rPr>
              <w:sz w:val="22"/>
              <w:szCs w:val="22"/>
            </w:rPr>
            <w:fldChar w:fldCharType="separate"/>
          </w:r>
          <w:r w:rsidR="00E9063D" w:rsidRPr="002D6D88">
            <w:rPr>
              <w:noProof/>
              <w:sz w:val="22"/>
              <w:szCs w:val="22"/>
            </w:rPr>
            <w:t>[10]</w:t>
          </w:r>
          <w:r w:rsidR="004010FF" w:rsidRPr="002D6D88">
            <w:rPr>
              <w:sz w:val="22"/>
              <w:szCs w:val="22"/>
            </w:rPr>
            <w:fldChar w:fldCharType="end"/>
          </w:r>
        </w:sdtContent>
      </w:sdt>
      <w:r w:rsidR="004010FF" w:rsidRPr="002D6D88">
        <w:rPr>
          <w:sz w:val="22"/>
          <w:szCs w:val="22"/>
        </w:rPr>
        <w:t xml:space="preserve">. </w:t>
      </w:r>
    </w:p>
    <w:p w14:paraId="4C1AD760" w14:textId="77777777" w:rsidR="00932A62" w:rsidRPr="002D6D88" w:rsidRDefault="00932A62" w:rsidP="00B8740F">
      <w:pPr>
        <w:spacing w:after="0"/>
        <w:rPr>
          <w:sz w:val="22"/>
          <w:szCs w:val="22"/>
        </w:rPr>
      </w:pPr>
    </w:p>
    <w:p w14:paraId="1A7F742D" w14:textId="774B472C" w:rsidR="00F92862" w:rsidRDefault="00F92862" w:rsidP="00B8740F">
      <w:pPr>
        <w:spacing w:after="0"/>
        <w:rPr>
          <w:sz w:val="22"/>
          <w:szCs w:val="22"/>
        </w:rPr>
      </w:pPr>
      <w:r w:rsidRPr="002D6D88">
        <w:rPr>
          <w:sz w:val="22"/>
          <w:szCs w:val="22"/>
        </w:rPr>
        <w:t xml:space="preserve">NIST </w:t>
      </w:r>
      <w:r w:rsidR="00840821" w:rsidRPr="002D6D88">
        <w:rPr>
          <w:sz w:val="22"/>
          <w:szCs w:val="22"/>
        </w:rPr>
        <w:t xml:space="preserve">provides similar guidance, </w:t>
      </w:r>
      <w:r w:rsidR="00571189" w:rsidRPr="002D6D88">
        <w:rPr>
          <w:sz w:val="22"/>
          <w:szCs w:val="22"/>
        </w:rPr>
        <w:t xml:space="preserve">emphasising a structured </w:t>
      </w:r>
      <w:r w:rsidR="00325072" w:rsidRPr="002D6D88">
        <w:rPr>
          <w:sz w:val="22"/>
          <w:szCs w:val="22"/>
        </w:rPr>
        <w:t xml:space="preserve">approach to incident response. </w:t>
      </w:r>
      <w:r w:rsidR="0095421C" w:rsidRPr="002D6D88">
        <w:rPr>
          <w:sz w:val="22"/>
          <w:szCs w:val="22"/>
        </w:rPr>
        <w:t>Under the NIST SP 800-61 guidelines, organisations should have a team trained to deal with incident</w:t>
      </w:r>
      <w:r w:rsidR="00DE5C21" w:rsidRPr="002D6D88">
        <w:rPr>
          <w:sz w:val="22"/>
          <w:szCs w:val="22"/>
        </w:rPr>
        <w:t xml:space="preserve">s; </w:t>
      </w:r>
      <w:r w:rsidR="002715DF" w:rsidRPr="002D6D88">
        <w:rPr>
          <w:sz w:val="22"/>
          <w:szCs w:val="22"/>
        </w:rPr>
        <w:t xml:space="preserve">to have procedures in place and tools that can </w:t>
      </w:r>
      <w:r w:rsidR="00EB39C2" w:rsidRPr="002D6D88">
        <w:rPr>
          <w:sz w:val="22"/>
          <w:szCs w:val="22"/>
        </w:rPr>
        <w:t xml:space="preserve">detect incidents and provide analysis; </w:t>
      </w:r>
      <w:r w:rsidR="002B392A" w:rsidRPr="002D6D88">
        <w:rPr>
          <w:sz w:val="22"/>
          <w:szCs w:val="22"/>
        </w:rPr>
        <w:t>procedures to contain and eradicate incidents (</w:t>
      </w:r>
      <w:r w:rsidR="00AD1F6F" w:rsidRPr="002D6D88">
        <w:rPr>
          <w:sz w:val="22"/>
          <w:szCs w:val="22"/>
        </w:rPr>
        <w:t>like</w:t>
      </w:r>
      <w:r w:rsidR="002B392A" w:rsidRPr="002D6D88">
        <w:rPr>
          <w:sz w:val="22"/>
          <w:szCs w:val="22"/>
        </w:rPr>
        <w:t xml:space="preserve"> the ISO 27001 guidelines); and </w:t>
      </w:r>
      <w:r w:rsidR="00AD1F6F" w:rsidRPr="002D6D88">
        <w:rPr>
          <w:sz w:val="22"/>
          <w:szCs w:val="22"/>
        </w:rPr>
        <w:t xml:space="preserve">a routine for conducting post incident analysis </w:t>
      </w:r>
      <w:sdt>
        <w:sdtPr>
          <w:rPr>
            <w:sz w:val="22"/>
            <w:szCs w:val="22"/>
          </w:rPr>
          <w:id w:val="-61103542"/>
          <w:citation/>
        </w:sdtPr>
        <w:sdtContent>
          <w:r w:rsidR="00AD1F6F" w:rsidRPr="002D6D88">
            <w:rPr>
              <w:sz w:val="22"/>
              <w:szCs w:val="22"/>
            </w:rPr>
            <w:fldChar w:fldCharType="begin"/>
          </w:r>
          <w:r w:rsidR="00AD1F6F" w:rsidRPr="002D6D88">
            <w:rPr>
              <w:sz w:val="22"/>
              <w:szCs w:val="22"/>
            </w:rPr>
            <w:instrText xml:space="preserve"> CITATION Com12 \l 2057 </w:instrText>
          </w:r>
          <w:r w:rsidR="00AD1F6F" w:rsidRPr="002D6D88">
            <w:rPr>
              <w:sz w:val="22"/>
              <w:szCs w:val="22"/>
            </w:rPr>
            <w:fldChar w:fldCharType="separate"/>
          </w:r>
          <w:r w:rsidR="00E9063D" w:rsidRPr="002D6D88">
            <w:rPr>
              <w:noProof/>
              <w:sz w:val="22"/>
              <w:szCs w:val="22"/>
            </w:rPr>
            <w:t>[22]</w:t>
          </w:r>
          <w:r w:rsidR="00AD1F6F" w:rsidRPr="002D6D88">
            <w:rPr>
              <w:sz w:val="22"/>
              <w:szCs w:val="22"/>
            </w:rPr>
            <w:fldChar w:fldCharType="end"/>
          </w:r>
        </w:sdtContent>
      </w:sdt>
      <w:r w:rsidR="00B33F58" w:rsidRPr="002D6D88">
        <w:rPr>
          <w:sz w:val="22"/>
          <w:szCs w:val="22"/>
        </w:rPr>
        <w:t xml:space="preserve">. </w:t>
      </w:r>
    </w:p>
    <w:p w14:paraId="7C693AA1" w14:textId="77777777" w:rsidR="00932A62" w:rsidRPr="002D6D88" w:rsidRDefault="00932A62" w:rsidP="00B8740F">
      <w:pPr>
        <w:spacing w:after="0"/>
        <w:rPr>
          <w:sz w:val="22"/>
          <w:szCs w:val="22"/>
        </w:rPr>
      </w:pPr>
    </w:p>
    <w:p w14:paraId="2E8743BD" w14:textId="00F8A8A1" w:rsidR="00391DFD" w:rsidRDefault="00F061AD" w:rsidP="00B8740F">
      <w:pPr>
        <w:spacing w:after="0"/>
        <w:rPr>
          <w:sz w:val="22"/>
          <w:szCs w:val="22"/>
        </w:rPr>
      </w:pPr>
      <w:r w:rsidRPr="002D6D88">
        <w:rPr>
          <w:sz w:val="22"/>
          <w:szCs w:val="22"/>
        </w:rPr>
        <w:t xml:space="preserve">Having these procedures in place </w:t>
      </w:r>
      <w:r w:rsidR="004B6EE4" w:rsidRPr="002D6D88">
        <w:rPr>
          <w:sz w:val="22"/>
          <w:szCs w:val="22"/>
        </w:rPr>
        <w:t xml:space="preserve">should ensure that any security breaches or vulnerabilities are swiftly dealt with and </w:t>
      </w:r>
      <w:r w:rsidR="004724AA" w:rsidRPr="002D6D88">
        <w:rPr>
          <w:sz w:val="22"/>
          <w:szCs w:val="22"/>
        </w:rPr>
        <w:t xml:space="preserve">that organisations can </w:t>
      </w:r>
      <w:r w:rsidR="00B24D3B" w:rsidRPr="002D6D88">
        <w:rPr>
          <w:sz w:val="22"/>
          <w:szCs w:val="22"/>
        </w:rPr>
        <w:t xml:space="preserve">continue to function. </w:t>
      </w:r>
    </w:p>
    <w:p w14:paraId="1CBDDA1B" w14:textId="77777777" w:rsidR="00932A62" w:rsidRPr="002D6D88" w:rsidRDefault="00932A62" w:rsidP="00B8740F">
      <w:pPr>
        <w:spacing w:after="0"/>
        <w:rPr>
          <w:sz w:val="22"/>
          <w:szCs w:val="22"/>
        </w:rPr>
      </w:pPr>
    </w:p>
    <w:p w14:paraId="4FFDA47E" w14:textId="63382FC2" w:rsidR="002E033F" w:rsidRDefault="00230AB7" w:rsidP="00B8740F">
      <w:pPr>
        <w:spacing w:after="0"/>
        <w:rPr>
          <w:sz w:val="22"/>
          <w:szCs w:val="22"/>
        </w:rPr>
      </w:pPr>
      <w:r w:rsidRPr="002D6D88">
        <w:rPr>
          <w:sz w:val="22"/>
          <w:szCs w:val="22"/>
        </w:rPr>
        <w:t xml:space="preserve">While both ISO and NIST frameworks provide extensive guidelines on how to deal with incidents, it’s important to consider </w:t>
      </w:r>
      <w:r w:rsidR="007138A2" w:rsidRPr="002D6D88">
        <w:rPr>
          <w:sz w:val="22"/>
          <w:szCs w:val="22"/>
        </w:rPr>
        <w:t xml:space="preserve">the practical challenges that can arise during implementation. </w:t>
      </w:r>
      <w:r w:rsidR="00BB22DF" w:rsidRPr="002D6D88">
        <w:rPr>
          <w:sz w:val="22"/>
          <w:szCs w:val="22"/>
        </w:rPr>
        <w:t xml:space="preserve">A case study carried out by </w:t>
      </w:r>
      <w:r w:rsidR="004B41EE" w:rsidRPr="002D6D88">
        <w:rPr>
          <w:sz w:val="22"/>
          <w:szCs w:val="22"/>
        </w:rPr>
        <w:t xml:space="preserve">Kitsios et al. highlights </w:t>
      </w:r>
      <w:r w:rsidR="008A372A" w:rsidRPr="002D6D88">
        <w:rPr>
          <w:sz w:val="22"/>
          <w:szCs w:val="22"/>
        </w:rPr>
        <w:t xml:space="preserve">the </w:t>
      </w:r>
      <w:r w:rsidR="008A372A" w:rsidRPr="002D6D88">
        <w:rPr>
          <w:sz w:val="22"/>
          <w:szCs w:val="22"/>
        </w:rPr>
        <w:t>challenges of aligning existing processes with the stringent requirements of ISO 27001</w:t>
      </w:r>
      <w:r w:rsidR="00EC3FD9" w:rsidRPr="002D6D88">
        <w:rPr>
          <w:sz w:val="22"/>
          <w:szCs w:val="22"/>
        </w:rPr>
        <w:t xml:space="preserve"> </w:t>
      </w:r>
      <w:sdt>
        <w:sdtPr>
          <w:rPr>
            <w:sz w:val="22"/>
            <w:szCs w:val="22"/>
          </w:rPr>
          <w:id w:val="-429585191"/>
          <w:citation/>
        </w:sdtPr>
        <w:sdtContent>
          <w:r w:rsidR="00EC3FD9" w:rsidRPr="002D6D88">
            <w:rPr>
              <w:sz w:val="22"/>
              <w:szCs w:val="22"/>
            </w:rPr>
            <w:fldChar w:fldCharType="begin"/>
          </w:r>
          <w:r w:rsidR="00EC3FD9" w:rsidRPr="002D6D88">
            <w:rPr>
              <w:sz w:val="22"/>
              <w:szCs w:val="22"/>
            </w:rPr>
            <w:instrText xml:space="preserve"> CITATION Kit23 \l 2057 </w:instrText>
          </w:r>
          <w:r w:rsidR="00EC3FD9" w:rsidRPr="002D6D88">
            <w:rPr>
              <w:sz w:val="22"/>
              <w:szCs w:val="22"/>
            </w:rPr>
            <w:fldChar w:fldCharType="separate"/>
          </w:r>
          <w:r w:rsidR="00E9063D" w:rsidRPr="002D6D88">
            <w:rPr>
              <w:noProof/>
              <w:sz w:val="22"/>
              <w:szCs w:val="22"/>
            </w:rPr>
            <w:t>[23]</w:t>
          </w:r>
          <w:r w:rsidR="00EC3FD9" w:rsidRPr="002D6D88">
            <w:rPr>
              <w:sz w:val="22"/>
              <w:szCs w:val="22"/>
            </w:rPr>
            <w:fldChar w:fldCharType="end"/>
          </w:r>
        </w:sdtContent>
      </w:sdt>
      <w:r w:rsidR="00EC3FD9" w:rsidRPr="002D6D88">
        <w:rPr>
          <w:sz w:val="22"/>
          <w:szCs w:val="22"/>
        </w:rPr>
        <w:t xml:space="preserve">. </w:t>
      </w:r>
      <w:r w:rsidR="002E033F" w:rsidRPr="002D6D88">
        <w:rPr>
          <w:sz w:val="22"/>
          <w:szCs w:val="22"/>
        </w:rPr>
        <w:t>Organisations need to allocate significant resources for training, developing procedures, and ensuring continuous monitoring. This complexity can be particularly burdensome for smaller organisations with limited resources</w:t>
      </w:r>
      <w:r w:rsidR="002E033F" w:rsidRPr="002D6D88">
        <w:rPr>
          <w:sz w:val="22"/>
          <w:szCs w:val="22"/>
        </w:rPr>
        <w:t xml:space="preserve">. </w:t>
      </w:r>
    </w:p>
    <w:p w14:paraId="1DAD8EFC" w14:textId="77777777" w:rsidR="002D6D88" w:rsidRPr="002D6D88" w:rsidRDefault="002D6D88" w:rsidP="00B8740F">
      <w:pPr>
        <w:spacing w:after="0"/>
        <w:rPr>
          <w:sz w:val="22"/>
          <w:szCs w:val="22"/>
        </w:rPr>
      </w:pPr>
    </w:p>
    <w:p w14:paraId="5BBFC9FF" w14:textId="3A64F721" w:rsidR="002D6D88" w:rsidRPr="002D6D88" w:rsidRDefault="003E44B9" w:rsidP="00932A62">
      <w:pPr>
        <w:pStyle w:val="Heading3"/>
        <w:rPr>
          <w:b/>
          <w:bCs/>
          <w:sz w:val="22"/>
          <w:szCs w:val="22"/>
        </w:rPr>
      </w:pPr>
      <w:bookmarkStart w:id="7" w:name="_Toc172898334"/>
      <w:r w:rsidRPr="002D6D88">
        <w:t>Safeguard</w:t>
      </w:r>
      <w:bookmarkEnd w:id="7"/>
    </w:p>
    <w:p w14:paraId="4FA99983" w14:textId="46F96431" w:rsidR="00F362AD" w:rsidRDefault="008A511A" w:rsidP="00B8740F">
      <w:pPr>
        <w:spacing w:after="0"/>
        <w:rPr>
          <w:sz w:val="22"/>
          <w:szCs w:val="22"/>
        </w:rPr>
      </w:pPr>
      <w:r w:rsidRPr="002D6D88">
        <w:rPr>
          <w:sz w:val="22"/>
          <w:szCs w:val="22"/>
        </w:rPr>
        <w:t xml:space="preserve">To safeguard </w:t>
      </w:r>
      <w:r w:rsidR="00270A9C" w:rsidRPr="002D6D88">
        <w:rPr>
          <w:sz w:val="22"/>
          <w:szCs w:val="22"/>
        </w:rPr>
        <w:t xml:space="preserve">an organisation’s applications, the ISO and NIST frameworks </w:t>
      </w:r>
      <w:r w:rsidR="007C4B26" w:rsidRPr="002D6D88">
        <w:rPr>
          <w:sz w:val="22"/>
          <w:szCs w:val="22"/>
        </w:rPr>
        <w:t xml:space="preserve">provide guidance on creating a robust </w:t>
      </w:r>
      <w:r w:rsidR="00245A6B" w:rsidRPr="002D6D88">
        <w:rPr>
          <w:sz w:val="22"/>
          <w:szCs w:val="22"/>
        </w:rPr>
        <w:t xml:space="preserve">and </w:t>
      </w:r>
      <w:r w:rsidR="0035274C" w:rsidRPr="002D6D88">
        <w:rPr>
          <w:sz w:val="22"/>
          <w:szCs w:val="22"/>
        </w:rPr>
        <w:t xml:space="preserve">comprehensive security policy. </w:t>
      </w:r>
      <w:r w:rsidR="00C25DEA" w:rsidRPr="002D6D88">
        <w:rPr>
          <w:sz w:val="22"/>
          <w:szCs w:val="22"/>
        </w:rPr>
        <w:t>Like</w:t>
      </w:r>
      <w:r w:rsidR="001970F6" w:rsidRPr="002D6D88">
        <w:rPr>
          <w:sz w:val="22"/>
          <w:szCs w:val="22"/>
        </w:rPr>
        <w:t xml:space="preserve"> the risk management </w:t>
      </w:r>
      <w:r w:rsidR="00E73211" w:rsidRPr="002D6D88">
        <w:rPr>
          <w:sz w:val="22"/>
          <w:szCs w:val="22"/>
        </w:rPr>
        <w:t>guideline, a</w:t>
      </w:r>
      <w:r w:rsidR="003F2881" w:rsidRPr="002D6D88">
        <w:rPr>
          <w:sz w:val="22"/>
          <w:szCs w:val="22"/>
        </w:rPr>
        <w:t xml:space="preserve"> </w:t>
      </w:r>
      <w:r w:rsidR="00E73211" w:rsidRPr="002D6D88">
        <w:rPr>
          <w:sz w:val="22"/>
          <w:szCs w:val="22"/>
        </w:rPr>
        <w:t xml:space="preserve">security policy will vary depending on </w:t>
      </w:r>
      <w:r w:rsidR="003F2881" w:rsidRPr="002D6D88">
        <w:rPr>
          <w:sz w:val="22"/>
          <w:szCs w:val="22"/>
        </w:rPr>
        <w:t xml:space="preserve">the needs and nature of </w:t>
      </w:r>
      <w:r w:rsidR="003F2881" w:rsidRPr="002D6D88">
        <w:rPr>
          <w:sz w:val="22"/>
          <w:szCs w:val="22"/>
        </w:rPr>
        <w:t xml:space="preserve">the organisation. </w:t>
      </w:r>
      <w:r w:rsidR="00F52587" w:rsidRPr="002D6D88">
        <w:rPr>
          <w:sz w:val="22"/>
          <w:szCs w:val="22"/>
        </w:rPr>
        <w:t xml:space="preserve">Conducting a risk assessment and producing a risk management plan are critical steps </w:t>
      </w:r>
      <w:r w:rsidR="002E248E" w:rsidRPr="002D6D88">
        <w:rPr>
          <w:sz w:val="22"/>
          <w:szCs w:val="22"/>
        </w:rPr>
        <w:t xml:space="preserve">that help shape the organisation’s risk-based security policy </w:t>
      </w:r>
      <w:sdt>
        <w:sdtPr>
          <w:rPr>
            <w:sz w:val="22"/>
            <w:szCs w:val="22"/>
          </w:rPr>
          <w:id w:val="1870176385"/>
          <w:citation/>
        </w:sdtPr>
        <w:sdtContent>
          <w:r w:rsidR="002E248E" w:rsidRPr="002D6D88">
            <w:rPr>
              <w:sz w:val="22"/>
              <w:szCs w:val="22"/>
            </w:rPr>
            <w:fldChar w:fldCharType="begin"/>
          </w:r>
          <w:r w:rsidR="002E248E" w:rsidRPr="002D6D88">
            <w:rPr>
              <w:sz w:val="22"/>
              <w:szCs w:val="22"/>
            </w:rPr>
            <w:instrText xml:space="preserve"> CITATION Ala19 \l 2057 </w:instrText>
          </w:r>
          <w:r w:rsidR="002E248E" w:rsidRPr="002D6D88">
            <w:rPr>
              <w:sz w:val="22"/>
              <w:szCs w:val="22"/>
            </w:rPr>
            <w:fldChar w:fldCharType="separate"/>
          </w:r>
          <w:r w:rsidR="00E9063D" w:rsidRPr="002D6D88">
            <w:rPr>
              <w:noProof/>
              <w:sz w:val="22"/>
              <w:szCs w:val="22"/>
            </w:rPr>
            <w:t>[16]</w:t>
          </w:r>
          <w:r w:rsidR="002E248E" w:rsidRPr="002D6D88">
            <w:rPr>
              <w:sz w:val="22"/>
              <w:szCs w:val="22"/>
            </w:rPr>
            <w:fldChar w:fldCharType="end"/>
          </w:r>
        </w:sdtContent>
      </w:sdt>
      <w:r w:rsidR="00DB33B3" w:rsidRPr="002D6D88">
        <w:rPr>
          <w:sz w:val="22"/>
          <w:szCs w:val="22"/>
        </w:rPr>
        <w:t xml:space="preserve">. </w:t>
      </w:r>
      <w:r w:rsidR="00F317B1" w:rsidRPr="002D6D88">
        <w:rPr>
          <w:sz w:val="22"/>
          <w:szCs w:val="22"/>
        </w:rPr>
        <w:t xml:space="preserve">This policy should serve as the foundation </w:t>
      </w:r>
      <w:r w:rsidR="008135B4" w:rsidRPr="002D6D88">
        <w:rPr>
          <w:sz w:val="22"/>
          <w:szCs w:val="22"/>
        </w:rPr>
        <w:t xml:space="preserve">for establishing and maintaining an effective </w:t>
      </w:r>
      <w:r w:rsidR="00282C26" w:rsidRPr="002D6D88">
        <w:rPr>
          <w:sz w:val="22"/>
          <w:szCs w:val="22"/>
        </w:rPr>
        <w:t>information security management system</w:t>
      </w:r>
      <w:r w:rsidR="00803B6D" w:rsidRPr="002D6D88">
        <w:rPr>
          <w:sz w:val="22"/>
          <w:szCs w:val="22"/>
        </w:rPr>
        <w:t xml:space="preserve"> that can protect, detect, react and safeguard an organisation’s applications. </w:t>
      </w:r>
    </w:p>
    <w:p w14:paraId="412427AA" w14:textId="77777777" w:rsidR="00932A62" w:rsidRPr="002D6D88" w:rsidRDefault="00932A62" w:rsidP="00B8740F">
      <w:pPr>
        <w:spacing w:after="0"/>
        <w:rPr>
          <w:sz w:val="22"/>
          <w:szCs w:val="22"/>
        </w:rPr>
      </w:pPr>
    </w:p>
    <w:p w14:paraId="72C6E2DD" w14:textId="29A0CB0A" w:rsidR="00E13484" w:rsidRDefault="00E13484" w:rsidP="00B8740F">
      <w:pPr>
        <w:spacing w:after="0"/>
        <w:rPr>
          <w:sz w:val="22"/>
          <w:szCs w:val="22"/>
        </w:rPr>
      </w:pPr>
      <w:r w:rsidRPr="002D6D88">
        <w:rPr>
          <w:sz w:val="22"/>
          <w:szCs w:val="22"/>
        </w:rPr>
        <w:t>The ISO</w:t>
      </w:r>
      <w:r w:rsidR="00732022" w:rsidRPr="002D6D88">
        <w:rPr>
          <w:sz w:val="22"/>
          <w:szCs w:val="22"/>
        </w:rPr>
        <w:t xml:space="preserve"> 27001 guidelines around security policies state that </w:t>
      </w:r>
      <w:r w:rsidR="00360EFE" w:rsidRPr="002D6D88">
        <w:rPr>
          <w:sz w:val="22"/>
          <w:szCs w:val="22"/>
        </w:rPr>
        <w:t>the organisation’s security policy must be documented</w:t>
      </w:r>
      <w:r w:rsidR="00275118" w:rsidRPr="002D6D88">
        <w:rPr>
          <w:sz w:val="22"/>
          <w:szCs w:val="22"/>
        </w:rPr>
        <w:t xml:space="preserve">, </w:t>
      </w:r>
      <w:r w:rsidR="00360EFE" w:rsidRPr="002D6D88">
        <w:rPr>
          <w:sz w:val="22"/>
          <w:szCs w:val="22"/>
        </w:rPr>
        <w:t>approved by management</w:t>
      </w:r>
      <w:r w:rsidR="00275118" w:rsidRPr="002D6D88">
        <w:rPr>
          <w:sz w:val="22"/>
          <w:szCs w:val="22"/>
        </w:rPr>
        <w:t xml:space="preserve">, made </w:t>
      </w:r>
      <w:r w:rsidR="009E4D84" w:rsidRPr="002D6D88">
        <w:rPr>
          <w:sz w:val="22"/>
          <w:szCs w:val="22"/>
        </w:rPr>
        <w:t>accessible, communicated</w:t>
      </w:r>
      <w:r w:rsidR="00275118" w:rsidRPr="002D6D88">
        <w:rPr>
          <w:sz w:val="22"/>
          <w:szCs w:val="22"/>
        </w:rPr>
        <w:t xml:space="preserve"> to staff, </w:t>
      </w:r>
      <w:r w:rsidR="00705BFD" w:rsidRPr="002D6D88">
        <w:rPr>
          <w:sz w:val="22"/>
          <w:szCs w:val="22"/>
        </w:rPr>
        <w:t>regularly reviewed and updated</w:t>
      </w:r>
      <w:r w:rsidR="00360EFE" w:rsidRPr="002D6D88">
        <w:rPr>
          <w:sz w:val="22"/>
          <w:szCs w:val="22"/>
        </w:rPr>
        <w:t xml:space="preserve"> </w:t>
      </w:r>
      <w:sdt>
        <w:sdtPr>
          <w:rPr>
            <w:sz w:val="22"/>
            <w:szCs w:val="22"/>
          </w:rPr>
          <w:id w:val="566697249"/>
          <w:citation/>
        </w:sdtPr>
        <w:sdtContent>
          <w:r w:rsidR="00360EFE" w:rsidRPr="002D6D88">
            <w:rPr>
              <w:sz w:val="22"/>
              <w:szCs w:val="22"/>
            </w:rPr>
            <w:fldChar w:fldCharType="begin"/>
          </w:r>
          <w:r w:rsidR="00360EFE" w:rsidRPr="002D6D88">
            <w:rPr>
              <w:sz w:val="22"/>
              <w:szCs w:val="22"/>
            </w:rPr>
            <w:instrText xml:space="preserve"> CITATION Ala19 \l 2057 </w:instrText>
          </w:r>
          <w:r w:rsidR="00360EFE" w:rsidRPr="002D6D88">
            <w:rPr>
              <w:sz w:val="22"/>
              <w:szCs w:val="22"/>
            </w:rPr>
            <w:fldChar w:fldCharType="separate"/>
          </w:r>
          <w:r w:rsidR="00E9063D" w:rsidRPr="002D6D88">
            <w:rPr>
              <w:noProof/>
              <w:sz w:val="22"/>
              <w:szCs w:val="22"/>
            </w:rPr>
            <w:t>[16]</w:t>
          </w:r>
          <w:r w:rsidR="00360EFE" w:rsidRPr="002D6D88">
            <w:rPr>
              <w:sz w:val="22"/>
              <w:szCs w:val="22"/>
            </w:rPr>
            <w:fldChar w:fldCharType="end"/>
          </w:r>
        </w:sdtContent>
      </w:sdt>
      <w:r w:rsidR="00705BFD" w:rsidRPr="002D6D88">
        <w:rPr>
          <w:sz w:val="22"/>
          <w:szCs w:val="22"/>
        </w:rPr>
        <w:t xml:space="preserve">. </w:t>
      </w:r>
      <w:r w:rsidR="009E4D84" w:rsidRPr="002D6D88">
        <w:rPr>
          <w:sz w:val="22"/>
          <w:szCs w:val="22"/>
        </w:rPr>
        <w:t xml:space="preserve">The policy should include information about how </w:t>
      </w:r>
      <w:r w:rsidR="002D32FD" w:rsidRPr="002D6D88">
        <w:rPr>
          <w:sz w:val="22"/>
          <w:szCs w:val="22"/>
        </w:rPr>
        <w:t xml:space="preserve">the organisation manages its information security, </w:t>
      </w:r>
      <w:r w:rsidR="00330059" w:rsidRPr="002D6D88">
        <w:rPr>
          <w:sz w:val="22"/>
          <w:szCs w:val="22"/>
        </w:rPr>
        <w:t xml:space="preserve">how security plans </w:t>
      </w:r>
      <w:r w:rsidR="007E6249" w:rsidRPr="002D6D88">
        <w:rPr>
          <w:sz w:val="22"/>
          <w:szCs w:val="22"/>
        </w:rPr>
        <w:t xml:space="preserve">and objectives are established, </w:t>
      </w:r>
      <w:r w:rsidR="00581884" w:rsidRPr="002D6D88">
        <w:rPr>
          <w:sz w:val="22"/>
          <w:szCs w:val="22"/>
        </w:rPr>
        <w:t>how</w:t>
      </w:r>
      <w:r w:rsidR="007E6249" w:rsidRPr="002D6D88">
        <w:rPr>
          <w:sz w:val="22"/>
          <w:szCs w:val="22"/>
        </w:rPr>
        <w:t xml:space="preserve"> internal and external risks</w:t>
      </w:r>
      <w:r w:rsidR="00FA5591" w:rsidRPr="002D6D88">
        <w:rPr>
          <w:sz w:val="22"/>
          <w:szCs w:val="22"/>
        </w:rPr>
        <w:t xml:space="preserve"> </w:t>
      </w:r>
      <w:r w:rsidR="00581884" w:rsidRPr="002D6D88">
        <w:rPr>
          <w:sz w:val="22"/>
          <w:szCs w:val="22"/>
        </w:rPr>
        <w:t xml:space="preserve">are identified </w:t>
      </w:r>
      <w:r w:rsidR="00FA5591" w:rsidRPr="002D6D88">
        <w:rPr>
          <w:sz w:val="22"/>
          <w:szCs w:val="22"/>
        </w:rPr>
        <w:t xml:space="preserve">and </w:t>
      </w:r>
      <w:r w:rsidR="00581884" w:rsidRPr="002D6D88">
        <w:rPr>
          <w:sz w:val="22"/>
          <w:szCs w:val="22"/>
        </w:rPr>
        <w:t xml:space="preserve">how roles and responsibilities should be allocated </w:t>
      </w:r>
      <w:sdt>
        <w:sdtPr>
          <w:rPr>
            <w:sz w:val="22"/>
            <w:szCs w:val="22"/>
          </w:rPr>
          <w:id w:val="-1703849137"/>
          <w:citation/>
        </w:sdtPr>
        <w:sdtContent>
          <w:r w:rsidR="00581884" w:rsidRPr="002D6D88">
            <w:rPr>
              <w:sz w:val="22"/>
              <w:szCs w:val="22"/>
            </w:rPr>
            <w:fldChar w:fldCharType="begin"/>
          </w:r>
          <w:r w:rsidR="00581884" w:rsidRPr="002D6D88">
            <w:rPr>
              <w:sz w:val="22"/>
              <w:szCs w:val="22"/>
            </w:rPr>
            <w:instrText xml:space="preserve"> CITATION Ala19 \l 2057 </w:instrText>
          </w:r>
          <w:r w:rsidR="00581884" w:rsidRPr="002D6D88">
            <w:rPr>
              <w:sz w:val="22"/>
              <w:szCs w:val="22"/>
            </w:rPr>
            <w:fldChar w:fldCharType="separate"/>
          </w:r>
          <w:r w:rsidR="00E9063D" w:rsidRPr="002D6D88">
            <w:rPr>
              <w:noProof/>
              <w:sz w:val="22"/>
              <w:szCs w:val="22"/>
            </w:rPr>
            <w:t>[16]</w:t>
          </w:r>
          <w:r w:rsidR="00581884" w:rsidRPr="002D6D88">
            <w:rPr>
              <w:sz w:val="22"/>
              <w:szCs w:val="22"/>
            </w:rPr>
            <w:fldChar w:fldCharType="end"/>
          </w:r>
        </w:sdtContent>
      </w:sdt>
      <w:r w:rsidR="00581884" w:rsidRPr="002D6D88">
        <w:rPr>
          <w:sz w:val="22"/>
          <w:szCs w:val="22"/>
        </w:rPr>
        <w:t xml:space="preserve">. </w:t>
      </w:r>
      <w:r w:rsidR="004D0AF4" w:rsidRPr="002D6D88">
        <w:rPr>
          <w:sz w:val="22"/>
          <w:szCs w:val="22"/>
        </w:rPr>
        <w:t>Most of</w:t>
      </w:r>
      <w:r w:rsidR="00935ACE" w:rsidRPr="002D6D88">
        <w:rPr>
          <w:sz w:val="22"/>
          <w:szCs w:val="22"/>
        </w:rPr>
        <w:t xml:space="preserve"> this policy will be guided by the </w:t>
      </w:r>
      <w:r w:rsidR="00DA38A7" w:rsidRPr="002D6D88">
        <w:rPr>
          <w:sz w:val="22"/>
          <w:szCs w:val="22"/>
        </w:rPr>
        <w:t xml:space="preserve">findings of the risk assessments. </w:t>
      </w:r>
    </w:p>
    <w:p w14:paraId="7EF42F65" w14:textId="77777777" w:rsidR="00932A62" w:rsidRPr="002D6D88" w:rsidRDefault="00932A62" w:rsidP="00B8740F">
      <w:pPr>
        <w:spacing w:after="0"/>
        <w:rPr>
          <w:sz w:val="22"/>
          <w:szCs w:val="22"/>
        </w:rPr>
      </w:pPr>
    </w:p>
    <w:p w14:paraId="238C8A38" w14:textId="77777777" w:rsidR="00932A62" w:rsidRDefault="006D71C4" w:rsidP="00B8740F">
      <w:pPr>
        <w:spacing w:after="0"/>
        <w:rPr>
          <w:sz w:val="22"/>
          <w:szCs w:val="22"/>
        </w:rPr>
      </w:pPr>
      <w:r w:rsidRPr="002D6D88">
        <w:rPr>
          <w:sz w:val="22"/>
          <w:szCs w:val="22"/>
        </w:rPr>
        <w:t xml:space="preserve">Similarly, the NIST framework </w:t>
      </w:r>
      <w:r w:rsidR="001E79F6" w:rsidRPr="002D6D88">
        <w:rPr>
          <w:sz w:val="22"/>
          <w:szCs w:val="22"/>
        </w:rPr>
        <w:t xml:space="preserve">places emphasis on a strong and robust security policy. </w:t>
      </w:r>
      <w:r w:rsidR="006F7CF9" w:rsidRPr="002D6D88">
        <w:rPr>
          <w:sz w:val="22"/>
          <w:szCs w:val="22"/>
        </w:rPr>
        <w:t xml:space="preserve">NIST SP 800-53 </w:t>
      </w:r>
      <w:r w:rsidR="00094AF4" w:rsidRPr="002D6D88">
        <w:rPr>
          <w:sz w:val="22"/>
          <w:szCs w:val="22"/>
        </w:rPr>
        <w:t xml:space="preserve">provides a detailed guideline </w:t>
      </w:r>
      <w:r w:rsidR="0094037D" w:rsidRPr="002D6D88">
        <w:rPr>
          <w:sz w:val="22"/>
          <w:szCs w:val="22"/>
        </w:rPr>
        <w:t xml:space="preserve">on how organisations should create, implement and maintain security policies </w:t>
      </w:r>
      <w:sdt>
        <w:sdtPr>
          <w:rPr>
            <w:sz w:val="22"/>
            <w:szCs w:val="22"/>
          </w:rPr>
          <w:id w:val="1027222104"/>
          <w:citation/>
        </w:sdtPr>
        <w:sdtContent>
          <w:r w:rsidR="006C2330" w:rsidRPr="002D6D88">
            <w:rPr>
              <w:sz w:val="22"/>
              <w:szCs w:val="22"/>
            </w:rPr>
            <w:fldChar w:fldCharType="begin"/>
          </w:r>
          <w:r w:rsidR="006C2330" w:rsidRPr="002D6D88">
            <w:rPr>
              <w:sz w:val="22"/>
              <w:szCs w:val="22"/>
            </w:rPr>
            <w:instrText xml:space="preserve"> CITATION Joi20 \l 2057 </w:instrText>
          </w:r>
          <w:r w:rsidR="006C2330" w:rsidRPr="002D6D88">
            <w:rPr>
              <w:sz w:val="22"/>
              <w:szCs w:val="22"/>
            </w:rPr>
            <w:fldChar w:fldCharType="separate"/>
          </w:r>
          <w:r w:rsidR="00E9063D" w:rsidRPr="002D6D88">
            <w:rPr>
              <w:noProof/>
              <w:sz w:val="22"/>
              <w:szCs w:val="22"/>
            </w:rPr>
            <w:t>[24]</w:t>
          </w:r>
          <w:r w:rsidR="006C2330" w:rsidRPr="002D6D88">
            <w:rPr>
              <w:sz w:val="22"/>
              <w:szCs w:val="22"/>
            </w:rPr>
            <w:fldChar w:fldCharType="end"/>
          </w:r>
        </w:sdtContent>
      </w:sdt>
      <w:r w:rsidR="00A40D97" w:rsidRPr="002D6D88">
        <w:rPr>
          <w:sz w:val="22"/>
          <w:szCs w:val="22"/>
        </w:rPr>
        <w:t>.</w:t>
      </w:r>
      <w:r w:rsidR="002F38DA" w:rsidRPr="002D6D88">
        <w:rPr>
          <w:sz w:val="22"/>
          <w:szCs w:val="22"/>
        </w:rPr>
        <w:t xml:space="preserve"> </w:t>
      </w:r>
      <w:r w:rsidR="009B4725" w:rsidRPr="002D6D88">
        <w:rPr>
          <w:sz w:val="22"/>
          <w:szCs w:val="22"/>
        </w:rPr>
        <w:t xml:space="preserve">It </w:t>
      </w:r>
      <w:r w:rsidR="0048732A" w:rsidRPr="002D6D88">
        <w:rPr>
          <w:sz w:val="22"/>
          <w:szCs w:val="22"/>
        </w:rPr>
        <w:t>outlines</w:t>
      </w:r>
      <w:r w:rsidR="009B4725" w:rsidRPr="002D6D88">
        <w:rPr>
          <w:sz w:val="22"/>
          <w:szCs w:val="22"/>
        </w:rPr>
        <w:t xml:space="preserve"> a series of</w:t>
      </w:r>
      <w:r w:rsidR="005D677C" w:rsidRPr="002D6D88">
        <w:rPr>
          <w:sz w:val="22"/>
          <w:szCs w:val="22"/>
        </w:rPr>
        <w:t xml:space="preserve"> controls</w:t>
      </w:r>
      <w:r w:rsidR="00E54666" w:rsidRPr="002D6D88">
        <w:rPr>
          <w:sz w:val="22"/>
          <w:szCs w:val="22"/>
        </w:rPr>
        <w:t xml:space="preserve"> designed</w:t>
      </w:r>
      <w:r w:rsidR="005D677C" w:rsidRPr="002D6D88">
        <w:rPr>
          <w:sz w:val="22"/>
          <w:szCs w:val="22"/>
        </w:rPr>
        <w:t xml:space="preserve"> </w:t>
      </w:r>
      <w:r w:rsidR="00EB556A" w:rsidRPr="002D6D88">
        <w:rPr>
          <w:sz w:val="22"/>
          <w:szCs w:val="22"/>
        </w:rPr>
        <w:t xml:space="preserve">to safeguard and mitigate any security risks. </w:t>
      </w:r>
      <w:r w:rsidR="006C6322" w:rsidRPr="002D6D88">
        <w:rPr>
          <w:sz w:val="22"/>
          <w:szCs w:val="22"/>
        </w:rPr>
        <w:t xml:space="preserve">These controls are categorised into different families based on </w:t>
      </w:r>
      <w:r w:rsidR="0043093E" w:rsidRPr="002D6D88">
        <w:rPr>
          <w:sz w:val="22"/>
          <w:szCs w:val="22"/>
        </w:rPr>
        <w:t xml:space="preserve">their functionality </w:t>
      </w:r>
      <w:sdt>
        <w:sdtPr>
          <w:rPr>
            <w:sz w:val="22"/>
            <w:szCs w:val="22"/>
          </w:rPr>
          <w:id w:val="-1835594205"/>
          <w:citation/>
        </w:sdtPr>
        <w:sdtContent>
          <w:r w:rsidR="0043093E" w:rsidRPr="002D6D88">
            <w:rPr>
              <w:sz w:val="22"/>
              <w:szCs w:val="22"/>
            </w:rPr>
            <w:fldChar w:fldCharType="begin"/>
          </w:r>
          <w:r w:rsidR="0043093E" w:rsidRPr="002D6D88">
            <w:rPr>
              <w:sz w:val="22"/>
              <w:szCs w:val="22"/>
            </w:rPr>
            <w:instrText xml:space="preserve"> CITATION Joi20 \l 2057 </w:instrText>
          </w:r>
          <w:r w:rsidR="0043093E" w:rsidRPr="002D6D88">
            <w:rPr>
              <w:sz w:val="22"/>
              <w:szCs w:val="22"/>
            </w:rPr>
            <w:fldChar w:fldCharType="separate"/>
          </w:r>
          <w:r w:rsidR="00E9063D" w:rsidRPr="002D6D88">
            <w:rPr>
              <w:noProof/>
              <w:sz w:val="22"/>
              <w:szCs w:val="22"/>
            </w:rPr>
            <w:t>[24]</w:t>
          </w:r>
          <w:r w:rsidR="0043093E" w:rsidRPr="002D6D88">
            <w:rPr>
              <w:sz w:val="22"/>
              <w:szCs w:val="22"/>
            </w:rPr>
            <w:fldChar w:fldCharType="end"/>
          </w:r>
        </w:sdtContent>
      </w:sdt>
      <w:r w:rsidR="0043093E" w:rsidRPr="002D6D88">
        <w:rPr>
          <w:sz w:val="22"/>
          <w:szCs w:val="22"/>
        </w:rPr>
        <w:t xml:space="preserve">. </w:t>
      </w:r>
      <w:r w:rsidR="00B5770A" w:rsidRPr="002D6D88">
        <w:rPr>
          <w:sz w:val="22"/>
          <w:szCs w:val="22"/>
        </w:rPr>
        <w:t xml:space="preserve">Organisations can then use </w:t>
      </w:r>
      <w:r w:rsidR="007E3245" w:rsidRPr="002D6D88">
        <w:rPr>
          <w:sz w:val="22"/>
          <w:szCs w:val="22"/>
        </w:rPr>
        <w:t xml:space="preserve">these controls to </w:t>
      </w:r>
      <w:r w:rsidR="00B5770A" w:rsidRPr="002D6D88">
        <w:rPr>
          <w:sz w:val="22"/>
          <w:szCs w:val="22"/>
        </w:rPr>
        <w:t>guid</w:t>
      </w:r>
      <w:r w:rsidR="007E3245" w:rsidRPr="002D6D88">
        <w:rPr>
          <w:sz w:val="22"/>
          <w:szCs w:val="22"/>
        </w:rPr>
        <w:t>e</w:t>
      </w:r>
      <w:r w:rsidR="00B5770A" w:rsidRPr="002D6D88">
        <w:rPr>
          <w:sz w:val="22"/>
          <w:szCs w:val="22"/>
        </w:rPr>
        <w:t xml:space="preserve"> </w:t>
      </w:r>
      <w:r w:rsidR="00E06CDF" w:rsidRPr="002D6D88">
        <w:rPr>
          <w:sz w:val="22"/>
          <w:szCs w:val="22"/>
        </w:rPr>
        <w:t xml:space="preserve">and </w:t>
      </w:r>
      <w:r w:rsidR="0040616B" w:rsidRPr="002D6D88">
        <w:rPr>
          <w:sz w:val="22"/>
          <w:szCs w:val="22"/>
        </w:rPr>
        <w:t>shape</w:t>
      </w:r>
      <w:r w:rsidR="00E06CDF" w:rsidRPr="002D6D88">
        <w:rPr>
          <w:sz w:val="22"/>
          <w:szCs w:val="22"/>
        </w:rPr>
        <w:t xml:space="preserve"> their </w:t>
      </w:r>
      <w:r w:rsidR="007E3245" w:rsidRPr="002D6D88">
        <w:rPr>
          <w:sz w:val="22"/>
          <w:szCs w:val="22"/>
        </w:rPr>
        <w:t>security policy</w:t>
      </w:r>
      <w:r w:rsidR="00E80B36" w:rsidRPr="002D6D88">
        <w:rPr>
          <w:sz w:val="22"/>
          <w:szCs w:val="22"/>
        </w:rPr>
        <w:t>, tailoring them to meet their specific needs and risk environments</w:t>
      </w:r>
      <w:r w:rsidR="00E06CDF" w:rsidRPr="002D6D88">
        <w:rPr>
          <w:sz w:val="22"/>
          <w:szCs w:val="22"/>
        </w:rPr>
        <w:t xml:space="preserve">. </w:t>
      </w:r>
      <w:r w:rsidR="00401820" w:rsidRPr="002D6D88">
        <w:rPr>
          <w:sz w:val="22"/>
          <w:szCs w:val="22"/>
        </w:rPr>
        <w:t xml:space="preserve">For example, </w:t>
      </w:r>
      <w:r w:rsidR="00040927" w:rsidRPr="002D6D88">
        <w:rPr>
          <w:sz w:val="22"/>
          <w:szCs w:val="22"/>
        </w:rPr>
        <w:t xml:space="preserve">the Access Control family of controls </w:t>
      </w:r>
      <w:r w:rsidR="007B25FB" w:rsidRPr="002D6D88">
        <w:rPr>
          <w:sz w:val="22"/>
          <w:szCs w:val="22"/>
        </w:rPr>
        <w:t>includes guidance around account management</w:t>
      </w:r>
      <w:r w:rsidR="00B12631" w:rsidRPr="002D6D88">
        <w:rPr>
          <w:sz w:val="22"/>
          <w:szCs w:val="22"/>
        </w:rPr>
        <w:t xml:space="preserve">, specifically outlined in AC-2 </w:t>
      </w:r>
      <w:sdt>
        <w:sdtPr>
          <w:rPr>
            <w:sz w:val="22"/>
            <w:szCs w:val="22"/>
          </w:rPr>
          <w:id w:val="-1563634830"/>
          <w:citation/>
        </w:sdtPr>
        <w:sdtContent>
          <w:r w:rsidR="00B12631" w:rsidRPr="002D6D88">
            <w:rPr>
              <w:sz w:val="22"/>
              <w:szCs w:val="22"/>
            </w:rPr>
            <w:fldChar w:fldCharType="begin"/>
          </w:r>
          <w:r w:rsidR="00B12631" w:rsidRPr="002D6D88">
            <w:rPr>
              <w:sz w:val="22"/>
              <w:szCs w:val="22"/>
            </w:rPr>
            <w:instrText xml:space="preserve"> CITATION Joi20 \l 2057 </w:instrText>
          </w:r>
          <w:r w:rsidR="00B12631" w:rsidRPr="002D6D88">
            <w:rPr>
              <w:sz w:val="22"/>
              <w:szCs w:val="22"/>
            </w:rPr>
            <w:fldChar w:fldCharType="separate"/>
          </w:r>
          <w:r w:rsidR="00E9063D" w:rsidRPr="002D6D88">
            <w:rPr>
              <w:noProof/>
              <w:sz w:val="22"/>
              <w:szCs w:val="22"/>
            </w:rPr>
            <w:t>[24]</w:t>
          </w:r>
          <w:r w:rsidR="00B12631" w:rsidRPr="002D6D88">
            <w:rPr>
              <w:sz w:val="22"/>
              <w:szCs w:val="22"/>
            </w:rPr>
            <w:fldChar w:fldCharType="end"/>
          </w:r>
        </w:sdtContent>
      </w:sdt>
      <w:r w:rsidR="00B12631" w:rsidRPr="002D6D88">
        <w:rPr>
          <w:sz w:val="22"/>
          <w:szCs w:val="22"/>
        </w:rPr>
        <w:t>.</w:t>
      </w:r>
      <w:r w:rsidR="00670E90" w:rsidRPr="002D6D88">
        <w:rPr>
          <w:sz w:val="22"/>
          <w:szCs w:val="22"/>
        </w:rPr>
        <w:t xml:space="preserve"> It states how organisations should manage their information systems accounts</w:t>
      </w:r>
      <w:r w:rsidR="00226DBD" w:rsidRPr="002D6D88">
        <w:rPr>
          <w:sz w:val="22"/>
          <w:szCs w:val="22"/>
        </w:rPr>
        <w:t xml:space="preserve">. This entails having procedures in place to </w:t>
      </w:r>
      <w:r w:rsidR="00226DBD" w:rsidRPr="002D6D88">
        <w:rPr>
          <w:sz w:val="22"/>
          <w:szCs w:val="22"/>
        </w:rPr>
        <w:lastRenderedPageBreak/>
        <w:t xml:space="preserve">manage activating, modifying, disabling and removing accounts </w:t>
      </w:r>
      <w:sdt>
        <w:sdtPr>
          <w:rPr>
            <w:sz w:val="22"/>
            <w:szCs w:val="22"/>
          </w:rPr>
          <w:id w:val="1455673369"/>
          <w:citation/>
        </w:sdtPr>
        <w:sdtContent>
          <w:r w:rsidR="00226DBD" w:rsidRPr="002D6D88">
            <w:rPr>
              <w:sz w:val="22"/>
              <w:szCs w:val="22"/>
            </w:rPr>
            <w:fldChar w:fldCharType="begin"/>
          </w:r>
          <w:r w:rsidR="00226DBD" w:rsidRPr="002D6D88">
            <w:rPr>
              <w:sz w:val="22"/>
              <w:szCs w:val="22"/>
            </w:rPr>
            <w:instrText xml:space="preserve"> CITATION Joi20 \l 2057 </w:instrText>
          </w:r>
          <w:r w:rsidR="00226DBD" w:rsidRPr="002D6D88">
            <w:rPr>
              <w:sz w:val="22"/>
              <w:szCs w:val="22"/>
            </w:rPr>
            <w:fldChar w:fldCharType="separate"/>
          </w:r>
          <w:r w:rsidR="00E9063D" w:rsidRPr="002D6D88">
            <w:rPr>
              <w:noProof/>
              <w:sz w:val="22"/>
              <w:szCs w:val="22"/>
            </w:rPr>
            <w:t>[24]</w:t>
          </w:r>
          <w:r w:rsidR="00226DBD" w:rsidRPr="002D6D88">
            <w:rPr>
              <w:sz w:val="22"/>
              <w:szCs w:val="22"/>
            </w:rPr>
            <w:fldChar w:fldCharType="end"/>
          </w:r>
        </w:sdtContent>
      </w:sdt>
      <w:r w:rsidR="00226DBD" w:rsidRPr="002D6D88">
        <w:rPr>
          <w:sz w:val="22"/>
          <w:szCs w:val="22"/>
        </w:rPr>
        <w:t xml:space="preserve">. </w:t>
      </w:r>
      <w:r w:rsidR="00D1180F" w:rsidRPr="002D6D88">
        <w:rPr>
          <w:sz w:val="22"/>
          <w:szCs w:val="22"/>
        </w:rPr>
        <w:t xml:space="preserve">This helps the organisations to manage access to </w:t>
      </w:r>
      <w:r w:rsidR="00560B1F" w:rsidRPr="002D6D88">
        <w:rPr>
          <w:sz w:val="22"/>
          <w:szCs w:val="22"/>
        </w:rPr>
        <w:t xml:space="preserve">critical systems and data, therefore, reducing the risk of any potential security breaches. </w:t>
      </w:r>
    </w:p>
    <w:p w14:paraId="39A87885" w14:textId="78CB1FB6" w:rsidR="006D71C4" w:rsidRPr="002D6D88" w:rsidRDefault="007B25FB" w:rsidP="00B8740F">
      <w:pPr>
        <w:spacing w:after="0"/>
        <w:rPr>
          <w:sz w:val="22"/>
          <w:szCs w:val="22"/>
        </w:rPr>
      </w:pPr>
      <w:r w:rsidRPr="002D6D88">
        <w:rPr>
          <w:sz w:val="22"/>
          <w:szCs w:val="22"/>
        </w:rPr>
        <w:t xml:space="preserve"> </w:t>
      </w:r>
    </w:p>
    <w:p w14:paraId="78E51E6C" w14:textId="7103AAE2" w:rsidR="002305C9" w:rsidRDefault="002305C9" w:rsidP="00B8740F">
      <w:pPr>
        <w:spacing w:after="0"/>
        <w:rPr>
          <w:sz w:val="22"/>
          <w:szCs w:val="22"/>
        </w:rPr>
      </w:pPr>
      <w:r w:rsidRPr="002D6D88">
        <w:rPr>
          <w:sz w:val="22"/>
          <w:szCs w:val="22"/>
        </w:rPr>
        <w:t xml:space="preserve">While both the ISO and NIST frameworks provide guidelines on how to develop a security policy to safeguard its applications, there are limitations </w:t>
      </w:r>
      <w:r w:rsidR="00F95020" w:rsidRPr="002D6D88">
        <w:rPr>
          <w:sz w:val="22"/>
          <w:szCs w:val="22"/>
        </w:rPr>
        <w:t xml:space="preserve">that need to be evaluated. </w:t>
      </w:r>
      <w:r w:rsidR="00151A43" w:rsidRPr="002D6D88">
        <w:rPr>
          <w:sz w:val="22"/>
          <w:szCs w:val="22"/>
        </w:rPr>
        <w:t>As highlighted by Von</w:t>
      </w:r>
      <w:r w:rsidR="00F71C13" w:rsidRPr="002D6D88">
        <w:rPr>
          <w:sz w:val="22"/>
          <w:szCs w:val="22"/>
        </w:rPr>
        <w:t xml:space="preserve"> Solms et al.</w:t>
      </w:r>
      <w:r w:rsidR="00932A62">
        <w:rPr>
          <w:sz w:val="22"/>
          <w:szCs w:val="22"/>
        </w:rPr>
        <w:t xml:space="preserve"> [25]</w:t>
      </w:r>
      <w:r w:rsidR="00F71C13" w:rsidRPr="002D6D88">
        <w:rPr>
          <w:sz w:val="22"/>
          <w:szCs w:val="22"/>
        </w:rPr>
        <w:t xml:space="preserve">, there is often a disconnect between </w:t>
      </w:r>
      <w:r w:rsidR="00BF3750" w:rsidRPr="002D6D88">
        <w:rPr>
          <w:sz w:val="22"/>
          <w:szCs w:val="22"/>
        </w:rPr>
        <w:t xml:space="preserve">strategic, operational and tactical policies </w:t>
      </w:r>
      <w:sdt>
        <w:sdtPr>
          <w:rPr>
            <w:sz w:val="22"/>
            <w:szCs w:val="22"/>
          </w:rPr>
          <w:id w:val="-741024394"/>
          <w:citation/>
        </w:sdtPr>
        <w:sdtContent>
          <w:r w:rsidR="00BF3750" w:rsidRPr="002D6D88">
            <w:rPr>
              <w:sz w:val="22"/>
              <w:szCs w:val="22"/>
            </w:rPr>
            <w:fldChar w:fldCharType="begin"/>
          </w:r>
          <w:r w:rsidR="00BF3750" w:rsidRPr="002D6D88">
            <w:rPr>
              <w:sz w:val="22"/>
              <w:szCs w:val="22"/>
            </w:rPr>
            <w:instrText xml:space="preserve"> CITATION Ros11 \l 2057 </w:instrText>
          </w:r>
          <w:r w:rsidR="00BF3750" w:rsidRPr="002D6D88">
            <w:rPr>
              <w:sz w:val="22"/>
              <w:szCs w:val="22"/>
            </w:rPr>
            <w:fldChar w:fldCharType="separate"/>
          </w:r>
          <w:r w:rsidR="00E9063D" w:rsidRPr="002D6D88">
            <w:rPr>
              <w:noProof/>
              <w:sz w:val="22"/>
              <w:szCs w:val="22"/>
            </w:rPr>
            <w:t>[25]</w:t>
          </w:r>
          <w:r w:rsidR="00BF3750" w:rsidRPr="002D6D88">
            <w:rPr>
              <w:sz w:val="22"/>
              <w:szCs w:val="22"/>
            </w:rPr>
            <w:fldChar w:fldCharType="end"/>
          </w:r>
        </w:sdtContent>
      </w:sdt>
      <w:r w:rsidR="007C0186" w:rsidRPr="002D6D88">
        <w:rPr>
          <w:sz w:val="22"/>
          <w:szCs w:val="22"/>
        </w:rPr>
        <w:t xml:space="preserve">. Operational level policies, which are </w:t>
      </w:r>
      <w:r w:rsidR="00E332B9" w:rsidRPr="002D6D88">
        <w:rPr>
          <w:sz w:val="22"/>
          <w:szCs w:val="22"/>
        </w:rPr>
        <w:t xml:space="preserve">vital for </w:t>
      </w:r>
      <w:r w:rsidR="00792131" w:rsidRPr="002D6D88">
        <w:rPr>
          <w:sz w:val="22"/>
          <w:szCs w:val="22"/>
        </w:rPr>
        <w:t>day-to-day</w:t>
      </w:r>
      <w:r w:rsidR="00E332B9" w:rsidRPr="002D6D88">
        <w:rPr>
          <w:sz w:val="22"/>
          <w:szCs w:val="22"/>
        </w:rPr>
        <w:t xml:space="preserve"> security management are often not fully integrated into the broader security </w:t>
      </w:r>
      <w:r w:rsidR="00792131" w:rsidRPr="002D6D88">
        <w:rPr>
          <w:sz w:val="22"/>
          <w:szCs w:val="22"/>
        </w:rPr>
        <w:t xml:space="preserve">policy architecture </w:t>
      </w:r>
      <w:sdt>
        <w:sdtPr>
          <w:rPr>
            <w:sz w:val="22"/>
            <w:szCs w:val="22"/>
          </w:rPr>
          <w:id w:val="1435633032"/>
          <w:citation/>
        </w:sdtPr>
        <w:sdtContent>
          <w:r w:rsidR="00792131" w:rsidRPr="002D6D88">
            <w:rPr>
              <w:sz w:val="22"/>
              <w:szCs w:val="22"/>
            </w:rPr>
            <w:fldChar w:fldCharType="begin"/>
          </w:r>
          <w:r w:rsidR="00792131" w:rsidRPr="002D6D88">
            <w:rPr>
              <w:sz w:val="22"/>
              <w:szCs w:val="22"/>
            </w:rPr>
            <w:instrText xml:space="preserve"> CITATION Ros11 \l 2057 </w:instrText>
          </w:r>
          <w:r w:rsidR="00792131" w:rsidRPr="002D6D88">
            <w:rPr>
              <w:sz w:val="22"/>
              <w:szCs w:val="22"/>
            </w:rPr>
            <w:fldChar w:fldCharType="separate"/>
          </w:r>
          <w:r w:rsidR="00E9063D" w:rsidRPr="002D6D88">
            <w:rPr>
              <w:noProof/>
              <w:sz w:val="22"/>
              <w:szCs w:val="22"/>
            </w:rPr>
            <w:t>[25]</w:t>
          </w:r>
          <w:r w:rsidR="00792131" w:rsidRPr="002D6D88">
            <w:rPr>
              <w:sz w:val="22"/>
              <w:szCs w:val="22"/>
            </w:rPr>
            <w:fldChar w:fldCharType="end"/>
          </w:r>
        </w:sdtContent>
      </w:sdt>
      <w:r w:rsidR="00792131" w:rsidRPr="002D6D88">
        <w:rPr>
          <w:sz w:val="22"/>
          <w:szCs w:val="22"/>
        </w:rPr>
        <w:t xml:space="preserve">. This can lead to inconsistencies </w:t>
      </w:r>
      <w:r w:rsidR="003B1036" w:rsidRPr="002D6D88">
        <w:rPr>
          <w:sz w:val="22"/>
          <w:szCs w:val="22"/>
        </w:rPr>
        <w:t xml:space="preserve">in security enforcement and compliance monitoring. </w:t>
      </w:r>
    </w:p>
    <w:p w14:paraId="35D4A953" w14:textId="77777777" w:rsidR="00932A62" w:rsidRPr="002D6D88" w:rsidRDefault="00932A62" w:rsidP="00B8740F">
      <w:pPr>
        <w:spacing w:after="0"/>
        <w:rPr>
          <w:sz w:val="22"/>
          <w:szCs w:val="22"/>
        </w:rPr>
      </w:pPr>
    </w:p>
    <w:p w14:paraId="14201EF2" w14:textId="6CCD22CF" w:rsidR="00B54EC3" w:rsidRPr="002D6D88" w:rsidRDefault="006E649E" w:rsidP="00B8740F">
      <w:pPr>
        <w:spacing w:after="0"/>
        <w:rPr>
          <w:sz w:val="22"/>
          <w:szCs w:val="22"/>
        </w:rPr>
      </w:pPr>
      <w:r w:rsidRPr="002D6D88">
        <w:rPr>
          <w:sz w:val="22"/>
          <w:szCs w:val="22"/>
        </w:rPr>
        <w:t xml:space="preserve">As previously mentioned, </w:t>
      </w:r>
      <w:r w:rsidR="00F6327B" w:rsidRPr="002D6D88">
        <w:rPr>
          <w:sz w:val="22"/>
          <w:szCs w:val="22"/>
        </w:rPr>
        <w:t xml:space="preserve">ISO and NIST both emphasise the importance of continuous improvement and monitoring. It can be argued that this </w:t>
      </w:r>
      <w:r w:rsidR="00276055" w:rsidRPr="002D6D88">
        <w:rPr>
          <w:sz w:val="22"/>
          <w:szCs w:val="22"/>
        </w:rPr>
        <w:t xml:space="preserve">requires </w:t>
      </w:r>
      <w:r w:rsidR="00C23BC7" w:rsidRPr="002D6D88">
        <w:rPr>
          <w:sz w:val="22"/>
          <w:szCs w:val="22"/>
        </w:rPr>
        <w:t>many</w:t>
      </w:r>
      <w:r w:rsidR="00276055" w:rsidRPr="002D6D88">
        <w:rPr>
          <w:sz w:val="22"/>
          <w:szCs w:val="22"/>
        </w:rPr>
        <w:t xml:space="preserve"> resources</w:t>
      </w:r>
      <w:r w:rsidR="00DA0E78" w:rsidRPr="002D6D88">
        <w:rPr>
          <w:sz w:val="22"/>
          <w:szCs w:val="22"/>
        </w:rPr>
        <w:t xml:space="preserve">, just to stay one step ahead of the risks and threats posed by advancing technologies and practises. </w:t>
      </w:r>
      <w:r w:rsidR="00C23BC7" w:rsidRPr="002D6D88">
        <w:rPr>
          <w:sz w:val="22"/>
          <w:szCs w:val="22"/>
        </w:rPr>
        <w:t xml:space="preserve">Even </w:t>
      </w:r>
      <w:r w:rsidR="00150062" w:rsidRPr="002D6D88">
        <w:rPr>
          <w:sz w:val="22"/>
          <w:szCs w:val="22"/>
        </w:rPr>
        <w:t>large, multi-</w:t>
      </w:r>
      <w:r w:rsidR="00B465B8" w:rsidRPr="002D6D88">
        <w:rPr>
          <w:sz w:val="22"/>
          <w:szCs w:val="22"/>
        </w:rPr>
        <w:t>million-pound</w:t>
      </w:r>
      <w:r w:rsidR="00150062" w:rsidRPr="002D6D88">
        <w:rPr>
          <w:sz w:val="22"/>
          <w:szCs w:val="22"/>
        </w:rPr>
        <w:t xml:space="preserve"> companies experience difficulties in </w:t>
      </w:r>
      <w:r w:rsidR="00B465B8" w:rsidRPr="002D6D88">
        <w:rPr>
          <w:sz w:val="22"/>
          <w:szCs w:val="22"/>
        </w:rPr>
        <w:t xml:space="preserve">safeguarding their applications. </w:t>
      </w:r>
      <w:r w:rsidR="00CE3A17" w:rsidRPr="002D6D88">
        <w:rPr>
          <w:sz w:val="22"/>
          <w:szCs w:val="22"/>
        </w:rPr>
        <w:t xml:space="preserve">However, </w:t>
      </w:r>
      <w:r w:rsidR="004C5A23" w:rsidRPr="002D6D88">
        <w:rPr>
          <w:sz w:val="22"/>
          <w:szCs w:val="22"/>
        </w:rPr>
        <w:t xml:space="preserve">the guidelines provided by both ISO and NIST should provide a solid foundation </w:t>
      </w:r>
      <w:r w:rsidR="00D531C8" w:rsidRPr="002D6D88">
        <w:rPr>
          <w:sz w:val="22"/>
          <w:szCs w:val="22"/>
        </w:rPr>
        <w:t xml:space="preserve">for developing robust security policies. </w:t>
      </w:r>
    </w:p>
    <w:p w14:paraId="3EC87256" w14:textId="541836F1" w:rsidR="00D531C8" w:rsidRDefault="00790DBA" w:rsidP="00B8740F">
      <w:pPr>
        <w:spacing w:after="0"/>
        <w:rPr>
          <w:sz w:val="22"/>
          <w:szCs w:val="22"/>
        </w:rPr>
      </w:pPr>
      <w:r w:rsidRPr="002D6D88">
        <w:rPr>
          <w:sz w:val="22"/>
          <w:szCs w:val="22"/>
        </w:rPr>
        <w:t xml:space="preserve">For example, the 2015 TalkTalk data breach </w:t>
      </w:r>
      <w:sdt>
        <w:sdtPr>
          <w:rPr>
            <w:sz w:val="22"/>
            <w:szCs w:val="22"/>
          </w:rPr>
          <w:id w:val="1945106108"/>
          <w:citation/>
        </w:sdtPr>
        <w:sdtContent>
          <w:r w:rsidR="00522FC5" w:rsidRPr="002D6D88">
            <w:rPr>
              <w:sz w:val="22"/>
              <w:szCs w:val="22"/>
            </w:rPr>
            <w:fldChar w:fldCharType="begin"/>
          </w:r>
          <w:r w:rsidR="00522FC5" w:rsidRPr="002D6D88">
            <w:rPr>
              <w:sz w:val="22"/>
              <w:szCs w:val="22"/>
            </w:rPr>
            <w:instrText xml:space="preserve"> CITATION Tal15 \l 2057 </w:instrText>
          </w:r>
          <w:r w:rsidR="00522FC5" w:rsidRPr="002D6D88">
            <w:rPr>
              <w:sz w:val="22"/>
              <w:szCs w:val="22"/>
            </w:rPr>
            <w:fldChar w:fldCharType="separate"/>
          </w:r>
          <w:r w:rsidR="00E9063D" w:rsidRPr="002D6D88">
            <w:rPr>
              <w:noProof/>
              <w:sz w:val="22"/>
              <w:szCs w:val="22"/>
            </w:rPr>
            <w:t>[26]</w:t>
          </w:r>
          <w:r w:rsidR="00522FC5" w:rsidRPr="002D6D88">
            <w:rPr>
              <w:sz w:val="22"/>
              <w:szCs w:val="22"/>
            </w:rPr>
            <w:fldChar w:fldCharType="end"/>
          </w:r>
        </w:sdtContent>
      </w:sdt>
      <w:r w:rsidR="00406DA0" w:rsidRPr="002D6D88">
        <w:rPr>
          <w:sz w:val="22"/>
          <w:szCs w:val="22"/>
        </w:rPr>
        <w:t xml:space="preserve"> underscores the importance of integrating robust security policies </w:t>
      </w:r>
      <w:r w:rsidR="00CA2B3A" w:rsidRPr="002D6D88">
        <w:rPr>
          <w:sz w:val="22"/>
          <w:szCs w:val="22"/>
        </w:rPr>
        <w:t xml:space="preserve">across all organisational levels. TalkTalk, which did not have ISO accreditation at the time, </w:t>
      </w:r>
      <w:r w:rsidR="005544F6" w:rsidRPr="002D6D88">
        <w:rPr>
          <w:sz w:val="22"/>
          <w:szCs w:val="22"/>
        </w:rPr>
        <w:t xml:space="preserve">were victims of a successful data breach which exposed personal details of thousands of customers. </w:t>
      </w:r>
      <w:r w:rsidR="00363FDD" w:rsidRPr="002D6D88">
        <w:rPr>
          <w:sz w:val="22"/>
          <w:szCs w:val="22"/>
        </w:rPr>
        <w:t xml:space="preserve">The breach was due to the neglect of patching their security systems </w:t>
      </w:r>
      <w:sdt>
        <w:sdtPr>
          <w:rPr>
            <w:sz w:val="22"/>
            <w:szCs w:val="22"/>
          </w:rPr>
          <w:id w:val="-1386013831"/>
          <w:citation/>
        </w:sdtPr>
        <w:sdtContent>
          <w:r w:rsidR="00363FDD" w:rsidRPr="002D6D88">
            <w:rPr>
              <w:sz w:val="22"/>
              <w:szCs w:val="22"/>
            </w:rPr>
            <w:fldChar w:fldCharType="begin"/>
          </w:r>
          <w:r w:rsidR="00363FDD" w:rsidRPr="002D6D88">
            <w:rPr>
              <w:sz w:val="22"/>
              <w:szCs w:val="22"/>
            </w:rPr>
            <w:instrText xml:space="preserve"> CITATION Tal15 \l 2057 </w:instrText>
          </w:r>
          <w:r w:rsidR="00363FDD" w:rsidRPr="002D6D88">
            <w:rPr>
              <w:sz w:val="22"/>
              <w:szCs w:val="22"/>
            </w:rPr>
            <w:fldChar w:fldCharType="separate"/>
          </w:r>
          <w:r w:rsidR="00E9063D" w:rsidRPr="002D6D88">
            <w:rPr>
              <w:noProof/>
              <w:sz w:val="22"/>
              <w:szCs w:val="22"/>
            </w:rPr>
            <w:t>[26]</w:t>
          </w:r>
          <w:r w:rsidR="00363FDD" w:rsidRPr="002D6D88">
            <w:rPr>
              <w:sz w:val="22"/>
              <w:szCs w:val="22"/>
            </w:rPr>
            <w:fldChar w:fldCharType="end"/>
          </w:r>
        </w:sdtContent>
      </w:sdt>
      <w:r w:rsidR="008179D2" w:rsidRPr="002D6D88">
        <w:rPr>
          <w:sz w:val="22"/>
          <w:szCs w:val="22"/>
        </w:rPr>
        <w:t xml:space="preserve">. </w:t>
      </w:r>
      <w:r w:rsidR="0091539B" w:rsidRPr="002D6D88">
        <w:rPr>
          <w:sz w:val="22"/>
          <w:szCs w:val="22"/>
        </w:rPr>
        <w:t xml:space="preserve">Had they obtained ISO 27001 certification or correctly followed NIST </w:t>
      </w:r>
      <w:r w:rsidR="0091539B" w:rsidRPr="002D6D88">
        <w:rPr>
          <w:sz w:val="22"/>
          <w:szCs w:val="22"/>
        </w:rPr>
        <w:t>guidelines, they could have mitigated this threat by ensuring continuous monitoring and regular updates.</w:t>
      </w:r>
    </w:p>
    <w:p w14:paraId="11072BAA" w14:textId="77777777" w:rsidR="00932A62" w:rsidRPr="002D6D88" w:rsidRDefault="00932A62" w:rsidP="00B8740F">
      <w:pPr>
        <w:spacing w:after="0"/>
        <w:rPr>
          <w:sz w:val="22"/>
          <w:szCs w:val="22"/>
        </w:rPr>
      </w:pPr>
    </w:p>
    <w:p w14:paraId="6883A421" w14:textId="288539C0" w:rsidR="002A149F" w:rsidRDefault="002A149F" w:rsidP="00B8740F">
      <w:pPr>
        <w:spacing w:after="0"/>
        <w:rPr>
          <w:sz w:val="22"/>
          <w:szCs w:val="22"/>
        </w:rPr>
      </w:pPr>
      <w:r w:rsidRPr="002D6D88">
        <w:rPr>
          <w:sz w:val="22"/>
          <w:szCs w:val="22"/>
        </w:rPr>
        <w:t>The TalkTalk incident demonstrates the necessity of not only adopting these frameworks but also ensuring their rigorous and consistent application.</w:t>
      </w:r>
    </w:p>
    <w:p w14:paraId="6931EE86" w14:textId="77777777" w:rsidR="002D6D88" w:rsidRPr="002D6D88" w:rsidRDefault="002D6D88" w:rsidP="00B8740F">
      <w:pPr>
        <w:spacing w:after="0"/>
        <w:rPr>
          <w:sz w:val="22"/>
          <w:szCs w:val="22"/>
        </w:rPr>
      </w:pPr>
    </w:p>
    <w:p w14:paraId="6403E991" w14:textId="5B22C3EA" w:rsidR="002D6D88" w:rsidRPr="00932A62" w:rsidRDefault="00D93D28" w:rsidP="00932A62">
      <w:pPr>
        <w:pStyle w:val="Heading3"/>
      </w:pPr>
      <w:bookmarkStart w:id="8" w:name="_Toc172898335"/>
      <w:r w:rsidRPr="002D6D88">
        <w:t>Conclusion</w:t>
      </w:r>
      <w:bookmarkEnd w:id="8"/>
      <w:r w:rsidRPr="002D6D88">
        <w:t xml:space="preserve"> </w:t>
      </w:r>
    </w:p>
    <w:p w14:paraId="0666687B" w14:textId="0D340BCB" w:rsidR="00801F78" w:rsidRPr="002D6D88" w:rsidRDefault="00C156FE" w:rsidP="00B8740F">
      <w:pPr>
        <w:spacing w:after="0"/>
        <w:rPr>
          <w:sz w:val="22"/>
          <w:szCs w:val="22"/>
        </w:rPr>
      </w:pPr>
      <w:r w:rsidRPr="002D6D88">
        <w:rPr>
          <w:sz w:val="22"/>
          <w:szCs w:val="22"/>
        </w:rPr>
        <w:t>Whilst technology continues to evolve</w:t>
      </w:r>
      <w:r w:rsidR="00BC2D10" w:rsidRPr="002D6D88">
        <w:rPr>
          <w:sz w:val="22"/>
          <w:szCs w:val="22"/>
        </w:rPr>
        <w:t xml:space="preserve"> and the </w:t>
      </w:r>
      <w:r w:rsidR="005E3FE9" w:rsidRPr="002D6D88">
        <w:rPr>
          <w:sz w:val="22"/>
          <w:szCs w:val="22"/>
        </w:rPr>
        <w:t>landscape of security threats changes</w:t>
      </w:r>
      <w:r w:rsidRPr="002D6D88">
        <w:rPr>
          <w:sz w:val="22"/>
          <w:szCs w:val="22"/>
        </w:rPr>
        <w:t xml:space="preserve">, it’s vital that organisations </w:t>
      </w:r>
      <w:r w:rsidR="00BC2D10" w:rsidRPr="002D6D88">
        <w:rPr>
          <w:sz w:val="22"/>
          <w:szCs w:val="22"/>
        </w:rPr>
        <w:t xml:space="preserve">create </w:t>
      </w:r>
      <w:r w:rsidR="005E3FE9" w:rsidRPr="002D6D88">
        <w:rPr>
          <w:sz w:val="22"/>
          <w:szCs w:val="22"/>
        </w:rPr>
        <w:t xml:space="preserve">an environment that can protect, detect, react and safeguard </w:t>
      </w:r>
      <w:r w:rsidR="00B6502E" w:rsidRPr="002D6D88">
        <w:rPr>
          <w:sz w:val="22"/>
          <w:szCs w:val="22"/>
        </w:rPr>
        <w:t xml:space="preserve">their applications and IT systems. </w:t>
      </w:r>
      <w:r w:rsidR="00B6502E" w:rsidRPr="002D6D88">
        <w:rPr>
          <w:sz w:val="22"/>
          <w:szCs w:val="22"/>
        </w:rPr>
        <w:t>The ISO</w:t>
      </w:r>
      <w:r w:rsidR="0087401A" w:rsidRPr="002D6D88">
        <w:rPr>
          <w:sz w:val="22"/>
          <w:szCs w:val="22"/>
        </w:rPr>
        <w:t xml:space="preserve"> </w:t>
      </w:r>
      <w:r w:rsidR="00B6502E" w:rsidRPr="002D6D88">
        <w:rPr>
          <w:sz w:val="22"/>
          <w:szCs w:val="22"/>
        </w:rPr>
        <w:t>27000 series and NIST framework provide robust guidelines that, when implemented effectively,</w:t>
      </w:r>
      <w:r w:rsidR="00801F78" w:rsidRPr="002D6D88">
        <w:rPr>
          <w:sz w:val="22"/>
          <w:szCs w:val="22"/>
        </w:rPr>
        <w:t xml:space="preserve"> can help organisations establish a strong security </w:t>
      </w:r>
      <w:r w:rsidR="00C81AC7" w:rsidRPr="002D6D88">
        <w:rPr>
          <w:sz w:val="22"/>
          <w:szCs w:val="22"/>
        </w:rPr>
        <w:t xml:space="preserve">defence against emerging threats. </w:t>
      </w:r>
    </w:p>
    <w:p w14:paraId="0103C27F" w14:textId="338C148E" w:rsidR="00C81AC7" w:rsidRPr="002D6D88" w:rsidRDefault="005B07A3" w:rsidP="00B8740F">
      <w:pPr>
        <w:spacing w:after="0"/>
        <w:rPr>
          <w:sz w:val="22"/>
          <w:szCs w:val="22"/>
        </w:rPr>
      </w:pPr>
      <w:r w:rsidRPr="002D6D88">
        <w:rPr>
          <w:sz w:val="22"/>
          <w:szCs w:val="22"/>
        </w:rPr>
        <w:t>ISO</w:t>
      </w:r>
      <w:r w:rsidR="0087401A" w:rsidRPr="002D6D88">
        <w:rPr>
          <w:sz w:val="22"/>
          <w:szCs w:val="22"/>
        </w:rPr>
        <w:t xml:space="preserve"> </w:t>
      </w:r>
      <w:r w:rsidRPr="002D6D88">
        <w:rPr>
          <w:sz w:val="22"/>
          <w:szCs w:val="22"/>
        </w:rPr>
        <w:t>27001, with its focus on establishing, implementing, maintaining, and continually improving an ISMS, offers a structured approach to managing information security risks. Its certification process ensures that organi</w:t>
      </w:r>
      <w:r w:rsidR="00433EF6" w:rsidRPr="002D6D88">
        <w:rPr>
          <w:sz w:val="22"/>
          <w:szCs w:val="22"/>
        </w:rPr>
        <w:t>s</w:t>
      </w:r>
      <w:r w:rsidRPr="002D6D88">
        <w:rPr>
          <w:sz w:val="22"/>
          <w:szCs w:val="22"/>
        </w:rPr>
        <w:t>ations adhere to internationally recogni</w:t>
      </w:r>
      <w:r w:rsidR="00433EF6" w:rsidRPr="002D6D88">
        <w:rPr>
          <w:sz w:val="22"/>
          <w:szCs w:val="22"/>
        </w:rPr>
        <w:t>s</w:t>
      </w:r>
      <w:r w:rsidRPr="002D6D88">
        <w:rPr>
          <w:sz w:val="22"/>
          <w:szCs w:val="22"/>
        </w:rPr>
        <w:t>ed best practices</w:t>
      </w:r>
      <w:r w:rsidR="00433EF6" w:rsidRPr="002D6D88">
        <w:rPr>
          <w:sz w:val="22"/>
          <w:szCs w:val="22"/>
        </w:rPr>
        <w:t xml:space="preserve">. </w:t>
      </w:r>
      <w:r w:rsidRPr="002D6D88">
        <w:rPr>
          <w:sz w:val="22"/>
          <w:szCs w:val="22"/>
        </w:rPr>
        <w:t>Similarly, the NIST framework, despite not offering certification, provides a systematic approach to managing cybersecurity risks</w:t>
      </w:r>
      <w:r w:rsidR="0087401A" w:rsidRPr="002D6D88">
        <w:rPr>
          <w:sz w:val="22"/>
          <w:szCs w:val="22"/>
        </w:rPr>
        <w:t xml:space="preserve">. </w:t>
      </w:r>
      <w:r w:rsidR="00DE597C" w:rsidRPr="002D6D88">
        <w:rPr>
          <w:sz w:val="22"/>
          <w:szCs w:val="22"/>
        </w:rPr>
        <w:t>The necessity for such frameworks is underscored by numerous high-profile security breaches, such as those experienced by Equifax and Marriott</w:t>
      </w:r>
      <w:r w:rsidR="00DE597C" w:rsidRPr="002D6D88">
        <w:rPr>
          <w:sz w:val="22"/>
          <w:szCs w:val="22"/>
        </w:rPr>
        <w:t xml:space="preserve">. </w:t>
      </w:r>
    </w:p>
    <w:p w14:paraId="613E9615" w14:textId="77777777" w:rsidR="00D8492C" w:rsidRPr="002D6D88" w:rsidRDefault="007611B3" w:rsidP="00B8740F">
      <w:pPr>
        <w:spacing w:after="0"/>
        <w:rPr>
          <w:sz w:val="22"/>
          <w:szCs w:val="22"/>
        </w:rPr>
        <w:sectPr w:rsidR="00D8492C" w:rsidRPr="002D6D88" w:rsidSect="002D6D88">
          <w:type w:val="continuous"/>
          <w:pgSz w:w="11906" w:h="16838"/>
          <w:pgMar w:top="1440" w:right="1440" w:bottom="1440" w:left="1440" w:header="708" w:footer="708" w:gutter="0"/>
          <w:cols w:num="2" w:space="454"/>
          <w:docGrid w:linePitch="360"/>
        </w:sectPr>
      </w:pPr>
      <w:r w:rsidRPr="002D6D88">
        <w:rPr>
          <w:sz w:val="22"/>
          <w:szCs w:val="22"/>
        </w:rPr>
        <w:t>W</w:t>
      </w:r>
      <w:r w:rsidRPr="002D6D88">
        <w:rPr>
          <w:sz w:val="22"/>
          <w:szCs w:val="22"/>
        </w:rPr>
        <w:t>hile both ISO and NIST frameworks present challenges, particularly in their implementation and continuous monitoring, they offer essential tools for building resilient information security systems</w:t>
      </w:r>
      <w:r w:rsidR="003629F2" w:rsidRPr="002D6D88">
        <w:rPr>
          <w:sz w:val="22"/>
          <w:szCs w:val="22"/>
        </w:rPr>
        <w:t xml:space="preserve"> that can help an organisation create an environment that can protect, detect, react and safeguard its applications</w:t>
      </w:r>
    </w:p>
    <w:p w14:paraId="54E9F222" w14:textId="2645E7FE" w:rsidR="007611B3" w:rsidRPr="002D6D88" w:rsidRDefault="003629F2" w:rsidP="00B8740F">
      <w:pPr>
        <w:spacing w:after="0"/>
        <w:rPr>
          <w:sz w:val="22"/>
          <w:szCs w:val="22"/>
        </w:rPr>
      </w:pPr>
      <w:r w:rsidRPr="002D6D88">
        <w:rPr>
          <w:sz w:val="22"/>
          <w:szCs w:val="22"/>
        </w:rPr>
        <w:t xml:space="preserve"> </w:t>
      </w:r>
    </w:p>
    <w:p w14:paraId="2CE1E3E2" w14:textId="4BBDD2D4" w:rsidR="00D8492C" w:rsidRDefault="00D8492C" w:rsidP="00B8740F">
      <w:pPr>
        <w:spacing w:after="0"/>
      </w:pPr>
      <w:r>
        <w:lastRenderedPageBreak/>
        <w:br w:type="page"/>
      </w:r>
    </w:p>
    <w:p w14:paraId="4C4DFE22" w14:textId="77777777" w:rsidR="003E2C53" w:rsidRDefault="003E2C53" w:rsidP="00081BE6"/>
    <w:p w14:paraId="4956E472" w14:textId="0FFE73B8" w:rsidR="003E2C53" w:rsidRPr="009B39E5" w:rsidRDefault="003E2C53" w:rsidP="002C538E">
      <w:pPr>
        <w:pStyle w:val="Heading2"/>
      </w:pPr>
      <w:bookmarkStart w:id="9" w:name="_Toc172898336"/>
      <w:r w:rsidRPr="009B39E5">
        <w:t>Task 2</w:t>
      </w:r>
      <w:bookmarkEnd w:id="9"/>
    </w:p>
    <w:p w14:paraId="0BC4C00E" w14:textId="4F313667" w:rsidR="001D3AB8" w:rsidRPr="009B39E5" w:rsidRDefault="001D3AB8" w:rsidP="002C538E">
      <w:pPr>
        <w:pStyle w:val="Heading3"/>
      </w:pPr>
      <w:bookmarkStart w:id="10" w:name="_Toc172898337"/>
      <w:r w:rsidRPr="009B39E5">
        <w:t>Introduction</w:t>
      </w:r>
      <w:bookmarkEnd w:id="10"/>
    </w:p>
    <w:p w14:paraId="11116AAD" w14:textId="69F8FD46" w:rsidR="0087401A" w:rsidRPr="009B39E5" w:rsidRDefault="00426CBB" w:rsidP="00081BE6">
      <w:pPr>
        <w:rPr>
          <w:sz w:val="22"/>
          <w:szCs w:val="22"/>
        </w:rPr>
      </w:pPr>
      <w:r w:rsidRPr="009B39E5">
        <w:rPr>
          <w:sz w:val="22"/>
          <w:szCs w:val="22"/>
        </w:rPr>
        <w:t xml:space="preserve">In today’s rapidly advancing digital landscape, organisations are increasingly adopting sophisticated digital systems to enhance operational efficiency and deliver better services. </w:t>
      </w:r>
      <w:r w:rsidR="007F6657" w:rsidRPr="009B39E5">
        <w:rPr>
          <w:sz w:val="22"/>
          <w:szCs w:val="22"/>
        </w:rPr>
        <w:t xml:space="preserve">The care industry has seen a shift away from </w:t>
      </w:r>
      <w:r w:rsidR="007A5143" w:rsidRPr="009B39E5">
        <w:rPr>
          <w:sz w:val="22"/>
          <w:szCs w:val="22"/>
        </w:rPr>
        <w:t xml:space="preserve">paper-based records to digital solutions, which offer </w:t>
      </w:r>
      <w:r w:rsidR="005767D7" w:rsidRPr="009B39E5">
        <w:rPr>
          <w:sz w:val="22"/>
          <w:szCs w:val="22"/>
        </w:rPr>
        <w:t>several</w:t>
      </w:r>
      <w:r w:rsidR="007A5143" w:rsidRPr="009B39E5">
        <w:rPr>
          <w:sz w:val="22"/>
          <w:szCs w:val="22"/>
        </w:rPr>
        <w:t xml:space="preserve"> benefits </w:t>
      </w:r>
      <w:r w:rsidR="00CA113A" w:rsidRPr="009B39E5">
        <w:rPr>
          <w:sz w:val="22"/>
          <w:szCs w:val="22"/>
        </w:rPr>
        <w:t>such as improved accessibility, streamlined reporting</w:t>
      </w:r>
      <w:r w:rsidR="00FC5120" w:rsidRPr="009B39E5">
        <w:rPr>
          <w:sz w:val="22"/>
          <w:szCs w:val="22"/>
        </w:rPr>
        <w:t>, and efficient</w:t>
      </w:r>
      <w:r w:rsidR="00D64873" w:rsidRPr="009B39E5">
        <w:rPr>
          <w:sz w:val="22"/>
          <w:szCs w:val="22"/>
        </w:rPr>
        <w:t xml:space="preserve"> management of</w:t>
      </w:r>
      <w:r w:rsidR="00FC5120" w:rsidRPr="009B39E5">
        <w:rPr>
          <w:sz w:val="22"/>
          <w:szCs w:val="22"/>
        </w:rPr>
        <w:t xml:space="preserve"> care records</w:t>
      </w:r>
      <w:r w:rsidR="007A5143" w:rsidRPr="009B39E5">
        <w:rPr>
          <w:sz w:val="22"/>
          <w:szCs w:val="22"/>
        </w:rPr>
        <w:t>. However,</w:t>
      </w:r>
      <w:r w:rsidR="005767D7" w:rsidRPr="009B39E5">
        <w:rPr>
          <w:sz w:val="22"/>
          <w:szCs w:val="22"/>
        </w:rPr>
        <w:t xml:space="preserve"> this</w:t>
      </w:r>
      <w:r w:rsidR="007A5143" w:rsidRPr="009B39E5">
        <w:rPr>
          <w:sz w:val="22"/>
          <w:szCs w:val="22"/>
        </w:rPr>
        <w:t xml:space="preserve"> </w:t>
      </w:r>
      <w:r w:rsidR="005767D7" w:rsidRPr="009B39E5">
        <w:rPr>
          <w:sz w:val="22"/>
          <w:szCs w:val="22"/>
        </w:rPr>
        <w:t>transition also brings new challenges</w:t>
      </w:r>
      <w:r w:rsidR="00E712B7" w:rsidRPr="009B39E5">
        <w:rPr>
          <w:sz w:val="22"/>
          <w:szCs w:val="22"/>
        </w:rPr>
        <w:t xml:space="preserve">, particularly in the </w:t>
      </w:r>
      <w:r w:rsidR="00090CCF">
        <w:rPr>
          <w:sz w:val="22"/>
          <w:szCs w:val="22"/>
        </w:rPr>
        <w:t>fields</w:t>
      </w:r>
      <w:r w:rsidR="00E712B7" w:rsidRPr="009B39E5">
        <w:rPr>
          <w:sz w:val="22"/>
          <w:szCs w:val="22"/>
        </w:rPr>
        <w:t xml:space="preserve"> of information security and data compliance. </w:t>
      </w:r>
    </w:p>
    <w:p w14:paraId="434E483A" w14:textId="39D1CBEA" w:rsidR="0027758F" w:rsidRPr="009B39E5" w:rsidRDefault="0027758F" w:rsidP="00081BE6">
      <w:pPr>
        <w:rPr>
          <w:sz w:val="22"/>
          <w:szCs w:val="22"/>
        </w:rPr>
      </w:pPr>
      <w:r w:rsidRPr="009B39E5">
        <w:rPr>
          <w:sz w:val="22"/>
          <w:szCs w:val="22"/>
        </w:rPr>
        <w:t>This report will outline a</w:t>
      </w:r>
      <w:r w:rsidR="00F07171">
        <w:rPr>
          <w:sz w:val="22"/>
          <w:szCs w:val="22"/>
        </w:rPr>
        <w:t>n</w:t>
      </w:r>
      <w:r w:rsidRPr="009B39E5">
        <w:rPr>
          <w:sz w:val="22"/>
          <w:szCs w:val="22"/>
        </w:rPr>
        <w:t xml:space="preserve"> approach to creating a</w:t>
      </w:r>
      <w:r w:rsidR="00AD5702" w:rsidRPr="009B39E5">
        <w:rPr>
          <w:sz w:val="22"/>
          <w:szCs w:val="22"/>
        </w:rPr>
        <w:t>n</w:t>
      </w:r>
      <w:r w:rsidRPr="009B39E5">
        <w:rPr>
          <w:sz w:val="22"/>
          <w:szCs w:val="22"/>
        </w:rPr>
        <w:t xml:space="preserve"> information security unit within a</w:t>
      </w:r>
      <w:r w:rsidR="00B83188" w:rsidRPr="009B39E5">
        <w:rPr>
          <w:sz w:val="22"/>
          <w:szCs w:val="22"/>
        </w:rPr>
        <w:t xml:space="preserve"> </w:t>
      </w:r>
      <w:r w:rsidR="0035747A" w:rsidRPr="009B39E5">
        <w:rPr>
          <w:sz w:val="22"/>
          <w:szCs w:val="22"/>
        </w:rPr>
        <w:t>medium</w:t>
      </w:r>
      <w:r w:rsidR="00707D7C" w:rsidRPr="009B39E5">
        <w:rPr>
          <w:sz w:val="22"/>
          <w:szCs w:val="22"/>
        </w:rPr>
        <w:t xml:space="preserve"> size</w:t>
      </w:r>
      <w:r w:rsidRPr="009B39E5">
        <w:rPr>
          <w:sz w:val="22"/>
          <w:szCs w:val="22"/>
        </w:rPr>
        <w:t xml:space="preserve"> residential care organisation. </w:t>
      </w:r>
      <w:r w:rsidR="00AD5702" w:rsidRPr="009B39E5">
        <w:rPr>
          <w:sz w:val="22"/>
          <w:szCs w:val="22"/>
        </w:rPr>
        <w:t>We will cover essential comp</w:t>
      </w:r>
      <w:r w:rsidR="00804631" w:rsidRPr="009B39E5">
        <w:rPr>
          <w:sz w:val="22"/>
          <w:szCs w:val="22"/>
        </w:rPr>
        <w:t xml:space="preserve">onents such as the organisational structure, policies and procedures, data protection compliance, security standards, contingency planning, governance, strategic planning, and risk management. </w:t>
      </w:r>
    </w:p>
    <w:p w14:paraId="6E489CF6" w14:textId="3D761670" w:rsidR="004C578A" w:rsidRPr="009B39E5" w:rsidRDefault="004C578A" w:rsidP="002C538E">
      <w:pPr>
        <w:pStyle w:val="Heading3"/>
      </w:pPr>
      <w:bookmarkStart w:id="11" w:name="_Toc172898338"/>
      <w:r w:rsidRPr="009B39E5">
        <w:t>Organisational Structure</w:t>
      </w:r>
      <w:bookmarkEnd w:id="11"/>
    </w:p>
    <w:p w14:paraId="66788B56" w14:textId="6C9B399D" w:rsidR="004C578A" w:rsidRPr="009B39E5" w:rsidRDefault="004327E6" w:rsidP="00081BE6">
      <w:pPr>
        <w:rPr>
          <w:sz w:val="22"/>
          <w:szCs w:val="22"/>
        </w:rPr>
      </w:pPr>
      <w:r w:rsidRPr="009B39E5">
        <w:rPr>
          <w:sz w:val="22"/>
          <w:szCs w:val="22"/>
        </w:rPr>
        <w:t xml:space="preserve">Creating a </w:t>
      </w:r>
      <w:r w:rsidR="00D876F2" w:rsidRPr="009B39E5">
        <w:rPr>
          <w:sz w:val="22"/>
          <w:szCs w:val="22"/>
        </w:rPr>
        <w:t>well-defined</w:t>
      </w:r>
      <w:r w:rsidRPr="009B39E5">
        <w:rPr>
          <w:sz w:val="22"/>
          <w:szCs w:val="22"/>
        </w:rPr>
        <w:t xml:space="preserve"> organisational stru</w:t>
      </w:r>
      <w:r w:rsidR="00D876F2" w:rsidRPr="009B39E5">
        <w:rPr>
          <w:sz w:val="22"/>
          <w:szCs w:val="22"/>
        </w:rPr>
        <w:t xml:space="preserve">cture is essential for managing </w:t>
      </w:r>
      <w:r w:rsidR="007D2CE3" w:rsidRPr="009B39E5">
        <w:rPr>
          <w:sz w:val="22"/>
          <w:szCs w:val="22"/>
        </w:rPr>
        <w:t>an organisation’s information security</w:t>
      </w:r>
      <w:r w:rsidR="00FC03B0">
        <w:rPr>
          <w:sz w:val="22"/>
          <w:szCs w:val="22"/>
        </w:rPr>
        <w:t xml:space="preserve">, ensuring that responsibilities are clearly mapped out and understood </w:t>
      </w:r>
      <w:sdt>
        <w:sdtPr>
          <w:rPr>
            <w:sz w:val="22"/>
            <w:szCs w:val="22"/>
          </w:rPr>
          <w:id w:val="-1905213868"/>
          <w:citation/>
        </w:sdtPr>
        <w:sdtContent>
          <w:r w:rsidR="00113C7F" w:rsidRPr="009B39E5">
            <w:rPr>
              <w:sz w:val="22"/>
              <w:szCs w:val="22"/>
            </w:rPr>
            <w:fldChar w:fldCharType="begin"/>
          </w:r>
          <w:r w:rsidR="00113C7F" w:rsidRPr="009B39E5">
            <w:rPr>
              <w:sz w:val="22"/>
              <w:szCs w:val="22"/>
            </w:rPr>
            <w:instrText xml:space="preserve"> CITATION And08 \l 2057 </w:instrText>
          </w:r>
          <w:r w:rsidR="00113C7F" w:rsidRPr="009B39E5">
            <w:rPr>
              <w:sz w:val="22"/>
              <w:szCs w:val="22"/>
            </w:rPr>
            <w:fldChar w:fldCharType="separate"/>
          </w:r>
          <w:r w:rsidR="00E9063D" w:rsidRPr="009B39E5">
            <w:rPr>
              <w:noProof/>
              <w:sz w:val="22"/>
              <w:szCs w:val="22"/>
            </w:rPr>
            <w:t>[27]</w:t>
          </w:r>
          <w:r w:rsidR="00113C7F" w:rsidRPr="009B39E5">
            <w:rPr>
              <w:sz w:val="22"/>
              <w:szCs w:val="22"/>
            </w:rPr>
            <w:fldChar w:fldCharType="end"/>
          </w:r>
        </w:sdtContent>
      </w:sdt>
      <w:r w:rsidR="00EC2A05" w:rsidRPr="009B39E5">
        <w:rPr>
          <w:sz w:val="22"/>
          <w:szCs w:val="22"/>
        </w:rPr>
        <w:t xml:space="preserve">. </w:t>
      </w:r>
      <w:r w:rsidR="00B01730" w:rsidRPr="009B39E5">
        <w:rPr>
          <w:sz w:val="22"/>
          <w:szCs w:val="22"/>
        </w:rPr>
        <w:t>T</w:t>
      </w:r>
      <w:r w:rsidR="002E7236" w:rsidRPr="009B39E5">
        <w:rPr>
          <w:sz w:val="22"/>
          <w:szCs w:val="22"/>
        </w:rPr>
        <w:t>his creates an environment that enables e</w:t>
      </w:r>
      <w:r w:rsidR="00146E7E" w:rsidRPr="009B39E5">
        <w:rPr>
          <w:sz w:val="22"/>
          <w:szCs w:val="22"/>
        </w:rPr>
        <w:t>ffective coordination and communication across all levels of the organisation</w:t>
      </w:r>
      <w:r w:rsidR="00762DDE" w:rsidRPr="009B39E5">
        <w:rPr>
          <w:sz w:val="22"/>
          <w:szCs w:val="22"/>
        </w:rPr>
        <w:t xml:space="preserve"> </w:t>
      </w:r>
      <w:sdt>
        <w:sdtPr>
          <w:rPr>
            <w:sz w:val="22"/>
            <w:szCs w:val="22"/>
          </w:rPr>
          <w:id w:val="1166217370"/>
          <w:citation/>
        </w:sdtPr>
        <w:sdtContent>
          <w:r w:rsidR="00762DDE" w:rsidRPr="009B39E5">
            <w:rPr>
              <w:sz w:val="22"/>
              <w:szCs w:val="22"/>
            </w:rPr>
            <w:fldChar w:fldCharType="begin"/>
          </w:r>
          <w:r w:rsidR="00762DDE" w:rsidRPr="009B39E5">
            <w:rPr>
              <w:sz w:val="22"/>
              <w:szCs w:val="22"/>
            </w:rPr>
            <w:instrText xml:space="preserve"> CITATION Tod19 \l 2057 </w:instrText>
          </w:r>
          <w:r w:rsidR="00762DDE" w:rsidRPr="009B39E5">
            <w:rPr>
              <w:sz w:val="22"/>
              <w:szCs w:val="22"/>
            </w:rPr>
            <w:fldChar w:fldCharType="separate"/>
          </w:r>
          <w:r w:rsidR="00E9063D" w:rsidRPr="009B39E5">
            <w:rPr>
              <w:noProof/>
              <w:sz w:val="22"/>
              <w:szCs w:val="22"/>
            </w:rPr>
            <w:t>[28]</w:t>
          </w:r>
          <w:r w:rsidR="00762DDE" w:rsidRPr="009B39E5">
            <w:rPr>
              <w:sz w:val="22"/>
              <w:szCs w:val="22"/>
            </w:rPr>
            <w:fldChar w:fldCharType="end"/>
          </w:r>
        </w:sdtContent>
      </w:sdt>
      <w:r w:rsidR="00146E7E" w:rsidRPr="009B39E5">
        <w:rPr>
          <w:sz w:val="22"/>
          <w:szCs w:val="22"/>
        </w:rPr>
        <w:t xml:space="preserve">. </w:t>
      </w:r>
    </w:p>
    <w:p w14:paraId="6130D3D0" w14:textId="3D42142B" w:rsidR="00982A9A" w:rsidRPr="009B39E5" w:rsidRDefault="00DC075F" w:rsidP="00081BE6">
      <w:pPr>
        <w:rPr>
          <w:sz w:val="22"/>
          <w:szCs w:val="22"/>
        </w:rPr>
      </w:pPr>
      <w:r w:rsidRPr="009B39E5">
        <w:rPr>
          <w:sz w:val="22"/>
          <w:szCs w:val="22"/>
        </w:rPr>
        <w:t xml:space="preserve">How the organisational chart is structured is dependent on the </w:t>
      </w:r>
      <w:r w:rsidR="009870FD" w:rsidRPr="009B39E5">
        <w:rPr>
          <w:sz w:val="22"/>
          <w:szCs w:val="22"/>
        </w:rPr>
        <w:t>size and the resources of the organisation</w:t>
      </w:r>
      <w:r w:rsidR="003A59E2">
        <w:rPr>
          <w:sz w:val="22"/>
          <w:szCs w:val="22"/>
        </w:rPr>
        <w:t>.</w:t>
      </w:r>
      <w:r w:rsidR="003A59E2" w:rsidRPr="003A59E2">
        <w:t xml:space="preserve"> </w:t>
      </w:r>
      <w:r w:rsidR="003A59E2" w:rsidRPr="003A59E2">
        <w:rPr>
          <w:sz w:val="22"/>
          <w:szCs w:val="22"/>
        </w:rPr>
        <w:t>For this care organisation managing over 30 homes, 300 service users, and 800 staff members, a comprehensi</w:t>
      </w:r>
      <w:r w:rsidR="001C6564">
        <w:rPr>
          <w:sz w:val="22"/>
          <w:szCs w:val="22"/>
        </w:rPr>
        <w:t xml:space="preserve">ve </w:t>
      </w:r>
      <w:r w:rsidR="003A59E2" w:rsidRPr="003A59E2">
        <w:rPr>
          <w:sz w:val="22"/>
          <w:szCs w:val="22"/>
        </w:rPr>
        <w:t>and scalable information security unit is required</w:t>
      </w:r>
      <w:r w:rsidR="001E2C37" w:rsidRPr="009B39E5">
        <w:rPr>
          <w:sz w:val="22"/>
          <w:szCs w:val="22"/>
        </w:rPr>
        <w:t xml:space="preserve">. </w:t>
      </w:r>
      <w:r w:rsidR="001A298D" w:rsidRPr="009B39E5">
        <w:rPr>
          <w:sz w:val="22"/>
          <w:szCs w:val="22"/>
        </w:rPr>
        <w:t xml:space="preserve">The chart </w:t>
      </w:r>
      <w:r w:rsidR="00B25DCF">
        <w:rPr>
          <w:sz w:val="22"/>
          <w:szCs w:val="22"/>
        </w:rPr>
        <w:t xml:space="preserve">(figure 1) </w:t>
      </w:r>
      <w:r w:rsidR="008A7334" w:rsidRPr="009B39E5">
        <w:rPr>
          <w:sz w:val="22"/>
          <w:szCs w:val="22"/>
        </w:rPr>
        <w:t>includes key positions such as the Chief Information Officer</w:t>
      </w:r>
      <w:r w:rsidR="00477E71" w:rsidRPr="009B39E5">
        <w:rPr>
          <w:sz w:val="22"/>
          <w:szCs w:val="22"/>
        </w:rPr>
        <w:t xml:space="preserve"> (CIO)</w:t>
      </w:r>
      <w:r w:rsidR="008A7334" w:rsidRPr="009B39E5">
        <w:rPr>
          <w:sz w:val="22"/>
          <w:szCs w:val="22"/>
        </w:rPr>
        <w:t xml:space="preserve">, </w:t>
      </w:r>
      <w:r w:rsidR="00240318">
        <w:rPr>
          <w:sz w:val="22"/>
          <w:szCs w:val="22"/>
        </w:rPr>
        <w:t>Data Protection Officer</w:t>
      </w:r>
      <w:r w:rsidR="008A7334" w:rsidRPr="009B39E5">
        <w:rPr>
          <w:sz w:val="22"/>
          <w:szCs w:val="22"/>
        </w:rPr>
        <w:t xml:space="preserve">, and several other </w:t>
      </w:r>
      <w:r w:rsidR="0035712A" w:rsidRPr="009B39E5">
        <w:rPr>
          <w:sz w:val="22"/>
          <w:szCs w:val="22"/>
        </w:rPr>
        <w:t xml:space="preserve">critical positions that will ensure robust security management. </w:t>
      </w:r>
    </w:p>
    <w:p w14:paraId="53DC160D" w14:textId="33356263" w:rsidR="00982A9A" w:rsidRPr="009B39E5" w:rsidRDefault="00982A9A" w:rsidP="00081BE6">
      <w:pPr>
        <w:rPr>
          <w:sz w:val="22"/>
          <w:szCs w:val="22"/>
        </w:rPr>
      </w:pPr>
      <w:r w:rsidRPr="009B39E5">
        <w:rPr>
          <w:sz w:val="22"/>
          <w:szCs w:val="22"/>
        </w:rPr>
        <w:t>The C</w:t>
      </w:r>
      <w:r w:rsidR="00477E71" w:rsidRPr="009B39E5">
        <w:rPr>
          <w:sz w:val="22"/>
          <w:szCs w:val="22"/>
        </w:rPr>
        <w:t>IO</w:t>
      </w:r>
      <w:r w:rsidR="00FA27DB" w:rsidRPr="009B39E5">
        <w:rPr>
          <w:sz w:val="22"/>
          <w:szCs w:val="22"/>
        </w:rPr>
        <w:t>, who sits at the top of the chart, will oversee the entire IT and information security strategy.</w:t>
      </w:r>
      <w:r w:rsidR="00086AB0" w:rsidRPr="009B39E5">
        <w:rPr>
          <w:sz w:val="22"/>
          <w:szCs w:val="22"/>
        </w:rPr>
        <w:t xml:space="preserve"> </w:t>
      </w:r>
      <w:r w:rsidR="00E66D45" w:rsidRPr="009B39E5">
        <w:rPr>
          <w:sz w:val="22"/>
          <w:szCs w:val="22"/>
        </w:rPr>
        <w:t xml:space="preserve">Beyond managing the IT infrastructure, </w:t>
      </w:r>
      <w:r w:rsidR="00086AB0" w:rsidRPr="009B39E5">
        <w:rPr>
          <w:sz w:val="22"/>
          <w:szCs w:val="22"/>
        </w:rPr>
        <w:t>The CIO</w:t>
      </w:r>
      <w:r w:rsidR="00477E71" w:rsidRPr="009B39E5">
        <w:rPr>
          <w:sz w:val="22"/>
          <w:szCs w:val="22"/>
        </w:rPr>
        <w:t>’s role has evolved in recent years</w:t>
      </w:r>
      <w:r w:rsidR="00E66D45" w:rsidRPr="009B39E5">
        <w:rPr>
          <w:sz w:val="22"/>
          <w:szCs w:val="22"/>
        </w:rPr>
        <w:t xml:space="preserve"> </w:t>
      </w:r>
      <w:sdt>
        <w:sdtPr>
          <w:rPr>
            <w:sz w:val="22"/>
            <w:szCs w:val="22"/>
          </w:rPr>
          <w:id w:val="-380164411"/>
          <w:citation/>
        </w:sdtPr>
        <w:sdtContent>
          <w:r w:rsidR="00E66D45" w:rsidRPr="009B39E5">
            <w:rPr>
              <w:sz w:val="22"/>
              <w:szCs w:val="22"/>
            </w:rPr>
            <w:fldChar w:fldCharType="begin"/>
          </w:r>
          <w:r w:rsidR="00E66D45" w:rsidRPr="009B39E5">
            <w:rPr>
              <w:sz w:val="22"/>
              <w:szCs w:val="22"/>
            </w:rPr>
            <w:instrText xml:space="preserve"> CITATION van24 \l 2057 </w:instrText>
          </w:r>
          <w:r w:rsidR="00E66D45" w:rsidRPr="009B39E5">
            <w:rPr>
              <w:sz w:val="22"/>
              <w:szCs w:val="22"/>
            </w:rPr>
            <w:fldChar w:fldCharType="separate"/>
          </w:r>
          <w:r w:rsidR="00E9063D" w:rsidRPr="009B39E5">
            <w:rPr>
              <w:noProof/>
              <w:sz w:val="22"/>
              <w:szCs w:val="22"/>
            </w:rPr>
            <w:t>[29]</w:t>
          </w:r>
          <w:r w:rsidR="00E66D45" w:rsidRPr="009B39E5">
            <w:rPr>
              <w:sz w:val="22"/>
              <w:szCs w:val="22"/>
            </w:rPr>
            <w:fldChar w:fldCharType="end"/>
          </w:r>
        </w:sdtContent>
      </w:sdt>
      <w:r w:rsidR="00E66D45" w:rsidRPr="009B39E5">
        <w:rPr>
          <w:sz w:val="22"/>
          <w:szCs w:val="22"/>
        </w:rPr>
        <w:t>.</w:t>
      </w:r>
      <w:r w:rsidR="00477E71" w:rsidRPr="009B39E5">
        <w:rPr>
          <w:sz w:val="22"/>
          <w:szCs w:val="22"/>
        </w:rPr>
        <w:t xml:space="preserve"> </w:t>
      </w:r>
      <w:r w:rsidR="00E66D45" w:rsidRPr="009B39E5">
        <w:rPr>
          <w:sz w:val="22"/>
          <w:szCs w:val="22"/>
        </w:rPr>
        <w:t>T</w:t>
      </w:r>
      <w:r w:rsidR="00EB5B10" w:rsidRPr="009B39E5">
        <w:rPr>
          <w:sz w:val="22"/>
          <w:szCs w:val="22"/>
        </w:rPr>
        <w:t>hey are now primarily responsible for relationship building (both internally and externally)</w:t>
      </w:r>
      <w:r w:rsidR="002A5F67" w:rsidRPr="009B39E5">
        <w:rPr>
          <w:sz w:val="22"/>
          <w:szCs w:val="22"/>
        </w:rPr>
        <w:t>. This</w:t>
      </w:r>
      <w:r w:rsidR="008C1D27" w:rsidRPr="009B39E5">
        <w:rPr>
          <w:sz w:val="22"/>
          <w:szCs w:val="22"/>
        </w:rPr>
        <w:t xml:space="preserve"> </w:t>
      </w:r>
      <w:r w:rsidR="003809E2" w:rsidRPr="009B39E5">
        <w:rPr>
          <w:sz w:val="22"/>
          <w:szCs w:val="22"/>
        </w:rPr>
        <w:t xml:space="preserve">involves communicating with </w:t>
      </w:r>
      <w:r w:rsidR="00F95A1F" w:rsidRPr="009B39E5">
        <w:rPr>
          <w:sz w:val="22"/>
          <w:szCs w:val="22"/>
        </w:rPr>
        <w:t xml:space="preserve">different departments and external partners to ensure that </w:t>
      </w:r>
      <w:r w:rsidR="00B905F0" w:rsidRPr="009B39E5">
        <w:rPr>
          <w:sz w:val="22"/>
          <w:szCs w:val="22"/>
        </w:rPr>
        <w:t>the IT strategy aligns with the business objectives</w:t>
      </w:r>
      <w:r w:rsidR="00EA1404" w:rsidRPr="009B39E5">
        <w:rPr>
          <w:sz w:val="22"/>
          <w:szCs w:val="22"/>
        </w:rPr>
        <w:t>.</w:t>
      </w:r>
      <w:r w:rsidR="000D5A6E" w:rsidRPr="009B39E5">
        <w:rPr>
          <w:sz w:val="22"/>
          <w:szCs w:val="22"/>
        </w:rPr>
        <w:t xml:space="preserve"> </w:t>
      </w:r>
      <w:r w:rsidR="001074D1" w:rsidRPr="009B39E5">
        <w:rPr>
          <w:sz w:val="22"/>
          <w:szCs w:val="22"/>
        </w:rPr>
        <w:t>As the p</w:t>
      </w:r>
      <w:r w:rsidR="00174042" w:rsidRPr="009B39E5">
        <w:rPr>
          <w:sz w:val="22"/>
          <w:szCs w:val="22"/>
        </w:rPr>
        <w:t>rimary</w:t>
      </w:r>
      <w:r w:rsidR="00427AC9" w:rsidRPr="009B39E5">
        <w:rPr>
          <w:sz w:val="22"/>
          <w:szCs w:val="22"/>
        </w:rPr>
        <w:t xml:space="preserve"> IT strategist and spokesperson</w:t>
      </w:r>
      <w:r w:rsidR="00B20D93" w:rsidRPr="009B39E5">
        <w:rPr>
          <w:sz w:val="22"/>
          <w:szCs w:val="22"/>
        </w:rPr>
        <w:t xml:space="preserve">, </w:t>
      </w:r>
      <w:r w:rsidR="001074D1" w:rsidRPr="009B39E5">
        <w:rPr>
          <w:sz w:val="22"/>
          <w:szCs w:val="22"/>
        </w:rPr>
        <w:t xml:space="preserve">the CIO is </w:t>
      </w:r>
      <w:r w:rsidR="00B20D93" w:rsidRPr="009B39E5">
        <w:rPr>
          <w:sz w:val="22"/>
          <w:szCs w:val="22"/>
        </w:rPr>
        <w:t>responsible for developing the IT roadmap</w:t>
      </w:r>
      <w:r w:rsidR="001074D1" w:rsidRPr="009B39E5">
        <w:rPr>
          <w:sz w:val="22"/>
          <w:szCs w:val="22"/>
        </w:rPr>
        <w:t xml:space="preserve"> and </w:t>
      </w:r>
      <w:r w:rsidR="003A4205" w:rsidRPr="009B39E5">
        <w:rPr>
          <w:sz w:val="22"/>
          <w:szCs w:val="22"/>
        </w:rPr>
        <w:t xml:space="preserve">ensuring that the infrastructure operates </w:t>
      </w:r>
      <w:r w:rsidR="00677015" w:rsidRPr="009B39E5">
        <w:rPr>
          <w:sz w:val="22"/>
          <w:szCs w:val="22"/>
        </w:rPr>
        <w:t>efficiently,</w:t>
      </w:r>
      <w:r w:rsidR="000B248B">
        <w:rPr>
          <w:sz w:val="22"/>
          <w:szCs w:val="22"/>
        </w:rPr>
        <w:t xml:space="preserve"> and that budgets and resources are sensibly managed</w:t>
      </w:r>
      <w:r w:rsidR="003A4205" w:rsidRPr="009B39E5">
        <w:rPr>
          <w:sz w:val="22"/>
          <w:szCs w:val="22"/>
        </w:rPr>
        <w:t xml:space="preserve"> </w:t>
      </w:r>
      <w:sdt>
        <w:sdtPr>
          <w:rPr>
            <w:sz w:val="22"/>
            <w:szCs w:val="22"/>
          </w:rPr>
          <w:id w:val="799882773"/>
          <w:citation/>
        </w:sdtPr>
        <w:sdtContent>
          <w:r w:rsidR="00451D0D" w:rsidRPr="009B39E5">
            <w:rPr>
              <w:sz w:val="22"/>
              <w:szCs w:val="22"/>
            </w:rPr>
            <w:fldChar w:fldCharType="begin"/>
          </w:r>
          <w:r w:rsidR="00451D0D" w:rsidRPr="009B39E5">
            <w:rPr>
              <w:sz w:val="22"/>
              <w:szCs w:val="22"/>
            </w:rPr>
            <w:instrText xml:space="preserve"> CITATION van24 \l 2057 </w:instrText>
          </w:r>
          <w:r w:rsidR="00451D0D" w:rsidRPr="009B39E5">
            <w:rPr>
              <w:sz w:val="22"/>
              <w:szCs w:val="22"/>
            </w:rPr>
            <w:fldChar w:fldCharType="separate"/>
          </w:r>
          <w:r w:rsidR="00E9063D" w:rsidRPr="009B39E5">
            <w:rPr>
              <w:noProof/>
              <w:sz w:val="22"/>
              <w:szCs w:val="22"/>
            </w:rPr>
            <w:t>[29]</w:t>
          </w:r>
          <w:r w:rsidR="00451D0D" w:rsidRPr="009B39E5">
            <w:rPr>
              <w:sz w:val="22"/>
              <w:szCs w:val="22"/>
            </w:rPr>
            <w:fldChar w:fldCharType="end"/>
          </w:r>
        </w:sdtContent>
      </w:sdt>
      <w:r w:rsidR="00CC63D6" w:rsidRPr="009B39E5">
        <w:rPr>
          <w:sz w:val="22"/>
          <w:szCs w:val="22"/>
        </w:rPr>
        <w:t>.</w:t>
      </w:r>
      <w:r w:rsidR="00310D83" w:rsidRPr="009B39E5">
        <w:rPr>
          <w:sz w:val="22"/>
          <w:szCs w:val="22"/>
        </w:rPr>
        <w:t xml:space="preserve"> </w:t>
      </w:r>
    </w:p>
    <w:p w14:paraId="68C6563C" w14:textId="44FA1A66" w:rsidR="00091E6F" w:rsidRPr="009B39E5" w:rsidRDefault="00F84012" w:rsidP="00081BE6">
      <w:pPr>
        <w:rPr>
          <w:sz w:val="22"/>
          <w:szCs w:val="22"/>
        </w:rPr>
      </w:pPr>
      <w:r w:rsidRPr="009B39E5">
        <w:rPr>
          <w:sz w:val="22"/>
          <w:szCs w:val="22"/>
        </w:rPr>
        <w:t>The</w:t>
      </w:r>
      <w:r w:rsidR="00677015" w:rsidRPr="009B39E5">
        <w:rPr>
          <w:sz w:val="22"/>
          <w:szCs w:val="22"/>
        </w:rPr>
        <w:t xml:space="preserve"> Chief Information Security Officer</w:t>
      </w:r>
      <w:r w:rsidR="00504C06">
        <w:rPr>
          <w:sz w:val="22"/>
          <w:szCs w:val="22"/>
        </w:rPr>
        <w:t xml:space="preserve"> (CISO)</w:t>
      </w:r>
      <w:r w:rsidR="00677015" w:rsidRPr="009B39E5">
        <w:rPr>
          <w:sz w:val="22"/>
          <w:szCs w:val="22"/>
        </w:rPr>
        <w:t xml:space="preserve"> </w:t>
      </w:r>
      <w:r w:rsidRPr="009B39E5">
        <w:rPr>
          <w:sz w:val="22"/>
          <w:szCs w:val="22"/>
        </w:rPr>
        <w:t xml:space="preserve">will be responsible for all aspects of information security, </w:t>
      </w:r>
      <w:r w:rsidR="009146AA" w:rsidRPr="009B39E5">
        <w:rPr>
          <w:sz w:val="22"/>
          <w:szCs w:val="22"/>
        </w:rPr>
        <w:t xml:space="preserve">including the </w:t>
      </w:r>
      <w:r w:rsidR="004D39B6" w:rsidRPr="009B39E5">
        <w:rPr>
          <w:sz w:val="22"/>
          <w:szCs w:val="22"/>
        </w:rPr>
        <w:t xml:space="preserve">management of cybersecurity risks, </w:t>
      </w:r>
      <w:r w:rsidR="009B31B7" w:rsidRPr="009B39E5">
        <w:rPr>
          <w:sz w:val="22"/>
          <w:szCs w:val="22"/>
        </w:rPr>
        <w:t xml:space="preserve">development of </w:t>
      </w:r>
      <w:r w:rsidR="00AE6534" w:rsidRPr="009B39E5">
        <w:rPr>
          <w:sz w:val="22"/>
          <w:szCs w:val="22"/>
        </w:rPr>
        <w:t xml:space="preserve">security policies, </w:t>
      </w:r>
      <w:r w:rsidR="004D39B6" w:rsidRPr="009B39E5">
        <w:rPr>
          <w:sz w:val="22"/>
          <w:szCs w:val="22"/>
        </w:rPr>
        <w:t xml:space="preserve">regulatory compliance and responding to security threats </w:t>
      </w:r>
      <w:sdt>
        <w:sdtPr>
          <w:rPr>
            <w:sz w:val="22"/>
            <w:szCs w:val="22"/>
          </w:rPr>
          <w:id w:val="-619534102"/>
          <w:citation/>
        </w:sdtPr>
        <w:sdtContent>
          <w:r w:rsidR="004D39B6" w:rsidRPr="009B39E5">
            <w:rPr>
              <w:sz w:val="22"/>
              <w:szCs w:val="22"/>
            </w:rPr>
            <w:fldChar w:fldCharType="begin"/>
          </w:r>
          <w:r w:rsidR="004D39B6" w:rsidRPr="009B39E5">
            <w:rPr>
              <w:sz w:val="22"/>
              <w:szCs w:val="22"/>
            </w:rPr>
            <w:instrText xml:space="preserve"> CITATION Ped19 \l 2057 </w:instrText>
          </w:r>
          <w:r w:rsidR="004D39B6" w:rsidRPr="009B39E5">
            <w:rPr>
              <w:sz w:val="22"/>
              <w:szCs w:val="22"/>
            </w:rPr>
            <w:fldChar w:fldCharType="separate"/>
          </w:r>
          <w:r w:rsidR="00E9063D" w:rsidRPr="009B39E5">
            <w:rPr>
              <w:noProof/>
              <w:sz w:val="22"/>
              <w:szCs w:val="22"/>
            </w:rPr>
            <w:t>[30]</w:t>
          </w:r>
          <w:r w:rsidR="004D39B6" w:rsidRPr="009B39E5">
            <w:rPr>
              <w:sz w:val="22"/>
              <w:szCs w:val="22"/>
            </w:rPr>
            <w:fldChar w:fldCharType="end"/>
          </w:r>
        </w:sdtContent>
      </w:sdt>
      <w:r w:rsidR="00AE6534" w:rsidRPr="009B39E5">
        <w:rPr>
          <w:sz w:val="22"/>
          <w:szCs w:val="22"/>
        </w:rPr>
        <w:t xml:space="preserve">. </w:t>
      </w:r>
    </w:p>
    <w:p w14:paraId="282E09E1" w14:textId="674624DB" w:rsidR="00044630" w:rsidRPr="009B39E5" w:rsidRDefault="00044630" w:rsidP="00081BE6">
      <w:pPr>
        <w:rPr>
          <w:sz w:val="22"/>
          <w:szCs w:val="22"/>
        </w:rPr>
      </w:pPr>
      <w:r w:rsidRPr="009B39E5">
        <w:rPr>
          <w:sz w:val="22"/>
          <w:szCs w:val="22"/>
        </w:rPr>
        <w:t xml:space="preserve">Underneath the CISO will sit the </w:t>
      </w:r>
      <w:r w:rsidR="00B569AE" w:rsidRPr="009B39E5">
        <w:rPr>
          <w:sz w:val="22"/>
          <w:szCs w:val="22"/>
        </w:rPr>
        <w:t xml:space="preserve">Information Security Project team. </w:t>
      </w:r>
      <w:r w:rsidR="007A6FB6" w:rsidRPr="009B39E5">
        <w:rPr>
          <w:sz w:val="22"/>
          <w:szCs w:val="22"/>
        </w:rPr>
        <w:t>The Quality department</w:t>
      </w:r>
      <w:r w:rsidR="00BA5631" w:rsidRPr="009B39E5">
        <w:rPr>
          <w:sz w:val="22"/>
          <w:szCs w:val="22"/>
        </w:rPr>
        <w:t xml:space="preserve"> will be a part of this team and</w:t>
      </w:r>
      <w:r w:rsidR="007A6FB6" w:rsidRPr="009B39E5">
        <w:rPr>
          <w:sz w:val="22"/>
          <w:szCs w:val="22"/>
        </w:rPr>
        <w:t xml:space="preserve"> will </w:t>
      </w:r>
      <w:r w:rsidR="00D75DE1" w:rsidRPr="009B39E5">
        <w:rPr>
          <w:sz w:val="22"/>
          <w:szCs w:val="22"/>
        </w:rPr>
        <w:t>oversee</w:t>
      </w:r>
      <w:r w:rsidR="00350C4F" w:rsidRPr="009B39E5">
        <w:rPr>
          <w:sz w:val="22"/>
          <w:szCs w:val="22"/>
        </w:rPr>
        <w:t xml:space="preserve"> the creation of</w:t>
      </w:r>
      <w:r w:rsidR="007A6FB6" w:rsidRPr="009B39E5">
        <w:rPr>
          <w:sz w:val="22"/>
          <w:szCs w:val="22"/>
        </w:rPr>
        <w:t xml:space="preserve"> risk assessments and </w:t>
      </w:r>
      <w:r w:rsidR="009A4527" w:rsidRPr="009B39E5">
        <w:rPr>
          <w:sz w:val="22"/>
          <w:szCs w:val="22"/>
        </w:rPr>
        <w:t>the implementation of the security policies created by the CISO.</w:t>
      </w:r>
      <w:r w:rsidR="00C53999" w:rsidRPr="009B39E5">
        <w:rPr>
          <w:sz w:val="22"/>
          <w:szCs w:val="22"/>
        </w:rPr>
        <w:t xml:space="preserve"> They will also ensure data compliance by</w:t>
      </w:r>
      <w:r w:rsidR="002125E3" w:rsidRPr="009B39E5">
        <w:rPr>
          <w:sz w:val="22"/>
          <w:szCs w:val="22"/>
        </w:rPr>
        <w:t xml:space="preserve"> conducting regular audits to identify any vulnerabilities, </w:t>
      </w:r>
      <w:r w:rsidR="000A4292" w:rsidRPr="009B39E5">
        <w:rPr>
          <w:sz w:val="22"/>
          <w:szCs w:val="22"/>
        </w:rPr>
        <w:t>maintaining best practises as guided by the ISO2700 series</w:t>
      </w:r>
      <w:r w:rsidR="00C72DC5" w:rsidRPr="009B39E5">
        <w:rPr>
          <w:sz w:val="22"/>
          <w:szCs w:val="22"/>
        </w:rPr>
        <w:t xml:space="preserve"> </w:t>
      </w:r>
      <w:sdt>
        <w:sdtPr>
          <w:rPr>
            <w:sz w:val="22"/>
            <w:szCs w:val="22"/>
          </w:rPr>
          <w:id w:val="-1753040558"/>
          <w:citation/>
        </w:sdtPr>
        <w:sdtContent>
          <w:r w:rsidR="0033630A" w:rsidRPr="009B39E5">
            <w:rPr>
              <w:sz w:val="22"/>
              <w:szCs w:val="22"/>
            </w:rPr>
            <w:fldChar w:fldCharType="begin"/>
          </w:r>
          <w:r w:rsidR="0033630A" w:rsidRPr="009B39E5">
            <w:rPr>
              <w:sz w:val="22"/>
              <w:szCs w:val="22"/>
            </w:rPr>
            <w:instrText xml:space="preserve"> CITATION Ala23 \l 2057 </w:instrText>
          </w:r>
          <w:r w:rsidR="0033630A" w:rsidRPr="009B39E5">
            <w:rPr>
              <w:sz w:val="22"/>
              <w:szCs w:val="22"/>
            </w:rPr>
            <w:fldChar w:fldCharType="separate"/>
          </w:r>
          <w:r w:rsidR="00E9063D" w:rsidRPr="009B39E5">
            <w:rPr>
              <w:noProof/>
              <w:sz w:val="22"/>
              <w:szCs w:val="22"/>
            </w:rPr>
            <w:t>[18]</w:t>
          </w:r>
          <w:r w:rsidR="0033630A" w:rsidRPr="009B39E5">
            <w:rPr>
              <w:sz w:val="22"/>
              <w:szCs w:val="22"/>
            </w:rPr>
            <w:fldChar w:fldCharType="end"/>
          </w:r>
        </w:sdtContent>
      </w:sdt>
      <w:r w:rsidR="0033630A" w:rsidRPr="009B39E5">
        <w:rPr>
          <w:sz w:val="22"/>
          <w:szCs w:val="22"/>
        </w:rPr>
        <w:t>.</w:t>
      </w:r>
      <w:r w:rsidR="00CC2B3B" w:rsidRPr="009B39E5">
        <w:rPr>
          <w:sz w:val="22"/>
          <w:szCs w:val="22"/>
        </w:rPr>
        <w:t xml:space="preserve"> The Quality Team will include </w:t>
      </w:r>
      <w:r w:rsidR="003E0D13" w:rsidRPr="009B39E5">
        <w:rPr>
          <w:sz w:val="22"/>
          <w:szCs w:val="22"/>
        </w:rPr>
        <w:t xml:space="preserve">a champion, who will be responsible for ensuring that </w:t>
      </w:r>
      <w:r w:rsidR="00241C19" w:rsidRPr="009B39E5">
        <w:rPr>
          <w:sz w:val="22"/>
          <w:szCs w:val="22"/>
        </w:rPr>
        <w:t xml:space="preserve">the policies are correctly implemented across the </w:t>
      </w:r>
      <w:r w:rsidR="0000654D" w:rsidRPr="009B39E5">
        <w:rPr>
          <w:sz w:val="22"/>
          <w:szCs w:val="22"/>
        </w:rPr>
        <w:t>organisation and</w:t>
      </w:r>
      <w:r w:rsidR="00F24541" w:rsidRPr="009B39E5">
        <w:rPr>
          <w:sz w:val="22"/>
          <w:szCs w:val="22"/>
        </w:rPr>
        <w:t xml:space="preserve"> will guide data </w:t>
      </w:r>
      <w:r w:rsidR="00F24541" w:rsidRPr="009B39E5">
        <w:rPr>
          <w:sz w:val="22"/>
          <w:szCs w:val="22"/>
        </w:rPr>
        <w:lastRenderedPageBreak/>
        <w:t xml:space="preserve">owners on the correct level of </w:t>
      </w:r>
      <w:r w:rsidR="000D65B3" w:rsidRPr="009B39E5">
        <w:rPr>
          <w:sz w:val="22"/>
          <w:szCs w:val="22"/>
        </w:rPr>
        <w:t>classification required to protect their data</w:t>
      </w:r>
      <w:r w:rsidR="00241C19" w:rsidRPr="009B39E5">
        <w:rPr>
          <w:sz w:val="22"/>
          <w:szCs w:val="22"/>
        </w:rPr>
        <w:t>. They will also have quality officers who will be conducting the audits and risk assessments</w:t>
      </w:r>
      <w:r w:rsidR="0002026E" w:rsidRPr="009B39E5">
        <w:rPr>
          <w:sz w:val="22"/>
          <w:szCs w:val="22"/>
        </w:rPr>
        <w:t xml:space="preserve"> and a Data Protection officer</w:t>
      </w:r>
      <w:r w:rsidR="00241C19" w:rsidRPr="009B39E5">
        <w:rPr>
          <w:sz w:val="22"/>
          <w:szCs w:val="22"/>
        </w:rPr>
        <w:t xml:space="preserve">. </w:t>
      </w:r>
    </w:p>
    <w:p w14:paraId="0FB7F3AA" w14:textId="40DDDAC1" w:rsidR="00641F9F" w:rsidRDefault="00641F9F" w:rsidP="00081BE6">
      <w:pPr>
        <w:rPr>
          <w:sz w:val="22"/>
          <w:szCs w:val="22"/>
        </w:rPr>
      </w:pPr>
      <w:r w:rsidRPr="009B39E5">
        <w:rPr>
          <w:sz w:val="22"/>
          <w:szCs w:val="22"/>
        </w:rPr>
        <w:t>Adjacent to the Quality team will be the Security Professionals</w:t>
      </w:r>
      <w:r w:rsidR="00C61876" w:rsidRPr="009B39E5">
        <w:rPr>
          <w:sz w:val="22"/>
          <w:szCs w:val="22"/>
        </w:rPr>
        <w:t>, who wil</w:t>
      </w:r>
      <w:r w:rsidR="004C3383" w:rsidRPr="009B39E5">
        <w:rPr>
          <w:sz w:val="22"/>
          <w:szCs w:val="22"/>
        </w:rPr>
        <w:t xml:space="preserve">l manage the </w:t>
      </w:r>
      <w:r w:rsidR="00BB71A6" w:rsidRPr="009B39E5">
        <w:rPr>
          <w:sz w:val="22"/>
          <w:szCs w:val="22"/>
        </w:rPr>
        <w:t>day-to-day</w:t>
      </w:r>
      <w:r w:rsidR="004C3383" w:rsidRPr="009B39E5">
        <w:rPr>
          <w:sz w:val="22"/>
          <w:szCs w:val="22"/>
        </w:rPr>
        <w:t xml:space="preserve"> </w:t>
      </w:r>
      <w:r w:rsidR="003504FB" w:rsidRPr="009B39E5">
        <w:rPr>
          <w:sz w:val="22"/>
          <w:szCs w:val="22"/>
        </w:rPr>
        <w:t xml:space="preserve">security </w:t>
      </w:r>
      <w:r w:rsidR="004C3383" w:rsidRPr="009B39E5">
        <w:rPr>
          <w:sz w:val="22"/>
          <w:szCs w:val="22"/>
        </w:rPr>
        <w:t xml:space="preserve">operations </w:t>
      </w:r>
      <w:sdt>
        <w:sdtPr>
          <w:rPr>
            <w:sz w:val="22"/>
            <w:szCs w:val="22"/>
          </w:rPr>
          <w:id w:val="500712250"/>
          <w:citation/>
        </w:sdtPr>
        <w:sdtContent>
          <w:r w:rsidR="003504FB" w:rsidRPr="009B39E5">
            <w:rPr>
              <w:sz w:val="22"/>
              <w:szCs w:val="22"/>
            </w:rPr>
            <w:fldChar w:fldCharType="begin"/>
          </w:r>
          <w:r w:rsidR="003504FB" w:rsidRPr="009B39E5">
            <w:rPr>
              <w:sz w:val="22"/>
              <w:szCs w:val="22"/>
            </w:rPr>
            <w:instrText xml:space="preserve"> CITATION Mic18 \l 2057 </w:instrText>
          </w:r>
          <w:r w:rsidR="003504FB" w:rsidRPr="009B39E5">
            <w:rPr>
              <w:sz w:val="22"/>
              <w:szCs w:val="22"/>
            </w:rPr>
            <w:fldChar w:fldCharType="separate"/>
          </w:r>
          <w:r w:rsidR="00E9063D" w:rsidRPr="009B39E5">
            <w:rPr>
              <w:noProof/>
              <w:sz w:val="22"/>
              <w:szCs w:val="22"/>
            </w:rPr>
            <w:t>[31]</w:t>
          </w:r>
          <w:r w:rsidR="003504FB" w:rsidRPr="009B39E5">
            <w:rPr>
              <w:sz w:val="22"/>
              <w:szCs w:val="22"/>
            </w:rPr>
            <w:fldChar w:fldCharType="end"/>
          </w:r>
        </w:sdtContent>
      </w:sdt>
      <w:r w:rsidR="003504FB" w:rsidRPr="009B39E5">
        <w:rPr>
          <w:sz w:val="22"/>
          <w:szCs w:val="22"/>
        </w:rPr>
        <w:t xml:space="preserve">. </w:t>
      </w:r>
      <w:r w:rsidR="00BB71A6" w:rsidRPr="009B39E5">
        <w:rPr>
          <w:sz w:val="22"/>
          <w:szCs w:val="22"/>
        </w:rPr>
        <w:t>The</w:t>
      </w:r>
      <w:r w:rsidR="00E33377" w:rsidRPr="009B39E5">
        <w:rPr>
          <w:sz w:val="22"/>
          <w:szCs w:val="22"/>
        </w:rPr>
        <w:t xml:space="preserve"> team</w:t>
      </w:r>
      <w:r w:rsidR="00D46B15" w:rsidRPr="009B39E5">
        <w:rPr>
          <w:sz w:val="22"/>
          <w:szCs w:val="22"/>
        </w:rPr>
        <w:t xml:space="preserve"> responsibilities will include </w:t>
      </w:r>
      <w:r w:rsidR="00EB55DA" w:rsidRPr="009B39E5">
        <w:rPr>
          <w:sz w:val="22"/>
          <w:szCs w:val="22"/>
        </w:rPr>
        <w:t xml:space="preserve">monitoring the security systems, managing access controls and responding to any threats </w:t>
      </w:r>
      <w:sdt>
        <w:sdtPr>
          <w:rPr>
            <w:sz w:val="22"/>
            <w:szCs w:val="22"/>
          </w:rPr>
          <w:id w:val="-1348560896"/>
          <w:citation/>
        </w:sdtPr>
        <w:sdtContent>
          <w:r w:rsidR="00764CFF" w:rsidRPr="009B39E5">
            <w:rPr>
              <w:sz w:val="22"/>
              <w:szCs w:val="22"/>
            </w:rPr>
            <w:fldChar w:fldCharType="begin"/>
          </w:r>
          <w:r w:rsidR="00764CFF" w:rsidRPr="009B39E5">
            <w:rPr>
              <w:sz w:val="22"/>
              <w:szCs w:val="22"/>
            </w:rPr>
            <w:instrText xml:space="preserve"> CITATION Mic18 \l 2057 </w:instrText>
          </w:r>
          <w:r w:rsidR="00764CFF" w:rsidRPr="009B39E5">
            <w:rPr>
              <w:sz w:val="22"/>
              <w:szCs w:val="22"/>
            </w:rPr>
            <w:fldChar w:fldCharType="separate"/>
          </w:r>
          <w:r w:rsidR="00E9063D" w:rsidRPr="009B39E5">
            <w:rPr>
              <w:noProof/>
              <w:sz w:val="22"/>
              <w:szCs w:val="22"/>
            </w:rPr>
            <w:t>[31]</w:t>
          </w:r>
          <w:r w:rsidR="00764CFF" w:rsidRPr="009B39E5">
            <w:rPr>
              <w:sz w:val="22"/>
              <w:szCs w:val="22"/>
            </w:rPr>
            <w:fldChar w:fldCharType="end"/>
          </w:r>
        </w:sdtContent>
      </w:sdt>
      <w:r w:rsidR="00764CFF" w:rsidRPr="009B39E5">
        <w:rPr>
          <w:sz w:val="22"/>
          <w:szCs w:val="22"/>
        </w:rPr>
        <w:t xml:space="preserve">. </w:t>
      </w:r>
      <w:r w:rsidR="00E33377" w:rsidRPr="009B39E5">
        <w:rPr>
          <w:sz w:val="22"/>
          <w:szCs w:val="22"/>
        </w:rPr>
        <w:t>This team will include the system administrator</w:t>
      </w:r>
      <w:r w:rsidR="00112540" w:rsidRPr="009B39E5">
        <w:rPr>
          <w:sz w:val="22"/>
          <w:szCs w:val="22"/>
        </w:rPr>
        <w:t>, a business continuity head, incident response head, disaster recovery head</w:t>
      </w:r>
      <w:r w:rsidR="00E33377" w:rsidRPr="009B39E5">
        <w:rPr>
          <w:sz w:val="22"/>
          <w:szCs w:val="22"/>
        </w:rPr>
        <w:t>,</w:t>
      </w:r>
      <w:r w:rsidR="003B75A7" w:rsidRPr="009B39E5">
        <w:rPr>
          <w:sz w:val="22"/>
          <w:szCs w:val="22"/>
        </w:rPr>
        <w:t xml:space="preserve"> and IT technicians who will provide technical support and ensure that the </w:t>
      </w:r>
      <w:r w:rsidR="004E7811" w:rsidRPr="009B39E5">
        <w:rPr>
          <w:sz w:val="22"/>
          <w:szCs w:val="22"/>
        </w:rPr>
        <w:t xml:space="preserve">systems are properly configured and maintained. </w:t>
      </w:r>
    </w:p>
    <w:p w14:paraId="51B0E5A5" w14:textId="12712483" w:rsidR="005415CD" w:rsidRPr="009B39E5" w:rsidRDefault="000A00CB" w:rsidP="00081BE6">
      <w:pPr>
        <w:rPr>
          <w:sz w:val="22"/>
          <w:szCs w:val="22"/>
        </w:rPr>
      </w:pPr>
      <w:r>
        <w:rPr>
          <w:sz w:val="22"/>
          <w:szCs w:val="22"/>
        </w:rPr>
        <w:t xml:space="preserve">The chosen structure is justified by the organisation’s size and the sensitivity of the data it handles. </w:t>
      </w:r>
      <w:r w:rsidR="00B359E4">
        <w:rPr>
          <w:sz w:val="22"/>
          <w:szCs w:val="22"/>
        </w:rPr>
        <w:t xml:space="preserve">Appointing the CIO and CISO ensures a </w:t>
      </w:r>
      <w:r w:rsidR="00CC23D1">
        <w:rPr>
          <w:sz w:val="22"/>
          <w:szCs w:val="22"/>
        </w:rPr>
        <w:t>top-level</w:t>
      </w:r>
      <w:r w:rsidR="00B359E4">
        <w:rPr>
          <w:sz w:val="22"/>
          <w:szCs w:val="22"/>
        </w:rPr>
        <w:t xml:space="preserve"> overview of </w:t>
      </w:r>
      <w:r w:rsidR="00CC23D1">
        <w:rPr>
          <w:sz w:val="22"/>
          <w:szCs w:val="22"/>
        </w:rPr>
        <w:t xml:space="preserve">the security needs of the organisation. </w:t>
      </w:r>
      <w:r w:rsidR="003F1A26">
        <w:rPr>
          <w:sz w:val="22"/>
          <w:szCs w:val="22"/>
        </w:rPr>
        <w:t>The risk assessments conducted by the quality team and t</w:t>
      </w:r>
      <w:r w:rsidR="009770B0">
        <w:rPr>
          <w:sz w:val="22"/>
          <w:szCs w:val="22"/>
        </w:rPr>
        <w:t xml:space="preserve">he </w:t>
      </w:r>
      <w:r w:rsidR="00C65EDD">
        <w:rPr>
          <w:sz w:val="22"/>
          <w:szCs w:val="22"/>
        </w:rPr>
        <w:t xml:space="preserve">daily security operations of </w:t>
      </w:r>
      <w:r w:rsidR="009770B0">
        <w:rPr>
          <w:sz w:val="22"/>
          <w:szCs w:val="22"/>
        </w:rPr>
        <w:t xml:space="preserve">the information security team, </w:t>
      </w:r>
      <w:r w:rsidR="0021465A">
        <w:rPr>
          <w:sz w:val="22"/>
          <w:szCs w:val="22"/>
        </w:rPr>
        <w:t xml:space="preserve">lays the foundation for </w:t>
      </w:r>
      <w:r w:rsidR="00E622EA">
        <w:rPr>
          <w:sz w:val="22"/>
          <w:szCs w:val="22"/>
        </w:rPr>
        <w:t>an</w:t>
      </w:r>
      <w:r w:rsidR="0021465A">
        <w:rPr>
          <w:sz w:val="22"/>
          <w:szCs w:val="22"/>
        </w:rPr>
        <w:t xml:space="preserve"> effective security unit. </w:t>
      </w:r>
      <w:r w:rsidR="002A4D12">
        <w:rPr>
          <w:sz w:val="22"/>
          <w:szCs w:val="22"/>
        </w:rPr>
        <w:t xml:space="preserve"> </w:t>
      </w:r>
    </w:p>
    <w:p w14:paraId="1AFBC42D" w14:textId="1F7A604B" w:rsidR="00795ED6" w:rsidRDefault="00795ED6" w:rsidP="003017CA">
      <w:pPr>
        <w:jc w:val="center"/>
        <w:rPr>
          <w:sz w:val="22"/>
          <w:szCs w:val="22"/>
        </w:rPr>
      </w:pPr>
      <w:r w:rsidRPr="009B39E5">
        <w:rPr>
          <w:noProof/>
          <w:sz w:val="22"/>
          <w:szCs w:val="22"/>
        </w:rPr>
        <w:drawing>
          <wp:inline distT="0" distB="0" distL="0" distR="0" wp14:anchorId="34CCD5AB" wp14:editId="28F76266">
            <wp:extent cx="5731510" cy="4195445"/>
            <wp:effectExtent l="0" t="0" r="2540" b="0"/>
            <wp:docPr id="1359643278"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643278" name="Picture 1" descr="A diagram of a compan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195445"/>
                    </a:xfrm>
                    <a:prstGeom prst="rect">
                      <a:avLst/>
                    </a:prstGeom>
                  </pic:spPr>
                </pic:pic>
              </a:graphicData>
            </a:graphic>
          </wp:inline>
        </w:drawing>
      </w:r>
    </w:p>
    <w:p w14:paraId="0AF121C2" w14:textId="209AF39B" w:rsidR="009B39E5" w:rsidRPr="009B39E5" w:rsidRDefault="009B39E5" w:rsidP="009B39E5">
      <w:pPr>
        <w:jc w:val="center"/>
        <w:rPr>
          <w:i/>
          <w:iCs/>
          <w:sz w:val="22"/>
          <w:szCs w:val="22"/>
        </w:rPr>
      </w:pPr>
      <w:r w:rsidRPr="009B39E5">
        <w:rPr>
          <w:i/>
          <w:iCs/>
          <w:sz w:val="22"/>
          <w:szCs w:val="22"/>
        </w:rPr>
        <w:t>Figure 1: Organisation chart</w:t>
      </w:r>
    </w:p>
    <w:p w14:paraId="0F9C8C65" w14:textId="0C76DC70" w:rsidR="00682EA6" w:rsidRPr="009B39E5" w:rsidRDefault="00682EA6" w:rsidP="002C538E">
      <w:pPr>
        <w:pStyle w:val="Heading3"/>
      </w:pPr>
      <w:bookmarkStart w:id="12" w:name="_Toc172898339"/>
      <w:r w:rsidRPr="009B39E5">
        <w:t>Policies &amp; Procedures</w:t>
      </w:r>
      <w:bookmarkEnd w:id="12"/>
    </w:p>
    <w:p w14:paraId="6111A4F3" w14:textId="5203983F" w:rsidR="00D51A61" w:rsidRPr="009B39E5" w:rsidRDefault="00587728" w:rsidP="00081BE6">
      <w:pPr>
        <w:rPr>
          <w:sz w:val="22"/>
          <w:szCs w:val="22"/>
        </w:rPr>
      </w:pPr>
      <w:r w:rsidRPr="009B39E5">
        <w:rPr>
          <w:sz w:val="22"/>
          <w:szCs w:val="22"/>
        </w:rPr>
        <w:t>Given t</w:t>
      </w:r>
      <w:r w:rsidR="00C63378" w:rsidRPr="009B39E5">
        <w:rPr>
          <w:sz w:val="22"/>
          <w:szCs w:val="22"/>
        </w:rPr>
        <w:t xml:space="preserve">he sensitive nature of the care industry, it’s vital that this organisation has </w:t>
      </w:r>
      <w:r w:rsidR="00CD3D09" w:rsidRPr="009B39E5">
        <w:rPr>
          <w:sz w:val="22"/>
          <w:szCs w:val="22"/>
        </w:rPr>
        <w:t xml:space="preserve">policies and procedures in place to </w:t>
      </w:r>
      <w:r w:rsidR="00DC5023" w:rsidRPr="009B39E5">
        <w:rPr>
          <w:sz w:val="22"/>
          <w:szCs w:val="22"/>
        </w:rPr>
        <w:t>safeguard the privacy and security of the service user</w:t>
      </w:r>
      <w:r w:rsidR="00DB7629" w:rsidRPr="009B39E5">
        <w:rPr>
          <w:sz w:val="22"/>
          <w:szCs w:val="22"/>
        </w:rPr>
        <w:t>s, ensure compliance with legal and regulatory requirements</w:t>
      </w:r>
      <w:r w:rsidR="00A20B9B" w:rsidRPr="009B39E5">
        <w:rPr>
          <w:sz w:val="22"/>
          <w:szCs w:val="22"/>
        </w:rPr>
        <w:t xml:space="preserve"> of organisations such as the Care Inspector</w:t>
      </w:r>
      <w:r w:rsidR="00165416" w:rsidRPr="009B39E5">
        <w:rPr>
          <w:sz w:val="22"/>
          <w:szCs w:val="22"/>
        </w:rPr>
        <w:t>ate</w:t>
      </w:r>
      <w:r w:rsidR="00A20B9B" w:rsidRPr="009B39E5">
        <w:rPr>
          <w:sz w:val="22"/>
          <w:szCs w:val="22"/>
        </w:rPr>
        <w:t xml:space="preserve"> Wales (CIW), </w:t>
      </w:r>
      <w:r w:rsidR="00165416" w:rsidRPr="009B39E5">
        <w:rPr>
          <w:sz w:val="22"/>
          <w:szCs w:val="22"/>
        </w:rPr>
        <w:t xml:space="preserve">protect against cyber threats and data breaches, and </w:t>
      </w:r>
      <w:r w:rsidR="00236600" w:rsidRPr="009B39E5">
        <w:rPr>
          <w:sz w:val="22"/>
          <w:szCs w:val="22"/>
        </w:rPr>
        <w:t xml:space="preserve">maintain the trust of stakeholders, families, staff and service users. </w:t>
      </w:r>
      <w:r w:rsidR="00221FBA" w:rsidRPr="009B39E5">
        <w:rPr>
          <w:sz w:val="22"/>
          <w:szCs w:val="22"/>
        </w:rPr>
        <w:t xml:space="preserve">These measures are vital to ensure the </w:t>
      </w:r>
      <w:r w:rsidR="00221FBA" w:rsidRPr="009B39E5">
        <w:rPr>
          <w:sz w:val="22"/>
          <w:szCs w:val="22"/>
        </w:rPr>
        <w:lastRenderedPageBreak/>
        <w:t xml:space="preserve">confidentiality, integrity, </w:t>
      </w:r>
      <w:r w:rsidR="00A56E67" w:rsidRPr="009B39E5">
        <w:rPr>
          <w:sz w:val="22"/>
          <w:szCs w:val="22"/>
        </w:rPr>
        <w:t xml:space="preserve">integrity and availability of sensitive information, and to provide a secure environment for both residents and staff </w:t>
      </w:r>
      <w:sdt>
        <w:sdtPr>
          <w:rPr>
            <w:sz w:val="22"/>
            <w:szCs w:val="22"/>
          </w:rPr>
          <w:id w:val="-563565824"/>
          <w:citation/>
        </w:sdtPr>
        <w:sdtContent>
          <w:r w:rsidR="00A56E67" w:rsidRPr="009B39E5">
            <w:rPr>
              <w:sz w:val="22"/>
              <w:szCs w:val="22"/>
            </w:rPr>
            <w:fldChar w:fldCharType="begin"/>
          </w:r>
          <w:r w:rsidR="00A56E67" w:rsidRPr="009B39E5">
            <w:rPr>
              <w:sz w:val="22"/>
              <w:szCs w:val="22"/>
            </w:rPr>
            <w:instrText xml:space="preserve"> CITATION Dou16 \l 2057 </w:instrText>
          </w:r>
          <w:r w:rsidR="00A56E67" w:rsidRPr="009B39E5">
            <w:rPr>
              <w:sz w:val="22"/>
              <w:szCs w:val="22"/>
            </w:rPr>
            <w:fldChar w:fldCharType="separate"/>
          </w:r>
          <w:r w:rsidR="00E9063D" w:rsidRPr="009B39E5">
            <w:rPr>
              <w:noProof/>
              <w:sz w:val="22"/>
              <w:szCs w:val="22"/>
            </w:rPr>
            <w:t>[32]</w:t>
          </w:r>
          <w:r w:rsidR="00A56E67" w:rsidRPr="009B39E5">
            <w:rPr>
              <w:sz w:val="22"/>
              <w:szCs w:val="22"/>
            </w:rPr>
            <w:fldChar w:fldCharType="end"/>
          </w:r>
        </w:sdtContent>
      </w:sdt>
      <w:r w:rsidR="00A56E67" w:rsidRPr="009B39E5">
        <w:rPr>
          <w:sz w:val="22"/>
          <w:szCs w:val="22"/>
        </w:rPr>
        <w:t xml:space="preserve">. </w:t>
      </w:r>
      <w:r w:rsidR="007668EA" w:rsidRPr="009B39E5">
        <w:rPr>
          <w:sz w:val="22"/>
          <w:szCs w:val="22"/>
        </w:rPr>
        <w:t>So that the organisation’s policies and procedures can effectively address these needs, we will implement enterprise policies for broad organi</w:t>
      </w:r>
      <w:r w:rsidR="007668EA" w:rsidRPr="009B39E5">
        <w:rPr>
          <w:sz w:val="22"/>
          <w:szCs w:val="22"/>
        </w:rPr>
        <w:t>s</w:t>
      </w:r>
      <w:r w:rsidR="007668EA" w:rsidRPr="009B39E5">
        <w:rPr>
          <w:sz w:val="22"/>
          <w:szCs w:val="22"/>
        </w:rPr>
        <w:t xml:space="preserve">ational security frameworks, issue-specific policies to address </w:t>
      </w:r>
      <w:r w:rsidR="00A521DB" w:rsidRPr="009B39E5">
        <w:rPr>
          <w:sz w:val="22"/>
          <w:szCs w:val="22"/>
        </w:rPr>
        <w:t>areas</w:t>
      </w:r>
      <w:r w:rsidR="007668EA" w:rsidRPr="009B39E5">
        <w:rPr>
          <w:sz w:val="22"/>
          <w:szCs w:val="22"/>
        </w:rPr>
        <w:t xml:space="preserve"> of concern, and system-specific policies to offer detailed guidelines for managing systems securely</w:t>
      </w:r>
      <w:r w:rsidR="00D46CC9" w:rsidRPr="009B39E5">
        <w:rPr>
          <w:sz w:val="22"/>
          <w:szCs w:val="22"/>
        </w:rPr>
        <w:t xml:space="preserve"> </w:t>
      </w:r>
      <w:sdt>
        <w:sdtPr>
          <w:rPr>
            <w:sz w:val="22"/>
            <w:szCs w:val="22"/>
          </w:rPr>
          <w:id w:val="-1567021557"/>
          <w:citation/>
        </w:sdtPr>
        <w:sdtContent>
          <w:r w:rsidR="00A521DB" w:rsidRPr="009B39E5">
            <w:rPr>
              <w:sz w:val="22"/>
              <w:szCs w:val="22"/>
            </w:rPr>
            <w:fldChar w:fldCharType="begin"/>
          </w:r>
          <w:r w:rsidR="00A521DB" w:rsidRPr="009B39E5">
            <w:rPr>
              <w:sz w:val="22"/>
              <w:szCs w:val="22"/>
            </w:rPr>
            <w:instrText xml:space="preserve"> CITATION Mic18 \l 2057 </w:instrText>
          </w:r>
          <w:r w:rsidR="00A521DB" w:rsidRPr="009B39E5">
            <w:rPr>
              <w:sz w:val="22"/>
              <w:szCs w:val="22"/>
            </w:rPr>
            <w:fldChar w:fldCharType="separate"/>
          </w:r>
          <w:r w:rsidR="00E9063D" w:rsidRPr="009B39E5">
            <w:rPr>
              <w:noProof/>
              <w:sz w:val="22"/>
              <w:szCs w:val="22"/>
            </w:rPr>
            <w:t>[31]</w:t>
          </w:r>
          <w:r w:rsidR="00A521DB" w:rsidRPr="009B39E5">
            <w:rPr>
              <w:sz w:val="22"/>
              <w:szCs w:val="22"/>
            </w:rPr>
            <w:fldChar w:fldCharType="end"/>
          </w:r>
        </w:sdtContent>
      </w:sdt>
      <w:r w:rsidR="007668EA" w:rsidRPr="009B39E5">
        <w:rPr>
          <w:sz w:val="22"/>
          <w:szCs w:val="22"/>
        </w:rPr>
        <w:t>.</w:t>
      </w:r>
    </w:p>
    <w:p w14:paraId="0F15EF4B" w14:textId="581396BD" w:rsidR="002A34A9" w:rsidRPr="009B39E5" w:rsidRDefault="002A34A9" w:rsidP="00081BE6">
      <w:pPr>
        <w:rPr>
          <w:sz w:val="22"/>
          <w:szCs w:val="22"/>
        </w:rPr>
      </w:pPr>
      <w:r w:rsidRPr="009B39E5">
        <w:rPr>
          <w:sz w:val="22"/>
          <w:szCs w:val="22"/>
        </w:rPr>
        <w:t xml:space="preserve">The process of providing care for a service user </w:t>
      </w:r>
      <w:r w:rsidR="00601762" w:rsidRPr="009B39E5">
        <w:rPr>
          <w:sz w:val="22"/>
          <w:szCs w:val="22"/>
        </w:rPr>
        <w:t xml:space="preserve">involves multiple parties, including care staff, doctors, external care teams, and families. Given this collaborative approach, </w:t>
      </w:r>
      <w:r w:rsidR="009C0162" w:rsidRPr="009B39E5">
        <w:rPr>
          <w:sz w:val="22"/>
          <w:szCs w:val="22"/>
        </w:rPr>
        <w:t xml:space="preserve">the need for a data classification policy is essential to ensure that information is appropriately accessed and shared </w:t>
      </w:r>
      <w:r w:rsidR="0023433D" w:rsidRPr="009B39E5">
        <w:rPr>
          <w:sz w:val="22"/>
          <w:szCs w:val="22"/>
        </w:rPr>
        <w:t>only with the authorised individuals.</w:t>
      </w:r>
      <w:r w:rsidR="001F3400" w:rsidRPr="009B39E5">
        <w:rPr>
          <w:sz w:val="22"/>
          <w:szCs w:val="22"/>
        </w:rPr>
        <w:t xml:space="preserve"> </w:t>
      </w:r>
      <w:r w:rsidR="00E930F1" w:rsidRPr="009B39E5">
        <w:rPr>
          <w:sz w:val="22"/>
          <w:szCs w:val="22"/>
        </w:rPr>
        <w:t>This enterprise level policy</w:t>
      </w:r>
      <w:r w:rsidR="001F3400" w:rsidRPr="009B39E5">
        <w:rPr>
          <w:sz w:val="22"/>
          <w:szCs w:val="22"/>
        </w:rPr>
        <w:t xml:space="preserve"> should outline </w:t>
      </w:r>
      <w:r w:rsidR="00610439" w:rsidRPr="009B39E5">
        <w:rPr>
          <w:sz w:val="22"/>
          <w:szCs w:val="22"/>
        </w:rPr>
        <w:t>the different categories of data, and provide guidance on how to store, transfer</w:t>
      </w:r>
      <w:r w:rsidR="006F6899" w:rsidRPr="009B39E5">
        <w:rPr>
          <w:sz w:val="22"/>
          <w:szCs w:val="22"/>
        </w:rPr>
        <w:t xml:space="preserve"> and handle the data </w:t>
      </w:r>
      <w:sdt>
        <w:sdtPr>
          <w:rPr>
            <w:sz w:val="22"/>
            <w:szCs w:val="22"/>
          </w:rPr>
          <w:id w:val="-1858348729"/>
          <w:citation/>
        </w:sdtPr>
        <w:sdtContent>
          <w:r w:rsidR="006F6899" w:rsidRPr="009B39E5">
            <w:rPr>
              <w:sz w:val="22"/>
              <w:szCs w:val="22"/>
            </w:rPr>
            <w:fldChar w:fldCharType="begin"/>
          </w:r>
          <w:r w:rsidR="006F6899" w:rsidRPr="009B39E5">
            <w:rPr>
              <w:sz w:val="22"/>
              <w:szCs w:val="22"/>
            </w:rPr>
            <w:instrText xml:space="preserve"> CITATION Dou16 \l 2057 </w:instrText>
          </w:r>
          <w:r w:rsidR="006F6899" w:rsidRPr="009B39E5">
            <w:rPr>
              <w:sz w:val="22"/>
              <w:szCs w:val="22"/>
            </w:rPr>
            <w:fldChar w:fldCharType="separate"/>
          </w:r>
          <w:r w:rsidR="00E9063D" w:rsidRPr="009B39E5">
            <w:rPr>
              <w:noProof/>
              <w:sz w:val="22"/>
              <w:szCs w:val="22"/>
            </w:rPr>
            <w:t>[32]</w:t>
          </w:r>
          <w:r w:rsidR="006F6899" w:rsidRPr="009B39E5">
            <w:rPr>
              <w:sz w:val="22"/>
              <w:szCs w:val="22"/>
            </w:rPr>
            <w:fldChar w:fldCharType="end"/>
          </w:r>
        </w:sdtContent>
      </w:sdt>
      <w:r w:rsidR="006F6899" w:rsidRPr="009B39E5">
        <w:rPr>
          <w:sz w:val="22"/>
          <w:szCs w:val="22"/>
        </w:rPr>
        <w:t>.</w:t>
      </w:r>
      <w:r w:rsidR="0023433D" w:rsidRPr="009B39E5">
        <w:rPr>
          <w:sz w:val="22"/>
          <w:szCs w:val="22"/>
        </w:rPr>
        <w:t xml:space="preserve"> </w:t>
      </w:r>
      <w:r w:rsidR="000E5E79" w:rsidRPr="009B39E5">
        <w:rPr>
          <w:sz w:val="22"/>
          <w:szCs w:val="22"/>
        </w:rPr>
        <w:t xml:space="preserve">A data classification policy will </w:t>
      </w:r>
      <w:r w:rsidR="004E703E" w:rsidRPr="009B39E5">
        <w:rPr>
          <w:sz w:val="22"/>
          <w:szCs w:val="22"/>
        </w:rPr>
        <w:t>enable the organisation to categorise data based on its sensitivity</w:t>
      </w:r>
      <w:r w:rsidR="001D0DC9" w:rsidRPr="009B39E5">
        <w:rPr>
          <w:sz w:val="22"/>
          <w:szCs w:val="22"/>
        </w:rPr>
        <w:t xml:space="preserve"> and importance</w:t>
      </w:r>
      <w:r w:rsidR="00D52527" w:rsidRPr="009B39E5">
        <w:rPr>
          <w:sz w:val="22"/>
          <w:szCs w:val="22"/>
        </w:rPr>
        <w:t xml:space="preserve">, which will enable the organisation to implement specific access controls </w:t>
      </w:r>
      <w:r w:rsidR="00394D3F" w:rsidRPr="009B39E5">
        <w:rPr>
          <w:sz w:val="22"/>
          <w:szCs w:val="22"/>
        </w:rPr>
        <w:t>to ensure only the relevant people can access the data</w:t>
      </w:r>
      <w:r w:rsidR="00B14F01" w:rsidRPr="009B39E5">
        <w:rPr>
          <w:sz w:val="22"/>
          <w:szCs w:val="22"/>
        </w:rPr>
        <w:t xml:space="preserve"> </w:t>
      </w:r>
      <w:sdt>
        <w:sdtPr>
          <w:rPr>
            <w:sz w:val="22"/>
            <w:szCs w:val="22"/>
          </w:rPr>
          <w:id w:val="-509683893"/>
          <w:citation/>
        </w:sdtPr>
        <w:sdtContent>
          <w:r w:rsidR="00B14F01" w:rsidRPr="009B39E5">
            <w:rPr>
              <w:sz w:val="22"/>
              <w:szCs w:val="22"/>
            </w:rPr>
            <w:fldChar w:fldCharType="begin"/>
          </w:r>
          <w:r w:rsidR="00B14F01" w:rsidRPr="009B39E5">
            <w:rPr>
              <w:sz w:val="22"/>
              <w:szCs w:val="22"/>
            </w:rPr>
            <w:instrText xml:space="preserve"> CITATION Sam20 \l 2057 </w:instrText>
          </w:r>
          <w:r w:rsidR="00B14F01" w:rsidRPr="009B39E5">
            <w:rPr>
              <w:sz w:val="22"/>
              <w:szCs w:val="22"/>
            </w:rPr>
            <w:fldChar w:fldCharType="separate"/>
          </w:r>
          <w:r w:rsidR="00E9063D" w:rsidRPr="009B39E5">
            <w:rPr>
              <w:noProof/>
              <w:sz w:val="22"/>
              <w:szCs w:val="22"/>
            </w:rPr>
            <w:t>[33]</w:t>
          </w:r>
          <w:r w:rsidR="00B14F01" w:rsidRPr="009B39E5">
            <w:rPr>
              <w:sz w:val="22"/>
              <w:szCs w:val="22"/>
            </w:rPr>
            <w:fldChar w:fldCharType="end"/>
          </w:r>
        </w:sdtContent>
      </w:sdt>
      <w:r w:rsidR="00394D3F" w:rsidRPr="009B39E5">
        <w:rPr>
          <w:sz w:val="22"/>
          <w:szCs w:val="22"/>
        </w:rPr>
        <w:t xml:space="preserve">. </w:t>
      </w:r>
      <w:r w:rsidR="00B14F01" w:rsidRPr="009B39E5">
        <w:rPr>
          <w:sz w:val="22"/>
          <w:szCs w:val="22"/>
        </w:rPr>
        <w:t xml:space="preserve">Guidance on how to classify the data will be provided by the Quality Team Champion. </w:t>
      </w:r>
    </w:p>
    <w:p w14:paraId="0EAAA6CE" w14:textId="7A6A4B1D" w:rsidR="00D43637" w:rsidRPr="009B39E5" w:rsidRDefault="00AC74F8" w:rsidP="00081BE6">
      <w:pPr>
        <w:rPr>
          <w:sz w:val="22"/>
          <w:szCs w:val="22"/>
        </w:rPr>
      </w:pPr>
      <w:r w:rsidRPr="009B39E5">
        <w:rPr>
          <w:sz w:val="22"/>
          <w:szCs w:val="22"/>
        </w:rPr>
        <w:t xml:space="preserve">An Access Control policy ties in neatly with the Data Classification policy. </w:t>
      </w:r>
      <w:r w:rsidR="005A3D82" w:rsidRPr="009B39E5">
        <w:rPr>
          <w:sz w:val="22"/>
          <w:szCs w:val="22"/>
        </w:rPr>
        <w:t xml:space="preserve">The organisation should implement an </w:t>
      </w:r>
      <w:r w:rsidR="00120A4E" w:rsidRPr="009B39E5">
        <w:rPr>
          <w:sz w:val="22"/>
          <w:szCs w:val="22"/>
        </w:rPr>
        <w:t>A</w:t>
      </w:r>
      <w:r w:rsidR="005A3D82" w:rsidRPr="009B39E5">
        <w:rPr>
          <w:sz w:val="22"/>
          <w:szCs w:val="22"/>
        </w:rPr>
        <w:t xml:space="preserve">ccess </w:t>
      </w:r>
      <w:r w:rsidR="00120A4E" w:rsidRPr="009B39E5">
        <w:rPr>
          <w:sz w:val="22"/>
          <w:szCs w:val="22"/>
        </w:rPr>
        <w:t>C</w:t>
      </w:r>
      <w:r w:rsidR="005A3D82" w:rsidRPr="009B39E5">
        <w:rPr>
          <w:sz w:val="22"/>
          <w:szCs w:val="22"/>
        </w:rPr>
        <w:t xml:space="preserve">ontrol policy that </w:t>
      </w:r>
      <w:r w:rsidR="00120A4E" w:rsidRPr="009B39E5">
        <w:rPr>
          <w:sz w:val="22"/>
          <w:szCs w:val="22"/>
        </w:rPr>
        <w:t>aligns access rights with the data classification levels</w:t>
      </w:r>
      <w:r w:rsidR="00110666" w:rsidRPr="009B39E5">
        <w:rPr>
          <w:sz w:val="22"/>
          <w:szCs w:val="22"/>
        </w:rPr>
        <w:t xml:space="preserve"> outlined in the Data Classification Policy</w:t>
      </w:r>
      <w:r w:rsidR="00120A4E" w:rsidRPr="009B39E5">
        <w:rPr>
          <w:sz w:val="22"/>
          <w:szCs w:val="22"/>
        </w:rPr>
        <w:t xml:space="preserve">. </w:t>
      </w:r>
      <w:r w:rsidR="00110666" w:rsidRPr="009B39E5">
        <w:rPr>
          <w:sz w:val="22"/>
          <w:szCs w:val="22"/>
        </w:rPr>
        <w:t>The</w:t>
      </w:r>
      <w:r w:rsidR="007C3000" w:rsidRPr="009B39E5">
        <w:rPr>
          <w:sz w:val="22"/>
          <w:szCs w:val="22"/>
        </w:rPr>
        <w:t xml:space="preserve"> system specific</w:t>
      </w:r>
      <w:r w:rsidR="00110666" w:rsidRPr="009B39E5">
        <w:rPr>
          <w:sz w:val="22"/>
          <w:szCs w:val="22"/>
        </w:rPr>
        <w:t xml:space="preserve"> policy should define </w:t>
      </w:r>
      <w:r w:rsidR="0045184B" w:rsidRPr="009B39E5">
        <w:rPr>
          <w:sz w:val="22"/>
          <w:szCs w:val="22"/>
        </w:rPr>
        <w:t xml:space="preserve">the process behind </w:t>
      </w:r>
      <w:r w:rsidR="00AF6E40" w:rsidRPr="009B39E5">
        <w:rPr>
          <w:sz w:val="22"/>
          <w:szCs w:val="22"/>
        </w:rPr>
        <w:t xml:space="preserve">managing user access, which includes the creation, modification and termination of user access rights </w:t>
      </w:r>
      <w:sdt>
        <w:sdtPr>
          <w:rPr>
            <w:sz w:val="22"/>
            <w:szCs w:val="22"/>
          </w:rPr>
          <w:id w:val="1128671319"/>
          <w:citation/>
        </w:sdtPr>
        <w:sdtContent>
          <w:r w:rsidR="00FF14CE" w:rsidRPr="009B39E5">
            <w:rPr>
              <w:sz w:val="22"/>
              <w:szCs w:val="22"/>
            </w:rPr>
            <w:fldChar w:fldCharType="begin"/>
          </w:r>
          <w:r w:rsidR="00FF14CE" w:rsidRPr="009B39E5">
            <w:rPr>
              <w:sz w:val="22"/>
              <w:szCs w:val="22"/>
            </w:rPr>
            <w:instrText xml:space="preserve"> CITATION Joh13 \l 2057 </w:instrText>
          </w:r>
          <w:r w:rsidR="00FF14CE" w:rsidRPr="009B39E5">
            <w:rPr>
              <w:sz w:val="22"/>
              <w:szCs w:val="22"/>
            </w:rPr>
            <w:fldChar w:fldCharType="separate"/>
          </w:r>
          <w:r w:rsidR="00E9063D" w:rsidRPr="009B39E5">
            <w:rPr>
              <w:noProof/>
              <w:sz w:val="22"/>
              <w:szCs w:val="22"/>
            </w:rPr>
            <w:t>[34]</w:t>
          </w:r>
          <w:r w:rsidR="00FF14CE" w:rsidRPr="009B39E5">
            <w:rPr>
              <w:sz w:val="22"/>
              <w:szCs w:val="22"/>
            </w:rPr>
            <w:fldChar w:fldCharType="end"/>
          </w:r>
        </w:sdtContent>
      </w:sdt>
      <w:r w:rsidR="00E9745A" w:rsidRPr="009B39E5">
        <w:rPr>
          <w:sz w:val="22"/>
          <w:szCs w:val="22"/>
        </w:rPr>
        <w:t>.</w:t>
      </w:r>
      <w:r w:rsidR="00C7120D" w:rsidRPr="009B39E5">
        <w:rPr>
          <w:sz w:val="22"/>
          <w:szCs w:val="22"/>
        </w:rPr>
        <w:t xml:space="preserve"> The access level should be governed by the principle of least privilege</w:t>
      </w:r>
      <w:r w:rsidR="00BE0580" w:rsidRPr="009B39E5">
        <w:rPr>
          <w:sz w:val="22"/>
          <w:szCs w:val="22"/>
        </w:rPr>
        <w:t>, where the users are given the minimum</w:t>
      </w:r>
      <w:r w:rsidR="003A7A8A" w:rsidRPr="009B39E5">
        <w:rPr>
          <w:sz w:val="22"/>
          <w:szCs w:val="22"/>
        </w:rPr>
        <w:t xml:space="preserve"> access level to complete what they need to do </w:t>
      </w:r>
      <w:sdt>
        <w:sdtPr>
          <w:rPr>
            <w:sz w:val="22"/>
            <w:szCs w:val="22"/>
          </w:rPr>
          <w:id w:val="490144255"/>
          <w:citation/>
        </w:sdtPr>
        <w:sdtContent>
          <w:r w:rsidR="003A7A8A" w:rsidRPr="009B39E5">
            <w:rPr>
              <w:sz w:val="22"/>
              <w:szCs w:val="22"/>
            </w:rPr>
            <w:fldChar w:fldCharType="begin"/>
          </w:r>
          <w:r w:rsidR="003A7A8A" w:rsidRPr="009B39E5">
            <w:rPr>
              <w:sz w:val="22"/>
              <w:szCs w:val="22"/>
            </w:rPr>
            <w:instrText xml:space="preserve"> CITATION Pal24 \l 2057 </w:instrText>
          </w:r>
          <w:r w:rsidR="003A7A8A" w:rsidRPr="009B39E5">
            <w:rPr>
              <w:sz w:val="22"/>
              <w:szCs w:val="22"/>
            </w:rPr>
            <w:fldChar w:fldCharType="separate"/>
          </w:r>
          <w:r w:rsidR="00E9063D" w:rsidRPr="009B39E5">
            <w:rPr>
              <w:noProof/>
              <w:sz w:val="22"/>
              <w:szCs w:val="22"/>
            </w:rPr>
            <w:t>[35]</w:t>
          </w:r>
          <w:r w:rsidR="003A7A8A" w:rsidRPr="009B39E5">
            <w:rPr>
              <w:sz w:val="22"/>
              <w:szCs w:val="22"/>
            </w:rPr>
            <w:fldChar w:fldCharType="end"/>
          </w:r>
        </w:sdtContent>
      </w:sdt>
      <w:r w:rsidR="003A7A8A" w:rsidRPr="009B39E5">
        <w:rPr>
          <w:sz w:val="22"/>
          <w:szCs w:val="22"/>
        </w:rPr>
        <w:t xml:space="preserve">. </w:t>
      </w:r>
      <w:r w:rsidR="00201DE0" w:rsidRPr="009B39E5">
        <w:rPr>
          <w:sz w:val="22"/>
          <w:szCs w:val="22"/>
        </w:rPr>
        <w:t xml:space="preserve">By doing so, </w:t>
      </w:r>
      <w:r w:rsidR="0092157C" w:rsidRPr="009B39E5">
        <w:rPr>
          <w:sz w:val="22"/>
          <w:szCs w:val="22"/>
        </w:rPr>
        <w:t xml:space="preserve">the organisation can minimise the risk of unauthorised access to sensitive information, thus </w:t>
      </w:r>
      <w:r w:rsidR="002D5B6A" w:rsidRPr="009B39E5">
        <w:rPr>
          <w:sz w:val="22"/>
          <w:szCs w:val="22"/>
        </w:rPr>
        <w:t>ensuring that confidentiality, integrity and availability is maintained.</w:t>
      </w:r>
      <w:r w:rsidR="0031000C" w:rsidRPr="009B39E5">
        <w:rPr>
          <w:sz w:val="22"/>
          <w:szCs w:val="22"/>
        </w:rPr>
        <w:t xml:space="preserve"> A log should also be kept of what is accessed by whom. </w:t>
      </w:r>
      <w:r w:rsidR="00A615E0" w:rsidRPr="009B39E5">
        <w:rPr>
          <w:sz w:val="22"/>
          <w:szCs w:val="22"/>
        </w:rPr>
        <w:t xml:space="preserve">This log will assist in data audits, carried out by the Quality team, to ensure that </w:t>
      </w:r>
      <w:r w:rsidR="00415C5E" w:rsidRPr="009B39E5">
        <w:rPr>
          <w:sz w:val="22"/>
          <w:szCs w:val="22"/>
        </w:rPr>
        <w:t xml:space="preserve">no unauthorised access to data has taken place. </w:t>
      </w:r>
    </w:p>
    <w:p w14:paraId="410AED31" w14:textId="4D77A816" w:rsidR="0008330C" w:rsidRPr="009B39E5" w:rsidRDefault="00D43637" w:rsidP="00081BE6">
      <w:pPr>
        <w:rPr>
          <w:sz w:val="22"/>
          <w:szCs w:val="22"/>
        </w:rPr>
      </w:pPr>
      <w:r w:rsidRPr="009B39E5">
        <w:rPr>
          <w:sz w:val="22"/>
          <w:szCs w:val="22"/>
        </w:rPr>
        <w:t xml:space="preserve">An incident response policy will </w:t>
      </w:r>
      <w:r w:rsidR="002E0755" w:rsidRPr="009B39E5">
        <w:rPr>
          <w:sz w:val="22"/>
          <w:szCs w:val="22"/>
        </w:rPr>
        <w:t xml:space="preserve">provide details on how the organisation will respond to cyber security incidents. </w:t>
      </w:r>
      <w:r w:rsidR="00306CE8" w:rsidRPr="009B39E5">
        <w:rPr>
          <w:sz w:val="22"/>
          <w:szCs w:val="22"/>
        </w:rPr>
        <w:t>I</w:t>
      </w:r>
      <w:r w:rsidR="00806C00" w:rsidRPr="009B39E5">
        <w:rPr>
          <w:sz w:val="22"/>
          <w:szCs w:val="22"/>
        </w:rPr>
        <w:t xml:space="preserve">f an incident is detected it will specify how to report it, how the IT professionals will isolate </w:t>
      </w:r>
      <w:r w:rsidR="00BC5CA0" w:rsidRPr="009B39E5">
        <w:rPr>
          <w:sz w:val="22"/>
          <w:szCs w:val="22"/>
        </w:rPr>
        <w:t>the affected system to prevent further damage</w:t>
      </w:r>
      <w:r w:rsidR="000B26DF" w:rsidRPr="009B39E5">
        <w:rPr>
          <w:sz w:val="22"/>
          <w:szCs w:val="22"/>
        </w:rPr>
        <w:t xml:space="preserve"> and then how to assess and address the issue </w:t>
      </w:r>
      <w:sdt>
        <w:sdtPr>
          <w:rPr>
            <w:sz w:val="22"/>
            <w:szCs w:val="22"/>
          </w:rPr>
          <w:id w:val="-1826190720"/>
          <w:citation/>
        </w:sdtPr>
        <w:sdtContent>
          <w:r w:rsidR="00185003" w:rsidRPr="009B39E5">
            <w:rPr>
              <w:sz w:val="22"/>
              <w:szCs w:val="22"/>
            </w:rPr>
            <w:fldChar w:fldCharType="begin"/>
          </w:r>
          <w:r w:rsidR="00185003" w:rsidRPr="009B39E5">
            <w:rPr>
              <w:sz w:val="22"/>
              <w:szCs w:val="22"/>
            </w:rPr>
            <w:instrText xml:space="preserve"> CITATION Erd22 \l 2057 </w:instrText>
          </w:r>
          <w:r w:rsidR="00185003" w:rsidRPr="009B39E5">
            <w:rPr>
              <w:sz w:val="22"/>
              <w:szCs w:val="22"/>
            </w:rPr>
            <w:fldChar w:fldCharType="separate"/>
          </w:r>
          <w:r w:rsidR="00E9063D" w:rsidRPr="009B39E5">
            <w:rPr>
              <w:noProof/>
              <w:sz w:val="22"/>
              <w:szCs w:val="22"/>
            </w:rPr>
            <w:t>[36]</w:t>
          </w:r>
          <w:r w:rsidR="00185003" w:rsidRPr="009B39E5">
            <w:rPr>
              <w:sz w:val="22"/>
              <w:szCs w:val="22"/>
            </w:rPr>
            <w:fldChar w:fldCharType="end"/>
          </w:r>
        </w:sdtContent>
      </w:sdt>
      <w:r w:rsidR="0051146D" w:rsidRPr="009B39E5">
        <w:rPr>
          <w:sz w:val="22"/>
          <w:szCs w:val="22"/>
        </w:rPr>
        <w:t xml:space="preserve">. This includes identifying the cause, </w:t>
      </w:r>
      <w:r w:rsidR="000718C3" w:rsidRPr="009B39E5">
        <w:rPr>
          <w:sz w:val="22"/>
          <w:szCs w:val="22"/>
        </w:rPr>
        <w:t xml:space="preserve">removing the threat and then restoring the device to a previously stored back up. </w:t>
      </w:r>
      <w:r w:rsidR="00F15C23" w:rsidRPr="009B39E5">
        <w:rPr>
          <w:sz w:val="22"/>
          <w:szCs w:val="22"/>
        </w:rPr>
        <w:t xml:space="preserve">This policy will need to be regularly reviewed to ensure that it stays up to date with the changing threat landscape. </w:t>
      </w:r>
    </w:p>
    <w:p w14:paraId="2B879BB8" w14:textId="2ED06861" w:rsidR="00505995" w:rsidRPr="009B39E5" w:rsidRDefault="00D10F27" w:rsidP="00081BE6">
      <w:pPr>
        <w:rPr>
          <w:sz w:val="22"/>
          <w:szCs w:val="22"/>
        </w:rPr>
      </w:pPr>
      <w:r w:rsidRPr="009B39E5">
        <w:rPr>
          <w:sz w:val="22"/>
          <w:szCs w:val="22"/>
        </w:rPr>
        <w:t>GDPR compliance</w:t>
      </w:r>
      <w:r w:rsidR="00204FEE" w:rsidRPr="009B39E5">
        <w:rPr>
          <w:sz w:val="22"/>
          <w:szCs w:val="22"/>
        </w:rPr>
        <w:t>, along with adherence to the UK Data Protection Act 2018,</w:t>
      </w:r>
      <w:r w:rsidRPr="009B39E5">
        <w:rPr>
          <w:sz w:val="22"/>
          <w:szCs w:val="22"/>
        </w:rPr>
        <w:t xml:space="preserve"> should be at the forefront of </w:t>
      </w:r>
      <w:r w:rsidR="0023560F" w:rsidRPr="009B39E5">
        <w:rPr>
          <w:sz w:val="22"/>
          <w:szCs w:val="22"/>
        </w:rPr>
        <w:t xml:space="preserve">the organisations Data Protection policy. </w:t>
      </w:r>
      <w:r w:rsidR="00387080" w:rsidRPr="009B39E5">
        <w:rPr>
          <w:sz w:val="22"/>
          <w:szCs w:val="22"/>
        </w:rPr>
        <w:t xml:space="preserve">This policy will guide </w:t>
      </w:r>
      <w:r w:rsidR="00E20869" w:rsidRPr="009B39E5">
        <w:rPr>
          <w:sz w:val="22"/>
          <w:szCs w:val="22"/>
        </w:rPr>
        <w:t>the organisation on how to collect, process, store and dispose of data relating to the service users and staff.</w:t>
      </w:r>
      <w:r w:rsidR="00420D2C" w:rsidRPr="009B39E5">
        <w:rPr>
          <w:sz w:val="22"/>
          <w:szCs w:val="22"/>
        </w:rPr>
        <w:t xml:space="preserve"> </w:t>
      </w:r>
      <w:r w:rsidR="00B06F82" w:rsidRPr="009B39E5">
        <w:rPr>
          <w:sz w:val="22"/>
          <w:szCs w:val="22"/>
        </w:rPr>
        <w:t xml:space="preserve">Due to the nature of the people the organisation supports, some of whom might not have capacity to give consent, </w:t>
      </w:r>
      <w:r w:rsidR="0059414B" w:rsidRPr="009B39E5">
        <w:rPr>
          <w:sz w:val="22"/>
          <w:szCs w:val="22"/>
        </w:rPr>
        <w:t xml:space="preserve">the policy will contain provisions on how to obtain consent from legal guardians or representatives. </w:t>
      </w:r>
      <w:r w:rsidR="00957345" w:rsidRPr="009B39E5">
        <w:rPr>
          <w:sz w:val="22"/>
          <w:szCs w:val="22"/>
        </w:rPr>
        <w:t>T</w:t>
      </w:r>
      <w:r w:rsidR="00957345" w:rsidRPr="009B39E5">
        <w:rPr>
          <w:sz w:val="22"/>
          <w:szCs w:val="22"/>
        </w:rPr>
        <w:t xml:space="preserve">he UK Data Protection Act 2018 complements GDPR by providing specific </w:t>
      </w:r>
      <w:r w:rsidR="009A0DE9">
        <w:rPr>
          <w:sz w:val="22"/>
          <w:szCs w:val="22"/>
        </w:rPr>
        <w:t>conditions</w:t>
      </w:r>
      <w:r w:rsidR="00957345" w:rsidRPr="009B39E5">
        <w:rPr>
          <w:sz w:val="22"/>
          <w:szCs w:val="22"/>
        </w:rPr>
        <w:t xml:space="preserve"> and requirements applicable within the UK, which </w:t>
      </w:r>
      <w:r w:rsidR="00957345" w:rsidRPr="009B39E5">
        <w:rPr>
          <w:sz w:val="22"/>
          <w:szCs w:val="22"/>
        </w:rPr>
        <w:t>should</w:t>
      </w:r>
      <w:r w:rsidR="00FD52A2" w:rsidRPr="009B39E5">
        <w:rPr>
          <w:sz w:val="22"/>
          <w:szCs w:val="22"/>
        </w:rPr>
        <w:t xml:space="preserve"> be</w:t>
      </w:r>
      <w:r w:rsidR="00957345" w:rsidRPr="009B39E5">
        <w:rPr>
          <w:sz w:val="22"/>
          <w:szCs w:val="22"/>
        </w:rPr>
        <w:t xml:space="preserve"> integrated into </w:t>
      </w:r>
      <w:r w:rsidR="00957345" w:rsidRPr="009B39E5">
        <w:rPr>
          <w:sz w:val="22"/>
          <w:szCs w:val="22"/>
        </w:rPr>
        <w:t>the</w:t>
      </w:r>
      <w:r w:rsidR="00957345" w:rsidRPr="009B39E5">
        <w:rPr>
          <w:sz w:val="22"/>
          <w:szCs w:val="22"/>
        </w:rPr>
        <w:t xml:space="preserve"> policy</w:t>
      </w:r>
      <w:r w:rsidR="00957345" w:rsidRPr="009B39E5">
        <w:rPr>
          <w:sz w:val="22"/>
          <w:szCs w:val="22"/>
        </w:rPr>
        <w:t xml:space="preserve">. </w:t>
      </w:r>
      <w:r w:rsidR="00FD52A2" w:rsidRPr="009B39E5">
        <w:rPr>
          <w:sz w:val="22"/>
          <w:szCs w:val="22"/>
        </w:rPr>
        <w:t xml:space="preserve">For example, the Act includes additional protections for children's data and </w:t>
      </w:r>
      <w:r w:rsidR="009A0DE9">
        <w:rPr>
          <w:sz w:val="22"/>
          <w:szCs w:val="22"/>
        </w:rPr>
        <w:t>instructs</w:t>
      </w:r>
      <w:r w:rsidR="00FD52A2" w:rsidRPr="009B39E5">
        <w:rPr>
          <w:sz w:val="22"/>
          <w:szCs w:val="22"/>
        </w:rPr>
        <w:t xml:space="preserve"> the appointment of a Data Protection Officer (DPO) for certain types of data processing activities</w:t>
      </w:r>
      <w:r w:rsidR="00FD52A2" w:rsidRPr="009B39E5">
        <w:rPr>
          <w:sz w:val="22"/>
          <w:szCs w:val="22"/>
        </w:rPr>
        <w:t xml:space="preserve"> </w:t>
      </w:r>
      <w:sdt>
        <w:sdtPr>
          <w:rPr>
            <w:sz w:val="22"/>
            <w:szCs w:val="22"/>
          </w:rPr>
          <w:id w:val="-2087976793"/>
          <w:citation/>
        </w:sdtPr>
        <w:sdtContent>
          <w:r w:rsidR="006347B4" w:rsidRPr="009B39E5">
            <w:rPr>
              <w:sz w:val="22"/>
              <w:szCs w:val="22"/>
            </w:rPr>
            <w:fldChar w:fldCharType="begin"/>
          </w:r>
          <w:r w:rsidR="006347B4" w:rsidRPr="009B39E5">
            <w:rPr>
              <w:sz w:val="22"/>
              <w:szCs w:val="22"/>
            </w:rPr>
            <w:instrText xml:space="preserve"> CITATION Dat18 \l 2057 </w:instrText>
          </w:r>
          <w:r w:rsidR="006347B4" w:rsidRPr="009B39E5">
            <w:rPr>
              <w:sz w:val="22"/>
              <w:szCs w:val="22"/>
            </w:rPr>
            <w:fldChar w:fldCharType="separate"/>
          </w:r>
          <w:r w:rsidR="00E9063D" w:rsidRPr="009B39E5">
            <w:rPr>
              <w:noProof/>
              <w:sz w:val="22"/>
              <w:szCs w:val="22"/>
            </w:rPr>
            <w:t>[37]</w:t>
          </w:r>
          <w:r w:rsidR="006347B4" w:rsidRPr="009B39E5">
            <w:rPr>
              <w:sz w:val="22"/>
              <w:szCs w:val="22"/>
            </w:rPr>
            <w:fldChar w:fldCharType="end"/>
          </w:r>
        </w:sdtContent>
      </w:sdt>
      <w:r w:rsidR="00957345" w:rsidRPr="009B39E5">
        <w:rPr>
          <w:sz w:val="22"/>
          <w:szCs w:val="22"/>
        </w:rPr>
        <w:t xml:space="preserve">. </w:t>
      </w:r>
      <w:r w:rsidR="00C93A7C" w:rsidRPr="009B39E5">
        <w:rPr>
          <w:sz w:val="22"/>
          <w:szCs w:val="22"/>
        </w:rPr>
        <w:t>To implement this, the organi</w:t>
      </w:r>
      <w:r w:rsidR="00C93A7C" w:rsidRPr="009B39E5">
        <w:rPr>
          <w:sz w:val="22"/>
          <w:szCs w:val="22"/>
        </w:rPr>
        <w:t>s</w:t>
      </w:r>
      <w:r w:rsidR="00C93A7C" w:rsidRPr="009B39E5">
        <w:rPr>
          <w:sz w:val="22"/>
          <w:szCs w:val="22"/>
        </w:rPr>
        <w:t xml:space="preserve">ation </w:t>
      </w:r>
      <w:r w:rsidR="00384892">
        <w:rPr>
          <w:sz w:val="22"/>
          <w:szCs w:val="22"/>
        </w:rPr>
        <w:t>should</w:t>
      </w:r>
      <w:r w:rsidR="00C93A7C" w:rsidRPr="009B39E5">
        <w:rPr>
          <w:sz w:val="22"/>
          <w:szCs w:val="22"/>
        </w:rPr>
        <w:t xml:space="preserve"> use consent forms, ensure secure data storage with access controls, and regularly train staff on GDPR compliance and data protection practices.</w:t>
      </w:r>
    </w:p>
    <w:p w14:paraId="64793879" w14:textId="0B3C444F" w:rsidR="00F77A71" w:rsidRPr="009B39E5" w:rsidRDefault="00F77A71" w:rsidP="00081BE6">
      <w:pPr>
        <w:rPr>
          <w:sz w:val="22"/>
          <w:szCs w:val="22"/>
        </w:rPr>
      </w:pPr>
      <w:r w:rsidRPr="009B39E5">
        <w:rPr>
          <w:sz w:val="22"/>
          <w:szCs w:val="22"/>
        </w:rPr>
        <w:lastRenderedPageBreak/>
        <w:t>Staff members will re</w:t>
      </w:r>
      <w:r w:rsidR="00F6643E" w:rsidRPr="009B39E5">
        <w:rPr>
          <w:sz w:val="22"/>
          <w:szCs w:val="22"/>
        </w:rPr>
        <w:t xml:space="preserve">gularly be using their phones to write care updates and daily support </w:t>
      </w:r>
      <w:r w:rsidR="00404C04" w:rsidRPr="009B39E5">
        <w:rPr>
          <w:sz w:val="22"/>
          <w:szCs w:val="22"/>
        </w:rPr>
        <w:t>records;</w:t>
      </w:r>
      <w:r w:rsidR="00F6643E" w:rsidRPr="009B39E5">
        <w:rPr>
          <w:sz w:val="22"/>
          <w:szCs w:val="22"/>
        </w:rPr>
        <w:t xml:space="preserve"> therefore, a Bring Your Own Device policy will need to be implemented. </w:t>
      </w:r>
      <w:r w:rsidR="00101CEF" w:rsidRPr="009B39E5">
        <w:rPr>
          <w:sz w:val="22"/>
          <w:szCs w:val="22"/>
        </w:rPr>
        <w:t>This system specific</w:t>
      </w:r>
      <w:r w:rsidR="00404C04" w:rsidRPr="009B39E5">
        <w:rPr>
          <w:sz w:val="22"/>
          <w:szCs w:val="22"/>
        </w:rPr>
        <w:t xml:space="preserve"> policy will act as a guide to inform staff members how </w:t>
      </w:r>
      <w:r w:rsidR="00FA73D6" w:rsidRPr="009B39E5">
        <w:rPr>
          <w:sz w:val="22"/>
          <w:szCs w:val="22"/>
        </w:rPr>
        <w:t>to securely use their device for work purposes</w:t>
      </w:r>
      <w:r w:rsidR="002E2783" w:rsidRPr="009B39E5">
        <w:rPr>
          <w:sz w:val="22"/>
          <w:szCs w:val="22"/>
        </w:rPr>
        <w:t xml:space="preserve">. It will outline </w:t>
      </w:r>
      <w:r w:rsidR="0055065E" w:rsidRPr="009B39E5">
        <w:rPr>
          <w:sz w:val="22"/>
          <w:szCs w:val="22"/>
        </w:rPr>
        <w:t xml:space="preserve">security requirements, such as using strong passwords, enabling device encryption, and keeping software </w:t>
      </w:r>
      <w:r w:rsidR="0055065E" w:rsidRPr="009B39E5">
        <w:rPr>
          <w:sz w:val="22"/>
          <w:szCs w:val="22"/>
        </w:rPr>
        <w:t xml:space="preserve">up to date </w:t>
      </w:r>
      <w:sdt>
        <w:sdtPr>
          <w:rPr>
            <w:sz w:val="22"/>
            <w:szCs w:val="22"/>
          </w:rPr>
          <w:id w:val="-1073577644"/>
          <w:citation/>
        </w:sdtPr>
        <w:sdtContent>
          <w:r w:rsidR="0055065E" w:rsidRPr="009B39E5">
            <w:rPr>
              <w:sz w:val="22"/>
              <w:szCs w:val="22"/>
            </w:rPr>
            <w:fldChar w:fldCharType="begin"/>
          </w:r>
          <w:r w:rsidR="0055065E" w:rsidRPr="009B39E5">
            <w:rPr>
              <w:sz w:val="22"/>
              <w:szCs w:val="22"/>
            </w:rPr>
            <w:instrText xml:space="preserve"> CITATION NHS20 \l 2057 </w:instrText>
          </w:r>
          <w:r w:rsidR="0055065E" w:rsidRPr="009B39E5">
            <w:rPr>
              <w:sz w:val="22"/>
              <w:szCs w:val="22"/>
            </w:rPr>
            <w:fldChar w:fldCharType="separate"/>
          </w:r>
          <w:r w:rsidR="00E9063D" w:rsidRPr="009B39E5">
            <w:rPr>
              <w:noProof/>
              <w:sz w:val="22"/>
              <w:szCs w:val="22"/>
            </w:rPr>
            <w:t>[38]</w:t>
          </w:r>
          <w:r w:rsidR="0055065E" w:rsidRPr="009B39E5">
            <w:rPr>
              <w:sz w:val="22"/>
              <w:szCs w:val="22"/>
            </w:rPr>
            <w:fldChar w:fldCharType="end"/>
          </w:r>
        </w:sdtContent>
      </w:sdt>
      <w:r w:rsidR="0055065E" w:rsidRPr="009B39E5">
        <w:rPr>
          <w:sz w:val="22"/>
          <w:szCs w:val="22"/>
        </w:rPr>
        <w:t>. It will also mandate multi-factor authentication for accessing sensitive data</w:t>
      </w:r>
      <w:r w:rsidR="0055065E" w:rsidRPr="009B39E5">
        <w:rPr>
          <w:sz w:val="22"/>
          <w:szCs w:val="22"/>
        </w:rPr>
        <w:t xml:space="preserve">. </w:t>
      </w:r>
    </w:p>
    <w:p w14:paraId="40E24101" w14:textId="275B9800" w:rsidR="009D15FE" w:rsidRDefault="009D15FE" w:rsidP="00081BE6">
      <w:pPr>
        <w:rPr>
          <w:sz w:val="22"/>
          <w:szCs w:val="22"/>
        </w:rPr>
      </w:pPr>
      <w:r w:rsidRPr="009B39E5">
        <w:rPr>
          <w:sz w:val="22"/>
          <w:szCs w:val="22"/>
        </w:rPr>
        <w:t xml:space="preserve">The organisation must also have a contingency policy in place. Details about this policy will be discussed </w:t>
      </w:r>
      <w:r w:rsidR="00795ED6" w:rsidRPr="009B39E5">
        <w:rPr>
          <w:sz w:val="22"/>
          <w:szCs w:val="22"/>
        </w:rPr>
        <w:t>later</w:t>
      </w:r>
      <w:r w:rsidRPr="009B39E5">
        <w:rPr>
          <w:sz w:val="22"/>
          <w:szCs w:val="22"/>
        </w:rPr>
        <w:t xml:space="preserve"> in the report. </w:t>
      </w:r>
    </w:p>
    <w:p w14:paraId="03638447" w14:textId="61139B95" w:rsidR="00384892" w:rsidRPr="009B39E5" w:rsidRDefault="00384892" w:rsidP="00081BE6">
      <w:pPr>
        <w:rPr>
          <w:sz w:val="22"/>
          <w:szCs w:val="22"/>
        </w:rPr>
      </w:pPr>
      <w:r>
        <w:rPr>
          <w:sz w:val="22"/>
          <w:szCs w:val="22"/>
        </w:rPr>
        <w:t xml:space="preserve">The effectiveness of these policies will depend on how effectively the quality team and the information security team implement and maintain them. The CIO should be aware of the resources needed to ensure that the policies stay updated and adhere to new security trends and threats. </w:t>
      </w:r>
    </w:p>
    <w:p w14:paraId="52603C0D" w14:textId="614FCCEB" w:rsidR="00F15C23" w:rsidRPr="009B39E5" w:rsidRDefault="002F2FC5" w:rsidP="002C538E">
      <w:pPr>
        <w:pStyle w:val="Heading3"/>
      </w:pPr>
      <w:bookmarkStart w:id="13" w:name="_Toc172898340"/>
      <w:r w:rsidRPr="009B39E5">
        <w:t>Data Protection Compliance</w:t>
      </w:r>
      <w:bookmarkEnd w:id="13"/>
      <w:r w:rsidRPr="009B39E5">
        <w:t xml:space="preserve"> </w:t>
      </w:r>
    </w:p>
    <w:p w14:paraId="4F2F697B" w14:textId="5AE99F02" w:rsidR="00F56846" w:rsidRPr="009B39E5" w:rsidRDefault="0065168F" w:rsidP="00081BE6">
      <w:pPr>
        <w:rPr>
          <w:sz w:val="22"/>
          <w:szCs w:val="22"/>
        </w:rPr>
      </w:pPr>
      <w:r w:rsidRPr="009B39E5">
        <w:rPr>
          <w:sz w:val="22"/>
          <w:szCs w:val="22"/>
        </w:rPr>
        <w:t xml:space="preserve">Ensuring data compliance is crucial for safeguarding the personal and sensitive information of </w:t>
      </w:r>
      <w:r w:rsidR="008E1782" w:rsidRPr="009B39E5">
        <w:rPr>
          <w:sz w:val="22"/>
          <w:szCs w:val="22"/>
        </w:rPr>
        <w:t xml:space="preserve">the organisation’s </w:t>
      </w:r>
      <w:r w:rsidRPr="009B39E5">
        <w:rPr>
          <w:sz w:val="22"/>
          <w:szCs w:val="22"/>
        </w:rPr>
        <w:t>service users and staff</w:t>
      </w:r>
      <w:r w:rsidRPr="009B39E5">
        <w:rPr>
          <w:sz w:val="22"/>
          <w:szCs w:val="22"/>
        </w:rPr>
        <w:t xml:space="preserve">. </w:t>
      </w:r>
      <w:r w:rsidR="00BD258C" w:rsidRPr="009B39E5">
        <w:rPr>
          <w:sz w:val="22"/>
          <w:szCs w:val="22"/>
        </w:rPr>
        <w:t xml:space="preserve">As previously mentioned, </w:t>
      </w:r>
      <w:r w:rsidR="001F190F" w:rsidRPr="009B39E5">
        <w:rPr>
          <w:sz w:val="22"/>
          <w:szCs w:val="22"/>
        </w:rPr>
        <w:t>the</w:t>
      </w:r>
      <w:r w:rsidR="00BD258C" w:rsidRPr="009B39E5">
        <w:rPr>
          <w:sz w:val="22"/>
          <w:szCs w:val="22"/>
        </w:rPr>
        <w:t xml:space="preserve"> Data Protection policy </w:t>
      </w:r>
      <w:r w:rsidR="001F190F" w:rsidRPr="009B39E5">
        <w:rPr>
          <w:sz w:val="22"/>
          <w:szCs w:val="22"/>
        </w:rPr>
        <w:t xml:space="preserve">is designed to meet the requirements of </w:t>
      </w:r>
      <w:r w:rsidR="006C1CA9" w:rsidRPr="009B39E5">
        <w:rPr>
          <w:sz w:val="22"/>
          <w:szCs w:val="22"/>
        </w:rPr>
        <w:t xml:space="preserve">GDPR and the Data Protection Act 2018. </w:t>
      </w:r>
      <w:r w:rsidR="009A5903" w:rsidRPr="009B39E5">
        <w:rPr>
          <w:sz w:val="22"/>
          <w:szCs w:val="22"/>
        </w:rPr>
        <w:t>This policy will ensure consent is obtained from service users or their legal guardians through clear consent forms and that personal data is processed lawfully, and transparently.</w:t>
      </w:r>
    </w:p>
    <w:p w14:paraId="5FF68A7E" w14:textId="70F439EA" w:rsidR="000330D3" w:rsidRPr="009B39E5" w:rsidRDefault="000330D3" w:rsidP="00081BE6">
      <w:pPr>
        <w:rPr>
          <w:sz w:val="22"/>
          <w:szCs w:val="22"/>
        </w:rPr>
      </w:pPr>
      <w:r w:rsidRPr="009B39E5">
        <w:rPr>
          <w:sz w:val="22"/>
          <w:szCs w:val="22"/>
        </w:rPr>
        <w:t>All data should be stored securely</w:t>
      </w:r>
      <w:r w:rsidR="006D6BDB" w:rsidRPr="009B39E5">
        <w:rPr>
          <w:sz w:val="22"/>
          <w:szCs w:val="22"/>
        </w:rPr>
        <w:t xml:space="preserve"> using encryption methods and</w:t>
      </w:r>
      <w:r w:rsidR="00D339C2" w:rsidRPr="009B39E5">
        <w:rPr>
          <w:sz w:val="22"/>
          <w:szCs w:val="22"/>
        </w:rPr>
        <w:t xml:space="preserve"> </w:t>
      </w:r>
      <w:r w:rsidR="00CA2F19" w:rsidRPr="009B39E5">
        <w:rPr>
          <w:sz w:val="22"/>
          <w:szCs w:val="22"/>
        </w:rPr>
        <w:t xml:space="preserve">limited to only authorised people, as outlined in the Access Control policy. </w:t>
      </w:r>
      <w:r w:rsidR="008A544D" w:rsidRPr="009B39E5">
        <w:rPr>
          <w:sz w:val="22"/>
          <w:szCs w:val="22"/>
        </w:rPr>
        <w:t xml:space="preserve">A data retention period of </w:t>
      </w:r>
      <w:r w:rsidR="00CE0379" w:rsidRPr="009B39E5">
        <w:rPr>
          <w:sz w:val="22"/>
          <w:szCs w:val="22"/>
        </w:rPr>
        <w:t xml:space="preserve">clearly defined durations will be established </w:t>
      </w:r>
      <w:r w:rsidR="00FE4535" w:rsidRPr="009B39E5">
        <w:rPr>
          <w:sz w:val="22"/>
          <w:szCs w:val="22"/>
        </w:rPr>
        <w:t>to ensure data is kept only as long as necessary</w:t>
      </w:r>
      <w:r w:rsidR="003149BC" w:rsidRPr="009B39E5">
        <w:rPr>
          <w:sz w:val="22"/>
          <w:szCs w:val="22"/>
        </w:rPr>
        <w:t xml:space="preserve">, </w:t>
      </w:r>
      <w:r w:rsidR="00894476" w:rsidRPr="009B39E5">
        <w:rPr>
          <w:sz w:val="22"/>
          <w:szCs w:val="22"/>
        </w:rPr>
        <w:t>which will satisfy legal requirements</w:t>
      </w:r>
      <w:r w:rsidR="00FE4535" w:rsidRPr="009B39E5">
        <w:rPr>
          <w:sz w:val="22"/>
          <w:szCs w:val="22"/>
        </w:rPr>
        <w:t xml:space="preserve"> </w:t>
      </w:r>
      <w:sdt>
        <w:sdtPr>
          <w:rPr>
            <w:sz w:val="22"/>
            <w:szCs w:val="22"/>
          </w:rPr>
          <w:id w:val="-1945375291"/>
          <w:citation/>
        </w:sdtPr>
        <w:sdtContent>
          <w:r w:rsidR="00301127" w:rsidRPr="009B39E5">
            <w:rPr>
              <w:sz w:val="22"/>
              <w:szCs w:val="22"/>
            </w:rPr>
            <w:fldChar w:fldCharType="begin"/>
          </w:r>
          <w:r w:rsidR="00301127" w:rsidRPr="009B39E5">
            <w:rPr>
              <w:sz w:val="22"/>
              <w:szCs w:val="22"/>
            </w:rPr>
            <w:instrText xml:space="preserve"> CITATION San23 \l 2057 </w:instrText>
          </w:r>
          <w:r w:rsidR="00301127" w:rsidRPr="009B39E5">
            <w:rPr>
              <w:sz w:val="22"/>
              <w:szCs w:val="22"/>
            </w:rPr>
            <w:fldChar w:fldCharType="separate"/>
          </w:r>
          <w:r w:rsidR="00E9063D" w:rsidRPr="009B39E5">
            <w:rPr>
              <w:noProof/>
              <w:sz w:val="22"/>
              <w:szCs w:val="22"/>
            </w:rPr>
            <w:t>[39]</w:t>
          </w:r>
          <w:r w:rsidR="00301127" w:rsidRPr="009B39E5">
            <w:rPr>
              <w:sz w:val="22"/>
              <w:szCs w:val="22"/>
            </w:rPr>
            <w:fldChar w:fldCharType="end"/>
          </w:r>
        </w:sdtContent>
      </w:sdt>
      <w:r w:rsidR="00894476" w:rsidRPr="009B39E5">
        <w:rPr>
          <w:sz w:val="22"/>
          <w:szCs w:val="22"/>
        </w:rPr>
        <w:t>.</w:t>
      </w:r>
    </w:p>
    <w:p w14:paraId="4A8C22E1" w14:textId="692EAD84" w:rsidR="00337812" w:rsidRPr="009B39E5" w:rsidRDefault="00337812" w:rsidP="00081BE6">
      <w:pPr>
        <w:rPr>
          <w:sz w:val="22"/>
          <w:szCs w:val="22"/>
        </w:rPr>
      </w:pPr>
      <w:r w:rsidRPr="009B39E5">
        <w:rPr>
          <w:sz w:val="22"/>
          <w:szCs w:val="22"/>
        </w:rPr>
        <w:t>End users should also be allowed to access</w:t>
      </w:r>
      <w:r w:rsidR="00F503A9" w:rsidRPr="009B39E5">
        <w:rPr>
          <w:sz w:val="22"/>
          <w:szCs w:val="22"/>
        </w:rPr>
        <w:t xml:space="preserve"> their personal data </w:t>
      </w:r>
      <w:r w:rsidR="00F870F1" w:rsidRPr="009B39E5">
        <w:rPr>
          <w:sz w:val="22"/>
          <w:szCs w:val="22"/>
        </w:rPr>
        <w:t xml:space="preserve">and exercise their rights, under GDPR, to amend inaccuracies, </w:t>
      </w:r>
      <w:r w:rsidR="00355C21" w:rsidRPr="009B39E5">
        <w:rPr>
          <w:sz w:val="22"/>
          <w:szCs w:val="22"/>
        </w:rPr>
        <w:t xml:space="preserve">erase data and obtain a copy if required </w:t>
      </w:r>
      <w:sdt>
        <w:sdtPr>
          <w:rPr>
            <w:sz w:val="22"/>
            <w:szCs w:val="22"/>
          </w:rPr>
          <w:id w:val="261961017"/>
          <w:citation/>
        </w:sdtPr>
        <w:sdtContent>
          <w:r w:rsidR="0030217E" w:rsidRPr="009B39E5">
            <w:rPr>
              <w:sz w:val="22"/>
              <w:szCs w:val="22"/>
            </w:rPr>
            <w:fldChar w:fldCharType="begin"/>
          </w:r>
          <w:r w:rsidR="0030217E" w:rsidRPr="009B39E5">
            <w:rPr>
              <w:sz w:val="22"/>
              <w:szCs w:val="22"/>
            </w:rPr>
            <w:instrText xml:space="preserve"> CITATION Art24 \l 2057 </w:instrText>
          </w:r>
          <w:r w:rsidR="0030217E" w:rsidRPr="009B39E5">
            <w:rPr>
              <w:sz w:val="22"/>
              <w:szCs w:val="22"/>
            </w:rPr>
            <w:fldChar w:fldCharType="separate"/>
          </w:r>
          <w:r w:rsidR="00E9063D" w:rsidRPr="009B39E5">
            <w:rPr>
              <w:noProof/>
              <w:sz w:val="22"/>
              <w:szCs w:val="22"/>
            </w:rPr>
            <w:t>[40]</w:t>
          </w:r>
          <w:r w:rsidR="0030217E" w:rsidRPr="009B39E5">
            <w:rPr>
              <w:sz w:val="22"/>
              <w:szCs w:val="22"/>
            </w:rPr>
            <w:fldChar w:fldCharType="end"/>
          </w:r>
        </w:sdtContent>
      </w:sdt>
      <w:r w:rsidR="003B5F86" w:rsidRPr="009B39E5">
        <w:rPr>
          <w:sz w:val="22"/>
          <w:szCs w:val="22"/>
        </w:rPr>
        <w:t xml:space="preserve">. This will ensure that the organisation complies with data protection regulations, as governed by </w:t>
      </w:r>
      <w:r w:rsidR="00A93928" w:rsidRPr="009B39E5">
        <w:rPr>
          <w:sz w:val="22"/>
          <w:szCs w:val="22"/>
        </w:rPr>
        <w:t xml:space="preserve">GDPR and the UK Data Protection Act. </w:t>
      </w:r>
    </w:p>
    <w:p w14:paraId="44111D62" w14:textId="4B0C5B5D" w:rsidR="00296E99" w:rsidRPr="009B39E5" w:rsidRDefault="00EE32E3" w:rsidP="002C538E">
      <w:pPr>
        <w:pStyle w:val="Heading3"/>
      </w:pPr>
      <w:bookmarkStart w:id="14" w:name="_Toc172898341"/>
      <w:r w:rsidRPr="009B39E5">
        <w:t>Security Standards</w:t>
      </w:r>
      <w:bookmarkEnd w:id="14"/>
    </w:p>
    <w:p w14:paraId="2AD193A0" w14:textId="5A79D701" w:rsidR="008E1782" w:rsidRPr="009B39E5" w:rsidRDefault="003C6D4B" w:rsidP="00081BE6">
      <w:pPr>
        <w:rPr>
          <w:sz w:val="22"/>
          <w:szCs w:val="22"/>
        </w:rPr>
      </w:pPr>
      <w:r w:rsidRPr="009B39E5">
        <w:rPr>
          <w:sz w:val="22"/>
          <w:szCs w:val="22"/>
        </w:rPr>
        <w:t>The next section of this report will focus on the security standards that the organisation should adhere to</w:t>
      </w:r>
      <w:r w:rsidR="00FE73A4" w:rsidRPr="009B39E5">
        <w:rPr>
          <w:sz w:val="22"/>
          <w:szCs w:val="22"/>
        </w:rPr>
        <w:t xml:space="preserve">, specifically the ISO series. </w:t>
      </w:r>
      <w:r w:rsidR="0018064A" w:rsidRPr="009B39E5">
        <w:rPr>
          <w:sz w:val="22"/>
          <w:szCs w:val="22"/>
        </w:rPr>
        <w:t xml:space="preserve">The organisation should strive for ISO 27001 certification. Receipt of this certification </w:t>
      </w:r>
      <w:r w:rsidR="00C21770" w:rsidRPr="009B39E5">
        <w:rPr>
          <w:sz w:val="22"/>
          <w:szCs w:val="22"/>
        </w:rPr>
        <w:t xml:space="preserve">will </w:t>
      </w:r>
      <w:r w:rsidR="0018064A" w:rsidRPr="009B39E5">
        <w:rPr>
          <w:sz w:val="22"/>
          <w:szCs w:val="22"/>
        </w:rPr>
        <w:t xml:space="preserve">showcase </w:t>
      </w:r>
      <w:r w:rsidR="0010727F" w:rsidRPr="009B39E5">
        <w:rPr>
          <w:sz w:val="22"/>
          <w:szCs w:val="22"/>
        </w:rPr>
        <w:t xml:space="preserve">the organisation’s commitment to information security, demonstrating that it </w:t>
      </w:r>
      <w:r w:rsidR="00A71B66" w:rsidRPr="009B39E5">
        <w:rPr>
          <w:sz w:val="22"/>
          <w:szCs w:val="22"/>
        </w:rPr>
        <w:t>adheres to</w:t>
      </w:r>
      <w:r w:rsidR="0010727F" w:rsidRPr="009B39E5">
        <w:rPr>
          <w:sz w:val="22"/>
          <w:szCs w:val="22"/>
        </w:rPr>
        <w:t xml:space="preserve"> international best practises </w:t>
      </w:r>
      <w:r w:rsidR="0029305D" w:rsidRPr="009B39E5">
        <w:rPr>
          <w:sz w:val="22"/>
          <w:szCs w:val="22"/>
        </w:rPr>
        <w:t>when it comes to data security</w:t>
      </w:r>
      <w:r w:rsidR="0010727F" w:rsidRPr="009B39E5">
        <w:rPr>
          <w:sz w:val="22"/>
          <w:szCs w:val="22"/>
        </w:rPr>
        <w:t xml:space="preserve">. </w:t>
      </w:r>
      <w:r w:rsidR="002C54A9" w:rsidRPr="009B39E5">
        <w:rPr>
          <w:sz w:val="22"/>
          <w:szCs w:val="22"/>
        </w:rPr>
        <w:t>This certification will provide assurance</w:t>
      </w:r>
      <w:r w:rsidR="0029305D" w:rsidRPr="009B39E5">
        <w:rPr>
          <w:sz w:val="22"/>
          <w:szCs w:val="22"/>
        </w:rPr>
        <w:t>s</w:t>
      </w:r>
      <w:r w:rsidR="002C54A9" w:rsidRPr="009B39E5">
        <w:rPr>
          <w:sz w:val="22"/>
          <w:szCs w:val="22"/>
        </w:rPr>
        <w:t xml:space="preserve"> to service user families, care teams and staff members that their data is being handled lawfully and </w:t>
      </w:r>
      <w:r w:rsidR="000B4862" w:rsidRPr="009B39E5">
        <w:rPr>
          <w:sz w:val="22"/>
          <w:szCs w:val="22"/>
        </w:rPr>
        <w:t xml:space="preserve">securely. </w:t>
      </w:r>
    </w:p>
    <w:p w14:paraId="76385237" w14:textId="0427A118" w:rsidR="00473D59" w:rsidRPr="009B39E5" w:rsidRDefault="00917BCE" w:rsidP="00081BE6">
      <w:pPr>
        <w:rPr>
          <w:sz w:val="22"/>
          <w:szCs w:val="22"/>
        </w:rPr>
      </w:pPr>
      <w:r w:rsidRPr="009B39E5">
        <w:rPr>
          <w:sz w:val="22"/>
          <w:szCs w:val="22"/>
        </w:rPr>
        <w:t xml:space="preserve">To achieve ISO 27001 certification, </w:t>
      </w:r>
      <w:r w:rsidR="007263B0" w:rsidRPr="009B39E5">
        <w:rPr>
          <w:sz w:val="22"/>
          <w:szCs w:val="22"/>
        </w:rPr>
        <w:t>the</w:t>
      </w:r>
      <w:r w:rsidRPr="009B39E5">
        <w:rPr>
          <w:sz w:val="22"/>
          <w:szCs w:val="22"/>
        </w:rPr>
        <w:t xml:space="preserve"> organi</w:t>
      </w:r>
      <w:r w:rsidRPr="009B39E5">
        <w:rPr>
          <w:sz w:val="22"/>
          <w:szCs w:val="22"/>
        </w:rPr>
        <w:t>s</w:t>
      </w:r>
      <w:r w:rsidRPr="009B39E5">
        <w:rPr>
          <w:sz w:val="22"/>
          <w:szCs w:val="22"/>
        </w:rPr>
        <w:t>ation must demonstrate that they have a comprehensive information security management system (ISMS), which includes defining the scope of the ISMS by identifying the assets (for example, all digital records of staff and service users), boundaries (IT systems and the software used for care planning and storing data), and objectives</w:t>
      </w:r>
      <w:r w:rsidR="005F7D58" w:rsidRPr="009B39E5">
        <w:rPr>
          <w:sz w:val="22"/>
          <w:szCs w:val="22"/>
        </w:rPr>
        <w:t xml:space="preserve"> (</w:t>
      </w:r>
      <w:r w:rsidR="00A126A0" w:rsidRPr="009B39E5">
        <w:rPr>
          <w:sz w:val="22"/>
          <w:szCs w:val="22"/>
        </w:rPr>
        <w:t>such as ensuring data confidentiality, integrity and availability</w:t>
      </w:r>
      <w:r w:rsidR="005F7D58" w:rsidRPr="009B39E5">
        <w:rPr>
          <w:sz w:val="22"/>
          <w:szCs w:val="22"/>
        </w:rPr>
        <w:t>)</w:t>
      </w:r>
      <w:r w:rsidRPr="009B39E5">
        <w:rPr>
          <w:sz w:val="22"/>
          <w:szCs w:val="22"/>
        </w:rPr>
        <w:t xml:space="preserve"> that need to be covered</w:t>
      </w:r>
      <w:r w:rsidRPr="009B39E5">
        <w:rPr>
          <w:sz w:val="22"/>
          <w:szCs w:val="22"/>
        </w:rPr>
        <w:t xml:space="preserve"> </w:t>
      </w:r>
      <w:sdt>
        <w:sdtPr>
          <w:rPr>
            <w:sz w:val="22"/>
            <w:szCs w:val="22"/>
          </w:rPr>
          <w:id w:val="-112985632"/>
          <w:citation/>
        </w:sdtPr>
        <w:sdtContent>
          <w:r w:rsidR="0044146B" w:rsidRPr="009B39E5">
            <w:rPr>
              <w:sz w:val="22"/>
              <w:szCs w:val="22"/>
            </w:rPr>
            <w:fldChar w:fldCharType="begin"/>
          </w:r>
          <w:r w:rsidR="0044146B" w:rsidRPr="009B39E5">
            <w:rPr>
              <w:sz w:val="22"/>
              <w:szCs w:val="22"/>
            </w:rPr>
            <w:instrText xml:space="preserve"> CITATION Ala23 \l 2057 </w:instrText>
          </w:r>
          <w:r w:rsidR="0044146B" w:rsidRPr="009B39E5">
            <w:rPr>
              <w:sz w:val="22"/>
              <w:szCs w:val="22"/>
            </w:rPr>
            <w:fldChar w:fldCharType="separate"/>
          </w:r>
          <w:r w:rsidR="00E9063D" w:rsidRPr="009B39E5">
            <w:rPr>
              <w:noProof/>
              <w:sz w:val="22"/>
              <w:szCs w:val="22"/>
            </w:rPr>
            <w:t>[18]</w:t>
          </w:r>
          <w:r w:rsidR="0044146B" w:rsidRPr="009B39E5">
            <w:rPr>
              <w:sz w:val="22"/>
              <w:szCs w:val="22"/>
            </w:rPr>
            <w:fldChar w:fldCharType="end"/>
          </w:r>
        </w:sdtContent>
      </w:sdt>
      <w:r w:rsidRPr="009B39E5">
        <w:rPr>
          <w:sz w:val="22"/>
          <w:szCs w:val="22"/>
        </w:rPr>
        <w:t xml:space="preserve">. </w:t>
      </w:r>
      <w:r w:rsidR="008B6F62" w:rsidRPr="009B39E5">
        <w:rPr>
          <w:sz w:val="22"/>
          <w:szCs w:val="22"/>
        </w:rPr>
        <w:t>Additionally, the organisation must develop a security policy</w:t>
      </w:r>
      <w:r w:rsidR="00C36A5B" w:rsidRPr="009B39E5">
        <w:rPr>
          <w:sz w:val="22"/>
          <w:szCs w:val="22"/>
        </w:rPr>
        <w:t xml:space="preserve"> that will outline the overall approach to managing </w:t>
      </w:r>
      <w:r w:rsidR="00620C0D" w:rsidRPr="009B39E5">
        <w:rPr>
          <w:sz w:val="22"/>
          <w:szCs w:val="22"/>
        </w:rPr>
        <w:t>the company’s data</w:t>
      </w:r>
      <w:r w:rsidR="006851F7" w:rsidRPr="009B39E5">
        <w:rPr>
          <w:sz w:val="22"/>
          <w:szCs w:val="22"/>
        </w:rPr>
        <w:t xml:space="preserve">. </w:t>
      </w:r>
      <w:r w:rsidR="005D47ED" w:rsidRPr="009B39E5">
        <w:rPr>
          <w:sz w:val="22"/>
          <w:szCs w:val="22"/>
        </w:rPr>
        <w:t xml:space="preserve">Risk assessments need to be conducted to </w:t>
      </w:r>
      <w:r w:rsidR="005D47ED" w:rsidRPr="009B39E5">
        <w:rPr>
          <w:sz w:val="22"/>
          <w:szCs w:val="22"/>
        </w:rPr>
        <w:lastRenderedPageBreak/>
        <w:t xml:space="preserve">determine </w:t>
      </w:r>
      <w:r w:rsidR="003621AC" w:rsidRPr="009B39E5">
        <w:rPr>
          <w:sz w:val="22"/>
          <w:szCs w:val="22"/>
        </w:rPr>
        <w:t>potential threats and vulnerabilities to these assets, evaluate the impact of these risks, and implement appropriate measures to mitigate them.</w:t>
      </w:r>
      <w:r w:rsidR="003621AC" w:rsidRPr="009B39E5">
        <w:rPr>
          <w:sz w:val="22"/>
          <w:szCs w:val="22"/>
        </w:rPr>
        <w:t xml:space="preserve"> </w:t>
      </w:r>
      <w:r w:rsidR="00DA742E" w:rsidRPr="009B39E5">
        <w:rPr>
          <w:sz w:val="22"/>
          <w:szCs w:val="22"/>
        </w:rPr>
        <w:t>The image below can be used as a guide to determine which risks are acceptable and which are unacceptable, aiding in decision-making and prioriti</w:t>
      </w:r>
      <w:r w:rsidR="00DA742E" w:rsidRPr="009B39E5">
        <w:rPr>
          <w:sz w:val="22"/>
          <w:szCs w:val="22"/>
        </w:rPr>
        <w:t>s</w:t>
      </w:r>
      <w:r w:rsidR="00DA742E" w:rsidRPr="009B39E5">
        <w:rPr>
          <w:sz w:val="22"/>
          <w:szCs w:val="22"/>
        </w:rPr>
        <w:t>ing actions</w:t>
      </w:r>
      <w:r w:rsidR="003A0617" w:rsidRPr="009B39E5">
        <w:rPr>
          <w:sz w:val="22"/>
          <w:szCs w:val="22"/>
        </w:rPr>
        <w:t xml:space="preserve"> based on the severity</w:t>
      </w:r>
      <w:r w:rsidR="00DA742E" w:rsidRPr="009B39E5">
        <w:rPr>
          <w:sz w:val="22"/>
          <w:szCs w:val="22"/>
        </w:rPr>
        <w:t xml:space="preserve"> to protect the organi</w:t>
      </w:r>
      <w:r w:rsidR="00B2257A" w:rsidRPr="009B39E5">
        <w:rPr>
          <w:sz w:val="22"/>
          <w:szCs w:val="22"/>
        </w:rPr>
        <w:t>s</w:t>
      </w:r>
      <w:r w:rsidR="00DA742E" w:rsidRPr="009B39E5">
        <w:rPr>
          <w:sz w:val="22"/>
          <w:szCs w:val="22"/>
        </w:rPr>
        <w:t>ation’s data and assets</w:t>
      </w:r>
      <w:r w:rsidR="00DA742E" w:rsidRPr="009B39E5">
        <w:rPr>
          <w:sz w:val="22"/>
          <w:szCs w:val="22"/>
        </w:rPr>
        <w:t xml:space="preserve"> </w:t>
      </w:r>
      <w:sdt>
        <w:sdtPr>
          <w:rPr>
            <w:sz w:val="22"/>
            <w:szCs w:val="22"/>
          </w:rPr>
          <w:id w:val="2086567197"/>
          <w:citation/>
        </w:sdtPr>
        <w:sdtContent>
          <w:r w:rsidR="009B1DBA" w:rsidRPr="009B39E5">
            <w:rPr>
              <w:sz w:val="22"/>
              <w:szCs w:val="22"/>
            </w:rPr>
            <w:fldChar w:fldCharType="begin"/>
          </w:r>
          <w:r w:rsidR="009B1DBA" w:rsidRPr="009B39E5">
            <w:rPr>
              <w:sz w:val="22"/>
              <w:szCs w:val="22"/>
            </w:rPr>
            <w:instrText xml:space="preserve"> CITATION ISO241 \l 2057 </w:instrText>
          </w:r>
          <w:r w:rsidR="009B1DBA" w:rsidRPr="009B39E5">
            <w:rPr>
              <w:sz w:val="22"/>
              <w:szCs w:val="22"/>
            </w:rPr>
            <w:fldChar w:fldCharType="separate"/>
          </w:r>
          <w:r w:rsidR="00E9063D" w:rsidRPr="009B39E5">
            <w:rPr>
              <w:noProof/>
              <w:sz w:val="22"/>
              <w:szCs w:val="22"/>
            </w:rPr>
            <w:t>[9]</w:t>
          </w:r>
          <w:r w:rsidR="009B1DBA" w:rsidRPr="009B39E5">
            <w:rPr>
              <w:sz w:val="22"/>
              <w:szCs w:val="22"/>
            </w:rPr>
            <w:fldChar w:fldCharType="end"/>
          </w:r>
        </w:sdtContent>
      </w:sdt>
      <w:r w:rsidR="009B1DBA" w:rsidRPr="009B39E5">
        <w:rPr>
          <w:sz w:val="22"/>
          <w:szCs w:val="22"/>
        </w:rPr>
        <w:t xml:space="preserve">. </w:t>
      </w:r>
      <w:r w:rsidR="006226A5" w:rsidRPr="009B39E5">
        <w:rPr>
          <w:sz w:val="22"/>
          <w:szCs w:val="22"/>
        </w:rPr>
        <w:t xml:space="preserve"> </w:t>
      </w:r>
    </w:p>
    <w:p w14:paraId="5ECB54D2" w14:textId="2EFC8C34" w:rsidR="00534FDF" w:rsidRDefault="008444E1" w:rsidP="008444E1">
      <w:pPr>
        <w:jc w:val="center"/>
        <w:rPr>
          <w:sz w:val="22"/>
          <w:szCs w:val="22"/>
        </w:rPr>
      </w:pPr>
      <w:r w:rsidRPr="009B39E5">
        <w:rPr>
          <w:sz w:val="22"/>
          <w:szCs w:val="22"/>
        </w:rPr>
        <w:drawing>
          <wp:inline distT="0" distB="0" distL="0" distR="0" wp14:anchorId="299B6D06" wp14:editId="3724E574">
            <wp:extent cx="5159187" cy="2987299"/>
            <wp:effectExtent l="0" t="0" r="3810" b="3810"/>
            <wp:docPr id="959472348" name="Picture 1" descr="A chart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472348" name="Picture 1" descr="A chart with different colored squares&#10;&#10;Description automatically generated"/>
                    <pic:cNvPicPr/>
                  </pic:nvPicPr>
                  <pic:blipFill>
                    <a:blip r:embed="rId11"/>
                    <a:stretch>
                      <a:fillRect/>
                    </a:stretch>
                  </pic:blipFill>
                  <pic:spPr>
                    <a:xfrm>
                      <a:off x="0" y="0"/>
                      <a:ext cx="5159187" cy="2987299"/>
                    </a:xfrm>
                    <a:prstGeom prst="rect">
                      <a:avLst/>
                    </a:prstGeom>
                  </pic:spPr>
                </pic:pic>
              </a:graphicData>
            </a:graphic>
          </wp:inline>
        </w:drawing>
      </w:r>
    </w:p>
    <w:p w14:paraId="18113938" w14:textId="5E49E246" w:rsidR="009B39E5" w:rsidRPr="009B39E5" w:rsidRDefault="009B39E5" w:rsidP="008444E1">
      <w:pPr>
        <w:jc w:val="center"/>
        <w:rPr>
          <w:i/>
          <w:iCs/>
          <w:sz w:val="22"/>
          <w:szCs w:val="22"/>
        </w:rPr>
      </w:pPr>
      <w:r w:rsidRPr="009B39E5">
        <w:rPr>
          <w:i/>
          <w:iCs/>
          <w:sz w:val="22"/>
          <w:szCs w:val="22"/>
        </w:rPr>
        <w:t>Figure 2: Risk chart</w:t>
      </w:r>
    </w:p>
    <w:p w14:paraId="29D1DDD9" w14:textId="1142A0D0" w:rsidR="00473D59" w:rsidRPr="009B39E5" w:rsidRDefault="00473D59" w:rsidP="00081BE6">
      <w:pPr>
        <w:rPr>
          <w:sz w:val="22"/>
          <w:szCs w:val="22"/>
        </w:rPr>
      </w:pPr>
      <w:r w:rsidRPr="009B39E5">
        <w:rPr>
          <w:sz w:val="22"/>
          <w:szCs w:val="22"/>
        </w:rPr>
        <w:t>To gain certification, the organisation must also implement appropriate security controls, such as ensuring secure access to patient records through role-based access controls</w:t>
      </w:r>
      <w:r w:rsidR="00896894" w:rsidRPr="009B39E5">
        <w:rPr>
          <w:sz w:val="22"/>
          <w:szCs w:val="22"/>
        </w:rPr>
        <w:t xml:space="preserve"> and multi factor authentication, encrypting sensitive service user data, regularly auditing </w:t>
      </w:r>
      <w:r w:rsidR="00754BED" w:rsidRPr="009B39E5">
        <w:rPr>
          <w:sz w:val="22"/>
          <w:szCs w:val="22"/>
        </w:rPr>
        <w:t>access logs</w:t>
      </w:r>
      <w:r w:rsidR="004A1EC2" w:rsidRPr="009B39E5">
        <w:rPr>
          <w:sz w:val="22"/>
          <w:szCs w:val="22"/>
        </w:rPr>
        <w:t xml:space="preserve"> </w:t>
      </w:r>
      <w:sdt>
        <w:sdtPr>
          <w:rPr>
            <w:sz w:val="22"/>
            <w:szCs w:val="22"/>
          </w:rPr>
          <w:id w:val="1768655129"/>
          <w:citation/>
        </w:sdtPr>
        <w:sdtContent>
          <w:r w:rsidR="004A1EC2" w:rsidRPr="009B39E5">
            <w:rPr>
              <w:sz w:val="22"/>
              <w:szCs w:val="22"/>
            </w:rPr>
            <w:fldChar w:fldCharType="begin"/>
          </w:r>
          <w:r w:rsidR="004A1EC2" w:rsidRPr="009B39E5">
            <w:rPr>
              <w:sz w:val="22"/>
              <w:szCs w:val="22"/>
            </w:rPr>
            <w:instrText xml:space="preserve"> CITATION Ala13 \l 2057 </w:instrText>
          </w:r>
          <w:r w:rsidR="004A1EC2" w:rsidRPr="009B39E5">
            <w:rPr>
              <w:sz w:val="22"/>
              <w:szCs w:val="22"/>
            </w:rPr>
            <w:fldChar w:fldCharType="separate"/>
          </w:r>
          <w:r w:rsidR="004A1EC2" w:rsidRPr="009B39E5">
            <w:rPr>
              <w:noProof/>
              <w:sz w:val="22"/>
              <w:szCs w:val="22"/>
            </w:rPr>
            <w:t>[6]</w:t>
          </w:r>
          <w:r w:rsidR="004A1EC2" w:rsidRPr="009B39E5">
            <w:rPr>
              <w:sz w:val="22"/>
              <w:szCs w:val="22"/>
            </w:rPr>
            <w:fldChar w:fldCharType="end"/>
          </w:r>
        </w:sdtContent>
      </w:sdt>
      <w:r w:rsidR="00754BED" w:rsidRPr="009B39E5">
        <w:rPr>
          <w:sz w:val="22"/>
          <w:szCs w:val="22"/>
        </w:rPr>
        <w:t xml:space="preserve"> (as guided by the access control policy)</w:t>
      </w:r>
      <w:r w:rsidR="00E07099" w:rsidRPr="009B39E5">
        <w:rPr>
          <w:sz w:val="22"/>
          <w:szCs w:val="22"/>
        </w:rPr>
        <w:t>, and conducting regular training for all staff members to keep them informed of best practices</w:t>
      </w:r>
      <w:r w:rsidR="00BC01D0" w:rsidRPr="009B39E5">
        <w:rPr>
          <w:sz w:val="22"/>
          <w:szCs w:val="22"/>
        </w:rPr>
        <w:t xml:space="preserve"> and emerging threats</w:t>
      </w:r>
      <w:r w:rsidR="00E07099" w:rsidRPr="009B39E5">
        <w:rPr>
          <w:sz w:val="22"/>
          <w:szCs w:val="22"/>
        </w:rPr>
        <w:t xml:space="preserve">. </w:t>
      </w:r>
    </w:p>
    <w:p w14:paraId="37BCD2AD" w14:textId="3D3011B0" w:rsidR="00BC01D0" w:rsidRPr="009B39E5" w:rsidRDefault="00BC01D0" w:rsidP="00081BE6">
      <w:pPr>
        <w:rPr>
          <w:sz w:val="22"/>
          <w:szCs w:val="22"/>
        </w:rPr>
      </w:pPr>
      <w:r w:rsidRPr="009B39E5">
        <w:rPr>
          <w:sz w:val="22"/>
          <w:szCs w:val="22"/>
        </w:rPr>
        <w:t xml:space="preserve">Finally, </w:t>
      </w:r>
      <w:r w:rsidR="00056C6E" w:rsidRPr="009B39E5">
        <w:rPr>
          <w:sz w:val="22"/>
          <w:szCs w:val="22"/>
        </w:rPr>
        <w:t xml:space="preserve">to be awarded ISO 27001 certification, a culture of continuous improvement and monitoring must be implemented across the organisation when it comes to </w:t>
      </w:r>
      <w:r w:rsidR="00E44B3B" w:rsidRPr="009B39E5">
        <w:rPr>
          <w:sz w:val="22"/>
          <w:szCs w:val="22"/>
        </w:rPr>
        <w:t>information security practices</w:t>
      </w:r>
      <w:r w:rsidR="007A50E4" w:rsidRPr="009B39E5">
        <w:rPr>
          <w:sz w:val="22"/>
          <w:szCs w:val="22"/>
        </w:rPr>
        <w:t xml:space="preserve">, ensuring that policies and procedures are regularly audited and updated </w:t>
      </w:r>
      <w:r w:rsidR="005A3FC9" w:rsidRPr="009B39E5">
        <w:rPr>
          <w:sz w:val="22"/>
          <w:szCs w:val="22"/>
        </w:rPr>
        <w:t>to reflect new threats, risks and reg</w:t>
      </w:r>
      <w:r w:rsidR="00FD41BF" w:rsidRPr="009B39E5">
        <w:rPr>
          <w:sz w:val="22"/>
          <w:szCs w:val="22"/>
        </w:rPr>
        <w:t xml:space="preserve">ulatory compliance </w:t>
      </w:r>
      <w:sdt>
        <w:sdtPr>
          <w:rPr>
            <w:sz w:val="22"/>
            <w:szCs w:val="22"/>
          </w:rPr>
          <w:id w:val="-772323698"/>
          <w:citation/>
        </w:sdtPr>
        <w:sdtContent>
          <w:r w:rsidR="00FD41BF" w:rsidRPr="009B39E5">
            <w:rPr>
              <w:sz w:val="22"/>
              <w:szCs w:val="22"/>
            </w:rPr>
            <w:fldChar w:fldCharType="begin"/>
          </w:r>
          <w:r w:rsidR="00FD41BF" w:rsidRPr="009B39E5">
            <w:rPr>
              <w:sz w:val="22"/>
              <w:szCs w:val="22"/>
            </w:rPr>
            <w:instrText xml:space="preserve"> CITATION Ala13 \l 2057 </w:instrText>
          </w:r>
          <w:r w:rsidR="00FD41BF" w:rsidRPr="009B39E5">
            <w:rPr>
              <w:sz w:val="22"/>
              <w:szCs w:val="22"/>
            </w:rPr>
            <w:fldChar w:fldCharType="separate"/>
          </w:r>
          <w:r w:rsidR="00E9063D" w:rsidRPr="009B39E5">
            <w:rPr>
              <w:noProof/>
              <w:sz w:val="22"/>
              <w:szCs w:val="22"/>
            </w:rPr>
            <w:t>[6]</w:t>
          </w:r>
          <w:r w:rsidR="00FD41BF" w:rsidRPr="009B39E5">
            <w:rPr>
              <w:sz w:val="22"/>
              <w:szCs w:val="22"/>
            </w:rPr>
            <w:fldChar w:fldCharType="end"/>
          </w:r>
        </w:sdtContent>
      </w:sdt>
      <w:r w:rsidR="00FD41BF" w:rsidRPr="009B39E5">
        <w:rPr>
          <w:sz w:val="22"/>
          <w:szCs w:val="22"/>
        </w:rPr>
        <w:t xml:space="preserve">. </w:t>
      </w:r>
    </w:p>
    <w:p w14:paraId="438179C6" w14:textId="56763C90" w:rsidR="00226A09" w:rsidRPr="009B39E5" w:rsidRDefault="00226A09" w:rsidP="00081BE6">
      <w:pPr>
        <w:rPr>
          <w:sz w:val="22"/>
          <w:szCs w:val="22"/>
        </w:rPr>
      </w:pPr>
      <w:r w:rsidRPr="009B39E5">
        <w:rPr>
          <w:sz w:val="22"/>
          <w:szCs w:val="22"/>
        </w:rPr>
        <w:t xml:space="preserve">While striving for ISO 27001 certification brings numerous benefits, the organisation must </w:t>
      </w:r>
      <w:r w:rsidR="00AB3DB7" w:rsidRPr="009B39E5">
        <w:rPr>
          <w:sz w:val="22"/>
          <w:szCs w:val="22"/>
        </w:rPr>
        <w:t>bear in mind</w:t>
      </w:r>
      <w:r w:rsidRPr="009B39E5">
        <w:rPr>
          <w:sz w:val="22"/>
          <w:szCs w:val="22"/>
        </w:rPr>
        <w:t xml:space="preserve"> that </w:t>
      </w:r>
      <w:r w:rsidR="00AB3DB7" w:rsidRPr="009B39E5">
        <w:rPr>
          <w:sz w:val="22"/>
          <w:szCs w:val="22"/>
        </w:rPr>
        <w:t xml:space="preserve">the certification is not a one-time achievement. Extensive auditing </w:t>
      </w:r>
      <w:r w:rsidR="00412EC5" w:rsidRPr="009B39E5">
        <w:rPr>
          <w:sz w:val="22"/>
          <w:szCs w:val="22"/>
        </w:rPr>
        <w:t xml:space="preserve">(both internal and external) must be carried out to ensure that </w:t>
      </w:r>
      <w:r w:rsidR="008E1DBF" w:rsidRPr="009B39E5">
        <w:rPr>
          <w:sz w:val="22"/>
          <w:szCs w:val="22"/>
        </w:rPr>
        <w:t xml:space="preserve">any compliance issues or emerging threats can be addressed. </w:t>
      </w:r>
      <w:r w:rsidR="000A5361" w:rsidRPr="009B39E5">
        <w:rPr>
          <w:sz w:val="22"/>
          <w:szCs w:val="22"/>
        </w:rPr>
        <w:t>Consequently,</w:t>
      </w:r>
      <w:r w:rsidR="00A724C8" w:rsidRPr="009B39E5">
        <w:rPr>
          <w:sz w:val="22"/>
          <w:szCs w:val="22"/>
        </w:rPr>
        <w:t xml:space="preserve"> the need for dedicated resources and a sizeable IT budget to ensure </w:t>
      </w:r>
      <w:r w:rsidR="000B4D73" w:rsidRPr="009B39E5">
        <w:rPr>
          <w:sz w:val="22"/>
          <w:szCs w:val="22"/>
        </w:rPr>
        <w:t>that the certification can be maintained</w:t>
      </w:r>
      <w:r w:rsidR="000A5361" w:rsidRPr="009B39E5">
        <w:rPr>
          <w:sz w:val="22"/>
          <w:szCs w:val="22"/>
        </w:rPr>
        <w:t xml:space="preserve"> will be required</w:t>
      </w:r>
      <w:r w:rsidR="000B4D73" w:rsidRPr="009B39E5">
        <w:rPr>
          <w:sz w:val="22"/>
          <w:szCs w:val="22"/>
        </w:rPr>
        <w:t xml:space="preserve">. </w:t>
      </w:r>
    </w:p>
    <w:p w14:paraId="6A46FB2F" w14:textId="3DE5CF07" w:rsidR="0088344D" w:rsidRPr="009B39E5" w:rsidRDefault="000A5361" w:rsidP="00081BE6">
      <w:pPr>
        <w:rPr>
          <w:sz w:val="22"/>
          <w:szCs w:val="22"/>
        </w:rPr>
      </w:pPr>
      <w:r w:rsidRPr="009B39E5">
        <w:rPr>
          <w:sz w:val="22"/>
          <w:szCs w:val="22"/>
        </w:rPr>
        <w:t>Despite the</w:t>
      </w:r>
      <w:r w:rsidR="00715474" w:rsidRPr="009B39E5">
        <w:rPr>
          <w:sz w:val="22"/>
          <w:szCs w:val="22"/>
        </w:rPr>
        <w:t xml:space="preserve">se challenges, the long-term benefit for the certification is substantial. </w:t>
      </w:r>
      <w:r w:rsidR="002A4F35" w:rsidRPr="009B39E5">
        <w:rPr>
          <w:sz w:val="22"/>
          <w:szCs w:val="22"/>
        </w:rPr>
        <w:t xml:space="preserve">It will provide peace of mind to the staff, service users, families and care teams that their data and information is being handled responsibly. </w:t>
      </w:r>
    </w:p>
    <w:p w14:paraId="7D9CBB2A" w14:textId="74726DE4" w:rsidR="00F84DCB" w:rsidRPr="009B39E5" w:rsidRDefault="0000654D" w:rsidP="002C538E">
      <w:pPr>
        <w:pStyle w:val="Heading3"/>
      </w:pPr>
      <w:bookmarkStart w:id="15" w:name="_Toc172898342"/>
      <w:r w:rsidRPr="009B39E5">
        <w:lastRenderedPageBreak/>
        <w:t>Contingencies Planning</w:t>
      </w:r>
      <w:bookmarkEnd w:id="15"/>
      <w:r w:rsidRPr="009B39E5">
        <w:t xml:space="preserve"> </w:t>
      </w:r>
    </w:p>
    <w:p w14:paraId="3834672F" w14:textId="7E43400E" w:rsidR="00807A59" w:rsidRPr="009B39E5" w:rsidRDefault="00EA0627" w:rsidP="00081BE6">
      <w:pPr>
        <w:rPr>
          <w:sz w:val="22"/>
          <w:szCs w:val="22"/>
        </w:rPr>
      </w:pPr>
      <w:r w:rsidRPr="009B39E5">
        <w:rPr>
          <w:sz w:val="22"/>
          <w:szCs w:val="22"/>
        </w:rPr>
        <w:t>To</w:t>
      </w:r>
      <w:r w:rsidR="00E84BBA" w:rsidRPr="009B39E5">
        <w:rPr>
          <w:sz w:val="22"/>
          <w:szCs w:val="22"/>
        </w:rPr>
        <w:t xml:space="preserve"> maintain </w:t>
      </w:r>
      <w:r w:rsidR="00AE655A" w:rsidRPr="009B39E5">
        <w:rPr>
          <w:sz w:val="22"/>
          <w:szCs w:val="22"/>
        </w:rPr>
        <w:t xml:space="preserve">data confidentiality, integrity and accessibility </w:t>
      </w:r>
      <w:r w:rsidR="00F90841" w:rsidRPr="009B39E5">
        <w:rPr>
          <w:sz w:val="22"/>
          <w:szCs w:val="22"/>
        </w:rPr>
        <w:t>its vital that an organisation</w:t>
      </w:r>
      <w:r w:rsidR="00785A16" w:rsidRPr="009B39E5">
        <w:rPr>
          <w:sz w:val="22"/>
          <w:szCs w:val="22"/>
        </w:rPr>
        <w:t xml:space="preserve"> has a contingency</w:t>
      </w:r>
      <w:r w:rsidR="00F90841" w:rsidRPr="009B39E5">
        <w:rPr>
          <w:sz w:val="22"/>
          <w:szCs w:val="22"/>
        </w:rPr>
        <w:t xml:space="preserve"> plan in place, i</w:t>
      </w:r>
      <w:r w:rsidR="00D6395F" w:rsidRPr="009B39E5">
        <w:rPr>
          <w:sz w:val="22"/>
          <w:szCs w:val="22"/>
        </w:rPr>
        <w:t xml:space="preserve">n case </w:t>
      </w:r>
      <w:r w:rsidR="00785A16" w:rsidRPr="009B39E5">
        <w:rPr>
          <w:sz w:val="22"/>
          <w:szCs w:val="22"/>
        </w:rPr>
        <w:t xml:space="preserve">anything was to go wrong </w:t>
      </w:r>
      <w:sdt>
        <w:sdtPr>
          <w:rPr>
            <w:sz w:val="22"/>
            <w:szCs w:val="22"/>
          </w:rPr>
          <w:id w:val="832804354"/>
          <w:citation/>
        </w:sdtPr>
        <w:sdtContent>
          <w:r w:rsidR="00785A16" w:rsidRPr="009B39E5">
            <w:rPr>
              <w:sz w:val="22"/>
              <w:szCs w:val="22"/>
            </w:rPr>
            <w:fldChar w:fldCharType="begin"/>
          </w:r>
          <w:r w:rsidR="00785A16" w:rsidRPr="009B39E5">
            <w:rPr>
              <w:sz w:val="22"/>
              <w:szCs w:val="22"/>
            </w:rPr>
            <w:instrText xml:space="preserve"> CITATION Jas15 \l 2057 </w:instrText>
          </w:r>
          <w:r w:rsidR="00785A16" w:rsidRPr="009B39E5">
            <w:rPr>
              <w:sz w:val="22"/>
              <w:szCs w:val="22"/>
            </w:rPr>
            <w:fldChar w:fldCharType="separate"/>
          </w:r>
          <w:r w:rsidR="00E9063D" w:rsidRPr="009B39E5">
            <w:rPr>
              <w:noProof/>
              <w:sz w:val="22"/>
              <w:szCs w:val="22"/>
            </w:rPr>
            <w:t>[41]</w:t>
          </w:r>
          <w:r w:rsidR="00785A16" w:rsidRPr="009B39E5">
            <w:rPr>
              <w:sz w:val="22"/>
              <w:szCs w:val="22"/>
            </w:rPr>
            <w:fldChar w:fldCharType="end"/>
          </w:r>
        </w:sdtContent>
      </w:sdt>
      <w:r w:rsidR="009A3B6F" w:rsidRPr="009B39E5">
        <w:rPr>
          <w:sz w:val="22"/>
          <w:szCs w:val="22"/>
        </w:rPr>
        <w:t xml:space="preserve">. </w:t>
      </w:r>
      <w:r w:rsidR="00DD765C" w:rsidRPr="009B39E5">
        <w:rPr>
          <w:sz w:val="22"/>
          <w:szCs w:val="22"/>
        </w:rPr>
        <w:t xml:space="preserve">The organisation’s </w:t>
      </w:r>
      <w:r w:rsidR="003C7242" w:rsidRPr="009B39E5">
        <w:rPr>
          <w:sz w:val="22"/>
          <w:szCs w:val="22"/>
        </w:rPr>
        <w:t>contingency plan should be consolidated to a comprehensive, single document</w:t>
      </w:r>
      <w:r w:rsidR="002914FE" w:rsidRPr="009B39E5">
        <w:rPr>
          <w:sz w:val="22"/>
          <w:szCs w:val="22"/>
        </w:rPr>
        <w:t xml:space="preserve">, that includes </w:t>
      </w:r>
      <w:r w:rsidR="00CB57F3" w:rsidRPr="009B39E5">
        <w:rPr>
          <w:sz w:val="22"/>
          <w:szCs w:val="22"/>
        </w:rPr>
        <w:t xml:space="preserve">detailed </w:t>
      </w:r>
      <w:r w:rsidR="0081731E" w:rsidRPr="009B39E5">
        <w:rPr>
          <w:sz w:val="22"/>
          <w:szCs w:val="22"/>
        </w:rPr>
        <w:t xml:space="preserve">procedures relating to </w:t>
      </w:r>
      <w:r w:rsidR="008300C0" w:rsidRPr="009B39E5">
        <w:rPr>
          <w:sz w:val="22"/>
          <w:szCs w:val="22"/>
        </w:rPr>
        <w:t>incident response, disaster recovery, and business continuity</w:t>
      </w:r>
      <w:r w:rsidR="00CB57F3" w:rsidRPr="009B39E5">
        <w:rPr>
          <w:sz w:val="22"/>
          <w:szCs w:val="22"/>
        </w:rPr>
        <w:t xml:space="preserve"> </w:t>
      </w:r>
      <w:sdt>
        <w:sdtPr>
          <w:rPr>
            <w:sz w:val="22"/>
            <w:szCs w:val="22"/>
          </w:rPr>
          <w:id w:val="-1537111663"/>
          <w:citation/>
        </w:sdtPr>
        <w:sdtContent>
          <w:r w:rsidR="00202A7B" w:rsidRPr="009B39E5">
            <w:rPr>
              <w:sz w:val="22"/>
              <w:szCs w:val="22"/>
            </w:rPr>
            <w:fldChar w:fldCharType="begin"/>
          </w:r>
          <w:r w:rsidR="00202A7B" w:rsidRPr="009B39E5">
            <w:rPr>
              <w:sz w:val="22"/>
              <w:szCs w:val="22"/>
            </w:rPr>
            <w:instrText xml:space="preserve"> CITATION Jas15 \l 2057 </w:instrText>
          </w:r>
          <w:r w:rsidR="00202A7B" w:rsidRPr="009B39E5">
            <w:rPr>
              <w:sz w:val="22"/>
              <w:szCs w:val="22"/>
            </w:rPr>
            <w:fldChar w:fldCharType="separate"/>
          </w:r>
          <w:r w:rsidR="00E9063D" w:rsidRPr="009B39E5">
            <w:rPr>
              <w:noProof/>
              <w:sz w:val="22"/>
              <w:szCs w:val="22"/>
            </w:rPr>
            <w:t>[41]</w:t>
          </w:r>
          <w:r w:rsidR="00202A7B" w:rsidRPr="009B39E5">
            <w:rPr>
              <w:sz w:val="22"/>
              <w:szCs w:val="22"/>
            </w:rPr>
            <w:fldChar w:fldCharType="end"/>
          </w:r>
        </w:sdtContent>
      </w:sdt>
      <w:r w:rsidR="0081731E" w:rsidRPr="009B39E5">
        <w:rPr>
          <w:sz w:val="22"/>
          <w:szCs w:val="22"/>
        </w:rPr>
        <w:t xml:space="preserve">. </w:t>
      </w:r>
      <w:r w:rsidR="00B84BF0" w:rsidRPr="009B39E5">
        <w:rPr>
          <w:sz w:val="22"/>
          <w:szCs w:val="22"/>
        </w:rPr>
        <w:t xml:space="preserve">The </w:t>
      </w:r>
      <w:r w:rsidR="0046344F" w:rsidRPr="009B39E5">
        <w:rPr>
          <w:sz w:val="22"/>
          <w:szCs w:val="22"/>
        </w:rPr>
        <w:t>plans should be guided by ISO 27001 standards</w:t>
      </w:r>
      <w:r w:rsidR="00D6395F" w:rsidRPr="009B39E5">
        <w:rPr>
          <w:sz w:val="22"/>
          <w:szCs w:val="22"/>
        </w:rPr>
        <w:t>.</w:t>
      </w:r>
    </w:p>
    <w:p w14:paraId="2B139C9D" w14:textId="44C80190" w:rsidR="00D6395F" w:rsidRPr="009B39E5" w:rsidRDefault="00D6395F" w:rsidP="00081BE6">
      <w:pPr>
        <w:rPr>
          <w:sz w:val="22"/>
          <w:szCs w:val="22"/>
        </w:rPr>
      </w:pPr>
      <w:r w:rsidRPr="009B39E5">
        <w:rPr>
          <w:sz w:val="22"/>
          <w:szCs w:val="22"/>
        </w:rPr>
        <w:t xml:space="preserve">The document should </w:t>
      </w:r>
      <w:r w:rsidR="002F5DD8" w:rsidRPr="009B39E5">
        <w:rPr>
          <w:sz w:val="22"/>
          <w:szCs w:val="22"/>
        </w:rPr>
        <w:t xml:space="preserve">include a contingency policy that </w:t>
      </w:r>
      <w:r w:rsidRPr="009B39E5">
        <w:rPr>
          <w:sz w:val="22"/>
          <w:szCs w:val="22"/>
        </w:rPr>
        <w:t xml:space="preserve">clearly state the </w:t>
      </w:r>
      <w:r w:rsidR="009264A6" w:rsidRPr="009B39E5">
        <w:rPr>
          <w:sz w:val="22"/>
          <w:szCs w:val="22"/>
        </w:rPr>
        <w:t>purpose and the scope of the contingency plan. It should define the bound</w:t>
      </w:r>
      <w:r w:rsidR="00203381" w:rsidRPr="009B39E5">
        <w:rPr>
          <w:sz w:val="22"/>
          <w:szCs w:val="22"/>
        </w:rPr>
        <w:t xml:space="preserve">aries </w:t>
      </w:r>
      <w:r w:rsidR="002E6E4D" w:rsidRPr="009B39E5">
        <w:rPr>
          <w:sz w:val="22"/>
          <w:szCs w:val="22"/>
        </w:rPr>
        <w:t xml:space="preserve">of the plan, specifying which assets and software it covers, as specified in ISO 27001 </w:t>
      </w:r>
      <w:sdt>
        <w:sdtPr>
          <w:rPr>
            <w:sz w:val="22"/>
            <w:szCs w:val="22"/>
          </w:rPr>
          <w:id w:val="1860303913"/>
          <w:citation/>
        </w:sdtPr>
        <w:sdtContent>
          <w:r w:rsidR="00F7730A" w:rsidRPr="009B39E5">
            <w:rPr>
              <w:sz w:val="22"/>
              <w:szCs w:val="22"/>
            </w:rPr>
            <w:fldChar w:fldCharType="begin"/>
          </w:r>
          <w:r w:rsidR="00F7730A" w:rsidRPr="009B39E5">
            <w:rPr>
              <w:sz w:val="22"/>
              <w:szCs w:val="22"/>
            </w:rPr>
            <w:instrText xml:space="preserve"> CITATION Mar23 \l 2057 </w:instrText>
          </w:r>
          <w:r w:rsidR="00F7730A" w:rsidRPr="009B39E5">
            <w:rPr>
              <w:sz w:val="22"/>
              <w:szCs w:val="22"/>
            </w:rPr>
            <w:fldChar w:fldCharType="separate"/>
          </w:r>
          <w:r w:rsidR="00E9063D" w:rsidRPr="009B39E5">
            <w:rPr>
              <w:noProof/>
              <w:sz w:val="22"/>
              <w:szCs w:val="22"/>
            </w:rPr>
            <w:t>[42]</w:t>
          </w:r>
          <w:r w:rsidR="00F7730A" w:rsidRPr="009B39E5">
            <w:rPr>
              <w:sz w:val="22"/>
              <w:szCs w:val="22"/>
            </w:rPr>
            <w:fldChar w:fldCharType="end"/>
          </w:r>
        </w:sdtContent>
      </w:sdt>
      <w:r w:rsidR="000A17DF" w:rsidRPr="009B39E5">
        <w:rPr>
          <w:sz w:val="22"/>
          <w:szCs w:val="22"/>
        </w:rPr>
        <w:t>.</w:t>
      </w:r>
      <w:r w:rsidR="00384892">
        <w:rPr>
          <w:sz w:val="22"/>
          <w:szCs w:val="22"/>
        </w:rPr>
        <w:t xml:space="preserve"> This will ensure that the organisation has a solid approach to handling unforeseen events. </w:t>
      </w:r>
    </w:p>
    <w:p w14:paraId="2B045231" w14:textId="619B7B2F" w:rsidR="000A17DF" w:rsidRPr="009B39E5" w:rsidRDefault="000A17DF" w:rsidP="00081BE6">
      <w:pPr>
        <w:rPr>
          <w:sz w:val="22"/>
          <w:szCs w:val="22"/>
        </w:rPr>
      </w:pPr>
      <w:r w:rsidRPr="009B39E5">
        <w:rPr>
          <w:sz w:val="22"/>
          <w:szCs w:val="22"/>
        </w:rPr>
        <w:t xml:space="preserve">Next, the document should </w:t>
      </w:r>
      <w:r w:rsidR="00EF2641" w:rsidRPr="009B39E5">
        <w:rPr>
          <w:sz w:val="22"/>
          <w:szCs w:val="22"/>
        </w:rPr>
        <w:t xml:space="preserve">focus on the risks surrounding adverse events and how these might impact the </w:t>
      </w:r>
      <w:r w:rsidR="00AF5CCB" w:rsidRPr="009B39E5">
        <w:rPr>
          <w:sz w:val="22"/>
          <w:szCs w:val="22"/>
        </w:rPr>
        <w:t>organisation</w:t>
      </w:r>
      <w:r w:rsidR="00EF2641" w:rsidRPr="009B39E5">
        <w:rPr>
          <w:sz w:val="22"/>
          <w:szCs w:val="22"/>
        </w:rPr>
        <w:t xml:space="preserve">. This </w:t>
      </w:r>
      <w:r w:rsidR="00A87DE8" w:rsidRPr="009B39E5">
        <w:rPr>
          <w:sz w:val="22"/>
          <w:szCs w:val="22"/>
        </w:rPr>
        <w:t>process is</w:t>
      </w:r>
      <w:r w:rsidR="00EF2641" w:rsidRPr="009B39E5">
        <w:rPr>
          <w:sz w:val="22"/>
          <w:szCs w:val="22"/>
        </w:rPr>
        <w:t xml:space="preserve"> referred to as </w:t>
      </w:r>
      <w:r w:rsidR="00234147" w:rsidRPr="009B39E5">
        <w:rPr>
          <w:sz w:val="22"/>
          <w:szCs w:val="22"/>
        </w:rPr>
        <w:t>a business impact analysis</w:t>
      </w:r>
      <w:r w:rsidR="005C7F3D" w:rsidRPr="009B39E5">
        <w:rPr>
          <w:sz w:val="22"/>
          <w:szCs w:val="22"/>
        </w:rPr>
        <w:t xml:space="preserve">, which will be carried out by the </w:t>
      </w:r>
      <w:r w:rsidR="00F82BC8" w:rsidRPr="009B39E5">
        <w:rPr>
          <w:sz w:val="22"/>
          <w:szCs w:val="22"/>
        </w:rPr>
        <w:t>Business Continuity Team</w:t>
      </w:r>
      <w:r w:rsidR="00234147" w:rsidRPr="009B39E5">
        <w:rPr>
          <w:sz w:val="22"/>
          <w:szCs w:val="22"/>
        </w:rPr>
        <w:t xml:space="preserve"> </w:t>
      </w:r>
      <w:sdt>
        <w:sdtPr>
          <w:rPr>
            <w:sz w:val="22"/>
            <w:szCs w:val="22"/>
          </w:rPr>
          <w:id w:val="-175969388"/>
          <w:citation/>
        </w:sdtPr>
        <w:sdtContent>
          <w:r w:rsidR="00A87DE8" w:rsidRPr="009B39E5">
            <w:rPr>
              <w:sz w:val="22"/>
              <w:szCs w:val="22"/>
            </w:rPr>
            <w:fldChar w:fldCharType="begin"/>
          </w:r>
          <w:r w:rsidR="00A87DE8" w:rsidRPr="009B39E5">
            <w:rPr>
              <w:sz w:val="22"/>
              <w:szCs w:val="22"/>
            </w:rPr>
            <w:instrText xml:space="preserve"> CITATION And11 \l 2057 </w:instrText>
          </w:r>
          <w:r w:rsidR="00A87DE8" w:rsidRPr="009B39E5">
            <w:rPr>
              <w:sz w:val="22"/>
              <w:szCs w:val="22"/>
            </w:rPr>
            <w:fldChar w:fldCharType="separate"/>
          </w:r>
          <w:r w:rsidR="00E9063D" w:rsidRPr="009B39E5">
            <w:rPr>
              <w:noProof/>
              <w:sz w:val="22"/>
              <w:szCs w:val="22"/>
            </w:rPr>
            <w:t>[43]</w:t>
          </w:r>
          <w:r w:rsidR="00A87DE8" w:rsidRPr="009B39E5">
            <w:rPr>
              <w:sz w:val="22"/>
              <w:szCs w:val="22"/>
            </w:rPr>
            <w:fldChar w:fldCharType="end"/>
          </w:r>
        </w:sdtContent>
      </w:sdt>
      <w:r w:rsidR="00A87DE8" w:rsidRPr="009B39E5">
        <w:rPr>
          <w:sz w:val="22"/>
          <w:szCs w:val="22"/>
        </w:rPr>
        <w:t xml:space="preserve">. </w:t>
      </w:r>
      <w:r w:rsidR="00145802" w:rsidRPr="009B39E5">
        <w:rPr>
          <w:sz w:val="22"/>
          <w:szCs w:val="22"/>
        </w:rPr>
        <w:t>Like</w:t>
      </w:r>
      <w:r w:rsidR="007842AE" w:rsidRPr="009B39E5">
        <w:rPr>
          <w:sz w:val="22"/>
          <w:szCs w:val="22"/>
        </w:rPr>
        <w:t xml:space="preserve"> the risk assessment process, th</w:t>
      </w:r>
      <w:r w:rsidR="00E718BD" w:rsidRPr="009B39E5">
        <w:rPr>
          <w:sz w:val="22"/>
          <w:szCs w:val="22"/>
        </w:rPr>
        <w:t>e organisation should identify critical assets and procedures</w:t>
      </w:r>
      <w:r w:rsidR="0045373F" w:rsidRPr="009B39E5">
        <w:rPr>
          <w:sz w:val="22"/>
          <w:szCs w:val="22"/>
        </w:rPr>
        <w:t xml:space="preserve">, so that these can be prioritised </w:t>
      </w:r>
      <w:r w:rsidR="00D56EC5" w:rsidRPr="009B39E5">
        <w:rPr>
          <w:sz w:val="22"/>
          <w:szCs w:val="22"/>
        </w:rPr>
        <w:t xml:space="preserve">for recovery </w:t>
      </w:r>
      <w:r w:rsidR="00106684" w:rsidRPr="009B39E5">
        <w:rPr>
          <w:sz w:val="22"/>
          <w:szCs w:val="22"/>
        </w:rPr>
        <w:t xml:space="preserve">and </w:t>
      </w:r>
      <w:r w:rsidR="004313A4" w:rsidRPr="009B39E5">
        <w:rPr>
          <w:sz w:val="22"/>
          <w:szCs w:val="22"/>
        </w:rPr>
        <w:t>the relevant resources can be made available</w:t>
      </w:r>
      <w:r w:rsidR="00106684" w:rsidRPr="009B39E5">
        <w:rPr>
          <w:sz w:val="22"/>
          <w:szCs w:val="22"/>
        </w:rPr>
        <w:t xml:space="preserve"> </w:t>
      </w:r>
      <w:sdt>
        <w:sdtPr>
          <w:rPr>
            <w:sz w:val="22"/>
            <w:szCs w:val="22"/>
          </w:rPr>
          <w:id w:val="-661937108"/>
          <w:citation/>
        </w:sdtPr>
        <w:sdtContent>
          <w:r w:rsidR="00D56EC5" w:rsidRPr="009B39E5">
            <w:rPr>
              <w:sz w:val="22"/>
              <w:szCs w:val="22"/>
            </w:rPr>
            <w:fldChar w:fldCharType="begin"/>
          </w:r>
          <w:r w:rsidR="00D56EC5" w:rsidRPr="009B39E5">
            <w:rPr>
              <w:sz w:val="22"/>
              <w:szCs w:val="22"/>
            </w:rPr>
            <w:instrText xml:space="preserve"> CITATION And11 \l 2057 </w:instrText>
          </w:r>
          <w:r w:rsidR="00D56EC5" w:rsidRPr="009B39E5">
            <w:rPr>
              <w:sz w:val="22"/>
              <w:szCs w:val="22"/>
            </w:rPr>
            <w:fldChar w:fldCharType="separate"/>
          </w:r>
          <w:r w:rsidR="00E9063D" w:rsidRPr="009B39E5">
            <w:rPr>
              <w:noProof/>
              <w:sz w:val="22"/>
              <w:szCs w:val="22"/>
            </w:rPr>
            <w:t>[43]</w:t>
          </w:r>
          <w:r w:rsidR="00D56EC5" w:rsidRPr="009B39E5">
            <w:rPr>
              <w:sz w:val="22"/>
              <w:szCs w:val="22"/>
            </w:rPr>
            <w:fldChar w:fldCharType="end"/>
          </w:r>
        </w:sdtContent>
      </w:sdt>
      <w:r w:rsidR="00D56EC5" w:rsidRPr="009B39E5">
        <w:rPr>
          <w:sz w:val="22"/>
          <w:szCs w:val="22"/>
        </w:rPr>
        <w:t xml:space="preserve">. </w:t>
      </w:r>
    </w:p>
    <w:p w14:paraId="055546D3" w14:textId="263BA4BC" w:rsidR="004313A4" w:rsidRPr="009B39E5" w:rsidRDefault="004313A4" w:rsidP="00081BE6">
      <w:pPr>
        <w:rPr>
          <w:sz w:val="22"/>
          <w:szCs w:val="22"/>
        </w:rPr>
      </w:pPr>
      <w:r w:rsidRPr="009B39E5">
        <w:rPr>
          <w:sz w:val="22"/>
          <w:szCs w:val="22"/>
        </w:rPr>
        <w:t>Following the impact assessment, a</w:t>
      </w:r>
      <w:r w:rsidR="00125BEA" w:rsidRPr="009B39E5">
        <w:rPr>
          <w:sz w:val="22"/>
          <w:szCs w:val="22"/>
        </w:rPr>
        <w:t>n</w:t>
      </w:r>
      <w:r w:rsidRPr="009B39E5">
        <w:rPr>
          <w:sz w:val="22"/>
          <w:szCs w:val="22"/>
        </w:rPr>
        <w:t xml:space="preserve"> incident response plan should be put in place</w:t>
      </w:r>
      <w:r w:rsidR="00B90D15" w:rsidRPr="009B39E5">
        <w:rPr>
          <w:sz w:val="22"/>
          <w:szCs w:val="22"/>
        </w:rPr>
        <w:t>, which will be managed by the organisation’s Incident Response team</w:t>
      </w:r>
      <w:r w:rsidR="00E90400" w:rsidRPr="009B39E5">
        <w:rPr>
          <w:sz w:val="22"/>
          <w:szCs w:val="22"/>
        </w:rPr>
        <w:t xml:space="preserve"> (in the case of this organisation, the IT</w:t>
      </w:r>
      <w:r w:rsidR="001C5494" w:rsidRPr="009B39E5">
        <w:rPr>
          <w:sz w:val="22"/>
          <w:szCs w:val="22"/>
        </w:rPr>
        <w:t xml:space="preserve"> Professionals will oversee this)</w:t>
      </w:r>
      <w:r w:rsidR="00125BEA" w:rsidRPr="009B39E5">
        <w:rPr>
          <w:sz w:val="22"/>
          <w:szCs w:val="22"/>
        </w:rPr>
        <w:t xml:space="preserve">. This plan should </w:t>
      </w:r>
      <w:r w:rsidR="00E37761" w:rsidRPr="009B39E5">
        <w:rPr>
          <w:sz w:val="22"/>
          <w:szCs w:val="22"/>
        </w:rPr>
        <w:t>detail</w:t>
      </w:r>
      <w:r w:rsidR="00125BEA" w:rsidRPr="009B39E5">
        <w:rPr>
          <w:sz w:val="22"/>
          <w:szCs w:val="22"/>
        </w:rPr>
        <w:t xml:space="preserve"> the steps to take </w:t>
      </w:r>
      <w:r w:rsidR="00E37761" w:rsidRPr="009B39E5">
        <w:rPr>
          <w:sz w:val="22"/>
          <w:szCs w:val="22"/>
        </w:rPr>
        <w:t xml:space="preserve">following an incident. For example, </w:t>
      </w:r>
      <w:r w:rsidR="007C7B23" w:rsidRPr="009B39E5">
        <w:rPr>
          <w:sz w:val="22"/>
          <w:szCs w:val="22"/>
        </w:rPr>
        <w:t xml:space="preserve">the incident should be classified </w:t>
      </w:r>
      <w:r w:rsidR="00E23C72" w:rsidRPr="009B39E5">
        <w:rPr>
          <w:sz w:val="22"/>
          <w:szCs w:val="22"/>
        </w:rPr>
        <w:t xml:space="preserve">by its severity, key personnel should be contacted, </w:t>
      </w:r>
      <w:r w:rsidR="008F5FB1" w:rsidRPr="009B39E5">
        <w:rPr>
          <w:sz w:val="22"/>
          <w:szCs w:val="22"/>
        </w:rPr>
        <w:t xml:space="preserve">and the appropriate action should be carried out to contain the incident and </w:t>
      </w:r>
      <w:r w:rsidR="00337EBA" w:rsidRPr="009B39E5">
        <w:rPr>
          <w:sz w:val="22"/>
          <w:szCs w:val="22"/>
        </w:rPr>
        <w:t xml:space="preserve">avoid it from spreading further </w:t>
      </w:r>
      <w:sdt>
        <w:sdtPr>
          <w:rPr>
            <w:sz w:val="22"/>
            <w:szCs w:val="22"/>
          </w:rPr>
          <w:id w:val="-761298052"/>
          <w:citation/>
        </w:sdtPr>
        <w:sdtContent>
          <w:r w:rsidR="00421495" w:rsidRPr="009B39E5">
            <w:rPr>
              <w:sz w:val="22"/>
              <w:szCs w:val="22"/>
            </w:rPr>
            <w:fldChar w:fldCharType="begin"/>
          </w:r>
          <w:r w:rsidR="00421495" w:rsidRPr="009B39E5">
            <w:rPr>
              <w:sz w:val="22"/>
              <w:szCs w:val="22"/>
            </w:rPr>
            <w:instrText xml:space="preserve"> CITATION And11 \l 2057 </w:instrText>
          </w:r>
          <w:r w:rsidR="00421495" w:rsidRPr="009B39E5">
            <w:rPr>
              <w:sz w:val="22"/>
              <w:szCs w:val="22"/>
            </w:rPr>
            <w:fldChar w:fldCharType="separate"/>
          </w:r>
          <w:r w:rsidR="00E9063D" w:rsidRPr="009B39E5">
            <w:rPr>
              <w:noProof/>
              <w:sz w:val="22"/>
              <w:szCs w:val="22"/>
            </w:rPr>
            <w:t>[43]</w:t>
          </w:r>
          <w:r w:rsidR="00421495" w:rsidRPr="009B39E5">
            <w:rPr>
              <w:sz w:val="22"/>
              <w:szCs w:val="22"/>
            </w:rPr>
            <w:fldChar w:fldCharType="end"/>
          </w:r>
        </w:sdtContent>
      </w:sdt>
      <w:r w:rsidR="00421495" w:rsidRPr="009B39E5">
        <w:rPr>
          <w:sz w:val="22"/>
          <w:szCs w:val="22"/>
        </w:rPr>
        <w:t xml:space="preserve">. </w:t>
      </w:r>
    </w:p>
    <w:p w14:paraId="680118F3" w14:textId="20AAB768" w:rsidR="002D02B4" w:rsidRPr="009B39E5" w:rsidRDefault="001F587C" w:rsidP="00081BE6">
      <w:pPr>
        <w:rPr>
          <w:sz w:val="22"/>
          <w:szCs w:val="22"/>
        </w:rPr>
      </w:pPr>
      <w:r w:rsidRPr="009B39E5">
        <w:rPr>
          <w:sz w:val="22"/>
          <w:szCs w:val="22"/>
        </w:rPr>
        <w:t xml:space="preserve">To </w:t>
      </w:r>
      <w:r w:rsidR="00491AD9" w:rsidRPr="009B39E5">
        <w:rPr>
          <w:sz w:val="22"/>
          <w:szCs w:val="22"/>
        </w:rPr>
        <w:t xml:space="preserve">ensure that no data is lost or corrupted, details of </w:t>
      </w:r>
      <w:r w:rsidR="00C47F2F" w:rsidRPr="009B39E5">
        <w:rPr>
          <w:sz w:val="22"/>
          <w:szCs w:val="22"/>
        </w:rPr>
        <w:t xml:space="preserve">a disaster recovery plan should be documented, which </w:t>
      </w:r>
      <w:r w:rsidR="00F56474" w:rsidRPr="009B39E5">
        <w:rPr>
          <w:sz w:val="22"/>
          <w:szCs w:val="22"/>
        </w:rPr>
        <w:t xml:space="preserve">gives guidance on backing up data and restoring </w:t>
      </w:r>
      <w:r w:rsidR="003E28C4" w:rsidRPr="009B39E5">
        <w:rPr>
          <w:sz w:val="22"/>
          <w:szCs w:val="22"/>
        </w:rPr>
        <w:t xml:space="preserve">data following an incident </w:t>
      </w:r>
      <w:sdt>
        <w:sdtPr>
          <w:rPr>
            <w:sz w:val="22"/>
            <w:szCs w:val="22"/>
          </w:rPr>
          <w:id w:val="1590812770"/>
          <w:citation/>
        </w:sdtPr>
        <w:sdtContent>
          <w:r w:rsidR="003E28C4" w:rsidRPr="009B39E5">
            <w:rPr>
              <w:sz w:val="22"/>
              <w:szCs w:val="22"/>
            </w:rPr>
            <w:fldChar w:fldCharType="begin"/>
          </w:r>
          <w:r w:rsidR="003E28C4" w:rsidRPr="009B39E5">
            <w:rPr>
              <w:sz w:val="22"/>
              <w:szCs w:val="22"/>
            </w:rPr>
            <w:instrText xml:space="preserve"> CITATION Ala23 \l 2057 </w:instrText>
          </w:r>
          <w:r w:rsidR="003E28C4" w:rsidRPr="009B39E5">
            <w:rPr>
              <w:sz w:val="22"/>
              <w:szCs w:val="22"/>
            </w:rPr>
            <w:fldChar w:fldCharType="separate"/>
          </w:r>
          <w:r w:rsidR="00E9063D" w:rsidRPr="009B39E5">
            <w:rPr>
              <w:noProof/>
              <w:sz w:val="22"/>
              <w:szCs w:val="22"/>
            </w:rPr>
            <w:t>[18]</w:t>
          </w:r>
          <w:r w:rsidR="003E28C4" w:rsidRPr="009B39E5">
            <w:rPr>
              <w:sz w:val="22"/>
              <w:szCs w:val="22"/>
            </w:rPr>
            <w:fldChar w:fldCharType="end"/>
          </w:r>
        </w:sdtContent>
      </w:sdt>
      <w:r w:rsidR="003E28C4" w:rsidRPr="009B39E5">
        <w:rPr>
          <w:sz w:val="22"/>
          <w:szCs w:val="22"/>
        </w:rPr>
        <w:t xml:space="preserve">. </w:t>
      </w:r>
      <w:r w:rsidR="002D02B4" w:rsidRPr="009B39E5">
        <w:rPr>
          <w:sz w:val="22"/>
          <w:szCs w:val="22"/>
        </w:rPr>
        <w:t xml:space="preserve">These steps will be completed by the Organisation’s Disaster Recovery Team. </w:t>
      </w:r>
    </w:p>
    <w:p w14:paraId="7AAD2C9B" w14:textId="4B0FF1E2" w:rsidR="00E87C18" w:rsidRDefault="00D13406" w:rsidP="00081BE6">
      <w:pPr>
        <w:rPr>
          <w:sz w:val="22"/>
          <w:szCs w:val="22"/>
        </w:rPr>
      </w:pPr>
      <w:r w:rsidRPr="009B39E5">
        <w:rPr>
          <w:sz w:val="22"/>
          <w:szCs w:val="22"/>
        </w:rPr>
        <w:t xml:space="preserve">To ensure that the above plan is </w:t>
      </w:r>
      <w:r w:rsidR="00E22F41" w:rsidRPr="009B39E5">
        <w:rPr>
          <w:sz w:val="22"/>
          <w:szCs w:val="22"/>
        </w:rPr>
        <w:t xml:space="preserve">followed successfully, </w:t>
      </w:r>
      <w:r w:rsidR="00F6152A" w:rsidRPr="009B39E5">
        <w:rPr>
          <w:sz w:val="22"/>
          <w:szCs w:val="22"/>
        </w:rPr>
        <w:t xml:space="preserve">its vital that both team and individual roles are clearly </w:t>
      </w:r>
      <w:r w:rsidR="00174225" w:rsidRPr="009B39E5">
        <w:rPr>
          <w:sz w:val="22"/>
          <w:szCs w:val="22"/>
        </w:rPr>
        <w:t>documented</w:t>
      </w:r>
      <w:r w:rsidR="00A40073" w:rsidRPr="009B39E5">
        <w:rPr>
          <w:sz w:val="22"/>
          <w:szCs w:val="22"/>
        </w:rPr>
        <w:t xml:space="preserve">. </w:t>
      </w:r>
      <w:r w:rsidR="006869A9" w:rsidRPr="009B39E5">
        <w:rPr>
          <w:sz w:val="22"/>
          <w:szCs w:val="22"/>
        </w:rPr>
        <w:t xml:space="preserve">Regular training sessions should also be completed to </w:t>
      </w:r>
      <w:r w:rsidR="00FA24EC" w:rsidRPr="009B39E5">
        <w:rPr>
          <w:sz w:val="22"/>
          <w:szCs w:val="22"/>
        </w:rPr>
        <w:t xml:space="preserve">ensure </w:t>
      </w:r>
      <w:r w:rsidR="00174225" w:rsidRPr="009B39E5">
        <w:rPr>
          <w:sz w:val="22"/>
          <w:szCs w:val="22"/>
        </w:rPr>
        <w:t>everyone</w:t>
      </w:r>
      <w:r w:rsidR="00FA24EC" w:rsidRPr="009B39E5">
        <w:rPr>
          <w:sz w:val="22"/>
          <w:szCs w:val="22"/>
        </w:rPr>
        <w:t xml:space="preserve"> is happy with their role. </w:t>
      </w:r>
      <w:r w:rsidR="00384892">
        <w:rPr>
          <w:sz w:val="22"/>
          <w:szCs w:val="22"/>
        </w:rPr>
        <w:t xml:space="preserve">If all these steps are adhered to, the organisation should be confident of being able to deal with attacks should they materialise. </w:t>
      </w:r>
    </w:p>
    <w:p w14:paraId="42980592" w14:textId="22665F9F" w:rsidR="00174225" w:rsidRPr="009B39E5" w:rsidRDefault="001B5505" w:rsidP="002C538E">
      <w:pPr>
        <w:pStyle w:val="Heading3"/>
      </w:pPr>
      <w:bookmarkStart w:id="16" w:name="_Toc172898343"/>
      <w:r w:rsidRPr="009B39E5">
        <w:t>Governance and Strategic Planning for Security</w:t>
      </w:r>
      <w:bookmarkEnd w:id="16"/>
      <w:r w:rsidRPr="009B39E5">
        <w:t xml:space="preserve"> </w:t>
      </w:r>
    </w:p>
    <w:p w14:paraId="4C607C21" w14:textId="4A32A9AD" w:rsidR="00B63314" w:rsidRPr="009B39E5" w:rsidRDefault="009A0DE9" w:rsidP="00081BE6">
      <w:pPr>
        <w:rPr>
          <w:sz w:val="22"/>
          <w:szCs w:val="22"/>
        </w:rPr>
      </w:pPr>
      <w:r>
        <w:rPr>
          <w:sz w:val="22"/>
          <w:szCs w:val="22"/>
        </w:rPr>
        <w:t>With regards to how modern businesses now operate, t</w:t>
      </w:r>
      <w:r w:rsidR="00F409F5" w:rsidRPr="009B39E5">
        <w:rPr>
          <w:sz w:val="22"/>
          <w:szCs w:val="22"/>
        </w:rPr>
        <w:t xml:space="preserve">echnology has changed security from a separate issue into a key business challenge </w:t>
      </w:r>
      <w:sdt>
        <w:sdtPr>
          <w:rPr>
            <w:sz w:val="22"/>
            <w:szCs w:val="22"/>
          </w:rPr>
          <w:id w:val="1700360471"/>
          <w:citation/>
        </w:sdtPr>
        <w:sdtContent>
          <w:r w:rsidR="00242225" w:rsidRPr="009B39E5">
            <w:rPr>
              <w:sz w:val="22"/>
              <w:szCs w:val="22"/>
            </w:rPr>
            <w:fldChar w:fldCharType="begin"/>
          </w:r>
          <w:r w:rsidR="00242225" w:rsidRPr="009B39E5">
            <w:rPr>
              <w:sz w:val="22"/>
              <w:szCs w:val="22"/>
            </w:rPr>
            <w:instrText xml:space="preserve"> CITATION Ste20 \l 2057 </w:instrText>
          </w:r>
          <w:r w:rsidR="00242225" w:rsidRPr="009B39E5">
            <w:rPr>
              <w:sz w:val="22"/>
              <w:szCs w:val="22"/>
            </w:rPr>
            <w:fldChar w:fldCharType="separate"/>
          </w:r>
          <w:r w:rsidR="00E9063D" w:rsidRPr="009B39E5">
            <w:rPr>
              <w:noProof/>
              <w:sz w:val="22"/>
              <w:szCs w:val="22"/>
            </w:rPr>
            <w:t>[44]</w:t>
          </w:r>
          <w:r w:rsidR="00242225" w:rsidRPr="009B39E5">
            <w:rPr>
              <w:sz w:val="22"/>
              <w:szCs w:val="22"/>
            </w:rPr>
            <w:fldChar w:fldCharType="end"/>
          </w:r>
        </w:sdtContent>
      </w:sdt>
      <w:r w:rsidR="00F409F5" w:rsidRPr="009B39E5">
        <w:rPr>
          <w:sz w:val="22"/>
          <w:szCs w:val="22"/>
        </w:rPr>
        <w:t xml:space="preserve">. </w:t>
      </w:r>
      <w:r w:rsidR="00C609F5" w:rsidRPr="009B39E5">
        <w:rPr>
          <w:sz w:val="22"/>
          <w:szCs w:val="22"/>
        </w:rPr>
        <w:t>This means that security must now be managed as an important part of business strategy. As moder</w:t>
      </w:r>
      <w:r w:rsidR="001A216F" w:rsidRPr="009B39E5">
        <w:rPr>
          <w:sz w:val="22"/>
          <w:szCs w:val="22"/>
        </w:rPr>
        <w:t>n</w:t>
      </w:r>
      <w:r w:rsidR="00C609F5" w:rsidRPr="009B39E5">
        <w:rPr>
          <w:sz w:val="22"/>
          <w:szCs w:val="22"/>
        </w:rPr>
        <w:t xml:space="preserve"> organisations rely heavily on IT, having a clear governance strategy is essential. </w:t>
      </w:r>
      <w:r w:rsidR="00E000C0" w:rsidRPr="009B39E5">
        <w:rPr>
          <w:sz w:val="22"/>
          <w:szCs w:val="22"/>
        </w:rPr>
        <w:t xml:space="preserve">Governance will identify those who are responsible for </w:t>
      </w:r>
      <w:r w:rsidR="005F2F2D" w:rsidRPr="009B39E5">
        <w:rPr>
          <w:sz w:val="22"/>
          <w:szCs w:val="22"/>
        </w:rPr>
        <w:t>managing risks and ensure that these risks are properly managed</w:t>
      </w:r>
      <w:r w:rsidR="008C4347" w:rsidRPr="009B39E5">
        <w:rPr>
          <w:sz w:val="22"/>
          <w:szCs w:val="22"/>
        </w:rPr>
        <w:t xml:space="preserve"> </w:t>
      </w:r>
      <w:sdt>
        <w:sdtPr>
          <w:rPr>
            <w:sz w:val="22"/>
            <w:szCs w:val="22"/>
          </w:rPr>
          <w:id w:val="-124475681"/>
          <w:citation/>
        </w:sdtPr>
        <w:sdtContent>
          <w:r w:rsidR="008C4347" w:rsidRPr="009B39E5">
            <w:rPr>
              <w:sz w:val="22"/>
              <w:szCs w:val="22"/>
            </w:rPr>
            <w:fldChar w:fldCharType="begin"/>
          </w:r>
          <w:r w:rsidR="008C4347" w:rsidRPr="009B39E5">
            <w:rPr>
              <w:sz w:val="22"/>
              <w:szCs w:val="22"/>
            </w:rPr>
            <w:instrText xml:space="preserve"> CITATION Eli10 \l 2057 </w:instrText>
          </w:r>
          <w:r w:rsidR="008C4347" w:rsidRPr="009B39E5">
            <w:rPr>
              <w:sz w:val="22"/>
              <w:szCs w:val="22"/>
            </w:rPr>
            <w:fldChar w:fldCharType="separate"/>
          </w:r>
          <w:r w:rsidR="00E9063D" w:rsidRPr="009B39E5">
            <w:rPr>
              <w:noProof/>
              <w:sz w:val="22"/>
              <w:szCs w:val="22"/>
            </w:rPr>
            <w:t>[45]</w:t>
          </w:r>
          <w:r w:rsidR="008C4347" w:rsidRPr="009B39E5">
            <w:rPr>
              <w:sz w:val="22"/>
              <w:szCs w:val="22"/>
            </w:rPr>
            <w:fldChar w:fldCharType="end"/>
          </w:r>
        </w:sdtContent>
      </w:sdt>
      <w:r w:rsidR="005F2F2D" w:rsidRPr="009B39E5">
        <w:rPr>
          <w:sz w:val="22"/>
          <w:szCs w:val="22"/>
        </w:rPr>
        <w:t xml:space="preserve">. </w:t>
      </w:r>
    </w:p>
    <w:p w14:paraId="3DB00423" w14:textId="57F5F3B0" w:rsidR="003B4DB5" w:rsidRPr="009B39E5" w:rsidRDefault="003560E2" w:rsidP="00081BE6">
      <w:pPr>
        <w:rPr>
          <w:sz w:val="22"/>
          <w:szCs w:val="22"/>
        </w:rPr>
      </w:pPr>
      <w:r w:rsidRPr="009B39E5">
        <w:rPr>
          <w:sz w:val="22"/>
          <w:szCs w:val="22"/>
        </w:rPr>
        <w:t xml:space="preserve">A successful governance </w:t>
      </w:r>
      <w:r w:rsidR="00331731" w:rsidRPr="009B39E5">
        <w:rPr>
          <w:sz w:val="22"/>
          <w:szCs w:val="22"/>
        </w:rPr>
        <w:t xml:space="preserve">strategy requires commitment from the leadership team </w:t>
      </w:r>
      <w:sdt>
        <w:sdtPr>
          <w:rPr>
            <w:sz w:val="22"/>
            <w:szCs w:val="22"/>
          </w:rPr>
          <w:id w:val="-289200992"/>
          <w:citation/>
        </w:sdtPr>
        <w:sdtContent>
          <w:r w:rsidR="00331731" w:rsidRPr="009B39E5">
            <w:rPr>
              <w:sz w:val="22"/>
              <w:szCs w:val="22"/>
            </w:rPr>
            <w:fldChar w:fldCharType="begin"/>
          </w:r>
          <w:r w:rsidR="00331731" w:rsidRPr="009B39E5">
            <w:rPr>
              <w:sz w:val="22"/>
              <w:szCs w:val="22"/>
            </w:rPr>
            <w:instrText xml:space="preserve"> CITATION Ste20 \l 2057 </w:instrText>
          </w:r>
          <w:r w:rsidR="00331731" w:rsidRPr="009B39E5">
            <w:rPr>
              <w:sz w:val="22"/>
              <w:szCs w:val="22"/>
            </w:rPr>
            <w:fldChar w:fldCharType="separate"/>
          </w:r>
          <w:r w:rsidR="00E9063D" w:rsidRPr="009B39E5">
            <w:rPr>
              <w:noProof/>
              <w:sz w:val="22"/>
              <w:szCs w:val="22"/>
            </w:rPr>
            <w:t>[44]</w:t>
          </w:r>
          <w:r w:rsidR="00331731" w:rsidRPr="009B39E5">
            <w:rPr>
              <w:sz w:val="22"/>
              <w:szCs w:val="22"/>
            </w:rPr>
            <w:fldChar w:fldCharType="end"/>
          </w:r>
        </w:sdtContent>
      </w:sdt>
      <w:r w:rsidR="00ED5258" w:rsidRPr="009B39E5">
        <w:rPr>
          <w:sz w:val="22"/>
          <w:szCs w:val="22"/>
        </w:rPr>
        <w:t xml:space="preserve">. </w:t>
      </w:r>
      <w:r w:rsidR="0047349F" w:rsidRPr="009B39E5">
        <w:rPr>
          <w:sz w:val="22"/>
          <w:szCs w:val="22"/>
        </w:rPr>
        <w:t>The strategy should</w:t>
      </w:r>
      <w:r w:rsidR="003044F0" w:rsidRPr="009B39E5">
        <w:rPr>
          <w:sz w:val="22"/>
          <w:szCs w:val="22"/>
        </w:rPr>
        <w:t xml:space="preserve"> encompass</w:t>
      </w:r>
      <w:r w:rsidR="0047349F" w:rsidRPr="009B39E5">
        <w:rPr>
          <w:sz w:val="22"/>
          <w:szCs w:val="22"/>
        </w:rPr>
        <w:t xml:space="preserve"> </w:t>
      </w:r>
      <w:r w:rsidR="003044F0" w:rsidRPr="009B39E5">
        <w:rPr>
          <w:sz w:val="22"/>
          <w:szCs w:val="22"/>
        </w:rPr>
        <w:t>s</w:t>
      </w:r>
      <w:r w:rsidR="00742E3D" w:rsidRPr="009B39E5">
        <w:rPr>
          <w:sz w:val="22"/>
          <w:szCs w:val="22"/>
        </w:rPr>
        <w:t>trategic alignment, risk management, resource management, performance measures and value delivery</w:t>
      </w:r>
      <w:r w:rsidR="002F0AE7" w:rsidRPr="009B39E5">
        <w:rPr>
          <w:sz w:val="22"/>
          <w:szCs w:val="22"/>
        </w:rPr>
        <w:t xml:space="preserve"> </w:t>
      </w:r>
      <w:sdt>
        <w:sdtPr>
          <w:rPr>
            <w:sz w:val="22"/>
            <w:szCs w:val="22"/>
          </w:rPr>
          <w:id w:val="893549946"/>
          <w:citation/>
        </w:sdtPr>
        <w:sdtContent>
          <w:r w:rsidR="002F0AE7" w:rsidRPr="009B39E5">
            <w:rPr>
              <w:sz w:val="22"/>
              <w:szCs w:val="22"/>
            </w:rPr>
            <w:fldChar w:fldCharType="begin"/>
          </w:r>
          <w:r w:rsidR="002F0AE7" w:rsidRPr="009B39E5">
            <w:rPr>
              <w:sz w:val="22"/>
              <w:szCs w:val="22"/>
            </w:rPr>
            <w:instrText xml:space="preserve"> CITATION THe22 \l 2057 </w:instrText>
          </w:r>
          <w:r w:rsidR="002F0AE7" w:rsidRPr="009B39E5">
            <w:rPr>
              <w:sz w:val="22"/>
              <w:szCs w:val="22"/>
            </w:rPr>
            <w:fldChar w:fldCharType="separate"/>
          </w:r>
          <w:r w:rsidR="00E9063D" w:rsidRPr="009B39E5">
            <w:rPr>
              <w:noProof/>
              <w:sz w:val="22"/>
              <w:szCs w:val="22"/>
            </w:rPr>
            <w:t>[46]</w:t>
          </w:r>
          <w:r w:rsidR="002F0AE7" w:rsidRPr="009B39E5">
            <w:rPr>
              <w:sz w:val="22"/>
              <w:szCs w:val="22"/>
            </w:rPr>
            <w:fldChar w:fldCharType="end"/>
          </w:r>
        </w:sdtContent>
      </w:sdt>
      <w:r w:rsidR="00864817" w:rsidRPr="009B39E5">
        <w:rPr>
          <w:sz w:val="22"/>
          <w:szCs w:val="22"/>
        </w:rPr>
        <w:t xml:space="preserve">. </w:t>
      </w:r>
      <w:r w:rsidR="00897D1B" w:rsidRPr="009B39E5">
        <w:rPr>
          <w:sz w:val="22"/>
          <w:szCs w:val="22"/>
        </w:rPr>
        <w:t xml:space="preserve"> </w:t>
      </w:r>
    </w:p>
    <w:p w14:paraId="121F362D" w14:textId="43DFC4C7" w:rsidR="00A56492" w:rsidRPr="009B39E5" w:rsidRDefault="00793749" w:rsidP="00081BE6">
      <w:pPr>
        <w:rPr>
          <w:sz w:val="22"/>
          <w:szCs w:val="22"/>
        </w:rPr>
      </w:pPr>
      <w:r w:rsidRPr="009B39E5">
        <w:rPr>
          <w:sz w:val="22"/>
          <w:szCs w:val="22"/>
        </w:rPr>
        <w:t xml:space="preserve">The strategic alignment strategy should </w:t>
      </w:r>
      <w:r w:rsidR="006B5A02" w:rsidRPr="009B39E5">
        <w:rPr>
          <w:sz w:val="22"/>
          <w:szCs w:val="22"/>
        </w:rPr>
        <w:t>ensure security policies align with the organisation’s mission</w:t>
      </w:r>
      <w:r w:rsidR="00BF19AB" w:rsidRPr="009B39E5">
        <w:rPr>
          <w:sz w:val="22"/>
          <w:szCs w:val="22"/>
        </w:rPr>
        <w:t xml:space="preserve"> </w:t>
      </w:r>
      <w:sdt>
        <w:sdtPr>
          <w:rPr>
            <w:sz w:val="22"/>
            <w:szCs w:val="22"/>
          </w:rPr>
          <w:id w:val="97610494"/>
          <w:citation/>
        </w:sdtPr>
        <w:sdtContent>
          <w:r w:rsidR="00BF19AB" w:rsidRPr="009B39E5">
            <w:rPr>
              <w:sz w:val="22"/>
              <w:szCs w:val="22"/>
            </w:rPr>
            <w:fldChar w:fldCharType="begin"/>
          </w:r>
          <w:r w:rsidR="00BF19AB" w:rsidRPr="009B39E5">
            <w:rPr>
              <w:sz w:val="22"/>
              <w:szCs w:val="22"/>
            </w:rPr>
            <w:instrText xml:space="preserve"> CITATION Man12 \l 2057 </w:instrText>
          </w:r>
          <w:r w:rsidR="00BF19AB" w:rsidRPr="009B39E5">
            <w:rPr>
              <w:sz w:val="22"/>
              <w:szCs w:val="22"/>
            </w:rPr>
            <w:fldChar w:fldCharType="separate"/>
          </w:r>
          <w:r w:rsidR="00E9063D" w:rsidRPr="009B39E5">
            <w:rPr>
              <w:noProof/>
              <w:sz w:val="22"/>
              <w:szCs w:val="22"/>
            </w:rPr>
            <w:t>[47]</w:t>
          </w:r>
          <w:r w:rsidR="00BF19AB" w:rsidRPr="009B39E5">
            <w:rPr>
              <w:sz w:val="22"/>
              <w:szCs w:val="22"/>
            </w:rPr>
            <w:fldChar w:fldCharType="end"/>
          </w:r>
        </w:sdtContent>
      </w:sdt>
      <w:r w:rsidR="006B5A02" w:rsidRPr="009B39E5">
        <w:rPr>
          <w:sz w:val="22"/>
          <w:szCs w:val="22"/>
        </w:rPr>
        <w:t xml:space="preserve">. </w:t>
      </w:r>
      <w:r w:rsidR="00B7295A" w:rsidRPr="009B39E5">
        <w:rPr>
          <w:sz w:val="22"/>
          <w:szCs w:val="22"/>
        </w:rPr>
        <w:t>For this organisation, it will involve</w:t>
      </w:r>
      <w:r w:rsidR="006B5A02" w:rsidRPr="009B39E5">
        <w:rPr>
          <w:sz w:val="22"/>
          <w:szCs w:val="22"/>
        </w:rPr>
        <w:t xml:space="preserve"> integrating security into care delivery,</w:t>
      </w:r>
      <w:r w:rsidR="006B5A02" w:rsidRPr="009B39E5">
        <w:rPr>
          <w:sz w:val="22"/>
          <w:szCs w:val="22"/>
        </w:rPr>
        <w:t xml:space="preserve"> to ensure </w:t>
      </w:r>
      <w:r w:rsidR="006B5A02" w:rsidRPr="009B39E5">
        <w:rPr>
          <w:sz w:val="22"/>
          <w:szCs w:val="22"/>
        </w:rPr>
        <w:lastRenderedPageBreak/>
        <w:t xml:space="preserve">the service user care records and any personal or sensitive information is protected. </w:t>
      </w:r>
      <w:r w:rsidR="00C66436" w:rsidRPr="009B39E5">
        <w:rPr>
          <w:sz w:val="22"/>
          <w:szCs w:val="22"/>
        </w:rPr>
        <w:t xml:space="preserve">Additionally, the strategy </w:t>
      </w:r>
      <w:r w:rsidR="00C66436" w:rsidRPr="009B39E5">
        <w:rPr>
          <w:sz w:val="22"/>
          <w:szCs w:val="22"/>
        </w:rPr>
        <w:t>should</w:t>
      </w:r>
      <w:r w:rsidR="00C66436" w:rsidRPr="009B39E5">
        <w:rPr>
          <w:sz w:val="22"/>
          <w:szCs w:val="22"/>
        </w:rPr>
        <w:t xml:space="preserve"> include regular security assessments and updates to care delivery systems.</w:t>
      </w:r>
    </w:p>
    <w:p w14:paraId="7FFB8347" w14:textId="6C876A56" w:rsidR="003B4DB5" w:rsidRPr="009B39E5" w:rsidRDefault="00A56492" w:rsidP="00081BE6">
      <w:pPr>
        <w:rPr>
          <w:sz w:val="22"/>
          <w:szCs w:val="22"/>
        </w:rPr>
      </w:pPr>
      <w:r w:rsidRPr="009B39E5">
        <w:rPr>
          <w:sz w:val="22"/>
          <w:szCs w:val="22"/>
        </w:rPr>
        <w:t xml:space="preserve">In terms of risk management, </w:t>
      </w:r>
      <w:r w:rsidR="007C160B" w:rsidRPr="009B39E5">
        <w:rPr>
          <w:sz w:val="22"/>
          <w:szCs w:val="22"/>
        </w:rPr>
        <w:t xml:space="preserve">regular risk assessments should be conducted to ensure any vulnerabilities or threats can be identified early. We will take a more detailed look at this in the next section. </w:t>
      </w:r>
    </w:p>
    <w:p w14:paraId="0CE06560" w14:textId="508ACC83" w:rsidR="007C160B" w:rsidRPr="009B39E5" w:rsidRDefault="00BF6ACA" w:rsidP="00081BE6">
      <w:pPr>
        <w:rPr>
          <w:sz w:val="22"/>
          <w:szCs w:val="22"/>
        </w:rPr>
      </w:pPr>
      <w:r w:rsidRPr="009B39E5">
        <w:rPr>
          <w:sz w:val="22"/>
          <w:szCs w:val="22"/>
        </w:rPr>
        <w:t xml:space="preserve">The senior management </w:t>
      </w:r>
      <w:r w:rsidR="003002D5" w:rsidRPr="009B39E5">
        <w:rPr>
          <w:sz w:val="22"/>
          <w:szCs w:val="22"/>
        </w:rPr>
        <w:t xml:space="preserve">team </w:t>
      </w:r>
      <w:r w:rsidRPr="009B39E5">
        <w:rPr>
          <w:sz w:val="22"/>
          <w:szCs w:val="22"/>
        </w:rPr>
        <w:t xml:space="preserve">need to ensure that the governance strategy </w:t>
      </w:r>
      <w:r w:rsidR="007038F8" w:rsidRPr="009B39E5">
        <w:rPr>
          <w:sz w:val="22"/>
          <w:szCs w:val="22"/>
        </w:rPr>
        <w:t xml:space="preserve">accounts for the resources required to be able to deliver an effective </w:t>
      </w:r>
      <w:r w:rsidR="00021910" w:rsidRPr="009B39E5">
        <w:rPr>
          <w:sz w:val="22"/>
          <w:szCs w:val="22"/>
        </w:rPr>
        <w:t xml:space="preserve">security program. </w:t>
      </w:r>
      <w:r w:rsidR="00FF5172" w:rsidRPr="009B39E5">
        <w:rPr>
          <w:sz w:val="22"/>
          <w:szCs w:val="22"/>
        </w:rPr>
        <w:t>Sufficient budget</w:t>
      </w:r>
      <w:r w:rsidR="00136CCA" w:rsidRPr="009B39E5">
        <w:rPr>
          <w:sz w:val="22"/>
          <w:szCs w:val="22"/>
        </w:rPr>
        <w:t xml:space="preserve"> allocation</w:t>
      </w:r>
      <w:r w:rsidR="00FF5172" w:rsidRPr="009B39E5">
        <w:rPr>
          <w:sz w:val="22"/>
          <w:szCs w:val="22"/>
        </w:rPr>
        <w:t>, staff and investment in technology (care software, security software)</w:t>
      </w:r>
      <w:r w:rsidR="00136CCA" w:rsidRPr="009B39E5">
        <w:rPr>
          <w:sz w:val="22"/>
          <w:szCs w:val="22"/>
        </w:rPr>
        <w:t xml:space="preserve"> needs to be made to </w:t>
      </w:r>
      <w:r w:rsidR="0071715F" w:rsidRPr="009B39E5">
        <w:rPr>
          <w:sz w:val="22"/>
          <w:szCs w:val="22"/>
        </w:rPr>
        <w:t xml:space="preserve">ensure that the security team have what they need to able to protect the organisation from any threats and to be </w:t>
      </w:r>
      <w:r w:rsidR="007B5555" w:rsidRPr="009B39E5">
        <w:rPr>
          <w:sz w:val="22"/>
          <w:szCs w:val="22"/>
        </w:rPr>
        <w:t xml:space="preserve">complaint with regulations </w:t>
      </w:r>
      <w:sdt>
        <w:sdtPr>
          <w:rPr>
            <w:sz w:val="22"/>
            <w:szCs w:val="22"/>
          </w:rPr>
          <w:id w:val="1399937744"/>
          <w:citation/>
        </w:sdtPr>
        <w:sdtContent>
          <w:r w:rsidR="007B5555" w:rsidRPr="009B39E5">
            <w:rPr>
              <w:sz w:val="22"/>
              <w:szCs w:val="22"/>
            </w:rPr>
            <w:fldChar w:fldCharType="begin"/>
          </w:r>
          <w:r w:rsidR="007B5555" w:rsidRPr="009B39E5">
            <w:rPr>
              <w:sz w:val="22"/>
              <w:szCs w:val="22"/>
            </w:rPr>
            <w:instrText xml:space="preserve"> CITATION Ste20 \l 2057 </w:instrText>
          </w:r>
          <w:r w:rsidR="007B5555" w:rsidRPr="009B39E5">
            <w:rPr>
              <w:sz w:val="22"/>
              <w:szCs w:val="22"/>
            </w:rPr>
            <w:fldChar w:fldCharType="separate"/>
          </w:r>
          <w:r w:rsidR="00E9063D" w:rsidRPr="009B39E5">
            <w:rPr>
              <w:noProof/>
              <w:sz w:val="22"/>
              <w:szCs w:val="22"/>
            </w:rPr>
            <w:t>[44]</w:t>
          </w:r>
          <w:r w:rsidR="007B5555" w:rsidRPr="009B39E5">
            <w:rPr>
              <w:sz w:val="22"/>
              <w:szCs w:val="22"/>
            </w:rPr>
            <w:fldChar w:fldCharType="end"/>
          </w:r>
        </w:sdtContent>
      </w:sdt>
      <w:r w:rsidR="007B5555" w:rsidRPr="009B39E5">
        <w:rPr>
          <w:sz w:val="22"/>
          <w:szCs w:val="22"/>
        </w:rPr>
        <w:t xml:space="preserve">. </w:t>
      </w:r>
      <w:r w:rsidR="00384892">
        <w:rPr>
          <w:sz w:val="22"/>
          <w:szCs w:val="22"/>
        </w:rPr>
        <w:t xml:space="preserve">Failure to do so will leave the organisation vulnerable. </w:t>
      </w:r>
    </w:p>
    <w:p w14:paraId="7A3E76FF" w14:textId="69FE79B2" w:rsidR="00AC1B5D" w:rsidRPr="009B39E5" w:rsidRDefault="00B365D2" w:rsidP="00081BE6">
      <w:pPr>
        <w:rPr>
          <w:sz w:val="22"/>
          <w:szCs w:val="22"/>
        </w:rPr>
      </w:pPr>
      <w:r w:rsidRPr="009B39E5">
        <w:rPr>
          <w:sz w:val="22"/>
          <w:szCs w:val="22"/>
        </w:rPr>
        <w:t xml:space="preserve">Clear and achievable performance indicators need to be established to assess how effective the security program is. </w:t>
      </w:r>
      <w:r w:rsidR="00615935" w:rsidRPr="009B39E5">
        <w:rPr>
          <w:sz w:val="22"/>
          <w:szCs w:val="22"/>
        </w:rPr>
        <w:t>For example, we could look at the to</w:t>
      </w:r>
      <w:r w:rsidR="007E3B3C" w:rsidRPr="009B39E5">
        <w:rPr>
          <w:sz w:val="22"/>
          <w:szCs w:val="22"/>
        </w:rPr>
        <w:t xml:space="preserve">tal incidents and the time it has taken to resolve them. </w:t>
      </w:r>
    </w:p>
    <w:p w14:paraId="70424C09" w14:textId="084451BC" w:rsidR="00DE7E19" w:rsidRPr="009B39E5" w:rsidRDefault="00DB42E8" w:rsidP="00081BE6">
      <w:pPr>
        <w:rPr>
          <w:sz w:val="22"/>
          <w:szCs w:val="22"/>
        </w:rPr>
      </w:pPr>
      <w:r w:rsidRPr="009B39E5">
        <w:rPr>
          <w:sz w:val="22"/>
          <w:szCs w:val="22"/>
        </w:rPr>
        <w:t xml:space="preserve">To effectively plan and achieve the above goals, the organisation can consider using numerous frameworks, such as, ISO 27001 and COBIT (Control Objectives for Information and Related Technologies) </w:t>
      </w:r>
      <w:sdt>
        <w:sdtPr>
          <w:rPr>
            <w:sz w:val="22"/>
            <w:szCs w:val="22"/>
          </w:rPr>
          <w:id w:val="-702860432"/>
          <w:citation/>
        </w:sdtPr>
        <w:sdtContent>
          <w:r w:rsidRPr="009B39E5">
            <w:rPr>
              <w:sz w:val="22"/>
              <w:szCs w:val="22"/>
            </w:rPr>
            <w:fldChar w:fldCharType="begin"/>
          </w:r>
          <w:r w:rsidRPr="009B39E5">
            <w:rPr>
              <w:sz w:val="22"/>
              <w:szCs w:val="22"/>
            </w:rPr>
            <w:instrText xml:space="preserve"> CITATION Suc15 \l 2057 </w:instrText>
          </w:r>
          <w:r w:rsidRPr="009B39E5">
            <w:rPr>
              <w:sz w:val="22"/>
              <w:szCs w:val="22"/>
            </w:rPr>
            <w:fldChar w:fldCharType="separate"/>
          </w:r>
          <w:r w:rsidR="00E9063D" w:rsidRPr="009B39E5">
            <w:rPr>
              <w:noProof/>
              <w:sz w:val="22"/>
              <w:szCs w:val="22"/>
            </w:rPr>
            <w:t>[48]</w:t>
          </w:r>
          <w:r w:rsidRPr="009B39E5">
            <w:rPr>
              <w:sz w:val="22"/>
              <w:szCs w:val="22"/>
            </w:rPr>
            <w:fldChar w:fldCharType="end"/>
          </w:r>
        </w:sdtContent>
      </w:sdt>
      <w:r w:rsidR="00F97D09" w:rsidRPr="009B39E5">
        <w:rPr>
          <w:sz w:val="22"/>
          <w:szCs w:val="22"/>
        </w:rPr>
        <w:t>. As previously mentioned, the ISO 27001 framework</w:t>
      </w:r>
      <w:r w:rsidR="008F5280" w:rsidRPr="009B39E5">
        <w:rPr>
          <w:sz w:val="22"/>
          <w:szCs w:val="22"/>
        </w:rPr>
        <w:t xml:space="preserve"> provides a comprehensive guide for establishing a security framework based</w:t>
      </w:r>
      <w:r w:rsidR="006451E7" w:rsidRPr="009B39E5">
        <w:rPr>
          <w:sz w:val="22"/>
          <w:szCs w:val="22"/>
        </w:rPr>
        <w:t xml:space="preserve"> on robust security controls, risk assessment and continuous improvement. </w:t>
      </w:r>
      <w:r w:rsidR="00CC4798" w:rsidRPr="009B39E5">
        <w:rPr>
          <w:sz w:val="22"/>
          <w:szCs w:val="22"/>
        </w:rPr>
        <w:t xml:space="preserve">COBIT can complement this framework as it </w:t>
      </w:r>
      <w:r w:rsidR="0028233A" w:rsidRPr="009B39E5">
        <w:rPr>
          <w:sz w:val="22"/>
          <w:szCs w:val="22"/>
        </w:rPr>
        <w:t xml:space="preserve">focuses on aligning IT initiative with business objectives </w:t>
      </w:r>
      <w:sdt>
        <w:sdtPr>
          <w:rPr>
            <w:sz w:val="22"/>
            <w:szCs w:val="22"/>
          </w:rPr>
          <w:id w:val="1040246190"/>
          <w:citation/>
        </w:sdtPr>
        <w:sdtContent>
          <w:r w:rsidR="00197077" w:rsidRPr="009B39E5">
            <w:rPr>
              <w:sz w:val="22"/>
              <w:szCs w:val="22"/>
            </w:rPr>
            <w:fldChar w:fldCharType="begin"/>
          </w:r>
          <w:r w:rsidR="00197077" w:rsidRPr="009B39E5">
            <w:rPr>
              <w:sz w:val="22"/>
              <w:szCs w:val="22"/>
            </w:rPr>
            <w:instrText xml:space="preserve"> CITATION Suc15 \l 2057 </w:instrText>
          </w:r>
          <w:r w:rsidR="00197077" w:rsidRPr="009B39E5">
            <w:rPr>
              <w:sz w:val="22"/>
              <w:szCs w:val="22"/>
            </w:rPr>
            <w:fldChar w:fldCharType="separate"/>
          </w:r>
          <w:r w:rsidR="00E9063D" w:rsidRPr="009B39E5">
            <w:rPr>
              <w:noProof/>
              <w:sz w:val="22"/>
              <w:szCs w:val="22"/>
            </w:rPr>
            <w:t>[48]</w:t>
          </w:r>
          <w:r w:rsidR="00197077" w:rsidRPr="009B39E5">
            <w:rPr>
              <w:sz w:val="22"/>
              <w:szCs w:val="22"/>
            </w:rPr>
            <w:fldChar w:fldCharType="end"/>
          </w:r>
        </w:sdtContent>
      </w:sdt>
      <w:r w:rsidR="00AA60F7" w:rsidRPr="009B39E5">
        <w:rPr>
          <w:sz w:val="22"/>
          <w:szCs w:val="22"/>
        </w:rPr>
        <w:t xml:space="preserve">. It guides the user on </w:t>
      </w:r>
      <w:r w:rsidR="00C756CC" w:rsidRPr="009B39E5">
        <w:rPr>
          <w:sz w:val="22"/>
          <w:szCs w:val="22"/>
        </w:rPr>
        <w:t>governance structures, performance management, and resource allocation</w:t>
      </w:r>
      <w:r w:rsidR="00C756CC" w:rsidRPr="009B39E5">
        <w:rPr>
          <w:sz w:val="22"/>
          <w:szCs w:val="22"/>
        </w:rPr>
        <w:t>.</w:t>
      </w:r>
    </w:p>
    <w:p w14:paraId="618B9FC1" w14:textId="37AA209B" w:rsidR="00B37A38" w:rsidRPr="009B39E5" w:rsidRDefault="00B37A38" w:rsidP="00081BE6">
      <w:pPr>
        <w:rPr>
          <w:sz w:val="22"/>
          <w:szCs w:val="22"/>
        </w:rPr>
      </w:pPr>
      <w:r w:rsidRPr="009B39E5">
        <w:rPr>
          <w:sz w:val="22"/>
          <w:szCs w:val="22"/>
        </w:rPr>
        <w:t>By having this governance and planning</w:t>
      </w:r>
      <w:r w:rsidR="00775DB5" w:rsidRPr="009B39E5">
        <w:rPr>
          <w:sz w:val="22"/>
          <w:szCs w:val="22"/>
        </w:rPr>
        <w:t xml:space="preserve"> framework</w:t>
      </w:r>
      <w:r w:rsidRPr="009B39E5">
        <w:rPr>
          <w:sz w:val="22"/>
          <w:szCs w:val="22"/>
        </w:rPr>
        <w:t xml:space="preserve"> in place</w:t>
      </w:r>
      <w:r w:rsidR="00C756CC" w:rsidRPr="009B39E5">
        <w:rPr>
          <w:sz w:val="22"/>
          <w:szCs w:val="22"/>
        </w:rPr>
        <w:t xml:space="preserve"> guided by both ISO 27001 and COBIT</w:t>
      </w:r>
      <w:r w:rsidRPr="009B39E5">
        <w:rPr>
          <w:sz w:val="22"/>
          <w:szCs w:val="22"/>
        </w:rPr>
        <w:t>, the organisati</w:t>
      </w:r>
      <w:r w:rsidR="00051762" w:rsidRPr="009B39E5">
        <w:rPr>
          <w:sz w:val="22"/>
          <w:szCs w:val="22"/>
        </w:rPr>
        <w:t xml:space="preserve">on and the directors can be confident that they are adhering to </w:t>
      </w:r>
      <w:r w:rsidR="00E23ACE" w:rsidRPr="009B39E5">
        <w:rPr>
          <w:sz w:val="22"/>
          <w:szCs w:val="22"/>
        </w:rPr>
        <w:t xml:space="preserve">the laws and regulations as set out in the Data Protection Act </w:t>
      </w:r>
      <w:sdt>
        <w:sdtPr>
          <w:rPr>
            <w:sz w:val="22"/>
            <w:szCs w:val="22"/>
          </w:rPr>
          <w:id w:val="-101122208"/>
          <w:citation/>
        </w:sdtPr>
        <w:sdtContent>
          <w:r w:rsidR="00E23ACE" w:rsidRPr="009B39E5">
            <w:rPr>
              <w:sz w:val="22"/>
              <w:szCs w:val="22"/>
            </w:rPr>
            <w:fldChar w:fldCharType="begin"/>
          </w:r>
          <w:r w:rsidR="00E23ACE" w:rsidRPr="009B39E5">
            <w:rPr>
              <w:sz w:val="22"/>
              <w:szCs w:val="22"/>
            </w:rPr>
            <w:instrText xml:space="preserve"> CITATION ITG24 \l 2057 </w:instrText>
          </w:r>
          <w:r w:rsidR="00E23ACE" w:rsidRPr="009B39E5">
            <w:rPr>
              <w:sz w:val="22"/>
              <w:szCs w:val="22"/>
            </w:rPr>
            <w:fldChar w:fldCharType="separate"/>
          </w:r>
          <w:r w:rsidR="00E9063D" w:rsidRPr="009B39E5">
            <w:rPr>
              <w:noProof/>
              <w:sz w:val="22"/>
              <w:szCs w:val="22"/>
            </w:rPr>
            <w:t>[49]</w:t>
          </w:r>
          <w:r w:rsidR="00E23ACE" w:rsidRPr="009B39E5">
            <w:rPr>
              <w:sz w:val="22"/>
              <w:szCs w:val="22"/>
            </w:rPr>
            <w:fldChar w:fldCharType="end"/>
          </w:r>
        </w:sdtContent>
      </w:sdt>
      <w:r w:rsidR="00132B0C" w:rsidRPr="009B39E5">
        <w:rPr>
          <w:sz w:val="22"/>
          <w:szCs w:val="22"/>
        </w:rPr>
        <w:t xml:space="preserve">. </w:t>
      </w:r>
    </w:p>
    <w:p w14:paraId="208EFE14" w14:textId="59407EB4" w:rsidR="00276740" w:rsidRPr="009B39E5" w:rsidRDefault="00624EF2" w:rsidP="002C538E">
      <w:pPr>
        <w:pStyle w:val="Heading3"/>
      </w:pPr>
      <w:bookmarkStart w:id="17" w:name="_Toc172898344"/>
      <w:r w:rsidRPr="009B39E5">
        <w:t>Risk Management</w:t>
      </w:r>
      <w:bookmarkEnd w:id="17"/>
      <w:r w:rsidRPr="009B39E5">
        <w:t xml:space="preserve"> </w:t>
      </w:r>
    </w:p>
    <w:p w14:paraId="1D1ABDB5" w14:textId="77D49BFF" w:rsidR="005A2125" w:rsidRPr="009B39E5" w:rsidRDefault="005A2125" w:rsidP="00081BE6">
      <w:pPr>
        <w:rPr>
          <w:sz w:val="22"/>
          <w:szCs w:val="22"/>
        </w:rPr>
      </w:pPr>
      <w:r w:rsidRPr="009B39E5">
        <w:rPr>
          <w:sz w:val="22"/>
          <w:szCs w:val="22"/>
        </w:rPr>
        <w:t xml:space="preserve">As previously mentioned, this organisation should </w:t>
      </w:r>
      <w:r w:rsidR="00041F50" w:rsidRPr="009B39E5">
        <w:rPr>
          <w:sz w:val="22"/>
          <w:szCs w:val="22"/>
        </w:rPr>
        <w:t xml:space="preserve">strive for ISO 27001 certification. </w:t>
      </w:r>
      <w:r w:rsidR="00C253E5" w:rsidRPr="009B39E5">
        <w:rPr>
          <w:sz w:val="22"/>
          <w:szCs w:val="22"/>
        </w:rPr>
        <w:t xml:space="preserve">As part of its certification process, an organisation must demonstrate effective risk management by </w:t>
      </w:r>
      <w:r w:rsidR="00173EFC" w:rsidRPr="009B39E5">
        <w:rPr>
          <w:sz w:val="22"/>
          <w:szCs w:val="22"/>
        </w:rPr>
        <w:t xml:space="preserve">having procedures in place to, </w:t>
      </w:r>
      <w:r w:rsidR="00281499" w:rsidRPr="009B39E5">
        <w:rPr>
          <w:sz w:val="22"/>
          <w:szCs w:val="22"/>
        </w:rPr>
        <w:t xml:space="preserve">identify potential threats, </w:t>
      </w:r>
      <w:r w:rsidR="0053730F" w:rsidRPr="009B39E5">
        <w:rPr>
          <w:sz w:val="22"/>
          <w:szCs w:val="22"/>
        </w:rPr>
        <w:t xml:space="preserve">measure the impact these threats and classify them accordingly, </w:t>
      </w:r>
      <w:r w:rsidR="00AE295B" w:rsidRPr="009B39E5">
        <w:rPr>
          <w:sz w:val="22"/>
          <w:szCs w:val="22"/>
        </w:rPr>
        <w:t>have control</w:t>
      </w:r>
      <w:r w:rsidR="00EB4FDF" w:rsidRPr="009B39E5">
        <w:rPr>
          <w:sz w:val="22"/>
          <w:szCs w:val="22"/>
        </w:rPr>
        <w:t>s</w:t>
      </w:r>
      <w:r w:rsidR="00AE295B" w:rsidRPr="009B39E5">
        <w:rPr>
          <w:sz w:val="22"/>
          <w:szCs w:val="22"/>
        </w:rPr>
        <w:t xml:space="preserve"> in place to mitigate or reduce the threat</w:t>
      </w:r>
      <w:r w:rsidR="00EB4FDF" w:rsidRPr="009B39E5">
        <w:rPr>
          <w:sz w:val="22"/>
          <w:szCs w:val="22"/>
        </w:rPr>
        <w:t xml:space="preserve">, and then procedures </w:t>
      </w:r>
      <w:r w:rsidR="001E53AB" w:rsidRPr="009B39E5">
        <w:rPr>
          <w:sz w:val="22"/>
          <w:szCs w:val="22"/>
        </w:rPr>
        <w:t xml:space="preserve">for continuous monitoring </w:t>
      </w:r>
      <w:sdt>
        <w:sdtPr>
          <w:rPr>
            <w:sz w:val="22"/>
            <w:szCs w:val="22"/>
          </w:rPr>
          <w:id w:val="75789835"/>
          <w:citation/>
        </w:sdtPr>
        <w:sdtContent>
          <w:r w:rsidR="001E53AB" w:rsidRPr="009B39E5">
            <w:rPr>
              <w:sz w:val="22"/>
              <w:szCs w:val="22"/>
            </w:rPr>
            <w:fldChar w:fldCharType="begin"/>
          </w:r>
          <w:r w:rsidR="001E53AB" w:rsidRPr="009B39E5">
            <w:rPr>
              <w:sz w:val="22"/>
              <w:szCs w:val="22"/>
            </w:rPr>
            <w:instrText xml:space="preserve"> CITATION Ala23 \l 2057 </w:instrText>
          </w:r>
          <w:r w:rsidR="001E53AB" w:rsidRPr="009B39E5">
            <w:rPr>
              <w:sz w:val="22"/>
              <w:szCs w:val="22"/>
            </w:rPr>
            <w:fldChar w:fldCharType="separate"/>
          </w:r>
          <w:r w:rsidR="00E9063D" w:rsidRPr="009B39E5">
            <w:rPr>
              <w:noProof/>
              <w:sz w:val="22"/>
              <w:szCs w:val="22"/>
            </w:rPr>
            <w:t>[18]</w:t>
          </w:r>
          <w:r w:rsidR="001E53AB" w:rsidRPr="009B39E5">
            <w:rPr>
              <w:sz w:val="22"/>
              <w:szCs w:val="22"/>
            </w:rPr>
            <w:fldChar w:fldCharType="end"/>
          </w:r>
        </w:sdtContent>
      </w:sdt>
      <w:r w:rsidR="001E53AB" w:rsidRPr="009B39E5">
        <w:rPr>
          <w:sz w:val="22"/>
          <w:szCs w:val="22"/>
        </w:rPr>
        <w:t xml:space="preserve">. </w:t>
      </w:r>
    </w:p>
    <w:p w14:paraId="299112B9" w14:textId="14578FEB" w:rsidR="00C52D96" w:rsidRPr="009B39E5" w:rsidRDefault="00D427FD" w:rsidP="00081BE6">
      <w:pPr>
        <w:rPr>
          <w:sz w:val="22"/>
          <w:szCs w:val="22"/>
        </w:rPr>
      </w:pPr>
      <w:r w:rsidRPr="009B39E5">
        <w:rPr>
          <w:sz w:val="22"/>
          <w:szCs w:val="22"/>
        </w:rPr>
        <w:t xml:space="preserve">For a care organisation, </w:t>
      </w:r>
      <w:r w:rsidR="00C21468" w:rsidRPr="009B39E5">
        <w:rPr>
          <w:sz w:val="22"/>
          <w:szCs w:val="22"/>
        </w:rPr>
        <w:t xml:space="preserve">the risk identification process involves </w:t>
      </w:r>
      <w:r w:rsidR="002A44C8" w:rsidRPr="009B39E5">
        <w:rPr>
          <w:sz w:val="22"/>
          <w:szCs w:val="22"/>
        </w:rPr>
        <w:t>listing all potential assets</w:t>
      </w:r>
      <w:r w:rsidR="00BA77FE" w:rsidRPr="009B39E5">
        <w:rPr>
          <w:sz w:val="22"/>
          <w:szCs w:val="22"/>
        </w:rPr>
        <w:t xml:space="preserve"> and information, such as service user records and staff files</w:t>
      </w:r>
      <w:r w:rsidR="00597B5E" w:rsidRPr="009B39E5">
        <w:rPr>
          <w:sz w:val="22"/>
          <w:szCs w:val="22"/>
        </w:rPr>
        <w:t xml:space="preserve">, that might be vulnerable to </w:t>
      </w:r>
      <w:r w:rsidR="004442F4" w:rsidRPr="009B39E5">
        <w:rPr>
          <w:sz w:val="22"/>
          <w:szCs w:val="22"/>
        </w:rPr>
        <w:t>threats</w:t>
      </w:r>
      <w:r w:rsidR="00BA77FE" w:rsidRPr="009B39E5">
        <w:rPr>
          <w:sz w:val="22"/>
          <w:szCs w:val="22"/>
        </w:rPr>
        <w:t>.</w:t>
      </w:r>
      <w:r w:rsidR="004442F4" w:rsidRPr="009B39E5">
        <w:rPr>
          <w:sz w:val="22"/>
          <w:szCs w:val="22"/>
        </w:rPr>
        <w:t xml:space="preserve"> Th</w:t>
      </w:r>
      <w:r w:rsidR="00144978" w:rsidRPr="009B39E5">
        <w:rPr>
          <w:sz w:val="22"/>
          <w:szCs w:val="22"/>
        </w:rPr>
        <w:t>ese threats might include data breaches, software or hardware failure</w:t>
      </w:r>
      <w:r w:rsidR="00BA77FE" w:rsidRPr="009B39E5">
        <w:rPr>
          <w:sz w:val="22"/>
          <w:szCs w:val="22"/>
        </w:rPr>
        <w:t xml:space="preserve"> </w:t>
      </w:r>
      <w:r w:rsidR="00CF1C0E" w:rsidRPr="009B39E5">
        <w:rPr>
          <w:sz w:val="22"/>
          <w:szCs w:val="22"/>
        </w:rPr>
        <w:t xml:space="preserve">brought on my cyber attacks or natural disasters </w:t>
      </w:r>
      <w:sdt>
        <w:sdtPr>
          <w:rPr>
            <w:sz w:val="22"/>
            <w:szCs w:val="22"/>
          </w:rPr>
          <w:id w:val="925457987"/>
          <w:citation/>
        </w:sdtPr>
        <w:sdtContent>
          <w:r w:rsidR="00CF1C0E" w:rsidRPr="009B39E5">
            <w:rPr>
              <w:sz w:val="22"/>
              <w:szCs w:val="22"/>
            </w:rPr>
            <w:fldChar w:fldCharType="begin"/>
          </w:r>
          <w:r w:rsidR="00CF1C0E" w:rsidRPr="009B39E5">
            <w:rPr>
              <w:sz w:val="22"/>
              <w:szCs w:val="22"/>
            </w:rPr>
            <w:instrText xml:space="preserve"> CITATION Ala13 \l 2057 </w:instrText>
          </w:r>
          <w:r w:rsidR="00CF1C0E" w:rsidRPr="009B39E5">
            <w:rPr>
              <w:sz w:val="22"/>
              <w:szCs w:val="22"/>
            </w:rPr>
            <w:fldChar w:fldCharType="separate"/>
          </w:r>
          <w:r w:rsidR="00E9063D" w:rsidRPr="009B39E5">
            <w:rPr>
              <w:noProof/>
              <w:sz w:val="22"/>
              <w:szCs w:val="22"/>
            </w:rPr>
            <w:t>[6]</w:t>
          </w:r>
          <w:r w:rsidR="00CF1C0E" w:rsidRPr="009B39E5">
            <w:rPr>
              <w:sz w:val="22"/>
              <w:szCs w:val="22"/>
            </w:rPr>
            <w:fldChar w:fldCharType="end"/>
          </w:r>
        </w:sdtContent>
      </w:sdt>
      <w:r w:rsidR="00CF1C0E" w:rsidRPr="009B39E5">
        <w:rPr>
          <w:sz w:val="22"/>
          <w:szCs w:val="22"/>
        </w:rPr>
        <w:t xml:space="preserve">. </w:t>
      </w:r>
    </w:p>
    <w:p w14:paraId="2251A636" w14:textId="0ACF2F57" w:rsidR="00D35B9A" w:rsidRPr="009B39E5" w:rsidRDefault="00D35B9A" w:rsidP="00081BE6">
      <w:pPr>
        <w:rPr>
          <w:sz w:val="22"/>
          <w:szCs w:val="22"/>
        </w:rPr>
      </w:pPr>
      <w:r w:rsidRPr="009B39E5">
        <w:rPr>
          <w:sz w:val="22"/>
          <w:szCs w:val="22"/>
        </w:rPr>
        <w:t>After identifying the risks, the organisation must assess the impact it will have</w:t>
      </w:r>
      <w:r w:rsidR="00350B10" w:rsidRPr="009B39E5">
        <w:rPr>
          <w:sz w:val="22"/>
          <w:szCs w:val="22"/>
        </w:rPr>
        <w:t xml:space="preserve"> on operations</w:t>
      </w:r>
      <w:r w:rsidRPr="009B39E5">
        <w:rPr>
          <w:sz w:val="22"/>
          <w:szCs w:val="22"/>
        </w:rPr>
        <w:t xml:space="preserve"> </w:t>
      </w:r>
      <w:r w:rsidR="003903BE" w:rsidRPr="009B39E5">
        <w:rPr>
          <w:sz w:val="22"/>
          <w:szCs w:val="22"/>
        </w:rPr>
        <w:t xml:space="preserve">should the risk materialise. </w:t>
      </w:r>
      <w:r w:rsidR="00C14750" w:rsidRPr="009B39E5">
        <w:rPr>
          <w:sz w:val="22"/>
          <w:szCs w:val="22"/>
        </w:rPr>
        <w:t>Consideration should be given to service user care</w:t>
      </w:r>
      <w:r w:rsidR="0026208E" w:rsidRPr="009B39E5">
        <w:rPr>
          <w:sz w:val="22"/>
          <w:szCs w:val="22"/>
        </w:rPr>
        <w:t xml:space="preserve"> and operational tasks (both at the care level and business level). The</w:t>
      </w:r>
      <w:r w:rsidR="00384892">
        <w:rPr>
          <w:sz w:val="22"/>
          <w:szCs w:val="22"/>
        </w:rPr>
        <w:t xml:space="preserve"> risk</w:t>
      </w:r>
      <w:r w:rsidR="0026208E" w:rsidRPr="009B39E5">
        <w:rPr>
          <w:sz w:val="22"/>
          <w:szCs w:val="22"/>
        </w:rPr>
        <w:t xml:space="preserve"> assessment graph previously mentioned can be used to </w:t>
      </w:r>
      <w:r w:rsidR="00704216" w:rsidRPr="009B39E5">
        <w:rPr>
          <w:sz w:val="22"/>
          <w:szCs w:val="22"/>
        </w:rPr>
        <w:t>determine the threat and the potential consequences.</w:t>
      </w:r>
    </w:p>
    <w:p w14:paraId="12B42AE0" w14:textId="79A2A452" w:rsidR="00704216" w:rsidRPr="009B39E5" w:rsidRDefault="00372255" w:rsidP="00081BE6">
      <w:pPr>
        <w:rPr>
          <w:sz w:val="22"/>
          <w:szCs w:val="22"/>
        </w:rPr>
      </w:pPr>
      <w:r w:rsidRPr="009B39E5">
        <w:rPr>
          <w:sz w:val="22"/>
          <w:szCs w:val="22"/>
        </w:rPr>
        <w:lastRenderedPageBreak/>
        <w:t xml:space="preserve">Once the assessments have been made, the organisation should </w:t>
      </w:r>
      <w:r w:rsidR="00730CB0" w:rsidRPr="009B39E5">
        <w:rPr>
          <w:sz w:val="22"/>
          <w:szCs w:val="22"/>
        </w:rPr>
        <w:t xml:space="preserve">implement </w:t>
      </w:r>
      <w:r w:rsidR="00292C6B" w:rsidRPr="009B39E5">
        <w:rPr>
          <w:sz w:val="22"/>
          <w:szCs w:val="22"/>
        </w:rPr>
        <w:t xml:space="preserve">preventative, detective and corrective controls </w:t>
      </w:r>
      <w:r w:rsidR="006415B0" w:rsidRPr="009B39E5">
        <w:rPr>
          <w:sz w:val="22"/>
          <w:szCs w:val="22"/>
        </w:rPr>
        <w:t xml:space="preserve">to ensure the organisation stays operational and that the data is </w:t>
      </w:r>
      <w:r w:rsidR="00A75550" w:rsidRPr="009B39E5">
        <w:rPr>
          <w:sz w:val="22"/>
          <w:szCs w:val="22"/>
        </w:rPr>
        <w:t xml:space="preserve">protected </w:t>
      </w:r>
      <w:sdt>
        <w:sdtPr>
          <w:rPr>
            <w:sz w:val="22"/>
            <w:szCs w:val="22"/>
          </w:rPr>
          <w:id w:val="-490711565"/>
          <w:citation/>
        </w:sdtPr>
        <w:sdtContent>
          <w:r w:rsidR="00A75550" w:rsidRPr="009B39E5">
            <w:rPr>
              <w:sz w:val="22"/>
              <w:szCs w:val="22"/>
            </w:rPr>
            <w:fldChar w:fldCharType="begin"/>
          </w:r>
          <w:r w:rsidR="00A75550" w:rsidRPr="009B39E5">
            <w:rPr>
              <w:sz w:val="22"/>
              <w:szCs w:val="22"/>
            </w:rPr>
            <w:instrText xml:space="preserve"> CITATION Tim15 \l 2057 </w:instrText>
          </w:r>
          <w:r w:rsidR="00A75550" w:rsidRPr="009B39E5">
            <w:rPr>
              <w:sz w:val="22"/>
              <w:szCs w:val="22"/>
            </w:rPr>
            <w:fldChar w:fldCharType="separate"/>
          </w:r>
          <w:r w:rsidR="00E9063D" w:rsidRPr="009B39E5">
            <w:rPr>
              <w:noProof/>
              <w:sz w:val="22"/>
              <w:szCs w:val="22"/>
            </w:rPr>
            <w:t>[50]</w:t>
          </w:r>
          <w:r w:rsidR="00A75550" w:rsidRPr="009B39E5">
            <w:rPr>
              <w:sz w:val="22"/>
              <w:szCs w:val="22"/>
            </w:rPr>
            <w:fldChar w:fldCharType="end"/>
          </w:r>
        </w:sdtContent>
      </w:sdt>
      <w:r w:rsidR="00A75550" w:rsidRPr="009B39E5">
        <w:rPr>
          <w:sz w:val="22"/>
          <w:szCs w:val="22"/>
        </w:rPr>
        <w:t xml:space="preserve">. Preventative </w:t>
      </w:r>
      <w:r w:rsidR="004A4B31" w:rsidRPr="009B39E5">
        <w:rPr>
          <w:sz w:val="22"/>
          <w:szCs w:val="22"/>
        </w:rPr>
        <w:t xml:space="preserve">controls </w:t>
      </w:r>
      <w:r w:rsidR="00826309" w:rsidRPr="009B39E5">
        <w:rPr>
          <w:sz w:val="22"/>
          <w:szCs w:val="22"/>
        </w:rPr>
        <w:t>include</w:t>
      </w:r>
      <w:r w:rsidR="004A4B31" w:rsidRPr="009B39E5">
        <w:rPr>
          <w:sz w:val="22"/>
          <w:szCs w:val="22"/>
        </w:rPr>
        <w:t xml:space="preserve"> </w:t>
      </w:r>
      <w:r w:rsidR="004A1549" w:rsidRPr="009B39E5">
        <w:rPr>
          <w:sz w:val="22"/>
          <w:szCs w:val="22"/>
        </w:rPr>
        <w:t>firewalls</w:t>
      </w:r>
      <w:r w:rsidR="002D54F5" w:rsidRPr="009B39E5">
        <w:rPr>
          <w:sz w:val="22"/>
          <w:szCs w:val="22"/>
        </w:rPr>
        <w:t xml:space="preserve"> to block any unauthorised access</w:t>
      </w:r>
      <w:r w:rsidR="001E1370" w:rsidRPr="009B39E5">
        <w:rPr>
          <w:sz w:val="22"/>
          <w:szCs w:val="22"/>
        </w:rPr>
        <w:t xml:space="preserve"> and</w:t>
      </w:r>
      <w:r w:rsidR="002D54F5" w:rsidRPr="009B39E5">
        <w:rPr>
          <w:sz w:val="22"/>
          <w:szCs w:val="22"/>
        </w:rPr>
        <w:t xml:space="preserve"> encryption to protect sensitive information such as service user and staff data</w:t>
      </w:r>
      <w:r w:rsidR="001E1370" w:rsidRPr="009B39E5">
        <w:rPr>
          <w:sz w:val="22"/>
          <w:szCs w:val="22"/>
        </w:rPr>
        <w:t xml:space="preserve"> </w:t>
      </w:r>
      <w:sdt>
        <w:sdtPr>
          <w:rPr>
            <w:sz w:val="22"/>
            <w:szCs w:val="22"/>
          </w:rPr>
          <w:id w:val="1243068256"/>
          <w:citation/>
        </w:sdtPr>
        <w:sdtContent>
          <w:r w:rsidR="00826309" w:rsidRPr="009B39E5">
            <w:rPr>
              <w:sz w:val="22"/>
              <w:szCs w:val="22"/>
            </w:rPr>
            <w:fldChar w:fldCharType="begin"/>
          </w:r>
          <w:r w:rsidR="00826309" w:rsidRPr="009B39E5">
            <w:rPr>
              <w:sz w:val="22"/>
              <w:szCs w:val="22"/>
            </w:rPr>
            <w:instrText xml:space="preserve"> CITATION Tim15 \l 2057 </w:instrText>
          </w:r>
          <w:r w:rsidR="00826309" w:rsidRPr="009B39E5">
            <w:rPr>
              <w:sz w:val="22"/>
              <w:szCs w:val="22"/>
            </w:rPr>
            <w:fldChar w:fldCharType="separate"/>
          </w:r>
          <w:r w:rsidR="00E9063D" w:rsidRPr="009B39E5">
            <w:rPr>
              <w:noProof/>
              <w:sz w:val="22"/>
              <w:szCs w:val="22"/>
            </w:rPr>
            <w:t>[50]</w:t>
          </w:r>
          <w:r w:rsidR="00826309" w:rsidRPr="009B39E5">
            <w:rPr>
              <w:sz w:val="22"/>
              <w:szCs w:val="22"/>
            </w:rPr>
            <w:fldChar w:fldCharType="end"/>
          </w:r>
        </w:sdtContent>
      </w:sdt>
      <w:r w:rsidR="00826309" w:rsidRPr="009B39E5">
        <w:rPr>
          <w:sz w:val="22"/>
          <w:szCs w:val="22"/>
        </w:rPr>
        <w:t xml:space="preserve">. Detective controls include </w:t>
      </w:r>
      <w:r w:rsidR="001007B3" w:rsidRPr="009B39E5">
        <w:rPr>
          <w:sz w:val="22"/>
          <w:szCs w:val="22"/>
        </w:rPr>
        <w:t>intrusion detection systems which can quickly identify and notify the security team of any breaches.</w:t>
      </w:r>
      <w:r w:rsidR="003040C5" w:rsidRPr="009B39E5">
        <w:rPr>
          <w:sz w:val="22"/>
          <w:szCs w:val="22"/>
        </w:rPr>
        <w:t xml:space="preserve"> Finally, corrective controls include procedures to restore backed up data</w:t>
      </w:r>
      <w:r w:rsidR="002C4AC8" w:rsidRPr="009B39E5">
        <w:rPr>
          <w:sz w:val="22"/>
          <w:szCs w:val="22"/>
        </w:rPr>
        <w:t xml:space="preserve"> </w:t>
      </w:r>
      <w:sdt>
        <w:sdtPr>
          <w:rPr>
            <w:sz w:val="22"/>
            <w:szCs w:val="22"/>
          </w:rPr>
          <w:id w:val="-274947369"/>
          <w:citation/>
        </w:sdtPr>
        <w:sdtContent>
          <w:r w:rsidR="005F08A7" w:rsidRPr="009B39E5">
            <w:rPr>
              <w:sz w:val="22"/>
              <w:szCs w:val="22"/>
            </w:rPr>
            <w:fldChar w:fldCharType="begin"/>
          </w:r>
          <w:r w:rsidR="005F08A7" w:rsidRPr="009B39E5">
            <w:rPr>
              <w:sz w:val="22"/>
              <w:szCs w:val="22"/>
            </w:rPr>
            <w:instrText xml:space="preserve"> CITATION Tim15 \l 2057 </w:instrText>
          </w:r>
          <w:r w:rsidR="005F08A7" w:rsidRPr="009B39E5">
            <w:rPr>
              <w:sz w:val="22"/>
              <w:szCs w:val="22"/>
            </w:rPr>
            <w:fldChar w:fldCharType="separate"/>
          </w:r>
          <w:r w:rsidR="00E9063D" w:rsidRPr="009B39E5">
            <w:rPr>
              <w:noProof/>
              <w:sz w:val="22"/>
              <w:szCs w:val="22"/>
            </w:rPr>
            <w:t>[50]</w:t>
          </w:r>
          <w:r w:rsidR="005F08A7" w:rsidRPr="009B39E5">
            <w:rPr>
              <w:sz w:val="22"/>
              <w:szCs w:val="22"/>
            </w:rPr>
            <w:fldChar w:fldCharType="end"/>
          </w:r>
        </w:sdtContent>
      </w:sdt>
      <w:r w:rsidR="003040C5" w:rsidRPr="009B39E5">
        <w:rPr>
          <w:sz w:val="22"/>
          <w:szCs w:val="22"/>
        </w:rPr>
        <w:t>, as outline</w:t>
      </w:r>
      <w:r w:rsidR="005F08A7" w:rsidRPr="009B39E5">
        <w:rPr>
          <w:sz w:val="22"/>
          <w:szCs w:val="22"/>
        </w:rPr>
        <w:t>d</w:t>
      </w:r>
      <w:r w:rsidR="003040C5" w:rsidRPr="009B39E5">
        <w:rPr>
          <w:sz w:val="22"/>
          <w:szCs w:val="22"/>
        </w:rPr>
        <w:t xml:space="preserve"> in the incident resp</w:t>
      </w:r>
      <w:r w:rsidR="002C4AC8" w:rsidRPr="009B39E5">
        <w:rPr>
          <w:sz w:val="22"/>
          <w:szCs w:val="22"/>
        </w:rPr>
        <w:t>onse plan (previously mentioned)</w:t>
      </w:r>
      <w:r w:rsidR="005F08A7" w:rsidRPr="009B39E5">
        <w:rPr>
          <w:sz w:val="22"/>
          <w:szCs w:val="22"/>
        </w:rPr>
        <w:t xml:space="preserve">. </w:t>
      </w:r>
    </w:p>
    <w:p w14:paraId="083B7371" w14:textId="3537CA60" w:rsidR="00401108" w:rsidRPr="009B39E5" w:rsidRDefault="00401108" w:rsidP="00081BE6">
      <w:pPr>
        <w:rPr>
          <w:sz w:val="22"/>
          <w:szCs w:val="22"/>
        </w:rPr>
      </w:pPr>
      <w:r w:rsidRPr="009B39E5">
        <w:rPr>
          <w:sz w:val="22"/>
          <w:szCs w:val="22"/>
        </w:rPr>
        <w:t xml:space="preserve">By having a risk management plan in place and ensuring that it is continuously monitored and updated, the organisation </w:t>
      </w:r>
      <w:r w:rsidR="00861B31" w:rsidRPr="009B39E5">
        <w:rPr>
          <w:sz w:val="22"/>
          <w:szCs w:val="22"/>
        </w:rPr>
        <w:t xml:space="preserve">can be confident that they can successfully </w:t>
      </w:r>
      <w:r w:rsidR="00B931C3" w:rsidRPr="009B39E5">
        <w:rPr>
          <w:sz w:val="22"/>
          <w:szCs w:val="22"/>
        </w:rPr>
        <w:t xml:space="preserve">protect itself against potential risks. </w:t>
      </w:r>
    </w:p>
    <w:p w14:paraId="2E773D8F" w14:textId="00432C30" w:rsidR="00B931C3" w:rsidRPr="009B39E5" w:rsidRDefault="00B931C3" w:rsidP="002C538E">
      <w:pPr>
        <w:pStyle w:val="Heading3"/>
      </w:pPr>
      <w:bookmarkStart w:id="18" w:name="_Toc172898345"/>
      <w:r w:rsidRPr="009B39E5">
        <w:t>Conclusion</w:t>
      </w:r>
      <w:bookmarkEnd w:id="18"/>
    </w:p>
    <w:p w14:paraId="73245A5C" w14:textId="29815EF4" w:rsidR="009D1CA6" w:rsidRPr="009B39E5" w:rsidRDefault="003F1581" w:rsidP="00081BE6">
      <w:pPr>
        <w:rPr>
          <w:sz w:val="22"/>
          <w:szCs w:val="22"/>
        </w:rPr>
      </w:pPr>
      <w:r w:rsidRPr="009B39E5">
        <w:rPr>
          <w:sz w:val="22"/>
          <w:szCs w:val="22"/>
        </w:rPr>
        <w:t>By following the guidance set out in the above report</w:t>
      </w:r>
      <w:r w:rsidR="004B016D" w:rsidRPr="009B39E5">
        <w:rPr>
          <w:sz w:val="22"/>
          <w:szCs w:val="22"/>
        </w:rPr>
        <w:t xml:space="preserve">, the organisation should be able to establish a robust information security unit. </w:t>
      </w:r>
      <w:r w:rsidR="00771743" w:rsidRPr="009B39E5">
        <w:rPr>
          <w:sz w:val="22"/>
          <w:szCs w:val="22"/>
        </w:rPr>
        <w:t xml:space="preserve">By doing so, they can be confident in </w:t>
      </w:r>
      <w:r w:rsidR="00C23109" w:rsidRPr="009B39E5">
        <w:rPr>
          <w:sz w:val="22"/>
          <w:szCs w:val="22"/>
        </w:rPr>
        <w:t>their ability to safeguard sensitive service user and staff data</w:t>
      </w:r>
      <w:r w:rsidR="002C1171" w:rsidRPr="009B39E5">
        <w:rPr>
          <w:sz w:val="22"/>
          <w:szCs w:val="22"/>
        </w:rPr>
        <w:t xml:space="preserve">, </w:t>
      </w:r>
      <w:r w:rsidR="00C23109" w:rsidRPr="009B39E5">
        <w:rPr>
          <w:sz w:val="22"/>
          <w:szCs w:val="22"/>
        </w:rPr>
        <w:t xml:space="preserve">comply with legal and regulatory requirements </w:t>
      </w:r>
      <w:r w:rsidR="002C1171" w:rsidRPr="009B39E5">
        <w:rPr>
          <w:sz w:val="22"/>
          <w:szCs w:val="22"/>
        </w:rPr>
        <w:t xml:space="preserve">and reinforce their trust with care teams, </w:t>
      </w:r>
      <w:r w:rsidR="009749D7" w:rsidRPr="009B39E5">
        <w:rPr>
          <w:sz w:val="22"/>
          <w:szCs w:val="22"/>
        </w:rPr>
        <w:t xml:space="preserve">families and other stakeholders. </w:t>
      </w:r>
      <w:r w:rsidR="00024541" w:rsidRPr="009B39E5">
        <w:rPr>
          <w:sz w:val="22"/>
          <w:szCs w:val="22"/>
        </w:rPr>
        <w:t xml:space="preserve">Adopting frameworks like ISO 27001 and COBIT, implementing strong governance and planning </w:t>
      </w:r>
      <w:r w:rsidR="00315F97" w:rsidRPr="009B39E5">
        <w:rPr>
          <w:sz w:val="22"/>
          <w:szCs w:val="22"/>
        </w:rPr>
        <w:t xml:space="preserve">will establish a strong security foundation. Continuous monitoring and </w:t>
      </w:r>
      <w:r w:rsidR="00A1123A" w:rsidRPr="009B39E5">
        <w:rPr>
          <w:sz w:val="22"/>
          <w:szCs w:val="22"/>
        </w:rPr>
        <w:t xml:space="preserve">re-visiting risk assessments will ensure that they stay up to date with emerging technologies and threats. This proactive approach will support the organisation in delivering high-quality care </w:t>
      </w:r>
      <w:r w:rsidR="00617EED" w:rsidRPr="009B39E5">
        <w:rPr>
          <w:sz w:val="22"/>
          <w:szCs w:val="22"/>
        </w:rPr>
        <w:t>while protecting its assets.</w:t>
      </w:r>
    </w:p>
    <w:p w14:paraId="051F46D3" w14:textId="79D82F60" w:rsidR="003017CA" w:rsidRDefault="003017CA" w:rsidP="00081BE6">
      <w:r>
        <w:br w:type="page"/>
      </w:r>
    </w:p>
    <w:p w14:paraId="759E819D" w14:textId="77777777" w:rsidR="00B931C3" w:rsidRDefault="00B931C3" w:rsidP="00081BE6"/>
    <w:p w14:paraId="636E50D9" w14:textId="77777777" w:rsidR="00B931C3" w:rsidRDefault="00B931C3" w:rsidP="00081BE6"/>
    <w:bookmarkStart w:id="19" w:name="_Toc172898346" w:displacedByCustomXml="next"/>
    <w:sdt>
      <w:sdtPr>
        <w:id w:val="-2005115745"/>
        <w:docPartObj>
          <w:docPartGallery w:val="Bibliographies"/>
          <w:docPartUnique/>
        </w:docPartObj>
      </w:sdtPr>
      <w:sdtEndPr>
        <w:rPr>
          <w:rFonts w:asciiTheme="minorHAnsi" w:eastAsiaTheme="minorHAnsi" w:hAnsiTheme="minorHAnsi" w:cstheme="minorBidi"/>
          <w:color w:val="auto"/>
          <w:sz w:val="24"/>
          <w:szCs w:val="24"/>
        </w:rPr>
      </w:sdtEndPr>
      <w:sdtContent>
        <w:p w14:paraId="56CF16E3" w14:textId="6BAC18C1" w:rsidR="00D4784D" w:rsidRDefault="00D4784D">
          <w:pPr>
            <w:pStyle w:val="Heading1"/>
          </w:pPr>
          <w:r>
            <w:t>Bibliography</w:t>
          </w:r>
          <w:bookmarkEnd w:id="19"/>
        </w:p>
        <w:sdt>
          <w:sdtPr>
            <w:id w:val="111145805"/>
            <w:bibliography/>
          </w:sdtPr>
          <w:sdtContent>
            <w:p w14:paraId="26196D4D" w14:textId="77777777" w:rsidR="00D4784D" w:rsidRDefault="00D4784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4"/>
                <w:gridCol w:w="8742"/>
              </w:tblGrid>
              <w:tr w:rsidR="00D4784D" w14:paraId="63655970" w14:textId="77777777">
                <w:trPr>
                  <w:divId w:val="1980187903"/>
                  <w:tblCellSpacing w:w="15" w:type="dxa"/>
                </w:trPr>
                <w:tc>
                  <w:tcPr>
                    <w:tcW w:w="50" w:type="pct"/>
                    <w:hideMark/>
                  </w:tcPr>
                  <w:p w14:paraId="14DCACDC" w14:textId="6317E0D6" w:rsidR="00D4784D" w:rsidRPr="00FC3871" w:rsidRDefault="00D4784D">
                    <w:pPr>
                      <w:pStyle w:val="Bibliography"/>
                      <w:rPr>
                        <w:noProof/>
                        <w:kern w:val="0"/>
                        <w:sz w:val="22"/>
                        <w:szCs w:val="22"/>
                        <w14:ligatures w14:val="none"/>
                      </w:rPr>
                    </w:pPr>
                    <w:r w:rsidRPr="00FC3871">
                      <w:rPr>
                        <w:noProof/>
                        <w:sz w:val="22"/>
                        <w:szCs w:val="22"/>
                      </w:rPr>
                      <w:t xml:space="preserve">[1] </w:t>
                    </w:r>
                  </w:p>
                </w:tc>
                <w:tc>
                  <w:tcPr>
                    <w:tcW w:w="0" w:type="auto"/>
                    <w:hideMark/>
                  </w:tcPr>
                  <w:p w14:paraId="70E02E83" w14:textId="77777777" w:rsidR="00D4784D" w:rsidRPr="00FC3871" w:rsidRDefault="00D4784D">
                    <w:pPr>
                      <w:pStyle w:val="Bibliography"/>
                      <w:rPr>
                        <w:noProof/>
                        <w:sz w:val="22"/>
                        <w:szCs w:val="22"/>
                      </w:rPr>
                    </w:pPr>
                    <w:r w:rsidRPr="00FC3871">
                      <w:rPr>
                        <w:noProof/>
                        <w:sz w:val="22"/>
                        <w:szCs w:val="22"/>
                      </w:rPr>
                      <w:t xml:space="preserve">D. K. a. M. Solomon, Fundamentals of Information Systems Security, Jones and Bartlett Books, 2018. </w:t>
                    </w:r>
                  </w:p>
                </w:tc>
              </w:tr>
              <w:tr w:rsidR="00D4784D" w14:paraId="0AE4D8EC" w14:textId="77777777">
                <w:trPr>
                  <w:divId w:val="1980187903"/>
                  <w:tblCellSpacing w:w="15" w:type="dxa"/>
                </w:trPr>
                <w:tc>
                  <w:tcPr>
                    <w:tcW w:w="50" w:type="pct"/>
                    <w:hideMark/>
                  </w:tcPr>
                  <w:p w14:paraId="422515A6" w14:textId="77777777" w:rsidR="00D4784D" w:rsidRPr="00FC3871" w:rsidRDefault="00D4784D">
                    <w:pPr>
                      <w:pStyle w:val="Bibliography"/>
                      <w:rPr>
                        <w:noProof/>
                        <w:sz w:val="22"/>
                        <w:szCs w:val="22"/>
                      </w:rPr>
                    </w:pPr>
                    <w:r w:rsidRPr="00FC3871">
                      <w:rPr>
                        <w:noProof/>
                        <w:sz w:val="22"/>
                        <w:szCs w:val="22"/>
                      </w:rPr>
                      <w:t xml:space="preserve">[2] </w:t>
                    </w:r>
                  </w:p>
                </w:tc>
                <w:tc>
                  <w:tcPr>
                    <w:tcW w:w="0" w:type="auto"/>
                    <w:hideMark/>
                  </w:tcPr>
                  <w:p w14:paraId="23BC53BA" w14:textId="77777777" w:rsidR="00D4784D" w:rsidRPr="00FC3871" w:rsidRDefault="00D4784D">
                    <w:pPr>
                      <w:pStyle w:val="Bibliography"/>
                      <w:rPr>
                        <w:noProof/>
                        <w:sz w:val="22"/>
                        <w:szCs w:val="22"/>
                      </w:rPr>
                    </w:pPr>
                    <w:r w:rsidRPr="00FC3871">
                      <w:rPr>
                        <w:noProof/>
                        <w:sz w:val="22"/>
                        <w:szCs w:val="22"/>
                      </w:rPr>
                      <w:t xml:space="preserve">R. J. &amp;. J. Clarke, Data Protection Compliance in the UK, IT Governance Publishing , 2010. </w:t>
                    </w:r>
                  </w:p>
                </w:tc>
              </w:tr>
              <w:tr w:rsidR="00D4784D" w14:paraId="74B3515F" w14:textId="77777777">
                <w:trPr>
                  <w:divId w:val="1980187903"/>
                  <w:tblCellSpacing w:w="15" w:type="dxa"/>
                </w:trPr>
                <w:tc>
                  <w:tcPr>
                    <w:tcW w:w="50" w:type="pct"/>
                    <w:hideMark/>
                  </w:tcPr>
                  <w:p w14:paraId="08627AC1" w14:textId="77777777" w:rsidR="00D4784D" w:rsidRPr="00FC3871" w:rsidRDefault="00D4784D">
                    <w:pPr>
                      <w:pStyle w:val="Bibliography"/>
                      <w:rPr>
                        <w:noProof/>
                        <w:sz w:val="22"/>
                        <w:szCs w:val="22"/>
                      </w:rPr>
                    </w:pPr>
                    <w:r w:rsidRPr="00FC3871">
                      <w:rPr>
                        <w:noProof/>
                        <w:sz w:val="22"/>
                        <w:szCs w:val="22"/>
                      </w:rPr>
                      <w:t xml:space="preserve">[3] </w:t>
                    </w:r>
                  </w:p>
                </w:tc>
                <w:tc>
                  <w:tcPr>
                    <w:tcW w:w="0" w:type="auto"/>
                    <w:hideMark/>
                  </w:tcPr>
                  <w:p w14:paraId="450BE740" w14:textId="77777777" w:rsidR="00D4784D" w:rsidRPr="00FC3871" w:rsidRDefault="00D4784D">
                    <w:pPr>
                      <w:pStyle w:val="Bibliography"/>
                      <w:rPr>
                        <w:noProof/>
                        <w:sz w:val="22"/>
                        <w:szCs w:val="22"/>
                      </w:rPr>
                    </w:pPr>
                    <w:r w:rsidRPr="00FC3871">
                      <w:rPr>
                        <w:noProof/>
                        <w:sz w:val="22"/>
                        <w:szCs w:val="22"/>
                      </w:rPr>
                      <w:t xml:space="preserve">S. Room, Data Protection and Compliance in Context, Swindon: BCS Learning &amp; Development Limited, 2007. </w:t>
                    </w:r>
                  </w:p>
                </w:tc>
              </w:tr>
              <w:tr w:rsidR="00D4784D" w14:paraId="60F712EC" w14:textId="77777777">
                <w:trPr>
                  <w:divId w:val="1980187903"/>
                  <w:tblCellSpacing w:w="15" w:type="dxa"/>
                </w:trPr>
                <w:tc>
                  <w:tcPr>
                    <w:tcW w:w="50" w:type="pct"/>
                    <w:hideMark/>
                  </w:tcPr>
                  <w:p w14:paraId="1E45A286" w14:textId="77777777" w:rsidR="00D4784D" w:rsidRPr="00FC3871" w:rsidRDefault="00D4784D">
                    <w:pPr>
                      <w:pStyle w:val="Bibliography"/>
                      <w:rPr>
                        <w:noProof/>
                        <w:sz w:val="22"/>
                        <w:szCs w:val="22"/>
                      </w:rPr>
                    </w:pPr>
                    <w:r w:rsidRPr="00FC3871">
                      <w:rPr>
                        <w:noProof/>
                        <w:sz w:val="22"/>
                        <w:szCs w:val="22"/>
                      </w:rPr>
                      <w:t xml:space="preserve">[4] </w:t>
                    </w:r>
                  </w:p>
                </w:tc>
                <w:tc>
                  <w:tcPr>
                    <w:tcW w:w="0" w:type="auto"/>
                    <w:hideMark/>
                  </w:tcPr>
                  <w:p w14:paraId="7078AFA4" w14:textId="77777777" w:rsidR="00D4784D" w:rsidRPr="00FC3871" w:rsidRDefault="00D4784D">
                    <w:pPr>
                      <w:pStyle w:val="Bibliography"/>
                      <w:rPr>
                        <w:noProof/>
                        <w:sz w:val="22"/>
                        <w:szCs w:val="22"/>
                      </w:rPr>
                    </w:pPr>
                    <w:r w:rsidRPr="00FC3871">
                      <w:rPr>
                        <w:noProof/>
                        <w:sz w:val="22"/>
                        <w:szCs w:val="22"/>
                      </w:rPr>
                      <w:t>“Data Protection Commission announces conclusion of inquiry into Meta Ireland,” Data Protection Commission , 22 May 2023. [Online]. Available: https://www.dataprotection.ie/en/news-media/press-releases/Data-Protection-Commission-announces-conclusion-of-inquiry-into-Meta-Ireland. [Accessed 25 June 2024].</w:t>
                    </w:r>
                  </w:p>
                </w:tc>
              </w:tr>
              <w:tr w:rsidR="00D4784D" w14:paraId="1AB30B8F" w14:textId="77777777">
                <w:trPr>
                  <w:divId w:val="1980187903"/>
                  <w:tblCellSpacing w:w="15" w:type="dxa"/>
                </w:trPr>
                <w:tc>
                  <w:tcPr>
                    <w:tcW w:w="50" w:type="pct"/>
                    <w:hideMark/>
                  </w:tcPr>
                  <w:p w14:paraId="019DDAC1" w14:textId="77777777" w:rsidR="00D4784D" w:rsidRPr="00FC3871" w:rsidRDefault="00D4784D">
                    <w:pPr>
                      <w:pStyle w:val="Bibliography"/>
                      <w:rPr>
                        <w:noProof/>
                        <w:sz w:val="22"/>
                        <w:szCs w:val="22"/>
                      </w:rPr>
                    </w:pPr>
                    <w:r w:rsidRPr="00FC3871">
                      <w:rPr>
                        <w:noProof/>
                        <w:sz w:val="22"/>
                        <w:szCs w:val="22"/>
                      </w:rPr>
                      <w:t xml:space="preserve">[5] </w:t>
                    </w:r>
                  </w:p>
                </w:tc>
                <w:tc>
                  <w:tcPr>
                    <w:tcW w:w="0" w:type="auto"/>
                    <w:hideMark/>
                  </w:tcPr>
                  <w:p w14:paraId="1FDDCA9F" w14:textId="77777777" w:rsidR="00D4784D" w:rsidRPr="00FC3871" w:rsidRDefault="00D4784D">
                    <w:pPr>
                      <w:pStyle w:val="Bibliography"/>
                      <w:rPr>
                        <w:noProof/>
                        <w:sz w:val="22"/>
                        <w:szCs w:val="22"/>
                      </w:rPr>
                    </w:pPr>
                    <w:r w:rsidRPr="00FC3871">
                      <w:rPr>
                        <w:noProof/>
                        <w:sz w:val="22"/>
                        <w:szCs w:val="22"/>
                      </w:rPr>
                      <w:t xml:space="preserve">A. Gillies, “Improving the quality of information security management systems with ISO27000,” </w:t>
                    </w:r>
                    <w:r w:rsidRPr="00FC3871">
                      <w:rPr>
                        <w:i/>
                        <w:iCs/>
                        <w:noProof/>
                        <w:sz w:val="22"/>
                        <w:szCs w:val="22"/>
                      </w:rPr>
                      <w:t xml:space="preserve">TQM Journal, </w:t>
                    </w:r>
                    <w:r w:rsidRPr="00FC3871">
                      <w:rPr>
                        <w:noProof/>
                        <w:sz w:val="22"/>
                        <w:szCs w:val="22"/>
                      </w:rPr>
                      <w:t xml:space="preserve">vol. 23, no. 4, pp. 367-376, 2011. </w:t>
                    </w:r>
                  </w:p>
                </w:tc>
              </w:tr>
              <w:tr w:rsidR="00D4784D" w14:paraId="40EA6CEA" w14:textId="77777777">
                <w:trPr>
                  <w:divId w:val="1980187903"/>
                  <w:tblCellSpacing w:w="15" w:type="dxa"/>
                </w:trPr>
                <w:tc>
                  <w:tcPr>
                    <w:tcW w:w="50" w:type="pct"/>
                    <w:hideMark/>
                  </w:tcPr>
                  <w:p w14:paraId="61CF2B1A" w14:textId="77777777" w:rsidR="00D4784D" w:rsidRPr="00FC3871" w:rsidRDefault="00D4784D">
                    <w:pPr>
                      <w:pStyle w:val="Bibliography"/>
                      <w:rPr>
                        <w:noProof/>
                        <w:sz w:val="22"/>
                        <w:szCs w:val="22"/>
                      </w:rPr>
                    </w:pPr>
                    <w:r w:rsidRPr="00FC3871">
                      <w:rPr>
                        <w:noProof/>
                        <w:sz w:val="22"/>
                        <w:szCs w:val="22"/>
                      </w:rPr>
                      <w:t xml:space="preserve">[6] </w:t>
                    </w:r>
                  </w:p>
                </w:tc>
                <w:tc>
                  <w:tcPr>
                    <w:tcW w:w="0" w:type="auto"/>
                    <w:hideMark/>
                  </w:tcPr>
                  <w:p w14:paraId="63B564D7" w14:textId="77777777" w:rsidR="00D4784D" w:rsidRPr="00FC3871" w:rsidRDefault="00D4784D">
                    <w:pPr>
                      <w:pStyle w:val="Bibliography"/>
                      <w:rPr>
                        <w:noProof/>
                        <w:sz w:val="22"/>
                        <w:szCs w:val="22"/>
                      </w:rPr>
                    </w:pPr>
                    <w:r w:rsidRPr="00FC3871">
                      <w:rPr>
                        <w:noProof/>
                        <w:sz w:val="22"/>
                        <w:szCs w:val="22"/>
                      </w:rPr>
                      <w:t xml:space="preserve">A. Calder, THE ISMS AND ISO27001, IT Governance Publishing, 2013. </w:t>
                    </w:r>
                  </w:p>
                </w:tc>
              </w:tr>
              <w:tr w:rsidR="00D4784D" w14:paraId="4B956C55" w14:textId="77777777">
                <w:trPr>
                  <w:divId w:val="1980187903"/>
                  <w:tblCellSpacing w:w="15" w:type="dxa"/>
                </w:trPr>
                <w:tc>
                  <w:tcPr>
                    <w:tcW w:w="50" w:type="pct"/>
                    <w:hideMark/>
                  </w:tcPr>
                  <w:p w14:paraId="7C611A8E" w14:textId="77777777" w:rsidR="00D4784D" w:rsidRPr="00FC3871" w:rsidRDefault="00D4784D">
                    <w:pPr>
                      <w:pStyle w:val="Bibliography"/>
                      <w:rPr>
                        <w:noProof/>
                        <w:sz w:val="22"/>
                        <w:szCs w:val="22"/>
                      </w:rPr>
                    </w:pPr>
                    <w:r w:rsidRPr="00FC3871">
                      <w:rPr>
                        <w:noProof/>
                        <w:sz w:val="22"/>
                        <w:szCs w:val="22"/>
                      </w:rPr>
                      <w:t xml:space="preserve">[7] </w:t>
                    </w:r>
                  </w:p>
                </w:tc>
                <w:tc>
                  <w:tcPr>
                    <w:tcW w:w="0" w:type="auto"/>
                    <w:hideMark/>
                  </w:tcPr>
                  <w:p w14:paraId="3444B9B7" w14:textId="77777777" w:rsidR="00D4784D" w:rsidRPr="00FC3871" w:rsidRDefault="00D4784D">
                    <w:pPr>
                      <w:pStyle w:val="Bibliography"/>
                      <w:rPr>
                        <w:noProof/>
                        <w:sz w:val="22"/>
                        <w:szCs w:val="22"/>
                      </w:rPr>
                    </w:pPr>
                    <w:r w:rsidRPr="00FC3871">
                      <w:rPr>
                        <w:noProof/>
                        <w:sz w:val="22"/>
                        <w:szCs w:val="22"/>
                      </w:rPr>
                      <w:t>“ISO/IEC 27000 family,” ISO, [Online]. Available: https://www.iso.org/standard/iso-iec-27000-family. [Accessed 25 June 2024].</w:t>
                    </w:r>
                  </w:p>
                </w:tc>
              </w:tr>
              <w:tr w:rsidR="00D4784D" w14:paraId="01680BA7" w14:textId="77777777">
                <w:trPr>
                  <w:divId w:val="1980187903"/>
                  <w:tblCellSpacing w:w="15" w:type="dxa"/>
                </w:trPr>
                <w:tc>
                  <w:tcPr>
                    <w:tcW w:w="50" w:type="pct"/>
                    <w:hideMark/>
                  </w:tcPr>
                  <w:p w14:paraId="3E69E454" w14:textId="77777777" w:rsidR="00D4784D" w:rsidRPr="00FC3871" w:rsidRDefault="00D4784D">
                    <w:pPr>
                      <w:pStyle w:val="Bibliography"/>
                      <w:rPr>
                        <w:noProof/>
                        <w:sz w:val="22"/>
                        <w:szCs w:val="22"/>
                      </w:rPr>
                    </w:pPr>
                    <w:r w:rsidRPr="00FC3871">
                      <w:rPr>
                        <w:noProof/>
                        <w:sz w:val="22"/>
                        <w:szCs w:val="22"/>
                      </w:rPr>
                      <w:t xml:space="preserve">[8] </w:t>
                    </w:r>
                  </w:p>
                </w:tc>
                <w:tc>
                  <w:tcPr>
                    <w:tcW w:w="0" w:type="auto"/>
                    <w:hideMark/>
                  </w:tcPr>
                  <w:p w14:paraId="7F69301F" w14:textId="77777777" w:rsidR="00D4784D" w:rsidRPr="00FC3871" w:rsidRDefault="00D4784D">
                    <w:pPr>
                      <w:pStyle w:val="Bibliography"/>
                      <w:rPr>
                        <w:noProof/>
                        <w:sz w:val="22"/>
                        <w:szCs w:val="22"/>
                      </w:rPr>
                    </w:pPr>
                    <w:r w:rsidRPr="00FC3871">
                      <w:rPr>
                        <w:noProof/>
                        <w:sz w:val="22"/>
                        <w:szCs w:val="22"/>
                      </w:rPr>
                      <w:t xml:space="preserve">A. Calder, NIST Cybersecurity framework: A pocket guide, IT Governance Ltd, 2018. </w:t>
                    </w:r>
                  </w:p>
                </w:tc>
              </w:tr>
              <w:tr w:rsidR="00D4784D" w14:paraId="43029FDD" w14:textId="77777777">
                <w:trPr>
                  <w:divId w:val="1980187903"/>
                  <w:tblCellSpacing w:w="15" w:type="dxa"/>
                </w:trPr>
                <w:tc>
                  <w:tcPr>
                    <w:tcW w:w="50" w:type="pct"/>
                    <w:hideMark/>
                  </w:tcPr>
                  <w:p w14:paraId="0F93B8D9" w14:textId="77777777" w:rsidR="00D4784D" w:rsidRPr="00FC3871" w:rsidRDefault="00D4784D">
                    <w:pPr>
                      <w:pStyle w:val="Bibliography"/>
                      <w:rPr>
                        <w:noProof/>
                        <w:sz w:val="22"/>
                        <w:szCs w:val="22"/>
                      </w:rPr>
                    </w:pPr>
                    <w:r w:rsidRPr="00FC3871">
                      <w:rPr>
                        <w:noProof/>
                        <w:sz w:val="22"/>
                        <w:szCs w:val="22"/>
                      </w:rPr>
                      <w:t xml:space="preserve">[9] </w:t>
                    </w:r>
                  </w:p>
                </w:tc>
                <w:tc>
                  <w:tcPr>
                    <w:tcW w:w="0" w:type="auto"/>
                    <w:hideMark/>
                  </w:tcPr>
                  <w:p w14:paraId="312712A2" w14:textId="77777777" w:rsidR="00D4784D" w:rsidRPr="00FC3871" w:rsidRDefault="00D4784D">
                    <w:pPr>
                      <w:pStyle w:val="Bibliography"/>
                      <w:rPr>
                        <w:noProof/>
                        <w:sz w:val="22"/>
                        <w:szCs w:val="22"/>
                      </w:rPr>
                    </w:pPr>
                    <w:r w:rsidRPr="00FC3871">
                      <w:rPr>
                        <w:noProof/>
                        <w:sz w:val="22"/>
                        <w:szCs w:val="22"/>
                      </w:rPr>
                      <w:t>“ISO 27001 Information Technology – Security Techniques Information Security – Management Systems - Requirements,” PECB, [Online]. Available: https://pecb.com/whitepaper/iso-27001-information-technology--security-techniques-information-security--management-systems---requirements. [Accessed 25 June 2024].</w:t>
                    </w:r>
                  </w:p>
                </w:tc>
              </w:tr>
              <w:tr w:rsidR="00D4784D" w14:paraId="19E323D3" w14:textId="77777777">
                <w:trPr>
                  <w:divId w:val="1980187903"/>
                  <w:tblCellSpacing w:w="15" w:type="dxa"/>
                </w:trPr>
                <w:tc>
                  <w:tcPr>
                    <w:tcW w:w="50" w:type="pct"/>
                    <w:hideMark/>
                  </w:tcPr>
                  <w:p w14:paraId="56BBBCA9" w14:textId="77777777" w:rsidR="00D4784D" w:rsidRPr="00FC3871" w:rsidRDefault="00D4784D">
                    <w:pPr>
                      <w:pStyle w:val="Bibliography"/>
                      <w:rPr>
                        <w:noProof/>
                        <w:sz w:val="22"/>
                        <w:szCs w:val="22"/>
                      </w:rPr>
                    </w:pPr>
                    <w:r w:rsidRPr="00FC3871">
                      <w:rPr>
                        <w:noProof/>
                        <w:sz w:val="22"/>
                        <w:szCs w:val="22"/>
                      </w:rPr>
                      <w:t xml:space="preserve">[10] </w:t>
                    </w:r>
                  </w:p>
                </w:tc>
                <w:tc>
                  <w:tcPr>
                    <w:tcW w:w="0" w:type="auto"/>
                    <w:hideMark/>
                  </w:tcPr>
                  <w:p w14:paraId="7B41799B" w14:textId="77777777" w:rsidR="00D4784D" w:rsidRPr="00FC3871" w:rsidRDefault="00D4784D">
                    <w:pPr>
                      <w:pStyle w:val="Bibliography"/>
                      <w:rPr>
                        <w:noProof/>
                        <w:sz w:val="22"/>
                        <w:szCs w:val="22"/>
                      </w:rPr>
                    </w:pPr>
                    <w:r w:rsidRPr="00FC3871">
                      <w:rPr>
                        <w:noProof/>
                        <w:sz w:val="22"/>
                        <w:szCs w:val="22"/>
                      </w:rPr>
                      <w:t xml:space="preserve">S. Watkins, ISO27001, IT Governance Ltd, 2013. </w:t>
                    </w:r>
                  </w:p>
                </w:tc>
              </w:tr>
              <w:tr w:rsidR="00D4784D" w14:paraId="0D7A0B6C" w14:textId="77777777">
                <w:trPr>
                  <w:divId w:val="1980187903"/>
                  <w:tblCellSpacing w:w="15" w:type="dxa"/>
                </w:trPr>
                <w:tc>
                  <w:tcPr>
                    <w:tcW w:w="50" w:type="pct"/>
                    <w:hideMark/>
                  </w:tcPr>
                  <w:p w14:paraId="39E21A83" w14:textId="77777777" w:rsidR="00D4784D" w:rsidRPr="00FC3871" w:rsidRDefault="00D4784D">
                    <w:pPr>
                      <w:pStyle w:val="Bibliography"/>
                      <w:rPr>
                        <w:noProof/>
                        <w:sz w:val="22"/>
                        <w:szCs w:val="22"/>
                      </w:rPr>
                    </w:pPr>
                    <w:r w:rsidRPr="00FC3871">
                      <w:rPr>
                        <w:noProof/>
                        <w:sz w:val="22"/>
                        <w:szCs w:val="22"/>
                      </w:rPr>
                      <w:t xml:space="preserve">[11] </w:t>
                    </w:r>
                  </w:p>
                </w:tc>
                <w:tc>
                  <w:tcPr>
                    <w:tcW w:w="0" w:type="auto"/>
                    <w:hideMark/>
                  </w:tcPr>
                  <w:p w14:paraId="321FEAA8" w14:textId="77777777" w:rsidR="00D4784D" w:rsidRPr="00FC3871" w:rsidRDefault="00D4784D">
                    <w:pPr>
                      <w:pStyle w:val="Bibliography"/>
                      <w:rPr>
                        <w:noProof/>
                        <w:sz w:val="22"/>
                        <w:szCs w:val="22"/>
                      </w:rPr>
                    </w:pPr>
                    <w:r w:rsidRPr="00FC3871">
                      <w:rPr>
                        <w:noProof/>
                        <w:sz w:val="22"/>
                        <w:szCs w:val="22"/>
                      </w:rPr>
                      <w:t xml:space="preserve">F. U. V. V. Anoop Mangla, Application security in the ISO270001 environment, IT Governance Publishing , 2015. </w:t>
                    </w:r>
                  </w:p>
                </w:tc>
              </w:tr>
              <w:tr w:rsidR="00D4784D" w14:paraId="246D46DA" w14:textId="77777777">
                <w:trPr>
                  <w:divId w:val="1980187903"/>
                  <w:tblCellSpacing w:w="15" w:type="dxa"/>
                </w:trPr>
                <w:tc>
                  <w:tcPr>
                    <w:tcW w:w="50" w:type="pct"/>
                    <w:hideMark/>
                  </w:tcPr>
                  <w:p w14:paraId="1E14E04A" w14:textId="77777777" w:rsidR="00D4784D" w:rsidRPr="00FC3871" w:rsidRDefault="00D4784D">
                    <w:pPr>
                      <w:pStyle w:val="Bibliography"/>
                      <w:rPr>
                        <w:noProof/>
                        <w:sz w:val="22"/>
                        <w:szCs w:val="22"/>
                      </w:rPr>
                    </w:pPr>
                    <w:r w:rsidRPr="00FC3871">
                      <w:rPr>
                        <w:noProof/>
                        <w:sz w:val="22"/>
                        <w:szCs w:val="22"/>
                      </w:rPr>
                      <w:lastRenderedPageBreak/>
                      <w:t xml:space="preserve">[12] </w:t>
                    </w:r>
                  </w:p>
                </w:tc>
                <w:tc>
                  <w:tcPr>
                    <w:tcW w:w="0" w:type="auto"/>
                    <w:hideMark/>
                  </w:tcPr>
                  <w:p w14:paraId="21ED3740" w14:textId="77777777" w:rsidR="00D4784D" w:rsidRPr="00FC3871" w:rsidRDefault="00D4784D">
                    <w:pPr>
                      <w:pStyle w:val="Bibliography"/>
                      <w:rPr>
                        <w:noProof/>
                        <w:sz w:val="22"/>
                        <w:szCs w:val="22"/>
                      </w:rPr>
                    </w:pPr>
                    <w:r w:rsidRPr="00FC3871">
                      <w:rPr>
                        <w:noProof/>
                        <w:sz w:val="22"/>
                        <w:szCs w:val="22"/>
                      </w:rPr>
                      <w:t>“Guide to Conducting Risk Assessments, Overview of NIST Special Publication 800-30, Revision 1,” NIST.</w:t>
                    </w:r>
                  </w:p>
                </w:tc>
              </w:tr>
              <w:tr w:rsidR="00D4784D" w14:paraId="4C8F9B46" w14:textId="77777777">
                <w:trPr>
                  <w:divId w:val="1980187903"/>
                  <w:tblCellSpacing w:w="15" w:type="dxa"/>
                </w:trPr>
                <w:tc>
                  <w:tcPr>
                    <w:tcW w:w="50" w:type="pct"/>
                    <w:hideMark/>
                  </w:tcPr>
                  <w:p w14:paraId="0F43E04E" w14:textId="77777777" w:rsidR="00D4784D" w:rsidRPr="00FC3871" w:rsidRDefault="00D4784D">
                    <w:pPr>
                      <w:pStyle w:val="Bibliography"/>
                      <w:rPr>
                        <w:noProof/>
                        <w:sz w:val="22"/>
                        <w:szCs w:val="22"/>
                      </w:rPr>
                    </w:pPr>
                    <w:r w:rsidRPr="00FC3871">
                      <w:rPr>
                        <w:noProof/>
                        <w:sz w:val="22"/>
                        <w:szCs w:val="22"/>
                      </w:rPr>
                      <w:t xml:space="preserve">[13] </w:t>
                    </w:r>
                  </w:p>
                </w:tc>
                <w:tc>
                  <w:tcPr>
                    <w:tcW w:w="0" w:type="auto"/>
                    <w:hideMark/>
                  </w:tcPr>
                  <w:p w14:paraId="3A00D246" w14:textId="77777777" w:rsidR="00D4784D" w:rsidRPr="00FC3871" w:rsidRDefault="00D4784D">
                    <w:pPr>
                      <w:pStyle w:val="Bibliography"/>
                      <w:rPr>
                        <w:noProof/>
                        <w:sz w:val="22"/>
                        <w:szCs w:val="22"/>
                      </w:rPr>
                    </w:pPr>
                    <w:r w:rsidRPr="00FC3871">
                      <w:rPr>
                        <w:noProof/>
                        <w:sz w:val="22"/>
                        <w:szCs w:val="22"/>
                      </w:rPr>
                      <w:t xml:space="preserve">O. G. e. al, “A Survey of Cybersecurity Risk Management Frameworks,” in </w:t>
                    </w:r>
                    <w:r w:rsidRPr="00FC3871">
                      <w:rPr>
                        <w:i/>
                        <w:iCs/>
                        <w:noProof/>
                        <w:sz w:val="22"/>
                        <w:szCs w:val="22"/>
                      </w:rPr>
                      <w:t xml:space="preserve">Soft Computing Applications </w:t>
                    </w:r>
                    <w:r w:rsidRPr="00FC3871">
                      <w:rPr>
                        <w:noProof/>
                        <w:sz w:val="22"/>
                        <w:szCs w:val="22"/>
                      </w:rPr>
                      <w:t xml:space="preserve">, 2020. </w:t>
                    </w:r>
                  </w:p>
                </w:tc>
              </w:tr>
              <w:tr w:rsidR="00D4784D" w14:paraId="2AFF39BA" w14:textId="77777777">
                <w:trPr>
                  <w:divId w:val="1980187903"/>
                  <w:tblCellSpacing w:w="15" w:type="dxa"/>
                </w:trPr>
                <w:tc>
                  <w:tcPr>
                    <w:tcW w:w="50" w:type="pct"/>
                    <w:hideMark/>
                  </w:tcPr>
                  <w:p w14:paraId="3C44B016" w14:textId="77777777" w:rsidR="00D4784D" w:rsidRPr="00FC3871" w:rsidRDefault="00D4784D">
                    <w:pPr>
                      <w:pStyle w:val="Bibliography"/>
                      <w:rPr>
                        <w:noProof/>
                        <w:sz w:val="22"/>
                        <w:szCs w:val="22"/>
                      </w:rPr>
                    </w:pPr>
                    <w:r w:rsidRPr="00FC3871">
                      <w:rPr>
                        <w:noProof/>
                        <w:sz w:val="22"/>
                        <w:szCs w:val="22"/>
                      </w:rPr>
                      <w:t xml:space="preserve">[14] </w:t>
                    </w:r>
                  </w:p>
                </w:tc>
                <w:tc>
                  <w:tcPr>
                    <w:tcW w:w="0" w:type="auto"/>
                    <w:hideMark/>
                  </w:tcPr>
                  <w:p w14:paraId="322405CC" w14:textId="77777777" w:rsidR="00D4784D" w:rsidRPr="00FC3871" w:rsidRDefault="00D4784D">
                    <w:pPr>
                      <w:pStyle w:val="Bibliography"/>
                      <w:rPr>
                        <w:noProof/>
                        <w:sz w:val="22"/>
                        <w:szCs w:val="22"/>
                      </w:rPr>
                    </w:pPr>
                    <w:r w:rsidRPr="00FC3871">
                      <w:rPr>
                        <w:noProof/>
                        <w:sz w:val="22"/>
                        <w:szCs w:val="22"/>
                      </w:rPr>
                      <w:t>P. Release, “Financial watchdog fines Equifax Ltd £11 million for role in one of the largest cyber security breaches in history,” Financial Conduct Authority, 13 October 2023. [Online]. Available: https://www.fca.org.uk/news/press-releases/equifax-ltd-fine-cyber-security-breach. [Accessed 30 June 2024].</w:t>
                    </w:r>
                  </w:p>
                </w:tc>
              </w:tr>
              <w:tr w:rsidR="00D4784D" w14:paraId="273ECBA1" w14:textId="77777777">
                <w:trPr>
                  <w:divId w:val="1980187903"/>
                  <w:tblCellSpacing w:w="15" w:type="dxa"/>
                </w:trPr>
                <w:tc>
                  <w:tcPr>
                    <w:tcW w:w="50" w:type="pct"/>
                    <w:hideMark/>
                  </w:tcPr>
                  <w:p w14:paraId="1C566D83" w14:textId="77777777" w:rsidR="00D4784D" w:rsidRPr="00FC3871" w:rsidRDefault="00D4784D">
                    <w:pPr>
                      <w:pStyle w:val="Bibliography"/>
                      <w:rPr>
                        <w:noProof/>
                        <w:sz w:val="22"/>
                        <w:szCs w:val="22"/>
                      </w:rPr>
                    </w:pPr>
                    <w:r w:rsidRPr="00FC3871">
                      <w:rPr>
                        <w:noProof/>
                        <w:sz w:val="22"/>
                        <w:szCs w:val="22"/>
                      </w:rPr>
                      <w:t xml:space="preserve">[15] </w:t>
                    </w:r>
                  </w:p>
                </w:tc>
                <w:tc>
                  <w:tcPr>
                    <w:tcW w:w="0" w:type="auto"/>
                    <w:hideMark/>
                  </w:tcPr>
                  <w:p w14:paraId="3AB4055E" w14:textId="77777777" w:rsidR="00D4784D" w:rsidRPr="00FC3871" w:rsidRDefault="00D4784D">
                    <w:pPr>
                      <w:pStyle w:val="Bibliography"/>
                      <w:rPr>
                        <w:noProof/>
                        <w:sz w:val="22"/>
                        <w:szCs w:val="22"/>
                      </w:rPr>
                    </w:pPr>
                    <w:r w:rsidRPr="00FC3871">
                      <w:rPr>
                        <w:noProof/>
                        <w:sz w:val="22"/>
                        <w:szCs w:val="22"/>
                      </w:rPr>
                      <w:t>J. Fruhlinger, “Equifax data breach FAQ: What happened, who was affected, what was the impact?,” CSO, 12 February 2020. [Online]. Available: https://www.csoonline.com/article/567833/equifax-data-breach-faq-what-happened-who-was-affected-what-was-the-impact.html. [Accessed 30 June 2024].</w:t>
                    </w:r>
                  </w:p>
                </w:tc>
              </w:tr>
              <w:tr w:rsidR="00D4784D" w14:paraId="62082555" w14:textId="77777777">
                <w:trPr>
                  <w:divId w:val="1980187903"/>
                  <w:tblCellSpacing w:w="15" w:type="dxa"/>
                </w:trPr>
                <w:tc>
                  <w:tcPr>
                    <w:tcW w:w="50" w:type="pct"/>
                    <w:hideMark/>
                  </w:tcPr>
                  <w:p w14:paraId="2F16A938" w14:textId="77777777" w:rsidR="00D4784D" w:rsidRPr="00FC3871" w:rsidRDefault="00D4784D">
                    <w:pPr>
                      <w:pStyle w:val="Bibliography"/>
                      <w:rPr>
                        <w:noProof/>
                        <w:sz w:val="22"/>
                        <w:szCs w:val="22"/>
                      </w:rPr>
                    </w:pPr>
                    <w:r w:rsidRPr="00FC3871">
                      <w:rPr>
                        <w:noProof/>
                        <w:sz w:val="22"/>
                        <w:szCs w:val="22"/>
                      </w:rPr>
                      <w:t xml:space="preserve">[16] </w:t>
                    </w:r>
                  </w:p>
                </w:tc>
                <w:tc>
                  <w:tcPr>
                    <w:tcW w:w="0" w:type="auto"/>
                    <w:hideMark/>
                  </w:tcPr>
                  <w:p w14:paraId="136698FF" w14:textId="77777777" w:rsidR="00D4784D" w:rsidRPr="00FC3871" w:rsidRDefault="00D4784D">
                    <w:pPr>
                      <w:pStyle w:val="Bibliography"/>
                      <w:rPr>
                        <w:noProof/>
                        <w:sz w:val="22"/>
                        <w:szCs w:val="22"/>
                      </w:rPr>
                    </w:pPr>
                    <w:r w:rsidRPr="00FC3871">
                      <w:rPr>
                        <w:noProof/>
                        <w:sz w:val="22"/>
                        <w:szCs w:val="22"/>
                      </w:rPr>
                      <w:t xml:space="preserve">A. Calder, IT governance: an international guide to data security and ISO 27001/ISO 27002, Kogan Page, 2019. </w:t>
                    </w:r>
                  </w:p>
                </w:tc>
              </w:tr>
              <w:tr w:rsidR="00D4784D" w14:paraId="22B506E3" w14:textId="77777777">
                <w:trPr>
                  <w:divId w:val="1980187903"/>
                  <w:tblCellSpacing w:w="15" w:type="dxa"/>
                </w:trPr>
                <w:tc>
                  <w:tcPr>
                    <w:tcW w:w="50" w:type="pct"/>
                    <w:hideMark/>
                  </w:tcPr>
                  <w:p w14:paraId="6D8D1EA5" w14:textId="77777777" w:rsidR="00D4784D" w:rsidRPr="00FC3871" w:rsidRDefault="00D4784D">
                    <w:pPr>
                      <w:pStyle w:val="Bibliography"/>
                      <w:rPr>
                        <w:noProof/>
                        <w:sz w:val="22"/>
                        <w:szCs w:val="22"/>
                      </w:rPr>
                    </w:pPr>
                    <w:r w:rsidRPr="00FC3871">
                      <w:rPr>
                        <w:noProof/>
                        <w:sz w:val="22"/>
                        <w:szCs w:val="22"/>
                      </w:rPr>
                      <w:t xml:space="preserve">[17] </w:t>
                    </w:r>
                  </w:p>
                </w:tc>
                <w:tc>
                  <w:tcPr>
                    <w:tcW w:w="0" w:type="auto"/>
                    <w:hideMark/>
                  </w:tcPr>
                  <w:p w14:paraId="59DD87F1" w14:textId="77777777" w:rsidR="00D4784D" w:rsidRPr="00FC3871" w:rsidRDefault="00D4784D">
                    <w:pPr>
                      <w:pStyle w:val="Bibliography"/>
                      <w:rPr>
                        <w:noProof/>
                        <w:sz w:val="22"/>
                        <w:szCs w:val="22"/>
                      </w:rPr>
                    </w:pPr>
                    <w:r w:rsidRPr="00FC3871">
                      <w:rPr>
                        <w:noProof/>
                        <w:sz w:val="22"/>
                        <w:szCs w:val="22"/>
                      </w:rPr>
                      <w:t xml:space="preserve">F. K. e. al., “The ISO/IEC 27001 Information Security Management Standard: How to Extract Value from Data in the IT Sector,” </w:t>
                    </w:r>
                    <w:r w:rsidRPr="00FC3871">
                      <w:rPr>
                        <w:i/>
                        <w:iCs/>
                        <w:noProof/>
                        <w:sz w:val="22"/>
                        <w:szCs w:val="22"/>
                      </w:rPr>
                      <w:t xml:space="preserve">Sustainability, </w:t>
                    </w:r>
                    <w:r w:rsidRPr="00FC3871">
                      <w:rPr>
                        <w:noProof/>
                        <w:sz w:val="22"/>
                        <w:szCs w:val="22"/>
                      </w:rPr>
                      <w:t xml:space="preserve">vol. 15, no. 7, 2023. </w:t>
                    </w:r>
                  </w:p>
                </w:tc>
              </w:tr>
              <w:tr w:rsidR="00D4784D" w14:paraId="5BE333B8" w14:textId="77777777">
                <w:trPr>
                  <w:divId w:val="1980187903"/>
                  <w:tblCellSpacing w:w="15" w:type="dxa"/>
                </w:trPr>
                <w:tc>
                  <w:tcPr>
                    <w:tcW w:w="50" w:type="pct"/>
                    <w:hideMark/>
                  </w:tcPr>
                  <w:p w14:paraId="15D6003E" w14:textId="77777777" w:rsidR="00D4784D" w:rsidRPr="00FC3871" w:rsidRDefault="00D4784D">
                    <w:pPr>
                      <w:pStyle w:val="Bibliography"/>
                      <w:rPr>
                        <w:noProof/>
                        <w:sz w:val="22"/>
                        <w:szCs w:val="22"/>
                      </w:rPr>
                    </w:pPr>
                    <w:r w:rsidRPr="00FC3871">
                      <w:rPr>
                        <w:noProof/>
                        <w:sz w:val="22"/>
                        <w:szCs w:val="22"/>
                      </w:rPr>
                      <w:t xml:space="preserve">[18] </w:t>
                    </w:r>
                  </w:p>
                </w:tc>
                <w:tc>
                  <w:tcPr>
                    <w:tcW w:w="0" w:type="auto"/>
                    <w:hideMark/>
                  </w:tcPr>
                  <w:p w14:paraId="4DD412D4" w14:textId="77777777" w:rsidR="00D4784D" w:rsidRPr="00FC3871" w:rsidRDefault="00D4784D">
                    <w:pPr>
                      <w:pStyle w:val="Bibliography"/>
                      <w:rPr>
                        <w:noProof/>
                        <w:sz w:val="22"/>
                        <w:szCs w:val="22"/>
                      </w:rPr>
                    </w:pPr>
                    <w:r w:rsidRPr="00FC3871">
                      <w:rPr>
                        <w:noProof/>
                        <w:sz w:val="22"/>
                        <w:szCs w:val="22"/>
                      </w:rPr>
                      <w:t xml:space="preserve">A. Calder, ISO 27001/ISO 27002: A guide to information security management systems, IT Governance Publishing, 2023. </w:t>
                    </w:r>
                  </w:p>
                </w:tc>
              </w:tr>
              <w:tr w:rsidR="00D4784D" w14:paraId="68428D47" w14:textId="77777777">
                <w:trPr>
                  <w:divId w:val="1980187903"/>
                  <w:tblCellSpacing w:w="15" w:type="dxa"/>
                </w:trPr>
                <w:tc>
                  <w:tcPr>
                    <w:tcW w:w="50" w:type="pct"/>
                    <w:hideMark/>
                  </w:tcPr>
                  <w:p w14:paraId="3643F87B" w14:textId="77777777" w:rsidR="00D4784D" w:rsidRPr="00FC3871" w:rsidRDefault="00D4784D">
                    <w:pPr>
                      <w:pStyle w:val="Bibliography"/>
                      <w:rPr>
                        <w:noProof/>
                        <w:sz w:val="22"/>
                        <w:szCs w:val="22"/>
                      </w:rPr>
                    </w:pPr>
                    <w:r w:rsidRPr="00FC3871">
                      <w:rPr>
                        <w:noProof/>
                        <w:sz w:val="22"/>
                        <w:szCs w:val="22"/>
                      </w:rPr>
                      <w:t xml:space="preserve">[19] </w:t>
                    </w:r>
                  </w:p>
                </w:tc>
                <w:tc>
                  <w:tcPr>
                    <w:tcW w:w="0" w:type="auto"/>
                    <w:hideMark/>
                  </w:tcPr>
                  <w:p w14:paraId="68A049F8" w14:textId="77777777" w:rsidR="00D4784D" w:rsidRPr="00FC3871" w:rsidRDefault="00D4784D">
                    <w:pPr>
                      <w:pStyle w:val="Bibliography"/>
                      <w:rPr>
                        <w:noProof/>
                        <w:sz w:val="22"/>
                        <w:szCs w:val="22"/>
                      </w:rPr>
                    </w:pPr>
                    <w:r w:rsidRPr="00FC3871">
                      <w:rPr>
                        <w:noProof/>
                        <w:sz w:val="22"/>
                        <w:szCs w:val="22"/>
                      </w:rPr>
                      <w:t xml:space="preserve">M. Gupta, Handbook of research on emerging developments in data security, Information Science Reference, an imprint of IGI Global, 2015. </w:t>
                    </w:r>
                  </w:p>
                </w:tc>
              </w:tr>
              <w:tr w:rsidR="00D4784D" w14:paraId="2ABBCC08" w14:textId="77777777">
                <w:trPr>
                  <w:divId w:val="1980187903"/>
                  <w:tblCellSpacing w:w="15" w:type="dxa"/>
                </w:trPr>
                <w:tc>
                  <w:tcPr>
                    <w:tcW w:w="50" w:type="pct"/>
                    <w:hideMark/>
                  </w:tcPr>
                  <w:p w14:paraId="5C32C2FE" w14:textId="77777777" w:rsidR="00D4784D" w:rsidRPr="00FC3871" w:rsidRDefault="00D4784D">
                    <w:pPr>
                      <w:pStyle w:val="Bibliography"/>
                      <w:rPr>
                        <w:noProof/>
                        <w:sz w:val="22"/>
                        <w:szCs w:val="22"/>
                      </w:rPr>
                    </w:pPr>
                    <w:r w:rsidRPr="00FC3871">
                      <w:rPr>
                        <w:noProof/>
                        <w:sz w:val="22"/>
                        <w:szCs w:val="22"/>
                      </w:rPr>
                      <w:t xml:space="preserve">[20] </w:t>
                    </w:r>
                  </w:p>
                </w:tc>
                <w:tc>
                  <w:tcPr>
                    <w:tcW w:w="0" w:type="auto"/>
                    <w:hideMark/>
                  </w:tcPr>
                  <w:p w14:paraId="226F8130" w14:textId="77777777" w:rsidR="00D4784D" w:rsidRPr="00FC3871" w:rsidRDefault="00D4784D">
                    <w:pPr>
                      <w:pStyle w:val="Bibliography"/>
                      <w:rPr>
                        <w:noProof/>
                        <w:sz w:val="22"/>
                        <w:szCs w:val="22"/>
                      </w:rPr>
                    </w:pPr>
                    <w:r w:rsidRPr="00FC3871">
                      <w:rPr>
                        <w:noProof/>
                        <w:sz w:val="22"/>
                        <w:szCs w:val="22"/>
                      </w:rPr>
                      <w:t>J. Tidy, “Marriott Hotels fined £18.4m for data breach that hit millions,” BBC, 30 October 2020. [Online]. Available: https://www.bbc.co.uk/news/technology-54748843. [Accessed 15 July 2024].</w:t>
                    </w:r>
                  </w:p>
                </w:tc>
              </w:tr>
              <w:tr w:rsidR="00D4784D" w14:paraId="6473208B" w14:textId="77777777">
                <w:trPr>
                  <w:divId w:val="1980187903"/>
                  <w:tblCellSpacing w:w="15" w:type="dxa"/>
                </w:trPr>
                <w:tc>
                  <w:tcPr>
                    <w:tcW w:w="50" w:type="pct"/>
                    <w:hideMark/>
                  </w:tcPr>
                  <w:p w14:paraId="018F0E3A" w14:textId="77777777" w:rsidR="00D4784D" w:rsidRPr="00FC3871" w:rsidRDefault="00D4784D">
                    <w:pPr>
                      <w:pStyle w:val="Bibliography"/>
                      <w:rPr>
                        <w:noProof/>
                        <w:sz w:val="22"/>
                        <w:szCs w:val="22"/>
                      </w:rPr>
                    </w:pPr>
                    <w:r w:rsidRPr="00FC3871">
                      <w:rPr>
                        <w:noProof/>
                        <w:sz w:val="22"/>
                        <w:szCs w:val="22"/>
                      </w:rPr>
                      <w:t xml:space="preserve">[21] </w:t>
                    </w:r>
                  </w:p>
                </w:tc>
                <w:tc>
                  <w:tcPr>
                    <w:tcW w:w="0" w:type="auto"/>
                    <w:hideMark/>
                  </w:tcPr>
                  <w:p w14:paraId="682166D6" w14:textId="77777777" w:rsidR="00D4784D" w:rsidRPr="00FC3871" w:rsidRDefault="00D4784D">
                    <w:pPr>
                      <w:pStyle w:val="Bibliography"/>
                      <w:rPr>
                        <w:noProof/>
                        <w:sz w:val="22"/>
                        <w:szCs w:val="22"/>
                      </w:rPr>
                    </w:pPr>
                    <w:r w:rsidRPr="00FC3871">
                      <w:rPr>
                        <w:noProof/>
                        <w:sz w:val="22"/>
                        <w:szCs w:val="22"/>
                      </w:rPr>
                      <w:t>“SERVE 360 REPORT: Environment, Social and Governance Progress,” Marriot International , 2022.</w:t>
                    </w:r>
                  </w:p>
                </w:tc>
              </w:tr>
              <w:tr w:rsidR="00D4784D" w14:paraId="6C4FB638" w14:textId="77777777">
                <w:trPr>
                  <w:divId w:val="1980187903"/>
                  <w:tblCellSpacing w:w="15" w:type="dxa"/>
                </w:trPr>
                <w:tc>
                  <w:tcPr>
                    <w:tcW w:w="50" w:type="pct"/>
                    <w:hideMark/>
                  </w:tcPr>
                  <w:p w14:paraId="2FB46304" w14:textId="77777777" w:rsidR="00D4784D" w:rsidRPr="00FC3871" w:rsidRDefault="00D4784D">
                    <w:pPr>
                      <w:pStyle w:val="Bibliography"/>
                      <w:rPr>
                        <w:noProof/>
                        <w:sz w:val="22"/>
                        <w:szCs w:val="22"/>
                      </w:rPr>
                    </w:pPr>
                    <w:r w:rsidRPr="00FC3871">
                      <w:rPr>
                        <w:noProof/>
                        <w:sz w:val="22"/>
                        <w:szCs w:val="22"/>
                      </w:rPr>
                      <w:t xml:space="preserve">[22] </w:t>
                    </w:r>
                  </w:p>
                </w:tc>
                <w:tc>
                  <w:tcPr>
                    <w:tcW w:w="0" w:type="auto"/>
                    <w:hideMark/>
                  </w:tcPr>
                  <w:p w14:paraId="36476739" w14:textId="77777777" w:rsidR="00D4784D" w:rsidRPr="00FC3871" w:rsidRDefault="00D4784D">
                    <w:pPr>
                      <w:pStyle w:val="Bibliography"/>
                      <w:rPr>
                        <w:noProof/>
                        <w:sz w:val="22"/>
                        <w:szCs w:val="22"/>
                      </w:rPr>
                    </w:pPr>
                    <w:r w:rsidRPr="00FC3871">
                      <w:rPr>
                        <w:noProof/>
                        <w:sz w:val="22"/>
                        <w:szCs w:val="22"/>
                      </w:rPr>
                      <w:t>“Computer Security Incident Handling Guide,” NIST, 2012.</w:t>
                    </w:r>
                  </w:p>
                </w:tc>
              </w:tr>
              <w:tr w:rsidR="00D4784D" w14:paraId="1383C4CD" w14:textId="77777777">
                <w:trPr>
                  <w:divId w:val="1980187903"/>
                  <w:tblCellSpacing w:w="15" w:type="dxa"/>
                </w:trPr>
                <w:tc>
                  <w:tcPr>
                    <w:tcW w:w="50" w:type="pct"/>
                    <w:hideMark/>
                  </w:tcPr>
                  <w:p w14:paraId="490E6B3E" w14:textId="77777777" w:rsidR="00D4784D" w:rsidRPr="00FC3871" w:rsidRDefault="00D4784D">
                    <w:pPr>
                      <w:pStyle w:val="Bibliography"/>
                      <w:rPr>
                        <w:noProof/>
                        <w:sz w:val="22"/>
                        <w:szCs w:val="22"/>
                      </w:rPr>
                    </w:pPr>
                    <w:r w:rsidRPr="00FC3871">
                      <w:rPr>
                        <w:noProof/>
                        <w:sz w:val="22"/>
                        <w:szCs w:val="22"/>
                      </w:rPr>
                      <w:t xml:space="preserve">[23] </w:t>
                    </w:r>
                  </w:p>
                </w:tc>
                <w:tc>
                  <w:tcPr>
                    <w:tcW w:w="0" w:type="auto"/>
                    <w:hideMark/>
                  </w:tcPr>
                  <w:p w14:paraId="49350EC0" w14:textId="77777777" w:rsidR="00D4784D" w:rsidRPr="00FC3871" w:rsidRDefault="00D4784D">
                    <w:pPr>
                      <w:pStyle w:val="Bibliography"/>
                      <w:rPr>
                        <w:noProof/>
                        <w:sz w:val="22"/>
                        <w:szCs w:val="22"/>
                      </w:rPr>
                    </w:pPr>
                    <w:r w:rsidRPr="00FC3871">
                      <w:rPr>
                        <w:noProof/>
                        <w:sz w:val="22"/>
                        <w:szCs w:val="22"/>
                      </w:rPr>
                      <w:t xml:space="preserve">K. e. al., “The ISO/IEC 27001 Information Security Management Standard: How to Extract Value from Data in the IT Sector,” </w:t>
                    </w:r>
                    <w:r w:rsidRPr="00FC3871">
                      <w:rPr>
                        <w:i/>
                        <w:iCs/>
                        <w:noProof/>
                        <w:sz w:val="22"/>
                        <w:szCs w:val="22"/>
                      </w:rPr>
                      <w:t xml:space="preserve">Sustainability , </w:t>
                    </w:r>
                    <w:r w:rsidRPr="00FC3871">
                      <w:rPr>
                        <w:noProof/>
                        <w:sz w:val="22"/>
                        <w:szCs w:val="22"/>
                      </w:rPr>
                      <w:t xml:space="preserve">vol. 15, no. 7, 2023. </w:t>
                    </w:r>
                  </w:p>
                </w:tc>
              </w:tr>
              <w:tr w:rsidR="00D4784D" w14:paraId="7A9658B5" w14:textId="77777777">
                <w:trPr>
                  <w:divId w:val="1980187903"/>
                  <w:tblCellSpacing w:w="15" w:type="dxa"/>
                </w:trPr>
                <w:tc>
                  <w:tcPr>
                    <w:tcW w:w="50" w:type="pct"/>
                    <w:hideMark/>
                  </w:tcPr>
                  <w:p w14:paraId="4121B946" w14:textId="77777777" w:rsidR="00D4784D" w:rsidRPr="00FC3871" w:rsidRDefault="00D4784D">
                    <w:pPr>
                      <w:pStyle w:val="Bibliography"/>
                      <w:rPr>
                        <w:noProof/>
                        <w:sz w:val="22"/>
                        <w:szCs w:val="22"/>
                      </w:rPr>
                    </w:pPr>
                    <w:r w:rsidRPr="00FC3871">
                      <w:rPr>
                        <w:noProof/>
                        <w:sz w:val="22"/>
                        <w:szCs w:val="22"/>
                      </w:rPr>
                      <w:t xml:space="preserve">[24] </w:t>
                    </w:r>
                  </w:p>
                </w:tc>
                <w:tc>
                  <w:tcPr>
                    <w:tcW w:w="0" w:type="auto"/>
                    <w:hideMark/>
                  </w:tcPr>
                  <w:p w14:paraId="45CD933D" w14:textId="77777777" w:rsidR="00D4784D" w:rsidRPr="00FC3871" w:rsidRDefault="00D4784D">
                    <w:pPr>
                      <w:pStyle w:val="Bibliography"/>
                      <w:rPr>
                        <w:noProof/>
                        <w:sz w:val="22"/>
                        <w:szCs w:val="22"/>
                      </w:rPr>
                    </w:pPr>
                    <w:r w:rsidRPr="00FC3871">
                      <w:rPr>
                        <w:noProof/>
                        <w:sz w:val="22"/>
                        <w:szCs w:val="22"/>
                      </w:rPr>
                      <w:t>J. T. Force, “Security and Privacy Controls for Infromation Systems and Organizations,” National Institute of Standards and Technology, 2020.</w:t>
                    </w:r>
                  </w:p>
                </w:tc>
              </w:tr>
              <w:tr w:rsidR="00D4784D" w14:paraId="5C279329" w14:textId="77777777">
                <w:trPr>
                  <w:divId w:val="1980187903"/>
                  <w:tblCellSpacing w:w="15" w:type="dxa"/>
                </w:trPr>
                <w:tc>
                  <w:tcPr>
                    <w:tcW w:w="50" w:type="pct"/>
                    <w:hideMark/>
                  </w:tcPr>
                  <w:p w14:paraId="74D617E1" w14:textId="77777777" w:rsidR="00D4784D" w:rsidRPr="00FC3871" w:rsidRDefault="00D4784D">
                    <w:pPr>
                      <w:pStyle w:val="Bibliography"/>
                      <w:rPr>
                        <w:noProof/>
                        <w:sz w:val="22"/>
                        <w:szCs w:val="22"/>
                      </w:rPr>
                    </w:pPr>
                    <w:r w:rsidRPr="00FC3871">
                      <w:rPr>
                        <w:noProof/>
                        <w:sz w:val="22"/>
                        <w:szCs w:val="22"/>
                      </w:rPr>
                      <w:t xml:space="preserve">[25] </w:t>
                    </w:r>
                  </w:p>
                </w:tc>
                <w:tc>
                  <w:tcPr>
                    <w:tcW w:w="0" w:type="auto"/>
                    <w:hideMark/>
                  </w:tcPr>
                  <w:p w14:paraId="545F03F4" w14:textId="77777777" w:rsidR="00D4784D" w:rsidRPr="00FC3871" w:rsidRDefault="00D4784D">
                    <w:pPr>
                      <w:pStyle w:val="Bibliography"/>
                      <w:rPr>
                        <w:noProof/>
                        <w:sz w:val="22"/>
                        <w:szCs w:val="22"/>
                      </w:rPr>
                    </w:pPr>
                    <w:r w:rsidRPr="00FC3871">
                      <w:rPr>
                        <w:noProof/>
                        <w:sz w:val="22"/>
                        <w:szCs w:val="22"/>
                      </w:rPr>
                      <w:t xml:space="preserve">R. V. S. e. al., “Information security governance control through comprehensive policy architectures,” in </w:t>
                    </w:r>
                    <w:r w:rsidRPr="00FC3871">
                      <w:rPr>
                        <w:i/>
                        <w:iCs/>
                        <w:noProof/>
                        <w:sz w:val="22"/>
                        <w:szCs w:val="22"/>
                      </w:rPr>
                      <w:t xml:space="preserve">Infomration Security South Africa </w:t>
                    </w:r>
                    <w:r w:rsidRPr="00FC3871">
                      <w:rPr>
                        <w:noProof/>
                        <w:sz w:val="22"/>
                        <w:szCs w:val="22"/>
                      </w:rPr>
                      <w:t xml:space="preserve">, 2011. </w:t>
                    </w:r>
                  </w:p>
                </w:tc>
              </w:tr>
              <w:tr w:rsidR="00D4784D" w14:paraId="06D5CAEF" w14:textId="77777777">
                <w:trPr>
                  <w:divId w:val="1980187903"/>
                  <w:tblCellSpacing w:w="15" w:type="dxa"/>
                </w:trPr>
                <w:tc>
                  <w:tcPr>
                    <w:tcW w:w="50" w:type="pct"/>
                    <w:hideMark/>
                  </w:tcPr>
                  <w:p w14:paraId="75457ED5" w14:textId="77777777" w:rsidR="00D4784D" w:rsidRPr="00FC3871" w:rsidRDefault="00D4784D">
                    <w:pPr>
                      <w:pStyle w:val="Bibliography"/>
                      <w:rPr>
                        <w:noProof/>
                        <w:sz w:val="22"/>
                        <w:szCs w:val="22"/>
                      </w:rPr>
                    </w:pPr>
                    <w:r w:rsidRPr="00FC3871">
                      <w:rPr>
                        <w:noProof/>
                        <w:sz w:val="22"/>
                        <w:szCs w:val="22"/>
                      </w:rPr>
                      <w:lastRenderedPageBreak/>
                      <w:t xml:space="preserve">[26] </w:t>
                    </w:r>
                  </w:p>
                </w:tc>
                <w:tc>
                  <w:tcPr>
                    <w:tcW w:w="0" w:type="auto"/>
                    <w:hideMark/>
                  </w:tcPr>
                  <w:p w14:paraId="061FA3A6" w14:textId="77777777" w:rsidR="00D4784D" w:rsidRPr="00FC3871" w:rsidRDefault="00D4784D">
                    <w:pPr>
                      <w:pStyle w:val="Bibliography"/>
                      <w:rPr>
                        <w:noProof/>
                        <w:sz w:val="22"/>
                        <w:szCs w:val="22"/>
                      </w:rPr>
                    </w:pPr>
                    <w:r w:rsidRPr="00FC3871">
                      <w:rPr>
                        <w:noProof/>
                        <w:sz w:val="22"/>
                        <w:szCs w:val="22"/>
                      </w:rPr>
                      <w:t>“TalkTalk cyber attack – how the ICO’s investigation unfolded,” ICO, 15 October 2015. [Online]. Available: https://ico.org.uk/about-the-ico/media-centre/talktalk-cyber-attack-how-the-ico-investigation-unfolded/. [Accessed 15 July 2024].</w:t>
                    </w:r>
                  </w:p>
                </w:tc>
              </w:tr>
              <w:tr w:rsidR="00D4784D" w14:paraId="083711EA" w14:textId="77777777">
                <w:trPr>
                  <w:divId w:val="1980187903"/>
                  <w:tblCellSpacing w:w="15" w:type="dxa"/>
                </w:trPr>
                <w:tc>
                  <w:tcPr>
                    <w:tcW w:w="50" w:type="pct"/>
                    <w:hideMark/>
                  </w:tcPr>
                  <w:p w14:paraId="52D6EC12" w14:textId="77777777" w:rsidR="00D4784D" w:rsidRPr="00FC3871" w:rsidRDefault="00D4784D">
                    <w:pPr>
                      <w:pStyle w:val="Bibliography"/>
                      <w:rPr>
                        <w:noProof/>
                        <w:sz w:val="22"/>
                        <w:szCs w:val="22"/>
                      </w:rPr>
                    </w:pPr>
                    <w:r w:rsidRPr="00FC3871">
                      <w:rPr>
                        <w:noProof/>
                        <w:sz w:val="22"/>
                        <w:szCs w:val="22"/>
                      </w:rPr>
                      <w:t xml:space="preserve">[27] </w:t>
                    </w:r>
                  </w:p>
                </w:tc>
                <w:tc>
                  <w:tcPr>
                    <w:tcW w:w="0" w:type="auto"/>
                    <w:hideMark/>
                  </w:tcPr>
                  <w:p w14:paraId="1A2B3FB0" w14:textId="77777777" w:rsidR="00D4784D" w:rsidRPr="00FC3871" w:rsidRDefault="00D4784D">
                    <w:pPr>
                      <w:pStyle w:val="Bibliography"/>
                      <w:rPr>
                        <w:noProof/>
                        <w:sz w:val="22"/>
                        <w:szCs w:val="22"/>
                      </w:rPr>
                    </w:pPr>
                    <w:r w:rsidRPr="00FC3871">
                      <w:rPr>
                        <w:noProof/>
                        <w:sz w:val="22"/>
                        <w:szCs w:val="22"/>
                      </w:rPr>
                      <w:t xml:space="preserve">D. A. A. F. a. D. S. Andy Taylor, Information Security Management Principles, Swindon : BCS Learning &amp; Development Limited, 2008. </w:t>
                    </w:r>
                  </w:p>
                </w:tc>
              </w:tr>
              <w:tr w:rsidR="00D4784D" w14:paraId="3B87D616" w14:textId="77777777">
                <w:trPr>
                  <w:divId w:val="1980187903"/>
                  <w:tblCellSpacing w:w="15" w:type="dxa"/>
                </w:trPr>
                <w:tc>
                  <w:tcPr>
                    <w:tcW w:w="50" w:type="pct"/>
                    <w:hideMark/>
                  </w:tcPr>
                  <w:p w14:paraId="43B702B8" w14:textId="77777777" w:rsidR="00D4784D" w:rsidRPr="00FC3871" w:rsidRDefault="00D4784D">
                    <w:pPr>
                      <w:pStyle w:val="Bibliography"/>
                      <w:rPr>
                        <w:noProof/>
                        <w:sz w:val="22"/>
                        <w:szCs w:val="22"/>
                      </w:rPr>
                    </w:pPr>
                    <w:r w:rsidRPr="00FC3871">
                      <w:rPr>
                        <w:noProof/>
                        <w:sz w:val="22"/>
                        <w:szCs w:val="22"/>
                      </w:rPr>
                      <w:t xml:space="preserve">[28] </w:t>
                    </w:r>
                  </w:p>
                </w:tc>
                <w:tc>
                  <w:tcPr>
                    <w:tcW w:w="0" w:type="auto"/>
                    <w:hideMark/>
                  </w:tcPr>
                  <w:p w14:paraId="5EF015F9" w14:textId="77777777" w:rsidR="00D4784D" w:rsidRPr="00FC3871" w:rsidRDefault="00D4784D">
                    <w:pPr>
                      <w:pStyle w:val="Bibliography"/>
                      <w:rPr>
                        <w:noProof/>
                        <w:sz w:val="22"/>
                        <w:szCs w:val="22"/>
                      </w:rPr>
                    </w:pPr>
                    <w:r w:rsidRPr="00FC3871">
                      <w:rPr>
                        <w:noProof/>
                        <w:sz w:val="22"/>
                        <w:szCs w:val="22"/>
                      </w:rPr>
                      <w:t xml:space="preserve">T. Fitzgerald, CISO Compass, Taylor &amp; Francis, 2019. </w:t>
                    </w:r>
                  </w:p>
                </w:tc>
              </w:tr>
              <w:tr w:rsidR="00D4784D" w14:paraId="1138B149" w14:textId="77777777">
                <w:trPr>
                  <w:divId w:val="1980187903"/>
                  <w:tblCellSpacing w:w="15" w:type="dxa"/>
                </w:trPr>
                <w:tc>
                  <w:tcPr>
                    <w:tcW w:w="50" w:type="pct"/>
                    <w:hideMark/>
                  </w:tcPr>
                  <w:p w14:paraId="652CE1A8" w14:textId="77777777" w:rsidR="00D4784D" w:rsidRPr="00FC3871" w:rsidRDefault="00D4784D">
                    <w:pPr>
                      <w:pStyle w:val="Bibliography"/>
                      <w:rPr>
                        <w:noProof/>
                        <w:sz w:val="22"/>
                        <w:szCs w:val="22"/>
                      </w:rPr>
                    </w:pPr>
                    <w:r w:rsidRPr="00FC3871">
                      <w:rPr>
                        <w:noProof/>
                        <w:sz w:val="22"/>
                        <w:szCs w:val="22"/>
                      </w:rPr>
                      <w:t xml:space="preserve">[29] </w:t>
                    </w:r>
                  </w:p>
                </w:tc>
                <w:tc>
                  <w:tcPr>
                    <w:tcW w:w="0" w:type="auto"/>
                    <w:hideMark/>
                  </w:tcPr>
                  <w:p w14:paraId="05D9D7CE" w14:textId="77777777" w:rsidR="00D4784D" w:rsidRPr="00FC3871" w:rsidRDefault="00D4784D">
                    <w:pPr>
                      <w:pStyle w:val="Bibliography"/>
                      <w:rPr>
                        <w:noProof/>
                        <w:sz w:val="22"/>
                        <w:szCs w:val="22"/>
                      </w:rPr>
                    </w:pPr>
                    <w:r w:rsidRPr="00FC3871">
                      <w:rPr>
                        <w:noProof/>
                        <w:sz w:val="22"/>
                        <w:szCs w:val="22"/>
                      </w:rPr>
                      <w:t xml:space="preserve">T. van Niekerk and C. Marnewick, “Who’s who in the zoo? Clarifying the difference between the chief digital officer and chief information officer,” </w:t>
                    </w:r>
                    <w:r w:rsidRPr="00FC3871">
                      <w:rPr>
                        <w:i/>
                        <w:iCs/>
                        <w:noProof/>
                        <w:sz w:val="22"/>
                        <w:szCs w:val="22"/>
                      </w:rPr>
                      <w:t xml:space="preserve">South African Journal of Information Management, </w:t>
                    </w:r>
                    <w:r w:rsidRPr="00FC3871">
                      <w:rPr>
                        <w:noProof/>
                        <w:sz w:val="22"/>
                        <w:szCs w:val="22"/>
                      </w:rPr>
                      <w:t xml:space="preserve">vol. 26, no. 1, 2024. </w:t>
                    </w:r>
                  </w:p>
                </w:tc>
              </w:tr>
              <w:tr w:rsidR="00D4784D" w14:paraId="3B6BB8E9" w14:textId="77777777">
                <w:trPr>
                  <w:divId w:val="1980187903"/>
                  <w:tblCellSpacing w:w="15" w:type="dxa"/>
                </w:trPr>
                <w:tc>
                  <w:tcPr>
                    <w:tcW w:w="50" w:type="pct"/>
                    <w:hideMark/>
                  </w:tcPr>
                  <w:p w14:paraId="46F600E1" w14:textId="77777777" w:rsidR="00D4784D" w:rsidRPr="00FC3871" w:rsidRDefault="00D4784D">
                    <w:pPr>
                      <w:pStyle w:val="Bibliography"/>
                      <w:rPr>
                        <w:noProof/>
                        <w:sz w:val="22"/>
                        <w:szCs w:val="22"/>
                      </w:rPr>
                    </w:pPr>
                    <w:r w:rsidRPr="00FC3871">
                      <w:rPr>
                        <w:noProof/>
                        <w:sz w:val="22"/>
                        <w:szCs w:val="22"/>
                      </w:rPr>
                      <w:t xml:space="preserve">[30] </w:t>
                    </w:r>
                  </w:p>
                </w:tc>
                <w:tc>
                  <w:tcPr>
                    <w:tcW w:w="0" w:type="auto"/>
                    <w:hideMark/>
                  </w:tcPr>
                  <w:p w14:paraId="668C9CE4" w14:textId="77777777" w:rsidR="00D4784D" w:rsidRPr="00FC3871" w:rsidRDefault="00D4784D">
                    <w:pPr>
                      <w:pStyle w:val="Bibliography"/>
                      <w:rPr>
                        <w:noProof/>
                        <w:sz w:val="22"/>
                        <w:szCs w:val="22"/>
                      </w:rPr>
                    </w:pPr>
                    <w:r w:rsidRPr="00FC3871">
                      <w:rPr>
                        <w:noProof/>
                        <w:sz w:val="22"/>
                        <w:szCs w:val="22"/>
                      </w:rPr>
                      <w:t xml:space="preserve">S. N. Pedro Monzelo, “19.ª Conferência da Associação Portuguesa de Sistemas de Informação (CAPSI’2019) 11 e 12 de outubro de 2019, Lisboa, Portugal ISSN 2183-489X 1 The Role of the Chief Information Security Officer (CISO) in Organizations,” in </w:t>
                    </w:r>
                    <w:r w:rsidRPr="00FC3871">
                      <w:rPr>
                        <w:i/>
                        <w:iCs/>
                        <w:noProof/>
                        <w:sz w:val="22"/>
                        <w:szCs w:val="22"/>
                      </w:rPr>
                      <w:t>CAPSI 2019</w:t>
                    </w:r>
                    <w:r w:rsidRPr="00FC3871">
                      <w:rPr>
                        <w:noProof/>
                        <w:sz w:val="22"/>
                        <w:szCs w:val="22"/>
                      </w:rPr>
                      <w:t xml:space="preserve">, Lisbon, 2019. </w:t>
                    </w:r>
                  </w:p>
                </w:tc>
              </w:tr>
              <w:tr w:rsidR="00D4784D" w14:paraId="2D08BD3F" w14:textId="77777777">
                <w:trPr>
                  <w:divId w:val="1980187903"/>
                  <w:tblCellSpacing w:w="15" w:type="dxa"/>
                </w:trPr>
                <w:tc>
                  <w:tcPr>
                    <w:tcW w:w="50" w:type="pct"/>
                    <w:hideMark/>
                  </w:tcPr>
                  <w:p w14:paraId="2EA19392" w14:textId="77777777" w:rsidR="00D4784D" w:rsidRPr="00FC3871" w:rsidRDefault="00D4784D">
                    <w:pPr>
                      <w:pStyle w:val="Bibliography"/>
                      <w:rPr>
                        <w:noProof/>
                        <w:sz w:val="22"/>
                        <w:szCs w:val="22"/>
                      </w:rPr>
                    </w:pPr>
                    <w:r w:rsidRPr="00FC3871">
                      <w:rPr>
                        <w:noProof/>
                        <w:sz w:val="22"/>
                        <w:szCs w:val="22"/>
                      </w:rPr>
                      <w:t xml:space="preserve">[31] </w:t>
                    </w:r>
                  </w:p>
                </w:tc>
                <w:tc>
                  <w:tcPr>
                    <w:tcW w:w="0" w:type="auto"/>
                    <w:hideMark/>
                  </w:tcPr>
                  <w:p w14:paraId="07A7021D" w14:textId="77777777" w:rsidR="00D4784D" w:rsidRPr="00FC3871" w:rsidRDefault="00D4784D">
                    <w:pPr>
                      <w:pStyle w:val="Bibliography"/>
                      <w:rPr>
                        <w:noProof/>
                        <w:sz w:val="22"/>
                        <w:szCs w:val="22"/>
                      </w:rPr>
                    </w:pPr>
                    <w:r w:rsidRPr="00FC3871">
                      <w:rPr>
                        <w:noProof/>
                        <w:sz w:val="22"/>
                        <w:szCs w:val="22"/>
                      </w:rPr>
                      <w:t xml:space="preserve">H. J. M. Michael E. Whitman, Principles of Information Security 6th Edition, Course Technology; 6th edition, 2018. </w:t>
                    </w:r>
                  </w:p>
                </w:tc>
              </w:tr>
              <w:tr w:rsidR="00D4784D" w14:paraId="68A3C9EF" w14:textId="77777777">
                <w:trPr>
                  <w:divId w:val="1980187903"/>
                  <w:tblCellSpacing w:w="15" w:type="dxa"/>
                </w:trPr>
                <w:tc>
                  <w:tcPr>
                    <w:tcW w:w="50" w:type="pct"/>
                    <w:hideMark/>
                  </w:tcPr>
                  <w:p w14:paraId="4350E1E5" w14:textId="77777777" w:rsidR="00D4784D" w:rsidRPr="00FC3871" w:rsidRDefault="00D4784D">
                    <w:pPr>
                      <w:pStyle w:val="Bibliography"/>
                      <w:rPr>
                        <w:noProof/>
                        <w:sz w:val="22"/>
                        <w:szCs w:val="22"/>
                      </w:rPr>
                    </w:pPr>
                    <w:r w:rsidRPr="00FC3871">
                      <w:rPr>
                        <w:noProof/>
                        <w:sz w:val="22"/>
                        <w:szCs w:val="22"/>
                      </w:rPr>
                      <w:t xml:space="preserve">[32] </w:t>
                    </w:r>
                  </w:p>
                </w:tc>
                <w:tc>
                  <w:tcPr>
                    <w:tcW w:w="0" w:type="auto"/>
                    <w:hideMark/>
                  </w:tcPr>
                  <w:p w14:paraId="10F6D706" w14:textId="77777777" w:rsidR="00D4784D" w:rsidRPr="00FC3871" w:rsidRDefault="00D4784D">
                    <w:pPr>
                      <w:pStyle w:val="Bibliography"/>
                      <w:rPr>
                        <w:noProof/>
                        <w:sz w:val="22"/>
                        <w:szCs w:val="22"/>
                      </w:rPr>
                    </w:pPr>
                    <w:r w:rsidRPr="00FC3871">
                      <w:rPr>
                        <w:noProof/>
                        <w:sz w:val="22"/>
                        <w:szCs w:val="22"/>
                      </w:rPr>
                      <w:t xml:space="preserve">D. Landoll, Information security policies, procedures, and standards : a practitioner's reference, Taylor &amp; Francis Group, 2016. </w:t>
                    </w:r>
                  </w:p>
                </w:tc>
              </w:tr>
              <w:tr w:rsidR="00D4784D" w14:paraId="35A3FC8B" w14:textId="77777777">
                <w:trPr>
                  <w:divId w:val="1980187903"/>
                  <w:tblCellSpacing w:w="15" w:type="dxa"/>
                </w:trPr>
                <w:tc>
                  <w:tcPr>
                    <w:tcW w:w="50" w:type="pct"/>
                    <w:hideMark/>
                  </w:tcPr>
                  <w:p w14:paraId="6E86BDF9" w14:textId="77777777" w:rsidR="00D4784D" w:rsidRPr="00FC3871" w:rsidRDefault="00D4784D">
                    <w:pPr>
                      <w:pStyle w:val="Bibliography"/>
                      <w:rPr>
                        <w:noProof/>
                        <w:sz w:val="22"/>
                        <w:szCs w:val="22"/>
                      </w:rPr>
                    </w:pPr>
                    <w:r w:rsidRPr="00FC3871">
                      <w:rPr>
                        <w:noProof/>
                        <w:sz w:val="22"/>
                        <w:szCs w:val="22"/>
                      </w:rPr>
                      <w:t xml:space="preserve">[33] </w:t>
                    </w:r>
                  </w:p>
                </w:tc>
                <w:tc>
                  <w:tcPr>
                    <w:tcW w:w="0" w:type="auto"/>
                    <w:hideMark/>
                  </w:tcPr>
                  <w:p w14:paraId="4232E5BB" w14:textId="77777777" w:rsidR="00D4784D" w:rsidRPr="00FC3871" w:rsidRDefault="00D4784D">
                    <w:pPr>
                      <w:pStyle w:val="Bibliography"/>
                      <w:rPr>
                        <w:noProof/>
                        <w:sz w:val="22"/>
                        <w:szCs w:val="22"/>
                      </w:rPr>
                    </w:pPr>
                    <w:r w:rsidRPr="00FC3871">
                      <w:rPr>
                        <w:noProof/>
                        <w:sz w:val="22"/>
                        <w:szCs w:val="22"/>
                      </w:rPr>
                      <w:t xml:space="preserve">B. B. V. R. T. Sam Goundar, Impact of digital transformation on security policies and standards, IGI Global, 2020. </w:t>
                    </w:r>
                  </w:p>
                </w:tc>
              </w:tr>
              <w:tr w:rsidR="00D4784D" w14:paraId="3031A8CC" w14:textId="77777777">
                <w:trPr>
                  <w:divId w:val="1980187903"/>
                  <w:tblCellSpacing w:w="15" w:type="dxa"/>
                </w:trPr>
                <w:tc>
                  <w:tcPr>
                    <w:tcW w:w="50" w:type="pct"/>
                    <w:hideMark/>
                  </w:tcPr>
                  <w:p w14:paraId="6F1C3084" w14:textId="77777777" w:rsidR="00D4784D" w:rsidRPr="00FC3871" w:rsidRDefault="00D4784D">
                    <w:pPr>
                      <w:pStyle w:val="Bibliography"/>
                      <w:rPr>
                        <w:noProof/>
                        <w:sz w:val="22"/>
                        <w:szCs w:val="22"/>
                      </w:rPr>
                    </w:pPr>
                    <w:r w:rsidRPr="00FC3871">
                      <w:rPr>
                        <w:noProof/>
                        <w:sz w:val="22"/>
                        <w:szCs w:val="22"/>
                      </w:rPr>
                      <w:t xml:space="preserve">[34] </w:t>
                    </w:r>
                  </w:p>
                </w:tc>
                <w:tc>
                  <w:tcPr>
                    <w:tcW w:w="0" w:type="auto"/>
                    <w:hideMark/>
                  </w:tcPr>
                  <w:p w14:paraId="277E37DC" w14:textId="77777777" w:rsidR="00D4784D" w:rsidRPr="00FC3871" w:rsidRDefault="00D4784D">
                    <w:pPr>
                      <w:pStyle w:val="Bibliography"/>
                      <w:rPr>
                        <w:noProof/>
                        <w:sz w:val="22"/>
                        <w:szCs w:val="22"/>
                      </w:rPr>
                    </w:pPr>
                    <w:r w:rsidRPr="00FC3871">
                      <w:rPr>
                        <w:noProof/>
                        <w:sz w:val="22"/>
                        <w:szCs w:val="22"/>
                      </w:rPr>
                      <w:t xml:space="preserve">J. R. Vacca, Managing Information Security, Syngress, 2013. </w:t>
                    </w:r>
                  </w:p>
                </w:tc>
              </w:tr>
              <w:tr w:rsidR="00D4784D" w14:paraId="68C13227" w14:textId="77777777">
                <w:trPr>
                  <w:divId w:val="1980187903"/>
                  <w:tblCellSpacing w:w="15" w:type="dxa"/>
                </w:trPr>
                <w:tc>
                  <w:tcPr>
                    <w:tcW w:w="50" w:type="pct"/>
                    <w:hideMark/>
                  </w:tcPr>
                  <w:p w14:paraId="7C256496" w14:textId="77777777" w:rsidR="00D4784D" w:rsidRPr="00FC3871" w:rsidRDefault="00D4784D">
                    <w:pPr>
                      <w:pStyle w:val="Bibliography"/>
                      <w:rPr>
                        <w:noProof/>
                        <w:sz w:val="22"/>
                        <w:szCs w:val="22"/>
                      </w:rPr>
                    </w:pPr>
                    <w:r w:rsidRPr="00FC3871">
                      <w:rPr>
                        <w:noProof/>
                        <w:sz w:val="22"/>
                        <w:szCs w:val="22"/>
                      </w:rPr>
                      <w:t xml:space="preserve">[35] </w:t>
                    </w:r>
                  </w:p>
                </w:tc>
                <w:tc>
                  <w:tcPr>
                    <w:tcW w:w="0" w:type="auto"/>
                    <w:hideMark/>
                  </w:tcPr>
                  <w:p w14:paraId="4190BD76" w14:textId="77777777" w:rsidR="00D4784D" w:rsidRPr="00FC3871" w:rsidRDefault="00D4784D">
                    <w:pPr>
                      <w:pStyle w:val="Bibliography"/>
                      <w:rPr>
                        <w:noProof/>
                        <w:sz w:val="22"/>
                        <w:szCs w:val="22"/>
                      </w:rPr>
                    </w:pPr>
                    <w:r w:rsidRPr="00FC3871">
                      <w:rPr>
                        <w:noProof/>
                        <w:sz w:val="22"/>
                        <w:szCs w:val="22"/>
                      </w:rPr>
                      <w:t>Palo Alto, “What Is the Principle of Least Privilege?,” Palo Alto Network, [Online]. Available: https://www.paloaltonetworks.com/cyberpedia/what-is-the-principle-of-least-privilege#:~:text=The%20principle%20of%20least%20privilege%20(PoLP)%20is%20an%20information%20security,to%20complete%20a%20required%20task.. [Accessed 22nd July 2024].</w:t>
                    </w:r>
                  </w:p>
                </w:tc>
              </w:tr>
              <w:tr w:rsidR="00D4784D" w14:paraId="58C17D5A" w14:textId="77777777">
                <w:trPr>
                  <w:divId w:val="1980187903"/>
                  <w:tblCellSpacing w:w="15" w:type="dxa"/>
                </w:trPr>
                <w:tc>
                  <w:tcPr>
                    <w:tcW w:w="50" w:type="pct"/>
                    <w:hideMark/>
                  </w:tcPr>
                  <w:p w14:paraId="56ADFDA6" w14:textId="77777777" w:rsidR="00D4784D" w:rsidRPr="00FC3871" w:rsidRDefault="00D4784D">
                    <w:pPr>
                      <w:pStyle w:val="Bibliography"/>
                      <w:rPr>
                        <w:noProof/>
                        <w:sz w:val="22"/>
                        <w:szCs w:val="22"/>
                      </w:rPr>
                    </w:pPr>
                    <w:r w:rsidRPr="00FC3871">
                      <w:rPr>
                        <w:noProof/>
                        <w:sz w:val="22"/>
                        <w:szCs w:val="22"/>
                      </w:rPr>
                      <w:t xml:space="preserve">[36] </w:t>
                    </w:r>
                  </w:p>
                </w:tc>
                <w:tc>
                  <w:tcPr>
                    <w:tcW w:w="0" w:type="auto"/>
                    <w:hideMark/>
                  </w:tcPr>
                  <w:p w14:paraId="6BE8B054" w14:textId="77777777" w:rsidR="00D4784D" w:rsidRPr="00FC3871" w:rsidRDefault="00D4784D">
                    <w:pPr>
                      <w:pStyle w:val="Bibliography"/>
                      <w:rPr>
                        <w:noProof/>
                        <w:sz w:val="22"/>
                        <w:szCs w:val="22"/>
                      </w:rPr>
                    </w:pPr>
                    <w:r w:rsidRPr="00FC3871">
                      <w:rPr>
                        <w:noProof/>
                        <w:sz w:val="22"/>
                        <w:szCs w:val="22"/>
                      </w:rPr>
                      <w:t xml:space="preserve">Y. D. Erdal Ozkaya, Cybersecurity - Attack and Defence strategies: Improve your security posture to mitigate risks and prevent attacks from infiltrating your system, Packt Publishing Limited, 2022. </w:t>
                    </w:r>
                  </w:p>
                </w:tc>
              </w:tr>
              <w:tr w:rsidR="00D4784D" w14:paraId="2D2647A2" w14:textId="77777777">
                <w:trPr>
                  <w:divId w:val="1980187903"/>
                  <w:tblCellSpacing w:w="15" w:type="dxa"/>
                </w:trPr>
                <w:tc>
                  <w:tcPr>
                    <w:tcW w:w="50" w:type="pct"/>
                    <w:hideMark/>
                  </w:tcPr>
                  <w:p w14:paraId="11F2C2D6" w14:textId="77777777" w:rsidR="00D4784D" w:rsidRPr="00FC3871" w:rsidRDefault="00D4784D">
                    <w:pPr>
                      <w:pStyle w:val="Bibliography"/>
                      <w:rPr>
                        <w:noProof/>
                        <w:sz w:val="22"/>
                        <w:szCs w:val="22"/>
                      </w:rPr>
                    </w:pPr>
                    <w:r w:rsidRPr="00FC3871">
                      <w:rPr>
                        <w:noProof/>
                        <w:sz w:val="22"/>
                        <w:szCs w:val="22"/>
                      </w:rPr>
                      <w:t xml:space="preserve">[37] </w:t>
                    </w:r>
                  </w:p>
                </w:tc>
                <w:tc>
                  <w:tcPr>
                    <w:tcW w:w="0" w:type="auto"/>
                    <w:hideMark/>
                  </w:tcPr>
                  <w:p w14:paraId="292936C1" w14:textId="77777777" w:rsidR="00D4784D" w:rsidRPr="00FC3871" w:rsidRDefault="00D4784D">
                    <w:pPr>
                      <w:pStyle w:val="Bibliography"/>
                      <w:rPr>
                        <w:noProof/>
                        <w:sz w:val="22"/>
                        <w:szCs w:val="22"/>
                      </w:rPr>
                    </w:pPr>
                    <w:r w:rsidRPr="00FC3871">
                      <w:rPr>
                        <w:noProof/>
                        <w:sz w:val="22"/>
                        <w:szCs w:val="22"/>
                      </w:rPr>
                      <w:t>“Data protection,” UK Gov, 2018. [Online]. Available: https://www.gov.uk/data-protection. [Accessed 22nd July 2024].</w:t>
                    </w:r>
                  </w:p>
                </w:tc>
              </w:tr>
              <w:tr w:rsidR="00D4784D" w14:paraId="297162B9" w14:textId="77777777">
                <w:trPr>
                  <w:divId w:val="1980187903"/>
                  <w:tblCellSpacing w:w="15" w:type="dxa"/>
                </w:trPr>
                <w:tc>
                  <w:tcPr>
                    <w:tcW w:w="50" w:type="pct"/>
                    <w:hideMark/>
                  </w:tcPr>
                  <w:p w14:paraId="3096CA33" w14:textId="77777777" w:rsidR="00D4784D" w:rsidRPr="00FC3871" w:rsidRDefault="00D4784D">
                    <w:pPr>
                      <w:pStyle w:val="Bibliography"/>
                      <w:rPr>
                        <w:noProof/>
                        <w:sz w:val="22"/>
                        <w:szCs w:val="22"/>
                      </w:rPr>
                    </w:pPr>
                    <w:r w:rsidRPr="00FC3871">
                      <w:rPr>
                        <w:noProof/>
                        <w:sz w:val="22"/>
                        <w:szCs w:val="22"/>
                      </w:rPr>
                      <w:t xml:space="preserve">[38] </w:t>
                    </w:r>
                  </w:p>
                </w:tc>
                <w:tc>
                  <w:tcPr>
                    <w:tcW w:w="0" w:type="auto"/>
                    <w:hideMark/>
                  </w:tcPr>
                  <w:p w14:paraId="23D7D0C9" w14:textId="77777777" w:rsidR="00D4784D" w:rsidRPr="00FC3871" w:rsidRDefault="00D4784D">
                    <w:pPr>
                      <w:pStyle w:val="Bibliography"/>
                      <w:rPr>
                        <w:noProof/>
                        <w:sz w:val="22"/>
                        <w:szCs w:val="22"/>
                      </w:rPr>
                    </w:pPr>
                    <w:r w:rsidRPr="00FC3871">
                      <w:rPr>
                        <w:noProof/>
                        <w:sz w:val="22"/>
                        <w:szCs w:val="22"/>
                      </w:rPr>
                      <w:t>NHS, “Bring your own device (BYOD) guidance,” NHS, October 2020. [Online]. Available: https://transform.england.nhs.uk/information-governance/guidance/bring-your-own-devices-byod-ig-guidance/. [Accessed 22nd July 2024].</w:t>
                    </w:r>
                  </w:p>
                </w:tc>
              </w:tr>
              <w:tr w:rsidR="00D4784D" w14:paraId="66E950B0" w14:textId="77777777">
                <w:trPr>
                  <w:divId w:val="1980187903"/>
                  <w:tblCellSpacing w:w="15" w:type="dxa"/>
                </w:trPr>
                <w:tc>
                  <w:tcPr>
                    <w:tcW w:w="50" w:type="pct"/>
                    <w:hideMark/>
                  </w:tcPr>
                  <w:p w14:paraId="7DE5136B" w14:textId="77777777" w:rsidR="00D4784D" w:rsidRPr="00FC3871" w:rsidRDefault="00D4784D">
                    <w:pPr>
                      <w:pStyle w:val="Bibliography"/>
                      <w:rPr>
                        <w:noProof/>
                        <w:sz w:val="22"/>
                        <w:szCs w:val="22"/>
                      </w:rPr>
                    </w:pPr>
                    <w:r w:rsidRPr="00FC3871">
                      <w:rPr>
                        <w:noProof/>
                        <w:sz w:val="22"/>
                        <w:szCs w:val="22"/>
                      </w:rPr>
                      <w:lastRenderedPageBreak/>
                      <w:t xml:space="preserve">[39] </w:t>
                    </w:r>
                  </w:p>
                </w:tc>
                <w:tc>
                  <w:tcPr>
                    <w:tcW w:w="0" w:type="auto"/>
                    <w:hideMark/>
                  </w:tcPr>
                  <w:p w14:paraId="5826E342" w14:textId="77777777" w:rsidR="00D4784D" w:rsidRPr="00FC3871" w:rsidRDefault="00D4784D">
                    <w:pPr>
                      <w:pStyle w:val="Bibliography"/>
                      <w:rPr>
                        <w:noProof/>
                        <w:sz w:val="22"/>
                        <w:szCs w:val="22"/>
                      </w:rPr>
                    </w:pPr>
                    <w:r w:rsidRPr="00FC3871">
                      <w:rPr>
                        <w:noProof/>
                        <w:sz w:val="22"/>
                        <w:szCs w:val="22"/>
                      </w:rPr>
                      <w:t xml:space="preserve">S. Kumar, Data integrity and data governance, IntechOpen, 2023. </w:t>
                    </w:r>
                  </w:p>
                </w:tc>
              </w:tr>
              <w:tr w:rsidR="00D4784D" w14:paraId="2926171D" w14:textId="77777777">
                <w:trPr>
                  <w:divId w:val="1980187903"/>
                  <w:tblCellSpacing w:w="15" w:type="dxa"/>
                </w:trPr>
                <w:tc>
                  <w:tcPr>
                    <w:tcW w:w="50" w:type="pct"/>
                    <w:hideMark/>
                  </w:tcPr>
                  <w:p w14:paraId="1FC9577E" w14:textId="77777777" w:rsidR="00D4784D" w:rsidRPr="00FC3871" w:rsidRDefault="00D4784D">
                    <w:pPr>
                      <w:pStyle w:val="Bibliography"/>
                      <w:rPr>
                        <w:noProof/>
                        <w:sz w:val="22"/>
                        <w:szCs w:val="22"/>
                      </w:rPr>
                    </w:pPr>
                    <w:r w:rsidRPr="00FC3871">
                      <w:rPr>
                        <w:noProof/>
                        <w:sz w:val="22"/>
                        <w:szCs w:val="22"/>
                      </w:rPr>
                      <w:t xml:space="preserve">[40] </w:t>
                    </w:r>
                  </w:p>
                </w:tc>
                <w:tc>
                  <w:tcPr>
                    <w:tcW w:w="0" w:type="auto"/>
                    <w:hideMark/>
                  </w:tcPr>
                  <w:p w14:paraId="0A2E314D" w14:textId="77777777" w:rsidR="00D4784D" w:rsidRPr="00FC3871" w:rsidRDefault="00D4784D">
                    <w:pPr>
                      <w:pStyle w:val="Bibliography"/>
                      <w:rPr>
                        <w:noProof/>
                        <w:sz w:val="22"/>
                        <w:szCs w:val="22"/>
                      </w:rPr>
                    </w:pPr>
                    <w:r w:rsidRPr="00FC3871">
                      <w:rPr>
                        <w:noProof/>
                        <w:sz w:val="22"/>
                        <w:szCs w:val="22"/>
                      </w:rPr>
                      <w:t>“Art. 15 GDPR Right of access by the data subject,” Intersoft Consulting , [Online]. Available: https://gdpr-info.eu/art-15-gdpr/. [Accessed 22nd July 2024].</w:t>
                    </w:r>
                  </w:p>
                </w:tc>
              </w:tr>
              <w:tr w:rsidR="00D4784D" w14:paraId="0A3F3A1E" w14:textId="77777777">
                <w:trPr>
                  <w:divId w:val="1980187903"/>
                  <w:tblCellSpacing w:w="15" w:type="dxa"/>
                </w:trPr>
                <w:tc>
                  <w:tcPr>
                    <w:tcW w:w="50" w:type="pct"/>
                    <w:hideMark/>
                  </w:tcPr>
                  <w:p w14:paraId="35517998" w14:textId="77777777" w:rsidR="00D4784D" w:rsidRPr="00FC3871" w:rsidRDefault="00D4784D">
                    <w:pPr>
                      <w:pStyle w:val="Bibliography"/>
                      <w:rPr>
                        <w:noProof/>
                        <w:sz w:val="22"/>
                        <w:szCs w:val="22"/>
                      </w:rPr>
                    </w:pPr>
                    <w:r w:rsidRPr="00FC3871">
                      <w:rPr>
                        <w:noProof/>
                        <w:sz w:val="22"/>
                        <w:szCs w:val="22"/>
                      </w:rPr>
                      <w:t xml:space="preserve">[41] </w:t>
                    </w:r>
                  </w:p>
                </w:tc>
                <w:tc>
                  <w:tcPr>
                    <w:tcW w:w="0" w:type="auto"/>
                    <w:hideMark/>
                  </w:tcPr>
                  <w:p w14:paraId="11B28FB1" w14:textId="77777777" w:rsidR="00D4784D" w:rsidRPr="00FC3871" w:rsidRDefault="00D4784D">
                    <w:pPr>
                      <w:pStyle w:val="Bibliography"/>
                      <w:rPr>
                        <w:noProof/>
                        <w:sz w:val="22"/>
                        <w:szCs w:val="22"/>
                      </w:rPr>
                    </w:pPr>
                    <w:r w:rsidRPr="00FC3871">
                      <w:rPr>
                        <w:noProof/>
                        <w:sz w:val="22"/>
                        <w:szCs w:val="22"/>
                      </w:rPr>
                      <w:t xml:space="preserve">B. C. Y. C. Jason Maurer, “SOHO: Information Security Awareness in the Aspect of Contingency Planning,” </w:t>
                    </w:r>
                    <w:r w:rsidRPr="00FC3871">
                      <w:rPr>
                        <w:i/>
                        <w:iCs/>
                        <w:noProof/>
                        <w:sz w:val="22"/>
                        <w:szCs w:val="22"/>
                      </w:rPr>
                      <w:t xml:space="preserve">International Journal of Advanced Computer Science and Applications, </w:t>
                    </w:r>
                    <w:r w:rsidRPr="00FC3871">
                      <w:rPr>
                        <w:noProof/>
                        <w:sz w:val="22"/>
                        <w:szCs w:val="22"/>
                      </w:rPr>
                      <w:t xml:space="preserve">vol. 6, no. 10, 2015. </w:t>
                    </w:r>
                  </w:p>
                </w:tc>
              </w:tr>
              <w:tr w:rsidR="00D4784D" w14:paraId="6B795794" w14:textId="77777777">
                <w:trPr>
                  <w:divId w:val="1980187903"/>
                  <w:tblCellSpacing w:w="15" w:type="dxa"/>
                </w:trPr>
                <w:tc>
                  <w:tcPr>
                    <w:tcW w:w="50" w:type="pct"/>
                    <w:hideMark/>
                  </w:tcPr>
                  <w:p w14:paraId="36A548F2" w14:textId="77777777" w:rsidR="00D4784D" w:rsidRPr="00FC3871" w:rsidRDefault="00D4784D">
                    <w:pPr>
                      <w:pStyle w:val="Bibliography"/>
                      <w:rPr>
                        <w:noProof/>
                        <w:sz w:val="22"/>
                        <w:szCs w:val="22"/>
                      </w:rPr>
                    </w:pPr>
                    <w:r w:rsidRPr="00FC3871">
                      <w:rPr>
                        <w:noProof/>
                        <w:sz w:val="22"/>
                        <w:szCs w:val="22"/>
                      </w:rPr>
                      <w:t xml:space="preserve">[42] </w:t>
                    </w:r>
                  </w:p>
                </w:tc>
                <w:tc>
                  <w:tcPr>
                    <w:tcW w:w="0" w:type="auto"/>
                    <w:hideMark/>
                  </w:tcPr>
                  <w:p w14:paraId="7DEC40A8" w14:textId="77777777" w:rsidR="00D4784D" w:rsidRPr="00FC3871" w:rsidRDefault="00D4784D">
                    <w:pPr>
                      <w:pStyle w:val="Bibliography"/>
                      <w:rPr>
                        <w:noProof/>
                        <w:sz w:val="22"/>
                        <w:szCs w:val="22"/>
                      </w:rPr>
                    </w:pPr>
                    <w:r w:rsidRPr="00FC3871">
                      <w:rPr>
                        <w:noProof/>
                        <w:sz w:val="22"/>
                        <w:szCs w:val="22"/>
                      </w:rPr>
                      <w:t>M. Sharron, “ISO 27001 Requirement 4.3 – Determining The Scope Of The ISMS,” ISMS.online, 14 December 2023. [Online]. Available: https://www.isms.online/iso-27001/determining-scope-information-security-management-system/. [Accessed 22nd July 2024].</w:t>
                    </w:r>
                  </w:p>
                </w:tc>
              </w:tr>
              <w:tr w:rsidR="00D4784D" w14:paraId="48C066D3" w14:textId="77777777">
                <w:trPr>
                  <w:divId w:val="1980187903"/>
                  <w:tblCellSpacing w:w="15" w:type="dxa"/>
                </w:trPr>
                <w:tc>
                  <w:tcPr>
                    <w:tcW w:w="50" w:type="pct"/>
                    <w:hideMark/>
                  </w:tcPr>
                  <w:p w14:paraId="2921ADFF" w14:textId="77777777" w:rsidR="00D4784D" w:rsidRPr="00FC3871" w:rsidRDefault="00D4784D">
                    <w:pPr>
                      <w:pStyle w:val="Bibliography"/>
                      <w:rPr>
                        <w:noProof/>
                        <w:sz w:val="22"/>
                        <w:szCs w:val="22"/>
                      </w:rPr>
                    </w:pPr>
                    <w:r w:rsidRPr="00FC3871">
                      <w:rPr>
                        <w:noProof/>
                        <w:sz w:val="22"/>
                        <w:szCs w:val="22"/>
                      </w:rPr>
                      <w:t xml:space="preserve">[43] </w:t>
                    </w:r>
                  </w:p>
                </w:tc>
                <w:tc>
                  <w:tcPr>
                    <w:tcW w:w="0" w:type="auto"/>
                    <w:hideMark/>
                  </w:tcPr>
                  <w:p w14:paraId="0C1CD267" w14:textId="77777777" w:rsidR="00D4784D" w:rsidRPr="00FC3871" w:rsidRDefault="00D4784D">
                    <w:pPr>
                      <w:pStyle w:val="Bibliography"/>
                      <w:rPr>
                        <w:noProof/>
                        <w:sz w:val="22"/>
                        <w:szCs w:val="22"/>
                      </w:rPr>
                    </w:pPr>
                    <w:r w:rsidRPr="00FC3871">
                      <w:rPr>
                        <w:noProof/>
                        <w:sz w:val="22"/>
                        <w:szCs w:val="22"/>
                      </w:rPr>
                      <w:t xml:space="preserve">A. Hiles, The definitive handbook of business continuity management, Wiley, 2011. </w:t>
                    </w:r>
                  </w:p>
                </w:tc>
              </w:tr>
              <w:tr w:rsidR="00D4784D" w14:paraId="089BE3A7" w14:textId="77777777">
                <w:trPr>
                  <w:divId w:val="1980187903"/>
                  <w:tblCellSpacing w:w="15" w:type="dxa"/>
                </w:trPr>
                <w:tc>
                  <w:tcPr>
                    <w:tcW w:w="50" w:type="pct"/>
                    <w:hideMark/>
                  </w:tcPr>
                  <w:p w14:paraId="18358957" w14:textId="77777777" w:rsidR="00D4784D" w:rsidRPr="00FC3871" w:rsidRDefault="00D4784D">
                    <w:pPr>
                      <w:pStyle w:val="Bibliography"/>
                      <w:rPr>
                        <w:noProof/>
                        <w:sz w:val="22"/>
                        <w:szCs w:val="22"/>
                      </w:rPr>
                    </w:pPr>
                    <w:r w:rsidRPr="00FC3871">
                      <w:rPr>
                        <w:noProof/>
                        <w:sz w:val="22"/>
                        <w:szCs w:val="22"/>
                      </w:rPr>
                      <w:t xml:space="preserve">[44] </w:t>
                    </w:r>
                  </w:p>
                </w:tc>
                <w:tc>
                  <w:tcPr>
                    <w:tcW w:w="0" w:type="auto"/>
                    <w:hideMark/>
                  </w:tcPr>
                  <w:p w14:paraId="58E29C88" w14:textId="77777777" w:rsidR="00D4784D" w:rsidRPr="00FC3871" w:rsidRDefault="00D4784D">
                    <w:pPr>
                      <w:pStyle w:val="Bibliography"/>
                      <w:rPr>
                        <w:noProof/>
                        <w:sz w:val="22"/>
                        <w:szCs w:val="22"/>
                      </w:rPr>
                    </w:pPr>
                    <w:r w:rsidRPr="00FC3871">
                      <w:rPr>
                        <w:noProof/>
                        <w:sz w:val="22"/>
                        <w:szCs w:val="22"/>
                      </w:rPr>
                      <w:t xml:space="preserve">A. S. Stef Schinagl, “What do we know about information security governance?: “From the basement to the boardroom”: towards digital security governance,” </w:t>
                    </w:r>
                    <w:r w:rsidRPr="00FC3871">
                      <w:rPr>
                        <w:i/>
                        <w:iCs/>
                        <w:noProof/>
                        <w:sz w:val="22"/>
                        <w:szCs w:val="22"/>
                      </w:rPr>
                      <w:t xml:space="preserve">Information and Computer Security, </w:t>
                    </w:r>
                    <w:r w:rsidRPr="00FC3871">
                      <w:rPr>
                        <w:noProof/>
                        <w:sz w:val="22"/>
                        <w:szCs w:val="22"/>
                      </w:rPr>
                      <w:t xml:space="preserve">vol. 28, no. 2, pp. 261-292, 2020. </w:t>
                    </w:r>
                  </w:p>
                </w:tc>
              </w:tr>
              <w:tr w:rsidR="00D4784D" w14:paraId="3C7FEE19" w14:textId="77777777">
                <w:trPr>
                  <w:divId w:val="1980187903"/>
                  <w:tblCellSpacing w:w="15" w:type="dxa"/>
                </w:trPr>
                <w:tc>
                  <w:tcPr>
                    <w:tcW w:w="50" w:type="pct"/>
                    <w:hideMark/>
                  </w:tcPr>
                  <w:p w14:paraId="5F7933C4" w14:textId="77777777" w:rsidR="00D4784D" w:rsidRPr="00FC3871" w:rsidRDefault="00D4784D">
                    <w:pPr>
                      <w:pStyle w:val="Bibliography"/>
                      <w:rPr>
                        <w:noProof/>
                        <w:sz w:val="22"/>
                        <w:szCs w:val="22"/>
                      </w:rPr>
                    </w:pPr>
                    <w:r w:rsidRPr="00FC3871">
                      <w:rPr>
                        <w:noProof/>
                        <w:sz w:val="22"/>
                        <w:szCs w:val="22"/>
                      </w:rPr>
                      <w:t xml:space="preserve">[45] </w:t>
                    </w:r>
                  </w:p>
                </w:tc>
                <w:tc>
                  <w:tcPr>
                    <w:tcW w:w="0" w:type="auto"/>
                    <w:hideMark/>
                  </w:tcPr>
                  <w:p w14:paraId="47C3C596" w14:textId="77777777" w:rsidR="00D4784D" w:rsidRPr="00FC3871" w:rsidRDefault="00D4784D">
                    <w:pPr>
                      <w:pStyle w:val="Bibliography"/>
                      <w:rPr>
                        <w:noProof/>
                        <w:sz w:val="22"/>
                        <w:szCs w:val="22"/>
                      </w:rPr>
                    </w:pPr>
                    <w:r w:rsidRPr="00FC3871">
                      <w:rPr>
                        <w:noProof/>
                        <w:sz w:val="22"/>
                        <w:szCs w:val="22"/>
                      </w:rPr>
                      <w:t xml:space="preserve">E. Lomas, “Information governance: information security and access within a UK context,” </w:t>
                    </w:r>
                    <w:r w:rsidRPr="00FC3871">
                      <w:rPr>
                        <w:i/>
                        <w:iCs/>
                        <w:noProof/>
                        <w:sz w:val="22"/>
                        <w:szCs w:val="22"/>
                      </w:rPr>
                      <w:t xml:space="preserve">Records Management Journal, </w:t>
                    </w:r>
                    <w:r w:rsidRPr="00FC3871">
                      <w:rPr>
                        <w:noProof/>
                        <w:sz w:val="22"/>
                        <w:szCs w:val="22"/>
                      </w:rPr>
                      <w:t xml:space="preserve">vol. 20, no. 2, pp. 182-198, 2010. </w:t>
                    </w:r>
                  </w:p>
                </w:tc>
              </w:tr>
              <w:tr w:rsidR="00D4784D" w14:paraId="72C6C5FB" w14:textId="77777777">
                <w:trPr>
                  <w:divId w:val="1980187903"/>
                  <w:tblCellSpacing w:w="15" w:type="dxa"/>
                </w:trPr>
                <w:tc>
                  <w:tcPr>
                    <w:tcW w:w="50" w:type="pct"/>
                    <w:hideMark/>
                  </w:tcPr>
                  <w:p w14:paraId="12DE106C" w14:textId="77777777" w:rsidR="00D4784D" w:rsidRPr="00FC3871" w:rsidRDefault="00D4784D">
                    <w:pPr>
                      <w:pStyle w:val="Bibliography"/>
                      <w:rPr>
                        <w:noProof/>
                        <w:sz w:val="22"/>
                        <w:szCs w:val="22"/>
                      </w:rPr>
                    </w:pPr>
                    <w:r w:rsidRPr="00FC3871">
                      <w:rPr>
                        <w:noProof/>
                        <w:sz w:val="22"/>
                        <w:szCs w:val="22"/>
                      </w:rPr>
                      <w:t xml:space="preserve">[46] </w:t>
                    </w:r>
                  </w:p>
                </w:tc>
                <w:tc>
                  <w:tcPr>
                    <w:tcW w:w="0" w:type="auto"/>
                    <w:hideMark/>
                  </w:tcPr>
                  <w:p w14:paraId="6C28C2D1" w14:textId="77777777" w:rsidR="00D4784D" w:rsidRPr="00FC3871" w:rsidRDefault="00D4784D">
                    <w:pPr>
                      <w:pStyle w:val="Bibliography"/>
                      <w:rPr>
                        <w:noProof/>
                        <w:sz w:val="22"/>
                        <w:szCs w:val="22"/>
                      </w:rPr>
                    </w:pPr>
                    <w:r w:rsidRPr="00FC3871">
                      <w:rPr>
                        <w:noProof/>
                        <w:sz w:val="22"/>
                        <w:szCs w:val="22"/>
                      </w:rPr>
                      <w:t xml:space="preserve">e. a. T Herath, “An Information Security Performance Measurement Tool for Senior Managers: Balanced Scorecard Integration for Security Governance and Control Frameworks,” </w:t>
                    </w:r>
                    <w:r w:rsidRPr="00FC3871">
                      <w:rPr>
                        <w:i/>
                        <w:iCs/>
                        <w:noProof/>
                        <w:sz w:val="22"/>
                        <w:szCs w:val="22"/>
                      </w:rPr>
                      <w:t xml:space="preserve">Information System Frontiers, </w:t>
                    </w:r>
                    <w:r w:rsidRPr="00FC3871">
                      <w:rPr>
                        <w:noProof/>
                        <w:sz w:val="22"/>
                        <w:szCs w:val="22"/>
                      </w:rPr>
                      <w:t xml:space="preserve">vol. 25, pp. 681-721, 2022. </w:t>
                    </w:r>
                  </w:p>
                </w:tc>
              </w:tr>
              <w:tr w:rsidR="00D4784D" w14:paraId="0E939962" w14:textId="77777777">
                <w:trPr>
                  <w:divId w:val="1980187903"/>
                  <w:tblCellSpacing w:w="15" w:type="dxa"/>
                </w:trPr>
                <w:tc>
                  <w:tcPr>
                    <w:tcW w:w="50" w:type="pct"/>
                    <w:hideMark/>
                  </w:tcPr>
                  <w:p w14:paraId="4EA62A57" w14:textId="77777777" w:rsidR="00D4784D" w:rsidRPr="00FC3871" w:rsidRDefault="00D4784D">
                    <w:pPr>
                      <w:pStyle w:val="Bibliography"/>
                      <w:rPr>
                        <w:noProof/>
                        <w:sz w:val="22"/>
                        <w:szCs w:val="22"/>
                      </w:rPr>
                    </w:pPr>
                    <w:r w:rsidRPr="00FC3871">
                      <w:rPr>
                        <w:noProof/>
                        <w:sz w:val="22"/>
                        <w:szCs w:val="22"/>
                      </w:rPr>
                      <w:t xml:space="preserve">[47] </w:t>
                    </w:r>
                  </w:p>
                </w:tc>
                <w:tc>
                  <w:tcPr>
                    <w:tcW w:w="0" w:type="auto"/>
                    <w:hideMark/>
                  </w:tcPr>
                  <w:p w14:paraId="57B324B2" w14:textId="77777777" w:rsidR="00D4784D" w:rsidRPr="00FC3871" w:rsidRDefault="00D4784D">
                    <w:pPr>
                      <w:pStyle w:val="Bibliography"/>
                      <w:rPr>
                        <w:noProof/>
                        <w:sz w:val="22"/>
                        <w:szCs w:val="22"/>
                      </w:rPr>
                    </w:pPr>
                    <w:r w:rsidRPr="00FC3871">
                      <w:rPr>
                        <w:noProof/>
                        <w:sz w:val="22"/>
                        <w:szCs w:val="22"/>
                      </w:rPr>
                      <w:t xml:space="preserve">J. W. R. S. Manish Gupta, Strategic and practical approaches for information security governance technologies and applied solutions, IGI Global, 2012. </w:t>
                    </w:r>
                  </w:p>
                </w:tc>
              </w:tr>
              <w:tr w:rsidR="00D4784D" w14:paraId="229E5515" w14:textId="77777777">
                <w:trPr>
                  <w:divId w:val="1980187903"/>
                  <w:tblCellSpacing w:w="15" w:type="dxa"/>
                </w:trPr>
                <w:tc>
                  <w:tcPr>
                    <w:tcW w:w="50" w:type="pct"/>
                    <w:hideMark/>
                  </w:tcPr>
                  <w:p w14:paraId="4F6FFA79" w14:textId="77777777" w:rsidR="00D4784D" w:rsidRPr="00FC3871" w:rsidRDefault="00D4784D">
                    <w:pPr>
                      <w:pStyle w:val="Bibliography"/>
                      <w:rPr>
                        <w:noProof/>
                        <w:sz w:val="22"/>
                        <w:szCs w:val="22"/>
                      </w:rPr>
                    </w:pPr>
                    <w:r w:rsidRPr="00FC3871">
                      <w:rPr>
                        <w:noProof/>
                        <w:sz w:val="22"/>
                        <w:szCs w:val="22"/>
                      </w:rPr>
                      <w:t xml:space="preserve">[48] </w:t>
                    </w:r>
                  </w:p>
                </w:tc>
                <w:tc>
                  <w:tcPr>
                    <w:tcW w:w="0" w:type="auto"/>
                    <w:hideMark/>
                  </w:tcPr>
                  <w:p w14:paraId="15E8E4CD" w14:textId="77777777" w:rsidR="00D4784D" w:rsidRPr="00FC3871" w:rsidRDefault="00D4784D">
                    <w:pPr>
                      <w:pStyle w:val="Bibliography"/>
                      <w:rPr>
                        <w:noProof/>
                        <w:sz w:val="22"/>
                        <w:szCs w:val="22"/>
                      </w:rPr>
                    </w:pPr>
                    <w:r w:rsidRPr="00FC3871">
                      <w:rPr>
                        <w:noProof/>
                        <w:sz w:val="22"/>
                        <w:szCs w:val="22"/>
                      </w:rPr>
                      <w:t xml:space="preserve">Y. E. C. Suchit Ahuja, “IT Security Governance: A Framework based on ISO 38500,” in </w:t>
                    </w:r>
                    <w:r w:rsidRPr="00FC3871">
                      <w:rPr>
                        <w:i/>
                        <w:iCs/>
                        <w:noProof/>
                        <w:sz w:val="22"/>
                        <w:szCs w:val="22"/>
                      </w:rPr>
                      <w:t>International Conference on Information and Resources Management</w:t>
                    </w:r>
                    <w:r w:rsidRPr="00FC3871">
                      <w:rPr>
                        <w:noProof/>
                        <w:sz w:val="22"/>
                        <w:szCs w:val="22"/>
                      </w:rPr>
                      <w:t xml:space="preserve">, 2015. </w:t>
                    </w:r>
                  </w:p>
                </w:tc>
              </w:tr>
              <w:tr w:rsidR="00D4784D" w14:paraId="6093AC86" w14:textId="77777777">
                <w:trPr>
                  <w:divId w:val="1980187903"/>
                  <w:tblCellSpacing w:w="15" w:type="dxa"/>
                </w:trPr>
                <w:tc>
                  <w:tcPr>
                    <w:tcW w:w="50" w:type="pct"/>
                    <w:hideMark/>
                  </w:tcPr>
                  <w:p w14:paraId="2F32BA7B" w14:textId="77777777" w:rsidR="00D4784D" w:rsidRPr="00FC3871" w:rsidRDefault="00D4784D">
                    <w:pPr>
                      <w:pStyle w:val="Bibliography"/>
                      <w:rPr>
                        <w:noProof/>
                        <w:sz w:val="22"/>
                        <w:szCs w:val="22"/>
                      </w:rPr>
                    </w:pPr>
                    <w:r w:rsidRPr="00FC3871">
                      <w:rPr>
                        <w:noProof/>
                        <w:sz w:val="22"/>
                        <w:szCs w:val="22"/>
                      </w:rPr>
                      <w:t xml:space="preserve">[49] </w:t>
                    </w:r>
                  </w:p>
                </w:tc>
                <w:tc>
                  <w:tcPr>
                    <w:tcW w:w="0" w:type="auto"/>
                    <w:hideMark/>
                  </w:tcPr>
                  <w:p w14:paraId="4828CED5" w14:textId="77777777" w:rsidR="00D4784D" w:rsidRPr="00FC3871" w:rsidRDefault="00D4784D">
                    <w:pPr>
                      <w:pStyle w:val="Bibliography"/>
                      <w:rPr>
                        <w:noProof/>
                        <w:sz w:val="22"/>
                        <w:szCs w:val="22"/>
                      </w:rPr>
                    </w:pPr>
                    <w:r w:rsidRPr="00FC3871">
                      <w:rPr>
                        <w:noProof/>
                        <w:sz w:val="22"/>
                        <w:szCs w:val="22"/>
                      </w:rPr>
                      <w:t>“IT Governance: definition &amp; explanation,” IT Governance, [Online]. Available: https://www.itgovernance.co.uk/it_governance. [Accessed 22nd July 2024].</w:t>
                    </w:r>
                  </w:p>
                </w:tc>
              </w:tr>
              <w:tr w:rsidR="00D4784D" w14:paraId="13576289" w14:textId="77777777">
                <w:trPr>
                  <w:divId w:val="1980187903"/>
                  <w:tblCellSpacing w:w="15" w:type="dxa"/>
                </w:trPr>
                <w:tc>
                  <w:tcPr>
                    <w:tcW w:w="50" w:type="pct"/>
                    <w:hideMark/>
                  </w:tcPr>
                  <w:p w14:paraId="1C4E8725" w14:textId="77777777" w:rsidR="00D4784D" w:rsidRPr="00FC3871" w:rsidRDefault="00D4784D">
                    <w:pPr>
                      <w:pStyle w:val="Bibliography"/>
                      <w:rPr>
                        <w:noProof/>
                        <w:sz w:val="22"/>
                        <w:szCs w:val="22"/>
                      </w:rPr>
                    </w:pPr>
                    <w:r w:rsidRPr="00FC3871">
                      <w:rPr>
                        <w:noProof/>
                        <w:sz w:val="22"/>
                        <w:szCs w:val="22"/>
                      </w:rPr>
                      <w:t xml:space="preserve">[50] </w:t>
                    </w:r>
                  </w:p>
                </w:tc>
                <w:tc>
                  <w:tcPr>
                    <w:tcW w:w="0" w:type="auto"/>
                    <w:hideMark/>
                  </w:tcPr>
                  <w:p w14:paraId="0BA35097" w14:textId="77777777" w:rsidR="00D4784D" w:rsidRPr="00FC3871" w:rsidRDefault="00D4784D">
                    <w:pPr>
                      <w:pStyle w:val="Bibliography"/>
                      <w:rPr>
                        <w:noProof/>
                        <w:sz w:val="22"/>
                        <w:szCs w:val="22"/>
                      </w:rPr>
                    </w:pPr>
                    <w:r w:rsidRPr="00FC3871">
                      <w:rPr>
                        <w:noProof/>
                        <w:sz w:val="22"/>
                        <w:szCs w:val="22"/>
                      </w:rPr>
                      <w:t xml:space="preserve">J. R. Timothy Virtue, “Information Risk Assessment,” </w:t>
                    </w:r>
                    <w:r w:rsidRPr="00FC3871">
                      <w:rPr>
                        <w:i/>
                        <w:iCs/>
                        <w:noProof/>
                        <w:sz w:val="22"/>
                        <w:szCs w:val="22"/>
                      </w:rPr>
                      <w:t xml:space="preserve">HCISPP Study Guide, </w:t>
                    </w:r>
                    <w:r w:rsidRPr="00FC3871">
                      <w:rPr>
                        <w:noProof/>
                        <w:sz w:val="22"/>
                        <w:szCs w:val="22"/>
                      </w:rPr>
                      <w:t xml:space="preserve">pp. 131-166, 2015. </w:t>
                    </w:r>
                  </w:p>
                </w:tc>
              </w:tr>
              <w:tr w:rsidR="00D4784D" w14:paraId="5C2C1464" w14:textId="77777777">
                <w:trPr>
                  <w:divId w:val="1980187903"/>
                  <w:tblCellSpacing w:w="15" w:type="dxa"/>
                </w:trPr>
                <w:tc>
                  <w:tcPr>
                    <w:tcW w:w="50" w:type="pct"/>
                    <w:hideMark/>
                  </w:tcPr>
                  <w:p w14:paraId="1A6BE5A8" w14:textId="77777777" w:rsidR="00D4784D" w:rsidRPr="00FC3871" w:rsidRDefault="00D4784D">
                    <w:pPr>
                      <w:pStyle w:val="Bibliography"/>
                      <w:rPr>
                        <w:noProof/>
                        <w:sz w:val="22"/>
                        <w:szCs w:val="22"/>
                      </w:rPr>
                    </w:pPr>
                    <w:r w:rsidRPr="00FC3871">
                      <w:rPr>
                        <w:noProof/>
                        <w:sz w:val="22"/>
                        <w:szCs w:val="22"/>
                      </w:rPr>
                      <w:t xml:space="preserve">[51] </w:t>
                    </w:r>
                  </w:p>
                </w:tc>
                <w:tc>
                  <w:tcPr>
                    <w:tcW w:w="0" w:type="auto"/>
                    <w:hideMark/>
                  </w:tcPr>
                  <w:p w14:paraId="3856273D" w14:textId="77777777" w:rsidR="00D4784D" w:rsidRPr="00FC3871" w:rsidRDefault="00D4784D">
                    <w:pPr>
                      <w:pStyle w:val="Bibliography"/>
                      <w:rPr>
                        <w:noProof/>
                        <w:sz w:val="22"/>
                        <w:szCs w:val="22"/>
                      </w:rPr>
                    </w:pPr>
                    <w:r w:rsidRPr="00FC3871">
                      <w:rPr>
                        <w:noProof/>
                        <w:sz w:val="22"/>
                        <w:szCs w:val="22"/>
                      </w:rPr>
                      <w:t>“Financial watchdog fines Equifax Ltd £11 million for role in one of the largest cyber security breaches in history,” Financial Conduct Authority, 13 October 2023. [Online]. Available: https://www.fca.org.uk/news/press-releases/equifax-ltd-fine-cyber-security-breach. [Accessed 30 June 2024].</w:t>
                    </w:r>
                  </w:p>
                </w:tc>
              </w:tr>
            </w:tbl>
            <w:p w14:paraId="22173A3D" w14:textId="77777777" w:rsidR="00D4784D" w:rsidRDefault="00D4784D">
              <w:pPr>
                <w:divId w:val="1980187903"/>
                <w:rPr>
                  <w:rFonts w:eastAsia="Times New Roman"/>
                  <w:noProof/>
                </w:rPr>
              </w:pPr>
            </w:p>
            <w:p w14:paraId="61ADF780" w14:textId="116F08AA" w:rsidR="00D4784D" w:rsidRDefault="00D4784D">
              <w:r>
                <w:rPr>
                  <w:b/>
                  <w:bCs/>
                  <w:noProof/>
                </w:rPr>
                <w:fldChar w:fldCharType="end"/>
              </w:r>
            </w:p>
          </w:sdtContent>
        </w:sdt>
      </w:sdtContent>
    </w:sdt>
    <w:p w14:paraId="6BD310B0" w14:textId="5AF420FE" w:rsidR="00BE1CB9" w:rsidRDefault="00BE1CB9"/>
    <w:sectPr w:rsidR="00BE1CB9" w:rsidSect="00D8492C">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7693C"/>
    <w:multiLevelType w:val="hybridMultilevel"/>
    <w:tmpl w:val="F56E1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E107D1"/>
    <w:multiLevelType w:val="multilevel"/>
    <w:tmpl w:val="0E4CC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D973AA"/>
    <w:multiLevelType w:val="multilevel"/>
    <w:tmpl w:val="0A88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0C2621"/>
    <w:multiLevelType w:val="multilevel"/>
    <w:tmpl w:val="0612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2D721F"/>
    <w:multiLevelType w:val="multilevel"/>
    <w:tmpl w:val="A832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296764">
    <w:abstractNumId w:val="1"/>
  </w:num>
  <w:num w:numId="2" w16cid:durableId="1430663657">
    <w:abstractNumId w:val="2"/>
  </w:num>
  <w:num w:numId="3" w16cid:durableId="96029452">
    <w:abstractNumId w:val="4"/>
  </w:num>
  <w:num w:numId="4" w16cid:durableId="296228530">
    <w:abstractNumId w:val="3"/>
  </w:num>
  <w:num w:numId="5" w16cid:durableId="1843470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C58"/>
    <w:rsid w:val="0000654D"/>
    <w:rsid w:val="000073ED"/>
    <w:rsid w:val="00007D58"/>
    <w:rsid w:val="00016DC0"/>
    <w:rsid w:val="000200E5"/>
    <w:rsid w:val="0002026E"/>
    <w:rsid w:val="00021910"/>
    <w:rsid w:val="00024309"/>
    <w:rsid w:val="00024541"/>
    <w:rsid w:val="00025952"/>
    <w:rsid w:val="000330D3"/>
    <w:rsid w:val="000334D5"/>
    <w:rsid w:val="00037F12"/>
    <w:rsid w:val="00040927"/>
    <w:rsid w:val="00041DDC"/>
    <w:rsid w:val="00041F50"/>
    <w:rsid w:val="00042849"/>
    <w:rsid w:val="00044630"/>
    <w:rsid w:val="00046761"/>
    <w:rsid w:val="00051762"/>
    <w:rsid w:val="000530B2"/>
    <w:rsid w:val="00053E21"/>
    <w:rsid w:val="000556FA"/>
    <w:rsid w:val="00055764"/>
    <w:rsid w:val="00056C6E"/>
    <w:rsid w:val="00067362"/>
    <w:rsid w:val="000718C3"/>
    <w:rsid w:val="00074245"/>
    <w:rsid w:val="00074A95"/>
    <w:rsid w:val="0007703F"/>
    <w:rsid w:val="000808C1"/>
    <w:rsid w:val="00081027"/>
    <w:rsid w:val="00081BE6"/>
    <w:rsid w:val="0008330C"/>
    <w:rsid w:val="000836D0"/>
    <w:rsid w:val="00084C69"/>
    <w:rsid w:val="00085804"/>
    <w:rsid w:val="00086382"/>
    <w:rsid w:val="00086AB0"/>
    <w:rsid w:val="00086CF9"/>
    <w:rsid w:val="00090CCF"/>
    <w:rsid w:val="00091E6F"/>
    <w:rsid w:val="00094AF4"/>
    <w:rsid w:val="00096C87"/>
    <w:rsid w:val="00097EDF"/>
    <w:rsid w:val="000A00CB"/>
    <w:rsid w:val="000A16D8"/>
    <w:rsid w:val="000A17DF"/>
    <w:rsid w:val="000A4292"/>
    <w:rsid w:val="000A43B5"/>
    <w:rsid w:val="000A4E37"/>
    <w:rsid w:val="000A4F68"/>
    <w:rsid w:val="000A5361"/>
    <w:rsid w:val="000A5870"/>
    <w:rsid w:val="000A6C6F"/>
    <w:rsid w:val="000B248B"/>
    <w:rsid w:val="000B26DF"/>
    <w:rsid w:val="000B3C57"/>
    <w:rsid w:val="000B4862"/>
    <w:rsid w:val="000B4D73"/>
    <w:rsid w:val="000C28D7"/>
    <w:rsid w:val="000D50D9"/>
    <w:rsid w:val="000D5304"/>
    <w:rsid w:val="000D5A6E"/>
    <w:rsid w:val="000D65B3"/>
    <w:rsid w:val="000E5E79"/>
    <w:rsid w:val="000E6066"/>
    <w:rsid w:val="000F33AB"/>
    <w:rsid w:val="000F3CCE"/>
    <w:rsid w:val="000F48CD"/>
    <w:rsid w:val="000F70C4"/>
    <w:rsid w:val="001007B3"/>
    <w:rsid w:val="00101CEF"/>
    <w:rsid w:val="00106684"/>
    <w:rsid w:val="0010727F"/>
    <w:rsid w:val="001074D1"/>
    <w:rsid w:val="00110666"/>
    <w:rsid w:val="00112540"/>
    <w:rsid w:val="00112ACD"/>
    <w:rsid w:val="00112B21"/>
    <w:rsid w:val="00113B05"/>
    <w:rsid w:val="00113C7F"/>
    <w:rsid w:val="001141D8"/>
    <w:rsid w:val="00115D17"/>
    <w:rsid w:val="001164DF"/>
    <w:rsid w:val="00116FBB"/>
    <w:rsid w:val="00120A4E"/>
    <w:rsid w:val="00125BEA"/>
    <w:rsid w:val="001266FB"/>
    <w:rsid w:val="00127058"/>
    <w:rsid w:val="00132B0C"/>
    <w:rsid w:val="00132BD7"/>
    <w:rsid w:val="00132EFB"/>
    <w:rsid w:val="00136CCA"/>
    <w:rsid w:val="0014162E"/>
    <w:rsid w:val="00144332"/>
    <w:rsid w:val="0014450B"/>
    <w:rsid w:val="00144978"/>
    <w:rsid w:val="00145802"/>
    <w:rsid w:val="00146241"/>
    <w:rsid w:val="00146E7E"/>
    <w:rsid w:val="00150062"/>
    <w:rsid w:val="00151A43"/>
    <w:rsid w:val="0016057A"/>
    <w:rsid w:val="00161209"/>
    <w:rsid w:val="001614C6"/>
    <w:rsid w:val="00163FAC"/>
    <w:rsid w:val="00165416"/>
    <w:rsid w:val="00167921"/>
    <w:rsid w:val="00167F5B"/>
    <w:rsid w:val="001732AE"/>
    <w:rsid w:val="00173EFC"/>
    <w:rsid w:val="00174042"/>
    <w:rsid w:val="001740BB"/>
    <w:rsid w:val="00174225"/>
    <w:rsid w:val="0018064A"/>
    <w:rsid w:val="00184244"/>
    <w:rsid w:val="00184CD8"/>
    <w:rsid w:val="00184F45"/>
    <w:rsid w:val="00184FFE"/>
    <w:rsid w:val="00185003"/>
    <w:rsid w:val="001960C0"/>
    <w:rsid w:val="00197077"/>
    <w:rsid w:val="001970F6"/>
    <w:rsid w:val="001A0059"/>
    <w:rsid w:val="001A216F"/>
    <w:rsid w:val="001A2816"/>
    <w:rsid w:val="001A298D"/>
    <w:rsid w:val="001B226B"/>
    <w:rsid w:val="001B2CF9"/>
    <w:rsid w:val="001B4215"/>
    <w:rsid w:val="001B5505"/>
    <w:rsid w:val="001C3F37"/>
    <w:rsid w:val="001C51A4"/>
    <w:rsid w:val="001C5494"/>
    <w:rsid w:val="001C5D25"/>
    <w:rsid w:val="001C6564"/>
    <w:rsid w:val="001C67BF"/>
    <w:rsid w:val="001C6B11"/>
    <w:rsid w:val="001D0DC9"/>
    <w:rsid w:val="001D1DC0"/>
    <w:rsid w:val="001D2669"/>
    <w:rsid w:val="001D307D"/>
    <w:rsid w:val="001D3AB8"/>
    <w:rsid w:val="001D65A6"/>
    <w:rsid w:val="001E1370"/>
    <w:rsid w:val="001E2C37"/>
    <w:rsid w:val="001E3A6F"/>
    <w:rsid w:val="001E53AB"/>
    <w:rsid w:val="001E79F6"/>
    <w:rsid w:val="001F049A"/>
    <w:rsid w:val="001F190F"/>
    <w:rsid w:val="001F3400"/>
    <w:rsid w:val="001F4B6C"/>
    <w:rsid w:val="001F587C"/>
    <w:rsid w:val="00201DE0"/>
    <w:rsid w:val="00202A7B"/>
    <w:rsid w:val="00203381"/>
    <w:rsid w:val="00204FEE"/>
    <w:rsid w:val="002125E3"/>
    <w:rsid w:val="002127AD"/>
    <w:rsid w:val="00213590"/>
    <w:rsid w:val="0021465A"/>
    <w:rsid w:val="00217353"/>
    <w:rsid w:val="00221FBA"/>
    <w:rsid w:val="00226A09"/>
    <w:rsid w:val="00226DBD"/>
    <w:rsid w:val="002305C9"/>
    <w:rsid w:val="00230AB7"/>
    <w:rsid w:val="00234147"/>
    <w:rsid w:val="0023433D"/>
    <w:rsid w:val="0023560F"/>
    <w:rsid w:val="00235685"/>
    <w:rsid w:val="00235718"/>
    <w:rsid w:val="00236600"/>
    <w:rsid w:val="00240318"/>
    <w:rsid w:val="00241C19"/>
    <w:rsid w:val="00242225"/>
    <w:rsid w:val="002424E6"/>
    <w:rsid w:val="00242CF3"/>
    <w:rsid w:val="00245A6B"/>
    <w:rsid w:val="00247F77"/>
    <w:rsid w:val="0025006B"/>
    <w:rsid w:val="002525B6"/>
    <w:rsid w:val="002528FF"/>
    <w:rsid w:val="0026208E"/>
    <w:rsid w:val="00270A9C"/>
    <w:rsid w:val="002715DF"/>
    <w:rsid w:val="00272CD3"/>
    <w:rsid w:val="00273974"/>
    <w:rsid w:val="00275118"/>
    <w:rsid w:val="00276055"/>
    <w:rsid w:val="0027642F"/>
    <w:rsid w:val="00276740"/>
    <w:rsid w:val="0027758F"/>
    <w:rsid w:val="00281499"/>
    <w:rsid w:val="0028233A"/>
    <w:rsid w:val="00282C26"/>
    <w:rsid w:val="00286541"/>
    <w:rsid w:val="002875DB"/>
    <w:rsid w:val="002914FE"/>
    <w:rsid w:val="002925F6"/>
    <w:rsid w:val="00292C6B"/>
    <w:rsid w:val="0029305D"/>
    <w:rsid w:val="00296E99"/>
    <w:rsid w:val="002A0305"/>
    <w:rsid w:val="002A149F"/>
    <w:rsid w:val="002A1DC4"/>
    <w:rsid w:val="002A281E"/>
    <w:rsid w:val="002A34A9"/>
    <w:rsid w:val="002A3A8A"/>
    <w:rsid w:val="002A44C8"/>
    <w:rsid w:val="002A4D12"/>
    <w:rsid w:val="002A4F35"/>
    <w:rsid w:val="002A59FE"/>
    <w:rsid w:val="002A5F67"/>
    <w:rsid w:val="002B2258"/>
    <w:rsid w:val="002B392A"/>
    <w:rsid w:val="002B3C00"/>
    <w:rsid w:val="002B4D7B"/>
    <w:rsid w:val="002B6680"/>
    <w:rsid w:val="002B70A4"/>
    <w:rsid w:val="002C1171"/>
    <w:rsid w:val="002C28F6"/>
    <w:rsid w:val="002C4AC8"/>
    <w:rsid w:val="002C4AFF"/>
    <w:rsid w:val="002C538E"/>
    <w:rsid w:val="002C54A9"/>
    <w:rsid w:val="002C5D3B"/>
    <w:rsid w:val="002C6DDE"/>
    <w:rsid w:val="002D02B4"/>
    <w:rsid w:val="002D32FD"/>
    <w:rsid w:val="002D3D6B"/>
    <w:rsid w:val="002D54F5"/>
    <w:rsid w:val="002D5B6A"/>
    <w:rsid w:val="002D6D88"/>
    <w:rsid w:val="002E033F"/>
    <w:rsid w:val="002E0755"/>
    <w:rsid w:val="002E248E"/>
    <w:rsid w:val="002E2783"/>
    <w:rsid w:val="002E6E4D"/>
    <w:rsid w:val="002E7236"/>
    <w:rsid w:val="002F0AE7"/>
    <w:rsid w:val="002F0DF7"/>
    <w:rsid w:val="002F2932"/>
    <w:rsid w:val="002F2FC5"/>
    <w:rsid w:val="002F38DA"/>
    <w:rsid w:val="002F41DC"/>
    <w:rsid w:val="002F5DD8"/>
    <w:rsid w:val="003002D5"/>
    <w:rsid w:val="00301127"/>
    <w:rsid w:val="003017CA"/>
    <w:rsid w:val="0030217E"/>
    <w:rsid w:val="003040C5"/>
    <w:rsid w:val="003044F0"/>
    <w:rsid w:val="00305D61"/>
    <w:rsid w:val="00306CE8"/>
    <w:rsid w:val="00307D67"/>
    <w:rsid w:val="0031000C"/>
    <w:rsid w:val="00310D83"/>
    <w:rsid w:val="00312E87"/>
    <w:rsid w:val="003149BC"/>
    <w:rsid w:val="00315F97"/>
    <w:rsid w:val="00323289"/>
    <w:rsid w:val="00324B45"/>
    <w:rsid w:val="00325072"/>
    <w:rsid w:val="0032660F"/>
    <w:rsid w:val="00330059"/>
    <w:rsid w:val="003309FD"/>
    <w:rsid w:val="00331731"/>
    <w:rsid w:val="0033630A"/>
    <w:rsid w:val="00337812"/>
    <w:rsid w:val="00337EBA"/>
    <w:rsid w:val="003405D3"/>
    <w:rsid w:val="0034573F"/>
    <w:rsid w:val="003504FB"/>
    <w:rsid w:val="00350B10"/>
    <w:rsid w:val="00350C4F"/>
    <w:rsid w:val="0035274C"/>
    <w:rsid w:val="0035518C"/>
    <w:rsid w:val="00355C21"/>
    <w:rsid w:val="003560E2"/>
    <w:rsid w:val="0035712A"/>
    <w:rsid w:val="0035747A"/>
    <w:rsid w:val="00360EFE"/>
    <w:rsid w:val="003621AC"/>
    <w:rsid w:val="003629F2"/>
    <w:rsid w:val="00363FDD"/>
    <w:rsid w:val="00372255"/>
    <w:rsid w:val="0037624F"/>
    <w:rsid w:val="003809E2"/>
    <w:rsid w:val="00381612"/>
    <w:rsid w:val="00384892"/>
    <w:rsid w:val="00387080"/>
    <w:rsid w:val="003903BE"/>
    <w:rsid w:val="00391DFD"/>
    <w:rsid w:val="00394D3F"/>
    <w:rsid w:val="00396CF2"/>
    <w:rsid w:val="0039749C"/>
    <w:rsid w:val="003A0617"/>
    <w:rsid w:val="003A0B75"/>
    <w:rsid w:val="003A1E6E"/>
    <w:rsid w:val="003A3254"/>
    <w:rsid w:val="003A4205"/>
    <w:rsid w:val="003A59E2"/>
    <w:rsid w:val="003A6E57"/>
    <w:rsid w:val="003A7A8A"/>
    <w:rsid w:val="003B1036"/>
    <w:rsid w:val="003B1070"/>
    <w:rsid w:val="003B4DB5"/>
    <w:rsid w:val="003B5F86"/>
    <w:rsid w:val="003B75A7"/>
    <w:rsid w:val="003B7EB5"/>
    <w:rsid w:val="003C39A2"/>
    <w:rsid w:val="003C6D4B"/>
    <w:rsid w:val="003C7242"/>
    <w:rsid w:val="003C78B7"/>
    <w:rsid w:val="003C7E1C"/>
    <w:rsid w:val="003D3078"/>
    <w:rsid w:val="003D4CAC"/>
    <w:rsid w:val="003D540F"/>
    <w:rsid w:val="003D756F"/>
    <w:rsid w:val="003E0D13"/>
    <w:rsid w:val="003E28C4"/>
    <w:rsid w:val="003E2C53"/>
    <w:rsid w:val="003E44B9"/>
    <w:rsid w:val="003E57F6"/>
    <w:rsid w:val="003E7D62"/>
    <w:rsid w:val="003F1581"/>
    <w:rsid w:val="003F19AB"/>
    <w:rsid w:val="003F1A26"/>
    <w:rsid w:val="003F2881"/>
    <w:rsid w:val="00400036"/>
    <w:rsid w:val="00400B69"/>
    <w:rsid w:val="004010FF"/>
    <w:rsid w:val="00401108"/>
    <w:rsid w:val="00401820"/>
    <w:rsid w:val="0040204F"/>
    <w:rsid w:val="00403C87"/>
    <w:rsid w:val="00404C04"/>
    <w:rsid w:val="0040616B"/>
    <w:rsid w:val="00406DA0"/>
    <w:rsid w:val="00407582"/>
    <w:rsid w:val="00411BFE"/>
    <w:rsid w:val="0041282D"/>
    <w:rsid w:val="00412EC5"/>
    <w:rsid w:val="00415C5E"/>
    <w:rsid w:val="00420D2C"/>
    <w:rsid w:val="00421117"/>
    <w:rsid w:val="00421495"/>
    <w:rsid w:val="004241D2"/>
    <w:rsid w:val="004251DE"/>
    <w:rsid w:val="00426B23"/>
    <w:rsid w:val="00426CBB"/>
    <w:rsid w:val="00427AC9"/>
    <w:rsid w:val="0043093E"/>
    <w:rsid w:val="004313A4"/>
    <w:rsid w:val="004327E6"/>
    <w:rsid w:val="00433EF6"/>
    <w:rsid w:val="004369C3"/>
    <w:rsid w:val="004374C2"/>
    <w:rsid w:val="004409B0"/>
    <w:rsid w:val="004409E4"/>
    <w:rsid w:val="0044146B"/>
    <w:rsid w:val="004442F4"/>
    <w:rsid w:val="00444613"/>
    <w:rsid w:val="0044669C"/>
    <w:rsid w:val="00450E0C"/>
    <w:rsid w:val="0045184B"/>
    <w:rsid w:val="00451D0D"/>
    <w:rsid w:val="0045273D"/>
    <w:rsid w:val="00452EED"/>
    <w:rsid w:val="0045373F"/>
    <w:rsid w:val="00453BBF"/>
    <w:rsid w:val="00460C60"/>
    <w:rsid w:val="004624C6"/>
    <w:rsid w:val="0046344F"/>
    <w:rsid w:val="00465C5D"/>
    <w:rsid w:val="004679B1"/>
    <w:rsid w:val="0047150A"/>
    <w:rsid w:val="004724AA"/>
    <w:rsid w:val="0047349F"/>
    <w:rsid w:val="00473D59"/>
    <w:rsid w:val="00475763"/>
    <w:rsid w:val="00477E71"/>
    <w:rsid w:val="00485415"/>
    <w:rsid w:val="0048732A"/>
    <w:rsid w:val="00491AD9"/>
    <w:rsid w:val="00491CF5"/>
    <w:rsid w:val="004922D9"/>
    <w:rsid w:val="004A10ED"/>
    <w:rsid w:val="004A1549"/>
    <w:rsid w:val="004A1EC2"/>
    <w:rsid w:val="004A46F8"/>
    <w:rsid w:val="004A4B31"/>
    <w:rsid w:val="004A4E13"/>
    <w:rsid w:val="004A7C5D"/>
    <w:rsid w:val="004B016D"/>
    <w:rsid w:val="004B41EE"/>
    <w:rsid w:val="004B6EE4"/>
    <w:rsid w:val="004B7C8A"/>
    <w:rsid w:val="004B7D0B"/>
    <w:rsid w:val="004C3383"/>
    <w:rsid w:val="004C578A"/>
    <w:rsid w:val="004C5A23"/>
    <w:rsid w:val="004D0AF4"/>
    <w:rsid w:val="004D39B6"/>
    <w:rsid w:val="004E6D21"/>
    <w:rsid w:val="004E703E"/>
    <w:rsid w:val="004E7811"/>
    <w:rsid w:val="004F606C"/>
    <w:rsid w:val="004F6ECC"/>
    <w:rsid w:val="00502FFB"/>
    <w:rsid w:val="00503FF4"/>
    <w:rsid w:val="00504C06"/>
    <w:rsid w:val="00505995"/>
    <w:rsid w:val="0051146D"/>
    <w:rsid w:val="005205B1"/>
    <w:rsid w:val="00521A35"/>
    <w:rsid w:val="00522921"/>
    <w:rsid w:val="00522FC5"/>
    <w:rsid w:val="00534FDF"/>
    <w:rsid w:val="0053730F"/>
    <w:rsid w:val="00540D9A"/>
    <w:rsid w:val="005415CD"/>
    <w:rsid w:val="005421A0"/>
    <w:rsid w:val="005478EF"/>
    <w:rsid w:val="0055065E"/>
    <w:rsid w:val="005544F6"/>
    <w:rsid w:val="005548BF"/>
    <w:rsid w:val="00560B1F"/>
    <w:rsid w:val="00561A75"/>
    <w:rsid w:val="00564BFC"/>
    <w:rsid w:val="00570E30"/>
    <w:rsid w:val="00571189"/>
    <w:rsid w:val="005752B0"/>
    <w:rsid w:val="005767D7"/>
    <w:rsid w:val="00580A82"/>
    <w:rsid w:val="00581236"/>
    <w:rsid w:val="00581884"/>
    <w:rsid w:val="005832F7"/>
    <w:rsid w:val="00587141"/>
    <w:rsid w:val="00587728"/>
    <w:rsid w:val="0059414B"/>
    <w:rsid w:val="0059612A"/>
    <w:rsid w:val="00597B5E"/>
    <w:rsid w:val="005A0CB9"/>
    <w:rsid w:val="005A2125"/>
    <w:rsid w:val="005A254C"/>
    <w:rsid w:val="005A3D82"/>
    <w:rsid w:val="005A3FC9"/>
    <w:rsid w:val="005A65C0"/>
    <w:rsid w:val="005A72AE"/>
    <w:rsid w:val="005A79CF"/>
    <w:rsid w:val="005B06B8"/>
    <w:rsid w:val="005B07A3"/>
    <w:rsid w:val="005C2DE2"/>
    <w:rsid w:val="005C314C"/>
    <w:rsid w:val="005C3E2A"/>
    <w:rsid w:val="005C7F3D"/>
    <w:rsid w:val="005D24BB"/>
    <w:rsid w:val="005D322F"/>
    <w:rsid w:val="005D38C4"/>
    <w:rsid w:val="005D47ED"/>
    <w:rsid w:val="005D677C"/>
    <w:rsid w:val="005D75E4"/>
    <w:rsid w:val="005E3FE9"/>
    <w:rsid w:val="005E76CF"/>
    <w:rsid w:val="005E7BE4"/>
    <w:rsid w:val="005F0607"/>
    <w:rsid w:val="005F08A7"/>
    <w:rsid w:val="005F2F2D"/>
    <w:rsid w:val="005F7D58"/>
    <w:rsid w:val="00601762"/>
    <w:rsid w:val="00602D6B"/>
    <w:rsid w:val="006076CF"/>
    <w:rsid w:val="00610439"/>
    <w:rsid w:val="00615935"/>
    <w:rsid w:val="00617EED"/>
    <w:rsid w:val="00620C0D"/>
    <w:rsid w:val="006212BE"/>
    <w:rsid w:val="00621DD7"/>
    <w:rsid w:val="006226A5"/>
    <w:rsid w:val="00623441"/>
    <w:rsid w:val="00623541"/>
    <w:rsid w:val="00624AD9"/>
    <w:rsid w:val="00624EF2"/>
    <w:rsid w:val="006254B1"/>
    <w:rsid w:val="00626D1D"/>
    <w:rsid w:val="006347B4"/>
    <w:rsid w:val="006361B2"/>
    <w:rsid w:val="00640761"/>
    <w:rsid w:val="006415B0"/>
    <w:rsid w:val="00641F9F"/>
    <w:rsid w:val="00643826"/>
    <w:rsid w:val="006451E7"/>
    <w:rsid w:val="0064795A"/>
    <w:rsid w:val="0065168F"/>
    <w:rsid w:val="0065281A"/>
    <w:rsid w:val="00653E34"/>
    <w:rsid w:val="0065479A"/>
    <w:rsid w:val="006549A1"/>
    <w:rsid w:val="00655E3E"/>
    <w:rsid w:val="00661669"/>
    <w:rsid w:val="0066251B"/>
    <w:rsid w:val="00662595"/>
    <w:rsid w:val="006644AB"/>
    <w:rsid w:val="00666D42"/>
    <w:rsid w:val="00670D4A"/>
    <w:rsid w:val="00670E90"/>
    <w:rsid w:val="006724CA"/>
    <w:rsid w:val="00677015"/>
    <w:rsid w:val="00680611"/>
    <w:rsid w:val="00681EA6"/>
    <w:rsid w:val="00682BA9"/>
    <w:rsid w:val="00682EA6"/>
    <w:rsid w:val="006845D1"/>
    <w:rsid w:val="006851F7"/>
    <w:rsid w:val="00686655"/>
    <w:rsid w:val="006869A9"/>
    <w:rsid w:val="00686C0C"/>
    <w:rsid w:val="0068757C"/>
    <w:rsid w:val="00693FD1"/>
    <w:rsid w:val="00694BDD"/>
    <w:rsid w:val="006954D2"/>
    <w:rsid w:val="00695ED2"/>
    <w:rsid w:val="00697C95"/>
    <w:rsid w:val="006A64CF"/>
    <w:rsid w:val="006B1404"/>
    <w:rsid w:val="006B2434"/>
    <w:rsid w:val="006B2A4A"/>
    <w:rsid w:val="006B4BEC"/>
    <w:rsid w:val="006B5A02"/>
    <w:rsid w:val="006B69DE"/>
    <w:rsid w:val="006B7B0B"/>
    <w:rsid w:val="006C1CA9"/>
    <w:rsid w:val="006C2330"/>
    <w:rsid w:val="006C25E9"/>
    <w:rsid w:val="006C3B01"/>
    <w:rsid w:val="006C6322"/>
    <w:rsid w:val="006C739D"/>
    <w:rsid w:val="006D1F27"/>
    <w:rsid w:val="006D63BC"/>
    <w:rsid w:val="006D6BDB"/>
    <w:rsid w:val="006D71C4"/>
    <w:rsid w:val="006D7957"/>
    <w:rsid w:val="006E3C58"/>
    <w:rsid w:val="006E649E"/>
    <w:rsid w:val="006E7CF1"/>
    <w:rsid w:val="006F1202"/>
    <w:rsid w:val="006F1B1E"/>
    <w:rsid w:val="006F5110"/>
    <w:rsid w:val="006F5843"/>
    <w:rsid w:val="006F58D2"/>
    <w:rsid w:val="006F6899"/>
    <w:rsid w:val="006F791A"/>
    <w:rsid w:val="006F7CF9"/>
    <w:rsid w:val="00703553"/>
    <w:rsid w:val="007038F8"/>
    <w:rsid w:val="00704216"/>
    <w:rsid w:val="00705BFD"/>
    <w:rsid w:val="00707D7C"/>
    <w:rsid w:val="0071232B"/>
    <w:rsid w:val="007138A2"/>
    <w:rsid w:val="00715474"/>
    <w:rsid w:val="00716287"/>
    <w:rsid w:val="0071707A"/>
    <w:rsid w:val="0071715F"/>
    <w:rsid w:val="00717FE4"/>
    <w:rsid w:val="00722F80"/>
    <w:rsid w:val="007230D0"/>
    <w:rsid w:val="007263B0"/>
    <w:rsid w:val="00730CB0"/>
    <w:rsid w:val="00731110"/>
    <w:rsid w:val="00731666"/>
    <w:rsid w:val="00732022"/>
    <w:rsid w:val="007365E9"/>
    <w:rsid w:val="00737F83"/>
    <w:rsid w:val="007421CB"/>
    <w:rsid w:val="00742E3D"/>
    <w:rsid w:val="007444BB"/>
    <w:rsid w:val="00754292"/>
    <w:rsid w:val="00754BED"/>
    <w:rsid w:val="00754C85"/>
    <w:rsid w:val="00755B1E"/>
    <w:rsid w:val="00756FD0"/>
    <w:rsid w:val="007611B3"/>
    <w:rsid w:val="00762DDE"/>
    <w:rsid w:val="0076401B"/>
    <w:rsid w:val="00764CFF"/>
    <w:rsid w:val="007668EA"/>
    <w:rsid w:val="00771743"/>
    <w:rsid w:val="00772193"/>
    <w:rsid w:val="0077312C"/>
    <w:rsid w:val="00775DB5"/>
    <w:rsid w:val="007842AE"/>
    <w:rsid w:val="00785A16"/>
    <w:rsid w:val="007862B2"/>
    <w:rsid w:val="00790DBA"/>
    <w:rsid w:val="00792131"/>
    <w:rsid w:val="0079258E"/>
    <w:rsid w:val="0079279C"/>
    <w:rsid w:val="00792856"/>
    <w:rsid w:val="00793749"/>
    <w:rsid w:val="0079542A"/>
    <w:rsid w:val="00795E2A"/>
    <w:rsid w:val="00795ED6"/>
    <w:rsid w:val="007A3AE9"/>
    <w:rsid w:val="007A468D"/>
    <w:rsid w:val="007A50E4"/>
    <w:rsid w:val="007A5143"/>
    <w:rsid w:val="007A5BF2"/>
    <w:rsid w:val="007A6FB6"/>
    <w:rsid w:val="007B048D"/>
    <w:rsid w:val="007B0C10"/>
    <w:rsid w:val="007B25FB"/>
    <w:rsid w:val="007B3B09"/>
    <w:rsid w:val="007B5555"/>
    <w:rsid w:val="007B7485"/>
    <w:rsid w:val="007C0186"/>
    <w:rsid w:val="007C160B"/>
    <w:rsid w:val="007C2F13"/>
    <w:rsid w:val="007C3000"/>
    <w:rsid w:val="007C3004"/>
    <w:rsid w:val="007C3B94"/>
    <w:rsid w:val="007C4B26"/>
    <w:rsid w:val="007C7B23"/>
    <w:rsid w:val="007D13E2"/>
    <w:rsid w:val="007D1E4D"/>
    <w:rsid w:val="007D214A"/>
    <w:rsid w:val="007D2CE3"/>
    <w:rsid w:val="007D5943"/>
    <w:rsid w:val="007E3245"/>
    <w:rsid w:val="007E3B3C"/>
    <w:rsid w:val="007E50AF"/>
    <w:rsid w:val="007E6249"/>
    <w:rsid w:val="007F6657"/>
    <w:rsid w:val="00801F78"/>
    <w:rsid w:val="00803B6D"/>
    <w:rsid w:val="00804631"/>
    <w:rsid w:val="00806C00"/>
    <w:rsid w:val="00807A59"/>
    <w:rsid w:val="00812C5A"/>
    <w:rsid w:val="008135B4"/>
    <w:rsid w:val="00816462"/>
    <w:rsid w:val="0081731E"/>
    <w:rsid w:val="008179D2"/>
    <w:rsid w:val="00821108"/>
    <w:rsid w:val="00821634"/>
    <w:rsid w:val="00823D68"/>
    <w:rsid w:val="00826309"/>
    <w:rsid w:val="00827F21"/>
    <w:rsid w:val="008300C0"/>
    <w:rsid w:val="0083535C"/>
    <w:rsid w:val="00835ADC"/>
    <w:rsid w:val="008362B4"/>
    <w:rsid w:val="00836D15"/>
    <w:rsid w:val="00840821"/>
    <w:rsid w:val="00841718"/>
    <w:rsid w:val="00842D8C"/>
    <w:rsid w:val="008444E1"/>
    <w:rsid w:val="00844B4E"/>
    <w:rsid w:val="008460BE"/>
    <w:rsid w:val="00851BDF"/>
    <w:rsid w:val="0085448E"/>
    <w:rsid w:val="00855435"/>
    <w:rsid w:val="00861B31"/>
    <w:rsid w:val="00862C67"/>
    <w:rsid w:val="00864817"/>
    <w:rsid w:val="0086492D"/>
    <w:rsid w:val="008663CE"/>
    <w:rsid w:val="00870CD7"/>
    <w:rsid w:val="0087401A"/>
    <w:rsid w:val="0088344D"/>
    <w:rsid w:val="0089138D"/>
    <w:rsid w:val="00894476"/>
    <w:rsid w:val="00896894"/>
    <w:rsid w:val="00897D1B"/>
    <w:rsid w:val="008A372A"/>
    <w:rsid w:val="008A4DE0"/>
    <w:rsid w:val="008A511A"/>
    <w:rsid w:val="008A544D"/>
    <w:rsid w:val="008A5A84"/>
    <w:rsid w:val="008A7334"/>
    <w:rsid w:val="008B6F62"/>
    <w:rsid w:val="008C1D27"/>
    <w:rsid w:val="008C4347"/>
    <w:rsid w:val="008C7596"/>
    <w:rsid w:val="008D34FC"/>
    <w:rsid w:val="008D3FDD"/>
    <w:rsid w:val="008D51A5"/>
    <w:rsid w:val="008E1782"/>
    <w:rsid w:val="008E1DBF"/>
    <w:rsid w:val="008E3351"/>
    <w:rsid w:val="008E5841"/>
    <w:rsid w:val="008E67AC"/>
    <w:rsid w:val="008F5280"/>
    <w:rsid w:val="008F5FB1"/>
    <w:rsid w:val="00900DA6"/>
    <w:rsid w:val="00905529"/>
    <w:rsid w:val="00907926"/>
    <w:rsid w:val="009117C0"/>
    <w:rsid w:val="009146AA"/>
    <w:rsid w:val="0091539B"/>
    <w:rsid w:val="00917BCE"/>
    <w:rsid w:val="0092157C"/>
    <w:rsid w:val="009264A6"/>
    <w:rsid w:val="00932A62"/>
    <w:rsid w:val="00935ACE"/>
    <w:rsid w:val="009362B7"/>
    <w:rsid w:val="0094037D"/>
    <w:rsid w:val="00945867"/>
    <w:rsid w:val="00953000"/>
    <w:rsid w:val="0095421C"/>
    <w:rsid w:val="0095452F"/>
    <w:rsid w:val="00955144"/>
    <w:rsid w:val="00957345"/>
    <w:rsid w:val="00961175"/>
    <w:rsid w:val="0096190E"/>
    <w:rsid w:val="00962A9F"/>
    <w:rsid w:val="00963939"/>
    <w:rsid w:val="00966D37"/>
    <w:rsid w:val="00966DB6"/>
    <w:rsid w:val="009716EF"/>
    <w:rsid w:val="00972555"/>
    <w:rsid w:val="00972751"/>
    <w:rsid w:val="009749D7"/>
    <w:rsid w:val="00975293"/>
    <w:rsid w:val="009770B0"/>
    <w:rsid w:val="00982A9A"/>
    <w:rsid w:val="009870FD"/>
    <w:rsid w:val="00987FAB"/>
    <w:rsid w:val="00995042"/>
    <w:rsid w:val="009A0DE9"/>
    <w:rsid w:val="009A23E3"/>
    <w:rsid w:val="009A3B6F"/>
    <w:rsid w:val="009A4527"/>
    <w:rsid w:val="009A5903"/>
    <w:rsid w:val="009B1A53"/>
    <w:rsid w:val="009B1DBA"/>
    <w:rsid w:val="009B31B7"/>
    <w:rsid w:val="009B39E5"/>
    <w:rsid w:val="009B4725"/>
    <w:rsid w:val="009B5249"/>
    <w:rsid w:val="009C0162"/>
    <w:rsid w:val="009C4F47"/>
    <w:rsid w:val="009C686B"/>
    <w:rsid w:val="009C7AFF"/>
    <w:rsid w:val="009D15FE"/>
    <w:rsid w:val="009D1CA6"/>
    <w:rsid w:val="009D7372"/>
    <w:rsid w:val="009E0988"/>
    <w:rsid w:val="009E4469"/>
    <w:rsid w:val="009E4D84"/>
    <w:rsid w:val="009E5345"/>
    <w:rsid w:val="009E6058"/>
    <w:rsid w:val="009F0B46"/>
    <w:rsid w:val="009F72E4"/>
    <w:rsid w:val="00A00113"/>
    <w:rsid w:val="00A036F2"/>
    <w:rsid w:val="00A07EF1"/>
    <w:rsid w:val="00A1123A"/>
    <w:rsid w:val="00A126A0"/>
    <w:rsid w:val="00A129F3"/>
    <w:rsid w:val="00A20B9B"/>
    <w:rsid w:val="00A36D3A"/>
    <w:rsid w:val="00A37D64"/>
    <w:rsid w:val="00A40073"/>
    <w:rsid w:val="00A40D97"/>
    <w:rsid w:val="00A41226"/>
    <w:rsid w:val="00A477AB"/>
    <w:rsid w:val="00A47EF9"/>
    <w:rsid w:val="00A50951"/>
    <w:rsid w:val="00A521DB"/>
    <w:rsid w:val="00A53432"/>
    <w:rsid w:val="00A56492"/>
    <w:rsid w:val="00A56D08"/>
    <w:rsid w:val="00A56E67"/>
    <w:rsid w:val="00A615E0"/>
    <w:rsid w:val="00A67D5D"/>
    <w:rsid w:val="00A71B66"/>
    <w:rsid w:val="00A724C8"/>
    <w:rsid w:val="00A73AB4"/>
    <w:rsid w:val="00A74EA8"/>
    <w:rsid w:val="00A75550"/>
    <w:rsid w:val="00A7593E"/>
    <w:rsid w:val="00A7602B"/>
    <w:rsid w:val="00A77DEE"/>
    <w:rsid w:val="00A87DE8"/>
    <w:rsid w:val="00A9140F"/>
    <w:rsid w:val="00A93667"/>
    <w:rsid w:val="00A93928"/>
    <w:rsid w:val="00A93E57"/>
    <w:rsid w:val="00AA1835"/>
    <w:rsid w:val="00AA20A4"/>
    <w:rsid w:val="00AA49B6"/>
    <w:rsid w:val="00AA4BAB"/>
    <w:rsid w:val="00AA60F7"/>
    <w:rsid w:val="00AB22D1"/>
    <w:rsid w:val="00AB2DAA"/>
    <w:rsid w:val="00AB34A4"/>
    <w:rsid w:val="00AB3DB7"/>
    <w:rsid w:val="00AC1B5D"/>
    <w:rsid w:val="00AC2830"/>
    <w:rsid w:val="00AC74F8"/>
    <w:rsid w:val="00AD1941"/>
    <w:rsid w:val="00AD1BB7"/>
    <w:rsid w:val="00AD1F6F"/>
    <w:rsid w:val="00AD5702"/>
    <w:rsid w:val="00AD7584"/>
    <w:rsid w:val="00AE295B"/>
    <w:rsid w:val="00AE3E8B"/>
    <w:rsid w:val="00AE6534"/>
    <w:rsid w:val="00AE655A"/>
    <w:rsid w:val="00AF0A5C"/>
    <w:rsid w:val="00AF47D0"/>
    <w:rsid w:val="00AF5CCB"/>
    <w:rsid w:val="00AF6E40"/>
    <w:rsid w:val="00AF72D4"/>
    <w:rsid w:val="00AF73AA"/>
    <w:rsid w:val="00B01730"/>
    <w:rsid w:val="00B03C82"/>
    <w:rsid w:val="00B051F8"/>
    <w:rsid w:val="00B053AD"/>
    <w:rsid w:val="00B06C47"/>
    <w:rsid w:val="00B06F82"/>
    <w:rsid w:val="00B079A9"/>
    <w:rsid w:val="00B07AB0"/>
    <w:rsid w:val="00B12631"/>
    <w:rsid w:val="00B12F82"/>
    <w:rsid w:val="00B14F01"/>
    <w:rsid w:val="00B20D93"/>
    <w:rsid w:val="00B20FA6"/>
    <w:rsid w:val="00B2257A"/>
    <w:rsid w:val="00B24D3B"/>
    <w:rsid w:val="00B25DCF"/>
    <w:rsid w:val="00B26643"/>
    <w:rsid w:val="00B33F58"/>
    <w:rsid w:val="00B34618"/>
    <w:rsid w:val="00B353F0"/>
    <w:rsid w:val="00B359E4"/>
    <w:rsid w:val="00B365D2"/>
    <w:rsid w:val="00B37A38"/>
    <w:rsid w:val="00B41AE0"/>
    <w:rsid w:val="00B424EB"/>
    <w:rsid w:val="00B44E36"/>
    <w:rsid w:val="00B465B8"/>
    <w:rsid w:val="00B47B78"/>
    <w:rsid w:val="00B47B89"/>
    <w:rsid w:val="00B47DE8"/>
    <w:rsid w:val="00B51A06"/>
    <w:rsid w:val="00B528F0"/>
    <w:rsid w:val="00B54EC3"/>
    <w:rsid w:val="00B569AE"/>
    <w:rsid w:val="00B5770A"/>
    <w:rsid w:val="00B63314"/>
    <w:rsid w:val="00B6502E"/>
    <w:rsid w:val="00B701C7"/>
    <w:rsid w:val="00B71635"/>
    <w:rsid w:val="00B7295A"/>
    <w:rsid w:val="00B76781"/>
    <w:rsid w:val="00B82C48"/>
    <w:rsid w:val="00B83188"/>
    <w:rsid w:val="00B847EE"/>
    <w:rsid w:val="00B84BF0"/>
    <w:rsid w:val="00B8740F"/>
    <w:rsid w:val="00B8796E"/>
    <w:rsid w:val="00B905F0"/>
    <w:rsid w:val="00B90D15"/>
    <w:rsid w:val="00B9187A"/>
    <w:rsid w:val="00B931C3"/>
    <w:rsid w:val="00B95D0D"/>
    <w:rsid w:val="00BA0AD6"/>
    <w:rsid w:val="00BA0B62"/>
    <w:rsid w:val="00BA1C69"/>
    <w:rsid w:val="00BA2AB3"/>
    <w:rsid w:val="00BA5631"/>
    <w:rsid w:val="00BA56B0"/>
    <w:rsid w:val="00BA7407"/>
    <w:rsid w:val="00BA77FE"/>
    <w:rsid w:val="00BA795E"/>
    <w:rsid w:val="00BB0B99"/>
    <w:rsid w:val="00BB22DF"/>
    <w:rsid w:val="00BB437D"/>
    <w:rsid w:val="00BB62FE"/>
    <w:rsid w:val="00BB71A6"/>
    <w:rsid w:val="00BC01D0"/>
    <w:rsid w:val="00BC2D10"/>
    <w:rsid w:val="00BC5CA0"/>
    <w:rsid w:val="00BD11D5"/>
    <w:rsid w:val="00BD19A7"/>
    <w:rsid w:val="00BD258C"/>
    <w:rsid w:val="00BD2E93"/>
    <w:rsid w:val="00BD6387"/>
    <w:rsid w:val="00BD698A"/>
    <w:rsid w:val="00BE0580"/>
    <w:rsid w:val="00BE1CB9"/>
    <w:rsid w:val="00BF19AB"/>
    <w:rsid w:val="00BF3750"/>
    <w:rsid w:val="00BF576A"/>
    <w:rsid w:val="00BF6ACA"/>
    <w:rsid w:val="00BF6B19"/>
    <w:rsid w:val="00BF7730"/>
    <w:rsid w:val="00C0277D"/>
    <w:rsid w:val="00C06DAD"/>
    <w:rsid w:val="00C121DC"/>
    <w:rsid w:val="00C14750"/>
    <w:rsid w:val="00C156FE"/>
    <w:rsid w:val="00C172E3"/>
    <w:rsid w:val="00C17E76"/>
    <w:rsid w:val="00C21468"/>
    <w:rsid w:val="00C21770"/>
    <w:rsid w:val="00C23109"/>
    <w:rsid w:val="00C23BC7"/>
    <w:rsid w:val="00C246D4"/>
    <w:rsid w:val="00C253E5"/>
    <w:rsid w:val="00C25CC1"/>
    <w:rsid w:val="00C25DEA"/>
    <w:rsid w:val="00C305AA"/>
    <w:rsid w:val="00C32A9A"/>
    <w:rsid w:val="00C35171"/>
    <w:rsid w:val="00C36A5B"/>
    <w:rsid w:val="00C37DDE"/>
    <w:rsid w:val="00C40B85"/>
    <w:rsid w:val="00C47F2F"/>
    <w:rsid w:val="00C51FD3"/>
    <w:rsid w:val="00C52D96"/>
    <w:rsid w:val="00C52EBE"/>
    <w:rsid w:val="00C534F7"/>
    <w:rsid w:val="00C53999"/>
    <w:rsid w:val="00C57B17"/>
    <w:rsid w:val="00C609F5"/>
    <w:rsid w:val="00C61876"/>
    <w:rsid w:val="00C63369"/>
    <w:rsid w:val="00C63378"/>
    <w:rsid w:val="00C64559"/>
    <w:rsid w:val="00C65EDD"/>
    <w:rsid w:val="00C66436"/>
    <w:rsid w:val="00C66C29"/>
    <w:rsid w:val="00C6719B"/>
    <w:rsid w:val="00C7120D"/>
    <w:rsid w:val="00C72DC5"/>
    <w:rsid w:val="00C73766"/>
    <w:rsid w:val="00C756CC"/>
    <w:rsid w:val="00C75EBB"/>
    <w:rsid w:val="00C7637D"/>
    <w:rsid w:val="00C80D0D"/>
    <w:rsid w:val="00C81AC7"/>
    <w:rsid w:val="00C838E0"/>
    <w:rsid w:val="00C9061D"/>
    <w:rsid w:val="00C90747"/>
    <w:rsid w:val="00C9246C"/>
    <w:rsid w:val="00C92C5D"/>
    <w:rsid w:val="00C936BE"/>
    <w:rsid w:val="00C93742"/>
    <w:rsid w:val="00C93A7C"/>
    <w:rsid w:val="00CA113A"/>
    <w:rsid w:val="00CA1B36"/>
    <w:rsid w:val="00CA2B3A"/>
    <w:rsid w:val="00CA2F19"/>
    <w:rsid w:val="00CB57F3"/>
    <w:rsid w:val="00CC23D1"/>
    <w:rsid w:val="00CC290C"/>
    <w:rsid w:val="00CC2B3B"/>
    <w:rsid w:val="00CC3BF9"/>
    <w:rsid w:val="00CC4007"/>
    <w:rsid w:val="00CC4798"/>
    <w:rsid w:val="00CC63D6"/>
    <w:rsid w:val="00CC7057"/>
    <w:rsid w:val="00CD1499"/>
    <w:rsid w:val="00CD3D09"/>
    <w:rsid w:val="00CD52C0"/>
    <w:rsid w:val="00CE0379"/>
    <w:rsid w:val="00CE3A17"/>
    <w:rsid w:val="00CF1531"/>
    <w:rsid w:val="00CF1C0E"/>
    <w:rsid w:val="00CF36C0"/>
    <w:rsid w:val="00CF3A52"/>
    <w:rsid w:val="00CF7F33"/>
    <w:rsid w:val="00D060F9"/>
    <w:rsid w:val="00D1030A"/>
    <w:rsid w:val="00D10395"/>
    <w:rsid w:val="00D10F27"/>
    <w:rsid w:val="00D1180F"/>
    <w:rsid w:val="00D11DAE"/>
    <w:rsid w:val="00D12381"/>
    <w:rsid w:val="00D13406"/>
    <w:rsid w:val="00D14BAB"/>
    <w:rsid w:val="00D15749"/>
    <w:rsid w:val="00D16BB6"/>
    <w:rsid w:val="00D31151"/>
    <w:rsid w:val="00D32FD4"/>
    <w:rsid w:val="00D339C2"/>
    <w:rsid w:val="00D34A76"/>
    <w:rsid w:val="00D35582"/>
    <w:rsid w:val="00D35B9A"/>
    <w:rsid w:val="00D427FD"/>
    <w:rsid w:val="00D43637"/>
    <w:rsid w:val="00D43D68"/>
    <w:rsid w:val="00D46B15"/>
    <w:rsid w:val="00D46CC9"/>
    <w:rsid w:val="00D4784D"/>
    <w:rsid w:val="00D51A61"/>
    <w:rsid w:val="00D52527"/>
    <w:rsid w:val="00D531C8"/>
    <w:rsid w:val="00D55753"/>
    <w:rsid w:val="00D56477"/>
    <w:rsid w:val="00D56EC5"/>
    <w:rsid w:val="00D6395F"/>
    <w:rsid w:val="00D64873"/>
    <w:rsid w:val="00D73212"/>
    <w:rsid w:val="00D75DE1"/>
    <w:rsid w:val="00D839BF"/>
    <w:rsid w:val="00D8492C"/>
    <w:rsid w:val="00D84BFD"/>
    <w:rsid w:val="00D876F2"/>
    <w:rsid w:val="00D937F0"/>
    <w:rsid w:val="00D93D28"/>
    <w:rsid w:val="00DA0491"/>
    <w:rsid w:val="00DA0A27"/>
    <w:rsid w:val="00DA0E78"/>
    <w:rsid w:val="00DA38A7"/>
    <w:rsid w:val="00DA742E"/>
    <w:rsid w:val="00DB0FCE"/>
    <w:rsid w:val="00DB33B3"/>
    <w:rsid w:val="00DB42E8"/>
    <w:rsid w:val="00DB7629"/>
    <w:rsid w:val="00DC075F"/>
    <w:rsid w:val="00DC109F"/>
    <w:rsid w:val="00DC5023"/>
    <w:rsid w:val="00DC5EB5"/>
    <w:rsid w:val="00DD61D6"/>
    <w:rsid w:val="00DD765C"/>
    <w:rsid w:val="00DE34B8"/>
    <w:rsid w:val="00DE4E44"/>
    <w:rsid w:val="00DE597C"/>
    <w:rsid w:val="00DE5C21"/>
    <w:rsid w:val="00DE6168"/>
    <w:rsid w:val="00DE6B4A"/>
    <w:rsid w:val="00DE705C"/>
    <w:rsid w:val="00DE7A3B"/>
    <w:rsid w:val="00DE7E19"/>
    <w:rsid w:val="00DF24B5"/>
    <w:rsid w:val="00E000C0"/>
    <w:rsid w:val="00E01204"/>
    <w:rsid w:val="00E04DAF"/>
    <w:rsid w:val="00E06CDF"/>
    <w:rsid w:val="00E07099"/>
    <w:rsid w:val="00E10413"/>
    <w:rsid w:val="00E11747"/>
    <w:rsid w:val="00E11876"/>
    <w:rsid w:val="00E13313"/>
    <w:rsid w:val="00E13484"/>
    <w:rsid w:val="00E13814"/>
    <w:rsid w:val="00E13829"/>
    <w:rsid w:val="00E17806"/>
    <w:rsid w:val="00E20869"/>
    <w:rsid w:val="00E219B1"/>
    <w:rsid w:val="00E21F21"/>
    <w:rsid w:val="00E22F41"/>
    <w:rsid w:val="00E23820"/>
    <w:rsid w:val="00E23ACE"/>
    <w:rsid w:val="00E23C72"/>
    <w:rsid w:val="00E25003"/>
    <w:rsid w:val="00E258E8"/>
    <w:rsid w:val="00E32896"/>
    <w:rsid w:val="00E332B9"/>
    <w:rsid w:val="00E33377"/>
    <w:rsid w:val="00E3488E"/>
    <w:rsid w:val="00E37761"/>
    <w:rsid w:val="00E4006A"/>
    <w:rsid w:val="00E4256D"/>
    <w:rsid w:val="00E44B3B"/>
    <w:rsid w:val="00E53A0B"/>
    <w:rsid w:val="00E54666"/>
    <w:rsid w:val="00E61F15"/>
    <w:rsid w:val="00E622EA"/>
    <w:rsid w:val="00E65DEA"/>
    <w:rsid w:val="00E66D45"/>
    <w:rsid w:val="00E67701"/>
    <w:rsid w:val="00E712B7"/>
    <w:rsid w:val="00E718BD"/>
    <w:rsid w:val="00E73211"/>
    <w:rsid w:val="00E73A80"/>
    <w:rsid w:val="00E741B4"/>
    <w:rsid w:val="00E80B36"/>
    <w:rsid w:val="00E84BBA"/>
    <w:rsid w:val="00E87C18"/>
    <w:rsid w:val="00E90400"/>
    <w:rsid w:val="00E9063D"/>
    <w:rsid w:val="00E90A0B"/>
    <w:rsid w:val="00E91709"/>
    <w:rsid w:val="00E92333"/>
    <w:rsid w:val="00E923CD"/>
    <w:rsid w:val="00E930F1"/>
    <w:rsid w:val="00E965DD"/>
    <w:rsid w:val="00E9666D"/>
    <w:rsid w:val="00E9745A"/>
    <w:rsid w:val="00EA0627"/>
    <w:rsid w:val="00EA1404"/>
    <w:rsid w:val="00EB20CA"/>
    <w:rsid w:val="00EB39C2"/>
    <w:rsid w:val="00EB4FDF"/>
    <w:rsid w:val="00EB556A"/>
    <w:rsid w:val="00EB55DA"/>
    <w:rsid w:val="00EB5B10"/>
    <w:rsid w:val="00EC023B"/>
    <w:rsid w:val="00EC1FA4"/>
    <w:rsid w:val="00EC2A05"/>
    <w:rsid w:val="00EC3FD9"/>
    <w:rsid w:val="00EC736D"/>
    <w:rsid w:val="00ED378B"/>
    <w:rsid w:val="00ED5258"/>
    <w:rsid w:val="00ED671F"/>
    <w:rsid w:val="00ED7AB5"/>
    <w:rsid w:val="00EE19AB"/>
    <w:rsid w:val="00EE1F84"/>
    <w:rsid w:val="00EE32E3"/>
    <w:rsid w:val="00EE3E0E"/>
    <w:rsid w:val="00EE5C44"/>
    <w:rsid w:val="00EE5C6C"/>
    <w:rsid w:val="00EE7FD6"/>
    <w:rsid w:val="00EF0901"/>
    <w:rsid w:val="00EF2641"/>
    <w:rsid w:val="00EF3DDD"/>
    <w:rsid w:val="00EF6AD0"/>
    <w:rsid w:val="00F00909"/>
    <w:rsid w:val="00F0569F"/>
    <w:rsid w:val="00F061AD"/>
    <w:rsid w:val="00F07171"/>
    <w:rsid w:val="00F139DA"/>
    <w:rsid w:val="00F15C23"/>
    <w:rsid w:val="00F15DE7"/>
    <w:rsid w:val="00F170F9"/>
    <w:rsid w:val="00F178EB"/>
    <w:rsid w:val="00F24541"/>
    <w:rsid w:val="00F26537"/>
    <w:rsid w:val="00F317B1"/>
    <w:rsid w:val="00F359FC"/>
    <w:rsid w:val="00F362AD"/>
    <w:rsid w:val="00F409F5"/>
    <w:rsid w:val="00F42A43"/>
    <w:rsid w:val="00F432E9"/>
    <w:rsid w:val="00F4430B"/>
    <w:rsid w:val="00F503A9"/>
    <w:rsid w:val="00F52587"/>
    <w:rsid w:val="00F52B5B"/>
    <w:rsid w:val="00F56474"/>
    <w:rsid w:val="00F56846"/>
    <w:rsid w:val="00F57CEF"/>
    <w:rsid w:val="00F607BD"/>
    <w:rsid w:val="00F6152A"/>
    <w:rsid w:val="00F6327B"/>
    <w:rsid w:val="00F64B30"/>
    <w:rsid w:val="00F65F44"/>
    <w:rsid w:val="00F65FD1"/>
    <w:rsid w:val="00F6643E"/>
    <w:rsid w:val="00F66AE7"/>
    <w:rsid w:val="00F71C13"/>
    <w:rsid w:val="00F7730A"/>
    <w:rsid w:val="00F77335"/>
    <w:rsid w:val="00F77A71"/>
    <w:rsid w:val="00F82AB4"/>
    <w:rsid w:val="00F82BC8"/>
    <w:rsid w:val="00F84012"/>
    <w:rsid w:val="00F84472"/>
    <w:rsid w:val="00F84DCB"/>
    <w:rsid w:val="00F870F1"/>
    <w:rsid w:val="00F90841"/>
    <w:rsid w:val="00F91745"/>
    <w:rsid w:val="00F92862"/>
    <w:rsid w:val="00F95020"/>
    <w:rsid w:val="00F95A1F"/>
    <w:rsid w:val="00F97D09"/>
    <w:rsid w:val="00FA24EC"/>
    <w:rsid w:val="00FA27DB"/>
    <w:rsid w:val="00FA5591"/>
    <w:rsid w:val="00FA73D6"/>
    <w:rsid w:val="00FA74D0"/>
    <w:rsid w:val="00FB3D85"/>
    <w:rsid w:val="00FB4B1A"/>
    <w:rsid w:val="00FB4CE3"/>
    <w:rsid w:val="00FC03B0"/>
    <w:rsid w:val="00FC3871"/>
    <w:rsid w:val="00FC3C7C"/>
    <w:rsid w:val="00FC5120"/>
    <w:rsid w:val="00FD074D"/>
    <w:rsid w:val="00FD41BF"/>
    <w:rsid w:val="00FD41D1"/>
    <w:rsid w:val="00FD52A2"/>
    <w:rsid w:val="00FD7701"/>
    <w:rsid w:val="00FE04B2"/>
    <w:rsid w:val="00FE4535"/>
    <w:rsid w:val="00FE4D1C"/>
    <w:rsid w:val="00FE73A4"/>
    <w:rsid w:val="00FF011F"/>
    <w:rsid w:val="00FF013A"/>
    <w:rsid w:val="00FF12EA"/>
    <w:rsid w:val="00FF14CE"/>
    <w:rsid w:val="00FF20F0"/>
    <w:rsid w:val="00FF2A4C"/>
    <w:rsid w:val="00FF5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36504"/>
  <w15:chartTrackingRefBased/>
  <w15:docId w15:val="{9D0FD732-3721-4A03-8BC6-6E68D6B2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3C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3C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E3C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3C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3C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3C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3C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3C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3C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C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3C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E3C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3C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3C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3C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3C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3C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3C58"/>
    <w:rPr>
      <w:rFonts w:eastAsiaTheme="majorEastAsia" w:cstheme="majorBidi"/>
      <w:color w:val="272727" w:themeColor="text1" w:themeTint="D8"/>
    </w:rPr>
  </w:style>
  <w:style w:type="paragraph" w:styleId="Title">
    <w:name w:val="Title"/>
    <w:basedOn w:val="Normal"/>
    <w:next w:val="Normal"/>
    <w:link w:val="TitleChar"/>
    <w:uiPriority w:val="10"/>
    <w:qFormat/>
    <w:rsid w:val="006E3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3C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3C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3C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3C58"/>
    <w:pPr>
      <w:spacing w:before="160"/>
      <w:jc w:val="center"/>
    </w:pPr>
    <w:rPr>
      <w:i/>
      <w:iCs/>
      <w:color w:val="404040" w:themeColor="text1" w:themeTint="BF"/>
    </w:rPr>
  </w:style>
  <w:style w:type="character" w:customStyle="1" w:styleId="QuoteChar">
    <w:name w:val="Quote Char"/>
    <w:basedOn w:val="DefaultParagraphFont"/>
    <w:link w:val="Quote"/>
    <w:uiPriority w:val="29"/>
    <w:rsid w:val="006E3C58"/>
    <w:rPr>
      <w:i/>
      <w:iCs/>
      <w:color w:val="404040" w:themeColor="text1" w:themeTint="BF"/>
    </w:rPr>
  </w:style>
  <w:style w:type="paragraph" w:styleId="ListParagraph">
    <w:name w:val="List Paragraph"/>
    <w:basedOn w:val="Normal"/>
    <w:uiPriority w:val="34"/>
    <w:qFormat/>
    <w:rsid w:val="006E3C58"/>
    <w:pPr>
      <w:ind w:left="720"/>
      <w:contextualSpacing/>
    </w:pPr>
  </w:style>
  <w:style w:type="character" w:styleId="IntenseEmphasis">
    <w:name w:val="Intense Emphasis"/>
    <w:basedOn w:val="DefaultParagraphFont"/>
    <w:uiPriority w:val="21"/>
    <w:qFormat/>
    <w:rsid w:val="006E3C58"/>
    <w:rPr>
      <w:i/>
      <w:iCs/>
      <w:color w:val="0F4761" w:themeColor="accent1" w:themeShade="BF"/>
    </w:rPr>
  </w:style>
  <w:style w:type="paragraph" w:styleId="IntenseQuote">
    <w:name w:val="Intense Quote"/>
    <w:basedOn w:val="Normal"/>
    <w:next w:val="Normal"/>
    <w:link w:val="IntenseQuoteChar"/>
    <w:uiPriority w:val="30"/>
    <w:qFormat/>
    <w:rsid w:val="006E3C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3C58"/>
    <w:rPr>
      <w:i/>
      <w:iCs/>
      <w:color w:val="0F4761" w:themeColor="accent1" w:themeShade="BF"/>
    </w:rPr>
  </w:style>
  <w:style w:type="character" w:styleId="IntenseReference">
    <w:name w:val="Intense Reference"/>
    <w:basedOn w:val="DefaultParagraphFont"/>
    <w:uiPriority w:val="32"/>
    <w:qFormat/>
    <w:rsid w:val="006E3C58"/>
    <w:rPr>
      <w:b/>
      <w:bCs/>
      <w:smallCaps/>
      <w:color w:val="0F4761" w:themeColor="accent1" w:themeShade="BF"/>
      <w:spacing w:val="5"/>
    </w:rPr>
  </w:style>
  <w:style w:type="character" w:styleId="Hyperlink">
    <w:name w:val="Hyperlink"/>
    <w:basedOn w:val="DefaultParagraphFont"/>
    <w:uiPriority w:val="99"/>
    <w:unhideWhenUsed/>
    <w:rsid w:val="00DE34B8"/>
    <w:rPr>
      <w:color w:val="467886" w:themeColor="hyperlink"/>
      <w:u w:val="single"/>
    </w:rPr>
  </w:style>
  <w:style w:type="character" w:styleId="UnresolvedMention">
    <w:name w:val="Unresolved Mention"/>
    <w:basedOn w:val="DefaultParagraphFont"/>
    <w:uiPriority w:val="99"/>
    <w:semiHidden/>
    <w:unhideWhenUsed/>
    <w:rsid w:val="00DE34B8"/>
    <w:rPr>
      <w:color w:val="605E5C"/>
      <w:shd w:val="clear" w:color="auto" w:fill="E1DFDD"/>
    </w:rPr>
  </w:style>
  <w:style w:type="paragraph" w:styleId="NormalWeb">
    <w:name w:val="Normal (Web)"/>
    <w:basedOn w:val="Normal"/>
    <w:uiPriority w:val="99"/>
    <w:semiHidden/>
    <w:unhideWhenUsed/>
    <w:rsid w:val="00FD770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D7701"/>
    <w:rPr>
      <w:b/>
      <w:bCs/>
    </w:rPr>
  </w:style>
  <w:style w:type="character" w:styleId="FollowedHyperlink">
    <w:name w:val="FollowedHyperlink"/>
    <w:basedOn w:val="DefaultParagraphFont"/>
    <w:uiPriority w:val="99"/>
    <w:semiHidden/>
    <w:unhideWhenUsed/>
    <w:rsid w:val="006F5843"/>
    <w:rPr>
      <w:color w:val="96607D" w:themeColor="followedHyperlink"/>
      <w:u w:val="single"/>
    </w:rPr>
  </w:style>
  <w:style w:type="paragraph" w:styleId="Bibliography">
    <w:name w:val="Bibliography"/>
    <w:basedOn w:val="Normal"/>
    <w:next w:val="Normal"/>
    <w:uiPriority w:val="37"/>
    <w:unhideWhenUsed/>
    <w:rsid w:val="00D4784D"/>
  </w:style>
  <w:style w:type="paragraph" w:styleId="NoSpacing">
    <w:name w:val="No Spacing"/>
    <w:link w:val="NoSpacingChar"/>
    <w:uiPriority w:val="1"/>
    <w:qFormat/>
    <w:rsid w:val="002C538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C538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074245"/>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074245"/>
    <w:pPr>
      <w:spacing w:after="100"/>
      <w:ind w:left="480"/>
    </w:pPr>
  </w:style>
  <w:style w:type="paragraph" w:styleId="TOC2">
    <w:name w:val="toc 2"/>
    <w:basedOn w:val="Normal"/>
    <w:next w:val="Normal"/>
    <w:autoRedefine/>
    <w:uiPriority w:val="39"/>
    <w:unhideWhenUsed/>
    <w:rsid w:val="00074245"/>
    <w:pPr>
      <w:spacing w:after="100"/>
      <w:ind w:left="240"/>
    </w:pPr>
  </w:style>
  <w:style w:type="paragraph" w:styleId="TOC1">
    <w:name w:val="toc 1"/>
    <w:basedOn w:val="Normal"/>
    <w:next w:val="Normal"/>
    <w:autoRedefine/>
    <w:uiPriority w:val="39"/>
    <w:unhideWhenUsed/>
    <w:rsid w:val="0007424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807">
      <w:bodyDiv w:val="1"/>
      <w:marLeft w:val="0"/>
      <w:marRight w:val="0"/>
      <w:marTop w:val="0"/>
      <w:marBottom w:val="0"/>
      <w:divBdr>
        <w:top w:val="none" w:sz="0" w:space="0" w:color="auto"/>
        <w:left w:val="none" w:sz="0" w:space="0" w:color="auto"/>
        <w:bottom w:val="none" w:sz="0" w:space="0" w:color="auto"/>
        <w:right w:val="none" w:sz="0" w:space="0" w:color="auto"/>
      </w:divBdr>
    </w:div>
    <w:div w:id="3628623">
      <w:bodyDiv w:val="1"/>
      <w:marLeft w:val="0"/>
      <w:marRight w:val="0"/>
      <w:marTop w:val="0"/>
      <w:marBottom w:val="0"/>
      <w:divBdr>
        <w:top w:val="none" w:sz="0" w:space="0" w:color="auto"/>
        <w:left w:val="none" w:sz="0" w:space="0" w:color="auto"/>
        <w:bottom w:val="none" w:sz="0" w:space="0" w:color="auto"/>
        <w:right w:val="none" w:sz="0" w:space="0" w:color="auto"/>
      </w:divBdr>
    </w:div>
    <w:div w:id="6250607">
      <w:bodyDiv w:val="1"/>
      <w:marLeft w:val="0"/>
      <w:marRight w:val="0"/>
      <w:marTop w:val="0"/>
      <w:marBottom w:val="0"/>
      <w:divBdr>
        <w:top w:val="none" w:sz="0" w:space="0" w:color="auto"/>
        <w:left w:val="none" w:sz="0" w:space="0" w:color="auto"/>
        <w:bottom w:val="none" w:sz="0" w:space="0" w:color="auto"/>
        <w:right w:val="none" w:sz="0" w:space="0" w:color="auto"/>
      </w:divBdr>
    </w:div>
    <w:div w:id="11490589">
      <w:bodyDiv w:val="1"/>
      <w:marLeft w:val="0"/>
      <w:marRight w:val="0"/>
      <w:marTop w:val="0"/>
      <w:marBottom w:val="0"/>
      <w:divBdr>
        <w:top w:val="none" w:sz="0" w:space="0" w:color="auto"/>
        <w:left w:val="none" w:sz="0" w:space="0" w:color="auto"/>
        <w:bottom w:val="none" w:sz="0" w:space="0" w:color="auto"/>
        <w:right w:val="none" w:sz="0" w:space="0" w:color="auto"/>
      </w:divBdr>
    </w:div>
    <w:div w:id="14158412">
      <w:bodyDiv w:val="1"/>
      <w:marLeft w:val="0"/>
      <w:marRight w:val="0"/>
      <w:marTop w:val="0"/>
      <w:marBottom w:val="0"/>
      <w:divBdr>
        <w:top w:val="none" w:sz="0" w:space="0" w:color="auto"/>
        <w:left w:val="none" w:sz="0" w:space="0" w:color="auto"/>
        <w:bottom w:val="none" w:sz="0" w:space="0" w:color="auto"/>
        <w:right w:val="none" w:sz="0" w:space="0" w:color="auto"/>
      </w:divBdr>
    </w:div>
    <w:div w:id="16203197">
      <w:bodyDiv w:val="1"/>
      <w:marLeft w:val="0"/>
      <w:marRight w:val="0"/>
      <w:marTop w:val="0"/>
      <w:marBottom w:val="0"/>
      <w:divBdr>
        <w:top w:val="none" w:sz="0" w:space="0" w:color="auto"/>
        <w:left w:val="none" w:sz="0" w:space="0" w:color="auto"/>
        <w:bottom w:val="none" w:sz="0" w:space="0" w:color="auto"/>
        <w:right w:val="none" w:sz="0" w:space="0" w:color="auto"/>
      </w:divBdr>
    </w:div>
    <w:div w:id="19354501">
      <w:bodyDiv w:val="1"/>
      <w:marLeft w:val="0"/>
      <w:marRight w:val="0"/>
      <w:marTop w:val="0"/>
      <w:marBottom w:val="0"/>
      <w:divBdr>
        <w:top w:val="none" w:sz="0" w:space="0" w:color="auto"/>
        <w:left w:val="none" w:sz="0" w:space="0" w:color="auto"/>
        <w:bottom w:val="none" w:sz="0" w:space="0" w:color="auto"/>
        <w:right w:val="none" w:sz="0" w:space="0" w:color="auto"/>
      </w:divBdr>
    </w:div>
    <w:div w:id="22483714">
      <w:bodyDiv w:val="1"/>
      <w:marLeft w:val="0"/>
      <w:marRight w:val="0"/>
      <w:marTop w:val="0"/>
      <w:marBottom w:val="0"/>
      <w:divBdr>
        <w:top w:val="none" w:sz="0" w:space="0" w:color="auto"/>
        <w:left w:val="none" w:sz="0" w:space="0" w:color="auto"/>
        <w:bottom w:val="none" w:sz="0" w:space="0" w:color="auto"/>
        <w:right w:val="none" w:sz="0" w:space="0" w:color="auto"/>
      </w:divBdr>
    </w:div>
    <w:div w:id="24525223">
      <w:bodyDiv w:val="1"/>
      <w:marLeft w:val="0"/>
      <w:marRight w:val="0"/>
      <w:marTop w:val="0"/>
      <w:marBottom w:val="0"/>
      <w:divBdr>
        <w:top w:val="none" w:sz="0" w:space="0" w:color="auto"/>
        <w:left w:val="none" w:sz="0" w:space="0" w:color="auto"/>
        <w:bottom w:val="none" w:sz="0" w:space="0" w:color="auto"/>
        <w:right w:val="none" w:sz="0" w:space="0" w:color="auto"/>
      </w:divBdr>
    </w:div>
    <w:div w:id="29039813">
      <w:bodyDiv w:val="1"/>
      <w:marLeft w:val="0"/>
      <w:marRight w:val="0"/>
      <w:marTop w:val="0"/>
      <w:marBottom w:val="0"/>
      <w:divBdr>
        <w:top w:val="none" w:sz="0" w:space="0" w:color="auto"/>
        <w:left w:val="none" w:sz="0" w:space="0" w:color="auto"/>
        <w:bottom w:val="none" w:sz="0" w:space="0" w:color="auto"/>
        <w:right w:val="none" w:sz="0" w:space="0" w:color="auto"/>
      </w:divBdr>
    </w:div>
    <w:div w:id="30032511">
      <w:bodyDiv w:val="1"/>
      <w:marLeft w:val="0"/>
      <w:marRight w:val="0"/>
      <w:marTop w:val="0"/>
      <w:marBottom w:val="0"/>
      <w:divBdr>
        <w:top w:val="none" w:sz="0" w:space="0" w:color="auto"/>
        <w:left w:val="none" w:sz="0" w:space="0" w:color="auto"/>
        <w:bottom w:val="none" w:sz="0" w:space="0" w:color="auto"/>
        <w:right w:val="none" w:sz="0" w:space="0" w:color="auto"/>
      </w:divBdr>
    </w:div>
    <w:div w:id="34548946">
      <w:bodyDiv w:val="1"/>
      <w:marLeft w:val="0"/>
      <w:marRight w:val="0"/>
      <w:marTop w:val="0"/>
      <w:marBottom w:val="0"/>
      <w:divBdr>
        <w:top w:val="none" w:sz="0" w:space="0" w:color="auto"/>
        <w:left w:val="none" w:sz="0" w:space="0" w:color="auto"/>
        <w:bottom w:val="none" w:sz="0" w:space="0" w:color="auto"/>
        <w:right w:val="none" w:sz="0" w:space="0" w:color="auto"/>
      </w:divBdr>
    </w:div>
    <w:div w:id="35784020">
      <w:bodyDiv w:val="1"/>
      <w:marLeft w:val="0"/>
      <w:marRight w:val="0"/>
      <w:marTop w:val="0"/>
      <w:marBottom w:val="0"/>
      <w:divBdr>
        <w:top w:val="none" w:sz="0" w:space="0" w:color="auto"/>
        <w:left w:val="none" w:sz="0" w:space="0" w:color="auto"/>
        <w:bottom w:val="none" w:sz="0" w:space="0" w:color="auto"/>
        <w:right w:val="none" w:sz="0" w:space="0" w:color="auto"/>
      </w:divBdr>
    </w:div>
    <w:div w:id="36242316">
      <w:bodyDiv w:val="1"/>
      <w:marLeft w:val="0"/>
      <w:marRight w:val="0"/>
      <w:marTop w:val="0"/>
      <w:marBottom w:val="0"/>
      <w:divBdr>
        <w:top w:val="none" w:sz="0" w:space="0" w:color="auto"/>
        <w:left w:val="none" w:sz="0" w:space="0" w:color="auto"/>
        <w:bottom w:val="none" w:sz="0" w:space="0" w:color="auto"/>
        <w:right w:val="none" w:sz="0" w:space="0" w:color="auto"/>
      </w:divBdr>
    </w:div>
    <w:div w:id="38743169">
      <w:bodyDiv w:val="1"/>
      <w:marLeft w:val="0"/>
      <w:marRight w:val="0"/>
      <w:marTop w:val="0"/>
      <w:marBottom w:val="0"/>
      <w:divBdr>
        <w:top w:val="none" w:sz="0" w:space="0" w:color="auto"/>
        <w:left w:val="none" w:sz="0" w:space="0" w:color="auto"/>
        <w:bottom w:val="none" w:sz="0" w:space="0" w:color="auto"/>
        <w:right w:val="none" w:sz="0" w:space="0" w:color="auto"/>
      </w:divBdr>
    </w:div>
    <w:div w:id="41952303">
      <w:bodyDiv w:val="1"/>
      <w:marLeft w:val="0"/>
      <w:marRight w:val="0"/>
      <w:marTop w:val="0"/>
      <w:marBottom w:val="0"/>
      <w:divBdr>
        <w:top w:val="none" w:sz="0" w:space="0" w:color="auto"/>
        <w:left w:val="none" w:sz="0" w:space="0" w:color="auto"/>
        <w:bottom w:val="none" w:sz="0" w:space="0" w:color="auto"/>
        <w:right w:val="none" w:sz="0" w:space="0" w:color="auto"/>
      </w:divBdr>
    </w:div>
    <w:div w:id="42564162">
      <w:bodyDiv w:val="1"/>
      <w:marLeft w:val="0"/>
      <w:marRight w:val="0"/>
      <w:marTop w:val="0"/>
      <w:marBottom w:val="0"/>
      <w:divBdr>
        <w:top w:val="none" w:sz="0" w:space="0" w:color="auto"/>
        <w:left w:val="none" w:sz="0" w:space="0" w:color="auto"/>
        <w:bottom w:val="none" w:sz="0" w:space="0" w:color="auto"/>
        <w:right w:val="none" w:sz="0" w:space="0" w:color="auto"/>
      </w:divBdr>
    </w:div>
    <w:div w:id="43255923">
      <w:bodyDiv w:val="1"/>
      <w:marLeft w:val="0"/>
      <w:marRight w:val="0"/>
      <w:marTop w:val="0"/>
      <w:marBottom w:val="0"/>
      <w:divBdr>
        <w:top w:val="none" w:sz="0" w:space="0" w:color="auto"/>
        <w:left w:val="none" w:sz="0" w:space="0" w:color="auto"/>
        <w:bottom w:val="none" w:sz="0" w:space="0" w:color="auto"/>
        <w:right w:val="none" w:sz="0" w:space="0" w:color="auto"/>
      </w:divBdr>
    </w:div>
    <w:div w:id="44254234">
      <w:bodyDiv w:val="1"/>
      <w:marLeft w:val="0"/>
      <w:marRight w:val="0"/>
      <w:marTop w:val="0"/>
      <w:marBottom w:val="0"/>
      <w:divBdr>
        <w:top w:val="none" w:sz="0" w:space="0" w:color="auto"/>
        <w:left w:val="none" w:sz="0" w:space="0" w:color="auto"/>
        <w:bottom w:val="none" w:sz="0" w:space="0" w:color="auto"/>
        <w:right w:val="none" w:sz="0" w:space="0" w:color="auto"/>
      </w:divBdr>
    </w:div>
    <w:div w:id="47188074">
      <w:bodyDiv w:val="1"/>
      <w:marLeft w:val="0"/>
      <w:marRight w:val="0"/>
      <w:marTop w:val="0"/>
      <w:marBottom w:val="0"/>
      <w:divBdr>
        <w:top w:val="none" w:sz="0" w:space="0" w:color="auto"/>
        <w:left w:val="none" w:sz="0" w:space="0" w:color="auto"/>
        <w:bottom w:val="none" w:sz="0" w:space="0" w:color="auto"/>
        <w:right w:val="none" w:sz="0" w:space="0" w:color="auto"/>
      </w:divBdr>
    </w:div>
    <w:div w:id="47533285">
      <w:bodyDiv w:val="1"/>
      <w:marLeft w:val="0"/>
      <w:marRight w:val="0"/>
      <w:marTop w:val="0"/>
      <w:marBottom w:val="0"/>
      <w:divBdr>
        <w:top w:val="none" w:sz="0" w:space="0" w:color="auto"/>
        <w:left w:val="none" w:sz="0" w:space="0" w:color="auto"/>
        <w:bottom w:val="none" w:sz="0" w:space="0" w:color="auto"/>
        <w:right w:val="none" w:sz="0" w:space="0" w:color="auto"/>
      </w:divBdr>
    </w:div>
    <w:div w:id="49306740">
      <w:bodyDiv w:val="1"/>
      <w:marLeft w:val="0"/>
      <w:marRight w:val="0"/>
      <w:marTop w:val="0"/>
      <w:marBottom w:val="0"/>
      <w:divBdr>
        <w:top w:val="none" w:sz="0" w:space="0" w:color="auto"/>
        <w:left w:val="none" w:sz="0" w:space="0" w:color="auto"/>
        <w:bottom w:val="none" w:sz="0" w:space="0" w:color="auto"/>
        <w:right w:val="none" w:sz="0" w:space="0" w:color="auto"/>
      </w:divBdr>
    </w:div>
    <w:div w:id="50151457">
      <w:bodyDiv w:val="1"/>
      <w:marLeft w:val="0"/>
      <w:marRight w:val="0"/>
      <w:marTop w:val="0"/>
      <w:marBottom w:val="0"/>
      <w:divBdr>
        <w:top w:val="none" w:sz="0" w:space="0" w:color="auto"/>
        <w:left w:val="none" w:sz="0" w:space="0" w:color="auto"/>
        <w:bottom w:val="none" w:sz="0" w:space="0" w:color="auto"/>
        <w:right w:val="none" w:sz="0" w:space="0" w:color="auto"/>
      </w:divBdr>
    </w:div>
    <w:div w:id="54014740">
      <w:bodyDiv w:val="1"/>
      <w:marLeft w:val="0"/>
      <w:marRight w:val="0"/>
      <w:marTop w:val="0"/>
      <w:marBottom w:val="0"/>
      <w:divBdr>
        <w:top w:val="none" w:sz="0" w:space="0" w:color="auto"/>
        <w:left w:val="none" w:sz="0" w:space="0" w:color="auto"/>
        <w:bottom w:val="none" w:sz="0" w:space="0" w:color="auto"/>
        <w:right w:val="none" w:sz="0" w:space="0" w:color="auto"/>
      </w:divBdr>
    </w:div>
    <w:div w:id="56518858">
      <w:bodyDiv w:val="1"/>
      <w:marLeft w:val="0"/>
      <w:marRight w:val="0"/>
      <w:marTop w:val="0"/>
      <w:marBottom w:val="0"/>
      <w:divBdr>
        <w:top w:val="none" w:sz="0" w:space="0" w:color="auto"/>
        <w:left w:val="none" w:sz="0" w:space="0" w:color="auto"/>
        <w:bottom w:val="none" w:sz="0" w:space="0" w:color="auto"/>
        <w:right w:val="none" w:sz="0" w:space="0" w:color="auto"/>
      </w:divBdr>
    </w:div>
    <w:div w:id="64302246">
      <w:bodyDiv w:val="1"/>
      <w:marLeft w:val="0"/>
      <w:marRight w:val="0"/>
      <w:marTop w:val="0"/>
      <w:marBottom w:val="0"/>
      <w:divBdr>
        <w:top w:val="none" w:sz="0" w:space="0" w:color="auto"/>
        <w:left w:val="none" w:sz="0" w:space="0" w:color="auto"/>
        <w:bottom w:val="none" w:sz="0" w:space="0" w:color="auto"/>
        <w:right w:val="none" w:sz="0" w:space="0" w:color="auto"/>
      </w:divBdr>
    </w:div>
    <w:div w:id="64380028">
      <w:bodyDiv w:val="1"/>
      <w:marLeft w:val="0"/>
      <w:marRight w:val="0"/>
      <w:marTop w:val="0"/>
      <w:marBottom w:val="0"/>
      <w:divBdr>
        <w:top w:val="none" w:sz="0" w:space="0" w:color="auto"/>
        <w:left w:val="none" w:sz="0" w:space="0" w:color="auto"/>
        <w:bottom w:val="none" w:sz="0" w:space="0" w:color="auto"/>
        <w:right w:val="none" w:sz="0" w:space="0" w:color="auto"/>
      </w:divBdr>
    </w:div>
    <w:div w:id="71398199">
      <w:bodyDiv w:val="1"/>
      <w:marLeft w:val="0"/>
      <w:marRight w:val="0"/>
      <w:marTop w:val="0"/>
      <w:marBottom w:val="0"/>
      <w:divBdr>
        <w:top w:val="none" w:sz="0" w:space="0" w:color="auto"/>
        <w:left w:val="none" w:sz="0" w:space="0" w:color="auto"/>
        <w:bottom w:val="none" w:sz="0" w:space="0" w:color="auto"/>
        <w:right w:val="none" w:sz="0" w:space="0" w:color="auto"/>
      </w:divBdr>
    </w:div>
    <w:div w:id="73859511">
      <w:bodyDiv w:val="1"/>
      <w:marLeft w:val="0"/>
      <w:marRight w:val="0"/>
      <w:marTop w:val="0"/>
      <w:marBottom w:val="0"/>
      <w:divBdr>
        <w:top w:val="none" w:sz="0" w:space="0" w:color="auto"/>
        <w:left w:val="none" w:sz="0" w:space="0" w:color="auto"/>
        <w:bottom w:val="none" w:sz="0" w:space="0" w:color="auto"/>
        <w:right w:val="none" w:sz="0" w:space="0" w:color="auto"/>
      </w:divBdr>
    </w:div>
    <w:div w:id="89545689">
      <w:bodyDiv w:val="1"/>
      <w:marLeft w:val="0"/>
      <w:marRight w:val="0"/>
      <w:marTop w:val="0"/>
      <w:marBottom w:val="0"/>
      <w:divBdr>
        <w:top w:val="none" w:sz="0" w:space="0" w:color="auto"/>
        <w:left w:val="none" w:sz="0" w:space="0" w:color="auto"/>
        <w:bottom w:val="none" w:sz="0" w:space="0" w:color="auto"/>
        <w:right w:val="none" w:sz="0" w:space="0" w:color="auto"/>
      </w:divBdr>
    </w:div>
    <w:div w:id="90587914">
      <w:bodyDiv w:val="1"/>
      <w:marLeft w:val="0"/>
      <w:marRight w:val="0"/>
      <w:marTop w:val="0"/>
      <w:marBottom w:val="0"/>
      <w:divBdr>
        <w:top w:val="none" w:sz="0" w:space="0" w:color="auto"/>
        <w:left w:val="none" w:sz="0" w:space="0" w:color="auto"/>
        <w:bottom w:val="none" w:sz="0" w:space="0" w:color="auto"/>
        <w:right w:val="none" w:sz="0" w:space="0" w:color="auto"/>
      </w:divBdr>
    </w:div>
    <w:div w:id="91634739">
      <w:bodyDiv w:val="1"/>
      <w:marLeft w:val="0"/>
      <w:marRight w:val="0"/>
      <w:marTop w:val="0"/>
      <w:marBottom w:val="0"/>
      <w:divBdr>
        <w:top w:val="none" w:sz="0" w:space="0" w:color="auto"/>
        <w:left w:val="none" w:sz="0" w:space="0" w:color="auto"/>
        <w:bottom w:val="none" w:sz="0" w:space="0" w:color="auto"/>
        <w:right w:val="none" w:sz="0" w:space="0" w:color="auto"/>
      </w:divBdr>
    </w:div>
    <w:div w:id="92359511">
      <w:bodyDiv w:val="1"/>
      <w:marLeft w:val="0"/>
      <w:marRight w:val="0"/>
      <w:marTop w:val="0"/>
      <w:marBottom w:val="0"/>
      <w:divBdr>
        <w:top w:val="none" w:sz="0" w:space="0" w:color="auto"/>
        <w:left w:val="none" w:sz="0" w:space="0" w:color="auto"/>
        <w:bottom w:val="none" w:sz="0" w:space="0" w:color="auto"/>
        <w:right w:val="none" w:sz="0" w:space="0" w:color="auto"/>
      </w:divBdr>
    </w:div>
    <w:div w:id="93669848">
      <w:bodyDiv w:val="1"/>
      <w:marLeft w:val="0"/>
      <w:marRight w:val="0"/>
      <w:marTop w:val="0"/>
      <w:marBottom w:val="0"/>
      <w:divBdr>
        <w:top w:val="none" w:sz="0" w:space="0" w:color="auto"/>
        <w:left w:val="none" w:sz="0" w:space="0" w:color="auto"/>
        <w:bottom w:val="none" w:sz="0" w:space="0" w:color="auto"/>
        <w:right w:val="none" w:sz="0" w:space="0" w:color="auto"/>
      </w:divBdr>
    </w:div>
    <w:div w:id="95710867">
      <w:bodyDiv w:val="1"/>
      <w:marLeft w:val="0"/>
      <w:marRight w:val="0"/>
      <w:marTop w:val="0"/>
      <w:marBottom w:val="0"/>
      <w:divBdr>
        <w:top w:val="none" w:sz="0" w:space="0" w:color="auto"/>
        <w:left w:val="none" w:sz="0" w:space="0" w:color="auto"/>
        <w:bottom w:val="none" w:sz="0" w:space="0" w:color="auto"/>
        <w:right w:val="none" w:sz="0" w:space="0" w:color="auto"/>
      </w:divBdr>
    </w:div>
    <w:div w:id="99691652">
      <w:bodyDiv w:val="1"/>
      <w:marLeft w:val="0"/>
      <w:marRight w:val="0"/>
      <w:marTop w:val="0"/>
      <w:marBottom w:val="0"/>
      <w:divBdr>
        <w:top w:val="none" w:sz="0" w:space="0" w:color="auto"/>
        <w:left w:val="none" w:sz="0" w:space="0" w:color="auto"/>
        <w:bottom w:val="none" w:sz="0" w:space="0" w:color="auto"/>
        <w:right w:val="none" w:sz="0" w:space="0" w:color="auto"/>
      </w:divBdr>
    </w:div>
    <w:div w:id="101844417">
      <w:bodyDiv w:val="1"/>
      <w:marLeft w:val="0"/>
      <w:marRight w:val="0"/>
      <w:marTop w:val="0"/>
      <w:marBottom w:val="0"/>
      <w:divBdr>
        <w:top w:val="none" w:sz="0" w:space="0" w:color="auto"/>
        <w:left w:val="none" w:sz="0" w:space="0" w:color="auto"/>
        <w:bottom w:val="none" w:sz="0" w:space="0" w:color="auto"/>
        <w:right w:val="none" w:sz="0" w:space="0" w:color="auto"/>
      </w:divBdr>
    </w:div>
    <w:div w:id="102186630">
      <w:bodyDiv w:val="1"/>
      <w:marLeft w:val="0"/>
      <w:marRight w:val="0"/>
      <w:marTop w:val="0"/>
      <w:marBottom w:val="0"/>
      <w:divBdr>
        <w:top w:val="none" w:sz="0" w:space="0" w:color="auto"/>
        <w:left w:val="none" w:sz="0" w:space="0" w:color="auto"/>
        <w:bottom w:val="none" w:sz="0" w:space="0" w:color="auto"/>
        <w:right w:val="none" w:sz="0" w:space="0" w:color="auto"/>
      </w:divBdr>
    </w:div>
    <w:div w:id="103113008">
      <w:bodyDiv w:val="1"/>
      <w:marLeft w:val="0"/>
      <w:marRight w:val="0"/>
      <w:marTop w:val="0"/>
      <w:marBottom w:val="0"/>
      <w:divBdr>
        <w:top w:val="none" w:sz="0" w:space="0" w:color="auto"/>
        <w:left w:val="none" w:sz="0" w:space="0" w:color="auto"/>
        <w:bottom w:val="none" w:sz="0" w:space="0" w:color="auto"/>
        <w:right w:val="none" w:sz="0" w:space="0" w:color="auto"/>
      </w:divBdr>
    </w:div>
    <w:div w:id="104814296">
      <w:bodyDiv w:val="1"/>
      <w:marLeft w:val="0"/>
      <w:marRight w:val="0"/>
      <w:marTop w:val="0"/>
      <w:marBottom w:val="0"/>
      <w:divBdr>
        <w:top w:val="none" w:sz="0" w:space="0" w:color="auto"/>
        <w:left w:val="none" w:sz="0" w:space="0" w:color="auto"/>
        <w:bottom w:val="none" w:sz="0" w:space="0" w:color="auto"/>
        <w:right w:val="none" w:sz="0" w:space="0" w:color="auto"/>
      </w:divBdr>
    </w:div>
    <w:div w:id="105656467">
      <w:bodyDiv w:val="1"/>
      <w:marLeft w:val="0"/>
      <w:marRight w:val="0"/>
      <w:marTop w:val="0"/>
      <w:marBottom w:val="0"/>
      <w:divBdr>
        <w:top w:val="none" w:sz="0" w:space="0" w:color="auto"/>
        <w:left w:val="none" w:sz="0" w:space="0" w:color="auto"/>
        <w:bottom w:val="none" w:sz="0" w:space="0" w:color="auto"/>
        <w:right w:val="none" w:sz="0" w:space="0" w:color="auto"/>
      </w:divBdr>
    </w:div>
    <w:div w:id="118112108">
      <w:bodyDiv w:val="1"/>
      <w:marLeft w:val="0"/>
      <w:marRight w:val="0"/>
      <w:marTop w:val="0"/>
      <w:marBottom w:val="0"/>
      <w:divBdr>
        <w:top w:val="none" w:sz="0" w:space="0" w:color="auto"/>
        <w:left w:val="none" w:sz="0" w:space="0" w:color="auto"/>
        <w:bottom w:val="none" w:sz="0" w:space="0" w:color="auto"/>
        <w:right w:val="none" w:sz="0" w:space="0" w:color="auto"/>
      </w:divBdr>
    </w:div>
    <w:div w:id="127406576">
      <w:bodyDiv w:val="1"/>
      <w:marLeft w:val="0"/>
      <w:marRight w:val="0"/>
      <w:marTop w:val="0"/>
      <w:marBottom w:val="0"/>
      <w:divBdr>
        <w:top w:val="none" w:sz="0" w:space="0" w:color="auto"/>
        <w:left w:val="none" w:sz="0" w:space="0" w:color="auto"/>
        <w:bottom w:val="none" w:sz="0" w:space="0" w:color="auto"/>
        <w:right w:val="none" w:sz="0" w:space="0" w:color="auto"/>
      </w:divBdr>
    </w:div>
    <w:div w:id="129131544">
      <w:bodyDiv w:val="1"/>
      <w:marLeft w:val="0"/>
      <w:marRight w:val="0"/>
      <w:marTop w:val="0"/>
      <w:marBottom w:val="0"/>
      <w:divBdr>
        <w:top w:val="none" w:sz="0" w:space="0" w:color="auto"/>
        <w:left w:val="none" w:sz="0" w:space="0" w:color="auto"/>
        <w:bottom w:val="none" w:sz="0" w:space="0" w:color="auto"/>
        <w:right w:val="none" w:sz="0" w:space="0" w:color="auto"/>
      </w:divBdr>
    </w:div>
    <w:div w:id="132720712">
      <w:bodyDiv w:val="1"/>
      <w:marLeft w:val="0"/>
      <w:marRight w:val="0"/>
      <w:marTop w:val="0"/>
      <w:marBottom w:val="0"/>
      <w:divBdr>
        <w:top w:val="none" w:sz="0" w:space="0" w:color="auto"/>
        <w:left w:val="none" w:sz="0" w:space="0" w:color="auto"/>
        <w:bottom w:val="none" w:sz="0" w:space="0" w:color="auto"/>
        <w:right w:val="none" w:sz="0" w:space="0" w:color="auto"/>
      </w:divBdr>
    </w:div>
    <w:div w:id="140927811">
      <w:bodyDiv w:val="1"/>
      <w:marLeft w:val="0"/>
      <w:marRight w:val="0"/>
      <w:marTop w:val="0"/>
      <w:marBottom w:val="0"/>
      <w:divBdr>
        <w:top w:val="none" w:sz="0" w:space="0" w:color="auto"/>
        <w:left w:val="none" w:sz="0" w:space="0" w:color="auto"/>
        <w:bottom w:val="none" w:sz="0" w:space="0" w:color="auto"/>
        <w:right w:val="none" w:sz="0" w:space="0" w:color="auto"/>
      </w:divBdr>
    </w:div>
    <w:div w:id="143201326">
      <w:bodyDiv w:val="1"/>
      <w:marLeft w:val="0"/>
      <w:marRight w:val="0"/>
      <w:marTop w:val="0"/>
      <w:marBottom w:val="0"/>
      <w:divBdr>
        <w:top w:val="none" w:sz="0" w:space="0" w:color="auto"/>
        <w:left w:val="none" w:sz="0" w:space="0" w:color="auto"/>
        <w:bottom w:val="none" w:sz="0" w:space="0" w:color="auto"/>
        <w:right w:val="none" w:sz="0" w:space="0" w:color="auto"/>
      </w:divBdr>
    </w:div>
    <w:div w:id="144974332">
      <w:bodyDiv w:val="1"/>
      <w:marLeft w:val="0"/>
      <w:marRight w:val="0"/>
      <w:marTop w:val="0"/>
      <w:marBottom w:val="0"/>
      <w:divBdr>
        <w:top w:val="none" w:sz="0" w:space="0" w:color="auto"/>
        <w:left w:val="none" w:sz="0" w:space="0" w:color="auto"/>
        <w:bottom w:val="none" w:sz="0" w:space="0" w:color="auto"/>
        <w:right w:val="none" w:sz="0" w:space="0" w:color="auto"/>
      </w:divBdr>
    </w:div>
    <w:div w:id="148251322">
      <w:bodyDiv w:val="1"/>
      <w:marLeft w:val="0"/>
      <w:marRight w:val="0"/>
      <w:marTop w:val="0"/>
      <w:marBottom w:val="0"/>
      <w:divBdr>
        <w:top w:val="none" w:sz="0" w:space="0" w:color="auto"/>
        <w:left w:val="none" w:sz="0" w:space="0" w:color="auto"/>
        <w:bottom w:val="none" w:sz="0" w:space="0" w:color="auto"/>
        <w:right w:val="none" w:sz="0" w:space="0" w:color="auto"/>
      </w:divBdr>
    </w:div>
    <w:div w:id="148375657">
      <w:bodyDiv w:val="1"/>
      <w:marLeft w:val="0"/>
      <w:marRight w:val="0"/>
      <w:marTop w:val="0"/>
      <w:marBottom w:val="0"/>
      <w:divBdr>
        <w:top w:val="none" w:sz="0" w:space="0" w:color="auto"/>
        <w:left w:val="none" w:sz="0" w:space="0" w:color="auto"/>
        <w:bottom w:val="none" w:sz="0" w:space="0" w:color="auto"/>
        <w:right w:val="none" w:sz="0" w:space="0" w:color="auto"/>
      </w:divBdr>
    </w:div>
    <w:div w:id="152988509">
      <w:bodyDiv w:val="1"/>
      <w:marLeft w:val="0"/>
      <w:marRight w:val="0"/>
      <w:marTop w:val="0"/>
      <w:marBottom w:val="0"/>
      <w:divBdr>
        <w:top w:val="none" w:sz="0" w:space="0" w:color="auto"/>
        <w:left w:val="none" w:sz="0" w:space="0" w:color="auto"/>
        <w:bottom w:val="none" w:sz="0" w:space="0" w:color="auto"/>
        <w:right w:val="none" w:sz="0" w:space="0" w:color="auto"/>
      </w:divBdr>
    </w:div>
    <w:div w:id="154153780">
      <w:bodyDiv w:val="1"/>
      <w:marLeft w:val="0"/>
      <w:marRight w:val="0"/>
      <w:marTop w:val="0"/>
      <w:marBottom w:val="0"/>
      <w:divBdr>
        <w:top w:val="none" w:sz="0" w:space="0" w:color="auto"/>
        <w:left w:val="none" w:sz="0" w:space="0" w:color="auto"/>
        <w:bottom w:val="none" w:sz="0" w:space="0" w:color="auto"/>
        <w:right w:val="none" w:sz="0" w:space="0" w:color="auto"/>
      </w:divBdr>
    </w:div>
    <w:div w:id="156776436">
      <w:bodyDiv w:val="1"/>
      <w:marLeft w:val="0"/>
      <w:marRight w:val="0"/>
      <w:marTop w:val="0"/>
      <w:marBottom w:val="0"/>
      <w:divBdr>
        <w:top w:val="none" w:sz="0" w:space="0" w:color="auto"/>
        <w:left w:val="none" w:sz="0" w:space="0" w:color="auto"/>
        <w:bottom w:val="none" w:sz="0" w:space="0" w:color="auto"/>
        <w:right w:val="none" w:sz="0" w:space="0" w:color="auto"/>
      </w:divBdr>
    </w:div>
    <w:div w:id="158233373">
      <w:bodyDiv w:val="1"/>
      <w:marLeft w:val="0"/>
      <w:marRight w:val="0"/>
      <w:marTop w:val="0"/>
      <w:marBottom w:val="0"/>
      <w:divBdr>
        <w:top w:val="none" w:sz="0" w:space="0" w:color="auto"/>
        <w:left w:val="none" w:sz="0" w:space="0" w:color="auto"/>
        <w:bottom w:val="none" w:sz="0" w:space="0" w:color="auto"/>
        <w:right w:val="none" w:sz="0" w:space="0" w:color="auto"/>
      </w:divBdr>
    </w:div>
    <w:div w:id="158346457">
      <w:bodyDiv w:val="1"/>
      <w:marLeft w:val="0"/>
      <w:marRight w:val="0"/>
      <w:marTop w:val="0"/>
      <w:marBottom w:val="0"/>
      <w:divBdr>
        <w:top w:val="none" w:sz="0" w:space="0" w:color="auto"/>
        <w:left w:val="none" w:sz="0" w:space="0" w:color="auto"/>
        <w:bottom w:val="none" w:sz="0" w:space="0" w:color="auto"/>
        <w:right w:val="none" w:sz="0" w:space="0" w:color="auto"/>
      </w:divBdr>
    </w:div>
    <w:div w:id="166023243">
      <w:bodyDiv w:val="1"/>
      <w:marLeft w:val="0"/>
      <w:marRight w:val="0"/>
      <w:marTop w:val="0"/>
      <w:marBottom w:val="0"/>
      <w:divBdr>
        <w:top w:val="none" w:sz="0" w:space="0" w:color="auto"/>
        <w:left w:val="none" w:sz="0" w:space="0" w:color="auto"/>
        <w:bottom w:val="none" w:sz="0" w:space="0" w:color="auto"/>
        <w:right w:val="none" w:sz="0" w:space="0" w:color="auto"/>
      </w:divBdr>
    </w:div>
    <w:div w:id="169373755">
      <w:bodyDiv w:val="1"/>
      <w:marLeft w:val="0"/>
      <w:marRight w:val="0"/>
      <w:marTop w:val="0"/>
      <w:marBottom w:val="0"/>
      <w:divBdr>
        <w:top w:val="none" w:sz="0" w:space="0" w:color="auto"/>
        <w:left w:val="none" w:sz="0" w:space="0" w:color="auto"/>
        <w:bottom w:val="none" w:sz="0" w:space="0" w:color="auto"/>
        <w:right w:val="none" w:sz="0" w:space="0" w:color="auto"/>
      </w:divBdr>
    </w:div>
    <w:div w:id="171534427">
      <w:bodyDiv w:val="1"/>
      <w:marLeft w:val="0"/>
      <w:marRight w:val="0"/>
      <w:marTop w:val="0"/>
      <w:marBottom w:val="0"/>
      <w:divBdr>
        <w:top w:val="none" w:sz="0" w:space="0" w:color="auto"/>
        <w:left w:val="none" w:sz="0" w:space="0" w:color="auto"/>
        <w:bottom w:val="none" w:sz="0" w:space="0" w:color="auto"/>
        <w:right w:val="none" w:sz="0" w:space="0" w:color="auto"/>
      </w:divBdr>
    </w:div>
    <w:div w:id="174617642">
      <w:bodyDiv w:val="1"/>
      <w:marLeft w:val="0"/>
      <w:marRight w:val="0"/>
      <w:marTop w:val="0"/>
      <w:marBottom w:val="0"/>
      <w:divBdr>
        <w:top w:val="none" w:sz="0" w:space="0" w:color="auto"/>
        <w:left w:val="none" w:sz="0" w:space="0" w:color="auto"/>
        <w:bottom w:val="none" w:sz="0" w:space="0" w:color="auto"/>
        <w:right w:val="none" w:sz="0" w:space="0" w:color="auto"/>
      </w:divBdr>
    </w:div>
    <w:div w:id="178929928">
      <w:bodyDiv w:val="1"/>
      <w:marLeft w:val="0"/>
      <w:marRight w:val="0"/>
      <w:marTop w:val="0"/>
      <w:marBottom w:val="0"/>
      <w:divBdr>
        <w:top w:val="none" w:sz="0" w:space="0" w:color="auto"/>
        <w:left w:val="none" w:sz="0" w:space="0" w:color="auto"/>
        <w:bottom w:val="none" w:sz="0" w:space="0" w:color="auto"/>
        <w:right w:val="none" w:sz="0" w:space="0" w:color="auto"/>
      </w:divBdr>
    </w:div>
    <w:div w:id="184057050">
      <w:bodyDiv w:val="1"/>
      <w:marLeft w:val="0"/>
      <w:marRight w:val="0"/>
      <w:marTop w:val="0"/>
      <w:marBottom w:val="0"/>
      <w:divBdr>
        <w:top w:val="none" w:sz="0" w:space="0" w:color="auto"/>
        <w:left w:val="none" w:sz="0" w:space="0" w:color="auto"/>
        <w:bottom w:val="none" w:sz="0" w:space="0" w:color="auto"/>
        <w:right w:val="none" w:sz="0" w:space="0" w:color="auto"/>
      </w:divBdr>
    </w:div>
    <w:div w:id="190579269">
      <w:bodyDiv w:val="1"/>
      <w:marLeft w:val="0"/>
      <w:marRight w:val="0"/>
      <w:marTop w:val="0"/>
      <w:marBottom w:val="0"/>
      <w:divBdr>
        <w:top w:val="none" w:sz="0" w:space="0" w:color="auto"/>
        <w:left w:val="none" w:sz="0" w:space="0" w:color="auto"/>
        <w:bottom w:val="none" w:sz="0" w:space="0" w:color="auto"/>
        <w:right w:val="none" w:sz="0" w:space="0" w:color="auto"/>
      </w:divBdr>
    </w:div>
    <w:div w:id="190799057">
      <w:bodyDiv w:val="1"/>
      <w:marLeft w:val="0"/>
      <w:marRight w:val="0"/>
      <w:marTop w:val="0"/>
      <w:marBottom w:val="0"/>
      <w:divBdr>
        <w:top w:val="none" w:sz="0" w:space="0" w:color="auto"/>
        <w:left w:val="none" w:sz="0" w:space="0" w:color="auto"/>
        <w:bottom w:val="none" w:sz="0" w:space="0" w:color="auto"/>
        <w:right w:val="none" w:sz="0" w:space="0" w:color="auto"/>
      </w:divBdr>
    </w:div>
    <w:div w:id="203173701">
      <w:bodyDiv w:val="1"/>
      <w:marLeft w:val="0"/>
      <w:marRight w:val="0"/>
      <w:marTop w:val="0"/>
      <w:marBottom w:val="0"/>
      <w:divBdr>
        <w:top w:val="none" w:sz="0" w:space="0" w:color="auto"/>
        <w:left w:val="none" w:sz="0" w:space="0" w:color="auto"/>
        <w:bottom w:val="none" w:sz="0" w:space="0" w:color="auto"/>
        <w:right w:val="none" w:sz="0" w:space="0" w:color="auto"/>
      </w:divBdr>
    </w:div>
    <w:div w:id="207767112">
      <w:bodyDiv w:val="1"/>
      <w:marLeft w:val="0"/>
      <w:marRight w:val="0"/>
      <w:marTop w:val="0"/>
      <w:marBottom w:val="0"/>
      <w:divBdr>
        <w:top w:val="none" w:sz="0" w:space="0" w:color="auto"/>
        <w:left w:val="none" w:sz="0" w:space="0" w:color="auto"/>
        <w:bottom w:val="none" w:sz="0" w:space="0" w:color="auto"/>
        <w:right w:val="none" w:sz="0" w:space="0" w:color="auto"/>
      </w:divBdr>
    </w:div>
    <w:div w:id="214632715">
      <w:bodyDiv w:val="1"/>
      <w:marLeft w:val="0"/>
      <w:marRight w:val="0"/>
      <w:marTop w:val="0"/>
      <w:marBottom w:val="0"/>
      <w:divBdr>
        <w:top w:val="none" w:sz="0" w:space="0" w:color="auto"/>
        <w:left w:val="none" w:sz="0" w:space="0" w:color="auto"/>
        <w:bottom w:val="none" w:sz="0" w:space="0" w:color="auto"/>
        <w:right w:val="none" w:sz="0" w:space="0" w:color="auto"/>
      </w:divBdr>
    </w:div>
    <w:div w:id="214855783">
      <w:bodyDiv w:val="1"/>
      <w:marLeft w:val="0"/>
      <w:marRight w:val="0"/>
      <w:marTop w:val="0"/>
      <w:marBottom w:val="0"/>
      <w:divBdr>
        <w:top w:val="none" w:sz="0" w:space="0" w:color="auto"/>
        <w:left w:val="none" w:sz="0" w:space="0" w:color="auto"/>
        <w:bottom w:val="none" w:sz="0" w:space="0" w:color="auto"/>
        <w:right w:val="none" w:sz="0" w:space="0" w:color="auto"/>
      </w:divBdr>
    </w:div>
    <w:div w:id="220556647">
      <w:bodyDiv w:val="1"/>
      <w:marLeft w:val="0"/>
      <w:marRight w:val="0"/>
      <w:marTop w:val="0"/>
      <w:marBottom w:val="0"/>
      <w:divBdr>
        <w:top w:val="none" w:sz="0" w:space="0" w:color="auto"/>
        <w:left w:val="none" w:sz="0" w:space="0" w:color="auto"/>
        <w:bottom w:val="none" w:sz="0" w:space="0" w:color="auto"/>
        <w:right w:val="none" w:sz="0" w:space="0" w:color="auto"/>
      </w:divBdr>
    </w:div>
    <w:div w:id="222833808">
      <w:bodyDiv w:val="1"/>
      <w:marLeft w:val="0"/>
      <w:marRight w:val="0"/>
      <w:marTop w:val="0"/>
      <w:marBottom w:val="0"/>
      <w:divBdr>
        <w:top w:val="none" w:sz="0" w:space="0" w:color="auto"/>
        <w:left w:val="none" w:sz="0" w:space="0" w:color="auto"/>
        <w:bottom w:val="none" w:sz="0" w:space="0" w:color="auto"/>
        <w:right w:val="none" w:sz="0" w:space="0" w:color="auto"/>
      </w:divBdr>
    </w:div>
    <w:div w:id="223027778">
      <w:bodyDiv w:val="1"/>
      <w:marLeft w:val="0"/>
      <w:marRight w:val="0"/>
      <w:marTop w:val="0"/>
      <w:marBottom w:val="0"/>
      <w:divBdr>
        <w:top w:val="none" w:sz="0" w:space="0" w:color="auto"/>
        <w:left w:val="none" w:sz="0" w:space="0" w:color="auto"/>
        <w:bottom w:val="none" w:sz="0" w:space="0" w:color="auto"/>
        <w:right w:val="none" w:sz="0" w:space="0" w:color="auto"/>
      </w:divBdr>
    </w:div>
    <w:div w:id="224799496">
      <w:bodyDiv w:val="1"/>
      <w:marLeft w:val="0"/>
      <w:marRight w:val="0"/>
      <w:marTop w:val="0"/>
      <w:marBottom w:val="0"/>
      <w:divBdr>
        <w:top w:val="none" w:sz="0" w:space="0" w:color="auto"/>
        <w:left w:val="none" w:sz="0" w:space="0" w:color="auto"/>
        <w:bottom w:val="none" w:sz="0" w:space="0" w:color="auto"/>
        <w:right w:val="none" w:sz="0" w:space="0" w:color="auto"/>
      </w:divBdr>
    </w:div>
    <w:div w:id="227304292">
      <w:bodyDiv w:val="1"/>
      <w:marLeft w:val="0"/>
      <w:marRight w:val="0"/>
      <w:marTop w:val="0"/>
      <w:marBottom w:val="0"/>
      <w:divBdr>
        <w:top w:val="none" w:sz="0" w:space="0" w:color="auto"/>
        <w:left w:val="none" w:sz="0" w:space="0" w:color="auto"/>
        <w:bottom w:val="none" w:sz="0" w:space="0" w:color="auto"/>
        <w:right w:val="none" w:sz="0" w:space="0" w:color="auto"/>
      </w:divBdr>
    </w:div>
    <w:div w:id="234632154">
      <w:bodyDiv w:val="1"/>
      <w:marLeft w:val="0"/>
      <w:marRight w:val="0"/>
      <w:marTop w:val="0"/>
      <w:marBottom w:val="0"/>
      <w:divBdr>
        <w:top w:val="none" w:sz="0" w:space="0" w:color="auto"/>
        <w:left w:val="none" w:sz="0" w:space="0" w:color="auto"/>
        <w:bottom w:val="none" w:sz="0" w:space="0" w:color="auto"/>
        <w:right w:val="none" w:sz="0" w:space="0" w:color="auto"/>
      </w:divBdr>
    </w:div>
    <w:div w:id="236325567">
      <w:bodyDiv w:val="1"/>
      <w:marLeft w:val="0"/>
      <w:marRight w:val="0"/>
      <w:marTop w:val="0"/>
      <w:marBottom w:val="0"/>
      <w:divBdr>
        <w:top w:val="none" w:sz="0" w:space="0" w:color="auto"/>
        <w:left w:val="none" w:sz="0" w:space="0" w:color="auto"/>
        <w:bottom w:val="none" w:sz="0" w:space="0" w:color="auto"/>
        <w:right w:val="none" w:sz="0" w:space="0" w:color="auto"/>
      </w:divBdr>
    </w:div>
    <w:div w:id="243682302">
      <w:bodyDiv w:val="1"/>
      <w:marLeft w:val="0"/>
      <w:marRight w:val="0"/>
      <w:marTop w:val="0"/>
      <w:marBottom w:val="0"/>
      <w:divBdr>
        <w:top w:val="none" w:sz="0" w:space="0" w:color="auto"/>
        <w:left w:val="none" w:sz="0" w:space="0" w:color="auto"/>
        <w:bottom w:val="none" w:sz="0" w:space="0" w:color="auto"/>
        <w:right w:val="none" w:sz="0" w:space="0" w:color="auto"/>
      </w:divBdr>
    </w:div>
    <w:div w:id="243801257">
      <w:bodyDiv w:val="1"/>
      <w:marLeft w:val="0"/>
      <w:marRight w:val="0"/>
      <w:marTop w:val="0"/>
      <w:marBottom w:val="0"/>
      <w:divBdr>
        <w:top w:val="none" w:sz="0" w:space="0" w:color="auto"/>
        <w:left w:val="none" w:sz="0" w:space="0" w:color="auto"/>
        <w:bottom w:val="none" w:sz="0" w:space="0" w:color="auto"/>
        <w:right w:val="none" w:sz="0" w:space="0" w:color="auto"/>
      </w:divBdr>
    </w:div>
    <w:div w:id="246499498">
      <w:bodyDiv w:val="1"/>
      <w:marLeft w:val="0"/>
      <w:marRight w:val="0"/>
      <w:marTop w:val="0"/>
      <w:marBottom w:val="0"/>
      <w:divBdr>
        <w:top w:val="none" w:sz="0" w:space="0" w:color="auto"/>
        <w:left w:val="none" w:sz="0" w:space="0" w:color="auto"/>
        <w:bottom w:val="none" w:sz="0" w:space="0" w:color="auto"/>
        <w:right w:val="none" w:sz="0" w:space="0" w:color="auto"/>
      </w:divBdr>
    </w:div>
    <w:div w:id="249121310">
      <w:bodyDiv w:val="1"/>
      <w:marLeft w:val="0"/>
      <w:marRight w:val="0"/>
      <w:marTop w:val="0"/>
      <w:marBottom w:val="0"/>
      <w:divBdr>
        <w:top w:val="none" w:sz="0" w:space="0" w:color="auto"/>
        <w:left w:val="none" w:sz="0" w:space="0" w:color="auto"/>
        <w:bottom w:val="none" w:sz="0" w:space="0" w:color="auto"/>
        <w:right w:val="none" w:sz="0" w:space="0" w:color="auto"/>
      </w:divBdr>
    </w:div>
    <w:div w:id="251353316">
      <w:bodyDiv w:val="1"/>
      <w:marLeft w:val="0"/>
      <w:marRight w:val="0"/>
      <w:marTop w:val="0"/>
      <w:marBottom w:val="0"/>
      <w:divBdr>
        <w:top w:val="none" w:sz="0" w:space="0" w:color="auto"/>
        <w:left w:val="none" w:sz="0" w:space="0" w:color="auto"/>
        <w:bottom w:val="none" w:sz="0" w:space="0" w:color="auto"/>
        <w:right w:val="none" w:sz="0" w:space="0" w:color="auto"/>
      </w:divBdr>
    </w:div>
    <w:div w:id="252862636">
      <w:bodyDiv w:val="1"/>
      <w:marLeft w:val="0"/>
      <w:marRight w:val="0"/>
      <w:marTop w:val="0"/>
      <w:marBottom w:val="0"/>
      <w:divBdr>
        <w:top w:val="none" w:sz="0" w:space="0" w:color="auto"/>
        <w:left w:val="none" w:sz="0" w:space="0" w:color="auto"/>
        <w:bottom w:val="none" w:sz="0" w:space="0" w:color="auto"/>
        <w:right w:val="none" w:sz="0" w:space="0" w:color="auto"/>
      </w:divBdr>
    </w:div>
    <w:div w:id="257756239">
      <w:bodyDiv w:val="1"/>
      <w:marLeft w:val="0"/>
      <w:marRight w:val="0"/>
      <w:marTop w:val="0"/>
      <w:marBottom w:val="0"/>
      <w:divBdr>
        <w:top w:val="none" w:sz="0" w:space="0" w:color="auto"/>
        <w:left w:val="none" w:sz="0" w:space="0" w:color="auto"/>
        <w:bottom w:val="none" w:sz="0" w:space="0" w:color="auto"/>
        <w:right w:val="none" w:sz="0" w:space="0" w:color="auto"/>
      </w:divBdr>
    </w:div>
    <w:div w:id="261183417">
      <w:bodyDiv w:val="1"/>
      <w:marLeft w:val="0"/>
      <w:marRight w:val="0"/>
      <w:marTop w:val="0"/>
      <w:marBottom w:val="0"/>
      <w:divBdr>
        <w:top w:val="none" w:sz="0" w:space="0" w:color="auto"/>
        <w:left w:val="none" w:sz="0" w:space="0" w:color="auto"/>
        <w:bottom w:val="none" w:sz="0" w:space="0" w:color="auto"/>
        <w:right w:val="none" w:sz="0" w:space="0" w:color="auto"/>
      </w:divBdr>
    </w:div>
    <w:div w:id="261962493">
      <w:bodyDiv w:val="1"/>
      <w:marLeft w:val="0"/>
      <w:marRight w:val="0"/>
      <w:marTop w:val="0"/>
      <w:marBottom w:val="0"/>
      <w:divBdr>
        <w:top w:val="none" w:sz="0" w:space="0" w:color="auto"/>
        <w:left w:val="none" w:sz="0" w:space="0" w:color="auto"/>
        <w:bottom w:val="none" w:sz="0" w:space="0" w:color="auto"/>
        <w:right w:val="none" w:sz="0" w:space="0" w:color="auto"/>
      </w:divBdr>
    </w:div>
    <w:div w:id="265425591">
      <w:bodyDiv w:val="1"/>
      <w:marLeft w:val="0"/>
      <w:marRight w:val="0"/>
      <w:marTop w:val="0"/>
      <w:marBottom w:val="0"/>
      <w:divBdr>
        <w:top w:val="none" w:sz="0" w:space="0" w:color="auto"/>
        <w:left w:val="none" w:sz="0" w:space="0" w:color="auto"/>
        <w:bottom w:val="none" w:sz="0" w:space="0" w:color="auto"/>
        <w:right w:val="none" w:sz="0" w:space="0" w:color="auto"/>
      </w:divBdr>
    </w:div>
    <w:div w:id="267549295">
      <w:bodyDiv w:val="1"/>
      <w:marLeft w:val="0"/>
      <w:marRight w:val="0"/>
      <w:marTop w:val="0"/>
      <w:marBottom w:val="0"/>
      <w:divBdr>
        <w:top w:val="none" w:sz="0" w:space="0" w:color="auto"/>
        <w:left w:val="none" w:sz="0" w:space="0" w:color="auto"/>
        <w:bottom w:val="none" w:sz="0" w:space="0" w:color="auto"/>
        <w:right w:val="none" w:sz="0" w:space="0" w:color="auto"/>
      </w:divBdr>
    </w:div>
    <w:div w:id="270819936">
      <w:bodyDiv w:val="1"/>
      <w:marLeft w:val="0"/>
      <w:marRight w:val="0"/>
      <w:marTop w:val="0"/>
      <w:marBottom w:val="0"/>
      <w:divBdr>
        <w:top w:val="none" w:sz="0" w:space="0" w:color="auto"/>
        <w:left w:val="none" w:sz="0" w:space="0" w:color="auto"/>
        <w:bottom w:val="none" w:sz="0" w:space="0" w:color="auto"/>
        <w:right w:val="none" w:sz="0" w:space="0" w:color="auto"/>
      </w:divBdr>
    </w:div>
    <w:div w:id="274407504">
      <w:bodyDiv w:val="1"/>
      <w:marLeft w:val="0"/>
      <w:marRight w:val="0"/>
      <w:marTop w:val="0"/>
      <w:marBottom w:val="0"/>
      <w:divBdr>
        <w:top w:val="none" w:sz="0" w:space="0" w:color="auto"/>
        <w:left w:val="none" w:sz="0" w:space="0" w:color="auto"/>
        <w:bottom w:val="none" w:sz="0" w:space="0" w:color="auto"/>
        <w:right w:val="none" w:sz="0" w:space="0" w:color="auto"/>
      </w:divBdr>
    </w:div>
    <w:div w:id="289046255">
      <w:bodyDiv w:val="1"/>
      <w:marLeft w:val="0"/>
      <w:marRight w:val="0"/>
      <w:marTop w:val="0"/>
      <w:marBottom w:val="0"/>
      <w:divBdr>
        <w:top w:val="none" w:sz="0" w:space="0" w:color="auto"/>
        <w:left w:val="none" w:sz="0" w:space="0" w:color="auto"/>
        <w:bottom w:val="none" w:sz="0" w:space="0" w:color="auto"/>
        <w:right w:val="none" w:sz="0" w:space="0" w:color="auto"/>
      </w:divBdr>
    </w:div>
    <w:div w:id="290522846">
      <w:bodyDiv w:val="1"/>
      <w:marLeft w:val="0"/>
      <w:marRight w:val="0"/>
      <w:marTop w:val="0"/>
      <w:marBottom w:val="0"/>
      <w:divBdr>
        <w:top w:val="none" w:sz="0" w:space="0" w:color="auto"/>
        <w:left w:val="none" w:sz="0" w:space="0" w:color="auto"/>
        <w:bottom w:val="none" w:sz="0" w:space="0" w:color="auto"/>
        <w:right w:val="none" w:sz="0" w:space="0" w:color="auto"/>
      </w:divBdr>
    </w:div>
    <w:div w:id="291908271">
      <w:bodyDiv w:val="1"/>
      <w:marLeft w:val="0"/>
      <w:marRight w:val="0"/>
      <w:marTop w:val="0"/>
      <w:marBottom w:val="0"/>
      <w:divBdr>
        <w:top w:val="none" w:sz="0" w:space="0" w:color="auto"/>
        <w:left w:val="none" w:sz="0" w:space="0" w:color="auto"/>
        <w:bottom w:val="none" w:sz="0" w:space="0" w:color="auto"/>
        <w:right w:val="none" w:sz="0" w:space="0" w:color="auto"/>
      </w:divBdr>
    </w:div>
    <w:div w:id="292761422">
      <w:bodyDiv w:val="1"/>
      <w:marLeft w:val="0"/>
      <w:marRight w:val="0"/>
      <w:marTop w:val="0"/>
      <w:marBottom w:val="0"/>
      <w:divBdr>
        <w:top w:val="none" w:sz="0" w:space="0" w:color="auto"/>
        <w:left w:val="none" w:sz="0" w:space="0" w:color="auto"/>
        <w:bottom w:val="none" w:sz="0" w:space="0" w:color="auto"/>
        <w:right w:val="none" w:sz="0" w:space="0" w:color="auto"/>
      </w:divBdr>
    </w:div>
    <w:div w:id="294482007">
      <w:bodyDiv w:val="1"/>
      <w:marLeft w:val="0"/>
      <w:marRight w:val="0"/>
      <w:marTop w:val="0"/>
      <w:marBottom w:val="0"/>
      <w:divBdr>
        <w:top w:val="none" w:sz="0" w:space="0" w:color="auto"/>
        <w:left w:val="none" w:sz="0" w:space="0" w:color="auto"/>
        <w:bottom w:val="none" w:sz="0" w:space="0" w:color="auto"/>
        <w:right w:val="none" w:sz="0" w:space="0" w:color="auto"/>
      </w:divBdr>
    </w:div>
    <w:div w:id="301084392">
      <w:bodyDiv w:val="1"/>
      <w:marLeft w:val="0"/>
      <w:marRight w:val="0"/>
      <w:marTop w:val="0"/>
      <w:marBottom w:val="0"/>
      <w:divBdr>
        <w:top w:val="none" w:sz="0" w:space="0" w:color="auto"/>
        <w:left w:val="none" w:sz="0" w:space="0" w:color="auto"/>
        <w:bottom w:val="none" w:sz="0" w:space="0" w:color="auto"/>
        <w:right w:val="none" w:sz="0" w:space="0" w:color="auto"/>
      </w:divBdr>
    </w:div>
    <w:div w:id="302392951">
      <w:bodyDiv w:val="1"/>
      <w:marLeft w:val="0"/>
      <w:marRight w:val="0"/>
      <w:marTop w:val="0"/>
      <w:marBottom w:val="0"/>
      <w:divBdr>
        <w:top w:val="none" w:sz="0" w:space="0" w:color="auto"/>
        <w:left w:val="none" w:sz="0" w:space="0" w:color="auto"/>
        <w:bottom w:val="none" w:sz="0" w:space="0" w:color="auto"/>
        <w:right w:val="none" w:sz="0" w:space="0" w:color="auto"/>
      </w:divBdr>
    </w:div>
    <w:div w:id="302976258">
      <w:bodyDiv w:val="1"/>
      <w:marLeft w:val="0"/>
      <w:marRight w:val="0"/>
      <w:marTop w:val="0"/>
      <w:marBottom w:val="0"/>
      <w:divBdr>
        <w:top w:val="none" w:sz="0" w:space="0" w:color="auto"/>
        <w:left w:val="none" w:sz="0" w:space="0" w:color="auto"/>
        <w:bottom w:val="none" w:sz="0" w:space="0" w:color="auto"/>
        <w:right w:val="none" w:sz="0" w:space="0" w:color="auto"/>
      </w:divBdr>
    </w:div>
    <w:div w:id="304092007">
      <w:bodyDiv w:val="1"/>
      <w:marLeft w:val="0"/>
      <w:marRight w:val="0"/>
      <w:marTop w:val="0"/>
      <w:marBottom w:val="0"/>
      <w:divBdr>
        <w:top w:val="none" w:sz="0" w:space="0" w:color="auto"/>
        <w:left w:val="none" w:sz="0" w:space="0" w:color="auto"/>
        <w:bottom w:val="none" w:sz="0" w:space="0" w:color="auto"/>
        <w:right w:val="none" w:sz="0" w:space="0" w:color="auto"/>
      </w:divBdr>
    </w:div>
    <w:div w:id="306401330">
      <w:bodyDiv w:val="1"/>
      <w:marLeft w:val="0"/>
      <w:marRight w:val="0"/>
      <w:marTop w:val="0"/>
      <w:marBottom w:val="0"/>
      <w:divBdr>
        <w:top w:val="none" w:sz="0" w:space="0" w:color="auto"/>
        <w:left w:val="none" w:sz="0" w:space="0" w:color="auto"/>
        <w:bottom w:val="none" w:sz="0" w:space="0" w:color="auto"/>
        <w:right w:val="none" w:sz="0" w:space="0" w:color="auto"/>
      </w:divBdr>
    </w:div>
    <w:div w:id="308558012">
      <w:bodyDiv w:val="1"/>
      <w:marLeft w:val="0"/>
      <w:marRight w:val="0"/>
      <w:marTop w:val="0"/>
      <w:marBottom w:val="0"/>
      <w:divBdr>
        <w:top w:val="none" w:sz="0" w:space="0" w:color="auto"/>
        <w:left w:val="none" w:sz="0" w:space="0" w:color="auto"/>
        <w:bottom w:val="none" w:sz="0" w:space="0" w:color="auto"/>
        <w:right w:val="none" w:sz="0" w:space="0" w:color="auto"/>
      </w:divBdr>
    </w:div>
    <w:div w:id="311909356">
      <w:bodyDiv w:val="1"/>
      <w:marLeft w:val="0"/>
      <w:marRight w:val="0"/>
      <w:marTop w:val="0"/>
      <w:marBottom w:val="0"/>
      <w:divBdr>
        <w:top w:val="none" w:sz="0" w:space="0" w:color="auto"/>
        <w:left w:val="none" w:sz="0" w:space="0" w:color="auto"/>
        <w:bottom w:val="none" w:sz="0" w:space="0" w:color="auto"/>
        <w:right w:val="none" w:sz="0" w:space="0" w:color="auto"/>
      </w:divBdr>
    </w:div>
    <w:div w:id="315036170">
      <w:bodyDiv w:val="1"/>
      <w:marLeft w:val="0"/>
      <w:marRight w:val="0"/>
      <w:marTop w:val="0"/>
      <w:marBottom w:val="0"/>
      <w:divBdr>
        <w:top w:val="none" w:sz="0" w:space="0" w:color="auto"/>
        <w:left w:val="none" w:sz="0" w:space="0" w:color="auto"/>
        <w:bottom w:val="none" w:sz="0" w:space="0" w:color="auto"/>
        <w:right w:val="none" w:sz="0" w:space="0" w:color="auto"/>
      </w:divBdr>
    </w:div>
    <w:div w:id="325866723">
      <w:bodyDiv w:val="1"/>
      <w:marLeft w:val="0"/>
      <w:marRight w:val="0"/>
      <w:marTop w:val="0"/>
      <w:marBottom w:val="0"/>
      <w:divBdr>
        <w:top w:val="none" w:sz="0" w:space="0" w:color="auto"/>
        <w:left w:val="none" w:sz="0" w:space="0" w:color="auto"/>
        <w:bottom w:val="none" w:sz="0" w:space="0" w:color="auto"/>
        <w:right w:val="none" w:sz="0" w:space="0" w:color="auto"/>
      </w:divBdr>
    </w:div>
    <w:div w:id="328021409">
      <w:bodyDiv w:val="1"/>
      <w:marLeft w:val="0"/>
      <w:marRight w:val="0"/>
      <w:marTop w:val="0"/>
      <w:marBottom w:val="0"/>
      <w:divBdr>
        <w:top w:val="none" w:sz="0" w:space="0" w:color="auto"/>
        <w:left w:val="none" w:sz="0" w:space="0" w:color="auto"/>
        <w:bottom w:val="none" w:sz="0" w:space="0" w:color="auto"/>
        <w:right w:val="none" w:sz="0" w:space="0" w:color="auto"/>
      </w:divBdr>
    </w:div>
    <w:div w:id="328949791">
      <w:bodyDiv w:val="1"/>
      <w:marLeft w:val="0"/>
      <w:marRight w:val="0"/>
      <w:marTop w:val="0"/>
      <w:marBottom w:val="0"/>
      <w:divBdr>
        <w:top w:val="none" w:sz="0" w:space="0" w:color="auto"/>
        <w:left w:val="none" w:sz="0" w:space="0" w:color="auto"/>
        <w:bottom w:val="none" w:sz="0" w:space="0" w:color="auto"/>
        <w:right w:val="none" w:sz="0" w:space="0" w:color="auto"/>
      </w:divBdr>
    </w:div>
    <w:div w:id="334186392">
      <w:bodyDiv w:val="1"/>
      <w:marLeft w:val="0"/>
      <w:marRight w:val="0"/>
      <w:marTop w:val="0"/>
      <w:marBottom w:val="0"/>
      <w:divBdr>
        <w:top w:val="none" w:sz="0" w:space="0" w:color="auto"/>
        <w:left w:val="none" w:sz="0" w:space="0" w:color="auto"/>
        <w:bottom w:val="none" w:sz="0" w:space="0" w:color="auto"/>
        <w:right w:val="none" w:sz="0" w:space="0" w:color="auto"/>
      </w:divBdr>
    </w:div>
    <w:div w:id="340745216">
      <w:bodyDiv w:val="1"/>
      <w:marLeft w:val="0"/>
      <w:marRight w:val="0"/>
      <w:marTop w:val="0"/>
      <w:marBottom w:val="0"/>
      <w:divBdr>
        <w:top w:val="none" w:sz="0" w:space="0" w:color="auto"/>
        <w:left w:val="none" w:sz="0" w:space="0" w:color="auto"/>
        <w:bottom w:val="none" w:sz="0" w:space="0" w:color="auto"/>
        <w:right w:val="none" w:sz="0" w:space="0" w:color="auto"/>
      </w:divBdr>
    </w:div>
    <w:div w:id="344286230">
      <w:bodyDiv w:val="1"/>
      <w:marLeft w:val="0"/>
      <w:marRight w:val="0"/>
      <w:marTop w:val="0"/>
      <w:marBottom w:val="0"/>
      <w:divBdr>
        <w:top w:val="none" w:sz="0" w:space="0" w:color="auto"/>
        <w:left w:val="none" w:sz="0" w:space="0" w:color="auto"/>
        <w:bottom w:val="none" w:sz="0" w:space="0" w:color="auto"/>
        <w:right w:val="none" w:sz="0" w:space="0" w:color="auto"/>
      </w:divBdr>
    </w:div>
    <w:div w:id="348600758">
      <w:bodyDiv w:val="1"/>
      <w:marLeft w:val="0"/>
      <w:marRight w:val="0"/>
      <w:marTop w:val="0"/>
      <w:marBottom w:val="0"/>
      <w:divBdr>
        <w:top w:val="none" w:sz="0" w:space="0" w:color="auto"/>
        <w:left w:val="none" w:sz="0" w:space="0" w:color="auto"/>
        <w:bottom w:val="none" w:sz="0" w:space="0" w:color="auto"/>
        <w:right w:val="none" w:sz="0" w:space="0" w:color="auto"/>
      </w:divBdr>
    </w:div>
    <w:div w:id="348875984">
      <w:bodyDiv w:val="1"/>
      <w:marLeft w:val="0"/>
      <w:marRight w:val="0"/>
      <w:marTop w:val="0"/>
      <w:marBottom w:val="0"/>
      <w:divBdr>
        <w:top w:val="none" w:sz="0" w:space="0" w:color="auto"/>
        <w:left w:val="none" w:sz="0" w:space="0" w:color="auto"/>
        <w:bottom w:val="none" w:sz="0" w:space="0" w:color="auto"/>
        <w:right w:val="none" w:sz="0" w:space="0" w:color="auto"/>
      </w:divBdr>
    </w:div>
    <w:div w:id="351684666">
      <w:bodyDiv w:val="1"/>
      <w:marLeft w:val="0"/>
      <w:marRight w:val="0"/>
      <w:marTop w:val="0"/>
      <w:marBottom w:val="0"/>
      <w:divBdr>
        <w:top w:val="none" w:sz="0" w:space="0" w:color="auto"/>
        <w:left w:val="none" w:sz="0" w:space="0" w:color="auto"/>
        <w:bottom w:val="none" w:sz="0" w:space="0" w:color="auto"/>
        <w:right w:val="none" w:sz="0" w:space="0" w:color="auto"/>
      </w:divBdr>
    </w:div>
    <w:div w:id="354355074">
      <w:bodyDiv w:val="1"/>
      <w:marLeft w:val="0"/>
      <w:marRight w:val="0"/>
      <w:marTop w:val="0"/>
      <w:marBottom w:val="0"/>
      <w:divBdr>
        <w:top w:val="none" w:sz="0" w:space="0" w:color="auto"/>
        <w:left w:val="none" w:sz="0" w:space="0" w:color="auto"/>
        <w:bottom w:val="none" w:sz="0" w:space="0" w:color="auto"/>
        <w:right w:val="none" w:sz="0" w:space="0" w:color="auto"/>
      </w:divBdr>
    </w:div>
    <w:div w:id="355810180">
      <w:bodyDiv w:val="1"/>
      <w:marLeft w:val="0"/>
      <w:marRight w:val="0"/>
      <w:marTop w:val="0"/>
      <w:marBottom w:val="0"/>
      <w:divBdr>
        <w:top w:val="none" w:sz="0" w:space="0" w:color="auto"/>
        <w:left w:val="none" w:sz="0" w:space="0" w:color="auto"/>
        <w:bottom w:val="none" w:sz="0" w:space="0" w:color="auto"/>
        <w:right w:val="none" w:sz="0" w:space="0" w:color="auto"/>
      </w:divBdr>
    </w:div>
    <w:div w:id="360975255">
      <w:bodyDiv w:val="1"/>
      <w:marLeft w:val="0"/>
      <w:marRight w:val="0"/>
      <w:marTop w:val="0"/>
      <w:marBottom w:val="0"/>
      <w:divBdr>
        <w:top w:val="none" w:sz="0" w:space="0" w:color="auto"/>
        <w:left w:val="none" w:sz="0" w:space="0" w:color="auto"/>
        <w:bottom w:val="none" w:sz="0" w:space="0" w:color="auto"/>
        <w:right w:val="none" w:sz="0" w:space="0" w:color="auto"/>
      </w:divBdr>
    </w:div>
    <w:div w:id="362555714">
      <w:bodyDiv w:val="1"/>
      <w:marLeft w:val="0"/>
      <w:marRight w:val="0"/>
      <w:marTop w:val="0"/>
      <w:marBottom w:val="0"/>
      <w:divBdr>
        <w:top w:val="none" w:sz="0" w:space="0" w:color="auto"/>
        <w:left w:val="none" w:sz="0" w:space="0" w:color="auto"/>
        <w:bottom w:val="none" w:sz="0" w:space="0" w:color="auto"/>
        <w:right w:val="none" w:sz="0" w:space="0" w:color="auto"/>
      </w:divBdr>
    </w:div>
    <w:div w:id="371538221">
      <w:bodyDiv w:val="1"/>
      <w:marLeft w:val="0"/>
      <w:marRight w:val="0"/>
      <w:marTop w:val="0"/>
      <w:marBottom w:val="0"/>
      <w:divBdr>
        <w:top w:val="none" w:sz="0" w:space="0" w:color="auto"/>
        <w:left w:val="none" w:sz="0" w:space="0" w:color="auto"/>
        <w:bottom w:val="none" w:sz="0" w:space="0" w:color="auto"/>
        <w:right w:val="none" w:sz="0" w:space="0" w:color="auto"/>
      </w:divBdr>
    </w:div>
    <w:div w:id="371611124">
      <w:bodyDiv w:val="1"/>
      <w:marLeft w:val="0"/>
      <w:marRight w:val="0"/>
      <w:marTop w:val="0"/>
      <w:marBottom w:val="0"/>
      <w:divBdr>
        <w:top w:val="none" w:sz="0" w:space="0" w:color="auto"/>
        <w:left w:val="none" w:sz="0" w:space="0" w:color="auto"/>
        <w:bottom w:val="none" w:sz="0" w:space="0" w:color="auto"/>
        <w:right w:val="none" w:sz="0" w:space="0" w:color="auto"/>
      </w:divBdr>
    </w:div>
    <w:div w:id="378213508">
      <w:bodyDiv w:val="1"/>
      <w:marLeft w:val="0"/>
      <w:marRight w:val="0"/>
      <w:marTop w:val="0"/>
      <w:marBottom w:val="0"/>
      <w:divBdr>
        <w:top w:val="none" w:sz="0" w:space="0" w:color="auto"/>
        <w:left w:val="none" w:sz="0" w:space="0" w:color="auto"/>
        <w:bottom w:val="none" w:sz="0" w:space="0" w:color="auto"/>
        <w:right w:val="none" w:sz="0" w:space="0" w:color="auto"/>
      </w:divBdr>
    </w:div>
    <w:div w:id="379789279">
      <w:bodyDiv w:val="1"/>
      <w:marLeft w:val="0"/>
      <w:marRight w:val="0"/>
      <w:marTop w:val="0"/>
      <w:marBottom w:val="0"/>
      <w:divBdr>
        <w:top w:val="none" w:sz="0" w:space="0" w:color="auto"/>
        <w:left w:val="none" w:sz="0" w:space="0" w:color="auto"/>
        <w:bottom w:val="none" w:sz="0" w:space="0" w:color="auto"/>
        <w:right w:val="none" w:sz="0" w:space="0" w:color="auto"/>
      </w:divBdr>
    </w:div>
    <w:div w:id="386802883">
      <w:bodyDiv w:val="1"/>
      <w:marLeft w:val="0"/>
      <w:marRight w:val="0"/>
      <w:marTop w:val="0"/>
      <w:marBottom w:val="0"/>
      <w:divBdr>
        <w:top w:val="none" w:sz="0" w:space="0" w:color="auto"/>
        <w:left w:val="none" w:sz="0" w:space="0" w:color="auto"/>
        <w:bottom w:val="none" w:sz="0" w:space="0" w:color="auto"/>
        <w:right w:val="none" w:sz="0" w:space="0" w:color="auto"/>
      </w:divBdr>
    </w:div>
    <w:div w:id="388917384">
      <w:bodyDiv w:val="1"/>
      <w:marLeft w:val="0"/>
      <w:marRight w:val="0"/>
      <w:marTop w:val="0"/>
      <w:marBottom w:val="0"/>
      <w:divBdr>
        <w:top w:val="none" w:sz="0" w:space="0" w:color="auto"/>
        <w:left w:val="none" w:sz="0" w:space="0" w:color="auto"/>
        <w:bottom w:val="none" w:sz="0" w:space="0" w:color="auto"/>
        <w:right w:val="none" w:sz="0" w:space="0" w:color="auto"/>
      </w:divBdr>
    </w:div>
    <w:div w:id="420026486">
      <w:bodyDiv w:val="1"/>
      <w:marLeft w:val="0"/>
      <w:marRight w:val="0"/>
      <w:marTop w:val="0"/>
      <w:marBottom w:val="0"/>
      <w:divBdr>
        <w:top w:val="none" w:sz="0" w:space="0" w:color="auto"/>
        <w:left w:val="none" w:sz="0" w:space="0" w:color="auto"/>
        <w:bottom w:val="none" w:sz="0" w:space="0" w:color="auto"/>
        <w:right w:val="none" w:sz="0" w:space="0" w:color="auto"/>
      </w:divBdr>
    </w:div>
    <w:div w:id="421802935">
      <w:bodyDiv w:val="1"/>
      <w:marLeft w:val="0"/>
      <w:marRight w:val="0"/>
      <w:marTop w:val="0"/>
      <w:marBottom w:val="0"/>
      <w:divBdr>
        <w:top w:val="none" w:sz="0" w:space="0" w:color="auto"/>
        <w:left w:val="none" w:sz="0" w:space="0" w:color="auto"/>
        <w:bottom w:val="none" w:sz="0" w:space="0" w:color="auto"/>
        <w:right w:val="none" w:sz="0" w:space="0" w:color="auto"/>
      </w:divBdr>
    </w:div>
    <w:div w:id="421805371">
      <w:bodyDiv w:val="1"/>
      <w:marLeft w:val="0"/>
      <w:marRight w:val="0"/>
      <w:marTop w:val="0"/>
      <w:marBottom w:val="0"/>
      <w:divBdr>
        <w:top w:val="none" w:sz="0" w:space="0" w:color="auto"/>
        <w:left w:val="none" w:sz="0" w:space="0" w:color="auto"/>
        <w:bottom w:val="none" w:sz="0" w:space="0" w:color="auto"/>
        <w:right w:val="none" w:sz="0" w:space="0" w:color="auto"/>
      </w:divBdr>
    </w:div>
    <w:div w:id="423191505">
      <w:bodyDiv w:val="1"/>
      <w:marLeft w:val="0"/>
      <w:marRight w:val="0"/>
      <w:marTop w:val="0"/>
      <w:marBottom w:val="0"/>
      <w:divBdr>
        <w:top w:val="none" w:sz="0" w:space="0" w:color="auto"/>
        <w:left w:val="none" w:sz="0" w:space="0" w:color="auto"/>
        <w:bottom w:val="none" w:sz="0" w:space="0" w:color="auto"/>
        <w:right w:val="none" w:sz="0" w:space="0" w:color="auto"/>
      </w:divBdr>
    </w:div>
    <w:div w:id="426080838">
      <w:bodyDiv w:val="1"/>
      <w:marLeft w:val="0"/>
      <w:marRight w:val="0"/>
      <w:marTop w:val="0"/>
      <w:marBottom w:val="0"/>
      <w:divBdr>
        <w:top w:val="none" w:sz="0" w:space="0" w:color="auto"/>
        <w:left w:val="none" w:sz="0" w:space="0" w:color="auto"/>
        <w:bottom w:val="none" w:sz="0" w:space="0" w:color="auto"/>
        <w:right w:val="none" w:sz="0" w:space="0" w:color="auto"/>
      </w:divBdr>
    </w:div>
    <w:div w:id="428938652">
      <w:bodyDiv w:val="1"/>
      <w:marLeft w:val="0"/>
      <w:marRight w:val="0"/>
      <w:marTop w:val="0"/>
      <w:marBottom w:val="0"/>
      <w:divBdr>
        <w:top w:val="none" w:sz="0" w:space="0" w:color="auto"/>
        <w:left w:val="none" w:sz="0" w:space="0" w:color="auto"/>
        <w:bottom w:val="none" w:sz="0" w:space="0" w:color="auto"/>
        <w:right w:val="none" w:sz="0" w:space="0" w:color="auto"/>
      </w:divBdr>
    </w:div>
    <w:div w:id="434522463">
      <w:bodyDiv w:val="1"/>
      <w:marLeft w:val="0"/>
      <w:marRight w:val="0"/>
      <w:marTop w:val="0"/>
      <w:marBottom w:val="0"/>
      <w:divBdr>
        <w:top w:val="none" w:sz="0" w:space="0" w:color="auto"/>
        <w:left w:val="none" w:sz="0" w:space="0" w:color="auto"/>
        <w:bottom w:val="none" w:sz="0" w:space="0" w:color="auto"/>
        <w:right w:val="none" w:sz="0" w:space="0" w:color="auto"/>
      </w:divBdr>
    </w:div>
    <w:div w:id="436485753">
      <w:bodyDiv w:val="1"/>
      <w:marLeft w:val="0"/>
      <w:marRight w:val="0"/>
      <w:marTop w:val="0"/>
      <w:marBottom w:val="0"/>
      <w:divBdr>
        <w:top w:val="none" w:sz="0" w:space="0" w:color="auto"/>
        <w:left w:val="none" w:sz="0" w:space="0" w:color="auto"/>
        <w:bottom w:val="none" w:sz="0" w:space="0" w:color="auto"/>
        <w:right w:val="none" w:sz="0" w:space="0" w:color="auto"/>
      </w:divBdr>
    </w:div>
    <w:div w:id="440415133">
      <w:bodyDiv w:val="1"/>
      <w:marLeft w:val="0"/>
      <w:marRight w:val="0"/>
      <w:marTop w:val="0"/>
      <w:marBottom w:val="0"/>
      <w:divBdr>
        <w:top w:val="none" w:sz="0" w:space="0" w:color="auto"/>
        <w:left w:val="none" w:sz="0" w:space="0" w:color="auto"/>
        <w:bottom w:val="none" w:sz="0" w:space="0" w:color="auto"/>
        <w:right w:val="none" w:sz="0" w:space="0" w:color="auto"/>
      </w:divBdr>
    </w:div>
    <w:div w:id="447046719">
      <w:bodyDiv w:val="1"/>
      <w:marLeft w:val="0"/>
      <w:marRight w:val="0"/>
      <w:marTop w:val="0"/>
      <w:marBottom w:val="0"/>
      <w:divBdr>
        <w:top w:val="none" w:sz="0" w:space="0" w:color="auto"/>
        <w:left w:val="none" w:sz="0" w:space="0" w:color="auto"/>
        <w:bottom w:val="none" w:sz="0" w:space="0" w:color="auto"/>
        <w:right w:val="none" w:sz="0" w:space="0" w:color="auto"/>
      </w:divBdr>
    </w:div>
    <w:div w:id="450129469">
      <w:bodyDiv w:val="1"/>
      <w:marLeft w:val="0"/>
      <w:marRight w:val="0"/>
      <w:marTop w:val="0"/>
      <w:marBottom w:val="0"/>
      <w:divBdr>
        <w:top w:val="none" w:sz="0" w:space="0" w:color="auto"/>
        <w:left w:val="none" w:sz="0" w:space="0" w:color="auto"/>
        <w:bottom w:val="none" w:sz="0" w:space="0" w:color="auto"/>
        <w:right w:val="none" w:sz="0" w:space="0" w:color="auto"/>
      </w:divBdr>
    </w:div>
    <w:div w:id="452333640">
      <w:bodyDiv w:val="1"/>
      <w:marLeft w:val="0"/>
      <w:marRight w:val="0"/>
      <w:marTop w:val="0"/>
      <w:marBottom w:val="0"/>
      <w:divBdr>
        <w:top w:val="none" w:sz="0" w:space="0" w:color="auto"/>
        <w:left w:val="none" w:sz="0" w:space="0" w:color="auto"/>
        <w:bottom w:val="none" w:sz="0" w:space="0" w:color="auto"/>
        <w:right w:val="none" w:sz="0" w:space="0" w:color="auto"/>
      </w:divBdr>
    </w:div>
    <w:div w:id="455410477">
      <w:bodyDiv w:val="1"/>
      <w:marLeft w:val="0"/>
      <w:marRight w:val="0"/>
      <w:marTop w:val="0"/>
      <w:marBottom w:val="0"/>
      <w:divBdr>
        <w:top w:val="none" w:sz="0" w:space="0" w:color="auto"/>
        <w:left w:val="none" w:sz="0" w:space="0" w:color="auto"/>
        <w:bottom w:val="none" w:sz="0" w:space="0" w:color="auto"/>
        <w:right w:val="none" w:sz="0" w:space="0" w:color="auto"/>
      </w:divBdr>
    </w:div>
    <w:div w:id="462961313">
      <w:bodyDiv w:val="1"/>
      <w:marLeft w:val="0"/>
      <w:marRight w:val="0"/>
      <w:marTop w:val="0"/>
      <w:marBottom w:val="0"/>
      <w:divBdr>
        <w:top w:val="none" w:sz="0" w:space="0" w:color="auto"/>
        <w:left w:val="none" w:sz="0" w:space="0" w:color="auto"/>
        <w:bottom w:val="none" w:sz="0" w:space="0" w:color="auto"/>
        <w:right w:val="none" w:sz="0" w:space="0" w:color="auto"/>
      </w:divBdr>
    </w:div>
    <w:div w:id="463084793">
      <w:bodyDiv w:val="1"/>
      <w:marLeft w:val="0"/>
      <w:marRight w:val="0"/>
      <w:marTop w:val="0"/>
      <w:marBottom w:val="0"/>
      <w:divBdr>
        <w:top w:val="none" w:sz="0" w:space="0" w:color="auto"/>
        <w:left w:val="none" w:sz="0" w:space="0" w:color="auto"/>
        <w:bottom w:val="none" w:sz="0" w:space="0" w:color="auto"/>
        <w:right w:val="none" w:sz="0" w:space="0" w:color="auto"/>
      </w:divBdr>
    </w:div>
    <w:div w:id="468086386">
      <w:bodyDiv w:val="1"/>
      <w:marLeft w:val="0"/>
      <w:marRight w:val="0"/>
      <w:marTop w:val="0"/>
      <w:marBottom w:val="0"/>
      <w:divBdr>
        <w:top w:val="none" w:sz="0" w:space="0" w:color="auto"/>
        <w:left w:val="none" w:sz="0" w:space="0" w:color="auto"/>
        <w:bottom w:val="none" w:sz="0" w:space="0" w:color="auto"/>
        <w:right w:val="none" w:sz="0" w:space="0" w:color="auto"/>
      </w:divBdr>
    </w:div>
    <w:div w:id="470829638">
      <w:bodyDiv w:val="1"/>
      <w:marLeft w:val="0"/>
      <w:marRight w:val="0"/>
      <w:marTop w:val="0"/>
      <w:marBottom w:val="0"/>
      <w:divBdr>
        <w:top w:val="none" w:sz="0" w:space="0" w:color="auto"/>
        <w:left w:val="none" w:sz="0" w:space="0" w:color="auto"/>
        <w:bottom w:val="none" w:sz="0" w:space="0" w:color="auto"/>
        <w:right w:val="none" w:sz="0" w:space="0" w:color="auto"/>
      </w:divBdr>
    </w:div>
    <w:div w:id="473521590">
      <w:bodyDiv w:val="1"/>
      <w:marLeft w:val="0"/>
      <w:marRight w:val="0"/>
      <w:marTop w:val="0"/>
      <w:marBottom w:val="0"/>
      <w:divBdr>
        <w:top w:val="none" w:sz="0" w:space="0" w:color="auto"/>
        <w:left w:val="none" w:sz="0" w:space="0" w:color="auto"/>
        <w:bottom w:val="none" w:sz="0" w:space="0" w:color="auto"/>
        <w:right w:val="none" w:sz="0" w:space="0" w:color="auto"/>
      </w:divBdr>
    </w:div>
    <w:div w:id="480998416">
      <w:bodyDiv w:val="1"/>
      <w:marLeft w:val="0"/>
      <w:marRight w:val="0"/>
      <w:marTop w:val="0"/>
      <w:marBottom w:val="0"/>
      <w:divBdr>
        <w:top w:val="none" w:sz="0" w:space="0" w:color="auto"/>
        <w:left w:val="none" w:sz="0" w:space="0" w:color="auto"/>
        <w:bottom w:val="none" w:sz="0" w:space="0" w:color="auto"/>
        <w:right w:val="none" w:sz="0" w:space="0" w:color="auto"/>
      </w:divBdr>
    </w:div>
    <w:div w:id="484055680">
      <w:bodyDiv w:val="1"/>
      <w:marLeft w:val="0"/>
      <w:marRight w:val="0"/>
      <w:marTop w:val="0"/>
      <w:marBottom w:val="0"/>
      <w:divBdr>
        <w:top w:val="none" w:sz="0" w:space="0" w:color="auto"/>
        <w:left w:val="none" w:sz="0" w:space="0" w:color="auto"/>
        <w:bottom w:val="none" w:sz="0" w:space="0" w:color="auto"/>
        <w:right w:val="none" w:sz="0" w:space="0" w:color="auto"/>
      </w:divBdr>
    </w:div>
    <w:div w:id="484126130">
      <w:bodyDiv w:val="1"/>
      <w:marLeft w:val="0"/>
      <w:marRight w:val="0"/>
      <w:marTop w:val="0"/>
      <w:marBottom w:val="0"/>
      <w:divBdr>
        <w:top w:val="none" w:sz="0" w:space="0" w:color="auto"/>
        <w:left w:val="none" w:sz="0" w:space="0" w:color="auto"/>
        <w:bottom w:val="none" w:sz="0" w:space="0" w:color="auto"/>
        <w:right w:val="none" w:sz="0" w:space="0" w:color="auto"/>
      </w:divBdr>
    </w:div>
    <w:div w:id="484516721">
      <w:bodyDiv w:val="1"/>
      <w:marLeft w:val="0"/>
      <w:marRight w:val="0"/>
      <w:marTop w:val="0"/>
      <w:marBottom w:val="0"/>
      <w:divBdr>
        <w:top w:val="none" w:sz="0" w:space="0" w:color="auto"/>
        <w:left w:val="none" w:sz="0" w:space="0" w:color="auto"/>
        <w:bottom w:val="none" w:sz="0" w:space="0" w:color="auto"/>
        <w:right w:val="none" w:sz="0" w:space="0" w:color="auto"/>
      </w:divBdr>
    </w:div>
    <w:div w:id="493298970">
      <w:bodyDiv w:val="1"/>
      <w:marLeft w:val="0"/>
      <w:marRight w:val="0"/>
      <w:marTop w:val="0"/>
      <w:marBottom w:val="0"/>
      <w:divBdr>
        <w:top w:val="none" w:sz="0" w:space="0" w:color="auto"/>
        <w:left w:val="none" w:sz="0" w:space="0" w:color="auto"/>
        <w:bottom w:val="none" w:sz="0" w:space="0" w:color="auto"/>
        <w:right w:val="none" w:sz="0" w:space="0" w:color="auto"/>
      </w:divBdr>
    </w:div>
    <w:div w:id="496850479">
      <w:bodyDiv w:val="1"/>
      <w:marLeft w:val="0"/>
      <w:marRight w:val="0"/>
      <w:marTop w:val="0"/>
      <w:marBottom w:val="0"/>
      <w:divBdr>
        <w:top w:val="none" w:sz="0" w:space="0" w:color="auto"/>
        <w:left w:val="none" w:sz="0" w:space="0" w:color="auto"/>
        <w:bottom w:val="none" w:sz="0" w:space="0" w:color="auto"/>
        <w:right w:val="none" w:sz="0" w:space="0" w:color="auto"/>
      </w:divBdr>
    </w:div>
    <w:div w:id="504125697">
      <w:bodyDiv w:val="1"/>
      <w:marLeft w:val="0"/>
      <w:marRight w:val="0"/>
      <w:marTop w:val="0"/>
      <w:marBottom w:val="0"/>
      <w:divBdr>
        <w:top w:val="none" w:sz="0" w:space="0" w:color="auto"/>
        <w:left w:val="none" w:sz="0" w:space="0" w:color="auto"/>
        <w:bottom w:val="none" w:sz="0" w:space="0" w:color="auto"/>
        <w:right w:val="none" w:sz="0" w:space="0" w:color="auto"/>
      </w:divBdr>
    </w:div>
    <w:div w:id="504131016">
      <w:bodyDiv w:val="1"/>
      <w:marLeft w:val="0"/>
      <w:marRight w:val="0"/>
      <w:marTop w:val="0"/>
      <w:marBottom w:val="0"/>
      <w:divBdr>
        <w:top w:val="none" w:sz="0" w:space="0" w:color="auto"/>
        <w:left w:val="none" w:sz="0" w:space="0" w:color="auto"/>
        <w:bottom w:val="none" w:sz="0" w:space="0" w:color="auto"/>
        <w:right w:val="none" w:sz="0" w:space="0" w:color="auto"/>
      </w:divBdr>
    </w:div>
    <w:div w:id="521361815">
      <w:bodyDiv w:val="1"/>
      <w:marLeft w:val="0"/>
      <w:marRight w:val="0"/>
      <w:marTop w:val="0"/>
      <w:marBottom w:val="0"/>
      <w:divBdr>
        <w:top w:val="none" w:sz="0" w:space="0" w:color="auto"/>
        <w:left w:val="none" w:sz="0" w:space="0" w:color="auto"/>
        <w:bottom w:val="none" w:sz="0" w:space="0" w:color="auto"/>
        <w:right w:val="none" w:sz="0" w:space="0" w:color="auto"/>
      </w:divBdr>
    </w:div>
    <w:div w:id="522328559">
      <w:bodyDiv w:val="1"/>
      <w:marLeft w:val="0"/>
      <w:marRight w:val="0"/>
      <w:marTop w:val="0"/>
      <w:marBottom w:val="0"/>
      <w:divBdr>
        <w:top w:val="none" w:sz="0" w:space="0" w:color="auto"/>
        <w:left w:val="none" w:sz="0" w:space="0" w:color="auto"/>
        <w:bottom w:val="none" w:sz="0" w:space="0" w:color="auto"/>
        <w:right w:val="none" w:sz="0" w:space="0" w:color="auto"/>
      </w:divBdr>
    </w:div>
    <w:div w:id="527762932">
      <w:bodyDiv w:val="1"/>
      <w:marLeft w:val="0"/>
      <w:marRight w:val="0"/>
      <w:marTop w:val="0"/>
      <w:marBottom w:val="0"/>
      <w:divBdr>
        <w:top w:val="none" w:sz="0" w:space="0" w:color="auto"/>
        <w:left w:val="none" w:sz="0" w:space="0" w:color="auto"/>
        <w:bottom w:val="none" w:sz="0" w:space="0" w:color="auto"/>
        <w:right w:val="none" w:sz="0" w:space="0" w:color="auto"/>
      </w:divBdr>
    </w:div>
    <w:div w:id="527986966">
      <w:bodyDiv w:val="1"/>
      <w:marLeft w:val="0"/>
      <w:marRight w:val="0"/>
      <w:marTop w:val="0"/>
      <w:marBottom w:val="0"/>
      <w:divBdr>
        <w:top w:val="none" w:sz="0" w:space="0" w:color="auto"/>
        <w:left w:val="none" w:sz="0" w:space="0" w:color="auto"/>
        <w:bottom w:val="none" w:sz="0" w:space="0" w:color="auto"/>
        <w:right w:val="none" w:sz="0" w:space="0" w:color="auto"/>
      </w:divBdr>
    </w:div>
    <w:div w:id="530536635">
      <w:bodyDiv w:val="1"/>
      <w:marLeft w:val="0"/>
      <w:marRight w:val="0"/>
      <w:marTop w:val="0"/>
      <w:marBottom w:val="0"/>
      <w:divBdr>
        <w:top w:val="none" w:sz="0" w:space="0" w:color="auto"/>
        <w:left w:val="none" w:sz="0" w:space="0" w:color="auto"/>
        <w:bottom w:val="none" w:sz="0" w:space="0" w:color="auto"/>
        <w:right w:val="none" w:sz="0" w:space="0" w:color="auto"/>
      </w:divBdr>
    </w:div>
    <w:div w:id="535124272">
      <w:bodyDiv w:val="1"/>
      <w:marLeft w:val="0"/>
      <w:marRight w:val="0"/>
      <w:marTop w:val="0"/>
      <w:marBottom w:val="0"/>
      <w:divBdr>
        <w:top w:val="none" w:sz="0" w:space="0" w:color="auto"/>
        <w:left w:val="none" w:sz="0" w:space="0" w:color="auto"/>
        <w:bottom w:val="none" w:sz="0" w:space="0" w:color="auto"/>
        <w:right w:val="none" w:sz="0" w:space="0" w:color="auto"/>
      </w:divBdr>
    </w:div>
    <w:div w:id="536164919">
      <w:bodyDiv w:val="1"/>
      <w:marLeft w:val="0"/>
      <w:marRight w:val="0"/>
      <w:marTop w:val="0"/>
      <w:marBottom w:val="0"/>
      <w:divBdr>
        <w:top w:val="none" w:sz="0" w:space="0" w:color="auto"/>
        <w:left w:val="none" w:sz="0" w:space="0" w:color="auto"/>
        <w:bottom w:val="none" w:sz="0" w:space="0" w:color="auto"/>
        <w:right w:val="none" w:sz="0" w:space="0" w:color="auto"/>
      </w:divBdr>
    </w:div>
    <w:div w:id="538863331">
      <w:bodyDiv w:val="1"/>
      <w:marLeft w:val="0"/>
      <w:marRight w:val="0"/>
      <w:marTop w:val="0"/>
      <w:marBottom w:val="0"/>
      <w:divBdr>
        <w:top w:val="none" w:sz="0" w:space="0" w:color="auto"/>
        <w:left w:val="none" w:sz="0" w:space="0" w:color="auto"/>
        <w:bottom w:val="none" w:sz="0" w:space="0" w:color="auto"/>
        <w:right w:val="none" w:sz="0" w:space="0" w:color="auto"/>
      </w:divBdr>
    </w:div>
    <w:div w:id="546375896">
      <w:bodyDiv w:val="1"/>
      <w:marLeft w:val="0"/>
      <w:marRight w:val="0"/>
      <w:marTop w:val="0"/>
      <w:marBottom w:val="0"/>
      <w:divBdr>
        <w:top w:val="none" w:sz="0" w:space="0" w:color="auto"/>
        <w:left w:val="none" w:sz="0" w:space="0" w:color="auto"/>
        <w:bottom w:val="none" w:sz="0" w:space="0" w:color="auto"/>
        <w:right w:val="none" w:sz="0" w:space="0" w:color="auto"/>
      </w:divBdr>
    </w:div>
    <w:div w:id="548297358">
      <w:bodyDiv w:val="1"/>
      <w:marLeft w:val="0"/>
      <w:marRight w:val="0"/>
      <w:marTop w:val="0"/>
      <w:marBottom w:val="0"/>
      <w:divBdr>
        <w:top w:val="none" w:sz="0" w:space="0" w:color="auto"/>
        <w:left w:val="none" w:sz="0" w:space="0" w:color="auto"/>
        <w:bottom w:val="none" w:sz="0" w:space="0" w:color="auto"/>
        <w:right w:val="none" w:sz="0" w:space="0" w:color="auto"/>
      </w:divBdr>
    </w:div>
    <w:div w:id="549153714">
      <w:bodyDiv w:val="1"/>
      <w:marLeft w:val="0"/>
      <w:marRight w:val="0"/>
      <w:marTop w:val="0"/>
      <w:marBottom w:val="0"/>
      <w:divBdr>
        <w:top w:val="none" w:sz="0" w:space="0" w:color="auto"/>
        <w:left w:val="none" w:sz="0" w:space="0" w:color="auto"/>
        <w:bottom w:val="none" w:sz="0" w:space="0" w:color="auto"/>
        <w:right w:val="none" w:sz="0" w:space="0" w:color="auto"/>
      </w:divBdr>
    </w:div>
    <w:div w:id="553739126">
      <w:bodyDiv w:val="1"/>
      <w:marLeft w:val="0"/>
      <w:marRight w:val="0"/>
      <w:marTop w:val="0"/>
      <w:marBottom w:val="0"/>
      <w:divBdr>
        <w:top w:val="none" w:sz="0" w:space="0" w:color="auto"/>
        <w:left w:val="none" w:sz="0" w:space="0" w:color="auto"/>
        <w:bottom w:val="none" w:sz="0" w:space="0" w:color="auto"/>
        <w:right w:val="none" w:sz="0" w:space="0" w:color="auto"/>
      </w:divBdr>
    </w:div>
    <w:div w:id="554704565">
      <w:bodyDiv w:val="1"/>
      <w:marLeft w:val="0"/>
      <w:marRight w:val="0"/>
      <w:marTop w:val="0"/>
      <w:marBottom w:val="0"/>
      <w:divBdr>
        <w:top w:val="none" w:sz="0" w:space="0" w:color="auto"/>
        <w:left w:val="none" w:sz="0" w:space="0" w:color="auto"/>
        <w:bottom w:val="none" w:sz="0" w:space="0" w:color="auto"/>
        <w:right w:val="none" w:sz="0" w:space="0" w:color="auto"/>
      </w:divBdr>
    </w:div>
    <w:div w:id="558786963">
      <w:bodyDiv w:val="1"/>
      <w:marLeft w:val="0"/>
      <w:marRight w:val="0"/>
      <w:marTop w:val="0"/>
      <w:marBottom w:val="0"/>
      <w:divBdr>
        <w:top w:val="none" w:sz="0" w:space="0" w:color="auto"/>
        <w:left w:val="none" w:sz="0" w:space="0" w:color="auto"/>
        <w:bottom w:val="none" w:sz="0" w:space="0" w:color="auto"/>
        <w:right w:val="none" w:sz="0" w:space="0" w:color="auto"/>
      </w:divBdr>
    </w:div>
    <w:div w:id="559756876">
      <w:bodyDiv w:val="1"/>
      <w:marLeft w:val="0"/>
      <w:marRight w:val="0"/>
      <w:marTop w:val="0"/>
      <w:marBottom w:val="0"/>
      <w:divBdr>
        <w:top w:val="none" w:sz="0" w:space="0" w:color="auto"/>
        <w:left w:val="none" w:sz="0" w:space="0" w:color="auto"/>
        <w:bottom w:val="none" w:sz="0" w:space="0" w:color="auto"/>
        <w:right w:val="none" w:sz="0" w:space="0" w:color="auto"/>
      </w:divBdr>
    </w:div>
    <w:div w:id="562759669">
      <w:bodyDiv w:val="1"/>
      <w:marLeft w:val="0"/>
      <w:marRight w:val="0"/>
      <w:marTop w:val="0"/>
      <w:marBottom w:val="0"/>
      <w:divBdr>
        <w:top w:val="none" w:sz="0" w:space="0" w:color="auto"/>
        <w:left w:val="none" w:sz="0" w:space="0" w:color="auto"/>
        <w:bottom w:val="none" w:sz="0" w:space="0" w:color="auto"/>
        <w:right w:val="none" w:sz="0" w:space="0" w:color="auto"/>
      </w:divBdr>
    </w:div>
    <w:div w:id="562763607">
      <w:bodyDiv w:val="1"/>
      <w:marLeft w:val="0"/>
      <w:marRight w:val="0"/>
      <w:marTop w:val="0"/>
      <w:marBottom w:val="0"/>
      <w:divBdr>
        <w:top w:val="none" w:sz="0" w:space="0" w:color="auto"/>
        <w:left w:val="none" w:sz="0" w:space="0" w:color="auto"/>
        <w:bottom w:val="none" w:sz="0" w:space="0" w:color="auto"/>
        <w:right w:val="none" w:sz="0" w:space="0" w:color="auto"/>
      </w:divBdr>
    </w:div>
    <w:div w:id="563686199">
      <w:bodyDiv w:val="1"/>
      <w:marLeft w:val="0"/>
      <w:marRight w:val="0"/>
      <w:marTop w:val="0"/>
      <w:marBottom w:val="0"/>
      <w:divBdr>
        <w:top w:val="none" w:sz="0" w:space="0" w:color="auto"/>
        <w:left w:val="none" w:sz="0" w:space="0" w:color="auto"/>
        <w:bottom w:val="none" w:sz="0" w:space="0" w:color="auto"/>
        <w:right w:val="none" w:sz="0" w:space="0" w:color="auto"/>
      </w:divBdr>
    </w:div>
    <w:div w:id="572741236">
      <w:bodyDiv w:val="1"/>
      <w:marLeft w:val="0"/>
      <w:marRight w:val="0"/>
      <w:marTop w:val="0"/>
      <w:marBottom w:val="0"/>
      <w:divBdr>
        <w:top w:val="none" w:sz="0" w:space="0" w:color="auto"/>
        <w:left w:val="none" w:sz="0" w:space="0" w:color="auto"/>
        <w:bottom w:val="none" w:sz="0" w:space="0" w:color="auto"/>
        <w:right w:val="none" w:sz="0" w:space="0" w:color="auto"/>
      </w:divBdr>
    </w:div>
    <w:div w:id="572934691">
      <w:bodyDiv w:val="1"/>
      <w:marLeft w:val="0"/>
      <w:marRight w:val="0"/>
      <w:marTop w:val="0"/>
      <w:marBottom w:val="0"/>
      <w:divBdr>
        <w:top w:val="none" w:sz="0" w:space="0" w:color="auto"/>
        <w:left w:val="none" w:sz="0" w:space="0" w:color="auto"/>
        <w:bottom w:val="none" w:sz="0" w:space="0" w:color="auto"/>
        <w:right w:val="none" w:sz="0" w:space="0" w:color="auto"/>
      </w:divBdr>
    </w:div>
    <w:div w:id="579413753">
      <w:bodyDiv w:val="1"/>
      <w:marLeft w:val="0"/>
      <w:marRight w:val="0"/>
      <w:marTop w:val="0"/>
      <w:marBottom w:val="0"/>
      <w:divBdr>
        <w:top w:val="none" w:sz="0" w:space="0" w:color="auto"/>
        <w:left w:val="none" w:sz="0" w:space="0" w:color="auto"/>
        <w:bottom w:val="none" w:sz="0" w:space="0" w:color="auto"/>
        <w:right w:val="none" w:sz="0" w:space="0" w:color="auto"/>
      </w:divBdr>
    </w:div>
    <w:div w:id="581447853">
      <w:bodyDiv w:val="1"/>
      <w:marLeft w:val="0"/>
      <w:marRight w:val="0"/>
      <w:marTop w:val="0"/>
      <w:marBottom w:val="0"/>
      <w:divBdr>
        <w:top w:val="none" w:sz="0" w:space="0" w:color="auto"/>
        <w:left w:val="none" w:sz="0" w:space="0" w:color="auto"/>
        <w:bottom w:val="none" w:sz="0" w:space="0" w:color="auto"/>
        <w:right w:val="none" w:sz="0" w:space="0" w:color="auto"/>
      </w:divBdr>
    </w:div>
    <w:div w:id="587154882">
      <w:bodyDiv w:val="1"/>
      <w:marLeft w:val="0"/>
      <w:marRight w:val="0"/>
      <w:marTop w:val="0"/>
      <w:marBottom w:val="0"/>
      <w:divBdr>
        <w:top w:val="none" w:sz="0" w:space="0" w:color="auto"/>
        <w:left w:val="none" w:sz="0" w:space="0" w:color="auto"/>
        <w:bottom w:val="none" w:sz="0" w:space="0" w:color="auto"/>
        <w:right w:val="none" w:sz="0" w:space="0" w:color="auto"/>
      </w:divBdr>
    </w:div>
    <w:div w:id="592125270">
      <w:bodyDiv w:val="1"/>
      <w:marLeft w:val="0"/>
      <w:marRight w:val="0"/>
      <w:marTop w:val="0"/>
      <w:marBottom w:val="0"/>
      <w:divBdr>
        <w:top w:val="none" w:sz="0" w:space="0" w:color="auto"/>
        <w:left w:val="none" w:sz="0" w:space="0" w:color="auto"/>
        <w:bottom w:val="none" w:sz="0" w:space="0" w:color="auto"/>
        <w:right w:val="none" w:sz="0" w:space="0" w:color="auto"/>
      </w:divBdr>
    </w:div>
    <w:div w:id="593243706">
      <w:bodyDiv w:val="1"/>
      <w:marLeft w:val="0"/>
      <w:marRight w:val="0"/>
      <w:marTop w:val="0"/>
      <w:marBottom w:val="0"/>
      <w:divBdr>
        <w:top w:val="none" w:sz="0" w:space="0" w:color="auto"/>
        <w:left w:val="none" w:sz="0" w:space="0" w:color="auto"/>
        <w:bottom w:val="none" w:sz="0" w:space="0" w:color="auto"/>
        <w:right w:val="none" w:sz="0" w:space="0" w:color="auto"/>
      </w:divBdr>
    </w:div>
    <w:div w:id="596989639">
      <w:bodyDiv w:val="1"/>
      <w:marLeft w:val="0"/>
      <w:marRight w:val="0"/>
      <w:marTop w:val="0"/>
      <w:marBottom w:val="0"/>
      <w:divBdr>
        <w:top w:val="none" w:sz="0" w:space="0" w:color="auto"/>
        <w:left w:val="none" w:sz="0" w:space="0" w:color="auto"/>
        <w:bottom w:val="none" w:sz="0" w:space="0" w:color="auto"/>
        <w:right w:val="none" w:sz="0" w:space="0" w:color="auto"/>
      </w:divBdr>
    </w:div>
    <w:div w:id="603466112">
      <w:bodyDiv w:val="1"/>
      <w:marLeft w:val="0"/>
      <w:marRight w:val="0"/>
      <w:marTop w:val="0"/>
      <w:marBottom w:val="0"/>
      <w:divBdr>
        <w:top w:val="none" w:sz="0" w:space="0" w:color="auto"/>
        <w:left w:val="none" w:sz="0" w:space="0" w:color="auto"/>
        <w:bottom w:val="none" w:sz="0" w:space="0" w:color="auto"/>
        <w:right w:val="none" w:sz="0" w:space="0" w:color="auto"/>
      </w:divBdr>
    </w:div>
    <w:div w:id="612711880">
      <w:bodyDiv w:val="1"/>
      <w:marLeft w:val="0"/>
      <w:marRight w:val="0"/>
      <w:marTop w:val="0"/>
      <w:marBottom w:val="0"/>
      <w:divBdr>
        <w:top w:val="none" w:sz="0" w:space="0" w:color="auto"/>
        <w:left w:val="none" w:sz="0" w:space="0" w:color="auto"/>
        <w:bottom w:val="none" w:sz="0" w:space="0" w:color="auto"/>
        <w:right w:val="none" w:sz="0" w:space="0" w:color="auto"/>
      </w:divBdr>
    </w:div>
    <w:div w:id="617564097">
      <w:bodyDiv w:val="1"/>
      <w:marLeft w:val="0"/>
      <w:marRight w:val="0"/>
      <w:marTop w:val="0"/>
      <w:marBottom w:val="0"/>
      <w:divBdr>
        <w:top w:val="none" w:sz="0" w:space="0" w:color="auto"/>
        <w:left w:val="none" w:sz="0" w:space="0" w:color="auto"/>
        <w:bottom w:val="none" w:sz="0" w:space="0" w:color="auto"/>
        <w:right w:val="none" w:sz="0" w:space="0" w:color="auto"/>
      </w:divBdr>
    </w:div>
    <w:div w:id="618954028">
      <w:bodyDiv w:val="1"/>
      <w:marLeft w:val="0"/>
      <w:marRight w:val="0"/>
      <w:marTop w:val="0"/>
      <w:marBottom w:val="0"/>
      <w:divBdr>
        <w:top w:val="none" w:sz="0" w:space="0" w:color="auto"/>
        <w:left w:val="none" w:sz="0" w:space="0" w:color="auto"/>
        <w:bottom w:val="none" w:sz="0" w:space="0" w:color="auto"/>
        <w:right w:val="none" w:sz="0" w:space="0" w:color="auto"/>
      </w:divBdr>
    </w:div>
    <w:div w:id="622735744">
      <w:bodyDiv w:val="1"/>
      <w:marLeft w:val="0"/>
      <w:marRight w:val="0"/>
      <w:marTop w:val="0"/>
      <w:marBottom w:val="0"/>
      <w:divBdr>
        <w:top w:val="none" w:sz="0" w:space="0" w:color="auto"/>
        <w:left w:val="none" w:sz="0" w:space="0" w:color="auto"/>
        <w:bottom w:val="none" w:sz="0" w:space="0" w:color="auto"/>
        <w:right w:val="none" w:sz="0" w:space="0" w:color="auto"/>
      </w:divBdr>
    </w:div>
    <w:div w:id="630064386">
      <w:bodyDiv w:val="1"/>
      <w:marLeft w:val="0"/>
      <w:marRight w:val="0"/>
      <w:marTop w:val="0"/>
      <w:marBottom w:val="0"/>
      <w:divBdr>
        <w:top w:val="none" w:sz="0" w:space="0" w:color="auto"/>
        <w:left w:val="none" w:sz="0" w:space="0" w:color="auto"/>
        <w:bottom w:val="none" w:sz="0" w:space="0" w:color="auto"/>
        <w:right w:val="none" w:sz="0" w:space="0" w:color="auto"/>
      </w:divBdr>
    </w:div>
    <w:div w:id="640186889">
      <w:bodyDiv w:val="1"/>
      <w:marLeft w:val="0"/>
      <w:marRight w:val="0"/>
      <w:marTop w:val="0"/>
      <w:marBottom w:val="0"/>
      <w:divBdr>
        <w:top w:val="none" w:sz="0" w:space="0" w:color="auto"/>
        <w:left w:val="none" w:sz="0" w:space="0" w:color="auto"/>
        <w:bottom w:val="none" w:sz="0" w:space="0" w:color="auto"/>
        <w:right w:val="none" w:sz="0" w:space="0" w:color="auto"/>
      </w:divBdr>
    </w:div>
    <w:div w:id="642081997">
      <w:bodyDiv w:val="1"/>
      <w:marLeft w:val="0"/>
      <w:marRight w:val="0"/>
      <w:marTop w:val="0"/>
      <w:marBottom w:val="0"/>
      <w:divBdr>
        <w:top w:val="none" w:sz="0" w:space="0" w:color="auto"/>
        <w:left w:val="none" w:sz="0" w:space="0" w:color="auto"/>
        <w:bottom w:val="none" w:sz="0" w:space="0" w:color="auto"/>
        <w:right w:val="none" w:sz="0" w:space="0" w:color="auto"/>
      </w:divBdr>
    </w:div>
    <w:div w:id="642195452">
      <w:bodyDiv w:val="1"/>
      <w:marLeft w:val="0"/>
      <w:marRight w:val="0"/>
      <w:marTop w:val="0"/>
      <w:marBottom w:val="0"/>
      <w:divBdr>
        <w:top w:val="none" w:sz="0" w:space="0" w:color="auto"/>
        <w:left w:val="none" w:sz="0" w:space="0" w:color="auto"/>
        <w:bottom w:val="none" w:sz="0" w:space="0" w:color="auto"/>
        <w:right w:val="none" w:sz="0" w:space="0" w:color="auto"/>
      </w:divBdr>
    </w:div>
    <w:div w:id="647250085">
      <w:bodyDiv w:val="1"/>
      <w:marLeft w:val="0"/>
      <w:marRight w:val="0"/>
      <w:marTop w:val="0"/>
      <w:marBottom w:val="0"/>
      <w:divBdr>
        <w:top w:val="none" w:sz="0" w:space="0" w:color="auto"/>
        <w:left w:val="none" w:sz="0" w:space="0" w:color="auto"/>
        <w:bottom w:val="none" w:sz="0" w:space="0" w:color="auto"/>
        <w:right w:val="none" w:sz="0" w:space="0" w:color="auto"/>
      </w:divBdr>
    </w:div>
    <w:div w:id="655718583">
      <w:bodyDiv w:val="1"/>
      <w:marLeft w:val="0"/>
      <w:marRight w:val="0"/>
      <w:marTop w:val="0"/>
      <w:marBottom w:val="0"/>
      <w:divBdr>
        <w:top w:val="none" w:sz="0" w:space="0" w:color="auto"/>
        <w:left w:val="none" w:sz="0" w:space="0" w:color="auto"/>
        <w:bottom w:val="none" w:sz="0" w:space="0" w:color="auto"/>
        <w:right w:val="none" w:sz="0" w:space="0" w:color="auto"/>
      </w:divBdr>
    </w:div>
    <w:div w:id="656960492">
      <w:bodyDiv w:val="1"/>
      <w:marLeft w:val="0"/>
      <w:marRight w:val="0"/>
      <w:marTop w:val="0"/>
      <w:marBottom w:val="0"/>
      <w:divBdr>
        <w:top w:val="none" w:sz="0" w:space="0" w:color="auto"/>
        <w:left w:val="none" w:sz="0" w:space="0" w:color="auto"/>
        <w:bottom w:val="none" w:sz="0" w:space="0" w:color="auto"/>
        <w:right w:val="none" w:sz="0" w:space="0" w:color="auto"/>
      </w:divBdr>
    </w:div>
    <w:div w:id="657197220">
      <w:bodyDiv w:val="1"/>
      <w:marLeft w:val="0"/>
      <w:marRight w:val="0"/>
      <w:marTop w:val="0"/>
      <w:marBottom w:val="0"/>
      <w:divBdr>
        <w:top w:val="none" w:sz="0" w:space="0" w:color="auto"/>
        <w:left w:val="none" w:sz="0" w:space="0" w:color="auto"/>
        <w:bottom w:val="none" w:sz="0" w:space="0" w:color="auto"/>
        <w:right w:val="none" w:sz="0" w:space="0" w:color="auto"/>
      </w:divBdr>
    </w:div>
    <w:div w:id="657538960">
      <w:bodyDiv w:val="1"/>
      <w:marLeft w:val="0"/>
      <w:marRight w:val="0"/>
      <w:marTop w:val="0"/>
      <w:marBottom w:val="0"/>
      <w:divBdr>
        <w:top w:val="none" w:sz="0" w:space="0" w:color="auto"/>
        <w:left w:val="none" w:sz="0" w:space="0" w:color="auto"/>
        <w:bottom w:val="none" w:sz="0" w:space="0" w:color="auto"/>
        <w:right w:val="none" w:sz="0" w:space="0" w:color="auto"/>
      </w:divBdr>
    </w:div>
    <w:div w:id="659239780">
      <w:bodyDiv w:val="1"/>
      <w:marLeft w:val="0"/>
      <w:marRight w:val="0"/>
      <w:marTop w:val="0"/>
      <w:marBottom w:val="0"/>
      <w:divBdr>
        <w:top w:val="none" w:sz="0" w:space="0" w:color="auto"/>
        <w:left w:val="none" w:sz="0" w:space="0" w:color="auto"/>
        <w:bottom w:val="none" w:sz="0" w:space="0" w:color="auto"/>
        <w:right w:val="none" w:sz="0" w:space="0" w:color="auto"/>
      </w:divBdr>
    </w:div>
    <w:div w:id="661279829">
      <w:bodyDiv w:val="1"/>
      <w:marLeft w:val="0"/>
      <w:marRight w:val="0"/>
      <w:marTop w:val="0"/>
      <w:marBottom w:val="0"/>
      <w:divBdr>
        <w:top w:val="none" w:sz="0" w:space="0" w:color="auto"/>
        <w:left w:val="none" w:sz="0" w:space="0" w:color="auto"/>
        <w:bottom w:val="none" w:sz="0" w:space="0" w:color="auto"/>
        <w:right w:val="none" w:sz="0" w:space="0" w:color="auto"/>
      </w:divBdr>
    </w:div>
    <w:div w:id="664088330">
      <w:bodyDiv w:val="1"/>
      <w:marLeft w:val="0"/>
      <w:marRight w:val="0"/>
      <w:marTop w:val="0"/>
      <w:marBottom w:val="0"/>
      <w:divBdr>
        <w:top w:val="none" w:sz="0" w:space="0" w:color="auto"/>
        <w:left w:val="none" w:sz="0" w:space="0" w:color="auto"/>
        <w:bottom w:val="none" w:sz="0" w:space="0" w:color="auto"/>
        <w:right w:val="none" w:sz="0" w:space="0" w:color="auto"/>
      </w:divBdr>
    </w:div>
    <w:div w:id="674890927">
      <w:bodyDiv w:val="1"/>
      <w:marLeft w:val="0"/>
      <w:marRight w:val="0"/>
      <w:marTop w:val="0"/>
      <w:marBottom w:val="0"/>
      <w:divBdr>
        <w:top w:val="none" w:sz="0" w:space="0" w:color="auto"/>
        <w:left w:val="none" w:sz="0" w:space="0" w:color="auto"/>
        <w:bottom w:val="none" w:sz="0" w:space="0" w:color="auto"/>
        <w:right w:val="none" w:sz="0" w:space="0" w:color="auto"/>
      </w:divBdr>
    </w:div>
    <w:div w:id="684210923">
      <w:bodyDiv w:val="1"/>
      <w:marLeft w:val="0"/>
      <w:marRight w:val="0"/>
      <w:marTop w:val="0"/>
      <w:marBottom w:val="0"/>
      <w:divBdr>
        <w:top w:val="none" w:sz="0" w:space="0" w:color="auto"/>
        <w:left w:val="none" w:sz="0" w:space="0" w:color="auto"/>
        <w:bottom w:val="none" w:sz="0" w:space="0" w:color="auto"/>
        <w:right w:val="none" w:sz="0" w:space="0" w:color="auto"/>
      </w:divBdr>
    </w:div>
    <w:div w:id="684400818">
      <w:bodyDiv w:val="1"/>
      <w:marLeft w:val="0"/>
      <w:marRight w:val="0"/>
      <w:marTop w:val="0"/>
      <w:marBottom w:val="0"/>
      <w:divBdr>
        <w:top w:val="none" w:sz="0" w:space="0" w:color="auto"/>
        <w:left w:val="none" w:sz="0" w:space="0" w:color="auto"/>
        <w:bottom w:val="none" w:sz="0" w:space="0" w:color="auto"/>
        <w:right w:val="none" w:sz="0" w:space="0" w:color="auto"/>
      </w:divBdr>
    </w:div>
    <w:div w:id="689262387">
      <w:bodyDiv w:val="1"/>
      <w:marLeft w:val="0"/>
      <w:marRight w:val="0"/>
      <w:marTop w:val="0"/>
      <w:marBottom w:val="0"/>
      <w:divBdr>
        <w:top w:val="none" w:sz="0" w:space="0" w:color="auto"/>
        <w:left w:val="none" w:sz="0" w:space="0" w:color="auto"/>
        <w:bottom w:val="none" w:sz="0" w:space="0" w:color="auto"/>
        <w:right w:val="none" w:sz="0" w:space="0" w:color="auto"/>
      </w:divBdr>
    </w:div>
    <w:div w:id="693727406">
      <w:bodyDiv w:val="1"/>
      <w:marLeft w:val="0"/>
      <w:marRight w:val="0"/>
      <w:marTop w:val="0"/>
      <w:marBottom w:val="0"/>
      <w:divBdr>
        <w:top w:val="none" w:sz="0" w:space="0" w:color="auto"/>
        <w:left w:val="none" w:sz="0" w:space="0" w:color="auto"/>
        <w:bottom w:val="none" w:sz="0" w:space="0" w:color="auto"/>
        <w:right w:val="none" w:sz="0" w:space="0" w:color="auto"/>
      </w:divBdr>
    </w:div>
    <w:div w:id="701900365">
      <w:bodyDiv w:val="1"/>
      <w:marLeft w:val="0"/>
      <w:marRight w:val="0"/>
      <w:marTop w:val="0"/>
      <w:marBottom w:val="0"/>
      <w:divBdr>
        <w:top w:val="none" w:sz="0" w:space="0" w:color="auto"/>
        <w:left w:val="none" w:sz="0" w:space="0" w:color="auto"/>
        <w:bottom w:val="none" w:sz="0" w:space="0" w:color="auto"/>
        <w:right w:val="none" w:sz="0" w:space="0" w:color="auto"/>
      </w:divBdr>
    </w:div>
    <w:div w:id="706413873">
      <w:bodyDiv w:val="1"/>
      <w:marLeft w:val="0"/>
      <w:marRight w:val="0"/>
      <w:marTop w:val="0"/>
      <w:marBottom w:val="0"/>
      <w:divBdr>
        <w:top w:val="none" w:sz="0" w:space="0" w:color="auto"/>
        <w:left w:val="none" w:sz="0" w:space="0" w:color="auto"/>
        <w:bottom w:val="none" w:sz="0" w:space="0" w:color="auto"/>
        <w:right w:val="none" w:sz="0" w:space="0" w:color="auto"/>
      </w:divBdr>
    </w:div>
    <w:div w:id="706563993">
      <w:bodyDiv w:val="1"/>
      <w:marLeft w:val="0"/>
      <w:marRight w:val="0"/>
      <w:marTop w:val="0"/>
      <w:marBottom w:val="0"/>
      <w:divBdr>
        <w:top w:val="none" w:sz="0" w:space="0" w:color="auto"/>
        <w:left w:val="none" w:sz="0" w:space="0" w:color="auto"/>
        <w:bottom w:val="none" w:sz="0" w:space="0" w:color="auto"/>
        <w:right w:val="none" w:sz="0" w:space="0" w:color="auto"/>
      </w:divBdr>
    </w:div>
    <w:div w:id="709956777">
      <w:bodyDiv w:val="1"/>
      <w:marLeft w:val="0"/>
      <w:marRight w:val="0"/>
      <w:marTop w:val="0"/>
      <w:marBottom w:val="0"/>
      <w:divBdr>
        <w:top w:val="none" w:sz="0" w:space="0" w:color="auto"/>
        <w:left w:val="none" w:sz="0" w:space="0" w:color="auto"/>
        <w:bottom w:val="none" w:sz="0" w:space="0" w:color="auto"/>
        <w:right w:val="none" w:sz="0" w:space="0" w:color="auto"/>
      </w:divBdr>
    </w:div>
    <w:div w:id="711684906">
      <w:bodyDiv w:val="1"/>
      <w:marLeft w:val="0"/>
      <w:marRight w:val="0"/>
      <w:marTop w:val="0"/>
      <w:marBottom w:val="0"/>
      <w:divBdr>
        <w:top w:val="none" w:sz="0" w:space="0" w:color="auto"/>
        <w:left w:val="none" w:sz="0" w:space="0" w:color="auto"/>
        <w:bottom w:val="none" w:sz="0" w:space="0" w:color="auto"/>
        <w:right w:val="none" w:sz="0" w:space="0" w:color="auto"/>
      </w:divBdr>
    </w:div>
    <w:div w:id="724915594">
      <w:bodyDiv w:val="1"/>
      <w:marLeft w:val="0"/>
      <w:marRight w:val="0"/>
      <w:marTop w:val="0"/>
      <w:marBottom w:val="0"/>
      <w:divBdr>
        <w:top w:val="none" w:sz="0" w:space="0" w:color="auto"/>
        <w:left w:val="none" w:sz="0" w:space="0" w:color="auto"/>
        <w:bottom w:val="none" w:sz="0" w:space="0" w:color="auto"/>
        <w:right w:val="none" w:sz="0" w:space="0" w:color="auto"/>
      </w:divBdr>
    </w:div>
    <w:div w:id="725374729">
      <w:bodyDiv w:val="1"/>
      <w:marLeft w:val="0"/>
      <w:marRight w:val="0"/>
      <w:marTop w:val="0"/>
      <w:marBottom w:val="0"/>
      <w:divBdr>
        <w:top w:val="none" w:sz="0" w:space="0" w:color="auto"/>
        <w:left w:val="none" w:sz="0" w:space="0" w:color="auto"/>
        <w:bottom w:val="none" w:sz="0" w:space="0" w:color="auto"/>
        <w:right w:val="none" w:sz="0" w:space="0" w:color="auto"/>
      </w:divBdr>
    </w:div>
    <w:div w:id="733504616">
      <w:bodyDiv w:val="1"/>
      <w:marLeft w:val="0"/>
      <w:marRight w:val="0"/>
      <w:marTop w:val="0"/>
      <w:marBottom w:val="0"/>
      <w:divBdr>
        <w:top w:val="none" w:sz="0" w:space="0" w:color="auto"/>
        <w:left w:val="none" w:sz="0" w:space="0" w:color="auto"/>
        <w:bottom w:val="none" w:sz="0" w:space="0" w:color="auto"/>
        <w:right w:val="none" w:sz="0" w:space="0" w:color="auto"/>
      </w:divBdr>
    </w:div>
    <w:div w:id="736366870">
      <w:bodyDiv w:val="1"/>
      <w:marLeft w:val="0"/>
      <w:marRight w:val="0"/>
      <w:marTop w:val="0"/>
      <w:marBottom w:val="0"/>
      <w:divBdr>
        <w:top w:val="none" w:sz="0" w:space="0" w:color="auto"/>
        <w:left w:val="none" w:sz="0" w:space="0" w:color="auto"/>
        <w:bottom w:val="none" w:sz="0" w:space="0" w:color="auto"/>
        <w:right w:val="none" w:sz="0" w:space="0" w:color="auto"/>
      </w:divBdr>
    </w:div>
    <w:div w:id="743144252">
      <w:bodyDiv w:val="1"/>
      <w:marLeft w:val="0"/>
      <w:marRight w:val="0"/>
      <w:marTop w:val="0"/>
      <w:marBottom w:val="0"/>
      <w:divBdr>
        <w:top w:val="none" w:sz="0" w:space="0" w:color="auto"/>
        <w:left w:val="none" w:sz="0" w:space="0" w:color="auto"/>
        <w:bottom w:val="none" w:sz="0" w:space="0" w:color="auto"/>
        <w:right w:val="none" w:sz="0" w:space="0" w:color="auto"/>
      </w:divBdr>
    </w:div>
    <w:div w:id="749736703">
      <w:bodyDiv w:val="1"/>
      <w:marLeft w:val="0"/>
      <w:marRight w:val="0"/>
      <w:marTop w:val="0"/>
      <w:marBottom w:val="0"/>
      <w:divBdr>
        <w:top w:val="none" w:sz="0" w:space="0" w:color="auto"/>
        <w:left w:val="none" w:sz="0" w:space="0" w:color="auto"/>
        <w:bottom w:val="none" w:sz="0" w:space="0" w:color="auto"/>
        <w:right w:val="none" w:sz="0" w:space="0" w:color="auto"/>
      </w:divBdr>
    </w:div>
    <w:div w:id="750928641">
      <w:bodyDiv w:val="1"/>
      <w:marLeft w:val="0"/>
      <w:marRight w:val="0"/>
      <w:marTop w:val="0"/>
      <w:marBottom w:val="0"/>
      <w:divBdr>
        <w:top w:val="none" w:sz="0" w:space="0" w:color="auto"/>
        <w:left w:val="none" w:sz="0" w:space="0" w:color="auto"/>
        <w:bottom w:val="none" w:sz="0" w:space="0" w:color="auto"/>
        <w:right w:val="none" w:sz="0" w:space="0" w:color="auto"/>
      </w:divBdr>
    </w:div>
    <w:div w:id="757336410">
      <w:bodyDiv w:val="1"/>
      <w:marLeft w:val="0"/>
      <w:marRight w:val="0"/>
      <w:marTop w:val="0"/>
      <w:marBottom w:val="0"/>
      <w:divBdr>
        <w:top w:val="none" w:sz="0" w:space="0" w:color="auto"/>
        <w:left w:val="none" w:sz="0" w:space="0" w:color="auto"/>
        <w:bottom w:val="none" w:sz="0" w:space="0" w:color="auto"/>
        <w:right w:val="none" w:sz="0" w:space="0" w:color="auto"/>
      </w:divBdr>
    </w:div>
    <w:div w:id="760611392">
      <w:bodyDiv w:val="1"/>
      <w:marLeft w:val="0"/>
      <w:marRight w:val="0"/>
      <w:marTop w:val="0"/>
      <w:marBottom w:val="0"/>
      <w:divBdr>
        <w:top w:val="none" w:sz="0" w:space="0" w:color="auto"/>
        <w:left w:val="none" w:sz="0" w:space="0" w:color="auto"/>
        <w:bottom w:val="none" w:sz="0" w:space="0" w:color="auto"/>
        <w:right w:val="none" w:sz="0" w:space="0" w:color="auto"/>
      </w:divBdr>
    </w:div>
    <w:div w:id="762148766">
      <w:bodyDiv w:val="1"/>
      <w:marLeft w:val="0"/>
      <w:marRight w:val="0"/>
      <w:marTop w:val="0"/>
      <w:marBottom w:val="0"/>
      <w:divBdr>
        <w:top w:val="none" w:sz="0" w:space="0" w:color="auto"/>
        <w:left w:val="none" w:sz="0" w:space="0" w:color="auto"/>
        <w:bottom w:val="none" w:sz="0" w:space="0" w:color="auto"/>
        <w:right w:val="none" w:sz="0" w:space="0" w:color="auto"/>
      </w:divBdr>
    </w:div>
    <w:div w:id="767580270">
      <w:bodyDiv w:val="1"/>
      <w:marLeft w:val="0"/>
      <w:marRight w:val="0"/>
      <w:marTop w:val="0"/>
      <w:marBottom w:val="0"/>
      <w:divBdr>
        <w:top w:val="none" w:sz="0" w:space="0" w:color="auto"/>
        <w:left w:val="none" w:sz="0" w:space="0" w:color="auto"/>
        <w:bottom w:val="none" w:sz="0" w:space="0" w:color="auto"/>
        <w:right w:val="none" w:sz="0" w:space="0" w:color="auto"/>
      </w:divBdr>
    </w:div>
    <w:div w:id="767624235">
      <w:bodyDiv w:val="1"/>
      <w:marLeft w:val="0"/>
      <w:marRight w:val="0"/>
      <w:marTop w:val="0"/>
      <w:marBottom w:val="0"/>
      <w:divBdr>
        <w:top w:val="none" w:sz="0" w:space="0" w:color="auto"/>
        <w:left w:val="none" w:sz="0" w:space="0" w:color="auto"/>
        <w:bottom w:val="none" w:sz="0" w:space="0" w:color="auto"/>
        <w:right w:val="none" w:sz="0" w:space="0" w:color="auto"/>
      </w:divBdr>
    </w:div>
    <w:div w:id="787897083">
      <w:bodyDiv w:val="1"/>
      <w:marLeft w:val="0"/>
      <w:marRight w:val="0"/>
      <w:marTop w:val="0"/>
      <w:marBottom w:val="0"/>
      <w:divBdr>
        <w:top w:val="none" w:sz="0" w:space="0" w:color="auto"/>
        <w:left w:val="none" w:sz="0" w:space="0" w:color="auto"/>
        <w:bottom w:val="none" w:sz="0" w:space="0" w:color="auto"/>
        <w:right w:val="none" w:sz="0" w:space="0" w:color="auto"/>
      </w:divBdr>
    </w:div>
    <w:div w:id="790980913">
      <w:bodyDiv w:val="1"/>
      <w:marLeft w:val="0"/>
      <w:marRight w:val="0"/>
      <w:marTop w:val="0"/>
      <w:marBottom w:val="0"/>
      <w:divBdr>
        <w:top w:val="none" w:sz="0" w:space="0" w:color="auto"/>
        <w:left w:val="none" w:sz="0" w:space="0" w:color="auto"/>
        <w:bottom w:val="none" w:sz="0" w:space="0" w:color="auto"/>
        <w:right w:val="none" w:sz="0" w:space="0" w:color="auto"/>
      </w:divBdr>
    </w:div>
    <w:div w:id="792596462">
      <w:bodyDiv w:val="1"/>
      <w:marLeft w:val="0"/>
      <w:marRight w:val="0"/>
      <w:marTop w:val="0"/>
      <w:marBottom w:val="0"/>
      <w:divBdr>
        <w:top w:val="none" w:sz="0" w:space="0" w:color="auto"/>
        <w:left w:val="none" w:sz="0" w:space="0" w:color="auto"/>
        <w:bottom w:val="none" w:sz="0" w:space="0" w:color="auto"/>
        <w:right w:val="none" w:sz="0" w:space="0" w:color="auto"/>
      </w:divBdr>
    </w:div>
    <w:div w:id="794493491">
      <w:bodyDiv w:val="1"/>
      <w:marLeft w:val="0"/>
      <w:marRight w:val="0"/>
      <w:marTop w:val="0"/>
      <w:marBottom w:val="0"/>
      <w:divBdr>
        <w:top w:val="none" w:sz="0" w:space="0" w:color="auto"/>
        <w:left w:val="none" w:sz="0" w:space="0" w:color="auto"/>
        <w:bottom w:val="none" w:sz="0" w:space="0" w:color="auto"/>
        <w:right w:val="none" w:sz="0" w:space="0" w:color="auto"/>
      </w:divBdr>
    </w:div>
    <w:div w:id="796068175">
      <w:bodyDiv w:val="1"/>
      <w:marLeft w:val="0"/>
      <w:marRight w:val="0"/>
      <w:marTop w:val="0"/>
      <w:marBottom w:val="0"/>
      <w:divBdr>
        <w:top w:val="none" w:sz="0" w:space="0" w:color="auto"/>
        <w:left w:val="none" w:sz="0" w:space="0" w:color="auto"/>
        <w:bottom w:val="none" w:sz="0" w:space="0" w:color="auto"/>
        <w:right w:val="none" w:sz="0" w:space="0" w:color="auto"/>
      </w:divBdr>
    </w:div>
    <w:div w:id="801658596">
      <w:bodyDiv w:val="1"/>
      <w:marLeft w:val="0"/>
      <w:marRight w:val="0"/>
      <w:marTop w:val="0"/>
      <w:marBottom w:val="0"/>
      <w:divBdr>
        <w:top w:val="none" w:sz="0" w:space="0" w:color="auto"/>
        <w:left w:val="none" w:sz="0" w:space="0" w:color="auto"/>
        <w:bottom w:val="none" w:sz="0" w:space="0" w:color="auto"/>
        <w:right w:val="none" w:sz="0" w:space="0" w:color="auto"/>
      </w:divBdr>
    </w:div>
    <w:div w:id="805050417">
      <w:bodyDiv w:val="1"/>
      <w:marLeft w:val="0"/>
      <w:marRight w:val="0"/>
      <w:marTop w:val="0"/>
      <w:marBottom w:val="0"/>
      <w:divBdr>
        <w:top w:val="none" w:sz="0" w:space="0" w:color="auto"/>
        <w:left w:val="none" w:sz="0" w:space="0" w:color="auto"/>
        <w:bottom w:val="none" w:sz="0" w:space="0" w:color="auto"/>
        <w:right w:val="none" w:sz="0" w:space="0" w:color="auto"/>
      </w:divBdr>
    </w:div>
    <w:div w:id="812022914">
      <w:bodyDiv w:val="1"/>
      <w:marLeft w:val="0"/>
      <w:marRight w:val="0"/>
      <w:marTop w:val="0"/>
      <w:marBottom w:val="0"/>
      <w:divBdr>
        <w:top w:val="none" w:sz="0" w:space="0" w:color="auto"/>
        <w:left w:val="none" w:sz="0" w:space="0" w:color="auto"/>
        <w:bottom w:val="none" w:sz="0" w:space="0" w:color="auto"/>
        <w:right w:val="none" w:sz="0" w:space="0" w:color="auto"/>
      </w:divBdr>
    </w:div>
    <w:div w:id="812916183">
      <w:bodyDiv w:val="1"/>
      <w:marLeft w:val="0"/>
      <w:marRight w:val="0"/>
      <w:marTop w:val="0"/>
      <w:marBottom w:val="0"/>
      <w:divBdr>
        <w:top w:val="none" w:sz="0" w:space="0" w:color="auto"/>
        <w:left w:val="none" w:sz="0" w:space="0" w:color="auto"/>
        <w:bottom w:val="none" w:sz="0" w:space="0" w:color="auto"/>
        <w:right w:val="none" w:sz="0" w:space="0" w:color="auto"/>
      </w:divBdr>
    </w:div>
    <w:div w:id="819419924">
      <w:bodyDiv w:val="1"/>
      <w:marLeft w:val="0"/>
      <w:marRight w:val="0"/>
      <w:marTop w:val="0"/>
      <w:marBottom w:val="0"/>
      <w:divBdr>
        <w:top w:val="none" w:sz="0" w:space="0" w:color="auto"/>
        <w:left w:val="none" w:sz="0" w:space="0" w:color="auto"/>
        <w:bottom w:val="none" w:sz="0" w:space="0" w:color="auto"/>
        <w:right w:val="none" w:sz="0" w:space="0" w:color="auto"/>
      </w:divBdr>
    </w:div>
    <w:div w:id="820076253">
      <w:bodyDiv w:val="1"/>
      <w:marLeft w:val="0"/>
      <w:marRight w:val="0"/>
      <w:marTop w:val="0"/>
      <w:marBottom w:val="0"/>
      <w:divBdr>
        <w:top w:val="none" w:sz="0" w:space="0" w:color="auto"/>
        <w:left w:val="none" w:sz="0" w:space="0" w:color="auto"/>
        <w:bottom w:val="none" w:sz="0" w:space="0" w:color="auto"/>
        <w:right w:val="none" w:sz="0" w:space="0" w:color="auto"/>
      </w:divBdr>
    </w:div>
    <w:div w:id="820736704">
      <w:bodyDiv w:val="1"/>
      <w:marLeft w:val="0"/>
      <w:marRight w:val="0"/>
      <w:marTop w:val="0"/>
      <w:marBottom w:val="0"/>
      <w:divBdr>
        <w:top w:val="none" w:sz="0" w:space="0" w:color="auto"/>
        <w:left w:val="none" w:sz="0" w:space="0" w:color="auto"/>
        <w:bottom w:val="none" w:sz="0" w:space="0" w:color="auto"/>
        <w:right w:val="none" w:sz="0" w:space="0" w:color="auto"/>
      </w:divBdr>
    </w:div>
    <w:div w:id="821434670">
      <w:bodyDiv w:val="1"/>
      <w:marLeft w:val="0"/>
      <w:marRight w:val="0"/>
      <w:marTop w:val="0"/>
      <w:marBottom w:val="0"/>
      <w:divBdr>
        <w:top w:val="none" w:sz="0" w:space="0" w:color="auto"/>
        <w:left w:val="none" w:sz="0" w:space="0" w:color="auto"/>
        <w:bottom w:val="none" w:sz="0" w:space="0" w:color="auto"/>
        <w:right w:val="none" w:sz="0" w:space="0" w:color="auto"/>
      </w:divBdr>
    </w:div>
    <w:div w:id="822698250">
      <w:bodyDiv w:val="1"/>
      <w:marLeft w:val="0"/>
      <w:marRight w:val="0"/>
      <w:marTop w:val="0"/>
      <w:marBottom w:val="0"/>
      <w:divBdr>
        <w:top w:val="none" w:sz="0" w:space="0" w:color="auto"/>
        <w:left w:val="none" w:sz="0" w:space="0" w:color="auto"/>
        <w:bottom w:val="none" w:sz="0" w:space="0" w:color="auto"/>
        <w:right w:val="none" w:sz="0" w:space="0" w:color="auto"/>
      </w:divBdr>
    </w:div>
    <w:div w:id="823622370">
      <w:bodyDiv w:val="1"/>
      <w:marLeft w:val="0"/>
      <w:marRight w:val="0"/>
      <w:marTop w:val="0"/>
      <w:marBottom w:val="0"/>
      <w:divBdr>
        <w:top w:val="none" w:sz="0" w:space="0" w:color="auto"/>
        <w:left w:val="none" w:sz="0" w:space="0" w:color="auto"/>
        <w:bottom w:val="none" w:sz="0" w:space="0" w:color="auto"/>
        <w:right w:val="none" w:sz="0" w:space="0" w:color="auto"/>
      </w:divBdr>
    </w:div>
    <w:div w:id="826436297">
      <w:bodyDiv w:val="1"/>
      <w:marLeft w:val="0"/>
      <w:marRight w:val="0"/>
      <w:marTop w:val="0"/>
      <w:marBottom w:val="0"/>
      <w:divBdr>
        <w:top w:val="none" w:sz="0" w:space="0" w:color="auto"/>
        <w:left w:val="none" w:sz="0" w:space="0" w:color="auto"/>
        <w:bottom w:val="none" w:sz="0" w:space="0" w:color="auto"/>
        <w:right w:val="none" w:sz="0" w:space="0" w:color="auto"/>
      </w:divBdr>
    </w:div>
    <w:div w:id="829323602">
      <w:bodyDiv w:val="1"/>
      <w:marLeft w:val="0"/>
      <w:marRight w:val="0"/>
      <w:marTop w:val="0"/>
      <w:marBottom w:val="0"/>
      <w:divBdr>
        <w:top w:val="none" w:sz="0" w:space="0" w:color="auto"/>
        <w:left w:val="none" w:sz="0" w:space="0" w:color="auto"/>
        <w:bottom w:val="none" w:sz="0" w:space="0" w:color="auto"/>
        <w:right w:val="none" w:sz="0" w:space="0" w:color="auto"/>
      </w:divBdr>
    </w:div>
    <w:div w:id="831675323">
      <w:bodyDiv w:val="1"/>
      <w:marLeft w:val="0"/>
      <w:marRight w:val="0"/>
      <w:marTop w:val="0"/>
      <w:marBottom w:val="0"/>
      <w:divBdr>
        <w:top w:val="none" w:sz="0" w:space="0" w:color="auto"/>
        <w:left w:val="none" w:sz="0" w:space="0" w:color="auto"/>
        <w:bottom w:val="none" w:sz="0" w:space="0" w:color="auto"/>
        <w:right w:val="none" w:sz="0" w:space="0" w:color="auto"/>
      </w:divBdr>
    </w:div>
    <w:div w:id="832649020">
      <w:bodyDiv w:val="1"/>
      <w:marLeft w:val="0"/>
      <w:marRight w:val="0"/>
      <w:marTop w:val="0"/>
      <w:marBottom w:val="0"/>
      <w:divBdr>
        <w:top w:val="none" w:sz="0" w:space="0" w:color="auto"/>
        <w:left w:val="none" w:sz="0" w:space="0" w:color="auto"/>
        <w:bottom w:val="none" w:sz="0" w:space="0" w:color="auto"/>
        <w:right w:val="none" w:sz="0" w:space="0" w:color="auto"/>
      </w:divBdr>
    </w:div>
    <w:div w:id="834995520">
      <w:bodyDiv w:val="1"/>
      <w:marLeft w:val="0"/>
      <w:marRight w:val="0"/>
      <w:marTop w:val="0"/>
      <w:marBottom w:val="0"/>
      <w:divBdr>
        <w:top w:val="none" w:sz="0" w:space="0" w:color="auto"/>
        <w:left w:val="none" w:sz="0" w:space="0" w:color="auto"/>
        <w:bottom w:val="none" w:sz="0" w:space="0" w:color="auto"/>
        <w:right w:val="none" w:sz="0" w:space="0" w:color="auto"/>
      </w:divBdr>
    </w:div>
    <w:div w:id="838153312">
      <w:bodyDiv w:val="1"/>
      <w:marLeft w:val="0"/>
      <w:marRight w:val="0"/>
      <w:marTop w:val="0"/>
      <w:marBottom w:val="0"/>
      <w:divBdr>
        <w:top w:val="none" w:sz="0" w:space="0" w:color="auto"/>
        <w:left w:val="none" w:sz="0" w:space="0" w:color="auto"/>
        <w:bottom w:val="none" w:sz="0" w:space="0" w:color="auto"/>
        <w:right w:val="none" w:sz="0" w:space="0" w:color="auto"/>
      </w:divBdr>
    </w:div>
    <w:div w:id="840504260">
      <w:bodyDiv w:val="1"/>
      <w:marLeft w:val="0"/>
      <w:marRight w:val="0"/>
      <w:marTop w:val="0"/>
      <w:marBottom w:val="0"/>
      <w:divBdr>
        <w:top w:val="none" w:sz="0" w:space="0" w:color="auto"/>
        <w:left w:val="none" w:sz="0" w:space="0" w:color="auto"/>
        <w:bottom w:val="none" w:sz="0" w:space="0" w:color="auto"/>
        <w:right w:val="none" w:sz="0" w:space="0" w:color="auto"/>
      </w:divBdr>
    </w:div>
    <w:div w:id="843282537">
      <w:bodyDiv w:val="1"/>
      <w:marLeft w:val="0"/>
      <w:marRight w:val="0"/>
      <w:marTop w:val="0"/>
      <w:marBottom w:val="0"/>
      <w:divBdr>
        <w:top w:val="none" w:sz="0" w:space="0" w:color="auto"/>
        <w:left w:val="none" w:sz="0" w:space="0" w:color="auto"/>
        <w:bottom w:val="none" w:sz="0" w:space="0" w:color="auto"/>
        <w:right w:val="none" w:sz="0" w:space="0" w:color="auto"/>
      </w:divBdr>
    </w:div>
    <w:div w:id="845367156">
      <w:bodyDiv w:val="1"/>
      <w:marLeft w:val="0"/>
      <w:marRight w:val="0"/>
      <w:marTop w:val="0"/>
      <w:marBottom w:val="0"/>
      <w:divBdr>
        <w:top w:val="none" w:sz="0" w:space="0" w:color="auto"/>
        <w:left w:val="none" w:sz="0" w:space="0" w:color="auto"/>
        <w:bottom w:val="none" w:sz="0" w:space="0" w:color="auto"/>
        <w:right w:val="none" w:sz="0" w:space="0" w:color="auto"/>
      </w:divBdr>
    </w:div>
    <w:div w:id="854416817">
      <w:bodyDiv w:val="1"/>
      <w:marLeft w:val="0"/>
      <w:marRight w:val="0"/>
      <w:marTop w:val="0"/>
      <w:marBottom w:val="0"/>
      <w:divBdr>
        <w:top w:val="none" w:sz="0" w:space="0" w:color="auto"/>
        <w:left w:val="none" w:sz="0" w:space="0" w:color="auto"/>
        <w:bottom w:val="none" w:sz="0" w:space="0" w:color="auto"/>
        <w:right w:val="none" w:sz="0" w:space="0" w:color="auto"/>
      </w:divBdr>
    </w:div>
    <w:div w:id="861935069">
      <w:bodyDiv w:val="1"/>
      <w:marLeft w:val="0"/>
      <w:marRight w:val="0"/>
      <w:marTop w:val="0"/>
      <w:marBottom w:val="0"/>
      <w:divBdr>
        <w:top w:val="none" w:sz="0" w:space="0" w:color="auto"/>
        <w:left w:val="none" w:sz="0" w:space="0" w:color="auto"/>
        <w:bottom w:val="none" w:sz="0" w:space="0" w:color="auto"/>
        <w:right w:val="none" w:sz="0" w:space="0" w:color="auto"/>
      </w:divBdr>
    </w:div>
    <w:div w:id="862746824">
      <w:bodyDiv w:val="1"/>
      <w:marLeft w:val="0"/>
      <w:marRight w:val="0"/>
      <w:marTop w:val="0"/>
      <w:marBottom w:val="0"/>
      <w:divBdr>
        <w:top w:val="none" w:sz="0" w:space="0" w:color="auto"/>
        <w:left w:val="none" w:sz="0" w:space="0" w:color="auto"/>
        <w:bottom w:val="none" w:sz="0" w:space="0" w:color="auto"/>
        <w:right w:val="none" w:sz="0" w:space="0" w:color="auto"/>
      </w:divBdr>
    </w:div>
    <w:div w:id="865560475">
      <w:bodyDiv w:val="1"/>
      <w:marLeft w:val="0"/>
      <w:marRight w:val="0"/>
      <w:marTop w:val="0"/>
      <w:marBottom w:val="0"/>
      <w:divBdr>
        <w:top w:val="none" w:sz="0" w:space="0" w:color="auto"/>
        <w:left w:val="none" w:sz="0" w:space="0" w:color="auto"/>
        <w:bottom w:val="none" w:sz="0" w:space="0" w:color="auto"/>
        <w:right w:val="none" w:sz="0" w:space="0" w:color="auto"/>
      </w:divBdr>
    </w:div>
    <w:div w:id="867640377">
      <w:bodyDiv w:val="1"/>
      <w:marLeft w:val="0"/>
      <w:marRight w:val="0"/>
      <w:marTop w:val="0"/>
      <w:marBottom w:val="0"/>
      <w:divBdr>
        <w:top w:val="none" w:sz="0" w:space="0" w:color="auto"/>
        <w:left w:val="none" w:sz="0" w:space="0" w:color="auto"/>
        <w:bottom w:val="none" w:sz="0" w:space="0" w:color="auto"/>
        <w:right w:val="none" w:sz="0" w:space="0" w:color="auto"/>
      </w:divBdr>
    </w:div>
    <w:div w:id="868106130">
      <w:bodyDiv w:val="1"/>
      <w:marLeft w:val="0"/>
      <w:marRight w:val="0"/>
      <w:marTop w:val="0"/>
      <w:marBottom w:val="0"/>
      <w:divBdr>
        <w:top w:val="none" w:sz="0" w:space="0" w:color="auto"/>
        <w:left w:val="none" w:sz="0" w:space="0" w:color="auto"/>
        <w:bottom w:val="none" w:sz="0" w:space="0" w:color="auto"/>
        <w:right w:val="none" w:sz="0" w:space="0" w:color="auto"/>
      </w:divBdr>
    </w:div>
    <w:div w:id="869995416">
      <w:bodyDiv w:val="1"/>
      <w:marLeft w:val="0"/>
      <w:marRight w:val="0"/>
      <w:marTop w:val="0"/>
      <w:marBottom w:val="0"/>
      <w:divBdr>
        <w:top w:val="none" w:sz="0" w:space="0" w:color="auto"/>
        <w:left w:val="none" w:sz="0" w:space="0" w:color="auto"/>
        <w:bottom w:val="none" w:sz="0" w:space="0" w:color="auto"/>
        <w:right w:val="none" w:sz="0" w:space="0" w:color="auto"/>
      </w:divBdr>
    </w:div>
    <w:div w:id="879636530">
      <w:bodyDiv w:val="1"/>
      <w:marLeft w:val="0"/>
      <w:marRight w:val="0"/>
      <w:marTop w:val="0"/>
      <w:marBottom w:val="0"/>
      <w:divBdr>
        <w:top w:val="none" w:sz="0" w:space="0" w:color="auto"/>
        <w:left w:val="none" w:sz="0" w:space="0" w:color="auto"/>
        <w:bottom w:val="none" w:sz="0" w:space="0" w:color="auto"/>
        <w:right w:val="none" w:sz="0" w:space="0" w:color="auto"/>
      </w:divBdr>
    </w:div>
    <w:div w:id="880825801">
      <w:bodyDiv w:val="1"/>
      <w:marLeft w:val="0"/>
      <w:marRight w:val="0"/>
      <w:marTop w:val="0"/>
      <w:marBottom w:val="0"/>
      <w:divBdr>
        <w:top w:val="none" w:sz="0" w:space="0" w:color="auto"/>
        <w:left w:val="none" w:sz="0" w:space="0" w:color="auto"/>
        <w:bottom w:val="none" w:sz="0" w:space="0" w:color="auto"/>
        <w:right w:val="none" w:sz="0" w:space="0" w:color="auto"/>
      </w:divBdr>
    </w:div>
    <w:div w:id="882137412">
      <w:bodyDiv w:val="1"/>
      <w:marLeft w:val="0"/>
      <w:marRight w:val="0"/>
      <w:marTop w:val="0"/>
      <w:marBottom w:val="0"/>
      <w:divBdr>
        <w:top w:val="none" w:sz="0" w:space="0" w:color="auto"/>
        <w:left w:val="none" w:sz="0" w:space="0" w:color="auto"/>
        <w:bottom w:val="none" w:sz="0" w:space="0" w:color="auto"/>
        <w:right w:val="none" w:sz="0" w:space="0" w:color="auto"/>
      </w:divBdr>
    </w:div>
    <w:div w:id="882210867">
      <w:bodyDiv w:val="1"/>
      <w:marLeft w:val="0"/>
      <w:marRight w:val="0"/>
      <w:marTop w:val="0"/>
      <w:marBottom w:val="0"/>
      <w:divBdr>
        <w:top w:val="none" w:sz="0" w:space="0" w:color="auto"/>
        <w:left w:val="none" w:sz="0" w:space="0" w:color="auto"/>
        <w:bottom w:val="none" w:sz="0" w:space="0" w:color="auto"/>
        <w:right w:val="none" w:sz="0" w:space="0" w:color="auto"/>
      </w:divBdr>
    </w:div>
    <w:div w:id="884944658">
      <w:bodyDiv w:val="1"/>
      <w:marLeft w:val="0"/>
      <w:marRight w:val="0"/>
      <w:marTop w:val="0"/>
      <w:marBottom w:val="0"/>
      <w:divBdr>
        <w:top w:val="none" w:sz="0" w:space="0" w:color="auto"/>
        <w:left w:val="none" w:sz="0" w:space="0" w:color="auto"/>
        <w:bottom w:val="none" w:sz="0" w:space="0" w:color="auto"/>
        <w:right w:val="none" w:sz="0" w:space="0" w:color="auto"/>
      </w:divBdr>
    </w:div>
    <w:div w:id="890461296">
      <w:bodyDiv w:val="1"/>
      <w:marLeft w:val="0"/>
      <w:marRight w:val="0"/>
      <w:marTop w:val="0"/>
      <w:marBottom w:val="0"/>
      <w:divBdr>
        <w:top w:val="none" w:sz="0" w:space="0" w:color="auto"/>
        <w:left w:val="none" w:sz="0" w:space="0" w:color="auto"/>
        <w:bottom w:val="none" w:sz="0" w:space="0" w:color="auto"/>
        <w:right w:val="none" w:sz="0" w:space="0" w:color="auto"/>
      </w:divBdr>
    </w:div>
    <w:div w:id="891621294">
      <w:bodyDiv w:val="1"/>
      <w:marLeft w:val="0"/>
      <w:marRight w:val="0"/>
      <w:marTop w:val="0"/>
      <w:marBottom w:val="0"/>
      <w:divBdr>
        <w:top w:val="none" w:sz="0" w:space="0" w:color="auto"/>
        <w:left w:val="none" w:sz="0" w:space="0" w:color="auto"/>
        <w:bottom w:val="none" w:sz="0" w:space="0" w:color="auto"/>
        <w:right w:val="none" w:sz="0" w:space="0" w:color="auto"/>
      </w:divBdr>
    </w:div>
    <w:div w:id="893351170">
      <w:bodyDiv w:val="1"/>
      <w:marLeft w:val="0"/>
      <w:marRight w:val="0"/>
      <w:marTop w:val="0"/>
      <w:marBottom w:val="0"/>
      <w:divBdr>
        <w:top w:val="none" w:sz="0" w:space="0" w:color="auto"/>
        <w:left w:val="none" w:sz="0" w:space="0" w:color="auto"/>
        <w:bottom w:val="none" w:sz="0" w:space="0" w:color="auto"/>
        <w:right w:val="none" w:sz="0" w:space="0" w:color="auto"/>
      </w:divBdr>
    </w:div>
    <w:div w:id="899096983">
      <w:bodyDiv w:val="1"/>
      <w:marLeft w:val="0"/>
      <w:marRight w:val="0"/>
      <w:marTop w:val="0"/>
      <w:marBottom w:val="0"/>
      <w:divBdr>
        <w:top w:val="none" w:sz="0" w:space="0" w:color="auto"/>
        <w:left w:val="none" w:sz="0" w:space="0" w:color="auto"/>
        <w:bottom w:val="none" w:sz="0" w:space="0" w:color="auto"/>
        <w:right w:val="none" w:sz="0" w:space="0" w:color="auto"/>
      </w:divBdr>
    </w:div>
    <w:div w:id="899632454">
      <w:bodyDiv w:val="1"/>
      <w:marLeft w:val="0"/>
      <w:marRight w:val="0"/>
      <w:marTop w:val="0"/>
      <w:marBottom w:val="0"/>
      <w:divBdr>
        <w:top w:val="none" w:sz="0" w:space="0" w:color="auto"/>
        <w:left w:val="none" w:sz="0" w:space="0" w:color="auto"/>
        <w:bottom w:val="none" w:sz="0" w:space="0" w:color="auto"/>
        <w:right w:val="none" w:sz="0" w:space="0" w:color="auto"/>
      </w:divBdr>
    </w:div>
    <w:div w:id="907570310">
      <w:bodyDiv w:val="1"/>
      <w:marLeft w:val="0"/>
      <w:marRight w:val="0"/>
      <w:marTop w:val="0"/>
      <w:marBottom w:val="0"/>
      <w:divBdr>
        <w:top w:val="none" w:sz="0" w:space="0" w:color="auto"/>
        <w:left w:val="none" w:sz="0" w:space="0" w:color="auto"/>
        <w:bottom w:val="none" w:sz="0" w:space="0" w:color="auto"/>
        <w:right w:val="none" w:sz="0" w:space="0" w:color="auto"/>
      </w:divBdr>
    </w:div>
    <w:div w:id="918254466">
      <w:bodyDiv w:val="1"/>
      <w:marLeft w:val="0"/>
      <w:marRight w:val="0"/>
      <w:marTop w:val="0"/>
      <w:marBottom w:val="0"/>
      <w:divBdr>
        <w:top w:val="none" w:sz="0" w:space="0" w:color="auto"/>
        <w:left w:val="none" w:sz="0" w:space="0" w:color="auto"/>
        <w:bottom w:val="none" w:sz="0" w:space="0" w:color="auto"/>
        <w:right w:val="none" w:sz="0" w:space="0" w:color="auto"/>
      </w:divBdr>
    </w:div>
    <w:div w:id="923494988">
      <w:bodyDiv w:val="1"/>
      <w:marLeft w:val="0"/>
      <w:marRight w:val="0"/>
      <w:marTop w:val="0"/>
      <w:marBottom w:val="0"/>
      <w:divBdr>
        <w:top w:val="none" w:sz="0" w:space="0" w:color="auto"/>
        <w:left w:val="none" w:sz="0" w:space="0" w:color="auto"/>
        <w:bottom w:val="none" w:sz="0" w:space="0" w:color="auto"/>
        <w:right w:val="none" w:sz="0" w:space="0" w:color="auto"/>
      </w:divBdr>
    </w:div>
    <w:div w:id="925308853">
      <w:bodyDiv w:val="1"/>
      <w:marLeft w:val="0"/>
      <w:marRight w:val="0"/>
      <w:marTop w:val="0"/>
      <w:marBottom w:val="0"/>
      <w:divBdr>
        <w:top w:val="none" w:sz="0" w:space="0" w:color="auto"/>
        <w:left w:val="none" w:sz="0" w:space="0" w:color="auto"/>
        <w:bottom w:val="none" w:sz="0" w:space="0" w:color="auto"/>
        <w:right w:val="none" w:sz="0" w:space="0" w:color="auto"/>
      </w:divBdr>
    </w:div>
    <w:div w:id="931086056">
      <w:bodyDiv w:val="1"/>
      <w:marLeft w:val="0"/>
      <w:marRight w:val="0"/>
      <w:marTop w:val="0"/>
      <w:marBottom w:val="0"/>
      <w:divBdr>
        <w:top w:val="none" w:sz="0" w:space="0" w:color="auto"/>
        <w:left w:val="none" w:sz="0" w:space="0" w:color="auto"/>
        <w:bottom w:val="none" w:sz="0" w:space="0" w:color="auto"/>
        <w:right w:val="none" w:sz="0" w:space="0" w:color="auto"/>
      </w:divBdr>
    </w:div>
    <w:div w:id="938175138">
      <w:bodyDiv w:val="1"/>
      <w:marLeft w:val="0"/>
      <w:marRight w:val="0"/>
      <w:marTop w:val="0"/>
      <w:marBottom w:val="0"/>
      <w:divBdr>
        <w:top w:val="none" w:sz="0" w:space="0" w:color="auto"/>
        <w:left w:val="none" w:sz="0" w:space="0" w:color="auto"/>
        <w:bottom w:val="none" w:sz="0" w:space="0" w:color="auto"/>
        <w:right w:val="none" w:sz="0" w:space="0" w:color="auto"/>
      </w:divBdr>
    </w:div>
    <w:div w:id="939677957">
      <w:bodyDiv w:val="1"/>
      <w:marLeft w:val="0"/>
      <w:marRight w:val="0"/>
      <w:marTop w:val="0"/>
      <w:marBottom w:val="0"/>
      <w:divBdr>
        <w:top w:val="none" w:sz="0" w:space="0" w:color="auto"/>
        <w:left w:val="none" w:sz="0" w:space="0" w:color="auto"/>
        <w:bottom w:val="none" w:sz="0" w:space="0" w:color="auto"/>
        <w:right w:val="none" w:sz="0" w:space="0" w:color="auto"/>
      </w:divBdr>
    </w:div>
    <w:div w:id="939919273">
      <w:bodyDiv w:val="1"/>
      <w:marLeft w:val="0"/>
      <w:marRight w:val="0"/>
      <w:marTop w:val="0"/>
      <w:marBottom w:val="0"/>
      <w:divBdr>
        <w:top w:val="none" w:sz="0" w:space="0" w:color="auto"/>
        <w:left w:val="none" w:sz="0" w:space="0" w:color="auto"/>
        <w:bottom w:val="none" w:sz="0" w:space="0" w:color="auto"/>
        <w:right w:val="none" w:sz="0" w:space="0" w:color="auto"/>
      </w:divBdr>
    </w:div>
    <w:div w:id="940139737">
      <w:bodyDiv w:val="1"/>
      <w:marLeft w:val="0"/>
      <w:marRight w:val="0"/>
      <w:marTop w:val="0"/>
      <w:marBottom w:val="0"/>
      <w:divBdr>
        <w:top w:val="none" w:sz="0" w:space="0" w:color="auto"/>
        <w:left w:val="none" w:sz="0" w:space="0" w:color="auto"/>
        <w:bottom w:val="none" w:sz="0" w:space="0" w:color="auto"/>
        <w:right w:val="none" w:sz="0" w:space="0" w:color="auto"/>
      </w:divBdr>
    </w:div>
    <w:div w:id="944340501">
      <w:bodyDiv w:val="1"/>
      <w:marLeft w:val="0"/>
      <w:marRight w:val="0"/>
      <w:marTop w:val="0"/>
      <w:marBottom w:val="0"/>
      <w:divBdr>
        <w:top w:val="none" w:sz="0" w:space="0" w:color="auto"/>
        <w:left w:val="none" w:sz="0" w:space="0" w:color="auto"/>
        <w:bottom w:val="none" w:sz="0" w:space="0" w:color="auto"/>
        <w:right w:val="none" w:sz="0" w:space="0" w:color="auto"/>
      </w:divBdr>
    </w:div>
    <w:div w:id="947853324">
      <w:bodyDiv w:val="1"/>
      <w:marLeft w:val="0"/>
      <w:marRight w:val="0"/>
      <w:marTop w:val="0"/>
      <w:marBottom w:val="0"/>
      <w:divBdr>
        <w:top w:val="none" w:sz="0" w:space="0" w:color="auto"/>
        <w:left w:val="none" w:sz="0" w:space="0" w:color="auto"/>
        <w:bottom w:val="none" w:sz="0" w:space="0" w:color="auto"/>
        <w:right w:val="none" w:sz="0" w:space="0" w:color="auto"/>
      </w:divBdr>
    </w:div>
    <w:div w:id="953752884">
      <w:bodyDiv w:val="1"/>
      <w:marLeft w:val="0"/>
      <w:marRight w:val="0"/>
      <w:marTop w:val="0"/>
      <w:marBottom w:val="0"/>
      <w:divBdr>
        <w:top w:val="none" w:sz="0" w:space="0" w:color="auto"/>
        <w:left w:val="none" w:sz="0" w:space="0" w:color="auto"/>
        <w:bottom w:val="none" w:sz="0" w:space="0" w:color="auto"/>
        <w:right w:val="none" w:sz="0" w:space="0" w:color="auto"/>
      </w:divBdr>
    </w:div>
    <w:div w:id="960306121">
      <w:bodyDiv w:val="1"/>
      <w:marLeft w:val="0"/>
      <w:marRight w:val="0"/>
      <w:marTop w:val="0"/>
      <w:marBottom w:val="0"/>
      <w:divBdr>
        <w:top w:val="none" w:sz="0" w:space="0" w:color="auto"/>
        <w:left w:val="none" w:sz="0" w:space="0" w:color="auto"/>
        <w:bottom w:val="none" w:sz="0" w:space="0" w:color="auto"/>
        <w:right w:val="none" w:sz="0" w:space="0" w:color="auto"/>
      </w:divBdr>
    </w:div>
    <w:div w:id="966928752">
      <w:bodyDiv w:val="1"/>
      <w:marLeft w:val="0"/>
      <w:marRight w:val="0"/>
      <w:marTop w:val="0"/>
      <w:marBottom w:val="0"/>
      <w:divBdr>
        <w:top w:val="none" w:sz="0" w:space="0" w:color="auto"/>
        <w:left w:val="none" w:sz="0" w:space="0" w:color="auto"/>
        <w:bottom w:val="none" w:sz="0" w:space="0" w:color="auto"/>
        <w:right w:val="none" w:sz="0" w:space="0" w:color="auto"/>
      </w:divBdr>
    </w:div>
    <w:div w:id="968167573">
      <w:bodyDiv w:val="1"/>
      <w:marLeft w:val="0"/>
      <w:marRight w:val="0"/>
      <w:marTop w:val="0"/>
      <w:marBottom w:val="0"/>
      <w:divBdr>
        <w:top w:val="none" w:sz="0" w:space="0" w:color="auto"/>
        <w:left w:val="none" w:sz="0" w:space="0" w:color="auto"/>
        <w:bottom w:val="none" w:sz="0" w:space="0" w:color="auto"/>
        <w:right w:val="none" w:sz="0" w:space="0" w:color="auto"/>
      </w:divBdr>
    </w:div>
    <w:div w:id="969819264">
      <w:bodyDiv w:val="1"/>
      <w:marLeft w:val="0"/>
      <w:marRight w:val="0"/>
      <w:marTop w:val="0"/>
      <w:marBottom w:val="0"/>
      <w:divBdr>
        <w:top w:val="none" w:sz="0" w:space="0" w:color="auto"/>
        <w:left w:val="none" w:sz="0" w:space="0" w:color="auto"/>
        <w:bottom w:val="none" w:sz="0" w:space="0" w:color="auto"/>
        <w:right w:val="none" w:sz="0" w:space="0" w:color="auto"/>
      </w:divBdr>
    </w:div>
    <w:div w:id="977999247">
      <w:bodyDiv w:val="1"/>
      <w:marLeft w:val="0"/>
      <w:marRight w:val="0"/>
      <w:marTop w:val="0"/>
      <w:marBottom w:val="0"/>
      <w:divBdr>
        <w:top w:val="none" w:sz="0" w:space="0" w:color="auto"/>
        <w:left w:val="none" w:sz="0" w:space="0" w:color="auto"/>
        <w:bottom w:val="none" w:sz="0" w:space="0" w:color="auto"/>
        <w:right w:val="none" w:sz="0" w:space="0" w:color="auto"/>
      </w:divBdr>
    </w:div>
    <w:div w:id="981275422">
      <w:bodyDiv w:val="1"/>
      <w:marLeft w:val="0"/>
      <w:marRight w:val="0"/>
      <w:marTop w:val="0"/>
      <w:marBottom w:val="0"/>
      <w:divBdr>
        <w:top w:val="none" w:sz="0" w:space="0" w:color="auto"/>
        <w:left w:val="none" w:sz="0" w:space="0" w:color="auto"/>
        <w:bottom w:val="none" w:sz="0" w:space="0" w:color="auto"/>
        <w:right w:val="none" w:sz="0" w:space="0" w:color="auto"/>
      </w:divBdr>
    </w:div>
    <w:div w:id="981498970">
      <w:bodyDiv w:val="1"/>
      <w:marLeft w:val="0"/>
      <w:marRight w:val="0"/>
      <w:marTop w:val="0"/>
      <w:marBottom w:val="0"/>
      <w:divBdr>
        <w:top w:val="none" w:sz="0" w:space="0" w:color="auto"/>
        <w:left w:val="none" w:sz="0" w:space="0" w:color="auto"/>
        <w:bottom w:val="none" w:sz="0" w:space="0" w:color="auto"/>
        <w:right w:val="none" w:sz="0" w:space="0" w:color="auto"/>
      </w:divBdr>
    </w:div>
    <w:div w:id="987318686">
      <w:bodyDiv w:val="1"/>
      <w:marLeft w:val="0"/>
      <w:marRight w:val="0"/>
      <w:marTop w:val="0"/>
      <w:marBottom w:val="0"/>
      <w:divBdr>
        <w:top w:val="none" w:sz="0" w:space="0" w:color="auto"/>
        <w:left w:val="none" w:sz="0" w:space="0" w:color="auto"/>
        <w:bottom w:val="none" w:sz="0" w:space="0" w:color="auto"/>
        <w:right w:val="none" w:sz="0" w:space="0" w:color="auto"/>
      </w:divBdr>
    </w:div>
    <w:div w:id="990868484">
      <w:bodyDiv w:val="1"/>
      <w:marLeft w:val="0"/>
      <w:marRight w:val="0"/>
      <w:marTop w:val="0"/>
      <w:marBottom w:val="0"/>
      <w:divBdr>
        <w:top w:val="none" w:sz="0" w:space="0" w:color="auto"/>
        <w:left w:val="none" w:sz="0" w:space="0" w:color="auto"/>
        <w:bottom w:val="none" w:sz="0" w:space="0" w:color="auto"/>
        <w:right w:val="none" w:sz="0" w:space="0" w:color="auto"/>
      </w:divBdr>
    </w:div>
    <w:div w:id="992949771">
      <w:bodyDiv w:val="1"/>
      <w:marLeft w:val="0"/>
      <w:marRight w:val="0"/>
      <w:marTop w:val="0"/>
      <w:marBottom w:val="0"/>
      <w:divBdr>
        <w:top w:val="none" w:sz="0" w:space="0" w:color="auto"/>
        <w:left w:val="none" w:sz="0" w:space="0" w:color="auto"/>
        <w:bottom w:val="none" w:sz="0" w:space="0" w:color="auto"/>
        <w:right w:val="none" w:sz="0" w:space="0" w:color="auto"/>
      </w:divBdr>
    </w:div>
    <w:div w:id="994994542">
      <w:bodyDiv w:val="1"/>
      <w:marLeft w:val="0"/>
      <w:marRight w:val="0"/>
      <w:marTop w:val="0"/>
      <w:marBottom w:val="0"/>
      <w:divBdr>
        <w:top w:val="none" w:sz="0" w:space="0" w:color="auto"/>
        <w:left w:val="none" w:sz="0" w:space="0" w:color="auto"/>
        <w:bottom w:val="none" w:sz="0" w:space="0" w:color="auto"/>
        <w:right w:val="none" w:sz="0" w:space="0" w:color="auto"/>
      </w:divBdr>
    </w:div>
    <w:div w:id="995303988">
      <w:bodyDiv w:val="1"/>
      <w:marLeft w:val="0"/>
      <w:marRight w:val="0"/>
      <w:marTop w:val="0"/>
      <w:marBottom w:val="0"/>
      <w:divBdr>
        <w:top w:val="none" w:sz="0" w:space="0" w:color="auto"/>
        <w:left w:val="none" w:sz="0" w:space="0" w:color="auto"/>
        <w:bottom w:val="none" w:sz="0" w:space="0" w:color="auto"/>
        <w:right w:val="none" w:sz="0" w:space="0" w:color="auto"/>
      </w:divBdr>
    </w:div>
    <w:div w:id="999583506">
      <w:bodyDiv w:val="1"/>
      <w:marLeft w:val="0"/>
      <w:marRight w:val="0"/>
      <w:marTop w:val="0"/>
      <w:marBottom w:val="0"/>
      <w:divBdr>
        <w:top w:val="none" w:sz="0" w:space="0" w:color="auto"/>
        <w:left w:val="none" w:sz="0" w:space="0" w:color="auto"/>
        <w:bottom w:val="none" w:sz="0" w:space="0" w:color="auto"/>
        <w:right w:val="none" w:sz="0" w:space="0" w:color="auto"/>
      </w:divBdr>
    </w:div>
    <w:div w:id="1011763798">
      <w:bodyDiv w:val="1"/>
      <w:marLeft w:val="0"/>
      <w:marRight w:val="0"/>
      <w:marTop w:val="0"/>
      <w:marBottom w:val="0"/>
      <w:divBdr>
        <w:top w:val="none" w:sz="0" w:space="0" w:color="auto"/>
        <w:left w:val="none" w:sz="0" w:space="0" w:color="auto"/>
        <w:bottom w:val="none" w:sz="0" w:space="0" w:color="auto"/>
        <w:right w:val="none" w:sz="0" w:space="0" w:color="auto"/>
      </w:divBdr>
    </w:div>
    <w:div w:id="1012950786">
      <w:bodyDiv w:val="1"/>
      <w:marLeft w:val="0"/>
      <w:marRight w:val="0"/>
      <w:marTop w:val="0"/>
      <w:marBottom w:val="0"/>
      <w:divBdr>
        <w:top w:val="none" w:sz="0" w:space="0" w:color="auto"/>
        <w:left w:val="none" w:sz="0" w:space="0" w:color="auto"/>
        <w:bottom w:val="none" w:sz="0" w:space="0" w:color="auto"/>
        <w:right w:val="none" w:sz="0" w:space="0" w:color="auto"/>
      </w:divBdr>
    </w:div>
    <w:div w:id="1030229677">
      <w:bodyDiv w:val="1"/>
      <w:marLeft w:val="0"/>
      <w:marRight w:val="0"/>
      <w:marTop w:val="0"/>
      <w:marBottom w:val="0"/>
      <w:divBdr>
        <w:top w:val="none" w:sz="0" w:space="0" w:color="auto"/>
        <w:left w:val="none" w:sz="0" w:space="0" w:color="auto"/>
        <w:bottom w:val="none" w:sz="0" w:space="0" w:color="auto"/>
        <w:right w:val="none" w:sz="0" w:space="0" w:color="auto"/>
      </w:divBdr>
    </w:div>
    <w:div w:id="1030838012">
      <w:bodyDiv w:val="1"/>
      <w:marLeft w:val="0"/>
      <w:marRight w:val="0"/>
      <w:marTop w:val="0"/>
      <w:marBottom w:val="0"/>
      <w:divBdr>
        <w:top w:val="none" w:sz="0" w:space="0" w:color="auto"/>
        <w:left w:val="none" w:sz="0" w:space="0" w:color="auto"/>
        <w:bottom w:val="none" w:sz="0" w:space="0" w:color="auto"/>
        <w:right w:val="none" w:sz="0" w:space="0" w:color="auto"/>
      </w:divBdr>
    </w:div>
    <w:div w:id="1035036573">
      <w:bodyDiv w:val="1"/>
      <w:marLeft w:val="0"/>
      <w:marRight w:val="0"/>
      <w:marTop w:val="0"/>
      <w:marBottom w:val="0"/>
      <w:divBdr>
        <w:top w:val="none" w:sz="0" w:space="0" w:color="auto"/>
        <w:left w:val="none" w:sz="0" w:space="0" w:color="auto"/>
        <w:bottom w:val="none" w:sz="0" w:space="0" w:color="auto"/>
        <w:right w:val="none" w:sz="0" w:space="0" w:color="auto"/>
      </w:divBdr>
    </w:div>
    <w:div w:id="1035547934">
      <w:bodyDiv w:val="1"/>
      <w:marLeft w:val="0"/>
      <w:marRight w:val="0"/>
      <w:marTop w:val="0"/>
      <w:marBottom w:val="0"/>
      <w:divBdr>
        <w:top w:val="none" w:sz="0" w:space="0" w:color="auto"/>
        <w:left w:val="none" w:sz="0" w:space="0" w:color="auto"/>
        <w:bottom w:val="none" w:sz="0" w:space="0" w:color="auto"/>
        <w:right w:val="none" w:sz="0" w:space="0" w:color="auto"/>
      </w:divBdr>
    </w:div>
    <w:div w:id="1038775871">
      <w:bodyDiv w:val="1"/>
      <w:marLeft w:val="0"/>
      <w:marRight w:val="0"/>
      <w:marTop w:val="0"/>
      <w:marBottom w:val="0"/>
      <w:divBdr>
        <w:top w:val="none" w:sz="0" w:space="0" w:color="auto"/>
        <w:left w:val="none" w:sz="0" w:space="0" w:color="auto"/>
        <w:bottom w:val="none" w:sz="0" w:space="0" w:color="auto"/>
        <w:right w:val="none" w:sz="0" w:space="0" w:color="auto"/>
      </w:divBdr>
    </w:div>
    <w:div w:id="1039554009">
      <w:bodyDiv w:val="1"/>
      <w:marLeft w:val="0"/>
      <w:marRight w:val="0"/>
      <w:marTop w:val="0"/>
      <w:marBottom w:val="0"/>
      <w:divBdr>
        <w:top w:val="none" w:sz="0" w:space="0" w:color="auto"/>
        <w:left w:val="none" w:sz="0" w:space="0" w:color="auto"/>
        <w:bottom w:val="none" w:sz="0" w:space="0" w:color="auto"/>
        <w:right w:val="none" w:sz="0" w:space="0" w:color="auto"/>
      </w:divBdr>
    </w:div>
    <w:div w:id="1048728125">
      <w:bodyDiv w:val="1"/>
      <w:marLeft w:val="0"/>
      <w:marRight w:val="0"/>
      <w:marTop w:val="0"/>
      <w:marBottom w:val="0"/>
      <w:divBdr>
        <w:top w:val="none" w:sz="0" w:space="0" w:color="auto"/>
        <w:left w:val="none" w:sz="0" w:space="0" w:color="auto"/>
        <w:bottom w:val="none" w:sz="0" w:space="0" w:color="auto"/>
        <w:right w:val="none" w:sz="0" w:space="0" w:color="auto"/>
      </w:divBdr>
    </w:div>
    <w:div w:id="1050809426">
      <w:bodyDiv w:val="1"/>
      <w:marLeft w:val="0"/>
      <w:marRight w:val="0"/>
      <w:marTop w:val="0"/>
      <w:marBottom w:val="0"/>
      <w:divBdr>
        <w:top w:val="none" w:sz="0" w:space="0" w:color="auto"/>
        <w:left w:val="none" w:sz="0" w:space="0" w:color="auto"/>
        <w:bottom w:val="none" w:sz="0" w:space="0" w:color="auto"/>
        <w:right w:val="none" w:sz="0" w:space="0" w:color="auto"/>
      </w:divBdr>
    </w:div>
    <w:div w:id="1053773201">
      <w:bodyDiv w:val="1"/>
      <w:marLeft w:val="0"/>
      <w:marRight w:val="0"/>
      <w:marTop w:val="0"/>
      <w:marBottom w:val="0"/>
      <w:divBdr>
        <w:top w:val="none" w:sz="0" w:space="0" w:color="auto"/>
        <w:left w:val="none" w:sz="0" w:space="0" w:color="auto"/>
        <w:bottom w:val="none" w:sz="0" w:space="0" w:color="auto"/>
        <w:right w:val="none" w:sz="0" w:space="0" w:color="auto"/>
      </w:divBdr>
    </w:div>
    <w:div w:id="1066336665">
      <w:bodyDiv w:val="1"/>
      <w:marLeft w:val="0"/>
      <w:marRight w:val="0"/>
      <w:marTop w:val="0"/>
      <w:marBottom w:val="0"/>
      <w:divBdr>
        <w:top w:val="none" w:sz="0" w:space="0" w:color="auto"/>
        <w:left w:val="none" w:sz="0" w:space="0" w:color="auto"/>
        <w:bottom w:val="none" w:sz="0" w:space="0" w:color="auto"/>
        <w:right w:val="none" w:sz="0" w:space="0" w:color="auto"/>
      </w:divBdr>
    </w:div>
    <w:div w:id="1079332126">
      <w:bodyDiv w:val="1"/>
      <w:marLeft w:val="0"/>
      <w:marRight w:val="0"/>
      <w:marTop w:val="0"/>
      <w:marBottom w:val="0"/>
      <w:divBdr>
        <w:top w:val="none" w:sz="0" w:space="0" w:color="auto"/>
        <w:left w:val="none" w:sz="0" w:space="0" w:color="auto"/>
        <w:bottom w:val="none" w:sz="0" w:space="0" w:color="auto"/>
        <w:right w:val="none" w:sz="0" w:space="0" w:color="auto"/>
      </w:divBdr>
    </w:div>
    <w:div w:id="1085297100">
      <w:bodyDiv w:val="1"/>
      <w:marLeft w:val="0"/>
      <w:marRight w:val="0"/>
      <w:marTop w:val="0"/>
      <w:marBottom w:val="0"/>
      <w:divBdr>
        <w:top w:val="none" w:sz="0" w:space="0" w:color="auto"/>
        <w:left w:val="none" w:sz="0" w:space="0" w:color="auto"/>
        <w:bottom w:val="none" w:sz="0" w:space="0" w:color="auto"/>
        <w:right w:val="none" w:sz="0" w:space="0" w:color="auto"/>
      </w:divBdr>
    </w:div>
    <w:div w:id="1087771588">
      <w:bodyDiv w:val="1"/>
      <w:marLeft w:val="0"/>
      <w:marRight w:val="0"/>
      <w:marTop w:val="0"/>
      <w:marBottom w:val="0"/>
      <w:divBdr>
        <w:top w:val="none" w:sz="0" w:space="0" w:color="auto"/>
        <w:left w:val="none" w:sz="0" w:space="0" w:color="auto"/>
        <w:bottom w:val="none" w:sz="0" w:space="0" w:color="auto"/>
        <w:right w:val="none" w:sz="0" w:space="0" w:color="auto"/>
      </w:divBdr>
    </w:div>
    <w:div w:id="1092316009">
      <w:bodyDiv w:val="1"/>
      <w:marLeft w:val="0"/>
      <w:marRight w:val="0"/>
      <w:marTop w:val="0"/>
      <w:marBottom w:val="0"/>
      <w:divBdr>
        <w:top w:val="none" w:sz="0" w:space="0" w:color="auto"/>
        <w:left w:val="none" w:sz="0" w:space="0" w:color="auto"/>
        <w:bottom w:val="none" w:sz="0" w:space="0" w:color="auto"/>
        <w:right w:val="none" w:sz="0" w:space="0" w:color="auto"/>
      </w:divBdr>
    </w:div>
    <w:div w:id="1095589421">
      <w:bodyDiv w:val="1"/>
      <w:marLeft w:val="0"/>
      <w:marRight w:val="0"/>
      <w:marTop w:val="0"/>
      <w:marBottom w:val="0"/>
      <w:divBdr>
        <w:top w:val="none" w:sz="0" w:space="0" w:color="auto"/>
        <w:left w:val="none" w:sz="0" w:space="0" w:color="auto"/>
        <w:bottom w:val="none" w:sz="0" w:space="0" w:color="auto"/>
        <w:right w:val="none" w:sz="0" w:space="0" w:color="auto"/>
      </w:divBdr>
    </w:div>
    <w:div w:id="1098137685">
      <w:bodyDiv w:val="1"/>
      <w:marLeft w:val="0"/>
      <w:marRight w:val="0"/>
      <w:marTop w:val="0"/>
      <w:marBottom w:val="0"/>
      <w:divBdr>
        <w:top w:val="none" w:sz="0" w:space="0" w:color="auto"/>
        <w:left w:val="none" w:sz="0" w:space="0" w:color="auto"/>
        <w:bottom w:val="none" w:sz="0" w:space="0" w:color="auto"/>
        <w:right w:val="none" w:sz="0" w:space="0" w:color="auto"/>
      </w:divBdr>
    </w:div>
    <w:div w:id="1098984019">
      <w:bodyDiv w:val="1"/>
      <w:marLeft w:val="0"/>
      <w:marRight w:val="0"/>
      <w:marTop w:val="0"/>
      <w:marBottom w:val="0"/>
      <w:divBdr>
        <w:top w:val="none" w:sz="0" w:space="0" w:color="auto"/>
        <w:left w:val="none" w:sz="0" w:space="0" w:color="auto"/>
        <w:bottom w:val="none" w:sz="0" w:space="0" w:color="auto"/>
        <w:right w:val="none" w:sz="0" w:space="0" w:color="auto"/>
      </w:divBdr>
    </w:div>
    <w:div w:id="1111432316">
      <w:bodyDiv w:val="1"/>
      <w:marLeft w:val="0"/>
      <w:marRight w:val="0"/>
      <w:marTop w:val="0"/>
      <w:marBottom w:val="0"/>
      <w:divBdr>
        <w:top w:val="none" w:sz="0" w:space="0" w:color="auto"/>
        <w:left w:val="none" w:sz="0" w:space="0" w:color="auto"/>
        <w:bottom w:val="none" w:sz="0" w:space="0" w:color="auto"/>
        <w:right w:val="none" w:sz="0" w:space="0" w:color="auto"/>
      </w:divBdr>
    </w:div>
    <w:div w:id="1117868789">
      <w:bodyDiv w:val="1"/>
      <w:marLeft w:val="0"/>
      <w:marRight w:val="0"/>
      <w:marTop w:val="0"/>
      <w:marBottom w:val="0"/>
      <w:divBdr>
        <w:top w:val="none" w:sz="0" w:space="0" w:color="auto"/>
        <w:left w:val="none" w:sz="0" w:space="0" w:color="auto"/>
        <w:bottom w:val="none" w:sz="0" w:space="0" w:color="auto"/>
        <w:right w:val="none" w:sz="0" w:space="0" w:color="auto"/>
      </w:divBdr>
    </w:div>
    <w:div w:id="1126462934">
      <w:bodyDiv w:val="1"/>
      <w:marLeft w:val="0"/>
      <w:marRight w:val="0"/>
      <w:marTop w:val="0"/>
      <w:marBottom w:val="0"/>
      <w:divBdr>
        <w:top w:val="none" w:sz="0" w:space="0" w:color="auto"/>
        <w:left w:val="none" w:sz="0" w:space="0" w:color="auto"/>
        <w:bottom w:val="none" w:sz="0" w:space="0" w:color="auto"/>
        <w:right w:val="none" w:sz="0" w:space="0" w:color="auto"/>
      </w:divBdr>
    </w:div>
    <w:div w:id="1129128034">
      <w:bodyDiv w:val="1"/>
      <w:marLeft w:val="0"/>
      <w:marRight w:val="0"/>
      <w:marTop w:val="0"/>
      <w:marBottom w:val="0"/>
      <w:divBdr>
        <w:top w:val="none" w:sz="0" w:space="0" w:color="auto"/>
        <w:left w:val="none" w:sz="0" w:space="0" w:color="auto"/>
        <w:bottom w:val="none" w:sz="0" w:space="0" w:color="auto"/>
        <w:right w:val="none" w:sz="0" w:space="0" w:color="auto"/>
      </w:divBdr>
    </w:div>
    <w:div w:id="1137576170">
      <w:bodyDiv w:val="1"/>
      <w:marLeft w:val="0"/>
      <w:marRight w:val="0"/>
      <w:marTop w:val="0"/>
      <w:marBottom w:val="0"/>
      <w:divBdr>
        <w:top w:val="none" w:sz="0" w:space="0" w:color="auto"/>
        <w:left w:val="none" w:sz="0" w:space="0" w:color="auto"/>
        <w:bottom w:val="none" w:sz="0" w:space="0" w:color="auto"/>
        <w:right w:val="none" w:sz="0" w:space="0" w:color="auto"/>
      </w:divBdr>
    </w:div>
    <w:div w:id="1138108308">
      <w:bodyDiv w:val="1"/>
      <w:marLeft w:val="0"/>
      <w:marRight w:val="0"/>
      <w:marTop w:val="0"/>
      <w:marBottom w:val="0"/>
      <w:divBdr>
        <w:top w:val="none" w:sz="0" w:space="0" w:color="auto"/>
        <w:left w:val="none" w:sz="0" w:space="0" w:color="auto"/>
        <w:bottom w:val="none" w:sz="0" w:space="0" w:color="auto"/>
        <w:right w:val="none" w:sz="0" w:space="0" w:color="auto"/>
      </w:divBdr>
    </w:div>
    <w:div w:id="1141075911">
      <w:bodyDiv w:val="1"/>
      <w:marLeft w:val="0"/>
      <w:marRight w:val="0"/>
      <w:marTop w:val="0"/>
      <w:marBottom w:val="0"/>
      <w:divBdr>
        <w:top w:val="none" w:sz="0" w:space="0" w:color="auto"/>
        <w:left w:val="none" w:sz="0" w:space="0" w:color="auto"/>
        <w:bottom w:val="none" w:sz="0" w:space="0" w:color="auto"/>
        <w:right w:val="none" w:sz="0" w:space="0" w:color="auto"/>
      </w:divBdr>
    </w:div>
    <w:div w:id="1143348836">
      <w:bodyDiv w:val="1"/>
      <w:marLeft w:val="0"/>
      <w:marRight w:val="0"/>
      <w:marTop w:val="0"/>
      <w:marBottom w:val="0"/>
      <w:divBdr>
        <w:top w:val="none" w:sz="0" w:space="0" w:color="auto"/>
        <w:left w:val="none" w:sz="0" w:space="0" w:color="auto"/>
        <w:bottom w:val="none" w:sz="0" w:space="0" w:color="auto"/>
        <w:right w:val="none" w:sz="0" w:space="0" w:color="auto"/>
      </w:divBdr>
    </w:div>
    <w:div w:id="1145466643">
      <w:bodyDiv w:val="1"/>
      <w:marLeft w:val="0"/>
      <w:marRight w:val="0"/>
      <w:marTop w:val="0"/>
      <w:marBottom w:val="0"/>
      <w:divBdr>
        <w:top w:val="none" w:sz="0" w:space="0" w:color="auto"/>
        <w:left w:val="none" w:sz="0" w:space="0" w:color="auto"/>
        <w:bottom w:val="none" w:sz="0" w:space="0" w:color="auto"/>
        <w:right w:val="none" w:sz="0" w:space="0" w:color="auto"/>
      </w:divBdr>
    </w:div>
    <w:div w:id="1152022513">
      <w:bodyDiv w:val="1"/>
      <w:marLeft w:val="0"/>
      <w:marRight w:val="0"/>
      <w:marTop w:val="0"/>
      <w:marBottom w:val="0"/>
      <w:divBdr>
        <w:top w:val="none" w:sz="0" w:space="0" w:color="auto"/>
        <w:left w:val="none" w:sz="0" w:space="0" w:color="auto"/>
        <w:bottom w:val="none" w:sz="0" w:space="0" w:color="auto"/>
        <w:right w:val="none" w:sz="0" w:space="0" w:color="auto"/>
      </w:divBdr>
    </w:div>
    <w:div w:id="1156413550">
      <w:bodyDiv w:val="1"/>
      <w:marLeft w:val="0"/>
      <w:marRight w:val="0"/>
      <w:marTop w:val="0"/>
      <w:marBottom w:val="0"/>
      <w:divBdr>
        <w:top w:val="none" w:sz="0" w:space="0" w:color="auto"/>
        <w:left w:val="none" w:sz="0" w:space="0" w:color="auto"/>
        <w:bottom w:val="none" w:sz="0" w:space="0" w:color="auto"/>
        <w:right w:val="none" w:sz="0" w:space="0" w:color="auto"/>
      </w:divBdr>
    </w:div>
    <w:div w:id="1157573142">
      <w:bodyDiv w:val="1"/>
      <w:marLeft w:val="0"/>
      <w:marRight w:val="0"/>
      <w:marTop w:val="0"/>
      <w:marBottom w:val="0"/>
      <w:divBdr>
        <w:top w:val="none" w:sz="0" w:space="0" w:color="auto"/>
        <w:left w:val="none" w:sz="0" w:space="0" w:color="auto"/>
        <w:bottom w:val="none" w:sz="0" w:space="0" w:color="auto"/>
        <w:right w:val="none" w:sz="0" w:space="0" w:color="auto"/>
      </w:divBdr>
    </w:div>
    <w:div w:id="1159922798">
      <w:bodyDiv w:val="1"/>
      <w:marLeft w:val="0"/>
      <w:marRight w:val="0"/>
      <w:marTop w:val="0"/>
      <w:marBottom w:val="0"/>
      <w:divBdr>
        <w:top w:val="none" w:sz="0" w:space="0" w:color="auto"/>
        <w:left w:val="none" w:sz="0" w:space="0" w:color="auto"/>
        <w:bottom w:val="none" w:sz="0" w:space="0" w:color="auto"/>
        <w:right w:val="none" w:sz="0" w:space="0" w:color="auto"/>
      </w:divBdr>
    </w:div>
    <w:div w:id="1161852525">
      <w:bodyDiv w:val="1"/>
      <w:marLeft w:val="0"/>
      <w:marRight w:val="0"/>
      <w:marTop w:val="0"/>
      <w:marBottom w:val="0"/>
      <w:divBdr>
        <w:top w:val="none" w:sz="0" w:space="0" w:color="auto"/>
        <w:left w:val="none" w:sz="0" w:space="0" w:color="auto"/>
        <w:bottom w:val="none" w:sz="0" w:space="0" w:color="auto"/>
        <w:right w:val="none" w:sz="0" w:space="0" w:color="auto"/>
      </w:divBdr>
    </w:div>
    <w:div w:id="1163935541">
      <w:bodyDiv w:val="1"/>
      <w:marLeft w:val="0"/>
      <w:marRight w:val="0"/>
      <w:marTop w:val="0"/>
      <w:marBottom w:val="0"/>
      <w:divBdr>
        <w:top w:val="none" w:sz="0" w:space="0" w:color="auto"/>
        <w:left w:val="none" w:sz="0" w:space="0" w:color="auto"/>
        <w:bottom w:val="none" w:sz="0" w:space="0" w:color="auto"/>
        <w:right w:val="none" w:sz="0" w:space="0" w:color="auto"/>
      </w:divBdr>
    </w:div>
    <w:div w:id="1166826786">
      <w:bodyDiv w:val="1"/>
      <w:marLeft w:val="0"/>
      <w:marRight w:val="0"/>
      <w:marTop w:val="0"/>
      <w:marBottom w:val="0"/>
      <w:divBdr>
        <w:top w:val="none" w:sz="0" w:space="0" w:color="auto"/>
        <w:left w:val="none" w:sz="0" w:space="0" w:color="auto"/>
        <w:bottom w:val="none" w:sz="0" w:space="0" w:color="auto"/>
        <w:right w:val="none" w:sz="0" w:space="0" w:color="auto"/>
      </w:divBdr>
    </w:div>
    <w:div w:id="1168791562">
      <w:bodyDiv w:val="1"/>
      <w:marLeft w:val="0"/>
      <w:marRight w:val="0"/>
      <w:marTop w:val="0"/>
      <w:marBottom w:val="0"/>
      <w:divBdr>
        <w:top w:val="none" w:sz="0" w:space="0" w:color="auto"/>
        <w:left w:val="none" w:sz="0" w:space="0" w:color="auto"/>
        <w:bottom w:val="none" w:sz="0" w:space="0" w:color="auto"/>
        <w:right w:val="none" w:sz="0" w:space="0" w:color="auto"/>
      </w:divBdr>
    </w:div>
    <w:div w:id="1188372744">
      <w:bodyDiv w:val="1"/>
      <w:marLeft w:val="0"/>
      <w:marRight w:val="0"/>
      <w:marTop w:val="0"/>
      <w:marBottom w:val="0"/>
      <w:divBdr>
        <w:top w:val="none" w:sz="0" w:space="0" w:color="auto"/>
        <w:left w:val="none" w:sz="0" w:space="0" w:color="auto"/>
        <w:bottom w:val="none" w:sz="0" w:space="0" w:color="auto"/>
        <w:right w:val="none" w:sz="0" w:space="0" w:color="auto"/>
      </w:divBdr>
    </w:div>
    <w:div w:id="1190726222">
      <w:bodyDiv w:val="1"/>
      <w:marLeft w:val="0"/>
      <w:marRight w:val="0"/>
      <w:marTop w:val="0"/>
      <w:marBottom w:val="0"/>
      <w:divBdr>
        <w:top w:val="none" w:sz="0" w:space="0" w:color="auto"/>
        <w:left w:val="none" w:sz="0" w:space="0" w:color="auto"/>
        <w:bottom w:val="none" w:sz="0" w:space="0" w:color="auto"/>
        <w:right w:val="none" w:sz="0" w:space="0" w:color="auto"/>
      </w:divBdr>
    </w:div>
    <w:div w:id="1193760003">
      <w:bodyDiv w:val="1"/>
      <w:marLeft w:val="0"/>
      <w:marRight w:val="0"/>
      <w:marTop w:val="0"/>
      <w:marBottom w:val="0"/>
      <w:divBdr>
        <w:top w:val="none" w:sz="0" w:space="0" w:color="auto"/>
        <w:left w:val="none" w:sz="0" w:space="0" w:color="auto"/>
        <w:bottom w:val="none" w:sz="0" w:space="0" w:color="auto"/>
        <w:right w:val="none" w:sz="0" w:space="0" w:color="auto"/>
      </w:divBdr>
    </w:div>
    <w:div w:id="1201285927">
      <w:bodyDiv w:val="1"/>
      <w:marLeft w:val="0"/>
      <w:marRight w:val="0"/>
      <w:marTop w:val="0"/>
      <w:marBottom w:val="0"/>
      <w:divBdr>
        <w:top w:val="none" w:sz="0" w:space="0" w:color="auto"/>
        <w:left w:val="none" w:sz="0" w:space="0" w:color="auto"/>
        <w:bottom w:val="none" w:sz="0" w:space="0" w:color="auto"/>
        <w:right w:val="none" w:sz="0" w:space="0" w:color="auto"/>
      </w:divBdr>
    </w:div>
    <w:div w:id="1210721270">
      <w:bodyDiv w:val="1"/>
      <w:marLeft w:val="0"/>
      <w:marRight w:val="0"/>
      <w:marTop w:val="0"/>
      <w:marBottom w:val="0"/>
      <w:divBdr>
        <w:top w:val="none" w:sz="0" w:space="0" w:color="auto"/>
        <w:left w:val="none" w:sz="0" w:space="0" w:color="auto"/>
        <w:bottom w:val="none" w:sz="0" w:space="0" w:color="auto"/>
        <w:right w:val="none" w:sz="0" w:space="0" w:color="auto"/>
      </w:divBdr>
    </w:div>
    <w:div w:id="1211455101">
      <w:bodyDiv w:val="1"/>
      <w:marLeft w:val="0"/>
      <w:marRight w:val="0"/>
      <w:marTop w:val="0"/>
      <w:marBottom w:val="0"/>
      <w:divBdr>
        <w:top w:val="none" w:sz="0" w:space="0" w:color="auto"/>
        <w:left w:val="none" w:sz="0" w:space="0" w:color="auto"/>
        <w:bottom w:val="none" w:sz="0" w:space="0" w:color="auto"/>
        <w:right w:val="none" w:sz="0" w:space="0" w:color="auto"/>
      </w:divBdr>
    </w:div>
    <w:div w:id="1222054490">
      <w:bodyDiv w:val="1"/>
      <w:marLeft w:val="0"/>
      <w:marRight w:val="0"/>
      <w:marTop w:val="0"/>
      <w:marBottom w:val="0"/>
      <w:divBdr>
        <w:top w:val="none" w:sz="0" w:space="0" w:color="auto"/>
        <w:left w:val="none" w:sz="0" w:space="0" w:color="auto"/>
        <w:bottom w:val="none" w:sz="0" w:space="0" w:color="auto"/>
        <w:right w:val="none" w:sz="0" w:space="0" w:color="auto"/>
      </w:divBdr>
      <w:divsChild>
        <w:div w:id="928194717">
          <w:marLeft w:val="0"/>
          <w:marRight w:val="0"/>
          <w:marTop w:val="0"/>
          <w:marBottom w:val="0"/>
          <w:divBdr>
            <w:top w:val="none" w:sz="0" w:space="0" w:color="auto"/>
            <w:left w:val="none" w:sz="0" w:space="0" w:color="auto"/>
            <w:bottom w:val="none" w:sz="0" w:space="0" w:color="auto"/>
            <w:right w:val="none" w:sz="0" w:space="0" w:color="auto"/>
          </w:divBdr>
          <w:divsChild>
            <w:div w:id="668555605">
              <w:marLeft w:val="0"/>
              <w:marRight w:val="0"/>
              <w:marTop w:val="0"/>
              <w:marBottom w:val="0"/>
              <w:divBdr>
                <w:top w:val="none" w:sz="0" w:space="0" w:color="auto"/>
                <w:left w:val="none" w:sz="0" w:space="0" w:color="auto"/>
                <w:bottom w:val="none" w:sz="0" w:space="0" w:color="auto"/>
                <w:right w:val="none" w:sz="0" w:space="0" w:color="auto"/>
              </w:divBdr>
              <w:divsChild>
                <w:div w:id="310409065">
                  <w:marLeft w:val="0"/>
                  <w:marRight w:val="0"/>
                  <w:marTop w:val="0"/>
                  <w:marBottom w:val="0"/>
                  <w:divBdr>
                    <w:top w:val="none" w:sz="0" w:space="0" w:color="auto"/>
                    <w:left w:val="none" w:sz="0" w:space="0" w:color="auto"/>
                    <w:bottom w:val="none" w:sz="0" w:space="0" w:color="auto"/>
                    <w:right w:val="none" w:sz="0" w:space="0" w:color="auto"/>
                  </w:divBdr>
                  <w:divsChild>
                    <w:div w:id="2095123277">
                      <w:marLeft w:val="0"/>
                      <w:marRight w:val="0"/>
                      <w:marTop w:val="0"/>
                      <w:marBottom w:val="0"/>
                      <w:divBdr>
                        <w:top w:val="none" w:sz="0" w:space="0" w:color="auto"/>
                        <w:left w:val="none" w:sz="0" w:space="0" w:color="auto"/>
                        <w:bottom w:val="none" w:sz="0" w:space="0" w:color="auto"/>
                        <w:right w:val="none" w:sz="0" w:space="0" w:color="auto"/>
                      </w:divBdr>
                      <w:divsChild>
                        <w:div w:id="479423185">
                          <w:marLeft w:val="0"/>
                          <w:marRight w:val="0"/>
                          <w:marTop w:val="0"/>
                          <w:marBottom w:val="0"/>
                          <w:divBdr>
                            <w:top w:val="none" w:sz="0" w:space="0" w:color="auto"/>
                            <w:left w:val="none" w:sz="0" w:space="0" w:color="auto"/>
                            <w:bottom w:val="none" w:sz="0" w:space="0" w:color="auto"/>
                            <w:right w:val="none" w:sz="0" w:space="0" w:color="auto"/>
                          </w:divBdr>
                          <w:divsChild>
                            <w:div w:id="137372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366077">
      <w:bodyDiv w:val="1"/>
      <w:marLeft w:val="0"/>
      <w:marRight w:val="0"/>
      <w:marTop w:val="0"/>
      <w:marBottom w:val="0"/>
      <w:divBdr>
        <w:top w:val="none" w:sz="0" w:space="0" w:color="auto"/>
        <w:left w:val="none" w:sz="0" w:space="0" w:color="auto"/>
        <w:bottom w:val="none" w:sz="0" w:space="0" w:color="auto"/>
        <w:right w:val="none" w:sz="0" w:space="0" w:color="auto"/>
      </w:divBdr>
    </w:div>
    <w:div w:id="1226910019">
      <w:bodyDiv w:val="1"/>
      <w:marLeft w:val="0"/>
      <w:marRight w:val="0"/>
      <w:marTop w:val="0"/>
      <w:marBottom w:val="0"/>
      <w:divBdr>
        <w:top w:val="none" w:sz="0" w:space="0" w:color="auto"/>
        <w:left w:val="none" w:sz="0" w:space="0" w:color="auto"/>
        <w:bottom w:val="none" w:sz="0" w:space="0" w:color="auto"/>
        <w:right w:val="none" w:sz="0" w:space="0" w:color="auto"/>
      </w:divBdr>
    </w:div>
    <w:div w:id="1228683835">
      <w:bodyDiv w:val="1"/>
      <w:marLeft w:val="0"/>
      <w:marRight w:val="0"/>
      <w:marTop w:val="0"/>
      <w:marBottom w:val="0"/>
      <w:divBdr>
        <w:top w:val="none" w:sz="0" w:space="0" w:color="auto"/>
        <w:left w:val="none" w:sz="0" w:space="0" w:color="auto"/>
        <w:bottom w:val="none" w:sz="0" w:space="0" w:color="auto"/>
        <w:right w:val="none" w:sz="0" w:space="0" w:color="auto"/>
      </w:divBdr>
    </w:div>
    <w:div w:id="1229413239">
      <w:bodyDiv w:val="1"/>
      <w:marLeft w:val="0"/>
      <w:marRight w:val="0"/>
      <w:marTop w:val="0"/>
      <w:marBottom w:val="0"/>
      <w:divBdr>
        <w:top w:val="none" w:sz="0" w:space="0" w:color="auto"/>
        <w:left w:val="none" w:sz="0" w:space="0" w:color="auto"/>
        <w:bottom w:val="none" w:sz="0" w:space="0" w:color="auto"/>
        <w:right w:val="none" w:sz="0" w:space="0" w:color="auto"/>
      </w:divBdr>
    </w:div>
    <w:div w:id="1234195561">
      <w:bodyDiv w:val="1"/>
      <w:marLeft w:val="0"/>
      <w:marRight w:val="0"/>
      <w:marTop w:val="0"/>
      <w:marBottom w:val="0"/>
      <w:divBdr>
        <w:top w:val="none" w:sz="0" w:space="0" w:color="auto"/>
        <w:left w:val="none" w:sz="0" w:space="0" w:color="auto"/>
        <w:bottom w:val="none" w:sz="0" w:space="0" w:color="auto"/>
        <w:right w:val="none" w:sz="0" w:space="0" w:color="auto"/>
      </w:divBdr>
    </w:div>
    <w:div w:id="1238126823">
      <w:bodyDiv w:val="1"/>
      <w:marLeft w:val="0"/>
      <w:marRight w:val="0"/>
      <w:marTop w:val="0"/>
      <w:marBottom w:val="0"/>
      <w:divBdr>
        <w:top w:val="none" w:sz="0" w:space="0" w:color="auto"/>
        <w:left w:val="none" w:sz="0" w:space="0" w:color="auto"/>
        <w:bottom w:val="none" w:sz="0" w:space="0" w:color="auto"/>
        <w:right w:val="none" w:sz="0" w:space="0" w:color="auto"/>
      </w:divBdr>
    </w:div>
    <w:div w:id="1239292797">
      <w:bodyDiv w:val="1"/>
      <w:marLeft w:val="0"/>
      <w:marRight w:val="0"/>
      <w:marTop w:val="0"/>
      <w:marBottom w:val="0"/>
      <w:divBdr>
        <w:top w:val="none" w:sz="0" w:space="0" w:color="auto"/>
        <w:left w:val="none" w:sz="0" w:space="0" w:color="auto"/>
        <w:bottom w:val="none" w:sz="0" w:space="0" w:color="auto"/>
        <w:right w:val="none" w:sz="0" w:space="0" w:color="auto"/>
      </w:divBdr>
    </w:div>
    <w:div w:id="1239368250">
      <w:bodyDiv w:val="1"/>
      <w:marLeft w:val="0"/>
      <w:marRight w:val="0"/>
      <w:marTop w:val="0"/>
      <w:marBottom w:val="0"/>
      <w:divBdr>
        <w:top w:val="none" w:sz="0" w:space="0" w:color="auto"/>
        <w:left w:val="none" w:sz="0" w:space="0" w:color="auto"/>
        <w:bottom w:val="none" w:sz="0" w:space="0" w:color="auto"/>
        <w:right w:val="none" w:sz="0" w:space="0" w:color="auto"/>
      </w:divBdr>
    </w:div>
    <w:div w:id="1243641478">
      <w:bodyDiv w:val="1"/>
      <w:marLeft w:val="0"/>
      <w:marRight w:val="0"/>
      <w:marTop w:val="0"/>
      <w:marBottom w:val="0"/>
      <w:divBdr>
        <w:top w:val="none" w:sz="0" w:space="0" w:color="auto"/>
        <w:left w:val="none" w:sz="0" w:space="0" w:color="auto"/>
        <w:bottom w:val="none" w:sz="0" w:space="0" w:color="auto"/>
        <w:right w:val="none" w:sz="0" w:space="0" w:color="auto"/>
      </w:divBdr>
    </w:div>
    <w:div w:id="1247836224">
      <w:bodyDiv w:val="1"/>
      <w:marLeft w:val="0"/>
      <w:marRight w:val="0"/>
      <w:marTop w:val="0"/>
      <w:marBottom w:val="0"/>
      <w:divBdr>
        <w:top w:val="none" w:sz="0" w:space="0" w:color="auto"/>
        <w:left w:val="none" w:sz="0" w:space="0" w:color="auto"/>
        <w:bottom w:val="none" w:sz="0" w:space="0" w:color="auto"/>
        <w:right w:val="none" w:sz="0" w:space="0" w:color="auto"/>
      </w:divBdr>
    </w:div>
    <w:div w:id="1259748924">
      <w:bodyDiv w:val="1"/>
      <w:marLeft w:val="0"/>
      <w:marRight w:val="0"/>
      <w:marTop w:val="0"/>
      <w:marBottom w:val="0"/>
      <w:divBdr>
        <w:top w:val="none" w:sz="0" w:space="0" w:color="auto"/>
        <w:left w:val="none" w:sz="0" w:space="0" w:color="auto"/>
        <w:bottom w:val="none" w:sz="0" w:space="0" w:color="auto"/>
        <w:right w:val="none" w:sz="0" w:space="0" w:color="auto"/>
      </w:divBdr>
    </w:div>
    <w:div w:id="1261529681">
      <w:bodyDiv w:val="1"/>
      <w:marLeft w:val="0"/>
      <w:marRight w:val="0"/>
      <w:marTop w:val="0"/>
      <w:marBottom w:val="0"/>
      <w:divBdr>
        <w:top w:val="none" w:sz="0" w:space="0" w:color="auto"/>
        <w:left w:val="none" w:sz="0" w:space="0" w:color="auto"/>
        <w:bottom w:val="none" w:sz="0" w:space="0" w:color="auto"/>
        <w:right w:val="none" w:sz="0" w:space="0" w:color="auto"/>
      </w:divBdr>
    </w:div>
    <w:div w:id="1265697118">
      <w:bodyDiv w:val="1"/>
      <w:marLeft w:val="0"/>
      <w:marRight w:val="0"/>
      <w:marTop w:val="0"/>
      <w:marBottom w:val="0"/>
      <w:divBdr>
        <w:top w:val="none" w:sz="0" w:space="0" w:color="auto"/>
        <w:left w:val="none" w:sz="0" w:space="0" w:color="auto"/>
        <w:bottom w:val="none" w:sz="0" w:space="0" w:color="auto"/>
        <w:right w:val="none" w:sz="0" w:space="0" w:color="auto"/>
      </w:divBdr>
    </w:div>
    <w:div w:id="1266111129">
      <w:bodyDiv w:val="1"/>
      <w:marLeft w:val="0"/>
      <w:marRight w:val="0"/>
      <w:marTop w:val="0"/>
      <w:marBottom w:val="0"/>
      <w:divBdr>
        <w:top w:val="none" w:sz="0" w:space="0" w:color="auto"/>
        <w:left w:val="none" w:sz="0" w:space="0" w:color="auto"/>
        <w:bottom w:val="none" w:sz="0" w:space="0" w:color="auto"/>
        <w:right w:val="none" w:sz="0" w:space="0" w:color="auto"/>
      </w:divBdr>
    </w:div>
    <w:div w:id="1267613560">
      <w:bodyDiv w:val="1"/>
      <w:marLeft w:val="0"/>
      <w:marRight w:val="0"/>
      <w:marTop w:val="0"/>
      <w:marBottom w:val="0"/>
      <w:divBdr>
        <w:top w:val="none" w:sz="0" w:space="0" w:color="auto"/>
        <w:left w:val="none" w:sz="0" w:space="0" w:color="auto"/>
        <w:bottom w:val="none" w:sz="0" w:space="0" w:color="auto"/>
        <w:right w:val="none" w:sz="0" w:space="0" w:color="auto"/>
      </w:divBdr>
    </w:div>
    <w:div w:id="1274436119">
      <w:bodyDiv w:val="1"/>
      <w:marLeft w:val="0"/>
      <w:marRight w:val="0"/>
      <w:marTop w:val="0"/>
      <w:marBottom w:val="0"/>
      <w:divBdr>
        <w:top w:val="none" w:sz="0" w:space="0" w:color="auto"/>
        <w:left w:val="none" w:sz="0" w:space="0" w:color="auto"/>
        <w:bottom w:val="none" w:sz="0" w:space="0" w:color="auto"/>
        <w:right w:val="none" w:sz="0" w:space="0" w:color="auto"/>
      </w:divBdr>
    </w:div>
    <w:div w:id="1276139665">
      <w:bodyDiv w:val="1"/>
      <w:marLeft w:val="0"/>
      <w:marRight w:val="0"/>
      <w:marTop w:val="0"/>
      <w:marBottom w:val="0"/>
      <w:divBdr>
        <w:top w:val="none" w:sz="0" w:space="0" w:color="auto"/>
        <w:left w:val="none" w:sz="0" w:space="0" w:color="auto"/>
        <w:bottom w:val="none" w:sz="0" w:space="0" w:color="auto"/>
        <w:right w:val="none" w:sz="0" w:space="0" w:color="auto"/>
      </w:divBdr>
    </w:div>
    <w:div w:id="1281568774">
      <w:bodyDiv w:val="1"/>
      <w:marLeft w:val="0"/>
      <w:marRight w:val="0"/>
      <w:marTop w:val="0"/>
      <w:marBottom w:val="0"/>
      <w:divBdr>
        <w:top w:val="none" w:sz="0" w:space="0" w:color="auto"/>
        <w:left w:val="none" w:sz="0" w:space="0" w:color="auto"/>
        <w:bottom w:val="none" w:sz="0" w:space="0" w:color="auto"/>
        <w:right w:val="none" w:sz="0" w:space="0" w:color="auto"/>
      </w:divBdr>
    </w:div>
    <w:div w:id="1288317329">
      <w:bodyDiv w:val="1"/>
      <w:marLeft w:val="0"/>
      <w:marRight w:val="0"/>
      <w:marTop w:val="0"/>
      <w:marBottom w:val="0"/>
      <w:divBdr>
        <w:top w:val="none" w:sz="0" w:space="0" w:color="auto"/>
        <w:left w:val="none" w:sz="0" w:space="0" w:color="auto"/>
        <w:bottom w:val="none" w:sz="0" w:space="0" w:color="auto"/>
        <w:right w:val="none" w:sz="0" w:space="0" w:color="auto"/>
      </w:divBdr>
    </w:div>
    <w:div w:id="1289242808">
      <w:bodyDiv w:val="1"/>
      <w:marLeft w:val="0"/>
      <w:marRight w:val="0"/>
      <w:marTop w:val="0"/>
      <w:marBottom w:val="0"/>
      <w:divBdr>
        <w:top w:val="none" w:sz="0" w:space="0" w:color="auto"/>
        <w:left w:val="none" w:sz="0" w:space="0" w:color="auto"/>
        <w:bottom w:val="none" w:sz="0" w:space="0" w:color="auto"/>
        <w:right w:val="none" w:sz="0" w:space="0" w:color="auto"/>
      </w:divBdr>
    </w:div>
    <w:div w:id="1293637707">
      <w:bodyDiv w:val="1"/>
      <w:marLeft w:val="0"/>
      <w:marRight w:val="0"/>
      <w:marTop w:val="0"/>
      <w:marBottom w:val="0"/>
      <w:divBdr>
        <w:top w:val="none" w:sz="0" w:space="0" w:color="auto"/>
        <w:left w:val="none" w:sz="0" w:space="0" w:color="auto"/>
        <w:bottom w:val="none" w:sz="0" w:space="0" w:color="auto"/>
        <w:right w:val="none" w:sz="0" w:space="0" w:color="auto"/>
      </w:divBdr>
    </w:div>
    <w:div w:id="1300527267">
      <w:bodyDiv w:val="1"/>
      <w:marLeft w:val="0"/>
      <w:marRight w:val="0"/>
      <w:marTop w:val="0"/>
      <w:marBottom w:val="0"/>
      <w:divBdr>
        <w:top w:val="none" w:sz="0" w:space="0" w:color="auto"/>
        <w:left w:val="none" w:sz="0" w:space="0" w:color="auto"/>
        <w:bottom w:val="none" w:sz="0" w:space="0" w:color="auto"/>
        <w:right w:val="none" w:sz="0" w:space="0" w:color="auto"/>
      </w:divBdr>
    </w:div>
    <w:div w:id="1300719267">
      <w:bodyDiv w:val="1"/>
      <w:marLeft w:val="0"/>
      <w:marRight w:val="0"/>
      <w:marTop w:val="0"/>
      <w:marBottom w:val="0"/>
      <w:divBdr>
        <w:top w:val="none" w:sz="0" w:space="0" w:color="auto"/>
        <w:left w:val="none" w:sz="0" w:space="0" w:color="auto"/>
        <w:bottom w:val="none" w:sz="0" w:space="0" w:color="auto"/>
        <w:right w:val="none" w:sz="0" w:space="0" w:color="auto"/>
      </w:divBdr>
    </w:div>
    <w:div w:id="1303728092">
      <w:bodyDiv w:val="1"/>
      <w:marLeft w:val="0"/>
      <w:marRight w:val="0"/>
      <w:marTop w:val="0"/>
      <w:marBottom w:val="0"/>
      <w:divBdr>
        <w:top w:val="none" w:sz="0" w:space="0" w:color="auto"/>
        <w:left w:val="none" w:sz="0" w:space="0" w:color="auto"/>
        <w:bottom w:val="none" w:sz="0" w:space="0" w:color="auto"/>
        <w:right w:val="none" w:sz="0" w:space="0" w:color="auto"/>
      </w:divBdr>
    </w:div>
    <w:div w:id="1305549124">
      <w:bodyDiv w:val="1"/>
      <w:marLeft w:val="0"/>
      <w:marRight w:val="0"/>
      <w:marTop w:val="0"/>
      <w:marBottom w:val="0"/>
      <w:divBdr>
        <w:top w:val="none" w:sz="0" w:space="0" w:color="auto"/>
        <w:left w:val="none" w:sz="0" w:space="0" w:color="auto"/>
        <w:bottom w:val="none" w:sz="0" w:space="0" w:color="auto"/>
        <w:right w:val="none" w:sz="0" w:space="0" w:color="auto"/>
      </w:divBdr>
    </w:div>
    <w:div w:id="1307247861">
      <w:bodyDiv w:val="1"/>
      <w:marLeft w:val="0"/>
      <w:marRight w:val="0"/>
      <w:marTop w:val="0"/>
      <w:marBottom w:val="0"/>
      <w:divBdr>
        <w:top w:val="none" w:sz="0" w:space="0" w:color="auto"/>
        <w:left w:val="none" w:sz="0" w:space="0" w:color="auto"/>
        <w:bottom w:val="none" w:sz="0" w:space="0" w:color="auto"/>
        <w:right w:val="none" w:sz="0" w:space="0" w:color="auto"/>
      </w:divBdr>
    </w:div>
    <w:div w:id="1311059394">
      <w:bodyDiv w:val="1"/>
      <w:marLeft w:val="0"/>
      <w:marRight w:val="0"/>
      <w:marTop w:val="0"/>
      <w:marBottom w:val="0"/>
      <w:divBdr>
        <w:top w:val="none" w:sz="0" w:space="0" w:color="auto"/>
        <w:left w:val="none" w:sz="0" w:space="0" w:color="auto"/>
        <w:bottom w:val="none" w:sz="0" w:space="0" w:color="auto"/>
        <w:right w:val="none" w:sz="0" w:space="0" w:color="auto"/>
      </w:divBdr>
    </w:div>
    <w:div w:id="1317025777">
      <w:bodyDiv w:val="1"/>
      <w:marLeft w:val="0"/>
      <w:marRight w:val="0"/>
      <w:marTop w:val="0"/>
      <w:marBottom w:val="0"/>
      <w:divBdr>
        <w:top w:val="none" w:sz="0" w:space="0" w:color="auto"/>
        <w:left w:val="none" w:sz="0" w:space="0" w:color="auto"/>
        <w:bottom w:val="none" w:sz="0" w:space="0" w:color="auto"/>
        <w:right w:val="none" w:sz="0" w:space="0" w:color="auto"/>
      </w:divBdr>
    </w:div>
    <w:div w:id="1319307335">
      <w:bodyDiv w:val="1"/>
      <w:marLeft w:val="0"/>
      <w:marRight w:val="0"/>
      <w:marTop w:val="0"/>
      <w:marBottom w:val="0"/>
      <w:divBdr>
        <w:top w:val="none" w:sz="0" w:space="0" w:color="auto"/>
        <w:left w:val="none" w:sz="0" w:space="0" w:color="auto"/>
        <w:bottom w:val="none" w:sz="0" w:space="0" w:color="auto"/>
        <w:right w:val="none" w:sz="0" w:space="0" w:color="auto"/>
      </w:divBdr>
    </w:div>
    <w:div w:id="1330139709">
      <w:bodyDiv w:val="1"/>
      <w:marLeft w:val="0"/>
      <w:marRight w:val="0"/>
      <w:marTop w:val="0"/>
      <w:marBottom w:val="0"/>
      <w:divBdr>
        <w:top w:val="none" w:sz="0" w:space="0" w:color="auto"/>
        <w:left w:val="none" w:sz="0" w:space="0" w:color="auto"/>
        <w:bottom w:val="none" w:sz="0" w:space="0" w:color="auto"/>
        <w:right w:val="none" w:sz="0" w:space="0" w:color="auto"/>
      </w:divBdr>
    </w:div>
    <w:div w:id="1330206689">
      <w:bodyDiv w:val="1"/>
      <w:marLeft w:val="0"/>
      <w:marRight w:val="0"/>
      <w:marTop w:val="0"/>
      <w:marBottom w:val="0"/>
      <w:divBdr>
        <w:top w:val="none" w:sz="0" w:space="0" w:color="auto"/>
        <w:left w:val="none" w:sz="0" w:space="0" w:color="auto"/>
        <w:bottom w:val="none" w:sz="0" w:space="0" w:color="auto"/>
        <w:right w:val="none" w:sz="0" w:space="0" w:color="auto"/>
      </w:divBdr>
    </w:div>
    <w:div w:id="1330909184">
      <w:bodyDiv w:val="1"/>
      <w:marLeft w:val="0"/>
      <w:marRight w:val="0"/>
      <w:marTop w:val="0"/>
      <w:marBottom w:val="0"/>
      <w:divBdr>
        <w:top w:val="none" w:sz="0" w:space="0" w:color="auto"/>
        <w:left w:val="none" w:sz="0" w:space="0" w:color="auto"/>
        <w:bottom w:val="none" w:sz="0" w:space="0" w:color="auto"/>
        <w:right w:val="none" w:sz="0" w:space="0" w:color="auto"/>
      </w:divBdr>
    </w:div>
    <w:div w:id="1334840731">
      <w:bodyDiv w:val="1"/>
      <w:marLeft w:val="0"/>
      <w:marRight w:val="0"/>
      <w:marTop w:val="0"/>
      <w:marBottom w:val="0"/>
      <w:divBdr>
        <w:top w:val="none" w:sz="0" w:space="0" w:color="auto"/>
        <w:left w:val="none" w:sz="0" w:space="0" w:color="auto"/>
        <w:bottom w:val="none" w:sz="0" w:space="0" w:color="auto"/>
        <w:right w:val="none" w:sz="0" w:space="0" w:color="auto"/>
      </w:divBdr>
    </w:div>
    <w:div w:id="1336301552">
      <w:bodyDiv w:val="1"/>
      <w:marLeft w:val="0"/>
      <w:marRight w:val="0"/>
      <w:marTop w:val="0"/>
      <w:marBottom w:val="0"/>
      <w:divBdr>
        <w:top w:val="none" w:sz="0" w:space="0" w:color="auto"/>
        <w:left w:val="none" w:sz="0" w:space="0" w:color="auto"/>
        <w:bottom w:val="none" w:sz="0" w:space="0" w:color="auto"/>
        <w:right w:val="none" w:sz="0" w:space="0" w:color="auto"/>
      </w:divBdr>
    </w:div>
    <w:div w:id="1337686944">
      <w:bodyDiv w:val="1"/>
      <w:marLeft w:val="0"/>
      <w:marRight w:val="0"/>
      <w:marTop w:val="0"/>
      <w:marBottom w:val="0"/>
      <w:divBdr>
        <w:top w:val="none" w:sz="0" w:space="0" w:color="auto"/>
        <w:left w:val="none" w:sz="0" w:space="0" w:color="auto"/>
        <w:bottom w:val="none" w:sz="0" w:space="0" w:color="auto"/>
        <w:right w:val="none" w:sz="0" w:space="0" w:color="auto"/>
      </w:divBdr>
    </w:div>
    <w:div w:id="1339119194">
      <w:bodyDiv w:val="1"/>
      <w:marLeft w:val="0"/>
      <w:marRight w:val="0"/>
      <w:marTop w:val="0"/>
      <w:marBottom w:val="0"/>
      <w:divBdr>
        <w:top w:val="none" w:sz="0" w:space="0" w:color="auto"/>
        <w:left w:val="none" w:sz="0" w:space="0" w:color="auto"/>
        <w:bottom w:val="none" w:sz="0" w:space="0" w:color="auto"/>
        <w:right w:val="none" w:sz="0" w:space="0" w:color="auto"/>
      </w:divBdr>
    </w:div>
    <w:div w:id="1339622218">
      <w:bodyDiv w:val="1"/>
      <w:marLeft w:val="0"/>
      <w:marRight w:val="0"/>
      <w:marTop w:val="0"/>
      <w:marBottom w:val="0"/>
      <w:divBdr>
        <w:top w:val="none" w:sz="0" w:space="0" w:color="auto"/>
        <w:left w:val="none" w:sz="0" w:space="0" w:color="auto"/>
        <w:bottom w:val="none" w:sz="0" w:space="0" w:color="auto"/>
        <w:right w:val="none" w:sz="0" w:space="0" w:color="auto"/>
      </w:divBdr>
    </w:div>
    <w:div w:id="1340155604">
      <w:bodyDiv w:val="1"/>
      <w:marLeft w:val="0"/>
      <w:marRight w:val="0"/>
      <w:marTop w:val="0"/>
      <w:marBottom w:val="0"/>
      <w:divBdr>
        <w:top w:val="none" w:sz="0" w:space="0" w:color="auto"/>
        <w:left w:val="none" w:sz="0" w:space="0" w:color="auto"/>
        <w:bottom w:val="none" w:sz="0" w:space="0" w:color="auto"/>
        <w:right w:val="none" w:sz="0" w:space="0" w:color="auto"/>
      </w:divBdr>
    </w:div>
    <w:div w:id="1343967807">
      <w:bodyDiv w:val="1"/>
      <w:marLeft w:val="0"/>
      <w:marRight w:val="0"/>
      <w:marTop w:val="0"/>
      <w:marBottom w:val="0"/>
      <w:divBdr>
        <w:top w:val="none" w:sz="0" w:space="0" w:color="auto"/>
        <w:left w:val="none" w:sz="0" w:space="0" w:color="auto"/>
        <w:bottom w:val="none" w:sz="0" w:space="0" w:color="auto"/>
        <w:right w:val="none" w:sz="0" w:space="0" w:color="auto"/>
      </w:divBdr>
    </w:div>
    <w:div w:id="1344431992">
      <w:bodyDiv w:val="1"/>
      <w:marLeft w:val="0"/>
      <w:marRight w:val="0"/>
      <w:marTop w:val="0"/>
      <w:marBottom w:val="0"/>
      <w:divBdr>
        <w:top w:val="none" w:sz="0" w:space="0" w:color="auto"/>
        <w:left w:val="none" w:sz="0" w:space="0" w:color="auto"/>
        <w:bottom w:val="none" w:sz="0" w:space="0" w:color="auto"/>
        <w:right w:val="none" w:sz="0" w:space="0" w:color="auto"/>
      </w:divBdr>
    </w:div>
    <w:div w:id="1347757272">
      <w:bodyDiv w:val="1"/>
      <w:marLeft w:val="0"/>
      <w:marRight w:val="0"/>
      <w:marTop w:val="0"/>
      <w:marBottom w:val="0"/>
      <w:divBdr>
        <w:top w:val="none" w:sz="0" w:space="0" w:color="auto"/>
        <w:left w:val="none" w:sz="0" w:space="0" w:color="auto"/>
        <w:bottom w:val="none" w:sz="0" w:space="0" w:color="auto"/>
        <w:right w:val="none" w:sz="0" w:space="0" w:color="auto"/>
      </w:divBdr>
    </w:div>
    <w:div w:id="1348142407">
      <w:bodyDiv w:val="1"/>
      <w:marLeft w:val="0"/>
      <w:marRight w:val="0"/>
      <w:marTop w:val="0"/>
      <w:marBottom w:val="0"/>
      <w:divBdr>
        <w:top w:val="none" w:sz="0" w:space="0" w:color="auto"/>
        <w:left w:val="none" w:sz="0" w:space="0" w:color="auto"/>
        <w:bottom w:val="none" w:sz="0" w:space="0" w:color="auto"/>
        <w:right w:val="none" w:sz="0" w:space="0" w:color="auto"/>
      </w:divBdr>
    </w:div>
    <w:div w:id="1350598233">
      <w:bodyDiv w:val="1"/>
      <w:marLeft w:val="0"/>
      <w:marRight w:val="0"/>
      <w:marTop w:val="0"/>
      <w:marBottom w:val="0"/>
      <w:divBdr>
        <w:top w:val="none" w:sz="0" w:space="0" w:color="auto"/>
        <w:left w:val="none" w:sz="0" w:space="0" w:color="auto"/>
        <w:bottom w:val="none" w:sz="0" w:space="0" w:color="auto"/>
        <w:right w:val="none" w:sz="0" w:space="0" w:color="auto"/>
      </w:divBdr>
    </w:div>
    <w:div w:id="1353148426">
      <w:bodyDiv w:val="1"/>
      <w:marLeft w:val="0"/>
      <w:marRight w:val="0"/>
      <w:marTop w:val="0"/>
      <w:marBottom w:val="0"/>
      <w:divBdr>
        <w:top w:val="none" w:sz="0" w:space="0" w:color="auto"/>
        <w:left w:val="none" w:sz="0" w:space="0" w:color="auto"/>
        <w:bottom w:val="none" w:sz="0" w:space="0" w:color="auto"/>
        <w:right w:val="none" w:sz="0" w:space="0" w:color="auto"/>
      </w:divBdr>
    </w:div>
    <w:div w:id="1362437565">
      <w:bodyDiv w:val="1"/>
      <w:marLeft w:val="0"/>
      <w:marRight w:val="0"/>
      <w:marTop w:val="0"/>
      <w:marBottom w:val="0"/>
      <w:divBdr>
        <w:top w:val="none" w:sz="0" w:space="0" w:color="auto"/>
        <w:left w:val="none" w:sz="0" w:space="0" w:color="auto"/>
        <w:bottom w:val="none" w:sz="0" w:space="0" w:color="auto"/>
        <w:right w:val="none" w:sz="0" w:space="0" w:color="auto"/>
      </w:divBdr>
    </w:div>
    <w:div w:id="1366367527">
      <w:bodyDiv w:val="1"/>
      <w:marLeft w:val="0"/>
      <w:marRight w:val="0"/>
      <w:marTop w:val="0"/>
      <w:marBottom w:val="0"/>
      <w:divBdr>
        <w:top w:val="none" w:sz="0" w:space="0" w:color="auto"/>
        <w:left w:val="none" w:sz="0" w:space="0" w:color="auto"/>
        <w:bottom w:val="none" w:sz="0" w:space="0" w:color="auto"/>
        <w:right w:val="none" w:sz="0" w:space="0" w:color="auto"/>
      </w:divBdr>
    </w:div>
    <w:div w:id="1389693094">
      <w:bodyDiv w:val="1"/>
      <w:marLeft w:val="0"/>
      <w:marRight w:val="0"/>
      <w:marTop w:val="0"/>
      <w:marBottom w:val="0"/>
      <w:divBdr>
        <w:top w:val="none" w:sz="0" w:space="0" w:color="auto"/>
        <w:left w:val="none" w:sz="0" w:space="0" w:color="auto"/>
        <w:bottom w:val="none" w:sz="0" w:space="0" w:color="auto"/>
        <w:right w:val="none" w:sz="0" w:space="0" w:color="auto"/>
      </w:divBdr>
    </w:div>
    <w:div w:id="1391685110">
      <w:bodyDiv w:val="1"/>
      <w:marLeft w:val="0"/>
      <w:marRight w:val="0"/>
      <w:marTop w:val="0"/>
      <w:marBottom w:val="0"/>
      <w:divBdr>
        <w:top w:val="none" w:sz="0" w:space="0" w:color="auto"/>
        <w:left w:val="none" w:sz="0" w:space="0" w:color="auto"/>
        <w:bottom w:val="none" w:sz="0" w:space="0" w:color="auto"/>
        <w:right w:val="none" w:sz="0" w:space="0" w:color="auto"/>
      </w:divBdr>
    </w:div>
    <w:div w:id="1393700434">
      <w:bodyDiv w:val="1"/>
      <w:marLeft w:val="0"/>
      <w:marRight w:val="0"/>
      <w:marTop w:val="0"/>
      <w:marBottom w:val="0"/>
      <w:divBdr>
        <w:top w:val="none" w:sz="0" w:space="0" w:color="auto"/>
        <w:left w:val="none" w:sz="0" w:space="0" w:color="auto"/>
        <w:bottom w:val="none" w:sz="0" w:space="0" w:color="auto"/>
        <w:right w:val="none" w:sz="0" w:space="0" w:color="auto"/>
      </w:divBdr>
    </w:div>
    <w:div w:id="1394154817">
      <w:bodyDiv w:val="1"/>
      <w:marLeft w:val="0"/>
      <w:marRight w:val="0"/>
      <w:marTop w:val="0"/>
      <w:marBottom w:val="0"/>
      <w:divBdr>
        <w:top w:val="none" w:sz="0" w:space="0" w:color="auto"/>
        <w:left w:val="none" w:sz="0" w:space="0" w:color="auto"/>
        <w:bottom w:val="none" w:sz="0" w:space="0" w:color="auto"/>
        <w:right w:val="none" w:sz="0" w:space="0" w:color="auto"/>
      </w:divBdr>
    </w:div>
    <w:div w:id="1394887988">
      <w:bodyDiv w:val="1"/>
      <w:marLeft w:val="0"/>
      <w:marRight w:val="0"/>
      <w:marTop w:val="0"/>
      <w:marBottom w:val="0"/>
      <w:divBdr>
        <w:top w:val="none" w:sz="0" w:space="0" w:color="auto"/>
        <w:left w:val="none" w:sz="0" w:space="0" w:color="auto"/>
        <w:bottom w:val="none" w:sz="0" w:space="0" w:color="auto"/>
        <w:right w:val="none" w:sz="0" w:space="0" w:color="auto"/>
      </w:divBdr>
    </w:div>
    <w:div w:id="1396659948">
      <w:bodyDiv w:val="1"/>
      <w:marLeft w:val="0"/>
      <w:marRight w:val="0"/>
      <w:marTop w:val="0"/>
      <w:marBottom w:val="0"/>
      <w:divBdr>
        <w:top w:val="none" w:sz="0" w:space="0" w:color="auto"/>
        <w:left w:val="none" w:sz="0" w:space="0" w:color="auto"/>
        <w:bottom w:val="none" w:sz="0" w:space="0" w:color="auto"/>
        <w:right w:val="none" w:sz="0" w:space="0" w:color="auto"/>
      </w:divBdr>
    </w:div>
    <w:div w:id="1399203133">
      <w:bodyDiv w:val="1"/>
      <w:marLeft w:val="0"/>
      <w:marRight w:val="0"/>
      <w:marTop w:val="0"/>
      <w:marBottom w:val="0"/>
      <w:divBdr>
        <w:top w:val="none" w:sz="0" w:space="0" w:color="auto"/>
        <w:left w:val="none" w:sz="0" w:space="0" w:color="auto"/>
        <w:bottom w:val="none" w:sz="0" w:space="0" w:color="auto"/>
        <w:right w:val="none" w:sz="0" w:space="0" w:color="auto"/>
      </w:divBdr>
    </w:div>
    <w:div w:id="1403218397">
      <w:bodyDiv w:val="1"/>
      <w:marLeft w:val="0"/>
      <w:marRight w:val="0"/>
      <w:marTop w:val="0"/>
      <w:marBottom w:val="0"/>
      <w:divBdr>
        <w:top w:val="none" w:sz="0" w:space="0" w:color="auto"/>
        <w:left w:val="none" w:sz="0" w:space="0" w:color="auto"/>
        <w:bottom w:val="none" w:sz="0" w:space="0" w:color="auto"/>
        <w:right w:val="none" w:sz="0" w:space="0" w:color="auto"/>
      </w:divBdr>
    </w:div>
    <w:div w:id="1404062780">
      <w:bodyDiv w:val="1"/>
      <w:marLeft w:val="0"/>
      <w:marRight w:val="0"/>
      <w:marTop w:val="0"/>
      <w:marBottom w:val="0"/>
      <w:divBdr>
        <w:top w:val="none" w:sz="0" w:space="0" w:color="auto"/>
        <w:left w:val="none" w:sz="0" w:space="0" w:color="auto"/>
        <w:bottom w:val="none" w:sz="0" w:space="0" w:color="auto"/>
        <w:right w:val="none" w:sz="0" w:space="0" w:color="auto"/>
      </w:divBdr>
    </w:div>
    <w:div w:id="1406221541">
      <w:bodyDiv w:val="1"/>
      <w:marLeft w:val="0"/>
      <w:marRight w:val="0"/>
      <w:marTop w:val="0"/>
      <w:marBottom w:val="0"/>
      <w:divBdr>
        <w:top w:val="none" w:sz="0" w:space="0" w:color="auto"/>
        <w:left w:val="none" w:sz="0" w:space="0" w:color="auto"/>
        <w:bottom w:val="none" w:sz="0" w:space="0" w:color="auto"/>
        <w:right w:val="none" w:sz="0" w:space="0" w:color="auto"/>
      </w:divBdr>
    </w:div>
    <w:div w:id="1410730021">
      <w:bodyDiv w:val="1"/>
      <w:marLeft w:val="0"/>
      <w:marRight w:val="0"/>
      <w:marTop w:val="0"/>
      <w:marBottom w:val="0"/>
      <w:divBdr>
        <w:top w:val="none" w:sz="0" w:space="0" w:color="auto"/>
        <w:left w:val="none" w:sz="0" w:space="0" w:color="auto"/>
        <w:bottom w:val="none" w:sz="0" w:space="0" w:color="auto"/>
        <w:right w:val="none" w:sz="0" w:space="0" w:color="auto"/>
      </w:divBdr>
    </w:div>
    <w:div w:id="1411123122">
      <w:bodyDiv w:val="1"/>
      <w:marLeft w:val="0"/>
      <w:marRight w:val="0"/>
      <w:marTop w:val="0"/>
      <w:marBottom w:val="0"/>
      <w:divBdr>
        <w:top w:val="none" w:sz="0" w:space="0" w:color="auto"/>
        <w:left w:val="none" w:sz="0" w:space="0" w:color="auto"/>
        <w:bottom w:val="none" w:sz="0" w:space="0" w:color="auto"/>
        <w:right w:val="none" w:sz="0" w:space="0" w:color="auto"/>
      </w:divBdr>
    </w:div>
    <w:div w:id="1425221857">
      <w:bodyDiv w:val="1"/>
      <w:marLeft w:val="0"/>
      <w:marRight w:val="0"/>
      <w:marTop w:val="0"/>
      <w:marBottom w:val="0"/>
      <w:divBdr>
        <w:top w:val="none" w:sz="0" w:space="0" w:color="auto"/>
        <w:left w:val="none" w:sz="0" w:space="0" w:color="auto"/>
        <w:bottom w:val="none" w:sz="0" w:space="0" w:color="auto"/>
        <w:right w:val="none" w:sz="0" w:space="0" w:color="auto"/>
      </w:divBdr>
    </w:div>
    <w:div w:id="1427535394">
      <w:bodyDiv w:val="1"/>
      <w:marLeft w:val="0"/>
      <w:marRight w:val="0"/>
      <w:marTop w:val="0"/>
      <w:marBottom w:val="0"/>
      <w:divBdr>
        <w:top w:val="none" w:sz="0" w:space="0" w:color="auto"/>
        <w:left w:val="none" w:sz="0" w:space="0" w:color="auto"/>
        <w:bottom w:val="none" w:sz="0" w:space="0" w:color="auto"/>
        <w:right w:val="none" w:sz="0" w:space="0" w:color="auto"/>
      </w:divBdr>
    </w:div>
    <w:div w:id="1430928709">
      <w:bodyDiv w:val="1"/>
      <w:marLeft w:val="0"/>
      <w:marRight w:val="0"/>
      <w:marTop w:val="0"/>
      <w:marBottom w:val="0"/>
      <w:divBdr>
        <w:top w:val="none" w:sz="0" w:space="0" w:color="auto"/>
        <w:left w:val="none" w:sz="0" w:space="0" w:color="auto"/>
        <w:bottom w:val="none" w:sz="0" w:space="0" w:color="auto"/>
        <w:right w:val="none" w:sz="0" w:space="0" w:color="auto"/>
      </w:divBdr>
    </w:div>
    <w:div w:id="1431121154">
      <w:bodyDiv w:val="1"/>
      <w:marLeft w:val="0"/>
      <w:marRight w:val="0"/>
      <w:marTop w:val="0"/>
      <w:marBottom w:val="0"/>
      <w:divBdr>
        <w:top w:val="none" w:sz="0" w:space="0" w:color="auto"/>
        <w:left w:val="none" w:sz="0" w:space="0" w:color="auto"/>
        <w:bottom w:val="none" w:sz="0" w:space="0" w:color="auto"/>
        <w:right w:val="none" w:sz="0" w:space="0" w:color="auto"/>
      </w:divBdr>
    </w:div>
    <w:div w:id="1434669550">
      <w:bodyDiv w:val="1"/>
      <w:marLeft w:val="0"/>
      <w:marRight w:val="0"/>
      <w:marTop w:val="0"/>
      <w:marBottom w:val="0"/>
      <w:divBdr>
        <w:top w:val="none" w:sz="0" w:space="0" w:color="auto"/>
        <w:left w:val="none" w:sz="0" w:space="0" w:color="auto"/>
        <w:bottom w:val="none" w:sz="0" w:space="0" w:color="auto"/>
        <w:right w:val="none" w:sz="0" w:space="0" w:color="auto"/>
      </w:divBdr>
    </w:div>
    <w:div w:id="1440635713">
      <w:bodyDiv w:val="1"/>
      <w:marLeft w:val="0"/>
      <w:marRight w:val="0"/>
      <w:marTop w:val="0"/>
      <w:marBottom w:val="0"/>
      <w:divBdr>
        <w:top w:val="none" w:sz="0" w:space="0" w:color="auto"/>
        <w:left w:val="none" w:sz="0" w:space="0" w:color="auto"/>
        <w:bottom w:val="none" w:sz="0" w:space="0" w:color="auto"/>
        <w:right w:val="none" w:sz="0" w:space="0" w:color="auto"/>
      </w:divBdr>
    </w:div>
    <w:div w:id="1448429591">
      <w:bodyDiv w:val="1"/>
      <w:marLeft w:val="0"/>
      <w:marRight w:val="0"/>
      <w:marTop w:val="0"/>
      <w:marBottom w:val="0"/>
      <w:divBdr>
        <w:top w:val="none" w:sz="0" w:space="0" w:color="auto"/>
        <w:left w:val="none" w:sz="0" w:space="0" w:color="auto"/>
        <w:bottom w:val="none" w:sz="0" w:space="0" w:color="auto"/>
        <w:right w:val="none" w:sz="0" w:space="0" w:color="auto"/>
      </w:divBdr>
    </w:div>
    <w:div w:id="1451627238">
      <w:bodyDiv w:val="1"/>
      <w:marLeft w:val="0"/>
      <w:marRight w:val="0"/>
      <w:marTop w:val="0"/>
      <w:marBottom w:val="0"/>
      <w:divBdr>
        <w:top w:val="none" w:sz="0" w:space="0" w:color="auto"/>
        <w:left w:val="none" w:sz="0" w:space="0" w:color="auto"/>
        <w:bottom w:val="none" w:sz="0" w:space="0" w:color="auto"/>
        <w:right w:val="none" w:sz="0" w:space="0" w:color="auto"/>
      </w:divBdr>
    </w:div>
    <w:div w:id="1453590767">
      <w:bodyDiv w:val="1"/>
      <w:marLeft w:val="0"/>
      <w:marRight w:val="0"/>
      <w:marTop w:val="0"/>
      <w:marBottom w:val="0"/>
      <w:divBdr>
        <w:top w:val="none" w:sz="0" w:space="0" w:color="auto"/>
        <w:left w:val="none" w:sz="0" w:space="0" w:color="auto"/>
        <w:bottom w:val="none" w:sz="0" w:space="0" w:color="auto"/>
        <w:right w:val="none" w:sz="0" w:space="0" w:color="auto"/>
      </w:divBdr>
    </w:div>
    <w:div w:id="1454010035">
      <w:bodyDiv w:val="1"/>
      <w:marLeft w:val="0"/>
      <w:marRight w:val="0"/>
      <w:marTop w:val="0"/>
      <w:marBottom w:val="0"/>
      <w:divBdr>
        <w:top w:val="none" w:sz="0" w:space="0" w:color="auto"/>
        <w:left w:val="none" w:sz="0" w:space="0" w:color="auto"/>
        <w:bottom w:val="none" w:sz="0" w:space="0" w:color="auto"/>
        <w:right w:val="none" w:sz="0" w:space="0" w:color="auto"/>
      </w:divBdr>
    </w:div>
    <w:div w:id="1463230264">
      <w:bodyDiv w:val="1"/>
      <w:marLeft w:val="0"/>
      <w:marRight w:val="0"/>
      <w:marTop w:val="0"/>
      <w:marBottom w:val="0"/>
      <w:divBdr>
        <w:top w:val="none" w:sz="0" w:space="0" w:color="auto"/>
        <w:left w:val="none" w:sz="0" w:space="0" w:color="auto"/>
        <w:bottom w:val="none" w:sz="0" w:space="0" w:color="auto"/>
        <w:right w:val="none" w:sz="0" w:space="0" w:color="auto"/>
      </w:divBdr>
    </w:div>
    <w:div w:id="1463881883">
      <w:bodyDiv w:val="1"/>
      <w:marLeft w:val="0"/>
      <w:marRight w:val="0"/>
      <w:marTop w:val="0"/>
      <w:marBottom w:val="0"/>
      <w:divBdr>
        <w:top w:val="none" w:sz="0" w:space="0" w:color="auto"/>
        <w:left w:val="none" w:sz="0" w:space="0" w:color="auto"/>
        <w:bottom w:val="none" w:sz="0" w:space="0" w:color="auto"/>
        <w:right w:val="none" w:sz="0" w:space="0" w:color="auto"/>
      </w:divBdr>
    </w:div>
    <w:div w:id="1473400204">
      <w:bodyDiv w:val="1"/>
      <w:marLeft w:val="0"/>
      <w:marRight w:val="0"/>
      <w:marTop w:val="0"/>
      <w:marBottom w:val="0"/>
      <w:divBdr>
        <w:top w:val="none" w:sz="0" w:space="0" w:color="auto"/>
        <w:left w:val="none" w:sz="0" w:space="0" w:color="auto"/>
        <w:bottom w:val="none" w:sz="0" w:space="0" w:color="auto"/>
        <w:right w:val="none" w:sz="0" w:space="0" w:color="auto"/>
      </w:divBdr>
    </w:div>
    <w:div w:id="1486042536">
      <w:bodyDiv w:val="1"/>
      <w:marLeft w:val="0"/>
      <w:marRight w:val="0"/>
      <w:marTop w:val="0"/>
      <w:marBottom w:val="0"/>
      <w:divBdr>
        <w:top w:val="none" w:sz="0" w:space="0" w:color="auto"/>
        <w:left w:val="none" w:sz="0" w:space="0" w:color="auto"/>
        <w:bottom w:val="none" w:sz="0" w:space="0" w:color="auto"/>
        <w:right w:val="none" w:sz="0" w:space="0" w:color="auto"/>
      </w:divBdr>
    </w:div>
    <w:div w:id="1492986711">
      <w:bodyDiv w:val="1"/>
      <w:marLeft w:val="0"/>
      <w:marRight w:val="0"/>
      <w:marTop w:val="0"/>
      <w:marBottom w:val="0"/>
      <w:divBdr>
        <w:top w:val="none" w:sz="0" w:space="0" w:color="auto"/>
        <w:left w:val="none" w:sz="0" w:space="0" w:color="auto"/>
        <w:bottom w:val="none" w:sz="0" w:space="0" w:color="auto"/>
        <w:right w:val="none" w:sz="0" w:space="0" w:color="auto"/>
      </w:divBdr>
    </w:div>
    <w:div w:id="1493177521">
      <w:bodyDiv w:val="1"/>
      <w:marLeft w:val="0"/>
      <w:marRight w:val="0"/>
      <w:marTop w:val="0"/>
      <w:marBottom w:val="0"/>
      <w:divBdr>
        <w:top w:val="none" w:sz="0" w:space="0" w:color="auto"/>
        <w:left w:val="none" w:sz="0" w:space="0" w:color="auto"/>
        <w:bottom w:val="none" w:sz="0" w:space="0" w:color="auto"/>
        <w:right w:val="none" w:sz="0" w:space="0" w:color="auto"/>
      </w:divBdr>
    </w:div>
    <w:div w:id="1501653910">
      <w:bodyDiv w:val="1"/>
      <w:marLeft w:val="0"/>
      <w:marRight w:val="0"/>
      <w:marTop w:val="0"/>
      <w:marBottom w:val="0"/>
      <w:divBdr>
        <w:top w:val="none" w:sz="0" w:space="0" w:color="auto"/>
        <w:left w:val="none" w:sz="0" w:space="0" w:color="auto"/>
        <w:bottom w:val="none" w:sz="0" w:space="0" w:color="auto"/>
        <w:right w:val="none" w:sz="0" w:space="0" w:color="auto"/>
      </w:divBdr>
    </w:div>
    <w:div w:id="1510363905">
      <w:bodyDiv w:val="1"/>
      <w:marLeft w:val="0"/>
      <w:marRight w:val="0"/>
      <w:marTop w:val="0"/>
      <w:marBottom w:val="0"/>
      <w:divBdr>
        <w:top w:val="none" w:sz="0" w:space="0" w:color="auto"/>
        <w:left w:val="none" w:sz="0" w:space="0" w:color="auto"/>
        <w:bottom w:val="none" w:sz="0" w:space="0" w:color="auto"/>
        <w:right w:val="none" w:sz="0" w:space="0" w:color="auto"/>
      </w:divBdr>
    </w:div>
    <w:div w:id="1515150996">
      <w:bodyDiv w:val="1"/>
      <w:marLeft w:val="0"/>
      <w:marRight w:val="0"/>
      <w:marTop w:val="0"/>
      <w:marBottom w:val="0"/>
      <w:divBdr>
        <w:top w:val="none" w:sz="0" w:space="0" w:color="auto"/>
        <w:left w:val="none" w:sz="0" w:space="0" w:color="auto"/>
        <w:bottom w:val="none" w:sz="0" w:space="0" w:color="auto"/>
        <w:right w:val="none" w:sz="0" w:space="0" w:color="auto"/>
      </w:divBdr>
    </w:div>
    <w:div w:id="1515415027">
      <w:bodyDiv w:val="1"/>
      <w:marLeft w:val="0"/>
      <w:marRight w:val="0"/>
      <w:marTop w:val="0"/>
      <w:marBottom w:val="0"/>
      <w:divBdr>
        <w:top w:val="none" w:sz="0" w:space="0" w:color="auto"/>
        <w:left w:val="none" w:sz="0" w:space="0" w:color="auto"/>
        <w:bottom w:val="none" w:sz="0" w:space="0" w:color="auto"/>
        <w:right w:val="none" w:sz="0" w:space="0" w:color="auto"/>
      </w:divBdr>
    </w:div>
    <w:div w:id="1518956927">
      <w:bodyDiv w:val="1"/>
      <w:marLeft w:val="0"/>
      <w:marRight w:val="0"/>
      <w:marTop w:val="0"/>
      <w:marBottom w:val="0"/>
      <w:divBdr>
        <w:top w:val="none" w:sz="0" w:space="0" w:color="auto"/>
        <w:left w:val="none" w:sz="0" w:space="0" w:color="auto"/>
        <w:bottom w:val="none" w:sz="0" w:space="0" w:color="auto"/>
        <w:right w:val="none" w:sz="0" w:space="0" w:color="auto"/>
      </w:divBdr>
    </w:div>
    <w:div w:id="1521511610">
      <w:bodyDiv w:val="1"/>
      <w:marLeft w:val="0"/>
      <w:marRight w:val="0"/>
      <w:marTop w:val="0"/>
      <w:marBottom w:val="0"/>
      <w:divBdr>
        <w:top w:val="none" w:sz="0" w:space="0" w:color="auto"/>
        <w:left w:val="none" w:sz="0" w:space="0" w:color="auto"/>
        <w:bottom w:val="none" w:sz="0" w:space="0" w:color="auto"/>
        <w:right w:val="none" w:sz="0" w:space="0" w:color="auto"/>
      </w:divBdr>
    </w:div>
    <w:div w:id="1522552017">
      <w:bodyDiv w:val="1"/>
      <w:marLeft w:val="0"/>
      <w:marRight w:val="0"/>
      <w:marTop w:val="0"/>
      <w:marBottom w:val="0"/>
      <w:divBdr>
        <w:top w:val="none" w:sz="0" w:space="0" w:color="auto"/>
        <w:left w:val="none" w:sz="0" w:space="0" w:color="auto"/>
        <w:bottom w:val="none" w:sz="0" w:space="0" w:color="auto"/>
        <w:right w:val="none" w:sz="0" w:space="0" w:color="auto"/>
      </w:divBdr>
    </w:div>
    <w:div w:id="1523200665">
      <w:bodyDiv w:val="1"/>
      <w:marLeft w:val="0"/>
      <w:marRight w:val="0"/>
      <w:marTop w:val="0"/>
      <w:marBottom w:val="0"/>
      <w:divBdr>
        <w:top w:val="none" w:sz="0" w:space="0" w:color="auto"/>
        <w:left w:val="none" w:sz="0" w:space="0" w:color="auto"/>
        <w:bottom w:val="none" w:sz="0" w:space="0" w:color="auto"/>
        <w:right w:val="none" w:sz="0" w:space="0" w:color="auto"/>
      </w:divBdr>
    </w:div>
    <w:div w:id="1525242400">
      <w:bodyDiv w:val="1"/>
      <w:marLeft w:val="0"/>
      <w:marRight w:val="0"/>
      <w:marTop w:val="0"/>
      <w:marBottom w:val="0"/>
      <w:divBdr>
        <w:top w:val="none" w:sz="0" w:space="0" w:color="auto"/>
        <w:left w:val="none" w:sz="0" w:space="0" w:color="auto"/>
        <w:bottom w:val="none" w:sz="0" w:space="0" w:color="auto"/>
        <w:right w:val="none" w:sz="0" w:space="0" w:color="auto"/>
      </w:divBdr>
    </w:div>
    <w:div w:id="1526289662">
      <w:bodyDiv w:val="1"/>
      <w:marLeft w:val="0"/>
      <w:marRight w:val="0"/>
      <w:marTop w:val="0"/>
      <w:marBottom w:val="0"/>
      <w:divBdr>
        <w:top w:val="none" w:sz="0" w:space="0" w:color="auto"/>
        <w:left w:val="none" w:sz="0" w:space="0" w:color="auto"/>
        <w:bottom w:val="none" w:sz="0" w:space="0" w:color="auto"/>
        <w:right w:val="none" w:sz="0" w:space="0" w:color="auto"/>
      </w:divBdr>
    </w:div>
    <w:div w:id="1528520071">
      <w:bodyDiv w:val="1"/>
      <w:marLeft w:val="0"/>
      <w:marRight w:val="0"/>
      <w:marTop w:val="0"/>
      <w:marBottom w:val="0"/>
      <w:divBdr>
        <w:top w:val="none" w:sz="0" w:space="0" w:color="auto"/>
        <w:left w:val="none" w:sz="0" w:space="0" w:color="auto"/>
        <w:bottom w:val="none" w:sz="0" w:space="0" w:color="auto"/>
        <w:right w:val="none" w:sz="0" w:space="0" w:color="auto"/>
      </w:divBdr>
    </w:div>
    <w:div w:id="1543126659">
      <w:bodyDiv w:val="1"/>
      <w:marLeft w:val="0"/>
      <w:marRight w:val="0"/>
      <w:marTop w:val="0"/>
      <w:marBottom w:val="0"/>
      <w:divBdr>
        <w:top w:val="none" w:sz="0" w:space="0" w:color="auto"/>
        <w:left w:val="none" w:sz="0" w:space="0" w:color="auto"/>
        <w:bottom w:val="none" w:sz="0" w:space="0" w:color="auto"/>
        <w:right w:val="none" w:sz="0" w:space="0" w:color="auto"/>
      </w:divBdr>
    </w:div>
    <w:div w:id="1546260837">
      <w:bodyDiv w:val="1"/>
      <w:marLeft w:val="0"/>
      <w:marRight w:val="0"/>
      <w:marTop w:val="0"/>
      <w:marBottom w:val="0"/>
      <w:divBdr>
        <w:top w:val="none" w:sz="0" w:space="0" w:color="auto"/>
        <w:left w:val="none" w:sz="0" w:space="0" w:color="auto"/>
        <w:bottom w:val="none" w:sz="0" w:space="0" w:color="auto"/>
        <w:right w:val="none" w:sz="0" w:space="0" w:color="auto"/>
      </w:divBdr>
    </w:div>
    <w:div w:id="1548250513">
      <w:bodyDiv w:val="1"/>
      <w:marLeft w:val="0"/>
      <w:marRight w:val="0"/>
      <w:marTop w:val="0"/>
      <w:marBottom w:val="0"/>
      <w:divBdr>
        <w:top w:val="none" w:sz="0" w:space="0" w:color="auto"/>
        <w:left w:val="none" w:sz="0" w:space="0" w:color="auto"/>
        <w:bottom w:val="none" w:sz="0" w:space="0" w:color="auto"/>
        <w:right w:val="none" w:sz="0" w:space="0" w:color="auto"/>
      </w:divBdr>
    </w:div>
    <w:div w:id="1551961291">
      <w:bodyDiv w:val="1"/>
      <w:marLeft w:val="0"/>
      <w:marRight w:val="0"/>
      <w:marTop w:val="0"/>
      <w:marBottom w:val="0"/>
      <w:divBdr>
        <w:top w:val="none" w:sz="0" w:space="0" w:color="auto"/>
        <w:left w:val="none" w:sz="0" w:space="0" w:color="auto"/>
        <w:bottom w:val="none" w:sz="0" w:space="0" w:color="auto"/>
        <w:right w:val="none" w:sz="0" w:space="0" w:color="auto"/>
      </w:divBdr>
    </w:div>
    <w:div w:id="1559583559">
      <w:bodyDiv w:val="1"/>
      <w:marLeft w:val="0"/>
      <w:marRight w:val="0"/>
      <w:marTop w:val="0"/>
      <w:marBottom w:val="0"/>
      <w:divBdr>
        <w:top w:val="none" w:sz="0" w:space="0" w:color="auto"/>
        <w:left w:val="none" w:sz="0" w:space="0" w:color="auto"/>
        <w:bottom w:val="none" w:sz="0" w:space="0" w:color="auto"/>
        <w:right w:val="none" w:sz="0" w:space="0" w:color="auto"/>
      </w:divBdr>
    </w:div>
    <w:div w:id="1565753160">
      <w:bodyDiv w:val="1"/>
      <w:marLeft w:val="0"/>
      <w:marRight w:val="0"/>
      <w:marTop w:val="0"/>
      <w:marBottom w:val="0"/>
      <w:divBdr>
        <w:top w:val="none" w:sz="0" w:space="0" w:color="auto"/>
        <w:left w:val="none" w:sz="0" w:space="0" w:color="auto"/>
        <w:bottom w:val="none" w:sz="0" w:space="0" w:color="auto"/>
        <w:right w:val="none" w:sz="0" w:space="0" w:color="auto"/>
      </w:divBdr>
    </w:div>
    <w:div w:id="1566991884">
      <w:bodyDiv w:val="1"/>
      <w:marLeft w:val="0"/>
      <w:marRight w:val="0"/>
      <w:marTop w:val="0"/>
      <w:marBottom w:val="0"/>
      <w:divBdr>
        <w:top w:val="none" w:sz="0" w:space="0" w:color="auto"/>
        <w:left w:val="none" w:sz="0" w:space="0" w:color="auto"/>
        <w:bottom w:val="none" w:sz="0" w:space="0" w:color="auto"/>
        <w:right w:val="none" w:sz="0" w:space="0" w:color="auto"/>
      </w:divBdr>
    </w:div>
    <w:div w:id="1567646399">
      <w:bodyDiv w:val="1"/>
      <w:marLeft w:val="0"/>
      <w:marRight w:val="0"/>
      <w:marTop w:val="0"/>
      <w:marBottom w:val="0"/>
      <w:divBdr>
        <w:top w:val="none" w:sz="0" w:space="0" w:color="auto"/>
        <w:left w:val="none" w:sz="0" w:space="0" w:color="auto"/>
        <w:bottom w:val="none" w:sz="0" w:space="0" w:color="auto"/>
        <w:right w:val="none" w:sz="0" w:space="0" w:color="auto"/>
      </w:divBdr>
    </w:div>
    <w:div w:id="1569413530">
      <w:bodyDiv w:val="1"/>
      <w:marLeft w:val="0"/>
      <w:marRight w:val="0"/>
      <w:marTop w:val="0"/>
      <w:marBottom w:val="0"/>
      <w:divBdr>
        <w:top w:val="none" w:sz="0" w:space="0" w:color="auto"/>
        <w:left w:val="none" w:sz="0" w:space="0" w:color="auto"/>
        <w:bottom w:val="none" w:sz="0" w:space="0" w:color="auto"/>
        <w:right w:val="none" w:sz="0" w:space="0" w:color="auto"/>
      </w:divBdr>
    </w:div>
    <w:div w:id="1569532718">
      <w:bodyDiv w:val="1"/>
      <w:marLeft w:val="0"/>
      <w:marRight w:val="0"/>
      <w:marTop w:val="0"/>
      <w:marBottom w:val="0"/>
      <w:divBdr>
        <w:top w:val="none" w:sz="0" w:space="0" w:color="auto"/>
        <w:left w:val="none" w:sz="0" w:space="0" w:color="auto"/>
        <w:bottom w:val="none" w:sz="0" w:space="0" w:color="auto"/>
        <w:right w:val="none" w:sz="0" w:space="0" w:color="auto"/>
      </w:divBdr>
    </w:div>
    <w:div w:id="1573076344">
      <w:bodyDiv w:val="1"/>
      <w:marLeft w:val="0"/>
      <w:marRight w:val="0"/>
      <w:marTop w:val="0"/>
      <w:marBottom w:val="0"/>
      <w:divBdr>
        <w:top w:val="none" w:sz="0" w:space="0" w:color="auto"/>
        <w:left w:val="none" w:sz="0" w:space="0" w:color="auto"/>
        <w:bottom w:val="none" w:sz="0" w:space="0" w:color="auto"/>
        <w:right w:val="none" w:sz="0" w:space="0" w:color="auto"/>
      </w:divBdr>
    </w:div>
    <w:div w:id="1577471819">
      <w:bodyDiv w:val="1"/>
      <w:marLeft w:val="0"/>
      <w:marRight w:val="0"/>
      <w:marTop w:val="0"/>
      <w:marBottom w:val="0"/>
      <w:divBdr>
        <w:top w:val="none" w:sz="0" w:space="0" w:color="auto"/>
        <w:left w:val="none" w:sz="0" w:space="0" w:color="auto"/>
        <w:bottom w:val="none" w:sz="0" w:space="0" w:color="auto"/>
        <w:right w:val="none" w:sz="0" w:space="0" w:color="auto"/>
      </w:divBdr>
    </w:div>
    <w:div w:id="1577782396">
      <w:bodyDiv w:val="1"/>
      <w:marLeft w:val="0"/>
      <w:marRight w:val="0"/>
      <w:marTop w:val="0"/>
      <w:marBottom w:val="0"/>
      <w:divBdr>
        <w:top w:val="none" w:sz="0" w:space="0" w:color="auto"/>
        <w:left w:val="none" w:sz="0" w:space="0" w:color="auto"/>
        <w:bottom w:val="none" w:sz="0" w:space="0" w:color="auto"/>
        <w:right w:val="none" w:sz="0" w:space="0" w:color="auto"/>
      </w:divBdr>
    </w:div>
    <w:div w:id="1580554921">
      <w:bodyDiv w:val="1"/>
      <w:marLeft w:val="0"/>
      <w:marRight w:val="0"/>
      <w:marTop w:val="0"/>
      <w:marBottom w:val="0"/>
      <w:divBdr>
        <w:top w:val="none" w:sz="0" w:space="0" w:color="auto"/>
        <w:left w:val="none" w:sz="0" w:space="0" w:color="auto"/>
        <w:bottom w:val="none" w:sz="0" w:space="0" w:color="auto"/>
        <w:right w:val="none" w:sz="0" w:space="0" w:color="auto"/>
      </w:divBdr>
    </w:div>
    <w:div w:id="1583758894">
      <w:bodyDiv w:val="1"/>
      <w:marLeft w:val="0"/>
      <w:marRight w:val="0"/>
      <w:marTop w:val="0"/>
      <w:marBottom w:val="0"/>
      <w:divBdr>
        <w:top w:val="none" w:sz="0" w:space="0" w:color="auto"/>
        <w:left w:val="none" w:sz="0" w:space="0" w:color="auto"/>
        <w:bottom w:val="none" w:sz="0" w:space="0" w:color="auto"/>
        <w:right w:val="none" w:sz="0" w:space="0" w:color="auto"/>
      </w:divBdr>
    </w:div>
    <w:div w:id="1584215213">
      <w:bodyDiv w:val="1"/>
      <w:marLeft w:val="0"/>
      <w:marRight w:val="0"/>
      <w:marTop w:val="0"/>
      <w:marBottom w:val="0"/>
      <w:divBdr>
        <w:top w:val="none" w:sz="0" w:space="0" w:color="auto"/>
        <w:left w:val="none" w:sz="0" w:space="0" w:color="auto"/>
        <w:bottom w:val="none" w:sz="0" w:space="0" w:color="auto"/>
        <w:right w:val="none" w:sz="0" w:space="0" w:color="auto"/>
      </w:divBdr>
    </w:div>
    <w:div w:id="1584294945">
      <w:bodyDiv w:val="1"/>
      <w:marLeft w:val="0"/>
      <w:marRight w:val="0"/>
      <w:marTop w:val="0"/>
      <w:marBottom w:val="0"/>
      <w:divBdr>
        <w:top w:val="none" w:sz="0" w:space="0" w:color="auto"/>
        <w:left w:val="none" w:sz="0" w:space="0" w:color="auto"/>
        <w:bottom w:val="none" w:sz="0" w:space="0" w:color="auto"/>
        <w:right w:val="none" w:sz="0" w:space="0" w:color="auto"/>
      </w:divBdr>
    </w:div>
    <w:div w:id="1588885439">
      <w:bodyDiv w:val="1"/>
      <w:marLeft w:val="0"/>
      <w:marRight w:val="0"/>
      <w:marTop w:val="0"/>
      <w:marBottom w:val="0"/>
      <w:divBdr>
        <w:top w:val="none" w:sz="0" w:space="0" w:color="auto"/>
        <w:left w:val="none" w:sz="0" w:space="0" w:color="auto"/>
        <w:bottom w:val="none" w:sz="0" w:space="0" w:color="auto"/>
        <w:right w:val="none" w:sz="0" w:space="0" w:color="auto"/>
      </w:divBdr>
    </w:div>
    <w:div w:id="1595478025">
      <w:bodyDiv w:val="1"/>
      <w:marLeft w:val="0"/>
      <w:marRight w:val="0"/>
      <w:marTop w:val="0"/>
      <w:marBottom w:val="0"/>
      <w:divBdr>
        <w:top w:val="none" w:sz="0" w:space="0" w:color="auto"/>
        <w:left w:val="none" w:sz="0" w:space="0" w:color="auto"/>
        <w:bottom w:val="none" w:sz="0" w:space="0" w:color="auto"/>
        <w:right w:val="none" w:sz="0" w:space="0" w:color="auto"/>
      </w:divBdr>
    </w:div>
    <w:div w:id="1597396658">
      <w:bodyDiv w:val="1"/>
      <w:marLeft w:val="0"/>
      <w:marRight w:val="0"/>
      <w:marTop w:val="0"/>
      <w:marBottom w:val="0"/>
      <w:divBdr>
        <w:top w:val="none" w:sz="0" w:space="0" w:color="auto"/>
        <w:left w:val="none" w:sz="0" w:space="0" w:color="auto"/>
        <w:bottom w:val="none" w:sz="0" w:space="0" w:color="auto"/>
        <w:right w:val="none" w:sz="0" w:space="0" w:color="auto"/>
      </w:divBdr>
    </w:div>
    <w:div w:id="1599827091">
      <w:bodyDiv w:val="1"/>
      <w:marLeft w:val="0"/>
      <w:marRight w:val="0"/>
      <w:marTop w:val="0"/>
      <w:marBottom w:val="0"/>
      <w:divBdr>
        <w:top w:val="none" w:sz="0" w:space="0" w:color="auto"/>
        <w:left w:val="none" w:sz="0" w:space="0" w:color="auto"/>
        <w:bottom w:val="none" w:sz="0" w:space="0" w:color="auto"/>
        <w:right w:val="none" w:sz="0" w:space="0" w:color="auto"/>
      </w:divBdr>
    </w:div>
    <w:div w:id="1602641720">
      <w:bodyDiv w:val="1"/>
      <w:marLeft w:val="0"/>
      <w:marRight w:val="0"/>
      <w:marTop w:val="0"/>
      <w:marBottom w:val="0"/>
      <w:divBdr>
        <w:top w:val="none" w:sz="0" w:space="0" w:color="auto"/>
        <w:left w:val="none" w:sz="0" w:space="0" w:color="auto"/>
        <w:bottom w:val="none" w:sz="0" w:space="0" w:color="auto"/>
        <w:right w:val="none" w:sz="0" w:space="0" w:color="auto"/>
      </w:divBdr>
    </w:div>
    <w:div w:id="1604456387">
      <w:bodyDiv w:val="1"/>
      <w:marLeft w:val="0"/>
      <w:marRight w:val="0"/>
      <w:marTop w:val="0"/>
      <w:marBottom w:val="0"/>
      <w:divBdr>
        <w:top w:val="none" w:sz="0" w:space="0" w:color="auto"/>
        <w:left w:val="none" w:sz="0" w:space="0" w:color="auto"/>
        <w:bottom w:val="none" w:sz="0" w:space="0" w:color="auto"/>
        <w:right w:val="none" w:sz="0" w:space="0" w:color="auto"/>
      </w:divBdr>
    </w:div>
    <w:div w:id="1609773134">
      <w:bodyDiv w:val="1"/>
      <w:marLeft w:val="0"/>
      <w:marRight w:val="0"/>
      <w:marTop w:val="0"/>
      <w:marBottom w:val="0"/>
      <w:divBdr>
        <w:top w:val="none" w:sz="0" w:space="0" w:color="auto"/>
        <w:left w:val="none" w:sz="0" w:space="0" w:color="auto"/>
        <w:bottom w:val="none" w:sz="0" w:space="0" w:color="auto"/>
        <w:right w:val="none" w:sz="0" w:space="0" w:color="auto"/>
      </w:divBdr>
    </w:div>
    <w:div w:id="1612854116">
      <w:bodyDiv w:val="1"/>
      <w:marLeft w:val="0"/>
      <w:marRight w:val="0"/>
      <w:marTop w:val="0"/>
      <w:marBottom w:val="0"/>
      <w:divBdr>
        <w:top w:val="none" w:sz="0" w:space="0" w:color="auto"/>
        <w:left w:val="none" w:sz="0" w:space="0" w:color="auto"/>
        <w:bottom w:val="none" w:sz="0" w:space="0" w:color="auto"/>
        <w:right w:val="none" w:sz="0" w:space="0" w:color="auto"/>
      </w:divBdr>
    </w:div>
    <w:div w:id="1620337051">
      <w:bodyDiv w:val="1"/>
      <w:marLeft w:val="0"/>
      <w:marRight w:val="0"/>
      <w:marTop w:val="0"/>
      <w:marBottom w:val="0"/>
      <w:divBdr>
        <w:top w:val="none" w:sz="0" w:space="0" w:color="auto"/>
        <w:left w:val="none" w:sz="0" w:space="0" w:color="auto"/>
        <w:bottom w:val="none" w:sz="0" w:space="0" w:color="auto"/>
        <w:right w:val="none" w:sz="0" w:space="0" w:color="auto"/>
      </w:divBdr>
    </w:div>
    <w:div w:id="1622567282">
      <w:bodyDiv w:val="1"/>
      <w:marLeft w:val="0"/>
      <w:marRight w:val="0"/>
      <w:marTop w:val="0"/>
      <w:marBottom w:val="0"/>
      <w:divBdr>
        <w:top w:val="none" w:sz="0" w:space="0" w:color="auto"/>
        <w:left w:val="none" w:sz="0" w:space="0" w:color="auto"/>
        <w:bottom w:val="none" w:sz="0" w:space="0" w:color="auto"/>
        <w:right w:val="none" w:sz="0" w:space="0" w:color="auto"/>
      </w:divBdr>
    </w:div>
    <w:div w:id="1627158876">
      <w:bodyDiv w:val="1"/>
      <w:marLeft w:val="0"/>
      <w:marRight w:val="0"/>
      <w:marTop w:val="0"/>
      <w:marBottom w:val="0"/>
      <w:divBdr>
        <w:top w:val="none" w:sz="0" w:space="0" w:color="auto"/>
        <w:left w:val="none" w:sz="0" w:space="0" w:color="auto"/>
        <w:bottom w:val="none" w:sz="0" w:space="0" w:color="auto"/>
        <w:right w:val="none" w:sz="0" w:space="0" w:color="auto"/>
      </w:divBdr>
    </w:div>
    <w:div w:id="1630011835">
      <w:bodyDiv w:val="1"/>
      <w:marLeft w:val="0"/>
      <w:marRight w:val="0"/>
      <w:marTop w:val="0"/>
      <w:marBottom w:val="0"/>
      <w:divBdr>
        <w:top w:val="none" w:sz="0" w:space="0" w:color="auto"/>
        <w:left w:val="none" w:sz="0" w:space="0" w:color="auto"/>
        <w:bottom w:val="none" w:sz="0" w:space="0" w:color="auto"/>
        <w:right w:val="none" w:sz="0" w:space="0" w:color="auto"/>
      </w:divBdr>
    </w:div>
    <w:div w:id="1637711375">
      <w:bodyDiv w:val="1"/>
      <w:marLeft w:val="0"/>
      <w:marRight w:val="0"/>
      <w:marTop w:val="0"/>
      <w:marBottom w:val="0"/>
      <w:divBdr>
        <w:top w:val="none" w:sz="0" w:space="0" w:color="auto"/>
        <w:left w:val="none" w:sz="0" w:space="0" w:color="auto"/>
        <w:bottom w:val="none" w:sz="0" w:space="0" w:color="auto"/>
        <w:right w:val="none" w:sz="0" w:space="0" w:color="auto"/>
      </w:divBdr>
    </w:div>
    <w:div w:id="1639872270">
      <w:bodyDiv w:val="1"/>
      <w:marLeft w:val="0"/>
      <w:marRight w:val="0"/>
      <w:marTop w:val="0"/>
      <w:marBottom w:val="0"/>
      <w:divBdr>
        <w:top w:val="none" w:sz="0" w:space="0" w:color="auto"/>
        <w:left w:val="none" w:sz="0" w:space="0" w:color="auto"/>
        <w:bottom w:val="none" w:sz="0" w:space="0" w:color="auto"/>
        <w:right w:val="none" w:sz="0" w:space="0" w:color="auto"/>
      </w:divBdr>
    </w:div>
    <w:div w:id="1645351490">
      <w:bodyDiv w:val="1"/>
      <w:marLeft w:val="0"/>
      <w:marRight w:val="0"/>
      <w:marTop w:val="0"/>
      <w:marBottom w:val="0"/>
      <w:divBdr>
        <w:top w:val="none" w:sz="0" w:space="0" w:color="auto"/>
        <w:left w:val="none" w:sz="0" w:space="0" w:color="auto"/>
        <w:bottom w:val="none" w:sz="0" w:space="0" w:color="auto"/>
        <w:right w:val="none" w:sz="0" w:space="0" w:color="auto"/>
      </w:divBdr>
    </w:div>
    <w:div w:id="1648516064">
      <w:bodyDiv w:val="1"/>
      <w:marLeft w:val="0"/>
      <w:marRight w:val="0"/>
      <w:marTop w:val="0"/>
      <w:marBottom w:val="0"/>
      <w:divBdr>
        <w:top w:val="none" w:sz="0" w:space="0" w:color="auto"/>
        <w:left w:val="none" w:sz="0" w:space="0" w:color="auto"/>
        <w:bottom w:val="none" w:sz="0" w:space="0" w:color="auto"/>
        <w:right w:val="none" w:sz="0" w:space="0" w:color="auto"/>
      </w:divBdr>
    </w:div>
    <w:div w:id="1652323612">
      <w:bodyDiv w:val="1"/>
      <w:marLeft w:val="0"/>
      <w:marRight w:val="0"/>
      <w:marTop w:val="0"/>
      <w:marBottom w:val="0"/>
      <w:divBdr>
        <w:top w:val="none" w:sz="0" w:space="0" w:color="auto"/>
        <w:left w:val="none" w:sz="0" w:space="0" w:color="auto"/>
        <w:bottom w:val="none" w:sz="0" w:space="0" w:color="auto"/>
        <w:right w:val="none" w:sz="0" w:space="0" w:color="auto"/>
      </w:divBdr>
    </w:div>
    <w:div w:id="1652711548">
      <w:bodyDiv w:val="1"/>
      <w:marLeft w:val="0"/>
      <w:marRight w:val="0"/>
      <w:marTop w:val="0"/>
      <w:marBottom w:val="0"/>
      <w:divBdr>
        <w:top w:val="none" w:sz="0" w:space="0" w:color="auto"/>
        <w:left w:val="none" w:sz="0" w:space="0" w:color="auto"/>
        <w:bottom w:val="none" w:sz="0" w:space="0" w:color="auto"/>
        <w:right w:val="none" w:sz="0" w:space="0" w:color="auto"/>
      </w:divBdr>
    </w:div>
    <w:div w:id="1657489746">
      <w:bodyDiv w:val="1"/>
      <w:marLeft w:val="0"/>
      <w:marRight w:val="0"/>
      <w:marTop w:val="0"/>
      <w:marBottom w:val="0"/>
      <w:divBdr>
        <w:top w:val="none" w:sz="0" w:space="0" w:color="auto"/>
        <w:left w:val="none" w:sz="0" w:space="0" w:color="auto"/>
        <w:bottom w:val="none" w:sz="0" w:space="0" w:color="auto"/>
        <w:right w:val="none" w:sz="0" w:space="0" w:color="auto"/>
      </w:divBdr>
    </w:div>
    <w:div w:id="1661107917">
      <w:bodyDiv w:val="1"/>
      <w:marLeft w:val="0"/>
      <w:marRight w:val="0"/>
      <w:marTop w:val="0"/>
      <w:marBottom w:val="0"/>
      <w:divBdr>
        <w:top w:val="none" w:sz="0" w:space="0" w:color="auto"/>
        <w:left w:val="none" w:sz="0" w:space="0" w:color="auto"/>
        <w:bottom w:val="none" w:sz="0" w:space="0" w:color="auto"/>
        <w:right w:val="none" w:sz="0" w:space="0" w:color="auto"/>
      </w:divBdr>
    </w:div>
    <w:div w:id="1662654805">
      <w:bodyDiv w:val="1"/>
      <w:marLeft w:val="0"/>
      <w:marRight w:val="0"/>
      <w:marTop w:val="0"/>
      <w:marBottom w:val="0"/>
      <w:divBdr>
        <w:top w:val="none" w:sz="0" w:space="0" w:color="auto"/>
        <w:left w:val="none" w:sz="0" w:space="0" w:color="auto"/>
        <w:bottom w:val="none" w:sz="0" w:space="0" w:color="auto"/>
        <w:right w:val="none" w:sz="0" w:space="0" w:color="auto"/>
      </w:divBdr>
    </w:div>
    <w:div w:id="1664047635">
      <w:bodyDiv w:val="1"/>
      <w:marLeft w:val="0"/>
      <w:marRight w:val="0"/>
      <w:marTop w:val="0"/>
      <w:marBottom w:val="0"/>
      <w:divBdr>
        <w:top w:val="none" w:sz="0" w:space="0" w:color="auto"/>
        <w:left w:val="none" w:sz="0" w:space="0" w:color="auto"/>
        <w:bottom w:val="none" w:sz="0" w:space="0" w:color="auto"/>
        <w:right w:val="none" w:sz="0" w:space="0" w:color="auto"/>
      </w:divBdr>
    </w:div>
    <w:div w:id="1666929485">
      <w:bodyDiv w:val="1"/>
      <w:marLeft w:val="0"/>
      <w:marRight w:val="0"/>
      <w:marTop w:val="0"/>
      <w:marBottom w:val="0"/>
      <w:divBdr>
        <w:top w:val="none" w:sz="0" w:space="0" w:color="auto"/>
        <w:left w:val="none" w:sz="0" w:space="0" w:color="auto"/>
        <w:bottom w:val="none" w:sz="0" w:space="0" w:color="auto"/>
        <w:right w:val="none" w:sz="0" w:space="0" w:color="auto"/>
      </w:divBdr>
    </w:div>
    <w:div w:id="1670865384">
      <w:bodyDiv w:val="1"/>
      <w:marLeft w:val="0"/>
      <w:marRight w:val="0"/>
      <w:marTop w:val="0"/>
      <w:marBottom w:val="0"/>
      <w:divBdr>
        <w:top w:val="none" w:sz="0" w:space="0" w:color="auto"/>
        <w:left w:val="none" w:sz="0" w:space="0" w:color="auto"/>
        <w:bottom w:val="none" w:sz="0" w:space="0" w:color="auto"/>
        <w:right w:val="none" w:sz="0" w:space="0" w:color="auto"/>
      </w:divBdr>
    </w:div>
    <w:div w:id="1673022066">
      <w:bodyDiv w:val="1"/>
      <w:marLeft w:val="0"/>
      <w:marRight w:val="0"/>
      <w:marTop w:val="0"/>
      <w:marBottom w:val="0"/>
      <w:divBdr>
        <w:top w:val="none" w:sz="0" w:space="0" w:color="auto"/>
        <w:left w:val="none" w:sz="0" w:space="0" w:color="auto"/>
        <w:bottom w:val="none" w:sz="0" w:space="0" w:color="auto"/>
        <w:right w:val="none" w:sz="0" w:space="0" w:color="auto"/>
      </w:divBdr>
    </w:div>
    <w:div w:id="1678457991">
      <w:bodyDiv w:val="1"/>
      <w:marLeft w:val="0"/>
      <w:marRight w:val="0"/>
      <w:marTop w:val="0"/>
      <w:marBottom w:val="0"/>
      <w:divBdr>
        <w:top w:val="none" w:sz="0" w:space="0" w:color="auto"/>
        <w:left w:val="none" w:sz="0" w:space="0" w:color="auto"/>
        <w:bottom w:val="none" w:sz="0" w:space="0" w:color="auto"/>
        <w:right w:val="none" w:sz="0" w:space="0" w:color="auto"/>
      </w:divBdr>
    </w:div>
    <w:div w:id="1681544079">
      <w:bodyDiv w:val="1"/>
      <w:marLeft w:val="0"/>
      <w:marRight w:val="0"/>
      <w:marTop w:val="0"/>
      <w:marBottom w:val="0"/>
      <w:divBdr>
        <w:top w:val="none" w:sz="0" w:space="0" w:color="auto"/>
        <w:left w:val="none" w:sz="0" w:space="0" w:color="auto"/>
        <w:bottom w:val="none" w:sz="0" w:space="0" w:color="auto"/>
        <w:right w:val="none" w:sz="0" w:space="0" w:color="auto"/>
      </w:divBdr>
    </w:div>
    <w:div w:id="1687242758">
      <w:bodyDiv w:val="1"/>
      <w:marLeft w:val="0"/>
      <w:marRight w:val="0"/>
      <w:marTop w:val="0"/>
      <w:marBottom w:val="0"/>
      <w:divBdr>
        <w:top w:val="none" w:sz="0" w:space="0" w:color="auto"/>
        <w:left w:val="none" w:sz="0" w:space="0" w:color="auto"/>
        <w:bottom w:val="none" w:sz="0" w:space="0" w:color="auto"/>
        <w:right w:val="none" w:sz="0" w:space="0" w:color="auto"/>
      </w:divBdr>
    </w:div>
    <w:div w:id="1687752582">
      <w:bodyDiv w:val="1"/>
      <w:marLeft w:val="0"/>
      <w:marRight w:val="0"/>
      <w:marTop w:val="0"/>
      <w:marBottom w:val="0"/>
      <w:divBdr>
        <w:top w:val="none" w:sz="0" w:space="0" w:color="auto"/>
        <w:left w:val="none" w:sz="0" w:space="0" w:color="auto"/>
        <w:bottom w:val="none" w:sz="0" w:space="0" w:color="auto"/>
        <w:right w:val="none" w:sz="0" w:space="0" w:color="auto"/>
      </w:divBdr>
    </w:div>
    <w:div w:id="1688293767">
      <w:bodyDiv w:val="1"/>
      <w:marLeft w:val="0"/>
      <w:marRight w:val="0"/>
      <w:marTop w:val="0"/>
      <w:marBottom w:val="0"/>
      <w:divBdr>
        <w:top w:val="none" w:sz="0" w:space="0" w:color="auto"/>
        <w:left w:val="none" w:sz="0" w:space="0" w:color="auto"/>
        <w:bottom w:val="none" w:sz="0" w:space="0" w:color="auto"/>
        <w:right w:val="none" w:sz="0" w:space="0" w:color="auto"/>
      </w:divBdr>
    </w:div>
    <w:div w:id="1688942174">
      <w:bodyDiv w:val="1"/>
      <w:marLeft w:val="0"/>
      <w:marRight w:val="0"/>
      <w:marTop w:val="0"/>
      <w:marBottom w:val="0"/>
      <w:divBdr>
        <w:top w:val="none" w:sz="0" w:space="0" w:color="auto"/>
        <w:left w:val="none" w:sz="0" w:space="0" w:color="auto"/>
        <w:bottom w:val="none" w:sz="0" w:space="0" w:color="auto"/>
        <w:right w:val="none" w:sz="0" w:space="0" w:color="auto"/>
      </w:divBdr>
    </w:div>
    <w:div w:id="1690982510">
      <w:bodyDiv w:val="1"/>
      <w:marLeft w:val="0"/>
      <w:marRight w:val="0"/>
      <w:marTop w:val="0"/>
      <w:marBottom w:val="0"/>
      <w:divBdr>
        <w:top w:val="none" w:sz="0" w:space="0" w:color="auto"/>
        <w:left w:val="none" w:sz="0" w:space="0" w:color="auto"/>
        <w:bottom w:val="none" w:sz="0" w:space="0" w:color="auto"/>
        <w:right w:val="none" w:sz="0" w:space="0" w:color="auto"/>
      </w:divBdr>
    </w:div>
    <w:div w:id="1694528643">
      <w:bodyDiv w:val="1"/>
      <w:marLeft w:val="0"/>
      <w:marRight w:val="0"/>
      <w:marTop w:val="0"/>
      <w:marBottom w:val="0"/>
      <w:divBdr>
        <w:top w:val="none" w:sz="0" w:space="0" w:color="auto"/>
        <w:left w:val="none" w:sz="0" w:space="0" w:color="auto"/>
        <w:bottom w:val="none" w:sz="0" w:space="0" w:color="auto"/>
        <w:right w:val="none" w:sz="0" w:space="0" w:color="auto"/>
      </w:divBdr>
    </w:div>
    <w:div w:id="1695690522">
      <w:bodyDiv w:val="1"/>
      <w:marLeft w:val="0"/>
      <w:marRight w:val="0"/>
      <w:marTop w:val="0"/>
      <w:marBottom w:val="0"/>
      <w:divBdr>
        <w:top w:val="none" w:sz="0" w:space="0" w:color="auto"/>
        <w:left w:val="none" w:sz="0" w:space="0" w:color="auto"/>
        <w:bottom w:val="none" w:sz="0" w:space="0" w:color="auto"/>
        <w:right w:val="none" w:sz="0" w:space="0" w:color="auto"/>
      </w:divBdr>
    </w:div>
    <w:div w:id="1697537230">
      <w:bodyDiv w:val="1"/>
      <w:marLeft w:val="0"/>
      <w:marRight w:val="0"/>
      <w:marTop w:val="0"/>
      <w:marBottom w:val="0"/>
      <w:divBdr>
        <w:top w:val="none" w:sz="0" w:space="0" w:color="auto"/>
        <w:left w:val="none" w:sz="0" w:space="0" w:color="auto"/>
        <w:bottom w:val="none" w:sz="0" w:space="0" w:color="auto"/>
        <w:right w:val="none" w:sz="0" w:space="0" w:color="auto"/>
      </w:divBdr>
    </w:div>
    <w:div w:id="1703282244">
      <w:bodyDiv w:val="1"/>
      <w:marLeft w:val="0"/>
      <w:marRight w:val="0"/>
      <w:marTop w:val="0"/>
      <w:marBottom w:val="0"/>
      <w:divBdr>
        <w:top w:val="none" w:sz="0" w:space="0" w:color="auto"/>
        <w:left w:val="none" w:sz="0" w:space="0" w:color="auto"/>
        <w:bottom w:val="none" w:sz="0" w:space="0" w:color="auto"/>
        <w:right w:val="none" w:sz="0" w:space="0" w:color="auto"/>
      </w:divBdr>
    </w:div>
    <w:div w:id="1706174575">
      <w:bodyDiv w:val="1"/>
      <w:marLeft w:val="0"/>
      <w:marRight w:val="0"/>
      <w:marTop w:val="0"/>
      <w:marBottom w:val="0"/>
      <w:divBdr>
        <w:top w:val="none" w:sz="0" w:space="0" w:color="auto"/>
        <w:left w:val="none" w:sz="0" w:space="0" w:color="auto"/>
        <w:bottom w:val="none" w:sz="0" w:space="0" w:color="auto"/>
        <w:right w:val="none" w:sz="0" w:space="0" w:color="auto"/>
      </w:divBdr>
    </w:div>
    <w:div w:id="1709331717">
      <w:bodyDiv w:val="1"/>
      <w:marLeft w:val="0"/>
      <w:marRight w:val="0"/>
      <w:marTop w:val="0"/>
      <w:marBottom w:val="0"/>
      <w:divBdr>
        <w:top w:val="none" w:sz="0" w:space="0" w:color="auto"/>
        <w:left w:val="none" w:sz="0" w:space="0" w:color="auto"/>
        <w:bottom w:val="none" w:sz="0" w:space="0" w:color="auto"/>
        <w:right w:val="none" w:sz="0" w:space="0" w:color="auto"/>
      </w:divBdr>
    </w:div>
    <w:div w:id="1710571858">
      <w:bodyDiv w:val="1"/>
      <w:marLeft w:val="0"/>
      <w:marRight w:val="0"/>
      <w:marTop w:val="0"/>
      <w:marBottom w:val="0"/>
      <w:divBdr>
        <w:top w:val="none" w:sz="0" w:space="0" w:color="auto"/>
        <w:left w:val="none" w:sz="0" w:space="0" w:color="auto"/>
        <w:bottom w:val="none" w:sz="0" w:space="0" w:color="auto"/>
        <w:right w:val="none" w:sz="0" w:space="0" w:color="auto"/>
      </w:divBdr>
    </w:div>
    <w:div w:id="1711034110">
      <w:bodyDiv w:val="1"/>
      <w:marLeft w:val="0"/>
      <w:marRight w:val="0"/>
      <w:marTop w:val="0"/>
      <w:marBottom w:val="0"/>
      <w:divBdr>
        <w:top w:val="none" w:sz="0" w:space="0" w:color="auto"/>
        <w:left w:val="none" w:sz="0" w:space="0" w:color="auto"/>
        <w:bottom w:val="none" w:sz="0" w:space="0" w:color="auto"/>
        <w:right w:val="none" w:sz="0" w:space="0" w:color="auto"/>
      </w:divBdr>
    </w:div>
    <w:div w:id="1717505328">
      <w:bodyDiv w:val="1"/>
      <w:marLeft w:val="0"/>
      <w:marRight w:val="0"/>
      <w:marTop w:val="0"/>
      <w:marBottom w:val="0"/>
      <w:divBdr>
        <w:top w:val="none" w:sz="0" w:space="0" w:color="auto"/>
        <w:left w:val="none" w:sz="0" w:space="0" w:color="auto"/>
        <w:bottom w:val="none" w:sz="0" w:space="0" w:color="auto"/>
        <w:right w:val="none" w:sz="0" w:space="0" w:color="auto"/>
      </w:divBdr>
    </w:div>
    <w:div w:id="1722555666">
      <w:bodyDiv w:val="1"/>
      <w:marLeft w:val="0"/>
      <w:marRight w:val="0"/>
      <w:marTop w:val="0"/>
      <w:marBottom w:val="0"/>
      <w:divBdr>
        <w:top w:val="none" w:sz="0" w:space="0" w:color="auto"/>
        <w:left w:val="none" w:sz="0" w:space="0" w:color="auto"/>
        <w:bottom w:val="none" w:sz="0" w:space="0" w:color="auto"/>
        <w:right w:val="none" w:sz="0" w:space="0" w:color="auto"/>
      </w:divBdr>
    </w:div>
    <w:div w:id="1722896388">
      <w:bodyDiv w:val="1"/>
      <w:marLeft w:val="0"/>
      <w:marRight w:val="0"/>
      <w:marTop w:val="0"/>
      <w:marBottom w:val="0"/>
      <w:divBdr>
        <w:top w:val="none" w:sz="0" w:space="0" w:color="auto"/>
        <w:left w:val="none" w:sz="0" w:space="0" w:color="auto"/>
        <w:bottom w:val="none" w:sz="0" w:space="0" w:color="auto"/>
        <w:right w:val="none" w:sz="0" w:space="0" w:color="auto"/>
      </w:divBdr>
    </w:div>
    <w:div w:id="1723019159">
      <w:bodyDiv w:val="1"/>
      <w:marLeft w:val="0"/>
      <w:marRight w:val="0"/>
      <w:marTop w:val="0"/>
      <w:marBottom w:val="0"/>
      <w:divBdr>
        <w:top w:val="none" w:sz="0" w:space="0" w:color="auto"/>
        <w:left w:val="none" w:sz="0" w:space="0" w:color="auto"/>
        <w:bottom w:val="none" w:sz="0" w:space="0" w:color="auto"/>
        <w:right w:val="none" w:sz="0" w:space="0" w:color="auto"/>
      </w:divBdr>
    </w:div>
    <w:div w:id="1725834373">
      <w:bodyDiv w:val="1"/>
      <w:marLeft w:val="0"/>
      <w:marRight w:val="0"/>
      <w:marTop w:val="0"/>
      <w:marBottom w:val="0"/>
      <w:divBdr>
        <w:top w:val="none" w:sz="0" w:space="0" w:color="auto"/>
        <w:left w:val="none" w:sz="0" w:space="0" w:color="auto"/>
        <w:bottom w:val="none" w:sz="0" w:space="0" w:color="auto"/>
        <w:right w:val="none" w:sz="0" w:space="0" w:color="auto"/>
      </w:divBdr>
    </w:div>
    <w:div w:id="1728214916">
      <w:bodyDiv w:val="1"/>
      <w:marLeft w:val="0"/>
      <w:marRight w:val="0"/>
      <w:marTop w:val="0"/>
      <w:marBottom w:val="0"/>
      <w:divBdr>
        <w:top w:val="none" w:sz="0" w:space="0" w:color="auto"/>
        <w:left w:val="none" w:sz="0" w:space="0" w:color="auto"/>
        <w:bottom w:val="none" w:sz="0" w:space="0" w:color="auto"/>
        <w:right w:val="none" w:sz="0" w:space="0" w:color="auto"/>
      </w:divBdr>
    </w:div>
    <w:div w:id="1730306171">
      <w:bodyDiv w:val="1"/>
      <w:marLeft w:val="0"/>
      <w:marRight w:val="0"/>
      <w:marTop w:val="0"/>
      <w:marBottom w:val="0"/>
      <w:divBdr>
        <w:top w:val="none" w:sz="0" w:space="0" w:color="auto"/>
        <w:left w:val="none" w:sz="0" w:space="0" w:color="auto"/>
        <w:bottom w:val="none" w:sz="0" w:space="0" w:color="auto"/>
        <w:right w:val="none" w:sz="0" w:space="0" w:color="auto"/>
      </w:divBdr>
    </w:div>
    <w:div w:id="1730836055">
      <w:bodyDiv w:val="1"/>
      <w:marLeft w:val="0"/>
      <w:marRight w:val="0"/>
      <w:marTop w:val="0"/>
      <w:marBottom w:val="0"/>
      <w:divBdr>
        <w:top w:val="none" w:sz="0" w:space="0" w:color="auto"/>
        <w:left w:val="none" w:sz="0" w:space="0" w:color="auto"/>
        <w:bottom w:val="none" w:sz="0" w:space="0" w:color="auto"/>
        <w:right w:val="none" w:sz="0" w:space="0" w:color="auto"/>
      </w:divBdr>
    </w:div>
    <w:div w:id="1730961585">
      <w:bodyDiv w:val="1"/>
      <w:marLeft w:val="0"/>
      <w:marRight w:val="0"/>
      <w:marTop w:val="0"/>
      <w:marBottom w:val="0"/>
      <w:divBdr>
        <w:top w:val="none" w:sz="0" w:space="0" w:color="auto"/>
        <w:left w:val="none" w:sz="0" w:space="0" w:color="auto"/>
        <w:bottom w:val="none" w:sz="0" w:space="0" w:color="auto"/>
        <w:right w:val="none" w:sz="0" w:space="0" w:color="auto"/>
      </w:divBdr>
    </w:div>
    <w:div w:id="1733962131">
      <w:bodyDiv w:val="1"/>
      <w:marLeft w:val="0"/>
      <w:marRight w:val="0"/>
      <w:marTop w:val="0"/>
      <w:marBottom w:val="0"/>
      <w:divBdr>
        <w:top w:val="none" w:sz="0" w:space="0" w:color="auto"/>
        <w:left w:val="none" w:sz="0" w:space="0" w:color="auto"/>
        <w:bottom w:val="none" w:sz="0" w:space="0" w:color="auto"/>
        <w:right w:val="none" w:sz="0" w:space="0" w:color="auto"/>
      </w:divBdr>
    </w:div>
    <w:div w:id="1740134086">
      <w:bodyDiv w:val="1"/>
      <w:marLeft w:val="0"/>
      <w:marRight w:val="0"/>
      <w:marTop w:val="0"/>
      <w:marBottom w:val="0"/>
      <w:divBdr>
        <w:top w:val="none" w:sz="0" w:space="0" w:color="auto"/>
        <w:left w:val="none" w:sz="0" w:space="0" w:color="auto"/>
        <w:bottom w:val="none" w:sz="0" w:space="0" w:color="auto"/>
        <w:right w:val="none" w:sz="0" w:space="0" w:color="auto"/>
      </w:divBdr>
    </w:div>
    <w:div w:id="1753234246">
      <w:bodyDiv w:val="1"/>
      <w:marLeft w:val="0"/>
      <w:marRight w:val="0"/>
      <w:marTop w:val="0"/>
      <w:marBottom w:val="0"/>
      <w:divBdr>
        <w:top w:val="none" w:sz="0" w:space="0" w:color="auto"/>
        <w:left w:val="none" w:sz="0" w:space="0" w:color="auto"/>
        <w:bottom w:val="none" w:sz="0" w:space="0" w:color="auto"/>
        <w:right w:val="none" w:sz="0" w:space="0" w:color="auto"/>
      </w:divBdr>
    </w:div>
    <w:div w:id="1762950546">
      <w:bodyDiv w:val="1"/>
      <w:marLeft w:val="0"/>
      <w:marRight w:val="0"/>
      <w:marTop w:val="0"/>
      <w:marBottom w:val="0"/>
      <w:divBdr>
        <w:top w:val="none" w:sz="0" w:space="0" w:color="auto"/>
        <w:left w:val="none" w:sz="0" w:space="0" w:color="auto"/>
        <w:bottom w:val="none" w:sz="0" w:space="0" w:color="auto"/>
        <w:right w:val="none" w:sz="0" w:space="0" w:color="auto"/>
      </w:divBdr>
    </w:div>
    <w:div w:id="1763644296">
      <w:bodyDiv w:val="1"/>
      <w:marLeft w:val="0"/>
      <w:marRight w:val="0"/>
      <w:marTop w:val="0"/>
      <w:marBottom w:val="0"/>
      <w:divBdr>
        <w:top w:val="none" w:sz="0" w:space="0" w:color="auto"/>
        <w:left w:val="none" w:sz="0" w:space="0" w:color="auto"/>
        <w:bottom w:val="none" w:sz="0" w:space="0" w:color="auto"/>
        <w:right w:val="none" w:sz="0" w:space="0" w:color="auto"/>
      </w:divBdr>
    </w:div>
    <w:div w:id="1764179114">
      <w:bodyDiv w:val="1"/>
      <w:marLeft w:val="0"/>
      <w:marRight w:val="0"/>
      <w:marTop w:val="0"/>
      <w:marBottom w:val="0"/>
      <w:divBdr>
        <w:top w:val="none" w:sz="0" w:space="0" w:color="auto"/>
        <w:left w:val="none" w:sz="0" w:space="0" w:color="auto"/>
        <w:bottom w:val="none" w:sz="0" w:space="0" w:color="auto"/>
        <w:right w:val="none" w:sz="0" w:space="0" w:color="auto"/>
      </w:divBdr>
    </w:div>
    <w:div w:id="1764958046">
      <w:bodyDiv w:val="1"/>
      <w:marLeft w:val="0"/>
      <w:marRight w:val="0"/>
      <w:marTop w:val="0"/>
      <w:marBottom w:val="0"/>
      <w:divBdr>
        <w:top w:val="none" w:sz="0" w:space="0" w:color="auto"/>
        <w:left w:val="none" w:sz="0" w:space="0" w:color="auto"/>
        <w:bottom w:val="none" w:sz="0" w:space="0" w:color="auto"/>
        <w:right w:val="none" w:sz="0" w:space="0" w:color="auto"/>
      </w:divBdr>
    </w:div>
    <w:div w:id="1772043317">
      <w:bodyDiv w:val="1"/>
      <w:marLeft w:val="0"/>
      <w:marRight w:val="0"/>
      <w:marTop w:val="0"/>
      <w:marBottom w:val="0"/>
      <w:divBdr>
        <w:top w:val="none" w:sz="0" w:space="0" w:color="auto"/>
        <w:left w:val="none" w:sz="0" w:space="0" w:color="auto"/>
        <w:bottom w:val="none" w:sz="0" w:space="0" w:color="auto"/>
        <w:right w:val="none" w:sz="0" w:space="0" w:color="auto"/>
      </w:divBdr>
    </w:div>
    <w:div w:id="1772778178">
      <w:bodyDiv w:val="1"/>
      <w:marLeft w:val="0"/>
      <w:marRight w:val="0"/>
      <w:marTop w:val="0"/>
      <w:marBottom w:val="0"/>
      <w:divBdr>
        <w:top w:val="none" w:sz="0" w:space="0" w:color="auto"/>
        <w:left w:val="none" w:sz="0" w:space="0" w:color="auto"/>
        <w:bottom w:val="none" w:sz="0" w:space="0" w:color="auto"/>
        <w:right w:val="none" w:sz="0" w:space="0" w:color="auto"/>
      </w:divBdr>
    </w:div>
    <w:div w:id="1772890695">
      <w:bodyDiv w:val="1"/>
      <w:marLeft w:val="0"/>
      <w:marRight w:val="0"/>
      <w:marTop w:val="0"/>
      <w:marBottom w:val="0"/>
      <w:divBdr>
        <w:top w:val="none" w:sz="0" w:space="0" w:color="auto"/>
        <w:left w:val="none" w:sz="0" w:space="0" w:color="auto"/>
        <w:bottom w:val="none" w:sz="0" w:space="0" w:color="auto"/>
        <w:right w:val="none" w:sz="0" w:space="0" w:color="auto"/>
      </w:divBdr>
    </w:div>
    <w:div w:id="1777478366">
      <w:bodyDiv w:val="1"/>
      <w:marLeft w:val="0"/>
      <w:marRight w:val="0"/>
      <w:marTop w:val="0"/>
      <w:marBottom w:val="0"/>
      <w:divBdr>
        <w:top w:val="none" w:sz="0" w:space="0" w:color="auto"/>
        <w:left w:val="none" w:sz="0" w:space="0" w:color="auto"/>
        <w:bottom w:val="none" w:sz="0" w:space="0" w:color="auto"/>
        <w:right w:val="none" w:sz="0" w:space="0" w:color="auto"/>
      </w:divBdr>
    </w:div>
    <w:div w:id="1777822492">
      <w:bodyDiv w:val="1"/>
      <w:marLeft w:val="0"/>
      <w:marRight w:val="0"/>
      <w:marTop w:val="0"/>
      <w:marBottom w:val="0"/>
      <w:divBdr>
        <w:top w:val="none" w:sz="0" w:space="0" w:color="auto"/>
        <w:left w:val="none" w:sz="0" w:space="0" w:color="auto"/>
        <w:bottom w:val="none" w:sz="0" w:space="0" w:color="auto"/>
        <w:right w:val="none" w:sz="0" w:space="0" w:color="auto"/>
      </w:divBdr>
    </w:div>
    <w:div w:id="1782337526">
      <w:bodyDiv w:val="1"/>
      <w:marLeft w:val="0"/>
      <w:marRight w:val="0"/>
      <w:marTop w:val="0"/>
      <w:marBottom w:val="0"/>
      <w:divBdr>
        <w:top w:val="none" w:sz="0" w:space="0" w:color="auto"/>
        <w:left w:val="none" w:sz="0" w:space="0" w:color="auto"/>
        <w:bottom w:val="none" w:sz="0" w:space="0" w:color="auto"/>
        <w:right w:val="none" w:sz="0" w:space="0" w:color="auto"/>
      </w:divBdr>
    </w:div>
    <w:div w:id="1784809108">
      <w:bodyDiv w:val="1"/>
      <w:marLeft w:val="0"/>
      <w:marRight w:val="0"/>
      <w:marTop w:val="0"/>
      <w:marBottom w:val="0"/>
      <w:divBdr>
        <w:top w:val="none" w:sz="0" w:space="0" w:color="auto"/>
        <w:left w:val="none" w:sz="0" w:space="0" w:color="auto"/>
        <w:bottom w:val="none" w:sz="0" w:space="0" w:color="auto"/>
        <w:right w:val="none" w:sz="0" w:space="0" w:color="auto"/>
      </w:divBdr>
    </w:div>
    <w:div w:id="1785616260">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797679016">
      <w:bodyDiv w:val="1"/>
      <w:marLeft w:val="0"/>
      <w:marRight w:val="0"/>
      <w:marTop w:val="0"/>
      <w:marBottom w:val="0"/>
      <w:divBdr>
        <w:top w:val="none" w:sz="0" w:space="0" w:color="auto"/>
        <w:left w:val="none" w:sz="0" w:space="0" w:color="auto"/>
        <w:bottom w:val="none" w:sz="0" w:space="0" w:color="auto"/>
        <w:right w:val="none" w:sz="0" w:space="0" w:color="auto"/>
      </w:divBdr>
    </w:div>
    <w:div w:id="1798525148">
      <w:bodyDiv w:val="1"/>
      <w:marLeft w:val="0"/>
      <w:marRight w:val="0"/>
      <w:marTop w:val="0"/>
      <w:marBottom w:val="0"/>
      <w:divBdr>
        <w:top w:val="none" w:sz="0" w:space="0" w:color="auto"/>
        <w:left w:val="none" w:sz="0" w:space="0" w:color="auto"/>
        <w:bottom w:val="none" w:sz="0" w:space="0" w:color="auto"/>
        <w:right w:val="none" w:sz="0" w:space="0" w:color="auto"/>
      </w:divBdr>
    </w:div>
    <w:div w:id="1801609483">
      <w:bodyDiv w:val="1"/>
      <w:marLeft w:val="0"/>
      <w:marRight w:val="0"/>
      <w:marTop w:val="0"/>
      <w:marBottom w:val="0"/>
      <w:divBdr>
        <w:top w:val="none" w:sz="0" w:space="0" w:color="auto"/>
        <w:left w:val="none" w:sz="0" w:space="0" w:color="auto"/>
        <w:bottom w:val="none" w:sz="0" w:space="0" w:color="auto"/>
        <w:right w:val="none" w:sz="0" w:space="0" w:color="auto"/>
      </w:divBdr>
    </w:div>
    <w:div w:id="1803574692">
      <w:bodyDiv w:val="1"/>
      <w:marLeft w:val="0"/>
      <w:marRight w:val="0"/>
      <w:marTop w:val="0"/>
      <w:marBottom w:val="0"/>
      <w:divBdr>
        <w:top w:val="none" w:sz="0" w:space="0" w:color="auto"/>
        <w:left w:val="none" w:sz="0" w:space="0" w:color="auto"/>
        <w:bottom w:val="none" w:sz="0" w:space="0" w:color="auto"/>
        <w:right w:val="none" w:sz="0" w:space="0" w:color="auto"/>
      </w:divBdr>
    </w:div>
    <w:div w:id="1810979534">
      <w:bodyDiv w:val="1"/>
      <w:marLeft w:val="0"/>
      <w:marRight w:val="0"/>
      <w:marTop w:val="0"/>
      <w:marBottom w:val="0"/>
      <w:divBdr>
        <w:top w:val="none" w:sz="0" w:space="0" w:color="auto"/>
        <w:left w:val="none" w:sz="0" w:space="0" w:color="auto"/>
        <w:bottom w:val="none" w:sz="0" w:space="0" w:color="auto"/>
        <w:right w:val="none" w:sz="0" w:space="0" w:color="auto"/>
      </w:divBdr>
    </w:div>
    <w:div w:id="1814560933">
      <w:bodyDiv w:val="1"/>
      <w:marLeft w:val="0"/>
      <w:marRight w:val="0"/>
      <w:marTop w:val="0"/>
      <w:marBottom w:val="0"/>
      <w:divBdr>
        <w:top w:val="none" w:sz="0" w:space="0" w:color="auto"/>
        <w:left w:val="none" w:sz="0" w:space="0" w:color="auto"/>
        <w:bottom w:val="none" w:sz="0" w:space="0" w:color="auto"/>
        <w:right w:val="none" w:sz="0" w:space="0" w:color="auto"/>
      </w:divBdr>
    </w:div>
    <w:div w:id="1815293651">
      <w:bodyDiv w:val="1"/>
      <w:marLeft w:val="0"/>
      <w:marRight w:val="0"/>
      <w:marTop w:val="0"/>
      <w:marBottom w:val="0"/>
      <w:divBdr>
        <w:top w:val="none" w:sz="0" w:space="0" w:color="auto"/>
        <w:left w:val="none" w:sz="0" w:space="0" w:color="auto"/>
        <w:bottom w:val="none" w:sz="0" w:space="0" w:color="auto"/>
        <w:right w:val="none" w:sz="0" w:space="0" w:color="auto"/>
      </w:divBdr>
    </w:div>
    <w:div w:id="1816220497">
      <w:bodyDiv w:val="1"/>
      <w:marLeft w:val="0"/>
      <w:marRight w:val="0"/>
      <w:marTop w:val="0"/>
      <w:marBottom w:val="0"/>
      <w:divBdr>
        <w:top w:val="none" w:sz="0" w:space="0" w:color="auto"/>
        <w:left w:val="none" w:sz="0" w:space="0" w:color="auto"/>
        <w:bottom w:val="none" w:sz="0" w:space="0" w:color="auto"/>
        <w:right w:val="none" w:sz="0" w:space="0" w:color="auto"/>
      </w:divBdr>
    </w:div>
    <w:div w:id="1837108842">
      <w:bodyDiv w:val="1"/>
      <w:marLeft w:val="0"/>
      <w:marRight w:val="0"/>
      <w:marTop w:val="0"/>
      <w:marBottom w:val="0"/>
      <w:divBdr>
        <w:top w:val="none" w:sz="0" w:space="0" w:color="auto"/>
        <w:left w:val="none" w:sz="0" w:space="0" w:color="auto"/>
        <w:bottom w:val="none" w:sz="0" w:space="0" w:color="auto"/>
        <w:right w:val="none" w:sz="0" w:space="0" w:color="auto"/>
      </w:divBdr>
    </w:div>
    <w:div w:id="1838033998">
      <w:bodyDiv w:val="1"/>
      <w:marLeft w:val="0"/>
      <w:marRight w:val="0"/>
      <w:marTop w:val="0"/>
      <w:marBottom w:val="0"/>
      <w:divBdr>
        <w:top w:val="none" w:sz="0" w:space="0" w:color="auto"/>
        <w:left w:val="none" w:sz="0" w:space="0" w:color="auto"/>
        <w:bottom w:val="none" w:sz="0" w:space="0" w:color="auto"/>
        <w:right w:val="none" w:sz="0" w:space="0" w:color="auto"/>
      </w:divBdr>
    </w:div>
    <w:div w:id="1840190457">
      <w:bodyDiv w:val="1"/>
      <w:marLeft w:val="0"/>
      <w:marRight w:val="0"/>
      <w:marTop w:val="0"/>
      <w:marBottom w:val="0"/>
      <w:divBdr>
        <w:top w:val="none" w:sz="0" w:space="0" w:color="auto"/>
        <w:left w:val="none" w:sz="0" w:space="0" w:color="auto"/>
        <w:bottom w:val="none" w:sz="0" w:space="0" w:color="auto"/>
        <w:right w:val="none" w:sz="0" w:space="0" w:color="auto"/>
      </w:divBdr>
    </w:div>
    <w:div w:id="1840656346">
      <w:bodyDiv w:val="1"/>
      <w:marLeft w:val="0"/>
      <w:marRight w:val="0"/>
      <w:marTop w:val="0"/>
      <w:marBottom w:val="0"/>
      <w:divBdr>
        <w:top w:val="none" w:sz="0" w:space="0" w:color="auto"/>
        <w:left w:val="none" w:sz="0" w:space="0" w:color="auto"/>
        <w:bottom w:val="none" w:sz="0" w:space="0" w:color="auto"/>
        <w:right w:val="none" w:sz="0" w:space="0" w:color="auto"/>
      </w:divBdr>
    </w:div>
    <w:div w:id="1843928006">
      <w:bodyDiv w:val="1"/>
      <w:marLeft w:val="0"/>
      <w:marRight w:val="0"/>
      <w:marTop w:val="0"/>
      <w:marBottom w:val="0"/>
      <w:divBdr>
        <w:top w:val="none" w:sz="0" w:space="0" w:color="auto"/>
        <w:left w:val="none" w:sz="0" w:space="0" w:color="auto"/>
        <w:bottom w:val="none" w:sz="0" w:space="0" w:color="auto"/>
        <w:right w:val="none" w:sz="0" w:space="0" w:color="auto"/>
      </w:divBdr>
    </w:div>
    <w:div w:id="1844199776">
      <w:bodyDiv w:val="1"/>
      <w:marLeft w:val="0"/>
      <w:marRight w:val="0"/>
      <w:marTop w:val="0"/>
      <w:marBottom w:val="0"/>
      <w:divBdr>
        <w:top w:val="none" w:sz="0" w:space="0" w:color="auto"/>
        <w:left w:val="none" w:sz="0" w:space="0" w:color="auto"/>
        <w:bottom w:val="none" w:sz="0" w:space="0" w:color="auto"/>
        <w:right w:val="none" w:sz="0" w:space="0" w:color="auto"/>
      </w:divBdr>
    </w:div>
    <w:div w:id="1848208479">
      <w:bodyDiv w:val="1"/>
      <w:marLeft w:val="0"/>
      <w:marRight w:val="0"/>
      <w:marTop w:val="0"/>
      <w:marBottom w:val="0"/>
      <w:divBdr>
        <w:top w:val="none" w:sz="0" w:space="0" w:color="auto"/>
        <w:left w:val="none" w:sz="0" w:space="0" w:color="auto"/>
        <w:bottom w:val="none" w:sz="0" w:space="0" w:color="auto"/>
        <w:right w:val="none" w:sz="0" w:space="0" w:color="auto"/>
      </w:divBdr>
    </w:div>
    <w:div w:id="1854882181">
      <w:bodyDiv w:val="1"/>
      <w:marLeft w:val="0"/>
      <w:marRight w:val="0"/>
      <w:marTop w:val="0"/>
      <w:marBottom w:val="0"/>
      <w:divBdr>
        <w:top w:val="none" w:sz="0" w:space="0" w:color="auto"/>
        <w:left w:val="none" w:sz="0" w:space="0" w:color="auto"/>
        <w:bottom w:val="none" w:sz="0" w:space="0" w:color="auto"/>
        <w:right w:val="none" w:sz="0" w:space="0" w:color="auto"/>
      </w:divBdr>
    </w:div>
    <w:div w:id="1856725178">
      <w:bodyDiv w:val="1"/>
      <w:marLeft w:val="0"/>
      <w:marRight w:val="0"/>
      <w:marTop w:val="0"/>
      <w:marBottom w:val="0"/>
      <w:divBdr>
        <w:top w:val="none" w:sz="0" w:space="0" w:color="auto"/>
        <w:left w:val="none" w:sz="0" w:space="0" w:color="auto"/>
        <w:bottom w:val="none" w:sz="0" w:space="0" w:color="auto"/>
        <w:right w:val="none" w:sz="0" w:space="0" w:color="auto"/>
      </w:divBdr>
    </w:div>
    <w:div w:id="1860468266">
      <w:bodyDiv w:val="1"/>
      <w:marLeft w:val="0"/>
      <w:marRight w:val="0"/>
      <w:marTop w:val="0"/>
      <w:marBottom w:val="0"/>
      <w:divBdr>
        <w:top w:val="none" w:sz="0" w:space="0" w:color="auto"/>
        <w:left w:val="none" w:sz="0" w:space="0" w:color="auto"/>
        <w:bottom w:val="none" w:sz="0" w:space="0" w:color="auto"/>
        <w:right w:val="none" w:sz="0" w:space="0" w:color="auto"/>
      </w:divBdr>
    </w:div>
    <w:div w:id="1863206636">
      <w:bodyDiv w:val="1"/>
      <w:marLeft w:val="0"/>
      <w:marRight w:val="0"/>
      <w:marTop w:val="0"/>
      <w:marBottom w:val="0"/>
      <w:divBdr>
        <w:top w:val="none" w:sz="0" w:space="0" w:color="auto"/>
        <w:left w:val="none" w:sz="0" w:space="0" w:color="auto"/>
        <w:bottom w:val="none" w:sz="0" w:space="0" w:color="auto"/>
        <w:right w:val="none" w:sz="0" w:space="0" w:color="auto"/>
      </w:divBdr>
    </w:div>
    <w:div w:id="1865248039">
      <w:bodyDiv w:val="1"/>
      <w:marLeft w:val="0"/>
      <w:marRight w:val="0"/>
      <w:marTop w:val="0"/>
      <w:marBottom w:val="0"/>
      <w:divBdr>
        <w:top w:val="none" w:sz="0" w:space="0" w:color="auto"/>
        <w:left w:val="none" w:sz="0" w:space="0" w:color="auto"/>
        <w:bottom w:val="none" w:sz="0" w:space="0" w:color="auto"/>
        <w:right w:val="none" w:sz="0" w:space="0" w:color="auto"/>
      </w:divBdr>
    </w:div>
    <w:div w:id="1866016177">
      <w:bodyDiv w:val="1"/>
      <w:marLeft w:val="0"/>
      <w:marRight w:val="0"/>
      <w:marTop w:val="0"/>
      <w:marBottom w:val="0"/>
      <w:divBdr>
        <w:top w:val="none" w:sz="0" w:space="0" w:color="auto"/>
        <w:left w:val="none" w:sz="0" w:space="0" w:color="auto"/>
        <w:bottom w:val="none" w:sz="0" w:space="0" w:color="auto"/>
        <w:right w:val="none" w:sz="0" w:space="0" w:color="auto"/>
      </w:divBdr>
    </w:div>
    <w:div w:id="1868440995">
      <w:bodyDiv w:val="1"/>
      <w:marLeft w:val="0"/>
      <w:marRight w:val="0"/>
      <w:marTop w:val="0"/>
      <w:marBottom w:val="0"/>
      <w:divBdr>
        <w:top w:val="none" w:sz="0" w:space="0" w:color="auto"/>
        <w:left w:val="none" w:sz="0" w:space="0" w:color="auto"/>
        <w:bottom w:val="none" w:sz="0" w:space="0" w:color="auto"/>
        <w:right w:val="none" w:sz="0" w:space="0" w:color="auto"/>
      </w:divBdr>
    </w:div>
    <w:div w:id="1878547815">
      <w:bodyDiv w:val="1"/>
      <w:marLeft w:val="0"/>
      <w:marRight w:val="0"/>
      <w:marTop w:val="0"/>
      <w:marBottom w:val="0"/>
      <w:divBdr>
        <w:top w:val="none" w:sz="0" w:space="0" w:color="auto"/>
        <w:left w:val="none" w:sz="0" w:space="0" w:color="auto"/>
        <w:bottom w:val="none" w:sz="0" w:space="0" w:color="auto"/>
        <w:right w:val="none" w:sz="0" w:space="0" w:color="auto"/>
      </w:divBdr>
    </w:div>
    <w:div w:id="1882553408">
      <w:bodyDiv w:val="1"/>
      <w:marLeft w:val="0"/>
      <w:marRight w:val="0"/>
      <w:marTop w:val="0"/>
      <w:marBottom w:val="0"/>
      <w:divBdr>
        <w:top w:val="none" w:sz="0" w:space="0" w:color="auto"/>
        <w:left w:val="none" w:sz="0" w:space="0" w:color="auto"/>
        <w:bottom w:val="none" w:sz="0" w:space="0" w:color="auto"/>
        <w:right w:val="none" w:sz="0" w:space="0" w:color="auto"/>
      </w:divBdr>
    </w:div>
    <w:div w:id="1890216694">
      <w:bodyDiv w:val="1"/>
      <w:marLeft w:val="0"/>
      <w:marRight w:val="0"/>
      <w:marTop w:val="0"/>
      <w:marBottom w:val="0"/>
      <w:divBdr>
        <w:top w:val="none" w:sz="0" w:space="0" w:color="auto"/>
        <w:left w:val="none" w:sz="0" w:space="0" w:color="auto"/>
        <w:bottom w:val="none" w:sz="0" w:space="0" w:color="auto"/>
        <w:right w:val="none" w:sz="0" w:space="0" w:color="auto"/>
      </w:divBdr>
    </w:div>
    <w:div w:id="1890678626">
      <w:bodyDiv w:val="1"/>
      <w:marLeft w:val="0"/>
      <w:marRight w:val="0"/>
      <w:marTop w:val="0"/>
      <w:marBottom w:val="0"/>
      <w:divBdr>
        <w:top w:val="none" w:sz="0" w:space="0" w:color="auto"/>
        <w:left w:val="none" w:sz="0" w:space="0" w:color="auto"/>
        <w:bottom w:val="none" w:sz="0" w:space="0" w:color="auto"/>
        <w:right w:val="none" w:sz="0" w:space="0" w:color="auto"/>
      </w:divBdr>
    </w:div>
    <w:div w:id="1891844103">
      <w:bodyDiv w:val="1"/>
      <w:marLeft w:val="0"/>
      <w:marRight w:val="0"/>
      <w:marTop w:val="0"/>
      <w:marBottom w:val="0"/>
      <w:divBdr>
        <w:top w:val="none" w:sz="0" w:space="0" w:color="auto"/>
        <w:left w:val="none" w:sz="0" w:space="0" w:color="auto"/>
        <w:bottom w:val="none" w:sz="0" w:space="0" w:color="auto"/>
        <w:right w:val="none" w:sz="0" w:space="0" w:color="auto"/>
      </w:divBdr>
    </w:div>
    <w:div w:id="1892493769">
      <w:bodyDiv w:val="1"/>
      <w:marLeft w:val="0"/>
      <w:marRight w:val="0"/>
      <w:marTop w:val="0"/>
      <w:marBottom w:val="0"/>
      <w:divBdr>
        <w:top w:val="none" w:sz="0" w:space="0" w:color="auto"/>
        <w:left w:val="none" w:sz="0" w:space="0" w:color="auto"/>
        <w:bottom w:val="none" w:sz="0" w:space="0" w:color="auto"/>
        <w:right w:val="none" w:sz="0" w:space="0" w:color="auto"/>
      </w:divBdr>
    </w:div>
    <w:div w:id="1900900370">
      <w:bodyDiv w:val="1"/>
      <w:marLeft w:val="0"/>
      <w:marRight w:val="0"/>
      <w:marTop w:val="0"/>
      <w:marBottom w:val="0"/>
      <w:divBdr>
        <w:top w:val="none" w:sz="0" w:space="0" w:color="auto"/>
        <w:left w:val="none" w:sz="0" w:space="0" w:color="auto"/>
        <w:bottom w:val="none" w:sz="0" w:space="0" w:color="auto"/>
        <w:right w:val="none" w:sz="0" w:space="0" w:color="auto"/>
      </w:divBdr>
    </w:div>
    <w:div w:id="1903983941">
      <w:bodyDiv w:val="1"/>
      <w:marLeft w:val="0"/>
      <w:marRight w:val="0"/>
      <w:marTop w:val="0"/>
      <w:marBottom w:val="0"/>
      <w:divBdr>
        <w:top w:val="none" w:sz="0" w:space="0" w:color="auto"/>
        <w:left w:val="none" w:sz="0" w:space="0" w:color="auto"/>
        <w:bottom w:val="none" w:sz="0" w:space="0" w:color="auto"/>
        <w:right w:val="none" w:sz="0" w:space="0" w:color="auto"/>
      </w:divBdr>
    </w:div>
    <w:div w:id="1907914230">
      <w:bodyDiv w:val="1"/>
      <w:marLeft w:val="0"/>
      <w:marRight w:val="0"/>
      <w:marTop w:val="0"/>
      <w:marBottom w:val="0"/>
      <w:divBdr>
        <w:top w:val="none" w:sz="0" w:space="0" w:color="auto"/>
        <w:left w:val="none" w:sz="0" w:space="0" w:color="auto"/>
        <w:bottom w:val="none" w:sz="0" w:space="0" w:color="auto"/>
        <w:right w:val="none" w:sz="0" w:space="0" w:color="auto"/>
      </w:divBdr>
    </w:div>
    <w:div w:id="1909419033">
      <w:bodyDiv w:val="1"/>
      <w:marLeft w:val="0"/>
      <w:marRight w:val="0"/>
      <w:marTop w:val="0"/>
      <w:marBottom w:val="0"/>
      <w:divBdr>
        <w:top w:val="none" w:sz="0" w:space="0" w:color="auto"/>
        <w:left w:val="none" w:sz="0" w:space="0" w:color="auto"/>
        <w:bottom w:val="none" w:sz="0" w:space="0" w:color="auto"/>
        <w:right w:val="none" w:sz="0" w:space="0" w:color="auto"/>
      </w:divBdr>
    </w:div>
    <w:div w:id="1914655948">
      <w:bodyDiv w:val="1"/>
      <w:marLeft w:val="0"/>
      <w:marRight w:val="0"/>
      <w:marTop w:val="0"/>
      <w:marBottom w:val="0"/>
      <w:divBdr>
        <w:top w:val="none" w:sz="0" w:space="0" w:color="auto"/>
        <w:left w:val="none" w:sz="0" w:space="0" w:color="auto"/>
        <w:bottom w:val="none" w:sz="0" w:space="0" w:color="auto"/>
        <w:right w:val="none" w:sz="0" w:space="0" w:color="auto"/>
      </w:divBdr>
    </w:div>
    <w:div w:id="1920601877">
      <w:bodyDiv w:val="1"/>
      <w:marLeft w:val="0"/>
      <w:marRight w:val="0"/>
      <w:marTop w:val="0"/>
      <w:marBottom w:val="0"/>
      <w:divBdr>
        <w:top w:val="none" w:sz="0" w:space="0" w:color="auto"/>
        <w:left w:val="none" w:sz="0" w:space="0" w:color="auto"/>
        <w:bottom w:val="none" w:sz="0" w:space="0" w:color="auto"/>
        <w:right w:val="none" w:sz="0" w:space="0" w:color="auto"/>
      </w:divBdr>
    </w:div>
    <w:div w:id="1923370294">
      <w:bodyDiv w:val="1"/>
      <w:marLeft w:val="0"/>
      <w:marRight w:val="0"/>
      <w:marTop w:val="0"/>
      <w:marBottom w:val="0"/>
      <w:divBdr>
        <w:top w:val="none" w:sz="0" w:space="0" w:color="auto"/>
        <w:left w:val="none" w:sz="0" w:space="0" w:color="auto"/>
        <w:bottom w:val="none" w:sz="0" w:space="0" w:color="auto"/>
        <w:right w:val="none" w:sz="0" w:space="0" w:color="auto"/>
      </w:divBdr>
    </w:div>
    <w:div w:id="1927303182">
      <w:bodyDiv w:val="1"/>
      <w:marLeft w:val="0"/>
      <w:marRight w:val="0"/>
      <w:marTop w:val="0"/>
      <w:marBottom w:val="0"/>
      <w:divBdr>
        <w:top w:val="none" w:sz="0" w:space="0" w:color="auto"/>
        <w:left w:val="none" w:sz="0" w:space="0" w:color="auto"/>
        <w:bottom w:val="none" w:sz="0" w:space="0" w:color="auto"/>
        <w:right w:val="none" w:sz="0" w:space="0" w:color="auto"/>
      </w:divBdr>
    </w:div>
    <w:div w:id="1929386866">
      <w:bodyDiv w:val="1"/>
      <w:marLeft w:val="0"/>
      <w:marRight w:val="0"/>
      <w:marTop w:val="0"/>
      <w:marBottom w:val="0"/>
      <w:divBdr>
        <w:top w:val="none" w:sz="0" w:space="0" w:color="auto"/>
        <w:left w:val="none" w:sz="0" w:space="0" w:color="auto"/>
        <w:bottom w:val="none" w:sz="0" w:space="0" w:color="auto"/>
        <w:right w:val="none" w:sz="0" w:space="0" w:color="auto"/>
      </w:divBdr>
    </w:div>
    <w:div w:id="1932081062">
      <w:bodyDiv w:val="1"/>
      <w:marLeft w:val="0"/>
      <w:marRight w:val="0"/>
      <w:marTop w:val="0"/>
      <w:marBottom w:val="0"/>
      <w:divBdr>
        <w:top w:val="none" w:sz="0" w:space="0" w:color="auto"/>
        <w:left w:val="none" w:sz="0" w:space="0" w:color="auto"/>
        <w:bottom w:val="none" w:sz="0" w:space="0" w:color="auto"/>
        <w:right w:val="none" w:sz="0" w:space="0" w:color="auto"/>
      </w:divBdr>
    </w:div>
    <w:div w:id="1933777961">
      <w:bodyDiv w:val="1"/>
      <w:marLeft w:val="0"/>
      <w:marRight w:val="0"/>
      <w:marTop w:val="0"/>
      <w:marBottom w:val="0"/>
      <w:divBdr>
        <w:top w:val="none" w:sz="0" w:space="0" w:color="auto"/>
        <w:left w:val="none" w:sz="0" w:space="0" w:color="auto"/>
        <w:bottom w:val="none" w:sz="0" w:space="0" w:color="auto"/>
        <w:right w:val="none" w:sz="0" w:space="0" w:color="auto"/>
      </w:divBdr>
    </w:div>
    <w:div w:id="1935898232">
      <w:bodyDiv w:val="1"/>
      <w:marLeft w:val="0"/>
      <w:marRight w:val="0"/>
      <w:marTop w:val="0"/>
      <w:marBottom w:val="0"/>
      <w:divBdr>
        <w:top w:val="none" w:sz="0" w:space="0" w:color="auto"/>
        <w:left w:val="none" w:sz="0" w:space="0" w:color="auto"/>
        <w:bottom w:val="none" w:sz="0" w:space="0" w:color="auto"/>
        <w:right w:val="none" w:sz="0" w:space="0" w:color="auto"/>
      </w:divBdr>
    </w:div>
    <w:div w:id="1936133780">
      <w:bodyDiv w:val="1"/>
      <w:marLeft w:val="0"/>
      <w:marRight w:val="0"/>
      <w:marTop w:val="0"/>
      <w:marBottom w:val="0"/>
      <w:divBdr>
        <w:top w:val="none" w:sz="0" w:space="0" w:color="auto"/>
        <w:left w:val="none" w:sz="0" w:space="0" w:color="auto"/>
        <w:bottom w:val="none" w:sz="0" w:space="0" w:color="auto"/>
        <w:right w:val="none" w:sz="0" w:space="0" w:color="auto"/>
      </w:divBdr>
    </w:div>
    <w:div w:id="1939019822">
      <w:bodyDiv w:val="1"/>
      <w:marLeft w:val="0"/>
      <w:marRight w:val="0"/>
      <w:marTop w:val="0"/>
      <w:marBottom w:val="0"/>
      <w:divBdr>
        <w:top w:val="none" w:sz="0" w:space="0" w:color="auto"/>
        <w:left w:val="none" w:sz="0" w:space="0" w:color="auto"/>
        <w:bottom w:val="none" w:sz="0" w:space="0" w:color="auto"/>
        <w:right w:val="none" w:sz="0" w:space="0" w:color="auto"/>
      </w:divBdr>
    </w:div>
    <w:div w:id="1939680957">
      <w:bodyDiv w:val="1"/>
      <w:marLeft w:val="0"/>
      <w:marRight w:val="0"/>
      <w:marTop w:val="0"/>
      <w:marBottom w:val="0"/>
      <w:divBdr>
        <w:top w:val="none" w:sz="0" w:space="0" w:color="auto"/>
        <w:left w:val="none" w:sz="0" w:space="0" w:color="auto"/>
        <w:bottom w:val="none" w:sz="0" w:space="0" w:color="auto"/>
        <w:right w:val="none" w:sz="0" w:space="0" w:color="auto"/>
      </w:divBdr>
    </w:div>
    <w:div w:id="1941797579">
      <w:bodyDiv w:val="1"/>
      <w:marLeft w:val="0"/>
      <w:marRight w:val="0"/>
      <w:marTop w:val="0"/>
      <w:marBottom w:val="0"/>
      <w:divBdr>
        <w:top w:val="none" w:sz="0" w:space="0" w:color="auto"/>
        <w:left w:val="none" w:sz="0" w:space="0" w:color="auto"/>
        <w:bottom w:val="none" w:sz="0" w:space="0" w:color="auto"/>
        <w:right w:val="none" w:sz="0" w:space="0" w:color="auto"/>
      </w:divBdr>
    </w:div>
    <w:div w:id="1941836069">
      <w:bodyDiv w:val="1"/>
      <w:marLeft w:val="0"/>
      <w:marRight w:val="0"/>
      <w:marTop w:val="0"/>
      <w:marBottom w:val="0"/>
      <w:divBdr>
        <w:top w:val="none" w:sz="0" w:space="0" w:color="auto"/>
        <w:left w:val="none" w:sz="0" w:space="0" w:color="auto"/>
        <w:bottom w:val="none" w:sz="0" w:space="0" w:color="auto"/>
        <w:right w:val="none" w:sz="0" w:space="0" w:color="auto"/>
      </w:divBdr>
    </w:div>
    <w:div w:id="1945989481">
      <w:bodyDiv w:val="1"/>
      <w:marLeft w:val="0"/>
      <w:marRight w:val="0"/>
      <w:marTop w:val="0"/>
      <w:marBottom w:val="0"/>
      <w:divBdr>
        <w:top w:val="none" w:sz="0" w:space="0" w:color="auto"/>
        <w:left w:val="none" w:sz="0" w:space="0" w:color="auto"/>
        <w:bottom w:val="none" w:sz="0" w:space="0" w:color="auto"/>
        <w:right w:val="none" w:sz="0" w:space="0" w:color="auto"/>
      </w:divBdr>
    </w:div>
    <w:div w:id="1949269576">
      <w:bodyDiv w:val="1"/>
      <w:marLeft w:val="0"/>
      <w:marRight w:val="0"/>
      <w:marTop w:val="0"/>
      <w:marBottom w:val="0"/>
      <w:divBdr>
        <w:top w:val="none" w:sz="0" w:space="0" w:color="auto"/>
        <w:left w:val="none" w:sz="0" w:space="0" w:color="auto"/>
        <w:bottom w:val="none" w:sz="0" w:space="0" w:color="auto"/>
        <w:right w:val="none" w:sz="0" w:space="0" w:color="auto"/>
      </w:divBdr>
    </w:div>
    <w:div w:id="1955399036">
      <w:bodyDiv w:val="1"/>
      <w:marLeft w:val="0"/>
      <w:marRight w:val="0"/>
      <w:marTop w:val="0"/>
      <w:marBottom w:val="0"/>
      <w:divBdr>
        <w:top w:val="none" w:sz="0" w:space="0" w:color="auto"/>
        <w:left w:val="none" w:sz="0" w:space="0" w:color="auto"/>
        <w:bottom w:val="none" w:sz="0" w:space="0" w:color="auto"/>
        <w:right w:val="none" w:sz="0" w:space="0" w:color="auto"/>
      </w:divBdr>
    </w:div>
    <w:div w:id="1964311147">
      <w:bodyDiv w:val="1"/>
      <w:marLeft w:val="0"/>
      <w:marRight w:val="0"/>
      <w:marTop w:val="0"/>
      <w:marBottom w:val="0"/>
      <w:divBdr>
        <w:top w:val="none" w:sz="0" w:space="0" w:color="auto"/>
        <w:left w:val="none" w:sz="0" w:space="0" w:color="auto"/>
        <w:bottom w:val="none" w:sz="0" w:space="0" w:color="auto"/>
        <w:right w:val="none" w:sz="0" w:space="0" w:color="auto"/>
      </w:divBdr>
    </w:div>
    <w:div w:id="1968002300">
      <w:bodyDiv w:val="1"/>
      <w:marLeft w:val="0"/>
      <w:marRight w:val="0"/>
      <w:marTop w:val="0"/>
      <w:marBottom w:val="0"/>
      <w:divBdr>
        <w:top w:val="none" w:sz="0" w:space="0" w:color="auto"/>
        <w:left w:val="none" w:sz="0" w:space="0" w:color="auto"/>
        <w:bottom w:val="none" w:sz="0" w:space="0" w:color="auto"/>
        <w:right w:val="none" w:sz="0" w:space="0" w:color="auto"/>
      </w:divBdr>
    </w:div>
    <w:div w:id="1973974173">
      <w:bodyDiv w:val="1"/>
      <w:marLeft w:val="0"/>
      <w:marRight w:val="0"/>
      <w:marTop w:val="0"/>
      <w:marBottom w:val="0"/>
      <w:divBdr>
        <w:top w:val="none" w:sz="0" w:space="0" w:color="auto"/>
        <w:left w:val="none" w:sz="0" w:space="0" w:color="auto"/>
        <w:bottom w:val="none" w:sz="0" w:space="0" w:color="auto"/>
        <w:right w:val="none" w:sz="0" w:space="0" w:color="auto"/>
      </w:divBdr>
    </w:div>
    <w:div w:id="1977904209">
      <w:bodyDiv w:val="1"/>
      <w:marLeft w:val="0"/>
      <w:marRight w:val="0"/>
      <w:marTop w:val="0"/>
      <w:marBottom w:val="0"/>
      <w:divBdr>
        <w:top w:val="none" w:sz="0" w:space="0" w:color="auto"/>
        <w:left w:val="none" w:sz="0" w:space="0" w:color="auto"/>
        <w:bottom w:val="none" w:sz="0" w:space="0" w:color="auto"/>
        <w:right w:val="none" w:sz="0" w:space="0" w:color="auto"/>
      </w:divBdr>
    </w:div>
    <w:div w:id="1980187903">
      <w:bodyDiv w:val="1"/>
      <w:marLeft w:val="0"/>
      <w:marRight w:val="0"/>
      <w:marTop w:val="0"/>
      <w:marBottom w:val="0"/>
      <w:divBdr>
        <w:top w:val="none" w:sz="0" w:space="0" w:color="auto"/>
        <w:left w:val="none" w:sz="0" w:space="0" w:color="auto"/>
        <w:bottom w:val="none" w:sz="0" w:space="0" w:color="auto"/>
        <w:right w:val="none" w:sz="0" w:space="0" w:color="auto"/>
      </w:divBdr>
    </w:div>
    <w:div w:id="1985817121">
      <w:bodyDiv w:val="1"/>
      <w:marLeft w:val="0"/>
      <w:marRight w:val="0"/>
      <w:marTop w:val="0"/>
      <w:marBottom w:val="0"/>
      <w:divBdr>
        <w:top w:val="none" w:sz="0" w:space="0" w:color="auto"/>
        <w:left w:val="none" w:sz="0" w:space="0" w:color="auto"/>
        <w:bottom w:val="none" w:sz="0" w:space="0" w:color="auto"/>
        <w:right w:val="none" w:sz="0" w:space="0" w:color="auto"/>
      </w:divBdr>
    </w:div>
    <w:div w:id="1987850956">
      <w:bodyDiv w:val="1"/>
      <w:marLeft w:val="0"/>
      <w:marRight w:val="0"/>
      <w:marTop w:val="0"/>
      <w:marBottom w:val="0"/>
      <w:divBdr>
        <w:top w:val="none" w:sz="0" w:space="0" w:color="auto"/>
        <w:left w:val="none" w:sz="0" w:space="0" w:color="auto"/>
        <w:bottom w:val="none" w:sz="0" w:space="0" w:color="auto"/>
        <w:right w:val="none" w:sz="0" w:space="0" w:color="auto"/>
      </w:divBdr>
    </w:div>
    <w:div w:id="1989361171">
      <w:bodyDiv w:val="1"/>
      <w:marLeft w:val="0"/>
      <w:marRight w:val="0"/>
      <w:marTop w:val="0"/>
      <w:marBottom w:val="0"/>
      <w:divBdr>
        <w:top w:val="none" w:sz="0" w:space="0" w:color="auto"/>
        <w:left w:val="none" w:sz="0" w:space="0" w:color="auto"/>
        <w:bottom w:val="none" w:sz="0" w:space="0" w:color="auto"/>
        <w:right w:val="none" w:sz="0" w:space="0" w:color="auto"/>
      </w:divBdr>
    </w:div>
    <w:div w:id="1994941559">
      <w:bodyDiv w:val="1"/>
      <w:marLeft w:val="0"/>
      <w:marRight w:val="0"/>
      <w:marTop w:val="0"/>
      <w:marBottom w:val="0"/>
      <w:divBdr>
        <w:top w:val="none" w:sz="0" w:space="0" w:color="auto"/>
        <w:left w:val="none" w:sz="0" w:space="0" w:color="auto"/>
        <w:bottom w:val="none" w:sz="0" w:space="0" w:color="auto"/>
        <w:right w:val="none" w:sz="0" w:space="0" w:color="auto"/>
      </w:divBdr>
    </w:div>
    <w:div w:id="1995141291">
      <w:bodyDiv w:val="1"/>
      <w:marLeft w:val="0"/>
      <w:marRight w:val="0"/>
      <w:marTop w:val="0"/>
      <w:marBottom w:val="0"/>
      <w:divBdr>
        <w:top w:val="none" w:sz="0" w:space="0" w:color="auto"/>
        <w:left w:val="none" w:sz="0" w:space="0" w:color="auto"/>
        <w:bottom w:val="none" w:sz="0" w:space="0" w:color="auto"/>
        <w:right w:val="none" w:sz="0" w:space="0" w:color="auto"/>
      </w:divBdr>
    </w:div>
    <w:div w:id="1995603619">
      <w:bodyDiv w:val="1"/>
      <w:marLeft w:val="0"/>
      <w:marRight w:val="0"/>
      <w:marTop w:val="0"/>
      <w:marBottom w:val="0"/>
      <w:divBdr>
        <w:top w:val="none" w:sz="0" w:space="0" w:color="auto"/>
        <w:left w:val="none" w:sz="0" w:space="0" w:color="auto"/>
        <w:bottom w:val="none" w:sz="0" w:space="0" w:color="auto"/>
        <w:right w:val="none" w:sz="0" w:space="0" w:color="auto"/>
      </w:divBdr>
    </w:div>
    <w:div w:id="1996638816">
      <w:bodyDiv w:val="1"/>
      <w:marLeft w:val="0"/>
      <w:marRight w:val="0"/>
      <w:marTop w:val="0"/>
      <w:marBottom w:val="0"/>
      <w:divBdr>
        <w:top w:val="none" w:sz="0" w:space="0" w:color="auto"/>
        <w:left w:val="none" w:sz="0" w:space="0" w:color="auto"/>
        <w:bottom w:val="none" w:sz="0" w:space="0" w:color="auto"/>
        <w:right w:val="none" w:sz="0" w:space="0" w:color="auto"/>
      </w:divBdr>
    </w:div>
    <w:div w:id="2000226194">
      <w:bodyDiv w:val="1"/>
      <w:marLeft w:val="0"/>
      <w:marRight w:val="0"/>
      <w:marTop w:val="0"/>
      <w:marBottom w:val="0"/>
      <w:divBdr>
        <w:top w:val="none" w:sz="0" w:space="0" w:color="auto"/>
        <w:left w:val="none" w:sz="0" w:space="0" w:color="auto"/>
        <w:bottom w:val="none" w:sz="0" w:space="0" w:color="auto"/>
        <w:right w:val="none" w:sz="0" w:space="0" w:color="auto"/>
      </w:divBdr>
    </w:div>
    <w:div w:id="2003000578">
      <w:bodyDiv w:val="1"/>
      <w:marLeft w:val="0"/>
      <w:marRight w:val="0"/>
      <w:marTop w:val="0"/>
      <w:marBottom w:val="0"/>
      <w:divBdr>
        <w:top w:val="none" w:sz="0" w:space="0" w:color="auto"/>
        <w:left w:val="none" w:sz="0" w:space="0" w:color="auto"/>
        <w:bottom w:val="none" w:sz="0" w:space="0" w:color="auto"/>
        <w:right w:val="none" w:sz="0" w:space="0" w:color="auto"/>
      </w:divBdr>
    </w:div>
    <w:div w:id="2006933223">
      <w:bodyDiv w:val="1"/>
      <w:marLeft w:val="0"/>
      <w:marRight w:val="0"/>
      <w:marTop w:val="0"/>
      <w:marBottom w:val="0"/>
      <w:divBdr>
        <w:top w:val="none" w:sz="0" w:space="0" w:color="auto"/>
        <w:left w:val="none" w:sz="0" w:space="0" w:color="auto"/>
        <w:bottom w:val="none" w:sz="0" w:space="0" w:color="auto"/>
        <w:right w:val="none" w:sz="0" w:space="0" w:color="auto"/>
      </w:divBdr>
    </w:div>
    <w:div w:id="2007853387">
      <w:bodyDiv w:val="1"/>
      <w:marLeft w:val="0"/>
      <w:marRight w:val="0"/>
      <w:marTop w:val="0"/>
      <w:marBottom w:val="0"/>
      <w:divBdr>
        <w:top w:val="none" w:sz="0" w:space="0" w:color="auto"/>
        <w:left w:val="none" w:sz="0" w:space="0" w:color="auto"/>
        <w:bottom w:val="none" w:sz="0" w:space="0" w:color="auto"/>
        <w:right w:val="none" w:sz="0" w:space="0" w:color="auto"/>
      </w:divBdr>
    </w:div>
    <w:div w:id="2011443295">
      <w:bodyDiv w:val="1"/>
      <w:marLeft w:val="0"/>
      <w:marRight w:val="0"/>
      <w:marTop w:val="0"/>
      <w:marBottom w:val="0"/>
      <w:divBdr>
        <w:top w:val="none" w:sz="0" w:space="0" w:color="auto"/>
        <w:left w:val="none" w:sz="0" w:space="0" w:color="auto"/>
        <w:bottom w:val="none" w:sz="0" w:space="0" w:color="auto"/>
        <w:right w:val="none" w:sz="0" w:space="0" w:color="auto"/>
      </w:divBdr>
    </w:div>
    <w:div w:id="2012683860">
      <w:bodyDiv w:val="1"/>
      <w:marLeft w:val="0"/>
      <w:marRight w:val="0"/>
      <w:marTop w:val="0"/>
      <w:marBottom w:val="0"/>
      <w:divBdr>
        <w:top w:val="none" w:sz="0" w:space="0" w:color="auto"/>
        <w:left w:val="none" w:sz="0" w:space="0" w:color="auto"/>
        <w:bottom w:val="none" w:sz="0" w:space="0" w:color="auto"/>
        <w:right w:val="none" w:sz="0" w:space="0" w:color="auto"/>
      </w:divBdr>
    </w:div>
    <w:div w:id="2015495929">
      <w:bodyDiv w:val="1"/>
      <w:marLeft w:val="0"/>
      <w:marRight w:val="0"/>
      <w:marTop w:val="0"/>
      <w:marBottom w:val="0"/>
      <w:divBdr>
        <w:top w:val="none" w:sz="0" w:space="0" w:color="auto"/>
        <w:left w:val="none" w:sz="0" w:space="0" w:color="auto"/>
        <w:bottom w:val="none" w:sz="0" w:space="0" w:color="auto"/>
        <w:right w:val="none" w:sz="0" w:space="0" w:color="auto"/>
      </w:divBdr>
    </w:div>
    <w:div w:id="2024435893">
      <w:bodyDiv w:val="1"/>
      <w:marLeft w:val="0"/>
      <w:marRight w:val="0"/>
      <w:marTop w:val="0"/>
      <w:marBottom w:val="0"/>
      <w:divBdr>
        <w:top w:val="none" w:sz="0" w:space="0" w:color="auto"/>
        <w:left w:val="none" w:sz="0" w:space="0" w:color="auto"/>
        <w:bottom w:val="none" w:sz="0" w:space="0" w:color="auto"/>
        <w:right w:val="none" w:sz="0" w:space="0" w:color="auto"/>
      </w:divBdr>
    </w:div>
    <w:div w:id="2027976662">
      <w:bodyDiv w:val="1"/>
      <w:marLeft w:val="0"/>
      <w:marRight w:val="0"/>
      <w:marTop w:val="0"/>
      <w:marBottom w:val="0"/>
      <w:divBdr>
        <w:top w:val="none" w:sz="0" w:space="0" w:color="auto"/>
        <w:left w:val="none" w:sz="0" w:space="0" w:color="auto"/>
        <w:bottom w:val="none" w:sz="0" w:space="0" w:color="auto"/>
        <w:right w:val="none" w:sz="0" w:space="0" w:color="auto"/>
      </w:divBdr>
    </w:div>
    <w:div w:id="2038849976">
      <w:bodyDiv w:val="1"/>
      <w:marLeft w:val="0"/>
      <w:marRight w:val="0"/>
      <w:marTop w:val="0"/>
      <w:marBottom w:val="0"/>
      <w:divBdr>
        <w:top w:val="none" w:sz="0" w:space="0" w:color="auto"/>
        <w:left w:val="none" w:sz="0" w:space="0" w:color="auto"/>
        <w:bottom w:val="none" w:sz="0" w:space="0" w:color="auto"/>
        <w:right w:val="none" w:sz="0" w:space="0" w:color="auto"/>
      </w:divBdr>
    </w:div>
    <w:div w:id="2041273973">
      <w:bodyDiv w:val="1"/>
      <w:marLeft w:val="0"/>
      <w:marRight w:val="0"/>
      <w:marTop w:val="0"/>
      <w:marBottom w:val="0"/>
      <w:divBdr>
        <w:top w:val="none" w:sz="0" w:space="0" w:color="auto"/>
        <w:left w:val="none" w:sz="0" w:space="0" w:color="auto"/>
        <w:bottom w:val="none" w:sz="0" w:space="0" w:color="auto"/>
        <w:right w:val="none" w:sz="0" w:space="0" w:color="auto"/>
      </w:divBdr>
    </w:div>
    <w:div w:id="2047827165">
      <w:bodyDiv w:val="1"/>
      <w:marLeft w:val="0"/>
      <w:marRight w:val="0"/>
      <w:marTop w:val="0"/>
      <w:marBottom w:val="0"/>
      <w:divBdr>
        <w:top w:val="none" w:sz="0" w:space="0" w:color="auto"/>
        <w:left w:val="none" w:sz="0" w:space="0" w:color="auto"/>
        <w:bottom w:val="none" w:sz="0" w:space="0" w:color="auto"/>
        <w:right w:val="none" w:sz="0" w:space="0" w:color="auto"/>
      </w:divBdr>
    </w:div>
    <w:div w:id="2048598982">
      <w:bodyDiv w:val="1"/>
      <w:marLeft w:val="0"/>
      <w:marRight w:val="0"/>
      <w:marTop w:val="0"/>
      <w:marBottom w:val="0"/>
      <w:divBdr>
        <w:top w:val="none" w:sz="0" w:space="0" w:color="auto"/>
        <w:left w:val="none" w:sz="0" w:space="0" w:color="auto"/>
        <w:bottom w:val="none" w:sz="0" w:space="0" w:color="auto"/>
        <w:right w:val="none" w:sz="0" w:space="0" w:color="auto"/>
      </w:divBdr>
    </w:div>
    <w:div w:id="2048796184">
      <w:bodyDiv w:val="1"/>
      <w:marLeft w:val="0"/>
      <w:marRight w:val="0"/>
      <w:marTop w:val="0"/>
      <w:marBottom w:val="0"/>
      <w:divBdr>
        <w:top w:val="none" w:sz="0" w:space="0" w:color="auto"/>
        <w:left w:val="none" w:sz="0" w:space="0" w:color="auto"/>
        <w:bottom w:val="none" w:sz="0" w:space="0" w:color="auto"/>
        <w:right w:val="none" w:sz="0" w:space="0" w:color="auto"/>
      </w:divBdr>
    </w:div>
    <w:div w:id="2049258119">
      <w:bodyDiv w:val="1"/>
      <w:marLeft w:val="0"/>
      <w:marRight w:val="0"/>
      <w:marTop w:val="0"/>
      <w:marBottom w:val="0"/>
      <w:divBdr>
        <w:top w:val="none" w:sz="0" w:space="0" w:color="auto"/>
        <w:left w:val="none" w:sz="0" w:space="0" w:color="auto"/>
        <w:bottom w:val="none" w:sz="0" w:space="0" w:color="auto"/>
        <w:right w:val="none" w:sz="0" w:space="0" w:color="auto"/>
      </w:divBdr>
    </w:div>
    <w:div w:id="2050060634">
      <w:bodyDiv w:val="1"/>
      <w:marLeft w:val="0"/>
      <w:marRight w:val="0"/>
      <w:marTop w:val="0"/>
      <w:marBottom w:val="0"/>
      <w:divBdr>
        <w:top w:val="none" w:sz="0" w:space="0" w:color="auto"/>
        <w:left w:val="none" w:sz="0" w:space="0" w:color="auto"/>
        <w:bottom w:val="none" w:sz="0" w:space="0" w:color="auto"/>
        <w:right w:val="none" w:sz="0" w:space="0" w:color="auto"/>
      </w:divBdr>
    </w:div>
    <w:div w:id="2050759649">
      <w:bodyDiv w:val="1"/>
      <w:marLeft w:val="0"/>
      <w:marRight w:val="0"/>
      <w:marTop w:val="0"/>
      <w:marBottom w:val="0"/>
      <w:divBdr>
        <w:top w:val="none" w:sz="0" w:space="0" w:color="auto"/>
        <w:left w:val="none" w:sz="0" w:space="0" w:color="auto"/>
        <w:bottom w:val="none" w:sz="0" w:space="0" w:color="auto"/>
        <w:right w:val="none" w:sz="0" w:space="0" w:color="auto"/>
      </w:divBdr>
    </w:div>
    <w:div w:id="2066563763">
      <w:bodyDiv w:val="1"/>
      <w:marLeft w:val="0"/>
      <w:marRight w:val="0"/>
      <w:marTop w:val="0"/>
      <w:marBottom w:val="0"/>
      <w:divBdr>
        <w:top w:val="none" w:sz="0" w:space="0" w:color="auto"/>
        <w:left w:val="none" w:sz="0" w:space="0" w:color="auto"/>
        <w:bottom w:val="none" w:sz="0" w:space="0" w:color="auto"/>
        <w:right w:val="none" w:sz="0" w:space="0" w:color="auto"/>
      </w:divBdr>
    </w:div>
    <w:div w:id="2067147215">
      <w:bodyDiv w:val="1"/>
      <w:marLeft w:val="0"/>
      <w:marRight w:val="0"/>
      <w:marTop w:val="0"/>
      <w:marBottom w:val="0"/>
      <w:divBdr>
        <w:top w:val="none" w:sz="0" w:space="0" w:color="auto"/>
        <w:left w:val="none" w:sz="0" w:space="0" w:color="auto"/>
        <w:bottom w:val="none" w:sz="0" w:space="0" w:color="auto"/>
        <w:right w:val="none" w:sz="0" w:space="0" w:color="auto"/>
      </w:divBdr>
      <w:divsChild>
        <w:div w:id="210532697">
          <w:marLeft w:val="0"/>
          <w:marRight w:val="0"/>
          <w:marTop w:val="0"/>
          <w:marBottom w:val="0"/>
          <w:divBdr>
            <w:top w:val="none" w:sz="0" w:space="0" w:color="auto"/>
            <w:left w:val="none" w:sz="0" w:space="0" w:color="auto"/>
            <w:bottom w:val="none" w:sz="0" w:space="0" w:color="auto"/>
            <w:right w:val="none" w:sz="0" w:space="0" w:color="auto"/>
          </w:divBdr>
          <w:divsChild>
            <w:div w:id="122582268">
              <w:marLeft w:val="0"/>
              <w:marRight w:val="0"/>
              <w:marTop w:val="0"/>
              <w:marBottom w:val="0"/>
              <w:divBdr>
                <w:top w:val="none" w:sz="0" w:space="0" w:color="auto"/>
                <w:left w:val="none" w:sz="0" w:space="0" w:color="auto"/>
                <w:bottom w:val="none" w:sz="0" w:space="0" w:color="auto"/>
                <w:right w:val="none" w:sz="0" w:space="0" w:color="auto"/>
              </w:divBdr>
              <w:divsChild>
                <w:div w:id="1542353805">
                  <w:marLeft w:val="0"/>
                  <w:marRight w:val="0"/>
                  <w:marTop w:val="0"/>
                  <w:marBottom w:val="0"/>
                  <w:divBdr>
                    <w:top w:val="none" w:sz="0" w:space="0" w:color="auto"/>
                    <w:left w:val="none" w:sz="0" w:space="0" w:color="auto"/>
                    <w:bottom w:val="none" w:sz="0" w:space="0" w:color="auto"/>
                    <w:right w:val="none" w:sz="0" w:space="0" w:color="auto"/>
                  </w:divBdr>
                  <w:divsChild>
                    <w:div w:id="1462843478">
                      <w:marLeft w:val="0"/>
                      <w:marRight w:val="0"/>
                      <w:marTop w:val="0"/>
                      <w:marBottom w:val="0"/>
                      <w:divBdr>
                        <w:top w:val="none" w:sz="0" w:space="0" w:color="auto"/>
                        <w:left w:val="none" w:sz="0" w:space="0" w:color="auto"/>
                        <w:bottom w:val="none" w:sz="0" w:space="0" w:color="auto"/>
                        <w:right w:val="none" w:sz="0" w:space="0" w:color="auto"/>
                      </w:divBdr>
                      <w:divsChild>
                        <w:div w:id="328875248">
                          <w:marLeft w:val="0"/>
                          <w:marRight w:val="0"/>
                          <w:marTop w:val="0"/>
                          <w:marBottom w:val="0"/>
                          <w:divBdr>
                            <w:top w:val="none" w:sz="0" w:space="0" w:color="auto"/>
                            <w:left w:val="none" w:sz="0" w:space="0" w:color="auto"/>
                            <w:bottom w:val="none" w:sz="0" w:space="0" w:color="auto"/>
                            <w:right w:val="none" w:sz="0" w:space="0" w:color="auto"/>
                          </w:divBdr>
                          <w:divsChild>
                            <w:div w:id="182465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7878607">
      <w:bodyDiv w:val="1"/>
      <w:marLeft w:val="0"/>
      <w:marRight w:val="0"/>
      <w:marTop w:val="0"/>
      <w:marBottom w:val="0"/>
      <w:divBdr>
        <w:top w:val="none" w:sz="0" w:space="0" w:color="auto"/>
        <w:left w:val="none" w:sz="0" w:space="0" w:color="auto"/>
        <w:bottom w:val="none" w:sz="0" w:space="0" w:color="auto"/>
        <w:right w:val="none" w:sz="0" w:space="0" w:color="auto"/>
      </w:divBdr>
    </w:div>
    <w:div w:id="2074232185">
      <w:bodyDiv w:val="1"/>
      <w:marLeft w:val="0"/>
      <w:marRight w:val="0"/>
      <w:marTop w:val="0"/>
      <w:marBottom w:val="0"/>
      <w:divBdr>
        <w:top w:val="none" w:sz="0" w:space="0" w:color="auto"/>
        <w:left w:val="none" w:sz="0" w:space="0" w:color="auto"/>
        <w:bottom w:val="none" w:sz="0" w:space="0" w:color="auto"/>
        <w:right w:val="none" w:sz="0" w:space="0" w:color="auto"/>
      </w:divBdr>
    </w:div>
    <w:div w:id="2074961763">
      <w:bodyDiv w:val="1"/>
      <w:marLeft w:val="0"/>
      <w:marRight w:val="0"/>
      <w:marTop w:val="0"/>
      <w:marBottom w:val="0"/>
      <w:divBdr>
        <w:top w:val="none" w:sz="0" w:space="0" w:color="auto"/>
        <w:left w:val="none" w:sz="0" w:space="0" w:color="auto"/>
        <w:bottom w:val="none" w:sz="0" w:space="0" w:color="auto"/>
        <w:right w:val="none" w:sz="0" w:space="0" w:color="auto"/>
      </w:divBdr>
    </w:div>
    <w:div w:id="2077895428">
      <w:bodyDiv w:val="1"/>
      <w:marLeft w:val="0"/>
      <w:marRight w:val="0"/>
      <w:marTop w:val="0"/>
      <w:marBottom w:val="0"/>
      <w:divBdr>
        <w:top w:val="none" w:sz="0" w:space="0" w:color="auto"/>
        <w:left w:val="none" w:sz="0" w:space="0" w:color="auto"/>
        <w:bottom w:val="none" w:sz="0" w:space="0" w:color="auto"/>
        <w:right w:val="none" w:sz="0" w:space="0" w:color="auto"/>
      </w:divBdr>
    </w:div>
    <w:div w:id="2085486810">
      <w:bodyDiv w:val="1"/>
      <w:marLeft w:val="0"/>
      <w:marRight w:val="0"/>
      <w:marTop w:val="0"/>
      <w:marBottom w:val="0"/>
      <w:divBdr>
        <w:top w:val="none" w:sz="0" w:space="0" w:color="auto"/>
        <w:left w:val="none" w:sz="0" w:space="0" w:color="auto"/>
        <w:bottom w:val="none" w:sz="0" w:space="0" w:color="auto"/>
        <w:right w:val="none" w:sz="0" w:space="0" w:color="auto"/>
      </w:divBdr>
    </w:div>
    <w:div w:id="2085759876">
      <w:bodyDiv w:val="1"/>
      <w:marLeft w:val="0"/>
      <w:marRight w:val="0"/>
      <w:marTop w:val="0"/>
      <w:marBottom w:val="0"/>
      <w:divBdr>
        <w:top w:val="none" w:sz="0" w:space="0" w:color="auto"/>
        <w:left w:val="none" w:sz="0" w:space="0" w:color="auto"/>
        <w:bottom w:val="none" w:sz="0" w:space="0" w:color="auto"/>
        <w:right w:val="none" w:sz="0" w:space="0" w:color="auto"/>
      </w:divBdr>
    </w:div>
    <w:div w:id="2087913573">
      <w:bodyDiv w:val="1"/>
      <w:marLeft w:val="0"/>
      <w:marRight w:val="0"/>
      <w:marTop w:val="0"/>
      <w:marBottom w:val="0"/>
      <w:divBdr>
        <w:top w:val="none" w:sz="0" w:space="0" w:color="auto"/>
        <w:left w:val="none" w:sz="0" w:space="0" w:color="auto"/>
        <w:bottom w:val="none" w:sz="0" w:space="0" w:color="auto"/>
        <w:right w:val="none" w:sz="0" w:space="0" w:color="auto"/>
      </w:divBdr>
    </w:div>
    <w:div w:id="2089771033">
      <w:bodyDiv w:val="1"/>
      <w:marLeft w:val="0"/>
      <w:marRight w:val="0"/>
      <w:marTop w:val="0"/>
      <w:marBottom w:val="0"/>
      <w:divBdr>
        <w:top w:val="none" w:sz="0" w:space="0" w:color="auto"/>
        <w:left w:val="none" w:sz="0" w:space="0" w:color="auto"/>
        <w:bottom w:val="none" w:sz="0" w:space="0" w:color="auto"/>
        <w:right w:val="none" w:sz="0" w:space="0" w:color="auto"/>
      </w:divBdr>
    </w:div>
    <w:div w:id="2090223349">
      <w:bodyDiv w:val="1"/>
      <w:marLeft w:val="0"/>
      <w:marRight w:val="0"/>
      <w:marTop w:val="0"/>
      <w:marBottom w:val="0"/>
      <w:divBdr>
        <w:top w:val="none" w:sz="0" w:space="0" w:color="auto"/>
        <w:left w:val="none" w:sz="0" w:space="0" w:color="auto"/>
        <w:bottom w:val="none" w:sz="0" w:space="0" w:color="auto"/>
        <w:right w:val="none" w:sz="0" w:space="0" w:color="auto"/>
      </w:divBdr>
    </w:div>
    <w:div w:id="2097895039">
      <w:bodyDiv w:val="1"/>
      <w:marLeft w:val="0"/>
      <w:marRight w:val="0"/>
      <w:marTop w:val="0"/>
      <w:marBottom w:val="0"/>
      <w:divBdr>
        <w:top w:val="none" w:sz="0" w:space="0" w:color="auto"/>
        <w:left w:val="none" w:sz="0" w:space="0" w:color="auto"/>
        <w:bottom w:val="none" w:sz="0" w:space="0" w:color="auto"/>
        <w:right w:val="none" w:sz="0" w:space="0" w:color="auto"/>
      </w:divBdr>
    </w:div>
    <w:div w:id="2101103093">
      <w:bodyDiv w:val="1"/>
      <w:marLeft w:val="0"/>
      <w:marRight w:val="0"/>
      <w:marTop w:val="0"/>
      <w:marBottom w:val="0"/>
      <w:divBdr>
        <w:top w:val="none" w:sz="0" w:space="0" w:color="auto"/>
        <w:left w:val="none" w:sz="0" w:space="0" w:color="auto"/>
        <w:bottom w:val="none" w:sz="0" w:space="0" w:color="auto"/>
        <w:right w:val="none" w:sz="0" w:space="0" w:color="auto"/>
      </w:divBdr>
    </w:div>
    <w:div w:id="2102140293">
      <w:bodyDiv w:val="1"/>
      <w:marLeft w:val="0"/>
      <w:marRight w:val="0"/>
      <w:marTop w:val="0"/>
      <w:marBottom w:val="0"/>
      <w:divBdr>
        <w:top w:val="none" w:sz="0" w:space="0" w:color="auto"/>
        <w:left w:val="none" w:sz="0" w:space="0" w:color="auto"/>
        <w:bottom w:val="none" w:sz="0" w:space="0" w:color="auto"/>
        <w:right w:val="none" w:sz="0" w:space="0" w:color="auto"/>
      </w:divBdr>
    </w:div>
    <w:div w:id="2103335473">
      <w:bodyDiv w:val="1"/>
      <w:marLeft w:val="0"/>
      <w:marRight w:val="0"/>
      <w:marTop w:val="0"/>
      <w:marBottom w:val="0"/>
      <w:divBdr>
        <w:top w:val="none" w:sz="0" w:space="0" w:color="auto"/>
        <w:left w:val="none" w:sz="0" w:space="0" w:color="auto"/>
        <w:bottom w:val="none" w:sz="0" w:space="0" w:color="auto"/>
        <w:right w:val="none" w:sz="0" w:space="0" w:color="auto"/>
      </w:divBdr>
    </w:div>
    <w:div w:id="2103724021">
      <w:bodyDiv w:val="1"/>
      <w:marLeft w:val="0"/>
      <w:marRight w:val="0"/>
      <w:marTop w:val="0"/>
      <w:marBottom w:val="0"/>
      <w:divBdr>
        <w:top w:val="none" w:sz="0" w:space="0" w:color="auto"/>
        <w:left w:val="none" w:sz="0" w:space="0" w:color="auto"/>
        <w:bottom w:val="none" w:sz="0" w:space="0" w:color="auto"/>
        <w:right w:val="none" w:sz="0" w:space="0" w:color="auto"/>
      </w:divBdr>
    </w:div>
    <w:div w:id="2106807171">
      <w:bodyDiv w:val="1"/>
      <w:marLeft w:val="0"/>
      <w:marRight w:val="0"/>
      <w:marTop w:val="0"/>
      <w:marBottom w:val="0"/>
      <w:divBdr>
        <w:top w:val="none" w:sz="0" w:space="0" w:color="auto"/>
        <w:left w:val="none" w:sz="0" w:space="0" w:color="auto"/>
        <w:bottom w:val="none" w:sz="0" w:space="0" w:color="auto"/>
        <w:right w:val="none" w:sz="0" w:space="0" w:color="auto"/>
      </w:divBdr>
    </w:div>
    <w:div w:id="2111662873">
      <w:bodyDiv w:val="1"/>
      <w:marLeft w:val="0"/>
      <w:marRight w:val="0"/>
      <w:marTop w:val="0"/>
      <w:marBottom w:val="0"/>
      <w:divBdr>
        <w:top w:val="none" w:sz="0" w:space="0" w:color="auto"/>
        <w:left w:val="none" w:sz="0" w:space="0" w:color="auto"/>
        <w:bottom w:val="none" w:sz="0" w:space="0" w:color="auto"/>
        <w:right w:val="none" w:sz="0" w:space="0" w:color="auto"/>
      </w:divBdr>
    </w:div>
    <w:div w:id="2115858469">
      <w:bodyDiv w:val="1"/>
      <w:marLeft w:val="0"/>
      <w:marRight w:val="0"/>
      <w:marTop w:val="0"/>
      <w:marBottom w:val="0"/>
      <w:divBdr>
        <w:top w:val="none" w:sz="0" w:space="0" w:color="auto"/>
        <w:left w:val="none" w:sz="0" w:space="0" w:color="auto"/>
        <w:bottom w:val="none" w:sz="0" w:space="0" w:color="auto"/>
        <w:right w:val="none" w:sz="0" w:space="0" w:color="auto"/>
      </w:divBdr>
    </w:div>
    <w:div w:id="2124760897">
      <w:bodyDiv w:val="1"/>
      <w:marLeft w:val="0"/>
      <w:marRight w:val="0"/>
      <w:marTop w:val="0"/>
      <w:marBottom w:val="0"/>
      <w:divBdr>
        <w:top w:val="none" w:sz="0" w:space="0" w:color="auto"/>
        <w:left w:val="none" w:sz="0" w:space="0" w:color="auto"/>
        <w:bottom w:val="none" w:sz="0" w:space="0" w:color="auto"/>
        <w:right w:val="none" w:sz="0" w:space="0" w:color="auto"/>
      </w:divBdr>
    </w:div>
    <w:div w:id="2125222003">
      <w:bodyDiv w:val="1"/>
      <w:marLeft w:val="0"/>
      <w:marRight w:val="0"/>
      <w:marTop w:val="0"/>
      <w:marBottom w:val="0"/>
      <w:divBdr>
        <w:top w:val="none" w:sz="0" w:space="0" w:color="auto"/>
        <w:left w:val="none" w:sz="0" w:space="0" w:color="auto"/>
        <w:bottom w:val="none" w:sz="0" w:space="0" w:color="auto"/>
        <w:right w:val="none" w:sz="0" w:space="0" w:color="auto"/>
      </w:divBdr>
    </w:div>
    <w:div w:id="2136949713">
      <w:bodyDiv w:val="1"/>
      <w:marLeft w:val="0"/>
      <w:marRight w:val="0"/>
      <w:marTop w:val="0"/>
      <w:marBottom w:val="0"/>
      <w:divBdr>
        <w:top w:val="none" w:sz="0" w:space="0" w:color="auto"/>
        <w:left w:val="none" w:sz="0" w:space="0" w:color="auto"/>
        <w:bottom w:val="none" w:sz="0" w:space="0" w:color="auto"/>
        <w:right w:val="none" w:sz="0" w:space="0" w:color="auto"/>
      </w:divBdr>
    </w:div>
    <w:div w:id="2139109607">
      <w:bodyDiv w:val="1"/>
      <w:marLeft w:val="0"/>
      <w:marRight w:val="0"/>
      <w:marTop w:val="0"/>
      <w:marBottom w:val="0"/>
      <w:divBdr>
        <w:top w:val="none" w:sz="0" w:space="0" w:color="auto"/>
        <w:left w:val="none" w:sz="0" w:space="0" w:color="auto"/>
        <w:bottom w:val="none" w:sz="0" w:space="0" w:color="auto"/>
        <w:right w:val="none" w:sz="0" w:space="0" w:color="auto"/>
      </w:divBdr>
    </w:div>
    <w:div w:id="2141919713">
      <w:bodyDiv w:val="1"/>
      <w:marLeft w:val="0"/>
      <w:marRight w:val="0"/>
      <w:marTop w:val="0"/>
      <w:marBottom w:val="0"/>
      <w:divBdr>
        <w:top w:val="none" w:sz="0" w:space="0" w:color="auto"/>
        <w:left w:val="none" w:sz="0" w:space="0" w:color="auto"/>
        <w:bottom w:val="none" w:sz="0" w:space="0" w:color="auto"/>
        <w:right w:val="none" w:sz="0" w:space="0" w:color="auto"/>
      </w:divBdr>
    </w:div>
    <w:div w:id="2141994441">
      <w:bodyDiv w:val="1"/>
      <w:marLeft w:val="0"/>
      <w:marRight w:val="0"/>
      <w:marTop w:val="0"/>
      <w:marBottom w:val="0"/>
      <w:divBdr>
        <w:top w:val="none" w:sz="0" w:space="0" w:color="auto"/>
        <w:left w:val="none" w:sz="0" w:space="0" w:color="auto"/>
        <w:bottom w:val="none" w:sz="0" w:space="0" w:color="auto"/>
        <w:right w:val="none" w:sz="0" w:space="0" w:color="auto"/>
      </w:divBdr>
    </w:div>
    <w:div w:id="2145540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hyperlink" Target="mailto:2213112@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2CD5DF31542340875698924D5D2B49" ma:contentTypeVersion="5" ma:contentTypeDescription="Create a new document." ma:contentTypeScope="" ma:versionID="e3a6ee2c2077b255af7fc44303e85b79">
  <xsd:schema xmlns:xsd="http://www.w3.org/2001/XMLSchema" xmlns:xs="http://www.w3.org/2001/XMLSchema" xmlns:p="http://schemas.microsoft.com/office/2006/metadata/properties" xmlns:ns3="2fc64cb0-c6cc-43ff-a156-8103e683af1a" targetNamespace="http://schemas.microsoft.com/office/2006/metadata/properties" ma:root="true" ma:fieldsID="7609dd60fa7ab9f639ac730f8b0a8d0b" ns3:_="">
    <xsd:import namespace="2fc64cb0-c6cc-43ff-a156-8103e683af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c64cb0-c6cc-43ff-a156-8103e683af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fc64cb0-c6cc-43ff-a156-8103e683af1a"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Dav18</b:Tag>
    <b:SourceType>Book</b:SourceType>
    <b:Guid>{187749F8-9461-44B2-85C6-0CC407F61C91}</b:Guid>
    <b:Author>
      <b:Author>
        <b:NameList>
          <b:Person>
            <b:Last>Solomon</b:Last>
            <b:First>David</b:First>
            <b:Middle>Kim and Michael</b:Middle>
          </b:Person>
        </b:NameList>
      </b:Author>
    </b:Author>
    <b:Title>Fundamentals of Information Systems Security</b:Title>
    <b:Year>2018</b:Year>
    <b:Publisher>Jones and Bartlett Books</b:Publisher>
    <b:RefOrder>1</b:RefOrder>
  </b:Source>
  <b:Source>
    <b:Tag>Dat23</b:Tag>
    <b:SourceType>InternetSite</b:SourceType>
    <b:Guid>{5D9FBC9E-F009-4355-BEE5-47C91D9C9BAF}</b:Guid>
    <b:Title>Data Protection Commission announces conclusion of inquiry into Meta Ireland</b:Title>
    <b:Year>2023</b:Year>
    <b:ProductionCompany>Data Protection Commission </b:ProductionCompany>
    <b:Month>May</b:Month>
    <b:Day>22</b:Day>
    <b:YearAccessed>2024</b:YearAccessed>
    <b:MonthAccessed>June</b:MonthAccessed>
    <b:DayAccessed>25</b:DayAccessed>
    <b:URL>https://www.dataprotection.ie/en/news-media/press-releases/Data-Protection-Commission-announces-conclusion-of-inquiry-into-Meta-Ireland</b:URL>
    <b:RefOrder>4</b:RefOrder>
  </b:Source>
  <b:Source>
    <b:Tag>Ros10</b:Tag>
    <b:SourceType>Book</b:SourceType>
    <b:Guid>{50962F1E-DF15-4046-AF89-AB364CC39F35}</b:Guid>
    <b:Title>Data Protection Compliance in the UK</b:Title>
    <b:Year>2010</b:Year>
    <b:Publisher>IT Governance Publishing </b:Publisher>
    <b:Author>
      <b:Author>
        <b:NameList>
          <b:Person>
            <b:Last>Clarke</b:Last>
            <b:First>Rosemary</b:First>
            <b:Middle>Jay &amp; Jenna</b:Middle>
          </b:Person>
        </b:NameList>
      </b:Author>
    </b:Author>
    <b:RefOrder>2</b:RefOrder>
  </b:Source>
  <b:Source>
    <b:Tag>Ste07</b:Tag>
    <b:SourceType>Book</b:SourceType>
    <b:Guid>{F53AF9DB-4BBA-4B3B-BEBE-ABA9190DD577}</b:Guid>
    <b:Title>Data Protection and Compliance in Context</b:Title>
    <b:Year>2007</b:Year>
    <b:City>Swindon</b:City>
    <b:Publisher>BCS Learning &amp; Development Limited</b:Publisher>
    <b:Author>
      <b:Author>
        <b:NameList>
          <b:Person>
            <b:Last>Room</b:Last>
            <b:First>Stewart</b:First>
          </b:Person>
        </b:NameList>
      </b:Author>
    </b:Author>
    <b:RefOrder>3</b:RefOrder>
  </b:Source>
  <b:Source>
    <b:Tag>Ala11</b:Tag>
    <b:SourceType>JournalArticle</b:SourceType>
    <b:Guid>{36647CA8-FC24-4A3F-83F0-EB6557377A06}</b:Guid>
    <b:Title>Improving the quality of information security management systems with ISO27000</b:Title>
    <b:Year>2011</b:Year>
    <b:Author>
      <b:Author>
        <b:NameList>
          <b:Person>
            <b:Last>Gillies</b:Last>
            <b:First>Alan</b:First>
          </b:Person>
        </b:NameList>
      </b:Author>
    </b:Author>
    <b:JournalName>TQM Journal</b:JournalName>
    <b:Pages>367-376</b:Pages>
    <b:Volume>23</b:Volume>
    <b:Issue>4</b:Issue>
    <b:RefOrder>5</b:RefOrder>
  </b:Source>
  <b:Source>
    <b:Tag>ISO24</b:Tag>
    <b:SourceType>InternetSite</b:SourceType>
    <b:Guid>{B1B30D51-41BD-4A0C-961D-63EE87D4A7FB}</b:Guid>
    <b:Title>ISO/IEC 27000 family</b:Title>
    <b:ProductionCompany>ISO</b:ProductionCompany>
    <b:YearAccessed>2024</b:YearAccessed>
    <b:MonthAccessed>June</b:MonthAccessed>
    <b:DayAccessed>25</b:DayAccessed>
    <b:URL>https://www.iso.org/standard/iso-iec-27000-family</b:URL>
    <b:RefOrder>7</b:RefOrder>
  </b:Source>
  <b:Source>
    <b:Tag>Ala13</b:Tag>
    <b:SourceType>Book</b:SourceType>
    <b:Guid>{1F199994-8232-4471-9644-9E63743C295C}</b:Guid>
    <b:Title>THE ISMS AND ISO27001</b:Title>
    <b:Year>2013</b:Year>
    <b:Author>
      <b:Author>
        <b:NameList>
          <b:Person>
            <b:Last>Calder</b:Last>
            <b:First>Alan</b:First>
          </b:Person>
        </b:NameList>
      </b:Author>
    </b:Author>
    <b:Publisher>IT Governance Publishing</b:Publisher>
    <b:RefOrder>6</b:RefOrder>
  </b:Source>
  <b:Source>
    <b:Tag>ISO241</b:Tag>
    <b:SourceType>InternetSite</b:SourceType>
    <b:Guid>{C5BFE2B3-B42C-4161-8AA7-858DB2E8BD1A}</b:Guid>
    <b:Title>ISO 27001 Information Technology – Security Techniques Information Security – Management Systems - Requirements</b:Title>
    <b:ProductionCompany>PECB</b:ProductionCompany>
    <b:YearAccessed>2024</b:YearAccessed>
    <b:MonthAccessed>June</b:MonthAccessed>
    <b:DayAccessed>25</b:DayAccessed>
    <b:URL>https://pecb.com/whitepaper/iso-27001-information-technology--security-techniques-information-security--management-systems---requirements</b:URL>
    <b:RefOrder>9</b:RefOrder>
  </b:Source>
  <b:Source>
    <b:Tag>Ste13</b:Tag>
    <b:SourceType>Book</b:SourceType>
    <b:Guid>{10E4BBEF-DBD4-4046-8DDE-AD02506CF5BB}</b:Guid>
    <b:Title>ISO27001</b:Title>
    <b:Year>2013</b:Year>
    <b:Author>
      <b:Author>
        <b:NameList>
          <b:Person>
            <b:Last>Watkins</b:Last>
            <b:First>Steve</b:First>
          </b:Person>
        </b:NameList>
      </b:Author>
    </b:Author>
    <b:Publisher>IT Governance Ltd</b:Publisher>
    <b:RefOrder>10</b:RefOrder>
  </b:Source>
  <b:Source>
    <b:Tag>Ano15</b:Tag>
    <b:SourceType>Book</b:SourceType>
    <b:Guid>{823E170A-3084-4F78-BA47-FF0D6CE135A3}</b:Guid>
    <b:Author>
      <b:Author>
        <b:NameList>
          <b:Person>
            <b:Last>Anoop Mangla</b:Last>
            <b:First>Firosh</b:First>
            <b:Middle>Ummer, Vinod Vasudevan</b:Middle>
          </b:Person>
        </b:NameList>
      </b:Author>
    </b:Author>
    <b:Title>Application security in the ISO270001 environment</b:Title>
    <b:Year>2015</b:Year>
    <b:Publisher>IT Governance Publishing </b:Publisher>
    <b:RefOrder>11</b:RefOrder>
  </b:Source>
  <b:Source>
    <b:Tag>Ala18</b:Tag>
    <b:SourceType>Book</b:SourceType>
    <b:Guid>{CACD24A4-57FC-4CA1-80B3-BA6E7DA4C427}</b:Guid>
    <b:Author>
      <b:Author>
        <b:NameList>
          <b:Person>
            <b:Last>Calder</b:Last>
            <b:First>Alan</b:First>
          </b:Person>
        </b:NameList>
      </b:Author>
    </b:Author>
    <b:Title>NIST Cybersecurity framework: A pocket guide</b:Title>
    <b:Year>2018</b:Year>
    <b:Publisher>IT Governance Ltd</b:Publisher>
    <b:RefOrder>8</b:RefOrder>
  </b:Source>
  <b:Source>
    <b:Tag>Gui</b:Tag>
    <b:SourceType>ElectronicSource</b:SourceType>
    <b:Guid>{31E49B87-1081-4404-81CC-B4FA0F92B75A}</b:Guid>
    <b:Title>Guide to Conducting Risk Assessments, Overview of NIST Special Publication 800-30, Revision 1</b:Title>
    <b:Publisher>NIST</b:Publisher>
    <b:RefOrder>12</b:RefOrder>
  </b:Source>
  <b:Source>
    <b:Tag>Pre23</b:Tag>
    <b:SourceType>InternetSite</b:SourceType>
    <b:Guid>{8F611393-4A2C-4B42-B4C7-97A64E4723A5}</b:Guid>
    <b:Title>Financial watchdog fines Equifax Ltd £11 million for role in one of the largest cyber security breaches in history</b:Title>
    <b:Year>2023</b:Year>
    <b:Author>
      <b:Author>
        <b:NameList>
          <b:Person>
            <b:Last>Release</b:Last>
            <b:First>Press</b:First>
          </b:Person>
        </b:NameList>
      </b:Author>
    </b:Author>
    <b:ProductionCompany>Financial Conduct Authority</b:ProductionCompany>
    <b:Month>October</b:Month>
    <b:Day>13</b:Day>
    <b:YearAccessed>2024</b:YearAccessed>
    <b:MonthAccessed>June</b:MonthAccessed>
    <b:DayAccessed>30</b:DayAccessed>
    <b:URL>https://www.fca.org.uk/news/press-releases/equifax-ltd-fine-cyber-security-breach</b:URL>
    <b:RefOrder>14</b:RefOrder>
  </b:Source>
  <b:Source>
    <b:Tag>Jos20</b:Tag>
    <b:SourceType>InternetSite</b:SourceType>
    <b:Guid>{03994782-B540-46CE-BC3E-E6BBD35E9C4C}</b:Guid>
    <b:Author>
      <b:Author>
        <b:NameList>
          <b:Person>
            <b:Last>Fruhlinger</b:Last>
            <b:First>Josh</b:First>
          </b:Person>
        </b:NameList>
      </b:Author>
    </b:Author>
    <b:Title>Equifax data breach FAQ: What happened, who was affected, what was the impact?</b:Title>
    <b:ProductionCompany>CSO</b:ProductionCompany>
    <b:Year>2020</b:Year>
    <b:Month>February</b:Month>
    <b:Day>12</b:Day>
    <b:YearAccessed>2024</b:YearAccessed>
    <b:MonthAccessed>June</b:MonthAccessed>
    <b:DayAccessed>30</b:DayAccessed>
    <b:URL>https://www.csoonline.com/article/567833/equifax-data-breach-faq-what-happened-who-was-affected-what-was-the-impact.html</b:URL>
    <b:RefOrder>15</b:RefOrder>
  </b:Source>
  <b:Source>
    <b:Tag>Fin23</b:Tag>
    <b:SourceType>InternetSite</b:SourceType>
    <b:Guid>{13C4D3A7-2012-4D54-B99C-65DB2DEF5858}</b:Guid>
    <b:Title>Financial watchdog fines Equifax Ltd £11 million for role in one of the largest cyber security breaches in history</b:Title>
    <b:ProductionCompany>Financial Conduct Authority</b:ProductionCompany>
    <b:Year>2023</b:Year>
    <b:Month>October</b:Month>
    <b:Day>13</b:Day>
    <b:YearAccessed>2024</b:YearAccessed>
    <b:MonthAccessed>June</b:MonthAccessed>
    <b:DayAccessed>30</b:DayAccessed>
    <b:URL>https://www.fca.org.uk/news/press-releases/equifax-ltd-fine-cyber-security-breach</b:URL>
    <b:RefOrder>51</b:RefOrder>
  </b:Source>
  <b:Source>
    <b:Tag>Ala19</b:Tag>
    <b:SourceType>Book</b:SourceType>
    <b:Guid>{BB44A6D4-FA87-4712-8DB1-1568B084E7D0}</b:Guid>
    <b:Title>IT governance: an international guide to data security and ISO 27001/ISO 27002</b:Title>
    <b:Year>2019</b:Year>
    <b:Author>
      <b:Author>
        <b:NameList>
          <b:Person>
            <b:Last>Calder</b:Last>
            <b:First>Alan</b:First>
          </b:Person>
        </b:NameList>
      </b:Author>
    </b:Author>
    <b:Publisher>Kogan Page</b:Publisher>
    <b:RefOrder>16</b:RefOrder>
  </b:Source>
  <b:Source>
    <b:Tag>Joi20</b:Tag>
    <b:SourceType>Report</b:SourceType>
    <b:Guid>{CD429D56-71CA-4F0D-B7E6-ED9BECE88EE3}</b:Guid>
    <b:Title>Security and Privacy Controls for Infromation Systems and Organizations </b:Title>
    <b:Year>2020</b:Year>
    <b:Publisher>National Institute of Standards and Technology</b:Publisher>
    <b:Author>
      <b:Author>
        <b:NameList>
          <b:Person>
            <b:Last>Force</b:Last>
            <b:First>Joint</b:First>
            <b:Middle>Task</b:Middle>
          </b:Person>
        </b:NameList>
      </b:Author>
    </b:Author>
    <b:RefOrder>24</b:RefOrder>
  </b:Source>
  <b:Source>
    <b:Tag>Fot23</b:Tag>
    <b:SourceType>JournalArticle</b:SourceType>
    <b:Guid>{F57EDE17-B562-4148-9880-1CECC6C48B23}</b:Guid>
    <b:Title>The ISO/IEC 27001 Information Security Management Standard: How to Extract Value from Data in the IT Sector</b:Title>
    <b:Year>2023</b:Year>
    <b:Author>
      <b:Author>
        <b:NameList>
          <b:Person>
            <b:Last>al.</b:Last>
            <b:First>Fotis</b:First>
            <b:Middle>Kitsios et</b:Middle>
          </b:Person>
        </b:NameList>
      </b:Author>
    </b:Author>
    <b:JournalName>Sustainability</b:JournalName>
    <b:Volume>15</b:Volume>
    <b:Issue>7</b:Issue>
    <b:RefOrder>17</b:RefOrder>
  </b:Source>
  <b:Source>
    <b:Tag>Oli20</b:Tag>
    <b:SourceType>ConferenceProceedings</b:SourceType>
    <b:Guid>{B7049516-9730-43F3-8499-83B703DA884B}</b:Guid>
    <b:Title>A Survey of Cybersecurity Risk Management Frameworks</b:Title>
    <b:Year>2020</b:Year>
    <b:Author>
      <b:Author>
        <b:NameList>
          <b:Person>
            <b:Last>al</b:Last>
            <b:First>Olivia</b:First>
            <b:Middle>Giuca et</b:Middle>
          </b:Person>
        </b:NameList>
      </b:Author>
    </b:Author>
    <b:ConferenceName>Soft Computing Applications </b:ConferenceName>
    <b:RefOrder>13</b:RefOrder>
  </b:Source>
  <b:Source>
    <b:Tag>Ala23</b:Tag>
    <b:SourceType>Book</b:SourceType>
    <b:Guid>{1D8CD3BA-9915-42C1-8036-10C69C6F3518}</b:Guid>
    <b:Title>ISO 27001/ISO 27002: A guide to information security management systems</b:Title>
    <b:Year>2023</b:Year>
    <b:Author>
      <b:Author>
        <b:NameList>
          <b:Person>
            <b:Last>Calder</b:Last>
            <b:First>Alan</b:First>
          </b:Person>
        </b:NameList>
      </b:Author>
    </b:Author>
    <b:Publisher>IT Governance Publishing</b:Publisher>
    <b:RefOrder>18</b:RefOrder>
  </b:Source>
  <b:Source>
    <b:Tag>Man15</b:Tag>
    <b:SourceType>Book</b:SourceType>
    <b:Guid>{FF8EF4CA-6A4E-40AD-89CD-B11CA555D5B2}</b:Guid>
    <b:Author>
      <b:Author>
        <b:NameList>
          <b:Person>
            <b:Last>Gupta</b:Last>
            <b:First>Manish</b:First>
          </b:Person>
        </b:NameList>
      </b:Author>
    </b:Author>
    <b:Title>Handbook of research on emerging developments in data security </b:Title>
    <b:Year>2015</b:Year>
    <b:Publisher>Information Science Reference, an imprint of IGI Global</b:Publisher>
    <b:RefOrder>19</b:RefOrder>
  </b:Source>
  <b:Source>
    <b:Tag>Tid20</b:Tag>
    <b:SourceType>InternetSite</b:SourceType>
    <b:Guid>{23A56E77-80CE-468F-A0EE-EF2D92690B4A}</b:Guid>
    <b:Title>Marriott Hotels fined £18.4m for data breach that hit millions</b:Title>
    <b:Year>2020</b:Year>
    <b:Author>
      <b:Author>
        <b:NameList>
          <b:Person>
            <b:Last>Tidy</b:Last>
            <b:First>Joe</b:First>
          </b:Person>
        </b:NameList>
      </b:Author>
    </b:Author>
    <b:ProductionCompany>BBC</b:ProductionCompany>
    <b:Month>October</b:Month>
    <b:Day>30</b:Day>
    <b:YearAccessed>2024</b:YearAccessed>
    <b:MonthAccessed>July</b:MonthAccessed>
    <b:DayAccessed>15</b:DayAccessed>
    <b:URL>https://www.bbc.co.uk/news/technology-54748843</b:URL>
    <b:RefOrder>20</b:RefOrder>
  </b:Source>
  <b:Source>
    <b:Tag>Ros11</b:Tag>
    <b:SourceType>ConferenceProceedings</b:SourceType>
    <b:Guid>{248125B4-24EE-4E0B-86E2-B0AA25D7E57D}</b:Guid>
    <b:Title>Information security governance control through comprehensive policy architectures</b:Title>
    <b:Year>2011</b:Year>
    <b:Author>
      <b:Author>
        <b:NameList>
          <b:Person>
            <b:Last>al.</b:Last>
            <b:First>Rossouw</b:First>
            <b:Middle>Von Solms et</b:Middle>
          </b:Person>
        </b:NameList>
      </b:Author>
    </b:Author>
    <b:ConferenceName>Infomration Security South Africa </b:ConferenceName>
    <b:RefOrder>25</b:RefOrder>
  </b:Source>
  <b:Source>
    <b:Tag>Tal15</b:Tag>
    <b:SourceType>InternetSite</b:SourceType>
    <b:Guid>{A1354A57-1620-482A-BD45-9072A940EBD6}</b:Guid>
    <b:Title>TalkTalk cyber attack – how the ICO’s investigation unfolded</b:Title>
    <b:Year>2015</b:Year>
    <b:ProductionCompany>ICO</b:ProductionCompany>
    <b:Month>October</b:Month>
    <b:Day>15</b:Day>
    <b:YearAccessed>2024</b:YearAccessed>
    <b:MonthAccessed>July</b:MonthAccessed>
    <b:DayAccessed>15</b:DayAccessed>
    <b:URL>https://ico.org.uk/about-the-ico/media-centre/talktalk-cyber-attack-how-the-ico-investigation-unfolded/</b:URL>
    <b:RefOrder>26</b:RefOrder>
  </b:Source>
  <b:Source>
    <b:Tag>SER22</b:Tag>
    <b:SourceType>Report</b:SourceType>
    <b:Guid>{F1E05281-775E-442F-9E59-EEB1E08D65D6}</b:Guid>
    <b:Title>SERVE 360 REPORT: Environment, Social and Governance Progress</b:Title>
    <b:Year>2022</b:Year>
    <b:Publisher>Marriot International </b:Publisher>
    <b:RefOrder>21</b:RefOrder>
  </b:Source>
  <b:Source>
    <b:Tag>Com12</b:Tag>
    <b:SourceType>Report</b:SourceType>
    <b:Guid>{C9206A3B-F808-4C00-A878-8350CE99E297}</b:Guid>
    <b:Title>Computer Security Incident Handling Guide</b:Title>
    <b:Year>2012</b:Year>
    <b:Publisher>NIST</b:Publisher>
    <b:RefOrder>22</b:RefOrder>
  </b:Source>
  <b:Source>
    <b:Tag>Kit23</b:Tag>
    <b:SourceType>JournalArticle</b:SourceType>
    <b:Guid>{365193DE-C7EE-4891-B7AD-E5B6550AF25A}</b:Guid>
    <b:Title>The ISO/IEC 27001 Information Security Management Standard: How to Extract Value from Data in the IT Sector</b:Title>
    <b:Year>2023</b:Year>
    <b:Author>
      <b:Author>
        <b:NameList>
          <b:Person>
            <b:Last>al.</b:Last>
            <b:First>Kitsios</b:First>
            <b:Middle>et</b:Middle>
          </b:Person>
        </b:NameList>
      </b:Author>
    </b:Author>
    <b:JournalName>Sustainability </b:JournalName>
    <b:Volume>15</b:Volume>
    <b:Issue>7</b:Issue>
    <b:RefOrder>23</b:RefOrder>
  </b:Source>
  <b:Source>
    <b:Tag>And08</b:Tag>
    <b:SourceType>Book</b:SourceType>
    <b:Guid>{47937008-A5AA-4D5F-951E-F831F426DDD8}</b:Guid>
    <b:Title>Information Security Management Principles</b:Title>
    <b:Year>2008</b:Year>
    <b:Author>
      <b:Author>
        <b:NameList>
          <b:Person>
            <b:Last>Andy Taylor</b:Last>
            <b:First>David</b:First>
            <b:Middle>Alexander, Amanda Finch, and David Sutton</b:Middle>
          </b:Person>
        </b:NameList>
      </b:Author>
    </b:Author>
    <b:City>Swindon </b:City>
    <b:Publisher>BCS Learning &amp; Development Limited</b:Publisher>
    <b:RefOrder>27</b:RefOrder>
  </b:Source>
  <b:Source>
    <b:Tag>van24</b:Tag>
    <b:SourceType>JournalArticle</b:SourceType>
    <b:Guid>{F904622D-2525-4FA2-99FD-552E32DCBCD5}</b:Guid>
    <b:Title>Who’s who in the zoo? Clarifying the difference between the chief digital officer and chief information officer</b:Title>
    <b:Year>2024</b:Year>
    <b:Author>
      <b:Author>
        <b:NameList>
          <b:Person>
            <b:Last>van Niekerk</b:Last>
            <b:First>Theunis</b:First>
          </b:Person>
          <b:Person>
            <b:Last>Marnewick</b:Last>
            <b:First>Carl</b:First>
          </b:Person>
        </b:NameList>
      </b:Author>
    </b:Author>
    <b:JournalName>South African Journal of Information Management</b:JournalName>
    <b:Volume>26</b:Volume>
    <b:Issue>1</b:Issue>
    <b:RefOrder>29</b:RefOrder>
  </b:Source>
  <b:Source>
    <b:Tag>Ped19</b:Tag>
    <b:SourceType>ConferenceProceedings</b:SourceType>
    <b:Guid>{2B1F4234-7419-46FE-AFDA-F815E28C3BA5}</b:Guid>
    <b:Author>
      <b:Author>
        <b:NameList>
          <b:Person>
            <b:Last>Pedro Monzelo</b:Last>
            <b:First>Sérgio</b:First>
            <b:Middle>Nunes</b:Middle>
          </b:Person>
        </b:NameList>
      </b:Author>
    </b:Author>
    <b:Title>19.ª Conferência da Associação Portuguesa de Sistemas de Informação (CAPSI’2019) 11 e 12 de outubro de 2019, Lisboa, Portugal ISSN 2183-489X 1  The Role of the Chief Information Security Officer (CISO) in Organizations</b:Title>
    <b:Year>2019</b:Year>
    <b:ConferenceName>CAPSI 2019</b:ConferenceName>
    <b:City>Lisbon</b:City>
    <b:RefOrder>30</b:RefOrder>
  </b:Source>
  <b:Source>
    <b:Tag>Mic18</b:Tag>
    <b:SourceType>Book</b:SourceType>
    <b:Guid>{ACBB5C2A-FEF6-4A7D-A5D2-5AA88EC3BD2B}</b:Guid>
    <b:Title>Principles of Information Security 6th Edition</b:Title>
    <b:Year>2018</b:Year>
    <b:City> Course Technology; 6th edition</b:City>
    <b:Author>
      <b:Author>
        <b:NameList>
          <b:Person>
            <b:Last>Michael E. Whitman</b:Last>
            <b:First>Herbert</b:First>
            <b:Middle>J. Mattord</b:Middle>
          </b:Person>
        </b:NameList>
      </b:Author>
    </b:Author>
    <b:RefOrder>31</b:RefOrder>
  </b:Source>
  <b:Source>
    <b:Tag>Tod19</b:Tag>
    <b:SourceType>Book</b:SourceType>
    <b:Guid>{419D60DD-39AB-42C7-B506-279ED0B09E13}</b:Guid>
    <b:Author>
      <b:Author>
        <b:NameList>
          <b:Person>
            <b:Last>Fitzgerald</b:Last>
            <b:First>Todd</b:First>
          </b:Person>
        </b:NameList>
      </b:Author>
    </b:Author>
    <b:Title>CISO Compass</b:Title>
    <b:Year>2019</b:Year>
    <b:Publisher>Taylor &amp; Francis</b:Publisher>
    <b:RefOrder>28</b:RefOrder>
  </b:Source>
  <b:Source>
    <b:Tag>Dou16</b:Tag>
    <b:SourceType>Book</b:SourceType>
    <b:Guid>{CF1D9F19-CE0C-4C57-A40E-FD63BACA305C}</b:Guid>
    <b:Author>
      <b:Author>
        <b:NameList>
          <b:Person>
            <b:Last>Landoll</b:Last>
            <b:First>Douglas</b:First>
          </b:Person>
        </b:NameList>
      </b:Author>
    </b:Author>
    <b:Title>Information security policies, procedures, and standards : a practitioner's reference</b:Title>
    <b:Year>2016</b:Year>
    <b:Publisher>Taylor &amp; Francis Group</b:Publisher>
    <b:RefOrder>32</b:RefOrder>
  </b:Source>
  <b:Source>
    <b:Tag>Sam20</b:Tag>
    <b:SourceType>Book</b:SourceType>
    <b:Guid>{3822575B-DBC4-4743-A2D3-DC5E60817653}</b:Guid>
    <b:Author>
      <b:Author>
        <b:NameList>
          <b:Person>
            <b:Last>Sam Goundar</b:Last>
            <b:First>Bharath</b:First>
            <b:Middle>Bhushan, Vaishali Ravindra Thakare</b:Middle>
          </b:Person>
        </b:NameList>
      </b:Author>
    </b:Author>
    <b:Title>Impact of digital transformation on security policies and standards</b:Title>
    <b:Year>2020</b:Year>
    <b:Publisher>IGI Global</b:Publisher>
    <b:RefOrder>33</b:RefOrder>
  </b:Source>
  <b:Source>
    <b:Tag>Joh13</b:Tag>
    <b:SourceType>Book</b:SourceType>
    <b:Guid>{51C9DE4F-DAF5-4283-B7AC-CBB9B783F215}</b:Guid>
    <b:Author>
      <b:Author>
        <b:NameList>
          <b:Person>
            <b:Last>Vacca</b:Last>
            <b:First>John</b:First>
            <b:Middle>R</b:Middle>
          </b:Person>
        </b:NameList>
      </b:Author>
    </b:Author>
    <b:Title>Managing Information Security</b:Title>
    <b:Year>2013</b:Year>
    <b:Publisher>Syngress</b:Publisher>
    <b:RefOrder>34</b:RefOrder>
  </b:Source>
  <b:Source>
    <b:Tag>Pal24</b:Tag>
    <b:SourceType>InternetSite</b:SourceType>
    <b:Guid>{D9048314-A54D-49E9-8460-63B5453E328C}</b:Guid>
    <b:Title>What Is the Principle of Least Privilege?</b:Title>
    <b:Author>
      <b:Author>
        <b:Corporate>Palo Alto</b:Corporate>
      </b:Author>
    </b:Author>
    <b:ProductionCompany>Palo Alto Network</b:ProductionCompany>
    <b:YearAccessed>2024</b:YearAccessed>
    <b:MonthAccessed>July</b:MonthAccessed>
    <b:DayAccessed>22nd</b:DayAccessed>
    <b:URL>https://www.paloaltonetworks.com/cyberpedia/what-is-the-principle-of-least-privilege#:~:text=The%20principle%20of%20least%20privilege%20(PoLP)%20is%20an%20information%20security,to%20complete%20a%20required%20task.</b:URL>
    <b:RefOrder>35</b:RefOrder>
  </b:Source>
  <b:Source>
    <b:Tag>Erd22</b:Tag>
    <b:SourceType>Book</b:SourceType>
    <b:Guid>{30FF8740-7CB3-4913-AEC8-E68E29A4172F}</b:Guid>
    <b:Title>Cybersecurity - Attack and Defence strategies: Improve your security posture to mitigate risks and prevent attacks from infiltrating your system</b:Title>
    <b:Year>2022</b:Year>
    <b:Author>
      <b:Author>
        <b:NameList>
          <b:Person>
            <b:Last>Erdal Ozkaya</b:Last>
            <b:First>Yuri</b:First>
            <b:Middle>Diogenes</b:Middle>
          </b:Person>
        </b:NameList>
      </b:Author>
    </b:Author>
    <b:Publisher>Packt Publishing Limited</b:Publisher>
    <b:RefOrder>36</b:RefOrder>
  </b:Source>
  <b:Source>
    <b:Tag>NHS20</b:Tag>
    <b:SourceType>InternetSite</b:SourceType>
    <b:Guid>{4D39CD67-85F6-4E62-A215-B7455306B77C}</b:Guid>
    <b:Title>Bring your own device (BYOD) guidance</b:Title>
    <b:Year>2020</b:Year>
    <b:Author>
      <b:Author>
        <b:Corporate>NHS</b:Corporate>
      </b:Author>
    </b:Author>
    <b:ProductionCompany>NHS</b:ProductionCompany>
    <b:Month>October</b:Month>
    <b:YearAccessed>2024</b:YearAccessed>
    <b:MonthAccessed>July</b:MonthAccessed>
    <b:DayAccessed>22nd</b:DayAccessed>
    <b:URL>https://transform.england.nhs.uk/information-governance/guidance/bring-your-own-devices-byod-ig-guidance/</b:URL>
    <b:RefOrder>38</b:RefOrder>
  </b:Source>
  <b:Source>
    <b:Tag>Dat18</b:Tag>
    <b:SourceType>InternetSite</b:SourceType>
    <b:Guid>{CD559B21-446F-4021-9457-3B36C6466B0B}</b:Guid>
    <b:Title>Data protection</b:Title>
    <b:ProductionCompany>UK Gov</b:ProductionCompany>
    <b:Year>2018</b:Year>
    <b:YearAccessed>2024</b:YearAccessed>
    <b:MonthAccessed>July</b:MonthAccessed>
    <b:DayAccessed>22nd</b:DayAccessed>
    <b:URL>https://www.gov.uk/data-protection</b:URL>
    <b:RefOrder>37</b:RefOrder>
  </b:Source>
  <b:Source>
    <b:Tag>San23</b:Tag>
    <b:SourceType>Book</b:SourceType>
    <b:Guid>{C5E9B6A9-CD20-4FDE-A9AA-4791393D0A6E}</b:Guid>
    <b:Title>Data integrity and data governance </b:Title>
    <b:Year>2023</b:Year>
    <b:Author>
      <b:Author>
        <b:NameList>
          <b:Person>
            <b:Last>Kumar</b:Last>
            <b:First>Santhosh</b:First>
          </b:Person>
        </b:NameList>
      </b:Author>
    </b:Author>
    <b:Publisher>IntechOpen</b:Publisher>
    <b:RefOrder>39</b:RefOrder>
  </b:Source>
  <b:Source>
    <b:Tag>Art24</b:Tag>
    <b:SourceType>InternetSite</b:SourceType>
    <b:Guid>{986A3157-1F06-49D5-B674-FEA980BE8655}</b:Guid>
    <b:Title>Art. 15 GDPR Right of access by the data subject</b:Title>
    <b:ProductionCompany>Intersoft Consulting </b:ProductionCompany>
    <b:YearAccessed>2024</b:YearAccessed>
    <b:MonthAccessed>July </b:MonthAccessed>
    <b:DayAccessed>22nd</b:DayAccessed>
    <b:URL>https://gdpr-info.eu/art-15-gdpr/</b:URL>
    <b:RefOrder>40</b:RefOrder>
  </b:Source>
  <b:Source>
    <b:Tag>Jas15</b:Tag>
    <b:SourceType>JournalArticle</b:SourceType>
    <b:Guid>{F470594B-BA8D-4825-95AF-BA7B2ABBD9F3}</b:Guid>
    <b:Title>SOHO: Information Security Awareness in the Aspect of Contingency Planning</b:Title>
    <b:Year>2015</b:Year>
    <b:Author>
      <b:Author>
        <b:NameList>
          <b:Person>
            <b:Last>Jason Maurer</b:Last>
            <b:First>Brandon</b:First>
            <b:Middle>Clark, Young Choi</b:Middle>
          </b:Person>
        </b:NameList>
      </b:Author>
    </b:Author>
    <b:JournalName>International Journal of Advanced Computer Science and Applications</b:JournalName>
    <b:Volume>6</b:Volume>
    <b:Issue>10</b:Issue>
    <b:RefOrder>41</b:RefOrder>
  </b:Source>
  <b:Source>
    <b:Tag>Mar23</b:Tag>
    <b:SourceType>InternetSite</b:SourceType>
    <b:Guid>{800B2729-69E5-4068-BD27-CCAA2F3D116A}</b:Guid>
    <b:Title>ISO 27001 Requirement 4.3 – Determining The Scope Of The ISMS</b:Title>
    <b:Year>2023</b:Year>
    <b:Author>
      <b:Author>
        <b:NameList>
          <b:Person>
            <b:Last>Sharron</b:Last>
            <b:First>Mark</b:First>
          </b:Person>
        </b:NameList>
      </b:Author>
    </b:Author>
    <b:ProductionCompany>ISMS.online</b:ProductionCompany>
    <b:Month>December</b:Month>
    <b:Day>14</b:Day>
    <b:YearAccessed>2024</b:YearAccessed>
    <b:MonthAccessed>July</b:MonthAccessed>
    <b:DayAccessed>22nd</b:DayAccessed>
    <b:URL>https://www.isms.online/iso-27001/determining-scope-information-security-management-system/</b:URL>
    <b:RefOrder>42</b:RefOrder>
  </b:Source>
  <b:Source>
    <b:Tag>And11</b:Tag>
    <b:SourceType>Book</b:SourceType>
    <b:Guid>{C889D3A0-2AD9-4487-A1EE-F712D3785AD0}</b:Guid>
    <b:Title>The definitive handbook of business continuity management </b:Title>
    <b:Year>2011</b:Year>
    <b:Publisher>Wiley</b:Publisher>
    <b:Author>
      <b:Author>
        <b:NameList>
          <b:Person>
            <b:Last>Hiles</b:Last>
            <b:First>Andrew</b:First>
          </b:Person>
        </b:NameList>
      </b:Author>
    </b:Author>
    <b:RefOrder>43</b:RefOrder>
  </b:Source>
  <b:Source>
    <b:Tag>Ste20</b:Tag>
    <b:SourceType>JournalArticle</b:SourceType>
    <b:Guid>{1B8BE4B6-D046-419B-93FA-807E307E297F}</b:Guid>
    <b:Title>What do we know about information security governance?: “From the basement to the boardroom”: towards digital security governance</b:Title>
    <b:Year>2020</b:Year>
    <b:Author>
      <b:Author>
        <b:NameList>
          <b:Person>
            <b:Last>Stef Schinagl</b:Last>
            <b:First>Abbas</b:First>
            <b:Middle>Shahim</b:Middle>
          </b:Person>
        </b:NameList>
      </b:Author>
    </b:Author>
    <b:JournalName>Information and Computer Security</b:JournalName>
    <b:Pages>261-292</b:Pages>
    <b:Volume>28</b:Volume>
    <b:Issue>2</b:Issue>
    <b:RefOrder>44</b:RefOrder>
  </b:Source>
  <b:Source>
    <b:Tag>Eli10</b:Tag>
    <b:SourceType>JournalArticle</b:SourceType>
    <b:Guid>{0E401D70-44F5-4468-8455-28AE7DB69ADD}</b:Guid>
    <b:Author>
      <b:Author>
        <b:NameList>
          <b:Person>
            <b:Last>Lomas</b:Last>
            <b:First>Elizabeth</b:First>
          </b:Person>
        </b:NameList>
      </b:Author>
    </b:Author>
    <b:Title>Information governance: information security and access within a UK context</b:Title>
    <b:JournalName>Records Management Journal</b:JournalName>
    <b:Year>2010</b:Year>
    <b:Pages>182-198</b:Pages>
    <b:Volume>20</b:Volume>
    <b:Issue>2</b:Issue>
    <b:RefOrder>45</b:RefOrder>
  </b:Source>
  <b:Source>
    <b:Tag>THe22</b:Tag>
    <b:SourceType>JournalArticle</b:SourceType>
    <b:Guid>{C0480C6E-FD90-4FF2-B35D-187F924F096D}</b:Guid>
    <b:Author>
      <b:Author>
        <b:NameList>
          <b:Person>
            <b:Last>T Herath</b:Last>
            <b:First>et</b:First>
            <b:Middle>al.</b:Middle>
          </b:Person>
        </b:NameList>
      </b:Author>
    </b:Author>
    <b:Title>An Information Security Performance Measurement Tool for Senior Managers: Balanced Scorecard Integration for Security Governance and Control Frameworks</b:Title>
    <b:JournalName>Information System Frontiers</b:JournalName>
    <b:Year>2022</b:Year>
    <b:Pages>681-721</b:Pages>
    <b:Volume>25</b:Volume>
    <b:RefOrder>46</b:RefOrder>
  </b:Source>
  <b:Source>
    <b:Tag>Man12</b:Tag>
    <b:SourceType>Book</b:SourceType>
    <b:Guid>{F876217A-59FE-46BD-AA8E-00FF66403D4F}</b:Guid>
    <b:Author>
      <b:Author>
        <b:NameList>
          <b:Person>
            <b:Last>Manish Gupta</b:Last>
            <b:First>John</b:First>
            <b:Middle>Walp, Raj Sharman</b:Middle>
          </b:Person>
        </b:NameList>
      </b:Author>
    </b:Author>
    <b:Title>Strategic and practical approaches for information security governance technologies and applied solutions</b:Title>
    <b:Year>2012</b:Year>
    <b:Publisher>IGI Global</b:Publisher>
    <b:RefOrder>47</b:RefOrder>
  </b:Source>
  <b:Source>
    <b:Tag>ITG24</b:Tag>
    <b:SourceType>InternetSite</b:SourceType>
    <b:Guid>{C46FAEFC-ADB7-4520-A2C6-7409014B1BDB}</b:Guid>
    <b:Title>IT Governance: definition &amp; explanation</b:Title>
    <b:ProductionCompany>IT Governance</b:ProductionCompany>
    <b:YearAccessed>2024</b:YearAccessed>
    <b:MonthAccessed>July</b:MonthAccessed>
    <b:DayAccessed>22nd</b:DayAccessed>
    <b:URL>https://www.itgovernance.co.uk/it_governance</b:URL>
    <b:RefOrder>49</b:RefOrder>
  </b:Source>
  <b:Source>
    <b:Tag>Suc15</b:Tag>
    <b:SourceType>ConferenceProceedings</b:SourceType>
    <b:Guid>{B4FE8F5D-657F-4490-8405-18496D1B9841}</b:Guid>
    <b:Title>IT Security Governance: A Framework based on ISO 38500</b:Title>
    <b:Year>2015</b:Year>
    <b:Author>
      <b:Author>
        <b:NameList>
          <b:Person>
            <b:Last>Suchit Ahuja</b:Last>
            <b:First>Yolande</b:First>
            <b:Middle>E. Chan</b:Middle>
          </b:Person>
        </b:NameList>
      </b:Author>
    </b:Author>
    <b:ConferenceName>International Conference on Information and Resources Management</b:ConferenceName>
    <b:RefOrder>48</b:RefOrder>
  </b:Source>
  <b:Source>
    <b:Tag>Tim15</b:Tag>
    <b:SourceType>JournalArticle</b:SourceType>
    <b:Guid>{FEF6DE5B-C64B-487A-9B64-7D9191C29B56}</b:Guid>
    <b:Title>Information Risk Assessment</b:Title>
    <b:Year>2015</b:Year>
    <b:Author>
      <b:Author>
        <b:NameList>
          <b:Person>
            <b:Last>Timothy Virtue</b:Last>
            <b:First>Justin</b:First>
            <b:Middle>Rainey</b:Middle>
          </b:Person>
        </b:NameList>
      </b:Author>
    </b:Author>
    <b:JournalName>HCISPP Study Guide</b:JournalName>
    <b:Pages>131-166</b:Pages>
    <b:RefOrder>50</b:RefOrder>
  </b:Source>
</b:Sources>
</file>

<file path=customXml/itemProps1.xml><?xml version="1.0" encoding="utf-8"?>
<ds:datastoreItem xmlns:ds="http://schemas.openxmlformats.org/officeDocument/2006/customXml" ds:itemID="{59E1D182-9164-4769-83DD-D2BA9C653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c64cb0-c6cc-43ff-a156-8103e683af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AB014F-58B6-447B-97B5-0C9678336317}">
  <ds:schemaRefs>
    <ds:schemaRef ds:uri="http://schemas.microsoft.com/sharepoint/v3/contenttype/forms"/>
  </ds:schemaRefs>
</ds:datastoreItem>
</file>

<file path=customXml/itemProps3.xml><?xml version="1.0" encoding="utf-8"?>
<ds:datastoreItem xmlns:ds="http://schemas.openxmlformats.org/officeDocument/2006/customXml" ds:itemID="{39435D38-13BB-49EC-94DE-9D5D707E6BEA}">
  <ds:schemaRefs>
    <ds:schemaRef ds:uri="http://schemas.microsoft.com/office/2006/metadata/properties"/>
    <ds:schemaRef ds:uri="http://schemas.microsoft.com/office/infopath/2007/PartnerControls"/>
    <ds:schemaRef ds:uri="2fc64cb0-c6cc-43ff-a156-8103e683af1a"/>
  </ds:schemaRefs>
</ds:datastoreItem>
</file>

<file path=customXml/itemProps4.xml><?xml version="1.0" encoding="utf-8"?>
<ds:datastoreItem xmlns:ds="http://schemas.openxmlformats.org/officeDocument/2006/customXml" ds:itemID="{429121B8-C901-452B-A9EC-EA18A1181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22</Pages>
  <Words>8007</Words>
  <Characters>45640</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Davies</dc:creator>
  <cp:keywords/>
  <dc:description/>
  <cp:lastModifiedBy>Andrew Davies</cp:lastModifiedBy>
  <cp:revision>11</cp:revision>
  <dcterms:created xsi:type="dcterms:W3CDTF">2024-07-26T12:56:00Z</dcterms:created>
  <dcterms:modified xsi:type="dcterms:W3CDTF">2024-07-26T13:58:00Z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0x010100062CD5DF31542340875698924D5D2B49</vt:lpwstr>
  </property>
</Properties>
</file>