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540" w:rsidRPr="00D67F0C" w:rsidRDefault="00D3414F" w:rsidP="00E55DA9">
      <w:pPr>
        <w:jc w:val="both"/>
        <w:rPr>
          <w:rFonts w:ascii="Arial" w:hAnsi="Arial" w:cs="Arial"/>
          <w:b/>
          <w:sz w:val="24"/>
          <w:szCs w:val="24"/>
          <w:u w:val="single"/>
        </w:rPr>
      </w:pPr>
      <w:r w:rsidRPr="00D67F0C">
        <w:rPr>
          <w:rFonts w:ascii="Arial" w:hAnsi="Arial" w:cs="Arial"/>
          <w:b/>
          <w:sz w:val="24"/>
          <w:szCs w:val="24"/>
          <w:u w:val="single"/>
        </w:rPr>
        <w:t xml:space="preserve">SJYW7016 </w:t>
      </w:r>
      <w:r w:rsidR="00C27B1E" w:rsidRPr="00D67F0C">
        <w:rPr>
          <w:rFonts w:ascii="Arial" w:hAnsi="Arial" w:cs="Arial"/>
          <w:b/>
          <w:sz w:val="24"/>
          <w:szCs w:val="24"/>
          <w:u w:val="single"/>
        </w:rPr>
        <w:t>Supervision and Support Skills</w:t>
      </w:r>
    </w:p>
    <w:p w:rsidR="00C27B1E" w:rsidRPr="00D67F0C" w:rsidRDefault="00C27B1E" w:rsidP="00E55DA9">
      <w:pPr>
        <w:jc w:val="both"/>
        <w:rPr>
          <w:rFonts w:ascii="Arial" w:hAnsi="Arial" w:cs="Arial"/>
          <w:b/>
          <w:sz w:val="24"/>
          <w:szCs w:val="24"/>
        </w:rPr>
      </w:pPr>
      <w:r w:rsidRPr="00D67F0C">
        <w:rPr>
          <w:rFonts w:ascii="Arial" w:hAnsi="Arial" w:cs="Arial"/>
          <w:b/>
          <w:sz w:val="24"/>
          <w:szCs w:val="24"/>
        </w:rPr>
        <w:t>Assessment Component 1</w:t>
      </w:r>
      <w:r w:rsidR="00D251FB" w:rsidRPr="00D67F0C">
        <w:rPr>
          <w:rFonts w:ascii="Arial" w:hAnsi="Arial" w:cs="Arial"/>
          <w:b/>
          <w:sz w:val="24"/>
          <w:szCs w:val="24"/>
        </w:rPr>
        <w:t xml:space="preserve">: </w:t>
      </w:r>
      <w:r w:rsidR="008A0CE6" w:rsidRPr="00D67F0C">
        <w:rPr>
          <w:rFonts w:ascii="Arial" w:hAnsi="Arial" w:cs="Arial"/>
          <w:b/>
          <w:sz w:val="24"/>
          <w:szCs w:val="24"/>
        </w:rPr>
        <w:t>20</w:t>
      </w:r>
      <w:r w:rsidR="008A0CE6" w:rsidRPr="00D67F0C">
        <w:rPr>
          <w:rFonts w:ascii="Arial" w:hAnsi="Arial" w:cs="Arial"/>
          <w:b/>
          <w:sz w:val="24"/>
          <w:szCs w:val="24"/>
          <w:vertAlign w:val="superscript"/>
        </w:rPr>
        <w:t>th</w:t>
      </w:r>
      <w:r w:rsidR="008A0CE6" w:rsidRPr="00D67F0C">
        <w:rPr>
          <w:rFonts w:ascii="Arial" w:hAnsi="Arial" w:cs="Arial"/>
          <w:b/>
          <w:sz w:val="24"/>
          <w:szCs w:val="24"/>
        </w:rPr>
        <w:t xml:space="preserve"> March 2020</w:t>
      </w:r>
      <w:r w:rsidR="00D3414F" w:rsidRPr="00D67F0C">
        <w:rPr>
          <w:rFonts w:ascii="Arial" w:hAnsi="Arial" w:cs="Arial"/>
          <w:b/>
          <w:sz w:val="24"/>
          <w:szCs w:val="24"/>
        </w:rPr>
        <w:t>, 3000 words.</w:t>
      </w:r>
    </w:p>
    <w:p w:rsidR="00D3414F" w:rsidRPr="00D67F0C" w:rsidRDefault="00D3414F" w:rsidP="00E55DA9">
      <w:pPr>
        <w:jc w:val="both"/>
        <w:rPr>
          <w:rFonts w:ascii="Arial" w:hAnsi="Arial" w:cs="Arial"/>
          <w:b/>
          <w:bCs/>
          <w:sz w:val="24"/>
          <w:szCs w:val="24"/>
        </w:rPr>
      </w:pPr>
      <w:r w:rsidRPr="00D67F0C">
        <w:rPr>
          <w:rFonts w:ascii="Arial" w:hAnsi="Arial" w:cs="Arial"/>
          <w:b/>
          <w:bCs/>
          <w:sz w:val="24"/>
          <w:szCs w:val="24"/>
        </w:rPr>
        <w:t>“Evaluate in depth an organisation’s policy in relation to supervision and support drawing on relevant theoretical perspectives to inform your discussion and recommendations; you may want to draw upon your own practice and reflect upon strengths and areas for further development”.</w:t>
      </w:r>
    </w:p>
    <w:p w:rsidR="008A0CE6" w:rsidRPr="00D67F0C" w:rsidRDefault="008A0CE6" w:rsidP="00E55DA9">
      <w:pPr>
        <w:jc w:val="both"/>
        <w:rPr>
          <w:rFonts w:ascii="Arial" w:hAnsi="Arial" w:cs="Arial"/>
          <w:b/>
          <w:bCs/>
          <w:sz w:val="24"/>
          <w:szCs w:val="24"/>
        </w:rPr>
      </w:pPr>
    </w:p>
    <w:p w:rsidR="00D3414F" w:rsidRPr="00D67F0C" w:rsidRDefault="00D3414F" w:rsidP="00E55DA9">
      <w:pPr>
        <w:jc w:val="both"/>
        <w:rPr>
          <w:rFonts w:ascii="Arial" w:hAnsi="Arial" w:cs="Arial"/>
          <w:b/>
          <w:bCs/>
          <w:sz w:val="24"/>
          <w:szCs w:val="24"/>
          <w:u w:val="single"/>
        </w:rPr>
      </w:pPr>
    </w:p>
    <w:p w:rsidR="00C27B1E" w:rsidRPr="00D67F0C" w:rsidRDefault="00C27B1E" w:rsidP="00E55DA9">
      <w:pPr>
        <w:jc w:val="both"/>
        <w:rPr>
          <w:rFonts w:ascii="Arial" w:hAnsi="Arial" w:cs="Arial"/>
          <w:b/>
          <w:bCs/>
          <w:sz w:val="24"/>
          <w:szCs w:val="24"/>
          <w:u w:val="single"/>
        </w:rPr>
      </w:pPr>
      <w:r w:rsidRPr="00D67F0C">
        <w:rPr>
          <w:rFonts w:ascii="Arial" w:hAnsi="Arial" w:cs="Arial"/>
          <w:b/>
          <w:bCs/>
          <w:sz w:val="24"/>
          <w:szCs w:val="24"/>
          <w:u w:val="single"/>
        </w:rPr>
        <w:t>Assignment Guidance</w:t>
      </w:r>
    </w:p>
    <w:p w:rsidR="008A0CE6" w:rsidRPr="00D67F0C" w:rsidRDefault="008A0CE6" w:rsidP="008A0CE6">
      <w:pPr>
        <w:pStyle w:val="ListParagraph"/>
        <w:numPr>
          <w:ilvl w:val="0"/>
          <w:numId w:val="1"/>
        </w:numPr>
        <w:jc w:val="both"/>
        <w:rPr>
          <w:rFonts w:ascii="Arial" w:hAnsi="Arial" w:cs="Arial"/>
          <w:sz w:val="24"/>
          <w:szCs w:val="24"/>
        </w:rPr>
      </w:pPr>
      <w:r w:rsidRPr="00D67F0C">
        <w:rPr>
          <w:rFonts w:ascii="Arial" w:hAnsi="Arial" w:cs="Arial"/>
          <w:sz w:val="24"/>
          <w:szCs w:val="24"/>
        </w:rPr>
        <w:t xml:space="preserve">In your introduction, </w:t>
      </w:r>
      <w:r w:rsidRPr="00D67F0C">
        <w:rPr>
          <w:rFonts w:ascii="Arial" w:hAnsi="Arial" w:cs="Arial"/>
          <w:b/>
          <w:sz w:val="24"/>
          <w:szCs w:val="24"/>
        </w:rPr>
        <w:t>remember to inform the reader what will be included in your assignment</w:t>
      </w:r>
      <w:r w:rsidRPr="00D67F0C">
        <w:rPr>
          <w:rFonts w:ascii="Arial" w:hAnsi="Arial" w:cs="Arial"/>
          <w:sz w:val="24"/>
          <w:szCs w:val="24"/>
        </w:rPr>
        <w:t xml:space="preserve">. </w:t>
      </w:r>
    </w:p>
    <w:p w:rsidR="008A0CE6" w:rsidRPr="00D67F0C" w:rsidRDefault="008A0CE6" w:rsidP="008A0CE6">
      <w:pPr>
        <w:pStyle w:val="ListParagraph"/>
        <w:numPr>
          <w:ilvl w:val="0"/>
          <w:numId w:val="1"/>
        </w:numPr>
        <w:jc w:val="both"/>
        <w:rPr>
          <w:rFonts w:ascii="Arial" w:hAnsi="Arial" w:cs="Arial"/>
          <w:sz w:val="24"/>
          <w:szCs w:val="24"/>
        </w:rPr>
      </w:pPr>
      <w:r w:rsidRPr="00D67F0C">
        <w:rPr>
          <w:rFonts w:ascii="Arial" w:hAnsi="Arial" w:cs="Arial"/>
          <w:sz w:val="24"/>
          <w:szCs w:val="24"/>
        </w:rPr>
        <w:t>Remember that 10% of your word count should be used for your introduction = 300 words.</w:t>
      </w:r>
    </w:p>
    <w:p w:rsidR="008A0CE6" w:rsidRPr="00D67F0C" w:rsidRDefault="008A0CE6" w:rsidP="008A0CE6">
      <w:pPr>
        <w:pStyle w:val="ListParagraph"/>
        <w:numPr>
          <w:ilvl w:val="0"/>
          <w:numId w:val="1"/>
        </w:numPr>
        <w:jc w:val="both"/>
        <w:rPr>
          <w:rFonts w:ascii="Arial" w:hAnsi="Arial" w:cs="Arial"/>
          <w:sz w:val="24"/>
          <w:szCs w:val="24"/>
        </w:rPr>
      </w:pPr>
      <w:r w:rsidRPr="00D67F0C">
        <w:rPr>
          <w:rFonts w:ascii="Arial" w:hAnsi="Arial" w:cs="Arial"/>
          <w:sz w:val="24"/>
          <w:szCs w:val="24"/>
        </w:rPr>
        <w:t>You may wish to discuss in your introduction what effective supervision is; what engaging in effective supervision means; what effective supervision provides – and how this links to high quality youth work practice.  There is plenty of reading that you can link to around these themes.</w:t>
      </w:r>
    </w:p>
    <w:p w:rsidR="008A0CE6" w:rsidRPr="00D67F0C" w:rsidRDefault="008A0CE6" w:rsidP="008A0CE6">
      <w:pPr>
        <w:pStyle w:val="ListParagraph"/>
        <w:numPr>
          <w:ilvl w:val="0"/>
          <w:numId w:val="1"/>
        </w:numPr>
        <w:jc w:val="both"/>
        <w:rPr>
          <w:rFonts w:ascii="Arial" w:hAnsi="Arial" w:cs="Arial"/>
          <w:sz w:val="24"/>
          <w:szCs w:val="24"/>
        </w:rPr>
      </w:pPr>
      <w:r w:rsidRPr="00D67F0C">
        <w:rPr>
          <w:rFonts w:ascii="Arial" w:hAnsi="Arial" w:cs="Arial"/>
          <w:sz w:val="24"/>
          <w:szCs w:val="24"/>
        </w:rPr>
        <w:t xml:space="preserve">The main body of your essay needs to focus upon an organisation’s policy in relation to supervision and support – and to </w:t>
      </w:r>
      <w:r w:rsidRPr="00D67F0C">
        <w:rPr>
          <w:rFonts w:ascii="Arial" w:hAnsi="Arial" w:cs="Arial"/>
          <w:b/>
          <w:sz w:val="24"/>
          <w:szCs w:val="24"/>
        </w:rPr>
        <w:t>evaluate this in depth</w:t>
      </w:r>
      <w:r w:rsidRPr="00D67F0C">
        <w:rPr>
          <w:rFonts w:ascii="Arial" w:hAnsi="Arial" w:cs="Arial"/>
          <w:sz w:val="24"/>
          <w:szCs w:val="24"/>
        </w:rPr>
        <w:t>.  It may be that the organisation you choose to focus upon has no formal supervision policy – this is something that you can focus upon and reflect upon.  What recommendations could you make if your organisation does not have a formal supervision policy?  What have you observed within your practice at your chosen organisation in relation to supervision?</w:t>
      </w:r>
    </w:p>
    <w:p w:rsidR="008A0CE6" w:rsidRPr="00D67F0C" w:rsidRDefault="008A0CE6" w:rsidP="008A0CE6">
      <w:pPr>
        <w:pStyle w:val="ListParagraph"/>
        <w:numPr>
          <w:ilvl w:val="0"/>
          <w:numId w:val="1"/>
        </w:numPr>
        <w:jc w:val="both"/>
        <w:rPr>
          <w:rFonts w:ascii="Arial" w:hAnsi="Arial" w:cs="Arial"/>
          <w:sz w:val="24"/>
          <w:szCs w:val="24"/>
        </w:rPr>
      </w:pPr>
      <w:r w:rsidRPr="00D67F0C">
        <w:rPr>
          <w:rFonts w:ascii="Arial" w:hAnsi="Arial" w:cs="Arial"/>
          <w:sz w:val="24"/>
          <w:szCs w:val="24"/>
        </w:rPr>
        <w:t>Remember to link to relevant theory – look through your lecture notes to draw out the key theorists, and access other reading placed on Moodle, as well as the reading list for the module.</w:t>
      </w:r>
    </w:p>
    <w:p w:rsidR="008A0CE6" w:rsidRPr="00D67F0C" w:rsidRDefault="008A0CE6" w:rsidP="008A0CE6">
      <w:pPr>
        <w:pStyle w:val="ListParagraph"/>
        <w:numPr>
          <w:ilvl w:val="0"/>
          <w:numId w:val="1"/>
        </w:numPr>
        <w:jc w:val="both"/>
        <w:rPr>
          <w:rFonts w:ascii="Arial" w:hAnsi="Arial" w:cs="Arial"/>
          <w:sz w:val="24"/>
          <w:szCs w:val="24"/>
        </w:rPr>
      </w:pPr>
      <w:r w:rsidRPr="00D67F0C">
        <w:rPr>
          <w:rFonts w:ascii="Arial" w:hAnsi="Arial" w:cs="Arial"/>
          <w:sz w:val="24"/>
          <w:szCs w:val="24"/>
        </w:rPr>
        <w:t>You may also wish to reflect upon other supervision policy – both at national and local levels, including:</w:t>
      </w:r>
    </w:p>
    <w:p w:rsidR="008A0CE6" w:rsidRPr="00D67F0C" w:rsidRDefault="008A0CE6" w:rsidP="008A0CE6">
      <w:pPr>
        <w:pStyle w:val="ListParagraph"/>
        <w:numPr>
          <w:ilvl w:val="2"/>
          <w:numId w:val="1"/>
        </w:numPr>
        <w:jc w:val="both"/>
        <w:rPr>
          <w:rFonts w:ascii="Arial" w:hAnsi="Arial" w:cs="Arial"/>
          <w:sz w:val="24"/>
          <w:szCs w:val="24"/>
        </w:rPr>
      </w:pPr>
      <w:r w:rsidRPr="00D67F0C">
        <w:rPr>
          <w:rFonts w:ascii="Arial" w:hAnsi="Arial" w:cs="Arial"/>
          <w:sz w:val="24"/>
          <w:szCs w:val="24"/>
        </w:rPr>
        <w:t>NOS (LSIS, 2012)</w:t>
      </w:r>
    </w:p>
    <w:p w:rsidR="008A0CE6" w:rsidRPr="00D67F0C" w:rsidRDefault="008A0CE6" w:rsidP="008A0CE6">
      <w:pPr>
        <w:pStyle w:val="ListParagraph"/>
        <w:numPr>
          <w:ilvl w:val="2"/>
          <w:numId w:val="1"/>
        </w:numPr>
        <w:jc w:val="both"/>
        <w:rPr>
          <w:rFonts w:ascii="Arial" w:hAnsi="Arial" w:cs="Arial"/>
          <w:sz w:val="24"/>
          <w:szCs w:val="24"/>
        </w:rPr>
      </w:pPr>
      <w:r w:rsidRPr="00D67F0C">
        <w:rPr>
          <w:rFonts w:ascii="Arial" w:hAnsi="Arial" w:cs="Arial"/>
          <w:sz w:val="24"/>
          <w:szCs w:val="24"/>
        </w:rPr>
        <w:t>National Youth Service Strategy for Wales (WAG, 2007)</w:t>
      </w:r>
    </w:p>
    <w:p w:rsidR="008A0CE6" w:rsidRPr="00D67F0C" w:rsidRDefault="008A0CE6" w:rsidP="008A0CE6">
      <w:pPr>
        <w:pStyle w:val="ListParagraph"/>
        <w:numPr>
          <w:ilvl w:val="2"/>
          <w:numId w:val="1"/>
        </w:numPr>
        <w:jc w:val="both"/>
        <w:rPr>
          <w:rFonts w:ascii="Arial" w:hAnsi="Arial" w:cs="Arial"/>
          <w:sz w:val="24"/>
          <w:szCs w:val="24"/>
        </w:rPr>
      </w:pPr>
      <w:r w:rsidRPr="00D67F0C">
        <w:rPr>
          <w:rFonts w:ascii="Arial" w:hAnsi="Arial" w:cs="Arial"/>
          <w:sz w:val="24"/>
          <w:szCs w:val="24"/>
        </w:rPr>
        <w:t>Code of Occupational Ethics for the Youth Service in Wales (ETS Wales and YMCA Wales Community College, 2012)</w:t>
      </w:r>
    </w:p>
    <w:p w:rsidR="008A0CE6" w:rsidRPr="00D67F0C" w:rsidRDefault="008A0CE6" w:rsidP="008A0CE6">
      <w:pPr>
        <w:pStyle w:val="ListParagraph"/>
        <w:numPr>
          <w:ilvl w:val="2"/>
          <w:numId w:val="1"/>
        </w:numPr>
        <w:jc w:val="both"/>
        <w:rPr>
          <w:rFonts w:ascii="Arial" w:hAnsi="Arial" w:cs="Arial"/>
          <w:sz w:val="24"/>
          <w:szCs w:val="24"/>
        </w:rPr>
      </w:pPr>
      <w:r w:rsidRPr="00D67F0C">
        <w:rPr>
          <w:rFonts w:ascii="Arial" w:hAnsi="Arial" w:cs="Arial"/>
          <w:sz w:val="24"/>
          <w:szCs w:val="24"/>
        </w:rPr>
        <w:t>Youth Work in Wales: Principles and Purposes (YWWRG, 2013)</w:t>
      </w:r>
    </w:p>
    <w:p w:rsidR="008A0CE6" w:rsidRPr="00D67F0C" w:rsidRDefault="008A0CE6" w:rsidP="008A0CE6">
      <w:pPr>
        <w:pStyle w:val="ListParagraph"/>
        <w:numPr>
          <w:ilvl w:val="2"/>
          <w:numId w:val="1"/>
        </w:numPr>
        <w:jc w:val="both"/>
        <w:rPr>
          <w:rFonts w:ascii="Arial" w:hAnsi="Arial" w:cs="Arial"/>
          <w:sz w:val="24"/>
          <w:szCs w:val="24"/>
        </w:rPr>
      </w:pPr>
      <w:r w:rsidRPr="00D67F0C">
        <w:rPr>
          <w:rFonts w:ascii="Arial" w:hAnsi="Arial" w:cs="Arial"/>
          <w:sz w:val="24"/>
          <w:szCs w:val="24"/>
        </w:rPr>
        <w:t>National Youth Work Strategy for Wales 2014-2018 (WG, 2014)</w:t>
      </w:r>
    </w:p>
    <w:p w:rsidR="008A0CE6" w:rsidRPr="00D67F0C" w:rsidRDefault="008A0CE6" w:rsidP="008A0CE6">
      <w:pPr>
        <w:pStyle w:val="ListParagraph"/>
        <w:numPr>
          <w:ilvl w:val="2"/>
          <w:numId w:val="1"/>
        </w:numPr>
        <w:jc w:val="both"/>
        <w:rPr>
          <w:rFonts w:ascii="Arial" w:hAnsi="Arial" w:cs="Arial"/>
          <w:sz w:val="24"/>
          <w:szCs w:val="24"/>
        </w:rPr>
      </w:pPr>
      <w:r w:rsidRPr="00D67F0C">
        <w:rPr>
          <w:rFonts w:ascii="Arial" w:hAnsi="Arial" w:cs="Arial"/>
          <w:sz w:val="24"/>
          <w:szCs w:val="24"/>
        </w:rPr>
        <w:t>You should also focus upon the Well-being of Future Generations (Wales) Act 2015 (WG, 2015)</w:t>
      </w:r>
    </w:p>
    <w:p w:rsidR="008A0CE6" w:rsidRPr="00D67F0C" w:rsidRDefault="008A0CE6" w:rsidP="008A0CE6">
      <w:pPr>
        <w:pStyle w:val="ListParagraph"/>
        <w:numPr>
          <w:ilvl w:val="2"/>
          <w:numId w:val="1"/>
        </w:numPr>
        <w:jc w:val="both"/>
        <w:rPr>
          <w:rFonts w:ascii="Arial" w:hAnsi="Arial" w:cs="Arial"/>
          <w:sz w:val="24"/>
          <w:szCs w:val="24"/>
        </w:rPr>
      </w:pPr>
      <w:r w:rsidRPr="00D67F0C">
        <w:rPr>
          <w:rFonts w:ascii="Arial" w:hAnsi="Arial" w:cs="Arial"/>
          <w:sz w:val="24"/>
          <w:szCs w:val="24"/>
        </w:rPr>
        <w:t>Youth Work Strategy for Wales (WG, 2019)</w:t>
      </w:r>
    </w:p>
    <w:p w:rsidR="008A0CE6" w:rsidRPr="00D67F0C" w:rsidRDefault="008A0CE6" w:rsidP="008A0CE6">
      <w:pPr>
        <w:pStyle w:val="ListParagraph"/>
        <w:numPr>
          <w:ilvl w:val="2"/>
          <w:numId w:val="1"/>
        </w:numPr>
        <w:jc w:val="both"/>
        <w:rPr>
          <w:rFonts w:ascii="Arial" w:hAnsi="Arial" w:cs="Arial"/>
          <w:sz w:val="24"/>
          <w:szCs w:val="24"/>
        </w:rPr>
      </w:pPr>
      <w:r w:rsidRPr="00D67F0C">
        <w:rPr>
          <w:rFonts w:ascii="Arial" w:hAnsi="Arial" w:cs="Arial"/>
          <w:sz w:val="24"/>
          <w:szCs w:val="24"/>
        </w:rPr>
        <w:t>Supervision policies that you may have located online (please also see the examples I have added to Moodle)</w:t>
      </w:r>
    </w:p>
    <w:p w:rsidR="008A0CE6" w:rsidRPr="00D67F0C" w:rsidRDefault="008A0CE6" w:rsidP="008A0CE6">
      <w:pPr>
        <w:pStyle w:val="ListParagraph"/>
        <w:numPr>
          <w:ilvl w:val="0"/>
          <w:numId w:val="1"/>
        </w:numPr>
        <w:jc w:val="both"/>
        <w:rPr>
          <w:rFonts w:ascii="Arial" w:hAnsi="Arial" w:cs="Arial"/>
          <w:sz w:val="24"/>
          <w:szCs w:val="24"/>
        </w:rPr>
      </w:pPr>
      <w:r w:rsidRPr="00D67F0C">
        <w:rPr>
          <w:rFonts w:ascii="Arial" w:hAnsi="Arial" w:cs="Arial"/>
          <w:sz w:val="24"/>
          <w:szCs w:val="24"/>
        </w:rPr>
        <w:lastRenderedPageBreak/>
        <w:t>You may also wish to refer, briefly, to supervision in other professions.</w:t>
      </w:r>
    </w:p>
    <w:p w:rsidR="008A0CE6" w:rsidRPr="00D67F0C" w:rsidRDefault="008A0CE6" w:rsidP="008A0CE6">
      <w:pPr>
        <w:pStyle w:val="ListParagraph"/>
        <w:numPr>
          <w:ilvl w:val="0"/>
          <w:numId w:val="1"/>
        </w:numPr>
        <w:jc w:val="both"/>
        <w:rPr>
          <w:rFonts w:ascii="Arial" w:hAnsi="Arial" w:cs="Arial"/>
          <w:sz w:val="24"/>
          <w:szCs w:val="24"/>
        </w:rPr>
      </w:pPr>
      <w:r w:rsidRPr="00D67F0C">
        <w:rPr>
          <w:rFonts w:ascii="Arial" w:hAnsi="Arial" w:cs="Arial"/>
          <w:sz w:val="24"/>
          <w:szCs w:val="24"/>
        </w:rPr>
        <w:t>As the question notes, you may want to draw upon your own practice, and reflect upon strengths and areas for further development.</w:t>
      </w:r>
    </w:p>
    <w:p w:rsidR="008A0CE6" w:rsidRPr="00D67F0C" w:rsidRDefault="008A0CE6" w:rsidP="008A0CE6">
      <w:pPr>
        <w:pStyle w:val="ListParagraph"/>
        <w:numPr>
          <w:ilvl w:val="0"/>
          <w:numId w:val="1"/>
        </w:numPr>
        <w:jc w:val="both"/>
        <w:rPr>
          <w:rFonts w:ascii="Arial" w:hAnsi="Arial" w:cs="Arial"/>
          <w:sz w:val="24"/>
          <w:szCs w:val="24"/>
        </w:rPr>
      </w:pPr>
      <w:r w:rsidRPr="00D67F0C">
        <w:rPr>
          <w:rFonts w:ascii="Arial" w:hAnsi="Arial" w:cs="Arial"/>
          <w:sz w:val="24"/>
          <w:szCs w:val="24"/>
        </w:rPr>
        <w:t xml:space="preserve">Within your conclusion – again 10% of your total word count = 300 words – this is an important opportunity to bring all of your discussions together, and to close your assignment in the same successful manner as you opened it with your introduction.  Are there any recommendations for your chosen organisation?  Are there recommendations for youth work policy?  Are there recommendations for Welsh Government?  </w:t>
      </w:r>
    </w:p>
    <w:p w:rsidR="0000458B" w:rsidRPr="00D67F0C" w:rsidRDefault="0000458B" w:rsidP="00D67F0C">
      <w:pPr>
        <w:pStyle w:val="ListParagraph"/>
        <w:jc w:val="both"/>
        <w:rPr>
          <w:rFonts w:ascii="Arial" w:hAnsi="Arial" w:cs="Arial"/>
          <w:sz w:val="24"/>
          <w:szCs w:val="24"/>
        </w:rPr>
      </w:pPr>
      <w:bookmarkStart w:id="0" w:name="_GoBack"/>
      <w:bookmarkEnd w:id="0"/>
    </w:p>
    <w:sectPr w:rsidR="0000458B" w:rsidRPr="00D67F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E43710"/>
    <w:multiLevelType w:val="hybridMultilevel"/>
    <w:tmpl w:val="3D94E0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B1E"/>
    <w:rsid w:val="0000458B"/>
    <w:rsid w:val="002D3BD2"/>
    <w:rsid w:val="008A0CE6"/>
    <w:rsid w:val="009620A1"/>
    <w:rsid w:val="00C27B1E"/>
    <w:rsid w:val="00D251FB"/>
    <w:rsid w:val="00D3414F"/>
    <w:rsid w:val="00D54F72"/>
    <w:rsid w:val="00D67F0C"/>
    <w:rsid w:val="00E55DA9"/>
    <w:rsid w:val="00F71631"/>
    <w:rsid w:val="00FA7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99D26"/>
  <w15:docId w15:val="{8F1D9569-B2B4-47FB-A2CE-E8A01E078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B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68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420</Words>
  <Characters>2398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Angharad Lewis</cp:lastModifiedBy>
  <cp:revision>2</cp:revision>
  <dcterms:created xsi:type="dcterms:W3CDTF">2020-02-23T22:01:00Z</dcterms:created>
  <dcterms:modified xsi:type="dcterms:W3CDTF">2020-02-23T22:01:00Z</dcterms:modified>
</cp:coreProperties>
</file>