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39D2" w:rsidRPr="00D816FE" w:rsidRDefault="00D816FE" w:rsidP="00D816FE">
      <w:pPr>
        <w:jc w:val="center"/>
        <w:rPr>
          <w:rFonts w:asciiTheme="minorHAnsi" w:hAnsiTheme="minorHAnsi" w:cstheme="minorHAnsi"/>
          <w:sz w:val="36"/>
          <w:u w:val="single"/>
        </w:rPr>
      </w:pPr>
      <w:r w:rsidRPr="00D816FE">
        <w:rPr>
          <w:rFonts w:asciiTheme="minorHAnsi" w:hAnsiTheme="minorHAnsi" w:cstheme="minorHAnsi"/>
          <w:sz w:val="36"/>
          <w:u w:val="single"/>
        </w:rPr>
        <w:t>Programme Control</w:t>
      </w: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r w:rsidRPr="00D816FE">
        <w:rPr>
          <w:rFonts w:asciiTheme="minorHAnsi" w:hAnsiTheme="minorHAnsi" w:cstheme="minorHAnsi"/>
          <w:sz w:val="22"/>
        </w:rPr>
        <w:t xml:space="preserve">Bethan Stroud </w:t>
      </w:r>
    </w:p>
    <w:p w:rsidR="00D816FE" w:rsidRPr="00D816FE" w:rsidRDefault="00D816FE" w:rsidP="00D816FE">
      <w:pPr>
        <w:jc w:val="center"/>
        <w:rPr>
          <w:rFonts w:asciiTheme="minorHAnsi" w:hAnsiTheme="minorHAnsi" w:cstheme="minorHAnsi"/>
          <w:sz w:val="22"/>
        </w:rPr>
      </w:pPr>
      <w:r w:rsidRPr="00D816FE">
        <w:rPr>
          <w:rFonts w:asciiTheme="minorHAnsi" w:hAnsiTheme="minorHAnsi" w:cstheme="minorHAnsi"/>
          <w:sz w:val="22"/>
        </w:rPr>
        <w:t>1702210</w:t>
      </w: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A37045">
      <w:pP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p>
    <w:p w:rsidR="00D816FE" w:rsidRPr="00D816FE" w:rsidRDefault="00D816FE" w:rsidP="00D816FE">
      <w:pPr>
        <w:jc w:val="center"/>
        <w:rPr>
          <w:rFonts w:asciiTheme="minorHAnsi" w:hAnsiTheme="minorHAnsi" w:cstheme="minorHAnsi"/>
          <w:sz w:val="22"/>
        </w:rPr>
      </w:pPr>
      <w:r w:rsidRPr="00D816FE">
        <w:rPr>
          <w:rFonts w:asciiTheme="minorHAnsi" w:hAnsiTheme="minorHAnsi" w:cstheme="minorHAnsi"/>
          <w:sz w:val="22"/>
        </w:rPr>
        <w:t>Module Tutor:</w:t>
      </w:r>
    </w:p>
    <w:p w:rsidR="00D816FE" w:rsidRPr="00D816FE" w:rsidRDefault="00D816FE" w:rsidP="00D816FE">
      <w:pPr>
        <w:jc w:val="center"/>
        <w:rPr>
          <w:rFonts w:asciiTheme="minorHAnsi" w:hAnsiTheme="minorHAnsi" w:cstheme="minorHAnsi"/>
          <w:sz w:val="22"/>
        </w:rPr>
      </w:pPr>
      <w:r w:rsidRPr="00D816FE">
        <w:rPr>
          <w:rFonts w:asciiTheme="minorHAnsi" w:hAnsiTheme="minorHAnsi" w:cstheme="minorHAnsi"/>
          <w:sz w:val="22"/>
        </w:rPr>
        <w:t>Deborah Hughes</w:t>
      </w:r>
    </w:p>
    <w:p w:rsidR="00D816FE" w:rsidRPr="009425C3" w:rsidRDefault="00C80160" w:rsidP="00C80160">
      <w:pPr>
        <w:pStyle w:val="TOCHeading"/>
        <w:rPr>
          <w:b/>
          <w:color w:val="auto"/>
          <w:sz w:val="28"/>
          <w:u w:val="single"/>
        </w:rPr>
      </w:pPr>
      <w:r w:rsidRPr="009425C3">
        <w:rPr>
          <w:b/>
          <w:color w:val="auto"/>
          <w:sz w:val="28"/>
          <w:u w:val="single"/>
        </w:rPr>
        <w:lastRenderedPageBreak/>
        <w:t>Contents</w:t>
      </w:r>
    </w:p>
    <w:p w:rsidR="00D816FE" w:rsidRDefault="00D816FE" w:rsidP="00D816FE">
      <w:pPr>
        <w:jc w:val="center"/>
        <w:rPr>
          <w:sz w:val="22"/>
        </w:rPr>
      </w:pPr>
    </w:p>
    <w:p w:rsidR="00AB13D4" w:rsidRDefault="00AB13D4" w:rsidP="006325A3">
      <w:pPr>
        <w:pStyle w:val="ListParagraph"/>
        <w:numPr>
          <w:ilvl w:val="0"/>
          <w:numId w:val="6"/>
        </w:numPr>
        <w:rPr>
          <w:rFonts w:asciiTheme="minorHAnsi" w:hAnsiTheme="minorHAnsi" w:cstheme="minorHAnsi"/>
          <w:sz w:val="22"/>
        </w:rPr>
      </w:pPr>
      <w:r>
        <w:rPr>
          <w:rFonts w:asciiTheme="minorHAnsi" w:hAnsiTheme="minorHAnsi" w:cstheme="minorHAnsi"/>
          <w:sz w:val="22"/>
        </w:rPr>
        <w:t>– Introduction………………………………………………………………………………………………………1</w:t>
      </w:r>
    </w:p>
    <w:p w:rsidR="00D816FE" w:rsidRPr="006325A3" w:rsidRDefault="006325A3" w:rsidP="006325A3">
      <w:pPr>
        <w:pStyle w:val="ListParagraph"/>
        <w:numPr>
          <w:ilvl w:val="0"/>
          <w:numId w:val="6"/>
        </w:numPr>
        <w:rPr>
          <w:rFonts w:asciiTheme="minorHAnsi" w:hAnsiTheme="minorHAnsi" w:cstheme="minorHAnsi"/>
          <w:sz w:val="22"/>
        </w:rPr>
      </w:pPr>
      <w:r w:rsidRPr="006325A3">
        <w:rPr>
          <w:rFonts w:asciiTheme="minorHAnsi" w:hAnsiTheme="minorHAnsi" w:cstheme="minorHAnsi"/>
          <w:sz w:val="22"/>
        </w:rPr>
        <w:t>– Gantt Chart</w:t>
      </w:r>
      <w:r w:rsidR="00974733">
        <w:rPr>
          <w:rFonts w:asciiTheme="minorHAnsi" w:hAnsiTheme="minorHAnsi" w:cstheme="minorHAnsi"/>
          <w:sz w:val="22"/>
        </w:rPr>
        <w:t xml:space="preserve"> (Q1)</w:t>
      </w:r>
      <w:r w:rsidR="000537C9">
        <w:rPr>
          <w:rFonts w:asciiTheme="minorHAnsi" w:hAnsiTheme="minorHAnsi" w:cstheme="minorHAnsi"/>
          <w:sz w:val="22"/>
        </w:rPr>
        <w:t>………………………………………………………………………………………………..1</w:t>
      </w:r>
    </w:p>
    <w:p w:rsidR="006325A3" w:rsidRDefault="006325A3" w:rsidP="006325A3">
      <w:pPr>
        <w:pStyle w:val="ListParagraph"/>
        <w:numPr>
          <w:ilvl w:val="0"/>
          <w:numId w:val="6"/>
        </w:numPr>
        <w:rPr>
          <w:rFonts w:asciiTheme="minorHAnsi" w:hAnsiTheme="minorHAnsi" w:cstheme="minorHAnsi"/>
          <w:sz w:val="22"/>
        </w:rPr>
      </w:pPr>
      <w:r>
        <w:rPr>
          <w:rFonts w:asciiTheme="minorHAnsi" w:hAnsiTheme="minorHAnsi" w:cstheme="minorHAnsi"/>
          <w:sz w:val="22"/>
        </w:rPr>
        <w:t xml:space="preserve">– Site Specific Report </w:t>
      </w:r>
      <w:r w:rsidR="00974733">
        <w:rPr>
          <w:rFonts w:asciiTheme="minorHAnsi" w:hAnsiTheme="minorHAnsi" w:cstheme="minorHAnsi"/>
          <w:sz w:val="22"/>
        </w:rPr>
        <w:t>(Q2)</w:t>
      </w:r>
      <w:r w:rsidR="000537C9" w:rsidRPr="000537C9">
        <w:rPr>
          <w:rFonts w:asciiTheme="minorHAnsi" w:hAnsiTheme="minorHAnsi" w:cstheme="minorHAnsi"/>
          <w:sz w:val="22"/>
        </w:rPr>
        <w:t xml:space="preserve"> </w:t>
      </w:r>
      <w:r w:rsidR="000537C9">
        <w:rPr>
          <w:rFonts w:asciiTheme="minorHAnsi" w:hAnsiTheme="minorHAnsi" w:cstheme="minorHAnsi"/>
          <w:sz w:val="22"/>
        </w:rPr>
        <w:t>……………………………………………………………….…………………..1</w:t>
      </w:r>
    </w:p>
    <w:p w:rsidR="006325A3" w:rsidRDefault="006325A3" w:rsidP="006325A3">
      <w:pPr>
        <w:pStyle w:val="ListParagraph"/>
        <w:numPr>
          <w:ilvl w:val="1"/>
          <w:numId w:val="6"/>
        </w:numPr>
        <w:rPr>
          <w:rFonts w:asciiTheme="minorHAnsi" w:hAnsiTheme="minorHAnsi" w:cstheme="minorHAnsi"/>
          <w:sz w:val="22"/>
        </w:rPr>
      </w:pPr>
      <w:r>
        <w:rPr>
          <w:rFonts w:asciiTheme="minorHAnsi" w:hAnsiTheme="minorHAnsi" w:cstheme="minorHAnsi"/>
          <w:sz w:val="22"/>
        </w:rPr>
        <w:t>– Labour and Cost</w:t>
      </w:r>
      <w:r w:rsidR="000537C9">
        <w:rPr>
          <w:rFonts w:asciiTheme="minorHAnsi" w:hAnsiTheme="minorHAnsi" w:cstheme="minorHAnsi"/>
          <w:sz w:val="22"/>
        </w:rPr>
        <w:t>…………………………………………………………………………………….1</w:t>
      </w:r>
    </w:p>
    <w:p w:rsidR="006325A3" w:rsidRDefault="006325A3" w:rsidP="006325A3">
      <w:pPr>
        <w:pStyle w:val="ListParagraph"/>
        <w:numPr>
          <w:ilvl w:val="1"/>
          <w:numId w:val="6"/>
        </w:numPr>
        <w:rPr>
          <w:rFonts w:asciiTheme="minorHAnsi" w:hAnsiTheme="minorHAnsi" w:cstheme="minorHAnsi"/>
          <w:sz w:val="22"/>
        </w:rPr>
      </w:pPr>
      <w:r>
        <w:rPr>
          <w:rFonts w:asciiTheme="minorHAnsi" w:hAnsiTheme="minorHAnsi" w:cstheme="minorHAnsi"/>
          <w:sz w:val="22"/>
        </w:rPr>
        <w:t>– Resources</w:t>
      </w:r>
      <w:r w:rsidR="000537C9">
        <w:rPr>
          <w:rFonts w:asciiTheme="minorHAnsi" w:hAnsiTheme="minorHAnsi" w:cstheme="minorHAnsi"/>
          <w:sz w:val="22"/>
        </w:rPr>
        <w:t>……………</w:t>
      </w:r>
      <w:r w:rsidR="00F0662A">
        <w:rPr>
          <w:rFonts w:asciiTheme="minorHAnsi" w:hAnsiTheme="minorHAnsi" w:cstheme="minorHAnsi"/>
          <w:sz w:val="22"/>
        </w:rPr>
        <w:t>…………………………………………………………………………………2</w:t>
      </w:r>
    </w:p>
    <w:p w:rsidR="006325A3" w:rsidRPr="006325A3" w:rsidRDefault="006325A3" w:rsidP="006325A3">
      <w:pPr>
        <w:pStyle w:val="ListParagraph"/>
        <w:numPr>
          <w:ilvl w:val="0"/>
          <w:numId w:val="6"/>
        </w:numPr>
        <w:rPr>
          <w:rFonts w:asciiTheme="minorHAnsi" w:hAnsiTheme="minorHAnsi" w:cstheme="minorHAnsi"/>
          <w:sz w:val="22"/>
        </w:rPr>
      </w:pPr>
      <w:r w:rsidRPr="006325A3">
        <w:rPr>
          <w:rFonts w:asciiTheme="minorHAnsi" w:hAnsiTheme="minorHAnsi" w:cstheme="minorHAnsi"/>
          <w:sz w:val="22"/>
        </w:rPr>
        <w:t xml:space="preserve">– </w:t>
      </w:r>
      <w:proofErr w:type="spellStart"/>
      <w:r w:rsidRPr="006325A3">
        <w:rPr>
          <w:rFonts w:asciiTheme="minorHAnsi" w:hAnsiTheme="minorHAnsi" w:cstheme="minorHAnsi"/>
          <w:sz w:val="22"/>
        </w:rPr>
        <w:t>Incentivisation</w:t>
      </w:r>
      <w:proofErr w:type="spellEnd"/>
      <w:r w:rsidRPr="006325A3">
        <w:rPr>
          <w:rFonts w:asciiTheme="minorHAnsi" w:hAnsiTheme="minorHAnsi" w:cstheme="minorHAnsi"/>
          <w:sz w:val="22"/>
        </w:rPr>
        <w:t xml:space="preserve"> </w:t>
      </w:r>
      <w:r w:rsidR="00974733">
        <w:rPr>
          <w:rFonts w:asciiTheme="minorHAnsi" w:hAnsiTheme="minorHAnsi" w:cstheme="minorHAnsi"/>
          <w:sz w:val="22"/>
        </w:rPr>
        <w:t>(Q3)</w:t>
      </w:r>
      <w:r w:rsidR="000537C9" w:rsidRPr="000537C9">
        <w:rPr>
          <w:rFonts w:asciiTheme="minorHAnsi" w:hAnsiTheme="minorHAnsi" w:cstheme="minorHAnsi"/>
          <w:sz w:val="22"/>
        </w:rPr>
        <w:t xml:space="preserve"> </w:t>
      </w:r>
      <w:r w:rsidR="000537C9">
        <w:rPr>
          <w:rFonts w:asciiTheme="minorHAnsi" w:hAnsiTheme="minorHAnsi" w:cstheme="minorHAnsi"/>
          <w:sz w:val="22"/>
        </w:rPr>
        <w:t>…………………………………………………………………………………………..2</w:t>
      </w:r>
    </w:p>
    <w:p w:rsidR="006325A3" w:rsidRDefault="006325A3" w:rsidP="006325A3">
      <w:pPr>
        <w:pStyle w:val="ListParagraph"/>
        <w:numPr>
          <w:ilvl w:val="1"/>
          <w:numId w:val="6"/>
        </w:numPr>
        <w:rPr>
          <w:rFonts w:asciiTheme="minorHAnsi" w:hAnsiTheme="minorHAnsi" w:cstheme="minorHAnsi"/>
          <w:sz w:val="22"/>
        </w:rPr>
      </w:pPr>
      <w:r>
        <w:rPr>
          <w:rFonts w:asciiTheme="minorHAnsi" w:hAnsiTheme="minorHAnsi" w:cstheme="minorHAnsi"/>
          <w:sz w:val="22"/>
        </w:rPr>
        <w:t>– Productivity</w:t>
      </w:r>
      <w:r w:rsidR="000537C9">
        <w:rPr>
          <w:rFonts w:asciiTheme="minorHAnsi" w:hAnsiTheme="minorHAnsi" w:cstheme="minorHAnsi"/>
          <w:sz w:val="22"/>
        </w:rPr>
        <w:t>…………………………………………………………………………………………..3</w:t>
      </w:r>
    </w:p>
    <w:p w:rsidR="006325A3" w:rsidRPr="00974733" w:rsidRDefault="00974733" w:rsidP="00974733">
      <w:pPr>
        <w:pStyle w:val="ListParagraph"/>
        <w:numPr>
          <w:ilvl w:val="0"/>
          <w:numId w:val="6"/>
        </w:numPr>
        <w:rPr>
          <w:rFonts w:asciiTheme="minorHAnsi" w:hAnsiTheme="minorHAnsi" w:cstheme="minorHAnsi"/>
          <w:sz w:val="22"/>
        </w:rPr>
      </w:pPr>
      <w:r w:rsidRPr="00974733">
        <w:rPr>
          <w:rFonts w:asciiTheme="minorHAnsi" w:hAnsiTheme="minorHAnsi" w:cstheme="minorHAnsi"/>
          <w:sz w:val="22"/>
        </w:rPr>
        <w:t>– Site Set-up</w:t>
      </w:r>
      <w:r>
        <w:rPr>
          <w:rFonts w:asciiTheme="minorHAnsi" w:hAnsiTheme="minorHAnsi" w:cstheme="minorHAnsi"/>
          <w:sz w:val="22"/>
        </w:rPr>
        <w:t xml:space="preserve"> (Q4)</w:t>
      </w:r>
      <w:r w:rsidR="000537C9" w:rsidRPr="000537C9">
        <w:rPr>
          <w:rFonts w:asciiTheme="minorHAnsi" w:hAnsiTheme="minorHAnsi" w:cstheme="minorHAnsi"/>
          <w:sz w:val="22"/>
        </w:rPr>
        <w:t xml:space="preserve"> </w:t>
      </w:r>
      <w:r w:rsidR="000537C9">
        <w:rPr>
          <w:rFonts w:asciiTheme="minorHAnsi" w:hAnsiTheme="minorHAnsi" w:cstheme="minorHAnsi"/>
          <w:sz w:val="22"/>
        </w:rPr>
        <w:t>…………………………………………………………………………………………………4</w:t>
      </w:r>
    </w:p>
    <w:p w:rsidR="00974733" w:rsidRDefault="00974733" w:rsidP="00974733">
      <w:pPr>
        <w:pStyle w:val="ListParagraph"/>
        <w:numPr>
          <w:ilvl w:val="0"/>
          <w:numId w:val="6"/>
        </w:numPr>
        <w:rPr>
          <w:rFonts w:asciiTheme="minorHAnsi" w:hAnsiTheme="minorHAnsi" w:cstheme="minorHAnsi"/>
          <w:sz w:val="22"/>
        </w:rPr>
      </w:pPr>
      <w:r>
        <w:rPr>
          <w:rFonts w:asciiTheme="minorHAnsi" w:hAnsiTheme="minorHAnsi" w:cstheme="minorHAnsi"/>
          <w:sz w:val="22"/>
        </w:rPr>
        <w:t>– Problem on Site (Option 2)</w:t>
      </w:r>
      <w:r w:rsidR="000537C9" w:rsidRPr="000537C9">
        <w:rPr>
          <w:rFonts w:asciiTheme="minorHAnsi" w:hAnsiTheme="minorHAnsi" w:cstheme="minorHAnsi"/>
          <w:sz w:val="22"/>
        </w:rPr>
        <w:t xml:space="preserve"> </w:t>
      </w:r>
      <w:r w:rsidR="000537C9">
        <w:rPr>
          <w:rFonts w:asciiTheme="minorHAnsi" w:hAnsiTheme="minorHAnsi" w:cstheme="minorHAnsi"/>
          <w:sz w:val="22"/>
        </w:rPr>
        <w:t>……………………………………………………………………………….6</w:t>
      </w:r>
    </w:p>
    <w:p w:rsidR="00AB13D4" w:rsidRDefault="00AB13D4" w:rsidP="00974733">
      <w:pPr>
        <w:pStyle w:val="ListParagraph"/>
        <w:numPr>
          <w:ilvl w:val="0"/>
          <w:numId w:val="6"/>
        </w:numPr>
        <w:rPr>
          <w:rFonts w:asciiTheme="minorHAnsi" w:hAnsiTheme="minorHAnsi" w:cstheme="minorHAnsi"/>
          <w:sz w:val="22"/>
        </w:rPr>
      </w:pPr>
      <w:r>
        <w:rPr>
          <w:rFonts w:asciiTheme="minorHAnsi" w:hAnsiTheme="minorHAnsi" w:cstheme="minorHAnsi"/>
          <w:sz w:val="22"/>
        </w:rPr>
        <w:t>– Conclusion…………………………………………………………………………………………………………</w:t>
      </w:r>
      <w:r w:rsidR="009425C3">
        <w:rPr>
          <w:rFonts w:asciiTheme="minorHAnsi" w:hAnsiTheme="minorHAnsi" w:cstheme="minorHAnsi"/>
          <w:sz w:val="22"/>
        </w:rPr>
        <w:t>6</w:t>
      </w:r>
    </w:p>
    <w:p w:rsidR="00AB13D4" w:rsidRPr="00974733" w:rsidRDefault="00AB13D4" w:rsidP="00974733">
      <w:pPr>
        <w:pStyle w:val="ListParagraph"/>
        <w:numPr>
          <w:ilvl w:val="0"/>
          <w:numId w:val="6"/>
        </w:numPr>
        <w:rPr>
          <w:rFonts w:asciiTheme="minorHAnsi" w:hAnsiTheme="minorHAnsi" w:cstheme="minorHAnsi"/>
          <w:sz w:val="22"/>
        </w:rPr>
      </w:pPr>
      <w:r>
        <w:rPr>
          <w:rFonts w:asciiTheme="minorHAnsi" w:hAnsiTheme="minorHAnsi" w:cstheme="minorHAnsi"/>
          <w:sz w:val="22"/>
        </w:rPr>
        <w:t>– References-----------------------------------------------------------</w:t>
      </w:r>
      <w:r w:rsidR="009425C3">
        <w:rPr>
          <w:rFonts w:asciiTheme="minorHAnsi" w:hAnsiTheme="minorHAnsi" w:cstheme="minorHAnsi"/>
          <w:sz w:val="22"/>
        </w:rPr>
        <w:t>-------------------------------7</w:t>
      </w:r>
    </w:p>
    <w:p w:rsidR="00D816FE" w:rsidRDefault="00D816FE" w:rsidP="006325A3">
      <w:pPr>
        <w:rPr>
          <w:sz w:val="22"/>
        </w:rPr>
      </w:pPr>
    </w:p>
    <w:p w:rsidR="00D816FE" w:rsidRDefault="00D816FE" w:rsidP="00D816FE">
      <w:pPr>
        <w:jc w:val="center"/>
        <w:rPr>
          <w:sz w:val="22"/>
        </w:rPr>
      </w:pPr>
    </w:p>
    <w:p w:rsidR="00C80160" w:rsidRDefault="00C80160" w:rsidP="00C80160">
      <w:pPr>
        <w:rPr>
          <w:sz w:val="22"/>
        </w:rPr>
      </w:pPr>
    </w:p>
    <w:p w:rsidR="00C80160" w:rsidRDefault="00BD33DF">
      <w:pPr>
        <w:rPr>
          <w:sz w:val="22"/>
        </w:rPr>
      </w:pPr>
      <w:r>
        <w:rPr>
          <w:sz w:val="22"/>
        </w:rPr>
        <w:t xml:space="preserve"> </w:t>
      </w:r>
      <w:r w:rsidR="00C80160">
        <w:rPr>
          <w:sz w:val="22"/>
        </w:rPr>
        <w:br w:type="page"/>
      </w:r>
    </w:p>
    <w:p w:rsidR="00AB13D4" w:rsidRDefault="00AB13D4" w:rsidP="003B622D">
      <w:pPr>
        <w:pStyle w:val="ListParagraph"/>
        <w:numPr>
          <w:ilvl w:val="0"/>
          <w:numId w:val="7"/>
        </w:numPr>
        <w:rPr>
          <w:rFonts w:asciiTheme="minorHAnsi" w:hAnsiTheme="minorHAnsi" w:cstheme="minorHAnsi"/>
          <w:b/>
          <w:sz w:val="22"/>
          <w:u w:val="single"/>
        </w:rPr>
      </w:pPr>
      <w:r>
        <w:rPr>
          <w:rFonts w:asciiTheme="minorHAnsi" w:hAnsiTheme="minorHAnsi" w:cstheme="minorHAnsi"/>
          <w:b/>
          <w:sz w:val="22"/>
          <w:u w:val="single"/>
        </w:rPr>
        <w:lastRenderedPageBreak/>
        <w:t>–Introduction</w:t>
      </w:r>
    </w:p>
    <w:p w:rsidR="00AB13D4" w:rsidRDefault="00AB13D4" w:rsidP="00AB13D4">
      <w:pPr>
        <w:pStyle w:val="ListParagraph"/>
        <w:ind w:left="360"/>
        <w:rPr>
          <w:rFonts w:asciiTheme="minorHAnsi" w:hAnsiTheme="minorHAnsi" w:cstheme="minorHAnsi"/>
          <w:b/>
          <w:sz w:val="22"/>
          <w:u w:val="single"/>
        </w:rPr>
      </w:pPr>
    </w:p>
    <w:p w:rsidR="00AB13D4" w:rsidRPr="00AB13D4" w:rsidRDefault="00AB13D4" w:rsidP="00A476C2">
      <w:pPr>
        <w:jc w:val="both"/>
        <w:rPr>
          <w:rFonts w:asciiTheme="minorHAnsi" w:hAnsiTheme="minorHAnsi" w:cstheme="minorHAnsi"/>
          <w:sz w:val="22"/>
        </w:rPr>
      </w:pPr>
      <w:r>
        <w:rPr>
          <w:rFonts w:asciiTheme="minorHAnsi" w:hAnsiTheme="minorHAnsi" w:cstheme="minorHAnsi"/>
          <w:sz w:val="22"/>
        </w:rPr>
        <w:t xml:space="preserve">This report is to illustrate management planning which is required to complete a successful and organised project. The project will be based on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 at the SA1 campus in Swansea. A Gantt chart is essential to programme the project with expected start dates and the duration of which each will task will take. Reflecting on this programme, it is importa</w:t>
      </w:r>
      <w:r w:rsidR="00A476C2">
        <w:rPr>
          <w:rFonts w:asciiTheme="minorHAnsi" w:hAnsiTheme="minorHAnsi" w:cstheme="minorHAnsi"/>
          <w:sz w:val="22"/>
        </w:rPr>
        <w:t xml:space="preserve">nt that the ability to alter dates and tasks is </w:t>
      </w:r>
      <w:r>
        <w:rPr>
          <w:rFonts w:asciiTheme="minorHAnsi" w:hAnsiTheme="minorHAnsi" w:cstheme="minorHAnsi"/>
          <w:sz w:val="22"/>
        </w:rPr>
        <w:t xml:space="preserve">able </w:t>
      </w:r>
      <w:r w:rsidR="00A476C2">
        <w:rPr>
          <w:rFonts w:asciiTheme="minorHAnsi" w:hAnsiTheme="minorHAnsi" w:cstheme="minorHAnsi"/>
          <w:sz w:val="22"/>
        </w:rPr>
        <w:t xml:space="preserve">to be done in case of any issues and delays which may occur on site. Ways to help the client must be available, as well as a contingency plan if the completion date may be moved. A key aspect to being able to work through problems like this is to ensure the team in incentivised and productive to reach the client’s goals. </w:t>
      </w:r>
    </w:p>
    <w:p w:rsidR="00AB13D4" w:rsidRDefault="00AB13D4" w:rsidP="00AB13D4">
      <w:pPr>
        <w:pStyle w:val="ListParagraph"/>
        <w:ind w:left="360"/>
        <w:rPr>
          <w:rFonts w:asciiTheme="minorHAnsi" w:hAnsiTheme="minorHAnsi" w:cstheme="minorHAnsi"/>
          <w:b/>
          <w:sz w:val="22"/>
          <w:u w:val="single"/>
        </w:rPr>
      </w:pPr>
    </w:p>
    <w:p w:rsidR="00A476C2" w:rsidRDefault="00A476C2" w:rsidP="00A476C2">
      <w:pPr>
        <w:pStyle w:val="ListParagraph"/>
        <w:ind w:left="360"/>
        <w:rPr>
          <w:rFonts w:asciiTheme="minorHAnsi" w:hAnsiTheme="minorHAnsi" w:cstheme="minorHAnsi"/>
          <w:b/>
          <w:sz w:val="22"/>
          <w:u w:val="single"/>
        </w:rPr>
      </w:pPr>
    </w:p>
    <w:p w:rsidR="00D24960" w:rsidRPr="00D475BD" w:rsidRDefault="003B622D" w:rsidP="003B622D">
      <w:pPr>
        <w:pStyle w:val="ListParagraph"/>
        <w:numPr>
          <w:ilvl w:val="0"/>
          <w:numId w:val="7"/>
        </w:numPr>
        <w:rPr>
          <w:rFonts w:asciiTheme="minorHAnsi" w:hAnsiTheme="minorHAnsi" w:cstheme="minorHAnsi"/>
          <w:b/>
          <w:sz w:val="22"/>
          <w:u w:val="single"/>
        </w:rPr>
      </w:pPr>
      <w:r w:rsidRPr="00D475BD">
        <w:rPr>
          <w:rFonts w:asciiTheme="minorHAnsi" w:hAnsiTheme="minorHAnsi" w:cstheme="minorHAnsi"/>
          <w:b/>
          <w:sz w:val="22"/>
          <w:u w:val="single"/>
        </w:rPr>
        <w:t xml:space="preserve">Gantt Chart (Q1) </w:t>
      </w:r>
    </w:p>
    <w:p w:rsidR="003B622D" w:rsidRDefault="003B622D" w:rsidP="003B622D">
      <w:pPr>
        <w:rPr>
          <w:rFonts w:asciiTheme="minorHAnsi" w:hAnsiTheme="minorHAnsi" w:cstheme="minorHAnsi"/>
          <w:sz w:val="22"/>
        </w:rPr>
      </w:pPr>
    </w:p>
    <w:p w:rsidR="003B622D" w:rsidRDefault="003B622D" w:rsidP="008055F8">
      <w:pPr>
        <w:jc w:val="both"/>
        <w:rPr>
          <w:rFonts w:asciiTheme="minorHAnsi" w:hAnsiTheme="minorHAnsi" w:cstheme="minorHAnsi"/>
          <w:sz w:val="22"/>
        </w:rPr>
      </w:pPr>
      <w:r>
        <w:rPr>
          <w:rFonts w:asciiTheme="minorHAnsi" w:hAnsiTheme="minorHAnsi" w:cstheme="minorHAnsi"/>
          <w:sz w:val="22"/>
        </w:rPr>
        <w:t xml:space="preserve">A Gantt chart has been produced to illustrate the time utilised for each task required to be carried out on the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building’s construction. The chart shows start and end dates for each task carried out; weekends have been ignored within the week as staff will not be required to work. </w:t>
      </w:r>
      <w:r w:rsidR="00A37045" w:rsidRPr="00A37045">
        <w:rPr>
          <w:rFonts w:asciiTheme="minorHAnsi" w:hAnsiTheme="minorHAnsi" w:cstheme="minorHAnsi"/>
          <w:i/>
          <w:sz w:val="22"/>
        </w:rPr>
        <w:t>Refer to excel sheet</w:t>
      </w:r>
      <w:r w:rsidR="00A37045">
        <w:rPr>
          <w:rFonts w:asciiTheme="minorHAnsi" w:hAnsiTheme="minorHAnsi" w:cstheme="minorHAnsi"/>
          <w:i/>
          <w:sz w:val="22"/>
        </w:rPr>
        <w:t xml:space="preserve"> to view Gantt chart</w:t>
      </w:r>
      <w:r w:rsidR="00A37045">
        <w:rPr>
          <w:rFonts w:asciiTheme="minorHAnsi" w:hAnsiTheme="minorHAnsi" w:cstheme="minorHAnsi"/>
          <w:sz w:val="22"/>
        </w:rPr>
        <w:t xml:space="preserve">. </w:t>
      </w:r>
    </w:p>
    <w:p w:rsidR="00A37045" w:rsidRPr="00A37045" w:rsidRDefault="00A37045" w:rsidP="00A37045">
      <w:pPr>
        <w:rPr>
          <w:rFonts w:asciiTheme="minorHAnsi" w:hAnsiTheme="minorHAnsi" w:cstheme="minorHAnsi"/>
          <w:sz w:val="22"/>
          <w:u w:val="single"/>
        </w:rPr>
      </w:pPr>
    </w:p>
    <w:p w:rsidR="00A37045" w:rsidRPr="00A37045" w:rsidRDefault="00A37045" w:rsidP="00A37045">
      <w:pPr>
        <w:rPr>
          <w:rFonts w:asciiTheme="minorHAnsi" w:hAnsiTheme="minorHAnsi" w:cstheme="minorHAnsi"/>
          <w:sz w:val="22"/>
          <w:u w:val="single"/>
        </w:rPr>
      </w:pPr>
    </w:p>
    <w:p w:rsidR="00A37045" w:rsidRPr="00D475BD" w:rsidRDefault="00A37045" w:rsidP="00A37045">
      <w:pPr>
        <w:pStyle w:val="ListParagraph"/>
        <w:numPr>
          <w:ilvl w:val="0"/>
          <w:numId w:val="7"/>
        </w:numPr>
        <w:rPr>
          <w:rFonts w:asciiTheme="minorHAnsi" w:hAnsiTheme="minorHAnsi" w:cstheme="minorHAnsi"/>
          <w:b/>
          <w:sz w:val="22"/>
          <w:u w:val="single"/>
        </w:rPr>
      </w:pPr>
      <w:r w:rsidRPr="00D475BD">
        <w:rPr>
          <w:rFonts w:asciiTheme="minorHAnsi" w:hAnsiTheme="minorHAnsi" w:cstheme="minorHAnsi"/>
          <w:b/>
          <w:sz w:val="22"/>
          <w:u w:val="single"/>
        </w:rPr>
        <w:t>– Site Specific Report</w:t>
      </w:r>
      <w:r w:rsidR="00C43652">
        <w:rPr>
          <w:rFonts w:asciiTheme="minorHAnsi" w:hAnsiTheme="minorHAnsi" w:cstheme="minorHAnsi"/>
          <w:b/>
          <w:sz w:val="22"/>
          <w:u w:val="single"/>
        </w:rPr>
        <w:t xml:space="preserve"> (Q2)</w:t>
      </w:r>
    </w:p>
    <w:p w:rsidR="00A37045" w:rsidRDefault="00A37045" w:rsidP="00A37045">
      <w:pPr>
        <w:rPr>
          <w:rFonts w:asciiTheme="minorHAnsi" w:hAnsiTheme="minorHAnsi" w:cstheme="minorHAnsi"/>
          <w:sz w:val="22"/>
        </w:rPr>
      </w:pPr>
    </w:p>
    <w:p w:rsidR="00A37045" w:rsidRDefault="00A37045" w:rsidP="008055F8">
      <w:pPr>
        <w:jc w:val="both"/>
        <w:rPr>
          <w:rFonts w:asciiTheme="minorHAnsi" w:hAnsiTheme="minorHAnsi" w:cstheme="minorHAnsi"/>
          <w:sz w:val="22"/>
        </w:rPr>
      </w:pPr>
      <w:r>
        <w:rPr>
          <w:rFonts w:asciiTheme="minorHAnsi" w:hAnsiTheme="minorHAnsi" w:cstheme="minorHAnsi"/>
          <w:sz w:val="22"/>
        </w:rPr>
        <w:t xml:space="preserve">The site specific report is an important factor to have in place during a construction project. It can give quick facts regarding the items prepared. These reports can be prepared for labour assignments, costing of labour, materials, equipment and </w:t>
      </w:r>
      <w:r w:rsidR="00D475BD">
        <w:rPr>
          <w:rFonts w:asciiTheme="minorHAnsi" w:hAnsiTheme="minorHAnsi" w:cstheme="minorHAnsi"/>
          <w:sz w:val="22"/>
        </w:rPr>
        <w:t xml:space="preserve">used as a budgeting tool. It can help avoid mistakes and incorrect assignments of staff and resources, resulting in over spending and going astray from the programme. </w:t>
      </w:r>
      <w:r w:rsidR="005008C7" w:rsidRPr="00A37045">
        <w:rPr>
          <w:rFonts w:asciiTheme="minorHAnsi" w:hAnsiTheme="minorHAnsi" w:cstheme="minorHAnsi"/>
          <w:i/>
          <w:sz w:val="22"/>
        </w:rPr>
        <w:t>Refer to excel sheet</w:t>
      </w:r>
      <w:r w:rsidR="005008C7">
        <w:rPr>
          <w:rFonts w:asciiTheme="minorHAnsi" w:hAnsiTheme="minorHAnsi" w:cstheme="minorHAnsi"/>
          <w:i/>
          <w:sz w:val="22"/>
        </w:rPr>
        <w:t xml:space="preserve"> to view</w:t>
      </w:r>
      <w:r w:rsidR="005008C7">
        <w:rPr>
          <w:rFonts w:asciiTheme="minorHAnsi" w:hAnsiTheme="minorHAnsi" w:cstheme="minorHAnsi"/>
          <w:i/>
          <w:sz w:val="22"/>
        </w:rPr>
        <w:t xml:space="preserve"> reports.</w:t>
      </w:r>
    </w:p>
    <w:p w:rsidR="00D475BD" w:rsidRDefault="00D475BD" w:rsidP="008055F8">
      <w:pPr>
        <w:jc w:val="both"/>
        <w:rPr>
          <w:rFonts w:asciiTheme="minorHAnsi" w:hAnsiTheme="minorHAnsi" w:cstheme="minorHAnsi"/>
          <w:sz w:val="22"/>
        </w:rPr>
      </w:pPr>
    </w:p>
    <w:p w:rsidR="00D475BD" w:rsidRPr="00D475BD" w:rsidRDefault="00AB13D4" w:rsidP="00D475BD">
      <w:pPr>
        <w:rPr>
          <w:rFonts w:asciiTheme="minorHAnsi" w:hAnsiTheme="minorHAnsi" w:cstheme="minorHAnsi"/>
          <w:sz w:val="22"/>
          <w:u w:val="single"/>
        </w:rPr>
      </w:pPr>
      <w:r>
        <w:rPr>
          <w:rFonts w:asciiTheme="minorHAnsi" w:hAnsiTheme="minorHAnsi" w:cstheme="minorHAnsi"/>
          <w:sz w:val="22"/>
          <w:u w:val="single"/>
        </w:rPr>
        <w:t>3</w:t>
      </w:r>
      <w:r w:rsidR="00D475BD" w:rsidRPr="00D475BD">
        <w:rPr>
          <w:rFonts w:asciiTheme="minorHAnsi" w:hAnsiTheme="minorHAnsi" w:cstheme="minorHAnsi"/>
          <w:sz w:val="22"/>
          <w:u w:val="single"/>
        </w:rPr>
        <w:t>.1- Labour and Cost</w:t>
      </w:r>
    </w:p>
    <w:p w:rsidR="00D475BD" w:rsidRDefault="00D475BD" w:rsidP="00D475BD">
      <w:pPr>
        <w:ind w:left="720"/>
        <w:rPr>
          <w:rFonts w:asciiTheme="minorHAnsi" w:hAnsiTheme="minorHAnsi" w:cstheme="minorHAnsi"/>
          <w:sz w:val="22"/>
        </w:rPr>
      </w:pPr>
    </w:p>
    <w:p w:rsidR="00D475BD" w:rsidRDefault="00D475BD" w:rsidP="008055F8">
      <w:pPr>
        <w:jc w:val="both"/>
        <w:rPr>
          <w:rFonts w:asciiTheme="minorHAnsi" w:hAnsiTheme="minorHAnsi" w:cstheme="minorHAnsi"/>
          <w:sz w:val="22"/>
        </w:rPr>
      </w:pPr>
      <w:r>
        <w:rPr>
          <w:rFonts w:asciiTheme="minorHAnsi" w:hAnsiTheme="minorHAnsi" w:cstheme="minorHAnsi"/>
          <w:sz w:val="22"/>
        </w:rPr>
        <w:t xml:space="preserve">Referring to the labour and cost report prepared, we can see the assigned role to each of the tasks required to construct the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 Each role has a differing quantity of staff required as some tasks are more complex than others and may need strength in numbers. Of course, a project has its essential labour such as site managers, engineers and a foreman. These staff will be required from start to finish to oversee the project. </w:t>
      </w:r>
    </w:p>
    <w:p w:rsidR="00D475BD" w:rsidRDefault="00D475BD" w:rsidP="008055F8">
      <w:pPr>
        <w:jc w:val="both"/>
        <w:rPr>
          <w:rFonts w:asciiTheme="minorHAnsi" w:hAnsiTheme="minorHAnsi" w:cstheme="minorHAnsi"/>
          <w:sz w:val="22"/>
        </w:rPr>
      </w:pPr>
    </w:p>
    <w:p w:rsidR="00D475BD" w:rsidRDefault="00D475BD" w:rsidP="008055F8">
      <w:pPr>
        <w:jc w:val="both"/>
        <w:rPr>
          <w:rFonts w:asciiTheme="minorHAnsi" w:hAnsiTheme="minorHAnsi" w:cstheme="minorHAnsi"/>
          <w:sz w:val="22"/>
        </w:rPr>
      </w:pPr>
      <w:r>
        <w:rPr>
          <w:rFonts w:asciiTheme="minorHAnsi" w:hAnsiTheme="minorHAnsi" w:cstheme="minorHAnsi"/>
          <w:sz w:val="22"/>
        </w:rPr>
        <w:t xml:space="preserve">We can also see that there is a variety of rates across the workers on site. This is due to the skill required to carry out each task. A </w:t>
      </w:r>
      <w:proofErr w:type="spellStart"/>
      <w:r>
        <w:rPr>
          <w:rFonts w:asciiTheme="minorHAnsi" w:hAnsiTheme="minorHAnsi" w:cstheme="minorHAnsi"/>
          <w:sz w:val="22"/>
        </w:rPr>
        <w:t>Groundworker</w:t>
      </w:r>
      <w:proofErr w:type="spellEnd"/>
      <w:r>
        <w:rPr>
          <w:rFonts w:asciiTheme="minorHAnsi" w:hAnsiTheme="minorHAnsi" w:cstheme="minorHAnsi"/>
          <w:sz w:val="22"/>
        </w:rPr>
        <w:t xml:space="preserve"> is not a largely skilled job so will not be paid a large hourly rate, compared to a specialist role, such as a person to install cladding systems or an elevator installation. These are also carried out by external contractors, rather than a direct individual on payroll. This means that the contractor will take a percentage of the hourly rate to ensure profit and their overheads are covered for the job. This has been taken in to account within the hourly rates. </w:t>
      </w:r>
    </w:p>
    <w:p w:rsidR="00D475BD" w:rsidRDefault="00D475BD" w:rsidP="008055F8">
      <w:pPr>
        <w:jc w:val="both"/>
        <w:rPr>
          <w:rFonts w:asciiTheme="minorHAnsi" w:hAnsiTheme="minorHAnsi" w:cstheme="minorHAnsi"/>
          <w:sz w:val="22"/>
        </w:rPr>
      </w:pPr>
    </w:p>
    <w:p w:rsidR="00C43652" w:rsidRDefault="00F0662A" w:rsidP="00A476C2">
      <w:p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54656" behindDoc="0" locked="0" layoutInCell="1" allowOverlap="1">
                <wp:simplePos x="0" y="0"/>
                <wp:positionH relativeFrom="margin">
                  <wp:align>center</wp:align>
                </wp:positionH>
                <wp:positionV relativeFrom="paragraph">
                  <wp:posOffset>1416685</wp:posOffset>
                </wp:positionV>
                <wp:extent cx="247650" cy="3238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323850"/>
                        </a:xfrm>
                        <a:prstGeom prst="rect">
                          <a:avLst/>
                        </a:prstGeom>
                        <a:solidFill>
                          <a:srgbClr val="FFFFFF"/>
                        </a:solidFill>
                        <a:ln w="9525">
                          <a:solidFill>
                            <a:srgbClr val="000000"/>
                          </a:solidFill>
                          <a:miter lim="800000"/>
                          <a:headEnd/>
                          <a:tailEnd/>
                        </a:ln>
                      </wps:spPr>
                      <wps:txbx>
                        <w:txbxContent>
                          <w:p w:rsidR="000537C9" w:rsidRDefault="000537C9">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111.55pt;width:19.5pt;height:25.5pt;z-index:251654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">
                <v:textbox>
                  <w:txbxContent>
                    <w:p w:rsidR="000537C9" w:rsidRDefault="000537C9">
                      <w:r>
                        <w:t>1</w:t>
                      </w:r>
                    </w:p>
                  </w:txbxContent>
                </v:textbox>
                <w10:wrap anchorx="margin"/>
              </v:shape>
            </w:pict>
          </mc:Fallback>
        </mc:AlternateContent>
      </w:r>
      <w:r w:rsidR="00D475BD">
        <w:rPr>
          <w:rFonts w:asciiTheme="minorHAnsi" w:hAnsiTheme="minorHAnsi" w:cstheme="minorHAnsi"/>
          <w:sz w:val="22"/>
        </w:rPr>
        <w:t xml:space="preserve">Regarding the </w:t>
      </w:r>
      <w:r w:rsidR="00C43652">
        <w:rPr>
          <w:rFonts w:asciiTheme="minorHAnsi" w:hAnsiTheme="minorHAnsi" w:cstheme="minorHAnsi"/>
          <w:sz w:val="22"/>
        </w:rPr>
        <w:t>duration of many tasks, we can see that there have been initiatives to attempt to speed up the duration. This has been carried out by assigning a higher amount of labour to</w:t>
      </w:r>
      <w:r>
        <w:rPr>
          <w:rFonts w:asciiTheme="minorHAnsi" w:hAnsiTheme="minorHAnsi" w:cstheme="minorHAnsi"/>
          <w:sz w:val="22"/>
        </w:rPr>
        <w:t xml:space="preserve"> some tasks to ensure it is completed</w:t>
      </w:r>
      <w:r w:rsidR="00C43652">
        <w:rPr>
          <w:rFonts w:asciiTheme="minorHAnsi" w:hAnsiTheme="minorHAnsi" w:cstheme="minorHAnsi"/>
          <w:sz w:val="22"/>
        </w:rPr>
        <w:t xml:space="preserve"> faster. Although it will increase the labour cost of many tasks, it will reduce the cost of overheads</w:t>
      </w:r>
      <w:r w:rsidR="009425C3">
        <w:rPr>
          <w:rFonts w:asciiTheme="minorHAnsi" w:hAnsiTheme="minorHAnsi" w:cstheme="minorHAnsi"/>
          <w:sz w:val="22"/>
        </w:rPr>
        <w:t xml:space="preserve"> by shortening the project</w:t>
      </w:r>
      <w:r w:rsidR="00C43652">
        <w:rPr>
          <w:rFonts w:asciiTheme="minorHAnsi" w:hAnsiTheme="minorHAnsi" w:cstheme="minorHAnsi"/>
          <w:sz w:val="22"/>
        </w:rPr>
        <w:t xml:space="preserve"> and ensure the client is meeting their deadlines. Overall, the saving for the overheads is greater than the cost for extra labour, so it was appropriate that the extra labour was a respectable move. </w:t>
      </w:r>
    </w:p>
    <w:p w:rsidR="00C43652" w:rsidRPr="00C43652" w:rsidRDefault="00AB13D4" w:rsidP="00D475BD">
      <w:pPr>
        <w:rPr>
          <w:rFonts w:asciiTheme="minorHAnsi" w:hAnsiTheme="minorHAnsi" w:cstheme="minorHAnsi"/>
          <w:sz w:val="22"/>
          <w:u w:val="single"/>
        </w:rPr>
      </w:pPr>
      <w:r>
        <w:rPr>
          <w:rFonts w:asciiTheme="minorHAnsi" w:hAnsiTheme="minorHAnsi" w:cstheme="minorHAnsi"/>
          <w:sz w:val="22"/>
          <w:u w:val="single"/>
        </w:rPr>
        <w:lastRenderedPageBreak/>
        <w:t>3</w:t>
      </w:r>
      <w:r w:rsidR="00C43652" w:rsidRPr="00C43652">
        <w:rPr>
          <w:rFonts w:asciiTheme="minorHAnsi" w:hAnsiTheme="minorHAnsi" w:cstheme="minorHAnsi"/>
          <w:sz w:val="22"/>
          <w:u w:val="single"/>
        </w:rPr>
        <w:t>.2- Resources</w:t>
      </w:r>
    </w:p>
    <w:p w:rsidR="00C43652" w:rsidRDefault="00C43652" w:rsidP="00D475BD">
      <w:pPr>
        <w:rPr>
          <w:rFonts w:asciiTheme="minorHAnsi" w:hAnsiTheme="minorHAnsi" w:cstheme="minorHAnsi"/>
          <w:sz w:val="22"/>
        </w:rPr>
      </w:pPr>
    </w:p>
    <w:p w:rsidR="00C43652" w:rsidRDefault="00C43652" w:rsidP="008055F8">
      <w:pPr>
        <w:jc w:val="both"/>
        <w:rPr>
          <w:rFonts w:asciiTheme="minorHAnsi" w:hAnsiTheme="minorHAnsi" w:cstheme="minorHAnsi"/>
          <w:sz w:val="22"/>
        </w:rPr>
      </w:pPr>
      <w:r>
        <w:rPr>
          <w:rFonts w:asciiTheme="minorHAnsi" w:hAnsiTheme="minorHAnsi" w:cstheme="minorHAnsi"/>
          <w:sz w:val="22"/>
        </w:rPr>
        <w:t xml:space="preserve">A report for resources has been completed to establish the primary equipment and machinery required on site, as well as the initial site compound set-up. </w:t>
      </w:r>
      <w:r w:rsidR="00A855CC">
        <w:rPr>
          <w:rFonts w:asciiTheme="minorHAnsi" w:hAnsiTheme="minorHAnsi" w:cstheme="minorHAnsi"/>
          <w:sz w:val="22"/>
        </w:rPr>
        <w:t>The report shows a list of key equipmen</w:t>
      </w:r>
      <w:r w:rsidR="00FE1F46">
        <w:rPr>
          <w:rFonts w:asciiTheme="minorHAnsi" w:hAnsiTheme="minorHAnsi" w:cstheme="minorHAnsi"/>
          <w:sz w:val="22"/>
        </w:rPr>
        <w:t>t such as Forklifts and Cranes. While taking the Gantt chart in to consideration, the dur</w:t>
      </w:r>
      <w:r w:rsidR="009425C3">
        <w:rPr>
          <w:rFonts w:asciiTheme="minorHAnsi" w:hAnsiTheme="minorHAnsi" w:cstheme="minorHAnsi"/>
          <w:sz w:val="22"/>
        </w:rPr>
        <w:t>ation has been worked out for a</w:t>
      </w:r>
      <w:r w:rsidR="00FE1F46">
        <w:rPr>
          <w:rFonts w:asciiTheme="minorHAnsi" w:hAnsiTheme="minorHAnsi" w:cstheme="minorHAnsi"/>
          <w:sz w:val="22"/>
        </w:rPr>
        <w:t xml:space="preserve"> </w:t>
      </w:r>
      <w:r w:rsidR="009425C3">
        <w:rPr>
          <w:rFonts w:asciiTheme="minorHAnsi" w:hAnsiTheme="minorHAnsi" w:cstheme="minorHAnsi"/>
          <w:sz w:val="22"/>
        </w:rPr>
        <w:t>suitable</w:t>
      </w:r>
      <w:r w:rsidR="00FE1F46">
        <w:rPr>
          <w:rFonts w:asciiTheme="minorHAnsi" w:hAnsiTheme="minorHAnsi" w:cstheme="minorHAnsi"/>
          <w:sz w:val="22"/>
        </w:rPr>
        <w:t xml:space="preserve"> number of days the machinery is needed for, making sure it is in line with the programme and tasks being carried out. An example of this is the requirement for a piling rig, as the programme includes the installation of piles for the substructure. This shows that appropriate equipment has been used in line with specific and specialist activities. </w:t>
      </w:r>
    </w:p>
    <w:p w:rsidR="00FE1F46" w:rsidRDefault="00FE1F46" w:rsidP="00D475BD">
      <w:pPr>
        <w:rPr>
          <w:rFonts w:asciiTheme="minorHAnsi" w:hAnsiTheme="minorHAnsi" w:cstheme="minorHAnsi"/>
          <w:sz w:val="22"/>
        </w:rPr>
      </w:pPr>
    </w:p>
    <w:p w:rsidR="00FE1F46" w:rsidRDefault="00FE1F46" w:rsidP="008055F8">
      <w:pPr>
        <w:jc w:val="both"/>
        <w:rPr>
          <w:rFonts w:asciiTheme="minorHAnsi" w:hAnsiTheme="minorHAnsi" w:cstheme="minorHAnsi"/>
          <w:sz w:val="22"/>
        </w:rPr>
      </w:pPr>
      <w:r>
        <w:rPr>
          <w:rFonts w:asciiTheme="minorHAnsi" w:hAnsiTheme="minorHAnsi" w:cstheme="minorHAnsi"/>
          <w:sz w:val="22"/>
        </w:rPr>
        <w:t xml:space="preserve">For this section, a day rate has been used rather than an hourly rate as these items are rented out per day. For this project, as it is </w:t>
      </w:r>
      <w:r w:rsidR="009425C3">
        <w:rPr>
          <w:rFonts w:asciiTheme="minorHAnsi" w:hAnsiTheme="minorHAnsi" w:cstheme="minorHAnsi"/>
          <w:sz w:val="22"/>
        </w:rPr>
        <w:t>somewhat</w:t>
      </w:r>
      <w:r>
        <w:rPr>
          <w:rFonts w:asciiTheme="minorHAnsi" w:hAnsiTheme="minorHAnsi" w:cstheme="minorHAnsi"/>
          <w:sz w:val="22"/>
        </w:rPr>
        <w:t xml:space="preserve"> small, it would be cheaper to rent the equipment rather than buying it as the payback would not result in a profit. We are also unaware of any other projects which we can move the equipment to; it has been assumed there are no </w:t>
      </w:r>
      <w:r w:rsidR="009425C3">
        <w:rPr>
          <w:rFonts w:asciiTheme="minorHAnsi" w:hAnsiTheme="minorHAnsi" w:cstheme="minorHAnsi"/>
          <w:sz w:val="22"/>
        </w:rPr>
        <w:t>additional</w:t>
      </w:r>
      <w:r>
        <w:rPr>
          <w:rFonts w:asciiTheme="minorHAnsi" w:hAnsiTheme="minorHAnsi" w:cstheme="minorHAnsi"/>
          <w:sz w:val="22"/>
        </w:rPr>
        <w:t xml:space="preserve"> ongoing projects or new</w:t>
      </w:r>
      <w:r w:rsidR="009425C3">
        <w:rPr>
          <w:rFonts w:asciiTheme="minorHAnsi" w:hAnsiTheme="minorHAnsi" w:cstheme="minorHAnsi"/>
          <w:sz w:val="22"/>
        </w:rPr>
        <w:t xml:space="preserve"> projects</w:t>
      </w:r>
      <w:r>
        <w:rPr>
          <w:rFonts w:asciiTheme="minorHAnsi" w:hAnsiTheme="minorHAnsi" w:cstheme="minorHAnsi"/>
          <w:sz w:val="22"/>
        </w:rPr>
        <w:t xml:space="preserve"> to start. </w:t>
      </w:r>
    </w:p>
    <w:p w:rsidR="00FE1F46" w:rsidRDefault="00FE1F46" w:rsidP="008055F8">
      <w:pPr>
        <w:jc w:val="both"/>
        <w:rPr>
          <w:rFonts w:asciiTheme="minorHAnsi" w:hAnsiTheme="minorHAnsi" w:cstheme="minorHAnsi"/>
          <w:sz w:val="22"/>
        </w:rPr>
      </w:pPr>
    </w:p>
    <w:p w:rsidR="00FE1F46" w:rsidRDefault="00FE1F46" w:rsidP="008055F8">
      <w:pPr>
        <w:jc w:val="both"/>
        <w:rPr>
          <w:rFonts w:asciiTheme="minorHAnsi" w:hAnsiTheme="minorHAnsi" w:cstheme="minorHAnsi"/>
          <w:sz w:val="22"/>
        </w:rPr>
      </w:pPr>
      <w:r>
        <w:rPr>
          <w:rFonts w:asciiTheme="minorHAnsi" w:hAnsiTheme="minorHAnsi" w:cstheme="minorHAnsi"/>
          <w:sz w:val="22"/>
        </w:rPr>
        <w:t xml:space="preserve">The site compound and storage has also been calculated with a day rate to rent, similarly to the equipment and machinery. These items will also have overheads and profit included within the costs as they are rented through an external contractor. These costs will include delivery, upkeep of the units and ensure that they are fully fitted with the </w:t>
      </w:r>
      <w:r w:rsidR="009425C3">
        <w:rPr>
          <w:rFonts w:asciiTheme="minorHAnsi" w:hAnsiTheme="minorHAnsi" w:cstheme="minorHAnsi"/>
          <w:sz w:val="22"/>
        </w:rPr>
        <w:t>essential</w:t>
      </w:r>
      <w:r w:rsidR="00002CC8">
        <w:rPr>
          <w:rFonts w:asciiTheme="minorHAnsi" w:hAnsiTheme="minorHAnsi" w:cstheme="minorHAnsi"/>
          <w:sz w:val="22"/>
        </w:rPr>
        <w:t xml:space="preserve"> </w:t>
      </w:r>
      <w:r>
        <w:rPr>
          <w:rFonts w:asciiTheme="minorHAnsi" w:hAnsiTheme="minorHAnsi" w:cstheme="minorHAnsi"/>
          <w:sz w:val="22"/>
        </w:rPr>
        <w:t>items. This will include kitchen</w:t>
      </w:r>
      <w:r w:rsidR="00002CC8">
        <w:rPr>
          <w:rFonts w:asciiTheme="minorHAnsi" w:hAnsiTheme="minorHAnsi" w:cstheme="minorHAnsi"/>
          <w:sz w:val="22"/>
        </w:rPr>
        <w:t xml:space="preserve"> equipment</w:t>
      </w:r>
      <w:r>
        <w:rPr>
          <w:rFonts w:asciiTheme="minorHAnsi" w:hAnsiTheme="minorHAnsi" w:cstheme="minorHAnsi"/>
          <w:sz w:val="22"/>
        </w:rPr>
        <w:t xml:space="preserve">, welfare such as showers and toilets, heating and washing units. </w:t>
      </w:r>
      <w:r w:rsidR="00002CC8">
        <w:rPr>
          <w:rFonts w:asciiTheme="minorHAnsi" w:hAnsiTheme="minorHAnsi" w:cstheme="minorHAnsi"/>
          <w:sz w:val="22"/>
        </w:rPr>
        <w:t xml:space="preserve">The units will also be subject to health and safety tests; PAT (Portable Appliance Testing) which have been included within the rates.  </w:t>
      </w:r>
    </w:p>
    <w:p w:rsidR="00002CC8" w:rsidRDefault="00002CC8" w:rsidP="008055F8">
      <w:pPr>
        <w:jc w:val="both"/>
        <w:rPr>
          <w:rFonts w:asciiTheme="minorHAnsi" w:hAnsiTheme="minorHAnsi" w:cstheme="minorHAnsi"/>
          <w:sz w:val="22"/>
        </w:rPr>
      </w:pPr>
    </w:p>
    <w:p w:rsidR="00002CC8" w:rsidRDefault="00002CC8" w:rsidP="00D475BD">
      <w:pPr>
        <w:rPr>
          <w:rFonts w:asciiTheme="minorHAnsi" w:hAnsiTheme="minorHAnsi" w:cstheme="minorHAnsi"/>
          <w:sz w:val="22"/>
        </w:rPr>
      </w:pPr>
    </w:p>
    <w:p w:rsidR="00002CC8" w:rsidRPr="00002CC8" w:rsidRDefault="00002CC8" w:rsidP="00002CC8">
      <w:pPr>
        <w:pStyle w:val="ListParagraph"/>
        <w:numPr>
          <w:ilvl w:val="0"/>
          <w:numId w:val="7"/>
        </w:numPr>
        <w:rPr>
          <w:rFonts w:asciiTheme="minorHAnsi" w:hAnsiTheme="minorHAnsi" w:cstheme="minorHAnsi"/>
          <w:b/>
          <w:sz w:val="22"/>
          <w:u w:val="single"/>
        </w:rPr>
      </w:pPr>
      <w:r w:rsidRPr="00002CC8">
        <w:rPr>
          <w:rFonts w:asciiTheme="minorHAnsi" w:hAnsiTheme="minorHAnsi" w:cstheme="minorHAnsi"/>
          <w:b/>
          <w:sz w:val="22"/>
          <w:u w:val="single"/>
        </w:rPr>
        <w:t xml:space="preserve">– </w:t>
      </w:r>
      <w:proofErr w:type="spellStart"/>
      <w:r w:rsidRPr="00002CC8">
        <w:rPr>
          <w:rFonts w:asciiTheme="minorHAnsi" w:hAnsiTheme="minorHAnsi" w:cstheme="minorHAnsi"/>
          <w:b/>
          <w:sz w:val="22"/>
          <w:u w:val="single"/>
        </w:rPr>
        <w:t>Incentivisation</w:t>
      </w:r>
      <w:proofErr w:type="spellEnd"/>
      <w:r w:rsidR="00B15C71">
        <w:rPr>
          <w:rFonts w:asciiTheme="minorHAnsi" w:hAnsiTheme="minorHAnsi" w:cstheme="minorHAnsi"/>
          <w:b/>
          <w:sz w:val="22"/>
          <w:u w:val="single"/>
        </w:rPr>
        <w:t xml:space="preserve"> (Q3)</w:t>
      </w:r>
    </w:p>
    <w:p w:rsidR="00002CC8" w:rsidRDefault="00002CC8" w:rsidP="00002CC8">
      <w:pPr>
        <w:rPr>
          <w:rFonts w:asciiTheme="minorHAnsi" w:hAnsiTheme="minorHAnsi" w:cstheme="minorHAnsi"/>
          <w:sz w:val="22"/>
        </w:rPr>
      </w:pPr>
    </w:p>
    <w:p w:rsidR="00002CC8" w:rsidRDefault="00002CC8" w:rsidP="008055F8">
      <w:pPr>
        <w:jc w:val="both"/>
        <w:rPr>
          <w:rFonts w:asciiTheme="minorHAnsi" w:hAnsiTheme="minorHAnsi" w:cstheme="minorHAnsi"/>
          <w:sz w:val="22"/>
        </w:rPr>
      </w:pPr>
      <w:r>
        <w:rPr>
          <w:rFonts w:asciiTheme="minorHAnsi" w:hAnsiTheme="minorHAnsi" w:cstheme="minorHAnsi"/>
          <w:sz w:val="22"/>
        </w:rPr>
        <w:t>Incentives are conditional motivators. Usually these are using financial benefits for the person completing a required task. This can be by meeting a deadline, working extra hours or by simply completing a job well. There are other types of incentives however, such as recogni</w:t>
      </w:r>
      <w:r w:rsidR="00D06DA6">
        <w:rPr>
          <w:rFonts w:asciiTheme="minorHAnsi" w:hAnsiTheme="minorHAnsi" w:cstheme="minorHAnsi"/>
          <w:sz w:val="22"/>
        </w:rPr>
        <w:t xml:space="preserve">tion and appreciation. It is important to understand what </w:t>
      </w:r>
      <w:r>
        <w:rPr>
          <w:rFonts w:asciiTheme="minorHAnsi" w:hAnsiTheme="minorHAnsi" w:cstheme="minorHAnsi"/>
          <w:sz w:val="22"/>
        </w:rPr>
        <w:t>incentives will</w:t>
      </w:r>
      <w:r w:rsidR="00D06DA6">
        <w:rPr>
          <w:rFonts w:asciiTheme="minorHAnsi" w:hAnsiTheme="minorHAnsi" w:cstheme="minorHAnsi"/>
          <w:sz w:val="22"/>
        </w:rPr>
        <w:t xml:space="preserve"> result in employee satisfaction</w:t>
      </w:r>
      <w:r>
        <w:rPr>
          <w:rFonts w:asciiTheme="minorHAnsi" w:hAnsiTheme="minorHAnsi" w:cstheme="minorHAnsi"/>
          <w:sz w:val="22"/>
        </w:rPr>
        <w:t xml:space="preserve">. </w:t>
      </w:r>
      <w:r w:rsidR="00963F89">
        <w:rPr>
          <w:rFonts w:asciiTheme="minorHAnsi" w:hAnsiTheme="minorHAnsi" w:cstheme="minorHAnsi"/>
          <w:sz w:val="22"/>
        </w:rPr>
        <w:t>There are many incentive models which have been produced by theorists such as Frederick Taylor, Elton Mayo, Ab</w:t>
      </w:r>
      <w:r w:rsidR="006D5B4B">
        <w:rPr>
          <w:rFonts w:asciiTheme="minorHAnsi" w:hAnsiTheme="minorHAnsi" w:cstheme="minorHAnsi"/>
          <w:sz w:val="22"/>
        </w:rPr>
        <w:t xml:space="preserve">raham Maslow and Frederick Herzberg. These management theories all have contributed to differing managing styles and what they believe people want from their job to increase personal productivity. </w:t>
      </w:r>
    </w:p>
    <w:p w:rsidR="006D5B4B" w:rsidRDefault="006D5B4B" w:rsidP="008055F8">
      <w:pPr>
        <w:jc w:val="both"/>
        <w:rPr>
          <w:rFonts w:asciiTheme="minorHAnsi" w:hAnsiTheme="minorHAnsi" w:cstheme="minorHAnsi"/>
          <w:sz w:val="22"/>
        </w:rPr>
      </w:pPr>
    </w:p>
    <w:p w:rsidR="006D5B4B" w:rsidRDefault="006D5B4B" w:rsidP="008055F8">
      <w:pPr>
        <w:jc w:val="both"/>
        <w:rPr>
          <w:rFonts w:asciiTheme="minorHAnsi" w:hAnsiTheme="minorHAnsi" w:cstheme="minorHAnsi"/>
          <w:sz w:val="22"/>
        </w:rPr>
      </w:pPr>
      <w:r>
        <w:rPr>
          <w:rFonts w:asciiTheme="minorHAnsi" w:hAnsiTheme="minorHAnsi" w:cstheme="minorHAnsi"/>
          <w:sz w:val="22"/>
        </w:rPr>
        <w:t>The construction industry is a tough and som</w:t>
      </w:r>
      <w:r w:rsidR="00D06DA6">
        <w:rPr>
          <w:rFonts w:asciiTheme="minorHAnsi" w:hAnsiTheme="minorHAnsi" w:cstheme="minorHAnsi"/>
          <w:sz w:val="22"/>
        </w:rPr>
        <w:t>etimes challenging environment</w:t>
      </w:r>
      <w:r w:rsidR="002C4063">
        <w:rPr>
          <w:rFonts w:asciiTheme="minorHAnsi" w:hAnsiTheme="minorHAnsi" w:cstheme="minorHAnsi"/>
          <w:sz w:val="22"/>
        </w:rPr>
        <w:t>. Workers can primarily expect to have their short term needs met, as construction projects are not often that long. Lam and Tang (2003) published on the motivation of employees in construction. The short term incentives include safety, physiological needs and belongingness. This</w:t>
      </w:r>
      <w:r w:rsidR="0080085D">
        <w:rPr>
          <w:rFonts w:asciiTheme="minorHAnsi" w:hAnsiTheme="minorHAnsi" w:cstheme="minorHAnsi"/>
          <w:sz w:val="22"/>
        </w:rPr>
        <w:t xml:space="preserve"> ties in to Herzbe</w:t>
      </w:r>
      <w:r w:rsidR="002C4063">
        <w:rPr>
          <w:rFonts w:asciiTheme="minorHAnsi" w:hAnsiTheme="minorHAnsi" w:cstheme="minorHAnsi"/>
          <w:sz w:val="22"/>
        </w:rPr>
        <w:t>rg’s theory of hygiene factors. These factors include</w:t>
      </w:r>
      <w:r w:rsidR="0094570E">
        <w:rPr>
          <w:rFonts w:asciiTheme="minorHAnsi" w:hAnsiTheme="minorHAnsi" w:cstheme="minorHAnsi"/>
          <w:sz w:val="22"/>
        </w:rPr>
        <w:t xml:space="preserve"> pay, working conditions</w:t>
      </w:r>
      <w:r w:rsidR="002C4063">
        <w:rPr>
          <w:rFonts w:asciiTheme="minorHAnsi" w:hAnsiTheme="minorHAnsi" w:cstheme="minorHAnsi"/>
          <w:sz w:val="22"/>
        </w:rPr>
        <w:t>, health and safety</w:t>
      </w:r>
      <w:r w:rsidR="0094570E">
        <w:rPr>
          <w:rFonts w:asciiTheme="minorHAnsi" w:hAnsiTheme="minorHAnsi" w:cstheme="minorHAnsi"/>
          <w:sz w:val="22"/>
        </w:rPr>
        <w:t xml:space="preserve"> and relationships. The staff working on site will require a suitable welfare unit, clean space for a break and to eat. If they were left in a chaotic and unhygienic area, they will mistreat it, will not respect site management and will not carry out their work as they should.</w:t>
      </w:r>
    </w:p>
    <w:p w:rsidR="00D06BD2" w:rsidRDefault="00D06BD2" w:rsidP="008055F8">
      <w:pPr>
        <w:jc w:val="both"/>
        <w:rPr>
          <w:rFonts w:asciiTheme="minorHAnsi" w:hAnsiTheme="minorHAnsi" w:cstheme="minorHAnsi"/>
          <w:sz w:val="22"/>
        </w:rPr>
      </w:pPr>
    </w:p>
    <w:p w:rsidR="007B7895" w:rsidRPr="00557BB1" w:rsidRDefault="00B54BEE" w:rsidP="00557BB1">
      <w:p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64896" behindDoc="0" locked="0" layoutInCell="1" allowOverlap="1" wp14:anchorId="5EF27B38" wp14:editId="176DF79A">
                <wp:simplePos x="0" y="0"/>
                <wp:positionH relativeFrom="margin">
                  <wp:align>center</wp:align>
                </wp:positionH>
                <wp:positionV relativeFrom="paragraph">
                  <wp:posOffset>1009015</wp:posOffset>
                </wp:positionV>
                <wp:extent cx="238125" cy="285750"/>
                <wp:effectExtent l="0" t="0" r="28575"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285750"/>
                        </a:xfrm>
                        <a:prstGeom prst="rect">
                          <a:avLst/>
                        </a:prstGeom>
                        <a:solidFill>
                          <a:srgbClr val="FFFFFF"/>
                        </a:solidFill>
                        <a:ln w="9525">
                          <a:solidFill>
                            <a:srgbClr val="000000"/>
                          </a:solidFill>
                          <a:miter lim="800000"/>
                          <a:headEnd/>
                          <a:tailEnd/>
                        </a:ln>
                      </wps:spPr>
                      <wps:txbx>
                        <w:txbxContent>
                          <w:p w:rsidR="00B54BEE" w:rsidRDefault="00B54BEE">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27B38" id="Text Box 7" o:spid="_x0000_s1027" type="#_x0000_t202" style="position:absolute;left:0;text-align:left;margin-left:0;margin-top:79.45pt;width:18.75pt;height:22.5pt;z-index:2516648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">
                <v:textbox>
                  <w:txbxContent>
                    <w:p w:rsidR="00B54BEE" w:rsidRDefault="00B54BEE">
                      <w:r>
                        <w:t>2</w:t>
                      </w:r>
                    </w:p>
                  </w:txbxContent>
                </v:textbox>
                <w10:wrap anchorx="margin"/>
              </v:shape>
            </w:pict>
          </mc:Fallback>
        </mc:AlternateContent>
      </w:r>
      <w:r w:rsidR="002C4063" w:rsidRPr="002C4063">
        <w:rPr>
          <w:rFonts w:asciiTheme="minorHAnsi" w:hAnsiTheme="minorHAnsi" w:cstheme="minorHAnsi"/>
          <w:sz w:val="22"/>
        </w:rPr>
        <w:t>Incent</w:t>
      </w:r>
      <w:r w:rsidR="00AC0888">
        <w:rPr>
          <w:rFonts w:asciiTheme="minorHAnsi" w:hAnsiTheme="minorHAnsi" w:cstheme="minorHAnsi"/>
          <w:sz w:val="22"/>
        </w:rPr>
        <w:t>ives vary from person to person, however a major form is money to a lot of people. “</w:t>
      </w:r>
      <w:r w:rsidR="00AC0888" w:rsidRPr="00071565">
        <w:rPr>
          <w:rFonts w:asciiTheme="minorHAnsi" w:hAnsiTheme="minorHAnsi" w:cstheme="minorHAnsi"/>
          <w:i/>
          <w:sz w:val="22"/>
        </w:rPr>
        <w:t>Contractors can adequately adjust the worksite culture and introduce monetary incentives to motivate the workforce. It is also found that job security and work appreciation and reward ranked as top incentives among workers</w:t>
      </w:r>
      <w:r w:rsidR="00AC0888">
        <w:rPr>
          <w:rFonts w:asciiTheme="minorHAnsi" w:hAnsiTheme="minorHAnsi" w:cstheme="minorHAnsi"/>
          <w:sz w:val="22"/>
        </w:rPr>
        <w:t xml:space="preserve">” says </w:t>
      </w:r>
      <w:proofErr w:type="spellStart"/>
      <w:r w:rsidR="00AC0888">
        <w:rPr>
          <w:rFonts w:asciiTheme="minorHAnsi" w:hAnsiTheme="minorHAnsi" w:cstheme="minorHAnsi"/>
          <w:sz w:val="22"/>
        </w:rPr>
        <w:t>Barg</w:t>
      </w:r>
      <w:proofErr w:type="spellEnd"/>
      <w:r w:rsidR="00AC0888">
        <w:rPr>
          <w:rFonts w:asciiTheme="minorHAnsi" w:hAnsiTheme="minorHAnsi" w:cstheme="minorHAnsi"/>
          <w:sz w:val="22"/>
        </w:rPr>
        <w:t xml:space="preserve"> et al, 2014, in the study of Motivating Workers in Construction. </w:t>
      </w:r>
      <w:r w:rsidR="007B7895">
        <w:rPr>
          <w:rFonts w:asciiTheme="minorHAnsi" w:hAnsiTheme="minorHAnsi" w:cstheme="minorHAnsi"/>
          <w:sz w:val="22"/>
        </w:rPr>
        <w:t xml:space="preserve">This expresses the fact that the workers based on site would </w:t>
      </w:r>
      <w:r w:rsidR="007B7895">
        <w:rPr>
          <w:rFonts w:asciiTheme="minorHAnsi" w:hAnsiTheme="minorHAnsi" w:cstheme="minorHAnsi"/>
          <w:sz w:val="22"/>
        </w:rPr>
        <w:lastRenderedPageBreak/>
        <w:t xml:space="preserve">appreciate being a part of a team and forming working relationships which will play a huge part in the work that they are carrying out. Once this is in place, productive work will be carried out and can result in monetary incentives. This is also important to introduce as many site workers may not feel like their job is secure, as when a project is completed they do not have any further work to carry out, or may be an agency worker. As the work is temporary it is important to incentivise to ensure the work is productive and the workers would want to work on future projects. </w:t>
      </w:r>
    </w:p>
    <w:p w:rsidR="007B7895" w:rsidRDefault="007B7895" w:rsidP="00002CC8">
      <w:pPr>
        <w:rPr>
          <w:rFonts w:asciiTheme="minorHAnsi" w:hAnsiTheme="minorHAnsi" w:cstheme="minorHAnsi"/>
          <w:sz w:val="22"/>
          <w:u w:val="single"/>
        </w:rPr>
      </w:pPr>
    </w:p>
    <w:p w:rsidR="008055F8" w:rsidRPr="00AC0888" w:rsidRDefault="00AB13D4" w:rsidP="00002CC8">
      <w:pPr>
        <w:rPr>
          <w:rFonts w:asciiTheme="minorHAnsi" w:hAnsiTheme="minorHAnsi" w:cstheme="minorHAnsi"/>
          <w:sz w:val="22"/>
        </w:rPr>
      </w:pPr>
      <w:r>
        <w:rPr>
          <w:rFonts w:asciiTheme="minorHAnsi" w:hAnsiTheme="minorHAnsi" w:cstheme="minorHAnsi"/>
          <w:sz w:val="22"/>
          <w:u w:val="single"/>
        </w:rPr>
        <w:t>4</w:t>
      </w:r>
      <w:r w:rsidR="008055F8" w:rsidRPr="008055F8">
        <w:rPr>
          <w:rFonts w:asciiTheme="minorHAnsi" w:hAnsiTheme="minorHAnsi" w:cstheme="minorHAnsi"/>
          <w:sz w:val="22"/>
          <w:u w:val="single"/>
        </w:rPr>
        <w:t>.1- Productivity</w:t>
      </w:r>
    </w:p>
    <w:p w:rsidR="008055F8" w:rsidRDefault="008055F8" w:rsidP="00002CC8">
      <w:pPr>
        <w:rPr>
          <w:rFonts w:asciiTheme="minorHAnsi" w:hAnsiTheme="minorHAnsi" w:cstheme="minorHAnsi"/>
          <w:sz w:val="22"/>
        </w:rPr>
      </w:pPr>
    </w:p>
    <w:p w:rsidR="008055F8" w:rsidRDefault="008055F8" w:rsidP="006E033D">
      <w:pPr>
        <w:jc w:val="both"/>
        <w:rPr>
          <w:rFonts w:asciiTheme="minorHAnsi" w:hAnsiTheme="minorHAnsi" w:cstheme="minorHAnsi"/>
          <w:sz w:val="22"/>
        </w:rPr>
      </w:pPr>
      <w:r>
        <w:rPr>
          <w:rFonts w:asciiTheme="minorHAnsi" w:hAnsiTheme="minorHAnsi" w:cstheme="minorHAnsi"/>
          <w:sz w:val="22"/>
        </w:rPr>
        <w:t>To address any performance issues to the client, it is important to ensure they understand the values which</w:t>
      </w:r>
      <w:r w:rsidR="00B54BEE">
        <w:rPr>
          <w:rFonts w:asciiTheme="minorHAnsi" w:hAnsiTheme="minorHAnsi" w:cstheme="minorHAnsi"/>
          <w:sz w:val="22"/>
        </w:rPr>
        <w:t xml:space="preserve"> the staff believe are motivating</w:t>
      </w:r>
      <w:r>
        <w:rPr>
          <w:rFonts w:asciiTheme="minorHAnsi" w:hAnsiTheme="minorHAnsi" w:cstheme="minorHAnsi"/>
          <w:sz w:val="22"/>
        </w:rPr>
        <w:t xml:space="preserve"> to them. If the productivity on site is not displaying to be effective, then other actions must be taken to increase the production</w:t>
      </w:r>
      <w:r w:rsidR="00B54BEE">
        <w:rPr>
          <w:rFonts w:asciiTheme="minorHAnsi" w:hAnsiTheme="minorHAnsi" w:cstheme="minorHAnsi"/>
          <w:sz w:val="22"/>
        </w:rPr>
        <w:t xml:space="preserve"> and motivation</w:t>
      </w:r>
      <w:r>
        <w:rPr>
          <w:rFonts w:asciiTheme="minorHAnsi" w:hAnsiTheme="minorHAnsi" w:cstheme="minorHAnsi"/>
          <w:sz w:val="22"/>
        </w:rPr>
        <w:t xml:space="preserve">. Low productivity will not create a good relationship with the client and could possibly jeopardise the completion of the project. This can further endanger the reputation of the business and prevent winning other contracts. </w:t>
      </w:r>
      <w:r w:rsidR="00B54BEE">
        <w:rPr>
          <w:rFonts w:asciiTheme="minorHAnsi" w:hAnsiTheme="minorHAnsi" w:cstheme="minorHAnsi"/>
          <w:sz w:val="22"/>
        </w:rPr>
        <w:t xml:space="preserve">In a study carried out by </w:t>
      </w:r>
      <w:proofErr w:type="spellStart"/>
      <w:r w:rsidR="00B54BEE">
        <w:rPr>
          <w:rFonts w:asciiTheme="minorHAnsi" w:hAnsiTheme="minorHAnsi" w:cstheme="minorHAnsi"/>
          <w:sz w:val="22"/>
        </w:rPr>
        <w:t>Jarkas</w:t>
      </w:r>
      <w:proofErr w:type="spellEnd"/>
      <w:r w:rsidR="00B54BEE">
        <w:rPr>
          <w:rFonts w:asciiTheme="minorHAnsi" w:hAnsiTheme="minorHAnsi" w:cstheme="minorHAnsi"/>
          <w:sz w:val="22"/>
        </w:rPr>
        <w:t xml:space="preserve"> et al, 2013, they found that a critical motivational issue among craftsmen linking to incentives was payment delay and overcrowding. </w:t>
      </w:r>
    </w:p>
    <w:p w:rsidR="00B54BEE" w:rsidRDefault="00B54BEE" w:rsidP="006E033D">
      <w:pPr>
        <w:jc w:val="both"/>
        <w:rPr>
          <w:rFonts w:asciiTheme="minorHAnsi" w:hAnsiTheme="minorHAnsi" w:cstheme="minorHAnsi"/>
          <w:sz w:val="22"/>
        </w:rPr>
      </w:pPr>
    </w:p>
    <w:p w:rsidR="00B54BEE" w:rsidRDefault="00B54BEE" w:rsidP="006E033D">
      <w:pPr>
        <w:jc w:val="both"/>
        <w:rPr>
          <w:rFonts w:asciiTheme="minorHAnsi" w:hAnsiTheme="minorHAnsi" w:cstheme="minorHAnsi"/>
          <w:sz w:val="22"/>
        </w:rPr>
      </w:pPr>
      <w:r>
        <w:rPr>
          <w:rFonts w:asciiTheme="minorHAnsi" w:hAnsiTheme="minorHAnsi" w:cstheme="minorHAnsi"/>
          <w:sz w:val="22"/>
        </w:rPr>
        <w:t xml:space="preserve">Payment delay is an issue which is easily amended and create a motivation to work. If workers feel that they are working without the financial rewarded they will not want to work at all; completing work at a slow pace, not respecting site management and possibly interfering with deadlines on site. By ensuring payments in a timely manner, usually 30 days, it will motivate the workers as they can trust they will receive payment for their hard work. </w:t>
      </w:r>
    </w:p>
    <w:p w:rsidR="006E033D" w:rsidRDefault="006E033D" w:rsidP="00002CC8">
      <w:pPr>
        <w:rPr>
          <w:rFonts w:asciiTheme="minorHAnsi" w:hAnsiTheme="minorHAnsi" w:cstheme="minorHAnsi"/>
          <w:sz w:val="22"/>
        </w:rPr>
      </w:pPr>
    </w:p>
    <w:p w:rsidR="009A762E" w:rsidRDefault="006E033D" w:rsidP="006E033D">
      <w:pPr>
        <w:jc w:val="both"/>
        <w:rPr>
          <w:rFonts w:asciiTheme="minorHAnsi" w:hAnsiTheme="minorHAnsi" w:cstheme="minorHAnsi"/>
          <w:sz w:val="22"/>
        </w:rPr>
      </w:pPr>
      <w:r>
        <w:rPr>
          <w:rFonts w:asciiTheme="minorHAnsi" w:hAnsiTheme="minorHAnsi" w:cstheme="minorHAnsi"/>
          <w:sz w:val="22"/>
        </w:rPr>
        <w:t xml:space="preserve">While </w:t>
      </w:r>
      <w:r w:rsidR="00BE40A4">
        <w:rPr>
          <w:rFonts w:asciiTheme="minorHAnsi" w:hAnsiTheme="minorHAnsi" w:cstheme="minorHAnsi"/>
          <w:sz w:val="22"/>
        </w:rPr>
        <w:t xml:space="preserve">safe, clean </w:t>
      </w:r>
      <w:r>
        <w:rPr>
          <w:rFonts w:asciiTheme="minorHAnsi" w:hAnsiTheme="minorHAnsi" w:cstheme="minorHAnsi"/>
          <w:sz w:val="22"/>
        </w:rPr>
        <w:t>and healthy environment will better the attitude of employees,</w:t>
      </w:r>
      <w:r w:rsidR="00BE40A4">
        <w:rPr>
          <w:rFonts w:asciiTheme="minorHAnsi" w:hAnsiTheme="minorHAnsi" w:cstheme="minorHAnsi"/>
          <w:sz w:val="22"/>
        </w:rPr>
        <w:t xml:space="preserve"> sometimes overcrowding is an issue which is hard to control</w:t>
      </w:r>
      <w:r>
        <w:rPr>
          <w:rFonts w:asciiTheme="minorHAnsi" w:hAnsiTheme="minorHAnsi" w:cstheme="minorHAnsi"/>
          <w:sz w:val="22"/>
        </w:rPr>
        <w:t>. This</w:t>
      </w:r>
      <w:r w:rsidR="00BE40A4">
        <w:rPr>
          <w:rFonts w:asciiTheme="minorHAnsi" w:hAnsiTheme="minorHAnsi" w:cstheme="minorHAnsi"/>
          <w:sz w:val="22"/>
        </w:rPr>
        <w:t xml:space="preserve"> is due to possibly being close to deadlines and requiring extra workers to carry out the work, which can result in overcrowding in welfare areas and being short on items such as toilets</w:t>
      </w:r>
      <w:r>
        <w:rPr>
          <w:rFonts w:asciiTheme="minorHAnsi" w:hAnsiTheme="minorHAnsi" w:cstheme="minorHAnsi"/>
          <w:sz w:val="22"/>
        </w:rPr>
        <w:t>.</w:t>
      </w:r>
      <w:r w:rsidR="00BE40A4">
        <w:rPr>
          <w:rFonts w:asciiTheme="minorHAnsi" w:hAnsiTheme="minorHAnsi" w:cstheme="minorHAnsi"/>
          <w:sz w:val="22"/>
        </w:rPr>
        <w:t xml:space="preserve"> This can demotivate workers by feeling cramped. Being within this industry this is often the case, and having tight budgets to stick to does not allow the extra costs for overheads</w:t>
      </w:r>
      <w:r>
        <w:rPr>
          <w:rFonts w:asciiTheme="minorHAnsi" w:hAnsiTheme="minorHAnsi" w:cstheme="minorHAnsi"/>
          <w:sz w:val="22"/>
        </w:rPr>
        <w:t xml:space="preserve">. </w:t>
      </w:r>
      <w:r w:rsidR="00BE40A4">
        <w:rPr>
          <w:rFonts w:asciiTheme="minorHAnsi" w:hAnsiTheme="minorHAnsi" w:cstheme="minorHAnsi"/>
          <w:sz w:val="22"/>
        </w:rPr>
        <w:t xml:space="preserve">This is an area which contractors should be working to find a resolution as it would further motivate their staff and could see benefits in a higher level of productivity. </w:t>
      </w:r>
    </w:p>
    <w:p w:rsidR="00BE40A4" w:rsidRDefault="00BE40A4"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3671D5" w:rsidRDefault="003671D5" w:rsidP="006E033D">
      <w:pPr>
        <w:jc w:val="both"/>
        <w:rPr>
          <w:rFonts w:asciiTheme="minorHAnsi" w:hAnsiTheme="minorHAnsi" w:cstheme="minorHAnsi"/>
          <w:sz w:val="22"/>
        </w:rPr>
      </w:pPr>
    </w:p>
    <w:p w:rsidR="003671D5" w:rsidRDefault="003671D5" w:rsidP="006E033D">
      <w:pPr>
        <w:jc w:val="both"/>
        <w:rPr>
          <w:rFonts w:asciiTheme="minorHAnsi" w:hAnsiTheme="minorHAnsi" w:cstheme="minorHAnsi"/>
          <w:sz w:val="22"/>
        </w:rPr>
      </w:pPr>
    </w:p>
    <w:p w:rsidR="003671D5" w:rsidRDefault="003671D5" w:rsidP="006E033D">
      <w:pPr>
        <w:jc w:val="both"/>
        <w:rPr>
          <w:rFonts w:asciiTheme="minorHAnsi" w:hAnsiTheme="minorHAnsi" w:cstheme="minorHAnsi"/>
          <w:sz w:val="22"/>
        </w:rPr>
      </w:pPr>
    </w:p>
    <w:p w:rsidR="003671D5" w:rsidRDefault="003671D5" w:rsidP="006E033D">
      <w:pPr>
        <w:jc w:val="both"/>
        <w:rPr>
          <w:rFonts w:asciiTheme="minorHAnsi" w:hAnsiTheme="minorHAnsi" w:cstheme="minorHAnsi"/>
          <w:sz w:val="22"/>
        </w:rPr>
      </w:pPr>
    </w:p>
    <w:p w:rsidR="003671D5" w:rsidRDefault="003671D5" w:rsidP="006E033D">
      <w:pPr>
        <w:jc w:val="both"/>
        <w:rPr>
          <w:rFonts w:asciiTheme="minorHAnsi" w:hAnsiTheme="minorHAnsi" w:cstheme="minorHAnsi"/>
          <w:sz w:val="22"/>
        </w:rPr>
      </w:pPr>
      <w:bookmarkStart w:id="0" w:name="_GoBack"/>
      <w:bookmarkEnd w:id="0"/>
    </w:p>
    <w:p w:rsidR="009A762E" w:rsidRDefault="009A762E"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BE40A4" w:rsidRDefault="00BE40A4" w:rsidP="006E033D">
      <w:pPr>
        <w:jc w:val="both"/>
        <w:rPr>
          <w:rFonts w:asciiTheme="minorHAnsi" w:hAnsiTheme="minorHAnsi" w:cstheme="minorHAnsi"/>
          <w:sz w:val="22"/>
        </w:rPr>
      </w:pPr>
    </w:p>
    <w:p w:rsidR="00BE40A4" w:rsidRDefault="00BE40A4" w:rsidP="006E033D">
      <w:pPr>
        <w:jc w:val="both"/>
        <w:rPr>
          <w:rFonts w:asciiTheme="minorHAnsi" w:hAnsiTheme="minorHAnsi" w:cstheme="minorHAnsi"/>
          <w:sz w:val="22"/>
        </w:rPr>
      </w:pPr>
    </w:p>
    <w:p w:rsidR="009A762E" w:rsidRDefault="009A762E" w:rsidP="006E033D">
      <w:pPr>
        <w:jc w:val="both"/>
        <w:rPr>
          <w:rFonts w:asciiTheme="minorHAnsi" w:hAnsiTheme="minorHAnsi" w:cstheme="minorHAnsi"/>
          <w:sz w:val="22"/>
        </w:rPr>
      </w:pPr>
    </w:p>
    <w:p w:rsidR="009A762E" w:rsidRDefault="00B54BEE" w:rsidP="006E033D">
      <w:p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56704" behindDoc="0" locked="0" layoutInCell="1" allowOverlap="1">
                <wp:simplePos x="0" y="0"/>
                <wp:positionH relativeFrom="margin">
                  <wp:align>center</wp:align>
                </wp:positionH>
                <wp:positionV relativeFrom="paragraph">
                  <wp:posOffset>317500</wp:posOffset>
                </wp:positionV>
                <wp:extent cx="238125" cy="2857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285750"/>
                        </a:xfrm>
                        <a:prstGeom prst="rect">
                          <a:avLst/>
                        </a:prstGeom>
                        <a:solidFill>
                          <a:srgbClr val="FFFFFF"/>
                        </a:solidFill>
                        <a:ln w="9525">
                          <a:solidFill>
                            <a:srgbClr val="000000"/>
                          </a:solidFill>
                          <a:miter lim="800000"/>
                          <a:headEnd/>
                          <a:tailEnd/>
                        </a:ln>
                      </wps:spPr>
                      <wps:txbx>
                        <w:txbxContent>
                          <w:p w:rsidR="000537C9" w:rsidRDefault="000537C9">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0;margin-top:25pt;width:18.75pt;height:22.5pt;z-index:2516567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">
                <v:textbox>
                  <w:txbxContent>
                    <w:p w:rsidR="000537C9" w:rsidRDefault="000537C9">
                      <w:r>
                        <w:t>3</w:t>
                      </w:r>
                    </w:p>
                  </w:txbxContent>
                </v:textbox>
                <w10:wrap anchorx="margin"/>
              </v:shape>
            </w:pict>
          </mc:Fallback>
        </mc:AlternateContent>
      </w:r>
    </w:p>
    <w:p w:rsidR="009A762E" w:rsidRDefault="009A762E" w:rsidP="006E033D">
      <w:pPr>
        <w:jc w:val="both"/>
        <w:rPr>
          <w:rFonts w:asciiTheme="minorHAnsi" w:hAnsiTheme="minorHAnsi" w:cstheme="minorHAnsi"/>
          <w:sz w:val="22"/>
        </w:rPr>
      </w:pPr>
    </w:p>
    <w:p w:rsidR="008055F8" w:rsidRPr="00AB13D4" w:rsidRDefault="00AB13D4" w:rsidP="00AB13D4">
      <w:pPr>
        <w:jc w:val="both"/>
        <w:rPr>
          <w:rFonts w:asciiTheme="minorHAnsi" w:hAnsiTheme="minorHAnsi" w:cstheme="minorHAnsi"/>
          <w:b/>
          <w:sz w:val="22"/>
          <w:u w:val="single"/>
        </w:rPr>
      </w:pPr>
      <w:r w:rsidRPr="000537C9">
        <w:rPr>
          <w:rFonts w:asciiTheme="minorHAnsi" w:hAnsiTheme="minorHAnsi" w:cstheme="minorHAnsi"/>
          <w:noProof/>
          <w:sz w:val="22"/>
        </w:rPr>
        <w:lastRenderedPageBreak/>
        <mc:AlternateContent>
          <mc:Choice Requires="wps">
            <w:drawing>
              <wp:anchor distT="45720" distB="45720" distL="114300" distR="114300" simplePos="0" relativeHeight="251657728" behindDoc="0" locked="0" layoutInCell="1" allowOverlap="1" wp14:anchorId="2061437C" wp14:editId="4E66BEB1">
                <wp:simplePos x="0" y="0"/>
                <wp:positionH relativeFrom="margin">
                  <wp:align>center</wp:align>
                </wp:positionH>
                <wp:positionV relativeFrom="paragraph">
                  <wp:posOffset>8743315</wp:posOffset>
                </wp:positionV>
                <wp:extent cx="238125" cy="30480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304800"/>
                        </a:xfrm>
                        <a:prstGeom prst="rect">
                          <a:avLst/>
                        </a:prstGeom>
                        <a:solidFill>
                          <a:srgbClr val="FFFFFF"/>
                        </a:solidFill>
                        <a:ln w="9525">
                          <a:solidFill>
                            <a:srgbClr val="000000"/>
                          </a:solidFill>
                          <a:miter lim="800000"/>
                          <a:headEnd/>
                          <a:tailEnd/>
                        </a:ln>
                      </wps:spPr>
                      <wps:txbx>
                        <w:txbxContent>
                          <w:p w:rsidR="000537C9" w:rsidRDefault="000537C9" w:rsidP="000537C9">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1437C" id="_x0000_s1029" type="#_x0000_t202" style="position:absolute;left:0;text-align:left;margin-left:0;margin-top:688.45pt;width:18.75pt;height:24pt;z-index:2516577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">
                <v:textbox>
                  <w:txbxContent>
                    <w:p w:rsidR="000537C9" w:rsidRDefault="000537C9" w:rsidP="000537C9">
                      <w:r>
                        <w:t>4</w:t>
                      </w:r>
                    </w:p>
                  </w:txbxContent>
                </v:textbox>
                <w10:wrap anchorx="margin"/>
              </v:shape>
            </w:pict>
          </mc:Fallback>
        </mc:AlternateContent>
      </w:r>
      <w:r w:rsidR="009425C3">
        <w:rPr>
          <w:rFonts w:asciiTheme="minorHAnsi" w:hAnsiTheme="minorHAnsi" w:cstheme="minorHAnsi"/>
          <w:b/>
          <w:sz w:val="22"/>
          <w:u w:val="single"/>
        </w:rPr>
        <w:t>5</w:t>
      </w:r>
      <w:r w:rsidR="009A762E" w:rsidRPr="009A762E">
        <w:rPr>
          <w:rFonts w:asciiTheme="minorHAnsi" w:hAnsiTheme="minorHAnsi" w:cstheme="minorHAnsi"/>
          <w:b/>
          <w:sz w:val="22"/>
          <w:u w:val="single"/>
        </w:rPr>
        <w:t>.0 – Site Set-Up</w:t>
      </w:r>
      <w:r w:rsidR="00B15C71">
        <w:rPr>
          <w:rFonts w:asciiTheme="minorHAnsi" w:hAnsiTheme="minorHAnsi" w:cstheme="minorHAnsi"/>
          <w:b/>
          <w:sz w:val="22"/>
          <w:u w:val="single"/>
        </w:rPr>
        <w:t xml:space="preserve"> (Q4)</w:t>
      </w:r>
    </w:p>
    <w:p w:rsidR="009425C3" w:rsidRDefault="009425C3" w:rsidP="00EA4CE6">
      <w:pPr>
        <w:jc w:val="both"/>
        <w:rPr>
          <w:rFonts w:asciiTheme="minorHAnsi" w:hAnsiTheme="minorHAnsi" w:cstheme="minorHAnsi"/>
          <w:sz w:val="2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4.15pt;margin-top:23.85pt;width:484.5pt;height:646.8pt;z-index:-251655680;mso-position-horizontal-relative:text;mso-position-vertical-relative:text" wrapcoords="-39 0 -39 21548 21600 21548 21600 0 -39 0">
            <v:imagedata r:id="rId8" o:title="Site Set up"/>
            <w10:wrap type="tight"/>
          </v:shape>
        </w:pict>
      </w:r>
    </w:p>
    <w:p w:rsidR="009A762E" w:rsidRDefault="00EA4CE6" w:rsidP="00EA4CE6">
      <w:pPr>
        <w:jc w:val="both"/>
        <w:rPr>
          <w:rFonts w:asciiTheme="minorHAnsi" w:hAnsiTheme="minorHAnsi" w:cstheme="minorHAnsi"/>
          <w:sz w:val="22"/>
        </w:rPr>
      </w:pPr>
      <w:r>
        <w:rPr>
          <w:rFonts w:asciiTheme="minorHAnsi" w:hAnsiTheme="minorHAnsi" w:cstheme="minorHAnsi"/>
          <w:sz w:val="22"/>
        </w:rPr>
        <w:lastRenderedPageBreak/>
        <w:t xml:space="preserve">Above is the site set-up for the construction of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 It includes all items required for site management, pedestrian routes and health and safety. The set-up is appropriate for the essential machinery and access for subcontractors. It will also provide welfare for the workers and access to kitchen utilities. The list below refers to the labels on the diagram. </w:t>
      </w:r>
    </w:p>
    <w:p w:rsidR="00EA4CE6" w:rsidRDefault="00EA4CE6" w:rsidP="00EA4CE6">
      <w:pPr>
        <w:jc w:val="both"/>
        <w:rPr>
          <w:rFonts w:asciiTheme="minorHAnsi" w:hAnsiTheme="minorHAnsi" w:cstheme="minorHAnsi"/>
          <w:sz w:val="22"/>
        </w:rPr>
      </w:pPr>
    </w:p>
    <w:p w:rsidR="00EA4CE6" w:rsidRDefault="00EA4CE6"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 A Zebra crossing has been painted to ensure a </w:t>
      </w:r>
      <w:proofErr w:type="spellStart"/>
      <w:r>
        <w:rPr>
          <w:rFonts w:asciiTheme="minorHAnsi" w:hAnsiTheme="minorHAnsi" w:cstheme="minorHAnsi"/>
          <w:sz w:val="22"/>
        </w:rPr>
        <w:t>right</w:t>
      </w:r>
      <w:proofErr w:type="spellEnd"/>
      <w:r>
        <w:rPr>
          <w:rFonts w:asciiTheme="minorHAnsi" w:hAnsiTheme="minorHAnsi" w:cstheme="minorHAnsi"/>
          <w:sz w:val="22"/>
        </w:rPr>
        <w:t xml:space="preserve"> of passage for pedestrians and workers. Although it is a quiet road, it is a residential area so this safety precaution has been taken. </w:t>
      </w:r>
    </w:p>
    <w:p w:rsidR="00EA4CE6" w:rsidRDefault="00EA4CE6"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w:t>
      </w:r>
      <w:proofErr w:type="spellStart"/>
      <w:r>
        <w:rPr>
          <w:rFonts w:asciiTheme="minorHAnsi" w:hAnsiTheme="minorHAnsi" w:cstheme="minorHAnsi"/>
          <w:sz w:val="22"/>
        </w:rPr>
        <w:t>Herras</w:t>
      </w:r>
      <w:proofErr w:type="spellEnd"/>
      <w:r>
        <w:rPr>
          <w:rFonts w:asciiTheme="minorHAnsi" w:hAnsiTheme="minorHAnsi" w:cstheme="minorHAnsi"/>
          <w:sz w:val="22"/>
        </w:rPr>
        <w:t xml:space="preserve"> fencing has been installed around the whole proximity of the working area, as well as around the site offices and storage for extra security. This will provide safety for </w:t>
      </w:r>
      <w:r w:rsidR="00251932">
        <w:rPr>
          <w:rFonts w:asciiTheme="minorHAnsi" w:hAnsiTheme="minorHAnsi" w:cstheme="minorHAnsi"/>
          <w:sz w:val="22"/>
        </w:rPr>
        <w:t xml:space="preserve">public </w:t>
      </w:r>
      <w:r>
        <w:rPr>
          <w:rFonts w:asciiTheme="minorHAnsi" w:hAnsiTheme="minorHAnsi" w:cstheme="minorHAnsi"/>
          <w:sz w:val="22"/>
        </w:rPr>
        <w:t xml:space="preserve">pedestrians and ensure they are unable to get in to the construction site. It will also provide safety to the workers to have space away from dangerous machinery and meeting space. </w:t>
      </w:r>
    </w:p>
    <w:p w:rsidR="00EA4CE6" w:rsidRDefault="00EA4CE6"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This is a pedestrian gate for workers only. It will be the main entrance for anyone coming to site. It will include health and safety notices, warnings and rules of the site. </w:t>
      </w:r>
      <w:r w:rsidR="00156319">
        <w:rPr>
          <w:rFonts w:asciiTheme="minorHAnsi" w:hAnsiTheme="minorHAnsi" w:cstheme="minorHAnsi"/>
          <w:sz w:val="22"/>
        </w:rPr>
        <w:t xml:space="preserve">It is in an easily accessible position for those parking in the car park without having to walk across a live site. </w:t>
      </w:r>
    </w:p>
    <w:p w:rsidR="00156319" w:rsidRDefault="00156319"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Traffic control has been installed due to the </w:t>
      </w:r>
      <w:proofErr w:type="spellStart"/>
      <w:r>
        <w:rPr>
          <w:rFonts w:asciiTheme="minorHAnsi" w:hAnsiTheme="minorHAnsi" w:cstheme="minorHAnsi"/>
          <w:sz w:val="22"/>
        </w:rPr>
        <w:t>herras</w:t>
      </w:r>
      <w:proofErr w:type="spellEnd"/>
      <w:r>
        <w:rPr>
          <w:rFonts w:asciiTheme="minorHAnsi" w:hAnsiTheme="minorHAnsi" w:cstheme="minorHAnsi"/>
          <w:sz w:val="22"/>
        </w:rPr>
        <w:t xml:space="preserve"> fencing overlapping to the road. This will provide safety to any vehicles passing each other to avoid collisions due to the wide machinery. It will be signage installed and accompanied by a </w:t>
      </w:r>
      <w:proofErr w:type="spellStart"/>
      <w:r>
        <w:rPr>
          <w:rFonts w:asciiTheme="minorHAnsi" w:hAnsiTheme="minorHAnsi" w:cstheme="minorHAnsi"/>
          <w:sz w:val="22"/>
        </w:rPr>
        <w:t>groundworker</w:t>
      </w:r>
      <w:proofErr w:type="spellEnd"/>
      <w:r>
        <w:rPr>
          <w:rFonts w:asciiTheme="minorHAnsi" w:hAnsiTheme="minorHAnsi" w:cstheme="minorHAnsi"/>
          <w:sz w:val="22"/>
        </w:rPr>
        <w:t xml:space="preserve">. It will also stand as a notice to any vehicles of the pubic who should not be driving in the area. </w:t>
      </w:r>
    </w:p>
    <w:p w:rsidR="00156319" w:rsidRDefault="00156319"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A large gate will be installed for the machinery and vehicles on site. It will allow the machinery to be locked away at night or when not in use. This will help prevent any crime and robberies, as well as clearing space from the site when it is not in use. </w:t>
      </w:r>
    </w:p>
    <w:p w:rsidR="00156319" w:rsidRDefault="00156319"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Smaller fencing has been installed to divide the machinery area from the pedestrian pathway in to the site office for safety precautions. It also guides all visitors and workers straight to the site office where they should be signing in, completing inductions and being advised on health and safety. </w:t>
      </w:r>
    </w:p>
    <w:p w:rsidR="00156319" w:rsidRDefault="00156319"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A 2 storey block is appropriate to save on space. Down stairs will be a fully fitted kitchen for all staff on site. Upstairs will be the site office and meeting space. This will be the site manager’s office. It is positioned above the kitchen to have maximum view of the site to ensure work is being completed as it should and for health and safety reasons.</w:t>
      </w:r>
    </w:p>
    <w:p w:rsidR="00156319" w:rsidRDefault="00156319"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Storage containers are required to hold any surplus materials or deliveries to carry out the next task. 3 containers have been delivered to divide all materials. A container has been located further in to the site as it can be storage for smaller tools used regularly on site. All other items which are left on site belonging to subcontractors are left at their own risk. </w:t>
      </w:r>
    </w:p>
    <w:p w:rsidR="00156319" w:rsidRDefault="00251932"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w:t>
      </w:r>
      <w:r w:rsidR="00156319">
        <w:rPr>
          <w:rFonts w:asciiTheme="minorHAnsi" w:hAnsiTheme="minorHAnsi" w:cstheme="minorHAnsi"/>
          <w:sz w:val="22"/>
        </w:rPr>
        <w:t xml:space="preserve"> </w:t>
      </w:r>
      <w:r>
        <w:rPr>
          <w:rFonts w:asciiTheme="minorHAnsi" w:hAnsiTheme="minorHAnsi" w:cstheme="minorHAnsi"/>
          <w:sz w:val="22"/>
        </w:rPr>
        <w:t xml:space="preserve">Male and Female toilets. </w:t>
      </w:r>
    </w:p>
    <w:p w:rsidR="00251932" w:rsidRDefault="00251932"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 Welfare area for storing belongings and access to showers and handwashing facilities. </w:t>
      </w:r>
    </w:p>
    <w:p w:rsidR="00251932" w:rsidRDefault="00251932"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 A pedestrian gate for workers to easily access site from the welfare and toilet area. </w:t>
      </w:r>
    </w:p>
    <w:p w:rsidR="00251932" w:rsidRDefault="00251932"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 This is a storage area for the machinery being parked onsite. It will exit from the large gates at the rear and drive around to the road and enter through the second set of large gates (13). </w:t>
      </w:r>
    </w:p>
    <w:p w:rsidR="00251932" w:rsidRDefault="00251932" w:rsidP="00EA4CE6">
      <w:pPr>
        <w:pStyle w:val="ListParagraph"/>
        <w:numPr>
          <w:ilvl w:val="0"/>
          <w:numId w:val="8"/>
        </w:numPr>
        <w:jc w:val="both"/>
        <w:rPr>
          <w:rFonts w:asciiTheme="minorHAnsi" w:hAnsiTheme="minorHAnsi" w:cstheme="minorHAnsi"/>
          <w:sz w:val="22"/>
        </w:rPr>
      </w:pPr>
      <w:r>
        <w:rPr>
          <w:rFonts w:asciiTheme="minorHAnsi" w:hAnsiTheme="minorHAnsi" w:cstheme="minorHAnsi"/>
          <w:sz w:val="22"/>
        </w:rPr>
        <w:t xml:space="preserve"> - A second set of large gates have been installed for a safer and easier access for the large machinery. </w:t>
      </w:r>
    </w:p>
    <w:p w:rsidR="009A762E" w:rsidRPr="000537C9" w:rsidRDefault="000537C9" w:rsidP="00002CC8">
      <w:pPr>
        <w:pStyle w:val="ListParagraph"/>
        <w:numPr>
          <w:ilvl w:val="0"/>
          <w:numId w:val="8"/>
        </w:num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58752" behindDoc="0" locked="0" layoutInCell="1" allowOverlap="1" wp14:anchorId="30693C17" wp14:editId="50331D84">
                <wp:simplePos x="0" y="0"/>
                <wp:positionH relativeFrom="margin">
                  <wp:align>center</wp:align>
                </wp:positionH>
                <wp:positionV relativeFrom="paragraph">
                  <wp:posOffset>728980</wp:posOffset>
                </wp:positionV>
                <wp:extent cx="238125" cy="304800"/>
                <wp:effectExtent l="0" t="0" r="2857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304800"/>
                        </a:xfrm>
                        <a:prstGeom prst="rect">
                          <a:avLst/>
                        </a:prstGeom>
                        <a:solidFill>
                          <a:srgbClr val="FFFFFF"/>
                        </a:solidFill>
                        <a:ln w="9525">
                          <a:solidFill>
                            <a:srgbClr val="000000"/>
                          </a:solidFill>
                          <a:miter lim="800000"/>
                          <a:headEnd/>
                          <a:tailEnd/>
                        </a:ln>
                      </wps:spPr>
                      <wps:txbx>
                        <w:txbxContent>
                          <w:p w:rsidR="000537C9" w:rsidRDefault="000537C9" w:rsidP="000537C9">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93C17" id="_x0000_s1030" type="#_x0000_t202" style="position:absolute;left:0;text-align:left;margin-left:0;margin-top:57.4pt;width:18.75pt;height:24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">
                <v:textbox>
                  <w:txbxContent>
                    <w:p w:rsidR="000537C9" w:rsidRDefault="000537C9" w:rsidP="000537C9">
                      <w:r>
                        <w:t>5</w:t>
                      </w:r>
                    </w:p>
                  </w:txbxContent>
                </v:textbox>
                <w10:wrap anchorx="margin"/>
              </v:shape>
            </w:pict>
          </mc:Fallback>
        </mc:AlternateContent>
      </w:r>
      <w:r w:rsidR="00251932">
        <w:rPr>
          <w:rFonts w:asciiTheme="minorHAnsi" w:hAnsiTheme="minorHAnsi" w:cstheme="minorHAnsi"/>
          <w:sz w:val="22"/>
        </w:rPr>
        <w:t xml:space="preserve"> - A bin area is required for all rubbish and recycling. It is easily access for workers to take the waste. It is important to include this due to the amount of waste the construction industry produces. </w:t>
      </w:r>
    </w:p>
    <w:p w:rsidR="009A762E" w:rsidRPr="009A762E" w:rsidRDefault="009425C3" w:rsidP="00002CC8">
      <w:pPr>
        <w:rPr>
          <w:rFonts w:asciiTheme="minorHAnsi" w:hAnsiTheme="minorHAnsi" w:cstheme="minorHAnsi"/>
          <w:b/>
          <w:sz w:val="22"/>
          <w:u w:val="single"/>
        </w:rPr>
      </w:pPr>
      <w:r>
        <w:rPr>
          <w:rFonts w:asciiTheme="minorHAnsi" w:hAnsiTheme="minorHAnsi" w:cstheme="minorHAnsi"/>
          <w:b/>
          <w:sz w:val="22"/>
          <w:u w:val="single"/>
        </w:rPr>
        <w:lastRenderedPageBreak/>
        <w:t>6</w:t>
      </w:r>
      <w:r w:rsidR="009A762E" w:rsidRPr="009A762E">
        <w:rPr>
          <w:rFonts w:asciiTheme="minorHAnsi" w:hAnsiTheme="minorHAnsi" w:cstheme="minorHAnsi"/>
          <w:b/>
          <w:sz w:val="22"/>
          <w:u w:val="single"/>
        </w:rPr>
        <w:t xml:space="preserve">.0 – Problems </w:t>
      </w:r>
      <w:r w:rsidR="00B15C71">
        <w:rPr>
          <w:rFonts w:asciiTheme="minorHAnsi" w:hAnsiTheme="minorHAnsi" w:cstheme="minorHAnsi"/>
          <w:b/>
          <w:sz w:val="22"/>
          <w:u w:val="single"/>
        </w:rPr>
        <w:t>on Site (Option 2)</w:t>
      </w:r>
    </w:p>
    <w:p w:rsidR="009A762E" w:rsidRDefault="009A762E" w:rsidP="00002CC8">
      <w:pPr>
        <w:rPr>
          <w:rFonts w:asciiTheme="minorHAnsi" w:hAnsiTheme="minorHAnsi" w:cstheme="minorHAnsi"/>
          <w:sz w:val="22"/>
        </w:rPr>
      </w:pPr>
    </w:p>
    <w:p w:rsidR="009A762E" w:rsidRDefault="00410035" w:rsidP="00410035">
      <w:pPr>
        <w:jc w:val="both"/>
        <w:rPr>
          <w:rFonts w:asciiTheme="minorHAnsi" w:hAnsiTheme="minorHAnsi" w:cstheme="minorHAnsi"/>
          <w:sz w:val="22"/>
        </w:rPr>
      </w:pPr>
      <w:r>
        <w:rPr>
          <w:rFonts w:asciiTheme="minorHAnsi" w:hAnsiTheme="minorHAnsi" w:cstheme="minorHAnsi"/>
          <w:sz w:val="22"/>
        </w:rPr>
        <w:t xml:space="preserve">The client requires the completion date to be brought forward two weeks than the programme produced, which ends 24/08/2020. The date which the client now requires is 10/08/2020. This may be down to allowing a longer preparation period to open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 or needing it to be open earlier than anticipated. </w:t>
      </w:r>
    </w:p>
    <w:p w:rsidR="00410035" w:rsidRDefault="00410035" w:rsidP="00410035">
      <w:pPr>
        <w:jc w:val="both"/>
        <w:rPr>
          <w:rFonts w:asciiTheme="minorHAnsi" w:hAnsiTheme="minorHAnsi" w:cstheme="minorHAnsi"/>
          <w:sz w:val="22"/>
        </w:rPr>
      </w:pPr>
    </w:p>
    <w:p w:rsidR="00410035" w:rsidRDefault="00410035" w:rsidP="00410035">
      <w:pPr>
        <w:jc w:val="both"/>
        <w:rPr>
          <w:rFonts w:asciiTheme="minorHAnsi" w:hAnsiTheme="minorHAnsi" w:cstheme="minorHAnsi"/>
          <w:sz w:val="22"/>
        </w:rPr>
      </w:pPr>
      <w:r>
        <w:rPr>
          <w:rFonts w:asciiTheme="minorHAnsi" w:hAnsiTheme="minorHAnsi" w:cstheme="minorHAnsi"/>
          <w:sz w:val="22"/>
        </w:rPr>
        <w:t>One suggestion to allow the programme to be completed two weeks earlier would</w:t>
      </w:r>
      <w:r w:rsidR="005F01DB">
        <w:rPr>
          <w:rFonts w:asciiTheme="minorHAnsi" w:hAnsiTheme="minorHAnsi" w:cstheme="minorHAnsi"/>
          <w:sz w:val="22"/>
        </w:rPr>
        <w:t xml:space="preserve"> be to work on weekends, as</w:t>
      </w:r>
      <w:r>
        <w:rPr>
          <w:rFonts w:asciiTheme="minorHAnsi" w:hAnsiTheme="minorHAnsi" w:cstheme="minorHAnsi"/>
          <w:sz w:val="22"/>
        </w:rPr>
        <w:t xml:space="preserve"> the progra</w:t>
      </w:r>
      <w:r w:rsidR="005F01DB">
        <w:rPr>
          <w:rFonts w:asciiTheme="minorHAnsi" w:hAnsiTheme="minorHAnsi" w:cstheme="minorHAnsi"/>
          <w:sz w:val="22"/>
        </w:rPr>
        <w:t>mme initially produced,</w:t>
      </w:r>
      <w:r>
        <w:rPr>
          <w:rFonts w:asciiTheme="minorHAnsi" w:hAnsiTheme="minorHAnsi" w:cstheme="minorHAnsi"/>
          <w:sz w:val="22"/>
        </w:rPr>
        <w:t xml:space="preserve"> have </w:t>
      </w:r>
      <w:r w:rsidR="005F01DB">
        <w:rPr>
          <w:rFonts w:asciiTheme="minorHAnsi" w:hAnsiTheme="minorHAnsi" w:cstheme="minorHAnsi"/>
          <w:sz w:val="22"/>
        </w:rPr>
        <w:t xml:space="preserve">weekends </w:t>
      </w:r>
      <w:r>
        <w:rPr>
          <w:rFonts w:asciiTheme="minorHAnsi" w:hAnsiTheme="minorHAnsi" w:cstheme="minorHAnsi"/>
          <w:sz w:val="22"/>
        </w:rPr>
        <w:t xml:space="preserve">exempt. To reach the client’s desired completion date, this would require the programme to include seven weeks’ worth of weekends, utilising the Saturday and Sunday. This will however cost more money for labour, as weekend work would be a higher rate. For example, Saturdays would be ‘time and a half’ and Sundays would be ‘double time’. The client could be issued with the extra over for these labour costs as a variation as they wish to change the programme. </w:t>
      </w:r>
    </w:p>
    <w:p w:rsidR="005F01DB" w:rsidRDefault="005F01DB" w:rsidP="00410035">
      <w:pPr>
        <w:jc w:val="both"/>
        <w:rPr>
          <w:rFonts w:asciiTheme="minorHAnsi" w:hAnsiTheme="minorHAnsi" w:cstheme="minorHAnsi"/>
          <w:sz w:val="22"/>
        </w:rPr>
      </w:pPr>
    </w:p>
    <w:p w:rsidR="005F01DB" w:rsidRDefault="005F01DB" w:rsidP="00410035">
      <w:pPr>
        <w:jc w:val="both"/>
        <w:rPr>
          <w:rFonts w:asciiTheme="minorHAnsi" w:hAnsiTheme="minorHAnsi" w:cstheme="minorHAnsi"/>
          <w:sz w:val="22"/>
        </w:rPr>
      </w:pPr>
      <w:r>
        <w:rPr>
          <w:rFonts w:asciiTheme="minorHAnsi" w:hAnsiTheme="minorHAnsi" w:cstheme="minorHAnsi"/>
          <w:sz w:val="22"/>
        </w:rPr>
        <w:t xml:space="preserve">It would be difficult to implement the strategy of extending working hours due to the residential area surrounding. The current programme allows 8am-6pm for work on site, which would not be able to be extended any further than that. It would instigate complaints to the local council which could possibly result in fines or put a pause to work if the working hours are not stuck to. This will further delay the client’s project. </w:t>
      </w:r>
    </w:p>
    <w:p w:rsidR="00410035" w:rsidRDefault="00410035" w:rsidP="00410035">
      <w:pPr>
        <w:jc w:val="both"/>
        <w:rPr>
          <w:rFonts w:asciiTheme="minorHAnsi" w:hAnsiTheme="minorHAnsi" w:cstheme="minorHAnsi"/>
          <w:sz w:val="22"/>
        </w:rPr>
      </w:pPr>
    </w:p>
    <w:p w:rsidR="00410035" w:rsidRDefault="00410035" w:rsidP="00410035">
      <w:pPr>
        <w:jc w:val="both"/>
        <w:rPr>
          <w:rFonts w:asciiTheme="minorHAnsi" w:hAnsiTheme="minorHAnsi" w:cstheme="minorHAnsi"/>
          <w:sz w:val="22"/>
        </w:rPr>
      </w:pPr>
      <w:r>
        <w:rPr>
          <w:rFonts w:asciiTheme="minorHAnsi" w:hAnsiTheme="minorHAnsi" w:cstheme="minorHAnsi"/>
          <w:sz w:val="22"/>
        </w:rPr>
        <w:t xml:space="preserve">Another suggestion could be to increase the number of labourers on site. This would result in the work being completed quicker and the completion date of 10/08/2020 being achievable. For example, </w:t>
      </w:r>
      <w:r w:rsidR="00AE6460">
        <w:rPr>
          <w:rFonts w:asciiTheme="minorHAnsi" w:hAnsiTheme="minorHAnsi" w:cstheme="minorHAnsi"/>
          <w:sz w:val="22"/>
        </w:rPr>
        <w:t xml:space="preserve">for the finishes on site, a labour increase of 50% could half the time it takes to complete a task. This can be implemented across multiple activities on site and ensure a quicker completion. </w:t>
      </w:r>
    </w:p>
    <w:p w:rsidR="00AE6460" w:rsidRDefault="00AE6460" w:rsidP="00410035">
      <w:pPr>
        <w:jc w:val="both"/>
        <w:rPr>
          <w:rFonts w:asciiTheme="minorHAnsi" w:hAnsiTheme="minorHAnsi" w:cstheme="minorHAnsi"/>
          <w:sz w:val="22"/>
        </w:rPr>
      </w:pPr>
    </w:p>
    <w:p w:rsidR="00AB13D4" w:rsidRDefault="00AE6460" w:rsidP="00410035">
      <w:pPr>
        <w:jc w:val="both"/>
        <w:rPr>
          <w:rFonts w:asciiTheme="minorHAnsi" w:hAnsiTheme="minorHAnsi" w:cstheme="minorHAnsi"/>
          <w:sz w:val="22"/>
        </w:rPr>
      </w:pPr>
      <w:r>
        <w:rPr>
          <w:rFonts w:asciiTheme="minorHAnsi" w:hAnsiTheme="minorHAnsi" w:cstheme="minorHAnsi"/>
          <w:sz w:val="22"/>
        </w:rPr>
        <w:t xml:space="preserve">Another way to speed up tasks on site could be to change some designs for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building. The structure of the building could be altered to be prefabricated off site, reducing the fifteen days of labour for structural steel to be reduced to one or two days to install. This would be the hardest to implement as it would require the whole project to be altered as well as issuing new tenders to subcontractors to ensure that their quotes area correct refection of the works being carried out. If possible, this would be the last resort to reach the earlier completion date. </w:t>
      </w:r>
    </w:p>
    <w:p w:rsidR="00AB13D4" w:rsidRDefault="00AB13D4" w:rsidP="00410035">
      <w:pPr>
        <w:jc w:val="both"/>
        <w:rPr>
          <w:rFonts w:asciiTheme="minorHAnsi" w:hAnsiTheme="minorHAnsi" w:cstheme="minorHAnsi"/>
          <w:sz w:val="22"/>
        </w:rPr>
      </w:pPr>
    </w:p>
    <w:p w:rsidR="009425C3" w:rsidRDefault="009425C3" w:rsidP="00410035">
      <w:pPr>
        <w:jc w:val="both"/>
        <w:rPr>
          <w:rFonts w:asciiTheme="minorHAnsi" w:hAnsiTheme="minorHAnsi" w:cstheme="minorHAnsi"/>
          <w:sz w:val="22"/>
        </w:rPr>
      </w:pPr>
    </w:p>
    <w:p w:rsidR="009425C3" w:rsidRPr="009425C3" w:rsidRDefault="009425C3" w:rsidP="00410035">
      <w:pPr>
        <w:jc w:val="both"/>
        <w:rPr>
          <w:rFonts w:asciiTheme="minorHAnsi" w:hAnsiTheme="minorHAnsi" w:cstheme="minorHAnsi"/>
          <w:sz w:val="22"/>
          <w:u w:val="single"/>
        </w:rPr>
      </w:pPr>
      <w:r w:rsidRPr="009425C3">
        <w:rPr>
          <w:rFonts w:asciiTheme="minorHAnsi" w:hAnsiTheme="minorHAnsi" w:cstheme="minorHAnsi"/>
          <w:b/>
          <w:sz w:val="22"/>
          <w:u w:val="single"/>
        </w:rPr>
        <w:t>7.0 –</w:t>
      </w:r>
      <w:r w:rsidRPr="009425C3">
        <w:rPr>
          <w:rFonts w:asciiTheme="minorHAnsi" w:hAnsiTheme="minorHAnsi" w:cstheme="minorHAnsi"/>
          <w:sz w:val="22"/>
          <w:u w:val="single"/>
        </w:rPr>
        <w:t xml:space="preserve"> </w:t>
      </w:r>
      <w:r w:rsidRPr="009425C3">
        <w:rPr>
          <w:rFonts w:asciiTheme="minorHAnsi" w:hAnsiTheme="minorHAnsi" w:cstheme="minorHAnsi"/>
          <w:b/>
          <w:sz w:val="22"/>
          <w:u w:val="single"/>
        </w:rPr>
        <w:t>Conclusion</w:t>
      </w:r>
      <w:r w:rsidRPr="009425C3">
        <w:rPr>
          <w:rFonts w:asciiTheme="minorHAnsi" w:hAnsiTheme="minorHAnsi" w:cstheme="minorHAnsi"/>
          <w:sz w:val="22"/>
          <w:u w:val="single"/>
        </w:rPr>
        <w:t xml:space="preserve"> </w:t>
      </w:r>
    </w:p>
    <w:p w:rsidR="00AB13D4" w:rsidRPr="009425C3" w:rsidRDefault="00AB13D4" w:rsidP="00410035">
      <w:pPr>
        <w:jc w:val="both"/>
        <w:rPr>
          <w:rFonts w:asciiTheme="minorHAnsi" w:hAnsiTheme="minorHAnsi" w:cstheme="minorHAnsi"/>
          <w:sz w:val="22"/>
          <w:u w:val="single"/>
        </w:rPr>
      </w:pPr>
    </w:p>
    <w:p w:rsidR="009425C3" w:rsidRDefault="00AB13D4" w:rsidP="009425C3">
      <w:p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59776" behindDoc="0" locked="0" layoutInCell="1" allowOverlap="1" wp14:anchorId="30693C17" wp14:editId="50331D84">
                <wp:simplePos x="0" y="0"/>
                <wp:positionH relativeFrom="margin">
                  <wp:align>center</wp:align>
                </wp:positionH>
                <wp:positionV relativeFrom="paragraph">
                  <wp:posOffset>2383790</wp:posOffset>
                </wp:positionV>
                <wp:extent cx="238125" cy="304800"/>
                <wp:effectExtent l="0" t="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304800"/>
                        </a:xfrm>
                        <a:prstGeom prst="rect">
                          <a:avLst/>
                        </a:prstGeom>
                        <a:solidFill>
                          <a:srgbClr val="FFFFFF"/>
                        </a:solidFill>
                        <a:ln w="9525">
                          <a:solidFill>
                            <a:srgbClr val="000000"/>
                          </a:solidFill>
                          <a:miter lim="800000"/>
                          <a:headEnd/>
                          <a:tailEnd/>
                        </a:ln>
                      </wps:spPr>
                      <wps:txbx>
                        <w:txbxContent>
                          <w:p w:rsidR="000537C9" w:rsidRDefault="000537C9" w:rsidP="000537C9">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93C17" id="_x0000_s1031" type="#_x0000_t202" style="position:absolute;left:0;text-align:left;margin-left:0;margin-top:187.7pt;width:18.75pt;height:24pt;z-index:251659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">
                <v:textbox>
                  <w:txbxContent>
                    <w:p w:rsidR="000537C9" w:rsidRDefault="000537C9" w:rsidP="000537C9">
                      <w:r>
                        <w:t>6</w:t>
                      </w:r>
                    </w:p>
                  </w:txbxContent>
                </v:textbox>
                <w10:wrap anchorx="margin"/>
              </v:shape>
            </w:pict>
          </mc:Fallback>
        </mc:AlternateContent>
      </w:r>
      <w:r w:rsidR="009425C3">
        <w:rPr>
          <w:rFonts w:asciiTheme="minorHAnsi" w:hAnsiTheme="minorHAnsi" w:cstheme="minorHAnsi"/>
          <w:sz w:val="22"/>
        </w:rPr>
        <w:t xml:space="preserve">To conclude, an efficient Gantt chart has been produced to illustrate a clear critical path for the Y </w:t>
      </w:r>
      <w:proofErr w:type="spellStart"/>
      <w:r w:rsidR="009425C3">
        <w:rPr>
          <w:rFonts w:asciiTheme="minorHAnsi" w:hAnsiTheme="minorHAnsi" w:cstheme="minorHAnsi"/>
          <w:sz w:val="22"/>
        </w:rPr>
        <w:t>Fforwm</w:t>
      </w:r>
      <w:proofErr w:type="spellEnd"/>
      <w:r w:rsidR="009425C3">
        <w:rPr>
          <w:rFonts w:asciiTheme="minorHAnsi" w:hAnsiTheme="minorHAnsi" w:cstheme="minorHAnsi"/>
          <w:sz w:val="22"/>
        </w:rPr>
        <w:t xml:space="preserve"> project. Due to the project alterations, it ensured that site management could adjust the working days and had weekends available to act as a buffer due the requirement for accelerated work. The Gantt chart also assisted the labour, cost and resource reports and the ability to calculate the cost for extra staff, machinery and a shorten hire for a lot of equipment, some resulting in a saving for the project. These items can be used as a check list while designing a safe and easily manoeuvrable site compound set-up. </w:t>
      </w:r>
    </w:p>
    <w:p w:rsidR="009425C3" w:rsidRDefault="009425C3" w:rsidP="009425C3">
      <w:pPr>
        <w:jc w:val="both"/>
        <w:rPr>
          <w:rFonts w:asciiTheme="minorHAnsi" w:hAnsiTheme="minorHAnsi" w:cstheme="minorHAnsi"/>
          <w:sz w:val="22"/>
        </w:rPr>
      </w:pPr>
    </w:p>
    <w:p w:rsidR="00AB13D4" w:rsidRDefault="009425C3" w:rsidP="009425C3">
      <w:pPr>
        <w:jc w:val="both"/>
        <w:rPr>
          <w:rFonts w:asciiTheme="minorHAnsi" w:hAnsiTheme="minorHAnsi" w:cstheme="minorHAnsi"/>
          <w:sz w:val="22"/>
        </w:rPr>
      </w:pPr>
      <w:r>
        <w:rPr>
          <w:rFonts w:asciiTheme="minorHAnsi" w:hAnsiTheme="minorHAnsi" w:cstheme="minorHAnsi"/>
          <w:sz w:val="22"/>
        </w:rPr>
        <w:t xml:space="preserve">Clearly, </w:t>
      </w:r>
      <w:proofErr w:type="spellStart"/>
      <w:r>
        <w:rPr>
          <w:rFonts w:asciiTheme="minorHAnsi" w:hAnsiTheme="minorHAnsi" w:cstheme="minorHAnsi"/>
          <w:sz w:val="22"/>
        </w:rPr>
        <w:t>incentivisation</w:t>
      </w:r>
      <w:proofErr w:type="spellEnd"/>
      <w:r>
        <w:rPr>
          <w:rFonts w:asciiTheme="minorHAnsi" w:hAnsiTheme="minorHAnsi" w:cstheme="minorHAnsi"/>
          <w:sz w:val="22"/>
        </w:rPr>
        <w:t xml:space="preserve"> differs between each individual, however the most important aspects have been made clear. People require the security of money, safety and relationships, which results in maximised productivity. The aims which have been highlighted will ensure a productive team of people to carry the work out for the duration of the project, resulting in a happy client at the end of the Y </w:t>
      </w:r>
      <w:proofErr w:type="spellStart"/>
      <w:r>
        <w:rPr>
          <w:rFonts w:asciiTheme="minorHAnsi" w:hAnsiTheme="minorHAnsi" w:cstheme="minorHAnsi"/>
          <w:sz w:val="22"/>
        </w:rPr>
        <w:t>Fforwm</w:t>
      </w:r>
      <w:proofErr w:type="spellEnd"/>
      <w:r>
        <w:rPr>
          <w:rFonts w:asciiTheme="minorHAnsi" w:hAnsiTheme="minorHAnsi" w:cstheme="minorHAnsi"/>
          <w:sz w:val="22"/>
        </w:rPr>
        <w:t xml:space="preserve"> project. </w:t>
      </w:r>
    </w:p>
    <w:p w:rsidR="00AE6460" w:rsidRPr="009425C3" w:rsidRDefault="009425C3" w:rsidP="009425C3">
      <w:pPr>
        <w:pStyle w:val="ListParagraph"/>
        <w:numPr>
          <w:ilvl w:val="0"/>
          <w:numId w:val="9"/>
        </w:numPr>
        <w:jc w:val="both"/>
        <w:rPr>
          <w:rFonts w:asciiTheme="minorHAnsi" w:hAnsiTheme="minorHAnsi" w:cstheme="minorHAnsi"/>
          <w:b/>
          <w:sz w:val="22"/>
          <w:u w:val="single"/>
        </w:rPr>
      </w:pPr>
      <w:r w:rsidRPr="009425C3">
        <w:rPr>
          <w:rFonts w:asciiTheme="minorHAnsi" w:hAnsiTheme="minorHAnsi" w:cstheme="minorHAnsi"/>
          <w:b/>
          <w:sz w:val="22"/>
          <w:u w:val="single"/>
        </w:rPr>
        <w:lastRenderedPageBreak/>
        <w:t>– References</w:t>
      </w:r>
    </w:p>
    <w:p w:rsidR="009425C3" w:rsidRDefault="009425C3" w:rsidP="00410035">
      <w:pPr>
        <w:jc w:val="both"/>
        <w:rPr>
          <w:rFonts w:asciiTheme="minorHAnsi" w:hAnsiTheme="minorHAnsi" w:cstheme="minorHAnsi"/>
          <w:sz w:val="22"/>
        </w:rPr>
      </w:pPr>
    </w:p>
    <w:p w:rsidR="00AC0888" w:rsidRDefault="00AC0888" w:rsidP="00BE40A4">
      <w:pPr>
        <w:jc w:val="both"/>
        <w:rPr>
          <w:rFonts w:asciiTheme="minorHAnsi" w:hAnsiTheme="minorHAnsi" w:cstheme="minorHAnsi"/>
          <w:sz w:val="22"/>
        </w:rPr>
      </w:pPr>
      <w:r w:rsidRPr="00AC0888">
        <w:rPr>
          <w:rFonts w:asciiTheme="minorHAnsi" w:hAnsiTheme="minorHAnsi" w:cstheme="minorHAnsi"/>
          <w:sz w:val="22"/>
        </w:rPr>
        <w:t xml:space="preserve">Jason E. </w:t>
      </w:r>
      <w:proofErr w:type="spellStart"/>
      <w:r w:rsidRPr="00AC0888">
        <w:rPr>
          <w:rFonts w:asciiTheme="minorHAnsi" w:hAnsiTheme="minorHAnsi" w:cstheme="minorHAnsi"/>
          <w:sz w:val="22"/>
        </w:rPr>
        <w:t>Barg</w:t>
      </w:r>
      <w:proofErr w:type="spellEnd"/>
      <w:r w:rsidRPr="00AC0888">
        <w:rPr>
          <w:rFonts w:asciiTheme="minorHAnsi" w:hAnsiTheme="minorHAnsi" w:cstheme="minorHAnsi"/>
          <w:sz w:val="22"/>
        </w:rPr>
        <w:t xml:space="preserve"> et al (2014), “</w:t>
      </w:r>
      <w:r w:rsidRPr="00AC0888">
        <w:rPr>
          <w:rFonts w:asciiTheme="minorHAnsi" w:hAnsiTheme="minorHAnsi" w:cstheme="minorHAnsi"/>
          <w:i/>
          <w:sz w:val="22"/>
        </w:rPr>
        <w:t>Motivating the Construction Industry</w:t>
      </w:r>
      <w:r>
        <w:rPr>
          <w:rFonts w:asciiTheme="minorHAnsi" w:hAnsiTheme="minorHAnsi" w:cstheme="minorHAnsi"/>
          <w:sz w:val="22"/>
        </w:rPr>
        <w:t xml:space="preserve">” [online article], </w:t>
      </w:r>
      <w:hyperlink r:id="rId9" w:history="1">
        <w:r w:rsidRPr="00B02037">
          <w:rPr>
            <w:rStyle w:val="Hyperlink"/>
            <w:rFonts w:asciiTheme="minorHAnsi" w:hAnsiTheme="minorHAnsi" w:cstheme="minorHAnsi"/>
            <w:sz w:val="22"/>
          </w:rPr>
          <w:t>www.hindawi.com/journals/jcen/2014/703084/</w:t>
        </w:r>
      </w:hyperlink>
      <w:r>
        <w:rPr>
          <w:rFonts w:asciiTheme="minorHAnsi" w:hAnsiTheme="minorHAnsi" w:cstheme="minorHAnsi"/>
          <w:sz w:val="22"/>
        </w:rPr>
        <w:t xml:space="preserve"> [accessed 21 April, 2020].</w:t>
      </w:r>
    </w:p>
    <w:p w:rsidR="00AC0888" w:rsidRDefault="00AC0888" w:rsidP="00BE40A4">
      <w:pPr>
        <w:jc w:val="both"/>
        <w:rPr>
          <w:rFonts w:asciiTheme="minorHAnsi" w:hAnsiTheme="minorHAnsi" w:cstheme="minorHAnsi"/>
          <w:sz w:val="22"/>
        </w:rPr>
      </w:pPr>
    </w:p>
    <w:p w:rsidR="00B54BEE" w:rsidRDefault="00B54BEE" w:rsidP="00BE40A4">
      <w:pPr>
        <w:jc w:val="both"/>
        <w:rPr>
          <w:rFonts w:asciiTheme="minorHAnsi" w:hAnsiTheme="minorHAnsi" w:cstheme="minorHAnsi"/>
          <w:sz w:val="22"/>
        </w:rPr>
      </w:pPr>
      <w:r w:rsidRPr="00B54BEE">
        <w:rPr>
          <w:rFonts w:asciiTheme="minorHAnsi" w:hAnsiTheme="minorHAnsi" w:cstheme="minorHAnsi"/>
          <w:sz w:val="22"/>
        </w:rPr>
        <w:t>A.</w:t>
      </w:r>
      <w:r>
        <w:rPr>
          <w:rFonts w:asciiTheme="minorHAnsi" w:hAnsiTheme="minorHAnsi" w:cstheme="minorHAnsi"/>
          <w:sz w:val="22"/>
        </w:rPr>
        <w:t xml:space="preserve"> M. </w:t>
      </w:r>
      <w:proofErr w:type="spellStart"/>
      <w:r>
        <w:rPr>
          <w:rFonts w:asciiTheme="minorHAnsi" w:hAnsiTheme="minorHAnsi" w:cstheme="minorHAnsi"/>
          <w:sz w:val="22"/>
        </w:rPr>
        <w:t>Jarkas</w:t>
      </w:r>
      <w:proofErr w:type="spellEnd"/>
      <w:r>
        <w:rPr>
          <w:rFonts w:asciiTheme="minorHAnsi" w:hAnsiTheme="minorHAnsi" w:cstheme="minorHAnsi"/>
          <w:sz w:val="22"/>
        </w:rPr>
        <w:t xml:space="preserve"> and M. </w:t>
      </w:r>
      <w:proofErr w:type="spellStart"/>
      <w:r>
        <w:rPr>
          <w:rFonts w:asciiTheme="minorHAnsi" w:hAnsiTheme="minorHAnsi" w:cstheme="minorHAnsi"/>
          <w:sz w:val="22"/>
        </w:rPr>
        <w:t>Radosavljevic</w:t>
      </w:r>
      <w:proofErr w:type="spellEnd"/>
      <w:r>
        <w:rPr>
          <w:rFonts w:asciiTheme="minorHAnsi" w:hAnsiTheme="minorHAnsi" w:cstheme="minorHAnsi"/>
          <w:sz w:val="22"/>
        </w:rPr>
        <w:t xml:space="preserve"> (2013),</w:t>
      </w:r>
      <w:r w:rsidRPr="00B54BEE">
        <w:rPr>
          <w:rFonts w:asciiTheme="minorHAnsi" w:hAnsiTheme="minorHAnsi" w:cstheme="minorHAnsi"/>
          <w:sz w:val="22"/>
        </w:rPr>
        <w:t xml:space="preserve"> “</w:t>
      </w:r>
      <w:r w:rsidRPr="00B54BEE">
        <w:rPr>
          <w:rFonts w:asciiTheme="minorHAnsi" w:hAnsiTheme="minorHAnsi" w:cstheme="minorHAnsi"/>
          <w:i/>
          <w:sz w:val="22"/>
        </w:rPr>
        <w:t>Motivational factors impacting the productivity of construction master craftsmen in Kuwait</w:t>
      </w:r>
      <w:r w:rsidRPr="00B54BEE">
        <w:rPr>
          <w:rFonts w:asciiTheme="minorHAnsi" w:hAnsiTheme="minorHAnsi" w:cstheme="minorHAnsi"/>
          <w:sz w:val="22"/>
        </w:rPr>
        <w:t>” Journal of Management in Engineering, vol. 29</w:t>
      </w:r>
      <w:r>
        <w:rPr>
          <w:rFonts w:asciiTheme="minorHAnsi" w:hAnsiTheme="minorHAnsi" w:cstheme="minorHAnsi"/>
          <w:sz w:val="22"/>
        </w:rPr>
        <w:t>.</w:t>
      </w:r>
    </w:p>
    <w:p w:rsidR="00B54BEE" w:rsidRDefault="00B54BEE" w:rsidP="00BE40A4">
      <w:pPr>
        <w:jc w:val="both"/>
        <w:rPr>
          <w:rFonts w:asciiTheme="minorHAnsi" w:hAnsiTheme="minorHAnsi" w:cstheme="minorHAnsi"/>
          <w:sz w:val="22"/>
        </w:rPr>
      </w:pPr>
    </w:p>
    <w:p w:rsidR="009425C3" w:rsidRDefault="00AC0888" w:rsidP="00BE40A4">
      <w:pPr>
        <w:jc w:val="both"/>
        <w:rPr>
          <w:rFonts w:asciiTheme="minorHAnsi" w:hAnsiTheme="minorHAnsi" w:cstheme="minorHAnsi"/>
          <w:sz w:val="22"/>
        </w:rPr>
      </w:pPr>
      <w:r>
        <w:rPr>
          <w:rFonts w:asciiTheme="minorHAnsi" w:hAnsiTheme="minorHAnsi" w:cstheme="minorHAnsi"/>
          <w:sz w:val="22"/>
        </w:rPr>
        <w:t>S. Y. W. Lam and C. H. W. Tang (2003),</w:t>
      </w:r>
      <w:r w:rsidRPr="00AC0888">
        <w:rPr>
          <w:rFonts w:asciiTheme="minorHAnsi" w:hAnsiTheme="minorHAnsi" w:cstheme="minorHAnsi"/>
          <w:sz w:val="22"/>
        </w:rPr>
        <w:t xml:space="preserve"> “</w:t>
      </w:r>
      <w:r w:rsidRPr="00AC0888">
        <w:rPr>
          <w:rFonts w:asciiTheme="minorHAnsi" w:hAnsiTheme="minorHAnsi" w:cstheme="minorHAnsi"/>
          <w:i/>
          <w:sz w:val="22"/>
        </w:rPr>
        <w:t>Motivation of survey employees in construction projects</w:t>
      </w:r>
      <w:r w:rsidRPr="00AC0888">
        <w:rPr>
          <w:rFonts w:asciiTheme="minorHAnsi" w:hAnsiTheme="minorHAnsi" w:cstheme="minorHAnsi"/>
          <w:sz w:val="22"/>
        </w:rPr>
        <w:t xml:space="preserve">,” Journal of Geospatial Engineering, </w:t>
      </w:r>
      <w:r>
        <w:rPr>
          <w:rFonts w:asciiTheme="minorHAnsi" w:hAnsiTheme="minorHAnsi" w:cstheme="minorHAnsi"/>
          <w:sz w:val="22"/>
        </w:rPr>
        <w:t>vol.5.</w:t>
      </w:r>
    </w:p>
    <w:p w:rsidR="00AC0888" w:rsidRDefault="00B54BEE" w:rsidP="00BE40A4">
      <w:pPr>
        <w:jc w:val="both"/>
        <w:rPr>
          <w:rFonts w:asciiTheme="minorHAnsi" w:hAnsiTheme="minorHAnsi" w:cstheme="minorHAnsi"/>
          <w:sz w:val="22"/>
        </w:rPr>
      </w:pPr>
      <w:r w:rsidRPr="000537C9">
        <w:rPr>
          <w:rFonts w:asciiTheme="minorHAnsi" w:hAnsiTheme="minorHAnsi" w:cstheme="minorHAnsi"/>
          <w:noProof/>
          <w:sz w:val="22"/>
        </w:rPr>
        <mc:AlternateContent>
          <mc:Choice Requires="wps">
            <w:drawing>
              <wp:anchor distT="45720" distB="45720" distL="114300" distR="114300" simplePos="0" relativeHeight="251662848" behindDoc="0" locked="0" layoutInCell="1" allowOverlap="1" wp14:anchorId="48E92BBE" wp14:editId="34400293">
                <wp:simplePos x="0" y="0"/>
                <wp:positionH relativeFrom="margin">
                  <wp:align>center</wp:align>
                </wp:positionH>
                <wp:positionV relativeFrom="paragraph">
                  <wp:posOffset>7658100</wp:posOffset>
                </wp:positionV>
                <wp:extent cx="238125" cy="304800"/>
                <wp:effectExtent l="0" t="0" r="28575"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304800"/>
                        </a:xfrm>
                        <a:prstGeom prst="rect">
                          <a:avLst/>
                        </a:prstGeom>
                        <a:solidFill>
                          <a:srgbClr val="FFFFFF"/>
                        </a:solidFill>
                        <a:ln w="9525">
                          <a:solidFill>
                            <a:srgbClr val="000000"/>
                          </a:solidFill>
                          <a:miter lim="800000"/>
                          <a:headEnd/>
                          <a:tailEnd/>
                        </a:ln>
                      </wps:spPr>
                      <wps:txbx>
                        <w:txbxContent>
                          <w:p w:rsidR="009425C3" w:rsidRDefault="009425C3" w:rsidP="000537C9">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92BBE" id="_x0000_s1032" type="#_x0000_t202" style="position:absolute;left:0;text-align:left;margin-left:0;margin-top:603pt;width:18.75pt;height:24pt;z-index:2516628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">
                <v:textbox>
                  <w:txbxContent>
                    <w:p w:rsidR="009425C3" w:rsidRDefault="009425C3" w:rsidP="000537C9">
                      <w:r>
                        <w:t>7</w:t>
                      </w:r>
                    </w:p>
                  </w:txbxContent>
                </v:textbox>
                <w10:wrap anchorx="margin"/>
              </v:shape>
            </w:pict>
          </mc:Fallback>
        </mc:AlternateContent>
      </w:r>
    </w:p>
    <w:sectPr w:rsidR="00AC0888" w:rsidSect="00A37045">
      <w:footerReference w:type="default" r:id="rId10"/>
      <w:pgSz w:w="11906" w:h="16838"/>
      <w:pgMar w:top="1440" w:right="1800" w:bottom="1440" w:left="180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160" w:rsidRDefault="00C80160" w:rsidP="00C80160">
      <w:r>
        <w:separator/>
      </w:r>
    </w:p>
  </w:endnote>
  <w:endnote w:type="continuationSeparator" w:id="0">
    <w:p w:rsidR="00C80160" w:rsidRDefault="00C80160" w:rsidP="00C80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7045" w:rsidRDefault="00A37045">
    <w:pPr>
      <w:pStyle w:val="Footer"/>
      <w:jc w:val="center"/>
    </w:pPr>
  </w:p>
  <w:p w:rsidR="00A37045" w:rsidRDefault="00A37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160" w:rsidRDefault="00C80160" w:rsidP="00C80160">
      <w:r>
        <w:separator/>
      </w:r>
    </w:p>
  </w:footnote>
  <w:footnote w:type="continuationSeparator" w:id="0">
    <w:p w:rsidR="00C80160" w:rsidRDefault="00C80160" w:rsidP="00C801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E2B93"/>
    <w:multiLevelType w:val="multilevel"/>
    <w:tmpl w:val="D0944A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8F2233F"/>
    <w:multiLevelType w:val="multilevel"/>
    <w:tmpl w:val="D5E8B43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9300418"/>
    <w:multiLevelType w:val="multilevel"/>
    <w:tmpl w:val="7F4858AC"/>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493583C"/>
    <w:multiLevelType w:val="hybridMultilevel"/>
    <w:tmpl w:val="3C306F92"/>
    <w:lvl w:ilvl="0" w:tplc="DA42C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D0BDC"/>
    <w:multiLevelType w:val="multilevel"/>
    <w:tmpl w:val="54FA85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4EF5957"/>
    <w:multiLevelType w:val="multilevel"/>
    <w:tmpl w:val="3B209AE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F9C40D3"/>
    <w:multiLevelType w:val="multilevel"/>
    <w:tmpl w:val="486608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FBE5376"/>
    <w:multiLevelType w:val="multilevel"/>
    <w:tmpl w:val="30E661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4402E07"/>
    <w:multiLevelType w:val="multilevel"/>
    <w:tmpl w:val="09DA5D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6"/>
  </w:num>
  <w:num w:numId="2">
    <w:abstractNumId w:val="7"/>
  </w:num>
  <w:num w:numId="3">
    <w:abstractNumId w:val="5"/>
  </w:num>
  <w:num w:numId="4">
    <w:abstractNumId w:val="8"/>
  </w:num>
  <w:num w:numId="5">
    <w:abstractNumId w:val="4"/>
  </w:num>
  <w:num w:numId="6">
    <w:abstractNumId w:val="0"/>
  </w:num>
  <w:num w:numId="7">
    <w:abstractNumId w:val="1"/>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16FE"/>
    <w:rsid w:val="00002CC8"/>
    <w:rsid w:val="000537C9"/>
    <w:rsid w:val="00071565"/>
    <w:rsid w:val="00156319"/>
    <w:rsid w:val="00251932"/>
    <w:rsid w:val="002C4063"/>
    <w:rsid w:val="003671D5"/>
    <w:rsid w:val="003B622D"/>
    <w:rsid w:val="00410035"/>
    <w:rsid w:val="004E653E"/>
    <w:rsid w:val="005008C7"/>
    <w:rsid w:val="00557BB1"/>
    <w:rsid w:val="005F01DB"/>
    <w:rsid w:val="006325A3"/>
    <w:rsid w:val="006D5B4B"/>
    <w:rsid w:val="006E033D"/>
    <w:rsid w:val="007B7895"/>
    <w:rsid w:val="0080085D"/>
    <w:rsid w:val="008055F8"/>
    <w:rsid w:val="00844AC3"/>
    <w:rsid w:val="009425C3"/>
    <w:rsid w:val="0094570E"/>
    <w:rsid w:val="00963F89"/>
    <w:rsid w:val="00974733"/>
    <w:rsid w:val="00976F85"/>
    <w:rsid w:val="009A762E"/>
    <w:rsid w:val="00A37045"/>
    <w:rsid w:val="00A476C2"/>
    <w:rsid w:val="00A855CC"/>
    <w:rsid w:val="00AB13D4"/>
    <w:rsid w:val="00AC0888"/>
    <w:rsid w:val="00AE6460"/>
    <w:rsid w:val="00B15C71"/>
    <w:rsid w:val="00B54BEE"/>
    <w:rsid w:val="00BD33DF"/>
    <w:rsid w:val="00BE40A4"/>
    <w:rsid w:val="00C43652"/>
    <w:rsid w:val="00C43B5E"/>
    <w:rsid w:val="00C80160"/>
    <w:rsid w:val="00CA4F7C"/>
    <w:rsid w:val="00CC751C"/>
    <w:rsid w:val="00CE3BBC"/>
    <w:rsid w:val="00D06BD2"/>
    <w:rsid w:val="00D06DA6"/>
    <w:rsid w:val="00D24960"/>
    <w:rsid w:val="00D475BD"/>
    <w:rsid w:val="00D816FE"/>
    <w:rsid w:val="00D939D2"/>
    <w:rsid w:val="00DA1593"/>
    <w:rsid w:val="00E41F01"/>
    <w:rsid w:val="00EA4CE6"/>
    <w:rsid w:val="00F0662A"/>
    <w:rsid w:val="00FE1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1DD444A"/>
  <w15:chartTrackingRefBased/>
  <w15:docId w15:val="{4BE66332-3EF2-40E1-A9A3-6FAE6D52F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D816F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16F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816FE"/>
    <w:pPr>
      <w:spacing w:line="259" w:lineRule="auto"/>
      <w:outlineLvl w:val="9"/>
    </w:pPr>
    <w:rPr>
      <w:lang w:val="en-US" w:eastAsia="en-US"/>
    </w:rPr>
  </w:style>
  <w:style w:type="paragraph" w:styleId="ListParagraph">
    <w:name w:val="List Paragraph"/>
    <w:basedOn w:val="Normal"/>
    <w:uiPriority w:val="34"/>
    <w:qFormat/>
    <w:rsid w:val="00C80160"/>
    <w:pPr>
      <w:ind w:left="720"/>
      <w:contextualSpacing/>
    </w:pPr>
  </w:style>
  <w:style w:type="paragraph" w:styleId="Header">
    <w:name w:val="header"/>
    <w:basedOn w:val="Normal"/>
    <w:link w:val="HeaderChar"/>
    <w:rsid w:val="00C80160"/>
    <w:pPr>
      <w:tabs>
        <w:tab w:val="center" w:pos="4513"/>
        <w:tab w:val="right" w:pos="9026"/>
      </w:tabs>
    </w:pPr>
  </w:style>
  <w:style w:type="character" w:customStyle="1" w:styleId="HeaderChar">
    <w:name w:val="Header Char"/>
    <w:basedOn w:val="DefaultParagraphFont"/>
    <w:link w:val="Header"/>
    <w:rsid w:val="00C80160"/>
    <w:rPr>
      <w:sz w:val="24"/>
      <w:szCs w:val="24"/>
    </w:rPr>
  </w:style>
  <w:style w:type="paragraph" w:styleId="Footer">
    <w:name w:val="footer"/>
    <w:basedOn w:val="Normal"/>
    <w:link w:val="FooterChar"/>
    <w:uiPriority w:val="99"/>
    <w:rsid w:val="00C80160"/>
    <w:pPr>
      <w:tabs>
        <w:tab w:val="center" w:pos="4513"/>
        <w:tab w:val="right" w:pos="9026"/>
      </w:tabs>
    </w:pPr>
  </w:style>
  <w:style w:type="character" w:customStyle="1" w:styleId="FooterChar">
    <w:name w:val="Footer Char"/>
    <w:basedOn w:val="DefaultParagraphFont"/>
    <w:link w:val="Footer"/>
    <w:uiPriority w:val="99"/>
    <w:rsid w:val="00C80160"/>
    <w:rPr>
      <w:sz w:val="24"/>
      <w:szCs w:val="24"/>
    </w:rPr>
  </w:style>
  <w:style w:type="paragraph" w:styleId="BalloonText">
    <w:name w:val="Balloon Text"/>
    <w:basedOn w:val="Normal"/>
    <w:link w:val="BalloonTextChar"/>
    <w:rsid w:val="00C80160"/>
    <w:rPr>
      <w:rFonts w:ascii="Segoe UI" w:hAnsi="Segoe UI" w:cs="Segoe UI"/>
      <w:sz w:val="18"/>
      <w:szCs w:val="18"/>
    </w:rPr>
  </w:style>
  <w:style w:type="character" w:customStyle="1" w:styleId="BalloonTextChar">
    <w:name w:val="Balloon Text Char"/>
    <w:basedOn w:val="DefaultParagraphFont"/>
    <w:link w:val="BalloonText"/>
    <w:rsid w:val="00C80160"/>
    <w:rPr>
      <w:rFonts w:ascii="Segoe UI" w:hAnsi="Segoe UI" w:cs="Segoe UI"/>
      <w:sz w:val="18"/>
      <w:szCs w:val="18"/>
    </w:rPr>
  </w:style>
  <w:style w:type="character" w:styleId="Hyperlink">
    <w:name w:val="Hyperlink"/>
    <w:basedOn w:val="DefaultParagraphFont"/>
    <w:rsid w:val="00AC08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indawi.com/journals/jcen/2014/7030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BE7B4-E30C-4392-8F1A-F74545E14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9892</TotalTime>
  <Pages>9</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Bethan</dc:creator>
  <cp:keywords/>
  <dc:description/>
  <cp:lastModifiedBy>Stroud, Bethan</cp:lastModifiedBy>
  <cp:revision>20</cp:revision>
  <dcterms:created xsi:type="dcterms:W3CDTF">2020-04-14T16:00:00Z</dcterms:created>
  <dcterms:modified xsi:type="dcterms:W3CDTF">2020-04-22T11:23:00Z</dcterms:modified>
</cp:coreProperties>
</file>