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496180"/>
        <w:docPartObj>
          <w:docPartGallery w:val="Cover Pages"/>
          <w:docPartUnique/>
        </w:docPartObj>
      </w:sdtPr>
      <w:sdtContent>
        <w:p w14:paraId="20B5EC0B" w14:textId="3A179DDC" w:rsidR="003A3C0A" w:rsidRDefault="00FE4741">
          <w:r>
            <w:rPr>
              <w:noProof/>
            </w:rPr>
            <mc:AlternateContent>
              <mc:Choice Requires="wps">
                <w:drawing>
                  <wp:anchor distT="0" distB="0" distL="114300" distR="114300" simplePos="0" relativeHeight="251660288" behindDoc="0" locked="0" layoutInCell="1" allowOverlap="1" wp14:anchorId="05D7F772" wp14:editId="020757E1">
                    <wp:simplePos x="0" y="0"/>
                    <wp:positionH relativeFrom="page">
                      <wp:posOffset>5340350</wp:posOffset>
                    </wp:positionH>
                    <wp:positionV relativeFrom="page">
                      <wp:posOffset>215900</wp:posOffset>
                    </wp:positionV>
                    <wp:extent cx="2755900" cy="9655810"/>
                    <wp:effectExtent l="0" t="0" r="635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5590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BBD445" w14:textId="34B4468F" w:rsidR="003A3C0A" w:rsidRDefault="00FE4741">
                                <w:pPr>
                                  <w:pStyle w:val="Subtitle"/>
                                  <w:rPr>
                                    <w:rFonts w:cstheme="minorBidi"/>
                                    <w:color w:val="FFFFFF" w:themeColor="background1"/>
                                  </w:rPr>
                                </w:pPr>
                                <w:r>
                                  <w:rPr>
                                    <w:rFonts w:cstheme="minorBidi"/>
                                    <w:color w:val="FFFFFF" w:themeColor="background1"/>
                                  </w:rPr>
                                  <w:t>Mark Lewis - 2017589</w:t>
                                </w:r>
                              </w:p>
                              <w:p w14:paraId="68B60878" w14:textId="1FDCE929" w:rsidR="00FE4741" w:rsidRDefault="00FE4741" w:rsidP="00FE4741">
                                <w:pPr>
                                  <w:rPr>
                                    <w:lang w:val="en-US"/>
                                  </w:rPr>
                                </w:pPr>
                                <w:r>
                                  <w:rPr>
                                    <w:lang w:val="en-US"/>
                                  </w:rPr>
                                  <w:t xml:space="preserve">Neve Evans - </w:t>
                                </w:r>
                                <w:r w:rsidR="00FD46B0">
                                  <w:rPr>
                                    <w:lang w:val="en-US"/>
                                  </w:rPr>
                                  <w:t xml:space="preserve">   </w:t>
                                </w:r>
                                <w:r w:rsidR="00DF6AE3">
                                  <w:rPr>
                                    <w:lang w:val="en-US"/>
                                  </w:rPr>
                                  <w:t xml:space="preserve">  </w:t>
                                </w:r>
                                <w:r w:rsidR="00FD46B0">
                                  <w:rPr>
                                    <w:lang w:val="en-US"/>
                                  </w:rPr>
                                  <w:t>2000119</w:t>
                                </w:r>
                              </w:p>
                              <w:p w14:paraId="26269367" w14:textId="20D46A48" w:rsidR="00DF6AE3" w:rsidRDefault="00FD46B0" w:rsidP="00FE4741">
                                <w:pPr>
                                  <w:rPr>
                                    <w:lang w:val="en-US"/>
                                  </w:rPr>
                                </w:pPr>
                                <w:r>
                                  <w:rPr>
                                    <w:lang w:val="en-US"/>
                                  </w:rPr>
                                  <w:t xml:space="preserve">Kyle Williams – </w:t>
                                </w:r>
                                <w:r w:rsidR="00DF6AE3">
                                  <w:rPr>
                                    <w:lang w:val="en-US"/>
                                  </w:rPr>
                                  <w:t xml:space="preserve">  </w:t>
                                </w:r>
                                <w:r>
                                  <w:rPr>
                                    <w:lang w:val="en-US"/>
                                  </w:rPr>
                                  <w:t>2005148</w:t>
                                </w:r>
                              </w:p>
                              <w:p w14:paraId="0CE71746" w14:textId="46478C4F" w:rsidR="00FD46B0" w:rsidRPr="00FE4741" w:rsidRDefault="00DF6AE3" w:rsidP="00FE4741">
                                <w:pPr>
                                  <w:rPr>
                                    <w:lang w:val="en-US"/>
                                  </w:rPr>
                                </w:pPr>
                                <w:r>
                                  <w:rPr>
                                    <w:lang w:val="en-US"/>
                                  </w:rPr>
                                  <w:t>Ulizii</w:t>
                                </w:r>
                                <w:r w:rsidR="0063036D">
                                  <w:rPr>
                                    <w:lang w:val="en-US"/>
                                  </w:rPr>
                                  <w:t xml:space="preserve"> Ba</w:t>
                                </w:r>
                                <w:r w:rsidR="00BA7496">
                                  <w:rPr>
                                    <w:lang w:val="en-US"/>
                                  </w:rPr>
                                  <w:t>t</w:t>
                                </w:r>
                                <w:r w:rsidR="0063036D">
                                  <w:rPr>
                                    <w:lang w:val="en-US"/>
                                  </w:rPr>
                                  <w:t>ba</w:t>
                                </w:r>
                                <w:r w:rsidR="00BA7496">
                                  <w:rPr>
                                    <w:lang w:val="en-US"/>
                                  </w:rPr>
                                  <w:t>atar</w:t>
                                </w:r>
                                <w:r w:rsidR="0063036D">
                                  <w:rPr>
                                    <w:lang w:val="en-US"/>
                                  </w:rPr>
                                  <w:t xml:space="preserve"> - </w:t>
                                </w:r>
                                <w:r w:rsidR="00BA7496">
                                  <w:rPr>
                                    <w:lang w:val="en-US"/>
                                  </w:rPr>
                                  <w:t>2010630</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05D7F772" id="Rectangle 472" o:spid="_x0000_s1026" style="position:absolute;margin-left:420.5pt;margin-top:17pt;width:217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" fillcolor="#44546a [3215]" stroked="f" strokeweight="1pt">
                    <v:textbox inset="14.4pt,,14.4pt">
                      <w:txbxContent>
                        <w:p w14:paraId="5EBBD445" w14:textId="34B4468F" w:rsidR="003A3C0A" w:rsidRDefault="00FE4741">
                          <w:pPr>
                            <w:pStyle w:val="Subtitle"/>
                            <w:rPr>
                              <w:rFonts w:cstheme="minorBidi"/>
                              <w:color w:val="FFFFFF" w:themeColor="background1"/>
                            </w:rPr>
                          </w:pPr>
                          <w:r>
                            <w:rPr>
                              <w:rFonts w:cstheme="minorBidi"/>
                              <w:color w:val="FFFFFF" w:themeColor="background1"/>
                            </w:rPr>
                            <w:t>Mark Lewis - 2017589</w:t>
                          </w:r>
                        </w:p>
                        <w:p w14:paraId="68B60878" w14:textId="1FDCE929" w:rsidR="00FE4741" w:rsidRDefault="00FE4741" w:rsidP="00FE4741">
                          <w:pPr>
                            <w:rPr>
                              <w:lang w:val="en-US"/>
                            </w:rPr>
                          </w:pPr>
                          <w:r>
                            <w:rPr>
                              <w:lang w:val="en-US"/>
                            </w:rPr>
                            <w:t xml:space="preserve">Neve Evans - </w:t>
                          </w:r>
                          <w:r w:rsidR="00FD46B0">
                            <w:rPr>
                              <w:lang w:val="en-US"/>
                            </w:rPr>
                            <w:t xml:space="preserve">   </w:t>
                          </w:r>
                          <w:r w:rsidR="00DF6AE3">
                            <w:rPr>
                              <w:lang w:val="en-US"/>
                            </w:rPr>
                            <w:t xml:space="preserve">  </w:t>
                          </w:r>
                          <w:r w:rsidR="00FD46B0">
                            <w:rPr>
                              <w:lang w:val="en-US"/>
                            </w:rPr>
                            <w:t>2000119</w:t>
                          </w:r>
                        </w:p>
                        <w:p w14:paraId="26269367" w14:textId="20D46A48" w:rsidR="00DF6AE3" w:rsidRDefault="00FD46B0" w:rsidP="00FE4741">
                          <w:pPr>
                            <w:rPr>
                              <w:lang w:val="en-US"/>
                            </w:rPr>
                          </w:pPr>
                          <w:r>
                            <w:rPr>
                              <w:lang w:val="en-US"/>
                            </w:rPr>
                            <w:t xml:space="preserve">Kyle Williams – </w:t>
                          </w:r>
                          <w:r w:rsidR="00DF6AE3">
                            <w:rPr>
                              <w:lang w:val="en-US"/>
                            </w:rPr>
                            <w:t xml:space="preserve">  </w:t>
                          </w:r>
                          <w:r>
                            <w:rPr>
                              <w:lang w:val="en-US"/>
                            </w:rPr>
                            <w:t>2005148</w:t>
                          </w:r>
                        </w:p>
                        <w:p w14:paraId="0CE71746" w14:textId="46478C4F" w:rsidR="00FD46B0" w:rsidRPr="00FE4741" w:rsidRDefault="00DF6AE3" w:rsidP="00FE4741">
                          <w:pPr>
                            <w:rPr>
                              <w:lang w:val="en-US"/>
                            </w:rPr>
                          </w:pPr>
                          <w:r>
                            <w:rPr>
                              <w:lang w:val="en-US"/>
                            </w:rPr>
                            <w:t>Ulizii</w:t>
                          </w:r>
                          <w:r w:rsidR="0063036D">
                            <w:rPr>
                              <w:lang w:val="en-US"/>
                            </w:rPr>
                            <w:t xml:space="preserve"> Ba</w:t>
                          </w:r>
                          <w:r w:rsidR="00BA7496">
                            <w:rPr>
                              <w:lang w:val="en-US"/>
                            </w:rPr>
                            <w:t>t</w:t>
                          </w:r>
                          <w:r w:rsidR="0063036D">
                            <w:rPr>
                              <w:lang w:val="en-US"/>
                            </w:rPr>
                            <w:t>ba</w:t>
                          </w:r>
                          <w:r w:rsidR="00BA7496">
                            <w:rPr>
                              <w:lang w:val="en-US"/>
                            </w:rPr>
                            <w:t>atar</w:t>
                          </w:r>
                          <w:r w:rsidR="0063036D">
                            <w:rPr>
                              <w:lang w:val="en-US"/>
                            </w:rPr>
                            <w:t xml:space="preserve"> - </w:t>
                          </w:r>
                          <w:r w:rsidR="00BA7496">
                            <w:rPr>
                              <w:lang w:val="en-US"/>
                            </w:rPr>
                            <w:t>2010630</w:t>
                          </w:r>
                        </w:p>
                      </w:txbxContent>
                    </v:textbox>
                    <w10:wrap anchorx="page" anchory="page"/>
                  </v:rect>
                </w:pict>
              </mc:Fallback>
            </mc:AlternateContent>
          </w:r>
          <w:r w:rsidR="003A3C0A">
            <w:rPr>
              <w:noProof/>
            </w:rPr>
            <mc:AlternateContent>
              <mc:Choice Requires="wps">
                <w:drawing>
                  <wp:anchor distT="0" distB="0" distL="114300" distR="114300" simplePos="0" relativeHeight="251659264" behindDoc="0" locked="0" layoutInCell="1" allowOverlap="1" wp14:anchorId="2785BC1E" wp14:editId="561A166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2AB1EF0" w14:textId="7EF29BEF" w:rsidR="003A3C0A" w:rsidRDefault="009C4F7D">
                                    <w:pPr>
                                      <w:pStyle w:val="Title"/>
                                      <w:jc w:val="right"/>
                                      <w:rPr>
                                        <w:caps/>
                                        <w:color w:val="FFFFFF" w:themeColor="background1"/>
                                        <w:sz w:val="80"/>
                                        <w:szCs w:val="80"/>
                                      </w:rPr>
                                    </w:pPr>
                                    <w:r>
                                      <w:rPr>
                                        <w:caps/>
                                        <w:color w:val="FFFFFF" w:themeColor="background1"/>
                                        <w:sz w:val="80"/>
                                        <w:szCs w:val="80"/>
                                      </w:rPr>
                                      <w:t>Learning and Developing People</w:t>
                                    </w:r>
                                  </w:p>
                                </w:sdtContent>
                              </w:sdt>
                              <w:p w14:paraId="29CED23A" w14:textId="77777777" w:rsidR="003A3C0A" w:rsidRDefault="003A3C0A">
                                <w:pPr>
                                  <w:spacing w:before="240"/>
                                  <w:ind w:left="720"/>
                                  <w:jc w:val="right"/>
                                  <w:rPr>
                                    <w:color w:val="FFFFFF" w:themeColor="background1"/>
                                  </w:rPr>
                                </w:pPr>
                              </w:p>
                              <w:sdt>
                                <w:sdtPr>
                                  <w:rPr>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Content>
                                  <w:p w14:paraId="7E63CA6A" w14:textId="0B7170B5" w:rsidR="003A3C0A" w:rsidRDefault="001A1EE5">
                                    <w:pPr>
                                      <w:spacing w:before="240"/>
                                      <w:ind w:left="1008"/>
                                      <w:jc w:val="right"/>
                                      <w:rPr>
                                        <w:color w:val="FFFFFF" w:themeColor="background1"/>
                                      </w:rPr>
                                    </w:pPr>
                                    <w:r w:rsidRPr="00C03A32">
                                      <w:rPr>
                                        <w:color w:val="FFFFFF" w:themeColor="background1"/>
                                        <w:sz w:val="36"/>
                                        <w:szCs w:val="36"/>
                                      </w:rPr>
                                      <w:t xml:space="preserve">A Critical Analysis of </w:t>
                                    </w:r>
                                    <w:r w:rsidR="00C03A32" w:rsidRPr="00C03A32">
                                      <w:rPr>
                                        <w:color w:val="FFFFFF" w:themeColor="background1"/>
                                        <w:sz w:val="36"/>
                                        <w:szCs w:val="36"/>
                                      </w:rPr>
                                      <w:t>the</w:t>
                                    </w:r>
                                    <w:r w:rsidRPr="00C03A32">
                                      <w:rPr>
                                        <w:color w:val="FFFFFF" w:themeColor="background1"/>
                                        <w:sz w:val="36"/>
                                        <w:szCs w:val="36"/>
                                      </w:rPr>
                                      <w:t xml:space="preserve"> Learning and Development Plan</w:t>
                                    </w:r>
                                    <w:r w:rsidR="00C03A32" w:rsidRPr="00C03A32">
                                      <w:rPr>
                                        <w:color w:val="FFFFFF" w:themeColor="background1"/>
                                        <w:sz w:val="36"/>
                                        <w:szCs w:val="36"/>
                                      </w:rPr>
                                      <w:t xml:space="preserve"> of General Motors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785BC1E"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o66g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2AB1EF0" w14:textId="7EF29BEF" w:rsidR="003A3C0A" w:rsidRDefault="009C4F7D">
                              <w:pPr>
                                <w:pStyle w:val="Title"/>
                                <w:jc w:val="right"/>
                                <w:rPr>
                                  <w:caps/>
                                  <w:color w:val="FFFFFF" w:themeColor="background1"/>
                                  <w:sz w:val="80"/>
                                  <w:szCs w:val="80"/>
                                </w:rPr>
                              </w:pPr>
                              <w:r>
                                <w:rPr>
                                  <w:caps/>
                                  <w:color w:val="FFFFFF" w:themeColor="background1"/>
                                  <w:sz w:val="80"/>
                                  <w:szCs w:val="80"/>
                                </w:rPr>
                                <w:t>Learning and Developing People</w:t>
                              </w:r>
                            </w:p>
                          </w:sdtContent>
                        </w:sdt>
                        <w:p w14:paraId="29CED23A" w14:textId="77777777" w:rsidR="003A3C0A" w:rsidRDefault="003A3C0A">
                          <w:pPr>
                            <w:spacing w:before="240"/>
                            <w:ind w:left="720"/>
                            <w:jc w:val="right"/>
                            <w:rPr>
                              <w:color w:val="FFFFFF" w:themeColor="background1"/>
                            </w:rPr>
                          </w:pPr>
                        </w:p>
                        <w:sdt>
                          <w:sdtPr>
                            <w:rPr>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Content>
                            <w:p w14:paraId="7E63CA6A" w14:textId="0B7170B5" w:rsidR="003A3C0A" w:rsidRDefault="001A1EE5">
                              <w:pPr>
                                <w:spacing w:before="240"/>
                                <w:ind w:left="1008"/>
                                <w:jc w:val="right"/>
                                <w:rPr>
                                  <w:color w:val="FFFFFF" w:themeColor="background1"/>
                                </w:rPr>
                              </w:pPr>
                              <w:r w:rsidRPr="00C03A32">
                                <w:rPr>
                                  <w:color w:val="FFFFFF" w:themeColor="background1"/>
                                  <w:sz w:val="36"/>
                                  <w:szCs w:val="36"/>
                                </w:rPr>
                                <w:t xml:space="preserve">A Critical Analysis of </w:t>
                              </w:r>
                              <w:r w:rsidR="00C03A32" w:rsidRPr="00C03A32">
                                <w:rPr>
                                  <w:color w:val="FFFFFF" w:themeColor="background1"/>
                                  <w:sz w:val="36"/>
                                  <w:szCs w:val="36"/>
                                </w:rPr>
                                <w:t>the</w:t>
                              </w:r>
                              <w:r w:rsidRPr="00C03A32">
                                <w:rPr>
                                  <w:color w:val="FFFFFF" w:themeColor="background1"/>
                                  <w:sz w:val="36"/>
                                  <w:szCs w:val="36"/>
                                </w:rPr>
                                <w:t xml:space="preserve"> Learning and Development Plan</w:t>
                              </w:r>
                              <w:r w:rsidR="00C03A32" w:rsidRPr="00C03A32">
                                <w:rPr>
                                  <w:color w:val="FFFFFF" w:themeColor="background1"/>
                                  <w:sz w:val="36"/>
                                  <w:szCs w:val="36"/>
                                </w:rPr>
                                <w:t xml:space="preserve"> of General Motors </w:t>
                              </w:r>
                            </w:p>
                          </w:sdtContent>
                        </w:sdt>
                      </w:txbxContent>
                    </v:textbox>
                    <w10:wrap anchorx="page" anchory="page"/>
                  </v:rect>
                </w:pict>
              </mc:Fallback>
            </mc:AlternateContent>
          </w:r>
        </w:p>
        <w:p w14:paraId="7E2D3636" w14:textId="77777777" w:rsidR="003A3C0A" w:rsidRDefault="003A3C0A"/>
        <w:p w14:paraId="6BF815DF" w14:textId="33F83858" w:rsidR="003A3C0A" w:rsidRDefault="003A3C0A">
          <w:r>
            <w:br w:type="page"/>
          </w:r>
        </w:p>
      </w:sdtContent>
    </w:sdt>
    <w:p w14:paraId="60B8C30C" w14:textId="77777777" w:rsidR="00D34A63" w:rsidRDefault="00D34A63" w:rsidP="00D34A63">
      <w:pPr>
        <w:pStyle w:val="Heading1"/>
      </w:pPr>
      <w:r>
        <w:lastRenderedPageBreak/>
        <w:t>Link to video presentation</w:t>
      </w:r>
    </w:p>
    <w:p w14:paraId="4F13C8FE" w14:textId="77777777" w:rsidR="00D34A63" w:rsidRDefault="00D34A63" w:rsidP="00D34A63">
      <w:pPr>
        <w:pStyle w:val="Heading1"/>
        <w:rPr>
          <w:rFonts w:ascii="Arial" w:hAnsi="Arial" w:cs="Arial"/>
          <w:color w:val="auto"/>
          <w:sz w:val="24"/>
          <w:szCs w:val="24"/>
        </w:rPr>
      </w:pPr>
      <w:r w:rsidRPr="00D34A63">
        <w:rPr>
          <w:rFonts w:ascii="Arial" w:hAnsi="Arial" w:cs="Arial"/>
          <w:color w:val="auto"/>
          <w:sz w:val="24"/>
          <w:szCs w:val="24"/>
        </w:rPr>
        <w:t>Please find the link to the group presentation</w:t>
      </w:r>
    </w:p>
    <w:tbl>
      <w:tblPr>
        <w:tblStyle w:val="TableGrid"/>
        <w:tblW w:w="0" w:type="auto"/>
        <w:tblLook w:val="04A0" w:firstRow="1" w:lastRow="0" w:firstColumn="1" w:lastColumn="0" w:noHBand="0" w:noVBand="1"/>
      </w:tblPr>
      <w:tblGrid>
        <w:gridCol w:w="9016"/>
      </w:tblGrid>
      <w:tr w:rsidR="00D34A63" w14:paraId="0155DD64" w14:textId="77777777" w:rsidTr="00D34A63">
        <w:tc>
          <w:tcPr>
            <w:tcW w:w="9016" w:type="dxa"/>
          </w:tcPr>
          <w:p w14:paraId="0892BC4E" w14:textId="77777777" w:rsidR="00D34A63" w:rsidRDefault="00D34A63" w:rsidP="00D34A63"/>
          <w:p w14:paraId="7EB5038B" w14:textId="67750372" w:rsidR="00D34A63" w:rsidRPr="00D34A63" w:rsidRDefault="00323E0B" w:rsidP="00323E0B">
            <w:hyperlink r:id="rId8" w:history="1">
              <w:r w:rsidRPr="00323E0B">
                <w:rPr>
                  <w:rStyle w:val="Hyperlink"/>
                </w:rPr>
                <w:t>https://drive.google.com/file/d/12PnkdUqdPvgzXopnH6VgHd5oumRmWehn/view?usp=share_link</w:t>
              </w:r>
            </w:hyperlink>
          </w:p>
        </w:tc>
      </w:tr>
    </w:tbl>
    <w:p w14:paraId="698E4C34" w14:textId="2B1F84EB" w:rsidR="00D34A63" w:rsidRDefault="00D34A63" w:rsidP="00D34A63">
      <w:pPr>
        <w:pStyle w:val="Heading1"/>
      </w:pPr>
      <w:r>
        <w:br w:type="page"/>
      </w:r>
    </w:p>
    <w:p w14:paraId="187C8985" w14:textId="32F8467B" w:rsidR="00B42DC4" w:rsidRDefault="0008240B" w:rsidP="00B42DC4">
      <w:pPr>
        <w:pStyle w:val="Heading2"/>
        <w:rPr>
          <w:sz w:val="32"/>
          <w:szCs w:val="32"/>
        </w:rPr>
      </w:pPr>
      <w:r>
        <w:lastRenderedPageBreak/>
        <w:t>I</w:t>
      </w:r>
      <w:r w:rsidR="00B42DC4" w:rsidRPr="00E414A5">
        <w:rPr>
          <w:sz w:val="32"/>
          <w:szCs w:val="32"/>
        </w:rPr>
        <w:t>ntroduction</w:t>
      </w:r>
    </w:p>
    <w:p w14:paraId="6E819311" w14:textId="12543A8D" w:rsidR="00F044B3" w:rsidRPr="00BA3C0F" w:rsidRDefault="00B7270B" w:rsidP="00490454">
      <w:pPr>
        <w:spacing w:line="480" w:lineRule="auto"/>
        <w:jc w:val="both"/>
        <w:rPr>
          <w:rFonts w:ascii="Arial" w:hAnsi="Arial" w:cs="Arial"/>
          <w:sz w:val="24"/>
          <w:szCs w:val="24"/>
        </w:rPr>
      </w:pPr>
      <w:r w:rsidRPr="00BA3C0F">
        <w:rPr>
          <w:rFonts w:ascii="Arial" w:hAnsi="Arial" w:cs="Arial"/>
          <w:sz w:val="24"/>
          <w:szCs w:val="24"/>
        </w:rPr>
        <w:t>A Learning and development strategy outlines how an organisation develops its workforce’s capabilities, skills, and competencies</w:t>
      </w:r>
      <w:r w:rsidR="00496B07" w:rsidRPr="00BA3C0F">
        <w:rPr>
          <w:rFonts w:ascii="Arial" w:hAnsi="Arial" w:cs="Arial"/>
          <w:sz w:val="24"/>
          <w:szCs w:val="24"/>
        </w:rPr>
        <w:t xml:space="preserve"> it needs and how they can be developed to ensure a sustainable, successful organisation</w:t>
      </w:r>
      <w:r w:rsidRPr="00BA3C0F">
        <w:rPr>
          <w:rFonts w:ascii="Arial" w:hAnsi="Arial" w:cs="Arial"/>
          <w:sz w:val="24"/>
          <w:szCs w:val="24"/>
        </w:rPr>
        <w:t xml:space="preserve"> (CIPD, 2022). Understanding the definition of a learning and development plan (L&amp;D) is essential before a practical evaluation can be undertaken. There are many interpretations of an L&amp;D plan, with many believing it is simply a way of measuring the organisation and its employee’s performance</w:t>
      </w:r>
      <w:r w:rsidR="00A45E98" w:rsidRPr="00BA3C0F">
        <w:rPr>
          <w:rFonts w:ascii="Arial" w:hAnsi="Arial" w:cs="Arial"/>
          <w:sz w:val="24"/>
          <w:szCs w:val="24"/>
        </w:rPr>
        <w:t>. Black and Plowright (2010) argue</w:t>
      </w:r>
      <w:r w:rsidR="00154A38" w:rsidRPr="00BA3C0F">
        <w:rPr>
          <w:rFonts w:ascii="Arial" w:hAnsi="Arial" w:cs="Arial"/>
          <w:sz w:val="24"/>
          <w:szCs w:val="24"/>
        </w:rPr>
        <w:t xml:space="preserve"> that this represents one-dimensional thinking, and this style of thinking means leaders are less likely to find creative ways of resolving problems such as conflict management. </w:t>
      </w:r>
    </w:p>
    <w:p w14:paraId="7C955260" w14:textId="2EE25211" w:rsidR="0030463B" w:rsidRPr="00BA3C0F" w:rsidRDefault="00E10521" w:rsidP="00490454">
      <w:pPr>
        <w:spacing w:line="480" w:lineRule="auto"/>
        <w:jc w:val="both"/>
        <w:rPr>
          <w:rFonts w:ascii="Arial" w:hAnsi="Arial" w:cs="Arial"/>
          <w:sz w:val="24"/>
          <w:szCs w:val="24"/>
        </w:rPr>
      </w:pPr>
      <w:r w:rsidRPr="00BA3C0F">
        <w:rPr>
          <w:rFonts w:ascii="Arial" w:hAnsi="Arial" w:cs="Arial"/>
          <w:sz w:val="24"/>
          <w:szCs w:val="24"/>
        </w:rPr>
        <w:t>The presentation will focus on</w:t>
      </w:r>
      <w:r w:rsidR="00215080" w:rsidRPr="00BA3C0F">
        <w:rPr>
          <w:rFonts w:ascii="Arial" w:hAnsi="Arial" w:cs="Arial"/>
          <w:sz w:val="24"/>
          <w:szCs w:val="24"/>
        </w:rPr>
        <w:t xml:space="preserve"> the</w:t>
      </w:r>
      <w:r w:rsidR="00C93D94" w:rsidRPr="00BA3C0F">
        <w:rPr>
          <w:rFonts w:ascii="Arial" w:hAnsi="Arial" w:cs="Arial"/>
          <w:sz w:val="24"/>
          <w:szCs w:val="24"/>
        </w:rPr>
        <w:t xml:space="preserve"> L&amp;D plan of the </w:t>
      </w:r>
      <w:r w:rsidRPr="00BA3C0F">
        <w:rPr>
          <w:rFonts w:ascii="Arial" w:hAnsi="Arial" w:cs="Arial"/>
          <w:sz w:val="24"/>
          <w:szCs w:val="24"/>
        </w:rPr>
        <w:t xml:space="preserve">General </w:t>
      </w:r>
      <w:r w:rsidR="00B7270B" w:rsidRPr="00BA3C0F">
        <w:rPr>
          <w:rFonts w:ascii="Arial" w:hAnsi="Arial" w:cs="Arial"/>
          <w:sz w:val="24"/>
          <w:szCs w:val="24"/>
        </w:rPr>
        <w:t>Motor</w:t>
      </w:r>
      <w:r w:rsidR="00215080" w:rsidRPr="00BA3C0F">
        <w:rPr>
          <w:rFonts w:ascii="Arial" w:hAnsi="Arial" w:cs="Arial"/>
          <w:sz w:val="24"/>
          <w:szCs w:val="24"/>
        </w:rPr>
        <w:t>s organisation, one of the most well-respected companies</w:t>
      </w:r>
      <w:r w:rsidR="007D4C1A" w:rsidRPr="00BA3C0F">
        <w:rPr>
          <w:rFonts w:ascii="Arial" w:hAnsi="Arial" w:cs="Arial"/>
          <w:sz w:val="24"/>
          <w:szCs w:val="24"/>
        </w:rPr>
        <w:t xml:space="preserve"> </w:t>
      </w:r>
      <w:r w:rsidR="00215080" w:rsidRPr="00BA3C0F">
        <w:rPr>
          <w:rFonts w:ascii="Arial" w:hAnsi="Arial" w:cs="Arial"/>
          <w:sz w:val="24"/>
          <w:szCs w:val="24"/>
        </w:rPr>
        <w:t xml:space="preserve">under the stewardship of </w:t>
      </w:r>
      <w:r w:rsidR="007D4C1A" w:rsidRPr="00BA3C0F">
        <w:rPr>
          <w:rFonts w:ascii="Arial" w:hAnsi="Arial" w:cs="Arial"/>
          <w:sz w:val="24"/>
          <w:szCs w:val="24"/>
        </w:rPr>
        <w:t xml:space="preserve">Mary Barra, </w:t>
      </w:r>
      <w:r w:rsidR="00C93D94" w:rsidRPr="00BA3C0F">
        <w:rPr>
          <w:rFonts w:ascii="Arial" w:hAnsi="Arial" w:cs="Arial"/>
          <w:sz w:val="24"/>
          <w:szCs w:val="24"/>
        </w:rPr>
        <w:t xml:space="preserve">the </w:t>
      </w:r>
      <w:r w:rsidR="007D4C1A" w:rsidRPr="00BA3C0F">
        <w:rPr>
          <w:rFonts w:ascii="Arial" w:hAnsi="Arial" w:cs="Arial"/>
          <w:sz w:val="24"/>
          <w:szCs w:val="24"/>
        </w:rPr>
        <w:t>Chief Operating Officer (CEO),</w:t>
      </w:r>
      <w:r w:rsidR="00215080" w:rsidRPr="00BA3C0F">
        <w:rPr>
          <w:rFonts w:ascii="Arial" w:hAnsi="Arial" w:cs="Arial"/>
          <w:sz w:val="24"/>
          <w:szCs w:val="24"/>
        </w:rPr>
        <w:t xml:space="preserve"> has created an environment where all employees feel valued</w:t>
      </w:r>
      <w:r w:rsidR="009129E3" w:rsidRPr="00BA3C0F">
        <w:rPr>
          <w:rFonts w:ascii="Arial" w:hAnsi="Arial" w:cs="Arial"/>
          <w:sz w:val="24"/>
          <w:szCs w:val="24"/>
        </w:rPr>
        <w:t>, can develop</w:t>
      </w:r>
      <w:r w:rsidR="007D4C1A" w:rsidRPr="00BA3C0F">
        <w:rPr>
          <w:rFonts w:ascii="Arial" w:hAnsi="Arial" w:cs="Arial"/>
          <w:sz w:val="24"/>
          <w:szCs w:val="24"/>
        </w:rPr>
        <w:t xml:space="preserve"> their</w:t>
      </w:r>
      <w:r w:rsidR="009129E3" w:rsidRPr="00BA3C0F">
        <w:rPr>
          <w:rFonts w:ascii="Arial" w:hAnsi="Arial" w:cs="Arial"/>
          <w:sz w:val="24"/>
          <w:szCs w:val="24"/>
        </w:rPr>
        <w:t xml:space="preserve"> skills to aid the organisation’s success,</w:t>
      </w:r>
      <w:r w:rsidR="00215080" w:rsidRPr="00BA3C0F">
        <w:rPr>
          <w:rFonts w:ascii="Arial" w:hAnsi="Arial" w:cs="Arial"/>
          <w:sz w:val="24"/>
          <w:szCs w:val="24"/>
        </w:rPr>
        <w:t xml:space="preserve"> and advocates diversity and inclusivity. </w:t>
      </w:r>
      <w:r w:rsidR="004845CA" w:rsidRPr="00BA3C0F">
        <w:rPr>
          <w:rFonts w:ascii="Arial" w:hAnsi="Arial" w:cs="Arial"/>
          <w:sz w:val="24"/>
          <w:szCs w:val="24"/>
        </w:rPr>
        <w:t xml:space="preserve">To succeed, GM must be agile and innovative and react to industry trends while creating a robust L&amp;D plan that provides employees </w:t>
      </w:r>
      <w:r w:rsidR="00D63782" w:rsidRPr="00BA3C0F">
        <w:rPr>
          <w:rFonts w:ascii="Arial" w:hAnsi="Arial" w:cs="Arial"/>
          <w:sz w:val="24"/>
          <w:szCs w:val="24"/>
        </w:rPr>
        <w:t xml:space="preserve">with </w:t>
      </w:r>
      <w:r w:rsidR="004845CA" w:rsidRPr="00BA3C0F">
        <w:rPr>
          <w:rFonts w:ascii="Arial" w:hAnsi="Arial" w:cs="Arial"/>
          <w:sz w:val="24"/>
          <w:szCs w:val="24"/>
        </w:rPr>
        <w:t>the skills to carry out their roles and develo</w:t>
      </w:r>
      <w:r w:rsidR="00D63782" w:rsidRPr="00BA3C0F">
        <w:rPr>
          <w:rFonts w:ascii="Arial" w:hAnsi="Arial" w:cs="Arial"/>
          <w:sz w:val="24"/>
          <w:szCs w:val="24"/>
        </w:rPr>
        <w:t>p to</w:t>
      </w:r>
      <w:r w:rsidR="004845CA" w:rsidRPr="00BA3C0F">
        <w:rPr>
          <w:rFonts w:ascii="Arial" w:hAnsi="Arial" w:cs="Arial"/>
          <w:sz w:val="24"/>
          <w:szCs w:val="24"/>
        </w:rPr>
        <w:t xml:space="preserve"> fulfil their potential</w:t>
      </w:r>
      <w:r w:rsidR="005A1DED" w:rsidRPr="00BA3C0F">
        <w:rPr>
          <w:rFonts w:ascii="Arial" w:hAnsi="Arial" w:cs="Arial"/>
          <w:sz w:val="24"/>
          <w:szCs w:val="24"/>
        </w:rPr>
        <w:t xml:space="preserve"> </w:t>
      </w:r>
      <w:r w:rsidR="00A45E98" w:rsidRPr="00BA3C0F">
        <w:rPr>
          <w:rFonts w:ascii="Arial" w:hAnsi="Arial" w:cs="Arial"/>
          <w:sz w:val="24"/>
          <w:szCs w:val="24"/>
        </w:rPr>
        <w:t>while</w:t>
      </w:r>
      <w:r w:rsidR="005A1DED" w:rsidRPr="00BA3C0F">
        <w:rPr>
          <w:rFonts w:ascii="Arial" w:hAnsi="Arial" w:cs="Arial"/>
          <w:sz w:val="24"/>
          <w:szCs w:val="24"/>
        </w:rPr>
        <w:t xml:space="preserve"> allowing the organisation to meet their operational objectives</w:t>
      </w:r>
      <w:r w:rsidR="004845CA" w:rsidRPr="00BA3C0F">
        <w:rPr>
          <w:rFonts w:ascii="Arial" w:hAnsi="Arial" w:cs="Arial"/>
          <w:sz w:val="24"/>
          <w:szCs w:val="24"/>
        </w:rPr>
        <w:t xml:space="preserve"> (</w:t>
      </w:r>
      <w:proofErr w:type="spellStart"/>
      <w:r w:rsidR="004845CA" w:rsidRPr="00BA3C0F">
        <w:rPr>
          <w:rFonts w:ascii="Arial" w:hAnsi="Arial" w:cs="Arial"/>
          <w:sz w:val="24"/>
          <w:szCs w:val="24"/>
        </w:rPr>
        <w:t>Poloniemi</w:t>
      </w:r>
      <w:proofErr w:type="spellEnd"/>
      <w:r w:rsidR="004845CA" w:rsidRPr="00BA3C0F">
        <w:rPr>
          <w:rFonts w:ascii="Arial" w:hAnsi="Arial" w:cs="Arial"/>
          <w:sz w:val="24"/>
          <w:szCs w:val="24"/>
        </w:rPr>
        <w:t xml:space="preserve"> and </w:t>
      </w:r>
      <w:proofErr w:type="spellStart"/>
      <w:r w:rsidR="004845CA" w:rsidRPr="00BA3C0F">
        <w:rPr>
          <w:rFonts w:ascii="Arial" w:hAnsi="Arial" w:cs="Arial"/>
          <w:sz w:val="24"/>
          <w:szCs w:val="24"/>
        </w:rPr>
        <w:t>Goller</w:t>
      </w:r>
      <w:proofErr w:type="spellEnd"/>
      <w:r w:rsidR="004845CA" w:rsidRPr="00BA3C0F">
        <w:rPr>
          <w:rFonts w:ascii="Arial" w:hAnsi="Arial" w:cs="Arial"/>
          <w:sz w:val="24"/>
          <w:szCs w:val="24"/>
        </w:rPr>
        <w:t xml:space="preserve">, 2017). </w:t>
      </w:r>
    </w:p>
    <w:p w14:paraId="6652012A" w14:textId="34BF6F3F" w:rsidR="00E414A5" w:rsidRPr="00BA3C0F" w:rsidRDefault="00E414A5" w:rsidP="00E414A5">
      <w:pPr>
        <w:pStyle w:val="Heading2"/>
        <w:rPr>
          <w:b/>
          <w:bCs/>
          <w:sz w:val="32"/>
          <w:szCs w:val="32"/>
        </w:rPr>
      </w:pPr>
      <w:r w:rsidRPr="00BA3C0F">
        <w:rPr>
          <w:b/>
          <w:bCs/>
          <w:sz w:val="32"/>
          <w:szCs w:val="32"/>
        </w:rPr>
        <w:t>L&amp; D Plan</w:t>
      </w:r>
    </w:p>
    <w:p w14:paraId="63DDC935" w14:textId="25AAF629" w:rsidR="00F467B8" w:rsidRPr="00BA3C0F" w:rsidRDefault="001E1439" w:rsidP="00490454">
      <w:pPr>
        <w:spacing w:line="480" w:lineRule="auto"/>
        <w:jc w:val="both"/>
        <w:rPr>
          <w:rFonts w:ascii="Arial" w:hAnsi="Arial" w:cs="Arial"/>
          <w:sz w:val="24"/>
          <w:szCs w:val="24"/>
        </w:rPr>
      </w:pPr>
      <w:r w:rsidRPr="00BA3C0F">
        <w:rPr>
          <w:rFonts w:ascii="Arial" w:hAnsi="Arial" w:cs="Arial"/>
          <w:sz w:val="24"/>
          <w:szCs w:val="24"/>
        </w:rPr>
        <w:t>GM has created an L&amp; D plan that comprises f</w:t>
      </w:r>
      <w:r w:rsidR="00D565B2" w:rsidRPr="00BA3C0F">
        <w:rPr>
          <w:rFonts w:ascii="Arial" w:hAnsi="Arial" w:cs="Arial"/>
          <w:sz w:val="24"/>
          <w:szCs w:val="24"/>
        </w:rPr>
        <w:t>our</w:t>
      </w:r>
      <w:r w:rsidRPr="00BA3C0F">
        <w:rPr>
          <w:rFonts w:ascii="Arial" w:hAnsi="Arial" w:cs="Arial"/>
          <w:sz w:val="24"/>
          <w:szCs w:val="24"/>
        </w:rPr>
        <w:t xml:space="preserve"> </w:t>
      </w:r>
      <w:r w:rsidR="00F467B8" w:rsidRPr="00BA3C0F">
        <w:rPr>
          <w:rFonts w:ascii="Arial" w:hAnsi="Arial" w:cs="Arial"/>
          <w:sz w:val="24"/>
          <w:szCs w:val="24"/>
        </w:rPr>
        <w:t>essential</w:t>
      </w:r>
      <w:r w:rsidRPr="00BA3C0F">
        <w:rPr>
          <w:rFonts w:ascii="Arial" w:hAnsi="Arial" w:cs="Arial"/>
          <w:sz w:val="24"/>
          <w:szCs w:val="24"/>
        </w:rPr>
        <w:t xml:space="preserve"> elements. </w:t>
      </w:r>
      <w:r w:rsidR="00B67EE3" w:rsidRPr="00BA3C0F">
        <w:rPr>
          <w:rFonts w:ascii="Arial" w:hAnsi="Arial" w:cs="Arial"/>
          <w:sz w:val="24"/>
          <w:szCs w:val="24"/>
        </w:rPr>
        <w:t>Firstly,</w:t>
      </w:r>
      <w:r w:rsidRPr="00BA3C0F">
        <w:rPr>
          <w:rFonts w:ascii="Arial" w:hAnsi="Arial" w:cs="Arial"/>
          <w:sz w:val="24"/>
          <w:szCs w:val="24"/>
        </w:rPr>
        <w:t xml:space="preserve"> there is a strong focus on inclusivity</w:t>
      </w:r>
      <w:r w:rsidR="00F467B8" w:rsidRPr="00BA3C0F">
        <w:rPr>
          <w:rFonts w:ascii="Arial" w:hAnsi="Arial" w:cs="Arial"/>
          <w:sz w:val="24"/>
          <w:szCs w:val="24"/>
        </w:rPr>
        <w:t>,</w:t>
      </w:r>
      <w:r w:rsidRPr="00BA3C0F">
        <w:rPr>
          <w:rFonts w:ascii="Arial" w:hAnsi="Arial" w:cs="Arial"/>
          <w:sz w:val="24"/>
          <w:szCs w:val="24"/>
        </w:rPr>
        <w:t xml:space="preserve"> making sure that all employees </w:t>
      </w:r>
      <w:r w:rsidR="00B67EE3" w:rsidRPr="00BA3C0F">
        <w:rPr>
          <w:rFonts w:ascii="Arial" w:hAnsi="Arial" w:cs="Arial"/>
          <w:sz w:val="24"/>
          <w:szCs w:val="24"/>
        </w:rPr>
        <w:t xml:space="preserve">have a sense of belonging and feel that they have a voice so that they know that they know the skills and abilities they have are valued; as a more comprehensive organisation, it can create a healthier work environment with better productivity and absenteeism rates (Strong, 2019).  By creating a </w:t>
      </w:r>
      <w:r w:rsidR="00214EDB" w:rsidRPr="00BA3C0F">
        <w:rPr>
          <w:rFonts w:ascii="Arial" w:hAnsi="Arial" w:cs="Arial"/>
          <w:sz w:val="24"/>
          <w:szCs w:val="24"/>
        </w:rPr>
        <w:t>robust and</w:t>
      </w:r>
      <w:r w:rsidR="00B67EE3" w:rsidRPr="00BA3C0F">
        <w:rPr>
          <w:rFonts w:ascii="Arial" w:hAnsi="Arial" w:cs="Arial"/>
          <w:sz w:val="24"/>
          <w:szCs w:val="24"/>
        </w:rPr>
        <w:t xml:space="preserve"> inclusive workforce, GM feels this will also prevent bullying, </w:t>
      </w:r>
      <w:r w:rsidR="00214EDB" w:rsidRPr="00BA3C0F">
        <w:rPr>
          <w:rFonts w:ascii="Arial" w:hAnsi="Arial" w:cs="Arial"/>
          <w:sz w:val="24"/>
          <w:szCs w:val="24"/>
        </w:rPr>
        <w:lastRenderedPageBreak/>
        <w:t>harassment,</w:t>
      </w:r>
      <w:r w:rsidR="00B67EE3" w:rsidRPr="00BA3C0F">
        <w:rPr>
          <w:rFonts w:ascii="Arial" w:hAnsi="Arial" w:cs="Arial"/>
          <w:sz w:val="24"/>
          <w:szCs w:val="24"/>
        </w:rPr>
        <w:t xml:space="preserve"> and racial </w:t>
      </w:r>
      <w:r w:rsidR="00214EDB" w:rsidRPr="00BA3C0F">
        <w:rPr>
          <w:rFonts w:ascii="Arial" w:hAnsi="Arial" w:cs="Arial"/>
          <w:sz w:val="24"/>
          <w:szCs w:val="24"/>
        </w:rPr>
        <w:t>prejudice. GM hopes this will help prevent employees from suffering from mental illness. GM has more work to do in this area</w:t>
      </w:r>
      <w:r w:rsidR="00D565B2" w:rsidRPr="00BA3C0F">
        <w:rPr>
          <w:rFonts w:ascii="Arial" w:hAnsi="Arial" w:cs="Arial"/>
          <w:sz w:val="24"/>
          <w:szCs w:val="24"/>
        </w:rPr>
        <w:t>; according</w:t>
      </w:r>
      <w:r w:rsidR="00214EDB" w:rsidRPr="00BA3C0F">
        <w:rPr>
          <w:rFonts w:ascii="Arial" w:hAnsi="Arial" w:cs="Arial"/>
          <w:sz w:val="24"/>
          <w:szCs w:val="24"/>
        </w:rPr>
        <w:t xml:space="preserve"> to Dam and Maisie (2018), there have been several cases of racial discrimination at GM where employees have not felt part of the organisation, which has resulted in a toxic work environment. These issues will need to be addressed as, if not dealt with could permeate through the rest of the company and be problematic</w:t>
      </w:r>
      <w:r w:rsidR="00D565B2" w:rsidRPr="00BA3C0F">
        <w:rPr>
          <w:rFonts w:ascii="Arial" w:hAnsi="Arial" w:cs="Arial"/>
          <w:sz w:val="24"/>
          <w:szCs w:val="24"/>
        </w:rPr>
        <w:t xml:space="preserve"> for GM’s brand.</w:t>
      </w:r>
      <w:r w:rsidR="00214EDB" w:rsidRPr="00BA3C0F">
        <w:rPr>
          <w:rFonts w:ascii="Arial" w:hAnsi="Arial" w:cs="Arial"/>
          <w:sz w:val="24"/>
          <w:szCs w:val="24"/>
        </w:rPr>
        <w:t xml:space="preserve"> Secondly, GM </w:t>
      </w:r>
      <w:r w:rsidR="00D565B2" w:rsidRPr="00BA3C0F">
        <w:rPr>
          <w:rFonts w:ascii="Arial" w:hAnsi="Arial" w:cs="Arial"/>
          <w:sz w:val="24"/>
          <w:szCs w:val="24"/>
        </w:rPr>
        <w:t xml:space="preserve">has worked hard to create a diverse workforce as they feel the company should represent the public they serve, and employees from all backgrounds should shape the company’s vision. Thirdly, the L&amp;D plan emphasises opportunities for all, and regardless of where you are in the company, you can rise through the ranks of the organisation with the right skills, training, and commitment. The L&amp;D plan is heavily focused on the </w:t>
      </w:r>
      <w:r w:rsidR="00FB502F" w:rsidRPr="00BA3C0F">
        <w:rPr>
          <w:rFonts w:ascii="Arial" w:hAnsi="Arial" w:cs="Arial"/>
          <w:sz w:val="24"/>
          <w:szCs w:val="24"/>
        </w:rPr>
        <w:t>organisation’s growth strategy,</w:t>
      </w:r>
      <w:r w:rsidR="00D565B2" w:rsidRPr="00BA3C0F">
        <w:rPr>
          <w:rFonts w:ascii="Arial" w:hAnsi="Arial" w:cs="Arial"/>
          <w:sz w:val="24"/>
          <w:szCs w:val="24"/>
        </w:rPr>
        <w:t xml:space="preserve"> and GM is aligned with the </w:t>
      </w:r>
      <w:r w:rsidR="00FB502F" w:rsidRPr="00BA3C0F">
        <w:rPr>
          <w:rFonts w:ascii="Arial" w:hAnsi="Arial" w:cs="Arial"/>
          <w:sz w:val="24"/>
          <w:szCs w:val="24"/>
        </w:rPr>
        <w:t xml:space="preserve">view that growth is the compass of where we are going. According to Barra (2022), growth is the context for </w:t>
      </w:r>
      <w:r w:rsidR="00C40B42" w:rsidRPr="00BA3C0F">
        <w:rPr>
          <w:rFonts w:ascii="Arial" w:hAnsi="Arial" w:cs="Arial"/>
          <w:sz w:val="24"/>
          <w:szCs w:val="24"/>
        </w:rPr>
        <w:t>our choices</w:t>
      </w:r>
      <w:r w:rsidR="00FB502F" w:rsidRPr="00BA3C0F">
        <w:rPr>
          <w:rFonts w:ascii="Arial" w:hAnsi="Arial" w:cs="Arial"/>
          <w:sz w:val="24"/>
          <w:szCs w:val="24"/>
        </w:rPr>
        <w:t xml:space="preserve"> </w:t>
      </w:r>
      <w:r w:rsidR="00C40B42" w:rsidRPr="00BA3C0F">
        <w:rPr>
          <w:rFonts w:ascii="Arial" w:hAnsi="Arial" w:cs="Arial"/>
          <w:sz w:val="24"/>
          <w:szCs w:val="24"/>
        </w:rPr>
        <w:t>to pursue</w:t>
      </w:r>
      <w:r w:rsidR="00FB502F" w:rsidRPr="00BA3C0F">
        <w:rPr>
          <w:rFonts w:ascii="Arial" w:hAnsi="Arial" w:cs="Arial"/>
          <w:sz w:val="24"/>
          <w:szCs w:val="24"/>
        </w:rPr>
        <w:t xml:space="preserve"> our visions. </w:t>
      </w:r>
    </w:p>
    <w:p w14:paraId="2FB45C4A" w14:textId="7E70D2C5" w:rsidR="00E414A5" w:rsidRPr="00BA3C0F" w:rsidRDefault="00E414A5" w:rsidP="00E414A5">
      <w:pPr>
        <w:pStyle w:val="Heading2"/>
        <w:rPr>
          <w:b/>
          <w:bCs/>
        </w:rPr>
      </w:pPr>
      <w:r w:rsidRPr="00BA3C0F">
        <w:rPr>
          <w:b/>
          <w:bCs/>
        </w:rPr>
        <w:t>Key Objectives</w:t>
      </w:r>
    </w:p>
    <w:p w14:paraId="180A1297" w14:textId="65AD2C4F" w:rsidR="00C40B42" w:rsidRPr="00BA3C0F" w:rsidRDefault="00E414A5" w:rsidP="002860C7">
      <w:pPr>
        <w:spacing w:line="480" w:lineRule="auto"/>
        <w:jc w:val="both"/>
        <w:rPr>
          <w:rFonts w:ascii="Arial" w:hAnsi="Arial" w:cs="Arial"/>
          <w:sz w:val="24"/>
          <w:szCs w:val="24"/>
        </w:rPr>
      </w:pPr>
      <w:r w:rsidRPr="00BA3C0F">
        <w:rPr>
          <w:rFonts w:ascii="Arial" w:hAnsi="Arial" w:cs="Arial"/>
          <w:sz w:val="24"/>
          <w:szCs w:val="24"/>
        </w:rPr>
        <w:t>The L&amp;D strategy appears to be driven by GM’s overriding mission statement</w:t>
      </w:r>
      <w:r w:rsidR="00C40B42" w:rsidRPr="00BA3C0F">
        <w:rPr>
          <w:rFonts w:ascii="Arial" w:hAnsi="Arial" w:cs="Arial"/>
          <w:sz w:val="24"/>
          <w:szCs w:val="24"/>
        </w:rPr>
        <w:t xml:space="preserve"> and </w:t>
      </w:r>
      <w:r w:rsidRPr="00BA3C0F">
        <w:rPr>
          <w:rFonts w:ascii="Arial" w:hAnsi="Arial" w:cs="Arial"/>
          <w:sz w:val="24"/>
          <w:szCs w:val="24"/>
        </w:rPr>
        <w:t xml:space="preserve">vision of creating a world </w:t>
      </w:r>
      <w:r w:rsidR="00C40B42" w:rsidRPr="00BA3C0F">
        <w:rPr>
          <w:rFonts w:ascii="Arial" w:hAnsi="Arial" w:cs="Arial"/>
          <w:sz w:val="24"/>
          <w:szCs w:val="24"/>
        </w:rPr>
        <w:t>with</w:t>
      </w:r>
      <w:r w:rsidRPr="00BA3C0F">
        <w:rPr>
          <w:rFonts w:ascii="Arial" w:hAnsi="Arial" w:cs="Arial"/>
          <w:sz w:val="24"/>
          <w:szCs w:val="24"/>
        </w:rPr>
        <w:t xml:space="preserve"> zero crashes, zero emissions</w:t>
      </w:r>
      <w:r w:rsidR="00C40B42" w:rsidRPr="00BA3C0F">
        <w:rPr>
          <w:rFonts w:ascii="Arial" w:hAnsi="Arial" w:cs="Arial"/>
          <w:sz w:val="24"/>
          <w:szCs w:val="24"/>
        </w:rPr>
        <w:t xml:space="preserve">, and zero congestion and </w:t>
      </w:r>
      <w:r w:rsidR="00116FF1" w:rsidRPr="00BA3C0F">
        <w:rPr>
          <w:rFonts w:ascii="Arial" w:hAnsi="Arial" w:cs="Arial"/>
          <w:sz w:val="24"/>
          <w:szCs w:val="24"/>
        </w:rPr>
        <w:t>moving</w:t>
      </w:r>
      <w:r w:rsidR="00C40B42" w:rsidRPr="00BA3C0F">
        <w:rPr>
          <w:rFonts w:ascii="Arial" w:hAnsi="Arial" w:cs="Arial"/>
          <w:sz w:val="24"/>
          <w:szCs w:val="24"/>
        </w:rPr>
        <w:t xml:space="preserve"> the world forward. GM’s vision </w:t>
      </w:r>
      <w:r w:rsidR="00116FF1" w:rsidRPr="00BA3C0F">
        <w:rPr>
          <w:rFonts w:ascii="Arial" w:hAnsi="Arial" w:cs="Arial"/>
          <w:sz w:val="24"/>
          <w:szCs w:val="24"/>
        </w:rPr>
        <w:t>aligns</w:t>
      </w:r>
      <w:r w:rsidR="00C40B42" w:rsidRPr="00BA3C0F">
        <w:rPr>
          <w:rFonts w:ascii="Arial" w:hAnsi="Arial" w:cs="Arial"/>
          <w:sz w:val="24"/>
          <w:szCs w:val="24"/>
        </w:rPr>
        <w:t xml:space="preserve"> with delivering world-class service at every touchpoint and on a foundation of trust and transparency. Fostering Innovation plays a </w:t>
      </w:r>
      <w:r w:rsidR="00116FF1" w:rsidRPr="00BA3C0F">
        <w:rPr>
          <w:rFonts w:ascii="Arial" w:hAnsi="Arial" w:cs="Arial"/>
          <w:sz w:val="24"/>
          <w:szCs w:val="24"/>
        </w:rPr>
        <w:t>vital</w:t>
      </w:r>
      <w:r w:rsidR="00C40B42" w:rsidRPr="00BA3C0F">
        <w:rPr>
          <w:rFonts w:ascii="Arial" w:hAnsi="Arial" w:cs="Arial"/>
          <w:sz w:val="24"/>
          <w:szCs w:val="24"/>
        </w:rPr>
        <w:t xml:space="preserve"> part in GM’s L&amp;D plan, with a significant focus on developing the technology of driverless vehicles. </w:t>
      </w:r>
      <w:r w:rsidR="002E47F8" w:rsidRPr="00BA3C0F">
        <w:rPr>
          <w:rFonts w:ascii="Arial" w:hAnsi="Arial" w:cs="Arial"/>
          <w:sz w:val="24"/>
          <w:szCs w:val="24"/>
        </w:rPr>
        <w:t>After the organisation's turbulent past, trust and transparency are essential to GM’s L&amp;D plan</w:t>
      </w:r>
      <w:r w:rsidR="00C5308D" w:rsidRPr="00BA3C0F">
        <w:rPr>
          <w:rFonts w:ascii="Arial" w:hAnsi="Arial" w:cs="Arial"/>
          <w:sz w:val="24"/>
          <w:szCs w:val="24"/>
        </w:rPr>
        <w:t xml:space="preserve">. </w:t>
      </w:r>
      <w:r w:rsidR="00B61747" w:rsidRPr="00BA3C0F">
        <w:rPr>
          <w:rFonts w:ascii="Arial" w:hAnsi="Arial" w:cs="Arial"/>
          <w:sz w:val="24"/>
          <w:szCs w:val="24"/>
        </w:rPr>
        <w:t xml:space="preserve">The organisation’s strategy is also based </w:t>
      </w:r>
      <w:r w:rsidR="009774FF" w:rsidRPr="00BA3C0F">
        <w:rPr>
          <w:rFonts w:ascii="Arial" w:hAnsi="Arial" w:cs="Arial"/>
          <w:sz w:val="24"/>
          <w:szCs w:val="24"/>
        </w:rPr>
        <w:t>on</w:t>
      </w:r>
      <w:r w:rsidR="00B61747" w:rsidRPr="00BA3C0F">
        <w:rPr>
          <w:rFonts w:ascii="Arial" w:hAnsi="Arial" w:cs="Arial"/>
          <w:sz w:val="24"/>
          <w:szCs w:val="24"/>
        </w:rPr>
        <w:t xml:space="preserve"> three key pillars our words (what we say), our deeds (what we do) and our culture (who we are)</w:t>
      </w:r>
      <w:r w:rsidR="00C5308D" w:rsidRPr="00BA3C0F">
        <w:rPr>
          <w:rFonts w:ascii="Arial" w:hAnsi="Arial" w:cs="Arial"/>
          <w:sz w:val="24"/>
          <w:szCs w:val="24"/>
        </w:rPr>
        <w:t xml:space="preserve"> (General Motors, 2022).</w:t>
      </w:r>
      <w:r w:rsidR="002E47F8" w:rsidRPr="00BA3C0F">
        <w:rPr>
          <w:rFonts w:ascii="Arial" w:hAnsi="Arial" w:cs="Arial"/>
          <w:sz w:val="24"/>
          <w:szCs w:val="24"/>
        </w:rPr>
        <w:t xml:space="preserve"> </w:t>
      </w:r>
    </w:p>
    <w:p w14:paraId="7BFDDFD9" w14:textId="77777777" w:rsidR="00C5308D" w:rsidRPr="00BA3C0F" w:rsidRDefault="00C5308D" w:rsidP="00C40B42">
      <w:pPr>
        <w:spacing w:line="480" w:lineRule="auto"/>
        <w:jc w:val="both"/>
        <w:rPr>
          <w:rFonts w:ascii="Arial" w:hAnsi="Arial" w:cs="Arial"/>
          <w:sz w:val="24"/>
          <w:szCs w:val="24"/>
        </w:rPr>
      </w:pPr>
    </w:p>
    <w:p w14:paraId="65C26DA3" w14:textId="3AA0AAEE" w:rsidR="00C5308D" w:rsidRPr="00BA3C0F" w:rsidRDefault="001832C5" w:rsidP="001832C5">
      <w:pPr>
        <w:pStyle w:val="Heading2"/>
        <w:rPr>
          <w:sz w:val="32"/>
          <w:szCs w:val="32"/>
        </w:rPr>
      </w:pPr>
      <w:r w:rsidRPr="00BA3C0F">
        <w:rPr>
          <w:sz w:val="32"/>
          <w:szCs w:val="32"/>
        </w:rPr>
        <w:lastRenderedPageBreak/>
        <w:t>Recruitment</w:t>
      </w:r>
    </w:p>
    <w:p w14:paraId="3E9FB02D" w14:textId="46F8298B" w:rsidR="0031576D" w:rsidRPr="00BA3C0F" w:rsidRDefault="001832C5" w:rsidP="002860C7">
      <w:pPr>
        <w:spacing w:line="480" w:lineRule="auto"/>
        <w:jc w:val="both"/>
        <w:rPr>
          <w:rFonts w:ascii="Arial" w:hAnsi="Arial" w:cs="Arial"/>
          <w:sz w:val="24"/>
          <w:szCs w:val="24"/>
        </w:rPr>
      </w:pPr>
      <w:r w:rsidRPr="00BA3C0F">
        <w:rPr>
          <w:rFonts w:ascii="Arial" w:hAnsi="Arial" w:cs="Arial"/>
          <w:sz w:val="24"/>
          <w:szCs w:val="24"/>
        </w:rPr>
        <w:t xml:space="preserve">One of GM’s fundamental strategies in their L&amp;D plan is around recruitment. </w:t>
      </w:r>
      <w:r w:rsidR="002860C7" w:rsidRPr="00BA3C0F">
        <w:rPr>
          <w:rFonts w:ascii="Arial" w:hAnsi="Arial" w:cs="Arial"/>
          <w:sz w:val="24"/>
          <w:szCs w:val="24"/>
        </w:rPr>
        <w:t xml:space="preserve">GM wants to recruit only the most suitable candidates </w:t>
      </w:r>
      <w:r w:rsidR="0031576D" w:rsidRPr="00BA3C0F">
        <w:rPr>
          <w:rFonts w:ascii="Arial" w:hAnsi="Arial" w:cs="Arial"/>
          <w:sz w:val="24"/>
          <w:szCs w:val="24"/>
        </w:rPr>
        <w:t>with</w:t>
      </w:r>
      <w:r w:rsidR="002860C7" w:rsidRPr="00BA3C0F">
        <w:rPr>
          <w:rFonts w:ascii="Arial" w:hAnsi="Arial" w:cs="Arial"/>
          <w:sz w:val="24"/>
          <w:szCs w:val="24"/>
        </w:rPr>
        <w:t xml:space="preserve"> talent, </w:t>
      </w:r>
      <w:r w:rsidR="000558EF" w:rsidRPr="00BA3C0F">
        <w:rPr>
          <w:rFonts w:ascii="Arial" w:hAnsi="Arial" w:cs="Arial"/>
          <w:sz w:val="24"/>
          <w:szCs w:val="24"/>
        </w:rPr>
        <w:t>commitment,</w:t>
      </w:r>
      <w:r w:rsidR="002860C7" w:rsidRPr="00BA3C0F">
        <w:rPr>
          <w:rFonts w:ascii="Arial" w:hAnsi="Arial" w:cs="Arial"/>
          <w:sz w:val="24"/>
          <w:szCs w:val="24"/>
        </w:rPr>
        <w:t xml:space="preserve"> and drive</w:t>
      </w:r>
      <w:r w:rsidR="00586231" w:rsidRPr="00BA3C0F">
        <w:rPr>
          <w:rFonts w:ascii="Arial" w:hAnsi="Arial" w:cs="Arial"/>
          <w:sz w:val="24"/>
          <w:szCs w:val="24"/>
        </w:rPr>
        <w:t xml:space="preserve"> from a </w:t>
      </w:r>
      <w:r w:rsidR="00875871" w:rsidRPr="00BA3C0F">
        <w:rPr>
          <w:rFonts w:ascii="Arial" w:hAnsi="Arial" w:cs="Arial"/>
          <w:sz w:val="24"/>
          <w:szCs w:val="24"/>
        </w:rPr>
        <w:t>broad</w:t>
      </w:r>
      <w:r w:rsidR="00586231" w:rsidRPr="00BA3C0F">
        <w:rPr>
          <w:rFonts w:ascii="Arial" w:hAnsi="Arial" w:cs="Arial"/>
          <w:sz w:val="24"/>
          <w:szCs w:val="24"/>
        </w:rPr>
        <w:t xml:space="preserve"> and diverse talent pool. </w:t>
      </w:r>
      <w:r w:rsidR="00D85CF0" w:rsidRPr="00BA3C0F">
        <w:rPr>
          <w:rFonts w:ascii="Arial" w:hAnsi="Arial" w:cs="Arial"/>
          <w:sz w:val="24"/>
          <w:szCs w:val="24"/>
        </w:rPr>
        <w:t>Stahl</w:t>
      </w:r>
      <w:r w:rsidR="00586231" w:rsidRPr="00BA3C0F">
        <w:rPr>
          <w:rFonts w:ascii="Arial" w:hAnsi="Arial" w:cs="Arial"/>
          <w:sz w:val="24"/>
          <w:szCs w:val="24"/>
        </w:rPr>
        <w:t xml:space="preserve"> (2023) suggests that having a diverse workforce is 70 per cent likely to capture more markets. This could have</w:t>
      </w:r>
      <w:r w:rsidR="00D85CF0" w:rsidRPr="00BA3C0F">
        <w:rPr>
          <w:rFonts w:ascii="Arial" w:hAnsi="Arial" w:cs="Arial"/>
          <w:sz w:val="24"/>
          <w:szCs w:val="24"/>
        </w:rPr>
        <w:t xml:space="preserve"> </w:t>
      </w:r>
      <w:r w:rsidR="00C950CF" w:rsidRPr="00BA3C0F">
        <w:rPr>
          <w:rFonts w:ascii="Arial" w:hAnsi="Arial" w:cs="Arial"/>
          <w:sz w:val="24"/>
          <w:szCs w:val="24"/>
        </w:rPr>
        <w:t>significant</w:t>
      </w:r>
      <w:r w:rsidR="00586231" w:rsidRPr="00BA3C0F">
        <w:rPr>
          <w:rFonts w:ascii="Arial" w:hAnsi="Arial" w:cs="Arial"/>
          <w:sz w:val="24"/>
          <w:szCs w:val="24"/>
        </w:rPr>
        <w:t xml:space="preserve"> benefits for GM.</w:t>
      </w:r>
      <w:r w:rsidR="002860C7" w:rsidRPr="00BA3C0F">
        <w:rPr>
          <w:rFonts w:ascii="Arial" w:hAnsi="Arial" w:cs="Arial"/>
          <w:sz w:val="24"/>
          <w:szCs w:val="24"/>
        </w:rPr>
        <w:t xml:space="preserve"> The recruitment process is </w:t>
      </w:r>
      <w:r w:rsidR="000558EF" w:rsidRPr="00BA3C0F">
        <w:rPr>
          <w:rFonts w:ascii="Arial" w:hAnsi="Arial" w:cs="Arial"/>
          <w:sz w:val="24"/>
          <w:szCs w:val="24"/>
        </w:rPr>
        <w:t>complicated</w:t>
      </w:r>
      <w:r w:rsidR="002860C7" w:rsidRPr="00BA3C0F">
        <w:rPr>
          <w:rFonts w:ascii="Arial" w:hAnsi="Arial" w:cs="Arial"/>
          <w:sz w:val="24"/>
          <w:szCs w:val="24"/>
        </w:rPr>
        <w:t>, with only 40 per cent of candidates’ applications being accepte</w:t>
      </w:r>
      <w:r w:rsidR="000558EF" w:rsidRPr="00BA3C0F">
        <w:rPr>
          <w:rFonts w:ascii="Arial" w:hAnsi="Arial" w:cs="Arial"/>
          <w:sz w:val="24"/>
          <w:szCs w:val="24"/>
        </w:rPr>
        <w:t>d</w:t>
      </w:r>
      <w:r w:rsidR="0031576D" w:rsidRPr="00BA3C0F">
        <w:rPr>
          <w:rFonts w:ascii="Arial" w:hAnsi="Arial" w:cs="Arial"/>
          <w:sz w:val="24"/>
          <w:szCs w:val="24"/>
        </w:rPr>
        <w:t xml:space="preserve"> (Tan, 2023)</w:t>
      </w:r>
      <w:r w:rsidR="000558EF" w:rsidRPr="00BA3C0F">
        <w:rPr>
          <w:rFonts w:ascii="Arial" w:hAnsi="Arial" w:cs="Arial"/>
          <w:sz w:val="24"/>
          <w:szCs w:val="24"/>
        </w:rPr>
        <w:t>. Hence, this ensures that GM</w:t>
      </w:r>
      <w:r w:rsidR="002860C7" w:rsidRPr="00BA3C0F">
        <w:rPr>
          <w:rFonts w:ascii="Arial" w:hAnsi="Arial" w:cs="Arial"/>
          <w:sz w:val="24"/>
          <w:szCs w:val="24"/>
        </w:rPr>
        <w:t xml:space="preserve"> </w:t>
      </w:r>
      <w:r w:rsidR="000558EF" w:rsidRPr="00BA3C0F">
        <w:rPr>
          <w:rFonts w:ascii="Arial" w:hAnsi="Arial" w:cs="Arial"/>
          <w:sz w:val="24"/>
          <w:szCs w:val="24"/>
        </w:rPr>
        <w:t xml:space="preserve">only recruits the most talented employees, who are prepared to go above and beyond for the company to help them achieve their objectives and receive significant rewards in training, development, and investment. </w:t>
      </w:r>
      <w:r w:rsidR="0031576D" w:rsidRPr="00BA3C0F">
        <w:rPr>
          <w:rFonts w:ascii="Arial" w:hAnsi="Arial" w:cs="Arial"/>
          <w:sz w:val="24"/>
          <w:szCs w:val="24"/>
        </w:rPr>
        <w:t xml:space="preserve">GM has embraced technology in its recruitment process by using AI (Artificial Intelligence) in its interview process. The AI app will take candidates through rigorous tests before they are invited to an interview panel, ensuring only the most talented are selected. </w:t>
      </w:r>
    </w:p>
    <w:p w14:paraId="265C8A10" w14:textId="4314F377" w:rsidR="00C5308D" w:rsidRPr="00BA3C0F" w:rsidRDefault="007111D6" w:rsidP="007111D6">
      <w:pPr>
        <w:pStyle w:val="Heading2"/>
        <w:rPr>
          <w:sz w:val="32"/>
          <w:szCs w:val="32"/>
        </w:rPr>
      </w:pPr>
      <w:r w:rsidRPr="00BA3C0F">
        <w:rPr>
          <w:sz w:val="32"/>
          <w:szCs w:val="32"/>
        </w:rPr>
        <w:t>Learning Programme</w:t>
      </w:r>
    </w:p>
    <w:p w14:paraId="2616EC49" w14:textId="79736FEB" w:rsidR="007111D6" w:rsidRPr="00BA3C0F" w:rsidRDefault="002A53F3" w:rsidP="002A53F3">
      <w:pPr>
        <w:spacing w:line="480" w:lineRule="auto"/>
        <w:rPr>
          <w:rFonts w:ascii="Arial" w:hAnsi="Arial" w:cs="Arial"/>
          <w:sz w:val="24"/>
          <w:szCs w:val="24"/>
        </w:rPr>
      </w:pPr>
      <w:r w:rsidRPr="00BA3C0F">
        <w:rPr>
          <w:rFonts w:ascii="Arial" w:hAnsi="Arial" w:cs="Arial"/>
          <w:sz w:val="24"/>
          <w:szCs w:val="24"/>
        </w:rPr>
        <w:t xml:space="preserve">GM has made significant investments in its L&amp;D plan so that employees are </w:t>
      </w:r>
      <w:r w:rsidR="00DE0E31" w:rsidRPr="00BA3C0F">
        <w:rPr>
          <w:rFonts w:ascii="Arial" w:hAnsi="Arial" w:cs="Arial"/>
          <w:sz w:val="24"/>
          <w:szCs w:val="24"/>
        </w:rPr>
        <w:t>given the tools to complete their roles and</w:t>
      </w:r>
      <w:r w:rsidRPr="00BA3C0F">
        <w:rPr>
          <w:rFonts w:ascii="Arial" w:hAnsi="Arial" w:cs="Arial"/>
          <w:sz w:val="24"/>
          <w:szCs w:val="24"/>
        </w:rPr>
        <w:t xml:space="preserve"> the opportunity to train and develop to achieve the skills and experience to rise through the ranks of GM. </w:t>
      </w:r>
      <w:r w:rsidR="007E13FA" w:rsidRPr="00BA3C0F">
        <w:rPr>
          <w:rFonts w:ascii="Arial" w:hAnsi="Arial" w:cs="Arial"/>
          <w:sz w:val="24"/>
          <w:szCs w:val="24"/>
        </w:rPr>
        <w:t>Several pathways exist</w:t>
      </w:r>
      <w:r w:rsidRPr="00BA3C0F">
        <w:rPr>
          <w:rFonts w:ascii="Arial" w:hAnsi="Arial" w:cs="Arial"/>
          <w:sz w:val="24"/>
          <w:szCs w:val="24"/>
        </w:rPr>
        <w:t xml:space="preserve"> for employees to progress</w:t>
      </w:r>
      <w:r w:rsidR="00DE0E31" w:rsidRPr="00BA3C0F">
        <w:rPr>
          <w:rFonts w:ascii="Arial" w:hAnsi="Arial" w:cs="Arial"/>
          <w:sz w:val="24"/>
          <w:szCs w:val="24"/>
        </w:rPr>
        <w:t>,</w:t>
      </w:r>
      <w:r w:rsidRPr="00BA3C0F">
        <w:rPr>
          <w:rFonts w:ascii="Arial" w:hAnsi="Arial" w:cs="Arial"/>
          <w:sz w:val="24"/>
          <w:szCs w:val="24"/>
        </w:rPr>
        <w:t xml:space="preserve"> </w:t>
      </w:r>
      <w:r w:rsidR="00DE0E31" w:rsidRPr="00BA3C0F">
        <w:rPr>
          <w:rFonts w:ascii="Arial" w:hAnsi="Arial" w:cs="Arial"/>
          <w:sz w:val="24"/>
          <w:szCs w:val="24"/>
        </w:rPr>
        <w:t xml:space="preserve">and </w:t>
      </w:r>
      <w:r w:rsidR="00565C96" w:rsidRPr="00BA3C0F">
        <w:rPr>
          <w:rFonts w:ascii="Arial" w:hAnsi="Arial" w:cs="Arial"/>
          <w:sz w:val="24"/>
          <w:szCs w:val="24"/>
        </w:rPr>
        <w:t>several</w:t>
      </w:r>
      <w:r w:rsidR="00DE0E31" w:rsidRPr="00BA3C0F">
        <w:rPr>
          <w:rFonts w:ascii="Arial" w:hAnsi="Arial" w:cs="Arial"/>
          <w:sz w:val="24"/>
          <w:szCs w:val="24"/>
        </w:rPr>
        <w:t xml:space="preserve"> learning programmes have been created to foster development, </w:t>
      </w:r>
      <w:r w:rsidR="00565C96" w:rsidRPr="00BA3C0F">
        <w:rPr>
          <w:rFonts w:ascii="Arial" w:hAnsi="Arial" w:cs="Arial"/>
          <w:sz w:val="24"/>
          <w:szCs w:val="24"/>
        </w:rPr>
        <w:t>education,</w:t>
      </w:r>
      <w:r w:rsidR="00DE0E31" w:rsidRPr="00BA3C0F">
        <w:rPr>
          <w:rFonts w:ascii="Arial" w:hAnsi="Arial" w:cs="Arial"/>
          <w:sz w:val="24"/>
          <w:szCs w:val="24"/>
        </w:rPr>
        <w:t xml:space="preserve"> and technical expertise</w:t>
      </w:r>
      <w:r w:rsidR="003F2B04" w:rsidRPr="00BA3C0F">
        <w:rPr>
          <w:rFonts w:ascii="Arial" w:hAnsi="Arial" w:cs="Arial"/>
          <w:sz w:val="24"/>
          <w:szCs w:val="24"/>
        </w:rPr>
        <w:t>.</w:t>
      </w:r>
    </w:p>
    <w:p w14:paraId="3D8B9BA3" w14:textId="190BCD89" w:rsidR="002A53F3" w:rsidRPr="00BA3C0F" w:rsidRDefault="002A53F3" w:rsidP="00DE0E31">
      <w:pPr>
        <w:pStyle w:val="Heading2"/>
        <w:rPr>
          <w:b/>
          <w:bCs/>
          <w:sz w:val="24"/>
          <w:szCs w:val="24"/>
        </w:rPr>
      </w:pPr>
      <w:r w:rsidRPr="00BA3C0F">
        <w:rPr>
          <w:b/>
          <w:bCs/>
          <w:sz w:val="24"/>
          <w:szCs w:val="24"/>
        </w:rPr>
        <w:t xml:space="preserve">Degreed </w:t>
      </w:r>
      <w:r w:rsidR="00DE0E31" w:rsidRPr="00BA3C0F">
        <w:rPr>
          <w:b/>
          <w:bCs/>
          <w:sz w:val="24"/>
          <w:szCs w:val="24"/>
        </w:rPr>
        <w:t>Learning Platform</w:t>
      </w:r>
    </w:p>
    <w:p w14:paraId="7F426B6A" w14:textId="64E1727F" w:rsidR="00B63C39" w:rsidRPr="00BA3C0F" w:rsidRDefault="00013F54" w:rsidP="00013F54">
      <w:pPr>
        <w:spacing w:line="480" w:lineRule="auto"/>
        <w:jc w:val="both"/>
        <w:rPr>
          <w:rFonts w:ascii="Arial" w:hAnsi="Arial" w:cs="Arial"/>
          <w:sz w:val="24"/>
          <w:szCs w:val="24"/>
        </w:rPr>
      </w:pPr>
      <w:r w:rsidRPr="00BA3C0F">
        <w:rPr>
          <w:rFonts w:ascii="Arial" w:hAnsi="Arial" w:cs="Arial"/>
          <w:sz w:val="24"/>
          <w:szCs w:val="24"/>
        </w:rPr>
        <w:t xml:space="preserve">The degree platform is a learning experience platform introduced in 2021 to support employees learning during </w:t>
      </w:r>
      <w:r w:rsidR="007E13FA" w:rsidRPr="00BA3C0F">
        <w:rPr>
          <w:rFonts w:ascii="Arial" w:hAnsi="Arial" w:cs="Arial"/>
          <w:sz w:val="24"/>
          <w:szCs w:val="24"/>
        </w:rPr>
        <w:t>the workflow</w:t>
      </w:r>
      <w:r w:rsidRPr="00BA3C0F">
        <w:rPr>
          <w:rFonts w:ascii="Arial" w:hAnsi="Arial" w:cs="Arial"/>
          <w:sz w:val="24"/>
          <w:szCs w:val="24"/>
        </w:rPr>
        <w:t xml:space="preserve">. It enables self-assessment of skills proficiency prioritisation and provides over 2500 learning pathways. It also provides employees access to 9,700 social learning groups </w:t>
      </w:r>
      <w:r w:rsidR="007E13FA" w:rsidRPr="00BA3C0F">
        <w:rPr>
          <w:rFonts w:ascii="Arial" w:hAnsi="Arial" w:cs="Arial"/>
          <w:sz w:val="24"/>
          <w:szCs w:val="24"/>
        </w:rPr>
        <w:t>to</w:t>
      </w:r>
      <w:r w:rsidR="00E55EAF" w:rsidRPr="00BA3C0F">
        <w:rPr>
          <w:rFonts w:ascii="Arial" w:hAnsi="Arial" w:cs="Arial"/>
          <w:sz w:val="24"/>
          <w:szCs w:val="24"/>
        </w:rPr>
        <w:t xml:space="preserve"> continue exploring and practising their knowledge.</w:t>
      </w:r>
      <w:r w:rsidR="0058070B" w:rsidRPr="00BA3C0F">
        <w:rPr>
          <w:rFonts w:ascii="Arial" w:hAnsi="Arial" w:cs="Arial"/>
          <w:sz w:val="24"/>
          <w:szCs w:val="24"/>
        </w:rPr>
        <w:t xml:space="preserve"> GM also </w:t>
      </w:r>
      <w:r w:rsidR="0058070B" w:rsidRPr="00BA3C0F">
        <w:rPr>
          <w:rFonts w:ascii="Arial" w:hAnsi="Arial" w:cs="Arial"/>
          <w:color w:val="202124"/>
          <w:sz w:val="24"/>
          <w:szCs w:val="24"/>
          <w:shd w:val="clear" w:color="auto" w:fill="FFFFFF"/>
        </w:rPr>
        <w:t xml:space="preserve">subscribes to a 70-20-10 philosophy of learning, where 70% of education ideally occurs through on-the-job experiences, including stretch projects. </w:t>
      </w:r>
      <w:r w:rsidR="0058070B" w:rsidRPr="00BA3C0F">
        <w:rPr>
          <w:rFonts w:ascii="Arial" w:hAnsi="Arial" w:cs="Arial"/>
          <w:color w:val="202124"/>
          <w:sz w:val="24"/>
          <w:szCs w:val="24"/>
          <w:shd w:val="clear" w:color="auto" w:fill="FFFFFF"/>
        </w:rPr>
        <w:lastRenderedPageBreak/>
        <w:t>The following 20% happens through exposure activities, coaching, mentoring, participation in ERGs and other social activitie</w:t>
      </w:r>
      <w:r w:rsidR="003F2B04" w:rsidRPr="00BA3C0F">
        <w:rPr>
          <w:rFonts w:ascii="Arial" w:hAnsi="Arial" w:cs="Arial"/>
          <w:color w:val="202124"/>
          <w:sz w:val="24"/>
          <w:szCs w:val="24"/>
          <w:shd w:val="clear" w:color="auto" w:fill="FFFFFF"/>
        </w:rPr>
        <w:t>s (Inkpen, 2022).</w:t>
      </w:r>
    </w:p>
    <w:p w14:paraId="10796342" w14:textId="3DB1E1A0" w:rsidR="00DE0E31" w:rsidRPr="00BA3C0F" w:rsidRDefault="00235B66" w:rsidP="00DE0E31">
      <w:pPr>
        <w:pStyle w:val="Heading2"/>
        <w:rPr>
          <w:b/>
          <w:bCs/>
        </w:rPr>
      </w:pPr>
      <w:r w:rsidRPr="00BA3C0F">
        <w:rPr>
          <w:b/>
          <w:bCs/>
        </w:rPr>
        <w:t>GlobeSmart</w:t>
      </w:r>
      <w:r w:rsidR="00DE0E31" w:rsidRPr="00BA3C0F">
        <w:rPr>
          <w:b/>
          <w:bCs/>
        </w:rPr>
        <w:t xml:space="preserve"> </w:t>
      </w:r>
    </w:p>
    <w:p w14:paraId="7DCCBBEF" w14:textId="425D3637" w:rsidR="00642523" w:rsidRPr="00BA3C0F" w:rsidRDefault="00ED3691" w:rsidP="00642523">
      <w:pPr>
        <w:spacing w:line="480" w:lineRule="auto"/>
        <w:jc w:val="both"/>
        <w:rPr>
          <w:rFonts w:ascii="Arial" w:hAnsi="Arial" w:cs="Arial"/>
          <w:sz w:val="24"/>
          <w:szCs w:val="24"/>
        </w:rPr>
      </w:pPr>
      <w:r w:rsidRPr="00BA3C0F">
        <w:rPr>
          <w:rFonts w:ascii="Arial" w:hAnsi="Arial" w:cs="Arial"/>
          <w:sz w:val="24"/>
          <w:szCs w:val="24"/>
        </w:rPr>
        <w:t>GlobeSmart</w:t>
      </w:r>
      <w:r w:rsidR="00642523" w:rsidRPr="00BA3C0F">
        <w:rPr>
          <w:rFonts w:ascii="Arial" w:hAnsi="Arial" w:cs="Arial"/>
          <w:sz w:val="24"/>
          <w:szCs w:val="24"/>
        </w:rPr>
        <w:t xml:space="preserve"> is an online resource designed to help employees increase their cultural agility and improve their ability to interface with colleagues and clients in different countries. More broadly, </w:t>
      </w:r>
      <w:r w:rsidR="00BD2393" w:rsidRPr="00BA3C0F">
        <w:rPr>
          <w:rFonts w:ascii="Arial" w:hAnsi="Arial" w:cs="Arial"/>
          <w:sz w:val="24"/>
          <w:szCs w:val="24"/>
        </w:rPr>
        <w:t>GlobeSmart</w:t>
      </w:r>
      <w:r w:rsidR="00642523" w:rsidRPr="00BA3C0F">
        <w:rPr>
          <w:rFonts w:ascii="Arial" w:hAnsi="Arial" w:cs="Arial"/>
          <w:sz w:val="24"/>
          <w:szCs w:val="24"/>
        </w:rPr>
        <w:t xml:space="preserve"> </w:t>
      </w:r>
      <w:r w:rsidR="00C950CF" w:rsidRPr="00BA3C0F">
        <w:rPr>
          <w:rFonts w:ascii="Arial" w:hAnsi="Arial" w:cs="Arial"/>
          <w:sz w:val="24"/>
          <w:szCs w:val="24"/>
        </w:rPr>
        <w:t>focuses</w:t>
      </w:r>
      <w:r w:rsidR="00642523" w:rsidRPr="00BA3C0F">
        <w:rPr>
          <w:rFonts w:ascii="Arial" w:hAnsi="Arial" w:cs="Arial"/>
          <w:sz w:val="24"/>
          <w:szCs w:val="24"/>
        </w:rPr>
        <w:t xml:space="preserve"> on cultivating relationships and sharing best practices with employees in other countries to raise cultural awareness</w:t>
      </w:r>
      <w:r w:rsidR="00692BD0" w:rsidRPr="00BA3C0F">
        <w:rPr>
          <w:rFonts w:ascii="Arial" w:hAnsi="Arial" w:cs="Arial"/>
          <w:sz w:val="24"/>
          <w:szCs w:val="24"/>
        </w:rPr>
        <w:t xml:space="preserve"> (Townsend et al., 2010).</w:t>
      </w:r>
    </w:p>
    <w:p w14:paraId="1DD729AA" w14:textId="553C3777" w:rsidR="00625149" w:rsidRPr="00BA3C0F" w:rsidRDefault="00625149" w:rsidP="00625149">
      <w:pPr>
        <w:pStyle w:val="Heading2"/>
        <w:rPr>
          <w:b/>
          <w:bCs/>
        </w:rPr>
      </w:pPr>
      <w:r w:rsidRPr="00BA3C0F">
        <w:rPr>
          <w:b/>
          <w:bCs/>
        </w:rPr>
        <w:t>Conclusion</w:t>
      </w:r>
    </w:p>
    <w:p w14:paraId="00515EC9" w14:textId="39A3150E" w:rsidR="002A53F3" w:rsidRPr="00BA3C0F" w:rsidRDefault="00F20C8A" w:rsidP="007B441C">
      <w:pPr>
        <w:spacing w:line="480" w:lineRule="auto"/>
        <w:jc w:val="both"/>
        <w:rPr>
          <w:rFonts w:ascii="Arial" w:hAnsi="Arial" w:cs="Arial"/>
          <w:sz w:val="24"/>
          <w:szCs w:val="24"/>
        </w:rPr>
      </w:pPr>
      <w:r w:rsidRPr="00BA3C0F">
        <w:rPr>
          <w:rFonts w:ascii="Arial" w:hAnsi="Arial" w:cs="Arial"/>
          <w:sz w:val="24"/>
          <w:szCs w:val="24"/>
        </w:rPr>
        <w:t xml:space="preserve">In conclusion, GM has a robust L&amp;D plan that helps the organisation achieve its operational objectives while creating a workforce that promotes talent, diversity, inclusion, and opportunities for all. The plan </w:t>
      </w:r>
      <w:r w:rsidR="003D1C2D" w:rsidRPr="00BA3C0F">
        <w:rPr>
          <w:rFonts w:ascii="Arial" w:hAnsi="Arial" w:cs="Arial"/>
          <w:sz w:val="24"/>
          <w:szCs w:val="24"/>
        </w:rPr>
        <w:t>aligns</w:t>
      </w:r>
      <w:r w:rsidRPr="00BA3C0F">
        <w:rPr>
          <w:rFonts w:ascii="Arial" w:hAnsi="Arial" w:cs="Arial"/>
          <w:sz w:val="24"/>
          <w:szCs w:val="24"/>
        </w:rPr>
        <w:t xml:space="preserve"> with the company’s vision of zero emissions, zero crashes and zero congestion while delivering a first-class service at every touchpoint of the customer journey. There are </w:t>
      </w:r>
      <w:r w:rsidR="003D1C2D" w:rsidRPr="00BA3C0F">
        <w:rPr>
          <w:rFonts w:ascii="Arial" w:hAnsi="Arial" w:cs="Arial"/>
          <w:sz w:val="24"/>
          <w:szCs w:val="24"/>
        </w:rPr>
        <w:t>several</w:t>
      </w:r>
      <w:r w:rsidRPr="00BA3C0F">
        <w:rPr>
          <w:rFonts w:ascii="Arial" w:hAnsi="Arial" w:cs="Arial"/>
          <w:sz w:val="24"/>
          <w:szCs w:val="24"/>
        </w:rPr>
        <w:t xml:space="preserve"> learning platforms for employees to develop within the organisation, and GM also </w:t>
      </w:r>
      <w:r w:rsidR="005B626D" w:rsidRPr="00BA3C0F">
        <w:rPr>
          <w:rFonts w:ascii="Arial" w:hAnsi="Arial" w:cs="Arial"/>
          <w:sz w:val="24"/>
          <w:szCs w:val="24"/>
        </w:rPr>
        <w:t>promotes</w:t>
      </w:r>
      <w:r w:rsidRPr="00BA3C0F">
        <w:rPr>
          <w:rFonts w:ascii="Arial" w:hAnsi="Arial" w:cs="Arial"/>
          <w:sz w:val="24"/>
          <w:szCs w:val="24"/>
        </w:rPr>
        <w:t xml:space="preserve"> self-development </w:t>
      </w:r>
      <w:r w:rsidR="003D1C2D" w:rsidRPr="00BA3C0F">
        <w:rPr>
          <w:rFonts w:ascii="Arial" w:hAnsi="Arial" w:cs="Arial"/>
          <w:sz w:val="24"/>
          <w:szCs w:val="24"/>
        </w:rPr>
        <w:t>to achieve</w:t>
      </w:r>
      <w:r w:rsidR="005B626D" w:rsidRPr="00BA3C0F">
        <w:rPr>
          <w:rFonts w:ascii="Arial" w:hAnsi="Arial" w:cs="Arial"/>
          <w:sz w:val="24"/>
          <w:szCs w:val="24"/>
        </w:rPr>
        <w:t xml:space="preserve"> success. </w:t>
      </w:r>
      <w:r w:rsidR="003D1C2D" w:rsidRPr="00BA3C0F">
        <w:rPr>
          <w:rFonts w:ascii="Arial" w:hAnsi="Arial" w:cs="Arial"/>
          <w:sz w:val="24"/>
          <w:szCs w:val="24"/>
        </w:rPr>
        <w:t xml:space="preserve">There are, however, areas of improvement. In the L&amp;D plan, there do not appear to be any timescales for reviewing the plan. This is vital so that employees can measure their performance; otherwise, how do they know if they are achieving and by what date? GM </w:t>
      </w:r>
      <w:r w:rsidR="00875871" w:rsidRPr="00BA3C0F">
        <w:rPr>
          <w:rFonts w:ascii="Arial" w:hAnsi="Arial" w:cs="Arial"/>
          <w:sz w:val="24"/>
          <w:szCs w:val="24"/>
        </w:rPr>
        <w:t>must also</w:t>
      </w:r>
      <w:r w:rsidR="005B0CE3" w:rsidRPr="00BA3C0F">
        <w:rPr>
          <w:rFonts w:ascii="Arial" w:hAnsi="Arial" w:cs="Arial"/>
          <w:sz w:val="24"/>
          <w:szCs w:val="24"/>
        </w:rPr>
        <w:t xml:space="preserve"> ensure that all employees feel valued and included in the organisation. There</w:t>
      </w:r>
      <w:r w:rsidR="003D1C2D" w:rsidRPr="00BA3C0F">
        <w:rPr>
          <w:rFonts w:ascii="Arial" w:hAnsi="Arial" w:cs="Arial"/>
          <w:sz w:val="24"/>
          <w:szCs w:val="24"/>
        </w:rPr>
        <w:t xml:space="preserve"> have been cases where certain employees think they have been racially discriminated against, </w:t>
      </w:r>
      <w:r w:rsidR="00875871" w:rsidRPr="00BA3C0F">
        <w:rPr>
          <w:rFonts w:ascii="Arial" w:hAnsi="Arial" w:cs="Arial"/>
          <w:sz w:val="24"/>
          <w:szCs w:val="24"/>
        </w:rPr>
        <w:t>impeding</w:t>
      </w:r>
      <w:r w:rsidR="003D1C2D" w:rsidRPr="00BA3C0F">
        <w:rPr>
          <w:rFonts w:ascii="Arial" w:hAnsi="Arial" w:cs="Arial"/>
          <w:sz w:val="24"/>
          <w:szCs w:val="24"/>
        </w:rPr>
        <w:t xml:space="preserve"> their learning. If GM wants to create an inclusive culture, all employees </w:t>
      </w:r>
      <w:r w:rsidR="00EB2B81" w:rsidRPr="00BA3C0F">
        <w:rPr>
          <w:rFonts w:ascii="Arial" w:hAnsi="Arial" w:cs="Arial"/>
          <w:sz w:val="24"/>
          <w:szCs w:val="24"/>
        </w:rPr>
        <w:t>must</w:t>
      </w:r>
      <w:r w:rsidR="003D1C2D" w:rsidRPr="00BA3C0F">
        <w:rPr>
          <w:rFonts w:ascii="Arial" w:hAnsi="Arial" w:cs="Arial"/>
          <w:sz w:val="24"/>
          <w:szCs w:val="24"/>
        </w:rPr>
        <w:t xml:space="preserve"> be part of the journey and success. </w:t>
      </w:r>
    </w:p>
    <w:p w14:paraId="60BC2475" w14:textId="77777777" w:rsidR="002A53F3" w:rsidRPr="00BA3C0F" w:rsidRDefault="002A53F3" w:rsidP="007B441C">
      <w:pPr>
        <w:spacing w:line="480" w:lineRule="auto"/>
        <w:jc w:val="both"/>
        <w:rPr>
          <w:rFonts w:ascii="Arial" w:hAnsi="Arial" w:cs="Arial"/>
          <w:sz w:val="24"/>
          <w:szCs w:val="24"/>
        </w:rPr>
      </w:pPr>
    </w:p>
    <w:p w14:paraId="3DC1EE40" w14:textId="3E37F44B" w:rsidR="003A3C0A" w:rsidRPr="00BA3C0F" w:rsidRDefault="003A3C0A" w:rsidP="003A3C0A">
      <w:pPr>
        <w:pStyle w:val="Heading1"/>
      </w:pPr>
      <w:r w:rsidRPr="00BA3C0F">
        <w:lastRenderedPageBreak/>
        <w:t xml:space="preserve">Reference List </w:t>
      </w:r>
    </w:p>
    <w:p w14:paraId="1C61FB24" w14:textId="77777777" w:rsidR="00692BD0" w:rsidRPr="00BA3C0F" w:rsidRDefault="00692BD0" w:rsidP="00692BD0">
      <w:pPr>
        <w:pStyle w:val="NormalWeb"/>
        <w:ind w:left="567" w:hanging="567"/>
      </w:pPr>
      <w:r w:rsidRPr="00BA3C0F">
        <w:t xml:space="preserve">Barra, M., The future of General Motors (2022) YouTube. Available at: </w:t>
      </w:r>
      <w:hyperlink r:id="rId9" w:history="1">
        <w:r w:rsidRPr="00BA3C0F">
          <w:rPr>
            <w:rStyle w:val="Hyperlink"/>
          </w:rPr>
          <w:t>https://www.youtube.com/watch?v=ipZKJtFQK7E</w:t>
        </w:r>
      </w:hyperlink>
      <w:r w:rsidRPr="00BA3C0F">
        <w:t xml:space="preserve"> (Accessed: April 30, 2023). </w:t>
      </w:r>
    </w:p>
    <w:p w14:paraId="032AFC9A" w14:textId="0CCFF017" w:rsidR="00687D3A" w:rsidRPr="00BA3C0F" w:rsidRDefault="00687D3A" w:rsidP="00687D3A">
      <w:pPr>
        <w:pStyle w:val="NormalWeb"/>
        <w:ind w:left="567" w:hanging="567"/>
      </w:pPr>
      <w:r w:rsidRPr="00BA3C0F">
        <w:rPr>
          <w:color w:val="222222"/>
          <w:shd w:val="clear" w:color="auto" w:fill="FFFFFF"/>
        </w:rPr>
        <w:t xml:space="preserve">Black, P.E. and Plowright, D., </w:t>
      </w:r>
      <w:r w:rsidR="006044A0" w:rsidRPr="00BA3C0F">
        <w:rPr>
          <w:color w:val="222222"/>
          <w:shd w:val="clear" w:color="auto" w:fill="FFFFFF"/>
        </w:rPr>
        <w:t>(</w:t>
      </w:r>
      <w:r w:rsidRPr="00BA3C0F">
        <w:rPr>
          <w:color w:val="222222"/>
          <w:shd w:val="clear" w:color="auto" w:fill="FFFFFF"/>
        </w:rPr>
        <w:t>2010</w:t>
      </w:r>
      <w:r w:rsidR="006044A0" w:rsidRPr="00BA3C0F">
        <w:rPr>
          <w:color w:val="222222"/>
          <w:shd w:val="clear" w:color="auto" w:fill="FFFFFF"/>
        </w:rPr>
        <w:t>)</w:t>
      </w:r>
      <w:r w:rsidRPr="00BA3C0F">
        <w:rPr>
          <w:color w:val="222222"/>
          <w:shd w:val="clear" w:color="auto" w:fill="FFFFFF"/>
        </w:rPr>
        <w:t>. A multi‐dimensional model of reflective learning for professional development. </w:t>
      </w:r>
      <w:r w:rsidRPr="00BA3C0F">
        <w:rPr>
          <w:i/>
          <w:iCs/>
          <w:color w:val="222222"/>
          <w:shd w:val="clear" w:color="auto" w:fill="FFFFFF"/>
        </w:rPr>
        <w:t>Reflective practice</w:t>
      </w:r>
      <w:r w:rsidRPr="00BA3C0F">
        <w:rPr>
          <w:color w:val="222222"/>
          <w:shd w:val="clear" w:color="auto" w:fill="FFFFFF"/>
        </w:rPr>
        <w:t>, </w:t>
      </w:r>
      <w:r w:rsidRPr="00BA3C0F">
        <w:rPr>
          <w:i/>
          <w:iCs/>
          <w:color w:val="222222"/>
          <w:shd w:val="clear" w:color="auto" w:fill="FFFFFF"/>
        </w:rPr>
        <w:t>11</w:t>
      </w:r>
      <w:r w:rsidRPr="00BA3C0F">
        <w:rPr>
          <w:color w:val="222222"/>
          <w:shd w:val="clear" w:color="auto" w:fill="FFFFFF"/>
        </w:rPr>
        <w:t>(2), pp.245-258.</w:t>
      </w:r>
    </w:p>
    <w:p w14:paraId="01B90BC3" w14:textId="715CB961" w:rsidR="00490454" w:rsidRPr="00BA3C0F" w:rsidRDefault="00490454" w:rsidP="00490454">
      <w:pPr>
        <w:pStyle w:val="NormalWeb"/>
        <w:ind w:left="567" w:hanging="567"/>
      </w:pPr>
      <w:r w:rsidRPr="00BA3C0F">
        <w:t>CIPD</w:t>
      </w:r>
      <w:r w:rsidR="0063036D" w:rsidRPr="00BA3C0F">
        <w:t>,</w:t>
      </w:r>
      <w:r w:rsidRPr="00BA3C0F">
        <w:t xml:space="preserve"> (2022) </w:t>
      </w:r>
      <w:r w:rsidRPr="00BA3C0F">
        <w:rPr>
          <w:i/>
          <w:iCs/>
        </w:rPr>
        <w:t>Learning &amp; Development Strategy and policy</w:t>
      </w:r>
      <w:r w:rsidRPr="00BA3C0F">
        <w:t>:  Available at: https://</w:t>
      </w:r>
      <w:hyperlink r:id="rId10" w:anchor="gref" w:history="1">
        <w:r w:rsidRPr="00BA3C0F">
          <w:rPr>
            <w:rStyle w:val="Hyperlink"/>
          </w:rPr>
          <w:t>http://www.cipd.co.uk/knowledge/strategy/development/factsheet#gref</w:t>
        </w:r>
      </w:hyperlink>
      <w:r w:rsidRPr="00BA3C0F">
        <w:t xml:space="preserve">  (Accessed: April 25, 2023). </w:t>
      </w:r>
    </w:p>
    <w:p w14:paraId="3617125E" w14:textId="77777777" w:rsidR="00687D3A" w:rsidRPr="00BA3C0F" w:rsidRDefault="00687D3A" w:rsidP="00687D3A">
      <w:pPr>
        <w:pStyle w:val="NormalWeb"/>
        <w:ind w:left="567" w:hanging="567"/>
      </w:pPr>
      <w:r w:rsidRPr="00BA3C0F">
        <w:t xml:space="preserve">Dam, N. and Masie, E. (2018) </w:t>
      </w:r>
      <w:r w:rsidRPr="00BA3C0F">
        <w:rPr>
          <w:i/>
          <w:iCs/>
        </w:rPr>
        <w:t>Elevating learning &amp; development: Insights and practical guidance from the field</w:t>
      </w:r>
      <w:r w:rsidRPr="00BA3C0F">
        <w:t xml:space="preserve">. New York, NY: McKinsey &amp; Company. </w:t>
      </w:r>
    </w:p>
    <w:p w14:paraId="4E94482B" w14:textId="59AE6EB3" w:rsidR="0076595D" w:rsidRPr="00BA3C0F" w:rsidRDefault="0076595D" w:rsidP="0076595D">
      <w:pPr>
        <w:pStyle w:val="NormalWeb"/>
        <w:ind w:left="567" w:hanging="567"/>
      </w:pPr>
      <w:r w:rsidRPr="00BA3C0F">
        <w:t xml:space="preserve">General Motors (2022) </w:t>
      </w:r>
      <w:r w:rsidRPr="00BA3C0F">
        <w:rPr>
          <w:i/>
          <w:iCs/>
        </w:rPr>
        <w:t>Learn More About GM's Vision | General Motors</w:t>
      </w:r>
      <w:r w:rsidRPr="00BA3C0F">
        <w:t xml:space="preserve">. Available at: </w:t>
      </w:r>
      <w:hyperlink r:id="rId11" w:anchor=":~:text=About%20Us,foundation%20of%20trust%20and%20transparency." w:history="1">
        <w:r w:rsidRPr="00BA3C0F">
          <w:rPr>
            <w:rStyle w:val="Hyperlink"/>
          </w:rPr>
          <w:t>https://www.gm.com/company/about-us#:~:text=About%20Us,foundation%20of%20trust%20and%20transparency.</w:t>
        </w:r>
      </w:hyperlink>
      <w:r w:rsidRPr="00BA3C0F">
        <w:t xml:space="preserve"> (Accessed: April 30, 2023). </w:t>
      </w:r>
    </w:p>
    <w:p w14:paraId="489DEFE8" w14:textId="68FF20FC" w:rsidR="005B6C92" w:rsidRPr="00BA3C0F" w:rsidRDefault="005B6C92" w:rsidP="005B6C92">
      <w:pPr>
        <w:pStyle w:val="NormalWeb"/>
        <w:ind w:left="567" w:hanging="567"/>
      </w:pPr>
      <w:r w:rsidRPr="00BA3C0F">
        <w:t xml:space="preserve">Inkpen, A. (2022) </w:t>
      </w:r>
      <w:r w:rsidRPr="00BA3C0F">
        <w:rPr>
          <w:i/>
          <w:iCs/>
        </w:rPr>
        <w:t>Harvard Business Publishing Education</w:t>
      </w:r>
      <w:r w:rsidRPr="00BA3C0F">
        <w:t xml:space="preserve">. </w:t>
      </w:r>
      <w:hyperlink r:id="rId12" w:history="1">
        <w:r w:rsidRPr="00BA3C0F">
          <w:rPr>
            <w:rStyle w:val="Hyperlink"/>
          </w:rPr>
          <w:t>Available at: https://hbsp.harvard.edu/product/TB0593-PDF-ENG</w:t>
        </w:r>
      </w:hyperlink>
      <w:r w:rsidRPr="00BA3C0F">
        <w:t xml:space="preserve"> (Accessed: April 30, 2023). </w:t>
      </w:r>
    </w:p>
    <w:p w14:paraId="4385AD39" w14:textId="4ACE6638" w:rsidR="00D03273" w:rsidRPr="00BA3C0F" w:rsidRDefault="00D03273" w:rsidP="00D03273">
      <w:pPr>
        <w:pStyle w:val="NormalWeb"/>
        <w:ind w:left="567" w:hanging="567"/>
      </w:pPr>
      <w:proofErr w:type="spellStart"/>
      <w:r w:rsidRPr="00BA3C0F">
        <w:t>Mcgruder</w:t>
      </w:r>
      <w:proofErr w:type="spellEnd"/>
      <w:r w:rsidRPr="00BA3C0F">
        <w:t xml:space="preserve">, T. (2022) </w:t>
      </w:r>
      <w:r w:rsidRPr="00BA3C0F">
        <w:rPr>
          <w:i/>
          <w:iCs/>
        </w:rPr>
        <w:t xml:space="preserve">People of diversity, </w:t>
      </w:r>
      <w:proofErr w:type="gramStart"/>
      <w:r w:rsidRPr="00BA3C0F">
        <w:rPr>
          <w:i/>
          <w:iCs/>
        </w:rPr>
        <w:t>equity</w:t>
      </w:r>
      <w:proofErr w:type="gramEnd"/>
      <w:r w:rsidRPr="00BA3C0F">
        <w:rPr>
          <w:i/>
          <w:iCs/>
        </w:rPr>
        <w:t xml:space="preserve"> and inclusion: General Motors</w:t>
      </w:r>
      <w:r w:rsidRPr="00BA3C0F">
        <w:t xml:space="preserve">, </w:t>
      </w:r>
      <w:r w:rsidRPr="00BA3C0F">
        <w:rPr>
          <w:i/>
          <w:iCs/>
        </w:rPr>
        <w:t>of Diversity, Equity and Inclusion | General Motors</w:t>
      </w:r>
      <w:r w:rsidRPr="00BA3C0F">
        <w:t xml:space="preserve">. Available at: </w:t>
      </w:r>
      <w:hyperlink r:id="rId13" w:history="1">
        <w:r w:rsidRPr="00BA3C0F">
          <w:rPr>
            <w:rStyle w:val="Hyperlink"/>
          </w:rPr>
          <w:t>https://www.gm.com/commitments/people</w:t>
        </w:r>
      </w:hyperlink>
      <w:r w:rsidRPr="00BA3C0F">
        <w:t xml:space="preserve"> (Accessed: May 1, 2023). </w:t>
      </w:r>
    </w:p>
    <w:p w14:paraId="715522FF" w14:textId="6E39135D" w:rsidR="00580F64" w:rsidRPr="00BA3C0F" w:rsidRDefault="00580F64" w:rsidP="00490454">
      <w:pPr>
        <w:pStyle w:val="NormalWeb"/>
        <w:ind w:left="567" w:hanging="567"/>
        <w:rPr>
          <w:color w:val="222222"/>
          <w:shd w:val="clear" w:color="auto" w:fill="FFFFFF"/>
        </w:rPr>
      </w:pPr>
      <w:proofErr w:type="spellStart"/>
      <w:r w:rsidRPr="00BA3C0F">
        <w:rPr>
          <w:color w:val="222222"/>
          <w:shd w:val="clear" w:color="auto" w:fill="FFFFFF"/>
        </w:rPr>
        <w:t>Paloniemi</w:t>
      </w:r>
      <w:proofErr w:type="spellEnd"/>
      <w:r w:rsidRPr="00BA3C0F">
        <w:rPr>
          <w:color w:val="222222"/>
          <w:shd w:val="clear" w:color="auto" w:fill="FFFFFF"/>
        </w:rPr>
        <w:t xml:space="preserve">, S. and </w:t>
      </w:r>
      <w:proofErr w:type="spellStart"/>
      <w:r w:rsidRPr="00BA3C0F">
        <w:rPr>
          <w:color w:val="222222"/>
          <w:shd w:val="clear" w:color="auto" w:fill="FFFFFF"/>
        </w:rPr>
        <w:t>Goller</w:t>
      </w:r>
      <w:proofErr w:type="spellEnd"/>
      <w:r w:rsidRPr="00BA3C0F">
        <w:rPr>
          <w:color w:val="222222"/>
          <w:shd w:val="clear" w:color="auto" w:fill="FFFFFF"/>
        </w:rPr>
        <w:t>, M., 2017. The multifaceted nature of agency and professional learning. </w:t>
      </w:r>
      <w:r w:rsidRPr="00BA3C0F">
        <w:rPr>
          <w:i/>
          <w:iCs/>
          <w:color w:val="222222"/>
          <w:shd w:val="clear" w:color="auto" w:fill="FFFFFF"/>
        </w:rPr>
        <w:t>Agency at work: An agentic perspective on professional learning and development</w:t>
      </w:r>
      <w:r w:rsidRPr="00BA3C0F">
        <w:rPr>
          <w:color w:val="222222"/>
          <w:shd w:val="clear" w:color="auto" w:fill="FFFFFF"/>
        </w:rPr>
        <w:t>, pp.465-478.</w:t>
      </w:r>
    </w:p>
    <w:p w14:paraId="4C611DCA" w14:textId="13D2AAF7" w:rsidR="005B0CE3" w:rsidRPr="00BA3C0F" w:rsidRDefault="005B0CE3" w:rsidP="005B0CE3">
      <w:pPr>
        <w:pStyle w:val="NormalWeb"/>
        <w:ind w:left="567" w:hanging="567"/>
      </w:pPr>
      <w:r w:rsidRPr="00BA3C0F">
        <w:t xml:space="preserve">Stahl, A. (2022) </w:t>
      </w:r>
      <w:r w:rsidRPr="00BA3C0F">
        <w:rPr>
          <w:i/>
          <w:iCs/>
        </w:rPr>
        <w:t>3 benefits of diversity in the workplace</w:t>
      </w:r>
      <w:r w:rsidRPr="00BA3C0F">
        <w:t xml:space="preserve">, </w:t>
      </w:r>
      <w:r w:rsidRPr="00BA3C0F">
        <w:rPr>
          <w:i/>
          <w:iCs/>
        </w:rPr>
        <w:t>Forbes</w:t>
      </w:r>
      <w:r w:rsidRPr="00BA3C0F">
        <w:t xml:space="preserve">. Forbes Magazine. Available at: </w:t>
      </w:r>
      <w:hyperlink r:id="rId14" w:history="1">
        <w:r w:rsidRPr="00BA3C0F">
          <w:rPr>
            <w:rStyle w:val="Hyperlink"/>
          </w:rPr>
          <w:t>https://www.forbes.com/sites/ashleystahl/2021/12/17/3-benefits-of-diversity-in-the-workplace/?sh=3acdd18b22ed</w:t>
        </w:r>
      </w:hyperlink>
      <w:r w:rsidRPr="00BA3C0F">
        <w:t xml:space="preserve"> (Accessed: May 1, 2023). </w:t>
      </w:r>
    </w:p>
    <w:p w14:paraId="0E48C91D" w14:textId="77777777" w:rsidR="00930632" w:rsidRPr="00BA3C0F" w:rsidRDefault="00930632" w:rsidP="00930632">
      <w:pPr>
        <w:pStyle w:val="NormalWeb"/>
        <w:ind w:left="567" w:hanging="567"/>
      </w:pPr>
      <w:r w:rsidRPr="00BA3C0F">
        <w:t xml:space="preserve">Strong, J. (2019) </w:t>
      </w:r>
      <w:r w:rsidRPr="00BA3C0F">
        <w:rPr>
          <w:i/>
          <w:iCs/>
        </w:rPr>
        <w:t>Strong Leadership: Effective Principles, Proven Strategies</w:t>
      </w:r>
      <w:r w:rsidRPr="00BA3C0F">
        <w:t xml:space="preserve">. London: Lulu Press. </w:t>
      </w:r>
    </w:p>
    <w:p w14:paraId="1A561AF4" w14:textId="69828676" w:rsidR="00083BC1" w:rsidRPr="00BA3C0F" w:rsidRDefault="00083BC1" w:rsidP="00083BC1">
      <w:pPr>
        <w:pStyle w:val="NormalWeb"/>
        <w:ind w:left="567" w:hanging="567"/>
      </w:pPr>
      <w:r w:rsidRPr="00BA3C0F">
        <w:t xml:space="preserve">Tan, J. (2023) </w:t>
      </w:r>
      <w:r w:rsidRPr="00BA3C0F">
        <w:rPr>
          <w:i/>
          <w:iCs/>
        </w:rPr>
        <w:t>GM streamlines the recruitment process to hire the best talent</w:t>
      </w:r>
      <w:r w:rsidRPr="00BA3C0F">
        <w:t xml:space="preserve">, </w:t>
      </w:r>
      <w:r w:rsidRPr="00BA3C0F">
        <w:rPr>
          <w:i/>
          <w:iCs/>
        </w:rPr>
        <w:t>HRM Asia</w:t>
      </w:r>
      <w:r w:rsidRPr="00BA3C0F">
        <w:t xml:space="preserve">. Available at: </w:t>
      </w:r>
      <w:hyperlink r:id="rId15" w:history="1">
        <w:r w:rsidRPr="00BA3C0F">
          <w:rPr>
            <w:rStyle w:val="Hyperlink"/>
          </w:rPr>
          <w:t>https://hrmasia.com/gm-streamlines-the-recruitment-process-to-hire-the-best-talent/</w:t>
        </w:r>
      </w:hyperlink>
      <w:r w:rsidRPr="00BA3C0F">
        <w:t xml:space="preserve">(Accessed: April 30, 2023). </w:t>
      </w:r>
    </w:p>
    <w:p w14:paraId="385757EF" w14:textId="7BD69E3F" w:rsidR="00083BC1" w:rsidRDefault="002F5F20" w:rsidP="00930632">
      <w:pPr>
        <w:pStyle w:val="NormalWeb"/>
        <w:ind w:left="567" w:hanging="567"/>
        <w:rPr>
          <w:color w:val="222222"/>
          <w:shd w:val="clear" w:color="auto" w:fill="FFFFFF"/>
        </w:rPr>
      </w:pPr>
      <w:r w:rsidRPr="00BA3C0F">
        <w:rPr>
          <w:color w:val="222222"/>
          <w:shd w:val="clear" w:color="auto" w:fill="FFFFFF"/>
        </w:rPr>
        <w:t>Townsend, J.D., et al., 2010. Global integration of brands and new product development at General Motors. </w:t>
      </w:r>
      <w:r w:rsidRPr="00BA3C0F">
        <w:rPr>
          <w:i/>
          <w:iCs/>
          <w:color w:val="222222"/>
          <w:shd w:val="clear" w:color="auto" w:fill="FFFFFF"/>
        </w:rPr>
        <w:t>Journal of Product Innovation Management</w:t>
      </w:r>
      <w:r w:rsidRPr="00BA3C0F">
        <w:rPr>
          <w:color w:val="222222"/>
          <w:shd w:val="clear" w:color="auto" w:fill="FFFFFF"/>
        </w:rPr>
        <w:t>, </w:t>
      </w:r>
      <w:r w:rsidRPr="00BA3C0F">
        <w:rPr>
          <w:i/>
          <w:iCs/>
          <w:color w:val="222222"/>
          <w:shd w:val="clear" w:color="auto" w:fill="FFFFFF"/>
        </w:rPr>
        <w:t>27</w:t>
      </w:r>
      <w:r w:rsidRPr="00BA3C0F">
        <w:rPr>
          <w:color w:val="222222"/>
          <w:shd w:val="clear" w:color="auto" w:fill="FFFFFF"/>
        </w:rPr>
        <w:t>(1), pp.49-65.</w:t>
      </w:r>
    </w:p>
    <w:p w14:paraId="64378822" w14:textId="77777777" w:rsidR="00692BD0" w:rsidRPr="002F5F20" w:rsidRDefault="00692BD0" w:rsidP="00930632">
      <w:pPr>
        <w:pStyle w:val="NormalWeb"/>
        <w:ind w:left="567" w:hanging="567"/>
      </w:pPr>
    </w:p>
    <w:p w14:paraId="10A35922" w14:textId="77777777" w:rsidR="00930632" w:rsidRDefault="00930632" w:rsidP="00C22BDF">
      <w:pPr>
        <w:pStyle w:val="NormalWeb"/>
        <w:ind w:left="567" w:hanging="567"/>
      </w:pPr>
    </w:p>
    <w:p w14:paraId="6BEE3FFD" w14:textId="77777777" w:rsidR="00C22BDF" w:rsidRPr="00580F64" w:rsidRDefault="00C22BDF" w:rsidP="00490454">
      <w:pPr>
        <w:pStyle w:val="NormalWeb"/>
        <w:ind w:left="567" w:hanging="567"/>
      </w:pPr>
    </w:p>
    <w:p w14:paraId="6B3E6E4E" w14:textId="77777777" w:rsidR="00490454" w:rsidRPr="00490454" w:rsidRDefault="00490454" w:rsidP="00490454"/>
    <w:p w14:paraId="52A53F1C" w14:textId="77777777" w:rsidR="003A3C0A" w:rsidRDefault="003A3C0A" w:rsidP="003A3C0A"/>
    <w:p w14:paraId="5AC9C8F6" w14:textId="77777777" w:rsidR="003A3C0A" w:rsidRPr="003A3C0A" w:rsidRDefault="003A3C0A" w:rsidP="003A3C0A"/>
    <w:sectPr w:rsidR="003A3C0A" w:rsidRPr="003A3C0A" w:rsidSect="003A3C0A">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FFCE9" w14:textId="77777777" w:rsidR="00200208" w:rsidRDefault="00200208" w:rsidP="000238B1">
      <w:pPr>
        <w:spacing w:after="0" w:line="240" w:lineRule="auto"/>
      </w:pPr>
      <w:r>
        <w:separator/>
      </w:r>
    </w:p>
  </w:endnote>
  <w:endnote w:type="continuationSeparator" w:id="0">
    <w:p w14:paraId="1ABB7E22" w14:textId="77777777" w:rsidR="00200208" w:rsidRDefault="00200208" w:rsidP="00023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7221493"/>
      <w:docPartObj>
        <w:docPartGallery w:val="Page Numbers (Bottom of Page)"/>
        <w:docPartUnique/>
      </w:docPartObj>
    </w:sdtPr>
    <w:sdtEndPr>
      <w:rPr>
        <w:noProof/>
      </w:rPr>
    </w:sdtEndPr>
    <w:sdtContent>
      <w:p w14:paraId="0F4068EB" w14:textId="35690EFD" w:rsidR="000238B1" w:rsidRDefault="00023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08B21" w14:textId="77777777" w:rsidR="000238B1" w:rsidRDefault="00023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A22B6" w14:textId="77777777" w:rsidR="00200208" w:rsidRDefault="00200208" w:rsidP="000238B1">
      <w:pPr>
        <w:spacing w:after="0" w:line="240" w:lineRule="auto"/>
      </w:pPr>
      <w:r>
        <w:separator/>
      </w:r>
    </w:p>
  </w:footnote>
  <w:footnote w:type="continuationSeparator" w:id="0">
    <w:p w14:paraId="34D26C38" w14:textId="77777777" w:rsidR="00200208" w:rsidRDefault="00200208" w:rsidP="000238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F0E"/>
    <w:rsid w:val="00013F54"/>
    <w:rsid w:val="000238B1"/>
    <w:rsid w:val="000558EF"/>
    <w:rsid w:val="0008240B"/>
    <w:rsid w:val="00083BC1"/>
    <w:rsid w:val="000D64DE"/>
    <w:rsid w:val="00116FF1"/>
    <w:rsid w:val="00123E24"/>
    <w:rsid w:val="0013035A"/>
    <w:rsid w:val="00154A38"/>
    <w:rsid w:val="001832C5"/>
    <w:rsid w:val="001A15B6"/>
    <w:rsid w:val="001A1EE5"/>
    <w:rsid w:val="001E1439"/>
    <w:rsid w:val="00200208"/>
    <w:rsid w:val="00214EDB"/>
    <w:rsid w:val="00215080"/>
    <w:rsid w:val="00235B66"/>
    <w:rsid w:val="002860C7"/>
    <w:rsid w:val="002A53F3"/>
    <w:rsid w:val="002E47F8"/>
    <w:rsid w:val="002F5F20"/>
    <w:rsid w:val="0030463B"/>
    <w:rsid w:val="0031576D"/>
    <w:rsid w:val="00323E0B"/>
    <w:rsid w:val="00333407"/>
    <w:rsid w:val="003A3C0A"/>
    <w:rsid w:val="003D1C2D"/>
    <w:rsid w:val="003F2B04"/>
    <w:rsid w:val="004845CA"/>
    <w:rsid w:val="00490454"/>
    <w:rsid w:val="00496B07"/>
    <w:rsid w:val="004C0E26"/>
    <w:rsid w:val="00565C96"/>
    <w:rsid w:val="0058070B"/>
    <w:rsid w:val="00580F64"/>
    <w:rsid w:val="00586231"/>
    <w:rsid w:val="005A09CE"/>
    <w:rsid w:val="005A1DED"/>
    <w:rsid w:val="005B06FE"/>
    <w:rsid w:val="005B0CE3"/>
    <w:rsid w:val="005B626D"/>
    <w:rsid w:val="005B6C92"/>
    <w:rsid w:val="006044A0"/>
    <w:rsid w:val="00606328"/>
    <w:rsid w:val="00622B1A"/>
    <w:rsid w:val="00625053"/>
    <w:rsid w:val="00625149"/>
    <w:rsid w:val="00626C4F"/>
    <w:rsid w:val="0063036D"/>
    <w:rsid w:val="00642523"/>
    <w:rsid w:val="00652F75"/>
    <w:rsid w:val="00655BB0"/>
    <w:rsid w:val="00687D3A"/>
    <w:rsid w:val="00692BD0"/>
    <w:rsid w:val="00704BDC"/>
    <w:rsid w:val="007111D6"/>
    <w:rsid w:val="007214FF"/>
    <w:rsid w:val="0076595D"/>
    <w:rsid w:val="007B441C"/>
    <w:rsid w:val="007D4C1A"/>
    <w:rsid w:val="007E13FA"/>
    <w:rsid w:val="00834023"/>
    <w:rsid w:val="00875871"/>
    <w:rsid w:val="008A493D"/>
    <w:rsid w:val="008F2B14"/>
    <w:rsid w:val="009129E3"/>
    <w:rsid w:val="00930632"/>
    <w:rsid w:val="00967797"/>
    <w:rsid w:val="009774FF"/>
    <w:rsid w:val="009C4F7D"/>
    <w:rsid w:val="00A317C7"/>
    <w:rsid w:val="00A45E98"/>
    <w:rsid w:val="00B31F0E"/>
    <w:rsid w:val="00B42DC4"/>
    <w:rsid w:val="00B61747"/>
    <w:rsid w:val="00B63C39"/>
    <w:rsid w:val="00B67EE3"/>
    <w:rsid w:val="00B7270B"/>
    <w:rsid w:val="00BA3C0F"/>
    <w:rsid w:val="00BA7496"/>
    <w:rsid w:val="00BD2393"/>
    <w:rsid w:val="00BF5C6D"/>
    <w:rsid w:val="00C03A32"/>
    <w:rsid w:val="00C04FAA"/>
    <w:rsid w:val="00C22BDF"/>
    <w:rsid w:val="00C27032"/>
    <w:rsid w:val="00C40B42"/>
    <w:rsid w:val="00C5308D"/>
    <w:rsid w:val="00C8223A"/>
    <w:rsid w:val="00C93D94"/>
    <w:rsid w:val="00C950CF"/>
    <w:rsid w:val="00CA4035"/>
    <w:rsid w:val="00CD3D38"/>
    <w:rsid w:val="00CF49F8"/>
    <w:rsid w:val="00D03273"/>
    <w:rsid w:val="00D27235"/>
    <w:rsid w:val="00D34A63"/>
    <w:rsid w:val="00D565B2"/>
    <w:rsid w:val="00D63782"/>
    <w:rsid w:val="00D85CF0"/>
    <w:rsid w:val="00DC5B46"/>
    <w:rsid w:val="00DE0E31"/>
    <w:rsid w:val="00DF6AE3"/>
    <w:rsid w:val="00E10521"/>
    <w:rsid w:val="00E414A5"/>
    <w:rsid w:val="00E55EAF"/>
    <w:rsid w:val="00EB2B81"/>
    <w:rsid w:val="00ED3691"/>
    <w:rsid w:val="00F032F2"/>
    <w:rsid w:val="00F044B3"/>
    <w:rsid w:val="00F20C8A"/>
    <w:rsid w:val="00F467B8"/>
    <w:rsid w:val="00F7428F"/>
    <w:rsid w:val="00FB502F"/>
    <w:rsid w:val="00FD46B0"/>
    <w:rsid w:val="00FE4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11167"/>
  <w15:chartTrackingRefBased/>
  <w15:docId w15:val="{E6AE7950-9727-455F-A9EA-050C1B2E9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C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2D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B31F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3A3C0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A3C0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3A3C0A"/>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3A3C0A"/>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3A3C0A"/>
    <w:rPr>
      <w:rFonts w:eastAsiaTheme="minorEastAsia" w:cs="Times New Roman"/>
      <w:color w:val="5A5A5A" w:themeColor="text1" w:themeTint="A5"/>
      <w:spacing w:val="15"/>
      <w:kern w:val="0"/>
      <w:lang w:val="en-US"/>
      <w14:ligatures w14:val="none"/>
    </w:rPr>
  </w:style>
  <w:style w:type="paragraph" w:styleId="NormalWeb">
    <w:name w:val="Normal (Web)"/>
    <w:basedOn w:val="Normal"/>
    <w:uiPriority w:val="99"/>
    <w:semiHidden/>
    <w:unhideWhenUsed/>
    <w:rsid w:val="004904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90454"/>
    <w:rPr>
      <w:color w:val="0563C1" w:themeColor="hyperlink"/>
      <w:u w:val="single"/>
    </w:rPr>
  </w:style>
  <w:style w:type="character" w:styleId="UnresolvedMention">
    <w:name w:val="Unresolved Mention"/>
    <w:basedOn w:val="DefaultParagraphFont"/>
    <w:uiPriority w:val="99"/>
    <w:semiHidden/>
    <w:unhideWhenUsed/>
    <w:rsid w:val="00490454"/>
    <w:rPr>
      <w:color w:val="605E5C"/>
      <w:shd w:val="clear" w:color="auto" w:fill="E1DFDD"/>
    </w:rPr>
  </w:style>
  <w:style w:type="character" w:customStyle="1" w:styleId="Heading2Char">
    <w:name w:val="Heading 2 Char"/>
    <w:basedOn w:val="DefaultParagraphFont"/>
    <w:link w:val="Heading2"/>
    <w:uiPriority w:val="9"/>
    <w:rsid w:val="00B42DC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34A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3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8B1"/>
  </w:style>
  <w:style w:type="paragraph" w:styleId="Footer">
    <w:name w:val="footer"/>
    <w:basedOn w:val="Normal"/>
    <w:link w:val="FooterChar"/>
    <w:uiPriority w:val="99"/>
    <w:unhideWhenUsed/>
    <w:rsid w:val="00023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8B1"/>
  </w:style>
  <w:style w:type="paragraph" w:styleId="TOCHeading">
    <w:name w:val="TOC Heading"/>
    <w:basedOn w:val="Heading1"/>
    <w:next w:val="Normal"/>
    <w:uiPriority w:val="39"/>
    <w:unhideWhenUsed/>
    <w:qFormat/>
    <w:rsid w:val="0008240B"/>
    <w:pPr>
      <w:outlineLvl w:val="9"/>
    </w:pPr>
    <w:rPr>
      <w:kern w:val="0"/>
      <w:lang w:val="en-US"/>
      <w14:ligatures w14:val="none"/>
    </w:rPr>
  </w:style>
  <w:style w:type="paragraph" w:styleId="TOC1">
    <w:name w:val="toc 1"/>
    <w:basedOn w:val="Normal"/>
    <w:next w:val="Normal"/>
    <w:autoRedefine/>
    <w:uiPriority w:val="39"/>
    <w:unhideWhenUsed/>
    <w:rsid w:val="0008240B"/>
    <w:pPr>
      <w:spacing w:after="100"/>
    </w:pPr>
  </w:style>
  <w:style w:type="paragraph" w:styleId="TOC2">
    <w:name w:val="toc 2"/>
    <w:basedOn w:val="Normal"/>
    <w:next w:val="Normal"/>
    <w:autoRedefine/>
    <w:uiPriority w:val="39"/>
    <w:unhideWhenUsed/>
    <w:rsid w:val="0008240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042266">
      <w:bodyDiv w:val="1"/>
      <w:marLeft w:val="0"/>
      <w:marRight w:val="0"/>
      <w:marTop w:val="0"/>
      <w:marBottom w:val="0"/>
      <w:divBdr>
        <w:top w:val="none" w:sz="0" w:space="0" w:color="auto"/>
        <w:left w:val="none" w:sz="0" w:space="0" w:color="auto"/>
        <w:bottom w:val="none" w:sz="0" w:space="0" w:color="auto"/>
        <w:right w:val="none" w:sz="0" w:space="0" w:color="auto"/>
      </w:divBdr>
    </w:div>
    <w:div w:id="566231058">
      <w:bodyDiv w:val="1"/>
      <w:marLeft w:val="0"/>
      <w:marRight w:val="0"/>
      <w:marTop w:val="0"/>
      <w:marBottom w:val="0"/>
      <w:divBdr>
        <w:top w:val="none" w:sz="0" w:space="0" w:color="auto"/>
        <w:left w:val="none" w:sz="0" w:space="0" w:color="auto"/>
        <w:bottom w:val="none" w:sz="0" w:space="0" w:color="auto"/>
        <w:right w:val="none" w:sz="0" w:space="0" w:color="auto"/>
      </w:divBdr>
    </w:div>
    <w:div w:id="1306736643">
      <w:bodyDiv w:val="1"/>
      <w:marLeft w:val="0"/>
      <w:marRight w:val="0"/>
      <w:marTop w:val="0"/>
      <w:marBottom w:val="0"/>
      <w:divBdr>
        <w:top w:val="none" w:sz="0" w:space="0" w:color="auto"/>
        <w:left w:val="none" w:sz="0" w:space="0" w:color="auto"/>
        <w:bottom w:val="none" w:sz="0" w:space="0" w:color="auto"/>
        <w:right w:val="none" w:sz="0" w:space="0" w:color="auto"/>
      </w:divBdr>
    </w:div>
    <w:div w:id="1480196880">
      <w:bodyDiv w:val="1"/>
      <w:marLeft w:val="0"/>
      <w:marRight w:val="0"/>
      <w:marTop w:val="0"/>
      <w:marBottom w:val="0"/>
      <w:divBdr>
        <w:top w:val="none" w:sz="0" w:space="0" w:color="auto"/>
        <w:left w:val="none" w:sz="0" w:space="0" w:color="auto"/>
        <w:bottom w:val="none" w:sz="0" w:space="0" w:color="auto"/>
        <w:right w:val="none" w:sz="0" w:space="0" w:color="auto"/>
      </w:divBdr>
    </w:div>
    <w:div w:id="1701318098">
      <w:bodyDiv w:val="1"/>
      <w:marLeft w:val="0"/>
      <w:marRight w:val="0"/>
      <w:marTop w:val="0"/>
      <w:marBottom w:val="0"/>
      <w:divBdr>
        <w:top w:val="none" w:sz="0" w:space="0" w:color="auto"/>
        <w:left w:val="none" w:sz="0" w:space="0" w:color="auto"/>
        <w:bottom w:val="none" w:sz="0" w:space="0" w:color="auto"/>
        <w:right w:val="none" w:sz="0" w:space="0" w:color="auto"/>
      </w:divBdr>
      <w:divsChild>
        <w:div w:id="1685328974">
          <w:marLeft w:val="0"/>
          <w:marRight w:val="0"/>
          <w:marTop w:val="0"/>
          <w:marBottom w:val="0"/>
          <w:divBdr>
            <w:top w:val="single" w:sz="2" w:space="0" w:color="D9D9E3"/>
            <w:left w:val="single" w:sz="2" w:space="0" w:color="D9D9E3"/>
            <w:bottom w:val="single" w:sz="2" w:space="0" w:color="D9D9E3"/>
            <w:right w:val="single" w:sz="2" w:space="0" w:color="D9D9E3"/>
          </w:divBdr>
          <w:divsChild>
            <w:div w:id="1395854776">
              <w:marLeft w:val="0"/>
              <w:marRight w:val="0"/>
              <w:marTop w:val="0"/>
              <w:marBottom w:val="0"/>
              <w:divBdr>
                <w:top w:val="single" w:sz="2" w:space="0" w:color="auto"/>
                <w:left w:val="single" w:sz="2" w:space="0" w:color="auto"/>
                <w:bottom w:val="single" w:sz="6" w:space="0" w:color="auto"/>
                <w:right w:val="single" w:sz="2" w:space="0" w:color="auto"/>
              </w:divBdr>
              <w:divsChild>
                <w:div w:id="915091862">
                  <w:marLeft w:val="0"/>
                  <w:marRight w:val="0"/>
                  <w:marTop w:val="100"/>
                  <w:marBottom w:val="100"/>
                  <w:divBdr>
                    <w:top w:val="single" w:sz="2" w:space="0" w:color="D9D9E3"/>
                    <w:left w:val="single" w:sz="2" w:space="0" w:color="D9D9E3"/>
                    <w:bottom w:val="single" w:sz="2" w:space="0" w:color="D9D9E3"/>
                    <w:right w:val="single" w:sz="2" w:space="0" w:color="D9D9E3"/>
                  </w:divBdr>
                  <w:divsChild>
                    <w:div w:id="33889610">
                      <w:marLeft w:val="0"/>
                      <w:marRight w:val="0"/>
                      <w:marTop w:val="0"/>
                      <w:marBottom w:val="0"/>
                      <w:divBdr>
                        <w:top w:val="single" w:sz="2" w:space="0" w:color="D9D9E3"/>
                        <w:left w:val="single" w:sz="2" w:space="0" w:color="D9D9E3"/>
                        <w:bottom w:val="single" w:sz="2" w:space="0" w:color="D9D9E3"/>
                        <w:right w:val="single" w:sz="2" w:space="0" w:color="D9D9E3"/>
                      </w:divBdr>
                      <w:divsChild>
                        <w:div w:id="684743399">
                          <w:marLeft w:val="0"/>
                          <w:marRight w:val="0"/>
                          <w:marTop w:val="0"/>
                          <w:marBottom w:val="0"/>
                          <w:divBdr>
                            <w:top w:val="single" w:sz="2" w:space="0" w:color="D9D9E3"/>
                            <w:left w:val="single" w:sz="2" w:space="0" w:color="D9D9E3"/>
                            <w:bottom w:val="single" w:sz="2" w:space="0" w:color="D9D9E3"/>
                            <w:right w:val="single" w:sz="2" w:space="0" w:color="D9D9E3"/>
                          </w:divBdr>
                          <w:divsChild>
                            <w:div w:id="20569286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63525414">
      <w:bodyDiv w:val="1"/>
      <w:marLeft w:val="0"/>
      <w:marRight w:val="0"/>
      <w:marTop w:val="0"/>
      <w:marBottom w:val="0"/>
      <w:divBdr>
        <w:top w:val="none" w:sz="0" w:space="0" w:color="auto"/>
        <w:left w:val="none" w:sz="0" w:space="0" w:color="auto"/>
        <w:bottom w:val="none" w:sz="0" w:space="0" w:color="auto"/>
        <w:right w:val="none" w:sz="0" w:space="0" w:color="auto"/>
      </w:divBdr>
    </w:div>
    <w:div w:id="1946493605">
      <w:bodyDiv w:val="1"/>
      <w:marLeft w:val="0"/>
      <w:marRight w:val="0"/>
      <w:marTop w:val="0"/>
      <w:marBottom w:val="0"/>
      <w:divBdr>
        <w:top w:val="none" w:sz="0" w:space="0" w:color="auto"/>
        <w:left w:val="none" w:sz="0" w:space="0" w:color="auto"/>
        <w:bottom w:val="none" w:sz="0" w:space="0" w:color="auto"/>
        <w:right w:val="none" w:sz="0" w:space="0" w:color="auto"/>
      </w:divBdr>
    </w:div>
    <w:div w:id="2030452370">
      <w:bodyDiv w:val="1"/>
      <w:marLeft w:val="0"/>
      <w:marRight w:val="0"/>
      <w:marTop w:val="0"/>
      <w:marBottom w:val="0"/>
      <w:divBdr>
        <w:top w:val="none" w:sz="0" w:space="0" w:color="auto"/>
        <w:left w:val="none" w:sz="0" w:space="0" w:color="auto"/>
        <w:bottom w:val="none" w:sz="0" w:space="0" w:color="auto"/>
        <w:right w:val="none" w:sz="0" w:space="0" w:color="auto"/>
      </w:divBdr>
    </w:div>
    <w:div w:id="2050180850">
      <w:bodyDiv w:val="1"/>
      <w:marLeft w:val="0"/>
      <w:marRight w:val="0"/>
      <w:marTop w:val="0"/>
      <w:marBottom w:val="0"/>
      <w:divBdr>
        <w:top w:val="none" w:sz="0" w:space="0" w:color="auto"/>
        <w:left w:val="none" w:sz="0" w:space="0" w:color="auto"/>
        <w:bottom w:val="none" w:sz="0" w:space="0" w:color="auto"/>
        <w:right w:val="none" w:sz="0" w:space="0" w:color="auto"/>
      </w:divBdr>
    </w:div>
    <w:div w:id="2146268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file/d/12PnkdUqdPvgzXopnH6VgHd5oumRmWehn/view?usp=share_link" TargetMode="External"/><Relationship Id="rId13" Type="http://schemas.openxmlformats.org/officeDocument/2006/relationships/hyperlink" Target="https://www.gm.com/commitments/peopl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vailable%20at:%20https:/hbsp.harvard.edu/product/TB0593-PDF-E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m.com/company/about-us" TargetMode="External"/><Relationship Id="rId5" Type="http://schemas.openxmlformats.org/officeDocument/2006/relationships/webSettings" Target="webSettings.xml"/><Relationship Id="rId15" Type="http://schemas.openxmlformats.org/officeDocument/2006/relationships/hyperlink" Target="https://hrmasia.com/gm-streamlines-the-recruitment-process-to-hire-the-best-talent/" TargetMode="External"/><Relationship Id="rId10" Type="http://schemas.openxmlformats.org/officeDocument/2006/relationships/hyperlink" Target="http://www.cipd.co.uk/knowledge/strategy/development/factsheet" TargetMode="External"/><Relationship Id="rId4" Type="http://schemas.openxmlformats.org/officeDocument/2006/relationships/settings" Target="settings.xml"/><Relationship Id="rId9" Type="http://schemas.openxmlformats.org/officeDocument/2006/relationships/hyperlink" Target="https://www.youtube.com/watch?v=ipZKJtFQK7E" TargetMode="External"/><Relationship Id="rId14" Type="http://schemas.openxmlformats.org/officeDocument/2006/relationships/hyperlink" Target="https://www.forbes.com/sites/ashleystahl/2021/12/17/3-benefits-of-diversity-in-the-workplace/?sh=3acdd18b22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Critical Analysis of the Learning and Development Plan of General Motors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6E3A93-877E-480B-8002-2B1A262A3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3731</TotalTime>
  <Pages>8</Pages>
  <Words>1543</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Learning and Developing People</vt:lpstr>
    </vt:vector>
  </TitlesOfParts>
  <Company/>
  <LinksUpToDate>false</LinksUpToDate>
  <CharactersWithSpaces>10319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and Developing People</dc:title>
  <dc:subject/>
  <dc:creator>Mark</dc:creator>
  <cp:keywords/>
  <dc:description/>
  <cp:lastModifiedBy>Mark</cp:lastModifiedBy>
  <cp:revision>53</cp:revision>
  <dcterms:created xsi:type="dcterms:W3CDTF">2023-04-28T10:38:00Z</dcterms:created>
  <dcterms:modified xsi:type="dcterms:W3CDTF">2023-05-02T17:00:00Z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4ededc5b-cef1-4003-87a0-5bf530626011</vt:lpwstr>
  </property>
</Properties>
</file>