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2FED9" w14:textId="011CEEAE" w:rsidR="007A5B47" w:rsidRPr="004904DE" w:rsidRDefault="00D964B8" w:rsidP="009F2B6C">
      <w:pPr>
        <w:spacing w:line="360" w:lineRule="auto"/>
        <w:jc w:val="center"/>
        <w:rPr>
          <w:rFonts w:ascii="Times New Roman" w:hAnsi="Times New Roman" w:cs="Times New Roman"/>
          <w:sz w:val="44"/>
          <w:szCs w:val="44"/>
        </w:rPr>
      </w:pPr>
      <w:r w:rsidRPr="004904DE">
        <w:rPr>
          <w:rFonts w:ascii="Times New Roman" w:hAnsi="Times New Roman" w:cs="Times New Roman"/>
          <w:noProof/>
          <w:sz w:val="32"/>
          <w:szCs w:val="32"/>
        </w:rPr>
        <w:drawing>
          <wp:inline distT="0" distB="0" distL="0" distR="0" wp14:anchorId="5A3BE191" wp14:editId="664E7994">
            <wp:extent cx="3638550" cy="1819275"/>
            <wp:effectExtent l="0" t="0" r="0" b="0"/>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r w:rsidR="007A5B47" w:rsidRPr="004904DE">
        <w:rPr>
          <w:rFonts w:ascii="Times New Roman" w:hAnsi="Times New Roman" w:cs="Times New Roman"/>
          <w:sz w:val="44"/>
          <w:szCs w:val="44"/>
        </w:rPr>
        <w:t xml:space="preserve"> </w:t>
      </w:r>
    </w:p>
    <w:p w14:paraId="07BBD99C" w14:textId="2D4BC8B4" w:rsidR="00BF1524" w:rsidRPr="004904DE" w:rsidRDefault="00BF1524" w:rsidP="009F2B6C">
      <w:pPr>
        <w:spacing w:line="360" w:lineRule="auto"/>
        <w:rPr>
          <w:rFonts w:ascii="Times New Roman" w:hAnsi="Times New Roman" w:cs="Times New Roman"/>
          <w:sz w:val="36"/>
          <w:szCs w:val="36"/>
        </w:rPr>
      </w:pPr>
      <w:r w:rsidRPr="004904DE">
        <w:rPr>
          <w:rFonts w:ascii="Times New Roman" w:hAnsi="Times New Roman" w:cs="Times New Roman"/>
          <w:sz w:val="36"/>
          <w:szCs w:val="36"/>
        </w:rPr>
        <w:t xml:space="preserve">                              Name - Gabrielle Agbenosi</w:t>
      </w:r>
    </w:p>
    <w:p w14:paraId="4C97EB78" w14:textId="77777777" w:rsidR="00BF1524" w:rsidRPr="004904DE" w:rsidRDefault="00BF1524" w:rsidP="009F2B6C">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Student ID -2313683</w:t>
      </w:r>
    </w:p>
    <w:p w14:paraId="7B314477" w14:textId="58F37C65" w:rsidR="00BF1524" w:rsidRPr="004904DE" w:rsidRDefault="00BF1524" w:rsidP="009F2B6C">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Module code – LCBB5015</w:t>
      </w:r>
    </w:p>
    <w:p w14:paraId="2C1C7C52" w14:textId="0997E622" w:rsidR="00BF1524" w:rsidRPr="004904DE" w:rsidRDefault="00BF1524" w:rsidP="009F2B6C">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w:t>
      </w:r>
      <w:r w:rsidR="00572F2F" w:rsidRPr="004904DE">
        <w:rPr>
          <w:rFonts w:ascii="Times New Roman" w:hAnsi="Times New Roman" w:cs="Times New Roman"/>
          <w:sz w:val="36"/>
          <w:szCs w:val="36"/>
        </w:rPr>
        <w:t>Principles of Marketing</w:t>
      </w:r>
      <w:r w:rsidR="00784907" w:rsidRPr="004904DE">
        <w:rPr>
          <w:rFonts w:ascii="Times New Roman" w:hAnsi="Times New Roman" w:cs="Times New Roman"/>
          <w:sz w:val="36"/>
          <w:szCs w:val="36"/>
        </w:rPr>
        <w:t xml:space="preserve"> Component 1</w:t>
      </w:r>
    </w:p>
    <w:p w14:paraId="5BDA2FA0" w14:textId="21BFBAFC" w:rsidR="00BF1524" w:rsidRPr="004904DE" w:rsidRDefault="00BF1524" w:rsidP="009F2B6C">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Lecturer - </w:t>
      </w:r>
      <w:r w:rsidR="0094084C" w:rsidRPr="004904DE">
        <w:rPr>
          <w:rFonts w:ascii="Times New Roman" w:hAnsi="Times New Roman" w:cs="Times New Roman"/>
          <w:sz w:val="36"/>
          <w:szCs w:val="36"/>
        </w:rPr>
        <w:t xml:space="preserve">Tushara </w:t>
      </w:r>
      <w:proofErr w:type="spellStart"/>
      <w:r w:rsidR="0094084C" w:rsidRPr="004904DE">
        <w:rPr>
          <w:rFonts w:ascii="Times New Roman" w:hAnsi="Times New Roman" w:cs="Times New Roman"/>
          <w:sz w:val="36"/>
          <w:szCs w:val="36"/>
        </w:rPr>
        <w:t>Balendran</w:t>
      </w:r>
      <w:proofErr w:type="spellEnd"/>
      <w:r w:rsidR="0094084C" w:rsidRPr="004904DE">
        <w:rPr>
          <w:rFonts w:ascii="Times New Roman" w:hAnsi="Times New Roman" w:cs="Times New Roman"/>
          <w:sz w:val="36"/>
          <w:szCs w:val="36"/>
        </w:rPr>
        <w:t xml:space="preserve"> </w:t>
      </w:r>
      <w:proofErr w:type="spellStart"/>
      <w:r w:rsidR="0094084C" w:rsidRPr="004904DE">
        <w:rPr>
          <w:rFonts w:ascii="Times New Roman" w:hAnsi="Times New Roman" w:cs="Times New Roman"/>
          <w:sz w:val="36"/>
          <w:szCs w:val="36"/>
        </w:rPr>
        <w:t>Piyumika</w:t>
      </w:r>
      <w:proofErr w:type="spellEnd"/>
      <w:r w:rsidR="0094084C" w:rsidRPr="004904DE">
        <w:rPr>
          <w:rFonts w:ascii="Times New Roman" w:hAnsi="Times New Roman" w:cs="Times New Roman"/>
          <w:sz w:val="36"/>
          <w:szCs w:val="36"/>
        </w:rPr>
        <w:t xml:space="preserve"> K. Gamage</w:t>
      </w:r>
    </w:p>
    <w:p w14:paraId="45971768" w14:textId="663434A3" w:rsidR="001F6738" w:rsidRPr="004904DE" w:rsidRDefault="001F6738" w:rsidP="009F2B6C">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14</w:t>
      </w:r>
      <w:r w:rsidRPr="004904DE">
        <w:rPr>
          <w:rFonts w:ascii="Times New Roman" w:hAnsi="Times New Roman" w:cs="Times New Roman"/>
          <w:sz w:val="36"/>
          <w:szCs w:val="36"/>
          <w:vertAlign w:val="superscript"/>
        </w:rPr>
        <w:t>Th</w:t>
      </w:r>
      <w:r w:rsidRPr="004904DE">
        <w:rPr>
          <w:rFonts w:ascii="Times New Roman" w:hAnsi="Times New Roman" w:cs="Times New Roman"/>
          <w:sz w:val="36"/>
          <w:szCs w:val="36"/>
        </w:rPr>
        <w:t xml:space="preserve"> November 2025</w:t>
      </w:r>
    </w:p>
    <w:p w14:paraId="7790863A" w14:textId="77777777" w:rsidR="001F6738" w:rsidRPr="004904DE" w:rsidRDefault="001F6738" w:rsidP="009F2B6C">
      <w:pPr>
        <w:spacing w:line="360" w:lineRule="auto"/>
        <w:rPr>
          <w:rFonts w:ascii="Times New Roman" w:hAnsi="Times New Roman" w:cs="Times New Roman"/>
          <w:sz w:val="36"/>
          <w:szCs w:val="36"/>
        </w:rPr>
      </w:pPr>
    </w:p>
    <w:p w14:paraId="35A62933" w14:textId="77777777" w:rsidR="001F6738" w:rsidRPr="004904DE" w:rsidRDefault="001F6738" w:rsidP="009F2B6C">
      <w:pPr>
        <w:spacing w:line="360" w:lineRule="auto"/>
        <w:rPr>
          <w:rFonts w:ascii="Times New Roman" w:hAnsi="Times New Roman" w:cs="Times New Roman"/>
          <w:sz w:val="36"/>
          <w:szCs w:val="36"/>
        </w:rPr>
      </w:pPr>
    </w:p>
    <w:p w14:paraId="5AEB4DA3" w14:textId="77777777" w:rsidR="001F6738" w:rsidRPr="004904DE" w:rsidRDefault="001F6738" w:rsidP="009F2B6C">
      <w:pPr>
        <w:spacing w:line="360" w:lineRule="auto"/>
        <w:rPr>
          <w:rFonts w:ascii="Times New Roman" w:hAnsi="Times New Roman" w:cs="Times New Roman"/>
        </w:rPr>
      </w:pPr>
    </w:p>
    <w:p w14:paraId="0D04330A" w14:textId="77777777" w:rsidR="001F6738" w:rsidRPr="004904DE" w:rsidRDefault="001F6738" w:rsidP="009F2B6C">
      <w:pPr>
        <w:spacing w:line="360" w:lineRule="auto"/>
        <w:rPr>
          <w:rFonts w:ascii="Times New Roman" w:hAnsi="Times New Roman" w:cs="Times New Roman"/>
        </w:rPr>
      </w:pPr>
    </w:p>
    <w:p w14:paraId="68F55EE5" w14:textId="77777777" w:rsidR="001F6738" w:rsidRPr="004904DE" w:rsidRDefault="001F6738" w:rsidP="009F2B6C">
      <w:pPr>
        <w:spacing w:line="360" w:lineRule="auto"/>
        <w:rPr>
          <w:rFonts w:ascii="Times New Roman" w:hAnsi="Times New Roman" w:cs="Times New Roman"/>
        </w:rPr>
      </w:pPr>
    </w:p>
    <w:p w14:paraId="2F8ACFF4" w14:textId="77777777" w:rsidR="001F6738" w:rsidRPr="004904DE" w:rsidRDefault="001F6738" w:rsidP="009F2B6C">
      <w:pPr>
        <w:spacing w:line="360" w:lineRule="auto"/>
        <w:rPr>
          <w:rFonts w:ascii="Times New Roman" w:hAnsi="Times New Roman" w:cs="Times New Roman"/>
        </w:rPr>
      </w:pPr>
    </w:p>
    <w:p w14:paraId="11F4857B" w14:textId="77777777" w:rsidR="001F6738" w:rsidRPr="004904DE" w:rsidRDefault="001F6738" w:rsidP="009F2B6C">
      <w:pPr>
        <w:spacing w:line="360" w:lineRule="auto"/>
        <w:rPr>
          <w:rFonts w:ascii="Times New Roman" w:hAnsi="Times New Roman" w:cs="Times New Roman"/>
        </w:rPr>
      </w:pPr>
    </w:p>
    <w:p w14:paraId="6D42CD15" w14:textId="77777777" w:rsidR="001F6738" w:rsidRPr="004904DE" w:rsidRDefault="001F6738" w:rsidP="009F2B6C">
      <w:pPr>
        <w:spacing w:line="360" w:lineRule="auto"/>
        <w:rPr>
          <w:rFonts w:ascii="Times New Roman" w:hAnsi="Times New Roman" w:cs="Times New Roman"/>
        </w:rPr>
      </w:pPr>
    </w:p>
    <w:p w14:paraId="17B0AC07" w14:textId="77777777" w:rsidR="00720E26" w:rsidRPr="004904DE" w:rsidRDefault="00720E26" w:rsidP="009F2B6C">
      <w:pPr>
        <w:spacing w:line="360" w:lineRule="auto"/>
        <w:rPr>
          <w:rFonts w:ascii="Times New Roman" w:hAnsi="Times New Roman" w:cs="Times New Roman"/>
        </w:rPr>
      </w:pPr>
    </w:p>
    <w:p w14:paraId="57E02ABC" w14:textId="77777777" w:rsidR="00720E26" w:rsidRPr="004904DE" w:rsidRDefault="00720E26" w:rsidP="009F2B6C">
      <w:pPr>
        <w:spacing w:line="360" w:lineRule="auto"/>
        <w:rPr>
          <w:rFonts w:ascii="Times New Roman" w:hAnsi="Times New Roman" w:cs="Times New Roman"/>
        </w:rPr>
      </w:pPr>
    </w:p>
    <w:p w14:paraId="66419CF8" w14:textId="77777777" w:rsidR="00720E26" w:rsidRPr="004904DE" w:rsidRDefault="00720E26" w:rsidP="009F2B6C">
      <w:pPr>
        <w:spacing w:line="360" w:lineRule="auto"/>
        <w:rPr>
          <w:rFonts w:ascii="Times New Roman" w:hAnsi="Times New Roman" w:cs="Times New Roman"/>
        </w:rPr>
      </w:pPr>
    </w:p>
    <w:p w14:paraId="07B96746" w14:textId="77777777" w:rsidR="00720E26" w:rsidRPr="004904DE" w:rsidRDefault="00720E26" w:rsidP="009F2B6C">
      <w:pPr>
        <w:spacing w:line="360" w:lineRule="auto"/>
        <w:rPr>
          <w:rFonts w:ascii="Times New Roman" w:hAnsi="Times New Roman" w:cs="Times New Roman"/>
        </w:rPr>
      </w:pPr>
    </w:p>
    <w:p w14:paraId="2F55D993" w14:textId="77777777" w:rsidR="00720E26" w:rsidRPr="004904DE" w:rsidRDefault="00720E26" w:rsidP="009F2B6C">
      <w:pPr>
        <w:spacing w:line="360" w:lineRule="auto"/>
        <w:rPr>
          <w:rFonts w:ascii="Times New Roman" w:hAnsi="Times New Roman" w:cs="Times New Roman"/>
        </w:rPr>
      </w:pPr>
    </w:p>
    <w:p w14:paraId="141DD8B8" w14:textId="77777777" w:rsidR="00720E26" w:rsidRPr="004904DE" w:rsidRDefault="00720E26" w:rsidP="009F2B6C">
      <w:pPr>
        <w:spacing w:line="360" w:lineRule="auto"/>
        <w:rPr>
          <w:rFonts w:ascii="Times New Roman" w:hAnsi="Times New Roman" w:cs="Times New Roman"/>
        </w:rPr>
      </w:pPr>
    </w:p>
    <w:p w14:paraId="70F94AF5" w14:textId="77777777" w:rsidR="00720E26" w:rsidRPr="004904DE" w:rsidRDefault="00720E26" w:rsidP="009F2B6C">
      <w:pPr>
        <w:spacing w:line="360" w:lineRule="auto"/>
        <w:rPr>
          <w:rFonts w:ascii="Times New Roman" w:hAnsi="Times New Roman" w:cs="Times New Roman"/>
        </w:rPr>
      </w:pPr>
    </w:p>
    <w:p w14:paraId="4EA0868F" w14:textId="77777777" w:rsidR="00720E26" w:rsidRPr="004904DE" w:rsidRDefault="00720E26" w:rsidP="009F2B6C">
      <w:pPr>
        <w:spacing w:line="360" w:lineRule="auto"/>
        <w:rPr>
          <w:rFonts w:ascii="Times New Roman" w:hAnsi="Times New Roman" w:cs="Times New Roman"/>
        </w:rPr>
      </w:pPr>
    </w:p>
    <w:p w14:paraId="0AA8C971" w14:textId="6CB16A2A" w:rsidR="000C638E" w:rsidRPr="004904DE" w:rsidRDefault="000C638E" w:rsidP="009F2B6C">
      <w:pPr>
        <w:spacing w:line="360" w:lineRule="auto"/>
        <w:rPr>
          <w:rFonts w:ascii="Times New Roman" w:hAnsi="Times New Roman" w:cs="Times New Roman"/>
          <w:b/>
          <w:bCs/>
          <w:sz w:val="32"/>
          <w:szCs w:val="32"/>
        </w:rPr>
      </w:pPr>
      <w:r w:rsidRPr="004904DE">
        <w:rPr>
          <w:rFonts w:ascii="Times New Roman" w:hAnsi="Times New Roman" w:cs="Times New Roman"/>
          <w:b/>
          <w:bCs/>
          <w:sz w:val="32"/>
          <w:szCs w:val="32"/>
        </w:rPr>
        <w:t xml:space="preserve">TABLE OF CONTENT </w:t>
      </w:r>
    </w:p>
    <w:p w14:paraId="59E6F6D8" w14:textId="77777777" w:rsidR="00720E26" w:rsidRPr="004904DE" w:rsidRDefault="00720E26" w:rsidP="009F2B6C">
      <w:pPr>
        <w:spacing w:line="360" w:lineRule="auto"/>
        <w:rPr>
          <w:rFonts w:ascii="Times New Roman" w:hAnsi="Times New Roman" w:cs="Times New Roman"/>
          <w:b/>
          <w:bCs/>
          <w:sz w:val="32"/>
          <w:szCs w:val="32"/>
        </w:rPr>
      </w:pPr>
    </w:p>
    <w:p w14:paraId="5768E83D" w14:textId="77777777" w:rsidR="00720E26" w:rsidRPr="004904DE" w:rsidRDefault="00720E26" w:rsidP="009F2B6C">
      <w:pPr>
        <w:spacing w:line="360" w:lineRule="auto"/>
        <w:rPr>
          <w:rFonts w:ascii="Times New Roman" w:hAnsi="Times New Roman" w:cs="Times New Roman"/>
          <w:b/>
          <w:bCs/>
          <w:sz w:val="32"/>
          <w:szCs w:val="32"/>
        </w:rPr>
      </w:pPr>
    </w:p>
    <w:p w14:paraId="0EB9D839" w14:textId="47539A4D" w:rsidR="000C638E" w:rsidRPr="004904DE" w:rsidRDefault="00720E26" w:rsidP="009F2B6C">
      <w:pPr>
        <w:spacing w:line="360" w:lineRule="auto"/>
        <w:rPr>
          <w:rFonts w:ascii="Times New Roman" w:hAnsi="Times New Roman" w:cs="Times New Roman"/>
          <w:sz w:val="32"/>
          <w:szCs w:val="32"/>
        </w:rPr>
      </w:pPr>
      <w:r w:rsidRPr="004904DE">
        <w:rPr>
          <w:rFonts w:ascii="Times New Roman" w:hAnsi="Times New Roman" w:cs="Times New Roman"/>
          <w:sz w:val="32"/>
          <w:szCs w:val="32"/>
        </w:rPr>
        <w:t xml:space="preserve">1.Introduction </w:t>
      </w:r>
    </w:p>
    <w:p w14:paraId="3320C671" w14:textId="435FA9D8" w:rsidR="00720E26" w:rsidRPr="004904DE" w:rsidRDefault="00720E26" w:rsidP="009F2B6C">
      <w:pPr>
        <w:spacing w:line="360" w:lineRule="auto"/>
        <w:rPr>
          <w:rFonts w:ascii="Times New Roman" w:hAnsi="Times New Roman" w:cs="Times New Roman"/>
          <w:sz w:val="32"/>
          <w:szCs w:val="32"/>
        </w:rPr>
      </w:pPr>
      <w:r w:rsidRPr="004904DE">
        <w:rPr>
          <w:rFonts w:ascii="Times New Roman" w:hAnsi="Times New Roman" w:cs="Times New Roman"/>
          <w:sz w:val="32"/>
          <w:szCs w:val="32"/>
        </w:rPr>
        <w:t>2. Situational Analysis</w:t>
      </w:r>
    </w:p>
    <w:p w14:paraId="7CF12519" w14:textId="104302B0" w:rsidR="00B108A0" w:rsidRPr="004904DE" w:rsidRDefault="00720E26" w:rsidP="009F2B6C">
      <w:pPr>
        <w:spacing w:line="360" w:lineRule="auto"/>
        <w:rPr>
          <w:rFonts w:ascii="Times New Roman" w:hAnsi="Times New Roman" w:cs="Times New Roman"/>
          <w:sz w:val="32"/>
          <w:szCs w:val="32"/>
        </w:rPr>
      </w:pPr>
      <w:r w:rsidRPr="004904DE">
        <w:rPr>
          <w:rFonts w:ascii="Times New Roman" w:hAnsi="Times New Roman" w:cs="Times New Roman"/>
          <w:sz w:val="32"/>
          <w:szCs w:val="32"/>
        </w:rPr>
        <w:t xml:space="preserve">3.Critical analysis and evaluation </w:t>
      </w:r>
    </w:p>
    <w:p w14:paraId="002BADB4" w14:textId="22630009" w:rsidR="00720E26" w:rsidRPr="004904DE" w:rsidRDefault="00720E26" w:rsidP="009F2B6C">
      <w:pPr>
        <w:spacing w:line="360" w:lineRule="auto"/>
        <w:rPr>
          <w:rFonts w:ascii="Times New Roman" w:hAnsi="Times New Roman" w:cs="Times New Roman"/>
          <w:sz w:val="32"/>
          <w:szCs w:val="32"/>
        </w:rPr>
      </w:pPr>
      <w:r w:rsidRPr="004904DE">
        <w:rPr>
          <w:rFonts w:ascii="Times New Roman" w:hAnsi="Times New Roman" w:cs="Times New Roman"/>
          <w:sz w:val="32"/>
          <w:szCs w:val="32"/>
        </w:rPr>
        <w:t>4. Conclusion</w:t>
      </w:r>
    </w:p>
    <w:p w14:paraId="1BBB4D94" w14:textId="3BD7C826" w:rsidR="00720E26" w:rsidRPr="004904DE" w:rsidRDefault="00720E26" w:rsidP="009F2B6C">
      <w:pPr>
        <w:spacing w:line="360" w:lineRule="auto"/>
        <w:rPr>
          <w:rFonts w:ascii="Times New Roman" w:hAnsi="Times New Roman" w:cs="Times New Roman"/>
          <w:sz w:val="32"/>
          <w:szCs w:val="32"/>
        </w:rPr>
      </w:pPr>
      <w:r w:rsidRPr="004904DE">
        <w:rPr>
          <w:rFonts w:ascii="Times New Roman" w:hAnsi="Times New Roman" w:cs="Times New Roman"/>
          <w:sz w:val="32"/>
          <w:szCs w:val="32"/>
        </w:rPr>
        <w:t>5.References…….</w:t>
      </w:r>
    </w:p>
    <w:p w14:paraId="35A64675" w14:textId="77777777" w:rsidR="00720E26" w:rsidRPr="004904DE" w:rsidRDefault="00720E26" w:rsidP="009F2B6C">
      <w:pPr>
        <w:spacing w:line="360" w:lineRule="auto"/>
        <w:rPr>
          <w:rFonts w:ascii="Times New Roman" w:hAnsi="Times New Roman" w:cs="Times New Roman"/>
          <w:sz w:val="32"/>
          <w:szCs w:val="32"/>
        </w:rPr>
      </w:pPr>
    </w:p>
    <w:p w14:paraId="124998E3" w14:textId="77777777" w:rsidR="00720E26" w:rsidRPr="004904DE" w:rsidRDefault="00720E26" w:rsidP="009F2B6C">
      <w:pPr>
        <w:spacing w:line="360" w:lineRule="auto"/>
        <w:rPr>
          <w:rFonts w:ascii="Times New Roman" w:hAnsi="Times New Roman" w:cs="Times New Roman"/>
          <w:sz w:val="32"/>
          <w:szCs w:val="32"/>
        </w:rPr>
      </w:pPr>
    </w:p>
    <w:p w14:paraId="45374288" w14:textId="77777777" w:rsidR="00720E26" w:rsidRPr="004904DE" w:rsidRDefault="00720E26" w:rsidP="009F2B6C">
      <w:pPr>
        <w:spacing w:line="360" w:lineRule="auto"/>
        <w:rPr>
          <w:rFonts w:ascii="Times New Roman" w:hAnsi="Times New Roman" w:cs="Times New Roman"/>
        </w:rPr>
      </w:pPr>
    </w:p>
    <w:p w14:paraId="454157FE" w14:textId="77777777" w:rsidR="00720E26" w:rsidRPr="004904DE" w:rsidRDefault="00720E26" w:rsidP="009F2B6C">
      <w:pPr>
        <w:spacing w:line="360" w:lineRule="auto"/>
        <w:rPr>
          <w:rFonts w:ascii="Times New Roman" w:hAnsi="Times New Roman" w:cs="Times New Roman"/>
        </w:rPr>
      </w:pPr>
    </w:p>
    <w:p w14:paraId="119AFDCC" w14:textId="77777777" w:rsidR="00720E26" w:rsidRPr="004904DE" w:rsidRDefault="00720E26" w:rsidP="009F2B6C">
      <w:pPr>
        <w:spacing w:line="360" w:lineRule="auto"/>
        <w:rPr>
          <w:rFonts w:ascii="Times New Roman" w:hAnsi="Times New Roman" w:cs="Times New Roman"/>
        </w:rPr>
      </w:pPr>
    </w:p>
    <w:p w14:paraId="6961F8DA" w14:textId="77777777" w:rsidR="00720E26" w:rsidRPr="004904DE" w:rsidRDefault="00720E26" w:rsidP="009F2B6C">
      <w:pPr>
        <w:spacing w:line="360" w:lineRule="auto"/>
        <w:rPr>
          <w:rFonts w:ascii="Times New Roman" w:hAnsi="Times New Roman" w:cs="Times New Roman"/>
        </w:rPr>
      </w:pPr>
    </w:p>
    <w:p w14:paraId="57CEFA22" w14:textId="77777777" w:rsidR="00720E26" w:rsidRPr="004904DE" w:rsidRDefault="00720E26" w:rsidP="009F2B6C">
      <w:pPr>
        <w:spacing w:line="360" w:lineRule="auto"/>
        <w:rPr>
          <w:rFonts w:ascii="Times New Roman" w:hAnsi="Times New Roman" w:cs="Times New Roman"/>
        </w:rPr>
      </w:pPr>
    </w:p>
    <w:p w14:paraId="5F62EB70" w14:textId="77777777" w:rsidR="00720E26" w:rsidRPr="004904DE" w:rsidRDefault="00720E26" w:rsidP="009F2B6C">
      <w:pPr>
        <w:spacing w:line="360" w:lineRule="auto"/>
        <w:rPr>
          <w:rFonts w:ascii="Times New Roman" w:hAnsi="Times New Roman" w:cs="Times New Roman"/>
        </w:rPr>
      </w:pPr>
    </w:p>
    <w:p w14:paraId="1F7E82A9" w14:textId="77777777" w:rsidR="00720E26" w:rsidRPr="004904DE" w:rsidRDefault="00720E26" w:rsidP="009F2B6C">
      <w:pPr>
        <w:spacing w:line="360" w:lineRule="auto"/>
        <w:rPr>
          <w:rFonts w:ascii="Times New Roman" w:hAnsi="Times New Roman" w:cs="Times New Roman"/>
        </w:rPr>
      </w:pPr>
    </w:p>
    <w:p w14:paraId="3E555879" w14:textId="77777777" w:rsidR="00720E26" w:rsidRPr="004904DE" w:rsidRDefault="00720E26" w:rsidP="009F2B6C">
      <w:pPr>
        <w:spacing w:line="360" w:lineRule="auto"/>
        <w:rPr>
          <w:rFonts w:ascii="Times New Roman" w:hAnsi="Times New Roman" w:cs="Times New Roman"/>
        </w:rPr>
      </w:pPr>
    </w:p>
    <w:p w14:paraId="035981F8" w14:textId="77777777" w:rsidR="00720E26" w:rsidRPr="004904DE" w:rsidRDefault="00720E26" w:rsidP="009F2B6C">
      <w:pPr>
        <w:spacing w:line="360" w:lineRule="auto"/>
        <w:rPr>
          <w:rFonts w:ascii="Times New Roman" w:hAnsi="Times New Roman" w:cs="Times New Roman"/>
        </w:rPr>
      </w:pPr>
    </w:p>
    <w:p w14:paraId="5643D3B6" w14:textId="77777777" w:rsidR="00720E26" w:rsidRPr="004904DE" w:rsidRDefault="00720E26" w:rsidP="009F2B6C">
      <w:pPr>
        <w:spacing w:line="360" w:lineRule="auto"/>
        <w:rPr>
          <w:rFonts w:ascii="Times New Roman" w:hAnsi="Times New Roman" w:cs="Times New Roman"/>
        </w:rPr>
      </w:pPr>
    </w:p>
    <w:p w14:paraId="2AFB98EF" w14:textId="77777777" w:rsidR="00720E26" w:rsidRPr="004904DE" w:rsidRDefault="00720E26" w:rsidP="009F2B6C">
      <w:pPr>
        <w:spacing w:line="360" w:lineRule="auto"/>
        <w:rPr>
          <w:rFonts w:ascii="Times New Roman" w:hAnsi="Times New Roman" w:cs="Times New Roman"/>
        </w:rPr>
      </w:pPr>
    </w:p>
    <w:p w14:paraId="2A5924D1" w14:textId="77777777" w:rsidR="00B108A0" w:rsidRPr="004904DE" w:rsidRDefault="00B108A0" w:rsidP="009F2B6C">
      <w:pPr>
        <w:spacing w:line="360" w:lineRule="auto"/>
        <w:rPr>
          <w:rFonts w:ascii="Times New Roman" w:hAnsi="Times New Roman" w:cs="Times New Roman"/>
        </w:rPr>
      </w:pPr>
    </w:p>
    <w:p w14:paraId="21F0B2F8" w14:textId="77777777" w:rsidR="00720E26" w:rsidRPr="004904DE" w:rsidRDefault="00720E26" w:rsidP="009F2B6C">
      <w:pPr>
        <w:spacing w:line="360" w:lineRule="auto"/>
        <w:rPr>
          <w:rFonts w:ascii="Times New Roman" w:hAnsi="Times New Roman" w:cs="Times New Roman"/>
        </w:rPr>
      </w:pPr>
    </w:p>
    <w:p w14:paraId="292470BB" w14:textId="77777777" w:rsidR="00720E26" w:rsidRPr="004904DE" w:rsidRDefault="00720E26" w:rsidP="009F2B6C">
      <w:pPr>
        <w:spacing w:line="360" w:lineRule="auto"/>
        <w:rPr>
          <w:rFonts w:ascii="Times New Roman" w:hAnsi="Times New Roman" w:cs="Times New Roman"/>
        </w:rPr>
      </w:pPr>
    </w:p>
    <w:p w14:paraId="4E01F542" w14:textId="77777777" w:rsidR="00720E26" w:rsidRPr="004904DE" w:rsidRDefault="00720E26" w:rsidP="009F2B6C">
      <w:pPr>
        <w:spacing w:line="360" w:lineRule="auto"/>
        <w:rPr>
          <w:rFonts w:ascii="Times New Roman" w:hAnsi="Times New Roman" w:cs="Times New Roman"/>
        </w:rPr>
      </w:pPr>
    </w:p>
    <w:p w14:paraId="4E1832E9" w14:textId="77777777" w:rsidR="00720E26" w:rsidRPr="004904DE" w:rsidRDefault="00720E26" w:rsidP="009F2B6C">
      <w:pPr>
        <w:spacing w:line="360" w:lineRule="auto"/>
        <w:rPr>
          <w:rFonts w:ascii="Times New Roman" w:hAnsi="Times New Roman" w:cs="Times New Roman"/>
        </w:rPr>
      </w:pPr>
    </w:p>
    <w:p w14:paraId="0CE2AF16" w14:textId="77777777" w:rsidR="00720E26" w:rsidRPr="004904DE" w:rsidRDefault="00720E26" w:rsidP="009F2B6C">
      <w:pPr>
        <w:spacing w:line="360" w:lineRule="auto"/>
        <w:rPr>
          <w:rFonts w:ascii="Times New Roman" w:hAnsi="Times New Roman" w:cs="Times New Roman"/>
        </w:rPr>
      </w:pPr>
    </w:p>
    <w:p w14:paraId="5B5B473A" w14:textId="5BCE7837" w:rsidR="00720E26" w:rsidRPr="004904DE" w:rsidRDefault="00A27D41" w:rsidP="007A259B">
      <w:pPr>
        <w:spacing w:line="360" w:lineRule="auto"/>
        <w:jc w:val="both"/>
        <w:rPr>
          <w:rFonts w:ascii="Times New Roman" w:hAnsi="Times New Roman" w:cs="Times New Roman"/>
          <w:sz w:val="34"/>
          <w:szCs w:val="34"/>
          <w:u w:val="single"/>
        </w:rPr>
      </w:pPr>
      <w:r w:rsidRPr="004904DE">
        <w:rPr>
          <w:rFonts w:ascii="Times New Roman" w:hAnsi="Times New Roman" w:cs="Times New Roman"/>
          <w:sz w:val="34"/>
          <w:szCs w:val="34"/>
          <w:u w:val="single"/>
        </w:rPr>
        <w:t>Introduction</w:t>
      </w:r>
    </w:p>
    <w:p w14:paraId="1F82FD07" w14:textId="3183DB97" w:rsidR="00AD2E19" w:rsidRPr="00AD2E19" w:rsidRDefault="00E5490B" w:rsidP="00DA3EF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21B56CFF" wp14:editId="49EE4241">
            <wp:simplePos x="0" y="0"/>
            <wp:positionH relativeFrom="page">
              <wp:posOffset>4111233</wp:posOffset>
            </wp:positionH>
            <wp:positionV relativeFrom="paragraph">
              <wp:posOffset>3222841</wp:posOffset>
            </wp:positionV>
            <wp:extent cx="3277870" cy="1844040"/>
            <wp:effectExtent l="0" t="0" r="0" b="3810"/>
            <wp:wrapSquare wrapText="bothSides"/>
            <wp:docPr id="2500256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7870" cy="1844040"/>
                    </a:xfrm>
                    <a:prstGeom prst="rect">
                      <a:avLst/>
                    </a:prstGeom>
                    <a:noFill/>
                  </pic:spPr>
                </pic:pic>
              </a:graphicData>
            </a:graphic>
            <wp14:sizeRelH relativeFrom="page">
              <wp14:pctWidth>0</wp14:pctWidth>
            </wp14:sizeRelH>
            <wp14:sizeRelV relativeFrom="page">
              <wp14:pctHeight>0</wp14:pctHeight>
            </wp14:sizeRelV>
          </wp:anchor>
        </w:drawing>
      </w:r>
      <w:r w:rsidR="00F45BA3" w:rsidRPr="00366499">
        <w:rPr>
          <w:rFonts w:ascii="Times New Roman" w:hAnsi="Times New Roman" w:cs="Times New Roman"/>
          <w:noProof/>
          <w:sz w:val="24"/>
          <w:szCs w:val="24"/>
          <w:u w:val="single"/>
        </w:rPr>
        <w:drawing>
          <wp:anchor distT="0" distB="0" distL="114300" distR="114300" simplePos="0" relativeHeight="251658240" behindDoc="0" locked="0" layoutInCell="1" allowOverlap="1" wp14:anchorId="62464A8C" wp14:editId="61B9A5A5">
            <wp:simplePos x="0" y="0"/>
            <wp:positionH relativeFrom="margin">
              <wp:posOffset>2922814</wp:posOffset>
            </wp:positionH>
            <wp:positionV relativeFrom="paragraph">
              <wp:posOffset>6803</wp:posOffset>
            </wp:positionV>
            <wp:extent cx="3493770" cy="2329180"/>
            <wp:effectExtent l="0" t="0" r="0" b="0"/>
            <wp:wrapSquare wrapText="bothSides"/>
            <wp:docPr id="626778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93770" cy="2329180"/>
                    </a:xfrm>
                    <a:prstGeom prst="rect">
                      <a:avLst/>
                    </a:prstGeom>
                    <a:noFill/>
                  </pic:spPr>
                </pic:pic>
              </a:graphicData>
            </a:graphic>
            <wp14:sizeRelH relativeFrom="page">
              <wp14:pctWidth>0</wp14:pctWidth>
            </wp14:sizeRelH>
            <wp14:sizeRelV relativeFrom="page">
              <wp14:pctHeight>0</wp14:pctHeight>
            </wp14:sizeRelV>
          </wp:anchor>
        </w:drawing>
      </w:r>
      <w:r w:rsidR="008E09D6" w:rsidRPr="00366499">
        <w:rPr>
          <w:rFonts w:ascii="Times New Roman" w:hAnsi="Times New Roman" w:cs="Times New Roman"/>
          <w:sz w:val="24"/>
          <w:szCs w:val="24"/>
        </w:rPr>
        <w:t>Nestlé</w:t>
      </w:r>
      <w:sdt>
        <w:sdtPr>
          <w:rPr>
            <w:rFonts w:ascii="Times New Roman" w:hAnsi="Times New Roman" w:cs="Times New Roman"/>
            <w:sz w:val="24"/>
            <w:szCs w:val="24"/>
          </w:rPr>
          <w:id w:val="24842887"/>
          <w:citation/>
        </w:sdtPr>
        <w:sdtContent>
          <w:r w:rsidR="008E09D6" w:rsidRPr="00366499">
            <w:rPr>
              <w:rFonts w:ascii="Times New Roman" w:hAnsi="Times New Roman" w:cs="Times New Roman"/>
              <w:sz w:val="24"/>
              <w:szCs w:val="24"/>
            </w:rPr>
            <w:fldChar w:fldCharType="begin"/>
          </w:r>
          <w:r w:rsidR="008E09D6" w:rsidRPr="00366499">
            <w:rPr>
              <w:rFonts w:ascii="Times New Roman" w:hAnsi="Times New Roman" w:cs="Times New Roman"/>
              <w:sz w:val="24"/>
              <w:szCs w:val="24"/>
            </w:rPr>
            <w:instrText xml:space="preserve"> CITATION Nes66 \l 2057 </w:instrText>
          </w:r>
          <w:r w:rsidR="008E09D6" w:rsidRPr="00366499">
            <w:rPr>
              <w:rFonts w:ascii="Times New Roman" w:hAnsi="Times New Roman" w:cs="Times New Roman"/>
              <w:sz w:val="24"/>
              <w:szCs w:val="24"/>
            </w:rPr>
            <w:fldChar w:fldCharType="separate"/>
          </w:r>
          <w:r w:rsidR="008E09D6" w:rsidRPr="00366499">
            <w:rPr>
              <w:rFonts w:ascii="Times New Roman" w:hAnsi="Times New Roman" w:cs="Times New Roman"/>
              <w:noProof/>
              <w:sz w:val="24"/>
              <w:szCs w:val="24"/>
            </w:rPr>
            <w:t xml:space="preserve"> (Nestlé, 1866)</w:t>
          </w:r>
          <w:r w:rsidR="008E09D6" w:rsidRPr="00366499">
            <w:rPr>
              <w:rFonts w:ascii="Times New Roman" w:hAnsi="Times New Roman" w:cs="Times New Roman"/>
              <w:sz w:val="24"/>
              <w:szCs w:val="24"/>
            </w:rPr>
            <w:fldChar w:fldCharType="end"/>
          </w:r>
        </w:sdtContent>
      </w:sdt>
      <w:r w:rsidR="008E09D6" w:rsidRPr="00366499">
        <w:rPr>
          <w:rFonts w:ascii="Times New Roman" w:hAnsi="Times New Roman" w:cs="Times New Roman"/>
          <w:sz w:val="24"/>
          <w:szCs w:val="24"/>
        </w:rPr>
        <w:t xml:space="preserve"> established in 1866 is a </w:t>
      </w:r>
      <w:r w:rsidR="007E27D6" w:rsidRPr="00366499">
        <w:rPr>
          <w:rFonts w:ascii="Times New Roman" w:hAnsi="Times New Roman" w:cs="Times New Roman"/>
          <w:sz w:val="24"/>
          <w:szCs w:val="24"/>
        </w:rPr>
        <w:t>Swiss</w:t>
      </w:r>
      <w:r w:rsidR="008E09D6" w:rsidRPr="00366499">
        <w:rPr>
          <w:rFonts w:ascii="Times New Roman" w:hAnsi="Times New Roman" w:cs="Times New Roman"/>
          <w:sz w:val="24"/>
          <w:szCs w:val="24"/>
        </w:rPr>
        <w:t xml:space="preserve"> international food and beverage </w:t>
      </w:r>
      <w:r w:rsidR="006C5070" w:rsidRPr="00366499">
        <w:rPr>
          <w:rFonts w:ascii="Times New Roman" w:hAnsi="Times New Roman" w:cs="Times New Roman"/>
          <w:sz w:val="24"/>
          <w:szCs w:val="24"/>
        </w:rPr>
        <w:t xml:space="preserve">company. Founded by </w:t>
      </w:r>
      <w:r w:rsidR="00414EEE" w:rsidRPr="00366499">
        <w:rPr>
          <w:rFonts w:ascii="Times New Roman" w:hAnsi="Times New Roman" w:cs="Times New Roman"/>
          <w:sz w:val="24"/>
          <w:szCs w:val="24"/>
        </w:rPr>
        <w:t xml:space="preserve">(Henri Nestlé, 1814) </w:t>
      </w:r>
      <w:r w:rsidR="002F4004" w:rsidRPr="00366499">
        <w:rPr>
          <w:rFonts w:ascii="Times New Roman" w:hAnsi="Times New Roman" w:cs="Times New Roman"/>
          <w:sz w:val="24"/>
          <w:szCs w:val="24"/>
        </w:rPr>
        <w:t>With operations in over 150 countries, (Nestlé, 1866) provides a wide variety of food from dairy to beverages, sweets, and even water, working and partnering with hundreds of brands such as (Starbucks, 1971) and (</w:t>
      </w:r>
      <w:r w:rsidR="00DC2099" w:rsidRPr="00366499">
        <w:rPr>
          <w:rFonts w:ascii="Times New Roman" w:hAnsi="Times New Roman" w:cs="Times New Roman"/>
          <w:sz w:val="24"/>
          <w:szCs w:val="24"/>
        </w:rPr>
        <w:t>Cheerio’s</w:t>
      </w:r>
      <w:r w:rsidR="002F4004" w:rsidRPr="00366499">
        <w:rPr>
          <w:rFonts w:ascii="Times New Roman" w:hAnsi="Times New Roman" w:cs="Times New Roman"/>
          <w:sz w:val="24"/>
          <w:szCs w:val="24"/>
        </w:rPr>
        <w:t>, 1941</w:t>
      </w:r>
      <w:r w:rsidR="00D506C6" w:rsidRPr="00366499">
        <w:rPr>
          <w:rFonts w:ascii="Times New Roman" w:hAnsi="Times New Roman" w:cs="Times New Roman"/>
          <w:sz w:val="24"/>
          <w:szCs w:val="24"/>
        </w:rPr>
        <w:t>). It</w:t>
      </w:r>
      <w:r w:rsidR="004904DE" w:rsidRPr="00366499">
        <w:rPr>
          <w:rFonts w:ascii="Times New Roman" w:hAnsi="Times New Roman" w:cs="Times New Roman"/>
          <w:sz w:val="24"/>
          <w:szCs w:val="24"/>
        </w:rPr>
        <w:t xml:space="preserve"> is known for its major global presence and immense brand </w:t>
      </w:r>
      <w:r w:rsidR="00B96319" w:rsidRPr="00366499">
        <w:rPr>
          <w:rFonts w:ascii="Times New Roman" w:hAnsi="Times New Roman" w:cs="Times New Roman"/>
          <w:sz w:val="24"/>
          <w:szCs w:val="24"/>
        </w:rPr>
        <w:t>equity.</w:t>
      </w:r>
      <w:r w:rsidR="00B96319">
        <w:rPr>
          <w:rFonts w:ascii="Times New Roman" w:hAnsi="Times New Roman" w:cs="Times New Roman"/>
          <w:sz w:val="24"/>
          <w:szCs w:val="24"/>
        </w:rPr>
        <w:t xml:space="preserve"> </w:t>
      </w:r>
      <w:sdt>
        <w:sdtPr>
          <w:rPr>
            <w:rFonts w:ascii="Times New Roman" w:hAnsi="Times New Roman" w:cs="Times New Roman"/>
            <w:sz w:val="24"/>
            <w:szCs w:val="24"/>
          </w:rPr>
          <w:id w:val="-949237926"/>
          <w:citation/>
        </w:sdtPr>
        <w:sdtContent>
          <w:r w:rsidR="00D506C6">
            <w:rPr>
              <w:rFonts w:ascii="Times New Roman" w:hAnsi="Times New Roman" w:cs="Times New Roman"/>
              <w:sz w:val="24"/>
              <w:szCs w:val="24"/>
            </w:rPr>
            <w:fldChar w:fldCharType="begin"/>
          </w:r>
          <w:r w:rsidR="00D506C6">
            <w:rPr>
              <w:rFonts w:ascii="Times New Roman" w:hAnsi="Times New Roman" w:cs="Times New Roman"/>
              <w:sz w:val="24"/>
              <w:szCs w:val="24"/>
            </w:rPr>
            <w:instrText xml:space="preserve"> CITATION Nes66 \l 2057 </w:instrText>
          </w:r>
          <w:r w:rsidR="00D506C6">
            <w:rPr>
              <w:rFonts w:ascii="Times New Roman" w:hAnsi="Times New Roman" w:cs="Times New Roman"/>
              <w:sz w:val="24"/>
              <w:szCs w:val="24"/>
            </w:rPr>
            <w:fldChar w:fldCharType="separate"/>
          </w:r>
          <w:r w:rsidR="00D506C6" w:rsidRPr="00D506C6">
            <w:rPr>
              <w:rFonts w:ascii="Times New Roman" w:hAnsi="Times New Roman" w:cs="Times New Roman"/>
              <w:noProof/>
              <w:sz w:val="24"/>
              <w:szCs w:val="24"/>
            </w:rPr>
            <w:t>(Nestlé, 1866)</w:t>
          </w:r>
          <w:r w:rsidR="00D506C6">
            <w:rPr>
              <w:rFonts w:ascii="Times New Roman" w:hAnsi="Times New Roman" w:cs="Times New Roman"/>
              <w:sz w:val="24"/>
              <w:szCs w:val="24"/>
            </w:rPr>
            <w:fldChar w:fldCharType="end"/>
          </w:r>
        </w:sdtContent>
      </w:sdt>
      <w:r w:rsidR="00D506C6" w:rsidRPr="00D506C6">
        <w:rPr>
          <w:rFonts w:ascii="Times New Roman" w:hAnsi="Times New Roman" w:cs="Times New Roman"/>
          <w:sz w:val="24"/>
          <w:szCs w:val="24"/>
        </w:rPr>
        <w:t>is a consumer-centric company</w:t>
      </w:r>
      <w:r w:rsidR="007E27D6">
        <w:rPr>
          <w:rFonts w:ascii="Times New Roman" w:hAnsi="Times New Roman" w:cs="Times New Roman"/>
          <w:sz w:val="24"/>
          <w:szCs w:val="24"/>
        </w:rPr>
        <w:t xml:space="preserve"> its</w:t>
      </w:r>
      <w:r w:rsidR="00D506C6" w:rsidRPr="00D506C6">
        <w:rPr>
          <w:rFonts w:ascii="Times New Roman" w:hAnsi="Times New Roman" w:cs="Times New Roman"/>
          <w:sz w:val="24"/>
          <w:szCs w:val="24"/>
        </w:rPr>
        <w:t xml:space="preserve"> systematic marketing method focusses on its customers' different wishes and demands.</w:t>
      </w:r>
      <w:r w:rsidR="00AD2E19" w:rsidRPr="00AD2E19">
        <w:rPr>
          <w:rFonts w:ascii="Times New Roman" w:eastAsia="Times New Roman" w:hAnsi="Times New Roman" w:cs="Times New Roman"/>
          <w:kern w:val="0"/>
          <w:sz w:val="24"/>
          <w:szCs w:val="24"/>
          <w:lang w:eastAsia="en-GB"/>
          <w14:ligatures w14:val="none"/>
        </w:rPr>
        <w:t xml:space="preserve"> </w:t>
      </w:r>
      <w:r w:rsidR="00AD2E19" w:rsidRPr="00AD2E19">
        <w:rPr>
          <w:rFonts w:ascii="Times New Roman" w:hAnsi="Times New Roman" w:cs="Times New Roman"/>
          <w:sz w:val="24"/>
          <w:szCs w:val="24"/>
        </w:rPr>
        <w:t>Every business has a marketing process, which is a set of procedures used to advertise its goods and services. These procedures include determining the requirements and desires of its customers, developing a strategy for advertising, setting appropriate prices, and gathering data and feedback.</w:t>
      </w:r>
    </w:p>
    <w:p w14:paraId="08A23605" w14:textId="34AE5EE2" w:rsidR="00F45BA3" w:rsidRPr="00D506C6" w:rsidRDefault="007E27D6" w:rsidP="007A259B">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9128909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Nes66 \l 2057 </w:instrText>
          </w:r>
          <w:r>
            <w:rPr>
              <w:rFonts w:ascii="Times New Roman" w:hAnsi="Times New Roman" w:cs="Times New Roman"/>
              <w:sz w:val="24"/>
              <w:szCs w:val="24"/>
            </w:rPr>
            <w:fldChar w:fldCharType="separate"/>
          </w:r>
          <w:r w:rsidRPr="007E27D6">
            <w:rPr>
              <w:rFonts w:ascii="Times New Roman" w:hAnsi="Times New Roman" w:cs="Times New Roman"/>
              <w:noProof/>
              <w:sz w:val="24"/>
              <w:szCs w:val="24"/>
            </w:rPr>
            <w:t>(Nestlé, 1866)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s </w:t>
      </w:r>
      <w:r w:rsidR="00D506C6" w:rsidRPr="00D506C6">
        <w:rPr>
          <w:rFonts w:ascii="Times New Roman" w:hAnsi="Times New Roman" w:cs="Times New Roman"/>
          <w:sz w:val="24"/>
          <w:szCs w:val="24"/>
        </w:rPr>
        <w:t>situational analysis</w:t>
      </w:r>
      <w:r>
        <w:rPr>
          <w:rFonts w:ascii="Times New Roman" w:hAnsi="Times New Roman" w:cs="Times New Roman"/>
          <w:sz w:val="24"/>
          <w:szCs w:val="24"/>
        </w:rPr>
        <w:t xml:space="preserve"> and marketing process</w:t>
      </w:r>
      <w:r w:rsidR="00D506C6" w:rsidRPr="00D506C6">
        <w:rPr>
          <w:rFonts w:ascii="Times New Roman" w:hAnsi="Times New Roman" w:cs="Times New Roman"/>
          <w:sz w:val="24"/>
          <w:szCs w:val="24"/>
        </w:rPr>
        <w:t xml:space="preserve"> entails conducting research in all locations and </w:t>
      </w:r>
      <w:r>
        <w:rPr>
          <w:rFonts w:ascii="Times New Roman" w:hAnsi="Times New Roman" w:cs="Times New Roman"/>
          <w:sz w:val="24"/>
          <w:szCs w:val="24"/>
        </w:rPr>
        <w:t>regions</w:t>
      </w:r>
      <w:r w:rsidR="00D506C6" w:rsidRPr="00D506C6">
        <w:rPr>
          <w:rFonts w:ascii="Times New Roman" w:hAnsi="Times New Roman" w:cs="Times New Roman"/>
          <w:sz w:val="24"/>
          <w:szCs w:val="24"/>
        </w:rPr>
        <w:t xml:space="preserve"> to understand their customers on a larger scale. Smart objectives include competitively priced products that purchasers can reasonably afford. (Nestle, 1866). Promote and market their products through TV, advertisements, stores, and even by teaming with influencers. Finally, this is controlled by gathering client feedback to </w:t>
      </w:r>
      <w:r>
        <w:rPr>
          <w:rFonts w:ascii="Times New Roman" w:hAnsi="Times New Roman" w:cs="Times New Roman"/>
          <w:sz w:val="24"/>
          <w:szCs w:val="24"/>
        </w:rPr>
        <w:t xml:space="preserve">extend and </w:t>
      </w:r>
      <w:r w:rsidR="00D506C6" w:rsidRPr="00D506C6">
        <w:rPr>
          <w:rFonts w:ascii="Times New Roman" w:hAnsi="Times New Roman" w:cs="Times New Roman"/>
          <w:sz w:val="24"/>
          <w:szCs w:val="24"/>
        </w:rPr>
        <w:t>enhance their products and maintain</w:t>
      </w:r>
      <w:r>
        <w:rPr>
          <w:rFonts w:ascii="Times New Roman" w:hAnsi="Times New Roman" w:cs="Times New Roman"/>
          <w:sz w:val="24"/>
          <w:szCs w:val="24"/>
        </w:rPr>
        <w:t xml:space="preserve"> position in the market</w:t>
      </w:r>
      <w:r w:rsidR="00D506C6" w:rsidRPr="00D506C6">
        <w:rPr>
          <w:rFonts w:ascii="Times New Roman" w:hAnsi="Times New Roman" w:cs="Times New Roman"/>
          <w:sz w:val="24"/>
          <w:szCs w:val="24"/>
        </w:rPr>
        <w:t>.</w:t>
      </w:r>
    </w:p>
    <w:p w14:paraId="613D531C" w14:textId="22D19732" w:rsidR="002F4B03" w:rsidRPr="004904DE" w:rsidRDefault="002F4B03" w:rsidP="007A259B">
      <w:pPr>
        <w:spacing w:line="360" w:lineRule="auto"/>
        <w:jc w:val="both"/>
        <w:rPr>
          <w:rFonts w:ascii="Times New Roman" w:hAnsi="Times New Roman" w:cs="Times New Roman"/>
          <w:sz w:val="34"/>
          <w:szCs w:val="34"/>
          <w:u w:val="single"/>
        </w:rPr>
      </w:pPr>
      <w:r w:rsidRPr="004904DE">
        <w:rPr>
          <w:rFonts w:ascii="Times New Roman" w:hAnsi="Times New Roman" w:cs="Times New Roman"/>
          <w:sz w:val="34"/>
          <w:szCs w:val="34"/>
          <w:u w:val="single"/>
        </w:rPr>
        <w:t>Situational analysis</w:t>
      </w:r>
    </w:p>
    <w:p w14:paraId="5ECF8467" w14:textId="3DFFE954" w:rsidR="00C7305A" w:rsidRPr="004904DE" w:rsidRDefault="00E67658" w:rsidP="007A259B">
      <w:pPr>
        <w:spacing w:line="360" w:lineRule="auto"/>
        <w:jc w:val="both"/>
        <w:rPr>
          <w:rFonts w:ascii="Times New Roman" w:hAnsi="Times New Roman" w:cs="Times New Roman"/>
          <w:b/>
          <w:bCs/>
          <w:color w:val="996633"/>
          <w:sz w:val="32"/>
          <w:szCs w:val="32"/>
        </w:rPr>
      </w:pPr>
      <w:r w:rsidRPr="004904DE">
        <w:rPr>
          <w:rFonts w:ascii="Times New Roman" w:hAnsi="Times New Roman" w:cs="Times New Roman"/>
          <w:b/>
          <w:bCs/>
          <w:color w:val="996633"/>
          <w:sz w:val="32"/>
          <w:szCs w:val="32"/>
        </w:rPr>
        <w:t>Porters Five Forces</w:t>
      </w:r>
    </w:p>
    <w:p w14:paraId="4B56600A" w14:textId="3036B126" w:rsidR="006739DF" w:rsidRPr="00366499" w:rsidRDefault="006739DF" w:rsidP="007A259B">
      <w:pPr>
        <w:spacing w:line="360" w:lineRule="auto"/>
        <w:jc w:val="both"/>
        <w:rPr>
          <w:rFonts w:ascii="Times New Roman" w:hAnsi="Times New Roman" w:cs="Times New Roman"/>
          <w:sz w:val="24"/>
          <w:szCs w:val="24"/>
        </w:rPr>
      </w:pPr>
      <w:r w:rsidRPr="004904DE">
        <w:rPr>
          <w:rFonts w:ascii="Times New Roman" w:hAnsi="Times New Roman" w:cs="Times New Roman"/>
          <w:b/>
          <w:bCs/>
          <w:color w:val="996633"/>
          <w:sz w:val="26"/>
          <w:szCs w:val="26"/>
        </w:rPr>
        <w:t xml:space="preserve">Threat of new entrants </w:t>
      </w:r>
      <w:r w:rsidRPr="004904DE">
        <w:rPr>
          <w:rFonts w:ascii="Times New Roman" w:hAnsi="Times New Roman" w:cs="Times New Roman"/>
          <w:sz w:val="26"/>
          <w:szCs w:val="26"/>
        </w:rPr>
        <w:t xml:space="preserve">– </w:t>
      </w:r>
      <w:r w:rsidRPr="00366499">
        <w:rPr>
          <w:rFonts w:ascii="Times New Roman" w:hAnsi="Times New Roman" w:cs="Times New Roman"/>
          <w:sz w:val="24"/>
          <w:szCs w:val="24"/>
        </w:rPr>
        <w:t xml:space="preserve">As trends in the food and beverage industry are constantly changing new brands are making it their mission to cater to the evolving trends to navigate </w:t>
      </w:r>
      <w:r w:rsidR="00464F8C" w:rsidRPr="00366499">
        <w:rPr>
          <w:rFonts w:ascii="Times New Roman" w:hAnsi="Times New Roman" w:cs="Times New Roman"/>
          <w:sz w:val="24"/>
          <w:szCs w:val="24"/>
        </w:rPr>
        <w:t>differentiation. With</w:t>
      </w:r>
      <w:sdt>
        <w:sdtPr>
          <w:rPr>
            <w:rFonts w:ascii="Times New Roman" w:hAnsi="Times New Roman" w:cs="Times New Roman"/>
            <w:sz w:val="24"/>
            <w:szCs w:val="24"/>
          </w:rPr>
          <w:id w:val="-737940454"/>
          <w:citation/>
        </w:sdtPr>
        <w:sdtContent>
          <w:r w:rsidR="004428FF" w:rsidRPr="00366499">
            <w:rPr>
              <w:rFonts w:ascii="Times New Roman" w:hAnsi="Times New Roman" w:cs="Times New Roman"/>
              <w:sz w:val="24"/>
              <w:szCs w:val="24"/>
            </w:rPr>
            <w:fldChar w:fldCharType="begin"/>
          </w:r>
          <w:r w:rsidR="004428FF" w:rsidRPr="00366499">
            <w:rPr>
              <w:rFonts w:ascii="Times New Roman" w:hAnsi="Times New Roman" w:cs="Times New Roman"/>
              <w:sz w:val="24"/>
              <w:szCs w:val="24"/>
            </w:rPr>
            <w:instrText xml:space="preserve"> CITATION Nes66 \l 2057 </w:instrText>
          </w:r>
          <w:r w:rsidR="004428FF" w:rsidRPr="00366499">
            <w:rPr>
              <w:rFonts w:ascii="Times New Roman" w:hAnsi="Times New Roman" w:cs="Times New Roman"/>
              <w:sz w:val="24"/>
              <w:szCs w:val="24"/>
            </w:rPr>
            <w:fldChar w:fldCharType="separate"/>
          </w:r>
          <w:r w:rsidR="004428FF" w:rsidRPr="00366499">
            <w:rPr>
              <w:rFonts w:ascii="Times New Roman" w:hAnsi="Times New Roman" w:cs="Times New Roman"/>
              <w:noProof/>
              <w:sz w:val="24"/>
              <w:szCs w:val="24"/>
            </w:rPr>
            <w:t xml:space="preserve"> (Nestlé, 1866)</w:t>
          </w:r>
          <w:r w:rsidR="004428FF" w:rsidRPr="00366499">
            <w:rPr>
              <w:rFonts w:ascii="Times New Roman" w:hAnsi="Times New Roman" w:cs="Times New Roman"/>
              <w:sz w:val="24"/>
              <w:szCs w:val="24"/>
            </w:rPr>
            <w:fldChar w:fldCharType="end"/>
          </w:r>
        </w:sdtContent>
      </w:sdt>
      <w:r w:rsidR="004428FF" w:rsidRPr="00366499">
        <w:rPr>
          <w:rFonts w:ascii="Times New Roman" w:hAnsi="Times New Roman" w:cs="Times New Roman"/>
          <w:sz w:val="24"/>
          <w:szCs w:val="24"/>
        </w:rPr>
        <w:t xml:space="preserve">s packaging and </w:t>
      </w:r>
      <w:r w:rsidR="00464F8C" w:rsidRPr="00366499">
        <w:rPr>
          <w:rFonts w:ascii="Times New Roman" w:hAnsi="Times New Roman" w:cs="Times New Roman"/>
          <w:sz w:val="24"/>
          <w:szCs w:val="24"/>
        </w:rPr>
        <w:t xml:space="preserve">distribution </w:t>
      </w:r>
      <w:r w:rsidR="004428FF" w:rsidRPr="00366499">
        <w:rPr>
          <w:rFonts w:ascii="Times New Roman" w:hAnsi="Times New Roman" w:cs="Times New Roman"/>
          <w:sz w:val="24"/>
          <w:szCs w:val="24"/>
        </w:rPr>
        <w:t>being on such a vast scale it makes it difficult for upcoming ideas and brands</w:t>
      </w:r>
      <w:r w:rsidR="00D51B8D" w:rsidRPr="00366499">
        <w:rPr>
          <w:rFonts w:ascii="Times New Roman" w:hAnsi="Times New Roman" w:cs="Times New Roman"/>
          <w:sz w:val="24"/>
          <w:szCs w:val="24"/>
        </w:rPr>
        <w:t xml:space="preserve"> to gain recognition</w:t>
      </w:r>
      <w:r w:rsidR="004428FF" w:rsidRPr="00366499">
        <w:rPr>
          <w:rFonts w:ascii="Times New Roman" w:hAnsi="Times New Roman" w:cs="Times New Roman"/>
          <w:sz w:val="24"/>
          <w:szCs w:val="24"/>
        </w:rPr>
        <w:t>.</w:t>
      </w:r>
      <w:sdt>
        <w:sdtPr>
          <w:rPr>
            <w:rFonts w:ascii="Times New Roman" w:hAnsi="Times New Roman" w:cs="Times New Roman"/>
            <w:sz w:val="24"/>
            <w:szCs w:val="24"/>
          </w:rPr>
          <w:id w:val="-993248993"/>
          <w:citation/>
        </w:sdtPr>
        <w:sdtContent>
          <w:r w:rsidR="004428FF" w:rsidRPr="00366499">
            <w:rPr>
              <w:rFonts w:ascii="Times New Roman" w:hAnsi="Times New Roman" w:cs="Times New Roman"/>
              <w:sz w:val="24"/>
              <w:szCs w:val="24"/>
            </w:rPr>
            <w:fldChar w:fldCharType="begin"/>
          </w:r>
          <w:r w:rsidR="004428FF" w:rsidRPr="00366499">
            <w:rPr>
              <w:rFonts w:ascii="Times New Roman" w:hAnsi="Times New Roman" w:cs="Times New Roman"/>
              <w:sz w:val="24"/>
              <w:szCs w:val="24"/>
            </w:rPr>
            <w:instrText xml:space="preserve"> CITATION Nes66 \l 2057 </w:instrText>
          </w:r>
          <w:r w:rsidR="004428FF" w:rsidRPr="00366499">
            <w:rPr>
              <w:rFonts w:ascii="Times New Roman" w:hAnsi="Times New Roman" w:cs="Times New Roman"/>
              <w:sz w:val="24"/>
              <w:szCs w:val="24"/>
            </w:rPr>
            <w:fldChar w:fldCharType="separate"/>
          </w:r>
          <w:r w:rsidR="004428FF" w:rsidRPr="00366499">
            <w:rPr>
              <w:rFonts w:ascii="Times New Roman" w:hAnsi="Times New Roman" w:cs="Times New Roman"/>
              <w:noProof/>
              <w:sz w:val="24"/>
              <w:szCs w:val="24"/>
            </w:rPr>
            <w:t xml:space="preserve"> (Nestlé, 1866)</w:t>
          </w:r>
          <w:r w:rsidR="004428FF" w:rsidRPr="00366499">
            <w:rPr>
              <w:rFonts w:ascii="Times New Roman" w:hAnsi="Times New Roman" w:cs="Times New Roman"/>
              <w:sz w:val="24"/>
              <w:szCs w:val="24"/>
            </w:rPr>
            <w:fldChar w:fldCharType="end"/>
          </w:r>
        </w:sdtContent>
      </w:sdt>
      <w:r w:rsidR="004428FF" w:rsidRPr="00366499">
        <w:rPr>
          <w:rFonts w:ascii="Times New Roman" w:hAnsi="Times New Roman" w:cs="Times New Roman"/>
          <w:sz w:val="24"/>
          <w:szCs w:val="24"/>
        </w:rPr>
        <w:t xml:space="preserve">s Annual </w:t>
      </w:r>
      <w:r w:rsidR="00464F8C" w:rsidRPr="00366499">
        <w:rPr>
          <w:rFonts w:ascii="Times New Roman" w:hAnsi="Times New Roman" w:cs="Times New Roman"/>
          <w:sz w:val="24"/>
          <w:szCs w:val="24"/>
        </w:rPr>
        <w:t>average marketing spend of 20 billion ensures brand awareness and consistent sales will be difficult to overtake</w:t>
      </w:r>
      <w:r w:rsidR="004C17A5" w:rsidRPr="00366499">
        <w:rPr>
          <w:rFonts w:ascii="Times New Roman" w:hAnsi="Times New Roman" w:cs="Times New Roman"/>
          <w:sz w:val="24"/>
          <w:szCs w:val="24"/>
        </w:rPr>
        <w:t xml:space="preserve"> and will require major investment</w:t>
      </w:r>
      <w:r w:rsidR="00403F9E" w:rsidRPr="00366499">
        <w:rPr>
          <w:rFonts w:ascii="Times New Roman" w:hAnsi="Times New Roman" w:cs="Times New Roman"/>
          <w:sz w:val="24"/>
          <w:szCs w:val="24"/>
        </w:rPr>
        <w:t xml:space="preserve"> and will include competition with relevant suppliers, distributors and retailers </w:t>
      </w:r>
      <w:r w:rsidR="004C17A5" w:rsidRPr="00366499">
        <w:rPr>
          <w:rFonts w:ascii="Times New Roman" w:hAnsi="Times New Roman" w:cs="Times New Roman"/>
          <w:sz w:val="24"/>
          <w:szCs w:val="24"/>
        </w:rPr>
        <w:t>Making it a</w:t>
      </w:r>
      <w:r w:rsidR="00DF1992" w:rsidRPr="00366499">
        <w:rPr>
          <w:rFonts w:ascii="Times New Roman" w:hAnsi="Times New Roman" w:cs="Times New Roman"/>
          <w:sz w:val="24"/>
          <w:szCs w:val="24"/>
        </w:rPr>
        <w:t xml:space="preserve"> Low Barrier</w:t>
      </w:r>
    </w:p>
    <w:p w14:paraId="1BA68201" w14:textId="51E4B895" w:rsidR="00403F9E" w:rsidRPr="00366499" w:rsidRDefault="0090784F" w:rsidP="007A259B">
      <w:pPr>
        <w:spacing w:line="360" w:lineRule="auto"/>
        <w:jc w:val="both"/>
        <w:rPr>
          <w:rFonts w:ascii="Times New Roman" w:hAnsi="Times New Roman" w:cs="Times New Roman"/>
          <w:sz w:val="24"/>
          <w:szCs w:val="24"/>
        </w:rPr>
      </w:pPr>
      <w:r w:rsidRPr="00366499">
        <w:rPr>
          <w:rFonts w:ascii="Times New Roman" w:hAnsi="Times New Roman" w:cs="Times New Roman"/>
          <w:sz w:val="24"/>
          <w:szCs w:val="24"/>
        </w:rPr>
        <w:t xml:space="preserve">Over decades </w:t>
      </w:r>
      <w:sdt>
        <w:sdtPr>
          <w:rPr>
            <w:rFonts w:ascii="Times New Roman" w:hAnsi="Times New Roman" w:cs="Times New Roman"/>
            <w:sz w:val="24"/>
            <w:szCs w:val="24"/>
          </w:rPr>
          <w:id w:val="-956866054"/>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 xml:space="preserve">  has built a firm brand </w:t>
      </w:r>
      <w:r w:rsidR="00FB6545" w:rsidRPr="00366499">
        <w:rPr>
          <w:rFonts w:ascii="Times New Roman" w:hAnsi="Times New Roman" w:cs="Times New Roman"/>
          <w:sz w:val="24"/>
          <w:szCs w:val="24"/>
        </w:rPr>
        <w:t xml:space="preserve"> personality and </w:t>
      </w:r>
      <w:r w:rsidRPr="00366499">
        <w:rPr>
          <w:rFonts w:ascii="Times New Roman" w:hAnsi="Times New Roman" w:cs="Times New Roman"/>
          <w:sz w:val="24"/>
          <w:szCs w:val="24"/>
        </w:rPr>
        <w:t xml:space="preserve">loyalty with its consumers and employees in October 2022 it was recognised as one of the </w:t>
      </w:r>
      <w:r w:rsidR="00A174FC" w:rsidRPr="00366499">
        <w:rPr>
          <w:rFonts w:ascii="Times New Roman" w:hAnsi="Times New Roman" w:cs="Times New Roman"/>
          <w:sz w:val="24"/>
          <w:szCs w:val="24"/>
        </w:rPr>
        <w:t>world’s</w:t>
      </w:r>
      <w:r w:rsidRPr="00366499">
        <w:rPr>
          <w:rFonts w:ascii="Times New Roman" w:hAnsi="Times New Roman" w:cs="Times New Roman"/>
          <w:sz w:val="24"/>
          <w:szCs w:val="24"/>
        </w:rPr>
        <w:t xml:space="preserve"> best workplaces</w:t>
      </w:r>
      <w:r w:rsidR="00267138" w:rsidRPr="00366499">
        <w:rPr>
          <w:rFonts w:ascii="Times New Roman" w:hAnsi="Times New Roman" w:cs="Times New Roman"/>
          <w:sz w:val="24"/>
          <w:szCs w:val="24"/>
        </w:rPr>
        <w:t xml:space="preserve"> by (Great place to work ,1990)</w:t>
      </w:r>
      <w:r w:rsidR="00D51B8D" w:rsidRPr="00366499">
        <w:rPr>
          <w:rFonts w:ascii="Times New Roman" w:hAnsi="Times New Roman" w:cs="Times New Roman"/>
          <w:sz w:val="24"/>
          <w:szCs w:val="24"/>
        </w:rPr>
        <w:t xml:space="preserve">.With </w:t>
      </w:r>
      <w:sdt>
        <w:sdtPr>
          <w:rPr>
            <w:rFonts w:ascii="Times New Roman" w:hAnsi="Times New Roman" w:cs="Times New Roman"/>
            <w:sz w:val="24"/>
            <w:szCs w:val="24"/>
          </w:rPr>
          <w:id w:val="-530266126"/>
          <w:citation/>
        </w:sdtPr>
        <w:sdtContent>
          <w:r w:rsidR="00D51B8D" w:rsidRPr="00366499">
            <w:rPr>
              <w:rFonts w:ascii="Times New Roman" w:hAnsi="Times New Roman" w:cs="Times New Roman"/>
              <w:sz w:val="24"/>
              <w:szCs w:val="24"/>
            </w:rPr>
            <w:fldChar w:fldCharType="begin"/>
          </w:r>
          <w:r w:rsidR="00D51B8D" w:rsidRPr="00366499">
            <w:rPr>
              <w:rFonts w:ascii="Times New Roman" w:hAnsi="Times New Roman" w:cs="Times New Roman"/>
              <w:sz w:val="24"/>
              <w:szCs w:val="24"/>
            </w:rPr>
            <w:instrText xml:space="preserve"> CITATION Nes66 \l 2057 </w:instrText>
          </w:r>
          <w:r w:rsidR="00D51B8D" w:rsidRPr="00366499">
            <w:rPr>
              <w:rFonts w:ascii="Times New Roman" w:hAnsi="Times New Roman" w:cs="Times New Roman"/>
              <w:sz w:val="24"/>
              <w:szCs w:val="24"/>
            </w:rPr>
            <w:fldChar w:fldCharType="separate"/>
          </w:r>
          <w:r w:rsidR="00D51B8D" w:rsidRPr="00366499">
            <w:rPr>
              <w:rFonts w:ascii="Times New Roman" w:hAnsi="Times New Roman" w:cs="Times New Roman"/>
              <w:noProof/>
              <w:sz w:val="24"/>
              <w:szCs w:val="24"/>
            </w:rPr>
            <w:t>(Nestlé, 1866)</w:t>
          </w:r>
          <w:r w:rsidR="00D51B8D" w:rsidRPr="00366499">
            <w:rPr>
              <w:rFonts w:ascii="Times New Roman" w:hAnsi="Times New Roman" w:cs="Times New Roman"/>
              <w:sz w:val="24"/>
              <w:szCs w:val="24"/>
            </w:rPr>
            <w:fldChar w:fldCharType="end"/>
          </w:r>
        </w:sdtContent>
      </w:sdt>
      <w:r w:rsidR="00D51B8D" w:rsidRPr="00366499">
        <w:rPr>
          <w:rFonts w:ascii="Times New Roman" w:hAnsi="Times New Roman" w:cs="Times New Roman"/>
          <w:sz w:val="24"/>
          <w:szCs w:val="24"/>
        </w:rPr>
        <w:t xml:space="preserve"> having such a wide ethnic diversity it is a brand that is aware that the significance of customer satisfaction plays a vital role in brand loyalty and one of the ways they maintain it is through its marketing strategies. Customers with high satisfaction will be happy and </w:t>
      </w:r>
      <w:r w:rsidR="00A174FC" w:rsidRPr="00366499">
        <w:rPr>
          <w:rFonts w:ascii="Times New Roman" w:hAnsi="Times New Roman" w:cs="Times New Roman"/>
          <w:sz w:val="24"/>
          <w:szCs w:val="24"/>
        </w:rPr>
        <w:t>willing</w:t>
      </w:r>
      <w:r w:rsidR="00D51B8D" w:rsidRPr="00366499">
        <w:rPr>
          <w:rFonts w:ascii="Times New Roman" w:hAnsi="Times New Roman" w:cs="Times New Roman"/>
          <w:sz w:val="24"/>
          <w:szCs w:val="24"/>
        </w:rPr>
        <w:t xml:space="preserve"> to pay extra for the advantages and consistency of their favourite company and this leads to profitability (</w:t>
      </w:r>
      <w:proofErr w:type="spellStart"/>
      <w:r w:rsidR="00D51B8D" w:rsidRPr="00366499">
        <w:rPr>
          <w:rFonts w:ascii="Times New Roman" w:hAnsi="Times New Roman" w:cs="Times New Roman"/>
          <w:sz w:val="24"/>
          <w:szCs w:val="24"/>
        </w:rPr>
        <w:t>Shahroodi</w:t>
      </w:r>
      <w:proofErr w:type="spellEnd"/>
      <w:r w:rsidR="00D51B8D" w:rsidRPr="00366499">
        <w:rPr>
          <w:rFonts w:ascii="Times New Roman" w:hAnsi="Times New Roman" w:cs="Times New Roman"/>
          <w:sz w:val="24"/>
          <w:szCs w:val="24"/>
        </w:rPr>
        <w:t>, 2015</w:t>
      </w:r>
      <w:r w:rsidR="00A174FC" w:rsidRPr="00366499">
        <w:rPr>
          <w:rFonts w:ascii="Times New Roman" w:hAnsi="Times New Roman" w:cs="Times New Roman"/>
          <w:sz w:val="24"/>
          <w:szCs w:val="24"/>
        </w:rPr>
        <w:t>).</w:t>
      </w:r>
    </w:p>
    <w:p w14:paraId="24DF2360" w14:textId="6F55FD87" w:rsidR="00403F9E" w:rsidRPr="00366499" w:rsidRDefault="00403F9E" w:rsidP="007A259B">
      <w:pPr>
        <w:spacing w:line="360" w:lineRule="auto"/>
        <w:jc w:val="both"/>
        <w:rPr>
          <w:rFonts w:ascii="Times New Roman" w:hAnsi="Times New Roman" w:cs="Times New Roman"/>
          <w:sz w:val="24"/>
          <w:szCs w:val="24"/>
        </w:rPr>
      </w:pPr>
      <w:r w:rsidRPr="004904DE">
        <w:rPr>
          <w:rFonts w:ascii="Times New Roman" w:hAnsi="Times New Roman" w:cs="Times New Roman"/>
          <w:b/>
          <w:bCs/>
          <w:color w:val="996633"/>
          <w:sz w:val="26"/>
          <w:szCs w:val="26"/>
        </w:rPr>
        <w:t>Bargaining Power of Suppliers</w:t>
      </w:r>
      <w:r w:rsidR="009B75FC" w:rsidRPr="004904DE">
        <w:rPr>
          <w:rFonts w:ascii="Times New Roman" w:hAnsi="Times New Roman" w:cs="Times New Roman"/>
          <w:b/>
          <w:bCs/>
          <w:color w:val="996633"/>
          <w:sz w:val="26"/>
          <w:szCs w:val="26"/>
        </w:rPr>
        <w:t xml:space="preserve"> </w:t>
      </w:r>
      <w:r w:rsidR="00A174FC" w:rsidRPr="00366499">
        <w:rPr>
          <w:rFonts w:ascii="Times New Roman" w:hAnsi="Times New Roman" w:cs="Times New Roman"/>
          <w:sz w:val="24"/>
          <w:szCs w:val="24"/>
        </w:rPr>
        <w:t xml:space="preserve">– In Some regions </w:t>
      </w:r>
      <w:sdt>
        <w:sdtPr>
          <w:rPr>
            <w:rFonts w:ascii="Times New Roman" w:hAnsi="Times New Roman" w:cs="Times New Roman"/>
            <w:sz w:val="24"/>
            <w:szCs w:val="24"/>
          </w:rPr>
          <w:id w:val="1097832300"/>
          <w:citation/>
        </w:sdtPr>
        <w:sdtContent>
          <w:r w:rsidR="00A174FC" w:rsidRPr="00366499">
            <w:rPr>
              <w:rFonts w:ascii="Times New Roman" w:hAnsi="Times New Roman" w:cs="Times New Roman"/>
              <w:sz w:val="24"/>
              <w:szCs w:val="24"/>
            </w:rPr>
            <w:fldChar w:fldCharType="begin"/>
          </w:r>
          <w:r w:rsidR="00A174FC" w:rsidRPr="00366499">
            <w:rPr>
              <w:rFonts w:ascii="Times New Roman" w:hAnsi="Times New Roman" w:cs="Times New Roman"/>
              <w:sz w:val="24"/>
              <w:szCs w:val="24"/>
            </w:rPr>
            <w:instrText xml:space="preserve"> CITATION Nes66 \l 2057 </w:instrText>
          </w:r>
          <w:r w:rsidR="00A174FC" w:rsidRPr="00366499">
            <w:rPr>
              <w:rFonts w:ascii="Times New Roman" w:hAnsi="Times New Roman" w:cs="Times New Roman"/>
              <w:sz w:val="24"/>
              <w:szCs w:val="24"/>
            </w:rPr>
            <w:fldChar w:fldCharType="separate"/>
          </w:r>
          <w:r w:rsidR="00A174FC" w:rsidRPr="00366499">
            <w:rPr>
              <w:rFonts w:ascii="Times New Roman" w:hAnsi="Times New Roman" w:cs="Times New Roman"/>
              <w:noProof/>
              <w:sz w:val="24"/>
              <w:szCs w:val="24"/>
            </w:rPr>
            <w:t>(Nestlé, 1866)</w:t>
          </w:r>
          <w:r w:rsidR="00A174FC" w:rsidRPr="00366499">
            <w:rPr>
              <w:rFonts w:ascii="Times New Roman" w:hAnsi="Times New Roman" w:cs="Times New Roman"/>
              <w:sz w:val="24"/>
              <w:szCs w:val="24"/>
            </w:rPr>
            <w:fldChar w:fldCharType="end"/>
          </w:r>
        </w:sdtContent>
      </w:sdt>
      <w:r w:rsidR="00A174FC" w:rsidRPr="00366499">
        <w:rPr>
          <w:rFonts w:ascii="Times New Roman" w:hAnsi="Times New Roman" w:cs="Times New Roman"/>
          <w:sz w:val="24"/>
          <w:szCs w:val="24"/>
        </w:rPr>
        <w:t xml:space="preserve"> grows and sources its own raw resources including sugar, cocoa beans wheat and milk and </w:t>
      </w:r>
      <w:r w:rsidR="00FB6545" w:rsidRPr="00366499">
        <w:rPr>
          <w:rFonts w:ascii="Times New Roman" w:hAnsi="Times New Roman" w:cs="Times New Roman"/>
          <w:sz w:val="24"/>
          <w:szCs w:val="24"/>
        </w:rPr>
        <w:t>these assists</w:t>
      </w:r>
      <w:r w:rsidR="003760C9" w:rsidRPr="00366499">
        <w:rPr>
          <w:rFonts w:ascii="Times New Roman" w:hAnsi="Times New Roman" w:cs="Times New Roman"/>
          <w:sz w:val="24"/>
          <w:szCs w:val="24"/>
        </w:rPr>
        <w:t xml:space="preserve"> </w:t>
      </w:r>
      <w:r w:rsidR="00A174FC" w:rsidRPr="00366499">
        <w:rPr>
          <w:rFonts w:ascii="Times New Roman" w:hAnsi="Times New Roman" w:cs="Times New Roman"/>
          <w:sz w:val="24"/>
          <w:szCs w:val="24"/>
        </w:rPr>
        <w:t>reduce</w:t>
      </w:r>
      <w:r w:rsidR="003760C9" w:rsidRPr="00366499">
        <w:rPr>
          <w:rFonts w:ascii="Times New Roman" w:hAnsi="Times New Roman" w:cs="Times New Roman"/>
          <w:sz w:val="24"/>
          <w:szCs w:val="24"/>
        </w:rPr>
        <w:t xml:space="preserve"> in</w:t>
      </w:r>
      <w:r w:rsidR="00A174FC" w:rsidRPr="00366499">
        <w:rPr>
          <w:rFonts w:ascii="Times New Roman" w:hAnsi="Times New Roman" w:cs="Times New Roman"/>
          <w:sz w:val="24"/>
          <w:szCs w:val="24"/>
        </w:rPr>
        <w:t xml:space="preserve"> costs depending on single suppliers</w:t>
      </w:r>
      <w:r w:rsidR="009C28D5" w:rsidRPr="00366499">
        <w:rPr>
          <w:rFonts w:ascii="Times New Roman" w:hAnsi="Times New Roman" w:cs="Times New Roman"/>
          <w:sz w:val="24"/>
          <w:szCs w:val="24"/>
        </w:rPr>
        <w:t>.</w:t>
      </w:r>
      <w:r w:rsidR="00FB6545" w:rsidRPr="00366499">
        <w:rPr>
          <w:rFonts w:ascii="Times New Roman" w:hAnsi="Times New Roman" w:cs="Times New Roman"/>
          <w:sz w:val="24"/>
          <w:szCs w:val="24"/>
        </w:rPr>
        <w:t xml:space="preserve"> </w:t>
      </w:r>
      <w:proofErr w:type="gramStart"/>
      <w:r w:rsidR="00FB6545" w:rsidRPr="00366499">
        <w:rPr>
          <w:rFonts w:ascii="Times New Roman" w:hAnsi="Times New Roman" w:cs="Times New Roman"/>
          <w:sz w:val="24"/>
          <w:szCs w:val="24"/>
        </w:rPr>
        <w:t>Conversely ,as</w:t>
      </w:r>
      <w:proofErr w:type="gramEnd"/>
      <w:r w:rsidR="00FB6545" w:rsidRPr="00366499">
        <w:rPr>
          <w:rFonts w:ascii="Times New Roman" w:hAnsi="Times New Roman" w:cs="Times New Roman"/>
          <w:sz w:val="24"/>
          <w:szCs w:val="24"/>
        </w:rPr>
        <w:t xml:space="preserve"> </w:t>
      </w:r>
      <w:r w:rsidR="00E406AF" w:rsidRPr="00366499">
        <w:rPr>
          <w:rFonts w:ascii="Times New Roman" w:hAnsi="Times New Roman" w:cs="Times New Roman"/>
          <w:sz w:val="24"/>
          <w:szCs w:val="24"/>
        </w:rPr>
        <w:t>trends in the food sector require accountability and transparency throughout the supply chain the expense of navigating trusted suppliers climbs up. Established suppliers that focus on specialty products like 100% organic ingredients might hold an edge.</w:t>
      </w:r>
      <w:r w:rsidR="00E406AF" w:rsidRPr="00366499">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4346909"/>
          <w:citation/>
        </w:sdtPr>
        <w:sdtContent>
          <w:r w:rsidR="00E406AF" w:rsidRPr="00366499">
            <w:rPr>
              <w:rFonts w:ascii="Arial" w:hAnsi="Arial" w:cs="Arial"/>
              <w:color w:val="000000"/>
              <w:sz w:val="24"/>
              <w:szCs w:val="24"/>
              <w:shd w:val="clear" w:color="auto" w:fill="FFFFFF"/>
            </w:rPr>
            <w:fldChar w:fldCharType="begin"/>
          </w:r>
          <w:r w:rsidR="00E406AF" w:rsidRPr="00366499">
            <w:rPr>
              <w:rFonts w:ascii="Times New Roman" w:hAnsi="Times New Roman" w:cs="Times New Roman"/>
              <w:sz w:val="24"/>
              <w:szCs w:val="24"/>
            </w:rPr>
            <w:instrText xml:space="preserve"> CITATION Nes66 \l 2057 </w:instrText>
          </w:r>
          <w:r w:rsidR="00E406AF" w:rsidRPr="00366499">
            <w:rPr>
              <w:rFonts w:ascii="Arial" w:hAnsi="Arial" w:cs="Arial"/>
              <w:color w:val="000000"/>
              <w:sz w:val="24"/>
              <w:szCs w:val="24"/>
              <w:shd w:val="clear" w:color="auto" w:fill="FFFFFF"/>
            </w:rPr>
            <w:fldChar w:fldCharType="separate"/>
          </w:r>
          <w:r w:rsidR="00E406AF" w:rsidRPr="00366499">
            <w:rPr>
              <w:rFonts w:ascii="Times New Roman" w:hAnsi="Times New Roman" w:cs="Times New Roman"/>
              <w:noProof/>
              <w:sz w:val="24"/>
              <w:szCs w:val="24"/>
            </w:rPr>
            <w:t>(Nestlé, 1866)</w:t>
          </w:r>
          <w:r w:rsidR="00E406AF" w:rsidRPr="00366499">
            <w:rPr>
              <w:rFonts w:ascii="Arial" w:hAnsi="Arial" w:cs="Arial"/>
              <w:color w:val="000000"/>
              <w:sz w:val="24"/>
              <w:szCs w:val="24"/>
              <w:shd w:val="clear" w:color="auto" w:fill="FFFFFF"/>
            </w:rPr>
            <w:fldChar w:fldCharType="end"/>
          </w:r>
        </w:sdtContent>
      </w:sdt>
      <w:r w:rsidR="001B40E8" w:rsidRPr="00366499">
        <w:rPr>
          <w:rFonts w:ascii="Arial" w:hAnsi="Arial" w:cs="Arial"/>
          <w:color w:val="000000"/>
          <w:sz w:val="24"/>
          <w:szCs w:val="24"/>
          <w:shd w:val="clear" w:color="auto" w:fill="FFFFFF"/>
        </w:rPr>
        <w:t xml:space="preserve">s </w:t>
      </w:r>
      <w:r w:rsidR="001B40E8" w:rsidRPr="00366499">
        <w:rPr>
          <w:rFonts w:ascii="Times New Roman" w:hAnsi="Times New Roman" w:cs="Times New Roman"/>
          <w:sz w:val="24"/>
          <w:szCs w:val="24"/>
        </w:rPr>
        <w:t>palm</w:t>
      </w:r>
      <w:r w:rsidR="00E406AF" w:rsidRPr="00366499">
        <w:rPr>
          <w:rFonts w:ascii="Times New Roman" w:hAnsi="Times New Roman" w:cs="Times New Roman"/>
          <w:sz w:val="24"/>
          <w:szCs w:val="24"/>
        </w:rPr>
        <w:t xml:space="preserve"> oil suppliers included (Sinar Mas,1938) an organization accused of turning protected forests into palm oil plantations. Following a scandal in 2010, </w:t>
      </w:r>
      <w:sdt>
        <w:sdtPr>
          <w:rPr>
            <w:rFonts w:ascii="Times New Roman" w:hAnsi="Times New Roman" w:cs="Times New Roman"/>
            <w:sz w:val="24"/>
            <w:szCs w:val="24"/>
          </w:rPr>
          <w:id w:val="-247498476"/>
          <w:citation/>
        </w:sdtPr>
        <w:sdtContent>
          <w:r w:rsidR="00E406AF" w:rsidRPr="00366499">
            <w:rPr>
              <w:rFonts w:ascii="Times New Roman" w:hAnsi="Times New Roman" w:cs="Times New Roman"/>
              <w:sz w:val="24"/>
              <w:szCs w:val="24"/>
            </w:rPr>
            <w:fldChar w:fldCharType="begin"/>
          </w:r>
          <w:r w:rsidR="00E406AF" w:rsidRPr="00366499">
            <w:rPr>
              <w:rFonts w:ascii="Times New Roman" w:hAnsi="Times New Roman" w:cs="Times New Roman"/>
              <w:sz w:val="24"/>
              <w:szCs w:val="24"/>
            </w:rPr>
            <w:instrText xml:space="preserve"> CITATION Nes66 \l 2057 </w:instrText>
          </w:r>
          <w:r w:rsidR="00E406AF" w:rsidRPr="00366499">
            <w:rPr>
              <w:rFonts w:ascii="Times New Roman" w:hAnsi="Times New Roman" w:cs="Times New Roman"/>
              <w:sz w:val="24"/>
              <w:szCs w:val="24"/>
            </w:rPr>
            <w:fldChar w:fldCharType="separate"/>
          </w:r>
          <w:r w:rsidR="00E406AF" w:rsidRPr="00366499">
            <w:rPr>
              <w:rFonts w:ascii="Times New Roman" w:hAnsi="Times New Roman" w:cs="Times New Roman"/>
              <w:noProof/>
              <w:sz w:val="24"/>
              <w:szCs w:val="24"/>
            </w:rPr>
            <w:t>(Nestlé, 1866)</w:t>
          </w:r>
          <w:r w:rsidR="00E406AF" w:rsidRPr="00366499">
            <w:rPr>
              <w:rFonts w:ascii="Times New Roman" w:hAnsi="Times New Roman" w:cs="Times New Roman"/>
              <w:sz w:val="24"/>
              <w:szCs w:val="24"/>
            </w:rPr>
            <w:fldChar w:fldCharType="end"/>
          </w:r>
        </w:sdtContent>
      </w:sdt>
      <w:r w:rsidR="00E406AF" w:rsidRPr="00366499">
        <w:rPr>
          <w:rFonts w:ascii="Times New Roman" w:hAnsi="Times New Roman" w:cs="Times New Roman"/>
          <w:sz w:val="24"/>
          <w:szCs w:val="24"/>
        </w:rPr>
        <w:t xml:space="preserve"> committed to using 100% </w:t>
      </w:r>
      <w:r w:rsidR="001B40E8" w:rsidRPr="00366499">
        <w:rPr>
          <w:rFonts w:ascii="Times New Roman" w:hAnsi="Times New Roman" w:cs="Times New Roman"/>
          <w:sz w:val="24"/>
          <w:szCs w:val="24"/>
        </w:rPr>
        <w:t>RSPO (</w:t>
      </w:r>
      <w:r w:rsidR="00E406AF" w:rsidRPr="00366499">
        <w:rPr>
          <w:rFonts w:ascii="Times New Roman" w:hAnsi="Times New Roman" w:cs="Times New Roman"/>
          <w:sz w:val="24"/>
          <w:szCs w:val="24"/>
        </w:rPr>
        <w:t xml:space="preserve">Roundtable </w:t>
      </w:r>
      <w:proofErr w:type="gramStart"/>
      <w:r w:rsidR="00E406AF" w:rsidRPr="00366499">
        <w:rPr>
          <w:rFonts w:ascii="Times New Roman" w:hAnsi="Times New Roman" w:cs="Times New Roman"/>
          <w:sz w:val="24"/>
          <w:szCs w:val="24"/>
        </w:rPr>
        <w:t>On</w:t>
      </w:r>
      <w:proofErr w:type="gramEnd"/>
      <w:r w:rsidR="00E406AF" w:rsidRPr="00366499">
        <w:rPr>
          <w:rFonts w:ascii="Times New Roman" w:hAnsi="Times New Roman" w:cs="Times New Roman"/>
          <w:sz w:val="24"/>
          <w:szCs w:val="24"/>
        </w:rPr>
        <w:t xml:space="preserve"> Sustainable Palm Oil) 2023. Authenticating the oil and tracing it back to the plantation turned out to be </w:t>
      </w:r>
      <w:r w:rsidR="00E406AF" w:rsidRPr="00366499">
        <w:rPr>
          <w:rFonts w:ascii="Times New Roman" w:hAnsi="Times New Roman" w:cs="Times New Roman"/>
          <w:sz w:val="24"/>
          <w:szCs w:val="24"/>
        </w:rPr>
        <w:lastRenderedPageBreak/>
        <w:t>challenging, and the "(Earthworm Foundation,1999)", a non-profit, was roped in to help.</w:t>
      </w:r>
      <w:r w:rsidR="00E406AF" w:rsidRPr="00366499">
        <w:rPr>
          <w:sz w:val="24"/>
          <w:szCs w:val="24"/>
        </w:rPr>
        <w:t xml:space="preserve"> </w:t>
      </w:r>
      <w:r w:rsidR="00E406AF" w:rsidRPr="00366499">
        <w:rPr>
          <w:rFonts w:ascii="Times New Roman" w:hAnsi="Times New Roman" w:cs="Times New Roman"/>
          <w:sz w:val="24"/>
          <w:szCs w:val="24"/>
        </w:rPr>
        <w:t xml:space="preserve">Increased pressure on businesses to purchase responsibly gives compliant suppliers greater </w:t>
      </w:r>
      <w:r w:rsidR="00401A8E" w:rsidRPr="00366499">
        <w:rPr>
          <w:rFonts w:ascii="Times New Roman" w:hAnsi="Times New Roman" w:cs="Times New Roman"/>
          <w:sz w:val="24"/>
          <w:szCs w:val="24"/>
        </w:rPr>
        <w:t>authority.</w:t>
      </w:r>
      <w:r w:rsidR="00401A8E">
        <w:rPr>
          <w:rFonts w:ascii="Times New Roman" w:hAnsi="Times New Roman" w:cs="Times New Roman"/>
          <w:sz w:val="24"/>
          <w:szCs w:val="24"/>
        </w:rPr>
        <w:t xml:space="preserve"> This is a Low to medium Barrier.</w:t>
      </w:r>
    </w:p>
    <w:p w14:paraId="4BEF3D7D" w14:textId="77777777" w:rsidR="009B75FC" w:rsidRPr="004904DE" w:rsidRDefault="009B75FC" w:rsidP="007A259B">
      <w:pPr>
        <w:spacing w:line="360" w:lineRule="auto"/>
        <w:jc w:val="both"/>
        <w:rPr>
          <w:rFonts w:ascii="Times New Roman" w:hAnsi="Times New Roman" w:cs="Times New Roman"/>
          <w:b/>
          <w:bCs/>
          <w:color w:val="996633"/>
          <w:sz w:val="32"/>
          <w:szCs w:val="32"/>
        </w:rPr>
      </w:pPr>
    </w:p>
    <w:p w14:paraId="2099B00F" w14:textId="563631AA" w:rsidR="00DF7AAC" w:rsidRPr="00366499" w:rsidRDefault="00403F9E" w:rsidP="007A259B">
      <w:pPr>
        <w:spacing w:line="360" w:lineRule="auto"/>
        <w:jc w:val="both"/>
        <w:rPr>
          <w:rFonts w:ascii="Times New Roman" w:hAnsi="Times New Roman" w:cs="Times New Roman"/>
          <w:sz w:val="24"/>
          <w:szCs w:val="24"/>
        </w:rPr>
      </w:pPr>
      <w:r w:rsidRPr="004904DE">
        <w:rPr>
          <w:rFonts w:ascii="Times New Roman" w:hAnsi="Times New Roman" w:cs="Times New Roman"/>
          <w:b/>
          <w:bCs/>
          <w:color w:val="996633"/>
          <w:sz w:val="26"/>
          <w:szCs w:val="26"/>
        </w:rPr>
        <w:t>Bargaining power of buyers</w:t>
      </w:r>
      <w:r w:rsidR="009B75FC" w:rsidRPr="004904DE">
        <w:rPr>
          <w:rFonts w:ascii="Times New Roman" w:hAnsi="Times New Roman" w:cs="Times New Roman"/>
          <w:b/>
          <w:bCs/>
          <w:color w:val="996633"/>
          <w:sz w:val="26"/>
          <w:szCs w:val="26"/>
        </w:rPr>
        <w:t xml:space="preserve"> </w:t>
      </w:r>
      <w:r w:rsidR="00DF7AAC">
        <w:rPr>
          <w:rFonts w:ascii="Times New Roman" w:hAnsi="Times New Roman" w:cs="Times New Roman"/>
          <w:sz w:val="26"/>
          <w:szCs w:val="26"/>
        </w:rPr>
        <w:t>–</w:t>
      </w:r>
      <w:r w:rsidR="001B40E8">
        <w:rPr>
          <w:rFonts w:ascii="Times New Roman" w:hAnsi="Times New Roman" w:cs="Times New Roman"/>
          <w:sz w:val="26"/>
          <w:szCs w:val="26"/>
        </w:rPr>
        <w:t xml:space="preserve"> </w:t>
      </w:r>
      <w:r w:rsidR="00DF7AAC" w:rsidRPr="00366499">
        <w:rPr>
          <w:rFonts w:ascii="Times New Roman" w:hAnsi="Times New Roman" w:cs="Times New Roman"/>
          <w:sz w:val="24"/>
          <w:szCs w:val="24"/>
        </w:rPr>
        <w:t xml:space="preserve">In </w:t>
      </w:r>
      <w:proofErr w:type="spellStart"/>
      <w:r w:rsidR="00DF7AAC" w:rsidRPr="00366499">
        <w:rPr>
          <w:rFonts w:ascii="Times New Roman" w:hAnsi="Times New Roman" w:cs="Times New Roman"/>
          <w:sz w:val="24"/>
          <w:szCs w:val="24"/>
        </w:rPr>
        <w:t>todays</w:t>
      </w:r>
      <w:proofErr w:type="spellEnd"/>
      <w:r w:rsidR="00DF7AAC" w:rsidRPr="00366499">
        <w:rPr>
          <w:rFonts w:ascii="Times New Roman" w:hAnsi="Times New Roman" w:cs="Times New Roman"/>
          <w:sz w:val="24"/>
          <w:szCs w:val="24"/>
        </w:rPr>
        <w:t xml:space="preserve"> day in </w:t>
      </w:r>
      <w:proofErr w:type="gramStart"/>
      <w:r w:rsidR="00DF7AAC" w:rsidRPr="00366499">
        <w:rPr>
          <w:rFonts w:ascii="Times New Roman" w:hAnsi="Times New Roman" w:cs="Times New Roman"/>
          <w:sz w:val="24"/>
          <w:szCs w:val="24"/>
        </w:rPr>
        <w:t>age</w:t>
      </w:r>
      <w:proofErr w:type="gramEnd"/>
      <w:r w:rsidR="00DF7AAC" w:rsidRPr="00366499">
        <w:rPr>
          <w:rFonts w:ascii="Times New Roman" w:hAnsi="Times New Roman" w:cs="Times New Roman"/>
          <w:sz w:val="24"/>
          <w:szCs w:val="24"/>
        </w:rPr>
        <w:t xml:space="preserve"> people have become more cautious about their health and nutrition, therefore they expect </w:t>
      </w:r>
      <w:sdt>
        <w:sdtPr>
          <w:rPr>
            <w:rFonts w:ascii="Times New Roman" w:hAnsi="Times New Roman" w:cs="Times New Roman"/>
            <w:sz w:val="24"/>
            <w:szCs w:val="24"/>
          </w:rPr>
          <w:id w:val="-980219372"/>
          <w:citation/>
        </w:sdtPr>
        <w:sdtContent>
          <w:r w:rsidR="00DF7AAC" w:rsidRPr="00366499">
            <w:rPr>
              <w:rFonts w:ascii="Times New Roman" w:hAnsi="Times New Roman" w:cs="Times New Roman"/>
              <w:sz w:val="24"/>
              <w:szCs w:val="24"/>
            </w:rPr>
            <w:fldChar w:fldCharType="begin"/>
          </w:r>
          <w:r w:rsidR="00DF7AAC" w:rsidRPr="00366499">
            <w:rPr>
              <w:rFonts w:ascii="Times New Roman" w:hAnsi="Times New Roman" w:cs="Times New Roman"/>
              <w:sz w:val="24"/>
              <w:szCs w:val="24"/>
            </w:rPr>
            <w:instrText xml:space="preserve"> CITATION Nes66 \l 2057 </w:instrText>
          </w:r>
          <w:r w:rsidR="00DF7AAC" w:rsidRPr="00366499">
            <w:rPr>
              <w:rFonts w:ascii="Times New Roman" w:hAnsi="Times New Roman" w:cs="Times New Roman"/>
              <w:sz w:val="24"/>
              <w:szCs w:val="24"/>
            </w:rPr>
            <w:fldChar w:fldCharType="separate"/>
          </w:r>
          <w:r w:rsidR="00DF7AAC" w:rsidRPr="00366499">
            <w:rPr>
              <w:rFonts w:ascii="Times New Roman" w:hAnsi="Times New Roman" w:cs="Times New Roman"/>
              <w:noProof/>
              <w:sz w:val="24"/>
              <w:szCs w:val="24"/>
            </w:rPr>
            <w:t>(Nestlé, 1866)</w:t>
          </w:r>
          <w:r w:rsidR="00DF7AAC" w:rsidRPr="00366499">
            <w:rPr>
              <w:rFonts w:ascii="Times New Roman" w:hAnsi="Times New Roman" w:cs="Times New Roman"/>
              <w:sz w:val="24"/>
              <w:szCs w:val="24"/>
            </w:rPr>
            <w:fldChar w:fldCharType="end"/>
          </w:r>
        </w:sdtContent>
      </w:sdt>
      <w:r w:rsidR="00DF7AAC" w:rsidRPr="00366499">
        <w:rPr>
          <w:rFonts w:ascii="Times New Roman" w:hAnsi="Times New Roman" w:cs="Times New Roman"/>
          <w:sz w:val="24"/>
          <w:szCs w:val="24"/>
        </w:rPr>
        <w:t xml:space="preserve"> to provide healthy and delicious meals. If a buyer dislikes a certain product, they can easily switch to another brand. Furthermore, because grocery stores now sell a variety of brands, customers can easily switch to another brand if they find better costs or quality elsewhere. </w:t>
      </w:r>
      <w:sdt>
        <w:sdtPr>
          <w:rPr>
            <w:rFonts w:ascii="Times New Roman" w:hAnsi="Times New Roman" w:cs="Times New Roman"/>
            <w:sz w:val="24"/>
            <w:szCs w:val="24"/>
          </w:rPr>
          <w:id w:val="-1244558850"/>
          <w:citation/>
        </w:sdtPr>
        <w:sdtContent>
          <w:r w:rsidR="00DF7AAC" w:rsidRPr="00366499">
            <w:rPr>
              <w:rFonts w:ascii="Times New Roman" w:hAnsi="Times New Roman" w:cs="Times New Roman"/>
              <w:sz w:val="24"/>
              <w:szCs w:val="24"/>
            </w:rPr>
            <w:fldChar w:fldCharType="begin"/>
          </w:r>
          <w:r w:rsidR="00DF7AAC" w:rsidRPr="00366499">
            <w:rPr>
              <w:rFonts w:ascii="Times New Roman" w:hAnsi="Times New Roman" w:cs="Times New Roman"/>
              <w:sz w:val="24"/>
              <w:szCs w:val="24"/>
            </w:rPr>
            <w:instrText xml:space="preserve"> CITATION Nes66 \l 2057 </w:instrText>
          </w:r>
          <w:r w:rsidR="00DF7AAC" w:rsidRPr="00366499">
            <w:rPr>
              <w:rFonts w:ascii="Times New Roman" w:hAnsi="Times New Roman" w:cs="Times New Roman"/>
              <w:sz w:val="24"/>
              <w:szCs w:val="24"/>
            </w:rPr>
            <w:fldChar w:fldCharType="separate"/>
          </w:r>
          <w:r w:rsidR="00DF7AAC" w:rsidRPr="00366499">
            <w:rPr>
              <w:rFonts w:ascii="Times New Roman" w:hAnsi="Times New Roman" w:cs="Times New Roman"/>
              <w:noProof/>
              <w:sz w:val="24"/>
              <w:szCs w:val="24"/>
            </w:rPr>
            <w:t>(Nestlé, 1866)</w:t>
          </w:r>
          <w:r w:rsidR="00DF7AAC" w:rsidRPr="00366499">
            <w:rPr>
              <w:rFonts w:ascii="Times New Roman" w:hAnsi="Times New Roman" w:cs="Times New Roman"/>
              <w:sz w:val="24"/>
              <w:szCs w:val="24"/>
            </w:rPr>
            <w:fldChar w:fldCharType="end"/>
          </w:r>
        </w:sdtContent>
      </w:sdt>
      <w:r w:rsidR="00DF7AAC" w:rsidRPr="00366499">
        <w:rPr>
          <w:rFonts w:ascii="Times New Roman" w:hAnsi="Times New Roman" w:cs="Times New Roman"/>
          <w:sz w:val="24"/>
          <w:szCs w:val="24"/>
        </w:rPr>
        <w:t xml:space="preserve"> must be responsive to what customers want and adapt its product strategy to meet those needs. To satisfy customers, </w:t>
      </w:r>
      <w:sdt>
        <w:sdtPr>
          <w:rPr>
            <w:rFonts w:ascii="Times New Roman" w:hAnsi="Times New Roman" w:cs="Times New Roman"/>
            <w:sz w:val="24"/>
            <w:szCs w:val="24"/>
          </w:rPr>
          <w:id w:val="1167052056"/>
          <w:citation/>
        </w:sdtPr>
        <w:sdtContent>
          <w:r w:rsidR="00FA6AFA">
            <w:rPr>
              <w:rFonts w:ascii="Times New Roman" w:hAnsi="Times New Roman" w:cs="Times New Roman"/>
              <w:sz w:val="24"/>
              <w:szCs w:val="24"/>
            </w:rPr>
            <w:fldChar w:fldCharType="begin"/>
          </w:r>
          <w:r w:rsidR="00FA6AFA">
            <w:rPr>
              <w:rFonts w:ascii="Times New Roman" w:hAnsi="Times New Roman" w:cs="Times New Roman"/>
              <w:sz w:val="24"/>
              <w:szCs w:val="24"/>
            </w:rPr>
            <w:instrText xml:space="preserve"> CITATION Nes66 \l 2057 </w:instrText>
          </w:r>
          <w:r w:rsidR="00FA6AFA">
            <w:rPr>
              <w:rFonts w:ascii="Times New Roman" w:hAnsi="Times New Roman" w:cs="Times New Roman"/>
              <w:sz w:val="24"/>
              <w:szCs w:val="24"/>
            </w:rPr>
            <w:fldChar w:fldCharType="separate"/>
          </w:r>
          <w:r w:rsidR="00FA6AFA" w:rsidRPr="00FA6AFA">
            <w:rPr>
              <w:rFonts w:ascii="Times New Roman" w:hAnsi="Times New Roman" w:cs="Times New Roman"/>
              <w:noProof/>
              <w:sz w:val="24"/>
              <w:szCs w:val="24"/>
            </w:rPr>
            <w:t>(Nestlé, 1866)</w:t>
          </w:r>
          <w:r w:rsidR="00FA6AFA">
            <w:rPr>
              <w:rFonts w:ascii="Times New Roman" w:hAnsi="Times New Roman" w:cs="Times New Roman"/>
              <w:sz w:val="24"/>
              <w:szCs w:val="24"/>
            </w:rPr>
            <w:fldChar w:fldCharType="end"/>
          </w:r>
        </w:sdtContent>
      </w:sdt>
      <w:r w:rsidR="00DF7AAC" w:rsidRPr="00366499">
        <w:rPr>
          <w:rFonts w:ascii="Times New Roman" w:hAnsi="Times New Roman" w:cs="Times New Roman"/>
          <w:sz w:val="24"/>
          <w:szCs w:val="24"/>
        </w:rPr>
        <w:t xml:space="preserve">frequently improves recipes, uses better ingredients, and introduces new flavours. In a competitive market, the corporation does everything possible to keep existing clients while also attracting new </w:t>
      </w:r>
      <w:r w:rsidR="00C93A51" w:rsidRPr="00366499">
        <w:rPr>
          <w:rFonts w:ascii="Times New Roman" w:hAnsi="Times New Roman" w:cs="Times New Roman"/>
          <w:sz w:val="24"/>
          <w:szCs w:val="24"/>
        </w:rPr>
        <w:t>ones.</w:t>
      </w:r>
      <w:r w:rsidR="00C93A51">
        <w:rPr>
          <w:rFonts w:ascii="Times New Roman" w:hAnsi="Times New Roman" w:cs="Times New Roman"/>
          <w:sz w:val="24"/>
          <w:szCs w:val="24"/>
        </w:rPr>
        <w:t xml:space="preserve"> This contributes to being a medium to high barrier.</w:t>
      </w:r>
    </w:p>
    <w:p w14:paraId="4DE4A370" w14:textId="43040145" w:rsidR="00403F9E" w:rsidRPr="004904DE" w:rsidRDefault="00403F9E" w:rsidP="007A259B">
      <w:pPr>
        <w:spacing w:line="360" w:lineRule="auto"/>
        <w:jc w:val="both"/>
        <w:rPr>
          <w:rFonts w:ascii="Times New Roman" w:hAnsi="Times New Roman" w:cs="Times New Roman"/>
          <w:sz w:val="26"/>
          <w:szCs w:val="26"/>
        </w:rPr>
      </w:pPr>
    </w:p>
    <w:p w14:paraId="717DC7AA" w14:textId="1D87EADA" w:rsidR="00A50507" w:rsidRPr="00366499" w:rsidRDefault="00403F9E" w:rsidP="007A259B">
      <w:pPr>
        <w:spacing w:line="360" w:lineRule="auto"/>
        <w:jc w:val="both"/>
        <w:rPr>
          <w:rFonts w:ascii="Times New Roman" w:hAnsi="Times New Roman" w:cs="Times New Roman"/>
          <w:sz w:val="24"/>
          <w:szCs w:val="24"/>
        </w:rPr>
      </w:pPr>
      <w:r w:rsidRPr="004904DE">
        <w:rPr>
          <w:rFonts w:ascii="Times New Roman" w:hAnsi="Times New Roman" w:cs="Times New Roman"/>
          <w:b/>
          <w:bCs/>
          <w:color w:val="996633"/>
          <w:sz w:val="26"/>
          <w:szCs w:val="26"/>
        </w:rPr>
        <w:t>Threat of Substitutes</w:t>
      </w:r>
      <w:r w:rsidR="009B75FC" w:rsidRPr="004904DE">
        <w:rPr>
          <w:rFonts w:ascii="Times New Roman" w:hAnsi="Times New Roman" w:cs="Times New Roman"/>
          <w:b/>
          <w:bCs/>
          <w:color w:val="996633"/>
          <w:sz w:val="26"/>
          <w:szCs w:val="26"/>
        </w:rPr>
        <w:t xml:space="preserve"> </w:t>
      </w:r>
      <w:r w:rsidR="009B75FC" w:rsidRPr="004904DE">
        <w:rPr>
          <w:rFonts w:ascii="Times New Roman" w:hAnsi="Times New Roman" w:cs="Times New Roman"/>
          <w:sz w:val="26"/>
          <w:szCs w:val="26"/>
        </w:rPr>
        <w:t>-</w:t>
      </w:r>
      <w:r w:rsidR="00A50507">
        <w:rPr>
          <w:rFonts w:ascii="Times New Roman" w:hAnsi="Times New Roman" w:cs="Times New Roman"/>
          <w:sz w:val="26"/>
          <w:szCs w:val="26"/>
        </w:rPr>
        <w:t xml:space="preserve"> </w:t>
      </w:r>
      <w:sdt>
        <w:sdtPr>
          <w:rPr>
            <w:rFonts w:ascii="Times New Roman" w:hAnsi="Times New Roman" w:cs="Times New Roman"/>
            <w:sz w:val="24"/>
            <w:szCs w:val="24"/>
          </w:rPr>
          <w:id w:val="1485891065"/>
          <w:citation/>
        </w:sdtPr>
        <w:sdtContent>
          <w:r w:rsidR="00A50507" w:rsidRPr="00366499">
            <w:rPr>
              <w:rFonts w:ascii="Times New Roman" w:hAnsi="Times New Roman" w:cs="Times New Roman"/>
              <w:sz w:val="24"/>
              <w:szCs w:val="24"/>
            </w:rPr>
            <w:fldChar w:fldCharType="begin"/>
          </w:r>
          <w:r w:rsidR="00A50507" w:rsidRPr="00366499">
            <w:rPr>
              <w:rFonts w:ascii="Times New Roman" w:hAnsi="Times New Roman" w:cs="Times New Roman"/>
              <w:sz w:val="24"/>
              <w:szCs w:val="24"/>
            </w:rPr>
            <w:instrText xml:space="preserve"> CITATION Nes66 \l 2057 </w:instrText>
          </w:r>
          <w:r w:rsidR="00A50507" w:rsidRPr="00366499">
            <w:rPr>
              <w:rFonts w:ascii="Times New Roman" w:hAnsi="Times New Roman" w:cs="Times New Roman"/>
              <w:sz w:val="24"/>
              <w:szCs w:val="24"/>
            </w:rPr>
            <w:fldChar w:fldCharType="separate"/>
          </w:r>
          <w:r w:rsidR="00A50507" w:rsidRPr="00366499">
            <w:rPr>
              <w:rFonts w:ascii="Times New Roman" w:hAnsi="Times New Roman" w:cs="Times New Roman"/>
              <w:noProof/>
              <w:sz w:val="24"/>
              <w:szCs w:val="24"/>
            </w:rPr>
            <w:t>(Nestlé, 1866)</w:t>
          </w:r>
          <w:r w:rsidR="00A50507" w:rsidRPr="00366499">
            <w:rPr>
              <w:rFonts w:ascii="Times New Roman" w:hAnsi="Times New Roman" w:cs="Times New Roman"/>
              <w:sz w:val="24"/>
              <w:szCs w:val="24"/>
            </w:rPr>
            <w:fldChar w:fldCharType="end"/>
          </w:r>
        </w:sdtContent>
      </w:sdt>
      <w:r w:rsidR="00A50507" w:rsidRPr="00366499">
        <w:rPr>
          <w:rFonts w:ascii="Times New Roman" w:hAnsi="Times New Roman" w:cs="Times New Roman"/>
          <w:sz w:val="24"/>
          <w:szCs w:val="24"/>
        </w:rPr>
        <w:t xml:space="preserve"> must also address the challenge of alternative products that could replace its food and beverage offerings. Instead of purchasing </w:t>
      </w:r>
      <w:sdt>
        <w:sdtPr>
          <w:rPr>
            <w:rFonts w:ascii="Times New Roman" w:hAnsi="Times New Roman" w:cs="Times New Roman"/>
            <w:sz w:val="24"/>
            <w:szCs w:val="24"/>
          </w:rPr>
          <w:id w:val="-1529022457"/>
          <w:citation/>
        </w:sdtPr>
        <w:sdtContent>
          <w:r w:rsidR="00A50507" w:rsidRPr="00366499">
            <w:rPr>
              <w:rFonts w:ascii="Times New Roman" w:hAnsi="Times New Roman" w:cs="Times New Roman"/>
              <w:sz w:val="24"/>
              <w:szCs w:val="24"/>
            </w:rPr>
            <w:fldChar w:fldCharType="begin"/>
          </w:r>
          <w:r w:rsidR="00A50507" w:rsidRPr="00366499">
            <w:rPr>
              <w:rFonts w:ascii="Times New Roman" w:hAnsi="Times New Roman" w:cs="Times New Roman"/>
              <w:sz w:val="24"/>
              <w:szCs w:val="24"/>
            </w:rPr>
            <w:instrText xml:space="preserve"> CITATION Nes66 \l 2057 </w:instrText>
          </w:r>
          <w:r w:rsidR="00A50507" w:rsidRPr="00366499">
            <w:rPr>
              <w:rFonts w:ascii="Times New Roman" w:hAnsi="Times New Roman" w:cs="Times New Roman"/>
              <w:sz w:val="24"/>
              <w:szCs w:val="24"/>
            </w:rPr>
            <w:fldChar w:fldCharType="separate"/>
          </w:r>
          <w:r w:rsidR="00A50507" w:rsidRPr="00366499">
            <w:rPr>
              <w:rFonts w:ascii="Times New Roman" w:hAnsi="Times New Roman" w:cs="Times New Roman"/>
              <w:noProof/>
              <w:sz w:val="24"/>
              <w:szCs w:val="24"/>
            </w:rPr>
            <w:t>(Nestlé, 1866)</w:t>
          </w:r>
          <w:r w:rsidR="00A50507" w:rsidRPr="00366499">
            <w:rPr>
              <w:rFonts w:ascii="Times New Roman" w:hAnsi="Times New Roman" w:cs="Times New Roman"/>
              <w:sz w:val="24"/>
              <w:szCs w:val="24"/>
            </w:rPr>
            <w:fldChar w:fldCharType="end"/>
          </w:r>
        </w:sdtContent>
      </w:sdt>
      <w:r w:rsidR="00A50507" w:rsidRPr="00366499">
        <w:rPr>
          <w:rFonts w:ascii="Times New Roman" w:hAnsi="Times New Roman" w:cs="Times New Roman"/>
          <w:sz w:val="24"/>
          <w:szCs w:val="24"/>
        </w:rPr>
        <w:t>s traditional products, consumers are selecting healthier alternatives such as organic snacks or plant-based beverages. Local cheaper brands also increase competition, making it difficult for</w:t>
      </w:r>
      <w:sdt>
        <w:sdtPr>
          <w:rPr>
            <w:rFonts w:ascii="Times New Roman" w:hAnsi="Times New Roman" w:cs="Times New Roman"/>
            <w:sz w:val="24"/>
            <w:szCs w:val="24"/>
          </w:rPr>
          <w:id w:val="193118095"/>
          <w:citation/>
        </w:sdtPr>
        <w:sdtContent>
          <w:r w:rsidR="00A50507" w:rsidRPr="00366499">
            <w:rPr>
              <w:rFonts w:ascii="Times New Roman" w:hAnsi="Times New Roman" w:cs="Times New Roman"/>
              <w:sz w:val="24"/>
              <w:szCs w:val="24"/>
            </w:rPr>
            <w:fldChar w:fldCharType="begin"/>
          </w:r>
          <w:r w:rsidR="00A50507" w:rsidRPr="00366499">
            <w:rPr>
              <w:rFonts w:ascii="Times New Roman" w:hAnsi="Times New Roman" w:cs="Times New Roman"/>
              <w:sz w:val="24"/>
              <w:szCs w:val="24"/>
            </w:rPr>
            <w:instrText xml:space="preserve"> CITATION Nes66 \l 2057 </w:instrText>
          </w:r>
          <w:r w:rsidR="00A50507" w:rsidRPr="00366499">
            <w:rPr>
              <w:rFonts w:ascii="Times New Roman" w:hAnsi="Times New Roman" w:cs="Times New Roman"/>
              <w:sz w:val="24"/>
              <w:szCs w:val="24"/>
            </w:rPr>
            <w:fldChar w:fldCharType="separate"/>
          </w:r>
          <w:r w:rsidR="00A50507" w:rsidRPr="00366499">
            <w:rPr>
              <w:rFonts w:ascii="Times New Roman" w:hAnsi="Times New Roman" w:cs="Times New Roman"/>
              <w:noProof/>
              <w:sz w:val="24"/>
              <w:szCs w:val="24"/>
            </w:rPr>
            <w:t xml:space="preserve"> (Nestlé, 1866)</w:t>
          </w:r>
          <w:r w:rsidR="00A50507" w:rsidRPr="00366499">
            <w:rPr>
              <w:rFonts w:ascii="Times New Roman" w:hAnsi="Times New Roman" w:cs="Times New Roman"/>
              <w:sz w:val="24"/>
              <w:szCs w:val="24"/>
            </w:rPr>
            <w:fldChar w:fldCharType="end"/>
          </w:r>
        </w:sdtContent>
      </w:sdt>
      <w:r w:rsidR="00A50507" w:rsidRPr="00366499">
        <w:rPr>
          <w:rFonts w:ascii="Times New Roman" w:hAnsi="Times New Roman" w:cs="Times New Roman"/>
          <w:sz w:val="24"/>
          <w:szCs w:val="24"/>
        </w:rPr>
        <w:t xml:space="preserve"> to differentiate themselves.</w:t>
      </w:r>
      <w:sdt>
        <w:sdtPr>
          <w:rPr>
            <w:rFonts w:ascii="Times New Roman" w:hAnsi="Times New Roman" w:cs="Times New Roman"/>
            <w:sz w:val="24"/>
            <w:szCs w:val="24"/>
          </w:rPr>
          <w:id w:val="-518311811"/>
          <w:citation/>
        </w:sdtPr>
        <w:sdtContent>
          <w:r w:rsidR="00A50507" w:rsidRPr="00366499">
            <w:rPr>
              <w:rFonts w:ascii="Times New Roman" w:hAnsi="Times New Roman" w:cs="Times New Roman"/>
              <w:sz w:val="24"/>
              <w:szCs w:val="24"/>
            </w:rPr>
            <w:fldChar w:fldCharType="begin"/>
          </w:r>
          <w:r w:rsidR="00A50507" w:rsidRPr="00366499">
            <w:rPr>
              <w:rFonts w:ascii="Times New Roman" w:hAnsi="Times New Roman" w:cs="Times New Roman"/>
              <w:sz w:val="24"/>
              <w:szCs w:val="24"/>
            </w:rPr>
            <w:instrText xml:space="preserve"> CITATION Nes66 \l 2057 </w:instrText>
          </w:r>
          <w:r w:rsidR="00A50507" w:rsidRPr="00366499">
            <w:rPr>
              <w:rFonts w:ascii="Times New Roman" w:hAnsi="Times New Roman" w:cs="Times New Roman"/>
              <w:sz w:val="24"/>
              <w:szCs w:val="24"/>
            </w:rPr>
            <w:fldChar w:fldCharType="separate"/>
          </w:r>
          <w:r w:rsidR="00A50507" w:rsidRPr="00366499">
            <w:rPr>
              <w:rFonts w:ascii="Times New Roman" w:hAnsi="Times New Roman" w:cs="Times New Roman"/>
              <w:noProof/>
              <w:sz w:val="24"/>
              <w:szCs w:val="24"/>
            </w:rPr>
            <w:t xml:space="preserve"> (Nestlé, 1866)</w:t>
          </w:r>
          <w:r w:rsidR="00A50507" w:rsidRPr="00366499">
            <w:rPr>
              <w:rFonts w:ascii="Times New Roman" w:hAnsi="Times New Roman" w:cs="Times New Roman"/>
              <w:sz w:val="24"/>
              <w:szCs w:val="24"/>
            </w:rPr>
            <w:fldChar w:fldCharType="end"/>
          </w:r>
        </w:sdtContent>
      </w:sdt>
      <w:r w:rsidR="00A50507" w:rsidRPr="00366499">
        <w:rPr>
          <w:rFonts w:ascii="Times New Roman" w:hAnsi="Times New Roman" w:cs="Times New Roman"/>
          <w:sz w:val="24"/>
          <w:szCs w:val="24"/>
        </w:rPr>
        <w:t xml:space="preserve"> must innovate and focus on generating new goods that engage people and respond to their ever changing </w:t>
      </w:r>
      <w:r w:rsidR="002D1C64" w:rsidRPr="00366499">
        <w:rPr>
          <w:rFonts w:ascii="Times New Roman" w:hAnsi="Times New Roman" w:cs="Times New Roman"/>
          <w:sz w:val="24"/>
          <w:szCs w:val="24"/>
        </w:rPr>
        <w:t>desires.</w:t>
      </w:r>
      <w:r w:rsidR="002D1C64">
        <w:rPr>
          <w:rFonts w:ascii="Times New Roman" w:hAnsi="Times New Roman" w:cs="Times New Roman"/>
          <w:sz w:val="24"/>
          <w:szCs w:val="24"/>
        </w:rPr>
        <w:t xml:space="preserve"> </w:t>
      </w:r>
      <w:r w:rsidR="00CA5F9F">
        <w:rPr>
          <w:rFonts w:ascii="Times New Roman" w:hAnsi="Times New Roman" w:cs="Times New Roman"/>
          <w:sz w:val="24"/>
          <w:szCs w:val="24"/>
        </w:rPr>
        <w:t>Threat of Substitutes is</w:t>
      </w:r>
      <w:r w:rsidR="002D1C64">
        <w:rPr>
          <w:rFonts w:ascii="Times New Roman" w:hAnsi="Times New Roman" w:cs="Times New Roman"/>
          <w:sz w:val="24"/>
          <w:szCs w:val="24"/>
        </w:rPr>
        <w:t xml:space="preserve"> medium to high</w:t>
      </w:r>
      <w:r w:rsidR="00CA5F9F">
        <w:rPr>
          <w:rFonts w:ascii="Times New Roman" w:hAnsi="Times New Roman" w:cs="Times New Roman"/>
          <w:sz w:val="24"/>
          <w:szCs w:val="24"/>
        </w:rPr>
        <w:t>.</w:t>
      </w:r>
    </w:p>
    <w:p w14:paraId="328AF9F9" w14:textId="0161A844" w:rsidR="00403F9E" w:rsidRPr="004904DE" w:rsidRDefault="00403F9E" w:rsidP="007A259B">
      <w:pPr>
        <w:spacing w:line="360" w:lineRule="auto"/>
        <w:jc w:val="both"/>
        <w:rPr>
          <w:rFonts w:ascii="Times New Roman" w:hAnsi="Times New Roman" w:cs="Times New Roman"/>
          <w:sz w:val="26"/>
          <w:szCs w:val="26"/>
        </w:rPr>
      </w:pPr>
    </w:p>
    <w:p w14:paraId="5DE4DEC5" w14:textId="3D0B9651" w:rsidR="00540D9C" w:rsidRPr="00366499" w:rsidRDefault="00322BBA" w:rsidP="007A259B">
      <w:pPr>
        <w:spacing w:line="360" w:lineRule="auto"/>
        <w:jc w:val="both"/>
        <w:rPr>
          <w:rFonts w:ascii="Times New Roman" w:hAnsi="Times New Roman" w:cs="Times New Roman"/>
          <w:sz w:val="24"/>
          <w:szCs w:val="24"/>
        </w:rPr>
      </w:pPr>
      <w:r>
        <w:rPr>
          <w:rFonts w:ascii="Times New Roman" w:hAnsi="Times New Roman" w:cs="Times New Roman"/>
          <w:noProof/>
          <w:sz w:val="34"/>
          <w:szCs w:val="34"/>
          <w:u w:val="single"/>
        </w:rPr>
        <w:lastRenderedPageBreak/>
        <w:drawing>
          <wp:anchor distT="0" distB="0" distL="114300" distR="114300" simplePos="0" relativeHeight="251659264" behindDoc="0" locked="0" layoutInCell="1" allowOverlap="1" wp14:anchorId="4845DBA2" wp14:editId="1521EB0F">
            <wp:simplePos x="0" y="0"/>
            <wp:positionH relativeFrom="margin">
              <wp:posOffset>2550491</wp:posOffset>
            </wp:positionH>
            <wp:positionV relativeFrom="paragraph">
              <wp:posOffset>546045</wp:posOffset>
            </wp:positionV>
            <wp:extent cx="3560445" cy="1946910"/>
            <wp:effectExtent l="0" t="0" r="1905" b="0"/>
            <wp:wrapSquare wrapText="bothSides"/>
            <wp:docPr id="11010785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0445" cy="1946910"/>
                    </a:xfrm>
                    <a:prstGeom prst="rect">
                      <a:avLst/>
                    </a:prstGeom>
                    <a:noFill/>
                  </pic:spPr>
                </pic:pic>
              </a:graphicData>
            </a:graphic>
            <wp14:sizeRelH relativeFrom="page">
              <wp14:pctWidth>0</wp14:pctWidth>
            </wp14:sizeRelH>
            <wp14:sizeRelV relativeFrom="page">
              <wp14:pctHeight>0</wp14:pctHeight>
            </wp14:sizeRelV>
          </wp:anchor>
        </w:drawing>
      </w:r>
      <w:r w:rsidR="00403F9E" w:rsidRPr="004904DE">
        <w:rPr>
          <w:rFonts w:ascii="Times New Roman" w:hAnsi="Times New Roman" w:cs="Times New Roman"/>
          <w:b/>
          <w:bCs/>
          <w:color w:val="996633"/>
          <w:sz w:val="26"/>
          <w:szCs w:val="26"/>
        </w:rPr>
        <w:t>Industry Rivalry</w:t>
      </w:r>
      <w:r w:rsidR="009B75FC" w:rsidRPr="004904DE">
        <w:rPr>
          <w:rFonts w:ascii="Times New Roman" w:hAnsi="Times New Roman" w:cs="Times New Roman"/>
          <w:color w:val="996633"/>
          <w:sz w:val="26"/>
          <w:szCs w:val="26"/>
        </w:rPr>
        <w:t xml:space="preserve"> </w:t>
      </w:r>
      <w:r w:rsidR="00540D9C">
        <w:rPr>
          <w:rFonts w:ascii="Times New Roman" w:hAnsi="Times New Roman" w:cs="Times New Roman"/>
          <w:sz w:val="26"/>
          <w:szCs w:val="26"/>
        </w:rPr>
        <w:t xml:space="preserve">– </w:t>
      </w:r>
      <w:r w:rsidR="00540D9C" w:rsidRPr="00366499">
        <w:rPr>
          <w:rFonts w:ascii="Times New Roman" w:hAnsi="Times New Roman" w:cs="Times New Roman"/>
          <w:sz w:val="24"/>
          <w:szCs w:val="24"/>
        </w:rPr>
        <w:t>(Unilever,1929), (Procter &amp; Gamble,1837) and (PepsiCo,1965) are the key competitors, each with large market share and a diverse portfolio of brands. These companies use their global presence, as well as strong brand loyalty, to maintain a favourable position.</w:t>
      </w:r>
      <w:r w:rsidR="00456F0E" w:rsidRPr="00366499">
        <w:rPr>
          <w:sz w:val="24"/>
          <w:szCs w:val="24"/>
        </w:rPr>
        <w:t xml:space="preserve"> </w:t>
      </w:r>
      <w:r w:rsidR="00456F0E" w:rsidRPr="00366499">
        <w:rPr>
          <w:rFonts w:ascii="Times New Roman" w:hAnsi="Times New Roman" w:cs="Times New Roman"/>
          <w:sz w:val="24"/>
          <w:szCs w:val="24"/>
        </w:rPr>
        <w:t xml:space="preserve">This competition drives </w:t>
      </w:r>
      <w:sdt>
        <w:sdtPr>
          <w:rPr>
            <w:rFonts w:ascii="Times New Roman" w:hAnsi="Times New Roman" w:cs="Times New Roman"/>
            <w:sz w:val="24"/>
            <w:szCs w:val="24"/>
          </w:rPr>
          <w:id w:val="280464965"/>
          <w:citation/>
        </w:sdtPr>
        <w:sdtContent>
          <w:r w:rsidR="00456F0E" w:rsidRPr="00366499">
            <w:rPr>
              <w:rFonts w:ascii="Times New Roman" w:hAnsi="Times New Roman" w:cs="Times New Roman"/>
              <w:sz w:val="24"/>
              <w:szCs w:val="24"/>
            </w:rPr>
            <w:fldChar w:fldCharType="begin"/>
          </w:r>
          <w:r w:rsidR="00456F0E" w:rsidRPr="00366499">
            <w:rPr>
              <w:rFonts w:ascii="Times New Roman" w:hAnsi="Times New Roman" w:cs="Times New Roman"/>
              <w:sz w:val="24"/>
              <w:szCs w:val="24"/>
            </w:rPr>
            <w:instrText xml:space="preserve"> CITATION Nes66 \l 2057 </w:instrText>
          </w:r>
          <w:r w:rsidR="00456F0E" w:rsidRPr="00366499">
            <w:rPr>
              <w:rFonts w:ascii="Times New Roman" w:hAnsi="Times New Roman" w:cs="Times New Roman"/>
              <w:sz w:val="24"/>
              <w:szCs w:val="24"/>
            </w:rPr>
            <w:fldChar w:fldCharType="separate"/>
          </w:r>
          <w:r w:rsidR="00456F0E" w:rsidRPr="00366499">
            <w:rPr>
              <w:rFonts w:ascii="Times New Roman" w:hAnsi="Times New Roman" w:cs="Times New Roman"/>
              <w:noProof/>
              <w:sz w:val="24"/>
              <w:szCs w:val="24"/>
            </w:rPr>
            <w:t>(Nestlé, 1866)</w:t>
          </w:r>
          <w:r w:rsidR="00456F0E" w:rsidRPr="00366499">
            <w:rPr>
              <w:rFonts w:ascii="Times New Roman" w:hAnsi="Times New Roman" w:cs="Times New Roman"/>
              <w:sz w:val="24"/>
              <w:szCs w:val="24"/>
            </w:rPr>
            <w:fldChar w:fldCharType="end"/>
          </w:r>
        </w:sdtContent>
      </w:sdt>
      <w:r w:rsidR="00456F0E" w:rsidRPr="00366499">
        <w:rPr>
          <w:rFonts w:ascii="Times New Roman" w:hAnsi="Times New Roman" w:cs="Times New Roman"/>
          <w:sz w:val="24"/>
          <w:szCs w:val="24"/>
        </w:rPr>
        <w:t xml:space="preserve"> to enhance its products, provide higher quality, and maintain reasonable prices. To draw in customers, </w:t>
      </w:r>
      <w:sdt>
        <w:sdtPr>
          <w:rPr>
            <w:rFonts w:ascii="Times New Roman" w:hAnsi="Times New Roman" w:cs="Times New Roman"/>
            <w:sz w:val="24"/>
            <w:szCs w:val="24"/>
          </w:rPr>
          <w:id w:val="1645463271"/>
          <w:citation/>
        </w:sdtPr>
        <w:sdtContent>
          <w:r w:rsidR="00456F0E" w:rsidRPr="00366499">
            <w:rPr>
              <w:rFonts w:ascii="Times New Roman" w:hAnsi="Times New Roman" w:cs="Times New Roman"/>
              <w:sz w:val="24"/>
              <w:szCs w:val="24"/>
            </w:rPr>
            <w:fldChar w:fldCharType="begin"/>
          </w:r>
          <w:r w:rsidR="00456F0E" w:rsidRPr="00366499">
            <w:rPr>
              <w:rFonts w:ascii="Times New Roman" w:hAnsi="Times New Roman" w:cs="Times New Roman"/>
              <w:sz w:val="24"/>
              <w:szCs w:val="24"/>
            </w:rPr>
            <w:instrText xml:space="preserve"> CITATION Nes66 \l 2057 </w:instrText>
          </w:r>
          <w:r w:rsidR="00456F0E" w:rsidRPr="00366499">
            <w:rPr>
              <w:rFonts w:ascii="Times New Roman" w:hAnsi="Times New Roman" w:cs="Times New Roman"/>
              <w:sz w:val="24"/>
              <w:szCs w:val="24"/>
            </w:rPr>
            <w:fldChar w:fldCharType="separate"/>
          </w:r>
          <w:r w:rsidR="00456F0E" w:rsidRPr="00366499">
            <w:rPr>
              <w:rFonts w:ascii="Times New Roman" w:hAnsi="Times New Roman" w:cs="Times New Roman"/>
              <w:noProof/>
              <w:sz w:val="24"/>
              <w:szCs w:val="24"/>
            </w:rPr>
            <w:t>(Nestlé, 1866)</w:t>
          </w:r>
          <w:r w:rsidR="00456F0E" w:rsidRPr="00366499">
            <w:rPr>
              <w:rFonts w:ascii="Times New Roman" w:hAnsi="Times New Roman" w:cs="Times New Roman"/>
              <w:sz w:val="24"/>
              <w:szCs w:val="24"/>
            </w:rPr>
            <w:fldChar w:fldCharType="end"/>
          </w:r>
        </w:sdtContent>
      </w:sdt>
      <w:r w:rsidR="00456F0E" w:rsidRPr="00366499">
        <w:rPr>
          <w:rFonts w:ascii="Times New Roman" w:hAnsi="Times New Roman" w:cs="Times New Roman"/>
          <w:sz w:val="24"/>
          <w:szCs w:val="24"/>
        </w:rPr>
        <w:t xml:space="preserve"> regularly experiments with fresh concepts, like healthier choices and eco-friendly packaging. The rivalry pushes the firm to create new ideas and adapt to evolving consumer preferences, guaranteeing its position as a key contender in the </w:t>
      </w:r>
      <w:r w:rsidR="002D1C64" w:rsidRPr="00366499">
        <w:rPr>
          <w:rFonts w:ascii="Times New Roman" w:hAnsi="Times New Roman" w:cs="Times New Roman"/>
          <w:sz w:val="24"/>
          <w:szCs w:val="24"/>
        </w:rPr>
        <w:t>market.</w:t>
      </w:r>
      <w:r w:rsidR="002D1C64">
        <w:rPr>
          <w:rFonts w:ascii="Times New Roman" w:hAnsi="Times New Roman" w:cs="Times New Roman"/>
          <w:sz w:val="24"/>
          <w:szCs w:val="24"/>
        </w:rPr>
        <w:t xml:space="preserve"> Meaning Threat of Industry Rivalry is High.</w:t>
      </w:r>
    </w:p>
    <w:p w14:paraId="31205895" w14:textId="269AD5A4" w:rsidR="004C17A5" w:rsidRPr="00366499" w:rsidRDefault="004C17A5" w:rsidP="007A259B">
      <w:pPr>
        <w:spacing w:line="360" w:lineRule="auto"/>
        <w:jc w:val="both"/>
        <w:rPr>
          <w:rFonts w:ascii="Times New Roman" w:hAnsi="Times New Roman" w:cs="Times New Roman"/>
          <w:sz w:val="24"/>
          <w:szCs w:val="24"/>
        </w:rPr>
      </w:pPr>
    </w:p>
    <w:p w14:paraId="5FDD7BBE" w14:textId="77777777" w:rsidR="00322BBA" w:rsidRDefault="002F4B03" w:rsidP="007A259B">
      <w:pPr>
        <w:spacing w:line="360" w:lineRule="auto"/>
        <w:jc w:val="both"/>
        <w:rPr>
          <w:rFonts w:ascii="Times New Roman" w:hAnsi="Times New Roman" w:cs="Times New Roman"/>
          <w:sz w:val="34"/>
          <w:szCs w:val="34"/>
          <w:u w:val="single"/>
        </w:rPr>
      </w:pPr>
      <w:r w:rsidRPr="004904DE">
        <w:rPr>
          <w:rFonts w:ascii="Times New Roman" w:hAnsi="Times New Roman" w:cs="Times New Roman"/>
          <w:sz w:val="34"/>
          <w:szCs w:val="34"/>
          <w:u w:val="single"/>
        </w:rPr>
        <w:t>Critical analysis and evaluation</w:t>
      </w:r>
    </w:p>
    <w:p w14:paraId="1B266D9E" w14:textId="628F39FD" w:rsidR="000E6665" w:rsidRPr="000E6665" w:rsidRDefault="00000000" w:rsidP="007A259B">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222635201"/>
          <w:citation/>
        </w:sdtPr>
        <w:sdtContent>
          <w:r w:rsidR="00322BBA" w:rsidRPr="00366499">
            <w:rPr>
              <w:rFonts w:ascii="Times New Roman" w:hAnsi="Times New Roman" w:cs="Times New Roman"/>
              <w:sz w:val="24"/>
              <w:szCs w:val="24"/>
            </w:rPr>
            <w:fldChar w:fldCharType="begin"/>
          </w:r>
          <w:r w:rsidR="00322BBA" w:rsidRPr="00366499">
            <w:rPr>
              <w:rFonts w:ascii="Times New Roman" w:hAnsi="Times New Roman" w:cs="Times New Roman"/>
              <w:sz w:val="24"/>
              <w:szCs w:val="24"/>
            </w:rPr>
            <w:instrText xml:space="preserve"> CITATION Nes66 \l 2057 </w:instrText>
          </w:r>
          <w:r w:rsidR="00322BBA" w:rsidRPr="00366499">
            <w:rPr>
              <w:rFonts w:ascii="Times New Roman" w:hAnsi="Times New Roman" w:cs="Times New Roman"/>
              <w:sz w:val="24"/>
              <w:szCs w:val="24"/>
            </w:rPr>
            <w:fldChar w:fldCharType="separate"/>
          </w:r>
          <w:r w:rsidR="00322BBA" w:rsidRPr="00366499">
            <w:rPr>
              <w:rFonts w:ascii="Times New Roman" w:hAnsi="Times New Roman" w:cs="Times New Roman"/>
              <w:noProof/>
              <w:sz w:val="24"/>
              <w:szCs w:val="24"/>
            </w:rPr>
            <w:t xml:space="preserve"> (Nestlé, 1866)</w:t>
          </w:r>
          <w:r w:rsidR="00322BBA" w:rsidRPr="00366499">
            <w:rPr>
              <w:rFonts w:ascii="Times New Roman" w:hAnsi="Times New Roman" w:cs="Times New Roman"/>
              <w:sz w:val="24"/>
              <w:szCs w:val="24"/>
            </w:rPr>
            <w:fldChar w:fldCharType="end"/>
          </w:r>
        </w:sdtContent>
      </w:sdt>
      <w:r w:rsidR="00322BBA" w:rsidRPr="00366499">
        <w:rPr>
          <w:rFonts w:ascii="Times New Roman" w:hAnsi="Times New Roman" w:cs="Times New Roman"/>
          <w:sz w:val="24"/>
          <w:szCs w:val="24"/>
        </w:rPr>
        <w:t>s dominance in various sectors was established after this analysis using Porter's Five Forces model.  Initially, the risk from rising rivals is low due to the strength of its brand and products.  Furthermore, suppliers have modest bargaining leverage because there are many alternatives e.g. (Coca Cola ,1982), even though some ingredients are distinct from others.  Thirdly, buyers have significant bargaining power since they may easily switch to other brands.  Additionally, the food and beverage industry confronts a severe threat from replacements.</w:t>
      </w:r>
      <w:r w:rsidR="00691CF2" w:rsidRPr="00366499">
        <w:rPr>
          <w:sz w:val="24"/>
          <w:szCs w:val="24"/>
        </w:rPr>
        <w:t xml:space="preserve"> </w:t>
      </w:r>
      <w:sdt>
        <w:sdtPr>
          <w:rPr>
            <w:sz w:val="24"/>
            <w:szCs w:val="24"/>
          </w:rPr>
          <w:id w:val="170074752"/>
          <w:citation/>
        </w:sdtPr>
        <w:sdtContent>
          <w:r w:rsidR="00691CF2" w:rsidRPr="00366499">
            <w:rPr>
              <w:sz w:val="24"/>
              <w:szCs w:val="24"/>
            </w:rPr>
            <w:fldChar w:fldCharType="begin"/>
          </w:r>
          <w:r w:rsidR="00691CF2" w:rsidRPr="00366499">
            <w:rPr>
              <w:rFonts w:ascii="Times New Roman" w:hAnsi="Times New Roman" w:cs="Times New Roman"/>
              <w:sz w:val="24"/>
              <w:szCs w:val="24"/>
            </w:rPr>
            <w:instrText xml:space="preserve"> CITATION Nes66 \l 2057 </w:instrText>
          </w:r>
          <w:r w:rsidR="00691CF2" w:rsidRPr="00366499">
            <w:rPr>
              <w:sz w:val="24"/>
              <w:szCs w:val="24"/>
            </w:rPr>
            <w:fldChar w:fldCharType="separate"/>
          </w:r>
          <w:r w:rsidR="00691CF2" w:rsidRPr="00366499">
            <w:rPr>
              <w:rFonts w:ascii="Times New Roman" w:hAnsi="Times New Roman" w:cs="Times New Roman"/>
              <w:noProof/>
              <w:sz w:val="24"/>
              <w:szCs w:val="24"/>
            </w:rPr>
            <w:t>(Nestlé, 1866)</w:t>
          </w:r>
          <w:r w:rsidR="00691CF2" w:rsidRPr="00366499">
            <w:rPr>
              <w:sz w:val="24"/>
              <w:szCs w:val="24"/>
            </w:rPr>
            <w:fldChar w:fldCharType="end"/>
          </w:r>
        </w:sdtContent>
      </w:sdt>
      <w:r w:rsidR="00691CF2" w:rsidRPr="00366499">
        <w:rPr>
          <w:rFonts w:ascii="Times New Roman" w:hAnsi="Times New Roman" w:cs="Times New Roman"/>
          <w:sz w:val="24"/>
          <w:szCs w:val="24"/>
        </w:rPr>
        <w:t xml:space="preserve"> has faced several accusations that its market size and influence give it outsized leverage over markets and suppliers, sometimes at the expense of vulnerable communities or weaker competitors.</w:t>
      </w:r>
      <w:r w:rsidR="00691CF2" w:rsidRPr="00366499">
        <w:rPr>
          <w:sz w:val="24"/>
          <w:szCs w:val="24"/>
        </w:rPr>
        <w:t xml:space="preserve"> </w:t>
      </w:r>
      <w:r w:rsidR="00691CF2" w:rsidRPr="00366499">
        <w:rPr>
          <w:rFonts w:ascii="Times New Roman" w:hAnsi="Times New Roman" w:cs="Times New Roman"/>
          <w:sz w:val="24"/>
          <w:szCs w:val="24"/>
        </w:rPr>
        <w:t xml:space="preserve">Nutrition, health, and wellbeing are important to </w:t>
      </w:r>
      <w:sdt>
        <w:sdtPr>
          <w:rPr>
            <w:rFonts w:ascii="Times New Roman" w:hAnsi="Times New Roman" w:cs="Times New Roman"/>
            <w:sz w:val="24"/>
            <w:szCs w:val="24"/>
          </w:rPr>
          <w:id w:val="-1806312254"/>
          <w:citation/>
        </w:sdtPr>
        <w:sdtContent>
          <w:r w:rsidR="00691CF2" w:rsidRPr="00366499">
            <w:rPr>
              <w:rFonts w:ascii="Times New Roman" w:hAnsi="Times New Roman" w:cs="Times New Roman"/>
              <w:sz w:val="24"/>
              <w:szCs w:val="24"/>
            </w:rPr>
            <w:fldChar w:fldCharType="begin"/>
          </w:r>
          <w:r w:rsidR="00691CF2" w:rsidRPr="00366499">
            <w:rPr>
              <w:rFonts w:ascii="Times New Roman" w:hAnsi="Times New Roman" w:cs="Times New Roman"/>
              <w:sz w:val="24"/>
              <w:szCs w:val="24"/>
            </w:rPr>
            <w:instrText xml:space="preserve"> CITATION Nes66 \l 2057 </w:instrText>
          </w:r>
          <w:r w:rsidR="00691CF2" w:rsidRPr="00366499">
            <w:rPr>
              <w:rFonts w:ascii="Times New Roman" w:hAnsi="Times New Roman" w:cs="Times New Roman"/>
              <w:sz w:val="24"/>
              <w:szCs w:val="24"/>
            </w:rPr>
            <w:fldChar w:fldCharType="separate"/>
          </w:r>
          <w:r w:rsidR="00691CF2" w:rsidRPr="00366499">
            <w:rPr>
              <w:rFonts w:ascii="Times New Roman" w:hAnsi="Times New Roman" w:cs="Times New Roman"/>
              <w:noProof/>
              <w:sz w:val="24"/>
              <w:szCs w:val="24"/>
            </w:rPr>
            <w:t>(Nestlé, 1866)</w:t>
          </w:r>
          <w:r w:rsidR="00691CF2" w:rsidRPr="00366499">
            <w:rPr>
              <w:rFonts w:ascii="Times New Roman" w:hAnsi="Times New Roman" w:cs="Times New Roman"/>
              <w:sz w:val="24"/>
              <w:szCs w:val="24"/>
            </w:rPr>
            <w:fldChar w:fldCharType="end"/>
          </w:r>
        </w:sdtContent>
      </w:sdt>
      <w:r w:rsidR="007E6C72">
        <w:rPr>
          <w:rFonts w:ascii="Times New Roman" w:hAnsi="Times New Roman" w:cs="Times New Roman"/>
          <w:sz w:val="24"/>
          <w:szCs w:val="24"/>
        </w:rPr>
        <w:t xml:space="preserve">s </w:t>
      </w:r>
      <w:r w:rsidR="00691CF2" w:rsidRPr="00366499">
        <w:rPr>
          <w:rFonts w:ascii="Times New Roman" w:hAnsi="Times New Roman" w:cs="Times New Roman"/>
          <w:sz w:val="24"/>
          <w:szCs w:val="24"/>
        </w:rPr>
        <w:t>reputation and business model, but they also put the corporation to ongoing criticism.  On the one hand, the emphasis on decreasing added sugars, adding flavouring, and investing in changes to products is consistent with worldwide public health expectations that food makers must address consumer well-being. Finally</w:t>
      </w:r>
      <w:r w:rsidR="00322BBA" w:rsidRPr="00366499">
        <w:rPr>
          <w:rFonts w:ascii="Times New Roman" w:hAnsi="Times New Roman" w:cs="Times New Roman"/>
          <w:sz w:val="24"/>
          <w:szCs w:val="24"/>
        </w:rPr>
        <w:t xml:space="preserve">, competition within the industry is severe, making it necessary for </w:t>
      </w:r>
      <w:sdt>
        <w:sdtPr>
          <w:rPr>
            <w:rFonts w:ascii="Times New Roman" w:hAnsi="Times New Roman" w:cs="Times New Roman"/>
            <w:sz w:val="24"/>
            <w:szCs w:val="24"/>
          </w:rPr>
          <w:id w:val="-1328898557"/>
          <w:citation/>
        </w:sdtPr>
        <w:sdtContent>
          <w:r w:rsidR="00691CF2" w:rsidRPr="00366499">
            <w:rPr>
              <w:rFonts w:ascii="Times New Roman" w:hAnsi="Times New Roman" w:cs="Times New Roman"/>
              <w:sz w:val="24"/>
              <w:szCs w:val="24"/>
            </w:rPr>
            <w:fldChar w:fldCharType="begin"/>
          </w:r>
          <w:r w:rsidR="00691CF2" w:rsidRPr="00366499">
            <w:rPr>
              <w:rFonts w:ascii="Times New Roman" w:hAnsi="Times New Roman" w:cs="Times New Roman"/>
              <w:sz w:val="24"/>
              <w:szCs w:val="24"/>
            </w:rPr>
            <w:instrText xml:space="preserve"> CITATION Nes66 \l 2057 </w:instrText>
          </w:r>
          <w:r w:rsidR="00691CF2" w:rsidRPr="00366499">
            <w:rPr>
              <w:rFonts w:ascii="Times New Roman" w:hAnsi="Times New Roman" w:cs="Times New Roman"/>
              <w:sz w:val="24"/>
              <w:szCs w:val="24"/>
            </w:rPr>
            <w:fldChar w:fldCharType="separate"/>
          </w:r>
          <w:r w:rsidR="00691CF2" w:rsidRPr="00366499">
            <w:rPr>
              <w:rFonts w:ascii="Times New Roman" w:hAnsi="Times New Roman" w:cs="Times New Roman"/>
              <w:noProof/>
              <w:sz w:val="24"/>
              <w:szCs w:val="24"/>
            </w:rPr>
            <w:t>(Nestlé, 1866)</w:t>
          </w:r>
          <w:r w:rsidR="00691CF2" w:rsidRPr="00366499">
            <w:rPr>
              <w:rFonts w:ascii="Times New Roman" w:hAnsi="Times New Roman" w:cs="Times New Roman"/>
              <w:sz w:val="24"/>
              <w:szCs w:val="24"/>
            </w:rPr>
            <w:fldChar w:fldCharType="end"/>
          </w:r>
        </w:sdtContent>
      </w:sdt>
      <w:r w:rsidR="00322BBA" w:rsidRPr="00366499">
        <w:rPr>
          <w:rFonts w:ascii="Times New Roman" w:hAnsi="Times New Roman" w:cs="Times New Roman"/>
          <w:sz w:val="24"/>
          <w:szCs w:val="24"/>
        </w:rPr>
        <w:t xml:space="preserve"> to continually innovate and keep an edge over </w:t>
      </w:r>
      <w:r w:rsidR="00BA1130" w:rsidRPr="00366499">
        <w:rPr>
          <w:rFonts w:ascii="Times New Roman" w:hAnsi="Times New Roman" w:cs="Times New Roman"/>
          <w:sz w:val="24"/>
          <w:szCs w:val="24"/>
        </w:rPr>
        <w:t>rivals.</w:t>
      </w:r>
      <w:r w:rsidR="00BA1130">
        <w:rPr>
          <w:rFonts w:ascii="Times New Roman" w:hAnsi="Times New Roman" w:cs="Times New Roman"/>
          <w:sz w:val="24"/>
          <w:szCs w:val="24"/>
        </w:rPr>
        <w:t xml:space="preserve"> An </w:t>
      </w:r>
      <w:r w:rsidR="007E6C72">
        <w:rPr>
          <w:rFonts w:ascii="Times New Roman" w:hAnsi="Times New Roman" w:cs="Times New Roman"/>
          <w:sz w:val="24"/>
          <w:szCs w:val="24"/>
        </w:rPr>
        <w:t xml:space="preserve">Advantage of the Porters Five Forces Model is that </w:t>
      </w:r>
      <w:r w:rsidR="00BA1130">
        <w:rPr>
          <w:rFonts w:ascii="Times New Roman" w:hAnsi="Times New Roman" w:cs="Times New Roman"/>
          <w:sz w:val="24"/>
          <w:szCs w:val="24"/>
        </w:rPr>
        <w:t xml:space="preserve">it </w:t>
      </w:r>
      <w:r w:rsidR="00BA1130" w:rsidRPr="00BA1130">
        <w:rPr>
          <w:rFonts w:ascii="Times New Roman" w:hAnsi="Times New Roman" w:cs="Times New Roman"/>
          <w:sz w:val="24"/>
          <w:szCs w:val="24"/>
        </w:rPr>
        <w:t xml:space="preserve">focusses on competition and market trends, enabling </w:t>
      </w:r>
      <w:sdt>
        <w:sdtPr>
          <w:rPr>
            <w:rFonts w:ascii="Times New Roman" w:hAnsi="Times New Roman" w:cs="Times New Roman"/>
            <w:sz w:val="24"/>
            <w:szCs w:val="24"/>
          </w:rPr>
          <w:id w:val="1892693228"/>
          <w:citation/>
        </w:sdtPr>
        <w:sdtContent>
          <w:r w:rsidR="00BA1130">
            <w:rPr>
              <w:rFonts w:ascii="Times New Roman" w:hAnsi="Times New Roman" w:cs="Times New Roman"/>
              <w:sz w:val="24"/>
              <w:szCs w:val="24"/>
            </w:rPr>
            <w:fldChar w:fldCharType="begin"/>
          </w:r>
          <w:r w:rsidR="00BA1130">
            <w:rPr>
              <w:rFonts w:ascii="Times New Roman" w:hAnsi="Times New Roman" w:cs="Times New Roman"/>
              <w:sz w:val="24"/>
              <w:szCs w:val="24"/>
            </w:rPr>
            <w:instrText xml:space="preserve"> CITATION Nes66 \l 2057 </w:instrText>
          </w:r>
          <w:r w:rsidR="00BA1130">
            <w:rPr>
              <w:rFonts w:ascii="Times New Roman" w:hAnsi="Times New Roman" w:cs="Times New Roman"/>
              <w:sz w:val="24"/>
              <w:szCs w:val="24"/>
            </w:rPr>
            <w:fldChar w:fldCharType="separate"/>
          </w:r>
          <w:r w:rsidR="00BA1130" w:rsidRPr="00BA1130">
            <w:rPr>
              <w:rFonts w:ascii="Times New Roman" w:hAnsi="Times New Roman" w:cs="Times New Roman"/>
              <w:noProof/>
              <w:sz w:val="24"/>
              <w:szCs w:val="24"/>
            </w:rPr>
            <w:t>(Nestlé, 1866)</w:t>
          </w:r>
          <w:r w:rsidR="00BA1130">
            <w:rPr>
              <w:rFonts w:ascii="Times New Roman" w:hAnsi="Times New Roman" w:cs="Times New Roman"/>
              <w:sz w:val="24"/>
              <w:szCs w:val="24"/>
            </w:rPr>
            <w:fldChar w:fldCharType="end"/>
          </w:r>
        </w:sdtContent>
      </w:sdt>
      <w:r w:rsidR="00BA1130">
        <w:rPr>
          <w:rFonts w:ascii="Times New Roman" w:hAnsi="Times New Roman" w:cs="Times New Roman"/>
          <w:sz w:val="24"/>
          <w:szCs w:val="24"/>
        </w:rPr>
        <w:t xml:space="preserve"> </w:t>
      </w:r>
      <w:r w:rsidR="00BA1130" w:rsidRPr="00BA1130">
        <w:rPr>
          <w:rFonts w:ascii="Times New Roman" w:hAnsi="Times New Roman" w:cs="Times New Roman"/>
          <w:sz w:val="24"/>
          <w:szCs w:val="24"/>
        </w:rPr>
        <w:t xml:space="preserve">to make better decisions. It also addresses the dangers posed by new entrants and alternatives, which can help </w:t>
      </w:r>
      <w:sdt>
        <w:sdtPr>
          <w:rPr>
            <w:rFonts w:ascii="Times New Roman" w:hAnsi="Times New Roman" w:cs="Times New Roman"/>
            <w:sz w:val="24"/>
            <w:szCs w:val="24"/>
          </w:rPr>
          <w:id w:val="1155103105"/>
          <w:citation/>
        </w:sdtPr>
        <w:sdtContent>
          <w:r w:rsidR="00BA1130">
            <w:rPr>
              <w:rFonts w:ascii="Times New Roman" w:hAnsi="Times New Roman" w:cs="Times New Roman"/>
              <w:sz w:val="24"/>
              <w:szCs w:val="24"/>
            </w:rPr>
            <w:fldChar w:fldCharType="begin"/>
          </w:r>
          <w:r w:rsidR="00BA1130">
            <w:rPr>
              <w:rFonts w:ascii="Times New Roman" w:hAnsi="Times New Roman" w:cs="Times New Roman"/>
              <w:sz w:val="24"/>
              <w:szCs w:val="24"/>
            </w:rPr>
            <w:instrText xml:space="preserve"> CITATION Nes66 \l 2057 </w:instrText>
          </w:r>
          <w:r w:rsidR="00BA1130">
            <w:rPr>
              <w:rFonts w:ascii="Times New Roman" w:hAnsi="Times New Roman" w:cs="Times New Roman"/>
              <w:sz w:val="24"/>
              <w:szCs w:val="24"/>
            </w:rPr>
            <w:fldChar w:fldCharType="separate"/>
          </w:r>
          <w:r w:rsidR="00BA1130" w:rsidRPr="00BA1130">
            <w:rPr>
              <w:rFonts w:ascii="Times New Roman" w:hAnsi="Times New Roman" w:cs="Times New Roman"/>
              <w:noProof/>
              <w:sz w:val="24"/>
              <w:szCs w:val="24"/>
            </w:rPr>
            <w:t>(Nestlé, 1866)</w:t>
          </w:r>
          <w:r w:rsidR="00BA1130">
            <w:rPr>
              <w:rFonts w:ascii="Times New Roman" w:hAnsi="Times New Roman" w:cs="Times New Roman"/>
              <w:sz w:val="24"/>
              <w:szCs w:val="24"/>
            </w:rPr>
            <w:fldChar w:fldCharType="end"/>
          </w:r>
        </w:sdtContent>
      </w:sdt>
      <w:r w:rsidR="00BA1130" w:rsidRPr="00BA1130">
        <w:rPr>
          <w:rFonts w:ascii="Times New Roman" w:hAnsi="Times New Roman" w:cs="Times New Roman"/>
          <w:sz w:val="24"/>
          <w:szCs w:val="24"/>
        </w:rPr>
        <w:t xml:space="preserve"> maintain its competitive </w:t>
      </w:r>
      <w:r w:rsidR="00BA1130" w:rsidRPr="00BA1130">
        <w:rPr>
          <w:rFonts w:ascii="Times New Roman" w:hAnsi="Times New Roman" w:cs="Times New Roman"/>
          <w:sz w:val="24"/>
          <w:szCs w:val="24"/>
        </w:rPr>
        <w:lastRenderedPageBreak/>
        <w:t xml:space="preserve">advantage. </w:t>
      </w:r>
      <w:r w:rsidR="002E0E3C">
        <w:rPr>
          <w:rFonts w:ascii="Times New Roman" w:hAnsi="Times New Roman" w:cs="Times New Roman"/>
          <w:sz w:val="24"/>
          <w:szCs w:val="24"/>
        </w:rPr>
        <w:t xml:space="preserve">This Model is also useful for analysing the effects of trends like consumer health awareness, digitalisation and sustainability. A disadvantage of this model is that it </w:t>
      </w:r>
      <w:r w:rsidR="002E0E3C" w:rsidRPr="002E0E3C">
        <w:rPr>
          <w:rFonts w:ascii="Times New Roman" w:hAnsi="Times New Roman" w:cs="Times New Roman"/>
          <w:sz w:val="24"/>
          <w:szCs w:val="24"/>
        </w:rPr>
        <w:t xml:space="preserve">assumes all rivalry is opposing, </w:t>
      </w:r>
      <w:proofErr w:type="gramStart"/>
      <w:r w:rsidR="000E6665" w:rsidRPr="000E6665">
        <w:rPr>
          <w:rFonts w:ascii="Times New Roman" w:hAnsi="Times New Roman" w:cs="Times New Roman"/>
          <w:sz w:val="24"/>
          <w:szCs w:val="24"/>
        </w:rPr>
        <w:t>It</w:t>
      </w:r>
      <w:proofErr w:type="gramEnd"/>
      <w:r w:rsidR="000E6665" w:rsidRPr="000E6665">
        <w:rPr>
          <w:rFonts w:ascii="Times New Roman" w:hAnsi="Times New Roman" w:cs="Times New Roman"/>
          <w:sz w:val="24"/>
          <w:szCs w:val="24"/>
        </w:rPr>
        <w:t xml:space="preserve"> focusses on competition rather than cooperation, which may limit the opportunities for cooperation</w:t>
      </w:r>
      <w:r w:rsidR="000E6665" w:rsidRPr="00D02FC0">
        <w:rPr>
          <w:rFonts w:ascii="Times New Roman" w:hAnsi="Times New Roman" w:cs="Times New Roman"/>
          <w:sz w:val="24"/>
          <w:szCs w:val="24"/>
        </w:rPr>
        <w:t xml:space="preserve">. Overall, whereas the model provides a strong knowledge, </w:t>
      </w:r>
      <w:sdt>
        <w:sdtPr>
          <w:rPr>
            <w:rFonts w:ascii="Times New Roman" w:hAnsi="Times New Roman" w:cs="Times New Roman"/>
            <w:sz w:val="24"/>
            <w:szCs w:val="24"/>
          </w:rPr>
          <w:id w:val="-303926414"/>
          <w:citation/>
        </w:sdtPr>
        <w:sdtContent>
          <w:r w:rsidR="000E6665" w:rsidRPr="00D02FC0">
            <w:rPr>
              <w:rFonts w:ascii="Times New Roman" w:hAnsi="Times New Roman" w:cs="Times New Roman"/>
              <w:sz w:val="24"/>
              <w:szCs w:val="24"/>
            </w:rPr>
            <w:fldChar w:fldCharType="begin"/>
          </w:r>
          <w:r w:rsidR="000E6665" w:rsidRPr="00D02FC0">
            <w:rPr>
              <w:rFonts w:ascii="Times New Roman" w:hAnsi="Times New Roman" w:cs="Times New Roman"/>
              <w:sz w:val="24"/>
              <w:szCs w:val="24"/>
            </w:rPr>
            <w:instrText xml:space="preserve"> CITATION Nes66 \l 2057 </w:instrText>
          </w:r>
          <w:r w:rsidR="000E6665" w:rsidRPr="00D02FC0">
            <w:rPr>
              <w:rFonts w:ascii="Times New Roman" w:hAnsi="Times New Roman" w:cs="Times New Roman"/>
              <w:sz w:val="24"/>
              <w:szCs w:val="24"/>
            </w:rPr>
            <w:fldChar w:fldCharType="separate"/>
          </w:r>
          <w:r w:rsidR="000E6665" w:rsidRPr="00D02FC0">
            <w:rPr>
              <w:rFonts w:ascii="Times New Roman" w:hAnsi="Times New Roman" w:cs="Times New Roman"/>
              <w:noProof/>
              <w:sz w:val="24"/>
              <w:szCs w:val="24"/>
            </w:rPr>
            <w:t>(Nestlé, 1866)</w:t>
          </w:r>
          <w:r w:rsidR="000E6665" w:rsidRPr="00D02FC0">
            <w:rPr>
              <w:rFonts w:ascii="Times New Roman" w:hAnsi="Times New Roman" w:cs="Times New Roman"/>
              <w:sz w:val="24"/>
              <w:szCs w:val="24"/>
            </w:rPr>
            <w:fldChar w:fldCharType="end"/>
          </w:r>
        </w:sdtContent>
      </w:sdt>
      <w:r w:rsidR="000E6665" w:rsidRPr="00D02FC0">
        <w:rPr>
          <w:rFonts w:ascii="Times New Roman" w:hAnsi="Times New Roman" w:cs="Times New Roman"/>
          <w:sz w:val="24"/>
          <w:szCs w:val="24"/>
        </w:rPr>
        <w:t xml:space="preserve"> should consider its practical </w:t>
      </w:r>
      <w:r w:rsidR="00295E32" w:rsidRPr="00D02FC0">
        <w:rPr>
          <w:rFonts w:ascii="Times New Roman" w:hAnsi="Times New Roman" w:cs="Times New Roman"/>
          <w:sz w:val="24"/>
          <w:szCs w:val="24"/>
        </w:rPr>
        <w:t>obstacles</w:t>
      </w:r>
      <w:proofErr w:type="gramStart"/>
      <w:r w:rsidR="00295E32" w:rsidRPr="00D02FC0">
        <w:rPr>
          <w:rFonts w:ascii="Times New Roman" w:hAnsi="Times New Roman" w:cs="Times New Roman"/>
          <w:sz w:val="24"/>
          <w:szCs w:val="24"/>
        </w:rPr>
        <w:t>.</w:t>
      </w:r>
      <w:r w:rsidR="007E27D6" w:rsidRPr="007E27D6">
        <w:rPr>
          <w:rFonts w:ascii="Times New Roman" w:hAnsi="Times New Roman" w:cs="Times New Roman"/>
          <w:sz w:val="24"/>
          <w:szCs w:val="24"/>
        </w:rPr>
        <w:t xml:space="preserve"> </w:t>
      </w:r>
      <w:r w:rsidR="007E27D6" w:rsidRPr="00366499">
        <w:rPr>
          <w:rFonts w:ascii="Times New Roman" w:hAnsi="Times New Roman" w:cs="Times New Roman"/>
          <w:sz w:val="24"/>
          <w:szCs w:val="24"/>
        </w:rPr>
        <w:t>.</w:t>
      </w:r>
      <w:proofErr w:type="gramEnd"/>
      <w:r w:rsidR="007E27D6">
        <w:rPr>
          <w:rFonts w:ascii="Times New Roman" w:hAnsi="Times New Roman" w:cs="Times New Roman"/>
          <w:sz w:val="24"/>
          <w:szCs w:val="24"/>
        </w:rPr>
        <w:t xml:space="preserve"> A recommendation I would make is for </w:t>
      </w:r>
      <w:sdt>
        <w:sdtPr>
          <w:rPr>
            <w:rFonts w:ascii="Times New Roman" w:hAnsi="Times New Roman" w:cs="Times New Roman"/>
            <w:sz w:val="24"/>
            <w:szCs w:val="24"/>
          </w:rPr>
          <w:id w:val="-1636332638"/>
          <w:citation/>
        </w:sdtPr>
        <w:sdtContent>
          <w:r w:rsidR="007E27D6">
            <w:rPr>
              <w:rFonts w:ascii="Times New Roman" w:hAnsi="Times New Roman" w:cs="Times New Roman"/>
              <w:sz w:val="24"/>
              <w:szCs w:val="24"/>
            </w:rPr>
            <w:fldChar w:fldCharType="begin"/>
          </w:r>
          <w:r w:rsidR="007E27D6">
            <w:rPr>
              <w:rFonts w:ascii="Times New Roman" w:hAnsi="Times New Roman" w:cs="Times New Roman"/>
              <w:sz w:val="24"/>
              <w:szCs w:val="24"/>
            </w:rPr>
            <w:instrText xml:space="preserve"> CITATION Nes66 \l 2057 </w:instrText>
          </w:r>
          <w:r w:rsidR="007E27D6">
            <w:rPr>
              <w:rFonts w:ascii="Times New Roman" w:hAnsi="Times New Roman" w:cs="Times New Roman"/>
              <w:sz w:val="24"/>
              <w:szCs w:val="24"/>
            </w:rPr>
            <w:fldChar w:fldCharType="separate"/>
          </w:r>
          <w:r w:rsidR="007E27D6" w:rsidRPr="00FA6AFA">
            <w:rPr>
              <w:rFonts w:ascii="Times New Roman" w:hAnsi="Times New Roman" w:cs="Times New Roman"/>
              <w:noProof/>
              <w:sz w:val="24"/>
              <w:szCs w:val="24"/>
            </w:rPr>
            <w:t>(Nestlé, 1866)</w:t>
          </w:r>
          <w:r w:rsidR="007E27D6">
            <w:rPr>
              <w:rFonts w:ascii="Times New Roman" w:hAnsi="Times New Roman" w:cs="Times New Roman"/>
              <w:sz w:val="24"/>
              <w:szCs w:val="24"/>
            </w:rPr>
            <w:fldChar w:fldCharType="end"/>
          </w:r>
        </w:sdtContent>
      </w:sdt>
      <w:r w:rsidR="007E27D6">
        <w:rPr>
          <w:rFonts w:ascii="Times New Roman" w:hAnsi="Times New Roman" w:cs="Times New Roman"/>
          <w:sz w:val="24"/>
          <w:szCs w:val="24"/>
        </w:rPr>
        <w:t xml:space="preserve">to </w:t>
      </w:r>
      <w:r w:rsidR="007E27D6" w:rsidRPr="00FA6AFA">
        <w:rPr>
          <w:rFonts w:ascii="Times New Roman" w:hAnsi="Times New Roman" w:cs="Times New Roman"/>
          <w:sz w:val="24"/>
          <w:szCs w:val="24"/>
        </w:rPr>
        <w:t>develop new, health-conscious and sustainable products that are difficult for newcomers to imitate.</w:t>
      </w:r>
      <w:r w:rsidR="007E27D6">
        <w:rPr>
          <w:rFonts w:ascii="Times New Roman" w:hAnsi="Times New Roman" w:cs="Times New Roman"/>
          <w:sz w:val="24"/>
          <w:szCs w:val="24"/>
        </w:rPr>
        <w:t xml:space="preserve"> This way Threats of Rivalry entry is reduced</w:t>
      </w:r>
      <w:r w:rsidR="007E27D6" w:rsidRPr="00FA6AFA">
        <w:rPr>
          <w:rFonts w:ascii="Times New Roman" w:hAnsi="Times New Roman" w:cs="Times New Roman"/>
          <w:sz w:val="24"/>
          <w:szCs w:val="24"/>
        </w:rPr>
        <w:t xml:space="preserve">. For Bargaining power of </w:t>
      </w:r>
      <w:proofErr w:type="gramStart"/>
      <w:r w:rsidR="007E27D6" w:rsidRPr="00FA6AFA">
        <w:rPr>
          <w:rFonts w:ascii="Times New Roman" w:hAnsi="Times New Roman" w:cs="Times New Roman"/>
          <w:sz w:val="24"/>
          <w:szCs w:val="24"/>
        </w:rPr>
        <w:t>buyers</w:t>
      </w:r>
      <w:proofErr w:type="gramEnd"/>
      <w:r w:rsidR="007E27D6" w:rsidRPr="00FA6AFA">
        <w:rPr>
          <w:rFonts w:ascii="Times New Roman" w:hAnsi="Times New Roman" w:cs="Times New Roman"/>
          <w:sz w:val="24"/>
          <w:szCs w:val="24"/>
        </w:rPr>
        <w:t xml:space="preserve"> a Recommendation I would suggest is incorporating other retailers and providing special products, bundles, or promotions to develop connections with major retail chains</w:t>
      </w:r>
      <w:r w:rsidR="007E27D6">
        <w:rPr>
          <w:rFonts w:ascii="Times New Roman" w:hAnsi="Times New Roman" w:cs="Times New Roman"/>
          <w:sz w:val="24"/>
          <w:szCs w:val="24"/>
        </w:rPr>
        <w:t xml:space="preserve"> making products available to more consumers Which is spoken about in Part 11 Product Movement in (Principles of Marketing, Peter </w:t>
      </w:r>
      <w:proofErr w:type="gramStart"/>
      <w:r w:rsidR="007E27D6">
        <w:rPr>
          <w:rFonts w:ascii="Times New Roman" w:hAnsi="Times New Roman" w:cs="Times New Roman"/>
          <w:sz w:val="24"/>
          <w:szCs w:val="24"/>
        </w:rPr>
        <w:t>Rogerson(</w:t>
      </w:r>
      <w:proofErr w:type="gramEnd"/>
      <w:r w:rsidR="007E27D6">
        <w:rPr>
          <w:rFonts w:ascii="Times New Roman" w:hAnsi="Times New Roman" w:cs="Times New Roman"/>
          <w:sz w:val="24"/>
          <w:szCs w:val="24"/>
        </w:rPr>
        <w:t>2007).</w:t>
      </w:r>
    </w:p>
    <w:p w14:paraId="58DFC1D7" w14:textId="4E8A1AF3" w:rsidR="002F4B03" w:rsidRPr="004904DE" w:rsidRDefault="002F4B03" w:rsidP="007A259B">
      <w:pPr>
        <w:spacing w:line="360" w:lineRule="auto"/>
        <w:jc w:val="both"/>
        <w:rPr>
          <w:rFonts w:ascii="Times New Roman" w:hAnsi="Times New Roman" w:cs="Times New Roman"/>
          <w:sz w:val="34"/>
          <w:szCs w:val="34"/>
          <w:u w:val="single"/>
        </w:rPr>
      </w:pPr>
      <w:r w:rsidRPr="004904DE">
        <w:rPr>
          <w:rFonts w:ascii="Times New Roman" w:hAnsi="Times New Roman" w:cs="Times New Roman"/>
          <w:sz w:val="34"/>
          <w:szCs w:val="34"/>
          <w:u w:val="single"/>
        </w:rPr>
        <w:t>Conclusion</w:t>
      </w:r>
    </w:p>
    <w:p w14:paraId="473840EB" w14:textId="2338A88E" w:rsidR="00FA6AFA" w:rsidRPr="00FA6AFA" w:rsidRDefault="001D1A3F" w:rsidP="007A259B">
      <w:pPr>
        <w:spacing w:line="360" w:lineRule="auto"/>
        <w:jc w:val="both"/>
        <w:rPr>
          <w:rFonts w:ascii="Times New Roman" w:hAnsi="Times New Roman" w:cs="Times New Roman"/>
          <w:sz w:val="24"/>
          <w:szCs w:val="24"/>
        </w:rPr>
      </w:pPr>
      <w:r w:rsidRPr="00366499">
        <w:rPr>
          <w:rFonts w:ascii="Times New Roman" w:hAnsi="Times New Roman" w:cs="Times New Roman"/>
          <w:sz w:val="24"/>
          <w:szCs w:val="24"/>
        </w:rPr>
        <w:t xml:space="preserve">To Conclude, an analysis of </w:t>
      </w:r>
      <w:sdt>
        <w:sdtPr>
          <w:rPr>
            <w:rFonts w:ascii="Times New Roman" w:hAnsi="Times New Roman" w:cs="Times New Roman"/>
            <w:sz w:val="24"/>
            <w:szCs w:val="24"/>
          </w:rPr>
          <w:id w:val="6186040"/>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 xml:space="preserve">using Porter's Five Forces demonstrates that the corporation maintains a strong position in the food and beverage industry.  </w:t>
      </w:r>
      <w:sdt>
        <w:sdtPr>
          <w:rPr>
            <w:rFonts w:ascii="Times New Roman" w:hAnsi="Times New Roman" w:cs="Times New Roman"/>
            <w:sz w:val="24"/>
            <w:szCs w:val="24"/>
          </w:rPr>
          <w:id w:val="-1959866668"/>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 xml:space="preserve">s well-established brand and assets make new entrants a relatively low risk. Consumers have some impact, but they also value having options. Suppliers have minimal power; </w:t>
      </w:r>
      <w:sdt>
        <w:sdtPr>
          <w:rPr>
            <w:rFonts w:ascii="Times New Roman" w:hAnsi="Times New Roman" w:cs="Times New Roman"/>
            <w:sz w:val="24"/>
            <w:szCs w:val="24"/>
          </w:rPr>
          <w:id w:val="78489722"/>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 xml:space="preserve"> invests in substantial outsourcing. Although the possibility of alternatives exists, it would have little influence on </w:t>
      </w:r>
      <w:sdt>
        <w:sdtPr>
          <w:rPr>
            <w:rFonts w:ascii="Times New Roman" w:hAnsi="Times New Roman" w:cs="Times New Roman"/>
            <w:sz w:val="24"/>
            <w:szCs w:val="24"/>
          </w:rPr>
          <w:id w:val="270288783"/>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 xml:space="preserve">s diverse business.  In essence, these aspects allow </w:t>
      </w:r>
      <w:sdt>
        <w:sdtPr>
          <w:rPr>
            <w:rFonts w:ascii="Times New Roman" w:hAnsi="Times New Roman" w:cs="Times New Roman"/>
            <w:sz w:val="24"/>
            <w:szCs w:val="24"/>
          </w:rPr>
          <w:id w:val="-126174248"/>
          <w:citation/>
        </w:sdtPr>
        <w:sdtContent>
          <w:r w:rsidRPr="00366499">
            <w:rPr>
              <w:rFonts w:ascii="Times New Roman" w:hAnsi="Times New Roman" w:cs="Times New Roman"/>
              <w:sz w:val="24"/>
              <w:szCs w:val="24"/>
            </w:rPr>
            <w:fldChar w:fldCharType="begin"/>
          </w:r>
          <w:r w:rsidRPr="00366499">
            <w:rPr>
              <w:rFonts w:ascii="Times New Roman" w:hAnsi="Times New Roman" w:cs="Times New Roman"/>
              <w:sz w:val="24"/>
              <w:szCs w:val="24"/>
            </w:rPr>
            <w:instrText xml:space="preserve"> CITATION Nes66 \l 2057 </w:instrText>
          </w:r>
          <w:r w:rsidRPr="00366499">
            <w:rPr>
              <w:rFonts w:ascii="Times New Roman" w:hAnsi="Times New Roman" w:cs="Times New Roman"/>
              <w:sz w:val="24"/>
              <w:szCs w:val="24"/>
            </w:rPr>
            <w:fldChar w:fldCharType="separate"/>
          </w:r>
          <w:r w:rsidRPr="00366499">
            <w:rPr>
              <w:rFonts w:ascii="Times New Roman" w:hAnsi="Times New Roman" w:cs="Times New Roman"/>
              <w:noProof/>
              <w:sz w:val="24"/>
              <w:szCs w:val="24"/>
            </w:rPr>
            <w:t>(Nestlé, 1866)</w:t>
          </w:r>
          <w:r w:rsidRPr="00366499">
            <w:rPr>
              <w:rFonts w:ascii="Times New Roman" w:hAnsi="Times New Roman" w:cs="Times New Roman"/>
              <w:sz w:val="24"/>
              <w:szCs w:val="24"/>
            </w:rPr>
            <w:fldChar w:fldCharType="end"/>
          </w:r>
        </w:sdtContent>
      </w:sdt>
      <w:r w:rsidRPr="00366499">
        <w:rPr>
          <w:rFonts w:ascii="Times New Roman" w:hAnsi="Times New Roman" w:cs="Times New Roman"/>
          <w:sz w:val="24"/>
          <w:szCs w:val="24"/>
        </w:rPr>
        <w:t>to maintain its dominance in the market and secure profitability.</w:t>
      </w:r>
      <w:r w:rsidR="00E22D66" w:rsidRPr="00366499">
        <w:rPr>
          <w:rFonts w:ascii="Times New Roman" w:eastAsia="Times New Roman" w:hAnsi="Times New Roman" w:cs="Times New Roman"/>
          <w:kern w:val="0"/>
          <w:sz w:val="24"/>
          <w:szCs w:val="24"/>
          <w:lang w:eastAsia="en-GB"/>
          <w14:ligatures w14:val="none"/>
        </w:rPr>
        <w:t xml:space="preserve"> </w:t>
      </w:r>
      <w:r w:rsidR="00E22D66" w:rsidRPr="00366499">
        <w:rPr>
          <w:rFonts w:ascii="Times New Roman" w:hAnsi="Times New Roman" w:cs="Times New Roman"/>
          <w:sz w:val="24"/>
          <w:szCs w:val="24"/>
        </w:rPr>
        <w:t xml:space="preserve">Porter's </w:t>
      </w:r>
      <w:r w:rsidR="007E27D6">
        <w:rPr>
          <w:rFonts w:ascii="Times New Roman" w:hAnsi="Times New Roman" w:cs="Times New Roman"/>
          <w:sz w:val="24"/>
          <w:szCs w:val="24"/>
        </w:rPr>
        <w:t xml:space="preserve">Five Forces </w:t>
      </w:r>
      <w:r w:rsidR="00E22D66" w:rsidRPr="00366499">
        <w:rPr>
          <w:rFonts w:ascii="Times New Roman" w:hAnsi="Times New Roman" w:cs="Times New Roman"/>
          <w:sz w:val="24"/>
          <w:szCs w:val="24"/>
        </w:rPr>
        <w:t xml:space="preserve">framework provides the analysis required to understand the pressures influencing </w:t>
      </w:r>
      <w:sdt>
        <w:sdtPr>
          <w:rPr>
            <w:rFonts w:ascii="Times New Roman" w:hAnsi="Times New Roman" w:cs="Times New Roman"/>
            <w:sz w:val="24"/>
            <w:szCs w:val="24"/>
          </w:rPr>
          <w:id w:val="-2089602771"/>
          <w:citation/>
        </w:sdtPr>
        <w:sdtContent>
          <w:r w:rsidR="00E22D66" w:rsidRPr="00366499">
            <w:rPr>
              <w:rFonts w:ascii="Times New Roman" w:hAnsi="Times New Roman" w:cs="Times New Roman"/>
              <w:sz w:val="24"/>
              <w:szCs w:val="24"/>
            </w:rPr>
            <w:fldChar w:fldCharType="begin"/>
          </w:r>
          <w:r w:rsidR="00E22D66" w:rsidRPr="00366499">
            <w:rPr>
              <w:rFonts w:ascii="Times New Roman" w:hAnsi="Times New Roman" w:cs="Times New Roman"/>
              <w:sz w:val="24"/>
              <w:szCs w:val="24"/>
            </w:rPr>
            <w:instrText xml:space="preserve"> CITATION Nes66 \l 2057 </w:instrText>
          </w:r>
          <w:r w:rsidR="00E22D66" w:rsidRPr="00366499">
            <w:rPr>
              <w:rFonts w:ascii="Times New Roman" w:hAnsi="Times New Roman" w:cs="Times New Roman"/>
              <w:sz w:val="24"/>
              <w:szCs w:val="24"/>
            </w:rPr>
            <w:fldChar w:fldCharType="separate"/>
          </w:r>
          <w:r w:rsidR="00E22D66" w:rsidRPr="00366499">
            <w:rPr>
              <w:rFonts w:ascii="Times New Roman" w:hAnsi="Times New Roman" w:cs="Times New Roman"/>
              <w:noProof/>
              <w:sz w:val="24"/>
              <w:szCs w:val="24"/>
            </w:rPr>
            <w:t>(Nestlé, 1866)</w:t>
          </w:r>
          <w:r w:rsidR="00E22D66" w:rsidRPr="00366499">
            <w:rPr>
              <w:rFonts w:ascii="Times New Roman" w:hAnsi="Times New Roman" w:cs="Times New Roman"/>
              <w:sz w:val="24"/>
              <w:szCs w:val="24"/>
            </w:rPr>
            <w:fldChar w:fldCharType="end"/>
          </w:r>
        </w:sdtContent>
      </w:sdt>
      <w:r w:rsidR="00E22D66" w:rsidRPr="00366499">
        <w:rPr>
          <w:rFonts w:ascii="Times New Roman" w:hAnsi="Times New Roman" w:cs="Times New Roman"/>
          <w:sz w:val="24"/>
          <w:szCs w:val="24"/>
        </w:rPr>
        <w:t xml:space="preserve">s strategic decisions. As demanding as the pressures are, they also highlight opportunities for </w:t>
      </w:r>
      <w:sdt>
        <w:sdtPr>
          <w:rPr>
            <w:rFonts w:ascii="Times New Roman" w:hAnsi="Times New Roman" w:cs="Times New Roman"/>
            <w:sz w:val="24"/>
            <w:szCs w:val="24"/>
          </w:rPr>
          <w:id w:val="-1994704058"/>
          <w:citation/>
        </w:sdtPr>
        <w:sdtContent>
          <w:r w:rsidR="00E22D66" w:rsidRPr="00366499">
            <w:rPr>
              <w:rFonts w:ascii="Times New Roman" w:hAnsi="Times New Roman" w:cs="Times New Roman"/>
              <w:sz w:val="24"/>
              <w:szCs w:val="24"/>
            </w:rPr>
            <w:fldChar w:fldCharType="begin"/>
          </w:r>
          <w:r w:rsidR="00E22D66" w:rsidRPr="00366499">
            <w:rPr>
              <w:rFonts w:ascii="Times New Roman" w:hAnsi="Times New Roman" w:cs="Times New Roman"/>
              <w:sz w:val="24"/>
              <w:szCs w:val="24"/>
            </w:rPr>
            <w:instrText xml:space="preserve"> CITATION Nes66 \l 2057 </w:instrText>
          </w:r>
          <w:r w:rsidR="00E22D66" w:rsidRPr="00366499">
            <w:rPr>
              <w:rFonts w:ascii="Times New Roman" w:hAnsi="Times New Roman" w:cs="Times New Roman"/>
              <w:sz w:val="24"/>
              <w:szCs w:val="24"/>
            </w:rPr>
            <w:fldChar w:fldCharType="separate"/>
          </w:r>
          <w:r w:rsidR="00E22D66" w:rsidRPr="00366499">
            <w:rPr>
              <w:rFonts w:ascii="Times New Roman" w:hAnsi="Times New Roman" w:cs="Times New Roman"/>
              <w:noProof/>
              <w:sz w:val="24"/>
              <w:szCs w:val="24"/>
            </w:rPr>
            <w:t>(Nestlé, 1866)</w:t>
          </w:r>
          <w:r w:rsidR="00E22D66" w:rsidRPr="00366499">
            <w:rPr>
              <w:rFonts w:ascii="Times New Roman" w:hAnsi="Times New Roman" w:cs="Times New Roman"/>
              <w:sz w:val="24"/>
              <w:szCs w:val="24"/>
            </w:rPr>
            <w:fldChar w:fldCharType="end"/>
          </w:r>
        </w:sdtContent>
      </w:sdt>
      <w:r w:rsidR="00E22D66" w:rsidRPr="00366499">
        <w:rPr>
          <w:rFonts w:ascii="Times New Roman" w:hAnsi="Times New Roman" w:cs="Times New Roman"/>
          <w:sz w:val="24"/>
          <w:szCs w:val="24"/>
        </w:rPr>
        <w:t xml:space="preserve"> to capitalise on its distinctive products and drive the company towards long-term value development.</w:t>
      </w:r>
    </w:p>
    <w:p w14:paraId="1E098786" w14:textId="77777777" w:rsidR="00112CAF" w:rsidRPr="001D1A3F" w:rsidRDefault="00112CAF" w:rsidP="007A259B">
      <w:pPr>
        <w:spacing w:line="360" w:lineRule="auto"/>
        <w:jc w:val="both"/>
        <w:rPr>
          <w:rFonts w:ascii="Times New Roman" w:hAnsi="Times New Roman" w:cs="Times New Roman"/>
          <w:sz w:val="34"/>
          <w:szCs w:val="34"/>
        </w:rPr>
      </w:pPr>
    </w:p>
    <w:p w14:paraId="74263400" w14:textId="729AED0F" w:rsidR="00B108A0" w:rsidRPr="004904DE" w:rsidRDefault="00B108A0" w:rsidP="009F2B6C">
      <w:pPr>
        <w:spacing w:line="360" w:lineRule="auto"/>
        <w:rPr>
          <w:rFonts w:ascii="Times New Roman" w:hAnsi="Times New Roman" w:cs="Times New Roman"/>
          <w:sz w:val="34"/>
          <w:szCs w:val="34"/>
          <w:u w:val="single"/>
        </w:rPr>
      </w:pPr>
      <w:r w:rsidRPr="004904DE">
        <w:rPr>
          <w:rFonts w:ascii="Times New Roman" w:hAnsi="Times New Roman" w:cs="Times New Roman"/>
          <w:sz w:val="34"/>
          <w:szCs w:val="34"/>
          <w:u w:val="single"/>
        </w:rPr>
        <w:t xml:space="preserve">References </w:t>
      </w:r>
    </w:p>
    <w:p w14:paraId="5C3AEDF9" w14:textId="2E387C3D" w:rsidR="00267138" w:rsidRDefault="008E5FA2" w:rsidP="009F2B6C">
      <w:pPr>
        <w:spacing w:line="360" w:lineRule="auto"/>
        <w:rPr>
          <w:rFonts w:ascii="Times New Roman" w:hAnsi="Times New Roman" w:cs="Times New Roman"/>
          <w:sz w:val="26"/>
          <w:szCs w:val="26"/>
        </w:rPr>
      </w:pPr>
      <w:r w:rsidRPr="004904DE">
        <w:rPr>
          <w:rFonts w:ascii="Times New Roman" w:hAnsi="Times New Roman" w:cs="Times New Roman"/>
          <w:sz w:val="26"/>
          <w:szCs w:val="26"/>
          <w:u w:val="single"/>
        </w:rPr>
        <w:t>Nestlé (2025). </w:t>
      </w:r>
      <w:r w:rsidRPr="004904DE">
        <w:rPr>
          <w:rFonts w:ascii="Times New Roman" w:hAnsi="Times New Roman" w:cs="Times New Roman"/>
          <w:i/>
          <w:iCs/>
          <w:sz w:val="26"/>
          <w:szCs w:val="26"/>
          <w:u w:val="single"/>
        </w:rPr>
        <w:t>The Nestlé Company History</w:t>
      </w:r>
      <w:r w:rsidRPr="004904DE">
        <w:rPr>
          <w:rFonts w:ascii="Times New Roman" w:hAnsi="Times New Roman" w:cs="Times New Roman"/>
          <w:sz w:val="26"/>
          <w:szCs w:val="26"/>
          <w:u w:val="single"/>
        </w:rPr>
        <w:t xml:space="preserve">. [online] Nestlé Global. Available at: </w:t>
      </w:r>
      <w:hyperlink r:id="rId12" w:history="1">
        <w:r w:rsidRPr="004904DE">
          <w:rPr>
            <w:rStyle w:val="Hyperlink"/>
            <w:rFonts w:ascii="Times New Roman" w:hAnsi="Times New Roman" w:cs="Times New Roman"/>
            <w:sz w:val="26"/>
            <w:szCs w:val="26"/>
          </w:rPr>
          <w:t>https://www.nestle.com/about/history/nestle-company-history</w:t>
        </w:r>
      </w:hyperlink>
      <w:r w:rsidRPr="004904DE">
        <w:rPr>
          <w:rFonts w:ascii="Times New Roman" w:hAnsi="Times New Roman" w:cs="Times New Roman"/>
          <w:sz w:val="26"/>
          <w:szCs w:val="26"/>
          <w:u w:val="single"/>
        </w:rPr>
        <w:t xml:space="preserve">. </w:t>
      </w:r>
      <w:r w:rsidRPr="004904DE">
        <w:rPr>
          <w:rFonts w:ascii="Times New Roman" w:hAnsi="Times New Roman" w:cs="Times New Roman"/>
          <w:sz w:val="26"/>
          <w:szCs w:val="26"/>
        </w:rPr>
        <w:t>Travel Through Our History Timeline (Accessed 19</w:t>
      </w:r>
      <w:r w:rsidRPr="004904DE">
        <w:rPr>
          <w:rFonts w:ascii="Times New Roman" w:hAnsi="Times New Roman" w:cs="Times New Roman"/>
          <w:sz w:val="26"/>
          <w:szCs w:val="26"/>
          <w:vertAlign w:val="superscript"/>
        </w:rPr>
        <w:t>th</w:t>
      </w:r>
      <w:r w:rsidRPr="004904DE">
        <w:rPr>
          <w:rFonts w:ascii="Times New Roman" w:hAnsi="Times New Roman" w:cs="Times New Roman"/>
          <w:sz w:val="26"/>
          <w:szCs w:val="26"/>
        </w:rPr>
        <w:t xml:space="preserve"> October 2025)</w:t>
      </w:r>
    </w:p>
    <w:p w14:paraId="4FA8DFFC" w14:textId="1838C0BC" w:rsidR="00E5490B" w:rsidRPr="004904DE" w:rsidRDefault="00E5490B" w:rsidP="009F2B6C">
      <w:pPr>
        <w:spacing w:line="360" w:lineRule="auto"/>
        <w:rPr>
          <w:rFonts w:ascii="Times New Roman" w:hAnsi="Times New Roman" w:cs="Times New Roman"/>
          <w:sz w:val="26"/>
          <w:szCs w:val="26"/>
        </w:rPr>
      </w:pPr>
      <w:hyperlink r:id="rId13" w:history="1">
        <w:r w:rsidRPr="000E173F">
          <w:rPr>
            <w:rStyle w:val="Hyperlink"/>
            <w:rFonts w:ascii="Times New Roman" w:hAnsi="Times New Roman" w:cs="Times New Roman"/>
            <w:sz w:val="26"/>
            <w:szCs w:val="26"/>
          </w:rPr>
          <w:t>https://businessmodelanalyst.com/nestle-marketing-strategy/?srsltid=AfmBOooD_lUum44fw6eLQqgXnWiidmwYFbRFlWNyaxXLKG6uQ-zVOoHf</w:t>
        </w:r>
      </w:hyperlink>
      <w:r>
        <w:rPr>
          <w:rFonts w:ascii="Times New Roman" w:hAnsi="Times New Roman" w:cs="Times New Roman"/>
          <w:sz w:val="26"/>
          <w:szCs w:val="26"/>
        </w:rPr>
        <w:t xml:space="preserve"> </w:t>
      </w:r>
      <w:sdt>
        <w:sdtPr>
          <w:rPr>
            <w:rFonts w:ascii="Times New Roman" w:hAnsi="Times New Roman" w:cs="Times New Roman"/>
            <w:sz w:val="26"/>
            <w:szCs w:val="26"/>
          </w:rPr>
          <w:id w:val="814838483"/>
          <w:citation/>
        </w:sdt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Nes66 \l 2057 </w:instrText>
          </w:r>
          <w:r>
            <w:rPr>
              <w:rFonts w:ascii="Times New Roman" w:hAnsi="Times New Roman" w:cs="Times New Roman"/>
              <w:sz w:val="26"/>
              <w:szCs w:val="26"/>
            </w:rPr>
            <w:fldChar w:fldCharType="separate"/>
          </w:r>
          <w:r w:rsidRPr="00E5490B">
            <w:rPr>
              <w:rFonts w:ascii="Times New Roman" w:hAnsi="Times New Roman" w:cs="Times New Roman"/>
              <w:noProof/>
              <w:sz w:val="26"/>
              <w:szCs w:val="26"/>
            </w:rPr>
            <w:t>(Nestlé, 1866)</w:t>
          </w:r>
          <w:r>
            <w:rPr>
              <w:rFonts w:ascii="Times New Roman" w:hAnsi="Times New Roman" w:cs="Times New Roman"/>
              <w:sz w:val="26"/>
              <w:szCs w:val="26"/>
            </w:rPr>
            <w:fldChar w:fldCharType="end"/>
          </w:r>
        </w:sdtContent>
      </w:sdt>
      <w:r>
        <w:rPr>
          <w:rFonts w:ascii="Times New Roman" w:hAnsi="Times New Roman" w:cs="Times New Roman"/>
          <w:sz w:val="26"/>
          <w:szCs w:val="26"/>
        </w:rPr>
        <w:t xml:space="preserve"> Marketing Strategies (Accessed </w:t>
      </w:r>
      <w:r w:rsidR="00C54A66">
        <w:rPr>
          <w:rFonts w:ascii="Times New Roman" w:hAnsi="Times New Roman" w:cs="Times New Roman"/>
          <w:sz w:val="26"/>
          <w:szCs w:val="26"/>
        </w:rPr>
        <w:t>10</w:t>
      </w:r>
      <w:r w:rsidR="00C54A66" w:rsidRPr="00C54A66">
        <w:rPr>
          <w:rFonts w:ascii="Times New Roman" w:hAnsi="Times New Roman" w:cs="Times New Roman"/>
          <w:sz w:val="26"/>
          <w:szCs w:val="26"/>
          <w:vertAlign w:val="superscript"/>
        </w:rPr>
        <w:t>th</w:t>
      </w:r>
      <w:r w:rsidR="00C54A66">
        <w:rPr>
          <w:rFonts w:ascii="Times New Roman" w:hAnsi="Times New Roman" w:cs="Times New Roman"/>
          <w:sz w:val="26"/>
          <w:szCs w:val="26"/>
        </w:rPr>
        <w:t xml:space="preserve"> November 2025)</w:t>
      </w:r>
    </w:p>
    <w:p w14:paraId="401ACA20" w14:textId="5F1F75D8" w:rsidR="00464F8C" w:rsidRPr="004904DE" w:rsidRDefault="00464F8C" w:rsidP="009F2B6C">
      <w:pPr>
        <w:spacing w:line="360" w:lineRule="auto"/>
        <w:rPr>
          <w:rFonts w:ascii="Times New Roman" w:hAnsi="Times New Roman" w:cs="Times New Roman"/>
          <w:sz w:val="26"/>
          <w:szCs w:val="26"/>
        </w:rPr>
      </w:pPr>
      <w:r w:rsidRPr="004904DE">
        <w:rPr>
          <w:rFonts w:ascii="Times New Roman" w:hAnsi="Times New Roman" w:cs="Times New Roman"/>
          <w:sz w:val="26"/>
          <w:szCs w:val="26"/>
        </w:rPr>
        <w:t xml:space="preserve">MBA </w:t>
      </w:r>
      <w:proofErr w:type="spellStart"/>
      <w:r w:rsidRPr="004904DE">
        <w:rPr>
          <w:rFonts w:ascii="Times New Roman" w:hAnsi="Times New Roman" w:cs="Times New Roman"/>
          <w:sz w:val="26"/>
          <w:szCs w:val="26"/>
        </w:rPr>
        <w:t>Skool</w:t>
      </w:r>
      <w:proofErr w:type="spellEnd"/>
      <w:r w:rsidRPr="004904DE">
        <w:rPr>
          <w:rFonts w:ascii="Times New Roman" w:hAnsi="Times New Roman" w:cs="Times New Roman"/>
          <w:sz w:val="26"/>
          <w:szCs w:val="26"/>
        </w:rPr>
        <w:t xml:space="preserve"> Team (2022). </w:t>
      </w:r>
      <w:r w:rsidRPr="004904DE">
        <w:rPr>
          <w:rFonts w:ascii="Times New Roman" w:hAnsi="Times New Roman" w:cs="Times New Roman"/>
          <w:i/>
          <w:iCs/>
          <w:sz w:val="26"/>
          <w:szCs w:val="26"/>
        </w:rPr>
        <w:t>Nestle Porter Five Forces Analysis</w:t>
      </w:r>
      <w:r w:rsidRPr="004904DE">
        <w:rPr>
          <w:rFonts w:ascii="Times New Roman" w:hAnsi="Times New Roman" w:cs="Times New Roman"/>
          <w:sz w:val="26"/>
          <w:szCs w:val="26"/>
        </w:rPr>
        <w:t xml:space="preserve">. [online] MBA </w:t>
      </w:r>
      <w:proofErr w:type="spellStart"/>
      <w:r w:rsidRPr="004904DE">
        <w:rPr>
          <w:rFonts w:ascii="Times New Roman" w:hAnsi="Times New Roman" w:cs="Times New Roman"/>
          <w:sz w:val="26"/>
          <w:szCs w:val="26"/>
        </w:rPr>
        <w:t>Skool</w:t>
      </w:r>
      <w:proofErr w:type="spellEnd"/>
      <w:r w:rsidRPr="004904DE">
        <w:rPr>
          <w:rFonts w:ascii="Times New Roman" w:hAnsi="Times New Roman" w:cs="Times New Roman"/>
          <w:sz w:val="26"/>
          <w:szCs w:val="26"/>
        </w:rPr>
        <w:t xml:space="preserve">. Available at: </w:t>
      </w:r>
      <w:hyperlink r:id="rId14" w:history="1">
        <w:r w:rsidRPr="004904DE">
          <w:rPr>
            <w:rStyle w:val="Hyperlink"/>
            <w:rFonts w:ascii="Times New Roman" w:hAnsi="Times New Roman" w:cs="Times New Roman"/>
            <w:sz w:val="26"/>
            <w:szCs w:val="26"/>
          </w:rPr>
          <w:t>https://www.mbaskool.com/five-forces-analysis/companies/18372-nestle.html</w:t>
        </w:r>
      </w:hyperlink>
      <w:r w:rsidRPr="004904DE">
        <w:rPr>
          <w:rFonts w:ascii="Times New Roman" w:hAnsi="Times New Roman" w:cs="Times New Roman"/>
          <w:sz w:val="26"/>
          <w:szCs w:val="26"/>
        </w:rPr>
        <w:t xml:space="preserve">. </w:t>
      </w:r>
      <w:sdt>
        <w:sdtPr>
          <w:rPr>
            <w:rFonts w:ascii="Times New Roman" w:hAnsi="Times New Roman" w:cs="Times New Roman"/>
            <w:sz w:val="26"/>
            <w:szCs w:val="26"/>
          </w:rPr>
          <w:id w:val="1237523314"/>
          <w:citation/>
        </w:sdtPr>
        <w:sdtContent>
          <w:r w:rsidRPr="004904DE">
            <w:rPr>
              <w:rFonts w:ascii="Times New Roman" w:hAnsi="Times New Roman" w:cs="Times New Roman"/>
              <w:sz w:val="26"/>
              <w:szCs w:val="26"/>
            </w:rPr>
            <w:fldChar w:fldCharType="begin"/>
          </w:r>
          <w:r w:rsidRPr="004904DE">
            <w:rPr>
              <w:rFonts w:ascii="Times New Roman" w:hAnsi="Times New Roman" w:cs="Times New Roman"/>
              <w:sz w:val="26"/>
              <w:szCs w:val="26"/>
            </w:rPr>
            <w:instrText xml:space="preserve"> CITATION Nes66 \l 2057 </w:instrText>
          </w:r>
          <w:r w:rsidRPr="004904DE">
            <w:rPr>
              <w:rFonts w:ascii="Times New Roman" w:hAnsi="Times New Roman" w:cs="Times New Roman"/>
              <w:sz w:val="26"/>
              <w:szCs w:val="26"/>
            </w:rPr>
            <w:fldChar w:fldCharType="separate"/>
          </w:r>
          <w:r w:rsidRPr="004904DE">
            <w:rPr>
              <w:rFonts w:ascii="Times New Roman" w:hAnsi="Times New Roman" w:cs="Times New Roman"/>
              <w:noProof/>
              <w:sz w:val="26"/>
              <w:szCs w:val="26"/>
            </w:rPr>
            <w:t>(Nestlé, 1866)</w:t>
          </w:r>
          <w:r w:rsidRPr="004904DE">
            <w:rPr>
              <w:rFonts w:ascii="Times New Roman" w:hAnsi="Times New Roman" w:cs="Times New Roman"/>
              <w:sz w:val="26"/>
              <w:szCs w:val="26"/>
            </w:rPr>
            <w:fldChar w:fldCharType="end"/>
          </w:r>
        </w:sdtContent>
      </w:sdt>
      <w:r w:rsidRPr="004904DE">
        <w:rPr>
          <w:rFonts w:ascii="Times New Roman" w:hAnsi="Times New Roman" w:cs="Times New Roman"/>
          <w:sz w:val="26"/>
          <w:szCs w:val="26"/>
        </w:rPr>
        <w:t xml:space="preserve"> Annual Marketing Spend (Accessed 19</w:t>
      </w:r>
      <w:r w:rsidRPr="004904DE">
        <w:rPr>
          <w:rFonts w:ascii="Times New Roman" w:hAnsi="Times New Roman" w:cs="Times New Roman"/>
          <w:sz w:val="26"/>
          <w:szCs w:val="26"/>
          <w:vertAlign w:val="superscript"/>
        </w:rPr>
        <w:t>th</w:t>
      </w:r>
      <w:r w:rsidRPr="004904DE">
        <w:rPr>
          <w:rFonts w:ascii="Times New Roman" w:hAnsi="Times New Roman" w:cs="Times New Roman"/>
          <w:sz w:val="26"/>
          <w:szCs w:val="26"/>
        </w:rPr>
        <w:t xml:space="preserve"> October 2025)</w:t>
      </w:r>
    </w:p>
    <w:p w14:paraId="4AE9528E" w14:textId="22734D0E" w:rsidR="00267138" w:rsidRPr="004904DE" w:rsidRDefault="00267138" w:rsidP="009F2B6C">
      <w:pPr>
        <w:spacing w:line="360" w:lineRule="auto"/>
        <w:rPr>
          <w:rFonts w:ascii="Times New Roman" w:hAnsi="Times New Roman" w:cs="Times New Roman"/>
          <w:sz w:val="26"/>
          <w:szCs w:val="26"/>
        </w:rPr>
      </w:pPr>
      <w:r w:rsidRPr="004904DE">
        <w:rPr>
          <w:rFonts w:ascii="Times New Roman" w:hAnsi="Times New Roman" w:cs="Times New Roman"/>
          <w:sz w:val="26"/>
          <w:szCs w:val="26"/>
        </w:rPr>
        <w:t>Work, G.P. to (n.d.). </w:t>
      </w:r>
      <w:r w:rsidRPr="004904DE">
        <w:rPr>
          <w:rFonts w:ascii="Times New Roman" w:hAnsi="Times New Roman" w:cs="Times New Roman"/>
          <w:i/>
          <w:iCs/>
          <w:sz w:val="26"/>
          <w:szCs w:val="26"/>
        </w:rPr>
        <w:t>Nestle</w:t>
      </w:r>
      <w:r w:rsidRPr="004904DE">
        <w:rPr>
          <w:rFonts w:ascii="Times New Roman" w:hAnsi="Times New Roman" w:cs="Times New Roman"/>
          <w:sz w:val="26"/>
          <w:szCs w:val="26"/>
        </w:rPr>
        <w:t xml:space="preserve">. [online] Great Place </w:t>
      </w:r>
      <w:proofErr w:type="gramStart"/>
      <w:r w:rsidRPr="004904DE">
        <w:rPr>
          <w:rFonts w:ascii="Times New Roman" w:hAnsi="Times New Roman" w:cs="Times New Roman"/>
          <w:sz w:val="26"/>
          <w:szCs w:val="26"/>
        </w:rPr>
        <w:t>To</w:t>
      </w:r>
      <w:proofErr w:type="gramEnd"/>
      <w:r w:rsidRPr="004904DE">
        <w:rPr>
          <w:rFonts w:ascii="Times New Roman" w:hAnsi="Times New Roman" w:cs="Times New Roman"/>
          <w:sz w:val="26"/>
          <w:szCs w:val="26"/>
        </w:rPr>
        <w:t xml:space="preserve"> Work®. Available at: </w:t>
      </w:r>
      <w:hyperlink r:id="rId15" w:history="1">
        <w:r w:rsidRPr="004904DE">
          <w:rPr>
            <w:rStyle w:val="Hyperlink"/>
            <w:rFonts w:ascii="Times New Roman" w:hAnsi="Times New Roman" w:cs="Times New Roman"/>
            <w:sz w:val="26"/>
            <w:szCs w:val="26"/>
          </w:rPr>
          <w:t>https://www.greatplacetowork.com/worlds-best-profile/nestle</w:t>
        </w:r>
      </w:hyperlink>
      <w:r w:rsidRPr="004904DE">
        <w:rPr>
          <w:rFonts w:ascii="Times New Roman" w:hAnsi="Times New Roman" w:cs="Times New Roman"/>
          <w:sz w:val="26"/>
          <w:szCs w:val="26"/>
        </w:rPr>
        <w:t xml:space="preserve">. </w:t>
      </w:r>
      <w:sdt>
        <w:sdtPr>
          <w:rPr>
            <w:rFonts w:ascii="Times New Roman" w:hAnsi="Times New Roman" w:cs="Times New Roman"/>
            <w:sz w:val="26"/>
            <w:szCs w:val="26"/>
          </w:rPr>
          <w:id w:val="-1767220505"/>
          <w:citation/>
        </w:sdtPr>
        <w:sdtContent>
          <w:r w:rsidRPr="004904DE">
            <w:rPr>
              <w:rFonts w:ascii="Times New Roman" w:hAnsi="Times New Roman" w:cs="Times New Roman"/>
              <w:sz w:val="26"/>
              <w:szCs w:val="26"/>
            </w:rPr>
            <w:fldChar w:fldCharType="begin"/>
          </w:r>
          <w:r w:rsidRPr="004904DE">
            <w:rPr>
              <w:rFonts w:ascii="Times New Roman" w:hAnsi="Times New Roman" w:cs="Times New Roman"/>
              <w:sz w:val="26"/>
              <w:szCs w:val="26"/>
            </w:rPr>
            <w:instrText xml:space="preserve"> CITATION Nes66 \l 2057 </w:instrText>
          </w:r>
          <w:r w:rsidRPr="004904DE">
            <w:rPr>
              <w:rFonts w:ascii="Times New Roman" w:hAnsi="Times New Roman" w:cs="Times New Roman"/>
              <w:sz w:val="26"/>
              <w:szCs w:val="26"/>
            </w:rPr>
            <w:fldChar w:fldCharType="separate"/>
          </w:r>
          <w:r w:rsidRPr="004904DE">
            <w:rPr>
              <w:rFonts w:ascii="Times New Roman" w:hAnsi="Times New Roman" w:cs="Times New Roman"/>
              <w:noProof/>
              <w:sz w:val="26"/>
              <w:szCs w:val="26"/>
            </w:rPr>
            <w:t>(Nestlé, 1866)</w:t>
          </w:r>
          <w:r w:rsidRPr="004904DE">
            <w:rPr>
              <w:rFonts w:ascii="Times New Roman" w:hAnsi="Times New Roman" w:cs="Times New Roman"/>
              <w:sz w:val="26"/>
              <w:szCs w:val="26"/>
            </w:rPr>
            <w:fldChar w:fldCharType="end"/>
          </w:r>
        </w:sdtContent>
      </w:sdt>
      <w:r w:rsidRPr="004904DE">
        <w:rPr>
          <w:rFonts w:ascii="Times New Roman" w:hAnsi="Times New Roman" w:cs="Times New Roman"/>
          <w:sz w:val="26"/>
          <w:szCs w:val="26"/>
        </w:rPr>
        <w:t xml:space="preserve"> Nestle voted </w:t>
      </w:r>
      <w:proofErr w:type="spellStart"/>
      <w:r w:rsidRPr="004904DE">
        <w:rPr>
          <w:rFonts w:ascii="Times New Roman" w:hAnsi="Times New Roman" w:cs="Times New Roman"/>
          <w:sz w:val="26"/>
          <w:szCs w:val="26"/>
        </w:rPr>
        <w:t>worlds</w:t>
      </w:r>
      <w:proofErr w:type="spellEnd"/>
      <w:r w:rsidRPr="004904DE">
        <w:rPr>
          <w:rFonts w:ascii="Times New Roman" w:hAnsi="Times New Roman" w:cs="Times New Roman"/>
          <w:sz w:val="26"/>
          <w:szCs w:val="26"/>
        </w:rPr>
        <w:t xml:space="preserve"> best place to work (Accessed 19</w:t>
      </w:r>
      <w:r w:rsidRPr="004904DE">
        <w:rPr>
          <w:rFonts w:ascii="Times New Roman" w:hAnsi="Times New Roman" w:cs="Times New Roman"/>
          <w:sz w:val="26"/>
          <w:szCs w:val="26"/>
          <w:vertAlign w:val="superscript"/>
        </w:rPr>
        <w:t>th</w:t>
      </w:r>
      <w:r w:rsidRPr="004904DE">
        <w:rPr>
          <w:rFonts w:ascii="Times New Roman" w:hAnsi="Times New Roman" w:cs="Times New Roman"/>
          <w:sz w:val="26"/>
          <w:szCs w:val="26"/>
        </w:rPr>
        <w:t xml:space="preserve"> October 2025)</w:t>
      </w:r>
    </w:p>
    <w:p w14:paraId="43E34D79" w14:textId="15808108" w:rsidR="00267138" w:rsidRPr="004904DE" w:rsidRDefault="00D51B8D" w:rsidP="009F2B6C">
      <w:pPr>
        <w:spacing w:line="360" w:lineRule="auto"/>
        <w:rPr>
          <w:rFonts w:ascii="Times New Roman" w:hAnsi="Times New Roman" w:cs="Times New Roman"/>
          <w:sz w:val="26"/>
          <w:szCs w:val="26"/>
        </w:rPr>
      </w:pPr>
      <w:r w:rsidRPr="004904DE">
        <w:rPr>
          <w:rFonts w:ascii="Times New Roman" w:hAnsi="Times New Roman" w:cs="Times New Roman"/>
          <w:sz w:val="26"/>
          <w:szCs w:val="26"/>
        </w:rPr>
        <w:t xml:space="preserve">Customer Satisfaction and Brand Loyalty: A Case Study of Nestlé (Shahroodi,2015) </w:t>
      </w:r>
      <w:r w:rsidR="004C17A5" w:rsidRPr="004904DE">
        <w:rPr>
          <w:rFonts w:ascii="Times New Roman" w:hAnsi="Times New Roman" w:cs="Times New Roman"/>
          <w:sz w:val="26"/>
          <w:szCs w:val="26"/>
        </w:rPr>
        <w:t>Customers with high satisfaction (Accessed 19</w:t>
      </w:r>
      <w:r w:rsidR="004C17A5" w:rsidRPr="004904DE">
        <w:rPr>
          <w:rFonts w:ascii="Times New Roman" w:hAnsi="Times New Roman" w:cs="Times New Roman"/>
          <w:sz w:val="26"/>
          <w:szCs w:val="26"/>
          <w:vertAlign w:val="superscript"/>
        </w:rPr>
        <w:t>th</w:t>
      </w:r>
      <w:r w:rsidR="004C17A5" w:rsidRPr="004904DE">
        <w:rPr>
          <w:rFonts w:ascii="Times New Roman" w:hAnsi="Times New Roman" w:cs="Times New Roman"/>
          <w:sz w:val="26"/>
          <w:szCs w:val="26"/>
        </w:rPr>
        <w:t xml:space="preserve"> October 2025)</w:t>
      </w:r>
    </w:p>
    <w:p w14:paraId="294F4A53" w14:textId="458A5187" w:rsidR="00240686" w:rsidRPr="007D523D" w:rsidRDefault="00267138"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w:t>
      </w:r>
      <w:r w:rsidR="00240686" w:rsidRPr="007D523D">
        <w:rPr>
          <w:rFonts w:ascii="Times New Roman" w:hAnsi="Times New Roman" w:cs="Times New Roman"/>
          <w:sz w:val="26"/>
          <w:szCs w:val="26"/>
        </w:rPr>
        <w:t xml:space="preserve">MBA </w:t>
      </w:r>
      <w:proofErr w:type="spellStart"/>
      <w:r w:rsidR="00240686" w:rsidRPr="007D523D">
        <w:rPr>
          <w:rFonts w:ascii="Times New Roman" w:hAnsi="Times New Roman" w:cs="Times New Roman"/>
          <w:sz w:val="26"/>
          <w:szCs w:val="26"/>
        </w:rPr>
        <w:t>Skool</w:t>
      </w:r>
      <w:proofErr w:type="spellEnd"/>
      <w:r w:rsidR="00240686" w:rsidRPr="007D523D">
        <w:rPr>
          <w:rFonts w:ascii="Times New Roman" w:hAnsi="Times New Roman" w:cs="Times New Roman"/>
          <w:sz w:val="26"/>
          <w:szCs w:val="26"/>
        </w:rPr>
        <w:t xml:space="preserve"> Team (2022). </w:t>
      </w:r>
      <w:r w:rsidR="00240686" w:rsidRPr="007D523D">
        <w:rPr>
          <w:rFonts w:ascii="Times New Roman" w:hAnsi="Times New Roman" w:cs="Times New Roman"/>
          <w:i/>
          <w:iCs/>
          <w:sz w:val="26"/>
          <w:szCs w:val="26"/>
        </w:rPr>
        <w:t>Nestle Porter Five Forces Analysis</w:t>
      </w:r>
      <w:r w:rsidR="00240686" w:rsidRPr="007D523D">
        <w:rPr>
          <w:rFonts w:ascii="Times New Roman" w:hAnsi="Times New Roman" w:cs="Times New Roman"/>
          <w:sz w:val="26"/>
          <w:szCs w:val="26"/>
        </w:rPr>
        <w:t xml:space="preserve">. [online] MBA </w:t>
      </w:r>
      <w:proofErr w:type="spellStart"/>
      <w:r w:rsidR="00240686" w:rsidRPr="007D523D">
        <w:rPr>
          <w:rFonts w:ascii="Times New Roman" w:hAnsi="Times New Roman" w:cs="Times New Roman"/>
          <w:sz w:val="26"/>
          <w:szCs w:val="26"/>
        </w:rPr>
        <w:t>Skool</w:t>
      </w:r>
      <w:proofErr w:type="spellEnd"/>
      <w:r w:rsidR="00240686" w:rsidRPr="007D523D">
        <w:rPr>
          <w:rFonts w:ascii="Times New Roman" w:hAnsi="Times New Roman" w:cs="Times New Roman"/>
          <w:sz w:val="26"/>
          <w:szCs w:val="26"/>
        </w:rPr>
        <w:t xml:space="preserve">. Available at: </w:t>
      </w:r>
      <w:hyperlink r:id="rId16" w:history="1">
        <w:r w:rsidR="00240686" w:rsidRPr="007D523D">
          <w:rPr>
            <w:rStyle w:val="Hyperlink"/>
            <w:rFonts w:ascii="Times New Roman" w:hAnsi="Times New Roman" w:cs="Times New Roman"/>
            <w:sz w:val="26"/>
            <w:szCs w:val="26"/>
          </w:rPr>
          <w:t>https://www.mbaskool.com/five-forces-analysis/companies/18372-nestle.html</w:t>
        </w:r>
      </w:hyperlink>
      <w:r w:rsidR="00240686" w:rsidRPr="007D523D">
        <w:rPr>
          <w:rFonts w:ascii="Times New Roman" w:hAnsi="Times New Roman" w:cs="Times New Roman"/>
          <w:sz w:val="26"/>
          <w:szCs w:val="26"/>
        </w:rPr>
        <w:t xml:space="preserve">. </w:t>
      </w:r>
      <w:sdt>
        <w:sdtPr>
          <w:rPr>
            <w:rFonts w:ascii="Times New Roman" w:hAnsi="Times New Roman" w:cs="Times New Roman"/>
            <w:sz w:val="26"/>
            <w:szCs w:val="26"/>
          </w:rPr>
          <w:id w:val="362181748"/>
          <w:citation/>
        </w:sdtPr>
        <w:sdtContent>
          <w:r w:rsidR="00240686" w:rsidRPr="007D523D">
            <w:rPr>
              <w:rFonts w:ascii="Times New Roman" w:hAnsi="Times New Roman" w:cs="Times New Roman"/>
              <w:sz w:val="26"/>
              <w:szCs w:val="26"/>
            </w:rPr>
            <w:fldChar w:fldCharType="begin"/>
          </w:r>
          <w:r w:rsidR="00240686" w:rsidRPr="007D523D">
            <w:rPr>
              <w:rFonts w:ascii="Times New Roman" w:hAnsi="Times New Roman" w:cs="Times New Roman"/>
              <w:sz w:val="26"/>
              <w:szCs w:val="26"/>
            </w:rPr>
            <w:instrText xml:space="preserve"> CITATION Nes66 \l 2057 </w:instrText>
          </w:r>
          <w:r w:rsidR="00240686" w:rsidRPr="007D523D">
            <w:rPr>
              <w:rFonts w:ascii="Times New Roman" w:hAnsi="Times New Roman" w:cs="Times New Roman"/>
              <w:sz w:val="26"/>
              <w:szCs w:val="26"/>
            </w:rPr>
            <w:fldChar w:fldCharType="separate"/>
          </w:r>
          <w:r w:rsidR="00240686" w:rsidRPr="007D523D">
            <w:rPr>
              <w:rFonts w:ascii="Times New Roman" w:hAnsi="Times New Roman" w:cs="Times New Roman"/>
              <w:noProof/>
              <w:sz w:val="26"/>
              <w:szCs w:val="26"/>
            </w:rPr>
            <w:t>(Nestlé, 1866)</w:t>
          </w:r>
          <w:r w:rsidR="00240686" w:rsidRPr="007D523D">
            <w:rPr>
              <w:rFonts w:ascii="Times New Roman" w:hAnsi="Times New Roman" w:cs="Times New Roman"/>
              <w:sz w:val="26"/>
              <w:szCs w:val="26"/>
            </w:rPr>
            <w:fldChar w:fldCharType="end"/>
          </w:r>
        </w:sdtContent>
      </w:sdt>
      <w:r w:rsidR="00240686" w:rsidRPr="007D523D">
        <w:rPr>
          <w:rFonts w:ascii="Times New Roman" w:hAnsi="Times New Roman" w:cs="Times New Roman"/>
          <w:sz w:val="26"/>
          <w:szCs w:val="26"/>
        </w:rPr>
        <w:t xml:space="preserve"> Palm Oil Suppliers (Accessed 19</w:t>
      </w:r>
      <w:r w:rsidR="00240686" w:rsidRPr="007D523D">
        <w:rPr>
          <w:rFonts w:ascii="Times New Roman" w:hAnsi="Times New Roman" w:cs="Times New Roman"/>
          <w:sz w:val="26"/>
          <w:szCs w:val="26"/>
          <w:vertAlign w:val="superscript"/>
        </w:rPr>
        <w:t>th</w:t>
      </w:r>
      <w:r w:rsidR="00240686" w:rsidRPr="007D523D">
        <w:rPr>
          <w:rFonts w:ascii="Times New Roman" w:hAnsi="Times New Roman" w:cs="Times New Roman"/>
          <w:sz w:val="26"/>
          <w:szCs w:val="26"/>
        </w:rPr>
        <w:t xml:space="preserve"> October 2025)</w:t>
      </w:r>
    </w:p>
    <w:p w14:paraId="62E9906E" w14:textId="4B116730" w:rsidR="00A50507" w:rsidRPr="007D523D" w:rsidRDefault="00A50507"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Consainsights.com. (2025). </w:t>
      </w:r>
      <w:r w:rsidRPr="007D523D">
        <w:rPr>
          <w:rFonts w:ascii="Times New Roman" w:hAnsi="Times New Roman" w:cs="Times New Roman"/>
          <w:i/>
          <w:iCs/>
          <w:sz w:val="26"/>
          <w:szCs w:val="26"/>
        </w:rPr>
        <w:t>Top 15 Nestle Competitors and Alternatives in 2025</w:t>
      </w:r>
      <w:r w:rsidRPr="007D523D">
        <w:rPr>
          <w:rFonts w:ascii="Times New Roman" w:hAnsi="Times New Roman" w:cs="Times New Roman"/>
          <w:sz w:val="26"/>
          <w:szCs w:val="26"/>
        </w:rPr>
        <w:t xml:space="preserve">. [online] Available at: </w:t>
      </w:r>
      <w:hyperlink r:id="rId17" w:history="1">
        <w:r w:rsidRPr="007D523D">
          <w:rPr>
            <w:rStyle w:val="Hyperlink"/>
            <w:rFonts w:ascii="Times New Roman" w:hAnsi="Times New Roman" w:cs="Times New Roman"/>
            <w:sz w:val="26"/>
            <w:szCs w:val="26"/>
          </w:rPr>
          <w:t>https://www.consainsights.com/company-profile/nestle/competitors</w:t>
        </w:r>
      </w:hyperlink>
      <w:r w:rsidRPr="007D523D">
        <w:rPr>
          <w:rFonts w:ascii="Times New Roman" w:hAnsi="Times New Roman" w:cs="Times New Roman"/>
          <w:sz w:val="26"/>
          <w:szCs w:val="26"/>
        </w:rPr>
        <w:t xml:space="preserve">. </w:t>
      </w:r>
      <w:sdt>
        <w:sdtPr>
          <w:rPr>
            <w:rFonts w:ascii="Times New Roman" w:hAnsi="Times New Roman" w:cs="Times New Roman"/>
            <w:sz w:val="26"/>
            <w:szCs w:val="26"/>
          </w:rPr>
          <w:id w:val="1220856089"/>
          <w:citation/>
        </w:sdtPr>
        <w:sdtContent>
          <w:r w:rsidRPr="007D523D">
            <w:rPr>
              <w:rFonts w:ascii="Times New Roman" w:hAnsi="Times New Roman" w:cs="Times New Roman"/>
              <w:sz w:val="26"/>
              <w:szCs w:val="26"/>
            </w:rPr>
            <w:fldChar w:fldCharType="begin"/>
          </w:r>
          <w:r w:rsidRPr="007D523D">
            <w:rPr>
              <w:rFonts w:ascii="Times New Roman" w:hAnsi="Times New Roman" w:cs="Times New Roman"/>
              <w:sz w:val="26"/>
              <w:szCs w:val="26"/>
            </w:rPr>
            <w:instrText xml:space="preserve"> CITATION Nes66 \l 2057 </w:instrText>
          </w:r>
          <w:r w:rsidRPr="007D523D">
            <w:rPr>
              <w:rFonts w:ascii="Times New Roman" w:hAnsi="Times New Roman" w:cs="Times New Roman"/>
              <w:sz w:val="26"/>
              <w:szCs w:val="26"/>
            </w:rPr>
            <w:fldChar w:fldCharType="separate"/>
          </w:r>
          <w:r w:rsidRPr="007D523D">
            <w:rPr>
              <w:rFonts w:ascii="Times New Roman" w:hAnsi="Times New Roman" w:cs="Times New Roman"/>
              <w:noProof/>
              <w:sz w:val="26"/>
              <w:szCs w:val="26"/>
            </w:rPr>
            <w:t xml:space="preserve"> (Nestlé, 1866)</w:t>
          </w:r>
          <w:r w:rsidRPr="007D523D">
            <w:rPr>
              <w:rFonts w:ascii="Times New Roman" w:hAnsi="Times New Roman" w:cs="Times New Roman"/>
              <w:sz w:val="26"/>
              <w:szCs w:val="26"/>
            </w:rPr>
            <w:fldChar w:fldCharType="end"/>
          </w:r>
        </w:sdtContent>
      </w:sdt>
      <w:r w:rsidRPr="007D523D">
        <w:rPr>
          <w:rFonts w:ascii="Times New Roman" w:hAnsi="Times New Roman" w:cs="Times New Roman"/>
          <w:sz w:val="26"/>
          <w:szCs w:val="26"/>
        </w:rPr>
        <w:t xml:space="preserve"> Top Competitors (Accessed 25</w:t>
      </w:r>
      <w:r w:rsidRPr="007D523D">
        <w:rPr>
          <w:rFonts w:ascii="Times New Roman" w:hAnsi="Times New Roman" w:cs="Times New Roman"/>
          <w:sz w:val="26"/>
          <w:szCs w:val="26"/>
          <w:vertAlign w:val="superscript"/>
        </w:rPr>
        <w:t>th</w:t>
      </w:r>
      <w:r w:rsidRPr="007D523D">
        <w:rPr>
          <w:rFonts w:ascii="Times New Roman" w:hAnsi="Times New Roman" w:cs="Times New Roman"/>
          <w:sz w:val="26"/>
          <w:szCs w:val="26"/>
        </w:rPr>
        <w:t xml:space="preserve"> October 2025</w:t>
      </w:r>
    </w:p>
    <w:p w14:paraId="4AE6E687" w14:textId="1F5CB94D" w:rsidR="00B87093" w:rsidRPr="007D523D" w:rsidRDefault="00B87093"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Nestlé. (n.d.). </w:t>
      </w:r>
      <w:r w:rsidRPr="007D523D">
        <w:rPr>
          <w:rFonts w:ascii="Times New Roman" w:hAnsi="Times New Roman" w:cs="Times New Roman"/>
          <w:i/>
          <w:iCs/>
          <w:sz w:val="26"/>
          <w:szCs w:val="26"/>
        </w:rPr>
        <w:t>Tastier, healthier food and drinks</w:t>
      </w:r>
      <w:r w:rsidRPr="007D523D">
        <w:rPr>
          <w:rFonts w:ascii="Times New Roman" w:hAnsi="Times New Roman" w:cs="Times New Roman"/>
          <w:sz w:val="26"/>
          <w:szCs w:val="26"/>
        </w:rPr>
        <w:t xml:space="preserve">. [online] Available at: </w:t>
      </w:r>
      <w:hyperlink r:id="rId18" w:history="1">
        <w:r w:rsidRPr="007D523D">
          <w:rPr>
            <w:rStyle w:val="Hyperlink"/>
            <w:rFonts w:ascii="Times New Roman" w:hAnsi="Times New Roman" w:cs="Times New Roman"/>
            <w:sz w:val="26"/>
            <w:szCs w:val="26"/>
          </w:rPr>
          <w:t>https://www.nestle.co.uk/en-gb/sustainability/nutrition-health/tasty-healthy-food</w:t>
        </w:r>
      </w:hyperlink>
      <w:r w:rsidRPr="007D523D">
        <w:rPr>
          <w:rFonts w:ascii="Times New Roman" w:hAnsi="Times New Roman" w:cs="Times New Roman"/>
          <w:sz w:val="26"/>
          <w:szCs w:val="26"/>
        </w:rPr>
        <w:t>.</w:t>
      </w:r>
      <w:sdt>
        <w:sdtPr>
          <w:rPr>
            <w:rFonts w:ascii="Times New Roman" w:hAnsi="Times New Roman" w:cs="Times New Roman"/>
            <w:sz w:val="26"/>
            <w:szCs w:val="26"/>
          </w:rPr>
          <w:id w:val="1468245109"/>
          <w:citation/>
        </w:sdtPr>
        <w:sdtContent>
          <w:r w:rsidRPr="007D523D">
            <w:rPr>
              <w:rFonts w:ascii="Times New Roman" w:hAnsi="Times New Roman" w:cs="Times New Roman"/>
              <w:sz w:val="26"/>
              <w:szCs w:val="26"/>
            </w:rPr>
            <w:fldChar w:fldCharType="begin"/>
          </w:r>
          <w:r w:rsidRPr="007D523D">
            <w:rPr>
              <w:rFonts w:ascii="Times New Roman" w:hAnsi="Times New Roman" w:cs="Times New Roman"/>
              <w:sz w:val="26"/>
              <w:szCs w:val="26"/>
            </w:rPr>
            <w:instrText xml:space="preserve"> CITATION Nes66 \l 2057 </w:instrText>
          </w:r>
          <w:r w:rsidRPr="007D523D">
            <w:rPr>
              <w:rFonts w:ascii="Times New Roman" w:hAnsi="Times New Roman" w:cs="Times New Roman"/>
              <w:sz w:val="26"/>
              <w:szCs w:val="26"/>
            </w:rPr>
            <w:fldChar w:fldCharType="separate"/>
          </w:r>
          <w:r w:rsidRPr="007D523D">
            <w:rPr>
              <w:rFonts w:ascii="Times New Roman" w:hAnsi="Times New Roman" w:cs="Times New Roman"/>
              <w:noProof/>
              <w:sz w:val="26"/>
              <w:szCs w:val="26"/>
            </w:rPr>
            <w:t xml:space="preserve"> (Nestlé, 1866)</w:t>
          </w:r>
          <w:r w:rsidRPr="007D523D">
            <w:rPr>
              <w:rFonts w:ascii="Times New Roman" w:hAnsi="Times New Roman" w:cs="Times New Roman"/>
              <w:sz w:val="26"/>
              <w:szCs w:val="26"/>
            </w:rPr>
            <w:fldChar w:fldCharType="end"/>
          </w:r>
        </w:sdtContent>
      </w:sdt>
      <w:r w:rsidRPr="007D523D">
        <w:rPr>
          <w:rFonts w:ascii="Times New Roman" w:hAnsi="Times New Roman" w:cs="Times New Roman"/>
          <w:sz w:val="26"/>
          <w:szCs w:val="26"/>
        </w:rPr>
        <w:t xml:space="preserve"> Tastier and Healthier Foods “Our Progress” Accessed 25</w:t>
      </w:r>
      <w:r w:rsidRPr="007D523D">
        <w:rPr>
          <w:rFonts w:ascii="Times New Roman" w:hAnsi="Times New Roman" w:cs="Times New Roman"/>
          <w:sz w:val="26"/>
          <w:szCs w:val="26"/>
          <w:vertAlign w:val="superscript"/>
        </w:rPr>
        <w:t>th</w:t>
      </w:r>
      <w:r w:rsidRPr="007D523D">
        <w:rPr>
          <w:rFonts w:ascii="Times New Roman" w:hAnsi="Times New Roman" w:cs="Times New Roman"/>
          <w:sz w:val="26"/>
          <w:szCs w:val="26"/>
        </w:rPr>
        <w:t xml:space="preserve"> October 2025)</w:t>
      </w:r>
    </w:p>
    <w:p w14:paraId="2032DF5A" w14:textId="00CEC1C6" w:rsidR="00322BBA" w:rsidRPr="007D523D" w:rsidRDefault="00322BBA"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TBH, T. (2024). </w:t>
      </w:r>
      <w:r w:rsidRPr="007D523D">
        <w:rPr>
          <w:rFonts w:ascii="Times New Roman" w:hAnsi="Times New Roman" w:cs="Times New Roman"/>
          <w:i/>
          <w:iCs/>
          <w:sz w:val="26"/>
          <w:szCs w:val="26"/>
        </w:rPr>
        <w:t>Who are Nestle’s Top Competitors and Alternatives?</w:t>
      </w:r>
      <w:r w:rsidRPr="007D523D">
        <w:rPr>
          <w:rFonts w:ascii="Times New Roman" w:hAnsi="Times New Roman" w:cs="Times New Roman"/>
          <w:sz w:val="26"/>
          <w:szCs w:val="26"/>
        </w:rPr>
        <w:t xml:space="preserve"> [online] The Brand Hopper. Available at: </w:t>
      </w:r>
      <w:hyperlink r:id="rId19" w:anchor="4_The_Coca-Cola_Company. Thriving" w:history="1">
        <w:r w:rsidR="009D0281" w:rsidRPr="007D523D">
          <w:rPr>
            <w:rStyle w:val="Hyperlink"/>
            <w:rFonts w:ascii="Times New Roman" w:hAnsi="Times New Roman" w:cs="Times New Roman"/>
            <w:sz w:val="26"/>
            <w:szCs w:val="26"/>
          </w:rPr>
          <w:t xml:space="preserve">https://thebrandhopper.com/2024/05/13/who-are-nestle-top-competitors-and-alternatives/#4_The_Coca-Cola_Company. </w:t>
        </w:r>
        <w:r w:rsidR="009D0281" w:rsidRPr="007D523D">
          <w:rPr>
            <w:rStyle w:val="Hyperlink"/>
            <w:rFonts w:ascii="Times New Roman" w:hAnsi="Times New Roman" w:cs="Times New Roman"/>
            <w:color w:val="000000" w:themeColor="text1"/>
            <w:sz w:val="26"/>
            <w:szCs w:val="26"/>
            <w:u w:val="none"/>
          </w:rPr>
          <w:t>Thriving</w:t>
        </w:r>
      </w:hyperlink>
      <w:r w:rsidRPr="007D523D">
        <w:rPr>
          <w:rFonts w:ascii="Times New Roman" w:hAnsi="Times New Roman" w:cs="Times New Roman"/>
          <w:sz w:val="26"/>
          <w:szCs w:val="26"/>
        </w:rPr>
        <w:t xml:space="preserve"> Beverage Market (Accessed 26</w:t>
      </w:r>
      <w:r w:rsidRPr="007D523D">
        <w:rPr>
          <w:rFonts w:ascii="Times New Roman" w:hAnsi="Times New Roman" w:cs="Times New Roman"/>
          <w:sz w:val="26"/>
          <w:szCs w:val="26"/>
          <w:vertAlign w:val="superscript"/>
        </w:rPr>
        <w:t>th</w:t>
      </w:r>
      <w:r w:rsidRPr="007D523D">
        <w:rPr>
          <w:rFonts w:ascii="Times New Roman" w:hAnsi="Times New Roman" w:cs="Times New Roman"/>
          <w:sz w:val="26"/>
          <w:szCs w:val="26"/>
        </w:rPr>
        <w:t xml:space="preserve"> October 2025)</w:t>
      </w:r>
    </w:p>
    <w:p w14:paraId="3AF38D34" w14:textId="74FF5558" w:rsidR="00717B6D" w:rsidRPr="007D523D" w:rsidRDefault="00717B6D"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Principles Of Marketing Academic Book (</w:t>
      </w:r>
      <w:r w:rsidRPr="007D523D">
        <w:rPr>
          <w:rFonts w:ascii="Times New Roman" w:hAnsi="Times New Roman" w:cs="Times New Roman"/>
          <w:sz w:val="24"/>
          <w:szCs w:val="24"/>
        </w:rPr>
        <w:t>Peter Rogerson,2007) Part 11 Product Movement.</w:t>
      </w:r>
    </w:p>
    <w:p w14:paraId="1D4D6989" w14:textId="77777777" w:rsidR="00322BBA" w:rsidRPr="007D523D" w:rsidRDefault="00322BBA"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lastRenderedPageBreak/>
        <w:t>‌</w:t>
      </w:r>
    </w:p>
    <w:p w14:paraId="56205A46" w14:textId="77777777" w:rsidR="00B87093" w:rsidRPr="007D523D" w:rsidRDefault="00B87093" w:rsidP="009F2B6C">
      <w:pPr>
        <w:spacing w:line="360" w:lineRule="auto"/>
        <w:rPr>
          <w:rFonts w:ascii="Times New Roman" w:hAnsi="Times New Roman" w:cs="Times New Roman"/>
          <w:sz w:val="26"/>
          <w:szCs w:val="26"/>
        </w:rPr>
      </w:pPr>
    </w:p>
    <w:p w14:paraId="1726B0F9" w14:textId="77777777" w:rsidR="00B87093" w:rsidRPr="007D523D" w:rsidRDefault="00B87093"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w:t>
      </w:r>
    </w:p>
    <w:p w14:paraId="4D67DF22" w14:textId="77777777" w:rsidR="00A50507" w:rsidRPr="007D523D" w:rsidRDefault="00A50507" w:rsidP="009F2B6C">
      <w:pPr>
        <w:spacing w:line="360" w:lineRule="auto"/>
        <w:rPr>
          <w:rFonts w:ascii="Times New Roman" w:hAnsi="Times New Roman" w:cs="Times New Roman"/>
          <w:sz w:val="26"/>
          <w:szCs w:val="26"/>
        </w:rPr>
      </w:pPr>
    </w:p>
    <w:p w14:paraId="6D97AD80" w14:textId="77777777" w:rsidR="00B87093" w:rsidRPr="007D523D" w:rsidRDefault="00B87093" w:rsidP="009F2B6C">
      <w:pPr>
        <w:spacing w:line="360" w:lineRule="auto"/>
        <w:rPr>
          <w:rFonts w:ascii="Times New Roman" w:hAnsi="Times New Roman" w:cs="Times New Roman"/>
          <w:sz w:val="26"/>
          <w:szCs w:val="26"/>
        </w:rPr>
      </w:pPr>
    </w:p>
    <w:p w14:paraId="3556B396" w14:textId="77777777" w:rsidR="00A50507" w:rsidRPr="007D523D" w:rsidRDefault="00A50507" w:rsidP="009F2B6C">
      <w:pPr>
        <w:spacing w:line="360" w:lineRule="auto"/>
        <w:rPr>
          <w:rFonts w:ascii="Times New Roman" w:hAnsi="Times New Roman" w:cs="Times New Roman"/>
          <w:sz w:val="26"/>
          <w:szCs w:val="26"/>
        </w:rPr>
      </w:pPr>
      <w:r w:rsidRPr="007D523D">
        <w:rPr>
          <w:rFonts w:ascii="Times New Roman" w:hAnsi="Times New Roman" w:cs="Times New Roman"/>
          <w:sz w:val="26"/>
          <w:szCs w:val="26"/>
        </w:rPr>
        <w:t>‌</w:t>
      </w:r>
    </w:p>
    <w:p w14:paraId="37BB8C32" w14:textId="77777777" w:rsidR="00A50507" w:rsidRPr="007D523D" w:rsidRDefault="00A50507" w:rsidP="009F2B6C">
      <w:pPr>
        <w:spacing w:line="360" w:lineRule="auto"/>
        <w:rPr>
          <w:rFonts w:ascii="Times New Roman" w:hAnsi="Times New Roman" w:cs="Times New Roman"/>
          <w:sz w:val="26"/>
          <w:szCs w:val="26"/>
        </w:rPr>
      </w:pPr>
    </w:p>
    <w:p w14:paraId="5271DAF6" w14:textId="77777777" w:rsidR="00A50507" w:rsidRDefault="00A50507" w:rsidP="009F2B6C">
      <w:pPr>
        <w:spacing w:line="360" w:lineRule="auto"/>
        <w:rPr>
          <w:sz w:val="26"/>
          <w:szCs w:val="26"/>
        </w:rPr>
      </w:pPr>
    </w:p>
    <w:p w14:paraId="5E3EDE2E" w14:textId="77777777" w:rsidR="00240686" w:rsidRPr="00240686" w:rsidRDefault="00240686" w:rsidP="009F2B6C">
      <w:pPr>
        <w:spacing w:line="360" w:lineRule="auto"/>
        <w:rPr>
          <w:sz w:val="26"/>
          <w:szCs w:val="26"/>
        </w:rPr>
      </w:pPr>
    </w:p>
    <w:p w14:paraId="61E32A31" w14:textId="77777777" w:rsidR="00240686" w:rsidRPr="00240686" w:rsidRDefault="00240686" w:rsidP="009F2B6C">
      <w:pPr>
        <w:spacing w:line="360" w:lineRule="auto"/>
        <w:rPr>
          <w:rFonts w:ascii="Times New Roman" w:hAnsi="Times New Roman" w:cs="Times New Roman"/>
          <w:sz w:val="26"/>
          <w:szCs w:val="26"/>
        </w:rPr>
      </w:pPr>
      <w:r w:rsidRPr="00240686">
        <w:rPr>
          <w:rFonts w:ascii="Times New Roman" w:hAnsi="Times New Roman" w:cs="Times New Roman"/>
          <w:sz w:val="26"/>
          <w:szCs w:val="26"/>
        </w:rPr>
        <w:t>‌</w:t>
      </w:r>
    </w:p>
    <w:p w14:paraId="1FADF52A" w14:textId="77777777" w:rsidR="00240686" w:rsidRPr="004904DE" w:rsidRDefault="00240686" w:rsidP="009F2B6C">
      <w:pPr>
        <w:spacing w:line="360" w:lineRule="auto"/>
        <w:rPr>
          <w:rFonts w:ascii="Times New Roman" w:hAnsi="Times New Roman" w:cs="Times New Roman"/>
          <w:sz w:val="26"/>
          <w:szCs w:val="26"/>
        </w:rPr>
      </w:pPr>
    </w:p>
    <w:p w14:paraId="4DCB3CA8" w14:textId="77777777" w:rsidR="00267138" w:rsidRPr="004904DE" w:rsidRDefault="00267138" w:rsidP="009F2B6C">
      <w:pPr>
        <w:spacing w:line="360" w:lineRule="auto"/>
        <w:rPr>
          <w:rFonts w:ascii="Times New Roman" w:hAnsi="Times New Roman" w:cs="Times New Roman"/>
          <w:sz w:val="26"/>
          <w:szCs w:val="26"/>
        </w:rPr>
      </w:pPr>
    </w:p>
    <w:p w14:paraId="5F11651D" w14:textId="77777777" w:rsidR="00464F8C" w:rsidRPr="004904DE" w:rsidRDefault="00464F8C" w:rsidP="009F2B6C">
      <w:pPr>
        <w:spacing w:line="360" w:lineRule="auto"/>
        <w:rPr>
          <w:rFonts w:ascii="Times New Roman" w:hAnsi="Times New Roman" w:cs="Times New Roman"/>
          <w:sz w:val="26"/>
          <w:szCs w:val="26"/>
        </w:rPr>
      </w:pPr>
    </w:p>
    <w:p w14:paraId="5EC8F255" w14:textId="77777777" w:rsidR="00464F8C" w:rsidRPr="004904DE" w:rsidRDefault="00464F8C" w:rsidP="009F2B6C">
      <w:pPr>
        <w:spacing w:line="360" w:lineRule="auto"/>
        <w:rPr>
          <w:rFonts w:ascii="Times New Roman" w:hAnsi="Times New Roman" w:cs="Times New Roman"/>
          <w:sz w:val="26"/>
          <w:szCs w:val="26"/>
        </w:rPr>
      </w:pPr>
      <w:r w:rsidRPr="004904DE">
        <w:rPr>
          <w:rFonts w:ascii="Times New Roman" w:hAnsi="Times New Roman" w:cs="Times New Roman"/>
          <w:sz w:val="26"/>
          <w:szCs w:val="26"/>
        </w:rPr>
        <w:t>‌</w:t>
      </w:r>
    </w:p>
    <w:p w14:paraId="40A11F22" w14:textId="77777777" w:rsidR="00464F8C" w:rsidRPr="004904DE" w:rsidRDefault="00464F8C" w:rsidP="009F2B6C">
      <w:pPr>
        <w:spacing w:line="360" w:lineRule="auto"/>
        <w:rPr>
          <w:rFonts w:ascii="Times New Roman" w:hAnsi="Times New Roman" w:cs="Times New Roman"/>
          <w:sz w:val="26"/>
          <w:szCs w:val="26"/>
        </w:rPr>
      </w:pPr>
    </w:p>
    <w:p w14:paraId="7F9FBAEA" w14:textId="77777777" w:rsidR="008E5FA2" w:rsidRPr="00A174FC" w:rsidRDefault="008E5FA2" w:rsidP="009F2B6C">
      <w:pPr>
        <w:spacing w:line="360" w:lineRule="auto"/>
        <w:rPr>
          <w:rFonts w:ascii="Times New Roman" w:hAnsi="Times New Roman" w:cs="Times New Roman"/>
          <w:sz w:val="28"/>
          <w:szCs w:val="28"/>
        </w:rPr>
      </w:pPr>
      <w:r w:rsidRPr="00A174FC">
        <w:rPr>
          <w:rFonts w:ascii="Times New Roman" w:hAnsi="Times New Roman" w:cs="Times New Roman"/>
          <w:sz w:val="28"/>
          <w:szCs w:val="28"/>
        </w:rPr>
        <w:t>‌</w:t>
      </w:r>
    </w:p>
    <w:p w14:paraId="53307390" w14:textId="77777777" w:rsidR="008E5FA2" w:rsidRPr="00A174FC" w:rsidRDefault="008E5FA2" w:rsidP="009F2B6C">
      <w:pPr>
        <w:spacing w:line="360" w:lineRule="auto"/>
        <w:rPr>
          <w:rFonts w:ascii="Times New Roman" w:hAnsi="Times New Roman" w:cs="Times New Roman"/>
          <w:sz w:val="28"/>
          <w:szCs w:val="28"/>
        </w:rPr>
      </w:pPr>
    </w:p>
    <w:sectPr w:rsidR="008E5FA2" w:rsidRPr="00A174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A21"/>
    <w:rsid w:val="000374DA"/>
    <w:rsid w:val="000C1F61"/>
    <w:rsid w:val="000C638E"/>
    <w:rsid w:val="000E6665"/>
    <w:rsid w:val="00112CAF"/>
    <w:rsid w:val="001216D0"/>
    <w:rsid w:val="00135544"/>
    <w:rsid w:val="00185AC2"/>
    <w:rsid w:val="00185DD6"/>
    <w:rsid w:val="0019164F"/>
    <w:rsid w:val="001973AE"/>
    <w:rsid w:val="001B40E8"/>
    <w:rsid w:val="001B4825"/>
    <w:rsid w:val="001C5625"/>
    <w:rsid w:val="001D1A3F"/>
    <w:rsid w:val="001F6738"/>
    <w:rsid w:val="002144E4"/>
    <w:rsid w:val="00240686"/>
    <w:rsid w:val="00267138"/>
    <w:rsid w:val="00295E32"/>
    <w:rsid w:val="002A2F79"/>
    <w:rsid w:val="002A33FF"/>
    <w:rsid w:val="002D1C64"/>
    <w:rsid w:val="002E0E3C"/>
    <w:rsid w:val="002F4004"/>
    <w:rsid w:val="002F4B03"/>
    <w:rsid w:val="00322BBA"/>
    <w:rsid w:val="00326645"/>
    <w:rsid w:val="00332D36"/>
    <w:rsid w:val="00366499"/>
    <w:rsid w:val="003760C9"/>
    <w:rsid w:val="003E5451"/>
    <w:rsid w:val="00401A8E"/>
    <w:rsid w:val="00403F9E"/>
    <w:rsid w:val="004107B9"/>
    <w:rsid w:val="00414EEE"/>
    <w:rsid w:val="004428FF"/>
    <w:rsid w:val="00443B98"/>
    <w:rsid w:val="004475CE"/>
    <w:rsid w:val="00456F0E"/>
    <w:rsid w:val="00464F8C"/>
    <w:rsid w:val="004904DE"/>
    <w:rsid w:val="004C17A5"/>
    <w:rsid w:val="004D77CE"/>
    <w:rsid w:val="00540D9C"/>
    <w:rsid w:val="00544D3F"/>
    <w:rsid w:val="00572F2F"/>
    <w:rsid w:val="00673598"/>
    <w:rsid w:val="006739DF"/>
    <w:rsid w:val="00683421"/>
    <w:rsid w:val="00691CF2"/>
    <w:rsid w:val="006C5070"/>
    <w:rsid w:val="00717B6D"/>
    <w:rsid w:val="00720E26"/>
    <w:rsid w:val="00720FCC"/>
    <w:rsid w:val="00760E17"/>
    <w:rsid w:val="00784907"/>
    <w:rsid w:val="00790626"/>
    <w:rsid w:val="007A259B"/>
    <w:rsid w:val="007A5B47"/>
    <w:rsid w:val="007D523D"/>
    <w:rsid w:val="007E27D6"/>
    <w:rsid w:val="007E6C72"/>
    <w:rsid w:val="008368AB"/>
    <w:rsid w:val="00847005"/>
    <w:rsid w:val="008A18E8"/>
    <w:rsid w:val="008A2A46"/>
    <w:rsid w:val="008E09D6"/>
    <w:rsid w:val="008E5FA2"/>
    <w:rsid w:val="0090784F"/>
    <w:rsid w:val="00917ADD"/>
    <w:rsid w:val="0094084C"/>
    <w:rsid w:val="00945811"/>
    <w:rsid w:val="00950C3E"/>
    <w:rsid w:val="00963A21"/>
    <w:rsid w:val="00996EAC"/>
    <w:rsid w:val="009A3CBE"/>
    <w:rsid w:val="009B4327"/>
    <w:rsid w:val="009B6D31"/>
    <w:rsid w:val="009B75FC"/>
    <w:rsid w:val="009C28D5"/>
    <w:rsid w:val="009D0281"/>
    <w:rsid w:val="009D1E1C"/>
    <w:rsid w:val="009E4E71"/>
    <w:rsid w:val="009F2B6C"/>
    <w:rsid w:val="00A1248B"/>
    <w:rsid w:val="00A174FC"/>
    <w:rsid w:val="00A27D41"/>
    <w:rsid w:val="00A50507"/>
    <w:rsid w:val="00A9187A"/>
    <w:rsid w:val="00A92D82"/>
    <w:rsid w:val="00AB186F"/>
    <w:rsid w:val="00AB647A"/>
    <w:rsid w:val="00AD2E19"/>
    <w:rsid w:val="00B073DB"/>
    <w:rsid w:val="00B108A0"/>
    <w:rsid w:val="00B56A8D"/>
    <w:rsid w:val="00B87093"/>
    <w:rsid w:val="00B96319"/>
    <w:rsid w:val="00BA1130"/>
    <w:rsid w:val="00BF1524"/>
    <w:rsid w:val="00BF42E7"/>
    <w:rsid w:val="00C04B78"/>
    <w:rsid w:val="00C41917"/>
    <w:rsid w:val="00C54A66"/>
    <w:rsid w:val="00C7305A"/>
    <w:rsid w:val="00C93A51"/>
    <w:rsid w:val="00CA5F9F"/>
    <w:rsid w:val="00D02FC0"/>
    <w:rsid w:val="00D506C6"/>
    <w:rsid w:val="00D51B8D"/>
    <w:rsid w:val="00D56599"/>
    <w:rsid w:val="00D964B8"/>
    <w:rsid w:val="00DA3EF1"/>
    <w:rsid w:val="00DC2099"/>
    <w:rsid w:val="00DE3393"/>
    <w:rsid w:val="00DF1992"/>
    <w:rsid w:val="00DF7AAC"/>
    <w:rsid w:val="00E01213"/>
    <w:rsid w:val="00E22D66"/>
    <w:rsid w:val="00E406AF"/>
    <w:rsid w:val="00E5490B"/>
    <w:rsid w:val="00E67658"/>
    <w:rsid w:val="00ED7CDA"/>
    <w:rsid w:val="00F3198A"/>
    <w:rsid w:val="00F45BA3"/>
    <w:rsid w:val="00FA6AFA"/>
    <w:rsid w:val="00FB6545"/>
    <w:rsid w:val="00FC07F4"/>
    <w:rsid w:val="00FC7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664F0"/>
  <w15:chartTrackingRefBased/>
  <w15:docId w15:val="{7EBB3FBB-12A7-4585-BDD5-FB02FAD99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B47"/>
  </w:style>
  <w:style w:type="paragraph" w:styleId="Heading1">
    <w:name w:val="heading 1"/>
    <w:basedOn w:val="Normal"/>
    <w:next w:val="Normal"/>
    <w:link w:val="Heading1Char"/>
    <w:uiPriority w:val="9"/>
    <w:qFormat/>
    <w:rsid w:val="00963A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A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A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A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A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A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A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A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A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A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A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A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A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A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A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A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A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A21"/>
    <w:rPr>
      <w:rFonts w:eastAsiaTheme="majorEastAsia" w:cstheme="majorBidi"/>
      <w:color w:val="272727" w:themeColor="text1" w:themeTint="D8"/>
    </w:rPr>
  </w:style>
  <w:style w:type="paragraph" w:styleId="Title">
    <w:name w:val="Title"/>
    <w:basedOn w:val="Normal"/>
    <w:next w:val="Normal"/>
    <w:link w:val="TitleChar"/>
    <w:uiPriority w:val="10"/>
    <w:qFormat/>
    <w:rsid w:val="00963A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A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A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A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A21"/>
    <w:pPr>
      <w:spacing w:before="160"/>
      <w:jc w:val="center"/>
    </w:pPr>
    <w:rPr>
      <w:i/>
      <w:iCs/>
      <w:color w:val="404040" w:themeColor="text1" w:themeTint="BF"/>
    </w:rPr>
  </w:style>
  <w:style w:type="character" w:customStyle="1" w:styleId="QuoteChar">
    <w:name w:val="Quote Char"/>
    <w:basedOn w:val="DefaultParagraphFont"/>
    <w:link w:val="Quote"/>
    <w:uiPriority w:val="29"/>
    <w:rsid w:val="00963A21"/>
    <w:rPr>
      <w:i/>
      <w:iCs/>
      <w:color w:val="404040" w:themeColor="text1" w:themeTint="BF"/>
    </w:rPr>
  </w:style>
  <w:style w:type="paragraph" w:styleId="ListParagraph">
    <w:name w:val="List Paragraph"/>
    <w:basedOn w:val="Normal"/>
    <w:uiPriority w:val="34"/>
    <w:qFormat/>
    <w:rsid w:val="00963A21"/>
    <w:pPr>
      <w:ind w:left="720"/>
      <w:contextualSpacing/>
    </w:pPr>
  </w:style>
  <w:style w:type="character" w:styleId="IntenseEmphasis">
    <w:name w:val="Intense Emphasis"/>
    <w:basedOn w:val="DefaultParagraphFont"/>
    <w:uiPriority w:val="21"/>
    <w:qFormat/>
    <w:rsid w:val="00963A21"/>
    <w:rPr>
      <w:i/>
      <w:iCs/>
      <w:color w:val="0F4761" w:themeColor="accent1" w:themeShade="BF"/>
    </w:rPr>
  </w:style>
  <w:style w:type="paragraph" w:styleId="IntenseQuote">
    <w:name w:val="Intense Quote"/>
    <w:basedOn w:val="Normal"/>
    <w:next w:val="Normal"/>
    <w:link w:val="IntenseQuoteChar"/>
    <w:uiPriority w:val="30"/>
    <w:qFormat/>
    <w:rsid w:val="00963A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A21"/>
    <w:rPr>
      <w:i/>
      <w:iCs/>
      <w:color w:val="0F4761" w:themeColor="accent1" w:themeShade="BF"/>
    </w:rPr>
  </w:style>
  <w:style w:type="character" w:styleId="IntenseReference">
    <w:name w:val="Intense Reference"/>
    <w:basedOn w:val="DefaultParagraphFont"/>
    <w:uiPriority w:val="32"/>
    <w:qFormat/>
    <w:rsid w:val="00963A21"/>
    <w:rPr>
      <w:b/>
      <w:bCs/>
      <w:smallCaps/>
      <w:color w:val="0F4761" w:themeColor="accent1" w:themeShade="BF"/>
      <w:spacing w:val="5"/>
    </w:rPr>
  </w:style>
  <w:style w:type="character" w:styleId="Hyperlink">
    <w:name w:val="Hyperlink"/>
    <w:basedOn w:val="DefaultParagraphFont"/>
    <w:uiPriority w:val="99"/>
    <w:unhideWhenUsed/>
    <w:rsid w:val="008E5FA2"/>
    <w:rPr>
      <w:color w:val="467886" w:themeColor="hyperlink"/>
      <w:u w:val="single"/>
    </w:rPr>
  </w:style>
  <w:style w:type="character" w:styleId="UnresolvedMention">
    <w:name w:val="Unresolved Mention"/>
    <w:basedOn w:val="DefaultParagraphFont"/>
    <w:uiPriority w:val="99"/>
    <w:semiHidden/>
    <w:unhideWhenUsed/>
    <w:rsid w:val="008E5FA2"/>
    <w:rPr>
      <w:color w:val="605E5C"/>
      <w:shd w:val="clear" w:color="auto" w:fill="E1DFDD"/>
    </w:rPr>
  </w:style>
  <w:style w:type="paragraph" w:styleId="NormalWeb">
    <w:name w:val="Normal (Web)"/>
    <w:basedOn w:val="Normal"/>
    <w:uiPriority w:val="99"/>
    <w:semiHidden/>
    <w:unhideWhenUsed/>
    <w:rsid w:val="0024068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564">
      <w:bodyDiv w:val="1"/>
      <w:marLeft w:val="0"/>
      <w:marRight w:val="0"/>
      <w:marTop w:val="0"/>
      <w:marBottom w:val="0"/>
      <w:divBdr>
        <w:top w:val="none" w:sz="0" w:space="0" w:color="auto"/>
        <w:left w:val="none" w:sz="0" w:space="0" w:color="auto"/>
        <w:bottom w:val="none" w:sz="0" w:space="0" w:color="auto"/>
        <w:right w:val="none" w:sz="0" w:space="0" w:color="auto"/>
      </w:divBdr>
    </w:div>
    <w:div w:id="13315343">
      <w:bodyDiv w:val="1"/>
      <w:marLeft w:val="0"/>
      <w:marRight w:val="0"/>
      <w:marTop w:val="0"/>
      <w:marBottom w:val="0"/>
      <w:divBdr>
        <w:top w:val="none" w:sz="0" w:space="0" w:color="auto"/>
        <w:left w:val="none" w:sz="0" w:space="0" w:color="auto"/>
        <w:bottom w:val="none" w:sz="0" w:space="0" w:color="auto"/>
        <w:right w:val="none" w:sz="0" w:space="0" w:color="auto"/>
      </w:divBdr>
    </w:div>
    <w:div w:id="15548508">
      <w:bodyDiv w:val="1"/>
      <w:marLeft w:val="0"/>
      <w:marRight w:val="0"/>
      <w:marTop w:val="0"/>
      <w:marBottom w:val="0"/>
      <w:divBdr>
        <w:top w:val="none" w:sz="0" w:space="0" w:color="auto"/>
        <w:left w:val="none" w:sz="0" w:space="0" w:color="auto"/>
        <w:bottom w:val="none" w:sz="0" w:space="0" w:color="auto"/>
        <w:right w:val="none" w:sz="0" w:space="0" w:color="auto"/>
      </w:divBdr>
    </w:div>
    <w:div w:id="54285759">
      <w:bodyDiv w:val="1"/>
      <w:marLeft w:val="0"/>
      <w:marRight w:val="0"/>
      <w:marTop w:val="0"/>
      <w:marBottom w:val="0"/>
      <w:divBdr>
        <w:top w:val="none" w:sz="0" w:space="0" w:color="auto"/>
        <w:left w:val="none" w:sz="0" w:space="0" w:color="auto"/>
        <w:bottom w:val="none" w:sz="0" w:space="0" w:color="auto"/>
        <w:right w:val="none" w:sz="0" w:space="0" w:color="auto"/>
      </w:divBdr>
    </w:div>
    <w:div w:id="67074215">
      <w:bodyDiv w:val="1"/>
      <w:marLeft w:val="0"/>
      <w:marRight w:val="0"/>
      <w:marTop w:val="0"/>
      <w:marBottom w:val="0"/>
      <w:divBdr>
        <w:top w:val="none" w:sz="0" w:space="0" w:color="auto"/>
        <w:left w:val="none" w:sz="0" w:space="0" w:color="auto"/>
        <w:bottom w:val="none" w:sz="0" w:space="0" w:color="auto"/>
        <w:right w:val="none" w:sz="0" w:space="0" w:color="auto"/>
      </w:divBdr>
    </w:div>
    <w:div w:id="71850846">
      <w:bodyDiv w:val="1"/>
      <w:marLeft w:val="0"/>
      <w:marRight w:val="0"/>
      <w:marTop w:val="0"/>
      <w:marBottom w:val="0"/>
      <w:divBdr>
        <w:top w:val="none" w:sz="0" w:space="0" w:color="auto"/>
        <w:left w:val="none" w:sz="0" w:space="0" w:color="auto"/>
        <w:bottom w:val="none" w:sz="0" w:space="0" w:color="auto"/>
        <w:right w:val="none" w:sz="0" w:space="0" w:color="auto"/>
      </w:divBdr>
    </w:div>
    <w:div w:id="75900869">
      <w:bodyDiv w:val="1"/>
      <w:marLeft w:val="0"/>
      <w:marRight w:val="0"/>
      <w:marTop w:val="0"/>
      <w:marBottom w:val="0"/>
      <w:divBdr>
        <w:top w:val="none" w:sz="0" w:space="0" w:color="auto"/>
        <w:left w:val="none" w:sz="0" w:space="0" w:color="auto"/>
        <w:bottom w:val="none" w:sz="0" w:space="0" w:color="auto"/>
        <w:right w:val="none" w:sz="0" w:space="0" w:color="auto"/>
      </w:divBdr>
    </w:div>
    <w:div w:id="197818345">
      <w:bodyDiv w:val="1"/>
      <w:marLeft w:val="0"/>
      <w:marRight w:val="0"/>
      <w:marTop w:val="0"/>
      <w:marBottom w:val="0"/>
      <w:divBdr>
        <w:top w:val="none" w:sz="0" w:space="0" w:color="auto"/>
        <w:left w:val="none" w:sz="0" w:space="0" w:color="auto"/>
        <w:bottom w:val="none" w:sz="0" w:space="0" w:color="auto"/>
        <w:right w:val="none" w:sz="0" w:space="0" w:color="auto"/>
      </w:divBdr>
    </w:div>
    <w:div w:id="243803620">
      <w:bodyDiv w:val="1"/>
      <w:marLeft w:val="0"/>
      <w:marRight w:val="0"/>
      <w:marTop w:val="0"/>
      <w:marBottom w:val="0"/>
      <w:divBdr>
        <w:top w:val="none" w:sz="0" w:space="0" w:color="auto"/>
        <w:left w:val="none" w:sz="0" w:space="0" w:color="auto"/>
        <w:bottom w:val="none" w:sz="0" w:space="0" w:color="auto"/>
        <w:right w:val="none" w:sz="0" w:space="0" w:color="auto"/>
      </w:divBdr>
    </w:div>
    <w:div w:id="249629498">
      <w:bodyDiv w:val="1"/>
      <w:marLeft w:val="0"/>
      <w:marRight w:val="0"/>
      <w:marTop w:val="0"/>
      <w:marBottom w:val="0"/>
      <w:divBdr>
        <w:top w:val="none" w:sz="0" w:space="0" w:color="auto"/>
        <w:left w:val="none" w:sz="0" w:space="0" w:color="auto"/>
        <w:bottom w:val="none" w:sz="0" w:space="0" w:color="auto"/>
        <w:right w:val="none" w:sz="0" w:space="0" w:color="auto"/>
      </w:divBdr>
    </w:div>
    <w:div w:id="255139178">
      <w:bodyDiv w:val="1"/>
      <w:marLeft w:val="0"/>
      <w:marRight w:val="0"/>
      <w:marTop w:val="0"/>
      <w:marBottom w:val="0"/>
      <w:divBdr>
        <w:top w:val="none" w:sz="0" w:space="0" w:color="auto"/>
        <w:left w:val="none" w:sz="0" w:space="0" w:color="auto"/>
        <w:bottom w:val="none" w:sz="0" w:space="0" w:color="auto"/>
        <w:right w:val="none" w:sz="0" w:space="0" w:color="auto"/>
      </w:divBdr>
    </w:div>
    <w:div w:id="283191492">
      <w:bodyDiv w:val="1"/>
      <w:marLeft w:val="0"/>
      <w:marRight w:val="0"/>
      <w:marTop w:val="0"/>
      <w:marBottom w:val="0"/>
      <w:divBdr>
        <w:top w:val="none" w:sz="0" w:space="0" w:color="auto"/>
        <w:left w:val="none" w:sz="0" w:space="0" w:color="auto"/>
        <w:bottom w:val="none" w:sz="0" w:space="0" w:color="auto"/>
        <w:right w:val="none" w:sz="0" w:space="0" w:color="auto"/>
      </w:divBdr>
    </w:div>
    <w:div w:id="353116604">
      <w:bodyDiv w:val="1"/>
      <w:marLeft w:val="0"/>
      <w:marRight w:val="0"/>
      <w:marTop w:val="0"/>
      <w:marBottom w:val="0"/>
      <w:divBdr>
        <w:top w:val="none" w:sz="0" w:space="0" w:color="auto"/>
        <w:left w:val="none" w:sz="0" w:space="0" w:color="auto"/>
        <w:bottom w:val="none" w:sz="0" w:space="0" w:color="auto"/>
        <w:right w:val="none" w:sz="0" w:space="0" w:color="auto"/>
      </w:divBdr>
    </w:div>
    <w:div w:id="411397000">
      <w:bodyDiv w:val="1"/>
      <w:marLeft w:val="0"/>
      <w:marRight w:val="0"/>
      <w:marTop w:val="0"/>
      <w:marBottom w:val="0"/>
      <w:divBdr>
        <w:top w:val="none" w:sz="0" w:space="0" w:color="auto"/>
        <w:left w:val="none" w:sz="0" w:space="0" w:color="auto"/>
        <w:bottom w:val="none" w:sz="0" w:space="0" w:color="auto"/>
        <w:right w:val="none" w:sz="0" w:space="0" w:color="auto"/>
      </w:divBdr>
    </w:div>
    <w:div w:id="415252575">
      <w:bodyDiv w:val="1"/>
      <w:marLeft w:val="0"/>
      <w:marRight w:val="0"/>
      <w:marTop w:val="0"/>
      <w:marBottom w:val="0"/>
      <w:divBdr>
        <w:top w:val="none" w:sz="0" w:space="0" w:color="auto"/>
        <w:left w:val="none" w:sz="0" w:space="0" w:color="auto"/>
        <w:bottom w:val="none" w:sz="0" w:space="0" w:color="auto"/>
        <w:right w:val="none" w:sz="0" w:space="0" w:color="auto"/>
      </w:divBdr>
    </w:div>
    <w:div w:id="443815009">
      <w:bodyDiv w:val="1"/>
      <w:marLeft w:val="0"/>
      <w:marRight w:val="0"/>
      <w:marTop w:val="0"/>
      <w:marBottom w:val="0"/>
      <w:divBdr>
        <w:top w:val="none" w:sz="0" w:space="0" w:color="auto"/>
        <w:left w:val="none" w:sz="0" w:space="0" w:color="auto"/>
        <w:bottom w:val="none" w:sz="0" w:space="0" w:color="auto"/>
        <w:right w:val="none" w:sz="0" w:space="0" w:color="auto"/>
      </w:divBdr>
    </w:div>
    <w:div w:id="455832330">
      <w:bodyDiv w:val="1"/>
      <w:marLeft w:val="0"/>
      <w:marRight w:val="0"/>
      <w:marTop w:val="0"/>
      <w:marBottom w:val="0"/>
      <w:divBdr>
        <w:top w:val="none" w:sz="0" w:space="0" w:color="auto"/>
        <w:left w:val="none" w:sz="0" w:space="0" w:color="auto"/>
        <w:bottom w:val="none" w:sz="0" w:space="0" w:color="auto"/>
        <w:right w:val="none" w:sz="0" w:space="0" w:color="auto"/>
      </w:divBdr>
    </w:div>
    <w:div w:id="559369479">
      <w:bodyDiv w:val="1"/>
      <w:marLeft w:val="0"/>
      <w:marRight w:val="0"/>
      <w:marTop w:val="0"/>
      <w:marBottom w:val="0"/>
      <w:divBdr>
        <w:top w:val="none" w:sz="0" w:space="0" w:color="auto"/>
        <w:left w:val="none" w:sz="0" w:space="0" w:color="auto"/>
        <w:bottom w:val="none" w:sz="0" w:space="0" w:color="auto"/>
        <w:right w:val="none" w:sz="0" w:space="0" w:color="auto"/>
      </w:divBdr>
    </w:div>
    <w:div w:id="664823199">
      <w:bodyDiv w:val="1"/>
      <w:marLeft w:val="0"/>
      <w:marRight w:val="0"/>
      <w:marTop w:val="0"/>
      <w:marBottom w:val="0"/>
      <w:divBdr>
        <w:top w:val="none" w:sz="0" w:space="0" w:color="auto"/>
        <w:left w:val="none" w:sz="0" w:space="0" w:color="auto"/>
        <w:bottom w:val="none" w:sz="0" w:space="0" w:color="auto"/>
        <w:right w:val="none" w:sz="0" w:space="0" w:color="auto"/>
      </w:divBdr>
    </w:div>
    <w:div w:id="665018525">
      <w:bodyDiv w:val="1"/>
      <w:marLeft w:val="0"/>
      <w:marRight w:val="0"/>
      <w:marTop w:val="0"/>
      <w:marBottom w:val="0"/>
      <w:divBdr>
        <w:top w:val="none" w:sz="0" w:space="0" w:color="auto"/>
        <w:left w:val="none" w:sz="0" w:space="0" w:color="auto"/>
        <w:bottom w:val="none" w:sz="0" w:space="0" w:color="auto"/>
        <w:right w:val="none" w:sz="0" w:space="0" w:color="auto"/>
      </w:divBdr>
    </w:div>
    <w:div w:id="706444497">
      <w:bodyDiv w:val="1"/>
      <w:marLeft w:val="0"/>
      <w:marRight w:val="0"/>
      <w:marTop w:val="0"/>
      <w:marBottom w:val="0"/>
      <w:divBdr>
        <w:top w:val="none" w:sz="0" w:space="0" w:color="auto"/>
        <w:left w:val="none" w:sz="0" w:space="0" w:color="auto"/>
        <w:bottom w:val="none" w:sz="0" w:space="0" w:color="auto"/>
        <w:right w:val="none" w:sz="0" w:space="0" w:color="auto"/>
      </w:divBdr>
    </w:div>
    <w:div w:id="712652071">
      <w:bodyDiv w:val="1"/>
      <w:marLeft w:val="0"/>
      <w:marRight w:val="0"/>
      <w:marTop w:val="0"/>
      <w:marBottom w:val="0"/>
      <w:divBdr>
        <w:top w:val="none" w:sz="0" w:space="0" w:color="auto"/>
        <w:left w:val="none" w:sz="0" w:space="0" w:color="auto"/>
        <w:bottom w:val="none" w:sz="0" w:space="0" w:color="auto"/>
        <w:right w:val="none" w:sz="0" w:space="0" w:color="auto"/>
      </w:divBdr>
    </w:div>
    <w:div w:id="731121627">
      <w:bodyDiv w:val="1"/>
      <w:marLeft w:val="0"/>
      <w:marRight w:val="0"/>
      <w:marTop w:val="0"/>
      <w:marBottom w:val="0"/>
      <w:divBdr>
        <w:top w:val="none" w:sz="0" w:space="0" w:color="auto"/>
        <w:left w:val="none" w:sz="0" w:space="0" w:color="auto"/>
        <w:bottom w:val="none" w:sz="0" w:space="0" w:color="auto"/>
        <w:right w:val="none" w:sz="0" w:space="0" w:color="auto"/>
      </w:divBdr>
    </w:div>
    <w:div w:id="754596607">
      <w:bodyDiv w:val="1"/>
      <w:marLeft w:val="0"/>
      <w:marRight w:val="0"/>
      <w:marTop w:val="0"/>
      <w:marBottom w:val="0"/>
      <w:divBdr>
        <w:top w:val="none" w:sz="0" w:space="0" w:color="auto"/>
        <w:left w:val="none" w:sz="0" w:space="0" w:color="auto"/>
        <w:bottom w:val="none" w:sz="0" w:space="0" w:color="auto"/>
        <w:right w:val="none" w:sz="0" w:space="0" w:color="auto"/>
      </w:divBdr>
    </w:div>
    <w:div w:id="781417516">
      <w:bodyDiv w:val="1"/>
      <w:marLeft w:val="0"/>
      <w:marRight w:val="0"/>
      <w:marTop w:val="0"/>
      <w:marBottom w:val="0"/>
      <w:divBdr>
        <w:top w:val="none" w:sz="0" w:space="0" w:color="auto"/>
        <w:left w:val="none" w:sz="0" w:space="0" w:color="auto"/>
        <w:bottom w:val="none" w:sz="0" w:space="0" w:color="auto"/>
        <w:right w:val="none" w:sz="0" w:space="0" w:color="auto"/>
      </w:divBdr>
    </w:div>
    <w:div w:id="815533901">
      <w:bodyDiv w:val="1"/>
      <w:marLeft w:val="0"/>
      <w:marRight w:val="0"/>
      <w:marTop w:val="0"/>
      <w:marBottom w:val="0"/>
      <w:divBdr>
        <w:top w:val="none" w:sz="0" w:space="0" w:color="auto"/>
        <w:left w:val="none" w:sz="0" w:space="0" w:color="auto"/>
        <w:bottom w:val="none" w:sz="0" w:space="0" w:color="auto"/>
        <w:right w:val="none" w:sz="0" w:space="0" w:color="auto"/>
      </w:divBdr>
    </w:div>
    <w:div w:id="860051493">
      <w:bodyDiv w:val="1"/>
      <w:marLeft w:val="0"/>
      <w:marRight w:val="0"/>
      <w:marTop w:val="0"/>
      <w:marBottom w:val="0"/>
      <w:divBdr>
        <w:top w:val="none" w:sz="0" w:space="0" w:color="auto"/>
        <w:left w:val="none" w:sz="0" w:space="0" w:color="auto"/>
        <w:bottom w:val="none" w:sz="0" w:space="0" w:color="auto"/>
        <w:right w:val="none" w:sz="0" w:space="0" w:color="auto"/>
      </w:divBdr>
    </w:div>
    <w:div w:id="911309675">
      <w:bodyDiv w:val="1"/>
      <w:marLeft w:val="0"/>
      <w:marRight w:val="0"/>
      <w:marTop w:val="0"/>
      <w:marBottom w:val="0"/>
      <w:divBdr>
        <w:top w:val="none" w:sz="0" w:space="0" w:color="auto"/>
        <w:left w:val="none" w:sz="0" w:space="0" w:color="auto"/>
        <w:bottom w:val="none" w:sz="0" w:space="0" w:color="auto"/>
        <w:right w:val="none" w:sz="0" w:space="0" w:color="auto"/>
      </w:divBdr>
    </w:div>
    <w:div w:id="924925637">
      <w:bodyDiv w:val="1"/>
      <w:marLeft w:val="0"/>
      <w:marRight w:val="0"/>
      <w:marTop w:val="0"/>
      <w:marBottom w:val="0"/>
      <w:divBdr>
        <w:top w:val="none" w:sz="0" w:space="0" w:color="auto"/>
        <w:left w:val="none" w:sz="0" w:space="0" w:color="auto"/>
        <w:bottom w:val="none" w:sz="0" w:space="0" w:color="auto"/>
        <w:right w:val="none" w:sz="0" w:space="0" w:color="auto"/>
      </w:divBdr>
    </w:div>
    <w:div w:id="946275641">
      <w:bodyDiv w:val="1"/>
      <w:marLeft w:val="0"/>
      <w:marRight w:val="0"/>
      <w:marTop w:val="0"/>
      <w:marBottom w:val="0"/>
      <w:divBdr>
        <w:top w:val="none" w:sz="0" w:space="0" w:color="auto"/>
        <w:left w:val="none" w:sz="0" w:space="0" w:color="auto"/>
        <w:bottom w:val="none" w:sz="0" w:space="0" w:color="auto"/>
        <w:right w:val="none" w:sz="0" w:space="0" w:color="auto"/>
      </w:divBdr>
    </w:div>
    <w:div w:id="1052658600">
      <w:bodyDiv w:val="1"/>
      <w:marLeft w:val="0"/>
      <w:marRight w:val="0"/>
      <w:marTop w:val="0"/>
      <w:marBottom w:val="0"/>
      <w:divBdr>
        <w:top w:val="none" w:sz="0" w:space="0" w:color="auto"/>
        <w:left w:val="none" w:sz="0" w:space="0" w:color="auto"/>
        <w:bottom w:val="none" w:sz="0" w:space="0" w:color="auto"/>
        <w:right w:val="none" w:sz="0" w:space="0" w:color="auto"/>
      </w:divBdr>
    </w:div>
    <w:div w:id="1106313366">
      <w:bodyDiv w:val="1"/>
      <w:marLeft w:val="0"/>
      <w:marRight w:val="0"/>
      <w:marTop w:val="0"/>
      <w:marBottom w:val="0"/>
      <w:divBdr>
        <w:top w:val="none" w:sz="0" w:space="0" w:color="auto"/>
        <w:left w:val="none" w:sz="0" w:space="0" w:color="auto"/>
        <w:bottom w:val="none" w:sz="0" w:space="0" w:color="auto"/>
        <w:right w:val="none" w:sz="0" w:space="0" w:color="auto"/>
      </w:divBdr>
    </w:div>
    <w:div w:id="1118329080">
      <w:bodyDiv w:val="1"/>
      <w:marLeft w:val="0"/>
      <w:marRight w:val="0"/>
      <w:marTop w:val="0"/>
      <w:marBottom w:val="0"/>
      <w:divBdr>
        <w:top w:val="none" w:sz="0" w:space="0" w:color="auto"/>
        <w:left w:val="none" w:sz="0" w:space="0" w:color="auto"/>
        <w:bottom w:val="none" w:sz="0" w:space="0" w:color="auto"/>
        <w:right w:val="none" w:sz="0" w:space="0" w:color="auto"/>
      </w:divBdr>
    </w:div>
    <w:div w:id="1183662539">
      <w:bodyDiv w:val="1"/>
      <w:marLeft w:val="0"/>
      <w:marRight w:val="0"/>
      <w:marTop w:val="0"/>
      <w:marBottom w:val="0"/>
      <w:divBdr>
        <w:top w:val="none" w:sz="0" w:space="0" w:color="auto"/>
        <w:left w:val="none" w:sz="0" w:space="0" w:color="auto"/>
        <w:bottom w:val="none" w:sz="0" w:space="0" w:color="auto"/>
        <w:right w:val="none" w:sz="0" w:space="0" w:color="auto"/>
      </w:divBdr>
    </w:div>
    <w:div w:id="1202202919">
      <w:bodyDiv w:val="1"/>
      <w:marLeft w:val="0"/>
      <w:marRight w:val="0"/>
      <w:marTop w:val="0"/>
      <w:marBottom w:val="0"/>
      <w:divBdr>
        <w:top w:val="none" w:sz="0" w:space="0" w:color="auto"/>
        <w:left w:val="none" w:sz="0" w:space="0" w:color="auto"/>
        <w:bottom w:val="none" w:sz="0" w:space="0" w:color="auto"/>
        <w:right w:val="none" w:sz="0" w:space="0" w:color="auto"/>
      </w:divBdr>
    </w:div>
    <w:div w:id="1257785782">
      <w:bodyDiv w:val="1"/>
      <w:marLeft w:val="0"/>
      <w:marRight w:val="0"/>
      <w:marTop w:val="0"/>
      <w:marBottom w:val="0"/>
      <w:divBdr>
        <w:top w:val="none" w:sz="0" w:space="0" w:color="auto"/>
        <w:left w:val="none" w:sz="0" w:space="0" w:color="auto"/>
        <w:bottom w:val="none" w:sz="0" w:space="0" w:color="auto"/>
        <w:right w:val="none" w:sz="0" w:space="0" w:color="auto"/>
      </w:divBdr>
    </w:div>
    <w:div w:id="1279145746">
      <w:bodyDiv w:val="1"/>
      <w:marLeft w:val="0"/>
      <w:marRight w:val="0"/>
      <w:marTop w:val="0"/>
      <w:marBottom w:val="0"/>
      <w:divBdr>
        <w:top w:val="none" w:sz="0" w:space="0" w:color="auto"/>
        <w:left w:val="none" w:sz="0" w:space="0" w:color="auto"/>
        <w:bottom w:val="none" w:sz="0" w:space="0" w:color="auto"/>
        <w:right w:val="none" w:sz="0" w:space="0" w:color="auto"/>
      </w:divBdr>
    </w:div>
    <w:div w:id="1311790861">
      <w:bodyDiv w:val="1"/>
      <w:marLeft w:val="0"/>
      <w:marRight w:val="0"/>
      <w:marTop w:val="0"/>
      <w:marBottom w:val="0"/>
      <w:divBdr>
        <w:top w:val="none" w:sz="0" w:space="0" w:color="auto"/>
        <w:left w:val="none" w:sz="0" w:space="0" w:color="auto"/>
        <w:bottom w:val="none" w:sz="0" w:space="0" w:color="auto"/>
        <w:right w:val="none" w:sz="0" w:space="0" w:color="auto"/>
      </w:divBdr>
    </w:div>
    <w:div w:id="1367678973">
      <w:bodyDiv w:val="1"/>
      <w:marLeft w:val="0"/>
      <w:marRight w:val="0"/>
      <w:marTop w:val="0"/>
      <w:marBottom w:val="0"/>
      <w:divBdr>
        <w:top w:val="none" w:sz="0" w:space="0" w:color="auto"/>
        <w:left w:val="none" w:sz="0" w:space="0" w:color="auto"/>
        <w:bottom w:val="none" w:sz="0" w:space="0" w:color="auto"/>
        <w:right w:val="none" w:sz="0" w:space="0" w:color="auto"/>
      </w:divBdr>
    </w:div>
    <w:div w:id="1386678248">
      <w:bodyDiv w:val="1"/>
      <w:marLeft w:val="0"/>
      <w:marRight w:val="0"/>
      <w:marTop w:val="0"/>
      <w:marBottom w:val="0"/>
      <w:divBdr>
        <w:top w:val="none" w:sz="0" w:space="0" w:color="auto"/>
        <w:left w:val="none" w:sz="0" w:space="0" w:color="auto"/>
        <w:bottom w:val="none" w:sz="0" w:space="0" w:color="auto"/>
        <w:right w:val="none" w:sz="0" w:space="0" w:color="auto"/>
      </w:divBdr>
    </w:div>
    <w:div w:id="1402679458">
      <w:bodyDiv w:val="1"/>
      <w:marLeft w:val="0"/>
      <w:marRight w:val="0"/>
      <w:marTop w:val="0"/>
      <w:marBottom w:val="0"/>
      <w:divBdr>
        <w:top w:val="none" w:sz="0" w:space="0" w:color="auto"/>
        <w:left w:val="none" w:sz="0" w:space="0" w:color="auto"/>
        <w:bottom w:val="none" w:sz="0" w:space="0" w:color="auto"/>
        <w:right w:val="none" w:sz="0" w:space="0" w:color="auto"/>
      </w:divBdr>
    </w:div>
    <w:div w:id="1485049358">
      <w:bodyDiv w:val="1"/>
      <w:marLeft w:val="0"/>
      <w:marRight w:val="0"/>
      <w:marTop w:val="0"/>
      <w:marBottom w:val="0"/>
      <w:divBdr>
        <w:top w:val="none" w:sz="0" w:space="0" w:color="auto"/>
        <w:left w:val="none" w:sz="0" w:space="0" w:color="auto"/>
        <w:bottom w:val="none" w:sz="0" w:space="0" w:color="auto"/>
        <w:right w:val="none" w:sz="0" w:space="0" w:color="auto"/>
      </w:divBdr>
    </w:div>
    <w:div w:id="1534532640">
      <w:bodyDiv w:val="1"/>
      <w:marLeft w:val="0"/>
      <w:marRight w:val="0"/>
      <w:marTop w:val="0"/>
      <w:marBottom w:val="0"/>
      <w:divBdr>
        <w:top w:val="none" w:sz="0" w:space="0" w:color="auto"/>
        <w:left w:val="none" w:sz="0" w:space="0" w:color="auto"/>
        <w:bottom w:val="none" w:sz="0" w:space="0" w:color="auto"/>
        <w:right w:val="none" w:sz="0" w:space="0" w:color="auto"/>
      </w:divBdr>
    </w:div>
    <w:div w:id="1567378467">
      <w:bodyDiv w:val="1"/>
      <w:marLeft w:val="0"/>
      <w:marRight w:val="0"/>
      <w:marTop w:val="0"/>
      <w:marBottom w:val="0"/>
      <w:divBdr>
        <w:top w:val="none" w:sz="0" w:space="0" w:color="auto"/>
        <w:left w:val="none" w:sz="0" w:space="0" w:color="auto"/>
        <w:bottom w:val="none" w:sz="0" w:space="0" w:color="auto"/>
        <w:right w:val="none" w:sz="0" w:space="0" w:color="auto"/>
      </w:divBdr>
    </w:div>
    <w:div w:id="1638146171">
      <w:bodyDiv w:val="1"/>
      <w:marLeft w:val="0"/>
      <w:marRight w:val="0"/>
      <w:marTop w:val="0"/>
      <w:marBottom w:val="0"/>
      <w:divBdr>
        <w:top w:val="none" w:sz="0" w:space="0" w:color="auto"/>
        <w:left w:val="none" w:sz="0" w:space="0" w:color="auto"/>
        <w:bottom w:val="none" w:sz="0" w:space="0" w:color="auto"/>
        <w:right w:val="none" w:sz="0" w:space="0" w:color="auto"/>
      </w:divBdr>
    </w:div>
    <w:div w:id="1702048448">
      <w:bodyDiv w:val="1"/>
      <w:marLeft w:val="0"/>
      <w:marRight w:val="0"/>
      <w:marTop w:val="0"/>
      <w:marBottom w:val="0"/>
      <w:divBdr>
        <w:top w:val="none" w:sz="0" w:space="0" w:color="auto"/>
        <w:left w:val="none" w:sz="0" w:space="0" w:color="auto"/>
        <w:bottom w:val="none" w:sz="0" w:space="0" w:color="auto"/>
        <w:right w:val="none" w:sz="0" w:space="0" w:color="auto"/>
      </w:divBdr>
    </w:div>
    <w:div w:id="1759787285">
      <w:bodyDiv w:val="1"/>
      <w:marLeft w:val="0"/>
      <w:marRight w:val="0"/>
      <w:marTop w:val="0"/>
      <w:marBottom w:val="0"/>
      <w:divBdr>
        <w:top w:val="none" w:sz="0" w:space="0" w:color="auto"/>
        <w:left w:val="none" w:sz="0" w:space="0" w:color="auto"/>
        <w:bottom w:val="none" w:sz="0" w:space="0" w:color="auto"/>
        <w:right w:val="none" w:sz="0" w:space="0" w:color="auto"/>
      </w:divBdr>
    </w:div>
    <w:div w:id="1884903617">
      <w:bodyDiv w:val="1"/>
      <w:marLeft w:val="0"/>
      <w:marRight w:val="0"/>
      <w:marTop w:val="0"/>
      <w:marBottom w:val="0"/>
      <w:divBdr>
        <w:top w:val="none" w:sz="0" w:space="0" w:color="auto"/>
        <w:left w:val="none" w:sz="0" w:space="0" w:color="auto"/>
        <w:bottom w:val="none" w:sz="0" w:space="0" w:color="auto"/>
        <w:right w:val="none" w:sz="0" w:space="0" w:color="auto"/>
      </w:divBdr>
    </w:div>
    <w:div w:id="1895311721">
      <w:bodyDiv w:val="1"/>
      <w:marLeft w:val="0"/>
      <w:marRight w:val="0"/>
      <w:marTop w:val="0"/>
      <w:marBottom w:val="0"/>
      <w:divBdr>
        <w:top w:val="none" w:sz="0" w:space="0" w:color="auto"/>
        <w:left w:val="none" w:sz="0" w:space="0" w:color="auto"/>
        <w:bottom w:val="none" w:sz="0" w:space="0" w:color="auto"/>
        <w:right w:val="none" w:sz="0" w:space="0" w:color="auto"/>
      </w:divBdr>
    </w:div>
    <w:div w:id="1905749783">
      <w:bodyDiv w:val="1"/>
      <w:marLeft w:val="0"/>
      <w:marRight w:val="0"/>
      <w:marTop w:val="0"/>
      <w:marBottom w:val="0"/>
      <w:divBdr>
        <w:top w:val="none" w:sz="0" w:space="0" w:color="auto"/>
        <w:left w:val="none" w:sz="0" w:space="0" w:color="auto"/>
        <w:bottom w:val="none" w:sz="0" w:space="0" w:color="auto"/>
        <w:right w:val="none" w:sz="0" w:space="0" w:color="auto"/>
      </w:divBdr>
    </w:div>
    <w:div w:id="2043431487">
      <w:bodyDiv w:val="1"/>
      <w:marLeft w:val="0"/>
      <w:marRight w:val="0"/>
      <w:marTop w:val="0"/>
      <w:marBottom w:val="0"/>
      <w:divBdr>
        <w:top w:val="none" w:sz="0" w:space="0" w:color="auto"/>
        <w:left w:val="none" w:sz="0" w:space="0" w:color="auto"/>
        <w:bottom w:val="none" w:sz="0" w:space="0" w:color="auto"/>
        <w:right w:val="none" w:sz="0" w:space="0" w:color="auto"/>
      </w:divBdr>
    </w:div>
    <w:div w:id="211617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modelanalyst.com/nestle-marketing-strategy/?srsltid=AfmBOooD_lUum44fw6eLQqgXnWiidmwYFbRFlWNyaxXLKG6uQ-zVOoHf" TargetMode="External"/><Relationship Id="rId18" Type="http://schemas.openxmlformats.org/officeDocument/2006/relationships/hyperlink" Target="https://www.nestle.co.uk/en-gb/sustainability/nutrition-health/tasty-healthy-food"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nestle.com/about/history/nestle-company-history" TargetMode="External"/><Relationship Id="rId17" Type="http://schemas.openxmlformats.org/officeDocument/2006/relationships/hyperlink" Target="https://www.consainsights.com/company-profile/nestle/competitors" TargetMode="External"/><Relationship Id="rId2" Type="http://schemas.openxmlformats.org/officeDocument/2006/relationships/customXml" Target="../customXml/item2.xml"/><Relationship Id="rId16" Type="http://schemas.openxmlformats.org/officeDocument/2006/relationships/hyperlink" Target="https://www.mbaskool.com/five-forces-analysis/companies/18372-nestl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greatplacetowork.com/worlds-best-profile/nestle" TargetMode="External"/><Relationship Id="rId10" Type="http://schemas.openxmlformats.org/officeDocument/2006/relationships/image" Target="media/image3.png"/><Relationship Id="rId19" Type="http://schemas.openxmlformats.org/officeDocument/2006/relationships/hyperlink" Target="https://thebrandhopper.com/2024/05/13/who-are-nestle-top-competitors-and-alternatives/"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mbaskool.com/five-forces-analysis/companies/18372-nest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45daccdb7a4575aa30c3737f802dd50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e8a18fddaa93d5f5c2a5114996b80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Nes66</b:Tag>
    <b:SourceType>Misc</b:SourceType>
    <b:Guid>{6DE0D1EF-6D0C-4E52-B25F-0D3D8573FDEE}</b:Guid>
    <b:Author>
      <b:Author>
        <b:NameList>
          <b:Person>
            <b:Last>Nestlé</b:Last>
          </b:Person>
        </b:NameList>
      </b:Author>
    </b:Author>
    <b:Year>1866</b:Year>
    <b:RefOrder>1</b:RefOrder>
  </b:Source>
  <b:Source>
    <b:Tag>Hen14</b:Tag>
    <b:SourceType>Misc</b:SourceType>
    <b:Guid>{7D2AB737-CA1E-4B61-9E66-87D7A19BCD96}</b:Guid>
    <b:Author>
      <b:Author>
        <b:NameList>
          <b:Person>
            <b:Last>Nestlé</b:Last>
            <b:First>Henri</b:First>
          </b:Person>
        </b:NameList>
      </b:Author>
    </b:Author>
    <b:Year>1814</b:Year>
    <b:RefOrder>2</b:RefOrder>
  </b:Source>
  <b:Source>
    <b:Tag>Hen141</b:Tag>
    <b:SourceType>Misc</b:SourceType>
    <b:Guid>{642C3316-E42A-428B-9508-8FFC9DF033D6}</b:Guid>
    <b:Title>Henri Nestlé</b:Title>
    <b:Year>1814</b:Year>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C1B29A-57D4-4766-B86A-81A2BBF00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8A65FB-C2BD-4C53-B2E9-2FE4897E4FCC}">
  <ds:schemaRefs>
    <ds:schemaRef ds:uri="http://schemas.openxmlformats.org/officeDocument/2006/bibliography"/>
  </ds:schemaRefs>
</ds:datastoreItem>
</file>

<file path=customXml/itemProps3.xml><?xml version="1.0" encoding="utf-8"?>
<ds:datastoreItem xmlns:ds="http://schemas.openxmlformats.org/officeDocument/2006/customXml" ds:itemID="{C3BEEFA4-8F75-4BBE-8D61-45C1920CC8D2}">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8E548026-3960-4FFF-B2A1-36C36F834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9</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agbenosi</dc:creator>
  <cp:keywords/>
  <dc:description/>
  <cp:lastModifiedBy>Gabrielle Ogboo Agbenosi (2313683)</cp:lastModifiedBy>
  <cp:revision>147</cp:revision>
  <dcterms:created xsi:type="dcterms:W3CDTF">2025-10-17T13:20:00Z</dcterms:created>
  <dcterms:modified xsi:type="dcterms:W3CDTF">2025-11-11T19:58:00Z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