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AE6B6" w:themeColor="accent6" w:themeTint="66">
    <v:background id="_x0000_s1025" o:bwmode="white" fillcolor="#dae6b6 [1305]">
      <v:fill r:id="rId5" o:title="Light upward diagonal" color2="#f2f2f2 [3052]" recolor="t" type="pattern"/>
    </v:background>
  </w:background>
  <w:body>
    <w:sdt>
      <w:sdtPr>
        <w:rPr>
          <w:color w:val="000000" w:themeColor="text1"/>
          <w:sz w:val="32"/>
          <w:szCs w:val="32"/>
        </w:rPr>
        <w:id w:val="-793449502"/>
        <w:docPartObj>
          <w:docPartGallery w:val="Cover Pages"/>
          <w:docPartUnique/>
        </w:docPartObj>
      </w:sdtPr>
      <w:sdtEndPr>
        <w:rPr>
          <w:rFonts w:eastAsiaTheme="minorEastAsia"/>
          <w:b/>
          <w:bCs/>
          <w:color w:val="auto"/>
          <w:sz w:val="22"/>
          <w:szCs w:val="22"/>
          <w:lang w:val="ro-RO" w:eastAsia="ja-JP"/>
        </w:rPr>
      </w:sdtEndPr>
      <w:sdtContent>
        <w:p w:rsidR="00A5494A" w:rsidRDefault="00A5494A">
          <w:pPr>
            <w:jc w:val="right"/>
            <w:rPr>
              <w:rFonts w:ascii="Modern No. 20" w:hAnsi="Modern No. 20"/>
              <w:i/>
              <w:color w:val="000000" w:themeColor="text1"/>
              <w:sz w:val="32"/>
              <w:szCs w:val="32"/>
            </w:rPr>
          </w:pPr>
          <w:r w:rsidRPr="00E75761">
            <w:rPr>
              <w:rFonts w:ascii="Modern No. 20" w:hAnsi="Modern No. 20"/>
              <w:i/>
              <w:color w:val="000000" w:themeColor="text1"/>
              <w:sz w:val="32"/>
              <w:szCs w:val="32"/>
            </w:rPr>
            <w:t>May, 2020</w:t>
          </w:r>
        </w:p>
        <w:p w:rsidR="00891BC1" w:rsidRPr="00E75761" w:rsidRDefault="00891BC1">
          <w:pPr>
            <w:jc w:val="right"/>
            <w:rPr>
              <w:rFonts w:ascii="Modern No. 20" w:hAnsi="Modern No. 20"/>
              <w:i/>
              <w:color w:val="000000" w:themeColor="text1"/>
              <w:sz w:val="32"/>
              <w:szCs w:val="32"/>
            </w:rPr>
          </w:pPr>
        </w:p>
        <w:p w:rsidR="00E75761" w:rsidRPr="00891BC1" w:rsidRDefault="00E75761">
          <w:pPr>
            <w:jc w:val="right"/>
            <w:rPr>
              <w:rFonts w:ascii="Modern No. 20" w:hAnsi="Modern No. 20"/>
              <w:b/>
              <w:i/>
              <w:color w:val="0075A2" w:themeColor="accent2" w:themeShade="BF"/>
              <w:sz w:val="32"/>
              <w:szCs w:val="32"/>
            </w:rPr>
          </w:pPr>
          <w:r w:rsidRPr="00E75761">
            <w:rPr>
              <w:rFonts w:ascii="Modern No. 20" w:hAnsi="Modern No. 20"/>
              <w:i/>
              <w:color w:val="000000" w:themeColor="text1"/>
              <w:sz w:val="32"/>
              <w:szCs w:val="32"/>
            </w:rPr>
            <w:t xml:space="preserve">NAME: </w:t>
          </w:r>
          <w:r w:rsidR="00891BC1">
            <w:rPr>
              <w:rFonts w:ascii="Modern No. 20" w:hAnsi="Modern No. 20"/>
              <w:i/>
              <w:color w:val="000000" w:themeColor="text1"/>
              <w:sz w:val="32"/>
              <w:szCs w:val="32"/>
            </w:rPr>
            <w:t xml:space="preserve">              </w:t>
          </w:r>
          <w:r w:rsidRPr="00891BC1">
            <w:rPr>
              <w:rFonts w:ascii="Modern No. 20" w:hAnsi="Modern No. 20"/>
              <w:b/>
              <w:i/>
              <w:color w:val="0075A2" w:themeColor="accent2" w:themeShade="BF"/>
              <w:sz w:val="32"/>
              <w:szCs w:val="32"/>
            </w:rPr>
            <w:t>Consuela Simina Moise</w:t>
          </w:r>
        </w:p>
        <w:p w:rsidR="00E75761" w:rsidRPr="00E75761" w:rsidRDefault="00891BC1" w:rsidP="00891BC1">
          <w:pPr>
            <w:jc w:val="center"/>
            <w:rPr>
              <w:rFonts w:ascii="Modern No. 20" w:hAnsi="Modern No. 20"/>
              <w:i/>
              <w:color w:val="000000" w:themeColor="text1"/>
              <w:sz w:val="32"/>
              <w:szCs w:val="32"/>
            </w:rPr>
          </w:pPr>
          <w:r>
            <w:rPr>
              <w:rFonts w:ascii="Modern No. 20" w:hAnsi="Modern No. 20"/>
              <w:i/>
              <w:color w:val="000000" w:themeColor="text1"/>
              <w:sz w:val="32"/>
              <w:szCs w:val="32"/>
            </w:rPr>
            <w:t xml:space="preserve">                                           </w:t>
          </w:r>
          <w:r w:rsidR="00E75761" w:rsidRPr="00E75761">
            <w:rPr>
              <w:rFonts w:ascii="Modern No. 20" w:hAnsi="Modern No. 20"/>
              <w:i/>
              <w:color w:val="000000" w:themeColor="text1"/>
              <w:sz w:val="32"/>
              <w:szCs w:val="32"/>
            </w:rPr>
            <w:t xml:space="preserve">STUDENT NUMBER: </w:t>
          </w:r>
          <w:r w:rsidR="00984EF2">
            <w:rPr>
              <w:rFonts w:ascii="Modern No. 20" w:hAnsi="Modern No. 20"/>
              <w:i/>
              <w:color w:val="000000" w:themeColor="text1"/>
              <w:sz w:val="32"/>
              <w:szCs w:val="32"/>
            </w:rPr>
            <w:t xml:space="preserve">               </w:t>
          </w:r>
          <w:r>
            <w:rPr>
              <w:rFonts w:ascii="Modern No. 20" w:hAnsi="Modern No. 20"/>
              <w:i/>
              <w:color w:val="000000" w:themeColor="text1"/>
              <w:sz w:val="32"/>
              <w:szCs w:val="32"/>
            </w:rPr>
            <w:t xml:space="preserve"> </w:t>
          </w:r>
          <w:r w:rsidR="00984EF2" w:rsidRPr="00891BC1">
            <w:rPr>
              <w:rFonts w:ascii="Modern No. 20" w:hAnsi="Modern No. 20"/>
              <w:b/>
              <w:i/>
              <w:color w:val="0075A2" w:themeColor="accent2" w:themeShade="BF"/>
              <w:sz w:val="32"/>
              <w:szCs w:val="32"/>
            </w:rPr>
            <w:t>1913406</w:t>
          </w:r>
          <w:r w:rsidR="00984EF2">
            <w:rPr>
              <w:rFonts w:ascii="Modern No. 20" w:hAnsi="Modern No. 20"/>
              <w:b/>
              <w:i/>
              <w:color w:val="0075A2" w:themeColor="accent2" w:themeShade="BF"/>
              <w:sz w:val="32"/>
              <w:szCs w:val="32"/>
            </w:rPr>
            <w:t xml:space="preserve"> </w:t>
          </w:r>
        </w:p>
        <w:p w:rsidR="00BD48CC" w:rsidRPr="00891BC1" w:rsidRDefault="00E75761" w:rsidP="00BD48CC">
          <w:pPr>
            <w:jc w:val="right"/>
            <w:rPr>
              <w:rFonts w:ascii="Modern No. 20" w:hAnsi="Modern No. 20"/>
              <w:i/>
              <w:color w:val="0075A2" w:themeColor="accent2" w:themeShade="BF"/>
              <w:sz w:val="32"/>
              <w:szCs w:val="32"/>
            </w:rPr>
          </w:pPr>
          <w:r w:rsidRPr="00E75761">
            <w:rPr>
              <w:rFonts w:ascii="Modern No. 20" w:hAnsi="Modern No. 20"/>
              <w:i/>
              <w:color w:val="000000" w:themeColor="text1"/>
              <w:sz w:val="32"/>
              <w:szCs w:val="32"/>
            </w:rPr>
            <w:t xml:space="preserve">LECTURER NAME: </w:t>
          </w:r>
          <w:r w:rsidR="00891BC1">
            <w:rPr>
              <w:rFonts w:ascii="Modern No. 20" w:hAnsi="Modern No. 20"/>
              <w:i/>
              <w:color w:val="000000" w:themeColor="text1"/>
              <w:sz w:val="32"/>
              <w:szCs w:val="32"/>
            </w:rPr>
            <w:t xml:space="preserve">  </w:t>
          </w:r>
          <w:r w:rsidRPr="00891BC1">
            <w:rPr>
              <w:rFonts w:ascii="Modern No. 20" w:hAnsi="Modern No. 20"/>
              <w:b/>
              <w:i/>
              <w:color w:val="0075A2" w:themeColor="accent2" w:themeShade="BF"/>
              <w:sz w:val="32"/>
              <w:szCs w:val="32"/>
            </w:rPr>
            <w:t>TANJA NATHAN</w:t>
          </w:r>
        </w:p>
        <w:p w:rsidR="00BD48CC" w:rsidRPr="00F3053A" w:rsidRDefault="00BD48CC" w:rsidP="00BD48CC">
          <w:pPr>
            <w:jc w:val="right"/>
            <w:rPr>
              <w:rFonts w:ascii="Modern No. 20" w:hAnsi="Modern No. 20"/>
              <w:color w:val="000000" w:themeColor="text1"/>
              <w:sz w:val="56"/>
              <w:szCs w:val="56"/>
            </w:rPr>
          </w:pPr>
        </w:p>
        <w:p w:rsidR="00891BC1" w:rsidRDefault="00891BC1" w:rsidP="00BD48CC">
          <w:pPr>
            <w:jc w:val="center"/>
            <w:rPr>
              <w:rFonts w:ascii="Modern No. 20" w:hAnsi="Modern No. 20"/>
              <w:i/>
              <w:color w:val="000000" w:themeColor="text1"/>
              <w:sz w:val="56"/>
              <w:szCs w:val="56"/>
            </w:rPr>
          </w:pPr>
        </w:p>
        <w:p w:rsidR="00BD48CC" w:rsidRDefault="00BD48CC" w:rsidP="00BD48CC">
          <w:pPr>
            <w:jc w:val="center"/>
            <w:rPr>
              <w:rFonts w:ascii="Modern No. 20" w:hAnsi="Modern No. 20"/>
              <w:i/>
              <w:color w:val="000000" w:themeColor="text1"/>
              <w:sz w:val="56"/>
              <w:szCs w:val="56"/>
            </w:rPr>
          </w:pPr>
          <w:r w:rsidRPr="00BD48CC">
            <w:rPr>
              <w:rFonts w:ascii="Modern No. 20" w:hAnsi="Modern No. 20"/>
              <w:i/>
              <w:color w:val="000000" w:themeColor="text1"/>
              <w:sz w:val="56"/>
              <w:szCs w:val="56"/>
            </w:rPr>
            <w:t>Philip Morris International</w:t>
          </w:r>
        </w:p>
        <w:p w:rsidR="00BD48CC" w:rsidRDefault="00BD48CC" w:rsidP="00BD48CC">
          <w:pPr>
            <w:jc w:val="center"/>
            <w:rPr>
              <w:rFonts w:ascii="Modern No. 20" w:hAnsi="Modern No. 20"/>
              <w:i/>
              <w:color w:val="000000" w:themeColor="text1"/>
              <w:sz w:val="56"/>
              <w:szCs w:val="56"/>
            </w:rPr>
          </w:pPr>
        </w:p>
        <w:p w:rsidR="00BD48CC" w:rsidRDefault="00BD48CC" w:rsidP="00BD48CC">
          <w:pPr>
            <w:jc w:val="center"/>
            <w:rPr>
              <w:rFonts w:ascii="Modern No. 20" w:hAnsi="Modern No. 20"/>
              <w:i/>
              <w:color w:val="000000" w:themeColor="text1"/>
              <w:sz w:val="56"/>
              <w:szCs w:val="56"/>
            </w:rPr>
          </w:pPr>
        </w:p>
        <w:p w:rsidR="00BD48CC" w:rsidRPr="00BD48CC" w:rsidRDefault="00BD48CC" w:rsidP="00BD48CC">
          <w:pPr>
            <w:jc w:val="center"/>
            <w:rPr>
              <w:rFonts w:ascii="Modern No. 20" w:hAnsi="Modern No. 20"/>
              <w:i/>
              <w:color w:val="000000" w:themeColor="text1"/>
              <w:sz w:val="56"/>
              <w:szCs w:val="56"/>
            </w:rPr>
          </w:pPr>
          <w:r w:rsidRPr="00BD48CC">
            <w:rPr>
              <w:rFonts w:ascii="Modern No. 20" w:hAnsi="Modern No. 20"/>
              <w:i/>
              <w:color w:val="000000" w:themeColor="text1"/>
              <w:sz w:val="56"/>
              <w:szCs w:val="56"/>
            </w:rPr>
            <w:t xml:space="preserve">   </w:t>
          </w:r>
        </w:p>
        <w:p w:rsidR="00BD48CC" w:rsidRDefault="00BD48CC" w:rsidP="00BD48CC">
          <w:pPr>
            <w:jc w:val="right"/>
            <w:rPr>
              <w:rFonts w:ascii="Modern No. 20" w:hAnsi="Modern No. 20"/>
              <w:i/>
              <w:color w:val="000000" w:themeColor="text1"/>
              <w:sz w:val="32"/>
              <w:szCs w:val="32"/>
            </w:rPr>
          </w:pPr>
        </w:p>
        <w:p w:rsidR="004002A2" w:rsidRDefault="00BD48CC" w:rsidP="004002A2">
          <w:pPr>
            <w:jc w:val="right"/>
            <w:rPr>
              <w:rFonts w:ascii="Modern No. 20" w:hAnsi="Modern No. 20"/>
              <w:i/>
              <w:color w:val="000000" w:themeColor="text1"/>
              <w:sz w:val="32"/>
              <w:szCs w:val="32"/>
            </w:rPr>
          </w:pPr>
          <w:r>
            <w:rPr>
              <w:rFonts w:ascii="Modern No. 20" w:hAnsi="Modern No. 20"/>
              <w:i/>
              <w:noProof/>
              <w:color w:val="000000" w:themeColor="text1"/>
              <w:sz w:val="32"/>
              <w:szCs w:val="32"/>
              <w:lang w:val="ro-RO" w:eastAsia="ro-RO"/>
            </w:rPr>
            <w:drawing>
              <wp:inline distT="0" distB="0" distL="0" distR="0" wp14:anchorId="54B49940" wp14:editId="2F6815FA">
                <wp:extent cx="6195060" cy="2887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I iQos.jpg"/>
                        <pic:cNvPicPr/>
                      </pic:nvPicPr>
                      <pic:blipFill>
                        <a:blip r:embed="rId10">
                          <a:extLst>
                            <a:ext uri="{28A0092B-C50C-407E-A947-70E740481C1C}">
                              <a14:useLocalDpi xmlns:a14="http://schemas.microsoft.com/office/drawing/2010/main" val="0"/>
                            </a:ext>
                          </a:extLst>
                        </a:blip>
                        <a:stretch>
                          <a:fillRect/>
                        </a:stretch>
                      </pic:blipFill>
                      <pic:spPr>
                        <a:xfrm>
                          <a:off x="0" y="0"/>
                          <a:ext cx="6195060" cy="2887980"/>
                        </a:xfrm>
                        <a:prstGeom prst="rect">
                          <a:avLst/>
                        </a:prstGeom>
                      </pic:spPr>
                    </pic:pic>
                  </a:graphicData>
                </a:graphic>
              </wp:inline>
            </w:drawing>
          </w:r>
        </w:p>
        <w:p w:rsidR="004002A2" w:rsidRDefault="00526513" w:rsidP="004002A2">
          <w:pPr>
            <w:rPr>
              <w:rFonts w:eastAsiaTheme="minorEastAsia"/>
              <w:b/>
              <w:bCs/>
              <w:lang w:val="ro-RO" w:eastAsia="ja-JP"/>
            </w:rPr>
          </w:pPr>
        </w:p>
      </w:sdtContent>
    </w:sdt>
    <w:p w:rsidR="00774770" w:rsidRPr="004002A2" w:rsidRDefault="00774770" w:rsidP="004002A2">
      <w:pPr>
        <w:rPr>
          <w:rFonts w:eastAsiaTheme="minorEastAsia"/>
          <w:b/>
          <w:bCs/>
          <w:lang w:val="ro-RO" w:eastAsia="ja-JP"/>
        </w:rPr>
      </w:pPr>
      <w:r>
        <w:rPr>
          <w:rFonts w:ascii="Book Antiqua" w:hAnsi="Book Antiqua"/>
          <w:color w:val="009DD9" w:themeColor="accent2"/>
          <w:sz w:val="28"/>
          <w:szCs w:val="28"/>
        </w:rPr>
        <w:lastRenderedPageBreak/>
        <w:t>INTRODUCTION</w:t>
      </w:r>
    </w:p>
    <w:p w:rsidR="00774770" w:rsidRDefault="00774770" w:rsidP="00BD559B">
      <w:pPr>
        <w:rPr>
          <w:rFonts w:ascii="Book Antiqua" w:hAnsi="Book Antiqua"/>
          <w:sz w:val="24"/>
          <w:szCs w:val="24"/>
        </w:rPr>
      </w:pPr>
    </w:p>
    <w:p w:rsidR="00392821" w:rsidRPr="00545C57" w:rsidRDefault="00545C57" w:rsidP="00BD559B">
      <w:pPr>
        <w:rPr>
          <w:rFonts w:ascii="Book Antiqua" w:hAnsi="Book Antiqua"/>
          <w:color w:val="000000" w:themeColor="text1"/>
          <w:sz w:val="24"/>
          <w:szCs w:val="24"/>
        </w:rPr>
      </w:pPr>
      <w:r w:rsidRPr="00545C57">
        <w:rPr>
          <w:rFonts w:ascii="Book Antiqua" w:hAnsi="Book Antiqua"/>
          <w:color w:val="000000" w:themeColor="text1"/>
          <w:sz w:val="24"/>
          <w:szCs w:val="24"/>
        </w:rPr>
        <w:t>Philip Morris International Inc. (PMI) is a Swiss-domiciled global cigarette and tobacco fabricating organization, with items sold in more than 180 nations. It is headquartered in New York, United States. The most perceived and top of the line result of the organization is Marlboro.</w:t>
      </w:r>
    </w:p>
    <w:p w:rsidR="00E325D8" w:rsidRPr="00545C57" w:rsidRDefault="00545C57" w:rsidP="00BD559B">
      <w:pPr>
        <w:rPr>
          <w:rFonts w:ascii="Book Antiqua" w:hAnsi="Book Antiqua"/>
          <w:color w:val="000000" w:themeColor="text1"/>
          <w:sz w:val="24"/>
          <w:szCs w:val="24"/>
        </w:rPr>
      </w:pPr>
      <w:r w:rsidRPr="00545C57">
        <w:rPr>
          <w:rFonts w:ascii="Book Antiqua" w:hAnsi="Book Antiqua"/>
          <w:color w:val="000000" w:themeColor="text1"/>
          <w:sz w:val="24"/>
          <w:szCs w:val="24"/>
        </w:rPr>
        <w:t>With the overall reduction in smoking in the 21st century, portions of Philip Morris were not, considered the "pla</w:t>
      </w:r>
      <w:r>
        <w:rPr>
          <w:rFonts w:ascii="Book Antiqua" w:hAnsi="Book Antiqua"/>
          <w:color w:val="000000" w:themeColor="text1"/>
          <w:sz w:val="24"/>
          <w:szCs w:val="24"/>
        </w:rPr>
        <w:t>ce of refuge" they once were.</w:t>
      </w:r>
      <w:r w:rsidRPr="00545C57">
        <w:rPr>
          <w:rFonts w:ascii="Book Antiqua" w:hAnsi="Book Antiqua"/>
          <w:color w:val="000000" w:themeColor="text1"/>
          <w:sz w:val="24"/>
          <w:szCs w:val="24"/>
        </w:rPr>
        <w:t xml:space="preserve"> The organization positioned No. 108 in the 2018 Fortune 500 rundown of the biggest co</w:t>
      </w:r>
      <w:r>
        <w:rPr>
          <w:rFonts w:ascii="Book Antiqua" w:hAnsi="Book Antiqua"/>
          <w:color w:val="000000" w:themeColor="text1"/>
          <w:sz w:val="24"/>
          <w:szCs w:val="24"/>
        </w:rPr>
        <w:t>mpanies by absolute revenue.</w:t>
      </w:r>
    </w:p>
    <w:p w:rsidR="002C3311" w:rsidRDefault="00545C57" w:rsidP="00545C57">
      <w:pPr>
        <w:rPr>
          <w:rFonts w:ascii="Book Antiqua" w:hAnsi="Book Antiqua"/>
          <w:sz w:val="24"/>
          <w:szCs w:val="24"/>
        </w:rPr>
      </w:pPr>
      <w:r w:rsidRPr="00545C57">
        <w:rPr>
          <w:rFonts w:ascii="Book Antiqua" w:hAnsi="Book Antiqua"/>
          <w:color w:val="000000" w:themeColor="text1"/>
          <w:sz w:val="24"/>
          <w:szCs w:val="24"/>
        </w:rPr>
        <w:t>PMI has pronounced on its landing page the aim to supplant cigarettes with sans smoke items and to "switch ... grown-up smokers" to these items as the main period of a business methodology, as a dependable choice to help "grown-up smokers" and the organizations investors and employees</w:t>
      </w:r>
      <w:r w:rsidR="00D96A8A" w:rsidRPr="00545C57">
        <w:rPr>
          <w:rFonts w:ascii="Book Antiqua" w:hAnsi="Book Antiqua"/>
          <w:color w:val="000000" w:themeColor="text1"/>
          <w:sz w:val="24"/>
          <w:szCs w:val="24"/>
        </w:rPr>
        <w:t>.</w:t>
      </w:r>
      <w:r w:rsidRPr="00843A40">
        <w:rPr>
          <w:rFonts w:ascii="Book Antiqua" w:hAnsi="Book Antiqua"/>
          <w:sz w:val="24"/>
          <w:szCs w:val="24"/>
        </w:rPr>
        <w:t xml:space="preserve"> </w:t>
      </w:r>
    </w:p>
    <w:p w:rsidR="00545C57" w:rsidRPr="005D2920" w:rsidRDefault="005D2920" w:rsidP="00BD559B">
      <w:pPr>
        <w:rPr>
          <w:rFonts w:ascii="Book Antiqua" w:hAnsi="Book Antiqua"/>
          <w:color w:val="000000" w:themeColor="text1"/>
          <w:sz w:val="24"/>
          <w:szCs w:val="24"/>
        </w:rPr>
      </w:pPr>
      <w:r w:rsidRPr="005D2920">
        <w:rPr>
          <w:rFonts w:ascii="Book Antiqua" w:hAnsi="Book Antiqua"/>
          <w:color w:val="000000" w:themeColor="text1"/>
          <w:sz w:val="24"/>
          <w:szCs w:val="24"/>
        </w:rPr>
        <w:t>The fundamental qualities of the organization are that they have a solid condition in relation to money, established and known brand names, are endowed around prepared and different workforce, have a solid leading supervisory crew and many offers in the world's top markets.</w:t>
      </w:r>
    </w:p>
    <w:p w:rsidR="00E325D8" w:rsidRPr="00774770" w:rsidRDefault="00E325D8" w:rsidP="00BD559B">
      <w:pPr>
        <w:rPr>
          <w:rFonts w:ascii="Book Antiqua" w:hAnsi="Book Antiqua"/>
          <w:color w:val="0075A2" w:themeColor="accent2" w:themeShade="BF"/>
          <w:sz w:val="28"/>
          <w:szCs w:val="28"/>
        </w:rPr>
      </w:pPr>
    </w:p>
    <w:p w:rsidR="003F103B" w:rsidRPr="00774770" w:rsidRDefault="003F103B" w:rsidP="00BD559B">
      <w:pPr>
        <w:rPr>
          <w:rFonts w:ascii="Book Antiqua" w:hAnsi="Book Antiqua"/>
          <w:color w:val="000000" w:themeColor="text1"/>
          <w:sz w:val="28"/>
          <w:szCs w:val="28"/>
        </w:rPr>
      </w:pPr>
      <w:r w:rsidRPr="00774770">
        <w:rPr>
          <w:rFonts w:ascii="Book Antiqua" w:hAnsi="Book Antiqua"/>
          <w:color w:val="0075A2" w:themeColor="accent2" w:themeShade="BF"/>
          <w:sz w:val="28"/>
          <w:szCs w:val="28"/>
        </w:rPr>
        <w:t>HISTORY</w:t>
      </w:r>
    </w:p>
    <w:p w:rsidR="00392821" w:rsidRPr="00EB1AB3" w:rsidRDefault="00EB1AB3" w:rsidP="00BD559B">
      <w:pPr>
        <w:rPr>
          <w:rFonts w:ascii="Book Antiqua" w:hAnsi="Book Antiqua"/>
          <w:sz w:val="24"/>
          <w:szCs w:val="24"/>
          <w:u w:val="double" w:color="B0DFA0" w:themeColor="accent5" w:themeTint="99"/>
        </w:rPr>
      </w:pPr>
      <w:r w:rsidRPr="00EB1AB3">
        <w:rPr>
          <w:rFonts w:ascii="Book Antiqua" w:hAnsi="Book Antiqua"/>
          <w:sz w:val="24"/>
          <w:szCs w:val="24"/>
          <w:u w:val="double" w:color="B0DFA0" w:themeColor="accent5" w:themeTint="99"/>
        </w:rPr>
        <w:t>Key milestones</w:t>
      </w:r>
    </w:p>
    <w:p w:rsidR="003F2032" w:rsidRPr="003F2032" w:rsidRDefault="003F2032" w:rsidP="003F2032">
      <w:pPr>
        <w:rPr>
          <w:rFonts w:ascii="Book Antiqua" w:hAnsi="Book Antiqua"/>
          <w:sz w:val="24"/>
          <w:szCs w:val="24"/>
        </w:rPr>
      </w:pPr>
      <w:r w:rsidRPr="003F2032">
        <w:rPr>
          <w:rFonts w:ascii="Book Antiqua" w:hAnsi="Book Antiqua"/>
          <w:sz w:val="24"/>
          <w:szCs w:val="24"/>
        </w:rPr>
        <w:t>The organization tells its story with the beginning of a London tobacconist, Philip Morris, who in 1847 opened a single store on London Bond Street, which sold tobacco and cigarettes. In 1881, Leopold Morris, Philip's son, took the lead and began to grow the business, bringing in new collaborators and investors. By 1908, Philip Morris was able to develop a well-known product called MARLBORO, which is conventional and was registered as a trademark. By 1972, Marlboro had become the company's best-known product and had the greatest success in cigarette sales worldwide. For a considerable length of time, Marlboro cigarettes were all but the equivalent of their notorious mascot, the Marlboro Man, the tough rider in the fields he rode a horse in the organization's notorious 20th-century commercials and TV commercials.</w:t>
      </w:r>
    </w:p>
    <w:p w:rsidR="00F96F33" w:rsidRDefault="003F2032" w:rsidP="003F2032">
      <w:pPr>
        <w:rPr>
          <w:rFonts w:ascii="Book Antiqua" w:hAnsi="Book Antiqua"/>
          <w:sz w:val="24"/>
          <w:szCs w:val="24"/>
        </w:rPr>
      </w:pPr>
      <w:r w:rsidRPr="003F2032">
        <w:rPr>
          <w:rFonts w:ascii="Book Antiqua" w:hAnsi="Book Antiqua"/>
          <w:sz w:val="24"/>
          <w:szCs w:val="24"/>
        </w:rPr>
        <w:t xml:space="preserve">As a brand, Marlboro has positioned itself to represent a way of life of autonomy and trust. In any case, its history is unmistakably progressively tangled. The brand </w:t>
      </w:r>
      <w:r w:rsidRPr="003F2032">
        <w:rPr>
          <w:rFonts w:ascii="Book Antiqua" w:hAnsi="Book Antiqua"/>
          <w:sz w:val="24"/>
          <w:szCs w:val="24"/>
        </w:rPr>
        <w:lastRenderedPageBreak/>
        <w:t xml:space="preserve">previously ventured into a women's cigarette in 1924. At the time, smoking was seen </w:t>
      </w:r>
      <w:r>
        <w:rPr>
          <w:rFonts w:ascii="Book Antiqua" w:hAnsi="Book Antiqua"/>
          <w:sz w:val="24"/>
          <w:szCs w:val="24"/>
        </w:rPr>
        <w:t>as a violation of social rights</w:t>
      </w:r>
      <w:r w:rsidRPr="003F2032">
        <w:rPr>
          <w:rFonts w:ascii="Book Antiqua" w:hAnsi="Book Antiqua"/>
          <w:sz w:val="24"/>
          <w:szCs w:val="24"/>
        </w:rPr>
        <w:t xml:space="preserve"> </w:t>
      </w:r>
      <w:r>
        <w:rPr>
          <w:rFonts w:ascii="Book Antiqua" w:hAnsi="Book Antiqua"/>
          <w:sz w:val="24"/>
          <w:szCs w:val="24"/>
        </w:rPr>
        <w:t>m</w:t>
      </w:r>
      <w:r w:rsidRPr="00F96F33">
        <w:rPr>
          <w:rFonts w:ascii="Book Antiqua" w:hAnsi="Book Antiqua"/>
          <w:sz w:val="24"/>
          <w:szCs w:val="24"/>
        </w:rPr>
        <w:t>ores</w:t>
      </w:r>
      <w:r w:rsidR="00F96F33" w:rsidRPr="00F96F33">
        <w:rPr>
          <w:rFonts w:ascii="Book Antiqua" w:hAnsi="Book Antiqua"/>
          <w:sz w:val="24"/>
          <w:szCs w:val="24"/>
        </w:rPr>
        <w:t xml:space="preserve"> among decent ladies. In any case, numerous tobacco organizations, including Marlboro, considered female to be as an undiscovered market.</w:t>
      </w:r>
      <w:r w:rsidR="00876591" w:rsidRPr="00876591">
        <w:t xml:space="preserve"> </w:t>
      </w:r>
      <w:r w:rsidR="00876591" w:rsidRPr="00876591">
        <w:rPr>
          <w:rFonts w:ascii="Book Antiqua" w:hAnsi="Book Antiqua"/>
          <w:sz w:val="24"/>
          <w:szCs w:val="24"/>
        </w:rPr>
        <w:t>In any case, Marlboro's ads were still saturated with sex generalizations. They included debutantes worried about keeping their lipstick flawless or hovering housewives who ached for indistinguishable cigarettes from their spouses.</w:t>
      </w:r>
    </w:p>
    <w:p w:rsidR="00CF61C5" w:rsidRPr="000C4EB0" w:rsidRDefault="000C4EB0" w:rsidP="00F96F33">
      <w:pPr>
        <w:jc w:val="right"/>
        <w:rPr>
          <w:rFonts w:ascii="Book Antiqua" w:hAnsi="Book Antiqua"/>
          <w:i/>
          <w:sz w:val="24"/>
          <w:szCs w:val="24"/>
        </w:rPr>
      </w:pPr>
      <w:r>
        <w:rPr>
          <w:rFonts w:ascii="Book Antiqua" w:hAnsi="Book Antiqua"/>
          <w:i/>
          <w:sz w:val="24"/>
          <w:szCs w:val="24"/>
        </w:rPr>
        <w:t>Marlboro man</w:t>
      </w:r>
    </w:p>
    <w:p w:rsidR="00F96F33" w:rsidRPr="00EB1AB3" w:rsidRDefault="00F96F33" w:rsidP="00F96F33">
      <w:pPr>
        <w:jc w:val="right"/>
        <w:rPr>
          <w:rFonts w:ascii="Book Antiqua" w:hAnsi="Book Antiqua"/>
          <w:sz w:val="24"/>
          <w:szCs w:val="24"/>
        </w:rPr>
      </w:pPr>
      <w:r>
        <w:rPr>
          <w:rFonts w:ascii="Book Antiqua" w:hAnsi="Book Antiqua"/>
          <w:noProof/>
          <w:sz w:val="24"/>
          <w:szCs w:val="24"/>
          <w:lang w:val="ro-RO" w:eastAsia="ro-RO"/>
        </w:rPr>
        <w:drawing>
          <wp:inline distT="0" distB="0" distL="0" distR="0">
            <wp:extent cx="2895600" cy="379042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alretu.png"/>
                    <pic:cNvPicPr/>
                  </pic:nvPicPr>
                  <pic:blipFill>
                    <a:blip r:embed="rId11">
                      <a:extLst>
                        <a:ext uri="{28A0092B-C50C-407E-A947-70E740481C1C}">
                          <a14:useLocalDpi xmlns:a14="http://schemas.microsoft.com/office/drawing/2010/main" val="0"/>
                        </a:ext>
                      </a:extLst>
                    </a:blip>
                    <a:stretch>
                      <a:fillRect/>
                    </a:stretch>
                  </pic:blipFill>
                  <pic:spPr>
                    <a:xfrm>
                      <a:off x="0" y="0"/>
                      <a:ext cx="2895600" cy="3790421"/>
                    </a:xfrm>
                    <a:prstGeom prst="rect">
                      <a:avLst/>
                    </a:prstGeom>
                  </pic:spPr>
                </pic:pic>
              </a:graphicData>
            </a:graphic>
          </wp:inline>
        </w:drawing>
      </w:r>
    </w:p>
    <w:p w:rsidR="00CF61C5" w:rsidRDefault="00CF61C5" w:rsidP="00EB1AB3">
      <w:pPr>
        <w:rPr>
          <w:rFonts w:ascii="Book Antiqua" w:hAnsi="Book Antiqua"/>
          <w:color w:val="54A738" w:themeColor="accent5" w:themeShade="BF"/>
          <w:sz w:val="24"/>
          <w:szCs w:val="24"/>
        </w:rPr>
      </w:pPr>
    </w:p>
    <w:p w:rsidR="002C3311" w:rsidRPr="002C3311" w:rsidRDefault="002C3311" w:rsidP="002C3311">
      <w:pPr>
        <w:rPr>
          <w:rFonts w:ascii="Book Antiqua" w:hAnsi="Book Antiqua"/>
          <w:color w:val="000000" w:themeColor="text1"/>
          <w:sz w:val="24"/>
          <w:szCs w:val="24"/>
        </w:rPr>
      </w:pPr>
      <w:r w:rsidRPr="002C3311">
        <w:rPr>
          <w:rFonts w:ascii="Book Antiqua" w:hAnsi="Book Antiqua"/>
          <w:color w:val="000000" w:themeColor="text1"/>
          <w:sz w:val="24"/>
          <w:szCs w:val="24"/>
        </w:rPr>
        <w:t xml:space="preserve">Deborah </w:t>
      </w:r>
      <w:proofErr w:type="spellStart"/>
      <w:r w:rsidRPr="002C3311">
        <w:rPr>
          <w:rFonts w:ascii="Book Antiqua" w:hAnsi="Book Antiqua"/>
          <w:color w:val="000000" w:themeColor="text1"/>
          <w:sz w:val="24"/>
          <w:szCs w:val="24"/>
        </w:rPr>
        <w:t>Arnott</w:t>
      </w:r>
      <w:proofErr w:type="spellEnd"/>
      <w:r w:rsidRPr="002C3311">
        <w:rPr>
          <w:rFonts w:ascii="Book Antiqua" w:hAnsi="Book Antiqua"/>
          <w:color w:val="000000" w:themeColor="text1"/>
          <w:sz w:val="24"/>
          <w:szCs w:val="24"/>
        </w:rPr>
        <w:t xml:space="preserve">, CEO of Action on Smoking and Health, said smoking will kill one billion people in the 21st century, mostly in poor countries, and Philip Morris is a tobacco organization and benefits from the sale of cigarettes but Andre </w:t>
      </w:r>
      <w:proofErr w:type="spellStart"/>
      <w:r w:rsidRPr="002C3311">
        <w:rPr>
          <w:rFonts w:ascii="Book Antiqua" w:hAnsi="Book Antiqua"/>
          <w:color w:val="000000" w:themeColor="text1"/>
          <w:sz w:val="24"/>
          <w:szCs w:val="24"/>
        </w:rPr>
        <w:t>Calantzopoulos</w:t>
      </w:r>
      <w:proofErr w:type="spellEnd"/>
      <w:r w:rsidRPr="002C3311">
        <w:rPr>
          <w:rFonts w:ascii="Book Antiqua" w:hAnsi="Book Antiqua"/>
          <w:color w:val="000000" w:themeColor="text1"/>
          <w:sz w:val="24"/>
          <w:szCs w:val="24"/>
        </w:rPr>
        <w:t xml:space="preserve">, CEO </w:t>
      </w:r>
      <w:r w:rsidR="00E8440F" w:rsidRPr="002C3311">
        <w:rPr>
          <w:rFonts w:ascii="Book Antiqua" w:hAnsi="Book Antiqua"/>
          <w:color w:val="000000" w:themeColor="text1"/>
          <w:sz w:val="24"/>
          <w:szCs w:val="24"/>
        </w:rPr>
        <w:t>the</w:t>
      </w:r>
      <w:r w:rsidR="00E8440F">
        <w:rPr>
          <w:rFonts w:ascii="Book Antiqua" w:hAnsi="Book Antiqua"/>
          <w:color w:val="000000" w:themeColor="text1"/>
          <w:sz w:val="24"/>
          <w:szCs w:val="24"/>
        </w:rPr>
        <w:t xml:space="preserve"> PMI said that</w:t>
      </w:r>
      <w:r w:rsidRPr="002C3311">
        <w:rPr>
          <w:rFonts w:ascii="Book Antiqua" w:hAnsi="Book Antiqua"/>
          <w:color w:val="000000" w:themeColor="text1"/>
          <w:sz w:val="24"/>
          <w:szCs w:val="24"/>
        </w:rPr>
        <w:t xml:space="preserve"> it may want to work with governments to "eliminate" regular cigarettes.</w:t>
      </w:r>
    </w:p>
    <w:p w:rsidR="00CF61C5" w:rsidRPr="002C3311" w:rsidRDefault="002C3311" w:rsidP="002C3311">
      <w:pPr>
        <w:rPr>
          <w:rFonts w:ascii="Book Antiqua" w:hAnsi="Book Antiqua"/>
          <w:color w:val="000000" w:themeColor="text1"/>
          <w:sz w:val="24"/>
          <w:szCs w:val="24"/>
        </w:rPr>
      </w:pPr>
      <w:r w:rsidRPr="002C3311">
        <w:rPr>
          <w:rFonts w:ascii="Book Antiqua" w:hAnsi="Book Antiqua"/>
          <w:color w:val="000000" w:themeColor="text1"/>
          <w:sz w:val="24"/>
          <w:szCs w:val="24"/>
        </w:rPr>
        <w:t>The government's strategy for the advancement and supply of tobacco-related items prevents the organization from forcibly presenting and advancing its articles, and this is the organisation's shortcoming.</w:t>
      </w:r>
    </w:p>
    <w:p w:rsidR="00CF61C5" w:rsidRDefault="00CF61C5" w:rsidP="00EB1AB3">
      <w:pPr>
        <w:rPr>
          <w:rFonts w:ascii="Book Antiqua" w:hAnsi="Book Antiqua"/>
          <w:color w:val="54A738" w:themeColor="accent5" w:themeShade="BF"/>
          <w:sz w:val="24"/>
          <w:szCs w:val="24"/>
        </w:rPr>
      </w:pPr>
    </w:p>
    <w:p w:rsidR="00435F0F" w:rsidRDefault="00435F0F" w:rsidP="00EB1AB3">
      <w:pPr>
        <w:rPr>
          <w:rFonts w:ascii="Book Antiqua" w:hAnsi="Book Antiqua"/>
          <w:color w:val="54A738" w:themeColor="accent5" w:themeShade="BF"/>
          <w:sz w:val="24"/>
          <w:szCs w:val="24"/>
        </w:rPr>
      </w:pPr>
    </w:p>
    <w:p w:rsidR="00545C57" w:rsidRDefault="00876591" w:rsidP="00EB1AB3">
      <w:pPr>
        <w:rPr>
          <w:rFonts w:ascii="Book Antiqua" w:hAnsi="Book Antiqua"/>
          <w:color w:val="54A738" w:themeColor="accent5" w:themeShade="BF"/>
          <w:sz w:val="24"/>
          <w:szCs w:val="24"/>
        </w:rPr>
      </w:pPr>
      <w:r w:rsidRPr="0089315C">
        <w:rPr>
          <w:rFonts w:ascii="Book Antiqua" w:hAnsi="Book Antiqua"/>
          <w:color w:val="54A738" w:themeColor="accent5" w:themeShade="BF"/>
          <w:sz w:val="24"/>
          <w:szCs w:val="24"/>
        </w:rPr>
        <w:lastRenderedPageBreak/>
        <w:t>NEW ERA OF A SMOKING-FREE FUTURE</w:t>
      </w:r>
    </w:p>
    <w:p w:rsidR="00CF61C5" w:rsidRDefault="00CF61C5" w:rsidP="00EB1AB3">
      <w:pPr>
        <w:rPr>
          <w:rFonts w:ascii="Book Antiqua" w:hAnsi="Book Antiqua"/>
          <w:color w:val="54A738" w:themeColor="accent5" w:themeShade="BF"/>
          <w:sz w:val="24"/>
          <w:szCs w:val="24"/>
        </w:rPr>
      </w:pPr>
    </w:p>
    <w:p w:rsidR="00CF61C5" w:rsidRDefault="00CF61C5" w:rsidP="00EB1AB3">
      <w:pPr>
        <w:rPr>
          <w:rFonts w:ascii="Book Antiqua" w:hAnsi="Book Antiqua"/>
          <w:color w:val="54A738" w:themeColor="accent5" w:themeShade="BF"/>
          <w:sz w:val="24"/>
          <w:szCs w:val="24"/>
        </w:rPr>
      </w:pPr>
    </w:p>
    <w:p w:rsidR="00EB1AB3" w:rsidRPr="000F1EBB" w:rsidRDefault="00EB1AB3" w:rsidP="00EB1AB3">
      <w:pPr>
        <w:rPr>
          <w:rFonts w:ascii="Book Antiqua" w:hAnsi="Book Antiqua"/>
          <w:i/>
          <w:sz w:val="24"/>
          <w:szCs w:val="24"/>
        </w:rPr>
      </w:pPr>
      <w:r w:rsidRPr="00EB1AB3">
        <w:rPr>
          <w:rFonts w:ascii="Book Antiqua" w:hAnsi="Book Antiqua"/>
          <w:sz w:val="24"/>
          <w:szCs w:val="24"/>
        </w:rPr>
        <w:t>In 2013, Philip Morris International begins to develop the IQOS project, and by 2014 P.M.I is financing the first low-risk creation, 500 million are invested to create it.</w:t>
      </w:r>
      <w:r w:rsidR="000F1EBB">
        <w:rPr>
          <w:rFonts w:ascii="Book Antiqua" w:hAnsi="Book Antiqua"/>
          <w:sz w:val="24"/>
          <w:szCs w:val="24"/>
        </w:rPr>
        <w:t xml:space="preserve"> IQOS is an abbreviation which means </w:t>
      </w:r>
      <w:r w:rsidR="000F1EBB">
        <w:rPr>
          <w:rFonts w:ascii="Book Antiqua" w:hAnsi="Book Antiqua"/>
          <w:i/>
          <w:sz w:val="24"/>
          <w:szCs w:val="24"/>
        </w:rPr>
        <w:t>I QUIT ORIGINAL SMOKING.</w:t>
      </w:r>
    </w:p>
    <w:p w:rsidR="00392821" w:rsidRDefault="00774770" w:rsidP="00EB1AB3">
      <w:pPr>
        <w:rPr>
          <w:rFonts w:ascii="Book Antiqua" w:hAnsi="Book Antiqua"/>
          <w:sz w:val="24"/>
          <w:szCs w:val="24"/>
        </w:rPr>
      </w:pPr>
      <w:r>
        <w:rPr>
          <w:rFonts w:ascii="Book Antiqua" w:hAnsi="Book Antiqua"/>
          <w:sz w:val="24"/>
          <w:szCs w:val="24"/>
        </w:rPr>
        <w:t>PMI is piloting IQOS</w:t>
      </w:r>
      <w:r w:rsidR="00EB1AB3" w:rsidRPr="00EB1AB3">
        <w:rPr>
          <w:rFonts w:ascii="Book Antiqua" w:hAnsi="Book Antiqua"/>
          <w:sz w:val="24"/>
          <w:szCs w:val="24"/>
        </w:rPr>
        <w:t>, its first product, in Italy and Japan, therefore a device that heats and does not burn tobacco, a low-risk and short-term product in strategic cities such as Romania, Russia and Switzerland where thi</w:t>
      </w:r>
      <w:r w:rsidR="00EF5A5D">
        <w:rPr>
          <w:rFonts w:ascii="Book Antiqua" w:hAnsi="Book Antiqua"/>
          <w:sz w:val="24"/>
          <w:szCs w:val="24"/>
        </w:rPr>
        <w:t>s new product succeeds in a few years</w:t>
      </w:r>
      <w:r w:rsidR="00EB1AB3" w:rsidRPr="00EB1AB3">
        <w:rPr>
          <w:rFonts w:ascii="Book Antiqua" w:hAnsi="Book Antiqua"/>
          <w:sz w:val="24"/>
          <w:szCs w:val="24"/>
        </w:rPr>
        <w:t xml:space="preserve"> to be successful.</w:t>
      </w:r>
    </w:p>
    <w:p w:rsidR="00BD48CC" w:rsidRPr="00774770" w:rsidRDefault="00BD48CC" w:rsidP="00EB1AB3">
      <w:pPr>
        <w:rPr>
          <w:rFonts w:ascii="Book Antiqua" w:hAnsi="Book Antiqua"/>
          <w:color w:val="009DD9" w:themeColor="accent2"/>
          <w:sz w:val="28"/>
          <w:szCs w:val="28"/>
        </w:rPr>
      </w:pPr>
      <w:r>
        <w:rPr>
          <w:rFonts w:ascii="Book Antiqua" w:hAnsi="Book Antiqua"/>
          <w:noProof/>
          <w:color w:val="009DD9" w:themeColor="accent2"/>
          <w:sz w:val="28"/>
          <w:szCs w:val="28"/>
          <w:lang w:val="ro-RO" w:eastAsia="ro-RO"/>
        </w:rPr>
        <w:drawing>
          <wp:inline distT="0" distB="0" distL="0" distR="0" wp14:anchorId="3F28A0DB" wp14:editId="14AFCFAC">
            <wp:extent cx="4282440" cy="28498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qos.jpg"/>
                    <pic:cNvPicPr/>
                  </pic:nvPicPr>
                  <pic:blipFill>
                    <a:blip r:embed="rId12">
                      <a:extLst>
                        <a:ext uri="{28A0092B-C50C-407E-A947-70E740481C1C}">
                          <a14:useLocalDpi xmlns:a14="http://schemas.microsoft.com/office/drawing/2010/main" val="0"/>
                        </a:ext>
                      </a:extLst>
                    </a:blip>
                    <a:stretch>
                      <a:fillRect/>
                    </a:stretch>
                  </pic:blipFill>
                  <pic:spPr>
                    <a:xfrm>
                      <a:off x="0" y="0"/>
                      <a:ext cx="4282440" cy="2849880"/>
                    </a:xfrm>
                    <a:prstGeom prst="rect">
                      <a:avLst/>
                    </a:prstGeom>
                  </pic:spPr>
                </pic:pic>
              </a:graphicData>
            </a:graphic>
          </wp:inline>
        </w:drawing>
      </w:r>
    </w:p>
    <w:p w:rsidR="00774770" w:rsidRDefault="00774770" w:rsidP="00EB1AB3">
      <w:pPr>
        <w:rPr>
          <w:rFonts w:ascii="Book Antiqua" w:hAnsi="Book Antiqua"/>
          <w:color w:val="009DD9" w:themeColor="accent2"/>
          <w:sz w:val="28"/>
          <w:szCs w:val="28"/>
        </w:rPr>
      </w:pPr>
      <w:r w:rsidRPr="00774770">
        <w:rPr>
          <w:rFonts w:ascii="Book Antiqua" w:hAnsi="Book Antiqua"/>
          <w:color w:val="009DD9" w:themeColor="accent2"/>
          <w:sz w:val="28"/>
          <w:szCs w:val="28"/>
        </w:rPr>
        <w:t>TRANSFORMATION</w:t>
      </w:r>
    </w:p>
    <w:p w:rsidR="00774770" w:rsidRDefault="00774770" w:rsidP="00EB1AB3">
      <w:pPr>
        <w:rPr>
          <w:rFonts w:ascii="Book Antiqua" w:hAnsi="Book Antiqua"/>
          <w:color w:val="000000" w:themeColor="text1"/>
          <w:sz w:val="24"/>
          <w:szCs w:val="24"/>
          <w:u w:val="double" w:color="B0DFA0" w:themeColor="accent5" w:themeTint="99"/>
        </w:rPr>
      </w:pPr>
      <w:r w:rsidRPr="00774770">
        <w:rPr>
          <w:rFonts w:ascii="Book Antiqua" w:hAnsi="Book Antiqua"/>
          <w:color w:val="000000" w:themeColor="text1"/>
          <w:sz w:val="24"/>
          <w:szCs w:val="24"/>
          <w:u w:val="double" w:color="B0DFA0" w:themeColor="accent5" w:themeTint="99"/>
        </w:rPr>
        <w:t>Delivering a smoke-free future</w:t>
      </w:r>
    </w:p>
    <w:p w:rsidR="00B67F35" w:rsidRPr="00B67F35" w:rsidRDefault="00B67F35" w:rsidP="00B67F35">
      <w:pPr>
        <w:rPr>
          <w:rFonts w:ascii="Book Antiqua" w:hAnsi="Book Antiqua"/>
          <w:sz w:val="24"/>
          <w:szCs w:val="24"/>
        </w:rPr>
      </w:pPr>
      <w:r w:rsidRPr="00B67F35">
        <w:rPr>
          <w:rFonts w:ascii="Book Antiqua" w:hAnsi="Book Antiqua"/>
          <w:sz w:val="24"/>
          <w:szCs w:val="24"/>
        </w:rPr>
        <w:t>The name "Philip Morris International" or "PMI" most likely refers to the "tobacco organization" and "cigarette manufacturer". However, today, they are significantly more than that. The truth is that they wanted to change their organization and mark the future of replacing cigarettes with smoke-free options. A total of more than 1 billion cigarettes will be smoked and, according to the World Health Organization, there will be, in any case, more than 1 billion smokers by 2025. Philip Morris International must offer those of these billions or more smokers who do not stop, preferred alternatives to continue smoking.</w:t>
      </w:r>
    </w:p>
    <w:p w:rsidR="00EF5A5D" w:rsidRPr="002C3311" w:rsidRDefault="00B67F35" w:rsidP="00B67F35">
      <w:pPr>
        <w:rPr>
          <w:rFonts w:ascii="Book Antiqua" w:hAnsi="Book Antiqua"/>
          <w:color w:val="000000" w:themeColor="text1"/>
          <w:sz w:val="24"/>
          <w:szCs w:val="24"/>
        </w:rPr>
      </w:pPr>
      <w:r w:rsidRPr="00B67F35">
        <w:rPr>
          <w:rFonts w:ascii="Book Antiqua" w:hAnsi="Book Antiqua"/>
          <w:sz w:val="24"/>
          <w:szCs w:val="24"/>
        </w:rPr>
        <w:t xml:space="preserve"> IQOS is definitely a bonus of this cigarette organization as they increase the tobacco arcade and were also an opportunity to be the first tobacco company to come up with </w:t>
      </w:r>
      <w:r w:rsidRPr="00B67F35">
        <w:rPr>
          <w:rFonts w:ascii="Book Antiqua" w:hAnsi="Book Antiqua"/>
          <w:sz w:val="24"/>
          <w:szCs w:val="24"/>
        </w:rPr>
        <w:lastRenderedPageBreak/>
        <w:t xml:space="preserve">such </w:t>
      </w:r>
      <w:r w:rsidR="00DA73F5" w:rsidRPr="00B67F35">
        <w:rPr>
          <w:rFonts w:ascii="Book Antiqua" w:hAnsi="Book Antiqua"/>
          <w:sz w:val="24"/>
          <w:szCs w:val="24"/>
        </w:rPr>
        <w:t>an</w:t>
      </w:r>
      <w:r w:rsidRPr="00B67F35">
        <w:rPr>
          <w:rFonts w:ascii="Book Antiqua" w:hAnsi="Book Antiqua"/>
          <w:sz w:val="24"/>
          <w:szCs w:val="24"/>
        </w:rPr>
        <w:t xml:space="preserve"> </w:t>
      </w:r>
      <w:r w:rsidR="009B60DA">
        <w:rPr>
          <w:rFonts w:ascii="Book Antiqua" w:hAnsi="Book Antiqua"/>
          <w:sz w:val="24"/>
          <w:szCs w:val="24"/>
        </w:rPr>
        <w:t>innovative product on the market</w:t>
      </w:r>
      <w:r w:rsidR="00EF5A5D" w:rsidRPr="00EF5A5D">
        <w:rPr>
          <w:rFonts w:ascii="Book Antiqua" w:hAnsi="Book Antiqua"/>
          <w:sz w:val="24"/>
          <w:szCs w:val="24"/>
        </w:rPr>
        <w:t>. They are willing to change society and convey a superior, sans smoke future. To make</w:t>
      </w:r>
      <w:r w:rsidR="00DA73F5">
        <w:rPr>
          <w:rFonts w:ascii="Book Antiqua" w:hAnsi="Book Antiqua"/>
          <w:sz w:val="24"/>
          <w:szCs w:val="24"/>
        </w:rPr>
        <w:t xml:space="preserve"> their vision a reality they were</w:t>
      </w:r>
      <w:r w:rsidR="00EF5A5D" w:rsidRPr="00EF5A5D">
        <w:rPr>
          <w:rFonts w:ascii="Book Antiqua" w:hAnsi="Book Antiqua"/>
          <w:sz w:val="24"/>
          <w:szCs w:val="24"/>
        </w:rPr>
        <w:t xml:space="preserve"> changing and marking the whole future on a line of sans smoke items.</w:t>
      </w:r>
      <w:r w:rsidR="00774770" w:rsidRPr="00774770">
        <w:t xml:space="preserve"> </w:t>
      </w:r>
      <w:r w:rsidR="00774770" w:rsidRPr="00774770">
        <w:rPr>
          <w:rFonts w:ascii="Book Antiqua" w:hAnsi="Book Antiqua"/>
          <w:sz w:val="24"/>
          <w:szCs w:val="24"/>
        </w:rPr>
        <w:t>This is the greatest move throughout the entire existence of P</w:t>
      </w:r>
      <w:r w:rsidR="00774770">
        <w:rPr>
          <w:rFonts w:ascii="Book Antiqua" w:hAnsi="Book Antiqua"/>
          <w:sz w:val="24"/>
          <w:szCs w:val="24"/>
        </w:rPr>
        <w:t xml:space="preserve">hilip Morris International. Providing a smoke-free option </w:t>
      </w:r>
      <w:r w:rsidR="00774770" w:rsidRPr="00774770">
        <w:rPr>
          <w:rFonts w:ascii="Book Antiqua" w:hAnsi="Book Antiqua"/>
          <w:sz w:val="24"/>
          <w:szCs w:val="24"/>
        </w:rPr>
        <w:t>has been</w:t>
      </w:r>
      <w:r w:rsidR="00774770">
        <w:rPr>
          <w:rFonts w:ascii="Book Antiqua" w:hAnsi="Book Antiqua"/>
          <w:sz w:val="24"/>
          <w:szCs w:val="24"/>
        </w:rPr>
        <w:t xml:space="preserve"> taking</w:t>
      </w:r>
      <w:r w:rsidR="00774770" w:rsidRPr="00774770">
        <w:rPr>
          <w:rFonts w:ascii="Book Antiqua" w:hAnsi="Book Antiqua"/>
          <w:sz w:val="24"/>
          <w:szCs w:val="24"/>
        </w:rPr>
        <w:t xml:space="preserve"> numerous years really taking shape, and thanks to the creative mind and persistence of tho</w:t>
      </w:r>
      <w:r w:rsidR="00774770">
        <w:rPr>
          <w:rFonts w:ascii="Book Antiqua" w:hAnsi="Book Antiqua"/>
          <w:sz w:val="24"/>
          <w:szCs w:val="24"/>
        </w:rPr>
        <w:t>usands of individuals at PMI, it is been</w:t>
      </w:r>
      <w:r w:rsidR="00774770" w:rsidRPr="00774770">
        <w:rPr>
          <w:rFonts w:ascii="Book Antiqua" w:hAnsi="Book Antiqua"/>
          <w:sz w:val="24"/>
          <w:szCs w:val="24"/>
        </w:rPr>
        <w:t xml:space="preserve"> created sans smoke items that are better options in contrast to cigarettes.</w:t>
      </w:r>
    </w:p>
    <w:p w:rsidR="004F018A" w:rsidRDefault="004F018A" w:rsidP="00EB1AB3">
      <w:pPr>
        <w:rPr>
          <w:rFonts w:ascii="Book Antiqua" w:hAnsi="Book Antiqua"/>
          <w:sz w:val="24"/>
          <w:szCs w:val="24"/>
        </w:rPr>
      </w:pPr>
    </w:p>
    <w:p w:rsidR="004F018A" w:rsidRDefault="004F018A" w:rsidP="00EB1AB3">
      <w:pPr>
        <w:rPr>
          <w:rFonts w:ascii="Book Antiqua" w:hAnsi="Book Antiqua"/>
          <w:sz w:val="24"/>
          <w:szCs w:val="24"/>
        </w:rPr>
      </w:pPr>
    </w:p>
    <w:p w:rsidR="00CD3436" w:rsidRDefault="008F2FF2" w:rsidP="00EB1AB3">
      <w:pPr>
        <w:rPr>
          <w:rFonts w:ascii="Book Antiqua" w:hAnsi="Book Antiqua"/>
          <w:sz w:val="24"/>
          <w:szCs w:val="24"/>
          <w:u w:val="double" w:color="B0DFA0" w:themeColor="accent5" w:themeTint="99"/>
        </w:rPr>
      </w:pPr>
      <w:r w:rsidRPr="008F2FF2">
        <w:rPr>
          <w:rFonts w:ascii="Book Antiqua" w:hAnsi="Book Antiqua"/>
          <w:sz w:val="24"/>
          <w:szCs w:val="24"/>
          <w:u w:val="double" w:color="B0DFA0" w:themeColor="accent5" w:themeTint="99"/>
        </w:rPr>
        <w:t>S</w:t>
      </w:r>
      <w:r>
        <w:rPr>
          <w:rFonts w:ascii="Book Antiqua" w:hAnsi="Book Antiqua"/>
          <w:sz w:val="24"/>
          <w:szCs w:val="24"/>
          <w:u w:val="double" w:color="B0DFA0" w:themeColor="accent5" w:themeTint="99"/>
        </w:rPr>
        <w:t>C</w:t>
      </w:r>
      <w:r w:rsidRPr="008F2FF2">
        <w:rPr>
          <w:rFonts w:ascii="Book Antiqua" w:hAnsi="Book Antiqua"/>
          <w:sz w:val="24"/>
          <w:szCs w:val="24"/>
          <w:u w:val="double" w:color="B0DFA0" w:themeColor="accent5" w:themeTint="99"/>
        </w:rPr>
        <w:t>IENCE</w:t>
      </w:r>
    </w:p>
    <w:p w:rsidR="00E92847" w:rsidRPr="00CD3436" w:rsidRDefault="00C6657B" w:rsidP="00EB1AB3">
      <w:pPr>
        <w:rPr>
          <w:rFonts w:ascii="Book Antiqua" w:hAnsi="Book Antiqua"/>
          <w:sz w:val="24"/>
          <w:szCs w:val="24"/>
          <w:u w:val="double" w:color="B0DFA0" w:themeColor="accent5" w:themeTint="99"/>
        </w:rPr>
      </w:pPr>
      <w:r>
        <w:rPr>
          <w:rFonts w:ascii="Book Antiqua" w:hAnsi="Book Antiqua"/>
          <w:sz w:val="24"/>
          <w:szCs w:val="24"/>
        </w:rPr>
        <w:t>Since 2008,</w:t>
      </w:r>
      <w:r w:rsidR="00E92847" w:rsidRPr="00E92847">
        <w:rPr>
          <w:rFonts w:ascii="Book Antiqua" w:hAnsi="Book Antiqua"/>
          <w:sz w:val="24"/>
          <w:szCs w:val="24"/>
        </w:rPr>
        <w:t xml:space="preserve"> Ph</w:t>
      </w:r>
      <w:r w:rsidR="002956A8">
        <w:rPr>
          <w:rFonts w:ascii="Book Antiqua" w:hAnsi="Book Antiqua"/>
          <w:sz w:val="24"/>
          <w:szCs w:val="24"/>
        </w:rPr>
        <w:t>ilip Morris International,</w:t>
      </w:r>
      <w:r w:rsidR="00E92847" w:rsidRPr="00E92847">
        <w:rPr>
          <w:rFonts w:ascii="Book Antiqua" w:hAnsi="Book Antiqua"/>
          <w:sz w:val="24"/>
          <w:szCs w:val="24"/>
        </w:rPr>
        <w:t xml:space="preserve"> put more than USD 7.2 billion into the science and research of creating sans smoke items, and they utilized in excess of 400 world-class researchers, architects and professionals to support them.</w:t>
      </w:r>
      <w:r w:rsidR="002956A8" w:rsidRPr="002956A8">
        <w:t xml:space="preserve"> </w:t>
      </w:r>
      <w:r w:rsidR="002956A8" w:rsidRPr="002956A8">
        <w:rPr>
          <w:rFonts w:ascii="Book Antiqua" w:hAnsi="Book Antiqua"/>
          <w:sz w:val="24"/>
          <w:szCs w:val="24"/>
        </w:rPr>
        <w:t>So</w:t>
      </w:r>
      <w:r w:rsidR="002956A8">
        <w:rPr>
          <w:rFonts w:ascii="Book Antiqua" w:hAnsi="Book Antiqua"/>
          <w:sz w:val="24"/>
          <w:szCs w:val="24"/>
        </w:rPr>
        <w:t xml:space="preserve"> as to show that changing to risk reduced products</w:t>
      </w:r>
      <w:r w:rsidR="002956A8" w:rsidRPr="002956A8">
        <w:rPr>
          <w:rFonts w:ascii="Book Antiqua" w:hAnsi="Book Antiqua"/>
          <w:sz w:val="24"/>
          <w:szCs w:val="24"/>
        </w:rPr>
        <w:t xml:space="preserve"> brings about a noteworthy decrease in the danger of malady</w:t>
      </w:r>
      <w:r w:rsidR="002956A8">
        <w:rPr>
          <w:rFonts w:ascii="Book Antiqua" w:hAnsi="Book Antiqua"/>
          <w:sz w:val="24"/>
          <w:szCs w:val="24"/>
        </w:rPr>
        <w:t xml:space="preserve"> contrasted and kept smoking, they</w:t>
      </w:r>
      <w:r w:rsidR="002956A8" w:rsidRPr="002956A8">
        <w:rPr>
          <w:rFonts w:ascii="Book Antiqua" w:hAnsi="Book Antiqua"/>
          <w:sz w:val="24"/>
          <w:szCs w:val="24"/>
        </w:rPr>
        <w:t xml:space="preserve"> are following a thorough logical appraisal program. The program applies very much perceived practices in toxicology, just as an inventive Systems Toxicology-based way to deal with hazard appraisal</w:t>
      </w:r>
      <w:r w:rsidR="00041438">
        <w:rPr>
          <w:rFonts w:ascii="Book Antiqua" w:hAnsi="Book Antiqua"/>
          <w:sz w:val="24"/>
          <w:szCs w:val="24"/>
        </w:rPr>
        <w:t>.</w:t>
      </w:r>
      <w:r w:rsidR="003A6FDC" w:rsidRPr="003A6FDC">
        <w:t xml:space="preserve"> </w:t>
      </w:r>
      <w:r w:rsidR="003A6FDC" w:rsidRPr="003A6FDC">
        <w:rPr>
          <w:rFonts w:ascii="Book Antiqua" w:hAnsi="Book Antiqua"/>
          <w:sz w:val="24"/>
          <w:szCs w:val="24"/>
        </w:rPr>
        <w:t>Evaluation program covers the full range of exercises from starting item improvement to the checking of these items once they are available.</w:t>
      </w:r>
    </w:p>
    <w:p w:rsidR="003A6FDC" w:rsidRDefault="003A6FDC" w:rsidP="00EB1AB3">
      <w:pPr>
        <w:rPr>
          <w:rFonts w:ascii="Book Antiqua" w:hAnsi="Book Antiqua"/>
          <w:sz w:val="24"/>
          <w:szCs w:val="24"/>
        </w:rPr>
      </w:pPr>
      <w:r>
        <w:rPr>
          <w:rFonts w:ascii="Book Antiqua" w:hAnsi="Book Antiqua"/>
          <w:sz w:val="24"/>
          <w:szCs w:val="24"/>
        </w:rPr>
        <w:t>-mounting product</w:t>
      </w:r>
    </w:p>
    <w:p w:rsidR="003A6FDC" w:rsidRDefault="003A6FDC" w:rsidP="00EB1AB3">
      <w:pPr>
        <w:rPr>
          <w:rFonts w:ascii="Book Antiqua" w:hAnsi="Book Antiqua"/>
          <w:sz w:val="24"/>
          <w:szCs w:val="24"/>
        </w:rPr>
      </w:pPr>
      <w:r>
        <w:rPr>
          <w:rFonts w:ascii="Book Antiqua" w:hAnsi="Book Antiqua"/>
          <w:sz w:val="24"/>
          <w:szCs w:val="24"/>
        </w:rPr>
        <w:t>-research laboratory revisions</w:t>
      </w:r>
    </w:p>
    <w:p w:rsidR="003A6FDC" w:rsidRDefault="003A6FDC" w:rsidP="00EB1AB3">
      <w:pPr>
        <w:rPr>
          <w:rFonts w:ascii="Book Antiqua" w:hAnsi="Book Antiqua"/>
          <w:sz w:val="24"/>
          <w:szCs w:val="24"/>
        </w:rPr>
      </w:pPr>
      <w:r>
        <w:rPr>
          <w:rFonts w:ascii="Book Antiqua" w:hAnsi="Book Antiqua"/>
          <w:sz w:val="24"/>
          <w:szCs w:val="24"/>
        </w:rPr>
        <w:t>-experimental studies</w:t>
      </w:r>
    </w:p>
    <w:p w:rsidR="003A6FDC" w:rsidRDefault="003A6FDC" w:rsidP="00EB1AB3">
      <w:pPr>
        <w:rPr>
          <w:rFonts w:ascii="Book Antiqua" w:hAnsi="Book Antiqua"/>
          <w:sz w:val="24"/>
          <w:szCs w:val="24"/>
        </w:rPr>
      </w:pPr>
      <w:r>
        <w:rPr>
          <w:rFonts w:ascii="Book Antiqua" w:hAnsi="Book Antiqua"/>
          <w:sz w:val="24"/>
          <w:szCs w:val="24"/>
        </w:rPr>
        <w:t>-purchaser procedure investigation</w:t>
      </w:r>
    </w:p>
    <w:p w:rsidR="003A6FDC" w:rsidRDefault="003A6FDC" w:rsidP="00EB1AB3">
      <w:pPr>
        <w:rPr>
          <w:rFonts w:ascii="Book Antiqua" w:hAnsi="Book Antiqua"/>
          <w:sz w:val="24"/>
          <w:szCs w:val="24"/>
        </w:rPr>
      </w:pPr>
      <w:r>
        <w:rPr>
          <w:rFonts w:ascii="Book Antiqua" w:hAnsi="Book Antiqua"/>
          <w:sz w:val="24"/>
          <w:szCs w:val="24"/>
        </w:rPr>
        <w:t>-long-term valuation</w:t>
      </w:r>
    </w:p>
    <w:p w:rsidR="00435F0F" w:rsidRDefault="00435F0F" w:rsidP="00EB1AB3">
      <w:pPr>
        <w:rPr>
          <w:rFonts w:ascii="Book Antiqua" w:hAnsi="Book Antiqua"/>
          <w:sz w:val="24"/>
          <w:szCs w:val="24"/>
          <w:u w:val="double" w:color="B0DFA0" w:themeColor="accent5" w:themeTint="99"/>
        </w:rPr>
      </w:pPr>
    </w:p>
    <w:p w:rsidR="008F2FF2" w:rsidRDefault="008F2FF2" w:rsidP="00EB1AB3">
      <w:pPr>
        <w:rPr>
          <w:rFonts w:ascii="Book Antiqua" w:hAnsi="Book Antiqua"/>
          <w:sz w:val="24"/>
          <w:szCs w:val="24"/>
          <w:u w:val="double" w:color="B0DFA0" w:themeColor="accent5" w:themeTint="99"/>
        </w:rPr>
      </w:pPr>
      <w:r w:rsidRPr="008F2FF2">
        <w:rPr>
          <w:rFonts w:ascii="Book Antiqua" w:hAnsi="Book Antiqua"/>
          <w:sz w:val="24"/>
          <w:szCs w:val="24"/>
          <w:u w:val="double" w:color="B0DFA0" w:themeColor="accent5" w:themeTint="99"/>
        </w:rPr>
        <w:t>ENTERPRISES</w:t>
      </w:r>
    </w:p>
    <w:p w:rsidR="008A1572" w:rsidRPr="008A1572" w:rsidRDefault="0011128D" w:rsidP="008A1572">
      <w:pPr>
        <w:rPr>
          <w:rFonts w:ascii="Book Antiqua" w:hAnsi="Book Antiqua"/>
          <w:sz w:val="24"/>
          <w:szCs w:val="24"/>
        </w:rPr>
      </w:pPr>
      <w:r w:rsidRPr="0011128D">
        <w:rPr>
          <w:rFonts w:ascii="Book Antiqua" w:hAnsi="Book Antiqua"/>
          <w:sz w:val="24"/>
          <w:szCs w:val="24"/>
        </w:rPr>
        <w:t>The maintainability of a tobacco organization begins with tending to the negative wellbeing effects of its items this implie</w:t>
      </w:r>
      <w:r>
        <w:rPr>
          <w:rFonts w:ascii="Book Antiqua" w:hAnsi="Book Antiqua"/>
          <w:sz w:val="24"/>
          <w:szCs w:val="24"/>
        </w:rPr>
        <w:t xml:space="preserve">s, above all else, creating and </w:t>
      </w:r>
      <w:r w:rsidRPr="0011128D">
        <w:rPr>
          <w:rFonts w:ascii="Book Antiqua" w:hAnsi="Book Antiqua"/>
          <w:sz w:val="24"/>
          <w:szCs w:val="24"/>
        </w:rPr>
        <w:t>commercializing less unsafe options in contrast to cigarettes while dealing with our social and natural effects over our activities and worth chain.</w:t>
      </w:r>
      <w:r>
        <w:rPr>
          <w:rFonts w:ascii="Book Antiqua" w:hAnsi="Book Antiqua"/>
          <w:sz w:val="24"/>
          <w:szCs w:val="24"/>
        </w:rPr>
        <w:t xml:space="preserve"> </w:t>
      </w:r>
      <w:r w:rsidR="008F2FF2" w:rsidRPr="008F2FF2">
        <w:rPr>
          <w:rFonts w:ascii="Book Antiqua" w:hAnsi="Book Antiqua"/>
          <w:sz w:val="24"/>
          <w:szCs w:val="24"/>
        </w:rPr>
        <w:t>In 2016, PMI promised to make the world sans smoke and they went to Cannes to help conversion the lives of one billion individuals who smoke. They need</w:t>
      </w:r>
      <w:r w:rsidR="00DA73F5">
        <w:rPr>
          <w:rFonts w:ascii="Book Antiqua" w:hAnsi="Book Antiqua"/>
          <w:sz w:val="24"/>
          <w:szCs w:val="24"/>
        </w:rPr>
        <w:t>ed</w:t>
      </w:r>
      <w:r w:rsidR="008F2FF2" w:rsidRPr="008F2FF2">
        <w:rPr>
          <w:rFonts w:ascii="Book Antiqua" w:hAnsi="Book Antiqua"/>
          <w:sz w:val="24"/>
          <w:szCs w:val="24"/>
        </w:rPr>
        <w:t xml:space="preserve"> to motivate the best innovative minds on the most powerful stages to go along wit</w:t>
      </w:r>
      <w:r w:rsidR="00DA73F5">
        <w:rPr>
          <w:rFonts w:ascii="Book Antiqua" w:hAnsi="Book Antiqua"/>
          <w:sz w:val="24"/>
          <w:szCs w:val="24"/>
        </w:rPr>
        <w:t>h us on this strategic they felt</w:t>
      </w:r>
      <w:r w:rsidR="008F2FF2" w:rsidRPr="008F2FF2">
        <w:rPr>
          <w:rFonts w:ascii="Book Antiqua" w:hAnsi="Book Antiqua"/>
          <w:sz w:val="24"/>
          <w:szCs w:val="24"/>
        </w:rPr>
        <w:t xml:space="preserve"> that </w:t>
      </w:r>
      <w:r w:rsidR="00DA73F5">
        <w:rPr>
          <w:rFonts w:ascii="Book Antiqua" w:hAnsi="Book Antiqua"/>
          <w:sz w:val="24"/>
          <w:szCs w:val="24"/>
        </w:rPr>
        <w:lastRenderedPageBreak/>
        <w:t>s</w:t>
      </w:r>
      <w:r w:rsidR="008F2FF2" w:rsidRPr="008F2FF2">
        <w:rPr>
          <w:rFonts w:ascii="Book Antiqua" w:hAnsi="Book Antiqua"/>
          <w:sz w:val="24"/>
          <w:szCs w:val="24"/>
        </w:rPr>
        <w:t>mokers merit precise data pretty much the entirety of the choices</w:t>
      </w:r>
      <w:r w:rsidR="00DA73F5">
        <w:rPr>
          <w:rFonts w:ascii="Book Antiqua" w:hAnsi="Book Antiqua"/>
          <w:sz w:val="24"/>
          <w:szCs w:val="24"/>
        </w:rPr>
        <w:t xml:space="preserve"> accessible to them, which inco</w:t>
      </w:r>
      <w:r w:rsidR="00DA73F5" w:rsidRPr="008F2FF2">
        <w:rPr>
          <w:rFonts w:ascii="Book Antiqua" w:hAnsi="Book Antiqua"/>
          <w:sz w:val="24"/>
          <w:szCs w:val="24"/>
        </w:rPr>
        <w:t>rporate</w:t>
      </w:r>
      <w:r w:rsidR="008F2FF2" w:rsidRPr="008F2FF2">
        <w:rPr>
          <w:rFonts w:ascii="Book Antiqua" w:hAnsi="Book Antiqua"/>
          <w:sz w:val="24"/>
          <w:szCs w:val="24"/>
        </w:rPr>
        <w:t xml:space="preserve"> choices that present less danger of mischief.</w:t>
      </w:r>
      <w:r w:rsidR="008A1572" w:rsidRPr="008A1572">
        <w:t xml:space="preserve"> </w:t>
      </w:r>
      <w:r w:rsidR="00DA73F5">
        <w:rPr>
          <w:rFonts w:ascii="Book Antiqua" w:hAnsi="Book Antiqua"/>
          <w:sz w:val="24"/>
          <w:szCs w:val="24"/>
        </w:rPr>
        <w:t>PMI needed</w:t>
      </w:r>
      <w:r w:rsidR="008A1572" w:rsidRPr="008A1572">
        <w:rPr>
          <w:rFonts w:ascii="Book Antiqua" w:hAnsi="Book Antiqua"/>
          <w:sz w:val="24"/>
          <w:szCs w:val="24"/>
        </w:rPr>
        <w:t xml:space="preserve"> to change the organization from the</w:t>
      </w:r>
      <w:r w:rsidR="000C4DBC">
        <w:rPr>
          <w:rFonts w:ascii="Book Antiqua" w:hAnsi="Book Antiqua"/>
          <w:sz w:val="24"/>
          <w:szCs w:val="24"/>
        </w:rPr>
        <w:t xml:space="preserve"> back to front to accomplish a </w:t>
      </w:r>
      <w:r w:rsidR="008A1572" w:rsidRPr="008A1572">
        <w:rPr>
          <w:rFonts w:ascii="Book Antiqua" w:hAnsi="Book Antiqua"/>
          <w:sz w:val="24"/>
          <w:szCs w:val="24"/>
        </w:rPr>
        <w:t>vision of a without smoke future, so they chose to open the inventiv</w:t>
      </w:r>
      <w:r w:rsidR="008A1572">
        <w:rPr>
          <w:rFonts w:ascii="Book Antiqua" w:hAnsi="Book Antiqua"/>
          <w:sz w:val="24"/>
          <w:szCs w:val="24"/>
        </w:rPr>
        <w:t>eness and development inside their</w:t>
      </w:r>
      <w:r w:rsidR="008A1572" w:rsidRPr="008A1572">
        <w:rPr>
          <w:rFonts w:ascii="Book Antiqua" w:hAnsi="Book Antiqua"/>
          <w:sz w:val="24"/>
          <w:szCs w:val="24"/>
        </w:rPr>
        <w:t xml:space="preserve"> workforce, utilizing incorporation and assorted variety to achieve their central goal. </w:t>
      </w:r>
    </w:p>
    <w:p w:rsidR="00CD3822" w:rsidRDefault="008A1572" w:rsidP="008A1572">
      <w:pPr>
        <w:rPr>
          <w:rFonts w:ascii="Book Antiqua" w:hAnsi="Book Antiqua"/>
          <w:sz w:val="24"/>
          <w:szCs w:val="24"/>
        </w:rPr>
      </w:pPr>
      <w:r w:rsidRPr="008A1572">
        <w:rPr>
          <w:rFonts w:ascii="Book Antiqua" w:hAnsi="Book Antiqua"/>
          <w:sz w:val="24"/>
          <w:szCs w:val="24"/>
        </w:rPr>
        <w:t>PMI was the main worldwide organization to acquire the EQUAL-SALARY name in Switzerland in 2015. (The EQUAL-SALARY Foundation is a free, non-benefit situated in Switzerland. The EQUAL-SALARY Certification confirms that associations have supportable approaches and practices to guarantee that they pay their male and female representatives similarly for equivalent work.)</w:t>
      </w:r>
      <w:r w:rsidR="00CD3822">
        <w:rPr>
          <w:rFonts w:ascii="Book Antiqua" w:hAnsi="Book Antiqua"/>
          <w:sz w:val="24"/>
          <w:szCs w:val="24"/>
        </w:rPr>
        <w:t xml:space="preserve"> </w:t>
      </w:r>
    </w:p>
    <w:p w:rsidR="008F2FF2" w:rsidRDefault="008A1572" w:rsidP="008A1572">
      <w:pPr>
        <w:rPr>
          <w:rFonts w:ascii="Book Antiqua" w:hAnsi="Book Antiqua"/>
          <w:sz w:val="24"/>
          <w:szCs w:val="24"/>
        </w:rPr>
      </w:pPr>
      <w:r w:rsidRPr="008A1572">
        <w:rPr>
          <w:rFonts w:ascii="Book Antiqua" w:hAnsi="Book Antiqua"/>
          <w:sz w:val="24"/>
          <w:szCs w:val="24"/>
        </w:rPr>
        <w:t>According to Melissa Whiting they need</w:t>
      </w:r>
      <w:r w:rsidR="00FD4742">
        <w:rPr>
          <w:rFonts w:ascii="Book Antiqua" w:hAnsi="Book Antiqua"/>
          <w:sz w:val="24"/>
          <w:szCs w:val="24"/>
        </w:rPr>
        <w:t>ed</w:t>
      </w:r>
      <w:r w:rsidRPr="008A1572">
        <w:rPr>
          <w:rFonts w:ascii="Book Antiqua" w:hAnsi="Book Antiqua"/>
          <w:sz w:val="24"/>
          <w:szCs w:val="24"/>
        </w:rPr>
        <w:t xml:space="preserve"> to encourage trust among their representatives and future ability by making a working environment established on reasonableness, incorporation and assorted variety which are fundamental elements for their business change.</w:t>
      </w:r>
    </w:p>
    <w:p w:rsidR="00435F0F" w:rsidRDefault="00435F0F" w:rsidP="008A1572">
      <w:pPr>
        <w:rPr>
          <w:rFonts w:ascii="Book Antiqua" w:hAnsi="Book Antiqua"/>
          <w:sz w:val="24"/>
          <w:szCs w:val="24"/>
          <w:u w:val="double" w:color="B0DFA0" w:themeColor="accent5" w:themeTint="99"/>
        </w:rPr>
      </w:pPr>
    </w:p>
    <w:p w:rsidR="00BC4D56" w:rsidRDefault="00BC4D56" w:rsidP="008A1572">
      <w:pPr>
        <w:rPr>
          <w:rFonts w:ascii="Book Antiqua" w:hAnsi="Book Antiqua"/>
          <w:sz w:val="24"/>
          <w:szCs w:val="24"/>
          <w:u w:val="double" w:color="B0DFA0" w:themeColor="accent5" w:themeTint="99"/>
        </w:rPr>
      </w:pPr>
      <w:r w:rsidRPr="00BC4D56">
        <w:rPr>
          <w:rFonts w:ascii="Book Antiqua" w:hAnsi="Book Antiqua"/>
          <w:sz w:val="24"/>
          <w:szCs w:val="24"/>
          <w:u w:val="double" w:color="B0DFA0" w:themeColor="accent5" w:themeTint="99"/>
        </w:rPr>
        <w:t>CAREERS</w:t>
      </w:r>
    </w:p>
    <w:p w:rsidR="00CC59AF" w:rsidRPr="00CC59AF" w:rsidRDefault="00CC59AF" w:rsidP="00CC59AF">
      <w:pPr>
        <w:rPr>
          <w:rFonts w:ascii="Book Antiqua" w:hAnsi="Book Antiqua"/>
          <w:sz w:val="24"/>
          <w:szCs w:val="24"/>
        </w:rPr>
      </w:pPr>
      <w:r w:rsidRPr="00CC59AF">
        <w:rPr>
          <w:rFonts w:ascii="Book Antiqua" w:hAnsi="Book Antiqua"/>
          <w:sz w:val="24"/>
          <w:szCs w:val="24"/>
        </w:rPr>
        <w:t>Philip Morris International is a top universal tobacco organization with a workforce of approximately 73,500 people from all over the globe.</w:t>
      </w:r>
    </w:p>
    <w:p w:rsidR="00CC59AF" w:rsidRPr="00CC59AF" w:rsidRDefault="00CC59AF" w:rsidP="00CC59AF">
      <w:pPr>
        <w:rPr>
          <w:rFonts w:ascii="Book Antiqua" w:hAnsi="Book Antiqua"/>
          <w:sz w:val="24"/>
          <w:szCs w:val="24"/>
        </w:rPr>
      </w:pPr>
      <w:r w:rsidRPr="00CC59AF">
        <w:rPr>
          <w:rFonts w:ascii="Book Antiqua" w:hAnsi="Book Antiqua"/>
          <w:sz w:val="24"/>
          <w:szCs w:val="24"/>
        </w:rPr>
        <w:t>PMI items are sold in more than 180 markets. Philip Morris International is a major universal tobacco organization with a diverse workforce of approximately 80,000 people from all over the globe.</w:t>
      </w:r>
    </w:p>
    <w:p w:rsidR="00CC59AF" w:rsidRPr="00CC59AF" w:rsidRDefault="00CC59AF" w:rsidP="00CC59AF">
      <w:pPr>
        <w:rPr>
          <w:rFonts w:ascii="Book Antiqua" w:hAnsi="Book Antiqua"/>
          <w:sz w:val="24"/>
          <w:szCs w:val="24"/>
        </w:rPr>
      </w:pPr>
      <w:r w:rsidRPr="00CC59AF">
        <w:rPr>
          <w:rFonts w:ascii="Book Antiqua" w:hAnsi="Book Antiqua"/>
          <w:sz w:val="24"/>
          <w:szCs w:val="24"/>
        </w:rPr>
        <w:t>They are focused on being an incredible business and a decent corporate resident and try to be able naturally and socially, in addition, they are dedicated to fighting against the illegal exchange of cigarettes. Moreover, they support the networks in which the source of tobacco is located where the representatives live and work.</w:t>
      </w:r>
    </w:p>
    <w:p w:rsidR="00CC59AF" w:rsidRPr="00CC59AF" w:rsidRDefault="00CC59AF" w:rsidP="00CC59AF">
      <w:pPr>
        <w:rPr>
          <w:rFonts w:ascii="Book Antiqua" w:hAnsi="Book Antiqua"/>
          <w:sz w:val="24"/>
          <w:szCs w:val="24"/>
        </w:rPr>
      </w:pPr>
      <w:r w:rsidRPr="00CC59AF">
        <w:rPr>
          <w:rFonts w:ascii="Book Antiqua" w:hAnsi="Book Antiqua"/>
          <w:sz w:val="24"/>
          <w:szCs w:val="24"/>
        </w:rPr>
        <w:t>They are committed to achieving something sensational - replacing cigarettes with them without smoke objects that are being created and sold now. That is why they have more than 400 dedicated researchers, specialists and experts who grow less safe options, in contrast to cigarettes from two research and development destinations in Switzerland and Singapore.</w:t>
      </w:r>
    </w:p>
    <w:p w:rsidR="006C12F5" w:rsidRPr="006C12F5" w:rsidRDefault="00CC59AF" w:rsidP="00CC59AF">
      <w:pPr>
        <w:rPr>
          <w:rFonts w:ascii="Book Antiqua" w:hAnsi="Book Antiqua"/>
          <w:sz w:val="24"/>
          <w:szCs w:val="24"/>
        </w:rPr>
      </w:pPr>
      <w:r w:rsidRPr="00CC59AF">
        <w:rPr>
          <w:rFonts w:ascii="Book Antiqua" w:hAnsi="Book Antiqua"/>
          <w:sz w:val="24"/>
          <w:szCs w:val="24"/>
        </w:rPr>
        <w:t xml:space="preserve">PMI has been asserted as a "top employer in Europe" for four years and unprecedented for the Middle East and Africa, in recognition of the exclusive demands of greatness in the workplace and the extraordinary openings it offers. At PMI, everyone has the chance to have any kind of effect and create outstanding </w:t>
      </w:r>
      <w:r w:rsidRPr="00CC59AF">
        <w:rPr>
          <w:rFonts w:ascii="Book Antiqua" w:hAnsi="Book Antiqua"/>
          <w:sz w:val="24"/>
          <w:szCs w:val="24"/>
        </w:rPr>
        <w:t>professions.</w:t>
      </w:r>
      <w:r w:rsidRPr="00BC4D56">
        <w:rPr>
          <w:rFonts w:ascii="Book Antiqua" w:hAnsi="Book Antiqua"/>
          <w:sz w:val="24"/>
          <w:szCs w:val="24"/>
        </w:rPr>
        <w:t xml:space="preserve"> Within</w:t>
      </w:r>
      <w:r w:rsidR="00BC4D56" w:rsidRPr="00BC4D56">
        <w:rPr>
          <w:rFonts w:ascii="Book Antiqua" w:hAnsi="Book Antiqua"/>
          <w:sz w:val="24"/>
          <w:szCs w:val="24"/>
        </w:rPr>
        <w:t xml:space="preserve"> excess of 1000 cross-practical moves a year, the open doors for </w:t>
      </w:r>
      <w:r w:rsidR="00BC4D56" w:rsidRPr="00BC4D56">
        <w:rPr>
          <w:rFonts w:ascii="Book Antiqua" w:hAnsi="Book Antiqua"/>
          <w:sz w:val="24"/>
          <w:szCs w:val="24"/>
        </w:rPr>
        <w:lastRenderedPageBreak/>
        <w:t>experience are unending.</w:t>
      </w:r>
      <w:r w:rsidR="006C12F5" w:rsidRPr="006C12F5">
        <w:t xml:space="preserve"> </w:t>
      </w:r>
      <w:r w:rsidR="006C12F5" w:rsidRPr="006C12F5">
        <w:rPr>
          <w:rFonts w:ascii="Book Antiqua" w:hAnsi="Book Antiqua"/>
          <w:sz w:val="24"/>
          <w:szCs w:val="24"/>
        </w:rPr>
        <w:t xml:space="preserve">To help workers' self-awareness and to expand the business and practical information, they give a wide scope of advancement exercises and apparatuses. </w:t>
      </w:r>
    </w:p>
    <w:p w:rsidR="006C12F5" w:rsidRDefault="006C12F5" w:rsidP="006C12F5">
      <w:pPr>
        <w:rPr>
          <w:rFonts w:ascii="Book Antiqua" w:hAnsi="Book Antiqua"/>
          <w:sz w:val="24"/>
          <w:szCs w:val="24"/>
        </w:rPr>
      </w:pPr>
      <w:r w:rsidRPr="006C12F5">
        <w:rPr>
          <w:rFonts w:ascii="Book Antiqua" w:hAnsi="Book Antiqua"/>
          <w:sz w:val="24"/>
          <w:szCs w:val="24"/>
        </w:rPr>
        <w:t xml:space="preserve">• On-the-work improvement exercises are </w:t>
      </w:r>
      <w:r w:rsidR="00343F4F">
        <w:rPr>
          <w:rFonts w:ascii="Book Antiqua" w:hAnsi="Book Antiqua"/>
          <w:sz w:val="24"/>
          <w:szCs w:val="24"/>
        </w:rPr>
        <w:t xml:space="preserve">the best learning techniques. </w:t>
      </w:r>
      <w:r w:rsidRPr="006C12F5">
        <w:rPr>
          <w:rFonts w:ascii="Book Antiqua" w:hAnsi="Book Antiqua"/>
          <w:sz w:val="24"/>
          <w:szCs w:val="24"/>
        </w:rPr>
        <w:t xml:space="preserve"> </w:t>
      </w:r>
      <w:r w:rsidR="00343F4F" w:rsidRPr="006C12F5">
        <w:rPr>
          <w:rFonts w:ascii="Book Antiqua" w:hAnsi="Book Antiqua"/>
          <w:sz w:val="24"/>
          <w:szCs w:val="24"/>
        </w:rPr>
        <w:t>Give</w:t>
      </w:r>
      <w:r w:rsidRPr="006C12F5">
        <w:rPr>
          <w:rFonts w:ascii="Book Antiqua" w:hAnsi="Book Antiqua"/>
          <w:sz w:val="24"/>
          <w:szCs w:val="24"/>
        </w:rPr>
        <w:t xml:space="preserve"> a rich domain t</w:t>
      </w:r>
      <w:r>
        <w:rPr>
          <w:rFonts w:ascii="Book Antiqua" w:hAnsi="Book Antiqua"/>
          <w:sz w:val="24"/>
          <w:szCs w:val="24"/>
        </w:rPr>
        <w:t xml:space="preserve">o an assortment of encounters. </w:t>
      </w:r>
    </w:p>
    <w:p w:rsidR="006C12F5" w:rsidRPr="006C12F5" w:rsidRDefault="006C12F5" w:rsidP="006C12F5">
      <w:pPr>
        <w:rPr>
          <w:rFonts w:ascii="Book Antiqua" w:hAnsi="Book Antiqua"/>
          <w:sz w:val="24"/>
          <w:szCs w:val="24"/>
        </w:rPr>
      </w:pPr>
      <w:r w:rsidRPr="006C12F5">
        <w:rPr>
          <w:rFonts w:ascii="Book Antiqua" w:hAnsi="Book Antiqua"/>
          <w:sz w:val="24"/>
          <w:szCs w:val="24"/>
        </w:rPr>
        <w:t xml:space="preserve">• Off-the-Job improvement exercises go from instructional classes to proceed with training. </w:t>
      </w:r>
    </w:p>
    <w:p w:rsidR="006C12F5" w:rsidRPr="006C12F5" w:rsidRDefault="006C12F5" w:rsidP="006C12F5">
      <w:pPr>
        <w:rPr>
          <w:rFonts w:ascii="Book Antiqua" w:hAnsi="Book Antiqua"/>
          <w:sz w:val="24"/>
          <w:szCs w:val="24"/>
        </w:rPr>
      </w:pPr>
      <w:r w:rsidRPr="006C12F5">
        <w:rPr>
          <w:rFonts w:ascii="Book Antiqua" w:hAnsi="Book Antiqua"/>
          <w:sz w:val="24"/>
          <w:szCs w:val="24"/>
        </w:rPr>
        <w:t xml:space="preserve">• Internal Training Programs, for example, study hall preparing, e-learning and inside </w:t>
      </w:r>
      <w:r w:rsidR="00CC59AF">
        <w:rPr>
          <w:rFonts w:ascii="Book Antiqua" w:hAnsi="Book Antiqua"/>
          <w:sz w:val="24"/>
          <w:szCs w:val="24"/>
        </w:rPr>
        <w:t>accreditations, are given to</w:t>
      </w:r>
      <w:r w:rsidRPr="006C12F5">
        <w:rPr>
          <w:rFonts w:ascii="Book Antiqua" w:hAnsi="Book Antiqua"/>
          <w:sz w:val="24"/>
          <w:szCs w:val="24"/>
        </w:rPr>
        <w:t xml:space="preserve"> workers. </w:t>
      </w:r>
    </w:p>
    <w:p w:rsidR="00E868DB" w:rsidRDefault="006C12F5" w:rsidP="006C12F5">
      <w:pPr>
        <w:rPr>
          <w:rFonts w:ascii="Book Antiqua" w:hAnsi="Book Antiqua"/>
          <w:sz w:val="24"/>
          <w:szCs w:val="24"/>
        </w:rPr>
      </w:pPr>
      <w:r w:rsidRPr="006C12F5">
        <w:rPr>
          <w:rFonts w:ascii="Book Antiqua" w:hAnsi="Book Antiqua"/>
          <w:sz w:val="24"/>
          <w:szCs w:val="24"/>
        </w:rPr>
        <w:t xml:space="preserve">• Internal Development Initiatives bolstered by supervisors and associates support advancement through exercises, for example, instructing, tutoring, and 360-degree input. </w:t>
      </w:r>
    </w:p>
    <w:p w:rsidR="00BC4D56" w:rsidRDefault="006C12F5" w:rsidP="006C12F5">
      <w:pPr>
        <w:rPr>
          <w:rFonts w:ascii="Book Antiqua" w:hAnsi="Book Antiqua"/>
          <w:sz w:val="24"/>
          <w:szCs w:val="24"/>
        </w:rPr>
      </w:pPr>
      <w:r w:rsidRPr="006C12F5">
        <w:rPr>
          <w:rFonts w:ascii="Book Antiqua" w:hAnsi="Book Antiqua"/>
          <w:sz w:val="24"/>
          <w:szCs w:val="24"/>
        </w:rPr>
        <w:t>• External Development Activities, for example, study hall preparing, e-learning, and outer accreditations are conveyed by outside suppliers.</w:t>
      </w:r>
    </w:p>
    <w:p w:rsidR="00F113D0" w:rsidRPr="00F113D0" w:rsidRDefault="00F113D0" w:rsidP="006C12F5">
      <w:pPr>
        <w:rPr>
          <w:rFonts w:ascii="Book Antiqua" w:hAnsi="Book Antiqua"/>
          <w:color w:val="000000" w:themeColor="text1"/>
          <w:sz w:val="24"/>
          <w:szCs w:val="24"/>
        </w:rPr>
      </w:pPr>
      <w:r w:rsidRPr="00F113D0">
        <w:rPr>
          <w:rFonts w:ascii="Book Antiqua" w:hAnsi="Book Antiqua"/>
          <w:color w:val="000000" w:themeColor="text1"/>
          <w:sz w:val="24"/>
          <w:szCs w:val="24"/>
        </w:rPr>
        <w:t xml:space="preserve">Philip Morris is known as extraordinary </w:t>
      </w:r>
      <w:r w:rsidR="00CC59AF">
        <w:rPr>
          <w:rFonts w:ascii="Book Antiqua" w:hAnsi="Book Antiqua"/>
          <w:color w:val="000000" w:themeColor="text1"/>
          <w:sz w:val="24"/>
          <w:szCs w:val="24"/>
        </w:rPr>
        <w:t>mentor</w:t>
      </w:r>
      <w:r w:rsidRPr="00F113D0">
        <w:rPr>
          <w:rFonts w:ascii="Book Antiqua" w:hAnsi="Book Antiqua"/>
          <w:color w:val="000000" w:themeColor="text1"/>
          <w:sz w:val="24"/>
          <w:szCs w:val="24"/>
        </w:rPr>
        <w:t>. Representatives have 3x3 instructing meetings, protective drive courses, deals, arrangement, item preparing and extends in which they effectively partake with new thoughts.</w:t>
      </w:r>
    </w:p>
    <w:p w:rsidR="00EE75E5" w:rsidRPr="00892EAA" w:rsidRDefault="00892EAA" w:rsidP="006C12F5">
      <w:pPr>
        <w:rPr>
          <w:rFonts w:ascii="Book Antiqua" w:hAnsi="Book Antiqua"/>
          <w:color w:val="000000" w:themeColor="text1"/>
          <w:sz w:val="24"/>
          <w:szCs w:val="24"/>
        </w:rPr>
      </w:pPr>
      <w:r>
        <w:rPr>
          <w:rFonts w:ascii="Book Antiqua" w:hAnsi="Book Antiqua"/>
          <w:i/>
          <w:color w:val="089BA2" w:themeColor="accent3" w:themeShade="BF"/>
          <w:sz w:val="28"/>
          <w:szCs w:val="28"/>
        </w:rPr>
        <w:t>This is an IQOS store</w:t>
      </w:r>
    </w:p>
    <w:p w:rsidR="003A6FDC" w:rsidRDefault="00EE75E5" w:rsidP="00EB1AB3">
      <w:pPr>
        <w:rPr>
          <w:rFonts w:ascii="Book Antiqua" w:hAnsi="Book Antiqua"/>
          <w:sz w:val="24"/>
          <w:szCs w:val="24"/>
        </w:rPr>
      </w:pPr>
      <w:r>
        <w:rPr>
          <w:rFonts w:ascii="Book Antiqua" w:hAnsi="Book Antiqua"/>
          <w:noProof/>
          <w:sz w:val="24"/>
          <w:szCs w:val="24"/>
          <w:lang w:val="ro-RO" w:eastAsia="ro-RO"/>
        </w:rPr>
        <w:drawing>
          <wp:inline distT="0" distB="0" distL="0" distR="0">
            <wp:extent cx="5760720" cy="2040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qos sto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2040255"/>
                    </a:xfrm>
                    <a:prstGeom prst="rect">
                      <a:avLst/>
                    </a:prstGeom>
                  </pic:spPr>
                </pic:pic>
              </a:graphicData>
            </a:graphic>
          </wp:inline>
        </w:drawing>
      </w:r>
    </w:p>
    <w:p w:rsidR="00404885" w:rsidRDefault="00404885" w:rsidP="00C6036B">
      <w:pPr>
        <w:rPr>
          <w:rFonts w:ascii="Book Antiqua" w:hAnsi="Book Antiqua"/>
          <w:sz w:val="24"/>
          <w:szCs w:val="24"/>
        </w:rPr>
      </w:pPr>
      <w:r w:rsidRPr="00404885">
        <w:rPr>
          <w:rFonts w:ascii="Book Antiqua" w:hAnsi="Book Antiqua"/>
          <w:sz w:val="24"/>
          <w:szCs w:val="24"/>
        </w:rPr>
        <w:t>The IQOS store is characterized by the action of sales specialists in this store, which includes the introduction and advancement of the item and accessories identified with the brand, and their main purpose is to convert conventional smokers to the new less harmful smoking mode.</w:t>
      </w:r>
    </w:p>
    <w:p w:rsidR="00D705E9" w:rsidRPr="00D705E9" w:rsidRDefault="007539BF" w:rsidP="00D705E9">
      <w:pPr>
        <w:rPr>
          <w:rFonts w:ascii="Book Antiqua" w:hAnsi="Book Antiqua"/>
          <w:sz w:val="24"/>
          <w:szCs w:val="24"/>
        </w:rPr>
      </w:pPr>
      <w:r w:rsidRPr="007539BF">
        <w:rPr>
          <w:rFonts w:ascii="Book Antiqua" w:hAnsi="Book Antiqua"/>
          <w:sz w:val="24"/>
          <w:szCs w:val="24"/>
        </w:rPr>
        <w:t xml:space="preserve">PMI connects just in dependable deals and showcasing and advancement exercises and sells capably and just </w:t>
      </w:r>
      <w:r w:rsidR="00C6036B" w:rsidRPr="007539BF">
        <w:rPr>
          <w:rFonts w:ascii="Book Antiqua" w:hAnsi="Book Antiqua"/>
          <w:sz w:val="24"/>
          <w:szCs w:val="24"/>
        </w:rPr>
        <w:t>too</w:t>
      </w:r>
      <w:r w:rsidR="00CD3822">
        <w:rPr>
          <w:rFonts w:ascii="Book Antiqua" w:hAnsi="Book Antiqua"/>
          <w:sz w:val="24"/>
          <w:szCs w:val="24"/>
        </w:rPr>
        <w:t xml:space="preserve"> grown-up smokers and it </w:t>
      </w:r>
      <w:r w:rsidR="00C6036B" w:rsidRPr="00C6036B">
        <w:rPr>
          <w:rFonts w:ascii="Book Antiqua" w:hAnsi="Book Antiqua"/>
          <w:sz w:val="24"/>
          <w:szCs w:val="24"/>
        </w:rPr>
        <w:t xml:space="preserve">connects just in dependable deals and advertising and advancement exercises and sells mindfully and just items </w:t>
      </w:r>
      <w:r w:rsidR="00D705E9" w:rsidRPr="00D705E9">
        <w:rPr>
          <w:rFonts w:ascii="Book Antiqua" w:hAnsi="Book Antiqua"/>
          <w:sz w:val="24"/>
          <w:szCs w:val="24"/>
        </w:rPr>
        <w:lastRenderedPageBreak/>
        <w:t>and special exercises and offers are planned for adults who smoke or have changed into non-smoking items. This is complemented by in-store sales experts who have been trained and consider the required regulations, as well as the methods established by those responsible for sales practices. The appearance, attitude and communication of the experts are also important, as they represent the brand image. At the same time, it is imperative that the correct information is shared, for this they have frequent training with their superiors. Open trust in PMI is significant for long-term business advancement. So, in order to maintain this trust, every external correspondence, formal or casual, must be true, appropriate and not misleading.</w:t>
      </w:r>
    </w:p>
    <w:p w:rsidR="00D90D54" w:rsidRDefault="00D705E9" w:rsidP="00D705E9">
      <w:pPr>
        <w:rPr>
          <w:rFonts w:ascii="Book Antiqua" w:hAnsi="Book Antiqua"/>
          <w:sz w:val="24"/>
          <w:szCs w:val="24"/>
        </w:rPr>
      </w:pPr>
      <w:r w:rsidRPr="00D705E9">
        <w:rPr>
          <w:rFonts w:ascii="Book Antiqua" w:hAnsi="Book Antiqua"/>
          <w:sz w:val="24"/>
          <w:szCs w:val="24"/>
        </w:rPr>
        <w:t>The biggest danger is that the government's standard of banning transactions in tobacco-related products to people below specific age limits and the various principles identified with an open-air smoking ban may reduce tobacco offers.</w:t>
      </w:r>
      <w:r>
        <w:rPr>
          <w:rFonts w:ascii="Book Antiqua" w:hAnsi="Book Antiqua"/>
          <w:sz w:val="24"/>
          <w:szCs w:val="24"/>
        </w:rPr>
        <w:t xml:space="preserve"> </w:t>
      </w:r>
      <w:r w:rsidR="0073196E" w:rsidRPr="00C6036B">
        <w:rPr>
          <w:rFonts w:ascii="Book Antiqua" w:hAnsi="Book Antiqua"/>
          <w:sz w:val="24"/>
          <w:szCs w:val="24"/>
        </w:rPr>
        <w:t>As</w:t>
      </w:r>
      <w:r w:rsidR="00C6036B" w:rsidRPr="00C6036B">
        <w:rPr>
          <w:rFonts w:ascii="Book Antiqua" w:hAnsi="Book Antiqua"/>
          <w:sz w:val="24"/>
          <w:szCs w:val="24"/>
        </w:rPr>
        <w:t xml:space="preserve"> an innovator in the tobacco business, PMI adds to forestalling the utili</w:t>
      </w:r>
      <w:r w:rsidR="00C6036B">
        <w:rPr>
          <w:rFonts w:ascii="Book Antiqua" w:hAnsi="Book Antiqua"/>
          <w:sz w:val="24"/>
          <w:szCs w:val="24"/>
        </w:rPr>
        <w:t xml:space="preserve">zation of our items by </w:t>
      </w:r>
      <w:r w:rsidR="00CD3822">
        <w:rPr>
          <w:rFonts w:ascii="Book Antiqua" w:hAnsi="Book Antiqua"/>
          <w:sz w:val="24"/>
          <w:szCs w:val="24"/>
        </w:rPr>
        <w:t>minors.</w:t>
      </w:r>
      <w:r w:rsidR="00CD3822" w:rsidRPr="00C6036B">
        <w:rPr>
          <w:rFonts w:ascii="Book Antiqua" w:hAnsi="Book Antiqua"/>
          <w:sz w:val="24"/>
          <w:szCs w:val="24"/>
        </w:rPr>
        <w:t xml:space="preserve"> All</w:t>
      </w:r>
      <w:r w:rsidR="00C6036B" w:rsidRPr="00C6036B">
        <w:rPr>
          <w:rFonts w:ascii="Book Antiqua" w:hAnsi="Book Antiqua"/>
          <w:sz w:val="24"/>
          <w:szCs w:val="24"/>
        </w:rPr>
        <w:t xml:space="preserve"> showcasing exercises must experience procedure counselling. </w:t>
      </w:r>
      <w:r w:rsidR="00C6036B">
        <w:rPr>
          <w:rFonts w:ascii="Book Antiqua" w:hAnsi="Book Antiqua"/>
          <w:sz w:val="24"/>
          <w:szCs w:val="24"/>
        </w:rPr>
        <w:t xml:space="preserve"> </w:t>
      </w:r>
      <w:r w:rsidR="00C6036B" w:rsidRPr="00C6036B">
        <w:rPr>
          <w:rFonts w:ascii="Book Antiqua" w:hAnsi="Book Antiqua"/>
          <w:sz w:val="24"/>
          <w:szCs w:val="24"/>
        </w:rPr>
        <w:t>Since an exclusive expectation is met, this procedure consolidates trust and regard for one's judgment and imagination with a legitimate confirmation. When PMI checks the proposed advertising exercises, it includes individuals with various capacities and with various encounters.</w:t>
      </w:r>
    </w:p>
    <w:p w:rsidR="000C6FF4" w:rsidRDefault="00F113D0" w:rsidP="00EB1AB3">
      <w:pPr>
        <w:rPr>
          <w:rFonts w:ascii="Book Antiqua" w:hAnsi="Book Antiqua"/>
          <w:sz w:val="24"/>
          <w:szCs w:val="24"/>
        </w:rPr>
      </w:pPr>
      <w:r w:rsidRPr="00F113D0">
        <w:rPr>
          <w:rFonts w:ascii="Book Antiqua" w:hAnsi="Book Antiqua"/>
          <w:sz w:val="24"/>
          <w:szCs w:val="24"/>
        </w:rPr>
        <w:t>The</w:t>
      </w:r>
      <w:r>
        <w:rPr>
          <w:rFonts w:ascii="Book Antiqua" w:hAnsi="Book Antiqua"/>
          <w:sz w:val="24"/>
          <w:szCs w:val="24"/>
        </w:rPr>
        <w:t xml:space="preserve"> activity must proceed </w:t>
      </w:r>
      <w:r w:rsidRPr="00F113D0">
        <w:rPr>
          <w:rFonts w:ascii="Book Antiqua" w:hAnsi="Book Antiqua"/>
          <w:sz w:val="24"/>
          <w:szCs w:val="24"/>
        </w:rPr>
        <w:t>according to the management plan;</w:t>
      </w:r>
      <w:r>
        <w:rPr>
          <w:rFonts w:ascii="Book Antiqua" w:hAnsi="Book Antiqua"/>
          <w:sz w:val="24"/>
          <w:szCs w:val="24"/>
        </w:rPr>
        <w:t xml:space="preserve"> therefore,</w:t>
      </w:r>
      <w:r w:rsidRPr="00F113D0">
        <w:rPr>
          <w:rFonts w:ascii="Book Antiqua" w:hAnsi="Book Antiqua"/>
          <w:sz w:val="24"/>
          <w:szCs w:val="24"/>
        </w:rPr>
        <w:t xml:space="preserve"> they have a team leader</w:t>
      </w:r>
      <w:r>
        <w:rPr>
          <w:rFonts w:ascii="Book Antiqua" w:hAnsi="Book Antiqua"/>
          <w:sz w:val="24"/>
          <w:szCs w:val="24"/>
        </w:rPr>
        <w:t>.</w:t>
      </w:r>
    </w:p>
    <w:p w:rsidR="00EB1AB3" w:rsidRDefault="00430D2C" w:rsidP="00EB1AB3">
      <w:pPr>
        <w:rPr>
          <w:rFonts w:ascii="Book Antiqua" w:hAnsi="Book Antiqua"/>
          <w:sz w:val="24"/>
          <w:szCs w:val="24"/>
        </w:rPr>
      </w:pPr>
      <w:r>
        <w:rPr>
          <w:rFonts w:ascii="Book Antiqua" w:hAnsi="Book Antiqua"/>
          <w:noProof/>
          <w:sz w:val="24"/>
          <w:szCs w:val="24"/>
          <w:lang w:val="ro-RO" w:eastAsia="ro-RO"/>
        </w:rPr>
        <w:drawing>
          <wp:inline distT="0" distB="0" distL="0" distR="0">
            <wp:extent cx="5760720" cy="38411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qos tea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3841115"/>
                    </a:xfrm>
                    <a:prstGeom prst="rect">
                      <a:avLst/>
                    </a:prstGeom>
                    <a:ln>
                      <a:noFill/>
                    </a:ln>
                    <a:effectLst>
                      <a:softEdge rad="112500"/>
                    </a:effectLst>
                  </pic:spPr>
                </pic:pic>
              </a:graphicData>
            </a:graphic>
          </wp:inline>
        </w:drawing>
      </w:r>
    </w:p>
    <w:p w:rsidR="000C6FF4" w:rsidRDefault="000C6FF4" w:rsidP="00F113D0">
      <w:pPr>
        <w:rPr>
          <w:rFonts w:ascii="Book Antiqua" w:hAnsi="Book Antiqua"/>
          <w:sz w:val="24"/>
          <w:szCs w:val="24"/>
          <w:u w:val="double" w:color="7CCA62" w:themeColor="accent5"/>
        </w:rPr>
      </w:pPr>
    </w:p>
    <w:p w:rsidR="000C6FF4" w:rsidRDefault="000C6FF4" w:rsidP="00F113D0">
      <w:pPr>
        <w:rPr>
          <w:rFonts w:ascii="Book Antiqua" w:hAnsi="Book Antiqua"/>
          <w:sz w:val="24"/>
          <w:szCs w:val="24"/>
          <w:u w:val="double" w:color="7CCA62" w:themeColor="accent5"/>
        </w:rPr>
      </w:pPr>
    </w:p>
    <w:p w:rsidR="0073196E" w:rsidRPr="0073196E" w:rsidRDefault="0073196E" w:rsidP="00F113D0">
      <w:pPr>
        <w:rPr>
          <w:rFonts w:ascii="Book Antiqua" w:hAnsi="Book Antiqua"/>
          <w:sz w:val="24"/>
          <w:szCs w:val="24"/>
          <w:u w:val="double" w:color="7CCA62" w:themeColor="accent5"/>
        </w:rPr>
      </w:pPr>
      <w:r w:rsidRPr="0073196E">
        <w:rPr>
          <w:rFonts w:ascii="Book Antiqua" w:hAnsi="Book Antiqua"/>
          <w:sz w:val="24"/>
          <w:szCs w:val="24"/>
          <w:u w:val="double" w:color="7CCA62" w:themeColor="accent5"/>
        </w:rPr>
        <w:t>TEAM LEADERS OR SUPERIORS</w:t>
      </w:r>
    </w:p>
    <w:p w:rsidR="00D705E9" w:rsidRPr="00D705E9" w:rsidRDefault="00D705E9" w:rsidP="00D705E9">
      <w:pPr>
        <w:rPr>
          <w:rFonts w:ascii="Book Antiqua" w:hAnsi="Book Antiqua"/>
          <w:sz w:val="24"/>
          <w:szCs w:val="24"/>
        </w:rPr>
      </w:pPr>
      <w:r w:rsidRPr="00D705E9">
        <w:rPr>
          <w:rFonts w:ascii="Book Antiqua" w:hAnsi="Book Antiqua"/>
          <w:sz w:val="24"/>
          <w:szCs w:val="24"/>
        </w:rPr>
        <w:t>All leaders need to ensure that their groups know and understand the PMI guidance, principles and practices that apply to their position, as it is reasonable and predictable. Also, these individuals do not hesitate to make a move on issues of consistency and morality and anticipate that their interests must be listened to by the organization.</w:t>
      </w:r>
    </w:p>
    <w:p w:rsidR="00D705E9" w:rsidRPr="00D705E9" w:rsidRDefault="00D705E9" w:rsidP="00D705E9">
      <w:pPr>
        <w:rPr>
          <w:rFonts w:ascii="Book Antiqua" w:hAnsi="Book Antiqua"/>
          <w:sz w:val="24"/>
          <w:szCs w:val="24"/>
        </w:rPr>
      </w:pPr>
      <w:r w:rsidRPr="00D705E9">
        <w:rPr>
          <w:rFonts w:ascii="Book Antiqua" w:hAnsi="Book Antiqua"/>
          <w:sz w:val="24"/>
          <w:szCs w:val="24"/>
        </w:rPr>
        <w:t>Representatives show respectability in their work if they act with confidence, reasonableness and respect.</w:t>
      </w:r>
    </w:p>
    <w:p w:rsidR="00D705E9" w:rsidRPr="00D705E9" w:rsidRDefault="00D705E9" w:rsidP="00D705E9">
      <w:pPr>
        <w:rPr>
          <w:rFonts w:ascii="Book Antiqua" w:hAnsi="Book Antiqua"/>
          <w:sz w:val="24"/>
          <w:szCs w:val="24"/>
        </w:rPr>
      </w:pPr>
      <w:r w:rsidRPr="00D705E9">
        <w:rPr>
          <w:rFonts w:ascii="Book Antiqua" w:hAnsi="Book Antiqua"/>
          <w:sz w:val="24"/>
          <w:szCs w:val="24"/>
        </w:rPr>
        <w:t>A good leader should maintain a proper culture, which is a significantly more difficult task than passing on to workers on a regular basis but most importantly he must have a certified soul of the initiative. It has to show what respectability means in real life. The trust of the group can be ensured by talking about important topics for the organization and people, asking questions, adapting what they have to say and acting similarly.</w:t>
      </w:r>
    </w:p>
    <w:p w:rsidR="00545C57" w:rsidRDefault="00D705E9" w:rsidP="00D705E9">
      <w:pPr>
        <w:rPr>
          <w:rFonts w:ascii="Book Antiqua" w:hAnsi="Book Antiqua"/>
          <w:sz w:val="24"/>
          <w:szCs w:val="24"/>
        </w:rPr>
      </w:pPr>
      <w:r w:rsidRPr="00D705E9">
        <w:rPr>
          <w:rFonts w:ascii="Book Antiqua" w:hAnsi="Book Antiqua"/>
          <w:sz w:val="24"/>
          <w:szCs w:val="24"/>
        </w:rPr>
        <w:t>Being a pioneer must help motivate their roofs to adapt, creating a network soul and propelling productive difficulties.</w:t>
      </w:r>
      <w:r>
        <w:rPr>
          <w:rFonts w:ascii="Book Antiqua" w:hAnsi="Book Antiqua"/>
          <w:sz w:val="24"/>
          <w:szCs w:val="24"/>
        </w:rPr>
        <w:t xml:space="preserve"> </w:t>
      </w:r>
      <w:r w:rsidR="00C54F91" w:rsidRPr="00C54F91">
        <w:rPr>
          <w:rFonts w:ascii="Book Antiqua" w:hAnsi="Book Antiqua"/>
          <w:sz w:val="24"/>
          <w:szCs w:val="24"/>
        </w:rPr>
        <w:t>The way they complement each other as a group, the notoriety for authenticity, the reasonableness of the association, in terms of partners and buyers, the visualization of corporate strategies, the pressure of rivalry and even gossip, all contribute to a positive or negative approach to a corporate culture which depends on the management of others</w:t>
      </w:r>
      <w:r>
        <w:rPr>
          <w:rFonts w:ascii="Book Antiqua" w:hAnsi="Book Antiqua"/>
          <w:sz w:val="24"/>
          <w:szCs w:val="24"/>
        </w:rPr>
        <w:t>. Leaders</w:t>
      </w:r>
      <w:r w:rsidR="00C54F91" w:rsidRPr="00C54F91">
        <w:rPr>
          <w:rFonts w:ascii="Book Antiqua" w:hAnsi="Book Antiqua"/>
          <w:sz w:val="24"/>
          <w:szCs w:val="24"/>
        </w:rPr>
        <w:t xml:space="preserve"> have a unique obligation in terms of shaping the corporate culture and workplace of the groups they lead.</w:t>
      </w: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45C57" w:rsidRDefault="00545C57" w:rsidP="00EB1AB3">
      <w:pPr>
        <w:rPr>
          <w:rFonts w:ascii="Book Antiqua" w:hAnsi="Book Antiqua"/>
          <w:sz w:val="24"/>
          <w:szCs w:val="24"/>
        </w:rPr>
      </w:pPr>
    </w:p>
    <w:p w:rsidR="005B00D8" w:rsidRDefault="005B00D8" w:rsidP="00EB1AB3">
      <w:pPr>
        <w:rPr>
          <w:rFonts w:ascii="Book Antiqua" w:hAnsi="Book Antiqua"/>
          <w:sz w:val="24"/>
          <w:szCs w:val="24"/>
        </w:rPr>
      </w:pPr>
    </w:p>
    <w:p w:rsidR="00545C57" w:rsidRDefault="00545C57" w:rsidP="00EB1AB3">
      <w:pPr>
        <w:rPr>
          <w:rFonts w:ascii="Book Antiqua" w:hAnsi="Book Antiqua"/>
          <w:sz w:val="24"/>
          <w:szCs w:val="24"/>
        </w:rPr>
      </w:pPr>
      <w:bookmarkStart w:id="0" w:name="_GoBack"/>
      <w:bookmarkEnd w:id="0"/>
      <w:r>
        <w:rPr>
          <w:rFonts w:ascii="Book Antiqua" w:hAnsi="Book Antiqua"/>
          <w:sz w:val="24"/>
          <w:szCs w:val="24"/>
        </w:rPr>
        <w:t>REFERENCES</w:t>
      </w:r>
    </w:p>
    <w:p w:rsidR="00545C57" w:rsidRDefault="00545C57" w:rsidP="00545C57">
      <w:pPr>
        <w:pStyle w:val="ListParagraph"/>
        <w:numPr>
          <w:ilvl w:val="0"/>
          <w:numId w:val="1"/>
        </w:numPr>
        <w:rPr>
          <w:rStyle w:val="reference-text"/>
          <w:rFonts w:ascii="Book Antiqua" w:hAnsi="Book Antiqua" w:cs="Arial"/>
          <w:color w:val="202122"/>
          <w:sz w:val="24"/>
          <w:szCs w:val="24"/>
          <w:shd w:val="clear" w:color="auto" w:fill="FFFFFF"/>
        </w:rPr>
      </w:pPr>
      <w:r w:rsidRPr="00D77D80">
        <w:rPr>
          <w:rFonts w:ascii="Book Antiqua" w:hAnsi="Book Antiqua" w:cs="Arial"/>
          <w:color w:val="202122"/>
          <w:sz w:val="24"/>
          <w:szCs w:val="24"/>
          <w:shd w:val="clear" w:color="auto" w:fill="FFFFFF"/>
        </w:rPr>
        <w:t> </w:t>
      </w:r>
      <w:hyperlink r:id="rId15" w:history="1">
        <w:r w:rsidRPr="00D77D80">
          <w:rPr>
            <w:rStyle w:val="Hyperlink"/>
            <w:rFonts w:ascii="Book Antiqua" w:hAnsi="Book Antiqua" w:cs="Arial"/>
            <w:color w:val="663366"/>
            <w:sz w:val="24"/>
            <w:szCs w:val="24"/>
            <w:shd w:val="clear" w:color="auto" w:fill="FFFFFF"/>
          </w:rPr>
          <w:t>https://www.pmi.com/who-we-are/designing-a-smoke-free-future</w:t>
        </w:r>
      </w:hyperlink>
      <w:r w:rsidRPr="00D77D80">
        <w:rPr>
          <w:rStyle w:val="reference-text"/>
          <w:rFonts w:ascii="Book Antiqua" w:hAnsi="Book Antiqua" w:cs="Arial"/>
          <w:color w:val="202122"/>
          <w:sz w:val="24"/>
          <w:szCs w:val="24"/>
          <w:shd w:val="clear" w:color="auto" w:fill="FFFFFF"/>
        </w:rPr>
        <w:t>, </w:t>
      </w:r>
      <w:hyperlink r:id="rId16" w:history="1">
        <w:r w:rsidRPr="00D77D80">
          <w:rPr>
            <w:rStyle w:val="Hyperlink"/>
            <w:rFonts w:ascii="Book Antiqua" w:hAnsi="Book Antiqua" w:cs="Arial"/>
            <w:color w:val="663366"/>
            <w:sz w:val="24"/>
            <w:szCs w:val="24"/>
            <w:shd w:val="clear" w:color="auto" w:fill="FFFFFF"/>
          </w:rPr>
          <w:t>https://www.pmi.com/who-we-are/our-goal-and-strategies</w:t>
        </w:r>
      </w:hyperlink>
    </w:p>
    <w:p w:rsidR="00D77D80" w:rsidRPr="00D77D80" w:rsidRDefault="00D77D80" w:rsidP="00D77D80">
      <w:pPr>
        <w:pStyle w:val="ListParagraph"/>
        <w:rPr>
          <w:rStyle w:val="reference-text"/>
          <w:rFonts w:ascii="Book Antiqua" w:hAnsi="Book Antiqua" w:cs="Arial"/>
          <w:color w:val="202122"/>
          <w:sz w:val="24"/>
          <w:szCs w:val="24"/>
          <w:shd w:val="clear" w:color="auto" w:fill="FFFFFF"/>
        </w:rPr>
      </w:pPr>
    </w:p>
    <w:p w:rsidR="00545C57" w:rsidRDefault="00545C57" w:rsidP="00545C57">
      <w:pPr>
        <w:pStyle w:val="ListParagraph"/>
        <w:numPr>
          <w:ilvl w:val="0"/>
          <w:numId w:val="1"/>
        </w:numPr>
        <w:rPr>
          <w:rStyle w:val="reference-text"/>
          <w:rFonts w:ascii="Book Antiqua" w:hAnsi="Book Antiqua" w:cs="Arial"/>
          <w:color w:val="202122"/>
          <w:sz w:val="24"/>
          <w:szCs w:val="24"/>
          <w:shd w:val="clear" w:color="auto" w:fill="FFFFFF"/>
        </w:rPr>
      </w:pPr>
      <w:r w:rsidRPr="00D77D80">
        <w:rPr>
          <w:rFonts w:ascii="Book Antiqua" w:hAnsi="Book Antiqua" w:cs="Arial"/>
          <w:color w:val="202122"/>
          <w:sz w:val="24"/>
          <w:szCs w:val="24"/>
          <w:shd w:val="clear" w:color="auto" w:fill="FFFFFF"/>
        </w:rPr>
        <w:t> </w:t>
      </w:r>
      <w:r w:rsidRPr="00D77D80">
        <w:rPr>
          <w:rStyle w:val="reference-text"/>
          <w:rFonts w:ascii="Book Antiqua" w:hAnsi="Book Antiqua" w:cs="Arial"/>
          <w:color w:val="202122"/>
          <w:sz w:val="24"/>
          <w:szCs w:val="24"/>
          <w:shd w:val="clear" w:color="auto" w:fill="FFFFFF"/>
        </w:rPr>
        <w:t xml:space="preserve">Tiffany </w:t>
      </w:r>
      <w:proofErr w:type="spellStart"/>
      <w:r w:rsidRPr="00D77D80">
        <w:rPr>
          <w:rStyle w:val="reference-text"/>
          <w:rFonts w:ascii="Book Antiqua" w:hAnsi="Book Antiqua" w:cs="Arial"/>
          <w:color w:val="202122"/>
          <w:sz w:val="24"/>
          <w:szCs w:val="24"/>
          <w:shd w:val="clear" w:color="auto" w:fill="FFFFFF"/>
        </w:rPr>
        <w:t>Kary</w:t>
      </w:r>
      <w:proofErr w:type="spellEnd"/>
      <w:r w:rsidRPr="00D77D80">
        <w:rPr>
          <w:rStyle w:val="reference-text"/>
          <w:rFonts w:ascii="Book Antiqua" w:hAnsi="Book Antiqua" w:cs="Arial"/>
          <w:color w:val="202122"/>
          <w:sz w:val="24"/>
          <w:szCs w:val="24"/>
          <w:shd w:val="clear" w:color="auto" w:fill="FFFFFF"/>
        </w:rPr>
        <w:t xml:space="preserve"> (April 17, 2019). "</w:t>
      </w:r>
      <w:hyperlink r:id="rId17" w:history="1">
        <w:r w:rsidRPr="00D77D80">
          <w:rPr>
            <w:rStyle w:val="Hyperlink"/>
            <w:rFonts w:ascii="Book Antiqua" w:hAnsi="Book Antiqua" w:cs="Arial"/>
            <w:color w:val="663366"/>
            <w:sz w:val="24"/>
            <w:szCs w:val="24"/>
            <w:shd w:val="clear" w:color="auto" w:fill="FFFFFF"/>
          </w:rPr>
          <w:t>Philip Morris Says It Doesn't Want You to Buy Its Cigarettes</w:t>
        </w:r>
      </w:hyperlink>
      <w:r w:rsidRPr="00D77D80">
        <w:rPr>
          <w:rStyle w:val="reference-text"/>
          <w:rFonts w:ascii="Book Antiqua" w:hAnsi="Book Antiqua" w:cs="Arial"/>
          <w:color w:val="202122"/>
          <w:sz w:val="24"/>
          <w:szCs w:val="24"/>
          <w:shd w:val="clear" w:color="auto" w:fill="FFFFFF"/>
        </w:rPr>
        <w:t>", </w:t>
      </w:r>
      <w:hyperlink r:id="rId18" w:tooltip="Bloomberg L.P." w:history="1">
        <w:r w:rsidRPr="00D77D80">
          <w:rPr>
            <w:rStyle w:val="Hyperlink"/>
            <w:rFonts w:ascii="Book Antiqua" w:hAnsi="Book Antiqua" w:cs="Arial"/>
            <w:color w:val="0B0080"/>
            <w:sz w:val="24"/>
            <w:szCs w:val="24"/>
            <w:shd w:val="clear" w:color="auto" w:fill="FFFFFF"/>
          </w:rPr>
          <w:t>Bloomberg</w:t>
        </w:r>
      </w:hyperlink>
      <w:r w:rsidRPr="00D77D80">
        <w:rPr>
          <w:rStyle w:val="reference-text"/>
          <w:rFonts w:ascii="Book Antiqua" w:hAnsi="Book Antiqua" w:cs="Arial"/>
          <w:color w:val="202122"/>
          <w:sz w:val="24"/>
          <w:szCs w:val="24"/>
          <w:shd w:val="clear" w:color="auto" w:fill="FFFFFF"/>
        </w:rPr>
        <w:t xml:space="preserve"> accessed may 17, 2020</w:t>
      </w:r>
    </w:p>
    <w:p w:rsidR="00D77D80" w:rsidRPr="00D77D80" w:rsidRDefault="00D77D80" w:rsidP="00D77D80">
      <w:pPr>
        <w:pStyle w:val="ListParagraph"/>
        <w:rPr>
          <w:rStyle w:val="reference-text"/>
          <w:rFonts w:ascii="Book Antiqua" w:hAnsi="Book Antiqua" w:cs="Arial"/>
          <w:color w:val="202122"/>
          <w:sz w:val="24"/>
          <w:szCs w:val="24"/>
          <w:shd w:val="clear" w:color="auto" w:fill="FFFFFF"/>
        </w:rPr>
      </w:pPr>
    </w:p>
    <w:p w:rsidR="00D77D80" w:rsidRPr="00D77D80" w:rsidRDefault="00D77D80" w:rsidP="00D77D80">
      <w:pPr>
        <w:pStyle w:val="ListParagraph"/>
        <w:rPr>
          <w:rStyle w:val="reference-text"/>
          <w:rFonts w:ascii="Book Antiqua" w:hAnsi="Book Antiqua" w:cs="Arial"/>
          <w:color w:val="202122"/>
          <w:sz w:val="24"/>
          <w:szCs w:val="24"/>
          <w:shd w:val="clear" w:color="auto" w:fill="FFFFFF"/>
        </w:rPr>
      </w:pPr>
    </w:p>
    <w:p w:rsidR="00545C57" w:rsidRPr="00D77D80" w:rsidRDefault="00545C57" w:rsidP="00545C57">
      <w:pPr>
        <w:pStyle w:val="ListParagraph"/>
        <w:numPr>
          <w:ilvl w:val="0"/>
          <w:numId w:val="1"/>
        </w:numPr>
        <w:rPr>
          <w:rStyle w:val="reference-text"/>
          <w:rFonts w:ascii="Book Antiqua" w:hAnsi="Book Antiqua" w:cs="Arial"/>
          <w:color w:val="202122"/>
          <w:sz w:val="24"/>
          <w:szCs w:val="24"/>
          <w:shd w:val="clear" w:color="auto" w:fill="FFFFFF"/>
        </w:rPr>
      </w:pPr>
      <w:r w:rsidRPr="00D77D80">
        <w:rPr>
          <w:rFonts w:ascii="Book Antiqua" w:hAnsi="Book Antiqua" w:cs="Arial"/>
          <w:color w:val="202122"/>
          <w:sz w:val="24"/>
          <w:szCs w:val="24"/>
          <w:shd w:val="clear" w:color="auto" w:fill="FFFFFF"/>
        </w:rPr>
        <w:t> </w:t>
      </w:r>
      <w:proofErr w:type="spellStart"/>
      <w:r w:rsidRPr="00D77D80">
        <w:rPr>
          <w:rStyle w:val="reference-text"/>
          <w:rFonts w:ascii="Book Antiqua" w:hAnsi="Book Antiqua" w:cs="Arial"/>
          <w:color w:val="202122"/>
          <w:sz w:val="24"/>
          <w:szCs w:val="24"/>
          <w:shd w:val="clear" w:color="auto" w:fill="FFFFFF"/>
        </w:rPr>
        <w:t>Zlata</w:t>
      </w:r>
      <w:proofErr w:type="spellEnd"/>
      <w:r w:rsidRPr="00D77D80">
        <w:rPr>
          <w:rStyle w:val="reference-text"/>
          <w:rFonts w:ascii="Book Antiqua" w:hAnsi="Book Antiqua" w:cs="Arial"/>
          <w:color w:val="202122"/>
          <w:sz w:val="24"/>
          <w:szCs w:val="24"/>
          <w:shd w:val="clear" w:color="auto" w:fill="FFFFFF"/>
        </w:rPr>
        <w:t xml:space="preserve"> </w:t>
      </w:r>
      <w:proofErr w:type="spellStart"/>
      <w:r w:rsidRPr="00D77D80">
        <w:rPr>
          <w:rStyle w:val="reference-text"/>
          <w:rFonts w:ascii="Book Antiqua" w:hAnsi="Book Antiqua" w:cs="Arial"/>
          <w:color w:val="202122"/>
          <w:sz w:val="24"/>
          <w:szCs w:val="24"/>
          <w:shd w:val="clear" w:color="auto" w:fill="FFFFFF"/>
        </w:rPr>
        <w:t>Rodionova</w:t>
      </w:r>
      <w:proofErr w:type="spellEnd"/>
      <w:r w:rsidRPr="00D77D80">
        <w:rPr>
          <w:rStyle w:val="reference-text"/>
          <w:rFonts w:ascii="Book Antiqua" w:hAnsi="Book Antiqua" w:cs="Arial"/>
          <w:color w:val="202122"/>
          <w:sz w:val="24"/>
          <w:szCs w:val="24"/>
          <w:shd w:val="clear" w:color="auto" w:fill="FFFFFF"/>
        </w:rPr>
        <w:t xml:space="preserve"> (30 November 2016). "</w:t>
      </w:r>
      <w:hyperlink r:id="rId19" w:history="1">
        <w:r w:rsidRPr="00D77D80">
          <w:rPr>
            <w:rStyle w:val="Hyperlink"/>
            <w:rFonts w:ascii="Book Antiqua" w:hAnsi="Book Antiqua" w:cs="Arial"/>
            <w:color w:val="663366"/>
            <w:sz w:val="24"/>
            <w:szCs w:val="24"/>
            <w:shd w:val="clear" w:color="auto" w:fill="FFFFFF"/>
          </w:rPr>
          <w:t xml:space="preserve">André </w:t>
        </w:r>
        <w:proofErr w:type="spellStart"/>
        <w:r w:rsidRPr="00D77D80">
          <w:rPr>
            <w:rStyle w:val="Hyperlink"/>
            <w:rFonts w:ascii="Book Antiqua" w:hAnsi="Book Antiqua" w:cs="Arial"/>
            <w:color w:val="663366"/>
            <w:sz w:val="24"/>
            <w:szCs w:val="24"/>
            <w:shd w:val="clear" w:color="auto" w:fill="FFFFFF"/>
          </w:rPr>
          <w:t>Calantzopoulos</w:t>
        </w:r>
        <w:proofErr w:type="spellEnd"/>
        <w:r w:rsidRPr="00D77D80">
          <w:rPr>
            <w:rStyle w:val="Hyperlink"/>
            <w:rFonts w:ascii="Book Antiqua" w:hAnsi="Book Antiqua" w:cs="Arial"/>
            <w:color w:val="663366"/>
            <w:sz w:val="24"/>
            <w:szCs w:val="24"/>
            <w:shd w:val="clear" w:color="auto" w:fill="FFFFFF"/>
          </w:rPr>
          <w:t xml:space="preserve"> said he would like to work with governments towards the 'phase-out' of cigarettes</w:t>
        </w:r>
      </w:hyperlink>
      <w:r w:rsidRPr="00D77D80">
        <w:rPr>
          <w:rStyle w:val="reference-text"/>
          <w:rFonts w:ascii="Book Antiqua" w:hAnsi="Book Antiqua" w:cs="Arial"/>
          <w:color w:val="202122"/>
          <w:sz w:val="24"/>
          <w:szCs w:val="24"/>
          <w:shd w:val="clear" w:color="auto" w:fill="FFFFFF"/>
        </w:rPr>
        <w:t>", </w:t>
      </w:r>
      <w:hyperlink r:id="rId20" w:tooltip="The Independent" w:history="1">
        <w:r w:rsidRPr="00D77D80">
          <w:rPr>
            <w:rStyle w:val="Hyperlink"/>
            <w:rFonts w:ascii="Book Antiqua" w:hAnsi="Book Antiqua" w:cs="Arial"/>
            <w:i/>
            <w:iCs/>
            <w:color w:val="0B0080"/>
            <w:sz w:val="24"/>
            <w:szCs w:val="24"/>
            <w:shd w:val="clear" w:color="auto" w:fill="FFFFFF"/>
          </w:rPr>
          <w:t>The Independent</w:t>
        </w:r>
      </w:hyperlink>
      <w:r w:rsidRPr="00D77D80">
        <w:rPr>
          <w:rStyle w:val="reference-text"/>
          <w:rFonts w:ascii="Book Antiqua" w:hAnsi="Book Antiqua" w:cs="Arial"/>
          <w:color w:val="202122"/>
          <w:sz w:val="24"/>
          <w:szCs w:val="24"/>
          <w:shd w:val="clear" w:color="auto" w:fill="FFFFFF"/>
        </w:rPr>
        <w:t>, accessed may 17, 2020</w:t>
      </w:r>
    </w:p>
    <w:p w:rsidR="00545C57" w:rsidRDefault="00545C57" w:rsidP="00D77D80">
      <w:pPr>
        <w:pStyle w:val="ListParagraph"/>
        <w:numPr>
          <w:ilvl w:val="0"/>
          <w:numId w:val="1"/>
        </w:numPr>
        <w:rPr>
          <w:rFonts w:ascii="Book Antiqua" w:hAnsi="Book Antiqua" w:cs="Arial"/>
          <w:color w:val="202122"/>
          <w:sz w:val="24"/>
          <w:szCs w:val="24"/>
          <w:shd w:val="clear" w:color="auto" w:fill="FFFFFF"/>
        </w:rPr>
      </w:pPr>
      <w:proofErr w:type="spellStart"/>
      <w:r w:rsidRPr="00D77D80">
        <w:rPr>
          <w:rFonts w:ascii="Book Antiqua" w:hAnsi="Book Antiqua" w:cs="Arial"/>
          <w:color w:val="202122"/>
          <w:sz w:val="24"/>
          <w:szCs w:val="24"/>
          <w:shd w:val="clear" w:color="auto" w:fill="FFFFFF"/>
        </w:rPr>
        <w:t>Felsted</w:t>
      </w:r>
      <w:proofErr w:type="spellEnd"/>
      <w:r w:rsidRPr="00D77D80">
        <w:rPr>
          <w:rFonts w:ascii="Book Antiqua" w:hAnsi="Book Antiqua" w:cs="Arial"/>
          <w:color w:val="202122"/>
          <w:sz w:val="24"/>
          <w:szCs w:val="24"/>
          <w:shd w:val="clear" w:color="auto" w:fill="FFFFFF"/>
        </w:rPr>
        <w:t>, Andrea (27 September 2018). </w:t>
      </w:r>
      <w:hyperlink r:id="rId21" w:history="1">
        <w:r w:rsidRPr="00D77D80">
          <w:rPr>
            <w:rStyle w:val="Hyperlink"/>
            <w:rFonts w:ascii="Book Antiqua" w:hAnsi="Book Antiqua" w:cs="Arial"/>
            <w:color w:val="663366"/>
            <w:sz w:val="24"/>
            <w:szCs w:val="24"/>
          </w:rPr>
          <w:t>"Has the Marlboro Man Gasped His Last?"</w:t>
        </w:r>
      </w:hyperlink>
      <w:proofErr w:type="gramStart"/>
      <w:r w:rsidRPr="00D77D80">
        <w:rPr>
          <w:rFonts w:ascii="Book Antiqua" w:hAnsi="Book Antiqua" w:cs="Arial"/>
          <w:color w:val="202122"/>
          <w:sz w:val="24"/>
          <w:szCs w:val="24"/>
          <w:shd w:val="clear" w:color="auto" w:fill="FFFFFF"/>
        </w:rPr>
        <w:t>.</w:t>
      </w:r>
      <w:proofErr w:type="gramEnd"/>
      <w:r w:rsidRPr="00D77D80">
        <w:rPr>
          <w:rFonts w:ascii="Book Antiqua" w:hAnsi="Book Antiqua" w:cs="Arial"/>
          <w:color w:val="202122"/>
          <w:sz w:val="24"/>
          <w:szCs w:val="24"/>
          <w:shd w:val="clear" w:color="auto" w:fill="FFFFFF"/>
        </w:rPr>
        <w:t xml:space="preserve"> Opinion. Bloomberg.</w:t>
      </w:r>
    </w:p>
    <w:p w:rsidR="00D77D80" w:rsidRPr="00D77D80" w:rsidRDefault="00D77D80" w:rsidP="00D77D80">
      <w:pPr>
        <w:pStyle w:val="ListParagraph"/>
        <w:rPr>
          <w:rFonts w:ascii="Book Antiqua" w:hAnsi="Book Antiqua" w:cs="Arial"/>
          <w:color w:val="202122"/>
          <w:sz w:val="24"/>
          <w:szCs w:val="24"/>
          <w:shd w:val="clear" w:color="auto" w:fill="FFFFFF"/>
        </w:rPr>
      </w:pPr>
    </w:p>
    <w:p w:rsidR="00545C57" w:rsidRPr="00F45A98" w:rsidRDefault="00526513" w:rsidP="00D77D80">
      <w:pPr>
        <w:pStyle w:val="ListParagraph"/>
        <w:numPr>
          <w:ilvl w:val="0"/>
          <w:numId w:val="1"/>
        </w:numPr>
        <w:rPr>
          <w:rFonts w:ascii="Book Antiqua" w:hAnsi="Book Antiqua"/>
          <w:sz w:val="24"/>
          <w:szCs w:val="24"/>
        </w:rPr>
      </w:pPr>
      <w:hyperlink r:id="rId22" w:history="1">
        <w:r w:rsidR="00545C57" w:rsidRPr="00D77D80">
          <w:rPr>
            <w:rStyle w:val="Hyperlink"/>
            <w:rFonts w:ascii="Book Antiqua" w:hAnsi="Book Antiqua" w:cs="Arial"/>
            <w:color w:val="663366"/>
            <w:sz w:val="24"/>
            <w:szCs w:val="24"/>
          </w:rPr>
          <w:t>"Fortune 500 Companies 2018: Who Made the List"</w:t>
        </w:r>
      </w:hyperlink>
      <w:proofErr w:type="gramStart"/>
      <w:r w:rsidR="00545C57" w:rsidRPr="00D77D80">
        <w:rPr>
          <w:rFonts w:ascii="Book Antiqua" w:hAnsi="Book Antiqua" w:cs="Arial"/>
          <w:color w:val="202122"/>
          <w:sz w:val="24"/>
          <w:szCs w:val="24"/>
          <w:shd w:val="clear" w:color="auto" w:fill="FFFFFF"/>
        </w:rPr>
        <w:t>.</w:t>
      </w:r>
      <w:proofErr w:type="gramEnd"/>
      <w:r w:rsidR="00545C57" w:rsidRPr="00D77D80">
        <w:rPr>
          <w:rFonts w:ascii="Book Antiqua" w:hAnsi="Book Antiqua" w:cs="Arial"/>
          <w:color w:val="202122"/>
          <w:sz w:val="24"/>
          <w:szCs w:val="24"/>
          <w:shd w:val="clear" w:color="auto" w:fill="FFFFFF"/>
        </w:rPr>
        <w:t> </w:t>
      </w:r>
      <w:r w:rsidR="00545C57" w:rsidRPr="00D77D80">
        <w:rPr>
          <w:rFonts w:ascii="Book Antiqua" w:hAnsi="Book Antiqua" w:cs="Arial"/>
          <w:i/>
          <w:iCs/>
          <w:color w:val="202122"/>
          <w:sz w:val="24"/>
          <w:szCs w:val="24"/>
          <w:shd w:val="clear" w:color="auto" w:fill="FFFFFF"/>
        </w:rPr>
        <w:t>Fortune</w:t>
      </w:r>
      <w:r w:rsidR="00545C57" w:rsidRPr="00D77D80">
        <w:rPr>
          <w:rStyle w:val="reference-accessdate"/>
          <w:rFonts w:ascii="Book Antiqua" w:hAnsi="Book Antiqua" w:cs="Arial"/>
          <w:color w:val="202122"/>
          <w:sz w:val="24"/>
          <w:szCs w:val="24"/>
          <w:shd w:val="clear" w:color="auto" w:fill="FFFFFF"/>
        </w:rPr>
        <w:t>. Retrieved </w:t>
      </w:r>
      <w:r w:rsidR="00545C57" w:rsidRPr="00D77D80">
        <w:rPr>
          <w:rStyle w:val="nowrap"/>
          <w:rFonts w:ascii="Book Antiqua" w:hAnsi="Book Antiqua" w:cs="Arial"/>
          <w:color w:val="202122"/>
          <w:sz w:val="24"/>
          <w:szCs w:val="24"/>
          <w:shd w:val="clear" w:color="auto" w:fill="FFFFFF"/>
        </w:rPr>
        <w:t>10 November</w:t>
      </w:r>
      <w:r w:rsidR="00545C57" w:rsidRPr="00D77D80">
        <w:rPr>
          <w:rStyle w:val="reference-accessdate"/>
          <w:rFonts w:ascii="Book Antiqua" w:hAnsi="Book Antiqua" w:cs="Arial"/>
          <w:color w:val="202122"/>
          <w:sz w:val="24"/>
          <w:szCs w:val="24"/>
          <w:shd w:val="clear" w:color="auto" w:fill="FFFFFF"/>
        </w:rPr>
        <w:t> 2018</w:t>
      </w:r>
      <w:r w:rsidR="00545C57" w:rsidRPr="00D77D80">
        <w:rPr>
          <w:rFonts w:ascii="Book Antiqua" w:hAnsi="Book Antiqua" w:cs="Arial"/>
          <w:color w:val="202122"/>
          <w:sz w:val="24"/>
          <w:szCs w:val="24"/>
          <w:shd w:val="clear" w:color="auto" w:fill="FFFFFF"/>
        </w:rPr>
        <w:t>.</w:t>
      </w:r>
    </w:p>
    <w:p w:rsidR="00F45A98" w:rsidRPr="00F45A98" w:rsidRDefault="00F45A98" w:rsidP="00F45A98">
      <w:pPr>
        <w:pStyle w:val="ListParagraph"/>
        <w:rPr>
          <w:rFonts w:ascii="Book Antiqua" w:hAnsi="Book Antiqua"/>
          <w:sz w:val="24"/>
          <w:szCs w:val="24"/>
        </w:rPr>
      </w:pPr>
    </w:p>
    <w:p w:rsidR="00F45A98" w:rsidRDefault="00526513" w:rsidP="00D77D80">
      <w:pPr>
        <w:pStyle w:val="ListParagraph"/>
        <w:numPr>
          <w:ilvl w:val="0"/>
          <w:numId w:val="1"/>
        </w:numPr>
        <w:rPr>
          <w:rFonts w:ascii="Book Antiqua" w:hAnsi="Book Antiqua"/>
          <w:color w:val="000000" w:themeColor="text1"/>
          <w:sz w:val="24"/>
          <w:szCs w:val="24"/>
        </w:rPr>
      </w:pPr>
      <w:hyperlink r:id="rId23" w:history="1">
        <w:r w:rsidR="00F45A98" w:rsidRPr="00033509">
          <w:rPr>
            <w:rStyle w:val="Hyperlink"/>
            <w:rFonts w:ascii="Book Antiqua" w:hAnsi="Book Antiqua"/>
            <w:color w:val="54A738" w:themeColor="accent5" w:themeShade="BF"/>
            <w:sz w:val="24"/>
            <w:szCs w:val="24"/>
          </w:rPr>
          <w:t>https://www.businessinsider.com/marlboro-man-cigarette-brand-history-vintage-ads-2020-2?r=US&amp;IR=T</w:t>
        </w:r>
      </w:hyperlink>
      <w:r w:rsidR="00F45A98">
        <w:rPr>
          <w:rFonts w:ascii="Book Antiqua" w:hAnsi="Book Antiqua"/>
          <w:color w:val="000000" w:themeColor="text1"/>
          <w:sz w:val="24"/>
          <w:szCs w:val="24"/>
        </w:rPr>
        <w:t xml:space="preserve"> accessed MAY 16, 2020</w:t>
      </w:r>
    </w:p>
    <w:p w:rsidR="00033509" w:rsidRPr="00033509" w:rsidRDefault="00033509" w:rsidP="00033509">
      <w:pPr>
        <w:pStyle w:val="ListParagraph"/>
        <w:rPr>
          <w:rFonts w:ascii="Book Antiqua" w:hAnsi="Book Antiqua"/>
          <w:color w:val="000000" w:themeColor="text1"/>
          <w:sz w:val="24"/>
          <w:szCs w:val="24"/>
        </w:rPr>
      </w:pPr>
    </w:p>
    <w:p w:rsidR="00033509" w:rsidRPr="007A15B3" w:rsidRDefault="00526513" w:rsidP="00D77D80">
      <w:pPr>
        <w:pStyle w:val="ListParagraph"/>
        <w:numPr>
          <w:ilvl w:val="0"/>
          <w:numId w:val="1"/>
        </w:numPr>
        <w:rPr>
          <w:rFonts w:ascii="Book Antiqua" w:hAnsi="Book Antiqua"/>
          <w:color w:val="000000" w:themeColor="text1"/>
          <w:sz w:val="24"/>
          <w:szCs w:val="24"/>
        </w:rPr>
      </w:pPr>
      <w:hyperlink r:id="rId24" w:history="1">
        <w:r w:rsidR="00033509" w:rsidRPr="007A15B3">
          <w:rPr>
            <w:rFonts w:ascii="Book Antiqua" w:hAnsi="Book Antiqua"/>
            <w:color w:val="0000FF"/>
            <w:sz w:val="24"/>
            <w:szCs w:val="24"/>
            <w:u w:val="single"/>
          </w:rPr>
          <w:t>https://www.pmi.com/our-transformation</w:t>
        </w:r>
      </w:hyperlink>
    </w:p>
    <w:p w:rsidR="00033509" w:rsidRPr="00033509" w:rsidRDefault="00033509" w:rsidP="00033509">
      <w:pPr>
        <w:pStyle w:val="ListParagraph"/>
        <w:rPr>
          <w:rFonts w:ascii="Book Antiqua" w:hAnsi="Book Antiqua"/>
          <w:color w:val="000000" w:themeColor="text1"/>
          <w:sz w:val="24"/>
          <w:szCs w:val="24"/>
        </w:rPr>
      </w:pPr>
    </w:p>
    <w:p w:rsidR="00033509" w:rsidRPr="007A15B3" w:rsidRDefault="00526513" w:rsidP="00D77D80">
      <w:pPr>
        <w:pStyle w:val="ListParagraph"/>
        <w:numPr>
          <w:ilvl w:val="0"/>
          <w:numId w:val="1"/>
        </w:numPr>
        <w:rPr>
          <w:rFonts w:ascii="Book Antiqua" w:hAnsi="Book Antiqua"/>
          <w:color w:val="000000" w:themeColor="text1"/>
          <w:sz w:val="24"/>
          <w:szCs w:val="24"/>
        </w:rPr>
      </w:pPr>
      <w:hyperlink r:id="rId25" w:history="1">
        <w:r w:rsidR="00033509" w:rsidRPr="007A15B3">
          <w:rPr>
            <w:rFonts w:ascii="Book Antiqua" w:hAnsi="Book Antiqua"/>
            <w:color w:val="0000FF"/>
            <w:sz w:val="24"/>
            <w:szCs w:val="24"/>
            <w:u w:val="single"/>
          </w:rPr>
          <w:t>https://www.pmi.com/our-science</w:t>
        </w:r>
      </w:hyperlink>
    </w:p>
    <w:p w:rsidR="00033509" w:rsidRPr="00033509" w:rsidRDefault="00033509" w:rsidP="00033509">
      <w:pPr>
        <w:pStyle w:val="ListParagraph"/>
        <w:rPr>
          <w:rFonts w:ascii="Book Antiqua" w:hAnsi="Book Antiqua"/>
          <w:color w:val="000000" w:themeColor="text1"/>
          <w:sz w:val="24"/>
          <w:szCs w:val="24"/>
        </w:rPr>
      </w:pPr>
    </w:p>
    <w:p w:rsidR="00033509" w:rsidRPr="007A15B3" w:rsidRDefault="00526513" w:rsidP="00D77D80">
      <w:pPr>
        <w:pStyle w:val="ListParagraph"/>
        <w:numPr>
          <w:ilvl w:val="0"/>
          <w:numId w:val="1"/>
        </w:numPr>
        <w:rPr>
          <w:rFonts w:ascii="Book Antiqua" w:hAnsi="Book Antiqua"/>
          <w:color w:val="000000" w:themeColor="text1"/>
          <w:sz w:val="24"/>
          <w:szCs w:val="24"/>
        </w:rPr>
      </w:pPr>
      <w:hyperlink r:id="rId26" w:history="1">
        <w:r w:rsidR="00033509" w:rsidRPr="007A15B3">
          <w:rPr>
            <w:rFonts w:ascii="Book Antiqua" w:hAnsi="Book Antiqua"/>
            <w:color w:val="0000FF"/>
            <w:sz w:val="24"/>
            <w:szCs w:val="24"/>
            <w:u w:val="single"/>
          </w:rPr>
          <w:t>https://www.pmi.com/our-initiatives</w:t>
        </w:r>
      </w:hyperlink>
    </w:p>
    <w:sectPr w:rsidR="00033509" w:rsidRPr="007A15B3" w:rsidSect="00A5494A">
      <w:headerReference w:type="even" r:id="rId27"/>
      <w:headerReference w:type="default" r:id="rId28"/>
      <w:footerReference w:type="even" r:id="rId29"/>
      <w:footerReference w:type="default" r:id="rId30"/>
      <w:headerReference w:type="first" r:id="rId31"/>
      <w:footerReference w:type="first" r:id="rId3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513" w:rsidRDefault="00526513" w:rsidP="0069166B">
      <w:pPr>
        <w:spacing w:after="0" w:line="240" w:lineRule="auto"/>
      </w:pPr>
      <w:r>
        <w:separator/>
      </w:r>
    </w:p>
  </w:endnote>
  <w:endnote w:type="continuationSeparator" w:id="0">
    <w:p w:rsidR="00526513" w:rsidRDefault="00526513" w:rsidP="0069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odern No. 20">
    <w:panose1 w:val="02070704070505020303"/>
    <w:charset w:val="00"/>
    <w:family w:val="roman"/>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66B" w:rsidRDefault="006916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014457"/>
      <w:docPartObj>
        <w:docPartGallery w:val="Page Numbers (Bottom of Page)"/>
        <w:docPartUnique/>
      </w:docPartObj>
    </w:sdtPr>
    <w:sdtEndPr/>
    <w:sdtContent>
      <w:p w:rsidR="0069166B" w:rsidRDefault="0069166B">
        <w:pPr>
          <w:pStyle w:val="Footer"/>
          <w:jc w:val="right"/>
        </w:pPr>
        <w:r>
          <w:t xml:space="preserve">Page | </w:t>
        </w:r>
        <w:r>
          <w:fldChar w:fldCharType="begin"/>
        </w:r>
        <w:r>
          <w:instrText xml:space="preserve"> PAGE   \* MERGEFORMAT </w:instrText>
        </w:r>
        <w:r>
          <w:fldChar w:fldCharType="separate"/>
        </w:r>
        <w:r w:rsidR="00041FAD">
          <w:rPr>
            <w:noProof/>
          </w:rPr>
          <w:t>7</w:t>
        </w:r>
        <w:r>
          <w:rPr>
            <w:noProof/>
          </w:rPr>
          <w:fldChar w:fldCharType="end"/>
        </w:r>
        <w:r>
          <w:t xml:space="preserve"> </w:t>
        </w:r>
      </w:p>
    </w:sdtContent>
  </w:sdt>
  <w:p w:rsidR="0069166B" w:rsidRDefault="006916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66B" w:rsidRDefault="006916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513" w:rsidRDefault="00526513" w:rsidP="0069166B">
      <w:pPr>
        <w:spacing w:after="0" w:line="240" w:lineRule="auto"/>
      </w:pPr>
      <w:r>
        <w:separator/>
      </w:r>
    </w:p>
  </w:footnote>
  <w:footnote w:type="continuationSeparator" w:id="0">
    <w:p w:rsidR="00526513" w:rsidRDefault="00526513" w:rsidP="006916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66B" w:rsidRDefault="006916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66B" w:rsidRDefault="006916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66B" w:rsidRDefault="006916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308A5"/>
    <w:multiLevelType w:val="hybridMultilevel"/>
    <w:tmpl w:val="A8984C0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4B0"/>
    <w:rsid w:val="0001205C"/>
    <w:rsid w:val="00033509"/>
    <w:rsid w:val="0003368D"/>
    <w:rsid w:val="00041438"/>
    <w:rsid w:val="00041FAD"/>
    <w:rsid w:val="000518BD"/>
    <w:rsid w:val="000C4DBC"/>
    <w:rsid w:val="000C4EB0"/>
    <w:rsid w:val="000C6FF4"/>
    <w:rsid w:val="000F1EBB"/>
    <w:rsid w:val="00105938"/>
    <w:rsid w:val="0011128D"/>
    <w:rsid w:val="0014674C"/>
    <w:rsid w:val="00186FEC"/>
    <w:rsid w:val="00237849"/>
    <w:rsid w:val="0029021F"/>
    <w:rsid w:val="002956A8"/>
    <w:rsid w:val="002C3311"/>
    <w:rsid w:val="002D241B"/>
    <w:rsid w:val="002D2941"/>
    <w:rsid w:val="00305ADF"/>
    <w:rsid w:val="00343F4F"/>
    <w:rsid w:val="00392821"/>
    <w:rsid w:val="003A6FDC"/>
    <w:rsid w:val="003F103B"/>
    <w:rsid w:val="003F2032"/>
    <w:rsid w:val="004002A2"/>
    <w:rsid w:val="00404885"/>
    <w:rsid w:val="00430D2C"/>
    <w:rsid w:val="00435F0F"/>
    <w:rsid w:val="004C22BE"/>
    <w:rsid w:val="004C4D17"/>
    <w:rsid w:val="004F018A"/>
    <w:rsid w:val="00526513"/>
    <w:rsid w:val="00540828"/>
    <w:rsid w:val="00545C57"/>
    <w:rsid w:val="005B00D8"/>
    <w:rsid w:val="005D2920"/>
    <w:rsid w:val="0069166B"/>
    <w:rsid w:val="006C12F5"/>
    <w:rsid w:val="006E7853"/>
    <w:rsid w:val="007064B0"/>
    <w:rsid w:val="0073196E"/>
    <w:rsid w:val="00737335"/>
    <w:rsid w:val="007539BF"/>
    <w:rsid w:val="00774770"/>
    <w:rsid w:val="007759EF"/>
    <w:rsid w:val="007A15B3"/>
    <w:rsid w:val="007C109C"/>
    <w:rsid w:val="00843A40"/>
    <w:rsid w:val="00876591"/>
    <w:rsid w:val="00891BC1"/>
    <w:rsid w:val="00892EAA"/>
    <w:rsid w:val="0089315C"/>
    <w:rsid w:val="008A1572"/>
    <w:rsid w:val="008C543A"/>
    <w:rsid w:val="008F2FF2"/>
    <w:rsid w:val="00921919"/>
    <w:rsid w:val="00984EF2"/>
    <w:rsid w:val="009B60DA"/>
    <w:rsid w:val="009C5F6B"/>
    <w:rsid w:val="00A5494A"/>
    <w:rsid w:val="00AA1A24"/>
    <w:rsid w:val="00AD4971"/>
    <w:rsid w:val="00AD59D5"/>
    <w:rsid w:val="00B61313"/>
    <w:rsid w:val="00B67F35"/>
    <w:rsid w:val="00BC4D56"/>
    <w:rsid w:val="00BD48CC"/>
    <w:rsid w:val="00BD559B"/>
    <w:rsid w:val="00BF5D49"/>
    <w:rsid w:val="00C4331E"/>
    <w:rsid w:val="00C44658"/>
    <w:rsid w:val="00C54F91"/>
    <w:rsid w:val="00C57CEC"/>
    <w:rsid w:val="00C6036B"/>
    <w:rsid w:val="00C6657B"/>
    <w:rsid w:val="00C9622A"/>
    <w:rsid w:val="00CC29CF"/>
    <w:rsid w:val="00CC59AF"/>
    <w:rsid w:val="00CD22DE"/>
    <w:rsid w:val="00CD3436"/>
    <w:rsid w:val="00CD3822"/>
    <w:rsid w:val="00CF61C5"/>
    <w:rsid w:val="00D16E93"/>
    <w:rsid w:val="00D705E9"/>
    <w:rsid w:val="00D76F8C"/>
    <w:rsid w:val="00D779D6"/>
    <w:rsid w:val="00D77D80"/>
    <w:rsid w:val="00D825E8"/>
    <w:rsid w:val="00D90D54"/>
    <w:rsid w:val="00D96A8A"/>
    <w:rsid w:val="00DA73F5"/>
    <w:rsid w:val="00DB161E"/>
    <w:rsid w:val="00E325D8"/>
    <w:rsid w:val="00E44E71"/>
    <w:rsid w:val="00E75761"/>
    <w:rsid w:val="00E7576D"/>
    <w:rsid w:val="00E8440F"/>
    <w:rsid w:val="00E868DB"/>
    <w:rsid w:val="00E92847"/>
    <w:rsid w:val="00EB1AB3"/>
    <w:rsid w:val="00EE75E5"/>
    <w:rsid w:val="00EF5A5D"/>
    <w:rsid w:val="00F113D0"/>
    <w:rsid w:val="00F113EB"/>
    <w:rsid w:val="00F240C2"/>
    <w:rsid w:val="00F3053A"/>
    <w:rsid w:val="00F34F72"/>
    <w:rsid w:val="00F45A98"/>
    <w:rsid w:val="00F649C0"/>
    <w:rsid w:val="00F96F33"/>
    <w:rsid w:val="00FD47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4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94A"/>
    <w:rPr>
      <w:rFonts w:ascii="Tahoma" w:hAnsi="Tahoma" w:cs="Tahoma"/>
      <w:sz w:val="16"/>
      <w:szCs w:val="16"/>
      <w:lang w:val="en-GB"/>
    </w:rPr>
  </w:style>
  <w:style w:type="paragraph" w:styleId="NoSpacing">
    <w:name w:val="No Spacing"/>
    <w:link w:val="NoSpacingChar"/>
    <w:uiPriority w:val="1"/>
    <w:qFormat/>
    <w:rsid w:val="00A549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5494A"/>
    <w:rPr>
      <w:rFonts w:eastAsiaTheme="minorEastAsia"/>
      <w:lang w:val="en-US" w:eastAsia="ja-JP"/>
    </w:rPr>
  </w:style>
  <w:style w:type="paragraph" w:styleId="Title">
    <w:name w:val="Title"/>
    <w:basedOn w:val="Normal"/>
    <w:next w:val="Normal"/>
    <w:link w:val="TitleChar"/>
    <w:uiPriority w:val="10"/>
    <w:qFormat/>
    <w:rsid w:val="00A5494A"/>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5494A"/>
    <w:rPr>
      <w:rFonts w:asciiTheme="majorHAnsi" w:eastAsiaTheme="majorEastAsia" w:hAnsiTheme="majorHAnsi" w:cstheme="majorBidi"/>
      <w:color w:val="03485B"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5494A"/>
    <w:pPr>
      <w:numPr>
        <w:ilvl w:val="1"/>
      </w:numPr>
    </w:pPr>
    <w:rPr>
      <w:rFonts w:asciiTheme="majorHAnsi" w:eastAsiaTheme="majorEastAsia" w:hAnsiTheme="majorHAnsi" w:cstheme="majorBidi"/>
      <w:i/>
      <w:iCs/>
      <w:color w:val="0F6FC6" w:themeColor="accent1"/>
      <w:spacing w:val="15"/>
      <w:sz w:val="24"/>
      <w:szCs w:val="24"/>
      <w:lang w:val="en-US" w:eastAsia="ja-JP"/>
    </w:rPr>
  </w:style>
  <w:style w:type="character" w:customStyle="1" w:styleId="SubtitleChar">
    <w:name w:val="Subtitle Char"/>
    <w:basedOn w:val="DefaultParagraphFont"/>
    <w:link w:val="Subtitle"/>
    <w:uiPriority w:val="11"/>
    <w:rsid w:val="00A5494A"/>
    <w:rPr>
      <w:rFonts w:asciiTheme="majorHAnsi" w:eastAsiaTheme="majorEastAsia" w:hAnsiTheme="majorHAnsi" w:cstheme="majorBidi"/>
      <w:i/>
      <w:iCs/>
      <w:color w:val="0F6FC6" w:themeColor="accent1"/>
      <w:spacing w:val="15"/>
      <w:sz w:val="24"/>
      <w:szCs w:val="24"/>
      <w:lang w:val="en-US" w:eastAsia="ja-JP"/>
    </w:rPr>
  </w:style>
  <w:style w:type="paragraph" w:styleId="IntenseQuote">
    <w:name w:val="Intense Quote"/>
    <w:basedOn w:val="Normal"/>
    <w:next w:val="Normal"/>
    <w:link w:val="IntenseQuoteChar"/>
    <w:uiPriority w:val="30"/>
    <w:qFormat/>
    <w:rsid w:val="0014674C"/>
    <w:pPr>
      <w:pBdr>
        <w:bottom w:val="single" w:sz="4" w:space="4" w:color="0F6FC6" w:themeColor="accent1"/>
      </w:pBdr>
      <w:spacing w:before="200" w:after="280"/>
      <w:ind w:left="936" w:right="936"/>
    </w:pPr>
    <w:rPr>
      <w:b/>
      <w:bCs/>
      <w:i/>
      <w:iCs/>
      <w:color w:val="0F6FC6" w:themeColor="accent1"/>
    </w:rPr>
  </w:style>
  <w:style w:type="character" w:customStyle="1" w:styleId="IntenseQuoteChar">
    <w:name w:val="Intense Quote Char"/>
    <w:basedOn w:val="DefaultParagraphFont"/>
    <w:link w:val="IntenseQuote"/>
    <w:uiPriority w:val="30"/>
    <w:rsid w:val="0014674C"/>
    <w:rPr>
      <w:b/>
      <w:bCs/>
      <w:i/>
      <w:iCs/>
      <w:color w:val="0F6FC6" w:themeColor="accent1"/>
      <w:lang w:val="en-GB"/>
    </w:rPr>
  </w:style>
  <w:style w:type="paragraph" w:styleId="Caption">
    <w:name w:val="caption"/>
    <w:basedOn w:val="Normal"/>
    <w:next w:val="Normal"/>
    <w:uiPriority w:val="35"/>
    <w:unhideWhenUsed/>
    <w:qFormat/>
    <w:rsid w:val="00EB1AB3"/>
    <w:pPr>
      <w:spacing w:line="240" w:lineRule="auto"/>
    </w:pPr>
    <w:rPr>
      <w:b/>
      <w:bCs/>
      <w:color w:val="0F6FC6" w:themeColor="accent1"/>
      <w:sz w:val="18"/>
      <w:szCs w:val="18"/>
    </w:rPr>
  </w:style>
  <w:style w:type="character" w:customStyle="1" w:styleId="reference-text">
    <w:name w:val="reference-text"/>
    <w:basedOn w:val="DefaultParagraphFont"/>
    <w:rsid w:val="00545C57"/>
  </w:style>
  <w:style w:type="character" w:styleId="Hyperlink">
    <w:name w:val="Hyperlink"/>
    <w:basedOn w:val="DefaultParagraphFont"/>
    <w:uiPriority w:val="99"/>
    <w:semiHidden/>
    <w:unhideWhenUsed/>
    <w:rsid w:val="00545C57"/>
    <w:rPr>
      <w:color w:val="0000FF"/>
      <w:u w:val="single"/>
    </w:rPr>
  </w:style>
  <w:style w:type="character" w:customStyle="1" w:styleId="reference-accessdate">
    <w:name w:val="reference-accessdate"/>
    <w:basedOn w:val="DefaultParagraphFont"/>
    <w:rsid w:val="00545C57"/>
  </w:style>
  <w:style w:type="character" w:customStyle="1" w:styleId="nowrap">
    <w:name w:val="nowrap"/>
    <w:basedOn w:val="DefaultParagraphFont"/>
    <w:rsid w:val="00545C57"/>
  </w:style>
  <w:style w:type="paragraph" w:styleId="ListParagraph">
    <w:name w:val="List Paragraph"/>
    <w:basedOn w:val="Normal"/>
    <w:uiPriority w:val="34"/>
    <w:qFormat/>
    <w:rsid w:val="00545C57"/>
    <w:pPr>
      <w:ind w:left="720"/>
      <w:contextualSpacing/>
    </w:pPr>
  </w:style>
  <w:style w:type="paragraph" w:styleId="Header">
    <w:name w:val="header"/>
    <w:basedOn w:val="Normal"/>
    <w:link w:val="HeaderChar"/>
    <w:uiPriority w:val="99"/>
    <w:unhideWhenUsed/>
    <w:rsid w:val="0069166B"/>
    <w:pPr>
      <w:tabs>
        <w:tab w:val="center" w:pos="4536"/>
        <w:tab w:val="right" w:pos="9072"/>
      </w:tabs>
      <w:spacing w:after="0" w:line="240" w:lineRule="auto"/>
    </w:pPr>
  </w:style>
  <w:style w:type="character" w:customStyle="1" w:styleId="HeaderChar">
    <w:name w:val="Header Char"/>
    <w:basedOn w:val="DefaultParagraphFont"/>
    <w:link w:val="Header"/>
    <w:uiPriority w:val="99"/>
    <w:rsid w:val="0069166B"/>
    <w:rPr>
      <w:lang w:val="en-GB"/>
    </w:rPr>
  </w:style>
  <w:style w:type="paragraph" w:styleId="Footer">
    <w:name w:val="footer"/>
    <w:basedOn w:val="Normal"/>
    <w:link w:val="FooterChar"/>
    <w:uiPriority w:val="99"/>
    <w:unhideWhenUsed/>
    <w:rsid w:val="0069166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9166B"/>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4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94A"/>
    <w:rPr>
      <w:rFonts w:ascii="Tahoma" w:hAnsi="Tahoma" w:cs="Tahoma"/>
      <w:sz w:val="16"/>
      <w:szCs w:val="16"/>
      <w:lang w:val="en-GB"/>
    </w:rPr>
  </w:style>
  <w:style w:type="paragraph" w:styleId="NoSpacing">
    <w:name w:val="No Spacing"/>
    <w:link w:val="NoSpacingChar"/>
    <w:uiPriority w:val="1"/>
    <w:qFormat/>
    <w:rsid w:val="00A549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5494A"/>
    <w:rPr>
      <w:rFonts w:eastAsiaTheme="minorEastAsia"/>
      <w:lang w:val="en-US" w:eastAsia="ja-JP"/>
    </w:rPr>
  </w:style>
  <w:style w:type="paragraph" w:styleId="Title">
    <w:name w:val="Title"/>
    <w:basedOn w:val="Normal"/>
    <w:next w:val="Normal"/>
    <w:link w:val="TitleChar"/>
    <w:uiPriority w:val="10"/>
    <w:qFormat/>
    <w:rsid w:val="00A5494A"/>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5494A"/>
    <w:rPr>
      <w:rFonts w:asciiTheme="majorHAnsi" w:eastAsiaTheme="majorEastAsia" w:hAnsiTheme="majorHAnsi" w:cstheme="majorBidi"/>
      <w:color w:val="03485B"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5494A"/>
    <w:pPr>
      <w:numPr>
        <w:ilvl w:val="1"/>
      </w:numPr>
    </w:pPr>
    <w:rPr>
      <w:rFonts w:asciiTheme="majorHAnsi" w:eastAsiaTheme="majorEastAsia" w:hAnsiTheme="majorHAnsi" w:cstheme="majorBidi"/>
      <w:i/>
      <w:iCs/>
      <w:color w:val="0F6FC6" w:themeColor="accent1"/>
      <w:spacing w:val="15"/>
      <w:sz w:val="24"/>
      <w:szCs w:val="24"/>
      <w:lang w:val="en-US" w:eastAsia="ja-JP"/>
    </w:rPr>
  </w:style>
  <w:style w:type="character" w:customStyle="1" w:styleId="SubtitleChar">
    <w:name w:val="Subtitle Char"/>
    <w:basedOn w:val="DefaultParagraphFont"/>
    <w:link w:val="Subtitle"/>
    <w:uiPriority w:val="11"/>
    <w:rsid w:val="00A5494A"/>
    <w:rPr>
      <w:rFonts w:asciiTheme="majorHAnsi" w:eastAsiaTheme="majorEastAsia" w:hAnsiTheme="majorHAnsi" w:cstheme="majorBidi"/>
      <w:i/>
      <w:iCs/>
      <w:color w:val="0F6FC6" w:themeColor="accent1"/>
      <w:spacing w:val="15"/>
      <w:sz w:val="24"/>
      <w:szCs w:val="24"/>
      <w:lang w:val="en-US" w:eastAsia="ja-JP"/>
    </w:rPr>
  </w:style>
  <w:style w:type="paragraph" w:styleId="IntenseQuote">
    <w:name w:val="Intense Quote"/>
    <w:basedOn w:val="Normal"/>
    <w:next w:val="Normal"/>
    <w:link w:val="IntenseQuoteChar"/>
    <w:uiPriority w:val="30"/>
    <w:qFormat/>
    <w:rsid w:val="0014674C"/>
    <w:pPr>
      <w:pBdr>
        <w:bottom w:val="single" w:sz="4" w:space="4" w:color="0F6FC6" w:themeColor="accent1"/>
      </w:pBdr>
      <w:spacing w:before="200" w:after="280"/>
      <w:ind w:left="936" w:right="936"/>
    </w:pPr>
    <w:rPr>
      <w:b/>
      <w:bCs/>
      <w:i/>
      <w:iCs/>
      <w:color w:val="0F6FC6" w:themeColor="accent1"/>
    </w:rPr>
  </w:style>
  <w:style w:type="character" w:customStyle="1" w:styleId="IntenseQuoteChar">
    <w:name w:val="Intense Quote Char"/>
    <w:basedOn w:val="DefaultParagraphFont"/>
    <w:link w:val="IntenseQuote"/>
    <w:uiPriority w:val="30"/>
    <w:rsid w:val="0014674C"/>
    <w:rPr>
      <w:b/>
      <w:bCs/>
      <w:i/>
      <w:iCs/>
      <w:color w:val="0F6FC6" w:themeColor="accent1"/>
      <w:lang w:val="en-GB"/>
    </w:rPr>
  </w:style>
  <w:style w:type="paragraph" w:styleId="Caption">
    <w:name w:val="caption"/>
    <w:basedOn w:val="Normal"/>
    <w:next w:val="Normal"/>
    <w:uiPriority w:val="35"/>
    <w:unhideWhenUsed/>
    <w:qFormat/>
    <w:rsid w:val="00EB1AB3"/>
    <w:pPr>
      <w:spacing w:line="240" w:lineRule="auto"/>
    </w:pPr>
    <w:rPr>
      <w:b/>
      <w:bCs/>
      <w:color w:val="0F6FC6" w:themeColor="accent1"/>
      <w:sz w:val="18"/>
      <w:szCs w:val="18"/>
    </w:rPr>
  </w:style>
  <w:style w:type="character" w:customStyle="1" w:styleId="reference-text">
    <w:name w:val="reference-text"/>
    <w:basedOn w:val="DefaultParagraphFont"/>
    <w:rsid w:val="00545C57"/>
  </w:style>
  <w:style w:type="character" w:styleId="Hyperlink">
    <w:name w:val="Hyperlink"/>
    <w:basedOn w:val="DefaultParagraphFont"/>
    <w:uiPriority w:val="99"/>
    <w:semiHidden/>
    <w:unhideWhenUsed/>
    <w:rsid w:val="00545C57"/>
    <w:rPr>
      <w:color w:val="0000FF"/>
      <w:u w:val="single"/>
    </w:rPr>
  </w:style>
  <w:style w:type="character" w:customStyle="1" w:styleId="reference-accessdate">
    <w:name w:val="reference-accessdate"/>
    <w:basedOn w:val="DefaultParagraphFont"/>
    <w:rsid w:val="00545C57"/>
  </w:style>
  <w:style w:type="character" w:customStyle="1" w:styleId="nowrap">
    <w:name w:val="nowrap"/>
    <w:basedOn w:val="DefaultParagraphFont"/>
    <w:rsid w:val="00545C57"/>
  </w:style>
  <w:style w:type="paragraph" w:styleId="ListParagraph">
    <w:name w:val="List Paragraph"/>
    <w:basedOn w:val="Normal"/>
    <w:uiPriority w:val="34"/>
    <w:qFormat/>
    <w:rsid w:val="00545C57"/>
    <w:pPr>
      <w:ind w:left="720"/>
      <w:contextualSpacing/>
    </w:pPr>
  </w:style>
  <w:style w:type="paragraph" w:styleId="Header">
    <w:name w:val="header"/>
    <w:basedOn w:val="Normal"/>
    <w:link w:val="HeaderChar"/>
    <w:uiPriority w:val="99"/>
    <w:unhideWhenUsed/>
    <w:rsid w:val="0069166B"/>
    <w:pPr>
      <w:tabs>
        <w:tab w:val="center" w:pos="4536"/>
        <w:tab w:val="right" w:pos="9072"/>
      </w:tabs>
      <w:spacing w:after="0" w:line="240" w:lineRule="auto"/>
    </w:pPr>
  </w:style>
  <w:style w:type="character" w:customStyle="1" w:styleId="HeaderChar">
    <w:name w:val="Header Char"/>
    <w:basedOn w:val="DefaultParagraphFont"/>
    <w:link w:val="Header"/>
    <w:uiPriority w:val="99"/>
    <w:rsid w:val="0069166B"/>
    <w:rPr>
      <w:lang w:val="en-GB"/>
    </w:rPr>
  </w:style>
  <w:style w:type="paragraph" w:styleId="Footer">
    <w:name w:val="footer"/>
    <w:basedOn w:val="Normal"/>
    <w:link w:val="FooterChar"/>
    <w:uiPriority w:val="99"/>
    <w:unhideWhenUsed/>
    <w:rsid w:val="0069166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9166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jpeg"/><Relationship Id="rId18" Type="http://schemas.openxmlformats.org/officeDocument/2006/relationships/hyperlink" Target="https://en.wikipedia.org/wiki/Bloomberg_L.P." TargetMode="External"/><Relationship Id="rId26" Type="http://schemas.openxmlformats.org/officeDocument/2006/relationships/hyperlink" Target="https://www.pmi.com/our-initiatives" TargetMode="External"/><Relationship Id="rId3" Type="http://schemas.openxmlformats.org/officeDocument/2006/relationships/styles" Target="styles.xml"/><Relationship Id="rId21" Type="http://schemas.openxmlformats.org/officeDocument/2006/relationships/hyperlink" Target="https://www.bloombergquint.com/opinion/at-philip-morris-there-s-no-smoke-without-fir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jpg"/><Relationship Id="rId17" Type="http://schemas.openxmlformats.org/officeDocument/2006/relationships/hyperlink" Target="https://www.bloomberg.com/news/articles/2019-04-17/philip-morris-says-it-doesn-t-want-you-to-buy-its-cigarettes" TargetMode="External"/><Relationship Id="rId25" Type="http://schemas.openxmlformats.org/officeDocument/2006/relationships/hyperlink" Target="https://www.pmi.com/our-scien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mi.com/who-we-are/our-goal-and-strategies" TargetMode="External"/><Relationship Id="rId20" Type="http://schemas.openxmlformats.org/officeDocument/2006/relationships/hyperlink" Target="https://en.wikipedia.org/wiki/The_Independ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www.pmi.com/our-transformation" TargetMode="External"/><Relationship Id="rId32" Type="http://schemas.openxmlformats.org/officeDocument/2006/relationships/footer" Target="footer3.xml"/><Relationship Id="rId5" Type="http://schemas.openxmlformats.org/officeDocument/2006/relationships/image" Target="media/image1.gif"/><Relationship Id="rId15" Type="http://schemas.openxmlformats.org/officeDocument/2006/relationships/hyperlink" Target="https://www.pmi.com/who-we-are/designing-a-smoke-free-future" TargetMode="External"/><Relationship Id="rId23" Type="http://schemas.openxmlformats.org/officeDocument/2006/relationships/hyperlink" Target="https://www.businessinsider.com/marlboro-man-cigarette-brand-history-vintage-ads-2020-2?r=US&amp;IR=T" TargetMode="External"/><Relationship Id="rId28" Type="http://schemas.openxmlformats.org/officeDocument/2006/relationships/header" Target="header2.xml"/><Relationship Id="rId10" Type="http://schemas.openxmlformats.org/officeDocument/2006/relationships/image" Target="media/image2.jpg"/><Relationship Id="rId19" Type="http://schemas.openxmlformats.org/officeDocument/2006/relationships/hyperlink" Target="https://www.independent.co.uk/news/business/news/philip-morris-stop-selling-normal-cigarettes-less-harmful-sales-a7446916.html" TargetMode="Externa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image" Target="media/image6.jpeg"/><Relationship Id="rId22" Type="http://schemas.openxmlformats.org/officeDocument/2006/relationships/hyperlink" Target="http://fortune.com/fortune500/lis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BCE4E-CEFF-43DE-957B-264FCFC6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3548</TotalTime>
  <Pages>10</Pages>
  <Words>2324</Words>
  <Characters>13482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philip morris international</vt:lpstr>
    </vt:vector>
  </TitlesOfParts>
  <Company/>
  <LinksUpToDate>false</LinksUpToDate>
  <CharactersWithSpaces>15775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philip morris international</dc:title>
  <dc:creator>Admin</dc:creator>
  <cp:keywords>PMI</cp:keywords>
  <cp:lastModifiedBy>Admin</cp:lastModifiedBy>
  <cp:revision>146</cp:revision>
  <cp:lastPrinted>2020-05-18T19:10:00Z</cp:lastPrinted>
  <dcterms:created xsi:type="dcterms:W3CDTF">2020-05-15T12:01:00Z</dcterms:created>
  <dcterms:modified xsi:type="dcterms:W3CDTF">2020-05-19T14:01:00Z</dcterms:modified>
</cp:coreProperties>
</file>