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23E8" w:rsidRDefault="009D23E8" w:rsidP="0084529B">
      <w:pPr>
        <w:pStyle w:val="Heading1"/>
        <w:spacing w:line="360" w:lineRule="auto"/>
        <w:jc w:val="center"/>
        <w:rPr>
          <w:rFonts w:ascii="Times New Roman" w:hAnsi="Times New Roman" w:cs="Times New Roman"/>
          <w:b/>
          <w:bCs/>
          <w:color w:val="92D050"/>
          <w:sz w:val="48"/>
          <w:szCs w:val="48"/>
          <w:u w:val="single"/>
        </w:rPr>
      </w:pPr>
      <w:bookmarkStart w:id="0" w:name="_Toc39008166"/>
    </w:p>
    <w:p w:rsidR="006B4FB7" w:rsidRDefault="006B4FB7" w:rsidP="0084529B">
      <w:pPr>
        <w:pStyle w:val="Heading1"/>
        <w:spacing w:line="360" w:lineRule="auto"/>
        <w:jc w:val="center"/>
        <w:rPr>
          <w:rFonts w:ascii="Times New Roman" w:hAnsi="Times New Roman" w:cs="Times New Roman"/>
          <w:b/>
          <w:bCs/>
          <w:color w:val="92D050"/>
          <w:sz w:val="48"/>
          <w:szCs w:val="48"/>
          <w:u w:val="single"/>
        </w:rPr>
      </w:pPr>
    </w:p>
    <w:p w:rsidR="00B677CE" w:rsidRDefault="00B677CE" w:rsidP="0084529B">
      <w:pPr>
        <w:pStyle w:val="Heading1"/>
        <w:spacing w:line="360" w:lineRule="auto"/>
        <w:jc w:val="center"/>
        <w:rPr>
          <w:rFonts w:ascii="Times New Roman" w:hAnsi="Times New Roman" w:cs="Times New Roman"/>
          <w:b/>
          <w:bCs/>
          <w:color w:val="92D050"/>
          <w:sz w:val="48"/>
          <w:szCs w:val="48"/>
          <w:u w:val="single"/>
        </w:rPr>
      </w:pPr>
      <w:r w:rsidRPr="002C2B30">
        <w:rPr>
          <w:rFonts w:ascii="Times New Roman" w:hAnsi="Times New Roman" w:cs="Times New Roman"/>
          <w:b/>
          <w:bCs/>
          <w:color w:val="92D050"/>
          <w:sz w:val="48"/>
          <w:szCs w:val="48"/>
          <w:u w:val="single"/>
        </w:rPr>
        <w:t>Effective Team Work and Communication</w:t>
      </w:r>
      <w:bookmarkEnd w:id="0"/>
    </w:p>
    <w:p w:rsidR="0084529B" w:rsidRDefault="0084529B" w:rsidP="0084529B"/>
    <w:p w:rsidR="0084529B" w:rsidRDefault="0084529B" w:rsidP="0084529B"/>
    <w:p w:rsidR="00D320D9" w:rsidRPr="00FB3B6F" w:rsidRDefault="0084529B" w:rsidP="0084529B">
      <w:pPr>
        <w:rPr>
          <w:b/>
          <w:bCs/>
          <w:sz w:val="32"/>
          <w:szCs w:val="32"/>
          <w:lang w:val="en-IN"/>
        </w:rPr>
      </w:pPr>
      <w:r>
        <w:t xml:space="preserve">              </w:t>
      </w:r>
      <w:r w:rsidR="00233E26" w:rsidRPr="00FB3B6F">
        <w:rPr>
          <w:b/>
          <w:bCs/>
          <w:sz w:val="32"/>
          <w:szCs w:val="32"/>
          <w:lang w:val="en-IN"/>
        </w:rPr>
        <w:t xml:space="preserve">Student Name: </w:t>
      </w:r>
      <w:proofErr w:type="spellStart"/>
      <w:r w:rsidR="00233E26" w:rsidRPr="00FB3B6F">
        <w:rPr>
          <w:b/>
          <w:bCs/>
          <w:sz w:val="32"/>
          <w:szCs w:val="32"/>
          <w:lang w:val="en-IN"/>
        </w:rPr>
        <w:t>Liviu-Petrica</w:t>
      </w:r>
      <w:proofErr w:type="spellEnd"/>
      <w:r w:rsidR="00233E26" w:rsidRPr="00FB3B6F">
        <w:rPr>
          <w:b/>
          <w:bCs/>
          <w:sz w:val="32"/>
          <w:szCs w:val="32"/>
          <w:lang w:val="en-IN"/>
        </w:rPr>
        <w:t xml:space="preserve"> </w:t>
      </w:r>
      <w:proofErr w:type="spellStart"/>
      <w:r w:rsidR="00233E26" w:rsidRPr="00FB3B6F">
        <w:rPr>
          <w:b/>
          <w:bCs/>
          <w:sz w:val="32"/>
          <w:szCs w:val="32"/>
          <w:lang w:val="en-IN"/>
        </w:rPr>
        <w:t>Schipor</w:t>
      </w:r>
      <w:proofErr w:type="spellEnd"/>
      <w:r w:rsidR="00233E26" w:rsidRPr="00FB3B6F">
        <w:rPr>
          <w:b/>
          <w:bCs/>
          <w:sz w:val="32"/>
          <w:szCs w:val="32"/>
          <w:lang w:val="en-IN"/>
        </w:rPr>
        <w:t xml:space="preserve"> </w:t>
      </w:r>
      <w:r w:rsidR="000E2C40" w:rsidRPr="00FB3B6F">
        <w:rPr>
          <w:b/>
          <w:bCs/>
          <w:sz w:val="32"/>
          <w:szCs w:val="32"/>
          <w:lang w:val="en-IN"/>
        </w:rPr>
        <w:t>(1909070</w:t>
      </w:r>
      <w:r w:rsidR="00042D1F" w:rsidRPr="00FB3B6F">
        <w:rPr>
          <w:b/>
          <w:bCs/>
          <w:sz w:val="32"/>
          <w:szCs w:val="32"/>
          <w:lang w:val="en-IN"/>
        </w:rPr>
        <w:t>)</w:t>
      </w:r>
    </w:p>
    <w:p w:rsidR="00B677CE" w:rsidRDefault="00042D1F" w:rsidP="0084529B">
      <w:pPr>
        <w:jc w:val="center"/>
        <w:rPr>
          <w:b/>
          <w:bCs/>
          <w:sz w:val="32"/>
          <w:szCs w:val="32"/>
          <w:lang w:val="en-IN"/>
        </w:rPr>
      </w:pPr>
      <w:r w:rsidRPr="00FB3B6F">
        <w:rPr>
          <w:b/>
          <w:bCs/>
          <w:sz w:val="32"/>
          <w:szCs w:val="32"/>
          <w:lang w:val="en-IN"/>
        </w:rPr>
        <w:t xml:space="preserve">Module Name: </w:t>
      </w:r>
      <w:r w:rsidR="00646A4E" w:rsidRPr="00FB3B6F">
        <w:rPr>
          <w:b/>
          <w:bCs/>
          <w:sz w:val="32"/>
          <w:szCs w:val="32"/>
          <w:lang w:val="en-IN"/>
        </w:rPr>
        <w:t>Effective Team Working and Communication</w:t>
      </w:r>
    </w:p>
    <w:p w:rsidR="005E5A90" w:rsidRDefault="00024003" w:rsidP="00024003">
      <w:pPr>
        <w:rPr>
          <w:b/>
          <w:bCs/>
          <w:sz w:val="32"/>
          <w:szCs w:val="32"/>
          <w:lang w:val="en-IN"/>
        </w:rPr>
      </w:pPr>
      <w:r>
        <w:rPr>
          <w:b/>
          <w:bCs/>
          <w:sz w:val="32"/>
          <w:szCs w:val="32"/>
          <w:lang w:val="en-IN"/>
        </w:rPr>
        <w:t xml:space="preserve">         </w:t>
      </w:r>
      <w:r w:rsidR="00FC075E">
        <w:rPr>
          <w:b/>
          <w:bCs/>
          <w:sz w:val="32"/>
          <w:szCs w:val="32"/>
          <w:lang w:val="en-IN"/>
        </w:rPr>
        <w:t xml:space="preserve"> </w:t>
      </w:r>
      <w:r w:rsidR="004371CB">
        <w:rPr>
          <w:b/>
          <w:bCs/>
          <w:sz w:val="32"/>
          <w:szCs w:val="32"/>
          <w:lang w:val="en-IN"/>
        </w:rPr>
        <w:t>Lecturer</w:t>
      </w:r>
      <w:r w:rsidR="00E31307">
        <w:rPr>
          <w:b/>
          <w:bCs/>
          <w:sz w:val="32"/>
          <w:szCs w:val="32"/>
          <w:lang w:val="en-IN"/>
        </w:rPr>
        <w:t xml:space="preserve">’s Name: </w:t>
      </w:r>
      <w:proofErr w:type="spellStart"/>
      <w:r w:rsidR="00EE39C6">
        <w:rPr>
          <w:b/>
          <w:bCs/>
          <w:sz w:val="32"/>
          <w:szCs w:val="32"/>
          <w:lang w:val="en-IN"/>
        </w:rPr>
        <w:t>Akinseye</w:t>
      </w:r>
      <w:proofErr w:type="spellEnd"/>
      <w:r w:rsidR="00EE39C6">
        <w:rPr>
          <w:b/>
          <w:bCs/>
          <w:sz w:val="32"/>
          <w:szCs w:val="32"/>
          <w:lang w:val="en-IN"/>
        </w:rPr>
        <w:t xml:space="preserve"> </w:t>
      </w:r>
      <w:proofErr w:type="spellStart"/>
      <w:r w:rsidR="00EE39C6">
        <w:rPr>
          <w:b/>
          <w:bCs/>
          <w:sz w:val="32"/>
          <w:szCs w:val="32"/>
          <w:lang w:val="en-IN"/>
        </w:rPr>
        <w:t>Aluko</w:t>
      </w:r>
      <w:proofErr w:type="spellEnd"/>
    </w:p>
    <w:p w:rsidR="00446D29" w:rsidRDefault="00024003" w:rsidP="00024003">
      <w:pPr>
        <w:rPr>
          <w:b/>
          <w:bCs/>
          <w:sz w:val="32"/>
          <w:szCs w:val="32"/>
          <w:lang w:val="en-IN"/>
        </w:rPr>
      </w:pPr>
      <w:r>
        <w:rPr>
          <w:b/>
          <w:bCs/>
          <w:sz w:val="32"/>
          <w:szCs w:val="32"/>
          <w:lang w:val="en-IN"/>
        </w:rPr>
        <w:t xml:space="preserve">         </w:t>
      </w:r>
      <w:r w:rsidR="00FD1DFC">
        <w:rPr>
          <w:b/>
          <w:bCs/>
          <w:sz w:val="32"/>
          <w:szCs w:val="32"/>
          <w:lang w:val="en-IN"/>
        </w:rPr>
        <w:t xml:space="preserve"> </w:t>
      </w:r>
      <w:r w:rsidR="00446D29">
        <w:rPr>
          <w:b/>
          <w:bCs/>
          <w:sz w:val="32"/>
          <w:szCs w:val="32"/>
          <w:lang w:val="en-IN"/>
        </w:rPr>
        <w:t>Date: 04.05.2020</w:t>
      </w:r>
    </w:p>
    <w:p w:rsidR="005E5A90" w:rsidRPr="00FB3B6F" w:rsidRDefault="005E5A90" w:rsidP="008B5CE2">
      <w:pPr>
        <w:rPr>
          <w:sz w:val="32"/>
          <w:szCs w:val="32"/>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Default="00B677CE" w:rsidP="008B5CE2">
      <w:pPr>
        <w:rPr>
          <w:lang w:val="en-IN"/>
        </w:rPr>
      </w:pPr>
    </w:p>
    <w:p w:rsidR="00B677CE" w:rsidRPr="00065A60" w:rsidRDefault="00B677CE" w:rsidP="008B5CE2">
      <w:pPr>
        <w:spacing w:line="360" w:lineRule="auto"/>
        <w:jc w:val="center"/>
        <w:rPr>
          <w:rFonts w:ascii="Times New Roman" w:hAnsi="Times New Roman" w:cs="Times New Roman"/>
          <w:b/>
          <w:sz w:val="24"/>
          <w:szCs w:val="24"/>
        </w:rPr>
      </w:pPr>
      <w:r w:rsidRPr="00065A60">
        <w:rPr>
          <w:rFonts w:ascii="Times New Roman" w:hAnsi="Times New Roman" w:cs="Times New Roman"/>
          <w:b/>
          <w:sz w:val="24"/>
          <w:szCs w:val="24"/>
        </w:rPr>
        <w:t>Executive Summary</w:t>
      </w:r>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contains a brief report on teamwork and communication for organizational growth and development. In this report, there is a discussion on teamwork, communication, communication types, and its impact on the workstation of an organization. Various models and studies elaborated on how teamwork and communication working as an effective tool for the growth and development of the organization. It is included in this report that there is a positive and significant role in organizational trust.</w:t>
      </w:r>
    </w:p>
    <w:p w:rsidR="00B677CE" w:rsidRPr="00BC7B3F" w:rsidRDefault="00B677CE" w:rsidP="008B5CE2">
      <w:pPr>
        <w:rPr>
          <w:lang w:val="en-IN"/>
        </w:rPr>
      </w:pPr>
    </w:p>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sdt>
      <w:sdtPr>
        <w:rPr>
          <w:rFonts w:asciiTheme="minorHAnsi" w:eastAsiaTheme="minorHAnsi" w:hAnsiTheme="minorHAnsi" w:cstheme="minorBidi"/>
          <w:b w:val="0"/>
          <w:bCs w:val="0"/>
          <w:color w:val="auto"/>
          <w:sz w:val="22"/>
          <w:szCs w:val="22"/>
        </w:rPr>
        <w:id w:val="11748580"/>
        <w:docPartObj>
          <w:docPartGallery w:val="Table of Contents"/>
          <w:docPartUnique/>
        </w:docPartObj>
      </w:sdtPr>
      <w:sdtEndPr>
        <w:rPr>
          <w:rFonts w:eastAsiaTheme="minorEastAsia"/>
          <w:lang w:val="en-GB" w:eastAsia="en-GB"/>
        </w:rPr>
      </w:sdtEndPr>
      <w:sdtContent>
        <w:p w:rsidR="00B677CE" w:rsidRDefault="00B677CE" w:rsidP="008B5CE2">
          <w:pPr>
            <w:pStyle w:val="TOCHeading"/>
          </w:pPr>
          <w:r>
            <w:t>Table of Contents</w:t>
          </w:r>
        </w:p>
        <w:p w:rsidR="00B677CE" w:rsidRDefault="00B677CE" w:rsidP="008B5CE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9008166" w:history="1">
            <w:r w:rsidRPr="009C4F38">
              <w:rPr>
                <w:rStyle w:val="Hyperlink"/>
                <w:rFonts w:ascii="Times New Roman" w:hAnsi="Times New Roman" w:cs="Times New Roman"/>
                <w:noProof/>
              </w:rPr>
              <w:t>Effective Team Work and Communication</w:t>
            </w:r>
            <w:r>
              <w:rPr>
                <w:noProof/>
                <w:webHidden/>
              </w:rPr>
              <w:tab/>
            </w:r>
            <w:r>
              <w:rPr>
                <w:noProof/>
                <w:webHidden/>
              </w:rPr>
              <w:fldChar w:fldCharType="begin"/>
            </w:r>
            <w:r>
              <w:rPr>
                <w:noProof/>
                <w:webHidden/>
              </w:rPr>
              <w:instrText xml:space="preserve"> PAGEREF _Toc39008166 \h </w:instrText>
            </w:r>
            <w:r>
              <w:rPr>
                <w:noProof/>
                <w:webHidden/>
              </w:rPr>
            </w:r>
            <w:r>
              <w:rPr>
                <w:noProof/>
                <w:webHidden/>
              </w:rPr>
              <w:fldChar w:fldCharType="separate"/>
            </w:r>
            <w:r>
              <w:rPr>
                <w:noProof/>
                <w:webHidden/>
              </w:rPr>
              <w:t>1</w:t>
            </w:r>
            <w:r>
              <w:rPr>
                <w:noProof/>
                <w:webHidden/>
              </w:rPr>
              <w:fldChar w:fldCharType="end"/>
            </w:r>
          </w:hyperlink>
        </w:p>
        <w:p w:rsidR="00B677CE" w:rsidRDefault="00B677CE" w:rsidP="008B5CE2">
          <w:pPr>
            <w:pStyle w:val="TOC1"/>
            <w:tabs>
              <w:tab w:val="right" w:leader="dot" w:pos="9350"/>
            </w:tabs>
            <w:rPr>
              <w:rFonts w:eastAsiaTheme="minorEastAsia"/>
              <w:noProof/>
            </w:rPr>
          </w:pPr>
          <w:hyperlink w:anchor="_Toc39008167" w:history="1">
            <w:r w:rsidRPr="009C4F38">
              <w:rPr>
                <w:rStyle w:val="Hyperlink"/>
                <w:noProof/>
              </w:rPr>
              <w:t>Introduction</w:t>
            </w:r>
            <w:r>
              <w:rPr>
                <w:noProof/>
                <w:webHidden/>
              </w:rPr>
              <w:tab/>
            </w:r>
            <w:r>
              <w:rPr>
                <w:noProof/>
                <w:webHidden/>
              </w:rPr>
              <w:fldChar w:fldCharType="begin"/>
            </w:r>
            <w:r>
              <w:rPr>
                <w:noProof/>
                <w:webHidden/>
              </w:rPr>
              <w:instrText xml:space="preserve"> PAGEREF _Toc39008167 \h </w:instrText>
            </w:r>
            <w:r>
              <w:rPr>
                <w:noProof/>
                <w:webHidden/>
              </w:rPr>
            </w:r>
            <w:r>
              <w:rPr>
                <w:noProof/>
                <w:webHidden/>
              </w:rPr>
              <w:fldChar w:fldCharType="separate"/>
            </w:r>
            <w:r>
              <w:rPr>
                <w:noProof/>
                <w:webHidden/>
              </w:rPr>
              <w:t>4</w:t>
            </w:r>
            <w:r>
              <w:rPr>
                <w:noProof/>
                <w:webHidden/>
              </w:rPr>
              <w:fldChar w:fldCharType="end"/>
            </w:r>
          </w:hyperlink>
        </w:p>
        <w:p w:rsidR="00B677CE" w:rsidRDefault="00B677CE" w:rsidP="008B5CE2">
          <w:pPr>
            <w:pStyle w:val="TOC1"/>
            <w:tabs>
              <w:tab w:val="right" w:leader="dot" w:pos="9350"/>
            </w:tabs>
            <w:rPr>
              <w:rFonts w:eastAsiaTheme="minorEastAsia"/>
              <w:noProof/>
            </w:rPr>
          </w:pPr>
          <w:hyperlink w:anchor="_Toc39008168" w:history="1">
            <w:r w:rsidRPr="009C4F38">
              <w:rPr>
                <w:rStyle w:val="Hyperlink"/>
                <w:noProof/>
              </w:rPr>
              <w:t>Discussion</w:t>
            </w:r>
            <w:r>
              <w:rPr>
                <w:noProof/>
                <w:webHidden/>
              </w:rPr>
              <w:tab/>
            </w:r>
            <w:r>
              <w:rPr>
                <w:noProof/>
                <w:webHidden/>
              </w:rPr>
              <w:fldChar w:fldCharType="begin"/>
            </w:r>
            <w:r>
              <w:rPr>
                <w:noProof/>
                <w:webHidden/>
              </w:rPr>
              <w:instrText xml:space="preserve"> PAGEREF _Toc39008168 \h </w:instrText>
            </w:r>
            <w:r>
              <w:rPr>
                <w:noProof/>
                <w:webHidden/>
              </w:rPr>
            </w:r>
            <w:r>
              <w:rPr>
                <w:noProof/>
                <w:webHidden/>
              </w:rPr>
              <w:fldChar w:fldCharType="separate"/>
            </w:r>
            <w:r>
              <w:rPr>
                <w:noProof/>
                <w:webHidden/>
              </w:rPr>
              <w:t>5</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69" w:history="1">
            <w:r w:rsidRPr="009C4F38">
              <w:rPr>
                <w:rStyle w:val="Hyperlink"/>
                <w:noProof/>
              </w:rPr>
              <w:t>Communication</w:t>
            </w:r>
            <w:r>
              <w:rPr>
                <w:noProof/>
                <w:webHidden/>
              </w:rPr>
              <w:tab/>
            </w:r>
            <w:r>
              <w:rPr>
                <w:noProof/>
                <w:webHidden/>
              </w:rPr>
              <w:fldChar w:fldCharType="begin"/>
            </w:r>
            <w:r>
              <w:rPr>
                <w:noProof/>
                <w:webHidden/>
              </w:rPr>
              <w:instrText xml:space="preserve"> PAGEREF _Toc39008169 \h </w:instrText>
            </w:r>
            <w:r>
              <w:rPr>
                <w:noProof/>
                <w:webHidden/>
              </w:rPr>
            </w:r>
            <w:r>
              <w:rPr>
                <w:noProof/>
                <w:webHidden/>
              </w:rPr>
              <w:fldChar w:fldCharType="separate"/>
            </w:r>
            <w:r>
              <w:rPr>
                <w:noProof/>
                <w:webHidden/>
              </w:rPr>
              <w:t>5</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0" w:history="1">
            <w:r w:rsidRPr="009C4F38">
              <w:rPr>
                <w:rStyle w:val="Hyperlink"/>
                <w:noProof/>
              </w:rPr>
              <w:t>Scientific study has depicted communication by dividing it into</w:t>
            </w:r>
            <w:r>
              <w:rPr>
                <w:noProof/>
                <w:webHidden/>
              </w:rPr>
              <w:tab/>
            </w:r>
            <w:r>
              <w:rPr>
                <w:noProof/>
                <w:webHidden/>
              </w:rPr>
              <w:fldChar w:fldCharType="begin"/>
            </w:r>
            <w:r>
              <w:rPr>
                <w:noProof/>
                <w:webHidden/>
              </w:rPr>
              <w:instrText xml:space="preserve"> PAGEREF _Toc39008170 \h </w:instrText>
            </w:r>
            <w:r>
              <w:rPr>
                <w:noProof/>
                <w:webHidden/>
              </w:rPr>
            </w:r>
            <w:r>
              <w:rPr>
                <w:noProof/>
                <w:webHidden/>
              </w:rPr>
              <w:fldChar w:fldCharType="separate"/>
            </w:r>
            <w:r>
              <w:rPr>
                <w:noProof/>
                <w:webHidden/>
              </w:rPr>
              <w:t>6</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1" w:history="1">
            <w:r w:rsidRPr="009C4F38">
              <w:rPr>
                <w:rStyle w:val="Hyperlink"/>
                <w:noProof/>
              </w:rPr>
              <w:t>Importance of communication in the workplace</w:t>
            </w:r>
            <w:r>
              <w:rPr>
                <w:noProof/>
                <w:webHidden/>
              </w:rPr>
              <w:tab/>
            </w:r>
            <w:r>
              <w:rPr>
                <w:noProof/>
                <w:webHidden/>
              </w:rPr>
              <w:fldChar w:fldCharType="begin"/>
            </w:r>
            <w:r>
              <w:rPr>
                <w:noProof/>
                <w:webHidden/>
              </w:rPr>
              <w:instrText xml:space="preserve"> PAGEREF _Toc39008171 \h </w:instrText>
            </w:r>
            <w:r>
              <w:rPr>
                <w:noProof/>
                <w:webHidden/>
              </w:rPr>
            </w:r>
            <w:r>
              <w:rPr>
                <w:noProof/>
                <w:webHidden/>
              </w:rPr>
              <w:fldChar w:fldCharType="separate"/>
            </w:r>
            <w:r>
              <w:rPr>
                <w:noProof/>
                <w:webHidden/>
              </w:rPr>
              <w:t>7</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2" w:history="1">
            <w:r w:rsidRPr="009C4F38">
              <w:rPr>
                <w:rStyle w:val="Hyperlink"/>
                <w:noProof/>
              </w:rPr>
              <w:t>Types of communication:</w:t>
            </w:r>
            <w:r>
              <w:rPr>
                <w:noProof/>
                <w:webHidden/>
              </w:rPr>
              <w:tab/>
            </w:r>
            <w:r>
              <w:rPr>
                <w:noProof/>
                <w:webHidden/>
              </w:rPr>
              <w:fldChar w:fldCharType="begin"/>
            </w:r>
            <w:r>
              <w:rPr>
                <w:noProof/>
                <w:webHidden/>
              </w:rPr>
              <w:instrText xml:space="preserve"> PAGEREF _Toc39008172 \h </w:instrText>
            </w:r>
            <w:r>
              <w:rPr>
                <w:noProof/>
                <w:webHidden/>
              </w:rPr>
            </w:r>
            <w:r>
              <w:rPr>
                <w:noProof/>
                <w:webHidden/>
              </w:rPr>
              <w:fldChar w:fldCharType="separate"/>
            </w:r>
            <w:r>
              <w:rPr>
                <w:noProof/>
                <w:webHidden/>
              </w:rPr>
              <w:t>8</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3" w:history="1">
            <w:r w:rsidRPr="009C4F38">
              <w:rPr>
                <w:rStyle w:val="Hyperlink"/>
                <w:noProof/>
              </w:rPr>
              <w:t>Barriers in communication</w:t>
            </w:r>
            <w:r>
              <w:rPr>
                <w:noProof/>
                <w:webHidden/>
              </w:rPr>
              <w:tab/>
            </w:r>
            <w:r>
              <w:rPr>
                <w:noProof/>
                <w:webHidden/>
              </w:rPr>
              <w:fldChar w:fldCharType="begin"/>
            </w:r>
            <w:r>
              <w:rPr>
                <w:noProof/>
                <w:webHidden/>
              </w:rPr>
              <w:instrText xml:space="preserve"> PAGEREF _Toc39008173 \h </w:instrText>
            </w:r>
            <w:r>
              <w:rPr>
                <w:noProof/>
                <w:webHidden/>
              </w:rPr>
            </w:r>
            <w:r>
              <w:rPr>
                <w:noProof/>
                <w:webHidden/>
              </w:rPr>
              <w:fldChar w:fldCharType="separate"/>
            </w:r>
            <w:r>
              <w:rPr>
                <w:noProof/>
                <w:webHidden/>
              </w:rPr>
              <w:t>11</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4" w:history="1">
            <w:r w:rsidRPr="009C4F38">
              <w:rPr>
                <w:rStyle w:val="Hyperlink"/>
                <w:noProof/>
              </w:rPr>
              <w:t>Helical Model of Communication</w:t>
            </w:r>
            <w:r>
              <w:rPr>
                <w:noProof/>
                <w:webHidden/>
              </w:rPr>
              <w:tab/>
            </w:r>
            <w:r>
              <w:rPr>
                <w:noProof/>
                <w:webHidden/>
              </w:rPr>
              <w:fldChar w:fldCharType="begin"/>
            </w:r>
            <w:r>
              <w:rPr>
                <w:noProof/>
                <w:webHidden/>
              </w:rPr>
              <w:instrText xml:space="preserve"> PAGEREF _Toc39008174 \h </w:instrText>
            </w:r>
            <w:r>
              <w:rPr>
                <w:noProof/>
                <w:webHidden/>
              </w:rPr>
            </w:r>
            <w:r>
              <w:rPr>
                <w:noProof/>
                <w:webHidden/>
              </w:rPr>
              <w:fldChar w:fldCharType="separate"/>
            </w:r>
            <w:r>
              <w:rPr>
                <w:noProof/>
                <w:webHidden/>
              </w:rPr>
              <w:t>12</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5" w:history="1">
            <w:r w:rsidRPr="009C4F38">
              <w:rPr>
                <w:rStyle w:val="Hyperlink"/>
                <w:noProof/>
              </w:rPr>
              <w:t>Teamwork</w:t>
            </w:r>
            <w:r>
              <w:rPr>
                <w:noProof/>
                <w:webHidden/>
              </w:rPr>
              <w:tab/>
            </w:r>
            <w:r>
              <w:rPr>
                <w:noProof/>
                <w:webHidden/>
              </w:rPr>
              <w:fldChar w:fldCharType="begin"/>
            </w:r>
            <w:r>
              <w:rPr>
                <w:noProof/>
                <w:webHidden/>
              </w:rPr>
              <w:instrText xml:space="preserve"> PAGEREF _Toc39008175 \h </w:instrText>
            </w:r>
            <w:r>
              <w:rPr>
                <w:noProof/>
                <w:webHidden/>
              </w:rPr>
            </w:r>
            <w:r>
              <w:rPr>
                <w:noProof/>
                <w:webHidden/>
              </w:rPr>
              <w:fldChar w:fldCharType="separate"/>
            </w:r>
            <w:r>
              <w:rPr>
                <w:noProof/>
                <w:webHidden/>
              </w:rPr>
              <w:t>13</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6" w:history="1">
            <w:r w:rsidRPr="009C4F38">
              <w:rPr>
                <w:rStyle w:val="Hyperlink"/>
                <w:noProof/>
              </w:rPr>
              <w:t>Characteristics of effective teamwork</w:t>
            </w:r>
            <w:r>
              <w:rPr>
                <w:noProof/>
                <w:webHidden/>
              </w:rPr>
              <w:tab/>
            </w:r>
            <w:r>
              <w:rPr>
                <w:noProof/>
                <w:webHidden/>
              </w:rPr>
              <w:fldChar w:fldCharType="begin"/>
            </w:r>
            <w:r>
              <w:rPr>
                <w:noProof/>
                <w:webHidden/>
              </w:rPr>
              <w:instrText xml:space="preserve"> PAGEREF _Toc39008176 \h </w:instrText>
            </w:r>
            <w:r>
              <w:rPr>
                <w:noProof/>
                <w:webHidden/>
              </w:rPr>
            </w:r>
            <w:r>
              <w:rPr>
                <w:noProof/>
                <w:webHidden/>
              </w:rPr>
              <w:fldChar w:fldCharType="separate"/>
            </w:r>
            <w:r>
              <w:rPr>
                <w:noProof/>
                <w:webHidden/>
              </w:rPr>
              <w:t>13</w:t>
            </w:r>
            <w:r>
              <w:rPr>
                <w:noProof/>
                <w:webHidden/>
              </w:rPr>
              <w:fldChar w:fldCharType="end"/>
            </w:r>
          </w:hyperlink>
        </w:p>
        <w:p w:rsidR="00B677CE" w:rsidRDefault="00B677CE" w:rsidP="008B5CE2">
          <w:pPr>
            <w:pStyle w:val="TOC2"/>
            <w:tabs>
              <w:tab w:val="right" w:leader="dot" w:pos="9350"/>
            </w:tabs>
            <w:rPr>
              <w:rFonts w:eastAsiaTheme="minorEastAsia"/>
              <w:noProof/>
            </w:rPr>
          </w:pPr>
          <w:hyperlink w:anchor="_Toc39008177" w:history="1">
            <w:r w:rsidRPr="009C4F38">
              <w:rPr>
                <w:rStyle w:val="Hyperlink"/>
                <w:rFonts w:ascii="Times New Roman" w:hAnsi="Times New Roman" w:cs="Times New Roman"/>
                <w:noProof/>
              </w:rPr>
              <w:t>Hackman Model of Team Effective team building</w:t>
            </w:r>
            <w:r>
              <w:rPr>
                <w:noProof/>
                <w:webHidden/>
              </w:rPr>
              <w:tab/>
            </w:r>
            <w:r>
              <w:rPr>
                <w:noProof/>
                <w:webHidden/>
              </w:rPr>
              <w:fldChar w:fldCharType="begin"/>
            </w:r>
            <w:r>
              <w:rPr>
                <w:noProof/>
                <w:webHidden/>
              </w:rPr>
              <w:instrText xml:space="preserve"> PAGEREF _Toc39008177 \h </w:instrText>
            </w:r>
            <w:r>
              <w:rPr>
                <w:noProof/>
                <w:webHidden/>
              </w:rPr>
            </w:r>
            <w:r>
              <w:rPr>
                <w:noProof/>
                <w:webHidden/>
              </w:rPr>
              <w:fldChar w:fldCharType="separate"/>
            </w:r>
            <w:r>
              <w:rPr>
                <w:noProof/>
                <w:webHidden/>
              </w:rPr>
              <w:t>14</w:t>
            </w:r>
            <w:r>
              <w:rPr>
                <w:noProof/>
                <w:webHidden/>
              </w:rPr>
              <w:fldChar w:fldCharType="end"/>
            </w:r>
          </w:hyperlink>
        </w:p>
        <w:p w:rsidR="00B677CE" w:rsidRDefault="00B677CE" w:rsidP="008B5CE2">
          <w:pPr>
            <w:pStyle w:val="TOC1"/>
            <w:tabs>
              <w:tab w:val="right" w:leader="dot" w:pos="9350"/>
            </w:tabs>
            <w:rPr>
              <w:rFonts w:eastAsiaTheme="minorEastAsia"/>
              <w:noProof/>
            </w:rPr>
          </w:pPr>
          <w:hyperlink w:anchor="_Toc39008178" w:history="1">
            <w:r w:rsidRPr="009C4F38">
              <w:rPr>
                <w:rStyle w:val="Hyperlink"/>
                <w:noProof/>
              </w:rPr>
              <w:t>Conclusion</w:t>
            </w:r>
            <w:r>
              <w:rPr>
                <w:noProof/>
                <w:webHidden/>
              </w:rPr>
              <w:tab/>
            </w:r>
            <w:r>
              <w:rPr>
                <w:noProof/>
                <w:webHidden/>
              </w:rPr>
              <w:fldChar w:fldCharType="begin"/>
            </w:r>
            <w:r>
              <w:rPr>
                <w:noProof/>
                <w:webHidden/>
              </w:rPr>
              <w:instrText xml:space="preserve"> PAGEREF _Toc39008178 \h </w:instrText>
            </w:r>
            <w:r>
              <w:rPr>
                <w:noProof/>
                <w:webHidden/>
              </w:rPr>
            </w:r>
            <w:r>
              <w:rPr>
                <w:noProof/>
                <w:webHidden/>
              </w:rPr>
              <w:fldChar w:fldCharType="separate"/>
            </w:r>
            <w:r>
              <w:rPr>
                <w:noProof/>
                <w:webHidden/>
              </w:rPr>
              <w:t>15</w:t>
            </w:r>
            <w:r>
              <w:rPr>
                <w:noProof/>
                <w:webHidden/>
              </w:rPr>
              <w:fldChar w:fldCharType="end"/>
            </w:r>
          </w:hyperlink>
        </w:p>
        <w:p w:rsidR="00B677CE" w:rsidRDefault="00B677CE" w:rsidP="008B5CE2">
          <w:pPr>
            <w:pStyle w:val="TOC1"/>
            <w:tabs>
              <w:tab w:val="right" w:leader="dot" w:pos="9350"/>
            </w:tabs>
            <w:rPr>
              <w:rFonts w:eastAsiaTheme="minorEastAsia"/>
              <w:noProof/>
            </w:rPr>
          </w:pPr>
          <w:hyperlink w:anchor="_Toc39008179" w:history="1">
            <w:r w:rsidRPr="009C4F38">
              <w:rPr>
                <w:rStyle w:val="Hyperlink"/>
                <w:noProof/>
              </w:rPr>
              <w:t>Reference</w:t>
            </w:r>
            <w:r>
              <w:rPr>
                <w:noProof/>
                <w:webHidden/>
              </w:rPr>
              <w:tab/>
            </w:r>
            <w:r>
              <w:rPr>
                <w:noProof/>
                <w:webHidden/>
              </w:rPr>
              <w:fldChar w:fldCharType="begin"/>
            </w:r>
            <w:r>
              <w:rPr>
                <w:noProof/>
                <w:webHidden/>
              </w:rPr>
              <w:instrText xml:space="preserve"> PAGEREF _Toc39008179 \h </w:instrText>
            </w:r>
            <w:r>
              <w:rPr>
                <w:noProof/>
                <w:webHidden/>
              </w:rPr>
            </w:r>
            <w:r>
              <w:rPr>
                <w:noProof/>
                <w:webHidden/>
              </w:rPr>
              <w:fldChar w:fldCharType="separate"/>
            </w:r>
            <w:r>
              <w:rPr>
                <w:noProof/>
                <w:webHidden/>
              </w:rPr>
              <w:t>16</w:t>
            </w:r>
            <w:r>
              <w:rPr>
                <w:noProof/>
                <w:webHidden/>
              </w:rPr>
              <w:fldChar w:fldCharType="end"/>
            </w:r>
          </w:hyperlink>
        </w:p>
        <w:p w:rsidR="00B677CE" w:rsidRDefault="00B677CE" w:rsidP="008B5CE2">
          <w:r>
            <w:fldChar w:fldCharType="end"/>
          </w:r>
        </w:p>
      </w:sdtContent>
    </w:sdt>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 w:rsidR="00B677CE" w:rsidRDefault="00B677CE" w:rsidP="008B5CE2">
      <w:pPr>
        <w:pStyle w:val="Heading1"/>
        <w:jc w:val="both"/>
      </w:pPr>
      <w:bookmarkStart w:id="1" w:name="_Toc39008167"/>
      <w:r w:rsidRPr="00065A60">
        <w:t>Introduction</w:t>
      </w:r>
      <w:bookmarkEnd w:id="1"/>
      <w:r w:rsidRPr="00065A60">
        <w:t xml:space="preserve"> </w:t>
      </w:r>
    </w:p>
    <w:p w:rsidR="00B677CE" w:rsidRDefault="00B677CE" w:rsidP="008B5CE2">
      <w:pPr>
        <w:jc w:val="both"/>
        <w:rPr>
          <w:lang w:val="en-IN"/>
        </w:rPr>
      </w:pPr>
    </w:p>
    <w:p w:rsidR="00B677CE" w:rsidRPr="006006C3" w:rsidRDefault="00B677CE" w:rsidP="008B5CE2">
      <w:pPr>
        <w:jc w:val="both"/>
        <w:rPr>
          <w:rFonts w:ascii="Times New Roman" w:hAnsi="Times New Roman" w:cs="Times New Roman"/>
          <w:sz w:val="24"/>
          <w:szCs w:val="24"/>
          <w:lang w:val="en-IN"/>
        </w:rPr>
      </w:pPr>
      <w:r w:rsidRPr="006006C3">
        <w:rPr>
          <w:rFonts w:ascii="Times New Roman" w:hAnsi="Times New Roman" w:cs="Times New Roman"/>
          <w:sz w:val="24"/>
          <w:szCs w:val="24"/>
          <w:lang w:val="en-IN"/>
        </w:rPr>
        <w:t xml:space="preserve">Communication is an important aspect of life. All living forms have their own means of communication to sustain their livelihood in the form of speech, sound, expressions, body movements, or visual changes. In this report, it is explained that plays an important role in an organization along with disturbances. The study shows the evolution of an organization depends on team composition and teamwork. </w:t>
      </w:r>
    </w:p>
    <w:p w:rsidR="00B677CE" w:rsidRPr="006006C3" w:rsidRDefault="00B677CE" w:rsidP="008B5CE2">
      <w:pPr>
        <w:jc w:val="both"/>
        <w:rPr>
          <w:rFonts w:ascii="Times New Roman" w:hAnsi="Times New Roman" w:cs="Times New Roman"/>
          <w:sz w:val="24"/>
          <w:szCs w:val="24"/>
          <w:lang w:val="en-IN"/>
        </w:rPr>
      </w:pPr>
      <w:r w:rsidRPr="006006C3">
        <w:rPr>
          <w:rFonts w:ascii="Times New Roman" w:hAnsi="Times New Roman" w:cs="Times New Roman"/>
          <w:sz w:val="24"/>
          <w:szCs w:val="24"/>
          <w:lang w:val="en-IN"/>
        </w:rPr>
        <w:t>The report contains a type of communication, effective communication which acts as an overall framework for effective team building in an organization. Differences in attitude in team members also been observed in an organization which may create disturbances. The achievements of the company or service mission of an organization are completely dependent on team players of the company with a positive fruitful environment. The framework of efficient communication builds a healthy environment in organizational success. The cultivation of an effective team in an organization boosts organizational goals by placing a healthy environment in teammates. Good communication in employees of an organization reinforce overall work productivity.</w:t>
      </w:r>
    </w:p>
    <w:p w:rsidR="00B677CE" w:rsidRPr="006006C3" w:rsidRDefault="00B677CE" w:rsidP="008B5CE2">
      <w:pPr>
        <w:spacing w:line="360" w:lineRule="auto"/>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b/>
          <w:sz w:val="24"/>
          <w:szCs w:val="24"/>
        </w:rPr>
      </w:pPr>
    </w:p>
    <w:p w:rsidR="00643082" w:rsidRDefault="00643082" w:rsidP="008B5CE2">
      <w:pPr>
        <w:spacing w:line="360" w:lineRule="auto"/>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b/>
          <w:sz w:val="24"/>
          <w:szCs w:val="24"/>
        </w:rPr>
      </w:pPr>
    </w:p>
    <w:p w:rsidR="00B677CE" w:rsidRDefault="00B677CE" w:rsidP="008B5CE2">
      <w:pPr>
        <w:pStyle w:val="Heading1"/>
      </w:pPr>
      <w:bookmarkStart w:id="2" w:name="_Toc39008168"/>
      <w:r>
        <w:lastRenderedPageBreak/>
        <w:t>Discussion</w:t>
      </w:r>
      <w:bookmarkEnd w:id="2"/>
    </w:p>
    <w:p w:rsidR="00B677CE" w:rsidRPr="006006C3" w:rsidRDefault="00B677CE" w:rsidP="008B5CE2">
      <w:pPr>
        <w:pStyle w:val="Heading2"/>
      </w:pPr>
      <w:bookmarkStart w:id="3" w:name="_Toc39008169"/>
      <w:r w:rsidRPr="006006C3">
        <w:t>Communication</w:t>
      </w:r>
      <w:bookmarkEnd w:id="3"/>
    </w:p>
    <w:p w:rsidR="00B677CE" w:rsidRPr="006006C3" w:rsidRDefault="00B677CE" w:rsidP="008B5CE2">
      <w:pPr>
        <w:spacing w:line="360" w:lineRule="auto"/>
        <w:rPr>
          <w:rFonts w:ascii="Times New Roman" w:hAnsi="Times New Roman" w:cs="Times New Roman"/>
          <w:b/>
          <w:sz w:val="24"/>
          <w:szCs w:val="24"/>
        </w:rPr>
      </w:pPr>
      <w:r w:rsidRPr="006006C3">
        <w:rPr>
          <w:rFonts w:ascii="Times New Roman" w:hAnsi="Times New Roman" w:cs="Times New Roman"/>
          <w:sz w:val="24"/>
          <w:szCs w:val="24"/>
        </w:rPr>
        <w:t xml:space="preserve">Even in classical Latin, </w:t>
      </w:r>
      <w:r w:rsidRPr="006006C3">
        <w:rPr>
          <w:rFonts w:ascii="Times New Roman" w:hAnsi="Times New Roman" w:cs="Times New Roman"/>
          <w:i/>
          <w:iCs/>
          <w:sz w:val="24"/>
          <w:szCs w:val="24"/>
        </w:rPr>
        <w:t>communicate</w:t>
      </w:r>
      <w:r w:rsidRPr="006006C3">
        <w:rPr>
          <w:rFonts w:ascii="Times New Roman" w:hAnsi="Times New Roman" w:cs="Times New Roman"/>
          <w:sz w:val="24"/>
          <w:szCs w:val="24"/>
        </w:rPr>
        <w:t xml:space="preserve"> meant “to share with,” “to share out,” “to make generally accessible” or “to discuss together” (Glare et al., </w:t>
      </w:r>
      <w:hyperlink r:id="rId5" w:history="1">
        <w:r w:rsidRPr="006006C3">
          <w:rPr>
            <w:rStyle w:val="Hyperlink"/>
            <w:rFonts w:ascii="Times New Roman" w:hAnsi="Times New Roman" w:cs="Times New Roman"/>
            <w:color w:val="auto"/>
            <w:sz w:val="24"/>
            <w:szCs w:val="24"/>
            <w:u w:val="none"/>
          </w:rPr>
          <w:t>2000</w:t>
        </w:r>
      </w:hyperlink>
      <w:r w:rsidRPr="006006C3">
        <w:rPr>
          <w:rFonts w:ascii="Times New Roman" w:hAnsi="Times New Roman" w:cs="Times New Roman"/>
          <w:sz w:val="24"/>
          <w:szCs w:val="24"/>
        </w:rPr>
        <w:t xml:space="preserve">). Communication is known as interexchange of knowledge and thoughts to convey messages in the best possible outcome. Promoting meaningful massage is two-way conversations between the sender and receiver. Effective communication only ensured by encoding and decoding of speech in a simple possible manner so that it can be understood and </w:t>
      </w:r>
      <w:proofErr w:type="spellStart"/>
      <w:r w:rsidRPr="006006C3">
        <w:rPr>
          <w:rFonts w:ascii="Times New Roman" w:hAnsi="Times New Roman" w:cs="Times New Roman"/>
          <w:sz w:val="24"/>
          <w:szCs w:val="24"/>
        </w:rPr>
        <w:t>analyzed</w:t>
      </w:r>
      <w:proofErr w:type="spellEnd"/>
      <w:r w:rsidRPr="006006C3">
        <w:rPr>
          <w:rFonts w:ascii="Times New Roman" w:hAnsi="Times New Roman" w:cs="Times New Roman"/>
          <w:sz w:val="24"/>
          <w:szCs w:val="24"/>
        </w:rPr>
        <w:t xml:space="preserve"> by both parties.</w:t>
      </w:r>
    </w:p>
    <w:p w:rsidR="00B677CE" w:rsidRDefault="00B677CE" w:rsidP="008B5CE2">
      <w:r>
        <w:rPr>
          <w:noProof/>
        </w:rPr>
        <w:drawing>
          <wp:inline distT="0" distB="0" distL="0" distR="0" wp14:anchorId="685DE6E4" wp14:editId="756FA180">
            <wp:extent cx="5895975" cy="3638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571917"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895975" cy="3638550"/>
                    </a:xfrm>
                    <a:prstGeom prst="rect">
                      <a:avLst/>
                    </a:prstGeom>
                    <a:noFill/>
                    <a:ln>
                      <a:noFill/>
                    </a:ln>
                  </pic:spPr>
                </pic:pic>
              </a:graphicData>
            </a:graphic>
          </wp:inline>
        </w:drawing>
      </w:r>
    </w:p>
    <w:p w:rsidR="00B677CE" w:rsidRDefault="00B677CE" w:rsidP="008B5CE2"/>
    <w:p w:rsidR="00B677CE" w:rsidRDefault="00B677CE" w:rsidP="008B5CE2">
      <w:pPr>
        <w:spacing w:line="360" w:lineRule="auto"/>
        <w:jc w:val="center"/>
        <w:rPr>
          <w:rFonts w:ascii="Times New Roman" w:hAnsi="Times New Roman" w:cs="Times New Roman"/>
          <w:sz w:val="24"/>
          <w:szCs w:val="24"/>
        </w:rPr>
      </w:pPr>
      <w:r w:rsidRPr="004723CB">
        <w:rPr>
          <w:rFonts w:ascii="Times New Roman" w:hAnsi="Times New Roman" w:cs="Times New Roman"/>
          <w:b/>
          <w:sz w:val="24"/>
          <w:szCs w:val="24"/>
        </w:rPr>
        <w:t>Fig</w:t>
      </w:r>
      <w:r>
        <w:rPr>
          <w:rFonts w:ascii="Times New Roman" w:hAnsi="Times New Roman" w:cs="Times New Roman"/>
          <w:sz w:val="24"/>
          <w:szCs w:val="24"/>
        </w:rPr>
        <w:t>:</w:t>
      </w:r>
      <w:r w:rsidRPr="00065A60">
        <w:rPr>
          <w:rFonts w:ascii="Times New Roman" w:hAnsi="Times New Roman" w:cs="Times New Roman"/>
          <w:sz w:val="24"/>
          <w:szCs w:val="24"/>
        </w:rPr>
        <w:t xml:space="preserve"> Representing characteristics of effective communication</w:t>
      </w:r>
    </w:p>
    <w:p w:rsidR="00B677CE" w:rsidRPr="00065A60" w:rsidRDefault="00B677CE" w:rsidP="008B5CE2">
      <w:pPr>
        <w:spacing w:line="360" w:lineRule="auto"/>
        <w:jc w:val="center"/>
        <w:rPr>
          <w:rFonts w:ascii="Times New Roman" w:hAnsi="Times New Roman" w:cs="Times New Roman"/>
          <w:sz w:val="24"/>
          <w:szCs w:val="24"/>
        </w:rPr>
      </w:pPr>
      <w:proofErr w:type="spellStart"/>
      <w:r w:rsidRPr="00BA4F7F">
        <w:rPr>
          <w:rFonts w:ascii="Times New Roman" w:hAnsi="Times New Roman" w:cs="Times New Roman"/>
          <w:b/>
          <w:sz w:val="24"/>
          <w:szCs w:val="24"/>
        </w:rPr>
        <w:t>Source</w:t>
      </w:r>
      <w:r w:rsidRPr="00065A60">
        <w:rPr>
          <w:rFonts w:ascii="Times New Roman" w:hAnsi="Times New Roman" w:cs="Times New Roman"/>
          <w:sz w:val="24"/>
          <w:szCs w:val="24"/>
        </w:rPr>
        <w:t>:</w:t>
      </w:r>
      <w:hyperlink r:id="rId7" w:history="1">
        <w:r>
          <w:rPr>
            <w:rStyle w:val="Hyperlink"/>
          </w:rPr>
          <w:t>https</w:t>
        </w:r>
        <w:proofErr w:type="spellEnd"/>
        <w:r>
          <w:rPr>
            <w:rStyle w:val="Hyperlink"/>
          </w:rPr>
          <w:t>://en.wikipedia.org/wiki/McGraw-Hill_Education</w:t>
        </w:r>
      </w:hyperlink>
    </w:p>
    <w:p w:rsidR="00B677CE" w:rsidRDefault="00B677CE" w:rsidP="008B5CE2">
      <w:pPr>
        <w:spacing w:line="360" w:lineRule="auto"/>
        <w:jc w:val="both"/>
        <w:rPr>
          <w:rFonts w:ascii="Times New Roman" w:hAnsi="Times New Roman" w:cs="Times New Roman"/>
          <w:sz w:val="24"/>
          <w:szCs w:val="24"/>
        </w:rPr>
      </w:pPr>
    </w:p>
    <w:p w:rsidR="00B677CE" w:rsidRDefault="00B677CE" w:rsidP="008B5CE2">
      <w:pPr>
        <w:spacing w:line="360" w:lineRule="auto"/>
        <w:jc w:val="both"/>
        <w:rPr>
          <w:rFonts w:ascii="Times New Roman" w:hAnsi="Times New Roman" w:cs="Times New Roman"/>
          <w:sz w:val="24"/>
          <w:szCs w:val="24"/>
        </w:rPr>
      </w:pPr>
    </w:p>
    <w:p w:rsidR="00B677CE" w:rsidRPr="00065A60"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Effective communication enables self-discipline and management between employees and makes an effective relationship as discussed below.</w:t>
      </w:r>
    </w:p>
    <w:p w:rsidR="00B677CE" w:rsidRDefault="00B677CE" w:rsidP="008B5CE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Clear Message: Message conveyed by the sender must be </w:t>
      </w:r>
      <w:r w:rsidRPr="00065A60">
        <w:rPr>
          <w:rFonts w:ascii="Times New Roman" w:hAnsi="Times New Roman" w:cs="Times New Roman"/>
          <w:sz w:val="24"/>
          <w:szCs w:val="24"/>
        </w:rPr>
        <w:t>meaningful</w:t>
      </w:r>
      <w:r>
        <w:rPr>
          <w:rFonts w:ascii="Times New Roman" w:hAnsi="Times New Roman" w:cs="Times New Roman"/>
          <w:sz w:val="24"/>
          <w:szCs w:val="24"/>
        </w:rPr>
        <w:t xml:space="preserve"> and synchronized in a proper way so that it can be understood by the receiver. </w:t>
      </w:r>
    </w:p>
    <w:p w:rsidR="00B677CE" w:rsidRDefault="00B677CE" w:rsidP="008B5CE2">
      <w:pPr>
        <w:pStyle w:val="ListParagraph"/>
        <w:numPr>
          <w:ilvl w:val="0"/>
          <w:numId w:val="1"/>
        </w:numPr>
        <w:spacing w:line="360" w:lineRule="auto"/>
        <w:jc w:val="both"/>
        <w:rPr>
          <w:rFonts w:ascii="Times New Roman" w:hAnsi="Times New Roman" w:cs="Times New Roman"/>
          <w:sz w:val="24"/>
          <w:szCs w:val="24"/>
        </w:rPr>
      </w:pPr>
      <w:r w:rsidRPr="0086608A">
        <w:rPr>
          <w:rFonts w:ascii="Times New Roman" w:hAnsi="Times New Roman" w:cs="Times New Roman"/>
          <w:sz w:val="24"/>
          <w:szCs w:val="24"/>
        </w:rPr>
        <w:t>Error-free Message: The communicated information must be correct in every respect. Must be free of spelling errors, Grammatical errors, false information</w:t>
      </w:r>
    </w:p>
    <w:p w:rsidR="00B677CE" w:rsidRDefault="00B677CE" w:rsidP="008B5CE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Relatedness: During message delivery information delivery must be coherent in relation to the flow of messages between the sender and receiver so that it must be logical and well planned with respect to a productive outcome.</w:t>
      </w:r>
    </w:p>
    <w:p w:rsidR="00B677CE" w:rsidRDefault="00B677CE" w:rsidP="008B5CE2">
      <w:pPr>
        <w:pStyle w:val="ListParagraph"/>
        <w:numPr>
          <w:ilvl w:val="0"/>
          <w:numId w:val="1"/>
        </w:numPr>
        <w:spacing w:line="360" w:lineRule="auto"/>
        <w:jc w:val="both"/>
        <w:rPr>
          <w:rFonts w:ascii="Times New Roman" w:hAnsi="Times New Roman" w:cs="Times New Roman"/>
          <w:sz w:val="24"/>
          <w:szCs w:val="24"/>
        </w:rPr>
      </w:pPr>
      <w:proofErr w:type="spellStart"/>
      <w:r w:rsidRPr="00065A60">
        <w:rPr>
          <w:rFonts w:ascii="Times New Roman" w:hAnsi="Times New Roman" w:cs="Times New Roman"/>
          <w:sz w:val="24"/>
          <w:szCs w:val="24"/>
        </w:rPr>
        <w:t>CompleteMessage</w:t>
      </w:r>
      <w:proofErr w:type="spellEnd"/>
      <w:r w:rsidRPr="00065A60">
        <w:rPr>
          <w:rFonts w:ascii="Times New Roman" w:hAnsi="Times New Roman" w:cs="Times New Roman"/>
          <w:sz w:val="24"/>
          <w:szCs w:val="24"/>
        </w:rPr>
        <w:t>:</w:t>
      </w:r>
      <w:r>
        <w:rPr>
          <w:rFonts w:ascii="Times New Roman" w:hAnsi="Times New Roman" w:cs="Times New Roman"/>
          <w:sz w:val="24"/>
          <w:szCs w:val="24"/>
        </w:rPr>
        <w:t xml:space="preserve"> Information must be complete to its edge point, incomplete irrelevant information may cause a disturbance in entire communication and may further lead to conflicts and wrong decisions. </w:t>
      </w:r>
    </w:p>
    <w:p w:rsidR="00B677CE" w:rsidRPr="00065A60" w:rsidRDefault="00B677CE" w:rsidP="008B5CE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Consistent and Precise Message: Message must be clear cut of information; it must be straight enough to interpret the entire information without any irrelevant data.</w:t>
      </w:r>
    </w:p>
    <w:p w:rsidR="00B677CE" w:rsidRPr="00065A60" w:rsidRDefault="00B677CE" w:rsidP="008B5CE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Reliable Message: Conveyed information must be correct to reduce the level of understanding between receiver and sender.</w:t>
      </w:r>
    </w:p>
    <w:p w:rsidR="00B677CE" w:rsidRPr="00065A60" w:rsidRDefault="00B677CE" w:rsidP="008B5CE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Transparency and Trust</w:t>
      </w:r>
      <w:r w:rsidRPr="00065A60">
        <w:rPr>
          <w:rFonts w:ascii="Times New Roman" w:hAnsi="Times New Roman" w:cs="Times New Roman"/>
          <w:sz w:val="24"/>
          <w:szCs w:val="24"/>
        </w:rPr>
        <w:t>:</w:t>
      </w:r>
      <w:r>
        <w:rPr>
          <w:rFonts w:ascii="Times New Roman" w:hAnsi="Times New Roman" w:cs="Times New Roman"/>
          <w:sz w:val="24"/>
          <w:szCs w:val="24"/>
        </w:rPr>
        <w:t xml:space="preserve"> Smooth communication among two or more parties is imbibed by building trust and sharing complete information by the means of Physical settlement, knowledge.</w:t>
      </w:r>
    </w:p>
    <w:p w:rsidR="00B677CE" w:rsidRPr="000E7B9A" w:rsidRDefault="00B677CE" w:rsidP="008B5CE2">
      <w:pPr>
        <w:pStyle w:val="ListParagraph"/>
        <w:numPr>
          <w:ilvl w:val="0"/>
          <w:numId w:val="1"/>
        </w:numPr>
        <w:spacing w:line="360" w:lineRule="auto"/>
        <w:jc w:val="both"/>
      </w:pPr>
      <w:r w:rsidRPr="000E7B9A">
        <w:rPr>
          <w:rFonts w:ascii="Times New Roman" w:hAnsi="Times New Roman" w:cs="Times New Roman"/>
          <w:sz w:val="24"/>
          <w:szCs w:val="24"/>
        </w:rPr>
        <w:t>Courtesy of Sender: Sender must be polite, humble, respective,</w:t>
      </w:r>
      <w:r>
        <w:rPr>
          <w:rFonts w:ascii="Times New Roman" w:hAnsi="Times New Roman" w:cs="Times New Roman"/>
          <w:sz w:val="24"/>
          <w:szCs w:val="24"/>
        </w:rPr>
        <w:t xml:space="preserve"> with is an entire team with proper</w:t>
      </w:r>
      <w:r w:rsidRPr="000E7B9A">
        <w:rPr>
          <w:rFonts w:ascii="Times New Roman" w:hAnsi="Times New Roman" w:cs="Times New Roman"/>
          <w:sz w:val="24"/>
          <w:szCs w:val="24"/>
        </w:rPr>
        <w:t xml:space="preserve"> body language</w:t>
      </w:r>
      <w:r>
        <w:rPr>
          <w:rFonts w:ascii="Times New Roman" w:hAnsi="Times New Roman" w:cs="Times New Roman"/>
          <w:sz w:val="24"/>
          <w:szCs w:val="24"/>
        </w:rPr>
        <w:t>.</w:t>
      </w:r>
    </w:p>
    <w:p w:rsidR="00B677CE" w:rsidRDefault="00B677CE" w:rsidP="008B5CE2">
      <w:pPr>
        <w:pStyle w:val="ListParagraph"/>
        <w:spacing w:line="360" w:lineRule="auto"/>
        <w:jc w:val="both"/>
        <w:rPr>
          <w:rFonts w:ascii="Times New Roman" w:hAnsi="Times New Roman" w:cs="Times New Roman"/>
          <w:sz w:val="24"/>
          <w:szCs w:val="24"/>
        </w:rPr>
      </w:pPr>
    </w:p>
    <w:p w:rsidR="00B677CE" w:rsidRDefault="00B677CE" w:rsidP="008B5CE2">
      <w:pPr>
        <w:pStyle w:val="Heading2"/>
      </w:pPr>
      <w:bookmarkStart w:id="4" w:name="_Toc39008170"/>
      <w:r w:rsidRPr="00065A60">
        <w:t>Scientific study has depicted communication by dividing it into</w:t>
      </w:r>
      <w:r>
        <w:t>:</w:t>
      </w:r>
      <w:bookmarkEnd w:id="4"/>
    </w:p>
    <w:p w:rsidR="00B677CE" w:rsidRDefault="00B677CE" w:rsidP="008B5CE2">
      <w:pPr>
        <w:spacing w:line="360" w:lineRule="auto"/>
        <w:jc w:val="both"/>
        <w:rPr>
          <w:rFonts w:ascii="Times New Roman" w:hAnsi="Times New Roman" w:cs="Times New Roman"/>
          <w:sz w:val="24"/>
          <w:szCs w:val="24"/>
        </w:rPr>
      </w:pPr>
      <w:r w:rsidRPr="000E7B9A">
        <w:rPr>
          <w:rFonts w:ascii="Times New Roman" w:hAnsi="Times New Roman" w:cs="Times New Roman"/>
          <w:sz w:val="24"/>
          <w:szCs w:val="24"/>
        </w:rPr>
        <w:t xml:space="preserve">Communication Studies </w:t>
      </w:r>
      <w:r>
        <w:rPr>
          <w:rFonts w:ascii="Times New Roman" w:hAnsi="Times New Roman" w:cs="Times New Roman"/>
          <w:sz w:val="24"/>
          <w:szCs w:val="24"/>
        </w:rPr>
        <w:t>–</w:t>
      </w:r>
      <w:r w:rsidRPr="000E7B9A">
        <w:rPr>
          <w:rFonts w:ascii="Times New Roman" w:hAnsi="Times New Roman" w:cs="Times New Roman"/>
          <w:sz w:val="24"/>
          <w:szCs w:val="24"/>
        </w:rPr>
        <w:t xml:space="preserve"> I</w:t>
      </w:r>
      <w:r>
        <w:rPr>
          <w:rFonts w:ascii="Times New Roman" w:hAnsi="Times New Roman" w:cs="Times New Roman"/>
          <w:sz w:val="24"/>
          <w:szCs w:val="24"/>
        </w:rPr>
        <w:t>nvolving communication between human beings.</w:t>
      </w:r>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Informational Theory – Involves information storage and quantification in databases.</w:t>
      </w:r>
    </w:p>
    <w:p w:rsidR="00B677CE" w:rsidRPr="000E7B9A"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Biological Semiotics – Communication between entire life forms leads to diversified fields of biosemiotics.</w:t>
      </w:r>
    </w:p>
    <w:p w:rsidR="00B677CE" w:rsidRDefault="00B677CE" w:rsidP="008B5CE2">
      <w:pPr>
        <w:spacing w:line="360" w:lineRule="auto"/>
        <w:jc w:val="both"/>
        <w:rPr>
          <w:rFonts w:ascii="Times New Roman" w:hAnsi="Times New Roman" w:cs="Times New Roman"/>
          <w:b/>
          <w:sz w:val="24"/>
          <w:szCs w:val="24"/>
        </w:rPr>
      </w:pPr>
    </w:p>
    <w:p w:rsidR="00B677CE" w:rsidRPr="006006C3" w:rsidRDefault="00B677CE" w:rsidP="008B5CE2">
      <w:pPr>
        <w:pStyle w:val="Heading2"/>
      </w:pPr>
      <w:bookmarkStart w:id="5" w:name="_Toc39008171"/>
      <w:r w:rsidRPr="006006C3">
        <w:lastRenderedPageBreak/>
        <w:t>Importance of communication in the workplace</w:t>
      </w:r>
      <w:bookmarkEnd w:id="5"/>
    </w:p>
    <w:p w:rsidR="00B677CE" w:rsidRPr="006006C3" w:rsidRDefault="00B677CE" w:rsidP="008B5CE2">
      <w:p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 xml:space="preserve">Communication plays a vital role in business ethics. Just delivering a message is not only the entire purpose of communication it must also contain all elements as well as the participation of two or more parties. It is an integral part of outsourcing correct vital information for growth and development in an organization. </w:t>
      </w:r>
    </w:p>
    <w:p w:rsidR="00B677CE" w:rsidRPr="006006C3" w:rsidRDefault="00B677CE" w:rsidP="008B5CE2">
      <w:pPr>
        <w:spacing w:line="360" w:lineRule="auto"/>
        <w:jc w:val="both"/>
        <w:rPr>
          <w:rFonts w:ascii="Times New Roman" w:hAnsi="Times New Roman" w:cs="Times New Roman"/>
          <w:sz w:val="24"/>
          <w:szCs w:val="24"/>
        </w:rPr>
      </w:pPr>
    </w:p>
    <w:p w:rsidR="00B677CE" w:rsidRPr="006006C3" w:rsidRDefault="00B677CE" w:rsidP="008B5CE2">
      <w:p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A good communication skill signifies as:</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Employees in an organization have the rights to share their knowledge and ideas openly without fear.</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Satisfaction level of work efforts is increased by employee involvement in his work with full of dedication without wasting time.</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Building skills and productivity of employees by mutually benefiting employees and organizations.</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Promoting team spirit and enjoyment in co-workers.</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Building innovation and new ideas among learners.</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Removes disputes and ambiguities between two or more parties.</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Easy achievements of goals for the overall efficiency of the organization by proper planning and management.</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Promotion of trusted relationship and transparency in the system.</w:t>
      </w:r>
    </w:p>
    <w:p w:rsidR="00B677CE" w:rsidRPr="006006C3" w:rsidRDefault="00B677CE" w:rsidP="008B5CE2">
      <w:pPr>
        <w:pStyle w:val="ListParagraph"/>
        <w:numPr>
          <w:ilvl w:val="0"/>
          <w:numId w:val="2"/>
        </w:numPr>
        <w:spacing w:line="360" w:lineRule="auto"/>
        <w:jc w:val="both"/>
        <w:rPr>
          <w:rFonts w:ascii="Times New Roman" w:hAnsi="Times New Roman" w:cs="Times New Roman"/>
          <w:sz w:val="24"/>
          <w:szCs w:val="24"/>
        </w:rPr>
      </w:pPr>
      <w:r w:rsidRPr="006006C3">
        <w:rPr>
          <w:rFonts w:ascii="Times New Roman" w:hAnsi="Times New Roman" w:cs="Times New Roman"/>
          <w:sz w:val="24"/>
          <w:szCs w:val="24"/>
        </w:rPr>
        <w:t>Development of a healthy fruitful environment in the workplace of an organization with stronger self-beliefs.</w:t>
      </w:r>
    </w:p>
    <w:p w:rsidR="00B677CE" w:rsidRPr="006006C3" w:rsidRDefault="00B677CE" w:rsidP="008B5CE2">
      <w:pPr>
        <w:pStyle w:val="ListParagraph"/>
        <w:spacing w:line="360" w:lineRule="auto"/>
        <w:jc w:val="both"/>
        <w:rPr>
          <w:rFonts w:ascii="Times New Roman" w:hAnsi="Times New Roman" w:cs="Times New Roman"/>
          <w:sz w:val="24"/>
          <w:szCs w:val="24"/>
        </w:rPr>
      </w:pPr>
    </w:p>
    <w:p w:rsidR="00B677CE" w:rsidRDefault="00B677CE" w:rsidP="008B5CE2">
      <w:pPr>
        <w:pStyle w:val="ListParagraph"/>
        <w:spacing w:line="360" w:lineRule="auto"/>
        <w:jc w:val="both"/>
        <w:rPr>
          <w:rFonts w:ascii="Times New Roman" w:hAnsi="Times New Roman" w:cs="Times New Roman"/>
          <w:sz w:val="24"/>
          <w:szCs w:val="24"/>
        </w:rPr>
      </w:pPr>
    </w:p>
    <w:p w:rsidR="00B677CE" w:rsidRDefault="00B677CE" w:rsidP="008B5CE2">
      <w:pPr>
        <w:pStyle w:val="ListParagraph"/>
        <w:spacing w:line="360" w:lineRule="auto"/>
        <w:jc w:val="both"/>
        <w:rPr>
          <w:rFonts w:ascii="Times New Roman" w:hAnsi="Times New Roman" w:cs="Times New Roman"/>
          <w:sz w:val="24"/>
          <w:szCs w:val="24"/>
        </w:rPr>
      </w:pPr>
    </w:p>
    <w:p w:rsidR="00B677CE" w:rsidRDefault="00B677CE" w:rsidP="008B5CE2">
      <w:pPr>
        <w:pStyle w:val="ListParagraph"/>
        <w:spacing w:line="360" w:lineRule="auto"/>
        <w:jc w:val="both"/>
        <w:rPr>
          <w:rFonts w:ascii="Times New Roman" w:hAnsi="Times New Roman" w:cs="Times New Roman"/>
          <w:sz w:val="24"/>
          <w:szCs w:val="24"/>
        </w:rPr>
      </w:pPr>
    </w:p>
    <w:p w:rsidR="00B677CE" w:rsidRDefault="00B677CE" w:rsidP="008B5CE2">
      <w:pPr>
        <w:spacing w:line="360" w:lineRule="auto"/>
        <w:jc w:val="both"/>
        <w:rPr>
          <w:rFonts w:ascii="Times New Roman" w:hAnsi="Times New Roman" w:cs="Times New Roman"/>
          <w:sz w:val="24"/>
          <w:szCs w:val="24"/>
          <w:lang w:val="en-IN"/>
        </w:rPr>
      </w:pPr>
    </w:p>
    <w:p w:rsidR="00EB6F3A" w:rsidRPr="006006C3" w:rsidRDefault="00EB6F3A" w:rsidP="008B5CE2">
      <w:pPr>
        <w:spacing w:line="360" w:lineRule="auto"/>
        <w:jc w:val="both"/>
        <w:rPr>
          <w:rFonts w:ascii="Times New Roman" w:hAnsi="Times New Roman" w:cs="Times New Roman"/>
          <w:sz w:val="24"/>
          <w:szCs w:val="24"/>
        </w:rPr>
      </w:pPr>
    </w:p>
    <w:p w:rsidR="00B677CE" w:rsidRDefault="00B677CE" w:rsidP="008B5CE2">
      <w:pPr>
        <w:pStyle w:val="Heading2"/>
      </w:pPr>
      <w:bookmarkStart w:id="6" w:name="_Toc39008172"/>
      <w:r w:rsidRPr="00065A60">
        <w:lastRenderedPageBreak/>
        <w:t>Types of communication</w:t>
      </w:r>
      <w:r>
        <w:t>:</w:t>
      </w:r>
      <w:bookmarkEnd w:id="6"/>
    </w:p>
    <w:p w:rsidR="00B677CE" w:rsidRDefault="00B677CE" w:rsidP="008B5CE2">
      <w:pPr>
        <w:pStyle w:val="ListParagraph"/>
        <w:spacing w:line="360" w:lineRule="auto"/>
        <w:jc w:val="both"/>
        <w:rPr>
          <w:rFonts w:ascii="Times New Roman" w:hAnsi="Times New Roman" w:cs="Times New Roman"/>
          <w:sz w:val="24"/>
          <w:szCs w:val="24"/>
        </w:rPr>
      </w:pPr>
      <w:r w:rsidRPr="000F62D3">
        <w:rPr>
          <w:rFonts w:ascii="Times New Roman" w:hAnsi="Times New Roman" w:cs="Times New Roman"/>
          <w:sz w:val="24"/>
          <w:szCs w:val="24"/>
        </w:rPr>
        <w:t xml:space="preserve">Different </w:t>
      </w:r>
      <w:r>
        <w:rPr>
          <w:rFonts w:ascii="Times New Roman" w:hAnsi="Times New Roman" w:cs="Times New Roman"/>
          <w:sz w:val="24"/>
          <w:szCs w:val="24"/>
        </w:rPr>
        <w:t>types of communication classified as the pictorial representation and few points are discussed below:</w:t>
      </w:r>
    </w:p>
    <w:p w:rsidR="00B677CE" w:rsidRDefault="00B677CE" w:rsidP="008B5CE2">
      <w:pPr>
        <w:pStyle w:val="ListParagraph"/>
        <w:spacing w:line="360" w:lineRule="auto"/>
        <w:jc w:val="both"/>
        <w:rPr>
          <w:rFonts w:ascii="Times New Roman" w:hAnsi="Times New Roman" w:cs="Times New Roman"/>
          <w:sz w:val="24"/>
          <w:szCs w:val="24"/>
        </w:rPr>
      </w:pPr>
    </w:p>
    <w:p w:rsidR="00B677CE" w:rsidRPr="000F62D3" w:rsidRDefault="00B677CE" w:rsidP="008B5CE2">
      <w:pPr>
        <w:pStyle w:val="ListParagraph"/>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693A22F" wp14:editId="78C1DA7C">
            <wp:extent cx="4181475" cy="38957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09988"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81475" cy="3895725"/>
                    </a:xfrm>
                    <a:prstGeom prst="rect">
                      <a:avLst/>
                    </a:prstGeom>
                    <a:noFill/>
                    <a:ln>
                      <a:noFill/>
                    </a:ln>
                  </pic:spPr>
                </pic:pic>
              </a:graphicData>
            </a:graphic>
          </wp:inline>
        </w:drawing>
      </w:r>
    </w:p>
    <w:p w:rsidR="00B677CE" w:rsidRDefault="00B677CE" w:rsidP="008B5CE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w:t>
      </w:r>
      <w:r w:rsidRPr="00065A60">
        <w:rPr>
          <w:rFonts w:ascii="Times New Roman" w:hAnsi="Times New Roman" w:cs="Times New Roman"/>
          <w:b/>
          <w:sz w:val="24"/>
          <w:szCs w:val="24"/>
        </w:rPr>
        <w:t xml:space="preserve"> Types of Communication </w:t>
      </w:r>
    </w:p>
    <w:p w:rsidR="00B677CE" w:rsidRDefault="00B677CE" w:rsidP="008B5CE2">
      <w:pPr>
        <w:spacing w:line="360" w:lineRule="auto"/>
        <w:jc w:val="center"/>
        <w:rPr>
          <w:rFonts w:ascii="Times New Roman" w:hAnsi="Times New Roman" w:cs="Times New Roman"/>
          <w:b/>
          <w:sz w:val="24"/>
          <w:szCs w:val="24"/>
        </w:rPr>
      </w:pPr>
      <w:r w:rsidRPr="000F62D3">
        <w:rPr>
          <w:b/>
        </w:rPr>
        <w:t>Source</w:t>
      </w:r>
      <w:r>
        <w:t xml:space="preserve"> - </w:t>
      </w:r>
      <w:hyperlink r:id="rId9" w:history="1">
        <w:r>
          <w:rPr>
            <w:rStyle w:val="Hyperlink"/>
          </w:rPr>
          <w:t>https://thebusinesscommunication.com/types-of-media-communication/</w:t>
        </w:r>
      </w:hyperlink>
    </w:p>
    <w:p w:rsidR="00B677CE" w:rsidRPr="00065A60" w:rsidRDefault="00B677CE" w:rsidP="008B5CE2">
      <w:pPr>
        <w:spacing w:line="360" w:lineRule="auto"/>
        <w:jc w:val="both"/>
        <w:rPr>
          <w:rFonts w:ascii="Times New Roman" w:hAnsi="Times New Roman" w:cs="Times New Roman"/>
          <w:b/>
          <w:sz w:val="24"/>
          <w:szCs w:val="24"/>
        </w:rPr>
      </w:pPr>
      <w:r>
        <w:rPr>
          <w:rFonts w:ascii="Times New Roman" w:hAnsi="Times New Roman" w:cs="Times New Roman"/>
          <w:b/>
          <w:sz w:val="24"/>
          <w:szCs w:val="24"/>
        </w:rPr>
        <w:t>Verbal</w:t>
      </w:r>
      <w:r w:rsidRPr="00065A60">
        <w:rPr>
          <w:rFonts w:ascii="Times New Roman" w:hAnsi="Times New Roman" w:cs="Times New Roman"/>
          <w:b/>
          <w:sz w:val="24"/>
          <w:szCs w:val="24"/>
        </w:rPr>
        <w:t xml:space="preserve"> Communication</w:t>
      </w:r>
      <w:r>
        <w:rPr>
          <w:rFonts w:ascii="Times New Roman" w:hAnsi="Times New Roman" w:cs="Times New Roman"/>
          <w:b/>
          <w:sz w:val="24"/>
          <w:szCs w:val="24"/>
        </w:rPr>
        <w:t xml:space="preserve"> / Oral</w:t>
      </w:r>
      <w:r w:rsidRPr="00065A60">
        <w:rPr>
          <w:rFonts w:ascii="Times New Roman" w:hAnsi="Times New Roman" w:cs="Times New Roman"/>
          <w:b/>
          <w:sz w:val="24"/>
          <w:szCs w:val="24"/>
        </w:rPr>
        <w:t xml:space="preserve"> (face-to-face)</w:t>
      </w:r>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Verbal communication belongs to face to face interaction it may be formal and informal, direct or indirect on the basis of expression which directly influences speech</w:t>
      </w:r>
      <w:r w:rsidRPr="00065A60">
        <w:rPr>
          <w:rFonts w:ascii="Times New Roman" w:hAnsi="Times New Roman" w:cs="Times New Roman"/>
          <w:sz w:val="24"/>
          <w:szCs w:val="24"/>
        </w:rPr>
        <w:t xml:space="preserve"> (Vogel et. al., 2018). </w:t>
      </w:r>
    </w:p>
    <w:p w:rsidR="00EB6F3A"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Verbal face to face interaction influences more awareness while participating in communication with oral expressions</w:t>
      </w:r>
      <w:r w:rsidRPr="00065A60">
        <w:rPr>
          <w:rFonts w:ascii="Times New Roman" w:hAnsi="Times New Roman" w:cs="Times New Roman"/>
          <w:sz w:val="24"/>
          <w:szCs w:val="24"/>
        </w:rPr>
        <w:t>.</w:t>
      </w:r>
      <w:r>
        <w:rPr>
          <w:rFonts w:ascii="Times New Roman" w:hAnsi="Times New Roman" w:cs="Times New Roman"/>
          <w:sz w:val="24"/>
          <w:szCs w:val="24"/>
        </w:rPr>
        <w:t xml:space="preserve"> It causes engagement to live sessions with the physics of technical aids and biological organs and senses. Communication with distance also belongs to oral communication types which are done with mobile phones, 2 – way</w:t>
      </w:r>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webinars, video sessions, and conferencing has changed the world in these modern days. Oral communications along with distances are also similar to face to face verbal communication lagging physical contact to the individuals. This type also imparts formal and informal communications with more priority of listening with speaker elements. During voice delivery slower pace of interexchange of speech is suggested to retrieve the whole communication smoothly. This distant verbal communication also supported by written text and files to make communication worthwhile in the entire session.</w:t>
      </w:r>
    </w:p>
    <w:p w:rsidR="00B677CE" w:rsidRDefault="00B677CE" w:rsidP="008B5CE2">
      <w:pPr>
        <w:spacing w:line="360" w:lineRule="auto"/>
        <w:jc w:val="both"/>
        <w:rPr>
          <w:rFonts w:ascii="Times New Roman" w:hAnsi="Times New Roman" w:cs="Times New Roman"/>
          <w:sz w:val="24"/>
          <w:szCs w:val="24"/>
        </w:rPr>
      </w:pPr>
    </w:p>
    <w:p w:rsidR="00B677CE" w:rsidRDefault="00B677CE" w:rsidP="008B5CE2">
      <w:pPr>
        <w:spacing w:line="360" w:lineRule="auto"/>
        <w:jc w:val="both"/>
        <w:rPr>
          <w:rFonts w:ascii="Times New Roman" w:hAnsi="Times New Roman" w:cs="Times New Roman"/>
          <w:b/>
          <w:sz w:val="24"/>
          <w:szCs w:val="24"/>
        </w:rPr>
      </w:pPr>
      <w:r w:rsidRPr="00065A60">
        <w:rPr>
          <w:rFonts w:ascii="Times New Roman" w:hAnsi="Times New Roman" w:cs="Times New Roman"/>
          <w:b/>
          <w:sz w:val="24"/>
          <w:szCs w:val="24"/>
        </w:rPr>
        <w:t>Written Communication</w:t>
      </w:r>
    </w:p>
    <w:p w:rsidR="00B677CE" w:rsidRPr="00F515A8" w:rsidRDefault="00B677CE" w:rsidP="008B5CE2">
      <w:pPr>
        <w:spacing w:line="360" w:lineRule="auto"/>
        <w:jc w:val="both"/>
        <w:rPr>
          <w:rFonts w:ascii="Times New Roman" w:hAnsi="Times New Roman" w:cs="Times New Roman"/>
          <w:sz w:val="24"/>
          <w:szCs w:val="24"/>
        </w:rPr>
      </w:pPr>
      <w:r w:rsidRPr="00F515A8">
        <w:rPr>
          <w:rFonts w:ascii="Times New Roman" w:hAnsi="Times New Roman" w:cs="Times New Roman"/>
          <w:sz w:val="24"/>
          <w:szCs w:val="24"/>
        </w:rPr>
        <w:t>This is one of another type of communication-based on text writing, file sharing,</w:t>
      </w:r>
      <w:r>
        <w:rPr>
          <w:rFonts w:ascii="Times New Roman" w:hAnsi="Times New Roman" w:cs="Times New Roman"/>
          <w:sz w:val="24"/>
          <w:szCs w:val="24"/>
        </w:rPr>
        <w:t xml:space="preserve"> messaging. Written communication is practiced for decades which are also continued in the modern era equipped with technology and techniques. Our sculptures and holly books are the reflecting best example of written skills in the old days. Reading sculptures imbibes knowledge and harmony in an individual personality. Nowadays practices are quite different in this digital world in the form of emails, blogs, and many more.</w:t>
      </w:r>
    </w:p>
    <w:p w:rsidR="00B677CE" w:rsidRPr="00065A60"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Formal and informal communication includes an introduction to topic, agenda, and message theme which ends with summary and conclusion which required being clearly explained in whole written text or file.</w:t>
      </w:r>
    </w:p>
    <w:p w:rsidR="00B677CE" w:rsidRDefault="00B677CE" w:rsidP="008B5CE2">
      <w:pPr>
        <w:spacing w:line="360" w:lineRule="auto"/>
        <w:jc w:val="both"/>
        <w:rPr>
          <w:rFonts w:ascii="Times New Roman" w:hAnsi="Times New Roman" w:cs="Times New Roman"/>
          <w:b/>
          <w:sz w:val="24"/>
          <w:szCs w:val="24"/>
        </w:rPr>
      </w:pPr>
      <w:r w:rsidRPr="00065A60">
        <w:rPr>
          <w:rFonts w:ascii="Times New Roman" w:hAnsi="Times New Roman" w:cs="Times New Roman"/>
          <w:b/>
          <w:sz w:val="24"/>
          <w:szCs w:val="24"/>
        </w:rPr>
        <w:t>Non-Verbal communication</w:t>
      </w:r>
      <w:r>
        <w:rPr>
          <w:rFonts w:ascii="Times New Roman" w:hAnsi="Times New Roman" w:cs="Times New Roman"/>
          <w:b/>
          <w:sz w:val="24"/>
          <w:szCs w:val="24"/>
        </w:rPr>
        <w:t>:</w:t>
      </w:r>
    </w:p>
    <w:p w:rsidR="00B677CE" w:rsidRDefault="00B677CE" w:rsidP="008B5CE2">
      <w:pPr>
        <w:spacing w:line="360" w:lineRule="auto"/>
        <w:jc w:val="both"/>
        <w:rPr>
          <w:rFonts w:ascii="Times New Roman" w:hAnsi="Times New Roman" w:cs="Times New Roman"/>
          <w:b/>
          <w:sz w:val="24"/>
          <w:szCs w:val="24"/>
        </w:rPr>
      </w:pPr>
      <w:r w:rsidRPr="002C261C">
        <w:rPr>
          <w:rFonts w:ascii="Times New Roman" w:hAnsi="Times New Roman" w:cs="Times New Roman"/>
          <w:sz w:val="24"/>
          <w:szCs w:val="24"/>
        </w:rPr>
        <w:t>This is one of the most subtle types of communication with variable means of communication parameters. It includes body language, physical posture, facial gestures, voice pace, and tone along with the attitude of communicators</w:t>
      </w:r>
      <w:r w:rsidRPr="00065A60">
        <w:rPr>
          <w:rFonts w:ascii="Times New Roman" w:hAnsi="Times New Roman" w:cs="Times New Roman"/>
          <w:sz w:val="24"/>
          <w:szCs w:val="24"/>
        </w:rPr>
        <w:t>(</w:t>
      </w:r>
      <w:proofErr w:type="spellStart"/>
      <w:r w:rsidRPr="00065A60">
        <w:rPr>
          <w:rFonts w:ascii="Times New Roman" w:hAnsi="Times New Roman" w:cs="Times New Roman"/>
          <w:sz w:val="24"/>
          <w:szCs w:val="24"/>
        </w:rPr>
        <w:t>Burgoon</w:t>
      </w:r>
      <w:proofErr w:type="spellEnd"/>
      <w:r w:rsidRPr="00065A60">
        <w:rPr>
          <w:rFonts w:ascii="Times New Roman" w:hAnsi="Times New Roman" w:cs="Times New Roman"/>
          <w:sz w:val="24"/>
          <w:szCs w:val="24"/>
        </w:rPr>
        <w:t xml:space="preserve"> et. al., 2016).</w:t>
      </w:r>
      <w:r>
        <w:rPr>
          <w:rFonts w:ascii="Times New Roman" w:hAnsi="Times New Roman" w:cs="Times New Roman"/>
          <w:sz w:val="24"/>
          <w:szCs w:val="24"/>
        </w:rPr>
        <w:t xml:space="preserve"> As in the field of business care executives communication plays a vital role in their professional lives. Customer care executives assure customers to resolve their problems with building trust and confidence in entire communication. </w:t>
      </w:r>
    </w:p>
    <w:p w:rsidR="00B677CE" w:rsidRDefault="00B677CE" w:rsidP="008B5CE2">
      <w:pPr>
        <w:spacing w:line="360" w:lineRule="auto"/>
        <w:jc w:val="both"/>
        <w:rPr>
          <w:rFonts w:ascii="Times New Roman" w:hAnsi="Times New Roman" w:cs="Times New Roman"/>
          <w:b/>
          <w:sz w:val="24"/>
          <w:szCs w:val="24"/>
        </w:rPr>
      </w:pPr>
      <w:r w:rsidRPr="00065A60">
        <w:rPr>
          <w:rFonts w:ascii="Times New Roman" w:hAnsi="Times New Roman" w:cs="Times New Roman"/>
          <w:b/>
          <w:sz w:val="24"/>
          <w:szCs w:val="24"/>
        </w:rPr>
        <w:t>Visual communication</w:t>
      </w:r>
    </w:p>
    <w:p w:rsidR="00B677CE" w:rsidRPr="00F01BD7" w:rsidRDefault="00B677CE" w:rsidP="008B5CE2">
      <w:pPr>
        <w:spacing w:line="360" w:lineRule="auto"/>
        <w:jc w:val="both"/>
        <w:rPr>
          <w:rFonts w:ascii="Times New Roman" w:hAnsi="Times New Roman" w:cs="Times New Roman"/>
          <w:sz w:val="24"/>
          <w:szCs w:val="24"/>
        </w:rPr>
      </w:pPr>
      <w:r w:rsidRPr="00F01BD7">
        <w:rPr>
          <w:rFonts w:ascii="Times New Roman" w:hAnsi="Times New Roman" w:cs="Times New Roman"/>
          <w:sz w:val="24"/>
          <w:szCs w:val="24"/>
        </w:rPr>
        <w:t xml:space="preserve">It includes visual aids as now these days advertisements play an important role to promote their sales. Medical industries support some basic visual facts prescribed by </w:t>
      </w:r>
      <w:r w:rsidRPr="00F01BD7">
        <w:rPr>
          <w:rFonts w:ascii="Times New Roman" w:hAnsi="Times New Roman" w:cs="Times New Roman"/>
          <w:sz w:val="24"/>
          <w:szCs w:val="24"/>
        </w:rPr>
        <w:lastRenderedPageBreak/>
        <w:t>doctors for the benefit of patients.</w:t>
      </w:r>
      <w:r>
        <w:rPr>
          <w:rFonts w:ascii="Times New Roman" w:hAnsi="Times New Roman" w:cs="Times New Roman"/>
          <w:sz w:val="24"/>
          <w:szCs w:val="24"/>
        </w:rPr>
        <w:t xml:space="preserve"> It includes media and IT techniques to elaborate on visual aspects by inculcating designs, presentations, graphs, topography, and many more.  </w:t>
      </w:r>
    </w:p>
    <w:p w:rsidR="00B677CE" w:rsidRDefault="00B677CE" w:rsidP="008B5CE2">
      <w:pPr>
        <w:spacing w:line="360" w:lineRule="auto"/>
        <w:jc w:val="both"/>
        <w:rPr>
          <w:rFonts w:ascii="Times New Roman" w:hAnsi="Times New Roman" w:cs="Times New Roman"/>
          <w:b/>
          <w:sz w:val="24"/>
          <w:szCs w:val="24"/>
        </w:rPr>
      </w:pPr>
      <w:r w:rsidRPr="00065A60">
        <w:rPr>
          <w:rFonts w:ascii="Times New Roman" w:hAnsi="Times New Roman" w:cs="Times New Roman"/>
          <w:b/>
          <w:sz w:val="24"/>
          <w:szCs w:val="24"/>
        </w:rPr>
        <w:t>Listening</w:t>
      </w:r>
    </w:p>
    <w:p w:rsidR="00B677CE" w:rsidRDefault="00B677CE" w:rsidP="008B5CE2">
      <w:pPr>
        <w:spacing w:line="360" w:lineRule="auto"/>
        <w:jc w:val="both"/>
        <w:rPr>
          <w:rFonts w:ascii="Times New Roman" w:hAnsi="Times New Roman" w:cs="Times New Roman"/>
          <w:sz w:val="24"/>
          <w:szCs w:val="24"/>
        </w:rPr>
      </w:pPr>
      <w:r w:rsidRPr="0034649A">
        <w:rPr>
          <w:rFonts w:ascii="Times New Roman" w:hAnsi="Times New Roman" w:cs="Times New Roman"/>
          <w:sz w:val="24"/>
          <w:szCs w:val="24"/>
        </w:rPr>
        <w:t>It is a very important asset of communication while building the entire framework of the flow of information. Although listening is not a type of communication it plays a mandatory part in the process of flow of communication. Listening abilities are required by everyone to complete every task productively.</w:t>
      </w:r>
    </w:p>
    <w:p w:rsidR="00B677CE" w:rsidRDefault="00B677CE" w:rsidP="008B5CE2">
      <w:pPr>
        <w:spacing w:line="360" w:lineRule="auto"/>
        <w:jc w:val="both"/>
        <w:rPr>
          <w:rFonts w:ascii="Times New Roman" w:hAnsi="Times New Roman" w:cs="Times New Roman"/>
          <w:sz w:val="24"/>
          <w:szCs w:val="24"/>
        </w:rPr>
      </w:pPr>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Best Professionalism in an organization leads to Formal and informal communication.</w:t>
      </w:r>
    </w:p>
    <w:p w:rsidR="00B677CE" w:rsidRDefault="00B677CE" w:rsidP="008B5CE2">
      <w:pPr>
        <w:spacing w:line="360" w:lineRule="auto"/>
        <w:jc w:val="both"/>
        <w:rPr>
          <w:rFonts w:ascii="Times New Roman" w:hAnsi="Times New Roman" w:cs="Times New Roman"/>
          <w:sz w:val="24"/>
          <w:szCs w:val="24"/>
        </w:rPr>
      </w:pPr>
    </w:p>
    <w:p w:rsidR="00B677CE" w:rsidRDefault="00B677CE" w:rsidP="008B5CE2">
      <w:pPr>
        <w:spacing w:line="360" w:lineRule="auto"/>
        <w:jc w:val="center"/>
        <w:rPr>
          <w:rFonts w:ascii="Times New Roman" w:hAnsi="Times New Roman" w:cs="Times New Roman"/>
          <w:sz w:val="24"/>
          <w:szCs w:val="24"/>
        </w:rPr>
      </w:pPr>
      <w:r>
        <w:rPr>
          <w:rFonts w:ascii="Times New Roman" w:hAnsi="Times New Roman" w:cs="Times New Roman"/>
          <w:b/>
          <w:noProof/>
          <w:sz w:val="24"/>
          <w:szCs w:val="24"/>
        </w:rPr>
        <w:drawing>
          <wp:inline distT="0" distB="0" distL="0" distR="0" wp14:anchorId="3FE7B917" wp14:editId="37B46C84">
            <wp:extent cx="4572000" cy="229598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34056"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579418" cy="2299707"/>
                    </a:xfrm>
                    <a:prstGeom prst="rect">
                      <a:avLst/>
                    </a:prstGeom>
                    <a:noFill/>
                    <a:ln>
                      <a:noFill/>
                    </a:ln>
                  </pic:spPr>
                </pic:pic>
              </a:graphicData>
            </a:graphic>
          </wp:inline>
        </w:drawing>
      </w:r>
    </w:p>
    <w:p w:rsidR="00B677CE" w:rsidRDefault="00B677CE" w:rsidP="008B5CE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 </w:t>
      </w:r>
      <w:r w:rsidRPr="00065A60">
        <w:rPr>
          <w:rFonts w:ascii="Times New Roman" w:hAnsi="Times New Roman" w:cs="Times New Roman"/>
          <w:b/>
          <w:sz w:val="24"/>
          <w:szCs w:val="24"/>
        </w:rPr>
        <w:t xml:space="preserve"> Communication </w:t>
      </w:r>
      <w:r>
        <w:rPr>
          <w:rFonts w:ascii="Times New Roman" w:hAnsi="Times New Roman" w:cs="Times New Roman"/>
          <w:b/>
          <w:sz w:val="24"/>
          <w:szCs w:val="24"/>
        </w:rPr>
        <w:t>also classified as Formal and Informal</w:t>
      </w:r>
    </w:p>
    <w:p w:rsidR="00B677CE" w:rsidRDefault="00B677CE" w:rsidP="008B5CE2">
      <w:pPr>
        <w:spacing w:line="360" w:lineRule="auto"/>
        <w:jc w:val="center"/>
        <w:rPr>
          <w:rStyle w:val="Hyperlink"/>
          <w:rFonts w:ascii="Times New Roman" w:hAnsi="Times New Roman" w:cs="Times New Roman"/>
          <w:sz w:val="24"/>
          <w:szCs w:val="24"/>
        </w:rPr>
      </w:pPr>
      <w:r>
        <w:rPr>
          <w:rFonts w:ascii="Times New Roman" w:hAnsi="Times New Roman" w:cs="Times New Roman"/>
          <w:b/>
          <w:sz w:val="24"/>
          <w:szCs w:val="24"/>
        </w:rPr>
        <w:t>S</w:t>
      </w:r>
      <w:r w:rsidRPr="00065A60">
        <w:rPr>
          <w:rFonts w:ascii="Times New Roman" w:hAnsi="Times New Roman" w:cs="Times New Roman"/>
          <w:b/>
          <w:sz w:val="24"/>
          <w:szCs w:val="24"/>
        </w:rPr>
        <w:t xml:space="preserve">ource: </w:t>
      </w:r>
      <w:hyperlink r:id="rId11" w:history="1">
        <w:r w:rsidRPr="00065A60">
          <w:rPr>
            <w:rStyle w:val="Hyperlink"/>
            <w:rFonts w:ascii="Times New Roman" w:hAnsi="Times New Roman" w:cs="Times New Roman"/>
            <w:sz w:val="24"/>
            <w:szCs w:val="24"/>
          </w:rPr>
          <w:t>https://www.educba.com/types-of-communication/</w:t>
        </w:r>
      </w:hyperlink>
    </w:p>
    <w:p w:rsidR="00B677CE" w:rsidRDefault="00B677CE" w:rsidP="008B5CE2">
      <w:pPr>
        <w:spacing w:line="360" w:lineRule="auto"/>
        <w:jc w:val="both"/>
        <w:rPr>
          <w:rFonts w:ascii="Times New Roman" w:hAnsi="Times New Roman" w:cs="Times New Roman"/>
          <w:b/>
          <w:sz w:val="24"/>
          <w:szCs w:val="24"/>
        </w:rPr>
      </w:pPr>
      <w:r w:rsidRPr="00065A60">
        <w:rPr>
          <w:rFonts w:ascii="Times New Roman" w:hAnsi="Times New Roman" w:cs="Times New Roman"/>
          <w:b/>
          <w:sz w:val="24"/>
          <w:szCs w:val="24"/>
        </w:rPr>
        <w:t>Formal communication</w:t>
      </w:r>
    </w:p>
    <w:p w:rsidR="00B677CE" w:rsidRPr="000F55F3" w:rsidRDefault="00B677CE" w:rsidP="008B5CE2">
      <w:pPr>
        <w:spacing w:line="360" w:lineRule="auto"/>
        <w:jc w:val="both"/>
        <w:rPr>
          <w:rFonts w:ascii="Times New Roman" w:hAnsi="Times New Roman" w:cs="Times New Roman"/>
          <w:sz w:val="24"/>
          <w:szCs w:val="24"/>
        </w:rPr>
      </w:pPr>
      <w:r w:rsidRPr="000F55F3">
        <w:rPr>
          <w:rFonts w:ascii="Times New Roman" w:hAnsi="Times New Roman" w:cs="Times New Roman"/>
          <w:sz w:val="24"/>
          <w:szCs w:val="24"/>
        </w:rPr>
        <w:t>It is the type of communication that is used in formal purposes at the core of professional acts and life. It includes meetings, sessions, and many more.</w:t>
      </w:r>
      <w:r>
        <w:rPr>
          <w:rFonts w:ascii="Times New Roman" w:hAnsi="Times New Roman" w:cs="Times New Roman"/>
          <w:sz w:val="24"/>
          <w:szCs w:val="24"/>
        </w:rPr>
        <w:t xml:space="preserve"> One also can include his verbal, written, visual communication skills while reporting to this management and employees. Formal expressions are required in the profession for the overall growth of </w:t>
      </w:r>
      <w:r>
        <w:rPr>
          <w:rFonts w:ascii="Times New Roman" w:hAnsi="Times New Roman" w:cs="Times New Roman"/>
          <w:sz w:val="24"/>
          <w:szCs w:val="24"/>
        </w:rPr>
        <w:lastRenderedPageBreak/>
        <w:t xml:space="preserve">and individual in his professional world. Formal Communication requires a written backup for reliability </w:t>
      </w:r>
      <w:r w:rsidRPr="00065A60">
        <w:rPr>
          <w:rFonts w:ascii="Times New Roman" w:hAnsi="Times New Roman" w:cs="Times New Roman"/>
          <w:sz w:val="24"/>
          <w:szCs w:val="24"/>
        </w:rPr>
        <w:t>(</w:t>
      </w:r>
      <w:proofErr w:type="spellStart"/>
      <w:r w:rsidRPr="00065A60">
        <w:rPr>
          <w:rFonts w:ascii="Times New Roman" w:hAnsi="Times New Roman" w:cs="Times New Roman"/>
          <w:sz w:val="24"/>
          <w:szCs w:val="24"/>
        </w:rPr>
        <w:t>Polat</w:t>
      </w:r>
      <w:proofErr w:type="spellEnd"/>
      <w:r>
        <w:rPr>
          <w:rFonts w:ascii="Times New Roman" w:hAnsi="Times New Roman" w:cs="Times New Roman"/>
          <w:sz w:val="24"/>
          <w:szCs w:val="24"/>
        </w:rPr>
        <w:t xml:space="preserve"> et. al. </w:t>
      </w:r>
      <w:r w:rsidRPr="00065A60">
        <w:rPr>
          <w:rFonts w:ascii="Times New Roman" w:hAnsi="Times New Roman" w:cs="Times New Roman"/>
          <w:sz w:val="24"/>
          <w:szCs w:val="24"/>
        </w:rPr>
        <w:t>2018).</w:t>
      </w:r>
    </w:p>
    <w:p w:rsidR="00B677CE" w:rsidRDefault="00B677CE" w:rsidP="008B5CE2">
      <w:pPr>
        <w:spacing w:line="360" w:lineRule="auto"/>
        <w:jc w:val="both"/>
        <w:rPr>
          <w:rFonts w:ascii="Times New Roman" w:hAnsi="Times New Roman" w:cs="Times New Roman"/>
          <w:b/>
          <w:sz w:val="24"/>
          <w:szCs w:val="24"/>
        </w:rPr>
      </w:pPr>
      <w:r w:rsidRPr="00065A60">
        <w:rPr>
          <w:rFonts w:ascii="Times New Roman" w:hAnsi="Times New Roman" w:cs="Times New Roman"/>
          <w:b/>
          <w:sz w:val="24"/>
          <w:szCs w:val="24"/>
        </w:rPr>
        <w:t>Informal communication</w:t>
      </w:r>
    </w:p>
    <w:p w:rsidR="00B677CE" w:rsidRDefault="00B677CE" w:rsidP="008B5CE2">
      <w:pPr>
        <w:spacing w:line="360" w:lineRule="auto"/>
        <w:jc w:val="both"/>
        <w:rPr>
          <w:rFonts w:ascii="Times New Roman" w:hAnsi="Times New Roman" w:cs="Times New Roman"/>
          <w:sz w:val="24"/>
          <w:szCs w:val="24"/>
        </w:rPr>
      </w:pPr>
      <w:r w:rsidRPr="00677B92">
        <w:rPr>
          <w:rFonts w:ascii="Times New Roman" w:hAnsi="Times New Roman" w:cs="Times New Roman"/>
          <w:sz w:val="24"/>
          <w:szCs w:val="24"/>
        </w:rPr>
        <w:t>It takes place in every phase of one's life, from birth to death of and individual it acts as a driving force. It is a very popular and used form of communication in everyone's life referred to as grapevine. It doesn't require systematic structure, framework, and protocol. It is always free-floating in between individuals (Allen, 2016). It is user friendly and more advantageous for every life form.</w:t>
      </w:r>
    </w:p>
    <w:p w:rsidR="00B677CE" w:rsidRDefault="00B677CE" w:rsidP="008B5CE2">
      <w:pPr>
        <w:pStyle w:val="Heading2"/>
      </w:pPr>
      <w:bookmarkStart w:id="7" w:name="_Toc39008173"/>
      <w:r w:rsidRPr="00065A60">
        <w:t>Barriers in communication</w:t>
      </w:r>
      <w:bookmarkEnd w:id="7"/>
    </w:p>
    <w:p w:rsidR="00B677CE" w:rsidRDefault="00B677CE" w:rsidP="008B5CE2">
      <w:pPr>
        <w:spacing w:line="360" w:lineRule="auto"/>
        <w:rPr>
          <w:rFonts w:ascii="Times New Roman" w:hAnsi="Times New Roman" w:cs="Times New Roman"/>
          <w:b/>
          <w:sz w:val="24"/>
          <w:szCs w:val="24"/>
        </w:rPr>
      </w:pPr>
    </w:p>
    <w:p w:rsidR="00B677CE" w:rsidRDefault="00B677CE" w:rsidP="008B5CE2">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FB3D088" wp14:editId="5053BD4F">
            <wp:extent cx="5934075" cy="4114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65670" name="Picture 5"/>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34075" cy="4114800"/>
                    </a:xfrm>
                    <a:prstGeom prst="rect">
                      <a:avLst/>
                    </a:prstGeom>
                    <a:noFill/>
                    <a:ln>
                      <a:noFill/>
                    </a:ln>
                  </pic:spPr>
                </pic:pic>
              </a:graphicData>
            </a:graphic>
          </wp:inline>
        </w:drawing>
      </w:r>
    </w:p>
    <w:p w:rsidR="00B677CE" w:rsidRDefault="00B677CE" w:rsidP="008B5CE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w:t>
      </w:r>
      <w:r w:rsidRPr="00065A60">
        <w:rPr>
          <w:rFonts w:ascii="Times New Roman" w:hAnsi="Times New Roman" w:cs="Times New Roman"/>
          <w:b/>
          <w:sz w:val="24"/>
          <w:szCs w:val="24"/>
        </w:rPr>
        <w:t xml:space="preserve"> Barriers to effective communication </w:t>
      </w:r>
    </w:p>
    <w:p w:rsidR="00B677CE" w:rsidRDefault="00B677CE" w:rsidP="008B5CE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Source: </w:t>
      </w:r>
      <w:hyperlink r:id="rId13" w:history="1">
        <w:r w:rsidRPr="00E6648D">
          <w:rPr>
            <w:rStyle w:val="Hyperlink"/>
            <w:rFonts w:ascii="Times New Roman" w:hAnsi="Times New Roman" w:cs="Times New Roman"/>
            <w:b/>
            <w:sz w:val="24"/>
            <w:szCs w:val="24"/>
          </w:rPr>
          <w:t>https://thebusinesscommunication.com/types-of-communication-barriers/</w:t>
        </w:r>
      </w:hyperlink>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are many barriers while communication flows which are creating hurdles in senders and receivers. Organizational Barriers, Individual barriers are represented in the following facts and figures. Various obstacles or hindrances always occur in the communication process between the sender and receiver which may lead to miscommunication. Barriers are classified as words barrier, physical barriers, linguistic barriers, cultural barriers, interpersonal barriers. Due to barriers, this notation may be unorganized and overall information loses its efficiency. A lot of information replenishes the listener's energy and efficiency. Demographically it is explained that lack of communication and direct jumping to conclusions leads to confusion and flaws in entire communication. Noise, distance, disability, questions in between in information flow leads to communication less effective and efficient. Semantic Barriers are a symbolic representation of information that may lead to misunderstanding and interpretation by the receiver end. Other barriers also lead unexpectedly to the interpretation of data negative attitude, faulty expressions, power difference, and many more.</w:t>
      </w:r>
    </w:p>
    <w:p w:rsidR="00B677CE" w:rsidRPr="00065A60" w:rsidRDefault="00B677CE" w:rsidP="008B5CE2">
      <w:pPr>
        <w:pStyle w:val="Heading2"/>
      </w:pPr>
      <w:bookmarkStart w:id="8" w:name="_Toc39008174"/>
      <w:r w:rsidRPr="00065A60">
        <w:t>Helical Model of Communication</w:t>
      </w:r>
      <w:bookmarkEnd w:id="8"/>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model by </w:t>
      </w:r>
      <w:r w:rsidRPr="00065A60">
        <w:rPr>
          <w:rFonts w:ascii="Times New Roman" w:hAnsi="Times New Roman" w:cs="Times New Roman"/>
          <w:sz w:val="24"/>
          <w:szCs w:val="24"/>
        </w:rPr>
        <w:t>Frank Dance in the year 1967</w:t>
      </w:r>
      <w:r>
        <w:rPr>
          <w:rFonts w:ascii="Times New Roman" w:hAnsi="Times New Roman" w:cs="Times New Roman"/>
          <w:sz w:val="24"/>
          <w:szCs w:val="24"/>
        </w:rPr>
        <w:t xml:space="preserve"> supports the framework of curve depicting communication upward and downward in helical spring form explaining linear and dynamic process flow of communication. </w:t>
      </w:r>
    </w:p>
    <w:p w:rsidR="00B677CE" w:rsidRPr="00065A60" w:rsidRDefault="00B677CE" w:rsidP="008B5CE2">
      <w:pPr>
        <w:spacing w:line="360" w:lineRule="auto"/>
        <w:jc w:val="center"/>
        <w:rPr>
          <w:rFonts w:ascii="Times New Roman" w:hAnsi="Times New Roman" w:cs="Times New Roman"/>
          <w:sz w:val="24"/>
          <w:szCs w:val="24"/>
        </w:rPr>
      </w:pPr>
      <w:r>
        <w:rPr>
          <w:rFonts w:ascii="Times New Roman" w:hAnsi="Times New Roman" w:cs="Times New Roman"/>
          <w:b/>
          <w:noProof/>
          <w:sz w:val="24"/>
          <w:szCs w:val="24"/>
        </w:rPr>
        <w:drawing>
          <wp:inline distT="0" distB="0" distL="0" distR="0" wp14:anchorId="3792599D" wp14:editId="0484B4AE">
            <wp:extent cx="4953000" cy="24098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413696" name="Picture 4"/>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953000" cy="2409825"/>
                    </a:xfrm>
                    <a:prstGeom prst="rect">
                      <a:avLst/>
                    </a:prstGeom>
                    <a:noFill/>
                    <a:ln>
                      <a:noFill/>
                    </a:ln>
                  </pic:spPr>
                </pic:pic>
              </a:graphicData>
            </a:graphic>
          </wp:inline>
        </w:drawing>
      </w:r>
    </w:p>
    <w:p w:rsidR="00B677CE" w:rsidRDefault="00B677CE" w:rsidP="008B5CE2">
      <w:pPr>
        <w:spacing w:line="360" w:lineRule="auto"/>
        <w:jc w:val="center"/>
        <w:rPr>
          <w:rFonts w:ascii="Times New Roman" w:hAnsi="Times New Roman" w:cs="Times New Roman"/>
          <w:sz w:val="24"/>
          <w:szCs w:val="24"/>
        </w:rPr>
      </w:pPr>
      <w:r w:rsidRPr="004A562E">
        <w:rPr>
          <w:rFonts w:ascii="Times New Roman" w:hAnsi="Times New Roman" w:cs="Times New Roman"/>
          <w:b/>
          <w:sz w:val="24"/>
          <w:szCs w:val="24"/>
        </w:rPr>
        <w:t>Fig</w:t>
      </w:r>
      <w:r>
        <w:rPr>
          <w:rFonts w:ascii="Times New Roman" w:hAnsi="Times New Roman" w:cs="Times New Roman"/>
          <w:sz w:val="24"/>
          <w:szCs w:val="24"/>
        </w:rPr>
        <w:t>:</w:t>
      </w:r>
      <w:r w:rsidRPr="00065A60">
        <w:rPr>
          <w:rFonts w:ascii="Times New Roman" w:hAnsi="Times New Roman" w:cs="Times New Roman"/>
          <w:sz w:val="24"/>
          <w:szCs w:val="24"/>
        </w:rPr>
        <w:t xml:space="preserve"> Helical Communication Model</w:t>
      </w:r>
    </w:p>
    <w:p w:rsidR="00B677CE" w:rsidRDefault="00B677CE" w:rsidP="008B5CE2">
      <w:pPr>
        <w:spacing w:line="360" w:lineRule="auto"/>
        <w:jc w:val="center"/>
        <w:rPr>
          <w:rFonts w:ascii="Times New Roman" w:hAnsi="Times New Roman" w:cs="Times New Roman"/>
          <w:sz w:val="24"/>
          <w:szCs w:val="24"/>
        </w:rPr>
      </w:pPr>
      <w:r w:rsidRPr="004A562E">
        <w:rPr>
          <w:rFonts w:ascii="Times New Roman" w:hAnsi="Times New Roman" w:cs="Times New Roman"/>
          <w:b/>
          <w:sz w:val="24"/>
          <w:szCs w:val="24"/>
        </w:rPr>
        <w:t>Source</w:t>
      </w:r>
      <w:r w:rsidRPr="00065A60">
        <w:rPr>
          <w:rFonts w:ascii="Times New Roman" w:hAnsi="Times New Roman" w:cs="Times New Roman"/>
          <w:sz w:val="24"/>
          <w:szCs w:val="24"/>
        </w:rPr>
        <w:t xml:space="preserve">: </w:t>
      </w:r>
      <w:hyperlink r:id="rId15" w:history="1">
        <w:r w:rsidRPr="00065A60">
          <w:rPr>
            <w:rStyle w:val="Hyperlink"/>
            <w:rFonts w:ascii="Times New Roman" w:hAnsi="Times New Roman" w:cs="Times New Roman"/>
            <w:sz w:val="24"/>
            <w:szCs w:val="24"/>
          </w:rPr>
          <w:t>https://www.managementstudyguide.com/helical-model-of-communication.htm</w:t>
        </w:r>
      </w:hyperlink>
      <w:r w:rsidRPr="00065A60">
        <w:rPr>
          <w:rFonts w:ascii="Times New Roman" w:hAnsi="Times New Roman" w:cs="Times New Roman"/>
          <w:sz w:val="24"/>
          <w:szCs w:val="24"/>
        </w:rPr>
        <w:t>)</w:t>
      </w:r>
    </w:p>
    <w:p w:rsidR="00B677CE" w:rsidRDefault="00B677CE" w:rsidP="008B5CE2">
      <w:pPr>
        <w:spacing w:line="360" w:lineRule="auto"/>
        <w:jc w:val="center"/>
        <w:rPr>
          <w:rFonts w:ascii="Times New Roman" w:hAnsi="Times New Roman" w:cs="Times New Roman"/>
          <w:b/>
          <w:sz w:val="24"/>
          <w:szCs w:val="24"/>
        </w:rPr>
      </w:pPr>
    </w:p>
    <w:p w:rsidR="00B677CE" w:rsidRDefault="00B677CE" w:rsidP="008B5CE2">
      <w:pPr>
        <w:spacing w:line="360" w:lineRule="auto"/>
        <w:rPr>
          <w:rFonts w:ascii="Times New Roman" w:hAnsi="Times New Roman" w:cs="Times New Roman"/>
          <w:sz w:val="24"/>
          <w:szCs w:val="24"/>
        </w:rPr>
      </w:pPr>
      <w:r w:rsidRPr="00065A60">
        <w:rPr>
          <w:rFonts w:ascii="Times New Roman" w:hAnsi="Times New Roman" w:cs="Times New Roman"/>
          <w:sz w:val="24"/>
          <w:szCs w:val="24"/>
        </w:rPr>
        <w:t xml:space="preserve">Frank Dance's model </w:t>
      </w:r>
      <w:r>
        <w:rPr>
          <w:rFonts w:ascii="Times New Roman" w:hAnsi="Times New Roman" w:cs="Times New Roman"/>
          <w:sz w:val="24"/>
          <w:szCs w:val="24"/>
        </w:rPr>
        <w:t xml:space="preserve">explains helix to focus on communication barriers and difficulties which are growing bigger and moving upwards. These models emphasized the evolution of human communication from birth to date from a broader perspective. With the evolution of time and techniques, all actions start from Day 1 until the present day of movement and are considered to build a personal communication sphere. According to all such activities, human life is oriented with communication moves forward from birth to the present day of life in spiral form. While comparing human life communication starts at the time of birth with the mode of crying. The mode of crying is the first point of interaction with the physical world, evolve memories, and cause an effective future in one's life. During birth, a person cries first for food and sleeps gradually in his infant stages, and slowly learns languages, starts speaking words on a daily basis. The cry stage of communication settles at the bottom and widens upward according to the further growing stages of an individual. </w:t>
      </w:r>
    </w:p>
    <w:p w:rsidR="00B677CE" w:rsidRDefault="00B677CE" w:rsidP="008B5CE2">
      <w:pPr>
        <w:spacing w:line="360" w:lineRule="auto"/>
        <w:rPr>
          <w:rFonts w:ascii="Times New Roman" w:hAnsi="Times New Roman" w:cs="Times New Roman"/>
          <w:sz w:val="24"/>
          <w:szCs w:val="24"/>
        </w:rPr>
      </w:pPr>
      <w:r w:rsidRPr="00EB0111">
        <w:rPr>
          <w:rFonts w:ascii="Times New Roman" w:hAnsi="Times New Roman" w:cs="Times New Roman"/>
          <w:sz w:val="24"/>
          <w:szCs w:val="24"/>
        </w:rPr>
        <w:t xml:space="preserve">Frank Dance's model explains </w:t>
      </w:r>
      <w:r>
        <w:rPr>
          <w:rFonts w:ascii="Times New Roman" w:hAnsi="Times New Roman" w:cs="Times New Roman"/>
          <w:sz w:val="24"/>
          <w:szCs w:val="24"/>
        </w:rPr>
        <w:t xml:space="preserve">the evolving communication skills in an individual with time.  Individual </w:t>
      </w:r>
      <w:r w:rsidRPr="00EB0111">
        <w:rPr>
          <w:rFonts w:ascii="Times New Roman" w:hAnsi="Times New Roman" w:cs="Times New Roman"/>
          <w:sz w:val="24"/>
          <w:szCs w:val="24"/>
        </w:rPr>
        <w:t>intelligence, experience</w:t>
      </w:r>
      <w:r>
        <w:rPr>
          <w:rFonts w:ascii="Times New Roman" w:hAnsi="Times New Roman" w:cs="Times New Roman"/>
          <w:sz w:val="24"/>
          <w:szCs w:val="24"/>
        </w:rPr>
        <w:t xml:space="preserve"> develops in general </w:t>
      </w:r>
      <w:r w:rsidRPr="00EB0111">
        <w:rPr>
          <w:rFonts w:ascii="Times New Roman" w:hAnsi="Times New Roman" w:cs="Times New Roman"/>
          <w:sz w:val="24"/>
          <w:szCs w:val="24"/>
        </w:rPr>
        <w:t>stages from birth to its present day</w:t>
      </w:r>
      <w:r>
        <w:rPr>
          <w:rFonts w:ascii="Times New Roman" w:hAnsi="Times New Roman" w:cs="Times New Roman"/>
          <w:sz w:val="24"/>
          <w:szCs w:val="24"/>
        </w:rPr>
        <w:t>. Similarly in organization individual formal, verbal,</w:t>
      </w:r>
      <w:r w:rsidRPr="00EB0111">
        <w:rPr>
          <w:rFonts w:ascii="Times New Roman" w:hAnsi="Times New Roman" w:cs="Times New Roman"/>
          <w:sz w:val="24"/>
          <w:szCs w:val="24"/>
        </w:rPr>
        <w:t xml:space="preserve"> non-verbal, written and visual communication </w:t>
      </w:r>
      <w:r>
        <w:rPr>
          <w:rFonts w:ascii="Times New Roman" w:hAnsi="Times New Roman" w:cs="Times New Roman"/>
          <w:sz w:val="24"/>
          <w:szCs w:val="24"/>
        </w:rPr>
        <w:t>promotes overall development and productivity which modifies the company's work culture.</w:t>
      </w:r>
    </w:p>
    <w:p w:rsidR="00B677CE" w:rsidRDefault="00B677CE" w:rsidP="008B5CE2">
      <w:pPr>
        <w:pStyle w:val="Heading2"/>
      </w:pPr>
      <w:bookmarkStart w:id="9" w:name="_Toc39008175"/>
      <w:r w:rsidRPr="00065A60">
        <w:t>Teamwork</w:t>
      </w:r>
      <w:bookmarkEnd w:id="9"/>
    </w:p>
    <w:p w:rsidR="00B677CE" w:rsidRDefault="00B677CE" w:rsidP="008B5CE2">
      <w:pPr>
        <w:spacing w:line="360" w:lineRule="auto"/>
        <w:jc w:val="both"/>
        <w:rPr>
          <w:rFonts w:ascii="Times New Roman" w:hAnsi="Times New Roman" w:cs="Times New Roman"/>
          <w:sz w:val="24"/>
          <w:szCs w:val="24"/>
        </w:rPr>
      </w:pPr>
      <w:r w:rsidRPr="005A1D7A">
        <w:rPr>
          <w:rFonts w:ascii="Times New Roman" w:hAnsi="Times New Roman" w:cs="Times New Roman"/>
          <w:sz w:val="24"/>
          <w:szCs w:val="24"/>
        </w:rPr>
        <w:t>Teamwork defined as a group of people having complementary skills who are committed towards common goals and in approach to attain it</w:t>
      </w:r>
      <w:r>
        <w:rPr>
          <w:rFonts w:ascii="Times New Roman" w:hAnsi="Times New Roman" w:cs="Times New Roman"/>
          <w:sz w:val="24"/>
          <w:szCs w:val="24"/>
        </w:rPr>
        <w:t xml:space="preserve"> by holding themselves mutually </w:t>
      </w:r>
      <w:r w:rsidRPr="00786DF5">
        <w:rPr>
          <w:rFonts w:ascii="Times New Roman" w:hAnsi="Times New Roman" w:cs="Times New Roman"/>
          <w:sz w:val="24"/>
          <w:szCs w:val="24"/>
        </w:rPr>
        <w:t>(</w:t>
      </w:r>
      <w:proofErr w:type="spellStart"/>
      <w:r w:rsidRPr="00786DF5">
        <w:rPr>
          <w:rFonts w:ascii="Times New Roman" w:hAnsi="Times New Roman" w:cs="Times New Roman"/>
          <w:sz w:val="24"/>
          <w:szCs w:val="24"/>
          <w:shd w:val="clear" w:color="auto" w:fill="FFFFFF"/>
        </w:rPr>
        <w:t>Isik</w:t>
      </w:r>
      <w:proofErr w:type="spellEnd"/>
      <w:r w:rsidRPr="00786DF5">
        <w:rPr>
          <w:rFonts w:ascii="Times New Roman" w:hAnsi="Times New Roman" w:cs="Times New Roman"/>
          <w:sz w:val="24"/>
          <w:szCs w:val="24"/>
          <w:shd w:val="clear" w:color="auto" w:fill="FFFFFF"/>
        </w:rPr>
        <w:t xml:space="preserve"> et al. 2015).</w:t>
      </w:r>
      <w:r>
        <w:rPr>
          <w:rFonts w:ascii="Times New Roman" w:hAnsi="Times New Roman" w:cs="Times New Roman"/>
          <w:color w:val="222222"/>
          <w:sz w:val="24"/>
          <w:szCs w:val="24"/>
          <w:shd w:val="clear" w:color="auto" w:fill="FFFFFF"/>
        </w:rPr>
        <w:t xml:space="preserve"> </w:t>
      </w:r>
      <w:r w:rsidRPr="005A1D7A">
        <w:rPr>
          <w:rFonts w:ascii="Times New Roman" w:hAnsi="Times New Roman" w:cs="Times New Roman"/>
          <w:sz w:val="24"/>
          <w:szCs w:val="24"/>
        </w:rPr>
        <w:t xml:space="preserve">Effective teamwork belongs to achievement to success among team members under the influence of the common leader. </w:t>
      </w:r>
    </w:p>
    <w:p w:rsidR="00B677CE" w:rsidRPr="006006C3" w:rsidRDefault="00B677CE" w:rsidP="008B5CE2">
      <w:pPr>
        <w:pStyle w:val="Heading2"/>
      </w:pPr>
      <w:bookmarkStart w:id="10" w:name="_Toc39008176"/>
      <w:r w:rsidRPr="00065A60">
        <w:t>Characteristics of effective teamwork</w:t>
      </w:r>
      <w:bookmarkEnd w:id="10"/>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teamwork characterized by some general features. Clear directions toward target coupled with leadership tools with innovative skills lead to the achievement of team members. Good leadership skills, trust-building, listening skills are very much important as well said by Ken Blanchard with a well-defined statement,</w:t>
      </w:r>
      <w:r w:rsidRPr="00065A60">
        <w:rPr>
          <w:rFonts w:ascii="Times New Roman" w:hAnsi="Times New Roman" w:cs="Times New Roman"/>
          <w:sz w:val="24"/>
          <w:szCs w:val="24"/>
        </w:rPr>
        <w:t xml:space="preserve"> "None of us are smart as all of us"</w:t>
      </w:r>
      <w:r>
        <w:rPr>
          <w:rFonts w:ascii="Times New Roman" w:hAnsi="Times New Roman" w:cs="Times New Roman"/>
          <w:sz w:val="24"/>
          <w:szCs w:val="24"/>
        </w:rPr>
        <w:t xml:space="preserve">. It signifies that targeted goal achievements coupled with trust in each other will </w:t>
      </w:r>
      <w:r>
        <w:rPr>
          <w:rFonts w:ascii="Times New Roman" w:hAnsi="Times New Roman" w:cs="Times New Roman"/>
          <w:sz w:val="24"/>
          <w:szCs w:val="24"/>
        </w:rPr>
        <w:lastRenderedPageBreak/>
        <w:t>honestly lead to good team building. Problem and risk assessment also encourages team members to work together with efficient decision making and thought process.</w:t>
      </w:r>
    </w:p>
    <w:p w:rsidR="00B677CE" w:rsidRPr="00065A60" w:rsidRDefault="00B677CE" w:rsidP="008B5CE2">
      <w:pPr>
        <w:pStyle w:val="Heading2"/>
        <w:shd w:val="clear" w:color="auto" w:fill="FFFFFF"/>
        <w:spacing w:before="360" w:after="192" w:line="360" w:lineRule="auto"/>
        <w:rPr>
          <w:rFonts w:ascii="Times New Roman" w:hAnsi="Times New Roman" w:cs="Times New Roman"/>
          <w:bCs/>
          <w:color w:val="1C1F24"/>
          <w:sz w:val="24"/>
          <w:szCs w:val="24"/>
        </w:rPr>
      </w:pPr>
      <w:bookmarkStart w:id="11" w:name="_Toc39008177"/>
      <w:r w:rsidRPr="00065A60">
        <w:rPr>
          <w:rFonts w:ascii="Times New Roman" w:hAnsi="Times New Roman" w:cs="Times New Roman"/>
          <w:color w:val="1C1F24"/>
          <w:sz w:val="24"/>
          <w:szCs w:val="24"/>
        </w:rPr>
        <w:t>Hac</w:t>
      </w:r>
      <w:r>
        <w:rPr>
          <w:rFonts w:ascii="Times New Roman" w:hAnsi="Times New Roman" w:cs="Times New Roman"/>
          <w:color w:val="1C1F24"/>
          <w:sz w:val="24"/>
          <w:szCs w:val="24"/>
        </w:rPr>
        <w:t>kman Model of Team Effective team building</w:t>
      </w:r>
      <w:bookmarkEnd w:id="11"/>
      <w:r>
        <w:rPr>
          <w:rFonts w:ascii="Times New Roman" w:hAnsi="Times New Roman" w:cs="Times New Roman"/>
          <w:color w:val="1C1F24"/>
          <w:sz w:val="24"/>
          <w:szCs w:val="24"/>
        </w:rPr>
        <w:t xml:space="preserve"> </w:t>
      </w:r>
    </w:p>
    <w:p w:rsidR="00B677CE" w:rsidRPr="004A562E" w:rsidRDefault="00B677CE" w:rsidP="008B5CE2">
      <w:pPr>
        <w:spacing w:line="360" w:lineRule="auto"/>
        <w:jc w:val="center"/>
        <w:rPr>
          <w:rFonts w:ascii="Times New Roman" w:hAnsi="Times New Roman" w:cs="Times New Roman"/>
          <w:b/>
          <w:sz w:val="24"/>
          <w:szCs w:val="24"/>
        </w:rPr>
      </w:pPr>
      <w:r>
        <w:rPr>
          <w:rFonts w:ascii="Times New Roman" w:hAnsi="Times New Roman" w:cs="Times New Roman"/>
          <w:noProof/>
          <w:sz w:val="24"/>
          <w:szCs w:val="24"/>
        </w:rPr>
        <w:drawing>
          <wp:inline distT="0" distB="0" distL="0" distR="0" wp14:anchorId="7214261D" wp14:editId="0A071B80">
            <wp:extent cx="2905125" cy="2143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42706"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905125" cy="2143125"/>
                    </a:xfrm>
                    <a:prstGeom prst="rect">
                      <a:avLst/>
                    </a:prstGeom>
                    <a:noFill/>
                    <a:ln>
                      <a:noFill/>
                    </a:ln>
                  </pic:spPr>
                </pic:pic>
              </a:graphicData>
            </a:graphic>
          </wp:inline>
        </w:drawing>
      </w:r>
    </w:p>
    <w:p w:rsidR="00B677CE" w:rsidRDefault="00B677CE" w:rsidP="008B5CE2">
      <w:pPr>
        <w:spacing w:line="360" w:lineRule="auto"/>
        <w:jc w:val="center"/>
        <w:rPr>
          <w:rFonts w:ascii="Times New Roman" w:hAnsi="Times New Roman" w:cs="Times New Roman"/>
          <w:sz w:val="24"/>
          <w:szCs w:val="24"/>
        </w:rPr>
      </w:pPr>
      <w:r w:rsidRPr="004A562E">
        <w:rPr>
          <w:rFonts w:ascii="Times New Roman" w:hAnsi="Times New Roman" w:cs="Times New Roman"/>
          <w:b/>
          <w:sz w:val="24"/>
          <w:szCs w:val="24"/>
        </w:rPr>
        <w:t>Fig</w:t>
      </w:r>
      <w:r>
        <w:rPr>
          <w:rFonts w:ascii="Times New Roman" w:hAnsi="Times New Roman" w:cs="Times New Roman"/>
          <w:sz w:val="24"/>
          <w:szCs w:val="24"/>
        </w:rPr>
        <w:t xml:space="preserve"> Hackman Model </w:t>
      </w:r>
    </w:p>
    <w:p w:rsidR="00B677CE" w:rsidRPr="00065A60" w:rsidRDefault="00B677CE" w:rsidP="008B5CE2">
      <w:pPr>
        <w:spacing w:line="360" w:lineRule="auto"/>
        <w:jc w:val="center"/>
        <w:rPr>
          <w:rFonts w:ascii="Times New Roman" w:hAnsi="Times New Roman" w:cs="Times New Roman"/>
          <w:sz w:val="24"/>
          <w:szCs w:val="24"/>
        </w:rPr>
      </w:pPr>
      <w:r w:rsidRPr="004A562E">
        <w:rPr>
          <w:rFonts w:ascii="Times New Roman" w:hAnsi="Times New Roman" w:cs="Times New Roman"/>
          <w:b/>
          <w:sz w:val="24"/>
          <w:szCs w:val="24"/>
        </w:rPr>
        <w:t>Source</w:t>
      </w:r>
      <w:r w:rsidRPr="00065A60">
        <w:rPr>
          <w:rFonts w:ascii="Times New Roman" w:hAnsi="Times New Roman" w:cs="Times New Roman"/>
          <w:sz w:val="24"/>
          <w:szCs w:val="24"/>
        </w:rPr>
        <w:t xml:space="preserve">: </w:t>
      </w:r>
      <w:hyperlink r:id="rId17" w:history="1">
        <w:r w:rsidRPr="00065A60">
          <w:rPr>
            <w:rStyle w:val="Hyperlink"/>
            <w:rFonts w:ascii="Times New Roman" w:hAnsi="Times New Roman" w:cs="Times New Roman"/>
            <w:sz w:val="24"/>
            <w:szCs w:val="24"/>
          </w:rPr>
          <w:t>https://www.wrike.com/blog/6-different-team-effectiveness-models/</w:t>
        </w:r>
      </w:hyperlink>
    </w:p>
    <w:p w:rsidR="00B677CE" w:rsidRDefault="00B677CE" w:rsidP="008B5CE2">
      <w:pPr>
        <w:spacing w:line="360" w:lineRule="auto"/>
        <w:jc w:val="both"/>
        <w:rPr>
          <w:rFonts w:ascii="Times New Roman" w:hAnsi="Times New Roman" w:cs="Times New Roman"/>
          <w:sz w:val="24"/>
          <w:szCs w:val="24"/>
        </w:rPr>
      </w:pPr>
      <w:r w:rsidRPr="00065A60">
        <w:rPr>
          <w:rFonts w:ascii="Times New Roman" w:hAnsi="Times New Roman" w:cs="Times New Roman"/>
          <w:sz w:val="24"/>
          <w:szCs w:val="24"/>
        </w:rPr>
        <w:t xml:space="preserve">Author J. Richard Hackman </w:t>
      </w:r>
      <w:r>
        <w:rPr>
          <w:rFonts w:ascii="Times New Roman" w:hAnsi="Times New Roman" w:cs="Times New Roman"/>
          <w:sz w:val="24"/>
          <w:szCs w:val="24"/>
        </w:rPr>
        <w:t>proved his model on the basis of 5 major conditions to improve the probability of team efficiency (</w:t>
      </w:r>
      <w:proofErr w:type="spellStart"/>
      <w:r>
        <w:rPr>
          <w:rFonts w:ascii="Times New Roman" w:hAnsi="Times New Roman" w:cs="Times New Roman"/>
          <w:sz w:val="24"/>
          <w:szCs w:val="24"/>
        </w:rPr>
        <w:t>Verhoeven</w:t>
      </w:r>
      <w:proofErr w:type="spellEnd"/>
      <w:r>
        <w:rPr>
          <w:rFonts w:ascii="Times New Roman" w:hAnsi="Times New Roman" w:cs="Times New Roman"/>
          <w:sz w:val="24"/>
          <w:szCs w:val="24"/>
        </w:rPr>
        <w:t xml:space="preserve"> et al.</w:t>
      </w:r>
      <w:r w:rsidRPr="00065A60">
        <w:rPr>
          <w:rFonts w:ascii="Times New Roman" w:hAnsi="Times New Roman" w:cs="Times New Roman"/>
          <w:sz w:val="24"/>
          <w:szCs w:val="24"/>
        </w:rPr>
        <w:t xml:space="preserve"> 2017).</w:t>
      </w:r>
    </w:p>
    <w:p w:rsidR="00B677CE" w:rsidRDefault="00B677CE" w:rsidP="008B5CE2">
      <w:pPr>
        <w:spacing w:line="360" w:lineRule="auto"/>
        <w:jc w:val="both"/>
        <w:rPr>
          <w:rFonts w:ascii="Times New Roman" w:hAnsi="Times New Roman" w:cs="Times New Roman"/>
          <w:sz w:val="24"/>
          <w:szCs w:val="24"/>
        </w:rPr>
      </w:pPr>
      <w:r w:rsidRPr="00065A60">
        <w:rPr>
          <w:rFonts w:ascii="Times New Roman" w:hAnsi="Times New Roman" w:cs="Times New Roman"/>
          <w:sz w:val="24"/>
          <w:szCs w:val="24"/>
        </w:rPr>
        <w:t xml:space="preserve">The 5 necessary conditions are </w:t>
      </w:r>
    </w:p>
    <w:p w:rsidR="00B677CE" w:rsidRPr="00065A60"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1) The real</w:t>
      </w:r>
      <w:r w:rsidRPr="00065A60">
        <w:rPr>
          <w:rFonts w:ascii="Times New Roman" w:hAnsi="Times New Roman" w:cs="Times New Roman"/>
          <w:sz w:val="24"/>
          <w:szCs w:val="24"/>
        </w:rPr>
        <w:t xml:space="preserve"> team </w:t>
      </w:r>
      <w:proofErr w:type="spellStart"/>
      <w:r>
        <w:rPr>
          <w:rFonts w:ascii="Times New Roman" w:hAnsi="Times New Roman" w:cs="Times New Roman"/>
          <w:sz w:val="24"/>
          <w:szCs w:val="24"/>
        </w:rPr>
        <w:t>analyzer</w:t>
      </w:r>
      <w:proofErr w:type="spellEnd"/>
    </w:p>
    <w:p w:rsidR="00B677CE" w:rsidRPr="00065A60"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Clear settlement and planning of </w:t>
      </w:r>
      <w:r w:rsidRPr="00065A60">
        <w:rPr>
          <w:rFonts w:ascii="Times New Roman" w:hAnsi="Times New Roman" w:cs="Times New Roman"/>
          <w:sz w:val="24"/>
          <w:szCs w:val="24"/>
        </w:rPr>
        <w:t>challenging goal</w:t>
      </w:r>
    </w:p>
    <w:p w:rsidR="00B677CE" w:rsidRPr="00065A60" w:rsidRDefault="00B677CE" w:rsidP="008B5CE2">
      <w:pPr>
        <w:spacing w:line="360" w:lineRule="auto"/>
        <w:jc w:val="both"/>
        <w:rPr>
          <w:rFonts w:ascii="Times New Roman" w:hAnsi="Times New Roman" w:cs="Times New Roman"/>
          <w:sz w:val="24"/>
          <w:szCs w:val="24"/>
        </w:rPr>
      </w:pPr>
      <w:r w:rsidRPr="00065A60">
        <w:rPr>
          <w:rFonts w:ascii="Times New Roman" w:hAnsi="Times New Roman" w:cs="Times New Roman"/>
          <w:sz w:val="24"/>
          <w:szCs w:val="24"/>
        </w:rPr>
        <w:t xml:space="preserve"> 3) </w:t>
      </w:r>
      <w:r>
        <w:rPr>
          <w:rFonts w:ascii="Times New Roman" w:hAnsi="Times New Roman" w:cs="Times New Roman"/>
          <w:sz w:val="24"/>
          <w:szCs w:val="24"/>
        </w:rPr>
        <w:t>Structural organization of code of conduct towards the task</w:t>
      </w:r>
    </w:p>
    <w:p w:rsidR="00B677CE" w:rsidRPr="00065A60"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4) Adequate resources support.</w:t>
      </w:r>
    </w:p>
    <w:p w:rsidR="00B677CE" w:rsidRDefault="00B677CE" w:rsidP="008B5CE2">
      <w:pPr>
        <w:spacing w:line="360" w:lineRule="auto"/>
        <w:jc w:val="both"/>
        <w:rPr>
          <w:rFonts w:ascii="Times New Roman" w:hAnsi="Times New Roman" w:cs="Times New Roman"/>
          <w:sz w:val="24"/>
          <w:szCs w:val="24"/>
        </w:rPr>
      </w:pPr>
      <w:r w:rsidRPr="00065A60">
        <w:rPr>
          <w:rFonts w:ascii="Times New Roman" w:hAnsi="Times New Roman" w:cs="Times New Roman"/>
          <w:sz w:val="24"/>
          <w:szCs w:val="24"/>
        </w:rPr>
        <w:t xml:space="preserve">5) </w:t>
      </w:r>
      <w:r>
        <w:rPr>
          <w:rFonts w:ascii="Times New Roman" w:hAnsi="Times New Roman" w:cs="Times New Roman"/>
          <w:sz w:val="24"/>
          <w:szCs w:val="24"/>
        </w:rPr>
        <w:t>E</w:t>
      </w:r>
      <w:r w:rsidRPr="00065A60">
        <w:rPr>
          <w:rFonts w:ascii="Times New Roman" w:hAnsi="Times New Roman" w:cs="Times New Roman"/>
          <w:sz w:val="24"/>
          <w:szCs w:val="24"/>
        </w:rPr>
        <w:t>xpert</w:t>
      </w:r>
      <w:r>
        <w:rPr>
          <w:rFonts w:ascii="Times New Roman" w:hAnsi="Times New Roman" w:cs="Times New Roman"/>
          <w:sz w:val="24"/>
          <w:szCs w:val="24"/>
        </w:rPr>
        <w:t xml:space="preserve"> and effective guidelines build the best team, by </w:t>
      </w:r>
      <w:r w:rsidRPr="00065A60">
        <w:rPr>
          <w:rFonts w:ascii="Times New Roman" w:hAnsi="Times New Roman" w:cs="Times New Roman"/>
          <w:sz w:val="24"/>
          <w:szCs w:val="24"/>
        </w:rPr>
        <w:t>the US intelligence community.</w:t>
      </w:r>
    </w:p>
    <w:p w:rsidR="00B677CE" w:rsidRDefault="00B677CE" w:rsidP="008B5CE2">
      <w:pPr>
        <w:spacing w:line="360" w:lineRule="auto"/>
        <w:jc w:val="both"/>
        <w:rPr>
          <w:rFonts w:ascii="Times New Roman" w:hAnsi="Times New Roman" w:cs="Times New Roman"/>
          <w:sz w:val="24"/>
          <w:szCs w:val="24"/>
        </w:rPr>
      </w:pPr>
    </w:p>
    <w:p w:rsidR="00B677CE" w:rsidRDefault="00B677CE" w:rsidP="008B5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among teammates leads by the leader which drives the entire team towards a specific goal. Discipline, right guidance, target-based pieces of training encourages the team-building among team members. Listening and organized </w:t>
      </w:r>
      <w:r>
        <w:rPr>
          <w:rFonts w:ascii="Times New Roman" w:hAnsi="Times New Roman" w:cs="Times New Roman"/>
          <w:sz w:val="24"/>
          <w:szCs w:val="24"/>
        </w:rPr>
        <w:lastRenderedPageBreak/>
        <w:t>conversation plays a vital role in goal achievements. Improvement in productivity, risk assessment encourages all employees of the organization without fear.</w:t>
      </w:r>
    </w:p>
    <w:p w:rsidR="002D2612" w:rsidRPr="002C261C" w:rsidRDefault="002D2612" w:rsidP="008B5CE2">
      <w:pPr>
        <w:spacing w:line="360" w:lineRule="auto"/>
        <w:jc w:val="both"/>
        <w:rPr>
          <w:rFonts w:ascii="Times New Roman" w:hAnsi="Times New Roman" w:cs="Times New Roman"/>
          <w:sz w:val="24"/>
          <w:szCs w:val="24"/>
        </w:rPr>
      </w:pPr>
    </w:p>
    <w:p w:rsidR="00B677CE" w:rsidRDefault="00B677CE" w:rsidP="008B5CE2">
      <w:pPr>
        <w:pStyle w:val="Heading1"/>
      </w:pPr>
      <w:bookmarkStart w:id="12" w:name="_Toc39008178"/>
      <w:r w:rsidRPr="00065A60">
        <w:t>Conclusion</w:t>
      </w:r>
      <w:bookmarkEnd w:id="12"/>
    </w:p>
    <w:p w:rsidR="00B677CE" w:rsidRDefault="00B677CE" w:rsidP="008B5CE2">
      <w:pPr>
        <w:spacing w:line="360" w:lineRule="auto"/>
        <w:jc w:val="both"/>
        <w:rPr>
          <w:rFonts w:ascii="Times New Roman" w:hAnsi="Times New Roman" w:cs="Times New Roman"/>
          <w:sz w:val="24"/>
          <w:szCs w:val="24"/>
        </w:rPr>
      </w:pPr>
      <w:r w:rsidRPr="00DD73B0">
        <w:rPr>
          <w:rFonts w:ascii="Times New Roman" w:hAnsi="Times New Roman" w:cs="Times New Roman"/>
          <w:sz w:val="24"/>
          <w:szCs w:val="24"/>
        </w:rPr>
        <w:t>In the end, the report concludes that an effective communication framework with good leadership skills is increasing growth and development in an organization. Teamwork and communication skills are highlighted with support of various models like the Helical model, Frank Dance Model, Hackman Model</w:t>
      </w:r>
      <w:r>
        <w:rPr>
          <w:rFonts w:ascii="Times New Roman" w:hAnsi="Times New Roman" w:cs="Times New Roman"/>
          <w:sz w:val="24"/>
          <w:szCs w:val="24"/>
        </w:rPr>
        <w:t>. For better organizational success following models provides a rigid framework for the team leading as well as showings group dynamics providing booster for organization productivity and output.</w:t>
      </w:r>
    </w:p>
    <w:p w:rsidR="00B677CE" w:rsidRPr="002C261C" w:rsidRDefault="00B677CE" w:rsidP="008B5CE2">
      <w:pPr>
        <w:rPr>
          <w:rFonts w:ascii="Times New Roman" w:hAnsi="Times New Roman" w:cs="Times New Roman"/>
          <w:sz w:val="24"/>
          <w:szCs w:val="24"/>
        </w:rPr>
      </w:pPr>
      <w:r>
        <w:rPr>
          <w:rFonts w:ascii="Times New Roman" w:hAnsi="Times New Roman" w:cs="Times New Roman"/>
          <w:sz w:val="24"/>
          <w:szCs w:val="24"/>
        </w:rPr>
        <w:br w:type="page"/>
      </w:r>
    </w:p>
    <w:p w:rsidR="00B677CE" w:rsidRPr="00DD39DD" w:rsidRDefault="00B677CE" w:rsidP="008B5CE2">
      <w:pPr>
        <w:pStyle w:val="Heading1"/>
      </w:pPr>
      <w:bookmarkStart w:id="13" w:name="_Toc39008179"/>
      <w:r w:rsidRPr="00065A60">
        <w:lastRenderedPageBreak/>
        <w:t>Reference</w:t>
      </w:r>
      <w:bookmarkEnd w:id="13"/>
    </w:p>
    <w:p w:rsidR="00B677CE" w:rsidRPr="00267FD0" w:rsidRDefault="00B677CE" w:rsidP="008B5CE2">
      <w:pPr>
        <w:spacing w:line="360" w:lineRule="auto"/>
        <w:jc w:val="both"/>
        <w:rPr>
          <w:rFonts w:ascii="Times New Roman" w:hAnsi="Times New Roman" w:cs="Times New Roman"/>
          <w:sz w:val="24"/>
          <w:szCs w:val="24"/>
        </w:rPr>
      </w:pPr>
      <w:r w:rsidRPr="00267FD0">
        <w:rPr>
          <w:rFonts w:ascii="Times New Roman" w:hAnsi="Times New Roman" w:cs="Times New Roman"/>
          <w:sz w:val="24"/>
          <w:szCs w:val="24"/>
          <w:shd w:val="clear" w:color="auto" w:fill="FFFFFF"/>
        </w:rPr>
        <w:t xml:space="preserve">Allen, M., 2016.Transformational Organizational Change, Reinforcing Structures, and Formal </w:t>
      </w:r>
      <w:proofErr w:type="spellStart"/>
      <w:r w:rsidRPr="00267FD0">
        <w:rPr>
          <w:rFonts w:ascii="Times New Roman" w:hAnsi="Times New Roman" w:cs="Times New Roman"/>
          <w:sz w:val="24"/>
          <w:szCs w:val="24"/>
          <w:shd w:val="clear" w:color="auto" w:fill="FFFFFF"/>
        </w:rPr>
        <w:t>Communication.In</w:t>
      </w:r>
      <w:proofErr w:type="spellEnd"/>
      <w:r w:rsidRPr="00267FD0">
        <w:rPr>
          <w:rFonts w:ascii="Times New Roman" w:hAnsi="Times New Roman" w:cs="Times New Roman"/>
          <w:sz w:val="24"/>
          <w:szCs w:val="24"/>
          <w:shd w:val="clear" w:color="auto" w:fill="FFFFFF"/>
        </w:rPr>
        <w:t> </w:t>
      </w:r>
      <w:r w:rsidRPr="00267FD0">
        <w:rPr>
          <w:rFonts w:ascii="Times New Roman" w:hAnsi="Times New Roman" w:cs="Times New Roman"/>
          <w:i/>
          <w:iCs/>
          <w:sz w:val="24"/>
          <w:szCs w:val="24"/>
          <w:shd w:val="clear" w:color="auto" w:fill="FFFFFF"/>
        </w:rPr>
        <w:t>Strategic Communication for Sustainable Organizations</w:t>
      </w:r>
      <w:r w:rsidRPr="00267FD0">
        <w:rPr>
          <w:rFonts w:ascii="Times New Roman" w:hAnsi="Times New Roman" w:cs="Times New Roman"/>
          <w:sz w:val="24"/>
          <w:szCs w:val="24"/>
          <w:shd w:val="clear" w:color="auto" w:fill="FFFFFF"/>
        </w:rPr>
        <w:t> (pp. 139-188).Springer, Cham.</w:t>
      </w:r>
    </w:p>
    <w:p w:rsidR="00B677CE" w:rsidRPr="007631F7" w:rsidRDefault="00B677CE" w:rsidP="008B5CE2">
      <w:pPr>
        <w:spacing w:line="360" w:lineRule="auto"/>
        <w:jc w:val="both"/>
        <w:rPr>
          <w:rFonts w:ascii="Times New Roman" w:hAnsi="Times New Roman" w:cs="Times New Roman"/>
          <w:sz w:val="24"/>
          <w:szCs w:val="24"/>
          <w:shd w:val="clear" w:color="auto" w:fill="FFFFFF"/>
        </w:rPr>
      </w:pPr>
      <w:proofErr w:type="spellStart"/>
      <w:r w:rsidRPr="007631F7">
        <w:rPr>
          <w:rFonts w:ascii="Times New Roman" w:hAnsi="Times New Roman" w:cs="Times New Roman"/>
          <w:color w:val="222222"/>
          <w:sz w:val="24"/>
          <w:szCs w:val="24"/>
          <w:shd w:val="clear" w:color="auto" w:fill="FFFFFF"/>
        </w:rPr>
        <w:t>Isik</w:t>
      </w:r>
      <w:proofErr w:type="spellEnd"/>
      <w:r w:rsidRPr="007631F7">
        <w:rPr>
          <w:rFonts w:ascii="Times New Roman" w:hAnsi="Times New Roman" w:cs="Times New Roman"/>
          <w:color w:val="222222"/>
          <w:sz w:val="24"/>
          <w:szCs w:val="24"/>
          <w:shd w:val="clear" w:color="auto" w:fill="FFFFFF"/>
        </w:rPr>
        <w:t xml:space="preserve">, M., </w:t>
      </w:r>
      <w:proofErr w:type="spellStart"/>
      <w:r w:rsidRPr="007631F7">
        <w:rPr>
          <w:rFonts w:ascii="Times New Roman" w:hAnsi="Times New Roman" w:cs="Times New Roman"/>
          <w:color w:val="222222"/>
          <w:sz w:val="24"/>
          <w:szCs w:val="24"/>
          <w:shd w:val="clear" w:color="auto" w:fill="FFFFFF"/>
        </w:rPr>
        <w:t>Timuroglu</w:t>
      </w:r>
      <w:proofErr w:type="spellEnd"/>
      <w:r w:rsidRPr="007631F7">
        <w:rPr>
          <w:rFonts w:ascii="Times New Roman" w:hAnsi="Times New Roman" w:cs="Times New Roman"/>
          <w:color w:val="222222"/>
          <w:sz w:val="24"/>
          <w:szCs w:val="24"/>
          <w:shd w:val="clear" w:color="auto" w:fill="FFFFFF"/>
        </w:rPr>
        <w:t xml:space="preserve">, K. and </w:t>
      </w:r>
      <w:proofErr w:type="spellStart"/>
      <w:r w:rsidRPr="007631F7">
        <w:rPr>
          <w:rFonts w:ascii="Times New Roman" w:hAnsi="Times New Roman" w:cs="Times New Roman"/>
          <w:color w:val="222222"/>
          <w:sz w:val="24"/>
          <w:szCs w:val="24"/>
          <w:shd w:val="clear" w:color="auto" w:fill="FFFFFF"/>
        </w:rPr>
        <w:t>Aliyev</w:t>
      </w:r>
      <w:proofErr w:type="spellEnd"/>
      <w:r w:rsidRPr="007631F7">
        <w:rPr>
          <w:rFonts w:ascii="Times New Roman" w:hAnsi="Times New Roman" w:cs="Times New Roman"/>
          <w:color w:val="222222"/>
          <w:sz w:val="24"/>
          <w:szCs w:val="24"/>
          <w:shd w:val="clear" w:color="auto" w:fill="FFFFFF"/>
        </w:rPr>
        <w:t>, Y., 2015.The relationship between teamwork and organizational trust. </w:t>
      </w:r>
      <w:r w:rsidRPr="007631F7">
        <w:rPr>
          <w:rFonts w:ascii="Times New Roman" w:hAnsi="Times New Roman" w:cs="Times New Roman"/>
          <w:i/>
          <w:iCs/>
          <w:color w:val="222222"/>
          <w:sz w:val="24"/>
          <w:szCs w:val="24"/>
          <w:shd w:val="clear" w:color="auto" w:fill="FFFFFF"/>
        </w:rPr>
        <w:t>International Journal of Research in Business and Social Science (2147-4478)</w:t>
      </w:r>
      <w:r w:rsidRPr="007631F7">
        <w:rPr>
          <w:rFonts w:ascii="Times New Roman" w:hAnsi="Times New Roman" w:cs="Times New Roman"/>
          <w:color w:val="222222"/>
          <w:sz w:val="24"/>
          <w:szCs w:val="24"/>
          <w:shd w:val="clear" w:color="auto" w:fill="FFFFFF"/>
        </w:rPr>
        <w:t>, </w:t>
      </w:r>
      <w:r w:rsidRPr="007631F7">
        <w:rPr>
          <w:rFonts w:ascii="Times New Roman" w:hAnsi="Times New Roman" w:cs="Times New Roman"/>
          <w:i/>
          <w:iCs/>
          <w:color w:val="222222"/>
          <w:sz w:val="24"/>
          <w:szCs w:val="24"/>
          <w:shd w:val="clear" w:color="auto" w:fill="FFFFFF"/>
        </w:rPr>
        <w:t>4</w:t>
      </w:r>
      <w:r w:rsidRPr="007631F7">
        <w:rPr>
          <w:rFonts w:ascii="Times New Roman" w:hAnsi="Times New Roman" w:cs="Times New Roman"/>
          <w:color w:val="222222"/>
          <w:sz w:val="24"/>
          <w:szCs w:val="24"/>
          <w:shd w:val="clear" w:color="auto" w:fill="FFFFFF"/>
        </w:rPr>
        <w:t>(1), pp.113-132.</w:t>
      </w:r>
    </w:p>
    <w:p w:rsidR="00B677CE" w:rsidRPr="00267FD0" w:rsidRDefault="00B677CE" w:rsidP="008B5CE2">
      <w:pPr>
        <w:spacing w:line="360" w:lineRule="auto"/>
        <w:jc w:val="both"/>
        <w:rPr>
          <w:rFonts w:ascii="Times New Roman" w:hAnsi="Times New Roman" w:cs="Times New Roman"/>
          <w:sz w:val="24"/>
          <w:szCs w:val="24"/>
          <w:shd w:val="clear" w:color="auto" w:fill="FFFFFF"/>
        </w:rPr>
      </w:pPr>
      <w:proofErr w:type="spellStart"/>
      <w:r w:rsidRPr="00267FD0">
        <w:rPr>
          <w:rFonts w:ascii="Times New Roman" w:hAnsi="Times New Roman" w:cs="Times New Roman"/>
          <w:sz w:val="24"/>
          <w:szCs w:val="24"/>
          <w:shd w:val="clear" w:color="auto" w:fill="FFFFFF"/>
        </w:rPr>
        <w:t>Polat</w:t>
      </w:r>
      <w:proofErr w:type="spellEnd"/>
      <w:r w:rsidRPr="00267FD0">
        <w:rPr>
          <w:rFonts w:ascii="Times New Roman" w:hAnsi="Times New Roman" w:cs="Times New Roman"/>
          <w:sz w:val="24"/>
          <w:szCs w:val="24"/>
          <w:shd w:val="clear" w:color="auto" w:fill="FFFFFF"/>
        </w:rPr>
        <w:t xml:space="preserve">, V., Lynn, G., </w:t>
      </w:r>
      <w:proofErr w:type="spellStart"/>
      <w:r w:rsidRPr="00267FD0">
        <w:rPr>
          <w:rFonts w:ascii="Times New Roman" w:hAnsi="Times New Roman" w:cs="Times New Roman"/>
          <w:sz w:val="24"/>
          <w:szCs w:val="24"/>
          <w:shd w:val="clear" w:color="auto" w:fill="FFFFFF"/>
        </w:rPr>
        <w:t>Akgün</w:t>
      </w:r>
      <w:proofErr w:type="spellEnd"/>
      <w:r w:rsidRPr="00267FD0">
        <w:rPr>
          <w:rFonts w:ascii="Times New Roman" w:hAnsi="Times New Roman" w:cs="Times New Roman"/>
          <w:sz w:val="24"/>
          <w:szCs w:val="24"/>
          <w:shd w:val="clear" w:color="auto" w:fill="FFFFFF"/>
        </w:rPr>
        <w:t xml:space="preserve">, A.E. and </w:t>
      </w:r>
      <w:proofErr w:type="spellStart"/>
      <w:r w:rsidRPr="00267FD0">
        <w:rPr>
          <w:rFonts w:ascii="Times New Roman" w:hAnsi="Times New Roman" w:cs="Times New Roman"/>
          <w:sz w:val="24"/>
          <w:szCs w:val="24"/>
          <w:shd w:val="clear" w:color="auto" w:fill="FFFFFF"/>
        </w:rPr>
        <w:t>Onat</w:t>
      </w:r>
      <w:proofErr w:type="spellEnd"/>
      <w:r w:rsidRPr="00267FD0">
        <w:rPr>
          <w:rFonts w:ascii="Times New Roman" w:hAnsi="Times New Roman" w:cs="Times New Roman"/>
          <w:sz w:val="24"/>
          <w:szCs w:val="24"/>
          <w:shd w:val="clear" w:color="auto" w:fill="FFFFFF"/>
        </w:rPr>
        <w:t>, O.E., 2018. Formal and informal communication in new product development teams: the mediation effect of team trust. </w:t>
      </w:r>
      <w:r w:rsidRPr="00267FD0">
        <w:rPr>
          <w:rFonts w:ascii="Times New Roman" w:hAnsi="Times New Roman" w:cs="Times New Roman"/>
          <w:i/>
          <w:iCs/>
          <w:sz w:val="24"/>
          <w:szCs w:val="24"/>
          <w:shd w:val="clear" w:color="auto" w:fill="FFFFFF"/>
        </w:rPr>
        <w:t>International Journal of Innovation: IJI Journal</w:t>
      </w:r>
      <w:r w:rsidRPr="00267FD0">
        <w:rPr>
          <w:rFonts w:ascii="Times New Roman" w:hAnsi="Times New Roman" w:cs="Times New Roman"/>
          <w:sz w:val="24"/>
          <w:szCs w:val="24"/>
          <w:shd w:val="clear" w:color="auto" w:fill="FFFFFF"/>
        </w:rPr>
        <w:t>, </w:t>
      </w:r>
      <w:r w:rsidRPr="00267FD0">
        <w:rPr>
          <w:rFonts w:ascii="Times New Roman" w:hAnsi="Times New Roman" w:cs="Times New Roman"/>
          <w:i/>
          <w:iCs/>
          <w:sz w:val="24"/>
          <w:szCs w:val="24"/>
          <w:shd w:val="clear" w:color="auto" w:fill="FFFFFF"/>
        </w:rPr>
        <w:t>6</w:t>
      </w:r>
      <w:r w:rsidRPr="00267FD0">
        <w:rPr>
          <w:rFonts w:ascii="Times New Roman" w:hAnsi="Times New Roman" w:cs="Times New Roman"/>
          <w:sz w:val="24"/>
          <w:szCs w:val="24"/>
          <w:shd w:val="clear" w:color="auto" w:fill="FFFFFF"/>
        </w:rPr>
        <w:t>(2), pp.97-111.</w:t>
      </w:r>
    </w:p>
    <w:p w:rsidR="00B677CE" w:rsidRPr="00267FD0" w:rsidRDefault="00B677CE" w:rsidP="008B5CE2">
      <w:pPr>
        <w:spacing w:line="360" w:lineRule="auto"/>
        <w:jc w:val="both"/>
        <w:rPr>
          <w:rFonts w:ascii="Times New Roman" w:hAnsi="Times New Roman" w:cs="Times New Roman"/>
          <w:sz w:val="24"/>
          <w:szCs w:val="24"/>
          <w:shd w:val="clear" w:color="auto" w:fill="FFFFFF"/>
        </w:rPr>
      </w:pPr>
      <w:r w:rsidRPr="00267FD0">
        <w:rPr>
          <w:rFonts w:ascii="Times New Roman" w:hAnsi="Times New Roman" w:cs="Times New Roman"/>
          <w:sz w:val="24"/>
          <w:szCs w:val="24"/>
          <w:shd w:val="clear" w:color="auto" w:fill="FFFFFF"/>
        </w:rPr>
        <w:t>Samovar, L.A., Porter, R.E., McDaniel, E.R. and Roy, C.S., 2017. </w:t>
      </w:r>
      <w:r w:rsidRPr="00267FD0">
        <w:rPr>
          <w:rFonts w:ascii="Times New Roman" w:hAnsi="Times New Roman" w:cs="Times New Roman"/>
          <w:i/>
          <w:iCs/>
          <w:sz w:val="24"/>
          <w:szCs w:val="24"/>
          <w:shd w:val="clear" w:color="auto" w:fill="FFFFFF"/>
        </w:rPr>
        <w:t xml:space="preserve">Communication between </w:t>
      </w:r>
      <w:proofErr w:type="spellStart"/>
      <w:r w:rsidRPr="00267FD0">
        <w:rPr>
          <w:rFonts w:ascii="Times New Roman" w:hAnsi="Times New Roman" w:cs="Times New Roman"/>
          <w:i/>
          <w:iCs/>
          <w:sz w:val="24"/>
          <w:szCs w:val="24"/>
          <w:shd w:val="clear" w:color="auto" w:fill="FFFFFF"/>
        </w:rPr>
        <w:t>cultures</w:t>
      </w:r>
      <w:r w:rsidRPr="00267FD0">
        <w:rPr>
          <w:rFonts w:ascii="Times New Roman" w:hAnsi="Times New Roman" w:cs="Times New Roman"/>
          <w:sz w:val="24"/>
          <w:szCs w:val="24"/>
          <w:shd w:val="clear" w:color="auto" w:fill="FFFFFF"/>
        </w:rPr>
        <w:t>.Nelson</w:t>
      </w:r>
      <w:proofErr w:type="spellEnd"/>
      <w:r w:rsidRPr="00267FD0">
        <w:rPr>
          <w:rFonts w:ascii="Times New Roman" w:hAnsi="Times New Roman" w:cs="Times New Roman"/>
          <w:sz w:val="24"/>
          <w:szCs w:val="24"/>
          <w:shd w:val="clear" w:color="auto" w:fill="FFFFFF"/>
        </w:rPr>
        <w:t xml:space="preserve"> Education.</w:t>
      </w:r>
    </w:p>
    <w:p w:rsidR="00B677CE" w:rsidRPr="00267FD0" w:rsidRDefault="00B677CE" w:rsidP="008B5CE2">
      <w:pPr>
        <w:spacing w:line="360" w:lineRule="auto"/>
        <w:jc w:val="both"/>
        <w:rPr>
          <w:rFonts w:ascii="Times New Roman" w:hAnsi="Times New Roman" w:cs="Times New Roman"/>
          <w:b/>
          <w:sz w:val="24"/>
          <w:szCs w:val="24"/>
        </w:rPr>
      </w:pPr>
      <w:proofErr w:type="spellStart"/>
      <w:r w:rsidRPr="00267FD0">
        <w:rPr>
          <w:rFonts w:ascii="Times New Roman" w:hAnsi="Times New Roman" w:cs="Times New Roman"/>
          <w:sz w:val="24"/>
          <w:szCs w:val="24"/>
          <w:shd w:val="clear" w:color="auto" w:fill="FFFFFF"/>
        </w:rPr>
        <w:t>Verhoeven</w:t>
      </w:r>
      <w:proofErr w:type="spellEnd"/>
      <w:r w:rsidRPr="00267FD0">
        <w:rPr>
          <w:rFonts w:ascii="Times New Roman" w:hAnsi="Times New Roman" w:cs="Times New Roman"/>
          <w:sz w:val="24"/>
          <w:szCs w:val="24"/>
          <w:shd w:val="clear" w:color="auto" w:fill="FFFFFF"/>
        </w:rPr>
        <w:t>, D., Cooper, T., Flynn, M. and Shuffler, M.L., 2017. Transnational team effectiveness. </w:t>
      </w:r>
      <w:r w:rsidRPr="00267FD0">
        <w:rPr>
          <w:rFonts w:ascii="Times New Roman" w:hAnsi="Times New Roman" w:cs="Times New Roman"/>
          <w:i/>
          <w:iCs/>
          <w:sz w:val="24"/>
          <w:szCs w:val="24"/>
          <w:shd w:val="clear" w:color="auto" w:fill="FFFFFF"/>
        </w:rPr>
        <w:t>The Wiley Blackwell Handbook of the Psychology of Team Working and Collaborative Processes</w:t>
      </w:r>
      <w:r w:rsidRPr="00267FD0">
        <w:rPr>
          <w:rFonts w:ascii="Times New Roman" w:hAnsi="Times New Roman" w:cs="Times New Roman"/>
          <w:sz w:val="24"/>
          <w:szCs w:val="24"/>
          <w:shd w:val="clear" w:color="auto" w:fill="FFFFFF"/>
        </w:rPr>
        <w:t>, pp.73-101.</w:t>
      </w:r>
    </w:p>
    <w:p w:rsidR="00B677CE" w:rsidRPr="007631F7" w:rsidRDefault="00B677CE" w:rsidP="008B5CE2">
      <w:pPr>
        <w:spacing w:line="360" w:lineRule="auto"/>
        <w:jc w:val="both"/>
        <w:rPr>
          <w:rFonts w:ascii="Times New Roman" w:hAnsi="Times New Roman" w:cs="Times New Roman"/>
          <w:sz w:val="24"/>
          <w:szCs w:val="24"/>
          <w:shd w:val="clear" w:color="auto" w:fill="FFFFFF"/>
        </w:rPr>
      </w:pPr>
      <w:r w:rsidRPr="00267FD0">
        <w:rPr>
          <w:rFonts w:ascii="Times New Roman" w:hAnsi="Times New Roman" w:cs="Times New Roman"/>
          <w:sz w:val="24"/>
          <w:szCs w:val="24"/>
          <w:shd w:val="clear" w:color="auto" w:fill="FFFFFF"/>
        </w:rPr>
        <w:t xml:space="preserve">Vogel, D., Meyer, M. and </w:t>
      </w:r>
      <w:proofErr w:type="spellStart"/>
      <w:r w:rsidRPr="00267FD0">
        <w:rPr>
          <w:rFonts w:ascii="Times New Roman" w:hAnsi="Times New Roman" w:cs="Times New Roman"/>
          <w:sz w:val="24"/>
          <w:szCs w:val="24"/>
          <w:shd w:val="clear" w:color="auto" w:fill="FFFFFF"/>
        </w:rPr>
        <w:t>Harendza</w:t>
      </w:r>
      <w:proofErr w:type="spellEnd"/>
      <w:r w:rsidRPr="00267FD0">
        <w:rPr>
          <w:rFonts w:ascii="Times New Roman" w:hAnsi="Times New Roman" w:cs="Times New Roman"/>
          <w:sz w:val="24"/>
          <w:szCs w:val="24"/>
          <w:shd w:val="clear" w:color="auto" w:fill="FFFFFF"/>
        </w:rPr>
        <w:t>, S., 2018.Verbal and non-verbal communication skills including empathy during history taking of undergraduate medical students. </w:t>
      </w:r>
      <w:r w:rsidRPr="00267FD0">
        <w:rPr>
          <w:rFonts w:ascii="Times New Roman" w:hAnsi="Times New Roman" w:cs="Times New Roman"/>
          <w:i/>
          <w:iCs/>
          <w:sz w:val="24"/>
          <w:szCs w:val="24"/>
          <w:shd w:val="clear" w:color="auto" w:fill="FFFFFF"/>
        </w:rPr>
        <w:t>BMC medical education</w:t>
      </w:r>
      <w:r w:rsidRPr="00267FD0">
        <w:rPr>
          <w:rFonts w:ascii="Times New Roman" w:hAnsi="Times New Roman" w:cs="Times New Roman"/>
          <w:sz w:val="24"/>
          <w:szCs w:val="24"/>
          <w:shd w:val="clear" w:color="auto" w:fill="FFFFFF"/>
        </w:rPr>
        <w:t>, </w:t>
      </w:r>
      <w:r w:rsidRPr="00267FD0">
        <w:rPr>
          <w:rFonts w:ascii="Times New Roman" w:hAnsi="Times New Roman" w:cs="Times New Roman"/>
          <w:i/>
          <w:iCs/>
          <w:sz w:val="24"/>
          <w:szCs w:val="24"/>
          <w:shd w:val="clear" w:color="auto" w:fill="FFFFFF"/>
        </w:rPr>
        <w:t>18</w:t>
      </w:r>
      <w:r w:rsidRPr="00267FD0">
        <w:rPr>
          <w:rFonts w:ascii="Times New Roman" w:hAnsi="Times New Roman" w:cs="Times New Roman"/>
          <w:sz w:val="24"/>
          <w:szCs w:val="24"/>
          <w:shd w:val="clear" w:color="auto" w:fill="FFFFFF"/>
        </w:rPr>
        <w:t>(1), p.157.</w:t>
      </w:r>
    </w:p>
    <w:p w:rsidR="00B677CE" w:rsidRDefault="00B677CE"/>
    <w:sectPr w:rsidR="00B677CE" w:rsidSect="004D59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C40FC"/>
    <w:multiLevelType w:val="hybridMultilevel"/>
    <w:tmpl w:val="7C289E0E"/>
    <w:lvl w:ilvl="0" w:tplc="8604C3D6">
      <w:start w:val="1"/>
      <w:numFmt w:val="bullet"/>
      <w:lvlText w:val=""/>
      <w:lvlJc w:val="left"/>
      <w:pPr>
        <w:ind w:left="720" w:hanging="360"/>
      </w:pPr>
      <w:rPr>
        <w:rFonts w:ascii="Symbol" w:hAnsi="Symbol" w:hint="default"/>
      </w:rPr>
    </w:lvl>
    <w:lvl w:ilvl="1" w:tplc="7D8E5444" w:tentative="1">
      <w:start w:val="1"/>
      <w:numFmt w:val="bullet"/>
      <w:lvlText w:val="o"/>
      <w:lvlJc w:val="left"/>
      <w:pPr>
        <w:ind w:left="1440" w:hanging="360"/>
      </w:pPr>
      <w:rPr>
        <w:rFonts w:ascii="Courier New" w:hAnsi="Courier New" w:cs="Courier New" w:hint="default"/>
      </w:rPr>
    </w:lvl>
    <w:lvl w:ilvl="2" w:tplc="1396C850" w:tentative="1">
      <w:start w:val="1"/>
      <w:numFmt w:val="bullet"/>
      <w:lvlText w:val=""/>
      <w:lvlJc w:val="left"/>
      <w:pPr>
        <w:ind w:left="2160" w:hanging="360"/>
      </w:pPr>
      <w:rPr>
        <w:rFonts w:ascii="Wingdings" w:hAnsi="Wingdings" w:hint="default"/>
      </w:rPr>
    </w:lvl>
    <w:lvl w:ilvl="3" w:tplc="36F0042E" w:tentative="1">
      <w:start w:val="1"/>
      <w:numFmt w:val="bullet"/>
      <w:lvlText w:val=""/>
      <w:lvlJc w:val="left"/>
      <w:pPr>
        <w:ind w:left="2880" w:hanging="360"/>
      </w:pPr>
      <w:rPr>
        <w:rFonts w:ascii="Symbol" w:hAnsi="Symbol" w:hint="default"/>
      </w:rPr>
    </w:lvl>
    <w:lvl w:ilvl="4" w:tplc="9D787AC4" w:tentative="1">
      <w:start w:val="1"/>
      <w:numFmt w:val="bullet"/>
      <w:lvlText w:val="o"/>
      <w:lvlJc w:val="left"/>
      <w:pPr>
        <w:ind w:left="3600" w:hanging="360"/>
      </w:pPr>
      <w:rPr>
        <w:rFonts w:ascii="Courier New" w:hAnsi="Courier New" w:cs="Courier New" w:hint="default"/>
      </w:rPr>
    </w:lvl>
    <w:lvl w:ilvl="5" w:tplc="3A1A769E" w:tentative="1">
      <w:start w:val="1"/>
      <w:numFmt w:val="bullet"/>
      <w:lvlText w:val=""/>
      <w:lvlJc w:val="left"/>
      <w:pPr>
        <w:ind w:left="4320" w:hanging="360"/>
      </w:pPr>
      <w:rPr>
        <w:rFonts w:ascii="Wingdings" w:hAnsi="Wingdings" w:hint="default"/>
      </w:rPr>
    </w:lvl>
    <w:lvl w:ilvl="6" w:tplc="177AF1EE" w:tentative="1">
      <w:start w:val="1"/>
      <w:numFmt w:val="bullet"/>
      <w:lvlText w:val=""/>
      <w:lvlJc w:val="left"/>
      <w:pPr>
        <w:ind w:left="5040" w:hanging="360"/>
      </w:pPr>
      <w:rPr>
        <w:rFonts w:ascii="Symbol" w:hAnsi="Symbol" w:hint="default"/>
      </w:rPr>
    </w:lvl>
    <w:lvl w:ilvl="7" w:tplc="DF542E14" w:tentative="1">
      <w:start w:val="1"/>
      <w:numFmt w:val="bullet"/>
      <w:lvlText w:val="o"/>
      <w:lvlJc w:val="left"/>
      <w:pPr>
        <w:ind w:left="5760" w:hanging="360"/>
      </w:pPr>
      <w:rPr>
        <w:rFonts w:ascii="Courier New" w:hAnsi="Courier New" w:cs="Courier New" w:hint="default"/>
      </w:rPr>
    </w:lvl>
    <w:lvl w:ilvl="8" w:tplc="01F43E42" w:tentative="1">
      <w:start w:val="1"/>
      <w:numFmt w:val="bullet"/>
      <w:lvlText w:val=""/>
      <w:lvlJc w:val="left"/>
      <w:pPr>
        <w:ind w:left="6480" w:hanging="360"/>
      </w:pPr>
      <w:rPr>
        <w:rFonts w:ascii="Wingdings" w:hAnsi="Wingdings" w:hint="default"/>
      </w:rPr>
    </w:lvl>
  </w:abstractNum>
  <w:abstractNum w:abstractNumId="1" w15:restartNumberingAfterBreak="0">
    <w:nsid w:val="1B276B1F"/>
    <w:multiLevelType w:val="hybridMultilevel"/>
    <w:tmpl w:val="C3A8BE54"/>
    <w:lvl w:ilvl="0" w:tplc="E62E12E4">
      <w:start w:val="1"/>
      <w:numFmt w:val="bullet"/>
      <w:lvlText w:val=""/>
      <w:lvlJc w:val="left"/>
      <w:pPr>
        <w:ind w:left="720" w:hanging="360"/>
      </w:pPr>
      <w:rPr>
        <w:rFonts w:ascii="Symbol" w:hAnsi="Symbol" w:hint="default"/>
      </w:rPr>
    </w:lvl>
    <w:lvl w:ilvl="1" w:tplc="0ACEF1EE" w:tentative="1">
      <w:start w:val="1"/>
      <w:numFmt w:val="bullet"/>
      <w:lvlText w:val="o"/>
      <w:lvlJc w:val="left"/>
      <w:pPr>
        <w:ind w:left="1440" w:hanging="360"/>
      </w:pPr>
      <w:rPr>
        <w:rFonts w:ascii="Courier New" w:hAnsi="Courier New" w:cs="Courier New" w:hint="default"/>
      </w:rPr>
    </w:lvl>
    <w:lvl w:ilvl="2" w:tplc="B858A2F0" w:tentative="1">
      <w:start w:val="1"/>
      <w:numFmt w:val="bullet"/>
      <w:lvlText w:val=""/>
      <w:lvlJc w:val="left"/>
      <w:pPr>
        <w:ind w:left="2160" w:hanging="360"/>
      </w:pPr>
      <w:rPr>
        <w:rFonts w:ascii="Wingdings" w:hAnsi="Wingdings" w:hint="default"/>
      </w:rPr>
    </w:lvl>
    <w:lvl w:ilvl="3" w:tplc="835289BE" w:tentative="1">
      <w:start w:val="1"/>
      <w:numFmt w:val="bullet"/>
      <w:lvlText w:val=""/>
      <w:lvlJc w:val="left"/>
      <w:pPr>
        <w:ind w:left="2880" w:hanging="360"/>
      </w:pPr>
      <w:rPr>
        <w:rFonts w:ascii="Symbol" w:hAnsi="Symbol" w:hint="default"/>
      </w:rPr>
    </w:lvl>
    <w:lvl w:ilvl="4" w:tplc="ADDA16E6" w:tentative="1">
      <w:start w:val="1"/>
      <w:numFmt w:val="bullet"/>
      <w:lvlText w:val="o"/>
      <w:lvlJc w:val="left"/>
      <w:pPr>
        <w:ind w:left="3600" w:hanging="360"/>
      </w:pPr>
      <w:rPr>
        <w:rFonts w:ascii="Courier New" w:hAnsi="Courier New" w:cs="Courier New" w:hint="default"/>
      </w:rPr>
    </w:lvl>
    <w:lvl w:ilvl="5" w:tplc="D3F4B936" w:tentative="1">
      <w:start w:val="1"/>
      <w:numFmt w:val="bullet"/>
      <w:lvlText w:val=""/>
      <w:lvlJc w:val="left"/>
      <w:pPr>
        <w:ind w:left="4320" w:hanging="360"/>
      </w:pPr>
      <w:rPr>
        <w:rFonts w:ascii="Wingdings" w:hAnsi="Wingdings" w:hint="default"/>
      </w:rPr>
    </w:lvl>
    <w:lvl w:ilvl="6" w:tplc="EAC2B690" w:tentative="1">
      <w:start w:val="1"/>
      <w:numFmt w:val="bullet"/>
      <w:lvlText w:val=""/>
      <w:lvlJc w:val="left"/>
      <w:pPr>
        <w:ind w:left="5040" w:hanging="360"/>
      </w:pPr>
      <w:rPr>
        <w:rFonts w:ascii="Symbol" w:hAnsi="Symbol" w:hint="default"/>
      </w:rPr>
    </w:lvl>
    <w:lvl w:ilvl="7" w:tplc="3386E25E" w:tentative="1">
      <w:start w:val="1"/>
      <w:numFmt w:val="bullet"/>
      <w:lvlText w:val="o"/>
      <w:lvlJc w:val="left"/>
      <w:pPr>
        <w:ind w:left="5760" w:hanging="360"/>
      </w:pPr>
      <w:rPr>
        <w:rFonts w:ascii="Courier New" w:hAnsi="Courier New" w:cs="Courier New" w:hint="default"/>
      </w:rPr>
    </w:lvl>
    <w:lvl w:ilvl="8" w:tplc="B48C167C"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7CE"/>
    <w:rsid w:val="00024003"/>
    <w:rsid w:val="00042D1F"/>
    <w:rsid w:val="0008290D"/>
    <w:rsid w:val="000E2C40"/>
    <w:rsid w:val="0021467E"/>
    <w:rsid w:val="00233E26"/>
    <w:rsid w:val="002C2B30"/>
    <w:rsid w:val="002D2612"/>
    <w:rsid w:val="003516CB"/>
    <w:rsid w:val="00394AC8"/>
    <w:rsid w:val="004371CB"/>
    <w:rsid w:val="00446D29"/>
    <w:rsid w:val="005E5A90"/>
    <w:rsid w:val="00606958"/>
    <w:rsid w:val="00643082"/>
    <w:rsid w:val="00646A4E"/>
    <w:rsid w:val="00675875"/>
    <w:rsid w:val="006B4FB7"/>
    <w:rsid w:val="00730569"/>
    <w:rsid w:val="00822DAC"/>
    <w:rsid w:val="0084529B"/>
    <w:rsid w:val="0088046C"/>
    <w:rsid w:val="0097569E"/>
    <w:rsid w:val="009A2F9A"/>
    <w:rsid w:val="009B4AB3"/>
    <w:rsid w:val="009D23E8"/>
    <w:rsid w:val="00B677CE"/>
    <w:rsid w:val="00C31238"/>
    <w:rsid w:val="00D320D9"/>
    <w:rsid w:val="00E26767"/>
    <w:rsid w:val="00E31307"/>
    <w:rsid w:val="00E7455B"/>
    <w:rsid w:val="00EA3FEE"/>
    <w:rsid w:val="00EB6F3A"/>
    <w:rsid w:val="00EE39C6"/>
    <w:rsid w:val="00F0136E"/>
    <w:rsid w:val="00FB3B6F"/>
    <w:rsid w:val="00FC075E"/>
    <w:rsid w:val="00FD1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D18415"/>
  <w15:chartTrackingRefBased/>
  <w15:docId w15:val="{846655D1-87AE-F74A-8CA4-A879BA94F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7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7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7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77C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677CE"/>
    <w:rPr>
      <w:color w:val="0000FF"/>
      <w:u w:val="single"/>
    </w:rPr>
  </w:style>
  <w:style w:type="paragraph" w:styleId="ListParagraph">
    <w:name w:val="List Paragraph"/>
    <w:basedOn w:val="Normal"/>
    <w:uiPriority w:val="34"/>
    <w:qFormat/>
    <w:rsid w:val="00B677CE"/>
    <w:pPr>
      <w:spacing w:after="200" w:line="276" w:lineRule="auto"/>
      <w:ind w:left="720"/>
      <w:contextualSpacing/>
    </w:pPr>
    <w:rPr>
      <w:rFonts w:eastAsiaTheme="minorHAnsi"/>
      <w:lang w:val="en-IN" w:eastAsia="en-US"/>
    </w:rPr>
  </w:style>
  <w:style w:type="paragraph" w:styleId="TOCHeading">
    <w:name w:val="TOC Heading"/>
    <w:basedOn w:val="Heading1"/>
    <w:next w:val="Normal"/>
    <w:uiPriority w:val="39"/>
    <w:semiHidden/>
    <w:unhideWhenUsed/>
    <w:qFormat/>
    <w:rsid w:val="00B677C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677CE"/>
    <w:pPr>
      <w:spacing w:after="100" w:line="276" w:lineRule="auto"/>
    </w:pPr>
    <w:rPr>
      <w:rFonts w:eastAsiaTheme="minorHAnsi"/>
      <w:lang w:val="en-US" w:eastAsia="en-US"/>
    </w:rPr>
  </w:style>
  <w:style w:type="paragraph" w:styleId="TOC2">
    <w:name w:val="toc 2"/>
    <w:basedOn w:val="Normal"/>
    <w:next w:val="Normal"/>
    <w:autoRedefine/>
    <w:uiPriority w:val="39"/>
    <w:unhideWhenUsed/>
    <w:rsid w:val="00B677CE"/>
    <w:pPr>
      <w:spacing w:after="100" w:line="276" w:lineRule="auto"/>
      <w:ind w:left="220"/>
    </w:pPr>
    <w:rPr>
      <w:rFonts w:eastAsia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thebusinesscommunication.com/types-of-communication-barriers/"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en.wikipedia.org/wiki/McGraw-Hill_Education" TargetMode="External" /><Relationship Id="rId12" Type="http://schemas.openxmlformats.org/officeDocument/2006/relationships/image" Target="media/image4.png" /><Relationship Id="rId17" Type="http://schemas.openxmlformats.org/officeDocument/2006/relationships/hyperlink" Target="https://www.wrike.com/blog/6-different-team-effectiveness-models/" TargetMode="External" /><Relationship Id="rId2" Type="http://schemas.openxmlformats.org/officeDocument/2006/relationships/styles" Target="styles.xml" /><Relationship Id="rId16" Type="http://schemas.openxmlformats.org/officeDocument/2006/relationships/image" Target="media/image6.png" /><Relationship Id="rId1" Type="http://schemas.openxmlformats.org/officeDocument/2006/relationships/numbering" Target="numbering.xml" /><Relationship Id="rId6" Type="http://schemas.openxmlformats.org/officeDocument/2006/relationships/image" Target="media/image1.png" /><Relationship Id="rId11" Type="http://schemas.openxmlformats.org/officeDocument/2006/relationships/hyperlink" Target="https://www.educba.com/types-of-communication/" TargetMode="External" /><Relationship Id="rId5" Type="http://schemas.openxmlformats.org/officeDocument/2006/relationships/hyperlink" Target="https://www.tandfonline.com/doi/full/10.1080/1553118X.2018.1452240" TargetMode="External" /><Relationship Id="rId15" Type="http://schemas.openxmlformats.org/officeDocument/2006/relationships/hyperlink" Target="https://www.managementstudyguide.com/helical-model-of-communication.htm" TargetMode="Externa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thebusinesscommunication.com/types-of-media-communication/" TargetMode="External" /><Relationship Id="rId14"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16</Pages>
  <Words>2783</Words>
  <Characters>15868</Characters>
  <Application>Microsoft Office Word</Application>
  <DocSecurity>0</DocSecurity>
  <Lines>132</Lines>
  <Paragraphs>37</Paragraphs>
  <ScaleCrop>false</ScaleCrop>
  <Company/>
  <LinksUpToDate>false</LinksUpToDate>
  <CharactersWithSpaces>18614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Liviu-petrica Schipor</dc:creator>
  <cp:keywords/>
  <dc:description/>
  <cp:lastModifiedBy>Liviu-petrica Schipor</cp:lastModifiedBy>
  <cp:revision>40</cp:revision>
  <dcterms:created xsi:type="dcterms:W3CDTF">2020-05-04T21:44:00Z</dcterms:created>
  <dcterms:modified xsi:type="dcterms:W3CDTF">2020-05-04T22:24:00Z</dcterms:modified>
</cp:coreProperties>
</file>