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sz w:val="24"/>
          <w:szCs w:val="24"/>
          <w:lang w:val="en-IN"/>
        </w:rPr>
      </w:pPr>
    </w:p>
    <w:p>
      <w:pPr>
        <w:spacing w:line="360" w:lineRule="auto"/>
        <w:jc w:val="both"/>
        <w:rPr>
          <w:rFonts w:ascii="Times New Roman" w:hAnsi="Times New Roman" w:cs="Times New Roman"/>
          <w:sz w:val="24"/>
          <w:szCs w:val="24"/>
          <w:lang w:val="en-IN"/>
        </w:rPr>
      </w:pPr>
    </w:p>
    <w:p>
      <w:pPr>
        <w:spacing w:line="360" w:lineRule="auto"/>
        <w:jc w:val="both"/>
        <w:rPr>
          <w:rFonts w:ascii="Times New Roman" w:hAnsi="Times New Roman" w:cs="Times New Roman"/>
          <w:sz w:val="24"/>
          <w:szCs w:val="24"/>
          <w:lang w:val="en-IN"/>
        </w:rPr>
      </w:pPr>
    </w:p>
    <w:p>
      <w:pPr>
        <w:spacing w:line="360" w:lineRule="auto"/>
        <w:jc w:val="both"/>
        <w:rPr>
          <w:rFonts w:ascii="Times New Roman" w:hAnsi="Times New Roman" w:cs="Times New Roman"/>
          <w:sz w:val="24"/>
          <w:szCs w:val="24"/>
          <w:lang w:val="en-IN"/>
        </w:rPr>
      </w:pPr>
    </w:p>
    <w:p>
      <w:pPr>
        <w:spacing w:line="360" w:lineRule="auto"/>
        <w:jc w:val="center"/>
        <w:rPr>
          <w:rFonts w:ascii="Times New Roman" w:hAnsi="Times New Roman" w:cs="Times New Roman"/>
          <w:b/>
          <w:color w:val="333333"/>
          <w:sz w:val="96"/>
          <w:szCs w:val="96"/>
          <w:u w:val="single"/>
          <w:shd w:val="clear" w:color="auto" w:fill="FFFFFF"/>
        </w:rPr>
      </w:pPr>
      <w:r>
        <w:rPr>
          <w:rFonts w:ascii="Times New Roman" w:hAnsi="Times New Roman" w:cs="Times New Roman"/>
          <w:b/>
          <w:color w:val="333333"/>
          <w:sz w:val="96"/>
          <w:szCs w:val="96"/>
          <w:u w:val="single"/>
          <w:shd w:val="clear" w:color="auto" w:fill="FFFFFF"/>
        </w:rPr>
        <w:t>Leadership and management, theory and practice</w:t>
      </w:r>
    </w:p>
    <w:p>
      <w:pPr>
        <w:spacing w:line="360" w:lineRule="auto"/>
        <w:jc w:val="center"/>
        <w:rPr>
          <w:rFonts w:hint="default" w:ascii="Times New Roman" w:hAnsi="Times New Roman" w:cs="Times New Roman"/>
          <w:b/>
          <w:color w:val="333333"/>
          <w:sz w:val="32"/>
          <w:szCs w:val="32"/>
          <w:u w:val="single"/>
          <w:shd w:val="clear" w:color="auto" w:fill="FFFFFF"/>
          <w:lang w:val="en-US"/>
        </w:rPr>
      </w:pPr>
      <w:r>
        <w:rPr>
          <w:rFonts w:hint="default" w:ascii="Times New Roman" w:hAnsi="Times New Roman" w:cs="Times New Roman"/>
          <w:b/>
          <w:color w:val="333333"/>
          <w:sz w:val="32"/>
          <w:szCs w:val="32"/>
          <w:u w:val="single"/>
          <w:shd w:val="clear" w:color="auto" w:fill="FFFFFF"/>
          <w:lang w:val="en-US"/>
        </w:rPr>
        <w:t>Cristi Gabriel Tudosie</w:t>
      </w:r>
    </w:p>
    <w:p>
      <w:pPr>
        <w:spacing w:line="360" w:lineRule="auto"/>
        <w:jc w:val="center"/>
        <w:rPr>
          <w:rFonts w:ascii="Times New Roman" w:hAnsi="Times New Roman" w:cs="Times New Roman"/>
          <w:b/>
          <w:sz w:val="96"/>
          <w:szCs w:val="96"/>
          <w:u w:val="single"/>
          <w:lang w:val="en-IN"/>
        </w:rPr>
      </w:pPr>
      <w:r>
        <w:rPr>
          <w:rFonts w:hint="default" w:ascii="Times New Roman" w:hAnsi="Times New Roman" w:cs="Times New Roman"/>
          <w:b/>
          <w:color w:val="333333"/>
          <w:sz w:val="32"/>
          <w:szCs w:val="32"/>
          <w:u w:val="single"/>
          <w:shd w:val="clear" w:color="auto" w:fill="FFFFFF"/>
          <w:lang w:val="en-US"/>
        </w:rPr>
        <w:t>Student ID: 1906879</w:t>
      </w:r>
      <w:r>
        <w:rPr>
          <w:rFonts w:ascii="Times New Roman" w:hAnsi="Times New Roman" w:cs="Times New Roman"/>
          <w:b/>
          <w:sz w:val="96"/>
          <w:szCs w:val="96"/>
          <w:u w:val="single"/>
          <w:lang w:val="en-IN"/>
        </w:rPr>
        <w:br w:type="page"/>
      </w:r>
      <w:bookmarkStart w:id="0" w:name="_GoBack"/>
      <w:bookmarkEnd w:id="0"/>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Content </w:t>
      </w:r>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Introduction .............................................................................................................3</w:t>
      </w:r>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Main Body ................................................................................................................4</w:t>
      </w:r>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Conclusion................................................................................................................9</w:t>
      </w:r>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References...............................................................................................................10</w:t>
      </w:r>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br w:type="page"/>
      </w:r>
    </w:p>
    <w:p>
      <w:pPr>
        <w:pStyle w:val="2"/>
        <w:spacing w:line="360" w:lineRule="auto"/>
        <w:jc w:val="both"/>
        <w:rPr>
          <w:rFonts w:ascii="Times New Roman" w:hAnsi="Times New Roman" w:cs="Times New Roman"/>
          <w:szCs w:val="28"/>
          <w:lang w:val="en-IN"/>
        </w:rPr>
      </w:pPr>
      <w:r>
        <w:rPr>
          <w:rFonts w:ascii="Times New Roman" w:hAnsi="Times New Roman" w:cs="Times New Roman"/>
          <w:szCs w:val="28"/>
          <w:lang w:val="en-IN"/>
        </w:rPr>
        <w:t>Introduction</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sz w:val="24"/>
          <w:szCs w:val="24"/>
          <w:lang w:val="en-IN"/>
        </w:rPr>
        <w:tab/>
      </w:r>
      <w:r>
        <w:rPr>
          <w:rFonts w:ascii="Times New Roman" w:hAnsi="Times New Roman" w:eastAsia="Times New Roman" w:cs="Times New Roman"/>
          <w:sz w:val="24"/>
          <w:szCs w:val="24"/>
          <w:lang w:bidi="ar-SA"/>
        </w:rPr>
        <w:t>The aspects of management and leadership are the study's main focus. How they differ from one other and how one can assume the other's job. The study offers an intriguing examination of management and leadership ideas (Hewitt et al., 2021). Based on factors like characteristics, functions, and responsibilities, both of these roles can be categorised separately. Along with supporting the claim that "a manager can be a leader but a leader cannot be a manager," the study will also address how management and leadership abilities enhance both individual and organisational performance.</w:t>
      </w:r>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br w:type="page"/>
      </w:r>
    </w:p>
    <w:p>
      <w:pPr>
        <w:spacing w:line="360" w:lineRule="auto"/>
        <w:jc w:val="both"/>
        <w:rPr>
          <w:rFonts w:ascii="Times New Roman" w:hAnsi="Times New Roman" w:cs="Times New Roman"/>
          <w:sz w:val="24"/>
          <w:szCs w:val="24"/>
          <w:lang w:val="en-IN"/>
        </w:rPr>
      </w:pPr>
    </w:p>
    <w:p>
      <w:pPr>
        <w:pStyle w:val="3"/>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Main body </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sz w:val="24"/>
          <w:szCs w:val="24"/>
          <w:lang w:val="en-IN"/>
        </w:rPr>
        <w:tab/>
      </w:r>
      <w:r>
        <w:rPr>
          <w:rFonts w:ascii="Times New Roman" w:hAnsi="Times New Roman" w:eastAsia="Times New Roman" w:cs="Times New Roman"/>
          <w:sz w:val="24"/>
          <w:szCs w:val="24"/>
          <w:lang w:bidi="ar-SA"/>
        </w:rPr>
        <w:t>Leaders are those who has the ability to direct, influence, and lead the behaviour of those who follow them in order to achieve a specific objective. A leader creates a vision, shares it with their followers, and then continuously inspires them to reach the intended objectives. Proactive, strategic, and innovative thinkers are the qualities of leaders. They promote improvements and innovations while primarily concentrating on people and their relationships. According to Rehman and Iqbal (2020), a leader inspires others and establishes an informal authority through their personal qualities. They aim for efficacy and create a circle of influence. On the other hand, a manager is a person who oversees an organisation or project and possesses some extremely powerful plans, directions, coordination, and control. Supervisors delegate responsibilities, accomplish objectives, and guarantee seamless and efficient functioning of all departments. Managers are reflexive, obedient, and organisational in their methods. A manager's primary concern is with systems and processes; they adjust to changes and steer clear of conflict or controversy. They lead under the formal powers that they oversee due to their positions and responsibilities. They aim for efficiency and create a circle of command and power. It is possible to state that "a manager can be a leader but a leader cannot be a manager" after introducing these two concepts and positions. The abilities of a leader, including as vision, communication, motivation, and innovation, can be developed by a manager, who can then fully utilise these abilities to inspire and influence their followers. A manager can also develop the transformational leadership skill, which may entail creating a unifying vision, endowing followers with authority, and promoting innovation and change. A manager who also possesses leadership qualities can have a good effect on followers' performance and happiness as well as the organization's or project's overall growth and success. On the other hand, a leader cannot become a manager until they acquire the fundamental and required managing knowledge and abilities, such as the ability to plan, organise, staff, direct, and control. Even if a leader has a wonderful vision and charisma, they could never be able to attain the intended outcomes if they are unable to organise and carry out the essential measures. In addition to dealing with stakeholders or external surroundings, a leader can overcome obstacles and problems that arise when overseeing the association's or venture's resources, procedures, and system (Xu et al., 2022). However, particularly in a formal executive situation, a leader who is merely a leader and not a manager might not have the legitimacy or authority to lead or influence others. I agree with the saying that "a manager can be a leader but a leader cannot be a manager" to some extent. A manager may have the ability to become a leader, but in order to do so, a leader must first grow and gain certain managing abilities and expertise (Bush, 2019). Any organisation or association can benefit greatly from having someone in charge of managing and leading both the roles, duties, and attributes necessary to accomplish its goals and objectives. Take Pakistani activist Malala Yousafzai as an example to support the assertion. She is a well-known figure who inspires millions of people worldwide with her bravery, vision, and support of women's rights to an education (Baldersheim and et.al., 2019). She lacks formal power or a position in any organisation or group, hence she cannot be considered a manager. She simply needs to be a leader who brings change and innovation by using her voice to influence others to challenge the status quo and ask for actions from global communities. She is not expected to plan, organise, control, or dictate the actions or supplies of others, nor is she required to adhere to any rules, guidelines, or procedures of any system or processes. Through her vision, she unites others with her</w:t>
      </w:r>
      <w:r>
        <w:rPr>
          <w:rFonts w:ascii="Times New Roman" w:hAnsi="Times New Roman" w:eastAsia="Times New Roman" w:cs="Times New Roman"/>
          <w:sz w:val="24"/>
          <w:szCs w:val="24"/>
          <w:lang w:bidi="ar-SA"/>
        </w:rPr>
        <w:t xml:space="preserve"> and inspires them to support her cause. Efficacy and influence are more important to her as a leader than efficiency and output.</w:t>
      </w:r>
    </w:p>
    <w:p>
      <w:pPr>
        <w:spacing w:after="0" w:line="360" w:lineRule="auto"/>
        <w:ind w:firstLine="720"/>
        <w:jc w:val="both"/>
        <w:rPr>
          <w:rFonts w:ascii="Times New Roman" w:hAnsi="Times New Roman" w:eastAsia="Times New Roman" w:cs="Times New Roman"/>
          <w:sz w:val="24"/>
          <w:szCs w:val="24"/>
          <w:lang w:bidi="ar-SA"/>
        </w:rPr>
      </w:pPr>
      <w:r>
        <w:rPr>
          <w:rFonts w:ascii="Times New Roman" w:hAnsi="Times New Roman" w:eastAsia="Times New Roman" w:cs="Times New Roman"/>
          <w:sz w:val="24"/>
          <w:szCs w:val="24"/>
          <w:lang w:bidi="ar-SA"/>
        </w:rPr>
        <w:t>Another example is Satya Nadela, who is the Chief Executive Officer of Microsoft. As the person in charge of management, he is accountable for the organization's overall performance, as well as its success and the inclusive or complete plan. He is in charge of planning, organising, and directing all of the actions and resources of the organisation, and also, he is in charge of controlling those activities and resources. In light of the positional job that he holds, he is in charge of governing the official authority and legitimacy (Bush, Middlewood, and Bell, 2019). Furthermore, he is a leader who is accountable for the creation of a vision and the dissemination of that vision to his employees, customers, colleagues, and shareholders. Through his influence and inspiration, he guides people in the direction of the organization's vision and objective. Because of his emphasis on people and relationships, he encourages people to be creative and to make changes. He is the owner of the informal authority because of the personal attributes he possesses, such as empathy, inquisitiveness, and a mindset that is open to continuous learning. In order to achieve the impact, he cultivates an atmosphere of influences and works towards it. Microsoft's culture, performance, and reputation are all positively impacted by Satya Nadela, who is not only a manager but also a leader.</w:t>
      </w:r>
    </w:p>
    <w:p>
      <w:pPr>
        <w:spacing w:after="240" w:line="360" w:lineRule="auto"/>
        <w:jc w:val="both"/>
        <w:rPr>
          <w:rFonts w:ascii="Times New Roman" w:hAnsi="Times New Roman" w:eastAsia="Times New Roman" w:cs="Times New Roman"/>
          <w:sz w:val="24"/>
          <w:szCs w:val="24"/>
          <w:lang w:bidi="ar-SA"/>
        </w:rPr>
      </w:pPr>
      <w:r>
        <w:rPr>
          <w:rFonts w:ascii="Times New Roman" w:hAnsi="Times New Roman" w:eastAsia="Times New Roman" w:cs="Times New Roman"/>
          <w:sz w:val="24"/>
          <w:szCs w:val="24"/>
          <w:lang w:bidi="ar-SA"/>
        </w:rPr>
        <w:t xml:space="preserve">Take for example a software development manager who is a leader in their field, such as Jeff Bezos or Sundar Pichai. He creates visions for the projects that are crystal clear and captivating, communicates them to the members of the team, and motivates them to work towards their goals and accomplish their work. In addition to ensuring that the deadline is met, the manager is responsible for planning and managing the work of the team, as well as ensuring that the budget or quality requirements are satisfied. </w:t>
      </w:r>
    </w:p>
    <w:p>
      <w:pPr>
        <w:spacing w:after="240" w:line="360" w:lineRule="auto"/>
        <w:jc w:val="both"/>
        <w:rPr>
          <w:rFonts w:ascii="Times New Roman" w:hAnsi="Times New Roman" w:eastAsia="Times New Roman" w:cs="Times New Roman"/>
          <w:sz w:val="24"/>
          <w:szCs w:val="24"/>
          <w:lang w:bidi="ar-SA"/>
        </w:rPr>
      </w:pPr>
      <w:r>
        <w:rPr>
          <w:rFonts w:ascii="Times New Roman" w:hAnsi="Times New Roman" w:eastAsia="Times New Roman" w:cs="Times New Roman"/>
          <w:sz w:val="24"/>
          <w:szCs w:val="24"/>
          <w:lang w:bidi="ar-SA"/>
        </w:rPr>
        <w:t>Let us take into consideration an additional example of a social movement leader who is not a manager, such as Nelson Mandela or Mahatma Gandhi. It was because of them that others were inspired and motivated to join and support the cause, which was the cause of political change, respectively. On the other hand, they do not possess the official authority or the experience necessary to organise or plan the activities of others who follow them.</w:t>
      </w:r>
    </w:p>
    <w:p>
      <w:pPr>
        <w:spacing w:after="240" w:line="360" w:lineRule="auto"/>
        <w:jc w:val="both"/>
        <w:rPr>
          <w:rFonts w:ascii="Times New Roman" w:hAnsi="Times New Roman" w:eastAsia="Times New Roman" w:cs="Times New Roman"/>
          <w:sz w:val="24"/>
          <w:szCs w:val="24"/>
          <w:lang w:bidi="ar-SA"/>
        </w:rPr>
      </w:pPr>
      <w:r>
        <w:rPr>
          <w:rFonts w:ascii="Times New Roman" w:hAnsi="Times New Roman" w:eastAsia="Times New Roman" w:cs="Times New Roman"/>
          <w:sz w:val="24"/>
          <w:szCs w:val="24"/>
          <w:lang w:bidi="ar-SA"/>
        </w:rPr>
        <w:t>Both leadership and management are crucial components of any organisation. Both strategies and results entail persuading others to pursue a shared objective, although they do it in different ways. A person must use a variety of employability and personal competencies to manage and lead effectively. These competencies will enable them to accomplish the goals and objectives (Ellis and Abbott, 2020). Developing these abilities will improve an organization's and an individual's effectiveness in a number of ways. In order to manage by persuading others to do tasks, the following competencies are necessary and essential:</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b/>
          <w:sz w:val="24"/>
          <w:szCs w:val="24"/>
          <w:lang w:val="en-IN"/>
        </w:rPr>
        <w:t>Organisational planning</w:t>
      </w:r>
      <w:r>
        <w:rPr>
          <w:rFonts w:ascii="Times New Roman" w:hAnsi="Times New Roman" w:cs="Times New Roman"/>
          <w:sz w:val="24"/>
          <w:szCs w:val="24"/>
          <w:lang w:val="en-IN"/>
        </w:rPr>
        <w:t xml:space="preserve"> – </w:t>
      </w:r>
      <w:r>
        <w:rPr>
          <w:rFonts w:ascii="Times New Roman" w:hAnsi="Times New Roman" w:eastAsia="Times New Roman" w:cs="Times New Roman"/>
          <w:sz w:val="24"/>
          <w:szCs w:val="24"/>
          <w:lang w:bidi="ar-SA"/>
        </w:rPr>
        <w:t>It is necessary to organise and organise the team's or project's tasks, resources, and deadlines. The team members' duties and responsibilities must be clearly stated, together with a set of realistic goals and objectives. Periodically assessing the team's and projects' performance and advancements is necessary, and any necessary adjustments must be implemented. Planning and organisation will support efficient use of time and resources as well as the accomplishment of both professional and personal objectives (Ramere and Laseinde, 2020). Additionally, it will support the company's efficient project and operation planning, easy client delivery of premium goods and services, and successful project management.</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b/>
          <w:sz w:val="24"/>
          <w:szCs w:val="24"/>
          <w:lang w:val="en-IN"/>
        </w:rPr>
        <w:t>Delegation and negotiation</w:t>
      </w:r>
      <w:r>
        <w:rPr>
          <w:rFonts w:ascii="Times New Roman" w:hAnsi="Times New Roman" w:cs="Times New Roman"/>
          <w:sz w:val="24"/>
          <w:szCs w:val="24"/>
          <w:lang w:val="en-IN"/>
        </w:rPr>
        <w:t xml:space="preserve"> – </w:t>
      </w:r>
      <w:r>
        <w:rPr>
          <w:rFonts w:ascii="Times New Roman" w:hAnsi="Times New Roman" w:eastAsia="Times New Roman" w:cs="Times New Roman"/>
          <w:sz w:val="24"/>
          <w:szCs w:val="24"/>
          <w:lang w:bidi="ar-SA"/>
        </w:rPr>
        <w:t>It's essential to have effective and efficient communication with the team, stakeholders, and clients. The team members will receive feedback, direction, and instructions that are brief and unambiguous (Shaturaev and Bekimbetova, 2021). Negotiations between parties are required for the sake of both parties' mutual gains and the prevention or resolution of problems. This will assist a person in increasing their output and efficiency as well as strengthening their leadership abilities. It will also assist an organisation in making the most use of its human resources and in building strong, motivated staff members.</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b/>
          <w:sz w:val="24"/>
          <w:szCs w:val="24"/>
          <w:lang w:val="en-IN"/>
        </w:rPr>
        <w:t>Trouble solving and decision making</w:t>
      </w:r>
      <w:r>
        <w:rPr>
          <w:rFonts w:ascii="Times New Roman" w:hAnsi="Times New Roman" w:cs="Times New Roman"/>
          <w:sz w:val="24"/>
          <w:szCs w:val="24"/>
          <w:lang w:val="en-IN"/>
        </w:rPr>
        <w:t xml:space="preserve"> – </w:t>
      </w:r>
      <w:r>
        <w:rPr>
          <w:rFonts w:ascii="Times New Roman" w:hAnsi="Times New Roman" w:eastAsia="Times New Roman" w:cs="Times New Roman"/>
          <w:sz w:val="24"/>
          <w:szCs w:val="24"/>
          <w:lang w:bidi="ar-SA"/>
        </w:rPr>
        <w:t>The issues and difficulties that the team or project is facing must be recognised, examined, and a potential workable solution must be developed. A prompt and well-informed decision must be made in light of the available information, statistics, and outcomes (Sharafizad, Redmond, and Morris, 2020). An individual with problem-solving and decision-making skills will find assistance in managing obstacles and uncertainties as well as in coming up with creative and practical solutions. Additionally, it will enhance the organization's performance and procedures and aid in adjusting to the shifting demands of the market and the environment.</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b/>
          <w:sz w:val="24"/>
          <w:szCs w:val="24"/>
          <w:lang w:val="en-IN"/>
        </w:rPr>
        <w:t xml:space="preserve">Learning </w:t>
      </w:r>
      <w:r>
        <w:rPr>
          <w:rFonts w:ascii="Times New Roman" w:hAnsi="Times New Roman" w:cs="Times New Roman"/>
          <w:sz w:val="24"/>
          <w:szCs w:val="24"/>
          <w:lang w:val="en-IN"/>
        </w:rPr>
        <w:t xml:space="preserve">– </w:t>
      </w:r>
      <w:r>
        <w:rPr>
          <w:rFonts w:ascii="Times New Roman" w:hAnsi="Times New Roman" w:eastAsia="Times New Roman" w:cs="Times New Roman"/>
          <w:sz w:val="24"/>
          <w:szCs w:val="24"/>
          <w:lang w:bidi="ar-SA"/>
        </w:rPr>
        <w:t>Time, workload, and stress must be well managed. Prioritising jobs is necessary if one is going to finish them on time and within budget. They must be adaptable to changes and uncertainties, proactive, and strong (Bencsik, Csokas, and Seben, 2019). A person must take responsibility for their actions, learn from past mistakes, and seek out opportunities for growth and feedback.</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sz w:val="24"/>
          <w:szCs w:val="24"/>
          <w:lang w:val="en-IN"/>
        </w:rPr>
        <w:tab/>
      </w:r>
      <w:r>
        <w:rPr>
          <w:rFonts w:ascii="Times New Roman" w:hAnsi="Times New Roman" w:eastAsia="Times New Roman" w:cs="Times New Roman"/>
          <w:sz w:val="24"/>
          <w:szCs w:val="24"/>
          <w:lang w:bidi="ar-SA"/>
        </w:rPr>
        <w:t>In the second scenario of leadership, the following abilities are necessary to motivate others to do tasks:</w:t>
      </w:r>
    </w:p>
    <w:p>
      <w:pPr>
        <w:spacing w:after="240" w:line="360" w:lineRule="auto"/>
        <w:jc w:val="both"/>
        <w:rPr>
          <w:rFonts w:ascii="Times New Roman" w:hAnsi="Times New Roman" w:eastAsia="Times New Roman" w:cs="Times New Roman"/>
          <w:sz w:val="24"/>
          <w:szCs w:val="24"/>
          <w:lang w:bidi="ar-SA"/>
        </w:rPr>
      </w:pPr>
      <w:r>
        <w:rPr>
          <w:rFonts w:ascii="Times New Roman" w:hAnsi="Times New Roman" w:eastAsia="Times New Roman" w:cs="Times New Roman"/>
          <w:b/>
          <w:sz w:val="24"/>
          <w:szCs w:val="24"/>
          <w:lang w:bidi="ar-SA"/>
        </w:rPr>
        <w:t>Strategies and vision:</w:t>
      </w:r>
      <w:r>
        <w:rPr>
          <w:rFonts w:ascii="Times New Roman" w:hAnsi="Times New Roman" w:eastAsia="Times New Roman" w:cs="Times New Roman"/>
          <w:sz w:val="24"/>
          <w:szCs w:val="24"/>
          <w:lang w:bidi="ar-SA"/>
        </w:rPr>
        <w:t xml:space="preserve"> An individual must create an engaging strategy and vision for the group or projects. The organization's mission and values must be in line with the strategy and vision (Kovacevic, 2019). Others must be motivated and won over to the vision and plan. An individual can create and pursue a purposeful and happy profession through inspiration and vision, and they can also inspire and drive others to pursue the same. </w:t>
      </w:r>
    </w:p>
    <w:p>
      <w:pPr>
        <w:spacing w:after="240" w:line="360" w:lineRule="auto"/>
        <w:jc w:val="both"/>
        <w:rPr>
          <w:rFonts w:ascii="Times New Roman" w:hAnsi="Times New Roman" w:eastAsia="Times New Roman" w:cs="Times New Roman"/>
          <w:sz w:val="24"/>
          <w:szCs w:val="24"/>
          <w:lang w:bidi="ar-SA"/>
        </w:rPr>
      </w:pPr>
      <w:r>
        <w:rPr>
          <w:rFonts w:ascii="Times New Roman" w:hAnsi="Times New Roman" w:eastAsia="Times New Roman" w:cs="Times New Roman"/>
          <w:b/>
          <w:sz w:val="24"/>
          <w:szCs w:val="24"/>
          <w:lang w:bidi="ar-SA"/>
        </w:rPr>
        <w:t>Inspiration and empowerment:</w:t>
      </w:r>
      <w:r>
        <w:rPr>
          <w:rFonts w:ascii="Times New Roman" w:hAnsi="Times New Roman" w:eastAsia="Times New Roman" w:cs="Times New Roman"/>
          <w:sz w:val="24"/>
          <w:szCs w:val="24"/>
          <w:lang w:bidi="ar-SA"/>
        </w:rPr>
        <w:t xml:space="preserve"> It's important to inspire and motivate team members to perform at their highest level. For their accomplishments and contributions, they must be acknowledged and honoured. They ought to be granted the independence, privileges, and obligations associated with the assignment and their work. For them to be innovative and take the initiative, they require inspiration. This will support someone in effectively expressing and presenting their thoughts and opinions as well as in effectively negotiating and resolving disagreements. All things considered, this ability will assist the business in winning over the stakeholders' support and dedication as well as in getting past obstacles and difficulties.</w:t>
      </w:r>
    </w:p>
    <w:p>
      <w:pPr>
        <w:spacing w:after="240" w:line="360" w:lineRule="auto"/>
        <w:jc w:val="both"/>
        <w:rPr>
          <w:rFonts w:ascii="Times New Roman" w:hAnsi="Times New Roman" w:eastAsia="Times New Roman" w:cs="Times New Roman"/>
          <w:sz w:val="24"/>
          <w:szCs w:val="24"/>
          <w:lang w:bidi="ar-SA"/>
        </w:rPr>
      </w:pPr>
      <w:r>
        <w:rPr>
          <w:rFonts w:ascii="Times New Roman" w:hAnsi="Times New Roman" w:eastAsia="Times New Roman" w:cs="Times New Roman"/>
          <w:b/>
          <w:sz w:val="24"/>
          <w:szCs w:val="24"/>
          <w:lang w:bidi="ar-SA"/>
        </w:rPr>
        <w:t xml:space="preserve">Cooperation: </w:t>
      </w:r>
      <w:r>
        <w:rPr>
          <w:rFonts w:ascii="Times New Roman" w:hAnsi="Times New Roman" w:eastAsia="Times New Roman" w:cs="Times New Roman"/>
          <w:sz w:val="24"/>
          <w:szCs w:val="24"/>
          <w:lang w:bidi="ar-SA"/>
        </w:rPr>
        <w:t xml:space="preserve">A manager or leader must work together and cooperatively with team members as well as other stakeholders. Building rapport and trust with the team is essential, and it's important to value their diversity and individuality. It is important to create a culture of positivity and support within the team and workplace so that everyone feels included and appreciated. Additionally, it will assist the company in harnessing the variety and synergy of its staff and in building and maintaining a highly effective team. </w:t>
      </w:r>
    </w:p>
    <w:p>
      <w:pPr>
        <w:spacing w:after="240" w:line="360" w:lineRule="auto"/>
        <w:jc w:val="both"/>
        <w:rPr>
          <w:rFonts w:ascii="Times New Roman" w:hAnsi="Times New Roman" w:eastAsia="Times New Roman" w:cs="Times New Roman"/>
          <w:sz w:val="24"/>
          <w:szCs w:val="24"/>
          <w:lang w:bidi="ar-SA"/>
        </w:rPr>
      </w:pPr>
      <w:r>
        <w:rPr>
          <w:rFonts w:ascii="Times New Roman" w:hAnsi="Times New Roman" w:eastAsia="Times New Roman" w:cs="Times New Roman"/>
          <w:b/>
          <w:sz w:val="24"/>
          <w:szCs w:val="24"/>
          <w:lang w:bidi="ar-SA"/>
        </w:rPr>
        <w:t>Empathy and emotional support are essential</w:t>
      </w:r>
      <w:r>
        <w:rPr>
          <w:rFonts w:ascii="Times New Roman" w:hAnsi="Times New Roman" w:eastAsia="Times New Roman" w:cs="Times New Roman"/>
          <w:sz w:val="24"/>
          <w:szCs w:val="24"/>
          <w:lang w:bidi="ar-SA"/>
        </w:rPr>
        <w:t xml:space="preserve">; one must be able to comprehend and control one's own emotions in addition to those of others. Individuals must understand how their emotions impact other people as well as how other people's emotions and actions impact them (Kouzes and Posner, 2019). It is imperative to demonstrate empathy towards both team members and consumers in order to meet their needs and expectations. Social and ethical responsibility ought to be shown. </w:t>
      </w:r>
    </w:p>
    <w:p>
      <w:pPr>
        <w:jc w:val="both"/>
        <w:rPr>
          <w:rFonts w:ascii="Times New Roman" w:hAnsi="Times New Roman" w:cs="Times New Roman"/>
          <w:sz w:val="24"/>
          <w:szCs w:val="24"/>
          <w:lang w:val="en-IN"/>
        </w:rPr>
      </w:pPr>
      <w:r>
        <w:rPr>
          <w:rFonts w:ascii="Times New Roman" w:hAnsi="Times New Roman" w:cs="Times New Roman"/>
          <w:sz w:val="24"/>
          <w:szCs w:val="24"/>
          <w:lang w:val="en-IN"/>
        </w:rPr>
        <w:br w:type="page"/>
      </w:r>
    </w:p>
    <w:p>
      <w:pPr>
        <w:spacing w:line="360" w:lineRule="auto"/>
        <w:jc w:val="both"/>
        <w:rPr>
          <w:rFonts w:ascii="Times New Roman" w:hAnsi="Times New Roman" w:cs="Times New Roman"/>
          <w:sz w:val="24"/>
          <w:szCs w:val="24"/>
          <w:lang w:val="en-IN"/>
        </w:rPr>
      </w:pPr>
    </w:p>
    <w:p>
      <w:pPr>
        <w:pStyle w:val="4"/>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Conclusion </w:t>
      </w:r>
    </w:p>
    <w:p>
      <w:pPr>
        <w:spacing w:line="360" w:lineRule="auto"/>
        <w:jc w:val="both"/>
        <w:rPr>
          <w:rFonts w:ascii="Times New Roman" w:hAnsi="Times New Roman" w:eastAsia="Times New Roman" w:cs="Times New Roman"/>
          <w:sz w:val="24"/>
          <w:szCs w:val="24"/>
          <w:lang w:bidi="ar-SA"/>
        </w:rPr>
      </w:pPr>
      <w:r>
        <w:rPr>
          <w:rFonts w:ascii="Times New Roman" w:hAnsi="Times New Roman" w:cs="Times New Roman"/>
          <w:sz w:val="24"/>
          <w:szCs w:val="24"/>
          <w:lang w:val="en-IN"/>
        </w:rPr>
        <w:tab/>
      </w:r>
      <w:r>
        <w:rPr>
          <w:rFonts w:ascii="Times New Roman" w:hAnsi="Times New Roman" w:cs="Times New Roman"/>
          <w:sz w:val="24"/>
          <w:szCs w:val="24"/>
          <w:lang w:val="en-IN"/>
        </w:rPr>
        <w:t xml:space="preserve">From the above report it can be concluded that </w:t>
      </w:r>
      <w:r>
        <w:rPr>
          <w:rFonts w:ascii="Times New Roman" w:hAnsi="Times New Roman" w:eastAsia="Times New Roman" w:cs="Times New Roman"/>
          <w:sz w:val="24"/>
          <w:szCs w:val="24"/>
          <w:lang w:bidi="ar-SA"/>
        </w:rPr>
        <w:t>the extensive research on management and leadership comes to the conclusion that these two critical components are essential to any organization's success. Both facets entail motivating others to work towards a shared objective while using different strategies and attaining different results. Building and sustaining relationships, motivating and influencing people, and developing and conveying goals are the main objectives of leadership. Management, on the other hand, is primarily concerned with organising, planning, problem solving, delegating, and oversight. Various personal qualities and employability skills, such as vision and inspiration, cooperation and collaboration, planning and organisational abilities, emotional intelligence, learning skills, etc., are necessary to accept both of these positions. These abilities can help someone perform better, reach their full potential as a manager and leader, and increase productivity and performance. Therefore, in order to attain organisational excellence, both management and leadership are necessary. They are complimentary and interdependent.</w:t>
      </w:r>
    </w:p>
    <w:p>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br w:type="page"/>
      </w:r>
    </w:p>
    <w:p>
      <w:pPr>
        <w:pStyle w:val="5"/>
        <w:spacing w:line="360" w:lineRule="auto"/>
        <w:jc w:val="both"/>
        <w:rPr>
          <w:rFonts w:ascii="Times New Roman" w:hAnsi="Times New Roman" w:cs="Times New Roman"/>
          <w:i w:val="0"/>
          <w:iCs w:val="0"/>
          <w:sz w:val="24"/>
          <w:szCs w:val="24"/>
          <w:lang w:val="en-IN"/>
        </w:rPr>
      </w:pPr>
      <w:r>
        <w:rPr>
          <w:rFonts w:ascii="Times New Roman" w:hAnsi="Times New Roman" w:cs="Times New Roman"/>
          <w:i w:val="0"/>
          <w:iCs w:val="0"/>
          <w:sz w:val="24"/>
          <w:szCs w:val="24"/>
          <w:lang w:val="en-IN"/>
        </w:rPr>
        <w:t xml:space="preserve">References </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Baldersheim, H., Bodnárová, B., Horváth, T.M. and Vajdová, Z., 2019. Functions of the Executive: Power, Leadership, and Management. In </w:t>
      </w:r>
      <w:r>
        <w:rPr>
          <w:rFonts w:ascii="Times New Roman" w:hAnsi="Times New Roman" w:cs="Times New Roman"/>
          <w:i/>
          <w:iCs/>
          <w:sz w:val="24"/>
          <w:szCs w:val="24"/>
        </w:rPr>
        <w:t>Local Democracy And The Processes Of Transformation In East-central Europe</w:t>
      </w:r>
      <w:r>
        <w:rPr>
          <w:rFonts w:ascii="Times New Roman" w:hAnsi="Times New Roman" w:cs="Times New Roman"/>
          <w:sz w:val="24"/>
          <w:szCs w:val="24"/>
        </w:rPr>
        <w:t> (pp. 197-224). Routledge.</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Bencsik, A., Csokas, L. and Seben, Z., 2019, November. What is the role of Ethics in an Ideal Leadership Style?. In </w:t>
      </w:r>
      <w:r>
        <w:rPr>
          <w:rFonts w:ascii="Times New Roman" w:hAnsi="Times New Roman" w:cs="Times New Roman"/>
          <w:i/>
          <w:iCs/>
          <w:sz w:val="24"/>
          <w:szCs w:val="24"/>
        </w:rPr>
        <w:t>Proceedings of the European Conference on Management, Leadership &amp; Governance</w:t>
      </w:r>
      <w:r>
        <w:rPr>
          <w:rFonts w:ascii="Times New Roman" w:hAnsi="Times New Roman" w:cs="Times New Roman"/>
          <w:sz w:val="24"/>
          <w:szCs w:val="24"/>
        </w:rPr>
        <w:t> (pp. 63-72).</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Bush, T., 2019. Distinguishing between educational leadership and management: Compatible or incompatible constructs?. </w:t>
      </w:r>
      <w:r>
        <w:rPr>
          <w:rFonts w:ascii="Times New Roman" w:hAnsi="Times New Roman" w:cs="Times New Roman"/>
          <w:i/>
          <w:iCs/>
          <w:sz w:val="24"/>
          <w:szCs w:val="24"/>
        </w:rPr>
        <w:t>Educational Management Administration &amp; Leadership</w:t>
      </w:r>
      <w:r>
        <w:rPr>
          <w:rFonts w:ascii="Times New Roman" w:hAnsi="Times New Roman" w:cs="Times New Roman"/>
          <w:sz w:val="24"/>
          <w:szCs w:val="24"/>
        </w:rPr>
        <w:t>, </w:t>
      </w:r>
      <w:r>
        <w:rPr>
          <w:rFonts w:ascii="Times New Roman" w:hAnsi="Times New Roman" w:cs="Times New Roman"/>
          <w:i/>
          <w:iCs/>
          <w:sz w:val="24"/>
          <w:szCs w:val="24"/>
        </w:rPr>
        <w:t>47</w:t>
      </w:r>
      <w:r>
        <w:rPr>
          <w:rFonts w:ascii="Times New Roman" w:hAnsi="Times New Roman" w:cs="Times New Roman"/>
          <w:sz w:val="24"/>
          <w:szCs w:val="24"/>
        </w:rPr>
        <w:t>(4), pp.501-503.</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Bush, T., Middlewood, D. and Bell, L., 2019. Principles of educational leadership &amp; management. </w:t>
      </w:r>
      <w:r>
        <w:rPr>
          <w:rFonts w:ascii="Times New Roman" w:hAnsi="Times New Roman" w:cs="Times New Roman"/>
          <w:i/>
          <w:iCs/>
          <w:sz w:val="24"/>
          <w:szCs w:val="24"/>
        </w:rPr>
        <w:t>Principles of Educational Leadership &amp; Management</w:t>
      </w:r>
      <w:r>
        <w:rPr>
          <w:rFonts w:ascii="Times New Roman" w:hAnsi="Times New Roman" w:cs="Times New Roman"/>
          <w:sz w:val="24"/>
          <w:szCs w:val="24"/>
        </w:rPr>
        <w:t>, pp.1-408.</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Ellis, P. and Abbott, J., 2020. Are leadership and management different?. </w:t>
      </w:r>
      <w:r>
        <w:rPr>
          <w:rFonts w:ascii="Times New Roman" w:hAnsi="Times New Roman" w:cs="Times New Roman"/>
          <w:i/>
          <w:iCs/>
          <w:sz w:val="24"/>
          <w:szCs w:val="24"/>
        </w:rPr>
        <w:t>Journal of Kidney Care</w:t>
      </w:r>
      <w:r>
        <w:rPr>
          <w:rFonts w:ascii="Times New Roman" w:hAnsi="Times New Roman" w:cs="Times New Roman"/>
          <w:sz w:val="24"/>
          <w:szCs w:val="24"/>
        </w:rPr>
        <w:t>, </w:t>
      </w:r>
      <w:r>
        <w:rPr>
          <w:rFonts w:ascii="Times New Roman" w:hAnsi="Times New Roman" w:cs="Times New Roman"/>
          <w:i/>
          <w:iCs/>
          <w:sz w:val="24"/>
          <w:szCs w:val="24"/>
        </w:rPr>
        <w:t>5</w:t>
      </w:r>
      <w:r>
        <w:rPr>
          <w:rFonts w:ascii="Times New Roman" w:hAnsi="Times New Roman" w:cs="Times New Roman"/>
          <w:sz w:val="24"/>
          <w:szCs w:val="24"/>
        </w:rPr>
        <w:t>(1), pp.45-47.</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Hewitt, L., Dahlen, H.G., Hartz, D.L. and Dadich, A., 2021. Leadership and management in midwifery-led continuity of care models: A thematic and lexical analysis of a scoping review. </w:t>
      </w:r>
      <w:r>
        <w:rPr>
          <w:rFonts w:ascii="Times New Roman" w:hAnsi="Times New Roman" w:cs="Times New Roman"/>
          <w:i/>
          <w:iCs/>
          <w:sz w:val="24"/>
          <w:szCs w:val="24"/>
        </w:rPr>
        <w:t>Midwifery</w:t>
      </w:r>
      <w:r>
        <w:rPr>
          <w:rFonts w:ascii="Times New Roman" w:hAnsi="Times New Roman" w:cs="Times New Roman"/>
          <w:sz w:val="24"/>
          <w:szCs w:val="24"/>
        </w:rPr>
        <w:t>, </w:t>
      </w:r>
      <w:r>
        <w:rPr>
          <w:rFonts w:ascii="Times New Roman" w:hAnsi="Times New Roman" w:cs="Times New Roman"/>
          <w:i/>
          <w:iCs/>
          <w:sz w:val="24"/>
          <w:szCs w:val="24"/>
        </w:rPr>
        <w:t>98</w:t>
      </w:r>
      <w:r>
        <w:rPr>
          <w:rFonts w:ascii="Times New Roman" w:hAnsi="Times New Roman" w:cs="Times New Roman"/>
          <w:sz w:val="24"/>
          <w:szCs w:val="24"/>
        </w:rPr>
        <w:t>, p.102986.</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Kouzes, T.K. and Posner, B.Z., 2019. Influence of managers’ mindset on leadership behavior. </w:t>
      </w:r>
      <w:r>
        <w:rPr>
          <w:rFonts w:ascii="Times New Roman" w:hAnsi="Times New Roman" w:cs="Times New Roman"/>
          <w:i/>
          <w:iCs/>
          <w:sz w:val="24"/>
          <w:szCs w:val="24"/>
        </w:rPr>
        <w:t>Leadership &amp; Organization Development Journal</w:t>
      </w:r>
      <w:r>
        <w:rPr>
          <w:rFonts w:ascii="Times New Roman" w:hAnsi="Times New Roman" w:cs="Times New Roman"/>
          <w:sz w:val="24"/>
          <w:szCs w:val="24"/>
        </w:rPr>
        <w:t>, </w:t>
      </w:r>
      <w:r>
        <w:rPr>
          <w:rFonts w:ascii="Times New Roman" w:hAnsi="Times New Roman" w:cs="Times New Roman"/>
          <w:i/>
          <w:iCs/>
          <w:sz w:val="24"/>
          <w:szCs w:val="24"/>
        </w:rPr>
        <w:t>40</w:t>
      </w:r>
      <w:r>
        <w:rPr>
          <w:rFonts w:ascii="Times New Roman" w:hAnsi="Times New Roman" w:cs="Times New Roman"/>
          <w:sz w:val="24"/>
          <w:szCs w:val="24"/>
        </w:rPr>
        <w:t>(8), pp.829-844.</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Kovacevic, M., 2019. Academic leadership skills: Managing teams and conflict management. In </w:t>
      </w:r>
      <w:r>
        <w:rPr>
          <w:rFonts w:ascii="Times New Roman" w:hAnsi="Times New Roman" w:cs="Times New Roman"/>
          <w:i/>
          <w:iCs/>
          <w:sz w:val="24"/>
          <w:szCs w:val="24"/>
        </w:rPr>
        <w:t>University Governance and Academic leadership in the Eu and China</w:t>
      </w:r>
      <w:r>
        <w:rPr>
          <w:rFonts w:ascii="Times New Roman" w:hAnsi="Times New Roman" w:cs="Times New Roman"/>
          <w:sz w:val="24"/>
          <w:szCs w:val="24"/>
        </w:rPr>
        <w:t> (pp. 246-257). IGI Global.</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Ramere, D.M. and Laseinde, O.T., 2020. Creating a Physical Bridge Between Management and Leadership as a Strategy to Improve Organization Performance Analysis. In </w:t>
      </w:r>
      <w:r>
        <w:rPr>
          <w:rFonts w:ascii="Times New Roman" w:hAnsi="Times New Roman" w:cs="Times New Roman"/>
          <w:i/>
          <w:iCs/>
          <w:sz w:val="24"/>
          <w:szCs w:val="24"/>
        </w:rPr>
        <w:t>Advances in Human Factors, Business Management and Leadership: Proceedings of the AHFE 2020 Virtual Conferences on Human Factors, Business Management and Society, and Human Factors in Management and Leadership, July 16-20, 2020, USA</w:t>
      </w:r>
      <w:r>
        <w:rPr>
          <w:rFonts w:ascii="Times New Roman" w:hAnsi="Times New Roman" w:cs="Times New Roman"/>
          <w:sz w:val="24"/>
          <w:szCs w:val="24"/>
        </w:rPr>
        <w:t> (pp. 546-552). Springer International Publishing.</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Rehman, U.U. and Iqbal, A., 2020. Nexus of knowledge-oriented leadership, knowledge management, innovation and organizational performance in higher education. </w:t>
      </w:r>
      <w:r>
        <w:rPr>
          <w:rFonts w:ascii="Times New Roman" w:hAnsi="Times New Roman" w:cs="Times New Roman"/>
          <w:i/>
          <w:iCs/>
          <w:sz w:val="24"/>
          <w:szCs w:val="24"/>
        </w:rPr>
        <w:t>Business Process Management Journal</w:t>
      </w:r>
      <w:r>
        <w:rPr>
          <w:rFonts w:ascii="Times New Roman" w:hAnsi="Times New Roman" w:cs="Times New Roman"/>
          <w:sz w:val="24"/>
          <w:szCs w:val="24"/>
        </w:rPr>
        <w:t>, </w:t>
      </w:r>
      <w:r>
        <w:rPr>
          <w:rFonts w:ascii="Times New Roman" w:hAnsi="Times New Roman" w:cs="Times New Roman"/>
          <w:i/>
          <w:iCs/>
          <w:sz w:val="24"/>
          <w:szCs w:val="24"/>
        </w:rPr>
        <w:t>26</w:t>
      </w:r>
      <w:r>
        <w:rPr>
          <w:rFonts w:ascii="Times New Roman" w:hAnsi="Times New Roman" w:cs="Times New Roman"/>
          <w:sz w:val="24"/>
          <w:szCs w:val="24"/>
        </w:rPr>
        <w:t>(6), pp.1731-1758.</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Sharafizad, J., Redmond, J. and Morris, R., 2020. Leadership/management factors impact on employee engagement and discretionary effort. </w:t>
      </w:r>
      <w:r>
        <w:rPr>
          <w:rFonts w:ascii="Times New Roman" w:hAnsi="Times New Roman" w:cs="Times New Roman"/>
          <w:i/>
          <w:iCs/>
          <w:sz w:val="24"/>
          <w:szCs w:val="24"/>
        </w:rPr>
        <w:t>International Journal of Organization Theory &amp; Behavior</w:t>
      </w:r>
      <w:r>
        <w:rPr>
          <w:rFonts w:ascii="Times New Roman" w:hAnsi="Times New Roman" w:cs="Times New Roman"/>
          <w:sz w:val="24"/>
          <w:szCs w:val="24"/>
        </w:rPr>
        <w:t>, </w:t>
      </w:r>
      <w:r>
        <w:rPr>
          <w:rFonts w:ascii="Times New Roman" w:hAnsi="Times New Roman" w:cs="Times New Roman"/>
          <w:i/>
          <w:iCs/>
          <w:sz w:val="24"/>
          <w:szCs w:val="24"/>
        </w:rPr>
        <w:t>23</w:t>
      </w:r>
      <w:r>
        <w:rPr>
          <w:rFonts w:ascii="Times New Roman" w:hAnsi="Times New Roman" w:cs="Times New Roman"/>
          <w:sz w:val="24"/>
          <w:szCs w:val="24"/>
        </w:rPr>
        <w:t>(1), pp.43-64.</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Shaturaev, J. and Bekimbetova, G., 2021. The difference between educational management and educational leadership and the importance of educational responsibility. </w:t>
      </w:r>
      <w:r>
        <w:rPr>
          <w:rFonts w:ascii="Times New Roman" w:hAnsi="Times New Roman" w:cs="Times New Roman"/>
          <w:i/>
          <w:iCs/>
          <w:sz w:val="24"/>
          <w:szCs w:val="24"/>
        </w:rPr>
        <w:t>InterConf</w:t>
      </w:r>
      <w:r>
        <w:rPr>
          <w:rFonts w:ascii="Times New Roman" w:hAnsi="Times New Roman" w:cs="Times New Roman"/>
          <w:sz w:val="24"/>
          <w:szCs w:val="24"/>
        </w:rPr>
        <w:t>.</w:t>
      </w:r>
    </w:p>
    <w:p>
      <w:pPr>
        <w:spacing w:line="240" w:lineRule="auto"/>
        <w:ind w:left="851" w:hanging="851"/>
        <w:jc w:val="both"/>
        <w:rPr>
          <w:rFonts w:ascii="Times New Roman" w:hAnsi="Times New Roman" w:cs="Times New Roman"/>
          <w:sz w:val="24"/>
          <w:szCs w:val="24"/>
        </w:rPr>
      </w:pPr>
      <w:r>
        <w:rPr>
          <w:rFonts w:ascii="Times New Roman" w:hAnsi="Times New Roman" w:cs="Times New Roman"/>
          <w:sz w:val="24"/>
          <w:szCs w:val="24"/>
        </w:rPr>
        <w:t>Xu, X., Zhang, Y., Zhou, P. and Zhou, X., 2022. Developing a leadership and management competency framework for nurse champion: A qualitative study from Shanghai, China. </w:t>
      </w:r>
      <w:r>
        <w:rPr>
          <w:rFonts w:ascii="Times New Roman" w:hAnsi="Times New Roman" w:cs="Times New Roman"/>
          <w:i/>
          <w:iCs/>
          <w:sz w:val="24"/>
          <w:szCs w:val="24"/>
        </w:rPr>
        <w:t>Journal of Nursing Management</w:t>
      </w:r>
      <w:r>
        <w:rPr>
          <w:rFonts w:ascii="Times New Roman" w:hAnsi="Times New Roman" w:cs="Times New Roman"/>
          <w:sz w:val="24"/>
          <w:szCs w:val="24"/>
        </w:rPr>
        <w:t>, </w:t>
      </w:r>
      <w:r>
        <w:rPr>
          <w:rFonts w:ascii="Times New Roman" w:hAnsi="Times New Roman" w:cs="Times New Roman"/>
          <w:i/>
          <w:iCs/>
          <w:sz w:val="24"/>
          <w:szCs w:val="24"/>
        </w:rPr>
        <w:t>30</w:t>
      </w:r>
      <w:r>
        <w:rPr>
          <w:rFonts w:ascii="Times New Roman" w:hAnsi="Times New Roman" w:cs="Times New Roman"/>
          <w:sz w:val="24"/>
          <w:szCs w:val="24"/>
        </w:rPr>
        <w:t>(4), pp.962-972.</w:t>
      </w:r>
    </w:p>
    <w:sectPr>
      <w:footerReference r:id="rId5" w:type="default"/>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0000000000000000000"/>
    <w:charset w:val="00"/>
    <w:family w:val="auto"/>
    <w:pitch w:val="default"/>
    <w:sig w:usb0="00000000" w:usb1="00000000" w:usb2="00000000" w:usb3="00000000" w:csb0="00000000" w:csb1="00000000"/>
  </w:font>
  <w:font w:name="Cambria">
    <w:altName w:val="苹方-简"/>
    <w:panose1 w:val="02040503050406030204"/>
    <w:charset w:val="00"/>
    <w:family w:val="roman"/>
    <w:pitch w:val="default"/>
    <w:sig w:usb0="00000000" w:usb1="00000000" w:usb2="00000000" w:usb3="00000000" w:csb0="0000019F" w:csb1="00000000"/>
  </w:font>
  <w:font w:name="苹方-简">
    <w:panose1 w:val="020B0400000000000000"/>
    <w:charset w:val="86"/>
    <w:family w:val="auto"/>
    <w:pitch w:val="default"/>
    <w:sig w:usb0="00000000" w:usb1="00000000" w:usb2="00000000" w:usb3="00000000" w:csb0="00160000" w:csb1="00000000"/>
  </w:font>
  <w:font w:name="Hiragino Sans CNS">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5935329"/>
      <w:docPartObj>
        <w:docPartGallery w:val="AutoText"/>
      </w:docPartObj>
    </w:sdtPr>
    <w:sdtEndPr>
      <w:rPr>
        <w:color w:val="7E7E7E" w:themeColor="background1" w:themeShade="7F"/>
        <w:spacing w:val="60"/>
      </w:rPr>
    </w:sdtEndPr>
    <w:sdtContent>
      <w:p>
        <w:pPr>
          <w:pStyle w:val="8"/>
          <w:pBdr>
            <w:top w:val="single" w:color="D8D8D8" w:themeColor="background1" w:themeShade="D9" w:sz="4" w:space="1"/>
          </w:pBdr>
          <w:jc w:val="right"/>
        </w:pPr>
        <w:r>
          <w:fldChar w:fldCharType="begin"/>
        </w:r>
        <w:r>
          <w:instrText xml:space="preserve"> PAGE   \* MERGEFORMAT </w:instrText>
        </w:r>
        <w:r>
          <w:fldChar w:fldCharType="separate"/>
        </w:r>
        <w:r>
          <w:t>11</w:t>
        </w:r>
        <w:r>
          <w:fldChar w:fldCharType="end"/>
        </w:r>
        <w:r>
          <w:t xml:space="preserve"> | </w:t>
        </w:r>
        <w:r>
          <w:rPr>
            <w:color w:val="7E7E7E" w:themeColor="background1" w:themeShade="7F"/>
            <w:spacing w:val="60"/>
          </w:rPr>
          <w:t>Page</w:t>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6"/>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122BE8"/>
    <w:rsid w:val="00047060"/>
    <w:rsid w:val="00122BE8"/>
    <w:rsid w:val="00221055"/>
    <w:rsid w:val="0025148A"/>
    <w:rsid w:val="00304EF2"/>
    <w:rsid w:val="00313E92"/>
    <w:rsid w:val="003D0FD1"/>
    <w:rsid w:val="004262C6"/>
    <w:rsid w:val="004F65F5"/>
    <w:rsid w:val="0055495D"/>
    <w:rsid w:val="00585D2A"/>
    <w:rsid w:val="00622EB3"/>
    <w:rsid w:val="006C173F"/>
    <w:rsid w:val="006E12B7"/>
    <w:rsid w:val="007936FA"/>
    <w:rsid w:val="00850C42"/>
    <w:rsid w:val="008B1C71"/>
    <w:rsid w:val="008C00F0"/>
    <w:rsid w:val="009D34C0"/>
    <w:rsid w:val="009E75AA"/>
    <w:rsid w:val="00A26150"/>
    <w:rsid w:val="00A56B2A"/>
    <w:rsid w:val="00A9238D"/>
    <w:rsid w:val="00AC7A0E"/>
    <w:rsid w:val="00B239EF"/>
    <w:rsid w:val="00BD1DC8"/>
    <w:rsid w:val="00C0460B"/>
    <w:rsid w:val="00C37BFE"/>
    <w:rsid w:val="00C70783"/>
    <w:rsid w:val="00CE4944"/>
    <w:rsid w:val="00DE70D3"/>
    <w:rsid w:val="00F2782F"/>
    <w:rsid w:val="7FB2DA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lang w:val="en-US" w:eastAsia="en-US" w:bidi="hi-IN"/>
    </w:rPr>
  </w:style>
  <w:style w:type="paragraph" w:styleId="2">
    <w:name w:val="heading 1"/>
    <w:basedOn w:val="1"/>
    <w:next w:val="1"/>
    <w:link w:val="10"/>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5"/>
    </w:rPr>
  </w:style>
  <w:style w:type="paragraph" w:styleId="3">
    <w:name w:val="heading 2"/>
    <w:basedOn w:val="1"/>
    <w:next w:val="1"/>
    <w:link w:val="11"/>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3"/>
    </w:rPr>
  </w:style>
  <w:style w:type="paragraph" w:styleId="4">
    <w:name w:val="heading 3"/>
    <w:basedOn w:val="1"/>
    <w:next w:val="1"/>
    <w:link w:val="12"/>
    <w:unhideWhenUsed/>
    <w:qFormat/>
    <w:uiPriority w:val="9"/>
    <w:pPr>
      <w:keepNext/>
      <w:keepLines/>
      <w:spacing w:before="200" w:after="0"/>
      <w:outlineLvl w:val="2"/>
    </w:pPr>
    <w:rPr>
      <w:rFonts w:asciiTheme="majorHAnsi" w:hAnsiTheme="majorHAnsi" w:eastAsiaTheme="majorEastAsia" w:cstheme="majorBidi"/>
      <w:b/>
      <w:bCs/>
      <w:color w:val="4F81BD" w:themeColor="accent1"/>
    </w:rPr>
  </w:style>
  <w:style w:type="paragraph" w:styleId="5">
    <w:name w:val="heading 4"/>
    <w:basedOn w:val="1"/>
    <w:next w:val="1"/>
    <w:link w:val="13"/>
    <w:unhideWhenUsed/>
    <w:qFormat/>
    <w:uiPriority w:val="9"/>
    <w:pPr>
      <w:keepNext/>
      <w:keepLines/>
      <w:spacing w:before="200" w:after="0"/>
      <w:outlineLvl w:val="3"/>
    </w:pPr>
    <w:rPr>
      <w:rFonts w:asciiTheme="majorHAnsi" w:hAnsiTheme="majorHAnsi" w:eastAsiaTheme="majorEastAsia" w:cstheme="majorBidi"/>
      <w:b/>
      <w:bCs/>
      <w:i/>
      <w:iCs/>
      <w:color w:val="4F81BD" w:themeColor="accent1"/>
    </w:rPr>
  </w:style>
  <w:style w:type="character" w:default="1" w:styleId="6">
    <w:name w:val="Default Paragraph Font"/>
    <w:semiHidden/>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link w:val="15"/>
    <w:unhideWhenUsed/>
    <w:uiPriority w:val="99"/>
    <w:pPr>
      <w:tabs>
        <w:tab w:val="center" w:pos="4680"/>
        <w:tab w:val="right" w:pos="9360"/>
      </w:tabs>
      <w:spacing w:after="0" w:line="240" w:lineRule="auto"/>
    </w:pPr>
  </w:style>
  <w:style w:type="paragraph" w:styleId="9">
    <w:name w:val="header"/>
    <w:basedOn w:val="1"/>
    <w:link w:val="14"/>
    <w:semiHidden/>
    <w:unhideWhenUsed/>
    <w:uiPriority w:val="99"/>
    <w:pPr>
      <w:tabs>
        <w:tab w:val="center" w:pos="4680"/>
        <w:tab w:val="right" w:pos="9360"/>
      </w:tabs>
      <w:spacing w:after="0" w:line="240" w:lineRule="auto"/>
    </w:pPr>
  </w:style>
  <w:style w:type="character" w:customStyle="1" w:styleId="10">
    <w:name w:val="Heading 1 Char"/>
    <w:basedOn w:val="6"/>
    <w:link w:val="2"/>
    <w:uiPriority w:val="9"/>
    <w:rPr>
      <w:rFonts w:asciiTheme="majorHAnsi" w:hAnsiTheme="majorHAnsi" w:eastAsiaTheme="majorEastAsia" w:cstheme="majorBidi"/>
      <w:b/>
      <w:bCs/>
      <w:color w:val="366091" w:themeColor="accent1" w:themeShade="BF"/>
      <w:sz w:val="28"/>
      <w:szCs w:val="25"/>
    </w:rPr>
  </w:style>
  <w:style w:type="character" w:customStyle="1" w:styleId="11">
    <w:name w:val="Heading 2 Char"/>
    <w:basedOn w:val="6"/>
    <w:link w:val="3"/>
    <w:uiPriority w:val="9"/>
    <w:rPr>
      <w:rFonts w:asciiTheme="majorHAnsi" w:hAnsiTheme="majorHAnsi" w:eastAsiaTheme="majorEastAsia" w:cstheme="majorBidi"/>
      <w:b/>
      <w:bCs/>
      <w:color w:val="4F81BD" w:themeColor="accent1"/>
      <w:sz w:val="26"/>
      <w:szCs w:val="23"/>
    </w:rPr>
  </w:style>
  <w:style w:type="character" w:customStyle="1" w:styleId="12">
    <w:name w:val="Heading 3 Char"/>
    <w:basedOn w:val="6"/>
    <w:link w:val="4"/>
    <w:uiPriority w:val="9"/>
    <w:rPr>
      <w:rFonts w:asciiTheme="majorHAnsi" w:hAnsiTheme="majorHAnsi" w:eastAsiaTheme="majorEastAsia" w:cstheme="majorBidi"/>
      <w:b/>
      <w:bCs/>
      <w:color w:val="4F81BD" w:themeColor="accent1"/>
    </w:rPr>
  </w:style>
  <w:style w:type="character" w:customStyle="1" w:styleId="13">
    <w:name w:val="Heading 4 Char"/>
    <w:basedOn w:val="6"/>
    <w:link w:val="5"/>
    <w:uiPriority w:val="9"/>
    <w:rPr>
      <w:rFonts w:asciiTheme="majorHAnsi" w:hAnsiTheme="majorHAnsi" w:eastAsiaTheme="majorEastAsia" w:cstheme="majorBidi"/>
      <w:b/>
      <w:bCs/>
      <w:i/>
      <w:iCs/>
      <w:color w:val="4F81BD" w:themeColor="accent1"/>
    </w:rPr>
  </w:style>
  <w:style w:type="character" w:customStyle="1" w:styleId="14">
    <w:name w:val="Header Char"/>
    <w:basedOn w:val="6"/>
    <w:link w:val="9"/>
    <w:semiHidden/>
    <w:uiPriority w:val="99"/>
  </w:style>
  <w:style w:type="character" w:customStyle="1" w:styleId="15">
    <w:name w:val="Footer Char"/>
    <w:basedOn w:val="6"/>
    <w:link w:val="8"/>
    <w:uiPriority w:val="99"/>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11</Pages>
  <Words>2533</Words>
  <Characters>14439</Characters>
  <Lines>120</Lines>
  <Paragraphs>33</Paragraphs>
  <TotalTime>10</TotalTime>
  <ScaleCrop>false</ScaleCrop>
  <LinksUpToDate>false</LinksUpToDate>
  <CharactersWithSpaces>16939</CharactersWithSpaces>
  <Application>WPS Office_5.7.1.8092_F1E327BC-269C-435d-A152-05C5408002CA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2024-04-17T17:13:00Z</dcterms:created>
  <dc:creator>Aditi</dc:creator>
  <cp:lastModifiedBy>lux</cp:lastModifiedBy>
  <dcterms:modified xsi:type="dcterms:W3CDTF">2024-04-22T15:18:48Z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1033-5.7.1.8092</vt:lpwstr>
  </property>
</Properties>
</file>