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6220" w:rsidRDefault="002A04EA" w14:paraId="166CAA74" w14:textId="77777777">
      <w:pPr>
        <w:spacing w:line="276" w:lineRule="auto"/>
        <w:jc w:val="center"/>
        <w:rPr>
          <w:b w:val="1"/>
          <w:bCs w:val="1"/>
          <w:sz w:val="40"/>
          <w:szCs w:val="40"/>
        </w:rPr>
      </w:pPr>
      <w:r w:rsidRPr="300EE07A" w:rsidR="002A04EA">
        <w:rPr>
          <w:b w:val="1"/>
          <w:bCs w:val="1"/>
          <w:sz w:val="40"/>
          <w:szCs w:val="40"/>
        </w:rPr>
        <w:t>ESSAY</w:t>
      </w:r>
    </w:p>
    <w:p w:rsidR="300EE07A" w:rsidP="300EE07A" w:rsidRDefault="300EE07A" w14:paraId="73A23685" w14:textId="0E44F9B4">
      <w:pPr>
        <w:spacing w:line="276" w:lineRule="auto"/>
        <w:jc w:val="center"/>
        <w:rPr>
          <w:b w:val="1"/>
          <w:bCs w:val="1"/>
          <w:sz w:val="40"/>
          <w:szCs w:val="40"/>
        </w:rPr>
      </w:pPr>
    </w:p>
    <w:p w:rsidR="300EE07A" w:rsidP="300EE07A" w:rsidRDefault="300EE07A" w14:paraId="74D98116" w14:textId="0F7F3869">
      <w:pPr>
        <w:spacing w:line="276" w:lineRule="auto"/>
        <w:jc w:val="center"/>
        <w:rPr>
          <w:b w:val="1"/>
          <w:bCs w:val="1"/>
          <w:sz w:val="40"/>
          <w:szCs w:val="40"/>
        </w:rPr>
      </w:pPr>
    </w:p>
    <w:p w:rsidR="300EE07A" w:rsidP="300EE07A" w:rsidRDefault="300EE07A" w14:paraId="488CED6C" w14:textId="4543FFB8">
      <w:pPr>
        <w:spacing w:line="276" w:lineRule="auto"/>
        <w:jc w:val="center"/>
        <w:rPr>
          <w:b w:val="1"/>
          <w:bCs w:val="1"/>
          <w:sz w:val="40"/>
          <w:szCs w:val="40"/>
        </w:rPr>
      </w:pPr>
    </w:p>
    <w:p w:rsidR="300EE07A" w:rsidP="300EE07A" w:rsidRDefault="300EE07A" w14:paraId="549FA305" w14:textId="023F3E91">
      <w:pPr>
        <w:spacing w:line="276" w:lineRule="auto"/>
        <w:jc w:val="center"/>
        <w:rPr>
          <w:b w:val="1"/>
          <w:bCs w:val="1"/>
          <w:sz w:val="40"/>
          <w:szCs w:val="40"/>
        </w:rPr>
      </w:pPr>
    </w:p>
    <w:p w:rsidR="4DCDBF34" w:rsidP="300EE07A" w:rsidRDefault="4DCDBF34" w14:paraId="66FC7FD3" w14:textId="5A8AB2E4">
      <w:pPr>
        <w:spacing w:line="276" w:lineRule="auto"/>
        <w:jc w:val="left"/>
        <w:rPr>
          <w:b w:val="0"/>
          <w:bCs w:val="0"/>
          <w:sz w:val="28"/>
          <w:szCs w:val="28"/>
        </w:rPr>
      </w:pPr>
      <w:r w:rsidRPr="300EE07A" w:rsidR="4DCDBF34">
        <w:rPr>
          <w:b w:val="0"/>
          <w:bCs w:val="0"/>
          <w:sz w:val="28"/>
          <w:szCs w:val="28"/>
        </w:rPr>
        <w:t xml:space="preserve">Student </w:t>
      </w:r>
      <w:r w:rsidRPr="300EE07A" w:rsidR="4DCDBF34">
        <w:rPr>
          <w:b w:val="0"/>
          <w:bCs w:val="0"/>
          <w:sz w:val="28"/>
          <w:szCs w:val="28"/>
        </w:rPr>
        <w:t>name :</w:t>
      </w:r>
      <w:r w:rsidRPr="300EE07A" w:rsidR="4DCDBF34">
        <w:rPr>
          <w:b w:val="0"/>
          <w:bCs w:val="0"/>
          <w:sz w:val="28"/>
          <w:szCs w:val="28"/>
        </w:rPr>
        <w:t xml:space="preserve"> Sanda Ancuta Vaneata</w:t>
      </w:r>
    </w:p>
    <w:p w:rsidR="4DCDBF34" w:rsidP="300EE07A" w:rsidRDefault="4DCDBF34" w14:paraId="0C0A8E31" w14:textId="46C00989">
      <w:pPr>
        <w:spacing w:line="276" w:lineRule="auto"/>
        <w:jc w:val="left"/>
        <w:rPr>
          <w:b w:val="0"/>
          <w:bCs w:val="0"/>
          <w:sz w:val="28"/>
          <w:szCs w:val="28"/>
        </w:rPr>
      </w:pPr>
      <w:r w:rsidRPr="300EE07A" w:rsidR="4DCDBF34">
        <w:rPr>
          <w:b w:val="0"/>
          <w:bCs w:val="0"/>
          <w:sz w:val="28"/>
          <w:szCs w:val="28"/>
        </w:rPr>
        <w:t>Student number : 2128921</w:t>
      </w:r>
    </w:p>
    <w:p w:rsidR="4DCDBF34" w:rsidP="300EE07A" w:rsidRDefault="4DCDBF34" w14:paraId="6717A2FC" w14:textId="7AC55E27">
      <w:pPr>
        <w:spacing w:line="276" w:lineRule="auto"/>
        <w:jc w:val="left"/>
        <w:rPr>
          <w:b w:val="0"/>
          <w:bCs w:val="0"/>
          <w:sz w:val="28"/>
          <w:szCs w:val="28"/>
        </w:rPr>
      </w:pPr>
      <w:r w:rsidRPr="300EE07A" w:rsidR="4DCDBF34">
        <w:rPr>
          <w:b w:val="0"/>
          <w:bCs w:val="0"/>
          <w:sz w:val="28"/>
          <w:szCs w:val="28"/>
        </w:rPr>
        <w:t xml:space="preserve">Module </w:t>
      </w:r>
      <w:r w:rsidRPr="300EE07A" w:rsidR="4DCDBF34">
        <w:rPr>
          <w:b w:val="0"/>
          <w:bCs w:val="0"/>
          <w:sz w:val="28"/>
          <w:szCs w:val="28"/>
        </w:rPr>
        <w:t>code :</w:t>
      </w:r>
      <w:r w:rsidRPr="300EE07A" w:rsidR="4DCDBF34">
        <w:rPr>
          <w:b w:val="0"/>
          <w:bCs w:val="0"/>
          <w:sz w:val="28"/>
          <w:szCs w:val="28"/>
        </w:rPr>
        <w:t xml:space="preserve"> LCBB6023</w:t>
      </w:r>
    </w:p>
    <w:p w:rsidR="4DCDBF34" w:rsidP="300EE07A" w:rsidRDefault="4DCDBF34" w14:paraId="4589B118" w14:textId="52AC5577">
      <w:pPr>
        <w:spacing w:line="276" w:lineRule="auto"/>
        <w:jc w:val="left"/>
        <w:rPr>
          <w:b w:val="0"/>
          <w:bCs w:val="0"/>
          <w:sz w:val="28"/>
          <w:szCs w:val="28"/>
        </w:rPr>
      </w:pPr>
      <w:r w:rsidRPr="300EE07A" w:rsidR="4DCDBF34">
        <w:rPr>
          <w:b w:val="0"/>
          <w:bCs w:val="0"/>
          <w:sz w:val="28"/>
          <w:szCs w:val="28"/>
        </w:rPr>
        <w:t>Coordonator</w:t>
      </w:r>
      <w:r w:rsidRPr="300EE07A" w:rsidR="4DCDBF34">
        <w:rPr>
          <w:b w:val="0"/>
          <w:bCs w:val="0"/>
          <w:sz w:val="28"/>
          <w:szCs w:val="28"/>
        </w:rPr>
        <w:t xml:space="preserve"> </w:t>
      </w:r>
      <w:r w:rsidRPr="300EE07A" w:rsidR="4DCDBF34">
        <w:rPr>
          <w:b w:val="0"/>
          <w:bCs w:val="0"/>
          <w:sz w:val="28"/>
          <w:szCs w:val="28"/>
        </w:rPr>
        <w:t>name :</w:t>
      </w:r>
      <w:r w:rsidRPr="300EE07A" w:rsidR="4DCDBF34">
        <w:rPr>
          <w:b w:val="0"/>
          <w:bCs w:val="0"/>
          <w:sz w:val="28"/>
          <w:szCs w:val="28"/>
        </w:rPr>
        <w:t xml:space="preserve"> Abdi Rahman</w:t>
      </w:r>
    </w:p>
    <w:p w:rsidR="00236220" w:rsidRDefault="002A04EA" w14:paraId="292667B7" w14:textId="77777777">
      <w:pPr>
        <w:spacing w:line="276" w:lineRule="auto"/>
        <w:jc w:val="left"/>
        <w:rPr>
          <w:b/>
          <w:bCs/>
          <w:sz w:val="40"/>
          <w:szCs w:val="40"/>
        </w:rPr>
      </w:pPr>
      <w:r>
        <w:rPr>
          <w:b/>
          <w:bCs/>
          <w:sz w:val="40"/>
          <w:szCs w:val="40"/>
        </w:rPr>
        <w:br w:type="page"/>
      </w:r>
    </w:p>
    <w:sdt>
      <w:sdtPr>
        <w:id w:val="-972060309"/>
        <w:docPartObj>
          <w:docPartGallery w:val="Table of Contents"/>
          <w:docPartUnique/>
        </w:docPartObj>
        <w:rPr>
          <w:rFonts w:ascii="Times New Roman" w:hAnsi="Times New Roman" w:eastAsia="Calibri" w:cs="" w:eastAsiaTheme="minorAscii" w:cstheme="minorBidi"/>
          <w:b w:val="0"/>
          <w:bCs w:val="0"/>
          <w:color w:val="auto"/>
          <w:sz w:val="24"/>
          <w:szCs w:val="24"/>
          <w:lang w:val="en-GB"/>
        </w:rPr>
      </w:sdtPr>
      <w:sdtEndPr>
        <w:rPr>
          <w:rFonts w:ascii="Times New Roman" w:hAnsi="Times New Roman" w:eastAsia="Calibri" w:cs="" w:eastAsiaTheme="minorAscii" w:cstheme="minorBidi"/>
          <w:b w:val="0"/>
          <w:bCs w:val="0"/>
          <w:color w:val="auto"/>
          <w:sz w:val="24"/>
          <w:szCs w:val="24"/>
          <w:lang w:val="en-GB"/>
        </w:rPr>
      </w:sdtEndPr>
      <w:sdtContent>
        <w:p w:rsidR="00236220" w:rsidRDefault="002A04EA" w14:paraId="495D32E4" w14:textId="77777777">
          <w:pPr>
            <w:pStyle w:val="TOCHeading1"/>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rsidR="004102E3" w:rsidRDefault="002A04EA" w14:paraId="43127B6F" w14:textId="77777777">
          <w:pPr>
            <w:pStyle w:val="TOC1"/>
            <w:tabs>
              <w:tab w:val="right" w:leader="dot" w:pos="9017"/>
            </w:tabs>
            <w:rPr>
              <w:rFonts w:asciiTheme="minorHAnsi" w:hAnsiTheme="minorHAnsi" w:eastAsiaTheme="minorEastAsia"/>
              <w:noProof/>
              <w:sz w:val="22"/>
              <w:lang w:val="en-IN" w:eastAsia="en-IN"/>
            </w:rPr>
          </w:pPr>
          <w:r>
            <w:fldChar w:fldCharType="begin"/>
          </w:r>
          <w:r>
            <w:instrText xml:space="preserve"> TOC \o "1-3" \h \z \u </w:instrText>
          </w:r>
          <w:r>
            <w:fldChar w:fldCharType="separate"/>
          </w:r>
          <w:hyperlink w:history="1" w:anchor="_Toc210826688">
            <w:r w:rsidRPr="0031444D" w:rsidR="004102E3">
              <w:rPr>
                <w:rStyle w:val="Hyperlink"/>
                <w:noProof/>
              </w:rPr>
              <w:t>Introduction</w:t>
            </w:r>
            <w:r w:rsidR="004102E3">
              <w:rPr>
                <w:noProof/>
                <w:webHidden/>
              </w:rPr>
              <w:tab/>
            </w:r>
            <w:r w:rsidR="004102E3">
              <w:rPr>
                <w:noProof/>
                <w:webHidden/>
              </w:rPr>
              <w:fldChar w:fldCharType="begin"/>
            </w:r>
            <w:r w:rsidR="004102E3">
              <w:rPr>
                <w:noProof/>
                <w:webHidden/>
              </w:rPr>
              <w:instrText xml:space="preserve"> PAGEREF _Toc210826688 \h </w:instrText>
            </w:r>
            <w:r w:rsidR="004102E3">
              <w:rPr>
                <w:noProof/>
                <w:webHidden/>
              </w:rPr>
            </w:r>
            <w:r w:rsidR="004102E3">
              <w:rPr>
                <w:noProof/>
                <w:webHidden/>
              </w:rPr>
              <w:fldChar w:fldCharType="separate"/>
            </w:r>
            <w:r w:rsidR="004102E3">
              <w:rPr>
                <w:noProof/>
                <w:webHidden/>
              </w:rPr>
              <w:t>3</w:t>
            </w:r>
            <w:r w:rsidR="004102E3">
              <w:rPr>
                <w:noProof/>
                <w:webHidden/>
              </w:rPr>
              <w:fldChar w:fldCharType="end"/>
            </w:r>
          </w:hyperlink>
        </w:p>
        <w:p w:rsidR="004102E3" w:rsidRDefault="004102E3" w14:paraId="37163CC6" w14:textId="77777777">
          <w:pPr>
            <w:pStyle w:val="TOC2"/>
            <w:tabs>
              <w:tab w:val="right" w:leader="dot" w:pos="9017"/>
            </w:tabs>
            <w:rPr>
              <w:rFonts w:asciiTheme="minorHAnsi" w:hAnsiTheme="minorHAnsi" w:eastAsiaTheme="minorEastAsia"/>
              <w:noProof/>
              <w:sz w:val="22"/>
              <w:lang w:val="en-IN" w:eastAsia="en-IN"/>
            </w:rPr>
          </w:pPr>
          <w:hyperlink w:history="1" w:anchor="_Toc210826689">
            <w:r w:rsidRPr="0031444D">
              <w:rPr>
                <w:rStyle w:val="Hyperlink"/>
                <w:noProof/>
              </w:rPr>
              <w:t>Topic and Relevance in International Business.</w:t>
            </w:r>
            <w:r>
              <w:rPr>
                <w:noProof/>
                <w:webHidden/>
              </w:rPr>
              <w:tab/>
            </w:r>
            <w:r>
              <w:rPr>
                <w:noProof/>
                <w:webHidden/>
              </w:rPr>
              <w:fldChar w:fldCharType="begin"/>
            </w:r>
            <w:r>
              <w:rPr>
                <w:noProof/>
                <w:webHidden/>
              </w:rPr>
              <w:instrText xml:space="preserve"> PAGEREF _Toc210826689 \h </w:instrText>
            </w:r>
            <w:r>
              <w:rPr>
                <w:noProof/>
                <w:webHidden/>
              </w:rPr>
            </w:r>
            <w:r>
              <w:rPr>
                <w:noProof/>
                <w:webHidden/>
              </w:rPr>
              <w:fldChar w:fldCharType="separate"/>
            </w:r>
            <w:r>
              <w:rPr>
                <w:noProof/>
                <w:webHidden/>
              </w:rPr>
              <w:t>3</w:t>
            </w:r>
            <w:r>
              <w:rPr>
                <w:noProof/>
                <w:webHidden/>
              </w:rPr>
              <w:fldChar w:fldCharType="end"/>
            </w:r>
          </w:hyperlink>
        </w:p>
        <w:p w:rsidR="004102E3" w:rsidRDefault="004102E3" w14:paraId="6B263D89" w14:textId="77777777">
          <w:pPr>
            <w:pStyle w:val="TOC2"/>
            <w:tabs>
              <w:tab w:val="right" w:leader="dot" w:pos="9017"/>
            </w:tabs>
            <w:rPr>
              <w:rFonts w:asciiTheme="minorHAnsi" w:hAnsiTheme="minorHAnsi" w:eastAsiaTheme="minorEastAsia"/>
              <w:noProof/>
              <w:sz w:val="22"/>
              <w:lang w:val="en-IN" w:eastAsia="en-IN"/>
            </w:rPr>
          </w:pPr>
          <w:hyperlink w:history="1" w:anchor="_Toc210826690">
            <w:r w:rsidRPr="0031444D">
              <w:rPr>
                <w:rStyle w:val="Hyperlink"/>
                <w:noProof/>
              </w:rPr>
              <w:t>Research question and objective</w:t>
            </w:r>
            <w:r>
              <w:rPr>
                <w:noProof/>
                <w:webHidden/>
              </w:rPr>
              <w:tab/>
            </w:r>
            <w:r>
              <w:rPr>
                <w:noProof/>
                <w:webHidden/>
              </w:rPr>
              <w:fldChar w:fldCharType="begin"/>
            </w:r>
            <w:r>
              <w:rPr>
                <w:noProof/>
                <w:webHidden/>
              </w:rPr>
              <w:instrText xml:space="preserve"> PAGEREF _Toc210826690 \h </w:instrText>
            </w:r>
            <w:r>
              <w:rPr>
                <w:noProof/>
                <w:webHidden/>
              </w:rPr>
            </w:r>
            <w:r>
              <w:rPr>
                <w:noProof/>
                <w:webHidden/>
              </w:rPr>
              <w:fldChar w:fldCharType="separate"/>
            </w:r>
            <w:r>
              <w:rPr>
                <w:noProof/>
                <w:webHidden/>
              </w:rPr>
              <w:t>3</w:t>
            </w:r>
            <w:r>
              <w:rPr>
                <w:noProof/>
                <w:webHidden/>
              </w:rPr>
              <w:fldChar w:fldCharType="end"/>
            </w:r>
          </w:hyperlink>
        </w:p>
        <w:p w:rsidR="004102E3" w:rsidRDefault="004102E3" w14:paraId="3513A728" w14:textId="77777777">
          <w:pPr>
            <w:pStyle w:val="TOC2"/>
            <w:tabs>
              <w:tab w:val="right" w:leader="dot" w:pos="9017"/>
            </w:tabs>
            <w:rPr>
              <w:rFonts w:asciiTheme="minorHAnsi" w:hAnsiTheme="minorHAnsi" w:eastAsiaTheme="minorEastAsia"/>
              <w:noProof/>
              <w:sz w:val="22"/>
              <w:lang w:val="en-IN" w:eastAsia="en-IN"/>
            </w:rPr>
          </w:pPr>
          <w:hyperlink w:history="1" w:anchor="_Toc210826691">
            <w:r w:rsidRPr="0031444D">
              <w:rPr>
                <w:rStyle w:val="Hyperlink"/>
                <w:noProof/>
              </w:rPr>
              <w:t>Essay Structure</w:t>
            </w:r>
            <w:r>
              <w:rPr>
                <w:noProof/>
                <w:webHidden/>
              </w:rPr>
              <w:tab/>
            </w:r>
            <w:r>
              <w:rPr>
                <w:noProof/>
                <w:webHidden/>
              </w:rPr>
              <w:fldChar w:fldCharType="begin"/>
            </w:r>
            <w:r>
              <w:rPr>
                <w:noProof/>
                <w:webHidden/>
              </w:rPr>
              <w:instrText xml:space="preserve"> PAGEREF _Toc210826691 \h </w:instrText>
            </w:r>
            <w:r>
              <w:rPr>
                <w:noProof/>
                <w:webHidden/>
              </w:rPr>
            </w:r>
            <w:r>
              <w:rPr>
                <w:noProof/>
                <w:webHidden/>
              </w:rPr>
              <w:fldChar w:fldCharType="separate"/>
            </w:r>
            <w:r>
              <w:rPr>
                <w:noProof/>
                <w:webHidden/>
              </w:rPr>
              <w:t>3</w:t>
            </w:r>
            <w:r>
              <w:rPr>
                <w:noProof/>
                <w:webHidden/>
              </w:rPr>
              <w:fldChar w:fldCharType="end"/>
            </w:r>
          </w:hyperlink>
        </w:p>
        <w:p w:rsidR="004102E3" w:rsidRDefault="004102E3" w14:paraId="4E008312" w14:textId="77777777">
          <w:pPr>
            <w:pStyle w:val="TOC1"/>
            <w:tabs>
              <w:tab w:val="right" w:leader="dot" w:pos="9017"/>
            </w:tabs>
            <w:rPr>
              <w:rFonts w:asciiTheme="minorHAnsi" w:hAnsiTheme="minorHAnsi" w:eastAsiaTheme="minorEastAsia"/>
              <w:noProof/>
              <w:sz w:val="22"/>
              <w:lang w:val="en-IN" w:eastAsia="en-IN"/>
            </w:rPr>
          </w:pPr>
          <w:hyperlink w:history="1" w:anchor="_Toc210826692">
            <w:r w:rsidRPr="0031444D">
              <w:rPr>
                <w:rStyle w:val="Hyperlink"/>
                <w:noProof/>
              </w:rPr>
              <w:t>Literature Review</w:t>
            </w:r>
            <w:r>
              <w:rPr>
                <w:noProof/>
                <w:webHidden/>
              </w:rPr>
              <w:tab/>
            </w:r>
            <w:r>
              <w:rPr>
                <w:noProof/>
                <w:webHidden/>
              </w:rPr>
              <w:fldChar w:fldCharType="begin"/>
            </w:r>
            <w:r>
              <w:rPr>
                <w:noProof/>
                <w:webHidden/>
              </w:rPr>
              <w:instrText xml:space="preserve"> PAGEREF _Toc210826692 \h </w:instrText>
            </w:r>
            <w:r>
              <w:rPr>
                <w:noProof/>
                <w:webHidden/>
              </w:rPr>
            </w:r>
            <w:r>
              <w:rPr>
                <w:noProof/>
                <w:webHidden/>
              </w:rPr>
              <w:fldChar w:fldCharType="separate"/>
            </w:r>
            <w:r>
              <w:rPr>
                <w:noProof/>
                <w:webHidden/>
              </w:rPr>
              <w:t>4</w:t>
            </w:r>
            <w:r>
              <w:rPr>
                <w:noProof/>
                <w:webHidden/>
              </w:rPr>
              <w:fldChar w:fldCharType="end"/>
            </w:r>
          </w:hyperlink>
        </w:p>
        <w:p w:rsidR="004102E3" w:rsidRDefault="004102E3" w14:paraId="04B125B4" w14:textId="77777777">
          <w:pPr>
            <w:pStyle w:val="TOC1"/>
            <w:tabs>
              <w:tab w:val="right" w:leader="dot" w:pos="9017"/>
            </w:tabs>
            <w:rPr>
              <w:rFonts w:asciiTheme="minorHAnsi" w:hAnsiTheme="minorHAnsi" w:eastAsiaTheme="minorEastAsia"/>
              <w:noProof/>
              <w:sz w:val="22"/>
              <w:lang w:val="en-IN" w:eastAsia="en-IN"/>
            </w:rPr>
          </w:pPr>
          <w:hyperlink w:history="1" w:anchor="_Toc210826693">
            <w:r w:rsidRPr="0031444D">
              <w:rPr>
                <w:rStyle w:val="Hyperlink"/>
                <w:noProof/>
              </w:rPr>
              <w:t>Main Analysis</w:t>
            </w:r>
            <w:r>
              <w:rPr>
                <w:noProof/>
                <w:webHidden/>
              </w:rPr>
              <w:tab/>
            </w:r>
            <w:r>
              <w:rPr>
                <w:noProof/>
                <w:webHidden/>
              </w:rPr>
              <w:fldChar w:fldCharType="begin"/>
            </w:r>
            <w:r>
              <w:rPr>
                <w:noProof/>
                <w:webHidden/>
              </w:rPr>
              <w:instrText xml:space="preserve"> PAGEREF _Toc210826693 \h </w:instrText>
            </w:r>
            <w:r>
              <w:rPr>
                <w:noProof/>
                <w:webHidden/>
              </w:rPr>
            </w:r>
            <w:r>
              <w:rPr>
                <w:noProof/>
                <w:webHidden/>
              </w:rPr>
              <w:fldChar w:fldCharType="separate"/>
            </w:r>
            <w:r>
              <w:rPr>
                <w:noProof/>
                <w:webHidden/>
              </w:rPr>
              <w:t>5</w:t>
            </w:r>
            <w:r>
              <w:rPr>
                <w:noProof/>
                <w:webHidden/>
              </w:rPr>
              <w:fldChar w:fldCharType="end"/>
            </w:r>
          </w:hyperlink>
        </w:p>
        <w:p w:rsidR="004102E3" w:rsidRDefault="004102E3" w14:paraId="1B002DE7" w14:textId="77777777">
          <w:pPr>
            <w:pStyle w:val="TOC2"/>
            <w:tabs>
              <w:tab w:val="right" w:leader="dot" w:pos="9017"/>
            </w:tabs>
            <w:rPr>
              <w:rFonts w:asciiTheme="minorHAnsi" w:hAnsiTheme="minorHAnsi" w:eastAsiaTheme="minorEastAsia"/>
              <w:noProof/>
              <w:sz w:val="22"/>
              <w:lang w:val="en-IN" w:eastAsia="en-IN"/>
            </w:rPr>
          </w:pPr>
          <w:hyperlink w:history="1" w:anchor="_Toc210826694">
            <w:r w:rsidRPr="0031444D">
              <w:rPr>
                <w:rStyle w:val="Hyperlink"/>
                <w:noProof/>
              </w:rPr>
              <w:t>Application of theories to Toyota</w:t>
            </w:r>
            <w:r>
              <w:rPr>
                <w:noProof/>
                <w:webHidden/>
              </w:rPr>
              <w:tab/>
            </w:r>
            <w:r>
              <w:rPr>
                <w:noProof/>
                <w:webHidden/>
              </w:rPr>
              <w:fldChar w:fldCharType="begin"/>
            </w:r>
            <w:r>
              <w:rPr>
                <w:noProof/>
                <w:webHidden/>
              </w:rPr>
              <w:instrText xml:space="preserve"> PAGEREF _Toc210826694 \h </w:instrText>
            </w:r>
            <w:r>
              <w:rPr>
                <w:noProof/>
                <w:webHidden/>
              </w:rPr>
            </w:r>
            <w:r>
              <w:rPr>
                <w:noProof/>
                <w:webHidden/>
              </w:rPr>
              <w:fldChar w:fldCharType="separate"/>
            </w:r>
            <w:r>
              <w:rPr>
                <w:noProof/>
                <w:webHidden/>
              </w:rPr>
              <w:t>5</w:t>
            </w:r>
            <w:r>
              <w:rPr>
                <w:noProof/>
                <w:webHidden/>
              </w:rPr>
              <w:fldChar w:fldCharType="end"/>
            </w:r>
          </w:hyperlink>
        </w:p>
        <w:p w:rsidR="004102E3" w:rsidRDefault="004102E3" w14:paraId="70EDC3A4" w14:textId="77777777">
          <w:pPr>
            <w:pStyle w:val="TOC2"/>
            <w:tabs>
              <w:tab w:val="right" w:leader="dot" w:pos="9017"/>
            </w:tabs>
            <w:rPr>
              <w:rFonts w:asciiTheme="minorHAnsi" w:hAnsiTheme="minorHAnsi" w:eastAsiaTheme="minorEastAsia"/>
              <w:noProof/>
              <w:sz w:val="22"/>
              <w:lang w:val="en-IN" w:eastAsia="en-IN"/>
            </w:rPr>
          </w:pPr>
          <w:hyperlink w:history="1" w:anchor="_Toc210826695">
            <w:r w:rsidRPr="0031444D">
              <w:rPr>
                <w:rStyle w:val="Hyperlink"/>
                <w:noProof/>
              </w:rPr>
              <w:t>Case studies: Example</w:t>
            </w:r>
            <w:r>
              <w:rPr>
                <w:noProof/>
                <w:webHidden/>
              </w:rPr>
              <w:tab/>
            </w:r>
            <w:r>
              <w:rPr>
                <w:noProof/>
                <w:webHidden/>
              </w:rPr>
              <w:fldChar w:fldCharType="begin"/>
            </w:r>
            <w:r>
              <w:rPr>
                <w:noProof/>
                <w:webHidden/>
              </w:rPr>
              <w:instrText xml:space="preserve"> PAGEREF _Toc210826695 \h </w:instrText>
            </w:r>
            <w:r>
              <w:rPr>
                <w:noProof/>
                <w:webHidden/>
              </w:rPr>
            </w:r>
            <w:r>
              <w:rPr>
                <w:noProof/>
                <w:webHidden/>
              </w:rPr>
              <w:fldChar w:fldCharType="separate"/>
            </w:r>
            <w:r>
              <w:rPr>
                <w:noProof/>
                <w:webHidden/>
              </w:rPr>
              <w:t>6</w:t>
            </w:r>
            <w:r>
              <w:rPr>
                <w:noProof/>
                <w:webHidden/>
              </w:rPr>
              <w:fldChar w:fldCharType="end"/>
            </w:r>
          </w:hyperlink>
        </w:p>
        <w:p w:rsidR="004102E3" w:rsidRDefault="004102E3" w14:paraId="6C776AC7" w14:textId="77777777">
          <w:pPr>
            <w:pStyle w:val="TOC2"/>
            <w:tabs>
              <w:tab w:val="right" w:leader="dot" w:pos="9017"/>
            </w:tabs>
            <w:rPr>
              <w:rFonts w:asciiTheme="minorHAnsi" w:hAnsiTheme="minorHAnsi" w:eastAsiaTheme="minorEastAsia"/>
              <w:noProof/>
              <w:sz w:val="22"/>
              <w:lang w:val="en-IN" w:eastAsia="en-IN"/>
            </w:rPr>
          </w:pPr>
          <w:hyperlink w:history="1" w:anchor="_Toc210826696">
            <w:r w:rsidRPr="0031444D">
              <w:rPr>
                <w:rStyle w:val="Hyperlink"/>
                <w:noProof/>
              </w:rPr>
              <w:t>Communication challenges and strategic responses</w:t>
            </w:r>
            <w:r>
              <w:rPr>
                <w:noProof/>
                <w:webHidden/>
              </w:rPr>
              <w:tab/>
            </w:r>
            <w:r>
              <w:rPr>
                <w:noProof/>
                <w:webHidden/>
              </w:rPr>
              <w:fldChar w:fldCharType="begin"/>
            </w:r>
            <w:r>
              <w:rPr>
                <w:noProof/>
                <w:webHidden/>
              </w:rPr>
              <w:instrText xml:space="preserve"> PAGEREF _Toc210826696 \h </w:instrText>
            </w:r>
            <w:r>
              <w:rPr>
                <w:noProof/>
                <w:webHidden/>
              </w:rPr>
            </w:r>
            <w:r>
              <w:rPr>
                <w:noProof/>
                <w:webHidden/>
              </w:rPr>
              <w:fldChar w:fldCharType="separate"/>
            </w:r>
            <w:r>
              <w:rPr>
                <w:noProof/>
                <w:webHidden/>
              </w:rPr>
              <w:t>7</w:t>
            </w:r>
            <w:r>
              <w:rPr>
                <w:noProof/>
                <w:webHidden/>
              </w:rPr>
              <w:fldChar w:fldCharType="end"/>
            </w:r>
          </w:hyperlink>
        </w:p>
        <w:p w:rsidR="004102E3" w:rsidRDefault="004102E3" w14:paraId="3C484C67" w14:textId="77777777">
          <w:pPr>
            <w:pStyle w:val="TOC1"/>
            <w:tabs>
              <w:tab w:val="right" w:leader="dot" w:pos="9017"/>
            </w:tabs>
            <w:rPr>
              <w:rFonts w:asciiTheme="minorHAnsi" w:hAnsiTheme="minorHAnsi" w:eastAsiaTheme="minorEastAsia"/>
              <w:noProof/>
              <w:sz w:val="22"/>
              <w:lang w:val="en-IN" w:eastAsia="en-IN"/>
            </w:rPr>
          </w:pPr>
          <w:hyperlink w:history="1" w:anchor="_Toc210826697">
            <w:r w:rsidRPr="0031444D">
              <w:rPr>
                <w:rStyle w:val="Hyperlink"/>
                <w:noProof/>
              </w:rPr>
              <w:t>Conclusion</w:t>
            </w:r>
            <w:r>
              <w:rPr>
                <w:noProof/>
                <w:webHidden/>
              </w:rPr>
              <w:tab/>
            </w:r>
            <w:r>
              <w:rPr>
                <w:noProof/>
                <w:webHidden/>
              </w:rPr>
              <w:fldChar w:fldCharType="begin"/>
            </w:r>
            <w:r>
              <w:rPr>
                <w:noProof/>
                <w:webHidden/>
              </w:rPr>
              <w:instrText xml:space="preserve"> PAGEREF _Toc210826697 \h </w:instrText>
            </w:r>
            <w:r>
              <w:rPr>
                <w:noProof/>
                <w:webHidden/>
              </w:rPr>
            </w:r>
            <w:r>
              <w:rPr>
                <w:noProof/>
                <w:webHidden/>
              </w:rPr>
              <w:fldChar w:fldCharType="separate"/>
            </w:r>
            <w:r>
              <w:rPr>
                <w:noProof/>
                <w:webHidden/>
              </w:rPr>
              <w:t>8</w:t>
            </w:r>
            <w:r>
              <w:rPr>
                <w:noProof/>
                <w:webHidden/>
              </w:rPr>
              <w:fldChar w:fldCharType="end"/>
            </w:r>
          </w:hyperlink>
        </w:p>
        <w:p w:rsidR="004102E3" w:rsidRDefault="004102E3" w14:paraId="3CA7EBDA" w14:textId="77777777">
          <w:pPr>
            <w:pStyle w:val="TOC1"/>
            <w:tabs>
              <w:tab w:val="right" w:leader="dot" w:pos="9017"/>
            </w:tabs>
            <w:rPr>
              <w:rFonts w:asciiTheme="minorHAnsi" w:hAnsiTheme="minorHAnsi" w:eastAsiaTheme="minorEastAsia"/>
              <w:noProof/>
              <w:sz w:val="22"/>
              <w:lang w:val="en-IN" w:eastAsia="en-IN"/>
            </w:rPr>
          </w:pPr>
          <w:hyperlink w:history="1" w:anchor="_Toc210826698">
            <w:r w:rsidRPr="0031444D">
              <w:rPr>
                <w:rStyle w:val="Hyperlink"/>
                <w:noProof/>
              </w:rPr>
              <w:t>References</w:t>
            </w:r>
            <w:r>
              <w:rPr>
                <w:noProof/>
                <w:webHidden/>
              </w:rPr>
              <w:tab/>
            </w:r>
            <w:r>
              <w:rPr>
                <w:noProof/>
                <w:webHidden/>
              </w:rPr>
              <w:fldChar w:fldCharType="begin"/>
            </w:r>
            <w:r>
              <w:rPr>
                <w:noProof/>
                <w:webHidden/>
              </w:rPr>
              <w:instrText xml:space="preserve"> PAGEREF _Toc210826698 \h </w:instrText>
            </w:r>
            <w:r>
              <w:rPr>
                <w:noProof/>
                <w:webHidden/>
              </w:rPr>
            </w:r>
            <w:r>
              <w:rPr>
                <w:noProof/>
                <w:webHidden/>
              </w:rPr>
              <w:fldChar w:fldCharType="separate"/>
            </w:r>
            <w:r>
              <w:rPr>
                <w:noProof/>
                <w:webHidden/>
              </w:rPr>
              <w:t>10</w:t>
            </w:r>
            <w:r>
              <w:rPr>
                <w:noProof/>
                <w:webHidden/>
              </w:rPr>
              <w:fldChar w:fldCharType="end"/>
            </w:r>
          </w:hyperlink>
        </w:p>
        <w:p w:rsidR="00236220" w:rsidRDefault="002A04EA" w14:paraId="1776332A" w14:textId="77777777">
          <w:r>
            <w:rPr>
              <w:b/>
              <w:bCs/>
            </w:rPr>
            <w:fldChar w:fldCharType="end"/>
          </w:r>
        </w:p>
      </w:sdtContent>
    </w:sdt>
    <w:p w:rsidR="00236220" w:rsidRDefault="00236220" w14:paraId="6D187CA7" w14:textId="77777777"/>
    <w:p w:rsidR="00236220" w:rsidRDefault="002A04EA" w14:paraId="6E354340" w14:textId="77777777">
      <w:pPr>
        <w:spacing w:line="276" w:lineRule="auto"/>
        <w:jc w:val="left"/>
        <w:rPr>
          <w:rFonts w:eastAsiaTheme="majorEastAsia" w:cstheme="majorBidi"/>
          <w:b/>
          <w:bCs/>
          <w:sz w:val="28"/>
          <w:szCs w:val="28"/>
        </w:rPr>
      </w:pPr>
      <w:r>
        <w:br w:type="page"/>
      </w:r>
      <w:bookmarkStart w:name="_GoBack" w:id="0"/>
      <w:bookmarkEnd w:id="0"/>
    </w:p>
    <w:p w:rsidR="00236220" w:rsidRDefault="002A04EA" w14:paraId="1D052454" w14:textId="77777777">
      <w:pPr>
        <w:pStyle w:val="Heading1"/>
      </w:pPr>
      <w:bookmarkStart w:name="_Toc210826688" w:id="1"/>
      <w:r>
        <w:lastRenderedPageBreak/>
        <w:t>Introduction</w:t>
      </w:r>
      <w:bookmarkEnd w:id="1"/>
      <w:r>
        <w:t xml:space="preserve"> </w:t>
      </w:r>
    </w:p>
    <w:p w:rsidR="00236220" w:rsidRDefault="002A04EA" w14:paraId="260A2AC3" w14:textId="77777777">
      <w:pPr>
        <w:pStyle w:val="Heading2"/>
      </w:pPr>
      <w:bookmarkStart w:name="_Toc210826689" w:id="2"/>
      <w:r>
        <w:t>Topic and Relevance in International Business.</w:t>
      </w:r>
      <w:bookmarkEnd w:id="2"/>
    </w:p>
    <w:p w:rsidR="00236220" w:rsidRDefault="002A04EA" w14:paraId="6B973A36" w14:textId="77777777">
      <w:r>
        <w:t xml:space="preserve">Negotiation is one of </w:t>
      </w:r>
      <w:r>
        <w:t>the most critical skills in the international business communication in the contemporary globalised economy (Liu, Gallois and Volcic, 2023). Effective negotiation also helps organisations to form alliances, win contracts and be competitive in the global ma</w:t>
      </w:r>
      <w:r>
        <w:t>rket. However, communication styles, values, and expectations can be quite different when it comes to negotiations between people of various cultural backgrounds (Klyukanov, 2024). These cultural differences tend to cause misunderstanding, misinterpretatio</w:t>
      </w:r>
      <w:r>
        <w:t>n and less efficiency. In the case of multinational companies such as Toyota, cross-cultural negotiation is of great importance because the company enters various markets such as the United Kingdom. It is important to understand the impact of cultural valu</w:t>
      </w:r>
      <w:r>
        <w:t>es on the behaviours during negotiation between Japan and the UK in order to realise effective international collaboration and long-lasting global relationships.</w:t>
      </w:r>
    </w:p>
    <w:p w:rsidR="00236220" w:rsidRDefault="002A04EA" w14:paraId="7541D7E6" w14:textId="77777777">
      <w:pPr>
        <w:pStyle w:val="Heading2"/>
      </w:pPr>
      <w:bookmarkStart w:name="_Toc210826690" w:id="3"/>
      <w:r>
        <w:t>Research question and objective</w:t>
      </w:r>
      <w:bookmarkEnd w:id="3"/>
      <w:r>
        <w:t xml:space="preserve"> </w:t>
      </w:r>
    </w:p>
    <w:p w:rsidR="00236220" w:rsidRDefault="002A04EA" w14:paraId="36C3288F" w14:textId="77777777">
      <w:r>
        <w:t xml:space="preserve">How do cultural differences between Japan and the United </w:t>
      </w:r>
      <w:r>
        <w:t>Kingdom affect negotiation processes in Toyota international business environment, and how can managers overcome these cultural communication barriers?</w:t>
      </w:r>
    </w:p>
    <w:p w:rsidR="00236220" w:rsidRDefault="002A04EA" w14:paraId="7A4CDA25" w14:textId="77777777">
      <w:r>
        <w:t>The aim is to critically examine how intercultural communication theories can be used to explain the dif</w:t>
      </w:r>
      <w:r>
        <w:t>ferences of negotiations between the two countries and how international managers can accommodate the differences using effective strategies and cultural competence.</w:t>
      </w:r>
    </w:p>
    <w:p w:rsidR="00236220" w:rsidRDefault="002A04EA" w14:paraId="1985836F" w14:textId="77777777">
      <w:pPr>
        <w:pStyle w:val="Heading2"/>
      </w:pPr>
      <w:bookmarkStart w:name="_Toc210826691" w:id="4"/>
      <w:r>
        <w:t>Essay Structure</w:t>
      </w:r>
      <w:bookmarkEnd w:id="4"/>
    </w:p>
    <w:p w:rsidR="00236220" w:rsidRDefault="002A04EA" w14:paraId="6D44ACF4" w14:textId="26E99A7D">
      <w:r>
        <w:t>The essay starts by reviewing the literature, including the most important</w:t>
      </w:r>
      <w:r>
        <w:t xml:space="preserve"> theories of intercultural communication and the definition terms such as culture, negotiation, and the context of communication. These theories </w:t>
      </w:r>
      <w:r w:rsidR="00165AD2">
        <w:t>can be</w:t>
      </w:r>
      <w:r>
        <w:t xml:space="preserve"> used within the main analysis to apply to the operations of Toyota’s Japan into the UK and the communi</w:t>
      </w:r>
      <w:r>
        <w:t>cation difficulties and approaches employed to overcome them. Lastly, the conclusion gives findings and a reflection on what it means to international managers in enhancing the results of negotiation between cultures.</w:t>
      </w:r>
    </w:p>
    <w:p w:rsidR="00236220" w:rsidRDefault="002A04EA" w14:paraId="0307513A" w14:textId="77777777">
      <w:pPr>
        <w:spacing w:line="276" w:lineRule="auto"/>
        <w:jc w:val="left"/>
      </w:pPr>
      <w:r>
        <w:br w:type="page"/>
      </w:r>
    </w:p>
    <w:p w:rsidR="00236220" w:rsidRDefault="002A04EA" w14:paraId="61C3399B" w14:textId="77777777">
      <w:pPr>
        <w:pStyle w:val="Heading1"/>
      </w:pPr>
      <w:bookmarkStart w:name="_Toc210826692" w:id="5"/>
      <w:r>
        <w:lastRenderedPageBreak/>
        <w:t>Literature Review</w:t>
      </w:r>
      <w:bookmarkEnd w:id="5"/>
    </w:p>
    <w:p w:rsidR="00236220" w:rsidRDefault="002A04EA" w14:paraId="6EB0A0C7" w14:textId="0AC48DBC">
      <w:r>
        <w:t>The process of intercultural communication is a core aspect of international business relations as it defines how people of different cultural backgrounds are able to share meaning, negotiate agreements, and establish relationships (Liu, Gallois and Volcic</w:t>
      </w:r>
      <w:r w:rsidR="00165AD2">
        <w:t xml:space="preserve">, </w:t>
      </w:r>
      <w:r>
        <w:t xml:space="preserve">2023). </w:t>
      </w:r>
      <w:r>
        <w:t xml:space="preserve">Intercultural communication involves both explicit and implicit interaction of verbal communication and the cultural codes which govern behaviour. </w:t>
      </w:r>
    </w:p>
    <w:p w:rsidR="00236220" w:rsidRDefault="002A04EA" w14:paraId="02577318" w14:textId="77777777">
      <w:r>
        <w:t>One of the most important theories is the Cultural Dimensions Theory of Hofstede, which determin</w:t>
      </w:r>
      <w:r>
        <w:t xml:space="preserve">es some of the most significant cultural variables, including power distance, individualism versus collectivism, uncertainty avoidance, masculinity versus femininity, and long-term orientation, according to which communication and managerial behaviour are </w:t>
      </w:r>
      <w:r>
        <w:t>shaped. Baker, (2022) argued that the model by Hofstede offers an organised means of comparison of national cultures, but it is too deterministic and making assumptions about cultural homogeneity within nations. Moon, (2023) state that globalisation, migra</w:t>
      </w:r>
      <w:r>
        <w:t>tion and digital communication have erased national borders, necessitating a more active concept of culture than a fixed one.</w:t>
      </w:r>
    </w:p>
    <w:p w:rsidR="00236220" w:rsidRDefault="00165AD2" w14:paraId="0E625C25" w14:textId="3DE1BB3D">
      <w:r>
        <w:t xml:space="preserve">According to </w:t>
      </w:r>
      <w:r>
        <w:t>A</w:t>
      </w:r>
      <w:r>
        <w:t>lqarni, (2022),</w:t>
      </w:r>
      <w:r>
        <w:t xml:space="preserve"> </w:t>
      </w:r>
      <w:r w:rsidR="002A04EA">
        <w:t>Hall</w:t>
      </w:r>
      <w:r>
        <w:t>’s</w:t>
      </w:r>
      <w:r w:rsidR="002A04EA">
        <w:t xml:space="preserve"> </w:t>
      </w:r>
      <w:r w:rsidR="002A04EA">
        <w:t>High-and Low-Context Communication Theory is a supplement to Hofstede, as it dwells upon the extent of cultural dependence</w:t>
      </w:r>
      <w:r w:rsidR="002A04EA">
        <w:t xml:space="preserve"> on c</w:t>
      </w:r>
      <w:r>
        <w:t xml:space="preserve">ontextual cues in communication. </w:t>
      </w:r>
      <w:r w:rsidR="002A04EA">
        <w:t>In high context cultures, non-verbal cues, relationship, and mutual understanding are part of the meaning and in low context cultures, meaning relies on direct and explicit language. This theory is s</w:t>
      </w:r>
      <w:r w:rsidR="002A04EA">
        <w:t>till quite vital in explaining intercultural misunderstandings; however, Vonk and Silva, (2024) observe that binary classification provided by Hall has simplified intricate patterns of communication since people tend to alter the levels of context accordin</w:t>
      </w:r>
      <w:r w:rsidR="002A04EA">
        <w:t>g to the requirements of the moment.</w:t>
      </w:r>
    </w:p>
    <w:p w:rsidR="00236220" w:rsidRDefault="00165AD2" w14:paraId="331F4B90" w14:textId="64CE7290">
      <w:r>
        <w:t>As per the Minkov and Kaasa, (2021), t</w:t>
      </w:r>
      <w:r w:rsidR="002A04EA">
        <w:t>he model of intercultural communication focuses on the correlation between perception, culture, and communication competence. They emphasise that the key to intercultural communication is empathy, openness, and adaptab</w:t>
      </w:r>
      <w:r w:rsidR="002A04EA">
        <w:t>ility the skills which can be acquired with the help of awareness and training.</w:t>
      </w:r>
      <w:r w:rsidR="002A04EA">
        <w:t xml:space="preserve"> </w:t>
      </w:r>
      <w:r>
        <w:t xml:space="preserve">Some researchers also </w:t>
      </w:r>
      <w:r w:rsidR="002A04EA">
        <w:t>mentioned that intercultural competence in international organisations relies on the management of diversity and incorporation of various cultural o</w:t>
      </w:r>
      <w:r w:rsidR="002A04EA">
        <w:t>rientations to increase cooperation and problem solving.</w:t>
      </w:r>
    </w:p>
    <w:p w:rsidR="00236220" w:rsidRDefault="002A04EA" w14:paraId="4286A91F" w14:textId="77777777">
      <w:r>
        <w:lastRenderedPageBreak/>
        <w:t>In addition, there is the concept of BELF (Business English as a Lingua franca), which is the common business language for the business around the world (Aririguzoh, 2022). The language pragmatics of</w:t>
      </w:r>
      <w:r>
        <w:t xml:space="preserve"> BELF users are usually altered to ensure clarity and meaning over grammatical correctness. It is argued by Alqarni, (2022) that BELF promotes inclusiveness, it also has issues related power imbalance, misinterpretation, and identity negotiation.</w:t>
      </w:r>
    </w:p>
    <w:p w:rsidR="00236220" w:rsidRDefault="002A04EA" w14:paraId="396B2E44" w14:textId="77777777">
      <w:r>
        <w:t xml:space="preserve">Overall, </w:t>
      </w:r>
      <w:r>
        <w:t>these theories states that the linguistic ability is not the only requirement of successful international communication; cultural sensitivity and flexibility also play crucial roles. A critical awareness of these frameworks can help managers to foresee mis</w:t>
      </w:r>
      <w:r>
        <w:t>perceptions, adjust the communication patterns, and devise a strategy which will promote effective negotiation and cooperation in a multicultural business setting.</w:t>
      </w:r>
    </w:p>
    <w:p w:rsidR="00236220" w:rsidRDefault="002A04EA" w14:paraId="1A5D96B5" w14:textId="77777777">
      <w:pPr>
        <w:pStyle w:val="Heading1"/>
      </w:pPr>
      <w:bookmarkStart w:name="_Toc210826693" w:id="6"/>
      <w:r>
        <w:t>Main Analysis</w:t>
      </w:r>
      <w:bookmarkEnd w:id="6"/>
    </w:p>
    <w:p w:rsidR="00236220" w:rsidRDefault="002A04EA" w14:paraId="5DAE408A" w14:textId="77777777">
      <w:pPr>
        <w:pStyle w:val="Heading2"/>
      </w:pPr>
      <w:bookmarkStart w:name="_Toc210826694" w:id="7"/>
      <w:r>
        <w:t>Application of theories to Toyota</w:t>
      </w:r>
      <w:bookmarkEnd w:id="7"/>
    </w:p>
    <w:p w:rsidR="00236220" w:rsidRDefault="002A04EA" w14:paraId="3351FE1B" w14:textId="180CFD6A">
      <w:r>
        <w:t xml:space="preserve">As a multinational car manufacturer with </w:t>
      </w:r>
      <w:r>
        <w:t xml:space="preserve">a strong presence in the United Kingdom and roots in Japan, Toyota offers a great opportunity to apply the intercultural communication theories in the context of negotiation. Through the Hofstede and Hall </w:t>
      </w:r>
      <w:r w:rsidR="00165AD2">
        <w:t>Framework</w:t>
      </w:r>
      <w:r>
        <w:t>, some of the main cultural differences be</w:t>
      </w:r>
      <w:r>
        <w:t>tween Japan and the UK can help explain the negotiation behaviour.</w:t>
      </w:r>
    </w:p>
    <w:p w:rsidR="00236220" w:rsidRDefault="002A04EA" w14:paraId="46EB5F76" w14:textId="77777777">
      <w:r>
        <w:t>As per the view of Vonk and Silva, (2024) using Hofstede model shows that Japan has a high score in uncertainty avoidance and long-term orientation, whereas the UK is more individualistic a</w:t>
      </w:r>
      <w:r>
        <w:t>nd less power distance. The dimensions influence the nature of negotiation in cross-cultural relationships of Toyota. Japanese negotiators are guided by hierarchical and collectivist values and tend to use group consensus and seek to preserve long-term tru</w:t>
      </w:r>
      <w:r>
        <w:t xml:space="preserve">st. In contrast, British negotiators are more individualistic and they tend to value direct communication, time efficiency, and assertiveness (Mensah, 2024). This difference can create friction in the situation where British partners want quick decisions, </w:t>
      </w:r>
      <w:r>
        <w:t>whereas Japanese managers want harmony and internal approval first before commitment.</w:t>
      </w:r>
    </w:p>
    <w:p w:rsidR="00236220" w:rsidRDefault="00165AD2" w14:paraId="52826EDF" w14:textId="02325A9C">
      <w:r>
        <w:t>According to Uchida, (2024), t</w:t>
      </w:r>
      <w:r w:rsidR="002A04EA">
        <w:t xml:space="preserve">hese patterns are further explained by Hall in his High-and Low-Context Theory. Japan is a high-context culture, communication is indirect, </w:t>
      </w:r>
      <w:r>
        <w:t>and meaning</w:t>
      </w:r>
      <w:r w:rsidR="002A04EA">
        <w:t xml:space="preserve"> is contained in the t</w:t>
      </w:r>
      <w:r w:rsidR="002A04EA">
        <w:t xml:space="preserve">one, gestures and common understanding whereas the UK is a low-context culture which values verbal communication. In the multinational teams of Toyota, this distinction can lead to misunderstanding of the meetings and negotiations. For example, silence </w:t>
      </w:r>
      <w:r w:rsidR="002A04EA">
        <w:lastRenderedPageBreak/>
        <w:t>whi</w:t>
      </w:r>
      <w:r w:rsidR="002A04EA">
        <w:t>ch can mean respect or contemplation in Japan can be understood as indecisiveness or non</w:t>
      </w:r>
      <w:r>
        <w:t xml:space="preserve">concurrence by British partners. </w:t>
      </w:r>
    </w:p>
    <w:p w:rsidR="00236220" w:rsidRDefault="002A04EA" w14:paraId="02B7A093" w14:textId="77777777">
      <w:r>
        <w:t>The perspective of Business English as a Lingua franca (BELF) is also quite applicable to the case of Toyota, where E</w:t>
      </w:r>
      <w:r>
        <w:t>nglish is used as a communication medium between Japanese leaders and European branches. According to Aririguzoh, (2022), linguistic diversity influences the negotiation power and understanding. Non-native speakers, especially Japanese ones, can employ mor</w:t>
      </w:r>
      <w:r>
        <w:t>e careful and formal expressions with English, whereas native British negotiators can use idiomatic or straightforward phrasing with higher chances of confusion.</w:t>
      </w:r>
    </w:p>
    <w:p w:rsidR="00236220" w:rsidRDefault="002A04EA" w14:paraId="4E933677" w14:textId="77777777">
      <w:r>
        <w:t>Lastly, the model of intercultural competence proposed by Gimenez (2002) implies awareness, em</w:t>
      </w:r>
      <w:r>
        <w:t>pathy, and adaptability as the main factors in overcoming these gaps (Minkov and Kaasa, 2021). The managers of Toyota in the global arena need to be highly culturally intelligent Mensah, (2024) demonstrate that highly culturally intelligent negotiators are</w:t>
      </w:r>
      <w:r>
        <w:t xml:space="preserve"> more capable of modifying strategies and reaching positive results in cross-cultural negotiation.</w:t>
      </w:r>
    </w:p>
    <w:p w:rsidR="00236220" w:rsidRDefault="002A04EA" w14:paraId="715DC5E5" w14:textId="77777777">
      <w:pPr>
        <w:pStyle w:val="Heading2"/>
      </w:pPr>
      <w:bookmarkStart w:name="_Toc210826695" w:id="8"/>
      <w:r>
        <w:t>Case studies: Example</w:t>
      </w:r>
      <w:bookmarkEnd w:id="8"/>
    </w:p>
    <w:p w:rsidR="00236220" w:rsidRDefault="002A04EA" w14:paraId="01DBAD3E" w14:textId="5C7144E0">
      <w:r>
        <w:t xml:space="preserve">The recent research on the international activities of the Toyota </w:t>
      </w:r>
      <w:r w:rsidR="00165AD2">
        <w:t>Company</w:t>
      </w:r>
      <w:r>
        <w:t xml:space="preserve"> can help to see how these theories are applied in practise. I</w:t>
      </w:r>
      <w:r>
        <w:t>n the University of Manchester research project, Exploring Supplier Innovations in the Toyota Supply Network, it was established that Toyota has succeeded in managing its suppliers in the UK and Europe due to the trust and open communication between suppli</w:t>
      </w:r>
      <w:r>
        <w:t>ers and buyers (Potter and Wilhelm, 2020). Japanese managers prefer relationship style of negotiation and concentrate on mutual developmental objectives and not on short-term financial results. This is unlike the British suppliers who prefer negotiating th</w:t>
      </w:r>
      <w:r>
        <w:t>e contract directly with the focus on price, speed of delivery and performance.</w:t>
      </w:r>
    </w:p>
    <w:p w:rsidR="00236220" w:rsidRDefault="002A04EA" w14:paraId="65131342" w14:textId="77777777">
      <w:r>
        <w:t xml:space="preserve">Toyota Manufacturing UK was founded in 1992 and now cooperates with more than 260-part suppliers in the UK and Europe and approximately 800 site service suppliers (Toyota, UK, </w:t>
      </w:r>
      <w:r>
        <w:t xml:space="preserve">2025). Its procurement policy emphasises on mutual trust, transparency, on-going improvement and fair competition. Japanese managers involve UK suppliers in long-term contracts, not focusing on cost-cutting as they focus on the stability and quality. </w:t>
      </w:r>
    </w:p>
    <w:p w:rsidR="00236220" w:rsidRDefault="002A04EA" w14:paraId="12377993" w14:textId="77777777">
      <w:r>
        <w:t>An i</w:t>
      </w:r>
      <w:r>
        <w:t>nstance of cultural interaction can be seen in the coordination meetings of Toyota between the UK and Japan suppliers. Last, Agbro and Asthana, (2021) mentioned that Japanese managers usually start negotiations with a focus on relationship building which i</w:t>
      </w:r>
      <w:r>
        <w:t xml:space="preserve">s sharing company values, quality philosophy (kaizen), and collective goals, and only then proceed with </w:t>
      </w:r>
      <w:r>
        <w:lastRenderedPageBreak/>
        <w:t>negotiating particular contract terms (Potter and Wilhelm, 2020). On the contrary, suppliers in the UK like to begin with a clear financial or logistica</w:t>
      </w:r>
      <w:r>
        <w:t xml:space="preserve">l proposal. </w:t>
      </w:r>
    </w:p>
    <w:p w:rsidR="00236220" w:rsidRDefault="002A04EA" w14:paraId="2822B2B6" w14:textId="77777777">
      <w:r>
        <w:t xml:space="preserve">Besides, adaptive negotiation behaviour was exhibited when Toyota negotiated with the UK suppliers after Brexit (Moneycontrol, 2025). The negotiations were marked with cautious diplomacy, no directness, and face-saving of both parties, which </w:t>
      </w:r>
      <w:r>
        <w:t>are the features of the Japanese high-context communication. Liu, Gallois and Volcic, (2023) observed that continued local manufacturing by Toyota contributed to the preservation of confidence in the UK partners, which supported the importance of long-term</w:t>
      </w:r>
      <w:r>
        <w:t xml:space="preserve"> orientation in cross-cultural negotiation.</w:t>
      </w:r>
    </w:p>
    <w:p w:rsidR="00236220" w:rsidRDefault="002A04EA" w14:paraId="7DF67773" w14:textId="77777777">
      <w:pPr>
        <w:pStyle w:val="Heading2"/>
      </w:pPr>
      <w:bookmarkStart w:name="_Toc210826696" w:id="9"/>
      <w:r>
        <w:t>Communication challenges and strategic responses</w:t>
      </w:r>
      <w:bookmarkEnd w:id="9"/>
    </w:p>
    <w:p w:rsidR="00236220" w:rsidRDefault="002A04EA" w14:paraId="02714825" w14:textId="77777777">
      <w:r>
        <w:t>Despite success all over the world, Toyota has been experiencing a persistent communication problem during the negotiations between Japanese and British manager</w:t>
      </w:r>
      <w:r>
        <w:t>s. The significant difficulty is speed and decision-making format. Delays in the process of negotiating can be caused by the Japanese ringi-sho process which involves agreement of various levels of managers (Uchida, 2024). This is seen as inefficiency to B</w:t>
      </w:r>
      <w:r>
        <w:t xml:space="preserve">ritish managers who are used to the decentralised and faster decision-making. Such differences in time orientation usually cause frustration and decrease effectiveness of collaboration. </w:t>
      </w:r>
    </w:p>
    <w:p w:rsidR="00236220" w:rsidRDefault="002A04EA" w14:paraId="7E8C0FAA" w14:textId="77777777">
      <w:r>
        <w:t xml:space="preserve">Another issue is being direct and disagreeing. Japanese culture does </w:t>
      </w:r>
      <w:r>
        <w:t>not allow conflict to flourish in order to maintain harmony. Comparatively, UK business communication permits argument and criticism as a problem-solving tool. Indirect feedback style used by Japanese managers during the supplier performance reviews carrie</w:t>
      </w:r>
      <w:r>
        <w:t xml:space="preserve">d out by Toyota also made the British teams look past the areas that needed urgent improvement (Rachmad, 2022). </w:t>
      </w:r>
    </w:p>
    <w:p w:rsidR="00236220" w:rsidRDefault="002A04EA" w14:paraId="1F8BC961" w14:textId="77777777">
      <w:r>
        <w:t xml:space="preserve">Language asymmetry is also a complication to negotiation. Although English is the corporate lingua franca of Toyota, Japanese managers tend to </w:t>
      </w:r>
      <w:r>
        <w:t>speak indirectly or understate whereas UK participants speak assertive and idiomatic English. According to Moon, (2023), interaction based on BELF can lead to the establishment of small-scale power imbalance in case one of the parties dominates the negotia</w:t>
      </w:r>
      <w:r>
        <w:t>tion linguistically. Toyota has worked around this through bilingual facilitators, translation technology and intercultural communication etiquette trainings.</w:t>
      </w:r>
    </w:p>
    <w:p w:rsidR="00236220" w:rsidRDefault="002A04EA" w14:paraId="6FDE26D8" w14:textId="77777777">
      <w:r>
        <w:t xml:space="preserve">Toyota has a number of adaptative strategies of overcome these challenges: </w:t>
      </w:r>
    </w:p>
    <w:p w:rsidR="00236220" w:rsidRDefault="002A04EA" w14:paraId="68C4AC28" w14:textId="77777777">
      <w:r>
        <w:rPr>
          <w:b/>
          <w:bCs/>
        </w:rPr>
        <w:t>Cultural Intelligence</w:t>
      </w:r>
      <w:r>
        <w:rPr>
          <w:b/>
          <w:bCs/>
        </w:rPr>
        <w:t xml:space="preserve"> Training:</w:t>
      </w:r>
      <w:r>
        <w:t xml:space="preserve"> The Global Leadership Development Programme by Toyota</w:t>
      </w:r>
      <w:r>
        <w:t xml:space="preserve"> includes the modules of cultural awareness and communication competence (Last, Agbro and </w:t>
      </w:r>
      <w:r>
        <w:lastRenderedPageBreak/>
        <w:t>Asthana, 2021). Managers are equipped to be aware and flexible towards high and low-context styles and apply culturally aware negotiation strategies.</w:t>
      </w:r>
    </w:p>
    <w:p w:rsidR="00236220" w:rsidRDefault="002A04EA" w14:paraId="5C0D6AC6" w14:textId="77777777">
      <w:r>
        <w:rPr>
          <w:b/>
          <w:bCs/>
        </w:rPr>
        <w:t>Hybrid Negotiati</w:t>
      </w:r>
      <w:r>
        <w:rPr>
          <w:b/>
          <w:bCs/>
        </w:rPr>
        <w:t>on Protocols:</w:t>
      </w:r>
      <w:r>
        <w:t xml:space="preserve"> Toyota UK promotes the development of relationship-building activities during pre-negotiation and then the written proposals which will be structured and written in a blend of Japanese relationship depth and British clarity.</w:t>
      </w:r>
    </w:p>
    <w:p w:rsidR="00236220" w:rsidRDefault="002A04EA" w14:paraId="64C8C615" w14:textId="77777777">
      <w:r>
        <w:rPr>
          <w:b/>
          <w:bCs/>
        </w:rPr>
        <w:t>Better Communicat</w:t>
      </w:r>
      <w:r>
        <w:rPr>
          <w:b/>
          <w:bCs/>
        </w:rPr>
        <w:t>ion Tools:</w:t>
      </w:r>
      <w:r>
        <w:t xml:space="preserve"> Visual process maps, meeting summaries, and standardised templates will help both parties to understand each other and being clear and mutually intelligible is a focus of BELF.</w:t>
      </w:r>
    </w:p>
    <w:p w:rsidR="00236220" w:rsidRDefault="002A04EA" w14:paraId="15E06236" w14:textId="77777777">
      <w:r>
        <w:rPr>
          <w:b/>
          <w:bCs/>
        </w:rPr>
        <w:t>Sustainability and Innovation Alignment:</w:t>
      </w:r>
      <w:r>
        <w:t xml:space="preserve"> The negotiations have a gro</w:t>
      </w:r>
      <w:r>
        <w:t>wing number of common objectives on environmental performance and product innovation, which strengthens trust and long-term relationships (Suzuki, 2021).</w:t>
      </w:r>
    </w:p>
    <w:p w:rsidR="00236220" w:rsidRDefault="002A04EA" w14:paraId="67C274D5" w14:textId="77777777">
      <w:r>
        <w:t>These such strategies demonstrate how Toyota is transforming into a global hybrid culture of communica</w:t>
      </w:r>
      <w:r>
        <w:t xml:space="preserve">tion whereby diversity has been viewed as a strategic strength. </w:t>
      </w:r>
    </w:p>
    <w:p w:rsidR="00236220" w:rsidRDefault="002A04EA" w14:paraId="7C2E9D1B" w14:textId="77777777">
      <w:pPr>
        <w:pStyle w:val="Heading1"/>
      </w:pPr>
      <w:bookmarkStart w:name="_Toc210826697" w:id="10"/>
      <w:r>
        <w:t>Conclusion</w:t>
      </w:r>
      <w:bookmarkEnd w:id="10"/>
    </w:p>
    <w:p w:rsidR="00236220" w:rsidRDefault="002A04EA" w14:paraId="357F30D9" w14:textId="77777777">
      <w:r>
        <w:t>To conclude, the negotiation culture between the Japanese and British managers is highly influenced by culture in the international operations of Toyota. The discussion reveals tha</w:t>
      </w:r>
      <w:r>
        <w:t>t the national culture has a significant effect on communication behaviour, decision-making, and expectations in the negotiation process. Based on the Hofstede and Hall models, it is evident that the high-context, collectivist and long-term oriented cultur</w:t>
      </w:r>
      <w:r>
        <w:t>e of Japan is the opposite of low-context, individualistic and direct communication style of the UK. These differences can cause misunderstanding, slowness in decision-making, and differing comprehension of trust and agreement.</w:t>
      </w:r>
    </w:p>
    <w:p w:rsidR="00236220" w:rsidRDefault="002A04EA" w14:paraId="6C5B7FBE" w14:textId="77777777">
      <w:r>
        <w:t>The practises at Toyota demo</w:t>
      </w:r>
      <w:r>
        <w:t>nstrate that cultural awareness and theoretical knowledge make managers anticipate and adapt to such challenges. The application of intercultural theories in the training of management, like cultivation of cultural intelligence and application of BELF comm</w:t>
      </w:r>
      <w:r>
        <w:t xml:space="preserve">unication skills, has improved the effectiveness of negotiations in Toyota. The results of the supplier relations and leadership development programmes used by Toyota show that communication competence and hybrid negotiation styles directly lead to closer </w:t>
      </w:r>
      <w:r>
        <w:t>partnerships and long-term cooperation.</w:t>
      </w:r>
    </w:p>
    <w:p w:rsidR="00236220" w:rsidRDefault="002A04EA" w14:paraId="41B7B7EE" w14:textId="77777777">
      <w:r>
        <w:lastRenderedPageBreak/>
        <w:t>The most important implication to the international managers is that cultural respect and business efficiency need to be balanced. They need to create an inclusive conversation, mutual learning and flexibility in cro</w:t>
      </w:r>
      <w:r>
        <w:t>ss cultural interaction. At last, the experience of Toyota proves that intercultural negotiation competence is not just a soft skill, but a strategic resource, without which it is difficult to maintain trust, innovation and prosperity in a growing global b</w:t>
      </w:r>
      <w:r>
        <w:t>usiness world.</w:t>
      </w:r>
    </w:p>
    <w:p w:rsidR="00236220" w:rsidRDefault="002A04EA" w14:paraId="1DEBDFBD" w14:textId="77777777">
      <w:pPr>
        <w:spacing w:line="276" w:lineRule="auto"/>
        <w:jc w:val="left"/>
        <w:rPr>
          <w:rFonts w:eastAsiaTheme="majorEastAsia" w:cstheme="majorBidi"/>
          <w:b/>
          <w:bCs/>
          <w:sz w:val="28"/>
          <w:szCs w:val="28"/>
        </w:rPr>
      </w:pPr>
      <w:r>
        <w:br w:type="page"/>
      </w:r>
    </w:p>
    <w:p w:rsidR="00236220" w:rsidRDefault="002A04EA" w14:paraId="582E8209" w14:textId="77777777">
      <w:pPr>
        <w:pStyle w:val="Heading1"/>
      </w:pPr>
      <w:bookmarkStart w:name="_Toc210826698" w:id="11"/>
      <w:r>
        <w:lastRenderedPageBreak/>
        <w:t>References</w:t>
      </w:r>
      <w:bookmarkEnd w:id="11"/>
    </w:p>
    <w:p w:rsidR="00236220" w:rsidRDefault="002A04EA" w14:paraId="3BCF1DA0" w14:textId="77777777">
      <w:pPr>
        <w:rPr>
          <w:b/>
          <w:bCs/>
        </w:rPr>
      </w:pPr>
      <w:r>
        <w:rPr>
          <w:b/>
          <w:bCs/>
        </w:rPr>
        <w:t>Books and Journals</w:t>
      </w:r>
    </w:p>
    <w:p w:rsidR="00236220" w:rsidRDefault="002A04EA" w14:paraId="26BA48A9" w14:textId="77777777">
      <w:pPr>
        <w:spacing w:before="120" w:after="120"/>
      </w:pPr>
      <w:r>
        <w:t>Alqarni, A.M., (2022). Hofstede's cultural dimensions in relation to learning behaviours and learning styles: A critical analysis of studies under different cultural and language learning environments. </w:t>
      </w:r>
      <w:r>
        <w:rPr>
          <w:i/>
          <w:iCs/>
        </w:rPr>
        <w:t>Journal</w:t>
      </w:r>
      <w:r>
        <w:rPr>
          <w:i/>
          <w:iCs/>
        </w:rPr>
        <w:t xml:space="preserve"> of Language and Linguistic Studies</w:t>
      </w:r>
      <w:r>
        <w:t>, </w:t>
      </w:r>
      <w:r>
        <w:rPr>
          <w:i/>
          <w:iCs/>
        </w:rPr>
        <w:t>18</w:t>
      </w:r>
      <w:r>
        <w:t>.</w:t>
      </w:r>
    </w:p>
    <w:p w:rsidR="00236220" w:rsidRDefault="002A04EA" w14:paraId="5382334A" w14:textId="77777777">
      <w:pPr>
        <w:spacing w:before="120" w:after="120"/>
      </w:pPr>
      <w:r>
        <w:t>Aririguzoh, S., (2022). Communication competencies, culture and SDGs: effective processes to cross-cultural communication. </w:t>
      </w:r>
      <w:r>
        <w:rPr>
          <w:i/>
          <w:iCs/>
        </w:rPr>
        <w:t>Humanities and Social Sciences Communications</w:t>
      </w:r>
      <w:r>
        <w:t>, </w:t>
      </w:r>
      <w:r>
        <w:rPr>
          <w:i/>
          <w:iCs/>
        </w:rPr>
        <w:t>9</w:t>
      </w:r>
      <w:r>
        <w:t>(1), pp.1-11.</w:t>
      </w:r>
    </w:p>
    <w:p w:rsidR="00236220" w:rsidRDefault="002A04EA" w14:paraId="44F68B0E" w14:textId="77777777">
      <w:pPr>
        <w:spacing w:before="120" w:after="120"/>
      </w:pPr>
      <w:r>
        <w:t>Baker, W., (2022). From interc</w:t>
      </w:r>
      <w:r>
        <w:t>ultural to transcultural communication. </w:t>
      </w:r>
      <w:r>
        <w:rPr>
          <w:i/>
          <w:iCs/>
        </w:rPr>
        <w:t>Language and Intercultural Communication</w:t>
      </w:r>
      <w:r>
        <w:t>, </w:t>
      </w:r>
      <w:r>
        <w:rPr>
          <w:i/>
          <w:iCs/>
        </w:rPr>
        <w:t>22</w:t>
      </w:r>
      <w:r>
        <w:t>(3), pp.280-293.</w:t>
      </w:r>
    </w:p>
    <w:p w:rsidR="00236220" w:rsidRDefault="002A04EA" w14:paraId="41416483" w14:textId="77777777">
      <w:pPr>
        <w:spacing w:before="120" w:after="120"/>
      </w:pPr>
      <w:r>
        <w:t>Klyukanov, I.E., (2024). </w:t>
      </w:r>
      <w:r>
        <w:rPr>
          <w:i/>
          <w:iCs/>
        </w:rPr>
        <w:t>Principles of intercultural communication</w:t>
      </w:r>
      <w:r>
        <w:t>. Routledge.</w:t>
      </w:r>
    </w:p>
    <w:p w:rsidR="00236220" w:rsidRDefault="002A04EA" w14:paraId="04B9D9EC" w14:textId="77777777">
      <w:pPr>
        <w:spacing w:before="120" w:after="120"/>
      </w:pPr>
      <w:r>
        <w:t>Last, G., Agbro, D.E. and Asthana, A., (2021). The Future of Hybrid Electric</w:t>
      </w:r>
      <w:r>
        <w:t xml:space="preserve"> Vehicles and Sustainable Vehicles in the UK. In </w:t>
      </w:r>
      <w:r>
        <w:rPr>
          <w:i/>
          <w:iCs/>
        </w:rPr>
        <w:t>Energy and Sustainable Futures: Proceedings of 2nd ICESF 2020</w:t>
      </w:r>
      <w:r>
        <w:t> (pp. 213-221). Cham: Springer International Publishing.</w:t>
      </w:r>
    </w:p>
    <w:p w:rsidR="00236220" w:rsidRDefault="002A04EA" w14:paraId="68E9EE86" w14:textId="77777777">
      <w:pPr>
        <w:spacing w:before="120" w:after="120"/>
      </w:pPr>
      <w:r>
        <w:t>Liu, S., Gallois, C. and Volcic, Z., (2023). Introducing intercultural communication: Glo</w:t>
      </w:r>
      <w:r>
        <w:t>bal cultures and contexts.</w:t>
      </w:r>
    </w:p>
    <w:p w:rsidR="00236220" w:rsidRDefault="002A04EA" w14:paraId="717088EE" w14:textId="77777777">
      <w:pPr>
        <w:spacing w:before="120" w:after="120"/>
      </w:pPr>
      <w:r>
        <w:t>Mensah, M., (2024). Effective Communication Strategy During Crisis: A Case of the 2010 Toyota Recall Crisis.</w:t>
      </w:r>
    </w:p>
    <w:p w:rsidR="00236220" w:rsidRDefault="002A04EA" w14:paraId="05421524" w14:textId="77777777">
      <w:pPr>
        <w:spacing w:before="120" w:after="120"/>
      </w:pPr>
      <w:r>
        <w:t>Minkov, M. and Kaasa, A., (2021). A test of Hofstede's model of culture following his own approach. </w:t>
      </w:r>
      <w:r>
        <w:rPr>
          <w:i/>
          <w:iCs/>
        </w:rPr>
        <w:t xml:space="preserve">Cross Cultural &amp; </w:t>
      </w:r>
      <w:r>
        <w:rPr>
          <w:i/>
          <w:iCs/>
        </w:rPr>
        <w:t>Strategic Management</w:t>
      </w:r>
      <w:r>
        <w:t>, </w:t>
      </w:r>
      <w:r>
        <w:rPr>
          <w:i/>
          <w:iCs/>
        </w:rPr>
        <w:t>28</w:t>
      </w:r>
      <w:r>
        <w:t>(2), pp.384-406.</w:t>
      </w:r>
    </w:p>
    <w:p w:rsidR="00236220" w:rsidRDefault="002A04EA" w14:paraId="5331B129" w14:textId="77777777">
      <w:pPr>
        <w:spacing w:before="120" w:after="120"/>
      </w:pPr>
      <w:r>
        <w:t>Moon, D.G., (2023). Critical reflections on culture and critical intercultural communication. </w:t>
      </w:r>
      <w:r>
        <w:rPr>
          <w:i/>
          <w:iCs/>
        </w:rPr>
        <w:t>The handbook of critical intercultural communication</w:t>
      </w:r>
      <w:r>
        <w:t>, pp.57-71.</w:t>
      </w:r>
    </w:p>
    <w:p w:rsidR="00236220" w:rsidRDefault="002A04EA" w14:paraId="34665CBE" w14:textId="77777777">
      <w:r>
        <w:t>Potter, A. and Wilhelm, M., (2020). Exploring supplier–su</w:t>
      </w:r>
      <w:r>
        <w:t>pplier innovations within the Toyota supply network: A supply network perspective. </w:t>
      </w:r>
      <w:r>
        <w:rPr>
          <w:i/>
          <w:iCs/>
        </w:rPr>
        <w:t>Journal of Operations Management</w:t>
      </w:r>
      <w:r>
        <w:t>, </w:t>
      </w:r>
      <w:r>
        <w:rPr>
          <w:i/>
          <w:iCs/>
        </w:rPr>
        <w:t>66</w:t>
      </w:r>
      <w:r>
        <w:t>(7-8), pp.797-819.</w:t>
      </w:r>
    </w:p>
    <w:p w:rsidR="00236220" w:rsidRDefault="002A04EA" w14:paraId="5600BF9C" w14:textId="77777777">
      <w:pPr>
        <w:spacing w:before="120" w:after="120"/>
      </w:pPr>
      <w:r>
        <w:t>Rachmad, Y.E., (2022). Cultural Intelligence Theory.</w:t>
      </w:r>
    </w:p>
    <w:p w:rsidR="00236220" w:rsidRDefault="002A04EA" w14:paraId="75C3B4A9" w14:textId="77777777">
      <w:pPr>
        <w:spacing w:before="120" w:after="120"/>
      </w:pPr>
      <w:r>
        <w:t>Suzuki, N., (2021). Brexit’s impact on Japan’s trade with Europe.</w:t>
      </w:r>
      <w:r>
        <w:t> </w:t>
      </w:r>
      <w:r>
        <w:rPr>
          <w:i/>
          <w:iCs/>
        </w:rPr>
        <w:t>International Studies</w:t>
      </w:r>
      <w:r>
        <w:t>, </w:t>
      </w:r>
      <w:r>
        <w:rPr>
          <w:i/>
          <w:iCs/>
        </w:rPr>
        <w:t>58</w:t>
      </w:r>
      <w:r>
        <w:t>(2), pp.265-281.</w:t>
      </w:r>
    </w:p>
    <w:p w:rsidR="00236220" w:rsidRDefault="002A04EA" w14:paraId="6FF6B44C" w14:textId="77777777">
      <w:pPr>
        <w:spacing w:before="120" w:after="120"/>
      </w:pPr>
      <w:r>
        <w:lastRenderedPageBreak/>
        <w:t>Uchida, Y., (2024). The Meaning of Change in International Business Strategies: A Case of Toyota Motor Corporation. In </w:t>
      </w:r>
      <w:r>
        <w:rPr>
          <w:i/>
          <w:iCs/>
        </w:rPr>
        <w:t>Transformation of Japanese Multinational Enterprises and Business: The 50th Anniversary of the</w:t>
      </w:r>
      <w:r>
        <w:rPr>
          <w:i/>
          <w:iCs/>
        </w:rPr>
        <w:t xml:space="preserve"> Japan Academy of Multinational Enterprises</w:t>
      </w:r>
      <w:r>
        <w:t> (pp. 189-202). Singapore: Springer Nature Singapore.</w:t>
      </w:r>
    </w:p>
    <w:p w:rsidR="00236220" w:rsidRDefault="002A04EA" w14:paraId="666FC004" w14:textId="77777777">
      <w:pPr>
        <w:spacing w:before="120" w:after="120"/>
      </w:pPr>
      <w:r>
        <w:t>Vonk, A. and Silva, V.F., (2024). The Hofstede model: Understanding a multicultural environment. In </w:t>
      </w:r>
      <w:r>
        <w:rPr>
          <w:i/>
          <w:iCs/>
        </w:rPr>
        <w:t xml:space="preserve">Cultural confluence in organizational change: A Portuguese </w:t>
      </w:r>
      <w:r>
        <w:rPr>
          <w:i/>
          <w:iCs/>
        </w:rPr>
        <w:t>venture in Angola</w:t>
      </w:r>
      <w:r>
        <w:t> (pp. 47-76). Cham: Springer Nature Switzerland.</w:t>
      </w:r>
    </w:p>
    <w:p w:rsidR="00236220" w:rsidRDefault="002A04EA" w14:paraId="1E5818A0" w14:textId="77777777">
      <w:pPr>
        <w:rPr>
          <w:b/>
          <w:bCs/>
        </w:rPr>
      </w:pPr>
      <w:r>
        <w:rPr>
          <w:b/>
          <w:bCs/>
        </w:rPr>
        <w:t>Online</w:t>
      </w:r>
    </w:p>
    <w:p w:rsidR="00236220" w:rsidRDefault="002A04EA" w14:paraId="34B5733D" w14:textId="77777777">
      <w:pPr>
        <w:rPr>
          <w:lang w:val="en-IN"/>
        </w:rPr>
      </w:pPr>
      <w:r>
        <w:t xml:space="preserve">Moneycontrol, (2025). </w:t>
      </w:r>
      <w:r>
        <w:rPr>
          <w:i/>
          <w:iCs/>
        </w:rPr>
        <w:t>Toyota to shift more car production from Japan to UK amid Trump's tariffs turmoil</w:t>
      </w:r>
      <w:r>
        <w:rPr>
          <w:lang w:val="en-IN"/>
        </w:rPr>
        <w:t>. [Online]. Aavilable Through: &lt;</w:t>
      </w:r>
      <w:hyperlink w:history="1" r:id="rId7">
        <w:r>
          <w:rPr>
            <w:rStyle w:val="Hyperlink"/>
            <w:lang w:val="en-IN"/>
          </w:rPr>
          <w:t>https://www.moneycontrol.com/world/toyota-to-shift-more-car-production-from-japan-to-uk-amid-trump-s-tariffs-turmoil-article-13082656.html</w:t>
        </w:r>
      </w:hyperlink>
      <w:r>
        <w:rPr>
          <w:lang w:val="en-IN"/>
        </w:rPr>
        <w:t>&gt; [Accessed</w:t>
      </w:r>
      <w:r>
        <w:rPr>
          <w:lang w:val="en-IN"/>
        </w:rPr>
        <w:t xml:space="preserve"> on: 6</w:t>
      </w:r>
      <w:r>
        <w:rPr>
          <w:vertAlign w:val="superscript"/>
          <w:lang w:val="en-IN"/>
        </w:rPr>
        <w:t>th</w:t>
      </w:r>
      <w:r>
        <w:rPr>
          <w:lang w:val="en-IN"/>
        </w:rPr>
        <w:t xml:space="preserve"> October, 2025].</w:t>
      </w:r>
    </w:p>
    <w:p w:rsidR="00236220" w:rsidRDefault="002A04EA" w14:paraId="3012BF15" w14:textId="77777777">
      <w:pPr>
        <w:rPr>
          <w:lang w:val="en-IN"/>
        </w:rPr>
      </w:pPr>
      <w:r>
        <w:t xml:space="preserve">Toyota, UK, (2025). </w:t>
      </w:r>
      <w:r>
        <w:rPr>
          <w:i/>
          <w:iCs/>
          <w:lang w:val="en-IN"/>
        </w:rPr>
        <w:t>Supplier Relations</w:t>
      </w:r>
      <w:r>
        <w:rPr>
          <w:lang w:val="en-IN"/>
        </w:rPr>
        <w:t>. [Online]. Aavilable Through: &lt;</w:t>
      </w:r>
      <w:hyperlink w:history="1" r:id="rId8">
        <w:r>
          <w:rPr>
            <w:rStyle w:val="Hyperlink"/>
            <w:lang w:val="en-IN"/>
          </w:rPr>
          <w:t>https://www.toyotauk.com/toyota-in-the-uk/supplier-relations</w:t>
        </w:r>
      </w:hyperlink>
      <w:r>
        <w:rPr>
          <w:lang w:val="en-IN"/>
        </w:rPr>
        <w:t>&gt; [Accessed on: 6</w:t>
      </w:r>
      <w:r>
        <w:rPr>
          <w:vertAlign w:val="superscript"/>
          <w:lang w:val="en-IN"/>
        </w:rPr>
        <w:t>th</w:t>
      </w:r>
      <w:r>
        <w:rPr>
          <w:lang w:val="en-IN"/>
        </w:rPr>
        <w:t xml:space="preserve"> Octo</w:t>
      </w:r>
      <w:r>
        <w:rPr>
          <w:lang w:val="en-IN"/>
        </w:rPr>
        <w:t>ber, 2025].</w:t>
      </w:r>
    </w:p>
    <w:p w:rsidR="00236220" w:rsidRDefault="00236220" w14:paraId="26A19641" w14:textId="77777777"/>
    <w:p w:rsidR="00236220" w:rsidRDefault="00236220" w14:paraId="200E0DD0" w14:textId="77777777"/>
    <w:p w:rsidR="00236220" w:rsidRDefault="00236220" w14:paraId="5634A201" w14:textId="77777777"/>
    <w:p w:rsidR="00236220" w:rsidRDefault="00236220" w14:paraId="3C37D81B" w14:textId="77777777"/>
    <w:p w:rsidR="00236220" w:rsidRDefault="00236220" w14:paraId="456A522F" w14:textId="77777777"/>
    <w:p w:rsidR="00236220" w:rsidRDefault="00236220" w14:paraId="1ADFAEC4" w14:textId="77777777"/>
    <w:p w:rsidR="00236220" w:rsidRDefault="00236220" w14:paraId="124058F1" w14:textId="77777777"/>
    <w:p w:rsidR="00236220" w:rsidRDefault="00236220" w14:paraId="49A0D0D2" w14:textId="77777777"/>
    <w:p w:rsidR="00236220" w:rsidRDefault="00236220" w14:paraId="3977D5C4" w14:textId="77777777"/>
    <w:p w:rsidR="00236220" w:rsidRDefault="00236220" w14:paraId="230DD3CD" w14:textId="77777777"/>
    <w:sectPr w:rsidR="00236220">
      <w:headerReference w:type="default" r:id="rId9"/>
      <w:pgSz w:w="11907" w:h="16839"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A04EA" w:rsidRDefault="002A04EA" w14:paraId="6C49359F" w14:textId="77777777">
      <w:pPr>
        <w:spacing w:line="240" w:lineRule="auto"/>
      </w:pPr>
      <w:r>
        <w:separator/>
      </w:r>
    </w:p>
  </w:endnote>
  <w:endnote w:type="continuationSeparator" w:id="0">
    <w:p w:rsidR="002A04EA" w:rsidRDefault="002A04EA" w14:paraId="0775480A"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A04EA" w:rsidRDefault="002A04EA" w14:paraId="23DE8ACC" w14:textId="77777777">
      <w:pPr>
        <w:spacing w:after="0"/>
      </w:pPr>
      <w:r>
        <w:separator/>
      </w:r>
    </w:p>
  </w:footnote>
  <w:footnote w:type="continuationSeparator" w:id="0">
    <w:p w:rsidR="002A04EA" w:rsidRDefault="002A04EA" w14:paraId="53B56025" w14:textId="77777777">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36220" w:rsidRDefault="00236220" w14:paraId="5C0FB3BC" w14:textId="77777777">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1182"/>
    <w:rsid w:val="00000EF9"/>
    <w:rsid w:val="00001380"/>
    <w:rsid w:val="00001548"/>
    <w:rsid w:val="00001A23"/>
    <w:rsid w:val="0000209D"/>
    <w:rsid w:val="000026CE"/>
    <w:rsid w:val="00003DCB"/>
    <w:rsid w:val="000049B0"/>
    <w:rsid w:val="00004CA6"/>
    <w:rsid w:val="000052B8"/>
    <w:rsid w:val="0000598A"/>
    <w:rsid w:val="0000637B"/>
    <w:rsid w:val="00006437"/>
    <w:rsid w:val="00006EFD"/>
    <w:rsid w:val="000078C5"/>
    <w:rsid w:val="00007E2A"/>
    <w:rsid w:val="000100DC"/>
    <w:rsid w:val="00010338"/>
    <w:rsid w:val="00010E19"/>
    <w:rsid w:val="00011883"/>
    <w:rsid w:val="00011D28"/>
    <w:rsid w:val="00011D61"/>
    <w:rsid w:val="0001281D"/>
    <w:rsid w:val="000132AA"/>
    <w:rsid w:val="0001363E"/>
    <w:rsid w:val="0001408C"/>
    <w:rsid w:val="0001477D"/>
    <w:rsid w:val="000154C9"/>
    <w:rsid w:val="00015B88"/>
    <w:rsid w:val="00015EC4"/>
    <w:rsid w:val="000164B1"/>
    <w:rsid w:val="00016B2B"/>
    <w:rsid w:val="00017294"/>
    <w:rsid w:val="000173C4"/>
    <w:rsid w:val="00017755"/>
    <w:rsid w:val="0002061B"/>
    <w:rsid w:val="00020B02"/>
    <w:rsid w:val="0002197D"/>
    <w:rsid w:val="00021F5C"/>
    <w:rsid w:val="000221C0"/>
    <w:rsid w:val="0002239D"/>
    <w:rsid w:val="00023D48"/>
    <w:rsid w:val="0002464A"/>
    <w:rsid w:val="00025056"/>
    <w:rsid w:val="00025130"/>
    <w:rsid w:val="000255A9"/>
    <w:rsid w:val="000256BF"/>
    <w:rsid w:val="00025A55"/>
    <w:rsid w:val="00025E68"/>
    <w:rsid w:val="00026054"/>
    <w:rsid w:val="000266CB"/>
    <w:rsid w:val="00026861"/>
    <w:rsid w:val="0002719A"/>
    <w:rsid w:val="00027420"/>
    <w:rsid w:val="00030145"/>
    <w:rsid w:val="000301A9"/>
    <w:rsid w:val="00030BD1"/>
    <w:rsid w:val="00030C69"/>
    <w:rsid w:val="00030DE1"/>
    <w:rsid w:val="0003132F"/>
    <w:rsid w:val="00031784"/>
    <w:rsid w:val="00031F7D"/>
    <w:rsid w:val="000332A1"/>
    <w:rsid w:val="0003353B"/>
    <w:rsid w:val="00033CE6"/>
    <w:rsid w:val="00033D79"/>
    <w:rsid w:val="00033EF0"/>
    <w:rsid w:val="00034070"/>
    <w:rsid w:val="000340C5"/>
    <w:rsid w:val="0003442D"/>
    <w:rsid w:val="00035EF4"/>
    <w:rsid w:val="00037D03"/>
    <w:rsid w:val="00040227"/>
    <w:rsid w:val="00040531"/>
    <w:rsid w:val="00041B60"/>
    <w:rsid w:val="00042083"/>
    <w:rsid w:val="00042653"/>
    <w:rsid w:val="00042CC7"/>
    <w:rsid w:val="00042E64"/>
    <w:rsid w:val="0004337C"/>
    <w:rsid w:val="00043AB4"/>
    <w:rsid w:val="00043AE2"/>
    <w:rsid w:val="000443F5"/>
    <w:rsid w:val="0004494D"/>
    <w:rsid w:val="00044A8A"/>
    <w:rsid w:val="0004503E"/>
    <w:rsid w:val="000450A6"/>
    <w:rsid w:val="000459AE"/>
    <w:rsid w:val="00046141"/>
    <w:rsid w:val="0004622E"/>
    <w:rsid w:val="000462F7"/>
    <w:rsid w:val="00046E01"/>
    <w:rsid w:val="000500D4"/>
    <w:rsid w:val="000507C6"/>
    <w:rsid w:val="00050A77"/>
    <w:rsid w:val="000510CD"/>
    <w:rsid w:val="0005159C"/>
    <w:rsid w:val="00051632"/>
    <w:rsid w:val="000519E4"/>
    <w:rsid w:val="00051BFF"/>
    <w:rsid w:val="00051EDC"/>
    <w:rsid w:val="00051F10"/>
    <w:rsid w:val="000522CD"/>
    <w:rsid w:val="00052F77"/>
    <w:rsid w:val="000534A4"/>
    <w:rsid w:val="000537CF"/>
    <w:rsid w:val="00053E6F"/>
    <w:rsid w:val="0005412A"/>
    <w:rsid w:val="00054376"/>
    <w:rsid w:val="00054662"/>
    <w:rsid w:val="000550B7"/>
    <w:rsid w:val="0005618B"/>
    <w:rsid w:val="000571B5"/>
    <w:rsid w:val="0005729C"/>
    <w:rsid w:val="000572C0"/>
    <w:rsid w:val="000579BF"/>
    <w:rsid w:val="00057AB5"/>
    <w:rsid w:val="00057AFD"/>
    <w:rsid w:val="000601AA"/>
    <w:rsid w:val="00060469"/>
    <w:rsid w:val="00061CA4"/>
    <w:rsid w:val="00062D4E"/>
    <w:rsid w:val="0006310D"/>
    <w:rsid w:val="000637B0"/>
    <w:rsid w:val="0006416E"/>
    <w:rsid w:val="0006434E"/>
    <w:rsid w:val="00064F44"/>
    <w:rsid w:val="00065316"/>
    <w:rsid w:val="000661F2"/>
    <w:rsid w:val="000663EA"/>
    <w:rsid w:val="00066E7B"/>
    <w:rsid w:val="00067387"/>
    <w:rsid w:val="0006744A"/>
    <w:rsid w:val="0006748D"/>
    <w:rsid w:val="00067689"/>
    <w:rsid w:val="0006782B"/>
    <w:rsid w:val="00067C9D"/>
    <w:rsid w:val="00070BC1"/>
    <w:rsid w:val="00071772"/>
    <w:rsid w:val="000717D0"/>
    <w:rsid w:val="00071E4E"/>
    <w:rsid w:val="00071F9B"/>
    <w:rsid w:val="000721E7"/>
    <w:rsid w:val="00072381"/>
    <w:rsid w:val="00072E15"/>
    <w:rsid w:val="00072FF9"/>
    <w:rsid w:val="00075017"/>
    <w:rsid w:val="00075CF7"/>
    <w:rsid w:val="000761E9"/>
    <w:rsid w:val="000766C3"/>
    <w:rsid w:val="000767CA"/>
    <w:rsid w:val="00076800"/>
    <w:rsid w:val="00076E92"/>
    <w:rsid w:val="000807D0"/>
    <w:rsid w:val="00080E2C"/>
    <w:rsid w:val="00081C26"/>
    <w:rsid w:val="00081F89"/>
    <w:rsid w:val="000829AE"/>
    <w:rsid w:val="00084178"/>
    <w:rsid w:val="000844CF"/>
    <w:rsid w:val="00084CE8"/>
    <w:rsid w:val="0008575D"/>
    <w:rsid w:val="00086ABC"/>
    <w:rsid w:val="00086E0E"/>
    <w:rsid w:val="00087AAC"/>
    <w:rsid w:val="00087D04"/>
    <w:rsid w:val="00087F30"/>
    <w:rsid w:val="00090AB3"/>
    <w:rsid w:val="00090F61"/>
    <w:rsid w:val="000913F5"/>
    <w:rsid w:val="000915D8"/>
    <w:rsid w:val="00091727"/>
    <w:rsid w:val="000920AE"/>
    <w:rsid w:val="00092CA5"/>
    <w:rsid w:val="00093374"/>
    <w:rsid w:val="00093DF3"/>
    <w:rsid w:val="0009411A"/>
    <w:rsid w:val="000951BC"/>
    <w:rsid w:val="000957E2"/>
    <w:rsid w:val="00095CFA"/>
    <w:rsid w:val="00095D8C"/>
    <w:rsid w:val="00095EFC"/>
    <w:rsid w:val="00096544"/>
    <w:rsid w:val="00096882"/>
    <w:rsid w:val="00096C52"/>
    <w:rsid w:val="000972AF"/>
    <w:rsid w:val="000976E1"/>
    <w:rsid w:val="0009781C"/>
    <w:rsid w:val="00097942"/>
    <w:rsid w:val="00097E0A"/>
    <w:rsid w:val="000A04C4"/>
    <w:rsid w:val="000A0A19"/>
    <w:rsid w:val="000A0FA4"/>
    <w:rsid w:val="000A207D"/>
    <w:rsid w:val="000A2580"/>
    <w:rsid w:val="000A2793"/>
    <w:rsid w:val="000A2A3B"/>
    <w:rsid w:val="000A2CD3"/>
    <w:rsid w:val="000A3266"/>
    <w:rsid w:val="000A3751"/>
    <w:rsid w:val="000A3B27"/>
    <w:rsid w:val="000A44E4"/>
    <w:rsid w:val="000A4516"/>
    <w:rsid w:val="000A5010"/>
    <w:rsid w:val="000A54FB"/>
    <w:rsid w:val="000A6446"/>
    <w:rsid w:val="000A7128"/>
    <w:rsid w:val="000B1787"/>
    <w:rsid w:val="000B19DD"/>
    <w:rsid w:val="000B1C2A"/>
    <w:rsid w:val="000B20D8"/>
    <w:rsid w:val="000B24BD"/>
    <w:rsid w:val="000B254C"/>
    <w:rsid w:val="000B350B"/>
    <w:rsid w:val="000B35B6"/>
    <w:rsid w:val="000B436E"/>
    <w:rsid w:val="000B44E8"/>
    <w:rsid w:val="000B4598"/>
    <w:rsid w:val="000B4EA1"/>
    <w:rsid w:val="000B5254"/>
    <w:rsid w:val="000B5AC5"/>
    <w:rsid w:val="000B5F27"/>
    <w:rsid w:val="000B66B0"/>
    <w:rsid w:val="000B6FC8"/>
    <w:rsid w:val="000B7792"/>
    <w:rsid w:val="000C0022"/>
    <w:rsid w:val="000C090B"/>
    <w:rsid w:val="000C0AF9"/>
    <w:rsid w:val="000C11F0"/>
    <w:rsid w:val="000C12CB"/>
    <w:rsid w:val="000C1630"/>
    <w:rsid w:val="000C23E3"/>
    <w:rsid w:val="000C3121"/>
    <w:rsid w:val="000C36E9"/>
    <w:rsid w:val="000C3D3B"/>
    <w:rsid w:val="000C4159"/>
    <w:rsid w:val="000C5526"/>
    <w:rsid w:val="000C59E6"/>
    <w:rsid w:val="000C60FB"/>
    <w:rsid w:val="000C617C"/>
    <w:rsid w:val="000C632B"/>
    <w:rsid w:val="000C6413"/>
    <w:rsid w:val="000C6604"/>
    <w:rsid w:val="000C727B"/>
    <w:rsid w:val="000C7462"/>
    <w:rsid w:val="000C76ED"/>
    <w:rsid w:val="000C7930"/>
    <w:rsid w:val="000D0143"/>
    <w:rsid w:val="000D025A"/>
    <w:rsid w:val="000D0EC6"/>
    <w:rsid w:val="000D1684"/>
    <w:rsid w:val="000D16D6"/>
    <w:rsid w:val="000D1B33"/>
    <w:rsid w:val="000D1EC7"/>
    <w:rsid w:val="000D26F5"/>
    <w:rsid w:val="000D29B8"/>
    <w:rsid w:val="000D2C20"/>
    <w:rsid w:val="000D381A"/>
    <w:rsid w:val="000D394B"/>
    <w:rsid w:val="000D3A6A"/>
    <w:rsid w:val="000D3AA9"/>
    <w:rsid w:val="000D3F03"/>
    <w:rsid w:val="000D40DB"/>
    <w:rsid w:val="000D4437"/>
    <w:rsid w:val="000D44FF"/>
    <w:rsid w:val="000D4A2D"/>
    <w:rsid w:val="000D4DFB"/>
    <w:rsid w:val="000D5548"/>
    <w:rsid w:val="000D56CE"/>
    <w:rsid w:val="000D68D9"/>
    <w:rsid w:val="000D7326"/>
    <w:rsid w:val="000D736E"/>
    <w:rsid w:val="000D78BB"/>
    <w:rsid w:val="000E0280"/>
    <w:rsid w:val="000E0ADE"/>
    <w:rsid w:val="000E1192"/>
    <w:rsid w:val="000E124C"/>
    <w:rsid w:val="000E1693"/>
    <w:rsid w:val="000E19F0"/>
    <w:rsid w:val="000E1D9A"/>
    <w:rsid w:val="000E1E68"/>
    <w:rsid w:val="000E201E"/>
    <w:rsid w:val="000E24B8"/>
    <w:rsid w:val="000E25DC"/>
    <w:rsid w:val="000E2EB0"/>
    <w:rsid w:val="000E30F5"/>
    <w:rsid w:val="000E34E2"/>
    <w:rsid w:val="000E3D65"/>
    <w:rsid w:val="000E42D4"/>
    <w:rsid w:val="000E4464"/>
    <w:rsid w:val="000E4A89"/>
    <w:rsid w:val="000E5063"/>
    <w:rsid w:val="000E57C5"/>
    <w:rsid w:val="000E57E9"/>
    <w:rsid w:val="000E57F4"/>
    <w:rsid w:val="000E6273"/>
    <w:rsid w:val="000E6511"/>
    <w:rsid w:val="000E7147"/>
    <w:rsid w:val="000E7625"/>
    <w:rsid w:val="000E7C0D"/>
    <w:rsid w:val="000F0459"/>
    <w:rsid w:val="000F04EC"/>
    <w:rsid w:val="000F0D41"/>
    <w:rsid w:val="000F15A0"/>
    <w:rsid w:val="000F1D13"/>
    <w:rsid w:val="000F2114"/>
    <w:rsid w:val="000F2404"/>
    <w:rsid w:val="000F2C5A"/>
    <w:rsid w:val="000F2D66"/>
    <w:rsid w:val="000F3073"/>
    <w:rsid w:val="000F32F2"/>
    <w:rsid w:val="000F3425"/>
    <w:rsid w:val="000F34E3"/>
    <w:rsid w:val="000F3AEB"/>
    <w:rsid w:val="000F3D2B"/>
    <w:rsid w:val="000F51C1"/>
    <w:rsid w:val="000F5353"/>
    <w:rsid w:val="000F552D"/>
    <w:rsid w:val="000F57F7"/>
    <w:rsid w:val="000F5DEC"/>
    <w:rsid w:val="000F6B4A"/>
    <w:rsid w:val="000F6C1F"/>
    <w:rsid w:val="000F6FCF"/>
    <w:rsid w:val="000F72E0"/>
    <w:rsid w:val="000F7B6E"/>
    <w:rsid w:val="00100069"/>
    <w:rsid w:val="00100321"/>
    <w:rsid w:val="00100E1A"/>
    <w:rsid w:val="001011E0"/>
    <w:rsid w:val="001012DA"/>
    <w:rsid w:val="0010134E"/>
    <w:rsid w:val="0010149C"/>
    <w:rsid w:val="001017AE"/>
    <w:rsid w:val="0010181E"/>
    <w:rsid w:val="001019AF"/>
    <w:rsid w:val="00102013"/>
    <w:rsid w:val="00102488"/>
    <w:rsid w:val="00102D87"/>
    <w:rsid w:val="0010318F"/>
    <w:rsid w:val="001032A2"/>
    <w:rsid w:val="001033FB"/>
    <w:rsid w:val="00103A87"/>
    <w:rsid w:val="00103C38"/>
    <w:rsid w:val="00103F8F"/>
    <w:rsid w:val="001047A1"/>
    <w:rsid w:val="00105257"/>
    <w:rsid w:val="001053E4"/>
    <w:rsid w:val="00105ACB"/>
    <w:rsid w:val="001067EA"/>
    <w:rsid w:val="001068F2"/>
    <w:rsid w:val="00106B25"/>
    <w:rsid w:val="00106D9E"/>
    <w:rsid w:val="00106FE5"/>
    <w:rsid w:val="00107BD7"/>
    <w:rsid w:val="00107E83"/>
    <w:rsid w:val="001100ED"/>
    <w:rsid w:val="00111BAB"/>
    <w:rsid w:val="00111FAA"/>
    <w:rsid w:val="00112C0D"/>
    <w:rsid w:val="00112E0C"/>
    <w:rsid w:val="0011325E"/>
    <w:rsid w:val="00113392"/>
    <w:rsid w:val="00113BBD"/>
    <w:rsid w:val="0011426A"/>
    <w:rsid w:val="00114DBF"/>
    <w:rsid w:val="001151F0"/>
    <w:rsid w:val="00115682"/>
    <w:rsid w:val="00115D0E"/>
    <w:rsid w:val="001162E1"/>
    <w:rsid w:val="00116A41"/>
    <w:rsid w:val="00116B14"/>
    <w:rsid w:val="00116CDE"/>
    <w:rsid w:val="00116F5C"/>
    <w:rsid w:val="0011773D"/>
    <w:rsid w:val="00117774"/>
    <w:rsid w:val="0012027E"/>
    <w:rsid w:val="0012165C"/>
    <w:rsid w:val="00121859"/>
    <w:rsid w:val="00122233"/>
    <w:rsid w:val="0012234C"/>
    <w:rsid w:val="00122F26"/>
    <w:rsid w:val="001239E8"/>
    <w:rsid w:val="00123BE3"/>
    <w:rsid w:val="00124515"/>
    <w:rsid w:val="00124A1A"/>
    <w:rsid w:val="00124D76"/>
    <w:rsid w:val="0012639C"/>
    <w:rsid w:val="00126F83"/>
    <w:rsid w:val="00127054"/>
    <w:rsid w:val="00127A4A"/>
    <w:rsid w:val="00127E99"/>
    <w:rsid w:val="001305F2"/>
    <w:rsid w:val="00130877"/>
    <w:rsid w:val="00130AF9"/>
    <w:rsid w:val="00130DE8"/>
    <w:rsid w:val="001324EF"/>
    <w:rsid w:val="00132B0C"/>
    <w:rsid w:val="00132D4A"/>
    <w:rsid w:val="00133638"/>
    <w:rsid w:val="00133D15"/>
    <w:rsid w:val="00134E1B"/>
    <w:rsid w:val="001357A9"/>
    <w:rsid w:val="001359DA"/>
    <w:rsid w:val="00136411"/>
    <w:rsid w:val="00140956"/>
    <w:rsid w:val="001413E9"/>
    <w:rsid w:val="001419D1"/>
    <w:rsid w:val="00141A8B"/>
    <w:rsid w:val="00141BB2"/>
    <w:rsid w:val="0014242B"/>
    <w:rsid w:val="00142A3D"/>
    <w:rsid w:val="00144337"/>
    <w:rsid w:val="00144A27"/>
    <w:rsid w:val="001451DB"/>
    <w:rsid w:val="00145C8E"/>
    <w:rsid w:val="001460D3"/>
    <w:rsid w:val="00146451"/>
    <w:rsid w:val="00146CCB"/>
    <w:rsid w:val="001470EA"/>
    <w:rsid w:val="00147120"/>
    <w:rsid w:val="00147C73"/>
    <w:rsid w:val="00147CB7"/>
    <w:rsid w:val="00152201"/>
    <w:rsid w:val="00152225"/>
    <w:rsid w:val="00152B0B"/>
    <w:rsid w:val="00153674"/>
    <w:rsid w:val="0015395A"/>
    <w:rsid w:val="001539DC"/>
    <w:rsid w:val="0015441B"/>
    <w:rsid w:val="001544C8"/>
    <w:rsid w:val="00154DC5"/>
    <w:rsid w:val="00154DD9"/>
    <w:rsid w:val="001552A7"/>
    <w:rsid w:val="00155364"/>
    <w:rsid w:val="00155397"/>
    <w:rsid w:val="001554A6"/>
    <w:rsid w:val="00155ADC"/>
    <w:rsid w:val="00155BB8"/>
    <w:rsid w:val="001563FA"/>
    <w:rsid w:val="00156F5D"/>
    <w:rsid w:val="001574CB"/>
    <w:rsid w:val="001574F2"/>
    <w:rsid w:val="00157D9D"/>
    <w:rsid w:val="00160F34"/>
    <w:rsid w:val="0016136A"/>
    <w:rsid w:val="001614A5"/>
    <w:rsid w:val="00162609"/>
    <w:rsid w:val="00162716"/>
    <w:rsid w:val="001627A2"/>
    <w:rsid w:val="0016358B"/>
    <w:rsid w:val="00164406"/>
    <w:rsid w:val="00164421"/>
    <w:rsid w:val="00164480"/>
    <w:rsid w:val="00164A65"/>
    <w:rsid w:val="00164F7B"/>
    <w:rsid w:val="001653E3"/>
    <w:rsid w:val="0016544A"/>
    <w:rsid w:val="001654A3"/>
    <w:rsid w:val="00165AA2"/>
    <w:rsid w:val="00165AD2"/>
    <w:rsid w:val="00165E46"/>
    <w:rsid w:val="0016648C"/>
    <w:rsid w:val="00166550"/>
    <w:rsid w:val="001669FC"/>
    <w:rsid w:val="00166C23"/>
    <w:rsid w:val="001676C9"/>
    <w:rsid w:val="001677FF"/>
    <w:rsid w:val="00167A8E"/>
    <w:rsid w:val="00167EA6"/>
    <w:rsid w:val="0017044F"/>
    <w:rsid w:val="001708DF"/>
    <w:rsid w:val="00171335"/>
    <w:rsid w:val="001715DC"/>
    <w:rsid w:val="00171C36"/>
    <w:rsid w:val="00171C96"/>
    <w:rsid w:val="0017314C"/>
    <w:rsid w:val="0017457A"/>
    <w:rsid w:val="00175281"/>
    <w:rsid w:val="001753F8"/>
    <w:rsid w:val="001760B0"/>
    <w:rsid w:val="001766E0"/>
    <w:rsid w:val="00176A6B"/>
    <w:rsid w:val="00177080"/>
    <w:rsid w:val="00177A8B"/>
    <w:rsid w:val="001802EB"/>
    <w:rsid w:val="00180C7F"/>
    <w:rsid w:val="00181800"/>
    <w:rsid w:val="00181822"/>
    <w:rsid w:val="001818DD"/>
    <w:rsid w:val="00181FD3"/>
    <w:rsid w:val="001822D8"/>
    <w:rsid w:val="001823F8"/>
    <w:rsid w:val="00182556"/>
    <w:rsid w:val="001829C8"/>
    <w:rsid w:val="00182A11"/>
    <w:rsid w:val="00182ABD"/>
    <w:rsid w:val="00182B05"/>
    <w:rsid w:val="0018302D"/>
    <w:rsid w:val="00183C5E"/>
    <w:rsid w:val="00183D6A"/>
    <w:rsid w:val="001842BA"/>
    <w:rsid w:val="0018460A"/>
    <w:rsid w:val="00184BD3"/>
    <w:rsid w:val="001859C0"/>
    <w:rsid w:val="00185BD3"/>
    <w:rsid w:val="00186412"/>
    <w:rsid w:val="00186973"/>
    <w:rsid w:val="00186C21"/>
    <w:rsid w:val="00186DEC"/>
    <w:rsid w:val="001871C9"/>
    <w:rsid w:val="0018764D"/>
    <w:rsid w:val="00187836"/>
    <w:rsid w:val="001905CD"/>
    <w:rsid w:val="00190F4A"/>
    <w:rsid w:val="00191BF8"/>
    <w:rsid w:val="00191C78"/>
    <w:rsid w:val="00192A87"/>
    <w:rsid w:val="00192C3A"/>
    <w:rsid w:val="0019305B"/>
    <w:rsid w:val="001934BB"/>
    <w:rsid w:val="001935DE"/>
    <w:rsid w:val="00193C68"/>
    <w:rsid w:val="00194690"/>
    <w:rsid w:val="0019490A"/>
    <w:rsid w:val="00194D2B"/>
    <w:rsid w:val="00194E4F"/>
    <w:rsid w:val="001950B0"/>
    <w:rsid w:val="00195385"/>
    <w:rsid w:val="001958E9"/>
    <w:rsid w:val="00196351"/>
    <w:rsid w:val="00196A21"/>
    <w:rsid w:val="00196CCB"/>
    <w:rsid w:val="00197893"/>
    <w:rsid w:val="001A007C"/>
    <w:rsid w:val="001A0B25"/>
    <w:rsid w:val="001A0B68"/>
    <w:rsid w:val="001A10AD"/>
    <w:rsid w:val="001A144E"/>
    <w:rsid w:val="001A18AE"/>
    <w:rsid w:val="001A1FF1"/>
    <w:rsid w:val="001A3549"/>
    <w:rsid w:val="001A3809"/>
    <w:rsid w:val="001A3E00"/>
    <w:rsid w:val="001A4233"/>
    <w:rsid w:val="001A478E"/>
    <w:rsid w:val="001A4CAB"/>
    <w:rsid w:val="001A52FB"/>
    <w:rsid w:val="001A58AB"/>
    <w:rsid w:val="001A5DEA"/>
    <w:rsid w:val="001A5F76"/>
    <w:rsid w:val="001A639F"/>
    <w:rsid w:val="001A650E"/>
    <w:rsid w:val="001A6639"/>
    <w:rsid w:val="001A6CD4"/>
    <w:rsid w:val="001A7220"/>
    <w:rsid w:val="001B1073"/>
    <w:rsid w:val="001B10B5"/>
    <w:rsid w:val="001B1125"/>
    <w:rsid w:val="001B1326"/>
    <w:rsid w:val="001B1335"/>
    <w:rsid w:val="001B1441"/>
    <w:rsid w:val="001B196E"/>
    <w:rsid w:val="001B21A8"/>
    <w:rsid w:val="001B3064"/>
    <w:rsid w:val="001B3278"/>
    <w:rsid w:val="001B40F3"/>
    <w:rsid w:val="001B428B"/>
    <w:rsid w:val="001B49F5"/>
    <w:rsid w:val="001B4D18"/>
    <w:rsid w:val="001B4F2D"/>
    <w:rsid w:val="001B4FA0"/>
    <w:rsid w:val="001B5195"/>
    <w:rsid w:val="001B5388"/>
    <w:rsid w:val="001B5A71"/>
    <w:rsid w:val="001B5B97"/>
    <w:rsid w:val="001B5D83"/>
    <w:rsid w:val="001B5E99"/>
    <w:rsid w:val="001B6AB1"/>
    <w:rsid w:val="001B6BFC"/>
    <w:rsid w:val="001C0068"/>
    <w:rsid w:val="001C03CB"/>
    <w:rsid w:val="001C0E61"/>
    <w:rsid w:val="001C1853"/>
    <w:rsid w:val="001C18D9"/>
    <w:rsid w:val="001C194B"/>
    <w:rsid w:val="001C1CF8"/>
    <w:rsid w:val="001C2327"/>
    <w:rsid w:val="001C2328"/>
    <w:rsid w:val="001C2498"/>
    <w:rsid w:val="001C272C"/>
    <w:rsid w:val="001C2AAE"/>
    <w:rsid w:val="001C2CB5"/>
    <w:rsid w:val="001C4551"/>
    <w:rsid w:val="001C4719"/>
    <w:rsid w:val="001C4B1D"/>
    <w:rsid w:val="001C4C2B"/>
    <w:rsid w:val="001C51EB"/>
    <w:rsid w:val="001C5EC1"/>
    <w:rsid w:val="001C6B06"/>
    <w:rsid w:val="001C73E3"/>
    <w:rsid w:val="001C7613"/>
    <w:rsid w:val="001C79AC"/>
    <w:rsid w:val="001C7C6A"/>
    <w:rsid w:val="001C7E8B"/>
    <w:rsid w:val="001D0B14"/>
    <w:rsid w:val="001D1621"/>
    <w:rsid w:val="001D19AC"/>
    <w:rsid w:val="001D1ACF"/>
    <w:rsid w:val="001D1BA0"/>
    <w:rsid w:val="001D1C14"/>
    <w:rsid w:val="001D25B4"/>
    <w:rsid w:val="001D2D98"/>
    <w:rsid w:val="001D2E84"/>
    <w:rsid w:val="001D312D"/>
    <w:rsid w:val="001D32E9"/>
    <w:rsid w:val="001D3833"/>
    <w:rsid w:val="001D5334"/>
    <w:rsid w:val="001D56A2"/>
    <w:rsid w:val="001D5B39"/>
    <w:rsid w:val="001D5BEF"/>
    <w:rsid w:val="001D6110"/>
    <w:rsid w:val="001D633C"/>
    <w:rsid w:val="001D6775"/>
    <w:rsid w:val="001D6A25"/>
    <w:rsid w:val="001D6AF9"/>
    <w:rsid w:val="001D7397"/>
    <w:rsid w:val="001D76F9"/>
    <w:rsid w:val="001D7716"/>
    <w:rsid w:val="001D7DCD"/>
    <w:rsid w:val="001D7E1D"/>
    <w:rsid w:val="001D7EAD"/>
    <w:rsid w:val="001D7FFB"/>
    <w:rsid w:val="001E0A81"/>
    <w:rsid w:val="001E192A"/>
    <w:rsid w:val="001E2490"/>
    <w:rsid w:val="001E31EA"/>
    <w:rsid w:val="001E44D5"/>
    <w:rsid w:val="001E5729"/>
    <w:rsid w:val="001E5A64"/>
    <w:rsid w:val="001E5E5A"/>
    <w:rsid w:val="001E6014"/>
    <w:rsid w:val="001E68AF"/>
    <w:rsid w:val="001E6D3F"/>
    <w:rsid w:val="001E7186"/>
    <w:rsid w:val="001E71A2"/>
    <w:rsid w:val="001E7D84"/>
    <w:rsid w:val="001F04D5"/>
    <w:rsid w:val="001F1194"/>
    <w:rsid w:val="001F1645"/>
    <w:rsid w:val="001F175D"/>
    <w:rsid w:val="001F1D57"/>
    <w:rsid w:val="001F1EE5"/>
    <w:rsid w:val="001F22B1"/>
    <w:rsid w:val="001F2413"/>
    <w:rsid w:val="001F24BC"/>
    <w:rsid w:val="001F254C"/>
    <w:rsid w:val="001F2B6D"/>
    <w:rsid w:val="001F2C0F"/>
    <w:rsid w:val="001F2E7D"/>
    <w:rsid w:val="001F330B"/>
    <w:rsid w:val="001F443B"/>
    <w:rsid w:val="001F60FB"/>
    <w:rsid w:val="001F6155"/>
    <w:rsid w:val="001F61C5"/>
    <w:rsid w:val="001F680E"/>
    <w:rsid w:val="001F697C"/>
    <w:rsid w:val="001F6A22"/>
    <w:rsid w:val="001F6C8E"/>
    <w:rsid w:val="001F7582"/>
    <w:rsid w:val="002000A8"/>
    <w:rsid w:val="002011A8"/>
    <w:rsid w:val="00201D0C"/>
    <w:rsid w:val="0020213B"/>
    <w:rsid w:val="0020283A"/>
    <w:rsid w:val="00202EF4"/>
    <w:rsid w:val="002036F6"/>
    <w:rsid w:val="00203800"/>
    <w:rsid w:val="00204413"/>
    <w:rsid w:val="002049C7"/>
    <w:rsid w:val="00204A88"/>
    <w:rsid w:val="00204B92"/>
    <w:rsid w:val="00204FB5"/>
    <w:rsid w:val="002057CB"/>
    <w:rsid w:val="00205DE5"/>
    <w:rsid w:val="0020619B"/>
    <w:rsid w:val="00206298"/>
    <w:rsid w:val="00206373"/>
    <w:rsid w:val="00206C56"/>
    <w:rsid w:val="002070BE"/>
    <w:rsid w:val="0020749D"/>
    <w:rsid w:val="002103D7"/>
    <w:rsid w:val="0021051D"/>
    <w:rsid w:val="0021068C"/>
    <w:rsid w:val="0021097B"/>
    <w:rsid w:val="0021140F"/>
    <w:rsid w:val="002116EC"/>
    <w:rsid w:val="0021214D"/>
    <w:rsid w:val="00212771"/>
    <w:rsid w:val="00213018"/>
    <w:rsid w:val="0021302C"/>
    <w:rsid w:val="00213103"/>
    <w:rsid w:val="002131E7"/>
    <w:rsid w:val="00213867"/>
    <w:rsid w:val="0021392C"/>
    <w:rsid w:val="002139B0"/>
    <w:rsid w:val="00214290"/>
    <w:rsid w:val="00215254"/>
    <w:rsid w:val="00215881"/>
    <w:rsid w:val="00215A93"/>
    <w:rsid w:val="00216DAC"/>
    <w:rsid w:val="00217BFE"/>
    <w:rsid w:val="00217FA9"/>
    <w:rsid w:val="00220E41"/>
    <w:rsid w:val="0022111F"/>
    <w:rsid w:val="0022121C"/>
    <w:rsid w:val="0022182B"/>
    <w:rsid w:val="00221C60"/>
    <w:rsid w:val="00222FB9"/>
    <w:rsid w:val="00223082"/>
    <w:rsid w:val="0022313C"/>
    <w:rsid w:val="0022404E"/>
    <w:rsid w:val="002245B8"/>
    <w:rsid w:val="002245C1"/>
    <w:rsid w:val="002246E9"/>
    <w:rsid w:val="00224A89"/>
    <w:rsid w:val="00224D17"/>
    <w:rsid w:val="00225030"/>
    <w:rsid w:val="00225415"/>
    <w:rsid w:val="00226174"/>
    <w:rsid w:val="002272B1"/>
    <w:rsid w:val="00227500"/>
    <w:rsid w:val="002275AD"/>
    <w:rsid w:val="00227A11"/>
    <w:rsid w:val="00227CD4"/>
    <w:rsid w:val="00227DD2"/>
    <w:rsid w:val="00227E61"/>
    <w:rsid w:val="00227EEC"/>
    <w:rsid w:val="00230031"/>
    <w:rsid w:val="0023061B"/>
    <w:rsid w:val="00230C4C"/>
    <w:rsid w:val="00231202"/>
    <w:rsid w:val="00231E36"/>
    <w:rsid w:val="0023224F"/>
    <w:rsid w:val="002328B5"/>
    <w:rsid w:val="00232DDF"/>
    <w:rsid w:val="0023300F"/>
    <w:rsid w:val="00233434"/>
    <w:rsid w:val="00233436"/>
    <w:rsid w:val="00233C47"/>
    <w:rsid w:val="00233EE0"/>
    <w:rsid w:val="00233F97"/>
    <w:rsid w:val="00234305"/>
    <w:rsid w:val="0023472B"/>
    <w:rsid w:val="00234845"/>
    <w:rsid w:val="00234BB0"/>
    <w:rsid w:val="00234C88"/>
    <w:rsid w:val="00234EAD"/>
    <w:rsid w:val="00235F1B"/>
    <w:rsid w:val="00235FF6"/>
    <w:rsid w:val="0023605F"/>
    <w:rsid w:val="00236220"/>
    <w:rsid w:val="00236241"/>
    <w:rsid w:val="00236BFC"/>
    <w:rsid w:val="0023726E"/>
    <w:rsid w:val="00237745"/>
    <w:rsid w:val="0023789B"/>
    <w:rsid w:val="0024007C"/>
    <w:rsid w:val="002402E7"/>
    <w:rsid w:val="00240D31"/>
    <w:rsid w:val="00241787"/>
    <w:rsid w:val="00241BB3"/>
    <w:rsid w:val="0024278E"/>
    <w:rsid w:val="00243507"/>
    <w:rsid w:val="00243678"/>
    <w:rsid w:val="00243705"/>
    <w:rsid w:val="002439CB"/>
    <w:rsid w:val="00244930"/>
    <w:rsid w:val="00244AE1"/>
    <w:rsid w:val="0024503C"/>
    <w:rsid w:val="00245046"/>
    <w:rsid w:val="0024562E"/>
    <w:rsid w:val="00246159"/>
    <w:rsid w:val="00246165"/>
    <w:rsid w:val="00246171"/>
    <w:rsid w:val="00246FB9"/>
    <w:rsid w:val="00247109"/>
    <w:rsid w:val="00247179"/>
    <w:rsid w:val="00247AC8"/>
    <w:rsid w:val="0025035F"/>
    <w:rsid w:val="002509C4"/>
    <w:rsid w:val="0025172B"/>
    <w:rsid w:val="00251AF9"/>
    <w:rsid w:val="00252000"/>
    <w:rsid w:val="002521C5"/>
    <w:rsid w:val="00252493"/>
    <w:rsid w:val="00253467"/>
    <w:rsid w:val="00253D1D"/>
    <w:rsid w:val="00254FBE"/>
    <w:rsid w:val="002553DC"/>
    <w:rsid w:val="00255448"/>
    <w:rsid w:val="002554B5"/>
    <w:rsid w:val="002558D0"/>
    <w:rsid w:val="002558E6"/>
    <w:rsid w:val="00256713"/>
    <w:rsid w:val="00256C0D"/>
    <w:rsid w:val="00260B5C"/>
    <w:rsid w:val="002632D9"/>
    <w:rsid w:val="0026357B"/>
    <w:rsid w:val="00264318"/>
    <w:rsid w:val="002649BE"/>
    <w:rsid w:val="00264CC2"/>
    <w:rsid w:val="002654B3"/>
    <w:rsid w:val="0026552E"/>
    <w:rsid w:val="00265F2D"/>
    <w:rsid w:val="00266895"/>
    <w:rsid w:val="0026689E"/>
    <w:rsid w:val="00266B4C"/>
    <w:rsid w:val="00266E09"/>
    <w:rsid w:val="002675C6"/>
    <w:rsid w:val="00267C77"/>
    <w:rsid w:val="00270231"/>
    <w:rsid w:val="00270427"/>
    <w:rsid w:val="00270AFB"/>
    <w:rsid w:val="00271D50"/>
    <w:rsid w:val="002727D9"/>
    <w:rsid w:val="00273900"/>
    <w:rsid w:val="00273A3C"/>
    <w:rsid w:val="00273B42"/>
    <w:rsid w:val="00273B65"/>
    <w:rsid w:val="00274016"/>
    <w:rsid w:val="002744AC"/>
    <w:rsid w:val="0027479D"/>
    <w:rsid w:val="00274B4B"/>
    <w:rsid w:val="0027549C"/>
    <w:rsid w:val="002761CE"/>
    <w:rsid w:val="00276325"/>
    <w:rsid w:val="002763C1"/>
    <w:rsid w:val="00276ED2"/>
    <w:rsid w:val="00277B50"/>
    <w:rsid w:val="00277C72"/>
    <w:rsid w:val="00277D03"/>
    <w:rsid w:val="00280214"/>
    <w:rsid w:val="00280A52"/>
    <w:rsid w:val="00281CE1"/>
    <w:rsid w:val="0028213D"/>
    <w:rsid w:val="00283018"/>
    <w:rsid w:val="002835B7"/>
    <w:rsid w:val="002843FC"/>
    <w:rsid w:val="002847D0"/>
    <w:rsid w:val="00284A9A"/>
    <w:rsid w:val="0028503C"/>
    <w:rsid w:val="00285368"/>
    <w:rsid w:val="00285B3B"/>
    <w:rsid w:val="00285C79"/>
    <w:rsid w:val="00286235"/>
    <w:rsid w:val="0028638A"/>
    <w:rsid w:val="00287054"/>
    <w:rsid w:val="002874DA"/>
    <w:rsid w:val="002878C3"/>
    <w:rsid w:val="00287A94"/>
    <w:rsid w:val="00287CCD"/>
    <w:rsid w:val="00290BDA"/>
    <w:rsid w:val="002913B4"/>
    <w:rsid w:val="0029191F"/>
    <w:rsid w:val="00291B0C"/>
    <w:rsid w:val="002923D4"/>
    <w:rsid w:val="00292E00"/>
    <w:rsid w:val="002930B1"/>
    <w:rsid w:val="00293460"/>
    <w:rsid w:val="00293596"/>
    <w:rsid w:val="00293632"/>
    <w:rsid w:val="00293B53"/>
    <w:rsid w:val="0029412A"/>
    <w:rsid w:val="00295151"/>
    <w:rsid w:val="0029550E"/>
    <w:rsid w:val="0029557C"/>
    <w:rsid w:val="0029573D"/>
    <w:rsid w:val="00295B5C"/>
    <w:rsid w:val="00296226"/>
    <w:rsid w:val="00296532"/>
    <w:rsid w:val="0029674D"/>
    <w:rsid w:val="00296764"/>
    <w:rsid w:val="00297153"/>
    <w:rsid w:val="0029791B"/>
    <w:rsid w:val="002A04EA"/>
    <w:rsid w:val="002A0A41"/>
    <w:rsid w:val="002A1852"/>
    <w:rsid w:val="002A234B"/>
    <w:rsid w:val="002A246F"/>
    <w:rsid w:val="002A2C4A"/>
    <w:rsid w:val="002A2E34"/>
    <w:rsid w:val="002A2E73"/>
    <w:rsid w:val="002A3896"/>
    <w:rsid w:val="002A3CA4"/>
    <w:rsid w:val="002A426D"/>
    <w:rsid w:val="002A4626"/>
    <w:rsid w:val="002A472D"/>
    <w:rsid w:val="002A478A"/>
    <w:rsid w:val="002A4F51"/>
    <w:rsid w:val="002A5078"/>
    <w:rsid w:val="002A517B"/>
    <w:rsid w:val="002A5434"/>
    <w:rsid w:val="002A5703"/>
    <w:rsid w:val="002A5E24"/>
    <w:rsid w:val="002A6158"/>
    <w:rsid w:val="002A70C8"/>
    <w:rsid w:val="002A76B5"/>
    <w:rsid w:val="002A7E84"/>
    <w:rsid w:val="002A7F59"/>
    <w:rsid w:val="002B0014"/>
    <w:rsid w:val="002B0236"/>
    <w:rsid w:val="002B027A"/>
    <w:rsid w:val="002B0DD3"/>
    <w:rsid w:val="002B15B2"/>
    <w:rsid w:val="002B1A1C"/>
    <w:rsid w:val="002B1E00"/>
    <w:rsid w:val="002B1F2B"/>
    <w:rsid w:val="002B232A"/>
    <w:rsid w:val="002B24C6"/>
    <w:rsid w:val="002B373C"/>
    <w:rsid w:val="002B3B5E"/>
    <w:rsid w:val="002B4083"/>
    <w:rsid w:val="002B40DC"/>
    <w:rsid w:val="002B478C"/>
    <w:rsid w:val="002B4DE2"/>
    <w:rsid w:val="002B5A28"/>
    <w:rsid w:val="002B5A55"/>
    <w:rsid w:val="002B60A7"/>
    <w:rsid w:val="002B674C"/>
    <w:rsid w:val="002B70BE"/>
    <w:rsid w:val="002C0683"/>
    <w:rsid w:val="002C0987"/>
    <w:rsid w:val="002C11AA"/>
    <w:rsid w:val="002C1FB4"/>
    <w:rsid w:val="002C208F"/>
    <w:rsid w:val="002C27D1"/>
    <w:rsid w:val="002C2C63"/>
    <w:rsid w:val="002C2E9D"/>
    <w:rsid w:val="002C2EB8"/>
    <w:rsid w:val="002C30ED"/>
    <w:rsid w:val="002C3273"/>
    <w:rsid w:val="002C3A73"/>
    <w:rsid w:val="002C3ACD"/>
    <w:rsid w:val="002C46DD"/>
    <w:rsid w:val="002C46FD"/>
    <w:rsid w:val="002C501D"/>
    <w:rsid w:val="002C5191"/>
    <w:rsid w:val="002C54B2"/>
    <w:rsid w:val="002C5F17"/>
    <w:rsid w:val="002C6495"/>
    <w:rsid w:val="002C768E"/>
    <w:rsid w:val="002C769D"/>
    <w:rsid w:val="002C78F8"/>
    <w:rsid w:val="002C7D41"/>
    <w:rsid w:val="002D01C6"/>
    <w:rsid w:val="002D069E"/>
    <w:rsid w:val="002D17DB"/>
    <w:rsid w:val="002D1A26"/>
    <w:rsid w:val="002D1B7B"/>
    <w:rsid w:val="002D30FA"/>
    <w:rsid w:val="002D34CA"/>
    <w:rsid w:val="002D3889"/>
    <w:rsid w:val="002D3F24"/>
    <w:rsid w:val="002D40DD"/>
    <w:rsid w:val="002D419F"/>
    <w:rsid w:val="002D4959"/>
    <w:rsid w:val="002D4D7A"/>
    <w:rsid w:val="002D555C"/>
    <w:rsid w:val="002D587E"/>
    <w:rsid w:val="002D5C67"/>
    <w:rsid w:val="002D6EF7"/>
    <w:rsid w:val="002D6FD5"/>
    <w:rsid w:val="002E0BEC"/>
    <w:rsid w:val="002E0D84"/>
    <w:rsid w:val="002E1723"/>
    <w:rsid w:val="002E1A55"/>
    <w:rsid w:val="002E2217"/>
    <w:rsid w:val="002E22C4"/>
    <w:rsid w:val="002E248F"/>
    <w:rsid w:val="002E27A6"/>
    <w:rsid w:val="002E2D13"/>
    <w:rsid w:val="002E2EF5"/>
    <w:rsid w:val="002E2F85"/>
    <w:rsid w:val="002E3311"/>
    <w:rsid w:val="002E3B13"/>
    <w:rsid w:val="002E3CBE"/>
    <w:rsid w:val="002E3CFB"/>
    <w:rsid w:val="002E461E"/>
    <w:rsid w:val="002E4F82"/>
    <w:rsid w:val="002E5360"/>
    <w:rsid w:val="002E5ED7"/>
    <w:rsid w:val="002E62D4"/>
    <w:rsid w:val="002E6546"/>
    <w:rsid w:val="002E6C37"/>
    <w:rsid w:val="002E6C77"/>
    <w:rsid w:val="002E7472"/>
    <w:rsid w:val="002E7C28"/>
    <w:rsid w:val="002E7C71"/>
    <w:rsid w:val="002E7D96"/>
    <w:rsid w:val="002F01D8"/>
    <w:rsid w:val="002F03E3"/>
    <w:rsid w:val="002F11BC"/>
    <w:rsid w:val="002F1F53"/>
    <w:rsid w:val="002F26C4"/>
    <w:rsid w:val="002F2A83"/>
    <w:rsid w:val="002F2AA1"/>
    <w:rsid w:val="002F2E6C"/>
    <w:rsid w:val="002F34BA"/>
    <w:rsid w:val="002F351E"/>
    <w:rsid w:val="002F3CBB"/>
    <w:rsid w:val="002F3F10"/>
    <w:rsid w:val="002F3F65"/>
    <w:rsid w:val="002F4A33"/>
    <w:rsid w:val="002F4C18"/>
    <w:rsid w:val="002F524F"/>
    <w:rsid w:val="002F5403"/>
    <w:rsid w:val="002F54B0"/>
    <w:rsid w:val="002F5607"/>
    <w:rsid w:val="002F6362"/>
    <w:rsid w:val="002F66D5"/>
    <w:rsid w:val="002F671E"/>
    <w:rsid w:val="002F7138"/>
    <w:rsid w:val="003004CF"/>
    <w:rsid w:val="0030070C"/>
    <w:rsid w:val="00300CFC"/>
    <w:rsid w:val="00300EE0"/>
    <w:rsid w:val="00301365"/>
    <w:rsid w:val="00301760"/>
    <w:rsid w:val="00301913"/>
    <w:rsid w:val="003020D8"/>
    <w:rsid w:val="003021E8"/>
    <w:rsid w:val="003023A0"/>
    <w:rsid w:val="00302DC4"/>
    <w:rsid w:val="0030431C"/>
    <w:rsid w:val="00304BD6"/>
    <w:rsid w:val="00305867"/>
    <w:rsid w:val="0030635D"/>
    <w:rsid w:val="00306E95"/>
    <w:rsid w:val="00307C5E"/>
    <w:rsid w:val="00307F8C"/>
    <w:rsid w:val="00310993"/>
    <w:rsid w:val="00310AA1"/>
    <w:rsid w:val="0031112E"/>
    <w:rsid w:val="003115EF"/>
    <w:rsid w:val="003123BF"/>
    <w:rsid w:val="003128B6"/>
    <w:rsid w:val="00312E1B"/>
    <w:rsid w:val="00313D25"/>
    <w:rsid w:val="00313F57"/>
    <w:rsid w:val="003142C7"/>
    <w:rsid w:val="003142E3"/>
    <w:rsid w:val="00314485"/>
    <w:rsid w:val="003158A6"/>
    <w:rsid w:val="00316719"/>
    <w:rsid w:val="00316B7D"/>
    <w:rsid w:val="00316D5A"/>
    <w:rsid w:val="00316DB4"/>
    <w:rsid w:val="00316FDD"/>
    <w:rsid w:val="003175FB"/>
    <w:rsid w:val="0031766A"/>
    <w:rsid w:val="00317F20"/>
    <w:rsid w:val="00320285"/>
    <w:rsid w:val="003202B4"/>
    <w:rsid w:val="003202E1"/>
    <w:rsid w:val="00320383"/>
    <w:rsid w:val="0032098D"/>
    <w:rsid w:val="00320C05"/>
    <w:rsid w:val="00320E6B"/>
    <w:rsid w:val="00320E7E"/>
    <w:rsid w:val="00321549"/>
    <w:rsid w:val="00321A3F"/>
    <w:rsid w:val="003225E0"/>
    <w:rsid w:val="003226B6"/>
    <w:rsid w:val="003226D9"/>
    <w:rsid w:val="003228F8"/>
    <w:rsid w:val="00322D3A"/>
    <w:rsid w:val="00323D59"/>
    <w:rsid w:val="0032416C"/>
    <w:rsid w:val="003249E2"/>
    <w:rsid w:val="00324D36"/>
    <w:rsid w:val="00325BEB"/>
    <w:rsid w:val="00326304"/>
    <w:rsid w:val="00326E73"/>
    <w:rsid w:val="00327769"/>
    <w:rsid w:val="00327987"/>
    <w:rsid w:val="00327DB0"/>
    <w:rsid w:val="00330AE3"/>
    <w:rsid w:val="00330BEA"/>
    <w:rsid w:val="00330D5C"/>
    <w:rsid w:val="00331F40"/>
    <w:rsid w:val="00332467"/>
    <w:rsid w:val="00332732"/>
    <w:rsid w:val="00332C0E"/>
    <w:rsid w:val="00333E3C"/>
    <w:rsid w:val="00333E6B"/>
    <w:rsid w:val="00334879"/>
    <w:rsid w:val="00334B1B"/>
    <w:rsid w:val="00334C07"/>
    <w:rsid w:val="003355DC"/>
    <w:rsid w:val="0033612A"/>
    <w:rsid w:val="00337592"/>
    <w:rsid w:val="003377C4"/>
    <w:rsid w:val="00337C0E"/>
    <w:rsid w:val="003402D1"/>
    <w:rsid w:val="00340DC3"/>
    <w:rsid w:val="00340F1B"/>
    <w:rsid w:val="003411A3"/>
    <w:rsid w:val="00342176"/>
    <w:rsid w:val="00342637"/>
    <w:rsid w:val="00342B3A"/>
    <w:rsid w:val="00342D7B"/>
    <w:rsid w:val="003438C5"/>
    <w:rsid w:val="0034420C"/>
    <w:rsid w:val="00344388"/>
    <w:rsid w:val="003453A8"/>
    <w:rsid w:val="003453F7"/>
    <w:rsid w:val="00345487"/>
    <w:rsid w:val="0034551F"/>
    <w:rsid w:val="00345E28"/>
    <w:rsid w:val="00346C22"/>
    <w:rsid w:val="00350113"/>
    <w:rsid w:val="0035030D"/>
    <w:rsid w:val="0035154C"/>
    <w:rsid w:val="00351832"/>
    <w:rsid w:val="0035232B"/>
    <w:rsid w:val="00352599"/>
    <w:rsid w:val="003526DA"/>
    <w:rsid w:val="003527A1"/>
    <w:rsid w:val="003536FB"/>
    <w:rsid w:val="0035373B"/>
    <w:rsid w:val="00353C1B"/>
    <w:rsid w:val="00353D4C"/>
    <w:rsid w:val="00353DED"/>
    <w:rsid w:val="003542FB"/>
    <w:rsid w:val="003548C9"/>
    <w:rsid w:val="00354BEA"/>
    <w:rsid w:val="00354E8C"/>
    <w:rsid w:val="003554E9"/>
    <w:rsid w:val="003555B5"/>
    <w:rsid w:val="00355810"/>
    <w:rsid w:val="00355893"/>
    <w:rsid w:val="00355A51"/>
    <w:rsid w:val="00355D10"/>
    <w:rsid w:val="003569CD"/>
    <w:rsid w:val="00356E52"/>
    <w:rsid w:val="00356EB8"/>
    <w:rsid w:val="0035728D"/>
    <w:rsid w:val="0035733E"/>
    <w:rsid w:val="003575BD"/>
    <w:rsid w:val="00357E2C"/>
    <w:rsid w:val="00360212"/>
    <w:rsid w:val="0036146B"/>
    <w:rsid w:val="00361BA9"/>
    <w:rsid w:val="00362008"/>
    <w:rsid w:val="00363995"/>
    <w:rsid w:val="0036467C"/>
    <w:rsid w:val="00364A34"/>
    <w:rsid w:val="00364CBB"/>
    <w:rsid w:val="00365243"/>
    <w:rsid w:val="0036587E"/>
    <w:rsid w:val="00365B8D"/>
    <w:rsid w:val="00366685"/>
    <w:rsid w:val="00366D36"/>
    <w:rsid w:val="00366E01"/>
    <w:rsid w:val="00367001"/>
    <w:rsid w:val="00367BC5"/>
    <w:rsid w:val="00367CB7"/>
    <w:rsid w:val="00367E89"/>
    <w:rsid w:val="0037013C"/>
    <w:rsid w:val="003702D4"/>
    <w:rsid w:val="00370503"/>
    <w:rsid w:val="003713DD"/>
    <w:rsid w:val="003721FB"/>
    <w:rsid w:val="003724C3"/>
    <w:rsid w:val="00372929"/>
    <w:rsid w:val="00372A24"/>
    <w:rsid w:val="00373243"/>
    <w:rsid w:val="003732E4"/>
    <w:rsid w:val="0037344E"/>
    <w:rsid w:val="003734EC"/>
    <w:rsid w:val="00373DA4"/>
    <w:rsid w:val="00373E2A"/>
    <w:rsid w:val="003743AE"/>
    <w:rsid w:val="00374568"/>
    <w:rsid w:val="003748CF"/>
    <w:rsid w:val="00374D3F"/>
    <w:rsid w:val="00375550"/>
    <w:rsid w:val="003755D3"/>
    <w:rsid w:val="003759D4"/>
    <w:rsid w:val="00375A3B"/>
    <w:rsid w:val="003763E7"/>
    <w:rsid w:val="00376758"/>
    <w:rsid w:val="00376C27"/>
    <w:rsid w:val="00376C91"/>
    <w:rsid w:val="0037756A"/>
    <w:rsid w:val="003803BC"/>
    <w:rsid w:val="00380953"/>
    <w:rsid w:val="00380EB2"/>
    <w:rsid w:val="0038119A"/>
    <w:rsid w:val="003811E4"/>
    <w:rsid w:val="00381288"/>
    <w:rsid w:val="003813DD"/>
    <w:rsid w:val="00381420"/>
    <w:rsid w:val="003824AB"/>
    <w:rsid w:val="00382569"/>
    <w:rsid w:val="00382669"/>
    <w:rsid w:val="003827F3"/>
    <w:rsid w:val="00382B6A"/>
    <w:rsid w:val="003839EC"/>
    <w:rsid w:val="00383D89"/>
    <w:rsid w:val="00384698"/>
    <w:rsid w:val="003847F4"/>
    <w:rsid w:val="00384B72"/>
    <w:rsid w:val="0038561C"/>
    <w:rsid w:val="003859F1"/>
    <w:rsid w:val="00385D09"/>
    <w:rsid w:val="0038614B"/>
    <w:rsid w:val="00386D1C"/>
    <w:rsid w:val="003877C6"/>
    <w:rsid w:val="00387E2E"/>
    <w:rsid w:val="00390551"/>
    <w:rsid w:val="0039116A"/>
    <w:rsid w:val="003911AB"/>
    <w:rsid w:val="00391212"/>
    <w:rsid w:val="003915E0"/>
    <w:rsid w:val="003916C9"/>
    <w:rsid w:val="00392236"/>
    <w:rsid w:val="00392E3E"/>
    <w:rsid w:val="00392EB5"/>
    <w:rsid w:val="003931BB"/>
    <w:rsid w:val="00393E6A"/>
    <w:rsid w:val="00394170"/>
    <w:rsid w:val="0039432D"/>
    <w:rsid w:val="00394451"/>
    <w:rsid w:val="00394987"/>
    <w:rsid w:val="00395683"/>
    <w:rsid w:val="00395869"/>
    <w:rsid w:val="0039590A"/>
    <w:rsid w:val="00395B63"/>
    <w:rsid w:val="00396028"/>
    <w:rsid w:val="003964C3"/>
    <w:rsid w:val="00396C75"/>
    <w:rsid w:val="00397277"/>
    <w:rsid w:val="003979D9"/>
    <w:rsid w:val="00397C5A"/>
    <w:rsid w:val="003A10B1"/>
    <w:rsid w:val="003A1470"/>
    <w:rsid w:val="003A1B2E"/>
    <w:rsid w:val="003A1E34"/>
    <w:rsid w:val="003A201E"/>
    <w:rsid w:val="003A2222"/>
    <w:rsid w:val="003A225E"/>
    <w:rsid w:val="003A28BC"/>
    <w:rsid w:val="003A2BD7"/>
    <w:rsid w:val="003A3556"/>
    <w:rsid w:val="003A368B"/>
    <w:rsid w:val="003A3D24"/>
    <w:rsid w:val="003A4625"/>
    <w:rsid w:val="003A5281"/>
    <w:rsid w:val="003A553B"/>
    <w:rsid w:val="003A5975"/>
    <w:rsid w:val="003A5A3A"/>
    <w:rsid w:val="003A5E10"/>
    <w:rsid w:val="003A5E25"/>
    <w:rsid w:val="003A6095"/>
    <w:rsid w:val="003A616B"/>
    <w:rsid w:val="003A6231"/>
    <w:rsid w:val="003A6233"/>
    <w:rsid w:val="003A6872"/>
    <w:rsid w:val="003A6921"/>
    <w:rsid w:val="003A6D03"/>
    <w:rsid w:val="003A74B7"/>
    <w:rsid w:val="003A7BCA"/>
    <w:rsid w:val="003B0B0C"/>
    <w:rsid w:val="003B0DD0"/>
    <w:rsid w:val="003B23B9"/>
    <w:rsid w:val="003B24F5"/>
    <w:rsid w:val="003B3567"/>
    <w:rsid w:val="003B3DF3"/>
    <w:rsid w:val="003B4A36"/>
    <w:rsid w:val="003B4C23"/>
    <w:rsid w:val="003B522C"/>
    <w:rsid w:val="003B5551"/>
    <w:rsid w:val="003B563C"/>
    <w:rsid w:val="003B5CD2"/>
    <w:rsid w:val="003B60F5"/>
    <w:rsid w:val="003B6291"/>
    <w:rsid w:val="003B6898"/>
    <w:rsid w:val="003B7288"/>
    <w:rsid w:val="003C010F"/>
    <w:rsid w:val="003C06B5"/>
    <w:rsid w:val="003C0975"/>
    <w:rsid w:val="003C09EA"/>
    <w:rsid w:val="003C2011"/>
    <w:rsid w:val="003C2272"/>
    <w:rsid w:val="003C3183"/>
    <w:rsid w:val="003C37D5"/>
    <w:rsid w:val="003C3EA7"/>
    <w:rsid w:val="003C3FD5"/>
    <w:rsid w:val="003C4146"/>
    <w:rsid w:val="003C4167"/>
    <w:rsid w:val="003C4626"/>
    <w:rsid w:val="003C4709"/>
    <w:rsid w:val="003C4C63"/>
    <w:rsid w:val="003C506D"/>
    <w:rsid w:val="003C522A"/>
    <w:rsid w:val="003C56CB"/>
    <w:rsid w:val="003C6825"/>
    <w:rsid w:val="003C6997"/>
    <w:rsid w:val="003C6C2B"/>
    <w:rsid w:val="003C74FE"/>
    <w:rsid w:val="003C765B"/>
    <w:rsid w:val="003C7EE9"/>
    <w:rsid w:val="003D0C01"/>
    <w:rsid w:val="003D0E7B"/>
    <w:rsid w:val="003D124D"/>
    <w:rsid w:val="003D18FC"/>
    <w:rsid w:val="003D1B02"/>
    <w:rsid w:val="003D27F2"/>
    <w:rsid w:val="003D2BCA"/>
    <w:rsid w:val="003D2F0F"/>
    <w:rsid w:val="003D3F89"/>
    <w:rsid w:val="003D5A88"/>
    <w:rsid w:val="003D65BE"/>
    <w:rsid w:val="003D6904"/>
    <w:rsid w:val="003D6C9F"/>
    <w:rsid w:val="003D6DD2"/>
    <w:rsid w:val="003D6F3F"/>
    <w:rsid w:val="003D6F6C"/>
    <w:rsid w:val="003D7155"/>
    <w:rsid w:val="003D72D3"/>
    <w:rsid w:val="003D752D"/>
    <w:rsid w:val="003D7B9B"/>
    <w:rsid w:val="003D7E30"/>
    <w:rsid w:val="003E026B"/>
    <w:rsid w:val="003E02FA"/>
    <w:rsid w:val="003E042B"/>
    <w:rsid w:val="003E0C6B"/>
    <w:rsid w:val="003E0CAE"/>
    <w:rsid w:val="003E176D"/>
    <w:rsid w:val="003E21B8"/>
    <w:rsid w:val="003E2743"/>
    <w:rsid w:val="003E274E"/>
    <w:rsid w:val="003E342E"/>
    <w:rsid w:val="003E346D"/>
    <w:rsid w:val="003E3B50"/>
    <w:rsid w:val="003E41A6"/>
    <w:rsid w:val="003E4288"/>
    <w:rsid w:val="003E42ED"/>
    <w:rsid w:val="003E44B1"/>
    <w:rsid w:val="003E54C4"/>
    <w:rsid w:val="003E5896"/>
    <w:rsid w:val="003E624F"/>
    <w:rsid w:val="003E67BD"/>
    <w:rsid w:val="003E6BED"/>
    <w:rsid w:val="003F0843"/>
    <w:rsid w:val="003F09E5"/>
    <w:rsid w:val="003F138B"/>
    <w:rsid w:val="003F19F6"/>
    <w:rsid w:val="003F1C8C"/>
    <w:rsid w:val="003F1DB7"/>
    <w:rsid w:val="003F2239"/>
    <w:rsid w:val="003F275B"/>
    <w:rsid w:val="003F2FD5"/>
    <w:rsid w:val="003F302A"/>
    <w:rsid w:val="003F3239"/>
    <w:rsid w:val="003F3395"/>
    <w:rsid w:val="003F3B79"/>
    <w:rsid w:val="003F3D30"/>
    <w:rsid w:val="003F3F64"/>
    <w:rsid w:val="003F43C5"/>
    <w:rsid w:val="003F4ACA"/>
    <w:rsid w:val="003F5F76"/>
    <w:rsid w:val="003F60EB"/>
    <w:rsid w:val="003F6575"/>
    <w:rsid w:val="00400214"/>
    <w:rsid w:val="00400324"/>
    <w:rsid w:val="0040061D"/>
    <w:rsid w:val="004006CD"/>
    <w:rsid w:val="0040160E"/>
    <w:rsid w:val="0040184A"/>
    <w:rsid w:val="0040187D"/>
    <w:rsid w:val="0040227B"/>
    <w:rsid w:val="004023D6"/>
    <w:rsid w:val="00402E72"/>
    <w:rsid w:val="00402F7A"/>
    <w:rsid w:val="0040357C"/>
    <w:rsid w:val="00403C4F"/>
    <w:rsid w:val="00403EC8"/>
    <w:rsid w:val="00404019"/>
    <w:rsid w:val="00404161"/>
    <w:rsid w:val="0040480F"/>
    <w:rsid w:val="00404F4C"/>
    <w:rsid w:val="0040586E"/>
    <w:rsid w:val="00405BCB"/>
    <w:rsid w:val="00405CE1"/>
    <w:rsid w:val="00405E13"/>
    <w:rsid w:val="0040660A"/>
    <w:rsid w:val="00406C54"/>
    <w:rsid w:val="00406CCC"/>
    <w:rsid w:val="00407168"/>
    <w:rsid w:val="004074B9"/>
    <w:rsid w:val="0040775C"/>
    <w:rsid w:val="004102A4"/>
    <w:rsid w:val="004102E3"/>
    <w:rsid w:val="004103B0"/>
    <w:rsid w:val="004104E6"/>
    <w:rsid w:val="004106E2"/>
    <w:rsid w:val="004110D7"/>
    <w:rsid w:val="004111D8"/>
    <w:rsid w:val="004112E7"/>
    <w:rsid w:val="00411801"/>
    <w:rsid w:val="00412BBE"/>
    <w:rsid w:val="00412D21"/>
    <w:rsid w:val="00412EA7"/>
    <w:rsid w:val="004133EC"/>
    <w:rsid w:val="00413658"/>
    <w:rsid w:val="0041365B"/>
    <w:rsid w:val="00413734"/>
    <w:rsid w:val="00413B06"/>
    <w:rsid w:val="00414801"/>
    <w:rsid w:val="00414B91"/>
    <w:rsid w:val="004166AF"/>
    <w:rsid w:val="00416802"/>
    <w:rsid w:val="004169C9"/>
    <w:rsid w:val="00416A7B"/>
    <w:rsid w:val="00416E56"/>
    <w:rsid w:val="0041733C"/>
    <w:rsid w:val="004175FE"/>
    <w:rsid w:val="00417799"/>
    <w:rsid w:val="004205B7"/>
    <w:rsid w:val="00420664"/>
    <w:rsid w:val="004207CF"/>
    <w:rsid w:val="00420D37"/>
    <w:rsid w:val="00420FA6"/>
    <w:rsid w:val="004211AB"/>
    <w:rsid w:val="00421D3C"/>
    <w:rsid w:val="0042228B"/>
    <w:rsid w:val="00422F4A"/>
    <w:rsid w:val="00423EF2"/>
    <w:rsid w:val="00423F4D"/>
    <w:rsid w:val="004255CE"/>
    <w:rsid w:val="00425AC6"/>
    <w:rsid w:val="00425FAB"/>
    <w:rsid w:val="0042607C"/>
    <w:rsid w:val="00426273"/>
    <w:rsid w:val="00426437"/>
    <w:rsid w:val="00426828"/>
    <w:rsid w:val="004277EA"/>
    <w:rsid w:val="004278A7"/>
    <w:rsid w:val="004279D5"/>
    <w:rsid w:val="00431325"/>
    <w:rsid w:val="00431971"/>
    <w:rsid w:val="004324EA"/>
    <w:rsid w:val="00432B44"/>
    <w:rsid w:val="00433128"/>
    <w:rsid w:val="0043471B"/>
    <w:rsid w:val="00434CBA"/>
    <w:rsid w:val="0043515A"/>
    <w:rsid w:val="0043539A"/>
    <w:rsid w:val="004355D3"/>
    <w:rsid w:val="00436125"/>
    <w:rsid w:val="00436532"/>
    <w:rsid w:val="00436D02"/>
    <w:rsid w:val="00436DF7"/>
    <w:rsid w:val="00436ECE"/>
    <w:rsid w:val="004373E0"/>
    <w:rsid w:val="004376FA"/>
    <w:rsid w:val="00437727"/>
    <w:rsid w:val="00437A82"/>
    <w:rsid w:val="00437DB6"/>
    <w:rsid w:val="00437FCB"/>
    <w:rsid w:val="00440036"/>
    <w:rsid w:val="00440306"/>
    <w:rsid w:val="00440614"/>
    <w:rsid w:val="004407B5"/>
    <w:rsid w:val="00440CF6"/>
    <w:rsid w:val="00441AB3"/>
    <w:rsid w:val="0044210B"/>
    <w:rsid w:val="0044234A"/>
    <w:rsid w:val="0044243A"/>
    <w:rsid w:val="00442854"/>
    <w:rsid w:val="004431D0"/>
    <w:rsid w:val="0044323C"/>
    <w:rsid w:val="0044347A"/>
    <w:rsid w:val="00443866"/>
    <w:rsid w:val="004439DB"/>
    <w:rsid w:val="00443F4B"/>
    <w:rsid w:val="004440C0"/>
    <w:rsid w:val="004442C7"/>
    <w:rsid w:val="0044498C"/>
    <w:rsid w:val="004453E3"/>
    <w:rsid w:val="004456ED"/>
    <w:rsid w:val="0044586A"/>
    <w:rsid w:val="00445B5F"/>
    <w:rsid w:val="00446A57"/>
    <w:rsid w:val="00446E65"/>
    <w:rsid w:val="00447362"/>
    <w:rsid w:val="004473D6"/>
    <w:rsid w:val="004475D5"/>
    <w:rsid w:val="00447D31"/>
    <w:rsid w:val="00450348"/>
    <w:rsid w:val="0045078B"/>
    <w:rsid w:val="00450A1F"/>
    <w:rsid w:val="00450B29"/>
    <w:rsid w:val="00450BDC"/>
    <w:rsid w:val="00450DF1"/>
    <w:rsid w:val="00451712"/>
    <w:rsid w:val="00451D3A"/>
    <w:rsid w:val="004529C1"/>
    <w:rsid w:val="00452E9D"/>
    <w:rsid w:val="0045312A"/>
    <w:rsid w:val="00453CA2"/>
    <w:rsid w:val="00453CB4"/>
    <w:rsid w:val="00453EBA"/>
    <w:rsid w:val="0045527B"/>
    <w:rsid w:val="004559D8"/>
    <w:rsid w:val="00455E62"/>
    <w:rsid w:val="004566DE"/>
    <w:rsid w:val="00456B01"/>
    <w:rsid w:val="00456DDA"/>
    <w:rsid w:val="00456E45"/>
    <w:rsid w:val="00457AD5"/>
    <w:rsid w:val="004602EC"/>
    <w:rsid w:val="00460328"/>
    <w:rsid w:val="00460D92"/>
    <w:rsid w:val="00461006"/>
    <w:rsid w:val="0046169A"/>
    <w:rsid w:val="00462134"/>
    <w:rsid w:val="004621A7"/>
    <w:rsid w:val="004621C2"/>
    <w:rsid w:val="00462BB8"/>
    <w:rsid w:val="00463E1B"/>
    <w:rsid w:val="00463ED2"/>
    <w:rsid w:val="00463EEC"/>
    <w:rsid w:val="00463FAE"/>
    <w:rsid w:val="00464327"/>
    <w:rsid w:val="00464824"/>
    <w:rsid w:val="004652D9"/>
    <w:rsid w:val="00465801"/>
    <w:rsid w:val="004658FD"/>
    <w:rsid w:val="00466F31"/>
    <w:rsid w:val="00466F3A"/>
    <w:rsid w:val="00467397"/>
    <w:rsid w:val="0046789D"/>
    <w:rsid w:val="00467C52"/>
    <w:rsid w:val="004708B9"/>
    <w:rsid w:val="00470B1A"/>
    <w:rsid w:val="00470BC0"/>
    <w:rsid w:val="00470CF7"/>
    <w:rsid w:val="0047222B"/>
    <w:rsid w:val="00473125"/>
    <w:rsid w:val="00473EE5"/>
    <w:rsid w:val="004742D4"/>
    <w:rsid w:val="004751A5"/>
    <w:rsid w:val="004755FE"/>
    <w:rsid w:val="00475F16"/>
    <w:rsid w:val="004761D1"/>
    <w:rsid w:val="0047626F"/>
    <w:rsid w:val="00476A1B"/>
    <w:rsid w:val="0047713A"/>
    <w:rsid w:val="00477534"/>
    <w:rsid w:val="00477A5C"/>
    <w:rsid w:val="0048043F"/>
    <w:rsid w:val="00480ABB"/>
    <w:rsid w:val="00480D02"/>
    <w:rsid w:val="0048121C"/>
    <w:rsid w:val="00481650"/>
    <w:rsid w:val="00481EFA"/>
    <w:rsid w:val="00482772"/>
    <w:rsid w:val="00482973"/>
    <w:rsid w:val="00483169"/>
    <w:rsid w:val="00483585"/>
    <w:rsid w:val="004835CB"/>
    <w:rsid w:val="00483D49"/>
    <w:rsid w:val="00483F46"/>
    <w:rsid w:val="00484293"/>
    <w:rsid w:val="004842BA"/>
    <w:rsid w:val="00484AE1"/>
    <w:rsid w:val="00484F00"/>
    <w:rsid w:val="00485DB4"/>
    <w:rsid w:val="004860EB"/>
    <w:rsid w:val="00486114"/>
    <w:rsid w:val="004863DF"/>
    <w:rsid w:val="004869E6"/>
    <w:rsid w:val="00487458"/>
    <w:rsid w:val="00487AF7"/>
    <w:rsid w:val="004916B1"/>
    <w:rsid w:val="004917FF"/>
    <w:rsid w:val="00491C84"/>
    <w:rsid w:val="00492A9A"/>
    <w:rsid w:val="00492D5E"/>
    <w:rsid w:val="004936C3"/>
    <w:rsid w:val="00493738"/>
    <w:rsid w:val="00493E44"/>
    <w:rsid w:val="00493EF1"/>
    <w:rsid w:val="00493FB0"/>
    <w:rsid w:val="0049416C"/>
    <w:rsid w:val="00494C4D"/>
    <w:rsid w:val="0049560B"/>
    <w:rsid w:val="00495BBA"/>
    <w:rsid w:val="00496DFF"/>
    <w:rsid w:val="00497101"/>
    <w:rsid w:val="0049735D"/>
    <w:rsid w:val="004A271A"/>
    <w:rsid w:val="004A2B49"/>
    <w:rsid w:val="004A2E37"/>
    <w:rsid w:val="004A2E51"/>
    <w:rsid w:val="004A307E"/>
    <w:rsid w:val="004A38EE"/>
    <w:rsid w:val="004A3A6F"/>
    <w:rsid w:val="004A3C7B"/>
    <w:rsid w:val="004A4A9D"/>
    <w:rsid w:val="004A4FC9"/>
    <w:rsid w:val="004A5040"/>
    <w:rsid w:val="004A508A"/>
    <w:rsid w:val="004A508F"/>
    <w:rsid w:val="004A56E0"/>
    <w:rsid w:val="004A5D2A"/>
    <w:rsid w:val="004A62B0"/>
    <w:rsid w:val="004A6490"/>
    <w:rsid w:val="004A6DEA"/>
    <w:rsid w:val="004A756F"/>
    <w:rsid w:val="004A7B12"/>
    <w:rsid w:val="004B02A1"/>
    <w:rsid w:val="004B02B3"/>
    <w:rsid w:val="004B07F9"/>
    <w:rsid w:val="004B095F"/>
    <w:rsid w:val="004B1379"/>
    <w:rsid w:val="004B1E60"/>
    <w:rsid w:val="004B2081"/>
    <w:rsid w:val="004B2206"/>
    <w:rsid w:val="004B2864"/>
    <w:rsid w:val="004B2C03"/>
    <w:rsid w:val="004B2DBC"/>
    <w:rsid w:val="004B3899"/>
    <w:rsid w:val="004B3D07"/>
    <w:rsid w:val="004B3D6B"/>
    <w:rsid w:val="004B4083"/>
    <w:rsid w:val="004B5017"/>
    <w:rsid w:val="004B61A8"/>
    <w:rsid w:val="004B6722"/>
    <w:rsid w:val="004B7090"/>
    <w:rsid w:val="004B75CA"/>
    <w:rsid w:val="004B77C7"/>
    <w:rsid w:val="004B7B49"/>
    <w:rsid w:val="004B7D8D"/>
    <w:rsid w:val="004B7E10"/>
    <w:rsid w:val="004C0C20"/>
    <w:rsid w:val="004C100B"/>
    <w:rsid w:val="004C1771"/>
    <w:rsid w:val="004C1D26"/>
    <w:rsid w:val="004C1D5B"/>
    <w:rsid w:val="004C24D2"/>
    <w:rsid w:val="004C2BEC"/>
    <w:rsid w:val="004C33CE"/>
    <w:rsid w:val="004C41BB"/>
    <w:rsid w:val="004C50FC"/>
    <w:rsid w:val="004C54E2"/>
    <w:rsid w:val="004C5854"/>
    <w:rsid w:val="004C5BB8"/>
    <w:rsid w:val="004C5ECE"/>
    <w:rsid w:val="004C6011"/>
    <w:rsid w:val="004C68D3"/>
    <w:rsid w:val="004C68F6"/>
    <w:rsid w:val="004C6C7B"/>
    <w:rsid w:val="004C736E"/>
    <w:rsid w:val="004C74D0"/>
    <w:rsid w:val="004D01A6"/>
    <w:rsid w:val="004D055A"/>
    <w:rsid w:val="004D05E0"/>
    <w:rsid w:val="004D06FC"/>
    <w:rsid w:val="004D0814"/>
    <w:rsid w:val="004D0AE1"/>
    <w:rsid w:val="004D0F31"/>
    <w:rsid w:val="004D1364"/>
    <w:rsid w:val="004D1486"/>
    <w:rsid w:val="004D14A2"/>
    <w:rsid w:val="004D16D5"/>
    <w:rsid w:val="004D224E"/>
    <w:rsid w:val="004D2F30"/>
    <w:rsid w:val="004D34E7"/>
    <w:rsid w:val="004D3846"/>
    <w:rsid w:val="004D39DE"/>
    <w:rsid w:val="004D3A15"/>
    <w:rsid w:val="004D3CD8"/>
    <w:rsid w:val="004D3D1D"/>
    <w:rsid w:val="004D4D98"/>
    <w:rsid w:val="004D5074"/>
    <w:rsid w:val="004D5F42"/>
    <w:rsid w:val="004D620C"/>
    <w:rsid w:val="004D6275"/>
    <w:rsid w:val="004D6497"/>
    <w:rsid w:val="004D65E6"/>
    <w:rsid w:val="004D6654"/>
    <w:rsid w:val="004D6A66"/>
    <w:rsid w:val="004D717B"/>
    <w:rsid w:val="004D78B4"/>
    <w:rsid w:val="004D7969"/>
    <w:rsid w:val="004D7D8B"/>
    <w:rsid w:val="004E06B4"/>
    <w:rsid w:val="004E072F"/>
    <w:rsid w:val="004E0ACC"/>
    <w:rsid w:val="004E0BDE"/>
    <w:rsid w:val="004E1277"/>
    <w:rsid w:val="004E1CE2"/>
    <w:rsid w:val="004E2A08"/>
    <w:rsid w:val="004E2A21"/>
    <w:rsid w:val="004E2FB6"/>
    <w:rsid w:val="004E2FB7"/>
    <w:rsid w:val="004E3613"/>
    <w:rsid w:val="004E3E79"/>
    <w:rsid w:val="004E450D"/>
    <w:rsid w:val="004E5305"/>
    <w:rsid w:val="004E54C4"/>
    <w:rsid w:val="004E6329"/>
    <w:rsid w:val="004E6436"/>
    <w:rsid w:val="004E6977"/>
    <w:rsid w:val="004E69AB"/>
    <w:rsid w:val="004E6CFD"/>
    <w:rsid w:val="004E6D82"/>
    <w:rsid w:val="004E6E53"/>
    <w:rsid w:val="004E70B8"/>
    <w:rsid w:val="004E77F9"/>
    <w:rsid w:val="004F0146"/>
    <w:rsid w:val="004F065E"/>
    <w:rsid w:val="004F0841"/>
    <w:rsid w:val="004F0916"/>
    <w:rsid w:val="004F1338"/>
    <w:rsid w:val="004F176C"/>
    <w:rsid w:val="004F1C38"/>
    <w:rsid w:val="004F2068"/>
    <w:rsid w:val="004F2A1D"/>
    <w:rsid w:val="004F2D21"/>
    <w:rsid w:val="004F2EB1"/>
    <w:rsid w:val="004F32F9"/>
    <w:rsid w:val="004F33C1"/>
    <w:rsid w:val="004F3532"/>
    <w:rsid w:val="004F3740"/>
    <w:rsid w:val="004F45B0"/>
    <w:rsid w:val="004F5B42"/>
    <w:rsid w:val="004F5DBD"/>
    <w:rsid w:val="004F66F9"/>
    <w:rsid w:val="004F6865"/>
    <w:rsid w:val="004F694F"/>
    <w:rsid w:val="004F6FF8"/>
    <w:rsid w:val="004F79E0"/>
    <w:rsid w:val="00500371"/>
    <w:rsid w:val="00500608"/>
    <w:rsid w:val="005006B5"/>
    <w:rsid w:val="0050095E"/>
    <w:rsid w:val="00500E29"/>
    <w:rsid w:val="00501D6E"/>
    <w:rsid w:val="005021F5"/>
    <w:rsid w:val="00502419"/>
    <w:rsid w:val="00502472"/>
    <w:rsid w:val="005026A3"/>
    <w:rsid w:val="00502AA7"/>
    <w:rsid w:val="00504CA9"/>
    <w:rsid w:val="005050EE"/>
    <w:rsid w:val="00505506"/>
    <w:rsid w:val="00505D0C"/>
    <w:rsid w:val="005063E3"/>
    <w:rsid w:val="00506677"/>
    <w:rsid w:val="00506BF3"/>
    <w:rsid w:val="00506C0D"/>
    <w:rsid w:val="0050755F"/>
    <w:rsid w:val="00507766"/>
    <w:rsid w:val="00507BC5"/>
    <w:rsid w:val="005104DF"/>
    <w:rsid w:val="00510E02"/>
    <w:rsid w:val="00511E7B"/>
    <w:rsid w:val="0051200C"/>
    <w:rsid w:val="0051285D"/>
    <w:rsid w:val="00512A4A"/>
    <w:rsid w:val="00512A63"/>
    <w:rsid w:val="00513504"/>
    <w:rsid w:val="0051364B"/>
    <w:rsid w:val="00513B56"/>
    <w:rsid w:val="00513D2F"/>
    <w:rsid w:val="0051486C"/>
    <w:rsid w:val="00514C7E"/>
    <w:rsid w:val="00514D58"/>
    <w:rsid w:val="00515D67"/>
    <w:rsid w:val="005168A1"/>
    <w:rsid w:val="00517ACD"/>
    <w:rsid w:val="00517DBF"/>
    <w:rsid w:val="005204C2"/>
    <w:rsid w:val="005209B5"/>
    <w:rsid w:val="00520CE3"/>
    <w:rsid w:val="00520D3A"/>
    <w:rsid w:val="00520E7D"/>
    <w:rsid w:val="00521512"/>
    <w:rsid w:val="00522251"/>
    <w:rsid w:val="0052227D"/>
    <w:rsid w:val="0052369B"/>
    <w:rsid w:val="00523F2E"/>
    <w:rsid w:val="005242D1"/>
    <w:rsid w:val="005248D2"/>
    <w:rsid w:val="0052521D"/>
    <w:rsid w:val="0052597C"/>
    <w:rsid w:val="00525F44"/>
    <w:rsid w:val="0052634C"/>
    <w:rsid w:val="00527057"/>
    <w:rsid w:val="005270A2"/>
    <w:rsid w:val="0052733F"/>
    <w:rsid w:val="00527527"/>
    <w:rsid w:val="005279BD"/>
    <w:rsid w:val="0053066B"/>
    <w:rsid w:val="00530A8B"/>
    <w:rsid w:val="00530AEE"/>
    <w:rsid w:val="00530CDB"/>
    <w:rsid w:val="0053133A"/>
    <w:rsid w:val="005317B6"/>
    <w:rsid w:val="00532DBA"/>
    <w:rsid w:val="00533C89"/>
    <w:rsid w:val="00533D45"/>
    <w:rsid w:val="005341B8"/>
    <w:rsid w:val="0053497F"/>
    <w:rsid w:val="00535360"/>
    <w:rsid w:val="00535457"/>
    <w:rsid w:val="00535C6C"/>
    <w:rsid w:val="00536016"/>
    <w:rsid w:val="00537502"/>
    <w:rsid w:val="00537504"/>
    <w:rsid w:val="0053763C"/>
    <w:rsid w:val="0053763F"/>
    <w:rsid w:val="00537CB3"/>
    <w:rsid w:val="005402F2"/>
    <w:rsid w:val="00540994"/>
    <w:rsid w:val="00540CCE"/>
    <w:rsid w:val="00540FFF"/>
    <w:rsid w:val="005411DA"/>
    <w:rsid w:val="005425CB"/>
    <w:rsid w:val="00542D1E"/>
    <w:rsid w:val="00542F6A"/>
    <w:rsid w:val="0054342B"/>
    <w:rsid w:val="005437EC"/>
    <w:rsid w:val="0054381B"/>
    <w:rsid w:val="0054386A"/>
    <w:rsid w:val="005440DE"/>
    <w:rsid w:val="00544156"/>
    <w:rsid w:val="00544621"/>
    <w:rsid w:val="00544D34"/>
    <w:rsid w:val="005455E0"/>
    <w:rsid w:val="005455EC"/>
    <w:rsid w:val="00546221"/>
    <w:rsid w:val="0054712E"/>
    <w:rsid w:val="0054770A"/>
    <w:rsid w:val="005478C3"/>
    <w:rsid w:val="00550755"/>
    <w:rsid w:val="00550A52"/>
    <w:rsid w:val="005511DB"/>
    <w:rsid w:val="0055136A"/>
    <w:rsid w:val="00551777"/>
    <w:rsid w:val="0055338B"/>
    <w:rsid w:val="0055384D"/>
    <w:rsid w:val="00553977"/>
    <w:rsid w:val="00553E80"/>
    <w:rsid w:val="00553EBA"/>
    <w:rsid w:val="00553EE8"/>
    <w:rsid w:val="00553FBF"/>
    <w:rsid w:val="005542D0"/>
    <w:rsid w:val="00554EFF"/>
    <w:rsid w:val="00555000"/>
    <w:rsid w:val="0055558D"/>
    <w:rsid w:val="00555EE6"/>
    <w:rsid w:val="005560C3"/>
    <w:rsid w:val="00556659"/>
    <w:rsid w:val="00556BC3"/>
    <w:rsid w:val="00556FC4"/>
    <w:rsid w:val="00557755"/>
    <w:rsid w:val="00557BB9"/>
    <w:rsid w:val="00560112"/>
    <w:rsid w:val="0056033C"/>
    <w:rsid w:val="00560CC8"/>
    <w:rsid w:val="00560F03"/>
    <w:rsid w:val="005611A4"/>
    <w:rsid w:val="0056164D"/>
    <w:rsid w:val="00561937"/>
    <w:rsid w:val="00563A75"/>
    <w:rsid w:val="00564469"/>
    <w:rsid w:val="00564C85"/>
    <w:rsid w:val="005654D6"/>
    <w:rsid w:val="00565707"/>
    <w:rsid w:val="005659F1"/>
    <w:rsid w:val="00565CCB"/>
    <w:rsid w:val="00566354"/>
    <w:rsid w:val="00567FDF"/>
    <w:rsid w:val="005700D0"/>
    <w:rsid w:val="00570389"/>
    <w:rsid w:val="00570418"/>
    <w:rsid w:val="0057058A"/>
    <w:rsid w:val="0057105D"/>
    <w:rsid w:val="00571FBE"/>
    <w:rsid w:val="0057383C"/>
    <w:rsid w:val="00574887"/>
    <w:rsid w:val="00574BFC"/>
    <w:rsid w:val="00574D43"/>
    <w:rsid w:val="00576A1A"/>
    <w:rsid w:val="00576D75"/>
    <w:rsid w:val="00576F1D"/>
    <w:rsid w:val="0057717B"/>
    <w:rsid w:val="005773AD"/>
    <w:rsid w:val="00577AAE"/>
    <w:rsid w:val="00577B82"/>
    <w:rsid w:val="0058031E"/>
    <w:rsid w:val="00580B84"/>
    <w:rsid w:val="005812F4"/>
    <w:rsid w:val="00581500"/>
    <w:rsid w:val="00581C12"/>
    <w:rsid w:val="005821B1"/>
    <w:rsid w:val="00583095"/>
    <w:rsid w:val="0058353E"/>
    <w:rsid w:val="00583755"/>
    <w:rsid w:val="00583C6A"/>
    <w:rsid w:val="00583EAE"/>
    <w:rsid w:val="00583F4B"/>
    <w:rsid w:val="005840DB"/>
    <w:rsid w:val="005845B1"/>
    <w:rsid w:val="005858AB"/>
    <w:rsid w:val="00585941"/>
    <w:rsid w:val="00586159"/>
    <w:rsid w:val="0058677E"/>
    <w:rsid w:val="00586974"/>
    <w:rsid w:val="00587209"/>
    <w:rsid w:val="005876AC"/>
    <w:rsid w:val="0058797C"/>
    <w:rsid w:val="00587CAC"/>
    <w:rsid w:val="00587D93"/>
    <w:rsid w:val="00587E66"/>
    <w:rsid w:val="00587FEE"/>
    <w:rsid w:val="005901DF"/>
    <w:rsid w:val="00590587"/>
    <w:rsid w:val="00590C7F"/>
    <w:rsid w:val="00590DFF"/>
    <w:rsid w:val="00590FB2"/>
    <w:rsid w:val="0059107E"/>
    <w:rsid w:val="00591182"/>
    <w:rsid w:val="005913C1"/>
    <w:rsid w:val="00591BB5"/>
    <w:rsid w:val="0059267F"/>
    <w:rsid w:val="00592A57"/>
    <w:rsid w:val="00592A64"/>
    <w:rsid w:val="00592CA1"/>
    <w:rsid w:val="0059321D"/>
    <w:rsid w:val="00593C68"/>
    <w:rsid w:val="00594408"/>
    <w:rsid w:val="00595217"/>
    <w:rsid w:val="005955EC"/>
    <w:rsid w:val="00595CFA"/>
    <w:rsid w:val="00595EF9"/>
    <w:rsid w:val="0059628B"/>
    <w:rsid w:val="005962AE"/>
    <w:rsid w:val="005964A8"/>
    <w:rsid w:val="005965E3"/>
    <w:rsid w:val="00596CF2"/>
    <w:rsid w:val="005970E8"/>
    <w:rsid w:val="005973A1"/>
    <w:rsid w:val="005973C6"/>
    <w:rsid w:val="005973EC"/>
    <w:rsid w:val="005975A2"/>
    <w:rsid w:val="00597E49"/>
    <w:rsid w:val="005A0148"/>
    <w:rsid w:val="005A0171"/>
    <w:rsid w:val="005A0DC2"/>
    <w:rsid w:val="005A11E5"/>
    <w:rsid w:val="005A157C"/>
    <w:rsid w:val="005A1B89"/>
    <w:rsid w:val="005A1E23"/>
    <w:rsid w:val="005A2596"/>
    <w:rsid w:val="005A2FD3"/>
    <w:rsid w:val="005A30C7"/>
    <w:rsid w:val="005A315F"/>
    <w:rsid w:val="005A3581"/>
    <w:rsid w:val="005A3C1F"/>
    <w:rsid w:val="005A42DC"/>
    <w:rsid w:val="005A457E"/>
    <w:rsid w:val="005A6139"/>
    <w:rsid w:val="005A6AFA"/>
    <w:rsid w:val="005A71C1"/>
    <w:rsid w:val="005A77CD"/>
    <w:rsid w:val="005A79C7"/>
    <w:rsid w:val="005B0DC4"/>
    <w:rsid w:val="005B0F03"/>
    <w:rsid w:val="005B1317"/>
    <w:rsid w:val="005B170D"/>
    <w:rsid w:val="005B1C76"/>
    <w:rsid w:val="005B1E4C"/>
    <w:rsid w:val="005B1E67"/>
    <w:rsid w:val="005B24E4"/>
    <w:rsid w:val="005B3123"/>
    <w:rsid w:val="005B3BC5"/>
    <w:rsid w:val="005B3EFF"/>
    <w:rsid w:val="005B40E5"/>
    <w:rsid w:val="005B410B"/>
    <w:rsid w:val="005B4FF9"/>
    <w:rsid w:val="005B5F1E"/>
    <w:rsid w:val="005B6CB9"/>
    <w:rsid w:val="005B6D10"/>
    <w:rsid w:val="005B7A16"/>
    <w:rsid w:val="005B7A6E"/>
    <w:rsid w:val="005B7C96"/>
    <w:rsid w:val="005B7F87"/>
    <w:rsid w:val="005C0669"/>
    <w:rsid w:val="005C089B"/>
    <w:rsid w:val="005C0A05"/>
    <w:rsid w:val="005C0E4C"/>
    <w:rsid w:val="005C0FCD"/>
    <w:rsid w:val="005C1159"/>
    <w:rsid w:val="005C2EB1"/>
    <w:rsid w:val="005C3ABD"/>
    <w:rsid w:val="005C3DC5"/>
    <w:rsid w:val="005C4439"/>
    <w:rsid w:val="005C4DC2"/>
    <w:rsid w:val="005C5081"/>
    <w:rsid w:val="005C5818"/>
    <w:rsid w:val="005C6839"/>
    <w:rsid w:val="005C765D"/>
    <w:rsid w:val="005C7989"/>
    <w:rsid w:val="005D019A"/>
    <w:rsid w:val="005D01F3"/>
    <w:rsid w:val="005D0682"/>
    <w:rsid w:val="005D0705"/>
    <w:rsid w:val="005D0E93"/>
    <w:rsid w:val="005D1018"/>
    <w:rsid w:val="005D1180"/>
    <w:rsid w:val="005D251C"/>
    <w:rsid w:val="005D2AB5"/>
    <w:rsid w:val="005D34C3"/>
    <w:rsid w:val="005D3508"/>
    <w:rsid w:val="005D39F8"/>
    <w:rsid w:val="005D3EB0"/>
    <w:rsid w:val="005D402A"/>
    <w:rsid w:val="005D49C3"/>
    <w:rsid w:val="005D49E2"/>
    <w:rsid w:val="005D53C5"/>
    <w:rsid w:val="005D5971"/>
    <w:rsid w:val="005D5F40"/>
    <w:rsid w:val="005D613D"/>
    <w:rsid w:val="005D7A59"/>
    <w:rsid w:val="005E0348"/>
    <w:rsid w:val="005E0C6D"/>
    <w:rsid w:val="005E15EE"/>
    <w:rsid w:val="005E1607"/>
    <w:rsid w:val="005E1BB0"/>
    <w:rsid w:val="005E2A28"/>
    <w:rsid w:val="005E2AA6"/>
    <w:rsid w:val="005E3177"/>
    <w:rsid w:val="005E31E8"/>
    <w:rsid w:val="005E3694"/>
    <w:rsid w:val="005E3DDC"/>
    <w:rsid w:val="005E41E2"/>
    <w:rsid w:val="005E4296"/>
    <w:rsid w:val="005E5015"/>
    <w:rsid w:val="005E5371"/>
    <w:rsid w:val="005E537B"/>
    <w:rsid w:val="005E5998"/>
    <w:rsid w:val="005E690C"/>
    <w:rsid w:val="005E6F0B"/>
    <w:rsid w:val="005E7075"/>
    <w:rsid w:val="005E70BF"/>
    <w:rsid w:val="005E7523"/>
    <w:rsid w:val="005E756E"/>
    <w:rsid w:val="005E793A"/>
    <w:rsid w:val="005E7F61"/>
    <w:rsid w:val="005F0B03"/>
    <w:rsid w:val="005F1195"/>
    <w:rsid w:val="005F1740"/>
    <w:rsid w:val="005F1B1B"/>
    <w:rsid w:val="005F1C16"/>
    <w:rsid w:val="005F28E5"/>
    <w:rsid w:val="005F2A1F"/>
    <w:rsid w:val="005F2B15"/>
    <w:rsid w:val="005F2C5E"/>
    <w:rsid w:val="005F3765"/>
    <w:rsid w:val="005F4447"/>
    <w:rsid w:val="005F477F"/>
    <w:rsid w:val="005F4802"/>
    <w:rsid w:val="005F49D4"/>
    <w:rsid w:val="005F49ED"/>
    <w:rsid w:val="005F4B4A"/>
    <w:rsid w:val="005F4F99"/>
    <w:rsid w:val="005F57F1"/>
    <w:rsid w:val="005F58E1"/>
    <w:rsid w:val="005F6B83"/>
    <w:rsid w:val="005F6E79"/>
    <w:rsid w:val="005F7467"/>
    <w:rsid w:val="005F754D"/>
    <w:rsid w:val="005F7EE2"/>
    <w:rsid w:val="0060168A"/>
    <w:rsid w:val="0060176A"/>
    <w:rsid w:val="00601942"/>
    <w:rsid w:val="006021C0"/>
    <w:rsid w:val="006022F4"/>
    <w:rsid w:val="006036C9"/>
    <w:rsid w:val="00603A4C"/>
    <w:rsid w:val="00603BC0"/>
    <w:rsid w:val="00603BEA"/>
    <w:rsid w:val="00604935"/>
    <w:rsid w:val="00605659"/>
    <w:rsid w:val="0060587F"/>
    <w:rsid w:val="006058AA"/>
    <w:rsid w:val="00605926"/>
    <w:rsid w:val="00605AE1"/>
    <w:rsid w:val="00606B6D"/>
    <w:rsid w:val="00607101"/>
    <w:rsid w:val="0060722F"/>
    <w:rsid w:val="00607257"/>
    <w:rsid w:val="006072DB"/>
    <w:rsid w:val="006107B2"/>
    <w:rsid w:val="00610BA1"/>
    <w:rsid w:val="006117FF"/>
    <w:rsid w:val="006118E3"/>
    <w:rsid w:val="006118F3"/>
    <w:rsid w:val="0061197C"/>
    <w:rsid w:val="00611B66"/>
    <w:rsid w:val="00611B77"/>
    <w:rsid w:val="0061200F"/>
    <w:rsid w:val="006127E9"/>
    <w:rsid w:val="00612A63"/>
    <w:rsid w:val="00612E35"/>
    <w:rsid w:val="0061355E"/>
    <w:rsid w:val="00613EF4"/>
    <w:rsid w:val="00613F91"/>
    <w:rsid w:val="00614B3E"/>
    <w:rsid w:val="00615382"/>
    <w:rsid w:val="00615721"/>
    <w:rsid w:val="00616049"/>
    <w:rsid w:val="00616DF4"/>
    <w:rsid w:val="00620629"/>
    <w:rsid w:val="00620965"/>
    <w:rsid w:val="00621380"/>
    <w:rsid w:val="0062182D"/>
    <w:rsid w:val="00622F43"/>
    <w:rsid w:val="006233BE"/>
    <w:rsid w:val="006237D1"/>
    <w:rsid w:val="006238E3"/>
    <w:rsid w:val="00623B8E"/>
    <w:rsid w:val="00624FEB"/>
    <w:rsid w:val="0062501F"/>
    <w:rsid w:val="00625205"/>
    <w:rsid w:val="006254D4"/>
    <w:rsid w:val="0062557D"/>
    <w:rsid w:val="006269B8"/>
    <w:rsid w:val="00626D20"/>
    <w:rsid w:val="00627718"/>
    <w:rsid w:val="00627C88"/>
    <w:rsid w:val="0063024A"/>
    <w:rsid w:val="00630DAC"/>
    <w:rsid w:val="00631A57"/>
    <w:rsid w:val="00632111"/>
    <w:rsid w:val="0063218D"/>
    <w:rsid w:val="006323CA"/>
    <w:rsid w:val="00632C57"/>
    <w:rsid w:val="00633270"/>
    <w:rsid w:val="00633433"/>
    <w:rsid w:val="00633A5C"/>
    <w:rsid w:val="006344F9"/>
    <w:rsid w:val="006350CD"/>
    <w:rsid w:val="006351A4"/>
    <w:rsid w:val="0063572B"/>
    <w:rsid w:val="00636272"/>
    <w:rsid w:val="0063669B"/>
    <w:rsid w:val="006368C7"/>
    <w:rsid w:val="00636E40"/>
    <w:rsid w:val="00637140"/>
    <w:rsid w:val="006376DB"/>
    <w:rsid w:val="00637B0F"/>
    <w:rsid w:val="00637DAC"/>
    <w:rsid w:val="00640014"/>
    <w:rsid w:val="00640507"/>
    <w:rsid w:val="00640814"/>
    <w:rsid w:val="0064088A"/>
    <w:rsid w:val="00640EDA"/>
    <w:rsid w:val="0064130D"/>
    <w:rsid w:val="00641351"/>
    <w:rsid w:val="00641AA4"/>
    <w:rsid w:val="00641E16"/>
    <w:rsid w:val="00641E58"/>
    <w:rsid w:val="00642006"/>
    <w:rsid w:val="0064219B"/>
    <w:rsid w:val="006423B3"/>
    <w:rsid w:val="00642485"/>
    <w:rsid w:val="00642ADB"/>
    <w:rsid w:val="00642BFD"/>
    <w:rsid w:val="006432D9"/>
    <w:rsid w:val="00643456"/>
    <w:rsid w:val="0064399D"/>
    <w:rsid w:val="00643DAC"/>
    <w:rsid w:val="00643E7D"/>
    <w:rsid w:val="00643FBE"/>
    <w:rsid w:val="006444AA"/>
    <w:rsid w:val="006447F5"/>
    <w:rsid w:val="00645B57"/>
    <w:rsid w:val="00645D5C"/>
    <w:rsid w:val="00645DB5"/>
    <w:rsid w:val="00646383"/>
    <w:rsid w:val="0064640B"/>
    <w:rsid w:val="00647215"/>
    <w:rsid w:val="0065009E"/>
    <w:rsid w:val="00650F27"/>
    <w:rsid w:val="0065142A"/>
    <w:rsid w:val="0065145D"/>
    <w:rsid w:val="006515B9"/>
    <w:rsid w:val="00651832"/>
    <w:rsid w:val="00651E81"/>
    <w:rsid w:val="006533A7"/>
    <w:rsid w:val="006545E0"/>
    <w:rsid w:val="00654C63"/>
    <w:rsid w:val="00654D3D"/>
    <w:rsid w:val="00655DC5"/>
    <w:rsid w:val="00656895"/>
    <w:rsid w:val="006568B6"/>
    <w:rsid w:val="00656B87"/>
    <w:rsid w:val="00656ECB"/>
    <w:rsid w:val="0065748F"/>
    <w:rsid w:val="006576B3"/>
    <w:rsid w:val="00657D05"/>
    <w:rsid w:val="00657E56"/>
    <w:rsid w:val="00657EDA"/>
    <w:rsid w:val="00660860"/>
    <w:rsid w:val="00660A83"/>
    <w:rsid w:val="00660B0D"/>
    <w:rsid w:val="006612FC"/>
    <w:rsid w:val="00661373"/>
    <w:rsid w:val="00661486"/>
    <w:rsid w:val="00662258"/>
    <w:rsid w:val="0066243A"/>
    <w:rsid w:val="00662EDF"/>
    <w:rsid w:val="00662EE5"/>
    <w:rsid w:val="0066308A"/>
    <w:rsid w:val="00663384"/>
    <w:rsid w:val="00664F74"/>
    <w:rsid w:val="00665B50"/>
    <w:rsid w:val="00665E6F"/>
    <w:rsid w:val="00666320"/>
    <w:rsid w:val="00666526"/>
    <w:rsid w:val="006669C4"/>
    <w:rsid w:val="00666A4F"/>
    <w:rsid w:val="00666EF6"/>
    <w:rsid w:val="00667155"/>
    <w:rsid w:val="0066789F"/>
    <w:rsid w:val="006702B7"/>
    <w:rsid w:val="00671F06"/>
    <w:rsid w:val="00672507"/>
    <w:rsid w:val="00673537"/>
    <w:rsid w:val="00673593"/>
    <w:rsid w:val="006735CF"/>
    <w:rsid w:val="00673A97"/>
    <w:rsid w:val="00674712"/>
    <w:rsid w:val="00674849"/>
    <w:rsid w:val="00674D3F"/>
    <w:rsid w:val="00674EC3"/>
    <w:rsid w:val="0067535B"/>
    <w:rsid w:val="00675605"/>
    <w:rsid w:val="00675F19"/>
    <w:rsid w:val="00676280"/>
    <w:rsid w:val="00676714"/>
    <w:rsid w:val="00677083"/>
    <w:rsid w:val="00677433"/>
    <w:rsid w:val="00677907"/>
    <w:rsid w:val="006807C9"/>
    <w:rsid w:val="0068169E"/>
    <w:rsid w:val="00681E06"/>
    <w:rsid w:val="00681E9C"/>
    <w:rsid w:val="0068328A"/>
    <w:rsid w:val="00683421"/>
    <w:rsid w:val="006835F9"/>
    <w:rsid w:val="0068368D"/>
    <w:rsid w:val="00683D77"/>
    <w:rsid w:val="00683E5F"/>
    <w:rsid w:val="0068487F"/>
    <w:rsid w:val="00684928"/>
    <w:rsid w:val="006852C7"/>
    <w:rsid w:val="00685AF3"/>
    <w:rsid w:val="00686302"/>
    <w:rsid w:val="0068673E"/>
    <w:rsid w:val="00686AB5"/>
    <w:rsid w:val="00686EDF"/>
    <w:rsid w:val="006872BF"/>
    <w:rsid w:val="006902C8"/>
    <w:rsid w:val="00690548"/>
    <w:rsid w:val="00690E1D"/>
    <w:rsid w:val="0069105E"/>
    <w:rsid w:val="006919C2"/>
    <w:rsid w:val="00691E22"/>
    <w:rsid w:val="006921FA"/>
    <w:rsid w:val="006925F1"/>
    <w:rsid w:val="00692917"/>
    <w:rsid w:val="00692DE0"/>
    <w:rsid w:val="006931F4"/>
    <w:rsid w:val="00693289"/>
    <w:rsid w:val="00693D0E"/>
    <w:rsid w:val="00693D2D"/>
    <w:rsid w:val="00693E7B"/>
    <w:rsid w:val="00693F01"/>
    <w:rsid w:val="00694105"/>
    <w:rsid w:val="006948A3"/>
    <w:rsid w:val="006948FA"/>
    <w:rsid w:val="00694EDF"/>
    <w:rsid w:val="00694FD4"/>
    <w:rsid w:val="006951CF"/>
    <w:rsid w:val="0069570E"/>
    <w:rsid w:val="00695720"/>
    <w:rsid w:val="006957B2"/>
    <w:rsid w:val="0069594F"/>
    <w:rsid w:val="006959FD"/>
    <w:rsid w:val="00695D03"/>
    <w:rsid w:val="006960F5"/>
    <w:rsid w:val="00696F43"/>
    <w:rsid w:val="00697408"/>
    <w:rsid w:val="00697A1D"/>
    <w:rsid w:val="00697CA3"/>
    <w:rsid w:val="006A07C2"/>
    <w:rsid w:val="006A09EC"/>
    <w:rsid w:val="006A16D9"/>
    <w:rsid w:val="006A170C"/>
    <w:rsid w:val="006A1CF4"/>
    <w:rsid w:val="006A3E8B"/>
    <w:rsid w:val="006A405A"/>
    <w:rsid w:val="006A4D49"/>
    <w:rsid w:val="006A51EB"/>
    <w:rsid w:val="006A5555"/>
    <w:rsid w:val="006A57F5"/>
    <w:rsid w:val="006A5F12"/>
    <w:rsid w:val="006A6701"/>
    <w:rsid w:val="006A6E89"/>
    <w:rsid w:val="006A7378"/>
    <w:rsid w:val="006A7F61"/>
    <w:rsid w:val="006B0A99"/>
    <w:rsid w:val="006B0FA3"/>
    <w:rsid w:val="006B103B"/>
    <w:rsid w:val="006B1097"/>
    <w:rsid w:val="006B11F8"/>
    <w:rsid w:val="006B1F9E"/>
    <w:rsid w:val="006B26EB"/>
    <w:rsid w:val="006B287C"/>
    <w:rsid w:val="006B5289"/>
    <w:rsid w:val="006B5379"/>
    <w:rsid w:val="006B54BB"/>
    <w:rsid w:val="006B5589"/>
    <w:rsid w:val="006B5858"/>
    <w:rsid w:val="006B5859"/>
    <w:rsid w:val="006B59ED"/>
    <w:rsid w:val="006B5AA1"/>
    <w:rsid w:val="006B7F92"/>
    <w:rsid w:val="006C0572"/>
    <w:rsid w:val="006C0B17"/>
    <w:rsid w:val="006C10C8"/>
    <w:rsid w:val="006C1B25"/>
    <w:rsid w:val="006C20F8"/>
    <w:rsid w:val="006C297D"/>
    <w:rsid w:val="006C2A33"/>
    <w:rsid w:val="006C3F1E"/>
    <w:rsid w:val="006C46AC"/>
    <w:rsid w:val="006C4817"/>
    <w:rsid w:val="006C48AC"/>
    <w:rsid w:val="006C4BBC"/>
    <w:rsid w:val="006C5AC2"/>
    <w:rsid w:val="006C5DBA"/>
    <w:rsid w:val="006C5E83"/>
    <w:rsid w:val="006C673C"/>
    <w:rsid w:val="006C79BD"/>
    <w:rsid w:val="006C7DF2"/>
    <w:rsid w:val="006D0E37"/>
    <w:rsid w:val="006D1D09"/>
    <w:rsid w:val="006D1D66"/>
    <w:rsid w:val="006D211A"/>
    <w:rsid w:val="006D21ED"/>
    <w:rsid w:val="006D25DE"/>
    <w:rsid w:val="006D2648"/>
    <w:rsid w:val="006D3D44"/>
    <w:rsid w:val="006D4517"/>
    <w:rsid w:val="006D4852"/>
    <w:rsid w:val="006D4DA3"/>
    <w:rsid w:val="006D4EFC"/>
    <w:rsid w:val="006D548D"/>
    <w:rsid w:val="006D55C3"/>
    <w:rsid w:val="006D59E4"/>
    <w:rsid w:val="006D660A"/>
    <w:rsid w:val="006D6A1C"/>
    <w:rsid w:val="006D6A73"/>
    <w:rsid w:val="006D7131"/>
    <w:rsid w:val="006D791F"/>
    <w:rsid w:val="006D7D55"/>
    <w:rsid w:val="006E0246"/>
    <w:rsid w:val="006E038B"/>
    <w:rsid w:val="006E03D1"/>
    <w:rsid w:val="006E1464"/>
    <w:rsid w:val="006E16CE"/>
    <w:rsid w:val="006E1F89"/>
    <w:rsid w:val="006E25FB"/>
    <w:rsid w:val="006E30CF"/>
    <w:rsid w:val="006E30D6"/>
    <w:rsid w:val="006E3455"/>
    <w:rsid w:val="006E3F64"/>
    <w:rsid w:val="006E3F6A"/>
    <w:rsid w:val="006E3F93"/>
    <w:rsid w:val="006E4422"/>
    <w:rsid w:val="006E48F4"/>
    <w:rsid w:val="006E4C98"/>
    <w:rsid w:val="006E4CFF"/>
    <w:rsid w:val="006E4D67"/>
    <w:rsid w:val="006E4F11"/>
    <w:rsid w:val="006E5077"/>
    <w:rsid w:val="006E54B2"/>
    <w:rsid w:val="006E564D"/>
    <w:rsid w:val="006E5C04"/>
    <w:rsid w:val="006E5DF7"/>
    <w:rsid w:val="006E5E5A"/>
    <w:rsid w:val="006E5FD9"/>
    <w:rsid w:val="006E63AB"/>
    <w:rsid w:val="006E671F"/>
    <w:rsid w:val="006E6A7C"/>
    <w:rsid w:val="006E7606"/>
    <w:rsid w:val="006E7C1B"/>
    <w:rsid w:val="006E7F01"/>
    <w:rsid w:val="006F057F"/>
    <w:rsid w:val="006F1111"/>
    <w:rsid w:val="006F1277"/>
    <w:rsid w:val="006F1450"/>
    <w:rsid w:val="006F1798"/>
    <w:rsid w:val="006F183C"/>
    <w:rsid w:val="006F1CC0"/>
    <w:rsid w:val="006F1D76"/>
    <w:rsid w:val="006F21EE"/>
    <w:rsid w:val="006F2356"/>
    <w:rsid w:val="006F2868"/>
    <w:rsid w:val="006F320A"/>
    <w:rsid w:val="006F36F5"/>
    <w:rsid w:val="006F3DAE"/>
    <w:rsid w:val="006F4287"/>
    <w:rsid w:val="006F432D"/>
    <w:rsid w:val="006F4EAF"/>
    <w:rsid w:val="006F5414"/>
    <w:rsid w:val="006F5501"/>
    <w:rsid w:val="006F57FB"/>
    <w:rsid w:val="006F5B9F"/>
    <w:rsid w:val="006F5D05"/>
    <w:rsid w:val="006F5D15"/>
    <w:rsid w:val="006F5ECD"/>
    <w:rsid w:val="006F6192"/>
    <w:rsid w:val="006F6497"/>
    <w:rsid w:val="006F6552"/>
    <w:rsid w:val="006F72F7"/>
    <w:rsid w:val="00700968"/>
    <w:rsid w:val="00700E7A"/>
    <w:rsid w:val="00703863"/>
    <w:rsid w:val="00703898"/>
    <w:rsid w:val="00703EFE"/>
    <w:rsid w:val="00703F86"/>
    <w:rsid w:val="007040A3"/>
    <w:rsid w:val="00704B9B"/>
    <w:rsid w:val="00704F02"/>
    <w:rsid w:val="00704F8B"/>
    <w:rsid w:val="007050C9"/>
    <w:rsid w:val="0070536E"/>
    <w:rsid w:val="00705372"/>
    <w:rsid w:val="007053D4"/>
    <w:rsid w:val="007059FB"/>
    <w:rsid w:val="00705C3B"/>
    <w:rsid w:val="00706966"/>
    <w:rsid w:val="00706C5E"/>
    <w:rsid w:val="007071BB"/>
    <w:rsid w:val="00707370"/>
    <w:rsid w:val="00707842"/>
    <w:rsid w:val="00707A60"/>
    <w:rsid w:val="00707E3B"/>
    <w:rsid w:val="00707EA4"/>
    <w:rsid w:val="00710144"/>
    <w:rsid w:val="00710AAF"/>
    <w:rsid w:val="007114B8"/>
    <w:rsid w:val="00711A2A"/>
    <w:rsid w:val="00712D0E"/>
    <w:rsid w:val="00712D3C"/>
    <w:rsid w:val="00712F28"/>
    <w:rsid w:val="00712FC7"/>
    <w:rsid w:val="007131EE"/>
    <w:rsid w:val="00713635"/>
    <w:rsid w:val="007136A1"/>
    <w:rsid w:val="00713CFC"/>
    <w:rsid w:val="00713F95"/>
    <w:rsid w:val="00714252"/>
    <w:rsid w:val="00714AE2"/>
    <w:rsid w:val="00715550"/>
    <w:rsid w:val="007157DE"/>
    <w:rsid w:val="007158C2"/>
    <w:rsid w:val="00715C56"/>
    <w:rsid w:val="00715FEA"/>
    <w:rsid w:val="0071609E"/>
    <w:rsid w:val="00716F5D"/>
    <w:rsid w:val="00717A57"/>
    <w:rsid w:val="00717BD1"/>
    <w:rsid w:val="00720278"/>
    <w:rsid w:val="00720A4B"/>
    <w:rsid w:val="00720CF9"/>
    <w:rsid w:val="007218A8"/>
    <w:rsid w:val="00721938"/>
    <w:rsid w:val="007229D0"/>
    <w:rsid w:val="007237ED"/>
    <w:rsid w:val="00723B39"/>
    <w:rsid w:val="007244AC"/>
    <w:rsid w:val="00724B27"/>
    <w:rsid w:val="00724B75"/>
    <w:rsid w:val="00725497"/>
    <w:rsid w:val="00725801"/>
    <w:rsid w:val="00725EC6"/>
    <w:rsid w:val="0072622D"/>
    <w:rsid w:val="007264F0"/>
    <w:rsid w:val="00730002"/>
    <w:rsid w:val="007303AB"/>
    <w:rsid w:val="0073067F"/>
    <w:rsid w:val="00731591"/>
    <w:rsid w:val="00731EEE"/>
    <w:rsid w:val="0073248C"/>
    <w:rsid w:val="00732B38"/>
    <w:rsid w:val="00732DAF"/>
    <w:rsid w:val="00733486"/>
    <w:rsid w:val="007337C4"/>
    <w:rsid w:val="00733C38"/>
    <w:rsid w:val="00733D6B"/>
    <w:rsid w:val="00733E2A"/>
    <w:rsid w:val="00733E71"/>
    <w:rsid w:val="007341D0"/>
    <w:rsid w:val="00734A38"/>
    <w:rsid w:val="00735088"/>
    <w:rsid w:val="007357FF"/>
    <w:rsid w:val="0073583B"/>
    <w:rsid w:val="007359F2"/>
    <w:rsid w:val="00736A45"/>
    <w:rsid w:val="007372AF"/>
    <w:rsid w:val="00737831"/>
    <w:rsid w:val="00737E9A"/>
    <w:rsid w:val="00740193"/>
    <w:rsid w:val="007407DB"/>
    <w:rsid w:val="00740B02"/>
    <w:rsid w:val="007411B5"/>
    <w:rsid w:val="007411F9"/>
    <w:rsid w:val="0074176F"/>
    <w:rsid w:val="00741C58"/>
    <w:rsid w:val="007433F6"/>
    <w:rsid w:val="007435F6"/>
    <w:rsid w:val="007436D7"/>
    <w:rsid w:val="007445D7"/>
    <w:rsid w:val="007449D9"/>
    <w:rsid w:val="00744ECC"/>
    <w:rsid w:val="00745C1E"/>
    <w:rsid w:val="00745E40"/>
    <w:rsid w:val="00745ECE"/>
    <w:rsid w:val="00747490"/>
    <w:rsid w:val="0074751F"/>
    <w:rsid w:val="00747D66"/>
    <w:rsid w:val="007507C7"/>
    <w:rsid w:val="00750DEA"/>
    <w:rsid w:val="007513C9"/>
    <w:rsid w:val="00752135"/>
    <w:rsid w:val="0075218B"/>
    <w:rsid w:val="007522C9"/>
    <w:rsid w:val="00752475"/>
    <w:rsid w:val="007527EA"/>
    <w:rsid w:val="00752E0D"/>
    <w:rsid w:val="007536DF"/>
    <w:rsid w:val="00753873"/>
    <w:rsid w:val="00753972"/>
    <w:rsid w:val="00753B94"/>
    <w:rsid w:val="00753BFE"/>
    <w:rsid w:val="00754785"/>
    <w:rsid w:val="00755216"/>
    <w:rsid w:val="00755618"/>
    <w:rsid w:val="00755A58"/>
    <w:rsid w:val="00755B4B"/>
    <w:rsid w:val="00755D13"/>
    <w:rsid w:val="00755D94"/>
    <w:rsid w:val="00755E18"/>
    <w:rsid w:val="00755F23"/>
    <w:rsid w:val="00755F61"/>
    <w:rsid w:val="007565C4"/>
    <w:rsid w:val="007568C1"/>
    <w:rsid w:val="00756A92"/>
    <w:rsid w:val="00756F2D"/>
    <w:rsid w:val="0075734E"/>
    <w:rsid w:val="00757503"/>
    <w:rsid w:val="00757873"/>
    <w:rsid w:val="00760393"/>
    <w:rsid w:val="0076047C"/>
    <w:rsid w:val="00761221"/>
    <w:rsid w:val="00761814"/>
    <w:rsid w:val="00761AE5"/>
    <w:rsid w:val="00761D57"/>
    <w:rsid w:val="00762A60"/>
    <w:rsid w:val="00762AE8"/>
    <w:rsid w:val="00762C6F"/>
    <w:rsid w:val="007630EB"/>
    <w:rsid w:val="0076475E"/>
    <w:rsid w:val="00764E68"/>
    <w:rsid w:val="00764FC6"/>
    <w:rsid w:val="00765508"/>
    <w:rsid w:val="007661E8"/>
    <w:rsid w:val="00766AB2"/>
    <w:rsid w:val="00766CB0"/>
    <w:rsid w:val="00766CC1"/>
    <w:rsid w:val="00766E35"/>
    <w:rsid w:val="00767314"/>
    <w:rsid w:val="00767C1E"/>
    <w:rsid w:val="00767E82"/>
    <w:rsid w:val="00770324"/>
    <w:rsid w:val="007710F0"/>
    <w:rsid w:val="0077239E"/>
    <w:rsid w:val="0077288D"/>
    <w:rsid w:val="00772D85"/>
    <w:rsid w:val="00773382"/>
    <w:rsid w:val="007735E2"/>
    <w:rsid w:val="00773715"/>
    <w:rsid w:val="00773A25"/>
    <w:rsid w:val="00774391"/>
    <w:rsid w:val="00774671"/>
    <w:rsid w:val="00774722"/>
    <w:rsid w:val="00774E54"/>
    <w:rsid w:val="00775118"/>
    <w:rsid w:val="00775295"/>
    <w:rsid w:val="00775342"/>
    <w:rsid w:val="0077662D"/>
    <w:rsid w:val="007767AC"/>
    <w:rsid w:val="00777A4B"/>
    <w:rsid w:val="00777BF4"/>
    <w:rsid w:val="00777DC1"/>
    <w:rsid w:val="0078045E"/>
    <w:rsid w:val="007818FF"/>
    <w:rsid w:val="00781C71"/>
    <w:rsid w:val="00782211"/>
    <w:rsid w:val="00782428"/>
    <w:rsid w:val="00782930"/>
    <w:rsid w:val="00783AD2"/>
    <w:rsid w:val="00783CA7"/>
    <w:rsid w:val="00784754"/>
    <w:rsid w:val="007847B6"/>
    <w:rsid w:val="00784868"/>
    <w:rsid w:val="0078563E"/>
    <w:rsid w:val="007863A5"/>
    <w:rsid w:val="0078647A"/>
    <w:rsid w:val="00786A43"/>
    <w:rsid w:val="00786A5C"/>
    <w:rsid w:val="00786FD2"/>
    <w:rsid w:val="00787595"/>
    <w:rsid w:val="00790E30"/>
    <w:rsid w:val="00791197"/>
    <w:rsid w:val="0079187B"/>
    <w:rsid w:val="00792181"/>
    <w:rsid w:val="0079230D"/>
    <w:rsid w:val="00792944"/>
    <w:rsid w:val="00792AF0"/>
    <w:rsid w:val="0079304A"/>
    <w:rsid w:val="007934E0"/>
    <w:rsid w:val="00793A1D"/>
    <w:rsid w:val="00794F2B"/>
    <w:rsid w:val="007952E5"/>
    <w:rsid w:val="00796733"/>
    <w:rsid w:val="00796A7A"/>
    <w:rsid w:val="007971ED"/>
    <w:rsid w:val="007979B3"/>
    <w:rsid w:val="00797EC9"/>
    <w:rsid w:val="007A252C"/>
    <w:rsid w:val="007A28CD"/>
    <w:rsid w:val="007A29B0"/>
    <w:rsid w:val="007A2F21"/>
    <w:rsid w:val="007A3DBB"/>
    <w:rsid w:val="007A44AD"/>
    <w:rsid w:val="007A53DA"/>
    <w:rsid w:val="007A5AFA"/>
    <w:rsid w:val="007A5D78"/>
    <w:rsid w:val="007A5F7D"/>
    <w:rsid w:val="007A6899"/>
    <w:rsid w:val="007A6D32"/>
    <w:rsid w:val="007A6E01"/>
    <w:rsid w:val="007A76DF"/>
    <w:rsid w:val="007B00D5"/>
    <w:rsid w:val="007B07C9"/>
    <w:rsid w:val="007B1EF1"/>
    <w:rsid w:val="007B1F2A"/>
    <w:rsid w:val="007B23EC"/>
    <w:rsid w:val="007B3003"/>
    <w:rsid w:val="007B33CF"/>
    <w:rsid w:val="007B3C67"/>
    <w:rsid w:val="007B3CFD"/>
    <w:rsid w:val="007B4265"/>
    <w:rsid w:val="007B4CE6"/>
    <w:rsid w:val="007B566D"/>
    <w:rsid w:val="007B5894"/>
    <w:rsid w:val="007B5FCA"/>
    <w:rsid w:val="007B6419"/>
    <w:rsid w:val="007B6C42"/>
    <w:rsid w:val="007B6D86"/>
    <w:rsid w:val="007B725A"/>
    <w:rsid w:val="007B7B99"/>
    <w:rsid w:val="007B7D77"/>
    <w:rsid w:val="007B7EA1"/>
    <w:rsid w:val="007C08BB"/>
    <w:rsid w:val="007C1025"/>
    <w:rsid w:val="007C112F"/>
    <w:rsid w:val="007C1AB6"/>
    <w:rsid w:val="007C204E"/>
    <w:rsid w:val="007C256F"/>
    <w:rsid w:val="007C2B11"/>
    <w:rsid w:val="007C33FA"/>
    <w:rsid w:val="007C383B"/>
    <w:rsid w:val="007C40D8"/>
    <w:rsid w:val="007C48E9"/>
    <w:rsid w:val="007C4938"/>
    <w:rsid w:val="007C4CFB"/>
    <w:rsid w:val="007C579B"/>
    <w:rsid w:val="007C59D9"/>
    <w:rsid w:val="007C5D09"/>
    <w:rsid w:val="007C5F3B"/>
    <w:rsid w:val="007C6E0B"/>
    <w:rsid w:val="007C7D6A"/>
    <w:rsid w:val="007D025F"/>
    <w:rsid w:val="007D107E"/>
    <w:rsid w:val="007D13EB"/>
    <w:rsid w:val="007D1658"/>
    <w:rsid w:val="007D1691"/>
    <w:rsid w:val="007D16CD"/>
    <w:rsid w:val="007D20E1"/>
    <w:rsid w:val="007D2344"/>
    <w:rsid w:val="007D2A46"/>
    <w:rsid w:val="007D467B"/>
    <w:rsid w:val="007D5245"/>
    <w:rsid w:val="007D52F3"/>
    <w:rsid w:val="007D5657"/>
    <w:rsid w:val="007D574F"/>
    <w:rsid w:val="007D5DAA"/>
    <w:rsid w:val="007D6063"/>
    <w:rsid w:val="007D6271"/>
    <w:rsid w:val="007D6498"/>
    <w:rsid w:val="007D7909"/>
    <w:rsid w:val="007D7B71"/>
    <w:rsid w:val="007E0987"/>
    <w:rsid w:val="007E0FA7"/>
    <w:rsid w:val="007E159B"/>
    <w:rsid w:val="007E16AF"/>
    <w:rsid w:val="007E195C"/>
    <w:rsid w:val="007E2400"/>
    <w:rsid w:val="007E26DD"/>
    <w:rsid w:val="007E28E2"/>
    <w:rsid w:val="007E2F0D"/>
    <w:rsid w:val="007E30C0"/>
    <w:rsid w:val="007E392E"/>
    <w:rsid w:val="007E3AFA"/>
    <w:rsid w:val="007E3D27"/>
    <w:rsid w:val="007E3FD3"/>
    <w:rsid w:val="007E448C"/>
    <w:rsid w:val="007E48E1"/>
    <w:rsid w:val="007E49C3"/>
    <w:rsid w:val="007E4E0E"/>
    <w:rsid w:val="007E52EA"/>
    <w:rsid w:val="007E54C8"/>
    <w:rsid w:val="007E56CE"/>
    <w:rsid w:val="007E578D"/>
    <w:rsid w:val="007E5A55"/>
    <w:rsid w:val="007E5AB2"/>
    <w:rsid w:val="007E6959"/>
    <w:rsid w:val="007E739C"/>
    <w:rsid w:val="007E7509"/>
    <w:rsid w:val="007E77C2"/>
    <w:rsid w:val="007F018E"/>
    <w:rsid w:val="007F0546"/>
    <w:rsid w:val="007F0686"/>
    <w:rsid w:val="007F0735"/>
    <w:rsid w:val="007F0899"/>
    <w:rsid w:val="007F0A79"/>
    <w:rsid w:val="007F0BFE"/>
    <w:rsid w:val="007F1816"/>
    <w:rsid w:val="007F1D1B"/>
    <w:rsid w:val="007F2D74"/>
    <w:rsid w:val="007F2E67"/>
    <w:rsid w:val="007F317C"/>
    <w:rsid w:val="007F47F4"/>
    <w:rsid w:val="007F4980"/>
    <w:rsid w:val="007F5373"/>
    <w:rsid w:val="007F5584"/>
    <w:rsid w:val="007F55D0"/>
    <w:rsid w:val="007F5BDE"/>
    <w:rsid w:val="007F5D1D"/>
    <w:rsid w:val="007F6045"/>
    <w:rsid w:val="007F606E"/>
    <w:rsid w:val="007F6775"/>
    <w:rsid w:val="007F735D"/>
    <w:rsid w:val="007F763E"/>
    <w:rsid w:val="00801133"/>
    <w:rsid w:val="00801B0C"/>
    <w:rsid w:val="00801C03"/>
    <w:rsid w:val="00801F58"/>
    <w:rsid w:val="00802191"/>
    <w:rsid w:val="008024A9"/>
    <w:rsid w:val="00802992"/>
    <w:rsid w:val="00802FA8"/>
    <w:rsid w:val="00803B71"/>
    <w:rsid w:val="0080427C"/>
    <w:rsid w:val="008044C6"/>
    <w:rsid w:val="00804EE7"/>
    <w:rsid w:val="00805111"/>
    <w:rsid w:val="00805326"/>
    <w:rsid w:val="00805998"/>
    <w:rsid w:val="00805BF3"/>
    <w:rsid w:val="00806185"/>
    <w:rsid w:val="008062EE"/>
    <w:rsid w:val="00807B2F"/>
    <w:rsid w:val="00807C5B"/>
    <w:rsid w:val="008109B9"/>
    <w:rsid w:val="00810A29"/>
    <w:rsid w:val="00810B0D"/>
    <w:rsid w:val="008119DF"/>
    <w:rsid w:val="00811AB6"/>
    <w:rsid w:val="00811EB9"/>
    <w:rsid w:val="00812AA0"/>
    <w:rsid w:val="008130C2"/>
    <w:rsid w:val="008135DD"/>
    <w:rsid w:val="00813EC7"/>
    <w:rsid w:val="0081416F"/>
    <w:rsid w:val="00814640"/>
    <w:rsid w:val="00814AFB"/>
    <w:rsid w:val="0081537E"/>
    <w:rsid w:val="00815623"/>
    <w:rsid w:val="00815915"/>
    <w:rsid w:val="00815A7C"/>
    <w:rsid w:val="00815D5A"/>
    <w:rsid w:val="00816133"/>
    <w:rsid w:val="00816168"/>
    <w:rsid w:val="008162EA"/>
    <w:rsid w:val="00816511"/>
    <w:rsid w:val="00817BD8"/>
    <w:rsid w:val="00820222"/>
    <w:rsid w:val="00820273"/>
    <w:rsid w:val="008203B8"/>
    <w:rsid w:val="008207E9"/>
    <w:rsid w:val="008210DC"/>
    <w:rsid w:val="00821221"/>
    <w:rsid w:val="00821AC8"/>
    <w:rsid w:val="00821D0E"/>
    <w:rsid w:val="0082200B"/>
    <w:rsid w:val="00822279"/>
    <w:rsid w:val="00822458"/>
    <w:rsid w:val="00823511"/>
    <w:rsid w:val="00823784"/>
    <w:rsid w:val="00823E16"/>
    <w:rsid w:val="00823F76"/>
    <w:rsid w:val="008248B7"/>
    <w:rsid w:val="0082523D"/>
    <w:rsid w:val="008259AA"/>
    <w:rsid w:val="00825CF4"/>
    <w:rsid w:val="00825EA9"/>
    <w:rsid w:val="00826110"/>
    <w:rsid w:val="00826FC7"/>
    <w:rsid w:val="008270DF"/>
    <w:rsid w:val="0082734B"/>
    <w:rsid w:val="00827F17"/>
    <w:rsid w:val="00830A24"/>
    <w:rsid w:val="00831865"/>
    <w:rsid w:val="008324A6"/>
    <w:rsid w:val="008326C6"/>
    <w:rsid w:val="00832FC9"/>
    <w:rsid w:val="00834ECE"/>
    <w:rsid w:val="008358DB"/>
    <w:rsid w:val="00835AA9"/>
    <w:rsid w:val="00835CF7"/>
    <w:rsid w:val="008362FC"/>
    <w:rsid w:val="00836D1C"/>
    <w:rsid w:val="00836D59"/>
    <w:rsid w:val="00837033"/>
    <w:rsid w:val="00837657"/>
    <w:rsid w:val="00837A2F"/>
    <w:rsid w:val="00837BE4"/>
    <w:rsid w:val="00837CCC"/>
    <w:rsid w:val="00837EF8"/>
    <w:rsid w:val="00837F07"/>
    <w:rsid w:val="00837F5B"/>
    <w:rsid w:val="008406CB"/>
    <w:rsid w:val="00840A52"/>
    <w:rsid w:val="0084140B"/>
    <w:rsid w:val="00841892"/>
    <w:rsid w:val="00841E37"/>
    <w:rsid w:val="00842F37"/>
    <w:rsid w:val="00842FD5"/>
    <w:rsid w:val="008437C9"/>
    <w:rsid w:val="00844215"/>
    <w:rsid w:val="00844B68"/>
    <w:rsid w:val="00844E3B"/>
    <w:rsid w:val="00845750"/>
    <w:rsid w:val="00845EE0"/>
    <w:rsid w:val="0084620D"/>
    <w:rsid w:val="0084623A"/>
    <w:rsid w:val="008464D2"/>
    <w:rsid w:val="00846B22"/>
    <w:rsid w:val="00847926"/>
    <w:rsid w:val="008479DD"/>
    <w:rsid w:val="0085041E"/>
    <w:rsid w:val="00850570"/>
    <w:rsid w:val="00851A0B"/>
    <w:rsid w:val="00852E35"/>
    <w:rsid w:val="0085300A"/>
    <w:rsid w:val="00853230"/>
    <w:rsid w:val="008539BC"/>
    <w:rsid w:val="00853DD5"/>
    <w:rsid w:val="00854087"/>
    <w:rsid w:val="00854254"/>
    <w:rsid w:val="00854A42"/>
    <w:rsid w:val="00854C7E"/>
    <w:rsid w:val="008551FC"/>
    <w:rsid w:val="008552E5"/>
    <w:rsid w:val="00855F6A"/>
    <w:rsid w:val="0085667E"/>
    <w:rsid w:val="008570E1"/>
    <w:rsid w:val="0086088E"/>
    <w:rsid w:val="00860BE9"/>
    <w:rsid w:val="00860D39"/>
    <w:rsid w:val="00861029"/>
    <w:rsid w:val="008614A2"/>
    <w:rsid w:val="00861F63"/>
    <w:rsid w:val="00862573"/>
    <w:rsid w:val="008629BD"/>
    <w:rsid w:val="00863377"/>
    <w:rsid w:val="008638E7"/>
    <w:rsid w:val="008639AE"/>
    <w:rsid w:val="00863C23"/>
    <w:rsid w:val="00863DA6"/>
    <w:rsid w:val="00864DC0"/>
    <w:rsid w:val="00864EC4"/>
    <w:rsid w:val="008651F0"/>
    <w:rsid w:val="00865516"/>
    <w:rsid w:val="00866738"/>
    <w:rsid w:val="00866EF1"/>
    <w:rsid w:val="00867258"/>
    <w:rsid w:val="008679A3"/>
    <w:rsid w:val="00870531"/>
    <w:rsid w:val="00870C35"/>
    <w:rsid w:val="00870C78"/>
    <w:rsid w:val="00870D68"/>
    <w:rsid w:val="00872073"/>
    <w:rsid w:val="00872384"/>
    <w:rsid w:val="00873262"/>
    <w:rsid w:val="00873C3E"/>
    <w:rsid w:val="00874CB2"/>
    <w:rsid w:val="00874E1B"/>
    <w:rsid w:val="00876267"/>
    <w:rsid w:val="00876673"/>
    <w:rsid w:val="00876C56"/>
    <w:rsid w:val="0087751B"/>
    <w:rsid w:val="0087795F"/>
    <w:rsid w:val="00877E19"/>
    <w:rsid w:val="008802DC"/>
    <w:rsid w:val="0088054E"/>
    <w:rsid w:val="0088080D"/>
    <w:rsid w:val="0088112C"/>
    <w:rsid w:val="00881212"/>
    <w:rsid w:val="008825AC"/>
    <w:rsid w:val="00883EE6"/>
    <w:rsid w:val="0088404F"/>
    <w:rsid w:val="0088466D"/>
    <w:rsid w:val="00885240"/>
    <w:rsid w:val="00885307"/>
    <w:rsid w:val="00885A34"/>
    <w:rsid w:val="00885BA7"/>
    <w:rsid w:val="00885F84"/>
    <w:rsid w:val="00885FC4"/>
    <w:rsid w:val="008877F7"/>
    <w:rsid w:val="008900BE"/>
    <w:rsid w:val="00890729"/>
    <w:rsid w:val="00890B19"/>
    <w:rsid w:val="00891203"/>
    <w:rsid w:val="008912C7"/>
    <w:rsid w:val="0089154A"/>
    <w:rsid w:val="008916B8"/>
    <w:rsid w:val="00891CFE"/>
    <w:rsid w:val="00891E5A"/>
    <w:rsid w:val="00892180"/>
    <w:rsid w:val="008921EF"/>
    <w:rsid w:val="0089225B"/>
    <w:rsid w:val="008927A8"/>
    <w:rsid w:val="00892887"/>
    <w:rsid w:val="00892F2B"/>
    <w:rsid w:val="00893A67"/>
    <w:rsid w:val="00894243"/>
    <w:rsid w:val="00894541"/>
    <w:rsid w:val="008947E4"/>
    <w:rsid w:val="00895943"/>
    <w:rsid w:val="00895D81"/>
    <w:rsid w:val="00895E31"/>
    <w:rsid w:val="00895F75"/>
    <w:rsid w:val="00896891"/>
    <w:rsid w:val="00896B1D"/>
    <w:rsid w:val="00896CE6"/>
    <w:rsid w:val="00896FBA"/>
    <w:rsid w:val="00896FF2"/>
    <w:rsid w:val="008972C8"/>
    <w:rsid w:val="00897A31"/>
    <w:rsid w:val="00897FAD"/>
    <w:rsid w:val="008A0461"/>
    <w:rsid w:val="008A0A67"/>
    <w:rsid w:val="008A0E52"/>
    <w:rsid w:val="008A1018"/>
    <w:rsid w:val="008A1742"/>
    <w:rsid w:val="008A2054"/>
    <w:rsid w:val="008A2827"/>
    <w:rsid w:val="008A28C5"/>
    <w:rsid w:val="008A3135"/>
    <w:rsid w:val="008A3660"/>
    <w:rsid w:val="008A366C"/>
    <w:rsid w:val="008A375C"/>
    <w:rsid w:val="008A3788"/>
    <w:rsid w:val="008A3AD5"/>
    <w:rsid w:val="008A3AD7"/>
    <w:rsid w:val="008A3DAE"/>
    <w:rsid w:val="008A454A"/>
    <w:rsid w:val="008A4B1C"/>
    <w:rsid w:val="008A66BB"/>
    <w:rsid w:val="008A6740"/>
    <w:rsid w:val="008A6A19"/>
    <w:rsid w:val="008A6CC2"/>
    <w:rsid w:val="008A6F3D"/>
    <w:rsid w:val="008A746D"/>
    <w:rsid w:val="008A7631"/>
    <w:rsid w:val="008A7947"/>
    <w:rsid w:val="008B00D0"/>
    <w:rsid w:val="008B0865"/>
    <w:rsid w:val="008B1590"/>
    <w:rsid w:val="008B16E1"/>
    <w:rsid w:val="008B189F"/>
    <w:rsid w:val="008B2659"/>
    <w:rsid w:val="008B2894"/>
    <w:rsid w:val="008B2F4F"/>
    <w:rsid w:val="008B2FD4"/>
    <w:rsid w:val="008B3809"/>
    <w:rsid w:val="008B3B6A"/>
    <w:rsid w:val="008B3D41"/>
    <w:rsid w:val="008B3E37"/>
    <w:rsid w:val="008B45DA"/>
    <w:rsid w:val="008B474B"/>
    <w:rsid w:val="008B4802"/>
    <w:rsid w:val="008B54E2"/>
    <w:rsid w:val="008B5D3F"/>
    <w:rsid w:val="008B5FC4"/>
    <w:rsid w:val="008B62A5"/>
    <w:rsid w:val="008B69AA"/>
    <w:rsid w:val="008B6AE3"/>
    <w:rsid w:val="008B6B8D"/>
    <w:rsid w:val="008B74E5"/>
    <w:rsid w:val="008C0297"/>
    <w:rsid w:val="008C0C1B"/>
    <w:rsid w:val="008C0CC5"/>
    <w:rsid w:val="008C0D88"/>
    <w:rsid w:val="008C1AC1"/>
    <w:rsid w:val="008C1DF4"/>
    <w:rsid w:val="008C2942"/>
    <w:rsid w:val="008C3103"/>
    <w:rsid w:val="008C3D91"/>
    <w:rsid w:val="008C4C06"/>
    <w:rsid w:val="008C523C"/>
    <w:rsid w:val="008C5A20"/>
    <w:rsid w:val="008C5D6C"/>
    <w:rsid w:val="008C6A16"/>
    <w:rsid w:val="008C6A3E"/>
    <w:rsid w:val="008C6A72"/>
    <w:rsid w:val="008C6EAA"/>
    <w:rsid w:val="008C7024"/>
    <w:rsid w:val="008C783D"/>
    <w:rsid w:val="008C7D4E"/>
    <w:rsid w:val="008D061C"/>
    <w:rsid w:val="008D0624"/>
    <w:rsid w:val="008D0B44"/>
    <w:rsid w:val="008D13EA"/>
    <w:rsid w:val="008D14C0"/>
    <w:rsid w:val="008D1C66"/>
    <w:rsid w:val="008D22B1"/>
    <w:rsid w:val="008D2471"/>
    <w:rsid w:val="008D24F6"/>
    <w:rsid w:val="008D2B5E"/>
    <w:rsid w:val="008D2EE7"/>
    <w:rsid w:val="008D33A6"/>
    <w:rsid w:val="008D4403"/>
    <w:rsid w:val="008D4565"/>
    <w:rsid w:val="008D473C"/>
    <w:rsid w:val="008D4E3B"/>
    <w:rsid w:val="008D4ECB"/>
    <w:rsid w:val="008D5067"/>
    <w:rsid w:val="008D5190"/>
    <w:rsid w:val="008D53A8"/>
    <w:rsid w:val="008D5A44"/>
    <w:rsid w:val="008D5BF2"/>
    <w:rsid w:val="008D5C06"/>
    <w:rsid w:val="008D5FCA"/>
    <w:rsid w:val="008D62B6"/>
    <w:rsid w:val="008D63F3"/>
    <w:rsid w:val="008D644C"/>
    <w:rsid w:val="008D69AE"/>
    <w:rsid w:val="008D6BEF"/>
    <w:rsid w:val="008D6C56"/>
    <w:rsid w:val="008D736A"/>
    <w:rsid w:val="008E0ACE"/>
    <w:rsid w:val="008E1B20"/>
    <w:rsid w:val="008E2062"/>
    <w:rsid w:val="008E22A1"/>
    <w:rsid w:val="008E2A51"/>
    <w:rsid w:val="008E30EF"/>
    <w:rsid w:val="008E3A07"/>
    <w:rsid w:val="008E40E8"/>
    <w:rsid w:val="008E4311"/>
    <w:rsid w:val="008E4A4C"/>
    <w:rsid w:val="008E4E1C"/>
    <w:rsid w:val="008E4E32"/>
    <w:rsid w:val="008E54EE"/>
    <w:rsid w:val="008E5BF8"/>
    <w:rsid w:val="008E6601"/>
    <w:rsid w:val="008E6C03"/>
    <w:rsid w:val="008E6C73"/>
    <w:rsid w:val="008E6F6C"/>
    <w:rsid w:val="008E7885"/>
    <w:rsid w:val="008E7FAC"/>
    <w:rsid w:val="008F038E"/>
    <w:rsid w:val="008F0B7B"/>
    <w:rsid w:val="008F11B5"/>
    <w:rsid w:val="008F13B0"/>
    <w:rsid w:val="008F14DB"/>
    <w:rsid w:val="008F14E8"/>
    <w:rsid w:val="008F17F7"/>
    <w:rsid w:val="008F1832"/>
    <w:rsid w:val="008F1A95"/>
    <w:rsid w:val="008F1B52"/>
    <w:rsid w:val="008F2D6C"/>
    <w:rsid w:val="008F30BD"/>
    <w:rsid w:val="008F32D3"/>
    <w:rsid w:val="008F3A94"/>
    <w:rsid w:val="008F401A"/>
    <w:rsid w:val="008F41E2"/>
    <w:rsid w:val="008F44EB"/>
    <w:rsid w:val="008F597B"/>
    <w:rsid w:val="008F69FA"/>
    <w:rsid w:val="008F6D93"/>
    <w:rsid w:val="008F7A7C"/>
    <w:rsid w:val="00900066"/>
    <w:rsid w:val="0090016C"/>
    <w:rsid w:val="00900717"/>
    <w:rsid w:val="00900A66"/>
    <w:rsid w:val="00900F84"/>
    <w:rsid w:val="009013E3"/>
    <w:rsid w:val="00901481"/>
    <w:rsid w:val="009014A9"/>
    <w:rsid w:val="00901509"/>
    <w:rsid w:val="00901B36"/>
    <w:rsid w:val="00901C9A"/>
    <w:rsid w:val="00901F03"/>
    <w:rsid w:val="00902B29"/>
    <w:rsid w:val="009032F7"/>
    <w:rsid w:val="009033DE"/>
    <w:rsid w:val="00903445"/>
    <w:rsid w:val="009039B5"/>
    <w:rsid w:val="00903C22"/>
    <w:rsid w:val="009054AA"/>
    <w:rsid w:val="00905945"/>
    <w:rsid w:val="00905B32"/>
    <w:rsid w:val="00905E84"/>
    <w:rsid w:val="00905F67"/>
    <w:rsid w:val="0090673F"/>
    <w:rsid w:val="00906927"/>
    <w:rsid w:val="009069EB"/>
    <w:rsid w:val="00907135"/>
    <w:rsid w:val="00907217"/>
    <w:rsid w:val="009073E3"/>
    <w:rsid w:val="00907B40"/>
    <w:rsid w:val="009101CF"/>
    <w:rsid w:val="00911BCB"/>
    <w:rsid w:val="009125A4"/>
    <w:rsid w:val="009128AE"/>
    <w:rsid w:val="00913433"/>
    <w:rsid w:val="0091503B"/>
    <w:rsid w:val="009157A5"/>
    <w:rsid w:val="009158E7"/>
    <w:rsid w:val="00915C1E"/>
    <w:rsid w:val="00915D8C"/>
    <w:rsid w:val="009167A1"/>
    <w:rsid w:val="00916E56"/>
    <w:rsid w:val="00916F1B"/>
    <w:rsid w:val="00917B6E"/>
    <w:rsid w:val="00917C7D"/>
    <w:rsid w:val="00920151"/>
    <w:rsid w:val="009201F4"/>
    <w:rsid w:val="00920941"/>
    <w:rsid w:val="00920983"/>
    <w:rsid w:val="00920D01"/>
    <w:rsid w:val="009210BF"/>
    <w:rsid w:val="0092184A"/>
    <w:rsid w:val="00921CE6"/>
    <w:rsid w:val="00921E4F"/>
    <w:rsid w:val="00922125"/>
    <w:rsid w:val="00922603"/>
    <w:rsid w:val="00922CCD"/>
    <w:rsid w:val="009233F2"/>
    <w:rsid w:val="009243A6"/>
    <w:rsid w:val="009245E4"/>
    <w:rsid w:val="00924EA7"/>
    <w:rsid w:val="009250B4"/>
    <w:rsid w:val="0092583F"/>
    <w:rsid w:val="00925BDF"/>
    <w:rsid w:val="00925D97"/>
    <w:rsid w:val="00925E5E"/>
    <w:rsid w:val="00925E65"/>
    <w:rsid w:val="00926040"/>
    <w:rsid w:val="00926141"/>
    <w:rsid w:val="00926AE1"/>
    <w:rsid w:val="00926C91"/>
    <w:rsid w:val="00927000"/>
    <w:rsid w:val="0092729C"/>
    <w:rsid w:val="00927C5E"/>
    <w:rsid w:val="00927D92"/>
    <w:rsid w:val="00930105"/>
    <w:rsid w:val="009311B1"/>
    <w:rsid w:val="009320E4"/>
    <w:rsid w:val="009329F2"/>
    <w:rsid w:val="00932AB1"/>
    <w:rsid w:val="00932B90"/>
    <w:rsid w:val="00933986"/>
    <w:rsid w:val="009345A9"/>
    <w:rsid w:val="009346B5"/>
    <w:rsid w:val="00935338"/>
    <w:rsid w:val="00936110"/>
    <w:rsid w:val="009374D9"/>
    <w:rsid w:val="00937725"/>
    <w:rsid w:val="00937B22"/>
    <w:rsid w:val="00940269"/>
    <w:rsid w:val="00940AD5"/>
    <w:rsid w:val="00940C2B"/>
    <w:rsid w:val="0094100D"/>
    <w:rsid w:val="00941633"/>
    <w:rsid w:val="0094254D"/>
    <w:rsid w:val="00942821"/>
    <w:rsid w:val="009429C2"/>
    <w:rsid w:val="00943CE9"/>
    <w:rsid w:val="00944330"/>
    <w:rsid w:val="00944499"/>
    <w:rsid w:val="0094449E"/>
    <w:rsid w:val="009444B7"/>
    <w:rsid w:val="00944B92"/>
    <w:rsid w:val="00945A5B"/>
    <w:rsid w:val="009466C4"/>
    <w:rsid w:val="00946E1C"/>
    <w:rsid w:val="00947037"/>
    <w:rsid w:val="00947A92"/>
    <w:rsid w:val="00947AD4"/>
    <w:rsid w:val="00950199"/>
    <w:rsid w:val="0095028F"/>
    <w:rsid w:val="00950701"/>
    <w:rsid w:val="009509F7"/>
    <w:rsid w:val="00950B24"/>
    <w:rsid w:val="0095107C"/>
    <w:rsid w:val="009511F2"/>
    <w:rsid w:val="00951848"/>
    <w:rsid w:val="0095212B"/>
    <w:rsid w:val="009533FF"/>
    <w:rsid w:val="0095384E"/>
    <w:rsid w:val="0095397B"/>
    <w:rsid w:val="0095439E"/>
    <w:rsid w:val="00955991"/>
    <w:rsid w:val="009562C4"/>
    <w:rsid w:val="009567F2"/>
    <w:rsid w:val="00956829"/>
    <w:rsid w:val="00956A05"/>
    <w:rsid w:val="00957480"/>
    <w:rsid w:val="00957516"/>
    <w:rsid w:val="00957F0B"/>
    <w:rsid w:val="00960332"/>
    <w:rsid w:val="009604F1"/>
    <w:rsid w:val="00960509"/>
    <w:rsid w:val="009622CB"/>
    <w:rsid w:val="009624FD"/>
    <w:rsid w:val="009627BE"/>
    <w:rsid w:val="00963244"/>
    <w:rsid w:val="00963C9D"/>
    <w:rsid w:val="009649BD"/>
    <w:rsid w:val="00964B18"/>
    <w:rsid w:val="00965B0C"/>
    <w:rsid w:val="00966681"/>
    <w:rsid w:val="00966BAF"/>
    <w:rsid w:val="00966D76"/>
    <w:rsid w:val="0096725C"/>
    <w:rsid w:val="0096768A"/>
    <w:rsid w:val="009678FF"/>
    <w:rsid w:val="00967C19"/>
    <w:rsid w:val="00967DDD"/>
    <w:rsid w:val="00970903"/>
    <w:rsid w:val="00972137"/>
    <w:rsid w:val="009722FB"/>
    <w:rsid w:val="0097241A"/>
    <w:rsid w:val="00972E66"/>
    <w:rsid w:val="009730C9"/>
    <w:rsid w:val="00973219"/>
    <w:rsid w:val="0097366F"/>
    <w:rsid w:val="009738A2"/>
    <w:rsid w:val="00973A21"/>
    <w:rsid w:val="00973B27"/>
    <w:rsid w:val="00974483"/>
    <w:rsid w:val="00974612"/>
    <w:rsid w:val="0097514D"/>
    <w:rsid w:val="00975622"/>
    <w:rsid w:val="00975A63"/>
    <w:rsid w:val="00977452"/>
    <w:rsid w:val="009774C4"/>
    <w:rsid w:val="009778AA"/>
    <w:rsid w:val="009778D0"/>
    <w:rsid w:val="00977EF6"/>
    <w:rsid w:val="00980160"/>
    <w:rsid w:val="009802DB"/>
    <w:rsid w:val="00980EAF"/>
    <w:rsid w:val="009814D9"/>
    <w:rsid w:val="00981536"/>
    <w:rsid w:val="00981644"/>
    <w:rsid w:val="00981CB7"/>
    <w:rsid w:val="00981DA3"/>
    <w:rsid w:val="00981EDD"/>
    <w:rsid w:val="009820BF"/>
    <w:rsid w:val="009827BB"/>
    <w:rsid w:val="00984750"/>
    <w:rsid w:val="009848C5"/>
    <w:rsid w:val="00985606"/>
    <w:rsid w:val="00986033"/>
    <w:rsid w:val="0098632D"/>
    <w:rsid w:val="009865B1"/>
    <w:rsid w:val="00986B6D"/>
    <w:rsid w:val="00986EB3"/>
    <w:rsid w:val="009872C4"/>
    <w:rsid w:val="00987442"/>
    <w:rsid w:val="00987513"/>
    <w:rsid w:val="00987A85"/>
    <w:rsid w:val="0099017D"/>
    <w:rsid w:val="009902C1"/>
    <w:rsid w:val="009911C5"/>
    <w:rsid w:val="00991370"/>
    <w:rsid w:val="00991395"/>
    <w:rsid w:val="0099153F"/>
    <w:rsid w:val="00991666"/>
    <w:rsid w:val="00991A81"/>
    <w:rsid w:val="00991E06"/>
    <w:rsid w:val="0099272E"/>
    <w:rsid w:val="00992ABE"/>
    <w:rsid w:val="009934B6"/>
    <w:rsid w:val="00993535"/>
    <w:rsid w:val="00993DC5"/>
    <w:rsid w:val="00994EBF"/>
    <w:rsid w:val="00996884"/>
    <w:rsid w:val="00996D94"/>
    <w:rsid w:val="00996E5F"/>
    <w:rsid w:val="009970D2"/>
    <w:rsid w:val="009973CC"/>
    <w:rsid w:val="009973F8"/>
    <w:rsid w:val="009974B3"/>
    <w:rsid w:val="0099760B"/>
    <w:rsid w:val="009A16CE"/>
    <w:rsid w:val="009A188B"/>
    <w:rsid w:val="009A19AC"/>
    <w:rsid w:val="009A1A59"/>
    <w:rsid w:val="009A2587"/>
    <w:rsid w:val="009A34C7"/>
    <w:rsid w:val="009A387C"/>
    <w:rsid w:val="009A3A94"/>
    <w:rsid w:val="009A3C0F"/>
    <w:rsid w:val="009A3CBE"/>
    <w:rsid w:val="009A3D0C"/>
    <w:rsid w:val="009A4E50"/>
    <w:rsid w:val="009A6187"/>
    <w:rsid w:val="009A64D9"/>
    <w:rsid w:val="009A65C4"/>
    <w:rsid w:val="009A68FC"/>
    <w:rsid w:val="009A6C33"/>
    <w:rsid w:val="009A7042"/>
    <w:rsid w:val="009A73DE"/>
    <w:rsid w:val="009A7C4E"/>
    <w:rsid w:val="009A7E15"/>
    <w:rsid w:val="009B0237"/>
    <w:rsid w:val="009B02B9"/>
    <w:rsid w:val="009B02EE"/>
    <w:rsid w:val="009B0761"/>
    <w:rsid w:val="009B0A51"/>
    <w:rsid w:val="009B0D4A"/>
    <w:rsid w:val="009B23FD"/>
    <w:rsid w:val="009B2457"/>
    <w:rsid w:val="009B2594"/>
    <w:rsid w:val="009B2830"/>
    <w:rsid w:val="009B3089"/>
    <w:rsid w:val="009B37E9"/>
    <w:rsid w:val="009B478F"/>
    <w:rsid w:val="009B4CD1"/>
    <w:rsid w:val="009B565A"/>
    <w:rsid w:val="009B5915"/>
    <w:rsid w:val="009B5CFB"/>
    <w:rsid w:val="009B5F34"/>
    <w:rsid w:val="009B6B65"/>
    <w:rsid w:val="009B70A3"/>
    <w:rsid w:val="009B72D4"/>
    <w:rsid w:val="009B7C24"/>
    <w:rsid w:val="009B7E0E"/>
    <w:rsid w:val="009C0506"/>
    <w:rsid w:val="009C0DBC"/>
    <w:rsid w:val="009C1409"/>
    <w:rsid w:val="009C1639"/>
    <w:rsid w:val="009C1A9F"/>
    <w:rsid w:val="009C20BD"/>
    <w:rsid w:val="009C20CB"/>
    <w:rsid w:val="009C230D"/>
    <w:rsid w:val="009C25B2"/>
    <w:rsid w:val="009C288A"/>
    <w:rsid w:val="009C2FF0"/>
    <w:rsid w:val="009C42E0"/>
    <w:rsid w:val="009C473B"/>
    <w:rsid w:val="009C5406"/>
    <w:rsid w:val="009C5421"/>
    <w:rsid w:val="009C5C8B"/>
    <w:rsid w:val="009C5C9C"/>
    <w:rsid w:val="009C63F3"/>
    <w:rsid w:val="009C7F06"/>
    <w:rsid w:val="009D09FD"/>
    <w:rsid w:val="009D0B50"/>
    <w:rsid w:val="009D0F45"/>
    <w:rsid w:val="009D13FF"/>
    <w:rsid w:val="009D1B12"/>
    <w:rsid w:val="009D2256"/>
    <w:rsid w:val="009D2CF5"/>
    <w:rsid w:val="009D2D59"/>
    <w:rsid w:val="009D2F7E"/>
    <w:rsid w:val="009D3610"/>
    <w:rsid w:val="009D380E"/>
    <w:rsid w:val="009D39F2"/>
    <w:rsid w:val="009D3F81"/>
    <w:rsid w:val="009D4174"/>
    <w:rsid w:val="009D41C9"/>
    <w:rsid w:val="009D42DB"/>
    <w:rsid w:val="009D4317"/>
    <w:rsid w:val="009D4BEA"/>
    <w:rsid w:val="009D500D"/>
    <w:rsid w:val="009D5BC6"/>
    <w:rsid w:val="009D6005"/>
    <w:rsid w:val="009D606B"/>
    <w:rsid w:val="009D619A"/>
    <w:rsid w:val="009D63D0"/>
    <w:rsid w:val="009D6D27"/>
    <w:rsid w:val="009D6D41"/>
    <w:rsid w:val="009D6D68"/>
    <w:rsid w:val="009D763C"/>
    <w:rsid w:val="009D7B3B"/>
    <w:rsid w:val="009D7DF6"/>
    <w:rsid w:val="009E04B3"/>
    <w:rsid w:val="009E08A2"/>
    <w:rsid w:val="009E09D5"/>
    <w:rsid w:val="009E0B99"/>
    <w:rsid w:val="009E0C76"/>
    <w:rsid w:val="009E0D51"/>
    <w:rsid w:val="009E182C"/>
    <w:rsid w:val="009E1B84"/>
    <w:rsid w:val="009E1E20"/>
    <w:rsid w:val="009E2833"/>
    <w:rsid w:val="009E2B63"/>
    <w:rsid w:val="009E2D45"/>
    <w:rsid w:val="009E3373"/>
    <w:rsid w:val="009E3461"/>
    <w:rsid w:val="009E38D0"/>
    <w:rsid w:val="009E3BDA"/>
    <w:rsid w:val="009E44CF"/>
    <w:rsid w:val="009E4B72"/>
    <w:rsid w:val="009E63BC"/>
    <w:rsid w:val="009E6420"/>
    <w:rsid w:val="009E7444"/>
    <w:rsid w:val="009F0716"/>
    <w:rsid w:val="009F0BA5"/>
    <w:rsid w:val="009F0D55"/>
    <w:rsid w:val="009F17A3"/>
    <w:rsid w:val="009F2FF8"/>
    <w:rsid w:val="009F32DB"/>
    <w:rsid w:val="009F3848"/>
    <w:rsid w:val="009F425D"/>
    <w:rsid w:val="009F49E4"/>
    <w:rsid w:val="009F4BB5"/>
    <w:rsid w:val="009F4D83"/>
    <w:rsid w:val="009F6A4E"/>
    <w:rsid w:val="009F6CF9"/>
    <w:rsid w:val="009F74A2"/>
    <w:rsid w:val="009F79E2"/>
    <w:rsid w:val="009F7A4E"/>
    <w:rsid w:val="009F7C50"/>
    <w:rsid w:val="009F7FFD"/>
    <w:rsid w:val="00A00C9B"/>
    <w:rsid w:val="00A01595"/>
    <w:rsid w:val="00A0178B"/>
    <w:rsid w:val="00A01896"/>
    <w:rsid w:val="00A01A2A"/>
    <w:rsid w:val="00A01A60"/>
    <w:rsid w:val="00A029F3"/>
    <w:rsid w:val="00A0323F"/>
    <w:rsid w:val="00A038EB"/>
    <w:rsid w:val="00A03CB0"/>
    <w:rsid w:val="00A041F7"/>
    <w:rsid w:val="00A051C8"/>
    <w:rsid w:val="00A0600F"/>
    <w:rsid w:val="00A064D8"/>
    <w:rsid w:val="00A06E9F"/>
    <w:rsid w:val="00A06EDD"/>
    <w:rsid w:val="00A10895"/>
    <w:rsid w:val="00A10C52"/>
    <w:rsid w:val="00A10DEC"/>
    <w:rsid w:val="00A12772"/>
    <w:rsid w:val="00A135FD"/>
    <w:rsid w:val="00A13DAF"/>
    <w:rsid w:val="00A13FB4"/>
    <w:rsid w:val="00A14F1F"/>
    <w:rsid w:val="00A15EFD"/>
    <w:rsid w:val="00A174C6"/>
    <w:rsid w:val="00A17C05"/>
    <w:rsid w:val="00A200F8"/>
    <w:rsid w:val="00A205F2"/>
    <w:rsid w:val="00A20957"/>
    <w:rsid w:val="00A212A2"/>
    <w:rsid w:val="00A21427"/>
    <w:rsid w:val="00A214D2"/>
    <w:rsid w:val="00A217F5"/>
    <w:rsid w:val="00A2216D"/>
    <w:rsid w:val="00A22208"/>
    <w:rsid w:val="00A223F0"/>
    <w:rsid w:val="00A228B8"/>
    <w:rsid w:val="00A228FB"/>
    <w:rsid w:val="00A23529"/>
    <w:rsid w:val="00A23F31"/>
    <w:rsid w:val="00A24104"/>
    <w:rsid w:val="00A254F8"/>
    <w:rsid w:val="00A25993"/>
    <w:rsid w:val="00A25CD4"/>
    <w:rsid w:val="00A26012"/>
    <w:rsid w:val="00A26135"/>
    <w:rsid w:val="00A27121"/>
    <w:rsid w:val="00A279B2"/>
    <w:rsid w:val="00A27A31"/>
    <w:rsid w:val="00A27E89"/>
    <w:rsid w:val="00A30133"/>
    <w:rsid w:val="00A30995"/>
    <w:rsid w:val="00A30C6C"/>
    <w:rsid w:val="00A312AC"/>
    <w:rsid w:val="00A31CF6"/>
    <w:rsid w:val="00A32186"/>
    <w:rsid w:val="00A32594"/>
    <w:rsid w:val="00A3302F"/>
    <w:rsid w:val="00A33064"/>
    <w:rsid w:val="00A334FD"/>
    <w:rsid w:val="00A33E5F"/>
    <w:rsid w:val="00A34138"/>
    <w:rsid w:val="00A3490D"/>
    <w:rsid w:val="00A34A50"/>
    <w:rsid w:val="00A352FA"/>
    <w:rsid w:val="00A35C46"/>
    <w:rsid w:val="00A3623A"/>
    <w:rsid w:val="00A367C6"/>
    <w:rsid w:val="00A36F31"/>
    <w:rsid w:val="00A36F7E"/>
    <w:rsid w:val="00A37B40"/>
    <w:rsid w:val="00A41A82"/>
    <w:rsid w:val="00A4235C"/>
    <w:rsid w:val="00A42493"/>
    <w:rsid w:val="00A4287F"/>
    <w:rsid w:val="00A428C9"/>
    <w:rsid w:val="00A42C56"/>
    <w:rsid w:val="00A42D48"/>
    <w:rsid w:val="00A43300"/>
    <w:rsid w:val="00A435D8"/>
    <w:rsid w:val="00A4388C"/>
    <w:rsid w:val="00A44529"/>
    <w:rsid w:val="00A44777"/>
    <w:rsid w:val="00A45549"/>
    <w:rsid w:val="00A45636"/>
    <w:rsid w:val="00A456B8"/>
    <w:rsid w:val="00A45884"/>
    <w:rsid w:val="00A45904"/>
    <w:rsid w:val="00A45961"/>
    <w:rsid w:val="00A45ED3"/>
    <w:rsid w:val="00A46520"/>
    <w:rsid w:val="00A46DC6"/>
    <w:rsid w:val="00A478EE"/>
    <w:rsid w:val="00A479E3"/>
    <w:rsid w:val="00A47F1B"/>
    <w:rsid w:val="00A47F70"/>
    <w:rsid w:val="00A50021"/>
    <w:rsid w:val="00A5006C"/>
    <w:rsid w:val="00A50099"/>
    <w:rsid w:val="00A50467"/>
    <w:rsid w:val="00A50512"/>
    <w:rsid w:val="00A51D15"/>
    <w:rsid w:val="00A51F90"/>
    <w:rsid w:val="00A525E6"/>
    <w:rsid w:val="00A52F3E"/>
    <w:rsid w:val="00A5399E"/>
    <w:rsid w:val="00A53E33"/>
    <w:rsid w:val="00A53F24"/>
    <w:rsid w:val="00A541C3"/>
    <w:rsid w:val="00A5481F"/>
    <w:rsid w:val="00A54CFA"/>
    <w:rsid w:val="00A55CC9"/>
    <w:rsid w:val="00A56063"/>
    <w:rsid w:val="00A565AF"/>
    <w:rsid w:val="00A566DC"/>
    <w:rsid w:val="00A56B8A"/>
    <w:rsid w:val="00A56BD8"/>
    <w:rsid w:val="00A56D99"/>
    <w:rsid w:val="00A576F3"/>
    <w:rsid w:val="00A579DE"/>
    <w:rsid w:val="00A60348"/>
    <w:rsid w:val="00A61577"/>
    <w:rsid w:val="00A61ABE"/>
    <w:rsid w:val="00A623FD"/>
    <w:rsid w:val="00A64144"/>
    <w:rsid w:val="00A647A5"/>
    <w:rsid w:val="00A64C96"/>
    <w:rsid w:val="00A64F2A"/>
    <w:rsid w:val="00A65438"/>
    <w:rsid w:val="00A657F3"/>
    <w:rsid w:val="00A65E87"/>
    <w:rsid w:val="00A66319"/>
    <w:rsid w:val="00A663D4"/>
    <w:rsid w:val="00A66792"/>
    <w:rsid w:val="00A66861"/>
    <w:rsid w:val="00A670C6"/>
    <w:rsid w:val="00A67BE6"/>
    <w:rsid w:val="00A7026D"/>
    <w:rsid w:val="00A70548"/>
    <w:rsid w:val="00A70B9F"/>
    <w:rsid w:val="00A70E76"/>
    <w:rsid w:val="00A7107C"/>
    <w:rsid w:val="00A7137E"/>
    <w:rsid w:val="00A71EB6"/>
    <w:rsid w:val="00A71F22"/>
    <w:rsid w:val="00A72BE4"/>
    <w:rsid w:val="00A730F6"/>
    <w:rsid w:val="00A735D3"/>
    <w:rsid w:val="00A73AD6"/>
    <w:rsid w:val="00A73B74"/>
    <w:rsid w:val="00A74A04"/>
    <w:rsid w:val="00A74AA5"/>
    <w:rsid w:val="00A74CA2"/>
    <w:rsid w:val="00A75474"/>
    <w:rsid w:val="00A7596C"/>
    <w:rsid w:val="00A76242"/>
    <w:rsid w:val="00A7646D"/>
    <w:rsid w:val="00A765A7"/>
    <w:rsid w:val="00A76605"/>
    <w:rsid w:val="00A773FD"/>
    <w:rsid w:val="00A77D04"/>
    <w:rsid w:val="00A81465"/>
    <w:rsid w:val="00A814D9"/>
    <w:rsid w:val="00A81A8E"/>
    <w:rsid w:val="00A81AAC"/>
    <w:rsid w:val="00A82B4C"/>
    <w:rsid w:val="00A8350F"/>
    <w:rsid w:val="00A83693"/>
    <w:rsid w:val="00A83B8A"/>
    <w:rsid w:val="00A83DB7"/>
    <w:rsid w:val="00A8410B"/>
    <w:rsid w:val="00A8450A"/>
    <w:rsid w:val="00A847D4"/>
    <w:rsid w:val="00A84B6B"/>
    <w:rsid w:val="00A84E2C"/>
    <w:rsid w:val="00A84E71"/>
    <w:rsid w:val="00A8590D"/>
    <w:rsid w:val="00A86512"/>
    <w:rsid w:val="00A86E40"/>
    <w:rsid w:val="00A8781D"/>
    <w:rsid w:val="00A87ACE"/>
    <w:rsid w:val="00A87DDC"/>
    <w:rsid w:val="00A87FDB"/>
    <w:rsid w:val="00A9007F"/>
    <w:rsid w:val="00A9014B"/>
    <w:rsid w:val="00A90B42"/>
    <w:rsid w:val="00A90B92"/>
    <w:rsid w:val="00A92088"/>
    <w:rsid w:val="00A925E0"/>
    <w:rsid w:val="00A92BAD"/>
    <w:rsid w:val="00A92FC3"/>
    <w:rsid w:val="00A92FE1"/>
    <w:rsid w:val="00A9303B"/>
    <w:rsid w:val="00A933A6"/>
    <w:rsid w:val="00A94050"/>
    <w:rsid w:val="00A94B2A"/>
    <w:rsid w:val="00A94C3C"/>
    <w:rsid w:val="00A95BD5"/>
    <w:rsid w:val="00A9677A"/>
    <w:rsid w:val="00A9729C"/>
    <w:rsid w:val="00A97834"/>
    <w:rsid w:val="00AA01EE"/>
    <w:rsid w:val="00AA076D"/>
    <w:rsid w:val="00AA15AC"/>
    <w:rsid w:val="00AA1ACB"/>
    <w:rsid w:val="00AA1B81"/>
    <w:rsid w:val="00AA1C12"/>
    <w:rsid w:val="00AA2139"/>
    <w:rsid w:val="00AA295F"/>
    <w:rsid w:val="00AA2F7C"/>
    <w:rsid w:val="00AA3563"/>
    <w:rsid w:val="00AA3B58"/>
    <w:rsid w:val="00AA501D"/>
    <w:rsid w:val="00AA54B5"/>
    <w:rsid w:val="00AA5E31"/>
    <w:rsid w:val="00AA5FAF"/>
    <w:rsid w:val="00AA6974"/>
    <w:rsid w:val="00AA6A53"/>
    <w:rsid w:val="00AA6F99"/>
    <w:rsid w:val="00AA7184"/>
    <w:rsid w:val="00AA72A8"/>
    <w:rsid w:val="00AA72D4"/>
    <w:rsid w:val="00AB02BF"/>
    <w:rsid w:val="00AB0452"/>
    <w:rsid w:val="00AB08B1"/>
    <w:rsid w:val="00AB091B"/>
    <w:rsid w:val="00AB0E56"/>
    <w:rsid w:val="00AB164F"/>
    <w:rsid w:val="00AB180F"/>
    <w:rsid w:val="00AB1A4E"/>
    <w:rsid w:val="00AB23F6"/>
    <w:rsid w:val="00AB3561"/>
    <w:rsid w:val="00AB35B5"/>
    <w:rsid w:val="00AB3BDF"/>
    <w:rsid w:val="00AB4009"/>
    <w:rsid w:val="00AB4071"/>
    <w:rsid w:val="00AB48B1"/>
    <w:rsid w:val="00AB4D03"/>
    <w:rsid w:val="00AB52B9"/>
    <w:rsid w:val="00AB544A"/>
    <w:rsid w:val="00AB5655"/>
    <w:rsid w:val="00AB5701"/>
    <w:rsid w:val="00AB60E3"/>
    <w:rsid w:val="00AB6148"/>
    <w:rsid w:val="00AB61FC"/>
    <w:rsid w:val="00AB75F5"/>
    <w:rsid w:val="00AB7862"/>
    <w:rsid w:val="00AC00FD"/>
    <w:rsid w:val="00AC0A0B"/>
    <w:rsid w:val="00AC22A8"/>
    <w:rsid w:val="00AC26B3"/>
    <w:rsid w:val="00AC3477"/>
    <w:rsid w:val="00AC35C8"/>
    <w:rsid w:val="00AC482B"/>
    <w:rsid w:val="00AC54C6"/>
    <w:rsid w:val="00AC57E2"/>
    <w:rsid w:val="00AC5C4C"/>
    <w:rsid w:val="00AC73E9"/>
    <w:rsid w:val="00AC785B"/>
    <w:rsid w:val="00AC7CEF"/>
    <w:rsid w:val="00AC7D48"/>
    <w:rsid w:val="00AD054D"/>
    <w:rsid w:val="00AD065E"/>
    <w:rsid w:val="00AD079C"/>
    <w:rsid w:val="00AD086A"/>
    <w:rsid w:val="00AD0E3A"/>
    <w:rsid w:val="00AD1060"/>
    <w:rsid w:val="00AD113C"/>
    <w:rsid w:val="00AD1DA3"/>
    <w:rsid w:val="00AD1EFB"/>
    <w:rsid w:val="00AD27F6"/>
    <w:rsid w:val="00AD2926"/>
    <w:rsid w:val="00AD2DA2"/>
    <w:rsid w:val="00AD3082"/>
    <w:rsid w:val="00AD316E"/>
    <w:rsid w:val="00AD3819"/>
    <w:rsid w:val="00AD3EAB"/>
    <w:rsid w:val="00AD4153"/>
    <w:rsid w:val="00AD479A"/>
    <w:rsid w:val="00AD4E3F"/>
    <w:rsid w:val="00AD508F"/>
    <w:rsid w:val="00AD59E7"/>
    <w:rsid w:val="00AD64AA"/>
    <w:rsid w:val="00AD64EF"/>
    <w:rsid w:val="00AD6B9C"/>
    <w:rsid w:val="00AD7B58"/>
    <w:rsid w:val="00AD7BF2"/>
    <w:rsid w:val="00AE0145"/>
    <w:rsid w:val="00AE09BC"/>
    <w:rsid w:val="00AE0BA7"/>
    <w:rsid w:val="00AE0EB1"/>
    <w:rsid w:val="00AE190D"/>
    <w:rsid w:val="00AE1A39"/>
    <w:rsid w:val="00AE2EFC"/>
    <w:rsid w:val="00AE3041"/>
    <w:rsid w:val="00AE32DD"/>
    <w:rsid w:val="00AE3454"/>
    <w:rsid w:val="00AE3692"/>
    <w:rsid w:val="00AE36F8"/>
    <w:rsid w:val="00AE3A13"/>
    <w:rsid w:val="00AE4977"/>
    <w:rsid w:val="00AE4E1A"/>
    <w:rsid w:val="00AE5345"/>
    <w:rsid w:val="00AE6A33"/>
    <w:rsid w:val="00AE6E4F"/>
    <w:rsid w:val="00AE70A6"/>
    <w:rsid w:val="00AE738E"/>
    <w:rsid w:val="00AE75F0"/>
    <w:rsid w:val="00AF147E"/>
    <w:rsid w:val="00AF1480"/>
    <w:rsid w:val="00AF1ED0"/>
    <w:rsid w:val="00AF21BF"/>
    <w:rsid w:val="00AF24DF"/>
    <w:rsid w:val="00AF2589"/>
    <w:rsid w:val="00AF2B6A"/>
    <w:rsid w:val="00AF2DC3"/>
    <w:rsid w:val="00AF42FD"/>
    <w:rsid w:val="00AF4A72"/>
    <w:rsid w:val="00AF5325"/>
    <w:rsid w:val="00AF572E"/>
    <w:rsid w:val="00AF6534"/>
    <w:rsid w:val="00AF6EF0"/>
    <w:rsid w:val="00AF6FE8"/>
    <w:rsid w:val="00AF7C59"/>
    <w:rsid w:val="00B0011D"/>
    <w:rsid w:val="00B00626"/>
    <w:rsid w:val="00B019A7"/>
    <w:rsid w:val="00B01B4F"/>
    <w:rsid w:val="00B01C09"/>
    <w:rsid w:val="00B0414A"/>
    <w:rsid w:val="00B042D5"/>
    <w:rsid w:val="00B060C7"/>
    <w:rsid w:val="00B06AD0"/>
    <w:rsid w:val="00B06ECB"/>
    <w:rsid w:val="00B0708C"/>
    <w:rsid w:val="00B07944"/>
    <w:rsid w:val="00B07F55"/>
    <w:rsid w:val="00B1008F"/>
    <w:rsid w:val="00B10D7A"/>
    <w:rsid w:val="00B11D55"/>
    <w:rsid w:val="00B122BE"/>
    <w:rsid w:val="00B128EC"/>
    <w:rsid w:val="00B13B1A"/>
    <w:rsid w:val="00B13BFA"/>
    <w:rsid w:val="00B14591"/>
    <w:rsid w:val="00B145C6"/>
    <w:rsid w:val="00B14C52"/>
    <w:rsid w:val="00B14F51"/>
    <w:rsid w:val="00B15179"/>
    <w:rsid w:val="00B1560B"/>
    <w:rsid w:val="00B15943"/>
    <w:rsid w:val="00B1599D"/>
    <w:rsid w:val="00B163F2"/>
    <w:rsid w:val="00B164DD"/>
    <w:rsid w:val="00B166A6"/>
    <w:rsid w:val="00B16AE0"/>
    <w:rsid w:val="00B16E74"/>
    <w:rsid w:val="00B179FC"/>
    <w:rsid w:val="00B179FE"/>
    <w:rsid w:val="00B20392"/>
    <w:rsid w:val="00B203EB"/>
    <w:rsid w:val="00B21834"/>
    <w:rsid w:val="00B21D11"/>
    <w:rsid w:val="00B232BE"/>
    <w:rsid w:val="00B2350A"/>
    <w:rsid w:val="00B24BC6"/>
    <w:rsid w:val="00B254C1"/>
    <w:rsid w:val="00B25A7E"/>
    <w:rsid w:val="00B25BBC"/>
    <w:rsid w:val="00B26844"/>
    <w:rsid w:val="00B272BB"/>
    <w:rsid w:val="00B279A1"/>
    <w:rsid w:val="00B30067"/>
    <w:rsid w:val="00B3043D"/>
    <w:rsid w:val="00B304EA"/>
    <w:rsid w:val="00B30551"/>
    <w:rsid w:val="00B309D8"/>
    <w:rsid w:val="00B30A9B"/>
    <w:rsid w:val="00B30CA3"/>
    <w:rsid w:val="00B31584"/>
    <w:rsid w:val="00B319CD"/>
    <w:rsid w:val="00B31A6D"/>
    <w:rsid w:val="00B32D3A"/>
    <w:rsid w:val="00B32DCF"/>
    <w:rsid w:val="00B330BA"/>
    <w:rsid w:val="00B330EE"/>
    <w:rsid w:val="00B33651"/>
    <w:rsid w:val="00B339A1"/>
    <w:rsid w:val="00B34EC4"/>
    <w:rsid w:val="00B35B47"/>
    <w:rsid w:val="00B35D37"/>
    <w:rsid w:val="00B35F91"/>
    <w:rsid w:val="00B37095"/>
    <w:rsid w:val="00B37212"/>
    <w:rsid w:val="00B372B6"/>
    <w:rsid w:val="00B37F0B"/>
    <w:rsid w:val="00B41538"/>
    <w:rsid w:val="00B41912"/>
    <w:rsid w:val="00B41EC4"/>
    <w:rsid w:val="00B41F49"/>
    <w:rsid w:val="00B41F89"/>
    <w:rsid w:val="00B43096"/>
    <w:rsid w:val="00B43444"/>
    <w:rsid w:val="00B43829"/>
    <w:rsid w:val="00B43CDF"/>
    <w:rsid w:val="00B43E51"/>
    <w:rsid w:val="00B43F95"/>
    <w:rsid w:val="00B44A6D"/>
    <w:rsid w:val="00B45837"/>
    <w:rsid w:val="00B45853"/>
    <w:rsid w:val="00B45A78"/>
    <w:rsid w:val="00B469FE"/>
    <w:rsid w:val="00B46A91"/>
    <w:rsid w:val="00B46D5D"/>
    <w:rsid w:val="00B47410"/>
    <w:rsid w:val="00B4753D"/>
    <w:rsid w:val="00B4766E"/>
    <w:rsid w:val="00B50206"/>
    <w:rsid w:val="00B5088E"/>
    <w:rsid w:val="00B512AD"/>
    <w:rsid w:val="00B51616"/>
    <w:rsid w:val="00B51692"/>
    <w:rsid w:val="00B5259B"/>
    <w:rsid w:val="00B525EA"/>
    <w:rsid w:val="00B528E5"/>
    <w:rsid w:val="00B52D1E"/>
    <w:rsid w:val="00B52E77"/>
    <w:rsid w:val="00B53B82"/>
    <w:rsid w:val="00B55103"/>
    <w:rsid w:val="00B554FA"/>
    <w:rsid w:val="00B55871"/>
    <w:rsid w:val="00B5599C"/>
    <w:rsid w:val="00B55E6E"/>
    <w:rsid w:val="00B56304"/>
    <w:rsid w:val="00B565DB"/>
    <w:rsid w:val="00B56B9A"/>
    <w:rsid w:val="00B57155"/>
    <w:rsid w:val="00B57183"/>
    <w:rsid w:val="00B5763A"/>
    <w:rsid w:val="00B60EE6"/>
    <w:rsid w:val="00B611F6"/>
    <w:rsid w:val="00B61347"/>
    <w:rsid w:val="00B61597"/>
    <w:rsid w:val="00B619F1"/>
    <w:rsid w:val="00B62194"/>
    <w:rsid w:val="00B6221B"/>
    <w:rsid w:val="00B624DD"/>
    <w:rsid w:val="00B63073"/>
    <w:rsid w:val="00B635F3"/>
    <w:rsid w:val="00B63A0B"/>
    <w:rsid w:val="00B63A35"/>
    <w:rsid w:val="00B63F44"/>
    <w:rsid w:val="00B649A4"/>
    <w:rsid w:val="00B65809"/>
    <w:rsid w:val="00B65B60"/>
    <w:rsid w:val="00B6617C"/>
    <w:rsid w:val="00B66393"/>
    <w:rsid w:val="00B66608"/>
    <w:rsid w:val="00B66690"/>
    <w:rsid w:val="00B66709"/>
    <w:rsid w:val="00B66D54"/>
    <w:rsid w:val="00B67A45"/>
    <w:rsid w:val="00B70222"/>
    <w:rsid w:val="00B70277"/>
    <w:rsid w:val="00B70E86"/>
    <w:rsid w:val="00B71624"/>
    <w:rsid w:val="00B71764"/>
    <w:rsid w:val="00B71990"/>
    <w:rsid w:val="00B72116"/>
    <w:rsid w:val="00B72247"/>
    <w:rsid w:val="00B72A06"/>
    <w:rsid w:val="00B73847"/>
    <w:rsid w:val="00B73956"/>
    <w:rsid w:val="00B74266"/>
    <w:rsid w:val="00B7443C"/>
    <w:rsid w:val="00B7449C"/>
    <w:rsid w:val="00B74AFF"/>
    <w:rsid w:val="00B74D4C"/>
    <w:rsid w:val="00B74EEB"/>
    <w:rsid w:val="00B74F34"/>
    <w:rsid w:val="00B751CF"/>
    <w:rsid w:val="00B75D97"/>
    <w:rsid w:val="00B766BA"/>
    <w:rsid w:val="00B7680B"/>
    <w:rsid w:val="00B76AFC"/>
    <w:rsid w:val="00B77133"/>
    <w:rsid w:val="00B773A6"/>
    <w:rsid w:val="00B775DC"/>
    <w:rsid w:val="00B80064"/>
    <w:rsid w:val="00B80112"/>
    <w:rsid w:val="00B806F8"/>
    <w:rsid w:val="00B80C60"/>
    <w:rsid w:val="00B80EF0"/>
    <w:rsid w:val="00B82987"/>
    <w:rsid w:val="00B82B97"/>
    <w:rsid w:val="00B82DC9"/>
    <w:rsid w:val="00B82F3C"/>
    <w:rsid w:val="00B83527"/>
    <w:rsid w:val="00B836DA"/>
    <w:rsid w:val="00B83D3B"/>
    <w:rsid w:val="00B84468"/>
    <w:rsid w:val="00B84A6A"/>
    <w:rsid w:val="00B84A7C"/>
    <w:rsid w:val="00B851E0"/>
    <w:rsid w:val="00B8581F"/>
    <w:rsid w:val="00B860B0"/>
    <w:rsid w:val="00B86E4E"/>
    <w:rsid w:val="00B86ECE"/>
    <w:rsid w:val="00B900D0"/>
    <w:rsid w:val="00B90476"/>
    <w:rsid w:val="00B911C3"/>
    <w:rsid w:val="00B91699"/>
    <w:rsid w:val="00B919A3"/>
    <w:rsid w:val="00B91AB6"/>
    <w:rsid w:val="00B92143"/>
    <w:rsid w:val="00B92EEB"/>
    <w:rsid w:val="00B93A45"/>
    <w:rsid w:val="00B93B1F"/>
    <w:rsid w:val="00B93FF0"/>
    <w:rsid w:val="00B94BF7"/>
    <w:rsid w:val="00B94E06"/>
    <w:rsid w:val="00B9511A"/>
    <w:rsid w:val="00B9538E"/>
    <w:rsid w:val="00B956BD"/>
    <w:rsid w:val="00B96263"/>
    <w:rsid w:val="00B96AD4"/>
    <w:rsid w:val="00B96DBF"/>
    <w:rsid w:val="00BA000A"/>
    <w:rsid w:val="00BA019B"/>
    <w:rsid w:val="00BA05E8"/>
    <w:rsid w:val="00BA10C2"/>
    <w:rsid w:val="00BA11E8"/>
    <w:rsid w:val="00BA12F5"/>
    <w:rsid w:val="00BA189F"/>
    <w:rsid w:val="00BA19EA"/>
    <w:rsid w:val="00BA1AE7"/>
    <w:rsid w:val="00BA1B3A"/>
    <w:rsid w:val="00BA2C6B"/>
    <w:rsid w:val="00BA3138"/>
    <w:rsid w:val="00BA335E"/>
    <w:rsid w:val="00BA356B"/>
    <w:rsid w:val="00BA3F13"/>
    <w:rsid w:val="00BA42D0"/>
    <w:rsid w:val="00BA52FB"/>
    <w:rsid w:val="00BA5576"/>
    <w:rsid w:val="00BA6019"/>
    <w:rsid w:val="00BA63EE"/>
    <w:rsid w:val="00BA6BD5"/>
    <w:rsid w:val="00BA70D2"/>
    <w:rsid w:val="00BA71EB"/>
    <w:rsid w:val="00BA7697"/>
    <w:rsid w:val="00BA77F4"/>
    <w:rsid w:val="00BA78CE"/>
    <w:rsid w:val="00BA7DB7"/>
    <w:rsid w:val="00BA7E72"/>
    <w:rsid w:val="00BA7F6B"/>
    <w:rsid w:val="00BB014A"/>
    <w:rsid w:val="00BB0333"/>
    <w:rsid w:val="00BB0E61"/>
    <w:rsid w:val="00BB1509"/>
    <w:rsid w:val="00BB1D30"/>
    <w:rsid w:val="00BB1DB6"/>
    <w:rsid w:val="00BB1F92"/>
    <w:rsid w:val="00BB28A9"/>
    <w:rsid w:val="00BB32A0"/>
    <w:rsid w:val="00BB35B6"/>
    <w:rsid w:val="00BB3ED5"/>
    <w:rsid w:val="00BB4214"/>
    <w:rsid w:val="00BB4511"/>
    <w:rsid w:val="00BB464C"/>
    <w:rsid w:val="00BB51CF"/>
    <w:rsid w:val="00BB5D75"/>
    <w:rsid w:val="00BB6655"/>
    <w:rsid w:val="00BB7506"/>
    <w:rsid w:val="00BC01F1"/>
    <w:rsid w:val="00BC0DB6"/>
    <w:rsid w:val="00BC178A"/>
    <w:rsid w:val="00BC1A10"/>
    <w:rsid w:val="00BC2AEB"/>
    <w:rsid w:val="00BC3176"/>
    <w:rsid w:val="00BC31BE"/>
    <w:rsid w:val="00BC3481"/>
    <w:rsid w:val="00BC4D29"/>
    <w:rsid w:val="00BC5A3A"/>
    <w:rsid w:val="00BC5B30"/>
    <w:rsid w:val="00BC5F60"/>
    <w:rsid w:val="00BC628F"/>
    <w:rsid w:val="00BD1C78"/>
    <w:rsid w:val="00BD2ADC"/>
    <w:rsid w:val="00BD2AE2"/>
    <w:rsid w:val="00BD2DC8"/>
    <w:rsid w:val="00BD3351"/>
    <w:rsid w:val="00BD355A"/>
    <w:rsid w:val="00BD3A7E"/>
    <w:rsid w:val="00BD3AB1"/>
    <w:rsid w:val="00BD3C53"/>
    <w:rsid w:val="00BD492E"/>
    <w:rsid w:val="00BD4A5A"/>
    <w:rsid w:val="00BD4AFC"/>
    <w:rsid w:val="00BD5180"/>
    <w:rsid w:val="00BD5B01"/>
    <w:rsid w:val="00BD5C1F"/>
    <w:rsid w:val="00BD5DBA"/>
    <w:rsid w:val="00BD655E"/>
    <w:rsid w:val="00BD67D5"/>
    <w:rsid w:val="00BD686B"/>
    <w:rsid w:val="00BD7383"/>
    <w:rsid w:val="00BD7E66"/>
    <w:rsid w:val="00BD7FB7"/>
    <w:rsid w:val="00BE0788"/>
    <w:rsid w:val="00BE095A"/>
    <w:rsid w:val="00BE0EAC"/>
    <w:rsid w:val="00BE0EC3"/>
    <w:rsid w:val="00BE1140"/>
    <w:rsid w:val="00BE14CA"/>
    <w:rsid w:val="00BE2368"/>
    <w:rsid w:val="00BE253B"/>
    <w:rsid w:val="00BE2660"/>
    <w:rsid w:val="00BE270D"/>
    <w:rsid w:val="00BE2DE2"/>
    <w:rsid w:val="00BE310D"/>
    <w:rsid w:val="00BE371A"/>
    <w:rsid w:val="00BE373E"/>
    <w:rsid w:val="00BE3DD5"/>
    <w:rsid w:val="00BE3F12"/>
    <w:rsid w:val="00BE406E"/>
    <w:rsid w:val="00BE53A0"/>
    <w:rsid w:val="00BE5548"/>
    <w:rsid w:val="00BE5F2D"/>
    <w:rsid w:val="00BE6E82"/>
    <w:rsid w:val="00BE6F60"/>
    <w:rsid w:val="00BE7015"/>
    <w:rsid w:val="00BE7F08"/>
    <w:rsid w:val="00BF084C"/>
    <w:rsid w:val="00BF0A4F"/>
    <w:rsid w:val="00BF0C51"/>
    <w:rsid w:val="00BF177E"/>
    <w:rsid w:val="00BF17BE"/>
    <w:rsid w:val="00BF1953"/>
    <w:rsid w:val="00BF1A85"/>
    <w:rsid w:val="00BF208E"/>
    <w:rsid w:val="00BF217E"/>
    <w:rsid w:val="00BF2AEF"/>
    <w:rsid w:val="00BF308C"/>
    <w:rsid w:val="00BF3129"/>
    <w:rsid w:val="00BF33D1"/>
    <w:rsid w:val="00BF3751"/>
    <w:rsid w:val="00BF4E65"/>
    <w:rsid w:val="00BF5491"/>
    <w:rsid w:val="00BF5C1D"/>
    <w:rsid w:val="00BF5C6B"/>
    <w:rsid w:val="00BF5E34"/>
    <w:rsid w:val="00BF690F"/>
    <w:rsid w:val="00BF6DF9"/>
    <w:rsid w:val="00BF7290"/>
    <w:rsid w:val="00BF7329"/>
    <w:rsid w:val="00BF7B12"/>
    <w:rsid w:val="00BF7D7E"/>
    <w:rsid w:val="00C00165"/>
    <w:rsid w:val="00C00362"/>
    <w:rsid w:val="00C007D3"/>
    <w:rsid w:val="00C009AE"/>
    <w:rsid w:val="00C00B19"/>
    <w:rsid w:val="00C01206"/>
    <w:rsid w:val="00C0168A"/>
    <w:rsid w:val="00C016FB"/>
    <w:rsid w:val="00C01A24"/>
    <w:rsid w:val="00C03169"/>
    <w:rsid w:val="00C036A9"/>
    <w:rsid w:val="00C03799"/>
    <w:rsid w:val="00C03AC2"/>
    <w:rsid w:val="00C04260"/>
    <w:rsid w:val="00C04497"/>
    <w:rsid w:val="00C04AB7"/>
    <w:rsid w:val="00C04BED"/>
    <w:rsid w:val="00C056CA"/>
    <w:rsid w:val="00C057F8"/>
    <w:rsid w:val="00C05CFA"/>
    <w:rsid w:val="00C05DD2"/>
    <w:rsid w:val="00C0606F"/>
    <w:rsid w:val="00C06686"/>
    <w:rsid w:val="00C066FC"/>
    <w:rsid w:val="00C07883"/>
    <w:rsid w:val="00C07A78"/>
    <w:rsid w:val="00C10079"/>
    <w:rsid w:val="00C1083B"/>
    <w:rsid w:val="00C108E4"/>
    <w:rsid w:val="00C10A88"/>
    <w:rsid w:val="00C11333"/>
    <w:rsid w:val="00C114DC"/>
    <w:rsid w:val="00C115A0"/>
    <w:rsid w:val="00C11ADA"/>
    <w:rsid w:val="00C12217"/>
    <w:rsid w:val="00C12B88"/>
    <w:rsid w:val="00C12E19"/>
    <w:rsid w:val="00C13000"/>
    <w:rsid w:val="00C131C4"/>
    <w:rsid w:val="00C14555"/>
    <w:rsid w:val="00C1479C"/>
    <w:rsid w:val="00C15224"/>
    <w:rsid w:val="00C1535A"/>
    <w:rsid w:val="00C1537B"/>
    <w:rsid w:val="00C154AD"/>
    <w:rsid w:val="00C15EBC"/>
    <w:rsid w:val="00C16775"/>
    <w:rsid w:val="00C167EE"/>
    <w:rsid w:val="00C1685A"/>
    <w:rsid w:val="00C17184"/>
    <w:rsid w:val="00C17C73"/>
    <w:rsid w:val="00C2056C"/>
    <w:rsid w:val="00C20C51"/>
    <w:rsid w:val="00C212A9"/>
    <w:rsid w:val="00C216D9"/>
    <w:rsid w:val="00C21CC7"/>
    <w:rsid w:val="00C2243D"/>
    <w:rsid w:val="00C22840"/>
    <w:rsid w:val="00C22C3C"/>
    <w:rsid w:val="00C22DF4"/>
    <w:rsid w:val="00C22E98"/>
    <w:rsid w:val="00C22FC7"/>
    <w:rsid w:val="00C231B3"/>
    <w:rsid w:val="00C23807"/>
    <w:rsid w:val="00C238F6"/>
    <w:rsid w:val="00C23D75"/>
    <w:rsid w:val="00C2409A"/>
    <w:rsid w:val="00C240DF"/>
    <w:rsid w:val="00C24A4E"/>
    <w:rsid w:val="00C24DE3"/>
    <w:rsid w:val="00C24E50"/>
    <w:rsid w:val="00C24E86"/>
    <w:rsid w:val="00C25554"/>
    <w:rsid w:val="00C2560C"/>
    <w:rsid w:val="00C25D89"/>
    <w:rsid w:val="00C26394"/>
    <w:rsid w:val="00C26618"/>
    <w:rsid w:val="00C266AE"/>
    <w:rsid w:val="00C2688D"/>
    <w:rsid w:val="00C26B1F"/>
    <w:rsid w:val="00C27241"/>
    <w:rsid w:val="00C274C3"/>
    <w:rsid w:val="00C2758F"/>
    <w:rsid w:val="00C27EB2"/>
    <w:rsid w:val="00C303A0"/>
    <w:rsid w:val="00C30580"/>
    <w:rsid w:val="00C3099E"/>
    <w:rsid w:val="00C31666"/>
    <w:rsid w:val="00C316BB"/>
    <w:rsid w:val="00C31722"/>
    <w:rsid w:val="00C31C3C"/>
    <w:rsid w:val="00C31D8A"/>
    <w:rsid w:val="00C320B2"/>
    <w:rsid w:val="00C32702"/>
    <w:rsid w:val="00C328EE"/>
    <w:rsid w:val="00C33386"/>
    <w:rsid w:val="00C334A1"/>
    <w:rsid w:val="00C34276"/>
    <w:rsid w:val="00C34374"/>
    <w:rsid w:val="00C343B8"/>
    <w:rsid w:val="00C346AC"/>
    <w:rsid w:val="00C34910"/>
    <w:rsid w:val="00C3497C"/>
    <w:rsid w:val="00C34A68"/>
    <w:rsid w:val="00C35000"/>
    <w:rsid w:val="00C3510C"/>
    <w:rsid w:val="00C35A80"/>
    <w:rsid w:val="00C35D5C"/>
    <w:rsid w:val="00C3638B"/>
    <w:rsid w:val="00C367D4"/>
    <w:rsid w:val="00C379E2"/>
    <w:rsid w:val="00C402DB"/>
    <w:rsid w:val="00C405FE"/>
    <w:rsid w:val="00C40662"/>
    <w:rsid w:val="00C4069D"/>
    <w:rsid w:val="00C40721"/>
    <w:rsid w:val="00C41223"/>
    <w:rsid w:val="00C41CCA"/>
    <w:rsid w:val="00C41E93"/>
    <w:rsid w:val="00C42263"/>
    <w:rsid w:val="00C42546"/>
    <w:rsid w:val="00C426D4"/>
    <w:rsid w:val="00C42B4D"/>
    <w:rsid w:val="00C433C0"/>
    <w:rsid w:val="00C435A4"/>
    <w:rsid w:val="00C43764"/>
    <w:rsid w:val="00C438C1"/>
    <w:rsid w:val="00C43F1C"/>
    <w:rsid w:val="00C4400D"/>
    <w:rsid w:val="00C44710"/>
    <w:rsid w:val="00C45466"/>
    <w:rsid w:val="00C458B5"/>
    <w:rsid w:val="00C45B5C"/>
    <w:rsid w:val="00C4641F"/>
    <w:rsid w:val="00C46719"/>
    <w:rsid w:val="00C46DA6"/>
    <w:rsid w:val="00C4733C"/>
    <w:rsid w:val="00C47BDE"/>
    <w:rsid w:val="00C5031C"/>
    <w:rsid w:val="00C50E90"/>
    <w:rsid w:val="00C51E6D"/>
    <w:rsid w:val="00C52902"/>
    <w:rsid w:val="00C52ED6"/>
    <w:rsid w:val="00C52FBB"/>
    <w:rsid w:val="00C5370F"/>
    <w:rsid w:val="00C53CB5"/>
    <w:rsid w:val="00C5490B"/>
    <w:rsid w:val="00C555C6"/>
    <w:rsid w:val="00C55FFF"/>
    <w:rsid w:val="00C562B7"/>
    <w:rsid w:val="00C565BD"/>
    <w:rsid w:val="00C5675B"/>
    <w:rsid w:val="00C56B92"/>
    <w:rsid w:val="00C57052"/>
    <w:rsid w:val="00C571E3"/>
    <w:rsid w:val="00C5787B"/>
    <w:rsid w:val="00C578FC"/>
    <w:rsid w:val="00C57C29"/>
    <w:rsid w:val="00C57F0F"/>
    <w:rsid w:val="00C57F18"/>
    <w:rsid w:val="00C60076"/>
    <w:rsid w:val="00C617B1"/>
    <w:rsid w:val="00C61810"/>
    <w:rsid w:val="00C6195F"/>
    <w:rsid w:val="00C61A24"/>
    <w:rsid w:val="00C61ABD"/>
    <w:rsid w:val="00C6209F"/>
    <w:rsid w:val="00C63487"/>
    <w:rsid w:val="00C63DF2"/>
    <w:rsid w:val="00C645D8"/>
    <w:rsid w:val="00C64D36"/>
    <w:rsid w:val="00C65267"/>
    <w:rsid w:val="00C6557B"/>
    <w:rsid w:val="00C6586C"/>
    <w:rsid w:val="00C65E76"/>
    <w:rsid w:val="00C66187"/>
    <w:rsid w:val="00C664B3"/>
    <w:rsid w:val="00C6667B"/>
    <w:rsid w:val="00C66943"/>
    <w:rsid w:val="00C66B32"/>
    <w:rsid w:val="00C66D64"/>
    <w:rsid w:val="00C6719D"/>
    <w:rsid w:val="00C67FE9"/>
    <w:rsid w:val="00C705A9"/>
    <w:rsid w:val="00C7074A"/>
    <w:rsid w:val="00C70868"/>
    <w:rsid w:val="00C70BE6"/>
    <w:rsid w:val="00C70F0C"/>
    <w:rsid w:val="00C70F50"/>
    <w:rsid w:val="00C72AF1"/>
    <w:rsid w:val="00C72EDE"/>
    <w:rsid w:val="00C7343E"/>
    <w:rsid w:val="00C74AC0"/>
    <w:rsid w:val="00C7652F"/>
    <w:rsid w:val="00C771E4"/>
    <w:rsid w:val="00C773E6"/>
    <w:rsid w:val="00C7775F"/>
    <w:rsid w:val="00C77810"/>
    <w:rsid w:val="00C77D14"/>
    <w:rsid w:val="00C77D35"/>
    <w:rsid w:val="00C8033B"/>
    <w:rsid w:val="00C8152D"/>
    <w:rsid w:val="00C81E08"/>
    <w:rsid w:val="00C820FE"/>
    <w:rsid w:val="00C8370F"/>
    <w:rsid w:val="00C837A3"/>
    <w:rsid w:val="00C83E41"/>
    <w:rsid w:val="00C84C25"/>
    <w:rsid w:val="00C8551E"/>
    <w:rsid w:val="00C87213"/>
    <w:rsid w:val="00C87807"/>
    <w:rsid w:val="00C8799A"/>
    <w:rsid w:val="00C9003D"/>
    <w:rsid w:val="00C9020C"/>
    <w:rsid w:val="00C902A2"/>
    <w:rsid w:val="00C90718"/>
    <w:rsid w:val="00C91218"/>
    <w:rsid w:val="00C9121D"/>
    <w:rsid w:val="00C91224"/>
    <w:rsid w:val="00C9173F"/>
    <w:rsid w:val="00C91D83"/>
    <w:rsid w:val="00C9210B"/>
    <w:rsid w:val="00C92183"/>
    <w:rsid w:val="00C9266E"/>
    <w:rsid w:val="00C92882"/>
    <w:rsid w:val="00C93037"/>
    <w:rsid w:val="00C93118"/>
    <w:rsid w:val="00C931F2"/>
    <w:rsid w:val="00C935B9"/>
    <w:rsid w:val="00C936E0"/>
    <w:rsid w:val="00C93E09"/>
    <w:rsid w:val="00C93EE1"/>
    <w:rsid w:val="00C94EAC"/>
    <w:rsid w:val="00C95047"/>
    <w:rsid w:val="00C951A6"/>
    <w:rsid w:val="00C95351"/>
    <w:rsid w:val="00C95390"/>
    <w:rsid w:val="00C95CE4"/>
    <w:rsid w:val="00C95E2E"/>
    <w:rsid w:val="00C95E5B"/>
    <w:rsid w:val="00C96714"/>
    <w:rsid w:val="00C9780F"/>
    <w:rsid w:val="00C97891"/>
    <w:rsid w:val="00CA1B24"/>
    <w:rsid w:val="00CA1D57"/>
    <w:rsid w:val="00CA288E"/>
    <w:rsid w:val="00CA2E32"/>
    <w:rsid w:val="00CA33A3"/>
    <w:rsid w:val="00CA34B3"/>
    <w:rsid w:val="00CA3A64"/>
    <w:rsid w:val="00CA3F79"/>
    <w:rsid w:val="00CA4BAA"/>
    <w:rsid w:val="00CA4BC6"/>
    <w:rsid w:val="00CA4D62"/>
    <w:rsid w:val="00CA4EE0"/>
    <w:rsid w:val="00CA5B1A"/>
    <w:rsid w:val="00CA5E4E"/>
    <w:rsid w:val="00CA5F9C"/>
    <w:rsid w:val="00CA671C"/>
    <w:rsid w:val="00CA6C0D"/>
    <w:rsid w:val="00CA7006"/>
    <w:rsid w:val="00CA7108"/>
    <w:rsid w:val="00CA74DB"/>
    <w:rsid w:val="00CA766B"/>
    <w:rsid w:val="00CA77AD"/>
    <w:rsid w:val="00CA7B39"/>
    <w:rsid w:val="00CA7CF0"/>
    <w:rsid w:val="00CB0181"/>
    <w:rsid w:val="00CB0A67"/>
    <w:rsid w:val="00CB0DF0"/>
    <w:rsid w:val="00CB164D"/>
    <w:rsid w:val="00CB16A4"/>
    <w:rsid w:val="00CB1BA6"/>
    <w:rsid w:val="00CB1D59"/>
    <w:rsid w:val="00CB2420"/>
    <w:rsid w:val="00CB24DF"/>
    <w:rsid w:val="00CB267D"/>
    <w:rsid w:val="00CB2695"/>
    <w:rsid w:val="00CB3B09"/>
    <w:rsid w:val="00CB3E5A"/>
    <w:rsid w:val="00CB3F90"/>
    <w:rsid w:val="00CB4C5D"/>
    <w:rsid w:val="00CB4E6C"/>
    <w:rsid w:val="00CB4F87"/>
    <w:rsid w:val="00CB5231"/>
    <w:rsid w:val="00CB559B"/>
    <w:rsid w:val="00CB5EC5"/>
    <w:rsid w:val="00CB6855"/>
    <w:rsid w:val="00CB7097"/>
    <w:rsid w:val="00CB7646"/>
    <w:rsid w:val="00CB7ADE"/>
    <w:rsid w:val="00CB7DE8"/>
    <w:rsid w:val="00CB7E58"/>
    <w:rsid w:val="00CC023F"/>
    <w:rsid w:val="00CC024D"/>
    <w:rsid w:val="00CC038B"/>
    <w:rsid w:val="00CC0D03"/>
    <w:rsid w:val="00CC16C0"/>
    <w:rsid w:val="00CC16DE"/>
    <w:rsid w:val="00CC1CCE"/>
    <w:rsid w:val="00CC22FF"/>
    <w:rsid w:val="00CC234A"/>
    <w:rsid w:val="00CC2673"/>
    <w:rsid w:val="00CC2899"/>
    <w:rsid w:val="00CC2B43"/>
    <w:rsid w:val="00CC2F81"/>
    <w:rsid w:val="00CC3182"/>
    <w:rsid w:val="00CC3CAA"/>
    <w:rsid w:val="00CC42D4"/>
    <w:rsid w:val="00CC4366"/>
    <w:rsid w:val="00CC455E"/>
    <w:rsid w:val="00CC60FA"/>
    <w:rsid w:val="00CC61E0"/>
    <w:rsid w:val="00CC6405"/>
    <w:rsid w:val="00CC7445"/>
    <w:rsid w:val="00CC751F"/>
    <w:rsid w:val="00CC763A"/>
    <w:rsid w:val="00CD0238"/>
    <w:rsid w:val="00CD08E3"/>
    <w:rsid w:val="00CD0E4D"/>
    <w:rsid w:val="00CD0E80"/>
    <w:rsid w:val="00CD1058"/>
    <w:rsid w:val="00CD20CF"/>
    <w:rsid w:val="00CD2D9F"/>
    <w:rsid w:val="00CD3AD9"/>
    <w:rsid w:val="00CD3E23"/>
    <w:rsid w:val="00CD3EB6"/>
    <w:rsid w:val="00CD4001"/>
    <w:rsid w:val="00CD5052"/>
    <w:rsid w:val="00CD51A8"/>
    <w:rsid w:val="00CD52BC"/>
    <w:rsid w:val="00CD5735"/>
    <w:rsid w:val="00CD5A70"/>
    <w:rsid w:val="00CD602B"/>
    <w:rsid w:val="00CD6970"/>
    <w:rsid w:val="00CD6A03"/>
    <w:rsid w:val="00CD6DDD"/>
    <w:rsid w:val="00CD76B0"/>
    <w:rsid w:val="00CD76B3"/>
    <w:rsid w:val="00CD7A87"/>
    <w:rsid w:val="00CE00B9"/>
    <w:rsid w:val="00CE0339"/>
    <w:rsid w:val="00CE0B44"/>
    <w:rsid w:val="00CE10A0"/>
    <w:rsid w:val="00CE1711"/>
    <w:rsid w:val="00CE1DFA"/>
    <w:rsid w:val="00CE215A"/>
    <w:rsid w:val="00CE2587"/>
    <w:rsid w:val="00CE2646"/>
    <w:rsid w:val="00CE2B9F"/>
    <w:rsid w:val="00CE2FDD"/>
    <w:rsid w:val="00CE3047"/>
    <w:rsid w:val="00CE390F"/>
    <w:rsid w:val="00CE3DE7"/>
    <w:rsid w:val="00CE4141"/>
    <w:rsid w:val="00CE4252"/>
    <w:rsid w:val="00CE46EF"/>
    <w:rsid w:val="00CE485C"/>
    <w:rsid w:val="00CE5393"/>
    <w:rsid w:val="00CE5C6A"/>
    <w:rsid w:val="00CE6290"/>
    <w:rsid w:val="00CE6915"/>
    <w:rsid w:val="00CE6966"/>
    <w:rsid w:val="00CE76C4"/>
    <w:rsid w:val="00CE7B29"/>
    <w:rsid w:val="00CF0110"/>
    <w:rsid w:val="00CF047E"/>
    <w:rsid w:val="00CF05E0"/>
    <w:rsid w:val="00CF0CAF"/>
    <w:rsid w:val="00CF1E68"/>
    <w:rsid w:val="00CF1EA7"/>
    <w:rsid w:val="00CF2429"/>
    <w:rsid w:val="00CF244E"/>
    <w:rsid w:val="00CF266C"/>
    <w:rsid w:val="00CF27AB"/>
    <w:rsid w:val="00CF29DC"/>
    <w:rsid w:val="00CF2D45"/>
    <w:rsid w:val="00CF3535"/>
    <w:rsid w:val="00CF368D"/>
    <w:rsid w:val="00CF39AD"/>
    <w:rsid w:val="00CF4337"/>
    <w:rsid w:val="00CF45FC"/>
    <w:rsid w:val="00CF478E"/>
    <w:rsid w:val="00CF4B82"/>
    <w:rsid w:val="00CF559F"/>
    <w:rsid w:val="00CF5601"/>
    <w:rsid w:val="00CF5CF7"/>
    <w:rsid w:val="00CF62BF"/>
    <w:rsid w:val="00CF6694"/>
    <w:rsid w:val="00CF71F5"/>
    <w:rsid w:val="00CF7346"/>
    <w:rsid w:val="00CF7549"/>
    <w:rsid w:val="00CF756B"/>
    <w:rsid w:val="00CF76F2"/>
    <w:rsid w:val="00D001CE"/>
    <w:rsid w:val="00D007EF"/>
    <w:rsid w:val="00D00F39"/>
    <w:rsid w:val="00D01974"/>
    <w:rsid w:val="00D01B31"/>
    <w:rsid w:val="00D01DD1"/>
    <w:rsid w:val="00D02240"/>
    <w:rsid w:val="00D02431"/>
    <w:rsid w:val="00D028F8"/>
    <w:rsid w:val="00D029C3"/>
    <w:rsid w:val="00D02E74"/>
    <w:rsid w:val="00D02FC8"/>
    <w:rsid w:val="00D03143"/>
    <w:rsid w:val="00D03668"/>
    <w:rsid w:val="00D03754"/>
    <w:rsid w:val="00D03D5F"/>
    <w:rsid w:val="00D04033"/>
    <w:rsid w:val="00D0434A"/>
    <w:rsid w:val="00D044CD"/>
    <w:rsid w:val="00D04B8D"/>
    <w:rsid w:val="00D04EAB"/>
    <w:rsid w:val="00D0571D"/>
    <w:rsid w:val="00D05943"/>
    <w:rsid w:val="00D05A57"/>
    <w:rsid w:val="00D0612E"/>
    <w:rsid w:val="00D065D2"/>
    <w:rsid w:val="00D065DC"/>
    <w:rsid w:val="00D0670C"/>
    <w:rsid w:val="00D06B8C"/>
    <w:rsid w:val="00D070C2"/>
    <w:rsid w:val="00D072B0"/>
    <w:rsid w:val="00D078D5"/>
    <w:rsid w:val="00D07C4D"/>
    <w:rsid w:val="00D104E5"/>
    <w:rsid w:val="00D10835"/>
    <w:rsid w:val="00D109C8"/>
    <w:rsid w:val="00D10C24"/>
    <w:rsid w:val="00D1102E"/>
    <w:rsid w:val="00D1121C"/>
    <w:rsid w:val="00D121B6"/>
    <w:rsid w:val="00D121D5"/>
    <w:rsid w:val="00D12EE8"/>
    <w:rsid w:val="00D134A2"/>
    <w:rsid w:val="00D13538"/>
    <w:rsid w:val="00D13881"/>
    <w:rsid w:val="00D13EB7"/>
    <w:rsid w:val="00D14832"/>
    <w:rsid w:val="00D15561"/>
    <w:rsid w:val="00D1612A"/>
    <w:rsid w:val="00D1654C"/>
    <w:rsid w:val="00D17948"/>
    <w:rsid w:val="00D17BA1"/>
    <w:rsid w:val="00D17DC1"/>
    <w:rsid w:val="00D20900"/>
    <w:rsid w:val="00D20E65"/>
    <w:rsid w:val="00D20F48"/>
    <w:rsid w:val="00D20FAF"/>
    <w:rsid w:val="00D21317"/>
    <w:rsid w:val="00D217EF"/>
    <w:rsid w:val="00D22536"/>
    <w:rsid w:val="00D2279C"/>
    <w:rsid w:val="00D242D4"/>
    <w:rsid w:val="00D24862"/>
    <w:rsid w:val="00D24D33"/>
    <w:rsid w:val="00D25D43"/>
    <w:rsid w:val="00D26729"/>
    <w:rsid w:val="00D268AB"/>
    <w:rsid w:val="00D27E38"/>
    <w:rsid w:val="00D3013C"/>
    <w:rsid w:val="00D3014E"/>
    <w:rsid w:val="00D307C5"/>
    <w:rsid w:val="00D309CA"/>
    <w:rsid w:val="00D31A2E"/>
    <w:rsid w:val="00D31A9F"/>
    <w:rsid w:val="00D31CFD"/>
    <w:rsid w:val="00D32598"/>
    <w:rsid w:val="00D32B8B"/>
    <w:rsid w:val="00D33D74"/>
    <w:rsid w:val="00D340C8"/>
    <w:rsid w:val="00D341C3"/>
    <w:rsid w:val="00D343D6"/>
    <w:rsid w:val="00D34E1E"/>
    <w:rsid w:val="00D351C0"/>
    <w:rsid w:val="00D3520D"/>
    <w:rsid w:val="00D3550C"/>
    <w:rsid w:val="00D3567C"/>
    <w:rsid w:val="00D365D7"/>
    <w:rsid w:val="00D36A55"/>
    <w:rsid w:val="00D36C13"/>
    <w:rsid w:val="00D36DFB"/>
    <w:rsid w:val="00D36E75"/>
    <w:rsid w:val="00D3701A"/>
    <w:rsid w:val="00D375FB"/>
    <w:rsid w:val="00D379E7"/>
    <w:rsid w:val="00D408CC"/>
    <w:rsid w:val="00D40A79"/>
    <w:rsid w:val="00D41063"/>
    <w:rsid w:val="00D412DB"/>
    <w:rsid w:val="00D41DC1"/>
    <w:rsid w:val="00D420A8"/>
    <w:rsid w:val="00D42333"/>
    <w:rsid w:val="00D425CC"/>
    <w:rsid w:val="00D42A2B"/>
    <w:rsid w:val="00D4309F"/>
    <w:rsid w:val="00D4341D"/>
    <w:rsid w:val="00D437DF"/>
    <w:rsid w:val="00D43A04"/>
    <w:rsid w:val="00D43F13"/>
    <w:rsid w:val="00D4442B"/>
    <w:rsid w:val="00D44E04"/>
    <w:rsid w:val="00D452C3"/>
    <w:rsid w:val="00D4573D"/>
    <w:rsid w:val="00D45F36"/>
    <w:rsid w:val="00D47856"/>
    <w:rsid w:val="00D50036"/>
    <w:rsid w:val="00D501F4"/>
    <w:rsid w:val="00D50221"/>
    <w:rsid w:val="00D504F4"/>
    <w:rsid w:val="00D5077D"/>
    <w:rsid w:val="00D5139C"/>
    <w:rsid w:val="00D5163E"/>
    <w:rsid w:val="00D516A0"/>
    <w:rsid w:val="00D51C48"/>
    <w:rsid w:val="00D52366"/>
    <w:rsid w:val="00D5264D"/>
    <w:rsid w:val="00D5304A"/>
    <w:rsid w:val="00D53178"/>
    <w:rsid w:val="00D53414"/>
    <w:rsid w:val="00D53963"/>
    <w:rsid w:val="00D53B5E"/>
    <w:rsid w:val="00D542AF"/>
    <w:rsid w:val="00D55A2E"/>
    <w:rsid w:val="00D57B2F"/>
    <w:rsid w:val="00D57C2D"/>
    <w:rsid w:val="00D57C47"/>
    <w:rsid w:val="00D60326"/>
    <w:rsid w:val="00D60E58"/>
    <w:rsid w:val="00D6127A"/>
    <w:rsid w:val="00D6166B"/>
    <w:rsid w:val="00D616A2"/>
    <w:rsid w:val="00D618D6"/>
    <w:rsid w:val="00D61B11"/>
    <w:rsid w:val="00D622FB"/>
    <w:rsid w:val="00D625C2"/>
    <w:rsid w:val="00D62C43"/>
    <w:rsid w:val="00D62C82"/>
    <w:rsid w:val="00D635AE"/>
    <w:rsid w:val="00D635D4"/>
    <w:rsid w:val="00D63714"/>
    <w:rsid w:val="00D63B4D"/>
    <w:rsid w:val="00D63CEC"/>
    <w:rsid w:val="00D63F92"/>
    <w:rsid w:val="00D652BE"/>
    <w:rsid w:val="00D6541F"/>
    <w:rsid w:val="00D65519"/>
    <w:rsid w:val="00D65626"/>
    <w:rsid w:val="00D6610B"/>
    <w:rsid w:val="00D668AE"/>
    <w:rsid w:val="00D66D76"/>
    <w:rsid w:val="00D671CD"/>
    <w:rsid w:val="00D671D7"/>
    <w:rsid w:val="00D678C7"/>
    <w:rsid w:val="00D70E5D"/>
    <w:rsid w:val="00D7121A"/>
    <w:rsid w:val="00D71462"/>
    <w:rsid w:val="00D719A9"/>
    <w:rsid w:val="00D72087"/>
    <w:rsid w:val="00D72653"/>
    <w:rsid w:val="00D72DBB"/>
    <w:rsid w:val="00D72DD4"/>
    <w:rsid w:val="00D73281"/>
    <w:rsid w:val="00D732F8"/>
    <w:rsid w:val="00D733A2"/>
    <w:rsid w:val="00D733E7"/>
    <w:rsid w:val="00D73597"/>
    <w:rsid w:val="00D73815"/>
    <w:rsid w:val="00D73A9B"/>
    <w:rsid w:val="00D73FC6"/>
    <w:rsid w:val="00D74163"/>
    <w:rsid w:val="00D749F9"/>
    <w:rsid w:val="00D74F77"/>
    <w:rsid w:val="00D752FD"/>
    <w:rsid w:val="00D755C5"/>
    <w:rsid w:val="00D76649"/>
    <w:rsid w:val="00D7763F"/>
    <w:rsid w:val="00D778A7"/>
    <w:rsid w:val="00D80447"/>
    <w:rsid w:val="00D80E6D"/>
    <w:rsid w:val="00D81090"/>
    <w:rsid w:val="00D81698"/>
    <w:rsid w:val="00D82D5B"/>
    <w:rsid w:val="00D83227"/>
    <w:rsid w:val="00D8382A"/>
    <w:rsid w:val="00D83F8F"/>
    <w:rsid w:val="00D84719"/>
    <w:rsid w:val="00D84C7A"/>
    <w:rsid w:val="00D85146"/>
    <w:rsid w:val="00D85D1C"/>
    <w:rsid w:val="00D8601D"/>
    <w:rsid w:val="00D86108"/>
    <w:rsid w:val="00D86DC8"/>
    <w:rsid w:val="00D87581"/>
    <w:rsid w:val="00D87A08"/>
    <w:rsid w:val="00D87DEE"/>
    <w:rsid w:val="00D87F3E"/>
    <w:rsid w:val="00D90764"/>
    <w:rsid w:val="00D90C12"/>
    <w:rsid w:val="00D910B5"/>
    <w:rsid w:val="00D9128E"/>
    <w:rsid w:val="00D91B8D"/>
    <w:rsid w:val="00D9305C"/>
    <w:rsid w:val="00D93AA0"/>
    <w:rsid w:val="00D94436"/>
    <w:rsid w:val="00D94C9E"/>
    <w:rsid w:val="00D94F3C"/>
    <w:rsid w:val="00D95690"/>
    <w:rsid w:val="00D95B82"/>
    <w:rsid w:val="00D95EF9"/>
    <w:rsid w:val="00D96802"/>
    <w:rsid w:val="00D9705A"/>
    <w:rsid w:val="00D9718A"/>
    <w:rsid w:val="00D97383"/>
    <w:rsid w:val="00D97BD9"/>
    <w:rsid w:val="00D97D3D"/>
    <w:rsid w:val="00D97D4E"/>
    <w:rsid w:val="00DA09BF"/>
    <w:rsid w:val="00DA09D0"/>
    <w:rsid w:val="00DA1463"/>
    <w:rsid w:val="00DA1475"/>
    <w:rsid w:val="00DA1DB3"/>
    <w:rsid w:val="00DA2054"/>
    <w:rsid w:val="00DA2121"/>
    <w:rsid w:val="00DA31D6"/>
    <w:rsid w:val="00DA3385"/>
    <w:rsid w:val="00DA3956"/>
    <w:rsid w:val="00DA3E30"/>
    <w:rsid w:val="00DA4352"/>
    <w:rsid w:val="00DA43A8"/>
    <w:rsid w:val="00DA4792"/>
    <w:rsid w:val="00DA4F4F"/>
    <w:rsid w:val="00DA52EC"/>
    <w:rsid w:val="00DA5A98"/>
    <w:rsid w:val="00DA5FC6"/>
    <w:rsid w:val="00DA62CB"/>
    <w:rsid w:val="00DA6341"/>
    <w:rsid w:val="00DA63A6"/>
    <w:rsid w:val="00DA6414"/>
    <w:rsid w:val="00DA65EC"/>
    <w:rsid w:val="00DA6604"/>
    <w:rsid w:val="00DA7666"/>
    <w:rsid w:val="00DA78C1"/>
    <w:rsid w:val="00DB01D0"/>
    <w:rsid w:val="00DB06FD"/>
    <w:rsid w:val="00DB0D4F"/>
    <w:rsid w:val="00DB0DE5"/>
    <w:rsid w:val="00DB149C"/>
    <w:rsid w:val="00DB302F"/>
    <w:rsid w:val="00DB3571"/>
    <w:rsid w:val="00DB4094"/>
    <w:rsid w:val="00DB4F99"/>
    <w:rsid w:val="00DB50D5"/>
    <w:rsid w:val="00DB50E0"/>
    <w:rsid w:val="00DB542F"/>
    <w:rsid w:val="00DB6362"/>
    <w:rsid w:val="00DB69B2"/>
    <w:rsid w:val="00DB6A18"/>
    <w:rsid w:val="00DB7056"/>
    <w:rsid w:val="00DB72CE"/>
    <w:rsid w:val="00DC003B"/>
    <w:rsid w:val="00DC0C89"/>
    <w:rsid w:val="00DC0F05"/>
    <w:rsid w:val="00DC111D"/>
    <w:rsid w:val="00DC14EB"/>
    <w:rsid w:val="00DC1C73"/>
    <w:rsid w:val="00DC2446"/>
    <w:rsid w:val="00DC28E4"/>
    <w:rsid w:val="00DC2C29"/>
    <w:rsid w:val="00DC319C"/>
    <w:rsid w:val="00DC33BE"/>
    <w:rsid w:val="00DC3BD0"/>
    <w:rsid w:val="00DC3D38"/>
    <w:rsid w:val="00DC40FC"/>
    <w:rsid w:val="00DC429D"/>
    <w:rsid w:val="00DC515B"/>
    <w:rsid w:val="00DC5926"/>
    <w:rsid w:val="00DC5C78"/>
    <w:rsid w:val="00DC6F52"/>
    <w:rsid w:val="00DC789E"/>
    <w:rsid w:val="00DC7A8B"/>
    <w:rsid w:val="00DC7F0C"/>
    <w:rsid w:val="00DC7F98"/>
    <w:rsid w:val="00DD08BC"/>
    <w:rsid w:val="00DD145B"/>
    <w:rsid w:val="00DD21B2"/>
    <w:rsid w:val="00DD2B2F"/>
    <w:rsid w:val="00DD2BF3"/>
    <w:rsid w:val="00DD2F59"/>
    <w:rsid w:val="00DD3294"/>
    <w:rsid w:val="00DD3502"/>
    <w:rsid w:val="00DD39AC"/>
    <w:rsid w:val="00DD39C5"/>
    <w:rsid w:val="00DD3D51"/>
    <w:rsid w:val="00DD3F8C"/>
    <w:rsid w:val="00DD4627"/>
    <w:rsid w:val="00DD518B"/>
    <w:rsid w:val="00DD5FB1"/>
    <w:rsid w:val="00DD5FD7"/>
    <w:rsid w:val="00DD5FE4"/>
    <w:rsid w:val="00DD6292"/>
    <w:rsid w:val="00DD633F"/>
    <w:rsid w:val="00DD6588"/>
    <w:rsid w:val="00DD68C7"/>
    <w:rsid w:val="00DD74E7"/>
    <w:rsid w:val="00DD758A"/>
    <w:rsid w:val="00DD7EAE"/>
    <w:rsid w:val="00DE04AE"/>
    <w:rsid w:val="00DE0B47"/>
    <w:rsid w:val="00DE10D0"/>
    <w:rsid w:val="00DE145B"/>
    <w:rsid w:val="00DE1B85"/>
    <w:rsid w:val="00DE1C95"/>
    <w:rsid w:val="00DE31C1"/>
    <w:rsid w:val="00DE32FD"/>
    <w:rsid w:val="00DE3918"/>
    <w:rsid w:val="00DE3B1A"/>
    <w:rsid w:val="00DE3BA4"/>
    <w:rsid w:val="00DE3BDD"/>
    <w:rsid w:val="00DE4606"/>
    <w:rsid w:val="00DE4BF3"/>
    <w:rsid w:val="00DE4FEF"/>
    <w:rsid w:val="00DE5009"/>
    <w:rsid w:val="00DE59D9"/>
    <w:rsid w:val="00DE5B2A"/>
    <w:rsid w:val="00DE5FDB"/>
    <w:rsid w:val="00DE6B93"/>
    <w:rsid w:val="00DE7159"/>
    <w:rsid w:val="00DF0011"/>
    <w:rsid w:val="00DF005C"/>
    <w:rsid w:val="00DF025E"/>
    <w:rsid w:val="00DF0540"/>
    <w:rsid w:val="00DF0DDE"/>
    <w:rsid w:val="00DF111D"/>
    <w:rsid w:val="00DF13BF"/>
    <w:rsid w:val="00DF14BF"/>
    <w:rsid w:val="00DF151E"/>
    <w:rsid w:val="00DF21D6"/>
    <w:rsid w:val="00DF2797"/>
    <w:rsid w:val="00DF2C31"/>
    <w:rsid w:val="00DF3178"/>
    <w:rsid w:val="00DF3D9F"/>
    <w:rsid w:val="00DF4087"/>
    <w:rsid w:val="00DF484B"/>
    <w:rsid w:val="00DF4EEB"/>
    <w:rsid w:val="00DF50DF"/>
    <w:rsid w:val="00DF54AA"/>
    <w:rsid w:val="00DF5D9C"/>
    <w:rsid w:val="00DF5FC4"/>
    <w:rsid w:val="00DF6D1E"/>
    <w:rsid w:val="00DF6DB6"/>
    <w:rsid w:val="00DF72B8"/>
    <w:rsid w:val="00DF76FE"/>
    <w:rsid w:val="00DF7704"/>
    <w:rsid w:val="00DF7C51"/>
    <w:rsid w:val="00DF7E8B"/>
    <w:rsid w:val="00E000E8"/>
    <w:rsid w:val="00E001EC"/>
    <w:rsid w:val="00E00653"/>
    <w:rsid w:val="00E00E47"/>
    <w:rsid w:val="00E0154B"/>
    <w:rsid w:val="00E018D9"/>
    <w:rsid w:val="00E03305"/>
    <w:rsid w:val="00E03342"/>
    <w:rsid w:val="00E03508"/>
    <w:rsid w:val="00E037B0"/>
    <w:rsid w:val="00E0395B"/>
    <w:rsid w:val="00E039FC"/>
    <w:rsid w:val="00E03A09"/>
    <w:rsid w:val="00E04965"/>
    <w:rsid w:val="00E052B3"/>
    <w:rsid w:val="00E05867"/>
    <w:rsid w:val="00E05B57"/>
    <w:rsid w:val="00E06203"/>
    <w:rsid w:val="00E06AED"/>
    <w:rsid w:val="00E076C7"/>
    <w:rsid w:val="00E0775B"/>
    <w:rsid w:val="00E07B2E"/>
    <w:rsid w:val="00E106C9"/>
    <w:rsid w:val="00E116C2"/>
    <w:rsid w:val="00E11979"/>
    <w:rsid w:val="00E126EA"/>
    <w:rsid w:val="00E12941"/>
    <w:rsid w:val="00E12F6A"/>
    <w:rsid w:val="00E132F7"/>
    <w:rsid w:val="00E13C54"/>
    <w:rsid w:val="00E13EFA"/>
    <w:rsid w:val="00E13F19"/>
    <w:rsid w:val="00E145E4"/>
    <w:rsid w:val="00E14860"/>
    <w:rsid w:val="00E159DD"/>
    <w:rsid w:val="00E16689"/>
    <w:rsid w:val="00E16960"/>
    <w:rsid w:val="00E16F2B"/>
    <w:rsid w:val="00E17EFF"/>
    <w:rsid w:val="00E20840"/>
    <w:rsid w:val="00E2124B"/>
    <w:rsid w:val="00E227ED"/>
    <w:rsid w:val="00E23479"/>
    <w:rsid w:val="00E24AA0"/>
    <w:rsid w:val="00E268CB"/>
    <w:rsid w:val="00E26DCA"/>
    <w:rsid w:val="00E2703E"/>
    <w:rsid w:val="00E273F6"/>
    <w:rsid w:val="00E27554"/>
    <w:rsid w:val="00E27699"/>
    <w:rsid w:val="00E27A8E"/>
    <w:rsid w:val="00E27B83"/>
    <w:rsid w:val="00E27F9B"/>
    <w:rsid w:val="00E302C7"/>
    <w:rsid w:val="00E3055B"/>
    <w:rsid w:val="00E3099E"/>
    <w:rsid w:val="00E30D3A"/>
    <w:rsid w:val="00E30EDB"/>
    <w:rsid w:val="00E311A4"/>
    <w:rsid w:val="00E31A3A"/>
    <w:rsid w:val="00E31BFE"/>
    <w:rsid w:val="00E31E07"/>
    <w:rsid w:val="00E32FE4"/>
    <w:rsid w:val="00E3360E"/>
    <w:rsid w:val="00E33836"/>
    <w:rsid w:val="00E33AE4"/>
    <w:rsid w:val="00E34387"/>
    <w:rsid w:val="00E34546"/>
    <w:rsid w:val="00E347FB"/>
    <w:rsid w:val="00E34EA0"/>
    <w:rsid w:val="00E359D4"/>
    <w:rsid w:val="00E35E1D"/>
    <w:rsid w:val="00E35FDB"/>
    <w:rsid w:val="00E3674A"/>
    <w:rsid w:val="00E36C99"/>
    <w:rsid w:val="00E37150"/>
    <w:rsid w:val="00E37B15"/>
    <w:rsid w:val="00E4007C"/>
    <w:rsid w:val="00E4014D"/>
    <w:rsid w:val="00E40544"/>
    <w:rsid w:val="00E416C7"/>
    <w:rsid w:val="00E41EB5"/>
    <w:rsid w:val="00E41EDB"/>
    <w:rsid w:val="00E42DBB"/>
    <w:rsid w:val="00E42E32"/>
    <w:rsid w:val="00E42EE7"/>
    <w:rsid w:val="00E443D6"/>
    <w:rsid w:val="00E44B29"/>
    <w:rsid w:val="00E4505D"/>
    <w:rsid w:val="00E452EB"/>
    <w:rsid w:val="00E45472"/>
    <w:rsid w:val="00E45525"/>
    <w:rsid w:val="00E45948"/>
    <w:rsid w:val="00E45C29"/>
    <w:rsid w:val="00E46C90"/>
    <w:rsid w:val="00E47B2C"/>
    <w:rsid w:val="00E47DD0"/>
    <w:rsid w:val="00E5009E"/>
    <w:rsid w:val="00E50415"/>
    <w:rsid w:val="00E505F3"/>
    <w:rsid w:val="00E50C26"/>
    <w:rsid w:val="00E50E11"/>
    <w:rsid w:val="00E5108D"/>
    <w:rsid w:val="00E514F6"/>
    <w:rsid w:val="00E51791"/>
    <w:rsid w:val="00E52572"/>
    <w:rsid w:val="00E52D6A"/>
    <w:rsid w:val="00E538DC"/>
    <w:rsid w:val="00E53BFF"/>
    <w:rsid w:val="00E545D9"/>
    <w:rsid w:val="00E54BFB"/>
    <w:rsid w:val="00E55A5D"/>
    <w:rsid w:val="00E55BEB"/>
    <w:rsid w:val="00E5646F"/>
    <w:rsid w:val="00E56A3E"/>
    <w:rsid w:val="00E5700F"/>
    <w:rsid w:val="00E575AA"/>
    <w:rsid w:val="00E579D4"/>
    <w:rsid w:val="00E57F38"/>
    <w:rsid w:val="00E60044"/>
    <w:rsid w:val="00E608E3"/>
    <w:rsid w:val="00E60B7D"/>
    <w:rsid w:val="00E61590"/>
    <w:rsid w:val="00E61F58"/>
    <w:rsid w:val="00E62131"/>
    <w:rsid w:val="00E627DA"/>
    <w:rsid w:val="00E62C6C"/>
    <w:rsid w:val="00E62F13"/>
    <w:rsid w:val="00E635FB"/>
    <w:rsid w:val="00E64176"/>
    <w:rsid w:val="00E64F54"/>
    <w:rsid w:val="00E6514A"/>
    <w:rsid w:val="00E657B8"/>
    <w:rsid w:val="00E659EA"/>
    <w:rsid w:val="00E65C4C"/>
    <w:rsid w:val="00E66729"/>
    <w:rsid w:val="00E66896"/>
    <w:rsid w:val="00E67C5E"/>
    <w:rsid w:val="00E67DD5"/>
    <w:rsid w:val="00E70044"/>
    <w:rsid w:val="00E70D8A"/>
    <w:rsid w:val="00E70F59"/>
    <w:rsid w:val="00E713C1"/>
    <w:rsid w:val="00E72106"/>
    <w:rsid w:val="00E729EC"/>
    <w:rsid w:val="00E72D90"/>
    <w:rsid w:val="00E73183"/>
    <w:rsid w:val="00E73F45"/>
    <w:rsid w:val="00E73F6E"/>
    <w:rsid w:val="00E74BCA"/>
    <w:rsid w:val="00E74C89"/>
    <w:rsid w:val="00E76A45"/>
    <w:rsid w:val="00E7757F"/>
    <w:rsid w:val="00E77A0D"/>
    <w:rsid w:val="00E77C32"/>
    <w:rsid w:val="00E77D15"/>
    <w:rsid w:val="00E801CF"/>
    <w:rsid w:val="00E803CA"/>
    <w:rsid w:val="00E80D5F"/>
    <w:rsid w:val="00E80DEE"/>
    <w:rsid w:val="00E8115A"/>
    <w:rsid w:val="00E83007"/>
    <w:rsid w:val="00E838B4"/>
    <w:rsid w:val="00E838BB"/>
    <w:rsid w:val="00E83EE5"/>
    <w:rsid w:val="00E842A2"/>
    <w:rsid w:val="00E844A1"/>
    <w:rsid w:val="00E84C9E"/>
    <w:rsid w:val="00E851A0"/>
    <w:rsid w:val="00E8641D"/>
    <w:rsid w:val="00E86628"/>
    <w:rsid w:val="00E86942"/>
    <w:rsid w:val="00E86F4B"/>
    <w:rsid w:val="00E9020D"/>
    <w:rsid w:val="00E90C1C"/>
    <w:rsid w:val="00E90E11"/>
    <w:rsid w:val="00E9223A"/>
    <w:rsid w:val="00E92586"/>
    <w:rsid w:val="00E929FA"/>
    <w:rsid w:val="00E92AF2"/>
    <w:rsid w:val="00E92C2B"/>
    <w:rsid w:val="00E94194"/>
    <w:rsid w:val="00E941BC"/>
    <w:rsid w:val="00E9563C"/>
    <w:rsid w:val="00E9581E"/>
    <w:rsid w:val="00E960A5"/>
    <w:rsid w:val="00E965AB"/>
    <w:rsid w:val="00E966F8"/>
    <w:rsid w:val="00E96895"/>
    <w:rsid w:val="00E972E4"/>
    <w:rsid w:val="00E974CF"/>
    <w:rsid w:val="00E97A0F"/>
    <w:rsid w:val="00E97AA6"/>
    <w:rsid w:val="00E97F13"/>
    <w:rsid w:val="00EA008A"/>
    <w:rsid w:val="00EA0823"/>
    <w:rsid w:val="00EA0825"/>
    <w:rsid w:val="00EA0E00"/>
    <w:rsid w:val="00EA1443"/>
    <w:rsid w:val="00EA1920"/>
    <w:rsid w:val="00EA19B4"/>
    <w:rsid w:val="00EA2A0E"/>
    <w:rsid w:val="00EA2C05"/>
    <w:rsid w:val="00EA308F"/>
    <w:rsid w:val="00EA3D3D"/>
    <w:rsid w:val="00EA4919"/>
    <w:rsid w:val="00EA499E"/>
    <w:rsid w:val="00EA5082"/>
    <w:rsid w:val="00EA5A7B"/>
    <w:rsid w:val="00EA5BB4"/>
    <w:rsid w:val="00EA5D0D"/>
    <w:rsid w:val="00EA6367"/>
    <w:rsid w:val="00EA660B"/>
    <w:rsid w:val="00EA6614"/>
    <w:rsid w:val="00EA7928"/>
    <w:rsid w:val="00EA7FF0"/>
    <w:rsid w:val="00EB065B"/>
    <w:rsid w:val="00EB0CED"/>
    <w:rsid w:val="00EB0E1F"/>
    <w:rsid w:val="00EB0E87"/>
    <w:rsid w:val="00EB1679"/>
    <w:rsid w:val="00EB2658"/>
    <w:rsid w:val="00EB42AD"/>
    <w:rsid w:val="00EB4A82"/>
    <w:rsid w:val="00EB4C82"/>
    <w:rsid w:val="00EB4EE2"/>
    <w:rsid w:val="00EB5CCA"/>
    <w:rsid w:val="00EB6131"/>
    <w:rsid w:val="00EB66CC"/>
    <w:rsid w:val="00EB675B"/>
    <w:rsid w:val="00EB67E1"/>
    <w:rsid w:val="00EB691E"/>
    <w:rsid w:val="00EB6AA7"/>
    <w:rsid w:val="00EB705F"/>
    <w:rsid w:val="00EB77B3"/>
    <w:rsid w:val="00EB7FE5"/>
    <w:rsid w:val="00EC015A"/>
    <w:rsid w:val="00EC087B"/>
    <w:rsid w:val="00EC09D0"/>
    <w:rsid w:val="00EC0DB5"/>
    <w:rsid w:val="00EC10D4"/>
    <w:rsid w:val="00EC12A9"/>
    <w:rsid w:val="00EC1312"/>
    <w:rsid w:val="00EC19A8"/>
    <w:rsid w:val="00EC304B"/>
    <w:rsid w:val="00EC37D8"/>
    <w:rsid w:val="00EC3B31"/>
    <w:rsid w:val="00EC3C8C"/>
    <w:rsid w:val="00EC3EB2"/>
    <w:rsid w:val="00EC3F14"/>
    <w:rsid w:val="00EC3FD6"/>
    <w:rsid w:val="00EC4654"/>
    <w:rsid w:val="00EC48A2"/>
    <w:rsid w:val="00EC4A2A"/>
    <w:rsid w:val="00EC5FCC"/>
    <w:rsid w:val="00EC6604"/>
    <w:rsid w:val="00EC6695"/>
    <w:rsid w:val="00EC6B88"/>
    <w:rsid w:val="00EC6C2D"/>
    <w:rsid w:val="00EC734D"/>
    <w:rsid w:val="00EC79A6"/>
    <w:rsid w:val="00EC7B7C"/>
    <w:rsid w:val="00ED005C"/>
    <w:rsid w:val="00ED0C03"/>
    <w:rsid w:val="00ED0E17"/>
    <w:rsid w:val="00ED10D2"/>
    <w:rsid w:val="00ED14A9"/>
    <w:rsid w:val="00ED1702"/>
    <w:rsid w:val="00ED1826"/>
    <w:rsid w:val="00ED1856"/>
    <w:rsid w:val="00ED23BE"/>
    <w:rsid w:val="00ED35CF"/>
    <w:rsid w:val="00ED36E7"/>
    <w:rsid w:val="00ED3F17"/>
    <w:rsid w:val="00ED3F48"/>
    <w:rsid w:val="00ED44A0"/>
    <w:rsid w:val="00ED4A21"/>
    <w:rsid w:val="00ED4C69"/>
    <w:rsid w:val="00ED5101"/>
    <w:rsid w:val="00ED5D88"/>
    <w:rsid w:val="00ED627B"/>
    <w:rsid w:val="00ED6521"/>
    <w:rsid w:val="00ED65CD"/>
    <w:rsid w:val="00ED68BE"/>
    <w:rsid w:val="00ED68F1"/>
    <w:rsid w:val="00ED6AE7"/>
    <w:rsid w:val="00ED6FDF"/>
    <w:rsid w:val="00ED70AF"/>
    <w:rsid w:val="00ED73F3"/>
    <w:rsid w:val="00ED7CE5"/>
    <w:rsid w:val="00EE164E"/>
    <w:rsid w:val="00EE19E0"/>
    <w:rsid w:val="00EE1CCE"/>
    <w:rsid w:val="00EE2136"/>
    <w:rsid w:val="00EE2FE6"/>
    <w:rsid w:val="00EE30B4"/>
    <w:rsid w:val="00EE38BB"/>
    <w:rsid w:val="00EE4191"/>
    <w:rsid w:val="00EE4E18"/>
    <w:rsid w:val="00EE525E"/>
    <w:rsid w:val="00EE641A"/>
    <w:rsid w:val="00EE6542"/>
    <w:rsid w:val="00EE6733"/>
    <w:rsid w:val="00EE6864"/>
    <w:rsid w:val="00EE78E9"/>
    <w:rsid w:val="00EE7FC9"/>
    <w:rsid w:val="00EF0310"/>
    <w:rsid w:val="00EF0B40"/>
    <w:rsid w:val="00EF0CCB"/>
    <w:rsid w:val="00EF0F61"/>
    <w:rsid w:val="00EF1596"/>
    <w:rsid w:val="00EF219F"/>
    <w:rsid w:val="00EF39E2"/>
    <w:rsid w:val="00EF3C5E"/>
    <w:rsid w:val="00EF419C"/>
    <w:rsid w:val="00EF4B94"/>
    <w:rsid w:val="00EF4E0F"/>
    <w:rsid w:val="00EF5156"/>
    <w:rsid w:val="00EF5C49"/>
    <w:rsid w:val="00EF6669"/>
    <w:rsid w:val="00EF6AAC"/>
    <w:rsid w:val="00EF7008"/>
    <w:rsid w:val="00EF7038"/>
    <w:rsid w:val="00EF743C"/>
    <w:rsid w:val="00EF790D"/>
    <w:rsid w:val="00EF7A10"/>
    <w:rsid w:val="00F00A14"/>
    <w:rsid w:val="00F00EA0"/>
    <w:rsid w:val="00F00F26"/>
    <w:rsid w:val="00F01311"/>
    <w:rsid w:val="00F015A5"/>
    <w:rsid w:val="00F018A9"/>
    <w:rsid w:val="00F01DF3"/>
    <w:rsid w:val="00F0247C"/>
    <w:rsid w:val="00F024E9"/>
    <w:rsid w:val="00F025C7"/>
    <w:rsid w:val="00F02B7B"/>
    <w:rsid w:val="00F044E5"/>
    <w:rsid w:val="00F04643"/>
    <w:rsid w:val="00F05034"/>
    <w:rsid w:val="00F0523A"/>
    <w:rsid w:val="00F05AD1"/>
    <w:rsid w:val="00F05C2E"/>
    <w:rsid w:val="00F05E57"/>
    <w:rsid w:val="00F05F5B"/>
    <w:rsid w:val="00F06032"/>
    <w:rsid w:val="00F064D5"/>
    <w:rsid w:val="00F0729A"/>
    <w:rsid w:val="00F07541"/>
    <w:rsid w:val="00F076F2"/>
    <w:rsid w:val="00F0771E"/>
    <w:rsid w:val="00F07A34"/>
    <w:rsid w:val="00F07DF3"/>
    <w:rsid w:val="00F1085C"/>
    <w:rsid w:val="00F11297"/>
    <w:rsid w:val="00F116DA"/>
    <w:rsid w:val="00F11CAE"/>
    <w:rsid w:val="00F124BB"/>
    <w:rsid w:val="00F12783"/>
    <w:rsid w:val="00F13048"/>
    <w:rsid w:val="00F13670"/>
    <w:rsid w:val="00F142C4"/>
    <w:rsid w:val="00F14A5A"/>
    <w:rsid w:val="00F14B8D"/>
    <w:rsid w:val="00F14BE5"/>
    <w:rsid w:val="00F1587F"/>
    <w:rsid w:val="00F15D26"/>
    <w:rsid w:val="00F160AB"/>
    <w:rsid w:val="00F16479"/>
    <w:rsid w:val="00F16982"/>
    <w:rsid w:val="00F1746C"/>
    <w:rsid w:val="00F17540"/>
    <w:rsid w:val="00F17BA5"/>
    <w:rsid w:val="00F17FA1"/>
    <w:rsid w:val="00F21A3A"/>
    <w:rsid w:val="00F21AB3"/>
    <w:rsid w:val="00F21B08"/>
    <w:rsid w:val="00F21D2A"/>
    <w:rsid w:val="00F21E3D"/>
    <w:rsid w:val="00F21FA5"/>
    <w:rsid w:val="00F225DF"/>
    <w:rsid w:val="00F227BF"/>
    <w:rsid w:val="00F229AB"/>
    <w:rsid w:val="00F22BEF"/>
    <w:rsid w:val="00F23CF2"/>
    <w:rsid w:val="00F244C8"/>
    <w:rsid w:val="00F252EB"/>
    <w:rsid w:val="00F256C1"/>
    <w:rsid w:val="00F26A89"/>
    <w:rsid w:val="00F273D6"/>
    <w:rsid w:val="00F27FC8"/>
    <w:rsid w:val="00F30229"/>
    <w:rsid w:val="00F304E5"/>
    <w:rsid w:val="00F30C4E"/>
    <w:rsid w:val="00F3156F"/>
    <w:rsid w:val="00F32665"/>
    <w:rsid w:val="00F32F58"/>
    <w:rsid w:val="00F3354B"/>
    <w:rsid w:val="00F337D9"/>
    <w:rsid w:val="00F33BAB"/>
    <w:rsid w:val="00F34D1F"/>
    <w:rsid w:val="00F353F7"/>
    <w:rsid w:val="00F35C0D"/>
    <w:rsid w:val="00F35FC0"/>
    <w:rsid w:val="00F36C39"/>
    <w:rsid w:val="00F36FA7"/>
    <w:rsid w:val="00F3768D"/>
    <w:rsid w:val="00F402A7"/>
    <w:rsid w:val="00F40806"/>
    <w:rsid w:val="00F40B9A"/>
    <w:rsid w:val="00F417A4"/>
    <w:rsid w:val="00F41836"/>
    <w:rsid w:val="00F41D18"/>
    <w:rsid w:val="00F4293E"/>
    <w:rsid w:val="00F42B4C"/>
    <w:rsid w:val="00F42E3A"/>
    <w:rsid w:val="00F43758"/>
    <w:rsid w:val="00F43E08"/>
    <w:rsid w:val="00F445B8"/>
    <w:rsid w:val="00F44A1B"/>
    <w:rsid w:val="00F4537B"/>
    <w:rsid w:val="00F455CF"/>
    <w:rsid w:val="00F4602F"/>
    <w:rsid w:val="00F46434"/>
    <w:rsid w:val="00F46464"/>
    <w:rsid w:val="00F4694E"/>
    <w:rsid w:val="00F46B54"/>
    <w:rsid w:val="00F46F09"/>
    <w:rsid w:val="00F47F33"/>
    <w:rsid w:val="00F5041E"/>
    <w:rsid w:val="00F509C9"/>
    <w:rsid w:val="00F50BF0"/>
    <w:rsid w:val="00F50F8E"/>
    <w:rsid w:val="00F510B9"/>
    <w:rsid w:val="00F5187D"/>
    <w:rsid w:val="00F5232F"/>
    <w:rsid w:val="00F53652"/>
    <w:rsid w:val="00F53F2F"/>
    <w:rsid w:val="00F5418A"/>
    <w:rsid w:val="00F5475A"/>
    <w:rsid w:val="00F54E21"/>
    <w:rsid w:val="00F54F20"/>
    <w:rsid w:val="00F55012"/>
    <w:rsid w:val="00F5541D"/>
    <w:rsid w:val="00F55D92"/>
    <w:rsid w:val="00F564CD"/>
    <w:rsid w:val="00F5654F"/>
    <w:rsid w:val="00F56781"/>
    <w:rsid w:val="00F567C7"/>
    <w:rsid w:val="00F567FC"/>
    <w:rsid w:val="00F56E25"/>
    <w:rsid w:val="00F56F90"/>
    <w:rsid w:val="00F57410"/>
    <w:rsid w:val="00F577FD"/>
    <w:rsid w:val="00F5790D"/>
    <w:rsid w:val="00F57A79"/>
    <w:rsid w:val="00F57D4C"/>
    <w:rsid w:val="00F6043E"/>
    <w:rsid w:val="00F60664"/>
    <w:rsid w:val="00F60727"/>
    <w:rsid w:val="00F60DA9"/>
    <w:rsid w:val="00F60DC4"/>
    <w:rsid w:val="00F615C0"/>
    <w:rsid w:val="00F6178D"/>
    <w:rsid w:val="00F61E9A"/>
    <w:rsid w:val="00F62231"/>
    <w:rsid w:val="00F62D7D"/>
    <w:rsid w:val="00F630AA"/>
    <w:rsid w:val="00F6324D"/>
    <w:rsid w:val="00F6350B"/>
    <w:rsid w:val="00F63CCB"/>
    <w:rsid w:val="00F63FC3"/>
    <w:rsid w:val="00F641B9"/>
    <w:rsid w:val="00F65492"/>
    <w:rsid w:val="00F66141"/>
    <w:rsid w:val="00F666B9"/>
    <w:rsid w:val="00F70AE7"/>
    <w:rsid w:val="00F71850"/>
    <w:rsid w:val="00F7277F"/>
    <w:rsid w:val="00F72CD5"/>
    <w:rsid w:val="00F7343D"/>
    <w:rsid w:val="00F73EED"/>
    <w:rsid w:val="00F74610"/>
    <w:rsid w:val="00F74703"/>
    <w:rsid w:val="00F74832"/>
    <w:rsid w:val="00F7491B"/>
    <w:rsid w:val="00F74CF5"/>
    <w:rsid w:val="00F7542D"/>
    <w:rsid w:val="00F7557F"/>
    <w:rsid w:val="00F75CA6"/>
    <w:rsid w:val="00F75D69"/>
    <w:rsid w:val="00F76600"/>
    <w:rsid w:val="00F76DAB"/>
    <w:rsid w:val="00F76F83"/>
    <w:rsid w:val="00F77462"/>
    <w:rsid w:val="00F77658"/>
    <w:rsid w:val="00F7772D"/>
    <w:rsid w:val="00F779BD"/>
    <w:rsid w:val="00F779D9"/>
    <w:rsid w:val="00F77A13"/>
    <w:rsid w:val="00F77C51"/>
    <w:rsid w:val="00F77C77"/>
    <w:rsid w:val="00F77D21"/>
    <w:rsid w:val="00F77E31"/>
    <w:rsid w:val="00F82B77"/>
    <w:rsid w:val="00F83073"/>
    <w:rsid w:val="00F83635"/>
    <w:rsid w:val="00F8367C"/>
    <w:rsid w:val="00F837D3"/>
    <w:rsid w:val="00F83C52"/>
    <w:rsid w:val="00F83F11"/>
    <w:rsid w:val="00F84ECC"/>
    <w:rsid w:val="00F854E0"/>
    <w:rsid w:val="00F855A2"/>
    <w:rsid w:val="00F8784F"/>
    <w:rsid w:val="00F90691"/>
    <w:rsid w:val="00F90846"/>
    <w:rsid w:val="00F9097B"/>
    <w:rsid w:val="00F90B7D"/>
    <w:rsid w:val="00F90FA7"/>
    <w:rsid w:val="00F9158A"/>
    <w:rsid w:val="00F91795"/>
    <w:rsid w:val="00F91BF5"/>
    <w:rsid w:val="00F91C4E"/>
    <w:rsid w:val="00F91E3E"/>
    <w:rsid w:val="00F91F52"/>
    <w:rsid w:val="00F92073"/>
    <w:rsid w:val="00F921AE"/>
    <w:rsid w:val="00F9256A"/>
    <w:rsid w:val="00F92B44"/>
    <w:rsid w:val="00F93266"/>
    <w:rsid w:val="00F9330A"/>
    <w:rsid w:val="00F93886"/>
    <w:rsid w:val="00F93BC8"/>
    <w:rsid w:val="00F93C6F"/>
    <w:rsid w:val="00F941DC"/>
    <w:rsid w:val="00F944D0"/>
    <w:rsid w:val="00F94E6A"/>
    <w:rsid w:val="00F95170"/>
    <w:rsid w:val="00F953BA"/>
    <w:rsid w:val="00F95FDD"/>
    <w:rsid w:val="00F966B6"/>
    <w:rsid w:val="00F968CE"/>
    <w:rsid w:val="00F9733F"/>
    <w:rsid w:val="00F97952"/>
    <w:rsid w:val="00F97DFC"/>
    <w:rsid w:val="00F97EB7"/>
    <w:rsid w:val="00FA014B"/>
    <w:rsid w:val="00FA06FF"/>
    <w:rsid w:val="00FA0748"/>
    <w:rsid w:val="00FA08DE"/>
    <w:rsid w:val="00FA0A6A"/>
    <w:rsid w:val="00FA0D27"/>
    <w:rsid w:val="00FA1384"/>
    <w:rsid w:val="00FA159F"/>
    <w:rsid w:val="00FA161E"/>
    <w:rsid w:val="00FA1693"/>
    <w:rsid w:val="00FA2162"/>
    <w:rsid w:val="00FA2F8C"/>
    <w:rsid w:val="00FA31AA"/>
    <w:rsid w:val="00FA348C"/>
    <w:rsid w:val="00FA3C12"/>
    <w:rsid w:val="00FA42BC"/>
    <w:rsid w:val="00FA4981"/>
    <w:rsid w:val="00FA4B79"/>
    <w:rsid w:val="00FA52A2"/>
    <w:rsid w:val="00FA5DB2"/>
    <w:rsid w:val="00FA5FD7"/>
    <w:rsid w:val="00FA695E"/>
    <w:rsid w:val="00FA7B59"/>
    <w:rsid w:val="00FB06ED"/>
    <w:rsid w:val="00FB08A8"/>
    <w:rsid w:val="00FB0DCD"/>
    <w:rsid w:val="00FB1047"/>
    <w:rsid w:val="00FB2080"/>
    <w:rsid w:val="00FB218F"/>
    <w:rsid w:val="00FB22E1"/>
    <w:rsid w:val="00FB2323"/>
    <w:rsid w:val="00FB3387"/>
    <w:rsid w:val="00FB3551"/>
    <w:rsid w:val="00FB3D8E"/>
    <w:rsid w:val="00FB3FD9"/>
    <w:rsid w:val="00FB40C2"/>
    <w:rsid w:val="00FB4AC1"/>
    <w:rsid w:val="00FB4D81"/>
    <w:rsid w:val="00FB5AB9"/>
    <w:rsid w:val="00FB65FD"/>
    <w:rsid w:val="00FB6DF9"/>
    <w:rsid w:val="00FB7DD9"/>
    <w:rsid w:val="00FC0568"/>
    <w:rsid w:val="00FC06A8"/>
    <w:rsid w:val="00FC0742"/>
    <w:rsid w:val="00FC09B8"/>
    <w:rsid w:val="00FC18B1"/>
    <w:rsid w:val="00FC1EB2"/>
    <w:rsid w:val="00FC20E2"/>
    <w:rsid w:val="00FC2B84"/>
    <w:rsid w:val="00FC2D08"/>
    <w:rsid w:val="00FC352D"/>
    <w:rsid w:val="00FC4623"/>
    <w:rsid w:val="00FC49A1"/>
    <w:rsid w:val="00FC4A2E"/>
    <w:rsid w:val="00FC5168"/>
    <w:rsid w:val="00FC524B"/>
    <w:rsid w:val="00FC5433"/>
    <w:rsid w:val="00FC544E"/>
    <w:rsid w:val="00FC5631"/>
    <w:rsid w:val="00FC5723"/>
    <w:rsid w:val="00FC574A"/>
    <w:rsid w:val="00FC58BD"/>
    <w:rsid w:val="00FC5CD8"/>
    <w:rsid w:val="00FC5D56"/>
    <w:rsid w:val="00FC63D7"/>
    <w:rsid w:val="00FC6480"/>
    <w:rsid w:val="00FC6C07"/>
    <w:rsid w:val="00FC6D08"/>
    <w:rsid w:val="00FC7864"/>
    <w:rsid w:val="00FC7A98"/>
    <w:rsid w:val="00FC7F52"/>
    <w:rsid w:val="00FD056C"/>
    <w:rsid w:val="00FD0656"/>
    <w:rsid w:val="00FD15E0"/>
    <w:rsid w:val="00FD17A5"/>
    <w:rsid w:val="00FD1C3D"/>
    <w:rsid w:val="00FD1EC5"/>
    <w:rsid w:val="00FD2349"/>
    <w:rsid w:val="00FD2D5C"/>
    <w:rsid w:val="00FD30EC"/>
    <w:rsid w:val="00FD3232"/>
    <w:rsid w:val="00FD3761"/>
    <w:rsid w:val="00FD49CA"/>
    <w:rsid w:val="00FD4F98"/>
    <w:rsid w:val="00FD4FD9"/>
    <w:rsid w:val="00FD52E9"/>
    <w:rsid w:val="00FD5522"/>
    <w:rsid w:val="00FD5D95"/>
    <w:rsid w:val="00FD69CB"/>
    <w:rsid w:val="00FD7002"/>
    <w:rsid w:val="00FE0113"/>
    <w:rsid w:val="00FE1166"/>
    <w:rsid w:val="00FE1A6E"/>
    <w:rsid w:val="00FE2139"/>
    <w:rsid w:val="00FE2407"/>
    <w:rsid w:val="00FE24F9"/>
    <w:rsid w:val="00FE32EF"/>
    <w:rsid w:val="00FE356C"/>
    <w:rsid w:val="00FE37A2"/>
    <w:rsid w:val="00FE3B70"/>
    <w:rsid w:val="00FE3F1F"/>
    <w:rsid w:val="00FE401B"/>
    <w:rsid w:val="00FE4420"/>
    <w:rsid w:val="00FE456B"/>
    <w:rsid w:val="00FE4845"/>
    <w:rsid w:val="00FE5BA5"/>
    <w:rsid w:val="00FE5D64"/>
    <w:rsid w:val="00FE5E41"/>
    <w:rsid w:val="00FE6435"/>
    <w:rsid w:val="00FE6C2B"/>
    <w:rsid w:val="00FE6F1E"/>
    <w:rsid w:val="00FF0806"/>
    <w:rsid w:val="00FF0DC5"/>
    <w:rsid w:val="00FF126E"/>
    <w:rsid w:val="00FF1BE7"/>
    <w:rsid w:val="00FF2245"/>
    <w:rsid w:val="00FF276F"/>
    <w:rsid w:val="00FF29A7"/>
    <w:rsid w:val="00FF2EAF"/>
    <w:rsid w:val="00FF31B1"/>
    <w:rsid w:val="00FF3A79"/>
    <w:rsid w:val="00FF4701"/>
    <w:rsid w:val="00FF4716"/>
    <w:rsid w:val="00FF4D7E"/>
    <w:rsid w:val="00FF523F"/>
    <w:rsid w:val="00FF55AD"/>
    <w:rsid w:val="00FF5D3F"/>
    <w:rsid w:val="00FF6102"/>
    <w:rsid w:val="00FF64EC"/>
    <w:rsid w:val="00FF651D"/>
    <w:rsid w:val="00FF676E"/>
    <w:rsid w:val="00FF6A16"/>
    <w:rsid w:val="00FF79CC"/>
    <w:rsid w:val="210B9D1C"/>
    <w:rsid w:val="300EE07A"/>
    <w:rsid w:val="4DCDBF34"/>
    <w:rsid w:val="5FB1599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C3D05969-D633-4482-92C7-6BB09EFDF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lang w:val="en-IN" w:eastAsia="en-I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unhideWhenUsed="1" w:qFormat="1"/>
    <w:lsdException w:name="footer" w:unhideWhenUsed="1" w:qFormat="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uiPriority="0" w:qFormat="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semiHidden="1" w:unhideWhenUsed="1"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pPr>
      <w:spacing w:after="200" w:line="36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hAnsiTheme="majorHAnsi" w:eastAsiaTheme="majorEastAsia"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hAnsiTheme="majorHAnsi" w:eastAsiaTheme="majorEastAsia" w:cstheme="majorBidi"/>
      <w:b/>
      <w:bCs/>
      <w:i/>
      <w:iCs/>
      <w:color w:val="4F81BD" w:themeColor="accent1"/>
    </w:rPr>
  </w:style>
  <w:style w:type="paragraph" w:styleId="Heading6">
    <w:name w:val="heading 6"/>
    <w:basedOn w:val="Normal"/>
    <w:next w:val="Normal"/>
    <w:link w:val="Heading6Char"/>
    <w:uiPriority w:val="9"/>
    <w:unhideWhenUsed/>
    <w:qFormat/>
    <w:pPr>
      <w:keepNext/>
      <w:spacing w:after="0" w:line="240" w:lineRule="auto"/>
      <w:outlineLvl w:val="5"/>
    </w:pPr>
    <w:rPr>
      <w:rFonts w:ascii="Calibri" w:hAnsi="Calibri" w:eastAsia="Calibri" w:cs="Calibri"/>
      <w:b/>
      <w:sz w:val="22"/>
      <w:lang w:val="en-US"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uiPriority w:val="99"/>
    <w:semiHidden/>
    <w:unhideWhenUsed/>
    <w:qFormat/>
    <w:pPr>
      <w:spacing w:after="0" w:line="240" w:lineRule="auto"/>
    </w:pPr>
    <w:rPr>
      <w:rFonts w:ascii="Tahoma" w:hAnsi="Tahoma" w:cs="Tahoma"/>
      <w:sz w:val="16"/>
      <w:szCs w:val="16"/>
    </w:rPr>
  </w:style>
  <w:style w:type="paragraph" w:styleId="BodyText">
    <w:name w:val="Body Text"/>
    <w:basedOn w:val="Normal"/>
    <w:link w:val="BodyTextChar"/>
    <w:uiPriority w:val="99"/>
    <w:pPr>
      <w:widowControl w:val="0"/>
      <w:spacing w:after="0" w:line="240" w:lineRule="auto"/>
    </w:pPr>
    <w:rPr>
      <w:rFonts w:ascii="Calibri Light" w:hAnsi="Calibri Light" w:eastAsia="Times New Roman" w:cs="Times New Roman"/>
      <w:color w:val="FF0000"/>
      <w:lang w:eastAsia="en-GB"/>
    </w:rPr>
  </w:style>
  <w:style w:type="paragraph" w:styleId="CommentText">
    <w:name w:val="annotation text"/>
    <w:basedOn w:val="Normal"/>
    <w:uiPriority w:val="99"/>
    <w:semiHidden/>
    <w:unhideWhenUsed/>
    <w:pPr>
      <w:jc w:val="left"/>
    </w:p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nhideWhenUsed/>
    <w:qFormat/>
    <w:pPr>
      <w:tabs>
        <w:tab w:val="center" w:pos="4513"/>
        <w:tab w:val="right" w:pos="9026"/>
      </w:tabs>
      <w:spacing w:after="0"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jc w:val="left"/>
    </w:pPr>
    <w:rPr>
      <w:rFonts w:eastAsia="Times New Roman" w:cs="Times New Roman"/>
      <w:szCs w:val="24"/>
      <w:lang w:val="en-US"/>
    </w:rPr>
  </w:style>
  <w:style w:type="paragraph" w:styleId="PlainText">
    <w:name w:val="Plain Text"/>
    <w:basedOn w:val="Normal"/>
    <w:link w:val="PlainTextChar"/>
    <w:qFormat/>
    <w:pPr>
      <w:spacing w:after="0" w:line="240" w:lineRule="auto"/>
      <w:jc w:val="left"/>
    </w:pPr>
    <w:rPr>
      <w:rFonts w:ascii="Courier New" w:hAnsi="Courier New" w:eastAsia="Times New Roman" w:cs="Times New Roman"/>
      <w:sz w:val="20"/>
      <w:szCs w:val="20"/>
      <w:lang w:eastAsia="en-GB"/>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paragraph" w:styleId="Title">
    <w:name w:val="Title"/>
    <w:basedOn w:val="Normal"/>
    <w:next w:val="Normal"/>
    <w:link w:val="TitleChar"/>
    <w:uiPriority w:val="10"/>
    <w:qFormat/>
    <w:pPr>
      <w:spacing w:after="0" w:line="240" w:lineRule="auto"/>
      <w:contextualSpacing/>
    </w:pPr>
    <w:rPr>
      <w:rFonts w:asciiTheme="majorHAnsi" w:hAnsiTheme="majorHAnsi" w:eastAsiaTheme="majorEastAsia"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qFormat/>
    <w:pPr>
      <w:spacing w:after="100"/>
      <w:ind w:left="240"/>
    </w:pPr>
  </w:style>
  <w:style w:type="character" w:styleId="Heading1Char" w:customStyle="1">
    <w:name w:val="Heading 1 Char"/>
    <w:basedOn w:val="DefaultParagraphFont"/>
    <w:link w:val="Heading1"/>
    <w:uiPriority w:val="9"/>
    <w:qFormat/>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qFormat/>
    <w:rPr>
      <w:rFonts w:ascii="Times New Roman" w:hAnsi="Times New Roman" w:eastAsiaTheme="majorEastAsia" w:cstheme="majorBidi"/>
      <w:bCs/>
      <w:sz w:val="24"/>
      <w:szCs w:val="26"/>
      <w:u w:val="single"/>
    </w:rPr>
  </w:style>
  <w:style w:type="character" w:styleId="Heading6Char" w:customStyle="1">
    <w:name w:val="Heading 6 Char"/>
    <w:basedOn w:val="DefaultParagraphFont"/>
    <w:link w:val="Heading6"/>
    <w:uiPriority w:val="9"/>
    <w:qFormat/>
    <w:rPr>
      <w:rFonts w:ascii="Calibri" w:hAnsi="Calibri" w:eastAsia="Calibri" w:cs="Calibri"/>
      <w:b/>
      <w:lang w:eastAsia="en-GB"/>
    </w:rPr>
  </w:style>
  <w:style w:type="paragraph" w:styleId="TOCHeading1" w:customStyle="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styleId="BalloonTextChar" w:customStyle="1">
    <w:name w:val="Balloon Text Char"/>
    <w:basedOn w:val="DefaultParagraphFont"/>
    <w:link w:val="BalloonText"/>
    <w:uiPriority w:val="99"/>
    <w:semiHidden/>
    <w:qFormat/>
    <w:rPr>
      <w:rFonts w:ascii="Tahoma" w:hAnsi="Tahoma" w:cs="Tahoma"/>
      <w:sz w:val="16"/>
      <w:szCs w:val="16"/>
      <w:lang w:val="en-GB"/>
    </w:rPr>
  </w:style>
  <w:style w:type="paragraph" w:styleId="ListParagraph">
    <w:name w:val="List Paragraph"/>
    <w:basedOn w:val="Normal"/>
    <w:qFormat/>
    <w:pPr>
      <w:ind w:left="720"/>
      <w:contextualSpacing/>
    </w:pPr>
  </w:style>
  <w:style w:type="character" w:styleId="HeaderChar" w:customStyle="1">
    <w:name w:val="Header Char"/>
    <w:basedOn w:val="DefaultParagraphFont"/>
    <w:link w:val="Header"/>
    <w:uiPriority w:val="99"/>
    <w:qFormat/>
    <w:rPr>
      <w:rFonts w:ascii="Times New Roman" w:hAnsi="Times New Roman"/>
      <w:sz w:val="24"/>
      <w:lang w:val="en-GB"/>
    </w:rPr>
  </w:style>
  <w:style w:type="character" w:styleId="FooterChar" w:customStyle="1">
    <w:name w:val="Footer Char"/>
    <w:basedOn w:val="DefaultParagraphFont"/>
    <w:link w:val="Footer"/>
    <w:uiPriority w:val="99"/>
    <w:qFormat/>
    <w:rPr>
      <w:rFonts w:ascii="Times New Roman" w:hAnsi="Times New Roman"/>
      <w:sz w:val="24"/>
      <w:lang w:val="en-GB"/>
    </w:rPr>
  </w:style>
  <w:style w:type="character" w:styleId="BodyTextChar" w:customStyle="1">
    <w:name w:val="Body Text Char"/>
    <w:basedOn w:val="DefaultParagraphFont"/>
    <w:link w:val="BodyText"/>
    <w:uiPriority w:val="99"/>
    <w:qFormat/>
    <w:rPr>
      <w:rFonts w:ascii="Calibri Light" w:hAnsi="Calibri Light" w:eastAsia="Times New Roman" w:cs="Times New Roman"/>
      <w:color w:val="FF0000"/>
      <w:sz w:val="24"/>
      <w:lang w:val="en-GB" w:eastAsia="en-GB"/>
    </w:rPr>
  </w:style>
  <w:style w:type="character" w:styleId="PlainTextChar" w:customStyle="1">
    <w:name w:val="Plain Text Char"/>
    <w:basedOn w:val="DefaultParagraphFont"/>
    <w:link w:val="PlainText"/>
    <w:qFormat/>
    <w:rPr>
      <w:rFonts w:ascii="Courier New" w:hAnsi="Courier New" w:eastAsia="Times New Roman" w:cs="Times New Roman"/>
      <w:sz w:val="20"/>
      <w:szCs w:val="20"/>
      <w:lang w:val="en-GB" w:eastAsia="en-GB"/>
    </w:rPr>
  </w:style>
  <w:style w:type="character" w:styleId="z-TopofFormChar" w:customStyle="1">
    <w:name w:val="z-Top of Form Char"/>
    <w:basedOn w:val="DefaultParagraphFont"/>
    <w:link w:val="z-TopofForm1"/>
    <w:uiPriority w:val="99"/>
    <w:semiHidden/>
    <w:qFormat/>
    <w:rPr>
      <w:rFonts w:ascii="Arial" w:hAnsi="Arial" w:eastAsia="Calibri" w:cs="Arial"/>
      <w:vanish/>
      <w:sz w:val="16"/>
      <w:szCs w:val="16"/>
      <w:lang w:eastAsia="en-GB"/>
    </w:rPr>
  </w:style>
  <w:style w:type="paragraph" w:styleId="z-TopofForm1" w:customStyle="1">
    <w:name w:val="z-Top of Form1"/>
    <w:basedOn w:val="Normal"/>
    <w:next w:val="Normal"/>
    <w:link w:val="z-TopofFormChar"/>
    <w:uiPriority w:val="99"/>
    <w:semiHidden/>
    <w:unhideWhenUsed/>
    <w:qFormat/>
    <w:pPr>
      <w:pBdr>
        <w:bottom w:val="single" w:color="auto" w:sz="6" w:space="1"/>
      </w:pBdr>
      <w:spacing w:after="0" w:line="240" w:lineRule="auto"/>
      <w:jc w:val="center"/>
    </w:pPr>
    <w:rPr>
      <w:rFonts w:ascii="Arial" w:hAnsi="Arial" w:eastAsia="Calibri" w:cs="Arial"/>
      <w:vanish/>
      <w:sz w:val="16"/>
      <w:szCs w:val="16"/>
      <w:lang w:val="en-US" w:eastAsia="en-GB"/>
    </w:rPr>
  </w:style>
  <w:style w:type="character" w:styleId="z-BottomofFormChar" w:customStyle="1">
    <w:name w:val="z-Bottom of Form Char"/>
    <w:basedOn w:val="DefaultParagraphFont"/>
    <w:link w:val="z-BottomofForm1"/>
    <w:uiPriority w:val="99"/>
    <w:semiHidden/>
    <w:qFormat/>
    <w:rPr>
      <w:rFonts w:ascii="Arial" w:hAnsi="Arial" w:eastAsia="Calibri" w:cs="Arial"/>
      <w:vanish/>
      <w:sz w:val="16"/>
      <w:szCs w:val="16"/>
      <w:lang w:eastAsia="en-GB"/>
    </w:rPr>
  </w:style>
  <w:style w:type="paragraph" w:styleId="z-BottomofForm1" w:customStyle="1">
    <w:name w:val="z-Bottom of Form1"/>
    <w:basedOn w:val="Normal"/>
    <w:next w:val="Normal"/>
    <w:link w:val="z-BottomofFormChar"/>
    <w:uiPriority w:val="99"/>
    <w:semiHidden/>
    <w:unhideWhenUsed/>
    <w:qFormat/>
    <w:pPr>
      <w:pBdr>
        <w:top w:val="single" w:color="auto" w:sz="6" w:space="1"/>
      </w:pBdr>
      <w:spacing w:after="0" w:line="240" w:lineRule="auto"/>
      <w:jc w:val="center"/>
    </w:pPr>
    <w:rPr>
      <w:rFonts w:ascii="Arial" w:hAnsi="Arial" w:eastAsia="Calibri" w:cs="Arial"/>
      <w:vanish/>
      <w:sz w:val="16"/>
      <w:szCs w:val="16"/>
      <w:lang w:val="en-US" w:eastAsia="en-GB"/>
    </w:rPr>
  </w:style>
  <w:style w:type="character" w:styleId="InternetLink" w:customStyle="1">
    <w:name w:val="Internet Link"/>
    <w:basedOn w:val="DefaultParagraphFont"/>
    <w:uiPriority w:val="99"/>
    <w:unhideWhenUsed/>
    <w:qFormat/>
    <w:rPr>
      <w:color w:val="0000FF" w:themeColor="hyperlink"/>
      <w:u w:val="single"/>
    </w:rPr>
  </w:style>
  <w:style w:type="paragraph" w:styleId="Normal1" w:customStyle="1">
    <w:name w:val="Normal1"/>
    <w:qFormat/>
    <w:pPr>
      <w:spacing w:line="360" w:lineRule="auto"/>
      <w:jc w:val="both"/>
    </w:pPr>
    <w:rPr>
      <w:rFonts w:ascii="Times New Roman" w:hAnsi="Times New Roman" w:eastAsia="Times New Roman" w:cs="Times New Roman"/>
      <w:sz w:val="24"/>
      <w:szCs w:val="24"/>
      <w:lang w:val="en-US" w:eastAsia="en-US"/>
    </w:rPr>
  </w:style>
  <w:style w:type="paragraph" w:styleId="TableParagraph" w:customStyle="1">
    <w:name w:val="Table Paragraph"/>
    <w:basedOn w:val="Normal"/>
    <w:uiPriority w:val="1"/>
    <w:qFormat/>
    <w:pPr>
      <w:widowControl w:val="0"/>
      <w:autoSpaceDE w:val="0"/>
      <w:autoSpaceDN w:val="0"/>
      <w:spacing w:after="0" w:line="255" w:lineRule="exact"/>
      <w:ind w:left="110"/>
      <w:jc w:val="left"/>
    </w:pPr>
    <w:rPr>
      <w:rFonts w:ascii="Arial MT" w:hAnsi="Arial MT" w:eastAsia="Arial MT" w:cs="Arial MT"/>
      <w:sz w:val="22"/>
      <w:lang w:val="en-US"/>
    </w:rPr>
  </w:style>
  <w:style w:type="paragraph" w:styleId="NoSpacing">
    <w:name w:val="No Spacing"/>
    <w:uiPriority w:val="1"/>
    <w:qFormat/>
    <w:pPr>
      <w:jc w:val="both"/>
    </w:pPr>
    <w:rPr>
      <w:rFonts w:ascii="Times New Roman" w:hAnsi="Times New Roman"/>
      <w:sz w:val="24"/>
      <w:szCs w:val="22"/>
      <w:lang w:val="en-GB" w:eastAsia="en-US"/>
    </w:rPr>
  </w:style>
  <w:style w:type="character" w:styleId="Heading3Char" w:customStyle="1">
    <w:name w:val="Heading 3 Char"/>
    <w:basedOn w:val="DefaultParagraphFont"/>
    <w:link w:val="Heading3"/>
    <w:uiPriority w:val="9"/>
    <w:semiHidden/>
    <w:rPr>
      <w:rFonts w:asciiTheme="majorHAnsi" w:hAnsiTheme="majorHAnsi" w:eastAsiaTheme="majorEastAsia" w:cstheme="majorBidi"/>
      <w:b/>
      <w:bCs/>
      <w:color w:val="4F81BD" w:themeColor="accent1"/>
      <w:sz w:val="24"/>
      <w:lang w:val="en-GB"/>
    </w:rPr>
  </w:style>
  <w:style w:type="character" w:styleId="normaltextrun" w:customStyle="1">
    <w:name w:val="normaltextrun"/>
    <w:basedOn w:val="DefaultParagraphFont"/>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bCs/>
      <w:i/>
      <w:iCs/>
      <w:color w:val="4F81BD" w:themeColor="accent1"/>
      <w:sz w:val="24"/>
      <w:lang w:val="en-GB"/>
    </w:rPr>
  </w:style>
  <w:style w:type="character" w:styleId="mjx-char" w:customStyle="1">
    <w:name w:val="mjx-char"/>
    <w:basedOn w:val="DefaultParagraphFont"/>
  </w:style>
  <w:style w:type="character" w:styleId="mjxassistivemathml" w:customStyle="1">
    <w:name w:val="mjx_assistive_mathml"/>
    <w:basedOn w:val="DefaultParagraphFont"/>
    <w:qFormat/>
  </w:style>
  <w:style w:type="character" w:styleId="TitleChar" w:customStyle="1">
    <w:name w:val="Title Char"/>
    <w:basedOn w:val="DefaultParagraphFont"/>
    <w:link w:val="Title"/>
    <w:uiPriority w:val="10"/>
    <w:qFormat/>
    <w:rPr>
      <w:rFonts w:asciiTheme="majorHAnsi" w:hAnsiTheme="majorHAnsi" w:eastAsiaTheme="majorEastAsia" w:cstheme="majorBidi"/>
      <w:spacing w:val="-10"/>
      <w:kern w:val="28"/>
      <w:sz w:val="56"/>
      <w:szCs w:val="56"/>
      <w:lang w:val="en-GB"/>
    </w:rPr>
  </w:style>
  <w:style w:type="character" w:styleId="UnresolvedMention" w:customStyle="1">
    <w:name w:val="Unresolved Mention"/>
    <w:basedOn w:val="DefaultParagraphFont"/>
    <w:uiPriority w:val="99"/>
    <w:semiHidden/>
    <w:unhideWhenUsed/>
    <w:qFormat/>
    <w:rPr>
      <w:color w:val="605E5C"/>
      <w:shd w:val="clear" w:color="auto" w:fill="E1DFDD"/>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&#65279;<?xml version="1.0" encoding="utf-8"?><Relationships xmlns="http://schemas.openxmlformats.org/package/2006/relationships"><Relationship Type="http://schemas.openxmlformats.org/officeDocument/2006/relationships/hyperlink" Target="https://www.toyotauk.com/toyota-in-the-uk/supplier-relations" TargetMode="External" Id="rId8" /><Relationship Type="http://schemas.openxmlformats.org/officeDocument/2006/relationships/settings" Target="settings.xml" Id="rId3" /><Relationship Type="http://schemas.openxmlformats.org/officeDocument/2006/relationships/hyperlink" Target="https://www.moneycontrol.com/world/toyota-to-shift-more-car-production-from-japan-to-uk-amid-trump-s-tariffs-turmoil-article-13082656.html" TargetMode="Externa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theme" Target="theme/theme1.xml" Id="rId11" /><Relationship Type="http://schemas.openxmlformats.org/officeDocument/2006/relationships/footnotes" Target="footnotes.xml" Id="rId5" /><Relationship Type="http://schemas.openxmlformats.org/officeDocument/2006/relationships/fontTable" Target="fontTable.xml" Id="rId10" /><Relationship Type="http://schemas.openxmlformats.org/officeDocument/2006/relationships/webSettings" Target="webSettings.xml" Id="rId4" /><Relationship Type="http://schemas.openxmlformats.org/officeDocument/2006/relationships/header" Target="header1.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E45EB7-F66E-4850-93C9-92DD53368F99}">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Lenova</dc:creator>
  <lastModifiedBy>Andrei Dragomir (2128920)</lastModifiedBy>
  <revision>108</revision>
  <dcterms:created xsi:type="dcterms:W3CDTF">2025-10-06T09:21:00.0000000Z</dcterms:created>
  <dcterms:modified xsi:type="dcterms:W3CDTF">2025-11-16T19:55:13.6388906Z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CEF6B2711EF046C0A5C945F02AEDB44A_13</vt:lpwstr>
  </property>
</Properties>
</file>