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61A3" w:rsidRDefault="002561A3" w:rsidP="002561A3">
      <w:pPr>
        <w:rPr>
          <w:sz w:val="28"/>
          <w:szCs w:val="28"/>
          <w:lang w:val="en-GB"/>
        </w:rPr>
      </w:pPr>
    </w:p>
    <w:p w:rsidR="002561A3" w:rsidRDefault="002561A3" w:rsidP="002561A3">
      <w:pPr>
        <w:rPr>
          <w:sz w:val="28"/>
          <w:szCs w:val="28"/>
          <w:lang w:val="en-GB"/>
        </w:rPr>
      </w:pPr>
      <w:r>
        <w:rPr>
          <w:sz w:val="28"/>
          <w:szCs w:val="28"/>
          <w:lang w:val="en-GB"/>
        </w:rPr>
        <w:t>RESEARCH DIRECTION</w:t>
      </w:r>
    </w:p>
    <w:p w:rsidR="002561A3" w:rsidRDefault="002561A3" w:rsidP="002561A3">
      <w:pPr>
        <w:rPr>
          <w:lang w:val="en-GB"/>
        </w:rPr>
      </w:pPr>
      <w:r>
        <w:rPr>
          <w:sz w:val="28"/>
          <w:szCs w:val="28"/>
          <w:lang w:val="en-GB"/>
        </w:rPr>
        <w:t xml:space="preserve">Research Question. </w:t>
      </w:r>
    </w:p>
    <w:p w:rsidR="002561A3" w:rsidRDefault="002561A3" w:rsidP="002561A3">
      <w:pPr>
        <w:rPr>
          <w:lang w:val="en-GB"/>
        </w:rPr>
      </w:pPr>
      <w:r>
        <w:rPr>
          <w:lang w:val="en-GB"/>
        </w:rPr>
        <w:t>My research question at present focuses on the Rwandan governments inculcation of self-surveillance in Rwandan communities through various strategies and the bodies that contest this predominant ideology.</w:t>
      </w:r>
    </w:p>
    <w:p w:rsidR="002561A3" w:rsidRDefault="002561A3" w:rsidP="002561A3">
      <w:pPr>
        <w:rPr>
          <w:sz w:val="28"/>
          <w:szCs w:val="28"/>
          <w:lang w:val="en-GB"/>
        </w:rPr>
      </w:pPr>
    </w:p>
    <w:p w:rsidR="002561A3" w:rsidRDefault="002561A3" w:rsidP="002561A3">
      <w:pPr>
        <w:rPr>
          <w:sz w:val="28"/>
          <w:szCs w:val="28"/>
          <w:lang w:val="en-GB"/>
        </w:rPr>
      </w:pPr>
      <w:r>
        <w:rPr>
          <w:sz w:val="28"/>
          <w:szCs w:val="28"/>
          <w:lang w:val="en-GB"/>
        </w:rPr>
        <w:t>Aims of research.</w:t>
      </w:r>
    </w:p>
    <w:p w:rsidR="002561A3" w:rsidRDefault="002561A3" w:rsidP="002561A3">
      <w:pPr>
        <w:rPr>
          <w:lang w:val="en-GB"/>
        </w:rPr>
      </w:pPr>
      <w:r>
        <w:rPr>
          <w:lang w:val="en-GB"/>
        </w:rPr>
        <w:t>The aim of my research is to assess the reasons why the government needs to present a visibly united Rwanda to the World. I hope to do this by utilising Eric Wolf’s</w:t>
      </w:r>
      <w:r w:rsidR="00132C56">
        <w:rPr>
          <w:lang w:val="en-GB"/>
        </w:rPr>
        <w:t xml:space="preserve"> (1982)</w:t>
      </w:r>
      <w:r>
        <w:rPr>
          <w:lang w:val="en-GB"/>
        </w:rPr>
        <w:t xml:space="preserve"> concept of the importance of history to anthropological studies by showing the interrelatedness of its colonised past to the makings of the genocide and Rwanda’s current political situation. I also want to show how the growing divide between those categorised as vulnerable and those categorised as elite in Rwanda is in fact a direct correlation from its historical past (i</w:t>
      </w:r>
      <w:r w:rsidR="008415BC">
        <w:rPr>
          <w:lang w:val="en-GB"/>
        </w:rPr>
        <w:t>.</w:t>
      </w:r>
      <w:r>
        <w:rPr>
          <w:lang w:val="en-GB"/>
        </w:rPr>
        <w:t>e</w:t>
      </w:r>
      <w:r w:rsidR="008415BC">
        <w:rPr>
          <w:lang w:val="en-GB"/>
        </w:rPr>
        <w:t>.</w:t>
      </w:r>
      <w:r>
        <w:rPr>
          <w:lang w:val="en-GB"/>
        </w:rPr>
        <w:t xml:space="preserve"> cause and effect), looking at how a formation of processes designed in Rwanda’s ‘open for business’ policy concerning charity is in fact reinforcing this divide.</w:t>
      </w:r>
    </w:p>
    <w:p w:rsidR="002561A3" w:rsidRDefault="002561A3" w:rsidP="002561A3">
      <w:pPr>
        <w:rPr>
          <w:lang w:val="en-GB"/>
        </w:rPr>
      </w:pPr>
    </w:p>
    <w:p w:rsidR="002561A3" w:rsidRDefault="002561A3" w:rsidP="002561A3">
      <w:pPr>
        <w:rPr>
          <w:sz w:val="28"/>
          <w:szCs w:val="28"/>
          <w:lang w:val="en-GB"/>
        </w:rPr>
      </w:pPr>
      <w:r>
        <w:rPr>
          <w:sz w:val="28"/>
          <w:szCs w:val="28"/>
          <w:lang w:val="en-GB"/>
        </w:rPr>
        <w:t>Research objective.</w:t>
      </w:r>
    </w:p>
    <w:p w:rsidR="002561A3" w:rsidRDefault="002561A3" w:rsidP="002561A3">
      <w:pPr>
        <w:rPr>
          <w:lang w:val="en-GB"/>
        </w:rPr>
      </w:pPr>
      <w:r>
        <w:rPr>
          <w:lang w:val="en-GB"/>
        </w:rPr>
        <w:t xml:space="preserve">The research objective is to understand how the practice of self-surveillance has been indoctrinated into the everyday life of Rwandan citizens, how and why contesting bodies present themselves and the Rwandan governments policies on transforming these contesting </w:t>
      </w:r>
      <w:r>
        <w:rPr>
          <w:lang w:val="en-GB"/>
        </w:rPr>
        <w:lastRenderedPageBreak/>
        <w:t xml:space="preserve">bodies into docile bodies. By looking at these objectives we </w:t>
      </w:r>
      <w:proofErr w:type="gramStart"/>
      <w:r>
        <w:rPr>
          <w:lang w:val="en-GB"/>
        </w:rPr>
        <w:t>are able to</w:t>
      </w:r>
      <w:proofErr w:type="gramEnd"/>
      <w:r>
        <w:rPr>
          <w:lang w:val="en-GB"/>
        </w:rPr>
        <w:t xml:space="preserve"> assess how Rwanda’s government has embarked on creating an idealised vision of Rwanda to sell to the World at large.</w:t>
      </w:r>
    </w:p>
    <w:p w:rsidR="00887347" w:rsidRDefault="00887347" w:rsidP="002561A3">
      <w:pPr>
        <w:rPr>
          <w:lang w:val="en-GB"/>
        </w:rPr>
      </w:pPr>
    </w:p>
    <w:p w:rsidR="002561A3" w:rsidRDefault="002561A3" w:rsidP="002561A3">
      <w:pPr>
        <w:rPr>
          <w:sz w:val="28"/>
          <w:szCs w:val="28"/>
          <w:lang w:val="en-GB"/>
        </w:rPr>
      </w:pPr>
      <w:r>
        <w:rPr>
          <w:sz w:val="28"/>
          <w:szCs w:val="28"/>
          <w:lang w:val="en-GB"/>
        </w:rPr>
        <w:t>WHY THIS DIRECTION</w:t>
      </w:r>
      <w:r w:rsidR="00887347">
        <w:rPr>
          <w:sz w:val="28"/>
          <w:szCs w:val="28"/>
          <w:lang w:val="en-GB"/>
        </w:rPr>
        <w:t>?</w:t>
      </w:r>
    </w:p>
    <w:p w:rsidR="002561A3" w:rsidRDefault="002561A3" w:rsidP="002561A3">
      <w:pPr>
        <w:rPr>
          <w:lang w:val="en-GB"/>
        </w:rPr>
      </w:pPr>
      <w:r>
        <w:rPr>
          <w:lang w:val="en-GB"/>
        </w:rPr>
        <w:t>“</w:t>
      </w:r>
      <w:r>
        <w:rPr>
          <w:i/>
          <w:lang w:val="en-GB"/>
        </w:rPr>
        <w:t>Europe and the people without history”</w:t>
      </w:r>
      <w:r>
        <w:rPr>
          <w:lang w:val="en-GB"/>
        </w:rPr>
        <w:t xml:space="preserve"> Eric Wolf’s (1982) powerful work based around Marx and Engel’s phrase, an ironic turn, questioning the ethnocentric perception of history starting with the arrival of the colonisers. Rwanda’s history is complex, and became even more so after the arrival of first the Germans and then the Belgians and their creation of a new history, a history that saw the fabrication of a ‘natural’ racial superior, a dominant ideology to indoctrinate the natives with, a history that became so ingrained that Pierre Bourdieu’s</w:t>
      </w:r>
      <w:r w:rsidR="00B92DF7">
        <w:rPr>
          <w:lang w:val="en-GB"/>
        </w:rPr>
        <w:t xml:space="preserve"> (1992)</w:t>
      </w:r>
      <w:r>
        <w:rPr>
          <w:lang w:val="en-GB"/>
        </w:rPr>
        <w:t xml:space="preserve"> concept of ‘habitus’ can be applied. This troubling ideology created a racial conflict that lasted almost seventy years finally culminating in the Rwandan genocide of 1994, this fabrication of racial superiority is </w:t>
      </w:r>
      <w:proofErr w:type="gramStart"/>
      <w:r>
        <w:rPr>
          <w:lang w:val="en-GB"/>
        </w:rPr>
        <w:t>all the more</w:t>
      </w:r>
      <w:proofErr w:type="gramEnd"/>
      <w:r>
        <w:rPr>
          <w:lang w:val="en-GB"/>
        </w:rPr>
        <w:t xml:space="preserve"> troubling as an anthropologist, for the basis of these theories were supplied by the very handmaid of colonialism. Foucault’s (1961) theories of knowledge and power are applicable here: we can see how the first mode of objectification is utilise</w:t>
      </w:r>
      <w:r w:rsidR="000B0A22">
        <w:rPr>
          <w:lang w:val="en-GB"/>
        </w:rPr>
        <w:t>d by creating a social division</w:t>
      </w:r>
      <w:r>
        <w:rPr>
          <w:lang w:val="en-GB"/>
        </w:rPr>
        <w:t xml:space="preserve"> through a process of othering a technique of manipulation that combines pseudo-scientific hypotheses</w:t>
      </w:r>
      <w:r w:rsidR="000B0A22">
        <w:rPr>
          <w:lang w:val="en-GB"/>
        </w:rPr>
        <w:t>,</w:t>
      </w:r>
      <w:r>
        <w:rPr>
          <w:lang w:val="en-GB"/>
        </w:rPr>
        <w:t xml:space="preserve"> in this case of exaggerated racial differences and techniqu</w:t>
      </w:r>
      <w:r w:rsidR="000B0A22">
        <w:rPr>
          <w:lang w:val="en-GB"/>
        </w:rPr>
        <w:t>es of exclusion ingrained in the</w:t>
      </w:r>
      <w:r>
        <w:rPr>
          <w:lang w:val="en-GB"/>
        </w:rPr>
        <w:t xml:space="preserve"> n</w:t>
      </w:r>
      <w:r w:rsidR="000B0A22">
        <w:rPr>
          <w:lang w:val="en-GB"/>
        </w:rPr>
        <w:t>otion of biological superiority. T</w:t>
      </w:r>
      <w:r>
        <w:rPr>
          <w:lang w:val="en-GB"/>
        </w:rPr>
        <w:t xml:space="preserve">he second mode is the process of labelling: Tutsi the ruling class. </w:t>
      </w:r>
      <w:r w:rsidR="0050195E">
        <w:rPr>
          <w:lang w:val="en-GB"/>
        </w:rPr>
        <w:t>This historical approach is integral to understanding present day Rwanda and the issues of social control</w:t>
      </w:r>
      <w:r w:rsidR="00EF58E8">
        <w:rPr>
          <w:lang w:val="en-GB"/>
        </w:rPr>
        <w:t>.</w:t>
      </w:r>
    </w:p>
    <w:p w:rsidR="00C3370B" w:rsidRDefault="00C3370B" w:rsidP="002561A3">
      <w:pPr>
        <w:rPr>
          <w:lang w:val="en-GB"/>
        </w:rPr>
      </w:pPr>
    </w:p>
    <w:p w:rsidR="00C3370B" w:rsidRDefault="00C3370B" w:rsidP="002561A3">
      <w:pPr>
        <w:rPr>
          <w:sz w:val="28"/>
          <w:szCs w:val="28"/>
          <w:lang w:val="en-GB"/>
        </w:rPr>
      </w:pPr>
      <w:r>
        <w:rPr>
          <w:sz w:val="28"/>
          <w:szCs w:val="28"/>
          <w:lang w:val="en-GB"/>
        </w:rPr>
        <w:lastRenderedPageBreak/>
        <w:t>The genocide.</w:t>
      </w:r>
    </w:p>
    <w:p w:rsidR="00C3370B" w:rsidRPr="00C3370B" w:rsidRDefault="00C3370B" w:rsidP="002561A3">
      <w:pPr>
        <w:rPr>
          <w:lang w:val="en-GB"/>
        </w:rPr>
      </w:pPr>
      <w:r>
        <w:rPr>
          <w:lang w:val="en-GB"/>
        </w:rPr>
        <w:t>A brief description of the genocide and how it has been relabelled ‘The Genocide of the Tutsi’. How race and ethnicity no longer exist in Rwand</w:t>
      </w:r>
      <w:r w:rsidR="00C163D3">
        <w:rPr>
          <w:lang w:val="en-GB"/>
        </w:rPr>
        <w:t>a and how the government of Rwanda constantly reinforce the memory of the genocide as a way of preserving peace.</w:t>
      </w:r>
    </w:p>
    <w:p w:rsidR="002561A3" w:rsidRDefault="002561A3" w:rsidP="002561A3">
      <w:pPr>
        <w:rPr>
          <w:sz w:val="28"/>
          <w:szCs w:val="28"/>
          <w:lang w:val="en-GB"/>
        </w:rPr>
      </w:pPr>
    </w:p>
    <w:p w:rsidR="002561A3" w:rsidRDefault="002561A3" w:rsidP="002561A3">
      <w:pPr>
        <w:rPr>
          <w:sz w:val="28"/>
          <w:szCs w:val="28"/>
          <w:lang w:val="en-GB"/>
        </w:rPr>
      </w:pPr>
      <w:r>
        <w:rPr>
          <w:sz w:val="28"/>
          <w:szCs w:val="28"/>
          <w:lang w:val="en-GB"/>
        </w:rPr>
        <w:t>Theory.</w:t>
      </w:r>
    </w:p>
    <w:p w:rsidR="002561A3" w:rsidRDefault="002561A3" w:rsidP="002561A3">
      <w:pPr>
        <w:rPr>
          <w:lang w:val="en-GB"/>
        </w:rPr>
      </w:pPr>
      <w:r>
        <w:rPr>
          <w:lang w:val="en-GB"/>
        </w:rPr>
        <w:t>The theories and theorists I am following for this first section are- Foucault: power dynamics; pseudo-science; labelling; binary b</w:t>
      </w:r>
      <w:r w:rsidR="0050195E">
        <w:rPr>
          <w:lang w:val="en-GB"/>
        </w:rPr>
        <w:t>randing; subjection; objection;</w:t>
      </w:r>
      <w:r w:rsidR="00EF58E8">
        <w:rPr>
          <w:lang w:val="en-GB"/>
        </w:rPr>
        <w:t xml:space="preserve"> </w:t>
      </w:r>
      <w:r>
        <w:rPr>
          <w:lang w:val="en-GB"/>
        </w:rPr>
        <w:t>bio-po</w:t>
      </w:r>
      <w:r w:rsidR="00EF58E8">
        <w:rPr>
          <w:lang w:val="en-GB"/>
        </w:rPr>
        <w:t xml:space="preserve">litics; networks of power; </w:t>
      </w:r>
      <w:r>
        <w:rPr>
          <w:lang w:val="en-GB"/>
        </w:rPr>
        <w:t>cause and effec</w:t>
      </w:r>
      <w:r w:rsidR="0050195E">
        <w:rPr>
          <w:lang w:val="en-GB"/>
        </w:rPr>
        <w:t xml:space="preserve">t; Wolf and global connections, </w:t>
      </w:r>
      <w:r>
        <w:rPr>
          <w:lang w:val="en-GB"/>
        </w:rPr>
        <w:t>the interest in eugenics and race in</w:t>
      </w:r>
      <w:r w:rsidR="00FA561A">
        <w:rPr>
          <w:lang w:val="en-GB"/>
        </w:rPr>
        <w:t xml:space="preserve"> C</w:t>
      </w:r>
      <w:r>
        <w:rPr>
          <w:lang w:val="en-GB"/>
        </w:rPr>
        <w:t xml:space="preserve"> 19</w:t>
      </w:r>
      <w:r>
        <w:rPr>
          <w:vertAlign w:val="superscript"/>
          <w:lang w:val="en-GB"/>
        </w:rPr>
        <w:t>th</w:t>
      </w:r>
      <w:r>
        <w:rPr>
          <w:lang w:val="en-GB"/>
        </w:rPr>
        <w:t xml:space="preserve"> ant</w:t>
      </w:r>
      <w:r w:rsidR="000B0A22">
        <w:rPr>
          <w:lang w:val="en-GB"/>
        </w:rPr>
        <w:t>hropology; Bourdieu and habitus.</w:t>
      </w:r>
      <w:r w:rsidR="0050195E">
        <w:rPr>
          <w:lang w:val="en-GB"/>
        </w:rPr>
        <w:t xml:space="preserve"> </w:t>
      </w:r>
      <w:r>
        <w:rPr>
          <w:lang w:val="en-GB"/>
        </w:rPr>
        <w:t>There are of course problems with the ethnocentric terms chi</w:t>
      </w:r>
      <w:r w:rsidR="0050195E">
        <w:rPr>
          <w:lang w:val="en-GB"/>
        </w:rPr>
        <w:t xml:space="preserve">efs and kings and both Wolf and </w:t>
      </w:r>
      <w:r>
        <w:rPr>
          <w:lang w:val="en-GB"/>
        </w:rPr>
        <w:t xml:space="preserve">Foucault have problems with the concepts of colonialism </w:t>
      </w:r>
      <w:r w:rsidR="0050195E">
        <w:rPr>
          <w:lang w:val="en-GB"/>
        </w:rPr>
        <w:t xml:space="preserve">and imperialism as Euro centred </w:t>
      </w:r>
      <w:r>
        <w:rPr>
          <w:lang w:val="en-GB"/>
        </w:rPr>
        <w:t>epochs an</w:t>
      </w:r>
      <w:r w:rsidR="0050195E">
        <w:rPr>
          <w:lang w:val="en-GB"/>
        </w:rPr>
        <w:t>d constructs. The afore chapter is</w:t>
      </w:r>
      <w:r>
        <w:rPr>
          <w:lang w:val="en-GB"/>
        </w:rPr>
        <w:t xml:space="preserve"> a very condensed version of how far I h</w:t>
      </w:r>
      <w:r w:rsidR="0050195E">
        <w:rPr>
          <w:lang w:val="en-GB"/>
        </w:rPr>
        <w:t xml:space="preserve">ave got in terms of reading and background </w:t>
      </w:r>
      <w:r w:rsidR="000B0A22">
        <w:rPr>
          <w:lang w:val="en-GB"/>
        </w:rPr>
        <w:t>studies on the history of Rwanda.</w:t>
      </w:r>
    </w:p>
    <w:p w:rsidR="002561A3" w:rsidRDefault="002561A3" w:rsidP="002561A3">
      <w:pPr>
        <w:rPr>
          <w:lang w:val="en-GB"/>
        </w:rPr>
      </w:pPr>
    </w:p>
    <w:p w:rsidR="000B0A22" w:rsidRDefault="000B0A22" w:rsidP="002561A3">
      <w:pPr>
        <w:rPr>
          <w:sz w:val="28"/>
          <w:szCs w:val="28"/>
          <w:lang w:val="en-GB"/>
        </w:rPr>
      </w:pPr>
      <w:r>
        <w:rPr>
          <w:sz w:val="28"/>
          <w:szCs w:val="28"/>
          <w:lang w:val="en-GB"/>
        </w:rPr>
        <w:t>The second part of my dissertation.</w:t>
      </w:r>
    </w:p>
    <w:p w:rsidR="002561A3" w:rsidRDefault="000B0A22" w:rsidP="002561A3">
      <w:pPr>
        <w:rPr>
          <w:sz w:val="28"/>
          <w:szCs w:val="28"/>
          <w:lang w:val="en-GB"/>
        </w:rPr>
      </w:pPr>
      <w:r>
        <w:rPr>
          <w:sz w:val="28"/>
          <w:szCs w:val="28"/>
          <w:lang w:val="en-GB"/>
        </w:rPr>
        <w:t>How Rwanda is Structured.</w:t>
      </w:r>
    </w:p>
    <w:p w:rsidR="002561A3" w:rsidRDefault="000B0A22" w:rsidP="002561A3">
      <w:pPr>
        <w:rPr>
          <w:lang w:val="en-GB"/>
        </w:rPr>
      </w:pPr>
      <w:r>
        <w:rPr>
          <w:lang w:val="en-GB"/>
        </w:rPr>
        <w:t>This will start with a brief description of the structuring of Rwanda and how the power dynamic is enacted and to what purpose.</w:t>
      </w:r>
    </w:p>
    <w:p w:rsidR="00C3370B" w:rsidRDefault="00C3370B" w:rsidP="002561A3">
      <w:pPr>
        <w:rPr>
          <w:lang w:val="en-GB"/>
        </w:rPr>
      </w:pPr>
      <w:bookmarkStart w:id="0" w:name="_GoBack"/>
      <w:bookmarkEnd w:id="0"/>
    </w:p>
    <w:p w:rsidR="00C163D3" w:rsidRDefault="00C163D3" w:rsidP="002561A3">
      <w:pPr>
        <w:rPr>
          <w:sz w:val="28"/>
          <w:szCs w:val="28"/>
          <w:lang w:val="en-GB"/>
        </w:rPr>
      </w:pPr>
      <w:r>
        <w:rPr>
          <w:sz w:val="28"/>
          <w:szCs w:val="28"/>
          <w:lang w:val="en-GB"/>
        </w:rPr>
        <w:lastRenderedPageBreak/>
        <w:t>How Rwanda was ‘healed’: Home Grown Solutions and a country under surveillance.</w:t>
      </w:r>
    </w:p>
    <w:p w:rsidR="002561A3" w:rsidRPr="00C163D3" w:rsidRDefault="002561A3" w:rsidP="002561A3">
      <w:pPr>
        <w:rPr>
          <w:sz w:val="28"/>
          <w:szCs w:val="28"/>
          <w:lang w:val="en-GB"/>
        </w:rPr>
      </w:pPr>
      <w:r>
        <w:rPr>
          <w:lang w:val="en-GB"/>
        </w:rPr>
        <w:t xml:space="preserve">In September I conducted a formal interview with </w:t>
      </w:r>
      <w:proofErr w:type="spellStart"/>
      <w:r>
        <w:rPr>
          <w:lang w:val="en-GB"/>
        </w:rPr>
        <w:t>Murekezi</w:t>
      </w:r>
      <w:proofErr w:type="spellEnd"/>
      <w:r>
        <w:rPr>
          <w:lang w:val="en-GB"/>
        </w:rPr>
        <w:t xml:space="preserve"> Claude, who is the executive secretary of the </w:t>
      </w:r>
      <w:proofErr w:type="spellStart"/>
      <w:r>
        <w:rPr>
          <w:lang w:val="en-GB"/>
        </w:rPr>
        <w:t>Mukarange</w:t>
      </w:r>
      <w:proofErr w:type="spellEnd"/>
      <w:r>
        <w:rPr>
          <w:lang w:val="en-GB"/>
        </w:rPr>
        <w:t xml:space="preserve"> sector. He explained how Rwanda had instigated a range of ‘Home Grown Solutions’ (</w:t>
      </w:r>
      <w:proofErr w:type="spellStart"/>
      <w:r>
        <w:rPr>
          <w:i/>
          <w:lang w:val="en-GB"/>
        </w:rPr>
        <w:t>Itoro</w:t>
      </w:r>
      <w:proofErr w:type="spellEnd"/>
      <w:r>
        <w:rPr>
          <w:lang w:val="en-GB"/>
        </w:rPr>
        <w:t xml:space="preserve">) in its quest for economic and social recovery. These solutions are based on traditional practices. Most are based at </w:t>
      </w:r>
      <w:proofErr w:type="spellStart"/>
      <w:r>
        <w:rPr>
          <w:i/>
          <w:lang w:val="en-GB"/>
        </w:rPr>
        <w:t>Isibo</w:t>
      </w:r>
      <w:proofErr w:type="spellEnd"/>
      <w:r>
        <w:rPr>
          <w:i/>
          <w:lang w:val="en-GB"/>
        </w:rPr>
        <w:t xml:space="preserve"> </w:t>
      </w:r>
      <w:r>
        <w:rPr>
          <w:lang w:val="en-GB"/>
        </w:rPr>
        <w:t xml:space="preserve">level, but some show the correlation between all levels. Many in various ways focus on the regulated body, self-surveillance, community surveillance and indoctrination into the current political ideology. I have details about all of them which I will be using to explain self-surveillance in Rwanda, I will also be describing the constant presence of the army and the armed police, and the common seen procedure of citizens arrest. </w:t>
      </w:r>
    </w:p>
    <w:p w:rsidR="002561A3" w:rsidRDefault="002561A3" w:rsidP="002561A3">
      <w:pPr>
        <w:rPr>
          <w:sz w:val="28"/>
          <w:szCs w:val="28"/>
          <w:lang w:val="en-GB"/>
        </w:rPr>
      </w:pPr>
    </w:p>
    <w:p w:rsidR="002561A3" w:rsidRDefault="002561A3" w:rsidP="002561A3">
      <w:pPr>
        <w:rPr>
          <w:sz w:val="28"/>
          <w:szCs w:val="28"/>
          <w:lang w:val="en-GB"/>
        </w:rPr>
      </w:pPr>
      <w:r>
        <w:rPr>
          <w:sz w:val="28"/>
          <w:szCs w:val="28"/>
          <w:lang w:val="en-GB"/>
        </w:rPr>
        <w:t>Categorisation the new label.</w:t>
      </w:r>
    </w:p>
    <w:p w:rsidR="002561A3" w:rsidRDefault="002561A3" w:rsidP="002561A3">
      <w:pPr>
        <w:rPr>
          <w:lang w:val="en-GB"/>
        </w:rPr>
      </w:pPr>
      <w:r>
        <w:rPr>
          <w:lang w:val="en-GB"/>
        </w:rPr>
        <w:t>Within Rwanda there are 4 categories based on levels of living:</w:t>
      </w:r>
    </w:p>
    <w:p w:rsidR="002561A3" w:rsidRDefault="002561A3" w:rsidP="002561A3">
      <w:pPr>
        <w:rPr>
          <w:lang w:val="en-GB"/>
        </w:rPr>
      </w:pPr>
      <w:r>
        <w:rPr>
          <w:lang w:val="en-GB"/>
        </w:rPr>
        <w:t xml:space="preserve">Elite </w:t>
      </w:r>
    </w:p>
    <w:p w:rsidR="002561A3" w:rsidRDefault="002561A3" w:rsidP="002561A3">
      <w:pPr>
        <w:rPr>
          <w:lang w:val="en-GB"/>
        </w:rPr>
      </w:pPr>
      <w:r>
        <w:rPr>
          <w:lang w:val="en-GB"/>
        </w:rPr>
        <w:t xml:space="preserve">Middle classes </w:t>
      </w:r>
    </w:p>
    <w:p w:rsidR="002561A3" w:rsidRDefault="002561A3" w:rsidP="002561A3">
      <w:pPr>
        <w:rPr>
          <w:lang w:val="en-GB"/>
        </w:rPr>
      </w:pPr>
      <w:r>
        <w:rPr>
          <w:lang w:val="en-GB"/>
        </w:rPr>
        <w:t>Poor</w:t>
      </w:r>
    </w:p>
    <w:p w:rsidR="002561A3" w:rsidRDefault="002561A3" w:rsidP="002561A3">
      <w:pPr>
        <w:rPr>
          <w:lang w:val="en-GB"/>
        </w:rPr>
      </w:pPr>
      <w:r>
        <w:rPr>
          <w:lang w:val="en-GB"/>
        </w:rPr>
        <w:t>Vulnerable</w:t>
      </w:r>
    </w:p>
    <w:p w:rsidR="002561A3" w:rsidRDefault="002561A3" w:rsidP="002561A3">
      <w:pPr>
        <w:rPr>
          <w:lang w:val="en-GB"/>
        </w:rPr>
      </w:pPr>
      <w:r>
        <w:rPr>
          <w:lang w:val="en-GB"/>
        </w:rPr>
        <w:t>I have details of people from each classification (recognized by self and government census), how much they earn and what jobs they do. (I found the middle class particularly assertive about the positions they occupy</w:t>
      </w:r>
      <w:r w:rsidR="00132C56">
        <w:rPr>
          <w:lang w:val="en-GB"/>
        </w:rPr>
        <w:t xml:space="preserve">.) </w:t>
      </w:r>
    </w:p>
    <w:p w:rsidR="002561A3" w:rsidRDefault="002561A3" w:rsidP="002561A3">
      <w:pPr>
        <w:rPr>
          <w:lang w:val="en-GB"/>
        </w:rPr>
      </w:pPr>
    </w:p>
    <w:p w:rsidR="002561A3" w:rsidRDefault="002561A3" w:rsidP="002561A3">
      <w:pPr>
        <w:rPr>
          <w:lang w:val="en-GB"/>
        </w:rPr>
      </w:pPr>
      <w:r>
        <w:rPr>
          <w:sz w:val="28"/>
          <w:szCs w:val="28"/>
          <w:lang w:val="en-GB"/>
        </w:rPr>
        <w:t>Peoples stories, structural violence and indifference.</w:t>
      </w:r>
    </w:p>
    <w:p w:rsidR="00C163D3" w:rsidRDefault="00C3370B" w:rsidP="002561A3">
      <w:pPr>
        <w:rPr>
          <w:lang w:val="en-GB"/>
        </w:rPr>
      </w:pPr>
      <w:r>
        <w:rPr>
          <w:lang w:val="en-GB"/>
        </w:rPr>
        <w:t xml:space="preserve"> Invariably</w:t>
      </w:r>
      <w:r w:rsidR="002561A3">
        <w:rPr>
          <w:lang w:val="en-GB"/>
        </w:rPr>
        <w:t xml:space="preserve"> poverty seem</w:t>
      </w:r>
      <w:r>
        <w:rPr>
          <w:lang w:val="en-GB"/>
        </w:rPr>
        <w:t>s</w:t>
      </w:r>
      <w:r w:rsidR="002561A3">
        <w:rPr>
          <w:lang w:val="en-GB"/>
        </w:rPr>
        <w:t xml:space="preserve"> to be the most commonly cited reasons for children leaving home. Children of subsistence farmers seem particularly vulnerable to this pressure. Large families and </w:t>
      </w:r>
      <w:r>
        <w:rPr>
          <w:lang w:val="en-GB"/>
        </w:rPr>
        <w:t>not enough food</w:t>
      </w:r>
      <w:r w:rsidR="002561A3">
        <w:rPr>
          <w:lang w:val="en-GB"/>
        </w:rPr>
        <w:t xml:space="preserve"> often result in the oldest male sibling leaving home. Family breakdown also sees children forced out. I have countless stories of children whose parents have parted ways often to move in with another partner, whose new partner does not want them. This often sees children displaced from first one parents home than another before taking to living on the streets. Often parents will leave children with a relative before going to another country (often Uganda) with promises to send remittances. Sometimes their property is sold, particularly to make way for new housing developments (which they are priced out of) or infrastructure that benefits the community, despite being recompensed the money is often ‘eaten’. Schooling is not entirely free in Rwanda though it is compulsory. Parents are expected to pay for their children’s books and children without school uniform are sent home. School uniform</w:t>
      </w:r>
      <w:r>
        <w:rPr>
          <w:lang w:val="en-GB"/>
        </w:rPr>
        <w:t>s cost</w:t>
      </w:r>
      <w:r w:rsidR="002561A3">
        <w:rPr>
          <w:lang w:val="en-GB"/>
        </w:rPr>
        <w:t xml:space="preserve"> between 3,000 </w:t>
      </w:r>
      <w:proofErr w:type="spellStart"/>
      <w:r w:rsidR="002561A3">
        <w:rPr>
          <w:lang w:val="en-GB"/>
        </w:rPr>
        <w:t>Rf</w:t>
      </w:r>
      <w:proofErr w:type="spellEnd"/>
      <w:r w:rsidR="002561A3">
        <w:rPr>
          <w:lang w:val="en-GB"/>
        </w:rPr>
        <w:t xml:space="preserve"> to 4,500rf. Medical insurance is 3,000 </w:t>
      </w:r>
      <w:proofErr w:type="spellStart"/>
      <w:r w:rsidR="002561A3">
        <w:rPr>
          <w:lang w:val="en-GB"/>
        </w:rPr>
        <w:t>Rf</w:t>
      </w:r>
      <w:proofErr w:type="spellEnd"/>
      <w:r w:rsidR="002561A3">
        <w:rPr>
          <w:lang w:val="en-GB"/>
        </w:rPr>
        <w:t xml:space="preserve"> per person, many subsistence farmers and</w:t>
      </w:r>
      <w:r w:rsidR="00E3266B">
        <w:rPr>
          <w:lang w:val="en-GB"/>
        </w:rPr>
        <w:t xml:space="preserve"> families survive on less than</w:t>
      </w:r>
      <w:r w:rsidR="002561A3">
        <w:rPr>
          <w:lang w:val="en-GB"/>
        </w:rPr>
        <w:t xml:space="preserve"> one Rwanda franc a day making insurance a</w:t>
      </w:r>
      <w:r>
        <w:rPr>
          <w:lang w:val="en-GB"/>
        </w:rPr>
        <w:t xml:space="preserve">nd schooling beyond their reach. </w:t>
      </w:r>
      <w:r w:rsidR="002561A3">
        <w:rPr>
          <w:lang w:val="en-GB"/>
        </w:rPr>
        <w:t xml:space="preserve">There is a general apathy to the vulnerable in Rwanda, Street children </w:t>
      </w:r>
      <w:proofErr w:type="gramStart"/>
      <w:r w:rsidR="002561A3">
        <w:rPr>
          <w:lang w:val="en-GB"/>
        </w:rPr>
        <w:t>in particular are</w:t>
      </w:r>
      <w:proofErr w:type="gramEnd"/>
      <w:r w:rsidR="002561A3">
        <w:rPr>
          <w:lang w:val="en-GB"/>
        </w:rPr>
        <w:t xml:space="preserve"> often treated with indifference, by even those in positions to protect them. Despite Rwanda passing new laws on children’s rights they are often </w:t>
      </w:r>
      <w:r>
        <w:rPr>
          <w:lang w:val="en-GB"/>
        </w:rPr>
        <w:t>swept up by DASSO (enforcers for</w:t>
      </w:r>
      <w:r w:rsidR="002561A3">
        <w:rPr>
          <w:lang w:val="en-GB"/>
        </w:rPr>
        <w:t xml:space="preserve"> policing, security, regulation and discipline). More worryingly is the </w:t>
      </w:r>
      <w:proofErr w:type="spellStart"/>
      <w:r w:rsidR="002561A3">
        <w:rPr>
          <w:lang w:val="en-GB"/>
        </w:rPr>
        <w:t>Awawa</w:t>
      </w:r>
      <w:proofErr w:type="spellEnd"/>
      <w:r w:rsidR="002561A3">
        <w:rPr>
          <w:lang w:val="en-GB"/>
        </w:rPr>
        <w:t xml:space="preserve"> rehabilitation centre on lake Kivu, where street youths are taken without any form of trial and incarcerated until they are considered reformed and productive members of society.</w:t>
      </w:r>
      <w:r w:rsidR="00C163D3">
        <w:rPr>
          <w:lang w:val="en-GB"/>
        </w:rPr>
        <w:t xml:space="preserve"> </w:t>
      </w:r>
    </w:p>
    <w:p w:rsidR="002561A3" w:rsidRDefault="002561A3" w:rsidP="002561A3">
      <w:pPr>
        <w:rPr>
          <w:lang w:val="en-GB"/>
        </w:rPr>
      </w:pPr>
    </w:p>
    <w:p w:rsidR="002561A3" w:rsidRDefault="002561A3" w:rsidP="002561A3">
      <w:pPr>
        <w:rPr>
          <w:sz w:val="28"/>
          <w:szCs w:val="28"/>
          <w:lang w:val="en-GB"/>
        </w:rPr>
      </w:pPr>
      <w:r>
        <w:rPr>
          <w:sz w:val="28"/>
          <w:szCs w:val="28"/>
          <w:lang w:val="en-GB"/>
        </w:rPr>
        <w:t>Religion in Rwanda.</w:t>
      </w:r>
    </w:p>
    <w:p w:rsidR="006F746B" w:rsidRDefault="002561A3" w:rsidP="002561A3">
      <w:pPr>
        <w:rPr>
          <w:lang w:val="en-GB"/>
        </w:rPr>
      </w:pPr>
      <w:r>
        <w:rPr>
          <w:lang w:val="en-GB"/>
        </w:rPr>
        <w:t xml:space="preserve">Religion has a very chequered history in Rwanda and played a role in the genocide itself. </w:t>
      </w:r>
      <w:proofErr w:type="gramStart"/>
      <w:r>
        <w:rPr>
          <w:lang w:val="en-GB"/>
        </w:rPr>
        <w:t>The majority of</w:t>
      </w:r>
      <w:proofErr w:type="gramEnd"/>
      <w:r>
        <w:rPr>
          <w:lang w:val="en-GB"/>
        </w:rPr>
        <w:t xml:space="preserve"> the population are Christians of various dominations and religious ideology is pervasive. I was therefore very surprised to find ritualism existing side by side with Christianity. The church in Rwanda acknowledges ritualism by its condemnation of it, calling it Satan’s work. Yet it exists in every </w:t>
      </w:r>
      <w:proofErr w:type="gramStart"/>
      <w:r>
        <w:rPr>
          <w:lang w:val="en-GB"/>
        </w:rPr>
        <w:t>strata</w:t>
      </w:r>
      <w:proofErr w:type="gramEnd"/>
      <w:r>
        <w:rPr>
          <w:lang w:val="en-GB"/>
        </w:rPr>
        <w:t xml:space="preserve"> of society, people whose behaviour contests the perceived normal in society were explained as having demonic thoughts, people experiencing bad luck were described as charmed and human sacrifices were an acknowledged occurrence. </w:t>
      </w:r>
    </w:p>
    <w:p w:rsidR="002561A3" w:rsidRDefault="002561A3" w:rsidP="002561A3">
      <w:pPr>
        <w:rPr>
          <w:lang w:val="en-GB"/>
        </w:rPr>
      </w:pPr>
      <w:r>
        <w:rPr>
          <w:lang w:val="en-GB"/>
        </w:rPr>
        <w:t xml:space="preserve"> </w:t>
      </w:r>
    </w:p>
    <w:p w:rsidR="006F746B" w:rsidRDefault="006F746B" w:rsidP="002561A3">
      <w:pPr>
        <w:rPr>
          <w:lang w:val="en-GB"/>
        </w:rPr>
      </w:pPr>
      <w:r>
        <w:rPr>
          <w:lang w:val="en-GB"/>
        </w:rPr>
        <w:t>I will be incorporating vignettes with theory in these sections, I am hoping to get as much of the participants voices into this area of my dissertation as possible. I am also hoping to be able</w:t>
      </w:r>
      <w:r w:rsidR="00E3266B">
        <w:rPr>
          <w:lang w:val="en-GB"/>
        </w:rPr>
        <w:t xml:space="preserve"> to</w:t>
      </w:r>
      <w:r>
        <w:rPr>
          <w:lang w:val="en-GB"/>
        </w:rPr>
        <w:t xml:space="preserve"> show how structural violence leads to other forms of violence, and escapism as a way of contesting the ideological norms presented by the government.</w:t>
      </w:r>
    </w:p>
    <w:p w:rsidR="006F746B" w:rsidRDefault="006F746B" w:rsidP="002561A3">
      <w:pPr>
        <w:rPr>
          <w:lang w:val="en-GB"/>
        </w:rPr>
      </w:pPr>
    </w:p>
    <w:p w:rsidR="00E9689D" w:rsidRDefault="006F746B" w:rsidP="002561A3">
      <w:pPr>
        <w:rPr>
          <w:sz w:val="28"/>
          <w:szCs w:val="28"/>
          <w:lang w:val="en-GB"/>
        </w:rPr>
      </w:pPr>
      <w:r>
        <w:rPr>
          <w:sz w:val="28"/>
          <w:szCs w:val="28"/>
          <w:lang w:val="en-GB"/>
        </w:rPr>
        <w:t>Charities in Rwanda.</w:t>
      </w:r>
    </w:p>
    <w:p w:rsidR="006F746B" w:rsidRPr="006F746B" w:rsidRDefault="00E9689D" w:rsidP="002561A3">
      <w:pPr>
        <w:rPr>
          <w:lang w:val="en-GB"/>
        </w:rPr>
      </w:pPr>
      <w:r>
        <w:rPr>
          <w:lang w:val="en-GB"/>
        </w:rPr>
        <w:t>Rwanda’s notion of being open for business very much revolves around international charities</w:t>
      </w:r>
      <w:r w:rsidR="00941ACD">
        <w:rPr>
          <w:lang w:val="en-GB"/>
        </w:rPr>
        <w:t xml:space="preserve"> and investment in infrastructure from the international community. </w:t>
      </w:r>
      <w:r w:rsidR="00013AD9">
        <w:rPr>
          <w:lang w:val="en-GB"/>
        </w:rPr>
        <w:t xml:space="preserve">I have completed very little research in this area </w:t>
      </w:r>
      <w:proofErr w:type="gramStart"/>
      <w:r w:rsidR="00013AD9">
        <w:rPr>
          <w:lang w:val="en-GB"/>
        </w:rPr>
        <w:t>as of yet</w:t>
      </w:r>
      <w:proofErr w:type="gramEnd"/>
      <w:r w:rsidR="00575AA1">
        <w:rPr>
          <w:lang w:val="en-GB"/>
        </w:rPr>
        <w:t>, though the 3 charities I spoke to use a bottom up approach in their aid programmes. At present</w:t>
      </w:r>
      <w:r w:rsidR="00013AD9">
        <w:rPr>
          <w:lang w:val="en-GB"/>
        </w:rPr>
        <w:t xml:space="preserve"> I am basing this part purely on </w:t>
      </w:r>
      <w:r w:rsidR="00575AA1">
        <w:rPr>
          <w:lang w:val="en-GB"/>
        </w:rPr>
        <w:t>things I was told out in Rwanda, but</w:t>
      </w:r>
      <w:r w:rsidR="00013AD9">
        <w:rPr>
          <w:lang w:val="en-GB"/>
        </w:rPr>
        <w:t xml:space="preserve"> I will be looking at how Rwanda is open for business, and how much international charities pay their staff and how this is helping to create a greater divide between the </w:t>
      </w:r>
      <w:r w:rsidR="00013AD9">
        <w:rPr>
          <w:lang w:val="en-GB"/>
        </w:rPr>
        <w:lastRenderedPageBreak/>
        <w:t>vulnerable and elite. As of 2014 foreign aid accounted for about half of the Rwandan budget</w:t>
      </w:r>
      <w:r w:rsidR="00575AA1">
        <w:rPr>
          <w:lang w:val="en-GB"/>
        </w:rPr>
        <w:t>, it is determined to reduce its dependency on aid and has various schemes involving outside investment underway (Rwanda overview World Bank 2014).</w:t>
      </w:r>
    </w:p>
    <w:p w:rsidR="002561A3" w:rsidRDefault="002561A3" w:rsidP="002561A3">
      <w:pPr>
        <w:rPr>
          <w:sz w:val="28"/>
          <w:szCs w:val="28"/>
          <w:lang w:val="en-GB"/>
        </w:rPr>
      </w:pPr>
    </w:p>
    <w:p w:rsidR="002561A3" w:rsidRDefault="002561A3" w:rsidP="002561A3">
      <w:pPr>
        <w:rPr>
          <w:sz w:val="28"/>
          <w:szCs w:val="28"/>
          <w:lang w:val="en-GB"/>
        </w:rPr>
      </w:pPr>
      <w:r>
        <w:rPr>
          <w:sz w:val="28"/>
          <w:szCs w:val="28"/>
          <w:lang w:val="en-GB"/>
        </w:rPr>
        <w:t>Theories and theorists section 2.</w:t>
      </w:r>
    </w:p>
    <w:p w:rsidR="00E3266B" w:rsidRDefault="002561A3" w:rsidP="002561A3">
      <w:pPr>
        <w:rPr>
          <w:lang w:val="en-GB"/>
        </w:rPr>
      </w:pPr>
      <w:r>
        <w:rPr>
          <w:lang w:val="en-GB"/>
        </w:rPr>
        <w:t>For this second part I will be utilising Foucauldian concepts of power and how it is experienced, contesting and docile bodies, categorisation and labelling, and knowledge p</w:t>
      </w:r>
      <w:r w:rsidR="00941ACD">
        <w:rPr>
          <w:lang w:val="en-GB"/>
        </w:rPr>
        <w:t>ower.</w:t>
      </w:r>
      <w:r w:rsidR="00E3266B">
        <w:rPr>
          <w:lang w:val="en-GB"/>
        </w:rPr>
        <w:t xml:space="preserve"> Paul</w:t>
      </w:r>
      <w:r>
        <w:rPr>
          <w:lang w:val="en-GB"/>
        </w:rPr>
        <w:t xml:space="preserve"> Farmer</w:t>
      </w:r>
      <w:r w:rsidR="00E3266B">
        <w:rPr>
          <w:lang w:val="en-GB"/>
        </w:rPr>
        <w:t>’</w:t>
      </w:r>
      <w:r>
        <w:rPr>
          <w:lang w:val="en-GB"/>
        </w:rPr>
        <w:t xml:space="preserve">s concept of structural violence. </w:t>
      </w:r>
      <w:proofErr w:type="spellStart"/>
      <w:r>
        <w:rPr>
          <w:lang w:val="en-GB"/>
        </w:rPr>
        <w:t>Scheper</w:t>
      </w:r>
      <w:proofErr w:type="spellEnd"/>
      <w:r>
        <w:rPr>
          <w:lang w:val="en-GB"/>
        </w:rPr>
        <w:t xml:space="preserve">-Hughes concepts of violence, </w:t>
      </w:r>
      <w:proofErr w:type="spellStart"/>
      <w:r>
        <w:rPr>
          <w:lang w:val="en-GB"/>
        </w:rPr>
        <w:t>Kovats-Bern</w:t>
      </w:r>
      <w:r w:rsidR="00B92DF7">
        <w:rPr>
          <w:lang w:val="en-GB"/>
        </w:rPr>
        <w:t>at</w:t>
      </w:r>
      <w:proofErr w:type="spellEnd"/>
      <w:r w:rsidR="00B92DF7">
        <w:rPr>
          <w:lang w:val="en-GB"/>
        </w:rPr>
        <w:t xml:space="preserve"> and self-identity.</w:t>
      </w:r>
      <w:r>
        <w:rPr>
          <w:lang w:val="en-GB"/>
        </w:rPr>
        <w:t xml:space="preserve"> </w:t>
      </w:r>
    </w:p>
    <w:p w:rsidR="00887347" w:rsidRDefault="00887347" w:rsidP="002561A3">
      <w:pPr>
        <w:rPr>
          <w:lang w:val="en-GB"/>
        </w:rPr>
      </w:pPr>
    </w:p>
    <w:p w:rsidR="00E3266B" w:rsidRDefault="00E3266B" w:rsidP="002561A3">
      <w:pPr>
        <w:rPr>
          <w:sz w:val="28"/>
          <w:szCs w:val="28"/>
          <w:lang w:val="en-GB"/>
        </w:rPr>
      </w:pPr>
      <w:r>
        <w:rPr>
          <w:sz w:val="28"/>
          <w:szCs w:val="28"/>
          <w:lang w:val="en-GB"/>
        </w:rPr>
        <w:t>Literature Review.</w:t>
      </w:r>
    </w:p>
    <w:p w:rsidR="004B495B" w:rsidRDefault="00E3266B" w:rsidP="002561A3">
      <w:pPr>
        <w:rPr>
          <w:lang w:val="en-GB"/>
        </w:rPr>
      </w:pPr>
      <w:r w:rsidRPr="00E3266B">
        <w:rPr>
          <w:lang w:val="en-GB"/>
        </w:rPr>
        <w:t xml:space="preserve">Gerard </w:t>
      </w:r>
      <w:proofErr w:type="spellStart"/>
      <w:r w:rsidRPr="00E3266B">
        <w:rPr>
          <w:lang w:val="en-GB"/>
        </w:rPr>
        <w:t>Prunier’s</w:t>
      </w:r>
      <w:proofErr w:type="spellEnd"/>
      <w:r w:rsidRPr="00E3266B">
        <w:rPr>
          <w:lang w:val="en-GB"/>
        </w:rPr>
        <w:t xml:space="preserve"> (2010) </w:t>
      </w:r>
      <w:r w:rsidRPr="00E3266B">
        <w:rPr>
          <w:i/>
          <w:lang w:val="en-GB"/>
        </w:rPr>
        <w:t>The Rwanda Crises: History of Genocide</w:t>
      </w:r>
      <w:r>
        <w:rPr>
          <w:i/>
          <w:lang w:val="en-GB"/>
        </w:rPr>
        <w:t xml:space="preserve">. </w:t>
      </w:r>
      <w:r>
        <w:rPr>
          <w:lang w:val="en-GB"/>
        </w:rPr>
        <w:t>7</w:t>
      </w:r>
      <w:r w:rsidRPr="00E3266B">
        <w:rPr>
          <w:vertAlign w:val="superscript"/>
          <w:lang w:val="en-GB"/>
        </w:rPr>
        <w:t>th</w:t>
      </w:r>
      <w:r>
        <w:rPr>
          <w:lang w:val="en-GB"/>
        </w:rPr>
        <w:t xml:space="preserve"> edition has proved invaluable for discovering the history of Rwanda and events leading up to the genocide. Linda </w:t>
      </w:r>
      <w:proofErr w:type="spellStart"/>
      <w:r>
        <w:rPr>
          <w:lang w:val="en-GB"/>
        </w:rPr>
        <w:t>Melvern’s</w:t>
      </w:r>
      <w:proofErr w:type="spellEnd"/>
      <w:r>
        <w:rPr>
          <w:lang w:val="en-GB"/>
        </w:rPr>
        <w:t xml:space="preserve"> (2004) </w:t>
      </w:r>
      <w:r w:rsidRPr="001248FF">
        <w:rPr>
          <w:i/>
          <w:lang w:val="en-GB"/>
        </w:rPr>
        <w:t>Conspiracy to Murder: The Rwandan Genocide</w:t>
      </w:r>
      <w:r w:rsidR="001248FF">
        <w:rPr>
          <w:i/>
          <w:lang w:val="en-GB"/>
        </w:rPr>
        <w:t>,</w:t>
      </w:r>
      <w:r w:rsidR="001248FF">
        <w:rPr>
          <w:lang w:val="en-GB"/>
        </w:rPr>
        <w:t xml:space="preserve"> has provided a secondary perspective, it has also proved useful as it provides information after the events of the genocide. Paul </w:t>
      </w:r>
      <w:proofErr w:type="spellStart"/>
      <w:r w:rsidR="001248FF">
        <w:rPr>
          <w:lang w:val="en-GB"/>
        </w:rPr>
        <w:t>Rabinow’s</w:t>
      </w:r>
      <w:proofErr w:type="spellEnd"/>
      <w:r w:rsidR="001248FF">
        <w:rPr>
          <w:lang w:val="en-GB"/>
        </w:rPr>
        <w:t xml:space="preserve"> (1984) Foucault reader has also been well thumbed, as it has provided me with accessible readings of Foucault that have not taxed my understanding too much. Obviou</w:t>
      </w:r>
      <w:r w:rsidR="00522A74">
        <w:rPr>
          <w:lang w:val="en-GB"/>
        </w:rPr>
        <w:t>sly Foucauldian theories will provide</w:t>
      </w:r>
      <w:r w:rsidR="001248FF">
        <w:rPr>
          <w:lang w:val="en-GB"/>
        </w:rPr>
        <w:t xml:space="preserve"> the underpinnings of my dissertation</w:t>
      </w:r>
      <w:r w:rsidR="00522A74">
        <w:rPr>
          <w:lang w:val="en-GB"/>
        </w:rPr>
        <w:t>,</w:t>
      </w:r>
      <w:r w:rsidR="001248FF">
        <w:rPr>
          <w:lang w:val="en-GB"/>
        </w:rPr>
        <w:t xml:space="preserve"> so this book is invaluable. </w:t>
      </w:r>
      <w:r w:rsidR="00522A74">
        <w:rPr>
          <w:lang w:val="en-GB"/>
        </w:rPr>
        <w:t>I have also been reading</w:t>
      </w:r>
      <w:r w:rsidR="001248FF">
        <w:rPr>
          <w:lang w:val="en-GB"/>
        </w:rPr>
        <w:t xml:space="preserve"> </w:t>
      </w:r>
      <w:r w:rsidR="00522A74" w:rsidRPr="00522A74">
        <w:rPr>
          <w:i/>
          <w:lang w:val="en-GB"/>
        </w:rPr>
        <w:t>Violence in War and Peace: An Anthology</w:t>
      </w:r>
      <w:r w:rsidR="00522A74">
        <w:rPr>
          <w:i/>
          <w:lang w:val="en-GB"/>
        </w:rPr>
        <w:t>,</w:t>
      </w:r>
      <w:r w:rsidR="00522A74">
        <w:rPr>
          <w:lang w:val="en-GB"/>
        </w:rPr>
        <w:t xml:space="preserve"> edited by </w:t>
      </w:r>
      <w:proofErr w:type="spellStart"/>
      <w:r w:rsidR="00522A74">
        <w:rPr>
          <w:lang w:val="en-GB"/>
        </w:rPr>
        <w:t>Scheper</w:t>
      </w:r>
      <w:proofErr w:type="spellEnd"/>
      <w:r w:rsidR="00522A74">
        <w:rPr>
          <w:lang w:val="en-GB"/>
        </w:rPr>
        <w:t xml:space="preserve">-Hughes and </w:t>
      </w:r>
      <w:proofErr w:type="spellStart"/>
      <w:r w:rsidR="00522A74">
        <w:rPr>
          <w:lang w:val="en-GB"/>
        </w:rPr>
        <w:t>Bourgois</w:t>
      </w:r>
      <w:proofErr w:type="spellEnd"/>
      <w:r w:rsidR="00522A74">
        <w:rPr>
          <w:lang w:val="en-GB"/>
        </w:rPr>
        <w:t xml:space="preserve"> (2004) this is an exceptional collection of ethnographies and theories and has provi</w:t>
      </w:r>
      <w:r w:rsidR="005B2F70">
        <w:rPr>
          <w:lang w:val="en-GB"/>
        </w:rPr>
        <w:t>ded me with so much inspiration. I</w:t>
      </w:r>
      <w:r w:rsidR="00522A74">
        <w:rPr>
          <w:lang w:val="en-GB"/>
        </w:rPr>
        <w:t xml:space="preserve">t also contains Farmer’s (1997) </w:t>
      </w:r>
      <w:r w:rsidR="005B2F70">
        <w:rPr>
          <w:lang w:val="en-GB"/>
        </w:rPr>
        <w:t>powerful work on how subliminally</w:t>
      </w:r>
      <w:r w:rsidR="00522A74">
        <w:rPr>
          <w:lang w:val="en-GB"/>
        </w:rPr>
        <w:t xml:space="preserve"> structural violence</w:t>
      </w:r>
      <w:r w:rsidR="005B2F70">
        <w:rPr>
          <w:lang w:val="en-GB"/>
        </w:rPr>
        <w:t xml:space="preserve"> is enacted,</w:t>
      </w:r>
      <w:r w:rsidR="00522A74">
        <w:rPr>
          <w:lang w:val="en-GB"/>
        </w:rPr>
        <w:t xml:space="preserve"> which has pulled so much of </w:t>
      </w:r>
      <w:r w:rsidR="00522A74">
        <w:rPr>
          <w:lang w:val="en-GB"/>
        </w:rPr>
        <w:lastRenderedPageBreak/>
        <w:t>my research data on Rwanda into context</w:t>
      </w:r>
      <w:r w:rsidR="005B2F70">
        <w:rPr>
          <w:lang w:val="en-GB"/>
        </w:rPr>
        <w:t xml:space="preserve">. I need to do more reading on Bourdieu’s concept of ‘habitus’ though I am currently attempting to read Eric Wolf’s (1982) </w:t>
      </w:r>
      <w:r w:rsidR="005B2F70" w:rsidRPr="005B2F70">
        <w:rPr>
          <w:i/>
          <w:lang w:val="en-GB"/>
        </w:rPr>
        <w:t>Europe and the People without</w:t>
      </w:r>
      <w:r w:rsidR="005B2F70">
        <w:rPr>
          <w:lang w:val="en-GB"/>
        </w:rPr>
        <w:t xml:space="preserve"> </w:t>
      </w:r>
      <w:r w:rsidR="005B2F70" w:rsidRPr="005B2F70">
        <w:rPr>
          <w:i/>
          <w:lang w:val="en-GB"/>
        </w:rPr>
        <w:t>History</w:t>
      </w:r>
      <w:r w:rsidR="005B2F70">
        <w:rPr>
          <w:lang w:val="en-GB"/>
        </w:rPr>
        <w:t>.</w:t>
      </w:r>
      <w:r w:rsidR="004B495B">
        <w:rPr>
          <w:lang w:val="en-GB"/>
        </w:rPr>
        <w:t xml:space="preserve"> I have also completed background reading looking at the lives of street children, for this I utilised </w:t>
      </w:r>
      <w:r w:rsidR="004B495B" w:rsidRPr="004B495B">
        <w:rPr>
          <w:i/>
          <w:lang w:val="en-GB"/>
        </w:rPr>
        <w:t>Street kids</w:t>
      </w:r>
      <w:r w:rsidR="004B495B">
        <w:rPr>
          <w:lang w:val="en-GB"/>
        </w:rPr>
        <w:t xml:space="preserve"> by Kristina Gibson (2011), </w:t>
      </w:r>
      <w:r w:rsidR="004B495B" w:rsidRPr="004B495B">
        <w:rPr>
          <w:i/>
          <w:lang w:val="en-GB"/>
        </w:rPr>
        <w:t>Sleeping Rough in Port-Au -Prince</w:t>
      </w:r>
      <w:r w:rsidR="004B495B">
        <w:rPr>
          <w:lang w:val="en-GB"/>
        </w:rPr>
        <w:t xml:space="preserve"> by Christopher </w:t>
      </w:r>
      <w:proofErr w:type="spellStart"/>
      <w:r w:rsidR="004B495B">
        <w:rPr>
          <w:lang w:val="en-GB"/>
        </w:rPr>
        <w:t>Kovats</w:t>
      </w:r>
      <w:proofErr w:type="spellEnd"/>
      <w:r w:rsidR="004B495B">
        <w:rPr>
          <w:lang w:val="en-GB"/>
        </w:rPr>
        <w:t xml:space="preserve">- </w:t>
      </w:r>
      <w:proofErr w:type="spellStart"/>
      <w:r w:rsidR="004B495B">
        <w:rPr>
          <w:lang w:val="en-GB"/>
        </w:rPr>
        <w:t>Bernat</w:t>
      </w:r>
      <w:proofErr w:type="spellEnd"/>
      <w:r w:rsidR="004B495B">
        <w:rPr>
          <w:lang w:val="en-GB"/>
        </w:rPr>
        <w:t xml:space="preserve"> (2006) </w:t>
      </w:r>
      <w:r w:rsidR="004B495B" w:rsidRPr="00094C94">
        <w:rPr>
          <w:lang w:val="en-GB"/>
        </w:rPr>
        <w:t xml:space="preserve">and </w:t>
      </w:r>
      <w:r w:rsidR="004B495B" w:rsidRPr="00094C94">
        <w:rPr>
          <w:i/>
          <w:lang w:val="en-GB"/>
        </w:rPr>
        <w:t>Social Dislocation of Street Children Engaged in Commercial Sex Work</w:t>
      </w:r>
      <w:r w:rsidR="004B495B" w:rsidRPr="00094C94">
        <w:rPr>
          <w:lang w:val="en-GB"/>
        </w:rPr>
        <w:t xml:space="preserve"> </w:t>
      </w:r>
      <w:r w:rsidR="004B495B">
        <w:rPr>
          <w:lang w:val="en-GB"/>
        </w:rPr>
        <w:t xml:space="preserve">by Lude </w:t>
      </w:r>
      <w:proofErr w:type="spellStart"/>
      <w:r w:rsidR="004B495B">
        <w:rPr>
          <w:lang w:val="en-GB"/>
        </w:rPr>
        <w:t>Melaku</w:t>
      </w:r>
      <w:proofErr w:type="spellEnd"/>
      <w:r w:rsidR="004B495B">
        <w:rPr>
          <w:lang w:val="en-GB"/>
        </w:rPr>
        <w:t xml:space="preserve"> (2015).</w:t>
      </w:r>
      <w:r w:rsidR="00094C94">
        <w:rPr>
          <w:lang w:val="en-GB"/>
        </w:rPr>
        <w:t xml:space="preserve"> </w:t>
      </w:r>
    </w:p>
    <w:p w:rsidR="00094C94" w:rsidRDefault="00094C94" w:rsidP="002561A3">
      <w:pPr>
        <w:rPr>
          <w:sz w:val="28"/>
          <w:szCs w:val="28"/>
          <w:lang w:val="en-GB"/>
        </w:rPr>
      </w:pPr>
    </w:p>
    <w:p w:rsidR="00094C94" w:rsidRDefault="00094C94" w:rsidP="002561A3">
      <w:pPr>
        <w:rPr>
          <w:sz w:val="28"/>
          <w:szCs w:val="28"/>
          <w:lang w:val="en-GB"/>
        </w:rPr>
      </w:pPr>
      <w:r>
        <w:rPr>
          <w:sz w:val="28"/>
          <w:szCs w:val="28"/>
          <w:lang w:val="en-GB"/>
        </w:rPr>
        <w:t>Progress to date and what is still needed.</w:t>
      </w:r>
    </w:p>
    <w:p w:rsidR="006F52E8" w:rsidRDefault="00094C94" w:rsidP="002561A3">
      <w:pPr>
        <w:rPr>
          <w:lang w:val="en-GB"/>
        </w:rPr>
      </w:pPr>
      <w:r>
        <w:rPr>
          <w:lang w:val="en-GB"/>
        </w:rPr>
        <w:t>My progress so far has revolved around the readings I have conducted. I h</w:t>
      </w:r>
      <w:r w:rsidR="006F52E8">
        <w:rPr>
          <w:lang w:val="en-GB"/>
        </w:rPr>
        <w:t>ave however, completed a rough</w:t>
      </w:r>
      <w:r>
        <w:rPr>
          <w:lang w:val="en-GB"/>
        </w:rPr>
        <w:t xml:space="preserve"> draught on the history of Rwanda up to the actual genocide. I think I have most of the ethnographic details needed for vignettes, but I really need to </w:t>
      </w:r>
      <w:r w:rsidR="006F52E8">
        <w:rPr>
          <w:lang w:val="en-GB"/>
        </w:rPr>
        <w:t>consider</w:t>
      </w:r>
      <w:r>
        <w:rPr>
          <w:lang w:val="en-GB"/>
        </w:rPr>
        <w:t xml:space="preserve"> charities and the payment structures of every classification of citizens. I also really need to establish some method of analysis as I have</w:t>
      </w:r>
      <w:r w:rsidR="006F52E8">
        <w:rPr>
          <w:lang w:val="en-GB"/>
        </w:rPr>
        <w:t xml:space="preserve"> rough</w:t>
      </w:r>
      <w:r>
        <w:rPr>
          <w:lang w:val="en-GB"/>
        </w:rPr>
        <w:t xml:space="preserve"> notes on</w:t>
      </w:r>
      <w:r w:rsidR="006F52E8">
        <w:rPr>
          <w:lang w:val="en-GB"/>
        </w:rPr>
        <w:t xml:space="preserve"> scraps of paper and in</w:t>
      </w:r>
      <w:r w:rsidR="00887347">
        <w:rPr>
          <w:lang w:val="en-GB"/>
        </w:rPr>
        <w:t xml:space="preserve"> note</w:t>
      </w:r>
      <w:r w:rsidR="006F52E8">
        <w:rPr>
          <w:lang w:val="en-GB"/>
        </w:rPr>
        <w:t xml:space="preserve"> books as well as diaries.</w:t>
      </w:r>
      <w:r>
        <w:rPr>
          <w:lang w:val="en-GB"/>
        </w:rPr>
        <w:t xml:space="preserve"> </w:t>
      </w:r>
    </w:p>
    <w:p w:rsidR="006F52E8" w:rsidRDefault="006F52E8" w:rsidP="002561A3">
      <w:pPr>
        <w:rPr>
          <w:lang w:val="en-GB"/>
        </w:rPr>
      </w:pPr>
    </w:p>
    <w:p w:rsidR="006F52E8" w:rsidRDefault="006F52E8" w:rsidP="002561A3">
      <w:pPr>
        <w:rPr>
          <w:lang w:val="en-GB"/>
        </w:rPr>
      </w:pPr>
      <w:r>
        <w:rPr>
          <w:sz w:val="28"/>
          <w:szCs w:val="28"/>
          <w:lang w:val="en-GB"/>
        </w:rPr>
        <w:t>Where my problems lie.</w:t>
      </w:r>
    </w:p>
    <w:p w:rsidR="006F52E8" w:rsidRDefault="006F52E8" w:rsidP="002561A3">
      <w:pPr>
        <w:rPr>
          <w:lang w:val="en-GB"/>
        </w:rPr>
      </w:pPr>
      <w:r>
        <w:rPr>
          <w:lang w:val="en-GB"/>
        </w:rPr>
        <w:t>My problems lie in the diverse nature of data, ethnographies, and theories I have compiled and trying to orchestrate it into a research question. My focus at present is too large and I am hoping that it will organically narrow as I start compiling the data in some sort of formation. Also, there is not enough time, I need longer days.</w:t>
      </w:r>
      <w:r w:rsidR="00AA283F">
        <w:rPr>
          <w:lang w:val="en-GB"/>
        </w:rPr>
        <w:t xml:space="preserve"> </w:t>
      </w:r>
    </w:p>
    <w:p w:rsidR="00914BF4" w:rsidRDefault="00914BF4" w:rsidP="002561A3">
      <w:pPr>
        <w:rPr>
          <w:sz w:val="28"/>
          <w:szCs w:val="28"/>
          <w:lang w:val="en-GB"/>
        </w:rPr>
      </w:pPr>
    </w:p>
    <w:p w:rsidR="00AA283F" w:rsidRDefault="00AA283F" w:rsidP="002561A3">
      <w:pPr>
        <w:rPr>
          <w:sz w:val="28"/>
          <w:szCs w:val="28"/>
          <w:lang w:val="en-GB"/>
        </w:rPr>
      </w:pPr>
      <w:r>
        <w:rPr>
          <w:sz w:val="28"/>
          <w:szCs w:val="28"/>
          <w:lang w:val="en-GB"/>
        </w:rPr>
        <w:lastRenderedPageBreak/>
        <w:t>References:</w:t>
      </w:r>
    </w:p>
    <w:p w:rsidR="00914BF4" w:rsidRPr="001B7C74" w:rsidRDefault="00914BF4" w:rsidP="002561A3">
      <w:pPr>
        <w:rPr>
          <w:lang w:val="en-GB"/>
        </w:rPr>
      </w:pPr>
      <w:r w:rsidRPr="001B7C74">
        <w:rPr>
          <w:lang w:val="en-GB"/>
        </w:rPr>
        <w:t xml:space="preserve">Bourdieu, P. (1992) </w:t>
      </w:r>
      <w:r w:rsidRPr="001B7C74">
        <w:rPr>
          <w:i/>
          <w:lang w:val="en-GB"/>
        </w:rPr>
        <w:t>The logic of practice.</w:t>
      </w:r>
      <w:r w:rsidRPr="001B7C74">
        <w:rPr>
          <w:lang w:val="en-GB"/>
        </w:rPr>
        <w:t xml:space="preserve"> Cambridge: Polity Press.</w:t>
      </w:r>
    </w:p>
    <w:p w:rsidR="00914BF4" w:rsidRPr="001B7C74" w:rsidRDefault="00914BF4" w:rsidP="002561A3">
      <w:pPr>
        <w:rPr>
          <w:lang w:val="en-GB"/>
        </w:rPr>
      </w:pPr>
      <w:r w:rsidRPr="001B7C74">
        <w:rPr>
          <w:lang w:val="en-GB"/>
        </w:rPr>
        <w:t xml:space="preserve">Farmer, P. (1997) “On Suffering and Structural Violence: A View from Below.” In </w:t>
      </w:r>
      <w:r w:rsidRPr="001B7C74">
        <w:rPr>
          <w:i/>
          <w:lang w:val="en-GB"/>
        </w:rPr>
        <w:t>Social Suffering</w:t>
      </w:r>
      <w:r w:rsidRPr="001B7C74">
        <w:rPr>
          <w:lang w:val="en-GB"/>
        </w:rPr>
        <w:t>. (</w:t>
      </w:r>
      <w:proofErr w:type="spellStart"/>
      <w:r w:rsidRPr="001B7C74">
        <w:rPr>
          <w:lang w:val="en-GB"/>
        </w:rPr>
        <w:t>eds</w:t>
      </w:r>
      <w:proofErr w:type="spellEnd"/>
      <w:r w:rsidRPr="001B7C74">
        <w:rPr>
          <w:lang w:val="en-GB"/>
        </w:rPr>
        <w:t>) A. Kleinman, V. Das, M. Lock. Pp261-83. Berkley: University of California Press.</w:t>
      </w:r>
    </w:p>
    <w:p w:rsidR="00914BF4" w:rsidRPr="001B7C74" w:rsidRDefault="00914BF4" w:rsidP="002561A3">
      <w:pPr>
        <w:rPr>
          <w:lang w:val="en-GB"/>
        </w:rPr>
      </w:pPr>
      <w:r w:rsidRPr="001B7C74">
        <w:rPr>
          <w:lang w:val="en-GB"/>
        </w:rPr>
        <w:t xml:space="preserve">Foucault, M. (1961) </w:t>
      </w:r>
      <w:r w:rsidRPr="001B7C74">
        <w:rPr>
          <w:i/>
          <w:lang w:val="en-GB"/>
        </w:rPr>
        <w:t>Madness and Civilisation.</w:t>
      </w:r>
      <w:r w:rsidRPr="001B7C74">
        <w:rPr>
          <w:lang w:val="en-GB"/>
        </w:rPr>
        <w:t xml:space="preserve"> Vintage Press.</w:t>
      </w:r>
    </w:p>
    <w:p w:rsidR="00914BF4" w:rsidRDefault="00914BF4" w:rsidP="002561A3">
      <w:pPr>
        <w:rPr>
          <w:lang w:val="en-GB"/>
        </w:rPr>
      </w:pPr>
      <w:r w:rsidRPr="001B7C74">
        <w:rPr>
          <w:lang w:val="en-GB"/>
        </w:rPr>
        <w:t xml:space="preserve">Gibson, K. (2011) </w:t>
      </w:r>
      <w:r w:rsidR="001B7C74" w:rsidRPr="001B7C74">
        <w:rPr>
          <w:lang w:val="en-GB"/>
        </w:rPr>
        <w:t xml:space="preserve">Street Kids: </w:t>
      </w:r>
      <w:r w:rsidR="001B7C74" w:rsidRPr="001B7C74">
        <w:rPr>
          <w:i/>
          <w:lang w:val="en-GB"/>
        </w:rPr>
        <w:t>Homeless Youth, Outreach, and Policing New York’s</w:t>
      </w:r>
      <w:r w:rsidR="001B7C74" w:rsidRPr="001B7C74">
        <w:rPr>
          <w:lang w:val="en-GB"/>
        </w:rPr>
        <w:t xml:space="preserve"> </w:t>
      </w:r>
      <w:r w:rsidR="001B7C74" w:rsidRPr="001B7C74">
        <w:rPr>
          <w:i/>
          <w:lang w:val="en-GB"/>
        </w:rPr>
        <w:t>Streets.</w:t>
      </w:r>
      <w:r w:rsidR="001B7C74">
        <w:rPr>
          <w:lang w:val="en-GB"/>
        </w:rPr>
        <w:t xml:space="preserve"> NY: New York University Press.</w:t>
      </w:r>
    </w:p>
    <w:p w:rsidR="001B7C74" w:rsidRDefault="001B7C74" w:rsidP="002561A3">
      <w:pPr>
        <w:rPr>
          <w:lang w:val="en-GB"/>
        </w:rPr>
      </w:pPr>
      <w:proofErr w:type="spellStart"/>
      <w:r>
        <w:rPr>
          <w:lang w:val="en-GB"/>
        </w:rPr>
        <w:t>Kevats</w:t>
      </w:r>
      <w:proofErr w:type="spellEnd"/>
      <w:r>
        <w:rPr>
          <w:lang w:val="en-GB"/>
        </w:rPr>
        <w:t xml:space="preserve">- </w:t>
      </w:r>
      <w:proofErr w:type="spellStart"/>
      <w:r>
        <w:rPr>
          <w:lang w:val="en-GB"/>
        </w:rPr>
        <w:t>Bernat</w:t>
      </w:r>
      <w:proofErr w:type="spellEnd"/>
      <w:r>
        <w:rPr>
          <w:lang w:val="en-GB"/>
        </w:rPr>
        <w:t xml:space="preserve">, C. (2006) </w:t>
      </w:r>
      <w:r w:rsidRPr="001B7C74">
        <w:rPr>
          <w:i/>
          <w:lang w:val="en-GB"/>
        </w:rPr>
        <w:t>Sleeping Rough in Port-au Prince: An Ethnography of Street Children</w:t>
      </w:r>
      <w:r>
        <w:rPr>
          <w:lang w:val="en-GB"/>
        </w:rPr>
        <w:t xml:space="preserve">. </w:t>
      </w:r>
      <w:proofErr w:type="spellStart"/>
      <w:r>
        <w:rPr>
          <w:lang w:val="en-GB"/>
        </w:rPr>
        <w:t>Gainsville</w:t>
      </w:r>
      <w:proofErr w:type="spellEnd"/>
      <w:r>
        <w:rPr>
          <w:lang w:val="en-GB"/>
        </w:rPr>
        <w:t>: University Press of Florida.</w:t>
      </w:r>
    </w:p>
    <w:p w:rsidR="001B7C74" w:rsidRDefault="001B7C74" w:rsidP="002561A3">
      <w:pPr>
        <w:rPr>
          <w:lang w:val="en-GB"/>
        </w:rPr>
      </w:pPr>
      <w:proofErr w:type="spellStart"/>
      <w:r>
        <w:rPr>
          <w:lang w:val="en-GB"/>
        </w:rPr>
        <w:t>Melaku</w:t>
      </w:r>
      <w:proofErr w:type="spellEnd"/>
      <w:r>
        <w:rPr>
          <w:lang w:val="en-GB"/>
        </w:rPr>
        <w:t xml:space="preserve">, Lude. (2015) </w:t>
      </w:r>
      <w:r w:rsidRPr="001B7C74">
        <w:rPr>
          <w:i/>
          <w:lang w:val="en-GB"/>
        </w:rPr>
        <w:t>Social Dislocation of Children Engaged in Commercial Sex Work</w:t>
      </w:r>
      <w:r>
        <w:rPr>
          <w:lang w:val="en-GB"/>
        </w:rPr>
        <w:t xml:space="preserve">. </w:t>
      </w:r>
      <w:proofErr w:type="spellStart"/>
      <w:r>
        <w:rPr>
          <w:lang w:val="en-GB"/>
        </w:rPr>
        <w:t>Saarbruken</w:t>
      </w:r>
      <w:proofErr w:type="spellEnd"/>
      <w:r>
        <w:rPr>
          <w:lang w:val="en-GB"/>
        </w:rPr>
        <w:t>: Lap Lambert Academic Publishing.</w:t>
      </w:r>
    </w:p>
    <w:p w:rsidR="001B7C74" w:rsidRDefault="00DF169F" w:rsidP="002561A3">
      <w:pPr>
        <w:rPr>
          <w:lang w:val="en-GB"/>
        </w:rPr>
      </w:pPr>
      <w:proofErr w:type="spellStart"/>
      <w:r>
        <w:rPr>
          <w:lang w:val="en-GB"/>
        </w:rPr>
        <w:t>Melvern</w:t>
      </w:r>
      <w:proofErr w:type="spellEnd"/>
      <w:r>
        <w:rPr>
          <w:lang w:val="en-GB"/>
        </w:rPr>
        <w:t xml:space="preserve">, L. (2004) </w:t>
      </w:r>
      <w:r w:rsidRPr="00DF169F">
        <w:rPr>
          <w:i/>
          <w:lang w:val="en-GB"/>
        </w:rPr>
        <w:t>Conspiracy to Murder: The Rwandan Genocide.</w:t>
      </w:r>
      <w:r>
        <w:rPr>
          <w:lang w:val="en-GB"/>
        </w:rPr>
        <w:t xml:space="preserve"> London: Verso.</w:t>
      </w:r>
    </w:p>
    <w:p w:rsidR="00DF169F" w:rsidRDefault="00DF169F" w:rsidP="002561A3">
      <w:pPr>
        <w:rPr>
          <w:lang w:val="en-GB"/>
        </w:rPr>
      </w:pPr>
      <w:proofErr w:type="spellStart"/>
      <w:r>
        <w:rPr>
          <w:lang w:val="en-GB"/>
        </w:rPr>
        <w:t>Prunier</w:t>
      </w:r>
      <w:proofErr w:type="spellEnd"/>
      <w:r>
        <w:rPr>
          <w:lang w:val="en-GB"/>
        </w:rPr>
        <w:t xml:space="preserve">, G. (2010) </w:t>
      </w:r>
      <w:r w:rsidRPr="00DF169F">
        <w:rPr>
          <w:i/>
          <w:lang w:val="en-GB"/>
        </w:rPr>
        <w:t>The Rwanda Genocide: History of a Genocide</w:t>
      </w:r>
      <w:r>
        <w:rPr>
          <w:lang w:val="en-GB"/>
        </w:rPr>
        <w:t>. 7</w:t>
      </w:r>
      <w:r w:rsidRPr="00DF169F">
        <w:rPr>
          <w:vertAlign w:val="superscript"/>
          <w:lang w:val="en-GB"/>
        </w:rPr>
        <w:t>th</w:t>
      </w:r>
      <w:r>
        <w:rPr>
          <w:lang w:val="en-GB"/>
        </w:rPr>
        <w:t xml:space="preserve"> edition. London: Hurst and Co (Publishers) Ltd.</w:t>
      </w:r>
    </w:p>
    <w:p w:rsidR="00DF169F" w:rsidRDefault="00DF169F" w:rsidP="002561A3">
      <w:pPr>
        <w:rPr>
          <w:lang w:val="en-GB"/>
        </w:rPr>
      </w:pPr>
      <w:proofErr w:type="spellStart"/>
      <w:r>
        <w:rPr>
          <w:lang w:val="en-GB"/>
        </w:rPr>
        <w:t>Rabinow</w:t>
      </w:r>
      <w:proofErr w:type="spellEnd"/>
      <w:r>
        <w:rPr>
          <w:lang w:val="en-GB"/>
        </w:rPr>
        <w:t xml:space="preserve">, P. (1984) </w:t>
      </w:r>
      <w:r w:rsidRPr="00F01E6C">
        <w:rPr>
          <w:i/>
          <w:lang w:val="en-GB"/>
        </w:rPr>
        <w:t>The Foucault Reader: An Introduction to Foucault’s Thoughts</w:t>
      </w:r>
      <w:r>
        <w:rPr>
          <w:lang w:val="en-GB"/>
        </w:rPr>
        <w:t>.</w:t>
      </w:r>
      <w:r w:rsidR="00F01E6C">
        <w:rPr>
          <w:lang w:val="en-GB"/>
        </w:rPr>
        <w:t xml:space="preserve"> NY: Pantheon Books.</w:t>
      </w:r>
    </w:p>
    <w:p w:rsidR="00F01E6C" w:rsidRDefault="00F01E6C" w:rsidP="002561A3">
      <w:pPr>
        <w:rPr>
          <w:lang w:val="en-GB"/>
        </w:rPr>
      </w:pPr>
      <w:r>
        <w:rPr>
          <w:lang w:val="en-GB"/>
        </w:rPr>
        <w:t xml:space="preserve">Rwanda Overview. </w:t>
      </w:r>
      <w:hyperlink r:id="rId6" w:history="1">
        <w:r w:rsidRPr="00D21463">
          <w:rPr>
            <w:rStyle w:val="Hyperlink"/>
            <w:lang w:val="en-GB"/>
          </w:rPr>
          <w:t>www.worldbank.org/en/country/rwanda/overview</w:t>
        </w:r>
      </w:hyperlink>
      <w:r>
        <w:rPr>
          <w:lang w:val="en-GB"/>
        </w:rPr>
        <w:t>. Accessed 30</w:t>
      </w:r>
      <w:r w:rsidRPr="00F01E6C">
        <w:rPr>
          <w:vertAlign w:val="superscript"/>
          <w:lang w:val="en-GB"/>
        </w:rPr>
        <w:t>th</w:t>
      </w:r>
      <w:r>
        <w:rPr>
          <w:lang w:val="en-GB"/>
        </w:rPr>
        <w:t xml:space="preserve"> September 2017.</w:t>
      </w:r>
    </w:p>
    <w:p w:rsidR="00F01E6C" w:rsidRDefault="00F01E6C" w:rsidP="002561A3">
      <w:pPr>
        <w:rPr>
          <w:lang w:val="en-GB"/>
        </w:rPr>
      </w:pPr>
      <w:proofErr w:type="spellStart"/>
      <w:r>
        <w:rPr>
          <w:lang w:val="en-GB"/>
        </w:rPr>
        <w:t>Sheper</w:t>
      </w:r>
      <w:proofErr w:type="spellEnd"/>
      <w:r>
        <w:rPr>
          <w:lang w:val="en-GB"/>
        </w:rPr>
        <w:t xml:space="preserve">-Hughes, N. &amp; </w:t>
      </w:r>
      <w:proofErr w:type="spellStart"/>
      <w:r>
        <w:rPr>
          <w:lang w:val="en-GB"/>
        </w:rPr>
        <w:t>Bourgois</w:t>
      </w:r>
      <w:proofErr w:type="spellEnd"/>
      <w:r>
        <w:rPr>
          <w:lang w:val="en-GB"/>
        </w:rPr>
        <w:t>, P. (</w:t>
      </w:r>
      <w:proofErr w:type="spellStart"/>
      <w:r>
        <w:rPr>
          <w:lang w:val="en-GB"/>
        </w:rPr>
        <w:t>eds</w:t>
      </w:r>
      <w:proofErr w:type="spellEnd"/>
      <w:r>
        <w:rPr>
          <w:lang w:val="en-GB"/>
        </w:rPr>
        <w:t xml:space="preserve">) (2004) </w:t>
      </w:r>
      <w:r w:rsidRPr="00F01E6C">
        <w:rPr>
          <w:i/>
          <w:lang w:val="en-GB"/>
        </w:rPr>
        <w:t>Violence in War and Peace: An Anthology</w:t>
      </w:r>
      <w:r>
        <w:rPr>
          <w:lang w:val="en-GB"/>
        </w:rPr>
        <w:t>. Mald</w:t>
      </w:r>
      <w:r w:rsidR="00B92DF7">
        <w:rPr>
          <w:lang w:val="en-GB"/>
        </w:rPr>
        <w:t xml:space="preserve">en: </w:t>
      </w:r>
      <w:r>
        <w:rPr>
          <w:lang w:val="en-GB"/>
        </w:rPr>
        <w:t>Blackwell</w:t>
      </w:r>
      <w:r w:rsidR="00B92DF7">
        <w:rPr>
          <w:lang w:val="en-GB"/>
        </w:rPr>
        <w:t xml:space="preserve"> Publishing.</w:t>
      </w:r>
    </w:p>
    <w:p w:rsidR="00B92DF7" w:rsidRPr="00DF169F" w:rsidRDefault="00B92DF7" w:rsidP="002561A3">
      <w:pPr>
        <w:rPr>
          <w:lang w:val="en-GB"/>
        </w:rPr>
      </w:pPr>
      <w:r>
        <w:rPr>
          <w:lang w:val="en-GB"/>
        </w:rPr>
        <w:t xml:space="preserve">Wolf, E.R. (2010) </w:t>
      </w:r>
      <w:r w:rsidRPr="00B92DF7">
        <w:rPr>
          <w:i/>
          <w:lang w:val="en-GB"/>
        </w:rPr>
        <w:t>Europe and the People Without History</w:t>
      </w:r>
      <w:r>
        <w:rPr>
          <w:lang w:val="en-GB"/>
        </w:rPr>
        <w:t>. 3</w:t>
      </w:r>
      <w:r w:rsidRPr="00B92DF7">
        <w:rPr>
          <w:vertAlign w:val="superscript"/>
          <w:lang w:val="en-GB"/>
        </w:rPr>
        <w:t>rd</w:t>
      </w:r>
      <w:r>
        <w:rPr>
          <w:lang w:val="en-GB"/>
        </w:rPr>
        <w:t xml:space="preserve"> edition. Berkley: California Pres Ltd.</w:t>
      </w:r>
    </w:p>
    <w:p w:rsidR="008D006F" w:rsidRPr="00AA283F" w:rsidRDefault="008D006F" w:rsidP="002561A3">
      <w:pPr>
        <w:rPr>
          <w:sz w:val="28"/>
          <w:szCs w:val="28"/>
          <w:lang w:val="en-GB"/>
        </w:rPr>
      </w:pPr>
    </w:p>
    <w:p w:rsidR="00887347" w:rsidRPr="006F52E8" w:rsidRDefault="00887347" w:rsidP="002561A3">
      <w:pPr>
        <w:rPr>
          <w:lang w:val="en-GB"/>
        </w:rPr>
      </w:pPr>
    </w:p>
    <w:p w:rsidR="00094C94" w:rsidRPr="00094C94" w:rsidRDefault="00094C94" w:rsidP="002561A3">
      <w:pPr>
        <w:rPr>
          <w:lang w:val="en-GB"/>
        </w:rPr>
      </w:pPr>
      <w:r>
        <w:rPr>
          <w:lang w:val="en-GB"/>
        </w:rPr>
        <w:t xml:space="preserve"> </w:t>
      </w:r>
    </w:p>
    <w:p w:rsidR="00E3266B" w:rsidRPr="00094C94" w:rsidRDefault="00E3266B" w:rsidP="002561A3">
      <w:pPr>
        <w:rPr>
          <w:lang w:val="en-GB"/>
        </w:rPr>
      </w:pPr>
    </w:p>
    <w:p w:rsidR="006F746B" w:rsidRDefault="006F746B" w:rsidP="002561A3">
      <w:pPr>
        <w:rPr>
          <w:lang w:val="en-GB"/>
        </w:rPr>
      </w:pPr>
    </w:p>
    <w:p w:rsidR="006F746B" w:rsidRDefault="006F746B" w:rsidP="002561A3">
      <w:pPr>
        <w:rPr>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sz w:val="28"/>
          <w:szCs w:val="28"/>
          <w:lang w:val="en-GB"/>
        </w:rPr>
      </w:pPr>
    </w:p>
    <w:p w:rsidR="002561A3" w:rsidRDefault="002561A3" w:rsidP="002561A3">
      <w:pPr>
        <w:rPr>
          <w:sz w:val="28"/>
          <w:szCs w:val="28"/>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lang w:val="en-GB"/>
        </w:rPr>
      </w:pPr>
    </w:p>
    <w:p w:rsidR="002561A3" w:rsidRDefault="002561A3" w:rsidP="002561A3">
      <w:pPr>
        <w:rPr>
          <w:sz w:val="28"/>
          <w:szCs w:val="28"/>
          <w:lang w:val="en-GB"/>
        </w:rPr>
      </w:pPr>
    </w:p>
    <w:p w:rsidR="001159F5" w:rsidRDefault="00AC66C8"/>
    <w:sectPr w:rsidR="001159F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66C8" w:rsidRDefault="00AC66C8" w:rsidP="00B90D66">
      <w:pPr>
        <w:spacing w:line="240" w:lineRule="auto"/>
      </w:pPr>
      <w:r>
        <w:separator/>
      </w:r>
    </w:p>
  </w:endnote>
  <w:endnote w:type="continuationSeparator" w:id="0">
    <w:p w:rsidR="00AC66C8" w:rsidRDefault="00AC66C8" w:rsidP="00B90D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66C8" w:rsidRDefault="00AC66C8" w:rsidP="00B90D66">
      <w:pPr>
        <w:spacing w:line="240" w:lineRule="auto"/>
      </w:pPr>
      <w:r>
        <w:separator/>
      </w:r>
    </w:p>
  </w:footnote>
  <w:footnote w:type="continuationSeparator" w:id="0">
    <w:p w:rsidR="00AC66C8" w:rsidRDefault="00AC66C8" w:rsidP="00B90D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1A3"/>
    <w:rsid w:val="00013AD9"/>
    <w:rsid w:val="00094C94"/>
    <w:rsid w:val="000B0A22"/>
    <w:rsid w:val="001248FF"/>
    <w:rsid w:val="00132C56"/>
    <w:rsid w:val="00162141"/>
    <w:rsid w:val="001B7C74"/>
    <w:rsid w:val="002561A3"/>
    <w:rsid w:val="00400D18"/>
    <w:rsid w:val="004814C9"/>
    <w:rsid w:val="004B3E76"/>
    <w:rsid w:val="004B495B"/>
    <w:rsid w:val="0050195E"/>
    <w:rsid w:val="00522A74"/>
    <w:rsid w:val="005439C6"/>
    <w:rsid w:val="00575AA1"/>
    <w:rsid w:val="005B2F70"/>
    <w:rsid w:val="006F52E8"/>
    <w:rsid w:val="006F746B"/>
    <w:rsid w:val="00727D60"/>
    <w:rsid w:val="008255ED"/>
    <w:rsid w:val="008415BC"/>
    <w:rsid w:val="00887347"/>
    <w:rsid w:val="008D006F"/>
    <w:rsid w:val="00914BF4"/>
    <w:rsid w:val="00941ACD"/>
    <w:rsid w:val="00AA283F"/>
    <w:rsid w:val="00AC66C8"/>
    <w:rsid w:val="00B10C68"/>
    <w:rsid w:val="00B90D66"/>
    <w:rsid w:val="00B92DF7"/>
    <w:rsid w:val="00C163D3"/>
    <w:rsid w:val="00C3370B"/>
    <w:rsid w:val="00DF169F"/>
    <w:rsid w:val="00E177C2"/>
    <w:rsid w:val="00E3266B"/>
    <w:rsid w:val="00E9689D"/>
    <w:rsid w:val="00EF58E8"/>
    <w:rsid w:val="00F01E6C"/>
    <w:rsid w:val="00FA56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3A024"/>
  <w15:chartTrackingRefBased/>
  <w15:docId w15:val="{F4DC7EEE-59FF-4D6A-8DE3-8B3A55740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1A3"/>
    <w:pPr>
      <w:spacing w:after="0" w:line="480" w:lineRule="auto"/>
    </w:pPr>
    <w:rPr>
      <w:rFonts w:eastAsiaTheme="minorEastAsia"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1E6C"/>
    <w:rPr>
      <w:color w:val="0563C1" w:themeColor="hyperlink"/>
      <w:u w:val="single"/>
    </w:rPr>
  </w:style>
  <w:style w:type="character" w:styleId="UnresolvedMention">
    <w:name w:val="Unresolved Mention"/>
    <w:basedOn w:val="DefaultParagraphFont"/>
    <w:uiPriority w:val="99"/>
    <w:semiHidden/>
    <w:unhideWhenUsed/>
    <w:rsid w:val="00F01E6C"/>
    <w:rPr>
      <w:color w:val="808080"/>
      <w:shd w:val="clear" w:color="auto" w:fill="E6E6E6"/>
    </w:rPr>
  </w:style>
  <w:style w:type="paragraph" w:styleId="Header">
    <w:name w:val="header"/>
    <w:basedOn w:val="Normal"/>
    <w:link w:val="HeaderChar"/>
    <w:uiPriority w:val="99"/>
    <w:unhideWhenUsed/>
    <w:rsid w:val="00B90D66"/>
    <w:pPr>
      <w:tabs>
        <w:tab w:val="center" w:pos="4680"/>
        <w:tab w:val="right" w:pos="9360"/>
      </w:tabs>
      <w:spacing w:line="240" w:lineRule="auto"/>
    </w:pPr>
  </w:style>
  <w:style w:type="character" w:customStyle="1" w:styleId="HeaderChar">
    <w:name w:val="Header Char"/>
    <w:basedOn w:val="DefaultParagraphFont"/>
    <w:link w:val="Header"/>
    <w:uiPriority w:val="99"/>
    <w:rsid w:val="00B90D66"/>
    <w:rPr>
      <w:rFonts w:eastAsiaTheme="minorEastAsia" w:cs="Times New Roman"/>
      <w:sz w:val="24"/>
      <w:szCs w:val="24"/>
    </w:rPr>
  </w:style>
  <w:style w:type="paragraph" w:styleId="Footer">
    <w:name w:val="footer"/>
    <w:basedOn w:val="Normal"/>
    <w:link w:val="FooterChar"/>
    <w:uiPriority w:val="99"/>
    <w:unhideWhenUsed/>
    <w:rsid w:val="00B90D66"/>
    <w:pPr>
      <w:tabs>
        <w:tab w:val="center" w:pos="4680"/>
        <w:tab w:val="right" w:pos="9360"/>
      </w:tabs>
      <w:spacing w:line="240" w:lineRule="auto"/>
    </w:pPr>
  </w:style>
  <w:style w:type="character" w:customStyle="1" w:styleId="FooterChar">
    <w:name w:val="Footer Char"/>
    <w:basedOn w:val="DefaultParagraphFont"/>
    <w:link w:val="Footer"/>
    <w:uiPriority w:val="99"/>
    <w:rsid w:val="00B90D66"/>
    <w:rPr>
      <w:rFonts w:eastAsiaTheme="minorEastAsia"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434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orldbank.org/en/country/rwanda/overview"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TotalTime>
  <Pages>1</Pages>
  <Words>1960</Words>
  <Characters>11174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norris</dc:creator>
  <cp:keywords/>
  <dc:description/>
  <cp:lastModifiedBy>sara norris</cp:lastModifiedBy>
  <cp:revision>12</cp:revision>
  <dcterms:created xsi:type="dcterms:W3CDTF">2017-11-11T17:33:00Z</dcterms:created>
  <dcterms:modified xsi:type="dcterms:W3CDTF">2017-11-13T10:13:00Z</dcterms:modified>
</cp:coreProperties>
</file>