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Arial"/>
        </w:rPr>
        <w:id w:val="-346861918"/>
        <w:docPartObj>
          <w:docPartGallery w:val="Cover Pages"/>
          <w:docPartUnique/>
        </w:docPartObj>
      </w:sdtPr>
      <w:sdtEndPr/>
      <w:sdtContent>
        <w:p w14:paraId="3F306825" w14:textId="619701AF" w:rsidR="00EF0066" w:rsidRPr="009A3676" w:rsidRDefault="00EF0066" w:rsidP="000C798B">
          <w:pPr>
            <w:jc w:val="both"/>
            <w:rPr>
              <w:rFonts w:cs="Arial"/>
              <w:color w:val="000000" w:themeColor="text1"/>
            </w:rPr>
          </w:pPr>
        </w:p>
        <w:p w14:paraId="075E137F" w14:textId="68FE7275" w:rsidR="000C798B" w:rsidRPr="009A3676" w:rsidRDefault="000C798B" w:rsidP="003958FC">
          <w:pPr>
            <w:spacing w:line="240" w:lineRule="auto"/>
            <w:jc w:val="center"/>
            <w:rPr>
              <w:rFonts w:cs="Arial"/>
              <w:color w:val="000000" w:themeColor="text1"/>
            </w:rPr>
          </w:pPr>
          <w:r w:rsidRPr="009A3676">
            <w:rPr>
              <w:rFonts w:cs="Arial"/>
              <w:noProof/>
              <w:color w:val="000000" w:themeColor="text1"/>
            </w:rPr>
            <w:drawing>
              <wp:inline distT="0" distB="0" distL="0" distR="0" wp14:anchorId="19422B83" wp14:editId="668DCD00">
                <wp:extent cx="3314700" cy="11582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4700" cy="1158240"/>
                        </a:xfrm>
                        <a:prstGeom prst="rect">
                          <a:avLst/>
                        </a:prstGeom>
                        <a:noFill/>
                        <a:ln>
                          <a:noFill/>
                        </a:ln>
                      </pic:spPr>
                    </pic:pic>
                  </a:graphicData>
                </a:graphic>
              </wp:inline>
            </w:drawing>
          </w:r>
        </w:p>
        <w:p w14:paraId="6B8C3257" w14:textId="1DB68CAD" w:rsidR="000E3C48" w:rsidRDefault="000E3C48" w:rsidP="003958FC">
          <w:pPr>
            <w:spacing w:line="240" w:lineRule="auto"/>
            <w:jc w:val="both"/>
            <w:rPr>
              <w:rFonts w:cs="Arial"/>
              <w:color w:val="000000" w:themeColor="text1"/>
            </w:rPr>
          </w:pPr>
        </w:p>
        <w:p w14:paraId="7F3F99EB" w14:textId="4600D1BE" w:rsidR="000E3C48" w:rsidRDefault="000E3C48" w:rsidP="003958FC">
          <w:pPr>
            <w:spacing w:line="240" w:lineRule="auto"/>
            <w:jc w:val="both"/>
            <w:rPr>
              <w:rFonts w:cs="Arial"/>
              <w:color w:val="000000" w:themeColor="text1"/>
            </w:rPr>
          </w:pPr>
        </w:p>
        <w:p w14:paraId="287B4C27" w14:textId="77777777" w:rsidR="000E3C48" w:rsidRPr="009A3676" w:rsidRDefault="000E3C48" w:rsidP="003958FC">
          <w:pPr>
            <w:spacing w:line="240" w:lineRule="auto"/>
            <w:jc w:val="both"/>
            <w:rPr>
              <w:rFonts w:cs="Arial"/>
              <w:color w:val="000000" w:themeColor="text1"/>
            </w:rPr>
          </w:pPr>
        </w:p>
        <w:p w14:paraId="538C7B4E" w14:textId="16C68DD1" w:rsidR="001616E9" w:rsidRPr="00861007" w:rsidRDefault="001616E9" w:rsidP="003958FC">
          <w:pPr>
            <w:spacing w:line="240" w:lineRule="auto"/>
            <w:jc w:val="both"/>
            <w:rPr>
              <w:rFonts w:cs="Arial"/>
              <w:color w:val="000000" w:themeColor="text1"/>
              <w:szCs w:val="24"/>
            </w:rPr>
          </w:pPr>
        </w:p>
        <w:p w14:paraId="05DD1EEA" w14:textId="77777777" w:rsidR="00861007" w:rsidRPr="00861007" w:rsidRDefault="00861007" w:rsidP="005D3315">
          <w:pPr>
            <w:spacing w:line="240" w:lineRule="auto"/>
            <w:jc w:val="center"/>
            <w:rPr>
              <w:rFonts w:cs="Arial"/>
              <w:b/>
              <w:color w:val="000000" w:themeColor="text1"/>
              <w:szCs w:val="24"/>
            </w:rPr>
          </w:pPr>
        </w:p>
        <w:p w14:paraId="02E77D41" w14:textId="1FEBB8A7" w:rsidR="00EF37E7" w:rsidRDefault="00083935" w:rsidP="00B15DAF">
          <w:pPr>
            <w:spacing w:line="240" w:lineRule="auto"/>
            <w:jc w:val="center"/>
            <w:rPr>
              <w:rFonts w:cs="Arial"/>
              <w:b/>
              <w:bCs/>
              <w:color w:val="000000" w:themeColor="text1"/>
              <w:sz w:val="44"/>
              <w:szCs w:val="44"/>
            </w:rPr>
          </w:pPr>
          <w:r>
            <w:rPr>
              <w:rFonts w:cs="Arial"/>
              <w:b/>
              <w:bCs/>
              <w:color w:val="000000" w:themeColor="text1"/>
              <w:sz w:val="44"/>
              <w:szCs w:val="44"/>
            </w:rPr>
            <w:t xml:space="preserve">Abertawe Arts </w:t>
          </w:r>
          <w:r w:rsidR="00524514">
            <w:rPr>
              <w:rFonts w:cs="Arial"/>
              <w:b/>
              <w:bCs/>
              <w:color w:val="000000" w:themeColor="text1"/>
              <w:sz w:val="44"/>
              <w:szCs w:val="44"/>
            </w:rPr>
            <w:t xml:space="preserve">Centre </w:t>
          </w:r>
          <w:r>
            <w:rPr>
              <w:rFonts w:cs="Arial"/>
              <w:b/>
              <w:bCs/>
              <w:color w:val="000000" w:themeColor="text1"/>
              <w:sz w:val="44"/>
              <w:szCs w:val="44"/>
            </w:rPr>
            <w:t>Case Study Scenario</w:t>
          </w:r>
        </w:p>
        <w:p w14:paraId="3DA546A0" w14:textId="0893353B" w:rsidR="00EF37E7" w:rsidRDefault="00EF37E7" w:rsidP="00B15DAF">
          <w:pPr>
            <w:spacing w:line="240" w:lineRule="auto"/>
            <w:jc w:val="center"/>
            <w:rPr>
              <w:rFonts w:cs="Arial"/>
              <w:b/>
              <w:bCs/>
              <w:color w:val="000000" w:themeColor="text1"/>
              <w:sz w:val="44"/>
              <w:szCs w:val="44"/>
            </w:rPr>
          </w:pPr>
        </w:p>
        <w:p w14:paraId="126DC864" w14:textId="77777777" w:rsidR="00EF37E7" w:rsidRDefault="00EF37E7" w:rsidP="00B15DAF">
          <w:pPr>
            <w:spacing w:line="240" w:lineRule="auto"/>
            <w:jc w:val="center"/>
            <w:rPr>
              <w:rFonts w:cs="Arial"/>
              <w:b/>
              <w:bCs/>
              <w:color w:val="000000" w:themeColor="text1"/>
              <w:sz w:val="44"/>
              <w:szCs w:val="44"/>
            </w:rPr>
          </w:pPr>
        </w:p>
        <w:p w14:paraId="0C864272" w14:textId="77777777" w:rsidR="00F53F8A" w:rsidRDefault="006D28B9" w:rsidP="00B15DAF">
          <w:pPr>
            <w:spacing w:line="240" w:lineRule="auto"/>
            <w:jc w:val="center"/>
            <w:rPr>
              <w:rFonts w:cs="Arial"/>
              <w:b/>
              <w:bCs/>
              <w:color w:val="000000" w:themeColor="text1"/>
              <w:sz w:val="32"/>
              <w:szCs w:val="32"/>
            </w:rPr>
          </w:pPr>
          <w:r>
            <w:rPr>
              <w:rFonts w:cs="Arial"/>
              <w:b/>
              <w:bCs/>
              <w:color w:val="000000" w:themeColor="text1"/>
              <w:sz w:val="32"/>
              <w:szCs w:val="32"/>
            </w:rPr>
            <w:t xml:space="preserve">Database Systems </w:t>
          </w:r>
        </w:p>
        <w:p w14:paraId="3D18AF7F" w14:textId="5AA1CEC5" w:rsidR="005F080E" w:rsidRPr="00775CF1" w:rsidRDefault="006D28B9" w:rsidP="00B15DAF">
          <w:pPr>
            <w:spacing w:line="240" w:lineRule="auto"/>
            <w:jc w:val="center"/>
            <w:rPr>
              <w:rFonts w:cs="Arial"/>
              <w:b/>
              <w:bCs/>
              <w:color w:val="000000" w:themeColor="text1"/>
              <w:sz w:val="32"/>
              <w:szCs w:val="32"/>
            </w:rPr>
          </w:pPr>
          <w:r>
            <w:rPr>
              <w:rFonts w:cs="Arial"/>
              <w:b/>
              <w:bCs/>
              <w:color w:val="000000" w:themeColor="text1"/>
              <w:sz w:val="32"/>
              <w:szCs w:val="32"/>
            </w:rPr>
            <w:t>(ACCA7002)</w:t>
          </w:r>
        </w:p>
        <w:p w14:paraId="17879D8D" w14:textId="05B5D7D6" w:rsidR="001616E9" w:rsidRPr="00775CF1" w:rsidRDefault="001616E9" w:rsidP="00636D82">
          <w:pPr>
            <w:spacing w:line="240" w:lineRule="auto"/>
            <w:rPr>
              <w:rFonts w:cs="Arial"/>
              <w:color w:val="000000" w:themeColor="text1"/>
              <w:sz w:val="36"/>
              <w:szCs w:val="18"/>
            </w:rPr>
          </w:pPr>
        </w:p>
        <w:p w14:paraId="2C25CE89" w14:textId="41713489" w:rsidR="008D4847" w:rsidRPr="00775CF1" w:rsidRDefault="008D4847" w:rsidP="00636D82">
          <w:pPr>
            <w:spacing w:line="240" w:lineRule="auto"/>
            <w:rPr>
              <w:rFonts w:cs="Arial"/>
              <w:color w:val="000000" w:themeColor="text1"/>
              <w:sz w:val="36"/>
              <w:szCs w:val="18"/>
            </w:rPr>
          </w:pPr>
        </w:p>
        <w:p w14:paraId="67AA4943" w14:textId="5490C8DE" w:rsidR="008D4847" w:rsidRDefault="008D4847" w:rsidP="00636D82">
          <w:pPr>
            <w:spacing w:line="240" w:lineRule="auto"/>
            <w:rPr>
              <w:rFonts w:cs="Arial"/>
              <w:color w:val="000000" w:themeColor="text1"/>
              <w:sz w:val="36"/>
              <w:szCs w:val="18"/>
            </w:rPr>
          </w:pPr>
        </w:p>
        <w:p w14:paraId="5176BE8B" w14:textId="7D8998A0" w:rsidR="00775CF1" w:rsidRDefault="00775CF1" w:rsidP="00636D82">
          <w:pPr>
            <w:spacing w:line="240" w:lineRule="auto"/>
            <w:rPr>
              <w:rFonts w:cs="Arial"/>
              <w:color w:val="000000" w:themeColor="text1"/>
              <w:sz w:val="36"/>
              <w:szCs w:val="18"/>
            </w:rPr>
          </w:pPr>
        </w:p>
        <w:p w14:paraId="22B14057" w14:textId="77777777" w:rsidR="0000481E" w:rsidRPr="00775CF1" w:rsidRDefault="0000481E" w:rsidP="00636D82">
          <w:pPr>
            <w:spacing w:line="240" w:lineRule="auto"/>
            <w:rPr>
              <w:rFonts w:cs="Arial"/>
              <w:color w:val="000000" w:themeColor="text1"/>
              <w:sz w:val="36"/>
              <w:szCs w:val="18"/>
            </w:rPr>
          </w:pPr>
        </w:p>
        <w:p w14:paraId="66DBEE28" w14:textId="6F054001" w:rsidR="000E3C48" w:rsidRDefault="000E3C48" w:rsidP="00636D82">
          <w:pPr>
            <w:spacing w:line="240" w:lineRule="auto"/>
            <w:rPr>
              <w:rFonts w:cs="Arial"/>
              <w:color w:val="000000" w:themeColor="text1"/>
              <w:sz w:val="36"/>
              <w:szCs w:val="18"/>
            </w:rPr>
          </w:pPr>
        </w:p>
        <w:p w14:paraId="37755A47" w14:textId="77777777" w:rsidR="001B7BB4" w:rsidRPr="00775CF1" w:rsidRDefault="001B7BB4" w:rsidP="00636D82">
          <w:pPr>
            <w:spacing w:line="240" w:lineRule="auto"/>
            <w:rPr>
              <w:rFonts w:cs="Arial"/>
              <w:color w:val="000000" w:themeColor="text1"/>
              <w:sz w:val="36"/>
              <w:szCs w:val="18"/>
            </w:rPr>
          </w:pPr>
        </w:p>
        <w:p w14:paraId="5FAB70A1" w14:textId="30BC6E44" w:rsidR="000C798B" w:rsidRPr="00775CF1" w:rsidRDefault="000C798B" w:rsidP="003958FC">
          <w:pPr>
            <w:spacing w:line="240" w:lineRule="auto"/>
            <w:jc w:val="center"/>
            <w:rPr>
              <w:rFonts w:cs="Arial"/>
              <w:color w:val="000000" w:themeColor="text1"/>
              <w:sz w:val="36"/>
              <w:szCs w:val="18"/>
            </w:rPr>
          </w:pPr>
        </w:p>
        <w:p w14:paraId="0A900FC9" w14:textId="77777777" w:rsidR="002569B9" w:rsidRPr="00775CF1" w:rsidRDefault="002569B9" w:rsidP="003958FC">
          <w:pPr>
            <w:spacing w:line="240" w:lineRule="auto"/>
            <w:jc w:val="center"/>
            <w:rPr>
              <w:rFonts w:cs="Arial"/>
              <w:color w:val="000000" w:themeColor="text1"/>
              <w:sz w:val="36"/>
              <w:szCs w:val="18"/>
            </w:rPr>
          </w:pPr>
        </w:p>
        <w:p w14:paraId="26B278A2" w14:textId="626F69D7" w:rsidR="000C798B" w:rsidRPr="00775CF1" w:rsidRDefault="008D4847" w:rsidP="003958FC">
          <w:pPr>
            <w:spacing w:line="240" w:lineRule="auto"/>
            <w:jc w:val="center"/>
            <w:rPr>
              <w:rFonts w:cs="Arial"/>
              <w:color w:val="000000" w:themeColor="text1"/>
              <w:sz w:val="32"/>
              <w:szCs w:val="16"/>
            </w:rPr>
          </w:pPr>
          <w:r w:rsidRPr="00775CF1">
            <w:rPr>
              <w:rFonts w:cs="Arial"/>
              <w:color w:val="000000" w:themeColor="text1"/>
              <w:sz w:val="32"/>
              <w:szCs w:val="16"/>
            </w:rPr>
            <w:t>Matthew Lewington</w:t>
          </w:r>
          <w:r w:rsidR="00571671" w:rsidRPr="00775CF1">
            <w:rPr>
              <w:rFonts w:cs="Arial"/>
              <w:color w:val="000000" w:themeColor="text1"/>
              <w:sz w:val="32"/>
              <w:szCs w:val="16"/>
            </w:rPr>
            <w:t xml:space="preserve"> (1703645)</w:t>
          </w:r>
        </w:p>
        <w:p w14:paraId="25E908CB" w14:textId="169E1539" w:rsidR="009525B7" w:rsidRDefault="008D4847" w:rsidP="0000481E">
          <w:pPr>
            <w:spacing w:line="240" w:lineRule="auto"/>
            <w:jc w:val="center"/>
            <w:rPr>
              <w:rFonts w:cs="Arial"/>
              <w:color w:val="000000" w:themeColor="text1"/>
              <w:sz w:val="32"/>
              <w:szCs w:val="16"/>
            </w:rPr>
          </w:pPr>
          <w:r w:rsidRPr="00775CF1">
            <w:rPr>
              <w:rFonts w:cs="Arial"/>
              <w:color w:val="000000" w:themeColor="text1"/>
              <w:sz w:val="32"/>
              <w:szCs w:val="16"/>
            </w:rPr>
            <w:t>MSc Data Science and Analytics</w:t>
          </w:r>
        </w:p>
        <w:p w14:paraId="49A0EB19" w14:textId="3D67EB2F" w:rsidR="0000481E" w:rsidRDefault="0000481E" w:rsidP="0000481E">
          <w:pPr>
            <w:spacing w:line="240" w:lineRule="auto"/>
            <w:jc w:val="center"/>
            <w:rPr>
              <w:rFonts w:cs="Arial"/>
              <w:color w:val="000000" w:themeColor="text1"/>
              <w:sz w:val="32"/>
              <w:szCs w:val="16"/>
            </w:rPr>
          </w:pPr>
        </w:p>
        <w:p w14:paraId="56B64064" w14:textId="77777777" w:rsidR="0000481E" w:rsidRPr="00775CF1" w:rsidRDefault="0000481E" w:rsidP="0000481E">
          <w:pPr>
            <w:spacing w:line="240" w:lineRule="auto"/>
            <w:jc w:val="center"/>
            <w:rPr>
              <w:rFonts w:cs="Arial"/>
              <w:color w:val="000000" w:themeColor="text1"/>
              <w:sz w:val="32"/>
              <w:szCs w:val="16"/>
            </w:rPr>
          </w:pPr>
        </w:p>
        <w:p w14:paraId="2ECC76B8" w14:textId="54F8AAA2" w:rsidR="008D4847" w:rsidRPr="00775CF1" w:rsidRDefault="008D4847" w:rsidP="003958FC">
          <w:pPr>
            <w:spacing w:line="240" w:lineRule="auto"/>
            <w:jc w:val="center"/>
            <w:rPr>
              <w:rFonts w:cs="Arial"/>
              <w:color w:val="000000" w:themeColor="text1"/>
              <w:sz w:val="32"/>
              <w:szCs w:val="16"/>
            </w:rPr>
          </w:pPr>
          <w:r w:rsidRPr="00775CF1">
            <w:rPr>
              <w:rFonts w:cs="Arial"/>
              <w:color w:val="000000" w:themeColor="text1"/>
              <w:sz w:val="32"/>
              <w:szCs w:val="16"/>
            </w:rPr>
            <w:t>Wales</w:t>
          </w:r>
          <w:r w:rsidR="009A05A1" w:rsidRPr="00775CF1">
            <w:rPr>
              <w:rFonts w:cs="Arial"/>
              <w:color w:val="000000" w:themeColor="text1"/>
              <w:sz w:val="32"/>
              <w:szCs w:val="16"/>
            </w:rPr>
            <w:t xml:space="preserve"> Institute for Science and Art (WISA)</w:t>
          </w:r>
        </w:p>
        <w:p w14:paraId="6A639173" w14:textId="6C6A65D6" w:rsidR="008D4847" w:rsidRPr="00775CF1" w:rsidRDefault="008D4847" w:rsidP="003958FC">
          <w:pPr>
            <w:spacing w:line="240" w:lineRule="auto"/>
            <w:jc w:val="center"/>
            <w:rPr>
              <w:rFonts w:cs="Arial"/>
              <w:color w:val="000000" w:themeColor="text1"/>
              <w:sz w:val="32"/>
              <w:szCs w:val="16"/>
            </w:rPr>
          </w:pPr>
          <w:r w:rsidRPr="00775CF1">
            <w:rPr>
              <w:rFonts w:cs="Arial"/>
              <w:color w:val="000000" w:themeColor="text1"/>
              <w:sz w:val="32"/>
              <w:szCs w:val="16"/>
            </w:rPr>
            <w:t>University of Wales Trinity Saint David</w:t>
          </w:r>
        </w:p>
        <w:p w14:paraId="27CAB8FE" w14:textId="77777777" w:rsidR="000C798B" w:rsidRPr="00775CF1" w:rsidRDefault="000C798B" w:rsidP="003958FC">
          <w:pPr>
            <w:spacing w:line="240" w:lineRule="auto"/>
            <w:jc w:val="center"/>
            <w:rPr>
              <w:rFonts w:cs="Arial"/>
              <w:color w:val="000000" w:themeColor="text1"/>
              <w:sz w:val="36"/>
              <w:szCs w:val="18"/>
            </w:rPr>
          </w:pPr>
        </w:p>
        <w:p w14:paraId="0BACF023" w14:textId="77777777" w:rsidR="002569B9" w:rsidRPr="00775CF1" w:rsidRDefault="002569B9" w:rsidP="003958FC">
          <w:pPr>
            <w:spacing w:line="240" w:lineRule="auto"/>
            <w:jc w:val="center"/>
            <w:rPr>
              <w:rFonts w:cs="Arial"/>
              <w:color w:val="000000" w:themeColor="text1"/>
              <w:sz w:val="36"/>
              <w:szCs w:val="18"/>
            </w:rPr>
          </w:pPr>
        </w:p>
        <w:p w14:paraId="6982A240" w14:textId="77777777" w:rsidR="00636D82" w:rsidRPr="00775CF1" w:rsidRDefault="00636D82" w:rsidP="003958FC">
          <w:pPr>
            <w:spacing w:line="240" w:lineRule="auto"/>
            <w:jc w:val="center"/>
            <w:rPr>
              <w:rFonts w:cs="Arial"/>
              <w:color w:val="000000" w:themeColor="text1"/>
              <w:sz w:val="36"/>
              <w:szCs w:val="18"/>
            </w:rPr>
          </w:pPr>
        </w:p>
        <w:p w14:paraId="3882E469" w14:textId="272A0A57" w:rsidR="000C798B" w:rsidRPr="00775CF1" w:rsidRDefault="008D4847" w:rsidP="003958FC">
          <w:pPr>
            <w:spacing w:line="240" w:lineRule="auto"/>
            <w:jc w:val="center"/>
            <w:rPr>
              <w:rFonts w:cs="Arial"/>
              <w:color w:val="000000" w:themeColor="text1"/>
              <w:sz w:val="32"/>
              <w:szCs w:val="16"/>
            </w:rPr>
          </w:pPr>
          <w:r w:rsidRPr="00775CF1">
            <w:rPr>
              <w:rFonts w:cs="Arial"/>
              <w:color w:val="000000" w:themeColor="text1"/>
              <w:sz w:val="32"/>
              <w:szCs w:val="16"/>
            </w:rPr>
            <w:t xml:space="preserve">January </w:t>
          </w:r>
          <w:r w:rsidR="007F32E6">
            <w:rPr>
              <w:rFonts w:cs="Arial"/>
              <w:color w:val="000000" w:themeColor="text1"/>
              <w:sz w:val="32"/>
              <w:szCs w:val="16"/>
            </w:rPr>
            <w:t>1</w:t>
          </w:r>
          <w:r w:rsidR="00334952">
            <w:rPr>
              <w:rFonts w:cs="Arial"/>
              <w:color w:val="000000" w:themeColor="text1"/>
              <w:sz w:val="32"/>
              <w:szCs w:val="16"/>
            </w:rPr>
            <w:t>5</w:t>
          </w:r>
          <w:r w:rsidRPr="00775CF1">
            <w:rPr>
              <w:rFonts w:cs="Arial"/>
              <w:color w:val="000000" w:themeColor="text1"/>
              <w:sz w:val="32"/>
              <w:szCs w:val="16"/>
            </w:rPr>
            <w:t>, 2021</w:t>
          </w:r>
        </w:p>
        <w:p w14:paraId="10815FDF" w14:textId="77777777" w:rsidR="000C798B" w:rsidRPr="009A3676" w:rsidRDefault="000C798B" w:rsidP="000C798B">
          <w:pPr>
            <w:rPr>
              <w:rFonts w:cs="Arial"/>
            </w:rPr>
          </w:pPr>
        </w:p>
        <w:p w14:paraId="51F70C16" w14:textId="77777777" w:rsidR="001616E9" w:rsidRDefault="001616E9" w:rsidP="00301090">
          <w:pPr>
            <w:rPr>
              <w:rFonts w:cs="Arial"/>
            </w:rPr>
          </w:pPr>
        </w:p>
        <w:p w14:paraId="3D5047C3" w14:textId="26096867" w:rsidR="00DD531A" w:rsidRPr="009A3676" w:rsidRDefault="00DD531A" w:rsidP="00301090">
          <w:pPr>
            <w:rPr>
              <w:rFonts w:cs="Arial"/>
            </w:rPr>
            <w:sectPr w:rsidR="00DD531A" w:rsidRPr="009A3676" w:rsidSect="00B7484C">
              <w:footerReference w:type="default" r:id="rId13"/>
              <w:pgSz w:w="11907" w:h="16840" w:code="9"/>
              <w:pgMar w:top="1134" w:right="1418" w:bottom="851" w:left="1985" w:header="709" w:footer="1021" w:gutter="0"/>
              <w:pgNumType w:fmt="lowerRoman" w:start="0"/>
              <w:cols w:space="708"/>
              <w:titlePg/>
              <w:docGrid w:linePitch="360"/>
            </w:sectPr>
          </w:pPr>
        </w:p>
        <w:p w14:paraId="185EAF08" w14:textId="4F9BCC12" w:rsidR="005C5CB2" w:rsidRPr="009A3676" w:rsidRDefault="005C5CB2" w:rsidP="005C5CB2">
          <w:pPr>
            <w:jc w:val="both"/>
            <w:rPr>
              <w:rFonts w:cs="Arial"/>
              <w:color w:val="000000" w:themeColor="text1"/>
              <w:sz w:val="28"/>
            </w:rPr>
          </w:pPr>
          <w:r w:rsidRPr="009A3676">
            <w:rPr>
              <w:rFonts w:cs="Arial"/>
              <w:b/>
              <w:bCs/>
              <w:color w:val="000000" w:themeColor="text1"/>
              <w:sz w:val="28"/>
            </w:rPr>
            <w:t>ABSTRACT</w:t>
          </w:r>
          <w:r w:rsidRPr="009A3676">
            <w:rPr>
              <w:rFonts w:cs="Arial"/>
              <w:b/>
              <w:bCs/>
              <w:i/>
              <w:iCs/>
              <w:color w:val="000000" w:themeColor="text1"/>
              <w:sz w:val="28"/>
            </w:rPr>
            <w:t xml:space="preserve"> </w:t>
          </w:r>
        </w:p>
        <w:p w14:paraId="046A5B85" w14:textId="77777777" w:rsidR="00AA1FFD" w:rsidRPr="009A3676" w:rsidRDefault="00AA1FFD" w:rsidP="00AA1FFD">
          <w:pPr>
            <w:rPr>
              <w:rStyle w:val="Strong"/>
              <w:rFonts w:cs="Arial"/>
              <w:b w:val="0"/>
              <w:bCs w:val="0"/>
            </w:rPr>
          </w:pPr>
          <w:r>
            <w:rPr>
              <w:rStyle w:val="Strong"/>
              <w:rFonts w:cs="Arial"/>
              <w:b w:val="0"/>
              <w:bCs w:val="0"/>
            </w:rPr>
            <w:t>SQL vs NoSQL is a debated topic, but both have their own place (depending on requirements) within a database design</w:t>
          </w:r>
          <w:r w:rsidRPr="009A3676">
            <w:rPr>
              <w:rStyle w:val="Strong"/>
              <w:rFonts w:cs="Arial"/>
              <w:b w:val="0"/>
              <w:bCs w:val="0"/>
            </w:rPr>
            <w:t>.</w:t>
          </w:r>
          <w:r>
            <w:rPr>
              <w:rStyle w:val="Strong"/>
              <w:rFonts w:cs="Arial"/>
              <w:b w:val="0"/>
              <w:bCs w:val="0"/>
            </w:rPr>
            <w:t xml:space="preserve"> The Abertawe Arts case study scenario has been successfully implemented and all the requirements fulfilled. This document outlines all the steps taken to complete the case study scenario.</w:t>
          </w:r>
        </w:p>
        <w:p w14:paraId="7CD4F869" w14:textId="77777777" w:rsidR="001B15C3" w:rsidRPr="009A3676" w:rsidRDefault="001B15C3" w:rsidP="0081200C">
          <w:pPr>
            <w:jc w:val="both"/>
            <w:rPr>
              <w:rFonts w:cs="Arial"/>
              <w:b/>
              <w:bCs/>
              <w:color w:val="000000" w:themeColor="text1"/>
            </w:rPr>
          </w:pPr>
        </w:p>
        <w:p w14:paraId="114AE18A" w14:textId="77777777" w:rsidR="001B15C3" w:rsidRPr="009A3676" w:rsidRDefault="001B15C3" w:rsidP="001B15C3">
          <w:pPr>
            <w:pStyle w:val="BodyText3"/>
            <w:rPr>
              <w:rFonts w:ascii="Arial" w:hAnsi="Arial" w:cs="Arial"/>
              <w:b/>
              <w:bCs/>
              <w:color w:val="000000" w:themeColor="text1"/>
              <w:szCs w:val="24"/>
            </w:rPr>
          </w:pPr>
        </w:p>
        <w:p w14:paraId="00BB1552" w14:textId="77777777" w:rsidR="001B15C3" w:rsidRPr="009A3676" w:rsidRDefault="001B15C3" w:rsidP="001B15C3">
          <w:pPr>
            <w:pStyle w:val="BodyText3"/>
            <w:rPr>
              <w:rFonts w:ascii="Arial" w:hAnsi="Arial" w:cs="Arial"/>
              <w:b/>
              <w:bCs/>
              <w:color w:val="000000" w:themeColor="text1"/>
              <w:szCs w:val="24"/>
            </w:rPr>
          </w:pPr>
        </w:p>
        <w:p w14:paraId="0FB9FA74" w14:textId="77777777" w:rsidR="001B15C3" w:rsidRPr="009A3676" w:rsidRDefault="001B15C3" w:rsidP="001B15C3">
          <w:pPr>
            <w:pStyle w:val="TOCHeading"/>
            <w:rPr>
              <w:rFonts w:ascii="Arial" w:eastAsia="Times New Roman" w:hAnsi="Arial" w:cs="Arial"/>
              <w:color w:val="auto"/>
              <w:sz w:val="28"/>
              <w:szCs w:val="28"/>
              <w:lang w:val="en-GB" w:eastAsia="en-GB"/>
            </w:rPr>
          </w:pPr>
        </w:p>
        <w:p w14:paraId="539300AC" w14:textId="77777777" w:rsidR="001B15C3" w:rsidRPr="009A3676" w:rsidRDefault="001B15C3">
          <w:pPr>
            <w:spacing w:after="160" w:line="259" w:lineRule="auto"/>
            <w:rPr>
              <w:rFonts w:cs="Arial"/>
              <w:sz w:val="28"/>
              <w:szCs w:val="28"/>
            </w:rPr>
          </w:pPr>
          <w:r w:rsidRPr="009A3676">
            <w:rPr>
              <w:rFonts w:cs="Arial"/>
              <w:sz w:val="28"/>
              <w:szCs w:val="28"/>
            </w:rPr>
            <w:br w:type="page"/>
          </w:r>
        </w:p>
        <w:sdt>
          <w:sdtPr>
            <w:rPr>
              <w:rFonts w:ascii="Arial" w:eastAsia="Times New Roman" w:hAnsi="Arial" w:cs="Arial"/>
              <w:color w:val="auto"/>
              <w:sz w:val="28"/>
              <w:szCs w:val="28"/>
              <w:lang w:val="en-GB" w:eastAsia="en-GB"/>
            </w:rPr>
            <w:id w:val="638382681"/>
            <w:docPartObj>
              <w:docPartGallery w:val="Table of Contents"/>
              <w:docPartUnique/>
            </w:docPartObj>
          </w:sdtPr>
          <w:sdtEndPr>
            <w:rPr>
              <w:b/>
              <w:bCs/>
              <w:noProof/>
              <w:sz w:val="24"/>
              <w:szCs w:val="20"/>
            </w:rPr>
          </w:sdtEndPr>
          <w:sdtContent>
            <w:p w14:paraId="037F6ABD" w14:textId="2CE7CC3D" w:rsidR="009576BE" w:rsidRPr="0099481F" w:rsidRDefault="00DB0753">
              <w:pPr>
                <w:pStyle w:val="TOCHeading"/>
                <w:rPr>
                  <w:rFonts w:ascii="Arial" w:hAnsi="Arial" w:cs="Arial"/>
                  <w:b/>
                  <w:bCs/>
                  <w:color w:val="auto"/>
                </w:rPr>
              </w:pPr>
              <w:r w:rsidRPr="0099481F">
                <w:rPr>
                  <w:rFonts w:ascii="Arial" w:hAnsi="Arial" w:cs="Arial"/>
                  <w:b/>
                  <w:bCs/>
                  <w:color w:val="auto"/>
                </w:rPr>
                <w:t>Table of C</w:t>
              </w:r>
              <w:r w:rsidR="009576BE" w:rsidRPr="0099481F">
                <w:rPr>
                  <w:rFonts w:ascii="Arial" w:hAnsi="Arial" w:cs="Arial"/>
                  <w:b/>
                  <w:bCs/>
                  <w:color w:val="auto"/>
                </w:rPr>
                <w:t>ontents</w:t>
              </w:r>
            </w:p>
            <w:p w14:paraId="389E0698" w14:textId="26ACF99D" w:rsidR="00161A30" w:rsidRDefault="009576BE">
              <w:pPr>
                <w:pStyle w:val="TOC1"/>
                <w:tabs>
                  <w:tab w:val="right" w:leader="dot" w:pos="8494"/>
                </w:tabs>
                <w:rPr>
                  <w:rFonts w:asciiTheme="minorHAnsi" w:eastAsiaTheme="minorEastAsia" w:hAnsiTheme="minorHAnsi" w:cstheme="minorBidi"/>
                  <w:noProof/>
                  <w:sz w:val="22"/>
                  <w:szCs w:val="22"/>
                </w:rPr>
              </w:pPr>
              <w:r w:rsidRPr="009A3676">
                <w:rPr>
                  <w:rFonts w:cs="Arial"/>
                </w:rPr>
                <w:fldChar w:fldCharType="begin"/>
              </w:r>
              <w:r w:rsidRPr="009A3676">
                <w:rPr>
                  <w:rFonts w:cs="Arial"/>
                </w:rPr>
                <w:instrText xml:space="preserve"> TOC \o "1-3" \h \z \u </w:instrText>
              </w:r>
              <w:r w:rsidRPr="009A3676">
                <w:rPr>
                  <w:rFonts w:cs="Arial"/>
                </w:rPr>
                <w:fldChar w:fldCharType="separate"/>
              </w:r>
              <w:hyperlink w:anchor="_Toc61021938" w:history="1">
                <w:r w:rsidR="00161A30" w:rsidRPr="001B6F13">
                  <w:rPr>
                    <w:rStyle w:val="Hyperlink"/>
                    <w:noProof/>
                  </w:rPr>
                  <w:t>Table of Figures</w:t>
                </w:r>
                <w:r w:rsidR="00161A30">
                  <w:rPr>
                    <w:noProof/>
                    <w:webHidden/>
                  </w:rPr>
                  <w:tab/>
                </w:r>
                <w:r w:rsidR="00161A30">
                  <w:rPr>
                    <w:noProof/>
                    <w:webHidden/>
                  </w:rPr>
                  <w:fldChar w:fldCharType="begin"/>
                </w:r>
                <w:r w:rsidR="00161A30">
                  <w:rPr>
                    <w:noProof/>
                    <w:webHidden/>
                  </w:rPr>
                  <w:instrText xml:space="preserve"> PAGEREF _Toc61021938 \h </w:instrText>
                </w:r>
                <w:r w:rsidR="00161A30">
                  <w:rPr>
                    <w:noProof/>
                    <w:webHidden/>
                  </w:rPr>
                </w:r>
                <w:r w:rsidR="00161A30">
                  <w:rPr>
                    <w:noProof/>
                    <w:webHidden/>
                  </w:rPr>
                  <w:fldChar w:fldCharType="separate"/>
                </w:r>
                <w:r w:rsidR="00161A30">
                  <w:rPr>
                    <w:noProof/>
                    <w:webHidden/>
                  </w:rPr>
                  <w:t>iv</w:t>
                </w:r>
                <w:r w:rsidR="00161A30">
                  <w:rPr>
                    <w:noProof/>
                    <w:webHidden/>
                  </w:rPr>
                  <w:fldChar w:fldCharType="end"/>
                </w:r>
              </w:hyperlink>
            </w:p>
            <w:p w14:paraId="216FC864" w14:textId="05DA76C6" w:rsidR="00161A30" w:rsidRDefault="00161A30">
              <w:pPr>
                <w:pStyle w:val="TOC1"/>
                <w:tabs>
                  <w:tab w:val="right" w:leader="dot" w:pos="8494"/>
                </w:tabs>
                <w:rPr>
                  <w:rFonts w:asciiTheme="minorHAnsi" w:eastAsiaTheme="minorEastAsia" w:hAnsiTheme="minorHAnsi" w:cstheme="minorBidi"/>
                  <w:noProof/>
                  <w:sz w:val="22"/>
                  <w:szCs w:val="22"/>
                </w:rPr>
              </w:pPr>
              <w:hyperlink w:anchor="_Toc61021939" w:history="1">
                <w:r w:rsidRPr="001B6F13">
                  <w:rPr>
                    <w:rStyle w:val="Hyperlink"/>
                    <w:noProof/>
                  </w:rPr>
                  <w:t>Table of Tables</w:t>
                </w:r>
                <w:r>
                  <w:rPr>
                    <w:noProof/>
                    <w:webHidden/>
                  </w:rPr>
                  <w:tab/>
                </w:r>
                <w:r>
                  <w:rPr>
                    <w:noProof/>
                    <w:webHidden/>
                  </w:rPr>
                  <w:fldChar w:fldCharType="begin"/>
                </w:r>
                <w:r>
                  <w:rPr>
                    <w:noProof/>
                    <w:webHidden/>
                  </w:rPr>
                  <w:instrText xml:space="preserve"> PAGEREF _Toc61021939 \h </w:instrText>
                </w:r>
                <w:r>
                  <w:rPr>
                    <w:noProof/>
                    <w:webHidden/>
                  </w:rPr>
                </w:r>
                <w:r>
                  <w:rPr>
                    <w:noProof/>
                    <w:webHidden/>
                  </w:rPr>
                  <w:fldChar w:fldCharType="separate"/>
                </w:r>
                <w:r>
                  <w:rPr>
                    <w:noProof/>
                    <w:webHidden/>
                  </w:rPr>
                  <w:t>v</w:t>
                </w:r>
                <w:r>
                  <w:rPr>
                    <w:noProof/>
                    <w:webHidden/>
                  </w:rPr>
                  <w:fldChar w:fldCharType="end"/>
                </w:r>
              </w:hyperlink>
            </w:p>
            <w:p w14:paraId="58676FA1" w14:textId="6A0DA711" w:rsidR="00161A30" w:rsidRDefault="00161A30">
              <w:pPr>
                <w:pStyle w:val="TOC1"/>
                <w:tabs>
                  <w:tab w:val="left" w:pos="480"/>
                  <w:tab w:val="right" w:leader="dot" w:pos="8494"/>
                </w:tabs>
                <w:rPr>
                  <w:rFonts w:asciiTheme="minorHAnsi" w:eastAsiaTheme="minorEastAsia" w:hAnsiTheme="minorHAnsi" w:cstheme="minorBidi"/>
                  <w:noProof/>
                  <w:sz w:val="22"/>
                  <w:szCs w:val="22"/>
                </w:rPr>
              </w:pPr>
              <w:hyperlink w:anchor="_Toc61021940" w:history="1">
                <w:r w:rsidRPr="001B6F13">
                  <w:rPr>
                    <w:rStyle w:val="Hyperlink"/>
                    <w:rFonts w:cs="Arial"/>
                    <w:noProof/>
                  </w:rPr>
                  <w:t>1</w:t>
                </w:r>
                <w:r>
                  <w:rPr>
                    <w:rFonts w:asciiTheme="minorHAnsi" w:eastAsiaTheme="minorEastAsia" w:hAnsiTheme="minorHAnsi" w:cstheme="minorBidi"/>
                    <w:noProof/>
                    <w:sz w:val="22"/>
                    <w:szCs w:val="22"/>
                  </w:rPr>
                  <w:tab/>
                </w:r>
                <w:r w:rsidRPr="001B6F13">
                  <w:rPr>
                    <w:rStyle w:val="Hyperlink"/>
                    <w:rFonts w:cs="Arial"/>
                    <w:noProof/>
                  </w:rPr>
                  <w:t>Introduction</w:t>
                </w:r>
                <w:r>
                  <w:rPr>
                    <w:noProof/>
                    <w:webHidden/>
                  </w:rPr>
                  <w:tab/>
                </w:r>
                <w:r>
                  <w:rPr>
                    <w:noProof/>
                    <w:webHidden/>
                  </w:rPr>
                  <w:fldChar w:fldCharType="begin"/>
                </w:r>
                <w:r>
                  <w:rPr>
                    <w:noProof/>
                    <w:webHidden/>
                  </w:rPr>
                  <w:instrText xml:space="preserve"> PAGEREF _Toc61021940 \h </w:instrText>
                </w:r>
                <w:r>
                  <w:rPr>
                    <w:noProof/>
                    <w:webHidden/>
                  </w:rPr>
                </w:r>
                <w:r>
                  <w:rPr>
                    <w:noProof/>
                    <w:webHidden/>
                  </w:rPr>
                  <w:fldChar w:fldCharType="separate"/>
                </w:r>
                <w:r>
                  <w:rPr>
                    <w:noProof/>
                    <w:webHidden/>
                  </w:rPr>
                  <w:t>1</w:t>
                </w:r>
                <w:r>
                  <w:rPr>
                    <w:noProof/>
                    <w:webHidden/>
                  </w:rPr>
                  <w:fldChar w:fldCharType="end"/>
                </w:r>
              </w:hyperlink>
            </w:p>
            <w:p w14:paraId="13326263" w14:textId="1A558A2A" w:rsidR="00161A30" w:rsidRDefault="00161A30">
              <w:pPr>
                <w:pStyle w:val="TOC1"/>
                <w:tabs>
                  <w:tab w:val="left" w:pos="480"/>
                  <w:tab w:val="right" w:leader="dot" w:pos="8494"/>
                </w:tabs>
                <w:rPr>
                  <w:rFonts w:asciiTheme="minorHAnsi" w:eastAsiaTheme="minorEastAsia" w:hAnsiTheme="minorHAnsi" w:cstheme="minorBidi"/>
                  <w:noProof/>
                  <w:sz w:val="22"/>
                  <w:szCs w:val="22"/>
                </w:rPr>
              </w:pPr>
              <w:hyperlink w:anchor="_Toc61021941" w:history="1">
                <w:r w:rsidRPr="001B6F13">
                  <w:rPr>
                    <w:rStyle w:val="Hyperlink"/>
                    <w:noProof/>
                  </w:rPr>
                  <w:t>2</w:t>
                </w:r>
                <w:r>
                  <w:rPr>
                    <w:rFonts w:asciiTheme="minorHAnsi" w:eastAsiaTheme="minorEastAsia" w:hAnsiTheme="minorHAnsi" w:cstheme="minorBidi"/>
                    <w:noProof/>
                    <w:sz w:val="22"/>
                    <w:szCs w:val="22"/>
                  </w:rPr>
                  <w:tab/>
                </w:r>
                <w:r w:rsidRPr="001B6F13">
                  <w:rPr>
                    <w:rStyle w:val="Hyperlink"/>
                    <w:noProof/>
                  </w:rPr>
                  <w:t>SQL vs. NoSQL</w:t>
                </w:r>
                <w:r>
                  <w:rPr>
                    <w:noProof/>
                    <w:webHidden/>
                  </w:rPr>
                  <w:tab/>
                </w:r>
                <w:r>
                  <w:rPr>
                    <w:noProof/>
                    <w:webHidden/>
                  </w:rPr>
                  <w:fldChar w:fldCharType="begin"/>
                </w:r>
                <w:r>
                  <w:rPr>
                    <w:noProof/>
                    <w:webHidden/>
                  </w:rPr>
                  <w:instrText xml:space="preserve"> PAGEREF _Toc61021941 \h </w:instrText>
                </w:r>
                <w:r>
                  <w:rPr>
                    <w:noProof/>
                    <w:webHidden/>
                  </w:rPr>
                </w:r>
                <w:r>
                  <w:rPr>
                    <w:noProof/>
                    <w:webHidden/>
                  </w:rPr>
                  <w:fldChar w:fldCharType="separate"/>
                </w:r>
                <w:r>
                  <w:rPr>
                    <w:noProof/>
                    <w:webHidden/>
                  </w:rPr>
                  <w:t>2</w:t>
                </w:r>
                <w:r>
                  <w:rPr>
                    <w:noProof/>
                    <w:webHidden/>
                  </w:rPr>
                  <w:fldChar w:fldCharType="end"/>
                </w:r>
              </w:hyperlink>
            </w:p>
            <w:p w14:paraId="0EF51CDA" w14:textId="6175B962"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42" w:history="1">
                <w:r w:rsidRPr="001B6F13">
                  <w:rPr>
                    <w:rStyle w:val="Hyperlink"/>
                    <w:noProof/>
                  </w:rPr>
                  <w:t>2.1</w:t>
                </w:r>
                <w:r>
                  <w:rPr>
                    <w:rFonts w:asciiTheme="minorHAnsi" w:eastAsiaTheme="minorEastAsia" w:hAnsiTheme="minorHAnsi" w:cstheme="minorBidi"/>
                    <w:noProof/>
                    <w:sz w:val="22"/>
                    <w:szCs w:val="22"/>
                  </w:rPr>
                  <w:tab/>
                </w:r>
                <w:r w:rsidRPr="001B6F13">
                  <w:rPr>
                    <w:rStyle w:val="Hyperlink"/>
                    <w:noProof/>
                  </w:rPr>
                  <w:t>SQL</w:t>
                </w:r>
                <w:r>
                  <w:rPr>
                    <w:noProof/>
                    <w:webHidden/>
                  </w:rPr>
                  <w:tab/>
                </w:r>
                <w:r>
                  <w:rPr>
                    <w:noProof/>
                    <w:webHidden/>
                  </w:rPr>
                  <w:fldChar w:fldCharType="begin"/>
                </w:r>
                <w:r>
                  <w:rPr>
                    <w:noProof/>
                    <w:webHidden/>
                  </w:rPr>
                  <w:instrText xml:space="preserve"> PAGEREF _Toc61021942 \h </w:instrText>
                </w:r>
                <w:r>
                  <w:rPr>
                    <w:noProof/>
                    <w:webHidden/>
                  </w:rPr>
                </w:r>
                <w:r>
                  <w:rPr>
                    <w:noProof/>
                    <w:webHidden/>
                  </w:rPr>
                  <w:fldChar w:fldCharType="separate"/>
                </w:r>
                <w:r>
                  <w:rPr>
                    <w:noProof/>
                    <w:webHidden/>
                  </w:rPr>
                  <w:t>2</w:t>
                </w:r>
                <w:r>
                  <w:rPr>
                    <w:noProof/>
                    <w:webHidden/>
                  </w:rPr>
                  <w:fldChar w:fldCharType="end"/>
                </w:r>
              </w:hyperlink>
            </w:p>
            <w:p w14:paraId="6C60831A" w14:textId="21F0E600" w:rsidR="00161A30" w:rsidRDefault="00161A30">
              <w:pPr>
                <w:pStyle w:val="TOC3"/>
                <w:tabs>
                  <w:tab w:val="left" w:pos="1320"/>
                  <w:tab w:val="right" w:leader="dot" w:pos="8494"/>
                </w:tabs>
                <w:rPr>
                  <w:rFonts w:asciiTheme="minorHAnsi" w:eastAsiaTheme="minorEastAsia" w:hAnsiTheme="minorHAnsi" w:cstheme="minorBidi"/>
                  <w:noProof/>
                  <w:sz w:val="22"/>
                  <w:szCs w:val="22"/>
                </w:rPr>
              </w:pPr>
              <w:hyperlink w:anchor="_Toc61021943" w:history="1">
                <w:r w:rsidRPr="001B6F13">
                  <w:rPr>
                    <w:rStyle w:val="Hyperlink"/>
                    <w:noProof/>
                  </w:rPr>
                  <w:t>2.1.1</w:t>
                </w:r>
                <w:r>
                  <w:rPr>
                    <w:rFonts w:asciiTheme="minorHAnsi" w:eastAsiaTheme="minorEastAsia" w:hAnsiTheme="minorHAnsi" w:cstheme="minorBidi"/>
                    <w:noProof/>
                    <w:sz w:val="22"/>
                    <w:szCs w:val="22"/>
                  </w:rPr>
                  <w:tab/>
                </w:r>
                <w:r w:rsidRPr="001B6F13">
                  <w:rPr>
                    <w:rStyle w:val="Hyperlink"/>
                    <w:noProof/>
                  </w:rPr>
                  <w:t>Structure</w:t>
                </w:r>
                <w:r>
                  <w:rPr>
                    <w:noProof/>
                    <w:webHidden/>
                  </w:rPr>
                  <w:tab/>
                </w:r>
                <w:r>
                  <w:rPr>
                    <w:noProof/>
                    <w:webHidden/>
                  </w:rPr>
                  <w:fldChar w:fldCharType="begin"/>
                </w:r>
                <w:r>
                  <w:rPr>
                    <w:noProof/>
                    <w:webHidden/>
                  </w:rPr>
                  <w:instrText xml:space="preserve"> PAGEREF _Toc61021943 \h </w:instrText>
                </w:r>
                <w:r>
                  <w:rPr>
                    <w:noProof/>
                    <w:webHidden/>
                  </w:rPr>
                </w:r>
                <w:r>
                  <w:rPr>
                    <w:noProof/>
                    <w:webHidden/>
                  </w:rPr>
                  <w:fldChar w:fldCharType="separate"/>
                </w:r>
                <w:r>
                  <w:rPr>
                    <w:noProof/>
                    <w:webHidden/>
                  </w:rPr>
                  <w:t>2</w:t>
                </w:r>
                <w:r>
                  <w:rPr>
                    <w:noProof/>
                    <w:webHidden/>
                  </w:rPr>
                  <w:fldChar w:fldCharType="end"/>
                </w:r>
              </w:hyperlink>
            </w:p>
            <w:p w14:paraId="4D926738" w14:textId="3020D314" w:rsidR="00161A30" w:rsidRDefault="00161A30">
              <w:pPr>
                <w:pStyle w:val="TOC3"/>
                <w:tabs>
                  <w:tab w:val="left" w:pos="1320"/>
                  <w:tab w:val="right" w:leader="dot" w:pos="8494"/>
                </w:tabs>
                <w:rPr>
                  <w:rFonts w:asciiTheme="minorHAnsi" w:eastAsiaTheme="minorEastAsia" w:hAnsiTheme="minorHAnsi" w:cstheme="minorBidi"/>
                  <w:noProof/>
                  <w:sz w:val="22"/>
                  <w:szCs w:val="22"/>
                </w:rPr>
              </w:pPr>
              <w:hyperlink w:anchor="_Toc61021944" w:history="1">
                <w:r w:rsidRPr="001B6F13">
                  <w:rPr>
                    <w:rStyle w:val="Hyperlink"/>
                    <w:noProof/>
                  </w:rPr>
                  <w:t>2.1.2</w:t>
                </w:r>
                <w:r>
                  <w:rPr>
                    <w:rFonts w:asciiTheme="minorHAnsi" w:eastAsiaTheme="minorEastAsia" w:hAnsiTheme="minorHAnsi" w:cstheme="minorBidi"/>
                    <w:noProof/>
                    <w:sz w:val="22"/>
                    <w:szCs w:val="22"/>
                  </w:rPr>
                  <w:tab/>
                </w:r>
                <w:r w:rsidRPr="001B6F13">
                  <w:rPr>
                    <w:rStyle w:val="Hyperlink"/>
                    <w:noProof/>
                  </w:rPr>
                  <w:t>Constraints</w:t>
                </w:r>
                <w:r>
                  <w:rPr>
                    <w:noProof/>
                    <w:webHidden/>
                  </w:rPr>
                  <w:tab/>
                </w:r>
                <w:r>
                  <w:rPr>
                    <w:noProof/>
                    <w:webHidden/>
                  </w:rPr>
                  <w:fldChar w:fldCharType="begin"/>
                </w:r>
                <w:r>
                  <w:rPr>
                    <w:noProof/>
                    <w:webHidden/>
                  </w:rPr>
                  <w:instrText xml:space="preserve"> PAGEREF _Toc61021944 \h </w:instrText>
                </w:r>
                <w:r>
                  <w:rPr>
                    <w:noProof/>
                    <w:webHidden/>
                  </w:rPr>
                </w:r>
                <w:r>
                  <w:rPr>
                    <w:noProof/>
                    <w:webHidden/>
                  </w:rPr>
                  <w:fldChar w:fldCharType="separate"/>
                </w:r>
                <w:r>
                  <w:rPr>
                    <w:noProof/>
                    <w:webHidden/>
                  </w:rPr>
                  <w:t>3</w:t>
                </w:r>
                <w:r>
                  <w:rPr>
                    <w:noProof/>
                    <w:webHidden/>
                  </w:rPr>
                  <w:fldChar w:fldCharType="end"/>
                </w:r>
              </w:hyperlink>
            </w:p>
            <w:p w14:paraId="048EA30B" w14:textId="2BAEFED0" w:rsidR="00161A30" w:rsidRDefault="00161A30">
              <w:pPr>
                <w:pStyle w:val="TOC3"/>
                <w:tabs>
                  <w:tab w:val="left" w:pos="1320"/>
                  <w:tab w:val="right" w:leader="dot" w:pos="8494"/>
                </w:tabs>
                <w:rPr>
                  <w:rFonts w:asciiTheme="minorHAnsi" w:eastAsiaTheme="minorEastAsia" w:hAnsiTheme="minorHAnsi" w:cstheme="minorBidi"/>
                  <w:noProof/>
                  <w:sz w:val="22"/>
                  <w:szCs w:val="22"/>
                </w:rPr>
              </w:pPr>
              <w:hyperlink w:anchor="_Toc61021945" w:history="1">
                <w:r w:rsidRPr="001B6F13">
                  <w:rPr>
                    <w:rStyle w:val="Hyperlink"/>
                    <w:noProof/>
                  </w:rPr>
                  <w:t>2.1.3</w:t>
                </w:r>
                <w:r>
                  <w:rPr>
                    <w:rFonts w:asciiTheme="minorHAnsi" w:eastAsiaTheme="minorEastAsia" w:hAnsiTheme="minorHAnsi" w:cstheme="minorBidi"/>
                    <w:noProof/>
                    <w:sz w:val="22"/>
                    <w:szCs w:val="22"/>
                  </w:rPr>
                  <w:tab/>
                </w:r>
                <w:r w:rsidRPr="001B6F13">
                  <w:rPr>
                    <w:rStyle w:val="Hyperlink"/>
                    <w:noProof/>
                  </w:rPr>
                  <w:t>Normalisation</w:t>
                </w:r>
                <w:r>
                  <w:rPr>
                    <w:noProof/>
                    <w:webHidden/>
                  </w:rPr>
                  <w:tab/>
                </w:r>
                <w:r>
                  <w:rPr>
                    <w:noProof/>
                    <w:webHidden/>
                  </w:rPr>
                  <w:fldChar w:fldCharType="begin"/>
                </w:r>
                <w:r>
                  <w:rPr>
                    <w:noProof/>
                    <w:webHidden/>
                  </w:rPr>
                  <w:instrText xml:space="preserve"> PAGEREF _Toc61021945 \h </w:instrText>
                </w:r>
                <w:r>
                  <w:rPr>
                    <w:noProof/>
                    <w:webHidden/>
                  </w:rPr>
                </w:r>
                <w:r>
                  <w:rPr>
                    <w:noProof/>
                    <w:webHidden/>
                  </w:rPr>
                  <w:fldChar w:fldCharType="separate"/>
                </w:r>
                <w:r>
                  <w:rPr>
                    <w:noProof/>
                    <w:webHidden/>
                  </w:rPr>
                  <w:t>3</w:t>
                </w:r>
                <w:r>
                  <w:rPr>
                    <w:noProof/>
                    <w:webHidden/>
                  </w:rPr>
                  <w:fldChar w:fldCharType="end"/>
                </w:r>
              </w:hyperlink>
            </w:p>
            <w:p w14:paraId="6F118C59" w14:textId="48F457CD" w:rsidR="00161A30" w:rsidRDefault="00161A30">
              <w:pPr>
                <w:pStyle w:val="TOC3"/>
                <w:tabs>
                  <w:tab w:val="left" w:pos="1320"/>
                  <w:tab w:val="right" w:leader="dot" w:pos="8494"/>
                </w:tabs>
                <w:rPr>
                  <w:rFonts w:asciiTheme="minorHAnsi" w:eastAsiaTheme="minorEastAsia" w:hAnsiTheme="minorHAnsi" w:cstheme="minorBidi"/>
                  <w:noProof/>
                  <w:sz w:val="22"/>
                  <w:szCs w:val="22"/>
                </w:rPr>
              </w:pPr>
              <w:hyperlink w:anchor="_Toc61021946" w:history="1">
                <w:r w:rsidRPr="001B6F13">
                  <w:rPr>
                    <w:rStyle w:val="Hyperlink"/>
                    <w:noProof/>
                  </w:rPr>
                  <w:t>2.1.4</w:t>
                </w:r>
                <w:r>
                  <w:rPr>
                    <w:rFonts w:asciiTheme="minorHAnsi" w:eastAsiaTheme="minorEastAsia" w:hAnsiTheme="minorHAnsi" w:cstheme="minorBidi"/>
                    <w:noProof/>
                    <w:sz w:val="22"/>
                    <w:szCs w:val="22"/>
                  </w:rPr>
                  <w:tab/>
                </w:r>
                <w:r w:rsidRPr="001B6F13">
                  <w:rPr>
                    <w:rStyle w:val="Hyperlink"/>
                    <w:noProof/>
                  </w:rPr>
                  <w:t>ACID Properties</w:t>
                </w:r>
                <w:r>
                  <w:rPr>
                    <w:noProof/>
                    <w:webHidden/>
                  </w:rPr>
                  <w:tab/>
                </w:r>
                <w:r>
                  <w:rPr>
                    <w:noProof/>
                    <w:webHidden/>
                  </w:rPr>
                  <w:fldChar w:fldCharType="begin"/>
                </w:r>
                <w:r>
                  <w:rPr>
                    <w:noProof/>
                    <w:webHidden/>
                  </w:rPr>
                  <w:instrText xml:space="preserve"> PAGEREF _Toc61021946 \h </w:instrText>
                </w:r>
                <w:r>
                  <w:rPr>
                    <w:noProof/>
                    <w:webHidden/>
                  </w:rPr>
                </w:r>
                <w:r>
                  <w:rPr>
                    <w:noProof/>
                    <w:webHidden/>
                  </w:rPr>
                  <w:fldChar w:fldCharType="separate"/>
                </w:r>
                <w:r>
                  <w:rPr>
                    <w:noProof/>
                    <w:webHidden/>
                  </w:rPr>
                  <w:t>4</w:t>
                </w:r>
                <w:r>
                  <w:rPr>
                    <w:noProof/>
                    <w:webHidden/>
                  </w:rPr>
                  <w:fldChar w:fldCharType="end"/>
                </w:r>
              </w:hyperlink>
            </w:p>
            <w:p w14:paraId="0F422ABF" w14:textId="6E4BFA26" w:rsidR="00161A30" w:rsidRDefault="00161A30">
              <w:pPr>
                <w:pStyle w:val="TOC3"/>
                <w:tabs>
                  <w:tab w:val="left" w:pos="1320"/>
                  <w:tab w:val="right" w:leader="dot" w:pos="8494"/>
                </w:tabs>
                <w:rPr>
                  <w:rFonts w:asciiTheme="minorHAnsi" w:eastAsiaTheme="minorEastAsia" w:hAnsiTheme="minorHAnsi" w:cstheme="minorBidi"/>
                  <w:noProof/>
                  <w:sz w:val="22"/>
                  <w:szCs w:val="22"/>
                </w:rPr>
              </w:pPr>
              <w:hyperlink w:anchor="_Toc61021947" w:history="1">
                <w:r w:rsidRPr="001B6F13">
                  <w:rPr>
                    <w:rStyle w:val="Hyperlink"/>
                    <w:noProof/>
                  </w:rPr>
                  <w:t>2.1.5</w:t>
                </w:r>
                <w:r>
                  <w:rPr>
                    <w:rFonts w:asciiTheme="minorHAnsi" w:eastAsiaTheme="minorEastAsia" w:hAnsiTheme="minorHAnsi" w:cstheme="minorBidi"/>
                    <w:noProof/>
                    <w:sz w:val="22"/>
                    <w:szCs w:val="22"/>
                  </w:rPr>
                  <w:tab/>
                </w:r>
                <w:r w:rsidRPr="001B6F13">
                  <w:rPr>
                    <w:rStyle w:val="Hyperlink"/>
                    <w:noProof/>
                  </w:rPr>
                  <w:t>Scalability</w:t>
                </w:r>
                <w:r>
                  <w:rPr>
                    <w:noProof/>
                    <w:webHidden/>
                  </w:rPr>
                  <w:tab/>
                </w:r>
                <w:r>
                  <w:rPr>
                    <w:noProof/>
                    <w:webHidden/>
                  </w:rPr>
                  <w:fldChar w:fldCharType="begin"/>
                </w:r>
                <w:r>
                  <w:rPr>
                    <w:noProof/>
                    <w:webHidden/>
                  </w:rPr>
                  <w:instrText xml:space="preserve"> PAGEREF _Toc61021947 \h </w:instrText>
                </w:r>
                <w:r>
                  <w:rPr>
                    <w:noProof/>
                    <w:webHidden/>
                  </w:rPr>
                </w:r>
                <w:r>
                  <w:rPr>
                    <w:noProof/>
                    <w:webHidden/>
                  </w:rPr>
                  <w:fldChar w:fldCharType="separate"/>
                </w:r>
                <w:r>
                  <w:rPr>
                    <w:noProof/>
                    <w:webHidden/>
                  </w:rPr>
                  <w:t>4</w:t>
                </w:r>
                <w:r>
                  <w:rPr>
                    <w:noProof/>
                    <w:webHidden/>
                  </w:rPr>
                  <w:fldChar w:fldCharType="end"/>
                </w:r>
              </w:hyperlink>
            </w:p>
            <w:p w14:paraId="786E90F7" w14:textId="0CED0678"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48" w:history="1">
                <w:r w:rsidRPr="001B6F13">
                  <w:rPr>
                    <w:rStyle w:val="Hyperlink"/>
                    <w:noProof/>
                  </w:rPr>
                  <w:t>2.2</w:t>
                </w:r>
                <w:r>
                  <w:rPr>
                    <w:rFonts w:asciiTheme="minorHAnsi" w:eastAsiaTheme="minorEastAsia" w:hAnsiTheme="minorHAnsi" w:cstheme="minorBidi"/>
                    <w:noProof/>
                    <w:sz w:val="22"/>
                    <w:szCs w:val="22"/>
                  </w:rPr>
                  <w:tab/>
                </w:r>
                <w:r w:rsidRPr="001B6F13">
                  <w:rPr>
                    <w:rStyle w:val="Hyperlink"/>
                    <w:noProof/>
                  </w:rPr>
                  <w:t>NoSQL</w:t>
                </w:r>
                <w:r>
                  <w:rPr>
                    <w:noProof/>
                    <w:webHidden/>
                  </w:rPr>
                  <w:tab/>
                </w:r>
                <w:r>
                  <w:rPr>
                    <w:noProof/>
                    <w:webHidden/>
                  </w:rPr>
                  <w:fldChar w:fldCharType="begin"/>
                </w:r>
                <w:r>
                  <w:rPr>
                    <w:noProof/>
                    <w:webHidden/>
                  </w:rPr>
                  <w:instrText xml:space="preserve"> PAGEREF _Toc61021948 \h </w:instrText>
                </w:r>
                <w:r>
                  <w:rPr>
                    <w:noProof/>
                    <w:webHidden/>
                  </w:rPr>
                </w:r>
                <w:r>
                  <w:rPr>
                    <w:noProof/>
                    <w:webHidden/>
                  </w:rPr>
                  <w:fldChar w:fldCharType="separate"/>
                </w:r>
                <w:r>
                  <w:rPr>
                    <w:noProof/>
                    <w:webHidden/>
                  </w:rPr>
                  <w:t>5</w:t>
                </w:r>
                <w:r>
                  <w:rPr>
                    <w:noProof/>
                    <w:webHidden/>
                  </w:rPr>
                  <w:fldChar w:fldCharType="end"/>
                </w:r>
              </w:hyperlink>
            </w:p>
            <w:p w14:paraId="44BC3AAF" w14:textId="3C6F31B8" w:rsidR="00161A30" w:rsidRDefault="00161A30">
              <w:pPr>
                <w:pStyle w:val="TOC3"/>
                <w:tabs>
                  <w:tab w:val="left" w:pos="1320"/>
                  <w:tab w:val="right" w:leader="dot" w:pos="8494"/>
                </w:tabs>
                <w:rPr>
                  <w:rFonts w:asciiTheme="minorHAnsi" w:eastAsiaTheme="minorEastAsia" w:hAnsiTheme="minorHAnsi" w:cstheme="minorBidi"/>
                  <w:noProof/>
                  <w:sz w:val="22"/>
                  <w:szCs w:val="22"/>
                </w:rPr>
              </w:pPr>
              <w:hyperlink w:anchor="_Toc61021949" w:history="1">
                <w:r w:rsidRPr="001B6F13">
                  <w:rPr>
                    <w:rStyle w:val="Hyperlink"/>
                    <w:noProof/>
                  </w:rPr>
                  <w:t>2.2.1</w:t>
                </w:r>
                <w:r>
                  <w:rPr>
                    <w:rFonts w:asciiTheme="minorHAnsi" w:eastAsiaTheme="minorEastAsia" w:hAnsiTheme="minorHAnsi" w:cstheme="minorBidi"/>
                    <w:noProof/>
                    <w:sz w:val="22"/>
                    <w:szCs w:val="22"/>
                  </w:rPr>
                  <w:tab/>
                </w:r>
                <w:r w:rsidRPr="001B6F13">
                  <w:rPr>
                    <w:rStyle w:val="Hyperlink"/>
                    <w:noProof/>
                  </w:rPr>
                  <w:t>Structure</w:t>
                </w:r>
                <w:r>
                  <w:rPr>
                    <w:noProof/>
                    <w:webHidden/>
                  </w:rPr>
                  <w:tab/>
                </w:r>
                <w:r>
                  <w:rPr>
                    <w:noProof/>
                    <w:webHidden/>
                  </w:rPr>
                  <w:fldChar w:fldCharType="begin"/>
                </w:r>
                <w:r>
                  <w:rPr>
                    <w:noProof/>
                    <w:webHidden/>
                  </w:rPr>
                  <w:instrText xml:space="preserve"> PAGEREF _Toc61021949 \h </w:instrText>
                </w:r>
                <w:r>
                  <w:rPr>
                    <w:noProof/>
                    <w:webHidden/>
                  </w:rPr>
                </w:r>
                <w:r>
                  <w:rPr>
                    <w:noProof/>
                    <w:webHidden/>
                  </w:rPr>
                  <w:fldChar w:fldCharType="separate"/>
                </w:r>
                <w:r>
                  <w:rPr>
                    <w:noProof/>
                    <w:webHidden/>
                  </w:rPr>
                  <w:t>5</w:t>
                </w:r>
                <w:r>
                  <w:rPr>
                    <w:noProof/>
                    <w:webHidden/>
                  </w:rPr>
                  <w:fldChar w:fldCharType="end"/>
                </w:r>
              </w:hyperlink>
            </w:p>
            <w:p w14:paraId="0424153C" w14:textId="3A087E10" w:rsidR="00161A30" w:rsidRDefault="00161A30">
              <w:pPr>
                <w:pStyle w:val="TOC3"/>
                <w:tabs>
                  <w:tab w:val="left" w:pos="1320"/>
                  <w:tab w:val="right" w:leader="dot" w:pos="8494"/>
                </w:tabs>
                <w:rPr>
                  <w:rFonts w:asciiTheme="minorHAnsi" w:eastAsiaTheme="minorEastAsia" w:hAnsiTheme="minorHAnsi" w:cstheme="minorBidi"/>
                  <w:noProof/>
                  <w:sz w:val="22"/>
                  <w:szCs w:val="22"/>
                </w:rPr>
              </w:pPr>
              <w:hyperlink w:anchor="_Toc61021950" w:history="1">
                <w:r w:rsidRPr="001B6F13">
                  <w:rPr>
                    <w:rStyle w:val="Hyperlink"/>
                    <w:noProof/>
                  </w:rPr>
                  <w:t>2.2.2</w:t>
                </w:r>
                <w:r>
                  <w:rPr>
                    <w:rFonts w:asciiTheme="minorHAnsi" w:eastAsiaTheme="minorEastAsia" w:hAnsiTheme="minorHAnsi" w:cstheme="minorBidi"/>
                    <w:noProof/>
                    <w:sz w:val="22"/>
                    <w:szCs w:val="22"/>
                  </w:rPr>
                  <w:tab/>
                </w:r>
                <w:r w:rsidRPr="001B6F13">
                  <w:rPr>
                    <w:rStyle w:val="Hyperlink"/>
                    <w:noProof/>
                  </w:rPr>
                  <w:t>BASE Properties</w:t>
                </w:r>
                <w:r>
                  <w:rPr>
                    <w:noProof/>
                    <w:webHidden/>
                  </w:rPr>
                  <w:tab/>
                </w:r>
                <w:r>
                  <w:rPr>
                    <w:noProof/>
                    <w:webHidden/>
                  </w:rPr>
                  <w:fldChar w:fldCharType="begin"/>
                </w:r>
                <w:r>
                  <w:rPr>
                    <w:noProof/>
                    <w:webHidden/>
                  </w:rPr>
                  <w:instrText xml:space="preserve"> PAGEREF _Toc61021950 \h </w:instrText>
                </w:r>
                <w:r>
                  <w:rPr>
                    <w:noProof/>
                    <w:webHidden/>
                  </w:rPr>
                </w:r>
                <w:r>
                  <w:rPr>
                    <w:noProof/>
                    <w:webHidden/>
                  </w:rPr>
                  <w:fldChar w:fldCharType="separate"/>
                </w:r>
                <w:r>
                  <w:rPr>
                    <w:noProof/>
                    <w:webHidden/>
                  </w:rPr>
                  <w:t>6</w:t>
                </w:r>
                <w:r>
                  <w:rPr>
                    <w:noProof/>
                    <w:webHidden/>
                  </w:rPr>
                  <w:fldChar w:fldCharType="end"/>
                </w:r>
              </w:hyperlink>
            </w:p>
            <w:p w14:paraId="774F411C" w14:textId="78E6AE1F" w:rsidR="00161A30" w:rsidRDefault="00161A30">
              <w:pPr>
                <w:pStyle w:val="TOC3"/>
                <w:tabs>
                  <w:tab w:val="left" w:pos="1320"/>
                  <w:tab w:val="right" w:leader="dot" w:pos="8494"/>
                </w:tabs>
                <w:rPr>
                  <w:rFonts w:asciiTheme="minorHAnsi" w:eastAsiaTheme="minorEastAsia" w:hAnsiTheme="minorHAnsi" w:cstheme="minorBidi"/>
                  <w:noProof/>
                  <w:sz w:val="22"/>
                  <w:szCs w:val="22"/>
                </w:rPr>
              </w:pPr>
              <w:hyperlink w:anchor="_Toc61021951" w:history="1">
                <w:r w:rsidRPr="001B6F13">
                  <w:rPr>
                    <w:rStyle w:val="Hyperlink"/>
                    <w:noProof/>
                  </w:rPr>
                  <w:t>2.2.3</w:t>
                </w:r>
                <w:r>
                  <w:rPr>
                    <w:rFonts w:asciiTheme="minorHAnsi" w:eastAsiaTheme="minorEastAsia" w:hAnsiTheme="minorHAnsi" w:cstheme="minorBidi"/>
                    <w:noProof/>
                    <w:sz w:val="22"/>
                    <w:szCs w:val="22"/>
                  </w:rPr>
                  <w:tab/>
                </w:r>
                <w:r w:rsidRPr="001B6F13">
                  <w:rPr>
                    <w:rStyle w:val="Hyperlink"/>
                    <w:noProof/>
                  </w:rPr>
                  <w:t>Scalability</w:t>
                </w:r>
                <w:r>
                  <w:rPr>
                    <w:noProof/>
                    <w:webHidden/>
                  </w:rPr>
                  <w:tab/>
                </w:r>
                <w:r>
                  <w:rPr>
                    <w:noProof/>
                    <w:webHidden/>
                  </w:rPr>
                  <w:fldChar w:fldCharType="begin"/>
                </w:r>
                <w:r>
                  <w:rPr>
                    <w:noProof/>
                    <w:webHidden/>
                  </w:rPr>
                  <w:instrText xml:space="preserve"> PAGEREF _Toc61021951 \h </w:instrText>
                </w:r>
                <w:r>
                  <w:rPr>
                    <w:noProof/>
                    <w:webHidden/>
                  </w:rPr>
                </w:r>
                <w:r>
                  <w:rPr>
                    <w:noProof/>
                    <w:webHidden/>
                  </w:rPr>
                  <w:fldChar w:fldCharType="separate"/>
                </w:r>
                <w:r>
                  <w:rPr>
                    <w:noProof/>
                    <w:webHidden/>
                  </w:rPr>
                  <w:t>6</w:t>
                </w:r>
                <w:r>
                  <w:rPr>
                    <w:noProof/>
                    <w:webHidden/>
                  </w:rPr>
                  <w:fldChar w:fldCharType="end"/>
                </w:r>
              </w:hyperlink>
            </w:p>
            <w:p w14:paraId="3681D6B8" w14:textId="6B23D5BE"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52" w:history="1">
                <w:r w:rsidRPr="001B6F13">
                  <w:rPr>
                    <w:rStyle w:val="Hyperlink"/>
                    <w:noProof/>
                  </w:rPr>
                  <w:t>2.3</w:t>
                </w:r>
                <w:r>
                  <w:rPr>
                    <w:rFonts w:asciiTheme="minorHAnsi" w:eastAsiaTheme="minorEastAsia" w:hAnsiTheme="minorHAnsi" w:cstheme="minorBidi"/>
                    <w:noProof/>
                    <w:sz w:val="22"/>
                    <w:szCs w:val="22"/>
                  </w:rPr>
                  <w:tab/>
                </w:r>
                <w:r w:rsidRPr="001B6F13">
                  <w:rPr>
                    <w:rStyle w:val="Hyperlink"/>
                    <w:noProof/>
                  </w:rPr>
                  <w:t>Comparison</w:t>
                </w:r>
                <w:r>
                  <w:rPr>
                    <w:noProof/>
                    <w:webHidden/>
                  </w:rPr>
                  <w:tab/>
                </w:r>
                <w:r>
                  <w:rPr>
                    <w:noProof/>
                    <w:webHidden/>
                  </w:rPr>
                  <w:fldChar w:fldCharType="begin"/>
                </w:r>
                <w:r>
                  <w:rPr>
                    <w:noProof/>
                    <w:webHidden/>
                  </w:rPr>
                  <w:instrText xml:space="preserve"> PAGEREF _Toc61021952 \h </w:instrText>
                </w:r>
                <w:r>
                  <w:rPr>
                    <w:noProof/>
                    <w:webHidden/>
                  </w:rPr>
                </w:r>
                <w:r>
                  <w:rPr>
                    <w:noProof/>
                    <w:webHidden/>
                  </w:rPr>
                  <w:fldChar w:fldCharType="separate"/>
                </w:r>
                <w:r>
                  <w:rPr>
                    <w:noProof/>
                    <w:webHidden/>
                  </w:rPr>
                  <w:t>7</w:t>
                </w:r>
                <w:r>
                  <w:rPr>
                    <w:noProof/>
                    <w:webHidden/>
                  </w:rPr>
                  <w:fldChar w:fldCharType="end"/>
                </w:r>
              </w:hyperlink>
            </w:p>
            <w:p w14:paraId="2E171AF3" w14:textId="09D81090" w:rsidR="00161A30" w:rsidRDefault="00161A30">
              <w:pPr>
                <w:pStyle w:val="TOC1"/>
                <w:tabs>
                  <w:tab w:val="left" w:pos="480"/>
                  <w:tab w:val="right" w:leader="dot" w:pos="8494"/>
                </w:tabs>
                <w:rPr>
                  <w:rFonts w:asciiTheme="minorHAnsi" w:eastAsiaTheme="minorEastAsia" w:hAnsiTheme="minorHAnsi" w:cstheme="minorBidi"/>
                  <w:noProof/>
                  <w:sz w:val="22"/>
                  <w:szCs w:val="22"/>
                </w:rPr>
              </w:pPr>
              <w:hyperlink w:anchor="_Toc61021953" w:history="1">
                <w:r w:rsidRPr="001B6F13">
                  <w:rPr>
                    <w:rStyle w:val="Hyperlink"/>
                    <w:noProof/>
                  </w:rPr>
                  <w:t>3</w:t>
                </w:r>
                <w:r>
                  <w:rPr>
                    <w:rFonts w:asciiTheme="minorHAnsi" w:eastAsiaTheme="minorEastAsia" w:hAnsiTheme="minorHAnsi" w:cstheme="minorBidi"/>
                    <w:noProof/>
                    <w:sz w:val="22"/>
                    <w:szCs w:val="22"/>
                  </w:rPr>
                  <w:tab/>
                </w:r>
                <w:r w:rsidRPr="001B6F13">
                  <w:rPr>
                    <w:rStyle w:val="Hyperlink"/>
                    <w:noProof/>
                  </w:rPr>
                  <w:t>Performance Tuning</w:t>
                </w:r>
                <w:r>
                  <w:rPr>
                    <w:noProof/>
                    <w:webHidden/>
                  </w:rPr>
                  <w:tab/>
                </w:r>
                <w:r>
                  <w:rPr>
                    <w:noProof/>
                    <w:webHidden/>
                  </w:rPr>
                  <w:fldChar w:fldCharType="begin"/>
                </w:r>
                <w:r>
                  <w:rPr>
                    <w:noProof/>
                    <w:webHidden/>
                  </w:rPr>
                  <w:instrText xml:space="preserve"> PAGEREF _Toc61021953 \h </w:instrText>
                </w:r>
                <w:r>
                  <w:rPr>
                    <w:noProof/>
                    <w:webHidden/>
                  </w:rPr>
                </w:r>
                <w:r>
                  <w:rPr>
                    <w:noProof/>
                    <w:webHidden/>
                  </w:rPr>
                  <w:fldChar w:fldCharType="separate"/>
                </w:r>
                <w:r>
                  <w:rPr>
                    <w:noProof/>
                    <w:webHidden/>
                  </w:rPr>
                  <w:t>8</w:t>
                </w:r>
                <w:r>
                  <w:rPr>
                    <w:noProof/>
                    <w:webHidden/>
                  </w:rPr>
                  <w:fldChar w:fldCharType="end"/>
                </w:r>
              </w:hyperlink>
            </w:p>
            <w:p w14:paraId="4771A868" w14:textId="57E2823C"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54" w:history="1">
                <w:r w:rsidRPr="001B6F13">
                  <w:rPr>
                    <w:rStyle w:val="Hyperlink"/>
                    <w:noProof/>
                  </w:rPr>
                  <w:t>3.1</w:t>
                </w:r>
                <w:r>
                  <w:rPr>
                    <w:rFonts w:asciiTheme="minorHAnsi" w:eastAsiaTheme="minorEastAsia" w:hAnsiTheme="minorHAnsi" w:cstheme="minorBidi"/>
                    <w:noProof/>
                    <w:sz w:val="22"/>
                    <w:szCs w:val="22"/>
                  </w:rPr>
                  <w:tab/>
                </w:r>
                <w:r w:rsidRPr="001B6F13">
                  <w:rPr>
                    <w:rStyle w:val="Hyperlink"/>
                    <w:noProof/>
                  </w:rPr>
                  <w:t>Index 1 – IX_Customer_PaymentInfo</w:t>
                </w:r>
                <w:r>
                  <w:rPr>
                    <w:noProof/>
                    <w:webHidden/>
                  </w:rPr>
                  <w:tab/>
                </w:r>
                <w:r>
                  <w:rPr>
                    <w:noProof/>
                    <w:webHidden/>
                  </w:rPr>
                  <w:fldChar w:fldCharType="begin"/>
                </w:r>
                <w:r>
                  <w:rPr>
                    <w:noProof/>
                    <w:webHidden/>
                  </w:rPr>
                  <w:instrText xml:space="preserve"> PAGEREF _Toc61021954 \h </w:instrText>
                </w:r>
                <w:r>
                  <w:rPr>
                    <w:noProof/>
                    <w:webHidden/>
                  </w:rPr>
                </w:r>
                <w:r>
                  <w:rPr>
                    <w:noProof/>
                    <w:webHidden/>
                  </w:rPr>
                  <w:fldChar w:fldCharType="separate"/>
                </w:r>
                <w:r>
                  <w:rPr>
                    <w:noProof/>
                    <w:webHidden/>
                  </w:rPr>
                  <w:t>8</w:t>
                </w:r>
                <w:r>
                  <w:rPr>
                    <w:noProof/>
                    <w:webHidden/>
                  </w:rPr>
                  <w:fldChar w:fldCharType="end"/>
                </w:r>
              </w:hyperlink>
            </w:p>
            <w:p w14:paraId="6E56663C" w14:textId="3F2CD0F1"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55" w:history="1">
                <w:r w:rsidRPr="001B6F13">
                  <w:rPr>
                    <w:rStyle w:val="Hyperlink"/>
                    <w:noProof/>
                  </w:rPr>
                  <w:t>3.2</w:t>
                </w:r>
                <w:r>
                  <w:rPr>
                    <w:rFonts w:asciiTheme="minorHAnsi" w:eastAsiaTheme="minorEastAsia" w:hAnsiTheme="minorHAnsi" w:cstheme="minorBidi"/>
                    <w:noProof/>
                    <w:sz w:val="22"/>
                    <w:szCs w:val="22"/>
                  </w:rPr>
                  <w:tab/>
                </w:r>
                <w:r w:rsidRPr="001B6F13">
                  <w:rPr>
                    <w:rStyle w:val="Hyperlink"/>
                    <w:noProof/>
                  </w:rPr>
                  <w:t>Index 2 – IX_Customer_Address</w:t>
                </w:r>
                <w:r>
                  <w:rPr>
                    <w:noProof/>
                    <w:webHidden/>
                  </w:rPr>
                  <w:tab/>
                </w:r>
                <w:r>
                  <w:rPr>
                    <w:noProof/>
                    <w:webHidden/>
                  </w:rPr>
                  <w:fldChar w:fldCharType="begin"/>
                </w:r>
                <w:r>
                  <w:rPr>
                    <w:noProof/>
                    <w:webHidden/>
                  </w:rPr>
                  <w:instrText xml:space="preserve"> PAGEREF _Toc61021955 \h </w:instrText>
                </w:r>
                <w:r>
                  <w:rPr>
                    <w:noProof/>
                    <w:webHidden/>
                  </w:rPr>
                </w:r>
                <w:r>
                  <w:rPr>
                    <w:noProof/>
                    <w:webHidden/>
                  </w:rPr>
                  <w:fldChar w:fldCharType="separate"/>
                </w:r>
                <w:r>
                  <w:rPr>
                    <w:noProof/>
                    <w:webHidden/>
                  </w:rPr>
                  <w:t>8</w:t>
                </w:r>
                <w:r>
                  <w:rPr>
                    <w:noProof/>
                    <w:webHidden/>
                  </w:rPr>
                  <w:fldChar w:fldCharType="end"/>
                </w:r>
              </w:hyperlink>
            </w:p>
            <w:p w14:paraId="039CFE71" w14:textId="66B6A966"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56" w:history="1">
                <w:r w:rsidRPr="001B6F13">
                  <w:rPr>
                    <w:rStyle w:val="Hyperlink"/>
                    <w:noProof/>
                  </w:rPr>
                  <w:t>3.3</w:t>
                </w:r>
                <w:r>
                  <w:rPr>
                    <w:rFonts w:asciiTheme="minorHAnsi" w:eastAsiaTheme="minorEastAsia" w:hAnsiTheme="minorHAnsi" w:cstheme="minorBidi"/>
                    <w:noProof/>
                    <w:sz w:val="22"/>
                    <w:szCs w:val="22"/>
                  </w:rPr>
                  <w:tab/>
                </w:r>
                <w:r w:rsidRPr="001B6F13">
                  <w:rPr>
                    <w:rStyle w:val="Hyperlink"/>
                    <w:noProof/>
                  </w:rPr>
                  <w:t>Index 3 – IX_ProductionCompany_Contact</w:t>
                </w:r>
                <w:r>
                  <w:rPr>
                    <w:noProof/>
                    <w:webHidden/>
                  </w:rPr>
                  <w:tab/>
                </w:r>
                <w:r>
                  <w:rPr>
                    <w:noProof/>
                    <w:webHidden/>
                  </w:rPr>
                  <w:fldChar w:fldCharType="begin"/>
                </w:r>
                <w:r>
                  <w:rPr>
                    <w:noProof/>
                    <w:webHidden/>
                  </w:rPr>
                  <w:instrText xml:space="preserve"> PAGEREF _Toc61021956 \h </w:instrText>
                </w:r>
                <w:r>
                  <w:rPr>
                    <w:noProof/>
                    <w:webHidden/>
                  </w:rPr>
                </w:r>
                <w:r>
                  <w:rPr>
                    <w:noProof/>
                    <w:webHidden/>
                  </w:rPr>
                  <w:fldChar w:fldCharType="separate"/>
                </w:r>
                <w:r>
                  <w:rPr>
                    <w:noProof/>
                    <w:webHidden/>
                  </w:rPr>
                  <w:t>8</w:t>
                </w:r>
                <w:r>
                  <w:rPr>
                    <w:noProof/>
                    <w:webHidden/>
                  </w:rPr>
                  <w:fldChar w:fldCharType="end"/>
                </w:r>
              </w:hyperlink>
            </w:p>
            <w:p w14:paraId="38D9E53B" w14:textId="315A81CD" w:rsidR="00161A30" w:rsidRDefault="00161A30">
              <w:pPr>
                <w:pStyle w:val="TOC1"/>
                <w:tabs>
                  <w:tab w:val="left" w:pos="480"/>
                  <w:tab w:val="right" w:leader="dot" w:pos="8494"/>
                </w:tabs>
                <w:rPr>
                  <w:rFonts w:asciiTheme="minorHAnsi" w:eastAsiaTheme="minorEastAsia" w:hAnsiTheme="minorHAnsi" w:cstheme="minorBidi"/>
                  <w:noProof/>
                  <w:sz w:val="22"/>
                  <w:szCs w:val="22"/>
                </w:rPr>
              </w:pPr>
              <w:hyperlink w:anchor="_Toc61021957" w:history="1">
                <w:r w:rsidRPr="001B6F13">
                  <w:rPr>
                    <w:rStyle w:val="Hyperlink"/>
                    <w:noProof/>
                  </w:rPr>
                  <w:t>4</w:t>
                </w:r>
                <w:r>
                  <w:rPr>
                    <w:rFonts w:asciiTheme="minorHAnsi" w:eastAsiaTheme="minorEastAsia" w:hAnsiTheme="minorHAnsi" w:cstheme="minorBidi"/>
                    <w:noProof/>
                    <w:sz w:val="22"/>
                    <w:szCs w:val="22"/>
                  </w:rPr>
                  <w:tab/>
                </w:r>
                <w:r w:rsidRPr="001B6F13">
                  <w:rPr>
                    <w:rStyle w:val="Hyperlink"/>
                    <w:noProof/>
                  </w:rPr>
                  <w:t>Transactions</w:t>
                </w:r>
                <w:r>
                  <w:rPr>
                    <w:noProof/>
                    <w:webHidden/>
                  </w:rPr>
                  <w:tab/>
                </w:r>
                <w:r>
                  <w:rPr>
                    <w:noProof/>
                    <w:webHidden/>
                  </w:rPr>
                  <w:fldChar w:fldCharType="begin"/>
                </w:r>
                <w:r>
                  <w:rPr>
                    <w:noProof/>
                    <w:webHidden/>
                  </w:rPr>
                  <w:instrText xml:space="preserve"> PAGEREF _Toc61021957 \h </w:instrText>
                </w:r>
                <w:r>
                  <w:rPr>
                    <w:noProof/>
                    <w:webHidden/>
                  </w:rPr>
                </w:r>
                <w:r>
                  <w:rPr>
                    <w:noProof/>
                    <w:webHidden/>
                  </w:rPr>
                  <w:fldChar w:fldCharType="separate"/>
                </w:r>
                <w:r>
                  <w:rPr>
                    <w:noProof/>
                    <w:webHidden/>
                  </w:rPr>
                  <w:t>9</w:t>
                </w:r>
                <w:r>
                  <w:rPr>
                    <w:noProof/>
                    <w:webHidden/>
                  </w:rPr>
                  <w:fldChar w:fldCharType="end"/>
                </w:r>
              </w:hyperlink>
            </w:p>
            <w:p w14:paraId="1A3BDA68" w14:textId="5C67B7B6"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58" w:history="1">
                <w:r w:rsidRPr="001B6F13">
                  <w:rPr>
                    <w:rStyle w:val="Hyperlink"/>
                    <w:noProof/>
                  </w:rPr>
                  <w:t>4.1</w:t>
                </w:r>
                <w:r>
                  <w:rPr>
                    <w:rFonts w:asciiTheme="minorHAnsi" w:eastAsiaTheme="minorEastAsia" w:hAnsiTheme="minorHAnsi" w:cstheme="minorBidi"/>
                    <w:noProof/>
                    <w:sz w:val="22"/>
                    <w:szCs w:val="22"/>
                  </w:rPr>
                  <w:tab/>
                </w:r>
                <w:r w:rsidRPr="001B6F13">
                  <w:rPr>
                    <w:rStyle w:val="Hyperlink"/>
                    <w:noProof/>
                  </w:rPr>
                  <w:t>BookVenue Transaction</w:t>
                </w:r>
                <w:r>
                  <w:rPr>
                    <w:noProof/>
                    <w:webHidden/>
                  </w:rPr>
                  <w:tab/>
                </w:r>
                <w:r>
                  <w:rPr>
                    <w:noProof/>
                    <w:webHidden/>
                  </w:rPr>
                  <w:fldChar w:fldCharType="begin"/>
                </w:r>
                <w:r>
                  <w:rPr>
                    <w:noProof/>
                    <w:webHidden/>
                  </w:rPr>
                  <w:instrText xml:space="preserve"> PAGEREF _Toc61021958 \h </w:instrText>
                </w:r>
                <w:r>
                  <w:rPr>
                    <w:noProof/>
                    <w:webHidden/>
                  </w:rPr>
                </w:r>
                <w:r>
                  <w:rPr>
                    <w:noProof/>
                    <w:webHidden/>
                  </w:rPr>
                  <w:fldChar w:fldCharType="separate"/>
                </w:r>
                <w:r>
                  <w:rPr>
                    <w:noProof/>
                    <w:webHidden/>
                  </w:rPr>
                  <w:t>9</w:t>
                </w:r>
                <w:r>
                  <w:rPr>
                    <w:noProof/>
                    <w:webHidden/>
                  </w:rPr>
                  <w:fldChar w:fldCharType="end"/>
                </w:r>
              </w:hyperlink>
            </w:p>
            <w:p w14:paraId="053696AF" w14:textId="2EBDE536"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59" w:history="1">
                <w:r w:rsidRPr="001B6F13">
                  <w:rPr>
                    <w:rStyle w:val="Hyperlink"/>
                    <w:noProof/>
                  </w:rPr>
                  <w:t>4.2</w:t>
                </w:r>
                <w:r>
                  <w:rPr>
                    <w:rFonts w:asciiTheme="minorHAnsi" w:eastAsiaTheme="minorEastAsia" w:hAnsiTheme="minorHAnsi" w:cstheme="minorBidi"/>
                    <w:noProof/>
                    <w:sz w:val="22"/>
                    <w:szCs w:val="22"/>
                  </w:rPr>
                  <w:tab/>
                </w:r>
                <w:r w:rsidRPr="001B6F13">
                  <w:rPr>
                    <w:rStyle w:val="Hyperlink"/>
                    <w:noProof/>
                  </w:rPr>
                  <w:t>BookCustomerViewing Transaction</w:t>
                </w:r>
                <w:r>
                  <w:rPr>
                    <w:noProof/>
                    <w:webHidden/>
                  </w:rPr>
                  <w:tab/>
                </w:r>
                <w:r>
                  <w:rPr>
                    <w:noProof/>
                    <w:webHidden/>
                  </w:rPr>
                  <w:fldChar w:fldCharType="begin"/>
                </w:r>
                <w:r>
                  <w:rPr>
                    <w:noProof/>
                    <w:webHidden/>
                  </w:rPr>
                  <w:instrText xml:space="preserve"> PAGEREF _Toc61021959 \h </w:instrText>
                </w:r>
                <w:r>
                  <w:rPr>
                    <w:noProof/>
                    <w:webHidden/>
                  </w:rPr>
                </w:r>
                <w:r>
                  <w:rPr>
                    <w:noProof/>
                    <w:webHidden/>
                  </w:rPr>
                  <w:fldChar w:fldCharType="separate"/>
                </w:r>
                <w:r>
                  <w:rPr>
                    <w:noProof/>
                    <w:webHidden/>
                  </w:rPr>
                  <w:t>9</w:t>
                </w:r>
                <w:r>
                  <w:rPr>
                    <w:noProof/>
                    <w:webHidden/>
                  </w:rPr>
                  <w:fldChar w:fldCharType="end"/>
                </w:r>
              </w:hyperlink>
            </w:p>
            <w:p w14:paraId="1A3F7551" w14:textId="0C418378" w:rsidR="00161A30" w:rsidRDefault="00161A30">
              <w:pPr>
                <w:pStyle w:val="TOC1"/>
                <w:tabs>
                  <w:tab w:val="left" w:pos="480"/>
                  <w:tab w:val="right" w:leader="dot" w:pos="8494"/>
                </w:tabs>
                <w:rPr>
                  <w:rFonts w:asciiTheme="minorHAnsi" w:eastAsiaTheme="minorEastAsia" w:hAnsiTheme="minorHAnsi" w:cstheme="minorBidi"/>
                  <w:noProof/>
                  <w:sz w:val="22"/>
                  <w:szCs w:val="22"/>
                </w:rPr>
              </w:pPr>
              <w:hyperlink w:anchor="_Toc61021960" w:history="1">
                <w:r w:rsidRPr="001B6F13">
                  <w:rPr>
                    <w:rStyle w:val="Hyperlink"/>
                    <w:noProof/>
                  </w:rPr>
                  <w:t>5</w:t>
                </w:r>
                <w:r>
                  <w:rPr>
                    <w:rFonts w:asciiTheme="minorHAnsi" w:eastAsiaTheme="minorEastAsia" w:hAnsiTheme="minorHAnsi" w:cstheme="minorBidi"/>
                    <w:noProof/>
                    <w:sz w:val="22"/>
                    <w:szCs w:val="22"/>
                  </w:rPr>
                  <w:tab/>
                </w:r>
                <w:r w:rsidRPr="001B6F13">
                  <w:rPr>
                    <w:rStyle w:val="Hyperlink"/>
                    <w:noProof/>
                  </w:rPr>
                  <w:t>Distributed Database Solution</w:t>
                </w:r>
                <w:r>
                  <w:rPr>
                    <w:noProof/>
                    <w:webHidden/>
                  </w:rPr>
                  <w:tab/>
                </w:r>
                <w:r>
                  <w:rPr>
                    <w:noProof/>
                    <w:webHidden/>
                  </w:rPr>
                  <w:fldChar w:fldCharType="begin"/>
                </w:r>
                <w:r>
                  <w:rPr>
                    <w:noProof/>
                    <w:webHidden/>
                  </w:rPr>
                  <w:instrText xml:space="preserve"> PAGEREF _Toc61021960 \h </w:instrText>
                </w:r>
                <w:r>
                  <w:rPr>
                    <w:noProof/>
                    <w:webHidden/>
                  </w:rPr>
                </w:r>
                <w:r>
                  <w:rPr>
                    <w:noProof/>
                    <w:webHidden/>
                  </w:rPr>
                  <w:fldChar w:fldCharType="separate"/>
                </w:r>
                <w:r>
                  <w:rPr>
                    <w:noProof/>
                    <w:webHidden/>
                  </w:rPr>
                  <w:t>11</w:t>
                </w:r>
                <w:r>
                  <w:rPr>
                    <w:noProof/>
                    <w:webHidden/>
                  </w:rPr>
                  <w:fldChar w:fldCharType="end"/>
                </w:r>
              </w:hyperlink>
            </w:p>
            <w:p w14:paraId="0F8471AE" w14:textId="12D5F1C2"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61" w:history="1">
                <w:r w:rsidRPr="001B6F13">
                  <w:rPr>
                    <w:rStyle w:val="Hyperlink"/>
                    <w:noProof/>
                  </w:rPr>
                  <w:t>5.1</w:t>
                </w:r>
                <w:r>
                  <w:rPr>
                    <w:rFonts w:asciiTheme="minorHAnsi" w:eastAsiaTheme="minorEastAsia" w:hAnsiTheme="minorHAnsi" w:cstheme="minorBidi"/>
                    <w:noProof/>
                    <w:sz w:val="22"/>
                    <w:szCs w:val="22"/>
                  </w:rPr>
                  <w:tab/>
                </w:r>
                <w:r w:rsidRPr="001B6F13">
                  <w:rPr>
                    <w:rStyle w:val="Hyperlink"/>
                    <w:noProof/>
                  </w:rPr>
                  <w:t>Customer</w:t>
                </w:r>
                <w:r>
                  <w:rPr>
                    <w:noProof/>
                    <w:webHidden/>
                  </w:rPr>
                  <w:tab/>
                </w:r>
                <w:r>
                  <w:rPr>
                    <w:noProof/>
                    <w:webHidden/>
                  </w:rPr>
                  <w:fldChar w:fldCharType="begin"/>
                </w:r>
                <w:r>
                  <w:rPr>
                    <w:noProof/>
                    <w:webHidden/>
                  </w:rPr>
                  <w:instrText xml:space="preserve"> PAGEREF _Toc61021961 \h </w:instrText>
                </w:r>
                <w:r>
                  <w:rPr>
                    <w:noProof/>
                    <w:webHidden/>
                  </w:rPr>
                </w:r>
                <w:r>
                  <w:rPr>
                    <w:noProof/>
                    <w:webHidden/>
                  </w:rPr>
                  <w:fldChar w:fldCharType="separate"/>
                </w:r>
                <w:r>
                  <w:rPr>
                    <w:noProof/>
                    <w:webHidden/>
                  </w:rPr>
                  <w:t>11</w:t>
                </w:r>
                <w:r>
                  <w:rPr>
                    <w:noProof/>
                    <w:webHidden/>
                  </w:rPr>
                  <w:fldChar w:fldCharType="end"/>
                </w:r>
              </w:hyperlink>
            </w:p>
            <w:p w14:paraId="6709DE1A" w14:textId="2DF6C2F9"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62" w:history="1">
                <w:r w:rsidRPr="001B6F13">
                  <w:rPr>
                    <w:rStyle w:val="Hyperlink"/>
                    <w:noProof/>
                  </w:rPr>
                  <w:t>5.2</w:t>
                </w:r>
                <w:r>
                  <w:rPr>
                    <w:rFonts w:asciiTheme="minorHAnsi" w:eastAsiaTheme="minorEastAsia" w:hAnsiTheme="minorHAnsi" w:cstheme="minorBidi"/>
                    <w:noProof/>
                    <w:sz w:val="22"/>
                    <w:szCs w:val="22"/>
                  </w:rPr>
                  <w:tab/>
                </w:r>
                <w:r w:rsidRPr="001B6F13">
                  <w:rPr>
                    <w:rStyle w:val="Hyperlink"/>
                    <w:noProof/>
                  </w:rPr>
                  <w:t>ViewingBooking</w:t>
                </w:r>
                <w:r>
                  <w:rPr>
                    <w:noProof/>
                    <w:webHidden/>
                  </w:rPr>
                  <w:tab/>
                </w:r>
                <w:r>
                  <w:rPr>
                    <w:noProof/>
                    <w:webHidden/>
                  </w:rPr>
                  <w:fldChar w:fldCharType="begin"/>
                </w:r>
                <w:r>
                  <w:rPr>
                    <w:noProof/>
                    <w:webHidden/>
                  </w:rPr>
                  <w:instrText xml:space="preserve"> PAGEREF _Toc61021962 \h </w:instrText>
                </w:r>
                <w:r>
                  <w:rPr>
                    <w:noProof/>
                    <w:webHidden/>
                  </w:rPr>
                </w:r>
                <w:r>
                  <w:rPr>
                    <w:noProof/>
                    <w:webHidden/>
                  </w:rPr>
                  <w:fldChar w:fldCharType="separate"/>
                </w:r>
                <w:r>
                  <w:rPr>
                    <w:noProof/>
                    <w:webHidden/>
                  </w:rPr>
                  <w:t>11</w:t>
                </w:r>
                <w:r>
                  <w:rPr>
                    <w:noProof/>
                    <w:webHidden/>
                  </w:rPr>
                  <w:fldChar w:fldCharType="end"/>
                </w:r>
              </w:hyperlink>
            </w:p>
            <w:p w14:paraId="009A66A3" w14:textId="32EBBCA2"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63" w:history="1">
                <w:r w:rsidRPr="001B6F13">
                  <w:rPr>
                    <w:rStyle w:val="Hyperlink"/>
                    <w:noProof/>
                  </w:rPr>
                  <w:t>5.3</w:t>
                </w:r>
                <w:r>
                  <w:rPr>
                    <w:rFonts w:asciiTheme="minorHAnsi" w:eastAsiaTheme="minorEastAsia" w:hAnsiTheme="minorHAnsi" w:cstheme="minorBidi"/>
                    <w:noProof/>
                    <w:sz w:val="22"/>
                    <w:szCs w:val="22"/>
                  </w:rPr>
                  <w:tab/>
                </w:r>
                <w:r w:rsidRPr="001B6F13">
                  <w:rPr>
                    <w:rStyle w:val="Hyperlink"/>
                    <w:noProof/>
                  </w:rPr>
                  <w:t>TicketCost</w:t>
                </w:r>
                <w:r>
                  <w:rPr>
                    <w:noProof/>
                    <w:webHidden/>
                  </w:rPr>
                  <w:tab/>
                </w:r>
                <w:r>
                  <w:rPr>
                    <w:noProof/>
                    <w:webHidden/>
                  </w:rPr>
                  <w:fldChar w:fldCharType="begin"/>
                </w:r>
                <w:r>
                  <w:rPr>
                    <w:noProof/>
                    <w:webHidden/>
                  </w:rPr>
                  <w:instrText xml:space="preserve"> PAGEREF _Toc61021963 \h </w:instrText>
                </w:r>
                <w:r>
                  <w:rPr>
                    <w:noProof/>
                    <w:webHidden/>
                  </w:rPr>
                </w:r>
                <w:r>
                  <w:rPr>
                    <w:noProof/>
                    <w:webHidden/>
                  </w:rPr>
                  <w:fldChar w:fldCharType="separate"/>
                </w:r>
                <w:r>
                  <w:rPr>
                    <w:noProof/>
                    <w:webHidden/>
                  </w:rPr>
                  <w:t>12</w:t>
                </w:r>
                <w:r>
                  <w:rPr>
                    <w:noProof/>
                    <w:webHidden/>
                  </w:rPr>
                  <w:fldChar w:fldCharType="end"/>
                </w:r>
              </w:hyperlink>
            </w:p>
            <w:p w14:paraId="3E6030DD" w14:textId="3454ECDB"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64" w:history="1">
                <w:r w:rsidRPr="001B6F13">
                  <w:rPr>
                    <w:rStyle w:val="Hyperlink"/>
                    <w:noProof/>
                  </w:rPr>
                  <w:t>5.4</w:t>
                </w:r>
                <w:r>
                  <w:rPr>
                    <w:rFonts w:asciiTheme="minorHAnsi" w:eastAsiaTheme="minorEastAsia" w:hAnsiTheme="minorHAnsi" w:cstheme="minorBidi"/>
                    <w:noProof/>
                    <w:sz w:val="22"/>
                    <w:szCs w:val="22"/>
                  </w:rPr>
                  <w:tab/>
                </w:r>
                <w:r w:rsidRPr="001B6F13">
                  <w:rPr>
                    <w:rStyle w:val="Hyperlink"/>
                    <w:noProof/>
                  </w:rPr>
                  <w:t>Show</w:t>
                </w:r>
                <w:r>
                  <w:rPr>
                    <w:noProof/>
                    <w:webHidden/>
                  </w:rPr>
                  <w:tab/>
                </w:r>
                <w:r>
                  <w:rPr>
                    <w:noProof/>
                    <w:webHidden/>
                  </w:rPr>
                  <w:fldChar w:fldCharType="begin"/>
                </w:r>
                <w:r>
                  <w:rPr>
                    <w:noProof/>
                    <w:webHidden/>
                  </w:rPr>
                  <w:instrText xml:space="preserve"> PAGEREF _Toc61021964 \h </w:instrText>
                </w:r>
                <w:r>
                  <w:rPr>
                    <w:noProof/>
                    <w:webHidden/>
                  </w:rPr>
                </w:r>
                <w:r>
                  <w:rPr>
                    <w:noProof/>
                    <w:webHidden/>
                  </w:rPr>
                  <w:fldChar w:fldCharType="separate"/>
                </w:r>
                <w:r>
                  <w:rPr>
                    <w:noProof/>
                    <w:webHidden/>
                  </w:rPr>
                  <w:t>12</w:t>
                </w:r>
                <w:r>
                  <w:rPr>
                    <w:noProof/>
                    <w:webHidden/>
                  </w:rPr>
                  <w:fldChar w:fldCharType="end"/>
                </w:r>
              </w:hyperlink>
            </w:p>
            <w:p w14:paraId="0B3F6A3A" w14:textId="4B855051"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65" w:history="1">
                <w:r w:rsidRPr="001B6F13">
                  <w:rPr>
                    <w:rStyle w:val="Hyperlink"/>
                    <w:noProof/>
                  </w:rPr>
                  <w:t>5.5</w:t>
                </w:r>
                <w:r>
                  <w:rPr>
                    <w:rFonts w:asciiTheme="minorHAnsi" w:eastAsiaTheme="minorEastAsia" w:hAnsiTheme="minorHAnsi" w:cstheme="minorBidi"/>
                    <w:noProof/>
                    <w:sz w:val="22"/>
                    <w:szCs w:val="22"/>
                  </w:rPr>
                  <w:tab/>
                </w:r>
                <w:r w:rsidRPr="001B6F13">
                  <w:rPr>
                    <w:rStyle w:val="Hyperlink"/>
                    <w:noProof/>
                  </w:rPr>
                  <w:t>Venue</w:t>
                </w:r>
                <w:r>
                  <w:rPr>
                    <w:noProof/>
                    <w:webHidden/>
                  </w:rPr>
                  <w:tab/>
                </w:r>
                <w:r>
                  <w:rPr>
                    <w:noProof/>
                    <w:webHidden/>
                  </w:rPr>
                  <w:fldChar w:fldCharType="begin"/>
                </w:r>
                <w:r>
                  <w:rPr>
                    <w:noProof/>
                    <w:webHidden/>
                  </w:rPr>
                  <w:instrText xml:space="preserve"> PAGEREF _Toc61021965 \h </w:instrText>
                </w:r>
                <w:r>
                  <w:rPr>
                    <w:noProof/>
                    <w:webHidden/>
                  </w:rPr>
                </w:r>
                <w:r>
                  <w:rPr>
                    <w:noProof/>
                    <w:webHidden/>
                  </w:rPr>
                  <w:fldChar w:fldCharType="separate"/>
                </w:r>
                <w:r>
                  <w:rPr>
                    <w:noProof/>
                    <w:webHidden/>
                  </w:rPr>
                  <w:t>12</w:t>
                </w:r>
                <w:r>
                  <w:rPr>
                    <w:noProof/>
                    <w:webHidden/>
                  </w:rPr>
                  <w:fldChar w:fldCharType="end"/>
                </w:r>
              </w:hyperlink>
            </w:p>
            <w:p w14:paraId="1ADAED24" w14:textId="039776FE"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66" w:history="1">
                <w:r w:rsidRPr="001B6F13">
                  <w:rPr>
                    <w:rStyle w:val="Hyperlink"/>
                    <w:noProof/>
                  </w:rPr>
                  <w:t>5.6</w:t>
                </w:r>
                <w:r>
                  <w:rPr>
                    <w:rFonts w:asciiTheme="minorHAnsi" w:eastAsiaTheme="minorEastAsia" w:hAnsiTheme="minorHAnsi" w:cstheme="minorBidi"/>
                    <w:noProof/>
                    <w:sz w:val="22"/>
                    <w:szCs w:val="22"/>
                  </w:rPr>
                  <w:tab/>
                </w:r>
                <w:r w:rsidRPr="001B6F13">
                  <w:rPr>
                    <w:rStyle w:val="Hyperlink"/>
                    <w:noProof/>
                  </w:rPr>
                  <w:t>ProductionCompany</w:t>
                </w:r>
                <w:r>
                  <w:rPr>
                    <w:noProof/>
                    <w:webHidden/>
                  </w:rPr>
                  <w:tab/>
                </w:r>
                <w:r>
                  <w:rPr>
                    <w:noProof/>
                    <w:webHidden/>
                  </w:rPr>
                  <w:fldChar w:fldCharType="begin"/>
                </w:r>
                <w:r>
                  <w:rPr>
                    <w:noProof/>
                    <w:webHidden/>
                  </w:rPr>
                  <w:instrText xml:space="preserve"> PAGEREF _Toc61021966 \h </w:instrText>
                </w:r>
                <w:r>
                  <w:rPr>
                    <w:noProof/>
                    <w:webHidden/>
                  </w:rPr>
                </w:r>
                <w:r>
                  <w:rPr>
                    <w:noProof/>
                    <w:webHidden/>
                  </w:rPr>
                  <w:fldChar w:fldCharType="separate"/>
                </w:r>
                <w:r>
                  <w:rPr>
                    <w:noProof/>
                    <w:webHidden/>
                  </w:rPr>
                  <w:t>12</w:t>
                </w:r>
                <w:r>
                  <w:rPr>
                    <w:noProof/>
                    <w:webHidden/>
                  </w:rPr>
                  <w:fldChar w:fldCharType="end"/>
                </w:r>
              </w:hyperlink>
            </w:p>
            <w:p w14:paraId="5BC84F26" w14:textId="3CC536FF"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67" w:history="1">
                <w:r w:rsidRPr="001B6F13">
                  <w:rPr>
                    <w:rStyle w:val="Hyperlink"/>
                    <w:noProof/>
                  </w:rPr>
                  <w:t>5.7</w:t>
                </w:r>
                <w:r>
                  <w:rPr>
                    <w:rFonts w:asciiTheme="minorHAnsi" w:eastAsiaTheme="minorEastAsia" w:hAnsiTheme="minorHAnsi" w:cstheme="minorBidi"/>
                    <w:noProof/>
                    <w:sz w:val="22"/>
                    <w:szCs w:val="22"/>
                  </w:rPr>
                  <w:tab/>
                </w:r>
                <w:r w:rsidRPr="001B6F13">
                  <w:rPr>
                    <w:rStyle w:val="Hyperlink"/>
                    <w:noProof/>
                  </w:rPr>
                  <w:t>VenueBooking</w:t>
                </w:r>
                <w:r>
                  <w:rPr>
                    <w:noProof/>
                    <w:webHidden/>
                  </w:rPr>
                  <w:tab/>
                </w:r>
                <w:r>
                  <w:rPr>
                    <w:noProof/>
                    <w:webHidden/>
                  </w:rPr>
                  <w:fldChar w:fldCharType="begin"/>
                </w:r>
                <w:r>
                  <w:rPr>
                    <w:noProof/>
                    <w:webHidden/>
                  </w:rPr>
                  <w:instrText xml:space="preserve"> PAGEREF _Toc61021967 \h </w:instrText>
                </w:r>
                <w:r>
                  <w:rPr>
                    <w:noProof/>
                    <w:webHidden/>
                  </w:rPr>
                </w:r>
                <w:r>
                  <w:rPr>
                    <w:noProof/>
                    <w:webHidden/>
                  </w:rPr>
                  <w:fldChar w:fldCharType="separate"/>
                </w:r>
                <w:r>
                  <w:rPr>
                    <w:noProof/>
                    <w:webHidden/>
                  </w:rPr>
                  <w:t>13</w:t>
                </w:r>
                <w:r>
                  <w:rPr>
                    <w:noProof/>
                    <w:webHidden/>
                  </w:rPr>
                  <w:fldChar w:fldCharType="end"/>
                </w:r>
              </w:hyperlink>
            </w:p>
            <w:p w14:paraId="2E91532D" w14:textId="2B554EF6"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68" w:history="1">
                <w:r w:rsidRPr="001B6F13">
                  <w:rPr>
                    <w:rStyle w:val="Hyperlink"/>
                    <w:noProof/>
                  </w:rPr>
                  <w:t>5.8</w:t>
                </w:r>
                <w:r>
                  <w:rPr>
                    <w:rFonts w:asciiTheme="minorHAnsi" w:eastAsiaTheme="minorEastAsia" w:hAnsiTheme="minorHAnsi" w:cstheme="minorBidi"/>
                    <w:noProof/>
                    <w:sz w:val="22"/>
                    <w:szCs w:val="22"/>
                  </w:rPr>
                  <w:tab/>
                </w:r>
                <w:r w:rsidRPr="001B6F13">
                  <w:rPr>
                    <w:rStyle w:val="Hyperlink"/>
                    <w:noProof/>
                  </w:rPr>
                  <w:t>VenuePrice</w:t>
                </w:r>
                <w:r>
                  <w:rPr>
                    <w:noProof/>
                    <w:webHidden/>
                  </w:rPr>
                  <w:tab/>
                </w:r>
                <w:r>
                  <w:rPr>
                    <w:noProof/>
                    <w:webHidden/>
                  </w:rPr>
                  <w:fldChar w:fldCharType="begin"/>
                </w:r>
                <w:r>
                  <w:rPr>
                    <w:noProof/>
                    <w:webHidden/>
                  </w:rPr>
                  <w:instrText xml:space="preserve"> PAGEREF _Toc61021968 \h </w:instrText>
                </w:r>
                <w:r>
                  <w:rPr>
                    <w:noProof/>
                    <w:webHidden/>
                  </w:rPr>
                </w:r>
                <w:r>
                  <w:rPr>
                    <w:noProof/>
                    <w:webHidden/>
                  </w:rPr>
                  <w:fldChar w:fldCharType="separate"/>
                </w:r>
                <w:r>
                  <w:rPr>
                    <w:noProof/>
                    <w:webHidden/>
                  </w:rPr>
                  <w:t>13</w:t>
                </w:r>
                <w:r>
                  <w:rPr>
                    <w:noProof/>
                    <w:webHidden/>
                  </w:rPr>
                  <w:fldChar w:fldCharType="end"/>
                </w:r>
              </w:hyperlink>
            </w:p>
            <w:p w14:paraId="1830AE2E" w14:textId="2A23135A" w:rsidR="00161A30" w:rsidRDefault="00161A30">
              <w:pPr>
                <w:pStyle w:val="TOC2"/>
                <w:tabs>
                  <w:tab w:val="left" w:pos="880"/>
                  <w:tab w:val="right" w:leader="dot" w:pos="8494"/>
                </w:tabs>
                <w:rPr>
                  <w:rFonts w:asciiTheme="minorHAnsi" w:eastAsiaTheme="minorEastAsia" w:hAnsiTheme="minorHAnsi" w:cstheme="minorBidi"/>
                  <w:noProof/>
                  <w:sz w:val="22"/>
                  <w:szCs w:val="22"/>
                </w:rPr>
              </w:pPr>
              <w:hyperlink w:anchor="_Toc61021969" w:history="1">
                <w:r w:rsidRPr="001B6F13">
                  <w:rPr>
                    <w:rStyle w:val="Hyperlink"/>
                    <w:noProof/>
                  </w:rPr>
                  <w:t>5.9</w:t>
                </w:r>
                <w:r>
                  <w:rPr>
                    <w:rFonts w:asciiTheme="minorHAnsi" w:eastAsiaTheme="minorEastAsia" w:hAnsiTheme="minorHAnsi" w:cstheme="minorBidi"/>
                    <w:noProof/>
                    <w:sz w:val="22"/>
                    <w:szCs w:val="22"/>
                  </w:rPr>
                  <w:tab/>
                </w:r>
                <w:r w:rsidRPr="001B6F13">
                  <w:rPr>
                    <w:rStyle w:val="Hyperlink"/>
                    <w:noProof/>
                  </w:rPr>
                  <w:t>Stall</w:t>
                </w:r>
                <w:r>
                  <w:rPr>
                    <w:noProof/>
                    <w:webHidden/>
                  </w:rPr>
                  <w:tab/>
                </w:r>
                <w:r>
                  <w:rPr>
                    <w:noProof/>
                    <w:webHidden/>
                  </w:rPr>
                  <w:fldChar w:fldCharType="begin"/>
                </w:r>
                <w:r>
                  <w:rPr>
                    <w:noProof/>
                    <w:webHidden/>
                  </w:rPr>
                  <w:instrText xml:space="preserve"> PAGEREF _Toc61021969 \h </w:instrText>
                </w:r>
                <w:r>
                  <w:rPr>
                    <w:noProof/>
                    <w:webHidden/>
                  </w:rPr>
                </w:r>
                <w:r>
                  <w:rPr>
                    <w:noProof/>
                    <w:webHidden/>
                  </w:rPr>
                  <w:fldChar w:fldCharType="separate"/>
                </w:r>
                <w:r>
                  <w:rPr>
                    <w:noProof/>
                    <w:webHidden/>
                  </w:rPr>
                  <w:t>13</w:t>
                </w:r>
                <w:r>
                  <w:rPr>
                    <w:noProof/>
                    <w:webHidden/>
                  </w:rPr>
                  <w:fldChar w:fldCharType="end"/>
                </w:r>
              </w:hyperlink>
            </w:p>
            <w:p w14:paraId="1E96E378" w14:textId="3FCA6FCB" w:rsidR="00161A30" w:rsidRDefault="00161A30">
              <w:pPr>
                <w:pStyle w:val="TOC2"/>
                <w:tabs>
                  <w:tab w:val="left" w:pos="1100"/>
                  <w:tab w:val="right" w:leader="dot" w:pos="8494"/>
                </w:tabs>
                <w:rPr>
                  <w:rFonts w:asciiTheme="minorHAnsi" w:eastAsiaTheme="minorEastAsia" w:hAnsiTheme="minorHAnsi" w:cstheme="minorBidi"/>
                  <w:noProof/>
                  <w:sz w:val="22"/>
                  <w:szCs w:val="22"/>
                </w:rPr>
              </w:pPr>
              <w:hyperlink w:anchor="_Toc61021970" w:history="1">
                <w:r w:rsidRPr="001B6F13">
                  <w:rPr>
                    <w:rStyle w:val="Hyperlink"/>
                    <w:noProof/>
                  </w:rPr>
                  <w:t>5.10</w:t>
                </w:r>
                <w:r>
                  <w:rPr>
                    <w:rFonts w:asciiTheme="minorHAnsi" w:eastAsiaTheme="minorEastAsia" w:hAnsiTheme="minorHAnsi" w:cstheme="minorBidi"/>
                    <w:noProof/>
                    <w:sz w:val="22"/>
                    <w:szCs w:val="22"/>
                  </w:rPr>
                  <w:tab/>
                </w:r>
                <w:r w:rsidRPr="001B6F13">
                  <w:rPr>
                    <w:rStyle w:val="Hyperlink"/>
                    <w:noProof/>
                  </w:rPr>
                  <w:t>Seat</w:t>
                </w:r>
                <w:r>
                  <w:rPr>
                    <w:noProof/>
                    <w:webHidden/>
                  </w:rPr>
                  <w:tab/>
                </w:r>
                <w:r>
                  <w:rPr>
                    <w:noProof/>
                    <w:webHidden/>
                  </w:rPr>
                  <w:fldChar w:fldCharType="begin"/>
                </w:r>
                <w:r>
                  <w:rPr>
                    <w:noProof/>
                    <w:webHidden/>
                  </w:rPr>
                  <w:instrText xml:space="preserve"> PAGEREF _Toc61021970 \h </w:instrText>
                </w:r>
                <w:r>
                  <w:rPr>
                    <w:noProof/>
                    <w:webHidden/>
                  </w:rPr>
                </w:r>
                <w:r>
                  <w:rPr>
                    <w:noProof/>
                    <w:webHidden/>
                  </w:rPr>
                  <w:fldChar w:fldCharType="separate"/>
                </w:r>
                <w:r>
                  <w:rPr>
                    <w:noProof/>
                    <w:webHidden/>
                  </w:rPr>
                  <w:t>13</w:t>
                </w:r>
                <w:r>
                  <w:rPr>
                    <w:noProof/>
                    <w:webHidden/>
                  </w:rPr>
                  <w:fldChar w:fldCharType="end"/>
                </w:r>
              </w:hyperlink>
            </w:p>
            <w:p w14:paraId="1DA13462" w14:textId="09D798A3" w:rsidR="00161A30" w:rsidRDefault="00161A30">
              <w:pPr>
                <w:pStyle w:val="TOC1"/>
                <w:tabs>
                  <w:tab w:val="left" w:pos="480"/>
                  <w:tab w:val="right" w:leader="dot" w:pos="8494"/>
                </w:tabs>
                <w:rPr>
                  <w:rFonts w:asciiTheme="minorHAnsi" w:eastAsiaTheme="minorEastAsia" w:hAnsiTheme="minorHAnsi" w:cstheme="minorBidi"/>
                  <w:noProof/>
                  <w:sz w:val="22"/>
                  <w:szCs w:val="22"/>
                </w:rPr>
              </w:pPr>
              <w:hyperlink w:anchor="_Toc61021971" w:history="1">
                <w:r w:rsidRPr="001B6F13">
                  <w:rPr>
                    <w:rStyle w:val="Hyperlink"/>
                    <w:rFonts w:cs="Arial"/>
                    <w:noProof/>
                  </w:rPr>
                  <w:t>6</w:t>
                </w:r>
                <w:r>
                  <w:rPr>
                    <w:rFonts w:asciiTheme="minorHAnsi" w:eastAsiaTheme="minorEastAsia" w:hAnsiTheme="minorHAnsi" w:cstheme="minorBidi"/>
                    <w:noProof/>
                    <w:sz w:val="22"/>
                    <w:szCs w:val="22"/>
                  </w:rPr>
                  <w:tab/>
                </w:r>
                <w:r w:rsidRPr="001B6F13">
                  <w:rPr>
                    <w:rStyle w:val="Hyperlink"/>
                    <w:rFonts w:cs="Arial"/>
                    <w:noProof/>
                  </w:rPr>
                  <w:t>Conclusion</w:t>
                </w:r>
                <w:r>
                  <w:rPr>
                    <w:noProof/>
                    <w:webHidden/>
                  </w:rPr>
                  <w:tab/>
                </w:r>
                <w:r>
                  <w:rPr>
                    <w:noProof/>
                    <w:webHidden/>
                  </w:rPr>
                  <w:fldChar w:fldCharType="begin"/>
                </w:r>
                <w:r>
                  <w:rPr>
                    <w:noProof/>
                    <w:webHidden/>
                  </w:rPr>
                  <w:instrText xml:space="preserve"> PAGEREF _Toc61021971 \h </w:instrText>
                </w:r>
                <w:r>
                  <w:rPr>
                    <w:noProof/>
                    <w:webHidden/>
                  </w:rPr>
                </w:r>
                <w:r>
                  <w:rPr>
                    <w:noProof/>
                    <w:webHidden/>
                  </w:rPr>
                  <w:fldChar w:fldCharType="separate"/>
                </w:r>
                <w:r>
                  <w:rPr>
                    <w:noProof/>
                    <w:webHidden/>
                  </w:rPr>
                  <w:t>14</w:t>
                </w:r>
                <w:r>
                  <w:rPr>
                    <w:noProof/>
                    <w:webHidden/>
                  </w:rPr>
                  <w:fldChar w:fldCharType="end"/>
                </w:r>
              </w:hyperlink>
            </w:p>
            <w:p w14:paraId="4C635982" w14:textId="32381959" w:rsidR="00161A30" w:rsidRDefault="00161A30">
              <w:pPr>
                <w:pStyle w:val="TOC1"/>
                <w:tabs>
                  <w:tab w:val="left" w:pos="480"/>
                  <w:tab w:val="right" w:leader="dot" w:pos="8494"/>
                </w:tabs>
                <w:rPr>
                  <w:rFonts w:asciiTheme="minorHAnsi" w:eastAsiaTheme="minorEastAsia" w:hAnsiTheme="minorHAnsi" w:cstheme="minorBidi"/>
                  <w:noProof/>
                  <w:sz w:val="22"/>
                  <w:szCs w:val="22"/>
                </w:rPr>
              </w:pPr>
              <w:hyperlink w:anchor="_Toc61021972" w:history="1">
                <w:r w:rsidRPr="001B6F13">
                  <w:rPr>
                    <w:rStyle w:val="Hyperlink"/>
                    <w:rFonts w:cs="Arial"/>
                    <w:noProof/>
                  </w:rPr>
                  <w:t>7</w:t>
                </w:r>
                <w:r>
                  <w:rPr>
                    <w:rFonts w:asciiTheme="minorHAnsi" w:eastAsiaTheme="minorEastAsia" w:hAnsiTheme="minorHAnsi" w:cstheme="minorBidi"/>
                    <w:noProof/>
                    <w:sz w:val="22"/>
                    <w:szCs w:val="22"/>
                  </w:rPr>
                  <w:tab/>
                </w:r>
                <w:r w:rsidRPr="001B6F13">
                  <w:rPr>
                    <w:rStyle w:val="Hyperlink"/>
                    <w:rFonts w:cs="Arial"/>
                    <w:noProof/>
                  </w:rPr>
                  <w:t>References</w:t>
                </w:r>
                <w:r>
                  <w:rPr>
                    <w:noProof/>
                    <w:webHidden/>
                  </w:rPr>
                  <w:tab/>
                </w:r>
                <w:r>
                  <w:rPr>
                    <w:noProof/>
                    <w:webHidden/>
                  </w:rPr>
                  <w:fldChar w:fldCharType="begin"/>
                </w:r>
                <w:r>
                  <w:rPr>
                    <w:noProof/>
                    <w:webHidden/>
                  </w:rPr>
                  <w:instrText xml:space="preserve"> PAGEREF _Toc61021972 \h </w:instrText>
                </w:r>
                <w:r>
                  <w:rPr>
                    <w:noProof/>
                    <w:webHidden/>
                  </w:rPr>
                </w:r>
                <w:r>
                  <w:rPr>
                    <w:noProof/>
                    <w:webHidden/>
                  </w:rPr>
                  <w:fldChar w:fldCharType="separate"/>
                </w:r>
                <w:r>
                  <w:rPr>
                    <w:noProof/>
                    <w:webHidden/>
                  </w:rPr>
                  <w:t>15</w:t>
                </w:r>
                <w:r>
                  <w:rPr>
                    <w:noProof/>
                    <w:webHidden/>
                  </w:rPr>
                  <w:fldChar w:fldCharType="end"/>
                </w:r>
              </w:hyperlink>
            </w:p>
            <w:p w14:paraId="1A6DBC20" w14:textId="376DC32D" w:rsidR="00161A30" w:rsidRDefault="00161A30">
              <w:pPr>
                <w:pStyle w:val="TOC1"/>
                <w:tabs>
                  <w:tab w:val="right" w:leader="dot" w:pos="8494"/>
                </w:tabs>
                <w:rPr>
                  <w:rFonts w:asciiTheme="minorHAnsi" w:eastAsiaTheme="minorEastAsia" w:hAnsiTheme="minorHAnsi" w:cstheme="minorBidi"/>
                  <w:noProof/>
                  <w:sz w:val="22"/>
                  <w:szCs w:val="22"/>
                </w:rPr>
              </w:pPr>
              <w:hyperlink w:anchor="_Toc61021973" w:history="1">
                <w:r w:rsidRPr="001B6F13">
                  <w:rPr>
                    <w:rStyle w:val="Hyperlink"/>
                    <w:noProof/>
                  </w:rPr>
                  <w:t>Appendix A Abertawe Arts Entity Relationship Diagram</w:t>
                </w:r>
                <w:r>
                  <w:rPr>
                    <w:noProof/>
                    <w:webHidden/>
                  </w:rPr>
                  <w:tab/>
                </w:r>
                <w:r>
                  <w:rPr>
                    <w:noProof/>
                    <w:webHidden/>
                  </w:rPr>
                  <w:fldChar w:fldCharType="begin"/>
                </w:r>
                <w:r>
                  <w:rPr>
                    <w:noProof/>
                    <w:webHidden/>
                  </w:rPr>
                  <w:instrText xml:space="preserve"> PAGEREF _Toc61021973 \h </w:instrText>
                </w:r>
                <w:r>
                  <w:rPr>
                    <w:noProof/>
                    <w:webHidden/>
                  </w:rPr>
                </w:r>
                <w:r>
                  <w:rPr>
                    <w:noProof/>
                    <w:webHidden/>
                  </w:rPr>
                  <w:fldChar w:fldCharType="separate"/>
                </w:r>
                <w:r>
                  <w:rPr>
                    <w:noProof/>
                    <w:webHidden/>
                  </w:rPr>
                  <w:t>17</w:t>
                </w:r>
                <w:r>
                  <w:rPr>
                    <w:noProof/>
                    <w:webHidden/>
                  </w:rPr>
                  <w:fldChar w:fldCharType="end"/>
                </w:r>
              </w:hyperlink>
            </w:p>
            <w:p w14:paraId="548AC891" w14:textId="7ED6E0AD" w:rsidR="008F307E" w:rsidRPr="009A3676" w:rsidRDefault="009576BE" w:rsidP="008F307E">
              <w:pPr>
                <w:rPr>
                  <w:rFonts w:cs="Arial"/>
                </w:rPr>
              </w:pPr>
              <w:r w:rsidRPr="009A3676">
                <w:rPr>
                  <w:rFonts w:cs="Arial"/>
                  <w:b/>
                  <w:bCs/>
                  <w:noProof/>
                </w:rPr>
                <w:fldChar w:fldCharType="end"/>
              </w:r>
            </w:p>
          </w:sdtContent>
        </w:sdt>
      </w:sdtContent>
    </w:sdt>
    <w:p w14:paraId="3CA0191C" w14:textId="77777777" w:rsidR="008F307E" w:rsidRPr="009A3676" w:rsidRDefault="008F307E">
      <w:pPr>
        <w:spacing w:after="160" w:line="259" w:lineRule="auto"/>
        <w:rPr>
          <w:rFonts w:eastAsiaTheme="majorEastAsia" w:cs="Arial"/>
          <w:noProof/>
          <w:color w:val="2F5496" w:themeColor="accent1" w:themeShade="BF"/>
          <w:sz w:val="28"/>
          <w:szCs w:val="28"/>
          <w:lang w:val="en-US" w:eastAsia="en-US"/>
        </w:rPr>
      </w:pPr>
      <w:r w:rsidRPr="009A3676">
        <w:rPr>
          <w:rFonts w:cs="Arial"/>
          <w:noProof/>
          <w:sz w:val="28"/>
          <w:szCs w:val="28"/>
        </w:rPr>
        <w:br w:type="page"/>
      </w:r>
    </w:p>
    <w:p w14:paraId="36A66827" w14:textId="623194C8" w:rsidR="008F4507" w:rsidRPr="009A3676" w:rsidRDefault="008F4507" w:rsidP="008E4027">
      <w:pPr>
        <w:pStyle w:val="Heading1"/>
        <w:numPr>
          <w:ilvl w:val="0"/>
          <w:numId w:val="0"/>
        </w:numPr>
        <w:rPr>
          <w:noProof/>
        </w:rPr>
      </w:pPr>
      <w:bookmarkStart w:id="0" w:name="_Toc61021938"/>
      <w:r w:rsidRPr="009A3676">
        <w:rPr>
          <w:noProof/>
        </w:rPr>
        <w:t>Table of Figures</w:t>
      </w:r>
      <w:bookmarkEnd w:id="0"/>
    </w:p>
    <w:p w14:paraId="6EA4036A" w14:textId="0E47DB85" w:rsidR="00161A30" w:rsidRDefault="00ED55E3">
      <w:pPr>
        <w:pStyle w:val="TableofFigures"/>
        <w:tabs>
          <w:tab w:val="right" w:leader="dot" w:pos="8494"/>
        </w:tabs>
        <w:rPr>
          <w:rFonts w:asciiTheme="minorHAnsi" w:hAnsiTheme="minorHAnsi"/>
          <w:noProof/>
          <w:sz w:val="22"/>
          <w:lang w:eastAsia="en-GB"/>
        </w:rPr>
      </w:pPr>
      <w:r w:rsidRPr="003A5F97">
        <w:rPr>
          <w:rFonts w:eastAsia="Times New Roman" w:cs="Arial"/>
          <w:b/>
          <w:bCs/>
          <w:noProof/>
          <w:szCs w:val="24"/>
          <w:lang w:eastAsia="en-GB"/>
        </w:rPr>
        <w:fldChar w:fldCharType="begin"/>
      </w:r>
      <w:r w:rsidRPr="003A5F97">
        <w:rPr>
          <w:rFonts w:cs="Arial"/>
          <w:b/>
          <w:bCs/>
          <w:noProof/>
          <w:szCs w:val="24"/>
        </w:rPr>
        <w:instrText xml:space="preserve"> TOC \h \z \c "Figure" </w:instrText>
      </w:r>
      <w:r w:rsidRPr="003A5F97">
        <w:rPr>
          <w:rFonts w:eastAsia="Times New Roman" w:cs="Arial"/>
          <w:b/>
          <w:bCs/>
          <w:noProof/>
          <w:szCs w:val="24"/>
          <w:lang w:eastAsia="en-GB"/>
        </w:rPr>
        <w:fldChar w:fldCharType="separate"/>
      </w:r>
      <w:hyperlink w:anchor="_Toc61021974" w:history="1">
        <w:r w:rsidR="00161A30" w:rsidRPr="005E7297">
          <w:rPr>
            <w:rStyle w:val="Hyperlink"/>
            <w:noProof/>
          </w:rPr>
          <w:t>Figure 2</w:t>
        </w:r>
        <w:r w:rsidR="00161A30" w:rsidRPr="005E7297">
          <w:rPr>
            <w:rStyle w:val="Hyperlink"/>
            <w:noProof/>
          </w:rPr>
          <w:noBreakHyphen/>
          <w:t>1 Entity relationship diagram (ERD) example [2, p. 64]</w:t>
        </w:r>
        <w:r w:rsidR="00161A30">
          <w:rPr>
            <w:noProof/>
            <w:webHidden/>
          </w:rPr>
          <w:tab/>
        </w:r>
        <w:r w:rsidR="00161A30">
          <w:rPr>
            <w:noProof/>
            <w:webHidden/>
          </w:rPr>
          <w:fldChar w:fldCharType="begin"/>
        </w:r>
        <w:r w:rsidR="00161A30">
          <w:rPr>
            <w:noProof/>
            <w:webHidden/>
          </w:rPr>
          <w:instrText xml:space="preserve"> PAGEREF _Toc61021974 \h </w:instrText>
        </w:r>
        <w:r w:rsidR="00161A30">
          <w:rPr>
            <w:noProof/>
            <w:webHidden/>
          </w:rPr>
        </w:r>
        <w:r w:rsidR="00161A30">
          <w:rPr>
            <w:noProof/>
            <w:webHidden/>
          </w:rPr>
          <w:fldChar w:fldCharType="separate"/>
        </w:r>
        <w:r w:rsidR="00161A30">
          <w:rPr>
            <w:noProof/>
            <w:webHidden/>
          </w:rPr>
          <w:t>3</w:t>
        </w:r>
        <w:r w:rsidR="00161A30">
          <w:rPr>
            <w:noProof/>
            <w:webHidden/>
          </w:rPr>
          <w:fldChar w:fldCharType="end"/>
        </w:r>
      </w:hyperlink>
    </w:p>
    <w:p w14:paraId="2523DE10" w14:textId="127A1EB0" w:rsidR="00161A30" w:rsidRDefault="00161A30">
      <w:pPr>
        <w:pStyle w:val="TableofFigures"/>
        <w:tabs>
          <w:tab w:val="right" w:leader="dot" w:pos="8494"/>
        </w:tabs>
        <w:rPr>
          <w:rFonts w:asciiTheme="minorHAnsi" w:hAnsiTheme="minorHAnsi"/>
          <w:noProof/>
          <w:sz w:val="22"/>
          <w:lang w:eastAsia="en-GB"/>
        </w:rPr>
      </w:pPr>
      <w:hyperlink w:anchor="_Toc61021975" w:history="1">
        <w:r w:rsidRPr="005E7297">
          <w:rPr>
            <w:rStyle w:val="Hyperlink"/>
            <w:noProof/>
          </w:rPr>
          <w:t>Figure 2</w:t>
        </w:r>
        <w:r w:rsidRPr="005E7297">
          <w:rPr>
            <w:rStyle w:val="Hyperlink"/>
            <w:noProof/>
          </w:rPr>
          <w:noBreakHyphen/>
          <w:t>2 Process of normalisation</w:t>
        </w:r>
        <w:r>
          <w:rPr>
            <w:noProof/>
            <w:webHidden/>
          </w:rPr>
          <w:tab/>
        </w:r>
        <w:r>
          <w:rPr>
            <w:noProof/>
            <w:webHidden/>
          </w:rPr>
          <w:fldChar w:fldCharType="begin"/>
        </w:r>
        <w:r>
          <w:rPr>
            <w:noProof/>
            <w:webHidden/>
          </w:rPr>
          <w:instrText xml:space="preserve"> PAGEREF _Toc61021975 \h </w:instrText>
        </w:r>
        <w:r>
          <w:rPr>
            <w:noProof/>
            <w:webHidden/>
          </w:rPr>
        </w:r>
        <w:r>
          <w:rPr>
            <w:noProof/>
            <w:webHidden/>
          </w:rPr>
          <w:fldChar w:fldCharType="separate"/>
        </w:r>
        <w:r>
          <w:rPr>
            <w:noProof/>
            <w:webHidden/>
          </w:rPr>
          <w:t>4</w:t>
        </w:r>
        <w:r>
          <w:rPr>
            <w:noProof/>
            <w:webHidden/>
          </w:rPr>
          <w:fldChar w:fldCharType="end"/>
        </w:r>
      </w:hyperlink>
    </w:p>
    <w:p w14:paraId="6C0ADCA8" w14:textId="37A31FB9" w:rsidR="00161A30" w:rsidRDefault="00161A30">
      <w:pPr>
        <w:pStyle w:val="TableofFigures"/>
        <w:tabs>
          <w:tab w:val="right" w:leader="dot" w:pos="8494"/>
        </w:tabs>
        <w:rPr>
          <w:rFonts w:asciiTheme="minorHAnsi" w:hAnsiTheme="minorHAnsi"/>
          <w:noProof/>
          <w:sz w:val="22"/>
          <w:lang w:eastAsia="en-GB"/>
        </w:rPr>
      </w:pPr>
      <w:hyperlink w:anchor="_Toc61021976" w:history="1">
        <w:r w:rsidRPr="005E7297">
          <w:rPr>
            <w:rStyle w:val="Hyperlink"/>
            <w:noProof/>
          </w:rPr>
          <w:t>Figure 4</w:t>
        </w:r>
        <w:r w:rsidRPr="005E7297">
          <w:rPr>
            <w:rStyle w:val="Hyperlink"/>
            <w:noProof/>
          </w:rPr>
          <w:noBreakHyphen/>
          <w:t>1 BookVenue transaction</w:t>
        </w:r>
        <w:r>
          <w:rPr>
            <w:noProof/>
            <w:webHidden/>
          </w:rPr>
          <w:tab/>
        </w:r>
        <w:r>
          <w:rPr>
            <w:noProof/>
            <w:webHidden/>
          </w:rPr>
          <w:fldChar w:fldCharType="begin"/>
        </w:r>
        <w:r>
          <w:rPr>
            <w:noProof/>
            <w:webHidden/>
          </w:rPr>
          <w:instrText xml:space="preserve"> PAGEREF _Toc61021976 \h </w:instrText>
        </w:r>
        <w:r>
          <w:rPr>
            <w:noProof/>
            <w:webHidden/>
          </w:rPr>
        </w:r>
        <w:r>
          <w:rPr>
            <w:noProof/>
            <w:webHidden/>
          </w:rPr>
          <w:fldChar w:fldCharType="separate"/>
        </w:r>
        <w:r>
          <w:rPr>
            <w:noProof/>
            <w:webHidden/>
          </w:rPr>
          <w:t>9</w:t>
        </w:r>
        <w:r>
          <w:rPr>
            <w:noProof/>
            <w:webHidden/>
          </w:rPr>
          <w:fldChar w:fldCharType="end"/>
        </w:r>
      </w:hyperlink>
    </w:p>
    <w:p w14:paraId="77C018DB" w14:textId="48EBEDF8" w:rsidR="00161A30" w:rsidRDefault="00161A30">
      <w:pPr>
        <w:pStyle w:val="TableofFigures"/>
        <w:tabs>
          <w:tab w:val="right" w:leader="dot" w:pos="8494"/>
        </w:tabs>
        <w:rPr>
          <w:rFonts w:asciiTheme="minorHAnsi" w:hAnsiTheme="minorHAnsi"/>
          <w:noProof/>
          <w:sz w:val="22"/>
          <w:lang w:eastAsia="en-GB"/>
        </w:rPr>
      </w:pPr>
      <w:hyperlink w:anchor="_Toc61021977" w:history="1">
        <w:r w:rsidRPr="005E7297">
          <w:rPr>
            <w:rStyle w:val="Hyperlink"/>
            <w:noProof/>
          </w:rPr>
          <w:t>Figure 4</w:t>
        </w:r>
        <w:r w:rsidRPr="005E7297">
          <w:rPr>
            <w:rStyle w:val="Hyperlink"/>
            <w:noProof/>
          </w:rPr>
          <w:noBreakHyphen/>
          <w:t>2 BookCustomerViewing transaction</w:t>
        </w:r>
        <w:r>
          <w:rPr>
            <w:noProof/>
            <w:webHidden/>
          </w:rPr>
          <w:tab/>
        </w:r>
        <w:r>
          <w:rPr>
            <w:noProof/>
            <w:webHidden/>
          </w:rPr>
          <w:fldChar w:fldCharType="begin"/>
        </w:r>
        <w:r>
          <w:rPr>
            <w:noProof/>
            <w:webHidden/>
          </w:rPr>
          <w:instrText xml:space="preserve"> PAGEREF _Toc61021977 \h </w:instrText>
        </w:r>
        <w:r>
          <w:rPr>
            <w:noProof/>
            <w:webHidden/>
          </w:rPr>
        </w:r>
        <w:r>
          <w:rPr>
            <w:noProof/>
            <w:webHidden/>
          </w:rPr>
          <w:fldChar w:fldCharType="separate"/>
        </w:r>
        <w:r>
          <w:rPr>
            <w:noProof/>
            <w:webHidden/>
          </w:rPr>
          <w:t>10</w:t>
        </w:r>
        <w:r>
          <w:rPr>
            <w:noProof/>
            <w:webHidden/>
          </w:rPr>
          <w:fldChar w:fldCharType="end"/>
        </w:r>
      </w:hyperlink>
    </w:p>
    <w:p w14:paraId="7F1E8ED9" w14:textId="1F868544" w:rsidR="008F4507" w:rsidRPr="009A3676" w:rsidRDefault="00ED55E3" w:rsidP="00AE68D8">
      <w:pPr>
        <w:rPr>
          <w:rFonts w:cs="Arial"/>
          <w:b/>
          <w:bCs/>
          <w:noProof/>
          <w:szCs w:val="24"/>
        </w:rPr>
      </w:pPr>
      <w:r w:rsidRPr="003A5F97">
        <w:rPr>
          <w:rFonts w:eastAsiaTheme="minorEastAsia" w:cs="Arial"/>
          <w:b/>
          <w:bCs/>
          <w:noProof/>
          <w:szCs w:val="24"/>
          <w:lang w:eastAsia="en-US"/>
        </w:rPr>
        <w:fldChar w:fldCharType="end"/>
      </w:r>
    </w:p>
    <w:p w14:paraId="28331B06" w14:textId="77777777" w:rsidR="008F307E" w:rsidRPr="009A3676" w:rsidRDefault="008F307E" w:rsidP="008F4507">
      <w:pPr>
        <w:rPr>
          <w:rFonts w:cs="Arial"/>
          <w:b/>
          <w:bCs/>
          <w:noProof/>
        </w:rPr>
      </w:pPr>
    </w:p>
    <w:p w14:paraId="6AF0049B" w14:textId="77777777" w:rsidR="008F307E" w:rsidRPr="009A3676" w:rsidRDefault="008F307E">
      <w:pPr>
        <w:spacing w:after="160" w:line="259" w:lineRule="auto"/>
        <w:rPr>
          <w:rFonts w:eastAsiaTheme="majorEastAsia" w:cs="Arial"/>
          <w:noProof/>
          <w:color w:val="2F5496" w:themeColor="accent1" w:themeShade="BF"/>
          <w:sz w:val="28"/>
          <w:szCs w:val="28"/>
          <w:lang w:val="en-US" w:eastAsia="en-US"/>
        </w:rPr>
      </w:pPr>
      <w:r w:rsidRPr="009A3676">
        <w:rPr>
          <w:rFonts w:cs="Arial"/>
          <w:noProof/>
          <w:sz w:val="28"/>
          <w:szCs w:val="28"/>
        </w:rPr>
        <w:br w:type="page"/>
      </w:r>
    </w:p>
    <w:p w14:paraId="484A4D31" w14:textId="37846810" w:rsidR="008F4507" w:rsidRPr="009A3676" w:rsidRDefault="00C76F55" w:rsidP="008E4027">
      <w:pPr>
        <w:pStyle w:val="Heading1"/>
        <w:numPr>
          <w:ilvl w:val="0"/>
          <w:numId w:val="0"/>
        </w:numPr>
        <w:rPr>
          <w:noProof/>
        </w:rPr>
      </w:pPr>
      <w:bookmarkStart w:id="1" w:name="_Toc61021939"/>
      <w:r w:rsidRPr="009A3676">
        <w:rPr>
          <w:noProof/>
        </w:rPr>
        <w:t>Table of Tables</w:t>
      </w:r>
      <w:bookmarkEnd w:id="1"/>
    </w:p>
    <w:p w14:paraId="30D0935B" w14:textId="3647422B" w:rsidR="0076421C" w:rsidRDefault="002161BE">
      <w:pPr>
        <w:pStyle w:val="TableofFigures"/>
        <w:tabs>
          <w:tab w:val="right" w:leader="dot" w:pos="8494"/>
        </w:tabs>
        <w:rPr>
          <w:rFonts w:asciiTheme="minorHAnsi" w:hAnsiTheme="minorHAnsi"/>
          <w:noProof/>
          <w:sz w:val="22"/>
          <w:lang w:eastAsia="en-GB"/>
        </w:rPr>
      </w:pPr>
      <w:r w:rsidRPr="009A3676">
        <w:rPr>
          <w:rFonts w:cs="Arial"/>
          <w:szCs w:val="24"/>
          <w:lang w:val="en-US"/>
        </w:rPr>
        <w:fldChar w:fldCharType="begin"/>
      </w:r>
      <w:r w:rsidRPr="009A3676">
        <w:rPr>
          <w:rFonts w:cs="Arial"/>
          <w:szCs w:val="24"/>
          <w:lang w:val="en-US"/>
        </w:rPr>
        <w:instrText xml:space="preserve"> TOC \h \z \c "Table" </w:instrText>
      </w:r>
      <w:r w:rsidRPr="009A3676">
        <w:rPr>
          <w:rFonts w:cs="Arial"/>
          <w:szCs w:val="24"/>
          <w:lang w:val="en-US"/>
        </w:rPr>
        <w:fldChar w:fldCharType="separate"/>
      </w:r>
      <w:hyperlink w:anchor="_Toc61020573" w:history="1">
        <w:r w:rsidR="0076421C" w:rsidRPr="00B018C7">
          <w:rPr>
            <w:rStyle w:val="Hyperlink"/>
            <w:noProof/>
          </w:rPr>
          <w:t>Table 1 Common NoSQL Database Technologies</w:t>
        </w:r>
        <w:r w:rsidR="0076421C">
          <w:rPr>
            <w:noProof/>
            <w:webHidden/>
          </w:rPr>
          <w:tab/>
        </w:r>
        <w:r w:rsidR="0076421C">
          <w:rPr>
            <w:noProof/>
            <w:webHidden/>
          </w:rPr>
          <w:fldChar w:fldCharType="begin"/>
        </w:r>
        <w:r w:rsidR="0076421C">
          <w:rPr>
            <w:noProof/>
            <w:webHidden/>
          </w:rPr>
          <w:instrText xml:space="preserve"> PAGEREF _Toc61020573 \h </w:instrText>
        </w:r>
        <w:r w:rsidR="0076421C">
          <w:rPr>
            <w:noProof/>
            <w:webHidden/>
          </w:rPr>
        </w:r>
        <w:r w:rsidR="0076421C">
          <w:rPr>
            <w:noProof/>
            <w:webHidden/>
          </w:rPr>
          <w:fldChar w:fldCharType="separate"/>
        </w:r>
        <w:r w:rsidR="0076421C">
          <w:rPr>
            <w:noProof/>
            <w:webHidden/>
          </w:rPr>
          <w:t>6</w:t>
        </w:r>
        <w:r w:rsidR="0076421C">
          <w:rPr>
            <w:noProof/>
            <w:webHidden/>
          </w:rPr>
          <w:fldChar w:fldCharType="end"/>
        </w:r>
      </w:hyperlink>
    </w:p>
    <w:p w14:paraId="001523F5" w14:textId="4CB1D1FD" w:rsidR="008B27B8" w:rsidRPr="00A2716C" w:rsidRDefault="002161BE" w:rsidP="00A2716C">
      <w:pPr>
        <w:pStyle w:val="TableofFigures"/>
        <w:tabs>
          <w:tab w:val="right" w:leader="dot" w:pos="8494"/>
        </w:tabs>
        <w:rPr>
          <w:rFonts w:asciiTheme="minorHAnsi" w:hAnsiTheme="minorHAnsi"/>
          <w:noProof/>
          <w:sz w:val="22"/>
          <w:lang w:eastAsia="en-GB"/>
        </w:rPr>
      </w:pPr>
      <w:r w:rsidRPr="009A3676">
        <w:rPr>
          <w:rFonts w:cs="Arial"/>
          <w:szCs w:val="24"/>
          <w:lang w:val="en-US"/>
        </w:rPr>
        <w:fldChar w:fldCharType="end"/>
      </w:r>
    </w:p>
    <w:p w14:paraId="00DEAAAF" w14:textId="77777777" w:rsidR="008B27B8" w:rsidRPr="009A3676" w:rsidRDefault="008B27B8">
      <w:pPr>
        <w:spacing w:after="160" w:line="259" w:lineRule="auto"/>
        <w:rPr>
          <w:rFonts w:cs="Arial"/>
          <w:lang w:val="en-US" w:eastAsia="en-US"/>
        </w:rPr>
      </w:pPr>
      <w:r w:rsidRPr="009A3676">
        <w:rPr>
          <w:rFonts w:cs="Arial"/>
          <w:lang w:val="en-US" w:eastAsia="en-US"/>
        </w:rPr>
        <w:br w:type="page"/>
      </w:r>
    </w:p>
    <w:p w14:paraId="0B70AF74" w14:textId="63216010" w:rsidR="00D43DFA" w:rsidRPr="009A3676" w:rsidRDefault="00D43DFA" w:rsidP="00854D2C">
      <w:pPr>
        <w:rPr>
          <w:rFonts w:cs="Arial"/>
          <w:lang w:val="en-US" w:eastAsia="en-US"/>
        </w:rPr>
        <w:sectPr w:rsidR="00D43DFA" w:rsidRPr="009A3676" w:rsidSect="00007FC7">
          <w:footerReference w:type="first" r:id="rId14"/>
          <w:type w:val="continuous"/>
          <w:pgSz w:w="11907" w:h="16840" w:code="9"/>
          <w:pgMar w:top="1134" w:right="1418" w:bottom="851" w:left="1985" w:header="709" w:footer="1021" w:gutter="0"/>
          <w:pgNumType w:fmt="lowerRoman"/>
          <w:cols w:space="708"/>
          <w:titlePg/>
          <w:docGrid w:linePitch="360"/>
        </w:sectPr>
      </w:pPr>
    </w:p>
    <w:p w14:paraId="619C261A" w14:textId="23DA9C96" w:rsidR="009266FF" w:rsidRDefault="009266FF" w:rsidP="00EB570F">
      <w:pPr>
        <w:pStyle w:val="Heading1"/>
        <w:rPr>
          <w:rFonts w:cs="Arial"/>
        </w:rPr>
      </w:pPr>
      <w:bookmarkStart w:id="2" w:name="_Toc7275742"/>
      <w:bookmarkStart w:id="3" w:name="_Toc61021940"/>
      <w:r w:rsidRPr="009A3676">
        <w:rPr>
          <w:rFonts w:cs="Arial"/>
        </w:rPr>
        <w:t>Introduction</w:t>
      </w:r>
      <w:bookmarkEnd w:id="2"/>
      <w:bookmarkEnd w:id="3"/>
    </w:p>
    <w:p w14:paraId="4EAE757D" w14:textId="372318D1" w:rsidR="006C17B8" w:rsidRDefault="00B15FF9" w:rsidP="003C6BD5">
      <w:r>
        <w:t xml:space="preserve">This report has been produced to accompany the SQL </w:t>
      </w:r>
      <w:r w:rsidR="00F4722C">
        <w:t>files submitted as part of task one for the Abertawe Arts Centre case study scenario</w:t>
      </w:r>
      <w:r w:rsidR="00132DF0">
        <w:t xml:space="preserve">. </w:t>
      </w:r>
      <w:r w:rsidR="004C7B05">
        <w:t>Provided herein will be a discussion on SQL vs. NoSQL to provide clarification for the Abertawe Arts Centre</w:t>
      </w:r>
      <w:r w:rsidR="009D585B">
        <w:t xml:space="preserve"> with advantages and disadvantages of each, accompanied by a recommendation for the given scenario.</w:t>
      </w:r>
      <w:r w:rsidR="0092191C">
        <w:t xml:space="preserve"> </w:t>
      </w:r>
      <w:r w:rsidR="006C17B8">
        <w:t>This</w:t>
      </w:r>
      <w:r w:rsidR="0092191C">
        <w:t xml:space="preserve"> report will also contain</w:t>
      </w:r>
      <w:r w:rsidR="006C17B8">
        <w:t>:</w:t>
      </w:r>
    </w:p>
    <w:p w14:paraId="681CC810" w14:textId="1B6CA4E5" w:rsidR="0092191C" w:rsidRDefault="006C17B8" w:rsidP="0012598A">
      <w:pPr>
        <w:pStyle w:val="ListParagraph"/>
        <w:numPr>
          <w:ilvl w:val="0"/>
          <w:numId w:val="6"/>
        </w:numPr>
      </w:pPr>
      <w:r>
        <w:t xml:space="preserve">An </w:t>
      </w:r>
      <w:r w:rsidR="0092191C">
        <w:t xml:space="preserve">outline of the performance tuning executed </w:t>
      </w:r>
      <w:r w:rsidR="00C36F23">
        <w:t>to enhance the database queries</w:t>
      </w:r>
      <w:r>
        <w:t>,</w:t>
      </w:r>
    </w:p>
    <w:p w14:paraId="31FEB212" w14:textId="0A8ACED1" w:rsidR="006C17B8" w:rsidRDefault="00167E16" w:rsidP="0012598A">
      <w:pPr>
        <w:pStyle w:val="ListParagraph"/>
        <w:numPr>
          <w:ilvl w:val="0"/>
          <w:numId w:val="6"/>
        </w:numPr>
      </w:pPr>
      <w:r>
        <w:t xml:space="preserve">A description of the </w:t>
      </w:r>
      <w:r w:rsidR="00E90204">
        <w:t xml:space="preserve">transaction </w:t>
      </w:r>
      <w:r w:rsidR="00332FF4">
        <w:t>written</w:t>
      </w:r>
      <w:r w:rsidR="000C55A4">
        <w:t xml:space="preserve"> </w:t>
      </w:r>
      <w:r w:rsidR="004C1124">
        <w:t>as a solution to the problem</w:t>
      </w:r>
      <w:r w:rsidR="004C2D34">
        <w:t>s</w:t>
      </w:r>
      <w:r w:rsidR="00D71A8B">
        <w:t xml:space="preserve"> </w:t>
      </w:r>
      <w:r w:rsidR="00D02C40">
        <w:t>faced with the current booking system</w:t>
      </w:r>
    </w:p>
    <w:p w14:paraId="6F0ED6CE" w14:textId="77777777" w:rsidR="004F0D88" w:rsidRDefault="00865973" w:rsidP="0012598A">
      <w:pPr>
        <w:pStyle w:val="ListParagraph"/>
        <w:numPr>
          <w:ilvl w:val="0"/>
          <w:numId w:val="6"/>
        </w:numPr>
      </w:pPr>
      <w:r>
        <w:t xml:space="preserve">A proposal for the </w:t>
      </w:r>
      <w:r w:rsidR="00897C1F">
        <w:t>distribut</w:t>
      </w:r>
      <w:r w:rsidR="00B45200">
        <w:t xml:space="preserve">ed database design </w:t>
      </w:r>
      <w:r w:rsidR="009C102A">
        <w:t xml:space="preserve">showing </w:t>
      </w:r>
      <w:r w:rsidR="00C15315">
        <w:t xml:space="preserve">a suitable fragmentation </w:t>
      </w:r>
      <w:r w:rsidR="000B6233">
        <w:t xml:space="preserve">schema and </w:t>
      </w:r>
      <w:r w:rsidR="004A3E37">
        <w:t>fragmentation reconstruction</w:t>
      </w:r>
    </w:p>
    <w:p w14:paraId="257DF852" w14:textId="5DF7308F" w:rsidR="00B93834" w:rsidRPr="0021014F" w:rsidRDefault="00B93834" w:rsidP="0012598A">
      <w:pPr>
        <w:pStyle w:val="ListParagraph"/>
        <w:numPr>
          <w:ilvl w:val="0"/>
          <w:numId w:val="6"/>
        </w:numPr>
      </w:pPr>
      <w:r>
        <w:br w:type="page"/>
      </w:r>
    </w:p>
    <w:p w14:paraId="13358ECE" w14:textId="1F501A09" w:rsidR="00B5418E" w:rsidRDefault="00832005" w:rsidP="00B5418E">
      <w:pPr>
        <w:pStyle w:val="Heading1"/>
      </w:pPr>
      <w:bookmarkStart w:id="4" w:name="_Toc61021941"/>
      <w:r>
        <w:t>SQL vs. NoSQL</w:t>
      </w:r>
      <w:bookmarkEnd w:id="4"/>
    </w:p>
    <w:p w14:paraId="2CAD402F" w14:textId="68F9B477" w:rsidR="00832005" w:rsidRDefault="00794688" w:rsidP="00832005">
      <w:r>
        <w:t xml:space="preserve">This section will discuss </w:t>
      </w:r>
      <w:r w:rsidR="000C1581">
        <w:t>SQL vs. NoSQL</w:t>
      </w:r>
      <w:r w:rsidR="0028450C">
        <w:t xml:space="preserve"> covering</w:t>
      </w:r>
      <w:r w:rsidR="000C1581">
        <w:t xml:space="preserve"> advantages and disadvantages of each, and which may be better suited to the Abertawe Arts Centre scenario.</w:t>
      </w:r>
    </w:p>
    <w:p w14:paraId="15BA30FB" w14:textId="77777777" w:rsidR="00B15FF9" w:rsidRDefault="00B15FF9" w:rsidP="00832005"/>
    <w:p w14:paraId="1C75B123" w14:textId="211CC661" w:rsidR="00832005" w:rsidRDefault="00832005" w:rsidP="00832005">
      <w:pPr>
        <w:pStyle w:val="Heading2"/>
      </w:pPr>
      <w:bookmarkStart w:id="5" w:name="_Toc61021942"/>
      <w:r>
        <w:t>SQL</w:t>
      </w:r>
      <w:bookmarkEnd w:id="5"/>
    </w:p>
    <w:p w14:paraId="04236040" w14:textId="01FA4C0E" w:rsidR="00BB3F75" w:rsidRDefault="00293B0D" w:rsidP="003538E0">
      <w:r>
        <w:t>Structured Query Language (SQL) is the language</w:t>
      </w:r>
      <w:r w:rsidR="00BB3F75">
        <w:t xml:space="preserve"> </w:t>
      </w:r>
      <w:r w:rsidR="00DD1FE9">
        <w:t>which</w:t>
      </w:r>
      <w:r w:rsidR="00BB3F75">
        <w:t xml:space="preserve"> is considered the </w:t>
      </w:r>
      <w:r>
        <w:t xml:space="preserve">standard </w:t>
      </w:r>
      <w:r w:rsidR="00D52B03">
        <w:t>amongst relational databases</w:t>
      </w:r>
      <w:r w:rsidR="00C6488D">
        <w:t xml:space="preserve"> such as Oracle,</w:t>
      </w:r>
      <w:r w:rsidR="002F6AF0">
        <w:t xml:space="preserve"> MSSQL,</w:t>
      </w:r>
      <w:r w:rsidR="00C6488D">
        <w:t xml:space="preserve"> MySQL and Pos</w:t>
      </w:r>
      <w:r w:rsidR="00667723">
        <w:t>tg</w:t>
      </w:r>
      <w:r w:rsidR="00C6488D">
        <w:t>re</w:t>
      </w:r>
      <w:r w:rsidR="00667723">
        <w:t>SQL</w:t>
      </w:r>
      <w:r w:rsidR="00344725">
        <w:t xml:space="preserve"> </w:t>
      </w:r>
      <w:r w:rsidR="00344725">
        <w:fldChar w:fldCharType="begin" w:fldLock="1"/>
      </w:r>
      <w:r w:rsidR="0036241D">
        <w:instrText>ADDIN CSL_CITATION {"citationItems":[{"id":"ITEM-1","itemData":{"author":[{"dropping-particle":"","family":"Truskowski","given":"Wojciech","non-dropping-particle":"","parse-names":false,"suffix":""},{"dropping-particle":"","family":"Klewek","given":"RafbB","non-dropping-particle":"","parse-names":false,"suffix":""},{"dropping-particle":"","family":"Skublewska-Paszkowska","given":"M","non-dropping-particle":"","parse-names":false,"suffix":""}],"container-title":"Journal of Computer Sciences Institute","id":"ITEM-1","issue":"16","issued":{"date-parts":[["2020"]]},"page":"279-284","title":"Comparison of MySQL, MSSQL, PostgreSQL, Oracle databases performance, including virtualization","type":"article-journal"},"uris":["http://www.mendeley.com/documents/?uuid=27e52f04-5dd9-4e70-aef4-0c252dffca0f"]}],"mendeley":{"formattedCitation":"[1]","plainTextFormattedCitation":"[1]","previouslyFormattedCitation":"[1]"},"properties":{"noteIndex":0},"schema":"https://github.com/citation-style-language/schema/raw/master/csl-citation.json"}</w:instrText>
      </w:r>
      <w:r w:rsidR="00344725">
        <w:fldChar w:fldCharType="separate"/>
      </w:r>
      <w:r w:rsidR="00344725" w:rsidRPr="00344725">
        <w:rPr>
          <w:noProof/>
        </w:rPr>
        <w:t>[1]</w:t>
      </w:r>
      <w:r w:rsidR="00344725">
        <w:fldChar w:fldCharType="end"/>
      </w:r>
      <w:r w:rsidR="00E57F06">
        <w:t>.</w:t>
      </w:r>
      <w:r w:rsidR="00664D68">
        <w:t xml:space="preserve"> </w:t>
      </w:r>
      <w:r w:rsidR="006275A9">
        <w:t>SQL</w:t>
      </w:r>
      <w:r w:rsidR="006D0BED">
        <w:t xml:space="preserve"> satisfies </w:t>
      </w:r>
      <w:r w:rsidR="008D1D80">
        <w:t xml:space="preserve">the requirements </w:t>
      </w:r>
      <w:r w:rsidR="006D0BED">
        <w:t>of</w:t>
      </w:r>
      <w:r w:rsidR="008D1D80">
        <w:t xml:space="preserve"> allow</w:t>
      </w:r>
      <w:r w:rsidR="006D0BED">
        <w:t>ing</w:t>
      </w:r>
      <w:r w:rsidR="008D1D80">
        <w:t xml:space="preserve"> </w:t>
      </w:r>
      <w:r w:rsidR="0099641F">
        <w:t xml:space="preserve">a user to complete tasks such as creating a database and relational structures, </w:t>
      </w:r>
      <w:r w:rsidR="001056E5">
        <w:t xml:space="preserve">and </w:t>
      </w:r>
      <w:r w:rsidR="000060FA">
        <w:t xml:space="preserve">perform basic data management tasks such as insertion, modification, </w:t>
      </w:r>
      <w:r w:rsidR="003A1301">
        <w:t xml:space="preserve">deletion and </w:t>
      </w:r>
      <w:r w:rsidR="00461111">
        <w:t>querying</w:t>
      </w:r>
      <w:r w:rsidR="003A1301">
        <w:t xml:space="preserve"> of data (commonly known as CRUD</w:t>
      </w:r>
      <w:r w:rsidR="00CA466E">
        <w:t xml:space="preserve"> operations for </w:t>
      </w:r>
      <w:r w:rsidR="00622B46">
        <w:t>C</w:t>
      </w:r>
      <w:r w:rsidR="00CA466E">
        <w:t>reat</w:t>
      </w:r>
      <w:r w:rsidR="00BF496F">
        <w:t>e</w:t>
      </w:r>
      <w:r w:rsidR="00CA466E">
        <w:t xml:space="preserve">, </w:t>
      </w:r>
      <w:r w:rsidR="00622B46">
        <w:t>R</w:t>
      </w:r>
      <w:r w:rsidR="00BF496F">
        <w:t>ead</w:t>
      </w:r>
      <w:r w:rsidR="00CA466E">
        <w:t xml:space="preserve">, </w:t>
      </w:r>
      <w:r w:rsidR="00622B46">
        <w:t>U</w:t>
      </w:r>
      <w:r w:rsidR="00BF496F">
        <w:t>pdate</w:t>
      </w:r>
      <w:r w:rsidR="00CA466E">
        <w:t xml:space="preserve"> and </w:t>
      </w:r>
      <w:r w:rsidR="00622B46">
        <w:t>D</w:t>
      </w:r>
      <w:r w:rsidR="00BF496F">
        <w:t>elete</w:t>
      </w:r>
      <w:r w:rsidR="003A1301">
        <w:t>)</w:t>
      </w:r>
      <w:r w:rsidR="00E805C3">
        <w:t xml:space="preserve"> </w:t>
      </w:r>
      <w:r w:rsidR="007D2ECF">
        <w:fldChar w:fldCharType="begin" w:fldLock="1"/>
      </w:r>
      <w:r w:rsidR="006F3073">
        <w:instrText>ADDIN CSL_CITATION {"citationItems":[{"id":"ITEM-1","itemData":{"abstract":"This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edit","editor":[{"dropping-particle":"","family":"Begg","given":"Carolyn","non-dropping-particle":"","parse-names":false,"suffix":""}],"id":"ITEM-1","issued":{"date-parts":[["2015"]]},"note":"Includes bibliographical references and index.","publisher":"Harlow : Pearson Education Limited","title":"Database systems : a practical approach to design, implementation and management","type":"book"},"locator":"191-193","uris":["http://www.mendeley.com/documents/?uuid=e322a226-a186-47ec-ae07-84ce03529fe2"]},{"id":"ITEM-2","itemData":{"abstract":"This text contains a straightforward, platform-independent tutorial on the basic principles of relational database design. It provides a common-sense design methodology for developing dependable databases.","author":[{"dropping-particle":"","family":"Hernandez","given":"Michael J","non-dropping-particle":"","parse-names":false,"suffix":""}],"edition":"Third edit","id":"ITEM-2","issued":{"date-parts":[["2013"]]},"note":"Includes bibliographical references and index.","publisher":"Upper Saddle River, NJ : Addison-Wesley","publisher-place":"Upper Saddle River, NJ","title":"Database design for mere mortals : a hands-on guide to relational database design","type":"book"},"locator":"15","uris":["http://www.mendeley.com/documents/?uuid=cdfde96d-6792-448f-b23b-49f67b1e8a02"]}],"mendeley":{"formattedCitation":"[2, pp. 191–193], [3, p. 15]","plainTextFormattedCitation":"[2, pp. 191–193], [3, p. 15]","previouslyFormattedCitation":"[2, pp. 191–193], [3, p. 15]"},"properties":{"noteIndex":0},"schema":"https://github.com/citation-style-language/schema/raw/master/csl-citation.json"}</w:instrText>
      </w:r>
      <w:r w:rsidR="007D2ECF">
        <w:fldChar w:fldCharType="separate"/>
      </w:r>
      <w:r w:rsidR="003D47EF" w:rsidRPr="003D47EF">
        <w:rPr>
          <w:noProof/>
        </w:rPr>
        <w:t>[2, pp. 191–193], [3, p. 15]</w:t>
      </w:r>
      <w:r w:rsidR="007D2ECF">
        <w:fldChar w:fldCharType="end"/>
      </w:r>
      <w:r w:rsidR="00E805C3">
        <w:t>.</w:t>
      </w:r>
      <w:r w:rsidR="003538E0">
        <w:t xml:space="preserve"> </w:t>
      </w:r>
      <w:r w:rsidR="00B834A1">
        <w:t xml:space="preserve">These tasks are fulfilled by </w:t>
      </w:r>
      <w:r w:rsidR="00845552">
        <w:t xml:space="preserve">the ISO </w:t>
      </w:r>
      <w:r w:rsidR="001B79D1">
        <w:t xml:space="preserve">9075 </w:t>
      </w:r>
      <w:r w:rsidR="00845552">
        <w:t>standard</w:t>
      </w:r>
      <w:r w:rsidR="00526F7F">
        <w:t xml:space="preserve"> </w:t>
      </w:r>
      <w:r w:rsidR="00216575">
        <w:fldChar w:fldCharType="begin" w:fldLock="1"/>
      </w:r>
      <w:r w:rsidR="006F3073">
        <w:instrText>ADDIN CSL_CITATION {"citationItems":[{"id":"ITEM-1","itemData":{"URL":"https://www.iso.org/standard/63555.html","accessed":{"date-parts":[["2020","12","8"]]},"id":"ITEM-1","issued":{"date-parts":[["0"]]},"title":"ISO - ISO/IEC 9075-1:2016 - Information technology — Database languages — SQL — Part 1: Framework (SQL/Framework)","type":"webpage"},"uris":["http://www.mendeley.com/documents/?uuid=32cfd3f2-7f15-3d2d-ae0b-ee2c7aabd1a4"]},{"id":"ITEM-2","itemData":{"abstract":"This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edit","editor":[{"dropping-particle":"","family":"Begg","given":"Carolyn","non-dropping-particle":"","parse-names":false,"suffix":""}],"id":"ITEM-2","issued":{"date-parts":[["2015"]]},"note":"Includes bibliographical references and index.","publisher":"Harlow : Pearson Education Limited","title":"Database systems : a practical approach to design, implementation and management","type":"book"},"locator":"193","uris":["http://www.mendeley.com/documents/?uuid=e322a226-a186-47ec-ae07-84ce03529fe2"]}],"mendeley":{"formattedCitation":"[2, p. 193], [4]","plainTextFormattedCitation":"[2, p. 193], [4]","previouslyFormattedCitation":"[2, p. 193], [4]"},"properties":{"noteIndex":0},"schema":"https://github.com/citation-style-language/schema/raw/master/csl-citation.json"}</w:instrText>
      </w:r>
      <w:r w:rsidR="00216575">
        <w:fldChar w:fldCharType="separate"/>
      </w:r>
      <w:r w:rsidR="003D47EF" w:rsidRPr="003D47EF">
        <w:rPr>
          <w:noProof/>
        </w:rPr>
        <w:t>[2, p. 193], [4]</w:t>
      </w:r>
      <w:r w:rsidR="00216575">
        <w:fldChar w:fldCharType="end"/>
      </w:r>
      <w:r w:rsidR="00845552">
        <w:t xml:space="preserve"> which describe two key components:</w:t>
      </w:r>
    </w:p>
    <w:p w14:paraId="37B79270" w14:textId="1395F888" w:rsidR="00845552" w:rsidRDefault="00845552" w:rsidP="0012598A">
      <w:pPr>
        <w:pStyle w:val="ListParagraph"/>
        <w:numPr>
          <w:ilvl w:val="0"/>
          <w:numId w:val="5"/>
        </w:numPr>
      </w:pPr>
      <w:r w:rsidRPr="00F578CF">
        <w:rPr>
          <w:b/>
          <w:bCs/>
        </w:rPr>
        <w:t>Data Definition Language (DDL)</w:t>
      </w:r>
      <w:r w:rsidR="00F578CF">
        <w:t xml:space="preserve"> –</w:t>
      </w:r>
      <w:r w:rsidR="00EB1C6E">
        <w:t xml:space="preserve"> D</w:t>
      </w:r>
      <w:r>
        <w:t>efining database structure and controlling access to the data,</w:t>
      </w:r>
    </w:p>
    <w:p w14:paraId="21AC2BF8" w14:textId="10F2651D" w:rsidR="00845552" w:rsidRDefault="00845552" w:rsidP="0012598A">
      <w:pPr>
        <w:pStyle w:val="ListParagraph"/>
        <w:numPr>
          <w:ilvl w:val="0"/>
          <w:numId w:val="5"/>
        </w:numPr>
      </w:pPr>
      <w:r w:rsidRPr="00F578CF">
        <w:rPr>
          <w:b/>
          <w:bCs/>
        </w:rPr>
        <w:t>Data Manipulation Language (DML)</w:t>
      </w:r>
      <w:r w:rsidR="008378FF">
        <w:t xml:space="preserve"> </w:t>
      </w:r>
      <w:r w:rsidR="00F578CF">
        <w:t xml:space="preserve">– </w:t>
      </w:r>
      <w:r w:rsidR="00EB1C6E">
        <w:t>R</w:t>
      </w:r>
      <w:r w:rsidR="008378FF">
        <w:t>etrieving and updating data.</w:t>
      </w:r>
    </w:p>
    <w:p w14:paraId="45665D44" w14:textId="77777777" w:rsidR="00D66DEC" w:rsidRDefault="00D66DEC" w:rsidP="00BB3F75"/>
    <w:p w14:paraId="52AA4F7E" w14:textId="11BB8C69" w:rsidR="003A20EF" w:rsidRDefault="002E2EBD" w:rsidP="002E2EBD">
      <w:pPr>
        <w:pStyle w:val="Heading3"/>
      </w:pPr>
      <w:bookmarkStart w:id="6" w:name="_Toc61021943"/>
      <w:r>
        <w:t>Structure</w:t>
      </w:r>
      <w:bookmarkEnd w:id="6"/>
    </w:p>
    <w:p w14:paraId="1D1ADCC9" w14:textId="255704D7" w:rsidR="00B87542" w:rsidRDefault="0074432C" w:rsidP="00B87542">
      <w:r>
        <w:t xml:space="preserve">The </w:t>
      </w:r>
      <w:r w:rsidR="00242385">
        <w:t>structure</w:t>
      </w:r>
      <w:r w:rsidR="00BF67A4">
        <w:t>, or schema,</w:t>
      </w:r>
      <w:r w:rsidR="00242385">
        <w:t xml:space="preserve"> of a relational database requires that the database is recognized by the user a</w:t>
      </w:r>
      <w:r w:rsidR="001B242F">
        <w:t>s tables</w:t>
      </w:r>
      <w:r w:rsidR="00081C13">
        <w:t xml:space="preserve"> </w:t>
      </w:r>
      <w:r w:rsidR="00862998">
        <w:fldChar w:fldCharType="begin" w:fldLock="1"/>
      </w:r>
      <w:r w:rsidR="00414BFD">
        <w:instrText>ADDIN CSL_CITATION {"citationItems":[{"id":"ITEM-1","itemData":{"abstract":"This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edit","editor":[{"dropping-particle":"","family":"Begg","given":"Carolyn","non-dropping-particle":"","parse-names":false,"suffix":""}],"id":"ITEM-1","issued":{"date-parts":[["2015"]]},"note":"Includes bibliographical references and index.","publisher":"Harlow : Pearson Education Limited","title":"Database systems : a practical approach to design, implementation and management","type":"book"},"locator":"152","uris":["http://www.mendeley.com/documents/?uuid=e322a226-a186-47ec-ae07-84ce03529fe2"]}],"mendeley":{"formattedCitation":"[2, p. 152]","plainTextFormattedCitation":"[2, p. 152]","previouslyFormattedCitation":"[2, p. 152]"},"properties":{"noteIndex":0},"schema":"https://github.com/citation-style-language/schema/raw/master/csl-citation.json"}</w:instrText>
      </w:r>
      <w:r w:rsidR="00862998">
        <w:fldChar w:fldCharType="separate"/>
      </w:r>
      <w:r w:rsidR="00862998" w:rsidRPr="00862998">
        <w:rPr>
          <w:noProof/>
        </w:rPr>
        <w:t>[2, p. 152]</w:t>
      </w:r>
      <w:r w:rsidR="00862998">
        <w:fldChar w:fldCharType="end"/>
      </w:r>
      <w:r w:rsidR="005A1305">
        <w:t>,</w:t>
      </w:r>
      <w:r w:rsidR="00773F15">
        <w:t xml:space="preserve"> as shown in Figure 2-1 with a set of tables</w:t>
      </w:r>
      <w:r w:rsidR="004603A6">
        <w:t xml:space="preserve"> which are Branch, Staff, PropertyForRent, Client, Lease and PrivateOwner</w:t>
      </w:r>
      <w:r w:rsidR="001B242F">
        <w:t xml:space="preserve">. </w:t>
      </w:r>
      <w:r w:rsidR="00200B7A">
        <w:t xml:space="preserve">Each of these tables contain fields, or attributes, which are likely the </w:t>
      </w:r>
      <w:r w:rsidR="004E295A">
        <w:t>unique identifiers for each table</w:t>
      </w:r>
      <w:r w:rsidR="00245924">
        <w:t xml:space="preserve"> and potentially a primary key, or part of a composite key</w:t>
      </w:r>
      <w:r w:rsidR="001803F5">
        <w:t>.</w:t>
      </w:r>
    </w:p>
    <w:p w14:paraId="651D984F" w14:textId="3B68FB6C" w:rsidR="00900A42" w:rsidRDefault="00900A42" w:rsidP="00B87542"/>
    <w:p w14:paraId="4129B858" w14:textId="77777777" w:rsidR="00900A42" w:rsidRDefault="00900A42" w:rsidP="00900A42">
      <w:pPr>
        <w:keepNext/>
        <w:jc w:val="center"/>
      </w:pPr>
      <w:r>
        <w:rPr>
          <w:noProof/>
        </w:rPr>
        <w:drawing>
          <wp:inline distT="0" distB="0" distL="0" distR="0" wp14:anchorId="666D193F" wp14:editId="0CD2387A">
            <wp:extent cx="3771900" cy="206336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88987" cy="2072715"/>
                    </a:xfrm>
                    <a:prstGeom prst="rect">
                      <a:avLst/>
                    </a:prstGeom>
                  </pic:spPr>
                </pic:pic>
              </a:graphicData>
            </a:graphic>
          </wp:inline>
        </w:drawing>
      </w:r>
    </w:p>
    <w:p w14:paraId="45822737" w14:textId="79890499" w:rsidR="00900A42" w:rsidRDefault="00900A42" w:rsidP="00900A42">
      <w:pPr>
        <w:pStyle w:val="Caption"/>
        <w:jc w:val="center"/>
      </w:pPr>
      <w:bookmarkStart w:id="7" w:name="_Toc61021974"/>
      <w:r>
        <w:t xml:space="preserve">Figure </w:t>
      </w:r>
      <w:fldSimple w:instr=" STYLEREF 1 \s ">
        <w:r w:rsidR="00161A30">
          <w:rPr>
            <w:noProof/>
          </w:rPr>
          <w:t>2</w:t>
        </w:r>
      </w:fldSimple>
      <w:r w:rsidR="00161A30">
        <w:noBreakHyphen/>
      </w:r>
      <w:fldSimple w:instr=" SEQ Figure \* ARABIC \s 1 ">
        <w:r w:rsidR="00161A30">
          <w:rPr>
            <w:noProof/>
          </w:rPr>
          <w:t>1</w:t>
        </w:r>
      </w:fldSimple>
      <w:r>
        <w:t xml:space="preserve"> Entity relationship diagram (ERD) </w:t>
      </w:r>
      <w:r w:rsidR="008422EA">
        <w:t xml:space="preserve">example </w:t>
      </w:r>
      <w:r w:rsidR="00414BFD">
        <w:fldChar w:fldCharType="begin" w:fldLock="1"/>
      </w:r>
      <w:r w:rsidR="00B34F87">
        <w:instrText>ADDIN CSL_CITATION {"citationItems":[{"id":"ITEM-1","itemData":{"abstract":"This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edit","editor":[{"dropping-particle":"","family":"Begg","given":"Carolyn","non-dropping-particle":"","parse-names":false,"suffix":""}],"id":"ITEM-1","issued":{"date-parts":[["2015"]]},"note":"Includes bibliographical references and index.","publisher":"Harlow : Pearson Education Limited","title":"Database systems : a practical approach to design, implementation and management","type":"book"},"locator":"64","uris":["http://www.mendeley.com/documents/?uuid=e322a226-a186-47ec-ae07-84ce03529fe2"]}],"mendeley":{"formattedCitation":"[2, p. 64]","plainTextFormattedCitation":"[2, p. 64]","previouslyFormattedCitation":"[2, p. 64]"},"properties":{"noteIndex":0},"schema":"https://github.com/citation-style-language/schema/raw/master/csl-citation.json"}</w:instrText>
      </w:r>
      <w:r w:rsidR="00414BFD">
        <w:fldChar w:fldCharType="separate"/>
      </w:r>
      <w:r w:rsidR="00414BFD" w:rsidRPr="00414BFD">
        <w:rPr>
          <w:i w:val="0"/>
          <w:noProof/>
        </w:rPr>
        <w:t>[2, p. 64]</w:t>
      </w:r>
      <w:bookmarkEnd w:id="7"/>
      <w:r w:rsidR="00414BFD">
        <w:fldChar w:fldCharType="end"/>
      </w:r>
    </w:p>
    <w:p w14:paraId="768E66F0" w14:textId="5B8D2EAA" w:rsidR="00B87542" w:rsidRDefault="00B87542" w:rsidP="00B87542"/>
    <w:p w14:paraId="4EB83D9E" w14:textId="69A3F17E" w:rsidR="002E2EBD" w:rsidRDefault="00EC22FC" w:rsidP="002E2EBD">
      <w:r>
        <w:t xml:space="preserve">Along with the </w:t>
      </w:r>
      <w:r w:rsidR="00712BE5">
        <w:t>table</w:t>
      </w:r>
      <w:r w:rsidR="00A03A4C">
        <w:t xml:space="preserve"> </w:t>
      </w:r>
      <w:r w:rsidR="00B01801">
        <w:t xml:space="preserve">design of the database logical structure, </w:t>
      </w:r>
      <w:r w:rsidR="004A28E1">
        <w:t xml:space="preserve">the whole idea of an RDBMS is </w:t>
      </w:r>
      <w:r w:rsidR="008642D8">
        <w:t xml:space="preserve">a concept called </w:t>
      </w:r>
      <w:r w:rsidR="00B01801">
        <w:t>relations</w:t>
      </w:r>
      <w:r w:rsidR="008642D8">
        <w:t>,</w:t>
      </w:r>
      <w:r w:rsidR="00B01801">
        <w:t xml:space="preserve"> </w:t>
      </w:r>
      <w:r w:rsidR="004A28E1">
        <w:t xml:space="preserve">which </w:t>
      </w:r>
      <w:r w:rsidR="00B01801">
        <w:t xml:space="preserve">are used </w:t>
      </w:r>
      <w:r w:rsidR="004A28E1">
        <w:t>to</w:t>
      </w:r>
      <w:r w:rsidR="00D015BF">
        <w:t xml:space="preserve"> </w:t>
      </w:r>
      <w:r w:rsidR="004A28E1">
        <w:t>connect</w:t>
      </w:r>
      <w:r w:rsidR="00D015BF">
        <w:t xml:space="preserve"> information between tables in the database</w:t>
      </w:r>
      <w:r w:rsidR="00B34F87">
        <w:t xml:space="preserve"> </w:t>
      </w:r>
      <w:r w:rsidR="00B34F87">
        <w:fldChar w:fldCharType="begin" w:fldLock="1"/>
      </w:r>
      <w:r w:rsidR="00E34757">
        <w:instrText>ADDIN CSL_CITATION {"citationItems":[{"id":"ITEM-1","itemData":{"abstract":"This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edit","editor":[{"dropping-particle":"","family":"Begg","given":"Carolyn","non-dropping-particle":"","parse-names":false,"suffix":""}],"id":"ITEM-1","issued":{"date-parts":[["2015"]]},"note":"Includes bibliographical references and index.","publisher":"Harlow : Pearson Education Limited","title":"Database systems : a practical approach to design, implementation and management","type":"book"},"locator":"152-153","uris":["http://www.mendeley.com/documents/?uuid=e322a226-a186-47ec-ae07-84ce03529fe2"]}],"mendeley":{"formattedCitation":"[2, pp. 152–153]","plainTextFormattedCitation":"[2, pp. 152–153]","previouslyFormattedCitation":"[2, pp. 152–153]"},"properties":{"noteIndex":0},"schema":"https://github.com/citation-style-language/schema/raw/master/csl-citation.json"}</w:instrText>
      </w:r>
      <w:r w:rsidR="00B34F87">
        <w:fldChar w:fldCharType="separate"/>
      </w:r>
      <w:r w:rsidR="00B34F87" w:rsidRPr="00B34F87">
        <w:rPr>
          <w:noProof/>
        </w:rPr>
        <w:t>[2, pp. 152–153]</w:t>
      </w:r>
      <w:r w:rsidR="00B34F87">
        <w:fldChar w:fldCharType="end"/>
      </w:r>
      <w:r w:rsidR="00655D57">
        <w:t>. This is</w:t>
      </w:r>
      <w:r w:rsidR="00776698">
        <w:t xml:space="preserve"> shown again in Figure 2-1 as the link</w:t>
      </w:r>
      <w:r w:rsidR="00315BA7">
        <w:t>s between tables.</w:t>
      </w:r>
      <w:r w:rsidR="00B34F87">
        <w:t xml:space="preserve"> </w:t>
      </w:r>
    </w:p>
    <w:p w14:paraId="71CD6F4D" w14:textId="77777777" w:rsidR="0069640C" w:rsidRDefault="0069640C" w:rsidP="002E2EBD"/>
    <w:p w14:paraId="41A0B7CA" w14:textId="77777777" w:rsidR="0069640C" w:rsidRDefault="0069640C" w:rsidP="0069640C">
      <w:pPr>
        <w:pStyle w:val="Heading3"/>
      </w:pPr>
      <w:bookmarkStart w:id="8" w:name="_Toc61021944"/>
      <w:r>
        <w:t>Constraints</w:t>
      </w:r>
      <w:bookmarkEnd w:id="8"/>
    </w:p>
    <w:p w14:paraId="7E1CF41D" w14:textId="27B673AA" w:rsidR="00EB2AAC" w:rsidRDefault="0069640C" w:rsidP="0069640C">
      <w:r>
        <w:t xml:space="preserve">Following on from relations, constraints enforce integrity and consistency of the database and are also used to identify relationships between tuples </w:t>
      </w:r>
      <w:r>
        <w:fldChar w:fldCharType="begin" w:fldLock="1"/>
      </w:r>
      <w:r w:rsidR="00D54B07">
        <w:instrText>ADDIN CSL_CITATION {"citationItems":[{"id":"ITEM-1","itemData":{"DOI":"10.1007/978-1-4842-1329-2","ISBN":"9781484213308","abstract":"Includes index. This is a book for enterprise architects, database administrators, and developers who need to understand the latest developments in database technologies. It is the book to help you choose the correct database technology at a time when concepts such as Big Data, NoSQL and NewSQL are making what used to be an easy choice into a complex decision with significant implications. The relational database (RDBMS) model completely dominated database technology for over 20 years. Today this \"one size fits all\" stability has been disrupted by a relatively recent explosion of new database technologies. These paradigm-busting technologies are powering the \"Big Data\" and \"NoSQL\" revolutions, as well as forcing fundamental changes in databases across the board. Deciding to use a relational database was once truly a no-brainer, and the various commercial relational databases competed on price, performance, reliability, and ease of use rather than on fundamental architectures. Today we are faced with choices between radically different database technologies. Choosing the right database today is a complex undertaking, with serious economic and technological consequences. Next Generation Databases demystifies today?s new database technologies. The book describes what each technology was designed to solve. It shows how each technology can be used to solve real word application and business problems. Most importantly, this book highlights the architectural differences between technologies that are the critical factors to consider when choosing a database platform for new and upcoming projects. ? Introduces the new technologies that have revolutionized the database landscape ? Describes how each technology can be used to solve specific application or business challenges ? Reviews the most popular new wave databases and how they use these new database technologies. At a Glance; Contents; About the Author; About the Technical Reviewer; Acknowledgements; Part I: Next Generation Databases ; Chapter 1: Three Database Revolutions; Early Database Systems; The First Database Revolution; The Second Database Revolution; Relational theory; Transaction Models ; The First Relational Databases; Database Wars!; Client-server Computing ; Object-oriented Programming and the OODBMS ; The Relational Plateau; The Third Database Revolution; Google and Hadoop ; The Rest of the Web; Cloud Computing ; Document Databases ; The \" NewSQL \" The Nonrelational Explosion Conclusion: One Si…","author":[{"dropping-particle":"","family":"Harrison","given":"Guy","non-dropping-particle":"","parse-names":false,"suffix":""}],"container-title":"Next Generation Databases","id":"ITEM-1","issued":{"date-parts":[["2015"]]},"title":"Next Generation Databases","type":"book"},"locator":"8","uris":["http://www.mendeley.com/documents/?uuid=20d93891-c248-4c64-9d55-6ffb5984a3b9"]},{"id":"ITEM-2","itemData":{"abstract":"This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edit","editor":[{"dropping-particle":"","family":"Begg","given":"Carolyn","non-dropping-particle":"","parse-names":false,"suffix":""}],"id":"ITEM-2","issued":{"date-parts":[["2015"]]},"note":"Includes bibliographical references and index.","publisher":"Harlow : Pearson Education Limited","title":"Database systems : a practical approach to design, implementation and management","type":"book"},"locator":"161-163","uris":["http://www.mendeley.com/documents/?uuid=e322a226-a186-47ec-ae07-84ce03529fe2"]}],"mendeley":{"formattedCitation":"[2, pp. 161–163], [5, p. 8]","plainTextFormattedCitation":"[2, pp. 161–163], [5, p. 8]","previouslyFormattedCitation":"[2, pp. 161–163], [5, p. 8]"},"properties":{"noteIndex":0},"schema":"https://github.com/citation-style-language/schema/raw/master/csl-citation.json"}</w:instrText>
      </w:r>
      <w:r>
        <w:fldChar w:fldCharType="separate"/>
      </w:r>
      <w:r w:rsidR="00E34757" w:rsidRPr="00E34757">
        <w:rPr>
          <w:noProof/>
        </w:rPr>
        <w:t>[2, pp. 161–163], [5, p. 8]</w:t>
      </w:r>
      <w:r>
        <w:fldChar w:fldCharType="end"/>
      </w:r>
      <w:r>
        <w:t>. There are two key rules for the relational model which are</w:t>
      </w:r>
      <w:r w:rsidR="00EB2AAC">
        <w:t>:</w:t>
      </w:r>
    </w:p>
    <w:p w14:paraId="75402693" w14:textId="20A11D7B" w:rsidR="00EB2AAC" w:rsidRPr="009A6058" w:rsidRDefault="00EB2AAC" w:rsidP="0012598A">
      <w:pPr>
        <w:pStyle w:val="ListParagraph"/>
        <w:numPr>
          <w:ilvl w:val="0"/>
          <w:numId w:val="8"/>
        </w:numPr>
        <w:rPr>
          <w:b/>
          <w:bCs/>
        </w:rPr>
      </w:pPr>
      <w:r w:rsidRPr="00EB2AAC">
        <w:rPr>
          <w:b/>
          <w:bCs/>
        </w:rPr>
        <w:t>Entity Integrity</w:t>
      </w:r>
      <w:r>
        <w:t xml:space="preserve"> – </w:t>
      </w:r>
      <w:r w:rsidR="00D3567C">
        <w:t>No attribute of a primary key can be a null value</w:t>
      </w:r>
      <w:r w:rsidR="009A6058">
        <w:t>,</w:t>
      </w:r>
    </w:p>
    <w:p w14:paraId="4DB79F3E" w14:textId="05ADFD70" w:rsidR="0069640C" w:rsidRPr="0001010B" w:rsidRDefault="009A6058" w:rsidP="0012598A">
      <w:pPr>
        <w:pStyle w:val="ListParagraph"/>
        <w:numPr>
          <w:ilvl w:val="0"/>
          <w:numId w:val="8"/>
        </w:numPr>
        <w:rPr>
          <w:b/>
          <w:bCs/>
        </w:rPr>
      </w:pPr>
      <w:r>
        <w:rPr>
          <w:b/>
          <w:bCs/>
        </w:rPr>
        <w:t xml:space="preserve">Referential Integrity </w:t>
      </w:r>
      <w:r>
        <w:t xml:space="preserve">– Foreign keys must match a key from the </w:t>
      </w:r>
      <w:r w:rsidR="009E45A1">
        <w:t>attribute</w:t>
      </w:r>
      <w:r w:rsidR="00975DAA">
        <w:t xml:space="preserve"> of the </w:t>
      </w:r>
      <w:r>
        <w:t>originating</w:t>
      </w:r>
      <w:r w:rsidR="00975DAA">
        <w:t xml:space="preserve"> table</w:t>
      </w:r>
      <w:r w:rsidR="009E45A1">
        <w:t>.</w:t>
      </w:r>
    </w:p>
    <w:p w14:paraId="17CFA116" w14:textId="77777777" w:rsidR="00A142B7" w:rsidRDefault="00A142B7" w:rsidP="002E2EBD"/>
    <w:p w14:paraId="3C6BCAEF" w14:textId="304FA433" w:rsidR="002E2EBD" w:rsidRDefault="002E2EBD" w:rsidP="002E2EBD">
      <w:pPr>
        <w:pStyle w:val="Heading3"/>
      </w:pPr>
      <w:bookmarkStart w:id="9" w:name="_Toc61021945"/>
      <w:r>
        <w:t>Normalisation</w:t>
      </w:r>
      <w:bookmarkEnd w:id="9"/>
    </w:p>
    <w:p w14:paraId="68D403CF" w14:textId="2206E6DC" w:rsidR="00E806CF" w:rsidRDefault="00A75AA8" w:rsidP="00E806CF">
      <w:r>
        <w:t xml:space="preserve">A key feature of relational databases is </w:t>
      </w:r>
      <w:r w:rsidR="003372ED">
        <w:t>normalisation</w:t>
      </w:r>
      <w:r w:rsidR="00DC7534">
        <w:t xml:space="preserve">. Normalisation is the elimination of repeating </w:t>
      </w:r>
      <w:r w:rsidR="00F919AD">
        <w:t>data</w:t>
      </w:r>
      <w:r w:rsidR="00DC7534">
        <w:t xml:space="preserve"> </w:t>
      </w:r>
      <w:r w:rsidR="00E13592">
        <w:t xml:space="preserve">by producing </w:t>
      </w:r>
      <w:r w:rsidR="00EB0452">
        <w:t>suitable relations which support the data requirements of an organisation</w:t>
      </w:r>
      <w:r w:rsidR="007F081B">
        <w:t xml:space="preserve"> </w:t>
      </w:r>
      <w:r w:rsidR="007F081B">
        <w:fldChar w:fldCharType="begin" w:fldLock="1"/>
      </w:r>
      <w:r w:rsidR="0036241D">
        <w:instrText>ADDIN CSL_CITATION {"citationItems":[{"id":"ITEM-1","itemData":{"abstract":"This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edit","editor":[{"dropping-particle":"","family":"Begg","given":"Carolyn","non-dropping-particle":"","parse-names":false,"suffix":""}],"id":"ITEM-1","issued":{"date-parts":[["2015"]]},"note":"Includes bibliographical references and index.","publisher":"Harlow : Pearson Education Limited","title":"Database systems : a practical approach to design, implementation and management","type":"book"},"locator":"451-452","uris":["http://www.mendeley.com/documents/?uuid=e322a226-a186-47ec-ae07-84ce03529fe2"]}],"mendeley":{"formattedCitation":"[2, pp. 451–452]","plainTextFormattedCitation":"[2, pp. 451–452]","previouslyFormattedCitation":"[2, pp. 451–452]"},"properties":{"noteIndex":0},"schema":"https://github.com/citation-style-language/schema/raw/master/csl-citation.json"}</w:instrText>
      </w:r>
      <w:r w:rsidR="007F081B">
        <w:fldChar w:fldCharType="separate"/>
      </w:r>
      <w:r w:rsidR="007F081B" w:rsidRPr="007F081B">
        <w:rPr>
          <w:noProof/>
        </w:rPr>
        <w:t>[2, pp. 451–452]</w:t>
      </w:r>
      <w:r w:rsidR="007F081B">
        <w:fldChar w:fldCharType="end"/>
      </w:r>
      <w:r w:rsidR="00382CCF">
        <w:t>, which along with the database structu</w:t>
      </w:r>
      <w:r w:rsidR="003F3CFC">
        <w:t>re, can directly affect query performance</w:t>
      </w:r>
      <w:r w:rsidR="00B958FB">
        <w:t xml:space="preserve"> </w:t>
      </w:r>
      <w:r w:rsidR="001D2D83">
        <w:t>optimisation</w:t>
      </w:r>
      <w:r w:rsidR="003F3CFC">
        <w:t xml:space="preserve"> if </w:t>
      </w:r>
      <w:r w:rsidR="00643408">
        <w:t>implemented</w:t>
      </w:r>
      <w:r w:rsidR="003F3CFC">
        <w:t xml:space="preserve"> correctly</w:t>
      </w:r>
      <w:r w:rsidR="00780473">
        <w:t xml:space="preserve"> </w:t>
      </w:r>
      <w:r w:rsidR="005F27E3">
        <w:fldChar w:fldCharType="begin" w:fldLock="1"/>
      </w:r>
      <w:r w:rsidR="00D54B07">
        <w:instrText>ADDIN CSL_CITATION {"citationItems":[{"id":"ITEM-1","itemData":{"ISSN":"2473-943X","abstract":"The world's latest scenario suggests that the database size will pilling-up epidemically. Due to this, requirement of larger database is eminent. Furthermore, these data needs to be scalable enough to support future up gradation, keeping in mind that performance is not compromised. The structure of Structured Query Language (SQL) query also plays an enormous role in gauging the performance of execution. In this paper we have suggested a model that allows checking of the query performance with respect to predefined rules, SQL benchmark, strategy of SQL tuning and data freezing. In this paper we systemized existing query formation rules which need to be followed by every query that needs to be optimized. Our approach also suggest the user an optimized query for normalization if required. If filtration is used in given query our approach will also be stating any requirement for indexing on particular column. By using any of the above approach along with avoiding unnecessary usage of data, columns, our proposed model converts the input user SQL query into an optimized SQL query and main aims to give assurance of reduced query execution time.","author":[{"dropping-particle":"","family":"Mithani","given":"F","non-dropping-particle":"","parse-names":false,"suffix":""},{"dropping-particle":"","family":"Machchhar","given":"S","non-dropping-particle":"","parse-names":false,"suffix":""},{"dropping-particle":"","family":"Jasdanwala","given":"F","non-dropping-particle":"","parse-names":false,"suffix":""}],"container-title":"2016 IEEE International Conference on Computational Intelligence and Computing Research (ICCIC)","id":"ITEM-1","issued":{"date-parts":[["2016","12"]]},"page":"1-4","title":"A Novel Approach For SQL Query Optimization","type":"paper-conference"},"uris":["http://www.mendeley.com/documents/?uuid=a117cfaf-fbd1-4ec1-b115-83e0d89ad832"]}],"mendeley":{"formattedCitation":"[6]","plainTextFormattedCitation":"[6]","previouslyFormattedCitation":"[6]"},"properties":{"noteIndex":0},"schema":"https://github.com/citation-style-language/schema/raw/master/csl-citation.json"}</w:instrText>
      </w:r>
      <w:r w:rsidR="005F27E3">
        <w:fldChar w:fldCharType="separate"/>
      </w:r>
      <w:r w:rsidR="00E34757" w:rsidRPr="00E34757">
        <w:rPr>
          <w:noProof/>
        </w:rPr>
        <w:t>[6]</w:t>
      </w:r>
      <w:r w:rsidR="005F27E3">
        <w:fldChar w:fldCharType="end"/>
      </w:r>
      <w:r w:rsidR="000E1275">
        <w:t>.</w:t>
      </w:r>
    </w:p>
    <w:p w14:paraId="5D2C7C97" w14:textId="4C8784F5" w:rsidR="002F5E4B" w:rsidRDefault="000E1275" w:rsidP="00E806CF">
      <w:pPr>
        <w:ind w:firstLine="720"/>
      </w:pPr>
      <w:r>
        <w:t>There are</w:t>
      </w:r>
      <w:r w:rsidR="003372ED">
        <w:t xml:space="preserve"> </w:t>
      </w:r>
      <w:r w:rsidR="001860CF">
        <w:t>several</w:t>
      </w:r>
      <w:r w:rsidR="003372ED">
        <w:t xml:space="preserve"> </w:t>
      </w:r>
      <w:r w:rsidR="007C35A7">
        <w:t>stages</w:t>
      </w:r>
      <w:r>
        <w:t xml:space="preserve"> </w:t>
      </w:r>
      <w:r w:rsidR="007C35A7">
        <w:t>of normalisation</w:t>
      </w:r>
      <w:r w:rsidR="003352DB">
        <w:t xml:space="preserve"> (Figure 2-2)</w:t>
      </w:r>
      <w:r w:rsidR="007C35A7">
        <w:t xml:space="preserve"> </w:t>
      </w:r>
      <w:r>
        <w:t>from unnormalized form</w:t>
      </w:r>
      <w:r w:rsidR="00D67883">
        <w:t>, however the minimum aimed for is at least three</w:t>
      </w:r>
      <w:r w:rsidR="000544EB">
        <w:t>:</w:t>
      </w:r>
      <w:r w:rsidR="003372ED">
        <w:t xml:space="preserve"> </w:t>
      </w:r>
    </w:p>
    <w:p w14:paraId="2A3315FC" w14:textId="49A8777C" w:rsidR="002F5E4B" w:rsidRDefault="002F5E4B" w:rsidP="0012598A">
      <w:pPr>
        <w:pStyle w:val="ListParagraph"/>
        <w:numPr>
          <w:ilvl w:val="0"/>
          <w:numId w:val="7"/>
        </w:numPr>
      </w:pPr>
      <w:r w:rsidRPr="007D5D14">
        <w:rPr>
          <w:b/>
          <w:bCs/>
        </w:rPr>
        <w:t>F</w:t>
      </w:r>
      <w:r w:rsidR="003372ED" w:rsidRPr="007D5D14">
        <w:rPr>
          <w:b/>
          <w:bCs/>
        </w:rPr>
        <w:t xml:space="preserve">irst </w:t>
      </w:r>
      <w:r w:rsidR="00C81257" w:rsidRPr="007D5D14">
        <w:rPr>
          <w:b/>
          <w:bCs/>
        </w:rPr>
        <w:t>N</w:t>
      </w:r>
      <w:r w:rsidR="003372ED" w:rsidRPr="007D5D14">
        <w:rPr>
          <w:b/>
          <w:bCs/>
        </w:rPr>
        <w:t xml:space="preserve">ormal </w:t>
      </w:r>
      <w:r w:rsidR="00C81257" w:rsidRPr="007D5D14">
        <w:rPr>
          <w:b/>
          <w:bCs/>
        </w:rPr>
        <w:t>Fo</w:t>
      </w:r>
      <w:r w:rsidR="003372ED" w:rsidRPr="007D5D14">
        <w:rPr>
          <w:b/>
          <w:bCs/>
        </w:rPr>
        <w:t>rm (1NF)</w:t>
      </w:r>
      <w:r>
        <w:t xml:space="preserve"> </w:t>
      </w:r>
      <w:r w:rsidR="007D5D14">
        <w:t xml:space="preserve">– </w:t>
      </w:r>
      <w:r w:rsidR="007646F3">
        <w:t>E</w:t>
      </w:r>
      <w:r w:rsidR="00B6543C">
        <w:t xml:space="preserve">liminates repeating </w:t>
      </w:r>
      <w:r w:rsidR="001860CF">
        <w:t>groups</w:t>
      </w:r>
      <w:r w:rsidR="003372ED">
        <w:t xml:space="preserve">, </w:t>
      </w:r>
    </w:p>
    <w:p w14:paraId="763A5372" w14:textId="54E8E787" w:rsidR="002F5E4B" w:rsidRDefault="002F5E4B" w:rsidP="0012598A">
      <w:pPr>
        <w:pStyle w:val="ListParagraph"/>
        <w:numPr>
          <w:ilvl w:val="0"/>
          <w:numId w:val="7"/>
        </w:numPr>
      </w:pPr>
      <w:r w:rsidRPr="007D5D14">
        <w:rPr>
          <w:b/>
          <w:bCs/>
        </w:rPr>
        <w:t>S</w:t>
      </w:r>
      <w:r w:rsidR="003372ED" w:rsidRPr="007D5D14">
        <w:rPr>
          <w:b/>
          <w:bCs/>
        </w:rPr>
        <w:t xml:space="preserve">econd </w:t>
      </w:r>
      <w:r w:rsidR="00C81257" w:rsidRPr="007D5D14">
        <w:rPr>
          <w:b/>
          <w:bCs/>
        </w:rPr>
        <w:t>N</w:t>
      </w:r>
      <w:r w:rsidR="003372ED" w:rsidRPr="007D5D14">
        <w:rPr>
          <w:b/>
          <w:bCs/>
        </w:rPr>
        <w:t xml:space="preserve">ormal </w:t>
      </w:r>
      <w:r w:rsidR="00C81257" w:rsidRPr="007D5D14">
        <w:rPr>
          <w:b/>
          <w:bCs/>
        </w:rPr>
        <w:t>F</w:t>
      </w:r>
      <w:r w:rsidR="003372ED" w:rsidRPr="007D5D14">
        <w:rPr>
          <w:b/>
          <w:bCs/>
        </w:rPr>
        <w:t>orm (2NF)</w:t>
      </w:r>
      <w:r w:rsidR="007D5D14">
        <w:t xml:space="preserve"> –</w:t>
      </w:r>
      <w:r w:rsidR="00F36307">
        <w:t xml:space="preserve"> </w:t>
      </w:r>
      <w:r w:rsidR="007646F3">
        <w:t>E</w:t>
      </w:r>
      <w:r w:rsidR="00B618E7">
        <w:t>liminates partial dependencies,</w:t>
      </w:r>
    </w:p>
    <w:p w14:paraId="29F449F6" w14:textId="584DD359" w:rsidR="00B87542" w:rsidRDefault="002F5E4B" w:rsidP="0012598A">
      <w:pPr>
        <w:pStyle w:val="ListParagraph"/>
        <w:numPr>
          <w:ilvl w:val="0"/>
          <w:numId w:val="7"/>
        </w:numPr>
      </w:pPr>
      <w:r w:rsidRPr="007D5D14">
        <w:rPr>
          <w:b/>
          <w:bCs/>
        </w:rPr>
        <w:t>T</w:t>
      </w:r>
      <w:r w:rsidR="003372ED" w:rsidRPr="007D5D14">
        <w:rPr>
          <w:b/>
          <w:bCs/>
        </w:rPr>
        <w:t xml:space="preserve">hird </w:t>
      </w:r>
      <w:r w:rsidR="00C81257" w:rsidRPr="007D5D14">
        <w:rPr>
          <w:b/>
          <w:bCs/>
        </w:rPr>
        <w:t>N</w:t>
      </w:r>
      <w:r w:rsidR="003372ED" w:rsidRPr="007D5D14">
        <w:rPr>
          <w:b/>
          <w:bCs/>
        </w:rPr>
        <w:t xml:space="preserve">ormal </w:t>
      </w:r>
      <w:r w:rsidR="00C81257" w:rsidRPr="007D5D14">
        <w:rPr>
          <w:b/>
          <w:bCs/>
        </w:rPr>
        <w:t>F</w:t>
      </w:r>
      <w:r w:rsidR="003372ED" w:rsidRPr="007D5D14">
        <w:rPr>
          <w:b/>
          <w:bCs/>
        </w:rPr>
        <w:t>orm (3NF)</w:t>
      </w:r>
      <w:r w:rsidR="007D5D14">
        <w:t xml:space="preserve"> –</w:t>
      </w:r>
      <w:r w:rsidR="00784491">
        <w:t xml:space="preserve"> </w:t>
      </w:r>
      <w:r w:rsidR="007646F3">
        <w:t>E</w:t>
      </w:r>
      <w:r w:rsidR="00B618E7">
        <w:t>liminates transitive dependencies.</w:t>
      </w:r>
    </w:p>
    <w:p w14:paraId="7A5B1429" w14:textId="0A695BB4" w:rsidR="00B87542" w:rsidRDefault="00B87542" w:rsidP="00B87542"/>
    <w:p w14:paraId="06EFBA26" w14:textId="309949A0" w:rsidR="008C22C2" w:rsidRDefault="008C22C2" w:rsidP="00B87542">
      <w:r>
        <w:t>The prior phase</w:t>
      </w:r>
      <w:r w:rsidR="001012B5">
        <w:t>(s)</w:t>
      </w:r>
      <w:r>
        <w:t xml:space="preserve"> of normalisation must be satisfied before </w:t>
      </w:r>
      <w:r w:rsidR="001012B5">
        <w:t>moving on</w:t>
      </w:r>
      <w:r w:rsidR="00BC7396">
        <w:t xml:space="preserve"> as shown in Figure 2-2.</w:t>
      </w:r>
    </w:p>
    <w:p w14:paraId="03AA48C9" w14:textId="77777777" w:rsidR="008E1DDC" w:rsidRDefault="008E1DDC" w:rsidP="00B87542"/>
    <w:p w14:paraId="0FDAA610" w14:textId="77777777" w:rsidR="00BC7396" w:rsidRDefault="009865A2" w:rsidP="00BC7396">
      <w:pPr>
        <w:keepNext/>
      </w:pPr>
      <w:r>
        <w:rPr>
          <w:noProof/>
        </w:rPr>
        <w:drawing>
          <wp:inline distT="0" distB="0" distL="0" distR="0" wp14:anchorId="23B7D62A" wp14:editId="323C04C5">
            <wp:extent cx="5400040" cy="457200"/>
            <wp:effectExtent l="0" t="0" r="29210" b="190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A8F46F3" w14:textId="263C47E7" w:rsidR="00927EAB" w:rsidRDefault="00BC7396" w:rsidP="00BC7396">
      <w:pPr>
        <w:pStyle w:val="Caption"/>
        <w:jc w:val="center"/>
      </w:pPr>
      <w:bookmarkStart w:id="10" w:name="_Toc61021975"/>
      <w:r>
        <w:t xml:space="preserve">Figure </w:t>
      </w:r>
      <w:fldSimple w:instr=" STYLEREF 1 \s ">
        <w:r w:rsidR="00161A30">
          <w:rPr>
            <w:noProof/>
          </w:rPr>
          <w:t>2</w:t>
        </w:r>
      </w:fldSimple>
      <w:r w:rsidR="00161A30">
        <w:noBreakHyphen/>
      </w:r>
      <w:fldSimple w:instr=" SEQ Figure \* ARABIC \s 1 ">
        <w:r w:rsidR="00161A30">
          <w:rPr>
            <w:noProof/>
          </w:rPr>
          <w:t>2</w:t>
        </w:r>
      </w:fldSimple>
      <w:r w:rsidR="009E3666">
        <w:t xml:space="preserve"> </w:t>
      </w:r>
      <w:r w:rsidR="00E445FB">
        <w:t>Process of normalisation</w:t>
      </w:r>
      <w:bookmarkEnd w:id="10"/>
    </w:p>
    <w:p w14:paraId="6E109F29" w14:textId="6C8E7E36" w:rsidR="002B305E" w:rsidRDefault="002B305E" w:rsidP="002B305E"/>
    <w:p w14:paraId="72F11801" w14:textId="2301C7D1" w:rsidR="00364C4D" w:rsidRPr="00B87542" w:rsidRDefault="00364C4D" w:rsidP="00364C4D">
      <w:pPr>
        <w:pStyle w:val="Heading3"/>
      </w:pPr>
      <w:bookmarkStart w:id="11" w:name="_Toc61021946"/>
      <w:r>
        <w:t xml:space="preserve">ACID </w:t>
      </w:r>
      <w:r w:rsidR="00216A81">
        <w:t>Properties</w:t>
      </w:r>
      <w:bookmarkEnd w:id="11"/>
    </w:p>
    <w:p w14:paraId="318CC52B" w14:textId="151AF6BB" w:rsidR="00364C4D" w:rsidRDefault="00216A81" w:rsidP="002B305E">
      <w:r>
        <w:t>ACID</w:t>
      </w:r>
      <w:r w:rsidR="00BF56C9">
        <w:t xml:space="preserve"> (Atomicity, Consistency, Isolation, Durability)</w:t>
      </w:r>
      <w:r>
        <w:t xml:space="preserve"> properties are an important factor </w:t>
      </w:r>
      <w:r w:rsidR="00504945">
        <w:t>of relational database</w:t>
      </w:r>
      <w:r w:rsidR="00210F17">
        <w:t xml:space="preserve"> transactions</w:t>
      </w:r>
      <w:r w:rsidR="00FF25AF">
        <w:t>, guaranteeing their reliability</w:t>
      </w:r>
      <w:r w:rsidR="006C5C63">
        <w:t xml:space="preserve"> </w:t>
      </w:r>
      <w:r w:rsidR="00E34757">
        <w:fldChar w:fldCharType="begin" w:fldLock="1"/>
      </w:r>
      <w:r w:rsidR="008A19B9">
        <w:instrText>ADDIN CSL_CITATION {"citationItems":[{"id":"ITEM-1","itemData":{"abstract":"This book is ideal for a one- or two-term course in database management or database design in an undergraduate or graduate level course. With its comprehensive coverage, this book can also be used as a reference for IT professionals. This text introduces the theory behind databases in a concise yet comprehensive manner, providing database design methodology that can be used by both technical and non-technical readers. The methodology for relational Database Management Systems is presented in simple, step-by-step instructions in conjunction with a realistic worked example using three explicit phases-conceptual, logical, and physical database design. Teaching and Learning Experience This program presents a better teaching and learning experience-for you and your students. It provides: Database Design Methodology that can be Used by Both Technical and Non-technical Readers ","author":[{"dropping-particle":"","family":"Connolly","given":"Thomas M","non-dropping-particle":"","parse-names":false,"suffix":""}],"edition":"Sixth edit","editor":[{"dropping-particle":"","family":"Begg","given":"Carolyn","non-dropping-particle":"","parse-names":false,"suffix":""}],"id":"ITEM-1","issued":{"date-parts":[["2015"]]},"note":"Includes bibliographical references and index.","publisher":"Harlow : Pearson Education Limited","title":"Database systems : a practical approach to design, implementation and management","type":"book"},"locator":"671","uris":["http://www.mendeley.com/documents/?uuid=e322a226-a186-47ec-ae07-84ce03529fe2"]},{"id":"ITEM-2","itemData":{"ISBN":"978-1-7281-4514-3","author":[{"dropping-particle":"","family":"Palanisamy","given":"Sowndarya","non-dropping-particle":"","parse-names":false,"suffix":""},{"dropping-particle":"","family":"SuvithaVani","given":"P.","non-dropping-particle":"","parse-names":false,"suffix":""}],"container-title":"2020 International Conference on Computer Communication and Informatics (ICCCI)","id":"ITEM-2","issued":{"date-parts":[["2020","1"]]},"page":"1-7","publisher":"IEEE","title":"A survey on RDBMS and NoSQL Databases MySQL vs MongoDB","type":"paper-conference"},"uris":["http://www.mendeley.com/documents/?uuid=73910528-6f1c-465b-bf6e-65d650faed2b"]},{"id":"ITEM-3","itemData":{"ISBN":"978-953-233-095-3","author":[{"dropping-particle":"","family":"Sahatqija","given":"Kosovare","non-dropping-particle":"","parse-names":false,"suffix":""},{"dropping-particle":"","family":"Ajdari","given":"Jaumin","non-dropping-particle":"","parse-names":false,"suffix":""},{"dropping-particle":"","family":"Zenuni","given":"Xhemal","non-dropping-particle":"","parse-names":false,"suffix":""},{"dropping-particle":"","family":"Raufi","given":"Bujar","non-dropping-particle":"","parse-names":false,"suffix":""},{"dropping-particle":"","family":"Ismaili","given":"Florije","non-dropping-particle":"","parse-names":false,"suffix":""}],"container-title":"2018 41st International Convention on Information and Communication Technology, Electronics and Microelectronics (MIPRO)","id":"ITEM-3","issued":{"date-parts":[["2018","5"]]},"page":"0216-0221","publisher":"IEEE","title":"Comparison between relational and NOSQL databases","type":"paper-conference"},"uris":["http://www.mendeley.com/documents/?uuid=c560189d-6064-46ab-9939-feabfc88a7f9"]}],"mendeley":{"formattedCitation":"[2, p. 671], [7], [8]","plainTextFormattedCitation":"[2, p. 671], [7], [8]","previouslyFormattedCitation":"[2, p. 671], [7], [8]"},"properties":{"noteIndex":0},"schema":"https://github.com/citation-style-language/schema/raw/master/csl-citation.json"}</w:instrText>
      </w:r>
      <w:r w:rsidR="00E34757">
        <w:fldChar w:fldCharType="separate"/>
      </w:r>
      <w:r w:rsidR="00926F3B" w:rsidRPr="00926F3B">
        <w:rPr>
          <w:noProof/>
        </w:rPr>
        <w:t>[2, p. 671], [7], [8]</w:t>
      </w:r>
      <w:r w:rsidR="00E34757">
        <w:fldChar w:fldCharType="end"/>
      </w:r>
      <w:r w:rsidR="00504945">
        <w:t>.</w:t>
      </w:r>
    </w:p>
    <w:p w14:paraId="4311291C" w14:textId="4355D623" w:rsidR="00852B69" w:rsidRDefault="00852B69" w:rsidP="0012598A">
      <w:pPr>
        <w:pStyle w:val="ListParagraph"/>
        <w:numPr>
          <w:ilvl w:val="0"/>
          <w:numId w:val="9"/>
        </w:numPr>
      </w:pPr>
      <w:r w:rsidRPr="00F75120">
        <w:rPr>
          <w:b/>
          <w:bCs/>
        </w:rPr>
        <w:t>Atomicity</w:t>
      </w:r>
      <w:r>
        <w:t xml:space="preserve"> – </w:t>
      </w:r>
      <w:r w:rsidR="00FE7727">
        <w:t>“All or nothing”</w:t>
      </w:r>
      <w:r w:rsidR="00F86EFA">
        <w:t xml:space="preserve">. </w:t>
      </w:r>
      <w:r w:rsidR="00F825FE">
        <w:t>Either the</w:t>
      </w:r>
      <w:r w:rsidR="00F86EFA">
        <w:t xml:space="preserve"> </w:t>
      </w:r>
      <w:r w:rsidR="00F825FE">
        <w:t>entire</w:t>
      </w:r>
      <w:r w:rsidR="00F86EFA">
        <w:t xml:space="preserve"> transaction happens,</w:t>
      </w:r>
      <w:r w:rsidR="00F825FE">
        <w:t xml:space="preserve"> or</w:t>
      </w:r>
      <w:r w:rsidR="00F86EFA">
        <w:t xml:space="preserve"> </w:t>
      </w:r>
      <w:r w:rsidR="009833E4">
        <w:t>should</w:t>
      </w:r>
      <w:r w:rsidR="00F86EFA">
        <w:t xml:space="preserve"> one part </w:t>
      </w:r>
      <w:r w:rsidR="009833E4">
        <w:t>fail,</w:t>
      </w:r>
      <w:r w:rsidR="00F86EFA">
        <w:t xml:space="preserve"> the transaction will either not go ahead or will be reversed.</w:t>
      </w:r>
      <w:r w:rsidR="00F825FE">
        <w:t xml:space="preserve"> </w:t>
      </w:r>
    </w:p>
    <w:p w14:paraId="0FDBC96D" w14:textId="2C33ED85" w:rsidR="00852B69" w:rsidRDefault="00852B69" w:rsidP="0012598A">
      <w:pPr>
        <w:pStyle w:val="ListParagraph"/>
        <w:numPr>
          <w:ilvl w:val="0"/>
          <w:numId w:val="9"/>
        </w:numPr>
      </w:pPr>
      <w:r w:rsidRPr="00F75120">
        <w:rPr>
          <w:b/>
          <w:bCs/>
        </w:rPr>
        <w:t>Consistency</w:t>
      </w:r>
      <w:r>
        <w:t xml:space="preserve"> – </w:t>
      </w:r>
      <w:r w:rsidR="00E1021E">
        <w:t xml:space="preserve">The database integrity is preserved </w:t>
      </w:r>
      <w:r w:rsidR="00BA05AC">
        <w:t>by the transaction ensuring the state of the database is consistent</w:t>
      </w:r>
      <w:r w:rsidR="00537770">
        <w:t xml:space="preserve"> and not invalid</w:t>
      </w:r>
      <w:r w:rsidR="00BA05AC">
        <w:t xml:space="preserve">. </w:t>
      </w:r>
    </w:p>
    <w:p w14:paraId="62BB25A1" w14:textId="37BE8E1F" w:rsidR="00852B69" w:rsidRDefault="00852B69" w:rsidP="0012598A">
      <w:pPr>
        <w:pStyle w:val="ListParagraph"/>
        <w:numPr>
          <w:ilvl w:val="0"/>
          <w:numId w:val="9"/>
        </w:numPr>
      </w:pPr>
      <w:r w:rsidRPr="00F75120">
        <w:rPr>
          <w:b/>
          <w:bCs/>
        </w:rPr>
        <w:t>Isolation</w:t>
      </w:r>
      <w:r>
        <w:t xml:space="preserve"> – </w:t>
      </w:r>
      <w:r w:rsidR="004325B5">
        <w:t xml:space="preserve">Transactions execute independently of </w:t>
      </w:r>
      <w:r w:rsidR="008F0AD9">
        <w:t>each other</w:t>
      </w:r>
      <w:r w:rsidR="000F3CA8">
        <w:t xml:space="preserve"> to ensure any data changed during one transaction does not affect </w:t>
      </w:r>
      <w:r w:rsidR="00DC31F4">
        <w:t xml:space="preserve">another transaction running </w:t>
      </w:r>
      <w:r w:rsidR="00B3601C">
        <w:t>in parallel</w:t>
      </w:r>
      <w:r w:rsidR="00DC31F4">
        <w:t>.</w:t>
      </w:r>
    </w:p>
    <w:p w14:paraId="36E6A8C3" w14:textId="6A950993" w:rsidR="00852B69" w:rsidRDefault="00852B69" w:rsidP="0012598A">
      <w:pPr>
        <w:pStyle w:val="ListParagraph"/>
        <w:numPr>
          <w:ilvl w:val="0"/>
          <w:numId w:val="9"/>
        </w:numPr>
      </w:pPr>
      <w:r w:rsidRPr="00F75120">
        <w:rPr>
          <w:b/>
          <w:bCs/>
        </w:rPr>
        <w:t>Durability</w:t>
      </w:r>
      <w:r>
        <w:t xml:space="preserve"> – </w:t>
      </w:r>
      <w:r w:rsidR="002523FE">
        <w:t>Upon a transaction completing</w:t>
      </w:r>
      <w:r w:rsidR="009F1654">
        <w:t>, the effects are instantly and permanently recorded within the database.</w:t>
      </w:r>
    </w:p>
    <w:p w14:paraId="1E686A79" w14:textId="77777777" w:rsidR="00364C4D" w:rsidRPr="002B305E" w:rsidRDefault="00364C4D" w:rsidP="002B305E"/>
    <w:p w14:paraId="05A768C8" w14:textId="41D4918A" w:rsidR="00705468" w:rsidRDefault="00F42DEA" w:rsidP="00705468">
      <w:pPr>
        <w:pStyle w:val="Heading3"/>
      </w:pPr>
      <w:bookmarkStart w:id="12" w:name="_Toc61021947"/>
      <w:r>
        <w:t>Scalability</w:t>
      </w:r>
      <w:bookmarkEnd w:id="12"/>
    </w:p>
    <w:p w14:paraId="073C7EB7" w14:textId="17FD6D8C" w:rsidR="00F77A31" w:rsidRDefault="00A05F6E" w:rsidP="00A05F6E">
      <w:r>
        <w:t>Scalability</w:t>
      </w:r>
      <w:r w:rsidR="00AA7127">
        <w:t xml:space="preserve"> is a general term</w:t>
      </w:r>
      <w:r w:rsidR="00FB41A5">
        <w:t>, however</w:t>
      </w:r>
      <w:r>
        <w:t xml:space="preserve"> in databases</w:t>
      </w:r>
      <w:r w:rsidR="00FB41A5">
        <w:t xml:space="preserve"> it</w:t>
      </w:r>
      <w:r>
        <w:t xml:space="preserve"> </w:t>
      </w:r>
      <w:r w:rsidR="00480218">
        <w:t xml:space="preserve">is the ability </w:t>
      </w:r>
      <w:r w:rsidR="00AA7127">
        <w:t xml:space="preserve">to handle </w:t>
      </w:r>
      <w:r w:rsidR="00F92A7E">
        <w:t xml:space="preserve">an increased </w:t>
      </w:r>
      <w:r w:rsidR="005D5292">
        <w:t xml:space="preserve">and varied </w:t>
      </w:r>
      <w:r w:rsidR="000B232D">
        <w:t>workload</w:t>
      </w:r>
      <w:r w:rsidR="00BF0F3A">
        <w:t xml:space="preserve"> in terms of transactions</w:t>
      </w:r>
      <w:r w:rsidR="00C31913">
        <w:t xml:space="preserve"> and stored data</w:t>
      </w:r>
      <w:r w:rsidR="00F92A7E">
        <w:t>.</w:t>
      </w:r>
      <w:r w:rsidR="00CC44BB">
        <w:t xml:space="preserve"> </w:t>
      </w:r>
      <w:r w:rsidR="00F77A31">
        <w:t>There are two types of scalability</w:t>
      </w:r>
      <w:r w:rsidR="00893F71">
        <w:t xml:space="preserve"> </w:t>
      </w:r>
      <w:r w:rsidR="00893F71">
        <w:fldChar w:fldCharType="begin" w:fldLock="1"/>
      </w:r>
      <w:r w:rsidR="00080C5A">
        <w:instrText>ADDIN CSL_CITATION {"citationItems":[{"id":"ITEM-1","itemData":{"ISBN":"978-1-7281-5011-6","author":[{"dropping-particle":"","family":"Seybold","given":"Daniel","non-dropping-particle":"","parse-names":false,"suffix":""},{"dropping-particle":"","family":"Volpert","given":"Simon","non-dropping-particle":"","parse-names":false,"suffix":""},{"dropping-particle":"","family":"Wesner","given":"Stefan","non-dropping-particle":"","parse-names":false,"suffix":""},{"dropping-particle":"","family":"Bauer","given":"Andre","non-dropping-particle":"","parse-names":false,"suffix":""},{"dropping-particle":"","family":"Herbst","given":"Nikolas","non-dropping-particle":"","parse-names":false,"suffix":""},{"dropping-particle":"","family":"Domaschka","given":"Jorg","non-dropping-particle":"","parse-names":false,"suffix":""}],"container-title":"2019 IEEE International Conference on Cloud Computing Technology and Science (CloudCom)","id":"ITEM-1","issued":{"date-parts":[["2019","12"]]},"page":"54-61","publisher":"IEEE","title":"Kaa: Evaluating Elasticity of Cloud-Hosted DBMS","type":"paper-conference"},"uris":["http://www.mendeley.com/documents/?uuid=1cbe8c7f-b36b-4cb6-82b3-24b50f17f505"]},{"id":"ITEM-2","itemData":{"ISBN":"978-953-233-095-3","author":[{"dropping-particle":"","family":"Sahatqija","given":"Kosovare","non-dropping-particle":"","parse-names":false,"suffix":""},{"dropping-particle":"","family":"Ajdari","given":"Jaumin","non-dropping-particle":"","parse-names":false,"suffix":""},{"dropping-particle":"","family":"Zenuni","given":"Xhemal","non-dropping-particle":"","parse-names":false,"suffix":""},{"dropping-particle":"","family":"Raufi","given":"Bujar","non-dropping-particle":"","parse-names":false,"suffix":""},{"dropping-particle":"","family":"Ismaili","given":"Florije","non-dropping-particle":"","parse-names":false,"suffix":""}],"container-title":"2018 41st International Convention on Information and Communication Technology, Electronics and Microelectronics (MIPRO)","id":"ITEM-2","issued":{"date-parts":[["2018","5"]]},"page":"0216-0221","publisher":"IEEE","title":"Comparison between relational and NOSQL databases","type":"paper-conference"},"uris":["http://www.mendeley.com/documents/?uuid=c560189d-6064-46ab-9939-feabfc88a7f9"]}],"mendeley":{"formattedCitation":"[8], [9]","plainTextFormattedCitation":"[8], [9]","previouslyFormattedCitation":"[8], [9]"},"properties":{"noteIndex":0},"schema":"https://github.com/citation-style-language/schema/raw/master/csl-citation.json"}</w:instrText>
      </w:r>
      <w:r w:rsidR="00893F71">
        <w:fldChar w:fldCharType="separate"/>
      </w:r>
      <w:r w:rsidR="002E7362" w:rsidRPr="002E7362">
        <w:rPr>
          <w:noProof/>
        </w:rPr>
        <w:t>[8], [9]</w:t>
      </w:r>
      <w:r w:rsidR="00893F71">
        <w:fldChar w:fldCharType="end"/>
      </w:r>
      <w:r w:rsidR="00F77A31">
        <w:t>:</w:t>
      </w:r>
    </w:p>
    <w:p w14:paraId="336EABDE" w14:textId="0D6DB87C" w:rsidR="0012598A" w:rsidRDefault="0012598A" w:rsidP="0012598A">
      <w:pPr>
        <w:pStyle w:val="ListParagraph"/>
        <w:numPr>
          <w:ilvl w:val="0"/>
          <w:numId w:val="11"/>
        </w:numPr>
      </w:pPr>
      <w:r w:rsidRPr="00824C2B">
        <w:rPr>
          <w:b/>
          <w:bCs/>
        </w:rPr>
        <w:t>Horizontal</w:t>
      </w:r>
      <w:r>
        <w:t xml:space="preserve"> – </w:t>
      </w:r>
      <w:r w:rsidR="00303A78">
        <w:t xml:space="preserve">Increasing the </w:t>
      </w:r>
      <w:r w:rsidR="00893F71">
        <w:t>number</w:t>
      </w:r>
      <w:r w:rsidR="00303A78">
        <w:t xml:space="preserve"> of </w:t>
      </w:r>
      <w:r w:rsidR="00AD3E3B">
        <w:t>nodes</w:t>
      </w:r>
      <w:r w:rsidR="00AD7F36">
        <w:t xml:space="preserve"> (machines)</w:t>
      </w:r>
      <w:r w:rsidR="00AD3E3B">
        <w:t xml:space="preserve"> </w:t>
      </w:r>
      <w:r w:rsidR="00893F71">
        <w:t>in</w:t>
      </w:r>
      <w:r w:rsidR="00AD3E3B">
        <w:t xml:space="preserve"> the resource cluster</w:t>
      </w:r>
      <w:r w:rsidR="00490FC1">
        <w:t>.</w:t>
      </w:r>
    </w:p>
    <w:p w14:paraId="7F52C1D3" w14:textId="572274B4" w:rsidR="0012598A" w:rsidRDefault="0012598A" w:rsidP="0012598A">
      <w:pPr>
        <w:pStyle w:val="ListParagraph"/>
        <w:numPr>
          <w:ilvl w:val="0"/>
          <w:numId w:val="11"/>
        </w:numPr>
      </w:pPr>
      <w:r w:rsidRPr="00824C2B">
        <w:rPr>
          <w:b/>
          <w:bCs/>
        </w:rPr>
        <w:t>Vertical</w:t>
      </w:r>
      <w:r>
        <w:t xml:space="preserve"> – </w:t>
      </w:r>
      <w:r w:rsidR="00726FDD">
        <w:t xml:space="preserve">Increasing the power of the </w:t>
      </w:r>
      <w:r w:rsidR="004925E0">
        <w:t>node</w:t>
      </w:r>
      <w:r w:rsidR="00726FDD">
        <w:t xml:space="preserve"> by installing </w:t>
      </w:r>
      <w:r w:rsidR="00D50FAF">
        <w:t xml:space="preserve">a better CPU or </w:t>
      </w:r>
      <w:r w:rsidR="002E7362">
        <w:t>additional</w:t>
      </w:r>
      <w:r w:rsidR="00D50FAF">
        <w:t xml:space="preserve"> RAM.</w:t>
      </w:r>
    </w:p>
    <w:p w14:paraId="2C0D5D1C" w14:textId="213B5DBF" w:rsidR="00731A79" w:rsidRDefault="00731A79" w:rsidP="00832005"/>
    <w:p w14:paraId="7D883E53" w14:textId="6F544C13" w:rsidR="00D90DA2" w:rsidRDefault="00D90DA2" w:rsidP="00832005">
      <w:r>
        <w:t xml:space="preserve">Relational </w:t>
      </w:r>
      <w:r w:rsidR="00617577">
        <w:t>databases utilise vertical scalability</w:t>
      </w:r>
      <w:r w:rsidR="008743A0">
        <w:t xml:space="preserve"> as it </w:t>
      </w:r>
      <w:r w:rsidR="001C3A94">
        <w:t xml:space="preserve">can prove challenging to scale </w:t>
      </w:r>
      <w:r w:rsidR="007A0B4A">
        <w:t>horizontally</w:t>
      </w:r>
      <w:r w:rsidR="002C292F">
        <w:t xml:space="preserve"> </w:t>
      </w:r>
      <w:r w:rsidR="00836BF3">
        <w:fldChar w:fldCharType="begin" w:fldLock="1"/>
      </w:r>
      <w:r w:rsidR="00F3646B">
        <w:instrText>ADDIN CSL_CITATION {"citationItems":[{"id":"ITEM-1","itemData":{"author":[{"dropping-particle":"","family":"Sullivan","given":"Dan","non-dropping-particle":"","parse-names":false,"suffix":""}],"edition":"1","id":"ITEM-1","issued":{"date-parts":[["2015"]]},"publisher":"Addison-Wesley","title":"NoSQL for Mere Mortals","type":"book"},"locator":"25","uris":["http://www.mendeley.com/documents/?uuid=051a570e-1f68-4a1e-9fb4-02c93e6e18af"]}],"mendeley":{"formattedCitation":"[10, p. 25]","plainTextFormattedCitation":"[10, p. 25]","previouslyFormattedCitation":"[10, p. 25]"},"properties":{"noteIndex":0},"schema":"https://github.com/citation-style-language/schema/raw/master/csl-citation.json"}</w:instrText>
      </w:r>
      <w:r w:rsidR="00836BF3">
        <w:fldChar w:fldCharType="separate"/>
      </w:r>
      <w:r w:rsidR="00836BF3" w:rsidRPr="00836BF3">
        <w:rPr>
          <w:noProof/>
        </w:rPr>
        <w:t>[10, p. 25]</w:t>
      </w:r>
      <w:r w:rsidR="00836BF3">
        <w:fldChar w:fldCharType="end"/>
      </w:r>
      <w:r w:rsidR="008D629F">
        <w:t>. A</w:t>
      </w:r>
      <w:r w:rsidR="00AE5E7C">
        <w:t>s the volume of the data increases</w:t>
      </w:r>
      <w:r w:rsidR="00E02B5B">
        <w:t>,</w:t>
      </w:r>
      <w:r w:rsidR="00AE5E7C">
        <w:t xml:space="preserve"> the capacity of the hard drive</w:t>
      </w:r>
      <w:r w:rsidR="00E02B5B">
        <w:t xml:space="preserve"> and </w:t>
      </w:r>
      <w:r w:rsidR="00331D32">
        <w:t>processing</w:t>
      </w:r>
      <w:r w:rsidR="0013578C">
        <w:t xml:space="preserve"> power can be increased</w:t>
      </w:r>
      <w:r w:rsidR="001A7027">
        <w:t xml:space="preserve">. This can prove to be an expensive investment, particularly in the event of a </w:t>
      </w:r>
      <w:r w:rsidR="001316A3">
        <w:t>hardware failure</w:t>
      </w:r>
      <w:r w:rsidR="000B521A">
        <w:t xml:space="preserve"> </w:t>
      </w:r>
      <w:r w:rsidR="000B521A">
        <w:fldChar w:fldCharType="begin" w:fldLock="1"/>
      </w:r>
      <w:r w:rsidR="00836BF3">
        <w:instrText>ADDIN CSL_CITATION {"citationItems":[{"id":"ITEM-1","itemData":{"ISBN":"978-953-233-095-3","author":[{"dropping-particle":"","family":"Sahatqija","given":"Kosovare","non-dropping-particle":"","parse-names":false,"suffix":""},{"dropping-particle":"","family":"Ajdari","given":"Jaumin","non-dropping-particle":"","parse-names":false,"suffix":""},{"dropping-particle":"","family":"Zenuni","given":"Xhemal","non-dropping-particle":"","parse-names":false,"suffix":""},{"dropping-particle":"","family":"Raufi","given":"Bujar","non-dropping-particle":"","parse-names":false,"suffix":""},{"dropping-particle":"","family":"Ismaili","given":"Florije","non-dropping-particle":"","parse-names":false,"suffix":""}],"container-title":"2018 41st International Convention on Information and Communication Technology, Electronics and Microelectronics (MIPRO)","id":"ITEM-1","issued":{"date-parts":[["2018","5"]]},"page":"0216-0221","publisher":"IEEE","title":"Comparison between relational and NOSQL databases","type":"paper-conference"},"uris":["http://www.mendeley.com/documents/?uuid=c560189d-6064-46ab-9939-feabfc88a7f9"]}],"mendeley":{"formattedCitation":"[8]","plainTextFormattedCitation":"[8]","previouslyFormattedCitation":"[8]"},"properties":{"noteIndex":0},"schema":"https://github.com/citation-style-language/schema/raw/master/csl-citation.json"}</w:instrText>
      </w:r>
      <w:r w:rsidR="000B521A">
        <w:fldChar w:fldCharType="separate"/>
      </w:r>
      <w:r w:rsidR="000B521A" w:rsidRPr="000B521A">
        <w:rPr>
          <w:noProof/>
        </w:rPr>
        <w:t>[8]</w:t>
      </w:r>
      <w:r w:rsidR="000B521A">
        <w:fldChar w:fldCharType="end"/>
      </w:r>
      <w:r w:rsidR="001316A3">
        <w:t>.</w:t>
      </w:r>
    </w:p>
    <w:p w14:paraId="5FF667A6" w14:textId="77777777" w:rsidR="001A7027" w:rsidRDefault="001A7027" w:rsidP="00832005"/>
    <w:p w14:paraId="61569B89" w14:textId="0BAF63CF" w:rsidR="005973C7" w:rsidRDefault="00832005" w:rsidP="006F7794">
      <w:pPr>
        <w:pStyle w:val="Heading2"/>
      </w:pPr>
      <w:bookmarkStart w:id="13" w:name="_Toc61021948"/>
      <w:r>
        <w:t>NoSQL</w:t>
      </w:r>
      <w:bookmarkStart w:id="14" w:name="_Ref494204505"/>
      <w:bookmarkEnd w:id="13"/>
    </w:p>
    <w:p w14:paraId="078BEE5E" w14:textId="03D7EF75" w:rsidR="00596F4C" w:rsidRDefault="00D15EC0" w:rsidP="006A1B28">
      <w:r>
        <w:t>Not</w:t>
      </w:r>
      <w:r w:rsidR="00A10BCB">
        <w:t xml:space="preserve"> only SQL</w:t>
      </w:r>
      <w:r w:rsidR="000A2823">
        <w:t xml:space="preserve">, </w:t>
      </w:r>
      <w:r w:rsidR="00FE1FE0">
        <w:t xml:space="preserve">also </w:t>
      </w:r>
      <w:r w:rsidR="000A2823">
        <w:t xml:space="preserve">known as </w:t>
      </w:r>
      <w:r w:rsidR="00970998">
        <w:t xml:space="preserve">Not Just SQL </w:t>
      </w:r>
      <w:r w:rsidR="00FE1FE0">
        <w:t xml:space="preserve">or </w:t>
      </w:r>
      <w:r w:rsidR="00970998">
        <w:t>No SQL</w:t>
      </w:r>
      <w:r w:rsidR="000A2823">
        <w:t>,</w:t>
      </w:r>
      <w:r w:rsidR="00A10BCB">
        <w:t xml:space="preserve"> (NoSQL)</w:t>
      </w:r>
      <w:r w:rsidR="004970B7">
        <w:t xml:space="preserve"> </w:t>
      </w:r>
      <w:r w:rsidR="00EA5208">
        <w:t>databases are</w:t>
      </w:r>
      <w:r w:rsidR="004970B7">
        <w:t xml:space="preserve"> a newer generation of database management system that is not modelled on </w:t>
      </w:r>
      <w:r w:rsidR="00C73164">
        <w:t xml:space="preserve">the </w:t>
      </w:r>
      <w:r w:rsidR="00DA68C6">
        <w:t>conventional</w:t>
      </w:r>
      <w:r w:rsidR="00B75A83">
        <w:t xml:space="preserve"> RDBMS</w:t>
      </w:r>
      <w:r w:rsidR="008550C6">
        <w:t xml:space="preserve"> in that they have no pre-defined schema</w:t>
      </w:r>
      <w:r w:rsidR="00C63CD3">
        <w:t xml:space="preserve"> and records can have </w:t>
      </w:r>
      <w:r w:rsidR="00AE59A0">
        <w:t>various</w:t>
      </w:r>
      <w:r w:rsidR="00E17389">
        <w:t xml:space="preserve"> fields</w:t>
      </w:r>
      <w:r w:rsidR="008550C6">
        <w:t>.</w:t>
      </w:r>
      <w:r w:rsidR="00FF4F34">
        <w:t xml:space="preserve"> Attributes can be dynamically added </w:t>
      </w:r>
      <w:r w:rsidR="00770981">
        <w:t>without having to have a database developer change the design of the database</w:t>
      </w:r>
      <w:r w:rsidR="007F3778">
        <w:t xml:space="preserve"> </w:t>
      </w:r>
      <w:r w:rsidR="001442F4">
        <w:fldChar w:fldCharType="begin" w:fldLock="1"/>
      </w:r>
      <w:r w:rsidR="00AC0B4F">
        <w:instrText>ADDIN CSL_CITATION {"citationItems":[{"id":"ITEM-1","itemData":{"author":[{"dropping-particle":"","family":"Sullivan","given":"Dan","non-dropping-particle":"","parse-names":false,"suffix":""}],"edition":"1","id":"ITEM-1","issued":{"date-parts":[["2015"]]},"publisher":"Addison-Wesley","title":"NoSQL for Mere Mortals","type":"book"},"locator":"27","uris":["http://www.mendeley.com/documents/?uuid=051a570e-1f68-4a1e-9fb4-02c93e6e18af"]}],"mendeley":{"formattedCitation":"[10, p. 27]","plainTextFormattedCitation":"[10, p. 27]","previouslyFormattedCitation":"[10, p. 27]"},"properties":{"noteIndex":0},"schema":"https://github.com/citation-style-language/schema/raw/master/csl-citation.json"}</w:instrText>
      </w:r>
      <w:r w:rsidR="001442F4">
        <w:fldChar w:fldCharType="separate"/>
      </w:r>
      <w:r w:rsidR="001442F4" w:rsidRPr="001442F4">
        <w:rPr>
          <w:noProof/>
        </w:rPr>
        <w:t>[10, p. 27]</w:t>
      </w:r>
      <w:r w:rsidR="001442F4">
        <w:fldChar w:fldCharType="end"/>
      </w:r>
      <w:r w:rsidR="00770981">
        <w:t>.</w:t>
      </w:r>
    </w:p>
    <w:p w14:paraId="6294A568" w14:textId="58BEE243" w:rsidR="006A1B28" w:rsidRDefault="00096C8F" w:rsidP="00F650BD">
      <w:pPr>
        <w:ind w:firstLine="720"/>
      </w:pPr>
      <w:r>
        <w:t xml:space="preserve">NoSQL databases </w:t>
      </w:r>
      <w:r w:rsidR="00F37D30">
        <w:t>offer</w:t>
      </w:r>
      <w:r>
        <w:t xml:space="preserve"> the ability to solve a variety of </w:t>
      </w:r>
      <w:r w:rsidR="000C7AB7">
        <w:t xml:space="preserve">potential </w:t>
      </w:r>
      <w:r>
        <w:t>data</w:t>
      </w:r>
      <w:r w:rsidR="00390DC1">
        <w:t xml:space="preserve"> </w:t>
      </w:r>
      <w:r>
        <w:t>management problems as</w:t>
      </w:r>
      <w:r w:rsidR="0043269C">
        <w:t xml:space="preserve"> </w:t>
      </w:r>
      <w:r w:rsidR="0068377C">
        <w:t xml:space="preserve">the diversity of the </w:t>
      </w:r>
      <w:r w:rsidR="0043269C">
        <w:t>many subtypes</w:t>
      </w:r>
      <w:r w:rsidR="0068377C">
        <w:t xml:space="preserve"> of NoSQL databases</w:t>
      </w:r>
      <w:r w:rsidR="0043269C">
        <w:t xml:space="preserve"> </w:t>
      </w:r>
      <w:r w:rsidR="00401846">
        <w:t>can be</w:t>
      </w:r>
      <w:r w:rsidR="00EB5F7D">
        <w:t xml:space="preserve"> suited better to specific datasets</w:t>
      </w:r>
      <w:r w:rsidR="009B7BED">
        <w:t xml:space="preserve"> than others</w:t>
      </w:r>
      <w:r w:rsidR="00FE7920">
        <w:t xml:space="preserve"> </w:t>
      </w:r>
      <w:r w:rsidR="003E726D">
        <w:fldChar w:fldCharType="begin" w:fldLock="1"/>
      </w:r>
      <w:r w:rsidR="00F3646B">
        <w:instrText>ADDIN CSL_CITATION {"citationItems":[{"id":"ITEM-1","itemData":{"author":[{"dropping-particle":"","family":"Plechawska-Wójcik","given":"Małgorzata","non-dropping-particle":"","parse-names":false,"suffix":""},{"dropping-particle":"","family":"Rykowski","given":"Damian","non-dropping-particle":"","parse-names":false,"suffix":""}],"id":"ITEM-1","issued":{"date-parts":[["2016"]]},"page":"3-13","title":"Comparison of Relational, Document and Graph Databases in the Context of the Web Application Development","type":"paper-conference"},"uris":["http://www.mendeley.com/documents/?uuid=a22ed73f-89f5-489f-adaa-c27d98f96291"]}],"mendeley":{"formattedCitation":"[11]","plainTextFormattedCitation":"[11]","previouslyFormattedCitation":"[11]"},"properties":{"noteIndex":0},"schema":"https://github.com/citation-style-language/schema/raw/master/csl-citation.json"}</w:instrText>
      </w:r>
      <w:r w:rsidR="003E726D">
        <w:fldChar w:fldCharType="separate"/>
      </w:r>
      <w:r w:rsidR="00836BF3" w:rsidRPr="00836BF3">
        <w:rPr>
          <w:noProof/>
        </w:rPr>
        <w:t>[11]</w:t>
      </w:r>
      <w:r w:rsidR="003E726D">
        <w:fldChar w:fldCharType="end"/>
      </w:r>
      <w:r w:rsidR="00B75A83">
        <w:t>.</w:t>
      </w:r>
      <w:r w:rsidR="009259EB">
        <w:t xml:space="preserve"> These databases are designed to handle large volumes of data</w:t>
      </w:r>
      <w:r w:rsidR="009F753D">
        <w:t>, variet</w:t>
      </w:r>
      <w:r w:rsidR="00EB0F0E">
        <w:t xml:space="preserve">ies of data types and structures, and the swiftness of data operations that </w:t>
      </w:r>
      <w:r w:rsidR="004E6D1A">
        <w:t>are of new business requirements</w:t>
      </w:r>
      <w:r w:rsidR="00530732">
        <w:t xml:space="preserve"> </w:t>
      </w:r>
      <w:r w:rsidR="00080C5A">
        <w:fldChar w:fldCharType="begin" w:fldLock="1"/>
      </w:r>
      <w:r w:rsidR="00F3646B">
        <w:instrText>ADDIN CSL_CITATION {"citationItems":[{"id":"ITEM-1","itemData":{"ISBN":"1305866797","author":[{"dropping-particle":"","family":"Coronel","given":"Carlos","non-dropping-particle":"","parse-names":false,"suffix":""},{"dropping-particle":"","family":"Morris","given":"Steven","non-dropping-particle":"","parse-names":false,"suffix":""}],"edition":"12","id":"ITEM-1","issued":{"date-parts":[["2016"]]},"publisher":"Course Technology","title":"Database Systems: Design, Implementation, &amp; Management","type":"book"},"locator":"11","uris":["http://www.mendeley.com/documents/?uuid=6eaeedd4-34e1-4d6b-a469-fb683ac9804d"]}],"mendeley":{"formattedCitation":"[12, p. 11]","plainTextFormattedCitation":"[12, p. 11]","previouslyFormattedCitation":"[12, p. 11]"},"properties":{"noteIndex":0},"schema":"https://github.com/citation-style-language/schema/raw/master/csl-citation.json"}</w:instrText>
      </w:r>
      <w:r w:rsidR="00080C5A">
        <w:fldChar w:fldCharType="separate"/>
      </w:r>
      <w:r w:rsidR="00836BF3" w:rsidRPr="00836BF3">
        <w:rPr>
          <w:noProof/>
        </w:rPr>
        <w:t>[12, p. 11]</w:t>
      </w:r>
      <w:r w:rsidR="00080C5A">
        <w:fldChar w:fldCharType="end"/>
      </w:r>
      <w:r w:rsidR="004E6D1A">
        <w:t xml:space="preserve">. </w:t>
      </w:r>
      <w:r w:rsidR="00EB0F0E">
        <w:t xml:space="preserve"> </w:t>
      </w:r>
    </w:p>
    <w:p w14:paraId="28E85EF8" w14:textId="10F7A17F" w:rsidR="00D15EC0" w:rsidRDefault="00D15EC0" w:rsidP="006A1B28"/>
    <w:p w14:paraId="6564E5BC" w14:textId="2D4FFC93" w:rsidR="001250C3" w:rsidRDefault="001250C3" w:rsidP="001250C3">
      <w:pPr>
        <w:pStyle w:val="Heading3"/>
      </w:pPr>
      <w:bookmarkStart w:id="15" w:name="_Toc61021949"/>
      <w:r>
        <w:t>Structure</w:t>
      </w:r>
      <w:bookmarkEnd w:id="15"/>
    </w:p>
    <w:p w14:paraId="625B9900" w14:textId="51829488" w:rsidR="002516EC" w:rsidRDefault="00284535" w:rsidP="001250C3">
      <w:r>
        <w:t xml:space="preserve">Though NoSQL databases have no </w:t>
      </w:r>
      <w:r w:rsidR="00C43207">
        <w:t>concrete structure, there are four key types of NoSQL database</w:t>
      </w:r>
      <w:r w:rsidR="00500414">
        <w:t xml:space="preserve"> </w:t>
      </w:r>
      <w:r w:rsidR="00500414">
        <w:fldChar w:fldCharType="begin" w:fldLock="1"/>
      </w:r>
      <w:r w:rsidR="004E7D53">
        <w:instrText>ADDIN CSL_CITATION {"citationItems":[{"id":"ITEM-1","itemData":{"ISBN":"978-953-233-095-3","author":[{"dropping-particle":"","family":"Sahatqija","given":"Kosovare","non-dropping-particle":"","parse-names":false,"suffix":""},{"dropping-particle":"","family":"Ajdari","given":"Jaumin","non-dropping-particle":"","parse-names":false,"suffix":""},{"dropping-particle":"","family":"Zenuni","given":"Xhemal","non-dropping-particle":"","parse-names":false,"suffix":""},{"dropping-particle":"","family":"Raufi","given":"Bujar","non-dropping-particle":"","parse-names":false,"suffix":""},{"dropping-particle":"","family":"Ismaili","given":"Florije","non-dropping-particle":"","parse-names":false,"suffix":""}],"container-title":"2018 41st International Convention on Information and Communication Technology, Electronics and Microelectronics (MIPRO)","id":"ITEM-1","issued":{"date-parts":[["2018","5"]]},"page":"0216-0221","publisher":"IEEE","title":"Comparison between relational and NOSQL databases","type":"paper-conference"},"uris":["http://www.mendeley.com/documents/?uuid=c560189d-6064-46ab-9939-feabfc88a7f9"]},{"id":"ITEM-2","itemData":{"author":[{"dropping-particle":"","family":"Sullivan","given":"Dan","non-dropping-particle":"","parse-names":false,"suffix":""}],"edition":"1","id":"ITEM-2","issued":{"date-parts":[["2015"]]},"publisher":"Addison-Wesley","title":"NoSQL for Mere Mortals","type":"book"},"locator":"32","uris":["http://www.mendeley.com/documents/?uuid=051a570e-1f68-4a1e-9fb4-02c93e6e18af"]},{"id":"ITEM-3","itemData":{"author":[{"dropping-particle":"","family":"Vohra","given":"Deepak","non-dropping-particle":"","parse-names":false,"suffix":""}],"edition":"1","id":"ITEM-3","issued":{"date-parts":[["2015"]]},"publisher":"Cengage Learning","title":"NoSQL Web Development with Apache Cassandra","type":"book"},"locator":"4","uris":["http://www.mendeley.com/documents/?uuid=cc788d7d-df0d-4fd3-b849-3d4aa894995f"]}],"mendeley":{"formattedCitation":"[8], [10, p. 32], [13, p. 4]","plainTextFormattedCitation":"[8], [10, p. 32], [13, p. 4]","previouslyFormattedCitation":"[8], [10, p. 32], [13, p. 4]"},"properties":{"noteIndex":0},"schema":"https://github.com/citation-style-language/schema/raw/master/csl-citation.json"}</w:instrText>
      </w:r>
      <w:r w:rsidR="00500414">
        <w:fldChar w:fldCharType="separate"/>
      </w:r>
      <w:r w:rsidR="0068003F" w:rsidRPr="0068003F">
        <w:rPr>
          <w:noProof/>
        </w:rPr>
        <w:t>[8], [10, p. 32], [13, p. 4]</w:t>
      </w:r>
      <w:r w:rsidR="00500414">
        <w:fldChar w:fldCharType="end"/>
      </w:r>
      <w:r w:rsidR="00AA7978">
        <w:t xml:space="preserve"> and several common technologies build on them (Table 1)</w:t>
      </w:r>
      <w:r w:rsidR="006D6017">
        <w:t>:</w:t>
      </w:r>
    </w:p>
    <w:p w14:paraId="38758F04" w14:textId="00670B73" w:rsidR="006D6017" w:rsidRDefault="006D6017" w:rsidP="00404BDF">
      <w:pPr>
        <w:pStyle w:val="ListParagraph"/>
        <w:numPr>
          <w:ilvl w:val="0"/>
          <w:numId w:val="12"/>
        </w:numPr>
      </w:pPr>
      <w:r w:rsidRPr="00806601">
        <w:rPr>
          <w:b/>
          <w:bCs/>
        </w:rPr>
        <w:t>Key-value</w:t>
      </w:r>
      <w:r w:rsidR="00B120BF" w:rsidRPr="00806601">
        <w:rPr>
          <w:b/>
          <w:bCs/>
        </w:rPr>
        <w:t xml:space="preserve"> database</w:t>
      </w:r>
      <w:r w:rsidR="00404BDF">
        <w:t xml:space="preserve"> –</w:t>
      </w:r>
      <w:r w:rsidR="005C5B65">
        <w:t xml:space="preserve"> Similar to a hash table</w:t>
      </w:r>
      <w:r w:rsidR="00C82912">
        <w:t>, keys are stored in an index</w:t>
      </w:r>
      <w:r w:rsidR="000D30C9">
        <w:t>.</w:t>
      </w:r>
      <w:r w:rsidR="00C0234B">
        <w:t xml:space="preserve"> This </w:t>
      </w:r>
      <w:r w:rsidR="00676590">
        <w:t>then</w:t>
      </w:r>
      <w:r w:rsidR="00C0234B">
        <w:t xml:space="preserve"> points to the data.</w:t>
      </w:r>
    </w:p>
    <w:p w14:paraId="5145D09A" w14:textId="1F83F776" w:rsidR="006D6017" w:rsidRDefault="00D73DC6" w:rsidP="00404BDF">
      <w:pPr>
        <w:pStyle w:val="ListParagraph"/>
        <w:numPr>
          <w:ilvl w:val="0"/>
          <w:numId w:val="12"/>
        </w:numPr>
      </w:pPr>
      <w:r w:rsidRPr="00806601">
        <w:rPr>
          <w:b/>
          <w:bCs/>
        </w:rPr>
        <w:t>Column-oriented</w:t>
      </w:r>
      <w:r w:rsidR="00B120BF" w:rsidRPr="00806601">
        <w:rPr>
          <w:b/>
          <w:bCs/>
        </w:rPr>
        <w:t xml:space="preserve"> database</w:t>
      </w:r>
      <w:r w:rsidR="00404BDF">
        <w:t xml:space="preserve"> – </w:t>
      </w:r>
      <w:r w:rsidR="00795180">
        <w:t>Shares some</w:t>
      </w:r>
      <w:r w:rsidR="00072818">
        <w:t xml:space="preserve"> </w:t>
      </w:r>
      <w:r w:rsidR="00795180">
        <w:t>resemblances</w:t>
      </w:r>
      <w:r w:rsidR="00072818">
        <w:t xml:space="preserve"> with </w:t>
      </w:r>
      <w:r w:rsidR="00046E22">
        <w:t xml:space="preserve">both </w:t>
      </w:r>
      <w:r w:rsidR="00072818">
        <w:t xml:space="preserve">RDBMS as </w:t>
      </w:r>
      <w:r w:rsidR="00AF58C4">
        <w:t>data is organised into column</w:t>
      </w:r>
      <w:r w:rsidR="00BE242C">
        <w:t>s</w:t>
      </w:r>
      <w:r w:rsidR="00046E22">
        <w:t xml:space="preserve">, </w:t>
      </w:r>
      <w:r w:rsidR="00A461A2">
        <w:t>and</w:t>
      </w:r>
      <w:r w:rsidR="00046E22">
        <w:t xml:space="preserve"> key-value databases </w:t>
      </w:r>
      <w:r w:rsidR="00E86168">
        <w:t xml:space="preserve">as each row </w:t>
      </w:r>
      <w:r w:rsidR="00E763E6">
        <w:t>contains</w:t>
      </w:r>
      <w:r w:rsidR="00E86168">
        <w:t xml:space="preserve"> a</w:t>
      </w:r>
      <w:r w:rsidR="003C779A">
        <w:t xml:space="preserve"> primary, or</w:t>
      </w:r>
      <w:r w:rsidR="00E86168">
        <w:t xml:space="preserve"> row</w:t>
      </w:r>
      <w:r w:rsidR="003C779A">
        <w:t xml:space="preserve"> k</w:t>
      </w:r>
      <w:r w:rsidR="00E86168">
        <w:t>ey</w:t>
      </w:r>
      <w:r w:rsidR="0068003F">
        <w:t>.</w:t>
      </w:r>
    </w:p>
    <w:p w14:paraId="43A7EDD6" w14:textId="3E1DE391" w:rsidR="00D73DC6" w:rsidRDefault="00D73DC6" w:rsidP="00404BDF">
      <w:pPr>
        <w:pStyle w:val="ListParagraph"/>
        <w:numPr>
          <w:ilvl w:val="0"/>
          <w:numId w:val="12"/>
        </w:numPr>
      </w:pPr>
      <w:r w:rsidRPr="00806601">
        <w:rPr>
          <w:b/>
          <w:bCs/>
        </w:rPr>
        <w:t>Document-based</w:t>
      </w:r>
      <w:r w:rsidR="00B120BF" w:rsidRPr="00806601">
        <w:rPr>
          <w:b/>
          <w:bCs/>
        </w:rPr>
        <w:t xml:space="preserve"> database</w:t>
      </w:r>
      <w:r w:rsidR="00404BDF">
        <w:t xml:space="preserve"> –</w:t>
      </w:r>
      <w:r w:rsidR="003A46BF">
        <w:t xml:space="preserve"> The </w:t>
      </w:r>
      <w:r w:rsidR="00826CB3">
        <w:t>most used model. Can contain multiple key-value pairs</w:t>
      </w:r>
      <w:r w:rsidR="00BB5836">
        <w:t>. Can handle all types of data including structured and unstructured data.</w:t>
      </w:r>
    </w:p>
    <w:p w14:paraId="6D6B7A8F" w14:textId="0EA237FB" w:rsidR="00D73DC6" w:rsidRDefault="00D73DC6" w:rsidP="00404BDF">
      <w:pPr>
        <w:pStyle w:val="ListParagraph"/>
        <w:numPr>
          <w:ilvl w:val="0"/>
          <w:numId w:val="12"/>
        </w:numPr>
      </w:pPr>
      <w:r w:rsidRPr="00806601">
        <w:rPr>
          <w:b/>
          <w:bCs/>
        </w:rPr>
        <w:t>Graph</w:t>
      </w:r>
      <w:r w:rsidR="00B120BF" w:rsidRPr="00806601">
        <w:rPr>
          <w:b/>
          <w:bCs/>
        </w:rPr>
        <w:t xml:space="preserve"> database</w:t>
      </w:r>
      <w:r w:rsidR="00404BDF">
        <w:t xml:space="preserve"> – </w:t>
      </w:r>
      <w:r w:rsidR="00002621">
        <w:t>Data is stored and represented as graphs</w:t>
      </w:r>
      <w:r w:rsidR="00E96623">
        <w:t xml:space="preserve">, and </w:t>
      </w:r>
      <w:r w:rsidR="00A33ED2">
        <w:t>like</w:t>
      </w:r>
      <w:r w:rsidR="00E96623">
        <w:t xml:space="preserve"> graph theory, </w:t>
      </w:r>
      <w:r w:rsidR="00264B1C">
        <w:t xml:space="preserve">graphs are </w:t>
      </w:r>
      <w:r w:rsidR="003E5155">
        <w:t>sets of nodes</w:t>
      </w:r>
      <w:r w:rsidR="007570E8">
        <w:t xml:space="preserve"> (entities)</w:t>
      </w:r>
      <w:r w:rsidR="003E5155">
        <w:t xml:space="preserve"> and edges</w:t>
      </w:r>
      <w:r w:rsidR="007570E8">
        <w:t xml:space="preserve"> (</w:t>
      </w:r>
      <w:r w:rsidR="00677248">
        <w:t>relations between nodes)</w:t>
      </w:r>
      <w:r w:rsidR="003E5155">
        <w:t>.</w:t>
      </w:r>
    </w:p>
    <w:p w14:paraId="7C729734" w14:textId="642D482D" w:rsidR="00776193" w:rsidRDefault="00776193" w:rsidP="00776193"/>
    <w:p w14:paraId="3836D624" w14:textId="2AC1FD38" w:rsidR="00A40EBC" w:rsidRDefault="00A40EBC" w:rsidP="00776193"/>
    <w:p w14:paraId="6F1C1486" w14:textId="77777777" w:rsidR="00A40EBC" w:rsidRDefault="00A40EBC" w:rsidP="00776193"/>
    <w:tbl>
      <w:tblPr>
        <w:tblStyle w:val="TableGrid"/>
        <w:tblW w:w="6658" w:type="dxa"/>
        <w:jc w:val="center"/>
        <w:tblLook w:val="04A0" w:firstRow="1" w:lastRow="0" w:firstColumn="1" w:lastColumn="0" w:noHBand="0" w:noVBand="1"/>
      </w:tblPr>
      <w:tblGrid>
        <w:gridCol w:w="3397"/>
        <w:gridCol w:w="3261"/>
      </w:tblGrid>
      <w:tr w:rsidR="00A73B1A" w14:paraId="448A4B24" w14:textId="77777777" w:rsidTr="0014797A">
        <w:trPr>
          <w:jc w:val="center"/>
        </w:trPr>
        <w:tc>
          <w:tcPr>
            <w:tcW w:w="6658" w:type="dxa"/>
            <w:gridSpan w:val="2"/>
          </w:tcPr>
          <w:p w14:paraId="5BA0D7F9" w14:textId="4286F3E6" w:rsidR="00A73B1A" w:rsidRPr="00367B0F" w:rsidRDefault="00A73B1A" w:rsidP="00367B0F">
            <w:pPr>
              <w:jc w:val="center"/>
              <w:rPr>
                <w:b/>
                <w:bCs/>
              </w:rPr>
            </w:pPr>
            <w:r w:rsidRPr="00367B0F">
              <w:rPr>
                <w:b/>
                <w:bCs/>
              </w:rPr>
              <w:t xml:space="preserve">Common </w:t>
            </w:r>
            <w:r w:rsidR="00F847B2">
              <w:rPr>
                <w:b/>
                <w:bCs/>
              </w:rPr>
              <w:t xml:space="preserve">NoSQL Database </w:t>
            </w:r>
            <w:r w:rsidRPr="00367B0F">
              <w:rPr>
                <w:b/>
                <w:bCs/>
              </w:rPr>
              <w:t>Technologies</w:t>
            </w:r>
          </w:p>
        </w:tc>
      </w:tr>
      <w:tr w:rsidR="00A73B1A" w14:paraId="61E865E6" w14:textId="77777777" w:rsidTr="00214A6B">
        <w:trPr>
          <w:jc w:val="center"/>
        </w:trPr>
        <w:tc>
          <w:tcPr>
            <w:tcW w:w="3397" w:type="dxa"/>
          </w:tcPr>
          <w:p w14:paraId="08717C33" w14:textId="2677AD61" w:rsidR="00A73B1A" w:rsidRPr="00214A6B" w:rsidRDefault="00367B0F" w:rsidP="00F847B2">
            <w:pPr>
              <w:jc w:val="center"/>
              <w:rPr>
                <w:b/>
                <w:bCs/>
              </w:rPr>
            </w:pPr>
            <w:r w:rsidRPr="00214A6B">
              <w:rPr>
                <w:b/>
                <w:bCs/>
              </w:rPr>
              <w:t>Key-value Database</w:t>
            </w:r>
          </w:p>
        </w:tc>
        <w:tc>
          <w:tcPr>
            <w:tcW w:w="3261" w:type="dxa"/>
          </w:tcPr>
          <w:p w14:paraId="04B65505" w14:textId="2E059D38" w:rsidR="00A73B1A" w:rsidRDefault="00367B0F" w:rsidP="00F847B2">
            <w:pPr>
              <w:jc w:val="center"/>
            </w:pPr>
            <w:r>
              <w:t xml:space="preserve">DynamoDB </w:t>
            </w:r>
            <w:r>
              <w:fldChar w:fldCharType="begin" w:fldLock="1"/>
            </w:r>
            <w:r w:rsidR="0068003F">
              <w:instrText>ADDIN CSL_CITATION {"citationItems":[{"id":"ITEM-1","itemData":{"URL":"https://aws.amazon.com/dynamodb/","accessed":{"date-parts":[["2020","12","14"]]},"id":"ITEM-1","issued":{"date-parts":[["0"]]},"title":"DynamoDB","type":"webpage"},"uris":["http://www.mendeley.com/documents/?uuid=e68e13df-e279-3822-98bb-ecf401ff49bd"]}],"mendeley":{"formattedCitation":"[14]","plainTextFormattedCitation":"[14]","previouslyFormattedCitation":"[14]"},"properties":{"noteIndex":0},"schema":"https://github.com/citation-style-language/schema/raw/master/csl-citation.json"}</w:instrText>
            </w:r>
            <w:r>
              <w:fldChar w:fldCharType="separate"/>
            </w:r>
            <w:r w:rsidR="0034352F" w:rsidRPr="0034352F">
              <w:rPr>
                <w:noProof/>
              </w:rPr>
              <w:t>[14]</w:t>
            </w:r>
            <w:r>
              <w:fldChar w:fldCharType="end"/>
            </w:r>
            <w:r>
              <w:t xml:space="preserve">, Redis </w:t>
            </w:r>
            <w:r>
              <w:fldChar w:fldCharType="begin" w:fldLock="1"/>
            </w:r>
            <w:r w:rsidR="0068003F">
              <w:instrText>ADDIN CSL_CITATION {"citationItems":[{"id":"ITEM-1","itemData":{"URL":"https://redis.io/","accessed":{"date-parts":[["2020","12","14"]]},"id":"ITEM-1","issued":{"date-parts":[["0"]]},"title":"Redis","type":"webpage"},"uris":["http://www.mendeley.com/documents/?uuid=1a1cb648-c665-39c2-8d0d-9e9176b8093d"]}],"mendeley":{"formattedCitation":"[15]","plainTextFormattedCitation":"[15]","previouslyFormattedCitation":"[15]"},"properties":{"noteIndex":0},"schema":"https://github.com/citation-style-language/schema/raw/master/csl-citation.json"}</w:instrText>
            </w:r>
            <w:r>
              <w:fldChar w:fldCharType="separate"/>
            </w:r>
            <w:r w:rsidR="0034352F" w:rsidRPr="0034352F">
              <w:rPr>
                <w:noProof/>
              </w:rPr>
              <w:t>[15]</w:t>
            </w:r>
            <w:r>
              <w:fldChar w:fldCharType="end"/>
            </w:r>
            <w:r>
              <w:t xml:space="preserve">, Couchbase </w:t>
            </w:r>
            <w:r>
              <w:fldChar w:fldCharType="begin" w:fldLock="1"/>
            </w:r>
            <w:r w:rsidR="0068003F">
              <w:instrText>ADDIN CSL_CITATION {"citationItems":[{"id":"ITEM-1","itemData":{"URL":"https://www.couchbase.com/","accessed":{"date-parts":[["2020","12","14"]]},"id":"ITEM-1","issued":{"date-parts":[["0"]]},"title":"Couchbase","type":"webpage"},"uris":["http://www.mendeley.com/documents/?uuid=d046c632-007f-3709-aa54-b397fc373f7c"]}],"mendeley":{"formattedCitation":"[16]","plainTextFormattedCitation":"[16]","previouslyFormattedCitation":"[16]"},"properties":{"noteIndex":0},"schema":"https://github.com/citation-style-language/schema/raw/master/csl-citation.json"}</w:instrText>
            </w:r>
            <w:r>
              <w:fldChar w:fldCharType="separate"/>
            </w:r>
            <w:r w:rsidR="0034352F" w:rsidRPr="0034352F">
              <w:rPr>
                <w:noProof/>
              </w:rPr>
              <w:t>[16]</w:t>
            </w:r>
            <w:r>
              <w:fldChar w:fldCharType="end"/>
            </w:r>
          </w:p>
        </w:tc>
      </w:tr>
      <w:tr w:rsidR="00A73B1A" w14:paraId="467018B7" w14:textId="77777777" w:rsidTr="00214A6B">
        <w:trPr>
          <w:jc w:val="center"/>
        </w:trPr>
        <w:tc>
          <w:tcPr>
            <w:tcW w:w="3397" w:type="dxa"/>
          </w:tcPr>
          <w:p w14:paraId="2B9A1487" w14:textId="33CD1AAF" w:rsidR="00A73B1A" w:rsidRPr="00214A6B" w:rsidRDefault="00367B0F" w:rsidP="00F847B2">
            <w:pPr>
              <w:jc w:val="center"/>
              <w:rPr>
                <w:b/>
                <w:bCs/>
              </w:rPr>
            </w:pPr>
            <w:r w:rsidRPr="00214A6B">
              <w:rPr>
                <w:b/>
                <w:bCs/>
              </w:rPr>
              <w:t>Column-oriented Database</w:t>
            </w:r>
          </w:p>
        </w:tc>
        <w:tc>
          <w:tcPr>
            <w:tcW w:w="3261" w:type="dxa"/>
          </w:tcPr>
          <w:p w14:paraId="51124F11" w14:textId="2F334920" w:rsidR="00A73B1A" w:rsidRDefault="00367B0F" w:rsidP="00F847B2">
            <w:pPr>
              <w:jc w:val="center"/>
            </w:pPr>
            <w:r>
              <w:t xml:space="preserve">Cassandra </w:t>
            </w:r>
            <w:r>
              <w:fldChar w:fldCharType="begin" w:fldLock="1"/>
            </w:r>
            <w:r w:rsidR="0034352F">
              <w:instrText>ADDIN CSL_CITATION {"citationItems":[{"id":"ITEM-1","itemData":{"URL":"https://cassandra.apache.org/","accessed":{"date-parts":[["2020","12","14"]]},"id":"ITEM-1","issued":{"date-parts":[["0"]]},"title":"Cassandra","type":"webpage"},"uris":["http://www.mendeley.com/documents/?uuid=18ef4f9b-6d84-3b1e-b9d4-03f0f4a6f7cf"]}],"mendeley":{"formattedCitation":"[17]","plainTextFormattedCitation":"[17]","previouslyFormattedCitation":"[17]"},"properties":{"noteIndex":0},"schema":"https://github.com/citation-style-language/schema/raw/master/csl-citation.json"}</w:instrText>
            </w:r>
            <w:r>
              <w:fldChar w:fldCharType="separate"/>
            </w:r>
            <w:r w:rsidRPr="00E66A4F">
              <w:rPr>
                <w:noProof/>
              </w:rPr>
              <w:t>[17]</w:t>
            </w:r>
            <w:r>
              <w:fldChar w:fldCharType="end"/>
            </w:r>
          </w:p>
        </w:tc>
      </w:tr>
      <w:tr w:rsidR="00A73B1A" w14:paraId="0B0397DF" w14:textId="77777777" w:rsidTr="00214A6B">
        <w:trPr>
          <w:jc w:val="center"/>
        </w:trPr>
        <w:tc>
          <w:tcPr>
            <w:tcW w:w="3397" w:type="dxa"/>
          </w:tcPr>
          <w:p w14:paraId="557100A4" w14:textId="3DD269A6" w:rsidR="00A73B1A" w:rsidRPr="00214A6B" w:rsidRDefault="00367B0F" w:rsidP="00F847B2">
            <w:pPr>
              <w:jc w:val="center"/>
              <w:rPr>
                <w:b/>
                <w:bCs/>
              </w:rPr>
            </w:pPr>
            <w:r w:rsidRPr="00214A6B">
              <w:rPr>
                <w:b/>
                <w:bCs/>
              </w:rPr>
              <w:t>Document-based Database</w:t>
            </w:r>
          </w:p>
        </w:tc>
        <w:tc>
          <w:tcPr>
            <w:tcW w:w="3261" w:type="dxa"/>
          </w:tcPr>
          <w:p w14:paraId="6B327D73" w14:textId="4CA51E5A" w:rsidR="00A73B1A" w:rsidRDefault="00367B0F" w:rsidP="00F847B2">
            <w:pPr>
              <w:jc w:val="center"/>
            </w:pPr>
            <w:r>
              <w:t xml:space="preserve">MongoDB </w:t>
            </w:r>
            <w:r>
              <w:fldChar w:fldCharType="begin" w:fldLock="1"/>
            </w:r>
            <w:r>
              <w:instrText>ADDIN CSL_CITATION {"citationItems":[{"id":"ITEM-1","itemData":{"URL":"https://www.mongodb.com/","accessed":{"date-parts":[["2020","12","14"]]},"id":"ITEM-1","issued":{"date-parts":[["0"]]},"title":"MongoDB","type":"webpage"},"uris":["http://www.mendeley.com/documents/?uuid=e3dc8c1f-88a1-33f7-b6d3-103017fdb5ee"]}],"mendeley":{"formattedCitation":"[18]","plainTextFormattedCitation":"[18]","previouslyFormattedCitation":"[18]"},"properties":{"noteIndex":0},"schema":"https://github.com/citation-style-language/schema/raw/master/csl-citation.json"}</w:instrText>
            </w:r>
            <w:r>
              <w:fldChar w:fldCharType="separate"/>
            </w:r>
            <w:r w:rsidRPr="00C322F8">
              <w:rPr>
                <w:noProof/>
              </w:rPr>
              <w:t>[18]</w:t>
            </w:r>
            <w:r>
              <w:fldChar w:fldCharType="end"/>
            </w:r>
            <w:r>
              <w:t xml:space="preserve">, CouchDB </w:t>
            </w:r>
            <w:r>
              <w:fldChar w:fldCharType="begin" w:fldLock="1"/>
            </w:r>
            <w:r w:rsidR="0034352F">
              <w:instrText>ADDIN CSL_CITATION {"citationItems":[{"id":"ITEM-1","itemData":{"URL":"https://couchdb.apache.org/","accessed":{"date-parts":[["2020","12","14"]]},"id":"ITEM-1","issued":{"date-parts":[["0"]]},"title":"CouchDB","type":"webpage"},"uris":["http://www.mendeley.com/documents/?uuid=e0726074-23aa-31bd-ad92-17e3ae5c1694"]}],"mendeley":{"formattedCitation":"[19]","plainTextFormattedCitation":"[19]","previouslyFormattedCitation":"[19]"},"properties":{"noteIndex":0},"schema":"https://github.com/citation-style-language/schema/raw/master/csl-citation.json"}</w:instrText>
            </w:r>
            <w:r>
              <w:fldChar w:fldCharType="separate"/>
            </w:r>
            <w:r w:rsidRPr="00C322F8">
              <w:rPr>
                <w:noProof/>
              </w:rPr>
              <w:t>[19]</w:t>
            </w:r>
            <w:r>
              <w:fldChar w:fldCharType="end"/>
            </w:r>
          </w:p>
        </w:tc>
      </w:tr>
      <w:tr w:rsidR="00D01D6E" w14:paraId="5CA19053" w14:textId="77777777" w:rsidTr="00214A6B">
        <w:trPr>
          <w:jc w:val="center"/>
        </w:trPr>
        <w:tc>
          <w:tcPr>
            <w:tcW w:w="3397" w:type="dxa"/>
          </w:tcPr>
          <w:p w14:paraId="66EBA575" w14:textId="2935B0F5" w:rsidR="00D01D6E" w:rsidRPr="00214A6B" w:rsidRDefault="00367B0F" w:rsidP="00F847B2">
            <w:pPr>
              <w:jc w:val="center"/>
              <w:rPr>
                <w:b/>
                <w:bCs/>
              </w:rPr>
            </w:pPr>
            <w:r w:rsidRPr="00214A6B">
              <w:rPr>
                <w:b/>
                <w:bCs/>
              </w:rPr>
              <w:t>Graph Database</w:t>
            </w:r>
          </w:p>
        </w:tc>
        <w:tc>
          <w:tcPr>
            <w:tcW w:w="3261" w:type="dxa"/>
          </w:tcPr>
          <w:p w14:paraId="7937616D" w14:textId="63EC5107" w:rsidR="00D01D6E" w:rsidRDefault="00367B0F" w:rsidP="003F7C77">
            <w:pPr>
              <w:keepNext/>
              <w:jc w:val="center"/>
            </w:pPr>
            <w:r>
              <w:t>Neo4j</w:t>
            </w:r>
            <w:r w:rsidR="0034352F">
              <w:t xml:space="preserve"> </w:t>
            </w:r>
            <w:r w:rsidR="0034352F">
              <w:fldChar w:fldCharType="begin" w:fldLock="1"/>
            </w:r>
            <w:r w:rsidR="0068003F">
              <w:instrText>ADDIN CSL_CITATION {"citationItems":[{"id":"ITEM-1","itemData":{"URL":"https://neo4j.com/","accessed":{"date-parts":[["2020","12","14"]]},"id":"ITEM-1","issued":{"date-parts":[["0"]]},"title":"Neo4j","type":"webpage"},"uris":["http://www.mendeley.com/documents/?uuid=0daa7049-0dfe-38b0-9f72-a39fe6f417ab"]}],"mendeley":{"formattedCitation":"[20]","plainTextFormattedCitation":"[20]","previouslyFormattedCitation":"[20]"},"properties":{"noteIndex":0},"schema":"https://github.com/citation-style-language/schema/raw/master/csl-citation.json"}</w:instrText>
            </w:r>
            <w:r w:rsidR="0034352F">
              <w:fldChar w:fldCharType="separate"/>
            </w:r>
            <w:r w:rsidR="0034352F" w:rsidRPr="0034352F">
              <w:rPr>
                <w:noProof/>
              </w:rPr>
              <w:t>[20]</w:t>
            </w:r>
            <w:r w:rsidR="0034352F">
              <w:fldChar w:fldCharType="end"/>
            </w:r>
          </w:p>
        </w:tc>
      </w:tr>
    </w:tbl>
    <w:p w14:paraId="022334B9" w14:textId="4EC3C5A6" w:rsidR="00776193" w:rsidRDefault="003F7C77" w:rsidP="003F7C77">
      <w:pPr>
        <w:pStyle w:val="Caption"/>
        <w:jc w:val="center"/>
      </w:pPr>
      <w:bookmarkStart w:id="16" w:name="_Toc61020573"/>
      <w:r>
        <w:t xml:space="preserve">Table </w:t>
      </w:r>
      <w:fldSimple w:instr=" SEQ Table \* ARABIC ">
        <w:r w:rsidR="00232FF0">
          <w:rPr>
            <w:noProof/>
          </w:rPr>
          <w:t>1</w:t>
        </w:r>
      </w:fldSimple>
      <w:r>
        <w:t xml:space="preserve"> Common NoSQL Database Technologies</w:t>
      </w:r>
      <w:bookmarkEnd w:id="16"/>
    </w:p>
    <w:p w14:paraId="6A71B712" w14:textId="77777777" w:rsidR="001250C3" w:rsidRDefault="001250C3" w:rsidP="006A1B28"/>
    <w:p w14:paraId="14F8089D" w14:textId="614A1EF6" w:rsidR="006A1B28" w:rsidRDefault="006A1B28" w:rsidP="006A1B28">
      <w:pPr>
        <w:pStyle w:val="Heading3"/>
      </w:pPr>
      <w:bookmarkStart w:id="17" w:name="_Toc61021950"/>
      <w:r>
        <w:t>BASE Properties</w:t>
      </w:r>
      <w:bookmarkEnd w:id="17"/>
    </w:p>
    <w:p w14:paraId="7392B927" w14:textId="03CE660D" w:rsidR="006A1B28" w:rsidRDefault="0004280A" w:rsidP="006A1B28">
      <w:r>
        <w:t>NoSQL databases rely on BASE properties</w:t>
      </w:r>
      <w:r w:rsidR="001E030F">
        <w:t xml:space="preserve"> which are more flexible than the RDBMS ACID properties</w:t>
      </w:r>
      <w:r w:rsidR="00CB4CB2">
        <w:t xml:space="preserve"> </w:t>
      </w:r>
      <w:r w:rsidR="008818E4">
        <w:fldChar w:fldCharType="begin" w:fldLock="1"/>
      </w:r>
      <w:r w:rsidR="00C77126">
        <w:instrText>ADDIN CSL_CITATION {"citationItems":[{"id":"ITEM-1","itemData":{"ISBN":"978-953-233-095-3","author":[{"dropping-particle":"","family":"Sahatqija","given":"Kosovare","non-dropping-particle":"","parse-names":false,"suffix":""},{"dropping-particle":"","family":"Ajdari","given":"Jaumin","non-dropping-particle":"","parse-names":false,"suffix":""},{"dropping-particle":"","family":"Zenuni","given":"Xhemal","non-dropping-particle":"","parse-names":false,"suffix":""},{"dropping-particle":"","family":"Raufi","given":"Bujar","non-dropping-particle":"","parse-names":false,"suffix":""},{"dropping-particle":"","family":"Ismaili","given":"Florije","non-dropping-particle":"","parse-names":false,"suffix":""}],"container-title":"2018 41st International Convention on Information and Communication Technology, Electronics and Microelectronics (MIPRO)","id":"ITEM-1","issued":{"date-parts":[["2018","5"]]},"page":"0216-0221","publisher":"IEEE","title":"Comparison between relational and NOSQL databases","type":"paper-conference"},"uris":["http://www.mendeley.com/documents/?uuid=c560189d-6064-46ab-9939-feabfc88a7f9"]},{"id":"ITEM-2","itemData":{"author":[{"dropping-particle":"","family":"Plechawska-Wójcik","given":"Małgorzata","non-dropping-particle":"","parse-names":false,"suffix":""},{"dropping-particle":"","family":"Rykowski","given":"Damian","non-dropping-particle":"","parse-names":false,"suffix":""}],"id":"ITEM-2","issued":{"date-parts":[["2016"]]},"page":"3-13","title":"Comparison of Relational, Document and Graph Databases in the Context of the Web Application Development","type":"paper-conference"},"uris":["http://www.mendeley.com/documents/?uuid=a22ed73f-89f5-489f-adaa-c27d98f96291"]},{"id":"ITEM-3","itemData":{"author":[{"dropping-particle":"","family":"Sullivan","given":"Dan","non-dropping-particle":"","parse-names":false,"suffix":""}],"edition":"1","id":"ITEM-3","issued":{"date-parts":[["2015"]]},"publisher":"Addison-Wesley","title":"NoSQL for Mere Mortals","type":"book"},"locator":"43-44","uris":["http://www.mendeley.com/documents/?uuid=051a570e-1f68-4a1e-9fb4-02c93e6e18af"]}],"mendeley":{"formattedCitation":"[8], [10, pp. 43–44], [11]","plainTextFormattedCitation":"[8], [10, pp. 43–44], [11]","previouslyFormattedCitation":"[8], [10, pp. 43–44], [11]"},"properties":{"noteIndex":0},"schema":"https://github.com/citation-style-language/schema/raw/master/csl-citation.json"}</w:instrText>
      </w:r>
      <w:r w:rsidR="008818E4">
        <w:fldChar w:fldCharType="separate"/>
      </w:r>
      <w:r w:rsidR="00C16A28" w:rsidRPr="00C16A28">
        <w:rPr>
          <w:noProof/>
        </w:rPr>
        <w:t>[8], [10, pp. 43–44], [11]</w:t>
      </w:r>
      <w:r w:rsidR="008818E4">
        <w:fldChar w:fldCharType="end"/>
      </w:r>
      <w:r>
        <w:t>:</w:t>
      </w:r>
    </w:p>
    <w:p w14:paraId="1F4D3339" w14:textId="430C280C" w:rsidR="0004280A" w:rsidRDefault="00691744" w:rsidP="0012598A">
      <w:pPr>
        <w:pStyle w:val="ListParagraph"/>
        <w:numPr>
          <w:ilvl w:val="0"/>
          <w:numId w:val="10"/>
        </w:numPr>
      </w:pPr>
      <w:r w:rsidRPr="00691744">
        <w:rPr>
          <w:b/>
          <w:bCs/>
        </w:rPr>
        <w:t>Basically Available</w:t>
      </w:r>
      <w:r>
        <w:t xml:space="preserve"> – </w:t>
      </w:r>
      <w:r w:rsidR="000B6C01">
        <w:t>In the event of a partial failu</w:t>
      </w:r>
      <w:r w:rsidR="00AC72D3">
        <w:t>re, the database ensures to</w:t>
      </w:r>
      <w:r w:rsidR="00383217">
        <w:t xml:space="preserve"> attempt</w:t>
      </w:r>
      <w:r w:rsidR="00AC72D3">
        <w:t xml:space="preserve"> </w:t>
      </w:r>
      <w:r w:rsidR="00503294">
        <w:t xml:space="preserve">to </w:t>
      </w:r>
      <w:r w:rsidR="00AC72D3">
        <w:t>respond to queries</w:t>
      </w:r>
      <w:r w:rsidR="00503294">
        <w:t>.</w:t>
      </w:r>
    </w:p>
    <w:p w14:paraId="0A441837" w14:textId="7BA4E290" w:rsidR="00691744" w:rsidRDefault="00691744" w:rsidP="0012598A">
      <w:pPr>
        <w:pStyle w:val="ListParagraph"/>
        <w:numPr>
          <w:ilvl w:val="0"/>
          <w:numId w:val="10"/>
        </w:numPr>
      </w:pPr>
      <w:r w:rsidRPr="00691744">
        <w:rPr>
          <w:b/>
          <w:bCs/>
        </w:rPr>
        <w:t xml:space="preserve">Soft </w:t>
      </w:r>
      <w:r w:rsidR="00AD4800">
        <w:rPr>
          <w:b/>
          <w:bCs/>
        </w:rPr>
        <w:t>S</w:t>
      </w:r>
      <w:r w:rsidRPr="00691744">
        <w:rPr>
          <w:b/>
          <w:bCs/>
        </w:rPr>
        <w:t>tate</w:t>
      </w:r>
      <w:r>
        <w:t xml:space="preserve"> – </w:t>
      </w:r>
      <w:r w:rsidR="00243B6C">
        <w:t xml:space="preserve">Though </w:t>
      </w:r>
      <w:r w:rsidR="00472490">
        <w:t xml:space="preserve">NoSQL </w:t>
      </w:r>
      <w:r w:rsidR="00D5694D">
        <w:t>does not require data to be refreshed, the system may update without user intervention to provide eventual consistency.</w:t>
      </w:r>
    </w:p>
    <w:p w14:paraId="3E041E7D" w14:textId="1FCC7FCB" w:rsidR="00691744" w:rsidRDefault="00691744" w:rsidP="0012598A">
      <w:pPr>
        <w:pStyle w:val="ListParagraph"/>
        <w:numPr>
          <w:ilvl w:val="0"/>
          <w:numId w:val="10"/>
        </w:numPr>
      </w:pPr>
      <w:r w:rsidRPr="00691744">
        <w:rPr>
          <w:b/>
          <w:bCs/>
        </w:rPr>
        <w:t>Eventua</w:t>
      </w:r>
      <w:r w:rsidR="00991C8E">
        <w:rPr>
          <w:b/>
          <w:bCs/>
        </w:rPr>
        <w:t>l</w:t>
      </w:r>
      <w:r w:rsidRPr="00691744">
        <w:rPr>
          <w:b/>
          <w:bCs/>
        </w:rPr>
        <w:t xml:space="preserve"> </w:t>
      </w:r>
      <w:r w:rsidR="00AD4800">
        <w:rPr>
          <w:b/>
          <w:bCs/>
        </w:rPr>
        <w:t>C</w:t>
      </w:r>
      <w:r w:rsidRPr="00691744">
        <w:rPr>
          <w:b/>
          <w:bCs/>
        </w:rPr>
        <w:t>onsisten</w:t>
      </w:r>
      <w:r w:rsidR="004D2645">
        <w:rPr>
          <w:b/>
          <w:bCs/>
        </w:rPr>
        <w:t>cy</w:t>
      </w:r>
      <w:r>
        <w:t xml:space="preserve"> – </w:t>
      </w:r>
      <w:r w:rsidR="00D25C6B">
        <w:t xml:space="preserve">The system may temporarily be inconsistent </w:t>
      </w:r>
      <w:r w:rsidR="00A43916">
        <w:t xml:space="preserve">in the case of data being kept across multiple servers, however eventually, replication will ensure all copies are </w:t>
      </w:r>
      <w:r w:rsidR="00D900DC">
        <w:t>consistent.</w:t>
      </w:r>
    </w:p>
    <w:p w14:paraId="48BE982B" w14:textId="426589AE" w:rsidR="001250C3" w:rsidRDefault="001250C3" w:rsidP="001250C3"/>
    <w:p w14:paraId="4C5FADDB" w14:textId="52F7EC76" w:rsidR="001250C3" w:rsidRDefault="001250C3" w:rsidP="001250C3">
      <w:pPr>
        <w:pStyle w:val="Heading3"/>
      </w:pPr>
      <w:bookmarkStart w:id="18" w:name="_Toc61021951"/>
      <w:r>
        <w:t>Scalability</w:t>
      </w:r>
      <w:bookmarkEnd w:id="18"/>
    </w:p>
    <w:p w14:paraId="2535868D" w14:textId="4440858C" w:rsidR="00F65E5A" w:rsidRDefault="00A0227A" w:rsidP="00A0227A">
      <w:r w:rsidRPr="001250C3">
        <w:t>NoSQL databases</w:t>
      </w:r>
      <w:r w:rsidR="00BB7A4E">
        <w:t xml:space="preserve"> </w:t>
      </w:r>
      <w:r w:rsidR="00A92BF8">
        <w:t>can</w:t>
      </w:r>
      <w:r w:rsidR="00BB7A4E">
        <w:t xml:space="preserve"> successfully integrate both horizontal and vertical scaling</w:t>
      </w:r>
      <w:r w:rsidR="00A92BF8">
        <w:t>. In the</w:t>
      </w:r>
      <w:r w:rsidRPr="001250C3">
        <w:t xml:space="preserve"> </w:t>
      </w:r>
      <w:r w:rsidR="00A92BF8">
        <w:t xml:space="preserve">situation where </w:t>
      </w:r>
      <w:r w:rsidRPr="001250C3">
        <w:t>horizontal scaling</w:t>
      </w:r>
      <w:r w:rsidR="00A92BF8">
        <w:t xml:space="preserve"> is utilised</w:t>
      </w:r>
      <w:r w:rsidRPr="001250C3">
        <w:t>, instead of solely increasing the power of a node, additional nodes are added for data storage and processing power. This can be a cheaper</w:t>
      </w:r>
      <w:r w:rsidR="003819C9">
        <w:t xml:space="preserve"> and more flexible</w:t>
      </w:r>
      <w:r w:rsidRPr="001250C3">
        <w:t xml:space="preserve"> solution than vertical scaling</w:t>
      </w:r>
      <w:r w:rsidR="00361772">
        <w:t xml:space="preserve"> as servers can be added or removed as required</w:t>
      </w:r>
      <w:r w:rsidR="00F3646B">
        <w:t xml:space="preserve"> </w:t>
      </w:r>
      <w:r w:rsidR="00F3646B">
        <w:fldChar w:fldCharType="begin" w:fldLock="1"/>
      </w:r>
      <w:r w:rsidR="001442F4">
        <w:instrText>ADDIN CSL_CITATION {"citationItems":[{"id":"ITEM-1","itemData":{"author":[{"dropping-particle":"","family":"Sullivan","given":"Dan","non-dropping-particle":"","parse-names":false,"suffix":""}],"edition":"1","id":"ITEM-1","issued":{"date-parts":[["2015"]]},"publisher":"Addison-Wesley","title":"NoSQL for Mere Mortals","type":"book"},"locator":"23","uris":["http://www.mendeley.com/documents/?uuid=051a570e-1f68-4a1e-9fb4-02c93e6e18af"]}],"mendeley":{"formattedCitation":"[10, p. 23]","plainTextFormattedCitation":"[10, p. 23]","previouslyFormattedCitation":"[10, p. 23]"},"properties":{"noteIndex":0},"schema":"https://github.com/citation-style-language/schema/raw/master/csl-citation.json"}</w:instrText>
      </w:r>
      <w:r w:rsidR="00F3646B">
        <w:fldChar w:fldCharType="separate"/>
      </w:r>
      <w:r w:rsidR="00F3646B" w:rsidRPr="00F3646B">
        <w:rPr>
          <w:noProof/>
        </w:rPr>
        <w:t>[10, p. 23]</w:t>
      </w:r>
      <w:r w:rsidR="00F3646B">
        <w:fldChar w:fldCharType="end"/>
      </w:r>
      <w:r w:rsidRPr="001250C3">
        <w:t>.</w:t>
      </w:r>
      <w:r w:rsidR="00CF107B">
        <w:t xml:space="preserve"> </w:t>
      </w:r>
    </w:p>
    <w:p w14:paraId="32DFB483" w14:textId="6537BE06" w:rsidR="004A7905" w:rsidRDefault="00CF107B" w:rsidP="00960E81">
      <w:pPr>
        <w:ind w:firstLine="720"/>
      </w:pPr>
      <w:r>
        <w:t xml:space="preserve">This </w:t>
      </w:r>
      <w:r w:rsidR="00443F12">
        <w:t xml:space="preserve">scaling option can also provide relief during disaster recovery as instead of the single node going down and the data being inaccessible, </w:t>
      </w:r>
      <w:r w:rsidR="00E43F6A">
        <w:t xml:space="preserve">when one </w:t>
      </w:r>
      <w:r w:rsidR="0083770B">
        <w:t>node</w:t>
      </w:r>
      <w:r w:rsidR="00E43F6A">
        <w:t xml:space="preserve"> fails or is taken down for maintenance then the other </w:t>
      </w:r>
      <w:r w:rsidR="0083770B">
        <w:t>nodes</w:t>
      </w:r>
      <w:r w:rsidR="00E43F6A">
        <w:t xml:space="preserve"> within the cluster are able to have that no</w:t>
      </w:r>
      <w:r w:rsidR="0083770B">
        <w:t>des workload diverted to it and they are able to carry out the necessary operations</w:t>
      </w:r>
      <w:r w:rsidR="00876E43">
        <w:t xml:space="preserve"> </w:t>
      </w:r>
      <w:r w:rsidR="00AC0B4F">
        <w:fldChar w:fldCharType="begin" w:fldLock="1"/>
      </w:r>
      <w:r w:rsidR="00500414">
        <w:instrText>ADDIN CSL_CITATION {"citationItems":[{"id":"ITEM-1","itemData":{"author":[{"dropping-particle":"","family":"Sullivan","given":"Dan","non-dropping-particle":"","parse-names":false,"suffix":""}],"edition":"1","id":"ITEM-1","issued":{"date-parts":[["2015"]]},"publisher":"Addison-Wesley","title":"NoSQL for Mere Mortals","type":"book"},"locator":"27","uris":["http://www.mendeley.com/documents/?uuid=051a570e-1f68-4a1e-9fb4-02c93e6e18af"]}],"mendeley":{"formattedCitation":"[10, p. 27]","plainTextFormattedCitation":"[10, p. 27]","previouslyFormattedCitation":"[10, p. 27]"},"properties":{"noteIndex":0},"schema":"https://github.com/citation-style-language/schema/raw/master/csl-citation.json"}</w:instrText>
      </w:r>
      <w:r w:rsidR="00AC0B4F">
        <w:fldChar w:fldCharType="separate"/>
      </w:r>
      <w:r w:rsidR="00AC0B4F" w:rsidRPr="00AC0B4F">
        <w:rPr>
          <w:noProof/>
        </w:rPr>
        <w:t>[10, p. 27]</w:t>
      </w:r>
      <w:r w:rsidR="00AC0B4F">
        <w:fldChar w:fldCharType="end"/>
      </w:r>
      <w:r w:rsidR="0083770B">
        <w:t>.</w:t>
      </w:r>
    </w:p>
    <w:p w14:paraId="2681CCC4" w14:textId="145D33F3" w:rsidR="005321F1" w:rsidRDefault="005321F1" w:rsidP="005321F1"/>
    <w:p w14:paraId="569EB323" w14:textId="15AD0B64" w:rsidR="005321F1" w:rsidRDefault="00D25AC8" w:rsidP="005321F1">
      <w:pPr>
        <w:pStyle w:val="Heading2"/>
      </w:pPr>
      <w:bookmarkStart w:id="19" w:name="_Toc61021952"/>
      <w:r>
        <w:t>Comparison</w:t>
      </w:r>
      <w:bookmarkEnd w:id="19"/>
    </w:p>
    <w:p w14:paraId="0ED93F4D" w14:textId="0DC657B1" w:rsidR="00932951" w:rsidRDefault="00292A5F" w:rsidP="00D25AC8">
      <w:r>
        <w:t>Both types of database have their own rightful place within an organisation</w:t>
      </w:r>
      <w:r w:rsidR="00167982">
        <w:t xml:space="preserve">. </w:t>
      </w:r>
      <w:r w:rsidR="00932951">
        <w:t>The benefits of NoSQL</w:t>
      </w:r>
      <w:r w:rsidR="002A1B64">
        <w:t xml:space="preserve"> over a traditional RDBMS range from </w:t>
      </w:r>
      <w:r w:rsidR="00A04A5E">
        <w:t>being able to support a wide variety of data models and being able to take advantage of scaling easily</w:t>
      </w:r>
      <w:r w:rsidR="004260DB">
        <w:t xml:space="preserve"> to being more flexible</w:t>
      </w:r>
      <w:r w:rsidR="00A37CAD">
        <w:t xml:space="preserve"> and </w:t>
      </w:r>
      <w:r w:rsidR="00B1158F">
        <w:t xml:space="preserve">potentially faster </w:t>
      </w:r>
      <w:r w:rsidR="008F44D0">
        <w:t>or</w:t>
      </w:r>
      <w:r w:rsidR="00B1158F">
        <w:t xml:space="preserve"> more efficient. On the other hand, the RDBMS is </w:t>
      </w:r>
      <w:r w:rsidR="00250CBC">
        <w:t>simple to design, maintain and use and a strong characteristic of an RDBMS are the ACID properties</w:t>
      </w:r>
      <w:r w:rsidR="00C77126">
        <w:t xml:space="preserve"> </w:t>
      </w:r>
      <w:r w:rsidR="00C77126">
        <w:fldChar w:fldCharType="begin" w:fldLock="1"/>
      </w:r>
      <w:r w:rsidR="001343F1">
        <w:instrText>ADDIN CSL_CITATION {"citationItems":[{"id":"ITEM-1","itemData":{"ISBN":"978-1-7281-6227-0","author":[{"dropping-particle":"","family":"Khasawneh","given":"Tariq N.","non-dropping-particle":"","parse-names":false,"suffix":""},{"dropping-particle":"","family":"AL-Sahlee","given":"Mahmoud H.","non-dropping-particle":"","parse-names":false,"suffix":""},{"dropping-particle":"","family":"Safia","given":"Ali A.","non-dropping-particle":"","parse-names":false,"suffix":""}],"container-title":"2020 11th International Conference on Information and Communication Systems (ICICS)","id":"ITEM-1","issued":{"date-parts":[["2020","4"]]},"page":"013-021","publisher":"IEEE","title":"SQL, NewSQL, and NOSQL Databases: A Comparative Survey","type":"paper-conference"},"uris":["http://www.mendeley.com/documents/?uuid=d48e94b3-8920-4fc4-8ddc-f1845c15474d"]},{"id":"ITEM-2","itemData":{"ISSN":"2581-8260","abstract":"A key ingredient in the world of cloud computing is a database that can be used by a great number of users. Distributed storage mechanisms become the de-facto method for data storage used by companies for the new generation of web applications. In the world of data storage, NoSQL (usually interpreted as \"not only SQL\" by developers) database is a growing trend. It is said that NoSQL alternates with the most widely used relational databases for the data storage, but, as the name implies, it does not fully replace the SQL. In this paper we will discuss about SQL and NoSQL databases, comparison of traditional SQL with NoSQL databases for Big Data analytics, NoSQL data models, types of NoSQL data stores, characteristics and features of each data store, advantages and disadvantages of NoSQL and RDBMS.","author":[{"dropping-particle":"","family":"Ali","given":"Wajid","non-dropping-particle":"","parse-names":false,"suffix":""},{"dropping-particle":"","family":"Shafique","given":"Muhammad Usman","non-dropping-particle":"","parse-names":false,"suffix":""},{"dropping-particle":"","family":"Majeed","given":"Muhammad Arslan","non-dropping-particle":"","parse-names":false,"suffix":""},{"dropping-particle":"","family":"Raza","given":"Ali","non-dropping-particle":"","parse-names":false,"suffix":""}],"container-title":"Asian Journal of Research in Computer Science","id":"ITEM-2","issued":{"date-parts":[["2019","10","21"]]},"page":"1-10","title":"Comparison between SQL and NoSQL Databases and Their Relationship with Big Data Analytics","type":"article-journal"},"uris":["http://www.mendeley.com/documents/?uuid=e7b82df0-f369-4ce1-b2aa-890918f40e24"]}],"mendeley":{"formattedCitation":"[21], [22]","plainTextFormattedCitation":"[21], [22]","previouslyFormattedCitation":"[21]"},"properties":{"noteIndex":0},"schema":"https://github.com/citation-style-language/schema/raw/master/csl-citation.json"}</w:instrText>
      </w:r>
      <w:r w:rsidR="00C77126">
        <w:fldChar w:fldCharType="separate"/>
      </w:r>
      <w:r w:rsidR="001343F1" w:rsidRPr="001343F1">
        <w:rPr>
          <w:noProof/>
        </w:rPr>
        <w:t>[21], [22]</w:t>
      </w:r>
      <w:r w:rsidR="00C77126">
        <w:fldChar w:fldCharType="end"/>
      </w:r>
      <w:r w:rsidR="00FE0E0E">
        <w:t>.</w:t>
      </w:r>
    </w:p>
    <w:p w14:paraId="7C109886" w14:textId="1AD4DE37" w:rsidR="002C3E77" w:rsidRDefault="002C3E77" w:rsidP="00D25AC8">
      <w:r>
        <w:tab/>
        <w:t xml:space="preserve">The NoSQL databases </w:t>
      </w:r>
      <w:r w:rsidR="002151E6">
        <w:t>provide</w:t>
      </w:r>
      <w:r w:rsidR="00EF7E9E">
        <w:t xml:space="preserve"> an upper hand in the world of Big Data and </w:t>
      </w:r>
      <w:r w:rsidR="00003E54">
        <w:t>cloud computing</w:t>
      </w:r>
      <w:r w:rsidR="00EF7E9E">
        <w:t xml:space="preserve">, however with a </w:t>
      </w:r>
      <w:r w:rsidR="00E6525D">
        <w:t xml:space="preserve">requirement for the Abertawe Arts Centre, </w:t>
      </w:r>
      <w:r w:rsidR="00DB3DDB">
        <w:t xml:space="preserve">the conventional relational database </w:t>
      </w:r>
      <w:r w:rsidR="006D237D">
        <w:t>should</w:t>
      </w:r>
      <w:r w:rsidR="00482D2C">
        <w:t xml:space="preserve"> prove to be a better choice</w:t>
      </w:r>
      <w:r w:rsidR="00E82703">
        <w:t xml:space="preserve"> as they are not working with the amounts of data usually seen with NoSQL databases</w:t>
      </w:r>
      <w:r w:rsidR="009F5A05">
        <w:t>, and the structure and attributes of the schema are all required – nothing should be missing</w:t>
      </w:r>
      <w:r w:rsidR="00296801">
        <w:t>, and nothing more should be required</w:t>
      </w:r>
      <w:r w:rsidR="007A6357">
        <w:t xml:space="preserve"> - t</w:t>
      </w:r>
      <w:r w:rsidR="00296801">
        <w:t xml:space="preserve">he rigidity of this schema will prove useful as information will not be missed or </w:t>
      </w:r>
      <w:r w:rsidR="00DB0C4B">
        <w:t>null</w:t>
      </w:r>
      <w:r w:rsidR="00296801">
        <w:t>.</w:t>
      </w:r>
    </w:p>
    <w:p w14:paraId="49AC8BCD" w14:textId="35BF85B4" w:rsidR="009C50B8" w:rsidRPr="00D25AC8" w:rsidRDefault="009C50B8" w:rsidP="00D25AC8">
      <w:r>
        <w:tab/>
        <w:t xml:space="preserve">The </w:t>
      </w:r>
      <w:r w:rsidR="00305BB4">
        <w:t xml:space="preserve">integrity enforcement is also key as the data must be linked correctly </w:t>
      </w:r>
      <w:r w:rsidR="00696E35">
        <w:t>to</w:t>
      </w:r>
      <w:r w:rsidR="00A052CD">
        <w:t xml:space="preserve"> ensure bookings are completed </w:t>
      </w:r>
      <w:r w:rsidR="00A44537">
        <w:t>correctly,</w:t>
      </w:r>
      <w:r w:rsidR="00305BB4">
        <w:t xml:space="preserve"> allocat</w:t>
      </w:r>
      <w:r w:rsidR="006706D7">
        <w:t>ing</w:t>
      </w:r>
      <w:r w:rsidR="00305BB4">
        <w:t xml:space="preserve"> </w:t>
      </w:r>
      <w:r w:rsidR="00A052CD">
        <w:t xml:space="preserve">viewings in the correct </w:t>
      </w:r>
      <w:r w:rsidR="00AB347D">
        <w:t>venue,</w:t>
      </w:r>
      <w:r w:rsidR="00A052CD">
        <w:t xml:space="preserve"> and </w:t>
      </w:r>
      <w:r w:rsidR="006706D7">
        <w:t>confirming payment details.</w:t>
      </w:r>
      <w:r w:rsidR="00C36E18">
        <w:t xml:space="preserve"> Again, the ACID properties play a large roll in ensuring that transactions are completed correctly</w:t>
      </w:r>
      <w:r w:rsidR="00C6384D">
        <w:t xml:space="preserve"> and efficiently with any potential problems causing a rollback.</w:t>
      </w:r>
    </w:p>
    <w:p w14:paraId="57BCF73B" w14:textId="0DC6909D" w:rsidR="005321F1" w:rsidRPr="005321F1" w:rsidRDefault="0038317B" w:rsidP="005321F1">
      <w:r>
        <w:tab/>
        <w:t xml:space="preserve">Though operational transactions </w:t>
      </w:r>
      <w:r w:rsidR="00064C53">
        <w:t>have been</w:t>
      </w:r>
      <w:r>
        <w:t xml:space="preserve"> proven to be quicker on a NoSQL database</w:t>
      </w:r>
      <w:r w:rsidR="00257971">
        <w:t xml:space="preserve"> in specific scenarios</w:t>
      </w:r>
      <w:r w:rsidR="00055D52">
        <w:t xml:space="preserve"> </w:t>
      </w:r>
      <w:r w:rsidR="00B72120">
        <w:fldChar w:fldCharType="begin" w:fldLock="1"/>
      </w:r>
      <w:r w:rsidR="001343F1">
        <w:instrText>ADDIN CSL_CITATION {"citationItems":[{"id":"ITEM-1","itemData":{"ISBN":"978-1-7281-0282-5","author":[{"dropping-particle":"","family":"Sirish Shetty","given":"B","non-dropping-particle":"","parse-names":false,"suffix":""},{"dropping-particle":"","family":"Akshay","given":"KC","non-dropping-particle":"","parse-names":false,"suffix":""}],"container-title":"2019 2nd International Conference on Intelligent Computing, Instrumentation and Control Technologies (ICICICT)","id":"ITEM-1","issued":{"date-parts":[["2019","7"]]},"page":"1283-1286","publisher":"IEEE","title":"Performance Analysis of Queries in RDBMS vs NoSQL","type":"paper-conference"},"uris":["http://www.mendeley.com/documents/?uuid=043c6144-ed6d-4d7a-bceb-ad56c80794e3"]},{"id":"ITEM-2","itemData":{"ISBN":"978-1-5090-3769-8","author":[{"dropping-particle":"","family":"Rautmare","given":"Sharvari","non-dropping-particle":"","parse-names":false,"suffix":""},{"dropping-particle":"","family":"Bhalerao","given":"D. M.","non-dropping-particle":"","parse-names":false,"suffix":""}],"container-title":"2016 IEEE International Conference on Advances in Computer Applications (ICACA)","id":"ITEM-2","issued":{"date-parts":[["2016","10"]]},"page":"235-238","publisher":"IEEE","title":"MySQL and NoSQL database comparison for IoT application","type":"paper-conference"},"uris":["http://www.mendeley.com/documents/?uuid=8c5b8e20-edd1-41c7-b6ea-9465affd337d"]},{"id":"ITEM-3","itemData":{"ISBN":"978-1-5386-6301-1","author":[{"dropping-particle":"","family":"Lee","given":"Chao-Hsien","non-dropping-particle":"","parse-names":false,"suffix":""},{"dropping-particle":"","family":"Shih","given":"Zhe-Wei","non-dropping-particle":"","parse-names":false,"suffix":""}],"container-title":"2018 IEEE International Conference on Consumer Electronics-Taiwan (ICCE-TW)","id":"ITEM-3","issued":{"date-parts":[["2018","5"]]},"page":"1-2","publisher":"IEEE","title":"A Comparison of NoSQL and SQL Databases Over the Hadoop and Spark Cloud Platforms Using Machine Learning Algorithms","type":"paper-conference"},"uris":["http://www.mendeley.com/documents/?uuid=76360024-7e3f-4d86-97b0-0d73cd00b868"]}],"mendeley":{"formattedCitation":"[23]–[25]","plainTextFormattedCitation":"[23]–[25]","previouslyFormattedCitation":"[22]–[24]"},"properties":{"noteIndex":0},"schema":"https://github.com/citation-style-language/schema/raw/master/csl-citation.json"}</w:instrText>
      </w:r>
      <w:r w:rsidR="00B72120">
        <w:fldChar w:fldCharType="separate"/>
      </w:r>
      <w:r w:rsidR="001343F1" w:rsidRPr="001343F1">
        <w:rPr>
          <w:noProof/>
        </w:rPr>
        <w:t>[23]–[25]</w:t>
      </w:r>
      <w:r w:rsidR="00B72120">
        <w:fldChar w:fldCharType="end"/>
      </w:r>
      <w:r w:rsidR="00821B2F">
        <w:t>, there will not be thousands of transactions taking place at the same time on the Abertawe Arts Centre syste</w:t>
      </w:r>
      <w:r w:rsidR="00055D52">
        <w:t>m</w:t>
      </w:r>
      <w:r w:rsidR="00B72120">
        <w:t xml:space="preserve"> therefore it is not deemed acceptable to sacrifice </w:t>
      </w:r>
      <w:r w:rsidR="00FB4513">
        <w:t>the improved</w:t>
      </w:r>
      <w:r w:rsidR="00B72120">
        <w:t xml:space="preserve"> security and integrity for performance</w:t>
      </w:r>
      <w:r w:rsidR="0004193F">
        <w:t>.</w:t>
      </w:r>
    </w:p>
    <w:p w14:paraId="2907097F" w14:textId="77777777" w:rsidR="004A7905" w:rsidRDefault="004A7905">
      <w:pPr>
        <w:spacing w:after="160" w:line="259" w:lineRule="auto"/>
      </w:pPr>
      <w:r>
        <w:br w:type="page"/>
      </w:r>
    </w:p>
    <w:p w14:paraId="3F21DFEF" w14:textId="25004C1F" w:rsidR="00023A9E" w:rsidRDefault="00023A9E" w:rsidP="00023A9E">
      <w:pPr>
        <w:pStyle w:val="Heading1"/>
      </w:pPr>
      <w:bookmarkStart w:id="20" w:name="_Toc61021953"/>
      <w:r>
        <w:t>Performance Tuning</w:t>
      </w:r>
      <w:bookmarkEnd w:id="20"/>
    </w:p>
    <w:p w14:paraId="1774FBDC" w14:textId="516FAC41" w:rsidR="00C27464" w:rsidRDefault="000C6D89" w:rsidP="00C27464">
      <w:r>
        <w:t>A method of improving database performance is by adding secondary indexes</w:t>
      </w:r>
      <w:r w:rsidR="00EE6360">
        <w:t xml:space="preserve"> for queries that are run frequently.</w:t>
      </w:r>
      <w:r w:rsidR="0076546B">
        <w:t xml:space="preserve"> Three secondary indexes </w:t>
      </w:r>
      <w:r w:rsidR="00F87920">
        <w:t xml:space="preserve">were added to the database </w:t>
      </w:r>
      <w:r w:rsidR="00F238E7">
        <w:t>to</w:t>
      </w:r>
      <w:r w:rsidR="00F87920">
        <w:t xml:space="preserve"> assist.</w:t>
      </w:r>
    </w:p>
    <w:p w14:paraId="44302583" w14:textId="061BDBA6" w:rsidR="00F238E7" w:rsidRDefault="00F238E7" w:rsidP="00C27464"/>
    <w:p w14:paraId="75C62699" w14:textId="53621C04" w:rsidR="00F238E7" w:rsidRDefault="00F238E7" w:rsidP="00F238E7">
      <w:pPr>
        <w:pStyle w:val="Heading2"/>
      </w:pPr>
      <w:bookmarkStart w:id="21" w:name="_Toc61021954"/>
      <w:r>
        <w:t>Index 1</w:t>
      </w:r>
      <w:r w:rsidR="00EA50C7">
        <w:t xml:space="preserve"> – IX_</w:t>
      </w:r>
      <w:r w:rsidR="00FB51AF">
        <w:t>Customer_PaymentInfo</w:t>
      </w:r>
      <w:bookmarkEnd w:id="21"/>
    </w:p>
    <w:p w14:paraId="60F57980" w14:textId="55A5084B" w:rsidR="00F238E7" w:rsidRDefault="00310DBD" w:rsidP="00F238E7">
      <w:r>
        <w:t xml:space="preserve">This index was created </w:t>
      </w:r>
      <w:r w:rsidR="00FC461C">
        <w:t>to increase the performance of any payment transactions.</w:t>
      </w:r>
      <w:r w:rsidR="002F6742">
        <w:t xml:space="preserve"> PaymentCard and PaymentCardCVC columns would only be updated if a card is replaced, or if the customer is wanting to use a different payment card</w:t>
      </w:r>
      <w:r w:rsidR="0018555B">
        <w:t xml:space="preserve"> which </w:t>
      </w:r>
      <w:r w:rsidR="00FA46D0">
        <w:t>(</w:t>
      </w:r>
      <w:r w:rsidR="0018555B">
        <w:t>is assumed</w:t>
      </w:r>
      <w:r w:rsidR="00FA46D0">
        <w:t>)</w:t>
      </w:r>
      <w:r w:rsidR="0018555B">
        <w:t xml:space="preserve"> </w:t>
      </w:r>
      <w:r w:rsidR="005938F6">
        <w:t>would not</w:t>
      </w:r>
      <w:r w:rsidR="0018555B">
        <w:t xml:space="preserve"> be </w:t>
      </w:r>
      <w:r w:rsidR="008C79A3">
        <w:t>a regular occurrence</w:t>
      </w:r>
      <w:r w:rsidR="0018555B">
        <w:t>.</w:t>
      </w:r>
    </w:p>
    <w:p w14:paraId="1987CE28" w14:textId="77777777" w:rsidR="00E608A0" w:rsidRDefault="00E608A0" w:rsidP="00F238E7"/>
    <w:p w14:paraId="5A95F1E9" w14:textId="584C92C7" w:rsidR="00F238E7" w:rsidRDefault="00F238E7" w:rsidP="00F238E7">
      <w:pPr>
        <w:pStyle w:val="Heading2"/>
      </w:pPr>
      <w:bookmarkStart w:id="22" w:name="_Toc61021955"/>
      <w:r>
        <w:t>Index 2</w:t>
      </w:r>
      <w:r w:rsidR="00EA50C7">
        <w:t xml:space="preserve"> – IX_</w:t>
      </w:r>
      <w:r w:rsidR="00FB51AF">
        <w:t>Customer_</w:t>
      </w:r>
      <w:r w:rsidR="00E608A0">
        <w:t>Address</w:t>
      </w:r>
      <w:bookmarkEnd w:id="22"/>
    </w:p>
    <w:p w14:paraId="1C196C62" w14:textId="77777777" w:rsidR="00235584" w:rsidRDefault="004A7F4F" w:rsidP="00F238E7">
      <w:r>
        <w:t>This index was produced to</w:t>
      </w:r>
      <w:r w:rsidR="008E2DF9">
        <w:t xml:space="preserve"> cater for sending tickets or booking confirmation out to customers. It is not stated within the brief how the customer would receive these, if at all. The assumption has been made that the ticket office will create a ticket and either send a paper copy to the customer in the post, hence the address being selected on the index</w:t>
      </w:r>
      <w:r w:rsidR="00F36CF6">
        <w:t xml:space="preserve">, or via e-mail which is why the e-mail is also included. </w:t>
      </w:r>
    </w:p>
    <w:p w14:paraId="37FA4C0A" w14:textId="273C091A" w:rsidR="00F238E7" w:rsidRDefault="00F36CF6" w:rsidP="00235584">
      <w:pPr>
        <w:ind w:firstLine="576"/>
      </w:pPr>
      <w:r>
        <w:t>It may be better to have an index for each one; CustomerID</w:t>
      </w:r>
      <w:r w:rsidR="00235584">
        <w:t xml:space="preserve"> and address details, then CustomerID and e-mail. This would further increase the performance by only including </w:t>
      </w:r>
      <w:r w:rsidR="00531FAD">
        <w:t>relevant details for the preferred contact method.</w:t>
      </w:r>
    </w:p>
    <w:p w14:paraId="1AFFD123" w14:textId="77777777" w:rsidR="00E608A0" w:rsidRDefault="00E608A0" w:rsidP="00F238E7"/>
    <w:p w14:paraId="03B9B12C" w14:textId="43FAF952" w:rsidR="00F238E7" w:rsidRDefault="00F238E7" w:rsidP="00F238E7">
      <w:pPr>
        <w:pStyle w:val="Heading2"/>
      </w:pPr>
      <w:bookmarkStart w:id="23" w:name="_Toc61021956"/>
      <w:r>
        <w:t>Index 3</w:t>
      </w:r>
      <w:r w:rsidR="00EA50C7">
        <w:t xml:space="preserve"> – IX_</w:t>
      </w:r>
      <w:r w:rsidR="00850B83">
        <w:t>ProductionCompany_Contact</w:t>
      </w:r>
      <w:bookmarkEnd w:id="23"/>
    </w:p>
    <w:p w14:paraId="3FD9E70B" w14:textId="77777777" w:rsidR="0035293D" w:rsidRDefault="00CD4C67" w:rsidP="00850B83">
      <w:r>
        <w:t>This index was added to</w:t>
      </w:r>
      <w:r w:rsidR="0098245B">
        <w:t xml:space="preserve"> assist with querying the production company contact details to allow Abertawe Arts Centre to swiftly communicate with the production company for reasons such as any unforeseen circumstances potentially affecting the booking, for payment information, etc…</w:t>
      </w:r>
    </w:p>
    <w:p w14:paraId="0E3B9BC7" w14:textId="1682B732" w:rsidR="00850B83" w:rsidRPr="00850B83" w:rsidRDefault="0035293D" w:rsidP="00850B83">
      <w:r>
        <w:tab/>
        <w:t xml:space="preserve">It is assumed that there would potentially be an account manager </w:t>
      </w:r>
      <w:r w:rsidR="001246B3">
        <w:t>that would deal with these queries</w:t>
      </w:r>
      <w:r w:rsidR="007B7F46">
        <w:t>.</w:t>
      </w:r>
      <w:r w:rsidR="0098245B">
        <w:t xml:space="preserve"> </w:t>
      </w:r>
    </w:p>
    <w:bookmarkEnd w:id="14"/>
    <w:p w14:paraId="56B42B38" w14:textId="77777777" w:rsidR="00774598" w:rsidRDefault="00774598">
      <w:pPr>
        <w:spacing w:after="160" w:line="259" w:lineRule="auto"/>
        <w:rPr>
          <w:rFonts w:eastAsiaTheme="majorEastAsia" w:cstheme="majorBidi"/>
          <w:b/>
          <w:sz w:val="32"/>
          <w:szCs w:val="32"/>
        </w:rPr>
      </w:pPr>
      <w:r>
        <w:br w:type="page"/>
      </w:r>
    </w:p>
    <w:p w14:paraId="1E56E7C3" w14:textId="3B94B9F3" w:rsidR="00D40D4A" w:rsidRDefault="00D40D4A" w:rsidP="00D40D4A">
      <w:pPr>
        <w:pStyle w:val="Heading1"/>
      </w:pPr>
      <w:bookmarkStart w:id="24" w:name="_Toc61021957"/>
      <w:r>
        <w:t>Transaction</w:t>
      </w:r>
      <w:r w:rsidR="00D021BA">
        <w:t>s</w:t>
      </w:r>
      <w:bookmarkEnd w:id="24"/>
    </w:p>
    <w:p w14:paraId="6AC06D5C" w14:textId="47D57F88" w:rsidR="00F514CD" w:rsidRDefault="00705B86" w:rsidP="00F514CD">
      <w:r>
        <w:t xml:space="preserve">The two problems raised by Abertawe Arts were addressed </w:t>
      </w:r>
      <w:r w:rsidR="00D021BA">
        <w:t>by using the transactions outlined here.</w:t>
      </w:r>
    </w:p>
    <w:p w14:paraId="648A534E" w14:textId="29AAC6E8" w:rsidR="00D021BA" w:rsidRDefault="00D021BA" w:rsidP="00F514CD"/>
    <w:p w14:paraId="179D7785" w14:textId="6EC6F610" w:rsidR="00D021BA" w:rsidRDefault="0023497E" w:rsidP="00D021BA">
      <w:pPr>
        <w:pStyle w:val="Heading2"/>
      </w:pPr>
      <w:bookmarkStart w:id="25" w:name="_Toc61021958"/>
      <w:r>
        <w:t>BookVenue Transaction</w:t>
      </w:r>
      <w:bookmarkEnd w:id="25"/>
    </w:p>
    <w:p w14:paraId="666B7A29" w14:textId="36185685" w:rsidR="00556FEF" w:rsidRDefault="00146E7F" w:rsidP="00556FEF">
      <w:r>
        <w:t xml:space="preserve">It is assumed that either the dates are null values, or the transaction is failing at some point. As the </w:t>
      </w:r>
      <w:r w:rsidR="00855EA6">
        <w:t xml:space="preserve">BeginDateTime and EndDateTime </w:t>
      </w:r>
      <w:r w:rsidR="0056170A">
        <w:t xml:space="preserve">attributes specifically state </w:t>
      </w:r>
      <w:r w:rsidR="00DB24AA">
        <w:t>NOT NULL</w:t>
      </w:r>
      <w:r w:rsidR="00DA04AD">
        <w:t xml:space="preserve"> as a requirement</w:t>
      </w:r>
      <w:r w:rsidR="00623F8A">
        <w:t xml:space="preserve"> it will not be a null value causing a problem.</w:t>
      </w:r>
      <w:r w:rsidR="00DB24AA">
        <w:t xml:space="preserve"> </w:t>
      </w:r>
      <w:r w:rsidR="00623F8A">
        <w:t>A</w:t>
      </w:r>
      <w:r w:rsidR="00DB24AA">
        <w:t xml:space="preserve"> </w:t>
      </w:r>
      <w:r w:rsidR="002C37E7">
        <w:t>“</w:t>
      </w:r>
      <w:r w:rsidR="006051EC">
        <w:t>Try…Catch</w:t>
      </w:r>
      <w:r w:rsidR="002C37E7">
        <w:t>”</w:t>
      </w:r>
      <w:r w:rsidR="006051EC">
        <w:t xml:space="preserve"> </w:t>
      </w:r>
      <w:r w:rsidR="0060299E">
        <w:t xml:space="preserve">statement was produced that </w:t>
      </w:r>
      <w:r w:rsidR="005D4FA2">
        <w:t>attempts to insert the given values for the VenueBooking and commit the transaction</w:t>
      </w:r>
      <w:r w:rsidR="0053232F">
        <w:t xml:space="preserve">. </w:t>
      </w:r>
      <w:r w:rsidR="00BE0B82">
        <w:t>I</w:t>
      </w:r>
      <w:r w:rsidR="005D4FA2">
        <w:t>f the transaction fails it will rollback and not commit</w:t>
      </w:r>
      <w:r w:rsidR="00952400">
        <w:t xml:space="preserve"> (Figure 4-1)</w:t>
      </w:r>
      <w:r w:rsidR="005D4FA2">
        <w:t>.</w:t>
      </w:r>
      <w:r w:rsidR="00DB24AA">
        <w:t xml:space="preserve"> </w:t>
      </w:r>
      <w:r w:rsidR="00F41433">
        <w:t>This correlates with the ACID Properties discussed earlier in this report</w:t>
      </w:r>
      <w:r w:rsidR="00D55603">
        <w:t>.</w:t>
      </w:r>
    </w:p>
    <w:p w14:paraId="43B296B2" w14:textId="354BF3B8" w:rsidR="0023497E" w:rsidRDefault="0023497E" w:rsidP="00556FEF"/>
    <w:p w14:paraId="434D4AD9" w14:textId="77777777" w:rsidR="0023497E" w:rsidRDefault="0023497E" w:rsidP="0023497E">
      <w:pPr>
        <w:keepNext/>
        <w:jc w:val="center"/>
      </w:pPr>
      <w:r>
        <w:rPr>
          <w:noProof/>
        </w:rPr>
        <w:drawing>
          <wp:inline distT="0" distB="0" distL="0" distR="0" wp14:anchorId="63FB8D2A" wp14:editId="7A027E01">
            <wp:extent cx="5250546" cy="18288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07753" cy="1848726"/>
                    </a:xfrm>
                    <a:prstGeom prst="rect">
                      <a:avLst/>
                    </a:prstGeom>
                  </pic:spPr>
                </pic:pic>
              </a:graphicData>
            </a:graphic>
          </wp:inline>
        </w:drawing>
      </w:r>
    </w:p>
    <w:p w14:paraId="3DD1B781" w14:textId="6E58DA5A" w:rsidR="0023497E" w:rsidRDefault="0023497E" w:rsidP="0023497E">
      <w:pPr>
        <w:pStyle w:val="Caption"/>
        <w:jc w:val="center"/>
      </w:pPr>
      <w:bookmarkStart w:id="26" w:name="_Toc61021976"/>
      <w:r>
        <w:t xml:space="preserve">Figure </w:t>
      </w:r>
      <w:fldSimple w:instr=" STYLEREF 1 \s ">
        <w:r w:rsidR="00161A30">
          <w:rPr>
            <w:noProof/>
          </w:rPr>
          <w:t>4</w:t>
        </w:r>
      </w:fldSimple>
      <w:r w:rsidR="00161A30">
        <w:noBreakHyphen/>
      </w:r>
      <w:fldSimple w:instr=" SEQ Figure \* ARABIC \s 1 ">
        <w:r w:rsidR="00161A30">
          <w:rPr>
            <w:noProof/>
          </w:rPr>
          <w:t>1</w:t>
        </w:r>
      </w:fldSimple>
      <w:r>
        <w:t xml:space="preserve"> BookVenue </w:t>
      </w:r>
      <w:r w:rsidR="005534E4">
        <w:t>t</w:t>
      </w:r>
      <w:r>
        <w:t>ransaction</w:t>
      </w:r>
      <w:bookmarkEnd w:id="26"/>
    </w:p>
    <w:p w14:paraId="28928BB9" w14:textId="77777777" w:rsidR="00146E7F" w:rsidRDefault="00146E7F" w:rsidP="00556FEF"/>
    <w:p w14:paraId="0FC4651B" w14:textId="77CC5A48" w:rsidR="00556FEF" w:rsidRDefault="007F4E75" w:rsidP="00556FEF">
      <w:pPr>
        <w:pStyle w:val="Heading2"/>
      </w:pPr>
      <w:bookmarkStart w:id="27" w:name="_Toc61021959"/>
      <w:r>
        <w:t>BookCustomerViewing Transaction</w:t>
      </w:r>
      <w:bookmarkEnd w:id="27"/>
    </w:p>
    <w:p w14:paraId="4A839E7D" w14:textId="06554829" w:rsidR="00A255B2" w:rsidRDefault="00EA435D" w:rsidP="00A255B2">
      <w:r>
        <w:t xml:space="preserve">Assuming this problem is customers </w:t>
      </w:r>
      <w:r w:rsidR="00F47249">
        <w:t>can</w:t>
      </w:r>
      <w:r w:rsidR="00402952">
        <w:t xml:space="preserve"> book </w:t>
      </w:r>
      <w:r w:rsidR="00F47249">
        <w:t>tickets to events</w:t>
      </w:r>
      <w:r w:rsidR="00FF6E8C">
        <w:t xml:space="preserve"> that have already passed</w:t>
      </w:r>
      <w:r w:rsidR="00F47249">
        <w:t xml:space="preserve"> and are no longer registered as events</w:t>
      </w:r>
      <w:r w:rsidR="00A42A16">
        <w:t xml:space="preserve"> (the brief does not state that the</w:t>
      </w:r>
      <w:r w:rsidR="00DE3660">
        <w:t xml:space="preserve">re are non-events such as </w:t>
      </w:r>
      <w:r w:rsidR="00582575">
        <w:t>rehearsals,</w:t>
      </w:r>
      <w:r w:rsidR="00DE3660">
        <w:t xml:space="preserve"> so it is not </w:t>
      </w:r>
      <w:r w:rsidR="005C10D6">
        <w:t>expected</w:t>
      </w:r>
      <w:r w:rsidR="00DE3660">
        <w:t xml:space="preserve"> to be this)</w:t>
      </w:r>
      <w:r w:rsidR="00F47249">
        <w:t xml:space="preserve">, a check was put in place to ensure that the booking date/time was </w:t>
      </w:r>
      <w:r w:rsidR="00A613DB">
        <w:t>greater than the transaction date/time</w:t>
      </w:r>
      <w:r w:rsidR="00914808">
        <w:t xml:space="preserve"> (Figure 4-2)</w:t>
      </w:r>
      <w:r w:rsidR="00A613DB">
        <w:t>.</w:t>
      </w:r>
      <w:r w:rsidR="004166F6">
        <w:t xml:space="preserve"> The VenueBooking</w:t>
      </w:r>
      <w:r w:rsidR="00387208">
        <w:t xml:space="preserve"> table needed to be joined to the query</w:t>
      </w:r>
      <w:r w:rsidR="00A97E39">
        <w:t>,</w:t>
      </w:r>
      <w:r w:rsidR="00387208">
        <w:t xml:space="preserve"> as when the production company book a venue they provide the available </w:t>
      </w:r>
      <w:r w:rsidR="009F2DF0">
        <w:t>dates,</w:t>
      </w:r>
      <w:r w:rsidR="00387208">
        <w:t xml:space="preserve"> and they are added to the VenueBooking table.</w:t>
      </w:r>
    </w:p>
    <w:p w14:paraId="52535A43" w14:textId="62BA9162" w:rsidR="004039B7" w:rsidRDefault="004039B7" w:rsidP="00A255B2"/>
    <w:p w14:paraId="198DC99B" w14:textId="626611F8" w:rsidR="005A046B" w:rsidRDefault="006B5E88" w:rsidP="005A046B">
      <w:pPr>
        <w:keepNext/>
        <w:jc w:val="center"/>
      </w:pPr>
      <w:r>
        <w:rPr>
          <w:noProof/>
        </w:rPr>
        <w:drawing>
          <wp:inline distT="0" distB="0" distL="0" distR="0" wp14:anchorId="00CC32CF" wp14:editId="46F86AA3">
            <wp:extent cx="5400040" cy="22739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00040" cy="2273935"/>
                    </a:xfrm>
                    <a:prstGeom prst="rect">
                      <a:avLst/>
                    </a:prstGeom>
                  </pic:spPr>
                </pic:pic>
              </a:graphicData>
            </a:graphic>
          </wp:inline>
        </w:drawing>
      </w:r>
    </w:p>
    <w:p w14:paraId="19718345" w14:textId="2AB0EFF6" w:rsidR="00D40D4A" w:rsidRDefault="005A046B" w:rsidP="00D75B80">
      <w:pPr>
        <w:pStyle w:val="Caption"/>
        <w:jc w:val="center"/>
      </w:pPr>
      <w:bookmarkStart w:id="28" w:name="_Toc61021977"/>
      <w:r>
        <w:t xml:space="preserve">Figure </w:t>
      </w:r>
      <w:fldSimple w:instr=" STYLEREF 1 \s ">
        <w:r w:rsidR="00161A30">
          <w:rPr>
            <w:noProof/>
          </w:rPr>
          <w:t>4</w:t>
        </w:r>
      </w:fldSimple>
      <w:r w:rsidR="00161A30">
        <w:noBreakHyphen/>
      </w:r>
      <w:fldSimple w:instr=" SEQ Figure \* ARABIC \s 1 ">
        <w:r w:rsidR="00161A30">
          <w:rPr>
            <w:noProof/>
          </w:rPr>
          <w:t>2</w:t>
        </w:r>
      </w:fldSimple>
      <w:r>
        <w:t xml:space="preserve"> BookCustomerViewing transaction</w:t>
      </w:r>
      <w:bookmarkEnd w:id="28"/>
    </w:p>
    <w:p w14:paraId="457EE262" w14:textId="77777777" w:rsidR="00774598" w:rsidRDefault="00774598">
      <w:pPr>
        <w:spacing w:after="160" w:line="259" w:lineRule="auto"/>
        <w:rPr>
          <w:rFonts w:eastAsiaTheme="majorEastAsia" w:cstheme="majorBidi"/>
          <w:b/>
          <w:sz w:val="32"/>
          <w:szCs w:val="32"/>
        </w:rPr>
      </w:pPr>
      <w:r>
        <w:br w:type="page"/>
      </w:r>
    </w:p>
    <w:p w14:paraId="66FD9330" w14:textId="02DDA63F" w:rsidR="00D40D4A" w:rsidRDefault="00D40D4A" w:rsidP="00D40D4A">
      <w:pPr>
        <w:pStyle w:val="Heading1"/>
      </w:pPr>
      <w:bookmarkStart w:id="29" w:name="_Toc61021960"/>
      <w:r>
        <w:t>Distributed Database Solution</w:t>
      </w:r>
      <w:bookmarkEnd w:id="29"/>
    </w:p>
    <w:p w14:paraId="0C3F7CB5" w14:textId="1A553D49" w:rsidR="005614BA" w:rsidRDefault="005614BA" w:rsidP="005614BA">
      <w:r>
        <w:t xml:space="preserve">Each table </w:t>
      </w:r>
      <w:r w:rsidR="001B1970">
        <w:t>will be required to be a part of the distributed database solution</w:t>
      </w:r>
      <w:r w:rsidR="0094796F">
        <w:t xml:space="preserve">; this section will outline the specific </w:t>
      </w:r>
      <w:r w:rsidR="009A2B08">
        <w:t xml:space="preserve">fragmentation </w:t>
      </w:r>
      <w:r w:rsidR="00EC5B9F">
        <w:t xml:space="preserve">strategy </w:t>
      </w:r>
      <w:r w:rsidR="009A2B08">
        <w:t>(</w:t>
      </w:r>
      <w:r w:rsidR="00DF41E8">
        <w:t xml:space="preserve">horizontal, vertical, hybrid </w:t>
      </w:r>
      <w:r w:rsidR="001F0CB5">
        <w:t>or derived) and the reconstruction of the global relations from the fragments.</w:t>
      </w:r>
      <w:r w:rsidR="007165BE">
        <w:t xml:space="preserve"> Due to the small size of the organisation and the fact that it is a single site, it is assumed that records may be split between the </w:t>
      </w:r>
      <w:r w:rsidR="00796938">
        <w:t>relevant</w:t>
      </w:r>
      <w:r w:rsidR="007165BE">
        <w:t xml:space="preserve"> functions (scheduling, </w:t>
      </w:r>
      <w:r w:rsidR="000B515C">
        <w:t>marketing,</w:t>
      </w:r>
      <w:r w:rsidR="007165BE">
        <w:t xml:space="preserve"> and sales)</w:t>
      </w:r>
      <w:r w:rsidR="00484C36">
        <w:t xml:space="preserve"> and </w:t>
      </w:r>
      <w:r w:rsidR="008F5AF4">
        <w:t xml:space="preserve">possibly </w:t>
      </w:r>
      <w:r w:rsidR="000A02F2">
        <w:t>venues (</w:t>
      </w:r>
      <w:r w:rsidR="00311980">
        <w:t xml:space="preserve">main auditorium, </w:t>
      </w:r>
      <w:r w:rsidR="00BF3A79">
        <w:t xml:space="preserve">Dylan 1, </w:t>
      </w:r>
      <w:r w:rsidR="006E191B">
        <w:t xml:space="preserve">and </w:t>
      </w:r>
      <w:r w:rsidR="00EE4626">
        <w:t>Burton 2)</w:t>
      </w:r>
      <w:r w:rsidR="007165BE">
        <w:t>.</w:t>
      </w:r>
    </w:p>
    <w:p w14:paraId="7730E398" w14:textId="1C83D9EE" w:rsidR="001F0CB5" w:rsidRDefault="001F0CB5" w:rsidP="005614BA"/>
    <w:p w14:paraId="094C4513" w14:textId="39DF8C6C" w:rsidR="00970DCD" w:rsidRDefault="006D3837" w:rsidP="00970DCD">
      <w:pPr>
        <w:pStyle w:val="Heading2"/>
      </w:pPr>
      <w:bookmarkStart w:id="30" w:name="_Toc61021961"/>
      <w:r>
        <w:t>Customer</w:t>
      </w:r>
      <w:bookmarkEnd w:id="30"/>
    </w:p>
    <w:p w14:paraId="501AEE97" w14:textId="6A5DB6A7" w:rsidR="0008349C" w:rsidRDefault="00AA5D78" w:rsidP="0008349C">
      <w:r>
        <w:t>For the Customer table, it is thought that the best approach would be</w:t>
      </w:r>
      <w:r w:rsidR="00874446">
        <w:t xml:space="preserve"> to apply </w:t>
      </w:r>
      <w:r w:rsidR="00BE2094">
        <w:t xml:space="preserve">vertical fragmentation </w:t>
      </w:r>
      <w:r w:rsidR="000C6833">
        <w:t xml:space="preserve">for the marketing team to store the customers address details to allow for them to continue to send out relevant information, and </w:t>
      </w:r>
      <w:r w:rsidR="00C56F3C">
        <w:t>then for the payment information to be stored with the sales teams.</w:t>
      </w:r>
    </w:p>
    <w:p w14:paraId="28350268" w14:textId="14AA0C2D" w:rsidR="00C15732" w:rsidRDefault="00C15732" w:rsidP="0008349C"/>
    <w:p w14:paraId="7A6D726F" w14:textId="0B52E508" w:rsidR="00444466" w:rsidRDefault="00C15732" w:rsidP="0008349C">
      <w:r>
        <w:t>C</w:t>
      </w:r>
      <w:r w:rsidRPr="001B7750">
        <w:rPr>
          <w:vertAlign w:val="subscript"/>
        </w:rPr>
        <w:t>1</w:t>
      </w:r>
      <w:r w:rsidR="001B7750">
        <w:t xml:space="preserve">: </w:t>
      </w:r>
      <w:r w:rsidR="001B7750">
        <w:rPr>
          <w:rFonts w:cs="Arial"/>
          <w:spacing w:val="-3"/>
          <w:lang w:val="en-US"/>
        </w:rPr>
        <w:sym w:font="Symbol" w:char="F050"/>
      </w:r>
      <w:r>
        <w:t>CustomerID, FirstName, LastName, DateOfBirth, Address, City, PostCode, PhoneNumber, Email</w:t>
      </w:r>
      <w:r w:rsidR="001B7750">
        <w:t xml:space="preserve"> </w:t>
      </w:r>
      <w:r w:rsidRPr="001B7750">
        <w:rPr>
          <w:b/>
          <w:bCs/>
        </w:rPr>
        <w:t>(Customer)</w:t>
      </w:r>
    </w:p>
    <w:p w14:paraId="731A7DCC" w14:textId="0D46052D" w:rsidR="000A64C8" w:rsidRDefault="003C41B0" w:rsidP="000A64C8">
      <w:r>
        <w:t>C</w:t>
      </w:r>
      <w:r>
        <w:rPr>
          <w:vertAlign w:val="subscript"/>
        </w:rPr>
        <w:t>2</w:t>
      </w:r>
      <w:r>
        <w:t xml:space="preserve">: </w:t>
      </w:r>
      <w:r>
        <w:rPr>
          <w:rFonts w:cs="Arial"/>
          <w:spacing w:val="-3"/>
          <w:lang w:val="en-US"/>
        </w:rPr>
        <w:sym w:font="Symbol" w:char="F050"/>
      </w:r>
      <w:r>
        <w:t>CustomerID, PaymentCard, PaymentCardCVC</w:t>
      </w:r>
      <w:r>
        <w:t xml:space="preserve"> </w:t>
      </w:r>
      <w:r w:rsidRPr="003C41B0">
        <w:rPr>
          <w:b/>
          <w:bCs/>
        </w:rPr>
        <w:t>(Customer)</w:t>
      </w:r>
    </w:p>
    <w:p w14:paraId="20FBF144" w14:textId="31D03F27" w:rsidR="000A64C8" w:rsidRPr="00B556A6" w:rsidRDefault="000A64C8" w:rsidP="000A64C8">
      <w:pPr>
        <w:rPr>
          <w:rFonts w:cs="Arial"/>
        </w:rPr>
      </w:pPr>
      <w:r>
        <w:t xml:space="preserve">Reconstruction: </w:t>
      </w:r>
      <w:r w:rsidR="00B556A6" w:rsidRPr="00B556A6">
        <w:rPr>
          <w:rFonts w:cs="Arial"/>
        </w:rPr>
        <w:t>C</w:t>
      </w:r>
      <w:r w:rsidR="00B556A6" w:rsidRPr="00B556A6">
        <w:rPr>
          <w:rFonts w:cs="Arial"/>
          <w:vertAlign w:val="subscript"/>
        </w:rPr>
        <w:t>1</w:t>
      </w:r>
      <w:r w:rsidR="00B556A6" w:rsidRPr="00B556A6">
        <w:rPr>
          <w:rFonts w:cs="Arial"/>
        </w:rPr>
        <w:t xml:space="preserve"> </w:t>
      </w:r>
      <w:r w:rsidR="00B556A6" w:rsidRPr="00B556A6">
        <w:rPr>
          <w:rFonts w:ascii="Cambria Math" w:hAnsi="Cambria Math" w:cs="Cambria Math"/>
        </w:rPr>
        <w:t>⋈</w:t>
      </w:r>
      <w:r w:rsidR="00B556A6" w:rsidRPr="00B556A6">
        <w:rPr>
          <w:rFonts w:cs="Arial"/>
        </w:rPr>
        <w:t xml:space="preserve"> C</w:t>
      </w:r>
      <w:r w:rsidR="00B556A6" w:rsidRPr="00B556A6">
        <w:rPr>
          <w:rFonts w:cs="Arial"/>
          <w:vertAlign w:val="subscript"/>
        </w:rPr>
        <w:t>2</w:t>
      </w:r>
    </w:p>
    <w:p w14:paraId="0D98C643" w14:textId="77777777" w:rsidR="009E66AB" w:rsidRDefault="009E66AB" w:rsidP="006D3837"/>
    <w:p w14:paraId="7E382173" w14:textId="13C883B6" w:rsidR="006D3837" w:rsidRDefault="006D3837" w:rsidP="006D3837">
      <w:pPr>
        <w:pStyle w:val="Heading2"/>
      </w:pPr>
      <w:bookmarkStart w:id="31" w:name="_Toc61021962"/>
      <w:r>
        <w:t>ViewingBooking</w:t>
      </w:r>
      <w:bookmarkEnd w:id="31"/>
    </w:p>
    <w:p w14:paraId="0E718F66" w14:textId="05D3B4C3" w:rsidR="008B1998" w:rsidRDefault="00DD512A" w:rsidP="008B1998">
      <w:r>
        <w:t>It is thought that the ViewingBooking table would benefit to being split based on the venue and stored in the venue, but this could also then be stored at the sales / ticket office.</w:t>
      </w:r>
    </w:p>
    <w:p w14:paraId="2AAD28ED" w14:textId="77777777" w:rsidR="00DD512A" w:rsidRPr="008B1998" w:rsidRDefault="00DD512A" w:rsidP="008B1998"/>
    <w:p w14:paraId="01B2744C" w14:textId="62D10E94" w:rsidR="002C33EB" w:rsidRDefault="006959CA" w:rsidP="002C33EB">
      <w:r>
        <w:t>ViB</w:t>
      </w:r>
      <w:r w:rsidRPr="006959CA">
        <w:rPr>
          <w:vertAlign w:val="subscript"/>
        </w:rPr>
        <w:t>1</w:t>
      </w:r>
      <w:r>
        <w:t>:</w:t>
      </w:r>
      <w:r w:rsidR="002F410D">
        <w:t xml:space="preserve"> </w:t>
      </w:r>
      <w:r w:rsidR="004474A6">
        <w:t xml:space="preserve">ViB </w:t>
      </w:r>
      <w:r w:rsidR="004474A6" w:rsidRPr="00083665">
        <w:rPr>
          <w:rFonts w:ascii="Cambria Math" w:hAnsi="Cambria Math" w:cs="Cambria Math"/>
        </w:rPr>
        <w:t>⊳</w:t>
      </w:r>
      <w:r w:rsidR="004474A6">
        <w:rPr>
          <w:rFonts w:ascii="Cambria Math" w:hAnsi="Cambria Math" w:cs="Cambria Math"/>
        </w:rPr>
        <w:t xml:space="preserve"> </w:t>
      </w:r>
      <w:r w:rsidR="00150ED7" w:rsidRPr="00E339C3">
        <w:rPr>
          <w:rFonts w:cs="Arial"/>
          <w:vertAlign w:val="subscript"/>
        </w:rPr>
        <w:t>VenueID</w:t>
      </w:r>
      <w:r w:rsidR="00150ED7">
        <w:rPr>
          <w:rFonts w:cs="Arial"/>
        </w:rPr>
        <w:t xml:space="preserve"> V</w:t>
      </w:r>
      <w:r w:rsidR="00150ED7" w:rsidRPr="00E339C3">
        <w:rPr>
          <w:rFonts w:cs="Arial"/>
          <w:vertAlign w:val="subscript"/>
        </w:rPr>
        <w:t>1</w:t>
      </w:r>
      <w:r w:rsidR="00150ED7">
        <w:rPr>
          <w:rFonts w:cs="Arial"/>
        </w:rPr>
        <w:t xml:space="preserve"> (V</w:t>
      </w:r>
      <w:r w:rsidR="00150ED7" w:rsidRPr="00E339C3">
        <w:rPr>
          <w:rFonts w:cs="Arial"/>
          <w:vertAlign w:val="subscript"/>
        </w:rPr>
        <w:t>1</w:t>
      </w:r>
      <w:r w:rsidR="00150ED7">
        <w:rPr>
          <w:rFonts w:cs="Arial"/>
        </w:rPr>
        <w:t xml:space="preserve"> is a horizontal fragment from </w:t>
      </w:r>
      <w:r w:rsidR="00EB7A7F">
        <w:rPr>
          <w:rFonts w:cs="Arial"/>
        </w:rPr>
        <w:t>Venue</w:t>
      </w:r>
      <w:r w:rsidR="00150ED7">
        <w:rPr>
          <w:rFonts w:cs="Arial"/>
        </w:rPr>
        <w:t>, VenueID = ‘AA01‘)</w:t>
      </w:r>
    </w:p>
    <w:p w14:paraId="501988C4" w14:textId="5AB54809" w:rsidR="006959CA" w:rsidRPr="002C33EB" w:rsidRDefault="006959CA" w:rsidP="006959CA">
      <w:r>
        <w:t>ViB</w:t>
      </w:r>
      <w:r>
        <w:rPr>
          <w:vertAlign w:val="subscript"/>
        </w:rPr>
        <w:t>2</w:t>
      </w:r>
      <w:r>
        <w:t>:</w:t>
      </w:r>
      <w:r w:rsidR="002F410D">
        <w:t xml:space="preserve"> </w:t>
      </w:r>
      <w:r w:rsidR="00D5089A">
        <w:t xml:space="preserve">ViB </w:t>
      </w:r>
      <w:r w:rsidR="00D5089A" w:rsidRPr="00083665">
        <w:rPr>
          <w:rFonts w:ascii="Cambria Math" w:hAnsi="Cambria Math" w:cs="Cambria Math"/>
        </w:rPr>
        <w:t>⊳</w:t>
      </w:r>
      <w:r w:rsidR="00D5089A">
        <w:rPr>
          <w:rFonts w:ascii="Cambria Math" w:hAnsi="Cambria Math" w:cs="Cambria Math"/>
        </w:rPr>
        <w:t xml:space="preserve"> </w:t>
      </w:r>
      <w:r w:rsidR="00D5089A" w:rsidRPr="00E339C3">
        <w:rPr>
          <w:rFonts w:cs="Arial"/>
          <w:vertAlign w:val="subscript"/>
        </w:rPr>
        <w:t>VenueID</w:t>
      </w:r>
      <w:r w:rsidR="00D5089A">
        <w:rPr>
          <w:rFonts w:cs="Arial"/>
        </w:rPr>
        <w:t xml:space="preserve"> V</w:t>
      </w:r>
      <w:r w:rsidR="00184BEF">
        <w:rPr>
          <w:rFonts w:cs="Arial"/>
          <w:vertAlign w:val="subscript"/>
        </w:rPr>
        <w:t>2</w:t>
      </w:r>
      <w:r w:rsidR="00D5089A">
        <w:rPr>
          <w:rFonts w:cs="Arial"/>
        </w:rPr>
        <w:t>(V</w:t>
      </w:r>
      <w:r w:rsidR="00BE5824">
        <w:rPr>
          <w:rFonts w:cs="Arial"/>
          <w:vertAlign w:val="subscript"/>
        </w:rPr>
        <w:t>2</w:t>
      </w:r>
      <w:r w:rsidR="00D5089A">
        <w:rPr>
          <w:rFonts w:cs="Arial"/>
        </w:rPr>
        <w:t xml:space="preserve"> is a horizontal fragment from Venue, VenueID = ‘</w:t>
      </w:r>
      <w:r w:rsidR="00550A84">
        <w:rPr>
          <w:rFonts w:cs="Arial"/>
        </w:rPr>
        <w:t>DY</w:t>
      </w:r>
      <w:r w:rsidR="00D5089A">
        <w:rPr>
          <w:rFonts w:cs="Arial"/>
        </w:rPr>
        <w:t>01‘)</w:t>
      </w:r>
    </w:p>
    <w:p w14:paraId="7EA099FF" w14:textId="725772E3" w:rsidR="006959CA" w:rsidRPr="002C33EB" w:rsidRDefault="006959CA" w:rsidP="006959CA">
      <w:r>
        <w:t>ViB</w:t>
      </w:r>
      <w:r>
        <w:rPr>
          <w:vertAlign w:val="subscript"/>
        </w:rPr>
        <w:t>3</w:t>
      </w:r>
      <w:r>
        <w:t>:</w:t>
      </w:r>
      <w:r w:rsidR="002F410D">
        <w:t xml:space="preserve"> </w:t>
      </w:r>
      <w:r w:rsidR="00D5089A">
        <w:t xml:space="preserve">ViB </w:t>
      </w:r>
      <w:r w:rsidR="00D5089A" w:rsidRPr="00083665">
        <w:rPr>
          <w:rFonts w:ascii="Cambria Math" w:hAnsi="Cambria Math" w:cs="Cambria Math"/>
        </w:rPr>
        <w:t>⊳</w:t>
      </w:r>
      <w:r w:rsidR="00D5089A">
        <w:rPr>
          <w:rFonts w:ascii="Cambria Math" w:hAnsi="Cambria Math" w:cs="Cambria Math"/>
        </w:rPr>
        <w:t xml:space="preserve"> </w:t>
      </w:r>
      <w:r w:rsidR="00D5089A" w:rsidRPr="00E339C3">
        <w:rPr>
          <w:rFonts w:cs="Arial"/>
          <w:vertAlign w:val="subscript"/>
        </w:rPr>
        <w:t>VenueID</w:t>
      </w:r>
      <w:r w:rsidR="00D5089A">
        <w:rPr>
          <w:rFonts w:cs="Arial"/>
        </w:rPr>
        <w:t xml:space="preserve"> V</w:t>
      </w:r>
      <w:r w:rsidR="00184BEF">
        <w:rPr>
          <w:rFonts w:cs="Arial"/>
          <w:vertAlign w:val="subscript"/>
        </w:rPr>
        <w:t>3</w:t>
      </w:r>
      <w:r w:rsidR="00D5089A">
        <w:rPr>
          <w:rFonts w:cs="Arial"/>
        </w:rPr>
        <w:t xml:space="preserve"> (V</w:t>
      </w:r>
      <w:r w:rsidR="00BE5824">
        <w:rPr>
          <w:rFonts w:cs="Arial"/>
          <w:vertAlign w:val="subscript"/>
        </w:rPr>
        <w:t>3</w:t>
      </w:r>
      <w:r w:rsidR="00D5089A">
        <w:rPr>
          <w:rFonts w:cs="Arial"/>
        </w:rPr>
        <w:t xml:space="preserve"> is a horizontal fragment from Venue, VenueID = ‘</w:t>
      </w:r>
      <w:r w:rsidR="00550A84">
        <w:rPr>
          <w:rFonts w:cs="Arial"/>
        </w:rPr>
        <w:t>BT</w:t>
      </w:r>
      <w:r w:rsidR="00D5089A">
        <w:rPr>
          <w:rFonts w:cs="Arial"/>
        </w:rPr>
        <w:t>01‘)</w:t>
      </w:r>
    </w:p>
    <w:p w14:paraId="63D254AC" w14:textId="73612B5D" w:rsidR="00A449F5" w:rsidRDefault="00DD512A" w:rsidP="006D3837">
      <w:r>
        <w:t>Reconstruction:</w:t>
      </w:r>
      <w:r>
        <w:t xml:space="preserve"> (</w:t>
      </w:r>
      <w:r>
        <w:rPr>
          <w:rFonts w:cs="Arial"/>
        </w:rPr>
        <w:t>ViB</w:t>
      </w:r>
      <w:r>
        <w:rPr>
          <w:rFonts w:cs="Arial"/>
          <w:vertAlign w:val="subscript"/>
        </w:rPr>
        <w:t xml:space="preserve">1 </w:t>
      </w:r>
      <w:r>
        <w:rPr>
          <w:rFonts w:cs="Arial"/>
          <w:spacing w:val="-3"/>
          <w:lang w:val="en-US"/>
        </w:rPr>
        <w:sym w:font="Symbol" w:char="F0C8"/>
      </w:r>
      <w:r>
        <w:rPr>
          <w:rFonts w:cs="Arial"/>
          <w:spacing w:val="-3"/>
          <w:lang w:val="en-US"/>
        </w:rPr>
        <w:t xml:space="preserve"> </w:t>
      </w:r>
      <w:r>
        <w:rPr>
          <w:rFonts w:cs="Arial"/>
          <w:spacing w:val="-3"/>
          <w:lang w:val="en-US"/>
        </w:rPr>
        <w:t>ViB</w:t>
      </w:r>
      <w:r>
        <w:rPr>
          <w:rFonts w:cs="Arial"/>
          <w:spacing w:val="-3"/>
          <w:vertAlign w:val="subscript"/>
          <w:lang w:val="en-US"/>
        </w:rPr>
        <w:t xml:space="preserve">2 </w:t>
      </w:r>
      <w:r>
        <w:rPr>
          <w:rFonts w:cs="Arial"/>
          <w:spacing w:val="-3"/>
          <w:lang w:val="en-US"/>
        </w:rPr>
        <w:sym w:font="Symbol" w:char="F0C8"/>
      </w:r>
      <w:r>
        <w:rPr>
          <w:rFonts w:cs="Arial"/>
          <w:spacing w:val="-3"/>
          <w:lang w:val="en-US"/>
        </w:rPr>
        <w:t xml:space="preserve"> </w:t>
      </w:r>
      <w:r>
        <w:rPr>
          <w:rFonts w:cs="Arial"/>
          <w:spacing w:val="-3"/>
          <w:lang w:val="en-US"/>
        </w:rPr>
        <w:t>ViB</w:t>
      </w:r>
      <w:r>
        <w:rPr>
          <w:rFonts w:cs="Arial"/>
          <w:spacing w:val="-3"/>
          <w:vertAlign w:val="subscript"/>
          <w:lang w:val="en-US"/>
        </w:rPr>
        <w:t>3</w:t>
      </w:r>
      <w:r>
        <w:t>)</w:t>
      </w:r>
    </w:p>
    <w:p w14:paraId="59C282FA" w14:textId="3F27841B" w:rsidR="006D3837" w:rsidRDefault="006D3837" w:rsidP="006D3837">
      <w:pPr>
        <w:pStyle w:val="Heading2"/>
      </w:pPr>
      <w:bookmarkStart w:id="32" w:name="_Toc61021963"/>
      <w:r>
        <w:t>TicketCost</w:t>
      </w:r>
      <w:bookmarkEnd w:id="32"/>
    </w:p>
    <w:p w14:paraId="6B4B706F" w14:textId="6837430F" w:rsidR="00EF31B6" w:rsidRDefault="006553B6" w:rsidP="006D3837">
      <w:r>
        <w:t>Due to the small size of this table, it should be possible to replicate this across all sites</w:t>
      </w:r>
      <w:r w:rsidR="004D453A">
        <w:t xml:space="preserve"> as a backup, however it will primarily be </w:t>
      </w:r>
      <w:r w:rsidR="004D487D">
        <w:t xml:space="preserve">required in the sales </w:t>
      </w:r>
      <w:r w:rsidR="0042252D">
        <w:t>team.</w:t>
      </w:r>
    </w:p>
    <w:p w14:paraId="2B147276" w14:textId="77777777" w:rsidR="00747B25" w:rsidRDefault="00747B25" w:rsidP="006D3837"/>
    <w:p w14:paraId="002881DC" w14:textId="3D6B24D6" w:rsidR="006D3837" w:rsidRDefault="00B76497" w:rsidP="006D3837">
      <w:pPr>
        <w:pStyle w:val="Heading2"/>
      </w:pPr>
      <w:bookmarkStart w:id="33" w:name="_Toc61021964"/>
      <w:r>
        <w:t>Show</w:t>
      </w:r>
      <w:bookmarkEnd w:id="33"/>
    </w:p>
    <w:p w14:paraId="1C36F3F9" w14:textId="651BFE05" w:rsidR="003911EC" w:rsidRDefault="00B1599A" w:rsidP="003911EC">
      <w:r>
        <w:t xml:space="preserve">The decision was made to store these records locally to each of the </w:t>
      </w:r>
      <w:r w:rsidR="00E71932">
        <w:t>venue’s, whichever may be hosting the shows.</w:t>
      </w:r>
      <w:r w:rsidR="002077AD">
        <w:t xml:space="preserve"> This may assist with ticket checking</w:t>
      </w:r>
      <w:r w:rsidR="0050574B">
        <w:t xml:space="preserve"> or assisting </w:t>
      </w:r>
      <w:r w:rsidR="001C6162">
        <w:t>staff but</w:t>
      </w:r>
      <w:r w:rsidR="002077AD">
        <w:t xml:space="preserve"> may need to be revised pending Abertawe Arts processes / layout.</w:t>
      </w:r>
    </w:p>
    <w:p w14:paraId="7DECFDFF" w14:textId="77777777" w:rsidR="000855C6" w:rsidRDefault="000855C6" w:rsidP="003911EC"/>
    <w:p w14:paraId="6ECC7F52" w14:textId="14756C3A" w:rsidR="003911EC" w:rsidRDefault="003911EC" w:rsidP="003911EC">
      <w:pPr>
        <w:rPr>
          <w:rFonts w:cs="Arial"/>
        </w:rPr>
      </w:pPr>
      <w:r>
        <w:t>S</w:t>
      </w:r>
      <w:r w:rsidRPr="003911EC">
        <w:rPr>
          <w:vertAlign w:val="subscript"/>
        </w:rPr>
        <w:t>1</w:t>
      </w:r>
      <w:r>
        <w:t xml:space="preserve">: </w:t>
      </w:r>
      <w:r w:rsidRPr="00083665">
        <w:rPr>
          <w:rFonts w:cs="Arial"/>
        </w:rPr>
        <w:t xml:space="preserve">S </w:t>
      </w:r>
      <w:r w:rsidRPr="00083665">
        <w:rPr>
          <w:rFonts w:ascii="Cambria Math" w:hAnsi="Cambria Math" w:cs="Cambria Math"/>
        </w:rPr>
        <w:t>⊳</w:t>
      </w:r>
      <w:r w:rsidRPr="00083665">
        <w:rPr>
          <w:rFonts w:cs="Arial"/>
        </w:rPr>
        <w:t xml:space="preserve"> </w:t>
      </w:r>
      <w:r w:rsidRPr="00E339C3">
        <w:rPr>
          <w:rFonts w:cs="Arial"/>
          <w:vertAlign w:val="subscript"/>
        </w:rPr>
        <w:t>VenueID</w:t>
      </w:r>
      <w:r>
        <w:rPr>
          <w:rFonts w:cs="Arial"/>
        </w:rPr>
        <w:t xml:space="preserve"> V</w:t>
      </w:r>
      <w:r w:rsidR="00D87587">
        <w:rPr>
          <w:rFonts w:cs="Arial"/>
        </w:rPr>
        <w:t>e</w:t>
      </w:r>
      <w:r>
        <w:rPr>
          <w:rFonts w:cs="Arial"/>
        </w:rPr>
        <w:t>B</w:t>
      </w:r>
      <w:r w:rsidRPr="00E339C3">
        <w:rPr>
          <w:rFonts w:cs="Arial"/>
          <w:vertAlign w:val="subscript"/>
        </w:rPr>
        <w:t>1</w:t>
      </w:r>
      <w:r>
        <w:rPr>
          <w:rFonts w:cs="Arial"/>
        </w:rPr>
        <w:t xml:space="preserve"> (V</w:t>
      </w:r>
      <w:r w:rsidR="00D87587">
        <w:rPr>
          <w:rFonts w:cs="Arial"/>
        </w:rPr>
        <w:t>e</w:t>
      </w:r>
      <w:r>
        <w:rPr>
          <w:rFonts w:cs="Arial"/>
        </w:rPr>
        <w:t>B</w:t>
      </w:r>
      <w:r w:rsidRPr="00E339C3">
        <w:rPr>
          <w:rFonts w:cs="Arial"/>
          <w:vertAlign w:val="subscript"/>
        </w:rPr>
        <w:t>1</w:t>
      </w:r>
      <w:r>
        <w:rPr>
          <w:rFonts w:cs="Arial"/>
        </w:rPr>
        <w:t xml:space="preserve"> is a horizontal fragment from VenueBooking, VenueID = ‘AA01‘)</w:t>
      </w:r>
    </w:p>
    <w:p w14:paraId="2809A6D1" w14:textId="66C0FB4B" w:rsidR="003911EC" w:rsidRDefault="003911EC" w:rsidP="003911EC">
      <w:pPr>
        <w:rPr>
          <w:rFonts w:cs="Arial"/>
        </w:rPr>
      </w:pPr>
      <w:r>
        <w:rPr>
          <w:rFonts w:cs="Arial"/>
        </w:rPr>
        <w:t>S</w:t>
      </w:r>
      <w:r w:rsidRPr="003911EC">
        <w:rPr>
          <w:rFonts w:cs="Arial"/>
          <w:vertAlign w:val="subscript"/>
        </w:rPr>
        <w:t>2</w:t>
      </w:r>
      <w:r>
        <w:rPr>
          <w:rFonts w:cs="Arial"/>
        </w:rPr>
        <w:t xml:space="preserve">: </w:t>
      </w:r>
      <w:r w:rsidRPr="00083665">
        <w:rPr>
          <w:rFonts w:cs="Arial"/>
        </w:rPr>
        <w:t xml:space="preserve">S </w:t>
      </w:r>
      <w:r w:rsidRPr="00083665">
        <w:rPr>
          <w:rFonts w:ascii="Cambria Math" w:hAnsi="Cambria Math" w:cs="Cambria Math"/>
        </w:rPr>
        <w:t>⊳</w:t>
      </w:r>
      <w:r w:rsidRPr="00083665">
        <w:rPr>
          <w:rFonts w:cs="Arial"/>
        </w:rPr>
        <w:t xml:space="preserve"> </w:t>
      </w:r>
      <w:r w:rsidRPr="00E339C3">
        <w:rPr>
          <w:rFonts w:cs="Arial"/>
          <w:vertAlign w:val="subscript"/>
        </w:rPr>
        <w:t>VenueID</w:t>
      </w:r>
      <w:r>
        <w:rPr>
          <w:rFonts w:cs="Arial"/>
        </w:rPr>
        <w:t xml:space="preserve"> V</w:t>
      </w:r>
      <w:r w:rsidR="00D87587">
        <w:rPr>
          <w:rFonts w:cs="Arial"/>
        </w:rPr>
        <w:t>e</w:t>
      </w:r>
      <w:r>
        <w:rPr>
          <w:rFonts w:cs="Arial"/>
        </w:rPr>
        <w:t>B</w:t>
      </w:r>
      <w:r>
        <w:rPr>
          <w:rFonts w:cs="Arial"/>
          <w:vertAlign w:val="subscript"/>
        </w:rPr>
        <w:t>2</w:t>
      </w:r>
      <w:r>
        <w:rPr>
          <w:rFonts w:cs="Arial"/>
        </w:rPr>
        <w:t xml:space="preserve"> (V</w:t>
      </w:r>
      <w:r w:rsidR="00D87587">
        <w:rPr>
          <w:rFonts w:cs="Arial"/>
        </w:rPr>
        <w:t>e</w:t>
      </w:r>
      <w:r>
        <w:rPr>
          <w:rFonts w:cs="Arial"/>
        </w:rPr>
        <w:t>B</w:t>
      </w:r>
      <w:r>
        <w:rPr>
          <w:rFonts w:cs="Arial"/>
          <w:vertAlign w:val="subscript"/>
        </w:rPr>
        <w:t>2</w:t>
      </w:r>
      <w:r>
        <w:rPr>
          <w:rFonts w:cs="Arial"/>
        </w:rPr>
        <w:t xml:space="preserve"> is a horizontal fragment from VenueBooking, VenueID = ‘DY01‘)</w:t>
      </w:r>
    </w:p>
    <w:p w14:paraId="1D64CB90" w14:textId="5A78C8EC" w:rsidR="006D43AC" w:rsidRPr="003911EC" w:rsidRDefault="003911EC" w:rsidP="003911EC">
      <w:pPr>
        <w:keepNext/>
      </w:pPr>
      <w:r>
        <w:t>S</w:t>
      </w:r>
      <w:r w:rsidRPr="00BE306E">
        <w:rPr>
          <w:vertAlign w:val="subscript"/>
        </w:rPr>
        <w:t>3</w:t>
      </w:r>
      <w:r>
        <w:t xml:space="preserve">: </w:t>
      </w:r>
      <w:r w:rsidRPr="00083665">
        <w:rPr>
          <w:rFonts w:cs="Arial"/>
        </w:rPr>
        <w:t xml:space="preserve">S </w:t>
      </w:r>
      <w:r w:rsidRPr="00083665">
        <w:rPr>
          <w:rFonts w:ascii="Cambria Math" w:hAnsi="Cambria Math" w:cs="Cambria Math"/>
        </w:rPr>
        <w:t>⊳</w:t>
      </w:r>
      <w:r w:rsidRPr="00083665">
        <w:rPr>
          <w:rFonts w:cs="Arial"/>
        </w:rPr>
        <w:t xml:space="preserve"> </w:t>
      </w:r>
      <w:r w:rsidRPr="00E339C3">
        <w:rPr>
          <w:rFonts w:cs="Arial"/>
          <w:vertAlign w:val="subscript"/>
        </w:rPr>
        <w:t>VenueID</w:t>
      </w:r>
      <w:r>
        <w:rPr>
          <w:rFonts w:cs="Arial"/>
        </w:rPr>
        <w:t xml:space="preserve"> V</w:t>
      </w:r>
      <w:r w:rsidR="00D87587">
        <w:rPr>
          <w:rFonts w:cs="Arial"/>
        </w:rPr>
        <w:t>e</w:t>
      </w:r>
      <w:r>
        <w:rPr>
          <w:rFonts w:cs="Arial"/>
        </w:rPr>
        <w:t>B</w:t>
      </w:r>
      <w:r>
        <w:rPr>
          <w:rFonts w:cs="Arial"/>
          <w:vertAlign w:val="subscript"/>
        </w:rPr>
        <w:t>3</w:t>
      </w:r>
      <w:r>
        <w:rPr>
          <w:rFonts w:cs="Arial"/>
        </w:rPr>
        <w:t xml:space="preserve"> (V</w:t>
      </w:r>
      <w:r w:rsidR="00D87587">
        <w:rPr>
          <w:rFonts w:cs="Arial"/>
        </w:rPr>
        <w:t>e</w:t>
      </w:r>
      <w:r>
        <w:rPr>
          <w:rFonts w:cs="Arial"/>
        </w:rPr>
        <w:t>B</w:t>
      </w:r>
      <w:r>
        <w:rPr>
          <w:rFonts w:cs="Arial"/>
          <w:vertAlign w:val="subscript"/>
        </w:rPr>
        <w:t>3</w:t>
      </w:r>
      <w:r>
        <w:rPr>
          <w:rFonts w:cs="Arial"/>
        </w:rPr>
        <w:t xml:space="preserve"> is a horizontal fragment from VenueBooking, VenueID = ‘BT01‘)</w:t>
      </w:r>
    </w:p>
    <w:p w14:paraId="753F502A" w14:textId="44DF1501" w:rsidR="00BB02BB" w:rsidRPr="00F063A9" w:rsidRDefault="00BB02BB" w:rsidP="00F063A9">
      <w:r>
        <w:t>Reconstruction</w:t>
      </w:r>
      <w:r w:rsidR="00A75F1A">
        <w:t>:</w:t>
      </w:r>
      <w:r>
        <w:t xml:space="preserve"> (</w:t>
      </w:r>
      <w:r w:rsidR="00906845">
        <w:rPr>
          <w:rFonts w:cs="Arial"/>
        </w:rPr>
        <w:t>S</w:t>
      </w:r>
      <w:r w:rsidR="00906845">
        <w:rPr>
          <w:rFonts w:cs="Arial"/>
          <w:vertAlign w:val="subscript"/>
        </w:rPr>
        <w:t xml:space="preserve">1 </w:t>
      </w:r>
      <w:r w:rsidR="00906845">
        <w:rPr>
          <w:rFonts w:cs="Arial"/>
          <w:spacing w:val="-3"/>
          <w:lang w:val="en-US"/>
        </w:rPr>
        <w:sym w:font="Symbol" w:char="F0C8"/>
      </w:r>
      <w:r w:rsidR="00906845">
        <w:rPr>
          <w:rFonts w:cs="Arial"/>
          <w:spacing w:val="-3"/>
          <w:lang w:val="en-US"/>
        </w:rPr>
        <w:t xml:space="preserve"> </w:t>
      </w:r>
      <w:r w:rsidR="00906845">
        <w:rPr>
          <w:rFonts w:cs="Arial"/>
          <w:spacing w:val="-3"/>
          <w:lang w:val="en-US"/>
        </w:rPr>
        <w:t>S</w:t>
      </w:r>
      <w:r w:rsidR="00906845">
        <w:rPr>
          <w:rFonts w:cs="Arial"/>
          <w:spacing w:val="-3"/>
          <w:vertAlign w:val="subscript"/>
          <w:lang w:val="en-US"/>
        </w:rPr>
        <w:t xml:space="preserve">2 </w:t>
      </w:r>
      <w:r w:rsidR="00906845">
        <w:rPr>
          <w:rFonts w:cs="Arial"/>
          <w:spacing w:val="-3"/>
          <w:lang w:val="en-US"/>
        </w:rPr>
        <w:sym w:font="Symbol" w:char="F0C8"/>
      </w:r>
      <w:r w:rsidR="00906845">
        <w:rPr>
          <w:rFonts w:cs="Arial"/>
          <w:spacing w:val="-3"/>
          <w:lang w:val="en-US"/>
        </w:rPr>
        <w:t xml:space="preserve"> </w:t>
      </w:r>
      <w:r w:rsidR="00906845">
        <w:rPr>
          <w:rFonts w:cs="Arial"/>
          <w:spacing w:val="-3"/>
          <w:lang w:val="en-US"/>
        </w:rPr>
        <w:t>S</w:t>
      </w:r>
      <w:r w:rsidR="00906845">
        <w:rPr>
          <w:rFonts w:cs="Arial"/>
          <w:spacing w:val="-3"/>
          <w:vertAlign w:val="subscript"/>
          <w:lang w:val="en-US"/>
        </w:rPr>
        <w:t>3</w:t>
      </w:r>
      <w:r w:rsidR="00906845">
        <w:t>)</w:t>
      </w:r>
    </w:p>
    <w:p w14:paraId="4E36FE9F" w14:textId="77777777" w:rsidR="00E92B5A" w:rsidRDefault="00E92B5A" w:rsidP="00B76497"/>
    <w:p w14:paraId="1EC88DAC" w14:textId="345BAAA3" w:rsidR="00B76497" w:rsidRDefault="00B76497" w:rsidP="00B76497">
      <w:pPr>
        <w:pStyle w:val="Heading2"/>
      </w:pPr>
      <w:bookmarkStart w:id="34" w:name="_Toc61021965"/>
      <w:r>
        <w:t>Venue</w:t>
      </w:r>
      <w:bookmarkEnd w:id="34"/>
    </w:p>
    <w:p w14:paraId="3BADEFE1" w14:textId="655F9BB1" w:rsidR="003C6E49" w:rsidRDefault="003C6E49" w:rsidP="003C6E49">
      <w:r>
        <w:t xml:space="preserve">Due to the small </w:t>
      </w:r>
      <w:r w:rsidR="00147E71">
        <w:t>number</w:t>
      </w:r>
      <w:r>
        <w:t xml:space="preserve"> of </w:t>
      </w:r>
      <w:r w:rsidR="00232FF0">
        <w:t>records,</w:t>
      </w:r>
      <w:r>
        <w:t xml:space="preserve"> it should be </w:t>
      </w:r>
      <w:r w:rsidR="00232FF0">
        <w:t>reasonable</w:t>
      </w:r>
      <w:r>
        <w:t xml:space="preserve"> to duplicate this table across each of the sites</w:t>
      </w:r>
      <w:r w:rsidR="00232FF0">
        <w:t xml:space="preserve">. Horizontal fragmentation </w:t>
      </w:r>
      <w:r w:rsidR="006C1BB0">
        <w:t>should also</w:t>
      </w:r>
      <w:r w:rsidR="00232FF0">
        <w:t xml:space="preserve"> be applied</w:t>
      </w:r>
      <w:r w:rsidR="0011163D">
        <w:t>.</w:t>
      </w:r>
    </w:p>
    <w:p w14:paraId="5B703407" w14:textId="762FE048" w:rsidR="00961C2D" w:rsidRDefault="00961C2D" w:rsidP="003C6E49"/>
    <w:p w14:paraId="25BC1036" w14:textId="3A243F91" w:rsidR="00961C2D" w:rsidRPr="00D55C01" w:rsidRDefault="00961C2D" w:rsidP="003C6E49">
      <w:pPr>
        <w:rPr>
          <w:szCs w:val="24"/>
        </w:rPr>
      </w:pPr>
      <w:r w:rsidRPr="00D55C01">
        <w:rPr>
          <w:szCs w:val="24"/>
        </w:rPr>
        <w:t>V</w:t>
      </w:r>
      <w:r w:rsidRPr="00D55C01">
        <w:rPr>
          <w:szCs w:val="24"/>
          <w:vertAlign w:val="subscript"/>
        </w:rPr>
        <w:t>1</w:t>
      </w:r>
      <w:r w:rsidRPr="00D55C01">
        <w:rPr>
          <w:szCs w:val="24"/>
        </w:rPr>
        <w:t xml:space="preserve">: </w:t>
      </w:r>
      <w:r w:rsidR="00183796" w:rsidRPr="00D55C01">
        <w:rPr>
          <w:rFonts w:cs="Arial"/>
          <w:szCs w:val="24"/>
          <w:lang w:val="en-US"/>
        </w:rPr>
        <w:sym w:font="Symbol" w:char="F073"/>
      </w:r>
      <w:r w:rsidR="00EF1E93" w:rsidRPr="00D55C01">
        <w:rPr>
          <w:rFonts w:cs="Arial"/>
          <w:szCs w:val="24"/>
          <w:vertAlign w:val="subscript"/>
          <w:lang w:val="en-US"/>
        </w:rPr>
        <w:t>VenueID</w:t>
      </w:r>
      <w:r w:rsidR="00EF1E93" w:rsidRPr="00D55C01">
        <w:rPr>
          <w:rFonts w:cs="Arial"/>
          <w:szCs w:val="24"/>
          <w:lang w:val="en-US"/>
        </w:rPr>
        <w:t xml:space="preserve"> = </w:t>
      </w:r>
      <w:r w:rsidR="00173F64" w:rsidRPr="00D55C01">
        <w:rPr>
          <w:rFonts w:cs="Arial"/>
          <w:szCs w:val="24"/>
          <w:lang w:val="en-US"/>
        </w:rPr>
        <w:t>‘AA01’</w:t>
      </w:r>
    </w:p>
    <w:p w14:paraId="7C0E146F" w14:textId="7AA9381B" w:rsidR="00961C2D" w:rsidRPr="00D55C01" w:rsidRDefault="00961C2D" w:rsidP="003C6E49">
      <w:pPr>
        <w:rPr>
          <w:szCs w:val="24"/>
        </w:rPr>
      </w:pPr>
      <w:r w:rsidRPr="00D55C01">
        <w:rPr>
          <w:szCs w:val="24"/>
        </w:rPr>
        <w:t>V</w:t>
      </w:r>
      <w:r w:rsidRPr="00D55C01">
        <w:rPr>
          <w:szCs w:val="24"/>
          <w:vertAlign w:val="subscript"/>
        </w:rPr>
        <w:t>2</w:t>
      </w:r>
      <w:r w:rsidRPr="00D55C01">
        <w:rPr>
          <w:szCs w:val="24"/>
        </w:rPr>
        <w:t xml:space="preserve">: </w:t>
      </w:r>
      <w:r w:rsidR="00173F64" w:rsidRPr="00D55C01">
        <w:rPr>
          <w:rFonts w:cs="Arial"/>
          <w:szCs w:val="24"/>
          <w:lang w:val="en-US"/>
        </w:rPr>
        <w:sym w:font="Symbol" w:char="F073"/>
      </w:r>
      <w:r w:rsidR="00173F64" w:rsidRPr="00D55C01">
        <w:rPr>
          <w:rFonts w:cs="Arial"/>
          <w:szCs w:val="24"/>
          <w:vertAlign w:val="subscript"/>
          <w:lang w:val="en-US"/>
        </w:rPr>
        <w:t>VenueID</w:t>
      </w:r>
      <w:r w:rsidR="00173F64" w:rsidRPr="00D55C01">
        <w:rPr>
          <w:rFonts w:cs="Arial"/>
          <w:szCs w:val="24"/>
          <w:lang w:val="en-US"/>
        </w:rPr>
        <w:t xml:space="preserve"> = ‘</w:t>
      </w:r>
      <w:r w:rsidR="00173F64" w:rsidRPr="00D55C01">
        <w:rPr>
          <w:rFonts w:cs="Arial"/>
          <w:szCs w:val="24"/>
          <w:lang w:val="en-US"/>
        </w:rPr>
        <w:t>DY</w:t>
      </w:r>
      <w:r w:rsidR="00173F64" w:rsidRPr="00D55C01">
        <w:rPr>
          <w:rFonts w:cs="Arial"/>
          <w:szCs w:val="24"/>
          <w:lang w:val="en-US"/>
        </w:rPr>
        <w:t>01’</w:t>
      </w:r>
    </w:p>
    <w:p w14:paraId="3FCF9EDD" w14:textId="789746E0" w:rsidR="0011163D" w:rsidRPr="00B67F61" w:rsidRDefault="00961C2D" w:rsidP="003C6E49">
      <w:pPr>
        <w:rPr>
          <w:szCs w:val="24"/>
        </w:rPr>
      </w:pPr>
      <w:r w:rsidRPr="00D55C01">
        <w:rPr>
          <w:szCs w:val="24"/>
        </w:rPr>
        <w:t>V</w:t>
      </w:r>
      <w:r w:rsidRPr="00D55C01">
        <w:rPr>
          <w:szCs w:val="24"/>
          <w:vertAlign w:val="subscript"/>
        </w:rPr>
        <w:t>3</w:t>
      </w:r>
      <w:r w:rsidRPr="00D55C01">
        <w:rPr>
          <w:szCs w:val="24"/>
        </w:rPr>
        <w:t xml:space="preserve">: </w:t>
      </w:r>
      <w:r w:rsidR="00173F64" w:rsidRPr="00D55C01">
        <w:rPr>
          <w:rFonts w:cs="Arial"/>
          <w:szCs w:val="24"/>
          <w:lang w:val="en-US"/>
        </w:rPr>
        <w:sym w:font="Symbol" w:char="F073"/>
      </w:r>
      <w:r w:rsidR="00173F64" w:rsidRPr="00D55C01">
        <w:rPr>
          <w:rFonts w:cs="Arial"/>
          <w:szCs w:val="24"/>
          <w:vertAlign w:val="subscript"/>
          <w:lang w:val="en-US"/>
        </w:rPr>
        <w:t>VenueID</w:t>
      </w:r>
      <w:r w:rsidR="00173F64" w:rsidRPr="00D55C01">
        <w:rPr>
          <w:rFonts w:cs="Arial"/>
          <w:szCs w:val="24"/>
          <w:lang w:val="en-US"/>
        </w:rPr>
        <w:t xml:space="preserve"> = ‘</w:t>
      </w:r>
      <w:r w:rsidR="00173F64" w:rsidRPr="00D55C01">
        <w:rPr>
          <w:rFonts w:cs="Arial"/>
          <w:szCs w:val="24"/>
          <w:lang w:val="en-US"/>
        </w:rPr>
        <w:t>BT</w:t>
      </w:r>
      <w:r w:rsidR="00173F64" w:rsidRPr="00D55C01">
        <w:rPr>
          <w:rFonts w:cs="Arial"/>
          <w:szCs w:val="24"/>
          <w:lang w:val="en-US"/>
        </w:rPr>
        <w:t>01’</w:t>
      </w:r>
    </w:p>
    <w:p w14:paraId="075BCCCB" w14:textId="7DBA199E" w:rsidR="00EA362F" w:rsidRPr="003C6E49" w:rsidRDefault="00EA362F" w:rsidP="003C6E49">
      <w:r>
        <w:t>Reconstruction</w:t>
      </w:r>
      <w:r>
        <w:t>: (</w:t>
      </w:r>
      <w:r>
        <w:rPr>
          <w:rFonts w:cs="Arial"/>
        </w:rPr>
        <w:t>V</w:t>
      </w:r>
      <w:r>
        <w:rPr>
          <w:rFonts w:cs="Arial"/>
          <w:vertAlign w:val="subscript"/>
        </w:rPr>
        <w:t xml:space="preserve">1 </w:t>
      </w:r>
      <w:r>
        <w:rPr>
          <w:rFonts w:cs="Arial"/>
          <w:spacing w:val="-3"/>
          <w:lang w:val="en-US"/>
        </w:rPr>
        <w:sym w:font="Symbol" w:char="F0C8"/>
      </w:r>
      <w:r>
        <w:rPr>
          <w:rFonts w:cs="Arial"/>
          <w:spacing w:val="-3"/>
          <w:lang w:val="en-US"/>
        </w:rPr>
        <w:t xml:space="preserve"> </w:t>
      </w:r>
      <w:r>
        <w:rPr>
          <w:rFonts w:cs="Arial"/>
          <w:spacing w:val="-3"/>
          <w:lang w:val="en-US"/>
        </w:rPr>
        <w:t>V</w:t>
      </w:r>
      <w:r>
        <w:rPr>
          <w:rFonts w:cs="Arial"/>
          <w:spacing w:val="-3"/>
          <w:vertAlign w:val="subscript"/>
          <w:lang w:val="en-US"/>
        </w:rPr>
        <w:t xml:space="preserve">2 </w:t>
      </w:r>
      <w:r>
        <w:rPr>
          <w:rFonts w:cs="Arial"/>
          <w:spacing w:val="-3"/>
          <w:lang w:val="en-US"/>
        </w:rPr>
        <w:sym w:font="Symbol" w:char="F0C8"/>
      </w:r>
      <w:r>
        <w:rPr>
          <w:rFonts w:cs="Arial"/>
          <w:spacing w:val="-3"/>
          <w:lang w:val="en-US"/>
        </w:rPr>
        <w:t xml:space="preserve"> </w:t>
      </w:r>
      <w:r>
        <w:rPr>
          <w:rFonts w:cs="Arial"/>
          <w:spacing w:val="-3"/>
          <w:lang w:val="en-US"/>
        </w:rPr>
        <w:t>V</w:t>
      </w:r>
      <w:r>
        <w:rPr>
          <w:rFonts w:cs="Arial"/>
          <w:spacing w:val="-3"/>
          <w:vertAlign w:val="subscript"/>
          <w:lang w:val="en-US"/>
        </w:rPr>
        <w:t>3</w:t>
      </w:r>
      <w:r>
        <w:t>)</w:t>
      </w:r>
    </w:p>
    <w:p w14:paraId="17CFCB52" w14:textId="77777777" w:rsidR="003C6E49" w:rsidRDefault="003C6E49" w:rsidP="00B76497"/>
    <w:p w14:paraId="409F5485" w14:textId="0E0EECDC" w:rsidR="00B76497" w:rsidRDefault="00B76497" w:rsidP="00B76497">
      <w:pPr>
        <w:pStyle w:val="Heading2"/>
      </w:pPr>
      <w:bookmarkStart w:id="35" w:name="_Toc61021966"/>
      <w:r>
        <w:t>ProductionCompany</w:t>
      </w:r>
      <w:bookmarkEnd w:id="35"/>
    </w:p>
    <w:p w14:paraId="6DA17807" w14:textId="19317DBA" w:rsidR="002B5524" w:rsidRPr="002B5524" w:rsidRDefault="00BF3C81" w:rsidP="002B5524">
      <w:r>
        <w:t>Like</w:t>
      </w:r>
      <w:r w:rsidR="00941190">
        <w:t xml:space="preserve"> the Customer table, ProductionCompany </w:t>
      </w:r>
      <w:r w:rsidR="00146DF5">
        <w:t xml:space="preserve">could follow the same </w:t>
      </w:r>
      <w:r w:rsidR="002559A9">
        <w:t xml:space="preserve">vertical </w:t>
      </w:r>
      <w:r w:rsidR="00146DF5">
        <w:t>fragmentation</w:t>
      </w:r>
      <w:r w:rsidR="008D5BA4">
        <w:t xml:space="preserve"> and be split across schedule and sales</w:t>
      </w:r>
      <w:r w:rsidR="00146DF5">
        <w:t>, however no payment information has been included in the database as it is not know</w:t>
      </w:r>
      <w:r w:rsidR="00222037">
        <w:t>n</w:t>
      </w:r>
      <w:r w:rsidR="00146DF5">
        <w:t xml:space="preserve"> how a company would pay for </w:t>
      </w:r>
      <w:r w:rsidR="00665BC6">
        <w:t>their rental</w:t>
      </w:r>
      <w:r w:rsidR="00222037">
        <w:t>.</w:t>
      </w:r>
      <w:r w:rsidR="006B1E05">
        <w:t xml:space="preserve"> As no payment information has been included, it</w:t>
      </w:r>
      <w:r w:rsidR="00D12575">
        <w:t xml:space="preserve"> </w:t>
      </w:r>
      <w:r w:rsidR="00E55FAE">
        <w:t>may be better offering no fragmentation in its current design state and replicating across marketing and scheduling.</w:t>
      </w:r>
    </w:p>
    <w:p w14:paraId="6D975FF8" w14:textId="77777777" w:rsidR="00471728" w:rsidRDefault="00471728" w:rsidP="00B76497"/>
    <w:p w14:paraId="7203514D" w14:textId="1162AE85" w:rsidR="00B76497" w:rsidRDefault="00B76497" w:rsidP="00B76497">
      <w:pPr>
        <w:pStyle w:val="Heading2"/>
      </w:pPr>
      <w:bookmarkStart w:id="36" w:name="_Toc61021967"/>
      <w:r>
        <w:t>VenueBooking</w:t>
      </w:r>
      <w:bookmarkEnd w:id="36"/>
    </w:p>
    <w:p w14:paraId="11CDCD75" w14:textId="5C8EFDB6" w:rsidR="00756009" w:rsidRDefault="00756009" w:rsidP="00756009">
      <w:r>
        <w:t xml:space="preserve">It may be beneficial to fragment the VenueBooking table </w:t>
      </w:r>
      <w:r w:rsidR="00422C34">
        <w:t xml:space="preserve">horizontally and store this per venue. </w:t>
      </w:r>
      <w:r w:rsidR="000242AB">
        <w:t>T</w:t>
      </w:r>
      <w:r w:rsidR="00422C34">
        <w:t xml:space="preserve">he scheduling team will need the most access to this table. </w:t>
      </w:r>
    </w:p>
    <w:p w14:paraId="55B692DA" w14:textId="582CA3F0" w:rsidR="006D1980" w:rsidRDefault="006D1980" w:rsidP="00756009"/>
    <w:p w14:paraId="14AB484C" w14:textId="2E32A58D" w:rsidR="00574A0D" w:rsidRPr="00D55C01" w:rsidRDefault="00574A0D" w:rsidP="00574A0D">
      <w:pPr>
        <w:rPr>
          <w:szCs w:val="24"/>
        </w:rPr>
      </w:pPr>
      <w:r w:rsidRPr="00D55C01">
        <w:rPr>
          <w:szCs w:val="24"/>
        </w:rPr>
        <w:t>V</w:t>
      </w:r>
      <w:r w:rsidR="006959CA">
        <w:rPr>
          <w:szCs w:val="24"/>
        </w:rPr>
        <w:t>e</w:t>
      </w:r>
      <w:r>
        <w:rPr>
          <w:szCs w:val="24"/>
        </w:rPr>
        <w:t>B</w:t>
      </w:r>
      <w:r w:rsidRPr="00D55C01">
        <w:rPr>
          <w:szCs w:val="24"/>
          <w:vertAlign w:val="subscript"/>
        </w:rPr>
        <w:t>1</w:t>
      </w:r>
      <w:r w:rsidRPr="00D55C01">
        <w:rPr>
          <w:szCs w:val="24"/>
        </w:rPr>
        <w:t xml:space="preserve">: </w:t>
      </w:r>
      <w:r w:rsidRPr="00D55C01">
        <w:rPr>
          <w:rFonts w:cs="Arial"/>
          <w:szCs w:val="24"/>
          <w:lang w:val="en-US"/>
        </w:rPr>
        <w:sym w:font="Symbol" w:char="F073"/>
      </w:r>
      <w:r w:rsidRPr="00D55C01">
        <w:rPr>
          <w:rFonts w:cs="Arial"/>
          <w:szCs w:val="24"/>
          <w:vertAlign w:val="subscript"/>
          <w:lang w:val="en-US"/>
        </w:rPr>
        <w:t>VenueID</w:t>
      </w:r>
      <w:r w:rsidRPr="00D55C01">
        <w:rPr>
          <w:rFonts w:cs="Arial"/>
          <w:szCs w:val="24"/>
          <w:lang w:val="en-US"/>
        </w:rPr>
        <w:t xml:space="preserve"> = ‘AA01’</w:t>
      </w:r>
    </w:p>
    <w:p w14:paraId="0A0135B9" w14:textId="6805D309" w:rsidR="00574A0D" w:rsidRPr="00D55C01" w:rsidRDefault="00574A0D" w:rsidP="00574A0D">
      <w:pPr>
        <w:rPr>
          <w:szCs w:val="24"/>
        </w:rPr>
      </w:pPr>
      <w:r w:rsidRPr="00D55C01">
        <w:rPr>
          <w:szCs w:val="24"/>
        </w:rPr>
        <w:t>V</w:t>
      </w:r>
      <w:r w:rsidR="006959CA">
        <w:rPr>
          <w:szCs w:val="24"/>
        </w:rPr>
        <w:t>e</w:t>
      </w:r>
      <w:r>
        <w:rPr>
          <w:szCs w:val="24"/>
        </w:rPr>
        <w:t>B</w:t>
      </w:r>
      <w:r w:rsidRPr="00D55C01">
        <w:rPr>
          <w:szCs w:val="24"/>
          <w:vertAlign w:val="subscript"/>
        </w:rPr>
        <w:t>2</w:t>
      </w:r>
      <w:r w:rsidRPr="00D55C01">
        <w:rPr>
          <w:szCs w:val="24"/>
        </w:rPr>
        <w:t xml:space="preserve">: </w:t>
      </w:r>
      <w:r w:rsidRPr="00D55C01">
        <w:rPr>
          <w:rFonts w:cs="Arial"/>
          <w:szCs w:val="24"/>
          <w:lang w:val="en-US"/>
        </w:rPr>
        <w:sym w:font="Symbol" w:char="F073"/>
      </w:r>
      <w:r w:rsidRPr="00D55C01">
        <w:rPr>
          <w:rFonts w:cs="Arial"/>
          <w:szCs w:val="24"/>
          <w:vertAlign w:val="subscript"/>
          <w:lang w:val="en-US"/>
        </w:rPr>
        <w:t>VenueID</w:t>
      </w:r>
      <w:r w:rsidRPr="00D55C01">
        <w:rPr>
          <w:rFonts w:cs="Arial"/>
          <w:szCs w:val="24"/>
          <w:lang w:val="en-US"/>
        </w:rPr>
        <w:t xml:space="preserve"> = ‘DY01’</w:t>
      </w:r>
    </w:p>
    <w:p w14:paraId="2E79F0CD" w14:textId="427DDEAE" w:rsidR="00C33360" w:rsidRDefault="00574A0D" w:rsidP="00B76497">
      <w:pPr>
        <w:rPr>
          <w:szCs w:val="24"/>
        </w:rPr>
      </w:pPr>
      <w:r w:rsidRPr="00D55C01">
        <w:rPr>
          <w:szCs w:val="24"/>
        </w:rPr>
        <w:t>V</w:t>
      </w:r>
      <w:r w:rsidR="006959CA">
        <w:rPr>
          <w:szCs w:val="24"/>
        </w:rPr>
        <w:t>e</w:t>
      </w:r>
      <w:r>
        <w:rPr>
          <w:szCs w:val="24"/>
        </w:rPr>
        <w:t>B</w:t>
      </w:r>
      <w:r w:rsidRPr="00D55C01">
        <w:rPr>
          <w:szCs w:val="24"/>
          <w:vertAlign w:val="subscript"/>
        </w:rPr>
        <w:t>3</w:t>
      </w:r>
      <w:r w:rsidRPr="00D55C01">
        <w:rPr>
          <w:szCs w:val="24"/>
        </w:rPr>
        <w:t xml:space="preserve">: </w:t>
      </w:r>
      <w:r w:rsidRPr="00D55C01">
        <w:rPr>
          <w:rFonts w:cs="Arial"/>
          <w:szCs w:val="24"/>
          <w:lang w:val="en-US"/>
        </w:rPr>
        <w:sym w:font="Symbol" w:char="F073"/>
      </w:r>
      <w:r w:rsidRPr="00D55C01">
        <w:rPr>
          <w:rFonts w:cs="Arial"/>
          <w:szCs w:val="24"/>
          <w:vertAlign w:val="subscript"/>
          <w:lang w:val="en-US"/>
        </w:rPr>
        <w:t>VenueID</w:t>
      </w:r>
      <w:r w:rsidRPr="00D55C01">
        <w:rPr>
          <w:rFonts w:cs="Arial"/>
          <w:szCs w:val="24"/>
          <w:lang w:val="en-US"/>
        </w:rPr>
        <w:t xml:space="preserve"> = ‘BT01’</w:t>
      </w:r>
    </w:p>
    <w:p w14:paraId="2A1895B5" w14:textId="7DB516E4" w:rsidR="00574A0D" w:rsidRDefault="00F139A8" w:rsidP="00B76497">
      <w:pPr>
        <w:rPr>
          <w:szCs w:val="24"/>
        </w:rPr>
      </w:pPr>
      <w:r>
        <w:rPr>
          <w:szCs w:val="24"/>
        </w:rPr>
        <w:t xml:space="preserve">Reconstruction: </w:t>
      </w:r>
      <w:r>
        <w:t>(</w:t>
      </w:r>
      <w:r>
        <w:rPr>
          <w:rFonts w:cs="Arial"/>
        </w:rPr>
        <w:t>V</w:t>
      </w:r>
      <w:r>
        <w:rPr>
          <w:rFonts w:cs="Arial"/>
        </w:rPr>
        <w:t>B</w:t>
      </w:r>
      <w:r>
        <w:rPr>
          <w:rFonts w:cs="Arial"/>
          <w:vertAlign w:val="subscript"/>
        </w:rPr>
        <w:t xml:space="preserve">1 </w:t>
      </w:r>
      <w:r>
        <w:rPr>
          <w:rFonts w:cs="Arial"/>
          <w:spacing w:val="-3"/>
          <w:lang w:val="en-US"/>
        </w:rPr>
        <w:sym w:font="Symbol" w:char="F0C8"/>
      </w:r>
      <w:r>
        <w:rPr>
          <w:rFonts w:cs="Arial"/>
          <w:spacing w:val="-3"/>
          <w:lang w:val="en-US"/>
        </w:rPr>
        <w:t xml:space="preserve"> V</w:t>
      </w:r>
      <w:r>
        <w:rPr>
          <w:rFonts w:cs="Arial"/>
          <w:spacing w:val="-3"/>
          <w:lang w:val="en-US"/>
        </w:rPr>
        <w:t>B</w:t>
      </w:r>
      <w:r>
        <w:rPr>
          <w:rFonts w:cs="Arial"/>
          <w:spacing w:val="-3"/>
          <w:vertAlign w:val="subscript"/>
          <w:lang w:val="en-US"/>
        </w:rPr>
        <w:t xml:space="preserve">2 </w:t>
      </w:r>
      <w:r>
        <w:rPr>
          <w:rFonts w:cs="Arial"/>
          <w:spacing w:val="-3"/>
          <w:lang w:val="en-US"/>
        </w:rPr>
        <w:sym w:font="Symbol" w:char="F0C8"/>
      </w:r>
      <w:r>
        <w:rPr>
          <w:rFonts w:cs="Arial"/>
          <w:spacing w:val="-3"/>
          <w:lang w:val="en-US"/>
        </w:rPr>
        <w:t xml:space="preserve"> V</w:t>
      </w:r>
      <w:r>
        <w:rPr>
          <w:rFonts w:cs="Arial"/>
          <w:spacing w:val="-3"/>
          <w:lang w:val="en-US"/>
        </w:rPr>
        <w:t>B</w:t>
      </w:r>
      <w:r>
        <w:rPr>
          <w:rFonts w:cs="Arial"/>
          <w:spacing w:val="-3"/>
          <w:vertAlign w:val="subscript"/>
          <w:lang w:val="en-US"/>
        </w:rPr>
        <w:t>3</w:t>
      </w:r>
      <w:r>
        <w:t>)</w:t>
      </w:r>
    </w:p>
    <w:p w14:paraId="45321E47" w14:textId="28309334" w:rsidR="00F139A8" w:rsidRPr="00574A0D" w:rsidRDefault="00F139A8" w:rsidP="00B76497">
      <w:pPr>
        <w:rPr>
          <w:szCs w:val="24"/>
        </w:rPr>
      </w:pPr>
    </w:p>
    <w:p w14:paraId="4DF77618" w14:textId="04187AE7" w:rsidR="00B76497" w:rsidRDefault="00B76497" w:rsidP="00B76497">
      <w:pPr>
        <w:pStyle w:val="Heading2"/>
      </w:pPr>
      <w:bookmarkStart w:id="37" w:name="_Toc61021968"/>
      <w:r>
        <w:t>VenuePrice</w:t>
      </w:r>
      <w:bookmarkEnd w:id="37"/>
    </w:p>
    <w:p w14:paraId="3A2FAC63" w14:textId="59C246EE" w:rsidR="001571DD" w:rsidRPr="001571DD" w:rsidRDefault="00633AD3" w:rsidP="001571DD">
      <w:r>
        <w:t>Due to the small size of this, it may be a better idea to not fragment this table and replicate it across all sites – the primary site</w:t>
      </w:r>
      <w:r w:rsidR="00790C70">
        <w:t>(s)</w:t>
      </w:r>
      <w:r>
        <w:t xml:space="preserve"> would likely be sales or scheduling.</w:t>
      </w:r>
    </w:p>
    <w:p w14:paraId="5DDF51BB" w14:textId="77777777" w:rsidR="004E7290" w:rsidRDefault="004E7290" w:rsidP="00B76497"/>
    <w:p w14:paraId="7898A041" w14:textId="04AB9475" w:rsidR="00B76497" w:rsidRDefault="00B76497" w:rsidP="00B76497">
      <w:pPr>
        <w:pStyle w:val="Heading2"/>
      </w:pPr>
      <w:bookmarkStart w:id="38" w:name="_Toc61021969"/>
      <w:r>
        <w:t>Stall</w:t>
      </w:r>
      <w:bookmarkEnd w:id="38"/>
    </w:p>
    <w:p w14:paraId="456B0992" w14:textId="64F4125C" w:rsidR="00B414D3" w:rsidRPr="00B414D3" w:rsidRDefault="00B414D3" w:rsidP="00B414D3">
      <w:r>
        <w:t xml:space="preserve">Because of the lesser volume of the Stall size, it again may be a better idea not to fragment this table and replicate </w:t>
      </w:r>
      <w:r w:rsidR="005F2262">
        <w:t xml:space="preserve">it </w:t>
      </w:r>
      <w:r>
        <w:t>across all sites.</w:t>
      </w:r>
      <w:r w:rsidR="004B1E2F">
        <w:t xml:space="preserve"> </w:t>
      </w:r>
    </w:p>
    <w:p w14:paraId="19603D9B" w14:textId="77777777" w:rsidR="00FC594C" w:rsidRDefault="00FC594C" w:rsidP="00B76497"/>
    <w:p w14:paraId="15F3EFA5" w14:textId="7212CA54" w:rsidR="00B76497" w:rsidRDefault="00B76497" w:rsidP="00B76497">
      <w:pPr>
        <w:pStyle w:val="Heading2"/>
      </w:pPr>
      <w:bookmarkStart w:id="39" w:name="_Toc61021970"/>
      <w:r>
        <w:t>Seat</w:t>
      </w:r>
      <w:bookmarkEnd w:id="39"/>
    </w:p>
    <w:p w14:paraId="55E8DECB" w14:textId="3B8C436F" w:rsidR="00452550" w:rsidRPr="00452550" w:rsidRDefault="009801EE" w:rsidP="00452550">
      <w:r>
        <w:t>Finally,</w:t>
      </w:r>
      <w:r w:rsidR="00452550">
        <w:t xml:space="preserve"> again because of the size of the Seat table, it could be </w:t>
      </w:r>
      <w:r w:rsidR="0003660E">
        <w:t>an idea to not fragment this table and replicate it across all sites.</w:t>
      </w:r>
      <w:r w:rsidR="00452550">
        <w:t xml:space="preserve"> </w:t>
      </w:r>
    </w:p>
    <w:p w14:paraId="59B70E8E" w14:textId="2648E8C6" w:rsidR="001F0082" w:rsidRDefault="001F0082">
      <w:pPr>
        <w:spacing w:after="160" w:line="259" w:lineRule="auto"/>
      </w:pPr>
      <w:r>
        <w:br w:type="page"/>
      </w:r>
    </w:p>
    <w:p w14:paraId="36790D66" w14:textId="081557D8" w:rsidR="00C26283" w:rsidRPr="009A3676" w:rsidRDefault="004838A6" w:rsidP="001B42A7">
      <w:pPr>
        <w:pStyle w:val="Heading1"/>
        <w:rPr>
          <w:rFonts w:cs="Arial"/>
        </w:rPr>
      </w:pPr>
      <w:bookmarkStart w:id="40" w:name="_Toc61021971"/>
      <w:r>
        <w:rPr>
          <w:rFonts w:cs="Arial"/>
        </w:rPr>
        <w:t>Conclusion</w:t>
      </w:r>
      <w:bookmarkEnd w:id="40"/>
    </w:p>
    <w:p w14:paraId="7A87AEAD" w14:textId="2578E6E1" w:rsidR="00582678" w:rsidRDefault="00A55AC0" w:rsidP="00BE7CA8">
      <w:pPr>
        <w:rPr>
          <w:rFonts w:cs="Arial"/>
        </w:rPr>
      </w:pPr>
      <w:r>
        <w:rPr>
          <w:rFonts w:cs="Arial"/>
        </w:rPr>
        <w:t>SQL vs. NoSQL is a highly debated topic, but each of the technologies are relevant depending on a business’ circumstances.</w:t>
      </w:r>
      <w:r w:rsidR="000A48BA">
        <w:rPr>
          <w:rFonts w:cs="Arial"/>
        </w:rPr>
        <w:t xml:space="preserve"> Guidance has been provided to the Abertawe Arts business on which would be more beneficial to their circumstances.</w:t>
      </w:r>
    </w:p>
    <w:p w14:paraId="2A3E171D" w14:textId="7BDB5D30" w:rsidR="000A48BA" w:rsidRPr="009A3676" w:rsidRDefault="000A48BA" w:rsidP="00BE7CA8">
      <w:pPr>
        <w:rPr>
          <w:rFonts w:cs="Arial"/>
        </w:rPr>
      </w:pPr>
      <w:r>
        <w:rPr>
          <w:rFonts w:cs="Arial"/>
        </w:rPr>
        <w:tab/>
        <w:t xml:space="preserve">All of the work completed for the Abertawe Arts </w:t>
      </w:r>
      <w:r w:rsidR="00B153B2">
        <w:rPr>
          <w:rFonts w:cs="Arial"/>
        </w:rPr>
        <w:t xml:space="preserve">has been documented and completed successfully – the performance tuning has been outlined, and the transactions </w:t>
      </w:r>
      <w:r w:rsidR="00272A64">
        <w:rPr>
          <w:rFonts w:cs="Arial"/>
        </w:rPr>
        <w:t xml:space="preserve">to ensure correctness </w:t>
      </w:r>
      <w:r w:rsidR="00FC068B">
        <w:rPr>
          <w:rFonts w:cs="Arial"/>
        </w:rPr>
        <w:t>have been provided along with a proposal for the database distribution.</w:t>
      </w:r>
    </w:p>
    <w:p w14:paraId="3F73C24B" w14:textId="1819FB9D" w:rsidR="005902FD" w:rsidRPr="009A3676" w:rsidRDefault="005902FD" w:rsidP="00317F72">
      <w:pPr>
        <w:ind w:firstLine="720"/>
        <w:rPr>
          <w:rFonts w:eastAsiaTheme="majorEastAsia" w:cs="Arial"/>
          <w:b/>
          <w:sz w:val="32"/>
          <w:szCs w:val="32"/>
        </w:rPr>
      </w:pPr>
      <w:r w:rsidRPr="009A3676">
        <w:rPr>
          <w:rFonts w:cs="Arial"/>
        </w:rPr>
        <w:br w:type="page"/>
      </w:r>
    </w:p>
    <w:p w14:paraId="5F5AE5CF" w14:textId="694CC6D2" w:rsidR="006B041E" w:rsidRPr="009A3676" w:rsidRDefault="002226C4" w:rsidP="006B041E">
      <w:pPr>
        <w:pStyle w:val="Heading1"/>
        <w:rPr>
          <w:rFonts w:cs="Arial"/>
        </w:rPr>
      </w:pPr>
      <w:bookmarkStart w:id="41" w:name="_Toc61021972"/>
      <w:r w:rsidRPr="009A3676">
        <w:rPr>
          <w:rFonts w:cs="Arial"/>
        </w:rPr>
        <w:t>References</w:t>
      </w:r>
      <w:bookmarkEnd w:id="41"/>
    </w:p>
    <w:p w14:paraId="72AD3C6A" w14:textId="37EAC15F" w:rsidR="001343F1" w:rsidRPr="001343F1" w:rsidRDefault="006B041E" w:rsidP="001343F1">
      <w:pPr>
        <w:widowControl w:val="0"/>
        <w:autoSpaceDE w:val="0"/>
        <w:autoSpaceDN w:val="0"/>
        <w:adjustRightInd w:val="0"/>
        <w:ind w:left="640" w:hanging="640"/>
        <w:rPr>
          <w:rFonts w:cs="Arial"/>
          <w:noProof/>
          <w:szCs w:val="24"/>
        </w:rPr>
      </w:pPr>
      <w:r w:rsidRPr="009A3676">
        <w:rPr>
          <w:rFonts w:cs="Arial"/>
        </w:rPr>
        <w:fldChar w:fldCharType="begin" w:fldLock="1"/>
      </w:r>
      <w:r w:rsidRPr="009A3676">
        <w:rPr>
          <w:rFonts w:cs="Arial"/>
        </w:rPr>
        <w:instrText xml:space="preserve">ADDIN Mendeley Bibliography CSL_BIBLIOGRAPHY </w:instrText>
      </w:r>
      <w:r w:rsidRPr="009A3676">
        <w:rPr>
          <w:rFonts w:cs="Arial"/>
        </w:rPr>
        <w:fldChar w:fldCharType="separate"/>
      </w:r>
      <w:r w:rsidR="001343F1" w:rsidRPr="001343F1">
        <w:rPr>
          <w:rFonts w:cs="Arial"/>
          <w:noProof/>
          <w:szCs w:val="24"/>
        </w:rPr>
        <w:t>[1]</w:t>
      </w:r>
      <w:r w:rsidR="001343F1" w:rsidRPr="001343F1">
        <w:rPr>
          <w:rFonts w:cs="Arial"/>
          <w:noProof/>
          <w:szCs w:val="24"/>
        </w:rPr>
        <w:tab/>
        <w:t xml:space="preserve">W. Truskowski, R. Klewek, and M. Skublewska-Paszkowska, “Comparison of MySQL, MSSQL, PostgreSQL, Oracle databases performance, including virtualization,” </w:t>
      </w:r>
      <w:r w:rsidR="001343F1" w:rsidRPr="001343F1">
        <w:rPr>
          <w:rFonts w:cs="Arial"/>
          <w:i/>
          <w:iCs/>
          <w:noProof/>
          <w:szCs w:val="24"/>
        </w:rPr>
        <w:t>J. Comput. Sci. Inst.</w:t>
      </w:r>
      <w:r w:rsidR="001343F1" w:rsidRPr="001343F1">
        <w:rPr>
          <w:rFonts w:cs="Arial"/>
          <w:noProof/>
          <w:szCs w:val="24"/>
        </w:rPr>
        <w:t>, no. 16, pp. 279–284, 2020.</w:t>
      </w:r>
    </w:p>
    <w:p w14:paraId="7AF3B5E6"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[2]</w:t>
      </w:r>
      <w:r w:rsidRPr="001343F1">
        <w:rPr>
          <w:rFonts w:cs="Arial"/>
          <w:noProof/>
          <w:szCs w:val="24"/>
        </w:rPr>
        <w:tab/>
        <w:t xml:space="preserve">T. M. Connolly, </w:t>
      </w:r>
      <w:r w:rsidRPr="001343F1">
        <w:rPr>
          <w:rFonts w:cs="Arial"/>
          <w:i/>
          <w:iCs/>
          <w:noProof/>
          <w:szCs w:val="24"/>
        </w:rPr>
        <w:t>Database systems : a practical approach to design, implementation and management</w:t>
      </w:r>
      <w:r w:rsidRPr="001343F1">
        <w:rPr>
          <w:rFonts w:cs="Arial"/>
          <w:noProof/>
          <w:szCs w:val="24"/>
        </w:rPr>
        <w:t>, Sixth edit. Harlow : Pearson Education Limited, 2015.</w:t>
      </w:r>
    </w:p>
    <w:p w14:paraId="72964172"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[3]</w:t>
      </w:r>
      <w:r w:rsidRPr="001343F1">
        <w:rPr>
          <w:rFonts w:cs="Arial"/>
          <w:noProof/>
          <w:szCs w:val="24"/>
        </w:rPr>
        <w:tab/>
        <w:t xml:space="preserve">M. J. Hernandez, </w:t>
      </w:r>
      <w:r w:rsidRPr="001343F1">
        <w:rPr>
          <w:rFonts w:cs="Arial"/>
          <w:i/>
          <w:iCs/>
          <w:noProof/>
          <w:szCs w:val="24"/>
        </w:rPr>
        <w:t>Database design for mere mortals : a hands-on guide to relational database design</w:t>
      </w:r>
      <w:r w:rsidRPr="001343F1">
        <w:rPr>
          <w:rFonts w:cs="Arial"/>
          <w:noProof/>
          <w:szCs w:val="24"/>
        </w:rPr>
        <w:t>, Third edit. Upper Saddle River, NJ: Upper Saddle River, NJ : Addison-Wesley, 2013.</w:t>
      </w:r>
    </w:p>
    <w:p w14:paraId="0959AD3A"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[4]</w:t>
      </w:r>
      <w:r w:rsidRPr="001343F1">
        <w:rPr>
          <w:rFonts w:cs="Arial"/>
          <w:noProof/>
          <w:szCs w:val="24"/>
        </w:rPr>
        <w:tab/>
        <w:t>“ISO - ISO/IEC 9075-1:2016 - Information technology — Database languages — SQL — Part 1: Framework (SQL/Framework).” https://www.iso.org/standard/63555.html (accessed Dec. 08, 2020).</w:t>
      </w:r>
    </w:p>
    <w:p w14:paraId="50573275"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[5]</w:t>
      </w:r>
      <w:r w:rsidRPr="001343F1">
        <w:rPr>
          <w:rFonts w:cs="Arial"/>
          <w:noProof/>
          <w:szCs w:val="24"/>
        </w:rPr>
        <w:tab/>
        <w:t xml:space="preserve">G. Harrison, </w:t>
      </w:r>
      <w:r w:rsidRPr="001343F1">
        <w:rPr>
          <w:rFonts w:cs="Arial"/>
          <w:i/>
          <w:iCs/>
          <w:noProof/>
          <w:szCs w:val="24"/>
        </w:rPr>
        <w:t>Next Generation Databases</w:t>
      </w:r>
      <w:r w:rsidRPr="001343F1">
        <w:rPr>
          <w:rFonts w:cs="Arial"/>
          <w:noProof/>
          <w:szCs w:val="24"/>
        </w:rPr>
        <w:t>. 2015.</w:t>
      </w:r>
    </w:p>
    <w:p w14:paraId="3C3788AC"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[6]</w:t>
      </w:r>
      <w:r w:rsidRPr="001343F1">
        <w:rPr>
          <w:rFonts w:cs="Arial"/>
          <w:noProof/>
          <w:szCs w:val="24"/>
        </w:rPr>
        <w:tab/>
        <w:t xml:space="preserve">F. Mithani, S. Machchhar, and F. Jasdanwala, “A Novel Approach For SQL Query Optimization,” in </w:t>
      </w:r>
      <w:r w:rsidRPr="001343F1">
        <w:rPr>
          <w:rFonts w:cs="Arial"/>
          <w:i/>
          <w:iCs/>
          <w:noProof/>
          <w:szCs w:val="24"/>
        </w:rPr>
        <w:t>2016 IEEE International Conference on Computational Intelligence and Computing Research (ICCIC)</w:t>
      </w:r>
      <w:r w:rsidRPr="001343F1">
        <w:rPr>
          <w:rFonts w:cs="Arial"/>
          <w:noProof/>
          <w:szCs w:val="24"/>
        </w:rPr>
        <w:t>, Dec. 2016, pp. 1–4.</w:t>
      </w:r>
    </w:p>
    <w:p w14:paraId="398303FA"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[7]</w:t>
      </w:r>
      <w:r w:rsidRPr="001343F1">
        <w:rPr>
          <w:rFonts w:cs="Arial"/>
          <w:noProof/>
          <w:szCs w:val="24"/>
        </w:rPr>
        <w:tab/>
        <w:t xml:space="preserve">S. Palanisamy and P. SuvithaVani, “A survey on RDBMS and NoSQL Databases MySQL vs MongoDB,” in </w:t>
      </w:r>
      <w:r w:rsidRPr="001343F1">
        <w:rPr>
          <w:rFonts w:cs="Arial"/>
          <w:i/>
          <w:iCs/>
          <w:noProof/>
          <w:szCs w:val="24"/>
        </w:rPr>
        <w:t>2020 International Conference on Computer Communication and Informatics (ICCCI)</w:t>
      </w:r>
      <w:r w:rsidRPr="001343F1">
        <w:rPr>
          <w:rFonts w:cs="Arial"/>
          <w:noProof/>
          <w:szCs w:val="24"/>
        </w:rPr>
        <w:t>, Jan. 2020, pp. 1–7.</w:t>
      </w:r>
    </w:p>
    <w:p w14:paraId="723C7153"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[8]</w:t>
      </w:r>
      <w:r w:rsidRPr="001343F1">
        <w:rPr>
          <w:rFonts w:cs="Arial"/>
          <w:noProof/>
          <w:szCs w:val="24"/>
        </w:rPr>
        <w:tab/>
        <w:t xml:space="preserve">K. Sahatqija, J. Ajdari, X. Zenuni, B. Raufi, and F. Ismaili, “Comparison between relational and NOSQL databases,” in </w:t>
      </w:r>
      <w:r w:rsidRPr="001343F1">
        <w:rPr>
          <w:rFonts w:cs="Arial"/>
          <w:i/>
          <w:iCs/>
          <w:noProof/>
          <w:szCs w:val="24"/>
        </w:rPr>
        <w:t>2018 41st International Convention on Information and Communication Technology, Electronics and Microelectronics (MIPRO)</w:t>
      </w:r>
      <w:r w:rsidRPr="001343F1">
        <w:rPr>
          <w:rFonts w:cs="Arial"/>
          <w:noProof/>
          <w:szCs w:val="24"/>
        </w:rPr>
        <w:t>, May 2018, pp. 0216–0221.</w:t>
      </w:r>
    </w:p>
    <w:p w14:paraId="13D45F63"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[9]</w:t>
      </w:r>
      <w:r w:rsidRPr="001343F1">
        <w:rPr>
          <w:rFonts w:cs="Arial"/>
          <w:noProof/>
          <w:szCs w:val="24"/>
        </w:rPr>
        <w:tab/>
        <w:t xml:space="preserve">D. Seybold, S. Volpert, S. Wesner, A. Bauer, N. Herbst, and J. Domaschka, “Kaa: Evaluating Elasticity of Cloud-Hosted DBMS,” in </w:t>
      </w:r>
      <w:r w:rsidRPr="001343F1">
        <w:rPr>
          <w:rFonts w:cs="Arial"/>
          <w:i/>
          <w:iCs/>
          <w:noProof/>
          <w:szCs w:val="24"/>
        </w:rPr>
        <w:t>2019 IEEE International Conference on Cloud Computing Technology and Science (CloudCom)</w:t>
      </w:r>
      <w:r w:rsidRPr="001343F1">
        <w:rPr>
          <w:rFonts w:cs="Arial"/>
          <w:noProof/>
          <w:szCs w:val="24"/>
        </w:rPr>
        <w:t>, Dec. 2019, pp. 54–61.</w:t>
      </w:r>
    </w:p>
    <w:p w14:paraId="555C1189"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[10]</w:t>
      </w:r>
      <w:r w:rsidRPr="001343F1">
        <w:rPr>
          <w:rFonts w:cs="Arial"/>
          <w:noProof/>
          <w:szCs w:val="24"/>
        </w:rPr>
        <w:tab/>
        <w:t xml:space="preserve">D. Sullivan, </w:t>
      </w:r>
      <w:r w:rsidRPr="001343F1">
        <w:rPr>
          <w:rFonts w:cs="Arial"/>
          <w:i/>
          <w:iCs/>
          <w:noProof/>
          <w:szCs w:val="24"/>
        </w:rPr>
        <w:t>NoSQL for Mere Mortals</w:t>
      </w:r>
      <w:r w:rsidRPr="001343F1">
        <w:rPr>
          <w:rFonts w:cs="Arial"/>
          <w:noProof/>
          <w:szCs w:val="24"/>
        </w:rPr>
        <w:t>, 1st ed. Addison-Wesley, 2015.</w:t>
      </w:r>
    </w:p>
    <w:p w14:paraId="481993EE"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[11]</w:t>
      </w:r>
      <w:r w:rsidRPr="001343F1">
        <w:rPr>
          <w:rFonts w:cs="Arial"/>
          <w:noProof/>
          <w:szCs w:val="24"/>
        </w:rPr>
        <w:tab/>
        <w:t>M. Plechawska-Wójcik and D. Rykowski, “Comparison of Relational, Document and Graph Databases in the Context of the Web Application Development,” 2016, pp. 3–13.</w:t>
      </w:r>
    </w:p>
    <w:p w14:paraId="184CDF2A"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[12]</w:t>
      </w:r>
      <w:r w:rsidRPr="001343F1">
        <w:rPr>
          <w:rFonts w:cs="Arial"/>
          <w:noProof/>
          <w:szCs w:val="24"/>
        </w:rPr>
        <w:tab/>
        <w:t xml:space="preserve">C. Coronel and S. Morris, </w:t>
      </w:r>
      <w:r w:rsidRPr="001343F1">
        <w:rPr>
          <w:rFonts w:cs="Arial"/>
          <w:i/>
          <w:iCs/>
          <w:noProof/>
          <w:szCs w:val="24"/>
        </w:rPr>
        <w:t>Database Systems: Design, Implementation, &amp; Management</w:t>
      </w:r>
      <w:r w:rsidRPr="001343F1">
        <w:rPr>
          <w:rFonts w:cs="Arial"/>
          <w:noProof/>
          <w:szCs w:val="24"/>
        </w:rPr>
        <w:t>, 12th ed. Course Technology, 2016.</w:t>
      </w:r>
    </w:p>
    <w:p w14:paraId="581A0F98"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[13]</w:t>
      </w:r>
      <w:r w:rsidRPr="001343F1">
        <w:rPr>
          <w:rFonts w:cs="Arial"/>
          <w:noProof/>
          <w:szCs w:val="24"/>
        </w:rPr>
        <w:tab/>
        <w:t xml:space="preserve">D. Vohra, </w:t>
      </w:r>
      <w:r w:rsidRPr="001343F1">
        <w:rPr>
          <w:rFonts w:cs="Arial"/>
          <w:i/>
          <w:iCs/>
          <w:noProof/>
          <w:szCs w:val="24"/>
        </w:rPr>
        <w:t>NoSQL Web Development with Apache Cassandra</w:t>
      </w:r>
      <w:r w:rsidRPr="001343F1">
        <w:rPr>
          <w:rFonts w:cs="Arial"/>
          <w:noProof/>
          <w:szCs w:val="24"/>
        </w:rPr>
        <w:t>, 1st ed. Cengage Learning, 2015.</w:t>
      </w:r>
    </w:p>
    <w:p w14:paraId="7AD5230A"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[14]</w:t>
      </w:r>
      <w:r w:rsidRPr="001343F1">
        <w:rPr>
          <w:rFonts w:cs="Arial"/>
          <w:noProof/>
          <w:szCs w:val="24"/>
        </w:rPr>
        <w:tab/>
        <w:t>“DynamoDB.” https://aws.amazon.com/dynamodb/ (accessed Dec. 14, 2020).</w:t>
      </w:r>
    </w:p>
    <w:p w14:paraId="5DAE3B41"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[15]</w:t>
      </w:r>
      <w:r w:rsidRPr="001343F1">
        <w:rPr>
          <w:rFonts w:cs="Arial"/>
          <w:noProof/>
          <w:szCs w:val="24"/>
        </w:rPr>
        <w:tab/>
        <w:t>“Redis.” https://redis.io/ (accessed Dec. 14, 2020).</w:t>
      </w:r>
    </w:p>
    <w:p w14:paraId="002419F0"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[16]</w:t>
      </w:r>
      <w:r w:rsidRPr="001343F1">
        <w:rPr>
          <w:rFonts w:cs="Arial"/>
          <w:noProof/>
          <w:szCs w:val="24"/>
        </w:rPr>
        <w:tab/>
        <w:t>“Couchbase.” https://www.couchbase.com/ (accessed Dec. 14, 2020).</w:t>
      </w:r>
    </w:p>
    <w:p w14:paraId="0403C031"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[17]</w:t>
      </w:r>
      <w:r w:rsidRPr="001343F1">
        <w:rPr>
          <w:rFonts w:cs="Arial"/>
          <w:noProof/>
          <w:szCs w:val="24"/>
        </w:rPr>
        <w:tab/>
        <w:t>“Cassandra.” https://cassandra.apache.org/ (accessed Dec. 14, 2020).</w:t>
      </w:r>
    </w:p>
    <w:p w14:paraId="1EF0CD87"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[18]</w:t>
      </w:r>
      <w:r w:rsidRPr="001343F1">
        <w:rPr>
          <w:rFonts w:cs="Arial"/>
          <w:noProof/>
          <w:szCs w:val="24"/>
        </w:rPr>
        <w:tab/>
        <w:t>“MongoDB.” https://www.mongodb.com/ (accessed Dec. 14, 2020).</w:t>
      </w:r>
    </w:p>
    <w:p w14:paraId="17097EF6"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[19]</w:t>
      </w:r>
      <w:r w:rsidRPr="001343F1">
        <w:rPr>
          <w:rFonts w:cs="Arial"/>
          <w:noProof/>
          <w:szCs w:val="24"/>
        </w:rPr>
        <w:tab/>
        <w:t>“CouchDB.” https://couchdb.apache.org/ (accessed Dec. 14, 2020).</w:t>
      </w:r>
    </w:p>
    <w:p w14:paraId="62585887"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[20]</w:t>
      </w:r>
      <w:r w:rsidRPr="001343F1">
        <w:rPr>
          <w:rFonts w:cs="Arial"/>
          <w:noProof/>
          <w:szCs w:val="24"/>
        </w:rPr>
        <w:tab/>
        <w:t>“Neo4j.” https://neo4j.com/ (accessed Dec. 14, 2020).</w:t>
      </w:r>
    </w:p>
    <w:p w14:paraId="72491B3A"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[21]</w:t>
      </w:r>
      <w:r w:rsidRPr="001343F1">
        <w:rPr>
          <w:rFonts w:cs="Arial"/>
          <w:noProof/>
          <w:szCs w:val="24"/>
        </w:rPr>
        <w:tab/>
        <w:t xml:space="preserve">T. N. Khasawneh, M. H. AL-Sahlee, and A. A. Safia, “SQL, NewSQL, and NOSQL Databases: A Comparative Survey,” in </w:t>
      </w:r>
      <w:r w:rsidRPr="001343F1">
        <w:rPr>
          <w:rFonts w:cs="Arial"/>
          <w:i/>
          <w:iCs/>
          <w:noProof/>
          <w:szCs w:val="24"/>
        </w:rPr>
        <w:t>2020 11th International Conference on Information and Communication Systems (ICICS)</w:t>
      </w:r>
      <w:r w:rsidRPr="001343F1">
        <w:rPr>
          <w:rFonts w:cs="Arial"/>
          <w:noProof/>
          <w:szCs w:val="24"/>
        </w:rPr>
        <w:t>, Apr. 2020, pp. 013–021.</w:t>
      </w:r>
    </w:p>
    <w:p w14:paraId="79A6830B"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[22]</w:t>
      </w:r>
      <w:r w:rsidRPr="001343F1">
        <w:rPr>
          <w:rFonts w:cs="Arial"/>
          <w:noProof/>
          <w:szCs w:val="24"/>
        </w:rPr>
        <w:tab/>
        <w:t xml:space="preserve">W. Ali, M. U. Shafique, M. A. Majeed, and A. Raza, “Comparison between SQL and NoSQL Databases and Their Relationship with Big Data Analytics,” </w:t>
      </w:r>
      <w:r w:rsidRPr="001343F1">
        <w:rPr>
          <w:rFonts w:cs="Arial"/>
          <w:i/>
          <w:iCs/>
          <w:noProof/>
          <w:szCs w:val="24"/>
        </w:rPr>
        <w:t>Asian J. Res. Comput. Sci.</w:t>
      </w:r>
      <w:r w:rsidRPr="001343F1">
        <w:rPr>
          <w:rFonts w:cs="Arial"/>
          <w:noProof/>
          <w:szCs w:val="24"/>
        </w:rPr>
        <w:t>, pp. 1–10, Oct. 2019.</w:t>
      </w:r>
    </w:p>
    <w:p w14:paraId="03FE2A52"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[23]</w:t>
      </w:r>
      <w:r w:rsidRPr="001343F1">
        <w:rPr>
          <w:rFonts w:cs="Arial"/>
          <w:noProof/>
          <w:szCs w:val="24"/>
        </w:rPr>
        <w:tab/>
        <w:t xml:space="preserve">B. Sirish Shetty and K. Akshay, “Performance Analysis of Queries in RDBMS vs NoSQL,” in </w:t>
      </w:r>
      <w:r w:rsidRPr="001343F1">
        <w:rPr>
          <w:rFonts w:cs="Arial"/>
          <w:i/>
          <w:iCs/>
          <w:noProof/>
          <w:szCs w:val="24"/>
        </w:rPr>
        <w:t>2019 2nd International Conference on Intelligent Computing, Instrumentation and Control Technologies (ICICICT)</w:t>
      </w:r>
      <w:r w:rsidRPr="001343F1">
        <w:rPr>
          <w:rFonts w:cs="Arial"/>
          <w:noProof/>
          <w:szCs w:val="24"/>
        </w:rPr>
        <w:t>, Jul. 2019, pp. 1283–1286.</w:t>
      </w:r>
    </w:p>
    <w:p w14:paraId="48AA3FDD" w14:textId="77777777" w:rsidR="001343F1" w:rsidRPr="001343F1" w:rsidRDefault="001343F1" w:rsidP="001343F1">
      <w:pPr>
        <w:widowControl w:val="0"/>
        <w:autoSpaceDE w:val="0"/>
        <w:autoSpaceDN w:val="0"/>
        <w:adjustRightInd w:val="0"/>
        <w:ind w:left="640" w:hanging="640"/>
        <w:rPr>
          <w:rFonts w:cs="Arial"/>
          <w:noProof/>
          <w:szCs w:val="24"/>
        </w:rPr>
      </w:pPr>
      <w:r w:rsidRPr="001343F1">
        <w:rPr>
          <w:rFonts w:cs="Arial"/>
          <w:noProof/>
          <w:szCs w:val="24"/>
        </w:rPr>
        <w:t>[24]</w:t>
      </w:r>
      <w:r w:rsidRPr="001343F1">
        <w:rPr>
          <w:rFonts w:cs="Arial"/>
          <w:noProof/>
          <w:szCs w:val="24"/>
        </w:rPr>
        <w:tab/>
        <w:t xml:space="preserve">S. Rautmare and D. M. Bhalerao, “MySQL and NoSQL database comparison for IoT application,” in </w:t>
      </w:r>
      <w:r w:rsidRPr="001343F1">
        <w:rPr>
          <w:rFonts w:cs="Arial"/>
          <w:i/>
          <w:iCs/>
          <w:noProof/>
          <w:szCs w:val="24"/>
        </w:rPr>
        <w:t>2016 IEEE International Conference on Advances in Computer Applications (ICACA)</w:t>
      </w:r>
      <w:r w:rsidRPr="001343F1">
        <w:rPr>
          <w:rFonts w:cs="Arial"/>
          <w:noProof/>
          <w:szCs w:val="24"/>
        </w:rPr>
        <w:t>, Oct. 2016, pp. 235–238.</w:t>
      </w:r>
    </w:p>
    <w:p w14:paraId="4660E457" w14:textId="77777777" w:rsidR="001343F1" w:rsidRPr="001343F1" w:rsidRDefault="001343F1" w:rsidP="001343F1">
      <w:pPr>
        <w:widowControl w:val="0"/>
        <w:autoSpaceDE w:val="0"/>
        <w:autoSpaceDN w:val="0"/>
        <w:adjustRightInd w:val="0"/>
        <w:ind w:left="640" w:hanging="640"/>
        <w:rPr>
          <w:rFonts w:cs="Arial"/>
          <w:noProof/>
        </w:rPr>
      </w:pPr>
      <w:r w:rsidRPr="001343F1">
        <w:rPr>
          <w:rFonts w:cs="Arial"/>
          <w:noProof/>
          <w:szCs w:val="24"/>
        </w:rPr>
        <w:t>[25]</w:t>
      </w:r>
      <w:r w:rsidRPr="001343F1">
        <w:rPr>
          <w:rFonts w:cs="Arial"/>
          <w:noProof/>
          <w:szCs w:val="24"/>
        </w:rPr>
        <w:tab/>
        <w:t xml:space="preserve">C.-H. Lee and Z.-W. Shih, “A Comparison of NoSQL and SQL Databases Over the Hadoop and Spark Cloud Platforms Using Machine Learning Algorithms,” in </w:t>
      </w:r>
      <w:r w:rsidRPr="001343F1">
        <w:rPr>
          <w:rFonts w:cs="Arial"/>
          <w:i/>
          <w:iCs/>
          <w:noProof/>
          <w:szCs w:val="24"/>
        </w:rPr>
        <w:t>2018 IEEE International Conference on Consumer Electronics-Taiwan (ICCE-TW)</w:t>
      </w:r>
      <w:r w:rsidRPr="001343F1">
        <w:rPr>
          <w:rFonts w:cs="Arial"/>
          <w:noProof/>
          <w:szCs w:val="24"/>
        </w:rPr>
        <w:t>, May 2018, pp. 1–2.</w:t>
      </w:r>
    </w:p>
    <w:p w14:paraId="23B176A2" w14:textId="0E51F962" w:rsidR="004E05DD" w:rsidRDefault="006B041E" w:rsidP="00C26F96">
      <w:r w:rsidRPr="009A3676">
        <w:fldChar w:fldCharType="end"/>
      </w:r>
    </w:p>
    <w:p w14:paraId="3FE2CB75" w14:textId="77777777" w:rsidR="00C623A2" w:rsidRDefault="00C623A2" w:rsidP="00C26F96"/>
    <w:p w14:paraId="038C3692" w14:textId="77777777" w:rsidR="00C623A2" w:rsidRDefault="00C623A2" w:rsidP="00C26F96">
      <w:pPr>
        <w:rPr>
          <w:rFonts w:eastAsiaTheme="majorEastAsia" w:cstheme="majorBidi"/>
          <w:b/>
          <w:sz w:val="32"/>
          <w:szCs w:val="32"/>
        </w:rPr>
      </w:pPr>
      <w:r>
        <w:br w:type="page"/>
      </w:r>
    </w:p>
    <w:p w14:paraId="4757A422" w14:textId="08EC9447" w:rsidR="000A5DD7" w:rsidRDefault="000A5DD7" w:rsidP="004E05DD">
      <w:pPr>
        <w:pStyle w:val="Heading1"/>
        <w:numPr>
          <w:ilvl w:val="0"/>
          <w:numId w:val="0"/>
        </w:numPr>
      </w:pPr>
      <w:bookmarkStart w:id="42" w:name="_Toc61021973"/>
      <w:r>
        <w:t xml:space="preserve">Appendix </w:t>
      </w:r>
      <w:r w:rsidR="00AD0A48">
        <w:t>A</w:t>
      </w:r>
      <w:r w:rsidR="000F31BB">
        <w:t xml:space="preserve"> </w:t>
      </w:r>
      <w:r w:rsidR="00336D18">
        <w:t xml:space="preserve">Abertawe Arts </w:t>
      </w:r>
      <w:r w:rsidR="000B5345">
        <w:t xml:space="preserve">Entity </w:t>
      </w:r>
      <w:r w:rsidR="00336D18">
        <w:t>Relationship Diagram</w:t>
      </w:r>
      <w:bookmarkEnd w:id="42"/>
    </w:p>
    <w:p w14:paraId="3AB01FE0" w14:textId="310AFC4C" w:rsidR="00CD0ADA" w:rsidRDefault="00CD0ADA" w:rsidP="00CD0ADA">
      <w:r>
        <w:t xml:space="preserve">This </w:t>
      </w:r>
      <w:r w:rsidR="000B5345">
        <w:t>appendix contains the ERD for the Abertawe Arts case study. Though the 1:1 / 1:many / etc… have not been included</w:t>
      </w:r>
    </w:p>
    <w:p w14:paraId="7C75EA8C" w14:textId="77777777" w:rsidR="00161A30" w:rsidRDefault="00A75010" w:rsidP="00161A30">
      <w:pPr>
        <w:keepNext/>
        <w:jc w:val="center"/>
      </w:pPr>
      <w:r>
        <w:rPr>
          <w:noProof/>
        </w:rPr>
        <w:drawing>
          <wp:inline distT="0" distB="0" distL="0" distR="0" wp14:anchorId="61CABCD5" wp14:editId="23149B56">
            <wp:extent cx="5400040" cy="3230880"/>
            <wp:effectExtent l="0" t="0" r="0" b="7620"/>
            <wp:docPr id="5" name="Picture 5"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diagram, applicati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0040" cy="3230880"/>
                    </a:xfrm>
                    <a:prstGeom prst="rect">
                      <a:avLst/>
                    </a:prstGeom>
                  </pic:spPr>
                </pic:pic>
              </a:graphicData>
            </a:graphic>
          </wp:inline>
        </w:drawing>
      </w:r>
    </w:p>
    <w:p w14:paraId="0F75AECC" w14:textId="40A05441" w:rsidR="00522A92" w:rsidRPr="00CD0ADA" w:rsidRDefault="00161A30" w:rsidP="00161A30">
      <w:pPr>
        <w:pStyle w:val="Caption"/>
        <w:jc w:val="center"/>
      </w:pPr>
      <w:r>
        <w:t xml:space="preserve">Figure </w:t>
      </w:r>
      <w:fldSimple w:instr=" STYLEREF 1 \s ">
        <w:r>
          <w:rPr>
            <w:noProof/>
          </w:rPr>
          <w:t>0</w:t>
        </w:r>
      </w:fldSimple>
      <w:r>
        <w:noBreakHyphen/>
      </w:r>
      <w:fldSimple w:instr=" SEQ Figure \* ARABIC \s 1 ">
        <w:r>
          <w:rPr>
            <w:noProof/>
          </w:rPr>
          <w:t>1</w:t>
        </w:r>
      </w:fldSimple>
      <w:r>
        <w:t xml:space="preserve"> Abertawe Arts ERD</w:t>
      </w:r>
    </w:p>
    <w:p w14:paraId="12846768" w14:textId="4A2D8101" w:rsidR="00B766D4" w:rsidRPr="00450C14" w:rsidRDefault="00F7332C" w:rsidP="00E432A4">
      <w:pPr>
        <w:rPr>
          <w:rFonts w:cs="Arial"/>
          <w:szCs w:val="24"/>
        </w:rPr>
      </w:pPr>
      <w:r>
        <w:t xml:space="preserve"> </w:t>
      </w:r>
    </w:p>
    <w:sectPr w:rsidR="00B766D4" w:rsidRPr="00450C14" w:rsidSect="00E25A28">
      <w:footerReference w:type="first" r:id="rId24"/>
      <w:pgSz w:w="11907" w:h="16840" w:code="9"/>
      <w:pgMar w:top="1134" w:right="1418" w:bottom="851" w:left="1985" w:header="709" w:footer="102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E0EAE9" w14:textId="77777777" w:rsidR="0008109B" w:rsidRDefault="0008109B">
      <w:pPr>
        <w:spacing w:line="240" w:lineRule="auto"/>
      </w:pPr>
      <w:r>
        <w:separator/>
      </w:r>
    </w:p>
  </w:endnote>
  <w:endnote w:type="continuationSeparator" w:id="0">
    <w:p w14:paraId="7091B632" w14:textId="77777777" w:rsidR="0008109B" w:rsidRDefault="000810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4847273"/>
      <w:docPartObj>
        <w:docPartGallery w:val="Page Numbers (Bottom of Page)"/>
        <w:docPartUnique/>
      </w:docPartObj>
    </w:sdtPr>
    <w:sdtEndPr>
      <w:rPr>
        <w:color w:val="7F7F7F" w:themeColor="background1" w:themeShade="7F"/>
        <w:spacing w:val="60"/>
      </w:rPr>
    </w:sdtEndPr>
    <w:sdtContent>
      <w:p w14:paraId="3FFD8EA1" w14:textId="69C65C62" w:rsidR="00EF0066" w:rsidRPr="007E1671" w:rsidRDefault="00EF0066" w:rsidP="007E167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2A0080">
          <w:rPr>
            <w:b/>
            <w:bCs/>
            <w:noProof/>
          </w:rPr>
          <w:t>30</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1746206"/>
      <w:docPartObj>
        <w:docPartGallery w:val="Page Numbers (Bottom of Page)"/>
        <w:docPartUnique/>
      </w:docPartObj>
    </w:sdtPr>
    <w:sdtEndPr>
      <w:rPr>
        <w:color w:val="7F7F7F" w:themeColor="background1" w:themeShade="7F"/>
        <w:spacing w:val="60"/>
      </w:rPr>
    </w:sdtEndPr>
    <w:sdtContent>
      <w:p w14:paraId="1E9DBBEB" w14:textId="06C41282" w:rsidR="00EF0066" w:rsidRDefault="00EF006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312816">
          <w:rPr>
            <w:b/>
            <w:bCs/>
            <w:noProof/>
          </w:rPr>
          <w:t>i</w:t>
        </w:r>
        <w:r>
          <w:rPr>
            <w:b/>
            <w:bCs/>
            <w:noProof/>
          </w:rPr>
          <w:fldChar w:fldCharType="end"/>
        </w:r>
        <w:r>
          <w:rPr>
            <w:b/>
            <w:bCs/>
          </w:rPr>
          <w:t xml:space="preserve"> | </w:t>
        </w:r>
        <w:r>
          <w:rPr>
            <w:color w:val="7F7F7F" w:themeColor="background1" w:themeShade="7F"/>
            <w:spacing w:val="60"/>
          </w:rPr>
          <w:t>Page</w:t>
        </w:r>
      </w:p>
    </w:sdtContent>
  </w:sdt>
  <w:p w14:paraId="0CC8E09C" w14:textId="77777777" w:rsidR="00EF0066" w:rsidRDefault="00EF00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6094513"/>
      <w:docPartObj>
        <w:docPartGallery w:val="Page Numbers (Bottom of Page)"/>
        <w:docPartUnique/>
      </w:docPartObj>
    </w:sdtPr>
    <w:sdtEndPr>
      <w:rPr>
        <w:color w:val="7F7F7F" w:themeColor="background1" w:themeShade="7F"/>
        <w:spacing w:val="60"/>
      </w:rPr>
    </w:sdtEndPr>
    <w:sdtContent>
      <w:p w14:paraId="1CB623EA" w14:textId="56A65E1D" w:rsidR="00EF0066" w:rsidRDefault="00EF006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312816">
          <w:rPr>
            <w:b/>
            <w:bCs/>
            <w:noProof/>
          </w:rPr>
          <w:t>1</w:t>
        </w:r>
        <w:r>
          <w:rPr>
            <w:b/>
            <w:bCs/>
            <w:noProof/>
          </w:rPr>
          <w:fldChar w:fldCharType="end"/>
        </w:r>
        <w:r>
          <w:rPr>
            <w:b/>
            <w:bCs/>
          </w:rPr>
          <w:t xml:space="preserve"> | </w:t>
        </w:r>
        <w:r>
          <w:rPr>
            <w:color w:val="7F7F7F" w:themeColor="background1" w:themeShade="7F"/>
            <w:spacing w:val="60"/>
          </w:rPr>
          <w:t>Page</w:t>
        </w:r>
      </w:p>
    </w:sdtContent>
  </w:sdt>
  <w:p w14:paraId="128C80F5" w14:textId="77777777" w:rsidR="00EF0066" w:rsidRDefault="00EF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4E3699" w14:textId="77777777" w:rsidR="0008109B" w:rsidRDefault="0008109B">
      <w:pPr>
        <w:spacing w:line="240" w:lineRule="auto"/>
      </w:pPr>
      <w:r>
        <w:separator/>
      </w:r>
    </w:p>
  </w:footnote>
  <w:footnote w:type="continuationSeparator" w:id="0">
    <w:p w14:paraId="137FCDD8" w14:textId="77777777" w:rsidR="0008109B" w:rsidRDefault="000810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02AB4"/>
    <w:multiLevelType w:val="multilevel"/>
    <w:tmpl w:val="1312DE22"/>
    <w:styleLink w:val="Headings"/>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EB442FA"/>
    <w:multiLevelType w:val="hybridMultilevel"/>
    <w:tmpl w:val="89120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C19DA"/>
    <w:multiLevelType w:val="hybridMultilevel"/>
    <w:tmpl w:val="EDEE7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6F33851"/>
    <w:multiLevelType w:val="hybridMultilevel"/>
    <w:tmpl w:val="75E8D75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DCD2EC0"/>
    <w:multiLevelType w:val="hybridMultilevel"/>
    <w:tmpl w:val="84F64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1C131A"/>
    <w:multiLevelType w:val="multilevel"/>
    <w:tmpl w:val="FAC0304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11232C0"/>
    <w:multiLevelType w:val="hybridMultilevel"/>
    <w:tmpl w:val="5AD28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A260D8"/>
    <w:multiLevelType w:val="hybridMultilevel"/>
    <w:tmpl w:val="1CE28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9C1707"/>
    <w:multiLevelType w:val="hybridMultilevel"/>
    <w:tmpl w:val="540A5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D55D52"/>
    <w:multiLevelType w:val="hybridMultilevel"/>
    <w:tmpl w:val="C6321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4320C9"/>
    <w:multiLevelType w:val="hybridMultilevel"/>
    <w:tmpl w:val="DFD6B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3"/>
  </w:num>
  <w:num w:numId="5">
    <w:abstractNumId w:val="11"/>
  </w:num>
  <w:num w:numId="6">
    <w:abstractNumId w:val="10"/>
  </w:num>
  <w:num w:numId="7">
    <w:abstractNumId w:val="1"/>
  </w:num>
  <w:num w:numId="8">
    <w:abstractNumId w:val="12"/>
  </w:num>
  <w:num w:numId="9">
    <w:abstractNumId w:val="8"/>
  </w:num>
  <w:num w:numId="10">
    <w:abstractNumId w:val="2"/>
  </w:num>
  <w:num w:numId="11">
    <w:abstractNumId w:val="9"/>
  </w:num>
  <w:num w:numId="12">
    <w:abstractNumId w:val="5"/>
  </w:num>
  <w:num w:numId="13">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59B"/>
    <w:rsid w:val="0000106F"/>
    <w:rsid w:val="00001213"/>
    <w:rsid w:val="0000133D"/>
    <w:rsid w:val="00001546"/>
    <w:rsid w:val="0000187F"/>
    <w:rsid w:val="00001BC1"/>
    <w:rsid w:val="000020DB"/>
    <w:rsid w:val="0000233A"/>
    <w:rsid w:val="00002621"/>
    <w:rsid w:val="00002B37"/>
    <w:rsid w:val="000039B0"/>
    <w:rsid w:val="00003E54"/>
    <w:rsid w:val="00004270"/>
    <w:rsid w:val="0000481E"/>
    <w:rsid w:val="00004A5B"/>
    <w:rsid w:val="00004B6A"/>
    <w:rsid w:val="00004C92"/>
    <w:rsid w:val="00004CF8"/>
    <w:rsid w:val="00004FAE"/>
    <w:rsid w:val="00005037"/>
    <w:rsid w:val="0000503B"/>
    <w:rsid w:val="000052F4"/>
    <w:rsid w:val="000054EA"/>
    <w:rsid w:val="00005603"/>
    <w:rsid w:val="000058CF"/>
    <w:rsid w:val="00005949"/>
    <w:rsid w:val="00005AAD"/>
    <w:rsid w:val="00005CE3"/>
    <w:rsid w:val="000060FA"/>
    <w:rsid w:val="00006530"/>
    <w:rsid w:val="000066DF"/>
    <w:rsid w:val="00006979"/>
    <w:rsid w:val="00006F45"/>
    <w:rsid w:val="00006F55"/>
    <w:rsid w:val="00007228"/>
    <w:rsid w:val="0000722B"/>
    <w:rsid w:val="0000795F"/>
    <w:rsid w:val="00007A7F"/>
    <w:rsid w:val="00007ECA"/>
    <w:rsid w:val="00007EEB"/>
    <w:rsid w:val="00007FC7"/>
    <w:rsid w:val="000100C1"/>
    <w:rsid w:val="0001010B"/>
    <w:rsid w:val="0001024F"/>
    <w:rsid w:val="000103A2"/>
    <w:rsid w:val="000118C7"/>
    <w:rsid w:val="00011C39"/>
    <w:rsid w:val="00012011"/>
    <w:rsid w:val="00012146"/>
    <w:rsid w:val="000121C2"/>
    <w:rsid w:val="00012402"/>
    <w:rsid w:val="000124DD"/>
    <w:rsid w:val="00012860"/>
    <w:rsid w:val="0001316D"/>
    <w:rsid w:val="0001325E"/>
    <w:rsid w:val="00013381"/>
    <w:rsid w:val="00013642"/>
    <w:rsid w:val="000136C1"/>
    <w:rsid w:val="000139CC"/>
    <w:rsid w:val="00013A29"/>
    <w:rsid w:val="000143D3"/>
    <w:rsid w:val="00014400"/>
    <w:rsid w:val="00014889"/>
    <w:rsid w:val="00014DB9"/>
    <w:rsid w:val="0001500A"/>
    <w:rsid w:val="00015335"/>
    <w:rsid w:val="000157B7"/>
    <w:rsid w:val="00015AC1"/>
    <w:rsid w:val="00015D4E"/>
    <w:rsid w:val="00015E7B"/>
    <w:rsid w:val="000167A1"/>
    <w:rsid w:val="00016A98"/>
    <w:rsid w:val="00016BEF"/>
    <w:rsid w:val="000170BA"/>
    <w:rsid w:val="00017138"/>
    <w:rsid w:val="00017263"/>
    <w:rsid w:val="00017A33"/>
    <w:rsid w:val="00017E9B"/>
    <w:rsid w:val="00020320"/>
    <w:rsid w:val="000206C5"/>
    <w:rsid w:val="000207F6"/>
    <w:rsid w:val="00020863"/>
    <w:rsid w:val="00020C38"/>
    <w:rsid w:val="000210BC"/>
    <w:rsid w:val="000210DF"/>
    <w:rsid w:val="0002174C"/>
    <w:rsid w:val="00021ADC"/>
    <w:rsid w:val="00021AFA"/>
    <w:rsid w:val="00021F56"/>
    <w:rsid w:val="0002202A"/>
    <w:rsid w:val="000222E6"/>
    <w:rsid w:val="00022437"/>
    <w:rsid w:val="00022A9A"/>
    <w:rsid w:val="00023686"/>
    <w:rsid w:val="00023A9E"/>
    <w:rsid w:val="00023ADF"/>
    <w:rsid w:val="00023C41"/>
    <w:rsid w:val="00024006"/>
    <w:rsid w:val="000242AB"/>
    <w:rsid w:val="00024410"/>
    <w:rsid w:val="00024994"/>
    <w:rsid w:val="00024B02"/>
    <w:rsid w:val="0002509B"/>
    <w:rsid w:val="0002517D"/>
    <w:rsid w:val="000251B3"/>
    <w:rsid w:val="00025A4A"/>
    <w:rsid w:val="00025B53"/>
    <w:rsid w:val="00026311"/>
    <w:rsid w:val="00026993"/>
    <w:rsid w:val="00026F20"/>
    <w:rsid w:val="00026FD9"/>
    <w:rsid w:val="00027255"/>
    <w:rsid w:val="000274B3"/>
    <w:rsid w:val="00027ACA"/>
    <w:rsid w:val="000300B5"/>
    <w:rsid w:val="0003041E"/>
    <w:rsid w:val="00030850"/>
    <w:rsid w:val="00030AB9"/>
    <w:rsid w:val="00030C4B"/>
    <w:rsid w:val="000312FC"/>
    <w:rsid w:val="00031382"/>
    <w:rsid w:val="00031DA3"/>
    <w:rsid w:val="00032041"/>
    <w:rsid w:val="000322FD"/>
    <w:rsid w:val="00033938"/>
    <w:rsid w:val="000339B4"/>
    <w:rsid w:val="00033AB5"/>
    <w:rsid w:val="00033D29"/>
    <w:rsid w:val="00033FEF"/>
    <w:rsid w:val="000340A0"/>
    <w:rsid w:val="000345DE"/>
    <w:rsid w:val="000350CB"/>
    <w:rsid w:val="00035B73"/>
    <w:rsid w:val="00035CE9"/>
    <w:rsid w:val="00035ED9"/>
    <w:rsid w:val="000363E2"/>
    <w:rsid w:val="0003640A"/>
    <w:rsid w:val="0003660E"/>
    <w:rsid w:val="00036963"/>
    <w:rsid w:val="00036AC2"/>
    <w:rsid w:val="00036BD8"/>
    <w:rsid w:val="00036F2C"/>
    <w:rsid w:val="000374F8"/>
    <w:rsid w:val="00037B40"/>
    <w:rsid w:val="00037B8E"/>
    <w:rsid w:val="00037C80"/>
    <w:rsid w:val="00040085"/>
    <w:rsid w:val="00040769"/>
    <w:rsid w:val="00040778"/>
    <w:rsid w:val="00040972"/>
    <w:rsid w:val="000409F2"/>
    <w:rsid w:val="00040B81"/>
    <w:rsid w:val="00040D92"/>
    <w:rsid w:val="000410C9"/>
    <w:rsid w:val="0004129E"/>
    <w:rsid w:val="000414B3"/>
    <w:rsid w:val="0004152A"/>
    <w:rsid w:val="00041855"/>
    <w:rsid w:val="0004193F"/>
    <w:rsid w:val="00041BE4"/>
    <w:rsid w:val="0004213C"/>
    <w:rsid w:val="00042160"/>
    <w:rsid w:val="00042242"/>
    <w:rsid w:val="000422AA"/>
    <w:rsid w:val="000422CC"/>
    <w:rsid w:val="00042336"/>
    <w:rsid w:val="00042770"/>
    <w:rsid w:val="0004280A"/>
    <w:rsid w:val="0004334F"/>
    <w:rsid w:val="0004347C"/>
    <w:rsid w:val="00043C7A"/>
    <w:rsid w:val="00043F2E"/>
    <w:rsid w:val="00044190"/>
    <w:rsid w:val="0004446C"/>
    <w:rsid w:val="00045139"/>
    <w:rsid w:val="0004520D"/>
    <w:rsid w:val="000454E5"/>
    <w:rsid w:val="000457B6"/>
    <w:rsid w:val="0004657E"/>
    <w:rsid w:val="00046E22"/>
    <w:rsid w:val="0005095F"/>
    <w:rsid w:val="00050CDB"/>
    <w:rsid w:val="00050EDA"/>
    <w:rsid w:val="00050F3D"/>
    <w:rsid w:val="00051817"/>
    <w:rsid w:val="000519F8"/>
    <w:rsid w:val="00051D8F"/>
    <w:rsid w:val="000528F6"/>
    <w:rsid w:val="00052E54"/>
    <w:rsid w:val="000530EE"/>
    <w:rsid w:val="00053209"/>
    <w:rsid w:val="00053479"/>
    <w:rsid w:val="000536B6"/>
    <w:rsid w:val="000538D7"/>
    <w:rsid w:val="0005430F"/>
    <w:rsid w:val="00054311"/>
    <w:rsid w:val="000544EB"/>
    <w:rsid w:val="00054A7C"/>
    <w:rsid w:val="000552D6"/>
    <w:rsid w:val="000555BF"/>
    <w:rsid w:val="00055A83"/>
    <w:rsid w:val="00055CF6"/>
    <w:rsid w:val="00055D52"/>
    <w:rsid w:val="00055D77"/>
    <w:rsid w:val="00055F60"/>
    <w:rsid w:val="00056264"/>
    <w:rsid w:val="00056742"/>
    <w:rsid w:val="00056BEB"/>
    <w:rsid w:val="0005713E"/>
    <w:rsid w:val="0006005E"/>
    <w:rsid w:val="0006008A"/>
    <w:rsid w:val="00060264"/>
    <w:rsid w:val="0006027A"/>
    <w:rsid w:val="000603E0"/>
    <w:rsid w:val="00060441"/>
    <w:rsid w:val="000604C6"/>
    <w:rsid w:val="00060566"/>
    <w:rsid w:val="0006086B"/>
    <w:rsid w:val="00060A37"/>
    <w:rsid w:val="00060BA0"/>
    <w:rsid w:val="0006104A"/>
    <w:rsid w:val="00061601"/>
    <w:rsid w:val="000619BB"/>
    <w:rsid w:val="00063804"/>
    <w:rsid w:val="00063EA3"/>
    <w:rsid w:val="000644A8"/>
    <w:rsid w:val="00064C53"/>
    <w:rsid w:val="00064DAF"/>
    <w:rsid w:val="00064E4E"/>
    <w:rsid w:val="00065588"/>
    <w:rsid w:val="0006583D"/>
    <w:rsid w:val="00066158"/>
    <w:rsid w:val="00066413"/>
    <w:rsid w:val="00066FAF"/>
    <w:rsid w:val="0006700D"/>
    <w:rsid w:val="000671D5"/>
    <w:rsid w:val="00067440"/>
    <w:rsid w:val="0006776A"/>
    <w:rsid w:val="00070C1D"/>
    <w:rsid w:val="00070C87"/>
    <w:rsid w:val="00070CEB"/>
    <w:rsid w:val="00070DBD"/>
    <w:rsid w:val="00070FB7"/>
    <w:rsid w:val="0007106F"/>
    <w:rsid w:val="00071130"/>
    <w:rsid w:val="000722C1"/>
    <w:rsid w:val="00072448"/>
    <w:rsid w:val="00072818"/>
    <w:rsid w:val="00072F68"/>
    <w:rsid w:val="00072F84"/>
    <w:rsid w:val="00073185"/>
    <w:rsid w:val="0007319C"/>
    <w:rsid w:val="00073329"/>
    <w:rsid w:val="00073655"/>
    <w:rsid w:val="00073C6A"/>
    <w:rsid w:val="00074521"/>
    <w:rsid w:val="00074895"/>
    <w:rsid w:val="00074999"/>
    <w:rsid w:val="00074F09"/>
    <w:rsid w:val="000753A4"/>
    <w:rsid w:val="00075A14"/>
    <w:rsid w:val="00075FA8"/>
    <w:rsid w:val="00076611"/>
    <w:rsid w:val="000772D9"/>
    <w:rsid w:val="0007763F"/>
    <w:rsid w:val="0007766B"/>
    <w:rsid w:val="00077E4B"/>
    <w:rsid w:val="00080183"/>
    <w:rsid w:val="00080507"/>
    <w:rsid w:val="000805FD"/>
    <w:rsid w:val="0008095C"/>
    <w:rsid w:val="00080BA0"/>
    <w:rsid w:val="00080BA8"/>
    <w:rsid w:val="00080C5A"/>
    <w:rsid w:val="0008109B"/>
    <w:rsid w:val="000817CF"/>
    <w:rsid w:val="00081C13"/>
    <w:rsid w:val="00081C83"/>
    <w:rsid w:val="000822F4"/>
    <w:rsid w:val="000824EE"/>
    <w:rsid w:val="00082636"/>
    <w:rsid w:val="00082859"/>
    <w:rsid w:val="00082C38"/>
    <w:rsid w:val="00082CA2"/>
    <w:rsid w:val="00082EF4"/>
    <w:rsid w:val="00083115"/>
    <w:rsid w:val="00083174"/>
    <w:rsid w:val="0008349C"/>
    <w:rsid w:val="00083647"/>
    <w:rsid w:val="00083665"/>
    <w:rsid w:val="00083935"/>
    <w:rsid w:val="00084260"/>
    <w:rsid w:val="00084300"/>
    <w:rsid w:val="0008487D"/>
    <w:rsid w:val="00085435"/>
    <w:rsid w:val="000855C6"/>
    <w:rsid w:val="00085764"/>
    <w:rsid w:val="00085AE3"/>
    <w:rsid w:val="00085DB0"/>
    <w:rsid w:val="00085E31"/>
    <w:rsid w:val="00086173"/>
    <w:rsid w:val="00086B81"/>
    <w:rsid w:val="00086B95"/>
    <w:rsid w:val="000872BB"/>
    <w:rsid w:val="00087749"/>
    <w:rsid w:val="00087787"/>
    <w:rsid w:val="0008798F"/>
    <w:rsid w:val="00090234"/>
    <w:rsid w:val="00090274"/>
    <w:rsid w:val="00090517"/>
    <w:rsid w:val="000908DD"/>
    <w:rsid w:val="00090AD3"/>
    <w:rsid w:val="00090BC7"/>
    <w:rsid w:val="00090CAC"/>
    <w:rsid w:val="00090DD4"/>
    <w:rsid w:val="00091066"/>
    <w:rsid w:val="000914DB"/>
    <w:rsid w:val="00091519"/>
    <w:rsid w:val="000917A4"/>
    <w:rsid w:val="000919A0"/>
    <w:rsid w:val="00091D1B"/>
    <w:rsid w:val="000921A9"/>
    <w:rsid w:val="000924E1"/>
    <w:rsid w:val="0009261B"/>
    <w:rsid w:val="000928DF"/>
    <w:rsid w:val="00093349"/>
    <w:rsid w:val="0009348A"/>
    <w:rsid w:val="00093733"/>
    <w:rsid w:val="000937F2"/>
    <w:rsid w:val="00093D7E"/>
    <w:rsid w:val="0009449E"/>
    <w:rsid w:val="00094FEC"/>
    <w:rsid w:val="000953EC"/>
    <w:rsid w:val="00095755"/>
    <w:rsid w:val="000957EF"/>
    <w:rsid w:val="00095B06"/>
    <w:rsid w:val="00095B0A"/>
    <w:rsid w:val="00095D81"/>
    <w:rsid w:val="00096C8F"/>
    <w:rsid w:val="00096FDA"/>
    <w:rsid w:val="00097316"/>
    <w:rsid w:val="000973EC"/>
    <w:rsid w:val="0009770D"/>
    <w:rsid w:val="00097A84"/>
    <w:rsid w:val="00097AB9"/>
    <w:rsid w:val="00097B6F"/>
    <w:rsid w:val="00097CB4"/>
    <w:rsid w:val="000A0004"/>
    <w:rsid w:val="000A02F2"/>
    <w:rsid w:val="000A03E4"/>
    <w:rsid w:val="000A0922"/>
    <w:rsid w:val="000A0AC9"/>
    <w:rsid w:val="000A0BE4"/>
    <w:rsid w:val="000A1435"/>
    <w:rsid w:val="000A15A9"/>
    <w:rsid w:val="000A15AF"/>
    <w:rsid w:val="000A21E0"/>
    <w:rsid w:val="000A23AD"/>
    <w:rsid w:val="000A23C7"/>
    <w:rsid w:val="000A2823"/>
    <w:rsid w:val="000A298E"/>
    <w:rsid w:val="000A2E76"/>
    <w:rsid w:val="000A3015"/>
    <w:rsid w:val="000A3520"/>
    <w:rsid w:val="000A360A"/>
    <w:rsid w:val="000A3877"/>
    <w:rsid w:val="000A392C"/>
    <w:rsid w:val="000A3D0C"/>
    <w:rsid w:val="000A3F82"/>
    <w:rsid w:val="000A41DB"/>
    <w:rsid w:val="000A446F"/>
    <w:rsid w:val="000A48BA"/>
    <w:rsid w:val="000A48F7"/>
    <w:rsid w:val="000A49F0"/>
    <w:rsid w:val="000A4B6B"/>
    <w:rsid w:val="000A4E61"/>
    <w:rsid w:val="000A4E9C"/>
    <w:rsid w:val="000A5269"/>
    <w:rsid w:val="000A569D"/>
    <w:rsid w:val="000A57DC"/>
    <w:rsid w:val="000A5A22"/>
    <w:rsid w:val="000A5A93"/>
    <w:rsid w:val="000A5C7C"/>
    <w:rsid w:val="000A5DD7"/>
    <w:rsid w:val="000A64C8"/>
    <w:rsid w:val="000A6BD9"/>
    <w:rsid w:val="000A6FB7"/>
    <w:rsid w:val="000A7522"/>
    <w:rsid w:val="000A757C"/>
    <w:rsid w:val="000A7B26"/>
    <w:rsid w:val="000B04C0"/>
    <w:rsid w:val="000B0823"/>
    <w:rsid w:val="000B08B5"/>
    <w:rsid w:val="000B0913"/>
    <w:rsid w:val="000B0A37"/>
    <w:rsid w:val="000B0C5E"/>
    <w:rsid w:val="000B12B4"/>
    <w:rsid w:val="000B178F"/>
    <w:rsid w:val="000B232D"/>
    <w:rsid w:val="000B28F0"/>
    <w:rsid w:val="000B2D71"/>
    <w:rsid w:val="000B2D8D"/>
    <w:rsid w:val="000B30D2"/>
    <w:rsid w:val="000B30E7"/>
    <w:rsid w:val="000B334A"/>
    <w:rsid w:val="000B3539"/>
    <w:rsid w:val="000B3C2C"/>
    <w:rsid w:val="000B3F98"/>
    <w:rsid w:val="000B4881"/>
    <w:rsid w:val="000B48FA"/>
    <w:rsid w:val="000B4C7D"/>
    <w:rsid w:val="000B515C"/>
    <w:rsid w:val="000B521A"/>
    <w:rsid w:val="000B5339"/>
    <w:rsid w:val="000B5345"/>
    <w:rsid w:val="000B5932"/>
    <w:rsid w:val="000B6114"/>
    <w:rsid w:val="000B6233"/>
    <w:rsid w:val="000B62C0"/>
    <w:rsid w:val="000B630E"/>
    <w:rsid w:val="000B67EE"/>
    <w:rsid w:val="000B6815"/>
    <w:rsid w:val="000B6C01"/>
    <w:rsid w:val="000B6C2C"/>
    <w:rsid w:val="000B7034"/>
    <w:rsid w:val="000B7285"/>
    <w:rsid w:val="000B741B"/>
    <w:rsid w:val="000B76F0"/>
    <w:rsid w:val="000B780F"/>
    <w:rsid w:val="000B79EA"/>
    <w:rsid w:val="000B7AEB"/>
    <w:rsid w:val="000B7E04"/>
    <w:rsid w:val="000C038E"/>
    <w:rsid w:val="000C048F"/>
    <w:rsid w:val="000C0928"/>
    <w:rsid w:val="000C0D35"/>
    <w:rsid w:val="000C0D3D"/>
    <w:rsid w:val="000C1581"/>
    <w:rsid w:val="000C164C"/>
    <w:rsid w:val="000C1E2E"/>
    <w:rsid w:val="000C23ED"/>
    <w:rsid w:val="000C250F"/>
    <w:rsid w:val="000C26D5"/>
    <w:rsid w:val="000C29D5"/>
    <w:rsid w:val="000C2A57"/>
    <w:rsid w:val="000C2CEB"/>
    <w:rsid w:val="000C2E26"/>
    <w:rsid w:val="000C30EC"/>
    <w:rsid w:val="000C349F"/>
    <w:rsid w:val="000C375E"/>
    <w:rsid w:val="000C3AB2"/>
    <w:rsid w:val="000C3AD0"/>
    <w:rsid w:val="000C412B"/>
    <w:rsid w:val="000C41D5"/>
    <w:rsid w:val="000C42C5"/>
    <w:rsid w:val="000C4878"/>
    <w:rsid w:val="000C4913"/>
    <w:rsid w:val="000C4CEE"/>
    <w:rsid w:val="000C4E16"/>
    <w:rsid w:val="000C51E7"/>
    <w:rsid w:val="000C53BD"/>
    <w:rsid w:val="000C55A4"/>
    <w:rsid w:val="000C5965"/>
    <w:rsid w:val="000C5FA9"/>
    <w:rsid w:val="000C607C"/>
    <w:rsid w:val="000C6323"/>
    <w:rsid w:val="000C6495"/>
    <w:rsid w:val="000C64DB"/>
    <w:rsid w:val="000C65EB"/>
    <w:rsid w:val="000C6720"/>
    <w:rsid w:val="000C673C"/>
    <w:rsid w:val="000C6833"/>
    <w:rsid w:val="000C6D89"/>
    <w:rsid w:val="000C78CE"/>
    <w:rsid w:val="000C798B"/>
    <w:rsid w:val="000C7AB7"/>
    <w:rsid w:val="000C7D63"/>
    <w:rsid w:val="000D0478"/>
    <w:rsid w:val="000D0A86"/>
    <w:rsid w:val="000D134B"/>
    <w:rsid w:val="000D177B"/>
    <w:rsid w:val="000D1BE5"/>
    <w:rsid w:val="000D2151"/>
    <w:rsid w:val="000D225E"/>
    <w:rsid w:val="000D2447"/>
    <w:rsid w:val="000D2651"/>
    <w:rsid w:val="000D2772"/>
    <w:rsid w:val="000D30C9"/>
    <w:rsid w:val="000D34F2"/>
    <w:rsid w:val="000D351A"/>
    <w:rsid w:val="000D38FD"/>
    <w:rsid w:val="000D3EDB"/>
    <w:rsid w:val="000D4202"/>
    <w:rsid w:val="000D43D0"/>
    <w:rsid w:val="000D449E"/>
    <w:rsid w:val="000D45B9"/>
    <w:rsid w:val="000D461F"/>
    <w:rsid w:val="000D488B"/>
    <w:rsid w:val="000D4CA3"/>
    <w:rsid w:val="000D4D86"/>
    <w:rsid w:val="000D5353"/>
    <w:rsid w:val="000D53A7"/>
    <w:rsid w:val="000D549B"/>
    <w:rsid w:val="000D5AE8"/>
    <w:rsid w:val="000D627B"/>
    <w:rsid w:val="000D64FF"/>
    <w:rsid w:val="000D6AE0"/>
    <w:rsid w:val="000D6BAA"/>
    <w:rsid w:val="000D7366"/>
    <w:rsid w:val="000D76FB"/>
    <w:rsid w:val="000D7AD0"/>
    <w:rsid w:val="000E065A"/>
    <w:rsid w:val="000E0AF8"/>
    <w:rsid w:val="000E1275"/>
    <w:rsid w:val="000E137A"/>
    <w:rsid w:val="000E1665"/>
    <w:rsid w:val="000E182C"/>
    <w:rsid w:val="000E26EF"/>
    <w:rsid w:val="000E2C6C"/>
    <w:rsid w:val="000E2F69"/>
    <w:rsid w:val="000E3500"/>
    <w:rsid w:val="000E3C48"/>
    <w:rsid w:val="000E3F0A"/>
    <w:rsid w:val="000E3F19"/>
    <w:rsid w:val="000E492F"/>
    <w:rsid w:val="000E49B2"/>
    <w:rsid w:val="000E5010"/>
    <w:rsid w:val="000E510A"/>
    <w:rsid w:val="000E53F9"/>
    <w:rsid w:val="000E54C1"/>
    <w:rsid w:val="000E57B6"/>
    <w:rsid w:val="000E5A1A"/>
    <w:rsid w:val="000E611E"/>
    <w:rsid w:val="000E65CE"/>
    <w:rsid w:val="000E6AFF"/>
    <w:rsid w:val="000E6DDC"/>
    <w:rsid w:val="000E6DF5"/>
    <w:rsid w:val="000E78CC"/>
    <w:rsid w:val="000E7BD5"/>
    <w:rsid w:val="000E7CFA"/>
    <w:rsid w:val="000E7F9A"/>
    <w:rsid w:val="000F0350"/>
    <w:rsid w:val="000F0C53"/>
    <w:rsid w:val="000F0D40"/>
    <w:rsid w:val="000F13FE"/>
    <w:rsid w:val="000F2253"/>
    <w:rsid w:val="000F2418"/>
    <w:rsid w:val="000F2513"/>
    <w:rsid w:val="000F2522"/>
    <w:rsid w:val="000F31BB"/>
    <w:rsid w:val="000F33CD"/>
    <w:rsid w:val="000F34BD"/>
    <w:rsid w:val="000F358F"/>
    <w:rsid w:val="000F3692"/>
    <w:rsid w:val="000F3CA8"/>
    <w:rsid w:val="000F3D58"/>
    <w:rsid w:val="000F422A"/>
    <w:rsid w:val="000F437C"/>
    <w:rsid w:val="000F4391"/>
    <w:rsid w:val="000F43FC"/>
    <w:rsid w:val="000F441F"/>
    <w:rsid w:val="000F44E5"/>
    <w:rsid w:val="000F45F4"/>
    <w:rsid w:val="000F4652"/>
    <w:rsid w:val="000F4794"/>
    <w:rsid w:val="000F47FA"/>
    <w:rsid w:val="000F49DF"/>
    <w:rsid w:val="000F4BB7"/>
    <w:rsid w:val="000F591E"/>
    <w:rsid w:val="000F5CC8"/>
    <w:rsid w:val="000F6FE2"/>
    <w:rsid w:val="000F7134"/>
    <w:rsid w:val="000F7159"/>
    <w:rsid w:val="000F7304"/>
    <w:rsid w:val="000F7C38"/>
    <w:rsid w:val="000F7CBD"/>
    <w:rsid w:val="00100467"/>
    <w:rsid w:val="00100D5B"/>
    <w:rsid w:val="00100DCB"/>
    <w:rsid w:val="00100E32"/>
    <w:rsid w:val="0010104A"/>
    <w:rsid w:val="001012B5"/>
    <w:rsid w:val="001012CB"/>
    <w:rsid w:val="00101D1D"/>
    <w:rsid w:val="00102097"/>
    <w:rsid w:val="001023B4"/>
    <w:rsid w:val="001026EB"/>
    <w:rsid w:val="00102D98"/>
    <w:rsid w:val="00102ECB"/>
    <w:rsid w:val="00102FCC"/>
    <w:rsid w:val="0010343F"/>
    <w:rsid w:val="001037FD"/>
    <w:rsid w:val="001038EC"/>
    <w:rsid w:val="00104727"/>
    <w:rsid w:val="00104E90"/>
    <w:rsid w:val="00104E9B"/>
    <w:rsid w:val="00104F6C"/>
    <w:rsid w:val="00105006"/>
    <w:rsid w:val="00105196"/>
    <w:rsid w:val="001056E5"/>
    <w:rsid w:val="0010596A"/>
    <w:rsid w:val="00105986"/>
    <w:rsid w:val="001061A2"/>
    <w:rsid w:val="0010679C"/>
    <w:rsid w:val="00106C3E"/>
    <w:rsid w:val="00106FAC"/>
    <w:rsid w:val="0010727E"/>
    <w:rsid w:val="0010779A"/>
    <w:rsid w:val="001077A4"/>
    <w:rsid w:val="0011021A"/>
    <w:rsid w:val="00110AF7"/>
    <w:rsid w:val="00110B10"/>
    <w:rsid w:val="00111167"/>
    <w:rsid w:val="0011163D"/>
    <w:rsid w:val="0011194F"/>
    <w:rsid w:val="0011215B"/>
    <w:rsid w:val="0011248E"/>
    <w:rsid w:val="00112570"/>
    <w:rsid w:val="0011261C"/>
    <w:rsid w:val="00113104"/>
    <w:rsid w:val="001135A0"/>
    <w:rsid w:val="00113979"/>
    <w:rsid w:val="00113C50"/>
    <w:rsid w:val="00113EE6"/>
    <w:rsid w:val="001144F0"/>
    <w:rsid w:val="0011494F"/>
    <w:rsid w:val="00114B0E"/>
    <w:rsid w:val="00114B74"/>
    <w:rsid w:val="00114E1D"/>
    <w:rsid w:val="00115417"/>
    <w:rsid w:val="001155BC"/>
    <w:rsid w:val="001156B7"/>
    <w:rsid w:val="001159C1"/>
    <w:rsid w:val="00115E46"/>
    <w:rsid w:val="001160A4"/>
    <w:rsid w:val="00116BC7"/>
    <w:rsid w:val="00116ECF"/>
    <w:rsid w:val="00116F20"/>
    <w:rsid w:val="0011739D"/>
    <w:rsid w:val="001176E1"/>
    <w:rsid w:val="00117875"/>
    <w:rsid w:val="00120240"/>
    <w:rsid w:val="00120CCF"/>
    <w:rsid w:val="001212DD"/>
    <w:rsid w:val="001214E1"/>
    <w:rsid w:val="0012176A"/>
    <w:rsid w:val="00121BDA"/>
    <w:rsid w:val="00122257"/>
    <w:rsid w:val="00122422"/>
    <w:rsid w:val="0012253E"/>
    <w:rsid w:val="0012262A"/>
    <w:rsid w:val="00122A86"/>
    <w:rsid w:val="001230FF"/>
    <w:rsid w:val="00123D49"/>
    <w:rsid w:val="001246B3"/>
    <w:rsid w:val="001250C3"/>
    <w:rsid w:val="00125598"/>
    <w:rsid w:val="00125651"/>
    <w:rsid w:val="00125669"/>
    <w:rsid w:val="0012579A"/>
    <w:rsid w:val="0012581C"/>
    <w:rsid w:val="0012598A"/>
    <w:rsid w:val="001265E8"/>
    <w:rsid w:val="0012668B"/>
    <w:rsid w:val="001266DD"/>
    <w:rsid w:val="0012678F"/>
    <w:rsid w:val="00126865"/>
    <w:rsid w:val="00126E1C"/>
    <w:rsid w:val="00126F45"/>
    <w:rsid w:val="00127632"/>
    <w:rsid w:val="001276F8"/>
    <w:rsid w:val="001278FC"/>
    <w:rsid w:val="00127ABD"/>
    <w:rsid w:val="00127C5B"/>
    <w:rsid w:val="001302AC"/>
    <w:rsid w:val="001305CE"/>
    <w:rsid w:val="00130A8E"/>
    <w:rsid w:val="00130C88"/>
    <w:rsid w:val="00130D64"/>
    <w:rsid w:val="0013111B"/>
    <w:rsid w:val="0013143E"/>
    <w:rsid w:val="00131584"/>
    <w:rsid w:val="001316A3"/>
    <w:rsid w:val="0013233E"/>
    <w:rsid w:val="00132636"/>
    <w:rsid w:val="00132DF0"/>
    <w:rsid w:val="00132EC1"/>
    <w:rsid w:val="00132FA9"/>
    <w:rsid w:val="00133108"/>
    <w:rsid w:val="00133769"/>
    <w:rsid w:val="00133E0F"/>
    <w:rsid w:val="001343F1"/>
    <w:rsid w:val="001348AD"/>
    <w:rsid w:val="001348F1"/>
    <w:rsid w:val="001350EA"/>
    <w:rsid w:val="00135444"/>
    <w:rsid w:val="0013578C"/>
    <w:rsid w:val="00135F33"/>
    <w:rsid w:val="00136697"/>
    <w:rsid w:val="00136962"/>
    <w:rsid w:val="00136AF8"/>
    <w:rsid w:val="00136BA7"/>
    <w:rsid w:val="00136BB2"/>
    <w:rsid w:val="00136CA2"/>
    <w:rsid w:val="00136CD9"/>
    <w:rsid w:val="00136D79"/>
    <w:rsid w:val="00136ED8"/>
    <w:rsid w:val="00137471"/>
    <w:rsid w:val="001376FE"/>
    <w:rsid w:val="0013771B"/>
    <w:rsid w:val="00137889"/>
    <w:rsid w:val="00137C21"/>
    <w:rsid w:val="00137D1D"/>
    <w:rsid w:val="00137FDC"/>
    <w:rsid w:val="00137FE6"/>
    <w:rsid w:val="0014075B"/>
    <w:rsid w:val="001412A2"/>
    <w:rsid w:val="001418F0"/>
    <w:rsid w:val="00141D36"/>
    <w:rsid w:val="001422F9"/>
    <w:rsid w:val="00143243"/>
    <w:rsid w:val="0014346D"/>
    <w:rsid w:val="00143778"/>
    <w:rsid w:val="0014384D"/>
    <w:rsid w:val="00143922"/>
    <w:rsid w:val="00143BC3"/>
    <w:rsid w:val="00143DC5"/>
    <w:rsid w:val="00143F4A"/>
    <w:rsid w:val="001442F4"/>
    <w:rsid w:val="001443E1"/>
    <w:rsid w:val="0014464A"/>
    <w:rsid w:val="00144721"/>
    <w:rsid w:val="00145092"/>
    <w:rsid w:val="00145541"/>
    <w:rsid w:val="001466A1"/>
    <w:rsid w:val="0014679D"/>
    <w:rsid w:val="001469E3"/>
    <w:rsid w:val="00146B30"/>
    <w:rsid w:val="00146DF5"/>
    <w:rsid w:val="00146E7F"/>
    <w:rsid w:val="0014797A"/>
    <w:rsid w:val="00147C50"/>
    <w:rsid w:val="00147DBC"/>
    <w:rsid w:val="00147E71"/>
    <w:rsid w:val="00150766"/>
    <w:rsid w:val="00150840"/>
    <w:rsid w:val="00150E4A"/>
    <w:rsid w:val="00150ED7"/>
    <w:rsid w:val="00151B87"/>
    <w:rsid w:val="00151C7E"/>
    <w:rsid w:val="001522DE"/>
    <w:rsid w:val="00152EFE"/>
    <w:rsid w:val="00153036"/>
    <w:rsid w:val="0015340C"/>
    <w:rsid w:val="001535EA"/>
    <w:rsid w:val="00153820"/>
    <w:rsid w:val="00153DCB"/>
    <w:rsid w:val="001547BE"/>
    <w:rsid w:val="00154E67"/>
    <w:rsid w:val="00154EB6"/>
    <w:rsid w:val="00155224"/>
    <w:rsid w:val="001556FF"/>
    <w:rsid w:val="00155E01"/>
    <w:rsid w:val="00156398"/>
    <w:rsid w:val="00156520"/>
    <w:rsid w:val="001567E3"/>
    <w:rsid w:val="00156B3F"/>
    <w:rsid w:val="001571DD"/>
    <w:rsid w:val="00157250"/>
    <w:rsid w:val="00157457"/>
    <w:rsid w:val="00157460"/>
    <w:rsid w:val="001574CB"/>
    <w:rsid w:val="001600F4"/>
    <w:rsid w:val="001604B8"/>
    <w:rsid w:val="00160A5C"/>
    <w:rsid w:val="00160B52"/>
    <w:rsid w:val="0016124F"/>
    <w:rsid w:val="001616A5"/>
    <w:rsid w:val="001616E9"/>
    <w:rsid w:val="00161A30"/>
    <w:rsid w:val="00161B54"/>
    <w:rsid w:val="001621E9"/>
    <w:rsid w:val="00162405"/>
    <w:rsid w:val="00162B4B"/>
    <w:rsid w:val="00164581"/>
    <w:rsid w:val="001645CE"/>
    <w:rsid w:val="00164846"/>
    <w:rsid w:val="00164CA1"/>
    <w:rsid w:val="00164CA9"/>
    <w:rsid w:val="00164F09"/>
    <w:rsid w:val="00164FFC"/>
    <w:rsid w:val="001654AB"/>
    <w:rsid w:val="0016639F"/>
    <w:rsid w:val="0016682C"/>
    <w:rsid w:val="00166DAE"/>
    <w:rsid w:val="00166EDA"/>
    <w:rsid w:val="001671A4"/>
    <w:rsid w:val="001671C4"/>
    <w:rsid w:val="0016729E"/>
    <w:rsid w:val="00167632"/>
    <w:rsid w:val="00167982"/>
    <w:rsid w:val="00167A93"/>
    <w:rsid w:val="00167BED"/>
    <w:rsid w:val="00167E16"/>
    <w:rsid w:val="00167E42"/>
    <w:rsid w:val="0017023E"/>
    <w:rsid w:val="00170A8B"/>
    <w:rsid w:val="001715EE"/>
    <w:rsid w:val="0017164C"/>
    <w:rsid w:val="001716E9"/>
    <w:rsid w:val="00172349"/>
    <w:rsid w:val="00172794"/>
    <w:rsid w:val="00172AEA"/>
    <w:rsid w:val="00173641"/>
    <w:rsid w:val="00173C3A"/>
    <w:rsid w:val="00173D92"/>
    <w:rsid w:val="00173E9E"/>
    <w:rsid w:val="00173F64"/>
    <w:rsid w:val="001742DC"/>
    <w:rsid w:val="00174718"/>
    <w:rsid w:val="00174E67"/>
    <w:rsid w:val="00175012"/>
    <w:rsid w:val="00175298"/>
    <w:rsid w:val="001757CE"/>
    <w:rsid w:val="001757D3"/>
    <w:rsid w:val="00175BE3"/>
    <w:rsid w:val="001764CE"/>
    <w:rsid w:val="00176897"/>
    <w:rsid w:val="00176BFD"/>
    <w:rsid w:val="00176F9F"/>
    <w:rsid w:val="0017714D"/>
    <w:rsid w:val="0017781A"/>
    <w:rsid w:val="00177F24"/>
    <w:rsid w:val="001800DA"/>
    <w:rsid w:val="001803F5"/>
    <w:rsid w:val="001804AE"/>
    <w:rsid w:val="00181568"/>
    <w:rsid w:val="0018171C"/>
    <w:rsid w:val="00181F95"/>
    <w:rsid w:val="00182322"/>
    <w:rsid w:val="00182701"/>
    <w:rsid w:val="0018284C"/>
    <w:rsid w:val="00182BDB"/>
    <w:rsid w:val="00182EC5"/>
    <w:rsid w:val="00183796"/>
    <w:rsid w:val="00183936"/>
    <w:rsid w:val="00183F37"/>
    <w:rsid w:val="001848CA"/>
    <w:rsid w:val="00184BEF"/>
    <w:rsid w:val="00184CB3"/>
    <w:rsid w:val="00184E12"/>
    <w:rsid w:val="00184FB6"/>
    <w:rsid w:val="0018555B"/>
    <w:rsid w:val="001860CF"/>
    <w:rsid w:val="00186111"/>
    <w:rsid w:val="00186E85"/>
    <w:rsid w:val="00187146"/>
    <w:rsid w:val="00187154"/>
    <w:rsid w:val="00187B0E"/>
    <w:rsid w:val="00187F2F"/>
    <w:rsid w:val="00187F9C"/>
    <w:rsid w:val="00190210"/>
    <w:rsid w:val="0019096D"/>
    <w:rsid w:val="00190D52"/>
    <w:rsid w:val="00191370"/>
    <w:rsid w:val="0019138A"/>
    <w:rsid w:val="00191554"/>
    <w:rsid w:val="00191559"/>
    <w:rsid w:val="00191B25"/>
    <w:rsid w:val="00191D10"/>
    <w:rsid w:val="001920CB"/>
    <w:rsid w:val="001921F5"/>
    <w:rsid w:val="001926E4"/>
    <w:rsid w:val="00192F74"/>
    <w:rsid w:val="0019301E"/>
    <w:rsid w:val="00193341"/>
    <w:rsid w:val="001937C1"/>
    <w:rsid w:val="00193C40"/>
    <w:rsid w:val="001940E6"/>
    <w:rsid w:val="00194331"/>
    <w:rsid w:val="001943C0"/>
    <w:rsid w:val="00194459"/>
    <w:rsid w:val="00194507"/>
    <w:rsid w:val="0019452F"/>
    <w:rsid w:val="00194BE6"/>
    <w:rsid w:val="001951C5"/>
    <w:rsid w:val="00195A3E"/>
    <w:rsid w:val="00195CE3"/>
    <w:rsid w:val="001961DE"/>
    <w:rsid w:val="0019659B"/>
    <w:rsid w:val="00196E62"/>
    <w:rsid w:val="0019742C"/>
    <w:rsid w:val="001A00D3"/>
    <w:rsid w:val="001A03A0"/>
    <w:rsid w:val="001A053D"/>
    <w:rsid w:val="001A09DA"/>
    <w:rsid w:val="001A0CA2"/>
    <w:rsid w:val="001A0DA9"/>
    <w:rsid w:val="001A0E4F"/>
    <w:rsid w:val="001A0F27"/>
    <w:rsid w:val="001A14AD"/>
    <w:rsid w:val="001A16CC"/>
    <w:rsid w:val="001A1B2A"/>
    <w:rsid w:val="001A2024"/>
    <w:rsid w:val="001A23E3"/>
    <w:rsid w:val="001A2A92"/>
    <w:rsid w:val="001A2B65"/>
    <w:rsid w:val="001A2CFE"/>
    <w:rsid w:val="001A33F2"/>
    <w:rsid w:val="001A3565"/>
    <w:rsid w:val="001A36B3"/>
    <w:rsid w:val="001A3E2E"/>
    <w:rsid w:val="001A3F77"/>
    <w:rsid w:val="001A40AF"/>
    <w:rsid w:val="001A454B"/>
    <w:rsid w:val="001A47DC"/>
    <w:rsid w:val="001A4B76"/>
    <w:rsid w:val="001A5007"/>
    <w:rsid w:val="001A51F5"/>
    <w:rsid w:val="001A564D"/>
    <w:rsid w:val="001A5829"/>
    <w:rsid w:val="001A5B9C"/>
    <w:rsid w:val="001A6445"/>
    <w:rsid w:val="001A6822"/>
    <w:rsid w:val="001A6AAB"/>
    <w:rsid w:val="001A6E92"/>
    <w:rsid w:val="001A7027"/>
    <w:rsid w:val="001A71F9"/>
    <w:rsid w:val="001A7556"/>
    <w:rsid w:val="001A7CE5"/>
    <w:rsid w:val="001A7DF4"/>
    <w:rsid w:val="001A7E48"/>
    <w:rsid w:val="001B0269"/>
    <w:rsid w:val="001B0D67"/>
    <w:rsid w:val="001B14D4"/>
    <w:rsid w:val="001B158D"/>
    <w:rsid w:val="001B15C3"/>
    <w:rsid w:val="001B15FB"/>
    <w:rsid w:val="001B1970"/>
    <w:rsid w:val="001B1C18"/>
    <w:rsid w:val="001B242F"/>
    <w:rsid w:val="001B251A"/>
    <w:rsid w:val="001B2BFF"/>
    <w:rsid w:val="001B3B70"/>
    <w:rsid w:val="001B42A7"/>
    <w:rsid w:val="001B586C"/>
    <w:rsid w:val="001B5A41"/>
    <w:rsid w:val="001B5B66"/>
    <w:rsid w:val="001B5C8C"/>
    <w:rsid w:val="001B5D3F"/>
    <w:rsid w:val="001B5E93"/>
    <w:rsid w:val="001B5F2E"/>
    <w:rsid w:val="001B63AF"/>
    <w:rsid w:val="001B6534"/>
    <w:rsid w:val="001B668E"/>
    <w:rsid w:val="001B6740"/>
    <w:rsid w:val="001B700E"/>
    <w:rsid w:val="001B70A9"/>
    <w:rsid w:val="001B7325"/>
    <w:rsid w:val="001B7487"/>
    <w:rsid w:val="001B7750"/>
    <w:rsid w:val="001B780A"/>
    <w:rsid w:val="001B79D1"/>
    <w:rsid w:val="001B7A04"/>
    <w:rsid w:val="001B7BB4"/>
    <w:rsid w:val="001B7D95"/>
    <w:rsid w:val="001B7F6D"/>
    <w:rsid w:val="001C0205"/>
    <w:rsid w:val="001C0249"/>
    <w:rsid w:val="001C0D30"/>
    <w:rsid w:val="001C155F"/>
    <w:rsid w:val="001C1948"/>
    <w:rsid w:val="001C2664"/>
    <w:rsid w:val="001C2B2C"/>
    <w:rsid w:val="001C2F05"/>
    <w:rsid w:val="001C32B7"/>
    <w:rsid w:val="001C39C1"/>
    <w:rsid w:val="001C39C4"/>
    <w:rsid w:val="001C3A94"/>
    <w:rsid w:val="001C4259"/>
    <w:rsid w:val="001C4590"/>
    <w:rsid w:val="001C56AD"/>
    <w:rsid w:val="001C588A"/>
    <w:rsid w:val="001C5972"/>
    <w:rsid w:val="001C5BBF"/>
    <w:rsid w:val="001C5D35"/>
    <w:rsid w:val="001C6162"/>
    <w:rsid w:val="001C620B"/>
    <w:rsid w:val="001C6518"/>
    <w:rsid w:val="001C6817"/>
    <w:rsid w:val="001C68AF"/>
    <w:rsid w:val="001C7D0E"/>
    <w:rsid w:val="001C7D93"/>
    <w:rsid w:val="001D0005"/>
    <w:rsid w:val="001D029A"/>
    <w:rsid w:val="001D035E"/>
    <w:rsid w:val="001D04FD"/>
    <w:rsid w:val="001D07B9"/>
    <w:rsid w:val="001D0DAD"/>
    <w:rsid w:val="001D19F7"/>
    <w:rsid w:val="001D1E6D"/>
    <w:rsid w:val="001D2A3A"/>
    <w:rsid w:val="001D2AD3"/>
    <w:rsid w:val="001D2D83"/>
    <w:rsid w:val="001D3258"/>
    <w:rsid w:val="001D32FA"/>
    <w:rsid w:val="001D4438"/>
    <w:rsid w:val="001D524B"/>
    <w:rsid w:val="001D5A5A"/>
    <w:rsid w:val="001D5EAD"/>
    <w:rsid w:val="001D60E6"/>
    <w:rsid w:val="001D637C"/>
    <w:rsid w:val="001D67D2"/>
    <w:rsid w:val="001D691E"/>
    <w:rsid w:val="001D699D"/>
    <w:rsid w:val="001D69B0"/>
    <w:rsid w:val="001D6A1C"/>
    <w:rsid w:val="001D6A32"/>
    <w:rsid w:val="001D76C0"/>
    <w:rsid w:val="001D77FE"/>
    <w:rsid w:val="001D786B"/>
    <w:rsid w:val="001D7E06"/>
    <w:rsid w:val="001D7E72"/>
    <w:rsid w:val="001E0192"/>
    <w:rsid w:val="001E030F"/>
    <w:rsid w:val="001E05BA"/>
    <w:rsid w:val="001E1403"/>
    <w:rsid w:val="001E1454"/>
    <w:rsid w:val="001E161D"/>
    <w:rsid w:val="001E195A"/>
    <w:rsid w:val="001E1E6C"/>
    <w:rsid w:val="001E268B"/>
    <w:rsid w:val="001E276B"/>
    <w:rsid w:val="001E2EB2"/>
    <w:rsid w:val="001E31C3"/>
    <w:rsid w:val="001E349E"/>
    <w:rsid w:val="001E34F9"/>
    <w:rsid w:val="001E374D"/>
    <w:rsid w:val="001E49B0"/>
    <w:rsid w:val="001E51C7"/>
    <w:rsid w:val="001E602F"/>
    <w:rsid w:val="001E6049"/>
    <w:rsid w:val="001E68EF"/>
    <w:rsid w:val="001E6DB9"/>
    <w:rsid w:val="001E7109"/>
    <w:rsid w:val="001E726D"/>
    <w:rsid w:val="001E794A"/>
    <w:rsid w:val="001E7CC4"/>
    <w:rsid w:val="001E7EE7"/>
    <w:rsid w:val="001F0082"/>
    <w:rsid w:val="001F0CB5"/>
    <w:rsid w:val="001F1310"/>
    <w:rsid w:val="001F1450"/>
    <w:rsid w:val="001F1637"/>
    <w:rsid w:val="001F1F5F"/>
    <w:rsid w:val="001F207A"/>
    <w:rsid w:val="001F2DAD"/>
    <w:rsid w:val="001F2FF4"/>
    <w:rsid w:val="001F3342"/>
    <w:rsid w:val="001F4501"/>
    <w:rsid w:val="001F46F9"/>
    <w:rsid w:val="001F4D00"/>
    <w:rsid w:val="001F5002"/>
    <w:rsid w:val="001F511D"/>
    <w:rsid w:val="001F5470"/>
    <w:rsid w:val="001F703E"/>
    <w:rsid w:val="001F720B"/>
    <w:rsid w:val="001F7262"/>
    <w:rsid w:val="001F7932"/>
    <w:rsid w:val="001F7B10"/>
    <w:rsid w:val="001F7BFB"/>
    <w:rsid w:val="0020042C"/>
    <w:rsid w:val="00200B7A"/>
    <w:rsid w:val="00200D0B"/>
    <w:rsid w:val="00200D8D"/>
    <w:rsid w:val="00201697"/>
    <w:rsid w:val="00201699"/>
    <w:rsid w:val="002019B6"/>
    <w:rsid w:val="00202221"/>
    <w:rsid w:val="002023ED"/>
    <w:rsid w:val="00202415"/>
    <w:rsid w:val="002027B9"/>
    <w:rsid w:val="002028A0"/>
    <w:rsid w:val="002038BD"/>
    <w:rsid w:val="002039A0"/>
    <w:rsid w:val="00203E59"/>
    <w:rsid w:val="002043B6"/>
    <w:rsid w:val="0020469D"/>
    <w:rsid w:val="00204889"/>
    <w:rsid w:val="00204B17"/>
    <w:rsid w:val="00204BC1"/>
    <w:rsid w:val="002057D3"/>
    <w:rsid w:val="00205B9A"/>
    <w:rsid w:val="00205E9F"/>
    <w:rsid w:val="002065A1"/>
    <w:rsid w:val="00206634"/>
    <w:rsid w:val="00206672"/>
    <w:rsid w:val="0020758D"/>
    <w:rsid w:val="002077AD"/>
    <w:rsid w:val="00207A39"/>
    <w:rsid w:val="0021014F"/>
    <w:rsid w:val="002105F8"/>
    <w:rsid w:val="00210F17"/>
    <w:rsid w:val="002113C8"/>
    <w:rsid w:val="00211DE9"/>
    <w:rsid w:val="00211E1A"/>
    <w:rsid w:val="0021202C"/>
    <w:rsid w:val="002120E9"/>
    <w:rsid w:val="002122C2"/>
    <w:rsid w:val="0021238A"/>
    <w:rsid w:val="00212CFA"/>
    <w:rsid w:val="00212F13"/>
    <w:rsid w:val="002132F9"/>
    <w:rsid w:val="002133A0"/>
    <w:rsid w:val="002137A5"/>
    <w:rsid w:val="00214367"/>
    <w:rsid w:val="002145A0"/>
    <w:rsid w:val="00214A6B"/>
    <w:rsid w:val="00214B53"/>
    <w:rsid w:val="00214C59"/>
    <w:rsid w:val="00214F90"/>
    <w:rsid w:val="002151E6"/>
    <w:rsid w:val="00215961"/>
    <w:rsid w:val="00215DD0"/>
    <w:rsid w:val="002161BE"/>
    <w:rsid w:val="00216518"/>
    <w:rsid w:val="00216575"/>
    <w:rsid w:val="00216A08"/>
    <w:rsid w:val="00216A53"/>
    <w:rsid w:val="00216A81"/>
    <w:rsid w:val="00216E25"/>
    <w:rsid w:val="00216E2A"/>
    <w:rsid w:val="00216F8E"/>
    <w:rsid w:val="00216FB8"/>
    <w:rsid w:val="00217099"/>
    <w:rsid w:val="0021758A"/>
    <w:rsid w:val="00217792"/>
    <w:rsid w:val="00217DA1"/>
    <w:rsid w:val="002210BC"/>
    <w:rsid w:val="002211E7"/>
    <w:rsid w:val="002214B6"/>
    <w:rsid w:val="002219F3"/>
    <w:rsid w:val="00221A6D"/>
    <w:rsid w:val="00221D7F"/>
    <w:rsid w:val="00222037"/>
    <w:rsid w:val="00222095"/>
    <w:rsid w:val="002220D6"/>
    <w:rsid w:val="002226C4"/>
    <w:rsid w:val="00222B58"/>
    <w:rsid w:val="00223222"/>
    <w:rsid w:val="002233E3"/>
    <w:rsid w:val="00223558"/>
    <w:rsid w:val="00224602"/>
    <w:rsid w:val="0022477D"/>
    <w:rsid w:val="002247EE"/>
    <w:rsid w:val="00224B89"/>
    <w:rsid w:val="00224EDE"/>
    <w:rsid w:val="00224EEA"/>
    <w:rsid w:val="00224F68"/>
    <w:rsid w:val="00225494"/>
    <w:rsid w:val="00225C48"/>
    <w:rsid w:val="00226227"/>
    <w:rsid w:val="00226914"/>
    <w:rsid w:val="00226921"/>
    <w:rsid w:val="002269A5"/>
    <w:rsid w:val="00226AAD"/>
    <w:rsid w:val="00226E52"/>
    <w:rsid w:val="00227372"/>
    <w:rsid w:val="0022764C"/>
    <w:rsid w:val="00227D26"/>
    <w:rsid w:val="0023000D"/>
    <w:rsid w:val="0023006B"/>
    <w:rsid w:val="002300D0"/>
    <w:rsid w:val="00230438"/>
    <w:rsid w:val="002306A3"/>
    <w:rsid w:val="00230726"/>
    <w:rsid w:val="002309D6"/>
    <w:rsid w:val="00230A74"/>
    <w:rsid w:val="002315EC"/>
    <w:rsid w:val="00231711"/>
    <w:rsid w:val="00231824"/>
    <w:rsid w:val="00231FA1"/>
    <w:rsid w:val="00232500"/>
    <w:rsid w:val="002328D2"/>
    <w:rsid w:val="00232F0B"/>
    <w:rsid w:val="00232FF0"/>
    <w:rsid w:val="002330E4"/>
    <w:rsid w:val="002332A8"/>
    <w:rsid w:val="002339A1"/>
    <w:rsid w:val="002339DF"/>
    <w:rsid w:val="00233B51"/>
    <w:rsid w:val="0023497E"/>
    <w:rsid w:val="00234FBC"/>
    <w:rsid w:val="00235513"/>
    <w:rsid w:val="00235584"/>
    <w:rsid w:val="00235C51"/>
    <w:rsid w:val="00235C5B"/>
    <w:rsid w:val="002361DB"/>
    <w:rsid w:val="00236D4E"/>
    <w:rsid w:val="00236EF5"/>
    <w:rsid w:val="00237037"/>
    <w:rsid w:val="0023762E"/>
    <w:rsid w:val="00237E99"/>
    <w:rsid w:val="0024004D"/>
    <w:rsid w:val="00240124"/>
    <w:rsid w:val="00240332"/>
    <w:rsid w:val="002404C7"/>
    <w:rsid w:val="0024057F"/>
    <w:rsid w:val="00240585"/>
    <w:rsid w:val="00240781"/>
    <w:rsid w:val="00240F18"/>
    <w:rsid w:val="00240FF4"/>
    <w:rsid w:val="00241267"/>
    <w:rsid w:val="00241789"/>
    <w:rsid w:val="00241F4C"/>
    <w:rsid w:val="00242385"/>
    <w:rsid w:val="002427EA"/>
    <w:rsid w:val="00242B16"/>
    <w:rsid w:val="00242C80"/>
    <w:rsid w:val="00242E3A"/>
    <w:rsid w:val="00243821"/>
    <w:rsid w:val="002438F3"/>
    <w:rsid w:val="00243B6C"/>
    <w:rsid w:val="00243C9F"/>
    <w:rsid w:val="002442A2"/>
    <w:rsid w:val="002442F8"/>
    <w:rsid w:val="00244843"/>
    <w:rsid w:val="00244B9C"/>
    <w:rsid w:val="00244D36"/>
    <w:rsid w:val="00245924"/>
    <w:rsid w:val="002462C9"/>
    <w:rsid w:val="0024666A"/>
    <w:rsid w:val="00246B33"/>
    <w:rsid w:val="00246D2E"/>
    <w:rsid w:val="00246D42"/>
    <w:rsid w:val="00247064"/>
    <w:rsid w:val="00247942"/>
    <w:rsid w:val="00247E77"/>
    <w:rsid w:val="00250150"/>
    <w:rsid w:val="00250937"/>
    <w:rsid w:val="00250C50"/>
    <w:rsid w:val="00250CBC"/>
    <w:rsid w:val="002510DC"/>
    <w:rsid w:val="00251198"/>
    <w:rsid w:val="002516EC"/>
    <w:rsid w:val="00251808"/>
    <w:rsid w:val="00251909"/>
    <w:rsid w:val="00251B1C"/>
    <w:rsid w:val="00251BB7"/>
    <w:rsid w:val="00251C98"/>
    <w:rsid w:val="00251FC5"/>
    <w:rsid w:val="002521DB"/>
    <w:rsid w:val="002523FE"/>
    <w:rsid w:val="00252511"/>
    <w:rsid w:val="0025376A"/>
    <w:rsid w:val="00253D04"/>
    <w:rsid w:val="00253F1D"/>
    <w:rsid w:val="00254269"/>
    <w:rsid w:val="002546E9"/>
    <w:rsid w:val="00254BC3"/>
    <w:rsid w:val="00254E08"/>
    <w:rsid w:val="00254FB4"/>
    <w:rsid w:val="00255391"/>
    <w:rsid w:val="00255458"/>
    <w:rsid w:val="0025579C"/>
    <w:rsid w:val="002559A9"/>
    <w:rsid w:val="00255A82"/>
    <w:rsid w:val="00255DCA"/>
    <w:rsid w:val="00255E0C"/>
    <w:rsid w:val="00255E8A"/>
    <w:rsid w:val="00256529"/>
    <w:rsid w:val="0025681E"/>
    <w:rsid w:val="002569B9"/>
    <w:rsid w:val="00256B73"/>
    <w:rsid w:val="00257037"/>
    <w:rsid w:val="002570E1"/>
    <w:rsid w:val="002576C9"/>
    <w:rsid w:val="00257703"/>
    <w:rsid w:val="00257909"/>
    <w:rsid w:val="00257971"/>
    <w:rsid w:val="002579E0"/>
    <w:rsid w:val="00260499"/>
    <w:rsid w:val="00260539"/>
    <w:rsid w:val="00260574"/>
    <w:rsid w:val="0026072B"/>
    <w:rsid w:val="0026088E"/>
    <w:rsid w:val="00260AC7"/>
    <w:rsid w:val="00260BEF"/>
    <w:rsid w:val="00260DF8"/>
    <w:rsid w:val="00262945"/>
    <w:rsid w:val="002629C1"/>
    <w:rsid w:val="00262AB0"/>
    <w:rsid w:val="00262D82"/>
    <w:rsid w:val="00263B34"/>
    <w:rsid w:val="00263FAE"/>
    <w:rsid w:val="002640D5"/>
    <w:rsid w:val="002644FB"/>
    <w:rsid w:val="00264B1C"/>
    <w:rsid w:val="00264F4D"/>
    <w:rsid w:val="00265BE2"/>
    <w:rsid w:val="002661EC"/>
    <w:rsid w:val="00266862"/>
    <w:rsid w:val="002677BC"/>
    <w:rsid w:val="0027005F"/>
    <w:rsid w:val="0027048F"/>
    <w:rsid w:val="002704C3"/>
    <w:rsid w:val="00271333"/>
    <w:rsid w:val="002719A4"/>
    <w:rsid w:val="00271CEA"/>
    <w:rsid w:val="00271D1C"/>
    <w:rsid w:val="00271EE1"/>
    <w:rsid w:val="00271FEE"/>
    <w:rsid w:val="00272145"/>
    <w:rsid w:val="00272758"/>
    <w:rsid w:val="002727CC"/>
    <w:rsid w:val="00272A64"/>
    <w:rsid w:val="00272A9C"/>
    <w:rsid w:val="00272C26"/>
    <w:rsid w:val="00273107"/>
    <w:rsid w:val="0027347B"/>
    <w:rsid w:val="0027395E"/>
    <w:rsid w:val="002740AA"/>
    <w:rsid w:val="00274503"/>
    <w:rsid w:val="00274A4D"/>
    <w:rsid w:val="00274F05"/>
    <w:rsid w:val="002753AD"/>
    <w:rsid w:val="00275AF8"/>
    <w:rsid w:val="00275D33"/>
    <w:rsid w:val="002760F1"/>
    <w:rsid w:val="002763F3"/>
    <w:rsid w:val="0027673C"/>
    <w:rsid w:val="00276A4E"/>
    <w:rsid w:val="00276EEB"/>
    <w:rsid w:val="0027733F"/>
    <w:rsid w:val="002775E0"/>
    <w:rsid w:val="002777A6"/>
    <w:rsid w:val="00280016"/>
    <w:rsid w:val="002800BE"/>
    <w:rsid w:val="00280760"/>
    <w:rsid w:val="00280CC0"/>
    <w:rsid w:val="00280F6C"/>
    <w:rsid w:val="0028108E"/>
    <w:rsid w:val="002813BC"/>
    <w:rsid w:val="00281670"/>
    <w:rsid w:val="0028260F"/>
    <w:rsid w:val="0028276A"/>
    <w:rsid w:val="00283020"/>
    <w:rsid w:val="00283412"/>
    <w:rsid w:val="0028450C"/>
    <w:rsid w:val="00284535"/>
    <w:rsid w:val="00284668"/>
    <w:rsid w:val="002846F2"/>
    <w:rsid w:val="00284757"/>
    <w:rsid w:val="0028475E"/>
    <w:rsid w:val="00284787"/>
    <w:rsid w:val="00284BEF"/>
    <w:rsid w:val="00285064"/>
    <w:rsid w:val="00285347"/>
    <w:rsid w:val="00285416"/>
    <w:rsid w:val="002856C3"/>
    <w:rsid w:val="0028589F"/>
    <w:rsid w:val="002859BE"/>
    <w:rsid w:val="00285C9A"/>
    <w:rsid w:val="00285ECF"/>
    <w:rsid w:val="002862BF"/>
    <w:rsid w:val="002869EE"/>
    <w:rsid w:val="00287212"/>
    <w:rsid w:val="00287980"/>
    <w:rsid w:val="00287A86"/>
    <w:rsid w:val="002904DF"/>
    <w:rsid w:val="00290665"/>
    <w:rsid w:val="00290944"/>
    <w:rsid w:val="00290CE8"/>
    <w:rsid w:val="00290FFD"/>
    <w:rsid w:val="0029188B"/>
    <w:rsid w:val="00291C30"/>
    <w:rsid w:val="00291E03"/>
    <w:rsid w:val="00291EF8"/>
    <w:rsid w:val="00292077"/>
    <w:rsid w:val="0029268A"/>
    <w:rsid w:val="002927B5"/>
    <w:rsid w:val="00292A5F"/>
    <w:rsid w:val="00292E8F"/>
    <w:rsid w:val="00292F73"/>
    <w:rsid w:val="00293149"/>
    <w:rsid w:val="00293395"/>
    <w:rsid w:val="00293471"/>
    <w:rsid w:val="00293709"/>
    <w:rsid w:val="00293A9E"/>
    <w:rsid w:val="00293B0D"/>
    <w:rsid w:val="00293CC2"/>
    <w:rsid w:val="00293D7E"/>
    <w:rsid w:val="00294585"/>
    <w:rsid w:val="00294674"/>
    <w:rsid w:val="00294C44"/>
    <w:rsid w:val="00294DCC"/>
    <w:rsid w:val="0029548B"/>
    <w:rsid w:val="0029559C"/>
    <w:rsid w:val="00295A32"/>
    <w:rsid w:val="00295B27"/>
    <w:rsid w:val="00295D65"/>
    <w:rsid w:val="002961EA"/>
    <w:rsid w:val="00296801"/>
    <w:rsid w:val="00296D38"/>
    <w:rsid w:val="00296D39"/>
    <w:rsid w:val="0029735B"/>
    <w:rsid w:val="0029760C"/>
    <w:rsid w:val="002978D8"/>
    <w:rsid w:val="002979D6"/>
    <w:rsid w:val="00297DC5"/>
    <w:rsid w:val="00297FBB"/>
    <w:rsid w:val="002A0080"/>
    <w:rsid w:val="002A0143"/>
    <w:rsid w:val="002A0220"/>
    <w:rsid w:val="002A0637"/>
    <w:rsid w:val="002A0B9E"/>
    <w:rsid w:val="002A0E4C"/>
    <w:rsid w:val="002A11EE"/>
    <w:rsid w:val="002A13C2"/>
    <w:rsid w:val="002A1814"/>
    <w:rsid w:val="002A1B64"/>
    <w:rsid w:val="002A1D05"/>
    <w:rsid w:val="002A1E11"/>
    <w:rsid w:val="002A2034"/>
    <w:rsid w:val="002A23C4"/>
    <w:rsid w:val="002A2694"/>
    <w:rsid w:val="002A2D0A"/>
    <w:rsid w:val="002A2EF3"/>
    <w:rsid w:val="002A2F8D"/>
    <w:rsid w:val="002A316A"/>
    <w:rsid w:val="002A399A"/>
    <w:rsid w:val="002A3A34"/>
    <w:rsid w:val="002A3DA5"/>
    <w:rsid w:val="002A4468"/>
    <w:rsid w:val="002A4533"/>
    <w:rsid w:val="002A48BC"/>
    <w:rsid w:val="002A4980"/>
    <w:rsid w:val="002A4D58"/>
    <w:rsid w:val="002A50C9"/>
    <w:rsid w:val="002A525A"/>
    <w:rsid w:val="002A5390"/>
    <w:rsid w:val="002A5669"/>
    <w:rsid w:val="002A56F0"/>
    <w:rsid w:val="002A59A3"/>
    <w:rsid w:val="002A59BD"/>
    <w:rsid w:val="002A602E"/>
    <w:rsid w:val="002A6130"/>
    <w:rsid w:val="002A61B5"/>
    <w:rsid w:val="002A6255"/>
    <w:rsid w:val="002A6CFE"/>
    <w:rsid w:val="002A7116"/>
    <w:rsid w:val="002A73D4"/>
    <w:rsid w:val="002A757A"/>
    <w:rsid w:val="002A78D2"/>
    <w:rsid w:val="002A7B23"/>
    <w:rsid w:val="002A7B50"/>
    <w:rsid w:val="002B00F6"/>
    <w:rsid w:val="002B0254"/>
    <w:rsid w:val="002B05E5"/>
    <w:rsid w:val="002B071D"/>
    <w:rsid w:val="002B0857"/>
    <w:rsid w:val="002B1100"/>
    <w:rsid w:val="002B1C41"/>
    <w:rsid w:val="002B2051"/>
    <w:rsid w:val="002B2211"/>
    <w:rsid w:val="002B2407"/>
    <w:rsid w:val="002B251F"/>
    <w:rsid w:val="002B295C"/>
    <w:rsid w:val="002B2DFE"/>
    <w:rsid w:val="002B305E"/>
    <w:rsid w:val="002B3099"/>
    <w:rsid w:val="002B32A7"/>
    <w:rsid w:val="002B448D"/>
    <w:rsid w:val="002B52CC"/>
    <w:rsid w:val="002B5524"/>
    <w:rsid w:val="002B5D16"/>
    <w:rsid w:val="002B5E0E"/>
    <w:rsid w:val="002B5EEA"/>
    <w:rsid w:val="002B62EC"/>
    <w:rsid w:val="002B692C"/>
    <w:rsid w:val="002B6F94"/>
    <w:rsid w:val="002B7192"/>
    <w:rsid w:val="002B73AE"/>
    <w:rsid w:val="002B7CA5"/>
    <w:rsid w:val="002B7D72"/>
    <w:rsid w:val="002C0630"/>
    <w:rsid w:val="002C0988"/>
    <w:rsid w:val="002C0D5B"/>
    <w:rsid w:val="002C162A"/>
    <w:rsid w:val="002C1E22"/>
    <w:rsid w:val="002C22BC"/>
    <w:rsid w:val="002C2541"/>
    <w:rsid w:val="002C2748"/>
    <w:rsid w:val="002C2780"/>
    <w:rsid w:val="002C292F"/>
    <w:rsid w:val="002C2AE5"/>
    <w:rsid w:val="002C2C65"/>
    <w:rsid w:val="002C33EB"/>
    <w:rsid w:val="002C368F"/>
    <w:rsid w:val="002C37E7"/>
    <w:rsid w:val="002C3E77"/>
    <w:rsid w:val="002C493C"/>
    <w:rsid w:val="002C4E3F"/>
    <w:rsid w:val="002C54B4"/>
    <w:rsid w:val="002C5874"/>
    <w:rsid w:val="002C5885"/>
    <w:rsid w:val="002C590E"/>
    <w:rsid w:val="002C6250"/>
    <w:rsid w:val="002C63BA"/>
    <w:rsid w:val="002C6AFE"/>
    <w:rsid w:val="002C6F44"/>
    <w:rsid w:val="002C704E"/>
    <w:rsid w:val="002D008A"/>
    <w:rsid w:val="002D0407"/>
    <w:rsid w:val="002D0588"/>
    <w:rsid w:val="002D0AEC"/>
    <w:rsid w:val="002D0DD0"/>
    <w:rsid w:val="002D107E"/>
    <w:rsid w:val="002D1494"/>
    <w:rsid w:val="002D1843"/>
    <w:rsid w:val="002D1D78"/>
    <w:rsid w:val="002D28A4"/>
    <w:rsid w:val="002D2B3E"/>
    <w:rsid w:val="002D2C91"/>
    <w:rsid w:val="002D2E02"/>
    <w:rsid w:val="002D352D"/>
    <w:rsid w:val="002D36C9"/>
    <w:rsid w:val="002D37A1"/>
    <w:rsid w:val="002D3897"/>
    <w:rsid w:val="002D3A9E"/>
    <w:rsid w:val="002D3B1A"/>
    <w:rsid w:val="002D3ED9"/>
    <w:rsid w:val="002D42C7"/>
    <w:rsid w:val="002D4428"/>
    <w:rsid w:val="002D468D"/>
    <w:rsid w:val="002D46EC"/>
    <w:rsid w:val="002D47BB"/>
    <w:rsid w:val="002D4978"/>
    <w:rsid w:val="002D4F91"/>
    <w:rsid w:val="002D5439"/>
    <w:rsid w:val="002D5B31"/>
    <w:rsid w:val="002D6974"/>
    <w:rsid w:val="002D6A25"/>
    <w:rsid w:val="002D74A9"/>
    <w:rsid w:val="002D793A"/>
    <w:rsid w:val="002E00D7"/>
    <w:rsid w:val="002E086C"/>
    <w:rsid w:val="002E0D0E"/>
    <w:rsid w:val="002E11BC"/>
    <w:rsid w:val="002E140A"/>
    <w:rsid w:val="002E16B7"/>
    <w:rsid w:val="002E197A"/>
    <w:rsid w:val="002E1E33"/>
    <w:rsid w:val="002E1FE4"/>
    <w:rsid w:val="002E2090"/>
    <w:rsid w:val="002E28E5"/>
    <w:rsid w:val="002E2B45"/>
    <w:rsid w:val="002E2EBD"/>
    <w:rsid w:val="002E30E4"/>
    <w:rsid w:val="002E371B"/>
    <w:rsid w:val="002E3AB7"/>
    <w:rsid w:val="002E3DE2"/>
    <w:rsid w:val="002E3E4A"/>
    <w:rsid w:val="002E411E"/>
    <w:rsid w:val="002E4601"/>
    <w:rsid w:val="002E47CB"/>
    <w:rsid w:val="002E480C"/>
    <w:rsid w:val="002E49FB"/>
    <w:rsid w:val="002E4F61"/>
    <w:rsid w:val="002E56F8"/>
    <w:rsid w:val="002E57A2"/>
    <w:rsid w:val="002E5859"/>
    <w:rsid w:val="002E5B8C"/>
    <w:rsid w:val="002E5E0A"/>
    <w:rsid w:val="002E5F49"/>
    <w:rsid w:val="002E6A73"/>
    <w:rsid w:val="002E6BE5"/>
    <w:rsid w:val="002E7032"/>
    <w:rsid w:val="002E71C7"/>
    <w:rsid w:val="002E7362"/>
    <w:rsid w:val="002E737A"/>
    <w:rsid w:val="002E7C94"/>
    <w:rsid w:val="002E7D19"/>
    <w:rsid w:val="002F06C3"/>
    <w:rsid w:val="002F080A"/>
    <w:rsid w:val="002F0BB9"/>
    <w:rsid w:val="002F0E65"/>
    <w:rsid w:val="002F1224"/>
    <w:rsid w:val="002F1281"/>
    <w:rsid w:val="002F135D"/>
    <w:rsid w:val="002F190D"/>
    <w:rsid w:val="002F1A79"/>
    <w:rsid w:val="002F1CA6"/>
    <w:rsid w:val="002F1E0E"/>
    <w:rsid w:val="002F1FB9"/>
    <w:rsid w:val="002F2324"/>
    <w:rsid w:val="002F2668"/>
    <w:rsid w:val="002F2851"/>
    <w:rsid w:val="002F2903"/>
    <w:rsid w:val="002F3383"/>
    <w:rsid w:val="002F33E1"/>
    <w:rsid w:val="002F3731"/>
    <w:rsid w:val="002F3F86"/>
    <w:rsid w:val="002F410D"/>
    <w:rsid w:val="002F557A"/>
    <w:rsid w:val="002F58EB"/>
    <w:rsid w:val="002F5B27"/>
    <w:rsid w:val="002F5E4B"/>
    <w:rsid w:val="002F5F9B"/>
    <w:rsid w:val="002F6127"/>
    <w:rsid w:val="002F644F"/>
    <w:rsid w:val="002F6742"/>
    <w:rsid w:val="002F68BB"/>
    <w:rsid w:val="002F6AF0"/>
    <w:rsid w:val="002F6E94"/>
    <w:rsid w:val="002F7153"/>
    <w:rsid w:val="002F759E"/>
    <w:rsid w:val="002F794D"/>
    <w:rsid w:val="002F7AB2"/>
    <w:rsid w:val="002F7D1A"/>
    <w:rsid w:val="002F7D86"/>
    <w:rsid w:val="00300356"/>
    <w:rsid w:val="00300637"/>
    <w:rsid w:val="00300B28"/>
    <w:rsid w:val="00300DE8"/>
    <w:rsid w:val="00301090"/>
    <w:rsid w:val="003015BA"/>
    <w:rsid w:val="00301D13"/>
    <w:rsid w:val="00301DC9"/>
    <w:rsid w:val="0030295D"/>
    <w:rsid w:val="00302A8D"/>
    <w:rsid w:val="00302C5A"/>
    <w:rsid w:val="0030300C"/>
    <w:rsid w:val="00303A78"/>
    <w:rsid w:val="00303AA3"/>
    <w:rsid w:val="00304109"/>
    <w:rsid w:val="0030436C"/>
    <w:rsid w:val="00304A97"/>
    <w:rsid w:val="00304E41"/>
    <w:rsid w:val="00304E82"/>
    <w:rsid w:val="00305251"/>
    <w:rsid w:val="003058E1"/>
    <w:rsid w:val="00305914"/>
    <w:rsid w:val="0030594B"/>
    <w:rsid w:val="00305A60"/>
    <w:rsid w:val="00305BB4"/>
    <w:rsid w:val="0030653D"/>
    <w:rsid w:val="00306760"/>
    <w:rsid w:val="003078E7"/>
    <w:rsid w:val="00307D94"/>
    <w:rsid w:val="00307FB9"/>
    <w:rsid w:val="0031011C"/>
    <w:rsid w:val="0031029A"/>
    <w:rsid w:val="0031049D"/>
    <w:rsid w:val="003106FB"/>
    <w:rsid w:val="00310703"/>
    <w:rsid w:val="00310DBD"/>
    <w:rsid w:val="003112E5"/>
    <w:rsid w:val="0031136B"/>
    <w:rsid w:val="0031138B"/>
    <w:rsid w:val="00311980"/>
    <w:rsid w:val="003119FE"/>
    <w:rsid w:val="00311A4C"/>
    <w:rsid w:val="00311B21"/>
    <w:rsid w:val="00311B41"/>
    <w:rsid w:val="003122B1"/>
    <w:rsid w:val="003122DA"/>
    <w:rsid w:val="00312816"/>
    <w:rsid w:val="00312824"/>
    <w:rsid w:val="003135FD"/>
    <w:rsid w:val="003138D3"/>
    <w:rsid w:val="0031403D"/>
    <w:rsid w:val="003141C7"/>
    <w:rsid w:val="00314339"/>
    <w:rsid w:val="00314E45"/>
    <w:rsid w:val="00315046"/>
    <w:rsid w:val="0031597D"/>
    <w:rsid w:val="00315B7F"/>
    <w:rsid w:val="00315BA7"/>
    <w:rsid w:val="00315D83"/>
    <w:rsid w:val="00316682"/>
    <w:rsid w:val="00316918"/>
    <w:rsid w:val="00316AFE"/>
    <w:rsid w:val="00316BAA"/>
    <w:rsid w:val="00316CBC"/>
    <w:rsid w:val="00316D1F"/>
    <w:rsid w:val="00316E0A"/>
    <w:rsid w:val="00316ECA"/>
    <w:rsid w:val="0031744C"/>
    <w:rsid w:val="00317832"/>
    <w:rsid w:val="003179B0"/>
    <w:rsid w:val="003179E0"/>
    <w:rsid w:val="00317AFB"/>
    <w:rsid w:val="00317F72"/>
    <w:rsid w:val="0032020B"/>
    <w:rsid w:val="003202AC"/>
    <w:rsid w:val="003202CA"/>
    <w:rsid w:val="003202EA"/>
    <w:rsid w:val="00320308"/>
    <w:rsid w:val="0032055E"/>
    <w:rsid w:val="00320D54"/>
    <w:rsid w:val="00321059"/>
    <w:rsid w:val="003210AD"/>
    <w:rsid w:val="003210EF"/>
    <w:rsid w:val="00321210"/>
    <w:rsid w:val="003217DF"/>
    <w:rsid w:val="00321A3F"/>
    <w:rsid w:val="00321EBB"/>
    <w:rsid w:val="00322116"/>
    <w:rsid w:val="00322351"/>
    <w:rsid w:val="003227DC"/>
    <w:rsid w:val="00322ECC"/>
    <w:rsid w:val="00323B5D"/>
    <w:rsid w:val="00323E08"/>
    <w:rsid w:val="00324289"/>
    <w:rsid w:val="00324397"/>
    <w:rsid w:val="003243DB"/>
    <w:rsid w:val="00324A87"/>
    <w:rsid w:val="00325318"/>
    <w:rsid w:val="003255E9"/>
    <w:rsid w:val="00325AA2"/>
    <w:rsid w:val="00325AE6"/>
    <w:rsid w:val="00325CD5"/>
    <w:rsid w:val="0032693D"/>
    <w:rsid w:val="0032698B"/>
    <w:rsid w:val="00326BFF"/>
    <w:rsid w:val="00327841"/>
    <w:rsid w:val="0032789D"/>
    <w:rsid w:val="00327E45"/>
    <w:rsid w:val="0033051F"/>
    <w:rsid w:val="003306D5"/>
    <w:rsid w:val="0033106F"/>
    <w:rsid w:val="00331533"/>
    <w:rsid w:val="00331A3C"/>
    <w:rsid w:val="00331B82"/>
    <w:rsid w:val="00331D2E"/>
    <w:rsid w:val="00331D32"/>
    <w:rsid w:val="00331D5E"/>
    <w:rsid w:val="00331E34"/>
    <w:rsid w:val="00331E39"/>
    <w:rsid w:val="0033241D"/>
    <w:rsid w:val="00332466"/>
    <w:rsid w:val="00332908"/>
    <w:rsid w:val="00332ABC"/>
    <w:rsid w:val="00332B73"/>
    <w:rsid w:val="00332C81"/>
    <w:rsid w:val="00332F5A"/>
    <w:rsid w:val="00332FA0"/>
    <w:rsid w:val="00332FF4"/>
    <w:rsid w:val="00333A76"/>
    <w:rsid w:val="00333B73"/>
    <w:rsid w:val="00333E8B"/>
    <w:rsid w:val="00333F42"/>
    <w:rsid w:val="00333F6D"/>
    <w:rsid w:val="0033423A"/>
    <w:rsid w:val="00334747"/>
    <w:rsid w:val="00334952"/>
    <w:rsid w:val="00334956"/>
    <w:rsid w:val="0033507C"/>
    <w:rsid w:val="00335298"/>
    <w:rsid w:val="003352DB"/>
    <w:rsid w:val="0033566C"/>
    <w:rsid w:val="00335D75"/>
    <w:rsid w:val="00335EF7"/>
    <w:rsid w:val="00335FF3"/>
    <w:rsid w:val="00336563"/>
    <w:rsid w:val="003366A6"/>
    <w:rsid w:val="00336988"/>
    <w:rsid w:val="00336D18"/>
    <w:rsid w:val="003372ED"/>
    <w:rsid w:val="003376FB"/>
    <w:rsid w:val="003400EF"/>
    <w:rsid w:val="00340418"/>
    <w:rsid w:val="00340C63"/>
    <w:rsid w:val="00340F3C"/>
    <w:rsid w:val="00341285"/>
    <w:rsid w:val="0034133F"/>
    <w:rsid w:val="00341AB2"/>
    <w:rsid w:val="00341B87"/>
    <w:rsid w:val="00341DA4"/>
    <w:rsid w:val="00341EE6"/>
    <w:rsid w:val="0034284A"/>
    <w:rsid w:val="003428E0"/>
    <w:rsid w:val="00342993"/>
    <w:rsid w:val="00342E5D"/>
    <w:rsid w:val="003434EA"/>
    <w:rsid w:val="0034352F"/>
    <w:rsid w:val="00343601"/>
    <w:rsid w:val="00343855"/>
    <w:rsid w:val="00343930"/>
    <w:rsid w:val="00343F16"/>
    <w:rsid w:val="0034407D"/>
    <w:rsid w:val="003440F7"/>
    <w:rsid w:val="0034419B"/>
    <w:rsid w:val="00344725"/>
    <w:rsid w:val="003448A1"/>
    <w:rsid w:val="00345337"/>
    <w:rsid w:val="0034546E"/>
    <w:rsid w:val="00345533"/>
    <w:rsid w:val="00345A29"/>
    <w:rsid w:val="00345C32"/>
    <w:rsid w:val="00346388"/>
    <w:rsid w:val="00346AEA"/>
    <w:rsid w:val="00347076"/>
    <w:rsid w:val="003474E0"/>
    <w:rsid w:val="00347A67"/>
    <w:rsid w:val="00347F5F"/>
    <w:rsid w:val="003501C7"/>
    <w:rsid w:val="003507E4"/>
    <w:rsid w:val="0035084C"/>
    <w:rsid w:val="00350C16"/>
    <w:rsid w:val="00350DFA"/>
    <w:rsid w:val="00351037"/>
    <w:rsid w:val="00351099"/>
    <w:rsid w:val="00351FB7"/>
    <w:rsid w:val="003521FA"/>
    <w:rsid w:val="003522E0"/>
    <w:rsid w:val="00352657"/>
    <w:rsid w:val="003527A8"/>
    <w:rsid w:val="0035293D"/>
    <w:rsid w:val="00352D32"/>
    <w:rsid w:val="00353357"/>
    <w:rsid w:val="00353505"/>
    <w:rsid w:val="00353706"/>
    <w:rsid w:val="003538A6"/>
    <w:rsid w:val="003538E0"/>
    <w:rsid w:val="00353A19"/>
    <w:rsid w:val="00353EE2"/>
    <w:rsid w:val="0035486F"/>
    <w:rsid w:val="00354981"/>
    <w:rsid w:val="00354BB5"/>
    <w:rsid w:val="00355297"/>
    <w:rsid w:val="003555B4"/>
    <w:rsid w:val="00355BED"/>
    <w:rsid w:val="00355F5D"/>
    <w:rsid w:val="003574EC"/>
    <w:rsid w:val="00357871"/>
    <w:rsid w:val="00357CE3"/>
    <w:rsid w:val="00357FD9"/>
    <w:rsid w:val="00360B42"/>
    <w:rsid w:val="00360B84"/>
    <w:rsid w:val="00360C75"/>
    <w:rsid w:val="0036176B"/>
    <w:rsid w:val="00361772"/>
    <w:rsid w:val="003617E7"/>
    <w:rsid w:val="0036185C"/>
    <w:rsid w:val="00361B80"/>
    <w:rsid w:val="0036241D"/>
    <w:rsid w:val="003631AB"/>
    <w:rsid w:val="0036407E"/>
    <w:rsid w:val="003641A4"/>
    <w:rsid w:val="00364C4D"/>
    <w:rsid w:val="00364C8F"/>
    <w:rsid w:val="00365092"/>
    <w:rsid w:val="00365C2A"/>
    <w:rsid w:val="00365D1B"/>
    <w:rsid w:val="00366AA0"/>
    <w:rsid w:val="00366AEB"/>
    <w:rsid w:val="0036726F"/>
    <w:rsid w:val="0036734A"/>
    <w:rsid w:val="0036739D"/>
    <w:rsid w:val="0036740A"/>
    <w:rsid w:val="0036786B"/>
    <w:rsid w:val="003679A2"/>
    <w:rsid w:val="00367B0F"/>
    <w:rsid w:val="003704D0"/>
    <w:rsid w:val="0037062A"/>
    <w:rsid w:val="003706ED"/>
    <w:rsid w:val="003707DB"/>
    <w:rsid w:val="0037087E"/>
    <w:rsid w:val="00370FDC"/>
    <w:rsid w:val="00371034"/>
    <w:rsid w:val="003713BD"/>
    <w:rsid w:val="00371F40"/>
    <w:rsid w:val="00372038"/>
    <w:rsid w:val="003720EA"/>
    <w:rsid w:val="00374D6E"/>
    <w:rsid w:val="00374ED2"/>
    <w:rsid w:val="00374FB4"/>
    <w:rsid w:val="0037510E"/>
    <w:rsid w:val="003753A9"/>
    <w:rsid w:val="00375911"/>
    <w:rsid w:val="003760C7"/>
    <w:rsid w:val="003771AB"/>
    <w:rsid w:val="003774CB"/>
    <w:rsid w:val="003775D3"/>
    <w:rsid w:val="00377A0F"/>
    <w:rsid w:val="00377B73"/>
    <w:rsid w:val="00377C99"/>
    <w:rsid w:val="0038025B"/>
    <w:rsid w:val="00380AC1"/>
    <w:rsid w:val="00380C1B"/>
    <w:rsid w:val="00380D3F"/>
    <w:rsid w:val="0038174C"/>
    <w:rsid w:val="003819C9"/>
    <w:rsid w:val="00381FDE"/>
    <w:rsid w:val="00382821"/>
    <w:rsid w:val="00382CCF"/>
    <w:rsid w:val="0038317B"/>
    <w:rsid w:val="00383217"/>
    <w:rsid w:val="003839EF"/>
    <w:rsid w:val="00384505"/>
    <w:rsid w:val="00384EB7"/>
    <w:rsid w:val="00384ECA"/>
    <w:rsid w:val="00385095"/>
    <w:rsid w:val="00385543"/>
    <w:rsid w:val="0038555F"/>
    <w:rsid w:val="0038566A"/>
    <w:rsid w:val="00385C58"/>
    <w:rsid w:val="00385C87"/>
    <w:rsid w:val="003862F1"/>
    <w:rsid w:val="00387172"/>
    <w:rsid w:val="00387208"/>
    <w:rsid w:val="0039085E"/>
    <w:rsid w:val="003908BB"/>
    <w:rsid w:val="00390C04"/>
    <w:rsid w:val="00390C60"/>
    <w:rsid w:val="00390DC1"/>
    <w:rsid w:val="003911EC"/>
    <w:rsid w:val="003918CE"/>
    <w:rsid w:val="00392B20"/>
    <w:rsid w:val="00392D2C"/>
    <w:rsid w:val="00393148"/>
    <w:rsid w:val="00393393"/>
    <w:rsid w:val="00393735"/>
    <w:rsid w:val="003939D1"/>
    <w:rsid w:val="00393E3B"/>
    <w:rsid w:val="003940AF"/>
    <w:rsid w:val="003943FA"/>
    <w:rsid w:val="003948AA"/>
    <w:rsid w:val="0039503D"/>
    <w:rsid w:val="003953A4"/>
    <w:rsid w:val="00395763"/>
    <w:rsid w:val="003958FC"/>
    <w:rsid w:val="00395A96"/>
    <w:rsid w:val="00395CBD"/>
    <w:rsid w:val="0039655C"/>
    <w:rsid w:val="00396799"/>
    <w:rsid w:val="003968CA"/>
    <w:rsid w:val="003968CB"/>
    <w:rsid w:val="00396DAD"/>
    <w:rsid w:val="00396E36"/>
    <w:rsid w:val="003973F2"/>
    <w:rsid w:val="00397535"/>
    <w:rsid w:val="0039786B"/>
    <w:rsid w:val="00397EA0"/>
    <w:rsid w:val="00397F7D"/>
    <w:rsid w:val="003A1226"/>
    <w:rsid w:val="003A1301"/>
    <w:rsid w:val="003A1388"/>
    <w:rsid w:val="003A1E7F"/>
    <w:rsid w:val="003A20EF"/>
    <w:rsid w:val="003A233D"/>
    <w:rsid w:val="003A2526"/>
    <w:rsid w:val="003A26DB"/>
    <w:rsid w:val="003A3A2B"/>
    <w:rsid w:val="003A3DBD"/>
    <w:rsid w:val="003A404F"/>
    <w:rsid w:val="003A46BF"/>
    <w:rsid w:val="003A484D"/>
    <w:rsid w:val="003A4893"/>
    <w:rsid w:val="003A4C10"/>
    <w:rsid w:val="003A4D23"/>
    <w:rsid w:val="003A4EB8"/>
    <w:rsid w:val="003A515E"/>
    <w:rsid w:val="003A51C7"/>
    <w:rsid w:val="003A55EC"/>
    <w:rsid w:val="003A5976"/>
    <w:rsid w:val="003A5ABB"/>
    <w:rsid w:val="003A5F97"/>
    <w:rsid w:val="003A6060"/>
    <w:rsid w:val="003A60C2"/>
    <w:rsid w:val="003A648E"/>
    <w:rsid w:val="003A6755"/>
    <w:rsid w:val="003A692B"/>
    <w:rsid w:val="003A72BF"/>
    <w:rsid w:val="003A7318"/>
    <w:rsid w:val="003A7448"/>
    <w:rsid w:val="003A755E"/>
    <w:rsid w:val="003A757F"/>
    <w:rsid w:val="003A774D"/>
    <w:rsid w:val="003A77AC"/>
    <w:rsid w:val="003A7855"/>
    <w:rsid w:val="003B0AC1"/>
    <w:rsid w:val="003B0CDE"/>
    <w:rsid w:val="003B0E8B"/>
    <w:rsid w:val="003B1072"/>
    <w:rsid w:val="003B1C3C"/>
    <w:rsid w:val="003B1F07"/>
    <w:rsid w:val="003B2A75"/>
    <w:rsid w:val="003B2D7B"/>
    <w:rsid w:val="003B3258"/>
    <w:rsid w:val="003B327B"/>
    <w:rsid w:val="003B34D8"/>
    <w:rsid w:val="003B3732"/>
    <w:rsid w:val="003B4066"/>
    <w:rsid w:val="003B4212"/>
    <w:rsid w:val="003B4419"/>
    <w:rsid w:val="003B4677"/>
    <w:rsid w:val="003B49FF"/>
    <w:rsid w:val="003B4BBF"/>
    <w:rsid w:val="003B4E26"/>
    <w:rsid w:val="003B4E29"/>
    <w:rsid w:val="003B5118"/>
    <w:rsid w:val="003B52B8"/>
    <w:rsid w:val="003B558F"/>
    <w:rsid w:val="003B5686"/>
    <w:rsid w:val="003B5EBE"/>
    <w:rsid w:val="003B6698"/>
    <w:rsid w:val="003B6801"/>
    <w:rsid w:val="003B6845"/>
    <w:rsid w:val="003B6AD7"/>
    <w:rsid w:val="003B6B00"/>
    <w:rsid w:val="003B7263"/>
    <w:rsid w:val="003C08BF"/>
    <w:rsid w:val="003C0991"/>
    <w:rsid w:val="003C0BA2"/>
    <w:rsid w:val="003C0E54"/>
    <w:rsid w:val="003C1159"/>
    <w:rsid w:val="003C117C"/>
    <w:rsid w:val="003C171A"/>
    <w:rsid w:val="003C17BB"/>
    <w:rsid w:val="003C192B"/>
    <w:rsid w:val="003C1A71"/>
    <w:rsid w:val="003C1D53"/>
    <w:rsid w:val="003C248B"/>
    <w:rsid w:val="003C2801"/>
    <w:rsid w:val="003C2E5D"/>
    <w:rsid w:val="003C3399"/>
    <w:rsid w:val="003C34A8"/>
    <w:rsid w:val="003C3684"/>
    <w:rsid w:val="003C397A"/>
    <w:rsid w:val="003C3E72"/>
    <w:rsid w:val="003C3EF0"/>
    <w:rsid w:val="003C3F5A"/>
    <w:rsid w:val="003C41B0"/>
    <w:rsid w:val="003C4872"/>
    <w:rsid w:val="003C51EA"/>
    <w:rsid w:val="003C527B"/>
    <w:rsid w:val="003C56C8"/>
    <w:rsid w:val="003C6068"/>
    <w:rsid w:val="003C61E3"/>
    <w:rsid w:val="003C627D"/>
    <w:rsid w:val="003C65C1"/>
    <w:rsid w:val="003C691C"/>
    <w:rsid w:val="003C6BD5"/>
    <w:rsid w:val="003C6D2A"/>
    <w:rsid w:val="003C6D31"/>
    <w:rsid w:val="003C6E49"/>
    <w:rsid w:val="003C6F28"/>
    <w:rsid w:val="003C71B2"/>
    <w:rsid w:val="003C7419"/>
    <w:rsid w:val="003C7766"/>
    <w:rsid w:val="003C779A"/>
    <w:rsid w:val="003C7AB7"/>
    <w:rsid w:val="003D001E"/>
    <w:rsid w:val="003D00A0"/>
    <w:rsid w:val="003D04F5"/>
    <w:rsid w:val="003D1291"/>
    <w:rsid w:val="003D194D"/>
    <w:rsid w:val="003D279F"/>
    <w:rsid w:val="003D28A6"/>
    <w:rsid w:val="003D2A11"/>
    <w:rsid w:val="003D2CF7"/>
    <w:rsid w:val="003D2F78"/>
    <w:rsid w:val="003D33E7"/>
    <w:rsid w:val="003D359A"/>
    <w:rsid w:val="003D39DF"/>
    <w:rsid w:val="003D3ADC"/>
    <w:rsid w:val="003D4181"/>
    <w:rsid w:val="003D47EF"/>
    <w:rsid w:val="003D50F7"/>
    <w:rsid w:val="003D5B6E"/>
    <w:rsid w:val="003D5B99"/>
    <w:rsid w:val="003D5C6B"/>
    <w:rsid w:val="003D60F4"/>
    <w:rsid w:val="003D6111"/>
    <w:rsid w:val="003D641B"/>
    <w:rsid w:val="003D6CB9"/>
    <w:rsid w:val="003D7517"/>
    <w:rsid w:val="003D781E"/>
    <w:rsid w:val="003D7917"/>
    <w:rsid w:val="003E00A8"/>
    <w:rsid w:val="003E07C4"/>
    <w:rsid w:val="003E0A12"/>
    <w:rsid w:val="003E1069"/>
    <w:rsid w:val="003E1157"/>
    <w:rsid w:val="003E13B4"/>
    <w:rsid w:val="003E1709"/>
    <w:rsid w:val="003E17B3"/>
    <w:rsid w:val="003E187E"/>
    <w:rsid w:val="003E1CA4"/>
    <w:rsid w:val="003E1FA3"/>
    <w:rsid w:val="003E230B"/>
    <w:rsid w:val="003E23BE"/>
    <w:rsid w:val="003E2CD1"/>
    <w:rsid w:val="003E3088"/>
    <w:rsid w:val="003E3430"/>
    <w:rsid w:val="003E3D47"/>
    <w:rsid w:val="003E3DDC"/>
    <w:rsid w:val="003E4E29"/>
    <w:rsid w:val="003E5155"/>
    <w:rsid w:val="003E5281"/>
    <w:rsid w:val="003E5375"/>
    <w:rsid w:val="003E57F4"/>
    <w:rsid w:val="003E5A0A"/>
    <w:rsid w:val="003E6163"/>
    <w:rsid w:val="003E6843"/>
    <w:rsid w:val="003E69E8"/>
    <w:rsid w:val="003E6A21"/>
    <w:rsid w:val="003E6E08"/>
    <w:rsid w:val="003E726D"/>
    <w:rsid w:val="003E7420"/>
    <w:rsid w:val="003E768C"/>
    <w:rsid w:val="003E7825"/>
    <w:rsid w:val="003E79ED"/>
    <w:rsid w:val="003E7F46"/>
    <w:rsid w:val="003F0150"/>
    <w:rsid w:val="003F0663"/>
    <w:rsid w:val="003F0709"/>
    <w:rsid w:val="003F076E"/>
    <w:rsid w:val="003F239A"/>
    <w:rsid w:val="003F2A9E"/>
    <w:rsid w:val="003F3493"/>
    <w:rsid w:val="003F3CFC"/>
    <w:rsid w:val="003F3F00"/>
    <w:rsid w:val="003F40E8"/>
    <w:rsid w:val="003F477F"/>
    <w:rsid w:val="003F4FC0"/>
    <w:rsid w:val="003F53EC"/>
    <w:rsid w:val="003F5CAF"/>
    <w:rsid w:val="003F5F22"/>
    <w:rsid w:val="003F61BE"/>
    <w:rsid w:val="003F6272"/>
    <w:rsid w:val="003F63C5"/>
    <w:rsid w:val="003F6456"/>
    <w:rsid w:val="003F6622"/>
    <w:rsid w:val="003F68AA"/>
    <w:rsid w:val="003F736D"/>
    <w:rsid w:val="003F7467"/>
    <w:rsid w:val="003F766D"/>
    <w:rsid w:val="003F77B4"/>
    <w:rsid w:val="003F7ADB"/>
    <w:rsid w:val="003F7C77"/>
    <w:rsid w:val="003F7E73"/>
    <w:rsid w:val="00400770"/>
    <w:rsid w:val="0040078C"/>
    <w:rsid w:val="004008A6"/>
    <w:rsid w:val="004012D5"/>
    <w:rsid w:val="00401846"/>
    <w:rsid w:val="00401925"/>
    <w:rsid w:val="0040215D"/>
    <w:rsid w:val="00402273"/>
    <w:rsid w:val="004024DF"/>
    <w:rsid w:val="004026AD"/>
    <w:rsid w:val="004027B8"/>
    <w:rsid w:val="00402952"/>
    <w:rsid w:val="00402CF4"/>
    <w:rsid w:val="00402F92"/>
    <w:rsid w:val="004033C9"/>
    <w:rsid w:val="004033EA"/>
    <w:rsid w:val="00403442"/>
    <w:rsid w:val="004039B7"/>
    <w:rsid w:val="0040410B"/>
    <w:rsid w:val="00404BDF"/>
    <w:rsid w:val="00404C98"/>
    <w:rsid w:val="00404D7D"/>
    <w:rsid w:val="00404E03"/>
    <w:rsid w:val="004050AD"/>
    <w:rsid w:val="00405167"/>
    <w:rsid w:val="0040545A"/>
    <w:rsid w:val="00405759"/>
    <w:rsid w:val="00405E53"/>
    <w:rsid w:val="00405FBF"/>
    <w:rsid w:val="004069F8"/>
    <w:rsid w:val="00407129"/>
    <w:rsid w:val="004072EB"/>
    <w:rsid w:val="00407930"/>
    <w:rsid w:val="00407967"/>
    <w:rsid w:val="00407AC9"/>
    <w:rsid w:val="00407DA4"/>
    <w:rsid w:val="00407ED0"/>
    <w:rsid w:val="00407FBB"/>
    <w:rsid w:val="004105CF"/>
    <w:rsid w:val="00410966"/>
    <w:rsid w:val="00410B2E"/>
    <w:rsid w:val="00410FE2"/>
    <w:rsid w:val="00411852"/>
    <w:rsid w:val="0041199D"/>
    <w:rsid w:val="00411A89"/>
    <w:rsid w:val="00411C20"/>
    <w:rsid w:val="00411F10"/>
    <w:rsid w:val="00412126"/>
    <w:rsid w:val="0041247C"/>
    <w:rsid w:val="00412681"/>
    <w:rsid w:val="00413067"/>
    <w:rsid w:val="00413290"/>
    <w:rsid w:val="00413620"/>
    <w:rsid w:val="00413677"/>
    <w:rsid w:val="004138B2"/>
    <w:rsid w:val="00413CF6"/>
    <w:rsid w:val="0041451A"/>
    <w:rsid w:val="004149DE"/>
    <w:rsid w:val="00414BFD"/>
    <w:rsid w:val="00414C80"/>
    <w:rsid w:val="004156EA"/>
    <w:rsid w:val="00415B55"/>
    <w:rsid w:val="00415D14"/>
    <w:rsid w:val="004166F6"/>
    <w:rsid w:val="00416915"/>
    <w:rsid w:val="00416D15"/>
    <w:rsid w:val="00416E3B"/>
    <w:rsid w:val="004174F2"/>
    <w:rsid w:val="0041759B"/>
    <w:rsid w:val="0041781A"/>
    <w:rsid w:val="0041785D"/>
    <w:rsid w:val="00417A58"/>
    <w:rsid w:val="00417E0D"/>
    <w:rsid w:val="00417FDD"/>
    <w:rsid w:val="0042014B"/>
    <w:rsid w:val="004205C0"/>
    <w:rsid w:val="00420817"/>
    <w:rsid w:val="004210E1"/>
    <w:rsid w:val="004211DD"/>
    <w:rsid w:val="004214DD"/>
    <w:rsid w:val="004218B4"/>
    <w:rsid w:val="004219DE"/>
    <w:rsid w:val="00421A5E"/>
    <w:rsid w:val="00421FA2"/>
    <w:rsid w:val="0042252D"/>
    <w:rsid w:val="00422781"/>
    <w:rsid w:val="00422C34"/>
    <w:rsid w:val="00422FC9"/>
    <w:rsid w:val="00423859"/>
    <w:rsid w:val="004242FE"/>
    <w:rsid w:val="00424437"/>
    <w:rsid w:val="00424867"/>
    <w:rsid w:val="00425B42"/>
    <w:rsid w:val="00425D0D"/>
    <w:rsid w:val="00425D8A"/>
    <w:rsid w:val="00425E4E"/>
    <w:rsid w:val="004260B9"/>
    <w:rsid w:val="004260DB"/>
    <w:rsid w:val="0042692D"/>
    <w:rsid w:val="0042717A"/>
    <w:rsid w:val="00427EA2"/>
    <w:rsid w:val="00427F6C"/>
    <w:rsid w:val="00430202"/>
    <w:rsid w:val="004306DC"/>
    <w:rsid w:val="00430D8C"/>
    <w:rsid w:val="004311AF"/>
    <w:rsid w:val="004315AA"/>
    <w:rsid w:val="0043160A"/>
    <w:rsid w:val="00431637"/>
    <w:rsid w:val="00432304"/>
    <w:rsid w:val="00432522"/>
    <w:rsid w:val="004325B5"/>
    <w:rsid w:val="0043269C"/>
    <w:rsid w:val="00432E59"/>
    <w:rsid w:val="00433106"/>
    <w:rsid w:val="00433EE7"/>
    <w:rsid w:val="004346A6"/>
    <w:rsid w:val="004348DE"/>
    <w:rsid w:val="00434A54"/>
    <w:rsid w:val="00434AAD"/>
    <w:rsid w:val="004352C8"/>
    <w:rsid w:val="0043567B"/>
    <w:rsid w:val="00435820"/>
    <w:rsid w:val="00435B18"/>
    <w:rsid w:val="00435B19"/>
    <w:rsid w:val="00436372"/>
    <w:rsid w:val="004365F2"/>
    <w:rsid w:val="004367BC"/>
    <w:rsid w:val="004367F9"/>
    <w:rsid w:val="00436B3D"/>
    <w:rsid w:val="0043725F"/>
    <w:rsid w:val="00437A47"/>
    <w:rsid w:val="00437CA8"/>
    <w:rsid w:val="0044002B"/>
    <w:rsid w:val="00440286"/>
    <w:rsid w:val="004403D5"/>
    <w:rsid w:val="004409F2"/>
    <w:rsid w:val="00440BF1"/>
    <w:rsid w:val="00440D31"/>
    <w:rsid w:val="004410B5"/>
    <w:rsid w:val="00441221"/>
    <w:rsid w:val="0044127D"/>
    <w:rsid w:val="004418C4"/>
    <w:rsid w:val="00441C82"/>
    <w:rsid w:val="00441FC6"/>
    <w:rsid w:val="004420E5"/>
    <w:rsid w:val="00442230"/>
    <w:rsid w:val="0044235B"/>
    <w:rsid w:val="00443746"/>
    <w:rsid w:val="00443AB7"/>
    <w:rsid w:val="00443D99"/>
    <w:rsid w:val="00443F12"/>
    <w:rsid w:val="00444466"/>
    <w:rsid w:val="004445F0"/>
    <w:rsid w:val="00444BB3"/>
    <w:rsid w:val="00444EE4"/>
    <w:rsid w:val="00445492"/>
    <w:rsid w:val="00445674"/>
    <w:rsid w:val="00445BCF"/>
    <w:rsid w:val="00445BFA"/>
    <w:rsid w:val="00445C53"/>
    <w:rsid w:val="00445E79"/>
    <w:rsid w:val="00445FC6"/>
    <w:rsid w:val="0044613D"/>
    <w:rsid w:val="004462BE"/>
    <w:rsid w:val="00446365"/>
    <w:rsid w:val="0044647A"/>
    <w:rsid w:val="00446D91"/>
    <w:rsid w:val="00447002"/>
    <w:rsid w:val="0044707E"/>
    <w:rsid w:val="004474A6"/>
    <w:rsid w:val="004477EB"/>
    <w:rsid w:val="004478D0"/>
    <w:rsid w:val="00447B9A"/>
    <w:rsid w:val="00447CA5"/>
    <w:rsid w:val="004503F3"/>
    <w:rsid w:val="00450C14"/>
    <w:rsid w:val="00450CFB"/>
    <w:rsid w:val="00451765"/>
    <w:rsid w:val="0045198C"/>
    <w:rsid w:val="00451BB4"/>
    <w:rsid w:val="00451C21"/>
    <w:rsid w:val="00452440"/>
    <w:rsid w:val="004524F4"/>
    <w:rsid w:val="00452550"/>
    <w:rsid w:val="00452B6D"/>
    <w:rsid w:val="00452E2F"/>
    <w:rsid w:val="00453068"/>
    <w:rsid w:val="0045325C"/>
    <w:rsid w:val="004533BA"/>
    <w:rsid w:val="004535E6"/>
    <w:rsid w:val="004538ED"/>
    <w:rsid w:val="004549AD"/>
    <w:rsid w:val="00454D59"/>
    <w:rsid w:val="00454E35"/>
    <w:rsid w:val="00455413"/>
    <w:rsid w:val="00455443"/>
    <w:rsid w:val="004558CA"/>
    <w:rsid w:val="004559F4"/>
    <w:rsid w:val="00455A44"/>
    <w:rsid w:val="00455A9C"/>
    <w:rsid w:val="00455C2E"/>
    <w:rsid w:val="00455DDF"/>
    <w:rsid w:val="00455F9A"/>
    <w:rsid w:val="00456104"/>
    <w:rsid w:val="004564CD"/>
    <w:rsid w:val="00456770"/>
    <w:rsid w:val="00457074"/>
    <w:rsid w:val="0045715F"/>
    <w:rsid w:val="0045739D"/>
    <w:rsid w:val="004578CB"/>
    <w:rsid w:val="004579F0"/>
    <w:rsid w:val="00457E7D"/>
    <w:rsid w:val="00457F53"/>
    <w:rsid w:val="004603A6"/>
    <w:rsid w:val="0046094D"/>
    <w:rsid w:val="00461111"/>
    <w:rsid w:val="004613C3"/>
    <w:rsid w:val="00461D2A"/>
    <w:rsid w:val="00461E64"/>
    <w:rsid w:val="00462463"/>
    <w:rsid w:val="00463468"/>
    <w:rsid w:val="004638F5"/>
    <w:rsid w:val="00463EB4"/>
    <w:rsid w:val="004640E0"/>
    <w:rsid w:val="00464364"/>
    <w:rsid w:val="004645C8"/>
    <w:rsid w:val="00464775"/>
    <w:rsid w:val="004649E9"/>
    <w:rsid w:val="00464C32"/>
    <w:rsid w:val="00464C5E"/>
    <w:rsid w:val="00465677"/>
    <w:rsid w:val="00465A7C"/>
    <w:rsid w:val="00465AFC"/>
    <w:rsid w:val="00465C85"/>
    <w:rsid w:val="00465E20"/>
    <w:rsid w:val="00465E59"/>
    <w:rsid w:val="004669DA"/>
    <w:rsid w:val="00466B0E"/>
    <w:rsid w:val="00466F09"/>
    <w:rsid w:val="004671A0"/>
    <w:rsid w:val="0046751E"/>
    <w:rsid w:val="00467E03"/>
    <w:rsid w:val="00467E1B"/>
    <w:rsid w:val="004703E1"/>
    <w:rsid w:val="00470577"/>
    <w:rsid w:val="0047059F"/>
    <w:rsid w:val="004708D8"/>
    <w:rsid w:val="00470C07"/>
    <w:rsid w:val="00470D3E"/>
    <w:rsid w:val="004713C0"/>
    <w:rsid w:val="00471728"/>
    <w:rsid w:val="00471E35"/>
    <w:rsid w:val="00472490"/>
    <w:rsid w:val="004724A6"/>
    <w:rsid w:val="00472797"/>
    <w:rsid w:val="004727A3"/>
    <w:rsid w:val="004727AD"/>
    <w:rsid w:val="00472A94"/>
    <w:rsid w:val="00472C08"/>
    <w:rsid w:val="004739FC"/>
    <w:rsid w:val="00473C4F"/>
    <w:rsid w:val="0047414B"/>
    <w:rsid w:val="004741C5"/>
    <w:rsid w:val="00474532"/>
    <w:rsid w:val="004746F1"/>
    <w:rsid w:val="0047488F"/>
    <w:rsid w:val="004748E8"/>
    <w:rsid w:val="00474DAC"/>
    <w:rsid w:val="0047554D"/>
    <w:rsid w:val="00475AFC"/>
    <w:rsid w:val="00475F8A"/>
    <w:rsid w:val="004760DB"/>
    <w:rsid w:val="004761D4"/>
    <w:rsid w:val="0047694E"/>
    <w:rsid w:val="00477240"/>
    <w:rsid w:val="0047747A"/>
    <w:rsid w:val="00477540"/>
    <w:rsid w:val="004775A7"/>
    <w:rsid w:val="004775D8"/>
    <w:rsid w:val="00477661"/>
    <w:rsid w:val="00477954"/>
    <w:rsid w:val="00480218"/>
    <w:rsid w:val="004805E6"/>
    <w:rsid w:val="0048144F"/>
    <w:rsid w:val="00481AFE"/>
    <w:rsid w:val="00482D2C"/>
    <w:rsid w:val="004838A6"/>
    <w:rsid w:val="00484C36"/>
    <w:rsid w:val="0048525B"/>
    <w:rsid w:val="0048563A"/>
    <w:rsid w:val="004858E9"/>
    <w:rsid w:val="0048595D"/>
    <w:rsid w:val="00485B99"/>
    <w:rsid w:val="00485BD0"/>
    <w:rsid w:val="00486B7A"/>
    <w:rsid w:val="00486B9F"/>
    <w:rsid w:val="00486D28"/>
    <w:rsid w:val="004871CA"/>
    <w:rsid w:val="00487452"/>
    <w:rsid w:val="004876EE"/>
    <w:rsid w:val="004878E6"/>
    <w:rsid w:val="00487C49"/>
    <w:rsid w:val="004902C8"/>
    <w:rsid w:val="00490D55"/>
    <w:rsid w:val="00490D84"/>
    <w:rsid w:val="00490FC1"/>
    <w:rsid w:val="0049111C"/>
    <w:rsid w:val="004912BB"/>
    <w:rsid w:val="00491462"/>
    <w:rsid w:val="00491C1A"/>
    <w:rsid w:val="00491EB3"/>
    <w:rsid w:val="004921F0"/>
    <w:rsid w:val="004925E0"/>
    <w:rsid w:val="004927E8"/>
    <w:rsid w:val="00492CE2"/>
    <w:rsid w:val="00492F1C"/>
    <w:rsid w:val="00493517"/>
    <w:rsid w:val="00493572"/>
    <w:rsid w:val="004936D9"/>
    <w:rsid w:val="0049390A"/>
    <w:rsid w:val="00493F22"/>
    <w:rsid w:val="0049451A"/>
    <w:rsid w:val="00494796"/>
    <w:rsid w:val="00494E95"/>
    <w:rsid w:val="004950AF"/>
    <w:rsid w:val="0049548A"/>
    <w:rsid w:val="004957ED"/>
    <w:rsid w:val="00495843"/>
    <w:rsid w:val="00495E34"/>
    <w:rsid w:val="00495F84"/>
    <w:rsid w:val="0049602B"/>
    <w:rsid w:val="004963A1"/>
    <w:rsid w:val="0049689D"/>
    <w:rsid w:val="004968EF"/>
    <w:rsid w:val="004969CF"/>
    <w:rsid w:val="00496F61"/>
    <w:rsid w:val="00497042"/>
    <w:rsid w:val="004970B7"/>
    <w:rsid w:val="004971FE"/>
    <w:rsid w:val="0049739A"/>
    <w:rsid w:val="00497A3D"/>
    <w:rsid w:val="00497A8C"/>
    <w:rsid w:val="00497A9D"/>
    <w:rsid w:val="00497D71"/>
    <w:rsid w:val="004A0118"/>
    <w:rsid w:val="004A049E"/>
    <w:rsid w:val="004A0724"/>
    <w:rsid w:val="004A0928"/>
    <w:rsid w:val="004A0D0A"/>
    <w:rsid w:val="004A0E91"/>
    <w:rsid w:val="004A0F5E"/>
    <w:rsid w:val="004A0F67"/>
    <w:rsid w:val="004A14A4"/>
    <w:rsid w:val="004A1589"/>
    <w:rsid w:val="004A16D2"/>
    <w:rsid w:val="004A1873"/>
    <w:rsid w:val="004A19F8"/>
    <w:rsid w:val="004A1A8B"/>
    <w:rsid w:val="004A20AB"/>
    <w:rsid w:val="004A20B4"/>
    <w:rsid w:val="004A2477"/>
    <w:rsid w:val="004A26E1"/>
    <w:rsid w:val="004A28E1"/>
    <w:rsid w:val="004A2F3D"/>
    <w:rsid w:val="004A34C9"/>
    <w:rsid w:val="004A38CD"/>
    <w:rsid w:val="004A3E37"/>
    <w:rsid w:val="004A4186"/>
    <w:rsid w:val="004A4489"/>
    <w:rsid w:val="004A45E0"/>
    <w:rsid w:val="004A490D"/>
    <w:rsid w:val="004A49D9"/>
    <w:rsid w:val="004A4A17"/>
    <w:rsid w:val="004A4EE4"/>
    <w:rsid w:val="004A5043"/>
    <w:rsid w:val="004A51D8"/>
    <w:rsid w:val="004A5364"/>
    <w:rsid w:val="004A5487"/>
    <w:rsid w:val="004A5E9B"/>
    <w:rsid w:val="004A6692"/>
    <w:rsid w:val="004A68BF"/>
    <w:rsid w:val="004A6C1C"/>
    <w:rsid w:val="004A71EA"/>
    <w:rsid w:val="004A7427"/>
    <w:rsid w:val="004A7689"/>
    <w:rsid w:val="004A770B"/>
    <w:rsid w:val="004A7905"/>
    <w:rsid w:val="004A7A1E"/>
    <w:rsid w:val="004A7B84"/>
    <w:rsid w:val="004A7F4F"/>
    <w:rsid w:val="004B09CB"/>
    <w:rsid w:val="004B1CBC"/>
    <w:rsid w:val="004B1E2F"/>
    <w:rsid w:val="004B2408"/>
    <w:rsid w:val="004B26AB"/>
    <w:rsid w:val="004B2775"/>
    <w:rsid w:val="004B2825"/>
    <w:rsid w:val="004B2F4D"/>
    <w:rsid w:val="004B3B3C"/>
    <w:rsid w:val="004B3C5E"/>
    <w:rsid w:val="004B47E0"/>
    <w:rsid w:val="004B49D4"/>
    <w:rsid w:val="004B4B23"/>
    <w:rsid w:val="004B4BF2"/>
    <w:rsid w:val="004B514E"/>
    <w:rsid w:val="004B55EC"/>
    <w:rsid w:val="004B56D7"/>
    <w:rsid w:val="004B5A02"/>
    <w:rsid w:val="004B6498"/>
    <w:rsid w:val="004B6E69"/>
    <w:rsid w:val="004B7999"/>
    <w:rsid w:val="004B7BBA"/>
    <w:rsid w:val="004B7CA7"/>
    <w:rsid w:val="004B7EEE"/>
    <w:rsid w:val="004B7F80"/>
    <w:rsid w:val="004C0325"/>
    <w:rsid w:val="004C036B"/>
    <w:rsid w:val="004C063C"/>
    <w:rsid w:val="004C1124"/>
    <w:rsid w:val="004C1859"/>
    <w:rsid w:val="004C1BB4"/>
    <w:rsid w:val="004C1E8D"/>
    <w:rsid w:val="004C2173"/>
    <w:rsid w:val="004C246F"/>
    <w:rsid w:val="004C2517"/>
    <w:rsid w:val="004C2D34"/>
    <w:rsid w:val="004C2F10"/>
    <w:rsid w:val="004C32FC"/>
    <w:rsid w:val="004C377F"/>
    <w:rsid w:val="004C3B16"/>
    <w:rsid w:val="004C3E53"/>
    <w:rsid w:val="004C4099"/>
    <w:rsid w:val="004C410D"/>
    <w:rsid w:val="004C4150"/>
    <w:rsid w:val="004C4675"/>
    <w:rsid w:val="004C4BFB"/>
    <w:rsid w:val="004C4F5B"/>
    <w:rsid w:val="004C5272"/>
    <w:rsid w:val="004C590C"/>
    <w:rsid w:val="004C5941"/>
    <w:rsid w:val="004C5A64"/>
    <w:rsid w:val="004C5BFC"/>
    <w:rsid w:val="004C5BFD"/>
    <w:rsid w:val="004C637D"/>
    <w:rsid w:val="004C66AE"/>
    <w:rsid w:val="004C6B67"/>
    <w:rsid w:val="004C7494"/>
    <w:rsid w:val="004C7B05"/>
    <w:rsid w:val="004D0349"/>
    <w:rsid w:val="004D0804"/>
    <w:rsid w:val="004D093B"/>
    <w:rsid w:val="004D0B77"/>
    <w:rsid w:val="004D155B"/>
    <w:rsid w:val="004D15AF"/>
    <w:rsid w:val="004D1865"/>
    <w:rsid w:val="004D1ED0"/>
    <w:rsid w:val="004D24FA"/>
    <w:rsid w:val="004D25E9"/>
    <w:rsid w:val="004D2645"/>
    <w:rsid w:val="004D2D3A"/>
    <w:rsid w:val="004D2EC7"/>
    <w:rsid w:val="004D3599"/>
    <w:rsid w:val="004D453A"/>
    <w:rsid w:val="004D487D"/>
    <w:rsid w:val="004D4E52"/>
    <w:rsid w:val="004D4F72"/>
    <w:rsid w:val="004D5B48"/>
    <w:rsid w:val="004D5C36"/>
    <w:rsid w:val="004D620B"/>
    <w:rsid w:val="004D6ECB"/>
    <w:rsid w:val="004D7851"/>
    <w:rsid w:val="004D7A6F"/>
    <w:rsid w:val="004D7AB7"/>
    <w:rsid w:val="004E05DD"/>
    <w:rsid w:val="004E0B1E"/>
    <w:rsid w:val="004E0D2D"/>
    <w:rsid w:val="004E0D83"/>
    <w:rsid w:val="004E0E09"/>
    <w:rsid w:val="004E0EE3"/>
    <w:rsid w:val="004E11EF"/>
    <w:rsid w:val="004E1249"/>
    <w:rsid w:val="004E148D"/>
    <w:rsid w:val="004E205B"/>
    <w:rsid w:val="004E2694"/>
    <w:rsid w:val="004E295A"/>
    <w:rsid w:val="004E2F42"/>
    <w:rsid w:val="004E2F6F"/>
    <w:rsid w:val="004E3000"/>
    <w:rsid w:val="004E3FDE"/>
    <w:rsid w:val="004E432E"/>
    <w:rsid w:val="004E4C64"/>
    <w:rsid w:val="004E509A"/>
    <w:rsid w:val="004E5155"/>
    <w:rsid w:val="004E55CC"/>
    <w:rsid w:val="004E55DD"/>
    <w:rsid w:val="004E57B5"/>
    <w:rsid w:val="004E5A71"/>
    <w:rsid w:val="004E5BD3"/>
    <w:rsid w:val="004E5F05"/>
    <w:rsid w:val="004E5F3A"/>
    <w:rsid w:val="004E67F1"/>
    <w:rsid w:val="004E680A"/>
    <w:rsid w:val="004E6BA5"/>
    <w:rsid w:val="004E6BE6"/>
    <w:rsid w:val="004E6D1A"/>
    <w:rsid w:val="004E7290"/>
    <w:rsid w:val="004E75DD"/>
    <w:rsid w:val="004E77B0"/>
    <w:rsid w:val="004E7801"/>
    <w:rsid w:val="004E7A88"/>
    <w:rsid w:val="004E7D53"/>
    <w:rsid w:val="004E7F25"/>
    <w:rsid w:val="004F04D9"/>
    <w:rsid w:val="004F08B6"/>
    <w:rsid w:val="004F0C9F"/>
    <w:rsid w:val="004F0D88"/>
    <w:rsid w:val="004F16B8"/>
    <w:rsid w:val="004F24AC"/>
    <w:rsid w:val="004F24F7"/>
    <w:rsid w:val="004F29E3"/>
    <w:rsid w:val="004F2AF2"/>
    <w:rsid w:val="004F2B7D"/>
    <w:rsid w:val="004F2FC7"/>
    <w:rsid w:val="004F30C2"/>
    <w:rsid w:val="004F34AE"/>
    <w:rsid w:val="004F35D4"/>
    <w:rsid w:val="004F3826"/>
    <w:rsid w:val="004F3E8E"/>
    <w:rsid w:val="004F4602"/>
    <w:rsid w:val="004F4C84"/>
    <w:rsid w:val="004F584C"/>
    <w:rsid w:val="004F5984"/>
    <w:rsid w:val="004F60EC"/>
    <w:rsid w:val="004F624A"/>
    <w:rsid w:val="004F6275"/>
    <w:rsid w:val="004F6A39"/>
    <w:rsid w:val="004F6BB2"/>
    <w:rsid w:val="004F6BE3"/>
    <w:rsid w:val="004F6CBC"/>
    <w:rsid w:val="004F707C"/>
    <w:rsid w:val="004F75AD"/>
    <w:rsid w:val="004F7C35"/>
    <w:rsid w:val="004F7E8C"/>
    <w:rsid w:val="004F7F3A"/>
    <w:rsid w:val="00500040"/>
    <w:rsid w:val="005002A9"/>
    <w:rsid w:val="00500414"/>
    <w:rsid w:val="00500788"/>
    <w:rsid w:val="00500AAE"/>
    <w:rsid w:val="00500E40"/>
    <w:rsid w:val="00501C25"/>
    <w:rsid w:val="00502178"/>
    <w:rsid w:val="0050225A"/>
    <w:rsid w:val="00502399"/>
    <w:rsid w:val="005025D6"/>
    <w:rsid w:val="00502615"/>
    <w:rsid w:val="00502D49"/>
    <w:rsid w:val="00502DBA"/>
    <w:rsid w:val="00503049"/>
    <w:rsid w:val="00503294"/>
    <w:rsid w:val="00503489"/>
    <w:rsid w:val="005036AA"/>
    <w:rsid w:val="005037B8"/>
    <w:rsid w:val="00504041"/>
    <w:rsid w:val="00504945"/>
    <w:rsid w:val="00504FE8"/>
    <w:rsid w:val="00505439"/>
    <w:rsid w:val="00505533"/>
    <w:rsid w:val="0050574B"/>
    <w:rsid w:val="00505C7B"/>
    <w:rsid w:val="00505C97"/>
    <w:rsid w:val="00505E0C"/>
    <w:rsid w:val="005060BE"/>
    <w:rsid w:val="005065BB"/>
    <w:rsid w:val="00506DFE"/>
    <w:rsid w:val="00506F24"/>
    <w:rsid w:val="0050783D"/>
    <w:rsid w:val="0050793C"/>
    <w:rsid w:val="0051023F"/>
    <w:rsid w:val="00510493"/>
    <w:rsid w:val="005104B8"/>
    <w:rsid w:val="005107F0"/>
    <w:rsid w:val="005109B2"/>
    <w:rsid w:val="005112B0"/>
    <w:rsid w:val="00511619"/>
    <w:rsid w:val="00511629"/>
    <w:rsid w:val="00511F96"/>
    <w:rsid w:val="00512499"/>
    <w:rsid w:val="005124D4"/>
    <w:rsid w:val="005128CE"/>
    <w:rsid w:val="00512C70"/>
    <w:rsid w:val="00512EA9"/>
    <w:rsid w:val="00513178"/>
    <w:rsid w:val="005131D8"/>
    <w:rsid w:val="005131E2"/>
    <w:rsid w:val="00513C41"/>
    <w:rsid w:val="0051428E"/>
    <w:rsid w:val="00514323"/>
    <w:rsid w:val="0051441A"/>
    <w:rsid w:val="005146E5"/>
    <w:rsid w:val="00514CFD"/>
    <w:rsid w:val="00514D57"/>
    <w:rsid w:val="00515233"/>
    <w:rsid w:val="005166AF"/>
    <w:rsid w:val="00516D84"/>
    <w:rsid w:val="00517718"/>
    <w:rsid w:val="00517A93"/>
    <w:rsid w:val="00517DAE"/>
    <w:rsid w:val="005201B2"/>
    <w:rsid w:val="0052027A"/>
    <w:rsid w:val="00520292"/>
    <w:rsid w:val="0052059A"/>
    <w:rsid w:val="00520746"/>
    <w:rsid w:val="005208EA"/>
    <w:rsid w:val="00520E9B"/>
    <w:rsid w:val="00521C09"/>
    <w:rsid w:val="00521F6E"/>
    <w:rsid w:val="00522A92"/>
    <w:rsid w:val="0052349F"/>
    <w:rsid w:val="005235D5"/>
    <w:rsid w:val="005239CB"/>
    <w:rsid w:val="00523BB7"/>
    <w:rsid w:val="00523FCC"/>
    <w:rsid w:val="00524514"/>
    <w:rsid w:val="00524611"/>
    <w:rsid w:val="0052488E"/>
    <w:rsid w:val="00524B75"/>
    <w:rsid w:val="00525131"/>
    <w:rsid w:val="005254ED"/>
    <w:rsid w:val="00525509"/>
    <w:rsid w:val="00525567"/>
    <w:rsid w:val="0052557A"/>
    <w:rsid w:val="00525AAD"/>
    <w:rsid w:val="00526B32"/>
    <w:rsid w:val="00526F7F"/>
    <w:rsid w:val="00527490"/>
    <w:rsid w:val="00527A39"/>
    <w:rsid w:val="00527B49"/>
    <w:rsid w:val="00527CD9"/>
    <w:rsid w:val="0053008C"/>
    <w:rsid w:val="00530732"/>
    <w:rsid w:val="00530FD5"/>
    <w:rsid w:val="00530FE7"/>
    <w:rsid w:val="00531479"/>
    <w:rsid w:val="0053182E"/>
    <w:rsid w:val="00531891"/>
    <w:rsid w:val="00531DAA"/>
    <w:rsid w:val="00531FAD"/>
    <w:rsid w:val="0053202B"/>
    <w:rsid w:val="005321F1"/>
    <w:rsid w:val="005321FF"/>
    <w:rsid w:val="0053232F"/>
    <w:rsid w:val="00532773"/>
    <w:rsid w:val="005330B5"/>
    <w:rsid w:val="00533555"/>
    <w:rsid w:val="0053385F"/>
    <w:rsid w:val="00533BBA"/>
    <w:rsid w:val="00534269"/>
    <w:rsid w:val="00534E0D"/>
    <w:rsid w:val="00534E45"/>
    <w:rsid w:val="00535096"/>
    <w:rsid w:val="005355B1"/>
    <w:rsid w:val="00535B33"/>
    <w:rsid w:val="00535CC0"/>
    <w:rsid w:val="005366D8"/>
    <w:rsid w:val="00536B66"/>
    <w:rsid w:val="00536EB4"/>
    <w:rsid w:val="00537059"/>
    <w:rsid w:val="005370C6"/>
    <w:rsid w:val="005376A5"/>
    <w:rsid w:val="00537770"/>
    <w:rsid w:val="00537EE6"/>
    <w:rsid w:val="00537F07"/>
    <w:rsid w:val="00541188"/>
    <w:rsid w:val="0054127E"/>
    <w:rsid w:val="005412E2"/>
    <w:rsid w:val="00541346"/>
    <w:rsid w:val="00541435"/>
    <w:rsid w:val="00541557"/>
    <w:rsid w:val="0054174C"/>
    <w:rsid w:val="00541E54"/>
    <w:rsid w:val="00541EF2"/>
    <w:rsid w:val="00542183"/>
    <w:rsid w:val="0054263B"/>
    <w:rsid w:val="00542E8F"/>
    <w:rsid w:val="00542FBB"/>
    <w:rsid w:val="00542FC8"/>
    <w:rsid w:val="00543A5A"/>
    <w:rsid w:val="00544122"/>
    <w:rsid w:val="00544522"/>
    <w:rsid w:val="005446CC"/>
    <w:rsid w:val="00544921"/>
    <w:rsid w:val="00544949"/>
    <w:rsid w:val="00544D57"/>
    <w:rsid w:val="005450DB"/>
    <w:rsid w:val="005451CD"/>
    <w:rsid w:val="0054530F"/>
    <w:rsid w:val="005455B0"/>
    <w:rsid w:val="005457E7"/>
    <w:rsid w:val="0054592E"/>
    <w:rsid w:val="00545A49"/>
    <w:rsid w:val="00545B5D"/>
    <w:rsid w:val="00545BF7"/>
    <w:rsid w:val="00545F2F"/>
    <w:rsid w:val="0054635E"/>
    <w:rsid w:val="00546453"/>
    <w:rsid w:val="005472D6"/>
    <w:rsid w:val="0054735C"/>
    <w:rsid w:val="005476E2"/>
    <w:rsid w:val="00547D20"/>
    <w:rsid w:val="00547F66"/>
    <w:rsid w:val="005501A3"/>
    <w:rsid w:val="005502A7"/>
    <w:rsid w:val="005507F3"/>
    <w:rsid w:val="005508EE"/>
    <w:rsid w:val="00550A84"/>
    <w:rsid w:val="00550F11"/>
    <w:rsid w:val="00550FAD"/>
    <w:rsid w:val="0055156B"/>
    <w:rsid w:val="00551D80"/>
    <w:rsid w:val="00551DE6"/>
    <w:rsid w:val="00552225"/>
    <w:rsid w:val="0055248A"/>
    <w:rsid w:val="0055248D"/>
    <w:rsid w:val="00552532"/>
    <w:rsid w:val="005528B5"/>
    <w:rsid w:val="00553434"/>
    <w:rsid w:val="005534E4"/>
    <w:rsid w:val="00553728"/>
    <w:rsid w:val="005537DB"/>
    <w:rsid w:val="00553873"/>
    <w:rsid w:val="005539A9"/>
    <w:rsid w:val="005539C3"/>
    <w:rsid w:val="00553A53"/>
    <w:rsid w:val="00553C9E"/>
    <w:rsid w:val="00553E02"/>
    <w:rsid w:val="005546F8"/>
    <w:rsid w:val="00554AA7"/>
    <w:rsid w:val="005553BB"/>
    <w:rsid w:val="005553DE"/>
    <w:rsid w:val="0055555E"/>
    <w:rsid w:val="0055573D"/>
    <w:rsid w:val="0055610B"/>
    <w:rsid w:val="005561FC"/>
    <w:rsid w:val="005568F6"/>
    <w:rsid w:val="00556CB8"/>
    <w:rsid w:val="00556FEF"/>
    <w:rsid w:val="0055743A"/>
    <w:rsid w:val="00557527"/>
    <w:rsid w:val="005576D3"/>
    <w:rsid w:val="0055794E"/>
    <w:rsid w:val="00557C46"/>
    <w:rsid w:val="0056011E"/>
    <w:rsid w:val="00560230"/>
    <w:rsid w:val="0056026D"/>
    <w:rsid w:val="00560366"/>
    <w:rsid w:val="00560EF7"/>
    <w:rsid w:val="00561339"/>
    <w:rsid w:val="0056134A"/>
    <w:rsid w:val="005614BA"/>
    <w:rsid w:val="0056170A"/>
    <w:rsid w:val="0056179B"/>
    <w:rsid w:val="005623B7"/>
    <w:rsid w:val="00562E53"/>
    <w:rsid w:val="005633B3"/>
    <w:rsid w:val="0056388C"/>
    <w:rsid w:val="0056487F"/>
    <w:rsid w:val="0056496F"/>
    <w:rsid w:val="00564FEF"/>
    <w:rsid w:val="0056520C"/>
    <w:rsid w:val="00565558"/>
    <w:rsid w:val="00565C1B"/>
    <w:rsid w:val="00565C79"/>
    <w:rsid w:val="00565D99"/>
    <w:rsid w:val="00565DBE"/>
    <w:rsid w:val="00566657"/>
    <w:rsid w:val="005667C3"/>
    <w:rsid w:val="00566829"/>
    <w:rsid w:val="00566C77"/>
    <w:rsid w:val="00566D0A"/>
    <w:rsid w:val="00566F7A"/>
    <w:rsid w:val="005670D6"/>
    <w:rsid w:val="0056728B"/>
    <w:rsid w:val="0056733A"/>
    <w:rsid w:val="00567443"/>
    <w:rsid w:val="00567664"/>
    <w:rsid w:val="00567856"/>
    <w:rsid w:val="0057010E"/>
    <w:rsid w:val="005701E4"/>
    <w:rsid w:val="00570F29"/>
    <w:rsid w:val="00571351"/>
    <w:rsid w:val="0057140E"/>
    <w:rsid w:val="0057152C"/>
    <w:rsid w:val="00571671"/>
    <w:rsid w:val="00571928"/>
    <w:rsid w:val="00571AA6"/>
    <w:rsid w:val="00571C8A"/>
    <w:rsid w:val="005722C7"/>
    <w:rsid w:val="0057277B"/>
    <w:rsid w:val="005727A2"/>
    <w:rsid w:val="00572BC3"/>
    <w:rsid w:val="00572D27"/>
    <w:rsid w:val="00572ED9"/>
    <w:rsid w:val="00573062"/>
    <w:rsid w:val="00573215"/>
    <w:rsid w:val="00573455"/>
    <w:rsid w:val="005737E1"/>
    <w:rsid w:val="0057385D"/>
    <w:rsid w:val="00573E18"/>
    <w:rsid w:val="00574095"/>
    <w:rsid w:val="00574137"/>
    <w:rsid w:val="00574650"/>
    <w:rsid w:val="005747E5"/>
    <w:rsid w:val="0057489C"/>
    <w:rsid w:val="00574A0D"/>
    <w:rsid w:val="00574D42"/>
    <w:rsid w:val="00575950"/>
    <w:rsid w:val="00575D38"/>
    <w:rsid w:val="00576B72"/>
    <w:rsid w:val="00577821"/>
    <w:rsid w:val="00577BD4"/>
    <w:rsid w:val="00577E79"/>
    <w:rsid w:val="00577ED8"/>
    <w:rsid w:val="00577FB9"/>
    <w:rsid w:val="00580237"/>
    <w:rsid w:val="005804AC"/>
    <w:rsid w:val="00580995"/>
    <w:rsid w:val="00580CC6"/>
    <w:rsid w:val="0058102F"/>
    <w:rsid w:val="0058114F"/>
    <w:rsid w:val="0058142B"/>
    <w:rsid w:val="0058154C"/>
    <w:rsid w:val="0058194A"/>
    <w:rsid w:val="00581D35"/>
    <w:rsid w:val="00581DA5"/>
    <w:rsid w:val="00581EE7"/>
    <w:rsid w:val="00582575"/>
    <w:rsid w:val="0058262F"/>
    <w:rsid w:val="00582659"/>
    <w:rsid w:val="00582678"/>
    <w:rsid w:val="005826FF"/>
    <w:rsid w:val="0058284B"/>
    <w:rsid w:val="00583242"/>
    <w:rsid w:val="00583B1C"/>
    <w:rsid w:val="00583CB6"/>
    <w:rsid w:val="00583D33"/>
    <w:rsid w:val="00584594"/>
    <w:rsid w:val="0058463D"/>
    <w:rsid w:val="00584AF4"/>
    <w:rsid w:val="00584CD6"/>
    <w:rsid w:val="00585007"/>
    <w:rsid w:val="00585CC7"/>
    <w:rsid w:val="00585D30"/>
    <w:rsid w:val="00585EC4"/>
    <w:rsid w:val="005862E2"/>
    <w:rsid w:val="005869A7"/>
    <w:rsid w:val="00586CA8"/>
    <w:rsid w:val="00586E3E"/>
    <w:rsid w:val="00587043"/>
    <w:rsid w:val="005871B5"/>
    <w:rsid w:val="00587227"/>
    <w:rsid w:val="0058730E"/>
    <w:rsid w:val="00587366"/>
    <w:rsid w:val="00587385"/>
    <w:rsid w:val="00587E9E"/>
    <w:rsid w:val="005902FD"/>
    <w:rsid w:val="005909F6"/>
    <w:rsid w:val="005912BA"/>
    <w:rsid w:val="00591766"/>
    <w:rsid w:val="005921C4"/>
    <w:rsid w:val="00592413"/>
    <w:rsid w:val="00592480"/>
    <w:rsid w:val="00592A72"/>
    <w:rsid w:val="00592D37"/>
    <w:rsid w:val="0059305C"/>
    <w:rsid w:val="005932CB"/>
    <w:rsid w:val="00593596"/>
    <w:rsid w:val="005938F6"/>
    <w:rsid w:val="00593D76"/>
    <w:rsid w:val="00594545"/>
    <w:rsid w:val="00594670"/>
    <w:rsid w:val="00595D43"/>
    <w:rsid w:val="005961A9"/>
    <w:rsid w:val="005963FE"/>
    <w:rsid w:val="005964E5"/>
    <w:rsid w:val="005966C0"/>
    <w:rsid w:val="0059690A"/>
    <w:rsid w:val="00596E8E"/>
    <w:rsid w:val="00596F4C"/>
    <w:rsid w:val="00596FA1"/>
    <w:rsid w:val="005973C7"/>
    <w:rsid w:val="00597422"/>
    <w:rsid w:val="0059750E"/>
    <w:rsid w:val="005A039B"/>
    <w:rsid w:val="005A046B"/>
    <w:rsid w:val="005A09DC"/>
    <w:rsid w:val="005A09F4"/>
    <w:rsid w:val="005A0C6C"/>
    <w:rsid w:val="005A1277"/>
    <w:rsid w:val="005A1305"/>
    <w:rsid w:val="005A1446"/>
    <w:rsid w:val="005A14B2"/>
    <w:rsid w:val="005A2255"/>
    <w:rsid w:val="005A2793"/>
    <w:rsid w:val="005A2C50"/>
    <w:rsid w:val="005A2FE0"/>
    <w:rsid w:val="005A3856"/>
    <w:rsid w:val="005A416D"/>
    <w:rsid w:val="005A424E"/>
    <w:rsid w:val="005A4E58"/>
    <w:rsid w:val="005A4FA8"/>
    <w:rsid w:val="005A4FAC"/>
    <w:rsid w:val="005A5122"/>
    <w:rsid w:val="005A5A84"/>
    <w:rsid w:val="005A5BDE"/>
    <w:rsid w:val="005A5F30"/>
    <w:rsid w:val="005A60CB"/>
    <w:rsid w:val="005A64C5"/>
    <w:rsid w:val="005A652E"/>
    <w:rsid w:val="005A6DA9"/>
    <w:rsid w:val="005A6DD5"/>
    <w:rsid w:val="005A7049"/>
    <w:rsid w:val="005A70AA"/>
    <w:rsid w:val="005A7631"/>
    <w:rsid w:val="005A77CC"/>
    <w:rsid w:val="005A7B14"/>
    <w:rsid w:val="005A7B2B"/>
    <w:rsid w:val="005B0307"/>
    <w:rsid w:val="005B03F6"/>
    <w:rsid w:val="005B083E"/>
    <w:rsid w:val="005B0922"/>
    <w:rsid w:val="005B0A77"/>
    <w:rsid w:val="005B0B96"/>
    <w:rsid w:val="005B0BDE"/>
    <w:rsid w:val="005B0C60"/>
    <w:rsid w:val="005B0CA2"/>
    <w:rsid w:val="005B0E8B"/>
    <w:rsid w:val="005B0F2B"/>
    <w:rsid w:val="005B0F5A"/>
    <w:rsid w:val="005B1076"/>
    <w:rsid w:val="005B117D"/>
    <w:rsid w:val="005B1673"/>
    <w:rsid w:val="005B1969"/>
    <w:rsid w:val="005B19FC"/>
    <w:rsid w:val="005B2411"/>
    <w:rsid w:val="005B28EE"/>
    <w:rsid w:val="005B31D3"/>
    <w:rsid w:val="005B3B2E"/>
    <w:rsid w:val="005B4259"/>
    <w:rsid w:val="005B4B6F"/>
    <w:rsid w:val="005B4F51"/>
    <w:rsid w:val="005B5532"/>
    <w:rsid w:val="005B55B0"/>
    <w:rsid w:val="005B5963"/>
    <w:rsid w:val="005B5AC6"/>
    <w:rsid w:val="005B6B5F"/>
    <w:rsid w:val="005B7050"/>
    <w:rsid w:val="005B7129"/>
    <w:rsid w:val="005B7E3D"/>
    <w:rsid w:val="005B7F17"/>
    <w:rsid w:val="005C0405"/>
    <w:rsid w:val="005C0A95"/>
    <w:rsid w:val="005C0BD7"/>
    <w:rsid w:val="005C10D6"/>
    <w:rsid w:val="005C23D0"/>
    <w:rsid w:val="005C2468"/>
    <w:rsid w:val="005C290B"/>
    <w:rsid w:val="005C2A84"/>
    <w:rsid w:val="005C2E24"/>
    <w:rsid w:val="005C2E73"/>
    <w:rsid w:val="005C349D"/>
    <w:rsid w:val="005C46EB"/>
    <w:rsid w:val="005C47ED"/>
    <w:rsid w:val="005C4F20"/>
    <w:rsid w:val="005C53AB"/>
    <w:rsid w:val="005C5B65"/>
    <w:rsid w:val="005C5CB2"/>
    <w:rsid w:val="005C5CD8"/>
    <w:rsid w:val="005C609E"/>
    <w:rsid w:val="005C60D7"/>
    <w:rsid w:val="005C60F5"/>
    <w:rsid w:val="005C6120"/>
    <w:rsid w:val="005C61E7"/>
    <w:rsid w:val="005C672A"/>
    <w:rsid w:val="005C682A"/>
    <w:rsid w:val="005C6DE7"/>
    <w:rsid w:val="005C7526"/>
    <w:rsid w:val="005C7564"/>
    <w:rsid w:val="005C7E3E"/>
    <w:rsid w:val="005D06C5"/>
    <w:rsid w:val="005D100A"/>
    <w:rsid w:val="005D11BB"/>
    <w:rsid w:val="005D133A"/>
    <w:rsid w:val="005D268C"/>
    <w:rsid w:val="005D2A7C"/>
    <w:rsid w:val="005D2B22"/>
    <w:rsid w:val="005D3315"/>
    <w:rsid w:val="005D34CF"/>
    <w:rsid w:val="005D359F"/>
    <w:rsid w:val="005D3A4B"/>
    <w:rsid w:val="005D3DFB"/>
    <w:rsid w:val="005D481E"/>
    <w:rsid w:val="005D4C28"/>
    <w:rsid w:val="005D4CA9"/>
    <w:rsid w:val="005D4D88"/>
    <w:rsid w:val="005D4FA2"/>
    <w:rsid w:val="005D5023"/>
    <w:rsid w:val="005D50F1"/>
    <w:rsid w:val="005D5251"/>
    <w:rsid w:val="005D5292"/>
    <w:rsid w:val="005D56DD"/>
    <w:rsid w:val="005D56F0"/>
    <w:rsid w:val="005D5846"/>
    <w:rsid w:val="005D5DF4"/>
    <w:rsid w:val="005D5EE9"/>
    <w:rsid w:val="005D601C"/>
    <w:rsid w:val="005D6550"/>
    <w:rsid w:val="005D687C"/>
    <w:rsid w:val="005D690C"/>
    <w:rsid w:val="005D69AA"/>
    <w:rsid w:val="005D69D5"/>
    <w:rsid w:val="005D6DC0"/>
    <w:rsid w:val="005D6EB5"/>
    <w:rsid w:val="005D6EED"/>
    <w:rsid w:val="005D71CA"/>
    <w:rsid w:val="005D7335"/>
    <w:rsid w:val="005D7501"/>
    <w:rsid w:val="005E0227"/>
    <w:rsid w:val="005E09C8"/>
    <w:rsid w:val="005E0BC5"/>
    <w:rsid w:val="005E0D5F"/>
    <w:rsid w:val="005E1440"/>
    <w:rsid w:val="005E15F2"/>
    <w:rsid w:val="005E2687"/>
    <w:rsid w:val="005E2E9F"/>
    <w:rsid w:val="005E2EB7"/>
    <w:rsid w:val="005E3FE9"/>
    <w:rsid w:val="005E419E"/>
    <w:rsid w:val="005E443A"/>
    <w:rsid w:val="005E4C83"/>
    <w:rsid w:val="005E537D"/>
    <w:rsid w:val="005E68EE"/>
    <w:rsid w:val="005E6FDE"/>
    <w:rsid w:val="005E712C"/>
    <w:rsid w:val="005E7267"/>
    <w:rsid w:val="005E791E"/>
    <w:rsid w:val="005E79E2"/>
    <w:rsid w:val="005E7A4B"/>
    <w:rsid w:val="005E7BB0"/>
    <w:rsid w:val="005E7E7E"/>
    <w:rsid w:val="005F0236"/>
    <w:rsid w:val="005F0283"/>
    <w:rsid w:val="005F02C6"/>
    <w:rsid w:val="005F080E"/>
    <w:rsid w:val="005F09D4"/>
    <w:rsid w:val="005F0C17"/>
    <w:rsid w:val="005F101A"/>
    <w:rsid w:val="005F11E9"/>
    <w:rsid w:val="005F155F"/>
    <w:rsid w:val="005F188B"/>
    <w:rsid w:val="005F1ACF"/>
    <w:rsid w:val="005F1B7C"/>
    <w:rsid w:val="005F1DC0"/>
    <w:rsid w:val="005F1E2E"/>
    <w:rsid w:val="005F1F5A"/>
    <w:rsid w:val="005F208D"/>
    <w:rsid w:val="005F2130"/>
    <w:rsid w:val="005F2262"/>
    <w:rsid w:val="005F22BE"/>
    <w:rsid w:val="005F23FF"/>
    <w:rsid w:val="005F24BD"/>
    <w:rsid w:val="005F273F"/>
    <w:rsid w:val="005F27E3"/>
    <w:rsid w:val="005F2902"/>
    <w:rsid w:val="005F3480"/>
    <w:rsid w:val="005F3956"/>
    <w:rsid w:val="005F505D"/>
    <w:rsid w:val="005F5139"/>
    <w:rsid w:val="005F604F"/>
    <w:rsid w:val="005F6E21"/>
    <w:rsid w:val="005F73AD"/>
    <w:rsid w:val="0060054C"/>
    <w:rsid w:val="00600B73"/>
    <w:rsid w:val="00600CC1"/>
    <w:rsid w:val="00601317"/>
    <w:rsid w:val="006014BD"/>
    <w:rsid w:val="00601584"/>
    <w:rsid w:val="00601D67"/>
    <w:rsid w:val="0060237F"/>
    <w:rsid w:val="0060248F"/>
    <w:rsid w:val="0060299E"/>
    <w:rsid w:val="00602D72"/>
    <w:rsid w:val="00602D8E"/>
    <w:rsid w:val="00602E98"/>
    <w:rsid w:val="00603403"/>
    <w:rsid w:val="00603784"/>
    <w:rsid w:val="00603985"/>
    <w:rsid w:val="00604061"/>
    <w:rsid w:val="006046E4"/>
    <w:rsid w:val="00604B0E"/>
    <w:rsid w:val="006051EC"/>
    <w:rsid w:val="00605307"/>
    <w:rsid w:val="006057AD"/>
    <w:rsid w:val="006059F7"/>
    <w:rsid w:val="00605B03"/>
    <w:rsid w:val="00605DA7"/>
    <w:rsid w:val="0060610B"/>
    <w:rsid w:val="0060634E"/>
    <w:rsid w:val="00606B22"/>
    <w:rsid w:val="00606CB8"/>
    <w:rsid w:val="00607426"/>
    <w:rsid w:val="006074E6"/>
    <w:rsid w:val="006103A7"/>
    <w:rsid w:val="006104B0"/>
    <w:rsid w:val="00610672"/>
    <w:rsid w:val="006106B8"/>
    <w:rsid w:val="00610B11"/>
    <w:rsid w:val="00610C08"/>
    <w:rsid w:val="00610C0C"/>
    <w:rsid w:val="00610F6B"/>
    <w:rsid w:val="00611274"/>
    <w:rsid w:val="00611600"/>
    <w:rsid w:val="00612190"/>
    <w:rsid w:val="0061263A"/>
    <w:rsid w:val="006127D9"/>
    <w:rsid w:val="006129A2"/>
    <w:rsid w:val="00612D61"/>
    <w:rsid w:val="006133EF"/>
    <w:rsid w:val="00613917"/>
    <w:rsid w:val="006139BE"/>
    <w:rsid w:val="00613B16"/>
    <w:rsid w:val="00613ECD"/>
    <w:rsid w:val="00614521"/>
    <w:rsid w:val="0061466E"/>
    <w:rsid w:val="00614DC6"/>
    <w:rsid w:val="006151AF"/>
    <w:rsid w:val="0061536D"/>
    <w:rsid w:val="00615580"/>
    <w:rsid w:val="0061573F"/>
    <w:rsid w:val="006158E4"/>
    <w:rsid w:val="00615E62"/>
    <w:rsid w:val="00615F57"/>
    <w:rsid w:val="00616101"/>
    <w:rsid w:val="00616211"/>
    <w:rsid w:val="00616560"/>
    <w:rsid w:val="0061661A"/>
    <w:rsid w:val="006169F3"/>
    <w:rsid w:val="00616AAF"/>
    <w:rsid w:val="00616B71"/>
    <w:rsid w:val="00616BDE"/>
    <w:rsid w:val="00616C0B"/>
    <w:rsid w:val="00617159"/>
    <w:rsid w:val="00617577"/>
    <w:rsid w:val="00617607"/>
    <w:rsid w:val="00617728"/>
    <w:rsid w:val="0061792E"/>
    <w:rsid w:val="00617EC5"/>
    <w:rsid w:val="006201DF"/>
    <w:rsid w:val="00620212"/>
    <w:rsid w:val="00620DB9"/>
    <w:rsid w:val="006211D1"/>
    <w:rsid w:val="00621A21"/>
    <w:rsid w:val="006224EB"/>
    <w:rsid w:val="0062271E"/>
    <w:rsid w:val="00622AE1"/>
    <w:rsid w:val="00622B46"/>
    <w:rsid w:val="00622FAE"/>
    <w:rsid w:val="00623F8A"/>
    <w:rsid w:val="00624526"/>
    <w:rsid w:val="00624AB2"/>
    <w:rsid w:val="00625117"/>
    <w:rsid w:val="00625493"/>
    <w:rsid w:val="00625A85"/>
    <w:rsid w:val="00625BB1"/>
    <w:rsid w:val="00626870"/>
    <w:rsid w:val="006271D1"/>
    <w:rsid w:val="006272FA"/>
    <w:rsid w:val="006275A9"/>
    <w:rsid w:val="006277D4"/>
    <w:rsid w:val="00627854"/>
    <w:rsid w:val="00627916"/>
    <w:rsid w:val="00627935"/>
    <w:rsid w:val="00627C93"/>
    <w:rsid w:val="00627D87"/>
    <w:rsid w:val="00627EDB"/>
    <w:rsid w:val="00630221"/>
    <w:rsid w:val="00630429"/>
    <w:rsid w:val="006305E7"/>
    <w:rsid w:val="00630B50"/>
    <w:rsid w:val="00630BC0"/>
    <w:rsid w:val="00630DFB"/>
    <w:rsid w:val="00632009"/>
    <w:rsid w:val="0063257D"/>
    <w:rsid w:val="006328A2"/>
    <w:rsid w:val="00632AD0"/>
    <w:rsid w:val="00632D17"/>
    <w:rsid w:val="00632DCD"/>
    <w:rsid w:val="006337CC"/>
    <w:rsid w:val="006338D7"/>
    <w:rsid w:val="00633AD3"/>
    <w:rsid w:val="00634C95"/>
    <w:rsid w:val="00635021"/>
    <w:rsid w:val="00635848"/>
    <w:rsid w:val="00635ADE"/>
    <w:rsid w:val="00635F23"/>
    <w:rsid w:val="00635F71"/>
    <w:rsid w:val="0063645F"/>
    <w:rsid w:val="00636B36"/>
    <w:rsid w:val="00636D82"/>
    <w:rsid w:val="00637168"/>
    <w:rsid w:val="0063726B"/>
    <w:rsid w:val="00637348"/>
    <w:rsid w:val="006373DA"/>
    <w:rsid w:val="00637444"/>
    <w:rsid w:val="006405DD"/>
    <w:rsid w:val="0064074F"/>
    <w:rsid w:val="00640E8F"/>
    <w:rsid w:val="0064158A"/>
    <w:rsid w:val="00641D87"/>
    <w:rsid w:val="00642039"/>
    <w:rsid w:val="006420C4"/>
    <w:rsid w:val="006420CA"/>
    <w:rsid w:val="00642C79"/>
    <w:rsid w:val="006430ED"/>
    <w:rsid w:val="006431DE"/>
    <w:rsid w:val="00643408"/>
    <w:rsid w:val="006436D8"/>
    <w:rsid w:val="00643953"/>
    <w:rsid w:val="00643C9E"/>
    <w:rsid w:val="00643DA4"/>
    <w:rsid w:val="00644178"/>
    <w:rsid w:val="00644183"/>
    <w:rsid w:val="006442CA"/>
    <w:rsid w:val="00644A5D"/>
    <w:rsid w:val="00644A9D"/>
    <w:rsid w:val="00644F3E"/>
    <w:rsid w:val="00645096"/>
    <w:rsid w:val="00645115"/>
    <w:rsid w:val="006454C1"/>
    <w:rsid w:val="006465A8"/>
    <w:rsid w:val="006465EF"/>
    <w:rsid w:val="00646CF3"/>
    <w:rsid w:val="006472AC"/>
    <w:rsid w:val="006476E4"/>
    <w:rsid w:val="0064773E"/>
    <w:rsid w:val="00647762"/>
    <w:rsid w:val="00647FCF"/>
    <w:rsid w:val="006504DA"/>
    <w:rsid w:val="006505E3"/>
    <w:rsid w:val="006505FD"/>
    <w:rsid w:val="0065078C"/>
    <w:rsid w:val="00650BBC"/>
    <w:rsid w:val="00650BF9"/>
    <w:rsid w:val="00650F18"/>
    <w:rsid w:val="0065120A"/>
    <w:rsid w:val="0065187F"/>
    <w:rsid w:val="00651AE7"/>
    <w:rsid w:val="00651F29"/>
    <w:rsid w:val="006520B6"/>
    <w:rsid w:val="00652273"/>
    <w:rsid w:val="006529EA"/>
    <w:rsid w:val="006529F1"/>
    <w:rsid w:val="00652A03"/>
    <w:rsid w:val="00653FDA"/>
    <w:rsid w:val="006544B9"/>
    <w:rsid w:val="006549F9"/>
    <w:rsid w:val="0065507B"/>
    <w:rsid w:val="006553B6"/>
    <w:rsid w:val="0065545A"/>
    <w:rsid w:val="00655C01"/>
    <w:rsid w:val="00655D57"/>
    <w:rsid w:val="00655E7B"/>
    <w:rsid w:val="00655F27"/>
    <w:rsid w:val="0065600F"/>
    <w:rsid w:val="00656464"/>
    <w:rsid w:val="006565F4"/>
    <w:rsid w:val="006566B4"/>
    <w:rsid w:val="00656CBF"/>
    <w:rsid w:val="00656D66"/>
    <w:rsid w:val="006576B9"/>
    <w:rsid w:val="006607A4"/>
    <w:rsid w:val="00661644"/>
    <w:rsid w:val="00661D00"/>
    <w:rsid w:val="00661D84"/>
    <w:rsid w:val="00661E16"/>
    <w:rsid w:val="00662247"/>
    <w:rsid w:val="00662D08"/>
    <w:rsid w:val="00663167"/>
    <w:rsid w:val="00664331"/>
    <w:rsid w:val="00664713"/>
    <w:rsid w:val="00664D68"/>
    <w:rsid w:val="00665145"/>
    <w:rsid w:val="006657EF"/>
    <w:rsid w:val="00665BC6"/>
    <w:rsid w:val="00666038"/>
    <w:rsid w:val="006667C2"/>
    <w:rsid w:val="00666869"/>
    <w:rsid w:val="00666885"/>
    <w:rsid w:val="00666C67"/>
    <w:rsid w:val="00666E00"/>
    <w:rsid w:val="00666E09"/>
    <w:rsid w:val="00666F29"/>
    <w:rsid w:val="00667210"/>
    <w:rsid w:val="00667723"/>
    <w:rsid w:val="00667C10"/>
    <w:rsid w:val="00667C3B"/>
    <w:rsid w:val="00667E23"/>
    <w:rsid w:val="00667F85"/>
    <w:rsid w:val="006700B4"/>
    <w:rsid w:val="0067013C"/>
    <w:rsid w:val="00670544"/>
    <w:rsid w:val="006705BB"/>
    <w:rsid w:val="006706D7"/>
    <w:rsid w:val="006708A7"/>
    <w:rsid w:val="006708C2"/>
    <w:rsid w:val="0067118E"/>
    <w:rsid w:val="0067138D"/>
    <w:rsid w:val="00671458"/>
    <w:rsid w:val="00671730"/>
    <w:rsid w:val="00671869"/>
    <w:rsid w:val="006718A9"/>
    <w:rsid w:val="00671964"/>
    <w:rsid w:val="00671AA1"/>
    <w:rsid w:val="00672628"/>
    <w:rsid w:val="00672C78"/>
    <w:rsid w:val="006733FA"/>
    <w:rsid w:val="006737CC"/>
    <w:rsid w:val="00673A65"/>
    <w:rsid w:val="00674445"/>
    <w:rsid w:val="00674CF0"/>
    <w:rsid w:val="0067534F"/>
    <w:rsid w:val="0067573C"/>
    <w:rsid w:val="00675795"/>
    <w:rsid w:val="006757F6"/>
    <w:rsid w:val="00675A72"/>
    <w:rsid w:val="00675DF4"/>
    <w:rsid w:val="006762AF"/>
    <w:rsid w:val="0067635E"/>
    <w:rsid w:val="0067656B"/>
    <w:rsid w:val="00676590"/>
    <w:rsid w:val="006768AF"/>
    <w:rsid w:val="006768CC"/>
    <w:rsid w:val="00676C0F"/>
    <w:rsid w:val="006770F3"/>
    <w:rsid w:val="00677248"/>
    <w:rsid w:val="00677698"/>
    <w:rsid w:val="00677F4C"/>
    <w:rsid w:val="0068003F"/>
    <w:rsid w:val="006802A4"/>
    <w:rsid w:val="00680B87"/>
    <w:rsid w:val="006810D1"/>
    <w:rsid w:val="006812D9"/>
    <w:rsid w:val="00681C12"/>
    <w:rsid w:val="00681D05"/>
    <w:rsid w:val="00681F85"/>
    <w:rsid w:val="006823AD"/>
    <w:rsid w:val="00682452"/>
    <w:rsid w:val="006828C2"/>
    <w:rsid w:val="0068377C"/>
    <w:rsid w:val="00683AC8"/>
    <w:rsid w:val="00683B7F"/>
    <w:rsid w:val="00683C23"/>
    <w:rsid w:val="00683C25"/>
    <w:rsid w:val="006844E8"/>
    <w:rsid w:val="00684E90"/>
    <w:rsid w:val="00685258"/>
    <w:rsid w:val="00686844"/>
    <w:rsid w:val="00687250"/>
    <w:rsid w:val="0068751C"/>
    <w:rsid w:val="00687727"/>
    <w:rsid w:val="006878A6"/>
    <w:rsid w:val="00690273"/>
    <w:rsid w:val="00690CC0"/>
    <w:rsid w:val="0069139D"/>
    <w:rsid w:val="0069145D"/>
    <w:rsid w:val="00691744"/>
    <w:rsid w:val="00691C9D"/>
    <w:rsid w:val="00691D07"/>
    <w:rsid w:val="00691E34"/>
    <w:rsid w:val="00692262"/>
    <w:rsid w:val="00692763"/>
    <w:rsid w:val="006929F8"/>
    <w:rsid w:val="00692A28"/>
    <w:rsid w:val="00692DDF"/>
    <w:rsid w:val="00692E43"/>
    <w:rsid w:val="0069303C"/>
    <w:rsid w:val="00693047"/>
    <w:rsid w:val="00693734"/>
    <w:rsid w:val="00695013"/>
    <w:rsid w:val="0069516C"/>
    <w:rsid w:val="006955F6"/>
    <w:rsid w:val="006959CA"/>
    <w:rsid w:val="0069640C"/>
    <w:rsid w:val="00696428"/>
    <w:rsid w:val="006964C7"/>
    <w:rsid w:val="00696849"/>
    <w:rsid w:val="00696B81"/>
    <w:rsid w:val="00696E35"/>
    <w:rsid w:val="00696EA8"/>
    <w:rsid w:val="006977F1"/>
    <w:rsid w:val="00697E22"/>
    <w:rsid w:val="006A073F"/>
    <w:rsid w:val="006A08BB"/>
    <w:rsid w:val="006A0933"/>
    <w:rsid w:val="006A1508"/>
    <w:rsid w:val="006A15B2"/>
    <w:rsid w:val="006A16EB"/>
    <w:rsid w:val="006A19B3"/>
    <w:rsid w:val="006A19C7"/>
    <w:rsid w:val="006A1B28"/>
    <w:rsid w:val="006A1DDB"/>
    <w:rsid w:val="006A1E5C"/>
    <w:rsid w:val="006A2189"/>
    <w:rsid w:val="006A2640"/>
    <w:rsid w:val="006A321C"/>
    <w:rsid w:val="006A34A7"/>
    <w:rsid w:val="006A354B"/>
    <w:rsid w:val="006A3CFE"/>
    <w:rsid w:val="006A42A8"/>
    <w:rsid w:val="006A43A1"/>
    <w:rsid w:val="006A4472"/>
    <w:rsid w:val="006A47F8"/>
    <w:rsid w:val="006A4909"/>
    <w:rsid w:val="006A4CC7"/>
    <w:rsid w:val="006A4EC3"/>
    <w:rsid w:val="006A5EAE"/>
    <w:rsid w:val="006A5FF2"/>
    <w:rsid w:val="006A630D"/>
    <w:rsid w:val="006A68C7"/>
    <w:rsid w:val="006A68FD"/>
    <w:rsid w:val="006A6AF9"/>
    <w:rsid w:val="006A6BAB"/>
    <w:rsid w:val="006A6C4C"/>
    <w:rsid w:val="006A6E49"/>
    <w:rsid w:val="006A714B"/>
    <w:rsid w:val="006A75BA"/>
    <w:rsid w:val="006A7870"/>
    <w:rsid w:val="006B0303"/>
    <w:rsid w:val="006B036E"/>
    <w:rsid w:val="006B03EC"/>
    <w:rsid w:val="006B041E"/>
    <w:rsid w:val="006B0432"/>
    <w:rsid w:val="006B0498"/>
    <w:rsid w:val="006B085A"/>
    <w:rsid w:val="006B087E"/>
    <w:rsid w:val="006B0C23"/>
    <w:rsid w:val="006B1148"/>
    <w:rsid w:val="006B1475"/>
    <w:rsid w:val="006B1509"/>
    <w:rsid w:val="006B17CF"/>
    <w:rsid w:val="006B1964"/>
    <w:rsid w:val="006B1CBA"/>
    <w:rsid w:val="006B1D46"/>
    <w:rsid w:val="006B1E05"/>
    <w:rsid w:val="006B1E91"/>
    <w:rsid w:val="006B24E4"/>
    <w:rsid w:val="006B2E12"/>
    <w:rsid w:val="006B3066"/>
    <w:rsid w:val="006B30E6"/>
    <w:rsid w:val="006B391A"/>
    <w:rsid w:val="006B3A8A"/>
    <w:rsid w:val="006B40B9"/>
    <w:rsid w:val="006B4F08"/>
    <w:rsid w:val="006B54D1"/>
    <w:rsid w:val="006B566B"/>
    <w:rsid w:val="006B5E88"/>
    <w:rsid w:val="006B5EEE"/>
    <w:rsid w:val="006B645D"/>
    <w:rsid w:val="006B6895"/>
    <w:rsid w:val="006B76FA"/>
    <w:rsid w:val="006B7A93"/>
    <w:rsid w:val="006B7CDD"/>
    <w:rsid w:val="006B7D7C"/>
    <w:rsid w:val="006C0B0E"/>
    <w:rsid w:val="006C0D6D"/>
    <w:rsid w:val="006C11B9"/>
    <w:rsid w:val="006C1386"/>
    <w:rsid w:val="006C17B8"/>
    <w:rsid w:val="006C19FF"/>
    <w:rsid w:val="006C1BB0"/>
    <w:rsid w:val="006C1E58"/>
    <w:rsid w:val="006C23DA"/>
    <w:rsid w:val="006C2D41"/>
    <w:rsid w:val="006C3FC3"/>
    <w:rsid w:val="006C4102"/>
    <w:rsid w:val="006C45AA"/>
    <w:rsid w:val="006C4A40"/>
    <w:rsid w:val="006C53DF"/>
    <w:rsid w:val="006C56E2"/>
    <w:rsid w:val="006C5C63"/>
    <w:rsid w:val="006C5DF6"/>
    <w:rsid w:val="006C5FC0"/>
    <w:rsid w:val="006C6012"/>
    <w:rsid w:val="006C613F"/>
    <w:rsid w:val="006C6803"/>
    <w:rsid w:val="006C6AAD"/>
    <w:rsid w:val="006C7636"/>
    <w:rsid w:val="006C7A05"/>
    <w:rsid w:val="006C7BA0"/>
    <w:rsid w:val="006D00ED"/>
    <w:rsid w:val="006D0368"/>
    <w:rsid w:val="006D0BED"/>
    <w:rsid w:val="006D1796"/>
    <w:rsid w:val="006D1980"/>
    <w:rsid w:val="006D2186"/>
    <w:rsid w:val="006D237D"/>
    <w:rsid w:val="006D251D"/>
    <w:rsid w:val="006D28B9"/>
    <w:rsid w:val="006D28EE"/>
    <w:rsid w:val="006D2B7B"/>
    <w:rsid w:val="006D2F17"/>
    <w:rsid w:val="006D2F60"/>
    <w:rsid w:val="006D3071"/>
    <w:rsid w:val="006D312B"/>
    <w:rsid w:val="006D3837"/>
    <w:rsid w:val="006D3AEC"/>
    <w:rsid w:val="006D3CE4"/>
    <w:rsid w:val="006D3D33"/>
    <w:rsid w:val="006D3D47"/>
    <w:rsid w:val="006D416F"/>
    <w:rsid w:val="006D429B"/>
    <w:rsid w:val="006D43AC"/>
    <w:rsid w:val="006D4C0F"/>
    <w:rsid w:val="006D4C77"/>
    <w:rsid w:val="006D4F59"/>
    <w:rsid w:val="006D5340"/>
    <w:rsid w:val="006D552B"/>
    <w:rsid w:val="006D58F0"/>
    <w:rsid w:val="006D5E3F"/>
    <w:rsid w:val="006D5E4E"/>
    <w:rsid w:val="006D6017"/>
    <w:rsid w:val="006D61FB"/>
    <w:rsid w:val="006D64AC"/>
    <w:rsid w:val="006D650E"/>
    <w:rsid w:val="006D717A"/>
    <w:rsid w:val="006D747D"/>
    <w:rsid w:val="006E03E8"/>
    <w:rsid w:val="006E0771"/>
    <w:rsid w:val="006E0BEF"/>
    <w:rsid w:val="006E11EA"/>
    <w:rsid w:val="006E134F"/>
    <w:rsid w:val="006E13D8"/>
    <w:rsid w:val="006E191B"/>
    <w:rsid w:val="006E1D09"/>
    <w:rsid w:val="006E1F08"/>
    <w:rsid w:val="006E2271"/>
    <w:rsid w:val="006E262C"/>
    <w:rsid w:val="006E26B7"/>
    <w:rsid w:val="006E2760"/>
    <w:rsid w:val="006E281A"/>
    <w:rsid w:val="006E2BB5"/>
    <w:rsid w:val="006E35AB"/>
    <w:rsid w:val="006E3909"/>
    <w:rsid w:val="006E4431"/>
    <w:rsid w:val="006E4846"/>
    <w:rsid w:val="006E49F2"/>
    <w:rsid w:val="006E4E15"/>
    <w:rsid w:val="006E5079"/>
    <w:rsid w:val="006E51DA"/>
    <w:rsid w:val="006E5805"/>
    <w:rsid w:val="006E5F3A"/>
    <w:rsid w:val="006E69EE"/>
    <w:rsid w:val="006E6B9B"/>
    <w:rsid w:val="006E6C77"/>
    <w:rsid w:val="006E6CE3"/>
    <w:rsid w:val="006E7397"/>
    <w:rsid w:val="006E7774"/>
    <w:rsid w:val="006E79B1"/>
    <w:rsid w:val="006E7E28"/>
    <w:rsid w:val="006F01DA"/>
    <w:rsid w:val="006F02C8"/>
    <w:rsid w:val="006F039D"/>
    <w:rsid w:val="006F0604"/>
    <w:rsid w:val="006F0693"/>
    <w:rsid w:val="006F0D93"/>
    <w:rsid w:val="006F179E"/>
    <w:rsid w:val="006F17B9"/>
    <w:rsid w:val="006F1B30"/>
    <w:rsid w:val="006F1C47"/>
    <w:rsid w:val="006F1CDC"/>
    <w:rsid w:val="006F1EB9"/>
    <w:rsid w:val="006F2528"/>
    <w:rsid w:val="006F2EC2"/>
    <w:rsid w:val="006F2FFE"/>
    <w:rsid w:val="006F3073"/>
    <w:rsid w:val="006F3A3B"/>
    <w:rsid w:val="006F3CFD"/>
    <w:rsid w:val="006F402A"/>
    <w:rsid w:val="006F42F2"/>
    <w:rsid w:val="006F4890"/>
    <w:rsid w:val="006F499C"/>
    <w:rsid w:val="006F4FCC"/>
    <w:rsid w:val="006F61F3"/>
    <w:rsid w:val="006F72B6"/>
    <w:rsid w:val="006F7794"/>
    <w:rsid w:val="006F7889"/>
    <w:rsid w:val="006F7C3D"/>
    <w:rsid w:val="006F7DED"/>
    <w:rsid w:val="006F7E49"/>
    <w:rsid w:val="00700775"/>
    <w:rsid w:val="0070124B"/>
    <w:rsid w:val="00701CB2"/>
    <w:rsid w:val="007024DD"/>
    <w:rsid w:val="00702518"/>
    <w:rsid w:val="007027C8"/>
    <w:rsid w:val="00702BC7"/>
    <w:rsid w:val="0070322B"/>
    <w:rsid w:val="007033AE"/>
    <w:rsid w:val="0070343A"/>
    <w:rsid w:val="00703874"/>
    <w:rsid w:val="00703A3D"/>
    <w:rsid w:val="00703FAB"/>
    <w:rsid w:val="00704170"/>
    <w:rsid w:val="007044D1"/>
    <w:rsid w:val="0070486E"/>
    <w:rsid w:val="00704F32"/>
    <w:rsid w:val="007053BC"/>
    <w:rsid w:val="00705468"/>
    <w:rsid w:val="00705B86"/>
    <w:rsid w:val="00705C76"/>
    <w:rsid w:val="00705CC6"/>
    <w:rsid w:val="00706028"/>
    <w:rsid w:val="00706143"/>
    <w:rsid w:val="007062E9"/>
    <w:rsid w:val="0070662D"/>
    <w:rsid w:val="00706961"/>
    <w:rsid w:val="007074C0"/>
    <w:rsid w:val="0070766A"/>
    <w:rsid w:val="00707AE5"/>
    <w:rsid w:val="007109C7"/>
    <w:rsid w:val="00710AF1"/>
    <w:rsid w:val="00710BA7"/>
    <w:rsid w:val="00710E35"/>
    <w:rsid w:val="00710ED6"/>
    <w:rsid w:val="0071126C"/>
    <w:rsid w:val="007116D4"/>
    <w:rsid w:val="0071185A"/>
    <w:rsid w:val="00711C39"/>
    <w:rsid w:val="00711F71"/>
    <w:rsid w:val="007125D4"/>
    <w:rsid w:val="007126CA"/>
    <w:rsid w:val="0071297C"/>
    <w:rsid w:val="00712A24"/>
    <w:rsid w:val="00712BE5"/>
    <w:rsid w:val="00712C5D"/>
    <w:rsid w:val="0071306D"/>
    <w:rsid w:val="0071319E"/>
    <w:rsid w:val="0071361E"/>
    <w:rsid w:val="00713631"/>
    <w:rsid w:val="007138E1"/>
    <w:rsid w:val="00713990"/>
    <w:rsid w:val="007139BD"/>
    <w:rsid w:val="00713E76"/>
    <w:rsid w:val="00714610"/>
    <w:rsid w:val="007146E1"/>
    <w:rsid w:val="0071505E"/>
    <w:rsid w:val="0071551B"/>
    <w:rsid w:val="00715C14"/>
    <w:rsid w:val="007165BE"/>
    <w:rsid w:val="0071682C"/>
    <w:rsid w:val="00716D9F"/>
    <w:rsid w:val="00716F74"/>
    <w:rsid w:val="007175EE"/>
    <w:rsid w:val="007177B2"/>
    <w:rsid w:val="00717A4E"/>
    <w:rsid w:val="00720367"/>
    <w:rsid w:val="0072039C"/>
    <w:rsid w:val="007206C1"/>
    <w:rsid w:val="0072095E"/>
    <w:rsid w:val="00720ED7"/>
    <w:rsid w:val="00722203"/>
    <w:rsid w:val="00723706"/>
    <w:rsid w:val="007237E3"/>
    <w:rsid w:val="00723FE0"/>
    <w:rsid w:val="00724077"/>
    <w:rsid w:val="00724623"/>
    <w:rsid w:val="00724742"/>
    <w:rsid w:val="00724770"/>
    <w:rsid w:val="00724AA2"/>
    <w:rsid w:val="00724C56"/>
    <w:rsid w:val="00725110"/>
    <w:rsid w:val="007257CD"/>
    <w:rsid w:val="007259D0"/>
    <w:rsid w:val="00725DD6"/>
    <w:rsid w:val="00725DDA"/>
    <w:rsid w:val="0072676C"/>
    <w:rsid w:val="00726AAA"/>
    <w:rsid w:val="00726E6D"/>
    <w:rsid w:val="00726EEA"/>
    <w:rsid w:val="00726F74"/>
    <w:rsid w:val="00726FDD"/>
    <w:rsid w:val="00727072"/>
    <w:rsid w:val="0072745E"/>
    <w:rsid w:val="00727599"/>
    <w:rsid w:val="00727CC6"/>
    <w:rsid w:val="007310A2"/>
    <w:rsid w:val="007312ED"/>
    <w:rsid w:val="00731365"/>
    <w:rsid w:val="0073170E"/>
    <w:rsid w:val="007318F7"/>
    <w:rsid w:val="00731A79"/>
    <w:rsid w:val="00731BCA"/>
    <w:rsid w:val="00731C04"/>
    <w:rsid w:val="00731C4C"/>
    <w:rsid w:val="00731E10"/>
    <w:rsid w:val="00731EDF"/>
    <w:rsid w:val="00731FD9"/>
    <w:rsid w:val="0073217A"/>
    <w:rsid w:val="00732329"/>
    <w:rsid w:val="00732B01"/>
    <w:rsid w:val="00732BC3"/>
    <w:rsid w:val="00733292"/>
    <w:rsid w:val="00733660"/>
    <w:rsid w:val="007336BD"/>
    <w:rsid w:val="0073391C"/>
    <w:rsid w:val="00733BB6"/>
    <w:rsid w:val="00733F85"/>
    <w:rsid w:val="00733F93"/>
    <w:rsid w:val="00733FD3"/>
    <w:rsid w:val="00734743"/>
    <w:rsid w:val="007348F0"/>
    <w:rsid w:val="00734E1A"/>
    <w:rsid w:val="007352E6"/>
    <w:rsid w:val="00735C78"/>
    <w:rsid w:val="00735EFD"/>
    <w:rsid w:val="0073604E"/>
    <w:rsid w:val="007367F4"/>
    <w:rsid w:val="00736B46"/>
    <w:rsid w:val="00736F33"/>
    <w:rsid w:val="0073729C"/>
    <w:rsid w:val="007379EA"/>
    <w:rsid w:val="007405D4"/>
    <w:rsid w:val="00740708"/>
    <w:rsid w:val="007411ED"/>
    <w:rsid w:val="007413BE"/>
    <w:rsid w:val="00741A18"/>
    <w:rsid w:val="007427F1"/>
    <w:rsid w:val="00742831"/>
    <w:rsid w:val="00742E98"/>
    <w:rsid w:val="00744142"/>
    <w:rsid w:val="0074432C"/>
    <w:rsid w:val="007445D6"/>
    <w:rsid w:val="00744EB3"/>
    <w:rsid w:val="0074551C"/>
    <w:rsid w:val="00745590"/>
    <w:rsid w:val="00745AE1"/>
    <w:rsid w:val="00745B3C"/>
    <w:rsid w:val="00745EBE"/>
    <w:rsid w:val="0074663D"/>
    <w:rsid w:val="0074740E"/>
    <w:rsid w:val="0074749A"/>
    <w:rsid w:val="007475F4"/>
    <w:rsid w:val="007477BD"/>
    <w:rsid w:val="007478DF"/>
    <w:rsid w:val="00747B25"/>
    <w:rsid w:val="00747EF2"/>
    <w:rsid w:val="00750344"/>
    <w:rsid w:val="0075039C"/>
    <w:rsid w:val="00750621"/>
    <w:rsid w:val="00750975"/>
    <w:rsid w:val="0075126B"/>
    <w:rsid w:val="00751642"/>
    <w:rsid w:val="00751BA5"/>
    <w:rsid w:val="00751E94"/>
    <w:rsid w:val="00751EC0"/>
    <w:rsid w:val="007528B0"/>
    <w:rsid w:val="00752A05"/>
    <w:rsid w:val="00752ACF"/>
    <w:rsid w:val="00752B4F"/>
    <w:rsid w:val="00752ED4"/>
    <w:rsid w:val="0075301F"/>
    <w:rsid w:val="00753550"/>
    <w:rsid w:val="007541B9"/>
    <w:rsid w:val="007541BC"/>
    <w:rsid w:val="00754378"/>
    <w:rsid w:val="007546AC"/>
    <w:rsid w:val="007548E3"/>
    <w:rsid w:val="00755138"/>
    <w:rsid w:val="00755B55"/>
    <w:rsid w:val="00756009"/>
    <w:rsid w:val="007568CB"/>
    <w:rsid w:val="007570E8"/>
    <w:rsid w:val="00757A69"/>
    <w:rsid w:val="00757E99"/>
    <w:rsid w:val="007600F6"/>
    <w:rsid w:val="007609DF"/>
    <w:rsid w:val="00761D1A"/>
    <w:rsid w:val="00761EBF"/>
    <w:rsid w:val="0076200C"/>
    <w:rsid w:val="00762CB9"/>
    <w:rsid w:val="0076370F"/>
    <w:rsid w:val="00763871"/>
    <w:rsid w:val="00763F55"/>
    <w:rsid w:val="00764163"/>
    <w:rsid w:val="0076421C"/>
    <w:rsid w:val="00764332"/>
    <w:rsid w:val="007646F3"/>
    <w:rsid w:val="00764D05"/>
    <w:rsid w:val="0076505B"/>
    <w:rsid w:val="007650AB"/>
    <w:rsid w:val="00765288"/>
    <w:rsid w:val="0076538B"/>
    <w:rsid w:val="0076541E"/>
    <w:rsid w:val="0076546B"/>
    <w:rsid w:val="007656E9"/>
    <w:rsid w:val="0076589B"/>
    <w:rsid w:val="00765E53"/>
    <w:rsid w:val="007662B1"/>
    <w:rsid w:val="007666A3"/>
    <w:rsid w:val="007667F0"/>
    <w:rsid w:val="007668C7"/>
    <w:rsid w:val="00766965"/>
    <w:rsid w:val="00766B0F"/>
    <w:rsid w:val="0076714D"/>
    <w:rsid w:val="00767620"/>
    <w:rsid w:val="00767718"/>
    <w:rsid w:val="007678D7"/>
    <w:rsid w:val="00767B44"/>
    <w:rsid w:val="00767CFB"/>
    <w:rsid w:val="00767E94"/>
    <w:rsid w:val="00770409"/>
    <w:rsid w:val="00770843"/>
    <w:rsid w:val="007708C4"/>
    <w:rsid w:val="00770981"/>
    <w:rsid w:val="00770D01"/>
    <w:rsid w:val="00771616"/>
    <w:rsid w:val="00772440"/>
    <w:rsid w:val="00772CAA"/>
    <w:rsid w:val="00773F15"/>
    <w:rsid w:val="007741DA"/>
    <w:rsid w:val="00774598"/>
    <w:rsid w:val="00774B47"/>
    <w:rsid w:val="0077573A"/>
    <w:rsid w:val="007758C4"/>
    <w:rsid w:val="00775CF1"/>
    <w:rsid w:val="00776193"/>
    <w:rsid w:val="00776440"/>
    <w:rsid w:val="00776698"/>
    <w:rsid w:val="0077674A"/>
    <w:rsid w:val="00776770"/>
    <w:rsid w:val="00776806"/>
    <w:rsid w:val="00776BAD"/>
    <w:rsid w:val="00776BC8"/>
    <w:rsid w:val="00777789"/>
    <w:rsid w:val="00777866"/>
    <w:rsid w:val="007779F5"/>
    <w:rsid w:val="00777A7F"/>
    <w:rsid w:val="00777EE5"/>
    <w:rsid w:val="00780473"/>
    <w:rsid w:val="00780645"/>
    <w:rsid w:val="00780AB8"/>
    <w:rsid w:val="00780F78"/>
    <w:rsid w:val="007810BF"/>
    <w:rsid w:val="0078145C"/>
    <w:rsid w:val="00781938"/>
    <w:rsid w:val="00781D90"/>
    <w:rsid w:val="00781F94"/>
    <w:rsid w:val="007821CC"/>
    <w:rsid w:val="007824D4"/>
    <w:rsid w:val="0078271E"/>
    <w:rsid w:val="00782CD3"/>
    <w:rsid w:val="00783AE1"/>
    <w:rsid w:val="007841D8"/>
    <w:rsid w:val="007842EA"/>
    <w:rsid w:val="00784491"/>
    <w:rsid w:val="00784789"/>
    <w:rsid w:val="00784BBB"/>
    <w:rsid w:val="00784F3B"/>
    <w:rsid w:val="007856E4"/>
    <w:rsid w:val="00785B8C"/>
    <w:rsid w:val="00785C77"/>
    <w:rsid w:val="007864F0"/>
    <w:rsid w:val="007866D1"/>
    <w:rsid w:val="0078671D"/>
    <w:rsid w:val="007867C5"/>
    <w:rsid w:val="0078698C"/>
    <w:rsid w:val="00786CB3"/>
    <w:rsid w:val="0078755A"/>
    <w:rsid w:val="0078769A"/>
    <w:rsid w:val="00787AA0"/>
    <w:rsid w:val="00787CB6"/>
    <w:rsid w:val="00787CF6"/>
    <w:rsid w:val="00790242"/>
    <w:rsid w:val="0079024C"/>
    <w:rsid w:val="007908AD"/>
    <w:rsid w:val="00790C70"/>
    <w:rsid w:val="0079100B"/>
    <w:rsid w:val="00791340"/>
    <w:rsid w:val="00791DE7"/>
    <w:rsid w:val="00791E28"/>
    <w:rsid w:val="007920CE"/>
    <w:rsid w:val="007922DA"/>
    <w:rsid w:val="007923BA"/>
    <w:rsid w:val="00792669"/>
    <w:rsid w:val="00792BB7"/>
    <w:rsid w:val="00793BE6"/>
    <w:rsid w:val="007942D5"/>
    <w:rsid w:val="007944B3"/>
    <w:rsid w:val="007944FC"/>
    <w:rsid w:val="00794688"/>
    <w:rsid w:val="00794AF2"/>
    <w:rsid w:val="00794B0C"/>
    <w:rsid w:val="00794F2D"/>
    <w:rsid w:val="00795180"/>
    <w:rsid w:val="00795BDF"/>
    <w:rsid w:val="00795C59"/>
    <w:rsid w:val="00796824"/>
    <w:rsid w:val="00796938"/>
    <w:rsid w:val="00797A57"/>
    <w:rsid w:val="00797A58"/>
    <w:rsid w:val="00797EF0"/>
    <w:rsid w:val="007A0015"/>
    <w:rsid w:val="007A0102"/>
    <w:rsid w:val="007A0495"/>
    <w:rsid w:val="007A05E2"/>
    <w:rsid w:val="007A0B4A"/>
    <w:rsid w:val="007A0B92"/>
    <w:rsid w:val="007A0E32"/>
    <w:rsid w:val="007A0E8E"/>
    <w:rsid w:val="007A1112"/>
    <w:rsid w:val="007A1213"/>
    <w:rsid w:val="007A19EB"/>
    <w:rsid w:val="007A1B3F"/>
    <w:rsid w:val="007A1C46"/>
    <w:rsid w:val="007A20C7"/>
    <w:rsid w:val="007A2925"/>
    <w:rsid w:val="007A2EED"/>
    <w:rsid w:val="007A3112"/>
    <w:rsid w:val="007A33F0"/>
    <w:rsid w:val="007A3951"/>
    <w:rsid w:val="007A4058"/>
    <w:rsid w:val="007A4905"/>
    <w:rsid w:val="007A4B39"/>
    <w:rsid w:val="007A5EE9"/>
    <w:rsid w:val="007A5EEF"/>
    <w:rsid w:val="007A6357"/>
    <w:rsid w:val="007A640E"/>
    <w:rsid w:val="007A6485"/>
    <w:rsid w:val="007A663D"/>
    <w:rsid w:val="007A66BC"/>
    <w:rsid w:val="007A6A7A"/>
    <w:rsid w:val="007A6EB9"/>
    <w:rsid w:val="007A6F79"/>
    <w:rsid w:val="007A7511"/>
    <w:rsid w:val="007A75DB"/>
    <w:rsid w:val="007A760F"/>
    <w:rsid w:val="007A7A28"/>
    <w:rsid w:val="007A7AA2"/>
    <w:rsid w:val="007A7AC2"/>
    <w:rsid w:val="007A7AEF"/>
    <w:rsid w:val="007B0001"/>
    <w:rsid w:val="007B00FB"/>
    <w:rsid w:val="007B012E"/>
    <w:rsid w:val="007B0637"/>
    <w:rsid w:val="007B0681"/>
    <w:rsid w:val="007B080F"/>
    <w:rsid w:val="007B0AC9"/>
    <w:rsid w:val="007B1BC6"/>
    <w:rsid w:val="007B2236"/>
    <w:rsid w:val="007B2350"/>
    <w:rsid w:val="007B253B"/>
    <w:rsid w:val="007B269A"/>
    <w:rsid w:val="007B271D"/>
    <w:rsid w:val="007B27A0"/>
    <w:rsid w:val="007B2C12"/>
    <w:rsid w:val="007B2E3F"/>
    <w:rsid w:val="007B3AD1"/>
    <w:rsid w:val="007B3EF2"/>
    <w:rsid w:val="007B4190"/>
    <w:rsid w:val="007B44D4"/>
    <w:rsid w:val="007B48F7"/>
    <w:rsid w:val="007B5727"/>
    <w:rsid w:val="007B59DC"/>
    <w:rsid w:val="007B5B9E"/>
    <w:rsid w:val="007B5F78"/>
    <w:rsid w:val="007B6284"/>
    <w:rsid w:val="007B6C00"/>
    <w:rsid w:val="007B6ECF"/>
    <w:rsid w:val="007B715C"/>
    <w:rsid w:val="007B7B29"/>
    <w:rsid w:val="007B7F46"/>
    <w:rsid w:val="007C0671"/>
    <w:rsid w:val="007C0C88"/>
    <w:rsid w:val="007C0D72"/>
    <w:rsid w:val="007C104A"/>
    <w:rsid w:val="007C18C7"/>
    <w:rsid w:val="007C1B76"/>
    <w:rsid w:val="007C1E4A"/>
    <w:rsid w:val="007C1F0D"/>
    <w:rsid w:val="007C21BE"/>
    <w:rsid w:val="007C23B0"/>
    <w:rsid w:val="007C24A1"/>
    <w:rsid w:val="007C24EC"/>
    <w:rsid w:val="007C2C5F"/>
    <w:rsid w:val="007C2F51"/>
    <w:rsid w:val="007C3039"/>
    <w:rsid w:val="007C310C"/>
    <w:rsid w:val="007C312C"/>
    <w:rsid w:val="007C35A7"/>
    <w:rsid w:val="007C3621"/>
    <w:rsid w:val="007C4192"/>
    <w:rsid w:val="007C421D"/>
    <w:rsid w:val="007C42E1"/>
    <w:rsid w:val="007C453B"/>
    <w:rsid w:val="007C4ADE"/>
    <w:rsid w:val="007C5025"/>
    <w:rsid w:val="007C52FF"/>
    <w:rsid w:val="007C558E"/>
    <w:rsid w:val="007C5B74"/>
    <w:rsid w:val="007C5BC3"/>
    <w:rsid w:val="007C5D2E"/>
    <w:rsid w:val="007C660D"/>
    <w:rsid w:val="007C6945"/>
    <w:rsid w:val="007C69B6"/>
    <w:rsid w:val="007C6F14"/>
    <w:rsid w:val="007C7091"/>
    <w:rsid w:val="007C72DC"/>
    <w:rsid w:val="007C73A6"/>
    <w:rsid w:val="007C7AE3"/>
    <w:rsid w:val="007C7E17"/>
    <w:rsid w:val="007C7F4C"/>
    <w:rsid w:val="007C7F6A"/>
    <w:rsid w:val="007D10C0"/>
    <w:rsid w:val="007D122A"/>
    <w:rsid w:val="007D1D0E"/>
    <w:rsid w:val="007D1DE6"/>
    <w:rsid w:val="007D2788"/>
    <w:rsid w:val="007D27F6"/>
    <w:rsid w:val="007D288C"/>
    <w:rsid w:val="007D2ECF"/>
    <w:rsid w:val="007D3485"/>
    <w:rsid w:val="007D381B"/>
    <w:rsid w:val="007D3B9B"/>
    <w:rsid w:val="007D3BB1"/>
    <w:rsid w:val="007D3FB8"/>
    <w:rsid w:val="007D41EB"/>
    <w:rsid w:val="007D4AA7"/>
    <w:rsid w:val="007D54D5"/>
    <w:rsid w:val="007D5552"/>
    <w:rsid w:val="007D5CCD"/>
    <w:rsid w:val="007D5D14"/>
    <w:rsid w:val="007D655F"/>
    <w:rsid w:val="007D65D9"/>
    <w:rsid w:val="007D6713"/>
    <w:rsid w:val="007D6B18"/>
    <w:rsid w:val="007D6DDB"/>
    <w:rsid w:val="007D71DE"/>
    <w:rsid w:val="007D746A"/>
    <w:rsid w:val="007D7799"/>
    <w:rsid w:val="007D7852"/>
    <w:rsid w:val="007D79AD"/>
    <w:rsid w:val="007D7EEE"/>
    <w:rsid w:val="007E0D6A"/>
    <w:rsid w:val="007E1211"/>
    <w:rsid w:val="007E127F"/>
    <w:rsid w:val="007E12C4"/>
    <w:rsid w:val="007E13D4"/>
    <w:rsid w:val="007E1671"/>
    <w:rsid w:val="007E16DC"/>
    <w:rsid w:val="007E16F6"/>
    <w:rsid w:val="007E1A53"/>
    <w:rsid w:val="007E1E4B"/>
    <w:rsid w:val="007E2040"/>
    <w:rsid w:val="007E256A"/>
    <w:rsid w:val="007E300B"/>
    <w:rsid w:val="007E304C"/>
    <w:rsid w:val="007E31DD"/>
    <w:rsid w:val="007E3432"/>
    <w:rsid w:val="007E37EE"/>
    <w:rsid w:val="007E3B42"/>
    <w:rsid w:val="007E4043"/>
    <w:rsid w:val="007E41A0"/>
    <w:rsid w:val="007E44C0"/>
    <w:rsid w:val="007E5133"/>
    <w:rsid w:val="007E62D2"/>
    <w:rsid w:val="007E62E6"/>
    <w:rsid w:val="007E6A4F"/>
    <w:rsid w:val="007E6A6E"/>
    <w:rsid w:val="007E7F2D"/>
    <w:rsid w:val="007F00A7"/>
    <w:rsid w:val="007F00D7"/>
    <w:rsid w:val="007F017E"/>
    <w:rsid w:val="007F081B"/>
    <w:rsid w:val="007F0C9E"/>
    <w:rsid w:val="007F0F3D"/>
    <w:rsid w:val="007F14F4"/>
    <w:rsid w:val="007F185E"/>
    <w:rsid w:val="007F18B4"/>
    <w:rsid w:val="007F1C1F"/>
    <w:rsid w:val="007F1F7B"/>
    <w:rsid w:val="007F2484"/>
    <w:rsid w:val="007F251E"/>
    <w:rsid w:val="007F3043"/>
    <w:rsid w:val="007F32E6"/>
    <w:rsid w:val="007F33F5"/>
    <w:rsid w:val="007F3778"/>
    <w:rsid w:val="007F3A8A"/>
    <w:rsid w:val="007F3F3D"/>
    <w:rsid w:val="007F3FB7"/>
    <w:rsid w:val="007F40E3"/>
    <w:rsid w:val="007F4903"/>
    <w:rsid w:val="007F4E75"/>
    <w:rsid w:val="007F5138"/>
    <w:rsid w:val="007F5BD7"/>
    <w:rsid w:val="007F6097"/>
    <w:rsid w:val="007F6195"/>
    <w:rsid w:val="007F62E7"/>
    <w:rsid w:val="007F6CAD"/>
    <w:rsid w:val="007F71BC"/>
    <w:rsid w:val="007F724E"/>
    <w:rsid w:val="007F74F5"/>
    <w:rsid w:val="007F7B97"/>
    <w:rsid w:val="007F7C3D"/>
    <w:rsid w:val="00800471"/>
    <w:rsid w:val="008004CD"/>
    <w:rsid w:val="008007E5"/>
    <w:rsid w:val="00801412"/>
    <w:rsid w:val="008015D3"/>
    <w:rsid w:val="00801616"/>
    <w:rsid w:val="008018F2"/>
    <w:rsid w:val="00802109"/>
    <w:rsid w:val="00802352"/>
    <w:rsid w:val="0080237F"/>
    <w:rsid w:val="00802628"/>
    <w:rsid w:val="00802947"/>
    <w:rsid w:val="00802971"/>
    <w:rsid w:val="00802D1A"/>
    <w:rsid w:val="00802D48"/>
    <w:rsid w:val="00803172"/>
    <w:rsid w:val="00803CED"/>
    <w:rsid w:val="00803DFB"/>
    <w:rsid w:val="0080429D"/>
    <w:rsid w:val="00804B97"/>
    <w:rsid w:val="00804C6E"/>
    <w:rsid w:val="00804D91"/>
    <w:rsid w:val="00805083"/>
    <w:rsid w:val="0080526D"/>
    <w:rsid w:val="008052B8"/>
    <w:rsid w:val="00805303"/>
    <w:rsid w:val="008059AD"/>
    <w:rsid w:val="00806601"/>
    <w:rsid w:val="0080664C"/>
    <w:rsid w:val="008066D3"/>
    <w:rsid w:val="00806B58"/>
    <w:rsid w:val="00806DFE"/>
    <w:rsid w:val="00806FE4"/>
    <w:rsid w:val="0081080D"/>
    <w:rsid w:val="00810B8C"/>
    <w:rsid w:val="00810F1D"/>
    <w:rsid w:val="00810F69"/>
    <w:rsid w:val="00811291"/>
    <w:rsid w:val="00811672"/>
    <w:rsid w:val="008119A6"/>
    <w:rsid w:val="0081200C"/>
    <w:rsid w:val="00812497"/>
    <w:rsid w:val="0081276F"/>
    <w:rsid w:val="00812773"/>
    <w:rsid w:val="0081286B"/>
    <w:rsid w:val="008129C7"/>
    <w:rsid w:val="00812D18"/>
    <w:rsid w:val="00812D78"/>
    <w:rsid w:val="00812F43"/>
    <w:rsid w:val="00812F69"/>
    <w:rsid w:val="008130C8"/>
    <w:rsid w:val="00813273"/>
    <w:rsid w:val="00813EBF"/>
    <w:rsid w:val="008142CA"/>
    <w:rsid w:val="008144E6"/>
    <w:rsid w:val="0081503F"/>
    <w:rsid w:val="0081515D"/>
    <w:rsid w:val="00815891"/>
    <w:rsid w:val="00815CCD"/>
    <w:rsid w:val="00815F50"/>
    <w:rsid w:val="00815F74"/>
    <w:rsid w:val="00816DC0"/>
    <w:rsid w:val="0081733B"/>
    <w:rsid w:val="00817805"/>
    <w:rsid w:val="00817D3A"/>
    <w:rsid w:val="0082099A"/>
    <w:rsid w:val="0082143D"/>
    <w:rsid w:val="00821B2F"/>
    <w:rsid w:val="00822D3B"/>
    <w:rsid w:val="008247A3"/>
    <w:rsid w:val="00824C2B"/>
    <w:rsid w:val="00824E49"/>
    <w:rsid w:val="00825104"/>
    <w:rsid w:val="00825587"/>
    <w:rsid w:val="008256DA"/>
    <w:rsid w:val="00825941"/>
    <w:rsid w:val="008259FC"/>
    <w:rsid w:val="00825B17"/>
    <w:rsid w:val="0082600D"/>
    <w:rsid w:val="00826490"/>
    <w:rsid w:val="008268F1"/>
    <w:rsid w:val="00826CB3"/>
    <w:rsid w:val="00827095"/>
    <w:rsid w:val="0082726C"/>
    <w:rsid w:val="008273A0"/>
    <w:rsid w:val="008275C3"/>
    <w:rsid w:val="00827CFA"/>
    <w:rsid w:val="00830965"/>
    <w:rsid w:val="0083121A"/>
    <w:rsid w:val="008316B6"/>
    <w:rsid w:val="00831CE3"/>
    <w:rsid w:val="00831F2F"/>
    <w:rsid w:val="00832005"/>
    <w:rsid w:val="00832389"/>
    <w:rsid w:val="008326E0"/>
    <w:rsid w:val="00832838"/>
    <w:rsid w:val="00832B59"/>
    <w:rsid w:val="00832C38"/>
    <w:rsid w:val="00832CD8"/>
    <w:rsid w:val="00832D1B"/>
    <w:rsid w:val="00832D91"/>
    <w:rsid w:val="00833432"/>
    <w:rsid w:val="008338F3"/>
    <w:rsid w:val="00833ABC"/>
    <w:rsid w:val="00833B89"/>
    <w:rsid w:val="00834088"/>
    <w:rsid w:val="008341E3"/>
    <w:rsid w:val="00834BE2"/>
    <w:rsid w:val="0083528B"/>
    <w:rsid w:val="0083536C"/>
    <w:rsid w:val="008353B2"/>
    <w:rsid w:val="00835538"/>
    <w:rsid w:val="0083594E"/>
    <w:rsid w:val="00835C4B"/>
    <w:rsid w:val="00835F24"/>
    <w:rsid w:val="0083629A"/>
    <w:rsid w:val="00836BF3"/>
    <w:rsid w:val="00836E37"/>
    <w:rsid w:val="0083770B"/>
    <w:rsid w:val="008377C3"/>
    <w:rsid w:val="008378FF"/>
    <w:rsid w:val="00837944"/>
    <w:rsid w:val="00837E44"/>
    <w:rsid w:val="0084003E"/>
    <w:rsid w:val="00840465"/>
    <w:rsid w:val="00840A7B"/>
    <w:rsid w:val="00840C8C"/>
    <w:rsid w:val="00840D67"/>
    <w:rsid w:val="008410DC"/>
    <w:rsid w:val="00841445"/>
    <w:rsid w:val="00841A68"/>
    <w:rsid w:val="00841BF8"/>
    <w:rsid w:val="00841D39"/>
    <w:rsid w:val="008422EA"/>
    <w:rsid w:val="008428D2"/>
    <w:rsid w:val="00843163"/>
    <w:rsid w:val="0084318D"/>
    <w:rsid w:val="00843546"/>
    <w:rsid w:val="008435DA"/>
    <w:rsid w:val="00843AC4"/>
    <w:rsid w:val="0084433E"/>
    <w:rsid w:val="00844487"/>
    <w:rsid w:val="0084459F"/>
    <w:rsid w:val="00844B14"/>
    <w:rsid w:val="00844DAD"/>
    <w:rsid w:val="00844F6C"/>
    <w:rsid w:val="00845552"/>
    <w:rsid w:val="00845FED"/>
    <w:rsid w:val="0084618C"/>
    <w:rsid w:val="008461E6"/>
    <w:rsid w:val="0084664F"/>
    <w:rsid w:val="00846A1A"/>
    <w:rsid w:val="00847042"/>
    <w:rsid w:val="0084797A"/>
    <w:rsid w:val="00847A4B"/>
    <w:rsid w:val="00850890"/>
    <w:rsid w:val="00850AA3"/>
    <w:rsid w:val="00850B83"/>
    <w:rsid w:val="00850C61"/>
    <w:rsid w:val="00850C6B"/>
    <w:rsid w:val="00852332"/>
    <w:rsid w:val="00852593"/>
    <w:rsid w:val="0085297A"/>
    <w:rsid w:val="00852B69"/>
    <w:rsid w:val="00853E9E"/>
    <w:rsid w:val="008543E2"/>
    <w:rsid w:val="00854D2C"/>
    <w:rsid w:val="008550C6"/>
    <w:rsid w:val="00855602"/>
    <w:rsid w:val="008556CD"/>
    <w:rsid w:val="00855B97"/>
    <w:rsid w:val="00855EA6"/>
    <w:rsid w:val="00855FD3"/>
    <w:rsid w:val="0085607C"/>
    <w:rsid w:val="00856704"/>
    <w:rsid w:val="00856756"/>
    <w:rsid w:val="00856EC0"/>
    <w:rsid w:val="008576E5"/>
    <w:rsid w:val="008579A4"/>
    <w:rsid w:val="00857B92"/>
    <w:rsid w:val="00857DE4"/>
    <w:rsid w:val="00857E99"/>
    <w:rsid w:val="00857FDE"/>
    <w:rsid w:val="008601FD"/>
    <w:rsid w:val="008609CF"/>
    <w:rsid w:val="00860F05"/>
    <w:rsid w:val="00861007"/>
    <w:rsid w:val="00861111"/>
    <w:rsid w:val="00861F6C"/>
    <w:rsid w:val="00862153"/>
    <w:rsid w:val="00862998"/>
    <w:rsid w:val="00862A4C"/>
    <w:rsid w:val="00862BCC"/>
    <w:rsid w:val="00862BEE"/>
    <w:rsid w:val="00863D1E"/>
    <w:rsid w:val="00863FA5"/>
    <w:rsid w:val="008642D8"/>
    <w:rsid w:val="0086468B"/>
    <w:rsid w:val="00864971"/>
    <w:rsid w:val="008651AC"/>
    <w:rsid w:val="00865973"/>
    <w:rsid w:val="00865AB5"/>
    <w:rsid w:val="00866718"/>
    <w:rsid w:val="00866823"/>
    <w:rsid w:val="00866E40"/>
    <w:rsid w:val="00866F54"/>
    <w:rsid w:val="008676F0"/>
    <w:rsid w:val="00867C47"/>
    <w:rsid w:val="00867C7D"/>
    <w:rsid w:val="00867F1E"/>
    <w:rsid w:val="00867F4C"/>
    <w:rsid w:val="00870117"/>
    <w:rsid w:val="00870304"/>
    <w:rsid w:val="00870DE0"/>
    <w:rsid w:val="00870FB2"/>
    <w:rsid w:val="0087110A"/>
    <w:rsid w:val="0087115A"/>
    <w:rsid w:val="008711F0"/>
    <w:rsid w:val="008713A7"/>
    <w:rsid w:val="0087213A"/>
    <w:rsid w:val="00872202"/>
    <w:rsid w:val="008724B2"/>
    <w:rsid w:val="0087269F"/>
    <w:rsid w:val="008726B3"/>
    <w:rsid w:val="0087278F"/>
    <w:rsid w:val="0087289D"/>
    <w:rsid w:val="00872FE5"/>
    <w:rsid w:val="00873626"/>
    <w:rsid w:val="00873772"/>
    <w:rsid w:val="0087389B"/>
    <w:rsid w:val="008743A0"/>
    <w:rsid w:val="00874446"/>
    <w:rsid w:val="00874B09"/>
    <w:rsid w:val="00874C0F"/>
    <w:rsid w:val="00875173"/>
    <w:rsid w:val="00875308"/>
    <w:rsid w:val="008755EB"/>
    <w:rsid w:val="008758FC"/>
    <w:rsid w:val="00875DF9"/>
    <w:rsid w:val="00875F4F"/>
    <w:rsid w:val="0087630B"/>
    <w:rsid w:val="0087668C"/>
    <w:rsid w:val="00876E43"/>
    <w:rsid w:val="00876F95"/>
    <w:rsid w:val="008770A6"/>
    <w:rsid w:val="00877526"/>
    <w:rsid w:val="0087761D"/>
    <w:rsid w:val="00877626"/>
    <w:rsid w:val="00877CBF"/>
    <w:rsid w:val="008804BE"/>
    <w:rsid w:val="00880AD1"/>
    <w:rsid w:val="00881156"/>
    <w:rsid w:val="00881395"/>
    <w:rsid w:val="008818E4"/>
    <w:rsid w:val="008819B9"/>
    <w:rsid w:val="00881D50"/>
    <w:rsid w:val="00882488"/>
    <w:rsid w:val="00882B3D"/>
    <w:rsid w:val="00882C6A"/>
    <w:rsid w:val="00882CF6"/>
    <w:rsid w:val="00882D67"/>
    <w:rsid w:val="008837B6"/>
    <w:rsid w:val="0088396D"/>
    <w:rsid w:val="00883FCC"/>
    <w:rsid w:val="0088420F"/>
    <w:rsid w:val="0088440C"/>
    <w:rsid w:val="00884793"/>
    <w:rsid w:val="0088481E"/>
    <w:rsid w:val="0088485B"/>
    <w:rsid w:val="00884E49"/>
    <w:rsid w:val="008850D2"/>
    <w:rsid w:val="008868D1"/>
    <w:rsid w:val="00886D35"/>
    <w:rsid w:val="00886F06"/>
    <w:rsid w:val="00887D6A"/>
    <w:rsid w:val="00887FB2"/>
    <w:rsid w:val="0089048F"/>
    <w:rsid w:val="0089066C"/>
    <w:rsid w:val="00890A0A"/>
    <w:rsid w:val="00890BDE"/>
    <w:rsid w:val="00891476"/>
    <w:rsid w:val="00891581"/>
    <w:rsid w:val="008916B5"/>
    <w:rsid w:val="0089178F"/>
    <w:rsid w:val="008918DF"/>
    <w:rsid w:val="0089199E"/>
    <w:rsid w:val="008919F1"/>
    <w:rsid w:val="008919FF"/>
    <w:rsid w:val="008920ED"/>
    <w:rsid w:val="008926B2"/>
    <w:rsid w:val="00892B4A"/>
    <w:rsid w:val="00892B72"/>
    <w:rsid w:val="00893EAC"/>
    <w:rsid w:val="00893F71"/>
    <w:rsid w:val="008943C8"/>
    <w:rsid w:val="008949C4"/>
    <w:rsid w:val="00895E36"/>
    <w:rsid w:val="008964A2"/>
    <w:rsid w:val="00896625"/>
    <w:rsid w:val="0089684F"/>
    <w:rsid w:val="00896D7C"/>
    <w:rsid w:val="00896EC9"/>
    <w:rsid w:val="00897242"/>
    <w:rsid w:val="008974D9"/>
    <w:rsid w:val="0089789D"/>
    <w:rsid w:val="0089792C"/>
    <w:rsid w:val="00897AE4"/>
    <w:rsid w:val="00897C1F"/>
    <w:rsid w:val="00897D59"/>
    <w:rsid w:val="008A04DA"/>
    <w:rsid w:val="008A0556"/>
    <w:rsid w:val="008A1465"/>
    <w:rsid w:val="008A16DD"/>
    <w:rsid w:val="008A19B9"/>
    <w:rsid w:val="008A1C0D"/>
    <w:rsid w:val="008A1C23"/>
    <w:rsid w:val="008A20B6"/>
    <w:rsid w:val="008A26BA"/>
    <w:rsid w:val="008A30AE"/>
    <w:rsid w:val="008A31C3"/>
    <w:rsid w:val="008A3773"/>
    <w:rsid w:val="008A3BF2"/>
    <w:rsid w:val="008A41F6"/>
    <w:rsid w:val="008A4809"/>
    <w:rsid w:val="008A4B8D"/>
    <w:rsid w:val="008A4BE8"/>
    <w:rsid w:val="008A4DE2"/>
    <w:rsid w:val="008A4FD3"/>
    <w:rsid w:val="008A55A6"/>
    <w:rsid w:val="008A5655"/>
    <w:rsid w:val="008A574D"/>
    <w:rsid w:val="008A58C6"/>
    <w:rsid w:val="008A5D38"/>
    <w:rsid w:val="008A5D58"/>
    <w:rsid w:val="008A61B0"/>
    <w:rsid w:val="008A7898"/>
    <w:rsid w:val="008A7A29"/>
    <w:rsid w:val="008B01A6"/>
    <w:rsid w:val="008B042C"/>
    <w:rsid w:val="008B065D"/>
    <w:rsid w:val="008B096C"/>
    <w:rsid w:val="008B10E6"/>
    <w:rsid w:val="008B197D"/>
    <w:rsid w:val="008B1998"/>
    <w:rsid w:val="008B1AC3"/>
    <w:rsid w:val="008B1B90"/>
    <w:rsid w:val="008B1D8B"/>
    <w:rsid w:val="008B1FC8"/>
    <w:rsid w:val="008B2108"/>
    <w:rsid w:val="008B21BE"/>
    <w:rsid w:val="008B2502"/>
    <w:rsid w:val="008B27B8"/>
    <w:rsid w:val="008B302B"/>
    <w:rsid w:val="008B363A"/>
    <w:rsid w:val="008B37A9"/>
    <w:rsid w:val="008B385B"/>
    <w:rsid w:val="008B3D78"/>
    <w:rsid w:val="008B40E2"/>
    <w:rsid w:val="008B4530"/>
    <w:rsid w:val="008B45B7"/>
    <w:rsid w:val="008B4794"/>
    <w:rsid w:val="008B47F6"/>
    <w:rsid w:val="008B4B1B"/>
    <w:rsid w:val="008B4C18"/>
    <w:rsid w:val="008B515E"/>
    <w:rsid w:val="008B53EF"/>
    <w:rsid w:val="008B5D2E"/>
    <w:rsid w:val="008B5DC8"/>
    <w:rsid w:val="008B6016"/>
    <w:rsid w:val="008B69EC"/>
    <w:rsid w:val="008B6DD2"/>
    <w:rsid w:val="008B714B"/>
    <w:rsid w:val="008B71E7"/>
    <w:rsid w:val="008B7240"/>
    <w:rsid w:val="008B7508"/>
    <w:rsid w:val="008B79EF"/>
    <w:rsid w:val="008B7B9C"/>
    <w:rsid w:val="008B7BB0"/>
    <w:rsid w:val="008C01EC"/>
    <w:rsid w:val="008C04E8"/>
    <w:rsid w:val="008C07D9"/>
    <w:rsid w:val="008C08FD"/>
    <w:rsid w:val="008C167D"/>
    <w:rsid w:val="008C1CCE"/>
    <w:rsid w:val="008C22C2"/>
    <w:rsid w:val="008C31CD"/>
    <w:rsid w:val="008C33E7"/>
    <w:rsid w:val="008C3B19"/>
    <w:rsid w:val="008C3EBD"/>
    <w:rsid w:val="008C40BD"/>
    <w:rsid w:val="008C45C2"/>
    <w:rsid w:val="008C4DED"/>
    <w:rsid w:val="008C513B"/>
    <w:rsid w:val="008C5938"/>
    <w:rsid w:val="008C5E74"/>
    <w:rsid w:val="008C612F"/>
    <w:rsid w:val="008C688C"/>
    <w:rsid w:val="008C6995"/>
    <w:rsid w:val="008C6A19"/>
    <w:rsid w:val="008C6C0E"/>
    <w:rsid w:val="008C6C66"/>
    <w:rsid w:val="008C6CC9"/>
    <w:rsid w:val="008C6CDA"/>
    <w:rsid w:val="008C6EB5"/>
    <w:rsid w:val="008C714A"/>
    <w:rsid w:val="008C79A3"/>
    <w:rsid w:val="008C7B0A"/>
    <w:rsid w:val="008C7E48"/>
    <w:rsid w:val="008D17F1"/>
    <w:rsid w:val="008D1924"/>
    <w:rsid w:val="008D1BAE"/>
    <w:rsid w:val="008D1D2A"/>
    <w:rsid w:val="008D1D80"/>
    <w:rsid w:val="008D1ED4"/>
    <w:rsid w:val="008D2AE3"/>
    <w:rsid w:val="008D2EEF"/>
    <w:rsid w:val="008D3BEB"/>
    <w:rsid w:val="008D3D92"/>
    <w:rsid w:val="008D4847"/>
    <w:rsid w:val="008D4948"/>
    <w:rsid w:val="008D4DEF"/>
    <w:rsid w:val="008D4E9A"/>
    <w:rsid w:val="008D5349"/>
    <w:rsid w:val="008D55FE"/>
    <w:rsid w:val="008D5642"/>
    <w:rsid w:val="008D5ACF"/>
    <w:rsid w:val="008D5BA4"/>
    <w:rsid w:val="008D5C78"/>
    <w:rsid w:val="008D5EEA"/>
    <w:rsid w:val="008D629F"/>
    <w:rsid w:val="008D6FA8"/>
    <w:rsid w:val="008D71B6"/>
    <w:rsid w:val="008D7BCD"/>
    <w:rsid w:val="008D7F62"/>
    <w:rsid w:val="008D7F7F"/>
    <w:rsid w:val="008E0525"/>
    <w:rsid w:val="008E06BE"/>
    <w:rsid w:val="008E06F7"/>
    <w:rsid w:val="008E0908"/>
    <w:rsid w:val="008E09B6"/>
    <w:rsid w:val="008E192B"/>
    <w:rsid w:val="008E1C09"/>
    <w:rsid w:val="008E1C98"/>
    <w:rsid w:val="008E1DCF"/>
    <w:rsid w:val="008E1DDC"/>
    <w:rsid w:val="008E25AE"/>
    <w:rsid w:val="008E26F9"/>
    <w:rsid w:val="008E27AF"/>
    <w:rsid w:val="008E2BD1"/>
    <w:rsid w:val="008E2DF9"/>
    <w:rsid w:val="008E381F"/>
    <w:rsid w:val="008E3832"/>
    <w:rsid w:val="008E3A3D"/>
    <w:rsid w:val="008E3E69"/>
    <w:rsid w:val="008E4020"/>
    <w:rsid w:val="008E4027"/>
    <w:rsid w:val="008E42F6"/>
    <w:rsid w:val="008E4335"/>
    <w:rsid w:val="008E4BEA"/>
    <w:rsid w:val="008E4EAB"/>
    <w:rsid w:val="008E5159"/>
    <w:rsid w:val="008E51F7"/>
    <w:rsid w:val="008E53E5"/>
    <w:rsid w:val="008E556B"/>
    <w:rsid w:val="008E5C58"/>
    <w:rsid w:val="008E5E78"/>
    <w:rsid w:val="008E61C5"/>
    <w:rsid w:val="008E6E16"/>
    <w:rsid w:val="008E6E1F"/>
    <w:rsid w:val="008E7041"/>
    <w:rsid w:val="008E748C"/>
    <w:rsid w:val="008E75A9"/>
    <w:rsid w:val="008E7969"/>
    <w:rsid w:val="008E7F43"/>
    <w:rsid w:val="008F005C"/>
    <w:rsid w:val="008F00DC"/>
    <w:rsid w:val="008F079F"/>
    <w:rsid w:val="008F091E"/>
    <w:rsid w:val="008F09AD"/>
    <w:rsid w:val="008F0AD9"/>
    <w:rsid w:val="008F109A"/>
    <w:rsid w:val="008F1613"/>
    <w:rsid w:val="008F1632"/>
    <w:rsid w:val="008F1B3A"/>
    <w:rsid w:val="008F20C8"/>
    <w:rsid w:val="008F25A9"/>
    <w:rsid w:val="008F307E"/>
    <w:rsid w:val="008F31C1"/>
    <w:rsid w:val="008F37C1"/>
    <w:rsid w:val="008F37F2"/>
    <w:rsid w:val="008F386B"/>
    <w:rsid w:val="008F3DFB"/>
    <w:rsid w:val="008F44D0"/>
    <w:rsid w:val="008F4507"/>
    <w:rsid w:val="008F48EA"/>
    <w:rsid w:val="008F5AF4"/>
    <w:rsid w:val="008F5B6A"/>
    <w:rsid w:val="008F5F6A"/>
    <w:rsid w:val="008F60C1"/>
    <w:rsid w:val="008F6795"/>
    <w:rsid w:val="008F680C"/>
    <w:rsid w:val="008F7643"/>
    <w:rsid w:val="008F7E69"/>
    <w:rsid w:val="0090000F"/>
    <w:rsid w:val="00900213"/>
    <w:rsid w:val="00900305"/>
    <w:rsid w:val="00900510"/>
    <w:rsid w:val="00900638"/>
    <w:rsid w:val="00900A42"/>
    <w:rsid w:val="00900CA3"/>
    <w:rsid w:val="00900E79"/>
    <w:rsid w:val="0090113F"/>
    <w:rsid w:val="00901765"/>
    <w:rsid w:val="00901915"/>
    <w:rsid w:val="00901C7A"/>
    <w:rsid w:val="0090202F"/>
    <w:rsid w:val="00902137"/>
    <w:rsid w:val="009025CB"/>
    <w:rsid w:val="00902EE6"/>
    <w:rsid w:val="0090334A"/>
    <w:rsid w:val="009034C9"/>
    <w:rsid w:val="00903E27"/>
    <w:rsid w:val="00903E9F"/>
    <w:rsid w:val="00904410"/>
    <w:rsid w:val="00904797"/>
    <w:rsid w:val="00904A72"/>
    <w:rsid w:val="00904EAF"/>
    <w:rsid w:val="00904F2A"/>
    <w:rsid w:val="00904F2D"/>
    <w:rsid w:val="00905022"/>
    <w:rsid w:val="0090547C"/>
    <w:rsid w:val="00905905"/>
    <w:rsid w:val="00905BD8"/>
    <w:rsid w:val="00905DDE"/>
    <w:rsid w:val="009061C1"/>
    <w:rsid w:val="00906644"/>
    <w:rsid w:val="00906845"/>
    <w:rsid w:val="00906935"/>
    <w:rsid w:val="00907143"/>
    <w:rsid w:val="009077C3"/>
    <w:rsid w:val="00907BB1"/>
    <w:rsid w:val="009101EA"/>
    <w:rsid w:val="00910DC6"/>
    <w:rsid w:val="00911732"/>
    <w:rsid w:val="00911D98"/>
    <w:rsid w:val="00911FD5"/>
    <w:rsid w:val="00912419"/>
    <w:rsid w:val="0091248E"/>
    <w:rsid w:val="009134C3"/>
    <w:rsid w:val="00913B7B"/>
    <w:rsid w:val="00913D65"/>
    <w:rsid w:val="00913F75"/>
    <w:rsid w:val="00914808"/>
    <w:rsid w:val="00914E3C"/>
    <w:rsid w:val="00914E96"/>
    <w:rsid w:val="00914E99"/>
    <w:rsid w:val="009156A6"/>
    <w:rsid w:val="00915797"/>
    <w:rsid w:val="00915998"/>
    <w:rsid w:val="00916CFF"/>
    <w:rsid w:val="009172FA"/>
    <w:rsid w:val="0091771F"/>
    <w:rsid w:val="00920024"/>
    <w:rsid w:val="009209A7"/>
    <w:rsid w:val="009209DA"/>
    <w:rsid w:val="00920A57"/>
    <w:rsid w:val="00920D1D"/>
    <w:rsid w:val="00920E9B"/>
    <w:rsid w:val="00921416"/>
    <w:rsid w:val="00921581"/>
    <w:rsid w:val="0092191C"/>
    <w:rsid w:val="00921EA4"/>
    <w:rsid w:val="009223B8"/>
    <w:rsid w:val="00922705"/>
    <w:rsid w:val="00922AFB"/>
    <w:rsid w:val="00922B3A"/>
    <w:rsid w:val="00922BDF"/>
    <w:rsid w:val="00923330"/>
    <w:rsid w:val="00923664"/>
    <w:rsid w:val="0092373B"/>
    <w:rsid w:val="009238FD"/>
    <w:rsid w:val="009240A1"/>
    <w:rsid w:val="009241E7"/>
    <w:rsid w:val="0092429F"/>
    <w:rsid w:val="0092434A"/>
    <w:rsid w:val="00924384"/>
    <w:rsid w:val="009251CF"/>
    <w:rsid w:val="009259EB"/>
    <w:rsid w:val="009260D2"/>
    <w:rsid w:val="0092645E"/>
    <w:rsid w:val="0092665C"/>
    <w:rsid w:val="009266FF"/>
    <w:rsid w:val="00926722"/>
    <w:rsid w:val="00926941"/>
    <w:rsid w:val="00926F3B"/>
    <w:rsid w:val="0092719E"/>
    <w:rsid w:val="009271BD"/>
    <w:rsid w:val="00927525"/>
    <w:rsid w:val="00927D33"/>
    <w:rsid w:val="00927EAB"/>
    <w:rsid w:val="009302FD"/>
    <w:rsid w:val="00930402"/>
    <w:rsid w:val="00930496"/>
    <w:rsid w:val="00930707"/>
    <w:rsid w:val="00930FDB"/>
    <w:rsid w:val="00931230"/>
    <w:rsid w:val="009315B7"/>
    <w:rsid w:val="00931872"/>
    <w:rsid w:val="00931FBE"/>
    <w:rsid w:val="009328F4"/>
    <w:rsid w:val="00932951"/>
    <w:rsid w:val="009334DA"/>
    <w:rsid w:val="00933793"/>
    <w:rsid w:val="00933965"/>
    <w:rsid w:val="00933CA5"/>
    <w:rsid w:val="009342B9"/>
    <w:rsid w:val="009343A2"/>
    <w:rsid w:val="00934588"/>
    <w:rsid w:val="00935462"/>
    <w:rsid w:val="00935596"/>
    <w:rsid w:val="00935964"/>
    <w:rsid w:val="00936100"/>
    <w:rsid w:val="00936321"/>
    <w:rsid w:val="00936A18"/>
    <w:rsid w:val="00936A4E"/>
    <w:rsid w:val="00936C10"/>
    <w:rsid w:val="00936CA8"/>
    <w:rsid w:val="00936EFB"/>
    <w:rsid w:val="00937022"/>
    <w:rsid w:val="00937865"/>
    <w:rsid w:val="00937C3D"/>
    <w:rsid w:val="009400EC"/>
    <w:rsid w:val="00940287"/>
    <w:rsid w:val="009403AE"/>
    <w:rsid w:val="0094060E"/>
    <w:rsid w:val="00940811"/>
    <w:rsid w:val="00940CA0"/>
    <w:rsid w:val="00941190"/>
    <w:rsid w:val="00941649"/>
    <w:rsid w:val="00941C49"/>
    <w:rsid w:val="00942988"/>
    <w:rsid w:val="00942CBD"/>
    <w:rsid w:val="0094327D"/>
    <w:rsid w:val="00943285"/>
    <w:rsid w:val="0094362F"/>
    <w:rsid w:val="0094372B"/>
    <w:rsid w:val="00943DC2"/>
    <w:rsid w:val="00943DEA"/>
    <w:rsid w:val="009442F2"/>
    <w:rsid w:val="009444E8"/>
    <w:rsid w:val="0094458C"/>
    <w:rsid w:val="00944CFF"/>
    <w:rsid w:val="0094540E"/>
    <w:rsid w:val="00945A05"/>
    <w:rsid w:val="00945E4A"/>
    <w:rsid w:val="00945F5C"/>
    <w:rsid w:val="009463E6"/>
    <w:rsid w:val="009464D5"/>
    <w:rsid w:val="009469BD"/>
    <w:rsid w:val="00946A71"/>
    <w:rsid w:val="00946BD7"/>
    <w:rsid w:val="009475B6"/>
    <w:rsid w:val="009476E0"/>
    <w:rsid w:val="0094796F"/>
    <w:rsid w:val="00947A8A"/>
    <w:rsid w:val="00947D65"/>
    <w:rsid w:val="0095017D"/>
    <w:rsid w:val="0095080C"/>
    <w:rsid w:val="00950816"/>
    <w:rsid w:val="009508AE"/>
    <w:rsid w:val="00950B19"/>
    <w:rsid w:val="00951946"/>
    <w:rsid w:val="0095195F"/>
    <w:rsid w:val="00951A55"/>
    <w:rsid w:val="00952400"/>
    <w:rsid w:val="009525B7"/>
    <w:rsid w:val="00952C78"/>
    <w:rsid w:val="00952CFD"/>
    <w:rsid w:val="00952D41"/>
    <w:rsid w:val="009545BF"/>
    <w:rsid w:val="00954652"/>
    <w:rsid w:val="00954EC9"/>
    <w:rsid w:val="00955242"/>
    <w:rsid w:val="0095586B"/>
    <w:rsid w:val="00955A80"/>
    <w:rsid w:val="00955ACF"/>
    <w:rsid w:val="00955F5B"/>
    <w:rsid w:val="009563CF"/>
    <w:rsid w:val="00956755"/>
    <w:rsid w:val="00957048"/>
    <w:rsid w:val="009571AD"/>
    <w:rsid w:val="00957521"/>
    <w:rsid w:val="009576BE"/>
    <w:rsid w:val="00957A3C"/>
    <w:rsid w:val="00957AB9"/>
    <w:rsid w:val="009600F3"/>
    <w:rsid w:val="009601C7"/>
    <w:rsid w:val="00960419"/>
    <w:rsid w:val="0096055F"/>
    <w:rsid w:val="0096091A"/>
    <w:rsid w:val="00960A89"/>
    <w:rsid w:val="00960D02"/>
    <w:rsid w:val="00960E81"/>
    <w:rsid w:val="009610EC"/>
    <w:rsid w:val="00961621"/>
    <w:rsid w:val="0096173D"/>
    <w:rsid w:val="00961795"/>
    <w:rsid w:val="009618CB"/>
    <w:rsid w:val="00961B64"/>
    <w:rsid w:val="00961BEA"/>
    <w:rsid w:val="00961C2D"/>
    <w:rsid w:val="00961D77"/>
    <w:rsid w:val="009629BE"/>
    <w:rsid w:val="00964330"/>
    <w:rsid w:val="00964586"/>
    <w:rsid w:val="00965666"/>
    <w:rsid w:val="00965818"/>
    <w:rsid w:val="00965EB2"/>
    <w:rsid w:val="0096602F"/>
    <w:rsid w:val="00966156"/>
    <w:rsid w:val="009662CD"/>
    <w:rsid w:val="00966E69"/>
    <w:rsid w:val="00967481"/>
    <w:rsid w:val="0096769B"/>
    <w:rsid w:val="009677D0"/>
    <w:rsid w:val="00967954"/>
    <w:rsid w:val="00967C7E"/>
    <w:rsid w:val="00967FD5"/>
    <w:rsid w:val="0097074E"/>
    <w:rsid w:val="00970998"/>
    <w:rsid w:val="009709E8"/>
    <w:rsid w:val="00970A24"/>
    <w:rsid w:val="00970DCD"/>
    <w:rsid w:val="009710BE"/>
    <w:rsid w:val="009710C6"/>
    <w:rsid w:val="00971310"/>
    <w:rsid w:val="009719C8"/>
    <w:rsid w:val="00972089"/>
    <w:rsid w:val="009727EA"/>
    <w:rsid w:val="009728BB"/>
    <w:rsid w:val="00972D18"/>
    <w:rsid w:val="00972E69"/>
    <w:rsid w:val="00973001"/>
    <w:rsid w:val="009733A1"/>
    <w:rsid w:val="0097345F"/>
    <w:rsid w:val="00973936"/>
    <w:rsid w:val="00973F40"/>
    <w:rsid w:val="00974959"/>
    <w:rsid w:val="00974AFA"/>
    <w:rsid w:val="00974D1C"/>
    <w:rsid w:val="009750BA"/>
    <w:rsid w:val="00975D46"/>
    <w:rsid w:val="00975DA6"/>
    <w:rsid w:val="00975DAA"/>
    <w:rsid w:val="00975F3C"/>
    <w:rsid w:val="00976274"/>
    <w:rsid w:val="00976304"/>
    <w:rsid w:val="00976398"/>
    <w:rsid w:val="00976610"/>
    <w:rsid w:val="00976676"/>
    <w:rsid w:val="00976A3E"/>
    <w:rsid w:val="00976A94"/>
    <w:rsid w:val="00976FC4"/>
    <w:rsid w:val="00976FEF"/>
    <w:rsid w:val="0097704B"/>
    <w:rsid w:val="009801EE"/>
    <w:rsid w:val="00980697"/>
    <w:rsid w:val="009806A5"/>
    <w:rsid w:val="00980D53"/>
    <w:rsid w:val="00980FBD"/>
    <w:rsid w:val="00981134"/>
    <w:rsid w:val="00981AD1"/>
    <w:rsid w:val="00981F4E"/>
    <w:rsid w:val="00982171"/>
    <w:rsid w:val="0098233B"/>
    <w:rsid w:val="0098236A"/>
    <w:rsid w:val="0098245B"/>
    <w:rsid w:val="009829A2"/>
    <w:rsid w:val="00982C35"/>
    <w:rsid w:val="00982EA9"/>
    <w:rsid w:val="009833E4"/>
    <w:rsid w:val="009837B3"/>
    <w:rsid w:val="00983823"/>
    <w:rsid w:val="009839E9"/>
    <w:rsid w:val="00983D36"/>
    <w:rsid w:val="00983DE4"/>
    <w:rsid w:val="00983ED3"/>
    <w:rsid w:val="00984932"/>
    <w:rsid w:val="009850E4"/>
    <w:rsid w:val="009853AB"/>
    <w:rsid w:val="00985FBF"/>
    <w:rsid w:val="009860AE"/>
    <w:rsid w:val="0098646F"/>
    <w:rsid w:val="00986551"/>
    <w:rsid w:val="00986557"/>
    <w:rsid w:val="009865A2"/>
    <w:rsid w:val="00986915"/>
    <w:rsid w:val="009872DF"/>
    <w:rsid w:val="009878CF"/>
    <w:rsid w:val="009878E1"/>
    <w:rsid w:val="00987953"/>
    <w:rsid w:val="00987B55"/>
    <w:rsid w:val="00987EDE"/>
    <w:rsid w:val="00990045"/>
    <w:rsid w:val="00990358"/>
    <w:rsid w:val="009903C8"/>
    <w:rsid w:val="00990B62"/>
    <w:rsid w:val="00990BF7"/>
    <w:rsid w:val="00990D87"/>
    <w:rsid w:val="00990DF4"/>
    <w:rsid w:val="009911F3"/>
    <w:rsid w:val="00991858"/>
    <w:rsid w:val="009918CD"/>
    <w:rsid w:val="00991C8E"/>
    <w:rsid w:val="0099238E"/>
    <w:rsid w:val="0099294F"/>
    <w:rsid w:val="00992BD2"/>
    <w:rsid w:val="00993193"/>
    <w:rsid w:val="0099384C"/>
    <w:rsid w:val="00993A9B"/>
    <w:rsid w:val="00993C6A"/>
    <w:rsid w:val="0099481F"/>
    <w:rsid w:val="009954DA"/>
    <w:rsid w:val="009961F1"/>
    <w:rsid w:val="0099641F"/>
    <w:rsid w:val="00996895"/>
    <w:rsid w:val="0099711B"/>
    <w:rsid w:val="00997308"/>
    <w:rsid w:val="00997994"/>
    <w:rsid w:val="009A014F"/>
    <w:rsid w:val="009A04DD"/>
    <w:rsid w:val="009A05A1"/>
    <w:rsid w:val="009A0A0B"/>
    <w:rsid w:val="009A0A33"/>
    <w:rsid w:val="009A0C09"/>
    <w:rsid w:val="009A146E"/>
    <w:rsid w:val="009A14EA"/>
    <w:rsid w:val="009A1566"/>
    <w:rsid w:val="009A157B"/>
    <w:rsid w:val="009A17D4"/>
    <w:rsid w:val="009A2528"/>
    <w:rsid w:val="009A2692"/>
    <w:rsid w:val="009A2883"/>
    <w:rsid w:val="009A2A59"/>
    <w:rsid w:val="009A2B08"/>
    <w:rsid w:val="009A365F"/>
    <w:rsid w:val="009A3676"/>
    <w:rsid w:val="009A3EFE"/>
    <w:rsid w:val="009A41D5"/>
    <w:rsid w:val="009A487B"/>
    <w:rsid w:val="009A4DF6"/>
    <w:rsid w:val="009A4EE9"/>
    <w:rsid w:val="009A5426"/>
    <w:rsid w:val="009A5704"/>
    <w:rsid w:val="009A579A"/>
    <w:rsid w:val="009A5A0E"/>
    <w:rsid w:val="009A6058"/>
    <w:rsid w:val="009A698D"/>
    <w:rsid w:val="009A6DFA"/>
    <w:rsid w:val="009A6F0E"/>
    <w:rsid w:val="009A7463"/>
    <w:rsid w:val="009A763C"/>
    <w:rsid w:val="009A795D"/>
    <w:rsid w:val="009A7C32"/>
    <w:rsid w:val="009B06F5"/>
    <w:rsid w:val="009B0D54"/>
    <w:rsid w:val="009B0F44"/>
    <w:rsid w:val="009B13BC"/>
    <w:rsid w:val="009B23EA"/>
    <w:rsid w:val="009B2CD4"/>
    <w:rsid w:val="009B2F73"/>
    <w:rsid w:val="009B2FD5"/>
    <w:rsid w:val="009B3558"/>
    <w:rsid w:val="009B3E85"/>
    <w:rsid w:val="009B3F95"/>
    <w:rsid w:val="009B41D8"/>
    <w:rsid w:val="009B45C9"/>
    <w:rsid w:val="009B4968"/>
    <w:rsid w:val="009B4EA8"/>
    <w:rsid w:val="009B505B"/>
    <w:rsid w:val="009B586E"/>
    <w:rsid w:val="009B5A0A"/>
    <w:rsid w:val="009B5B61"/>
    <w:rsid w:val="009B621B"/>
    <w:rsid w:val="009B628A"/>
    <w:rsid w:val="009B6434"/>
    <w:rsid w:val="009B6578"/>
    <w:rsid w:val="009B6BC1"/>
    <w:rsid w:val="009B6E3D"/>
    <w:rsid w:val="009B6F49"/>
    <w:rsid w:val="009B702F"/>
    <w:rsid w:val="009B7519"/>
    <w:rsid w:val="009B77F2"/>
    <w:rsid w:val="009B7908"/>
    <w:rsid w:val="009B7BED"/>
    <w:rsid w:val="009C005D"/>
    <w:rsid w:val="009C00CD"/>
    <w:rsid w:val="009C0150"/>
    <w:rsid w:val="009C023A"/>
    <w:rsid w:val="009C0434"/>
    <w:rsid w:val="009C06D5"/>
    <w:rsid w:val="009C0CB5"/>
    <w:rsid w:val="009C0DEF"/>
    <w:rsid w:val="009C102A"/>
    <w:rsid w:val="009C11AE"/>
    <w:rsid w:val="009C14A4"/>
    <w:rsid w:val="009C1538"/>
    <w:rsid w:val="009C171F"/>
    <w:rsid w:val="009C173E"/>
    <w:rsid w:val="009C1BDE"/>
    <w:rsid w:val="009C1BE3"/>
    <w:rsid w:val="009C1C22"/>
    <w:rsid w:val="009C2ED2"/>
    <w:rsid w:val="009C2F08"/>
    <w:rsid w:val="009C3922"/>
    <w:rsid w:val="009C39D4"/>
    <w:rsid w:val="009C40BB"/>
    <w:rsid w:val="009C41FB"/>
    <w:rsid w:val="009C43FD"/>
    <w:rsid w:val="009C4842"/>
    <w:rsid w:val="009C4945"/>
    <w:rsid w:val="009C4BB8"/>
    <w:rsid w:val="009C50B8"/>
    <w:rsid w:val="009C5765"/>
    <w:rsid w:val="009C5BCE"/>
    <w:rsid w:val="009C5F33"/>
    <w:rsid w:val="009C6566"/>
    <w:rsid w:val="009C6706"/>
    <w:rsid w:val="009C725D"/>
    <w:rsid w:val="009C75CD"/>
    <w:rsid w:val="009C77CC"/>
    <w:rsid w:val="009C781F"/>
    <w:rsid w:val="009C7F19"/>
    <w:rsid w:val="009D0240"/>
    <w:rsid w:val="009D06EA"/>
    <w:rsid w:val="009D079C"/>
    <w:rsid w:val="009D0930"/>
    <w:rsid w:val="009D105E"/>
    <w:rsid w:val="009D1244"/>
    <w:rsid w:val="009D1818"/>
    <w:rsid w:val="009D1EA4"/>
    <w:rsid w:val="009D1F9B"/>
    <w:rsid w:val="009D2E54"/>
    <w:rsid w:val="009D30CC"/>
    <w:rsid w:val="009D3A1A"/>
    <w:rsid w:val="009D3C75"/>
    <w:rsid w:val="009D43BF"/>
    <w:rsid w:val="009D452B"/>
    <w:rsid w:val="009D4806"/>
    <w:rsid w:val="009D519C"/>
    <w:rsid w:val="009D5255"/>
    <w:rsid w:val="009D585B"/>
    <w:rsid w:val="009D5880"/>
    <w:rsid w:val="009D599E"/>
    <w:rsid w:val="009D5B3E"/>
    <w:rsid w:val="009D5E58"/>
    <w:rsid w:val="009D618F"/>
    <w:rsid w:val="009D67EC"/>
    <w:rsid w:val="009D6C3F"/>
    <w:rsid w:val="009D6C79"/>
    <w:rsid w:val="009D74C8"/>
    <w:rsid w:val="009D7594"/>
    <w:rsid w:val="009D76C8"/>
    <w:rsid w:val="009D7933"/>
    <w:rsid w:val="009D7B87"/>
    <w:rsid w:val="009E0D8E"/>
    <w:rsid w:val="009E10F9"/>
    <w:rsid w:val="009E1380"/>
    <w:rsid w:val="009E1A60"/>
    <w:rsid w:val="009E1DA9"/>
    <w:rsid w:val="009E23AB"/>
    <w:rsid w:val="009E245B"/>
    <w:rsid w:val="009E3666"/>
    <w:rsid w:val="009E3B77"/>
    <w:rsid w:val="009E4042"/>
    <w:rsid w:val="009E4210"/>
    <w:rsid w:val="009E45A1"/>
    <w:rsid w:val="009E4DE0"/>
    <w:rsid w:val="009E4E12"/>
    <w:rsid w:val="009E52BD"/>
    <w:rsid w:val="009E5871"/>
    <w:rsid w:val="009E5A70"/>
    <w:rsid w:val="009E6194"/>
    <w:rsid w:val="009E6403"/>
    <w:rsid w:val="009E6485"/>
    <w:rsid w:val="009E64DE"/>
    <w:rsid w:val="009E66AB"/>
    <w:rsid w:val="009E6B8B"/>
    <w:rsid w:val="009E72E3"/>
    <w:rsid w:val="009E74F5"/>
    <w:rsid w:val="009E7C14"/>
    <w:rsid w:val="009F0569"/>
    <w:rsid w:val="009F0854"/>
    <w:rsid w:val="009F1097"/>
    <w:rsid w:val="009F10E4"/>
    <w:rsid w:val="009F142D"/>
    <w:rsid w:val="009F1654"/>
    <w:rsid w:val="009F185C"/>
    <w:rsid w:val="009F1EB6"/>
    <w:rsid w:val="009F207D"/>
    <w:rsid w:val="009F2373"/>
    <w:rsid w:val="009F2424"/>
    <w:rsid w:val="009F2642"/>
    <w:rsid w:val="009F2727"/>
    <w:rsid w:val="009F2B60"/>
    <w:rsid w:val="009F2D6A"/>
    <w:rsid w:val="009F2DF0"/>
    <w:rsid w:val="009F2F83"/>
    <w:rsid w:val="009F30D2"/>
    <w:rsid w:val="009F33E5"/>
    <w:rsid w:val="009F4463"/>
    <w:rsid w:val="009F4E95"/>
    <w:rsid w:val="009F519D"/>
    <w:rsid w:val="009F5928"/>
    <w:rsid w:val="009F5A05"/>
    <w:rsid w:val="009F5CF8"/>
    <w:rsid w:val="009F5D3D"/>
    <w:rsid w:val="009F625E"/>
    <w:rsid w:val="009F62C5"/>
    <w:rsid w:val="009F66CD"/>
    <w:rsid w:val="009F6740"/>
    <w:rsid w:val="009F6C7B"/>
    <w:rsid w:val="009F6DAA"/>
    <w:rsid w:val="009F6EC8"/>
    <w:rsid w:val="009F753D"/>
    <w:rsid w:val="009F75EC"/>
    <w:rsid w:val="009F776A"/>
    <w:rsid w:val="009F7981"/>
    <w:rsid w:val="009F7A14"/>
    <w:rsid w:val="00A0085E"/>
    <w:rsid w:val="00A009B4"/>
    <w:rsid w:val="00A00BF1"/>
    <w:rsid w:val="00A01215"/>
    <w:rsid w:val="00A01915"/>
    <w:rsid w:val="00A01C99"/>
    <w:rsid w:val="00A02150"/>
    <w:rsid w:val="00A0227A"/>
    <w:rsid w:val="00A029BE"/>
    <w:rsid w:val="00A02B6B"/>
    <w:rsid w:val="00A02D66"/>
    <w:rsid w:val="00A032C3"/>
    <w:rsid w:val="00A035B0"/>
    <w:rsid w:val="00A03927"/>
    <w:rsid w:val="00A03931"/>
    <w:rsid w:val="00A03A20"/>
    <w:rsid w:val="00A03A4C"/>
    <w:rsid w:val="00A03B55"/>
    <w:rsid w:val="00A03FE4"/>
    <w:rsid w:val="00A0435E"/>
    <w:rsid w:val="00A04791"/>
    <w:rsid w:val="00A04A5E"/>
    <w:rsid w:val="00A052CD"/>
    <w:rsid w:val="00A055A6"/>
    <w:rsid w:val="00A055AD"/>
    <w:rsid w:val="00A055EF"/>
    <w:rsid w:val="00A0562F"/>
    <w:rsid w:val="00A05AB3"/>
    <w:rsid w:val="00A05E5C"/>
    <w:rsid w:val="00A05F6E"/>
    <w:rsid w:val="00A06428"/>
    <w:rsid w:val="00A0659C"/>
    <w:rsid w:val="00A06AE9"/>
    <w:rsid w:val="00A07141"/>
    <w:rsid w:val="00A07240"/>
    <w:rsid w:val="00A073E3"/>
    <w:rsid w:val="00A07403"/>
    <w:rsid w:val="00A07BFF"/>
    <w:rsid w:val="00A07C3D"/>
    <w:rsid w:val="00A1023F"/>
    <w:rsid w:val="00A10288"/>
    <w:rsid w:val="00A103B7"/>
    <w:rsid w:val="00A10463"/>
    <w:rsid w:val="00A104AA"/>
    <w:rsid w:val="00A10793"/>
    <w:rsid w:val="00A10858"/>
    <w:rsid w:val="00A10BCB"/>
    <w:rsid w:val="00A10C24"/>
    <w:rsid w:val="00A10E2F"/>
    <w:rsid w:val="00A10E51"/>
    <w:rsid w:val="00A118B0"/>
    <w:rsid w:val="00A118C0"/>
    <w:rsid w:val="00A121A7"/>
    <w:rsid w:val="00A12A84"/>
    <w:rsid w:val="00A12E66"/>
    <w:rsid w:val="00A1310A"/>
    <w:rsid w:val="00A1354E"/>
    <w:rsid w:val="00A13F2A"/>
    <w:rsid w:val="00A142B7"/>
    <w:rsid w:val="00A1470B"/>
    <w:rsid w:val="00A15176"/>
    <w:rsid w:val="00A15392"/>
    <w:rsid w:val="00A153A9"/>
    <w:rsid w:val="00A1597B"/>
    <w:rsid w:val="00A15BE9"/>
    <w:rsid w:val="00A15F41"/>
    <w:rsid w:val="00A16213"/>
    <w:rsid w:val="00A16FCC"/>
    <w:rsid w:val="00A171B5"/>
    <w:rsid w:val="00A176E6"/>
    <w:rsid w:val="00A17A88"/>
    <w:rsid w:val="00A17B12"/>
    <w:rsid w:val="00A17D1C"/>
    <w:rsid w:val="00A205C2"/>
    <w:rsid w:val="00A20F00"/>
    <w:rsid w:val="00A21111"/>
    <w:rsid w:val="00A21B52"/>
    <w:rsid w:val="00A221BB"/>
    <w:rsid w:val="00A22276"/>
    <w:rsid w:val="00A2288A"/>
    <w:rsid w:val="00A2353A"/>
    <w:rsid w:val="00A23FBE"/>
    <w:rsid w:val="00A24110"/>
    <w:rsid w:val="00A25364"/>
    <w:rsid w:val="00A255B2"/>
    <w:rsid w:val="00A25CB4"/>
    <w:rsid w:val="00A2600C"/>
    <w:rsid w:val="00A267EB"/>
    <w:rsid w:val="00A26EF2"/>
    <w:rsid w:val="00A27148"/>
    <w:rsid w:val="00A2716C"/>
    <w:rsid w:val="00A2734A"/>
    <w:rsid w:val="00A27538"/>
    <w:rsid w:val="00A27542"/>
    <w:rsid w:val="00A27880"/>
    <w:rsid w:val="00A27D1B"/>
    <w:rsid w:val="00A30031"/>
    <w:rsid w:val="00A30053"/>
    <w:rsid w:val="00A30115"/>
    <w:rsid w:val="00A30A52"/>
    <w:rsid w:val="00A30AE0"/>
    <w:rsid w:val="00A3145B"/>
    <w:rsid w:val="00A31500"/>
    <w:rsid w:val="00A317CE"/>
    <w:rsid w:val="00A31E51"/>
    <w:rsid w:val="00A32659"/>
    <w:rsid w:val="00A32E2C"/>
    <w:rsid w:val="00A335E1"/>
    <w:rsid w:val="00A33B50"/>
    <w:rsid w:val="00A33CA7"/>
    <w:rsid w:val="00A33E44"/>
    <w:rsid w:val="00A33E8D"/>
    <w:rsid w:val="00A33ED2"/>
    <w:rsid w:val="00A344F5"/>
    <w:rsid w:val="00A348F9"/>
    <w:rsid w:val="00A34DD0"/>
    <w:rsid w:val="00A351F8"/>
    <w:rsid w:val="00A35314"/>
    <w:rsid w:val="00A3580E"/>
    <w:rsid w:val="00A36250"/>
    <w:rsid w:val="00A36888"/>
    <w:rsid w:val="00A36F6F"/>
    <w:rsid w:val="00A3739B"/>
    <w:rsid w:val="00A37483"/>
    <w:rsid w:val="00A3796A"/>
    <w:rsid w:val="00A37CAD"/>
    <w:rsid w:val="00A37D7C"/>
    <w:rsid w:val="00A37FAB"/>
    <w:rsid w:val="00A40666"/>
    <w:rsid w:val="00A40EBC"/>
    <w:rsid w:val="00A40F0B"/>
    <w:rsid w:val="00A41304"/>
    <w:rsid w:val="00A41567"/>
    <w:rsid w:val="00A419BA"/>
    <w:rsid w:val="00A41D92"/>
    <w:rsid w:val="00A41E25"/>
    <w:rsid w:val="00A4208C"/>
    <w:rsid w:val="00A42A16"/>
    <w:rsid w:val="00A42A17"/>
    <w:rsid w:val="00A42AF7"/>
    <w:rsid w:val="00A42F83"/>
    <w:rsid w:val="00A43878"/>
    <w:rsid w:val="00A43916"/>
    <w:rsid w:val="00A439CE"/>
    <w:rsid w:val="00A44497"/>
    <w:rsid w:val="00A44537"/>
    <w:rsid w:val="00A44556"/>
    <w:rsid w:val="00A4457B"/>
    <w:rsid w:val="00A445B1"/>
    <w:rsid w:val="00A44951"/>
    <w:rsid w:val="00A449F5"/>
    <w:rsid w:val="00A44DF1"/>
    <w:rsid w:val="00A4502F"/>
    <w:rsid w:val="00A45097"/>
    <w:rsid w:val="00A4527C"/>
    <w:rsid w:val="00A452D3"/>
    <w:rsid w:val="00A45E08"/>
    <w:rsid w:val="00A461A2"/>
    <w:rsid w:val="00A46552"/>
    <w:rsid w:val="00A46597"/>
    <w:rsid w:val="00A4678D"/>
    <w:rsid w:val="00A46DE9"/>
    <w:rsid w:val="00A46E5A"/>
    <w:rsid w:val="00A4728C"/>
    <w:rsid w:val="00A4729D"/>
    <w:rsid w:val="00A47571"/>
    <w:rsid w:val="00A50340"/>
    <w:rsid w:val="00A503C1"/>
    <w:rsid w:val="00A50461"/>
    <w:rsid w:val="00A5053C"/>
    <w:rsid w:val="00A50734"/>
    <w:rsid w:val="00A50BEA"/>
    <w:rsid w:val="00A50D26"/>
    <w:rsid w:val="00A5102D"/>
    <w:rsid w:val="00A51603"/>
    <w:rsid w:val="00A51E3E"/>
    <w:rsid w:val="00A51F6B"/>
    <w:rsid w:val="00A524D4"/>
    <w:rsid w:val="00A52E48"/>
    <w:rsid w:val="00A53292"/>
    <w:rsid w:val="00A53410"/>
    <w:rsid w:val="00A540BC"/>
    <w:rsid w:val="00A5459E"/>
    <w:rsid w:val="00A546F2"/>
    <w:rsid w:val="00A54EB2"/>
    <w:rsid w:val="00A54FC1"/>
    <w:rsid w:val="00A5525A"/>
    <w:rsid w:val="00A5551A"/>
    <w:rsid w:val="00A55AC0"/>
    <w:rsid w:val="00A55CAB"/>
    <w:rsid w:val="00A55E60"/>
    <w:rsid w:val="00A564FA"/>
    <w:rsid w:val="00A5657B"/>
    <w:rsid w:val="00A565D8"/>
    <w:rsid w:val="00A566A9"/>
    <w:rsid w:val="00A56B66"/>
    <w:rsid w:val="00A56C42"/>
    <w:rsid w:val="00A56CFC"/>
    <w:rsid w:val="00A56E84"/>
    <w:rsid w:val="00A5708D"/>
    <w:rsid w:val="00A57537"/>
    <w:rsid w:val="00A57D2F"/>
    <w:rsid w:val="00A6008B"/>
    <w:rsid w:val="00A607D5"/>
    <w:rsid w:val="00A613DB"/>
    <w:rsid w:val="00A6143E"/>
    <w:rsid w:val="00A619D7"/>
    <w:rsid w:val="00A62182"/>
    <w:rsid w:val="00A62425"/>
    <w:rsid w:val="00A629F4"/>
    <w:rsid w:val="00A63562"/>
    <w:rsid w:val="00A63D60"/>
    <w:rsid w:val="00A63F45"/>
    <w:rsid w:val="00A63FB8"/>
    <w:rsid w:val="00A641A6"/>
    <w:rsid w:val="00A64329"/>
    <w:rsid w:val="00A64814"/>
    <w:rsid w:val="00A64B82"/>
    <w:rsid w:val="00A65E0D"/>
    <w:rsid w:val="00A65EF8"/>
    <w:rsid w:val="00A6621F"/>
    <w:rsid w:val="00A67475"/>
    <w:rsid w:val="00A67653"/>
    <w:rsid w:val="00A67C2F"/>
    <w:rsid w:val="00A67D14"/>
    <w:rsid w:val="00A7003C"/>
    <w:rsid w:val="00A703C7"/>
    <w:rsid w:val="00A707FD"/>
    <w:rsid w:val="00A70BA4"/>
    <w:rsid w:val="00A70EC6"/>
    <w:rsid w:val="00A71B61"/>
    <w:rsid w:val="00A720E0"/>
    <w:rsid w:val="00A7264F"/>
    <w:rsid w:val="00A727B5"/>
    <w:rsid w:val="00A72BAF"/>
    <w:rsid w:val="00A7321A"/>
    <w:rsid w:val="00A735BE"/>
    <w:rsid w:val="00A739D7"/>
    <w:rsid w:val="00A73B1A"/>
    <w:rsid w:val="00A73E9B"/>
    <w:rsid w:val="00A73FBE"/>
    <w:rsid w:val="00A74161"/>
    <w:rsid w:val="00A7426B"/>
    <w:rsid w:val="00A742C2"/>
    <w:rsid w:val="00A74778"/>
    <w:rsid w:val="00A74D37"/>
    <w:rsid w:val="00A75010"/>
    <w:rsid w:val="00A75AA8"/>
    <w:rsid w:val="00A75F1A"/>
    <w:rsid w:val="00A76C77"/>
    <w:rsid w:val="00A76D39"/>
    <w:rsid w:val="00A7738C"/>
    <w:rsid w:val="00A7793D"/>
    <w:rsid w:val="00A77E51"/>
    <w:rsid w:val="00A77EA2"/>
    <w:rsid w:val="00A807CC"/>
    <w:rsid w:val="00A80F2F"/>
    <w:rsid w:val="00A80F67"/>
    <w:rsid w:val="00A81552"/>
    <w:rsid w:val="00A8291F"/>
    <w:rsid w:val="00A82A71"/>
    <w:rsid w:val="00A82DEF"/>
    <w:rsid w:val="00A82E6C"/>
    <w:rsid w:val="00A84014"/>
    <w:rsid w:val="00A842F9"/>
    <w:rsid w:val="00A8435A"/>
    <w:rsid w:val="00A8447B"/>
    <w:rsid w:val="00A84BE4"/>
    <w:rsid w:val="00A84C9B"/>
    <w:rsid w:val="00A84CB7"/>
    <w:rsid w:val="00A84F8D"/>
    <w:rsid w:val="00A856A4"/>
    <w:rsid w:val="00A8599C"/>
    <w:rsid w:val="00A85B3D"/>
    <w:rsid w:val="00A85CB5"/>
    <w:rsid w:val="00A85DD7"/>
    <w:rsid w:val="00A868BB"/>
    <w:rsid w:val="00A8693D"/>
    <w:rsid w:val="00A86C64"/>
    <w:rsid w:val="00A86F92"/>
    <w:rsid w:val="00A8717D"/>
    <w:rsid w:val="00A87407"/>
    <w:rsid w:val="00A8753F"/>
    <w:rsid w:val="00A87BB9"/>
    <w:rsid w:val="00A87DE9"/>
    <w:rsid w:val="00A9002A"/>
    <w:rsid w:val="00A9035F"/>
    <w:rsid w:val="00A90542"/>
    <w:rsid w:val="00A90A32"/>
    <w:rsid w:val="00A90D5F"/>
    <w:rsid w:val="00A9134A"/>
    <w:rsid w:val="00A9167C"/>
    <w:rsid w:val="00A91E9F"/>
    <w:rsid w:val="00A91F70"/>
    <w:rsid w:val="00A91FF2"/>
    <w:rsid w:val="00A922F3"/>
    <w:rsid w:val="00A926A2"/>
    <w:rsid w:val="00A92BF8"/>
    <w:rsid w:val="00A938B7"/>
    <w:rsid w:val="00A938FC"/>
    <w:rsid w:val="00A93B44"/>
    <w:rsid w:val="00A9439F"/>
    <w:rsid w:val="00A943F2"/>
    <w:rsid w:val="00A94B4C"/>
    <w:rsid w:val="00A95861"/>
    <w:rsid w:val="00A96E5C"/>
    <w:rsid w:val="00A97542"/>
    <w:rsid w:val="00A97946"/>
    <w:rsid w:val="00A979AD"/>
    <w:rsid w:val="00A97E39"/>
    <w:rsid w:val="00A97EAE"/>
    <w:rsid w:val="00AA014F"/>
    <w:rsid w:val="00AA032A"/>
    <w:rsid w:val="00AA03E3"/>
    <w:rsid w:val="00AA115D"/>
    <w:rsid w:val="00AA120C"/>
    <w:rsid w:val="00AA1560"/>
    <w:rsid w:val="00AA1F53"/>
    <w:rsid w:val="00AA1FFD"/>
    <w:rsid w:val="00AA205E"/>
    <w:rsid w:val="00AA2480"/>
    <w:rsid w:val="00AA287D"/>
    <w:rsid w:val="00AA28D7"/>
    <w:rsid w:val="00AA2E27"/>
    <w:rsid w:val="00AA2FFC"/>
    <w:rsid w:val="00AA3BFF"/>
    <w:rsid w:val="00AA3CA5"/>
    <w:rsid w:val="00AA3E5A"/>
    <w:rsid w:val="00AA4276"/>
    <w:rsid w:val="00AA50FB"/>
    <w:rsid w:val="00AA5133"/>
    <w:rsid w:val="00AA537B"/>
    <w:rsid w:val="00AA5396"/>
    <w:rsid w:val="00AA5D78"/>
    <w:rsid w:val="00AA6001"/>
    <w:rsid w:val="00AA7103"/>
    <w:rsid w:val="00AA7127"/>
    <w:rsid w:val="00AA77AD"/>
    <w:rsid w:val="00AA7978"/>
    <w:rsid w:val="00AA7E2A"/>
    <w:rsid w:val="00AA7E34"/>
    <w:rsid w:val="00AB003A"/>
    <w:rsid w:val="00AB004F"/>
    <w:rsid w:val="00AB13EF"/>
    <w:rsid w:val="00AB188A"/>
    <w:rsid w:val="00AB18AC"/>
    <w:rsid w:val="00AB1A11"/>
    <w:rsid w:val="00AB1A29"/>
    <w:rsid w:val="00AB1C80"/>
    <w:rsid w:val="00AB24DC"/>
    <w:rsid w:val="00AB2C57"/>
    <w:rsid w:val="00AB3211"/>
    <w:rsid w:val="00AB3237"/>
    <w:rsid w:val="00AB3366"/>
    <w:rsid w:val="00AB3397"/>
    <w:rsid w:val="00AB347D"/>
    <w:rsid w:val="00AB36FC"/>
    <w:rsid w:val="00AB3BD7"/>
    <w:rsid w:val="00AB48CF"/>
    <w:rsid w:val="00AB4911"/>
    <w:rsid w:val="00AB4AF1"/>
    <w:rsid w:val="00AB5377"/>
    <w:rsid w:val="00AB5411"/>
    <w:rsid w:val="00AB56EC"/>
    <w:rsid w:val="00AB5B3B"/>
    <w:rsid w:val="00AB61D4"/>
    <w:rsid w:val="00AB6A92"/>
    <w:rsid w:val="00AB6DCD"/>
    <w:rsid w:val="00AB6E9E"/>
    <w:rsid w:val="00AB76D0"/>
    <w:rsid w:val="00AB78D1"/>
    <w:rsid w:val="00AB7E0A"/>
    <w:rsid w:val="00AB7E56"/>
    <w:rsid w:val="00AC049D"/>
    <w:rsid w:val="00AC073B"/>
    <w:rsid w:val="00AC0774"/>
    <w:rsid w:val="00AC0B36"/>
    <w:rsid w:val="00AC0B4F"/>
    <w:rsid w:val="00AC0CC5"/>
    <w:rsid w:val="00AC0EF0"/>
    <w:rsid w:val="00AC0F2A"/>
    <w:rsid w:val="00AC120B"/>
    <w:rsid w:val="00AC1D69"/>
    <w:rsid w:val="00AC1EC7"/>
    <w:rsid w:val="00AC22D6"/>
    <w:rsid w:val="00AC263C"/>
    <w:rsid w:val="00AC2BA1"/>
    <w:rsid w:val="00AC2F74"/>
    <w:rsid w:val="00AC3101"/>
    <w:rsid w:val="00AC33C0"/>
    <w:rsid w:val="00AC37CA"/>
    <w:rsid w:val="00AC43AA"/>
    <w:rsid w:val="00AC476C"/>
    <w:rsid w:val="00AC4FE2"/>
    <w:rsid w:val="00AC5124"/>
    <w:rsid w:val="00AC5891"/>
    <w:rsid w:val="00AC5C5C"/>
    <w:rsid w:val="00AC65D4"/>
    <w:rsid w:val="00AC6A2B"/>
    <w:rsid w:val="00AC72D3"/>
    <w:rsid w:val="00AC7375"/>
    <w:rsid w:val="00AC75AE"/>
    <w:rsid w:val="00AC78BC"/>
    <w:rsid w:val="00AC7951"/>
    <w:rsid w:val="00AC7E56"/>
    <w:rsid w:val="00AC7E9A"/>
    <w:rsid w:val="00AD04BB"/>
    <w:rsid w:val="00AD0793"/>
    <w:rsid w:val="00AD0A48"/>
    <w:rsid w:val="00AD0B94"/>
    <w:rsid w:val="00AD0E58"/>
    <w:rsid w:val="00AD1AA4"/>
    <w:rsid w:val="00AD1F09"/>
    <w:rsid w:val="00AD2077"/>
    <w:rsid w:val="00AD20A4"/>
    <w:rsid w:val="00AD2189"/>
    <w:rsid w:val="00AD242D"/>
    <w:rsid w:val="00AD2520"/>
    <w:rsid w:val="00AD2A64"/>
    <w:rsid w:val="00AD2AA6"/>
    <w:rsid w:val="00AD2CEE"/>
    <w:rsid w:val="00AD2F74"/>
    <w:rsid w:val="00AD3E3B"/>
    <w:rsid w:val="00AD3F21"/>
    <w:rsid w:val="00AD47FE"/>
    <w:rsid w:val="00AD4800"/>
    <w:rsid w:val="00AD4D8E"/>
    <w:rsid w:val="00AD5036"/>
    <w:rsid w:val="00AD5189"/>
    <w:rsid w:val="00AD543B"/>
    <w:rsid w:val="00AD5DEC"/>
    <w:rsid w:val="00AD5E50"/>
    <w:rsid w:val="00AD5F7A"/>
    <w:rsid w:val="00AD6249"/>
    <w:rsid w:val="00AD6A84"/>
    <w:rsid w:val="00AD6FD9"/>
    <w:rsid w:val="00AD74F2"/>
    <w:rsid w:val="00AD762A"/>
    <w:rsid w:val="00AD7657"/>
    <w:rsid w:val="00AD7940"/>
    <w:rsid w:val="00AD79A9"/>
    <w:rsid w:val="00AD79D7"/>
    <w:rsid w:val="00AD7A15"/>
    <w:rsid w:val="00AD7DBA"/>
    <w:rsid w:val="00AD7DCD"/>
    <w:rsid w:val="00AD7E75"/>
    <w:rsid w:val="00AD7F36"/>
    <w:rsid w:val="00AE0159"/>
    <w:rsid w:val="00AE0F30"/>
    <w:rsid w:val="00AE0FD1"/>
    <w:rsid w:val="00AE10B9"/>
    <w:rsid w:val="00AE158F"/>
    <w:rsid w:val="00AE1BBE"/>
    <w:rsid w:val="00AE1DD7"/>
    <w:rsid w:val="00AE2175"/>
    <w:rsid w:val="00AE24A9"/>
    <w:rsid w:val="00AE2CCB"/>
    <w:rsid w:val="00AE317D"/>
    <w:rsid w:val="00AE320D"/>
    <w:rsid w:val="00AE3EFE"/>
    <w:rsid w:val="00AE3F6B"/>
    <w:rsid w:val="00AE44DF"/>
    <w:rsid w:val="00AE4CC7"/>
    <w:rsid w:val="00AE4E29"/>
    <w:rsid w:val="00AE59A0"/>
    <w:rsid w:val="00AE5B26"/>
    <w:rsid w:val="00AE5C8F"/>
    <w:rsid w:val="00AE5E67"/>
    <w:rsid w:val="00AE5E7C"/>
    <w:rsid w:val="00AE6314"/>
    <w:rsid w:val="00AE68D8"/>
    <w:rsid w:val="00AE69AE"/>
    <w:rsid w:val="00AE6ADC"/>
    <w:rsid w:val="00AE7005"/>
    <w:rsid w:val="00AE706B"/>
    <w:rsid w:val="00AE71FB"/>
    <w:rsid w:val="00AE77BC"/>
    <w:rsid w:val="00AE78B7"/>
    <w:rsid w:val="00AE7A38"/>
    <w:rsid w:val="00AF0360"/>
    <w:rsid w:val="00AF0A8E"/>
    <w:rsid w:val="00AF0B3F"/>
    <w:rsid w:val="00AF0C0B"/>
    <w:rsid w:val="00AF170C"/>
    <w:rsid w:val="00AF1E43"/>
    <w:rsid w:val="00AF217C"/>
    <w:rsid w:val="00AF2CAF"/>
    <w:rsid w:val="00AF2D4E"/>
    <w:rsid w:val="00AF37B0"/>
    <w:rsid w:val="00AF3894"/>
    <w:rsid w:val="00AF4310"/>
    <w:rsid w:val="00AF4C1F"/>
    <w:rsid w:val="00AF5052"/>
    <w:rsid w:val="00AF51D3"/>
    <w:rsid w:val="00AF535E"/>
    <w:rsid w:val="00AF5694"/>
    <w:rsid w:val="00AF58C4"/>
    <w:rsid w:val="00AF5DD6"/>
    <w:rsid w:val="00AF6368"/>
    <w:rsid w:val="00AF64BE"/>
    <w:rsid w:val="00AF70D2"/>
    <w:rsid w:val="00AF7494"/>
    <w:rsid w:val="00AF79B0"/>
    <w:rsid w:val="00AF7CBF"/>
    <w:rsid w:val="00AF7DE0"/>
    <w:rsid w:val="00AF7E01"/>
    <w:rsid w:val="00B00130"/>
    <w:rsid w:val="00B002C5"/>
    <w:rsid w:val="00B00520"/>
    <w:rsid w:val="00B00537"/>
    <w:rsid w:val="00B005FB"/>
    <w:rsid w:val="00B00C44"/>
    <w:rsid w:val="00B00EF9"/>
    <w:rsid w:val="00B00F39"/>
    <w:rsid w:val="00B016DB"/>
    <w:rsid w:val="00B01801"/>
    <w:rsid w:val="00B02521"/>
    <w:rsid w:val="00B0257D"/>
    <w:rsid w:val="00B026DE"/>
    <w:rsid w:val="00B02864"/>
    <w:rsid w:val="00B02BBD"/>
    <w:rsid w:val="00B02E6F"/>
    <w:rsid w:val="00B0469E"/>
    <w:rsid w:val="00B04909"/>
    <w:rsid w:val="00B05432"/>
    <w:rsid w:val="00B05723"/>
    <w:rsid w:val="00B05820"/>
    <w:rsid w:val="00B059FF"/>
    <w:rsid w:val="00B05A47"/>
    <w:rsid w:val="00B05E3A"/>
    <w:rsid w:val="00B05E98"/>
    <w:rsid w:val="00B068E9"/>
    <w:rsid w:val="00B069DD"/>
    <w:rsid w:val="00B06A5B"/>
    <w:rsid w:val="00B06C80"/>
    <w:rsid w:val="00B1076D"/>
    <w:rsid w:val="00B109E5"/>
    <w:rsid w:val="00B10A2A"/>
    <w:rsid w:val="00B10B61"/>
    <w:rsid w:val="00B10BBA"/>
    <w:rsid w:val="00B10C31"/>
    <w:rsid w:val="00B113AD"/>
    <w:rsid w:val="00B1158F"/>
    <w:rsid w:val="00B11C4D"/>
    <w:rsid w:val="00B120BF"/>
    <w:rsid w:val="00B122D3"/>
    <w:rsid w:val="00B1246D"/>
    <w:rsid w:val="00B12492"/>
    <w:rsid w:val="00B136A3"/>
    <w:rsid w:val="00B13845"/>
    <w:rsid w:val="00B13927"/>
    <w:rsid w:val="00B140D3"/>
    <w:rsid w:val="00B1419B"/>
    <w:rsid w:val="00B14CDD"/>
    <w:rsid w:val="00B15159"/>
    <w:rsid w:val="00B15280"/>
    <w:rsid w:val="00B153B2"/>
    <w:rsid w:val="00B1599A"/>
    <w:rsid w:val="00B15BC9"/>
    <w:rsid w:val="00B15DAF"/>
    <w:rsid w:val="00B15F56"/>
    <w:rsid w:val="00B15FF9"/>
    <w:rsid w:val="00B1617B"/>
    <w:rsid w:val="00B1630E"/>
    <w:rsid w:val="00B163AC"/>
    <w:rsid w:val="00B167B4"/>
    <w:rsid w:val="00B168BE"/>
    <w:rsid w:val="00B1708C"/>
    <w:rsid w:val="00B17285"/>
    <w:rsid w:val="00B17777"/>
    <w:rsid w:val="00B17820"/>
    <w:rsid w:val="00B20098"/>
    <w:rsid w:val="00B208E8"/>
    <w:rsid w:val="00B2096A"/>
    <w:rsid w:val="00B209FA"/>
    <w:rsid w:val="00B2118B"/>
    <w:rsid w:val="00B213E2"/>
    <w:rsid w:val="00B21652"/>
    <w:rsid w:val="00B2169B"/>
    <w:rsid w:val="00B216CA"/>
    <w:rsid w:val="00B216D7"/>
    <w:rsid w:val="00B2197C"/>
    <w:rsid w:val="00B22046"/>
    <w:rsid w:val="00B222A9"/>
    <w:rsid w:val="00B22D1F"/>
    <w:rsid w:val="00B23004"/>
    <w:rsid w:val="00B23221"/>
    <w:rsid w:val="00B233F7"/>
    <w:rsid w:val="00B2350A"/>
    <w:rsid w:val="00B23C50"/>
    <w:rsid w:val="00B23CD2"/>
    <w:rsid w:val="00B23EFD"/>
    <w:rsid w:val="00B23FEC"/>
    <w:rsid w:val="00B24135"/>
    <w:rsid w:val="00B242D6"/>
    <w:rsid w:val="00B248AE"/>
    <w:rsid w:val="00B24DC2"/>
    <w:rsid w:val="00B24DFE"/>
    <w:rsid w:val="00B25667"/>
    <w:rsid w:val="00B257AE"/>
    <w:rsid w:val="00B2618B"/>
    <w:rsid w:val="00B26263"/>
    <w:rsid w:val="00B263DC"/>
    <w:rsid w:val="00B26839"/>
    <w:rsid w:val="00B268E0"/>
    <w:rsid w:val="00B269D2"/>
    <w:rsid w:val="00B26A98"/>
    <w:rsid w:val="00B278D5"/>
    <w:rsid w:val="00B27E24"/>
    <w:rsid w:val="00B30785"/>
    <w:rsid w:val="00B30CC9"/>
    <w:rsid w:val="00B30FA9"/>
    <w:rsid w:val="00B31BC5"/>
    <w:rsid w:val="00B3202B"/>
    <w:rsid w:val="00B321BA"/>
    <w:rsid w:val="00B32344"/>
    <w:rsid w:val="00B32F14"/>
    <w:rsid w:val="00B331D5"/>
    <w:rsid w:val="00B33D95"/>
    <w:rsid w:val="00B33DC4"/>
    <w:rsid w:val="00B33EE1"/>
    <w:rsid w:val="00B343DB"/>
    <w:rsid w:val="00B348DF"/>
    <w:rsid w:val="00B34A9A"/>
    <w:rsid w:val="00B34F87"/>
    <w:rsid w:val="00B35326"/>
    <w:rsid w:val="00B357A3"/>
    <w:rsid w:val="00B35895"/>
    <w:rsid w:val="00B35E3B"/>
    <w:rsid w:val="00B35F09"/>
    <w:rsid w:val="00B36019"/>
    <w:rsid w:val="00B3601C"/>
    <w:rsid w:val="00B3627A"/>
    <w:rsid w:val="00B36A12"/>
    <w:rsid w:val="00B36A45"/>
    <w:rsid w:val="00B36EFB"/>
    <w:rsid w:val="00B36FC3"/>
    <w:rsid w:val="00B373F1"/>
    <w:rsid w:val="00B3777F"/>
    <w:rsid w:val="00B37917"/>
    <w:rsid w:val="00B37E19"/>
    <w:rsid w:val="00B41096"/>
    <w:rsid w:val="00B414D3"/>
    <w:rsid w:val="00B419A7"/>
    <w:rsid w:val="00B41B7E"/>
    <w:rsid w:val="00B42088"/>
    <w:rsid w:val="00B424F5"/>
    <w:rsid w:val="00B43129"/>
    <w:rsid w:val="00B43153"/>
    <w:rsid w:val="00B4338C"/>
    <w:rsid w:val="00B44C5C"/>
    <w:rsid w:val="00B45200"/>
    <w:rsid w:val="00B45319"/>
    <w:rsid w:val="00B45582"/>
    <w:rsid w:val="00B458A4"/>
    <w:rsid w:val="00B458C5"/>
    <w:rsid w:val="00B45FB5"/>
    <w:rsid w:val="00B463AF"/>
    <w:rsid w:val="00B46A05"/>
    <w:rsid w:val="00B46D8A"/>
    <w:rsid w:val="00B47053"/>
    <w:rsid w:val="00B47786"/>
    <w:rsid w:val="00B5011C"/>
    <w:rsid w:val="00B504A4"/>
    <w:rsid w:val="00B5083C"/>
    <w:rsid w:val="00B50939"/>
    <w:rsid w:val="00B50BC1"/>
    <w:rsid w:val="00B50E4E"/>
    <w:rsid w:val="00B50E59"/>
    <w:rsid w:val="00B51DD9"/>
    <w:rsid w:val="00B5202B"/>
    <w:rsid w:val="00B522D3"/>
    <w:rsid w:val="00B527E5"/>
    <w:rsid w:val="00B52894"/>
    <w:rsid w:val="00B528EF"/>
    <w:rsid w:val="00B529AD"/>
    <w:rsid w:val="00B52F51"/>
    <w:rsid w:val="00B539DB"/>
    <w:rsid w:val="00B53BCC"/>
    <w:rsid w:val="00B5418E"/>
    <w:rsid w:val="00B544D2"/>
    <w:rsid w:val="00B545A9"/>
    <w:rsid w:val="00B546C5"/>
    <w:rsid w:val="00B54B6A"/>
    <w:rsid w:val="00B5534C"/>
    <w:rsid w:val="00B556A6"/>
    <w:rsid w:val="00B556D1"/>
    <w:rsid w:val="00B559B5"/>
    <w:rsid w:val="00B55E32"/>
    <w:rsid w:val="00B56415"/>
    <w:rsid w:val="00B56AC0"/>
    <w:rsid w:val="00B56B99"/>
    <w:rsid w:val="00B56D4E"/>
    <w:rsid w:val="00B56E96"/>
    <w:rsid w:val="00B571BC"/>
    <w:rsid w:val="00B575E2"/>
    <w:rsid w:val="00B57E9A"/>
    <w:rsid w:val="00B57EE0"/>
    <w:rsid w:val="00B57F1C"/>
    <w:rsid w:val="00B57FA2"/>
    <w:rsid w:val="00B60273"/>
    <w:rsid w:val="00B60486"/>
    <w:rsid w:val="00B60AB7"/>
    <w:rsid w:val="00B60CA4"/>
    <w:rsid w:val="00B60D44"/>
    <w:rsid w:val="00B60E90"/>
    <w:rsid w:val="00B61131"/>
    <w:rsid w:val="00B618E7"/>
    <w:rsid w:val="00B6199A"/>
    <w:rsid w:val="00B620AD"/>
    <w:rsid w:val="00B629DA"/>
    <w:rsid w:val="00B62A7E"/>
    <w:rsid w:val="00B634A2"/>
    <w:rsid w:val="00B63902"/>
    <w:rsid w:val="00B63942"/>
    <w:rsid w:val="00B63A4A"/>
    <w:rsid w:val="00B63A97"/>
    <w:rsid w:val="00B64030"/>
    <w:rsid w:val="00B642E4"/>
    <w:rsid w:val="00B6460B"/>
    <w:rsid w:val="00B64B16"/>
    <w:rsid w:val="00B65149"/>
    <w:rsid w:val="00B6543C"/>
    <w:rsid w:val="00B65E1C"/>
    <w:rsid w:val="00B66068"/>
    <w:rsid w:val="00B66A3B"/>
    <w:rsid w:val="00B66BDB"/>
    <w:rsid w:val="00B66D32"/>
    <w:rsid w:val="00B66ECA"/>
    <w:rsid w:val="00B66ECB"/>
    <w:rsid w:val="00B67451"/>
    <w:rsid w:val="00B67722"/>
    <w:rsid w:val="00B677CD"/>
    <w:rsid w:val="00B67E8E"/>
    <w:rsid w:val="00B67F61"/>
    <w:rsid w:val="00B700CD"/>
    <w:rsid w:val="00B707FC"/>
    <w:rsid w:val="00B70C41"/>
    <w:rsid w:val="00B70D95"/>
    <w:rsid w:val="00B71F5E"/>
    <w:rsid w:val="00B72120"/>
    <w:rsid w:val="00B721D0"/>
    <w:rsid w:val="00B7225C"/>
    <w:rsid w:val="00B72697"/>
    <w:rsid w:val="00B72884"/>
    <w:rsid w:val="00B7299C"/>
    <w:rsid w:val="00B72B0D"/>
    <w:rsid w:val="00B72C60"/>
    <w:rsid w:val="00B73067"/>
    <w:rsid w:val="00B73856"/>
    <w:rsid w:val="00B73C87"/>
    <w:rsid w:val="00B74376"/>
    <w:rsid w:val="00B74474"/>
    <w:rsid w:val="00B7484C"/>
    <w:rsid w:val="00B74AF1"/>
    <w:rsid w:val="00B7567D"/>
    <w:rsid w:val="00B757B8"/>
    <w:rsid w:val="00B75A83"/>
    <w:rsid w:val="00B75C0B"/>
    <w:rsid w:val="00B75F6D"/>
    <w:rsid w:val="00B760E9"/>
    <w:rsid w:val="00B7615E"/>
    <w:rsid w:val="00B762A1"/>
    <w:rsid w:val="00B76302"/>
    <w:rsid w:val="00B76497"/>
    <w:rsid w:val="00B766D4"/>
    <w:rsid w:val="00B7674F"/>
    <w:rsid w:val="00B767CF"/>
    <w:rsid w:val="00B7685C"/>
    <w:rsid w:val="00B76CF2"/>
    <w:rsid w:val="00B77086"/>
    <w:rsid w:val="00B772D1"/>
    <w:rsid w:val="00B774A5"/>
    <w:rsid w:val="00B774C5"/>
    <w:rsid w:val="00B77BF8"/>
    <w:rsid w:val="00B80354"/>
    <w:rsid w:val="00B80C4D"/>
    <w:rsid w:val="00B80EAC"/>
    <w:rsid w:val="00B81454"/>
    <w:rsid w:val="00B81AB6"/>
    <w:rsid w:val="00B81AF9"/>
    <w:rsid w:val="00B82733"/>
    <w:rsid w:val="00B82C78"/>
    <w:rsid w:val="00B82C8F"/>
    <w:rsid w:val="00B82CFE"/>
    <w:rsid w:val="00B83259"/>
    <w:rsid w:val="00B834A1"/>
    <w:rsid w:val="00B83A7A"/>
    <w:rsid w:val="00B83E50"/>
    <w:rsid w:val="00B84088"/>
    <w:rsid w:val="00B84276"/>
    <w:rsid w:val="00B845C8"/>
    <w:rsid w:val="00B84664"/>
    <w:rsid w:val="00B84666"/>
    <w:rsid w:val="00B846F5"/>
    <w:rsid w:val="00B84B77"/>
    <w:rsid w:val="00B84B98"/>
    <w:rsid w:val="00B84DAD"/>
    <w:rsid w:val="00B8500B"/>
    <w:rsid w:val="00B86012"/>
    <w:rsid w:val="00B8633C"/>
    <w:rsid w:val="00B867F1"/>
    <w:rsid w:val="00B87403"/>
    <w:rsid w:val="00B87542"/>
    <w:rsid w:val="00B87B72"/>
    <w:rsid w:val="00B87B99"/>
    <w:rsid w:val="00B90245"/>
    <w:rsid w:val="00B90316"/>
    <w:rsid w:val="00B912E0"/>
    <w:rsid w:val="00B91E09"/>
    <w:rsid w:val="00B91E46"/>
    <w:rsid w:val="00B92432"/>
    <w:rsid w:val="00B92A5C"/>
    <w:rsid w:val="00B930B5"/>
    <w:rsid w:val="00B931DE"/>
    <w:rsid w:val="00B9354C"/>
    <w:rsid w:val="00B936AD"/>
    <w:rsid w:val="00B93834"/>
    <w:rsid w:val="00B939BB"/>
    <w:rsid w:val="00B93B5F"/>
    <w:rsid w:val="00B93C94"/>
    <w:rsid w:val="00B944CF"/>
    <w:rsid w:val="00B94880"/>
    <w:rsid w:val="00B949EE"/>
    <w:rsid w:val="00B9572F"/>
    <w:rsid w:val="00B958FB"/>
    <w:rsid w:val="00B9601D"/>
    <w:rsid w:val="00B96546"/>
    <w:rsid w:val="00B965F1"/>
    <w:rsid w:val="00B9684E"/>
    <w:rsid w:val="00B969EC"/>
    <w:rsid w:val="00B97BAB"/>
    <w:rsid w:val="00B97BC9"/>
    <w:rsid w:val="00BA005A"/>
    <w:rsid w:val="00BA05AC"/>
    <w:rsid w:val="00BA1297"/>
    <w:rsid w:val="00BA1425"/>
    <w:rsid w:val="00BA16E7"/>
    <w:rsid w:val="00BA2142"/>
    <w:rsid w:val="00BA2177"/>
    <w:rsid w:val="00BA23A6"/>
    <w:rsid w:val="00BA25D5"/>
    <w:rsid w:val="00BA25E1"/>
    <w:rsid w:val="00BA260C"/>
    <w:rsid w:val="00BA26E5"/>
    <w:rsid w:val="00BA2A35"/>
    <w:rsid w:val="00BA3139"/>
    <w:rsid w:val="00BA3286"/>
    <w:rsid w:val="00BA3321"/>
    <w:rsid w:val="00BA38E5"/>
    <w:rsid w:val="00BA426D"/>
    <w:rsid w:val="00BA4414"/>
    <w:rsid w:val="00BA4477"/>
    <w:rsid w:val="00BA4931"/>
    <w:rsid w:val="00BA5015"/>
    <w:rsid w:val="00BA5448"/>
    <w:rsid w:val="00BA5B99"/>
    <w:rsid w:val="00BA5BCE"/>
    <w:rsid w:val="00BA5BDB"/>
    <w:rsid w:val="00BA5CAE"/>
    <w:rsid w:val="00BA6A4E"/>
    <w:rsid w:val="00BA6D5E"/>
    <w:rsid w:val="00BA6DA3"/>
    <w:rsid w:val="00BA73F0"/>
    <w:rsid w:val="00BA7517"/>
    <w:rsid w:val="00BB02BB"/>
    <w:rsid w:val="00BB05D8"/>
    <w:rsid w:val="00BB08FB"/>
    <w:rsid w:val="00BB0D88"/>
    <w:rsid w:val="00BB0DD0"/>
    <w:rsid w:val="00BB1378"/>
    <w:rsid w:val="00BB1811"/>
    <w:rsid w:val="00BB18DF"/>
    <w:rsid w:val="00BB192F"/>
    <w:rsid w:val="00BB1DFA"/>
    <w:rsid w:val="00BB1F0C"/>
    <w:rsid w:val="00BB211C"/>
    <w:rsid w:val="00BB23CD"/>
    <w:rsid w:val="00BB29D5"/>
    <w:rsid w:val="00BB3809"/>
    <w:rsid w:val="00BB3961"/>
    <w:rsid w:val="00BB3DD4"/>
    <w:rsid w:val="00BB3F75"/>
    <w:rsid w:val="00BB42C9"/>
    <w:rsid w:val="00BB43D2"/>
    <w:rsid w:val="00BB43F0"/>
    <w:rsid w:val="00BB47A6"/>
    <w:rsid w:val="00BB47BE"/>
    <w:rsid w:val="00BB47EB"/>
    <w:rsid w:val="00BB4C06"/>
    <w:rsid w:val="00BB4DA5"/>
    <w:rsid w:val="00BB56D8"/>
    <w:rsid w:val="00BB5836"/>
    <w:rsid w:val="00BB6161"/>
    <w:rsid w:val="00BB62B9"/>
    <w:rsid w:val="00BB6373"/>
    <w:rsid w:val="00BB658C"/>
    <w:rsid w:val="00BB6F13"/>
    <w:rsid w:val="00BB74EA"/>
    <w:rsid w:val="00BB7A1B"/>
    <w:rsid w:val="00BB7A4E"/>
    <w:rsid w:val="00BC01F0"/>
    <w:rsid w:val="00BC0287"/>
    <w:rsid w:val="00BC03B5"/>
    <w:rsid w:val="00BC06E9"/>
    <w:rsid w:val="00BC0788"/>
    <w:rsid w:val="00BC07BE"/>
    <w:rsid w:val="00BC125D"/>
    <w:rsid w:val="00BC1328"/>
    <w:rsid w:val="00BC1BCA"/>
    <w:rsid w:val="00BC25C2"/>
    <w:rsid w:val="00BC27E3"/>
    <w:rsid w:val="00BC2F34"/>
    <w:rsid w:val="00BC32A7"/>
    <w:rsid w:val="00BC3840"/>
    <w:rsid w:val="00BC40C7"/>
    <w:rsid w:val="00BC43CF"/>
    <w:rsid w:val="00BC4596"/>
    <w:rsid w:val="00BC5B52"/>
    <w:rsid w:val="00BC5B7E"/>
    <w:rsid w:val="00BC5D6C"/>
    <w:rsid w:val="00BC6659"/>
    <w:rsid w:val="00BC67FB"/>
    <w:rsid w:val="00BC69FF"/>
    <w:rsid w:val="00BC6D10"/>
    <w:rsid w:val="00BC7396"/>
    <w:rsid w:val="00BC77B9"/>
    <w:rsid w:val="00BC7E2D"/>
    <w:rsid w:val="00BD0947"/>
    <w:rsid w:val="00BD0FD1"/>
    <w:rsid w:val="00BD130C"/>
    <w:rsid w:val="00BD1515"/>
    <w:rsid w:val="00BD16AC"/>
    <w:rsid w:val="00BD1735"/>
    <w:rsid w:val="00BD187D"/>
    <w:rsid w:val="00BD1947"/>
    <w:rsid w:val="00BD1D12"/>
    <w:rsid w:val="00BD1D95"/>
    <w:rsid w:val="00BD1EB0"/>
    <w:rsid w:val="00BD210E"/>
    <w:rsid w:val="00BD2A43"/>
    <w:rsid w:val="00BD2FEF"/>
    <w:rsid w:val="00BD33E7"/>
    <w:rsid w:val="00BD36FF"/>
    <w:rsid w:val="00BD41C5"/>
    <w:rsid w:val="00BD4338"/>
    <w:rsid w:val="00BD4806"/>
    <w:rsid w:val="00BD48C0"/>
    <w:rsid w:val="00BD4FB4"/>
    <w:rsid w:val="00BD539B"/>
    <w:rsid w:val="00BD5952"/>
    <w:rsid w:val="00BD5DCD"/>
    <w:rsid w:val="00BD5ED7"/>
    <w:rsid w:val="00BD60AE"/>
    <w:rsid w:val="00BD62E9"/>
    <w:rsid w:val="00BD6529"/>
    <w:rsid w:val="00BD6A96"/>
    <w:rsid w:val="00BD6BD7"/>
    <w:rsid w:val="00BD735E"/>
    <w:rsid w:val="00BD7AE5"/>
    <w:rsid w:val="00BD7F35"/>
    <w:rsid w:val="00BE02BA"/>
    <w:rsid w:val="00BE0523"/>
    <w:rsid w:val="00BE0733"/>
    <w:rsid w:val="00BE0B82"/>
    <w:rsid w:val="00BE0DEA"/>
    <w:rsid w:val="00BE157E"/>
    <w:rsid w:val="00BE1876"/>
    <w:rsid w:val="00BE1922"/>
    <w:rsid w:val="00BE1C8A"/>
    <w:rsid w:val="00BE1E68"/>
    <w:rsid w:val="00BE204D"/>
    <w:rsid w:val="00BE2094"/>
    <w:rsid w:val="00BE242C"/>
    <w:rsid w:val="00BE24B0"/>
    <w:rsid w:val="00BE27FF"/>
    <w:rsid w:val="00BE306E"/>
    <w:rsid w:val="00BE318F"/>
    <w:rsid w:val="00BE340A"/>
    <w:rsid w:val="00BE4254"/>
    <w:rsid w:val="00BE46D9"/>
    <w:rsid w:val="00BE4818"/>
    <w:rsid w:val="00BE492B"/>
    <w:rsid w:val="00BE4AF7"/>
    <w:rsid w:val="00BE4FA0"/>
    <w:rsid w:val="00BE516C"/>
    <w:rsid w:val="00BE52E3"/>
    <w:rsid w:val="00BE5824"/>
    <w:rsid w:val="00BE5FBC"/>
    <w:rsid w:val="00BE62D2"/>
    <w:rsid w:val="00BE6A2E"/>
    <w:rsid w:val="00BE6DEC"/>
    <w:rsid w:val="00BE7680"/>
    <w:rsid w:val="00BE7B40"/>
    <w:rsid w:val="00BE7CA8"/>
    <w:rsid w:val="00BF02AC"/>
    <w:rsid w:val="00BF05CB"/>
    <w:rsid w:val="00BF0635"/>
    <w:rsid w:val="00BF0CA6"/>
    <w:rsid w:val="00BF0F3A"/>
    <w:rsid w:val="00BF0F41"/>
    <w:rsid w:val="00BF1895"/>
    <w:rsid w:val="00BF2171"/>
    <w:rsid w:val="00BF2306"/>
    <w:rsid w:val="00BF23C0"/>
    <w:rsid w:val="00BF23EA"/>
    <w:rsid w:val="00BF2EBF"/>
    <w:rsid w:val="00BF38FC"/>
    <w:rsid w:val="00BF3A79"/>
    <w:rsid w:val="00BF3B35"/>
    <w:rsid w:val="00BF3C81"/>
    <w:rsid w:val="00BF3FFD"/>
    <w:rsid w:val="00BF45B5"/>
    <w:rsid w:val="00BF496F"/>
    <w:rsid w:val="00BF4981"/>
    <w:rsid w:val="00BF4CDF"/>
    <w:rsid w:val="00BF5202"/>
    <w:rsid w:val="00BF546E"/>
    <w:rsid w:val="00BF54EE"/>
    <w:rsid w:val="00BF56C9"/>
    <w:rsid w:val="00BF59B1"/>
    <w:rsid w:val="00BF5C62"/>
    <w:rsid w:val="00BF5DF3"/>
    <w:rsid w:val="00BF6357"/>
    <w:rsid w:val="00BF67A4"/>
    <w:rsid w:val="00BF6A02"/>
    <w:rsid w:val="00BF70AC"/>
    <w:rsid w:val="00BF791D"/>
    <w:rsid w:val="00BF7D4F"/>
    <w:rsid w:val="00BF7F33"/>
    <w:rsid w:val="00C00007"/>
    <w:rsid w:val="00C00B2A"/>
    <w:rsid w:val="00C00FB6"/>
    <w:rsid w:val="00C0111F"/>
    <w:rsid w:val="00C011D2"/>
    <w:rsid w:val="00C0234B"/>
    <w:rsid w:val="00C024E8"/>
    <w:rsid w:val="00C02E0D"/>
    <w:rsid w:val="00C03103"/>
    <w:rsid w:val="00C03614"/>
    <w:rsid w:val="00C03887"/>
    <w:rsid w:val="00C039EE"/>
    <w:rsid w:val="00C03E7D"/>
    <w:rsid w:val="00C03F1C"/>
    <w:rsid w:val="00C043ED"/>
    <w:rsid w:val="00C04A9D"/>
    <w:rsid w:val="00C0501B"/>
    <w:rsid w:val="00C05245"/>
    <w:rsid w:val="00C05373"/>
    <w:rsid w:val="00C05A21"/>
    <w:rsid w:val="00C05A9A"/>
    <w:rsid w:val="00C05ED9"/>
    <w:rsid w:val="00C05F2E"/>
    <w:rsid w:val="00C06352"/>
    <w:rsid w:val="00C063C4"/>
    <w:rsid w:val="00C0656E"/>
    <w:rsid w:val="00C0677D"/>
    <w:rsid w:val="00C068B2"/>
    <w:rsid w:val="00C0718A"/>
    <w:rsid w:val="00C102B4"/>
    <w:rsid w:val="00C10354"/>
    <w:rsid w:val="00C10491"/>
    <w:rsid w:val="00C106B9"/>
    <w:rsid w:val="00C10838"/>
    <w:rsid w:val="00C11860"/>
    <w:rsid w:val="00C1190D"/>
    <w:rsid w:val="00C119AF"/>
    <w:rsid w:val="00C119FA"/>
    <w:rsid w:val="00C11A5B"/>
    <w:rsid w:val="00C12751"/>
    <w:rsid w:val="00C1292D"/>
    <w:rsid w:val="00C12C7F"/>
    <w:rsid w:val="00C134E4"/>
    <w:rsid w:val="00C13722"/>
    <w:rsid w:val="00C13B1F"/>
    <w:rsid w:val="00C13F20"/>
    <w:rsid w:val="00C1429C"/>
    <w:rsid w:val="00C14315"/>
    <w:rsid w:val="00C14565"/>
    <w:rsid w:val="00C14581"/>
    <w:rsid w:val="00C14E99"/>
    <w:rsid w:val="00C151D5"/>
    <w:rsid w:val="00C15315"/>
    <w:rsid w:val="00C15618"/>
    <w:rsid w:val="00C15732"/>
    <w:rsid w:val="00C15BDB"/>
    <w:rsid w:val="00C15F02"/>
    <w:rsid w:val="00C165D8"/>
    <w:rsid w:val="00C16A28"/>
    <w:rsid w:val="00C16D0C"/>
    <w:rsid w:val="00C16EDC"/>
    <w:rsid w:val="00C171D2"/>
    <w:rsid w:val="00C1727C"/>
    <w:rsid w:val="00C172CB"/>
    <w:rsid w:val="00C179E3"/>
    <w:rsid w:val="00C17D3D"/>
    <w:rsid w:val="00C17D5F"/>
    <w:rsid w:val="00C2015A"/>
    <w:rsid w:val="00C202B1"/>
    <w:rsid w:val="00C209C9"/>
    <w:rsid w:val="00C2104A"/>
    <w:rsid w:val="00C211D9"/>
    <w:rsid w:val="00C21282"/>
    <w:rsid w:val="00C216BD"/>
    <w:rsid w:val="00C21766"/>
    <w:rsid w:val="00C21B2E"/>
    <w:rsid w:val="00C21B7F"/>
    <w:rsid w:val="00C2219A"/>
    <w:rsid w:val="00C2231B"/>
    <w:rsid w:val="00C22484"/>
    <w:rsid w:val="00C22C33"/>
    <w:rsid w:val="00C22D33"/>
    <w:rsid w:val="00C22DD5"/>
    <w:rsid w:val="00C22F20"/>
    <w:rsid w:val="00C23077"/>
    <w:rsid w:val="00C23214"/>
    <w:rsid w:val="00C232CD"/>
    <w:rsid w:val="00C2341B"/>
    <w:rsid w:val="00C235A2"/>
    <w:rsid w:val="00C235CE"/>
    <w:rsid w:val="00C235F4"/>
    <w:rsid w:val="00C2371E"/>
    <w:rsid w:val="00C23CD2"/>
    <w:rsid w:val="00C23D69"/>
    <w:rsid w:val="00C23EE2"/>
    <w:rsid w:val="00C23F29"/>
    <w:rsid w:val="00C2441A"/>
    <w:rsid w:val="00C24967"/>
    <w:rsid w:val="00C249EE"/>
    <w:rsid w:val="00C24A6C"/>
    <w:rsid w:val="00C24DA3"/>
    <w:rsid w:val="00C24F35"/>
    <w:rsid w:val="00C24F68"/>
    <w:rsid w:val="00C2516F"/>
    <w:rsid w:val="00C257BC"/>
    <w:rsid w:val="00C26268"/>
    <w:rsid w:val="00C26283"/>
    <w:rsid w:val="00C26A68"/>
    <w:rsid w:val="00C26B55"/>
    <w:rsid w:val="00C26F96"/>
    <w:rsid w:val="00C2738C"/>
    <w:rsid w:val="00C27464"/>
    <w:rsid w:val="00C27D74"/>
    <w:rsid w:val="00C3008E"/>
    <w:rsid w:val="00C30235"/>
    <w:rsid w:val="00C30739"/>
    <w:rsid w:val="00C30DB7"/>
    <w:rsid w:val="00C30FA2"/>
    <w:rsid w:val="00C31108"/>
    <w:rsid w:val="00C31215"/>
    <w:rsid w:val="00C31227"/>
    <w:rsid w:val="00C3151C"/>
    <w:rsid w:val="00C31617"/>
    <w:rsid w:val="00C318D2"/>
    <w:rsid w:val="00C31913"/>
    <w:rsid w:val="00C322F8"/>
    <w:rsid w:val="00C3261A"/>
    <w:rsid w:val="00C328AB"/>
    <w:rsid w:val="00C32AD7"/>
    <w:rsid w:val="00C32C20"/>
    <w:rsid w:val="00C3309C"/>
    <w:rsid w:val="00C330E7"/>
    <w:rsid w:val="00C331D2"/>
    <w:rsid w:val="00C33347"/>
    <w:rsid w:val="00C33360"/>
    <w:rsid w:val="00C336A2"/>
    <w:rsid w:val="00C33967"/>
    <w:rsid w:val="00C33C9F"/>
    <w:rsid w:val="00C34514"/>
    <w:rsid w:val="00C347EB"/>
    <w:rsid w:val="00C354A9"/>
    <w:rsid w:val="00C3554C"/>
    <w:rsid w:val="00C357E5"/>
    <w:rsid w:val="00C3627C"/>
    <w:rsid w:val="00C36581"/>
    <w:rsid w:val="00C367CA"/>
    <w:rsid w:val="00C36D11"/>
    <w:rsid w:val="00C36E18"/>
    <w:rsid w:val="00C36F23"/>
    <w:rsid w:val="00C37139"/>
    <w:rsid w:val="00C37669"/>
    <w:rsid w:val="00C37879"/>
    <w:rsid w:val="00C37A30"/>
    <w:rsid w:val="00C37CF8"/>
    <w:rsid w:val="00C37D42"/>
    <w:rsid w:val="00C40016"/>
    <w:rsid w:val="00C402A0"/>
    <w:rsid w:val="00C40583"/>
    <w:rsid w:val="00C40A55"/>
    <w:rsid w:val="00C40AB4"/>
    <w:rsid w:val="00C41A18"/>
    <w:rsid w:val="00C41D88"/>
    <w:rsid w:val="00C41F3D"/>
    <w:rsid w:val="00C42416"/>
    <w:rsid w:val="00C428A1"/>
    <w:rsid w:val="00C429B5"/>
    <w:rsid w:val="00C42E8C"/>
    <w:rsid w:val="00C43207"/>
    <w:rsid w:val="00C43272"/>
    <w:rsid w:val="00C436E6"/>
    <w:rsid w:val="00C43A76"/>
    <w:rsid w:val="00C43E4C"/>
    <w:rsid w:val="00C43FBE"/>
    <w:rsid w:val="00C44774"/>
    <w:rsid w:val="00C44CD0"/>
    <w:rsid w:val="00C459B0"/>
    <w:rsid w:val="00C45EA1"/>
    <w:rsid w:val="00C4645D"/>
    <w:rsid w:val="00C466C1"/>
    <w:rsid w:val="00C46A41"/>
    <w:rsid w:val="00C46F3A"/>
    <w:rsid w:val="00C4727F"/>
    <w:rsid w:val="00C472CE"/>
    <w:rsid w:val="00C47908"/>
    <w:rsid w:val="00C47E2E"/>
    <w:rsid w:val="00C50810"/>
    <w:rsid w:val="00C50ECD"/>
    <w:rsid w:val="00C50F6E"/>
    <w:rsid w:val="00C51023"/>
    <w:rsid w:val="00C510DA"/>
    <w:rsid w:val="00C51616"/>
    <w:rsid w:val="00C51973"/>
    <w:rsid w:val="00C51BC2"/>
    <w:rsid w:val="00C52872"/>
    <w:rsid w:val="00C52981"/>
    <w:rsid w:val="00C534E4"/>
    <w:rsid w:val="00C5377E"/>
    <w:rsid w:val="00C541F1"/>
    <w:rsid w:val="00C544BE"/>
    <w:rsid w:val="00C5450B"/>
    <w:rsid w:val="00C54A5C"/>
    <w:rsid w:val="00C54D21"/>
    <w:rsid w:val="00C557A4"/>
    <w:rsid w:val="00C55906"/>
    <w:rsid w:val="00C56096"/>
    <w:rsid w:val="00C56966"/>
    <w:rsid w:val="00C569BC"/>
    <w:rsid w:val="00C56F3C"/>
    <w:rsid w:val="00C5764F"/>
    <w:rsid w:val="00C5765D"/>
    <w:rsid w:val="00C57CB8"/>
    <w:rsid w:val="00C60066"/>
    <w:rsid w:val="00C60335"/>
    <w:rsid w:val="00C616A9"/>
    <w:rsid w:val="00C617DE"/>
    <w:rsid w:val="00C61CD4"/>
    <w:rsid w:val="00C62300"/>
    <w:rsid w:val="00C623A2"/>
    <w:rsid w:val="00C6251A"/>
    <w:rsid w:val="00C6261C"/>
    <w:rsid w:val="00C62688"/>
    <w:rsid w:val="00C62692"/>
    <w:rsid w:val="00C6285C"/>
    <w:rsid w:val="00C62A3F"/>
    <w:rsid w:val="00C62B68"/>
    <w:rsid w:val="00C62F71"/>
    <w:rsid w:val="00C63039"/>
    <w:rsid w:val="00C63566"/>
    <w:rsid w:val="00C635B8"/>
    <w:rsid w:val="00C637BB"/>
    <w:rsid w:val="00C6384D"/>
    <w:rsid w:val="00C63C66"/>
    <w:rsid w:val="00C63CD3"/>
    <w:rsid w:val="00C63F83"/>
    <w:rsid w:val="00C6404C"/>
    <w:rsid w:val="00C6411E"/>
    <w:rsid w:val="00C644B7"/>
    <w:rsid w:val="00C64727"/>
    <w:rsid w:val="00C64768"/>
    <w:rsid w:val="00C6488D"/>
    <w:rsid w:val="00C648AB"/>
    <w:rsid w:val="00C64B24"/>
    <w:rsid w:val="00C659F9"/>
    <w:rsid w:val="00C65B59"/>
    <w:rsid w:val="00C65C48"/>
    <w:rsid w:val="00C65EE0"/>
    <w:rsid w:val="00C6636F"/>
    <w:rsid w:val="00C66BA2"/>
    <w:rsid w:val="00C66BDF"/>
    <w:rsid w:val="00C66D37"/>
    <w:rsid w:val="00C66D3A"/>
    <w:rsid w:val="00C66DC3"/>
    <w:rsid w:val="00C66ECB"/>
    <w:rsid w:val="00C673FB"/>
    <w:rsid w:val="00C674C6"/>
    <w:rsid w:val="00C67518"/>
    <w:rsid w:val="00C676BC"/>
    <w:rsid w:val="00C677C0"/>
    <w:rsid w:val="00C7052F"/>
    <w:rsid w:val="00C706B9"/>
    <w:rsid w:val="00C708A9"/>
    <w:rsid w:val="00C70A08"/>
    <w:rsid w:val="00C70B29"/>
    <w:rsid w:val="00C7136C"/>
    <w:rsid w:val="00C71715"/>
    <w:rsid w:val="00C7205A"/>
    <w:rsid w:val="00C72460"/>
    <w:rsid w:val="00C72506"/>
    <w:rsid w:val="00C7274C"/>
    <w:rsid w:val="00C729C8"/>
    <w:rsid w:val="00C72EC9"/>
    <w:rsid w:val="00C73164"/>
    <w:rsid w:val="00C733CC"/>
    <w:rsid w:val="00C734DF"/>
    <w:rsid w:val="00C73503"/>
    <w:rsid w:val="00C73735"/>
    <w:rsid w:val="00C7377B"/>
    <w:rsid w:val="00C737CD"/>
    <w:rsid w:val="00C73871"/>
    <w:rsid w:val="00C73B0B"/>
    <w:rsid w:val="00C73C66"/>
    <w:rsid w:val="00C73DDD"/>
    <w:rsid w:val="00C73F57"/>
    <w:rsid w:val="00C74082"/>
    <w:rsid w:val="00C74625"/>
    <w:rsid w:val="00C74F2B"/>
    <w:rsid w:val="00C75507"/>
    <w:rsid w:val="00C75C43"/>
    <w:rsid w:val="00C75CBE"/>
    <w:rsid w:val="00C7683D"/>
    <w:rsid w:val="00C76B18"/>
    <w:rsid w:val="00C76B50"/>
    <w:rsid w:val="00C76D3C"/>
    <w:rsid w:val="00C76D9E"/>
    <w:rsid w:val="00C76F55"/>
    <w:rsid w:val="00C77126"/>
    <w:rsid w:val="00C77140"/>
    <w:rsid w:val="00C7717A"/>
    <w:rsid w:val="00C7740D"/>
    <w:rsid w:val="00C77688"/>
    <w:rsid w:val="00C777AF"/>
    <w:rsid w:val="00C778A9"/>
    <w:rsid w:val="00C80BA3"/>
    <w:rsid w:val="00C80CAA"/>
    <w:rsid w:val="00C80D20"/>
    <w:rsid w:val="00C80DD0"/>
    <w:rsid w:val="00C80EB6"/>
    <w:rsid w:val="00C80F87"/>
    <w:rsid w:val="00C80FD5"/>
    <w:rsid w:val="00C81257"/>
    <w:rsid w:val="00C81448"/>
    <w:rsid w:val="00C81B47"/>
    <w:rsid w:val="00C82009"/>
    <w:rsid w:val="00C8200B"/>
    <w:rsid w:val="00C822C3"/>
    <w:rsid w:val="00C825EA"/>
    <w:rsid w:val="00C82654"/>
    <w:rsid w:val="00C82912"/>
    <w:rsid w:val="00C82A49"/>
    <w:rsid w:val="00C82DB4"/>
    <w:rsid w:val="00C82EE5"/>
    <w:rsid w:val="00C833B5"/>
    <w:rsid w:val="00C84259"/>
    <w:rsid w:val="00C847C9"/>
    <w:rsid w:val="00C85238"/>
    <w:rsid w:val="00C85D29"/>
    <w:rsid w:val="00C8606E"/>
    <w:rsid w:val="00C862C6"/>
    <w:rsid w:val="00C864EE"/>
    <w:rsid w:val="00C86ACD"/>
    <w:rsid w:val="00C86AD5"/>
    <w:rsid w:val="00C86D0F"/>
    <w:rsid w:val="00C870E7"/>
    <w:rsid w:val="00C872CF"/>
    <w:rsid w:val="00C872FB"/>
    <w:rsid w:val="00C87DEE"/>
    <w:rsid w:val="00C87E51"/>
    <w:rsid w:val="00C87E75"/>
    <w:rsid w:val="00C90395"/>
    <w:rsid w:val="00C903EA"/>
    <w:rsid w:val="00C90580"/>
    <w:rsid w:val="00C907D1"/>
    <w:rsid w:val="00C90FDC"/>
    <w:rsid w:val="00C91591"/>
    <w:rsid w:val="00C91CC9"/>
    <w:rsid w:val="00C91D6F"/>
    <w:rsid w:val="00C92433"/>
    <w:rsid w:val="00C92FC2"/>
    <w:rsid w:val="00C9306B"/>
    <w:rsid w:val="00C93110"/>
    <w:rsid w:val="00C93B3C"/>
    <w:rsid w:val="00C93C00"/>
    <w:rsid w:val="00C93D65"/>
    <w:rsid w:val="00C9401E"/>
    <w:rsid w:val="00C9408A"/>
    <w:rsid w:val="00C94259"/>
    <w:rsid w:val="00C94755"/>
    <w:rsid w:val="00C947E2"/>
    <w:rsid w:val="00C948DF"/>
    <w:rsid w:val="00C94D3D"/>
    <w:rsid w:val="00C9525C"/>
    <w:rsid w:val="00C95693"/>
    <w:rsid w:val="00C95A18"/>
    <w:rsid w:val="00C95C60"/>
    <w:rsid w:val="00C95DAC"/>
    <w:rsid w:val="00C96732"/>
    <w:rsid w:val="00C97066"/>
    <w:rsid w:val="00C974DE"/>
    <w:rsid w:val="00CA075C"/>
    <w:rsid w:val="00CA0B90"/>
    <w:rsid w:val="00CA0DF1"/>
    <w:rsid w:val="00CA12AC"/>
    <w:rsid w:val="00CA1E27"/>
    <w:rsid w:val="00CA25F9"/>
    <w:rsid w:val="00CA2628"/>
    <w:rsid w:val="00CA29AB"/>
    <w:rsid w:val="00CA3665"/>
    <w:rsid w:val="00CA36D8"/>
    <w:rsid w:val="00CA3BB5"/>
    <w:rsid w:val="00CA41C6"/>
    <w:rsid w:val="00CA466E"/>
    <w:rsid w:val="00CA48EE"/>
    <w:rsid w:val="00CA4CAA"/>
    <w:rsid w:val="00CA4DC3"/>
    <w:rsid w:val="00CA54BF"/>
    <w:rsid w:val="00CA5E60"/>
    <w:rsid w:val="00CA5FFE"/>
    <w:rsid w:val="00CA60DD"/>
    <w:rsid w:val="00CA64D6"/>
    <w:rsid w:val="00CA6A30"/>
    <w:rsid w:val="00CA6ACA"/>
    <w:rsid w:val="00CA7088"/>
    <w:rsid w:val="00CA7650"/>
    <w:rsid w:val="00CA7D1B"/>
    <w:rsid w:val="00CB099B"/>
    <w:rsid w:val="00CB136F"/>
    <w:rsid w:val="00CB1728"/>
    <w:rsid w:val="00CB1E29"/>
    <w:rsid w:val="00CB1E83"/>
    <w:rsid w:val="00CB2055"/>
    <w:rsid w:val="00CB212B"/>
    <w:rsid w:val="00CB25E3"/>
    <w:rsid w:val="00CB3724"/>
    <w:rsid w:val="00CB3DD2"/>
    <w:rsid w:val="00CB3FD6"/>
    <w:rsid w:val="00CB4068"/>
    <w:rsid w:val="00CB45DA"/>
    <w:rsid w:val="00CB465F"/>
    <w:rsid w:val="00CB4A07"/>
    <w:rsid w:val="00CB4B14"/>
    <w:rsid w:val="00CB4CB2"/>
    <w:rsid w:val="00CB4CFA"/>
    <w:rsid w:val="00CB558F"/>
    <w:rsid w:val="00CB6471"/>
    <w:rsid w:val="00CB65A4"/>
    <w:rsid w:val="00CB6C3C"/>
    <w:rsid w:val="00CB6D57"/>
    <w:rsid w:val="00CB6D8F"/>
    <w:rsid w:val="00CB7049"/>
    <w:rsid w:val="00CB7E20"/>
    <w:rsid w:val="00CB7F5E"/>
    <w:rsid w:val="00CC030E"/>
    <w:rsid w:val="00CC04D6"/>
    <w:rsid w:val="00CC08E3"/>
    <w:rsid w:val="00CC0A37"/>
    <w:rsid w:val="00CC0C41"/>
    <w:rsid w:val="00CC1420"/>
    <w:rsid w:val="00CC393B"/>
    <w:rsid w:val="00CC3E13"/>
    <w:rsid w:val="00CC3F04"/>
    <w:rsid w:val="00CC43AA"/>
    <w:rsid w:val="00CC44BB"/>
    <w:rsid w:val="00CC45E5"/>
    <w:rsid w:val="00CC5240"/>
    <w:rsid w:val="00CC5620"/>
    <w:rsid w:val="00CC570D"/>
    <w:rsid w:val="00CC5B46"/>
    <w:rsid w:val="00CC5CA4"/>
    <w:rsid w:val="00CC654E"/>
    <w:rsid w:val="00CC6908"/>
    <w:rsid w:val="00CC7080"/>
    <w:rsid w:val="00CC7094"/>
    <w:rsid w:val="00CC760A"/>
    <w:rsid w:val="00CC7F9A"/>
    <w:rsid w:val="00CD07B1"/>
    <w:rsid w:val="00CD0ADA"/>
    <w:rsid w:val="00CD0CC0"/>
    <w:rsid w:val="00CD0EA7"/>
    <w:rsid w:val="00CD0F65"/>
    <w:rsid w:val="00CD19F3"/>
    <w:rsid w:val="00CD1C0F"/>
    <w:rsid w:val="00CD1F3D"/>
    <w:rsid w:val="00CD29E6"/>
    <w:rsid w:val="00CD31C2"/>
    <w:rsid w:val="00CD38A2"/>
    <w:rsid w:val="00CD3E25"/>
    <w:rsid w:val="00CD410F"/>
    <w:rsid w:val="00CD48EA"/>
    <w:rsid w:val="00CD4C67"/>
    <w:rsid w:val="00CD4CAE"/>
    <w:rsid w:val="00CD4F4E"/>
    <w:rsid w:val="00CD4FC9"/>
    <w:rsid w:val="00CD5172"/>
    <w:rsid w:val="00CD51C8"/>
    <w:rsid w:val="00CD58C5"/>
    <w:rsid w:val="00CD5F68"/>
    <w:rsid w:val="00CD5FC5"/>
    <w:rsid w:val="00CD62FF"/>
    <w:rsid w:val="00CD6FFD"/>
    <w:rsid w:val="00CD7879"/>
    <w:rsid w:val="00CD7E89"/>
    <w:rsid w:val="00CE04C5"/>
    <w:rsid w:val="00CE09B8"/>
    <w:rsid w:val="00CE1CB0"/>
    <w:rsid w:val="00CE2E95"/>
    <w:rsid w:val="00CE32FA"/>
    <w:rsid w:val="00CE364D"/>
    <w:rsid w:val="00CE41CF"/>
    <w:rsid w:val="00CE4666"/>
    <w:rsid w:val="00CE4842"/>
    <w:rsid w:val="00CE4AE8"/>
    <w:rsid w:val="00CE5025"/>
    <w:rsid w:val="00CE5218"/>
    <w:rsid w:val="00CE5337"/>
    <w:rsid w:val="00CE665F"/>
    <w:rsid w:val="00CE6A98"/>
    <w:rsid w:val="00CE6BEF"/>
    <w:rsid w:val="00CE6DDF"/>
    <w:rsid w:val="00CE6F13"/>
    <w:rsid w:val="00CE71D6"/>
    <w:rsid w:val="00CE72C9"/>
    <w:rsid w:val="00CE73B3"/>
    <w:rsid w:val="00CE74DF"/>
    <w:rsid w:val="00CE78C9"/>
    <w:rsid w:val="00CE792C"/>
    <w:rsid w:val="00CF0706"/>
    <w:rsid w:val="00CF0860"/>
    <w:rsid w:val="00CF08B7"/>
    <w:rsid w:val="00CF0C4C"/>
    <w:rsid w:val="00CF0D3C"/>
    <w:rsid w:val="00CF107B"/>
    <w:rsid w:val="00CF12E8"/>
    <w:rsid w:val="00CF1406"/>
    <w:rsid w:val="00CF16FE"/>
    <w:rsid w:val="00CF1A43"/>
    <w:rsid w:val="00CF1E43"/>
    <w:rsid w:val="00CF2062"/>
    <w:rsid w:val="00CF2477"/>
    <w:rsid w:val="00CF288B"/>
    <w:rsid w:val="00CF2C29"/>
    <w:rsid w:val="00CF2F1A"/>
    <w:rsid w:val="00CF372D"/>
    <w:rsid w:val="00CF37CA"/>
    <w:rsid w:val="00CF3B71"/>
    <w:rsid w:val="00CF3C3D"/>
    <w:rsid w:val="00CF3CFD"/>
    <w:rsid w:val="00CF413A"/>
    <w:rsid w:val="00CF42CC"/>
    <w:rsid w:val="00CF450B"/>
    <w:rsid w:val="00CF485B"/>
    <w:rsid w:val="00CF4ABA"/>
    <w:rsid w:val="00CF4C35"/>
    <w:rsid w:val="00CF5191"/>
    <w:rsid w:val="00CF5255"/>
    <w:rsid w:val="00CF58B1"/>
    <w:rsid w:val="00CF5B20"/>
    <w:rsid w:val="00CF6340"/>
    <w:rsid w:val="00CF727D"/>
    <w:rsid w:val="00CF7751"/>
    <w:rsid w:val="00CF78FF"/>
    <w:rsid w:val="00CF7BB7"/>
    <w:rsid w:val="00CF7DE2"/>
    <w:rsid w:val="00CF7EF2"/>
    <w:rsid w:val="00D00199"/>
    <w:rsid w:val="00D01379"/>
    <w:rsid w:val="00D015BF"/>
    <w:rsid w:val="00D016F7"/>
    <w:rsid w:val="00D017BB"/>
    <w:rsid w:val="00D017BC"/>
    <w:rsid w:val="00D01CBD"/>
    <w:rsid w:val="00D01D6E"/>
    <w:rsid w:val="00D021BA"/>
    <w:rsid w:val="00D026C3"/>
    <w:rsid w:val="00D02A0B"/>
    <w:rsid w:val="00D02AD2"/>
    <w:rsid w:val="00D02B13"/>
    <w:rsid w:val="00D02C40"/>
    <w:rsid w:val="00D031B4"/>
    <w:rsid w:val="00D03590"/>
    <w:rsid w:val="00D036FB"/>
    <w:rsid w:val="00D03C84"/>
    <w:rsid w:val="00D03D1B"/>
    <w:rsid w:val="00D040B7"/>
    <w:rsid w:val="00D04A59"/>
    <w:rsid w:val="00D04ADB"/>
    <w:rsid w:val="00D04D1F"/>
    <w:rsid w:val="00D05B7F"/>
    <w:rsid w:val="00D05F22"/>
    <w:rsid w:val="00D05F26"/>
    <w:rsid w:val="00D063ED"/>
    <w:rsid w:val="00D06990"/>
    <w:rsid w:val="00D06D8C"/>
    <w:rsid w:val="00D07174"/>
    <w:rsid w:val="00D0730A"/>
    <w:rsid w:val="00D07499"/>
    <w:rsid w:val="00D1010C"/>
    <w:rsid w:val="00D10263"/>
    <w:rsid w:val="00D1030F"/>
    <w:rsid w:val="00D10686"/>
    <w:rsid w:val="00D10D0D"/>
    <w:rsid w:val="00D111EB"/>
    <w:rsid w:val="00D1143C"/>
    <w:rsid w:val="00D117B0"/>
    <w:rsid w:val="00D1184A"/>
    <w:rsid w:val="00D12312"/>
    <w:rsid w:val="00D12575"/>
    <w:rsid w:val="00D129FC"/>
    <w:rsid w:val="00D1305F"/>
    <w:rsid w:val="00D130DC"/>
    <w:rsid w:val="00D13650"/>
    <w:rsid w:val="00D137DA"/>
    <w:rsid w:val="00D13A0F"/>
    <w:rsid w:val="00D13CF7"/>
    <w:rsid w:val="00D146E0"/>
    <w:rsid w:val="00D147C8"/>
    <w:rsid w:val="00D14E7D"/>
    <w:rsid w:val="00D15216"/>
    <w:rsid w:val="00D15283"/>
    <w:rsid w:val="00D15EC0"/>
    <w:rsid w:val="00D16D6A"/>
    <w:rsid w:val="00D16F65"/>
    <w:rsid w:val="00D17103"/>
    <w:rsid w:val="00D17424"/>
    <w:rsid w:val="00D17490"/>
    <w:rsid w:val="00D17943"/>
    <w:rsid w:val="00D17C57"/>
    <w:rsid w:val="00D20A0C"/>
    <w:rsid w:val="00D20A13"/>
    <w:rsid w:val="00D21778"/>
    <w:rsid w:val="00D21A23"/>
    <w:rsid w:val="00D22096"/>
    <w:rsid w:val="00D221CD"/>
    <w:rsid w:val="00D22568"/>
    <w:rsid w:val="00D22788"/>
    <w:rsid w:val="00D230EE"/>
    <w:rsid w:val="00D23608"/>
    <w:rsid w:val="00D237BA"/>
    <w:rsid w:val="00D23E32"/>
    <w:rsid w:val="00D23F53"/>
    <w:rsid w:val="00D24512"/>
    <w:rsid w:val="00D24AB5"/>
    <w:rsid w:val="00D24BD3"/>
    <w:rsid w:val="00D24EA2"/>
    <w:rsid w:val="00D255D9"/>
    <w:rsid w:val="00D25AC8"/>
    <w:rsid w:val="00D25C6B"/>
    <w:rsid w:val="00D2659C"/>
    <w:rsid w:val="00D26951"/>
    <w:rsid w:val="00D26B4A"/>
    <w:rsid w:val="00D26DEC"/>
    <w:rsid w:val="00D26ECD"/>
    <w:rsid w:val="00D272A7"/>
    <w:rsid w:val="00D27B28"/>
    <w:rsid w:val="00D27DA4"/>
    <w:rsid w:val="00D3016D"/>
    <w:rsid w:val="00D313AE"/>
    <w:rsid w:val="00D31766"/>
    <w:rsid w:val="00D31A3E"/>
    <w:rsid w:val="00D31D88"/>
    <w:rsid w:val="00D31E39"/>
    <w:rsid w:val="00D32334"/>
    <w:rsid w:val="00D32868"/>
    <w:rsid w:val="00D328A4"/>
    <w:rsid w:val="00D32C52"/>
    <w:rsid w:val="00D32FF2"/>
    <w:rsid w:val="00D3311B"/>
    <w:rsid w:val="00D3340A"/>
    <w:rsid w:val="00D335F6"/>
    <w:rsid w:val="00D3376F"/>
    <w:rsid w:val="00D337D0"/>
    <w:rsid w:val="00D33888"/>
    <w:rsid w:val="00D33AA7"/>
    <w:rsid w:val="00D34227"/>
    <w:rsid w:val="00D34623"/>
    <w:rsid w:val="00D347E7"/>
    <w:rsid w:val="00D351DE"/>
    <w:rsid w:val="00D3567C"/>
    <w:rsid w:val="00D35918"/>
    <w:rsid w:val="00D366FE"/>
    <w:rsid w:val="00D3711F"/>
    <w:rsid w:val="00D4009E"/>
    <w:rsid w:val="00D402F2"/>
    <w:rsid w:val="00D40674"/>
    <w:rsid w:val="00D4099B"/>
    <w:rsid w:val="00D40D4A"/>
    <w:rsid w:val="00D41321"/>
    <w:rsid w:val="00D417A6"/>
    <w:rsid w:val="00D41999"/>
    <w:rsid w:val="00D41A9E"/>
    <w:rsid w:val="00D41C1B"/>
    <w:rsid w:val="00D41F01"/>
    <w:rsid w:val="00D4205E"/>
    <w:rsid w:val="00D42620"/>
    <w:rsid w:val="00D42E3F"/>
    <w:rsid w:val="00D430D9"/>
    <w:rsid w:val="00D437CF"/>
    <w:rsid w:val="00D4385A"/>
    <w:rsid w:val="00D43DFA"/>
    <w:rsid w:val="00D43FEF"/>
    <w:rsid w:val="00D44256"/>
    <w:rsid w:val="00D446BF"/>
    <w:rsid w:val="00D4498A"/>
    <w:rsid w:val="00D44996"/>
    <w:rsid w:val="00D451EF"/>
    <w:rsid w:val="00D45727"/>
    <w:rsid w:val="00D45BFB"/>
    <w:rsid w:val="00D45F75"/>
    <w:rsid w:val="00D46801"/>
    <w:rsid w:val="00D46825"/>
    <w:rsid w:val="00D469F3"/>
    <w:rsid w:val="00D46AD1"/>
    <w:rsid w:val="00D46DCD"/>
    <w:rsid w:val="00D46F68"/>
    <w:rsid w:val="00D471CC"/>
    <w:rsid w:val="00D4756C"/>
    <w:rsid w:val="00D50270"/>
    <w:rsid w:val="00D5066F"/>
    <w:rsid w:val="00D5089A"/>
    <w:rsid w:val="00D50DC8"/>
    <w:rsid w:val="00D50F03"/>
    <w:rsid w:val="00D50FAF"/>
    <w:rsid w:val="00D510D2"/>
    <w:rsid w:val="00D511A2"/>
    <w:rsid w:val="00D5173E"/>
    <w:rsid w:val="00D51746"/>
    <w:rsid w:val="00D517E5"/>
    <w:rsid w:val="00D51B2E"/>
    <w:rsid w:val="00D52337"/>
    <w:rsid w:val="00D5289F"/>
    <w:rsid w:val="00D52B03"/>
    <w:rsid w:val="00D53AD8"/>
    <w:rsid w:val="00D5433B"/>
    <w:rsid w:val="00D543A2"/>
    <w:rsid w:val="00D54B07"/>
    <w:rsid w:val="00D54C39"/>
    <w:rsid w:val="00D551B0"/>
    <w:rsid w:val="00D55603"/>
    <w:rsid w:val="00D55A6D"/>
    <w:rsid w:val="00D55C01"/>
    <w:rsid w:val="00D55D4A"/>
    <w:rsid w:val="00D55E14"/>
    <w:rsid w:val="00D56375"/>
    <w:rsid w:val="00D566D6"/>
    <w:rsid w:val="00D5694D"/>
    <w:rsid w:val="00D569E4"/>
    <w:rsid w:val="00D56EB8"/>
    <w:rsid w:val="00D57516"/>
    <w:rsid w:val="00D57BE3"/>
    <w:rsid w:val="00D57BE8"/>
    <w:rsid w:val="00D57FC4"/>
    <w:rsid w:val="00D57FD7"/>
    <w:rsid w:val="00D60325"/>
    <w:rsid w:val="00D60904"/>
    <w:rsid w:val="00D609A4"/>
    <w:rsid w:val="00D60C4B"/>
    <w:rsid w:val="00D60F31"/>
    <w:rsid w:val="00D6155A"/>
    <w:rsid w:val="00D6166F"/>
    <w:rsid w:val="00D616C9"/>
    <w:rsid w:val="00D61979"/>
    <w:rsid w:val="00D61AE2"/>
    <w:rsid w:val="00D61CAA"/>
    <w:rsid w:val="00D61D35"/>
    <w:rsid w:val="00D62255"/>
    <w:rsid w:val="00D6245B"/>
    <w:rsid w:val="00D62A27"/>
    <w:rsid w:val="00D63230"/>
    <w:rsid w:val="00D63E0C"/>
    <w:rsid w:val="00D644F8"/>
    <w:rsid w:val="00D648B6"/>
    <w:rsid w:val="00D64E2B"/>
    <w:rsid w:val="00D64EBD"/>
    <w:rsid w:val="00D652EB"/>
    <w:rsid w:val="00D66968"/>
    <w:rsid w:val="00D6697C"/>
    <w:rsid w:val="00D66B21"/>
    <w:rsid w:val="00D66DEC"/>
    <w:rsid w:val="00D66E2E"/>
    <w:rsid w:val="00D66EA8"/>
    <w:rsid w:val="00D674E3"/>
    <w:rsid w:val="00D67668"/>
    <w:rsid w:val="00D67883"/>
    <w:rsid w:val="00D67A33"/>
    <w:rsid w:val="00D702F1"/>
    <w:rsid w:val="00D7056F"/>
    <w:rsid w:val="00D70D11"/>
    <w:rsid w:val="00D710F1"/>
    <w:rsid w:val="00D71554"/>
    <w:rsid w:val="00D71A8B"/>
    <w:rsid w:val="00D71F85"/>
    <w:rsid w:val="00D726EB"/>
    <w:rsid w:val="00D7289F"/>
    <w:rsid w:val="00D72A3E"/>
    <w:rsid w:val="00D73009"/>
    <w:rsid w:val="00D73D91"/>
    <w:rsid w:val="00D73DC6"/>
    <w:rsid w:val="00D73E1A"/>
    <w:rsid w:val="00D741E2"/>
    <w:rsid w:val="00D74A28"/>
    <w:rsid w:val="00D75404"/>
    <w:rsid w:val="00D75B80"/>
    <w:rsid w:val="00D75BAF"/>
    <w:rsid w:val="00D760C8"/>
    <w:rsid w:val="00D762ED"/>
    <w:rsid w:val="00D7665B"/>
    <w:rsid w:val="00D76A52"/>
    <w:rsid w:val="00D76B65"/>
    <w:rsid w:val="00D8038C"/>
    <w:rsid w:val="00D80718"/>
    <w:rsid w:val="00D8109C"/>
    <w:rsid w:val="00D812CE"/>
    <w:rsid w:val="00D816B5"/>
    <w:rsid w:val="00D8170D"/>
    <w:rsid w:val="00D81AA6"/>
    <w:rsid w:val="00D81B1B"/>
    <w:rsid w:val="00D8227A"/>
    <w:rsid w:val="00D82464"/>
    <w:rsid w:val="00D82A88"/>
    <w:rsid w:val="00D82BCE"/>
    <w:rsid w:val="00D82F05"/>
    <w:rsid w:val="00D82F15"/>
    <w:rsid w:val="00D82F65"/>
    <w:rsid w:val="00D82FC3"/>
    <w:rsid w:val="00D8369D"/>
    <w:rsid w:val="00D83D7D"/>
    <w:rsid w:val="00D8409E"/>
    <w:rsid w:val="00D844CA"/>
    <w:rsid w:val="00D8456E"/>
    <w:rsid w:val="00D84B1E"/>
    <w:rsid w:val="00D84E70"/>
    <w:rsid w:val="00D85D16"/>
    <w:rsid w:val="00D86463"/>
    <w:rsid w:val="00D867A9"/>
    <w:rsid w:val="00D86885"/>
    <w:rsid w:val="00D86E53"/>
    <w:rsid w:val="00D87587"/>
    <w:rsid w:val="00D87D07"/>
    <w:rsid w:val="00D87FB4"/>
    <w:rsid w:val="00D90076"/>
    <w:rsid w:val="00D900DC"/>
    <w:rsid w:val="00D90DA2"/>
    <w:rsid w:val="00D91499"/>
    <w:rsid w:val="00D91566"/>
    <w:rsid w:val="00D9172C"/>
    <w:rsid w:val="00D91CB8"/>
    <w:rsid w:val="00D92663"/>
    <w:rsid w:val="00D930EB"/>
    <w:rsid w:val="00D935DB"/>
    <w:rsid w:val="00D93695"/>
    <w:rsid w:val="00D93AF2"/>
    <w:rsid w:val="00D93CC1"/>
    <w:rsid w:val="00D9409A"/>
    <w:rsid w:val="00D9410B"/>
    <w:rsid w:val="00D945AD"/>
    <w:rsid w:val="00D95076"/>
    <w:rsid w:val="00D9543C"/>
    <w:rsid w:val="00D9579A"/>
    <w:rsid w:val="00D9587B"/>
    <w:rsid w:val="00D96299"/>
    <w:rsid w:val="00D96314"/>
    <w:rsid w:val="00D9672D"/>
    <w:rsid w:val="00D96772"/>
    <w:rsid w:val="00D967AC"/>
    <w:rsid w:val="00D968B8"/>
    <w:rsid w:val="00D968D2"/>
    <w:rsid w:val="00D96957"/>
    <w:rsid w:val="00D97117"/>
    <w:rsid w:val="00D971C3"/>
    <w:rsid w:val="00D972B6"/>
    <w:rsid w:val="00D97396"/>
    <w:rsid w:val="00D97767"/>
    <w:rsid w:val="00D97BA8"/>
    <w:rsid w:val="00D97E14"/>
    <w:rsid w:val="00D97E64"/>
    <w:rsid w:val="00DA0175"/>
    <w:rsid w:val="00DA03F2"/>
    <w:rsid w:val="00DA04AD"/>
    <w:rsid w:val="00DA1177"/>
    <w:rsid w:val="00DA1A37"/>
    <w:rsid w:val="00DA1E65"/>
    <w:rsid w:val="00DA2045"/>
    <w:rsid w:val="00DA258A"/>
    <w:rsid w:val="00DA28C8"/>
    <w:rsid w:val="00DA2967"/>
    <w:rsid w:val="00DA29B2"/>
    <w:rsid w:val="00DA2BB5"/>
    <w:rsid w:val="00DA2D53"/>
    <w:rsid w:val="00DA2D5C"/>
    <w:rsid w:val="00DA2F8C"/>
    <w:rsid w:val="00DA3950"/>
    <w:rsid w:val="00DA39A6"/>
    <w:rsid w:val="00DA3AEE"/>
    <w:rsid w:val="00DA3B10"/>
    <w:rsid w:val="00DA40E8"/>
    <w:rsid w:val="00DA486A"/>
    <w:rsid w:val="00DA4E2F"/>
    <w:rsid w:val="00DA508E"/>
    <w:rsid w:val="00DA53D4"/>
    <w:rsid w:val="00DA5423"/>
    <w:rsid w:val="00DA548A"/>
    <w:rsid w:val="00DA5677"/>
    <w:rsid w:val="00DA5894"/>
    <w:rsid w:val="00DA5EEF"/>
    <w:rsid w:val="00DA5F98"/>
    <w:rsid w:val="00DA6071"/>
    <w:rsid w:val="00DA68B4"/>
    <w:rsid w:val="00DA68C6"/>
    <w:rsid w:val="00DA6BE3"/>
    <w:rsid w:val="00DA7145"/>
    <w:rsid w:val="00DA7361"/>
    <w:rsid w:val="00DA7675"/>
    <w:rsid w:val="00DA7E32"/>
    <w:rsid w:val="00DB011B"/>
    <w:rsid w:val="00DB0753"/>
    <w:rsid w:val="00DB0C4B"/>
    <w:rsid w:val="00DB0D51"/>
    <w:rsid w:val="00DB0E35"/>
    <w:rsid w:val="00DB1553"/>
    <w:rsid w:val="00DB1A78"/>
    <w:rsid w:val="00DB1CBB"/>
    <w:rsid w:val="00DB1CC0"/>
    <w:rsid w:val="00DB24AA"/>
    <w:rsid w:val="00DB3149"/>
    <w:rsid w:val="00DB3331"/>
    <w:rsid w:val="00DB3841"/>
    <w:rsid w:val="00DB3D01"/>
    <w:rsid w:val="00DB3DDB"/>
    <w:rsid w:val="00DB41DB"/>
    <w:rsid w:val="00DB4B00"/>
    <w:rsid w:val="00DB4C02"/>
    <w:rsid w:val="00DB532F"/>
    <w:rsid w:val="00DB5DF7"/>
    <w:rsid w:val="00DB5EDA"/>
    <w:rsid w:val="00DB5F07"/>
    <w:rsid w:val="00DB5F0B"/>
    <w:rsid w:val="00DB603A"/>
    <w:rsid w:val="00DB608D"/>
    <w:rsid w:val="00DB6479"/>
    <w:rsid w:val="00DB67E6"/>
    <w:rsid w:val="00DB7414"/>
    <w:rsid w:val="00DB79D2"/>
    <w:rsid w:val="00DB7BFD"/>
    <w:rsid w:val="00DB7D31"/>
    <w:rsid w:val="00DB7FA2"/>
    <w:rsid w:val="00DC0002"/>
    <w:rsid w:val="00DC00EC"/>
    <w:rsid w:val="00DC02A3"/>
    <w:rsid w:val="00DC035C"/>
    <w:rsid w:val="00DC0533"/>
    <w:rsid w:val="00DC0681"/>
    <w:rsid w:val="00DC0A03"/>
    <w:rsid w:val="00DC0A8F"/>
    <w:rsid w:val="00DC0C97"/>
    <w:rsid w:val="00DC19CF"/>
    <w:rsid w:val="00DC19D9"/>
    <w:rsid w:val="00DC1AAF"/>
    <w:rsid w:val="00DC1E05"/>
    <w:rsid w:val="00DC2968"/>
    <w:rsid w:val="00DC2BEE"/>
    <w:rsid w:val="00DC2EDC"/>
    <w:rsid w:val="00DC31F4"/>
    <w:rsid w:val="00DC3731"/>
    <w:rsid w:val="00DC3C93"/>
    <w:rsid w:val="00DC407B"/>
    <w:rsid w:val="00DC44A7"/>
    <w:rsid w:val="00DC48C9"/>
    <w:rsid w:val="00DC4C49"/>
    <w:rsid w:val="00DC4EFB"/>
    <w:rsid w:val="00DC4F44"/>
    <w:rsid w:val="00DC52AB"/>
    <w:rsid w:val="00DC561C"/>
    <w:rsid w:val="00DC59C0"/>
    <w:rsid w:val="00DC62BE"/>
    <w:rsid w:val="00DC6303"/>
    <w:rsid w:val="00DC6870"/>
    <w:rsid w:val="00DC6D3C"/>
    <w:rsid w:val="00DC6D58"/>
    <w:rsid w:val="00DC6E92"/>
    <w:rsid w:val="00DC70D5"/>
    <w:rsid w:val="00DC7534"/>
    <w:rsid w:val="00DC7595"/>
    <w:rsid w:val="00DC7A94"/>
    <w:rsid w:val="00DC7EF0"/>
    <w:rsid w:val="00DC7F84"/>
    <w:rsid w:val="00DD061D"/>
    <w:rsid w:val="00DD0AE6"/>
    <w:rsid w:val="00DD0EA2"/>
    <w:rsid w:val="00DD106E"/>
    <w:rsid w:val="00DD1224"/>
    <w:rsid w:val="00DD1416"/>
    <w:rsid w:val="00DD1503"/>
    <w:rsid w:val="00DD15B5"/>
    <w:rsid w:val="00DD16F1"/>
    <w:rsid w:val="00DD1FE9"/>
    <w:rsid w:val="00DD2367"/>
    <w:rsid w:val="00DD2C83"/>
    <w:rsid w:val="00DD337E"/>
    <w:rsid w:val="00DD380E"/>
    <w:rsid w:val="00DD39EB"/>
    <w:rsid w:val="00DD512A"/>
    <w:rsid w:val="00DD531A"/>
    <w:rsid w:val="00DD5935"/>
    <w:rsid w:val="00DD59FF"/>
    <w:rsid w:val="00DD5CC2"/>
    <w:rsid w:val="00DD5ED0"/>
    <w:rsid w:val="00DD62E6"/>
    <w:rsid w:val="00DD6B34"/>
    <w:rsid w:val="00DD705D"/>
    <w:rsid w:val="00DD7635"/>
    <w:rsid w:val="00DD7937"/>
    <w:rsid w:val="00DD7D62"/>
    <w:rsid w:val="00DD7DEE"/>
    <w:rsid w:val="00DD7FDF"/>
    <w:rsid w:val="00DE0047"/>
    <w:rsid w:val="00DE02F8"/>
    <w:rsid w:val="00DE087D"/>
    <w:rsid w:val="00DE0A80"/>
    <w:rsid w:val="00DE0F27"/>
    <w:rsid w:val="00DE129C"/>
    <w:rsid w:val="00DE12D7"/>
    <w:rsid w:val="00DE190F"/>
    <w:rsid w:val="00DE1BB4"/>
    <w:rsid w:val="00DE1C04"/>
    <w:rsid w:val="00DE27C7"/>
    <w:rsid w:val="00DE2EC3"/>
    <w:rsid w:val="00DE301C"/>
    <w:rsid w:val="00DE310A"/>
    <w:rsid w:val="00DE3660"/>
    <w:rsid w:val="00DE374F"/>
    <w:rsid w:val="00DE394D"/>
    <w:rsid w:val="00DE3AEF"/>
    <w:rsid w:val="00DE3F80"/>
    <w:rsid w:val="00DE3FCB"/>
    <w:rsid w:val="00DE4327"/>
    <w:rsid w:val="00DE43AB"/>
    <w:rsid w:val="00DE446E"/>
    <w:rsid w:val="00DE45EB"/>
    <w:rsid w:val="00DE4638"/>
    <w:rsid w:val="00DE47CE"/>
    <w:rsid w:val="00DE4AEC"/>
    <w:rsid w:val="00DE55A8"/>
    <w:rsid w:val="00DE58FB"/>
    <w:rsid w:val="00DE5C4D"/>
    <w:rsid w:val="00DE5DE2"/>
    <w:rsid w:val="00DE6C17"/>
    <w:rsid w:val="00DE71E6"/>
    <w:rsid w:val="00DE76C5"/>
    <w:rsid w:val="00DE779B"/>
    <w:rsid w:val="00DE78EE"/>
    <w:rsid w:val="00DE7A75"/>
    <w:rsid w:val="00DE7BE5"/>
    <w:rsid w:val="00DE7F42"/>
    <w:rsid w:val="00DE7FE0"/>
    <w:rsid w:val="00DF0326"/>
    <w:rsid w:val="00DF0341"/>
    <w:rsid w:val="00DF0FA5"/>
    <w:rsid w:val="00DF0FC4"/>
    <w:rsid w:val="00DF1351"/>
    <w:rsid w:val="00DF1362"/>
    <w:rsid w:val="00DF146B"/>
    <w:rsid w:val="00DF173D"/>
    <w:rsid w:val="00DF1875"/>
    <w:rsid w:val="00DF1AED"/>
    <w:rsid w:val="00DF1BBB"/>
    <w:rsid w:val="00DF1FFC"/>
    <w:rsid w:val="00DF258B"/>
    <w:rsid w:val="00DF2699"/>
    <w:rsid w:val="00DF2831"/>
    <w:rsid w:val="00DF298D"/>
    <w:rsid w:val="00DF2BD3"/>
    <w:rsid w:val="00DF2C9E"/>
    <w:rsid w:val="00DF2D98"/>
    <w:rsid w:val="00DF338E"/>
    <w:rsid w:val="00DF3577"/>
    <w:rsid w:val="00DF38D9"/>
    <w:rsid w:val="00DF395C"/>
    <w:rsid w:val="00DF3F39"/>
    <w:rsid w:val="00DF41E8"/>
    <w:rsid w:val="00DF4BCE"/>
    <w:rsid w:val="00DF4C66"/>
    <w:rsid w:val="00DF544C"/>
    <w:rsid w:val="00DF6418"/>
    <w:rsid w:val="00DF6684"/>
    <w:rsid w:val="00DF6D26"/>
    <w:rsid w:val="00DF70EA"/>
    <w:rsid w:val="00DF7304"/>
    <w:rsid w:val="00DF7718"/>
    <w:rsid w:val="00DF7AF9"/>
    <w:rsid w:val="00DF7C91"/>
    <w:rsid w:val="00DF7ED0"/>
    <w:rsid w:val="00DF7F22"/>
    <w:rsid w:val="00E000C9"/>
    <w:rsid w:val="00E0071A"/>
    <w:rsid w:val="00E00B93"/>
    <w:rsid w:val="00E010A7"/>
    <w:rsid w:val="00E012F0"/>
    <w:rsid w:val="00E0163C"/>
    <w:rsid w:val="00E01C8E"/>
    <w:rsid w:val="00E01E28"/>
    <w:rsid w:val="00E02171"/>
    <w:rsid w:val="00E02611"/>
    <w:rsid w:val="00E02659"/>
    <w:rsid w:val="00E02989"/>
    <w:rsid w:val="00E02B5B"/>
    <w:rsid w:val="00E02C4E"/>
    <w:rsid w:val="00E037F1"/>
    <w:rsid w:val="00E04139"/>
    <w:rsid w:val="00E042E2"/>
    <w:rsid w:val="00E0498D"/>
    <w:rsid w:val="00E05085"/>
    <w:rsid w:val="00E056CC"/>
    <w:rsid w:val="00E057BC"/>
    <w:rsid w:val="00E05C61"/>
    <w:rsid w:val="00E05C78"/>
    <w:rsid w:val="00E05ED8"/>
    <w:rsid w:val="00E05F76"/>
    <w:rsid w:val="00E06322"/>
    <w:rsid w:val="00E06430"/>
    <w:rsid w:val="00E069A9"/>
    <w:rsid w:val="00E06B96"/>
    <w:rsid w:val="00E072D3"/>
    <w:rsid w:val="00E076FC"/>
    <w:rsid w:val="00E077C1"/>
    <w:rsid w:val="00E07AF1"/>
    <w:rsid w:val="00E07EF2"/>
    <w:rsid w:val="00E07FD6"/>
    <w:rsid w:val="00E1021E"/>
    <w:rsid w:val="00E10687"/>
    <w:rsid w:val="00E108AB"/>
    <w:rsid w:val="00E10997"/>
    <w:rsid w:val="00E10D01"/>
    <w:rsid w:val="00E10F79"/>
    <w:rsid w:val="00E10FF1"/>
    <w:rsid w:val="00E110EC"/>
    <w:rsid w:val="00E11A80"/>
    <w:rsid w:val="00E11BBC"/>
    <w:rsid w:val="00E11CB1"/>
    <w:rsid w:val="00E1254F"/>
    <w:rsid w:val="00E12576"/>
    <w:rsid w:val="00E127B7"/>
    <w:rsid w:val="00E12A9C"/>
    <w:rsid w:val="00E12AAF"/>
    <w:rsid w:val="00E12C76"/>
    <w:rsid w:val="00E132EE"/>
    <w:rsid w:val="00E13592"/>
    <w:rsid w:val="00E1387F"/>
    <w:rsid w:val="00E13E4C"/>
    <w:rsid w:val="00E14398"/>
    <w:rsid w:val="00E1442A"/>
    <w:rsid w:val="00E144AE"/>
    <w:rsid w:val="00E14918"/>
    <w:rsid w:val="00E1551D"/>
    <w:rsid w:val="00E15C88"/>
    <w:rsid w:val="00E161FB"/>
    <w:rsid w:val="00E1626F"/>
    <w:rsid w:val="00E16426"/>
    <w:rsid w:val="00E16811"/>
    <w:rsid w:val="00E16A64"/>
    <w:rsid w:val="00E16C52"/>
    <w:rsid w:val="00E16D0E"/>
    <w:rsid w:val="00E170A5"/>
    <w:rsid w:val="00E17389"/>
    <w:rsid w:val="00E1792E"/>
    <w:rsid w:val="00E179BC"/>
    <w:rsid w:val="00E17CB0"/>
    <w:rsid w:val="00E2069D"/>
    <w:rsid w:val="00E20778"/>
    <w:rsid w:val="00E20817"/>
    <w:rsid w:val="00E20879"/>
    <w:rsid w:val="00E20C3F"/>
    <w:rsid w:val="00E20F4A"/>
    <w:rsid w:val="00E21165"/>
    <w:rsid w:val="00E21CA8"/>
    <w:rsid w:val="00E22580"/>
    <w:rsid w:val="00E226C8"/>
    <w:rsid w:val="00E2283D"/>
    <w:rsid w:val="00E23152"/>
    <w:rsid w:val="00E2316D"/>
    <w:rsid w:val="00E233C7"/>
    <w:rsid w:val="00E238A2"/>
    <w:rsid w:val="00E23C02"/>
    <w:rsid w:val="00E23E81"/>
    <w:rsid w:val="00E23F69"/>
    <w:rsid w:val="00E244D6"/>
    <w:rsid w:val="00E24988"/>
    <w:rsid w:val="00E24D3C"/>
    <w:rsid w:val="00E2508C"/>
    <w:rsid w:val="00E25A28"/>
    <w:rsid w:val="00E25F40"/>
    <w:rsid w:val="00E26113"/>
    <w:rsid w:val="00E2667B"/>
    <w:rsid w:val="00E266FB"/>
    <w:rsid w:val="00E26C11"/>
    <w:rsid w:val="00E26ECA"/>
    <w:rsid w:val="00E27049"/>
    <w:rsid w:val="00E2712C"/>
    <w:rsid w:val="00E275A8"/>
    <w:rsid w:val="00E27E43"/>
    <w:rsid w:val="00E27E6F"/>
    <w:rsid w:val="00E27F3A"/>
    <w:rsid w:val="00E300A3"/>
    <w:rsid w:val="00E3011E"/>
    <w:rsid w:val="00E303CF"/>
    <w:rsid w:val="00E308E9"/>
    <w:rsid w:val="00E3110D"/>
    <w:rsid w:val="00E314E9"/>
    <w:rsid w:val="00E31568"/>
    <w:rsid w:val="00E31D74"/>
    <w:rsid w:val="00E321ED"/>
    <w:rsid w:val="00E32571"/>
    <w:rsid w:val="00E3259B"/>
    <w:rsid w:val="00E32896"/>
    <w:rsid w:val="00E32B68"/>
    <w:rsid w:val="00E32C5A"/>
    <w:rsid w:val="00E32C68"/>
    <w:rsid w:val="00E332D9"/>
    <w:rsid w:val="00E334D4"/>
    <w:rsid w:val="00E33906"/>
    <w:rsid w:val="00E339C3"/>
    <w:rsid w:val="00E339E3"/>
    <w:rsid w:val="00E33C8E"/>
    <w:rsid w:val="00E33CDC"/>
    <w:rsid w:val="00E33E94"/>
    <w:rsid w:val="00E340AB"/>
    <w:rsid w:val="00E34217"/>
    <w:rsid w:val="00E34285"/>
    <w:rsid w:val="00E3437E"/>
    <w:rsid w:val="00E343BD"/>
    <w:rsid w:val="00E34757"/>
    <w:rsid w:val="00E34BED"/>
    <w:rsid w:val="00E351A7"/>
    <w:rsid w:val="00E352A2"/>
    <w:rsid w:val="00E35441"/>
    <w:rsid w:val="00E35588"/>
    <w:rsid w:val="00E358C3"/>
    <w:rsid w:val="00E35C56"/>
    <w:rsid w:val="00E35D80"/>
    <w:rsid w:val="00E35E32"/>
    <w:rsid w:val="00E36107"/>
    <w:rsid w:val="00E3664C"/>
    <w:rsid w:val="00E369FF"/>
    <w:rsid w:val="00E37355"/>
    <w:rsid w:val="00E3745D"/>
    <w:rsid w:val="00E3754F"/>
    <w:rsid w:val="00E37B46"/>
    <w:rsid w:val="00E37D5B"/>
    <w:rsid w:val="00E37E53"/>
    <w:rsid w:val="00E409E5"/>
    <w:rsid w:val="00E40DE2"/>
    <w:rsid w:val="00E41237"/>
    <w:rsid w:val="00E41507"/>
    <w:rsid w:val="00E41A38"/>
    <w:rsid w:val="00E41ACF"/>
    <w:rsid w:val="00E41F8D"/>
    <w:rsid w:val="00E42650"/>
    <w:rsid w:val="00E42715"/>
    <w:rsid w:val="00E42D2D"/>
    <w:rsid w:val="00E43268"/>
    <w:rsid w:val="00E432A4"/>
    <w:rsid w:val="00E43996"/>
    <w:rsid w:val="00E43F6A"/>
    <w:rsid w:val="00E4402E"/>
    <w:rsid w:val="00E4405F"/>
    <w:rsid w:val="00E441BD"/>
    <w:rsid w:val="00E445E5"/>
    <w:rsid w:val="00E445FB"/>
    <w:rsid w:val="00E44D97"/>
    <w:rsid w:val="00E44F95"/>
    <w:rsid w:val="00E4585A"/>
    <w:rsid w:val="00E45AC6"/>
    <w:rsid w:val="00E45B69"/>
    <w:rsid w:val="00E45DBD"/>
    <w:rsid w:val="00E45E3B"/>
    <w:rsid w:val="00E464BD"/>
    <w:rsid w:val="00E46696"/>
    <w:rsid w:val="00E47184"/>
    <w:rsid w:val="00E473D9"/>
    <w:rsid w:val="00E50723"/>
    <w:rsid w:val="00E512C1"/>
    <w:rsid w:val="00E51319"/>
    <w:rsid w:val="00E51341"/>
    <w:rsid w:val="00E51D64"/>
    <w:rsid w:val="00E51EB9"/>
    <w:rsid w:val="00E51F0D"/>
    <w:rsid w:val="00E521E5"/>
    <w:rsid w:val="00E525D4"/>
    <w:rsid w:val="00E52BEE"/>
    <w:rsid w:val="00E52FE2"/>
    <w:rsid w:val="00E530B6"/>
    <w:rsid w:val="00E5349F"/>
    <w:rsid w:val="00E53691"/>
    <w:rsid w:val="00E53B81"/>
    <w:rsid w:val="00E53C83"/>
    <w:rsid w:val="00E53F19"/>
    <w:rsid w:val="00E540FE"/>
    <w:rsid w:val="00E54297"/>
    <w:rsid w:val="00E544C5"/>
    <w:rsid w:val="00E5468F"/>
    <w:rsid w:val="00E546F5"/>
    <w:rsid w:val="00E547C9"/>
    <w:rsid w:val="00E548E0"/>
    <w:rsid w:val="00E54AF2"/>
    <w:rsid w:val="00E54B8F"/>
    <w:rsid w:val="00E5539F"/>
    <w:rsid w:val="00E556F5"/>
    <w:rsid w:val="00E559A2"/>
    <w:rsid w:val="00E559A3"/>
    <w:rsid w:val="00E55FAE"/>
    <w:rsid w:val="00E56228"/>
    <w:rsid w:val="00E56336"/>
    <w:rsid w:val="00E564DE"/>
    <w:rsid w:val="00E565F9"/>
    <w:rsid w:val="00E56F00"/>
    <w:rsid w:val="00E570B6"/>
    <w:rsid w:val="00E574CB"/>
    <w:rsid w:val="00E57547"/>
    <w:rsid w:val="00E57B4B"/>
    <w:rsid w:val="00E57CB1"/>
    <w:rsid w:val="00E57DF8"/>
    <w:rsid w:val="00E57F06"/>
    <w:rsid w:val="00E6008A"/>
    <w:rsid w:val="00E6049D"/>
    <w:rsid w:val="00E608A0"/>
    <w:rsid w:val="00E60FEB"/>
    <w:rsid w:val="00E611AF"/>
    <w:rsid w:val="00E61213"/>
    <w:rsid w:val="00E62951"/>
    <w:rsid w:val="00E62E8E"/>
    <w:rsid w:val="00E63200"/>
    <w:rsid w:val="00E632BA"/>
    <w:rsid w:val="00E63466"/>
    <w:rsid w:val="00E63534"/>
    <w:rsid w:val="00E637BE"/>
    <w:rsid w:val="00E63822"/>
    <w:rsid w:val="00E6385A"/>
    <w:rsid w:val="00E63B80"/>
    <w:rsid w:val="00E641E7"/>
    <w:rsid w:val="00E642A9"/>
    <w:rsid w:val="00E646B0"/>
    <w:rsid w:val="00E64D44"/>
    <w:rsid w:val="00E650B0"/>
    <w:rsid w:val="00E6525D"/>
    <w:rsid w:val="00E653BD"/>
    <w:rsid w:val="00E65ACF"/>
    <w:rsid w:val="00E65B97"/>
    <w:rsid w:val="00E65BE8"/>
    <w:rsid w:val="00E65D45"/>
    <w:rsid w:val="00E65DB9"/>
    <w:rsid w:val="00E65E77"/>
    <w:rsid w:val="00E65F5B"/>
    <w:rsid w:val="00E662B9"/>
    <w:rsid w:val="00E665BE"/>
    <w:rsid w:val="00E66A4F"/>
    <w:rsid w:val="00E66C07"/>
    <w:rsid w:val="00E67396"/>
    <w:rsid w:val="00E67721"/>
    <w:rsid w:val="00E679A4"/>
    <w:rsid w:val="00E7006F"/>
    <w:rsid w:val="00E70126"/>
    <w:rsid w:val="00E7023E"/>
    <w:rsid w:val="00E70380"/>
    <w:rsid w:val="00E7039E"/>
    <w:rsid w:val="00E70610"/>
    <w:rsid w:val="00E70762"/>
    <w:rsid w:val="00E709A2"/>
    <w:rsid w:val="00E70D7C"/>
    <w:rsid w:val="00E7182F"/>
    <w:rsid w:val="00E718E0"/>
    <w:rsid w:val="00E71932"/>
    <w:rsid w:val="00E72109"/>
    <w:rsid w:val="00E7230E"/>
    <w:rsid w:val="00E72533"/>
    <w:rsid w:val="00E72B4E"/>
    <w:rsid w:val="00E73126"/>
    <w:rsid w:val="00E74323"/>
    <w:rsid w:val="00E7480E"/>
    <w:rsid w:val="00E74A52"/>
    <w:rsid w:val="00E74DDC"/>
    <w:rsid w:val="00E752E1"/>
    <w:rsid w:val="00E7551D"/>
    <w:rsid w:val="00E75657"/>
    <w:rsid w:val="00E76010"/>
    <w:rsid w:val="00E7613D"/>
    <w:rsid w:val="00E76165"/>
    <w:rsid w:val="00E763E6"/>
    <w:rsid w:val="00E76489"/>
    <w:rsid w:val="00E76AF8"/>
    <w:rsid w:val="00E76B91"/>
    <w:rsid w:val="00E76BB5"/>
    <w:rsid w:val="00E76C7A"/>
    <w:rsid w:val="00E76CB7"/>
    <w:rsid w:val="00E76D42"/>
    <w:rsid w:val="00E77454"/>
    <w:rsid w:val="00E775A1"/>
    <w:rsid w:val="00E77962"/>
    <w:rsid w:val="00E77D58"/>
    <w:rsid w:val="00E77FCE"/>
    <w:rsid w:val="00E80281"/>
    <w:rsid w:val="00E80532"/>
    <w:rsid w:val="00E805C3"/>
    <w:rsid w:val="00E8068F"/>
    <w:rsid w:val="00E806BC"/>
    <w:rsid w:val="00E806CF"/>
    <w:rsid w:val="00E80877"/>
    <w:rsid w:val="00E810C0"/>
    <w:rsid w:val="00E8138E"/>
    <w:rsid w:val="00E813F8"/>
    <w:rsid w:val="00E819CB"/>
    <w:rsid w:val="00E8250F"/>
    <w:rsid w:val="00E82703"/>
    <w:rsid w:val="00E82873"/>
    <w:rsid w:val="00E82901"/>
    <w:rsid w:val="00E82D7C"/>
    <w:rsid w:val="00E837FD"/>
    <w:rsid w:val="00E83C4D"/>
    <w:rsid w:val="00E83FA6"/>
    <w:rsid w:val="00E84BAE"/>
    <w:rsid w:val="00E8586A"/>
    <w:rsid w:val="00E85C21"/>
    <w:rsid w:val="00E85C38"/>
    <w:rsid w:val="00E85C3A"/>
    <w:rsid w:val="00E860AA"/>
    <w:rsid w:val="00E86168"/>
    <w:rsid w:val="00E863C4"/>
    <w:rsid w:val="00E86CCE"/>
    <w:rsid w:val="00E86EA6"/>
    <w:rsid w:val="00E87742"/>
    <w:rsid w:val="00E87D48"/>
    <w:rsid w:val="00E90204"/>
    <w:rsid w:val="00E9036D"/>
    <w:rsid w:val="00E904CC"/>
    <w:rsid w:val="00E90E7A"/>
    <w:rsid w:val="00E90EC3"/>
    <w:rsid w:val="00E9105A"/>
    <w:rsid w:val="00E9150C"/>
    <w:rsid w:val="00E91894"/>
    <w:rsid w:val="00E920D1"/>
    <w:rsid w:val="00E925B6"/>
    <w:rsid w:val="00E92783"/>
    <w:rsid w:val="00E92B5A"/>
    <w:rsid w:val="00E92C9A"/>
    <w:rsid w:val="00E931D2"/>
    <w:rsid w:val="00E93201"/>
    <w:rsid w:val="00E93408"/>
    <w:rsid w:val="00E93760"/>
    <w:rsid w:val="00E93C00"/>
    <w:rsid w:val="00E9436F"/>
    <w:rsid w:val="00E9478B"/>
    <w:rsid w:val="00E948F8"/>
    <w:rsid w:val="00E94AD6"/>
    <w:rsid w:val="00E95592"/>
    <w:rsid w:val="00E95667"/>
    <w:rsid w:val="00E959A9"/>
    <w:rsid w:val="00E961AB"/>
    <w:rsid w:val="00E96623"/>
    <w:rsid w:val="00E966FA"/>
    <w:rsid w:val="00E96968"/>
    <w:rsid w:val="00E96D61"/>
    <w:rsid w:val="00E96DA3"/>
    <w:rsid w:val="00E96EA1"/>
    <w:rsid w:val="00E96FE5"/>
    <w:rsid w:val="00E970CA"/>
    <w:rsid w:val="00E97197"/>
    <w:rsid w:val="00E97481"/>
    <w:rsid w:val="00E97716"/>
    <w:rsid w:val="00E979D7"/>
    <w:rsid w:val="00E97C10"/>
    <w:rsid w:val="00E97CA7"/>
    <w:rsid w:val="00E97D2B"/>
    <w:rsid w:val="00EA0D26"/>
    <w:rsid w:val="00EA1331"/>
    <w:rsid w:val="00EA138F"/>
    <w:rsid w:val="00EA1544"/>
    <w:rsid w:val="00EA1881"/>
    <w:rsid w:val="00EA1B9A"/>
    <w:rsid w:val="00EA2016"/>
    <w:rsid w:val="00EA24B5"/>
    <w:rsid w:val="00EA2548"/>
    <w:rsid w:val="00EA2627"/>
    <w:rsid w:val="00EA2D00"/>
    <w:rsid w:val="00EA35D9"/>
    <w:rsid w:val="00EA362F"/>
    <w:rsid w:val="00EA3C36"/>
    <w:rsid w:val="00EA435D"/>
    <w:rsid w:val="00EA43B8"/>
    <w:rsid w:val="00EA4541"/>
    <w:rsid w:val="00EA482A"/>
    <w:rsid w:val="00EA4839"/>
    <w:rsid w:val="00EA50C7"/>
    <w:rsid w:val="00EA5104"/>
    <w:rsid w:val="00EA5208"/>
    <w:rsid w:val="00EA5457"/>
    <w:rsid w:val="00EA568D"/>
    <w:rsid w:val="00EA5737"/>
    <w:rsid w:val="00EA5FE5"/>
    <w:rsid w:val="00EA63B9"/>
    <w:rsid w:val="00EA652C"/>
    <w:rsid w:val="00EA6679"/>
    <w:rsid w:val="00EA6BC2"/>
    <w:rsid w:val="00EA738B"/>
    <w:rsid w:val="00EA791A"/>
    <w:rsid w:val="00EB03BA"/>
    <w:rsid w:val="00EB0452"/>
    <w:rsid w:val="00EB0A50"/>
    <w:rsid w:val="00EB0EAB"/>
    <w:rsid w:val="00EB0F0E"/>
    <w:rsid w:val="00EB0F83"/>
    <w:rsid w:val="00EB0FFF"/>
    <w:rsid w:val="00EB10D9"/>
    <w:rsid w:val="00EB1180"/>
    <w:rsid w:val="00EB11A1"/>
    <w:rsid w:val="00EB1428"/>
    <w:rsid w:val="00EB1C6E"/>
    <w:rsid w:val="00EB22D0"/>
    <w:rsid w:val="00EB26CA"/>
    <w:rsid w:val="00EB289C"/>
    <w:rsid w:val="00EB299C"/>
    <w:rsid w:val="00EB2AAC"/>
    <w:rsid w:val="00EB2EDA"/>
    <w:rsid w:val="00EB302C"/>
    <w:rsid w:val="00EB31E0"/>
    <w:rsid w:val="00EB38B5"/>
    <w:rsid w:val="00EB3AA6"/>
    <w:rsid w:val="00EB3E62"/>
    <w:rsid w:val="00EB44E7"/>
    <w:rsid w:val="00EB4552"/>
    <w:rsid w:val="00EB4ACC"/>
    <w:rsid w:val="00EB4C67"/>
    <w:rsid w:val="00EB4EC7"/>
    <w:rsid w:val="00EB5159"/>
    <w:rsid w:val="00EB5544"/>
    <w:rsid w:val="00EB570F"/>
    <w:rsid w:val="00EB5F53"/>
    <w:rsid w:val="00EB5F7D"/>
    <w:rsid w:val="00EB634E"/>
    <w:rsid w:val="00EB6727"/>
    <w:rsid w:val="00EB6B0B"/>
    <w:rsid w:val="00EB6C40"/>
    <w:rsid w:val="00EB6F33"/>
    <w:rsid w:val="00EB6F6A"/>
    <w:rsid w:val="00EB74F6"/>
    <w:rsid w:val="00EB7A7F"/>
    <w:rsid w:val="00EB7C8C"/>
    <w:rsid w:val="00EB7CF1"/>
    <w:rsid w:val="00EC0576"/>
    <w:rsid w:val="00EC0F96"/>
    <w:rsid w:val="00EC168A"/>
    <w:rsid w:val="00EC1BFE"/>
    <w:rsid w:val="00EC225F"/>
    <w:rsid w:val="00EC22FC"/>
    <w:rsid w:val="00EC2878"/>
    <w:rsid w:val="00EC2DA7"/>
    <w:rsid w:val="00EC2FD3"/>
    <w:rsid w:val="00EC37DC"/>
    <w:rsid w:val="00EC43D5"/>
    <w:rsid w:val="00EC49FB"/>
    <w:rsid w:val="00EC4F27"/>
    <w:rsid w:val="00EC5467"/>
    <w:rsid w:val="00EC5876"/>
    <w:rsid w:val="00EC59DC"/>
    <w:rsid w:val="00EC59F4"/>
    <w:rsid w:val="00EC5B9F"/>
    <w:rsid w:val="00EC67E9"/>
    <w:rsid w:val="00EC6A22"/>
    <w:rsid w:val="00EC6A85"/>
    <w:rsid w:val="00EC6F88"/>
    <w:rsid w:val="00EC6FA1"/>
    <w:rsid w:val="00EC71D5"/>
    <w:rsid w:val="00EC72F4"/>
    <w:rsid w:val="00EC77BD"/>
    <w:rsid w:val="00EC77BE"/>
    <w:rsid w:val="00ED016F"/>
    <w:rsid w:val="00ED0284"/>
    <w:rsid w:val="00ED043A"/>
    <w:rsid w:val="00ED0840"/>
    <w:rsid w:val="00ED1527"/>
    <w:rsid w:val="00ED15B1"/>
    <w:rsid w:val="00ED15DD"/>
    <w:rsid w:val="00ED1741"/>
    <w:rsid w:val="00ED2847"/>
    <w:rsid w:val="00ED289F"/>
    <w:rsid w:val="00ED2B67"/>
    <w:rsid w:val="00ED2CDC"/>
    <w:rsid w:val="00ED2E56"/>
    <w:rsid w:val="00ED2FD7"/>
    <w:rsid w:val="00ED357D"/>
    <w:rsid w:val="00ED36A1"/>
    <w:rsid w:val="00ED3AE7"/>
    <w:rsid w:val="00ED3E08"/>
    <w:rsid w:val="00ED411F"/>
    <w:rsid w:val="00ED445B"/>
    <w:rsid w:val="00ED447D"/>
    <w:rsid w:val="00ED4C0E"/>
    <w:rsid w:val="00ED4D50"/>
    <w:rsid w:val="00ED4EAA"/>
    <w:rsid w:val="00ED4EB8"/>
    <w:rsid w:val="00ED4F0C"/>
    <w:rsid w:val="00ED4F57"/>
    <w:rsid w:val="00ED5035"/>
    <w:rsid w:val="00ED5068"/>
    <w:rsid w:val="00ED55E3"/>
    <w:rsid w:val="00ED6838"/>
    <w:rsid w:val="00ED6A48"/>
    <w:rsid w:val="00ED743C"/>
    <w:rsid w:val="00ED7499"/>
    <w:rsid w:val="00ED7763"/>
    <w:rsid w:val="00ED7861"/>
    <w:rsid w:val="00ED791E"/>
    <w:rsid w:val="00ED7BEF"/>
    <w:rsid w:val="00ED7C2C"/>
    <w:rsid w:val="00EE04CD"/>
    <w:rsid w:val="00EE0972"/>
    <w:rsid w:val="00EE0B91"/>
    <w:rsid w:val="00EE1207"/>
    <w:rsid w:val="00EE1B27"/>
    <w:rsid w:val="00EE1F8D"/>
    <w:rsid w:val="00EE234C"/>
    <w:rsid w:val="00EE2CF2"/>
    <w:rsid w:val="00EE365B"/>
    <w:rsid w:val="00EE39A8"/>
    <w:rsid w:val="00EE3A2A"/>
    <w:rsid w:val="00EE3F89"/>
    <w:rsid w:val="00EE40CF"/>
    <w:rsid w:val="00EE4543"/>
    <w:rsid w:val="00EE4626"/>
    <w:rsid w:val="00EE4968"/>
    <w:rsid w:val="00EE547F"/>
    <w:rsid w:val="00EE5500"/>
    <w:rsid w:val="00EE58BA"/>
    <w:rsid w:val="00EE5CC9"/>
    <w:rsid w:val="00EE5EA3"/>
    <w:rsid w:val="00EE6360"/>
    <w:rsid w:val="00EE66CF"/>
    <w:rsid w:val="00EE6827"/>
    <w:rsid w:val="00EE7630"/>
    <w:rsid w:val="00EE785A"/>
    <w:rsid w:val="00EE7B65"/>
    <w:rsid w:val="00EE7F41"/>
    <w:rsid w:val="00EE7FAC"/>
    <w:rsid w:val="00EF0042"/>
    <w:rsid w:val="00EF0066"/>
    <w:rsid w:val="00EF00EF"/>
    <w:rsid w:val="00EF0A0E"/>
    <w:rsid w:val="00EF1388"/>
    <w:rsid w:val="00EF1E93"/>
    <w:rsid w:val="00EF2262"/>
    <w:rsid w:val="00EF24BF"/>
    <w:rsid w:val="00EF26EF"/>
    <w:rsid w:val="00EF273D"/>
    <w:rsid w:val="00EF31B6"/>
    <w:rsid w:val="00EF3244"/>
    <w:rsid w:val="00EF332D"/>
    <w:rsid w:val="00EF37E7"/>
    <w:rsid w:val="00EF3980"/>
    <w:rsid w:val="00EF3DA3"/>
    <w:rsid w:val="00EF479C"/>
    <w:rsid w:val="00EF5305"/>
    <w:rsid w:val="00EF5684"/>
    <w:rsid w:val="00EF58EA"/>
    <w:rsid w:val="00EF5C87"/>
    <w:rsid w:val="00EF6199"/>
    <w:rsid w:val="00EF6AD2"/>
    <w:rsid w:val="00EF724E"/>
    <w:rsid w:val="00EF7464"/>
    <w:rsid w:val="00EF74E6"/>
    <w:rsid w:val="00EF7750"/>
    <w:rsid w:val="00EF7E9E"/>
    <w:rsid w:val="00F00010"/>
    <w:rsid w:val="00F00127"/>
    <w:rsid w:val="00F00A5E"/>
    <w:rsid w:val="00F00C24"/>
    <w:rsid w:val="00F010CD"/>
    <w:rsid w:val="00F016A5"/>
    <w:rsid w:val="00F019F8"/>
    <w:rsid w:val="00F01A3A"/>
    <w:rsid w:val="00F02113"/>
    <w:rsid w:val="00F02462"/>
    <w:rsid w:val="00F0305B"/>
    <w:rsid w:val="00F035B8"/>
    <w:rsid w:val="00F03AD4"/>
    <w:rsid w:val="00F0401F"/>
    <w:rsid w:val="00F041AB"/>
    <w:rsid w:val="00F04330"/>
    <w:rsid w:val="00F04E7B"/>
    <w:rsid w:val="00F054CF"/>
    <w:rsid w:val="00F05705"/>
    <w:rsid w:val="00F058AD"/>
    <w:rsid w:val="00F058DB"/>
    <w:rsid w:val="00F05CD1"/>
    <w:rsid w:val="00F05D09"/>
    <w:rsid w:val="00F05DD6"/>
    <w:rsid w:val="00F05E24"/>
    <w:rsid w:val="00F063A9"/>
    <w:rsid w:val="00F07060"/>
    <w:rsid w:val="00F07154"/>
    <w:rsid w:val="00F0760D"/>
    <w:rsid w:val="00F07C3D"/>
    <w:rsid w:val="00F07C5A"/>
    <w:rsid w:val="00F07C92"/>
    <w:rsid w:val="00F07FEC"/>
    <w:rsid w:val="00F10451"/>
    <w:rsid w:val="00F10ABC"/>
    <w:rsid w:val="00F10F9B"/>
    <w:rsid w:val="00F1158C"/>
    <w:rsid w:val="00F1172E"/>
    <w:rsid w:val="00F11AA9"/>
    <w:rsid w:val="00F11E0C"/>
    <w:rsid w:val="00F11E21"/>
    <w:rsid w:val="00F12329"/>
    <w:rsid w:val="00F1260A"/>
    <w:rsid w:val="00F12FD9"/>
    <w:rsid w:val="00F132B2"/>
    <w:rsid w:val="00F13542"/>
    <w:rsid w:val="00F139A8"/>
    <w:rsid w:val="00F139B8"/>
    <w:rsid w:val="00F13B51"/>
    <w:rsid w:val="00F14327"/>
    <w:rsid w:val="00F148E4"/>
    <w:rsid w:val="00F14BD1"/>
    <w:rsid w:val="00F14DD6"/>
    <w:rsid w:val="00F152FF"/>
    <w:rsid w:val="00F15668"/>
    <w:rsid w:val="00F15A78"/>
    <w:rsid w:val="00F15EDC"/>
    <w:rsid w:val="00F16E13"/>
    <w:rsid w:val="00F170B7"/>
    <w:rsid w:val="00F1791B"/>
    <w:rsid w:val="00F20809"/>
    <w:rsid w:val="00F20C3F"/>
    <w:rsid w:val="00F20E55"/>
    <w:rsid w:val="00F20EBE"/>
    <w:rsid w:val="00F20FDA"/>
    <w:rsid w:val="00F214DA"/>
    <w:rsid w:val="00F21764"/>
    <w:rsid w:val="00F21B6F"/>
    <w:rsid w:val="00F21BF0"/>
    <w:rsid w:val="00F21CF8"/>
    <w:rsid w:val="00F2222F"/>
    <w:rsid w:val="00F22365"/>
    <w:rsid w:val="00F2248B"/>
    <w:rsid w:val="00F22A84"/>
    <w:rsid w:val="00F22CBC"/>
    <w:rsid w:val="00F22E46"/>
    <w:rsid w:val="00F22F5C"/>
    <w:rsid w:val="00F233E7"/>
    <w:rsid w:val="00F238E7"/>
    <w:rsid w:val="00F23B73"/>
    <w:rsid w:val="00F23E87"/>
    <w:rsid w:val="00F23EF3"/>
    <w:rsid w:val="00F2433A"/>
    <w:rsid w:val="00F24592"/>
    <w:rsid w:val="00F249BC"/>
    <w:rsid w:val="00F24C53"/>
    <w:rsid w:val="00F24F45"/>
    <w:rsid w:val="00F255C7"/>
    <w:rsid w:val="00F255E0"/>
    <w:rsid w:val="00F2579C"/>
    <w:rsid w:val="00F2608C"/>
    <w:rsid w:val="00F26106"/>
    <w:rsid w:val="00F268FD"/>
    <w:rsid w:val="00F26E9B"/>
    <w:rsid w:val="00F270F3"/>
    <w:rsid w:val="00F27C84"/>
    <w:rsid w:val="00F30217"/>
    <w:rsid w:val="00F3071E"/>
    <w:rsid w:val="00F3201A"/>
    <w:rsid w:val="00F32984"/>
    <w:rsid w:val="00F329CE"/>
    <w:rsid w:val="00F32FEE"/>
    <w:rsid w:val="00F33293"/>
    <w:rsid w:val="00F332FD"/>
    <w:rsid w:val="00F3389C"/>
    <w:rsid w:val="00F338B2"/>
    <w:rsid w:val="00F3407E"/>
    <w:rsid w:val="00F346EE"/>
    <w:rsid w:val="00F34771"/>
    <w:rsid w:val="00F34B07"/>
    <w:rsid w:val="00F34BEC"/>
    <w:rsid w:val="00F35735"/>
    <w:rsid w:val="00F35740"/>
    <w:rsid w:val="00F35998"/>
    <w:rsid w:val="00F3610A"/>
    <w:rsid w:val="00F36192"/>
    <w:rsid w:val="00F362DF"/>
    <w:rsid w:val="00F36307"/>
    <w:rsid w:val="00F36377"/>
    <w:rsid w:val="00F3646B"/>
    <w:rsid w:val="00F36572"/>
    <w:rsid w:val="00F36611"/>
    <w:rsid w:val="00F367E3"/>
    <w:rsid w:val="00F36996"/>
    <w:rsid w:val="00F3699A"/>
    <w:rsid w:val="00F36CF6"/>
    <w:rsid w:val="00F37471"/>
    <w:rsid w:val="00F3764F"/>
    <w:rsid w:val="00F376AC"/>
    <w:rsid w:val="00F37D30"/>
    <w:rsid w:val="00F4074C"/>
    <w:rsid w:val="00F40771"/>
    <w:rsid w:val="00F40B1D"/>
    <w:rsid w:val="00F40BFC"/>
    <w:rsid w:val="00F40C98"/>
    <w:rsid w:val="00F40EF7"/>
    <w:rsid w:val="00F40F37"/>
    <w:rsid w:val="00F41433"/>
    <w:rsid w:val="00F4153D"/>
    <w:rsid w:val="00F41865"/>
    <w:rsid w:val="00F418A5"/>
    <w:rsid w:val="00F41B86"/>
    <w:rsid w:val="00F41CAC"/>
    <w:rsid w:val="00F41D46"/>
    <w:rsid w:val="00F424A9"/>
    <w:rsid w:val="00F42997"/>
    <w:rsid w:val="00F42DEA"/>
    <w:rsid w:val="00F43394"/>
    <w:rsid w:val="00F437CD"/>
    <w:rsid w:val="00F437D6"/>
    <w:rsid w:val="00F449C2"/>
    <w:rsid w:val="00F450EE"/>
    <w:rsid w:val="00F45172"/>
    <w:rsid w:val="00F4523C"/>
    <w:rsid w:val="00F45264"/>
    <w:rsid w:val="00F466CC"/>
    <w:rsid w:val="00F46981"/>
    <w:rsid w:val="00F46D7A"/>
    <w:rsid w:val="00F46F41"/>
    <w:rsid w:val="00F4708A"/>
    <w:rsid w:val="00F471C4"/>
    <w:rsid w:val="00F4722C"/>
    <w:rsid w:val="00F47249"/>
    <w:rsid w:val="00F4750F"/>
    <w:rsid w:val="00F47785"/>
    <w:rsid w:val="00F479CE"/>
    <w:rsid w:val="00F500E8"/>
    <w:rsid w:val="00F502C1"/>
    <w:rsid w:val="00F507BE"/>
    <w:rsid w:val="00F50C95"/>
    <w:rsid w:val="00F514CD"/>
    <w:rsid w:val="00F51503"/>
    <w:rsid w:val="00F52D1F"/>
    <w:rsid w:val="00F531C9"/>
    <w:rsid w:val="00F532CC"/>
    <w:rsid w:val="00F5332E"/>
    <w:rsid w:val="00F53728"/>
    <w:rsid w:val="00F53ACD"/>
    <w:rsid w:val="00F53CB9"/>
    <w:rsid w:val="00F53F8A"/>
    <w:rsid w:val="00F5415E"/>
    <w:rsid w:val="00F5431F"/>
    <w:rsid w:val="00F547B8"/>
    <w:rsid w:val="00F54C5C"/>
    <w:rsid w:val="00F557C2"/>
    <w:rsid w:val="00F55A32"/>
    <w:rsid w:val="00F55E27"/>
    <w:rsid w:val="00F55EFB"/>
    <w:rsid w:val="00F564AA"/>
    <w:rsid w:val="00F56A4A"/>
    <w:rsid w:val="00F56EAB"/>
    <w:rsid w:val="00F56F28"/>
    <w:rsid w:val="00F578CF"/>
    <w:rsid w:val="00F57B79"/>
    <w:rsid w:val="00F57F58"/>
    <w:rsid w:val="00F60375"/>
    <w:rsid w:val="00F6076E"/>
    <w:rsid w:val="00F607AC"/>
    <w:rsid w:val="00F608C5"/>
    <w:rsid w:val="00F612A4"/>
    <w:rsid w:val="00F6208B"/>
    <w:rsid w:val="00F6261A"/>
    <w:rsid w:val="00F6277A"/>
    <w:rsid w:val="00F62D55"/>
    <w:rsid w:val="00F62FAE"/>
    <w:rsid w:val="00F63DF5"/>
    <w:rsid w:val="00F64781"/>
    <w:rsid w:val="00F650BD"/>
    <w:rsid w:val="00F657BE"/>
    <w:rsid w:val="00F6581D"/>
    <w:rsid w:val="00F65DCB"/>
    <w:rsid w:val="00F65E5A"/>
    <w:rsid w:val="00F666EA"/>
    <w:rsid w:val="00F66828"/>
    <w:rsid w:val="00F66C68"/>
    <w:rsid w:val="00F66D9B"/>
    <w:rsid w:val="00F66E56"/>
    <w:rsid w:val="00F6728C"/>
    <w:rsid w:val="00F676D3"/>
    <w:rsid w:val="00F67F7F"/>
    <w:rsid w:val="00F70014"/>
    <w:rsid w:val="00F70111"/>
    <w:rsid w:val="00F7091E"/>
    <w:rsid w:val="00F7111A"/>
    <w:rsid w:val="00F715C6"/>
    <w:rsid w:val="00F71AB6"/>
    <w:rsid w:val="00F71B78"/>
    <w:rsid w:val="00F71DEF"/>
    <w:rsid w:val="00F71E2E"/>
    <w:rsid w:val="00F7298A"/>
    <w:rsid w:val="00F72A47"/>
    <w:rsid w:val="00F72CF1"/>
    <w:rsid w:val="00F7332C"/>
    <w:rsid w:val="00F7333F"/>
    <w:rsid w:val="00F7350C"/>
    <w:rsid w:val="00F74236"/>
    <w:rsid w:val="00F74837"/>
    <w:rsid w:val="00F74964"/>
    <w:rsid w:val="00F75120"/>
    <w:rsid w:val="00F752EC"/>
    <w:rsid w:val="00F75420"/>
    <w:rsid w:val="00F757B8"/>
    <w:rsid w:val="00F75807"/>
    <w:rsid w:val="00F75F11"/>
    <w:rsid w:val="00F76461"/>
    <w:rsid w:val="00F76568"/>
    <w:rsid w:val="00F767C3"/>
    <w:rsid w:val="00F76BBE"/>
    <w:rsid w:val="00F76D6B"/>
    <w:rsid w:val="00F76E7C"/>
    <w:rsid w:val="00F7718C"/>
    <w:rsid w:val="00F77191"/>
    <w:rsid w:val="00F7743B"/>
    <w:rsid w:val="00F77A31"/>
    <w:rsid w:val="00F77EE3"/>
    <w:rsid w:val="00F77F46"/>
    <w:rsid w:val="00F77FF1"/>
    <w:rsid w:val="00F806DD"/>
    <w:rsid w:val="00F807F2"/>
    <w:rsid w:val="00F80B3E"/>
    <w:rsid w:val="00F80DE5"/>
    <w:rsid w:val="00F80F4E"/>
    <w:rsid w:val="00F81BDE"/>
    <w:rsid w:val="00F822D5"/>
    <w:rsid w:val="00F825FE"/>
    <w:rsid w:val="00F8264F"/>
    <w:rsid w:val="00F82872"/>
    <w:rsid w:val="00F82976"/>
    <w:rsid w:val="00F82AC3"/>
    <w:rsid w:val="00F83D9A"/>
    <w:rsid w:val="00F842A8"/>
    <w:rsid w:val="00F847B2"/>
    <w:rsid w:val="00F84922"/>
    <w:rsid w:val="00F84A0A"/>
    <w:rsid w:val="00F84C23"/>
    <w:rsid w:val="00F84F95"/>
    <w:rsid w:val="00F85547"/>
    <w:rsid w:val="00F85978"/>
    <w:rsid w:val="00F85F87"/>
    <w:rsid w:val="00F8646A"/>
    <w:rsid w:val="00F864FE"/>
    <w:rsid w:val="00F868B1"/>
    <w:rsid w:val="00F86EF6"/>
    <w:rsid w:val="00F86EFA"/>
    <w:rsid w:val="00F86FD5"/>
    <w:rsid w:val="00F87134"/>
    <w:rsid w:val="00F87787"/>
    <w:rsid w:val="00F87920"/>
    <w:rsid w:val="00F8797B"/>
    <w:rsid w:val="00F9017C"/>
    <w:rsid w:val="00F90445"/>
    <w:rsid w:val="00F904D4"/>
    <w:rsid w:val="00F909C3"/>
    <w:rsid w:val="00F90EAA"/>
    <w:rsid w:val="00F90F1A"/>
    <w:rsid w:val="00F9153D"/>
    <w:rsid w:val="00F915EE"/>
    <w:rsid w:val="00F918CC"/>
    <w:rsid w:val="00F918EF"/>
    <w:rsid w:val="00F919AD"/>
    <w:rsid w:val="00F91B09"/>
    <w:rsid w:val="00F91EF0"/>
    <w:rsid w:val="00F92247"/>
    <w:rsid w:val="00F923A1"/>
    <w:rsid w:val="00F92A7E"/>
    <w:rsid w:val="00F932B9"/>
    <w:rsid w:val="00F93465"/>
    <w:rsid w:val="00F93711"/>
    <w:rsid w:val="00F937ED"/>
    <w:rsid w:val="00F93A19"/>
    <w:rsid w:val="00F93D7A"/>
    <w:rsid w:val="00F94096"/>
    <w:rsid w:val="00F942B8"/>
    <w:rsid w:val="00F947A0"/>
    <w:rsid w:val="00F94B02"/>
    <w:rsid w:val="00F94FF0"/>
    <w:rsid w:val="00F950E5"/>
    <w:rsid w:val="00F95687"/>
    <w:rsid w:val="00F956DF"/>
    <w:rsid w:val="00F95733"/>
    <w:rsid w:val="00F95C73"/>
    <w:rsid w:val="00F96362"/>
    <w:rsid w:val="00F96620"/>
    <w:rsid w:val="00F96AE6"/>
    <w:rsid w:val="00F96BAC"/>
    <w:rsid w:val="00F96EEC"/>
    <w:rsid w:val="00F97591"/>
    <w:rsid w:val="00F97AC4"/>
    <w:rsid w:val="00F97C67"/>
    <w:rsid w:val="00FA03EE"/>
    <w:rsid w:val="00FA0EBC"/>
    <w:rsid w:val="00FA17F7"/>
    <w:rsid w:val="00FA1A21"/>
    <w:rsid w:val="00FA20EF"/>
    <w:rsid w:val="00FA27F0"/>
    <w:rsid w:val="00FA2A2F"/>
    <w:rsid w:val="00FA33BC"/>
    <w:rsid w:val="00FA37A7"/>
    <w:rsid w:val="00FA391D"/>
    <w:rsid w:val="00FA3B3C"/>
    <w:rsid w:val="00FA3EBD"/>
    <w:rsid w:val="00FA42D8"/>
    <w:rsid w:val="00FA4660"/>
    <w:rsid w:val="00FA46D0"/>
    <w:rsid w:val="00FA499C"/>
    <w:rsid w:val="00FA4E32"/>
    <w:rsid w:val="00FA4F2D"/>
    <w:rsid w:val="00FA505D"/>
    <w:rsid w:val="00FA50F3"/>
    <w:rsid w:val="00FA522D"/>
    <w:rsid w:val="00FA64C3"/>
    <w:rsid w:val="00FA68FD"/>
    <w:rsid w:val="00FA69F6"/>
    <w:rsid w:val="00FA73E4"/>
    <w:rsid w:val="00FA76FC"/>
    <w:rsid w:val="00FA7C79"/>
    <w:rsid w:val="00FB0262"/>
    <w:rsid w:val="00FB07D9"/>
    <w:rsid w:val="00FB0974"/>
    <w:rsid w:val="00FB097E"/>
    <w:rsid w:val="00FB0CE2"/>
    <w:rsid w:val="00FB1147"/>
    <w:rsid w:val="00FB13E1"/>
    <w:rsid w:val="00FB18DA"/>
    <w:rsid w:val="00FB1968"/>
    <w:rsid w:val="00FB2102"/>
    <w:rsid w:val="00FB25C9"/>
    <w:rsid w:val="00FB2A7F"/>
    <w:rsid w:val="00FB2C6D"/>
    <w:rsid w:val="00FB2E0B"/>
    <w:rsid w:val="00FB3097"/>
    <w:rsid w:val="00FB3823"/>
    <w:rsid w:val="00FB3D3D"/>
    <w:rsid w:val="00FB41A5"/>
    <w:rsid w:val="00FB437F"/>
    <w:rsid w:val="00FB4513"/>
    <w:rsid w:val="00FB452E"/>
    <w:rsid w:val="00FB4582"/>
    <w:rsid w:val="00FB4640"/>
    <w:rsid w:val="00FB496B"/>
    <w:rsid w:val="00FB4D09"/>
    <w:rsid w:val="00FB51AF"/>
    <w:rsid w:val="00FB5530"/>
    <w:rsid w:val="00FB5621"/>
    <w:rsid w:val="00FB59E2"/>
    <w:rsid w:val="00FB69BD"/>
    <w:rsid w:val="00FB6F5A"/>
    <w:rsid w:val="00FB71AA"/>
    <w:rsid w:val="00FB75E5"/>
    <w:rsid w:val="00FB79B5"/>
    <w:rsid w:val="00FB7A77"/>
    <w:rsid w:val="00FC068B"/>
    <w:rsid w:val="00FC0747"/>
    <w:rsid w:val="00FC09AC"/>
    <w:rsid w:val="00FC1798"/>
    <w:rsid w:val="00FC1A17"/>
    <w:rsid w:val="00FC27A2"/>
    <w:rsid w:val="00FC2B04"/>
    <w:rsid w:val="00FC36F6"/>
    <w:rsid w:val="00FC3724"/>
    <w:rsid w:val="00FC3890"/>
    <w:rsid w:val="00FC3DE3"/>
    <w:rsid w:val="00FC3EFB"/>
    <w:rsid w:val="00FC4028"/>
    <w:rsid w:val="00FC4231"/>
    <w:rsid w:val="00FC458C"/>
    <w:rsid w:val="00FC461C"/>
    <w:rsid w:val="00FC4911"/>
    <w:rsid w:val="00FC553B"/>
    <w:rsid w:val="00FC57CB"/>
    <w:rsid w:val="00FC57F8"/>
    <w:rsid w:val="00FC58CA"/>
    <w:rsid w:val="00FC594C"/>
    <w:rsid w:val="00FC5980"/>
    <w:rsid w:val="00FC63D0"/>
    <w:rsid w:val="00FC665B"/>
    <w:rsid w:val="00FC682E"/>
    <w:rsid w:val="00FC6F14"/>
    <w:rsid w:val="00FC6FAF"/>
    <w:rsid w:val="00FC6FD8"/>
    <w:rsid w:val="00FC70F3"/>
    <w:rsid w:val="00FD0146"/>
    <w:rsid w:val="00FD072D"/>
    <w:rsid w:val="00FD0A05"/>
    <w:rsid w:val="00FD11B1"/>
    <w:rsid w:val="00FD1298"/>
    <w:rsid w:val="00FD14B7"/>
    <w:rsid w:val="00FD18F5"/>
    <w:rsid w:val="00FD1954"/>
    <w:rsid w:val="00FD1B76"/>
    <w:rsid w:val="00FD1D97"/>
    <w:rsid w:val="00FD1FAE"/>
    <w:rsid w:val="00FD2102"/>
    <w:rsid w:val="00FD305E"/>
    <w:rsid w:val="00FD3120"/>
    <w:rsid w:val="00FD332E"/>
    <w:rsid w:val="00FD34A8"/>
    <w:rsid w:val="00FD354C"/>
    <w:rsid w:val="00FD394E"/>
    <w:rsid w:val="00FD47A5"/>
    <w:rsid w:val="00FD49A0"/>
    <w:rsid w:val="00FD4F51"/>
    <w:rsid w:val="00FD5676"/>
    <w:rsid w:val="00FD5684"/>
    <w:rsid w:val="00FD5BC2"/>
    <w:rsid w:val="00FD62EA"/>
    <w:rsid w:val="00FD63C6"/>
    <w:rsid w:val="00FD66D0"/>
    <w:rsid w:val="00FD6C8B"/>
    <w:rsid w:val="00FD6D3E"/>
    <w:rsid w:val="00FD7C0F"/>
    <w:rsid w:val="00FD7C13"/>
    <w:rsid w:val="00FD7E08"/>
    <w:rsid w:val="00FE015A"/>
    <w:rsid w:val="00FE029B"/>
    <w:rsid w:val="00FE03B0"/>
    <w:rsid w:val="00FE078A"/>
    <w:rsid w:val="00FE0B44"/>
    <w:rsid w:val="00FE0E0E"/>
    <w:rsid w:val="00FE12AB"/>
    <w:rsid w:val="00FE12E0"/>
    <w:rsid w:val="00FE1B77"/>
    <w:rsid w:val="00FE1FE0"/>
    <w:rsid w:val="00FE221D"/>
    <w:rsid w:val="00FE2434"/>
    <w:rsid w:val="00FE2630"/>
    <w:rsid w:val="00FE2D1D"/>
    <w:rsid w:val="00FE345C"/>
    <w:rsid w:val="00FE3FD4"/>
    <w:rsid w:val="00FE4C4B"/>
    <w:rsid w:val="00FE4EE7"/>
    <w:rsid w:val="00FE57E7"/>
    <w:rsid w:val="00FE58EF"/>
    <w:rsid w:val="00FE5E9F"/>
    <w:rsid w:val="00FE5F51"/>
    <w:rsid w:val="00FE69A8"/>
    <w:rsid w:val="00FE69E0"/>
    <w:rsid w:val="00FE6C99"/>
    <w:rsid w:val="00FE7115"/>
    <w:rsid w:val="00FE7727"/>
    <w:rsid w:val="00FE7920"/>
    <w:rsid w:val="00FE7D83"/>
    <w:rsid w:val="00FE7E36"/>
    <w:rsid w:val="00FF1841"/>
    <w:rsid w:val="00FF1A10"/>
    <w:rsid w:val="00FF25AF"/>
    <w:rsid w:val="00FF2839"/>
    <w:rsid w:val="00FF340D"/>
    <w:rsid w:val="00FF36AA"/>
    <w:rsid w:val="00FF3B04"/>
    <w:rsid w:val="00FF3F7E"/>
    <w:rsid w:val="00FF4036"/>
    <w:rsid w:val="00FF4736"/>
    <w:rsid w:val="00FF4846"/>
    <w:rsid w:val="00FF4CA1"/>
    <w:rsid w:val="00FF4ECC"/>
    <w:rsid w:val="00FF4F34"/>
    <w:rsid w:val="00FF5068"/>
    <w:rsid w:val="00FF518E"/>
    <w:rsid w:val="00FF59EE"/>
    <w:rsid w:val="00FF5EC9"/>
    <w:rsid w:val="00FF5EE2"/>
    <w:rsid w:val="00FF6E8C"/>
    <w:rsid w:val="00FF6FF6"/>
    <w:rsid w:val="00FF7349"/>
    <w:rsid w:val="00FF7931"/>
    <w:rsid w:val="00FF79A8"/>
    <w:rsid w:val="00FF7A2E"/>
    <w:rsid w:val="00FF7B96"/>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A75AB1"/>
  <w15:chartTrackingRefBased/>
  <w15:docId w15:val="{BF0031F7-60C4-482C-AF36-24DE12AA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rial UWTSD"/>
    <w:qFormat/>
    <w:rsid w:val="0028260F"/>
    <w:pPr>
      <w:spacing w:after="0" w:line="36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28260F"/>
    <w:pPr>
      <w:keepNext/>
      <w:keepLines/>
      <w:numPr>
        <w:numId w:val="2"/>
      </w:numPr>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8260F"/>
    <w:pPr>
      <w:keepNext/>
      <w:keepLines/>
      <w:numPr>
        <w:ilvl w:val="1"/>
        <w:numId w:val="2"/>
      </w:numPr>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642A9"/>
    <w:pPr>
      <w:keepNext/>
      <w:keepLines/>
      <w:numPr>
        <w:ilvl w:val="2"/>
        <w:numId w:val="2"/>
      </w:numPr>
      <w:spacing w:before="40"/>
      <w:outlineLvl w:val="2"/>
    </w:pPr>
    <w:rPr>
      <w:rFonts w:eastAsiaTheme="majorEastAsia" w:cstheme="majorBidi"/>
      <w:b/>
      <w:sz w:val="28"/>
      <w:szCs w:val="24"/>
    </w:rPr>
  </w:style>
  <w:style w:type="paragraph" w:styleId="Heading4">
    <w:name w:val="heading 4"/>
    <w:basedOn w:val="Normal"/>
    <w:next w:val="Normal"/>
    <w:link w:val="Heading4Char"/>
    <w:uiPriority w:val="9"/>
    <w:unhideWhenUsed/>
    <w:qFormat/>
    <w:rsid w:val="00307D94"/>
    <w:pPr>
      <w:keepNext/>
      <w:keepLines/>
      <w:numPr>
        <w:ilvl w:val="3"/>
        <w:numId w:val="2"/>
      </w:numPr>
      <w:spacing w:before="40"/>
      <w:ind w:left="862" w:hanging="862"/>
      <w:outlineLvl w:val="3"/>
    </w:pPr>
    <w:rPr>
      <w:rFonts w:eastAsiaTheme="majorEastAsia" w:cs="Arial"/>
      <w:b/>
      <w:i/>
      <w:iCs/>
      <w:color w:val="000000" w:themeColor="text1"/>
      <w:sz w:val="28"/>
    </w:rPr>
  </w:style>
  <w:style w:type="paragraph" w:styleId="Heading5">
    <w:name w:val="heading 5"/>
    <w:basedOn w:val="Normal"/>
    <w:next w:val="Normal"/>
    <w:link w:val="Heading5Char"/>
    <w:uiPriority w:val="9"/>
    <w:unhideWhenUsed/>
    <w:qFormat/>
    <w:rsid w:val="009266FF"/>
    <w:pPr>
      <w:keepNext/>
      <w:keepLines/>
      <w:numPr>
        <w:ilvl w:val="4"/>
        <w:numId w:val="2"/>
      </w:numPr>
      <w:spacing w:before="40" w:line="259" w:lineRule="auto"/>
      <w:outlineLvl w:val="4"/>
    </w:pPr>
    <w:rPr>
      <w:rFonts w:asciiTheme="majorHAnsi" w:eastAsiaTheme="majorEastAsia" w:hAnsiTheme="majorHAnsi" w:cstheme="majorBidi"/>
      <w:caps/>
      <w:color w:val="2F5496" w:themeColor="accent1" w:themeShade="BF"/>
      <w:sz w:val="22"/>
      <w:szCs w:val="22"/>
      <w:lang w:eastAsia="en-US"/>
    </w:rPr>
  </w:style>
  <w:style w:type="paragraph" w:styleId="Heading6">
    <w:name w:val="heading 6"/>
    <w:basedOn w:val="Normal"/>
    <w:next w:val="Normal"/>
    <w:link w:val="Heading6Char"/>
    <w:uiPriority w:val="9"/>
    <w:unhideWhenUsed/>
    <w:qFormat/>
    <w:rsid w:val="009266FF"/>
    <w:pPr>
      <w:keepNext/>
      <w:keepLines/>
      <w:numPr>
        <w:ilvl w:val="5"/>
        <w:numId w:val="2"/>
      </w:numPr>
      <w:spacing w:before="40" w:line="259" w:lineRule="auto"/>
      <w:outlineLvl w:val="5"/>
    </w:pPr>
    <w:rPr>
      <w:rFonts w:asciiTheme="majorHAnsi" w:eastAsiaTheme="majorEastAsia" w:hAnsiTheme="majorHAnsi" w:cstheme="majorBidi"/>
      <w:i/>
      <w:iCs/>
      <w:caps/>
      <w:color w:val="1F3864" w:themeColor="accent1" w:themeShade="80"/>
      <w:sz w:val="22"/>
      <w:szCs w:val="22"/>
      <w:lang w:eastAsia="en-US"/>
    </w:rPr>
  </w:style>
  <w:style w:type="paragraph" w:styleId="Heading7">
    <w:name w:val="heading 7"/>
    <w:basedOn w:val="Normal"/>
    <w:next w:val="Normal"/>
    <w:link w:val="Heading7Char"/>
    <w:uiPriority w:val="9"/>
    <w:unhideWhenUsed/>
    <w:qFormat/>
    <w:rsid w:val="009266FF"/>
    <w:pPr>
      <w:keepNext/>
      <w:keepLines/>
      <w:numPr>
        <w:ilvl w:val="6"/>
        <w:numId w:val="2"/>
      </w:numPr>
      <w:spacing w:before="40" w:line="259" w:lineRule="auto"/>
      <w:outlineLvl w:val="6"/>
    </w:pPr>
    <w:rPr>
      <w:rFonts w:asciiTheme="majorHAnsi" w:eastAsiaTheme="majorEastAsia" w:hAnsiTheme="majorHAnsi" w:cstheme="majorBidi"/>
      <w:b/>
      <w:bCs/>
      <w:color w:val="1F3864" w:themeColor="accent1" w:themeShade="80"/>
      <w:sz w:val="22"/>
      <w:szCs w:val="22"/>
      <w:lang w:eastAsia="en-US"/>
    </w:rPr>
  </w:style>
  <w:style w:type="paragraph" w:styleId="Heading8">
    <w:name w:val="heading 8"/>
    <w:basedOn w:val="Normal"/>
    <w:next w:val="Normal"/>
    <w:link w:val="Heading8Char"/>
    <w:uiPriority w:val="9"/>
    <w:semiHidden/>
    <w:unhideWhenUsed/>
    <w:qFormat/>
    <w:rsid w:val="009266FF"/>
    <w:pPr>
      <w:keepNext/>
      <w:keepLines/>
      <w:numPr>
        <w:ilvl w:val="7"/>
        <w:numId w:val="2"/>
      </w:numPr>
      <w:spacing w:before="40" w:line="259" w:lineRule="auto"/>
      <w:outlineLvl w:val="7"/>
    </w:pPr>
    <w:rPr>
      <w:rFonts w:asciiTheme="majorHAnsi" w:eastAsiaTheme="majorEastAsia" w:hAnsiTheme="majorHAnsi" w:cstheme="majorBidi"/>
      <w:b/>
      <w:bCs/>
      <w:i/>
      <w:iCs/>
      <w:color w:val="1F3864" w:themeColor="accent1" w:themeShade="80"/>
      <w:sz w:val="22"/>
      <w:szCs w:val="22"/>
      <w:lang w:eastAsia="en-US"/>
    </w:rPr>
  </w:style>
  <w:style w:type="paragraph" w:styleId="Heading9">
    <w:name w:val="heading 9"/>
    <w:basedOn w:val="Normal"/>
    <w:next w:val="Normal"/>
    <w:link w:val="Heading9Char"/>
    <w:uiPriority w:val="9"/>
    <w:semiHidden/>
    <w:unhideWhenUsed/>
    <w:qFormat/>
    <w:rsid w:val="009266FF"/>
    <w:pPr>
      <w:keepNext/>
      <w:keepLines/>
      <w:numPr>
        <w:ilvl w:val="8"/>
        <w:numId w:val="2"/>
      </w:numPr>
      <w:spacing w:before="40" w:line="259" w:lineRule="auto"/>
      <w:outlineLvl w:val="8"/>
    </w:pPr>
    <w:rPr>
      <w:rFonts w:asciiTheme="majorHAnsi" w:eastAsiaTheme="majorEastAsia" w:hAnsiTheme="majorHAnsi" w:cstheme="majorBidi"/>
      <w:i/>
      <w:iCs/>
      <w:color w:val="1F3864" w:themeColor="accent1" w:themeShade="80"/>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60F"/>
    <w:rPr>
      <w:rFonts w:ascii="Arial" w:eastAsiaTheme="majorEastAsia" w:hAnsi="Arial" w:cstheme="majorBidi"/>
      <w:b/>
      <w:sz w:val="32"/>
      <w:szCs w:val="32"/>
      <w:lang w:eastAsia="en-GB"/>
    </w:rPr>
  </w:style>
  <w:style w:type="paragraph" w:styleId="TOCHeading">
    <w:name w:val="TOC Heading"/>
    <w:basedOn w:val="Heading1"/>
    <w:next w:val="Normal"/>
    <w:uiPriority w:val="39"/>
    <w:unhideWhenUsed/>
    <w:qFormat/>
    <w:rsid w:val="0041759B"/>
    <w:pPr>
      <w:numPr>
        <w:numId w:val="0"/>
      </w:num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41759B"/>
    <w:pPr>
      <w:spacing w:after="100"/>
    </w:pPr>
  </w:style>
  <w:style w:type="character" w:styleId="Hyperlink">
    <w:name w:val="Hyperlink"/>
    <w:basedOn w:val="DefaultParagraphFont"/>
    <w:uiPriority w:val="99"/>
    <w:unhideWhenUsed/>
    <w:rsid w:val="0041759B"/>
    <w:rPr>
      <w:color w:val="0563C1" w:themeColor="hyperlink"/>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41759B"/>
    <w:pPr>
      <w:ind w:left="720"/>
      <w:contextualSpacing/>
    </w:pPr>
  </w:style>
  <w:style w:type="paragraph" w:styleId="Footer">
    <w:name w:val="footer"/>
    <w:basedOn w:val="Normal"/>
    <w:link w:val="FooterChar"/>
    <w:uiPriority w:val="99"/>
    <w:unhideWhenUsed/>
    <w:rsid w:val="0041759B"/>
    <w:pPr>
      <w:tabs>
        <w:tab w:val="center" w:pos="4513"/>
        <w:tab w:val="right" w:pos="9026"/>
      </w:tabs>
      <w:spacing w:line="240" w:lineRule="auto"/>
    </w:pPr>
  </w:style>
  <w:style w:type="character" w:customStyle="1" w:styleId="FooterChar">
    <w:name w:val="Footer Char"/>
    <w:basedOn w:val="DefaultParagraphFont"/>
    <w:link w:val="Footer"/>
    <w:uiPriority w:val="99"/>
    <w:rsid w:val="0041759B"/>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41759B"/>
    <w:rPr>
      <w:b/>
      <w:bCs/>
    </w:rPr>
  </w:style>
  <w:style w:type="paragraph" w:styleId="Quote">
    <w:name w:val="Quote"/>
    <w:basedOn w:val="Normal"/>
    <w:next w:val="Normal"/>
    <w:link w:val="QuoteChar"/>
    <w:uiPriority w:val="29"/>
    <w:qFormat/>
    <w:rsid w:val="0041759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1759B"/>
    <w:rPr>
      <w:rFonts w:ascii="Times New Roman" w:eastAsia="Times New Roman" w:hAnsi="Times New Roman" w:cs="Times New Roman"/>
      <w:i/>
      <w:iCs/>
      <w:color w:val="404040" w:themeColor="text1" w:themeTint="BF"/>
      <w:sz w:val="20"/>
      <w:szCs w:val="20"/>
      <w:lang w:eastAsia="en-GB"/>
    </w:rPr>
  </w:style>
  <w:style w:type="paragraph" w:styleId="Caption">
    <w:name w:val="caption"/>
    <w:basedOn w:val="Normal"/>
    <w:next w:val="Normal"/>
    <w:uiPriority w:val="35"/>
    <w:unhideWhenUsed/>
    <w:qFormat/>
    <w:rsid w:val="0028260F"/>
    <w:pPr>
      <w:spacing w:after="200" w:line="240" w:lineRule="auto"/>
    </w:pPr>
    <w:rPr>
      <w:i/>
      <w:iCs/>
      <w:color w:val="44546A" w:themeColor="text2"/>
      <w:sz w:val="20"/>
      <w:szCs w:val="18"/>
    </w:rPr>
  </w:style>
  <w:style w:type="character" w:customStyle="1" w:styleId="Heading4Char">
    <w:name w:val="Heading 4 Char"/>
    <w:basedOn w:val="DefaultParagraphFont"/>
    <w:link w:val="Heading4"/>
    <w:uiPriority w:val="9"/>
    <w:rsid w:val="00307D94"/>
    <w:rPr>
      <w:rFonts w:ascii="Arial" w:eastAsiaTheme="majorEastAsia" w:hAnsi="Arial" w:cs="Arial"/>
      <w:b/>
      <w:i/>
      <w:iCs/>
      <w:color w:val="000000" w:themeColor="text1"/>
      <w:sz w:val="28"/>
      <w:szCs w:val="20"/>
      <w:lang w:eastAsia="en-GB"/>
    </w:rPr>
  </w:style>
  <w:style w:type="paragraph" w:styleId="NormalWeb">
    <w:name w:val="Normal (Web)"/>
    <w:basedOn w:val="Normal"/>
    <w:uiPriority w:val="99"/>
    <w:semiHidden/>
    <w:unhideWhenUsed/>
    <w:rsid w:val="00936100"/>
    <w:pPr>
      <w:spacing w:before="100" w:beforeAutospacing="1" w:after="100" w:afterAutospacing="1" w:line="240" w:lineRule="auto"/>
    </w:pPr>
    <w:rPr>
      <w:szCs w:val="24"/>
    </w:rPr>
  </w:style>
  <w:style w:type="paragraph" w:styleId="NoSpacing">
    <w:name w:val="No Spacing"/>
    <w:link w:val="NoSpacingChar"/>
    <w:uiPriority w:val="1"/>
    <w:qFormat/>
    <w:rsid w:val="00E1387F"/>
    <w:pPr>
      <w:spacing w:after="0" w:line="240" w:lineRule="auto"/>
    </w:pPr>
    <w:rPr>
      <w:rFonts w:ascii="Arial" w:eastAsia="Times New Roman" w:hAnsi="Arial" w:cs="Times New Roman"/>
      <w:sz w:val="20"/>
      <w:szCs w:val="20"/>
      <w:lang w:eastAsia="en-GB"/>
    </w:rPr>
  </w:style>
  <w:style w:type="character" w:customStyle="1" w:styleId="NoSpacingChar">
    <w:name w:val="No Spacing Char"/>
    <w:basedOn w:val="DefaultParagraphFont"/>
    <w:link w:val="NoSpacing"/>
    <w:uiPriority w:val="1"/>
    <w:rsid w:val="00FC57CB"/>
    <w:rPr>
      <w:rFonts w:ascii="Arial" w:eastAsia="Times New Roman" w:hAnsi="Arial" w:cs="Times New Roman"/>
      <w:sz w:val="20"/>
      <w:szCs w:val="20"/>
      <w:lang w:eastAsia="en-GB"/>
    </w:rPr>
  </w:style>
  <w:style w:type="paragraph" w:styleId="Header">
    <w:name w:val="header"/>
    <w:basedOn w:val="Normal"/>
    <w:link w:val="HeaderChar"/>
    <w:uiPriority w:val="99"/>
    <w:unhideWhenUsed/>
    <w:rsid w:val="00CC0C41"/>
    <w:pPr>
      <w:tabs>
        <w:tab w:val="center" w:pos="4513"/>
        <w:tab w:val="right" w:pos="9026"/>
      </w:tabs>
      <w:spacing w:line="240" w:lineRule="auto"/>
    </w:pPr>
  </w:style>
  <w:style w:type="character" w:customStyle="1" w:styleId="HeaderChar">
    <w:name w:val="Header Char"/>
    <w:basedOn w:val="DefaultParagraphFont"/>
    <w:link w:val="Header"/>
    <w:uiPriority w:val="99"/>
    <w:rsid w:val="00CC0C41"/>
    <w:rPr>
      <w:rFonts w:ascii="Arial" w:eastAsia="Times New Roman" w:hAnsi="Arial" w:cs="Times New Roman"/>
      <w:sz w:val="20"/>
      <w:szCs w:val="20"/>
      <w:lang w:eastAsia="en-GB"/>
    </w:rPr>
  </w:style>
  <w:style w:type="character" w:customStyle="1" w:styleId="Heading2Char">
    <w:name w:val="Heading 2 Char"/>
    <w:basedOn w:val="DefaultParagraphFont"/>
    <w:link w:val="Heading2"/>
    <w:uiPriority w:val="9"/>
    <w:rsid w:val="0028260F"/>
    <w:rPr>
      <w:rFonts w:ascii="Arial" w:eastAsiaTheme="majorEastAsia" w:hAnsi="Arial" w:cstheme="majorBidi"/>
      <w:b/>
      <w:sz w:val="28"/>
      <w:szCs w:val="26"/>
      <w:lang w:eastAsia="en-GB"/>
    </w:rPr>
  </w:style>
  <w:style w:type="paragraph" w:styleId="TOC2">
    <w:name w:val="toc 2"/>
    <w:basedOn w:val="Normal"/>
    <w:next w:val="Normal"/>
    <w:autoRedefine/>
    <w:uiPriority w:val="39"/>
    <w:unhideWhenUsed/>
    <w:rsid w:val="0028260F"/>
    <w:pPr>
      <w:spacing w:after="100"/>
      <w:ind w:left="240"/>
    </w:pPr>
  </w:style>
  <w:style w:type="character" w:customStyle="1" w:styleId="Heading3Char">
    <w:name w:val="Heading 3 Char"/>
    <w:basedOn w:val="DefaultParagraphFont"/>
    <w:link w:val="Heading3"/>
    <w:uiPriority w:val="9"/>
    <w:rsid w:val="00E642A9"/>
    <w:rPr>
      <w:rFonts w:ascii="Arial" w:eastAsiaTheme="majorEastAsia" w:hAnsi="Arial" w:cstheme="majorBidi"/>
      <w:b/>
      <w:sz w:val="28"/>
      <w:szCs w:val="24"/>
      <w:lang w:eastAsia="en-GB"/>
    </w:rPr>
  </w:style>
  <w:style w:type="paragraph" w:styleId="TOC3">
    <w:name w:val="toc 3"/>
    <w:basedOn w:val="Normal"/>
    <w:next w:val="Normal"/>
    <w:autoRedefine/>
    <w:uiPriority w:val="39"/>
    <w:unhideWhenUsed/>
    <w:rsid w:val="00E94AD6"/>
    <w:pPr>
      <w:spacing w:after="100"/>
      <w:ind w:left="480"/>
    </w:pPr>
  </w:style>
  <w:style w:type="character" w:styleId="PlaceholderText">
    <w:name w:val="Placeholder Text"/>
    <w:basedOn w:val="DefaultParagraphFont"/>
    <w:uiPriority w:val="99"/>
    <w:semiHidden/>
    <w:rsid w:val="004963A1"/>
    <w:rPr>
      <w:color w:val="808080"/>
    </w:rPr>
  </w:style>
  <w:style w:type="character" w:customStyle="1" w:styleId="mvector">
    <w:name w:val="mvector"/>
    <w:basedOn w:val="DefaultParagraphFont"/>
    <w:rsid w:val="00904F2D"/>
  </w:style>
  <w:style w:type="character" w:customStyle="1" w:styleId="mformula">
    <w:name w:val="mformula"/>
    <w:basedOn w:val="DefaultParagraphFont"/>
    <w:rsid w:val="00904F2D"/>
  </w:style>
  <w:style w:type="table" w:styleId="TableGrid">
    <w:name w:val="Table Grid"/>
    <w:basedOn w:val="TableNormal"/>
    <w:uiPriority w:val="39"/>
    <w:rsid w:val="00D60F3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576C9"/>
    <w:pPr>
      <w:suppressAutoHyphens/>
      <w:autoSpaceDN w:val="0"/>
      <w:spacing w:after="0" w:line="240" w:lineRule="auto"/>
    </w:pPr>
    <w:rPr>
      <w:rFonts w:ascii="Times New Roman" w:eastAsia="Times New Roman" w:hAnsi="Times New Roman" w:cs="Times New Roman"/>
      <w:kern w:val="3"/>
      <w:sz w:val="20"/>
      <w:szCs w:val="20"/>
      <w:lang w:eastAsia="en-GB"/>
    </w:rPr>
  </w:style>
  <w:style w:type="paragraph" w:styleId="BalloonText">
    <w:name w:val="Balloon Text"/>
    <w:basedOn w:val="Normal"/>
    <w:link w:val="BalloonTextChar"/>
    <w:uiPriority w:val="99"/>
    <w:semiHidden/>
    <w:unhideWhenUsed/>
    <w:rsid w:val="0029370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709"/>
    <w:rPr>
      <w:rFonts w:ascii="Segoe UI" w:eastAsia="Times New Roman" w:hAnsi="Segoe UI" w:cs="Segoe UI"/>
      <w:sz w:val="18"/>
      <w:szCs w:val="18"/>
      <w:lang w:eastAsia="en-GB"/>
    </w:rPr>
  </w:style>
  <w:style w:type="character" w:customStyle="1" w:styleId="Heading5Char">
    <w:name w:val="Heading 5 Char"/>
    <w:basedOn w:val="DefaultParagraphFont"/>
    <w:link w:val="Heading5"/>
    <w:uiPriority w:val="9"/>
    <w:rsid w:val="009266FF"/>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rsid w:val="009266FF"/>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rsid w:val="009266FF"/>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9266FF"/>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9266FF"/>
    <w:rPr>
      <w:rFonts w:asciiTheme="majorHAnsi" w:eastAsiaTheme="majorEastAsia" w:hAnsiTheme="majorHAnsi" w:cstheme="majorBidi"/>
      <w:i/>
      <w:iCs/>
      <w:color w:val="1F3864" w:themeColor="accent1" w:themeShade="80"/>
    </w:rPr>
  </w:style>
  <w:style w:type="paragraph" w:styleId="FootnoteText">
    <w:name w:val="footnote text"/>
    <w:basedOn w:val="Normal"/>
    <w:link w:val="FootnoteTextChar"/>
    <w:uiPriority w:val="99"/>
    <w:semiHidden/>
    <w:unhideWhenUsed/>
    <w:rsid w:val="009266FF"/>
    <w:pPr>
      <w:spacing w:line="240" w:lineRule="auto"/>
    </w:pPr>
    <w:rPr>
      <w:rFonts w:asciiTheme="minorHAnsi" w:eastAsiaTheme="minorEastAsia" w:hAnsiTheme="minorHAnsi" w:cstheme="minorBidi"/>
      <w:sz w:val="20"/>
      <w:lang w:eastAsia="en-US"/>
    </w:rPr>
  </w:style>
  <w:style w:type="character" w:customStyle="1" w:styleId="FootnoteTextChar">
    <w:name w:val="Footnote Text Char"/>
    <w:basedOn w:val="DefaultParagraphFont"/>
    <w:link w:val="FootnoteText"/>
    <w:uiPriority w:val="99"/>
    <w:semiHidden/>
    <w:rsid w:val="009266FF"/>
    <w:rPr>
      <w:rFonts w:eastAsiaTheme="minorEastAsia"/>
      <w:sz w:val="20"/>
      <w:szCs w:val="20"/>
    </w:rPr>
  </w:style>
  <w:style w:type="character" w:styleId="FootnoteReference">
    <w:name w:val="footnote reference"/>
    <w:basedOn w:val="DefaultParagraphFont"/>
    <w:uiPriority w:val="99"/>
    <w:semiHidden/>
    <w:unhideWhenUsed/>
    <w:rsid w:val="009266FF"/>
    <w:rPr>
      <w:vertAlign w:val="superscript"/>
    </w:rPr>
  </w:style>
  <w:style w:type="character" w:styleId="FollowedHyperlink">
    <w:name w:val="FollowedHyperlink"/>
    <w:basedOn w:val="DefaultParagraphFont"/>
    <w:uiPriority w:val="99"/>
    <w:semiHidden/>
    <w:unhideWhenUsed/>
    <w:rsid w:val="009266FF"/>
    <w:rPr>
      <w:color w:val="954F72" w:themeColor="followedHyperlink"/>
      <w:u w:val="single"/>
    </w:rPr>
  </w:style>
  <w:style w:type="paragraph" w:styleId="Title">
    <w:name w:val="Title"/>
    <w:basedOn w:val="Normal"/>
    <w:next w:val="Normal"/>
    <w:link w:val="TitleChar"/>
    <w:uiPriority w:val="10"/>
    <w:qFormat/>
    <w:rsid w:val="009266FF"/>
    <w:pPr>
      <w:spacing w:line="204" w:lineRule="auto"/>
      <w:contextualSpacing/>
    </w:pPr>
    <w:rPr>
      <w:rFonts w:asciiTheme="majorHAnsi" w:eastAsiaTheme="majorEastAsia" w:hAnsiTheme="majorHAnsi" w:cstheme="majorBidi"/>
      <w:caps/>
      <w:color w:val="44546A" w:themeColor="text2"/>
      <w:spacing w:val="-15"/>
      <w:sz w:val="72"/>
      <w:szCs w:val="72"/>
      <w:lang w:eastAsia="en-US"/>
    </w:rPr>
  </w:style>
  <w:style w:type="character" w:customStyle="1" w:styleId="TitleChar">
    <w:name w:val="Title Char"/>
    <w:basedOn w:val="DefaultParagraphFont"/>
    <w:link w:val="Title"/>
    <w:uiPriority w:val="10"/>
    <w:rsid w:val="009266F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9266FF"/>
    <w:pPr>
      <w:numPr>
        <w:ilvl w:val="1"/>
      </w:numPr>
      <w:spacing w:after="240" w:line="240" w:lineRule="auto"/>
    </w:pPr>
    <w:rPr>
      <w:rFonts w:asciiTheme="majorHAnsi" w:eastAsiaTheme="majorEastAsia" w:hAnsiTheme="majorHAnsi" w:cstheme="majorBidi"/>
      <w:color w:val="4472C4" w:themeColor="accent1"/>
      <w:sz w:val="28"/>
      <w:szCs w:val="28"/>
      <w:lang w:eastAsia="en-US"/>
    </w:rPr>
  </w:style>
  <w:style w:type="character" w:customStyle="1" w:styleId="SubtitleChar">
    <w:name w:val="Subtitle Char"/>
    <w:basedOn w:val="DefaultParagraphFont"/>
    <w:link w:val="Subtitle"/>
    <w:uiPriority w:val="11"/>
    <w:rsid w:val="009266FF"/>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9266FF"/>
    <w:rPr>
      <w:i/>
      <w:iCs/>
    </w:rPr>
  </w:style>
  <w:style w:type="paragraph" w:styleId="IntenseQuote">
    <w:name w:val="Intense Quote"/>
    <w:basedOn w:val="Normal"/>
    <w:next w:val="Normal"/>
    <w:link w:val="IntenseQuoteChar"/>
    <w:uiPriority w:val="30"/>
    <w:qFormat/>
    <w:rsid w:val="009266F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lang w:eastAsia="en-US"/>
    </w:rPr>
  </w:style>
  <w:style w:type="character" w:customStyle="1" w:styleId="IntenseQuoteChar">
    <w:name w:val="Intense Quote Char"/>
    <w:basedOn w:val="DefaultParagraphFont"/>
    <w:link w:val="IntenseQuote"/>
    <w:uiPriority w:val="30"/>
    <w:rsid w:val="009266F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266FF"/>
    <w:rPr>
      <w:i/>
      <w:iCs/>
      <w:color w:val="595959" w:themeColor="text1" w:themeTint="A6"/>
    </w:rPr>
  </w:style>
  <w:style w:type="character" w:styleId="IntenseEmphasis">
    <w:name w:val="Intense Emphasis"/>
    <w:basedOn w:val="DefaultParagraphFont"/>
    <w:uiPriority w:val="21"/>
    <w:qFormat/>
    <w:rsid w:val="009266FF"/>
    <w:rPr>
      <w:b/>
      <w:bCs/>
      <w:i/>
      <w:iCs/>
    </w:rPr>
  </w:style>
  <w:style w:type="character" w:styleId="SubtleReference">
    <w:name w:val="Subtle Reference"/>
    <w:basedOn w:val="DefaultParagraphFont"/>
    <w:uiPriority w:val="31"/>
    <w:qFormat/>
    <w:rsid w:val="009266F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266FF"/>
    <w:rPr>
      <w:b/>
      <w:bCs/>
      <w:smallCaps/>
      <w:color w:val="44546A" w:themeColor="text2"/>
      <w:u w:val="single"/>
    </w:rPr>
  </w:style>
  <w:style w:type="character" w:styleId="BookTitle">
    <w:name w:val="Book Title"/>
    <w:basedOn w:val="DefaultParagraphFont"/>
    <w:uiPriority w:val="33"/>
    <w:qFormat/>
    <w:rsid w:val="009266FF"/>
    <w:rPr>
      <w:b/>
      <w:bCs/>
      <w:smallCaps/>
      <w:spacing w:val="10"/>
    </w:rPr>
  </w:style>
  <w:style w:type="paragraph" w:styleId="TableofFigures">
    <w:name w:val="table of figures"/>
    <w:basedOn w:val="Normal"/>
    <w:next w:val="Normal"/>
    <w:uiPriority w:val="99"/>
    <w:unhideWhenUsed/>
    <w:rsid w:val="0018284C"/>
    <w:pPr>
      <w:spacing w:before="120" w:after="120" w:line="259" w:lineRule="auto"/>
    </w:pPr>
    <w:rPr>
      <w:rFonts w:eastAsiaTheme="minorEastAsia" w:cstheme="minorBidi"/>
      <w:szCs w:val="22"/>
      <w:lang w:eastAsia="en-U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96E8E"/>
    <w:rPr>
      <w:rFonts w:ascii="Arial" w:eastAsia="Times New Roman" w:hAnsi="Arial" w:cs="Times New Roman"/>
      <w:sz w:val="24"/>
      <w:szCs w:val="20"/>
      <w:lang w:eastAsia="en-GB"/>
    </w:rPr>
  </w:style>
  <w:style w:type="character" w:styleId="CommentReference">
    <w:name w:val="annotation reference"/>
    <w:basedOn w:val="DefaultParagraphFont"/>
    <w:uiPriority w:val="99"/>
    <w:semiHidden/>
    <w:unhideWhenUsed/>
    <w:rsid w:val="008E25AE"/>
    <w:rPr>
      <w:sz w:val="16"/>
      <w:szCs w:val="16"/>
    </w:rPr>
  </w:style>
  <w:style w:type="paragraph" w:styleId="CommentText">
    <w:name w:val="annotation text"/>
    <w:basedOn w:val="Normal"/>
    <w:link w:val="CommentTextChar"/>
    <w:uiPriority w:val="99"/>
    <w:unhideWhenUsed/>
    <w:rsid w:val="008E25AE"/>
    <w:pPr>
      <w:spacing w:line="240" w:lineRule="auto"/>
    </w:pPr>
    <w:rPr>
      <w:sz w:val="20"/>
    </w:rPr>
  </w:style>
  <w:style w:type="character" w:customStyle="1" w:styleId="CommentTextChar">
    <w:name w:val="Comment Text Char"/>
    <w:basedOn w:val="DefaultParagraphFont"/>
    <w:link w:val="CommentText"/>
    <w:uiPriority w:val="99"/>
    <w:rsid w:val="008E25AE"/>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E25AE"/>
    <w:rPr>
      <w:b/>
      <w:bCs/>
    </w:rPr>
  </w:style>
  <w:style w:type="character" w:customStyle="1" w:styleId="CommentSubjectChar">
    <w:name w:val="Comment Subject Char"/>
    <w:basedOn w:val="CommentTextChar"/>
    <w:link w:val="CommentSubject"/>
    <w:uiPriority w:val="99"/>
    <w:semiHidden/>
    <w:rsid w:val="008E25AE"/>
    <w:rPr>
      <w:rFonts w:ascii="Arial" w:eastAsia="Times New Roman" w:hAnsi="Arial" w:cs="Times New Roman"/>
      <w:b/>
      <w:bCs/>
      <w:sz w:val="20"/>
      <w:szCs w:val="20"/>
      <w:lang w:eastAsia="en-GB"/>
    </w:rPr>
  </w:style>
  <w:style w:type="paragraph" w:styleId="BodyText3">
    <w:name w:val="Body Text 3"/>
    <w:basedOn w:val="Normal"/>
    <w:link w:val="BodyText3Char"/>
    <w:rsid w:val="001B15C3"/>
    <w:pPr>
      <w:spacing w:line="240" w:lineRule="auto"/>
      <w:jc w:val="both"/>
    </w:pPr>
    <w:rPr>
      <w:rFonts w:ascii="Times New Roman" w:hAnsi="Times New Roman"/>
      <w:szCs w:val="17"/>
      <w:lang w:eastAsia="en-US"/>
    </w:rPr>
  </w:style>
  <w:style w:type="character" w:customStyle="1" w:styleId="BodyText3Char">
    <w:name w:val="Body Text 3 Char"/>
    <w:basedOn w:val="DefaultParagraphFont"/>
    <w:link w:val="BodyText3"/>
    <w:rsid w:val="001B15C3"/>
    <w:rPr>
      <w:rFonts w:ascii="Times New Roman" w:eastAsia="Times New Roman" w:hAnsi="Times New Roman" w:cs="Times New Roman"/>
      <w:sz w:val="24"/>
      <w:szCs w:val="17"/>
    </w:rPr>
  </w:style>
  <w:style w:type="numbering" w:customStyle="1" w:styleId="Headings">
    <w:name w:val="Headings"/>
    <w:uiPriority w:val="99"/>
    <w:rsid w:val="00C97066"/>
    <w:pPr>
      <w:numPr>
        <w:numId w:val="1"/>
      </w:numPr>
    </w:pPr>
  </w:style>
  <w:style w:type="paragraph" w:styleId="BodyText">
    <w:name w:val="Body Text"/>
    <w:basedOn w:val="Normal"/>
    <w:link w:val="BodyTextChar"/>
    <w:uiPriority w:val="99"/>
    <w:semiHidden/>
    <w:unhideWhenUsed/>
    <w:rsid w:val="00D609A4"/>
    <w:pPr>
      <w:spacing w:after="120"/>
    </w:pPr>
  </w:style>
  <w:style w:type="character" w:customStyle="1" w:styleId="BodyTextChar">
    <w:name w:val="Body Text Char"/>
    <w:basedOn w:val="DefaultParagraphFont"/>
    <w:link w:val="BodyText"/>
    <w:uiPriority w:val="99"/>
    <w:semiHidden/>
    <w:rsid w:val="00D609A4"/>
    <w:rPr>
      <w:rFonts w:ascii="Arial" w:eastAsia="Times New Roman" w:hAnsi="Arial" w:cs="Times New Roman"/>
      <w:sz w:val="24"/>
      <w:szCs w:val="20"/>
      <w:lang w:eastAsia="en-GB"/>
    </w:rPr>
  </w:style>
  <w:style w:type="paragraph" w:styleId="TOC4">
    <w:name w:val="toc 4"/>
    <w:basedOn w:val="Normal"/>
    <w:next w:val="Normal"/>
    <w:autoRedefine/>
    <w:uiPriority w:val="39"/>
    <w:unhideWhenUsed/>
    <w:rsid w:val="00F37471"/>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F37471"/>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F37471"/>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F37471"/>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F37471"/>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F37471"/>
    <w:pPr>
      <w:spacing w:after="100" w:line="259" w:lineRule="auto"/>
      <w:ind w:left="1760"/>
    </w:pPr>
    <w:rPr>
      <w:rFonts w:asciiTheme="minorHAnsi" w:eastAsiaTheme="minorEastAsia" w:hAnsiTheme="minorHAnsi" w:cstheme="minorBidi"/>
      <w:sz w:val="22"/>
      <w:szCs w:val="22"/>
    </w:rPr>
  </w:style>
  <w:style w:type="character" w:styleId="UnresolvedMention">
    <w:name w:val="Unresolved Mention"/>
    <w:basedOn w:val="DefaultParagraphFont"/>
    <w:uiPriority w:val="99"/>
    <w:semiHidden/>
    <w:unhideWhenUsed/>
    <w:rsid w:val="00F37471"/>
    <w:rPr>
      <w:color w:val="605E5C"/>
      <w:shd w:val="clear" w:color="auto" w:fill="E1DFDD"/>
    </w:rPr>
  </w:style>
  <w:style w:type="paragraph" w:styleId="Index1">
    <w:name w:val="index 1"/>
    <w:basedOn w:val="Normal"/>
    <w:next w:val="Normal"/>
    <w:autoRedefine/>
    <w:uiPriority w:val="99"/>
    <w:semiHidden/>
    <w:unhideWhenUsed/>
    <w:rsid w:val="00C357E5"/>
    <w:pPr>
      <w:spacing w:line="240" w:lineRule="auto"/>
      <w:ind w:left="240" w:hanging="240"/>
    </w:pPr>
  </w:style>
  <w:style w:type="paragraph" w:styleId="Index2">
    <w:name w:val="index 2"/>
    <w:basedOn w:val="Normal"/>
    <w:next w:val="Normal"/>
    <w:autoRedefine/>
    <w:uiPriority w:val="99"/>
    <w:semiHidden/>
    <w:unhideWhenUsed/>
    <w:rsid w:val="00C357E5"/>
    <w:pPr>
      <w:spacing w:line="240" w:lineRule="auto"/>
      <w:ind w:left="480" w:hanging="240"/>
    </w:pPr>
  </w:style>
  <w:style w:type="character" w:customStyle="1" w:styleId="hgkelc">
    <w:name w:val="hgkelc"/>
    <w:basedOn w:val="DefaultParagraphFont"/>
    <w:rsid w:val="00E16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241988">
      <w:bodyDiv w:val="1"/>
      <w:marLeft w:val="0"/>
      <w:marRight w:val="0"/>
      <w:marTop w:val="0"/>
      <w:marBottom w:val="0"/>
      <w:divBdr>
        <w:top w:val="none" w:sz="0" w:space="0" w:color="auto"/>
        <w:left w:val="none" w:sz="0" w:space="0" w:color="auto"/>
        <w:bottom w:val="none" w:sz="0" w:space="0" w:color="auto"/>
        <w:right w:val="none" w:sz="0" w:space="0" w:color="auto"/>
      </w:divBdr>
    </w:div>
    <w:div w:id="207109824">
      <w:bodyDiv w:val="1"/>
      <w:marLeft w:val="0"/>
      <w:marRight w:val="0"/>
      <w:marTop w:val="0"/>
      <w:marBottom w:val="0"/>
      <w:divBdr>
        <w:top w:val="none" w:sz="0" w:space="0" w:color="auto"/>
        <w:left w:val="none" w:sz="0" w:space="0" w:color="auto"/>
        <w:bottom w:val="none" w:sz="0" w:space="0" w:color="auto"/>
        <w:right w:val="none" w:sz="0" w:space="0" w:color="auto"/>
      </w:divBdr>
      <w:divsChild>
        <w:div w:id="1899898673">
          <w:marLeft w:val="0"/>
          <w:marRight w:val="0"/>
          <w:marTop w:val="0"/>
          <w:marBottom w:val="0"/>
          <w:divBdr>
            <w:top w:val="none" w:sz="0" w:space="0" w:color="auto"/>
            <w:left w:val="none" w:sz="0" w:space="0" w:color="auto"/>
            <w:bottom w:val="none" w:sz="0" w:space="0" w:color="auto"/>
            <w:right w:val="none" w:sz="0" w:space="0" w:color="auto"/>
          </w:divBdr>
        </w:div>
      </w:divsChild>
    </w:div>
    <w:div w:id="228813428">
      <w:bodyDiv w:val="1"/>
      <w:marLeft w:val="0"/>
      <w:marRight w:val="0"/>
      <w:marTop w:val="0"/>
      <w:marBottom w:val="0"/>
      <w:divBdr>
        <w:top w:val="none" w:sz="0" w:space="0" w:color="auto"/>
        <w:left w:val="none" w:sz="0" w:space="0" w:color="auto"/>
        <w:bottom w:val="none" w:sz="0" w:space="0" w:color="auto"/>
        <w:right w:val="none" w:sz="0" w:space="0" w:color="auto"/>
      </w:divBdr>
    </w:div>
    <w:div w:id="234357719">
      <w:bodyDiv w:val="1"/>
      <w:marLeft w:val="0"/>
      <w:marRight w:val="0"/>
      <w:marTop w:val="0"/>
      <w:marBottom w:val="0"/>
      <w:divBdr>
        <w:top w:val="none" w:sz="0" w:space="0" w:color="auto"/>
        <w:left w:val="none" w:sz="0" w:space="0" w:color="auto"/>
        <w:bottom w:val="none" w:sz="0" w:space="0" w:color="auto"/>
        <w:right w:val="none" w:sz="0" w:space="0" w:color="auto"/>
      </w:divBdr>
    </w:div>
    <w:div w:id="241988172">
      <w:bodyDiv w:val="1"/>
      <w:marLeft w:val="0"/>
      <w:marRight w:val="0"/>
      <w:marTop w:val="0"/>
      <w:marBottom w:val="0"/>
      <w:divBdr>
        <w:top w:val="none" w:sz="0" w:space="0" w:color="auto"/>
        <w:left w:val="none" w:sz="0" w:space="0" w:color="auto"/>
        <w:bottom w:val="none" w:sz="0" w:space="0" w:color="auto"/>
        <w:right w:val="none" w:sz="0" w:space="0" w:color="auto"/>
      </w:divBdr>
    </w:div>
    <w:div w:id="268319917">
      <w:bodyDiv w:val="1"/>
      <w:marLeft w:val="0"/>
      <w:marRight w:val="0"/>
      <w:marTop w:val="0"/>
      <w:marBottom w:val="0"/>
      <w:divBdr>
        <w:top w:val="none" w:sz="0" w:space="0" w:color="auto"/>
        <w:left w:val="none" w:sz="0" w:space="0" w:color="auto"/>
        <w:bottom w:val="none" w:sz="0" w:space="0" w:color="auto"/>
        <w:right w:val="none" w:sz="0" w:space="0" w:color="auto"/>
      </w:divBdr>
    </w:div>
    <w:div w:id="315184968">
      <w:bodyDiv w:val="1"/>
      <w:marLeft w:val="0"/>
      <w:marRight w:val="0"/>
      <w:marTop w:val="0"/>
      <w:marBottom w:val="0"/>
      <w:divBdr>
        <w:top w:val="none" w:sz="0" w:space="0" w:color="auto"/>
        <w:left w:val="none" w:sz="0" w:space="0" w:color="auto"/>
        <w:bottom w:val="none" w:sz="0" w:space="0" w:color="auto"/>
        <w:right w:val="none" w:sz="0" w:space="0" w:color="auto"/>
      </w:divBdr>
    </w:div>
    <w:div w:id="324358789">
      <w:bodyDiv w:val="1"/>
      <w:marLeft w:val="0"/>
      <w:marRight w:val="0"/>
      <w:marTop w:val="0"/>
      <w:marBottom w:val="0"/>
      <w:divBdr>
        <w:top w:val="none" w:sz="0" w:space="0" w:color="auto"/>
        <w:left w:val="none" w:sz="0" w:space="0" w:color="auto"/>
        <w:bottom w:val="none" w:sz="0" w:space="0" w:color="auto"/>
        <w:right w:val="none" w:sz="0" w:space="0" w:color="auto"/>
      </w:divBdr>
    </w:div>
    <w:div w:id="371881367">
      <w:bodyDiv w:val="1"/>
      <w:marLeft w:val="0"/>
      <w:marRight w:val="0"/>
      <w:marTop w:val="0"/>
      <w:marBottom w:val="0"/>
      <w:divBdr>
        <w:top w:val="none" w:sz="0" w:space="0" w:color="auto"/>
        <w:left w:val="none" w:sz="0" w:space="0" w:color="auto"/>
        <w:bottom w:val="none" w:sz="0" w:space="0" w:color="auto"/>
        <w:right w:val="none" w:sz="0" w:space="0" w:color="auto"/>
      </w:divBdr>
    </w:div>
    <w:div w:id="499464672">
      <w:bodyDiv w:val="1"/>
      <w:marLeft w:val="0"/>
      <w:marRight w:val="0"/>
      <w:marTop w:val="0"/>
      <w:marBottom w:val="0"/>
      <w:divBdr>
        <w:top w:val="none" w:sz="0" w:space="0" w:color="auto"/>
        <w:left w:val="none" w:sz="0" w:space="0" w:color="auto"/>
        <w:bottom w:val="none" w:sz="0" w:space="0" w:color="auto"/>
        <w:right w:val="none" w:sz="0" w:space="0" w:color="auto"/>
      </w:divBdr>
    </w:div>
    <w:div w:id="541596150">
      <w:bodyDiv w:val="1"/>
      <w:marLeft w:val="0"/>
      <w:marRight w:val="0"/>
      <w:marTop w:val="0"/>
      <w:marBottom w:val="0"/>
      <w:divBdr>
        <w:top w:val="none" w:sz="0" w:space="0" w:color="auto"/>
        <w:left w:val="none" w:sz="0" w:space="0" w:color="auto"/>
        <w:bottom w:val="none" w:sz="0" w:space="0" w:color="auto"/>
        <w:right w:val="none" w:sz="0" w:space="0" w:color="auto"/>
      </w:divBdr>
    </w:div>
    <w:div w:id="606739458">
      <w:bodyDiv w:val="1"/>
      <w:marLeft w:val="0"/>
      <w:marRight w:val="0"/>
      <w:marTop w:val="0"/>
      <w:marBottom w:val="0"/>
      <w:divBdr>
        <w:top w:val="none" w:sz="0" w:space="0" w:color="auto"/>
        <w:left w:val="none" w:sz="0" w:space="0" w:color="auto"/>
        <w:bottom w:val="none" w:sz="0" w:space="0" w:color="auto"/>
        <w:right w:val="none" w:sz="0" w:space="0" w:color="auto"/>
      </w:divBdr>
    </w:div>
    <w:div w:id="618072326">
      <w:bodyDiv w:val="1"/>
      <w:marLeft w:val="0"/>
      <w:marRight w:val="0"/>
      <w:marTop w:val="0"/>
      <w:marBottom w:val="0"/>
      <w:divBdr>
        <w:top w:val="none" w:sz="0" w:space="0" w:color="auto"/>
        <w:left w:val="none" w:sz="0" w:space="0" w:color="auto"/>
        <w:bottom w:val="none" w:sz="0" w:space="0" w:color="auto"/>
        <w:right w:val="none" w:sz="0" w:space="0" w:color="auto"/>
      </w:divBdr>
    </w:div>
    <w:div w:id="707753596">
      <w:bodyDiv w:val="1"/>
      <w:marLeft w:val="0"/>
      <w:marRight w:val="0"/>
      <w:marTop w:val="0"/>
      <w:marBottom w:val="0"/>
      <w:divBdr>
        <w:top w:val="none" w:sz="0" w:space="0" w:color="auto"/>
        <w:left w:val="none" w:sz="0" w:space="0" w:color="auto"/>
        <w:bottom w:val="none" w:sz="0" w:space="0" w:color="auto"/>
        <w:right w:val="none" w:sz="0" w:space="0" w:color="auto"/>
      </w:divBdr>
    </w:div>
    <w:div w:id="830483309">
      <w:bodyDiv w:val="1"/>
      <w:marLeft w:val="0"/>
      <w:marRight w:val="0"/>
      <w:marTop w:val="0"/>
      <w:marBottom w:val="0"/>
      <w:divBdr>
        <w:top w:val="none" w:sz="0" w:space="0" w:color="auto"/>
        <w:left w:val="none" w:sz="0" w:space="0" w:color="auto"/>
        <w:bottom w:val="none" w:sz="0" w:space="0" w:color="auto"/>
        <w:right w:val="none" w:sz="0" w:space="0" w:color="auto"/>
      </w:divBdr>
    </w:div>
    <w:div w:id="900598003">
      <w:bodyDiv w:val="1"/>
      <w:marLeft w:val="0"/>
      <w:marRight w:val="0"/>
      <w:marTop w:val="0"/>
      <w:marBottom w:val="0"/>
      <w:divBdr>
        <w:top w:val="none" w:sz="0" w:space="0" w:color="auto"/>
        <w:left w:val="none" w:sz="0" w:space="0" w:color="auto"/>
        <w:bottom w:val="none" w:sz="0" w:space="0" w:color="auto"/>
        <w:right w:val="none" w:sz="0" w:space="0" w:color="auto"/>
      </w:divBdr>
    </w:div>
    <w:div w:id="919413512">
      <w:bodyDiv w:val="1"/>
      <w:marLeft w:val="0"/>
      <w:marRight w:val="0"/>
      <w:marTop w:val="0"/>
      <w:marBottom w:val="0"/>
      <w:divBdr>
        <w:top w:val="none" w:sz="0" w:space="0" w:color="auto"/>
        <w:left w:val="none" w:sz="0" w:space="0" w:color="auto"/>
        <w:bottom w:val="none" w:sz="0" w:space="0" w:color="auto"/>
        <w:right w:val="none" w:sz="0" w:space="0" w:color="auto"/>
      </w:divBdr>
    </w:div>
    <w:div w:id="1012493929">
      <w:bodyDiv w:val="1"/>
      <w:marLeft w:val="0"/>
      <w:marRight w:val="0"/>
      <w:marTop w:val="0"/>
      <w:marBottom w:val="0"/>
      <w:divBdr>
        <w:top w:val="none" w:sz="0" w:space="0" w:color="auto"/>
        <w:left w:val="none" w:sz="0" w:space="0" w:color="auto"/>
        <w:bottom w:val="none" w:sz="0" w:space="0" w:color="auto"/>
        <w:right w:val="none" w:sz="0" w:space="0" w:color="auto"/>
      </w:divBdr>
    </w:div>
    <w:div w:id="1067731462">
      <w:bodyDiv w:val="1"/>
      <w:marLeft w:val="0"/>
      <w:marRight w:val="0"/>
      <w:marTop w:val="0"/>
      <w:marBottom w:val="0"/>
      <w:divBdr>
        <w:top w:val="none" w:sz="0" w:space="0" w:color="auto"/>
        <w:left w:val="none" w:sz="0" w:space="0" w:color="auto"/>
        <w:bottom w:val="none" w:sz="0" w:space="0" w:color="auto"/>
        <w:right w:val="none" w:sz="0" w:space="0" w:color="auto"/>
      </w:divBdr>
    </w:div>
    <w:div w:id="1085880650">
      <w:bodyDiv w:val="1"/>
      <w:marLeft w:val="0"/>
      <w:marRight w:val="0"/>
      <w:marTop w:val="0"/>
      <w:marBottom w:val="0"/>
      <w:divBdr>
        <w:top w:val="none" w:sz="0" w:space="0" w:color="auto"/>
        <w:left w:val="none" w:sz="0" w:space="0" w:color="auto"/>
        <w:bottom w:val="none" w:sz="0" w:space="0" w:color="auto"/>
        <w:right w:val="none" w:sz="0" w:space="0" w:color="auto"/>
      </w:divBdr>
      <w:divsChild>
        <w:div w:id="1310935383">
          <w:marLeft w:val="0"/>
          <w:marRight w:val="0"/>
          <w:marTop w:val="0"/>
          <w:marBottom w:val="0"/>
          <w:divBdr>
            <w:top w:val="none" w:sz="0" w:space="0" w:color="auto"/>
            <w:left w:val="none" w:sz="0" w:space="0" w:color="auto"/>
            <w:bottom w:val="none" w:sz="0" w:space="0" w:color="auto"/>
            <w:right w:val="none" w:sz="0" w:space="0" w:color="auto"/>
          </w:divBdr>
        </w:div>
        <w:div w:id="540825681">
          <w:marLeft w:val="0"/>
          <w:marRight w:val="0"/>
          <w:marTop w:val="0"/>
          <w:marBottom w:val="0"/>
          <w:divBdr>
            <w:top w:val="none" w:sz="0" w:space="0" w:color="auto"/>
            <w:left w:val="none" w:sz="0" w:space="0" w:color="auto"/>
            <w:bottom w:val="none" w:sz="0" w:space="0" w:color="auto"/>
            <w:right w:val="none" w:sz="0" w:space="0" w:color="auto"/>
          </w:divBdr>
        </w:div>
        <w:div w:id="1105540009">
          <w:marLeft w:val="0"/>
          <w:marRight w:val="0"/>
          <w:marTop w:val="0"/>
          <w:marBottom w:val="0"/>
          <w:divBdr>
            <w:top w:val="none" w:sz="0" w:space="0" w:color="auto"/>
            <w:left w:val="none" w:sz="0" w:space="0" w:color="auto"/>
            <w:bottom w:val="none" w:sz="0" w:space="0" w:color="auto"/>
            <w:right w:val="none" w:sz="0" w:space="0" w:color="auto"/>
          </w:divBdr>
        </w:div>
        <w:div w:id="1961915264">
          <w:marLeft w:val="0"/>
          <w:marRight w:val="0"/>
          <w:marTop w:val="0"/>
          <w:marBottom w:val="0"/>
          <w:divBdr>
            <w:top w:val="none" w:sz="0" w:space="0" w:color="auto"/>
            <w:left w:val="none" w:sz="0" w:space="0" w:color="auto"/>
            <w:bottom w:val="none" w:sz="0" w:space="0" w:color="auto"/>
            <w:right w:val="none" w:sz="0" w:space="0" w:color="auto"/>
          </w:divBdr>
          <w:divsChild>
            <w:div w:id="1833179197">
              <w:marLeft w:val="-75"/>
              <w:marRight w:val="0"/>
              <w:marTop w:val="30"/>
              <w:marBottom w:val="30"/>
              <w:divBdr>
                <w:top w:val="none" w:sz="0" w:space="0" w:color="auto"/>
                <w:left w:val="none" w:sz="0" w:space="0" w:color="auto"/>
                <w:bottom w:val="none" w:sz="0" w:space="0" w:color="auto"/>
                <w:right w:val="none" w:sz="0" w:space="0" w:color="auto"/>
              </w:divBdr>
              <w:divsChild>
                <w:div w:id="423383106">
                  <w:marLeft w:val="0"/>
                  <w:marRight w:val="0"/>
                  <w:marTop w:val="0"/>
                  <w:marBottom w:val="0"/>
                  <w:divBdr>
                    <w:top w:val="none" w:sz="0" w:space="0" w:color="auto"/>
                    <w:left w:val="none" w:sz="0" w:space="0" w:color="auto"/>
                    <w:bottom w:val="none" w:sz="0" w:space="0" w:color="auto"/>
                    <w:right w:val="none" w:sz="0" w:space="0" w:color="auto"/>
                  </w:divBdr>
                  <w:divsChild>
                    <w:div w:id="61104899">
                      <w:marLeft w:val="0"/>
                      <w:marRight w:val="0"/>
                      <w:marTop w:val="0"/>
                      <w:marBottom w:val="0"/>
                      <w:divBdr>
                        <w:top w:val="none" w:sz="0" w:space="0" w:color="auto"/>
                        <w:left w:val="none" w:sz="0" w:space="0" w:color="auto"/>
                        <w:bottom w:val="none" w:sz="0" w:space="0" w:color="auto"/>
                        <w:right w:val="none" w:sz="0" w:space="0" w:color="auto"/>
                      </w:divBdr>
                    </w:div>
                  </w:divsChild>
                </w:div>
                <w:div w:id="1162353845">
                  <w:marLeft w:val="0"/>
                  <w:marRight w:val="0"/>
                  <w:marTop w:val="0"/>
                  <w:marBottom w:val="0"/>
                  <w:divBdr>
                    <w:top w:val="none" w:sz="0" w:space="0" w:color="auto"/>
                    <w:left w:val="none" w:sz="0" w:space="0" w:color="auto"/>
                    <w:bottom w:val="none" w:sz="0" w:space="0" w:color="auto"/>
                    <w:right w:val="none" w:sz="0" w:space="0" w:color="auto"/>
                  </w:divBdr>
                  <w:divsChild>
                    <w:div w:id="120076711">
                      <w:marLeft w:val="0"/>
                      <w:marRight w:val="0"/>
                      <w:marTop w:val="0"/>
                      <w:marBottom w:val="0"/>
                      <w:divBdr>
                        <w:top w:val="none" w:sz="0" w:space="0" w:color="auto"/>
                        <w:left w:val="none" w:sz="0" w:space="0" w:color="auto"/>
                        <w:bottom w:val="none" w:sz="0" w:space="0" w:color="auto"/>
                        <w:right w:val="none" w:sz="0" w:space="0" w:color="auto"/>
                      </w:divBdr>
                    </w:div>
                  </w:divsChild>
                </w:div>
                <w:div w:id="1969897547">
                  <w:marLeft w:val="0"/>
                  <w:marRight w:val="0"/>
                  <w:marTop w:val="0"/>
                  <w:marBottom w:val="0"/>
                  <w:divBdr>
                    <w:top w:val="none" w:sz="0" w:space="0" w:color="auto"/>
                    <w:left w:val="none" w:sz="0" w:space="0" w:color="auto"/>
                    <w:bottom w:val="none" w:sz="0" w:space="0" w:color="auto"/>
                    <w:right w:val="none" w:sz="0" w:space="0" w:color="auto"/>
                  </w:divBdr>
                  <w:divsChild>
                    <w:div w:id="1386105717">
                      <w:marLeft w:val="0"/>
                      <w:marRight w:val="0"/>
                      <w:marTop w:val="0"/>
                      <w:marBottom w:val="0"/>
                      <w:divBdr>
                        <w:top w:val="none" w:sz="0" w:space="0" w:color="auto"/>
                        <w:left w:val="none" w:sz="0" w:space="0" w:color="auto"/>
                        <w:bottom w:val="none" w:sz="0" w:space="0" w:color="auto"/>
                        <w:right w:val="none" w:sz="0" w:space="0" w:color="auto"/>
                      </w:divBdr>
                    </w:div>
                  </w:divsChild>
                </w:div>
                <w:div w:id="16539814">
                  <w:marLeft w:val="0"/>
                  <w:marRight w:val="0"/>
                  <w:marTop w:val="0"/>
                  <w:marBottom w:val="0"/>
                  <w:divBdr>
                    <w:top w:val="none" w:sz="0" w:space="0" w:color="auto"/>
                    <w:left w:val="none" w:sz="0" w:space="0" w:color="auto"/>
                    <w:bottom w:val="none" w:sz="0" w:space="0" w:color="auto"/>
                    <w:right w:val="none" w:sz="0" w:space="0" w:color="auto"/>
                  </w:divBdr>
                  <w:divsChild>
                    <w:div w:id="278922047">
                      <w:marLeft w:val="0"/>
                      <w:marRight w:val="0"/>
                      <w:marTop w:val="0"/>
                      <w:marBottom w:val="0"/>
                      <w:divBdr>
                        <w:top w:val="none" w:sz="0" w:space="0" w:color="auto"/>
                        <w:left w:val="none" w:sz="0" w:space="0" w:color="auto"/>
                        <w:bottom w:val="none" w:sz="0" w:space="0" w:color="auto"/>
                        <w:right w:val="none" w:sz="0" w:space="0" w:color="auto"/>
                      </w:divBdr>
                    </w:div>
                  </w:divsChild>
                </w:div>
                <w:div w:id="668750880">
                  <w:marLeft w:val="0"/>
                  <w:marRight w:val="0"/>
                  <w:marTop w:val="0"/>
                  <w:marBottom w:val="0"/>
                  <w:divBdr>
                    <w:top w:val="none" w:sz="0" w:space="0" w:color="auto"/>
                    <w:left w:val="none" w:sz="0" w:space="0" w:color="auto"/>
                    <w:bottom w:val="none" w:sz="0" w:space="0" w:color="auto"/>
                    <w:right w:val="none" w:sz="0" w:space="0" w:color="auto"/>
                  </w:divBdr>
                  <w:divsChild>
                    <w:div w:id="1932817454">
                      <w:marLeft w:val="0"/>
                      <w:marRight w:val="0"/>
                      <w:marTop w:val="0"/>
                      <w:marBottom w:val="0"/>
                      <w:divBdr>
                        <w:top w:val="none" w:sz="0" w:space="0" w:color="auto"/>
                        <w:left w:val="none" w:sz="0" w:space="0" w:color="auto"/>
                        <w:bottom w:val="none" w:sz="0" w:space="0" w:color="auto"/>
                        <w:right w:val="none" w:sz="0" w:space="0" w:color="auto"/>
                      </w:divBdr>
                    </w:div>
                  </w:divsChild>
                </w:div>
                <w:div w:id="736824958">
                  <w:marLeft w:val="0"/>
                  <w:marRight w:val="0"/>
                  <w:marTop w:val="0"/>
                  <w:marBottom w:val="0"/>
                  <w:divBdr>
                    <w:top w:val="none" w:sz="0" w:space="0" w:color="auto"/>
                    <w:left w:val="none" w:sz="0" w:space="0" w:color="auto"/>
                    <w:bottom w:val="none" w:sz="0" w:space="0" w:color="auto"/>
                    <w:right w:val="none" w:sz="0" w:space="0" w:color="auto"/>
                  </w:divBdr>
                  <w:divsChild>
                    <w:div w:id="1820220363">
                      <w:marLeft w:val="0"/>
                      <w:marRight w:val="0"/>
                      <w:marTop w:val="0"/>
                      <w:marBottom w:val="0"/>
                      <w:divBdr>
                        <w:top w:val="none" w:sz="0" w:space="0" w:color="auto"/>
                        <w:left w:val="none" w:sz="0" w:space="0" w:color="auto"/>
                        <w:bottom w:val="none" w:sz="0" w:space="0" w:color="auto"/>
                        <w:right w:val="none" w:sz="0" w:space="0" w:color="auto"/>
                      </w:divBdr>
                    </w:div>
                  </w:divsChild>
                </w:div>
                <w:div w:id="1252274212">
                  <w:marLeft w:val="0"/>
                  <w:marRight w:val="0"/>
                  <w:marTop w:val="0"/>
                  <w:marBottom w:val="0"/>
                  <w:divBdr>
                    <w:top w:val="none" w:sz="0" w:space="0" w:color="auto"/>
                    <w:left w:val="none" w:sz="0" w:space="0" w:color="auto"/>
                    <w:bottom w:val="none" w:sz="0" w:space="0" w:color="auto"/>
                    <w:right w:val="none" w:sz="0" w:space="0" w:color="auto"/>
                  </w:divBdr>
                  <w:divsChild>
                    <w:div w:id="150756504">
                      <w:marLeft w:val="0"/>
                      <w:marRight w:val="0"/>
                      <w:marTop w:val="0"/>
                      <w:marBottom w:val="0"/>
                      <w:divBdr>
                        <w:top w:val="none" w:sz="0" w:space="0" w:color="auto"/>
                        <w:left w:val="none" w:sz="0" w:space="0" w:color="auto"/>
                        <w:bottom w:val="none" w:sz="0" w:space="0" w:color="auto"/>
                        <w:right w:val="none" w:sz="0" w:space="0" w:color="auto"/>
                      </w:divBdr>
                    </w:div>
                  </w:divsChild>
                </w:div>
                <w:div w:id="1837266188">
                  <w:marLeft w:val="0"/>
                  <w:marRight w:val="0"/>
                  <w:marTop w:val="0"/>
                  <w:marBottom w:val="0"/>
                  <w:divBdr>
                    <w:top w:val="none" w:sz="0" w:space="0" w:color="auto"/>
                    <w:left w:val="none" w:sz="0" w:space="0" w:color="auto"/>
                    <w:bottom w:val="none" w:sz="0" w:space="0" w:color="auto"/>
                    <w:right w:val="none" w:sz="0" w:space="0" w:color="auto"/>
                  </w:divBdr>
                  <w:divsChild>
                    <w:div w:id="1813475909">
                      <w:marLeft w:val="0"/>
                      <w:marRight w:val="0"/>
                      <w:marTop w:val="0"/>
                      <w:marBottom w:val="0"/>
                      <w:divBdr>
                        <w:top w:val="none" w:sz="0" w:space="0" w:color="auto"/>
                        <w:left w:val="none" w:sz="0" w:space="0" w:color="auto"/>
                        <w:bottom w:val="none" w:sz="0" w:space="0" w:color="auto"/>
                        <w:right w:val="none" w:sz="0" w:space="0" w:color="auto"/>
                      </w:divBdr>
                    </w:div>
                  </w:divsChild>
                </w:div>
                <w:div w:id="1415666155">
                  <w:marLeft w:val="0"/>
                  <w:marRight w:val="0"/>
                  <w:marTop w:val="0"/>
                  <w:marBottom w:val="0"/>
                  <w:divBdr>
                    <w:top w:val="none" w:sz="0" w:space="0" w:color="auto"/>
                    <w:left w:val="none" w:sz="0" w:space="0" w:color="auto"/>
                    <w:bottom w:val="none" w:sz="0" w:space="0" w:color="auto"/>
                    <w:right w:val="none" w:sz="0" w:space="0" w:color="auto"/>
                  </w:divBdr>
                  <w:divsChild>
                    <w:div w:id="146745452">
                      <w:marLeft w:val="0"/>
                      <w:marRight w:val="0"/>
                      <w:marTop w:val="0"/>
                      <w:marBottom w:val="0"/>
                      <w:divBdr>
                        <w:top w:val="none" w:sz="0" w:space="0" w:color="auto"/>
                        <w:left w:val="none" w:sz="0" w:space="0" w:color="auto"/>
                        <w:bottom w:val="none" w:sz="0" w:space="0" w:color="auto"/>
                        <w:right w:val="none" w:sz="0" w:space="0" w:color="auto"/>
                      </w:divBdr>
                    </w:div>
                  </w:divsChild>
                </w:div>
                <w:div w:id="168444475">
                  <w:marLeft w:val="0"/>
                  <w:marRight w:val="0"/>
                  <w:marTop w:val="0"/>
                  <w:marBottom w:val="0"/>
                  <w:divBdr>
                    <w:top w:val="none" w:sz="0" w:space="0" w:color="auto"/>
                    <w:left w:val="none" w:sz="0" w:space="0" w:color="auto"/>
                    <w:bottom w:val="none" w:sz="0" w:space="0" w:color="auto"/>
                    <w:right w:val="none" w:sz="0" w:space="0" w:color="auto"/>
                  </w:divBdr>
                  <w:divsChild>
                    <w:div w:id="578713101">
                      <w:marLeft w:val="0"/>
                      <w:marRight w:val="0"/>
                      <w:marTop w:val="0"/>
                      <w:marBottom w:val="0"/>
                      <w:divBdr>
                        <w:top w:val="none" w:sz="0" w:space="0" w:color="auto"/>
                        <w:left w:val="none" w:sz="0" w:space="0" w:color="auto"/>
                        <w:bottom w:val="none" w:sz="0" w:space="0" w:color="auto"/>
                        <w:right w:val="none" w:sz="0" w:space="0" w:color="auto"/>
                      </w:divBdr>
                    </w:div>
                  </w:divsChild>
                </w:div>
                <w:div w:id="363946936">
                  <w:marLeft w:val="0"/>
                  <w:marRight w:val="0"/>
                  <w:marTop w:val="0"/>
                  <w:marBottom w:val="0"/>
                  <w:divBdr>
                    <w:top w:val="none" w:sz="0" w:space="0" w:color="auto"/>
                    <w:left w:val="none" w:sz="0" w:space="0" w:color="auto"/>
                    <w:bottom w:val="none" w:sz="0" w:space="0" w:color="auto"/>
                    <w:right w:val="none" w:sz="0" w:space="0" w:color="auto"/>
                  </w:divBdr>
                  <w:divsChild>
                    <w:div w:id="2127045038">
                      <w:marLeft w:val="0"/>
                      <w:marRight w:val="0"/>
                      <w:marTop w:val="0"/>
                      <w:marBottom w:val="0"/>
                      <w:divBdr>
                        <w:top w:val="none" w:sz="0" w:space="0" w:color="auto"/>
                        <w:left w:val="none" w:sz="0" w:space="0" w:color="auto"/>
                        <w:bottom w:val="none" w:sz="0" w:space="0" w:color="auto"/>
                        <w:right w:val="none" w:sz="0" w:space="0" w:color="auto"/>
                      </w:divBdr>
                    </w:div>
                  </w:divsChild>
                </w:div>
                <w:div w:id="248469232">
                  <w:marLeft w:val="0"/>
                  <w:marRight w:val="0"/>
                  <w:marTop w:val="0"/>
                  <w:marBottom w:val="0"/>
                  <w:divBdr>
                    <w:top w:val="none" w:sz="0" w:space="0" w:color="auto"/>
                    <w:left w:val="none" w:sz="0" w:space="0" w:color="auto"/>
                    <w:bottom w:val="none" w:sz="0" w:space="0" w:color="auto"/>
                    <w:right w:val="none" w:sz="0" w:space="0" w:color="auto"/>
                  </w:divBdr>
                  <w:divsChild>
                    <w:div w:id="817066352">
                      <w:marLeft w:val="0"/>
                      <w:marRight w:val="0"/>
                      <w:marTop w:val="0"/>
                      <w:marBottom w:val="0"/>
                      <w:divBdr>
                        <w:top w:val="none" w:sz="0" w:space="0" w:color="auto"/>
                        <w:left w:val="none" w:sz="0" w:space="0" w:color="auto"/>
                        <w:bottom w:val="none" w:sz="0" w:space="0" w:color="auto"/>
                        <w:right w:val="none" w:sz="0" w:space="0" w:color="auto"/>
                      </w:divBdr>
                    </w:div>
                  </w:divsChild>
                </w:div>
                <w:div w:id="2138597314">
                  <w:marLeft w:val="0"/>
                  <w:marRight w:val="0"/>
                  <w:marTop w:val="0"/>
                  <w:marBottom w:val="0"/>
                  <w:divBdr>
                    <w:top w:val="none" w:sz="0" w:space="0" w:color="auto"/>
                    <w:left w:val="none" w:sz="0" w:space="0" w:color="auto"/>
                    <w:bottom w:val="none" w:sz="0" w:space="0" w:color="auto"/>
                    <w:right w:val="none" w:sz="0" w:space="0" w:color="auto"/>
                  </w:divBdr>
                  <w:divsChild>
                    <w:div w:id="1462309252">
                      <w:marLeft w:val="0"/>
                      <w:marRight w:val="0"/>
                      <w:marTop w:val="0"/>
                      <w:marBottom w:val="0"/>
                      <w:divBdr>
                        <w:top w:val="none" w:sz="0" w:space="0" w:color="auto"/>
                        <w:left w:val="none" w:sz="0" w:space="0" w:color="auto"/>
                        <w:bottom w:val="none" w:sz="0" w:space="0" w:color="auto"/>
                        <w:right w:val="none" w:sz="0" w:space="0" w:color="auto"/>
                      </w:divBdr>
                    </w:div>
                  </w:divsChild>
                </w:div>
                <w:div w:id="1086849425">
                  <w:marLeft w:val="0"/>
                  <w:marRight w:val="0"/>
                  <w:marTop w:val="0"/>
                  <w:marBottom w:val="0"/>
                  <w:divBdr>
                    <w:top w:val="none" w:sz="0" w:space="0" w:color="auto"/>
                    <w:left w:val="none" w:sz="0" w:space="0" w:color="auto"/>
                    <w:bottom w:val="none" w:sz="0" w:space="0" w:color="auto"/>
                    <w:right w:val="none" w:sz="0" w:space="0" w:color="auto"/>
                  </w:divBdr>
                  <w:divsChild>
                    <w:div w:id="605424899">
                      <w:marLeft w:val="0"/>
                      <w:marRight w:val="0"/>
                      <w:marTop w:val="0"/>
                      <w:marBottom w:val="0"/>
                      <w:divBdr>
                        <w:top w:val="none" w:sz="0" w:space="0" w:color="auto"/>
                        <w:left w:val="none" w:sz="0" w:space="0" w:color="auto"/>
                        <w:bottom w:val="none" w:sz="0" w:space="0" w:color="auto"/>
                        <w:right w:val="none" w:sz="0" w:space="0" w:color="auto"/>
                      </w:divBdr>
                    </w:div>
                  </w:divsChild>
                </w:div>
                <w:div w:id="666708873">
                  <w:marLeft w:val="0"/>
                  <w:marRight w:val="0"/>
                  <w:marTop w:val="0"/>
                  <w:marBottom w:val="0"/>
                  <w:divBdr>
                    <w:top w:val="none" w:sz="0" w:space="0" w:color="auto"/>
                    <w:left w:val="none" w:sz="0" w:space="0" w:color="auto"/>
                    <w:bottom w:val="none" w:sz="0" w:space="0" w:color="auto"/>
                    <w:right w:val="none" w:sz="0" w:space="0" w:color="auto"/>
                  </w:divBdr>
                  <w:divsChild>
                    <w:div w:id="509954267">
                      <w:marLeft w:val="0"/>
                      <w:marRight w:val="0"/>
                      <w:marTop w:val="0"/>
                      <w:marBottom w:val="0"/>
                      <w:divBdr>
                        <w:top w:val="none" w:sz="0" w:space="0" w:color="auto"/>
                        <w:left w:val="none" w:sz="0" w:space="0" w:color="auto"/>
                        <w:bottom w:val="none" w:sz="0" w:space="0" w:color="auto"/>
                        <w:right w:val="none" w:sz="0" w:space="0" w:color="auto"/>
                      </w:divBdr>
                    </w:div>
                  </w:divsChild>
                </w:div>
                <w:div w:id="1908225155">
                  <w:marLeft w:val="0"/>
                  <w:marRight w:val="0"/>
                  <w:marTop w:val="0"/>
                  <w:marBottom w:val="0"/>
                  <w:divBdr>
                    <w:top w:val="none" w:sz="0" w:space="0" w:color="auto"/>
                    <w:left w:val="none" w:sz="0" w:space="0" w:color="auto"/>
                    <w:bottom w:val="none" w:sz="0" w:space="0" w:color="auto"/>
                    <w:right w:val="none" w:sz="0" w:space="0" w:color="auto"/>
                  </w:divBdr>
                  <w:divsChild>
                    <w:div w:id="704985382">
                      <w:marLeft w:val="0"/>
                      <w:marRight w:val="0"/>
                      <w:marTop w:val="0"/>
                      <w:marBottom w:val="0"/>
                      <w:divBdr>
                        <w:top w:val="none" w:sz="0" w:space="0" w:color="auto"/>
                        <w:left w:val="none" w:sz="0" w:space="0" w:color="auto"/>
                        <w:bottom w:val="none" w:sz="0" w:space="0" w:color="auto"/>
                        <w:right w:val="none" w:sz="0" w:space="0" w:color="auto"/>
                      </w:divBdr>
                    </w:div>
                  </w:divsChild>
                </w:div>
                <w:div w:id="846601198">
                  <w:marLeft w:val="0"/>
                  <w:marRight w:val="0"/>
                  <w:marTop w:val="0"/>
                  <w:marBottom w:val="0"/>
                  <w:divBdr>
                    <w:top w:val="none" w:sz="0" w:space="0" w:color="auto"/>
                    <w:left w:val="none" w:sz="0" w:space="0" w:color="auto"/>
                    <w:bottom w:val="none" w:sz="0" w:space="0" w:color="auto"/>
                    <w:right w:val="none" w:sz="0" w:space="0" w:color="auto"/>
                  </w:divBdr>
                  <w:divsChild>
                    <w:div w:id="527649118">
                      <w:marLeft w:val="0"/>
                      <w:marRight w:val="0"/>
                      <w:marTop w:val="0"/>
                      <w:marBottom w:val="0"/>
                      <w:divBdr>
                        <w:top w:val="none" w:sz="0" w:space="0" w:color="auto"/>
                        <w:left w:val="none" w:sz="0" w:space="0" w:color="auto"/>
                        <w:bottom w:val="none" w:sz="0" w:space="0" w:color="auto"/>
                        <w:right w:val="none" w:sz="0" w:space="0" w:color="auto"/>
                      </w:divBdr>
                    </w:div>
                  </w:divsChild>
                </w:div>
                <w:div w:id="862747798">
                  <w:marLeft w:val="0"/>
                  <w:marRight w:val="0"/>
                  <w:marTop w:val="0"/>
                  <w:marBottom w:val="0"/>
                  <w:divBdr>
                    <w:top w:val="none" w:sz="0" w:space="0" w:color="auto"/>
                    <w:left w:val="none" w:sz="0" w:space="0" w:color="auto"/>
                    <w:bottom w:val="none" w:sz="0" w:space="0" w:color="auto"/>
                    <w:right w:val="none" w:sz="0" w:space="0" w:color="auto"/>
                  </w:divBdr>
                  <w:divsChild>
                    <w:div w:id="2066952694">
                      <w:marLeft w:val="0"/>
                      <w:marRight w:val="0"/>
                      <w:marTop w:val="0"/>
                      <w:marBottom w:val="0"/>
                      <w:divBdr>
                        <w:top w:val="none" w:sz="0" w:space="0" w:color="auto"/>
                        <w:left w:val="none" w:sz="0" w:space="0" w:color="auto"/>
                        <w:bottom w:val="none" w:sz="0" w:space="0" w:color="auto"/>
                        <w:right w:val="none" w:sz="0" w:space="0" w:color="auto"/>
                      </w:divBdr>
                    </w:div>
                  </w:divsChild>
                </w:div>
                <w:div w:id="1730305089">
                  <w:marLeft w:val="0"/>
                  <w:marRight w:val="0"/>
                  <w:marTop w:val="0"/>
                  <w:marBottom w:val="0"/>
                  <w:divBdr>
                    <w:top w:val="none" w:sz="0" w:space="0" w:color="auto"/>
                    <w:left w:val="none" w:sz="0" w:space="0" w:color="auto"/>
                    <w:bottom w:val="none" w:sz="0" w:space="0" w:color="auto"/>
                    <w:right w:val="none" w:sz="0" w:space="0" w:color="auto"/>
                  </w:divBdr>
                  <w:divsChild>
                    <w:div w:id="771975992">
                      <w:marLeft w:val="0"/>
                      <w:marRight w:val="0"/>
                      <w:marTop w:val="0"/>
                      <w:marBottom w:val="0"/>
                      <w:divBdr>
                        <w:top w:val="none" w:sz="0" w:space="0" w:color="auto"/>
                        <w:left w:val="none" w:sz="0" w:space="0" w:color="auto"/>
                        <w:bottom w:val="none" w:sz="0" w:space="0" w:color="auto"/>
                        <w:right w:val="none" w:sz="0" w:space="0" w:color="auto"/>
                      </w:divBdr>
                    </w:div>
                  </w:divsChild>
                </w:div>
                <w:div w:id="1289047666">
                  <w:marLeft w:val="0"/>
                  <w:marRight w:val="0"/>
                  <w:marTop w:val="0"/>
                  <w:marBottom w:val="0"/>
                  <w:divBdr>
                    <w:top w:val="none" w:sz="0" w:space="0" w:color="auto"/>
                    <w:left w:val="none" w:sz="0" w:space="0" w:color="auto"/>
                    <w:bottom w:val="none" w:sz="0" w:space="0" w:color="auto"/>
                    <w:right w:val="none" w:sz="0" w:space="0" w:color="auto"/>
                  </w:divBdr>
                  <w:divsChild>
                    <w:div w:id="1572541243">
                      <w:marLeft w:val="0"/>
                      <w:marRight w:val="0"/>
                      <w:marTop w:val="0"/>
                      <w:marBottom w:val="0"/>
                      <w:divBdr>
                        <w:top w:val="none" w:sz="0" w:space="0" w:color="auto"/>
                        <w:left w:val="none" w:sz="0" w:space="0" w:color="auto"/>
                        <w:bottom w:val="none" w:sz="0" w:space="0" w:color="auto"/>
                        <w:right w:val="none" w:sz="0" w:space="0" w:color="auto"/>
                      </w:divBdr>
                    </w:div>
                  </w:divsChild>
                </w:div>
                <w:div w:id="1863325581">
                  <w:marLeft w:val="0"/>
                  <w:marRight w:val="0"/>
                  <w:marTop w:val="0"/>
                  <w:marBottom w:val="0"/>
                  <w:divBdr>
                    <w:top w:val="none" w:sz="0" w:space="0" w:color="auto"/>
                    <w:left w:val="none" w:sz="0" w:space="0" w:color="auto"/>
                    <w:bottom w:val="none" w:sz="0" w:space="0" w:color="auto"/>
                    <w:right w:val="none" w:sz="0" w:space="0" w:color="auto"/>
                  </w:divBdr>
                  <w:divsChild>
                    <w:div w:id="434327624">
                      <w:marLeft w:val="0"/>
                      <w:marRight w:val="0"/>
                      <w:marTop w:val="0"/>
                      <w:marBottom w:val="0"/>
                      <w:divBdr>
                        <w:top w:val="none" w:sz="0" w:space="0" w:color="auto"/>
                        <w:left w:val="none" w:sz="0" w:space="0" w:color="auto"/>
                        <w:bottom w:val="none" w:sz="0" w:space="0" w:color="auto"/>
                        <w:right w:val="none" w:sz="0" w:space="0" w:color="auto"/>
                      </w:divBdr>
                    </w:div>
                  </w:divsChild>
                </w:div>
                <w:div w:id="1131435730">
                  <w:marLeft w:val="0"/>
                  <w:marRight w:val="0"/>
                  <w:marTop w:val="0"/>
                  <w:marBottom w:val="0"/>
                  <w:divBdr>
                    <w:top w:val="none" w:sz="0" w:space="0" w:color="auto"/>
                    <w:left w:val="none" w:sz="0" w:space="0" w:color="auto"/>
                    <w:bottom w:val="none" w:sz="0" w:space="0" w:color="auto"/>
                    <w:right w:val="none" w:sz="0" w:space="0" w:color="auto"/>
                  </w:divBdr>
                  <w:divsChild>
                    <w:div w:id="257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22905">
          <w:marLeft w:val="0"/>
          <w:marRight w:val="0"/>
          <w:marTop w:val="0"/>
          <w:marBottom w:val="0"/>
          <w:divBdr>
            <w:top w:val="none" w:sz="0" w:space="0" w:color="auto"/>
            <w:left w:val="none" w:sz="0" w:space="0" w:color="auto"/>
            <w:bottom w:val="none" w:sz="0" w:space="0" w:color="auto"/>
            <w:right w:val="none" w:sz="0" w:space="0" w:color="auto"/>
          </w:divBdr>
        </w:div>
        <w:div w:id="31157629">
          <w:marLeft w:val="0"/>
          <w:marRight w:val="0"/>
          <w:marTop w:val="0"/>
          <w:marBottom w:val="0"/>
          <w:divBdr>
            <w:top w:val="none" w:sz="0" w:space="0" w:color="auto"/>
            <w:left w:val="none" w:sz="0" w:space="0" w:color="auto"/>
            <w:bottom w:val="none" w:sz="0" w:space="0" w:color="auto"/>
            <w:right w:val="none" w:sz="0" w:space="0" w:color="auto"/>
          </w:divBdr>
        </w:div>
        <w:div w:id="625738092">
          <w:marLeft w:val="0"/>
          <w:marRight w:val="0"/>
          <w:marTop w:val="0"/>
          <w:marBottom w:val="0"/>
          <w:divBdr>
            <w:top w:val="none" w:sz="0" w:space="0" w:color="auto"/>
            <w:left w:val="none" w:sz="0" w:space="0" w:color="auto"/>
            <w:bottom w:val="none" w:sz="0" w:space="0" w:color="auto"/>
            <w:right w:val="none" w:sz="0" w:space="0" w:color="auto"/>
          </w:divBdr>
          <w:divsChild>
            <w:div w:id="544945867">
              <w:marLeft w:val="-75"/>
              <w:marRight w:val="0"/>
              <w:marTop w:val="30"/>
              <w:marBottom w:val="30"/>
              <w:divBdr>
                <w:top w:val="none" w:sz="0" w:space="0" w:color="auto"/>
                <w:left w:val="none" w:sz="0" w:space="0" w:color="auto"/>
                <w:bottom w:val="none" w:sz="0" w:space="0" w:color="auto"/>
                <w:right w:val="none" w:sz="0" w:space="0" w:color="auto"/>
              </w:divBdr>
              <w:divsChild>
                <w:div w:id="823353232">
                  <w:marLeft w:val="0"/>
                  <w:marRight w:val="0"/>
                  <w:marTop w:val="0"/>
                  <w:marBottom w:val="0"/>
                  <w:divBdr>
                    <w:top w:val="none" w:sz="0" w:space="0" w:color="auto"/>
                    <w:left w:val="none" w:sz="0" w:space="0" w:color="auto"/>
                    <w:bottom w:val="none" w:sz="0" w:space="0" w:color="auto"/>
                    <w:right w:val="none" w:sz="0" w:space="0" w:color="auto"/>
                  </w:divBdr>
                  <w:divsChild>
                    <w:div w:id="186023212">
                      <w:marLeft w:val="0"/>
                      <w:marRight w:val="0"/>
                      <w:marTop w:val="0"/>
                      <w:marBottom w:val="0"/>
                      <w:divBdr>
                        <w:top w:val="none" w:sz="0" w:space="0" w:color="auto"/>
                        <w:left w:val="none" w:sz="0" w:space="0" w:color="auto"/>
                        <w:bottom w:val="none" w:sz="0" w:space="0" w:color="auto"/>
                        <w:right w:val="none" w:sz="0" w:space="0" w:color="auto"/>
                      </w:divBdr>
                    </w:div>
                  </w:divsChild>
                </w:div>
                <w:div w:id="346444466">
                  <w:marLeft w:val="0"/>
                  <w:marRight w:val="0"/>
                  <w:marTop w:val="0"/>
                  <w:marBottom w:val="0"/>
                  <w:divBdr>
                    <w:top w:val="none" w:sz="0" w:space="0" w:color="auto"/>
                    <w:left w:val="none" w:sz="0" w:space="0" w:color="auto"/>
                    <w:bottom w:val="none" w:sz="0" w:space="0" w:color="auto"/>
                    <w:right w:val="none" w:sz="0" w:space="0" w:color="auto"/>
                  </w:divBdr>
                  <w:divsChild>
                    <w:div w:id="1102333317">
                      <w:marLeft w:val="0"/>
                      <w:marRight w:val="0"/>
                      <w:marTop w:val="0"/>
                      <w:marBottom w:val="0"/>
                      <w:divBdr>
                        <w:top w:val="none" w:sz="0" w:space="0" w:color="auto"/>
                        <w:left w:val="none" w:sz="0" w:space="0" w:color="auto"/>
                        <w:bottom w:val="none" w:sz="0" w:space="0" w:color="auto"/>
                        <w:right w:val="none" w:sz="0" w:space="0" w:color="auto"/>
                      </w:divBdr>
                    </w:div>
                  </w:divsChild>
                </w:div>
                <w:div w:id="89356472">
                  <w:marLeft w:val="0"/>
                  <w:marRight w:val="0"/>
                  <w:marTop w:val="0"/>
                  <w:marBottom w:val="0"/>
                  <w:divBdr>
                    <w:top w:val="none" w:sz="0" w:space="0" w:color="auto"/>
                    <w:left w:val="none" w:sz="0" w:space="0" w:color="auto"/>
                    <w:bottom w:val="none" w:sz="0" w:space="0" w:color="auto"/>
                    <w:right w:val="none" w:sz="0" w:space="0" w:color="auto"/>
                  </w:divBdr>
                  <w:divsChild>
                    <w:div w:id="602803071">
                      <w:marLeft w:val="0"/>
                      <w:marRight w:val="0"/>
                      <w:marTop w:val="0"/>
                      <w:marBottom w:val="0"/>
                      <w:divBdr>
                        <w:top w:val="none" w:sz="0" w:space="0" w:color="auto"/>
                        <w:left w:val="none" w:sz="0" w:space="0" w:color="auto"/>
                        <w:bottom w:val="none" w:sz="0" w:space="0" w:color="auto"/>
                        <w:right w:val="none" w:sz="0" w:space="0" w:color="auto"/>
                      </w:divBdr>
                    </w:div>
                  </w:divsChild>
                </w:div>
                <w:div w:id="1071007185">
                  <w:marLeft w:val="0"/>
                  <w:marRight w:val="0"/>
                  <w:marTop w:val="0"/>
                  <w:marBottom w:val="0"/>
                  <w:divBdr>
                    <w:top w:val="none" w:sz="0" w:space="0" w:color="auto"/>
                    <w:left w:val="none" w:sz="0" w:space="0" w:color="auto"/>
                    <w:bottom w:val="none" w:sz="0" w:space="0" w:color="auto"/>
                    <w:right w:val="none" w:sz="0" w:space="0" w:color="auto"/>
                  </w:divBdr>
                  <w:divsChild>
                    <w:div w:id="1226840518">
                      <w:marLeft w:val="0"/>
                      <w:marRight w:val="0"/>
                      <w:marTop w:val="0"/>
                      <w:marBottom w:val="0"/>
                      <w:divBdr>
                        <w:top w:val="none" w:sz="0" w:space="0" w:color="auto"/>
                        <w:left w:val="none" w:sz="0" w:space="0" w:color="auto"/>
                        <w:bottom w:val="none" w:sz="0" w:space="0" w:color="auto"/>
                        <w:right w:val="none" w:sz="0" w:space="0" w:color="auto"/>
                      </w:divBdr>
                    </w:div>
                  </w:divsChild>
                </w:div>
                <w:div w:id="1638951656">
                  <w:marLeft w:val="0"/>
                  <w:marRight w:val="0"/>
                  <w:marTop w:val="0"/>
                  <w:marBottom w:val="0"/>
                  <w:divBdr>
                    <w:top w:val="none" w:sz="0" w:space="0" w:color="auto"/>
                    <w:left w:val="none" w:sz="0" w:space="0" w:color="auto"/>
                    <w:bottom w:val="none" w:sz="0" w:space="0" w:color="auto"/>
                    <w:right w:val="none" w:sz="0" w:space="0" w:color="auto"/>
                  </w:divBdr>
                  <w:divsChild>
                    <w:div w:id="1858349829">
                      <w:marLeft w:val="0"/>
                      <w:marRight w:val="0"/>
                      <w:marTop w:val="0"/>
                      <w:marBottom w:val="0"/>
                      <w:divBdr>
                        <w:top w:val="none" w:sz="0" w:space="0" w:color="auto"/>
                        <w:left w:val="none" w:sz="0" w:space="0" w:color="auto"/>
                        <w:bottom w:val="none" w:sz="0" w:space="0" w:color="auto"/>
                        <w:right w:val="none" w:sz="0" w:space="0" w:color="auto"/>
                      </w:divBdr>
                    </w:div>
                  </w:divsChild>
                </w:div>
                <w:div w:id="529031046">
                  <w:marLeft w:val="0"/>
                  <w:marRight w:val="0"/>
                  <w:marTop w:val="0"/>
                  <w:marBottom w:val="0"/>
                  <w:divBdr>
                    <w:top w:val="none" w:sz="0" w:space="0" w:color="auto"/>
                    <w:left w:val="none" w:sz="0" w:space="0" w:color="auto"/>
                    <w:bottom w:val="none" w:sz="0" w:space="0" w:color="auto"/>
                    <w:right w:val="none" w:sz="0" w:space="0" w:color="auto"/>
                  </w:divBdr>
                  <w:divsChild>
                    <w:div w:id="1782843083">
                      <w:marLeft w:val="0"/>
                      <w:marRight w:val="0"/>
                      <w:marTop w:val="0"/>
                      <w:marBottom w:val="0"/>
                      <w:divBdr>
                        <w:top w:val="none" w:sz="0" w:space="0" w:color="auto"/>
                        <w:left w:val="none" w:sz="0" w:space="0" w:color="auto"/>
                        <w:bottom w:val="none" w:sz="0" w:space="0" w:color="auto"/>
                        <w:right w:val="none" w:sz="0" w:space="0" w:color="auto"/>
                      </w:divBdr>
                    </w:div>
                  </w:divsChild>
                </w:div>
                <w:div w:id="2062288411">
                  <w:marLeft w:val="0"/>
                  <w:marRight w:val="0"/>
                  <w:marTop w:val="0"/>
                  <w:marBottom w:val="0"/>
                  <w:divBdr>
                    <w:top w:val="none" w:sz="0" w:space="0" w:color="auto"/>
                    <w:left w:val="none" w:sz="0" w:space="0" w:color="auto"/>
                    <w:bottom w:val="none" w:sz="0" w:space="0" w:color="auto"/>
                    <w:right w:val="none" w:sz="0" w:space="0" w:color="auto"/>
                  </w:divBdr>
                  <w:divsChild>
                    <w:div w:id="1085110624">
                      <w:marLeft w:val="0"/>
                      <w:marRight w:val="0"/>
                      <w:marTop w:val="0"/>
                      <w:marBottom w:val="0"/>
                      <w:divBdr>
                        <w:top w:val="none" w:sz="0" w:space="0" w:color="auto"/>
                        <w:left w:val="none" w:sz="0" w:space="0" w:color="auto"/>
                        <w:bottom w:val="none" w:sz="0" w:space="0" w:color="auto"/>
                        <w:right w:val="none" w:sz="0" w:space="0" w:color="auto"/>
                      </w:divBdr>
                    </w:div>
                  </w:divsChild>
                </w:div>
                <w:div w:id="563759961">
                  <w:marLeft w:val="0"/>
                  <w:marRight w:val="0"/>
                  <w:marTop w:val="0"/>
                  <w:marBottom w:val="0"/>
                  <w:divBdr>
                    <w:top w:val="none" w:sz="0" w:space="0" w:color="auto"/>
                    <w:left w:val="none" w:sz="0" w:space="0" w:color="auto"/>
                    <w:bottom w:val="none" w:sz="0" w:space="0" w:color="auto"/>
                    <w:right w:val="none" w:sz="0" w:space="0" w:color="auto"/>
                  </w:divBdr>
                  <w:divsChild>
                    <w:div w:id="913121920">
                      <w:marLeft w:val="0"/>
                      <w:marRight w:val="0"/>
                      <w:marTop w:val="0"/>
                      <w:marBottom w:val="0"/>
                      <w:divBdr>
                        <w:top w:val="none" w:sz="0" w:space="0" w:color="auto"/>
                        <w:left w:val="none" w:sz="0" w:space="0" w:color="auto"/>
                        <w:bottom w:val="none" w:sz="0" w:space="0" w:color="auto"/>
                        <w:right w:val="none" w:sz="0" w:space="0" w:color="auto"/>
                      </w:divBdr>
                    </w:div>
                  </w:divsChild>
                </w:div>
                <w:div w:id="867913375">
                  <w:marLeft w:val="0"/>
                  <w:marRight w:val="0"/>
                  <w:marTop w:val="0"/>
                  <w:marBottom w:val="0"/>
                  <w:divBdr>
                    <w:top w:val="none" w:sz="0" w:space="0" w:color="auto"/>
                    <w:left w:val="none" w:sz="0" w:space="0" w:color="auto"/>
                    <w:bottom w:val="none" w:sz="0" w:space="0" w:color="auto"/>
                    <w:right w:val="none" w:sz="0" w:space="0" w:color="auto"/>
                  </w:divBdr>
                  <w:divsChild>
                    <w:div w:id="955867334">
                      <w:marLeft w:val="0"/>
                      <w:marRight w:val="0"/>
                      <w:marTop w:val="0"/>
                      <w:marBottom w:val="0"/>
                      <w:divBdr>
                        <w:top w:val="none" w:sz="0" w:space="0" w:color="auto"/>
                        <w:left w:val="none" w:sz="0" w:space="0" w:color="auto"/>
                        <w:bottom w:val="none" w:sz="0" w:space="0" w:color="auto"/>
                        <w:right w:val="none" w:sz="0" w:space="0" w:color="auto"/>
                      </w:divBdr>
                    </w:div>
                  </w:divsChild>
                </w:div>
                <w:div w:id="363216507">
                  <w:marLeft w:val="0"/>
                  <w:marRight w:val="0"/>
                  <w:marTop w:val="0"/>
                  <w:marBottom w:val="0"/>
                  <w:divBdr>
                    <w:top w:val="none" w:sz="0" w:space="0" w:color="auto"/>
                    <w:left w:val="none" w:sz="0" w:space="0" w:color="auto"/>
                    <w:bottom w:val="none" w:sz="0" w:space="0" w:color="auto"/>
                    <w:right w:val="none" w:sz="0" w:space="0" w:color="auto"/>
                  </w:divBdr>
                  <w:divsChild>
                    <w:div w:id="1460681819">
                      <w:marLeft w:val="0"/>
                      <w:marRight w:val="0"/>
                      <w:marTop w:val="0"/>
                      <w:marBottom w:val="0"/>
                      <w:divBdr>
                        <w:top w:val="none" w:sz="0" w:space="0" w:color="auto"/>
                        <w:left w:val="none" w:sz="0" w:space="0" w:color="auto"/>
                        <w:bottom w:val="none" w:sz="0" w:space="0" w:color="auto"/>
                        <w:right w:val="none" w:sz="0" w:space="0" w:color="auto"/>
                      </w:divBdr>
                    </w:div>
                  </w:divsChild>
                </w:div>
                <w:div w:id="1059132076">
                  <w:marLeft w:val="0"/>
                  <w:marRight w:val="0"/>
                  <w:marTop w:val="0"/>
                  <w:marBottom w:val="0"/>
                  <w:divBdr>
                    <w:top w:val="none" w:sz="0" w:space="0" w:color="auto"/>
                    <w:left w:val="none" w:sz="0" w:space="0" w:color="auto"/>
                    <w:bottom w:val="none" w:sz="0" w:space="0" w:color="auto"/>
                    <w:right w:val="none" w:sz="0" w:space="0" w:color="auto"/>
                  </w:divBdr>
                  <w:divsChild>
                    <w:div w:id="416749061">
                      <w:marLeft w:val="0"/>
                      <w:marRight w:val="0"/>
                      <w:marTop w:val="0"/>
                      <w:marBottom w:val="0"/>
                      <w:divBdr>
                        <w:top w:val="none" w:sz="0" w:space="0" w:color="auto"/>
                        <w:left w:val="none" w:sz="0" w:space="0" w:color="auto"/>
                        <w:bottom w:val="none" w:sz="0" w:space="0" w:color="auto"/>
                        <w:right w:val="none" w:sz="0" w:space="0" w:color="auto"/>
                      </w:divBdr>
                    </w:div>
                  </w:divsChild>
                </w:div>
                <w:div w:id="1687513534">
                  <w:marLeft w:val="0"/>
                  <w:marRight w:val="0"/>
                  <w:marTop w:val="0"/>
                  <w:marBottom w:val="0"/>
                  <w:divBdr>
                    <w:top w:val="none" w:sz="0" w:space="0" w:color="auto"/>
                    <w:left w:val="none" w:sz="0" w:space="0" w:color="auto"/>
                    <w:bottom w:val="none" w:sz="0" w:space="0" w:color="auto"/>
                    <w:right w:val="none" w:sz="0" w:space="0" w:color="auto"/>
                  </w:divBdr>
                  <w:divsChild>
                    <w:div w:id="1731920925">
                      <w:marLeft w:val="0"/>
                      <w:marRight w:val="0"/>
                      <w:marTop w:val="0"/>
                      <w:marBottom w:val="0"/>
                      <w:divBdr>
                        <w:top w:val="none" w:sz="0" w:space="0" w:color="auto"/>
                        <w:left w:val="none" w:sz="0" w:space="0" w:color="auto"/>
                        <w:bottom w:val="none" w:sz="0" w:space="0" w:color="auto"/>
                        <w:right w:val="none" w:sz="0" w:space="0" w:color="auto"/>
                      </w:divBdr>
                    </w:div>
                  </w:divsChild>
                </w:div>
                <w:div w:id="1386904118">
                  <w:marLeft w:val="0"/>
                  <w:marRight w:val="0"/>
                  <w:marTop w:val="0"/>
                  <w:marBottom w:val="0"/>
                  <w:divBdr>
                    <w:top w:val="none" w:sz="0" w:space="0" w:color="auto"/>
                    <w:left w:val="none" w:sz="0" w:space="0" w:color="auto"/>
                    <w:bottom w:val="none" w:sz="0" w:space="0" w:color="auto"/>
                    <w:right w:val="none" w:sz="0" w:space="0" w:color="auto"/>
                  </w:divBdr>
                  <w:divsChild>
                    <w:div w:id="904953230">
                      <w:marLeft w:val="0"/>
                      <w:marRight w:val="0"/>
                      <w:marTop w:val="0"/>
                      <w:marBottom w:val="0"/>
                      <w:divBdr>
                        <w:top w:val="none" w:sz="0" w:space="0" w:color="auto"/>
                        <w:left w:val="none" w:sz="0" w:space="0" w:color="auto"/>
                        <w:bottom w:val="none" w:sz="0" w:space="0" w:color="auto"/>
                        <w:right w:val="none" w:sz="0" w:space="0" w:color="auto"/>
                      </w:divBdr>
                    </w:div>
                  </w:divsChild>
                </w:div>
                <w:div w:id="1140608002">
                  <w:marLeft w:val="0"/>
                  <w:marRight w:val="0"/>
                  <w:marTop w:val="0"/>
                  <w:marBottom w:val="0"/>
                  <w:divBdr>
                    <w:top w:val="none" w:sz="0" w:space="0" w:color="auto"/>
                    <w:left w:val="none" w:sz="0" w:space="0" w:color="auto"/>
                    <w:bottom w:val="none" w:sz="0" w:space="0" w:color="auto"/>
                    <w:right w:val="none" w:sz="0" w:space="0" w:color="auto"/>
                  </w:divBdr>
                  <w:divsChild>
                    <w:div w:id="441726961">
                      <w:marLeft w:val="0"/>
                      <w:marRight w:val="0"/>
                      <w:marTop w:val="0"/>
                      <w:marBottom w:val="0"/>
                      <w:divBdr>
                        <w:top w:val="none" w:sz="0" w:space="0" w:color="auto"/>
                        <w:left w:val="none" w:sz="0" w:space="0" w:color="auto"/>
                        <w:bottom w:val="none" w:sz="0" w:space="0" w:color="auto"/>
                        <w:right w:val="none" w:sz="0" w:space="0" w:color="auto"/>
                      </w:divBdr>
                    </w:div>
                  </w:divsChild>
                </w:div>
                <w:div w:id="1530953420">
                  <w:marLeft w:val="0"/>
                  <w:marRight w:val="0"/>
                  <w:marTop w:val="0"/>
                  <w:marBottom w:val="0"/>
                  <w:divBdr>
                    <w:top w:val="none" w:sz="0" w:space="0" w:color="auto"/>
                    <w:left w:val="none" w:sz="0" w:space="0" w:color="auto"/>
                    <w:bottom w:val="none" w:sz="0" w:space="0" w:color="auto"/>
                    <w:right w:val="none" w:sz="0" w:space="0" w:color="auto"/>
                  </w:divBdr>
                  <w:divsChild>
                    <w:div w:id="2369064">
                      <w:marLeft w:val="0"/>
                      <w:marRight w:val="0"/>
                      <w:marTop w:val="0"/>
                      <w:marBottom w:val="0"/>
                      <w:divBdr>
                        <w:top w:val="none" w:sz="0" w:space="0" w:color="auto"/>
                        <w:left w:val="none" w:sz="0" w:space="0" w:color="auto"/>
                        <w:bottom w:val="none" w:sz="0" w:space="0" w:color="auto"/>
                        <w:right w:val="none" w:sz="0" w:space="0" w:color="auto"/>
                      </w:divBdr>
                    </w:div>
                  </w:divsChild>
                </w:div>
                <w:div w:id="625164275">
                  <w:marLeft w:val="0"/>
                  <w:marRight w:val="0"/>
                  <w:marTop w:val="0"/>
                  <w:marBottom w:val="0"/>
                  <w:divBdr>
                    <w:top w:val="none" w:sz="0" w:space="0" w:color="auto"/>
                    <w:left w:val="none" w:sz="0" w:space="0" w:color="auto"/>
                    <w:bottom w:val="none" w:sz="0" w:space="0" w:color="auto"/>
                    <w:right w:val="none" w:sz="0" w:space="0" w:color="auto"/>
                  </w:divBdr>
                  <w:divsChild>
                    <w:div w:id="102842720">
                      <w:marLeft w:val="0"/>
                      <w:marRight w:val="0"/>
                      <w:marTop w:val="0"/>
                      <w:marBottom w:val="0"/>
                      <w:divBdr>
                        <w:top w:val="none" w:sz="0" w:space="0" w:color="auto"/>
                        <w:left w:val="none" w:sz="0" w:space="0" w:color="auto"/>
                        <w:bottom w:val="none" w:sz="0" w:space="0" w:color="auto"/>
                        <w:right w:val="none" w:sz="0" w:space="0" w:color="auto"/>
                      </w:divBdr>
                    </w:div>
                  </w:divsChild>
                </w:div>
                <w:div w:id="2095009106">
                  <w:marLeft w:val="0"/>
                  <w:marRight w:val="0"/>
                  <w:marTop w:val="0"/>
                  <w:marBottom w:val="0"/>
                  <w:divBdr>
                    <w:top w:val="none" w:sz="0" w:space="0" w:color="auto"/>
                    <w:left w:val="none" w:sz="0" w:space="0" w:color="auto"/>
                    <w:bottom w:val="none" w:sz="0" w:space="0" w:color="auto"/>
                    <w:right w:val="none" w:sz="0" w:space="0" w:color="auto"/>
                  </w:divBdr>
                  <w:divsChild>
                    <w:div w:id="1675956532">
                      <w:marLeft w:val="0"/>
                      <w:marRight w:val="0"/>
                      <w:marTop w:val="0"/>
                      <w:marBottom w:val="0"/>
                      <w:divBdr>
                        <w:top w:val="none" w:sz="0" w:space="0" w:color="auto"/>
                        <w:left w:val="none" w:sz="0" w:space="0" w:color="auto"/>
                        <w:bottom w:val="none" w:sz="0" w:space="0" w:color="auto"/>
                        <w:right w:val="none" w:sz="0" w:space="0" w:color="auto"/>
                      </w:divBdr>
                    </w:div>
                  </w:divsChild>
                </w:div>
                <w:div w:id="1034697299">
                  <w:marLeft w:val="0"/>
                  <w:marRight w:val="0"/>
                  <w:marTop w:val="0"/>
                  <w:marBottom w:val="0"/>
                  <w:divBdr>
                    <w:top w:val="none" w:sz="0" w:space="0" w:color="auto"/>
                    <w:left w:val="none" w:sz="0" w:space="0" w:color="auto"/>
                    <w:bottom w:val="none" w:sz="0" w:space="0" w:color="auto"/>
                    <w:right w:val="none" w:sz="0" w:space="0" w:color="auto"/>
                  </w:divBdr>
                  <w:divsChild>
                    <w:div w:id="1860925493">
                      <w:marLeft w:val="0"/>
                      <w:marRight w:val="0"/>
                      <w:marTop w:val="0"/>
                      <w:marBottom w:val="0"/>
                      <w:divBdr>
                        <w:top w:val="none" w:sz="0" w:space="0" w:color="auto"/>
                        <w:left w:val="none" w:sz="0" w:space="0" w:color="auto"/>
                        <w:bottom w:val="none" w:sz="0" w:space="0" w:color="auto"/>
                        <w:right w:val="none" w:sz="0" w:space="0" w:color="auto"/>
                      </w:divBdr>
                    </w:div>
                  </w:divsChild>
                </w:div>
                <w:div w:id="1386832727">
                  <w:marLeft w:val="0"/>
                  <w:marRight w:val="0"/>
                  <w:marTop w:val="0"/>
                  <w:marBottom w:val="0"/>
                  <w:divBdr>
                    <w:top w:val="none" w:sz="0" w:space="0" w:color="auto"/>
                    <w:left w:val="none" w:sz="0" w:space="0" w:color="auto"/>
                    <w:bottom w:val="none" w:sz="0" w:space="0" w:color="auto"/>
                    <w:right w:val="none" w:sz="0" w:space="0" w:color="auto"/>
                  </w:divBdr>
                  <w:divsChild>
                    <w:div w:id="393086708">
                      <w:marLeft w:val="0"/>
                      <w:marRight w:val="0"/>
                      <w:marTop w:val="0"/>
                      <w:marBottom w:val="0"/>
                      <w:divBdr>
                        <w:top w:val="none" w:sz="0" w:space="0" w:color="auto"/>
                        <w:left w:val="none" w:sz="0" w:space="0" w:color="auto"/>
                        <w:bottom w:val="none" w:sz="0" w:space="0" w:color="auto"/>
                        <w:right w:val="none" w:sz="0" w:space="0" w:color="auto"/>
                      </w:divBdr>
                    </w:div>
                  </w:divsChild>
                </w:div>
                <w:div w:id="1214925096">
                  <w:marLeft w:val="0"/>
                  <w:marRight w:val="0"/>
                  <w:marTop w:val="0"/>
                  <w:marBottom w:val="0"/>
                  <w:divBdr>
                    <w:top w:val="none" w:sz="0" w:space="0" w:color="auto"/>
                    <w:left w:val="none" w:sz="0" w:space="0" w:color="auto"/>
                    <w:bottom w:val="none" w:sz="0" w:space="0" w:color="auto"/>
                    <w:right w:val="none" w:sz="0" w:space="0" w:color="auto"/>
                  </w:divBdr>
                  <w:divsChild>
                    <w:div w:id="688916139">
                      <w:marLeft w:val="0"/>
                      <w:marRight w:val="0"/>
                      <w:marTop w:val="0"/>
                      <w:marBottom w:val="0"/>
                      <w:divBdr>
                        <w:top w:val="none" w:sz="0" w:space="0" w:color="auto"/>
                        <w:left w:val="none" w:sz="0" w:space="0" w:color="auto"/>
                        <w:bottom w:val="none" w:sz="0" w:space="0" w:color="auto"/>
                        <w:right w:val="none" w:sz="0" w:space="0" w:color="auto"/>
                      </w:divBdr>
                    </w:div>
                  </w:divsChild>
                </w:div>
                <w:div w:id="275723536">
                  <w:marLeft w:val="0"/>
                  <w:marRight w:val="0"/>
                  <w:marTop w:val="0"/>
                  <w:marBottom w:val="0"/>
                  <w:divBdr>
                    <w:top w:val="none" w:sz="0" w:space="0" w:color="auto"/>
                    <w:left w:val="none" w:sz="0" w:space="0" w:color="auto"/>
                    <w:bottom w:val="none" w:sz="0" w:space="0" w:color="auto"/>
                    <w:right w:val="none" w:sz="0" w:space="0" w:color="auto"/>
                  </w:divBdr>
                  <w:divsChild>
                    <w:div w:id="244730792">
                      <w:marLeft w:val="0"/>
                      <w:marRight w:val="0"/>
                      <w:marTop w:val="0"/>
                      <w:marBottom w:val="0"/>
                      <w:divBdr>
                        <w:top w:val="none" w:sz="0" w:space="0" w:color="auto"/>
                        <w:left w:val="none" w:sz="0" w:space="0" w:color="auto"/>
                        <w:bottom w:val="none" w:sz="0" w:space="0" w:color="auto"/>
                        <w:right w:val="none" w:sz="0" w:space="0" w:color="auto"/>
                      </w:divBdr>
                    </w:div>
                  </w:divsChild>
                </w:div>
                <w:div w:id="885990590">
                  <w:marLeft w:val="0"/>
                  <w:marRight w:val="0"/>
                  <w:marTop w:val="0"/>
                  <w:marBottom w:val="0"/>
                  <w:divBdr>
                    <w:top w:val="none" w:sz="0" w:space="0" w:color="auto"/>
                    <w:left w:val="none" w:sz="0" w:space="0" w:color="auto"/>
                    <w:bottom w:val="none" w:sz="0" w:space="0" w:color="auto"/>
                    <w:right w:val="none" w:sz="0" w:space="0" w:color="auto"/>
                  </w:divBdr>
                  <w:divsChild>
                    <w:div w:id="89227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58895">
          <w:marLeft w:val="0"/>
          <w:marRight w:val="0"/>
          <w:marTop w:val="0"/>
          <w:marBottom w:val="0"/>
          <w:divBdr>
            <w:top w:val="none" w:sz="0" w:space="0" w:color="auto"/>
            <w:left w:val="none" w:sz="0" w:space="0" w:color="auto"/>
            <w:bottom w:val="none" w:sz="0" w:space="0" w:color="auto"/>
            <w:right w:val="none" w:sz="0" w:space="0" w:color="auto"/>
          </w:divBdr>
        </w:div>
        <w:div w:id="1020277589">
          <w:marLeft w:val="0"/>
          <w:marRight w:val="0"/>
          <w:marTop w:val="0"/>
          <w:marBottom w:val="0"/>
          <w:divBdr>
            <w:top w:val="none" w:sz="0" w:space="0" w:color="auto"/>
            <w:left w:val="none" w:sz="0" w:space="0" w:color="auto"/>
            <w:bottom w:val="none" w:sz="0" w:space="0" w:color="auto"/>
            <w:right w:val="none" w:sz="0" w:space="0" w:color="auto"/>
          </w:divBdr>
        </w:div>
        <w:div w:id="1315380764">
          <w:marLeft w:val="0"/>
          <w:marRight w:val="0"/>
          <w:marTop w:val="0"/>
          <w:marBottom w:val="0"/>
          <w:divBdr>
            <w:top w:val="none" w:sz="0" w:space="0" w:color="auto"/>
            <w:left w:val="none" w:sz="0" w:space="0" w:color="auto"/>
            <w:bottom w:val="none" w:sz="0" w:space="0" w:color="auto"/>
            <w:right w:val="none" w:sz="0" w:space="0" w:color="auto"/>
          </w:divBdr>
        </w:div>
        <w:div w:id="956373199">
          <w:marLeft w:val="0"/>
          <w:marRight w:val="0"/>
          <w:marTop w:val="0"/>
          <w:marBottom w:val="0"/>
          <w:divBdr>
            <w:top w:val="none" w:sz="0" w:space="0" w:color="auto"/>
            <w:left w:val="none" w:sz="0" w:space="0" w:color="auto"/>
            <w:bottom w:val="none" w:sz="0" w:space="0" w:color="auto"/>
            <w:right w:val="none" w:sz="0" w:space="0" w:color="auto"/>
          </w:divBdr>
        </w:div>
        <w:div w:id="615253055">
          <w:marLeft w:val="0"/>
          <w:marRight w:val="0"/>
          <w:marTop w:val="0"/>
          <w:marBottom w:val="0"/>
          <w:divBdr>
            <w:top w:val="none" w:sz="0" w:space="0" w:color="auto"/>
            <w:left w:val="none" w:sz="0" w:space="0" w:color="auto"/>
            <w:bottom w:val="none" w:sz="0" w:space="0" w:color="auto"/>
            <w:right w:val="none" w:sz="0" w:space="0" w:color="auto"/>
          </w:divBdr>
          <w:divsChild>
            <w:div w:id="972752027">
              <w:marLeft w:val="-75"/>
              <w:marRight w:val="0"/>
              <w:marTop w:val="30"/>
              <w:marBottom w:val="30"/>
              <w:divBdr>
                <w:top w:val="none" w:sz="0" w:space="0" w:color="auto"/>
                <w:left w:val="none" w:sz="0" w:space="0" w:color="auto"/>
                <w:bottom w:val="none" w:sz="0" w:space="0" w:color="auto"/>
                <w:right w:val="none" w:sz="0" w:space="0" w:color="auto"/>
              </w:divBdr>
              <w:divsChild>
                <w:div w:id="2128616444">
                  <w:marLeft w:val="0"/>
                  <w:marRight w:val="0"/>
                  <w:marTop w:val="0"/>
                  <w:marBottom w:val="0"/>
                  <w:divBdr>
                    <w:top w:val="none" w:sz="0" w:space="0" w:color="auto"/>
                    <w:left w:val="none" w:sz="0" w:space="0" w:color="auto"/>
                    <w:bottom w:val="none" w:sz="0" w:space="0" w:color="auto"/>
                    <w:right w:val="none" w:sz="0" w:space="0" w:color="auto"/>
                  </w:divBdr>
                  <w:divsChild>
                    <w:div w:id="1459563937">
                      <w:marLeft w:val="0"/>
                      <w:marRight w:val="0"/>
                      <w:marTop w:val="0"/>
                      <w:marBottom w:val="0"/>
                      <w:divBdr>
                        <w:top w:val="none" w:sz="0" w:space="0" w:color="auto"/>
                        <w:left w:val="none" w:sz="0" w:space="0" w:color="auto"/>
                        <w:bottom w:val="none" w:sz="0" w:space="0" w:color="auto"/>
                        <w:right w:val="none" w:sz="0" w:space="0" w:color="auto"/>
                      </w:divBdr>
                    </w:div>
                  </w:divsChild>
                </w:div>
                <w:div w:id="1322925410">
                  <w:marLeft w:val="0"/>
                  <w:marRight w:val="0"/>
                  <w:marTop w:val="0"/>
                  <w:marBottom w:val="0"/>
                  <w:divBdr>
                    <w:top w:val="none" w:sz="0" w:space="0" w:color="auto"/>
                    <w:left w:val="none" w:sz="0" w:space="0" w:color="auto"/>
                    <w:bottom w:val="none" w:sz="0" w:space="0" w:color="auto"/>
                    <w:right w:val="none" w:sz="0" w:space="0" w:color="auto"/>
                  </w:divBdr>
                  <w:divsChild>
                    <w:div w:id="757364389">
                      <w:marLeft w:val="0"/>
                      <w:marRight w:val="0"/>
                      <w:marTop w:val="0"/>
                      <w:marBottom w:val="0"/>
                      <w:divBdr>
                        <w:top w:val="none" w:sz="0" w:space="0" w:color="auto"/>
                        <w:left w:val="none" w:sz="0" w:space="0" w:color="auto"/>
                        <w:bottom w:val="none" w:sz="0" w:space="0" w:color="auto"/>
                        <w:right w:val="none" w:sz="0" w:space="0" w:color="auto"/>
                      </w:divBdr>
                    </w:div>
                  </w:divsChild>
                </w:div>
                <w:div w:id="1831940822">
                  <w:marLeft w:val="0"/>
                  <w:marRight w:val="0"/>
                  <w:marTop w:val="0"/>
                  <w:marBottom w:val="0"/>
                  <w:divBdr>
                    <w:top w:val="none" w:sz="0" w:space="0" w:color="auto"/>
                    <w:left w:val="none" w:sz="0" w:space="0" w:color="auto"/>
                    <w:bottom w:val="none" w:sz="0" w:space="0" w:color="auto"/>
                    <w:right w:val="none" w:sz="0" w:space="0" w:color="auto"/>
                  </w:divBdr>
                  <w:divsChild>
                    <w:div w:id="1665937010">
                      <w:marLeft w:val="0"/>
                      <w:marRight w:val="0"/>
                      <w:marTop w:val="0"/>
                      <w:marBottom w:val="0"/>
                      <w:divBdr>
                        <w:top w:val="none" w:sz="0" w:space="0" w:color="auto"/>
                        <w:left w:val="none" w:sz="0" w:space="0" w:color="auto"/>
                        <w:bottom w:val="none" w:sz="0" w:space="0" w:color="auto"/>
                        <w:right w:val="none" w:sz="0" w:space="0" w:color="auto"/>
                      </w:divBdr>
                    </w:div>
                  </w:divsChild>
                </w:div>
                <w:div w:id="125973009">
                  <w:marLeft w:val="0"/>
                  <w:marRight w:val="0"/>
                  <w:marTop w:val="0"/>
                  <w:marBottom w:val="0"/>
                  <w:divBdr>
                    <w:top w:val="none" w:sz="0" w:space="0" w:color="auto"/>
                    <w:left w:val="none" w:sz="0" w:space="0" w:color="auto"/>
                    <w:bottom w:val="none" w:sz="0" w:space="0" w:color="auto"/>
                    <w:right w:val="none" w:sz="0" w:space="0" w:color="auto"/>
                  </w:divBdr>
                  <w:divsChild>
                    <w:div w:id="1340305132">
                      <w:marLeft w:val="0"/>
                      <w:marRight w:val="0"/>
                      <w:marTop w:val="0"/>
                      <w:marBottom w:val="0"/>
                      <w:divBdr>
                        <w:top w:val="none" w:sz="0" w:space="0" w:color="auto"/>
                        <w:left w:val="none" w:sz="0" w:space="0" w:color="auto"/>
                        <w:bottom w:val="none" w:sz="0" w:space="0" w:color="auto"/>
                        <w:right w:val="none" w:sz="0" w:space="0" w:color="auto"/>
                      </w:divBdr>
                    </w:div>
                  </w:divsChild>
                </w:div>
                <w:div w:id="1911035398">
                  <w:marLeft w:val="0"/>
                  <w:marRight w:val="0"/>
                  <w:marTop w:val="0"/>
                  <w:marBottom w:val="0"/>
                  <w:divBdr>
                    <w:top w:val="none" w:sz="0" w:space="0" w:color="auto"/>
                    <w:left w:val="none" w:sz="0" w:space="0" w:color="auto"/>
                    <w:bottom w:val="none" w:sz="0" w:space="0" w:color="auto"/>
                    <w:right w:val="none" w:sz="0" w:space="0" w:color="auto"/>
                  </w:divBdr>
                  <w:divsChild>
                    <w:div w:id="1062485603">
                      <w:marLeft w:val="0"/>
                      <w:marRight w:val="0"/>
                      <w:marTop w:val="0"/>
                      <w:marBottom w:val="0"/>
                      <w:divBdr>
                        <w:top w:val="none" w:sz="0" w:space="0" w:color="auto"/>
                        <w:left w:val="none" w:sz="0" w:space="0" w:color="auto"/>
                        <w:bottom w:val="none" w:sz="0" w:space="0" w:color="auto"/>
                        <w:right w:val="none" w:sz="0" w:space="0" w:color="auto"/>
                      </w:divBdr>
                    </w:div>
                  </w:divsChild>
                </w:div>
                <w:div w:id="1907691515">
                  <w:marLeft w:val="0"/>
                  <w:marRight w:val="0"/>
                  <w:marTop w:val="0"/>
                  <w:marBottom w:val="0"/>
                  <w:divBdr>
                    <w:top w:val="none" w:sz="0" w:space="0" w:color="auto"/>
                    <w:left w:val="none" w:sz="0" w:space="0" w:color="auto"/>
                    <w:bottom w:val="none" w:sz="0" w:space="0" w:color="auto"/>
                    <w:right w:val="none" w:sz="0" w:space="0" w:color="auto"/>
                  </w:divBdr>
                  <w:divsChild>
                    <w:div w:id="1950501796">
                      <w:marLeft w:val="0"/>
                      <w:marRight w:val="0"/>
                      <w:marTop w:val="0"/>
                      <w:marBottom w:val="0"/>
                      <w:divBdr>
                        <w:top w:val="none" w:sz="0" w:space="0" w:color="auto"/>
                        <w:left w:val="none" w:sz="0" w:space="0" w:color="auto"/>
                        <w:bottom w:val="none" w:sz="0" w:space="0" w:color="auto"/>
                        <w:right w:val="none" w:sz="0" w:space="0" w:color="auto"/>
                      </w:divBdr>
                    </w:div>
                  </w:divsChild>
                </w:div>
                <w:div w:id="795485340">
                  <w:marLeft w:val="0"/>
                  <w:marRight w:val="0"/>
                  <w:marTop w:val="0"/>
                  <w:marBottom w:val="0"/>
                  <w:divBdr>
                    <w:top w:val="none" w:sz="0" w:space="0" w:color="auto"/>
                    <w:left w:val="none" w:sz="0" w:space="0" w:color="auto"/>
                    <w:bottom w:val="none" w:sz="0" w:space="0" w:color="auto"/>
                    <w:right w:val="none" w:sz="0" w:space="0" w:color="auto"/>
                  </w:divBdr>
                  <w:divsChild>
                    <w:div w:id="678043261">
                      <w:marLeft w:val="0"/>
                      <w:marRight w:val="0"/>
                      <w:marTop w:val="0"/>
                      <w:marBottom w:val="0"/>
                      <w:divBdr>
                        <w:top w:val="none" w:sz="0" w:space="0" w:color="auto"/>
                        <w:left w:val="none" w:sz="0" w:space="0" w:color="auto"/>
                        <w:bottom w:val="none" w:sz="0" w:space="0" w:color="auto"/>
                        <w:right w:val="none" w:sz="0" w:space="0" w:color="auto"/>
                      </w:divBdr>
                    </w:div>
                  </w:divsChild>
                </w:div>
                <w:div w:id="1833136291">
                  <w:marLeft w:val="0"/>
                  <w:marRight w:val="0"/>
                  <w:marTop w:val="0"/>
                  <w:marBottom w:val="0"/>
                  <w:divBdr>
                    <w:top w:val="none" w:sz="0" w:space="0" w:color="auto"/>
                    <w:left w:val="none" w:sz="0" w:space="0" w:color="auto"/>
                    <w:bottom w:val="none" w:sz="0" w:space="0" w:color="auto"/>
                    <w:right w:val="none" w:sz="0" w:space="0" w:color="auto"/>
                  </w:divBdr>
                  <w:divsChild>
                    <w:div w:id="447241979">
                      <w:marLeft w:val="0"/>
                      <w:marRight w:val="0"/>
                      <w:marTop w:val="0"/>
                      <w:marBottom w:val="0"/>
                      <w:divBdr>
                        <w:top w:val="none" w:sz="0" w:space="0" w:color="auto"/>
                        <w:left w:val="none" w:sz="0" w:space="0" w:color="auto"/>
                        <w:bottom w:val="none" w:sz="0" w:space="0" w:color="auto"/>
                        <w:right w:val="none" w:sz="0" w:space="0" w:color="auto"/>
                      </w:divBdr>
                    </w:div>
                  </w:divsChild>
                </w:div>
                <w:div w:id="1341736293">
                  <w:marLeft w:val="0"/>
                  <w:marRight w:val="0"/>
                  <w:marTop w:val="0"/>
                  <w:marBottom w:val="0"/>
                  <w:divBdr>
                    <w:top w:val="none" w:sz="0" w:space="0" w:color="auto"/>
                    <w:left w:val="none" w:sz="0" w:space="0" w:color="auto"/>
                    <w:bottom w:val="none" w:sz="0" w:space="0" w:color="auto"/>
                    <w:right w:val="none" w:sz="0" w:space="0" w:color="auto"/>
                  </w:divBdr>
                  <w:divsChild>
                    <w:div w:id="1393306956">
                      <w:marLeft w:val="0"/>
                      <w:marRight w:val="0"/>
                      <w:marTop w:val="0"/>
                      <w:marBottom w:val="0"/>
                      <w:divBdr>
                        <w:top w:val="none" w:sz="0" w:space="0" w:color="auto"/>
                        <w:left w:val="none" w:sz="0" w:space="0" w:color="auto"/>
                        <w:bottom w:val="none" w:sz="0" w:space="0" w:color="auto"/>
                        <w:right w:val="none" w:sz="0" w:space="0" w:color="auto"/>
                      </w:divBdr>
                    </w:div>
                  </w:divsChild>
                </w:div>
                <w:div w:id="372049001">
                  <w:marLeft w:val="0"/>
                  <w:marRight w:val="0"/>
                  <w:marTop w:val="0"/>
                  <w:marBottom w:val="0"/>
                  <w:divBdr>
                    <w:top w:val="none" w:sz="0" w:space="0" w:color="auto"/>
                    <w:left w:val="none" w:sz="0" w:space="0" w:color="auto"/>
                    <w:bottom w:val="none" w:sz="0" w:space="0" w:color="auto"/>
                    <w:right w:val="none" w:sz="0" w:space="0" w:color="auto"/>
                  </w:divBdr>
                  <w:divsChild>
                    <w:div w:id="1158304424">
                      <w:marLeft w:val="0"/>
                      <w:marRight w:val="0"/>
                      <w:marTop w:val="0"/>
                      <w:marBottom w:val="0"/>
                      <w:divBdr>
                        <w:top w:val="none" w:sz="0" w:space="0" w:color="auto"/>
                        <w:left w:val="none" w:sz="0" w:space="0" w:color="auto"/>
                        <w:bottom w:val="none" w:sz="0" w:space="0" w:color="auto"/>
                        <w:right w:val="none" w:sz="0" w:space="0" w:color="auto"/>
                      </w:divBdr>
                    </w:div>
                  </w:divsChild>
                </w:div>
                <w:div w:id="1978028573">
                  <w:marLeft w:val="0"/>
                  <w:marRight w:val="0"/>
                  <w:marTop w:val="0"/>
                  <w:marBottom w:val="0"/>
                  <w:divBdr>
                    <w:top w:val="none" w:sz="0" w:space="0" w:color="auto"/>
                    <w:left w:val="none" w:sz="0" w:space="0" w:color="auto"/>
                    <w:bottom w:val="none" w:sz="0" w:space="0" w:color="auto"/>
                    <w:right w:val="none" w:sz="0" w:space="0" w:color="auto"/>
                  </w:divBdr>
                  <w:divsChild>
                    <w:div w:id="855923314">
                      <w:marLeft w:val="0"/>
                      <w:marRight w:val="0"/>
                      <w:marTop w:val="0"/>
                      <w:marBottom w:val="0"/>
                      <w:divBdr>
                        <w:top w:val="none" w:sz="0" w:space="0" w:color="auto"/>
                        <w:left w:val="none" w:sz="0" w:space="0" w:color="auto"/>
                        <w:bottom w:val="none" w:sz="0" w:space="0" w:color="auto"/>
                        <w:right w:val="none" w:sz="0" w:space="0" w:color="auto"/>
                      </w:divBdr>
                    </w:div>
                  </w:divsChild>
                </w:div>
                <w:div w:id="195588097">
                  <w:marLeft w:val="0"/>
                  <w:marRight w:val="0"/>
                  <w:marTop w:val="0"/>
                  <w:marBottom w:val="0"/>
                  <w:divBdr>
                    <w:top w:val="none" w:sz="0" w:space="0" w:color="auto"/>
                    <w:left w:val="none" w:sz="0" w:space="0" w:color="auto"/>
                    <w:bottom w:val="none" w:sz="0" w:space="0" w:color="auto"/>
                    <w:right w:val="none" w:sz="0" w:space="0" w:color="auto"/>
                  </w:divBdr>
                  <w:divsChild>
                    <w:div w:id="1096830308">
                      <w:marLeft w:val="0"/>
                      <w:marRight w:val="0"/>
                      <w:marTop w:val="0"/>
                      <w:marBottom w:val="0"/>
                      <w:divBdr>
                        <w:top w:val="none" w:sz="0" w:space="0" w:color="auto"/>
                        <w:left w:val="none" w:sz="0" w:space="0" w:color="auto"/>
                        <w:bottom w:val="none" w:sz="0" w:space="0" w:color="auto"/>
                        <w:right w:val="none" w:sz="0" w:space="0" w:color="auto"/>
                      </w:divBdr>
                    </w:div>
                  </w:divsChild>
                </w:div>
                <w:div w:id="336931044">
                  <w:marLeft w:val="0"/>
                  <w:marRight w:val="0"/>
                  <w:marTop w:val="0"/>
                  <w:marBottom w:val="0"/>
                  <w:divBdr>
                    <w:top w:val="none" w:sz="0" w:space="0" w:color="auto"/>
                    <w:left w:val="none" w:sz="0" w:space="0" w:color="auto"/>
                    <w:bottom w:val="none" w:sz="0" w:space="0" w:color="auto"/>
                    <w:right w:val="none" w:sz="0" w:space="0" w:color="auto"/>
                  </w:divBdr>
                  <w:divsChild>
                    <w:div w:id="1902786818">
                      <w:marLeft w:val="0"/>
                      <w:marRight w:val="0"/>
                      <w:marTop w:val="0"/>
                      <w:marBottom w:val="0"/>
                      <w:divBdr>
                        <w:top w:val="none" w:sz="0" w:space="0" w:color="auto"/>
                        <w:left w:val="none" w:sz="0" w:space="0" w:color="auto"/>
                        <w:bottom w:val="none" w:sz="0" w:space="0" w:color="auto"/>
                        <w:right w:val="none" w:sz="0" w:space="0" w:color="auto"/>
                      </w:divBdr>
                    </w:div>
                  </w:divsChild>
                </w:div>
                <w:div w:id="1249390160">
                  <w:marLeft w:val="0"/>
                  <w:marRight w:val="0"/>
                  <w:marTop w:val="0"/>
                  <w:marBottom w:val="0"/>
                  <w:divBdr>
                    <w:top w:val="none" w:sz="0" w:space="0" w:color="auto"/>
                    <w:left w:val="none" w:sz="0" w:space="0" w:color="auto"/>
                    <w:bottom w:val="none" w:sz="0" w:space="0" w:color="auto"/>
                    <w:right w:val="none" w:sz="0" w:space="0" w:color="auto"/>
                  </w:divBdr>
                  <w:divsChild>
                    <w:div w:id="1499150662">
                      <w:marLeft w:val="0"/>
                      <w:marRight w:val="0"/>
                      <w:marTop w:val="0"/>
                      <w:marBottom w:val="0"/>
                      <w:divBdr>
                        <w:top w:val="none" w:sz="0" w:space="0" w:color="auto"/>
                        <w:left w:val="none" w:sz="0" w:space="0" w:color="auto"/>
                        <w:bottom w:val="none" w:sz="0" w:space="0" w:color="auto"/>
                        <w:right w:val="none" w:sz="0" w:space="0" w:color="auto"/>
                      </w:divBdr>
                    </w:div>
                  </w:divsChild>
                </w:div>
                <w:div w:id="227961597">
                  <w:marLeft w:val="0"/>
                  <w:marRight w:val="0"/>
                  <w:marTop w:val="0"/>
                  <w:marBottom w:val="0"/>
                  <w:divBdr>
                    <w:top w:val="none" w:sz="0" w:space="0" w:color="auto"/>
                    <w:left w:val="none" w:sz="0" w:space="0" w:color="auto"/>
                    <w:bottom w:val="none" w:sz="0" w:space="0" w:color="auto"/>
                    <w:right w:val="none" w:sz="0" w:space="0" w:color="auto"/>
                  </w:divBdr>
                  <w:divsChild>
                    <w:div w:id="1111437072">
                      <w:marLeft w:val="0"/>
                      <w:marRight w:val="0"/>
                      <w:marTop w:val="0"/>
                      <w:marBottom w:val="0"/>
                      <w:divBdr>
                        <w:top w:val="none" w:sz="0" w:space="0" w:color="auto"/>
                        <w:left w:val="none" w:sz="0" w:space="0" w:color="auto"/>
                        <w:bottom w:val="none" w:sz="0" w:space="0" w:color="auto"/>
                        <w:right w:val="none" w:sz="0" w:space="0" w:color="auto"/>
                      </w:divBdr>
                    </w:div>
                  </w:divsChild>
                </w:div>
                <w:div w:id="1178154121">
                  <w:marLeft w:val="0"/>
                  <w:marRight w:val="0"/>
                  <w:marTop w:val="0"/>
                  <w:marBottom w:val="0"/>
                  <w:divBdr>
                    <w:top w:val="none" w:sz="0" w:space="0" w:color="auto"/>
                    <w:left w:val="none" w:sz="0" w:space="0" w:color="auto"/>
                    <w:bottom w:val="none" w:sz="0" w:space="0" w:color="auto"/>
                    <w:right w:val="none" w:sz="0" w:space="0" w:color="auto"/>
                  </w:divBdr>
                  <w:divsChild>
                    <w:div w:id="282538089">
                      <w:marLeft w:val="0"/>
                      <w:marRight w:val="0"/>
                      <w:marTop w:val="0"/>
                      <w:marBottom w:val="0"/>
                      <w:divBdr>
                        <w:top w:val="none" w:sz="0" w:space="0" w:color="auto"/>
                        <w:left w:val="none" w:sz="0" w:space="0" w:color="auto"/>
                        <w:bottom w:val="none" w:sz="0" w:space="0" w:color="auto"/>
                        <w:right w:val="none" w:sz="0" w:space="0" w:color="auto"/>
                      </w:divBdr>
                    </w:div>
                  </w:divsChild>
                </w:div>
                <w:div w:id="1760715394">
                  <w:marLeft w:val="0"/>
                  <w:marRight w:val="0"/>
                  <w:marTop w:val="0"/>
                  <w:marBottom w:val="0"/>
                  <w:divBdr>
                    <w:top w:val="none" w:sz="0" w:space="0" w:color="auto"/>
                    <w:left w:val="none" w:sz="0" w:space="0" w:color="auto"/>
                    <w:bottom w:val="none" w:sz="0" w:space="0" w:color="auto"/>
                    <w:right w:val="none" w:sz="0" w:space="0" w:color="auto"/>
                  </w:divBdr>
                  <w:divsChild>
                    <w:div w:id="137579761">
                      <w:marLeft w:val="0"/>
                      <w:marRight w:val="0"/>
                      <w:marTop w:val="0"/>
                      <w:marBottom w:val="0"/>
                      <w:divBdr>
                        <w:top w:val="none" w:sz="0" w:space="0" w:color="auto"/>
                        <w:left w:val="none" w:sz="0" w:space="0" w:color="auto"/>
                        <w:bottom w:val="none" w:sz="0" w:space="0" w:color="auto"/>
                        <w:right w:val="none" w:sz="0" w:space="0" w:color="auto"/>
                      </w:divBdr>
                    </w:div>
                  </w:divsChild>
                </w:div>
                <w:div w:id="565145013">
                  <w:marLeft w:val="0"/>
                  <w:marRight w:val="0"/>
                  <w:marTop w:val="0"/>
                  <w:marBottom w:val="0"/>
                  <w:divBdr>
                    <w:top w:val="none" w:sz="0" w:space="0" w:color="auto"/>
                    <w:left w:val="none" w:sz="0" w:space="0" w:color="auto"/>
                    <w:bottom w:val="none" w:sz="0" w:space="0" w:color="auto"/>
                    <w:right w:val="none" w:sz="0" w:space="0" w:color="auto"/>
                  </w:divBdr>
                  <w:divsChild>
                    <w:div w:id="1180196935">
                      <w:marLeft w:val="0"/>
                      <w:marRight w:val="0"/>
                      <w:marTop w:val="0"/>
                      <w:marBottom w:val="0"/>
                      <w:divBdr>
                        <w:top w:val="none" w:sz="0" w:space="0" w:color="auto"/>
                        <w:left w:val="none" w:sz="0" w:space="0" w:color="auto"/>
                        <w:bottom w:val="none" w:sz="0" w:space="0" w:color="auto"/>
                        <w:right w:val="none" w:sz="0" w:space="0" w:color="auto"/>
                      </w:divBdr>
                    </w:div>
                  </w:divsChild>
                </w:div>
                <w:div w:id="394283787">
                  <w:marLeft w:val="0"/>
                  <w:marRight w:val="0"/>
                  <w:marTop w:val="0"/>
                  <w:marBottom w:val="0"/>
                  <w:divBdr>
                    <w:top w:val="none" w:sz="0" w:space="0" w:color="auto"/>
                    <w:left w:val="none" w:sz="0" w:space="0" w:color="auto"/>
                    <w:bottom w:val="none" w:sz="0" w:space="0" w:color="auto"/>
                    <w:right w:val="none" w:sz="0" w:space="0" w:color="auto"/>
                  </w:divBdr>
                  <w:divsChild>
                    <w:div w:id="1840850797">
                      <w:marLeft w:val="0"/>
                      <w:marRight w:val="0"/>
                      <w:marTop w:val="0"/>
                      <w:marBottom w:val="0"/>
                      <w:divBdr>
                        <w:top w:val="none" w:sz="0" w:space="0" w:color="auto"/>
                        <w:left w:val="none" w:sz="0" w:space="0" w:color="auto"/>
                        <w:bottom w:val="none" w:sz="0" w:space="0" w:color="auto"/>
                        <w:right w:val="none" w:sz="0" w:space="0" w:color="auto"/>
                      </w:divBdr>
                    </w:div>
                  </w:divsChild>
                </w:div>
                <w:div w:id="1362128689">
                  <w:marLeft w:val="0"/>
                  <w:marRight w:val="0"/>
                  <w:marTop w:val="0"/>
                  <w:marBottom w:val="0"/>
                  <w:divBdr>
                    <w:top w:val="none" w:sz="0" w:space="0" w:color="auto"/>
                    <w:left w:val="none" w:sz="0" w:space="0" w:color="auto"/>
                    <w:bottom w:val="none" w:sz="0" w:space="0" w:color="auto"/>
                    <w:right w:val="none" w:sz="0" w:space="0" w:color="auto"/>
                  </w:divBdr>
                  <w:divsChild>
                    <w:div w:id="250480155">
                      <w:marLeft w:val="0"/>
                      <w:marRight w:val="0"/>
                      <w:marTop w:val="0"/>
                      <w:marBottom w:val="0"/>
                      <w:divBdr>
                        <w:top w:val="none" w:sz="0" w:space="0" w:color="auto"/>
                        <w:left w:val="none" w:sz="0" w:space="0" w:color="auto"/>
                        <w:bottom w:val="none" w:sz="0" w:space="0" w:color="auto"/>
                        <w:right w:val="none" w:sz="0" w:space="0" w:color="auto"/>
                      </w:divBdr>
                    </w:div>
                  </w:divsChild>
                </w:div>
                <w:div w:id="688529915">
                  <w:marLeft w:val="0"/>
                  <w:marRight w:val="0"/>
                  <w:marTop w:val="0"/>
                  <w:marBottom w:val="0"/>
                  <w:divBdr>
                    <w:top w:val="none" w:sz="0" w:space="0" w:color="auto"/>
                    <w:left w:val="none" w:sz="0" w:space="0" w:color="auto"/>
                    <w:bottom w:val="none" w:sz="0" w:space="0" w:color="auto"/>
                    <w:right w:val="none" w:sz="0" w:space="0" w:color="auto"/>
                  </w:divBdr>
                  <w:divsChild>
                    <w:div w:id="1578783517">
                      <w:marLeft w:val="0"/>
                      <w:marRight w:val="0"/>
                      <w:marTop w:val="0"/>
                      <w:marBottom w:val="0"/>
                      <w:divBdr>
                        <w:top w:val="none" w:sz="0" w:space="0" w:color="auto"/>
                        <w:left w:val="none" w:sz="0" w:space="0" w:color="auto"/>
                        <w:bottom w:val="none" w:sz="0" w:space="0" w:color="auto"/>
                        <w:right w:val="none" w:sz="0" w:space="0" w:color="auto"/>
                      </w:divBdr>
                    </w:div>
                  </w:divsChild>
                </w:div>
                <w:div w:id="572931793">
                  <w:marLeft w:val="0"/>
                  <w:marRight w:val="0"/>
                  <w:marTop w:val="0"/>
                  <w:marBottom w:val="0"/>
                  <w:divBdr>
                    <w:top w:val="none" w:sz="0" w:space="0" w:color="auto"/>
                    <w:left w:val="none" w:sz="0" w:space="0" w:color="auto"/>
                    <w:bottom w:val="none" w:sz="0" w:space="0" w:color="auto"/>
                    <w:right w:val="none" w:sz="0" w:space="0" w:color="auto"/>
                  </w:divBdr>
                  <w:divsChild>
                    <w:div w:id="74005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325761">
          <w:marLeft w:val="0"/>
          <w:marRight w:val="0"/>
          <w:marTop w:val="0"/>
          <w:marBottom w:val="0"/>
          <w:divBdr>
            <w:top w:val="none" w:sz="0" w:space="0" w:color="auto"/>
            <w:left w:val="none" w:sz="0" w:space="0" w:color="auto"/>
            <w:bottom w:val="none" w:sz="0" w:space="0" w:color="auto"/>
            <w:right w:val="none" w:sz="0" w:space="0" w:color="auto"/>
          </w:divBdr>
        </w:div>
        <w:div w:id="1011181571">
          <w:marLeft w:val="0"/>
          <w:marRight w:val="0"/>
          <w:marTop w:val="0"/>
          <w:marBottom w:val="0"/>
          <w:divBdr>
            <w:top w:val="none" w:sz="0" w:space="0" w:color="auto"/>
            <w:left w:val="none" w:sz="0" w:space="0" w:color="auto"/>
            <w:bottom w:val="none" w:sz="0" w:space="0" w:color="auto"/>
            <w:right w:val="none" w:sz="0" w:space="0" w:color="auto"/>
          </w:divBdr>
        </w:div>
        <w:div w:id="1479960536">
          <w:marLeft w:val="0"/>
          <w:marRight w:val="0"/>
          <w:marTop w:val="0"/>
          <w:marBottom w:val="0"/>
          <w:divBdr>
            <w:top w:val="none" w:sz="0" w:space="0" w:color="auto"/>
            <w:left w:val="none" w:sz="0" w:space="0" w:color="auto"/>
            <w:bottom w:val="none" w:sz="0" w:space="0" w:color="auto"/>
            <w:right w:val="none" w:sz="0" w:space="0" w:color="auto"/>
          </w:divBdr>
        </w:div>
        <w:div w:id="2061518861">
          <w:marLeft w:val="0"/>
          <w:marRight w:val="0"/>
          <w:marTop w:val="0"/>
          <w:marBottom w:val="0"/>
          <w:divBdr>
            <w:top w:val="none" w:sz="0" w:space="0" w:color="auto"/>
            <w:left w:val="none" w:sz="0" w:space="0" w:color="auto"/>
            <w:bottom w:val="none" w:sz="0" w:space="0" w:color="auto"/>
            <w:right w:val="none" w:sz="0" w:space="0" w:color="auto"/>
          </w:divBdr>
        </w:div>
        <w:div w:id="1271887439">
          <w:marLeft w:val="0"/>
          <w:marRight w:val="0"/>
          <w:marTop w:val="0"/>
          <w:marBottom w:val="0"/>
          <w:divBdr>
            <w:top w:val="none" w:sz="0" w:space="0" w:color="auto"/>
            <w:left w:val="none" w:sz="0" w:space="0" w:color="auto"/>
            <w:bottom w:val="none" w:sz="0" w:space="0" w:color="auto"/>
            <w:right w:val="none" w:sz="0" w:space="0" w:color="auto"/>
          </w:divBdr>
          <w:divsChild>
            <w:div w:id="1441798001">
              <w:marLeft w:val="-75"/>
              <w:marRight w:val="0"/>
              <w:marTop w:val="30"/>
              <w:marBottom w:val="30"/>
              <w:divBdr>
                <w:top w:val="none" w:sz="0" w:space="0" w:color="auto"/>
                <w:left w:val="none" w:sz="0" w:space="0" w:color="auto"/>
                <w:bottom w:val="none" w:sz="0" w:space="0" w:color="auto"/>
                <w:right w:val="none" w:sz="0" w:space="0" w:color="auto"/>
              </w:divBdr>
              <w:divsChild>
                <w:div w:id="1877155287">
                  <w:marLeft w:val="0"/>
                  <w:marRight w:val="0"/>
                  <w:marTop w:val="0"/>
                  <w:marBottom w:val="0"/>
                  <w:divBdr>
                    <w:top w:val="none" w:sz="0" w:space="0" w:color="auto"/>
                    <w:left w:val="none" w:sz="0" w:space="0" w:color="auto"/>
                    <w:bottom w:val="none" w:sz="0" w:space="0" w:color="auto"/>
                    <w:right w:val="none" w:sz="0" w:space="0" w:color="auto"/>
                  </w:divBdr>
                  <w:divsChild>
                    <w:div w:id="695733792">
                      <w:marLeft w:val="0"/>
                      <w:marRight w:val="0"/>
                      <w:marTop w:val="0"/>
                      <w:marBottom w:val="0"/>
                      <w:divBdr>
                        <w:top w:val="none" w:sz="0" w:space="0" w:color="auto"/>
                        <w:left w:val="none" w:sz="0" w:space="0" w:color="auto"/>
                        <w:bottom w:val="none" w:sz="0" w:space="0" w:color="auto"/>
                        <w:right w:val="none" w:sz="0" w:space="0" w:color="auto"/>
                      </w:divBdr>
                    </w:div>
                  </w:divsChild>
                </w:div>
                <w:div w:id="486825858">
                  <w:marLeft w:val="0"/>
                  <w:marRight w:val="0"/>
                  <w:marTop w:val="0"/>
                  <w:marBottom w:val="0"/>
                  <w:divBdr>
                    <w:top w:val="none" w:sz="0" w:space="0" w:color="auto"/>
                    <w:left w:val="none" w:sz="0" w:space="0" w:color="auto"/>
                    <w:bottom w:val="none" w:sz="0" w:space="0" w:color="auto"/>
                    <w:right w:val="none" w:sz="0" w:space="0" w:color="auto"/>
                  </w:divBdr>
                  <w:divsChild>
                    <w:div w:id="1110009293">
                      <w:marLeft w:val="0"/>
                      <w:marRight w:val="0"/>
                      <w:marTop w:val="0"/>
                      <w:marBottom w:val="0"/>
                      <w:divBdr>
                        <w:top w:val="none" w:sz="0" w:space="0" w:color="auto"/>
                        <w:left w:val="none" w:sz="0" w:space="0" w:color="auto"/>
                        <w:bottom w:val="none" w:sz="0" w:space="0" w:color="auto"/>
                        <w:right w:val="none" w:sz="0" w:space="0" w:color="auto"/>
                      </w:divBdr>
                    </w:div>
                  </w:divsChild>
                </w:div>
                <w:div w:id="784426319">
                  <w:marLeft w:val="0"/>
                  <w:marRight w:val="0"/>
                  <w:marTop w:val="0"/>
                  <w:marBottom w:val="0"/>
                  <w:divBdr>
                    <w:top w:val="none" w:sz="0" w:space="0" w:color="auto"/>
                    <w:left w:val="none" w:sz="0" w:space="0" w:color="auto"/>
                    <w:bottom w:val="none" w:sz="0" w:space="0" w:color="auto"/>
                    <w:right w:val="none" w:sz="0" w:space="0" w:color="auto"/>
                  </w:divBdr>
                  <w:divsChild>
                    <w:div w:id="644360533">
                      <w:marLeft w:val="0"/>
                      <w:marRight w:val="0"/>
                      <w:marTop w:val="0"/>
                      <w:marBottom w:val="0"/>
                      <w:divBdr>
                        <w:top w:val="none" w:sz="0" w:space="0" w:color="auto"/>
                        <w:left w:val="none" w:sz="0" w:space="0" w:color="auto"/>
                        <w:bottom w:val="none" w:sz="0" w:space="0" w:color="auto"/>
                        <w:right w:val="none" w:sz="0" w:space="0" w:color="auto"/>
                      </w:divBdr>
                    </w:div>
                  </w:divsChild>
                </w:div>
                <w:div w:id="2067878484">
                  <w:marLeft w:val="0"/>
                  <w:marRight w:val="0"/>
                  <w:marTop w:val="0"/>
                  <w:marBottom w:val="0"/>
                  <w:divBdr>
                    <w:top w:val="none" w:sz="0" w:space="0" w:color="auto"/>
                    <w:left w:val="none" w:sz="0" w:space="0" w:color="auto"/>
                    <w:bottom w:val="none" w:sz="0" w:space="0" w:color="auto"/>
                    <w:right w:val="none" w:sz="0" w:space="0" w:color="auto"/>
                  </w:divBdr>
                  <w:divsChild>
                    <w:div w:id="707680452">
                      <w:marLeft w:val="0"/>
                      <w:marRight w:val="0"/>
                      <w:marTop w:val="0"/>
                      <w:marBottom w:val="0"/>
                      <w:divBdr>
                        <w:top w:val="none" w:sz="0" w:space="0" w:color="auto"/>
                        <w:left w:val="none" w:sz="0" w:space="0" w:color="auto"/>
                        <w:bottom w:val="none" w:sz="0" w:space="0" w:color="auto"/>
                        <w:right w:val="none" w:sz="0" w:space="0" w:color="auto"/>
                      </w:divBdr>
                    </w:div>
                  </w:divsChild>
                </w:div>
                <w:div w:id="9839040">
                  <w:marLeft w:val="0"/>
                  <w:marRight w:val="0"/>
                  <w:marTop w:val="0"/>
                  <w:marBottom w:val="0"/>
                  <w:divBdr>
                    <w:top w:val="none" w:sz="0" w:space="0" w:color="auto"/>
                    <w:left w:val="none" w:sz="0" w:space="0" w:color="auto"/>
                    <w:bottom w:val="none" w:sz="0" w:space="0" w:color="auto"/>
                    <w:right w:val="none" w:sz="0" w:space="0" w:color="auto"/>
                  </w:divBdr>
                  <w:divsChild>
                    <w:div w:id="1951082509">
                      <w:marLeft w:val="0"/>
                      <w:marRight w:val="0"/>
                      <w:marTop w:val="0"/>
                      <w:marBottom w:val="0"/>
                      <w:divBdr>
                        <w:top w:val="none" w:sz="0" w:space="0" w:color="auto"/>
                        <w:left w:val="none" w:sz="0" w:space="0" w:color="auto"/>
                        <w:bottom w:val="none" w:sz="0" w:space="0" w:color="auto"/>
                        <w:right w:val="none" w:sz="0" w:space="0" w:color="auto"/>
                      </w:divBdr>
                    </w:div>
                  </w:divsChild>
                </w:div>
                <w:div w:id="761149930">
                  <w:marLeft w:val="0"/>
                  <w:marRight w:val="0"/>
                  <w:marTop w:val="0"/>
                  <w:marBottom w:val="0"/>
                  <w:divBdr>
                    <w:top w:val="none" w:sz="0" w:space="0" w:color="auto"/>
                    <w:left w:val="none" w:sz="0" w:space="0" w:color="auto"/>
                    <w:bottom w:val="none" w:sz="0" w:space="0" w:color="auto"/>
                    <w:right w:val="none" w:sz="0" w:space="0" w:color="auto"/>
                  </w:divBdr>
                  <w:divsChild>
                    <w:div w:id="1163278748">
                      <w:marLeft w:val="0"/>
                      <w:marRight w:val="0"/>
                      <w:marTop w:val="0"/>
                      <w:marBottom w:val="0"/>
                      <w:divBdr>
                        <w:top w:val="none" w:sz="0" w:space="0" w:color="auto"/>
                        <w:left w:val="none" w:sz="0" w:space="0" w:color="auto"/>
                        <w:bottom w:val="none" w:sz="0" w:space="0" w:color="auto"/>
                        <w:right w:val="none" w:sz="0" w:space="0" w:color="auto"/>
                      </w:divBdr>
                    </w:div>
                  </w:divsChild>
                </w:div>
                <w:div w:id="688415260">
                  <w:marLeft w:val="0"/>
                  <w:marRight w:val="0"/>
                  <w:marTop w:val="0"/>
                  <w:marBottom w:val="0"/>
                  <w:divBdr>
                    <w:top w:val="none" w:sz="0" w:space="0" w:color="auto"/>
                    <w:left w:val="none" w:sz="0" w:space="0" w:color="auto"/>
                    <w:bottom w:val="none" w:sz="0" w:space="0" w:color="auto"/>
                    <w:right w:val="none" w:sz="0" w:space="0" w:color="auto"/>
                  </w:divBdr>
                  <w:divsChild>
                    <w:div w:id="1448886681">
                      <w:marLeft w:val="0"/>
                      <w:marRight w:val="0"/>
                      <w:marTop w:val="0"/>
                      <w:marBottom w:val="0"/>
                      <w:divBdr>
                        <w:top w:val="none" w:sz="0" w:space="0" w:color="auto"/>
                        <w:left w:val="none" w:sz="0" w:space="0" w:color="auto"/>
                        <w:bottom w:val="none" w:sz="0" w:space="0" w:color="auto"/>
                        <w:right w:val="none" w:sz="0" w:space="0" w:color="auto"/>
                      </w:divBdr>
                    </w:div>
                  </w:divsChild>
                </w:div>
                <w:div w:id="1737781072">
                  <w:marLeft w:val="0"/>
                  <w:marRight w:val="0"/>
                  <w:marTop w:val="0"/>
                  <w:marBottom w:val="0"/>
                  <w:divBdr>
                    <w:top w:val="none" w:sz="0" w:space="0" w:color="auto"/>
                    <w:left w:val="none" w:sz="0" w:space="0" w:color="auto"/>
                    <w:bottom w:val="none" w:sz="0" w:space="0" w:color="auto"/>
                    <w:right w:val="none" w:sz="0" w:space="0" w:color="auto"/>
                  </w:divBdr>
                  <w:divsChild>
                    <w:div w:id="1732075229">
                      <w:marLeft w:val="0"/>
                      <w:marRight w:val="0"/>
                      <w:marTop w:val="0"/>
                      <w:marBottom w:val="0"/>
                      <w:divBdr>
                        <w:top w:val="none" w:sz="0" w:space="0" w:color="auto"/>
                        <w:left w:val="none" w:sz="0" w:space="0" w:color="auto"/>
                        <w:bottom w:val="none" w:sz="0" w:space="0" w:color="auto"/>
                        <w:right w:val="none" w:sz="0" w:space="0" w:color="auto"/>
                      </w:divBdr>
                    </w:div>
                  </w:divsChild>
                </w:div>
                <w:div w:id="1983190394">
                  <w:marLeft w:val="0"/>
                  <w:marRight w:val="0"/>
                  <w:marTop w:val="0"/>
                  <w:marBottom w:val="0"/>
                  <w:divBdr>
                    <w:top w:val="none" w:sz="0" w:space="0" w:color="auto"/>
                    <w:left w:val="none" w:sz="0" w:space="0" w:color="auto"/>
                    <w:bottom w:val="none" w:sz="0" w:space="0" w:color="auto"/>
                    <w:right w:val="none" w:sz="0" w:space="0" w:color="auto"/>
                  </w:divBdr>
                  <w:divsChild>
                    <w:div w:id="107088866">
                      <w:marLeft w:val="0"/>
                      <w:marRight w:val="0"/>
                      <w:marTop w:val="0"/>
                      <w:marBottom w:val="0"/>
                      <w:divBdr>
                        <w:top w:val="none" w:sz="0" w:space="0" w:color="auto"/>
                        <w:left w:val="none" w:sz="0" w:space="0" w:color="auto"/>
                        <w:bottom w:val="none" w:sz="0" w:space="0" w:color="auto"/>
                        <w:right w:val="none" w:sz="0" w:space="0" w:color="auto"/>
                      </w:divBdr>
                    </w:div>
                  </w:divsChild>
                </w:div>
                <w:div w:id="1602952620">
                  <w:marLeft w:val="0"/>
                  <w:marRight w:val="0"/>
                  <w:marTop w:val="0"/>
                  <w:marBottom w:val="0"/>
                  <w:divBdr>
                    <w:top w:val="none" w:sz="0" w:space="0" w:color="auto"/>
                    <w:left w:val="none" w:sz="0" w:space="0" w:color="auto"/>
                    <w:bottom w:val="none" w:sz="0" w:space="0" w:color="auto"/>
                    <w:right w:val="none" w:sz="0" w:space="0" w:color="auto"/>
                  </w:divBdr>
                  <w:divsChild>
                    <w:div w:id="1796827903">
                      <w:marLeft w:val="0"/>
                      <w:marRight w:val="0"/>
                      <w:marTop w:val="0"/>
                      <w:marBottom w:val="0"/>
                      <w:divBdr>
                        <w:top w:val="none" w:sz="0" w:space="0" w:color="auto"/>
                        <w:left w:val="none" w:sz="0" w:space="0" w:color="auto"/>
                        <w:bottom w:val="none" w:sz="0" w:space="0" w:color="auto"/>
                        <w:right w:val="none" w:sz="0" w:space="0" w:color="auto"/>
                      </w:divBdr>
                    </w:div>
                  </w:divsChild>
                </w:div>
                <w:div w:id="110709606">
                  <w:marLeft w:val="0"/>
                  <w:marRight w:val="0"/>
                  <w:marTop w:val="0"/>
                  <w:marBottom w:val="0"/>
                  <w:divBdr>
                    <w:top w:val="none" w:sz="0" w:space="0" w:color="auto"/>
                    <w:left w:val="none" w:sz="0" w:space="0" w:color="auto"/>
                    <w:bottom w:val="none" w:sz="0" w:space="0" w:color="auto"/>
                    <w:right w:val="none" w:sz="0" w:space="0" w:color="auto"/>
                  </w:divBdr>
                  <w:divsChild>
                    <w:div w:id="1643922000">
                      <w:marLeft w:val="0"/>
                      <w:marRight w:val="0"/>
                      <w:marTop w:val="0"/>
                      <w:marBottom w:val="0"/>
                      <w:divBdr>
                        <w:top w:val="none" w:sz="0" w:space="0" w:color="auto"/>
                        <w:left w:val="none" w:sz="0" w:space="0" w:color="auto"/>
                        <w:bottom w:val="none" w:sz="0" w:space="0" w:color="auto"/>
                        <w:right w:val="none" w:sz="0" w:space="0" w:color="auto"/>
                      </w:divBdr>
                    </w:div>
                  </w:divsChild>
                </w:div>
                <w:div w:id="839083841">
                  <w:marLeft w:val="0"/>
                  <w:marRight w:val="0"/>
                  <w:marTop w:val="0"/>
                  <w:marBottom w:val="0"/>
                  <w:divBdr>
                    <w:top w:val="none" w:sz="0" w:space="0" w:color="auto"/>
                    <w:left w:val="none" w:sz="0" w:space="0" w:color="auto"/>
                    <w:bottom w:val="none" w:sz="0" w:space="0" w:color="auto"/>
                    <w:right w:val="none" w:sz="0" w:space="0" w:color="auto"/>
                  </w:divBdr>
                  <w:divsChild>
                    <w:div w:id="774137120">
                      <w:marLeft w:val="0"/>
                      <w:marRight w:val="0"/>
                      <w:marTop w:val="0"/>
                      <w:marBottom w:val="0"/>
                      <w:divBdr>
                        <w:top w:val="none" w:sz="0" w:space="0" w:color="auto"/>
                        <w:left w:val="none" w:sz="0" w:space="0" w:color="auto"/>
                        <w:bottom w:val="none" w:sz="0" w:space="0" w:color="auto"/>
                        <w:right w:val="none" w:sz="0" w:space="0" w:color="auto"/>
                      </w:divBdr>
                    </w:div>
                  </w:divsChild>
                </w:div>
                <w:div w:id="786236313">
                  <w:marLeft w:val="0"/>
                  <w:marRight w:val="0"/>
                  <w:marTop w:val="0"/>
                  <w:marBottom w:val="0"/>
                  <w:divBdr>
                    <w:top w:val="none" w:sz="0" w:space="0" w:color="auto"/>
                    <w:left w:val="none" w:sz="0" w:space="0" w:color="auto"/>
                    <w:bottom w:val="none" w:sz="0" w:space="0" w:color="auto"/>
                    <w:right w:val="none" w:sz="0" w:space="0" w:color="auto"/>
                  </w:divBdr>
                  <w:divsChild>
                    <w:div w:id="1590653651">
                      <w:marLeft w:val="0"/>
                      <w:marRight w:val="0"/>
                      <w:marTop w:val="0"/>
                      <w:marBottom w:val="0"/>
                      <w:divBdr>
                        <w:top w:val="none" w:sz="0" w:space="0" w:color="auto"/>
                        <w:left w:val="none" w:sz="0" w:space="0" w:color="auto"/>
                        <w:bottom w:val="none" w:sz="0" w:space="0" w:color="auto"/>
                        <w:right w:val="none" w:sz="0" w:space="0" w:color="auto"/>
                      </w:divBdr>
                    </w:div>
                  </w:divsChild>
                </w:div>
                <w:div w:id="166751884">
                  <w:marLeft w:val="0"/>
                  <w:marRight w:val="0"/>
                  <w:marTop w:val="0"/>
                  <w:marBottom w:val="0"/>
                  <w:divBdr>
                    <w:top w:val="none" w:sz="0" w:space="0" w:color="auto"/>
                    <w:left w:val="none" w:sz="0" w:space="0" w:color="auto"/>
                    <w:bottom w:val="none" w:sz="0" w:space="0" w:color="auto"/>
                    <w:right w:val="none" w:sz="0" w:space="0" w:color="auto"/>
                  </w:divBdr>
                  <w:divsChild>
                    <w:div w:id="471289321">
                      <w:marLeft w:val="0"/>
                      <w:marRight w:val="0"/>
                      <w:marTop w:val="0"/>
                      <w:marBottom w:val="0"/>
                      <w:divBdr>
                        <w:top w:val="none" w:sz="0" w:space="0" w:color="auto"/>
                        <w:left w:val="none" w:sz="0" w:space="0" w:color="auto"/>
                        <w:bottom w:val="none" w:sz="0" w:space="0" w:color="auto"/>
                        <w:right w:val="none" w:sz="0" w:space="0" w:color="auto"/>
                      </w:divBdr>
                    </w:div>
                  </w:divsChild>
                </w:div>
                <w:div w:id="1048645950">
                  <w:marLeft w:val="0"/>
                  <w:marRight w:val="0"/>
                  <w:marTop w:val="0"/>
                  <w:marBottom w:val="0"/>
                  <w:divBdr>
                    <w:top w:val="none" w:sz="0" w:space="0" w:color="auto"/>
                    <w:left w:val="none" w:sz="0" w:space="0" w:color="auto"/>
                    <w:bottom w:val="none" w:sz="0" w:space="0" w:color="auto"/>
                    <w:right w:val="none" w:sz="0" w:space="0" w:color="auto"/>
                  </w:divBdr>
                  <w:divsChild>
                    <w:div w:id="215703026">
                      <w:marLeft w:val="0"/>
                      <w:marRight w:val="0"/>
                      <w:marTop w:val="0"/>
                      <w:marBottom w:val="0"/>
                      <w:divBdr>
                        <w:top w:val="none" w:sz="0" w:space="0" w:color="auto"/>
                        <w:left w:val="none" w:sz="0" w:space="0" w:color="auto"/>
                        <w:bottom w:val="none" w:sz="0" w:space="0" w:color="auto"/>
                        <w:right w:val="none" w:sz="0" w:space="0" w:color="auto"/>
                      </w:divBdr>
                    </w:div>
                  </w:divsChild>
                </w:div>
                <w:div w:id="1337880691">
                  <w:marLeft w:val="0"/>
                  <w:marRight w:val="0"/>
                  <w:marTop w:val="0"/>
                  <w:marBottom w:val="0"/>
                  <w:divBdr>
                    <w:top w:val="none" w:sz="0" w:space="0" w:color="auto"/>
                    <w:left w:val="none" w:sz="0" w:space="0" w:color="auto"/>
                    <w:bottom w:val="none" w:sz="0" w:space="0" w:color="auto"/>
                    <w:right w:val="none" w:sz="0" w:space="0" w:color="auto"/>
                  </w:divBdr>
                  <w:divsChild>
                    <w:div w:id="2147162623">
                      <w:marLeft w:val="0"/>
                      <w:marRight w:val="0"/>
                      <w:marTop w:val="0"/>
                      <w:marBottom w:val="0"/>
                      <w:divBdr>
                        <w:top w:val="none" w:sz="0" w:space="0" w:color="auto"/>
                        <w:left w:val="none" w:sz="0" w:space="0" w:color="auto"/>
                        <w:bottom w:val="none" w:sz="0" w:space="0" w:color="auto"/>
                        <w:right w:val="none" w:sz="0" w:space="0" w:color="auto"/>
                      </w:divBdr>
                    </w:div>
                  </w:divsChild>
                </w:div>
                <w:div w:id="1571884052">
                  <w:marLeft w:val="0"/>
                  <w:marRight w:val="0"/>
                  <w:marTop w:val="0"/>
                  <w:marBottom w:val="0"/>
                  <w:divBdr>
                    <w:top w:val="none" w:sz="0" w:space="0" w:color="auto"/>
                    <w:left w:val="none" w:sz="0" w:space="0" w:color="auto"/>
                    <w:bottom w:val="none" w:sz="0" w:space="0" w:color="auto"/>
                    <w:right w:val="none" w:sz="0" w:space="0" w:color="auto"/>
                  </w:divBdr>
                  <w:divsChild>
                    <w:div w:id="595791535">
                      <w:marLeft w:val="0"/>
                      <w:marRight w:val="0"/>
                      <w:marTop w:val="0"/>
                      <w:marBottom w:val="0"/>
                      <w:divBdr>
                        <w:top w:val="none" w:sz="0" w:space="0" w:color="auto"/>
                        <w:left w:val="none" w:sz="0" w:space="0" w:color="auto"/>
                        <w:bottom w:val="none" w:sz="0" w:space="0" w:color="auto"/>
                        <w:right w:val="none" w:sz="0" w:space="0" w:color="auto"/>
                      </w:divBdr>
                    </w:div>
                  </w:divsChild>
                </w:div>
                <w:div w:id="1846091469">
                  <w:marLeft w:val="0"/>
                  <w:marRight w:val="0"/>
                  <w:marTop w:val="0"/>
                  <w:marBottom w:val="0"/>
                  <w:divBdr>
                    <w:top w:val="none" w:sz="0" w:space="0" w:color="auto"/>
                    <w:left w:val="none" w:sz="0" w:space="0" w:color="auto"/>
                    <w:bottom w:val="none" w:sz="0" w:space="0" w:color="auto"/>
                    <w:right w:val="none" w:sz="0" w:space="0" w:color="auto"/>
                  </w:divBdr>
                  <w:divsChild>
                    <w:div w:id="1496531408">
                      <w:marLeft w:val="0"/>
                      <w:marRight w:val="0"/>
                      <w:marTop w:val="0"/>
                      <w:marBottom w:val="0"/>
                      <w:divBdr>
                        <w:top w:val="none" w:sz="0" w:space="0" w:color="auto"/>
                        <w:left w:val="none" w:sz="0" w:space="0" w:color="auto"/>
                        <w:bottom w:val="none" w:sz="0" w:space="0" w:color="auto"/>
                        <w:right w:val="none" w:sz="0" w:space="0" w:color="auto"/>
                      </w:divBdr>
                    </w:div>
                  </w:divsChild>
                </w:div>
                <w:div w:id="1800108421">
                  <w:marLeft w:val="0"/>
                  <w:marRight w:val="0"/>
                  <w:marTop w:val="0"/>
                  <w:marBottom w:val="0"/>
                  <w:divBdr>
                    <w:top w:val="none" w:sz="0" w:space="0" w:color="auto"/>
                    <w:left w:val="none" w:sz="0" w:space="0" w:color="auto"/>
                    <w:bottom w:val="none" w:sz="0" w:space="0" w:color="auto"/>
                    <w:right w:val="none" w:sz="0" w:space="0" w:color="auto"/>
                  </w:divBdr>
                  <w:divsChild>
                    <w:div w:id="1075274571">
                      <w:marLeft w:val="0"/>
                      <w:marRight w:val="0"/>
                      <w:marTop w:val="0"/>
                      <w:marBottom w:val="0"/>
                      <w:divBdr>
                        <w:top w:val="none" w:sz="0" w:space="0" w:color="auto"/>
                        <w:left w:val="none" w:sz="0" w:space="0" w:color="auto"/>
                        <w:bottom w:val="none" w:sz="0" w:space="0" w:color="auto"/>
                        <w:right w:val="none" w:sz="0" w:space="0" w:color="auto"/>
                      </w:divBdr>
                    </w:div>
                  </w:divsChild>
                </w:div>
                <w:div w:id="1581139848">
                  <w:marLeft w:val="0"/>
                  <w:marRight w:val="0"/>
                  <w:marTop w:val="0"/>
                  <w:marBottom w:val="0"/>
                  <w:divBdr>
                    <w:top w:val="none" w:sz="0" w:space="0" w:color="auto"/>
                    <w:left w:val="none" w:sz="0" w:space="0" w:color="auto"/>
                    <w:bottom w:val="none" w:sz="0" w:space="0" w:color="auto"/>
                    <w:right w:val="none" w:sz="0" w:space="0" w:color="auto"/>
                  </w:divBdr>
                  <w:divsChild>
                    <w:div w:id="406997797">
                      <w:marLeft w:val="0"/>
                      <w:marRight w:val="0"/>
                      <w:marTop w:val="0"/>
                      <w:marBottom w:val="0"/>
                      <w:divBdr>
                        <w:top w:val="none" w:sz="0" w:space="0" w:color="auto"/>
                        <w:left w:val="none" w:sz="0" w:space="0" w:color="auto"/>
                        <w:bottom w:val="none" w:sz="0" w:space="0" w:color="auto"/>
                        <w:right w:val="none" w:sz="0" w:space="0" w:color="auto"/>
                      </w:divBdr>
                    </w:div>
                  </w:divsChild>
                </w:div>
                <w:div w:id="1656882366">
                  <w:marLeft w:val="0"/>
                  <w:marRight w:val="0"/>
                  <w:marTop w:val="0"/>
                  <w:marBottom w:val="0"/>
                  <w:divBdr>
                    <w:top w:val="none" w:sz="0" w:space="0" w:color="auto"/>
                    <w:left w:val="none" w:sz="0" w:space="0" w:color="auto"/>
                    <w:bottom w:val="none" w:sz="0" w:space="0" w:color="auto"/>
                    <w:right w:val="none" w:sz="0" w:space="0" w:color="auto"/>
                  </w:divBdr>
                  <w:divsChild>
                    <w:div w:id="1512639882">
                      <w:marLeft w:val="0"/>
                      <w:marRight w:val="0"/>
                      <w:marTop w:val="0"/>
                      <w:marBottom w:val="0"/>
                      <w:divBdr>
                        <w:top w:val="none" w:sz="0" w:space="0" w:color="auto"/>
                        <w:left w:val="none" w:sz="0" w:space="0" w:color="auto"/>
                        <w:bottom w:val="none" w:sz="0" w:space="0" w:color="auto"/>
                        <w:right w:val="none" w:sz="0" w:space="0" w:color="auto"/>
                      </w:divBdr>
                    </w:div>
                  </w:divsChild>
                </w:div>
                <w:div w:id="903217516">
                  <w:marLeft w:val="0"/>
                  <w:marRight w:val="0"/>
                  <w:marTop w:val="0"/>
                  <w:marBottom w:val="0"/>
                  <w:divBdr>
                    <w:top w:val="none" w:sz="0" w:space="0" w:color="auto"/>
                    <w:left w:val="none" w:sz="0" w:space="0" w:color="auto"/>
                    <w:bottom w:val="none" w:sz="0" w:space="0" w:color="auto"/>
                    <w:right w:val="none" w:sz="0" w:space="0" w:color="auto"/>
                  </w:divBdr>
                  <w:divsChild>
                    <w:div w:id="171410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930583">
          <w:marLeft w:val="0"/>
          <w:marRight w:val="0"/>
          <w:marTop w:val="0"/>
          <w:marBottom w:val="0"/>
          <w:divBdr>
            <w:top w:val="none" w:sz="0" w:space="0" w:color="auto"/>
            <w:left w:val="none" w:sz="0" w:space="0" w:color="auto"/>
            <w:bottom w:val="none" w:sz="0" w:space="0" w:color="auto"/>
            <w:right w:val="none" w:sz="0" w:space="0" w:color="auto"/>
          </w:divBdr>
        </w:div>
        <w:div w:id="2062242301">
          <w:marLeft w:val="0"/>
          <w:marRight w:val="0"/>
          <w:marTop w:val="0"/>
          <w:marBottom w:val="0"/>
          <w:divBdr>
            <w:top w:val="none" w:sz="0" w:space="0" w:color="auto"/>
            <w:left w:val="none" w:sz="0" w:space="0" w:color="auto"/>
            <w:bottom w:val="none" w:sz="0" w:space="0" w:color="auto"/>
            <w:right w:val="none" w:sz="0" w:space="0" w:color="auto"/>
          </w:divBdr>
        </w:div>
        <w:div w:id="1928540376">
          <w:marLeft w:val="0"/>
          <w:marRight w:val="0"/>
          <w:marTop w:val="0"/>
          <w:marBottom w:val="0"/>
          <w:divBdr>
            <w:top w:val="none" w:sz="0" w:space="0" w:color="auto"/>
            <w:left w:val="none" w:sz="0" w:space="0" w:color="auto"/>
            <w:bottom w:val="none" w:sz="0" w:space="0" w:color="auto"/>
            <w:right w:val="none" w:sz="0" w:space="0" w:color="auto"/>
          </w:divBdr>
        </w:div>
        <w:div w:id="1762867746">
          <w:marLeft w:val="0"/>
          <w:marRight w:val="0"/>
          <w:marTop w:val="0"/>
          <w:marBottom w:val="0"/>
          <w:divBdr>
            <w:top w:val="none" w:sz="0" w:space="0" w:color="auto"/>
            <w:left w:val="none" w:sz="0" w:space="0" w:color="auto"/>
            <w:bottom w:val="none" w:sz="0" w:space="0" w:color="auto"/>
            <w:right w:val="none" w:sz="0" w:space="0" w:color="auto"/>
          </w:divBdr>
        </w:div>
        <w:div w:id="1740591540">
          <w:marLeft w:val="0"/>
          <w:marRight w:val="0"/>
          <w:marTop w:val="0"/>
          <w:marBottom w:val="0"/>
          <w:divBdr>
            <w:top w:val="none" w:sz="0" w:space="0" w:color="auto"/>
            <w:left w:val="none" w:sz="0" w:space="0" w:color="auto"/>
            <w:bottom w:val="none" w:sz="0" w:space="0" w:color="auto"/>
            <w:right w:val="none" w:sz="0" w:space="0" w:color="auto"/>
          </w:divBdr>
          <w:divsChild>
            <w:div w:id="1991670265">
              <w:marLeft w:val="-75"/>
              <w:marRight w:val="0"/>
              <w:marTop w:val="30"/>
              <w:marBottom w:val="30"/>
              <w:divBdr>
                <w:top w:val="none" w:sz="0" w:space="0" w:color="auto"/>
                <w:left w:val="none" w:sz="0" w:space="0" w:color="auto"/>
                <w:bottom w:val="none" w:sz="0" w:space="0" w:color="auto"/>
                <w:right w:val="none" w:sz="0" w:space="0" w:color="auto"/>
              </w:divBdr>
              <w:divsChild>
                <w:div w:id="397871700">
                  <w:marLeft w:val="0"/>
                  <w:marRight w:val="0"/>
                  <w:marTop w:val="0"/>
                  <w:marBottom w:val="0"/>
                  <w:divBdr>
                    <w:top w:val="none" w:sz="0" w:space="0" w:color="auto"/>
                    <w:left w:val="none" w:sz="0" w:space="0" w:color="auto"/>
                    <w:bottom w:val="none" w:sz="0" w:space="0" w:color="auto"/>
                    <w:right w:val="none" w:sz="0" w:space="0" w:color="auto"/>
                  </w:divBdr>
                  <w:divsChild>
                    <w:div w:id="1411123631">
                      <w:marLeft w:val="0"/>
                      <w:marRight w:val="0"/>
                      <w:marTop w:val="0"/>
                      <w:marBottom w:val="0"/>
                      <w:divBdr>
                        <w:top w:val="none" w:sz="0" w:space="0" w:color="auto"/>
                        <w:left w:val="none" w:sz="0" w:space="0" w:color="auto"/>
                        <w:bottom w:val="none" w:sz="0" w:space="0" w:color="auto"/>
                        <w:right w:val="none" w:sz="0" w:space="0" w:color="auto"/>
                      </w:divBdr>
                    </w:div>
                  </w:divsChild>
                </w:div>
                <w:div w:id="1421753984">
                  <w:marLeft w:val="0"/>
                  <w:marRight w:val="0"/>
                  <w:marTop w:val="0"/>
                  <w:marBottom w:val="0"/>
                  <w:divBdr>
                    <w:top w:val="none" w:sz="0" w:space="0" w:color="auto"/>
                    <w:left w:val="none" w:sz="0" w:space="0" w:color="auto"/>
                    <w:bottom w:val="none" w:sz="0" w:space="0" w:color="auto"/>
                    <w:right w:val="none" w:sz="0" w:space="0" w:color="auto"/>
                  </w:divBdr>
                  <w:divsChild>
                    <w:div w:id="1295213097">
                      <w:marLeft w:val="0"/>
                      <w:marRight w:val="0"/>
                      <w:marTop w:val="0"/>
                      <w:marBottom w:val="0"/>
                      <w:divBdr>
                        <w:top w:val="none" w:sz="0" w:space="0" w:color="auto"/>
                        <w:left w:val="none" w:sz="0" w:space="0" w:color="auto"/>
                        <w:bottom w:val="none" w:sz="0" w:space="0" w:color="auto"/>
                        <w:right w:val="none" w:sz="0" w:space="0" w:color="auto"/>
                      </w:divBdr>
                    </w:div>
                  </w:divsChild>
                </w:div>
                <w:div w:id="1857108982">
                  <w:marLeft w:val="0"/>
                  <w:marRight w:val="0"/>
                  <w:marTop w:val="0"/>
                  <w:marBottom w:val="0"/>
                  <w:divBdr>
                    <w:top w:val="none" w:sz="0" w:space="0" w:color="auto"/>
                    <w:left w:val="none" w:sz="0" w:space="0" w:color="auto"/>
                    <w:bottom w:val="none" w:sz="0" w:space="0" w:color="auto"/>
                    <w:right w:val="none" w:sz="0" w:space="0" w:color="auto"/>
                  </w:divBdr>
                  <w:divsChild>
                    <w:div w:id="1598293255">
                      <w:marLeft w:val="0"/>
                      <w:marRight w:val="0"/>
                      <w:marTop w:val="0"/>
                      <w:marBottom w:val="0"/>
                      <w:divBdr>
                        <w:top w:val="none" w:sz="0" w:space="0" w:color="auto"/>
                        <w:left w:val="none" w:sz="0" w:space="0" w:color="auto"/>
                        <w:bottom w:val="none" w:sz="0" w:space="0" w:color="auto"/>
                        <w:right w:val="none" w:sz="0" w:space="0" w:color="auto"/>
                      </w:divBdr>
                    </w:div>
                  </w:divsChild>
                </w:div>
                <w:div w:id="1905948562">
                  <w:marLeft w:val="0"/>
                  <w:marRight w:val="0"/>
                  <w:marTop w:val="0"/>
                  <w:marBottom w:val="0"/>
                  <w:divBdr>
                    <w:top w:val="none" w:sz="0" w:space="0" w:color="auto"/>
                    <w:left w:val="none" w:sz="0" w:space="0" w:color="auto"/>
                    <w:bottom w:val="none" w:sz="0" w:space="0" w:color="auto"/>
                    <w:right w:val="none" w:sz="0" w:space="0" w:color="auto"/>
                  </w:divBdr>
                  <w:divsChild>
                    <w:div w:id="1969165636">
                      <w:marLeft w:val="0"/>
                      <w:marRight w:val="0"/>
                      <w:marTop w:val="0"/>
                      <w:marBottom w:val="0"/>
                      <w:divBdr>
                        <w:top w:val="none" w:sz="0" w:space="0" w:color="auto"/>
                        <w:left w:val="none" w:sz="0" w:space="0" w:color="auto"/>
                        <w:bottom w:val="none" w:sz="0" w:space="0" w:color="auto"/>
                        <w:right w:val="none" w:sz="0" w:space="0" w:color="auto"/>
                      </w:divBdr>
                    </w:div>
                  </w:divsChild>
                </w:div>
                <w:div w:id="1077945035">
                  <w:marLeft w:val="0"/>
                  <w:marRight w:val="0"/>
                  <w:marTop w:val="0"/>
                  <w:marBottom w:val="0"/>
                  <w:divBdr>
                    <w:top w:val="none" w:sz="0" w:space="0" w:color="auto"/>
                    <w:left w:val="none" w:sz="0" w:space="0" w:color="auto"/>
                    <w:bottom w:val="none" w:sz="0" w:space="0" w:color="auto"/>
                    <w:right w:val="none" w:sz="0" w:space="0" w:color="auto"/>
                  </w:divBdr>
                  <w:divsChild>
                    <w:div w:id="906457344">
                      <w:marLeft w:val="0"/>
                      <w:marRight w:val="0"/>
                      <w:marTop w:val="0"/>
                      <w:marBottom w:val="0"/>
                      <w:divBdr>
                        <w:top w:val="none" w:sz="0" w:space="0" w:color="auto"/>
                        <w:left w:val="none" w:sz="0" w:space="0" w:color="auto"/>
                        <w:bottom w:val="none" w:sz="0" w:space="0" w:color="auto"/>
                        <w:right w:val="none" w:sz="0" w:space="0" w:color="auto"/>
                      </w:divBdr>
                    </w:div>
                  </w:divsChild>
                </w:div>
                <w:div w:id="1289162401">
                  <w:marLeft w:val="0"/>
                  <w:marRight w:val="0"/>
                  <w:marTop w:val="0"/>
                  <w:marBottom w:val="0"/>
                  <w:divBdr>
                    <w:top w:val="none" w:sz="0" w:space="0" w:color="auto"/>
                    <w:left w:val="none" w:sz="0" w:space="0" w:color="auto"/>
                    <w:bottom w:val="none" w:sz="0" w:space="0" w:color="auto"/>
                    <w:right w:val="none" w:sz="0" w:space="0" w:color="auto"/>
                  </w:divBdr>
                  <w:divsChild>
                    <w:div w:id="1312296125">
                      <w:marLeft w:val="0"/>
                      <w:marRight w:val="0"/>
                      <w:marTop w:val="0"/>
                      <w:marBottom w:val="0"/>
                      <w:divBdr>
                        <w:top w:val="none" w:sz="0" w:space="0" w:color="auto"/>
                        <w:left w:val="none" w:sz="0" w:space="0" w:color="auto"/>
                        <w:bottom w:val="none" w:sz="0" w:space="0" w:color="auto"/>
                        <w:right w:val="none" w:sz="0" w:space="0" w:color="auto"/>
                      </w:divBdr>
                    </w:div>
                  </w:divsChild>
                </w:div>
                <w:div w:id="1658342775">
                  <w:marLeft w:val="0"/>
                  <w:marRight w:val="0"/>
                  <w:marTop w:val="0"/>
                  <w:marBottom w:val="0"/>
                  <w:divBdr>
                    <w:top w:val="none" w:sz="0" w:space="0" w:color="auto"/>
                    <w:left w:val="none" w:sz="0" w:space="0" w:color="auto"/>
                    <w:bottom w:val="none" w:sz="0" w:space="0" w:color="auto"/>
                    <w:right w:val="none" w:sz="0" w:space="0" w:color="auto"/>
                  </w:divBdr>
                  <w:divsChild>
                    <w:div w:id="1078136195">
                      <w:marLeft w:val="0"/>
                      <w:marRight w:val="0"/>
                      <w:marTop w:val="0"/>
                      <w:marBottom w:val="0"/>
                      <w:divBdr>
                        <w:top w:val="none" w:sz="0" w:space="0" w:color="auto"/>
                        <w:left w:val="none" w:sz="0" w:space="0" w:color="auto"/>
                        <w:bottom w:val="none" w:sz="0" w:space="0" w:color="auto"/>
                        <w:right w:val="none" w:sz="0" w:space="0" w:color="auto"/>
                      </w:divBdr>
                    </w:div>
                  </w:divsChild>
                </w:div>
                <w:div w:id="1348172230">
                  <w:marLeft w:val="0"/>
                  <w:marRight w:val="0"/>
                  <w:marTop w:val="0"/>
                  <w:marBottom w:val="0"/>
                  <w:divBdr>
                    <w:top w:val="none" w:sz="0" w:space="0" w:color="auto"/>
                    <w:left w:val="none" w:sz="0" w:space="0" w:color="auto"/>
                    <w:bottom w:val="none" w:sz="0" w:space="0" w:color="auto"/>
                    <w:right w:val="none" w:sz="0" w:space="0" w:color="auto"/>
                  </w:divBdr>
                  <w:divsChild>
                    <w:div w:id="1682850499">
                      <w:marLeft w:val="0"/>
                      <w:marRight w:val="0"/>
                      <w:marTop w:val="0"/>
                      <w:marBottom w:val="0"/>
                      <w:divBdr>
                        <w:top w:val="none" w:sz="0" w:space="0" w:color="auto"/>
                        <w:left w:val="none" w:sz="0" w:space="0" w:color="auto"/>
                        <w:bottom w:val="none" w:sz="0" w:space="0" w:color="auto"/>
                        <w:right w:val="none" w:sz="0" w:space="0" w:color="auto"/>
                      </w:divBdr>
                    </w:div>
                  </w:divsChild>
                </w:div>
                <w:div w:id="1849783341">
                  <w:marLeft w:val="0"/>
                  <w:marRight w:val="0"/>
                  <w:marTop w:val="0"/>
                  <w:marBottom w:val="0"/>
                  <w:divBdr>
                    <w:top w:val="none" w:sz="0" w:space="0" w:color="auto"/>
                    <w:left w:val="none" w:sz="0" w:space="0" w:color="auto"/>
                    <w:bottom w:val="none" w:sz="0" w:space="0" w:color="auto"/>
                    <w:right w:val="none" w:sz="0" w:space="0" w:color="auto"/>
                  </w:divBdr>
                  <w:divsChild>
                    <w:div w:id="1276786638">
                      <w:marLeft w:val="0"/>
                      <w:marRight w:val="0"/>
                      <w:marTop w:val="0"/>
                      <w:marBottom w:val="0"/>
                      <w:divBdr>
                        <w:top w:val="none" w:sz="0" w:space="0" w:color="auto"/>
                        <w:left w:val="none" w:sz="0" w:space="0" w:color="auto"/>
                        <w:bottom w:val="none" w:sz="0" w:space="0" w:color="auto"/>
                        <w:right w:val="none" w:sz="0" w:space="0" w:color="auto"/>
                      </w:divBdr>
                    </w:div>
                  </w:divsChild>
                </w:div>
                <w:div w:id="955259171">
                  <w:marLeft w:val="0"/>
                  <w:marRight w:val="0"/>
                  <w:marTop w:val="0"/>
                  <w:marBottom w:val="0"/>
                  <w:divBdr>
                    <w:top w:val="none" w:sz="0" w:space="0" w:color="auto"/>
                    <w:left w:val="none" w:sz="0" w:space="0" w:color="auto"/>
                    <w:bottom w:val="none" w:sz="0" w:space="0" w:color="auto"/>
                    <w:right w:val="none" w:sz="0" w:space="0" w:color="auto"/>
                  </w:divBdr>
                  <w:divsChild>
                    <w:div w:id="464856885">
                      <w:marLeft w:val="0"/>
                      <w:marRight w:val="0"/>
                      <w:marTop w:val="0"/>
                      <w:marBottom w:val="0"/>
                      <w:divBdr>
                        <w:top w:val="none" w:sz="0" w:space="0" w:color="auto"/>
                        <w:left w:val="none" w:sz="0" w:space="0" w:color="auto"/>
                        <w:bottom w:val="none" w:sz="0" w:space="0" w:color="auto"/>
                        <w:right w:val="none" w:sz="0" w:space="0" w:color="auto"/>
                      </w:divBdr>
                    </w:div>
                  </w:divsChild>
                </w:div>
                <w:div w:id="1043213709">
                  <w:marLeft w:val="0"/>
                  <w:marRight w:val="0"/>
                  <w:marTop w:val="0"/>
                  <w:marBottom w:val="0"/>
                  <w:divBdr>
                    <w:top w:val="none" w:sz="0" w:space="0" w:color="auto"/>
                    <w:left w:val="none" w:sz="0" w:space="0" w:color="auto"/>
                    <w:bottom w:val="none" w:sz="0" w:space="0" w:color="auto"/>
                    <w:right w:val="none" w:sz="0" w:space="0" w:color="auto"/>
                  </w:divBdr>
                  <w:divsChild>
                    <w:div w:id="1801534336">
                      <w:marLeft w:val="0"/>
                      <w:marRight w:val="0"/>
                      <w:marTop w:val="0"/>
                      <w:marBottom w:val="0"/>
                      <w:divBdr>
                        <w:top w:val="none" w:sz="0" w:space="0" w:color="auto"/>
                        <w:left w:val="none" w:sz="0" w:space="0" w:color="auto"/>
                        <w:bottom w:val="none" w:sz="0" w:space="0" w:color="auto"/>
                        <w:right w:val="none" w:sz="0" w:space="0" w:color="auto"/>
                      </w:divBdr>
                    </w:div>
                  </w:divsChild>
                </w:div>
                <w:div w:id="314988507">
                  <w:marLeft w:val="0"/>
                  <w:marRight w:val="0"/>
                  <w:marTop w:val="0"/>
                  <w:marBottom w:val="0"/>
                  <w:divBdr>
                    <w:top w:val="none" w:sz="0" w:space="0" w:color="auto"/>
                    <w:left w:val="none" w:sz="0" w:space="0" w:color="auto"/>
                    <w:bottom w:val="none" w:sz="0" w:space="0" w:color="auto"/>
                    <w:right w:val="none" w:sz="0" w:space="0" w:color="auto"/>
                  </w:divBdr>
                  <w:divsChild>
                    <w:div w:id="301232533">
                      <w:marLeft w:val="0"/>
                      <w:marRight w:val="0"/>
                      <w:marTop w:val="0"/>
                      <w:marBottom w:val="0"/>
                      <w:divBdr>
                        <w:top w:val="none" w:sz="0" w:space="0" w:color="auto"/>
                        <w:left w:val="none" w:sz="0" w:space="0" w:color="auto"/>
                        <w:bottom w:val="none" w:sz="0" w:space="0" w:color="auto"/>
                        <w:right w:val="none" w:sz="0" w:space="0" w:color="auto"/>
                      </w:divBdr>
                    </w:div>
                  </w:divsChild>
                </w:div>
                <w:div w:id="50738552">
                  <w:marLeft w:val="0"/>
                  <w:marRight w:val="0"/>
                  <w:marTop w:val="0"/>
                  <w:marBottom w:val="0"/>
                  <w:divBdr>
                    <w:top w:val="none" w:sz="0" w:space="0" w:color="auto"/>
                    <w:left w:val="none" w:sz="0" w:space="0" w:color="auto"/>
                    <w:bottom w:val="none" w:sz="0" w:space="0" w:color="auto"/>
                    <w:right w:val="none" w:sz="0" w:space="0" w:color="auto"/>
                  </w:divBdr>
                  <w:divsChild>
                    <w:div w:id="61368874">
                      <w:marLeft w:val="0"/>
                      <w:marRight w:val="0"/>
                      <w:marTop w:val="0"/>
                      <w:marBottom w:val="0"/>
                      <w:divBdr>
                        <w:top w:val="none" w:sz="0" w:space="0" w:color="auto"/>
                        <w:left w:val="none" w:sz="0" w:space="0" w:color="auto"/>
                        <w:bottom w:val="none" w:sz="0" w:space="0" w:color="auto"/>
                        <w:right w:val="none" w:sz="0" w:space="0" w:color="auto"/>
                      </w:divBdr>
                    </w:div>
                  </w:divsChild>
                </w:div>
                <w:div w:id="1152406679">
                  <w:marLeft w:val="0"/>
                  <w:marRight w:val="0"/>
                  <w:marTop w:val="0"/>
                  <w:marBottom w:val="0"/>
                  <w:divBdr>
                    <w:top w:val="none" w:sz="0" w:space="0" w:color="auto"/>
                    <w:left w:val="none" w:sz="0" w:space="0" w:color="auto"/>
                    <w:bottom w:val="none" w:sz="0" w:space="0" w:color="auto"/>
                    <w:right w:val="none" w:sz="0" w:space="0" w:color="auto"/>
                  </w:divBdr>
                  <w:divsChild>
                    <w:div w:id="1367683671">
                      <w:marLeft w:val="0"/>
                      <w:marRight w:val="0"/>
                      <w:marTop w:val="0"/>
                      <w:marBottom w:val="0"/>
                      <w:divBdr>
                        <w:top w:val="none" w:sz="0" w:space="0" w:color="auto"/>
                        <w:left w:val="none" w:sz="0" w:space="0" w:color="auto"/>
                        <w:bottom w:val="none" w:sz="0" w:space="0" w:color="auto"/>
                        <w:right w:val="none" w:sz="0" w:space="0" w:color="auto"/>
                      </w:divBdr>
                    </w:div>
                  </w:divsChild>
                </w:div>
                <w:div w:id="927469459">
                  <w:marLeft w:val="0"/>
                  <w:marRight w:val="0"/>
                  <w:marTop w:val="0"/>
                  <w:marBottom w:val="0"/>
                  <w:divBdr>
                    <w:top w:val="none" w:sz="0" w:space="0" w:color="auto"/>
                    <w:left w:val="none" w:sz="0" w:space="0" w:color="auto"/>
                    <w:bottom w:val="none" w:sz="0" w:space="0" w:color="auto"/>
                    <w:right w:val="none" w:sz="0" w:space="0" w:color="auto"/>
                  </w:divBdr>
                  <w:divsChild>
                    <w:div w:id="1014963614">
                      <w:marLeft w:val="0"/>
                      <w:marRight w:val="0"/>
                      <w:marTop w:val="0"/>
                      <w:marBottom w:val="0"/>
                      <w:divBdr>
                        <w:top w:val="none" w:sz="0" w:space="0" w:color="auto"/>
                        <w:left w:val="none" w:sz="0" w:space="0" w:color="auto"/>
                        <w:bottom w:val="none" w:sz="0" w:space="0" w:color="auto"/>
                        <w:right w:val="none" w:sz="0" w:space="0" w:color="auto"/>
                      </w:divBdr>
                    </w:div>
                  </w:divsChild>
                </w:div>
                <w:div w:id="1533226448">
                  <w:marLeft w:val="0"/>
                  <w:marRight w:val="0"/>
                  <w:marTop w:val="0"/>
                  <w:marBottom w:val="0"/>
                  <w:divBdr>
                    <w:top w:val="none" w:sz="0" w:space="0" w:color="auto"/>
                    <w:left w:val="none" w:sz="0" w:space="0" w:color="auto"/>
                    <w:bottom w:val="none" w:sz="0" w:space="0" w:color="auto"/>
                    <w:right w:val="none" w:sz="0" w:space="0" w:color="auto"/>
                  </w:divBdr>
                  <w:divsChild>
                    <w:div w:id="150408138">
                      <w:marLeft w:val="0"/>
                      <w:marRight w:val="0"/>
                      <w:marTop w:val="0"/>
                      <w:marBottom w:val="0"/>
                      <w:divBdr>
                        <w:top w:val="none" w:sz="0" w:space="0" w:color="auto"/>
                        <w:left w:val="none" w:sz="0" w:space="0" w:color="auto"/>
                        <w:bottom w:val="none" w:sz="0" w:space="0" w:color="auto"/>
                        <w:right w:val="none" w:sz="0" w:space="0" w:color="auto"/>
                      </w:divBdr>
                    </w:div>
                  </w:divsChild>
                </w:div>
                <w:div w:id="1603878045">
                  <w:marLeft w:val="0"/>
                  <w:marRight w:val="0"/>
                  <w:marTop w:val="0"/>
                  <w:marBottom w:val="0"/>
                  <w:divBdr>
                    <w:top w:val="none" w:sz="0" w:space="0" w:color="auto"/>
                    <w:left w:val="none" w:sz="0" w:space="0" w:color="auto"/>
                    <w:bottom w:val="none" w:sz="0" w:space="0" w:color="auto"/>
                    <w:right w:val="none" w:sz="0" w:space="0" w:color="auto"/>
                  </w:divBdr>
                  <w:divsChild>
                    <w:div w:id="487600514">
                      <w:marLeft w:val="0"/>
                      <w:marRight w:val="0"/>
                      <w:marTop w:val="0"/>
                      <w:marBottom w:val="0"/>
                      <w:divBdr>
                        <w:top w:val="none" w:sz="0" w:space="0" w:color="auto"/>
                        <w:left w:val="none" w:sz="0" w:space="0" w:color="auto"/>
                        <w:bottom w:val="none" w:sz="0" w:space="0" w:color="auto"/>
                        <w:right w:val="none" w:sz="0" w:space="0" w:color="auto"/>
                      </w:divBdr>
                    </w:div>
                  </w:divsChild>
                </w:div>
                <w:div w:id="701243165">
                  <w:marLeft w:val="0"/>
                  <w:marRight w:val="0"/>
                  <w:marTop w:val="0"/>
                  <w:marBottom w:val="0"/>
                  <w:divBdr>
                    <w:top w:val="none" w:sz="0" w:space="0" w:color="auto"/>
                    <w:left w:val="none" w:sz="0" w:space="0" w:color="auto"/>
                    <w:bottom w:val="none" w:sz="0" w:space="0" w:color="auto"/>
                    <w:right w:val="none" w:sz="0" w:space="0" w:color="auto"/>
                  </w:divBdr>
                  <w:divsChild>
                    <w:div w:id="1876967116">
                      <w:marLeft w:val="0"/>
                      <w:marRight w:val="0"/>
                      <w:marTop w:val="0"/>
                      <w:marBottom w:val="0"/>
                      <w:divBdr>
                        <w:top w:val="none" w:sz="0" w:space="0" w:color="auto"/>
                        <w:left w:val="none" w:sz="0" w:space="0" w:color="auto"/>
                        <w:bottom w:val="none" w:sz="0" w:space="0" w:color="auto"/>
                        <w:right w:val="none" w:sz="0" w:space="0" w:color="auto"/>
                      </w:divBdr>
                    </w:div>
                  </w:divsChild>
                </w:div>
                <w:div w:id="1744064660">
                  <w:marLeft w:val="0"/>
                  <w:marRight w:val="0"/>
                  <w:marTop w:val="0"/>
                  <w:marBottom w:val="0"/>
                  <w:divBdr>
                    <w:top w:val="none" w:sz="0" w:space="0" w:color="auto"/>
                    <w:left w:val="none" w:sz="0" w:space="0" w:color="auto"/>
                    <w:bottom w:val="none" w:sz="0" w:space="0" w:color="auto"/>
                    <w:right w:val="none" w:sz="0" w:space="0" w:color="auto"/>
                  </w:divBdr>
                  <w:divsChild>
                    <w:div w:id="1070738658">
                      <w:marLeft w:val="0"/>
                      <w:marRight w:val="0"/>
                      <w:marTop w:val="0"/>
                      <w:marBottom w:val="0"/>
                      <w:divBdr>
                        <w:top w:val="none" w:sz="0" w:space="0" w:color="auto"/>
                        <w:left w:val="none" w:sz="0" w:space="0" w:color="auto"/>
                        <w:bottom w:val="none" w:sz="0" w:space="0" w:color="auto"/>
                        <w:right w:val="none" w:sz="0" w:space="0" w:color="auto"/>
                      </w:divBdr>
                    </w:div>
                  </w:divsChild>
                </w:div>
                <w:div w:id="674500517">
                  <w:marLeft w:val="0"/>
                  <w:marRight w:val="0"/>
                  <w:marTop w:val="0"/>
                  <w:marBottom w:val="0"/>
                  <w:divBdr>
                    <w:top w:val="none" w:sz="0" w:space="0" w:color="auto"/>
                    <w:left w:val="none" w:sz="0" w:space="0" w:color="auto"/>
                    <w:bottom w:val="none" w:sz="0" w:space="0" w:color="auto"/>
                    <w:right w:val="none" w:sz="0" w:space="0" w:color="auto"/>
                  </w:divBdr>
                  <w:divsChild>
                    <w:div w:id="1262683127">
                      <w:marLeft w:val="0"/>
                      <w:marRight w:val="0"/>
                      <w:marTop w:val="0"/>
                      <w:marBottom w:val="0"/>
                      <w:divBdr>
                        <w:top w:val="none" w:sz="0" w:space="0" w:color="auto"/>
                        <w:left w:val="none" w:sz="0" w:space="0" w:color="auto"/>
                        <w:bottom w:val="none" w:sz="0" w:space="0" w:color="auto"/>
                        <w:right w:val="none" w:sz="0" w:space="0" w:color="auto"/>
                      </w:divBdr>
                    </w:div>
                  </w:divsChild>
                </w:div>
                <w:div w:id="620184512">
                  <w:marLeft w:val="0"/>
                  <w:marRight w:val="0"/>
                  <w:marTop w:val="0"/>
                  <w:marBottom w:val="0"/>
                  <w:divBdr>
                    <w:top w:val="none" w:sz="0" w:space="0" w:color="auto"/>
                    <w:left w:val="none" w:sz="0" w:space="0" w:color="auto"/>
                    <w:bottom w:val="none" w:sz="0" w:space="0" w:color="auto"/>
                    <w:right w:val="none" w:sz="0" w:space="0" w:color="auto"/>
                  </w:divBdr>
                  <w:divsChild>
                    <w:div w:id="986591253">
                      <w:marLeft w:val="0"/>
                      <w:marRight w:val="0"/>
                      <w:marTop w:val="0"/>
                      <w:marBottom w:val="0"/>
                      <w:divBdr>
                        <w:top w:val="none" w:sz="0" w:space="0" w:color="auto"/>
                        <w:left w:val="none" w:sz="0" w:space="0" w:color="auto"/>
                        <w:bottom w:val="none" w:sz="0" w:space="0" w:color="auto"/>
                        <w:right w:val="none" w:sz="0" w:space="0" w:color="auto"/>
                      </w:divBdr>
                    </w:div>
                  </w:divsChild>
                </w:div>
                <w:div w:id="772357132">
                  <w:marLeft w:val="0"/>
                  <w:marRight w:val="0"/>
                  <w:marTop w:val="0"/>
                  <w:marBottom w:val="0"/>
                  <w:divBdr>
                    <w:top w:val="none" w:sz="0" w:space="0" w:color="auto"/>
                    <w:left w:val="none" w:sz="0" w:space="0" w:color="auto"/>
                    <w:bottom w:val="none" w:sz="0" w:space="0" w:color="auto"/>
                    <w:right w:val="none" w:sz="0" w:space="0" w:color="auto"/>
                  </w:divBdr>
                  <w:divsChild>
                    <w:div w:id="68478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514324">
          <w:marLeft w:val="0"/>
          <w:marRight w:val="0"/>
          <w:marTop w:val="0"/>
          <w:marBottom w:val="0"/>
          <w:divBdr>
            <w:top w:val="none" w:sz="0" w:space="0" w:color="auto"/>
            <w:left w:val="none" w:sz="0" w:space="0" w:color="auto"/>
            <w:bottom w:val="none" w:sz="0" w:space="0" w:color="auto"/>
            <w:right w:val="none" w:sz="0" w:space="0" w:color="auto"/>
          </w:divBdr>
        </w:div>
        <w:div w:id="1460145391">
          <w:marLeft w:val="0"/>
          <w:marRight w:val="0"/>
          <w:marTop w:val="0"/>
          <w:marBottom w:val="0"/>
          <w:divBdr>
            <w:top w:val="none" w:sz="0" w:space="0" w:color="auto"/>
            <w:left w:val="none" w:sz="0" w:space="0" w:color="auto"/>
            <w:bottom w:val="none" w:sz="0" w:space="0" w:color="auto"/>
            <w:right w:val="none" w:sz="0" w:space="0" w:color="auto"/>
          </w:divBdr>
        </w:div>
        <w:div w:id="1185171415">
          <w:marLeft w:val="0"/>
          <w:marRight w:val="0"/>
          <w:marTop w:val="0"/>
          <w:marBottom w:val="0"/>
          <w:divBdr>
            <w:top w:val="none" w:sz="0" w:space="0" w:color="auto"/>
            <w:left w:val="none" w:sz="0" w:space="0" w:color="auto"/>
            <w:bottom w:val="none" w:sz="0" w:space="0" w:color="auto"/>
            <w:right w:val="none" w:sz="0" w:space="0" w:color="auto"/>
          </w:divBdr>
        </w:div>
        <w:div w:id="559487459">
          <w:marLeft w:val="0"/>
          <w:marRight w:val="0"/>
          <w:marTop w:val="0"/>
          <w:marBottom w:val="0"/>
          <w:divBdr>
            <w:top w:val="none" w:sz="0" w:space="0" w:color="auto"/>
            <w:left w:val="none" w:sz="0" w:space="0" w:color="auto"/>
            <w:bottom w:val="none" w:sz="0" w:space="0" w:color="auto"/>
            <w:right w:val="none" w:sz="0" w:space="0" w:color="auto"/>
          </w:divBdr>
        </w:div>
        <w:div w:id="409621982">
          <w:marLeft w:val="0"/>
          <w:marRight w:val="0"/>
          <w:marTop w:val="0"/>
          <w:marBottom w:val="0"/>
          <w:divBdr>
            <w:top w:val="none" w:sz="0" w:space="0" w:color="auto"/>
            <w:left w:val="none" w:sz="0" w:space="0" w:color="auto"/>
            <w:bottom w:val="none" w:sz="0" w:space="0" w:color="auto"/>
            <w:right w:val="none" w:sz="0" w:space="0" w:color="auto"/>
          </w:divBdr>
        </w:div>
        <w:div w:id="1286430980">
          <w:marLeft w:val="0"/>
          <w:marRight w:val="0"/>
          <w:marTop w:val="0"/>
          <w:marBottom w:val="0"/>
          <w:divBdr>
            <w:top w:val="none" w:sz="0" w:space="0" w:color="auto"/>
            <w:left w:val="none" w:sz="0" w:space="0" w:color="auto"/>
            <w:bottom w:val="none" w:sz="0" w:space="0" w:color="auto"/>
            <w:right w:val="none" w:sz="0" w:space="0" w:color="auto"/>
          </w:divBdr>
          <w:divsChild>
            <w:div w:id="951059008">
              <w:marLeft w:val="-75"/>
              <w:marRight w:val="0"/>
              <w:marTop w:val="30"/>
              <w:marBottom w:val="30"/>
              <w:divBdr>
                <w:top w:val="none" w:sz="0" w:space="0" w:color="auto"/>
                <w:left w:val="none" w:sz="0" w:space="0" w:color="auto"/>
                <w:bottom w:val="none" w:sz="0" w:space="0" w:color="auto"/>
                <w:right w:val="none" w:sz="0" w:space="0" w:color="auto"/>
              </w:divBdr>
              <w:divsChild>
                <w:div w:id="1280337413">
                  <w:marLeft w:val="0"/>
                  <w:marRight w:val="0"/>
                  <w:marTop w:val="0"/>
                  <w:marBottom w:val="0"/>
                  <w:divBdr>
                    <w:top w:val="none" w:sz="0" w:space="0" w:color="auto"/>
                    <w:left w:val="none" w:sz="0" w:space="0" w:color="auto"/>
                    <w:bottom w:val="none" w:sz="0" w:space="0" w:color="auto"/>
                    <w:right w:val="none" w:sz="0" w:space="0" w:color="auto"/>
                  </w:divBdr>
                  <w:divsChild>
                    <w:div w:id="1387606942">
                      <w:marLeft w:val="0"/>
                      <w:marRight w:val="0"/>
                      <w:marTop w:val="0"/>
                      <w:marBottom w:val="0"/>
                      <w:divBdr>
                        <w:top w:val="none" w:sz="0" w:space="0" w:color="auto"/>
                        <w:left w:val="none" w:sz="0" w:space="0" w:color="auto"/>
                        <w:bottom w:val="none" w:sz="0" w:space="0" w:color="auto"/>
                        <w:right w:val="none" w:sz="0" w:space="0" w:color="auto"/>
                      </w:divBdr>
                    </w:div>
                  </w:divsChild>
                </w:div>
                <w:div w:id="2137599636">
                  <w:marLeft w:val="0"/>
                  <w:marRight w:val="0"/>
                  <w:marTop w:val="0"/>
                  <w:marBottom w:val="0"/>
                  <w:divBdr>
                    <w:top w:val="none" w:sz="0" w:space="0" w:color="auto"/>
                    <w:left w:val="none" w:sz="0" w:space="0" w:color="auto"/>
                    <w:bottom w:val="none" w:sz="0" w:space="0" w:color="auto"/>
                    <w:right w:val="none" w:sz="0" w:space="0" w:color="auto"/>
                  </w:divBdr>
                  <w:divsChild>
                    <w:div w:id="1979260827">
                      <w:marLeft w:val="0"/>
                      <w:marRight w:val="0"/>
                      <w:marTop w:val="0"/>
                      <w:marBottom w:val="0"/>
                      <w:divBdr>
                        <w:top w:val="none" w:sz="0" w:space="0" w:color="auto"/>
                        <w:left w:val="none" w:sz="0" w:space="0" w:color="auto"/>
                        <w:bottom w:val="none" w:sz="0" w:space="0" w:color="auto"/>
                        <w:right w:val="none" w:sz="0" w:space="0" w:color="auto"/>
                      </w:divBdr>
                    </w:div>
                  </w:divsChild>
                </w:div>
                <w:div w:id="2079936249">
                  <w:marLeft w:val="0"/>
                  <w:marRight w:val="0"/>
                  <w:marTop w:val="0"/>
                  <w:marBottom w:val="0"/>
                  <w:divBdr>
                    <w:top w:val="none" w:sz="0" w:space="0" w:color="auto"/>
                    <w:left w:val="none" w:sz="0" w:space="0" w:color="auto"/>
                    <w:bottom w:val="none" w:sz="0" w:space="0" w:color="auto"/>
                    <w:right w:val="none" w:sz="0" w:space="0" w:color="auto"/>
                  </w:divBdr>
                  <w:divsChild>
                    <w:div w:id="1926918315">
                      <w:marLeft w:val="0"/>
                      <w:marRight w:val="0"/>
                      <w:marTop w:val="0"/>
                      <w:marBottom w:val="0"/>
                      <w:divBdr>
                        <w:top w:val="none" w:sz="0" w:space="0" w:color="auto"/>
                        <w:left w:val="none" w:sz="0" w:space="0" w:color="auto"/>
                        <w:bottom w:val="none" w:sz="0" w:space="0" w:color="auto"/>
                        <w:right w:val="none" w:sz="0" w:space="0" w:color="auto"/>
                      </w:divBdr>
                    </w:div>
                  </w:divsChild>
                </w:div>
                <w:div w:id="525564069">
                  <w:marLeft w:val="0"/>
                  <w:marRight w:val="0"/>
                  <w:marTop w:val="0"/>
                  <w:marBottom w:val="0"/>
                  <w:divBdr>
                    <w:top w:val="none" w:sz="0" w:space="0" w:color="auto"/>
                    <w:left w:val="none" w:sz="0" w:space="0" w:color="auto"/>
                    <w:bottom w:val="none" w:sz="0" w:space="0" w:color="auto"/>
                    <w:right w:val="none" w:sz="0" w:space="0" w:color="auto"/>
                  </w:divBdr>
                  <w:divsChild>
                    <w:div w:id="1257832722">
                      <w:marLeft w:val="0"/>
                      <w:marRight w:val="0"/>
                      <w:marTop w:val="0"/>
                      <w:marBottom w:val="0"/>
                      <w:divBdr>
                        <w:top w:val="none" w:sz="0" w:space="0" w:color="auto"/>
                        <w:left w:val="none" w:sz="0" w:space="0" w:color="auto"/>
                        <w:bottom w:val="none" w:sz="0" w:space="0" w:color="auto"/>
                        <w:right w:val="none" w:sz="0" w:space="0" w:color="auto"/>
                      </w:divBdr>
                    </w:div>
                  </w:divsChild>
                </w:div>
                <w:div w:id="1818690971">
                  <w:marLeft w:val="0"/>
                  <w:marRight w:val="0"/>
                  <w:marTop w:val="0"/>
                  <w:marBottom w:val="0"/>
                  <w:divBdr>
                    <w:top w:val="none" w:sz="0" w:space="0" w:color="auto"/>
                    <w:left w:val="none" w:sz="0" w:space="0" w:color="auto"/>
                    <w:bottom w:val="none" w:sz="0" w:space="0" w:color="auto"/>
                    <w:right w:val="none" w:sz="0" w:space="0" w:color="auto"/>
                  </w:divBdr>
                  <w:divsChild>
                    <w:div w:id="146940606">
                      <w:marLeft w:val="0"/>
                      <w:marRight w:val="0"/>
                      <w:marTop w:val="0"/>
                      <w:marBottom w:val="0"/>
                      <w:divBdr>
                        <w:top w:val="none" w:sz="0" w:space="0" w:color="auto"/>
                        <w:left w:val="none" w:sz="0" w:space="0" w:color="auto"/>
                        <w:bottom w:val="none" w:sz="0" w:space="0" w:color="auto"/>
                        <w:right w:val="none" w:sz="0" w:space="0" w:color="auto"/>
                      </w:divBdr>
                    </w:div>
                  </w:divsChild>
                </w:div>
                <w:div w:id="1954705066">
                  <w:marLeft w:val="0"/>
                  <w:marRight w:val="0"/>
                  <w:marTop w:val="0"/>
                  <w:marBottom w:val="0"/>
                  <w:divBdr>
                    <w:top w:val="none" w:sz="0" w:space="0" w:color="auto"/>
                    <w:left w:val="none" w:sz="0" w:space="0" w:color="auto"/>
                    <w:bottom w:val="none" w:sz="0" w:space="0" w:color="auto"/>
                    <w:right w:val="none" w:sz="0" w:space="0" w:color="auto"/>
                  </w:divBdr>
                  <w:divsChild>
                    <w:div w:id="79375496">
                      <w:marLeft w:val="0"/>
                      <w:marRight w:val="0"/>
                      <w:marTop w:val="0"/>
                      <w:marBottom w:val="0"/>
                      <w:divBdr>
                        <w:top w:val="none" w:sz="0" w:space="0" w:color="auto"/>
                        <w:left w:val="none" w:sz="0" w:space="0" w:color="auto"/>
                        <w:bottom w:val="none" w:sz="0" w:space="0" w:color="auto"/>
                        <w:right w:val="none" w:sz="0" w:space="0" w:color="auto"/>
                      </w:divBdr>
                    </w:div>
                  </w:divsChild>
                </w:div>
                <w:div w:id="1374619203">
                  <w:marLeft w:val="0"/>
                  <w:marRight w:val="0"/>
                  <w:marTop w:val="0"/>
                  <w:marBottom w:val="0"/>
                  <w:divBdr>
                    <w:top w:val="none" w:sz="0" w:space="0" w:color="auto"/>
                    <w:left w:val="none" w:sz="0" w:space="0" w:color="auto"/>
                    <w:bottom w:val="none" w:sz="0" w:space="0" w:color="auto"/>
                    <w:right w:val="none" w:sz="0" w:space="0" w:color="auto"/>
                  </w:divBdr>
                  <w:divsChild>
                    <w:div w:id="333994429">
                      <w:marLeft w:val="0"/>
                      <w:marRight w:val="0"/>
                      <w:marTop w:val="0"/>
                      <w:marBottom w:val="0"/>
                      <w:divBdr>
                        <w:top w:val="none" w:sz="0" w:space="0" w:color="auto"/>
                        <w:left w:val="none" w:sz="0" w:space="0" w:color="auto"/>
                        <w:bottom w:val="none" w:sz="0" w:space="0" w:color="auto"/>
                        <w:right w:val="none" w:sz="0" w:space="0" w:color="auto"/>
                      </w:divBdr>
                    </w:div>
                  </w:divsChild>
                </w:div>
                <w:div w:id="1302888084">
                  <w:marLeft w:val="0"/>
                  <w:marRight w:val="0"/>
                  <w:marTop w:val="0"/>
                  <w:marBottom w:val="0"/>
                  <w:divBdr>
                    <w:top w:val="none" w:sz="0" w:space="0" w:color="auto"/>
                    <w:left w:val="none" w:sz="0" w:space="0" w:color="auto"/>
                    <w:bottom w:val="none" w:sz="0" w:space="0" w:color="auto"/>
                    <w:right w:val="none" w:sz="0" w:space="0" w:color="auto"/>
                  </w:divBdr>
                  <w:divsChild>
                    <w:div w:id="1393964498">
                      <w:marLeft w:val="0"/>
                      <w:marRight w:val="0"/>
                      <w:marTop w:val="0"/>
                      <w:marBottom w:val="0"/>
                      <w:divBdr>
                        <w:top w:val="none" w:sz="0" w:space="0" w:color="auto"/>
                        <w:left w:val="none" w:sz="0" w:space="0" w:color="auto"/>
                        <w:bottom w:val="none" w:sz="0" w:space="0" w:color="auto"/>
                        <w:right w:val="none" w:sz="0" w:space="0" w:color="auto"/>
                      </w:divBdr>
                    </w:div>
                  </w:divsChild>
                </w:div>
                <w:div w:id="812285146">
                  <w:marLeft w:val="0"/>
                  <w:marRight w:val="0"/>
                  <w:marTop w:val="0"/>
                  <w:marBottom w:val="0"/>
                  <w:divBdr>
                    <w:top w:val="none" w:sz="0" w:space="0" w:color="auto"/>
                    <w:left w:val="none" w:sz="0" w:space="0" w:color="auto"/>
                    <w:bottom w:val="none" w:sz="0" w:space="0" w:color="auto"/>
                    <w:right w:val="none" w:sz="0" w:space="0" w:color="auto"/>
                  </w:divBdr>
                  <w:divsChild>
                    <w:div w:id="344551640">
                      <w:marLeft w:val="0"/>
                      <w:marRight w:val="0"/>
                      <w:marTop w:val="0"/>
                      <w:marBottom w:val="0"/>
                      <w:divBdr>
                        <w:top w:val="none" w:sz="0" w:space="0" w:color="auto"/>
                        <w:left w:val="none" w:sz="0" w:space="0" w:color="auto"/>
                        <w:bottom w:val="none" w:sz="0" w:space="0" w:color="auto"/>
                        <w:right w:val="none" w:sz="0" w:space="0" w:color="auto"/>
                      </w:divBdr>
                    </w:div>
                  </w:divsChild>
                </w:div>
                <w:div w:id="983893942">
                  <w:marLeft w:val="0"/>
                  <w:marRight w:val="0"/>
                  <w:marTop w:val="0"/>
                  <w:marBottom w:val="0"/>
                  <w:divBdr>
                    <w:top w:val="none" w:sz="0" w:space="0" w:color="auto"/>
                    <w:left w:val="none" w:sz="0" w:space="0" w:color="auto"/>
                    <w:bottom w:val="none" w:sz="0" w:space="0" w:color="auto"/>
                    <w:right w:val="none" w:sz="0" w:space="0" w:color="auto"/>
                  </w:divBdr>
                  <w:divsChild>
                    <w:div w:id="1488327843">
                      <w:marLeft w:val="0"/>
                      <w:marRight w:val="0"/>
                      <w:marTop w:val="0"/>
                      <w:marBottom w:val="0"/>
                      <w:divBdr>
                        <w:top w:val="none" w:sz="0" w:space="0" w:color="auto"/>
                        <w:left w:val="none" w:sz="0" w:space="0" w:color="auto"/>
                        <w:bottom w:val="none" w:sz="0" w:space="0" w:color="auto"/>
                        <w:right w:val="none" w:sz="0" w:space="0" w:color="auto"/>
                      </w:divBdr>
                    </w:div>
                  </w:divsChild>
                </w:div>
                <w:div w:id="955255846">
                  <w:marLeft w:val="0"/>
                  <w:marRight w:val="0"/>
                  <w:marTop w:val="0"/>
                  <w:marBottom w:val="0"/>
                  <w:divBdr>
                    <w:top w:val="none" w:sz="0" w:space="0" w:color="auto"/>
                    <w:left w:val="none" w:sz="0" w:space="0" w:color="auto"/>
                    <w:bottom w:val="none" w:sz="0" w:space="0" w:color="auto"/>
                    <w:right w:val="none" w:sz="0" w:space="0" w:color="auto"/>
                  </w:divBdr>
                  <w:divsChild>
                    <w:div w:id="1641417720">
                      <w:marLeft w:val="0"/>
                      <w:marRight w:val="0"/>
                      <w:marTop w:val="0"/>
                      <w:marBottom w:val="0"/>
                      <w:divBdr>
                        <w:top w:val="none" w:sz="0" w:space="0" w:color="auto"/>
                        <w:left w:val="none" w:sz="0" w:space="0" w:color="auto"/>
                        <w:bottom w:val="none" w:sz="0" w:space="0" w:color="auto"/>
                        <w:right w:val="none" w:sz="0" w:space="0" w:color="auto"/>
                      </w:divBdr>
                    </w:div>
                  </w:divsChild>
                </w:div>
                <w:div w:id="195389094">
                  <w:marLeft w:val="0"/>
                  <w:marRight w:val="0"/>
                  <w:marTop w:val="0"/>
                  <w:marBottom w:val="0"/>
                  <w:divBdr>
                    <w:top w:val="none" w:sz="0" w:space="0" w:color="auto"/>
                    <w:left w:val="none" w:sz="0" w:space="0" w:color="auto"/>
                    <w:bottom w:val="none" w:sz="0" w:space="0" w:color="auto"/>
                    <w:right w:val="none" w:sz="0" w:space="0" w:color="auto"/>
                  </w:divBdr>
                  <w:divsChild>
                    <w:div w:id="745080449">
                      <w:marLeft w:val="0"/>
                      <w:marRight w:val="0"/>
                      <w:marTop w:val="0"/>
                      <w:marBottom w:val="0"/>
                      <w:divBdr>
                        <w:top w:val="none" w:sz="0" w:space="0" w:color="auto"/>
                        <w:left w:val="none" w:sz="0" w:space="0" w:color="auto"/>
                        <w:bottom w:val="none" w:sz="0" w:space="0" w:color="auto"/>
                        <w:right w:val="none" w:sz="0" w:space="0" w:color="auto"/>
                      </w:divBdr>
                    </w:div>
                  </w:divsChild>
                </w:div>
                <w:div w:id="411392889">
                  <w:marLeft w:val="0"/>
                  <w:marRight w:val="0"/>
                  <w:marTop w:val="0"/>
                  <w:marBottom w:val="0"/>
                  <w:divBdr>
                    <w:top w:val="none" w:sz="0" w:space="0" w:color="auto"/>
                    <w:left w:val="none" w:sz="0" w:space="0" w:color="auto"/>
                    <w:bottom w:val="none" w:sz="0" w:space="0" w:color="auto"/>
                    <w:right w:val="none" w:sz="0" w:space="0" w:color="auto"/>
                  </w:divBdr>
                  <w:divsChild>
                    <w:div w:id="78867064">
                      <w:marLeft w:val="0"/>
                      <w:marRight w:val="0"/>
                      <w:marTop w:val="0"/>
                      <w:marBottom w:val="0"/>
                      <w:divBdr>
                        <w:top w:val="none" w:sz="0" w:space="0" w:color="auto"/>
                        <w:left w:val="none" w:sz="0" w:space="0" w:color="auto"/>
                        <w:bottom w:val="none" w:sz="0" w:space="0" w:color="auto"/>
                        <w:right w:val="none" w:sz="0" w:space="0" w:color="auto"/>
                      </w:divBdr>
                    </w:div>
                  </w:divsChild>
                </w:div>
                <w:div w:id="2085908470">
                  <w:marLeft w:val="0"/>
                  <w:marRight w:val="0"/>
                  <w:marTop w:val="0"/>
                  <w:marBottom w:val="0"/>
                  <w:divBdr>
                    <w:top w:val="none" w:sz="0" w:space="0" w:color="auto"/>
                    <w:left w:val="none" w:sz="0" w:space="0" w:color="auto"/>
                    <w:bottom w:val="none" w:sz="0" w:space="0" w:color="auto"/>
                    <w:right w:val="none" w:sz="0" w:space="0" w:color="auto"/>
                  </w:divBdr>
                  <w:divsChild>
                    <w:div w:id="1143354922">
                      <w:marLeft w:val="0"/>
                      <w:marRight w:val="0"/>
                      <w:marTop w:val="0"/>
                      <w:marBottom w:val="0"/>
                      <w:divBdr>
                        <w:top w:val="none" w:sz="0" w:space="0" w:color="auto"/>
                        <w:left w:val="none" w:sz="0" w:space="0" w:color="auto"/>
                        <w:bottom w:val="none" w:sz="0" w:space="0" w:color="auto"/>
                        <w:right w:val="none" w:sz="0" w:space="0" w:color="auto"/>
                      </w:divBdr>
                    </w:div>
                  </w:divsChild>
                </w:div>
                <w:div w:id="717510114">
                  <w:marLeft w:val="0"/>
                  <w:marRight w:val="0"/>
                  <w:marTop w:val="0"/>
                  <w:marBottom w:val="0"/>
                  <w:divBdr>
                    <w:top w:val="none" w:sz="0" w:space="0" w:color="auto"/>
                    <w:left w:val="none" w:sz="0" w:space="0" w:color="auto"/>
                    <w:bottom w:val="none" w:sz="0" w:space="0" w:color="auto"/>
                    <w:right w:val="none" w:sz="0" w:space="0" w:color="auto"/>
                  </w:divBdr>
                  <w:divsChild>
                    <w:div w:id="1380472098">
                      <w:marLeft w:val="0"/>
                      <w:marRight w:val="0"/>
                      <w:marTop w:val="0"/>
                      <w:marBottom w:val="0"/>
                      <w:divBdr>
                        <w:top w:val="none" w:sz="0" w:space="0" w:color="auto"/>
                        <w:left w:val="none" w:sz="0" w:space="0" w:color="auto"/>
                        <w:bottom w:val="none" w:sz="0" w:space="0" w:color="auto"/>
                        <w:right w:val="none" w:sz="0" w:space="0" w:color="auto"/>
                      </w:divBdr>
                    </w:div>
                  </w:divsChild>
                </w:div>
                <w:div w:id="925769802">
                  <w:marLeft w:val="0"/>
                  <w:marRight w:val="0"/>
                  <w:marTop w:val="0"/>
                  <w:marBottom w:val="0"/>
                  <w:divBdr>
                    <w:top w:val="none" w:sz="0" w:space="0" w:color="auto"/>
                    <w:left w:val="none" w:sz="0" w:space="0" w:color="auto"/>
                    <w:bottom w:val="none" w:sz="0" w:space="0" w:color="auto"/>
                    <w:right w:val="none" w:sz="0" w:space="0" w:color="auto"/>
                  </w:divBdr>
                  <w:divsChild>
                    <w:div w:id="1841694048">
                      <w:marLeft w:val="0"/>
                      <w:marRight w:val="0"/>
                      <w:marTop w:val="0"/>
                      <w:marBottom w:val="0"/>
                      <w:divBdr>
                        <w:top w:val="none" w:sz="0" w:space="0" w:color="auto"/>
                        <w:left w:val="none" w:sz="0" w:space="0" w:color="auto"/>
                        <w:bottom w:val="none" w:sz="0" w:space="0" w:color="auto"/>
                        <w:right w:val="none" w:sz="0" w:space="0" w:color="auto"/>
                      </w:divBdr>
                    </w:div>
                  </w:divsChild>
                </w:div>
                <w:div w:id="2036542308">
                  <w:marLeft w:val="0"/>
                  <w:marRight w:val="0"/>
                  <w:marTop w:val="0"/>
                  <w:marBottom w:val="0"/>
                  <w:divBdr>
                    <w:top w:val="none" w:sz="0" w:space="0" w:color="auto"/>
                    <w:left w:val="none" w:sz="0" w:space="0" w:color="auto"/>
                    <w:bottom w:val="none" w:sz="0" w:space="0" w:color="auto"/>
                    <w:right w:val="none" w:sz="0" w:space="0" w:color="auto"/>
                  </w:divBdr>
                  <w:divsChild>
                    <w:div w:id="1374578261">
                      <w:marLeft w:val="0"/>
                      <w:marRight w:val="0"/>
                      <w:marTop w:val="0"/>
                      <w:marBottom w:val="0"/>
                      <w:divBdr>
                        <w:top w:val="none" w:sz="0" w:space="0" w:color="auto"/>
                        <w:left w:val="none" w:sz="0" w:space="0" w:color="auto"/>
                        <w:bottom w:val="none" w:sz="0" w:space="0" w:color="auto"/>
                        <w:right w:val="none" w:sz="0" w:space="0" w:color="auto"/>
                      </w:divBdr>
                    </w:div>
                  </w:divsChild>
                </w:div>
                <w:div w:id="1816751831">
                  <w:marLeft w:val="0"/>
                  <w:marRight w:val="0"/>
                  <w:marTop w:val="0"/>
                  <w:marBottom w:val="0"/>
                  <w:divBdr>
                    <w:top w:val="none" w:sz="0" w:space="0" w:color="auto"/>
                    <w:left w:val="none" w:sz="0" w:space="0" w:color="auto"/>
                    <w:bottom w:val="none" w:sz="0" w:space="0" w:color="auto"/>
                    <w:right w:val="none" w:sz="0" w:space="0" w:color="auto"/>
                  </w:divBdr>
                  <w:divsChild>
                    <w:div w:id="628510942">
                      <w:marLeft w:val="0"/>
                      <w:marRight w:val="0"/>
                      <w:marTop w:val="0"/>
                      <w:marBottom w:val="0"/>
                      <w:divBdr>
                        <w:top w:val="none" w:sz="0" w:space="0" w:color="auto"/>
                        <w:left w:val="none" w:sz="0" w:space="0" w:color="auto"/>
                        <w:bottom w:val="none" w:sz="0" w:space="0" w:color="auto"/>
                        <w:right w:val="none" w:sz="0" w:space="0" w:color="auto"/>
                      </w:divBdr>
                    </w:div>
                  </w:divsChild>
                </w:div>
                <w:div w:id="1134643608">
                  <w:marLeft w:val="0"/>
                  <w:marRight w:val="0"/>
                  <w:marTop w:val="0"/>
                  <w:marBottom w:val="0"/>
                  <w:divBdr>
                    <w:top w:val="none" w:sz="0" w:space="0" w:color="auto"/>
                    <w:left w:val="none" w:sz="0" w:space="0" w:color="auto"/>
                    <w:bottom w:val="none" w:sz="0" w:space="0" w:color="auto"/>
                    <w:right w:val="none" w:sz="0" w:space="0" w:color="auto"/>
                  </w:divBdr>
                  <w:divsChild>
                    <w:div w:id="1301961739">
                      <w:marLeft w:val="0"/>
                      <w:marRight w:val="0"/>
                      <w:marTop w:val="0"/>
                      <w:marBottom w:val="0"/>
                      <w:divBdr>
                        <w:top w:val="none" w:sz="0" w:space="0" w:color="auto"/>
                        <w:left w:val="none" w:sz="0" w:space="0" w:color="auto"/>
                        <w:bottom w:val="none" w:sz="0" w:space="0" w:color="auto"/>
                        <w:right w:val="none" w:sz="0" w:space="0" w:color="auto"/>
                      </w:divBdr>
                    </w:div>
                  </w:divsChild>
                </w:div>
                <w:div w:id="1828859902">
                  <w:marLeft w:val="0"/>
                  <w:marRight w:val="0"/>
                  <w:marTop w:val="0"/>
                  <w:marBottom w:val="0"/>
                  <w:divBdr>
                    <w:top w:val="none" w:sz="0" w:space="0" w:color="auto"/>
                    <w:left w:val="none" w:sz="0" w:space="0" w:color="auto"/>
                    <w:bottom w:val="none" w:sz="0" w:space="0" w:color="auto"/>
                    <w:right w:val="none" w:sz="0" w:space="0" w:color="auto"/>
                  </w:divBdr>
                  <w:divsChild>
                    <w:div w:id="1592203996">
                      <w:marLeft w:val="0"/>
                      <w:marRight w:val="0"/>
                      <w:marTop w:val="0"/>
                      <w:marBottom w:val="0"/>
                      <w:divBdr>
                        <w:top w:val="none" w:sz="0" w:space="0" w:color="auto"/>
                        <w:left w:val="none" w:sz="0" w:space="0" w:color="auto"/>
                        <w:bottom w:val="none" w:sz="0" w:space="0" w:color="auto"/>
                        <w:right w:val="none" w:sz="0" w:space="0" w:color="auto"/>
                      </w:divBdr>
                    </w:div>
                  </w:divsChild>
                </w:div>
                <w:div w:id="1437170726">
                  <w:marLeft w:val="0"/>
                  <w:marRight w:val="0"/>
                  <w:marTop w:val="0"/>
                  <w:marBottom w:val="0"/>
                  <w:divBdr>
                    <w:top w:val="none" w:sz="0" w:space="0" w:color="auto"/>
                    <w:left w:val="none" w:sz="0" w:space="0" w:color="auto"/>
                    <w:bottom w:val="none" w:sz="0" w:space="0" w:color="auto"/>
                    <w:right w:val="none" w:sz="0" w:space="0" w:color="auto"/>
                  </w:divBdr>
                  <w:divsChild>
                    <w:div w:id="784925081">
                      <w:marLeft w:val="0"/>
                      <w:marRight w:val="0"/>
                      <w:marTop w:val="0"/>
                      <w:marBottom w:val="0"/>
                      <w:divBdr>
                        <w:top w:val="none" w:sz="0" w:space="0" w:color="auto"/>
                        <w:left w:val="none" w:sz="0" w:space="0" w:color="auto"/>
                        <w:bottom w:val="none" w:sz="0" w:space="0" w:color="auto"/>
                        <w:right w:val="none" w:sz="0" w:space="0" w:color="auto"/>
                      </w:divBdr>
                    </w:div>
                  </w:divsChild>
                </w:div>
                <w:div w:id="672488729">
                  <w:marLeft w:val="0"/>
                  <w:marRight w:val="0"/>
                  <w:marTop w:val="0"/>
                  <w:marBottom w:val="0"/>
                  <w:divBdr>
                    <w:top w:val="none" w:sz="0" w:space="0" w:color="auto"/>
                    <w:left w:val="none" w:sz="0" w:space="0" w:color="auto"/>
                    <w:bottom w:val="none" w:sz="0" w:space="0" w:color="auto"/>
                    <w:right w:val="none" w:sz="0" w:space="0" w:color="auto"/>
                  </w:divBdr>
                  <w:divsChild>
                    <w:div w:id="193890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864394">
          <w:marLeft w:val="0"/>
          <w:marRight w:val="0"/>
          <w:marTop w:val="0"/>
          <w:marBottom w:val="0"/>
          <w:divBdr>
            <w:top w:val="none" w:sz="0" w:space="0" w:color="auto"/>
            <w:left w:val="none" w:sz="0" w:space="0" w:color="auto"/>
            <w:bottom w:val="none" w:sz="0" w:space="0" w:color="auto"/>
            <w:right w:val="none" w:sz="0" w:space="0" w:color="auto"/>
          </w:divBdr>
        </w:div>
        <w:div w:id="1690180633">
          <w:marLeft w:val="0"/>
          <w:marRight w:val="0"/>
          <w:marTop w:val="0"/>
          <w:marBottom w:val="0"/>
          <w:divBdr>
            <w:top w:val="none" w:sz="0" w:space="0" w:color="auto"/>
            <w:left w:val="none" w:sz="0" w:space="0" w:color="auto"/>
            <w:bottom w:val="none" w:sz="0" w:space="0" w:color="auto"/>
            <w:right w:val="none" w:sz="0" w:space="0" w:color="auto"/>
          </w:divBdr>
        </w:div>
        <w:div w:id="1782797540">
          <w:marLeft w:val="0"/>
          <w:marRight w:val="0"/>
          <w:marTop w:val="0"/>
          <w:marBottom w:val="0"/>
          <w:divBdr>
            <w:top w:val="none" w:sz="0" w:space="0" w:color="auto"/>
            <w:left w:val="none" w:sz="0" w:space="0" w:color="auto"/>
            <w:bottom w:val="none" w:sz="0" w:space="0" w:color="auto"/>
            <w:right w:val="none" w:sz="0" w:space="0" w:color="auto"/>
          </w:divBdr>
        </w:div>
        <w:div w:id="1105812077">
          <w:marLeft w:val="0"/>
          <w:marRight w:val="0"/>
          <w:marTop w:val="0"/>
          <w:marBottom w:val="0"/>
          <w:divBdr>
            <w:top w:val="none" w:sz="0" w:space="0" w:color="auto"/>
            <w:left w:val="none" w:sz="0" w:space="0" w:color="auto"/>
            <w:bottom w:val="none" w:sz="0" w:space="0" w:color="auto"/>
            <w:right w:val="none" w:sz="0" w:space="0" w:color="auto"/>
          </w:divBdr>
        </w:div>
        <w:div w:id="668757269">
          <w:marLeft w:val="0"/>
          <w:marRight w:val="0"/>
          <w:marTop w:val="0"/>
          <w:marBottom w:val="0"/>
          <w:divBdr>
            <w:top w:val="none" w:sz="0" w:space="0" w:color="auto"/>
            <w:left w:val="none" w:sz="0" w:space="0" w:color="auto"/>
            <w:bottom w:val="none" w:sz="0" w:space="0" w:color="auto"/>
            <w:right w:val="none" w:sz="0" w:space="0" w:color="auto"/>
          </w:divBdr>
        </w:div>
        <w:div w:id="33115747">
          <w:marLeft w:val="0"/>
          <w:marRight w:val="0"/>
          <w:marTop w:val="0"/>
          <w:marBottom w:val="0"/>
          <w:divBdr>
            <w:top w:val="none" w:sz="0" w:space="0" w:color="auto"/>
            <w:left w:val="none" w:sz="0" w:space="0" w:color="auto"/>
            <w:bottom w:val="none" w:sz="0" w:space="0" w:color="auto"/>
            <w:right w:val="none" w:sz="0" w:space="0" w:color="auto"/>
          </w:divBdr>
          <w:divsChild>
            <w:div w:id="492068083">
              <w:marLeft w:val="-75"/>
              <w:marRight w:val="0"/>
              <w:marTop w:val="30"/>
              <w:marBottom w:val="30"/>
              <w:divBdr>
                <w:top w:val="none" w:sz="0" w:space="0" w:color="auto"/>
                <w:left w:val="none" w:sz="0" w:space="0" w:color="auto"/>
                <w:bottom w:val="none" w:sz="0" w:space="0" w:color="auto"/>
                <w:right w:val="none" w:sz="0" w:space="0" w:color="auto"/>
              </w:divBdr>
              <w:divsChild>
                <w:div w:id="997461843">
                  <w:marLeft w:val="0"/>
                  <w:marRight w:val="0"/>
                  <w:marTop w:val="0"/>
                  <w:marBottom w:val="0"/>
                  <w:divBdr>
                    <w:top w:val="none" w:sz="0" w:space="0" w:color="auto"/>
                    <w:left w:val="none" w:sz="0" w:space="0" w:color="auto"/>
                    <w:bottom w:val="none" w:sz="0" w:space="0" w:color="auto"/>
                    <w:right w:val="none" w:sz="0" w:space="0" w:color="auto"/>
                  </w:divBdr>
                  <w:divsChild>
                    <w:div w:id="1997220011">
                      <w:marLeft w:val="0"/>
                      <w:marRight w:val="0"/>
                      <w:marTop w:val="0"/>
                      <w:marBottom w:val="0"/>
                      <w:divBdr>
                        <w:top w:val="none" w:sz="0" w:space="0" w:color="auto"/>
                        <w:left w:val="none" w:sz="0" w:space="0" w:color="auto"/>
                        <w:bottom w:val="none" w:sz="0" w:space="0" w:color="auto"/>
                        <w:right w:val="none" w:sz="0" w:space="0" w:color="auto"/>
                      </w:divBdr>
                    </w:div>
                  </w:divsChild>
                </w:div>
                <w:div w:id="945044703">
                  <w:marLeft w:val="0"/>
                  <w:marRight w:val="0"/>
                  <w:marTop w:val="0"/>
                  <w:marBottom w:val="0"/>
                  <w:divBdr>
                    <w:top w:val="none" w:sz="0" w:space="0" w:color="auto"/>
                    <w:left w:val="none" w:sz="0" w:space="0" w:color="auto"/>
                    <w:bottom w:val="none" w:sz="0" w:space="0" w:color="auto"/>
                    <w:right w:val="none" w:sz="0" w:space="0" w:color="auto"/>
                  </w:divBdr>
                  <w:divsChild>
                    <w:div w:id="33510327">
                      <w:marLeft w:val="0"/>
                      <w:marRight w:val="0"/>
                      <w:marTop w:val="0"/>
                      <w:marBottom w:val="0"/>
                      <w:divBdr>
                        <w:top w:val="none" w:sz="0" w:space="0" w:color="auto"/>
                        <w:left w:val="none" w:sz="0" w:space="0" w:color="auto"/>
                        <w:bottom w:val="none" w:sz="0" w:space="0" w:color="auto"/>
                        <w:right w:val="none" w:sz="0" w:space="0" w:color="auto"/>
                      </w:divBdr>
                    </w:div>
                  </w:divsChild>
                </w:div>
                <w:div w:id="267855971">
                  <w:marLeft w:val="0"/>
                  <w:marRight w:val="0"/>
                  <w:marTop w:val="0"/>
                  <w:marBottom w:val="0"/>
                  <w:divBdr>
                    <w:top w:val="none" w:sz="0" w:space="0" w:color="auto"/>
                    <w:left w:val="none" w:sz="0" w:space="0" w:color="auto"/>
                    <w:bottom w:val="none" w:sz="0" w:space="0" w:color="auto"/>
                    <w:right w:val="none" w:sz="0" w:space="0" w:color="auto"/>
                  </w:divBdr>
                  <w:divsChild>
                    <w:div w:id="1118185605">
                      <w:marLeft w:val="0"/>
                      <w:marRight w:val="0"/>
                      <w:marTop w:val="0"/>
                      <w:marBottom w:val="0"/>
                      <w:divBdr>
                        <w:top w:val="none" w:sz="0" w:space="0" w:color="auto"/>
                        <w:left w:val="none" w:sz="0" w:space="0" w:color="auto"/>
                        <w:bottom w:val="none" w:sz="0" w:space="0" w:color="auto"/>
                        <w:right w:val="none" w:sz="0" w:space="0" w:color="auto"/>
                      </w:divBdr>
                    </w:div>
                  </w:divsChild>
                </w:div>
                <w:div w:id="1800610942">
                  <w:marLeft w:val="0"/>
                  <w:marRight w:val="0"/>
                  <w:marTop w:val="0"/>
                  <w:marBottom w:val="0"/>
                  <w:divBdr>
                    <w:top w:val="none" w:sz="0" w:space="0" w:color="auto"/>
                    <w:left w:val="none" w:sz="0" w:space="0" w:color="auto"/>
                    <w:bottom w:val="none" w:sz="0" w:space="0" w:color="auto"/>
                    <w:right w:val="none" w:sz="0" w:space="0" w:color="auto"/>
                  </w:divBdr>
                  <w:divsChild>
                    <w:div w:id="1935744115">
                      <w:marLeft w:val="0"/>
                      <w:marRight w:val="0"/>
                      <w:marTop w:val="0"/>
                      <w:marBottom w:val="0"/>
                      <w:divBdr>
                        <w:top w:val="none" w:sz="0" w:space="0" w:color="auto"/>
                        <w:left w:val="none" w:sz="0" w:space="0" w:color="auto"/>
                        <w:bottom w:val="none" w:sz="0" w:space="0" w:color="auto"/>
                        <w:right w:val="none" w:sz="0" w:space="0" w:color="auto"/>
                      </w:divBdr>
                    </w:div>
                  </w:divsChild>
                </w:div>
                <w:div w:id="628899414">
                  <w:marLeft w:val="0"/>
                  <w:marRight w:val="0"/>
                  <w:marTop w:val="0"/>
                  <w:marBottom w:val="0"/>
                  <w:divBdr>
                    <w:top w:val="none" w:sz="0" w:space="0" w:color="auto"/>
                    <w:left w:val="none" w:sz="0" w:space="0" w:color="auto"/>
                    <w:bottom w:val="none" w:sz="0" w:space="0" w:color="auto"/>
                    <w:right w:val="none" w:sz="0" w:space="0" w:color="auto"/>
                  </w:divBdr>
                  <w:divsChild>
                    <w:div w:id="1981955334">
                      <w:marLeft w:val="0"/>
                      <w:marRight w:val="0"/>
                      <w:marTop w:val="0"/>
                      <w:marBottom w:val="0"/>
                      <w:divBdr>
                        <w:top w:val="none" w:sz="0" w:space="0" w:color="auto"/>
                        <w:left w:val="none" w:sz="0" w:space="0" w:color="auto"/>
                        <w:bottom w:val="none" w:sz="0" w:space="0" w:color="auto"/>
                        <w:right w:val="none" w:sz="0" w:space="0" w:color="auto"/>
                      </w:divBdr>
                    </w:div>
                  </w:divsChild>
                </w:div>
                <w:div w:id="801309976">
                  <w:marLeft w:val="0"/>
                  <w:marRight w:val="0"/>
                  <w:marTop w:val="0"/>
                  <w:marBottom w:val="0"/>
                  <w:divBdr>
                    <w:top w:val="none" w:sz="0" w:space="0" w:color="auto"/>
                    <w:left w:val="none" w:sz="0" w:space="0" w:color="auto"/>
                    <w:bottom w:val="none" w:sz="0" w:space="0" w:color="auto"/>
                    <w:right w:val="none" w:sz="0" w:space="0" w:color="auto"/>
                  </w:divBdr>
                  <w:divsChild>
                    <w:div w:id="317655352">
                      <w:marLeft w:val="0"/>
                      <w:marRight w:val="0"/>
                      <w:marTop w:val="0"/>
                      <w:marBottom w:val="0"/>
                      <w:divBdr>
                        <w:top w:val="none" w:sz="0" w:space="0" w:color="auto"/>
                        <w:left w:val="none" w:sz="0" w:space="0" w:color="auto"/>
                        <w:bottom w:val="none" w:sz="0" w:space="0" w:color="auto"/>
                        <w:right w:val="none" w:sz="0" w:space="0" w:color="auto"/>
                      </w:divBdr>
                    </w:div>
                  </w:divsChild>
                </w:div>
                <w:div w:id="1158959174">
                  <w:marLeft w:val="0"/>
                  <w:marRight w:val="0"/>
                  <w:marTop w:val="0"/>
                  <w:marBottom w:val="0"/>
                  <w:divBdr>
                    <w:top w:val="none" w:sz="0" w:space="0" w:color="auto"/>
                    <w:left w:val="none" w:sz="0" w:space="0" w:color="auto"/>
                    <w:bottom w:val="none" w:sz="0" w:space="0" w:color="auto"/>
                    <w:right w:val="none" w:sz="0" w:space="0" w:color="auto"/>
                  </w:divBdr>
                  <w:divsChild>
                    <w:div w:id="1880777033">
                      <w:marLeft w:val="0"/>
                      <w:marRight w:val="0"/>
                      <w:marTop w:val="0"/>
                      <w:marBottom w:val="0"/>
                      <w:divBdr>
                        <w:top w:val="none" w:sz="0" w:space="0" w:color="auto"/>
                        <w:left w:val="none" w:sz="0" w:space="0" w:color="auto"/>
                        <w:bottom w:val="none" w:sz="0" w:space="0" w:color="auto"/>
                        <w:right w:val="none" w:sz="0" w:space="0" w:color="auto"/>
                      </w:divBdr>
                    </w:div>
                  </w:divsChild>
                </w:div>
                <w:div w:id="2033263536">
                  <w:marLeft w:val="0"/>
                  <w:marRight w:val="0"/>
                  <w:marTop w:val="0"/>
                  <w:marBottom w:val="0"/>
                  <w:divBdr>
                    <w:top w:val="none" w:sz="0" w:space="0" w:color="auto"/>
                    <w:left w:val="none" w:sz="0" w:space="0" w:color="auto"/>
                    <w:bottom w:val="none" w:sz="0" w:space="0" w:color="auto"/>
                    <w:right w:val="none" w:sz="0" w:space="0" w:color="auto"/>
                  </w:divBdr>
                  <w:divsChild>
                    <w:div w:id="672682830">
                      <w:marLeft w:val="0"/>
                      <w:marRight w:val="0"/>
                      <w:marTop w:val="0"/>
                      <w:marBottom w:val="0"/>
                      <w:divBdr>
                        <w:top w:val="none" w:sz="0" w:space="0" w:color="auto"/>
                        <w:left w:val="none" w:sz="0" w:space="0" w:color="auto"/>
                        <w:bottom w:val="none" w:sz="0" w:space="0" w:color="auto"/>
                        <w:right w:val="none" w:sz="0" w:space="0" w:color="auto"/>
                      </w:divBdr>
                    </w:div>
                  </w:divsChild>
                </w:div>
                <w:div w:id="1983659119">
                  <w:marLeft w:val="0"/>
                  <w:marRight w:val="0"/>
                  <w:marTop w:val="0"/>
                  <w:marBottom w:val="0"/>
                  <w:divBdr>
                    <w:top w:val="none" w:sz="0" w:space="0" w:color="auto"/>
                    <w:left w:val="none" w:sz="0" w:space="0" w:color="auto"/>
                    <w:bottom w:val="none" w:sz="0" w:space="0" w:color="auto"/>
                    <w:right w:val="none" w:sz="0" w:space="0" w:color="auto"/>
                  </w:divBdr>
                  <w:divsChild>
                    <w:div w:id="669404365">
                      <w:marLeft w:val="0"/>
                      <w:marRight w:val="0"/>
                      <w:marTop w:val="0"/>
                      <w:marBottom w:val="0"/>
                      <w:divBdr>
                        <w:top w:val="none" w:sz="0" w:space="0" w:color="auto"/>
                        <w:left w:val="none" w:sz="0" w:space="0" w:color="auto"/>
                        <w:bottom w:val="none" w:sz="0" w:space="0" w:color="auto"/>
                        <w:right w:val="none" w:sz="0" w:space="0" w:color="auto"/>
                      </w:divBdr>
                    </w:div>
                  </w:divsChild>
                </w:div>
                <w:div w:id="1063672622">
                  <w:marLeft w:val="0"/>
                  <w:marRight w:val="0"/>
                  <w:marTop w:val="0"/>
                  <w:marBottom w:val="0"/>
                  <w:divBdr>
                    <w:top w:val="none" w:sz="0" w:space="0" w:color="auto"/>
                    <w:left w:val="none" w:sz="0" w:space="0" w:color="auto"/>
                    <w:bottom w:val="none" w:sz="0" w:space="0" w:color="auto"/>
                    <w:right w:val="none" w:sz="0" w:space="0" w:color="auto"/>
                  </w:divBdr>
                  <w:divsChild>
                    <w:div w:id="139419573">
                      <w:marLeft w:val="0"/>
                      <w:marRight w:val="0"/>
                      <w:marTop w:val="0"/>
                      <w:marBottom w:val="0"/>
                      <w:divBdr>
                        <w:top w:val="none" w:sz="0" w:space="0" w:color="auto"/>
                        <w:left w:val="none" w:sz="0" w:space="0" w:color="auto"/>
                        <w:bottom w:val="none" w:sz="0" w:space="0" w:color="auto"/>
                        <w:right w:val="none" w:sz="0" w:space="0" w:color="auto"/>
                      </w:divBdr>
                    </w:div>
                  </w:divsChild>
                </w:div>
                <w:div w:id="330108887">
                  <w:marLeft w:val="0"/>
                  <w:marRight w:val="0"/>
                  <w:marTop w:val="0"/>
                  <w:marBottom w:val="0"/>
                  <w:divBdr>
                    <w:top w:val="none" w:sz="0" w:space="0" w:color="auto"/>
                    <w:left w:val="none" w:sz="0" w:space="0" w:color="auto"/>
                    <w:bottom w:val="none" w:sz="0" w:space="0" w:color="auto"/>
                    <w:right w:val="none" w:sz="0" w:space="0" w:color="auto"/>
                  </w:divBdr>
                  <w:divsChild>
                    <w:div w:id="89090559">
                      <w:marLeft w:val="0"/>
                      <w:marRight w:val="0"/>
                      <w:marTop w:val="0"/>
                      <w:marBottom w:val="0"/>
                      <w:divBdr>
                        <w:top w:val="none" w:sz="0" w:space="0" w:color="auto"/>
                        <w:left w:val="none" w:sz="0" w:space="0" w:color="auto"/>
                        <w:bottom w:val="none" w:sz="0" w:space="0" w:color="auto"/>
                        <w:right w:val="none" w:sz="0" w:space="0" w:color="auto"/>
                      </w:divBdr>
                    </w:div>
                  </w:divsChild>
                </w:div>
                <w:div w:id="1233346878">
                  <w:marLeft w:val="0"/>
                  <w:marRight w:val="0"/>
                  <w:marTop w:val="0"/>
                  <w:marBottom w:val="0"/>
                  <w:divBdr>
                    <w:top w:val="none" w:sz="0" w:space="0" w:color="auto"/>
                    <w:left w:val="none" w:sz="0" w:space="0" w:color="auto"/>
                    <w:bottom w:val="none" w:sz="0" w:space="0" w:color="auto"/>
                    <w:right w:val="none" w:sz="0" w:space="0" w:color="auto"/>
                  </w:divBdr>
                  <w:divsChild>
                    <w:div w:id="706953072">
                      <w:marLeft w:val="0"/>
                      <w:marRight w:val="0"/>
                      <w:marTop w:val="0"/>
                      <w:marBottom w:val="0"/>
                      <w:divBdr>
                        <w:top w:val="none" w:sz="0" w:space="0" w:color="auto"/>
                        <w:left w:val="none" w:sz="0" w:space="0" w:color="auto"/>
                        <w:bottom w:val="none" w:sz="0" w:space="0" w:color="auto"/>
                        <w:right w:val="none" w:sz="0" w:space="0" w:color="auto"/>
                      </w:divBdr>
                    </w:div>
                  </w:divsChild>
                </w:div>
                <w:div w:id="251476409">
                  <w:marLeft w:val="0"/>
                  <w:marRight w:val="0"/>
                  <w:marTop w:val="0"/>
                  <w:marBottom w:val="0"/>
                  <w:divBdr>
                    <w:top w:val="none" w:sz="0" w:space="0" w:color="auto"/>
                    <w:left w:val="none" w:sz="0" w:space="0" w:color="auto"/>
                    <w:bottom w:val="none" w:sz="0" w:space="0" w:color="auto"/>
                    <w:right w:val="none" w:sz="0" w:space="0" w:color="auto"/>
                  </w:divBdr>
                  <w:divsChild>
                    <w:div w:id="569972488">
                      <w:marLeft w:val="0"/>
                      <w:marRight w:val="0"/>
                      <w:marTop w:val="0"/>
                      <w:marBottom w:val="0"/>
                      <w:divBdr>
                        <w:top w:val="none" w:sz="0" w:space="0" w:color="auto"/>
                        <w:left w:val="none" w:sz="0" w:space="0" w:color="auto"/>
                        <w:bottom w:val="none" w:sz="0" w:space="0" w:color="auto"/>
                        <w:right w:val="none" w:sz="0" w:space="0" w:color="auto"/>
                      </w:divBdr>
                    </w:div>
                  </w:divsChild>
                </w:div>
                <w:div w:id="1581792971">
                  <w:marLeft w:val="0"/>
                  <w:marRight w:val="0"/>
                  <w:marTop w:val="0"/>
                  <w:marBottom w:val="0"/>
                  <w:divBdr>
                    <w:top w:val="none" w:sz="0" w:space="0" w:color="auto"/>
                    <w:left w:val="none" w:sz="0" w:space="0" w:color="auto"/>
                    <w:bottom w:val="none" w:sz="0" w:space="0" w:color="auto"/>
                    <w:right w:val="none" w:sz="0" w:space="0" w:color="auto"/>
                  </w:divBdr>
                  <w:divsChild>
                    <w:div w:id="409935683">
                      <w:marLeft w:val="0"/>
                      <w:marRight w:val="0"/>
                      <w:marTop w:val="0"/>
                      <w:marBottom w:val="0"/>
                      <w:divBdr>
                        <w:top w:val="none" w:sz="0" w:space="0" w:color="auto"/>
                        <w:left w:val="none" w:sz="0" w:space="0" w:color="auto"/>
                        <w:bottom w:val="none" w:sz="0" w:space="0" w:color="auto"/>
                        <w:right w:val="none" w:sz="0" w:space="0" w:color="auto"/>
                      </w:divBdr>
                    </w:div>
                  </w:divsChild>
                </w:div>
                <w:div w:id="2124953538">
                  <w:marLeft w:val="0"/>
                  <w:marRight w:val="0"/>
                  <w:marTop w:val="0"/>
                  <w:marBottom w:val="0"/>
                  <w:divBdr>
                    <w:top w:val="none" w:sz="0" w:space="0" w:color="auto"/>
                    <w:left w:val="none" w:sz="0" w:space="0" w:color="auto"/>
                    <w:bottom w:val="none" w:sz="0" w:space="0" w:color="auto"/>
                    <w:right w:val="none" w:sz="0" w:space="0" w:color="auto"/>
                  </w:divBdr>
                  <w:divsChild>
                    <w:div w:id="483618857">
                      <w:marLeft w:val="0"/>
                      <w:marRight w:val="0"/>
                      <w:marTop w:val="0"/>
                      <w:marBottom w:val="0"/>
                      <w:divBdr>
                        <w:top w:val="none" w:sz="0" w:space="0" w:color="auto"/>
                        <w:left w:val="none" w:sz="0" w:space="0" w:color="auto"/>
                        <w:bottom w:val="none" w:sz="0" w:space="0" w:color="auto"/>
                        <w:right w:val="none" w:sz="0" w:space="0" w:color="auto"/>
                      </w:divBdr>
                    </w:div>
                  </w:divsChild>
                </w:div>
                <w:div w:id="1185368482">
                  <w:marLeft w:val="0"/>
                  <w:marRight w:val="0"/>
                  <w:marTop w:val="0"/>
                  <w:marBottom w:val="0"/>
                  <w:divBdr>
                    <w:top w:val="none" w:sz="0" w:space="0" w:color="auto"/>
                    <w:left w:val="none" w:sz="0" w:space="0" w:color="auto"/>
                    <w:bottom w:val="none" w:sz="0" w:space="0" w:color="auto"/>
                    <w:right w:val="none" w:sz="0" w:space="0" w:color="auto"/>
                  </w:divBdr>
                  <w:divsChild>
                    <w:div w:id="930771798">
                      <w:marLeft w:val="0"/>
                      <w:marRight w:val="0"/>
                      <w:marTop w:val="0"/>
                      <w:marBottom w:val="0"/>
                      <w:divBdr>
                        <w:top w:val="none" w:sz="0" w:space="0" w:color="auto"/>
                        <w:left w:val="none" w:sz="0" w:space="0" w:color="auto"/>
                        <w:bottom w:val="none" w:sz="0" w:space="0" w:color="auto"/>
                        <w:right w:val="none" w:sz="0" w:space="0" w:color="auto"/>
                      </w:divBdr>
                    </w:div>
                  </w:divsChild>
                </w:div>
                <w:div w:id="204366844">
                  <w:marLeft w:val="0"/>
                  <w:marRight w:val="0"/>
                  <w:marTop w:val="0"/>
                  <w:marBottom w:val="0"/>
                  <w:divBdr>
                    <w:top w:val="none" w:sz="0" w:space="0" w:color="auto"/>
                    <w:left w:val="none" w:sz="0" w:space="0" w:color="auto"/>
                    <w:bottom w:val="none" w:sz="0" w:space="0" w:color="auto"/>
                    <w:right w:val="none" w:sz="0" w:space="0" w:color="auto"/>
                  </w:divBdr>
                  <w:divsChild>
                    <w:div w:id="1637027648">
                      <w:marLeft w:val="0"/>
                      <w:marRight w:val="0"/>
                      <w:marTop w:val="0"/>
                      <w:marBottom w:val="0"/>
                      <w:divBdr>
                        <w:top w:val="none" w:sz="0" w:space="0" w:color="auto"/>
                        <w:left w:val="none" w:sz="0" w:space="0" w:color="auto"/>
                        <w:bottom w:val="none" w:sz="0" w:space="0" w:color="auto"/>
                        <w:right w:val="none" w:sz="0" w:space="0" w:color="auto"/>
                      </w:divBdr>
                    </w:div>
                  </w:divsChild>
                </w:div>
                <w:div w:id="64688593">
                  <w:marLeft w:val="0"/>
                  <w:marRight w:val="0"/>
                  <w:marTop w:val="0"/>
                  <w:marBottom w:val="0"/>
                  <w:divBdr>
                    <w:top w:val="none" w:sz="0" w:space="0" w:color="auto"/>
                    <w:left w:val="none" w:sz="0" w:space="0" w:color="auto"/>
                    <w:bottom w:val="none" w:sz="0" w:space="0" w:color="auto"/>
                    <w:right w:val="none" w:sz="0" w:space="0" w:color="auto"/>
                  </w:divBdr>
                  <w:divsChild>
                    <w:div w:id="1753813694">
                      <w:marLeft w:val="0"/>
                      <w:marRight w:val="0"/>
                      <w:marTop w:val="0"/>
                      <w:marBottom w:val="0"/>
                      <w:divBdr>
                        <w:top w:val="none" w:sz="0" w:space="0" w:color="auto"/>
                        <w:left w:val="none" w:sz="0" w:space="0" w:color="auto"/>
                        <w:bottom w:val="none" w:sz="0" w:space="0" w:color="auto"/>
                        <w:right w:val="none" w:sz="0" w:space="0" w:color="auto"/>
                      </w:divBdr>
                    </w:div>
                  </w:divsChild>
                </w:div>
                <w:div w:id="1387801598">
                  <w:marLeft w:val="0"/>
                  <w:marRight w:val="0"/>
                  <w:marTop w:val="0"/>
                  <w:marBottom w:val="0"/>
                  <w:divBdr>
                    <w:top w:val="none" w:sz="0" w:space="0" w:color="auto"/>
                    <w:left w:val="none" w:sz="0" w:space="0" w:color="auto"/>
                    <w:bottom w:val="none" w:sz="0" w:space="0" w:color="auto"/>
                    <w:right w:val="none" w:sz="0" w:space="0" w:color="auto"/>
                  </w:divBdr>
                  <w:divsChild>
                    <w:div w:id="261572422">
                      <w:marLeft w:val="0"/>
                      <w:marRight w:val="0"/>
                      <w:marTop w:val="0"/>
                      <w:marBottom w:val="0"/>
                      <w:divBdr>
                        <w:top w:val="none" w:sz="0" w:space="0" w:color="auto"/>
                        <w:left w:val="none" w:sz="0" w:space="0" w:color="auto"/>
                        <w:bottom w:val="none" w:sz="0" w:space="0" w:color="auto"/>
                        <w:right w:val="none" w:sz="0" w:space="0" w:color="auto"/>
                      </w:divBdr>
                    </w:div>
                  </w:divsChild>
                </w:div>
                <w:div w:id="317001023">
                  <w:marLeft w:val="0"/>
                  <w:marRight w:val="0"/>
                  <w:marTop w:val="0"/>
                  <w:marBottom w:val="0"/>
                  <w:divBdr>
                    <w:top w:val="none" w:sz="0" w:space="0" w:color="auto"/>
                    <w:left w:val="none" w:sz="0" w:space="0" w:color="auto"/>
                    <w:bottom w:val="none" w:sz="0" w:space="0" w:color="auto"/>
                    <w:right w:val="none" w:sz="0" w:space="0" w:color="auto"/>
                  </w:divBdr>
                  <w:divsChild>
                    <w:div w:id="1176068894">
                      <w:marLeft w:val="0"/>
                      <w:marRight w:val="0"/>
                      <w:marTop w:val="0"/>
                      <w:marBottom w:val="0"/>
                      <w:divBdr>
                        <w:top w:val="none" w:sz="0" w:space="0" w:color="auto"/>
                        <w:left w:val="none" w:sz="0" w:space="0" w:color="auto"/>
                        <w:bottom w:val="none" w:sz="0" w:space="0" w:color="auto"/>
                        <w:right w:val="none" w:sz="0" w:space="0" w:color="auto"/>
                      </w:divBdr>
                    </w:div>
                  </w:divsChild>
                </w:div>
                <w:div w:id="673186923">
                  <w:marLeft w:val="0"/>
                  <w:marRight w:val="0"/>
                  <w:marTop w:val="0"/>
                  <w:marBottom w:val="0"/>
                  <w:divBdr>
                    <w:top w:val="none" w:sz="0" w:space="0" w:color="auto"/>
                    <w:left w:val="none" w:sz="0" w:space="0" w:color="auto"/>
                    <w:bottom w:val="none" w:sz="0" w:space="0" w:color="auto"/>
                    <w:right w:val="none" w:sz="0" w:space="0" w:color="auto"/>
                  </w:divBdr>
                  <w:divsChild>
                    <w:div w:id="1096831006">
                      <w:marLeft w:val="0"/>
                      <w:marRight w:val="0"/>
                      <w:marTop w:val="0"/>
                      <w:marBottom w:val="0"/>
                      <w:divBdr>
                        <w:top w:val="none" w:sz="0" w:space="0" w:color="auto"/>
                        <w:left w:val="none" w:sz="0" w:space="0" w:color="auto"/>
                        <w:bottom w:val="none" w:sz="0" w:space="0" w:color="auto"/>
                        <w:right w:val="none" w:sz="0" w:space="0" w:color="auto"/>
                      </w:divBdr>
                    </w:div>
                  </w:divsChild>
                </w:div>
                <w:div w:id="308051536">
                  <w:marLeft w:val="0"/>
                  <w:marRight w:val="0"/>
                  <w:marTop w:val="0"/>
                  <w:marBottom w:val="0"/>
                  <w:divBdr>
                    <w:top w:val="none" w:sz="0" w:space="0" w:color="auto"/>
                    <w:left w:val="none" w:sz="0" w:space="0" w:color="auto"/>
                    <w:bottom w:val="none" w:sz="0" w:space="0" w:color="auto"/>
                    <w:right w:val="none" w:sz="0" w:space="0" w:color="auto"/>
                  </w:divBdr>
                  <w:divsChild>
                    <w:div w:id="193706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118625">
          <w:marLeft w:val="0"/>
          <w:marRight w:val="0"/>
          <w:marTop w:val="0"/>
          <w:marBottom w:val="0"/>
          <w:divBdr>
            <w:top w:val="none" w:sz="0" w:space="0" w:color="auto"/>
            <w:left w:val="none" w:sz="0" w:space="0" w:color="auto"/>
            <w:bottom w:val="none" w:sz="0" w:space="0" w:color="auto"/>
            <w:right w:val="none" w:sz="0" w:space="0" w:color="auto"/>
          </w:divBdr>
        </w:div>
        <w:div w:id="1794858817">
          <w:marLeft w:val="0"/>
          <w:marRight w:val="0"/>
          <w:marTop w:val="0"/>
          <w:marBottom w:val="0"/>
          <w:divBdr>
            <w:top w:val="none" w:sz="0" w:space="0" w:color="auto"/>
            <w:left w:val="none" w:sz="0" w:space="0" w:color="auto"/>
            <w:bottom w:val="none" w:sz="0" w:space="0" w:color="auto"/>
            <w:right w:val="none" w:sz="0" w:space="0" w:color="auto"/>
          </w:divBdr>
        </w:div>
        <w:div w:id="1933782117">
          <w:marLeft w:val="0"/>
          <w:marRight w:val="0"/>
          <w:marTop w:val="0"/>
          <w:marBottom w:val="0"/>
          <w:divBdr>
            <w:top w:val="none" w:sz="0" w:space="0" w:color="auto"/>
            <w:left w:val="none" w:sz="0" w:space="0" w:color="auto"/>
            <w:bottom w:val="none" w:sz="0" w:space="0" w:color="auto"/>
            <w:right w:val="none" w:sz="0" w:space="0" w:color="auto"/>
          </w:divBdr>
        </w:div>
        <w:div w:id="644092540">
          <w:marLeft w:val="0"/>
          <w:marRight w:val="0"/>
          <w:marTop w:val="0"/>
          <w:marBottom w:val="0"/>
          <w:divBdr>
            <w:top w:val="none" w:sz="0" w:space="0" w:color="auto"/>
            <w:left w:val="none" w:sz="0" w:space="0" w:color="auto"/>
            <w:bottom w:val="none" w:sz="0" w:space="0" w:color="auto"/>
            <w:right w:val="none" w:sz="0" w:space="0" w:color="auto"/>
          </w:divBdr>
        </w:div>
        <w:div w:id="436947591">
          <w:marLeft w:val="0"/>
          <w:marRight w:val="0"/>
          <w:marTop w:val="0"/>
          <w:marBottom w:val="0"/>
          <w:divBdr>
            <w:top w:val="none" w:sz="0" w:space="0" w:color="auto"/>
            <w:left w:val="none" w:sz="0" w:space="0" w:color="auto"/>
            <w:bottom w:val="none" w:sz="0" w:space="0" w:color="auto"/>
            <w:right w:val="none" w:sz="0" w:space="0" w:color="auto"/>
          </w:divBdr>
        </w:div>
        <w:div w:id="2087989522">
          <w:marLeft w:val="0"/>
          <w:marRight w:val="0"/>
          <w:marTop w:val="0"/>
          <w:marBottom w:val="0"/>
          <w:divBdr>
            <w:top w:val="none" w:sz="0" w:space="0" w:color="auto"/>
            <w:left w:val="none" w:sz="0" w:space="0" w:color="auto"/>
            <w:bottom w:val="none" w:sz="0" w:space="0" w:color="auto"/>
            <w:right w:val="none" w:sz="0" w:space="0" w:color="auto"/>
          </w:divBdr>
          <w:divsChild>
            <w:div w:id="173113122">
              <w:marLeft w:val="-75"/>
              <w:marRight w:val="0"/>
              <w:marTop w:val="30"/>
              <w:marBottom w:val="30"/>
              <w:divBdr>
                <w:top w:val="none" w:sz="0" w:space="0" w:color="auto"/>
                <w:left w:val="none" w:sz="0" w:space="0" w:color="auto"/>
                <w:bottom w:val="none" w:sz="0" w:space="0" w:color="auto"/>
                <w:right w:val="none" w:sz="0" w:space="0" w:color="auto"/>
              </w:divBdr>
              <w:divsChild>
                <w:div w:id="696583062">
                  <w:marLeft w:val="0"/>
                  <w:marRight w:val="0"/>
                  <w:marTop w:val="0"/>
                  <w:marBottom w:val="0"/>
                  <w:divBdr>
                    <w:top w:val="none" w:sz="0" w:space="0" w:color="auto"/>
                    <w:left w:val="none" w:sz="0" w:space="0" w:color="auto"/>
                    <w:bottom w:val="none" w:sz="0" w:space="0" w:color="auto"/>
                    <w:right w:val="none" w:sz="0" w:space="0" w:color="auto"/>
                  </w:divBdr>
                  <w:divsChild>
                    <w:div w:id="827794642">
                      <w:marLeft w:val="0"/>
                      <w:marRight w:val="0"/>
                      <w:marTop w:val="0"/>
                      <w:marBottom w:val="0"/>
                      <w:divBdr>
                        <w:top w:val="none" w:sz="0" w:space="0" w:color="auto"/>
                        <w:left w:val="none" w:sz="0" w:space="0" w:color="auto"/>
                        <w:bottom w:val="none" w:sz="0" w:space="0" w:color="auto"/>
                        <w:right w:val="none" w:sz="0" w:space="0" w:color="auto"/>
                      </w:divBdr>
                    </w:div>
                  </w:divsChild>
                </w:div>
                <w:div w:id="1107965659">
                  <w:marLeft w:val="0"/>
                  <w:marRight w:val="0"/>
                  <w:marTop w:val="0"/>
                  <w:marBottom w:val="0"/>
                  <w:divBdr>
                    <w:top w:val="none" w:sz="0" w:space="0" w:color="auto"/>
                    <w:left w:val="none" w:sz="0" w:space="0" w:color="auto"/>
                    <w:bottom w:val="none" w:sz="0" w:space="0" w:color="auto"/>
                    <w:right w:val="none" w:sz="0" w:space="0" w:color="auto"/>
                  </w:divBdr>
                  <w:divsChild>
                    <w:div w:id="620385468">
                      <w:marLeft w:val="0"/>
                      <w:marRight w:val="0"/>
                      <w:marTop w:val="0"/>
                      <w:marBottom w:val="0"/>
                      <w:divBdr>
                        <w:top w:val="none" w:sz="0" w:space="0" w:color="auto"/>
                        <w:left w:val="none" w:sz="0" w:space="0" w:color="auto"/>
                        <w:bottom w:val="none" w:sz="0" w:space="0" w:color="auto"/>
                        <w:right w:val="none" w:sz="0" w:space="0" w:color="auto"/>
                      </w:divBdr>
                    </w:div>
                  </w:divsChild>
                </w:div>
                <w:div w:id="1523276514">
                  <w:marLeft w:val="0"/>
                  <w:marRight w:val="0"/>
                  <w:marTop w:val="0"/>
                  <w:marBottom w:val="0"/>
                  <w:divBdr>
                    <w:top w:val="none" w:sz="0" w:space="0" w:color="auto"/>
                    <w:left w:val="none" w:sz="0" w:space="0" w:color="auto"/>
                    <w:bottom w:val="none" w:sz="0" w:space="0" w:color="auto"/>
                    <w:right w:val="none" w:sz="0" w:space="0" w:color="auto"/>
                  </w:divBdr>
                  <w:divsChild>
                    <w:div w:id="95828451">
                      <w:marLeft w:val="0"/>
                      <w:marRight w:val="0"/>
                      <w:marTop w:val="0"/>
                      <w:marBottom w:val="0"/>
                      <w:divBdr>
                        <w:top w:val="none" w:sz="0" w:space="0" w:color="auto"/>
                        <w:left w:val="none" w:sz="0" w:space="0" w:color="auto"/>
                        <w:bottom w:val="none" w:sz="0" w:space="0" w:color="auto"/>
                        <w:right w:val="none" w:sz="0" w:space="0" w:color="auto"/>
                      </w:divBdr>
                    </w:div>
                  </w:divsChild>
                </w:div>
                <w:div w:id="1234505686">
                  <w:marLeft w:val="0"/>
                  <w:marRight w:val="0"/>
                  <w:marTop w:val="0"/>
                  <w:marBottom w:val="0"/>
                  <w:divBdr>
                    <w:top w:val="none" w:sz="0" w:space="0" w:color="auto"/>
                    <w:left w:val="none" w:sz="0" w:space="0" w:color="auto"/>
                    <w:bottom w:val="none" w:sz="0" w:space="0" w:color="auto"/>
                    <w:right w:val="none" w:sz="0" w:space="0" w:color="auto"/>
                  </w:divBdr>
                  <w:divsChild>
                    <w:div w:id="1145320063">
                      <w:marLeft w:val="0"/>
                      <w:marRight w:val="0"/>
                      <w:marTop w:val="0"/>
                      <w:marBottom w:val="0"/>
                      <w:divBdr>
                        <w:top w:val="none" w:sz="0" w:space="0" w:color="auto"/>
                        <w:left w:val="none" w:sz="0" w:space="0" w:color="auto"/>
                        <w:bottom w:val="none" w:sz="0" w:space="0" w:color="auto"/>
                        <w:right w:val="none" w:sz="0" w:space="0" w:color="auto"/>
                      </w:divBdr>
                    </w:div>
                  </w:divsChild>
                </w:div>
                <w:div w:id="2014993426">
                  <w:marLeft w:val="0"/>
                  <w:marRight w:val="0"/>
                  <w:marTop w:val="0"/>
                  <w:marBottom w:val="0"/>
                  <w:divBdr>
                    <w:top w:val="none" w:sz="0" w:space="0" w:color="auto"/>
                    <w:left w:val="none" w:sz="0" w:space="0" w:color="auto"/>
                    <w:bottom w:val="none" w:sz="0" w:space="0" w:color="auto"/>
                    <w:right w:val="none" w:sz="0" w:space="0" w:color="auto"/>
                  </w:divBdr>
                  <w:divsChild>
                    <w:div w:id="26489175">
                      <w:marLeft w:val="0"/>
                      <w:marRight w:val="0"/>
                      <w:marTop w:val="0"/>
                      <w:marBottom w:val="0"/>
                      <w:divBdr>
                        <w:top w:val="none" w:sz="0" w:space="0" w:color="auto"/>
                        <w:left w:val="none" w:sz="0" w:space="0" w:color="auto"/>
                        <w:bottom w:val="none" w:sz="0" w:space="0" w:color="auto"/>
                        <w:right w:val="none" w:sz="0" w:space="0" w:color="auto"/>
                      </w:divBdr>
                    </w:div>
                  </w:divsChild>
                </w:div>
                <w:div w:id="318265976">
                  <w:marLeft w:val="0"/>
                  <w:marRight w:val="0"/>
                  <w:marTop w:val="0"/>
                  <w:marBottom w:val="0"/>
                  <w:divBdr>
                    <w:top w:val="none" w:sz="0" w:space="0" w:color="auto"/>
                    <w:left w:val="none" w:sz="0" w:space="0" w:color="auto"/>
                    <w:bottom w:val="none" w:sz="0" w:space="0" w:color="auto"/>
                    <w:right w:val="none" w:sz="0" w:space="0" w:color="auto"/>
                  </w:divBdr>
                  <w:divsChild>
                    <w:div w:id="950282046">
                      <w:marLeft w:val="0"/>
                      <w:marRight w:val="0"/>
                      <w:marTop w:val="0"/>
                      <w:marBottom w:val="0"/>
                      <w:divBdr>
                        <w:top w:val="none" w:sz="0" w:space="0" w:color="auto"/>
                        <w:left w:val="none" w:sz="0" w:space="0" w:color="auto"/>
                        <w:bottom w:val="none" w:sz="0" w:space="0" w:color="auto"/>
                        <w:right w:val="none" w:sz="0" w:space="0" w:color="auto"/>
                      </w:divBdr>
                    </w:div>
                  </w:divsChild>
                </w:div>
                <w:div w:id="1705593576">
                  <w:marLeft w:val="0"/>
                  <w:marRight w:val="0"/>
                  <w:marTop w:val="0"/>
                  <w:marBottom w:val="0"/>
                  <w:divBdr>
                    <w:top w:val="none" w:sz="0" w:space="0" w:color="auto"/>
                    <w:left w:val="none" w:sz="0" w:space="0" w:color="auto"/>
                    <w:bottom w:val="none" w:sz="0" w:space="0" w:color="auto"/>
                    <w:right w:val="none" w:sz="0" w:space="0" w:color="auto"/>
                  </w:divBdr>
                  <w:divsChild>
                    <w:div w:id="1423529195">
                      <w:marLeft w:val="0"/>
                      <w:marRight w:val="0"/>
                      <w:marTop w:val="0"/>
                      <w:marBottom w:val="0"/>
                      <w:divBdr>
                        <w:top w:val="none" w:sz="0" w:space="0" w:color="auto"/>
                        <w:left w:val="none" w:sz="0" w:space="0" w:color="auto"/>
                        <w:bottom w:val="none" w:sz="0" w:space="0" w:color="auto"/>
                        <w:right w:val="none" w:sz="0" w:space="0" w:color="auto"/>
                      </w:divBdr>
                    </w:div>
                  </w:divsChild>
                </w:div>
                <w:div w:id="133721283">
                  <w:marLeft w:val="0"/>
                  <w:marRight w:val="0"/>
                  <w:marTop w:val="0"/>
                  <w:marBottom w:val="0"/>
                  <w:divBdr>
                    <w:top w:val="none" w:sz="0" w:space="0" w:color="auto"/>
                    <w:left w:val="none" w:sz="0" w:space="0" w:color="auto"/>
                    <w:bottom w:val="none" w:sz="0" w:space="0" w:color="auto"/>
                    <w:right w:val="none" w:sz="0" w:space="0" w:color="auto"/>
                  </w:divBdr>
                  <w:divsChild>
                    <w:div w:id="1288971320">
                      <w:marLeft w:val="0"/>
                      <w:marRight w:val="0"/>
                      <w:marTop w:val="0"/>
                      <w:marBottom w:val="0"/>
                      <w:divBdr>
                        <w:top w:val="none" w:sz="0" w:space="0" w:color="auto"/>
                        <w:left w:val="none" w:sz="0" w:space="0" w:color="auto"/>
                        <w:bottom w:val="none" w:sz="0" w:space="0" w:color="auto"/>
                        <w:right w:val="none" w:sz="0" w:space="0" w:color="auto"/>
                      </w:divBdr>
                    </w:div>
                  </w:divsChild>
                </w:div>
                <w:div w:id="1861771942">
                  <w:marLeft w:val="0"/>
                  <w:marRight w:val="0"/>
                  <w:marTop w:val="0"/>
                  <w:marBottom w:val="0"/>
                  <w:divBdr>
                    <w:top w:val="none" w:sz="0" w:space="0" w:color="auto"/>
                    <w:left w:val="none" w:sz="0" w:space="0" w:color="auto"/>
                    <w:bottom w:val="none" w:sz="0" w:space="0" w:color="auto"/>
                    <w:right w:val="none" w:sz="0" w:space="0" w:color="auto"/>
                  </w:divBdr>
                  <w:divsChild>
                    <w:div w:id="338432027">
                      <w:marLeft w:val="0"/>
                      <w:marRight w:val="0"/>
                      <w:marTop w:val="0"/>
                      <w:marBottom w:val="0"/>
                      <w:divBdr>
                        <w:top w:val="none" w:sz="0" w:space="0" w:color="auto"/>
                        <w:left w:val="none" w:sz="0" w:space="0" w:color="auto"/>
                        <w:bottom w:val="none" w:sz="0" w:space="0" w:color="auto"/>
                        <w:right w:val="none" w:sz="0" w:space="0" w:color="auto"/>
                      </w:divBdr>
                    </w:div>
                  </w:divsChild>
                </w:div>
                <w:div w:id="1835760361">
                  <w:marLeft w:val="0"/>
                  <w:marRight w:val="0"/>
                  <w:marTop w:val="0"/>
                  <w:marBottom w:val="0"/>
                  <w:divBdr>
                    <w:top w:val="none" w:sz="0" w:space="0" w:color="auto"/>
                    <w:left w:val="none" w:sz="0" w:space="0" w:color="auto"/>
                    <w:bottom w:val="none" w:sz="0" w:space="0" w:color="auto"/>
                    <w:right w:val="none" w:sz="0" w:space="0" w:color="auto"/>
                  </w:divBdr>
                  <w:divsChild>
                    <w:div w:id="661396975">
                      <w:marLeft w:val="0"/>
                      <w:marRight w:val="0"/>
                      <w:marTop w:val="0"/>
                      <w:marBottom w:val="0"/>
                      <w:divBdr>
                        <w:top w:val="none" w:sz="0" w:space="0" w:color="auto"/>
                        <w:left w:val="none" w:sz="0" w:space="0" w:color="auto"/>
                        <w:bottom w:val="none" w:sz="0" w:space="0" w:color="auto"/>
                        <w:right w:val="none" w:sz="0" w:space="0" w:color="auto"/>
                      </w:divBdr>
                    </w:div>
                  </w:divsChild>
                </w:div>
                <w:div w:id="1912082870">
                  <w:marLeft w:val="0"/>
                  <w:marRight w:val="0"/>
                  <w:marTop w:val="0"/>
                  <w:marBottom w:val="0"/>
                  <w:divBdr>
                    <w:top w:val="none" w:sz="0" w:space="0" w:color="auto"/>
                    <w:left w:val="none" w:sz="0" w:space="0" w:color="auto"/>
                    <w:bottom w:val="none" w:sz="0" w:space="0" w:color="auto"/>
                    <w:right w:val="none" w:sz="0" w:space="0" w:color="auto"/>
                  </w:divBdr>
                  <w:divsChild>
                    <w:div w:id="1631476658">
                      <w:marLeft w:val="0"/>
                      <w:marRight w:val="0"/>
                      <w:marTop w:val="0"/>
                      <w:marBottom w:val="0"/>
                      <w:divBdr>
                        <w:top w:val="none" w:sz="0" w:space="0" w:color="auto"/>
                        <w:left w:val="none" w:sz="0" w:space="0" w:color="auto"/>
                        <w:bottom w:val="none" w:sz="0" w:space="0" w:color="auto"/>
                        <w:right w:val="none" w:sz="0" w:space="0" w:color="auto"/>
                      </w:divBdr>
                    </w:div>
                  </w:divsChild>
                </w:div>
                <w:div w:id="174803435">
                  <w:marLeft w:val="0"/>
                  <w:marRight w:val="0"/>
                  <w:marTop w:val="0"/>
                  <w:marBottom w:val="0"/>
                  <w:divBdr>
                    <w:top w:val="none" w:sz="0" w:space="0" w:color="auto"/>
                    <w:left w:val="none" w:sz="0" w:space="0" w:color="auto"/>
                    <w:bottom w:val="none" w:sz="0" w:space="0" w:color="auto"/>
                    <w:right w:val="none" w:sz="0" w:space="0" w:color="auto"/>
                  </w:divBdr>
                  <w:divsChild>
                    <w:div w:id="2133281938">
                      <w:marLeft w:val="0"/>
                      <w:marRight w:val="0"/>
                      <w:marTop w:val="0"/>
                      <w:marBottom w:val="0"/>
                      <w:divBdr>
                        <w:top w:val="none" w:sz="0" w:space="0" w:color="auto"/>
                        <w:left w:val="none" w:sz="0" w:space="0" w:color="auto"/>
                        <w:bottom w:val="none" w:sz="0" w:space="0" w:color="auto"/>
                        <w:right w:val="none" w:sz="0" w:space="0" w:color="auto"/>
                      </w:divBdr>
                    </w:div>
                  </w:divsChild>
                </w:div>
                <w:div w:id="466360097">
                  <w:marLeft w:val="0"/>
                  <w:marRight w:val="0"/>
                  <w:marTop w:val="0"/>
                  <w:marBottom w:val="0"/>
                  <w:divBdr>
                    <w:top w:val="none" w:sz="0" w:space="0" w:color="auto"/>
                    <w:left w:val="none" w:sz="0" w:space="0" w:color="auto"/>
                    <w:bottom w:val="none" w:sz="0" w:space="0" w:color="auto"/>
                    <w:right w:val="none" w:sz="0" w:space="0" w:color="auto"/>
                  </w:divBdr>
                  <w:divsChild>
                    <w:div w:id="1413044057">
                      <w:marLeft w:val="0"/>
                      <w:marRight w:val="0"/>
                      <w:marTop w:val="0"/>
                      <w:marBottom w:val="0"/>
                      <w:divBdr>
                        <w:top w:val="none" w:sz="0" w:space="0" w:color="auto"/>
                        <w:left w:val="none" w:sz="0" w:space="0" w:color="auto"/>
                        <w:bottom w:val="none" w:sz="0" w:space="0" w:color="auto"/>
                        <w:right w:val="none" w:sz="0" w:space="0" w:color="auto"/>
                      </w:divBdr>
                    </w:div>
                  </w:divsChild>
                </w:div>
                <w:div w:id="1308317243">
                  <w:marLeft w:val="0"/>
                  <w:marRight w:val="0"/>
                  <w:marTop w:val="0"/>
                  <w:marBottom w:val="0"/>
                  <w:divBdr>
                    <w:top w:val="none" w:sz="0" w:space="0" w:color="auto"/>
                    <w:left w:val="none" w:sz="0" w:space="0" w:color="auto"/>
                    <w:bottom w:val="none" w:sz="0" w:space="0" w:color="auto"/>
                    <w:right w:val="none" w:sz="0" w:space="0" w:color="auto"/>
                  </w:divBdr>
                  <w:divsChild>
                    <w:div w:id="1502164457">
                      <w:marLeft w:val="0"/>
                      <w:marRight w:val="0"/>
                      <w:marTop w:val="0"/>
                      <w:marBottom w:val="0"/>
                      <w:divBdr>
                        <w:top w:val="none" w:sz="0" w:space="0" w:color="auto"/>
                        <w:left w:val="none" w:sz="0" w:space="0" w:color="auto"/>
                        <w:bottom w:val="none" w:sz="0" w:space="0" w:color="auto"/>
                        <w:right w:val="none" w:sz="0" w:space="0" w:color="auto"/>
                      </w:divBdr>
                    </w:div>
                  </w:divsChild>
                </w:div>
                <w:div w:id="1502042029">
                  <w:marLeft w:val="0"/>
                  <w:marRight w:val="0"/>
                  <w:marTop w:val="0"/>
                  <w:marBottom w:val="0"/>
                  <w:divBdr>
                    <w:top w:val="none" w:sz="0" w:space="0" w:color="auto"/>
                    <w:left w:val="none" w:sz="0" w:space="0" w:color="auto"/>
                    <w:bottom w:val="none" w:sz="0" w:space="0" w:color="auto"/>
                    <w:right w:val="none" w:sz="0" w:space="0" w:color="auto"/>
                  </w:divBdr>
                  <w:divsChild>
                    <w:div w:id="1113982368">
                      <w:marLeft w:val="0"/>
                      <w:marRight w:val="0"/>
                      <w:marTop w:val="0"/>
                      <w:marBottom w:val="0"/>
                      <w:divBdr>
                        <w:top w:val="none" w:sz="0" w:space="0" w:color="auto"/>
                        <w:left w:val="none" w:sz="0" w:space="0" w:color="auto"/>
                        <w:bottom w:val="none" w:sz="0" w:space="0" w:color="auto"/>
                        <w:right w:val="none" w:sz="0" w:space="0" w:color="auto"/>
                      </w:divBdr>
                    </w:div>
                  </w:divsChild>
                </w:div>
                <w:div w:id="1188451413">
                  <w:marLeft w:val="0"/>
                  <w:marRight w:val="0"/>
                  <w:marTop w:val="0"/>
                  <w:marBottom w:val="0"/>
                  <w:divBdr>
                    <w:top w:val="none" w:sz="0" w:space="0" w:color="auto"/>
                    <w:left w:val="none" w:sz="0" w:space="0" w:color="auto"/>
                    <w:bottom w:val="none" w:sz="0" w:space="0" w:color="auto"/>
                    <w:right w:val="none" w:sz="0" w:space="0" w:color="auto"/>
                  </w:divBdr>
                  <w:divsChild>
                    <w:div w:id="829948480">
                      <w:marLeft w:val="0"/>
                      <w:marRight w:val="0"/>
                      <w:marTop w:val="0"/>
                      <w:marBottom w:val="0"/>
                      <w:divBdr>
                        <w:top w:val="none" w:sz="0" w:space="0" w:color="auto"/>
                        <w:left w:val="none" w:sz="0" w:space="0" w:color="auto"/>
                        <w:bottom w:val="none" w:sz="0" w:space="0" w:color="auto"/>
                        <w:right w:val="none" w:sz="0" w:space="0" w:color="auto"/>
                      </w:divBdr>
                    </w:div>
                  </w:divsChild>
                </w:div>
                <w:div w:id="1493644340">
                  <w:marLeft w:val="0"/>
                  <w:marRight w:val="0"/>
                  <w:marTop w:val="0"/>
                  <w:marBottom w:val="0"/>
                  <w:divBdr>
                    <w:top w:val="none" w:sz="0" w:space="0" w:color="auto"/>
                    <w:left w:val="none" w:sz="0" w:space="0" w:color="auto"/>
                    <w:bottom w:val="none" w:sz="0" w:space="0" w:color="auto"/>
                    <w:right w:val="none" w:sz="0" w:space="0" w:color="auto"/>
                  </w:divBdr>
                  <w:divsChild>
                    <w:div w:id="1893148824">
                      <w:marLeft w:val="0"/>
                      <w:marRight w:val="0"/>
                      <w:marTop w:val="0"/>
                      <w:marBottom w:val="0"/>
                      <w:divBdr>
                        <w:top w:val="none" w:sz="0" w:space="0" w:color="auto"/>
                        <w:left w:val="none" w:sz="0" w:space="0" w:color="auto"/>
                        <w:bottom w:val="none" w:sz="0" w:space="0" w:color="auto"/>
                        <w:right w:val="none" w:sz="0" w:space="0" w:color="auto"/>
                      </w:divBdr>
                    </w:div>
                  </w:divsChild>
                </w:div>
                <w:div w:id="841967125">
                  <w:marLeft w:val="0"/>
                  <w:marRight w:val="0"/>
                  <w:marTop w:val="0"/>
                  <w:marBottom w:val="0"/>
                  <w:divBdr>
                    <w:top w:val="none" w:sz="0" w:space="0" w:color="auto"/>
                    <w:left w:val="none" w:sz="0" w:space="0" w:color="auto"/>
                    <w:bottom w:val="none" w:sz="0" w:space="0" w:color="auto"/>
                    <w:right w:val="none" w:sz="0" w:space="0" w:color="auto"/>
                  </w:divBdr>
                  <w:divsChild>
                    <w:div w:id="1339772348">
                      <w:marLeft w:val="0"/>
                      <w:marRight w:val="0"/>
                      <w:marTop w:val="0"/>
                      <w:marBottom w:val="0"/>
                      <w:divBdr>
                        <w:top w:val="none" w:sz="0" w:space="0" w:color="auto"/>
                        <w:left w:val="none" w:sz="0" w:space="0" w:color="auto"/>
                        <w:bottom w:val="none" w:sz="0" w:space="0" w:color="auto"/>
                        <w:right w:val="none" w:sz="0" w:space="0" w:color="auto"/>
                      </w:divBdr>
                    </w:div>
                  </w:divsChild>
                </w:div>
                <w:div w:id="1152989110">
                  <w:marLeft w:val="0"/>
                  <w:marRight w:val="0"/>
                  <w:marTop w:val="0"/>
                  <w:marBottom w:val="0"/>
                  <w:divBdr>
                    <w:top w:val="none" w:sz="0" w:space="0" w:color="auto"/>
                    <w:left w:val="none" w:sz="0" w:space="0" w:color="auto"/>
                    <w:bottom w:val="none" w:sz="0" w:space="0" w:color="auto"/>
                    <w:right w:val="none" w:sz="0" w:space="0" w:color="auto"/>
                  </w:divBdr>
                  <w:divsChild>
                    <w:div w:id="1374040179">
                      <w:marLeft w:val="0"/>
                      <w:marRight w:val="0"/>
                      <w:marTop w:val="0"/>
                      <w:marBottom w:val="0"/>
                      <w:divBdr>
                        <w:top w:val="none" w:sz="0" w:space="0" w:color="auto"/>
                        <w:left w:val="none" w:sz="0" w:space="0" w:color="auto"/>
                        <w:bottom w:val="none" w:sz="0" w:space="0" w:color="auto"/>
                        <w:right w:val="none" w:sz="0" w:space="0" w:color="auto"/>
                      </w:divBdr>
                    </w:div>
                  </w:divsChild>
                </w:div>
                <w:div w:id="982198424">
                  <w:marLeft w:val="0"/>
                  <w:marRight w:val="0"/>
                  <w:marTop w:val="0"/>
                  <w:marBottom w:val="0"/>
                  <w:divBdr>
                    <w:top w:val="none" w:sz="0" w:space="0" w:color="auto"/>
                    <w:left w:val="none" w:sz="0" w:space="0" w:color="auto"/>
                    <w:bottom w:val="none" w:sz="0" w:space="0" w:color="auto"/>
                    <w:right w:val="none" w:sz="0" w:space="0" w:color="auto"/>
                  </w:divBdr>
                  <w:divsChild>
                    <w:div w:id="1732532035">
                      <w:marLeft w:val="0"/>
                      <w:marRight w:val="0"/>
                      <w:marTop w:val="0"/>
                      <w:marBottom w:val="0"/>
                      <w:divBdr>
                        <w:top w:val="none" w:sz="0" w:space="0" w:color="auto"/>
                        <w:left w:val="none" w:sz="0" w:space="0" w:color="auto"/>
                        <w:bottom w:val="none" w:sz="0" w:space="0" w:color="auto"/>
                        <w:right w:val="none" w:sz="0" w:space="0" w:color="auto"/>
                      </w:divBdr>
                    </w:div>
                  </w:divsChild>
                </w:div>
                <w:div w:id="752360240">
                  <w:marLeft w:val="0"/>
                  <w:marRight w:val="0"/>
                  <w:marTop w:val="0"/>
                  <w:marBottom w:val="0"/>
                  <w:divBdr>
                    <w:top w:val="none" w:sz="0" w:space="0" w:color="auto"/>
                    <w:left w:val="none" w:sz="0" w:space="0" w:color="auto"/>
                    <w:bottom w:val="none" w:sz="0" w:space="0" w:color="auto"/>
                    <w:right w:val="none" w:sz="0" w:space="0" w:color="auto"/>
                  </w:divBdr>
                  <w:divsChild>
                    <w:div w:id="1571227579">
                      <w:marLeft w:val="0"/>
                      <w:marRight w:val="0"/>
                      <w:marTop w:val="0"/>
                      <w:marBottom w:val="0"/>
                      <w:divBdr>
                        <w:top w:val="none" w:sz="0" w:space="0" w:color="auto"/>
                        <w:left w:val="none" w:sz="0" w:space="0" w:color="auto"/>
                        <w:bottom w:val="none" w:sz="0" w:space="0" w:color="auto"/>
                        <w:right w:val="none" w:sz="0" w:space="0" w:color="auto"/>
                      </w:divBdr>
                    </w:div>
                  </w:divsChild>
                </w:div>
                <w:div w:id="1279948249">
                  <w:marLeft w:val="0"/>
                  <w:marRight w:val="0"/>
                  <w:marTop w:val="0"/>
                  <w:marBottom w:val="0"/>
                  <w:divBdr>
                    <w:top w:val="none" w:sz="0" w:space="0" w:color="auto"/>
                    <w:left w:val="none" w:sz="0" w:space="0" w:color="auto"/>
                    <w:bottom w:val="none" w:sz="0" w:space="0" w:color="auto"/>
                    <w:right w:val="none" w:sz="0" w:space="0" w:color="auto"/>
                  </w:divBdr>
                  <w:divsChild>
                    <w:div w:id="26758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962045">
          <w:marLeft w:val="0"/>
          <w:marRight w:val="0"/>
          <w:marTop w:val="0"/>
          <w:marBottom w:val="0"/>
          <w:divBdr>
            <w:top w:val="none" w:sz="0" w:space="0" w:color="auto"/>
            <w:left w:val="none" w:sz="0" w:space="0" w:color="auto"/>
            <w:bottom w:val="none" w:sz="0" w:space="0" w:color="auto"/>
            <w:right w:val="none" w:sz="0" w:space="0" w:color="auto"/>
          </w:divBdr>
        </w:div>
        <w:div w:id="985816093">
          <w:marLeft w:val="0"/>
          <w:marRight w:val="0"/>
          <w:marTop w:val="0"/>
          <w:marBottom w:val="0"/>
          <w:divBdr>
            <w:top w:val="none" w:sz="0" w:space="0" w:color="auto"/>
            <w:left w:val="none" w:sz="0" w:space="0" w:color="auto"/>
            <w:bottom w:val="none" w:sz="0" w:space="0" w:color="auto"/>
            <w:right w:val="none" w:sz="0" w:space="0" w:color="auto"/>
          </w:divBdr>
        </w:div>
        <w:div w:id="1615360071">
          <w:marLeft w:val="0"/>
          <w:marRight w:val="0"/>
          <w:marTop w:val="0"/>
          <w:marBottom w:val="0"/>
          <w:divBdr>
            <w:top w:val="none" w:sz="0" w:space="0" w:color="auto"/>
            <w:left w:val="none" w:sz="0" w:space="0" w:color="auto"/>
            <w:bottom w:val="none" w:sz="0" w:space="0" w:color="auto"/>
            <w:right w:val="none" w:sz="0" w:space="0" w:color="auto"/>
          </w:divBdr>
        </w:div>
        <w:div w:id="1826118659">
          <w:marLeft w:val="0"/>
          <w:marRight w:val="0"/>
          <w:marTop w:val="0"/>
          <w:marBottom w:val="0"/>
          <w:divBdr>
            <w:top w:val="none" w:sz="0" w:space="0" w:color="auto"/>
            <w:left w:val="none" w:sz="0" w:space="0" w:color="auto"/>
            <w:bottom w:val="none" w:sz="0" w:space="0" w:color="auto"/>
            <w:right w:val="none" w:sz="0" w:space="0" w:color="auto"/>
          </w:divBdr>
        </w:div>
        <w:div w:id="2136561499">
          <w:marLeft w:val="0"/>
          <w:marRight w:val="0"/>
          <w:marTop w:val="0"/>
          <w:marBottom w:val="0"/>
          <w:divBdr>
            <w:top w:val="none" w:sz="0" w:space="0" w:color="auto"/>
            <w:left w:val="none" w:sz="0" w:space="0" w:color="auto"/>
            <w:bottom w:val="none" w:sz="0" w:space="0" w:color="auto"/>
            <w:right w:val="none" w:sz="0" w:space="0" w:color="auto"/>
          </w:divBdr>
          <w:divsChild>
            <w:div w:id="492332112">
              <w:marLeft w:val="-75"/>
              <w:marRight w:val="0"/>
              <w:marTop w:val="30"/>
              <w:marBottom w:val="30"/>
              <w:divBdr>
                <w:top w:val="none" w:sz="0" w:space="0" w:color="auto"/>
                <w:left w:val="none" w:sz="0" w:space="0" w:color="auto"/>
                <w:bottom w:val="none" w:sz="0" w:space="0" w:color="auto"/>
                <w:right w:val="none" w:sz="0" w:space="0" w:color="auto"/>
              </w:divBdr>
              <w:divsChild>
                <w:div w:id="1076441266">
                  <w:marLeft w:val="0"/>
                  <w:marRight w:val="0"/>
                  <w:marTop w:val="0"/>
                  <w:marBottom w:val="0"/>
                  <w:divBdr>
                    <w:top w:val="none" w:sz="0" w:space="0" w:color="auto"/>
                    <w:left w:val="none" w:sz="0" w:space="0" w:color="auto"/>
                    <w:bottom w:val="none" w:sz="0" w:space="0" w:color="auto"/>
                    <w:right w:val="none" w:sz="0" w:space="0" w:color="auto"/>
                  </w:divBdr>
                  <w:divsChild>
                    <w:div w:id="1946769603">
                      <w:marLeft w:val="0"/>
                      <w:marRight w:val="0"/>
                      <w:marTop w:val="0"/>
                      <w:marBottom w:val="0"/>
                      <w:divBdr>
                        <w:top w:val="none" w:sz="0" w:space="0" w:color="auto"/>
                        <w:left w:val="none" w:sz="0" w:space="0" w:color="auto"/>
                        <w:bottom w:val="none" w:sz="0" w:space="0" w:color="auto"/>
                        <w:right w:val="none" w:sz="0" w:space="0" w:color="auto"/>
                      </w:divBdr>
                    </w:div>
                  </w:divsChild>
                </w:div>
                <w:div w:id="251858051">
                  <w:marLeft w:val="0"/>
                  <w:marRight w:val="0"/>
                  <w:marTop w:val="0"/>
                  <w:marBottom w:val="0"/>
                  <w:divBdr>
                    <w:top w:val="none" w:sz="0" w:space="0" w:color="auto"/>
                    <w:left w:val="none" w:sz="0" w:space="0" w:color="auto"/>
                    <w:bottom w:val="none" w:sz="0" w:space="0" w:color="auto"/>
                    <w:right w:val="none" w:sz="0" w:space="0" w:color="auto"/>
                  </w:divBdr>
                  <w:divsChild>
                    <w:div w:id="666709309">
                      <w:marLeft w:val="0"/>
                      <w:marRight w:val="0"/>
                      <w:marTop w:val="0"/>
                      <w:marBottom w:val="0"/>
                      <w:divBdr>
                        <w:top w:val="none" w:sz="0" w:space="0" w:color="auto"/>
                        <w:left w:val="none" w:sz="0" w:space="0" w:color="auto"/>
                        <w:bottom w:val="none" w:sz="0" w:space="0" w:color="auto"/>
                        <w:right w:val="none" w:sz="0" w:space="0" w:color="auto"/>
                      </w:divBdr>
                    </w:div>
                  </w:divsChild>
                </w:div>
                <w:div w:id="1596815967">
                  <w:marLeft w:val="0"/>
                  <w:marRight w:val="0"/>
                  <w:marTop w:val="0"/>
                  <w:marBottom w:val="0"/>
                  <w:divBdr>
                    <w:top w:val="none" w:sz="0" w:space="0" w:color="auto"/>
                    <w:left w:val="none" w:sz="0" w:space="0" w:color="auto"/>
                    <w:bottom w:val="none" w:sz="0" w:space="0" w:color="auto"/>
                    <w:right w:val="none" w:sz="0" w:space="0" w:color="auto"/>
                  </w:divBdr>
                  <w:divsChild>
                    <w:div w:id="2123378787">
                      <w:marLeft w:val="0"/>
                      <w:marRight w:val="0"/>
                      <w:marTop w:val="0"/>
                      <w:marBottom w:val="0"/>
                      <w:divBdr>
                        <w:top w:val="none" w:sz="0" w:space="0" w:color="auto"/>
                        <w:left w:val="none" w:sz="0" w:space="0" w:color="auto"/>
                        <w:bottom w:val="none" w:sz="0" w:space="0" w:color="auto"/>
                        <w:right w:val="none" w:sz="0" w:space="0" w:color="auto"/>
                      </w:divBdr>
                    </w:div>
                  </w:divsChild>
                </w:div>
                <w:div w:id="43994399">
                  <w:marLeft w:val="0"/>
                  <w:marRight w:val="0"/>
                  <w:marTop w:val="0"/>
                  <w:marBottom w:val="0"/>
                  <w:divBdr>
                    <w:top w:val="none" w:sz="0" w:space="0" w:color="auto"/>
                    <w:left w:val="none" w:sz="0" w:space="0" w:color="auto"/>
                    <w:bottom w:val="none" w:sz="0" w:space="0" w:color="auto"/>
                    <w:right w:val="none" w:sz="0" w:space="0" w:color="auto"/>
                  </w:divBdr>
                  <w:divsChild>
                    <w:div w:id="831221518">
                      <w:marLeft w:val="0"/>
                      <w:marRight w:val="0"/>
                      <w:marTop w:val="0"/>
                      <w:marBottom w:val="0"/>
                      <w:divBdr>
                        <w:top w:val="none" w:sz="0" w:space="0" w:color="auto"/>
                        <w:left w:val="none" w:sz="0" w:space="0" w:color="auto"/>
                        <w:bottom w:val="none" w:sz="0" w:space="0" w:color="auto"/>
                        <w:right w:val="none" w:sz="0" w:space="0" w:color="auto"/>
                      </w:divBdr>
                    </w:div>
                  </w:divsChild>
                </w:div>
                <w:div w:id="1874883686">
                  <w:marLeft w:val="0"/>
                  <w:marRight w:val="0"/>
                  <w:marTop w:val="0"/>
                  <w:marBottom w:val="0"/>
                  <w:divBdr>
                    <w:top w:val="none" w:sz="0" w:space="0" w:color="auto"/>
                    <w:left w:val="none" w:sz="0" w:space="0" w:color="auto"/>
                    <w:bottom w:val="none" w:sz="0" w:space="0" w:color="auto"/>
                    <w:right w:val="none" w:sz="0" w:space="0" w:color="auto"/>
                  </w:divBdr>
                  <w:divsChild>
                    <w:div w:id="1028993794">
                      <w:marLeft w:val="0"/>
                      <w:marRight w:val="0"/>
                      <w:marTop w:val="0"/>
                      <w:marBottom w:val="0"/>
                      <w:divBdr>
                        <w:top w:val="none" w:sz="0" w:space="0" w:color="auto"/>
                        <w:left w:val="none" w:sz="0" w:space="0" w:color="auto"/>
                        <w:bottom w:val="none" w:sz="0" w:space="0" w:color="auto"/>
                        <w:right w:val="none" w:sz="0" w:space="0" w:color="auto"/>
                      </w:divBdr>
                    </w:div>
                  </w:divsChild>
                </w:div>
                <w:div w:id="1544711601">
                  <w:marLeft w:val="0"/>
                  <w:marRight w:val="0"/>
                  <w:marTop w:val="0"/>
                  <w:marBottom w:val="0"/>
                  <w:divBdr>
                    <w:top w:val="none" w:sz="0" w:space="0" w:color="auto"/>
                    <w:left w:val="none" w:sz="0" w:space="0" w:color="auto"/>
                    <w:bottom w:val="none" w:sz="0" w:space="0" w:color="auto"/>
                    <w:right w:val="none" w:sz="0" w:space="0" w:color="auto"/>
                  </w:divBdr>
                  <w:divsChild>
                    <w:div w:id="415126516">
                      <w:marLeft w:val="0"/>
                      <w:marRight w:val="0"/>
                      <w:marTop w:val="0"/>
                      <w:marBottom w:val="0"/>
                      <w:divBdr>
                        <w:top w:val="none" w:sz="0" w:space="0" w:color="auto"/>
                        <w:left w:val="none" w:sz="0" w:space="0" w:color="auto"/>
                        <w:bottom w:val="none" w:sz="0" w:space="0" w:color="auto"/>
                        <w:right w:val="none" w:sz="0" w:space="0" w:color="auto"/>
                      </w:divBdr>
                    </w:div>
                  </w:divsChild>
                </w:div>
                <w:div w:id="270937962">
                  <w:marLeft w:val="0"/>
                  <w:marRight w:val="0"/>
                  <w:marTop w:val="0"/>
                  <w:marBottom w:val="0"/>
                  <w:divBdr>
                    <w:top w:val="none" w:sz="0" w:space="0" w:color="auto"/>
                    <w:left w:val="none" w:sz="0" w:space="0" w:color="auto"/>
                    <w:bottom w:val="none" w:sz="0" w:space="0" w:color="auto"/>
                    <w:right w:val="none" w:sz="0" w:space="0" w:color="auto"/>
                  </w:divBdr>
                  <w:divsChild>
                    <w:div w:id="1158498119">
                      <w:marLeft w:val="0"/>
                      <w:marRight w:val="0"/>
                      <w:marTop w:val="0"/>
                      <w:marBottom w:val="0"/>
                      <w:divBdr>
                        <w:top w:val="none" w:sz="0" w:space="0" w:color="auto"/>
                        <w:left w:val="none" w:sz="0" w:space="0" w:color="auto"/>
                        <w:bottom w:val="none" w:sz="0" w:space="0" w:color="auto"/>
                        <w:right w:val="none" w:sz="0" w:space="0" w:color="auto"/>
                      </w:divBdr>
                    </w:div>
                  </w:divsChild>
                </w:div>
                <w:div w:id="173420441">
                  <w:marLeft w:val="0"/>
                  <w:marRight w:val="0"/>
                  <w:marTop w:val="0"/>
                  <w:marBottom w:val="0"/>
                  <w:divBdr>
                    <w:top w:val="none" w:sz="0" w:space="0" w:color="auto"/>
                    <w:left w:val="none" w:sz="0" w:space="0" w:color="auto"/>
                    <w:bottom w:val="none" w:sz="0" w:space="0" w:color="auto"/>
                    <w:right w:val="none" w:sz="0" w:space="0" w:color="auto"/>
                  </w:divBdr>
                  <w:divsChild>
                    <w:div w:id="50276658">
                      <w:marLeft w:val="0"/>
                      <w:marRight w:val="0"/>
                      <w:marTop w:val="0"/>
                      <w:marBottom w:val="0"/>
                      <w:divBdr>
                        <w:top w:val="none" w:sz="0" w:space="0" w:color="auto"/>
                        <w:left w:val="none" w:sz="0" w:space="0" w:color="auto"/>
                        <w:bottom w:val="none" w:sz="0" w:space="0" w:color="auto"/>
                        <w:right w:val="none" w:sz="0" w:space="0" w:color="auto"/>
                      </w:divBdr>
                    </w:div>
                  </w:divsChild>
                </w:div>
                <w:div w:id="1061321357">
                  <w:marLeft w:val="0"/>
                  <w:marRight w:val="0"/>
                  <w:marTop w:val="0"/>
                  <w:marBottom w:val="0"/>
                  <w:divBdr>
                    <w:top w:val="none" w:sz="0" w:space="0" w:color="auto"/>
                    <w:left w:val="none" w:sz="0" w:space="0" w:color="auto"/>
                    <w:bottom w:val="none" w:sz="0" w:space="0" w:color="auto"/>
                    <w:right w:val="none" w:sz="0" w:space="0" w:color="auto"/>
                  </w:divBdr>
                  <w:divsChild>
                    <w:div w:id="61871724">
                      <w:marLeft w:val="0"/>
                      <w:marRight w:val="0"/>
                      <w:marTop w:val="0"/>
                      <w:marBottom w:val="0"/>
                      <w:divBdr>
                        <w:top w:val="none" w:sz="0" w:space="0" w:color="auto"/>
                        <w:left w:val="none" w:sz="0" w:space="0" w:color="auto"/>
                        <w:bottom w:val="none" w:sz="0" w:space="0" w:color="auto"/>
                        <w:right w:val="none" w:sz="0" w:space="0" w:color="auto"/>
                      </w:divBdr>
                    </w:div>
                  </w:divsChild>
                </w:div>
                <w:div w:id="1783837948">
                  <w:marLeft w:val="0"/>
                  <w:marRight w:val="0"/>
                  <w:marTop w:val="0"/>
                  <w:marBottom w:val="0"/>
                  <w:divBdr>
                    <w:top w:val="none" w:sz="0" w:space="0" w:color="auto"/>
                    <w:left w:val="none" w:sz="0" w:space="0" w:color="auto"/>
                    <w:bottom w:val="none" w:sz="0" w:space="0" w:color="auto"/>
                    <w:right w:val="none" w:sz="0" w:space="0" w:color="auto"/>
                  </w:divBdr>
                  <w:divsChild>
                    <w:div w:id="261836114">
                      <w:marLeft w:val="0"/>
                      <w:marRight w:val="0"/>
                      <w:marTop w:val="0"/>
                      <w:marBottom w:val="0"/>
                      <w:divBdr>
                        <w:top w:val="none" w:sz="0" w:space="0" w:color="auto"/>
                        <w:left w:val="none" w:sz="0" w:space="0" w:color="auto"/>
                        <w:bottom w:val="none" w:sz="0" w:space="0" w:color="auto"/>
                        <w:right w:val="none" w:sz="0" w:space="0" w:color="auto"/>
                      </w:divBdr>
                    </w:div>
                  </w:divsChild>
                </w:div>
                <w:div w:id="540631840">
                  <w:marLeft w:val="0"/>
                  <w:marRight w:val="0"/>
                  <w:marTop w:val="0"/>
                  <w:marBottom w:val="0"/>
                  <w:divBdr>
                    <w:top w:val="none" w:sz="0" w:space="0" w:color="auto"/>
                    <w:left w:val="none" w:sz="0" w:space="0" w:color="auto"/>
                    <w:bottom w:val="none" w:sz="0" w:space="0" w:color="auto"/>
                    <w:right w:val="none" w:sz="0" w:space="0" w:color="auto"/>
                  </w:divBdr>
                  <w:divsChild>
                    <w:div w:id="1224760080">
                      <w:marLeft w:val="0"/>
                      <w:marRight w:val="0"/>
                      <w:marTop w:val="0"/>
                      <w:marBottom w:val="0"/>
                      <w:divBdr>
                        <w:top w:val="none" w:sz="0" w:space="0" w:color="auto"/>
                        <w:left w:val="none" w:sz="0" w:space="0" w:color="auto"/>
                        <w:bottom w:val="none" w:sz="0" w:space="0" w:color="auto"/>
                        <w:right w:val="none" w:sz="0" w:space="0" w:color="auto"/>
                      </w:divBdr>
                    </w:div>
                  </w:divsChild>
                </w:div>
                <w:div w:id="1755273112">
                  <w:marLeft w:val="0"/>
                  <w:marRight w:val="0"/>
                  <w:marTop w:val="0"/>
                  <w:marBottom w:val="0"/>
                  <w:divBdr>
                    <w:top w:val="none" w:sz="0" w:space="0" w:color="auto"/>
                    <w:left w:val="none" w:sz="0" w:space="0" w:color="auto"/>
                    <w:bottom w:val="none" w:sz="0" w:space="0" w:color="auto"/>
                    <w:right w:val="none" w:sz="0" w:space="0" w:color="auto"/>
                  </w:divBdr>
                  <w:divsChild>
                    <w:div w:id="1538272579">
                      <w:marLeft w:val="0"/>
                      <w:marRight w:val="0"/>
                      <w:marTop w:val="0"/>
                      <w:marBottom w:val="0"/>
                      <w:divBdr>
                        <w:top w:val="none" w:sz="0" w:space="0" w:color="auto"/>
                        <w:left w:val="none" w:sz="0" w:space="0" w:color="auto"/>
                        <w:bottom w:val="none" w:sz="0" w:space="0" w:color="auto"/>
                        <w:right w:val="none" w:sz="0" w:space="0" w:color="auto"/>
                      </w:divBdr>
                    </w:div>
                  </w:divsChild>
                </w:div>
                <w:div w:id="1276475212">
                  <w:marLeft w:val="0"/>
                  <w:marRight w:val="0"/>
                  <w:marTop w:val="0"/>
                  <w:marBottom w:val="0"/>
                  <w:divBdr>
                    <w:top w:val="none" w:sz="0" w:space="0" w:color="auto"/>
                    <w:left w:val="none" w:sz="0" w:space="0" w:color="auto"/>
                    <w:bottom w:val="none" w:sz="0" w:space="0" w:color="auto"/>
                    <w:right w:val="none" w:sz="0" w:space="0" w:color="auto"/>
                  </w:divBdr>
                  <w:divsChild>
                    <w:div w:id="1931039171">
                      <w:marLeft w:val="0"/>
                      <w:marRight w:val="0"/>
                      <w:marTop w:val="0"/>
                      <w:marBottom w:val="0"/>
                      <w:divBdr>
                        <w:top w:val="none" w:sz="0" w:space="0" w:color="auto"/>
                        <w:left w:val="none" w:sz="0" w:space="0" w:color="auto"/>
                        <w:bottom w:val="none" w:sz="0" w:space="0" w:color="auto"/>
                        <w:right w:val="none" w:sz="0" w:space="0" w:color="auto"/>
                      </w:divBdr>
                    </w:div>
                  </w:divsChild>
                </w:div>
                <w:div w:id="145900224">
                  <w:marLeft w:val="0"/>
                  <w:marRight w:val="0"/>
                  <w:marTop w:val="0"/>
                  <w:marBottom w:val="0"/>
                  <w:divBdr>
                    <w:top w:val="none" w:sz="0" w:space="0" w:color="auto"/>
                    <w:left w:val="none" w:sz="0" w:space="0" w:color="auto"/>
                    <w:bottom w:val="none" w:sz="0" w:space="0" w:color="auto"/>
                    <w:right w:val="none" w:sz="0" w:space="0" w:color="auto"/>
                  </w:divBdr>
                  <w:divsChild>
                    <w:div w:id="1249660290">
                      <w:marLeft w:val="0"/>
                      <w:marRight w:val="0"/>
                      <w:marTop w:val="0"/>
                      <w:marBottom w:val="0"/>
                      <w:divBdr>
                        <w:top w:val="none" w:sz="0" w:space="0" w:color="auto"/>
                        <w:left w:val="none" w:sz="0" w:space="0" w:color="auto"/>
                        <w:bottom w:val="none" w:sz="0" w:space="0" w:color="auto"/>
                        <w:right w:val="none" w:sz="0" w:space="0" w:color="auto"/>
                      </w:divBdr>
                    </w:div>
                  </w:divsChild>
                </w:div>
                <w:div w:id="1981305594">
                  <w:marLeft w:val="0"/>
                  <w:marRight w:val="0"/>
                  <w:marTop w:val="0"/>
                  <w:marBottom w:val="0"/>
                  <w:divBdr>
                    <w:top w:val="none" w:sz="0" w:space="0" w:color="auto"/>
                    <w:left w:val="none" w:sz="0" w:space="0" w:color="auto"/>
                    <w:bottom w:val="none" w:sz="0" w:space="0" w:color="auto"/>
                    <w:right w:val="none" w:sz="0" w:space="0" w:color="auto"/>
                  </w:divBdr>
                  <w:divsChild>
                    <w:div w:id="1480609494">
                      <w:marLeft w:val="0"/>
                      <w:marRight w:val="0"/>
                      <w:marTop w:val="0"/>
                      <w:marBottom w:val="0"/>
                      <w:divBdr>
                        <w:top w:val="none" w:sz="0" w:space="0" w:color="auto"/>
                        <w:left w:val="none" w:sz="0" w:space="0" w:color="auto"/>
                        <w:bottom w:val="none" w:sz="0" w:space="0" w:color="auto"/>
                        <w:right w:val="none" w:sz="0" w:space="0" w:color="auto"/>
                      </w:divBdr>
                    </w:div>
                  </w:divsChild>
                </w:div>
                <w:div w:id="843978078">
                  <w:marLeft w:val="0"/>
                  <w:marRight w:val="0"/>
                  <w:marTop w:val="0"/>
                  <w:marBottom w:val="0"/>
                  <w:divBdr>
                    <w:top w:val="none" w:sz="0" w:space="0" w:color="auto"/>
                    <w:left w:val="none" w:sz="0" w:space="0" w:color="auto"/>
                    <w:bottom w:val="none" w:sz="0" w:space="0" w:color="auto"/>
                    <w:right w:val="none" w:sz="0" w:space="0" w:color="auto"/>
                  </w:divBdr>
                  <w:divsChild>
                    <w:div w:id="1711764376">
                      <w:marLeft w:val="0"/>
                      <w:marRight w:val="0"/>
                      <w:marTop w:val="0"/>
                      <w:marBottom w:val="0"/>
                      <w:divBdr>
                        <w:top w:val="none" w:sz="0" w:space="0" w:color="auto"/>
                        <w:left w:val="none" w:sz="0" w:space="0" w:color="auto"/>
                        <w:bottom w:val="none" w:sz="0" w:space="0" w:color="auto"/>
                        <w:right w:val="none" w:sz="0" w:space="0" w:color="auto"/>
                      </w:divBdr>
                    </w:div>
                  </w:divsChild>
                </w:div>
                <w:div w:id="1161114537">
                  <w:marLeft w:val="0"/>
                  <w:marRight w:val="0"/>
                  <w:marTop w:val="0"/>
                  <w:marBottom w:val="0"/>
                  <w:divBdr>
                    <w:top w:val="none" w:sz="0" w:space="0" w:color="auto"/>
                    <w:left w:val="none" w:sz="0" w:space="0" w:color="auto"/>
                    <w:bottom w:val="none" w:sz="0" w:space="0" w:color="auto"/>
                    <w:right w:val="none" w:sz="0" w:space="0" w:color="auto"/>
                  </w:divBdr>
                  <w:divsChild>
                    <w:div w:id="1184200337">
                      <w:marLeft w:val="0"/>
                      <w:marRight w:val="0"/>
                      <w:marTop w:val="0"/>
                      <w:marBottom w:val="0"/>
                      <w:divBdr>
                        <w:top w:val="none" w:sz="0" w:space="0" w:color="auto"/>
                        <w:left w:val="none" w:sz="0" w:space="0" w:color="auto"/>
                        <w:bottom w:val="none" w:sz="0" w:space="0" w:color="auto"/>
                        <w:right w:val="none" w:sz="0" w:space="0" w:color="auto"/>
                      </w:divBdr>
                    </w:div>
                  </w:divsChild>
                </w:div>
                <w:div w:id="2088573369">
                  <w:marLeft w:val="0"/>
                  <w:marRight w:val="0"/>
                  <w:marTop w:val="0"/>
                  <w:marBottom w:val="0"/>
                  <w:divBdr>
                    <w:top w:val="none" w:sz="0" w:space="0" w:color="auto"/>
                    <w:left w:val="none" w:sz="0" w:space="0" w:color="auto"/>
                    <w:bottom w:val="none" w:sz="0" w:space="0" w:color="auto"/>
                    <w:right w:val="none" w:sz="0" w:space="0" w:color="auto"/>
                  </w:divBdr>
                  <w:divsChild>
                    <w:div w:id="82651152">
                      <w:marLeft w:val="0"/>
                      <w:marRight w:val="0"/>
                      <w:marTop w:val="0"/>
                      <w:marBottom w:val="0"/>
                      <w:divBdr>
                        <w:top w:val="none" w:sz="0" w:space="0" w:color="auto"/>
                        <w:left w:val="none" w:sz="0" w:space="0" w:color="auto"/>
                        <w:bottom w:val="none" w:sz="0" w:space="0" w:color="auto"/>
                        <w:right w:val="none" w:sz="0" w:space="0" w:color="auto"/>
                      </w:divBdr>
                    </w:div>
                  </w:divsChild>
                </w:div>
                <w:div w:id="1216358330">
                  <w:marLeft w:val="0"/>
                  <w:marRight w:val="0"/>
                  <w:marTop w:val="0"/>
                  <w:marBottom w:val="0"/>
                  <w:divBdr>
                    <w:top w:val="none" w:sz="0" w:space="0" w:color="auto"/>
                    <w:left w:val="none" w:sz="0" w:space="0" w:color="auto"/>
                    <w:bottom w:val="none" w:sz="0" w:space="0" w:color="auto"/>
                    <w:right w:val="none" w:sz="0" w:space="0" w:color="auto"/>
                  </w:divBdr>
                  <w:divsChild>
                    <w:div w:id="1736776728">
                      <w:marLeft w:val="0"/>
                      <w:marRight w:val="0"/>
                      <w:marTop w:val="0"/>
                      <w:marBottom w:val="0"/>
                      <w:divBdr>
                        <w:top w:val="none" w:sz="0" w:space="0" w:color="auto"/>
                        <w:left w:val="none" w:sz="0" w:space="0" w:color="auto"/>
                        <w:bottom w:val="none" w:sz="0" w:space="0" w:color="auto"/>
                        <w:right w:val="none" w:sz="0" w:space="0" w:color="auto"/>
                      </w:divBdr>
                    </w:div>
                  </w:divsChild>
                </w:div>
                <w:div w:id="1525169154">
                  <w:marLeft w:val="0"/>
                  <w:marRight w:val="0"/>
                  <w:marTop w:val="0"/>
                  <w:marBottom w:val="0"/>
                  <w:divBdr>
                    <w:top w:val="none" w:sz="0" w:space="0" w:color="auto"/>
                    <w:left w:val="none" w:sz="0" w:space="0" w:color="auto"/>
                    <w:bottom w:val="none" w:sz="0" w:space="0" w:color="auto"/>
                    <w:right w:val="none" w:sz="0" w:space="0" w:color="auto"/>
                  </w:divBdr>
                  <w:divsChild>
                    <w:div w:id="746725290">
                      <w:marLeft w:val="0"/>
                      <w:marRight w:val="0"/>
                      <w:marTop w:val="0"/>
                      <w:marBottom w:val="0"/>
                      <w:divBdr>
                        <w:top w:val="none" w:sz="0" w:space="0" w:color="auto"/>
                        <w:left w:val="none" w:sz="0" w:space="0" w:color="auto"/>
                        <w:bottom w:val="none" w:sz="0" w:space="0" w:color="auto"/>
                        <w:right w:val="none" w:sz="0" w:space="0" w:color="auto"/>
                      </w:divBdr>
                    </w:div>
                  </w:divsChild>
                </w:div>
                <w:div w:id="408381151">
                  <w:marLeft w:val="0"/>
                  <w:marRight w:val="0"/>
                  <w:marTop w:val="0"/>
                  <w:marBottom w:val="0"/>
                  <w:divBdr>
                    <w:top w:val="none" w:sz="0" w:space="0" w:color="auto"/>
                    <w:left w:val="none" w:sz="0" w:space="0" w:color="auto"/>
                    <w:bottom w:val="none" w:sz="0" w:space="0" w:color="auto"/>
                    <w:right w:val="none" w:sz="0" w:space="0" w:color="auto"/>
                  </w:divBdr>
                  <w:divsChild>
                    <w:div w:id="693965969">
                      <w:marLeft w:val="0"/>
                      <w:marRight w:val="0"/>
                      <w:marTop w:val="0"/>
                      <w:marBottom w:val="0"/>
                      <w:divBdr>
                        <w:top w:val="none" w:sz="0" w:space="0" w:color="auto"/>
                        <w:left w:val="none" w:sz="0" w:space="0" w:color="auto"/>
                        <w:bottom w:val="none" w:sz="0" w:space="0" w:color="auto"/>
                        <w:right w:val="none" w:sz="0" w:space="0" w:color="auto"/>
                      </w:divBdr>
                    </w:div>
                  </w:divsChild>
                </w:div>
                <w:div w:id="161047564">
                  <w:marLeft w:val="0"/>
                  <w:marRight w:val="0"/>
                  <w:marTop w:val="0"/>
                  <w:marBottom w:val="0"/>
                  <w:divBdr>
                    <w:top w:val="none" w:sz="0" w:space="0" w:color="auto"/>
                    <w:left w:val="none" w:sz="0" w:space="0" w:color="auto"/>
                    <w:bottom w:val="none" w:sz="0" w:space="0" w:color="auto"/>
                    <w:right w:val="none" w:sz="0" w:space="0" w:color="auto"/>
                  </w:divBdr>
                  <w:divsChild>
                    <w:div w:id="42126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362737">
          <w:marLeft w:val="0"/>
          <w:marRight w:val="0"/>
          <w:marTop w:val="0"/>
          <w:marBottom w:val="0"/>
          <w:divBdr>
            <w:top w:val="none" w:sz="0" w:space="0" w:color="auto"/>
            <w:left w:val="none" w:sz="0" w:space="0" w:color="auto"/>
            <w:bottom w:val="none" w:sz="0" w:space="0" w:color="auto"/>
            <w:right w:val="none" w:sz="0" w:space="0" w:color="auto"/>
          </w:divBdr>
        </w:div>
        <w:div w:id="116946416">
          <w:marLeft w:val="0"/>
          <w:marRight w:val="0"/>
          <w:marTop w:val="0"/>
          <w:marBottom w:val="0"/>
          <w:divBdr>
            <w:top w:val="none" w:sz="0" w:space="0" w:color="auto"/>
            <w:left w:val="none" w:sz="0" w:space="0" w:color="auto"/>
            <w:bottom w:val="none" w:sz="0" w:space="0" w:color="auto"/>
            <w:right w:val="none" w:sz="0" w:space="0" w:color="auto"/>
          </w:divBdr>
        </w:div>
        <w:div w:id="760445777">
          <w:marLeft w:val="0"/>
          <w:marRight w:val="0"/>
          <w:marTop w:val="0"/>
          <w:marBottom w:val="0"/>
          <w:divBdr>
            <w:top w:val="none" w:sz="0" w:space="0" w:color="auto"/>
            <w:left w:val="none" w:sz="0" w:space="0" w:color="auto"/>
            <w:bottom w:val="none" w:sz="0" w:space="0" w:color="auto"/>
            <w:right w:val="none" w:sz="0" w:space="0" w:color="auto"/>
          </w:divBdr>
        </w:div>
        <w:div w:id="1998340204">
          <w:marLeft w:val="0"/>
          <w:marRight w:val="0"/>
          <w:marTop w:val="0"/>
          <w:marBottom w:val="0"/>
          <w:divBdr>
            <w:top w:val="none" w:sz="0" w:space="0" w:color="auto"/>
            <w:left w:val="none" w:sz="0" w:space="0" w:color="auto"/>
            <w:bottom w:val="none" w:sz="0" w:space="0" w:color="auto"/>
            <w:right w:val="none" w:sz="0" w:space="0" w:color="auto"/>
          </w:divBdr>
        </w:div>
        <w:div w:id="1882859998">
          <w:marLeft w:val="0"/>
          <w:marRight w:val="0"/>
          <w:marTop w:val="0"/>
          <w:marBottom w:val="0"/>
          <w:divBdr>
            <w:top w:val="none" w:sz="0" w:space="0" w:color="auto"/>
            <w:left w:val="none" w:sz="0" w:space="0" w:color="auto"/>
            <w:bottom w:val="none" w:sz="0" w:space="0" w:color="auto"/>
            <w:right w:val="none" w:sz="0" w:space="0" w:color="auto"/>
          </w:divBdr>
          <w:divsChild>
            <w:div w:id="95952507">
              <w:marLeft w:val="-75"/>
              <w:marRight w:val="0"/>
              <w:marTop w:val="30"/>
              <w:marBottom w:val="30"/>
              <w:divBdr>
                <w:top w:val="none" w:sz="0" w:space="0" w:color="auto"/>
                <w:left w:val="none" w:sz="0" w:space="0" w:color="auto"/>
                <w:bottom w:val="none" w:sz="0" w:space="0" w:color="auto"/>
                <w:right w:val="none" w:sz="0" w:space="0" w:color="auto"/>
              </w:divBdr>
              <w:divsChild>
                <w:div w:id="950018349">
                  <w:marLeft w:val="0"/>
                  <w:marRight w:val="0"/>
                  <w:marTop w:val="0"/>
                  <w:marBottom w:val="0"/>
                  <w:divBdr>
                    <w:top w:val="none" w:sz="0" w:space="0" w:color="auto"/>
                    <w:left w:val="none" w:sz="0" w:space="0" w:color="auto"/>
                    <w:bottom w:val="none" w:sz="0" w:space="0" w:color="auto"/>
                    <w:right w:val="none" w:sz="0" w:space="0" w:color="auto"/>
                  </w:divBdr>
                  <w:divsChild>
                    <w:div w:id="433552397">
                      <w:marLeft w:val="0"/>
                      <w:marRight w:val="0"/>
                      <w:marTop w:val="0"/>
                      <w:marBottom w:val="0"/>
                      <w:divBdr>
                        <w:top w:val="none" w:sz="0" w:space="0" w:color="auto"/>
                        <w:left w:val="none" w:sz="0" w:space="0" w:color="auto"/>
                        <w:bottom w:val="none" w:sz="0" w:space="0" w:color="auto"/>
                        <w:right w:val="none" w:sz="0" w:space="0" w:color="auto"/>
                      </w:divBdr>
                    </w:div>
                  </w:divsChild>
                </w:div>
                <w:div w:id="814612">
                  <w:marLeft w:val="0"/>
                  <w:marRight w:val="0"/>
                  <w:marTop w:val="0"/>
                  <w:marBottom w:val="0"/>
                  <w:divBdr>
                    <w:top w:val="none" w:sz="0" w:space="0" w:color="auto"/>
                    <w:left w:val="none" w:sz="0" w:space="0" w:color="auto"/>
                    <w:bottom w:val="none" w:sz="0" w:space="0" w:color="auto"/>
                    <w:right w:val="none" w:sz="0" w:space="0" w:color="auto"/>
                  </w:divBdr>
                  <w:divsChild>
                    <w:div w:id="1521969226">
                      <w:marLeft w:val="0"/>
                      <w:marRight w:val="0"/>
                      <w:marTop w:val="0"/>
                      <w:marBottom w:val="0"/>
                      <w:divBdr>
                        <w:top w:val="none" w:sz="0" w:space="0" w:color="auto"/>
                        <w:left w:val="none" w:sz="0" w:space="0" w:color="auto"/>
                        <w:bottom w:val="none" w:sz="0" w:space="0" w:color="auto"/>
                        <w:right w:val="none" w:sz="0" w:space="0" w:color="auto"/>
                      </w:divBdr>
                    </w:div>
                  </w:divsChild>
                </w:div>
                <w:div w:id="1200126448">
                  <w:marLeft w:val="0"/>
                  <w:marRight w:val="0"/>
                  <w:marTop w:val="0"/>
                  <w:marBottom w:val="0"/>
                  <w:divBdr>
                    <w:top w:val="none" w:sz="0" w:space="0" w:color="auto"/>
                    <w:left w:val="none" w:sz="0" w:space="0" w:color="auto"/>
                    <w:bottom w:val="none" w:sz="0" w:space="0" w:color="auto"/>
                    <w:right w:val="none" w:sz="0" w:space="0" w:color="auto"/>
                  </w:divBdr>
                  <w:divsChild>
                    <w:div w:id="759716952">
                      <w:marLeft w:val="0"/>
                      <w:marRight w:val="0"/>
                      <w:marTop w:val="0"/>
                      <w:marBottom w:val="0"/>
                      <w:divBdr>
                        <w:top w:val="none" w:sz="0" w:space="0" w:color="auto"/>
                        <w:left w:val="none" w:sz="0" w:space="0" w:color="auto"/>
                        <w:bottom w:val="none" w:sz="0" w:space="0" w:color="auto"/>
                        <w:right w:val="none" w:sz="0" w:space="0" w:color="auto"/>
                      </w:divBdr>
                    </w:div>
                  </w:divsChild>
                </w:div>
                <w:div w:id="727191972">
                  <w:marLeft w:val="0"/>
                  <w:marRight w:val="0"/>
                  <w:marTop w:val="0"/>
                  <w:marBottom w:val="0"/>
                  <w:divBdr>
                    <w:top w:val="none" w:sz="0" w:space="0" w:color="auto"/>
                    <w:left w:val="none" w:sz="0" w:space="0" w:color="auto"/>
                    <w:bottom w:val="none" w:sz="0" w:space="0" w:color="auto"/>
                    <w:right w:val="none" w:sz="0" w:space="0" w:color="auto"/>
                  </w:divBdr>
                  <w:divsChild>
                    <w:div w:id="561910409">
                      <w:marLeft w:val="0"/>
                      <w:marRight w:val="0"/>
                      <w:marTop w:val="0"/>
                      <w:marBottom w:val="0"/>
                      <w:divBdr>
                        <w:top w:val="none" w:sz="0" w:space="0" w:color="auto"/>
                        <w:left w:val="none" w:sz="0" w:space="0" w:color="auto"/>
                        <w:bottom w:val="none" w:sz="0" w:space="0" w:color="auto"/>
                        <w:right w:val="none" w:sz="0" w:space="0" w:color="auto"/>
                      </w:divBdr>
                    </w:div>
                  </w:divsChild>
                </w:div>
                <w:div w:id="2007896373">
                  <w:marLeft w:val="0"/>
                  <w:marRight w:val="0"/>
                  <w:marTop w:val="0"/>
                  <w:marBottom w:val="0"/>
                  <w:divBdr>
                    <w:top w:val="none" w:sz="0" w:space="0" w:color="auto"/>
                    <w:left w:val="none" w:sz="0" w:space="0" w:color="auto"/>
                    <w:bottom w:val="none" w:sz="0" w:space="0" w:color="auto"/>
                    <w:right w:val="none" w:sz="0" w:space="0" w:color="auto"/>
                  </w:divBdr>
                  <w:divsChild>
                    <w:div w:id="1461025343">
                      <w:marLeft w:val="0"/>
                      <w:marRight w:val="0"/>
                      <w:marTop w:val="0"/>
                      <w:marBottom w:val="0"/>
                      <w:divBdr>
                        <w:top w:val="none" w:sz="0" w:space="0" w:color="auto"/>
                        <w:left w:val="none" w:sz="0" w:space="0" w:color="auto"/>
                        <w:bottom w:val="none" w:sz="0" w:space="0" w:color="auto"/>
                        <w:right w:val="none" w:sz="0" w:space="0" w:color="auto"/>
                      </w:divBdr>
                    </w:div>
                  </w:divsChild>
                </w:div>
                <w:div w:id="1014115580">
                  <w:marLeft w:val="0"/>
                  <w:marRight w:val="0"/>
                  <w:marTop w:val="0"/>
                  <w:marBottom w:val="0"/>
                  <w:divBdr>
                    <w:top w:val="none" w:sz="0" w:space="0" w:color="auto"/>
                    <w:left w:val="none" w:sz="0" w:space="0" w:color="auto"/>
                    <w:bottom w:val="none" w:sz="0" w:space="0" w:color="auto"/>
                    <w:right w:val="none" w:sz="0" w:space="0" w:color="auto"/>
                  </w:divBdr>
                  <w:divsChild>
                    <w:div w:id="724648102">
                      <w:marLeft w:val="0"/>
                      <w:marRight w:val="0"/>
                      <w:marTop w:val="0"/>
                      <w:marBottom w:val="0"/>
                      <w:divBdr>
                        <w:top w:val="none" w:sz="0" w:space="0" w:color="auto"/>
                        <w:left w:val="none" w:sz="0" w:space="0" w:color="auto"/>
                        <w:bottom w:val="none" w:sz="0" w:space="0" w:color="auto"/>
                        <w:right w:val="none" w:sz="0" w:space="0" w:color="auto"/>
                      </w:divBdr>
                    </w:div>
                  </w:divsChild>
                </w:div>
                <w:div w:id="1454903681">
                  <w:marLeft w:val="0"/>
                  <w:marRight w:val="0"/>
                  <w:marTop w:val="0"/>
                  <w:marBottom w:val="0"/>
                  <w:divBdr>
                    <w:top w:val="none" w:sz="0" w:space="0" w:color="auto"/>
                    <w:left w:val="none" w:sz="0" w:space="0" w:color="auto"/>
                    <w:bottom w:val="none" w:sz="0" w:space="0" w:color="auto"/>
                    <w:right w:val="none" w:sz="0" w:space="0" w:color="auto"/>
                  </w:divBdr>
                  <w:divsChild>
                    <w:div w:id="1601765498">
                      <w:marLeft w:val="0"/>
                      <w:marRight w:val="0"/>
                      <w:marTop w:val="0"/>
                      <w:marBottom w:val="0"/>
                      <w:divBdr>
                        <w:top w:val="none" w:sz="0" w:space="0" w:color="auto"/>
                        <w:left w:val="none" w:sz="0" w:space="0" w:color="auto"/>
                        <w:bottom w:val="none" w:sz="0" w:space="0" w:color="auto"/>
                        <w:right w:val="none" w:sz="0" w:space="0" w:color="auto"/>
                      </w:divBdr>
                    </w:div>
                  </w:divsChild>
                </w:div>
                <w:div w:id="1975021371">
                  <w:marLeft w:val="0"/>
                  <w:marRight w:val="0"/>
                  <w:marTop w:val="0"/>
                  <w:marBottom w:val="0"/>
                  <w:divBdr>
                    <w:top w:val="none" w:sz="0" w:space="0" w:color="auto"/>
                    <w:left w:val="none" w:sz="0" w:space="0" w:color="auto"/>
                    <w:bottom w:val="none" w:sz="0" w:space="0" w:color="auto"/>
                    <w:right w:val="none" w:sz="0" w:space="0" w:color="auto"/>
                  </w:divBdr>
                  <w:divsChild>
                    <w:div w:id="2098135096">
                      <w:marLeft w:val="0"/>
                      <w:marRight w:val="0"/>
                      <w:marTop w:val="0"/>
                      <w:marBottom w:val="0"/>
                      <w:divBdr>
                        <w:top w:val="none" w:sz="0" w:space="0" w:color="auto"/>
                        <w:left w:val="none" w:sz="0" w:space="0" w:color="auto"/>
                        <w:bottom w:val="none" w:sz="0" w:space="0" w:color="auto"/>
                        <w:right w:val="none" w:sz="0" w:space="0" w:color="auto"/>
                      </w:divBdr>
                    </w:div>
                  </w:divsChild>
                </w:div>
                <w:div w:id="143786083">
                  <w:marLeft w:val="0"/>
                  <w:marRight w:val="0"/>
                  <w:marTop w:val="0"/>
                  <w:marBottom w:val="0"/>
                  <w:divBdr>
                    <w:top w:val="none" w:sz="0" w:space="0" w:color="auto"/>
                    <w:left w:val="none" w:sz="0" w:space="0" w:color="auto"/>
                    <w:bottom w:val="none" w:sz="0" w:space="0" w:color="auto"/>
                    <w:right w:val="none" w:sz="0" w:space="0" w:color="auto"/>
                  </w:divBdr>
                  <w:divsChild>
                    <w:div w:id="1171335568">
                      <w:marLeft w:val="0"/>
                      <w:marRight w:val="0"/>
                      <w:marTop w:val="0"/>
                      <w:marBottom w:val="0"/>
                      <w:divBdr>
                        <w:top w:val="none" w:sz="0" w:space="0" w:color="auto"/>
                        <w:left w:val="none" w:sz="0" w:space="0" w:color="auto"/>
                        <w:bottom w:val="none" w:sz="0" w:space="0" w:color="auto"/>
                        <w:right w:val="none" w:sz="0" w:space="0" w:color="auto"/>
                      </w:divBdr>
                    </w:div>
                  </w:divsChild>
                </w:div>
                <w:div w:id="1556702845">
                  <w:marLeft w:val="0"/>
                  <w:marRight w:val="0"/>
                  <w:marTop w:val="0"/>
                  <w:marBottom w:val="0"/>
                  <w:divBdr>
                    <w:top w:val="none" w:sz="0" w:space="0" w:color="auto"/>
                    <w:left w:val="none" w:sz="0" w:space="0" w:color="auto"/>
                    <w:bottom w:val="none" w:sz="0" w:space="0" w:color="auto"/>
                    <w:right w:val="none" w:sz="0" w:space="0" w:color="auto"/>
                  </w:divBdr>
                  <w:divsChild>
                    <w:div w:id="1892574181">
                      <w:marLeft w:val="0"/>
                      <w:marRight w:val="0"/>
                      <w:marTop w:val="0"/>
                      <w:marBottom w:val="0"/>
                      <w:divBdr>
                        <w:top w:val="none" w:sz="0" w:space="0" w:color="auto"/>
                        <w:left w:val="none" w:sz="0" w:space="0" w:color="auto"/>
                        <w:bottom w:val="none" w:sz="0" w:space="0" w:color="auto"/>
                        <w:right w:val="none" w:sz="0" w:space="0" w:color="auto"/>
                      </w:divBdr>
                    </w:div>
                  </w:divsChild>
                </w:div>
                <w:div w:id="1349714546">
                  <w:marLeft w:val="0"/>
                  <w:marRight w:val="0"/>
                  <w:marTop w:val="0"/>
                  <w:marBottom w:val="0"/>
                  <w:divBdr>
                    <w:top w:val="none" w:sz="0" w:space="0" w:color="auto"/>
                    <w:left w:val="none" w:sz="0" w:space="0" w:color="auto"/>
                    <w:bottom w:val="none" w:sz="0" w:space="0" w:color="auto"/>
                    <w:right w:val="none" w:sz="0" w:space="0" w:color="auto"/>
                  </w:divBdr>
                  <w:divsChild>
                    <w:div w:id="1707869700">
                      <w:marLeft w:val="0"/>
                      <w:marRight w:val="0"/>
                      <w:marTop w:val="0"/>
                      <w:marBottom w:val="0"/>
                      <w:divBdr>
                        <w:top w:val="none" w:sz="0" w:space="0" w:color="auto"/>
                        <w:left w:val="none" w:sz="0" w:space="0" w:color="auto"/>
                        <w:bottom w:val="none" w:sz="0" w:space="0" w:color="auto"/>
                        <w:right w:val="none" w:sz="0" w:space="0" w:color="auto"/>
                      </w:divBdr>
                    </w:div>
                  </w:divsChild>
                </w:div>
                <w:div w:id="1733505257">
                  <w:marLeft w:val="0"/>
                  <w:marRight w:val="0"/>
                  <w:marTop w:val="0"/>
                  <w:marBottom w:val="0"/>
                  <w:divBdr>
                    <w:top w:val="none" w:sz="0" w:space="0" w:color="auto"/>
                    <w:left w:val="none" w:sz="0" w:space="0" w:color="auto"/>
                    <w:bottom w:val="none" w:sz="0" w:space="0" w:color="auto"/>
                    <w:right w:val="none" w:sz="0" w:space="0" w:color="auto"/>
                  </w:divBdr>
                  <w:divsChild>
                    <w:div w:id="1574268144">
                      <w:marLeft w:val="0"/>
                      <w:marRight w:val="0"/>
                      <w:marTop w:val="0"/>
                      <w:marBottom w:val="0"/>
                      <w:divBdr>
                        <w:top w:val="none" w:sz="0" w:space="0" w:color="auto"/>
                        <w:left w:val="none" w:sz="0" w:space="0" w:color="auto"/>
                        <w:bottom w:val="none" w:sz="0" w:space="0" w:color="auto"/>
                        <w:right w:val="none" w:sz="0" w:space="0" w:color="auto"/>
                      </w:divBdr>
                    </w:div>
                  </w:divsChild>
                </w:div>
                <w:div w:id="568731258">
                  <w:marLeft w:val="0"/>
                  <w:marRight w:val="0"/>
                  <w:marTop w:val="0"/>
                  <w:marBottom w:val="0"/>
                  <w:divBdr>
                    <w:top w:val="none" w:sz="0" w:space="0" w:color="auto"/>
                    <w:left w:val="none" w:sz="0" w:space="0" w:color="auto"/>
                    <w:bottom w:val="none" w:sz="0" w:space="0" w:color="auto"/>
                    <w:right w:val="none" w:sz="0" w:space="0" w:color="auto"/>
                  </w:divBdr>
                  <w:divsChild>
                    <w:div w:id="1655796808">
                      <w:marLeft w:val="0"/>
                      <w:marRight w:val="0"/>
                      <w:marTop w:val="0"/>
                      <w:marBottom w:val="0"/>
                      <w:divBdr>
                        <w:top w:val="none" w:sz="0" w:space="0" w:color="auto"/>
                        <w:left w:val="none" w:sz="0" w:space="0" w:color="auto"/>
                        <w:bottom w:val="none" w:sz="0" w:space="0" w:color="auto"/>
                        <w:right w:val="none" w:sz="0" w:space="0" w:color="auto"/>
                      </w:divBdr>
                    </w:div>
                  </w:divsChild>
                </w:div>
                <w:div w:id="1247612797">
                  <w:marLeft w:val="0"/>
                  <w:marRight w:val="0"/>
                  <w:marTop w:val="0"/>
                  <w:marBottom w:val="0"/>
                  <w:divBdr>
                    <w:top w:val="none" w:sz="0" w:space="0" w:color="auto"/>
                    <w:left w:val="none" w:sz="0" w:space="0" w:color="auto"/>
                    <w:bottom w:val="none" w:sz="0" w:space="0" w:color="auto"/>
                    <w:right w:val="none" w:sz="0" w:space="0" w:color="auto"/>
                  </w:divBdr>
                  <w:divsChild>
                    <w:div w:id="791284955">
                      <w:marLeft w:val="0"/>
                      <w:marRight w:val="0"/>
                      <w:marTop w:val="0"/>
                      <w:marBottom w:val="0"/>
                      <w:divBdr>
                        <w:top w:val="none" w:sz="0" w:space="0" w:color="auto"/>
                        <w:left w:val="none" w:sz="0" w:space="0" w:color="auto"/>
                        <w:bottom w:val="none" w:sz="0" w:space="0" w:color="auto"/>
                        <w:right w:val="none" w:sz="0" w:space="0" w:color="auto"/>
                      </w:divBdr>
                    </w:div>
                  </w:divsChild>
                </w:div>
                <w:div w:id="1415007124">
                  <w:marLeft w:val="0"/>
                  <w:marRight w:val="0"/>
                  <w:marTop w:val="0"/>
                  <w:marBottom w:val="0"/>
                  <w:divBdr>
                    <w:top w:val="none" w:sz="0" w:space="0" w:color="auto"/>
                    <w:left w:val="none" w:sz="0" w:space="0" w:color="auto"/>
                    <w:bottom w:val="none" w:sz="0" w:space="0" w:color="auto"/>
                    <w:right w:val="none" w:sz="0" w:space="0" w:color="auto"/>
                  </w:divBdr>
                  <w:divsChild>
                    <w:div w:id="1204713966">
                      <w:marLeft w:val="0"/>
                      <w:marRight w:val="0"/>
                      <w:marTop w:val="0"/>
                      <w:marBottom w:val="0"/>
                      <w:divBdr>
                        <w:top w:val="none" w:sz="0" w:space="0" w:color="auto"/>
                        <w:left w:val="none" w:sz="0" w:space="0" w:color="auto"/>
                        <w:bottom w:val="none" w:sz="0" w:space="0" w:color="auto"/>
                        <w:right w:val="none" w:sz="0" w:space="0" w:color="auto"/>
                      </w:divBdr>
                    </w:div>
                  </w:divsChild>
                </w:div>
                <w:div w:id="350374721">
                  <w:marLeft w:val="0"/>
                  <w:marRight w:val="0"/>
                  <w:marTop w:val="0"/>
                  <w:marBottom w:val="0"/>
                  <w:divBdr>
                    <w:top w:val="none" w:sz="0" w:space="0" w:color="auto"/>
                    <w:left w:val="none" w:sz="0" w:space="0" w:color="auto"/>
                    <w:bottom w:val="none" w:sz="0" w:space="0" w:color="auto"/>
                    <w:right w:val="none" w:sz="0" w:space="0" w:color="auto"/>
                  </w:divBdr>
                  <w:divsChild>
                    <w:div w:id="218441294">
                      <w:marLeft w:val="0"/>
                      <w:marRight w:val="0"/>
                      <w:marTop w:val="0"/>
                      <w:marBottom w:val="0"/>
                      <w:divBdr>
                        <w:top w:val="none" w:sz="0" w:space="0" w:color="auto"/>
                        <w:left w:val="none" w:sz="0" w:space="0" w:color="auto"/>
                        <w:bottom w:val="none" w:sz="0" w:space="0" w:color="auto"/>
                        <w:right w:val="none" w:sz="0" w:space="0" w:color="auto"/>
                      </w:divBdr>
                    </w:div>
                  </w:divsChild>
                </w:div>
                <w:div w:id="1069351816">
                  <w:marLeft w:val="0"/>
                  <w:marRight w:val="0"/>
                  <w:marTop w:val="0"/>
                  <w:marBottom w:val="0"/>
                  <w:divBdr>
                    <w:top w:val="none" w:sz="0" w:space="0" w:color="auto"/>
                    <w:left w:val="none" w:sz="0" w:space="0" w:color="auto"/>
                    <w:bottom w:val="none" w:sz="0" w:space="0" w:color="auto"/>
                    <w:right w:val="none" w:sz="0" w:space="0" w:color="auto"/>
                  </w:divBdr>
                  <w:divsChild>
                    <w:div w:id="349380642">
                      <w:marLeft w:val="0"/>
                      <w:marRight w:val="0"/>
                      <w:marTop w:val="0"/>
                      <w:marBottom w:val="0"/>
                      <w:divBdr>
                        <w:top w:val="none" w:sz="0" w:space="0" w:color="auto"/>
                        <w:left w:val="none" w:sz="0" w:space="0" w:color="auto"/>
                        <w:bottom w:val="none" w:sz="0" w:space="0" w:color="auto"/>
                        <w:right w:val="none" w:sz="0" w:space="0" w:color="auto"/>
                      </w:divBdr>
                    </w:div>
                  </w:divsChild>
                </w:div>
                <w:div w:id="1625454193">
                  <w:marLeft w:val="0"/>
                  <w:marRight w:val="0"/>
                  <w:marTop w:val="0"/>
                  <w:marBottom w:val="0"/>
                  <w:divBdr>
                    <w:top w:val="none" w:sz="0" w:space="0" w:color="auto"/>
                    <w:left w:val="none" w:sz="0" w:space="0" w:color="auto"/>
                    <w:bottom w:val="none" w:sz="0" w:space="0" w:color="auto"/>
                    <w:right w:val="none" w:sz="0" w:space="0" w:color="auto"/>
                  </w:divBdr>
                  <w:divsChild>
                    <w:div w:id="2063207120">
                      <w:marLeft w:val="0"/>
                      <w:marRight w:val="0"/>
                      <w:marTop w:val="0"/>
                      <w:marBottom w:val="0"/>
                      <w:divBdr>
                        <w:top w:val="none" w:sz="0" w:space="0" w:color="auto"/>
                        <w:left w:val="none" w:sz="0" w:space="0" w:color="auto"/>
                        <w:bottom w:val="none" w:sz="0" w:space="0" w:color="auto"/>
                        <w:right w:val="none" w:sz="0" w:space="0" w:color="auto"/>
                      </w:divBdr>
                    </w:div>
                  </w:divsChild>
                </w:div>
                <w:div w:id="1710453399">
                  <w:marLeft w:val="0"/>
                  <w:marRight w:val="0"/>
                  <w:marTop w:val="0"/>
                  <w:marBottom w:val="0"/>
                  <w:divBdr>
                    <w:top w:val="none" w:sz="0" w:space="0" w:color="auto"/>
                    <w:left w:val="none" w:sz="0" w:space="0" w:color="auto"/>
                    <w:bottom w:val="none" w:sz="0" w:space="0" w:color="auto"/>
                    <w:right w:val="none" w:sz="0" w:space="0" w:color="auto"/>
                  </w:divBdr>
                  <w:divsChild>
                    <w:div w:id="107353702">
                      <w:marLeft w:val="0"/>
                      <w:marRight w:val="0"/>
                      <w:marTop w:val="0"/>
                      <w:marBottom w:val="0"/>
                      <w:divBdr>
                        <w:top w:val="none" w:sz="0" w:space="0" w:color="auto"/>
                        <w:left w:val="none" w:sz="0" w:space="0" w:color="auto"/>
                        <w:bottom w:val="none" w:sz="0" w:space="0" w:color="auto"/>
                        <w:right w:val="none" w:sz="0" w:space="0" w:color="auto"/>
                      </w:divBdr>
                    </w:div>
                  </w:divsChild>
                </w:div>
                <w:div w:id="1403943874">
                  <w:marLeft w:val="0"/>
                  <w:marRight w:val="0"/>
                  <w:marTop w:val="0"/>
                  <w:marBottom w:val="0"/>
                  <w:divBdr>
                    <w:top w:val="none" w:sz="0" w:space="0" w:color="auto"/>
                    <w:left w:val="none" w:sz="0" w:space="0" w:color="auto"/>
                    <w:bottom w:val="none" w:sz="0" w:space="0" w:color="auto"/>
                    <w:right w:val="none" w:sz="0" w:space="0" w:color="auto"/>
                  </w:divBdr>
                  <w:divsChild>
                    <w:div w:id="730663041">
                      <w:marLeft w:val="0"/>
                      <w:marRight w:val="0"/>
                      <w:marTop w:val="0"/>
                      <w:marBottom w:val="0"/>
                      <w:divBdr>
                        <w:top w:val="none" w:sz="0" w:space="0" w:color="auto"/>
                        <w:left w:val="none" w:sz="0" w:space="0" w:color="auto"/>
                        <w:bottom w:val="none" w:sz="0" w:space="0" w:color="auto"/>
                        <w:right w:val="none" w:sz="0" w:space="0" w:color="auto"/>
                      </w:divBdr>
                    </w:div>
                  </w:divsChild>
                </w:div>
                <w:div w:id="965818587">
                  <w:marLeft w:val="0"/>
                  <w:marRight w:val="0"/>
                  <w:marTop w:val="0"/>
                  <w:marBottom w:val="0"/>
                  <w:divBdr>
                    <w:top w:val="none" w:sz="0" w:space="0" w:color="auto"/>
                    <w:left w:val="none" w:sz="0" w:space="0" w:color="auto"/>
                    <w:bottom w:val="none" w:sz="0" w:space="0" w:color="auto"/>
                    <w:right w:val="none" w:sz="0" w:space="0" w:color="auto"/>
                  </w:divBdr>
                  <w:divsChild>
                    <w:div w:id="1542550998">
                      <w:marLeft w:val="0"/>
                      <w:marRight w:val="0"/>
                      <w:marTop w:val="0"/>
                      <w:marBottom w:val="0"/>
                      <w:divBdr>
                        <w:top w:val="none" w:sz="0" w:space="0" w:color="auto"/>
                        <w:left w:val="none" w:sz="0" w:space="0" w:color="auto"/>
                        <w:bottom w:val="none" w:sz="0" w:space="0" w:color="auto"/>
                        <w:right w:val="none" w:sz="0" w:space="0" w:color="auto"/>
                      </w:divBdr>
                    </w:div>
                  </w:divsChild>
                </w:div>
                <w:div w:id="845709142">
                  <w:marLeft w:val="0"/>
                  <w:marRight w:val="0"/>
                  <w:marTop w:val="0"/>
                  <w:marBottom w:val="0"/>
                  <w:divBdr>
                    <w:top w:val="none" w:sz="0" w:space="0" w:color="auto"/>
                    <w:left w:val="none" w:sz="0" w:space="0" w:color="auto"/>
                    <w:bottom w:val="none" w:sz="0" w:space="0" w:color="auto"/>
                    <w:right w:val="none" w:sz="0" w:space="0" w:color="auto"/>
                  </w:divBdr>
                  <w:divsChild>
                    <w:div w:id="115953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269078">
          <w:marLeft w:val="0"/>
          <w:marRight w:val="0"/>
          <w:marTop w:val="0"/>
          <w:marBottom w:val="0"/>
          <w:divBdr>
            <w:top w:val="none" w:sz="0" w:space="0" w:color="auto"/>
            <w:left w:val="none" w:sz="0" w:space="0" w:color="auto"/>
            <w:bottom w:val="none" w:sz="0" w:space="0" w:color="auto"/>
            <w:right w:val="none" w:sz="0" w:space="0" w:color="auto"/>
          </w:divBdr>
        </w:div>
        <w:div w:id="61024011">
          <w:marLeft w:val="0"/>
          <w:marRight w:val="0"/>
          <w:marTop w:val="0"/>
          <w:marBottom w:val="0"/>
          <w:divBdr>
            <w:top w:val="none" w:sz="0" w:space="0" w:color="auto"/>
            <w:left w:val="none" w:sz="0" w:space="0" w:color="auto"/>
            <w:bottom w:val="none" w:sz="0" w:space="0" w:color="auto"/>
            <w:right w:val="none" w:sz="0" w:space="0" w:color="auto"/>
          </w:divBdr>
        </w:div>
        <w:div w:id="1885409571">
          <w:marLeft w:val="0"/>
          <w:marRight w:val="0"/>
          <w:marTop w:val="0"/>
          <w:marBottom w:val="0"/>
          <w:divBdr>
            <w:top w:val="none" w:sz="0" w:space="0" w:color="auto"/>
            <w:left w:val="none" w:sz="0" w:space="0" w:color="auto"/>
            <w:bottom w:val="none" w:sz="0" w:space="0" w:color="auto"/>
            <w:right w:val="none" w:sz="0" w:space="0" w:color="auto"/>
          </w:divBdr>
        </w:div>
        <w:div w:id="1936934209">
          <w:marLeft w:val="0"/>
          <w:marRight w:val="0"/>
          <w:marTop w:val="0"/>
          <w:marBottom w:val="0"/>
          <w:divBdr>
            <w:top w:val="none" w:sz="0" w:space="0" w:color="auto"/>
            <w:left w:val="none" w:sz="0" w:space="0" w:color="auto"/>
            <w:bottom w:val="none" w:sz="0" w:space="0" w:color="auto"/>
            <w:right w:val="none" w:sz="0" w:space="0" w:color="auto"/>
          </w:divBdr>
        </w:div>
        <w:div w:id="2021007198">
          <w:marLeft w:val="0"/>
          <w:marRight w:val="0"/>
          <w:marTop w:val="0"/>
          <w:marBottom w:val="0"/>
          <w:divBdr>
            <w:top w:val="none" w:sz="0" w:space="0" w:color="auto"/>
            <w:left w:val="none" w:sz="0" w:space="0" w:color="auto"/>
            <w:bottom w:val="none" w:sz="0" w:space="0" w:color="auto"/>
            <w:right w:val="none" w:sz="0" w:space="0" w:color="auto"/>
          </w:divBdr>
        </w:div>
        <w:div w:id="2073698861">
          <w:marLeft w:val="0"/>
          <w:marRight w:val="0"/>
          <w:marTop w:val="0"/>
          <w:marBottom w:val="0"/>
          <w:divBdr>
            <w:top w:val="none" w:sz="0" w:space="0" w:color="auto"/>
            <w:left w:val="none" w:sz="0" w:space="0" w:color="auto"/>
            <w:bottom w:val="none" w:sz="0" w:space="0" w:color="auto"/>
            <w:right w:val="none" w:sz="0" w:space="0" w:color="auto"/>
          </w:divBdr>
          <w:divsChild>
            <w:div w:id="1494759875">
              <w:marLeft w:val="-75"/>
              <w:marRight w:val="0"/>
              <w:marTop w:val="30"/>
              <w:marBottom w:val="30"/>
              <w:divBdr>
                <w:top w:val="none" w:sz="0" w:space="0" w:color="auto"/>
                <w:left w:val="none" w:sz="0" w:space="0" w:color="auto"/>
                <w:bottom w:val="none" w:sz="0" w:space="0" w:color="auto"/>
                <w:right w:val="none" w:sz="0" w:space="0" w:color="auto"/>
              </w:divBdr>
              <w:divsChild>
                <w:div w:id="1483083368">
                  <w:marLeft w:val="0"/>
                  <w:marRight w:val="0"/>
                  <w:marTop w:val="0"/>
                  <w:marBottom w:val="0"/>
                  <w:divBdr>
                    <w:top w:val="none" w:sz="0" w:space="0" w:color="auto"/>
                    <w:left w:val="none" w:sz="0" w:space="0" w:color="auto"/>
                    <w:bottom w:val="none" w:sz="0" w:space="0" w:color="auto"/>
                    <w:right w:val="none" w:sz="0" w:space="0" w:color="auto"/>
                  </w:divBdr>
                  <w:divsChild>
                    <w:div w:id="1806578487">
                      <w:marLeft w:val="0"/>
                      <w:marRight w:val="0"/>
                      <w:marTop w:val="0"/>
                      <w:marBottom w:val="0"/>
                      <w:divBdr>
                        <w:top w:val="none" w:sz="0" w:space="0" w:color="auto"/>
                        <w:left w:val="none" w:sz="0" w:space="0" w:color="auto"/>
                        <w:bottom w:val="none" w:sz="0" w:space="0" w:color="auto"/>
                        <w:right w:val="none" w:sz="0" w:space="0" w:color="auto"/>
                      </w:divBdr>
                    </w:div>
                  </w:divsChild>
                </w:div>
                <w:div w:id="1843661185">
                  <w:marLeft w:val="0"/>
                  <w:marRight w:val="0"/>
                  <w:marTop w:val="0"/>
                  <w:marBottom w:val="0"/>
                  <w:divBdr>
                    <w:top w:val="none" w:sz="0" w:space="0" w:color="auto"/>
                    <w:left w:val="none" w:sz="0" w:space="0" w:color="auto"/>
                    <w:bottom w:val="none" w:sz="0" w:space="0" w:color="auto"/>
                    <w:right w:val="none" w:sz="0" w:space="0" w:color="auto"/>
                  </w:divBdr>
                  <w:divsChild>
                    <w:div w:id="1152715096">
                      <w:marLeft w:val="0"/>
                      <w:marRight w:val="0"/>
                      <w:marTop w:val="0"/>
                      <w:marBottom w:val="0"/>
                      <w:divBdr>
                        <w:top w:val="none" w:sz="0" w:space="0" w:color="auto"/>
                        <w:left w:val="none" w:sz="0" w:space="0" w:color="auto"/>
                        <w:bottom w:val="none" w:sz="0" w:space="0" w:color="auto"/>
                        <w:right w:val="none" w:sz="0" w:space="0" w:color="auto"/>
                      </w:divBdr>
                    </w:div>
                  </w:divsChild>
                </w:div>
                <w:div w:id="345521997">
                  <w:marLeft w:val="0"/>
                  <w:marRight w:val="0"/>
                  <w:marTop w:val="0"/>
                  <w:marBottom w:val="0"/>
                  <w:divBdr>
                    <w:top w:val="none" w:sz="0" w:space="0" w:color="auto"/>
                    <w:left w:val="none" w:sz="0" w:space="0" w:color="auto"/>
                    <w:bottom w:val="none" w:sz="0" w:space="0" w:color="auto"/>
                    <w:right w:val="none" w:sz="0" w:space="0" w:color="auto"/>
                  </w:divBdr>
                  <w:divsChild>
                    <w:div w:id="383337831">
                      <w:marLeft w:val="0"/>
                      <w:marRight w:val="0"/>
                      <w:marTop w:val="0"/>
                      <w:marBottom w:val="0"/>
                      <w:divBdr>
                        <w:top w:val="none" w:sz="0" w:space="0" w:color="auto"/>
                        <w:left w:val="none" w:sz="0" w:space="0" w:color="auto"/>
                        <w:bottom w:val="none" w:sz="0" w:space="0" w:color="auto"/>
                        <w:right w:val="none" w:sz="0" w:space="0" w:color="auto"/>
                      </w:divBdr>
                    </w:div>
                  </w:divsChild>
                </w:div>
                <w:div w:id="1399086702">
                  <w:marLeft w:val="0"/>
                  <w:marRight w:val="0"/>
                  <w:marTop w:val="0"/>
                  <w:marBottom w:val="0"/>
                  <w:divBdr>
                    <w:top w:val="none" w:sz="0" w:space="0" w:color="auto"/>
                    <w:left w:val="none" w:sz="0" w:space="0" w:color="auto"/>
                    <w:bottom w:val="none" w:sz="0" w:space="0" w:color="auto"/>
                    <w:right w:val="none" w:sz="0" w:space="0" w:color="auto"/>
                  </w:divBdr>
                  <w:divsChild>
                    <w:div w:id="127169446">
                      <w:marLeft w:val="0"/>
                      <w:marRight w:val="0"/>
                      <w:marTop w:val="0"/>
                      <w:marBottom w:val="0"/>
                      <w:divBdr>
                        <w:top w:val="none" w:sz="0" w:space="0" w:color="auto"/>
                        <w:left w:val="none" w:sz="0" w:space="0" w:color="auto"/>
                        <w:bottom w:val="none" w:sz="0" w:space="0" w:color="auto"/>
                        <w:right w:val="none" w:sz="0" w:space="0" w:color="auto"/>
                      </w:divBdr>
                    </w:div>
                  </w:divsChild>
                </w:div>
                <w:div w:id="1767770374">
                  <w:marLeft w:val="0"/>
                  <w:marRight w:val="0"/>
                  <w:marTop w:val="0"/>
                  <w:marBottom w:val="0"/>
                  <w:divBdr>
                    <w:top w:val="none" w:sz="0" w:space="0" w:color="auto"/>
                    <w:left w:val="none" w:sz="0" w:space="0" w:color="auto"/>
                    <w:bottom w:val="none" w:sz="0" w:space="0" w:color="auto"/>
                    <w:right w:val="none" w:sz="0" w:space="0" w:color="auto"/>
                  </w:divBdr>
                  <w:divsChild>
                    <w:div w:id="1252393496">
                      <w:marLeft w:val="0"/>
                      <w:marRight w:val="0"/>
                      <w:marTop w:val="0"/>
                      <w:marBottom w:val="0"/>
                      <w:divBdr>
                        <w:top w:val="none" w:sz="0" w:space="0" w:color="auto"/>
                        <w:left w:val="none" w:sz="0" w:space="0" w:color="auto"/>
                        <w:bottom w:val="none" w:sz="0" w:space="0" w:color="auto"/>
                        <w:right w:val="none" w:sz="0" w:space="0" w:color="auto"/>
                      </w:divBdr>
                    </w:div>
                  </w:divsChild>
                </w:div>
                <w:div w:id="2124182960">
                  <w:marLeft w:val="0"/>
                  <w:marRight w:val="0"/>
                  <w:marTop w:val="0"/>
                  <w:marBottom w:val="0"/>
                  <w:divBdr>
                    <w:top w:val="none" w:sz="0" w:space="0" w:color="auto"/>
                    <w:left w:val="none" w:sz="0" w:space="0" w:color="auto"/>
                    <w:bottom w:val="none" w:sz="0" w:space="0" w:color="auto"/>
                    <w:right w:val="none" w:sz="0" w:space="0" w:color="auto"/>
                  </w:divBdr>
                  <w:divsChild>
                    <w:div w:id="951741180">
                      <w:marLeft w:val="0"/>
                      <w:marRight w:val="0"/>
                      <w:marTop w:val="0"/>
                      <w:marBottom w:val="0"/>
                      <w:divBdr>
                        <w:top w:val="none" w:sz="0" w:space="0" w:color="auto"/>
                        <w:left w:val="none" w:sz="0" w:space="0" w:color="auto"/>
                        <w:bottom w:val="none" w:sz="0" w:space="0" w:color="auto"/>
                        <w:right w:val="none" w:sz="0" w:space="0" w:color="auto"/>
                      </w:divBdr>
                    </w:div>
                  </w:divsChild>
                </w:div>
                <w:div w:id="1276595720">
                  <w:marLeft w:val="0"/>
                  <w:marRight w:val="0"/>
                  <w:marTop w:val="0"/>
                  <w:marBottom w:val="0"/>
                  <w:divBdr>
                    <w:top w:val="none" w:sz="0" w:space="0" w:color="auto"/>
                    <w:left w:val="none" w:sz="0" w:space="0" w:color="auto"/>
                    <w:bottom w:val="none" w:sz="0" w:space="0" w:color="auto"/>
                    <w:right w:val="none" w:sz="0" w:space="0" w:color="auto"/>
                  </w:divBdr>
                  <w:divsChild>
                    <w:div w:id="385253220">
                      <w:marLeft w:val="0"/>
                      <w:marRight w:val="0"/>
                      <w:marTop w:val="0"/>
                      <w:marBottom w:val="0"/>
                      <w:divBdr>
                        <w:top w:val="none" w:sz="0" w:space="0" w:color="auto"/>
                        <w:left w:val="none" w:sz="0" w:space="0" w:color="auto"/>
                        <w:bottom w:val="none" w:sz="0" w:space="0" w:color="auto"/>
                        <w:right w:val="none" w:sz="0" w:space="0" w:color="auto"/>
                      </w:divBdr>
                    </w:div>
                  </w:divsChild>
                </w:div>
                <w:div w:id="958099253">
                  <w:marLeft w:val="0"/>
                  <w:marRight w:val="0"/>
                  <w:marTop w:val="0"/>
                  <w:marBottom w:val="0"/>
                  <w:divBdr>
                    <w:top w:val="none" w:sz="0" w:space="0" w:color="auto"/>
                    <w:left w:val="none" w:sz="0" w:space="0" w:color="auto"/>
                    <w:bottom w:val="none" w:sz="0" w:space="0" w:color="auto"/>
                    <w:right w:val="none" w:sz="0" w:space="0" w:color="auto"/>
                  </w:divBdr>
                  <w:divsChild>
                    <w:div w:id="395591709">
                      <w:marLeft w:val="0"/>
                      <w:marRight w:val="0"/>
                      <w:marTop w:val="0"/>
                      <w:marBottom w:val="0"/>
                      <w:divBdr>
                        <w:top w:val="none" w:sz="0" w:space="0" w:color="auto"/>
                        <w:left w:val="none" w:sz="0" w:space="0" w:color="auto"/>
                        <w:bottom w:val="none" w:sz="0" w:space="0" w:color="auto"/>
                        <w:right w:val="none" w:sz="0" w:space="0" w:color="auto"/>
                      </w:divBdr>
                    </w:div>
                  </w:divsChild>
                </w:div>
                <w:div w:id="363360907">
                  <w:marLeft w:val="0"/>
                  <w:marRight w:val="0"/>
                  <w:marTop w:val="0"/>
                  <w:marBottom w:val="0"/>
                  <w:divBdr>
                    <w:top w:val="none" w:sz="0" w:space="0" w:color="auto"/>
                    <w:left w:val="none" w:sz="0" w:space="0" w:color="auto"/>
                    <w:bottom w:val="none" w:sz="0" w:space="0" w:color="auto"/>
                    <w:right w:val="none" w:sz="0" w:space="0" w:color="auto"/>
                  </w:divBdr>
                  <w:divsChild>
                    <w:div w:id="2104718745">
                      <w:marLeft w:val="0"/>
                      <w:marRight w:val="0"/>
                      <w:marTop w:val="0"/>
                      <w:marBottom w:val="0"/>
                      <w:divBdr>
                        <w:top w:val="none" w:sz="0" w:space="0" w:color="auto"/>
                        <w:left w:val="none" w:sz="0" w:space="0" w:color="auto"/>
                        <w:bottom w:val="none" w:sz="0" w:space="0" w:color="auto"/>
                        <w:right w:val="none" w:sz="0" w:space="0" w:color="auto"/>
                      </w:divBdr>
                    </w:div>
                  </w:divsChild>
                </w:div>
                <w:div w:id="732119413">
                  <w:marLeft w:val="0"/>
                  <w:marRight w:val="0"/>
                  <w:marTop w:val="0"/>
                  <w:marBottom w:val="0"/>
                  <w:divBdr>
                    <w:top w:val="none" w:sz="0" w:space="0" w:color="auto"/>
                    <w:left w:val="none" w:sz="0" w:space="0" w:color="auto"/>
                    <w:bottom w:val="none" w:sz="0" w:space="0" w:color="auto"/>
                    <w:right w:val="none" w:sz="0" w:space="0" w:color="auto"/>
                  </w:divBdr>
                  <w:divsChild>
                    <w:div w:id="1871608121">
                      <w:marLeft w:val="0"/>
                      <w:marRight w:val="0"/>
                      <w:marTop w:val="0"/>
                      <w:marBottom w:val="0"/>
                      <w:divBdr>
                        <w:top w:val="none" w:sz="0" w:space="0" w:color="auto"/>
                        <w:left w:val="none" w:sz="0" w:space="0" w:color="auto"/>
                        <w:bottom w:val="none" w:sz="0" w:space="0" w:color="auto"/>
                        <w:right w:val="none" w:sz="0" w:space="0" w:color="auto"/>
                      </w:divBdr>
                    </w:div>
                  </w:divsChild>
                </w:div>
                <w:div w:id="174154822">
                  <w:marLeft w:val="0"/>
                  <w:marRight w:val="0"/>
                  <w:marTop w:val="0"/>
                  <w:marBottom w:val="0"/>
                  <w:divBdr>
                    <w:top w:val="none" w:sz="0" w:space="0" w:color="auto"/>
                    <w:left w:val="none" w:sz="0" w:space="0" w:color="auto"/>
                    <w:bottom w:val="none" w:sz="0" w:space="0" w:color="auto"/>
                    <w:right w:val="none" w:sz="0" w:space="0" w:color="auto"/>
                  </w:divBdr>
                  <w:divsChild>
                    <w:div w:id="1024479007">
                      <w:marLeft w:val="0"/>
                      <w:marRight w:val="0"/>
                      <w:marTop w:val="0"/>
                      <w:marBottom w:val="0"/>
                      <w:divBdr>
                        <w:top w:val="none" w:sz="0" w:space="0" w:color="auto"/>
                        <w:left w:val="none" w:sz="0" w:space="0" w:color="auto"/>
                        <w:bottom w:val="none" w:sz="0" w:space="0" w:color="auto"/>
                        <w:right w:val="none" w:sz="0" w:space="0" w:color="auto"/>
                      </w:divBdr>
                    </w:div>
                  </w:divsChild>
                </w:div>
                <w:div w:id="447894299">
                  <w:marLeft w:val="0"/>
                  <w:marRight w:val="0"/>
                  <w:marTop w:val="0"/>
                  <w:marBottom w:val="0"/>
                  <w:divBdr>
                    <w:top w:val="none" w:sz="0" w:space="0" w:color="auto"/>
                    <w:left w:val="none" w:sz="0" w:space="0" w:color="auto"/>
                    <w:bottom w:val="none" w:sz="0" w:space="0" w:color="auto"/>
                    <w:right w:val="none" w:sz="0" w:space="0" w:color="auto"/>
                  </w:divBdr>
                  <w:divsChild>
                    <w:div w:id="82143940">
                      <w:marLeft w:val="0"/>
                      <w:marRight w:val="0"/>
                      <w:marTop w:val="0"/>
                      <w:marBottom w:val="0"/>
                      <w:divBdr>
                        <w:top w:val="none" w:sz="0" w:space="0" w:color="auto"/>
                        <w:left w:val="none" w:sz="0" w:space="0" w:color="auto"/>
                        <w:bottom w:val="none" w:sz="0" w:space="0" w:color="auto"/>
                        <w:right w:val="none" w:sz="0" w:space="0" w:color="auto"/>
                      </w:divBdr>
                    </w:div>
                  </w:divsChild>
                </w:div>
                <w:div w:id="131294643">
                  <w:marLeft w:val="0"/>
                  <w:marRight w:val="0"/>
                  <w:marTop w:val="0"/>
                  <w:marBottom w:val="0"/>
                  <w:divBdr>
                    <w:top w:val="none" w:sz="0" w:space="0" w:color="auto"/>
                    <w:left w:val="none" w:sz="0" w:space="0" w:color="auto"/>
                    <w:bottom w:val="none" w:sz="0" w:space="0" w:color="auto"/>
                    <w:right w:val="none" w:sz="0" w:space="0" w:color="auto"/>
                  </w:divBdr>
                  <w:divsChild>
                    <w:div w:id="1090008081">
                      <w:marLeft w:val="0"/>
                      <w:marRight w:val="0"/>
                      <w:marTop w:val="0"/>
                      <w:marBottom w:val="0"/>
                      <w:divBdr>
                        <w:top w:val="none" w:sz="0" w:space="0" w:color="auto"/>
                        <w:left w:val="none" w:sz="0" w:space="0" w:color="auto"/>
                        <w:bottom w:val="none" w:sz="0" w:space="0" w:color="auto"/>
                        <w:right w:val="none" w:sz="0" w:space="0" w:color="auto"/>
                      </w:divBdr>
                    </w:div>
                  </w:divsChild>
                </w:div>
                <w:div w:id="2022584947">
                  <w:marLeft w:val="0"/>
                  <w:marRight w:val="0"/>
                  <w:marTop w:val="0"/>
                  <w:marBottom w:val="0"/>
                  <w:divBdr>
                    <w:top w:val="none" w:sz="0" w:space="0" w:color="auto"/>
                    <w:left w:val="none" w:sz="0" w:space="0" w:color="auto"/>
                    <w:bottom w:val="none" w:sz="0" w:space="0" w:color="auto"/>
                    <w:right w:val="none" w:sz="0" w:space="0" w:color="auto"/>
                  </w:divBdr>
                  <w:divsChild>
                    <w:div w:id="421803919">
                      <w:marLeft w:val="0"/>
                      <w:marRight w:val="0"/>
                      <w:marTop w:val="0"/>
                      <w:marBottom w:val="0"/>
                      <w:divBdr>
                        <w:top w:val="none" w:sz="0" w:space="0" w:color="auto"/>
                        <w:left w:val="none" w:sz="0" w:space="0" w:color="auto"/>
                        <w:bottom w:val="none" w:sz="0" w:space="0" w:color="auto"/>
                        <w:right w:val="none" w:sz="0" w:space="0" w:color="auto"/>
                      </w:divBdr>
                    </w:div>
                  </w:divsChild>
                </w:div>
                <w:div w:id="259605174">
                  <w:marLeft w:val="0"/>
                  <w:marRight w:val="0"/>
                  <w:marTop w:val="0"/>
                  <w:marBottom w:val="0"/>
                  <w:divBdr>
                    <w:top w:val="none" w:sz="0" w:space="0" w:color="auto"/>
                    <w:left w:val="none" w:sz="0" w:space="0" w:color="auto"/>
                    <w:bottom w:val="none" w:sz="0" w:space="0" w:color="auto"/>
                    <w:right w:val="none" w:sz="0" w:space="0" w:color="auto"/>
                  </w:divBdr>
                  <w:divsChild>
                    <w:div w:id="106002871">
                      <w:marLeft w:val="0"/>
                      <w:marRight w:val="0"/>
                      <w:marTop w:val="0"/>
                      <w:marBottom w:val="0"/>
                      <w:divBdr>
                        <w:top w:val="none" w:sz="0" w:space="0" w:color="auto"/>
                        <w:left w:val="none" w:sz="0" w:space="0" w:color="auto"/>
                        <w:bottom w:val="none" w:sz="0" w:space="0" w:color="auto"/>
                        <w:right w:val="none" w:sz="0" w:space="0" w:color="auto"/>
                      </w:divBdr>
                    </w:div>
                  </w:divsChild>
                </w:div>
                <w:div w:id="241645347">
                  <w:marLeft w:val="0"/>
                  <w:marRight w:val="0"/>
                  <w:marTop w:val="0"/>
                  <w:marBottom w:val="0"/>
                  <w:divBdr>
                    <w:top w:val="none" w:sz="0" w:space="0" w:color="auto"/>
                    <w:left w:val="none" w:sz="0" w:space="0" w:color="auto"/>
                    <w:bottom w:val="none" w:sz="0" w:space="0" w:color="auto"/>
                    <w:right w:val="none" w:sz="0" w:space="0" w:color="auto"/>
                  </w:divBdr>
                  <w:divsChild>
                    <w:div w:id="1317414645">
                      <w:marLeft w:val="0"/>
                      <w:marRight w:val="0"/>
                      <w:marTop w:val="0"/>
                      <w:marBottom w:val="0"/>
                      <w:divBdr>
                        <w:top w:val="none" w:sz="0" w:space="0" w:color="auto"/>
                        <w:left w:val="none" w:sz="0" w:space="0" w:color="auto"/>
                        <w:bottom w:val="none" w:sz="0" w:space="0" w:color="auto"/>
                        <w:right w:val="none" w:sz="0" w:space="0" w:color="auto"/>
                      </w:divBdr>
                    </w:div>
                  </w:divsChild>
                </w:div>
                <w:div w:id="127355455">
                  <w:marLeft w:val="0"/>
                  <w:marRight w:val="0"/>
                  <w:marTop w:val="0"/>
                  <w:marBottom w:val="0"/>
                  <w:divBdr>
                    <w:top w:val="none" w:sz="0" w:space="0" w:color="auto"/>
                    <w:left w:val="none" w:sz="0" w:space="0" w:color="auto"/>
                    <w:bottom w:val="none" w:sz="0" w:space="0" w:color="auto"/>
                    <w:right w:val="none" w:sz="0" w:space="0" w:color="auto"/>
                  </w:divBdr>
                  <w:divsChild>
                    <w:div w:id="1094472750">
                      <w:marLeft w:val="0"/>
                      <w:marRight w:val="0"/>
                      <w:marTop w:val="0"/>
                      <w:marBottom w:val="0"/>
                      <w:divBdr>
                        <w:top w:val="none" w:sz="0" w:space="0" w:color="auto"/>
                        <w:left w:val="none" w:sz="0" w:space="0" w:color="auto"/>
                        <w:bottom w:val="none" w:sz="0" w:space="0" w:color="auto"/>
                        <w:right w:val="none" w:sz="0" w:space="0" w:color="auto"/>
                      </w:divBdr>
                    </w:div>
                  </w:divsChild>
                </w:div>
                <w:div w:id="1245988873">
                  <w:marLeft w:val="0"/>
                  <w:marRight w:val="0"/>
                  <w:marTop w:val="0"/>
                  <w:marBottom w:val="0"/>
                  <w:divBdr>
                    <w:top w:val="none" w:sz="0" w:space="0" w:color="auto"/>
                    <w:left w:val="none" w:sz="0" w:space="0" w:color="auto"/>
                    <w:bottom w:val="none" w:sz="0" w:space="0" w:color="auto"/>
                    <w:right w:val="none" w:sz="0" w:space="0" w:color="auto"/>
                  </w:divBdr>
                  <w:divsChild>
                    <w:div w:id="1594822555">
                      <w:marLeft w:val="0"/>
                      <w:marRight w:val="0"/>
                      <w:marTop w:val="0"/>
                      <w:marBottom w:val="0"/>
                      <w:divBdr>
                        <w:top w:val="none" w:sz="0" w:space="0" w:color="auto"/>
                        <w:left w:val="none" w:sz="0" w:space="0" w:color="auto"/>
                        <w:bottom w:val="none" w:sz="0" w:space="0" w:color="auto"/>
                        <w:right w:val="none" w:sz="0" w:space="0" w:color="auto"/>
                      </w:divBdr>
                    </w:div>
                  </w:divsChild>
                </w:div>
                <w:div w:id="356974942">
                  <w:marLeft w:val="0"/>
                  <w:marRight w:val="0"/>
                  <w:marTop w:val="0"/>
                  <w:marBottom w:val="0"/>
                  <w:divBdr>
                    <w:top w:val="none" w:sz="0" w:space="0" w:color="auto"/>
                    <w:left w:val="none" w:sz="0" w:space="0" w:color="auto"/>
                    <w:bottom w:val="none" w:sz="0" w:space="0" w:color="auto"/>
                    <w:right w:val="none" w:sz="0" w:space="0" w:color="auto"/>
                  </w:divBdr>
                  <w:divsChild>
                    <w:div w:id="648676703">
                      <w:marLeft w:val="0"/>
                      <w:marRight w:val="0"/>
                      <w:marTop w:val="0"/>
                      <w:marBottom w:val="0"/>
                      <w:divBdr>
                        <w:top w:val="none" w:sz="0" w:space="0" w:color="auto"/>
                        <w:left w:val="none" w:sz="0" w:space="0" w:color="auto"/>
                        <w:bottom w:val="none" w:sz="0" w:space="0" w:color="auto"/>
                        <w:right w:val="none" w:sz="0" w:space="0" w:color="auto"/>
                      </w:divBdr>
                    </w:div>
                  </w:divsChild>
                </w:div>
                <w:div w:id="1327830134">
                  <w:marLeft w:val="0"/>
                  <w:marRight w:val="0"/>
                  <w:marTop w:val="0"/>
                  <w:marBottom w:val="0"/>
                  <w:divBdr>
                    <w:top w:val="none" w:sz="0" w:space="0" w:color="auto"/>
                    <w:left w:val="none" w:sz="0" w:space="0" w:color="auto"/>
                    <w:bottom w:val="none" w:sz="0" w:space="0" w:color="auto"/>
                    <w:right w:val="none" w:sz="0" w:space="0" w:color="auto"/>
                  </w:divBdr>
                  <w:divsChild>
                    <w:div w:id="217908343">
                      <w:marLeft w:val="0"/>
                      <w:marRight w:val="0"/>
                      <w:marTop w:val="0"/>
                      <w:marBottom w:val="0"/>
                      <w:divBdr>
                        <w:top w:val="none" w:sz="0" w:space="0" w:color="auto"/>
                        <w:left w:val="none" w:sz="0" w:space="0" w:color="auto"/>
                        <w:bottom w:val="none" w:sz="0" w:space="0" w:color="auto"/>
                        <w:right w:val="none" w:sz="0" w:space="0" w:color="auto"/>
                      </w:divBdr>
                    </w:div>
                  </w:divsChild>
                </w:div>
                <w:div w:id="509678743">
                  <w:marLeft w:val="0"/>
                  <w:marRight w:val="0"/>
                  <w:marTop w:val="0"/>
                  <w:marBottom w:val="0"/>
                  <w:divBdr>
                    <w:top w:val="none" w:sz="0" w:space="0" w:color="auto"/>
                    <w:left w:val="none" w:sz="0" w:space="0" w:color="auto"/>
                    <w:bottom w:val="none" w:sz="0" w:space="0" w:color="auto"/>
                    <w:right w:val="none" w:sz="0" w:space="0" w:color="auto"/>
                  </w:divBdr>
                  <w:divsChild>
                    <w:div w:id="77754737">
                      <w:marLeft w:val="0"/>
                      <w:marRight w:val="0"/>
                      <w:marTop w:val="0"/>
                      <w:marBottom w:val="0"/>
                      <w:divBdr>
                        <w:top w:val="none" w:sz="0" w:space="0" w:color="auto"/>
                        <w:left w:val="none" w:sz="0" w:space="0" w:color="auto"/>
                        <w:bottom w:val="none" w:sz="0" w:space="0" w:color="auto"/>
                        <w:right w:val="none" w:sz="0" w:space="0" w:color="auto"/>
                      </w:divBdr>
                    </w:div>
                  </w:divsChild>
                </w:div>
                <w:div w:id="1498034319">
                  <w:marLeft w:val="0"/>
                  <w:marRight w:val="0"/>
                  <w:marTop w:val="0"/>
                  <w:marBottom w:val="0"/>
                  <w:divBdr>
                    <w:top w:val="none" w:sz="0" w:space="0" w:color="auto"/>
                    <w:left w:val="none" w:sz="0" w:space="0" w:color="auto"/>
                    <w:bottom w:val="none" w:sz="0" w:space="0" w:color="auto"/>
                    <w:right w:val="none" w:sz="0" w:space="0" w:color="auto"/>
                  </w:divBdr>
                  <w:divsChild>
                    <w:div w:id="182099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83154">
          <w:marLeft w:val="0"/>
          <w:marRight w:val="0"/>
          <w:marTop w:val="0"/>
          <w:marBottom w:val="0"/>
          <w:divBdr>
            <w:top w:val="none" w:sz="0" w:space="0" w:color="auto"/>
            <w:left w:val="none" w:sz="0" w:space="0" w:color="auto"/>
            <w:bottom w:val="none" w:sz="0" w:space="0" w:color="auto"/>
            <w:right w:val="none" w:sz="0" w:space="0" w:color="auto"/>
          </w:divBdr>
        </w:div>
        <w:div w:id="1559047418">
          <w:marLeft w:val="0"/>
          <w:marRight w:val="0"/>
          <w:marTop w:val="0"/>
          <w:marBottom w:val="0"/>
          <w:divBdr>
            <w:top w:val="none" w:sz="0" w:space="0" w:color="auto"/>
            <w:left w:val="none" w:sz="0" w:space="0" w:color="auto"/>
            <w:bottom w:val="none" w:sz="0" w:space="0" w:color="auto"/>
            <w:right w:val="none" w:sz="0" w:space="0" w:color="auto"/>
          </w:divBdr>
        </w:div>
        <w:div w:id="211507622">
          <w:marLeft w:val="0"/>
          <w:marRight w:val="0"/>
          <w:marTop w:val="0"/>
          <w:marBottom w:val="0"/>
          <w:divBdr>
            <w:top w:val="none" w:sz="0" w:space="0" w:color="auto"/>
            <w:left w:val="none" w:sz="0" w:space="0" w:color="auto"/>
            <w:bottom w:val="none" w:sz="0" w:space="0" w:color="auto"/>
            <w:right w:val="none" w:sz="0" w:space="0" w:color="auto"/>
          </w:divBdr>
        </w:div>
        <w:div w:id="1491827150">
          <w:marLeft w:val="0"/>
          <w:marRight w:val="0"/>
          <w:marTop w:val="0"/>
          <w:marBottom w:val="0"/>
          <w:divBdr>
            <w:top w:val="none" w:sz="0" w:space="0" w:color="auto"/>
            <w:left w:val="none" w:sz="0" w:space="0" w:color="auto"/>
            <w:bottom w:val="none" w:sz="0" w:space="0" w:color="auto"/>
            <w:right w:val="none" w:sz="0" w:space="0" w:color="auto"/>
          </w:divBdr>
          <w:divsChild>
            <w:div w:id="821773713">
              <w:marLeft w:val="-75"/>
              <w:marRight w:val="0"/>
              <w:marTop w:val="30"/>
              <w:marBottom w:val="30"/>
              <w:divBdr>
                <w:top w:val="none" w:sz="0" w:space="0" w:color="auto"/>
                <w:left w:val="none" w:sz="0" w:space="0" w:color="auto"/>
                <w:bottom w:val="none" w:sz="0" w:space="0" w:color="auto"/>
                <w:right w:val="none" w:sz="0" w:space="0" w:color="auto"/>
              </w:divBdr>
              <w:divsChild>
                <w:div w:id="1749766320">
                  <w:marLeft w:val="0"/>
                  <w:marRight w:val="0"/>
                  <w:marTop w:val="0"/>
                  <w:marBottom w:val="0"/>
                  <w:divBdr>
                    <w:top w:val="none" w:sz="0" w:space="0" w:color="auto"/>
                    <w:left w:val="none" w:sz="0" w:space="0" w:color="auto"/>
                    <w:bottom w:val="none" w:sz="0" w:space="0" w:color="auto"/>
                    <w:right w:val="none" w:sz="0" w:space="0" w:color="auto"/>
                  </w:divBdr>
                  <w:divsChild>
                    <w:div w:id="1443181421">
                      <w:marLeft w:val="0"/>
                      <w:marRight w:val="0"/>
                      <w:marTop w:val="0"/>
                      <w:marBottom w:val="0"/>
                      <w:divBdr>
                        <w:top w:val="none" w:sz="0" w:space="0" w:color="auto"/>
                        <w:left w:val="none" w:sz="0" w:space="0" w:color="auto"/>
                        <w:bottom w:val="none" w:sz="0" w:space="0" w:color="auto"/>
                        <w:right w:val="none" w:sz="0" w:space="0" w:color="auto"/>
                      </w:divBdr>
                    </w:div>
                  </w:divsChild>
                </w:div>
                <w:div w:id="78869886">
                  <w:marLeft w:val="0"/>
                  <w:marRight w:val="0"/>
                  <w:marTop w:val="0"/>
                  <w:marBottom w:val="0"/>
                  <w:divBdr>
                    <w:top w:val="none" w:sz="0" w:space="0" w:color="auto"/>
                    <w:left w:val="none" w:sz="0" w:space="0" w:color="auto"/>
                    <w:bottom w:val="none" w:sz="0" w:space="0" w:color="auto"/>
                    <w:right w:val="none" w:sz="0" w:space="0" w:color="auto"/>
                  </w:divBdr>
                  <w:divsChild>
                    <w:div w:id="151070196">
                      <w:marLeft w:val="0"/>
                      <w:marRight w:val="0"/>
                      <w:marTop w:val="0"/>
                      <w:marBottom w:val="0"/>
                      <w:divBdr>
                        <w:top w:val="none" w:sz="0" w:space="0" w:color="auto"/>
                        <w:left w:val="none" w:sz="0" w:space="0" w:color="auto"/>
                        <w:bottom w:val="none" w:sz="0" w:space="0" w:color="auto"/>
                        <w:right w:val="none" w:sz="0" w:space="0" w:color="auto"/>
                      </w:divBdr>
                    </w:div>
                  </w:divsChild>
                </w:div>
                <w:div w:id="1994334132">
                  <w:marLeft w:val="0"/>
                  <w:marRight w:val="0"/>
                  <w:marTop w:val="0"/>
                  <w:marBottom w:val="0"/>
                  <w:divBdr>
                    <w:top w:val="none" w:sz="0" w:space="0" w:color="auto"/>
                    <w:left w:val="none" w:sz="0" w:space="0" w:color="auto"/>
                    <w:bottom w:val="none" w:sz="0" w:space="0" w:color="auto"/>
                    <w:right w:val="none" w:sz="0" w:space="0" w:color="auto"/>
                  </w:divBdr>
                  <w:divsChild>
                    <w:div w:id="2064331969">
                      <w:marLeft w:val="0"/>
                      <w:marRight w:val="0"/>
                      <w:marTop w:val="0"/>
                      <w:marBottom w:val="0"/>
                      <w:divBdr>
                        <w:top w:val="none" w:sz="0" w:space="0" w:color="auto"/>
                        <w:left w:val="none" w:sz="0" w:space="0" w:color="auto"/>
                        <w:bottom w:val="none" w:sz="0" w:space="0" w:color="auto"/>
                        <w:right w:val="none" w:sz="0" w:space="0" w:color="auto"/>
                      </w:divBdr>
                    </w:div>
                  </w:divsChild>
                </w:div>
                <w:div w:id="698356949">
                  <w:marLeft w:val="0"/>
                  <w:marRight w:val="0"/>
                  <w:marTop w:val="0"/>
                  <w:marBottom w:val="0"/>
                  <w:divBdr>
                    <w:top w:val="none" w:sz="0" w:space="0" w:color="auto"/>
                    <w:left w:val="none" w:sz="0" w:space="0" w:color="auto"/>
                    <w:bottom w:val="none" w:sz="0" w:space="0" w:color="auto"/>
                    <w:right w:val="none" w:sz="0" w:space="0" w:color="auto"/>
                  </w:divBdr>
                  <w:divsChild>
                    <w:div w:id="1223518587">
                      <w:marLeft w:val="0"/>
                      <w:marRight w:val="0"/>
                      <w:marTop w:val="0"/>
                      <w:marBottom w:val="0"/>
                      <w:divBdr>
                        <w:top w:val="none" w:sz="0" w:space="0" w:color="auto"/>
                        <w:left w:val="none" w:sz="0" w:space="0" w:color="auto"/>
                        <w:bottom w:val="none" w:sz="0" w:space="0" w:color="auto"/>
                        <w:right w:val="none" w:sz="0" w:space="0" w:color="auto"/>
                      </w:divBdr>
                    </w:div>
                  </w:divsChild>
                </w:div>
                <w:div w:id="1566642977">
                  <w:marLeft w:val="0"/>
                  <w:marRight w:val="0"/>
                  <w:marTop w:val="0"/>
                  <w:marBottom w:val="0"/>
                  <w:divBdr>
                    <w:top w:val="none" w:sz="0" w:space="0" w:color="auto"/>
                    <w:left w:val="none" w:sz="0" w:space="0" w:color="auto"/>
                    <w:bottom w:val="none" w:sz="0" w:space="0" w:color="auto"/>
                    <w:right w:val="none" w:sz="0" w:space="0" w:color="auto"/>
                  </w:divBdr>
                  <w:divsChild>
                    <w:div w:id="1097753105">
                      <w:marLeft w:val="0"/>
                      <w:marRight w:val="0"/>
                      <w:marTop w:val="0"/>
                      <w:marBottom w:val="0"/>
                      <w:divBdr>
                        <w:top w:val="none" w:sz="0" w:space="0" w:color="auto"/>
                        <w:left w:val="none" w:sz="0" w:space="0" w:color="auto"/>
                        <w:bottom w:val="none" w:sz="0" w:space="0" w:color="auto"/>
                        <w:right w:val="none" w:sz="0" w:space="0" w:color="auto"/>
                      </w:divBdr>
                    </w:div>
                  </w:divsChild>
                </w:div>
                <w:div w:id="660154463">
                  <w:marLeft w:val="0"/>
                  <w:marRight w:val="0"/>
                  <w:marTop w:val="0"/>
                  <w:marBottom w:val="0"/>
                  <w:divBdr>
                    <w:top w:val="none" w:sz="0" w:space="0" w:color="auto"/>
                    <w:left w:val="none" w:sz="0" w:space="0" w:color="auto"/>
                    <w:bottom w:val="none" w:sz="0" w:space="0" w:color="auto"/>
                    <w:right w:val="none" w:sz="0" w:space="0" w:color="auto"/>
                  </w:divBdr>
                  <w:divsChild>
                    <w:div w:id="1890258579">
                      <w:marLeft w:val="0"/>
                      <w:marRight w:val="0"/>
                      <w:marTop w:val="0"/>
                      <w:marBottom w:val="0"/>
                      <w:divBdr>
                        <w:top w:val="none" w:sz="0" w:space="0" w:color="auto"/>
                        <w:left w:val="none" w:sz="0" w:space="0" w:color="auto"/>
                        <w:bottom w:val="none" w:sz="0" w:space="0" w:color="auto"/>
                        <w:right w:val="none" w:sz="0" w:space="0" w:color="auto"/>
                      </w:divBdr>
                    </w:div>
                  </w:divsChild>
                </w:div>
                <w:div w:id="29578069">
                  <w:marLeft w:val="0"/>
                  <w:marRight w:val="0"/>
                  <w:marTop w:val="0"/>
                  <w:marBottom w:val="0"/>
                  <w:divBdr>
                    <w:top w:val="none" w:sz="0" w:space="0" w:color="auto"/>
                    <w:left w:val="none" w:sz="0" w:space="0" w:color="auto"/>
                    <w:bottom w:val="none" w:sz="0" w:space="0" w:color="auto"/>
                    <w:right w:val="none" w:sz="0" w:space="0" w:color="auto"/>
                  </w:divBdr>
                  <w:divsChild>
                    <w:div w:id="1414665598">
                      <w:marLeft w:val="0"/>
                      <w:marRight w:val="0"/>
                      <w:marTop w:val="0"/>
                      <w:marBottom w:val="0"/>
                      <w:divBdr>
                        <w:top w:val="none" w:sz="0" w:space="0" w:color="auto"/>
                        <w:left w:val="none" w:sz="0" w:space="0" w:color="auto"/>
                        <w:bottom w:val="none" w:sz="0" w:space="0" w:color="auto"/>
                        <w:right w:val="none" w:sz="0" w:space="0" w:color="auto"/>
                      </w:divBdr>
                    </w:div>
                  </w:divsChild>
                </w:div>
                <w:div w:id="464085604">
                  <w:marLeft w:val="0"/>
                  <w:marRight w:val="0"/>
                  <w:marTop w:val="0"/>
                  <w:marBottom w:val="0"/>
                  <w:divBdr>
                    <w:top w:val="none" w:sz="0" w:space="0" w:color="auto"/>
                    <w:left w:val="none" w:sz="0" w:space="0" w:color="auto"/>
                    <w:bottom w:val="none" w:sz="0" w:space="0" w:color="auto"/>
                    <w:right w:val="none" w:sz="0" w:space="0" w:color="auto"/>
                  </w:divBdr>
                  <w:divsChild>
                    <w:div w:id="376903589">
                      <w:marLeft w:val="0"/>
                      <w:marRight w:val="0"/>
                      <w:marTop w:val="0"/>
                      <w:marBottom w:val="0"/>
                      <w:divBdr>
                        <w:top w:val="none" w:sz="0" w:space="0" w:color="auto"/>
                        <w:left w:val="none" w:sz="0" w:space="0" w:color="auto"/>
                        <w:bottom w:val="none" w:sz="0" w:space="0" w:color="auto"/>
                        <w:right w:val="none" w:sz="0" w:space="0" w:color="auto"/>
                      </w:divBdr>
                    </w:div>
                  </w:divsChild>
                </w:div>
                <w:div w:id="1206022582">
                  <w:marLeft w:val="0"/>
                  <w:marRight w:val="0"/>
                  <w:marTop w:val="0"/>
                  <w:marBottom w:val="0"/>
                  <w:divBdr>
                    <w:top w:val="none" w:sz="0" w:space="0" w:color="auto"/>
                    <w:left w:val="none" w:sz="0" w:space="0" w:color="auto"/>
                    <w:bottom w:val="none" w:sz="0" w:space="0" w:color="auto"/>
                    <w:right w:val="none" w:sz="0" w:space="0" w:color="auto"/>
                  </w:divBdr>
                  <w:divsChild>
                    <w:div w:id="1073744555">
                      <w:marLeft w:val="0"/>
                      <w:marRight w:val="0"/>
                      <w:marTop w:val="0"/>
                      <w:marBottom w:val="0"/>
                      <w:divBdr>
                        <w:top w:val="none" w:sz="0" w:space="0" w:color="auto"/>
                        <w:left w:val="none" w:sz="0" w:space="0" w:color="auto"/>
                        <w:bottom w:val="none" w:sz="0" w:space="0" w:color="auto"/>
                        <w:right w:val="none" w:sz="0" w:space="0" w:color="auto"/>
                      </w:divBdr>
                    </w:div>
                  </w:divsChild>
                </w:div>
                <w:div w:id="1755396670">
                  <w:marLeft w:val="0"/>
                  <w:marRight w:val="0"/>
                  <w:marTop w:val="0"/>
                  <w:marBottom w:val="0"/>
                  <w:divBdr>
                    <w:top w:val="none" w:sz="0" w:space="0" w:color="auto"/>
                    <w:left w:val="none" w:sz="0" w:space="0" w:color="auto"/>
                    <w:bottom w:val="none" w:sz="0" w:space="0" w:color="auto"/>
                    <w:right w:val="none" w:sz="0" w:space="0" w:color="auto"/>
                  </w:divBdr>
                  <w:divsChild>
                    <w:div w:id="2081563787">
                      <w:marLeft w:val="0"/>
                      <w:marRight w:val="0"/>
                      <w:marTop w:val="0"/>
                      <w:marBottom w:val="0"/>
                      <w:divBdr>
                        <w:top w:val="none" w:sz="0" w:space="0" w:color="auto"/>
                        <w:left w:val="none" w:sz="0" w:space="0" w:color="auto"/>
                        <w:bottom w:val="none" w:sz="0" w:space="0" w:color="auto"/>
                        <w:right w:val="none" w:sz="0" w:space="0" w:color="auto"/>
                      </w:divBdr>
                    </w:div>
                  </w:divsChild>
                </w:div>
                <w:div w:id="326248519">
                  <w:marLeft w:val="0"/>
                  <w:marRight w:val="0"/>
                  <w:marTop w:val="0"/>
                  <w:marBottom w:val="0"/>
                  <w:divBdr>
                    <w:top w:val="none" w:sz="0" w:space="0" w:color="auto"/>
                    <w:left w:val="none" w:sz="0" w:space="0" w:color="auto"/>
                    <w:bottom w:val="none" w:sz="0" w:space="0" w:color="auto"/>
                    <w:right w:val="none" w:sz="0" w:space="0" w:color="auto"/>
                  </w:divBdr>
                  <w:divsChild>
                    <w:div w:id="1674985984">
                      <w:marLeft w:val="0"/>
                      <w:marRight w:val="0"/>
                      <w:marTop w:val="0"/>
                      <w:marBottom w:val="0"/>
                      <w:divBdr>
                        <w:top w:val="none" w:sz="0" w:space="0" w:color="auto"/>
                        <w:left w:val="none" w:sz="0" w:space="0" w:color="auto"/>
                        <w:bottom w:val="none" w:sz="0" w:space="0" w:color="auto"/>
                        <w:right w:val="none" w:sz="0" w:space="0" w:color="auto"/>
                      </w:divBdr>
                    </w:div>
                  </w:divsChild>
                </w:div>
                <w:div w:id="2026320484">
                  <w:marLeft w:val="0"/>
                  <w:marRight w:val="0"/>
                  <w:marTop w:val="0"/>
                  <w:marBottom w:val="0"/>
                  <w:divBdr>
                    <w:top w:val="none" w:sz="0" w:space="0" w:color="auto"/>
                    <w:left w:val="none" w:sz="0" w:space="0" w:color="auto"/>
                    <w:bottom w:val="none" w:sz="0" w:space="0" w:color="auto"/>
                    <w:right w:val="none" w:sz="0" w:space="0" w:color="auto"/>
                  </w:divBdr>
                  <w:divsChild>
                    <w:div w:id="1343316715">
                      <w:marLeft w:val="0"/>
                      <w:marRight w:val="0"/>
                      <w:marTop w:val="0"/>
                      <w:marBottom w:val="0"/>
                      <w:divBdr>
                        <w:top w:val="none" w:sz="0" w:space="0" w:color="auto"/>
                        <w:left w:val="none" w:sz="0" w:space="0" w:color="auto"/>
                        <w:bottom w:val="none" w:sz="0" w:space="0" w:color="auto"/>
                        <w:right w:val="none" w:sz="0" w:space="0" w:color="auto"/>
                      </w:divBdr>
                    </w:div>
                  </w:divsChild>
                </w:div>
                <w:div w:id="1041246943">
                  <w:marLeft w:val="0"/>
                  <w:marRight w:val="0"/>
                  <w:marTop w:val="0"/>
                  <w:marBottom w:val="0"/>
                  <w:divBdr>
                    <w:top w:val="none" w:sz="0" w:space="0" w:color="auto"/>
                    <w:left w:val="none" w:sz="0" w:space="0" w:color="auto"/>
                    <w:bottom w:val="none" w:sz="0" w:space="0" w:color="auto"/>
                    <w:right w:val="none" w:sz="0" w:space="0" w:color="auto"/>
                  </w:divBdr>
                  <w:divsChild>
                    <w:div w:id="944310467">
                      <w:marLeft w:val="0"/>
                      <w:marRight w:val="0"/>
                      <w:marTop w:val="0"/>
                      <w:marBottom w:val="0"/>
                      <w:divBdr>
                        <w:top w:val="none" w:sz="0" w:space="0" w:color="auto"/>
                        <w:left w:val="none" w:sz="0" w:space="0" w:color="auto"/>
                        <w:bottom w:val="none" w:sz="0" w:space="0" w:color="auto"/>
                        <w:right w:val="none" w:sz="0" w:space="0" w:color="auto"/>
                      </w:divBdr>
                    </w:div>
                  </w:divsChild>
                </w:div>
                <w:div w:id="1921404410">
                  <w:marLeft w:val="0"/>
                  <w:marRight w:val="0"/>
                  <w:marTop w:val="0"/>
                  <w:marBottom w:val="0"/>
                  <w:divBdr>
                    <w:top w:val="none" w:sz="0" w:space="0" w:color="auto"/>
                    <w:left w:val="none" w:sz="0" w:space="0" w:color="auto"/>
                    <w:bottom w:val="none" w:sz="0" w:space="0" w:color="auto"/>
                    <w:right w:val="none" w:sz="0" w:space="0" w:color="auto"/>
                  </w:divBdr>
                  <w:divsChild>
                    <w:div w:id="1266570028">
                      <w:marLeft w:val="0"/>
                      <w:marRight w:val="0"/>
                      <w:marTop w:val="0"/>
                      <w:marBottom w:val="0"/>
                      <w:divBdr>
                        <w:top w:val="none" w:sz="0" w:space="0" w:color="auto"/>
                        <w:left w:val="none" w:sz="0" w:space="0" w:color="auto"/>
                        <w:bottom w:val="none" w:sz="0" w:space="0" w:color="auto"/>
                        <w:right w:val="none" w:sz="0" w:space="0" w:color="auto"/>
                      </w:divBdr>
                    </w:div>
                  </w:divsChild>
                </w:div>
                <w:div w:id="1305507777">
                  <w:marLeft w:val="0"/>
                  <w:marRight w:val="0"/>
                  <w:marTop w:val="0"/>
                  <w:marBottom w:val="0"/>
                  <w:divBdr>
                    <w:top w:val="none" w:sz="0" w:space="0" w:color="auto"/>
                    <w:left w:val="none" w:sz="0" w:space="0" w:color="auto"/>
                    <w:bottom w:val="none" w:sz="0" w:space="0" w:color="auto"/>
                    <w:right w:val="none" w:sz="0" w:space="0" w:color="auto"/>
                  </w:divBdr>
                  <w:divsChild>
                    <w:div w:id="341710515">
                      <w:marLeft w:val="0"/>
                      <w:marRight w:val="0"/>
                      <w:marTop w:val="0"/>
                      <w:marBottom w:val="0"/>
                      <w:divBdr>
                        <w:top w:val="none" w:sz="0" w:space="0" w:color="auto"/>
                        <w:left w:val="none" w:sz="0" w:space="0" w:color="auto"/>
                        <w:bottom w:val="none" w:sz="0" w:space="0" w:color="auto"/>
                        <w:right w:val="none" w:sz="0" w:space="0" w:color="auto"/>
                      </w:divBdr>
                    </w:div>
                  </w:divsChild>
                </w:div>
                <w:div w:id="1079985914">
                  <w:marLeft w:val="0"/>
                  <w:marRight w:val="0"/>
                  <w:marTop w:val="0"/>
                  <w:marBottom w:val="0"/>
                  <w:divBdr>
                    <w:top w:val="none" w:sz="0" w:space="0" w:color="auto"/>
                    <w:left w:val="none" w:sz="0" w:space="0" w:color="auto"/>
                    <w:bottom w:val="none" w:sz="0" w:space="0" w:color="auto"/>
                    <w:right w:val="none" w:sz="0" w:space="0" w:color="auto"/>
                  </w:divBdr>
                  <w:divsChild>
                    <w:div w:id="1656183753">
                      <w:marLeft w:val="0"/>
                      <w:marRight w:val="0"/>
                      <w:marTop w:val="0"/>
                      <w:marBottom w:val="0"/>
                      <w:divBdr>
                        <w:top w:val="none" w:sz="0" w:space="0" w:color="auto"/>
                        <w:left w:val="none" w:sz="0" w:space="0" w:color="auto"/>
                        <w:bottom w:val="none" w:sz="0" w:space="0" w:color="auto"/>
                        <w:right w:val="none" w:sz="0" w:space="0" w:color="auto"/>
                      </w:divBdr>
                    </w:div>
                  </w:divsChild>
                </w:div>
                <w:div w:id="2128618872">
                  <w:marLeft w:val="0"/>
                  <w:marRight w:val="0"/>
                  <w:marTop w:val="0"/>
                  <w:marBottom w:val="0"/>
                  <w:divBdr>
                    <w:top w:val="none" w:sz="0" w:space="0" w:color="auto"/>
                    <w:left w:val="none" w:sz="0" w:space="0" w:color="auto"/>
                    <w:bottom w:val="none" w:sz="0" w:space="0" w:color="auto"/>
                    <w:right w:val="none" w:sz="0" w:space="0" w:color="auto"/>
                  </w:divBdr>
                  <w:divsChild>
                    <w:div w:id="2078475428">
                      <w:marLeft w:val="0"/>
                      <w:marRight w:val="0"/>
                      <w:marTop w:val="0"/>
                      <w:marBottom w:val="0"/>
                      <w:divBdr>
                        <w:top w:val="none" w:sz="0" w:space="0" w:color="auto"/>
                        <w:left w:val="none" w:sz="0" w:space="0" w:color="auto"/>
                        <w:bottom w:val="none" w:sz="0" w:space="0" w:color="auto"/>
                        <w:right w:val="none" w:sz="0" w:space="0" w:color="auto"/>
                      </w:divBdr>
                    </w:div>
                  </w:divsChild>
                </w:div>
                <w:div w:id="1579093172">
                  <w:marLeft w:val="0"/>
                  <w:marRight w:val="0"/>
                  <w:marTop w:val="0"/>
                  <w:marBottom w:val="0"/>
                  <w:divBdr>
                    <w:top w:val="none" w:sz="0" w:space="0" w:color="auto"/>
                    <w:left w:val="none" w:sz="0" w:space="0" w:color="auto"/>
                    <w:bottom w:val="none" w:sz="0" w:space="0" w:color="auto"/>
                    <w:right w:val="none" w:sz="0" w:space="0" w:color="auto"/>
                  </w:divBdr>
                  <w:divsChild>
                    <w:div w:id="1858352234">
                      <w:marLeft w:val="0"/>
                      <w:marRight w:val="0"/>
                      <w:marTop w:val="0"/>
                      <w:marBottom w:val="0"/>
                      <w:divBdr>
                        <w:top w:val="none" w:sz="0" w:space="0" w:color="auto"/>
                        <w:left w:val="none" w:sz="0" w:space="0" w:color="auto"/>
                        <w:bottom w:val="none" w:sz="0" w:space="0" w:color="auto"/>
                        <w:right w:val="none" w:sz="0" w:space="0" w:color="auto"/>
                      </w:divBdr>
                    </w:div>
                  </w:divsChild>
                </w:div>
                <w:div w:id="1868179439">
                  <w:marLeft w:val="0"/>
                  <w:marRight w:val="0"/>
                  <w:marTop w:val="0"/>
                  <w:marBottom w:val="0"/>
                  <w:divBdr>
                    <w:top w:val="none" w:sz="0" w:space="0" w:color="auto"/>
                    <w:left w:val="none" w:sz="0" w:space="0" w:color="auto"/>
                    <w:bottom w:val="none" w:sz="0" w:space="0" w:color="auto"/>
                    <w:right w:val="none" w:sz="0" w:space="0" w:color="auto"/>
                  </w:divBdr>
                  <w:divsChild>
                    <w:div w:id="1732925712">
                      <w:marLeft w:val="0"/>
                      <w:marRight w:val="0"/>
                      <w:marTop w:val="0"/>
                      <w:marBottom w:val="0"/>
                      <w:divBdr>
                        <w:top w:val="none" w:sz="0" w:space="0" w:color="auto"/>
                        <w:left w:val="none" w:sz="0" w:space="0" w:color="auto"/>
                        <w:bottom w:val="none" w:sz="0" w:space="0" w:color="auto"/>
                        <w:right w:val="none" w:sz="0" w:space="0" w:color="auto"/>
                      </w:divBdr>
                    </w:div>
                  </w:divsChild>
                </w:div>
                <w:div w:id="1629817316">
                  <w:marLeft w:val="0"/>
                  <w:marRight w:val="0"/>
                  <w:marTop w:val="0"/>
                  <w:marBottom w:val="0"/>
                  <w:divBdr>
                    <w:top w:val="none" w:sz="0" w:space="0" w:color="auto"/>
                    <w:left w:val="none" w:sz="0" w:space="0" w:color="auto"/>
                    <w:bottom w:val="none" w:sz="0" w:space="0" w:color="auto"/>
                    <w:right w:val="none" w:sz="0" w:space="0" w:color="auto"/>
                  </w:divBdr>
                  <w:divsChild>
                    <w:div w:id="538586434">
                      <w:marLeft w:val="0"/>
                      <w:marRight w:val="0"/>
                      <w:marTop w:val="0"/>
                      <w:marBottom w:val="0"/>
                      <w:divBdr>
                        <w:top w:val="none" w:sz="0" w:space="0" w:color="auto"/>
                        <w:left w:val="none" w:sz="0" w:space="0" w:color="auto"/>
                        <w:bottom w:val="none" w:sz="0" w:space="0" w:color="auto"/>
                        <w:right w:val="none" w:sz="0" w:space="0" w:color="auto"/>
                      </w:divBdr>
                    </w:div>
                  </w:divsChild>
                </w:div>
                <w:div w:id="2046052216">
                  <w:marLeft w:val="0"/>
                  <w:marRight w:val="0"/>
                  <w:marTop w:val="0"/>
                  <w:marBottom w:val="0"/>
                  <w:divBdr>
                    <w:top w:val="none" w:sz="0" w:space="0" w:color="auto"/>
                    <w:left w:val="none" w:sz="0" w:space="0" w:color="auto"/>
                    <w:bottom w:val="none" w:sz="0" w:space="0" w:color="auto"/>
                    <w:right w:val="none" w:sz="0" w:space="0" w:color="auto"/>
                  </w:divBdr>
                  <w:divsChild>
                    <w:div w:id="1790851222">
                      <w:marLeft w:val="0"/>
                      <w:marRight w:val="0"/>
                      <w:marTop w:val="0"/>
                      <w:marBottom w:val="0"/>
                      <w:divBdr>
                        <w:top w:val="none" w:sz="0" w:space="0" w:color="auto"/>
                        <w:left w:val="none" w:sz="0" w:space="0" w:color="auto"/>
                        <w:bottom w:val="none" w:sz="0" w:space="0" w:color="auto"/>
                        <w:right w:val="none" w:sz="0" w:space="0" w:color="auto"/>
                      </w:divBdr>
                    </w:div>
                  </w:divsChild>
                </w:div>
                <w:div w:id="1181550073">
                  <w:marLeft w:val="0"/>
                  <w:marRight w:val="0"/>
                  <w:marTop w:val="0"/>
                  <w:marBottom w:val="0"/>
                  <w:divBdr>
                    <w:top w:val="none" w:sz="0" w:space="0" w:color="auto"/>
                    <w:left w:val="none" w:sz="0" w:space="0" w:color="auto"/>
                    <w:bottom w:val="none" w:sz="0" w:space="0" w:color="auto"/>
                    <w:right w:val="none" w:sz="0" w:space="0" w:color="auto"/>
                  </w:divBdr>
                  <w:divsChild>
                    <w:div w:id="140078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004463">
          <w:marLeft w:val="0"/>
          <w:marRight w:val="0"/>
          <w:marTop w:val="0"/>
          <w:marBottom w:val="0"/>
          <w:divBdr>
            <w:top w:val="none" w:sz="0" w:space="0" w:color="auto"/>
            <w:left w:val="none" w:sz="0" w:space="0" w:color="auto"/>
            <w:bottom w:val="none" w:sz="0" w:space="0" w:color="auto"/>
            <w:right w:val="none" w:sz="0" w:space="0" w:color="auto"/>
          </w:divBdr>
        </w:div>
        <w:div w:id="1182277610">
          <w:marLeft w:val="0"/>
          <w:marRight w:val="0"/>
          <w:marTop w:val="0"/>
          <w:marBottom w:val="0"/>
          <w:divBdr>
            <w:top w:val="none" w:sz="0" w:space="0" w:color="auto"/>
            <w:left w:val="none" w:sz="0" w:space="0" w:color="auto"/>
            <w:bottom w:val="none" w:sz="0" w:space="0" w:color="auto"/>
            <w:right w:val="none" w:sz="0" w:space="0" w:color="auto"/>
          </w:divBdr>
        </w:div>
        <w:div w:id="1527600373">
          <w:marLeft w:val="0"/>
          <w:marRight w:val="0"/>
          <w:marTop w:val="0"/>
          <w:marBottom w:val="0"/>
          <w:divBdr>
            <w:top w:val="none" w:sz="0" w:space="0" w:color="auto"/>
            <w:left w:val="none" w:sz="0" w:space="0" w:color="auto"/>
            <w:bottom w:val="none" w:sz="0" w:space="0" w:color="auto"/>
            <w:right w:val="none" w:sz="0" w:space="0" w:color="auto"/>
          </w:divBdr>
        </w:div>
        <w:div w:id="1368523751">
          <w:marLeft w:val="0"/>
          <w:marRight w:val="0"/>
          <w:marTop w:val="0"/>
          <w:marBottom w:val="0"/>
          <w:divBdr>
            <w:top w:val="none" w:sz="0" w:space="0" w:color="auto"/>
            <w:left w:val="none" w:sz="0" w:space="0" w:color="auto"/>
            <w:bottom w:val="none" w:sz="0" w:space="0" w:color="auto"/>
            <w:right w:val="none" w:sz="0" w:space="0" w:color="auto"/>
          </w:divBdr>
        </w:div>
        <w:div w:id="1244533335">
          <w:marLeft w:val="0"/>
          <w:marRight w:val="0"/>
          <w:marTop w:val="0"/>
          <w:marBottom w:val="0"/>
          <w:divBdr>
            <w:top w:val="none" w:sz="0" w:space="0" w:color="auto"/>
            <w:left w:val="none" w:sz="0" w:space="0" w:color="auto"/>
            <w:bottom w:val="none" w:sz="0" w:space="0" w:color="auto"/>
            <w:right w:val="none" w:sz="0" w:space="0" w:color="auto"/>
          </w:divBdr>
        </w:div>
        <w:div w:id="415638368">
          <w:marLeft w:val="0"/>
          <w:marRight w:val="0"/>
          <w:marTop w:val="0"/>
          <w:marBottom w:val="0"/>
          <w:divBdr>
            <w:top w:val="none" w:sz="0" w:space="0" w:color="auto"/>
            <w:left w:val="none" w:sz="0" w:space="0" w:color="auto"/>
            <w:bottom w:val="none" w:sz="0" w:space="0" w:color="auto"/>
            <w:right w:val="none" w:sz="0" w:space="0" w:color="auto"/>
          </w:divBdr>
          <w:divsChild>
            <w:div w:id="812916238">
              <w:marLeft w:val="-75"/>
              <w:marRight w:val="0"/>
              <w:marTop w:val="30"/>
              <w:marBottom w:val="30"/>
              <w:divBdr>
                <w:top w:val="none" w:sz="0" w:space="0" w:color="auto"/>
                <w:left w:val="none" w:sz="0" w:space="0" w:color="auto"/>
                <w:bottom w:val="none" w:sz="0" w:space="0" w:color="auto"/>
                <w:right w:val="none" w:sz="0" w:space="0" w:color="auto"/>
              </w:divBdr>
              <w:divsChild>
                <w:div w:id="1495339568">
                  <w:marLeft w:val="0"/>
                  <w:marRight w:val="0"/>
                  <w:marTop w:val="0"/>
                  <w:marBottom w:val="0"/>
                  <w:divBdr>
                    <w:top w:val="none" w:sz="0" w:space="0" w:color="auto"/>
                    <w:left w:val="none" w:sz="0" w:space="0" w:color="auto"/>
                    <w:bottom w:val="none" w:sz="0" w:space="0" w:color="auto"/>
                    <w:right w:val="none" w:sz="0" w:space="0" w:color="auto"/>
                  </w:divBdr>
                  <w:divsChild>
                    <w:div w:id="848569849">
                      <w:marLeft w:val="0"/>
                      <w:marRight w:val="0"/>
                      <w:marTop w:val="0"/>
                      <w:marBottom w:val="0"/>
                      <w:divBdr>
                        <w:top w:val="none" w:sz="0" w:space="0" w:color="auto"/>
                        <w:left w:val="none" w:sz="0" w:space="0" w:color="auto"/>
                        <w:bottom w:val="none" w:sz="0" w:space="0" w:color="auto"/>
                        <w:right w:val="none" w:sz="0" w:space="0" w:color="auto"/>
                      </w:divBdr>
                    </w:div>
                  </w:divsChild>
                </w:div>
                <w:div w:id="29651423">
                  <w:marLeft w:val="0"/>
                  <w:marRight w:val="0"/>
                  <w:marTop w:val="0"/>
                  <w:marBottom w:val="0"/>
                  <w:divBdr>
                    <w:top w:val="none" w:sz="0" w:space="0" w:color="auto"/>
                    <w:left w:val="none" w:sz="0" w:space="0" w:color="auto"/>
                    <w:bottom w:val="none" w:sz="0" w:space="0" w:color="auto"/>
                    <w:right w:val="none" w:sz="0" w:space="0" w:color="auto"/>
                  </w:divBdr>
                  <w:divsChild>
                    <w:div w:id="1246693920">
                      <w:marLeft w:val="0"/>
                      <w:marRight w:val="0"/>
                      <w:marTop w:val="0"/>
                      <w:marBottom w:val="0"/>
                      <w:divBdr>
                        <w:top w:val="none" w:sz="0" w:space="0" w:color="auto"/>
                        <w:left w:val="none" w:sz="0" w:space="0" w:color="auto"/>
                        <w:bottom w:val="none" w:sz="0" w:space="0" w:color="auto"/>
                        <w:right w:val="none" w:sz="0" w:space="0" w:color="auto"/>
                      </w:divBdr>
                    </w:div>
                  </w:divsChild>
                </w:div>
                <w:div w:id="1401249873">
                  <w:marLeft w:val="0"/>
                  <w:marRight w:val="0"/>
                  <w:marTop w:val="0"/>
                  <w:marBottom w:val="0"/>
                  <w:divBdr>
                    <w:top w:val="none" w:sz="0" w:space="0" w:color="auto"/>
                    <w:left w:val="none" w:sz="0" w:space="0" w:color="auto"/>
                    <w:bottom w:val="none" w:sz="0" w:space="0" w:color="auto"/>
                    <w:right w:val="none" w:sz="0" w:space="0" w:color="auto"/>
                  </w:divBdr>
                  <w:divsChild>
                    <w:div w:id="610019706">
                      <w:marLeft w:val="0"/>
                      <w:marRight w:val="0"/>
                      <w:marTop w:val="0"/>
                      <w:marBottom w:val="0"/>
                      <w:divBdr>
                        <w:top w:val="none" w:sz="0" w:space="0" w:color="auto"/>
                        <w:left w:val="none" w:sz="0" w:space="0" w:color="auto"/>
                        <w:bottom w:val="none" w:sz="0" w:space="0" w:color="auto"/>
                        <w:right w:val="none" w:sz="0" w:space="0" w:color="auto"/>
                      </w:divBdr>
                    </w:div>
                  </w:divsChild>
                </w:div>
                <w:div w:id="1005981561">
                  <w:marLeft w:val="0"/>
                  <w:marRight w:val="0"/>
                  <w:marTop w:val="0"/>
                  <w:marBottom w:val="0"/>
                  <w:divBdr>
                    <w:top w:val="none" w:sz="0" w:space="0" w:color="auto"/>
                    <w:left w:val="none" w:sz="0" w:space="0" w:color="auto"/>
                    <w:bottom w:val="none" w:sz="0" w:space="0" w:color="auto"/>
                    <w:right w:val="none" w:sz="0" w:space="0" w:color="auto"/>
                  </w:divBdr>
                  <w:divsChild>
                    <w:div w:id="408311001">
                      <w:marLeft w:val="0"/>
                      <w:marRight w:val="0"/>
                      <w:marTop w:val="0"/>
                      <w:marBottom w:val="0"/>
                      <w:divBdr>
                        <w:top w:val="none" w:sz="0" w:space="0" w:color="auto"/>
                        <w:left w:val="none" w:sz="0" w:space="0" w:color="auto"/>
                        <w:bottom w:val="none" w:sz="0" w:space="0" w:color="auto"/>
                        <w:right w:val="none" w:sz="0" w:space="0" w:color="auto"/>
                      </w:divBdr>
                    </w:div>
                  </w:divsChild>
                </w:div>
                <w:div w:id="1297830126">
                  <w:marLeft w:val="0"/>
                  <w:marRight w:val="0"/>
                  <w:marTop w:val="0"/>
                  <w:marBottom w:val="0"/>
                  <w:divBdr>
                    <w:top w:val="none" w:sz="0" w:space="0" w:color="auto"/>
                    <w:left w:val="none" w:sz="0" w:space="0" w:color="auto"/>
                    <w:bottom w:val="none" w:sz="0" w:space="0" w:color="auto"/>
                    <w:right w:val="none" w:sz="0" w:space="0" w:color="auto"/>
                  </w:divBdr>
                  <w:divsChild>
                    <w:div w:id="580603992">
                      <w:marLeft w:val="0"/>
                      <w:marRight w:val="0"/>
                      <w:marTop w:val="0"/>
                      <w:marBottom w:val="0"/>
                      <w:divBdr>
                        <w:top w:val="none" w:sz="0" w:space="0" w:color="auto"/>
                        <w:left w:val="none" w:sz="0" w:space="0" w:color="auto"/>
                        <w:bottom w:val="none" w:sz="0" w:space="0" w:color="auto"/>
                        <w:right w:val="none" w:sz="0" w:space="0" w:color="auto"/>
                      </w:divBdr>
                    </w:div>
                  </w:divsChild>
                </w:div>
                <w:div w:id="1116868483">
                  <w:marLeft w:val="0"/>
                  <w:marRight w:val="0"/>
                  <w:marTop w:val="0"/>
                  <w:marBottom w:val="0"/>
                  <w:divBdr>
                    <w:top w:val="none" w:sz="0" w:space="0" w:color="auto"/>
                    <w:left w:val="none" w:sz="0" w:space="0" w:color="auto"/>
                    <w:bottom w:val="none" w:sz="0" w:space="0" w:color="auto"/>
                    <w:right w:val="none" w:sz="0" w:space="0" w:color="auto"/>
                  </w:divBdr>
                  <w:divsChild>
                    <w:div w:id="1664821609">
                      <w:marLeft w:val="0"/>
                      <w:marRight w:val="0"/>
                      <w:marTop w:val="0"/>
                      <w:marBottom w:val="0"/>
                      <w:divBdr>
                        <w:top w:val="none" w:sz="0" w:space="0" w:color="auto"/>
                        <w:left w:val="none" w:sz="0" w:space="0" w:color="auto"/>
                        <w:bottom w:val="none" w:sz="0" w:space="0" w:color="auto"/>
                        <w:right w:val="none" w:sz="0" w:space="0" w:color="auto"/>
                      </w:divBdr>
                    </w:div>
                  </w:divsChild>
                </w:div>
                <w:div w:id="2125152071">
                  <w:marLeft w:val="0"/>
                  <w:marRight w:val="0"/>
                  <w:marTop w:val="0"/>
                  <w:marBottom w:val="0"/>
                  <w:divBdr>
                    <w:top w:val="none" w:sz="0" w:space="0" w:color="auto"/>
                    <w:left w:val="none" w:sz="0" w:space="0" w:color="auto"/>
                    <w:bottom w:val="none" w:sz="0" w:space="0" w:color="auto"/>
                    <w:right w:val="none" w:sz="0" w:space="0" w:color="auto"/>
                  </w:divBdr>
                  <w:divsChild>
                    <w:div w:id="490217951">
                      <w:marLeft w:val="0"/>
                      <w:marRight w:val="0"/>
                      <w:marTop w:val="0"/>
                      <w:marBottom w:val="0"/>
                      <w:divBdr>
                        <w:top w:val="none" w:sz="0" w:space="0" w:color="auto"/>
                        <w:left w:val="none" w:sz="0" w:space="0" w:color="auto"/>
                        <w:bottom w:val="none" w:sz="0" w:space="0" w:color="auto"/>
                        <w:right w:val="none" w:sz="0" w:space="0" w:color="auto"/>
                      </w:divBdr>
                    </w:div>
                  </w:divsChild>
                </w:div>
                <w:div w:id="774863324">
                  <w:marLeft w:val="0"/>
                  <w:marRight w:val="0"/>
                  <w:marTop w:val="0"/>
                  <w:marBottom w:val="0"/>
                  <w:divBdr>
                    <w:top w:val="none" w:sz="0" w:space="0" w:color="auto"/>
                    <w:left w:val="none" w:sz="0" w:space="0" w:color="auto"/>
                    <w:bottom w:val="none" w:sz="0" w:space="0" w:color="auto"/>
                    <w:right w:val="none" w:sz="0" w:space="0" w:color="auto"/>
                  </w:divBdr>
                  <w:divsChild>
                    <w:div w:id="528180355">
                      <w:marLeft w:val="0"/>
                      <w:marRight w:val="0"/>
                      <w:marTop w:val="0"/>
                      <w:marBottom w:val="0"/>
                      <w:divBdr>
                        <w:top w:val="none" w:sz="0" w:space="0" w:color="auto"/>
                        <w:left w:val="none" w:sz="0" w:space="0" w:color="auto"/>
                        <w:bottom w:val="none" w:sz="0" w:space="0" w:color="auto"/>
                        <w:right w:val="none" w:sz="0" w:space="0" w:color="auto"/>
                      </w:divBdr>
                    </w:div>
                  </w:divsChild>
                </w:div>
                <w:div w:id="1411734683">
                  <w:marLeft w:val="0"/>
                  <w:marRight w:val="0"/>
                  <w:marTop w:val="0"/>
                  <w:marBottom w:val="0"/>
                  <w:divBdr>
                    <w:top w:val="none" w:sz="0" w:space="0" w:color="auto"/>
                    <w:left w:val="none" w:sz="0" w:space="0" w:color="auto"/>
                    <w:bottom w:val="none" w:sz="0" w:space="0" w:color="auto"/>
                    <w:right w:val="none" w:sz="0" w:space="0" w:color="auto"/>
                  </w:divBdr>
                  <w:divsChild>
                    <w:div w:id="341251319">
                      <w:marLeft w:val="0"/>
                      <w:marRight w:val="0"/>
                      <w:marTop w:val="0"/>
                      <w:marBottom w:val="0"/>
                      <w:divBdr>
                        <w:top w:val="none" w:sz="0" w:space="0" w:color="auto"/>
                        <w:left w:val="none" w:sz="0" w:space="0" w:color="auto"/>
                        <w:bottom w:val="none" w:sz="0" w:space="0" w:color="auto"/>
                        <w:right w:val="none" w:sz="0" w:space="0" w:color="auto"/>
                      </w:divBdr>
                    </w:div>
                  </w:divsChild>
                </w:div>
                <w:div w:id="417598109">
                  <w:marLeft w:val="0"/>
                  <w:marRight w:val="0"/>
                  <w:marTop w:val="0"/>
                  <w:marBottom w:val="0"/>
                  <w:divBdr>
                    <w:top w:val="none" w:sz="0" w:space="0" w:color="auto"/>
                    <w:left w:val="none" w:sz="0" w:space="0" w:color="auto"/>
                    <w:bottom w:val="none" w:sz="0" w:space="0" w:color="auto"/>
                    <w:right w:val="none" w:sz="0" w:space="0" w:color="auto"/>
                  </w:divBdr>
                  <w:divsChild>
                    <w:div w:id="1281645702">
                      <w:marLeft w:val="0"/>
                      <w:marRight w:val="0"/>
                      <w:marTop w:val="0"/>
                      <w:marBottom w:val="0"/>
                      <w:divBdr>
                        <w:top w:val="none" w:sz="0" w:space="0" w:color="auto"/>
                        <w:left w:val="none" w:sz="0" w:space="0" w:color="auto"/>
                        <w:bottom w:val="none" w:sz="0" w:space="0" w:color="auto"/>
                        <w:right w:val="none" w:sz="0" w:space="0" w:color="auto"/>
                      </w:divBdr>
                    </w:div>
                  </w:divsChild>
                </w:div>
                <w:div w:id="503473868">
                  <w:marLeft w:val="0"/>
                  <w:marRight w:val="0"/>
                  <w:marTop w:val="0"/>
                  <w:marBottom w:val="0"/>
                  <w:divBdr>
                    <w:top w:val="none" w:sz="0" w:space="0" w:color="auto"/>
                    <w:left w:val="none" w:sz="0" w:space="0" w:color="auto"/>
                    <w:bottom w:val="none" w:sz="0" w:space="0" w:color="auto"/>
                    <w:right w:val="none" w:sz="0" w:space="0" w:color="auto"/>
                  </w:divBdr>
                  <w:divsChild>
                    <w:div w:id="1118796783">
                      <w:marLeft w:val="0"/>
                      <w:marRight w:val="0"/>
                      <w:marTop w:val="0"/>
                      <w:marBottom w:val="0"/>
                      <w:divBdr>
                        <w:top w:val="none" w:sz="0" w:space="0" w:color="auto"/>
                        <w:left w:val="none" w:sz="0" w:space="0" w:color="auto"/>
                        <w:bottom w:val="none" w:sz="0" w:space="0" w:color="auto"/>
                        <w:right w:val="none" w:sz="0" w:space="0" w:color="auto"/>
                      </w:divBdr>
                    </w:div>
                  </w:divsChild>
                </w:div>
                <w:div w:id="676468190">
                  <w:marLeft w:val="0"/>
                  <w:marRight w:val="0"/>
                  <w:marTop w:val="0"/>
                  <w:marBottom w:val="0"/>
                  <w:divBdr>
                    <w:top w:val="none" w:sz="0" w:space="0" w:color="auto"/>
                    <w:left w:val="none" w:sz="0" w:space="0" w:color="auto"/>
                    <w:bottom w:val="none" w:sz="0" w:space="0" w:color="auto"/>
                    <w:right w:val="none" w:sz="0" w:space="0" w:color="auto"/>
                  </w:divBdr>
                  <w:divsChild>
                    <w:div w:id="905342227">
                      <w:marLeft w:val="0"/>
                      <w:marRight w:val="0"/>
                      <w:marTop w:val="0"/>
                      <w:marBottom w:val="0"/>
                      <w:divBdr>
                        <w:top w:val="none" w:sz="0" w:space="0" w:color="auto"/>
                        <w:left w:val="none" w:sz="0" w:space="0" w:color="auto"/>
                        <w:bottom w:val="none" w:sz="0" w:space="0" w:color="auto"/>
                        <w:right w:val="none" w:sz="0" w:space="0" w:color="auto"/>
                      </w:divBdr>
                    </w:div>
                  </w:divsChild>
                </w:div>
                <w:div w:id="1496535582">
                  <w:marLeft w:val="0"/>
                  <w:marRight w:val="0"/>
                  <w:marTop w:val="0"/>
                  <w:marBottom w:val="0"/>
                  <w:divBdr>
                    <w:top w:val="none" w:sz="0" w:space="0" w:color="auto"/>
                    <w:left w:val="none" w:sz="0" w:space="0" w:color="auto"/>
                    <w:bottom w:val="none" w:sz="0" w:space="0" w:color="auto"/>
                    <w:right w:val="none" w:sz="0" w:space="0" w:color="auto"/>
                  </w:divBdr>
                  <w:divsChild>
                    <w:div w:id="1720787813">
                      <w:marLeft w:val="0"/>
                      <w:marRight w:val="0"/>
                      <w:marTop w:val="0"/>
                      <w:marBottom w:val="0"/>
                      <w:divBdr>
                        <w:top w:val="none" w:sz="0" w:space="0" w:color="auto"/>
                        <w:left w:val="none" w:sz="0" w:space="0" w:color="auto"/>
                        <w:bottom w:val="none" w:sz="0" w:space="0" w:color="auto"/>
                        <w:right w:val="none" w:sz="0" w:space="0" w:color="auto"/>
                      </w:divBdr>
                    </w:div>
                  </w:divsChild>
                </w:div>
                <w:div w:id="2137942147">
                  <w:marLeft w:val="0"/>
                  <w:marRight w:val="0"/>
                  <w:marTop w:val="0"/>
                  <w:marBottom w:val="0"/>
                  <w:divBdr>
                    <w:top w:val="none" w:sz="0" w:space="0" w:color="auto"/>
                    <w:left w:val="none" w:sz="0" w:space="0" w:color="auto"/>
                    <w:bottom w:val="none" w:sz="0" w:space="0" w:color="auto"/>
                    <w:right w:val="none" w:sz="0" w:space="0" w:color="auto"/>
                  </w:divBdr>
                  <w:divsChild>
                    <w:div w:id="1813328646">
                      <w:marLeft w:val="0"/>
                      <w:marRight w:val="0"/>
                      <w:marTop w:val="0"/>
                      <w:marBottom w:val="0"/>
                      <w:divBdr>
                        <w:top w:val="none" w:sz="0" w:space="0" w:color="auto"/>
                        <w:left w:val="none" w:sz="0" w:space="0" w:color="auto"/>
                        <w:bottom w:val="none" w:sz="0" w:space="0" w:color="auto"/>
                        <w:right w:val="none" w:sz="0" w:space="0" w:color="auto"/>
                      </w:divBdr>
                    </w:div>
                  </w:divsChild>
                </w:div>
                <w:div w:id="1904751966">
                  <w:marLeft w:val="0"/>
                  <w:marRight w:val="0"/>
                  <w:marTop w:val="0"/>
                  <w:marBottom w:val="0"/>
                  <w:divBdr>
                    <w:top w:val="none" w:sz="0" w:space="0" w:color="auto"/>
                    <w:left w:val="none" w:sz="0" w:space="0" w:color="auto"/>
                    <w:bottom w:val="none" w:sz="0" w:space="0" w:color="auto"/>
                    <w:right w:val="none" w:sz="0" w:space="0" w:color="auto"/>
                  </w:divBdr>
                  <w:divsChild>
                    <w:div w:id="38096020">
                      <w:marLeft w:val="0"/>
                      <w:marRight w:val="0"/>
                      <w:marTop w:val="0"/>
                      <w:marBottom w:val="0"/>
                      <w:divBdr>
                        <w:top w:val="none" w:sz="0" w:space="0" w:color="auto"/>
                        <w:left w:val="none" w:sz="0" w:space="0" w:color="auto"/>
                        <w:bottom w:val="none" w:sz="0" w:space="0" w:color="auto"/>
                        <w:right w:val="none" w:sz="0" w:space="0" w:color="auto"/>
                      </w:divBdr>
                    </w:div>
                  </w:divsChild>
                </w:div>
                <w:div w:id="228924468">
                  <w:marLeft w:val="0"/>
                  <w:marRight w:val="0"/>
                  <w:marTop w:val="0"/>
                  <w:marBottom w:val="0"/>
                  <w:divBdr>
                    <w:top w:val="none" w:sz="0" w:space="0" w:color="auto"/>
                    <w:left w:val="none" w:sz="0" w:space="0" w:color="auto"/>
                    <w:bottom w:val="none" w:sz="0" w:space="0" w:color="auto"/>
                    <w:right w:val="none" w:sz="0" w:space="0" w:color="auto"/>
                  </w:divBdr>
                  <w:divsChild>
                    <w:div w:id="1827358095">
                      <w:marLeft w:val="0"/>
                      <w:marRight w:val="0"/>
                      <w:marTop w:val="0"/>
                      <w:marBottom w:val="0"/>
                      <w:divBdr>
                        <w:top w:val="none" w:sz="0" w:space="0" w:color="auto"/>
                        <w:left w:val="none" w:sz="0" w:space="0" w:color="auto"/>
                        <w:bottom w:val="none" w:sz="0" w:space="0" w:color="auto"/>
                        <w:right w:val="none" w:sz="0" w:space="0" w:color="auto"/>
                      </w:divBdr>
                    </w:div>
                  </w:divsChild>
                </w:div>
                <w:div w:id="315425117">
                  <w:marLeft w:val="0"/>
                  <w:marRight w:val="0"/>
                  <w:marTop w:val="0"/>
                  <w:marBottom w:val="0"/>
                  <w:divBdr>
                    <w:top w:val="none" w:sz="0" w:space="0" w:color="auto"/>
                    <w:left w:val="none" w:sz="0" w:space="0" w:color="auto"/>
                    <w:bottom w:val="none" w:sz="0" w:space="0" w:color="auto"/>
                    <w:right w:val="none" w:sz="0" w:space="0" w:color="auto"/>
                  </w:divBdr>
                  <w:divsChild>
                    <w:div w:id="170149206">
                      <w:marLeft w:val="0"/>
                      <w:marRight w:val="0"/>
                      <w:marTop w:val="0"/>
                      <w:marBottom w:val="0"/>
                      <w:divBdr>
                        <w:top w:val="none" w:sz="0" w:space="0" w:color="auto"/>
                        <w:left w:val="none" w:sz="0" w:space="0" w:color="auto"/>
                        <w:bottom w:val="none" w:sz="0" w:space="0" w:color="auto"/>
                        <w:right w:val="none" w:sz="0" w:space="0" w:color="auto"/>
                      </w:divBdr>
                    </w:div>
                  </w:divsChild>
                </w:div>
                <w:div w:id="2134858246">
                  <w:marLeft w:val="0"/>
                  <w:marRight w:val="0"/>
                  <w:marTop w:val="0"/>
                  <w:marBottom w:val="0"/>
                  <w:divBdr>
                    <w:top w:val="none" w:sz="0" w:space="0" w:color="auto"/>
                    <w:left w:val="none" w:sz="0" w:space="0" w:color="auto"/>
                    <w:bottom w:val="none" w:sz="0" w:space="0" w:color="auto"/>
                    <w:right w:val="none" w:sz="0" w:space="0" w:color="auto"/>
                  </w:divBdr>
                  <w:divsChild>
                    <w:div w:id="1134981965">
                      <w:marLeft w:val="0"/>
                      <w:marRight w:val="0"/>
                      <w:marTop w:val="0"/>
                      <w:marBottom w:val="0"/>
                      <w:divBdr>
                        <w:top w:val="none" w:sz="0" w:space="0" w:color="auto"/>
                        <w:left w:val="none" w:sz="0" w:space="0" w:color="auto"/>
                        <w:bottom w:val="none" w:sz="0" w:space="0" w:color="auto"/>
                        <w:right w:val="none" w:sz="0" w:space="0" w:color="auto"/>
                      </w:divBdr>
                    </w:div>
                  </w:divsChild>
                </w:div>
                <w:div w:id="724183001">
                  <w:marLeft w:val="0"/>
                  <w:marRight w:val="0"/>
                  <w:marTop w:val="0"/>
                  <w:marBottom w:val="0"/>
                  <w:divBdr>
                    <w:top w:val="none" w:sz="0" w:space="0" w:color="auto"/>
                    <w:left w:val="none" w:sz="0" w:space="0" w:color="auto"/>
                    <w:bottom w:val="none" w:sz="0" w:space="0" w:color="auto"/>
                    <w:right w:val="none" w:sz="0" w:space="0" w:color="auto"/>
                  </w:divBdr>
                  <w:divsChild>
                    <w:div w:id="1133905264">
                      <w:marLeft w:val="0"/>
                      <w:marRight w:val="0"/>
                      <w:marTop w:val="0"/>
                      <w:marBottom w:val="0"/>
                      <w:divBdr>
                        <w:top w:val="none" w:sz="0" w:space="0" w:color="auto"/>
                        <w:left w:val="none" w:sz="0" w:space="0" w:color="auto"/>
                        <w:bottom w:val="none" w:sz="0" w:space="0" w:color="auto"/>
                        <w:right w:val="none" w:sz="0" w:space="0" w:color="auto"/>
                      </w:divBdr>
                    </w:div>
                  </w:divsChild>
                </w:div>
                <w:div w:id="353117152">
                  <w:marLeft w:val="0"/>
                  <w:marRight w:val="0"/>
                  <w:marTop w:val="0"/>
                  <w:marBottom w:val="0"/>
                  <w:divBdr>
                    <w:top w:val="none" w:sz="0" w:space="0" w:color="auto"/>
                    <w:left w:val="none" w:sz="0" w:space="0" w:color="auto"/>
                    <w:bottom w:val="none" w:sz="0" w:space="0" w:color="auto"/>
                    <w:right w:val="none" w:sz="0" w:space="0" w:color="auto"/>
                  </w:divBdr>
                  <w:divsChild>
                    <w:div w:id="1400058287">
                      <w:marLeft w:val="0"/>
                      <w:marRight w:val="0"/>
                      <w:marTop w:val="0"/>
                      <w:marBottom w:val="0"/>
                      <w:divBdr>
                        <w:top w:val="none" w:sz="0" w:space="0" w:color="auto"/>
                        <w:left w:val="none" w:sz="0" w:space="0" w:color="auto"/>
                        <w:bottom w:val="none" w:sz="0" w:space="0" w:color="auto"/>
                        <w:right w:val="none" w:sz="0" w:space="0" w:color="auto"/>
                      </w:divBdr>
                    </w:div>
                  </w:divsChild>
                </w:div>
                <w:div w:id="1771050731">
                  <w:marLeft w:val="0"/>
                  <w:marRight w:val="0"/>
                  <w:marTop w:val="0"/>
                  <w:marBottom w:val="0"/>
                  <w:divBdr>
                    <w:top w:val="none" w:sz="0" w:space="0" w:color="auto"/>
                    <w:left w:val="none" w:sz="0" w:space="0" w:color="auto"/>
                    <w:bottom w:val="none" w:sz="0" w:space="0" w:color="auto"/>
                    <w:right w:val="none" w:sz="0" w:space="0" w:color="auto"/>
                  </w:divBdr>
                  <w:divsChild>
                    <w:div w:id="1238248364">
                      <w:marLeft w:val="0"/>
                      <w:marRight w:val="0"/>
                      <w:marTop w:val="0"/>
                      <w:marBottom w:val="0"/>
                      <w:divBdr>
                        <w:top w:val="none" w:sz="0" w:space="0" w:color="auto"/>
                        <w:left w:val="none" w:sz="0" w:space="0" w:color="auto"/>
                        <w:bottom w:val="none" w:sz="0" w:space="0" w:color="auto"/>
                        <w:right w:val="none" w:sz="0" w:space="0" w:color="auto"/>
                      </w:divBdr>
                    </w:div>
                  </w:divsChild>
                </w:div>
                <w:div w:id="425543125">
                  <w:marLeft w:val="0"/>
                  <w:marRight w:val="0"/>
                  <w:marTop w:val="0"/>
                  <w:marBottom w:val="0"/>
                  <w:divBdr>
                    <w:top w:val="none" w:sz="0" w:space="0" w:color="auto"/>
                    <w:left w:val="none" w:sz="0" w:space="0" w:color="auto"/>
                    <w:bottom w:val="none" w:sz="0" w:space="0" w:color="auto"/>
                    <w:right w:val="none" w:sz="0" w:space="0" w:color="auto"/>
                  </w:divBdr>
                  <w:divsChild>
                    <w:div w:id="131506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569844">
          <w:marLeft w:val="0"/>
          <w:marRight w:val="0"/>
          <w:marTop w:val="0"/>
          <w:marBottom w:val="0"/>
          <w:divBdr>
            <w:top w:val="none" w:sz="0" w:space="0" w:color="auto"/>
            <w:left w:val="none" w:sz="0" w:space="0" w:color="auto"/>
            <w:bottom w:val="none" w:sz="0" w:space="0" w:color="auto"/>
            <w:right w:val="none" w:sz="0" w:space="0" w:color="auto"/>
          </w:divBdr>
        </w:div>
      </w:divsChild>
    </w:div>
    <w:div w:id="1169055111">
      <w:bodyDiv w:val="1"/>
      <w:marLeft w:val="0"/>
      <w:marRight w:val="0"/>
      <w:marTop w:val="0"/>
      <w:marBottom w:val="0"/>
      <w:divBdr>
        <w:top w:val="none" w:sz="0" w:space="0" w:color="auto"/>
        <w:left w:val="none" w:sz="0" w:space="0" w:color="auto"/>
        <w:bottom w:val="none" w:sz="0" w:space="0" w:color="auto"/>
        <w:right w:val="none" w:sz="0" w:space="0" w:color="auto"/>
      </w:divBdr>
    </w:div>
    <w:div w:id="1351838230">
      <w:bodyDiv w:val="1"/>
      <w:marLeft w:val="0"/>
      <w:marRight w:val="0"/>
      <w:marTop w:val="0"/>
      <w:marBottom w:val="0"/>
      <w:divBdr>
        <w:top w:val="none" w:sz="0" w:space="0" w:color="auto"/>
        <w:left w:val="none" w:sz="0" w:space="0" w:color="auto"/>
        <w:bottom w:val="none" w:sz="0" w:space="0" w:color="auto"/>
        <w:right w:val="none" w:sz="0" w:space="0" w:color="auto"/>
      </w:divBdr>
    </w:div>
    <w:div w:id="1438598634">
      <w:bodyDiv w:val="1"/>
      <w:marLeft w:val="0"/>
      <w:marRight w:val="0"/>
      <w:marTop w:val="0"/>
      <w:marBottom w:val="0"/>
      <w:divBdr>
        <w:top w:val="none" w:sz="0" w:space="0" w:color="auto"/>
        <w:left w:val="none" w:sz="0" w:space="0" w:color="auto"/>
        <w:bottom w:val="none" w:sz="0" w:space="0" w:color="auto"/>
        <w:right w:val="none" w:sz="0" w:space="0" w:color="auto"/>
      </w:divBdr>
      <w:divsChild>
        <w:div w:id="1210335255">
          <w:marLeft w:val="0"/>
          <w:marRight w:val="0"/>
          <w:marTop w:val="0"/>
          <w:marBottom w:val="0"/>
          <w:divBdr>
            <w:top w:val="none" w:sz="0" w:space="0" w:color="auto"/>
            <w:left w:val="none" w:sz="0" w:space="0" w:color="auto"/>
            <w:bottom w:val="none" w:sz="0" w:space="0" w:color="auto"/>
            <w:right w:val="none" w:sz="0" w:space="0" w:color="auto"/>
          </w:divBdr>
        </w:div>
      </w:divsChild>
    </w:div>
    <w:div w:id="1461847462">
      <w:bodyDiv w:val="1"/>
      <w:marLeft w:val="0"/>
      <w:marRight w:val="0"/>
      <w:marTop w:val="0"/>
      <w:marBottom w:val="0"/>
      <w:divBdr>
        <w:top w:val="none" w:sz="0" w:space="0" w:color="auto"/>
        <w:left w:val="none" w:sz="0" w:space="0" w:color="auto"/>
        <w:bottom w:val="none" w:sz="0" w:space="0" w:color="auto"/>
        <w:right w:val="none" w:sz="0" w:space="0" w:color="auto"/>
      </w:divBdr>
    </w:div>
    <w:div w:id="1478839865">
      <w:bodyDiv w:val="1"/>
      <w:marLeft w:val="0"/>
      <w:marRight w:val="0"/>
      <w:marTop w:val="0"/>
      <w:marBottom w:val="0"/>
      <w:divBdr>
        <w:top w:val="none" w:sz="0" w:space="0" w:color="auto"/>
        <w:left w:val="none" w:sz="0" w:space="0" w:color="auto"/>
        <w:bottom w:val="none" w:sz="0" w:space="0" w:color="auto"/>
        <w:right w:val="none" w:sz="0" w:space="0" w:color="auto"/>
      </w:divBdr>
    </w:div>
    <w:div w:id="1512723973">
      <w:bodyDiv w:val="1"/>
      <w:marLeft w:val="0"/>
      <w:marRight w:val="0"/>
      <w:marTop w:val="0"/>
      <w:marBottom w:val="0"/>
      <w:divBdr>
        <w:top w:val="none" w:sz="0" w:space="0" w:color="auto"/>
        <w:left w:val="none" w:sz="0" w:space="0" w:color="auto"/>
        <w:bottom w:val="none" w:sz="0" w:space="0" w:color="auto"/>
        <w:right w:val="none" w:sz="0" w:space="0" w:color="auto"/>
      </w:divBdr>
    </w:div>
    <w:div w:id="1524397814">
      <w:bodyDiv w:val="1"/>
      <w:marLeft w:val="0"/>
      <w:marRight w:val="0"/>
      <w:marTop w:val="0"/>
      <w:marBottom w:val="0"/>
      <w:divBdr>
        <w:top w:val="none" w:sz="0" w:space="0" w:color="auto"/>
        <w:left w:val="none" w:sz="0" w:space="0" w:color="auto"/>
        <w:bottom w:val="none" w:sz="0" w:space="0" w:color="auto"/>
        <w:right w:val="none" w:sz="0" w:space="0" w:color="auto"/>
      </w:divBdr>
    </w:div>
    <w:div w:id="1545435982">
      <w:bodyDiv w:val="1"/>
      <w:marLeft w:val="0"/>
      <w:marRight w:val="0"/>
      <w:marTop w:val="0"/>
      <w:marBottom w:val="0"/>
      <w:divBdr>
        <w:top w:val="none" w:sz="0" w:space="0" w:color="auto"/>
        <w:left w:val="none" w:sz="0" w:space="0" w:color="auto"/>
        <w:bottom w:val="none" w:sz="0" w:space="0" w:color="auto"/>
        <w:right w:val="none" w:sz="0" w:space="0" w:color="auto"/>
      </w:divBdr>
    </w:div>
    <w:div w:id="1569219868">
      <w:bodyDiv w:val="1"/>
      <w:marLeft w:val="0"/>
      <w:marRight w:val="0"/>
      <w:marTop w:val="0"/>
      <w:marBottom w:val="0"/>
      <w:divBdr>
        <w:top w:val="none" w:sz="0" w:space="0" w:color="auto"/>
        <w:left w:val="none" w:sz="0" w:space="0" w:color="auto"/>
        <w:bottom w:val="none" w:sz="0" w:space="0" w:color="auto"/>
        <w:right w:val="none" w:sz="0" w:space="0" w:color="auto"/>
      </w:divBdr>
    </w:div>
    <w:div w:id="1640302278">
      <w:bodyDiv w:val="1"/>
      <w:marLeft w:val="0"/>
      <w:marRight w:val="0"/>
      <w:marTop w:val="0"/>
      <w:marBottom w:val="0"/>
      <w:divBdr>
        <w:top w:val="none" w:sz="0" w:space="0" w:color="auto"/>
        <w:left w:val="none" w:sz="0" w:space="0" w:color="auto"/>
        <w:bottom w:val="none" w:sz="0" w:space="0" w:color="auto"/>
        <w:right w:val="none" w:sz="0" w:space="0" w:color="auto"/>
      </w:divBdr>
    </w:div>
    <w:div w:id="1685327810">
      <w:bodyDiv w:val="1"/>
      <w:marLeft w:val="0"/>
      <w:marRight w:val="0"/>
      <w:marTop w:val="0"/>
      <w:marBottom w:val="0"/>
      <w:divBdr>
        <w:top w:val="none" w:sz="0" w:space="0" w:color="auto"/>
        <w:left w:val="none" w:sz="0" w:space="0" w:color="auto"/>
        <w:bottom w:val="none" w:sz="0" w:space="0" w:color="auto"/>
        <w:right w:val="none" w:sz="0" w:space="0" w:color="auto"/>
      </w:divBdr>
      <w:divsChild>
        <w:div w:id="762454072">
          <w:marLeft w:val="0"/>
          <w:marRight w:val="0"/>
          <w:marTop w:val="0"/>
          <w:marBottom w:val="0"/>
          <w:divBdr>
            <w:top w:val="none" w:sz="0" w:space="0" w:color="auto"/>
            <w:left w:val="none" w:sz="0" w:space="0" w:color="auto"/>
            <w:bottom w:val="none" w:sz="0" w:space="0" w:color="auto"/>
            <w:right w:val="none" w:sz="0" w:space="0" w:color="auto"/>
          </w:divBdr>
        </w:div>
        <w:div w:id="495919426">
          <w:marLeft w:val="0"/>
          <w:marRight w:val="0"/>
          <w:marTop w:val="0"/>
          <w:marBottom w:val="0"/>
          <w:divBdr>
            <w:top w:val="none" w:sz="0" w:space="0" w:color="auto"/>
            <w:left w:val="none" w:sz="0" w:space="0" w:color="auto"/>
            <w:bottom w:val="none" w:sz="0" w:space="0" w:color="auto"/>
            <w:right w:val="none" w:sz="0" w:space="0" w:color="auto"/>
          </w:divBdr>
        </w:div>
        <w:div w:id="2012680383">
          <w:marLeft w:val="0"/>
          <w:marRight w:val="0"/>
          <w:marTop w:val="0"/>
          <w:marBottom w:val="0"/>
          <w:divBdr>
            <w:top w:val="none" w:sz="0" w:space="0" w:color="auto"/>
            <w:left w:val="none" w:sz="0" w:space="0" w:color="auto"/>
            <w:bottom w:val="none" w:sz="0" w:space="0" w:color="auto"/>
            <w:right w:val="none" w:sz="0" w:space="0" w:color="auto"/>
          </w:divBdr>
        </w:div>
        <w:div w:id="2113434605">
          <w:marLeft w:val="0"/>
          <w:marRight w:val="0"/>
          <w:marTop w:val="0"/>
          <w:marBottom w:val="0"/>
          <w:divBdr>
            <w:top w:val="none" w:sz="0" w:space="0" w:color="auto"/>
            <w:left w:val="none" w:sz="0" w:space="0" w:color="auto"/>
            <w:bottom w:val="none" w:sz="0" w:space="0" w:color="auto"/>
            <w:right w:val="none" w:sz="0" w:space="0" w:color="auto"/>
          </w:divBdr>
        </w:div>
        <w:div w:id="113524457">
          <w:marLeft w:val="0"/>
          <w:marRight w:val="0"/>
          <w:marTop w:val="0"/>
          <w:marBottom w:val="0"/>
          <w:divBdr>
            <w:top w:val="none" w:sz="0" w:space="0" w:color="auto"/>
            <w:left w:val="none" w:sz="0" w:space="0" w:color="auto"/>
            <w:bottom w:val="none" w:sz="0" w:space="0" w:color="auto"/>
            <w:right w:val="none" w:sz="0" w:space="0" w:color="auto"/>
          </w:divBdr>
        </w:div>
        <w:div w:id="217402393">
          <w:marLeft w:val="0"/>
          <w:marRight w:val="0"/>
          <w:marTop w:val="0"/>
          <w:marBottom w:val="0"/>
          <w:divBdr>
            <w:top w:val="none" w:sz="0" w:space="0" w:color="auto"/>
            <w:left w:val="none" w:sz="0" w:space="0" w:color="auto"/>
            <w:bottom w:val="none" w:sz="0" w:space="0" w:color="auto"/>
            <w:right w:val="none" w:sz="0" w:space="0" w:color="auto"/>
          </w:divBdr>
        </w:div>
        <w:div w:id="85267455">
          <w:marLeft w:val="0"/>
          <w:marRight w:val="0"/>
          <w:marTop w:val="0"/>
          <w:marBottom w:val="0"/>
          <w:divBdr>
            <w:top w:val="none" w:sz="0" w:space="0" w:color="auto"/>
            <w:left w:val="none" w:sz="0" w:space="0" w:color="auto"/>
            <w:bottom w:val="none" w:sz="0" w:space="0" w:color="auto"/>
            <w:right w:val="none" w:sz="0" w:space="0" w:color="auto"/>
          </w:divBdr>
        </w:div>
        <w:div w:id="629047172">
          <w:marLeft w:val="0"/>
          <w:marRight w:val="0"/>
          <w:marTop w:val="0"/>
          <w:marBottom w:val="0"/>
          <w:divBdr>
            <w:top w:val="none" w:sz="0" w:space="0" w:color="auto"/>
            <w:left w:val="none" w:sz="0" w:space="0" w:color="auto"/>
            <w:bottom w:val="none" w:sz="0" w:space="0" w:color="auto"/>
            <w:right w:val="none" w:sz="0" w:space="0" w:color="auto"/>
          </w:divBdr>
        </w:div>
        <w:div w:id="411438584">
          <w:marLeft w:val="0"/>
          <w:marRight w:val="0"/>
          <w:marTop w:val="0"/>
          <w:marBottom w:val="0"/>
          <w:divBdr>
            <w:top w:val="none" w:sz="0" w:space="0" w:color="auto"/>
            <w:left w:val="none" w:sz="0" w:space="0" w:color="auto"/>
            <w:bottom w:val="none" w:sz="0" w:space="0" w:color="auto"/>
            <w:right w:val="none" w:sz="0" w:space="0" w:color="auto"/>
          </w:divBdr>
        </w:div>
        <w:div w:id="2002848606">
          <w:marLeft w:val="0"/>
          <w:marRight w:val="0"/>
          <w:marTop w:val="0"/>
          <w:marBottom w:val="0"/>
          <w:divBdr>
            <w:top w:val="none" w:sz="0" w:space="0" w:color="auto"/>
            <w:left w:val="none" w:sz="0" w:space="0" w:color="auto"/>
            <w:bottom w:val="none" w:sz="0" w:space="0" w:color="auto"/>
            <w:right w:val="none" w:sz="0" w:space="0" w:color="auto"/>
          </w:divBdr>
        </w:div>
        <w:div w:id="601840445">
          <w:marLeft w:val="0"/>
          <w:marRight w:val="0"/>
          <w:marTop w:val="0"/>
          <w:marBottom w:val="0"/>
          <w:divBdr>
            <w:top w:val="none" w:sz="0" w:space="0" w:color="auto"/>
            <w:left w:val="none" w:sz="0" w:space="0" w:color="auto"/>
            <w:bottom w:val="none" w:sz="0" w:space="0" w:color="auto"/>
            <w:right w:val="none" w:sz="0" w:space="0" w:color="auto"/>
          </w:divBdr>
        </w:div>
        <w:div w:id="1149008783">
          <w:marLeft w:val="0"/>
          <w:marRight w:val="0"/>
          <w:marTop w:val="0"/>
          <w:marBottom w:val="0"/>
          <w:divBdr>
            <w:top w:val="none" w:sz="0" w:space="0" w:color="auto"/>
            <w:left w:val="none" w:sz="0" w:space="0" w:color="auto"/>
            <w:bottom w:val="none" w:sz="0" w:space="0" w:color="auto"/>
            <w:right w:val="none" w:sz="0" w:space="0" w:color="auto"/>
          </w:divBdr>
        </w:div>
        <w:div w:id="1123310605">
          <w:marLeft w:val="0"/>
          <w:marRight w:val="0"/>
          <w:marTop w:val="0"/>
          <w:marBottom w:val="0"/>
          <w:divBdr>
            <w:top w:val="none" w:sz="0" w:space="0" w:color="auto"/>
            <w:left w:val="none" w:sz="0" w:space="0" w:color="auto"/>
            <w:bottom w:val="none" w:sz="0" w:space="0" w:color="auto"/>
            <w:right w:val="none" w:sz="0" w:space="0" w:color="auto"/>
          </w:divBdr>
        </w:div>
        <w:div w:id="41369156">
          <w:marLeft w:val="0"/>
          <w:marRight w:val="0"/>
          <w:marTop w:val="0"/>
          <w:marBottom w:val="0"/>
          <w:divBdr>
            <w:top w:val="none" w:sz="0" w:space="0" w:color="auto"/>
            <w:left w:val="none" w:sz="0" w:space="0" w:color="auto"/>
            <w:bottom w:val="none" w:sz="0" w:space="0" w:color="auto"/>
            <w:right w:val="none" w:sz="0" w:space="0" w:color="auto"/>
          </w:divBdr>
        </w:div>
        <w:div w:id="1531913923">
          <w:marLeft w:val="0"/>
          <w:marRight w:val="0"/>
          <w:marTop w:val="0"/>
          <w:marBottom w:val="0"/>
          <w:divBdr>
            <w:top w:val="none" w:sz="0" w:space="0" w:color="auto"/>
            <w:left w:val="none" w:sz="0" w:space="0" w:color="auto"/>
            <w:bottom w:val="none" w:sz="0" w:space="0" w:color="auto"/>
            <w:right w:val="none" w:sz="0" w:space="0" w:color="auto"/>
          </w:divBdr>
        </w:div>
        <w:div w:id="461117111">
          <w:marLeft w:val="0"/>
          <w:marRight w:val="0"/>
          <w:marTop w:val="0"/>
          <w:marBottom w:val="0"/>
          <w:divBdr>
            <w:top w:val="none" w:sz="0" w:space="0" w:color="auto"/>
            <w:left w:val="none" w:sz="0" w:space="0" w:color="auto"/>
            <w:bottom w:val="none" w:sz="0" w:space="0" w:color="auto"/>
            <w:right w:val="none" w:sz="0" w:space="0" w:color="auto"/>
          </w:divBdr>
        </w:div>
        <w:div w:id="2035963474">
          <w:marLeft w:val="0"/>
          <w:marRight w:val="0"/>
          <w:marTop w:val="0"/>
          <w:marBottom w:val="0"/>
          <w:divBdr>
            <w:top w:val="none" w:sz="0" w:space="0" w:color="auto"/>
            <w:left w:val="none" w:sz="0" w:space="0" w:color="auto"/>
            <w:bottom w:val="none" w:sz="0" w:space="0" w:color="auto"/>
            <w:right w:val="none" w:sz="0" w:space="0" w:color="auto"/>
          </w:divBdr>
        </w:div>
        <w:div w:id="717126870">
          <w:marLeft w:val="0"/>
          <w:marRight w:val="0"/>
          <w:marTop w:val="0"/>
          <w:marBottom w:val="0"/>
          <w:divBdr>
            <w:top w:val="none" w:sz="0" w:space="0" w:color="auto"/>
            <w:left w:val="none" w:sz="0" w:space="0" w:color="auto"/>
            <w:bottom w:val="none" w:sz="0" w:space="0" w:color="auto"/>
            <w:right w:val="none" w:sz="0" w:space="0" w:color="auto"/>
          </w:divBdr>
        </w:div>
        <w:div w:id="1068918204">
          <w:marLeft w:val="0"/>
          <w:marRight w:val="0"/>
          <w:marTop w:val="0"/>
          <w:marBottom w:val="0"/>
          <w:divBdr>
            <w:top w:val="none" w:sz="0" w:space="0" w:color="auto"/>
            <w:left w:val="none" w:sz="0" w:space="0" w:color="auto"/>
            <w:bottom w:val="none" w:sz="0" w:space="0" w:color="auto"/>
            <w:right w:val="none" w:sz="0" w:space="0" w:color="auto"/>
          </w:divBdr>
        </w:div>
        <w:div w:id="2093233090">
          <w:marLeft w:val="0"/>
          <w:marRight w:val="0"/>
          <w:marTop w:val="0"/>
          <w:marBottom w:val="0"/>
          <w:divBdr>
            <w:top w:val="none" w:sz="0" w:space="0" w:color="auto"/>
            <w:left w:val="none" w:sz="0" w:space="0" w:color="auto"/>
            <w:bottom w:val="none" w:sz="0" w:space="0" w:color="auto"/>
            <w:right w:val="none" w:sz="0" w:space="0" w:color="auto"/>
          </w:divBdr>
        </w:div>
        <w:div w:id="1099984682">
          <w:marLeft w:val="0"/>
          <w:marRight w:val="0"/>
          <w:marTop w:val="0"/>
          <w:marBottom w:val="0"/>
          <w:divBdr>
            <w:top w:val="none" w:sz="0" w:space="0" w:color="auto"/>
            <w:left w:val="none" w:sz="0" w:space="0" w:color="auto"/>
            <w:bottom w:val="none" w:sz="0" w:space="0" w:color="auto"/>
            <w:right w:val="none" w:sz="0" w:space="0" w:color="auto"/>
          </w:divBdr>
        </w:div>
        <w:div w:id="897593743">
          <w:marLeft w:val="0"/>
          <w:marRight w:val="0"/>
          <w:marTop w:val="0"/>
          <w:marBottom w:val="0"/>
          <w:divBdr>
            <w:top w:val="none" w:sz="0" w:space="0" w:color="auto"/>
            <w:left w:val="none" w:sz="0" w:space="0" w:color="auto"/>
            <w:bottom w:val="none" w:sz="0" w:space="0" w:color="auto"/>
            <w:right w:val="none" w:sz="0" w:space="0" w:color="auto"/>
          </w:divBdr>
        </w:div>
        <w:div w:id="1412897913">
          <w:marLeft w:val="0"/>
          <w:marRight w:val="0"/>
          <w:marTop w:val="0"/>
          <w:marBottom w:val="0"/>
          <w:divBdr>
            <w:top w:val="none" w:sz="0" w:space="0" w:color="auto"/>
            <w:left w:val="none" w:sz="0" w:space="0" w:color="auto"/>
            <w:bottom w:val="none" w:sz="0" w:space="0" w:color="auto"/>
            <w:right w:val="none" w:sz="0" w:space="0" w:color="auto"/>
          </w:divBdr>
        </w:div>
        <w:div w:id="1705982533">
          <w:marLeft w:val="0"/>
          <w:marRight w:val="0"/>
          <w:marTop w:val="0"/>
          <w:marBottom w:val="0"/>
          <w:divBdr>
            <w:top w:val="none" w:sz="0" w:space="0" w:color="auto"/>
            <w:left w:val="none" w:sz="0" w:space="0" w:color="auto"/>
            <w:bottom w:val="none" w:sz="0" w:space="0" w:color="auto"/>
            <w:right w:val="none" w:sz="0" w:space="0" w:color="auto"/>
          </w:divBdr>
        </w:div>
        <w:div w:id="192228819">
          <w:marLeft w:val="0"/>
          <w:marRight w:val="0"/>
          <w:marTop w:val="0"/>
          <w:marBottom w:val="0"/>
          <w:divBdr>
            <w:top w:val="none" w:sz="0" w:space="0" w:color="auto"/>
            <w:left w:val="none" w:sz="0" w:space="0" w:color="auto"/>
            <w:bottom w:val="none" w:sz="0" w:space="0" w:color="auto"/>
            <w:right w:val="none" w:sz="0" w:space="0" w:color="auto"/>
          </w:divBdr>
        </w:div>
        <w:div w:id="208031603">
          <w:marLeft w:val="0"/>
          <w:marRight w:val="0"/>
          <w:marTop w:val="0"/>
          <w:marBottom w:val="0"/>
          <w:divBdr>
            <w:top w:val="none" w:sz="0" w:space="0" w:color="auto"/>
            <w:left w:val="none" w:sz="0" w:space="0" w:color="auto"/>
            <w:bottom w:val="none" w:sz="0" w:space="0" w:color="auto"/>
            <w:right w:val="none" w:sz="0" w:space="0" w:color="auto"/>
          </w:divBdr>
        </w:div>
        <w:div w:id="360479845">
          <w:marLeft w:val="0"/>
          <w:marRight w:val="0"/>
          <w:marTop w:val="0"/>
          <w:marBottom w:val="0"/>
          <w:divBdr>
            <w:top w:val="none" w:sz="0" w:space="0" w:color="auto"/>
            <w:left w:val="none" w:sz="0" w:space="0" w:color="auto"/>
            <w:bottom w:val="none" w:sz="0" w:space="0" w:color="auto"/>
            <w:right w:val="none" w:sz="0" w:space="0" w:color="auto"/>
          </w:divBdr>
        </w:div>
        <w:div w:id="1668242352">
          <w:marLeft w:val="0"/>
          <w:marRight w:val="0"/>
          <w:marTop w:val="0"/>
          <w:marBottom w:val="0"/>
          <w:divBdr>
            <w:top w:val="none" w:sz="0" w:space="0" w:color="auto"/>
            <w:left w:val="none" w:sz="0" w:space="0" w:color="auto"/>
            <w:bottom w:val="none" w:sz="0" w:space="0" w:color="auto"/>
            <w:right w:val="none" w:sz="0" w:space="0" w:color="auto"/>
          </w:divBdr>
        </w:div>
        <w:div w:id="230972060">
          <w:marLeft w:val="0"/>
          <w:marRight w:val="0"/>
          <w:marTop w:val="0"/>
          <w:marBottom w:val="0"/>
          <w:divBdr>
            <w:top w:val="none" w:sz="0" w:space="0" w:color="auto"/>
            <w:left w:val="none" w:sz="0" w:space="0" w:color="auto"/>
            <w:bottom w:val="none" w:sz="0" w:space="0" w:color="auto"/>
            <w:right w:val="none" w:sz="0" w:space="0" w:color="auto"/>
          </w:divBdr>
        </w:div>
        <w:div w:id="1043602095">
          <w:marLeft w:val="0"/>
          <w:marRight w:val="0"/>
          <w:marTop w:val="0"/>
          <w:marBottom w:val="0"/>
          <w:divBdr>
            <w:top w:val="none" w:sz="0" w:space="0" w:color="auto"/>
            <w:left w:val="none" w:sz="0" w:space="0" w:color="auto"/>
            <w:bottom w:val="none" w:sz="0" w:space="0" w:color="auto"/>
            <w:right w:val="none" w:sz="0" w:space="0" w:color="auto"/>
          </w:divBdr>
        </w:div>
        <w:div w:id="1127356122">
          <w:marLeft w:val="0"/>
          <w:marRight w:val="0"/>
          <w:marTop w:val="0"/>
          <w:marBottom w:val="0"/>
          <w:divBdr>
            <w:top w:val="none" w:sz="0" w:space="0" w:color="auto"/>
            <w:left w:val="none" w:sz="0" w:space="0" w:color="auto"/>
            <w:bottom w:val="none" w:sz="0" w:space="0" w:color="auto"/>
            <w:right w:val="none" w:sz="0" w:space="0" w:color="auto"/>
          </w:divBdr>
        </w:div>
        <w:div w:id="773941981">
          <w:marLeft w:val="0"/>
          <w:marRight w:val="0"/>
          <w:marTop w:val="0"/>
          <w:marBottom w:val="0"/>
          <w:divBdr>
            <w:top w:val="none" w:sz="0" w:space="0" w:color="auto"/>
            <w:left w:val="none" w:sz="0" w:space="0" w:color="auto"/>
            <w:bottom w:val="none" w:sz="0" w:space="0" w:color="auto"/>
            <w:right w:val="none" w:sz="0" w:space="0" w:color="auto"/>
          </w:divBdr>
        </w:div>
        <w:div w:id="1176723190">
          <w:marLeft w:val="0"/>
          <w:marRight w:val="0"/>
          <w:marTop w:val="0"/>
          <w:marBottom w:val="0"/>
          <w:divBdr>
            <w:top w:val="none" w:sz="0" w:space="0" w:color="auto"/>
            <w:left w:val="none" w:sz="0" w:space="0" w:color="auto"/>
            <w:bottom w:val="none" w:sz="0" w:space="0" w:color="auto"/>
            <w:right w:val="none" w:sz="0" w:space="0" w:color="auto"/>
          </w:divBdr>
        </w:div>
        <w:div w:id="393085934">
          <w:marLeft w:val="0"/>
          <w:marRight w:val="0"/>
          <w:marTop w:val="0"/>
          <w:marBottom w:val="0"/>
          <w:divBdr>
            <w:top w:val="none" w:sz="0" w:space="0" w:color="auto"/>
            <w:left w:val="none" w:sz="0" w:space="0" w:color="auto"/>
            <w:bottom w:val="none" w:sz="0" w:space="0" w:color="auto"/>
            <w:right w:val="none" w:sz="0" w:space="0" w:color="auto"/>
          </w:divBdr>
        </w:div>
        <w:div w:id="1383019642">
          <w:marLeft w:val="0"/>
          <w:marRight w:val="0"/>
          <w:marTop w:val="0"/>
          <w:marBottom w:val="0"/>
          <w:divBdr>
            <w:top w:val="none" w:sz="0" w:space="0" w:color="auto"/>
            <w:left w:val="none" w:sz="0" w:space="0" w:color="auto"/>
            <w:bottom w:val="none" w:sz="0" w:space="0" w:color="auto"/>
            <w:right w:val="none" w:sz="0" w:space="0" w:color="auto"/>
          </w:divBdr>
        </w:div>
        <w:div w:id="892738919">
          <w:marLeft w:val="0"/>
          <w:marRight w:val="0"/>
          <w:marTop w:val="0"/>
          <w:marBottom w:val="0"/>
          <w:divBdr>
            <w:top w:val="none" w:sz="0" w:space="0" w:color="auto"/>
            <w:left w:val="none" w:sz="0" w:space="0" w:color="auto"/>
            <w:bottom w:val="none" w:sz="0" w:space="0" w:color="auto"/>
            <w:right w:val="none" w:sz="0" w:space="0" w:color="auto"/>
          </w:divBdr>
        </w:div>
        <w:div w:id="12850168">
          <w:marLeft w:val="0"/>
          <w:marRight w:val="0"/>
          <w:marTop w:val="0"/>
          <w:marBottom w:val="0"/>
          <w:divBdr>
            <w:top w:val="none" w:sz="0" w:space="0" w:color="auto"/>
            <w:left w:val="none" w:sz="0" w:space="0" w:color="auto"/>
            <w:bottom w:val="none" w:sz="0" w:space="0" w:color="auto"/>
            <w:right w:val="none" w:sz="0" w:space="0" w:color="auto"/>
          </w:divBdr>
        </w:div>
        <w:div w:id="673997789">
          <w:marLeft w:val="0"/>
          <w:marRight w:val="0"/>
          <w:marTop w:val="0"/>
          <w:marBottom w:val="0"/>
          <w:divBdr>
            <w:top w:val="none" w:sz="0" w:space="0" w:color="auto"/>
            <w:left w:val="none" w:sz="0" w:space="0" w:color="auto"/>
            <w:bottom w:val="none" w:sz="0" w:space="0" w:color="auto"/>
            <w:right w:val="none" w:sz="0" w:space="0" w:color="auto"/>
          </w:divBdr>
        </w:div>
        <w:div w:id="993140380">
          <w:marLeft w:val="0"/>
          <w:marRight w:val="0"/>
          <w:marTop w:val="0"/>
          <w:marBottom w:val="0"/>
          <w:divBdr>
            <w:top w:val="none" w:sz="0" w:space="0" w:color="auto"/>
            <w:left w:val="none" w:sz="0" w:space="0" w:color="auto"/>
            <w:bottom w:val="none" w:sz="0" w:space="0" w:color="auto"/>
            <w:right w:val="none" w:sz="0" w:space="0" w:color="auto"/>
          </w:divBdr>
        </w:div>
        <w:div w:id="1173376433">
          <w:marLeft w:val="0"/>
          <w:marRight w:val="0"/>
          <w:marTop w:val="0"/>
          <w:marBottom w:val="0"/>
          <w:divBdr>
            <w:top w:val="none" w:sz="0" w:space="0" w:color="auto"/>
            <w:left w:val="none" w:sz="0" w:space="0" w:color="auto"/>
            <w:bottom w:val="none" w:sz="0" w:space="0" w:color="auto"/>
            <w:right w:val="none" w:sz="0" w:space="0" w:color="auto"/>
          </w:divBdr>
        </w:div>
        <w:div w:id="575634479">
          <w:marLeft w:val="0"/>
          <w:marRight w:val="0"/>
          <w:marTop w:val="0"/>
          <w:marBottom w:val="0"/>
          <w:divBdr>
            <w:top w:val="none" w:sz="0" w:space="0" w:color="auto"/>
            <w:left w:val="none" w:sz="0" w:space="0" w:color="auto"/>
            <w:bottom w:val="none" w:sz="0" w:space="0" w:color="auto"/>
            <w:right w:val="none" w:sz="0" w:space="0" w:color="auto"/>
          </w:divBdr>
        </w:div>
        <w:div w:id="1375889642">
          <w:marLeft w:val="0"/>
          <w:marRight w:val="0"/>
          <w:marTop w:val="0"/>
          <w:marBottom w:val="0"/>
          <w:divBdr>
            <w:top w:val="none" w:sz="0" w:space="0" w:color="auto"/>
            <w:left w:val="none" w:sz="0" w:space="0" w:color="auto"/>
            <w:bottom w:val="none" w:sz="0" w:space="0" w:color="auto"/>
            <w:right w:val="none" w:sz="0" w:space="0" w:color="auto"/>
          </w:divBdr>
        </w:div>
        <w:div w:id="159201092">
          <w:marLeft w:val="0"/>
          <w:marRight w:val="0"/>
          <w:marTop w:val="0"/>
          <w:marBottom w:val="0"/>
          <w:divBdr>
            <w:top w:val="none" w:sz="0" w:space="0" w:color="auto"/>
            <w:left w:val="none" w:sz="0" w:space="0" w:color="auto"/>
            <w:bottom w:val="none" w:sz="0" w:space="0" w:color="auto"/>
            <w:right w:val="none" w:sz="0" w:space="0" w:color="auto"/>
          </w:divBdr>
        </w:div>
        <w:div w:id="978919820">
          <w:marLeft w:val="0"/>
          <w:marRight w:val="0"/>
          <w:marTop w:val="0"/>
          <w:marBottom w:val="0"/>
          <w:divBdr>
            <w:top w:val="none" w:sz="0" w:space="0" w:color="auto"/>
            <w:left w:val="none" w:sz="0" w:space="0" w:color="auto"/>
            <w:bottom w:val="none" w:sz="0" w:space="0" w:color="auto"/>
            <w:right w:val="none" w:sz="0" w:space="0" w:color="auto"/>
          </w:divBdr>
        </w:div>
        <w:div w:id="247661402">
          <w:marLeft w:val="0"/>
          <w:marRight w:val="0"/>
          <w:marTop w:val="0"/>
          <w:marBottom w:val="0"/>
          <w:divBdr>
            <w:top w:val="none" w:sz="0" w:space="0" w:color="auto"/>
            <w:left w:val="none" w:sz="0" w:space="0" w:color="auto"/>
            <w:bottom w:val="none" w:sz="0" w:space="0" w:color="auto"/>
            <w:right w:val="none" w:sz="0" w:space="0" w:color="auto"/>
          </w:divBdr>
        </w:div>
        <w:div w:id="204684626">
          <w:marLeft w:val="0"/>
          <w:marRight w:val="0"/>
          <w:marTop w:val="0"/>
          <w:marBottom w:val="0"/>
          <w:divBdr>
            <w:top w:val="none" w:sz="0" w:space="0" w:color="auto"/>
            <w:left w:val="none" w:sz="0" w:space="0" w:color="auto"/>
            <w:bottom w:val="none" w:sz="0" w:space="0" w:color="auto"/>
            <w:right w:val="none" w:sz="0" w:space="0" w:color="auto"/>
          </w:divBdr>
        </w:div>
        <w:div w:id="343094387">
          <w:marLeft w:val="0"/>
          <w:marRight w:val="0"/>
          <w:marTop w:val="0"/>
          <w:marBottom w:val="0"/>
          <w:divBdr>
            <w:top w:val="none" w:sz="0" w:space="0" w:color="auto"/>
            <w:left w:val="none" w:sz="0" w:space="0" w:color="auto"/>
            <w:bottom w:val="none" w:sz="0" w:space="0" w:color="auto"/>
            <w:right w:val="none" w:sz="0" w:space="0" w:color="auto"/>
          </w:divBdr>
        </w:div>
        <w:div w:id="1116364421">
          <w:marLeft w:val="0"/>
          <w:marRight w:val="0"/>
          <w:marTop w:val="0"/>
          <w:marBottom w:val="0"/>
          <w:divBdr>
            <w:top w:val="none" w:sz="0" w:space="0" w:color="auto"/>
            <w:left w:val="none" w:sz="0" w:space="0" w:color="auto"/>
            <w:bottom w:val="none" w:sz="0" w:space="0" w:color="auto"/>
            <w:right w:val="none" w:sz="0" w:space="0" w:color="auto"/>
          </w:divBdr>
        </w:div>
        <w:div w:id="886839193">
          <w:marLeft w:val="0"/>
          <w:marRight w:val="0"/>
          <w:marTop w:val="0"/>
          <w:marBottom w:val="0"/>
          <w:divBdr>
            <w:top w:val="none" w:sz="0" w:space="0" w:color="auto"/>
            <w:left w:val="none" w:sz="0" w:space="0" w:color="auto"/>
            <w:bottom w:val="none" w:sz="0" w:space="0" w:color="auto"/>
            <w:right w:val="none" w:sz="0" w:space="0" w:color="auto"/>
          </w:divBdr>
        </w:div>
        <w:div w:id="1684815239">
          <w:marLeft w:val="0"/>
          <w:marRight w:val="0"/>
          <w:marTop w:val="0"/>
          <w:marBottom w:val="0"/>
          <w:divBdr>
            <w:top w:val="none" w:sz="0" w:space="0" w:color="auto"/>
            <w:left w:val="none" w:sz="0" w:space="0" w:color="auto"/>
            <w:bottom w:val="none" w:sz="0" w:space="0" w:color="auto"/>
            <w:right w:val="none" w:sz="0" w:space="0" w:color="auto"/>
          </w:divBdr>
        </w:div>
        <w:div w:id="2087920858">
          <w:marLeft w:val="0"/>
          <w:marRight w:val="0"/>
          <w:marTop w:val="0"/>
          <w:marBottom w:val="0"/>
          <w:divBdr>
            <w:top w:val="none" w:sz="0" w:space="0" w:color="auto"/>
            <w:left w:val="none" w:sz="0" w:space="0" w:color="auto"/>
            <w:bottom w:val="none" w:sz="0" w:space="0" w:color="auto"/>
            <w:right w:val="none" w:sz="0" w:space="0" w:color="auto"/>
          </w:divBdr>
        </w:div>
      </w:divsChild>
    </w:div>
    <w:div w:id="1696467459">
      <w:bodyDiv w:val="1"/>
      <w:marLeft w:val="0"/>
      <w:marRight w:val="0"/>
      <w:marTop w:val="0"/>
      <w:marBottom w:val="0"/>
      <w:divBdr>
        <w:top w:val="none" w:sz="0" w:space="0" w:color="auto"/>
        <w:left w:val="none" w:sz="0" w:space="0" w:color="auto"/>
        <w:bottom w:val="none" w:sz="0" w:space="0" w:color="auto"/>
        <w:right w:val="none" w:sz="0" w:space="0" w:color="auto"/>
      </w:divBdr>
    </w:div>
    <w:div w:id="1742602303">
      <w:bodyDiv w:val="1"/>
      <w:marLeft w:val="0"/>
      <w:marRight w:val="0"/>
      <w:marTop w:val="0"/>
      <w:marBottom w:val="0"/>
      <w:divBdr>
        <w:top w:val="none" w:sz="0" w:space="0" w:color="auto"/>
        <w:left w:val="none" w:sz="0" w:space="0" w:color="auto"/>
        <w:bottom w:val="none" w:sz="0" w:space="0" w:color="auto"/>
        <w:right w:val="none" w:sz="0" w:space="0" w:color="auto"/>
      </w:divBdr>
    </w:div>
    <w:div w:id="1950307363">
      <w:bodyDiv w:val="1"/>
      <w:marLeft w:val="0"/>
      <w:marRight w:val="0"/>
      <w:marTop w:val="0"/>
      <w:marBottom w:val="0"/>
      <w:divBdr>
        <w:top w:val="none" w:sz="0" w:space="0" w:color="auto"/>
        <w:left w:val="none" w:sz="0" w:space="0" w:color="auto"/>
        <w:bottom w:val="none" w:sz="0" w:space="0" w:color="auto"/>
        <w:right w:val="none" w:sz="0" w:space="0" w:color="auto"/>
      </w:divBdr>
    </w:div>
    <w:div w:id="1976330717">
      <w:bodyDiv w:val="1"/>
      <w:marLeft w:val="0"/>
      <w:marRight w:val="0"/>
      <w:marTop w:val="0"/>
      <w:marBottom w:val="0"/>
      <w:divBdr>
        <w:top w:val="none" w:sz="0" w:space="0" w:color="auto"/>
        <w:left w:val="none" w:sz="0" w:space="0" w:color="auto"/>
        <w:bottom w:val="none" w:sz="0" w:space="0" w:color="auto"/>
        <w:right w:val="none" w:sz="0" w:space="0" w:color="auto"/>
      </w:divBdr>
    </w:div>
    <w:div w:id="2026516059">
      <w:bodyDiv w:val="1"/>
      <w:marLeft w:val="0"/>
      <w:marRight w:val="0"/>
      <w:marTop w:val="0"/>
      <w:marBottom w:val="0"/>
      <w:divBdr>
        <w:top w:val="none" w:sz="0" w:space="0" w:color="auto"/>
        <w:left w:val="none" w:sz="0" w:space="0" w:color="auto"/>
        <w:bottom w:val="none" w:sz="0" w:space="0" w:color="auto"/>
        <w:right w:val="none" w:sz="0" w:space="0" w:color="auto"/>
      </w:divBdr>
      <w:divsChild>
        <w:div w:id="1402947709">
          <w:marLeft w:val="0"/>
          <w:marRight w:val="0"/>
          <w:marTop w:val="0"/>
          <w:marBottom w:val="0"/>
          <w:divBdr>
            <w:top w:val="none" w:sz="0" w:space="0" w:color="auto"/>
            <w:left w:val="none" w:sz="0" w:space="0" w:color="auto"/>
            <w:bottom w:val="none" w:sz="0" w:space="0" w:color="auto"/>
            <w:right w:val="none" w:sz="0" w:space="0" w:color="auto"/>
          </w:divBdr>
        </w:div>
      </w:divsChild>
    </w:div>
    <w:div w:id="2054503234">
      <w:bodyDiv w:val="1"/>
      <w:marLeft w:val="0"/>
      <w:marRight w:val="0"/>
      <w:marTop w:val="0"/>
      <w:marBottom w:val="0"/>
      <w:divBdr>
        <w:top w:val="none" w:sz="0" w:space="0" w:color="auto"/>
        <w:left w:val="none" w:sz="0" w:space="0" w:color="auto"/>
        <w:bottom w:val="none" w:sz="0" w:space="0" w:color="auto"/>
        <w:right w:val="none" w:sz="0" w:space="0" w:color="auto"/>
      </w:divBdr>
    </w:div>
    <w:div w:id="2116944606">
      <w:bodyDiv w:val="1"/>
      <w:marLeft w:val="0"/>
      <w:marRight w:val="0"/>
      <w:marTop w:val="0"/>
      <w:marBottom w:val="0"/>
      <w:divBdr>
        <w:top w:val="none" w:sz="0" w:space="0" w:color="auto"/>
        <w:left w:val="none" w:sz="0" w:space="0" w:color="auto"/>
        <w:bottom w:val="none" w:sz="0" w:space="0" w:color="auto"/>
        <w:right w:val="none" w:sz="0" w:space="0" w:color="auto"/>
      </w:divBdr>
    </w:div>
    <w:div w:id="2118674938">
      <w:bodyDiv w:val="1"/>
      <w:marLeft w:val="0"/>
      <w:marRight w:val="0"/>
      <w:marTop w:val="0"/>
      <w:marBottom w:val="0"/>
      <w:divBdr>
        <w:top w:val="none" w:sz="0" w:space="0" w:color="auto"/>
        <w:left w:val="none" w:sz="0" w:space="0" w:color="auto"/>
        <w:bottom w:val="none" w:sz="0" w:space="0" w:color="auto"/>
        <w:right w:val="none" w:sz="0" w:space="0" w:color="auto"/>
      </w:divBdr>
    </w:div>
    <w:div w:id="213413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diagramQuickStyle" Target="diagrams/quickStyle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diagramLayout" Target="diagrams/layout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5.jpg"/><Relationship Id="rId10" Type="http://schemas.openxmlformats.org/officeDocument/2006/relationships/footnotes" Target="footnotes.xml"/><Relationship Id="rId19"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93D076-7C68-463F-9523-440B48233D43}" type="doc">
      <dgm:prSet loTypeId="urn:microsoft.com/office/officeart/2005/8/layout/hChevron3" loCatId="process" qsTypeId="urn:microsoft.com/office/officeart/2005/8/quickstyle/simple1" qsCatId="simple" csTypeId="urn:microsoft.com/office/officeart/2005/8/colors/accent1_2" csCatId="accent1" phldr="1"/>
      <dgm:spPr/>
    </dgm:pt>
    <dgm:pt modelId="{69CC8FA0-12DE-404D-B422-AA4D6C7E1E34}">
      <dgm:prSet phldrT="[Text]"/>
      <dgm:spPr/>
      <dgm:t>
        <a:bodyPr/>
        <a:lstStyle/>
        <a:p>
          <a:pPr algn="ctr"/>
          <a:r>
            <a:rPr lang="en-GB"/>
            <a:t>1NF</a:t>
          </a:r>
        </a:p>
      </dgm:t>
    </dgm:pt>
    <dgm:pt modelId="{752B61FF-AF98-44D3-9F35-EF0781E55015}" type="parTrans" cxnId="{A411E169-F419-47ED-A098-0044826538FD}">
      <dgm:prSet/>
      <dgm:spPr/>
      <dgm:t>
        <a:bodyPr/>
        <a:lstStyle/>
        <a:p>
          <a:pPr algn="ctr"/>
          <a:endParaRPr lang="en-GB"/>
        </a:p>
      </dgm:t>
    </dgm:pt>
    <dgm:pt modelId="{7590BA61-1853-46D5-8BC7-F59C0483404B}" type="sibTrans" cxnId="{A411E169-F419-47ED-A098-0044826538FD}">
      <dgm:prSet/>
      <dgm:spPr/>
      <dgm:t>
        <a:bodyPr/>
        <a:lstStyle/>
        <a:p>
          <a:pPr algn="ctr"/>
          <a:endParaRPr lang="en-GB"/>
        </a:p>
      </dgm:t>
    </dgm:pt>
    <dgm:pt modelId="{D7E4C397-AB2E-442A-8EFF-B14A214072C7}">
      <dgm:prSet phldrT="[Text]"/>
      <dgm:spPr/>
      <dgm:t>
        <a:bodyPr/>
        <a:lstStyle/>
        <a:p>
          <a:pPr algn="ctr"/>
          <a:r>
            <a:rPr lang="en-GB"/>
            <a:t>2NF</a:t>
          </a:r>
        </a:p>
      </dgm:t>
    </dgm:pt>
    <dgm:pt modelId="{6CEC8AEF-F2EB-4AA2-B420-C1E449B407AF}" type="parTrans" cxnId="{D9450697-FF3A-420B-A59F-0AF2ADA4C778}">
      <dgm:prSet/>
      <dgm:spPr/>
      <dgm:t>
        <a:bodyPr/>
        <a:lstStyle/>
        <a:p>
          <a:pPr algn="ctr"/>
          <a:endParaRPr lang="en-GB"/>
        </a:p>
      </dgm:t>
    </dgm:pt>
    <dgm:pt modelId="{044A8C8B-317C-4FEA-AFE8-509A5D805A89}" type="sibTrans" cxnId="{D9450697-FF3A-420B-A59F-0AF2ADA4C778}">
      <dgm:prSet/>
      <dgm:spPr/>
      <dgm:t>
        <a:bodyPr/>
        <a:lstStyle/>
        <a:p>
          <a:pPr algn="ctr"/>
          <a:endParaRPr lang="en-GB"/>
        </a:p>
      </dgm:t>
    </dgm:pt>
    <dgm:pt modelId="{92C6CDE4-A6C0-474F-939A-47747A5C2C73}">
      <dgm:prSet phldrT="[Text]"/>
      <dgm:spPr/>
      <dgm:t>
        <a:bodyPr/>
        <a:lstStyle/>
        <a:p>
          <a:pPr algn="ctr"/>
          <a:r>
            <a:rPr lang="en-GB"/>
            <a:t>3NF</a:t>
          </a:r>
        </a:p>
      </dgm:t>
    </dgm:pt>
    <dgm:pt modelId="{0E493373-F466-401E-A5D3-F4178E2CD0FA}" type="parTrans" cxnId="{7E197F75-8E6F-4377-988F-9F2AE60CBDA4}">
      <dgm:prSet/>
      <dgm:spPr/>
      <dgm:t>
        <a:bodyPr/>
        <a:lstStyle/>
        <a:p>
          <a:pPr algn="ctr"/>
          <a:endParaRPr lang="en-GB"/>
        </a:p>
      </dgm:t>
    </dgm:pt>
    <dgm:pt modelId="{3817A8E9-CAB9-4320-8F5B-F3E17C13AA58}" type="sibTrans" cxnId="{7E197F75-8E6F-4377-988F-9F2AE60CBDA4}">
      <dgm:prSet/>
      <dgm:spPr/>
      <dgm:t>
        <a:bodyPr/>
        <a:lstStyle/>
        <a:p>
          <a:pPr algn="ctr"/>
          <a:endParaRPr lang="en-GB"/>
        </a:p>
      </dgm:t>
    </dgm:pt>
    <dgm:pt modelId="{26E93765-51E6-4D77-BF74-7FB24103CBAA}">
      <dgm:prSet phldrT="[Text]"/>
      <dgm:spPr/>
      <dgm:t>
        <a:bodyPr/>
        <a:lstStyle/>
        <a:p>
          <a:pPr algn="ctr"/>
          <a:r>
            <a:rPr lang="en-GB"/>
            <a:t>Boyce-Codd NF</a:t>
          </a:r>
        </a:p>
      </dgm:t>
    </dgm:pt>
    <dgm:pt modelId="{22E79A20-D502-413C-B829-EFC4DC4AB2F7}" type="parTrans" cxnId="{CF8C22E7-E526-42B9-B9A7-182FB053DDD3}">
      <dgm:prSet/>
      <dgm:spPr/>
      <dgm:t>
        <a:bodyPr/>
        <a:lstStyle/>
        <a:p>
          <a:pPr algn="ctr"/>
          <a:endParaRPr lang="en-GB"/>
        </a:p>
      </dgm:t>
    </dgm:pt>
    <dgm:pt modelId="{D30C1B6B-A20A-46FC-B324-2AEEFFEAA970}" type="sibTrans" cxnId="{CF8C22E7-E526-42B9-B9A7-182FB053DDD3}">
      <dgm:prSet/>
      <dgm:spPr/>
      <dgm:t>
        <a:bodyPr/>
        <a:lstStyle/>
        <a:p>
          <a:pPr algn="ctr"/>
          <a:endParaRPr lang="en-GB"/>
        </a:p>
      </dgm:t>
    </dgm:pt>
    <dgm:pt modelId="{6F1D2A40-FA8E-4AA7-AC41-22E770A7A77C}">
      <dgm:prSet phldrT="[Text]"/>
      <dgm:spPr/>
      <dgm:t>
        <a:bodyPr/>
        <a:lstStyle/>
        <a:p>
          <a:pPr algn="ctr"/>
          <a:r>
            <a:rPr lang="en-GB"/>
            <a:t>4NF</a:t>
          </a:r>
        </a:p>
      </dgm:t>
    </dgm:pt>
    <dgm:pt modelId="{ED264A6B-8563-4843-8DE4-D4ED3DF5C730}" type="parTrans" cxnId="{D5D2E03D-C57D-40D3-AB68-EE92B43642C3}">
      <dgm:prSet/>
      <dgm:spPr/>
      <dgm:t>
        <a:bodyPr/>
        <a:lstStyle/>
        <a:p>
          <a:pPr algn="ctr"/>
          <a:endParaRPr lang="en-GB"/>
        </a:p>
      </dgm:t>
    </dgm:pt>
    <dgm:pt modelId="{ACDC1AB7-D55D-4EDA-9AF6-93BD296D7D79}" type="sibTrans" cxnId="{D5D2E03D-C57D-40D3-AB68-EE92B43642C3}">
      <dgm:prSet/>
      <dgm:spPr/>
      <dgm:t>
        <a:bodyPr/>
        <a:lstStyle/>
        <a:p>
          <a:pPr algn="ctr"/>
          <a:endParaRPr lang="en-GB"/>
        </a:p>
      </dgm:t>
    </dgm:pt>
    <dgm:pt modelId="{F2E6A04C-DF29-4403-9D6F-928C326CAA64}">
      <dgm:prSet phldrT="[Text]"/>
      <dgm:spPr/>
      <dgm:t>
        <a:bodyPr/>
        <a:lstStyle/>
        <a:p>
          <a:pPr algn="ctr"/>
          <a:r>
            <a:rPr lang="en-GB"/>
            <a:t>5NF</a:t>
          </a:r>
        </a:p>
      </dgm:t>
    </dgm:pt>
    <dgm:pt modelId="{340D4CDA-F714-48F5-8C5C-E55E45BEAE8B}" type="parTrans" cxnId="{D2C8DBE7-C318-44CC-A733-E7AECBA4AD8D}">
      <dgm:prSet/>
      <dgm:spPr/>
      <dgm:t>
        <a:bodyPr/>
        <a:lstStyle/>
        <a:p>
          <a:pPr algn="ctr"/>
          <a:endParaRPr lang="en-GB"/>
        </a:p>
      </dgm:t>
    </dgm:pt>
    <dgm:pt modelId="{EA932BDC-8874-4F51-A61A-D5DFA17F0F09}" type="sibTrans" cxnId="{D2C8DBE7-C318-44CC-A733-E7AECBA4AD8D}">
      <dgm:prSet/>
      <dgm:spPr/>
      <dgm:t>
        <a:bodyPr/>
        <a:lstStyle/>
        <a:p>
          <a:pPr algn="ctr"/>
          <a:endParaRPr lang="en-GB"/>
        </a:p>
      </dgm:t>
    </dgm:pt>
    <dgm:pt modelId="{838B4060-12EA-4F99-A723-E759BB19B0CF}">
      <dgm:prSet phldrT="[Text]"/>
      <dgm:spPr/>
      <dgm:t>
        <a:bodyPr/>
        <a:lstStyle/>
        <a:p>
          <a:pPr algn="ctr"/>
          <a:r>
            <a:rPr lang="en-GB"/>
            <a:t>6NF</a:t>
          </a:r>
        </a:p>
      </dgm:t>
    </dgm:pt>
    <dgm:pt modelId="{85731AD4-1224-4CCA-82F9-9726A265080F}" type="parTrans" cxnId="{6233A53B-9933-42AE-9E28-CDADE7822CB7}">
      <dgm:prSet/>
      <dgm:spPr/>
      <dgm:t>
        <a:bodyPr/>
        <a:lstStyle/>
        <a:p>
          <a:pPr algn="ctr"/>
          <a:endParaRPr lang="en-GB"/>
        </a:p>
      </dgm:t>
    </dgm:pt>
    <dgm:pt modelId="{A4683B01-5280-4CC6-97E2-32DFC82F0ACF}" type="sibTrans" cxnId="{6233A53B-9933-42AE-9E28-CDADE7822CB7}">
      <dgm:prSet/>
      <dgm:spPr/>
      <dgm:t>
        <a:bodyPr/>
        <a:lstStyle/>
        <a:p>
          <a:pPr algn="ctr"/>
          <a:endParaRPr lang="en-GB"/>
        </a:p>
      </dgm:t>
    </dgm:pt>
    <dgm:pt modelId="{05223B4C-09B9-4081-A78B-FEB0B9219680}" type="pres">
      <dgm:prSet presAssocID="{B193D076-7C68-463F-9523-440B48233D43}" presName="Name0" presStyleCnt="0">
        <dgm:presLayoutVars>
          <dgm:dir/>
          <dgm:resizeHandles val="exact"/>
        </dgm:presLayoutVars>
      </dgm:prSet>
      <dgm:spPr/>
    </dgm:pt>
    <dgm:pt modelId="{6B61999E-0BD4-4BAB-BFD0-967CE011047C}" type="pres">
      <dgm:prSet presAssocID="{69CC8FA0-12DE-404D-B422-AA4D6C7E1E34}" presName="parTxOnly" presStyleLbl="node1" presStyleIdx="0" presStyleCnt="7">
        <dgm:presLayoutVars>
          <dgm:bulletEnabled val="1"/>
        </dgm:presLayoutVars>
      </dgm:prSet>
      <dgm:spPr/>
    </dgm:pt>
    <dgm:pt modelId="{6EDC4EF7-174C-4504-9C4E-928DF281E5DC}" type="pres">
      <dgm:prSet presAssocID="{7590BA61-1853-46D5-8BC7-F59C0483404B}" presName="parSpace" presStyleCnt="0"/>
      <dgm:spPr/>
    </dgm:pt>
    <dgm:pt modelId="{5F6CD0BE-D5CB-42A0-958C-653E180F8AD0}" type="pres">
      <dgm:prSet presAssocID="{D7E4C397-AB2E-442A-8EFF-B14A214072C7}" presName="parTxOnly" presStyleLbl="node1" presStyleIdx="1" presStyleCnt="7">
        <dgm:presLayoutVars>
          <dgm:bulletEnabled val="1"/>
        </dgm:presLayoutVars>
      </dgm:prSet>
      <dgm:spPr/>
    </dgm:pt>
    <dgm:pt modelId="{C502274D-7F22-4597-A47D-748869C86CF4}" type="pres">
      <dgm:prSet presAssocID="{044A8C8B-317C-4FEA-AFE8-509A5D805A89}" presName="parSpace" presStyleCnt="0"/>
      <dgm:spPr/>
    </dgm:pt>
    <dgm:pt modelId="{FC913944-0D14-4313-AFAD-6D4208356359}" type="pres">
      <dgm:prSet presAssocID="{92C6CDE4-A6C0-474F-939A-47747A5C2C73}" presName="parTxOnly" presStyleLbl="node1" presStyleIdx="2" presStyleCnt="7">
        <dgm:presLayoutVars>
          <dgm:bulletEnabled val="1"/>
        </dgm:presLayoutVars>
      </dgm:prSet>
      <dgm:spPr/>
    </dgm:pt>
    <dgm:pt modelId="{61A80E75-05A4-499D-A2D9-910A732B7809}" type="pres">
      <dgm:prSet presAssocID="{3817A8E9-CAB9-4320-8F5B-F3E17C13AA58}" presName="parSpace" presStyleCnt="0"/>
      <dgm:spPr/>
    </dgm:pt>
    <dgm:pt modelId="{ED703027-5B55-4BE5-9100-9E61F8755F8D}" type="pres">
      <dgm:prSet presAssocID="{26E93765-51E6-4D77-BF74-7FB24103CBAA}" presName="parTxOnly" presStyleLbl="node1" presStyleIdx="3" presStyleCnt="7">
        <dgm:presLayoutVars>
          <dgm:bulletEnabled val="1"/>
        </dgm:presLayoutVars>
      </dgm:prSet>
      <dgm:spPr/>
    </dgm:pt>
    <dgm:pt modelId="{3F88CA00-F9FF-4D6A-8A44-87AE810E6E60}" type="pres">
      <dgm:prSet presAssocID="{D30C1B6B-A20A-46FC-B324-2AEEFFEAA970}" presName="parSpace" presStyleCnt="0"/>
      <dgm:spPr/>
    </dgm:pt>
    <dgm:pt modelId="{E7A5CBD4-465C-4A69-8B9F-9436EAB1F35D}" type="pres">
      <dgm:prSet presAssocID="{6F1D2A40-FA8E-4AA7-AC41-22E770A7A77C}" presName="parTxOnly" presStyleLbl="node1" presStyleIdx="4" presStyleCnt="7">
        <dgm:presLayoutVars>
          <dgm:bulletEnabled val="1"/>
        </dgm:presLayoutVars>
      </dgm:prSet>
      <dgm:spPr/>
    </dgm:pt>
    <dgm:pt modelId="{F5433822-3B10-4100-9B2D-47E4416D33B7}" type="pres">
      <dgm:prSet presAssocID="{ACDC1AB7-D55D-4EDA-9AF6-93BD296D7D79}" presName="parSpace" presStyleCnt="0"/>
      <dgm:spPr/>
    </dgm:pt>
    <dgm:pt modelId="{CA25DCE6-BB3E-4AC9-BECD-9EF07AC7EAAC}" type="pres">
      <dgm:prSet presAssocID="{F2E6A04C-DF29-4403-9D6F-928C326CAA64}" presName="parTxOnly" presStyleLbl="node1" presStyleIdx="5" presStyleCnt="7">
        <dgm:presLayoutVars>
          <dgm:bulletEnabled val="1"/>
        </dgm:presLayoutVars>
      </dgm:prSet>
      <dgm:spPr/>
    </dgm:pt>
    <dgm:pt modelId="{88FFD370-5894-4DAE-AA96-D76FCCFAD61E}" type="pres">
      <dgm:prSet presAssocID="{EA932BDC-8874-4F51-A61A-D5DFA17F0F09}" presName="parSpace" presStyleCnt="0"/>
      <dgm:spPr/>
    </dgm:pt>
    <dgm:pt modelId="{2169ED53-5172-4023-8B38-1D69C8B9EF5B}" type="pres">
      <dgm:prSet presAssocID="{838B4060-12EA-4F99-A723-E759BB19B0CF}" presName="parTxOnly" presStyleLbl="node1" presStyleIdx="6" presStyleCnt="7">
        <dgm:presLayoutVars>
          <dgm:bulletEnabled val="1"/>
        </dgm:presLayoutVars>
      </dgm:prSet>
      <dgm:spPr/>
    </dgm:pt>
  </dgm:ptLst>
  <dgm:cxnLst>
    <dgm:cxn modelId="{A5026E0D-A134-430E-BAB9-26DE791A2DEE}" type="presOf" srcId="{D7E4C397-AB2E-442A-8EFF-B14A214072C7}" destId="{5F6CD0BE-D5CB-42A0-958C-653E180F8AD0}" srcOrd="0" destOrd="0" presId="urn:microsoft.com/office/officeart/2005/8/layout/hChevron3"/>
    <dgm:cxn modelId="{A7216527-0069-4C88-A92C-522848FC2AA7}" type="presOf" srcId="{26E93765-51E6-4D77-BF74-7FB24103CBAA}" destId="{ED703027-5B55-4BE5-9100-9E61F8755F8D}" srcOrd="0" destOrd="0" presId="urn:microsoft.com/office/officeart/2005/8/layout/hChevron3"/>
    <dgm:cxn modelId="{6233A53B-9933-42AE-9E28-CDADE7822CB7}" srcId="{B193D076-7C68-463F-9523-440B48233D43}" destId="{838B4060-12EA-4F99-A723-E759BB19B0CF}" srcOrd="6" destOrd="0" parTransId="{85731AD4-1224-4CCA-82F9-9726A265080F}" sibTransId="{A4683B01-5280-4CC6-97E2-32DFC82F0ACF}"/>
    <dgm:cxn modelId="{D5D2E03D-C57D-40D3-AB68-EE92B43642C3}" srcId="{B193D076-7C68-463F-9523-440B48233D43}" destId="{6F1D2A40-FA8E-4AA7-AC41-22E770A7A77C}" srcOrd="4" destOrd="0" parTransId="{ED264A6B-8563-4843-8DE4-D4ED3DF5C730}" sibTransId="{ACDC1AB7-D55D-4EDA-9AF6-93BD296D7D79}"/>
    <dgm:cxn modelId="{09E03C3F-0D62-4952-8D23-58A51CBB08B6}" type="presOf" srcId="{69CC8FA0-12DE-404D-B422-AA4D6C7E1E34}" destId="{6B61999E-0BD4-4BAB-BFD0-967CE011047C}" srcOrd="0" destOrd="0" presId="urn:microsoft.com/office/officeart/2005/8/layout/hChevron3"/>
    <dgm:cxn modelId="{0ACF3D49-1014-48A3-A867-DF4D138F103D}" type="presOf" srcId="{92C6CDE4-A6C0-474F-939A-47747A5C2C73}" destId="{FC913944-0D14-4313-AFAD-6D4208356359}" srcOrd="0" destOrd="0" presId="urn:microsoft.com/office/officeart/2005/8/layout/hChevron3"/>
    <dgm:cxn modelId="{A411E169-F419-47ED-A098-0044826538FD}" srcId="{B193D076-7C68-463F-9523-440B48233D43}" destId="{69CC8FA0-12DE-404D-B422-AA4D6C7E1E34}" srcOrd="0" destOrd="0" parTransId="{752B61FF-AF98-44D3-9F35-EF0781E55015}" sibTransId="{7590BA61-1853-46D5-8BC7-F59C0483404B}"/>
    <dgm:cxn modelId="{7E197F75-8E6F-4377-988F-9F2AE60CBDA4}" srcId="{B193D076-7C68-463F-9523-440B48233D43}" destId="{92C6CDE4-A6C0-474F-939A-47747A5C2C73}" srcOrd="2" destOrd="0" parTransId="{0E493373-F466-401E-A5D3-F4178E2CD0FA}" sibTransId="{3817A8E9-CAB9-4320-8F5B-F3E17C13AA58}"/>
    <dgm:cxn modelId="{D9450697-FF3A-420B-A59F-0AF2ADA4C778}" srcId="{B193D076-7C68-463F-9523-440B48233D43}" destId="{D7E4C397-AB2E-442A-8EFF-B14A214072C7}" srcOrd="1" destOrd="0" parTransId="{6CEC8AEF-F2EB-4AA2-B420-C1E449B407AF}" sibTransId="{044A8C8B-317C-4FEA-AFE8-509A5D805A89}"/>
    <dgm:cxn modelId="{87AE56A9-DFCC-4546-8A49-354AD2A4F65F}" type="presOf" srcId="{F2E6A04C-DF29-4403-9D6F-928C326CAA64}" destId="{CA25DCE6-BB3E-4AC9-BECD-9EF07AC7EAAC}" srcOrd="0" destOrd="0" presId="urn:microsoft.com/office/officeart/2005/8/layout/hChevron3"/>
    <dgm:cxn modelId="{A599FFA9-12CC-41FB-8296-EB04696A6677}" type="presOf" srcId="{6F1D2A40-FA8E-4AA7-AC41-22E770A7A77C}" destId="{E7A5CBD4-465C-4A69-8B9F-9436EAB1F35D}" srcOrd="0" destOrd="0" presId="urn:microsoft.com/office/officeart/2005/8/layout/hChevron3"/>
    <dgm:cxn modelId="{E1AADDB1-AB69-46E9-9C55-0C4C9BB58BAA}" type="presOf" srcId="{B193D076-7C68-463F-9523-440B48233D43}" destId="{05223B4C-09B9-4081-A78B-FEB0B9219680}" srcOrd="0" destOrd="0" presId="urn:microsoft.com/office/officeart/2005/8/layout/hChevron3"/>
    <dgm:cxn modelId="{64B04FE2-888D-4465-9EAB-C16126DA7345}" type="presOf" srcId="{838B4060-12EA-4F99-A723-E759BB19B0CF}" destId="{2169ED53-5172-4023-8B38-1D69C8B9EF5B}" srcOrd="0" destOrd="0" presId="urn:microsoft.com/office/officeart/2005/8/layout/hChevron3"/>
    <dgm:cxn modelId="{CF8C22E7-E526-42B9-B9A7-182FB053DDD3}" srcId="{B193D076-7C68-463F-9523-440B48233D43}" destId="{26E93765-51E6-4D77-BF74-7FB24103CBAA}" srcOrd="3" destOrd="0" parTransId="{22E79A20-D502-413C-B829-EFC4DC4AB2F7}" sibTransId="{D30C1B6B-A20A-46FC-B324-2AEEFFEAA970}"/>
    <dgm:cxn modelId="{D2C8DBE7-C318-44CC-A733-E7AECBA4AD8D}" srcId="{B193D076-7C68-463F-9523-440B48233D43}" destId="{F2E6A04C-DF29-4403-9D6F-928C326CAA64}" srcOrd="5" destOrd="0" parTransId="{340D4CDA-F714-48F5-8C5C-E55E45BEAE8B}" sibTransId="{EA932BDC-8874-4F51-A61A-D5DFA17F0F09}"/>
    <dgm:cxn modelId="{A8B7FF86-1DDC-4CAD-B769-84559EE4FABC}" type="presParOf" srcId="{05223B4C-09B9-4081-A78B-FEB0B9219680}" destId="{6B61999E-0BD4-4BAB-BFD0-967CE011047C}" srcOrd="0" destOrd="0" presId="urn:microsoft.com/office/officeart/2005/8/layout/hChevron3"/>
    <dgm:cxn modelId="{AC46FF2C-B8D8-44AB-BAA1-4524AAEC6208}" type="presParOf" srcId="{05223B4C-09B9-4081-A78B-FEB0B9219680}" destId="{6EDC4EF7-174C-4504-9C4E-928DF281E5DC}" srcOrd="1" destOrd="0" presId="urn:microsoft.com/office/officeart/2005/8/layout/hChevron3"/>
    <dgm:cxn modelId="{25D8CE2C-AFFF-43DA-ACAE-EF74037ABB64}" type="presParOf" srcId="{05223B4C-09B9-4081-A78B-FEB0B9219680}" destId="{5F6CD0BE-D5CB-42A0-958C-653E180F8AD0}" srcOrd="2" destOrd="0" presId="urn:microsoft.com/office/officeart/2005/8/layout/hChevron3"/>
    <dgm:cxn modelId="{2C0D64EA-3C85-4AFF-BEDE-59C7D8F8D354}" type="presParOf" srcId="{05223B4C-09B9-4081-A78B-FEB0B9219680}" destId="{C502274D-7F22-4597-A47D-748869C86CF4}" srcOrd="3" destOrd="0" presId="urn:microsoft.com/office/officeart/2005/8/layout/hChevron3"/>
    <dgm:cxn modelId="{02E70BAF-75AD-4EAA-A526-6BE969A147BA}" type="presParOf" srcId="{05223B4C-09B9-4081-A78B-FEB0B9219680}" destId="{FC913944-0D14-4313-AFAD-6D4208356359}" srcOrd="4" destOrd="0" presId="urn:microsoft.com/office/officeart/2005/8/layout/hChevron3"/>
    <dgm:cxn modelId="{01B21A42-DFE3-4784-B003-7CB7FCC2DD56}" type="presParOf" srcId="{05223B4C-09B9-4081-A78B-FEB0B9219680}" destId="{61A80E75-05A4-499D-A2D9-910A732B7809}" srcOrd="5" destOrd="0" presId="urn:microsoft.com/office/officeart/2005/8/layout/hChevron3"/>
    <dgm:cxn modelId="{05B199F4-71C4-4875-B15F-DC53532B7D15}" type="presParOf" srcId="{05223B4C-09B9-4081-A78B-FEB0B9219680}" destId="{ED703027-5B55-4BE5-9100-9E61F8755F8D}" srcOrd="6" destOrd="0" presId="urn:microsoft.com/office/officeart/2005/8/layout/hChevron3"/>
    <dgm:cxn modelId="{EFEA39B1-CFA1-4474-B359-88BD2E83CCDF}" type="presParOf" srcId="{05223B4C-09B9-4081-A78B-FEB0B9219680}" destId="{3F88CA00-F9FF-4D6A-8A44-87AE810E6E60}" srcOrd="7" destOrd="0" presId="urn:microsoft.com/office/officeart/2005/8/layout/hChevron3"/>
    <dgm:cxn modelId="{F07178A1-1F77-4DB9-BBFE-FC2D87DD514F}" type="presParOf" srcId="{05223B4C-09B9-4081-A78B-FEB0B9219680}" destId="{E7A5CBD4-465C-4A69-8B9F-9436EAB1F35D}" srcOrd="8" destOrd="0" presId="urn:microsoft.com/office/officeart/2005/8/layout/hChevron3"/>
    <dgm:cxn modelId="{501C03E1-D886-4721-BA45-1ADC64181779}" type="presParOf" srcId="{05223B4C-09B9-4081-A78B-FEB0B9219680}" destId="{F5433822-3B10-4100-9B2D-47E4416D33B7}" srcOrd="9" destOrd="0" presId="urn:microsoft.com/office/officeart/2005/8/layout/hChevron3"/>
    <dgm:cxn modelId="{92CD9BED-AC92-4D0C-9593-05624424600E}" type="presParOf" srcId="{05223B4C-09B9-4081-A78B-FEB0B9219680}" destId="{CA25DCE6-BB3E-4AC9-BECD-9EF07AC7EAAC}" srcOrd="10" destOrd="0" presId="urn:microsoft.com/office/officeart/2005/8/layout/hChevron3"/>
    <dgm:cxn modelId="{D7124FEE-6E16-4D98-B291-5437D34D34E7}" type="presParOf" srcId="{05223B4C-09B9-4081-A78B-FEB0B9219680}" destId="{88FFD370-5894-4DAE-AA96-D76FCCFAD61E}" srcOrd="11" destOrd="0" presId="urn:microsoft.com/office/officeart/2005/8/layout/hChevron3"/>
    <dgm:cxn modelId="{0EAA1412-DD49-46BA-A2B2-09D8AA551A0A}" type="presParOf" srcId="{05223B4C-09B9-4081-A78B-FEB0B9219680}" destId="{2169ED53-5172-4023-8B38-1D69C8B9EF5B}" srcOrd="12" destOrd="0" presId="urn:microsoft.com/office/officeart/2005/8/layout/hChevron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61999E-0BD4-4BAB-BFD0-967CE011047C}">
      <dsp:nvSpPr>
        <dsp:cNvPr id="0" name=""/>
        <dsp:cNvSpPr/>
      </dsp:nvSpPr>
      <dsp:spPr>
        <a:xfrm>
          <a:off x="791" y="42446"/>
          <a:ext cx="930768" cy="372307"/>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8674"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kern="1200"/>
            <a:t>1NF</a:t>
          </a:r>
        </a:p>
      </dsp:txBody>
      <dsp:txXfrm>
        <a:off x="791" y="42446"/>
        <a:ext cx="837691" cy="372307"/>
      </dsp:txXfrm>
    </dsp:sp>
    <dsp:sp modelId="{5F6CD0BE-D5CB-42A0-958C-653E180F8AD0}">
      <dsp:nvSpPr>
        <dsp:cNvPr id="0" name=""/>
        <dsp:cNvSpPr/>
      </dsp:nvSpPr>
      <dsp:spPr>
        <a:xfrm>
          <a:off x="745405" y="42446"/>
          <a:ext cx="930768" cy="372307"/>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kern="1200"/>
            <a:t>2NF</a:t>
          </a:r>
        </a:p>
      </dsp:txBody>
      <dsp:txXfrm>
        <a:off x="931559" y="42446"/>
        <a:ext cx="558461" cy="372307"/>
      </dsp:txXfrm>
    </dsp:sp>
    <dsp:sp modelId="{FC913944-0D14-4313-AFAD-6D4208356359}">
      <dsp:nvSpPr>
        <dsp:cNvPr id="0" name=""/>
        <dsp:cNvSpPr/>
      </dsp:nvSpPr>
      <dsp:spPr>
        <a:xfrm>
          <a:off x="1490020" y="42446"/>
          <a:ext cx="930768" cy="372307"/>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kern="1200"/>
            <a:t>3NF</a:t>
          </a:r>
        </a:p>
      </dsp:txBody>
      <dsp:txXfrm>
        <a:off x="1676174" y="42446"/>
        <a:ext cx="558461" cy="372307"/>
      </dsp:txXfrm>
    </dsp:sp>
    <dsp:sp modelId="{ED703027-5B55-4BE5-9100-9E61F8755F8D}">
      <dsp:nvSpPr>
        <dsp:cNvPr id="0" name=""/>
        <dsp:cNvSpPr/>
      </dsp:nvSpPr>
      <dsp:spPr>
        <a:xfrm>
          <a:off x="2234635" y="42446"/>
          <a:ext cx="930768" cy="372307"/>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kern="1200"/>
            <a:t>Boyce-Codd NF</a:t>
          </a:r>
        </a:p>
      </dsp:txBody>
      <dsp:txXfrm>
        <a:off x="2420789" y="42446"/>
        <a:ext cx="558461" cy="372307"/>
      </dsp:txXfrm>
    </dsp:sp>
    <dsp:sp modelId="{E7A5CBD4-465C-4A69-8B9F-9436EAB1F35D}">
      <dsp:nvSpPr>
        <dsp:cNvPr id="0" name=""/>
        <dsp:cNvSpPr/>
      </dsp:nvSpPr>
      <dsp:spPr>
        <a:xfrm>
          <a:off x="2979250" y="42446"/>
          <a:ext cx="930768" cy="372307"/>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kern="1200"/>
            <a:t>4NF</a:t>
          </a:r>
        </a:p>
      </dsp:txBody>
      <dsp:txXfrm>
        <a:off x="3165404" y="42446"/>
        <a:ext cx="558461" cy="372307"/>
      </dsp:txXfrm>
    </dsp:sp>
    <dsp:sp modelId="{CA25DCE6-BB3E-4AC9-BECD-9EF07AC7EAAC}">
      <dsp:nvSpPr>
        <dsp:cNvPr id="0" name=""/>
        <dsp:cNvSpPr/>
      </dsp:nvSpPr>
      <dsp:spPr>
        <a:xfrm>
          <a:off x="3723865" y="42446"/>
          <a:ext cx="930768" cy="372307"/>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kern="1200"/>
            <a:t>5NF</a:t>
          </a:r>
        </a:p>
      </dsp:txBody>
      <dsp:txXfrm>
        <a:off x="3910019" y="42446"/>
        <a:ext cx="558461" cy="372307"/>
      </dsp:txXfrm>
    </dsp:sp>
    <dsp:sp modelId="{2169ED53-5172-4023-8B38-1D69C8B9EF5B}">
      <dsp:nvSpPr>
        <dsp:cNvPr id="0" name=""/>
        <dsp:cNvSpPr/>
      </dsp:nvSpPr>
      <dsp:spPr>
        <a:xfrm>
          <a:off x="4468480" y="42446"/>
          <a:ext cx="930768" cy="372307"/>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marL="0" lvl="0" indent="0" algn="ctr" defTabSz="488950">
            <a:lnSpc>
              <a:spcPct val="90000"/>
            </a:lnSpc>
            <a:spcBef>
              <a:spcPct val="0"/>
            </a:spcBef>
            <a:spcAft>
              <a:spcPct val="35000"/>
            </a:spcAft>
            <a:buNone/>
          </a:pPr>
          <a:r>
            <a:rPr lang="en-GB" sz="1100" kern="1200"/>
            <a:t>6NF</a:t>
          </a:r>
        </a:p>
      </dsp:txBody>
      <dsp:txXfrm>
        <a:off x="4654634" y="42446"/>
        <a:ext cx="558461" cy="372307"/>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6AE580-D736-4B20-ACEB-595F08389407}">
  <we:reference id="wa104382008" version="1.0.0.0" store="en-001" storeType="OMEX"/>
  <we:alternateReferences>
    <we:reference id="wa104382008" version="1.0.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2019-05-03T00:00:00</PublishDate>
  <Abstract/>
  <CompanyAddress>UWTSD School of Applied Computing</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5.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2" ma:contentTypeDescription="Create a new document." ma:contentTypeScope="" ma:versionID="16bd5e67eda2858455aa66f38a1dbd80">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12d3e37af19731ba0269f60b963cd95e"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4DDA13-AAD1-491F-95AB-42F8DF39C7A5}">
  <ds:schemaRefs>
    <ds:schemaRef ds:uri="http://schemas.microsoft.com/sharepoint/v3/contenttype/forms"/>
  </ds:schemaRefs>
</ds:datastoreItem>
</file>

<file path=customXml/itemProps3.xml><?xml version="1.0" encoding="utf-8"?>
<ds:datastoreItem xmlns:ds="http://schemas.openxmlformats.org/officeDocument/2006/customXml" ds:itemID="{1B9EE714-4879-44DC-BDF7-12183FF5E664}">
  <ds:schemaRefs>
    <ds:schemaRef ds:uri="http://purl.org/dc/terms/"/>
    <ds:schemaRef ds:uri="http://schemas.microsoft.com/office/infopath/2007/PartnerControls"/>
    <ds:schemaRef ds:uri="e5b087ed-fd45-4b48-bae7-5ede8327259a"/>
    <ds:schemaRef ds:uri="http://schemas.openxmlformats.org/package/2006/metadata/core-properties"/>
    <ds:schemaRef ds:uri="http://purl.org/dc/dcmitype/"/>
    <ds:schemaRef ds:uri="http://schemas.microsoft.com/office/2006/documentManagement/types"/>
    <ds:schemaRef ds:uri="http://purl.org/dc/elements/1.1/"/>
    <ds:schemaRef ds:uri="009d2e54-86c4-4f39-be94-35164ff440f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EAA9A77-005B-414E-9962-C5CDF14F34CA}">
  <ds:schemaRefs>
    <ds:schemaRef ds:uri="http://schemas.openxmlformats.org/officeDocument/2006/bibliography"/>
  </ds:schemaRefs>
</ds:datastoreItem>
</file>

<file path=customXml/itemProps5.xml><?xml version="1.0" encoding="utf-8"?>
<ds:datastoreItem xmlns:ds="http://schemas.openxmlformats.org/officeDocument/2006/customXml" ds:itemID="{BCF52169-6794-4886-B48A-2FE1ADA98D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5180</TotalTime>
  <Pages>23</Pages>
  <Words>10740</Words>
  <Characters>61219</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Lewington</dc:creator>
  <cp:keywords/>
  <dc:description/>
  <cp:lastModifiedBy>Matthew Dene Lewington</cp:lastModifiedBy>
  <cp:revision>1432</cp:revision>
  <dcterms:created xsi:type="dcterms:W3CDTF">2020-10-01T20:59:00Z</dcterms:created>
  <dcterms:modified xsi:type="dcterms:W3CDTF">2021-01-08T18:15:00Z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27399963-f756-37ab-9bc0-1e8d5708c065</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 11th edition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7th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 6th edition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y fmtid="{D5CDD505-2E9C-101B-9397-08002B2CF9AE}" pid="25" name="ContentTypeId">
    <vt:lpwstr>0x0101003F5B9F87D69BA54197DE015BB36D6107</vt:lpwstr>
  </property>
</Properties>
</file>