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2A2FD" w14:textId="64F8DD48" w:rsidR="0046303F" w:rsidRPr="0046303F" w:rsidRDefault="0046303F" w:rsidP="0046303F">
      <w:pPr>
        <w:spacing w:line="360" w:lineRule="auto"/>
        <w:jc w:val="both"/>
        <w:rPr>
          <w:rFonts w:eastAsiaTheme="majorEastAsia" w:cs="Times New Roman"/>
          <w:b/>
          <w:szCs w:val="24"/>
        </w:rPr>
      </w:pPr>
      <w:r w:rsidRPr="0046303F">
        <w:rPr>
          <w:rFonts w:cs="Times New Roman"/>
          <w:b/>
          <w:szCs w:val="24"/>
        </w:rPr>
        <w:t>A study on HRM strategies with different domains using models and principles</w:t>
      </w:r>
      <w:r w:rsidRPr="0046303F">
        <w:rPr>
          <w:rFonts w:cs="Times New Roman"/>
          <w:szCs w:val="24"/>
        </w:rPr>
        <w:br w:type="page"/>
      </w:r>
    </w:p>
    <w:sdt>
      <w:sdtPr>
        <w:rPr>
          <w:rFonts w:ascii="Times New Roman" w:hAnsi="Times New Roman" w:cs="Times New Roman"/>
          <w:color w:val="auto"/>
          <w:sz w:val="24"/>
          <w:szCs w:val="24"/>
        </w:rPr>
        <w:id w:val="-197478697"/>
        <w:docPartObj>
          <w:docPartGallery w:val="Table of Contents"/>
          <w:docPartUnique/>
        </w:docPartObj>
      </w:sdtPr>
      <w:sdtEndPr>
        <w:rPr>
          <w:rFonts w:eastAsiaTheme="minorHAnsi"/>
          <w:b/>
          <w:bCs/>
          <w:noProof/>
          <w:lang w:val="en-IN"/>
        </w:rPr>
      </w:sdtEndPr>
      <w:sdtContent>
        <w:p w14:paraId="4CCC5DAF" w14:textId="083A7B4E" w:rsidR="0046303F" w:rsidRPr="0046303F" w:rsidRDefault="0046303F" w:rsidP="0046303F">
          <w:pPr>
            <w:pStyle w:val="TOCHeading"/>
            <w:spacing w:line="360" w:lineRule="auto"/>
            <w:jc w:val="both"/>
            <w:rPr>
              <w:rFonts w:ascii="Times New Roman" w:hAnsi="Times New Roman" w:cs="Times New Roman"/>
              <w:b/>
              <w:color w:val="auto"/>
              <w:sz w:val="24"/>
              <w:szCs w:val="24"/>
            </w:rPr>
          </w:pPr>
          <w:r w:rsidRPr="0046303F">
            <w:rPr>
              <w:rFonts w:ascii="Times New Roman" w:hAnsi="Times New Roman" w:cs="Times New Roman"/>
              <w:b/>
              <w:color w:val="auto"/>
              <w:sz w:val="24"/>
              <w:szCs w:val="24"/>
            </w:rPr>
            <w:t>Table of Contents</w:t>
          </w:r>
        </w:p>
        <w:p w14:paraId="2FED726F" w14:textId="5E14FC46" w:rsidR="0046303F" w:rsidRPr="0046303F" w:rsidRDefault="0046303F" w:rsidP="0046303F">
          <w:pPr>
            <w:pStyle w:val="TOC1"/>
            <w:tabs>
              <w:tab w:val="right" w:leader="dot" w:pos="9016"/>
            </w:tabs>
            <w:spacing w:line="360" w:lineRule="auto"/>
            <w:jc w:val="both"/>
            <w:rPr>
              <w:rFonts w:cs="Times New Roman"/>
              <w:noProof/>
              <w:szCs w:val="24"/>
            </w:rPr>
          </w:pPr>
          <w:r w:rsidRPr="0046303F">
            <w:rPr>
              <w:rFonts w:cs="Times New Roman"/>
              <w:szCs w:val="24"/>
            </w:rPr>
            <w:fldChar w:fldCharType="begin"/>
          </w:r>
          <w:r w:rsidRPr="0046303F">
            <w:rPr>
              <w:rFonts w:cs="Times New Roman"/>
              <w:szCs w:val="24"/>
            </w:rPr>
            <w:instrText xml:space="preserve"> TOC \o "1-3" \h \z \u </w:instrText>
          </w:r>
          <w:r w:rsidRPr="0046303F">
            <w:rPr>
              <w:rFonts w:cs="Times New Roman"/>
              <w:szCs w:val="24"/>
            </w:rPr>
            <w:fldChar w:fldCharType="separate"/>
          </w:r>
          <w:hyperlink w:anchor="_Toc110938391" w:history="1">
            <w:r w:rsidRPr="0046303F">
              <w:rPr>
                <w:rStyle w:val="Hyperlink"/>
                <w:rFonts w:cs="Times New Roman"/>
                <w:noProof/>
                <w:color w:val="auto"/>
                <w:szCs w:val="24"/>
              </w:rPr>
              <w:t>1. Introduction</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_Toc110938391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3</w:t>
            </w:r>
            <w:r w:rsidRPr="0046303F">
              <w:rPr>
                <w:rFonts w:cs="Times New Roman"/>
                <w:noProof/>
                <w:webHidden/>
                <w:szCs w:val="24"/>
              </w:rPr>
              <w:fldChar w:fldCharType="end"/>
            </w:r>
          </w:hyperlink>
        </w:p>
        <w:p w14:paraId="434BEB42" w14:textId="758F0736" w:rsidR="0046303F" w:rsidRPr="0046303F" w:rsidRDefault="0046303F" w:rsidP="0046303F">
          <w:pPr>
            <w:pStyle w:val="TOC1"/>
            <w:tabs>
              <w:tab w:val="right" w:leader="dot" w:pos="9016"/>
            </w:tabs>
            <w:spacing w:line="360" w:lineRule="auto"/>
            <w:jc w:val="both"/>
            <w:rPr>
              <w:rFonts w:cs="Times New Roman"/>
              <w:noProof/>
              <w:szCs w:val="24"/>
            </w:rPr>
          </w:pPr>
          <w:hyperlink w:anchor="_Toc110938392" w:history="1">
            <w:r w:rsidRPr="0046303F">
              <w:rPr>
                <w:rStyle w:val="Hyperlink"/>
                <w:rFonts w:cs="Times New Roman"/>
                <w:noProof/>
                <w:color w:val="auto"/>
                <w:szCs w:val="24"/>
              </w:rPr>
              <w:t>2. Discussion and analysis</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_Toc110938392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3</w:t>
            </w:r>
            <w:r w:rsidRPr="0046303F">
              <w:rPr>
                <w:rFonts w:cs="Times New Roman"/>
                <w:noProof/>
                <w:webHidden/>
                <w:szCs w:val="24"/>
              </w:rPr>
              <w:fldChar w:fldCharType="end"/>
            </w:r>
          </w:hyperlink>
        </w:p>
        <w:p w14:paraId="528D2222" w14:textId="0A38866F" w:rsidR="0046303F" w:rsidRPr="0046303F" w:rsidRDefault="0046303F" w:rsidP="0046303F">
          <w:pPr>
            <w:pStyle w:val="TOC2"/>
            <w:tabs>
              <w:tab w:val="right" w:leader="dot" w:pos="9016"/>
            </w:tabs>
            <w:spacing w:line="360" w:lineRule="auto"/>
            <w:jc w:val="both"/>
            <w:rPr>
              <w:rFonts w:cs="Times New Roman"/>
              <w:noProof/>
              <w:szCs w:val="24"/>
            </w:rPr>
          </w:pPr>
          <w:hyperlink w:anchor="_Toc110938393" w:history="1">
            <w:r w:rsidRPr="0046303F">
              <w:rPr>
                <w:rStyle w:val="Hyperlink"/>
                <w:rFonts w:cs="Times New Roman"/>
                <w:noProof/>
                <w:color w:val="auto"/>
                <w:szCs w:val="24"/>
              </w:rPr>
              <w:t>2.1 Change management strategies</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_Toc110938393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3</w:t>
            </w:r>
            <w:r w:rsidRPr="0046303F">
              <w:rPr>
                <w:rFonts w:cs="Times New Roman"/>
                <w:noProof/>
                <w:webHidden/>
                <w:szCs w:val="24"/>
              </w:rPr>
              <w:fldChar w:fldCharType="end"/>
            </w:r>
          </w:hyperlink>
        </w:p>
        <w:p w14:paraId="0B63666B" w14:textId="20AC6174" w:rsidR="0046303F" w:rsidRPr="0046303F" w:rsidRDefault="0046303F" w:rsidP="0046303F">
          <w:pPr>
            <w:pStyle w:val="TOC2"/>
            <w:tabs>
              <w:tab w:val="right" w:leader="dot" w:pos="9016"/>
            </w:tabs>
            <w:spacing w:line="360" w:lineRule="auto"/>
            <w:jc w:val="both"/>
            <w:rPr>
              <w:rFonts w:cs="Times New Roman"/>
              <w:noProof/>
              <w:szCs w:val="24"/>
            </w:rPr>
          </w:pPr>
          <w:hyperlink w:anchor="_Toc110938394" w:history="1">
            <w:r w:rsidRPr="0046303F">
              <w:rPr>
                <w:rStyle w:val="Hyperlink"/>
                <w:rFonts w:cs="Times New Roman"/>
                <w:noProof/>
                <w:color w:val="auto"/>
                <w:szCs w:val="24"/>
              </w:rPr>
              <w:t>2.2 Leadership development plan</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_Toc110938394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5</w:t>
            </w:r>
            <w:r w:rsidRPr="0046303F">
              <w:rPr>
                <w:rFonts w:cs="Times New Roman"/>
                <w:noProof/>
                <w:webHidden/>
                <w:szCs w:val="24"/>
              </w:rPr>
              <w:fldChar w:fldCharType="end"/>
            </w:r>
          </w:hyperlink>
        </w:p>
        <w:p w14:paraId="7F5CD834" w14:textId="3240B16A" w:rsidR="0046303F" w:rsidRPr="0046303F" w:rsidRDefault="0046303F" w:rsidP="0046303F">
          <w:pPr>
            <w:pStyle w:val="TOC2"/>
            <w:tabs>
              <w:tab w:val="right" w:leader="dot" w:pos="9016"/>
            </w:tabs>
            <w:spacing w:line="360" w:lineRule="auto"/>
            <w:jc w:val="both"/>
            <w:rPr>
              <w:rFonts w:cs="Times New Roman"/>
              <w:noProof/>
              <w:szCs w:val="24"/>
            </w:rPr>
          </w:pPr>
          <w:hyperlink w:anchor="_Toc110938395" w:history="1">
            <w:r w:rsidRPr="0046303F">
              <w:rPr>
                <w:rStyle w:val="Hyperlink"/>
                <w:rFonts w:cs="Times New Roman"/>
                <w:noProof/>
                <w:color w:val="auto"/>
                <w:szCs w:val="24"/>
              </w:rPr>
              <w:t>2.3 Human resource strategies in HR effectiveness measurement</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_Toc110938395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6</w:t>
            </w:r>
            <w:r w:rsidRPr="0046303F">
              <w:rPr>
                <w:rFonts w:cs="Times New Roman"/>
                <w:noProof/>
                <w:webHidden/>
                <w:szCs w:val="24"/>
              </w:rPr>
              <w:fldChar w:fldCharType="end"/>
            </w:r>
          </w:hyperlink>
        </w:p>
        <w:p w14:paraId="27DF5215" w14:textId="1C3EDF8D" w:rsidR="0046303F" w:rsidRPr="0046303F" w:rsidRDefault="0046303F" w:rsidP="0046303F">
          <w:pPr>
            <w:pStyle w:val="TOC2"/>
            <w:tabs>
              <w:tab w:val="right" w:leader="dot" w:pos="9016"/>
            </w:tabs>
            <w:spacing w:line="360" w:lineRule="auto"/>
            <w:jc w:val="both"/>
            <w:rPr>
              <w:rFonts w:cs="Times New Roman"/>
              <w:noProof/>
              <w:szCs w:val="24"/>
            </w:rPr>
          </w:pPr>
          <w:hyperlink w:anchor="_Toc110938396" w:history="1">
            <w:r w:rsidRPr="0046303F">
              <w:rPr>
                <w:rStyle w:val="Hyperlink"/>
                <w:rFonts w:cs="Times New Roman"/>
                <w:noProof/>
                <w:color w:val="auto"/>
                <w:szCs w:val="24"/>
              </w:rPr>
              <w:t>2.4 Change management strategies</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_Toc110938396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7</w:t>
            </w:r>
            <w:r w:rsidRPr="0046303F">
              <w:rPr>
                <w:rFonts w:cs="Times New Roman"/>
                <w:noProof/>
                <w:webHidden/>
                <w:szCs w:val="24"/>
              </w:rPr>
              <w:fldChar w:fldCharType="end"/>
            </w:r>
          </w:hyperlink>
        </w:p>
        <w:p w14:paraId="3D5CA79A" w14:textId="4F5D309C" w:rsidR="0046303F" w:rsidRPr="0046303F" w:rsidRDefault="0046303F" w:rsidP="0046303F">
          <w:pPr>
            <w:pStyle w:val="TOC2"/>
            <w:tabs>
              <w:tab w:val="right" w:leader="dot" w:pos="9016"/>
            </w:tabs>
            <w:spacing w:line="360" w:lineRule="auto"/>
            <w:jc w:val="both"/>
            <w:rPr>
              <w:rFonts w:cs="Times New Roman"/>
              <w:noProof/>
              <w:szCs w:val="24"/>
            </w:rPr>
          </w:pPr>
          <w:hyperlink w:anchor="_Toc110938397" w:history="1">
            <w:r w:rsidRPr="0046303F">
              <w:rPr>
                <w:rStyle w:val="Hyperlink"/>
                <w:rFonts w:cs="Times New Roman"/>
                <w:noProof/>
                <w:color w:val="auto"/>
                <w:szCs w:val="24"/>
              </w:rPr>
              <w:t>2.5 Leadership Development Plan</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_Toc110938397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8</w:t>
            </w:r>
            <w:r w:rsidRPr="0046303F">
              <w:rPr>
                <w:rFonts w:cs="Times New Roman"/>
                <w:noProof/>
                <w:webHidden/>
                <w:szCs w:val="24"/>
              </w:rPr>
              <w:fldChar w:fldCharType="end"/>
            </w:r>
          </w:hyperlink>
        </w:p>
        <w:p w14:paraId="26968CB9" w14:textId="45E9DB7E" w:rsidR="0046303F" w:rsidRPr="0046303F" w:rsidRDefault="0046303F" w:rsidP="0046303F">
          <w:pPr>
            <w:pStyle w:val="TOC2"/>
            <w:tabs>
              <w:tab w:val="right" w:leader="dot" w:pos="9016"/>
            </w:tabs>
            <w:spacing w:line="360" w:lineRule="auto"/>
            <w:jc w:val="both"/>
            <w:rPr>
              <w:rFonts w:cs="Times New Roman"/>
              <w:noProof/>
              <w:szCs w:val="24"/>
            </w:rPr>
          </w:pPr>
          <w:hyperlink w:anchor="_Toc110938398" w:history="1">
            <w:r w:rsidRPr="0046303F">
              <w:rPr>
                <w:rStyle w:val="Hyperlink"/>
                <w:rFonts w:cs="Times New Roman"/>
                <w:noProof/>
                <w:color w:val="auto"/>
                <w:szCs w:val="24"/>
              </w:rPr>
              <w:t>2.6 Models</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_Toc110938398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10</w:t>
            </w:r>
            <w:r w:rsidRPr="0046303F">
              <w:rPr>
                <w:rFonts w:cs="Times New Roman"/>
                <w:noProof/>
                <w:webHidden/>
                <w:szCs w:val="24"/>
              </w:rPr>
              <w:fldChar w:fldCharType="end"/>
            </w:r>
          </w:hyperlink>
        </w:p>
        <w:p w14:paraId="78A15D82" w14:textId="1044C199" w:rsidR="0046303F" w:rsidRPr="0046303F" w:rsidRDefault="0046303F" w:rsidP="0046303F">
          <w:pPr>
            <w:pStyle w:val="TOC1"/>
            <w:tabs>
              <w:tab w:val="right" w:leader="dot" w:pos="9016"/>
            </w:tabs>
            <w:spacing w:line="360" w:lineRule="auto"/>
            <w:jc w:val="both"/>
            <w:rPr>
              <w:rFonts w:cs="Times New Roman"/>
              <w:noProof/>
              <w:szCs w:val="24"/>
            </w:rPr>
          </w:pPr>
          <w:hyperlink w:anchor="_Toc110938399" w:history="1">
            <w:r w:rsidRPr="0046303F">
              <w:rPr>
                <w:rStyle w:val="Hyperlink"/>
                <w:rFonts w:cs="Times New Roman"/>
                <w:noProof/>
                <w:color w:val="auto"/>
                <w:szCs w:val="24"/>
              </w:rPr>
              <w:t>3. Conclusion</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_Toc110938399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10</w:t>
            </w:r>
            <w:r w:rsidRPr="0046303F">
              <w:rPr>
                <w:rFonts w:cs="Times New Roman"/>
                <w:noProof/>
                <w:webHidden/>
                <w:szCs w:val="24"/>
              </w:rPr>
              <w:fldChar w:fldCharType="end"/>
            </w:r>
          </w:hyperlink>
        </w:p>
        <w:p w14:paraId="618D4F4B" w14:textId="10D37F31" w:rsidR="0046303F" w:rsidRPr="0046303F" w:rsidRDefault="0046303F" w:rsidP="0046303F">
          <w:pPr>
            <w:pStyle w:val="TOC1"/>
            <w:tabs>
              <w:tab w:val="right" w:leader="dot" w:pos="9016"/>
            </w:tabs>
            <w:spacing w:line="360" w:lineRule="auto"/>
            <w:jc w:val="both"/>
            <w:rPr>
              <w:rFonts w:cs="Times New Roman"/>
              <w:noProof/>
              <w:szCs w:val="24"/>
            </w:rPr>
          </w:pPr>
          <w:hyperlink w:anchor="_Toc110938400" w:history="1">
            <w:r w:rsidRPr="0046303F">
              <w:rPr>
                <w:rStyle w:val="Hyperlink"/>
                <w:rFonts w:cs="Times New Roman"/>
                <w:noProof/>
                <w:color w:val="auto"/>
                <w:szCs w:val="24"/>
              </w:rPr>
              <w:t>References</w:t>
            </w:r>
            <w:r w:rsidRPr="0046303F">
              <w:rPr>
                <w:rFonts w:cs="Times New Roman"/>
                <w:noProof/>
                <w:webHidden/>
                <w:szCs w:val="24"/>
              </w:rPr>
              <w:tab/>
            </w:r>
            <w:r w:rsidRPr="0046303F">
              <w:rPr>
                <w:rFonts w:cs="Times New Roman"/>
                <w:noProof/>
                <w:webHidden/>
                <w:szCs w:val="24"/>
              </w:rPr>
              <w:fldChar w:fldCharType="begin"/>
            </w:r>
            <w:r w:rsidRPr="0046303F">
              <w:rPr>
                <w:rFonts w:cs="Times New Roman"/>
                <w:noProof/>
                <w:webHidden/>
                <w:szCs w:val="24"/>
              </w:rPr>
              <w:instrText xml:space="preserve"> PAGEREF _Toc110938400 \h </w:instrText>
            </w:r>
            <w:r w:rsidRPr="0046303F">
              <w:rPr>
                <w:rFonts w:cs="Times New Roman"/>
                <w:noProof/>
                <w:webHidden/>
                <w:szCs w:val="24"/>
              </w:rPr>
            </w:r>
            <w:r w:rsidRPr="0046303F">
              <w:rPr>
                <w:rFonts w:cs="Times New Roman"/>
                <w:noProof/>
                <w:webHidden/>
                <w:szCs w:val="24"/>
              </w:rPr>
              <w:fldChar w:fldCharType="separate"/>
            </w:r>
            <w:r w:rsidRPr="0046303F">
              <w:rPr>
                <w:rFonts w:cs="Times New Roman"/>
                <w:noProof/>
                <w:webHidden/>
                <w:szCs w:val="24"/>
              </w:rPr>
              <w:t>12</w:t>
            </w:r>
            <w:r w:rsidRPr="0046303F">
              <w:rPr>
                <w:rFonts w:cs="Times New Roman"/>
                <w:noProof/>
                <w:webHidden/>
                <w:szCs w:val="24"/>
              </w:rPr>
              <w:fldChar w:fldCharType="end"/>
            </w:r>
          </w:hyperlink>
        </w:p>
        <w:p w14:paraId="5732E6C1" w14:textId="1CC337A5" w:rsidR="0046303F" w:rsidRPr="0046303F" w:rsidRDefault="0046303F" w:rsidP="0046303F">
          <w:pPr>
            <w:spacing w:line="360" w:lineRule="auto"/>
            <w:jc w:val="both"/>
            <w:rPr>
              <w:rFonts w:cs="Times New Roman"/>
              <w:szCs w:val="24"/>
            </w:rPr>
          </w:pPr>
          <w:r w:rsidRPr="0046303F">
            <w:rPr>
              <w:rFonts w:cs="Times New Roman"/>
              <w:b/>
              <w:bCs/>
              <w:noProof/>
              <w:szCs w:val="24"/>
            </w:rPr>
            <w:fldChar w:fldCharType="end"/>
          </w:r>
        </w:p>
      </w:sdtContent>
    </w:sdt>
    <w:p w14:paraId="0659FDC4" w14:textId="77777777" w:rsidR="0046303F" w:rsidRPr="0046303F" w:rsidRDefault="0046303F" w:rsidP="0046303F">
      <w:pPr>
        <w:spacing w:line="360" w:lineRule="auto"/>
        <w:jc w:val="both"/>
        <w:rPr>
          <w:rFonts w:eastAsiaTheme="majorEastAsia" w:cs="Times New Roman"/>
          <w:b/>
          <w:szCs w:val="24"/>
        </w:rPr>
      </w:pPr>
      <w:r w:rsidRPr="0046303F">
        <w:rPr>
          <w:rFonts w:cs="Times New Roman"/>
          <w:szCs w:val="24"/>
        </w:rPr>
        <w:br w:type="page"/>
      </w:r>
    </w:p>
    <w:p w14:paraId="23A2E11B" w14:textId="73F1CF56" w:rsidR="00E83DCB" w:rsidRPr="0046303F" w:rsidRDefault="0046303F" w:rsidP="0046303F">
      <w:pPr>
        <w:pStyle w:val="Heading1"/>
        <w:spacing w:line="360" w:lineRule="auto"/>
        <w:jc w:val="both"/>
        <w:rPr>
          <w:rFonts w:cs="Times New Roman"/>
          <w:color w:val="auto"/>
          <w:sz w:val="24"/>
          <w:szCs w:val="24"/>
        </w:rPr>
      </w:pPr>
      <w:bookmarkStart w:id="0" w:name="_Toc110938391"/>
      <w:r w:rsidRPr="0046303F">
        <w:rPr>
          <w:rFonts w:cs="Times New Roman"/>
          <w:color w:val="auto"/>
          <w:sz w:val="24"/>
          <w:szCs w:val="24"/>
        </w:rPr>
        <w:lastRenderedPageBreak/>
        <w:t xml:space="preserve">1. </w:t>
      </w:r>
      <w:r w:rsidR="0071487F" w:rsidRPr="0046303F">
        <w:rPr>
          <w:rFonts w:cs="Times New Roman"/>
          <w:color w:val="auto"/>
          <w:sz w:val="24"/>
          <w:szCs w:val="24"/>
        </w:rPr>
        <w:t>Introduction</w:t>
      </w:r>
      <w:bookmarkEnd w:id="0"/>
    </w:p>
    <w:p w14:paraId="4F71D1AF" w14:textId="699FB792" w:rsidR="0071487F" w:rsidRPr="0046303F" w:rsidRDefault="0071487F" w:rsidP="0046303F">
      <w:pPr>
        <w:spacing w:line="360" w:lineRule="auto"/>
        <w:jc w:val="both"/>
        <w:rPr>
          <w:rFonts w:cs="Times New Roman"/>
          <w:szCs w:val="24"/>
        </w:rPr>
      </w:pPr>
      <w:r w:rsidRPr="0046303F">
        <w:rPr>
          <w:rFonts w:cs="Times New Roman"/>
          <w:szCs w:val="24"/>
        </w:rPr>
        <w:t>The strategic method of managing people in an organization or company effectively and efficiently such that they contribute to their firm's ability to compete favourably is known as human resources planning. It is made to optimize employee work performance in support of a company's strategic goals. People management manager’s duties mostly come under the headings of staffing, worker rewards and benefits, and trying to define work</w:t>
      </w:r>
      <w:r w:rsidR="00C16F14" w:rsidRPr="0046303F">
        <w:rPr>
          <w:rFonts w:cs="Times New Roman"/>
          <w:szCs w:val="24"/>
        </w:rPr>
        <w:t xml:space="preserve"> </w:t>
      </w:r>
      <w:r w:rsidR="00C16F14" w:rsidRPr="0046303F">
        <w:rPr>
          <w:rFonts w:cs="Times New Roman"/>
          <w:szCs w:val="24"/>
          <w:shd w:val="clear" w:color="auto" w:fill="FFFFFF"/>
        </w:rPr>
        <w:t>(</w:t>
      </w:r>
      <w:proofErr w:type="spellStart"/>
      <w:r w:rsidR="00C16F14" w:rsidRPr="0046303F">
        <w:rPr>
          <w:rFonts w:cs="Times New Roman"/>
          <w:szCs w:val="24"/>
          <w:shd w:val="clear" w:color="auto" w:fill="FFFFFF"/>
        </w:rPr>
        <w:t>Harney</w:t>
      </w:r>
      <w:proofErr w:type="spellEnd"/>
      <w:r w:rsidR="00C16F14" w:rsidRPr="0046303F">
        <w:rPr>
          <w:rFonts w:cs="Times New Roman"/>
          <w:szCs w:val="24"/>
          <w:shd w:val="clear" w:color="auto" w:fill="FFFFFF"/>
        </w:rPr>
        <w:t xml:space="preserve"> and </w:t>
      </w:r>
      <w:proofErr w:type="spellStart"/>
      <w:r w:rsidR="00C16F14" w:rsidRPr="0046303F">
        <w:rPr>
          <w:rFonts w:cs="Times New Roman"/>
          <w:szCs w:val="24"/>
          <w:shd w:val="clear" w:color="auto" w:fill="FFFFFF"/>
        </w:rPr>
        <w:t>Alkhalaf</w:t>
      </w:r>
      <w:proofErr w:type="spellEnd"/>
      <w:r w:rsidR="00C16F14" w:rsidRPr="0046303F">
        <w:rPr>
          <w:rFonts w:cs="Times New Roman"/>
          <w:szCs w:val="24"/>
          <w:shd w:val="clear" w:color="auto" w:fill="FFFFFF"/>
        </w:rPr>
        <w:t>, 2021)</w:t>
      </w:r>
      <w:r w:rsidRPr="0046303F">
        <w:rPr>
          <w:rFonts w:cs="Times New Roman"/>
          <w:szCs w:val="24"/>
        </w:rPr>
        <w:t>. Perhaps the one constant that business managers can count on in today's rapidly, dynamic corporate settings are changing. Organizations need to be agile and willing to act rapidly, and those who can accomplish this will often see a significant amount of change rapidly. This shift may affect the entire business or just a specific team, and it may result from a variety of things, including technology, internal operational demands, money, politics, and politics</w:t>
      </w:r>
      <w:r w:rsidR="00C16F14" w:rsidRPr="0046303F">
        <w:rPr>
          <w:rFonts w:cs="Times New Roman"/>
          <w:szCs w:val="24"/>
        </w:rPr>
        <w:t xml:space="preserve"> </w:t>
      </w:r>
      <w:r w:rsidR="00C16F14" w:rsidRPr="0046303F">
        <w:rPr>
          <w:rFonts w:cs="Times New Roman"/>
          <w:szCs w:val="24"/>
          <w:shd w:val="clear" w:color="auto" w:fill="FFFFFF"/>
        </w:rPr>
        <w:t>(</w:t>
      </w:r>
      <w:proofErr w:type="spellStart"/>
      <w:r w:rsidR="00C16F14" w:rsidRPr="0046303F">
        <w:rPr>
          <w:rFonts w:cs="Times New Roman"/>
          <w:szCs w:val="24"/>
          <w:shd w:val="clear" w:color="auto" w:fill="FFFFFF"/>
        </w:rPr>
        <w:t>Harney</w:t>
      </w:r>
      <w:proofErr w:type="spellEnd"/>
      <w:r w:rsidR="00C16F14" w:rsidRPr="0046303F">
        <w:rPr>
          <w:rFonts w:cs="Times New Roman"/>
          <w:szCs w:val="24"/>
          <w:shd w:val="clear" w:color="auto" w:fill="FFFFFF"/>
        </w:rPr>
        <w:t xml:space="preserve"> and </w:t>
      </w:r>
      <w:proofErr w:type="spellStart"/>
      <w:r w:rsidR="00C16F14" w:rsidRPr="0046303F">
        <w:rPr>
          <w:rFonts w:cs="Times New Roman"/>
          <w:szCs w:val="24"/>
          <w:shd w:val="clear" w:color="auto" w:fill="FFFFFF"/>
        </w:rPr>
        <w:t>Alkhalaf</w:t>
      </w:r>
      <w:proofErr w:type="spellEnd"/>
      <w:r w:rsidR="00C16F14" w:rsidRPr="0046303F">
        <w:rPr>
          <w:rFonts w:cs="Times New Roman"/>
          <w:szCs w:val="24"/>
          <w:shd w:val="clear" w:color="auto" w:fill="FFFFFF"/>
        </w:rPr>
        <w:t>, 2021)</w:t>
      </w:r>
      <w:r w:rsidRPr="0046303F">
        <w:rPr>
          <w:rFonts w:cs="Times New Roman"/>
          <w:szCs w:val="24"/>
        </w:rPr>
        <w:t>.</w:t>
      </w:r>
    </w:p>
    <w:p w14:paraId="2F585E9D" w14:textId="050B6F50" w:rsidR="00D0113E" w:rsidRPr="0046303F" w:rsidRDefault="00D0113E" w:rsidP="0046303F">
      <w:pPr>
        <w:spacing w:line="360" w:lineRule="auto"/>
        <w:jc w:val="both"/>
        <w:rPr>
          <w:rFonts w:cs="Times New Roman"/>
          <w:szCs w:val="24"/>
        </w:rPr>
      </w:pPr>
      <w:r w:rsidRPr="0046303F">
        <w:rPr>
          <w:rFonts w:cs="Times New Roman"/>
          <w:szCs w:val="24"/>
        </w:rPr>
        <w:t>The process of increasing a person's capacity to function in management roles within a company is authoritative decisions growth. The implementation of an organization's plan is facilitated by leadership positions that foster alignment, capture the attention of others, and develop their talents. Effective leadership gives leaders the tools they need to boost the output of their teams. Through leadership training, which concentrate on outlining a clear route for workers who want to undertake leadership responsibilities, it is possible to increase employee satisfaction</w:t>
      </w:r>
      <w:r w:rsidR="00C16F14" w:rsidRPr="0046303F">
        <w:rPr>
          <w:rFonts w:cs="Times New Roman"/>
          <w:szCs w:val="24"/>
        </w:rPr>
        <w:t xml:space="preserve"> </w:t>
      </w:r>
      <w:r w:rsidR="00C16F14" w:rsidRPr="0046303F">
        <w:rPr>
          <w:rFonts w:cs="Times New Roman"/>
          <w:szCs w:val="24"/>
          <w:shd w:val="clear" w:color="auto" w:fill="FFFFFF"/>
        </w:rPr>
        <w:t>(</w:t>
      </w:r>
      <w:proofErr w:type="spellStart"/>
      <w:r w:rsidR="00C16F14" w:rsidRPr="0046303F">
        <w:rPr>
          <w:rFonts w:cs="Times New Roman"/>
          <w:szCs w:val="24"/>
          <w:shd w:val="clear" w:color="auto" w:fill="FFFFFF"/>
        </w:rPr>
        <w:t>Harney</w:t>
      </w:r>
      <w:proofErr w:type="spellEnd"/>
      <w:r w:rsidR="00C16F14" w:rsidRPr="0046303F">
        <w:rPr>
          <w:rFonts w:cs="Times New Roman"/>
          <w:szCs w:val="24"/>
          <w:shd w:val="clear" w:color="auto" w:fill="FFFFFF"/>
        </w:rPr>
        <w:t xml:space="preserve"> and </w:t>
      </w:r>
      <w:proofErr w:type="spellStart"/>
      <w:r w:rsidR="00C16F14" w:rsidRPr="0046303F">
        <w:rPr>
          <w:rFonts w:cs="Times New Roman"/>
          <w:szCs w:val="24"/>
          <w:shd w:val="clear" w:color="auto" w:fill="FFFFFF"/>
        </w:rPr>
        <w:t>Alkhalaf</w:t>
      </w:r>
      <w:proofErr w:type="spellEnd"/>
      <w:r w:rsidR="00C16F14" w:rsidRPr="0046303F">
        <w:rPr>
          <w:rFonts w:cs="Times New Roman"/>
          <w:szCs w:val="24"/>
          <w:shd w:val="clear" w:color="auto" w:fill="FFFFFF"/>
        </w:rPr>
        <w:t>, 2021)</w:t>
      </w:r>
      <w:r w:rsidRPr="0046303F">
        <w:rPr>
          <w:rFonts w:cs="Times New Roman"/>
          <w:szCs w:val="24"/>
        </w:rPr>
        <w:t>. The leader was expected to form teams, designate team captains, assign responsibilities and tasks delegating tasks when necessary, work combining, establish and/or strengthen vertical and horizontal professional relationships, group work packages, and break people down into manageable tasks.</w:t>
      </w:r>
    </w:p>
    <w:p w14:paraId="6CECB06B" w14:textId="67946DD9" w:rsidR="008E2EBA" w:rsidRPr="0046303F" w:rsidRDefault="0046303F" w:rsidP="0046303F">
      <w:pPr>
        <w:pStyle w:val="Heading1"/>
        <w:spacing w:line="360" w:lineRule="auto"/>
        <w:jc w:val="both"/>
        <w:rPr>
          <w:rFonts w:cs="Times New Roman"/>
          <w:color w:val="auto"/>
          <w:sz w:val="24"/>
          <w:szCs w:val="24"/>
        </w:rPr>
      </w:pPr>
      <w:bookmarkStart w:id="1" w:name="_Toc110938392"/>
      <w:r w:rsidRPr="0046303F">
        <w:rPr>
          <w:rFonts w:cs="Times New Roman"/>
          <w:color w:val="auto"/>
          <w:sz w:val="24"/>
          <w:szCs w:val="24"/>
        </w:rPr>
        <w:t xml:space="preserve">2. </w:t>
      </w:r>
      <w:r w:rsidR="008E2EBA" w:rsidRPr="0046303F">
        <w:rPr>
          <w:rFonts w:cs="Times New Roman"/>
          <w:color w:val="auto"/>
          <w:sz w:val="24"/>
          <w:szCs w:val="24"/>
        </w:rPr>
        <w:t>Discussion and analysis</w:t>
      </w:r>
      <w:bookmarkEnd w:id="1"/>
    </w:p>
    <w:p w14:paraId="079AB7BC" w14:textId="707722BC" w:rsidR="008E2EBA" w:rsidRPr="0046303F" w:rsidRDefault="0046303F" w:rsidP="0046303F">
      <w:pPr>
        <w:pStyle w:val="Heading2"/>
        <w:spacing w:line="360" w:lineRule="auto"/>
        <w:jc w:val="both"/>
        <w:rPr>
          <w:rFonts w:cs="Times New Roman"/>
          <w:color w:val="auto"/>
          <w:szCs w:val="24"/>
        </w:rPr>
      </w:pPr>
      <w:bookmarkStart w:id="2" w:name="_Toc110938393"/>
      <w:r w:rsidRPr="0046303F">
        <w:rPr>
          <w:rFonts w:cs="Times New Roman"/>
          <w:color w:val="auto"/>
          <w:szCs w:val="24"/>
        </w:rPr>
        <w:t>2.1</w:t>
      </w:r>
      <w:r w:rsidR="00AE0935" w:rsidRPr="0046303F">
        <w:rPr>
          <w:rFonts w:cs="Times New Roman"/>
          <w:color w:val="auto"/>
          <w:szCs w:val="24"/>
        </w:rPr>
        <w:t xml:space="preserve"> </w:t>
      </w:r>
      <w:r w:rsidR="00B43C12" w:rsidRPr="0046303F">
        <w:rPr>
          <w:rFonts w:cs="Times New Roman"/>
          <w:color w:val="auto"/>
          <w:szCs w:val="24"/>
        </w:rPr>
        <w:t>Change management strategies</w:t>
      </w:r>
      <w:bookmarkEnd w:id="2"/>
    </w:p>
    <w:p w14:paraId="19CFA7D4" w14:textId="74B58E8B" w:rsidR="00B43C12" w:rsidRPr="0046303F" w:rsidRDefault="00B43C12" w:rsidP="0046303F">
      <w:pPr>
        <w:spacing w:line="360" w:lineRule="auto"/>
        <w:jc w:val="both"/>
        <w:rPr>
          <w:rFonts w:cs="Times New Roman"/>
          <w:szCs w:val="24"/>
        </w:rPr>
      </w:pPr>
      <w:r w:rsidRPr="0046303F">
        <w:rPr>
          <w:rFonts w:cs="Times New Roman"/>
          <w:szCs w:val="24"/>
        </w:rPr>
        <w:t>Although there are various ways that leaders may handle change, a few of the most effective methods involve preparation, openness and honesty, communications, and employee involvement. Below, they go into greater depth about these and a few more crucial change management strategies</w:t>
      </w:r>
      <w:r w:rsidR="0046303F" w:rsidRPr="0046303F">
        <w:rPr>
          <w:rFonts w:cs="Times New Roman"/>
          <w:szCs w:val="24"/>
        </w:rPr>
        <w:t xml:space="preserve"> </w:t>
      </w:r>
      <w:r w:rsidR="0046303F" w:rsidRPr="0046303F">
        <w:rPr>
          <w:rFonts w:cs="Times New Roman"/>
          <w:szCs w:val="24"/>
          <w:shd w:val="clear" w:color="auto" w:fill="FFFFFF"/>
        </w:rPr>
        <w:t>(</w:t>
      </w:r>
      <w:proofErr w:type="spellStart"/>
      <w:r w:rsidR="0046303F" w:rsidRPr="0046303F">
        <w:rPr>
          <w:rFonts w:cs="Times New Roman"/>
          <w:szCs w:val="24"/>
          <w:shd w:val="clear" w:color="auto" w:fill="FFFFFF"/>
        </w:rPr>
        <w:t>Godil</w:t>
      </w:r>
      <w:proofErr w:type="spellEnd"/>
      <w:r w:rsidR="0046303F" w:rsidRPr="0046303F">
        <w:rPr>
          <w:rFonts w:cs="Times New Roman"/>
          <w:szCs w:val="24"/>
          <w:shd w:val="clear" w:color="auto" w:fill="FFFFFF"/>
        </w:rPr>
        <w:t>, Usman and Siddiqui, 2021)</w:t>
      </w:r>
      <w:r w:rsidRPr="0046303F">
        <w:rPr>
          <w:rFonts w:cs="Times New Roman"/>
          <w:szCs w:val="24"/>
        </w:rPr>
        <w:t>.</w:t>
      </w:r>
      <w:r w:rsidR="00E60668" w:rsidRPr="0046303F">
        <w:rPr>
          <w:rFonts w:cs="Times New Roman"/>
          <w:szCs w:val="24"/>
        </w:rPr>
        <w:t xml:space="preserve"> That being said, a crucial leadership component is understanding how to handle change in an organization. Listed below are some crucial organizational change-management tactics that may use whether you're dealing with adjustments in company corporation and want to understand more regarding the process of changing</w:t>
      </w:r>
      <w:r w:rsidR="0046303F" w:rsidRPr="0046303F">
        <w:rPr>
          <w:rFonts w:cs="Times New Roman"/>
          <w:szCs w:val="24"/>
        </w:rPr>
        <w:t xml:space="preserve"> </w:t>
      </w:r>
      <w:r w:rsidR="0046303F" w:rsidRPr="0046303F">
        <w:rPr>
          <w:rFonts w:cs="Times New Roman"/>
          <w:szCs w:val="24"/>
          <w:shd w:val="clear" w:color="auto" w:fill="FFFFFF"/>
        </w:rPr>
        <w:t>(</w:t>
      </w:r>
      <w:proofErr w:type="spellStart"/>
      <w:r w:rsidR="0046303F" w:rsidRPr="0046303F">
        <w:rPr>
          <w:rFonts w:cs="Times New Roman"/>
          <w:szCs w:val="24"/>
          <w:shd w:val="clear" w:color="auto" w:fill="FFFFFF"/>
        </w:rPr>
        <w:t>Godil</w:t>
      </w:r>
      <w:proofErr w:type="spellEnd"/>
      <w:r w:rsidR="0046303F" w:rsidRPr="0046303F">
        <w:rPr>
          <w:rFonts w:cs="Times New Roman"/>
          <w:szCs w:val="24"/>
          <w:shd w:val="clear" w:color="auto" w:fill="FFFFFF"/>
        </w:rPr>
        <w:t>, Usman and Siddiqui, 2021)</w:t>
      </w:r>
      <w:r w:rsidR="00E60668" w:rsidRPr="0046303F">
        <w:rPr>
          <w:rFonts w:cs="Times New Roman"/>
          <w:szCs w:val="24"/>
        </w:rPr>
        <w:t>.</w:t>
      </w:r>
    </w:p>
    <w:p w14:paraId="4EE83B96" w14:textId="0EC448A4" w:rsidR="00E60668" w:rsidRPr="0046303F" w:rsidRDefault="00E60668" w:rsidP="0046303F">
      <w:pPr>
        <w:spacing w:line="360" w:lineRule="auto"/>
        <w:jc w:val="both"/>
        <w:rPr>
          <w:rFonts w:cs="Times New Roman"/>
          <w:b/>
          <w:szCs w:val="24"/>
        </w:rPr>
      </w:pPr>
      <w:r w:rsidRPr="0046303F">
        <w:rPr>
          <w:rFonts w:cs="Times New Roman"/>
          <w:b/>
          <w:szCs w:val="24"/>
        </w:rPr>
        <w:lastRenderedPageBreak/>
        <w:t>Plan Carefully</w:t>
      </w:r>
    </w:p>
    <w:p w14:paraId="1B2379FF" w14:textId="189121E2" w:rsidR="00E60668" w:rsidRPr="0046303F" w:rsidRDefault="00850E33" w:rsidP="0046303F">
      <w:pPr>
        <w:spacing w:line="360" w:lineRule="auto"/>
        <w:jc w:val="both"/>
        <w:rPr>
          <w:rFonts w:cs="Times New Roman"/>
          <w:szCs w:val="24"/>
        </w:rPr>
      </w:pPr>
      <w:r w:rsidRPr="0046303F">
        <w:rPr>
          <w:rFonts w:cs="Times New Roman"/>
          <w:szCs w:val="24"/>
        </w:rPr>
        <w:t>Make absolutely sure they have a detailed strategy in place that addresses the when, how, and also why of the proposed amendment before they present it to the team. Preferably, you'll have detailed new or modified duties for everyone involved, created a completely timeline, and keep coming up with replies to address any issues. You'll also have recorded the tasks necessary to get business wherever users want to go</w:t>
      </w:r>
      <w:r w:rsidR="00C16F14" w:rsidRPr="0046303F">
        <w:rPr>
          <w:rFonts w:cs="Times New Roman"/>
          <w:szCs w:val="24"/>
        </w:rPr>
        <w:t xml:space="preserve"> </w:t>
      </w:r>
      <w:r w:rsidR="00C16F14" w:rsidRPr="0046303F">
        <w:rPr>
          <w:rFonts w:cs="Times New Roman"/>
          <w:szCs w:val="24"/>
          <w:shd w:val="clear" w:color="auto" w:fill="FFFFFF"/>
        </w:rPr>
        <w:t>(</w:t>
      </w:r>
      <w:proofErr w:type="spellStart"/>
      <w:r w:rsidR="00C16F14" w:rsidRPr="0046303F">
        <w:rPr>
          <w:rFonts w:cs="Times New Roman"/>
          <w:szCs w:val="24"/>
          <w:shd w:val="clear" w:color="auto" w:fill="FFFFFF"/>
        </w:rPr>
        <w:t>Butterick</w:t>
      </w:r>
      <w:proofErr w:type="spellEnd"/>
      <w:r w:rsidR="00C16F14" w:rsidRPr="0046303F">
        <w:rPr>
          <w:rFonts w:cs="Times New Roman"/>
          <w:szCs w:val="24"/>
          <w:shd w:val="clear" w:color="auto" w:fill="FFFFFF"/>
        </w:rPr>
        <w:t xml:space="preserve"> and Charlwood, 2021)</w:t>
      </w:r>
      <w:r w:rsidRPr="0046303F">
        <w:rPr>
          <w:rFonts w:cs="Times New Roman"/>
          <w:szCs w:val="24"/>
        </w:rPr>
        <w:t>. The business management needs to pay the higher attention on the planning of the organization because it is the very important and essential phase for the business for achieving the advantages of the business.</w:t>
      </w:r>
    </w:p>
    <w:p w14:paraId="039CDF79" w14:textId="77BFA81B" w:rsidR="00850E33" w:rsidRPr="0046303F" w:rsidRDefault="00850E33" w:rsidP="0046303F">
      <w:pPr>
        <w:spacing w:line="360" w:lineRule="auto"/>
        <w:jc w:val="both"/>
        <w:rPr>
          <w:rFonts w:cs="Times New Roman"/>
          <w:b/>
          <w:szCs w:val="24"/>
        </w:rPr>
      </w:pPr>
      <w:r w:rsidRPr="0046303F">
        <w:rPr>
          <w:rFonts w:cs="Times New Roman"/>
          <w:b/>
          <w:szCs w:val="24"/>
        </w:rPr>
        <w:t xml:space="preserve">Be </w:t>
      </w:r>
      <w:r w:rsidR="007D4F0F" w:rsidRPr="0046303F">
        <w:rPr>
          <w:rFonts w:cs="Times New Roman"/>
          <w:b/>
          <w:szCs w:val="24"/>
        </w:rPr>
        <w:t>T</w:t>
      </w:r>
      <w:r w:rsidRPr="0046303F">
        <w:rPr>
          <w:rFonts w:cs="Times New Roman"/>
          <w:b/>
          <w:szCs w:val="24"/>
        </w:rPr>
        <w:t>ransparent</w:t>
      </w:r>
    </w:p>
    <w:p w14:paraId="035CA694" w14:textId="748A226C" w:rsidR="00850E33" w:rsidRPr="0046303F" w:rsidRDefault="008A0901" w:rsidP="0046303F">
      <w:pPr>
        <w:spacing w:line="360" w:lineRule="auto"/>
        <w:jc w:val="both"/>
        <w:rPr>
          <w:rFonts w:cs="Times New Roman"/>
          <w:szCs w:val="24"/>
        </w:rPr>
      </w:pPr>
      <w:r w:rsidRPr="0046303F">
        <w:rPr>
          <w:rFonts w:cs="Times New Roman"/>
          <w:szCs w:val="24"/>
        </w:rPr>
        <w:t>Organizational transformation may be challenging since it frequently happens in stages or involves a certain amount of secrecy on the side of the management company or specific individuals. Even while management may not be able to communicate all the facts with company workers, being open about the ones management can (and clearly outlining their effect) will go long way towards making them make them feel more comfortable</w:t>
      </w:r>
      <w:r w:rsidR="00C16F14" w:rsidRPr="0046303F">
        <w:rPr>
          <w:rFonts w:cs="Times New Roman"/>
          <w:szCs w:val="24"/>
        </w:rPr>
        <w:t xml:space="preserve"> </w:t>
      </w:r>
      <w:r w:rsidR="00C16F14" w:rsidRPr="0046303F">
        <w:rPr>
          <w:rFonts w:cs="Times New Roman"/>
          <w:szCs w:val="24"/>
          <w:shd w:val="clear" w:color="auto" w:fill="FFFFFF"/>
        </w:rPr>
        <w:t>(</w:t>
      </w:r>
      <w:proofErr w:type="spellStart"/>
      <w:r w:rsidR="00C16F14" w:rsidRPr="0046303F">
        <w:rPr>
          <w:rFonts w:cs="Times New Roman"/>
          <w:szCs w:val="24"/>
          <w:shd w:val="clear" w:color="auto" w:fill="FFFFFF"/>
        </w:rPr>
        <w:t>Butterick</w:t>
      </w:r>
      <w:proofErr w:type="spellEnd"/>
      <w:r w:rsidR="00C16F14" w:rsidRPr="0046303F">
        <w:rPr>
          <w:rFonts w:cs="Times New Roman"/>
          <w:szCs w:val="24"/>
          <w:shd w:val="clear" w:color="auto" w:fill="FFFFFF"/>
        </w:rPr>
        <w:t xml:space="preserve"> and Charlwood, 2021)</w:t>
      </w:r>
      <w:r w:rsidRPr="0046303F">
        <w:rPr>
          <w:rFonts w:cs="Times New Roman"/>
          <w:szCs w:val="24"/>
        </w:rPr>
        <w:t>. This is particularly true when the transition will be a significant one.</w:t>
      </w:r>
    </w:p>
    <w:p w14:paraId="2F4BBAD4" w14:textId="30AF61BE" w:rsidR="008A0901" w:rsidRPr="0046303F" w:rsidRDefault="008A0901" w:rsidP="0046303F">
      <w:pPr>
        <w:spacing w:line="360" w:lineRule="auto"/>
        <w:jc w:val="both"/>
        <w:rPr>
          <w:rFonts w:cs="Times New Roman"/>
          <w:b/>
          <w:szCs w:val="24"/>
        </w:rPr>
      </w:pPr>
      <w:r w:rsidRPr="0046303F">
        <w:rPr>
          <w:rFonts w:cs="Times New Roman"/>
          <w:b/>
          <w:szCs w:val="24"/>
        </w:rPr>
        <w:t xml:space="preserve">Always tell the </w:t>
      </w:r>
      <w:r w:rsidR="007D4F0F" w:rsidRPr="0046303F">
        <w:rPr>
          <w:rFonts w:cs="Times New Roman"/>
          <w:b/>
          <w:szCs w:val="24"/>
        </w:rPr>
        <w:t>t</w:t>
      </w:r>
      <w:r w:rsidRPr="0046303F">
        <w:rPr>
          <w:rFonts w:cs="Times New Roman"/>
          <w:b/>
          <w:szCs w:val="24"/>
        </w:rPr>
        <w:t xml:space="preserve">ruth </w:t>
      </w:r>
    </w:p>
    <w:p w14:paraId="5EFACF0A" w14:textId="6F1EE72F" w:rsidR="008A0901" w:rsidRPr="0046303F" w:rsidRDefault="008A0901" w:rsidP="0046303F">
      <w:pPr>
        <w:spacing w:line="360" w:lineRule="auto"/>
        <w:jc w:val="both"/>
        <w:rPr>
          <w:rFonts w:cs="Times New Roman"/>
          <w:szCs w:val="24"/>
        </w:rPr>
      </w:pPr>
      <w:r w:rsidRPr="0046303F">
        <w:rPr>
          <w:rFonts w:cs="Times New Roman"/>
          <w:szCs w:val="24"/>
        </w:rPr>
        <w:t xml:space="preserve">It is simple to adhere to this guideline whenever the change in issue is </w:t>
      </w:r>
      <w:proofErr w:type="spellStart"/>
      <w:r w:rsidRPr="0046303F">
        <w:rPr>
          <w:rFonts w:cs="Times New Roman"/>
          <w:szCs w:val="24"/>
        </w:rPr>
        <w:t>favorable</w:t>
      </w:r>
      <w:proofErr w:type="spellEnd"/>
      <w:r w:rsidRPr="0046303F">
        <w:rPr>
          <w:rFonts w:cs="Times New Roman"/>
          <w:szCs w:val="24"/>
        </w:rPr>
        <w:t>; nevertheless, it can be tough to comply when the adjustment is a reaction to difficult circumstances or will have immediate negative effects. However, the best way to proceed is often to be as sincere and forthright as possible with business personnel</w:t>
      </w:r>
      <w:r w:rsidR="00C16F14" w:rsidRPr="0046303F">
        <w:rPr>
          <w:rFonts w:cs="Times New Roman"/>
          <w:szCs w:val="24"/>
        </w:rPr>
        <w:t xml:space="preserve"> </w:t>
      </w:r>
      <w:r w:rsidR="00C16F14" w:rsidRPr="0046303F">
        <w:rPr>
          <w:rFonts w:cs="Times New Roman"/>
          <w:szCs w:val="24"/>
          <w:shd w:val="clear" w:color="auto" w:fill="FFFFFF"/>
        </w:rPr>
        <w:t>(Paulet, Holland and Morgan, 2021)</w:t>
      </w:r>
      <w:r w:rsidR="00C16F14" w:rsidRPr="0046303F">
        <w:rPr>
          <w:rFonts w:cs="Times New Roman"/>
          <w:szCs w:val="24"/>
          <w:shd w:val="clear" w:color="auto" w:fill="FFFFFF"/>
        </w:rPr>
        <w:t xml:space="preserve"> </w:t>
      </w:r>
      <w:r w:rsidRPr="0046303F">
        <w:rPr>
          <w:rFonts w:cs="Times New Roman"/>
          <w:szCs w:val="24"/>
        </w:rPr>
        <w:t xml:space="preserve">. </w:t>
      </w:r>
      <w:r w:rsidR="00BF65B3" w:rsidRPr="0046303F">
        <w:rPr>
          <w:rFonts w:cs="Times New Roman"/>
          <w:szCs w:val="24"/>
        </w:rPr>
        <w:t>Sugar-coating</w:t>
      </w:r>
      <w:r w:rsidRPr="0046303F">
        <w:rPr>
          <w:rFonts w:cs="Times New Roman"/>
          <w:szCs w:val="24"/>
        </w:rPr>
        <w:t>, portraying situations inside an overly hopeful light, and making unrealistic results promises will only make company workers doubt their intentions. While it's crucial for managers to appear upbeat to their teams, do it in a way that takes into account future difficulties and disadvantages.</w:t>
      </w:r>
    </w:p>
    <w:p w14:paraId="642A6C55" w14:textId="2097D75B" w:rsidR="008A0901" w:rsidRPr="0046303F" w:rsidRDefault="008A0901" w:rsidP="0046303F">
      <w:pPr>
        <w:spacing w:line="360" w:lineRule="auto"/>
        <w:jc w:val="both"/>
        <w:rPr>
          <w:rFonts w:cs="Times New Roman"/>
          <w:b/>
          <w:szCs w:val="24"/>
        </w:rPr>
      </w:pPr>
      <w:r w:rsidRPr="0046303F">
        <w:rPr>
          <w:rFonts w:cs="Times New Roman"/>
          <w:b/>
          <w:szCs w:val="24"/>
        </w:rPr>
        <w:t>Building the roadmap</w:t>
      </w:r>
    </w:p>
    <w:p w14:paraId="7C2D7DE3" w14:textId="52B62036" w:rsidR="00BF65B3" w:rsidRPr="0046303F" w:rsidRDefault="00BF65B3" w:rsidP="0046303F">
      <w:pPr>
        <w:spacing w:line="360" w:lineRule="auto"/>
        <w:jc w:val="both"/>
        <w:rPr>
          <w:rFonts w:cs="Times New Roman"/>
          <w:szCs w:val="24"/>
        </w:rPr>
      </w:pPr>
      <w:r w:rsidRPr="0046303F">
        <w:rPr>
          <w:rFonts w:cs="Times New Roman"/>
          <w:szCs w:val="24"/>
        </w:rPr>
        <w:t>Educate your staff on the company's current state, past history, and future plans. How does the change fit within the company's past, and how will it affect the future? It will be easier for personnel to understand how the adjustment integrates into or departs from of the business plan they have become accustomed to if this information is presented properly, demonstrating the thinking and approach behind change</w:t>
      </w:r>
      <w:r w:rsidR="00C16F14" w:rsidRPr="0046303F">
        <w:rPr>
          <w:rFonts w:cs="Times New Roman"/>
          <w:szCs w:val="24"/>
        </w:rPr>
        <w:t xml:space="preserve"> </w:t>
      </w:r>
      <w:r w:rsidR="00C16F14" w:rsidRPr="0046303F">
        <w:rPr>
          <w:rFonts w:cs="Times New Roman"/>
          <w:szCs w:val="24"/>
          <w:shd w:val="clear" w:color="auto" w:fill="FFFFFF"/>
        </w:rPr>
        <w:t>(Paulet, Holland and Morgan, 2021)</w:t>
      </w:r>
      <w:r w:rsidRPr="0046303F">
        <w:rPr>
          <w:rFonts w:cs="Times New Roman"/>
          <w:szCs w:val="24"/>
        </w:rPr>
        <w:t>.</w:t>
      </w:r>
    </w:p>
    <w:p w14:paraId="2D84D047" w14:textId="70F057A9" w:rsidR="007D4F0F" w:rsidRPr="0046303F" w:rsidRDefault="0038736F" w:rsidP="0046303F">
      <w:pPr>
        <w:spacing w:line="360" w:lineRule="auto"/>
        <w:jc w:val="both"/>
        <w:rPr>
          <w:rFonts w:cs="Times New Roman"/>
          <w:szCs w:val="24"/>
        </w:rPr>
      </w:pPr>
      <w:r w:rsidRPr="0046303F">
        <w:rPr>
          <w:rFonts w:cs="Times New Roman"/>
          <w:szCs w:val="24"/>
        </w:rPr>
        <w:lastRenderedPageBreak/>
        <w:t>Human resource leadership development strategies</w:t>
      </w:r>
    </w:p>
    <w:p w14:paraId="4F5FE9BA" w14:textId="5B1B78F3" w:rsidR="0038736F" w:rsidRPr="0046303F" w:rsidRDefault="0038736F" w:rsidP="0046303F">
      <w:pPr>
        <w:spacing w:line="360" w:lineRule="auto"/>
        <w:jc w:val="both"/>
        <w:rPr>
          <w:rFonts w:cs="Times New Roman"/>
          <w:szCs w:val="24"/>
        </w:rPr>
      </w:pPr>
      <w:r w:rsidRPr="0046303F">
        <w:rPr>
          <w:rFonts w:cs="Times New Roman"/>
          <w:szCs w:val="24"/>
        </w:rPr>
        <w:t>For decades, HR directors have already been proficiently creating and executing an HR and personnel plan that is in line with corporate goals. However, the year 2020 marked the start of a new century in which firms must foster and create a new kind of HR leader. In order to lead, control, and negotiate the aggravate the situation of the future workforce, organizations require HR professionals</w:t>
      </w:r>
      <w:r w:rsidR="00C16F14" w:rsidRPr="0046303F">
        <w:rPr>
          <w:rFonts w:cs="Times New Roman"/>
          <w:szCs w:val="24"/>
        </w:rPr>
        <w:t xml:space="preserve"> </w:t>
      </w:r>
      <w:r w:rsidR="00C16F14" w:rsidRPr="0046303F">
        <w:rPr>
          <w:rFonts w:cs="Times New Roman"/>
          <w:szCs w:val="24"/>
          <w:shd w:val="clear" w:color="auto" w:fill="FFFFFF"/>
        </w:rPr>
        <w:t>(Oliveira et al., 2021)</w:t>
      </w:r>
      <w:r w:rsidRPr="0046303F">
        <w:rPr>
          <w:rFonts w:cs="Times New Roman"/>
          <w:szCs w:val="24"/>
        </w:rPr>
        <w:t>. The World Economic Forum asserts that "the influence of technical, generational, and social economic upheavals on marketing strategies will be seen in alterations to the job landscape and skills needs, resulting in significant problems for acquiring, training, and managing talent." Some of the leadership development strategies are:</w:t>
      </w:r>
    </w:p>
    <w:p w14:paraId="33F7B861" w14:textId="78227272" w:rsidR="0038736F" w:rsidRPr="0046303F" w:rsidRDefault="0038736F" w:rsidP="0046303F">
      <w:pPr>
        <w:spacing w:line="360" w:lineRule="auto"/>
        <w:jc w:val="both"/>
        <w:rPr>
          <w:rFonts w:cs="Times New Roman"/>
          <w:b/>
          <w:szCs w:val="24"/>
        </w:rPr>
      </w:pPr>
      <w:r w:rsidRPr="0046303F">
        <w:rPr>
          <w:rFonts w:cs="Times New Roman"/>
          <w:b/>
          <w:szCs w:val="24"/>
        </w:rPr>
        <w:t>Think about strategic and forward-looking abilities</w:t>
      </w:r>
    </w:p>
    <w:p w14:paraId="5C8D7B1F" w14:textId="239743D1" w:rsidR="0038736F" w:rsidRPr="0046303F" w:rsidRDefault="0038736F" w:rsidP="0046303F">
      <w:pPr>
        <w:spacing w:line="360" w:lineRule="auto"/>
        <w:jc w:val="both"/>
        <w:rPr>
          <w:rFonts w:cs="Times New Roman"/>
          <w:szCs w:val="24"/>
        </w:rPr>
      </w:pPr>
      <w:r w:rsidRPr="0046303F">
        <w:rPr>
          <w:rFonts w:cs="Times New Roman"/>
          <w:szCs w:val="24"/>
        </w:rPr>
        <w:t>Think about the strategically and future-proof capabilities that firm needs. Investigate the kind of HR leadership abilities needed to handle upcoming organizational difficulties. The capacity to lead a modern HR transformation, creative thinking, early example &amp; administration, and cultural awareness are some yet less popular but crucial talents for HR directors</w:t>
      </w:r>
      <w:r w:rsidR="00C16F14" w:rsidRPr="0046303F">
        <w:rPr>
          <w:rFonts w:cs="Times New Roman"/>
          <w:szCs w:val="24"/>
        </w:rPr>
        <w:t xml:space="preserve"> </w:t>
      </w:r>
      <w:r w:rsidR="00C16F14" w:rsidRPr="0046303F">
        <w:rPr>
          <w:rFonts w:cs="Times New Roman"/>
          <w:szCs w:val="24"/>
          <w:shd w:val="clear" w:color="auto" w:fill="FFFFFF"/>
        </w:rPr>
        <w:t>(Oliveira et al., 2021)</w:t>
      </w:r>
      <w:r w:rsidRPr="0046303F">
        <w:rPr>
          <w:rFonts w:cs="Times New Roman"/>
          <w:szCs w:val="24"/>
        </w:rPr>
        <w:t>.</w:t>
      </w:r>
    </w:p>
    <w:p w14:paraId="403D6213" w14:textId="6E759877" w:rsidR="0038736F" w:rsidRPr="0046303F" w:rsidRDefault="0038736F" w:rsidP="0046303F">
      <w:pPr>
        <w:spacing w:line="360" w:lineRule="auto"/>
        <w:jc w:val="both"/>
        <w:rPr>
          <w:rFonts w:cs="Times New Roman"/>
          <w:b/>
          <w:szCs w:val="24"/>
        </w:rPr>
      </w:pPr>
      <w:r w:rsidRPr="0046303F">
        <w:rPr>
          <w:rFonts w:cs="Times New Roman"/>
          <w:b/>
          <w:szCs w:val="24"/>
        </w:rPr>
        <w:t>Essential identification</w:t>
      </w:r>
    </w:p>
    <w:p w14:paraId="30670D6F" w14:textId="1E186CD5" w:rsidR="0038736F" w:rsidRPr="0046303F" w:rsidRDefault="00A83F19" w:rsidP="0046303F">
      <w:pPr>
        <w:spacing w:line="360" w:lineRule="auto"/>
        <w:jc w:val="both"/>
        <w:rPr>
          <w:rFonts w:cs="Times New Roman"/>
          <w:szCs w:val="24"/>
        </w:rPr>
      </w:pPr>
      <w:r w:rsidRPr="0046303F">
        <w:rPr>
          <w:rFonts w:cs="Times New Roman"/>
          <w:szCs w:val="24"/>
        </w:rPr>
        <w:t>leadership abilities That leadership qualities are essential to achieving business objectives Consider skills like problem-solving, influence, social &amp; emotional control, and coaching. The demand for these won't go away; on the contrary, it will get more urgent. Investigate any skill gaps after determining the talents they require. Within company HR division, users may analyse the gaps in overall leadership qualities</w:t>
      </w:r>
      <w:r w:rsidR="00C16F14" w:rsidRPr="0046303F">
        <w:rPr>
          <w:rFonts w:cs="Times New Roman"/>
          <w:szCs w:val="24"/>
        </w:rPr>
        <w:t xml:space="preserve"> </w:t>
      </w:r>
      <w:r w:rsidR="00C16F14" w:rsidRPr="0046303F">
        <w:rPr>
          <w:rFonts w:cs="Times New Roman"/>
          <w:szCs w:val="24"/>
          <w:shd w:val="clear" w:color="auto" w:fill="FFFFFF"/>
        </w:rPr>
        <w:t>(Oliveira et al., 2021)</w:t>
      </w:r>
      <w:r w:rsidRPr="0046303F">
        <w:rPr>
          <w:rFonts w:cs="Times New Roman"/>
          <w:szCs w:val="24"/>
        </w:rPr>
        <w:t>. Pay attention to the degree of fundamental HR abilities that their staff possess as well. Similar to this, building and maintaining a training program can enable you to identify prospective HR leaders inside their company. They will also be able to identify any skill gaps that need to be filled.</w:t>
      </w:r>
    </w:p>
    <w:p w14:paraId="5051927F" w14:textId="0DC0381B" w:rsidR="007C3F96" w:rsidRPr="0046303F" w:rsidRDefault="0046303F" w:rsidP="0046303F">
      <w:pPr>
        <w:pStyle w:val="Heading2"/>
        <w:spacing w:line="360" w:lineRule="auto"/>
        <w:jc w:val="both"/>
        <w:rPr>
          <w:rFonts w:cs="Times New Roman"/>
          <w:color w:val="auto"/>
          <w:szCs w:val="24"/>
        </w:rPr>
      </w:pPr>
      <w:bookmarkStart w:id="3" w:name="_Toc110938394"/>
      <w:r w:rsidRPr="0046303F">
        <w:rPr>
          <w:rFonts w:cs="Times New Roman"/>
          <w:color w:val="auto"/>
          <w:szCs w:val="24"/>
        </w:rPr>
        <w:t>2.2</w:t>
      </w:r>
      <w:r w:rsidR="00AE0935" w:rsidRPr="0046303F">
        <w:rPr>
          <w:rFonts w:cs="Times New Roman"/>
          <w:color w:val="auto"/>
          <w:szCs w:val="24"/>
        </w:rPr>
        <w:t xml:space="preserve"> </w:t>
      </w:r>
      <w:r w:rsidR="007C3F96" w:rsidRPr="0046303F">
        <w:rPr>
          <w:rFonts w:cs="Times New Roman"/>
          <w:color w:val="auto"/>
          <w:szCs w:val="24"/>
        </w:rPr>
        <w:t>Leadership development plan</w:t>
      </w:r>
      <w:bookmarkEnd w:id="3"/>
    </w:p>
    <w:p w14:paraId="2954855C" w14:textId="057874AC" w:rsidR="0038736F" w:rsidRPr="0046303F" w:rsidRDefault="007C3F96" w:rsidP="0046303F">
      <w:pPr>
        <w:spacing w:line="360" w:lineRule="auto"/>
        <w:jc w:val="both"/>
        <w:rPr>
          <w:rFonts w:cs="Times New Roman"/>
          <w:szCs w:val="24"/>
        </w:rPr>
      </w:pPr>
      <w:r w:rsidRPr="0046303F">
        <w:rPr>
          <w:rFonts w:cs="Times New Roman"/>
          <w:szCs w:val="24"/>
        </w:rPr>
        <w:t>An effective strategy for making certain that your company has a robust pipeline of potential leaders is a leadership training plan. Any organization's continued development and profitability are correlated with the management inside that company. Making a strong leadership training plan will help you lay out specific strategies to find and promote their organization's next generation of executives</w:t>
      </w:r>
      <w:r w:rsidR="00C16F14" w:rsidRPr="0046303F">
        <w:rPr>
          <w:rFonts w:cs="Times New Roman"/>
          <w:szCs w:val="24"/>
        </w:rPr>
        <w:t xml:space="preserve"> </w:t>
      </w:r>
      <w:r w:rsidR="00C16F14" w:rsidRPr="0046303F">
        <w:rPr>
          <w:rFonts w:cs="Times New Roman"/>
          <w:szCs w:val="24"/>
          <w:shd w:val="clear" w:color="auto" w:fill="FFFFFF"/>
        </w:rPr>
        <w:t>(Piwowar-</w:t>
      </w:r>
      <w:proofErr w:type="spellStart"/>
      <w:r w:rsidR="00C16F14" w:rsidRPr="0046303F">
        <w:rPr>
          <w:rFonts w:cs="Times New Roman"/>
          <w:szCs w:val="24"/>
          <w:shd w:val="clear" w:color="auto" w:fill="FFFFFF"/>
        </w:rPr>
        <w:t>Sulei</w:t>
      </w:r>
      <w:proofErr w:type="spellEnd"/>
      <w:r w:rsidR="00C16F14" w:rsidRPr="0046303F">
        <w:rPr>
          <w:rFonts w:cs="Times New Roman"/>
          <w:szCs w:val="24"/>
          <w:shd w:val="clear" w:color="auto" w:fill="FFFFFF"/>
        </w:rPr>
        <w:t>, 2021)</w:t>
      </w:r>
      <w:r w:rsidRPr="0046303F">
        <w:rPr>
          <w:rFonts w:cs="Times New Roman"/>
          <w:szCs w:val="24"/>
        </w:rPr>
        <w:t xml:space="preserve">. Plans for leadership training are essential for maintaining corporate operations through crises and in extremely </w:t>
      </w:r>
      <w:r w:rsidRPr="0046303F">
        <w:rPr>
          <w:rFonts w:cs="Times New Roman"/>
          <w:szCs w:val="24"/>
        </w:rPr>
        <w:lastRenderedPageBreak/>
        <w:t>competitive marketplaces. Such a strategy could keep their most valued employees committed to the company and discourage them from looking for different employment chances with rival businesses. Furthermore, the organization's ability to stand out from the competition and survive in a market that is continuously changing will increase with better leadership</w:t>
      </w:r>
      <w:r w:rsidR="00C16F14" w:rsidRPr="0046303F">
        <w:rPr>
          <w:rFonts w:cs="Times New Roman"/>
          <w:szCs w:val="24"/>
        </w:rPr>
        <w:t xml:space="preserve"> </w:t>
      </w:r>
      <w:r w:rsidR="00C16F14" w:rsidRPr="0046303F">
        <w:rPr>
          <w:rFonts w:cs="Times New Roman"/>
          <w:szCs w:val="24"/>
          <w:shd w:val="clear" w:color="auto" w:fill="FFFFFF"/>
        </w:rPr>
        <w:t>(Piwowar-</w:t>
      </w:r>
      <w:proofErr w:type="spellStart"/>
      <w:r w:rsidR="00C16F14" w:rsidRPr="0046303F">
        <w:rPr>
          <w:rFonts w:cs="Times New Roman"/>
          <w:szCs w:val="24"/>
          <w:shd w:val="clear" w:color="auto" w:fill="FFFFFF"/>
        </w:rPr>
        <w:t>Sulei</w:t>
      </w:r>
      <w:proofErr w:type="spellEnd"/>
      <w:r w:rsidR="00C16F14" w:rsidRPr="0046303F">
        <w:rPr>
          <w:rFonts w:cs="Times New Roman"/>
          <w:szCs w:val="24"/>
          <w:shd w:val="clear" w:color="auto" w:fill="FFFFFF"/>
        </w:rPr>
        <w:t>, 2021)</w:t>
      </w:r>
      <w:r w:rsidRPr="0046303F">
        <w:rPr>
          <w:rFonts w:cs="Times New Roman"/>
          <w:szCs w:val="24"/>
        </w:rPr>
        <w:t>.</w:t>
      </w:r>
    </w:p>
    <w:p w14:paraId="511BF3C9" w14:textId="79E2BA7E" w:rsidR="007C3F96" w:rsidRPr="0046303F" w:rsidRDefault="00463BE1" w:rsidP="0046303F">
      <w:pPr>
        <w:spacing w:line="360" w:lineRule="auto"/>
        <w:jc w:val="both"/>
        <w:rPr>
          <w:rFonts w:cs="Times New Roman"/>
          <w:b/>
          <w:szCs w:val="24"/>
        </w:rPr>
      </w:pPr>
      <w:r w:rsidRPr="0046303F">
        <w:rPr>
          <w:rFonts w:cs="Times New Roman"/>
          <w:b/>
          <w:szCs w:val="24"/>
        </w:rPr>
        <w:t xml:space="preserve">Implement online learning </w:t>
      </w:r>
    </w:p>
    <w:p w14:paraId="222EEDA0" w14:textId="7352F84B" w:rsidR="007623B2" w:rsidRPr="0046303F" w:rsidRDefault="00463BE1" w:rsidP="0046303F">
      <w:pPr>
        <w:spacing w:line="360" w:lineRule="auto"/>
        <w:jc w:val="both"/>
        <w:rPr>
          <w:rFonts w:cs="Times New Roman"/>
          <w:szCs w:val="24"/>
        </w:rPr>
      </w:pPr>
      <w:r w:rsidRPr="0046303F">
        <w:rPr>
          <w:rFonts w:cs="Times New Roman"/>
          <w:szCs w:val="24"/>
        </w:rPr>
        <w:t>This sort of distance learning might be a useful component of their leadership development strategy. It will provide HR with the chance to learn coming generations skills in various human resource management roles in addition to Workforce Planning and Digital HR. Anywhere and at any moment, they could learn. By encouraging them to set aside time for learning, you may assist their future leaders in doing so. For instance, advise scheduling a few hours each week on their calendar</w:t>
      </w:r>
      <w:r w:rsidR="00C16F14" w:rsidRPr="0046303F">
        <w:rPr>
          <w:rFonts w:cs="Times New Roman"/>
          <w:szCs w:val="24"/>
        </w:rPr>
        <w:t xml:space="preserve"> </w:t>
      </w:r>
      <w:r w:rsidR="00C16F14" w:rsidRPr="0046303F">
        <w:rPr>
          <w:rFonts w:cs="Times New Roman"/>
          <w:szCs w:val="24"/>
          <w:shd w:val="clear" w:color="auto" w:fill="FFFFFF"/>
        </w:rPr>
        <w:t>(Piwowar-</w:t>
      </w:r>
      <w:proofErr w:type="spellStart"/>
      <w:r w:rsidR="00C16F14" w:rsidRPr="0046303F">
        <w:rPr>
          <w:rFonts w:cs="Times New Roman"/>
          <w:szCs w:val="24"/>
          <w:shd w:val="clear" w:color="auto" w:fill="FFFFFF"/>
        </w:rPr>
        <w:t>Sulei</w:t>
      </w:r>
      <w:proofErr w:type="spellEnd"/>
      <w:r w:rsidR="00C16F14" w:rsidRPr="0046303F">
        <w:rPr>
          <w:rFonts w:cs="Times New Roman"/>
          <w:szCs w:val="24"/>
          <w:shd w:val="clear" w:color="auto" w:fill="FFFFFF"/>
        </w:rPr>
        <w:t>, 2021)</w:t>
      </w:r>
      <w:r w:rsidRPr="0046303F">
        <w:rPr>
          <w:rFonts w:cs="Times New Roman"/>
          <w:szCs w:val="24"/>
        </w:rPr>
        <w:t>.</w:t>
      </w:r>
    </w:p>
    <w:p w14:paraId="3A099BB1" w14:textId="44311C81" w:rsidR="007623B2" w:rsidRPr="0046303F" w:rsidRDefault="0046303F" w:rsidP="0046303F">
      <w:pPr>
        <w:pStyle w:val="Heading2"/>
        <w:spacing w:line="360" w:lineRule="auto"/>
        <w:jc w:val="both"/>
        <w:rPr>
          <w:rFonts w:cs="Times New Roman"/>
          <w:color w:val="auto"/>
          <w:szCs w:val="24"/>
        </w:rPr>
      </w:pPr>
      <w:bookmarkStart w:id="4" w:name="_Toc110938395"/>
      <w:r w:rsidRPr="0046303F">
        <w:rPr>
          <w:rFonts w:cs="Times New Roman"/>
          <w:color w:val="auto"/>
          <w:szCs w:val="24"/>
        </w:rPr>
        <w:t>2.3</w:t>
      </w:r>
      <w:r w:rsidR="00AE0935" w:rsidRPr="0046303F">
        <w:rPr>
          <w:rFonts w:cs="Times New Roman"/>
          <w:color w:val="auto"/>
          <w:szCs w:val="24"/>
        </w:rPr>
        <w:t xml:space="preserve"> </w:t>
      </w:r>
      <w:r w:rsidR="007623B2" w:rsidRPr="0046303F">
        <w:rPr>
          <w:rFonts w:cs="Times New Roman"/>
          <w:color w:val="auto"/>
          <w:szCs w:val="24"/>
        </w:rPr>
        <w:t>Human resource strategies in HR effectiveness measurement</w:t>
      </w:r>
      <w:bookmarkEnd w:id="4"/>
    </w:p>
    <w:p w14:paraId="694B383E" w14:textId="6E0B8660" w:rsidR="007623B2" w:rsidRPr="0046303F" w:rsidRDefault="007623B2" w:rsidP="0046303F">
      <w:pPr>
        <w:spacing w:line="360" w:lineRule="auto"/>
        <w:jc w:val="both"/>
        <w:rPr>
          <w:rFonts w:cs="Times New Roman"/>
          <w:szCs w:val="24"/>
        </w:rPr>
      </w:pPr>
      <w:r w:rsidRPr="0046303F">
        <w:rPr>
          <w:rFonts w:cs="Times New Roman"/>
          <w:szCs w:val="24"/>
        </w:rPr>
        <w:t>The practice of assessing the economic effects of an HR department's actions is known as HR effectiveness. No regardless of how small, a business's people operations department is essential to the overall success of the business. Some of human resource strategies are:</w:t>
      </w:r>
    </w:p>
    <w:p w14:paraId="576F7011" w14:textId="46552392" w:rsidR="007623B2" w:rsidRPr="0046303F" w:rsidRDefault="007623B2" w:rsidP="0046303F">
      <w:pPr>
        <w:spacing w:line="360" w:lineRule="auto"/>
        <w:jc w:val="both"/>
        <w:rPr>
          <w:rFonts w:cs="Times New Roman"/>
          <w:b/>
          <w:szCs w:val="24"/>
        </w:rPr>
      </w:pPr>
      <w:r w:rsidRPr="0046303F">
        <w:rPr>
          <w:rFonts w:cs="Times New Roman"/>
          <w:b/>
          <w:szCs w:val="24"/>
        </w:rPr>
        <w:t>Visibility</w:t>
      </w:r>
    </w:p>
    <w:p w14:paraId="4B425F98" w14:textId="60046FAA" w:rsidR="007623B2" w:rsidRPr="0046303F" w:rsidRDefault="00202B73" w:rsidP="0046303F">
      <w:pPr>
        <w:spacing w:line="360" w:lineRule="auto"/>
        <w:jc w:val="both"/>
        <w:rPr>
          <w:rFonts w:cs="Times New Roman"/>
          <w:szCs w:val="24"/>
        </w:rPr>
      </w:pPr>
      <w:r w:rsidRPr="0046303F">
        <w:rPr>
          <w:rFonts w:cs="Times New Roman"/>
          <w:szCs w:val="24"/>
        </w:rPr>
        <w:t>Being alone in their workplace and only making an appearance when there is an issue is one sure-fire method to reduce their success as just an HR professional. Building connections with the individuals you serve may be facilitated by being visible, which is essential for success. (Having a presence can also aid in shedding the "grim reaper" image that many HR professionals like to adopt.)</w:t>
      </w:r>
      <w:r w:rsidR="00C16F14" w:rsidRPr="0046303F">
        <w:rPr>
          <w:rFonts w:cs="Times New Roman"/>
          <w:szCs w:val="24"/>
        </w:rPr>
        <w:t xml:space="preserve"> </w:t>
      </w:r>
      <w:r w:rsidR="00C16F14" w:rsidRPr="0046303F">
        <w:rPr>
          <w:rFonts w:cs="Times New Roman"/>
          <w:szCs w:val="24"/>
          <w:shd w:val="clear" w:color="auto" w:fill="FFFFFF"/>
        </w:rPr>
        <w:t>(Piwowar-</w:t>
      </w:r>
      <w:proofErr w:type="spellStart"/>
      <w:r w:rsidR="00C16F14" w:rsidRPr="0046303F">
        <w:rPr>
          <w:rFonts w:cs="Times New Roman"/>
          <w:szCs w:val="24"/>
          <w:shd w:val="clear" w:color="auto" w:fill="FFFFFF"/>
        </w:rPr>
        <w:t>Sulei</w:t>
      </w:r>
      <w:proofErr w:type="spellEnd"/>
      <w:r w:rsidR="00C16F14" w:rsidRPr="0046303F">
        <w:rPr>
          <w:rFonts w:cs="Times New Roman"/>
          <w:szCs w:val="24"/>
          <w:shd w:val="clear" w:color="auto" w:fill="FFFFFF"/>
        </w:rPr>
        <w:t>, 2021)</w:t>
      </w:r>
      <w:r w:rsidR="00C16F14" w:rsidRPr="0046303F">
        <w:rPr>
          <w:rFonts w:cs="Times New Roman"/>
          <w:szCs w:val="24"/>
          <w:shd w:val="clear" w:color="auto" w:fill="FFFFFF"/>
        </w:rPr>
        <w:t>.</w:t>
      </w:r>
    </w:p>
    <w:p w14:paraId="1DDAAB9F" w14:textId="2F52352E" w:rsidR="00202B73" w:rsidRPr="0046303F" w:rsidRDefault="00202B73" w:rsidP="0046303F">
      <w:pPr>
        <w:spacing w:line="360" w:lineRule="auto"/>
        <w:jc w:val="both"/>
        <w:rPr>
          <w:rFonts w:cs="Times New Roman"/>
          <w:b/>
          <w:szCs w:val="24"/>
        </w:rPr>
      </w:pPr>
      <w:r w:rsidRPr="0046303F">
        <w:rPr>
          <w:rFonts w:cs="Times New Roman"/>
          <w:b/>
          <w:szCs w:val="24"/>
        </w:rPr>
        <w:t>Dependability</w:t>
      </w:r>
    </w:p>
    <w:p w14:paraId="7FCEE6E5" w14:textId="2A606A86" w:rsidR="00202B73" w:rsidRPr="0046303F" w:rsidRDefault="00202B73" w:rsidP="0046303F">
      <w:pPr>
        <w:spacing w:line="360" w:lineRule="auto"/>
        <w:jc w:val="both"/>
        <w:rPr>
          <w:rFonts w:cs="Times New Roman"/>
          <w:szCs w:val="24"/>
        </w:rPr>
      </w:pPr>
      <w:r w:rsidRPr="0046303F">
        <w:rPr>
          <w:rFonts w:cs="Times New Roman"/>
          <w:szCs w:val="24"/>
        </w:rPr>
        <w:t>An HR practitioner needs to be trustworthy above all else. Along with being prompt, HR professionals are anticipated to be dependable and complete tasks. A reputation for dependability is built through being a "go to" person in times of crisis and keeping their word.</w:t>
      </w:r>
    </w:p>
    <w:p w14:paraId="4FE37191" w14:textId="57EF6AEB" w:rsidR="00202B73" w:rsidRPr="0046303F" w:rsidRDefault="00202B73" w:rsidP="0046303F">
      <w:pPr>
        <w:spacing w:line="360" w:lineRule="auto"/>
        <w:jc w:val="both"/>
        <w:rPr>
          <w:rFonts w:cs="Times New Roman"/>
          <w:b/>
          <w:szCs w:val="24"/>
        </w:rPr>
      </w:pPr>
      <w:r w:rsidRPr="0046303F">
        <w:rPr>
          <w:rFonts w:cs="Times New Roman"/>
          <w:b/>
          <w:szCs w:val="24"/>
        </w:rPr>
        <w:t>Responsiveness</w:t>
      </w:r>
    </w:p>
    <w:p w14:paraId="16E5A1E6" w14:textId="264B252A" w:rsidR="00202B73" w:rsidRPr="0046303F" w:rsidRDefault="00202B73" w:rsidP="0046303F">
      <w:pPr>
        <w:spacing w:line="360" w:lineRule="auto"/>
        <w:jc w:val="both"/>
        <w:rPr>
          <w:rFonts w:cs="Times New Roman"/>
          <w:szCs w:val="24"/>
        </w:rPr>
      </w:pPr>
      <w:r w:rsidRPr="0046303F">
        <w:rPr>
          <w:rFonts w:cs="Times New Roman"/>
          <w:szCs w:val="24"/>
        </w:rPr>
        <w:t xml:space="preserve">Nobody enjoys being forced to wait what seems like an eternity for an answer after asking for anything. Time-sensitive demands are frequently made to HR, such as those regarding wages </w:t>
      </w:r>
      <w:r w:rsidRPr="0046303F">
        <w:rPr>
          <w:rFonts w:cs="Times New Roman"/>
          <w:szCs w:val="24"/>
        </w:rPr>
        <w:lastRenderedPageBreak/>
        <w:t>or FMLA. An efficient HR professional makes an effort to respond in a timely manner</w:t>
      </w:r>
      <w:r w:rsidR="00C16F14" w:rsidRPr="0046303F">
        <w:rPr>
          <w:rFonts w:cs="Times New Roman"/>
          <w:szCs w:val="24"/>
        </w:rPr>
        <w:t xml:space="preserve"> </w:t>
      </w:r>
      <w:r w:rsidR="00C16F14" w:rsidRPr="0046303F">
        <w:rPr>
          <w:rFonts w:cs="Times New Roman"/>
          <w:szCs w:val="24"/>
          <w:shd w:val="clear" w:color="auto" w:fill="FFFFFF"/>
        </w:rPr>
        <w:t>(Piwowar-</w:t>
      </w:r>
      <w:proofErr w:type="spellStart"/>
      <w:r w:rsidR="00C16F14" w:rsidRPr="0046303F">
        <w:rPr>
          <w:rFonts w:cs="Times New Roman"/>
          <w:szCs w:val="24"/>
          <w:shd w:val="clear" w:color="auto" w:fill="FFFFFF"/>
        </w:rPr>
        <w:t>Sulei</w:t>
      </w:r>
      <w:proofErr w:type="spellEnd"/>
      <w:r w:rsidR="00C16F14" w:rsidRPr="0046303F">
        <w:rPr>
          <w:rFonts w:cs="Times New Roman"/>
          <w:szCs w:val="24"/>
          <w:shd w:val="clear" w:color="auto" w:fill="FFFFFF"/>
        </w:rPr>
        <w:t>, 2021)</w:t>
      </w:r>
      <w:r w:rsidRPr="0046303F">
        <w:rPr>
          <w:rFonts w:cs="Times New Roman"/>
          <w:szCs w:val="24"/>
        </w:rPr>
        <w:t>.</w:t>
      </w:r>
    </w:p>
    <w:p w14:paraId="6D3C6339" w14:textId="4A745FDE" w:rsidR="00202B73" w:rsidRPr="0046303F" w:rsidRDefault="00202B73" w:rsidP="0046303F">
      <w:pPr>
        <w:spacing w:line="360" w:lineRule="auto"/>
        <w:jc w:val="both"/>
        <w:rPr>
          <w:rFonts w:cs="Times New Roman"/>
          <w:b/>
          <w:szCs w:val="24"/>
        </w:rPr>
      </w:pPr>
      <w:r w:rsidRPr="0046303F">
        <w:rPr>
          <w:rFonts w:cs="Times New Roman"/>
          <w:b/>
          <w:szCs w:val="24"/>
        </w:rPr>
        <w:t>Communication skills</w:t>
      </w:r>
    </w:p>
    <w:p w14:paraId="6D8EA2E9" w14:textId="6D082372" w:rsidR="00202B73" w:rsidRPr="0046303F" w:rsidRDefault="00202B73" w:rsidP="0046303F">
      <w:pPr>
        <w:spacing w:line="360" w:lineRule="auto"/>
        <w:jc w:val="both"/>
        <w:rPr>
          <w:rFonts w:cs="Times New Roman"/>
          <w:szCs w:val="24"/>
        </w:rPr>
      </w:pPr>
      <w:r w:rsidRPr="0046303F">
        <w:rPr>
          <w:rFonts w:cs="Times New Roman"/>
          <w:szCs w:val="24"/>
        </w:rPr>
        <w:t>An HR professional should be able to communicate with people clearly, whether it's through emails to staff members or coaching meetings with management. They must also have the ability to express thoughts and comprehend complicated information</w:t>
      </w:r>
      <w:r w:rsidR="00C16F14" w:rsidRPr="0046303F">
        <w:rPr>
          <w:rFonts w:cs="Times New Roman"/>
          <w:szCs w:val="24"/>
        </w:rPr>
        <w:t xml:space="preserve"> </w:t>
      </w:r>
      <w:r w:rsidR="00C16F14" w:rsidRPr="0046303F">
        <w:rPr>
          <w:rFonts w:cs="Times New Roman"/>
          <w:szCs w:val="24"/>
          <w:shd w:val="clear" w:color="auto" w:fill="FFFFFF"/>
        </w:rPr>
        <w:t>(Piwowar-</w:t>
      </w:r>
      <w:proofErr w:type="spellStart"/>
      <w:r w:rsidR="00C16F14" w:rsidRPr="0046303F">
        <w:rPr>
          <w:rFonts w:cs="Times New Roman"/>
          <w:szCs w:val="24"/>
          <w:shd w:val="clear" w:color="auto" w:fill="FFFFFF"/>
        </w:rPr>
        <w:t>Sulei</w:t>
      </w:r>
      <w:proofErr w:type="spellEnd"/>
      <w:r w:rsidR="00C16F14" w:rsidRPr="0046303F">
        <w:rPr>
          <w:rFonts w:cs="Times New Roman"/>
          <w:szCs w:val="24"/>
          <w:shd w:val="clear" w:color="auto" w:fill="FFFFFF"/>
        </w:rPr>
        <w:t>, 2021)</w:t>
      </w:r>
      <w:r w:rsidRPr="0046303F">
        <w:rPr>
          <w:rFonts w:cs="Times New Roman"/>
          <w:szCs w:val="24"/>
        </w:rPr>
        <w:t>.</w:t>
      </w:r>
    </w:p>
    <w:p w14:paraId="6BD88926" w14:textId="03DF5382" w:rsidR="00202B73" w:rsidRPr="0046303F" w:rsidRDefault="00202B73" w:rsidP="0046303F">
      <w:pPr>
        <w:spacing w:line="360" w:lineRule="auto"/>
        <w:jc w:val="both"/>
        <w:rPr>
          <w:rFonts w:cs="Times New Roman"/>
          <w:b/>
          <w:szCs w:val="24"/>
        </w:rPr>
      </w:pPr>
      <w:r w:rsidRPr="0046303F">
        <w:rPr>
          <w:rFonts w:cs="Times New Roman"/>
          <w:b/>
          <w:szCs w:val="24"/>
        </w:rPr>
        <w:t>Impactful leadership</w:t>
      </w:r>
    </w:p>
    <w:p w14:paraId="29935508" w14:textId="02104856" w:rsidR="00202B73" w:rsidRPr="0046303F" w:rsidRDefault="00A53ED7" w:rsidP="0046303F">
      <w:pPr>
        <w:spacing w:line="360" w:lineRule="auto"/>
        <w:jc w:val="both"/>
        <w:rPr>
          <w:rFonts w:cs="Times New Roman"/>
          <w:szCs w:val="24"/>
        </w:rPr>
      </w:pPr>
      <w:r w:rsidRPr="0046303F">
        <w:rPr>
          <w:rFonts w:cs="Times New Roman"/>
          <w:szCs w:val="24"/>
        </w:rPr>
        <w:t>CEOs and managers aren't the only ones who can lead! HR expert Jonathan H. Westover offers the following tips for being a great HR leader: Participants may not be seen by others within the company (or perhaps ourselves) as an impactful leader when we are still trapped in a commercial or conformance HR mindset. They must embrace a transformative and proactive HR attitude, communicate in the language of management honestly, and make oneself indispensable to top management in order to effectively fight for the remaining workforce</w:t>
      </w:r>
      <w:r w:rsidR="00C16F14" w:rsidRPr="0046303F">
        <w:rPr>
          <w:rFonts w:cs="Times New Roman"/>
          <w:szCs w:val="24"/>
        </w:rPr>
        <w:t xml:space="preserve"> </w:t>
      </w:r>
      <w:r w:rsidR="00C16F14" w:rsidRPr="0046303F">
        <w:rPr>
          <w:rFonts w:cs="Times New Roman"/>
          <w:szCs w:val="24"/>
          <w:shd w:val="clear" w:color="auto" w:fill="FFFFFF"/>
        </w:rPr>
        <w:t>(</w:t>
      </w:r>
      <w:proofErr w:type="spellStart"/>
      <w:r w:rsidR="00C16F14" w:rsidRPr="0046303F">
        <w:rPr>
          <w:rFonts w:cs="Times New Roman"/>
          <w:szCs w:val="24"/>
          <w:shd w:val="clear" w:color="auto" w:fill="FFFFFF"/>
        </w:rPr>
        <w:t>Gope</w:t>
      </w:r>
      <w:proofErr w:type="spellEnd"/>
      <w:r w:rsidR="00C16F14" w:rsidRPr="0046303F">
        <w:rPr>
          <w:rFonts w:cs="Times New Roman"/>
          <w:szCs w:val="24"/>
          <w:shd w:val="clear" w:color="auto" w:fill="FFFFFF"/>
        </w:rPr>
        <w:t xml:space="preserve">, Elia and </w:t>
      </w:r>
      <w:proofErr w:type="spellStart"/>
      <w:r w:rsidR="00C16F14" w:rsidRPr="0046303F">
        <w:rPr>
          <w:rFonts w:cs="Times New Roman"/>
          <w:szCs w:val="24"/>
          <w:shd w:val="clear" w:color="auto" w:fill="FFFFFF"/>
        </w:rPr>
        <w:t>Passiante</w:t>
      </w:r>
      <w:proofErr w:type="spellEnd"/>
      <w:r w:rsidR="00C16F14" w:rsidRPr="0046303F">
        <w:rPr>
          <w:rFonts w:cs="Times New Roman"/>
          <w:szCs w:val="24"/>
          <w:shd w:val="clear" w:color="auto" w:fill="FFFFFF"/>
        </w:rPr>
        <w:t>, 2018)</w:t>
      </w:r>
      <w:r w:rsidRPr="0046303F">
        <w:rPr>
          <w:rFonts w:cs="Times New Roman"/>
          <w:szCs w:val="24"/>
        </w:rPr>
        <w:t>.</w:t>
      </w:r>
    </w:p>
    <w:p w14:paraId="54B263BB" w14:textId="77777777" w:rsidR="00A53ED7" w:rsidRPr="0046303F" w:rsidRDefault="00A53ED7" w:rsidP="0046303F">
      <w:pPr>
        <w:spacing w:line="360" w:lineRule="auto"/>
        <w:jc w:val="both"/>
        <w:rPr>
          <w:rFonts w:cs="Times New Roman"/>
          <w:szCs w:val="24"/>
        </w:rPr>
      </w:pPr>
    </w:p>
    <w:p w14:paraId="40E68415" w14:textId="38654B64" w:rsidR="00797BEE" w:rsidRPr="0046303F" w:rsidRDefault="00797BEE" w:rsidP="0046303F">
      <w:pPr>
        <w:pStyle w:val="Heading2"/>
        <w:spacing w:line="360" w:lineRule="auto"/>
        <w:jc w:val="both"/>
        <w:rPr>
          <w:rFonts w:cs="Times New Roman"/>
          <w:color w:val="auto"/>
          <w:szCs w:val="24"/>
        </w:rPr>
      </w:pPr>
      <w:bookmarkStart w:id="5" w:name="_Toc110938396"/>
      <w:r w:rsidRPr="0046303F">
        <w:rPr>
          <w:rFonts w:cs="Times New Roman"/>
          <w:b w:val="0"/>
          <w:color w:val="auto"/>
          <w:szCs w:val="24"/>
        </w:rPr>
        <w:softHyphen/>
      </w:r>
      <w:r w:rsidRPr="0046303F">
        <w:rPr>
          <w:rFonts w:cs="Times New Roman"/>
          <w:b w:val="0"/>
          <w:color w:val="auto"/>
          <w:szCs w:val="24"/>
        </w:rPr>
        <w:softHyphen/>
      </w:r>
      <w:r w:rsidR="0046303F" w:rsidRPr="0046303F">
        <w:rPr>
          <w:rFonts w:cs="Times New Roman"/>
          <w:color w:val="auto"/>
          <w:szCs w:val="24"/>
        </w:rPr>
        <w:t>2.4</w:t>
      </w:r>
      <w:r w:rsidRPr="0046303F">
        <w:rPr>
          <w:rFonts w:cs="Times New Roman"/>
          <w:b w:val="0"/>
          <w:color w:val="auto"/>
          <w:szCs w:val="24"/>
        </w:rPr>
        <w:t xml:space="preserve"> </w:t>
      </w:r>
      <w:r w:rsidRPr="0046303F">
        <w:rPr>
          <w:rFonts w:cs="Times New Roman"/>
          <w:color w:val="auto"/>
          <w:szCs w:val="24"/>
        </w:rPr>
        <w:t>Change management strategies</w:t>
      </w:r>
      <w:bookmarkEnd w:id="5"/>
    </w:p>
    <w:p w14:paraId="552132DF" w14:textId="77777777" w:rsidR="000D5329" w:rsidRPr="0046303F" w:rsidRDefault="000D5329" w:rsidP="0046303F">
      <w:pPr>
        <w:spacing w:line="360" w:lineRule="auto"/>
        <w:jc w:val="both"/>
        <w:rPr>
          <w:rFonts w:cs="Times New Roman"/>
          <w:b/>
          <w:szCs w:val="24"/>
        </w:rPr>
      </w:pPr>
      <w:r w:rsidRPr="0046303F">
        <w:rPr>
          <w:rFonts w:cs="Times New Roman"/>
          <w:b/>
          <w:szCs w:val="24"/>
        </w:rPr>
        <w:t>Refocus (or strengthen) the corporate culture</w:t>
      </w:r>
    </w:p>
    <w:p w14:paraId="20E18095" w14:textId="24C7E7FD" w:rsidR="007D4F0F" w:rsidRPr="0046303F" w:rsidRDefault="000D5329" w:rsidP="0046303F">
      <w:pPr>
        <w:spacing w:line="360" w:lineRule="auto"/>
        <w:jc w:val="both"/>
        <w:rPr>
          <w:rFonts w:cs="Times New Roman"/>
          <w:szCs w:val="24"/>
        </w:rPr>
      </w:pPr>
      <w:r w:rsidRPr="0046303F">
        <w:rPr>
          <w:rFonts w:cs="Times New Roman"/>
          <w:szCs w:val="24"/>
        </w:rPr>
        <w:t>A corporate policies is a mixture of its normative principles, historical history, and normative practices. Organization development requires either maintaining a society today or creating a new one (just like in the case of acquisition through mergers).</w:t>
      </w:r>
      <w:r w:rsidR="003E03B7" w:rsidRPr="0046303F">
        <w:rPr>
          <w:rFonts w:cs="Times New Roman"/>
          <w:szCs w:val="24"/>
        </w:rPr>
        <w:t xml:space="preserve"> </w:t>
      </w:r>
      <w:r w:rsidRPr="0046303F">
        <w:rPr>
          <w:rFonts w:cs="Times New Roman"/>
          <w:szCs w:val="24"/>
        </w:rPr>
        <w:t xml:space="preserve">The first stage to building organizational transformation is identifying and defining the fundamental values, preconceptions, opinions, and </w:t>
      </w:r>
      <w:proofErr w:type="spellStart"/>
      <w:r w:rsidRPr="0046303F">
        <w:rPr>
          <w:rFonts w:cs="Times New Roman"/>
          <w:szCs w:val="24"/>
        </w:rPr>
        <w:t>behavior</w:t>
      </w:r>
      <w:proofErr w:type="spellEnd"/>
      <w:r w:rsidRPr="0046303F">
        <w:rPr>
          <w:rFonts w:cs="Times New Roman"/>
          <w:szCs w:val="24"/>
        </w:rPr>
        <w:t xml:space="preserve"> that have to be accounted for</w:t>
      </w:r>
      <w:r w:rsidR="0046303F" w:rsidRPr="0046303F">
        <w:rPr>
          <w:rFonts w:cs="Times New Roman"/>
          <w:szCs w:val="24"/>
        </w:rPr>
        <w:t xml:space="preserve"> </w:t>
      </w:r>
      <w:r w:rsidR="0046303F" w:rsidRPr="0046303F">
        <w:rPr>
          <w:rFonts w:cs="Times New Roman"/>
          <w:szCs w:val="24"/>
          <w:shd w:val="clear" w:color="auto" w:fill="FFFFFF"/>
        </w:rPr>
        <w:t>(</w:t>
      </w:r>
      <w:proofErr w:type="spellStart"/>
      <w:r w:rsidR="0046303F" w:rsidRPr="0046303F">
        <w:rPr>
          <w:rFonts w:cs="Times New Roman"/>
          <w:szCs w:val="24"/>
          <w:shd w:val="clear" w:color="auto" w:fill="FFFFFF"/>
        </w:rPr>
        <w:t>Gope</w:t>
      </w:r>
      <w:proofErr w:type="spellEnd"/>
      <w:r w:rsidR="0046303F" w:rsidRPr="0046303F">
        <w:rPr>
          <w:rFonts w:cs="Times New Roman"/>
          <w:szCs w:val="24"/>
          <w:shd w:val="clear" w:color="auto" w:fill="FFFFFF"/>
        </w:rPr>
        <w:t xml:space="preserve">, Elia and </w:t>
      </w:r>
      <w:proofErr w:type="spellStart"/>
      <w:r w:rsidR="0046303F" w:rsidRPr="0046303F">
        <w:rPr>
          <w:rFonts w:cs="Times New Roman"/>
          <w:szCs w:val="24"/>
          <w:shd w:val="clear" w:color="auto" w:fill="FFFFFF"/>
        </w:rPr>
        <w:t>Passiante</w:t>
      </w:r>
      <w:proofErr w:type="spellEnd"/>
      <w:r w:rsidR="0046303F" w:rsidRPr="0046303F">
        <w:rPr>
          <w:rFonts w:cs="Times New Roman"/>
          <w:szCs w:val="24"/>
          <w:shd w:val="clear" w:color="auto" w:fill="FFFFFF"/>
        </w:rPr>
        <w:t>, 2018)</w:t>
      </w:r>
      <w:r w:rsidRPr="0046303F">
        <w:rPr>
          <w:rFonts w:cs="Times New Roman"/>
          <w:szCs w:val="24"/>
        </w:rPr>
        <w:t>. Professionals provides direction towards constructing the important corporate infrastructures and programmes required to accomplish the desired transformation.</w:t>
      </w:r>
    </w:p>
    <w:p w14:paraId="3D745DA6" w14:textId="6376816E" w:rsidR="00B43C12" w:rsidRPr="0046303F" w:rsidRDefault="00E60668" w:rsidP="0046303F">
      <w:pPr>
        <w:spacing w:line="360" w:lineRule="auto"/>
        <w:jc w:val="both"/>
        <w:rPr>
          <w:rFonts w:cs="Times New Roman"/>
          <w:szCs w:val="24"/>
        </w:rPr>
      </w:pPr>
      <w:r w:rsidRPr="0046303F">
        <w:rPr>
          <w:rFonts w:cs="Times New Roman"/>
          <w:szCs w:val="24"/>
        </w:rPr>
        <w:t xml:space="preserve"> </w:t>
      </w:r>
      <w:r w:rsidR="003E03B7" w:rsidRPr="0046303F">
        <w:rPr>
          <w:rFonts w:cs="Times New Roman"/>
          <w:szCs w:val="24"/>
        </w:rPr>
        <w:t>Organizations constantly examine corporate environment excessively midway in the transition process (or don't care at all), yet although organizational changes move down the corporate hierarchy, usually get faster and also more intense. In light of this, it's crucial for managers to appreciate and pay attention to the workplace goals at every level</w:t>
      </w:r>
      <w:r w:rsidR="0046303F" w:rsidRPr="0046303F">
        <w:rPr>
          <w:rFonts w:cs="Times New Roman"/>
          <w:szCs w:val="24"/>
        </w:rPr>
        <w:t xml:space="preserve"> </w:t>
      </w:r>
      <w:r w:rsidR="0046303F" w:rsidRPr="0046303F">
        <w:rPr>
          <w:rFonts w:cs="Times New Roman"/>
          <w:szCs w:val="24"/>
          <w:shd w:val="clear" w:color="auto" w:fill="FFFFFF"/>
        </w:rPr>
        <w:t>(</w:t>
      </w:r>
      <w:proofErr w:type="spellStart"/>
      <w:r w:rsidR="0046303F" w:rsidRPr="0046303F">
        <w:rPr>
          <w:rFonts w:cs="Times New Roman"/>
          <w:szCs w:val="24"/>
          <w:shd w:val="clear" w:color="auto" w:fill="FFFFFF"/>
        </w:rPr>
        <w:t>Gope</w:t>
      </w:r>
      <w:proofErr w:type="spellEnd"/>
      <w:r w:rsidR="0046303F" w:rsidRPr="0046303F">
        <w:rPr>
          <w:rFonts w:cs="Times New Roman"/>
          <w:szCs w:val="24"/>
          <w:shd w:val="clear" w:color="auto" w:fill="FFFFFF"/>
        </w:rPr>
        <w:t xml:space="preserve">, Elia and </w:t>
      </w:r>
      <w:proofErr w:type="spellStart"/>
      <w:r w:rsidR="0046303F" w:rsidRPr="0046303F">
        <w:rPr>
          <w:rFonts w:cs="Times New Roman"/>
          <w:szCs w:val="24"/>
          <w:shd w:val="clear" w:color="auto" w:fill="FFFFFF"/>
        </w:rPr>
        <w:t>Passiante</w:t>
      </w:r>
      <w:proofErr w:type="spellEnd"/>
      <w:r w:rsidR="0046303F" w:rsidRPr="0046303F">
        <w:rPr>
          <w:rFonts w:cs="Times New Roman"/>
          <w:szCs w:val="24"/>
          <w:shd w:val="clear" w:color="auto" w:fill="FFFFFF"/>
        </w:rPr>
        <w:t>, 2018)</w:t>
      </w:r>
      <w:r w:rsidR="003E03B7" w:rsidRPr="0046303F">
        <w:rPr>
          <w:rFonts w:cs="Times New Roman"/>
          <w:szCs w:val="24"/>
        </w:rPr>
        <w:t>.</w:t>
      </w:r>
      <w:r w:rsidR="003E03B7" w:rsidRPr="0046303F">
        <w:rPr>
          <w:rFonts w:cs="Times New Roman"/>
          <w:szCs w:val="24"/>
        </w:rPr>
        <w:t xml:space="preserve"> </w:t>
      </w:r>
      <w:proofErr w:type="spellStart"/>
      <w:r w:rsidR="003E03B7" w:rsidRPr="0046303F">
        <w:rPr>
          <w:rFonts w:cs="Times New Roman"/>
          <w:szCs w:val="24"/>
        </w:rPr>
        <w:t>Analyzing</w:t>
      </w:r>
      <w:proofErr w:type="spellEnd"/>
      <w:r w:rsidR="003E03B7" w:rsidRPr="0046303F">
        <w:rPr>
          <w:rFonts w:cs="Times New Roman"/>
          <w:szCs w:val="24"/>
        </w:rPr>
        <w:t xml:space="preserve"> work atmosphere helps identify potential sources of contention or disagreement and reflects how prepared company group is to accommodate the intended </w:t>
      </w:r>
      <w:r w:rsidR="003E03B7" w:rsidRPr="0046303F">
        <w:rPr>
          <w:rFonts w:cs="Times New Roman"/>
          <w:szCs w:val="24"/>
        </w:rPr>
        <w:lastRenderedPageBreak/>
        <w:t>change. Furthermore, it aids in identifying the culturally significant leaders at every level of an organisation who could also encourage potential subordinates to comfortably embrace the new changes.</w:t>
      </w:r>
    </w:p>
    <w:p w14:paraId="0D84536C" w14:textId="40D645AD" w:rsidR="003E03B7" w:rsidRPr="0046303F" w:rsidRDefault="003E03B7" w:rsidP="0046303F">
      <w:pPr>
        <w:spacing w:line="360" w:lineRule="auto"/>
        <w:jc w:val="both"/>
        <w:rPr>
          <w:rFonts w:cs="Times New Roman"/>
          <w:szCs w:val="24"/>
        </w:rPr>
      </w:pPr>
    </w:p>
    <w:p w14:paraId="2DA74D8F" w14:textId="77777777" w:rsidR="003E03B7" w:rsidRPr="0046303F" w:rsidRDefault="003E03B7" w:rsidP="0046303F">
      <w:pPr>
        <w:spacing w:line="360" w:lineRule="auto"/>
        <w:jc w:val="both"/>
        <w:rPr>
          <w:rFonts w:cs="Times New Roman"/>
          <w:b/>
          <w:szCs w:val="24"/>
        </w:rPr>
      </w:pPr>
      <w:r w:rsidRPr="0046303F">
        <w:rPr>
          <w:rFonts w:cs="Times New Roman"/>
          <w:b/>
          <w:szCs w:val="24"/>
        </w:rPr>
        <w:t>Achieve a fair balance between authority and rewards.</w:t>
      </w:r>
    </w:p>
    <w:p w14:paraId="773BD762" w14:textId="546AD4AA" w:rsidR="003E03B7" w:rsidRPr="0046303F" w:rsidRDefault="003E03B7" w:rsidP="0046303F">
      <w:pPr>
        <w:spacing w:line="360" w:lineRule="auto"/>
        <w:jc w:val="both"/>
        <w:rPr>
          <w:rFonts w:cs="Times New Roman"/>
          <w:szCs w:val="24"/>
        </w:rPr>
      </w:pPr>
      <w:r w:rsidRPr="0046303F">
        <w:rPr>
          <w:rFonts w:cs="Times New Roman"/>
          <w:szCs w:val="24"/>
        </w:rPr>
        <w:t>Another of best transformation management systems is striking a balance amongst giving incentives and enforcing authority. It employs the considered trying strategy of "the carrot and indeed the stick.</w:t>
      </w:r>
      <w:r w:rsidRPr="0046303F">
        <w:rPr>
          <w:rFonts w:cs="Times New Roman"/>
          <w:szCs w:val="24"/>
        </w:rPr>
        <w:t xml:space="preserve">” </w:t>
      </w:r>
      <w:r w:rsidRPr="0046303F">
        <w:rPr>
          <w:rFonts w:cs="Times New Roman"/>
          <w:szCs w:val="24"/>
        </w:rPr>
        <w:t>Offering bonuses "the carrot"—that appeal towards individuals' consciousness and motivate them to accept the corporation's new course seems crucial</w:t>
      </w:r>
      <w:r w:rsidRPr="0046303F">
        <w:rPr>
          <w:rFonts w:cs="Times New Roman"/>
          <w:szCs w:val="24"/>
        </w:rPr>
        <w:t xml:space="preserve">. </w:t>
      </w:r>
      <w:r w:rsidRPr="0046303F">
        <w:rPr>
          <w:rFonts w:cs="Times New Roman"/>
          <w:szCs w:val="24"/>
        </w:rPr>
        <w:t>Initiatives for way of motivating employees should have been linked to particular behaviours which have already been specified as built cultural shift needed to accomplish the desired transformational culture</w:t>
      </w:r>
      <w:r w:rsidR="0046303F" w:rsidRPr="0046303F">
        <w:rPr>
          <w:rFonts w:cs="Times New Roman"/>
          <w:szCs w:val="24"/>
        </w:rPr>
        <w:t xml:space="preserve"> </w:t>
      </w:r>
      <w:r w:rsidR="0046303F" w:rsidRPr="0046303F">
        <w:rPr>
          <w:rFonts w:cs="Times New Roman"/>
          <w:szCs w:val="24"/>
          <w:shd w:val="clear" w:color="auto" w:fill="FFFFFF"/>
        </w:rPr>
        <w:t>(</w:t>
      </w:r>
      <w:proofErr w:type="spellStart"/>
      <w:r w:rsidR="0046303F" w:rsidRPr="0046303F">
        <w:rPr>
          <w:rFonts w:cs="Times New Roman"/>
          <w:szCs w:val="24"/>
          <w:shd w:val="clear" w:color="auto" w:fill="FFFFFF"/>
        </w:rPr>
        <w:t>Gope</w:t>
      </w:r>
      <w:proofErr w:type="spellEnd"/>
      <w:r w:rsidR="0046303F" w:rsidRPr="0046303F">
        <w:rPr>
          <w:rFonts w:cs="Times New Roman"/>
          <w:szCs w:val="24"/>
          <w:shd w:val="clear" w:color="auto" w:fill="FFFFFF"/>
        </w:rPr>
        <w:t xml:space="preserve">, Elia and </w:t>
      </w:r>
      <w:proofErr w:type="spellStart"/>
      <w:r w:rsidR="0046303F" w:rsidRPr="0046303F">
        <w:rPr>
          <w:rFonts w:cs="Times New Roman"/>
          <w:szCs w:val="24"/>
          <w:shd w:val="clear" w:color="auto" w:fill="FFFFFF"/>
        </w:rPr>
        <w:t>Passiante</w:t>
      </w:r>
      <w:proofErr w:type="spellEnd"/>
      <w:r w:rsidR="0046303F" w:rsidRPr="0046303F">
        <w:rPr>
          <w:rFonts w:cs="Times New Roman"/>
          <w:szCs w:val="24"/>
          <w:shd w:val="clear" w:color="auto" w:fill="FFFFFF"/>
        </w:rPr>
        <w:t>, 2018)</w:t>
      </w:r>
      <w:r w:rsidRPr="0046303F">
        <w:rPr>
          <w:rFonts w:cs="Times New Roman"/>
          <w:szCs w:val="24"/>
        </w:rPr>
        <w:t>. These rewards serves as a further indication to the staff because their superiors value their work during such a challenging transition stage.</w:t>
      </w:r>
    </w:p>
    <w:p w14:paraId="79EAD40F" w14:textId="6E1DE53D" w:rsidR="003E03B7" w:rsidRPr="0046303F" w:rsidRDefault="003E03B7" w:rsidP="0046303F">
      <w:pPr>
        <w:spacing w:line="360" w:lineRule="auto"/>
        <w:jc w:val="both"/>
        <w:rPr>
          <w:rFonts w:cs="Times New Roman"/>
          <w:szCs w:val="24"/>
        </w:rPr>
      </w:pPr>
    </w:p>
    <w:p w14:paraId="27712B81" w14:textId="77777777" w:rsidR="003E03B7" w:rsidRPr="0046303F" w:rsidRDefault="003E03B7" w:rsidP="0046303F">
      <w:pPr>
        <w:spacing w:line="360" w:lineRule="auto"/>
        <w:jc w:val="both"/>
        <w:rPr>
          <w:rFonts w:cs="Times New Roman"/>
          <w:b/>
          <w:szCs w:val="24"/>
        </w:rPr>
      </w:pPr>
      <w:r w:rsidRPr="0046303F">
        <w:rPr>
          <w:rFonts w:cs="Times New Roman"/>
          <w:b/>
          <w:szCs w:val="24"/>
        </w:rPr>
        <w:t>Never stop exchanging ideas.</w:t>
      </w:r>
    </w:p>
    <w:p w14:paraId="0BF043E8" w14:textId="537E4549" w:rsidR="003E03B7" w:rsidRPr="0046303F" w:rsidRDefault="003E03B7" w:rsidP="0046303F">
      <w:pPr>
        <w:spacing w:line="360" w:lineRule="auto"/>
        <w:jc w:val="both"/>
        <w:rPr>
          <w:rFonts w:cs="Times New Roman"/>
          <w:szCs w:val="24"/>
        </w:rPr>
      </w:pPr>
      <w:r w:rsidRPr="0046303F">
        <w:rPr>
          <w:rFonts w:cs="Times New Roman"/>
          <w:szCs w:val="24"/>
        </w:rPr>
        <w:t xml:space="preserve">It is inadequate to declare the modification at the onset and would then presume that every person has welcomed it. In attempt to persuade ourselves that everyone else share the vision, they transformational leaders rather too frequently believe that a single pronouncement of transition is adequate to persuade everyone here to accept </w:t>
      </w:r>
      <w:r w:rsidR="0046303F" w:rsidRPr="0046303F">
        <w:rPr>
          <w:rFonts w:cs="Times New Roman"/>
          <w:szCs w:val="24"/>
        </w:rPr>
        <w:t xml:space="preserve"> </w:t>
      </w:r>
      <w:r w:rsidR="0046303F" w:rsidRPr="0046303F">
        <w:rPr>
          <w:rFonts w:cs="Times New Roman"/>
          <w:szCs w:val="24"/>
          <w:shd w:val="clear" w:color="auto" w:fill="FFFFFF"/>
        </w:rPr>
        <w:t>(</w:t>
      </w:r>
      <w:proofErr w:type="spellStart"/>
      <w:r w:rsidR="0046303F" w:rsidRPr="0046303F">
        <w:rPr>
          <w:rFonts w:cs="Times New Roman"/>
          <w:szCs w:val="24"/>
          <w:shd w:val="clear" w:color="auto" w:fill="FFFFFF"/>
        </w:rPr>
        <w:t>Hossin</w:t>
      </w:r>
      <w:proofErr w:type="spellEnd"/>
      <w:r w:rsidR="0046303F" w:rsidRPr="0046303F">
        <w:rPr>
          <w:rFonts w:cs="Times New Roman"/>
          <w:szCs w:val="24"/>
          <w:shd w:val="clear" w:color="auto" w:fill="FFFFFF"/>
        </w:rPr>
        <w:t>, Ali and Sentosa, 2020)</w:t>
      </w:r>
      <w:r w:rsidRPr="0046303F">
        <w:rPr>
          <w:rFonts w:cs="Times New Roman"/>
          <w:szCs w:val="24"/>
        </w:rPr>
        <w:t>it.</w:t>
      </w:r>
      <w:r w:rsidRPr="0046303F">
        <w:rPr>
          <w:rFonts w:cs="Times New Roman"/>
          <w:szCs w:val="24"/>
        </w:rPr>
        <w:t xml:space="preserve"> </w:t>
      </w:r>
      <w:r w:rsidRPr="0046303F">
        <w:rPr>
          <w:rFonts w:cs="Times New Roman"/>
          <w:szCs w:val="24"/>
        </w:rPr>
        <w:t>In fact, how Where Change Management Malfunctions report besides Robert Half Managerial Activities highlighted a lack of interaction as the major reason why more and more change management projects fail. 300 managers of American businesses with 20 maybe more employees have been questioned for the study</w:t>
      </w:r>
      <w:r w:rsidR="0046303F" w:rsidRPr="0046303F">
        <w:rPr>
          <w:rFonts w:cs="Times New Roman"/>
          <w:szCs w:val="24"/>
        </w:rPr>
        <w:t xml:space="preserve"> </w:t>
      </w:r>
      <w:r w:rsidR="0046303F" w:rsidRPr="0046303F">
        <w:rPr>
          <w:rFonts w:cs="Times New Roman"/>
          <w:szCs w:val="24"/>
          <w:shd w:val="clear" w:color="auto" w:fill="FFFFFF"/>
        </w:rPr>
        <w:t>(</w:t>
      </w:r>
      <w:proofErr w:type="spellStart"/>
      <w:r w:rsidR="0046303F" w:rsidRPr="0046303F">
        <w:rPr>
          <w:rFonts w:cs="Times New Roman"/>
          <w:szCs w:val="24"/>
          <w:shd w:val="clear" w:color="auto" w:fill="FFFFFF"/>
        </w:rPr>
        <w:t>Gope</w:t>
      </w:r>
      <w:proofErr w:type="spellEnd"/>
      <w:r w:rsidR="0046303F" w:rsidRPr="0046303F">
        <w:rPr>
          <w:rFonts w:cs="Times New Roman"/>
          <w:szCs w:val="24"/>
          <w:shd w:val="clear" w:color="auto" w:fill="FFFFFF"/>
        </w:rPr>
        <w:t xml:space="preserve">, Elia and </w:t>
      </w:r>
      <w:proofErr w:type="spellStart"/>
      <w:r w:rsidR="0046303F" w:rsidRPr="0046303F">
        <w:rPr>
          <w:rFonts w:cs="Times New Roman"/>
          <w:szCs w:val="24"/>
          <w:shd w:val="clear" w:color="auto" w:fill="FFFFFF"/>
        </w:rPr>
        <w:t>Passiante</w:t>
      </w:r>
      <w:proofErr w:type="spellEnd"/>
      <w:r w:rsidR="0046303F" w:rsidRPr="0046303F">
        <w:rPr>
          <w:rFonts w:cs="Times New Roman"/>
          <w:szCs w:val="24"/>
          <w:shd w:val="clear" w:color="auto" w:fill="FFFFFF"/>
        </w:rPr>
        <w:t>, 2018)</w:t>
      </w:r>
      <w:r w:rsidRPr="0046303F">
        <w:rPr>
          <w:rFonts w:cs="Times New Roman"/>
          <w:szCs w:val="24"/>
        </w:rPr>
        <w:t>.</w:t>
      </w:r>
      <w:r w:rsidRPr="0046303F">
        <w:rPr>
          <w:rFonts w:cs="Times New Roman"/>
          <w:szCs w:val="24"/>
        </w:rPr>
        <w:t xml:space="preserve"> </w:t>
      </w:r>
      <w:r w:rsidRPr="0046303F">
        <w:rPr>
          <w:rFonts w:cs="Times New Roman"/>
          <w:szCs w:val="24"/>
        </w:rPr>
        <w:t>Where and how do most organizational changes constantly fail, one could inquire? Merely 10% among those interviewed for the studies found "strategy planning," while 46% claimed "administration."</w:t>
      </w:r>
    </w:p>
    <w:p w14:paraId="79CE77BE" w14:textId="77777777" w:rsidR="003E03B7" w:rsidRPr="0046303F" w:rsidRDefault="003E03B7" w:rsidP="0046303F">
      <w:pPr>
        <w:spacing w:line="360" w:lineRule="auto"/>
        <w:jc w:val="both"/>
        <w:rPr>
          <w:rFonts w:cs="Times New Roman"/>
          <w:szCs w:val="24"/>
        </w:rPr>
      </w:pPr>
    </w:p>
    <w:p w14:paraId="0B35B5F5" w14:textId="7D019E9D" w:rsidR="008E2EBA" w:rsidRPr="0046303F" w:rsidRDefault="0046303F" w:rsidP="0046303F">
      <w:pPr>
        <w:pStyle w:val="Heading2"/>
        <w:spacing w:line="360" w:lineRule="auto"/>
        <w:jc w:val="both"/>
        <w:rPr>
          <w:rFonts w:cs="Times New Roman"/>
          <w:color w:val="auto"/>
          <w:szCs w:val="24"/>
        </w:rPr>
      </w:pPr>
      <w:bookmarkStart w:id="6" w:name="_Toc110938397"/>
      <w:r w:rsidRPr="0046303F">
        <w:rPr>
          <w:rFonts w:cs="Times New Roman"/>
          <w:color w:val="auto"/>
          <w:szCs w:val="24"/>
        </w:rPr>
        <w:t>2.5</w:t>
      </w:r>
      <w:r w:rsidR="00797BEE" w:rsidRPr="0046303F">
        <w:rPr>
          <w:rFonts w:cs="Times New Roman"/>
          <w:color w:val="auto"/>
          <w:szCs w:val="24"/>
        </w:rPr>
        <w:t xml:space="preserve"> Leadership Development Plan</w:t>
      </w:r>
      <w:bookmarkEnd w:id="6"/>
    </w:p>
    <w:p w14:paraId="4F11795D" w14:textId="77777777" w:rsidR="00797BEE" w:rsidRPr="0046303F" w:rsidRDefault="00797BEE" w:rsidP="0046303F">
      <w:pPr>
        <w:spacing w:line="360" w:lineRule="auto"/>
        <w:jc w:val="both"/>
        <w:rPr>
          <w:rFonts w:cs="Times New Roman"/>
          <w:b/>
          <w:szCs w:val="24"/>
        </w:rPr>
      </w:pPr>
      <w:r w:rsidRPr="0046303F">
        <w:rPr>
          <w:rFonts w:cs="Times New Roman"/>
          <w:b/>
          <w:szCs w:val="24"/>
        </w:rPr>
        <w:t>Increase the level of transparency in your company</w:t>
      </w:r>
    </w:p>
    <w:p w14:paraId="60C06A34" w14:textId="4F731A11" w:rsidR="00797BEE" w:rsidRPr="0046303F" w:rsidRDefault="00797BEE" w:rsidP="0046303F">
      <w:pPr>
        <w:spacing w:line="360" w:lineRule="auto"/>
        <w:jc w:val="both"/>
        <w:rPr>
          <w:rFonts w:cs="Times New Roman"/>
          <w:szCs w:val="24"/>
        </w:rPr>
      </w:pPr>
      <w:r w:rsidRPr="0046303F">
        <w:rPr>
          <w:rFonts w:cs="Times New Roman"/>
          <w:szCs w:val="24"/>
        </w:rPr>
        <w:lastRenderedPageBreak/>
        <w:t>In a 2018 survey, 80 percent of workers questioned by Kelton Global stated they were eager to learn more about the way choices have been made throughout the company. Transparency seems obviously important to employees. Transparency in company goals, aspirations, or outcomes promotes regard for the individuals who work for company. Obviously, there may be knowledge business are unable to ethically provide to business staff. However, there's many undoubtedly certainly instances where you may be slightly more open</w:t>
      </w:r>
      <w:r w:rsidR="0046303F" w:rsidRPr="0046303F">
        <w:rPr>
          <w:rFonts w:cs="Times New Roman"/>
          <w:szCs w:val="24"/>
        </w:rPr>
        <w:t xml:space="preserve"> </w:t>
      </w:r>
      <w:r w:rsidR="0046303F" w:rsidRPr="0046303F">
        <w:rPr>
          <w:rFonts w:cs="Times New Roman"/>
          <w:szCs w:val="24"/>
          <w:shd w:val="clear" w:color="auto" w:fill="FFFFFF"/>
        </w:rPr>
        <w:t>(</w:t>
      </w:r>
      <w:proofErr w:type="spellStart"/>
      <w:r w:rsidR="0046303F" w:rsidRPr="0046303F">
        <w:rPr>
          <w:rFonts w:cs="Times New Roman"/>
          <w:szCs w:val="24"/>
          <w:shd w:val="clear" w:color="auto" w:fill="FFFFFF"/>
        </w:rPr>
        <w:t>Gope</w:t>
      </w:r>
      <w:proofErr w:type="spellEnd"/>
      <w:r w:rsidR="0046303F" w:rsidRPr="0046303F">
        <w:rPr>
          <w:rFonts w:cs="Times New Roman"/>
          <w:szCs w:val="24"/>
          <w:shd w:val="clear" w:color="auto" w:fill="FFFFFF"/>
        </w:rPr>
        <w:t xml:space="preserve">, Elia and </w:t>
      </w:r>
      <w:proofErr w:type="spellStart"/>
      <w:r w:rsidR="0046303F" w:rsidRPr="0046303F">
        <w:rPr>
          <w:rFonts w:cs="Times New Roman"/>
          <w:szCs w:val="24"/>
          <w:shd w:val="clear" w:color="auto" w:fill="FFFFFF"/>
        </w:rPr>
        <w:t>Passiante</w:t>
      </w:r>
      <w:proofErr w:type="spellEnd"/>
      <w:r w:rsidR="0046303F" w:rsidRPr="0046303F">
        <w:rPr>
          <w:rFonts w:cs="Times New Roman"/>
          <w:szCs w:val="24"/>
          <w:shd w:val="clear" w:color="auto" w:fill="FFFFFF"/>
        </w:rPr>
        <w:t>, 2018)</w:t>
      </w:r>
      <w:r w:rsidRPr="0046303F">
        <w:rPr>
          <w:rFonts w:cs="Times New Roman"/>
          <w:szCs w:val="24"/>
        </w:rPr>
        <w:t>.</w:t>
      </w:r>
    </w:p>
    <w:p w14:paraId="6E9D659F" w14:textId="0891548C" w:rsidR="00797BEE" w:rsidRPr="0046303F" w:rsidRDefault="00797BEE" w:rsidP="0046303F">
      <w:pPr>
        <w:spacing w:line="360" w:lineRule="auto"/>
        <w:jc w:val="both"/>
        <w:rPr>
          <w:rFonts w:cs="Times New Roman"/>
          <w:b/>
          <w:szCs w:val="24"/>
        </w:rPr>
      </w:pPr>
      <w:r w:rsidRPr="0046303F">
        <w:rPr>
          <w:rFonts w:cs="Times New Roman"/>
          <w:b/>
          <w:szCs w:val="24"/>
        </w:rPr>
        <w:t>Pay attention to how busy everyone is</w:t>
      </w:r>
    </w:p>
    <w:p w14:paraId="71FA8017" w14:textId="1E901045" w:rsidR="00797BEE" w:rsidRPr="0046303F" w:rsidRDefault="00797BEE" w:rsidP="0046303F">
      <w:pPr>
        <w:spacing w:line="360" w:lineRule="auto"/>
        <w:jc w:val="both"/>
        <w:rPr>
          <w:rFonts w:cs="Times New Roman"/>
          <w:szCs w:val="24"/>
        </w:rPr>
      </w:pPr>
      <w:r w:rsidRPr="0046303F">
        <w:rPr>
          <w:rFonts w:cs="Times New Roman"/>
          <w:szCs w:val="24"/>
        </w:rPr>
        <w:t>For company staff, a safer and healthier balance is critical. Throughout fact, thus according 62 percent of those responding to a Direct or indirect financial survey, a sustainable workplace culture must encourage work-life balance.</w:t>
      </w:r>
      <w:r w:rsidRPr="0046303F">
        <w:rPr>
          <w:rFonts w:cs="Times New Roman"/>
          <w:szCs w:val="24"/>
        </w:rPr>
        <w:t xml:space="preserve"> </w:t>
      </w:r>
      <w:r w:rsidRPr="0046303F">
        <w:rPr>
          <w:rFonts w:cs="Times New Roman"/>
          <w:szCs w:val="24"/>
        </w:rPr>
        <w:t>To keep an amazing work balance, individuals need an emphasis on continuous. Even yet, leading team workloads can be problematic when any business is dealing with dozens of projects simultaneously and making frequent changes</w:t>
      </w:r>
      <w:r w:rsidR="0046303F" w:rsidRPr="0046303F">
        <w:rPr>
          <w:rFonts w:cs="Times New Roman"/>
          <w:szCs w:val="24"/>
        </w:rPr>
        <w:t xml:space="preserve"> </w:t>
      </w:r>
      <w:r w:rsidR="0046303F" w:rsidRPr="0046303F">
        <w:rPr>
          <w:rFonts w:cs="Times New Roman"/>
          <w:szCs w:val="24"/>
          <w:shd w:val="clear" w:color="auto" w:fill="FFFFFF"/>
        </w:rPr>
        <w:t>(Anwar and Abdullah, 2021)</w:t>
      </w:r>
      <w:r w:rsidRPr="0046303F">
        <w:rPr>
          <w:rFonts w:cs="Times New Roman"/>
          <w:szCs w:val="24"/>
        </w:rPr>
        <w:t>.</w:t>
      </w:r>
    </w:p>
    <w:p w14:paraId="0819F075" w14:textId="77777777" w:rsidR="00587263" w:rsidRPr="0046303F" w:rsidRDefault="00587263" w:rsidP="0046303F">
      <w:pPr>
        <w:spacing w:line="360" w:lineRule="auto"/>
        <w:jc w:val="both"/>
        <w:rPr>
          <w:rFonts w:cs="Times New Roman"/>
          <w:b/>
          <w:szCs w:val="24"/>
        </w:rPr>
      </w:pPr>
      <w:r w:rsidRPr="0046303F">
        <w:rPr>
          <w:rFonts w:cs="Times New Roman"/>
          <w:b/>
          <w:szCs w:val="24"/>
        </w:rPr>
        <w:t>Provide for remote employees</w:t>
      </w:r>
    </w:p>
    <w:p w14:paraId="1BE585DA" w14:textId="2DE51EC0" w:rsidR="00797BEE" w:rsidRPr="0046303F" w:rsidRDefault="00587263" w:rsidP="0046303F">
      <w:pPr>
        <w:spacing w:line="360" w:lineRule="auto"/>
        <w:jc w:val="both"/>
        <w:rPr>
          <w:rFonts w:cs="Times New Roman"/>
          <w:szCs w:val="24"/>
        </w:rPr>
      </w:pPr>
      <w:r w:rsidRPr="0046303F">
        <w:rPr>
          <w:rFonts w:cs="Times New Roman"/>
          <w:szCs w:val="24"/>
        </w:rPr>
        <w:t>It's helpful to look after company remote location because the coronavirus outbreak has forced that number of businesses to run remotely. In general, individuals must not feel like they're sacrificing anything. It can be challenging, particular if some personnel are working from home and others are in the company</w:t>
      </w:r>
      <w:r w:rsidR="0046303F" w:rsidRPr="0046303F">
        <w:rPr>
          <w:rFonts w:cs="Times New Roman"/>
          <w:szCs w:val="24"/>
        </w:rPr>
        <w:t xml:space="preserve"> </w:t>
      </w:r>
      <w:r w:rsidR="0046303F" w:rsidRPr="0046303F">
        <w:rPr>
          <w:rFonts w:cs="Times New Roman"/>
          <w:szCs w:val="24"/>
          <w:shd w:val="clear" w:color="auto" w:fill="FFFFFF"/>
        </w:rPr>
        <w:t>(Anwar and Abdullah, 2021)</w:t>
      </w:r>
      <w:r w:rsidRPr="0046303F">
        <w:rPr>
          <w:rFonts w:cs="Times New Roman"/>
          <w:szCs w:val="24"/>
        </w:rPr>
        <w:t>. Especially take into account the standpoint of company telecommuting: are them informed of just about any important organizational developments? Do they possess exposure to all the technologies and appreciate the methods that are required? Whenever they are recognised in the identical way those who would be if they were seated in the identical office space, employees will feel appreciated.</w:t>
      </w:r>
    </w:p>
    <w:p w14:paraId="5536A0AC" w14:textId="77777777" w:rsidR="004E7E38" w:rsidRPr="0046303F" w:rsidRDefault="004E7E38" w:rsidP="0046303F">
      <w:pPr>
        <w:spacing w:line="360" w:lineRule="auto"/>
        <w:jc w:val="both"/>
        <w:rPr>
          <w:rFonts w:cs="Times New Roman"/>
          <w:b/>
          <w:szCs w:val="24"/>
        </w:rPr>
      </w:pPr>
      <w:r w:rsidRPr="0046303F">
        <w:rPr>
          <w:rFonts w:cs="Times New Roman"/>
          <w:b/>
          <w:szCs w:val="24"/>
        </w:rPr>
        <w:t>Selection and recruitment</w:t>
      </w:r>
    </w:p>
    <w:p w14:paraId="4F18EB01" w14:textId="34D63258" w:rsidR="004E7E38" w:rsidRPr="0046303F" w:rsidRDefault="00140B0A" w:rsidP="0046303F">
      <w:pPr>
        <w:spacing w:line="360" w:lineRule="auto"/>
        <w:jc w:val="both"/>
        <w:rPr>
          <w:rFonts w:cs="Times New Roman"/>
          <w:szCs w:val="24"/>
        </w:rPr>
      </w:pPr>
      <w:r w:rsidRPr="0046303F">
        <w:rPr>
          <w:rFonts w:cs="Times New Roman"/>
          <w:szCs w:val="24"/>
        </w:rPr>
        <w:t>S</w:t>
      </w:r>
      <w:r w:rsidR="004E7E38" w:rsidRPr="0046303F">
        <w:rPr>
          <w:rFonts w:cs="Times New Roman"/>
          <w:szCs w:val="24"/>
        </w:rPr>
        <w:t>everal of the primary responsibilities of HR is to recruit workers and then choose the finest employees to work in the organization. The greatest prospects must also be discovered because the part of the meeting on its people</w:t>
      </w:r>
      <w:r w:rsidR="0046303F" w:rsidRPr="0046303F">
        <w:rPr>
          <w:rFonts w:cs="Times New Roman"/>
          <w:szCs w:val="24"/>
        </w:rPr>
        <w:t xml:space="preserve"> </w:t>
      </w:r>
      <w:r w:rsidR="0046303F" w:rsidRPr="0046303F">
        <w:rPr>
          <w:rFonts w:cs="Times New Roman"/>
          <w:szCs w:val="24"/>
          <w:shd w:val="clear" w:color="auto" w:fill="FFFFFF"/>
        </w:rPr>
        <w:t>(Anwar and Abdullah, 2021)</w:t>
      </w:r>
      <w:r w:rsidR="004E7E38" w:rsidRPr="0046303F">
        <w:rPr>
          <w:rFonts w:cs="Times New Roman"/>
          <w:szCs w:val="24"/>
        </w:rPr>
        <w:t>.</w:t>
      </w:r>
    </w:p>
    <w:p w14:paraId="356696D3" w14:textId="2D21DE09" w:rsidR="004E7E38" w:rsidRPr="0046303F" w:rsidRDefault="00140B0A" w:rsidP="0046303F">
      <w:pPr>
        <w:spacing w:line="360" w:lineRule="auto"/>
        <w:jc w:val="both"/>
        <w:rPr>
          <w:rFonts w:cs="Times New Roman"/>
          <w:b/>
          <w:szCs w:val="24"/>
        </w:rPr>
      </w:pPr>
      <w:r w:rsidRPr="0046303F">
        <w:rPr>
          <w:rFonts w:cs="Times New Roman"/>
          <w:b/>
          <w:szCs w:val="24"/>
        </w:rPr>
        <w:t>P</w:t>
      </w:r>
      <w:r w:rsidR="004E7E38" w:rsidRPr="0046303F">
        <w:rPr>
          <w:rFonts w:cs="Times New Roman"/>
          <w:b/>
          <w:szCs w:val="24"/>
        </w:rPr>
        <w:t>erformance supervision</w:t>
      </w:r>
    </w:p>
    <w:p w14:paraId="3BB4FC43" w14:textId="3DAD8023" w:rsidR="004E7E38" w:rsidRPr="0046303F" w:rsidRDefault="004E7E38" w:rsidP="0046303F">
      <w:pPr>
        <w:spacing w:line="360" w:lineRule="auto"/>
        <w:jc w:val="both"/>
        <w:rPr>
          <w:rFonts w:cs="Times New Roman"/>
          <w:szCs w:val="24"/>
        </w:rPr>
      </w:pPr>
      <w:r w:rsidRPr="0046303F">
        <w:rPr>
          <w:rFonts w:cs="Times New Roman"/>
          <w:szCs w:val="24"/>
        </w:rPr>
        <w:lastRenderedPageBreak/>
        <w:t>Performance measurement becomes important that once workforce has now been taken on board. In terms of HR, employee engagement is the core foundation. It intends to improve the work performance of staff in order to boost corporate goals</w:t>
      </w:r>
      <w:r w:rsidR="0046303F" w:rsidRPr="0046303F">
        <w:rPr>
          <w:rFonts w:cs="Times New Roman"/>
          <w:szCs w:val="24"/>
        </w:rPr>
        <w:t xml:space="preserve"> </w:t>
      </w:r>
      <w:r w:rsidR="0046303F" w:rsidRPr="0046303F">
        <w:rPr>
          <w:rFonts w:cs="Times New Roman"/>
          <w:szCs w:val="24"/>
          <w:shd w:val="clear" w:color="auto" w:fill="FFFFFF"/>
        </w:rPr>
        <w:t>(</w:t>
      </w:r>
      <w:proofErr w:type="spellStart"/>
      <w:r w:rsidR="0046303F" w:rsidRPr="0046303F">
        <w:rPr>
          <w:rFonts w:cs="Times New Roman"/>
          <w:szCs w:val="24"/>
          <w:shd w:val="clear" w:color="auto" w:fill="FFFFFF"/>
        </w:rPr>
        <w:t>Hossin</w:t>
      </w:r>
      <w:proofErr w:type="spellEnd"/>
      <w:r w:rsidR="0046303F" w:rsidRPr="0046303F">
        <w:rPr>
          <w:rFonts w:cs="Times New Roman"/>
          <w:szCs w:val="24"/>
          <w:shd w:val="clear" w:color="auto" w:fill="FFFFFF"/>
        </w:rPr>
        <w:t>, Ali and Sentosa, 2020)</w:t>
      </w:r>
      <w:r w:rsidRPr="0046303F">
        <w:rPr>
          <w:rFonts w:cs="Times New Roman"/>
          <w:szCs w:val="24"/>
        </w:rPr>
        <w:t>.</w:t>
      </w:r>
    </w:p>
    <w:p w14:paraId="5A14F562" w14:textId="77777777" w:rsidR="004E7E38" w:rsidRPr="0046303F" w:rsidRDefault="004E7E38" w:rsidP="0046303F">
      <w:pPr>
        <w:spacing w:line="360" w:lineRule="auto"/>
        <w:jc w:val="both"/>
        <w:rPr>
          <w:rFonts w:cs="Times New Roman"/>
          <w:b/>
          <w:szCs w:val="24"/>
        </w:rPr>
      </w:pPr>
      <w:r w:rsidRPr="0046303F">
        <w:rPr>
          <w:rFonts w:cs="Times New Roman"/>
          <w:b/>
          <w:szCs w:val="24"/>
        </w:rPr>
        <w:t>Growing and learning</w:t>
      </w:r>
    </w:p>
    <w:p w14:paraId="3B8D2B43" w14:textId="3D566626" w:rsidR="004E7E38" w:rsidRPr="0046303F" w:rsidRDefault="004E7E38" w:rsidP="0046303F">
      <w:pPr>
        <w:spacing w:line="360" w:lineRule="auto"/>
        <w:jc w:val="both"/>
        <w:rPr>
          <w:rFonts w:cs="Times New Roman"/>
          <w:szCs w:val="24"/>
        </w:rPr>
      </w:pPr>
      <w:r w:rsidRPr="0046303F">
        <w:rPr>
          <w:rFonts w:cs="Times New Roman"/>
          <w:szCs w:val="24"/>
        </w:rPr>
        <w:t>Peoples are the summation of personal experiences, the nation as well as era in where they were raised, in addition to variety of cultural factors. Learning and development in HR makes sure that staff adjust to changes in business operations, technological innovations, and societal as well as legal advances</w:t>
      </w:r>
      <w:r w:rsidR="0046303F" w:rsidRPr="0046303F">
        <w:rPr>
          <w:rFonts w:cs="Times New Roman"/>
          <w:szCs w:val="24"/>
        </w:rPr>
        <w:t xml:space="preserve"> </w:t>
      </w:r>
      <w:r w:rsidR="0046303F" w:rsidRPr="0046303F">
        <w:rPr>
          <w:rFonts w:cs="Times New Roman"/>
          <w:szCs w:val="24"/>
          <w:shd w:val="clear" w:color="auto" w:fill="FFFFFF"/>
        </w:rPr>
        <w:t>(Anwar and Abdullah, 2021)</w:t>
      </w:r>
      <w:r w:rsidRPr="0046303F">
        <w:rPr>
          <w:rFonts w:cs="Times New Roman"/>
          <w:szCs w:val="24"/>
        </w:rPr>
        <w:t>.</w:t>
      </w:r>
    </w:p>
    <w:p w14:paraId="1DF830F5" w14:textId="557AEB30" w:rsidR="00140B0A" w:rsidRPr="0046303F" w:rsidRDefault="00140B0A" w:rsidP="0046303F">
      <w:pPr>
        <w:spacing w:line="360" w:lineRule="auto"/>
        <w:jc w:val="both"/>
        <w:rPr>
          <w:rFonts w:cs="Times New Roman"/>
          <w:szCs w:val="24"/>
        </w:rPr>
      </w:pPr>
    </w:p>
    <w:p w14:paraId="3BD428C0" w14:textId="49D81646" w:rsidR="00140B0A" w:rsidRPr="0046303F" w:rsidRDefault="0046303F" w:rsidP="0046303F">
      <w:pPr>
        <w:pStyle w:val="Heading2"/>
        <w:spacing w:line="360" w:lineRule="auto"/>
        <w:jc w:val="both"/>
        <w:rPr>
          <w:rFonts w:cs="Times New Roman"/>
          <w:color w:val="auto"/>
          <w:szCs w:val="24"/>
        </w:rPr>
      </w:pPr>
      <w:bookmarkStart w:id="7" w:name="_Toc110938398"/>
      <w:r w:rsidRPr="0046303F">
        <w:rPr>
          <w:rFonts w:cs="Times New Roman"/>
          <w:color w:val="auto"/>
          <w:szCs w:val="24"/>
        </w:rPr>
        <w:t xml:space="preserve">2.6 </w:t>
      </w:r>
      <w:r w:rsidR="00140B0A" w:rsidRPr="0046303F">
        <w:rPr>
          <w:rFonts w:cs="Times New Roman"/>
          <w:color w:val="auto"/>
          <w:szCs w:val="24"/>
        </w:rPr>
        <w:t>Models</w:t>
      </w:r>
      <w:bookmarkEnd w:id="7"/>
    </w:p>
    <w:p w14:paraId="5CE05653" w14:textId="177FEB31" w:rsidR="00140B0A" w:rsidRPr="0046303F" w:rsidRDefault="00140B0A" w:rsidP="0046303F">
      <w:pPr>
        <w:spacing w:line="360" w:lineRule="auto"/>
        <w:jc w:val="both"/>
        <w:rPr>
          <w:rFonts w:cs="Times New Roman"/>
          <w:b/>
          <w:szCs w:val="24"/>
        </w:rPr>
      </w:pPr>
      <w:r w:rsidRPr="0046303F">
        <w:rPr>
          <w:rFonts w:cs="Times New Roman"/>
          <w:b/>
          <w:szCs w:val="24"/>
        </w:rPr>
        <w:t>Harvard Model</w:t>
      </w:r>
    </w:p>
    <w:p w14:paraId="249A991D" w14:textId="77777777" w:rsidR="00140B0A" w:rsidRPr="0046303F" w:rsidRDefault="00140B0A" w:rsidP="0046303F">
      <w:pPr>
        <w:spacing w:line="360" w:lineRule="auto"/>
        <w:jc w:val="both"/>
        <w:rPr>
          <w:rFonts w:cs="Times New Roman"/>
          <w:szCs w:val="24"/>
        </w:rPr>
      </w:pPr>
      <w:r w:rsidRPr="0046303F">
        <w:rPr>
          <w:rFonts w:cs="Times New Roman"/>
          <w:szCs w:val="24"/>
        </w:rPr>
        <w:t>Five elements make up the HR strategy model known as the Harvard model for HRM.</w:t>
      </w:r>
    </w:p>
    <w:p w14:paraId="2C36CB5F" w14:textId="59E00B2B" w:rsidR="00140B0A" w:rsidRPr="0046303F" w:rsidRDefault="00140B0A" w:rsidP="0046303F">
      <w:pPr>
        <w:spacing w:line="360" w:lineRule="auto"/>
        <w:jc w:val="both"/>
        <w:rPr>
          <w:rFonts w:cs="Times New Roman"/>
          <w:szCs w:val="24"/>
        </w:rPr>
      </w:pPr>
      <w:r w:rsidRPr="0046303F">
        <w:rPr>
          <w:rFonts w:cs="Times New Roman"/>
          <w:szCs w:val="24"/>
        </w:rPr>
        <w:t>1. Stakeholder interest is from where the model begins, mostly on left. These constituencies include administration, employee associations, administration, shareholders, and far more. Every architecture of Hr strategies is governed through these interests</w:t>
      </w:r>
      <w:r w:rsidR="0046303F" w:rsidRPr="0046303F">
        <w:rPr>
          <w:rFonts w:cs="Times New Roman"/>
          <w:szCs w:val="24"/>
        </w:rPr>
        <w:t xml:space="preserve"> </w:t>
      </w:r>
      <w:r w:rsidR="0046303F" w:rsidRPr="0046303F">
        <w:rPr>
          <w:rFonts w:cs="Times New Roman"/>
          <w:szCs w:val="24"/>
        </w:rPr>
        <w:t>(</w:t>
      </w:r>
      <w:proofErr w:type="spellStart"/>
      <w:r w:rsidR="0046303F" w:rsidRPr="0046303F">
        <w:rPr>
          <w:rFonts w:cs="Times New Roman"/>
          <w:szCs w:val="24"/>
        </w:rPr>
        <w:t>Ambituuni</w:t>
      </w:r>
      <w:proofErr w:type="spellEnd"/>
      <w:r w:rsidR="0046303F" w:rsidRPr="0046303F">
        <w:rPr>
          <w:rFonts w:cs="Times New Roman"/>
          <w:szCs w:val="24"/>
        </w:rPr>
        <w:t xml:space="preserve">, </w:t>
      </w:r>
      <w:proofErr w:type="spellStart"/>
      <w:r w:rsidR="0046303F" w:rsidRPr="0046303F">
        <w:rPr>
          <w:rFonts w:cs="Times New Roman"/>
          <w:szCs w:val="24"/>
        </w:rPr>
        <w:t>Azizsadaei</w:t>
      </w:r>
      <w:proofErr w:type="spellEnd"/>
      <w:r w:rsidR="0046303F" w:rsidRPr="0046303F">
        <w:rPr>
          <w:rFonts w:cs="Times New Roman"/>
          <w:szCs w:val="24"/>
        </w:rPr>
        <w:t xml:space="preserve"> and Keegan, 2021)</w:t>
      </w:r>
      <w:r w:rsidRPr="0046303F">
        <w:rPr>
          <w:rFonts w:cs="Times New Roman"/>
          <w:szCs w:val="24"/>
        </w:rPr>
        <w:t>.</w:t>
      </w:r>
    </w:p>
    <w:p w14:paraId="19475153" w14:textId="77777777" w:rsidR="00140B0A" w:rsidRPr="0046303F" w:rsidRDefault="00140B0A" w:rsidP="0046303F">
      <w:pPr>
        <w:spacing w:line="360" w:lineRule="auto"/>
        <w:jc w:val="both"/>
        <w:rPr>
          <w:rFonts w:cs="Times New Roman"/>
          <w:szCs w:val="24"/>
        </w:rPr>
      </w:pPr>
      <w:r w:rsidRPr="0046303F">
        <w:rPr>
          <w:rFonts w:cs="Times New Roman"/>
          <w:szCs w:val="24"/>
        </w:rPr>
        <w:t>2. Contextual influences also have a consequence on all of these interests. Workers traits, unions, and so many other variables included in the 8-box system are situation considerations.</w:t>
      </w:r>
    </w:p>
    <w:p w14:paraId="21E76CC0" w14:textId="77777777" w:rsidR="00140B0A" w:rsidRPr="0046303F" w:rsidRDefault="00140B0A" w:rsidP="0046303F">
      <w:pPr>
        <w:spacing w:line="360" w:lineRule="auto"/>
        <w:jc w:val="both"/>
        <w:rPr>
          <w:rFonts w:cs="Times New Roman"/>
          <w:szCs w:val="24"/>
        </w:rPr>
      </w:pPr>
      <w:r w:rsidRPr="0046303F">
        <w:rPr>
          <w:rFonts w:cs="Times New Roman"/>
          <w:szCs w:val="24"/>
        </w:rPr>
        <w:t>3. Contextual factors and contextual circumstances affect Hr strategies. These comprise the key HR practises, like hiring, training, marketing incentive programmes.</w:t>
      </w:r>
    </w:p>
    <w:p w14:paraId="4643CD21" w14:textId="77777777" w:rsidR="00140B0A" w:rsidRPr="0046303F" w:rsidRDefault="00140B0A" w:rsidP="0046303F">
      <w:pPr>
        <w:spacing w:line="360" w:lineRule="auto"/>
        <w:jc w:val="both"/>
        <w:rPr>
          <w:rFonts w:cs="Times New Roman"/>
          <w:szCs w:val="24"/>
        </w:rPr>
      </w:pPr>
      <w:r w:rsidRPr="0046303F">
        <w:rPr>
          <w:rFonts w:cs="Times New Roman"/>
          <w:szCs w:val="24"/>
        </w:rPr>
        <w:t>4. Strategic Organizational values, whether properly implemented, produce favourable HRM results. Durability, cost-effectiveness, loyalty, and competence are some of these.</w:t>
      </w:r>
    </w:p>
    <w:p w14:paraId="56744785" w14:textId="14BBEE14" w:rsidR="00140B0A" w:rsidRPr="0046303F" w:rsidRDefault="00140B0A" w:rsidP="0046303F">
      <w:pPr>
        <w:spacing w:line="360" w:lineRule="auto"/>
        <w:jc w:val="both"/>
        <w:rPr>
          <w:rFonts w:cs="Times New Roman"/>
          <w:szCs w:val="24"/>
        </w:rPr>
      </w:pPr>
      <w:r w:rsidRPr="0046303F">
        <w:rPr>
          <w:rFonts w:cs="Times New Roman"/>
          <w:szCs w:val="24"/>
        </w:rPr>
        <w:t>5. These excellent HRM results having long-term repercussions. These might be personal, occupational, or societal</w:t>
      </w:r>
      <w:r w:rsidR="0046303F" w:rsidRPr="0046303F">
        <w:rPr>
          <w:rFonts w:cs="Times New Roman"/>
          <w:szCs w:val="24"/>
        </w:rPr>
        <w:t xml:space="preserve"> </w:t>
      </w:r>
      <w:r w:rsidR="0046303F" w:rsidRPr="0046303F">
        <w:rPr>
          <w:rFonts w:cs="Times New Roman"/>
          <w:szCs w:val="24"/>
        </w:rPr>
        <w:t>(</w:t>
      </w:r>
      <w:proofErr w:type="spellStart"/>
      <w:r w:rsidR="0046303F" w:rsidRPr="0046303F">
        <w:rPr>
          <w:rFonts w:cs="Times New Roman"/>
          <w:szCs w:val="24"/>
        </w:rPr>
        <w:t>Ambituuni</w:t>
      </w:r>
      <w:proofErr w:type="spellEnd"/>
      <w:r w:rsidR="0046303F" w:rsidRPr="0046303F">
        <w:rPr>
          <w:rFonts w:cs="Times New Roman"/>
          <w:szCs w:val="24"/>
        </w:rPr>
        <w:t xml:space="preserve">, </w:t>
      </w:r>
      <w:proofErr w:type="spellStart"/>
      <w:r w:rsidR="0046303F" w:rsidRPr="0046303F">
        <w:rPr>
          <w:rFonts w:cs="Times New Roman"/>
          <w:szCs w:val="24"/>
        </w:rPr>
        <w:t>Azizsadaei</w:t>
      </w:r>
      <w:proofErr w:type="spellEnd"/>
      <w:r w:rsidR="0046303F" w:rsidRPr="0046303F">
        <w:rPr>
          <w:rFonts w:cs="Times New Roman"/>
          <w:szCs w:val="24"/>
        </w:rPr>
        <w:t xml:space="preserve"> and Keegan, 2021)</w:t>
      </w:r>
      <w:r w:rsidRPr="0046303F">
        <w:rPr>
          <w:rFonts w:cs="Times New Roman"/>
          <w:szCs w:val="24"/>
        </w:rPr>
        <w:t>.</w:t>
      </w:r>
    </w:p>
    <w:p w14:paraId="49AC4C2E" w14:textId="71F36BA2" w:rsidR="00140B0A" w:rsidRPr="0046303F" w:rsidRDefault="00140B0A" w:rsidP="0046303F">
      <w:pPr>
        <w:spacing w:line="360" w:lineRule="auto"/>
        <w:jc w:val="both"/>
        <w:rPr>
          <w:rFonts w:cs="Times New Roman"/>
          <w:szCs w:val="24"/>
        </w:rPr>
      </w:pPr>
    </w:p>
    <w:p w14:paraId="22750769" w14:textId="36CBC71E" w:rsidR="00140B0A" w:rsidRPr="0046303F" w:rsidRDefault="0046303F" w:rsidP="0046303F">
      <w:pPr>
        <w:pStyle w:val="Heading1"/>
        <w:spacing w:line="360" w:lineRule="auto"/>
        <w:jc w:val="both"/>
        <w:rPr>
          <w:rFonts w:cs="Times New Roman"/>
          <w:color w:val="auto"/>
          <w:sz w:val="24"/>
          <w:szCs w:val="24"/>
        </w:rPr>
      </w:pPr>
      <w:bookmarkStart w:id="8" w:name="_Toc110938399"/>
      <w:r w:rsidRPr="0046303F">
        <w:rPr>
          <w:rFonts w:cs="Times New Roman"/>
          <w:color w:val="auto"/>
          <w:sz w:val="24"/>
          <w:szCs w:val="24"/>
        </w:rPr>
        <w:t xml:space="preserve">3. </w:t>
      </w:r>
      <w:r w:rsidR="00DE63D3" w:rsidRPr="0046303F">
        <w:rPr>
          <w:rFonts w:cs="Times New Roman"/>
          <w:color w:val="auto"/>
          <w:sz w:val="24"/>
          <w:szCs w:val="24"/>
        </w:rPr>
        <w:t>Conclusion</w:t>
      </w:r>
      <w:bookmarkEnd w:id="8"/>
    </w:p>
    <w:p w14:paraId="5893C5F8" w14:textId="645E46CB" w:rsidR="00DE63D3" w:rsidRPr="0046303F" w:rsidRDefault="00DE63D3" w:rsidP="0046303F">
      <w:pPr>
        <w:spacing w:line="360" w:lineRule="auto"/>
        <w:jc w:val="both"/>
        <w:rPr>
          <w:rFonts w:cs="Times New Roman"/>
          <w:szCs w:val="24"/>
        </w:rPr>
      </w:pPr>
      <w:r w:rsidRPr="0046303F">
        <w:rPr>
          <w:rFonts w:cs="Times New Roman"/>
          <w:szCs w:val="24"/>
        </w:rPr>
        <w:t xml:space="preserve">HRM's main goal is to increase an organization's production by maximizing each employee's efficiency. The management of human resources plays a crucial role in any firm. Without human resource management, businesses wouldn't be capable of successfully hire and retain </w:t>
      </w:r>
      <w:r w:rsidRPr="0046303F">
        <w:rPr>
          <w:rFonts w:cs="Times New Roman"/>
          <w:szCs w:val="24"/>
        </w:rPr>
        <w:lastRenderedPageBreak/>
        <w:t>personnel, grow and expand the firm, or sustain a positive, welcoming work environment.</w:t>
      </w:r>
      <w:r w:rsidRPr="0046303F">
        <w:rPr>
          <w:rFonts w:cs="Times New Roman"/>
          <w:szCs w:val="24"/>
        </w:rPr>
        <w:t xml:space="preserve"> </w:t>
      </w:r>
      <w:r w:rsidRPr="0046303F">
        <w:rPr>
          <w:rFonts w:cs="Times New Roman"/>
          <w:szCs w:val="24"/>
        </w:rPr>
        <w:t>The process of seeking, assessing attainability, planning, executing, and assessing modifications to a system is known as the change demand performance management in system design. Its key objectives are to facilitate the sequencing of modifications and their attribution to a connected collection of elements.</w:t>
      </w:r>
      <w:r w:rsidRPr="0046303F">
        <w:rPr>
          <w:rFonts w:cs="Times New Roman"/>
          <w:szCs w:val="24"/>
        </w:rPr>
        <w:t xml:space="preserve"> </w:t>
      </w:r>
      <w:r w:rsidRPr="0046303F">
        <w:rPr>
          <w:rFonts w:cs="Times New Roman"/>
          <w:szCs w:val="24"/>
        </w:rPr>
        <w:t>An effective recruiting plan, for instance, may assist the business attract top people, which will raise productivity and profit. Similar to this, a dynamic system for performance management gives staff measurements and direction, assisting in ensuring company goals are reached.</w:t>
      </w:r>
    </w:p>
    <w:p w14:paraId="0FCED921" w14:textId="77777777" w:rsidR="00DE63D3" w:rsidRPr="0046303F" w:rsidRDefault="00DE63D3" w:rsidP="0046303F">
      <w:pPr>
        <w:spacing w:line="360" w:lineRule="auto"/>
        <w:jc w:val="both"/>
        <w:rPr>
          <w:rFonts w:cs="Times New Roman"/>
          <w:szCs w:val="24"/>
        </w:rPr>
      </w:pPr>
      <w:r w:rsidRPr="0046303F">
        <w:rPr>
          <w:rFonts w:cs="Times New Roman"/>
          <w:szCs w:val="24"/>
        </w:rPr>
        <w:br w:type="page"/>
      </w:r>
    </w:p>
    <w:p w14:paraId="1E6002F6" w14:textId="0A21209C" w:rsidR="00DE63D3" w:rsidRPr="0046303F" w:rsidRDefault="00DE63D3" w:rsidP="0046303F">
      <w:pPr>
        <w:pStyle w:val="Heading1"/>
        <w:spacing w:line="360" w:lineRule="auto"/>
        <w:jc w:val="both"/>
        <w:rPr>
          <w:rFonts w:cs="Times New Roman"/>
          <w:color w:val="auto"/>
          <w:sz w:val="24"/>
          <w:szCs w:val="24"/>
        </w:rPr>
      </w:pPr>
      <w:bookmarkStart w:id="9" w:name="_Toc110938400"/>
      <w:r w:rsidRPr="0046303F">
        <w:rPr>
          <w:rFonts w:cs="Times New Roman"/>
          <w:color w:val="auto"/>
          <w:sz w:val="24"/>
          <w:szCs w:val="24"/>
        </w:rPr>
        <w:lastRenderedPageBreak/>
        <w:t>References</w:t>
      </w:r>
      <w:bookmarkEnd w:id="9"/>
    </w:p>
    <w:p w14:paraId="33ECC010" w14:textId="67D8D780" w:rsidR="00DE63D3" w:rsidRPr="0046303F" w:rsidRDefault="00DE63D3" w:rsidP="0046303F">
      <w:pPr>
        <w:spacing w:line="360" w:lineRule="auto"/>
        <w:jc w:val="both"/>
        <w:rPr>
          <w:rFonts w:cs="Times New Roman"/>
          <w:szCs w:val="24"/>
          <w:shd w:val="clear" w:color="auto" w:fill="FFFFFF"/>
        </w:rPr>
      </w:pPr>
      <w:proofErr w:type="spellStart"/>
      <w:r w:rsidRPr="0046303F">
        <w:rPr>
          <w:rFonts w:cs="Times New Roman"/>
          <w:szCs w:val="24"/>
          <w:shd w:val="clear" w:color="auto" w:fill="FFFFFF"/>
        </w:rPr>
        <w:t>Harney</w:t>
      </w:r>
      <w:proofErr w:type="spellEnd"/>
      <w:r w:rsidRPr="0046303F">
        <w:rPr>
          <w:rFonts w:cs="Times New Roman"/>
          <w:szCs w:val="24"/>
          <w:shd w:val="clear" w:color="auto" w:fill="FFFFFF"/>
        </w:rPr>
        <w:t xml:space="preserve">, B. and </w:t>
      </w:r>
      <w:proofErr w:type="spellStart"/>
      <w:r w:rsidRPr="0046303F">
        <w:rPr>
          <w:rFonts w:cs="Times New Roman"/>
          <w:szCs w:val="24"/>
          <w:shd w:val="clear" w:color="auto" w:fill="FFFFFF"/>
        </w:rPr>
        <w:t>Alkhalaf</w:t>
      </w:r>
      <w:proofErr w:type="spellEnd"/>
      <w:r w:rsidRPr="0046303F">
        <w:rPr>
          <w:rFonts w:cs="Times New Roman"/>
          <w:szCs w:val="24"/>
          <w:shd w:val="clear" w:color="auto" w:fill="FFFFFF"/>
        </w:rPr>
        <w:t>, H., 2021. A quarter‐century review of HRM in small and medium‐sized enterprises: Capturing what we know, exploring where we need to go. </w:t>
      </w:r>
      <w:r w:rsidRPr="0046303F">
        <w:rPr>
          <w:rFonts w:cs="Times New Roman"/>
          <w:i/>
          <w:iCs/>
          <w:szCs w:val="24"/>
          <w:shd w:val="clear" w:color="auto" w:fill="FFFFFF"/>
        </w:rPr>
        <w:t>Human Resource Management</w:t>
      </w:r>
      <w:r w:rsidRPr="0046303F">
        <w:rPr>
          <w:rFonts w:cs="Times New Roman"/>
          <w:szCs w:val="24"/>
          <w:shd w:val="clear" w:color="auto" w:fill="FFFFFF"/>
        </w:rPr>
        <w:t>, </w:t>
      </w:r>
      <w:r w:rsidRPr="0046303F">
        <w:rPr>
          <w:rFonts w:cs="Times New Roman"/>
          <w:i/>
          <w:iCs/>
          <w:szCs w:val="24"/>
          <w:shd w:val="clear" w:color="auto" w:fill="FFFFFF"/>
        </w:rPr>
        <w:t>60</w:t>
      </w:r>
      <w:r w:rsidRPr="0046303F">
        <w:rPr>
          <w:rFonts w:cs="Times New Roman"/>
          <w:szCs w:val="24"/>
          <w:shd w:val="clear" w:color="auto" w:fill="FFFFFF"/>
        </w:rPr>
        <w:t>(1), pp.5-29.</w:t>
      </w:r>
    </w:p>
    <w:p w14:paraId="71B51DCD" w14:textId="002D3F76" w:rsidR="00DE63D3" w:rsidRPr="0046303F" w:rsidRDefault="00DE63D3" w:rsidP="0046303F">
      <w:pPr>
        <w:spacing w:line="360" w:lineRule="auto"/>
        <w:jc w:val="both"/>
        <w:rPr>
          <w:rFonts w:cs="Times New Roman"/>
          <w:szCs w:val="24"/>
          <w:shd w:val="clear" w:color="auto" w:fill="FFFFFF"/>
        </w:rPr>
      </w:pPr>
      <w:proofErr w:type="spellStart"/>
      <w:r w:rsidRPr="0046303F">
        <w:rPr>
          <w:rFonts w:cs="Times New Roman"/>
          <w:szCs w:val="24"/>
          <w:shd w:val="clear" w:color="auto" w:fill="FFFFFF"/>
        </w:rPr>
        <w:t>Butterick</w:t>
      </w:r>
      <w:proofErr w:type="spellEnd"/>
      <w:r w:rsidRPr="0046303F">
        <w:rPr>
          <w:rFonts w:cs="Times New Roman"/>
          <w:szCs w:val="24"/>
          <w:shd w:val="clear" w:color="auto" w:fill="FFFFFF"/>
        </w:rPr>
        <w:t>, M. and Charlwood, A., 2021. HRM and the COVID‐19 pandemic: How can we stop making a bad situation worse?. </w:t>
      </w:r>
      <w:r w:rsidRPr="0046303F">
        <w:rPr>
          <w:rFonts w:cs="Times New Roman"/>
          <w:i/>
          <w:iCs/>
          <w:szCs w:val="24"/>
          <w:shd w:val="clear" w:color="auto" w:fill="FFFFFF"/>
        </w:rPr>
        <w:t>Human Resource Management Journal</w:t>
      </w:r>
      <w:r w:rsidRPr="0046303F">
        <w:rPr>
          <w:rFonts w:cs="Times New Roman"/>
          <w:szCs w:val="24"/>
          <w:shd w:val="clear" w:color="auto" w:fill="FFFFFF"/>
        </w:rPr>
        <w:t>, </w:t>
      </w:r>
      <w:r w:rsidRPr="0046303F">
        <w:rPr>
          <w:rFonts w:cs="Times New Roman"/>
          <w:i/>
          <w:iCs/>
          <w:szCs w:val="24"/>
          <w:shd w:val="clear" w:color="auto" w:fill="FFFFFF"/>
        </w:rPr>
        <w:t>31</w:t>
      </w:r>
      <w:r w:rsidRPr="0046303F">
        <w:rPr>
          <w:rFonts w:cs="Times New Roman"/>
          <w:szCs w:val="24"/>
          <w:shd w:val="clear" w:color="auto" w:fill="FFFFFF"/>
        </w:rPr>
        <w:t>(4), pp.847-856.</w:t>
      </w:r>
    </w:p>
    <w:p w14:paraId="20FCE235" w14:textId="39AAD71E" w:rsidR="00DE63D3" w:rsidRPr="0046303F" w:rsidRDefault="00DE63D3" w:rsidP="0046303F">
      <w:pPr>
        <w:spacing w:line="360" w:lineRule="auto"/>
        <w:jc w:val="both"/>
        <w:rPr>
          <w:rFonts w:cs="Times New Roman"/>
          <w:szCs w:val="24"/>
          <w:shd w:val="clear" w:color="auto" w:fill="FFFFFF"/>
        </w:rPr>
      </w:pPr>
      <w:r w:rsidRPr="0046303F">
        <w:rPr>
          <w:rFonts w:cs="Times New Roman"/>
          <w:szCs w:val="24"/>
          <w:shd w:val="clear" w:color="auto" w:fill="FFFFFF"/>
        </w:rPr>
        <w:t>Paulet, R., Holland, P. and Morgan, D., 2021. A meta‐review of 10 years of green human resource management: is Green HRM headed towards a roadblock or a revitalisation?. </w:t>
      </w:r>
      <w:r w:rsidRPr="0046303F">
        <w:rPr>
          <w:rFonts w:cs="Times New Roman"/>
          <w:i/>
          <w:iCs/>
          <w:szCs w:val="24"/>
          <w:shd w:val="clear" w:color="auto" w:fill="FFFFFF"/>
        </w:rPr>
        <w:t>Asia Pacific Journal of Human Resources</w:t>
      </w:r>
      <w:r w:rsidRPr="0046303F">
        <w:rPr>
          <w:rFonts w:cs="Times New Roman"/>
          <w:szCs w:val="24"/>
          <w:shd w:val="clear" w:color="auto" w:fill="FFFFFF"/>
        </w:rPr>
        <w:t>, </w:t>
      </w:r>
      <w:r w:rsidRPr="0046303F">
        <w:rPr>
          <w:rFonts w:cs="Times New Roman"/>
          <w:i/>
          <w:iCs/>
          <w:szCs w:val="24"/>
          <w:shd w:val="clear" w:color="auto" w:fill="FFFFFF"/>
        </w:rPr>
        <w:t>59</w:t>
      </w:r>
      <w:r w:rsidRPr="0046303F">
        <w:rPr>
          <w:rFonts w:cs="Times New Roman"/>
          <w:szCs w:val="24"/>
          <w:shd w:val="clear" w:color="auto" w:fill="FFFFFF"/>
        </w:rPr>
        <w:t>(2), pp.159-183.</w:t>
      </w:r>
    </w:p>
    <w:p w14:paraId="196FF70C" w14:textId="7CBAF5A7" w:rsidR="00DE63D3" w:rsidRPr="0046303F" w:rsidRDefault="00DE63D3" w:rsidP="0046303F">
      <w:pPr>
        <w:spacing w:line="360" w:lineRule="auto"/>
        <w:jc w:val="both"/>
        <w:rPr>
          <w:rFonts w:cs="Times New Roman"/>
          <w:szCs w:val="24"/>
          <w:shd w:val="clear" w:color="auto" w:fill="FFFFFF"/>
        </w:rPr>
      </w:pPr>
      <w:r w:rsidRPr="0046303F">
        <w:rPr>
          <w:rFonts w:cs="Times New Roman"/>
          <w:szCs w:val="24"/>
          <w:shd w:val="clear" w:color="auto" w:fill="FFFFFF"/>
        </w:rPr>
        <w:t>Piwowar-</w:t>
      </w:r>
      <w:proofErr w:type="spellStart"/>
      <w:r w:rsidRPr="0046303F">
        <w:rPr>
          <w:rFonts w:cs="Times New Roman"/>
          <w:szCs w:val="24"/>
          <w:shd w:val="clear" w:color="auto" w:fill="FFFFFF"/>
        </w:rPr>
        <w:t>Sulej</w:t>
      </w:r>
      <w:proofErr w:type="spellEnd"/>
      <w:r w:rsidRPr="0046303F">
        <w:rPr>
          <w:rFonts w:cs="Times New Roman"/>
          <w:szCs w:val="24"/>
          <w:shd w:val="clear" w:color="auto" w:fill="FFFFFF"/>
        </w:rPr>
        <w:t>, K., 2021. Human resources development as an element of sustainable HRM–with the focus on production engineers. </w:t>
      </w:r>
      <w:r w:rsidRPr="0046303F">
        <w:rPr>
          <w:rFonts w:cs="Times New Roman"/>
          <w:i/>
          <w:iCs/>
          <w:szCs w:val="24"/>
          <w:shd w:val="clear" w:color="auto" w:fill="FFFFFF"/>
        </w:rPr>
        <w:t>Journal of cleaner production</w:t>
      </w:r>
      <w:r w:rsidRPr="0046303F">
        <w:rPr>
          <w:rFonts w:cs="Times New Roman"/>
          <w:szCs w:val="24"/>
          <w:shd w:val="clear" w:color="auto" w:fill="FFFFFF"/>
        </w:rPr>
        <w:t>, </w:t>
      </w:r>
      <w:r w:rsidRPr="0046303F">
        <w:rPr>
          <w:rFonts w:cs="Times New Roman"/>
          <w:i/>
          <w:iCs/>
          <w:szCs w:val="24"/>
          <w:shd w:val="clear" w:color="auto" w:fill="FFFFFF"/>
        </w:rPr>
        <w:t>278</w:t>
      </w:r>
      <w:r w:rsidRPr="0046303F">
        <w:rPr>
          <w:rFonts w:cs="Times New Roman"/>
          <w:szCs w:val="24"/>
          <w:shd w:val="clear" w:color="auto" w:fill="FFFFFF"/>
        </w:rPr>
        <w:t>, p.124008.</w:t>
      </w:r>
    </w:p>
    <w:p w14:paraId="472EE7C1" w14:textId="1BF748F2" w:rsidR="00DE63D3" w:rsidRPr="0046303F" w:rsidRDefault="00DE63D3" w:rsidP="0046303F">
      <w:pPr>
        <w:spacing w:line="360" w:lineRule="auto"/>
        <w:jc w:val="both"/>
        <w:rPr>
          <w:rFonts w:cs="Times New Roman"/>
          <w:szCs w:val="24"/>
          <w:shd w:val="clear" w:color="auto" w:fill="FFFFFF"/>
        </w:rPr>
      </w:pPr>
      <w:r w:rsidRPr="0046303F">
        <w:rPr>
          <w:rFonts w:cs="Times New Roman"/>
          <w:szCs w:val="24"/>
          <w:shd w:val="clear" w:color="auto" w:fill="FFFFFF"/>
        </w:rPr>
        <w:t>Oliveira, M., Sousa, M., Silva, R. and Santos, T., 2021. Strategy and human resources management in non-profit organizations: Its interaction with open innovation. </w:t>
      </w:r>
      <w:r w:rsidRPr="0046303F">
        <w:rPr>
          <w:rFonts w:cs="Times New Roman"/>
          <w:i/>
          <w:iCs/>
          <w:szCs w:val="24"/>
          <w:shd w:val="clear" w:color="auto" w:fill="FFFFFF"/>
        </w:rPr>
        <w:t>Journal of Open Innovation: Technology, Market, and Complexity</w:t>
      </w:r>
      <w:r w:rsidRPr="0046303F">
        <w:rPr>
          <w:rFonts w:cs="Times New Roman"/>
          <w:szCs w:val="24"/>
          <w:shd w:val="clear" w:color="auto" w:fill="FFFFFF"/>
        </w:rPr>
        <w:t>, </w:t>
      </w:r>
      <w:r w:rsidRPr="0046303F">
        <w:rPr>
          <w:rFonts w:cs="Times New Roman"/>
          <w:i/>
          <w:iCs/>
          <w:szCs w:val="24"/>
          <w:shd w:val="clear" w:color="auto" w:fill="FFFFFF"/>
        </w:rPr>
        <w:t>7</w:t>
      </w:r>
      <w:r w:rsidRPr="0046303F">
        <w:rPr>
          <w:rFonts w:cs="Times New Roman"/>
          <w:szCs w:val="24"/>
          <w:shd w:val="clear" w:color="auto" w:fill="FFFFFF"/>
        </w:rPr>
        <w:t>(1), p.75.</w:t>
      </w:r>
    </w:p>
    <w:p w14:paraId="244F1D30" w14:textId="32592F2D" w:rsidR="00DE63D3" w:rsidRPr="0046303F" w:rsidRDefault="00DE63D3" w:rsidP="0046303F">
      <w:pPr>
        <w:spacing w:line="360" w:lineRule="auto"/>
        <w:jc w:val="both"/>
        <w:rPr>
          <w:rFonts w:cs="Times New Roman"/>
          <w:szCs w:val="24"/>
          <w:shd w:val="clear" w:color="auto" w:fill="FFFFFF"/>
        </w:rPr>
      </w:pPr>
      <w:proofErr w:type="spellStart"/>
      <w:r w:rsidRPr="0046303F">
        <w:rPr>
          <w:rFonts w:cs="Times New Roman"/>
          <w:szCs w:val="24"/>
          <w:shd w:val="clear" w:color="auto" w:fill="FFFFFF"/>
        </w:rPr>
        <w:t>Gope</w:t>
      </w:r>
      <w:proofErr w:type="spellEnd"/>
      <w:r w:rsidRPr="0046303F">
        <w:rPr>
          <w:rFonts w:cs="Times New Roman"/>
          <w:szCs w:val="24"/>
          <w:shd w:val="clear" w:color="auto" w:fill="FFFFFF"/>
        </w:rPr>
        <w:t xml:space="preserve">, S., Elia, G. and </w:t>
      </w:r>
      <w:proofErr w:type="spellStart"/>
      <w:r w:rsidRPr="0046303F">
        <w:rPr>
          <w:rFonts w:cs="Times New Roman"/>
          <w:szCs w:val="24"/>
          <w:shd w:val="clear" w:color="auto" w:fill="FFFFFF"/>
        </w:rPr>
        <w:t>Passiante</w:t>
      </w:r>
      <w:proofErr w:type="spellEnd"/>
      <w:r w:rsidRPr="0046303F">
        <w:rPr>
          <w:rFonts w:cs="Times New Roman"/>
          <w:szCs w:val="24"/>
          <w:shd w:val="clear" w:color="auto" w:fill="FFFFFF"/>
        </w:rPr>
        <w:t>, G., 2018. The effect of HRM practices on knowledge management capacity: a comparative study in Indian IT industry. </w:t>
      </w:r>
      <w:r w:rsidRPr="0046303F">
        <w:rPr>
          <w:rFonts w:cs="Times New Roman"/>
          <w:i/>
          <w:iCs/>
          <w:szCs w:val="24"/>
          <w:shd w:val="clear" w:color="auto" w:fill="FFFFFF"/>
        </w:rPr>
        <w:t>Journal of Knowledge Management</w:t>
      </w:r>
      <w:r w:rsidRPr="0046303F">
        <w:rPr>
          <w:rFonts w:cs="Times New Roman"/>
          <w:szCs w:val="24"/>
          <w:shd w:val="clear" w:color="auto" w:fill="FFFFFF"/>
        </w:rPr>
        <w:t>.</w:t>
      </w:r>
    </w:p>
    <w:p w14:paraId="2FF4DB73" w14:textId="246A923C" w:rsidR="00DE63D3" w:rsidRPr="0046303F" w:rsidRDefault="00C16F14" w:rsidP="0046303F">
      <w:pPr>
        <w:spacing w:line="360" w:lineRule="auto"/>
        <w:jc w:val="both"/>
        <w:rPr>
          <w:rFonts w:cs="Times New Roman"/>
          <w:szCs w:val="24"/>
          <w:shd w:val="clear" w:color="auto" w:fill="FFFFFF"/>
        </w:rPr>
      </w:pPr>
      <w:r w:rsidRPr="0046303F">
        <w:rPr>
          <w:rFonts w:cs="Times New Roman"/>
          <w:szCs w:val="24"/>
          <w:shd w:val="clear" w:color="auto" w:fill="FFFFFF"/>
        </w:rPr>
        <w:t>Anwar, G. and Abdullah, N.N., 2021. The impact of Human resource management practice on Organizational performance. </w:t>
      </w:r>
      <w:r w:rsidRPr="0046303F">
        <w:rPr>
          <w:rFonts w:cs="Times New Roman"/>
          <w:i/>
          <w:iCs/>
          <w:szCs w:val="24"/>
          <w:shd w:val="clear" w:color="auto" w:fill="FFFFFF"/>
        </w:rPr>
        <w:t>International journal of Engineering, Business and Management (IJEBM)</w:t>
      </w:r>
      <w:r w:rsidRPr="0046303F">
        <w:rPr>
          <w:rFonts w:cs="Times New Roman"/>
          <w:szCs w:val="24"/>
          <w:shd w:val="clear" w:color="auto" w:fill="FFFFFF"/>
        </w:rPr>
        <w:t>, </w:t>
      </w:r>
      <w:r w:rsidRPr="0046303F">
        <w:rPr>
          <w:rFonts w:cs="Times New Roman"/>
          <w:i/>
          <w:iCs/>
          <w:szCs w:val="24"/>
          <w:shd w:val="clear" w:color="auto" w:fill="FFFFFF"/>
        </w:rPr>
        <w:t>5</w:t>
      </w:r>
      <w:r w:rsidRPr="0046303F">
        <w:rPr>
          <w:rFonts w:cs="Times New Roman"/>
          <w:szCs w:val="24"/>
          <w:shd w:val="clear" w:color="auto" w:fill="FFFFFF"/>
        </w:rPr>
        <w:t>.</w:t>
      </w:r>
    </w:p>
    <w:p w14:paraId="7E73EBF9" w14:textId="10672A0E" w:rsidR="00C16F14" w:rsidRPr="0046303F" w:rsidRDefault="00C16F14" w:rsidP="0046303F">
      <w:pPr>
        <w:spacing w:line="360" w:lineRule="auto"/>
        <w:jc w:val="both"/>
        <w:rPr>
          <w:rFonts w:cs="Times New Roman"/>
          <w:szCs w:val="24"/>
          <w:shd w:val="clear" w:color="auto" w:fill="FFFFFF"/>
        </w:rPr>
      </w:pPr>
      <w:proofErr w:type="spellStart"/>
      <w:r w:rsidRPr="0046303F">
        <w:rPr>
          <w:rFonts w:cs="Times New Roman"/>
          <w:szCs w:val="24"/>
          <w:shd w:val="clear" w:color="auto" w:fill="FFFFFF"/>
        </w:rPr>
        <w:t>Godil</w:t>
      </w:r>
      <w:proofErr w:type="spellEnd"/>
      <w:r w:rsidRPr="0046303F">
        <w:rPr>
          <w:rFonts w:cs="Times New Roman"/>
          <w:szCs w:val="24"/>
          <w:shd w:val="clear" w:color="auto" w:fill="FFFFFF"/>
        </w:rPr>
        <w:t>, D.I., Usman, M. and Siddiqui, N.N., 2021. Do Islamic Principles moderate the Interaction between Human Resource Practices and Islamic Banking Performance in Pakistan?. </w:t>
      </w:r>
      <w:r w:rsidRPr="0046303F">
        <w:rPr>
          <w:rFonts w:cs="Times New Roman"/>
          <w:i/>
          <w:iCs/>
          <w:szCs w:val="24"/>
          <w:shd w:val="clear" w:color="auto" w:fill="FFFFFF"/>
        </w:rPr>
        <w:t>Journal of Management Sciences</w:t>
      </w:r>
      <w:r w:rsidRPr="0046303F">
        <w:rPr>
          <w:rFonts w:cs="Times New Roman"/>
          <w:szCs w:val="24"/>
          <w:shd w:val="clear" w:color="auto" w:fill="FFFFFF"/>
        </w:rPr>
        <w:t>, </w:t>
      </w:r>
      <w:r w:rsidRPr="0046303F">
        <w:rPr>
          <w:rFonts w:cs="Times New Roman"/>
          <w:i/>
          <w:iCs/>
          <w:szCs w:val="24"/>
          <w:shd w:val="clear" w:color="auto" w:fill="FFFFFF"/>
        </w:rPr>
        <w:t>8</w:t>
      </w:r>
      <w:r w:rsidRPr="0046303F">
        <w:rPr>
          <w:rFonts w:cs="Times New Roman"/>
          <w:szCs w:val="24"/>
          <w:shd w:val="clear" w:color="auto" w:fill="FFFFFF"/>
        </w:rPr>
        <w:t>(1), pp.22-35.</w:t>
      </w:r>
    </w:p>
    <w:p w14:paraId="4D917FA5" w14:textId="27C652E2" w:rsidR="00C16F14" w:rsidRPr="0046303F" w:rsidRDefault="00C16F14" w:rsidP="0046303F">
      <w:pPr>
        <w:spacing w:line="360" w:lineRule="auto"/>
        <w:jc w:val="both"/>
        <w:rPr>
          <w:rFonts w:cs="Times New Roman"/>
          <w:szCs w:val="24"/>
          <w:shd w:val="clear" w:color="auto" w:fill="FFFFFF"/>
        </w:rPr>
      </w:pPr>
      <w:proofErr w:type="spellStart"/>
      <w:r w:rsidRPr="0046303F">
        <w:rPr>
          <w:rFonts w:cs="Times New Roman"/>
          <w:szCs w:val="24"/>
          <w:shd w:val="clear" w:color="auto" w:fill="FFFFFF"/>
        </w:rPr>
        <w:t>Hossin</w:t>
      </w:r>
      <w:proofErr w:type="spellEnd"/>
      <w:r w:rsidRPr="0046303F">
        <w:rPr>
          <w:rFonts w:cs="Times New Roman"/>
          <w:szCs w:val="24"/>
          <w:shd w:val="clear" w:color="auto" w:fill="FFFFFF"/>
        </w:rPr>
        <w:t>, M.S., Ali, I. and Sentosa, I., 2020. Human resource management practices from Islamic perspective: A study on Bangladesh context. </w:t>
      </w:r>
      <w:r w:rsidRPr="0046303F">
        <w:rPr>
          <w:rFonts w:cs="Times New Roman"/>
          <w:i/>
          <w:iCs/>
          <w:szCs w:val="24"/>
          <w:shd w:val="clear" w:color="auto" w:fill="FFFFFF"/>
        </w:rPr>
        <w:t>International Journal of Academic Research in Business and Social Sciences</w:t>
      </w:r>
      <w:r w:rsidRPr="0046303F">
        <w:rPr>
          <w:rFonts w:cs="Times New Roman"/>
          <w:szCs w:val="24"/>
          <w:shd w:val="clear" w:color="auto" w:fill="FFFFFF"/>
        </w:rPr>
        <w:t>, </w:t>
      </w:r>
      <w:r w:rsidRPr="0046303F">
        <w:rPr>
          <w:rFonts w:cs="Times New Roman"/>
          <w:i/>
          <w:iCs/>
          <w:szCs w:val="24"/>
          <w:shd w:val="clear" w:color="auto" w:fill="FFFFFF"/>
        </w:rPr>
        <w:t>10</w:t>
      </w:r>
      <w:r w:rsidRPr="0046303F">
        <w:rPr>
          <w:rFonts w:cs="Times New Roman"/>
          <w:szCs w:val="24"/>
          <w:shd w:val="clear" w:color="auto" w:fill="FFFFFF"/>
        </w:rPr>
        <w:t>(6), pp.391-405.</w:t>
      </w:r>
    </w:p>
    <w:p w14:paraId="6B9475AC" w14:textId="30ACB8F9" w:rsidR="00C16F14" w:rsidRPr="0046303F" w:rsidRDefault="00C16F14" w:rsidP="0046303F">
      <w:pPr>
        <w:spacing w:line="360" w:lineRule="auto"/>
        <w:jc w:val="both"/>
        <w:rPr>
          <w:rFonts w:cs="Times New Roman"/>
          <w:szCs w:val="24"/>
          <w:shd w:val="clear" w:color="auto" w:fill="FFFFFF"/>
        </w:rPr>
      </w:pPr>
      <w:r w:rsidRPr="0046303F">
        <w:rPr>
          <w:rFonts w:cs="Times New Roman"/>
          <w:szCs w:val="24"/>
          <w:shd w:val="clear" w:color="auto" w:fill="FFFFFF"/>
        </w:rPr>
        <w:t xml:space="preserve">Omar, M.K., </w:t>
      </w:r>
      <w:proofErr w:type="spellStart"/>
      <w:r w:rsidRPr="0046303F">
        <w:rPr>
          <w:rFonts w:cs="Times New Roman"/>
          <w:szCs w:val="24"/>
          <w:shd w:val="clear" w:color="auto" w:fill="FFFFFF"/>
        </w:rPr>
        <w:t>Jamhari</w:t>
      </w:r>
      <w:proofErr w:type="spellEnd"/>
      <w:r w:rsidRPr="0046303F">
        <w:rPr>
          <w:rFonts w:cs="Times New Roman"/>
          <w:szCs w:val="24"/>
          <w:shd w:val="clear" w:color="auto" w:fill="FFFFFF"/>
        </w:rPr>
        <w:t xml:space="preserve">, N.A. and </w:t>
      </w:r>
      <w:proofErr w:type="spellStart"/>
      <w:r w:rsidRPr="0046303F">
        <w:rPr>
          <w:rFonts w:cs="Times New Roman"/>
          <w:szCs w:val="24"/>
          <w:shd w:val="clear" w:color="auto" w:fill="FFFFFF"/>
        </w:rPr>
        <w:t>Yusoff</w:t>
      </w:r>
      <w:proofErr w:type="spellEnd"/>
      <w:r w:rsidRPr="0046303F">
        <w:rPr>
          <w:rFonts w:cs="Times New Roman"/>
          <w:szCs w:val="24"/>
          <w:shd w:val="clear" w:color="auto" w:fill="FFFFFF"/>
        </w:rPr>
        <w:t xml:space="preserve">, Y.M., </w:t>
      </w:r>
      <w:r w:rsidRPr="0046303F">
        <w:rPr>
          <w:rFonts w:cs="Times New Roman"/>
          <w:szCs w:val="24"/>
          <w:shd w:val="clear" w:color="auto" w:fill="FFFFFF"/>
        </w:rPr>
        <w:t xml:space="preserve">2020. </w:t>
      </w:r>
      <w:r w:rsidRPr="0046303F">
        <w:rPr>
          <w:rFonts w:cs="Times New Roman"/>
          <w:szCs w:val="24"/>
          <w:shd w:val="clear" w:color="auto" w:fill="FFFFFF"/>
        </w:rPr>
        <w:t>The Practices of Islamic Human Resource Management (IHRM) and Turnover Intention at an Islamic Religious Council of Malaysia. </w:t>
      </w:r>
      <w:r w:rsidRPr="0046303F">
        <w:rPr>
          <w:rFonts w:cs="Times New Roman"/>
          <w:i/>
          <w:iCs/>
          <w:szCs w:val="24"/>
          <w:shd w:val="clear" w:color="auto" w:fill="FFFFFF"/>
        </w:rPr>
        <w:t xml:space="preserve">Kumpulan </w:t>
      </w:r>
      <w:proofErr w:type="spellStart"/>
      <w:r w:rsidRPr="0046303F">
        <w:rPr>
          <w:rFonts w:cs="Times New Roman"/>
          <w:i/>
          <w:iCs/>
          <w:szCs w:val="24"/>
          <w:shd w:val="clear" w:color="auto" w:fill="FFFFFF"/>
        </w:rPr>
        <w:t>Artikel</w:t>
      </w:r>
      <w:proofErr w:type="spellEnd"/>
      <w:r w:rsidRPr="0046303F">
        <w:rPr>
          <w:rFonts w:cs="Times New Roman"/>
          <w:i/>
          <w:iCs/>
          <w:szCs w:val="24"/>
          <w:shd w:val="clear" w:color="auto" w:fill="FFFFFF"/>
        </w:rPr>
        <w:t xml:space="preserve"> Zakat, </w:t>
      </w:r>
      <w:proofErr w:type="spellStart"/>
      <w:r w:rsidRPr="0046303F">
        <w:rPr>
          <w:rFonts w:cs="Times New Roman"/>
          <w:i/>
          <w:iCs/>
          <w:szCs w:val="24"/>
          <w:shd w:val="clear" w:color="auto" w:fill="FFFFFF"/>
        </w:rPr>
        <w:t>Wakaf</w:t>
      </w:r>
      <w:proofErr w:type="spellEnd"/>
      <w:r w:rsidRPr="0046303F">
        <w:rPr>
          <w:rFonts w:cs="Times New Roman"/>
          <w:i/>
          <w:iCs/>
          <w:szCs w:val="24"/>
          <w:shd w:val="clear" w:color="auto" w:fill="FFFFFF"/>
        </w:rPr>
        <w:t xml:space="preserve">, dan </w:t>
      </w:r>
      <w:proofErr w:type="spellStart"/>
      <w:r w:rsidRPr="0046303F">
        <w:rPr>
          <w:rFonts w:cs="Times New Roman"/>
          <w:i/>
          <w:iCs/>
          <w:szCs w:val="24"/>
          <w:shd w:val="clear" w:color="auto" w:fill="FFFFFF"/>
        </w:rPr>
        <w:t>Filantropi</w:t>
      </w:r>
      <w:proofErr w:type="spellEnd"/>
      <w:r w:rsidRPr="0046303F">
        <w:rPr>
          <w:rFonts w:cs="Times New Roman"/>
          <w:i/>
          <w:iCs/>
          <w:szCs w:val="24"/>
          <w:shd w:val="clear" w:color="auto" w:fill="FFFFFF"/>
        </w:rPr>
        <w:t xml:space="preserve"> Islam</w:t>
      </w:r>
      <w:r w:rsidRPr="0046303F">
        <w:rPr>
          <w:rFonts w:cs="Times New Roman"/>
          <w:szCs w:val="24"/>
          <w:shd w:val="clear" w:color="auto" w:fill="FFFFFF"/>
        </w:rPr>
        <w:t>, p.165.</w:t>
      </w:r>
    </w:p>
    <w:p w14:paraId="2E1520A4" w14:textId="60B9D48C" w:rsidR="00C16F14" w:rsidRPr="0046303F" w:rsidRDefault="00C16F14" w:rsidP="0046303F">
      <w:pPr>
        <w:spacing w:line="360" w:lineRule="auto"/>
        <w:jc w:val="both"/>
        <w:rPr>
          <w:rFonts w:cs="Times New Roman"/>
          <w:szCs w:val="24"/>
          <w:shd w:val="clear" w:color="auto" w:fill="FFFFFF"/>
        </w:rPr>
      </w:pPr>
      <w:proofErr w:type="spellStart"/>
      <w:r w:rsidRPr="0046303F">
        <w:rPr>
          <w:rFonts w:cs="Times New Roman"/>
          <w:szCs w:val="24"/>
          <w:shd w:val="clear" w:color="auto" w:fill="FFFFFF"/>
        </w:rPr>
        <w:lastRenderedPageBreak/>
        <w:t>Godil</w:t>
      </w:r>
      <w:proofErr w:type="spellEnd"/>
      <w:r w:rsidRPr="0046303F">
        <w:rPr>
          <w:rFonts w:cs="Times New Roman"/>
          <w:szCs w:val="24"/>
          <w:shd w:val="clear" w:color="auto" w:fill="FFFFFF"/>
        </w:rPr>
        <w:t xml:space="preserve">, D.I., </w:t>
      </w:r>
      <w:proofErr w:type="spellStart"/>
      <w:r w:rsidRPr="0046303F">
        <w:rPr>
          <w:rFonts w:cs="Times New Roman"/>
          <w:szCs w:val="24"/>
          <w:shd w:val="clear" w:color="auto" w:fill="FFFFFF"/>
        </w:rPr>
        <w:t>Quddoos</w:t>
      </w:r>
      <w:proofErr w:type="spellEnd"/>
      <w:r w:rsidRPr="0046303F">
        <w:rPr>
          <w:rFonts w:cs="Times New Roman"/>
          <w:szCs w:val="24"/>
          <w:shd w:val="clear" w:color="auto" w:fill="FFFFFF"/>
        </w:rPr>
        <w:t>, M.U. and Ali, L., 2019. Assessment of Human Resource Management Model in Islamic Banking of Pakistan With Moderating Role of Islamic Principles. </w:t>
      </w:r>
      <w:r w:rsidRPr="0046303F">
        <w:rPr>
          <w:rFonts w:cs="Times New Roman"/>
          <w:i/>
          <w:iCs/>
          <w:szCs w:val="24"/>
          <w:shd w:val="clear" w:color="auto" w:fill="FFFFFF"/>
        </w:rPr>
        <w:t>Journal of Accounting and Finance in Emerging Economies</w:t>
      </w:r>
      <w:r w:rsidRPr="0046303F">
        <w:rPr>
          <w:rFonts w:cs="Times New Roman"/>
          <w:szCs w:val="24"/>
          <w:shd w:val="clear" w:color="auto" w:fill="FFFFFF"/>
        </w:rPr>
        <w:t>, </w:t>
      </w:r>
      <w:r w:rsidRPr="0046303F">
        <w:rPr>
          <w:rFonts w:cs="Times New Roman"/>
          <w:i/>
          <w:iCs/>
          <w:szCs w:val="24"/>
          <w:shd w:val="clear" w:color="auto" w:fill="FFFFFF"/>
        </w:rPr>
        <w:t>5</w:t>
      </w:r>
      <w:r w:rsidRPr="0046303F">
        <w:rPr>
          <w:rFonts w:cs="Times New Roman"/>
          <w:szCs w:val="24"/>
          <w:shd w:val="clear" w:color="auto" w:fill="FFFFFF"/>
        </w:rPr>
        <w:t>(1), pp.23-32.</w:t>
      </w:r>
    </w:p>
    <w:p w14:paraId="3898331C" w14:textId="04E605E3" w:rsidR="00DE63D3" w:rsidRPr="0046303F" w:rsidRDefault="00C16F14" w:rsidP="0046303F">
      <w:pPr>
        <w:spacing w:line="360" w:lineRule="auto"/>
        <w:jc w:val="both"/>
        <w:rPr>
          <w:rFonts w:cs="Times New Roman"/>
          <w:szCs w:val="24"/>
          <w:shd w:val="clear" w:color="auto" w:fill="FFFFFF"/>
        </w:rPr>
      </w:pPr>
      <w:bookmarkStart w:id="10" w:name="_GoBack"/>
      <w:bookmarkEnd w:id="10"/>
      <w:proofErr w:type="spellStart"/>
      <w:r w:rsidRPr="0046303F">
        <w:rPr>
          <w:rFonts w:cs="Times New Roman"/>
          <w:szCs w:val="24"/>
          <w:shd w:val="clear" w:color="auto" w:fill="FFFFFF"/>
        </w:rPr>
        <w:t>Ambituuni</w:t>
      </w:r>
      <w:proofErr w:type="spellEnd"/>
      <w:r w:rsidRPr="0046303F">
        <w:rPr>
          <w:rFonts w:cs="Times New Roman"/>
          <w:szCs w:val="24"/>
          <w:shd w:val="clear" w:color="auto" w:fill="FFFFFF"/>
        </w:rPr>
        <w:t xml:space="preserve">, A., </w:t>
      </w:r>
      <w:proofErr w:type="spellStart"/>
      <w:r w:rsidRPr="0046303F">
        <w:rPr>
          <w:rFonts w:cs="Times New Roman"/>
          <w:szCs w:val="24"/>
          <w:shd w:val="clear" w:color="auto" w:fill="FFFFFF"/>
        </w:rPr>
        <w:t>Azizsafaei</w:t>
      </w:r>
      <w:proofErr w:type="spellEnd"/>
      <w:r w:rsidRPr="0046303F">
        <w:rPr>
          <w:rFonts w:cs="Times New Roman"/>
          <w:szCs w:val="24"/>
          <w:shd w:val="clear" w:color="auto" w:fill="FFFFFF"/>
        </w:rPr>
        <w:t>, F. and Keegan, A., 2021. HRM operational models and practices to enable strategic agility in PBOs: Managing paradoxical tensions. </w:t>
      </w:r>
      <w:r w:rsidRPr="0046303F">
        <w:rPr>
          <w:rFonts w:cs="Times New Roman"/>
          <w:i/>
          <w:iCs/>
          <w:szCs w:val="24"/>
          <w:shd w:val="clear" w:color="auto" w:fill="FFFFFF"/>
        </w:rPr>
        <w:t>Journal of Business Research</w:t>
      </w:r>
      <w:r w:rsidRPr="0046303F">
        <w:rPr>
          <w:rFonts w:cs="Times New Roman"/>
          <w:szCs w:val="24"/>
          <w:shd w:val="clear" w:color="auto" w:fill="FFFFFF"/>
        </w:rPr>
        <w:t>, </w:t>
      </w:r>
      <w:r w:rsidRPr="0046303F">
        <w:rPr>
          <w:rFonts w:cs="Times New Roman"/>
          <w:i/>
          <w:iCs/>
          <w:szCs w:val="24"/>
          <w:shd w:val="clear" w:color="auto" w:fill="FFFFFF"/>
        </w:rPr>
        <w:t>133</w:t>
      </w:r>
      <w:r w:rsidRPr="0046303F">
        <w:rPr>
          <w:rFonts w:cs="Times New Roman"/>
          <w:szCs w:val="24"/>
          <w:shd w:val="clear" w:color="auto" w:fill="FFFFFF"/>
        </w:rPr>
        <w:t>, pp.170-182</w:t>
      </w:r>
      <w:r w:rsidRPr="0046303F">
        <w:rPr>
          <w:rFonts w:cs="Times New Roman"/>
          <w:szCs w:val="24"/>
          <w:shd w:val="clear" w:color="auto" w:fill="FFFFFF"/>
        </w:rPr>
        <w:t xml:space="preserve">. </w:t>
      </w:r>
    </w:p>
    <w:sectPr w:rsidR="00DE63D3" w:rsidRPr="0046303F" w:rsidSect="00D0113E">
      <w:footerReference w:type="default" r:id="rId7"/>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19AA3D" w14:textId="77777777" w:rsidR="00383205" w:rsidRDefault="00383205" w:rsidP="00D0113E">
      <w:pPr>
        <w:spacing w:after="0" w:line="240" w:lineRule="auto"/>
      </w:pPr>
      <w:r>
        <w:separator/>
      </w:r>
    </w:p>
  </w:endnote>
  <w:endnote w:type="continuationSeparator" w:id="0">
    <w:p w14:paraId="0C78536E" w14:textId="77777777" w:rsidR="00383205" w:rsidRDefault="00383205" w:rsidP="00D01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1387201"/>
      <w:docPartObj>
        <w:docPartGallery w:val="Page Numbers (Bottom of Page)"/>
        <w:docPartUnique/>
      </w:docPartObj>
    </w:sdtPr>
    <w:sdtEndPr>
      <w:rPr>
        <w:noProof/>
      </w:rPr>
    </w:sdtEndPr>
    <w:sdtContent>
      <w:p w14:paraId="1266B828" w14:textId="46FEC931" w:rsidR="00D0113E" w:rsidRDefault="00D011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E18AD3" w14:textId="77777777" w:rsidR="00D0113E" w:rsidRDefault="00D01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34B15D" w14:textId="77777777" w:rsidR="00383205" w:rsidRDefault="00383205" w:rsidP="00D0113E">
      <w:pPr>
        <w:spacing w:after="0" w:line="240" w:lineRule="auto"/>
      </w:pPr>
      <w:r>
        <w:separator/>
      </w:r>
    </w:p>
  </w:footnote>
  <w:footnote w:type="continuationSeparator" w:id="0">
    <w:p w14:paraId="4BF60A00" w14:textId="77777777" w:rsidR="00383205" w:rsidRDefault="00383205" w:rsidP="00D011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87F"/>
    <w:rsid w:val="000D5329"/>
    <w:rsid w:val="00124818"/>
    <w:rsid w:val="001274C0"/>
    <w:rsid w:val="00140B0A"/>
    <w:rsid w:val="00202B73"/>
    <w:rsid w:val="00273136"/>
    <w:rsid w:val="00383205"/>
    <w:rsid w:val="0038736F"/>
    <w:rsid w:val="003D3ECD"/>
    <w:rsid w:val="003E03B7"/>
    <w:rsid w:val="0046303F"/>
    <w:rsid w:val="00463BE1"/>
    <w:rsid w:val="004E7E38"/>
    <w:rsid w:val="00546DFF"/>
    <w:rsid w:val="00587263"/>
    <w:rsid w:val="0071487F"/>
    <w:rsid w:val="007623B2"/>
    <w:rsid w:val="007911A1"/>
    <w:rsid w:val="00797BEE"/>
    <w:rsid w:val="007C3F96"/>
    <w:rsid w:val="007D4F0F"/>
    <w:rsid w:val="00850E33"/>
    <w:rsid w:val="008A0901"/>
    <w:rsid w:val="008E2EBA"/>
    <w:rsid w:val="0093361D"/>
    <w:rsid w:val="009A16F2"/>
    <w:rsid w:val="00A53ED7"/>
    <w:rsid w:val="00A83F19"/>
    <w:rsid w:val="00AE0935"/>
    <w:rsid w:val="00B43C12"/>
    <w:rsid w:val="00BF65B3"/>
    <w:rsid w:val="00C16F14"/>
    <w:rsid w:val="00D0113E"/>
    <w:rsid w:val="00D631EB"/>
    <w:rsid w:val="00DE63D3"/>
    <w:rsid w:val="00E60668"/>
    <w:rsid w:val="00E83DCB"/>
    <w:rsid w:val="00F079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27309"/>
  <w15:chartTrackingRefBased/>
  <w15:docId w15:val="{9C15EF1A-067A-4386-A865-D0731EA41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74C0"/>
    <w:rPr>
      <w:rFonts w:ascii="Times New Roman" w:hAnsi="Times New Roman"/>
      <w:sz w:val="24"/>
    </w:rPr>
  </w:style>
  <w:style w:type="paragraph" w:styleId="Heading1">
    <w:name w:val="heading 1"/>
    <w:basedOn w:val="Normal"/>
    <w:next w:val="Normal"/>
    <w:link w:val="Heading1Char"/>
    <w:uiPriority w:val="9"/>
    <w:qFormat/>
    <w:rsid w:val="00F0797E"/>
    <w:pPr>
      <w:keepNext/>
      <w:keepLines/>
      <w:spacing w:before="240" w:after="0"/>
      <w:outlineLvl w:val="0"/>
    </w:pPr>
    <w:rPr>
      <w:rFonts w:eastAsiaTheme="majorEastAsia"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F0797E"/>
    <w:pPr>
      <w:keepNext/>
      <w:keepLines/>
      <w:spacing w:before="40" w:after="0"/>
      <w:outlineLvl w:val="1"/>
    </w:pPr>
    <w:rPr>
      <w:rFonts w:eastAsiaTheme="majorEastAsia" w:cstheme="majorBidi"/>
      <w:b/>
      <w:color w:val="0D0D0D" w:themeColor="text1" w:themeTint="F2"/>
      <w:szCs w:val="26"/>
    </w:rPr>
  </w:style>
  <w:style w:type="paragraph" w:styleId="Heading3">
    <w:name w:val="heading 3"/>
    <w:basedOn w:val="Normal"/>
    <w:next w:val="Normal"/>
    <w:link w:val="Heading3Char"/>
    <w:uiPriority w:val="9"/>
    <w:unhideWhenUsed/>
    <w:qFormat/>
    <w:rsid w:val="009A16F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97E"/>
    <w:rPr>
      <w:rFonts w:ascii="Times New Roman" w:eastAsiaTheme="majorEastAsia" w:hAnsi="Times New Roman" w:cstheme="majorBidi"/>
      <w:b/>
      <w:color w:val="0D0D0D" w:themeColor="text1" w:themeTint="F2"/>
      <w:sz w:val="28"/>
      <w:szCs w:val="32"/>
    </w:rPr>
  </w:style>
  <w:style w:type="character" w:customStyle="1" w:styleId="Heading2Char">
    <w:name w:val="Heading 2 Char"/>
    <w:basedOn w:val="DefaultParagraphFont"/>
    <w:link w:val="Heading2"/>
    <w:uiPriority w:val="9"/>
    <w:rsid w:val="00F0797E"/>
    <w:rPr>
      <w:rFonts w:ascii="Times New Roman" w:eastAsiaTheme="majorEastAsia" w:hAnsi="Times New Roman" w:cstheme="majorBidi"/>
      <w:b/>
      <w:color w:val="0D0D0D" w:themeColor="text1" w:themeTint="F2"/>
      <w:sz w:val="24"/>
      <w:szCs w:val="26"/>
    </w:rPr>
  </w:style>
  <w:style w:type="character" w:customStyle="1" w:styleId="Heading3Char">
    <w:name w:val="Heading 3 Char"/>
    <w:basedOn w:val="DefaultParagraphFont"/>
    <w:link w:val="Heading3"/>
    <w:uiPriority w:val="9"/>
    <w:rsid w:val="009A16F2"/>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D01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13E"/>
    <w:rPr>
      <w:rFonts w:ascii="Times New Roman" w:hAnsi="Times New Roman"/>
      <w:sz w:val="24"/>
    </w:rPr>
  </w:style>
  <w:style w:type="paragraph" w:styleId="Footer">
    <w:name w:val="footer"/>
    <w:basedOn w:val="Normal"/>
    <w:link w:val="FooterChar"/>
    <w:uiPriority w:val="99"/>
    <w:unhideWhenUsed/>
    <w:rsid w:val="00D01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13E"/>
    <w:rPr>
      <w:rFonts w:ascii="Times New Roman" w:hAnsi="Times New Roman"/>
      <w:sz w:val="24"/>
    </w:rPr>
  </w:style>
  <w:style w:type="paragraph" w:styleId="ListParagraph">
    <w:name w:val="List Paragraph"/>
    <w:basedOn w:val="Normal"/>
    <w:uiPriority w:val="34"/>
    <w:qFormat/>
    <w:rsid w:val="00797BEE"/>
    <w:pPr>
      <w:ind w:left="720"/>
      <w:contextualSpacing/>
    </w:pPr>
  </w:style>
  <w:style w:type="paragraph" w:styleId="TOCHeading">
    <w:name w:val="TOC Heading"/>
    <w:basedOn w:val="Heading1"/>
    <w:next w:val="Normal"/>
    <w:uiPriority w:val="39"/>
    <w:unhideWhenUsed/>
    <w:qFormat/>
    <w:rsid w:val="0046303F"/>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6303F"/>
    <w:pPr>
      <w:spacing w:after="100"/>
    </w:pPr>
  </w:style>
  <w:style w:type="paragraph" w:styleId="TOC2">
    <w:name w:val="toc 2"/>
    <w:basedOn w:val="Normal"/>
    <w:next w:val="Normal"/>
    <w:autoRedefine/>
    <w:uiPriority w:val="39"/>
    <w:unhideWhenUsed/>
    <w:rsid w:val="0046303F"/>
    <w:pPr>
      <w:spacing w:after="100"/>
      <w:ind w:left="240"/>
    </w:pPr>
  </w:style>
  <w:style w:type="character" w:styleId="Hyperlink">
    <w:name w:val="Hyperlink"/>
    <w:basedOn w:val="DefaultParagraphFont"/>
    <w:uiPriority w:val="99"/>
    <w:unhideWhenUsed/>
    <w:rsid w:val="004630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727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8E3C9-A32E-4449-83C7-B1F66FE67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1195</TotalTime>
  <Pages>13</Pages>
  <Words>3343</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Shreyansh Khabiya</dc:creator>
  <cp:keywords/>
  <dc:description/>
  <cp:lastModifiedBy>BaTToSai</cp:lastModifiedBy>
  <cp:revision>16</cp:revision>
  <dcterms:created xsi:type="dcterms:W3CDTF">2022-08-08T08:38:00Z</dcterms:created>
  <dcterms:modified xsi:type="dcterms:W3CDTF">2022-08-09T06:24:00Z</dcterms:modified>
</cp:coreProperties>
</file>