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36275" w14:textId="77777777" w:rsidR="008B58C9" w:rsidRDefault="00CB050B">
      <w:r>
        <w:rPr>
          <w:noProof/>
        </w:rPr>
        <w:drawing>
          <wp:inline distT="0" distB="0" distL="0" distR="0" wp14:anchorId="311D7042" wp14:editId="51686785">
            <wp:extent cx="2028825" cy="704850"/>
            <wp:effectExtent l="0" t="0" r="0" b="0"/>
            <wp:docPr id="1026"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1">
                    <a:blip r:embed="rId7" cstate="print">
                      <a:extLst>
                        <a:ext uri="{28A0092B-C50C-407E-A947-70E740481C1C}">
                          <a14:useLocalDpi xmlns:a14="http://schemas.microsoft.com/office/drawing/2010/main" val="0"/>
                        </a:ext>
                      </a:extLst>
                    </a:blip>
                    <a:srcRect/>
                    <a:stretch>
                      <a:fillRect/>
                    </a:stretch>
                  </pic:blipFill>
                  <pic:spPr>
                    <a:xfrm>
                      <a:off x="0" y="0"/>
                      <a:ext cx="2028825" cy="704850"/>
                    </a:xfrm>
                    <a:prstGeom prst="rect">
                      <a:avLst/>
                    </a:prstGeom>
                  </pic:spPr>
                </pic:pic>
              </a:graphicData>
            </a:graphic>
          </wp:inline>
        </w:drawing>
      </w:r>
    </w:p>
    <w:p w14:paraId="58B4F2FA" w14:textId="77777777" w:rsidR="008B58C9" w:rsidRDefault="008B58C9">
      <w:pPr>
        <w:rPr>
          <w:rFonts w:ascii="Times New Roman" w:hAnsi="Times New Roman" w:cs="Times New Roman"/>
          <w:sz w:val="24"/>
          <w:szCs w:val="24"/>
        </w:rPr>
      </w:pPr>
    </w:p>
    <w:p w14:paraId="30DA3DCF" w14:textId="77777777" w:rsidR="008B58C9" w:rsidRDefault="00CB050B">
      <w:pPr>
        <w:overflowPunct/>
        <w:autoSpaceDE/>
        <w:autoSpaceDN/>
        <w:adjustRightInd/>
        <w:textAlignment w:val="auto"/>
        <w:rPr>
          <w:rFonts w:ascii="Times New Roman" w:hAnsi="Times New Roman"/>
          <w:b/>
          <w:bCs/>
          <w:color w:val="auto"/>
          <w:sz w:val="48"/>
          <w:szCs w:val="48"/>
        </w:rPr>
      </w:pPr>
      <w:r>
        <w:rPr>
          <w:rFonts w:ascii="Times New Roman" w:hAnsi="Times New Roman" w:cs="Times New Roman"/>
          <w:b/>
          <w:color w:val="auto"/>
          <w:sz w:val="48"/>
          <w:szCs w:val="48"/>
        </w:rPr>
        <w:t xml:space="preserve">GRADUATE CERTIFICATE in </w:t>
      </w:r>
      <w:r>
        <w:rPr>
          <w:rFonts w:ascii="Times New Roman" w:hAnsi="Times New Roman"/>
          <w:b/>
          <w:bCs/>
          <w:color w:val="auto"/>
          <w:sz w:val="48"/>
          <w:szCs w:val="48"/>
        </w:rPr>
        <w:t>Consolidation of Social Work Practice</w:t>
      </w:r>
    </w:p>
    <w:p w14:paraId="3F81F1A3" w14:textId="77777777" w:rsidR="008B58C9" w:rsidRDefault="00CB050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LEVEL 6 - 60 Credits</w:t>
      </w:r>
    </w:p>
    <w:p w14:paraId="771FBFF8" w14:textId="77777777" w:rsidR="008B58C9" w:rsidRDefault="00CB050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BMPF6044</w:t>
      </w:r>
    </w:p>
    <w:p w14:paraId="1814916B" w14:textId="77777777" w:rsidR="008B58C9" w:rsidRDefault="008B58C9">
      <w:pPr>
        <w:overflowPunct/>
        <w:autoSpaceDE/>
        <w:autoSpaceDN/>
        <w:adjustRightInd/>
        <w:ind w:right="-957"/>
        <w:textAlignment w:val="auto"/>
        <w:rPr>
          <w:rFonts w:ascii="Times New Roman" w:hAnsi="Times New Roman" w:cs="Times New Roman"/>
          <w:b/>
          <w:color w:val="auto"/>
          <w:sz w:val="48"/>
        </w:rPr>
      </w:pPr>
    </w:p>
    <w:p w14:paraId="681B8751" w14:textId="77777777" w:rsidR="008B58C9" w:rsidRDefault="008B58C9">
      <w:pPr>
        <w:overflowPunct/>
        <w:autoSpaceDE/>
        <w:autoSpaceDN/>
        <w:adjustRightInd/>
        <w:ind w:right="-957"/>
        <w:textAlignment w:val="auto"/>
        <w:rPr>
          <w:rFonts w:ascii="Times New Roman" w:hAnsi="Times New Roman" w:cs="Times New Roman"/>
          <w:b/>
          <w:color w:val="auto"/>
          <w:sz w:val="18"/>
          <w:szCs w:val="2"/>
        </w:rPr>
      </w:pPr>
    </w:p>
    <w:p w14:paraId="03231947" w14:textId="77777777" w:rsidR="008B58C9" w:rsidRDefault="00CB050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14:paraId="748D6D04" w14:textId="77777777" w:rsidR="008B58C9" w:rsidRDefault="00CB050B">
      <w:pPr>
        <w:overflowPunct/>
        <w:autoSpaceDE/>
        <w:autoSpaceDN/>
        <w:adjustRightInd/>
        <w:ind w:right="-957"/>
        <w:textAlignment w:val="auto"/>
        <w:rPr>
          <w:rFonts w:ascii="Times New Roman" w:hAnsi="Times New Roman" w:cs="Times New Roman"/>
          <w:b/>
          <w:bCs/>
          <w:color w:val="auto"/>
          <w:sz w:val="48"/>
          <w:szCs w:val="48"/>
        </w:rPr>
      </w:pPr>
      <w:r>
        <w:rPr>
          <w:rFonts w:ascii="Times New Roman" w:hAnsi="Times New Roman" w:cs="Times New Roman"/>
          <w:b/>
          <w:bCs/>
          <w:color w:val="auto"/>
          <w:sz w:val="48"/>
          <w:szCs w:val="48"/>
        </w:rPr>
        <w:t>(PORTH AGORED and UNIVERSITY OF WALES TRINITY SAINT DAVID)</w:t>
      </w:r>
    </w:p>
    <w:p w14:paraId="709C2372" w14:textId="77777777" w:rsidR="008B58C9" w:rsidRDefault="008B58C9">
      <w:pPr>
        <w:overflowPunct/>
        <w:autoSpaceDE/>
        <w:autoSpaceDN/>
        <w:adjustRightInd/>
        <w:ind w:right="-957"/>
        <w:textAlignment w:val="auto"/>
        <w:rPr>
          <w:rFonts w:ascii="Times New Roman" w:hAnsi="Times New Roman" w:cs="Times New Roman"/>
          <w:b/>
          <w:color w:val="auto"/>
          <w:sz w:val="14"/>
          <w:szCs w:val="2"/>
        </w:rPr>
      </w:pPr>
    </w:p>
    <w:p w14:paraId="3108BA09" w14:textId="77777777" w:rsidR="008B58C9" w:rsidRDefault="008B58C9">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8B58C9" w14:paraId="157E3CBF" w14:textId="77777777">
        <w:tc>
          <w:tcPr>
            <w:tcW w:w="10368" w:type="dxa"/>
          </w:tcPr>
          <w:p w14:paraId="36D5BB38" w14:textId="3EB0C877" w:rsidR="008B58C9" w:rsidRDefault="00CB050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Learner’s name: </w:t>
            </w:r>
            <w:r w:rsidR="005061C1">
              <w:rPr>
                <w:rFonts w:ascii="Times New Roman" w:hAnsi="Times New Roman" w:cs="Times New Roman"/>
                <w:b/>
                <w:color w:val="auto"/>
                <w:sz w:val="48"/>
              </w:rPr>
              <w:t>Jordan Jackson</w:t>
            </w:r>
          </w:p>
          <w:p w14:paraId="407C25EA" w14:textId="77777777" w:rsidR="008B58C9" w:rsidRDefault="008B58C9">
            <w:pPr>
              <w:overflowPunct/>
              <w:autoSpaceDE/>
              <w:autoSpaceDN/>
              <w:adjustRightInd/>
              <w:ind w:right="-957"/>
              <w:textAlignment w:val="auto"/>
              <w:rPr>
                <w:rFonts w:ascii="Times New Roman" w:hAnsi="Times New Roman" w:cs="Times New Roman"/>
                <w:b/>
                <w:color w:val="auto"/>
                <w:sz w:val="48"/>
              </w:rPr>
            </w:pPr>
          </w:p>
          <w:p w14:paraId="75C7624A" w14:textId="3A3FC062" w:rsidR="008B58C9" w:rsidRDefault="00CB050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061C1">
              <w:rPr>
                <w:rFonts w:ascii="Times New Roman" w:hAnsi="Times New Roman" w:cs="Times New Roman"/>
                <w:b/>
                <w:color w:val="auto"/>
                <w:sz w:val="48"/>
              </w:rPr>
              <w:t xml:space="preserve"> Jordan.Jackson@swansea.gov.uk</w:t>
            </w:r>
          </w:p>
          <w:p w14:paraId="7D129A61" w14:textId="77777777" w:rsidR="008B58C9" w:rsidRDefault="008B58C9">
            <w:pPr>
              <w:overflowPunct/>
              <w:autoSpaceDE/>
              <w:autoSpaceDN/>
              <w:adjustRightInd/>
              <w:ind w:right="-957"/>
              <w:textAlignment w:val="auto"/>
              <w:rPr>
                <w:rFonts w:ascii="Times New Roman" w:hAnsi="Times New Roman" w:cs="Times New Roman"/>
                <w:b/>
                <w:color w:val="auto"/>
                <w:sz w:val="48"/>
              </w:rPr>
            </w:pPr>
          </w:p>
          <w:p w14:paraId="4DB971D9" w14:textId="77777777" w:rsidR="008B58C9" w:rsidRDefault="00CB050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University Registration Number:</w:t>
            </w:r>
          </w:p>
          <w:p w14:paraId="18E5F2D8" w14:textId="57A4A401" w:rsidR="005061C1" w:rsidRDefault="005061C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bCs/>
                <w:sz w:val="48"/>
                <w:szCs w:val="48"/>
              </w:rPr>
              <w:t>0451139</w:t>
            </w:r>
          </w:p>
          <w:p w14:paraId="5E51805A" w14:textId="77777777" w:rsidR="008B58C9" w:rsidRDefault="008B58C9">
            <w:pPr>
              <w:overflowPunct/>
              <w:autoSpaceDE/>
              <w:autoSpaceDN/>
              <w:adjustRightInd/>
              <w:ind w:right="-957"/>
              <w:textAlignment w:val="auto"/>
              <w:rPr>
                <w:rFonts w:ascii="Times New Roman" w:hAnsi="Times New Roman" w:cs="Times New Roman"/>
                <w:b/>
                <w:color w:val="auto"/>
                <w:sz w:val="48"/>
              </w:rPr>
            </w:pPr>
          </w:p>
          <w:p w14:paraId="77B5D376" w14:textId="77777777" w:rsidR="008B58C9" w:rsidRDefault="00CB050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Cohort: 21 onwards</w:t>
            </w:r>
          </w:p>
        </w:tc>
      </w:tr>
    </w:tbl>
    <w:p w14:paraId="26ED2E00" w14:textId="77777777" w:rsidR="008B58C9" w:rsidRDefault="00CB050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740A7BD5" w14:textId="77777777" w:rsidR="008B58C9" w:rsidRDefault="008B58C9">
      <w:pPr>
        <w:overflowPunct/>
        <w:autoSpaceDE/>
        <w:autoSpaceDN/>
        <w:adjustRightInd/>
        <w:textAlignment w:val="auto"/>
        <w:rPr>
          <w:rFonts w:ascii="Times New Roman" w:hAnsi="Times New Roman" w:cs="Times New Roman"/>
          <w:color w:val="auto"/>
          <w:sz w:val="24"/>
        </w:rPr>
      </w:pPr>
    </w:p>
    <w:p w14:paraId="513D7F4E" w14:textId="77777777" w:rsidR="008B58C9" w:rsidRDefault="008B58C9">
      <w:pPr>
        <w:overflowPunct/>
        <w:autoSpaceDE/>
        <w:autoSpaceDN/>
        <w:adjustRightInd/>
        <w:ind w:right="-957"/>
        <w:textAlignment w:val="auto"/>
        <w:rPr>
          <w:rFonts w:ascii="Times New Roman" w:hAnsi="Times New Roman" w:cs="Times New Roman"/>
          <w:b/>
          <w:color w:val="auto"/>
          <w:sz w:val="48"/>
        </w:rPr>
      </w:pPr>
    </w:p>
    <w:p w14:paraId="3F49C6F3" w14:textId="77777777" w:rsidR="008B58C9" w:rsidRDefault="00CB050B">
      <w:pPr>
        <w:jc w:val="center"/>
        <w:rPr>
          <w:b/>
          <w:sz w:val="24"/>
          <w:szCs w:val="24"/>
        </w:rPr>
      </w:pPr>
      <w:r>
        <w:rPr>
          <w:b/>
          <w:sz w:val="24"/>
          <w:szCs w:val="24"/>
        </w:rPr>
        <w:br w:type="page"/>
      </w:r>
    </w:p>
    <w:p w14:paraId="0C623C89" w14:textId="77777777" w:rsidR="008B58C9" w:rsidRDefault="008B58C9">
      <w:pPr>
        <w:jc w:val="center"/>
        <w:rPr>
          <w:b/>
          <w:sz w:val="28"/>
          <w:szCs w:val="28"/>
        </w:rPr>
      </w:pPr>
    </w:p>
    <w:p w14:paraId="2FB90898" w14:textId="77777777" w:rsidR="008B58C9" w:rsidRPr="00930859" w:rsidRDefault="00CB050B" w:rsidP="00FA1302">
      <w:pPr>
        <w:rPr>
          <w:sz w:val="24"/>
          <w:szCs w:val="24"/>
        </w:rPr>
      </w:pPr>
      <w:r w:rsidRPr="00930859">
        <w:rPr>
          <w:sz w:val="24"/>
          <w:szCs w:val="24"/>
        </w:rPr>
        <w:t>Task 2</w:t>
      </w:r>
    </w:p>
    <w:p w14:paraId="688B8B3B" w14:textId="77777777" w:rsidR="008B58C9" w:rsidRPr="00930859" w:rsidRDefault="008B58C9" w:rsidP="00FA1302">
      <w:pPr>
        <w:rPr>
          <w:sz w:val="24"/>
          <w:szCs w:val="24"/>
        </w:rPr>
      </w:pPr>
    </w:p>
    <w:p w14:paraId="4C69325F" w14:textId="77777777" w:rsidR="008B58C9" w:rsidRPr="00930859" w:rsidRDefault="00CB050B" w:rsidP="00FA1302">
      <w:pPr>
        <w:rPr>
          <w:sz w:val="24"/>
          <w:szCs w:val="24"/>
        </w:rPr>
      </w:pPr>
      <w:r w:rsidRPr="00930859">
        <w:rPr>
          <w:sz w:val="24"/>
          <w:szCs w:val="24"/>
        </w:rPr>
        <w:t>Observation of Practice</w:t>
      </w:r>
    </w:p>
    <w:p w14:paraId="7ABE3B7A" w14:textId="77777777" w:rsidR="008B58C9" w:rsidRPr="00930859" w:rsidRDefault="00CB050B" w:rsidP="00FA1302">
      <w:pPr>
        <w:rPr>
          <w:sz w:val="24"/>
          <w:szCs w:val="24"/>
        </w:rPr>
      </w:pPr>
      <w:r w:rsidRPr="00930859">
        <w:rPr>
          <w:sz w:val="24"/>
          <w:szCs w:val="24"/>
        </w:rPr>
        <w:t xml:space="preserve">Guidance: </w:t>
      </w:r>
    </w:p>
    <w:p w14:paraId="6EFCB6C5" w14:textId="77777777" w:rsidR="008B58C9" w:rsidRPr="00930859" w:rsidRDefault="008B58C9" w:rsidP="00FA1302">
      <w:pPr>
        <w:rPr>
          <w:sz w:val="24"/>
          <w:szCs w:val="24"/>
        </w:rPr>
      </w:pPr>
    </w:p>
    <w:p w14:paraId="6FFCA2B8" w14:textId="77777777" w:rsidR="008B58C9" w:rsidRPr="00930859" w:rsidRDefault="00CB050B" w:rsidP="00FA1302">
      <w:pPr>
        <w:rPr>
          <w:sz w:val="24"/>
          <w:szCs w:val="24"/>
        </w:rPr>
      </w:pPr>
      <w:r w:rsidRPr="00930859">
        <w:rPr>
          <w:sz w:val="24"/>
          <w:szCs w:val="24"/>
        </w:rPr>
        <w:t xml:space="preserve">A learner must choose an observation of direct social work practice with people in need of care and support and/or their </w:t>
      </w:r>
      <w:proofErr w:type="spellStart"/>
      <w:r w:rsidRPr="00930859">
        <w:rPr>
          <w:sz w:val="24"/>
          <w:szCs w:val="24"/>
        </w:rPr>
        <w:t>carers</w:t>
      </w:r>
      <w:proofErr w:type="spellEnd"/>
      <w:r w:rsidRPr="00930859">
        <w:rPr>
          <w:sz w:val="24"/>
          <w:szCs w:val="24"/>
        </w:rPr>
        <w:t xml:space="preserve">. The observation cannot be from giving evidence in court, contributing to strategy group meetings, case conferences or tribunals or any other indirect activity. The consent of the individual/s in need of care and support and/or their carers must be sought before the observation is undertaken. The observation must be undertaken by an observer who is social work qualified and has at least 3 years’ experience (criteria set out in the Programme Handbook). The observation must be for a minimum of 30 minutes. The observer will gain feedback from the individual/s in need of care and support and/or their carers using either the pro forma below or one of the learner’s own </w:t>
      </w:r>
      <w:proofErr w:type="gramStart"/>
      <w:r w:rsidRPr="00930859">
        <w:rPr>
          <w:sz w:val="24"/>
          <w:szCs w:val="24"/>
        </w:rPr>
        <w:t>design</w:t>
      </w:r>
      <w:proofErr w:type="gramEnd"/>
      <w:r w:rsidRPr="00930859">
        <w:rPr>
          <w:sz w:val="24"/>
          <w:szCs w:val="24"/>
        </w:rPr>
        <w:t xml:space="preserve"> at the end of the visit.  </w:t>
      </w:r>
    </w:p>
    <w:p w14:paraId="49FB5020" w14:textId="77777777" w:rsidR="008B58C9" w:rsidRPr="00930859" w:rsidRDefault="008B58C9" w:rsidP="00FA1302">
      <w:pPr>
        <w:rPr>
          <w:sz w:val="24"/>
          <w:szCs w:val="24"/>
        </w:rPr>
      </w:pPr>
    </w:p>
    <w:p w14:paraId="493DA907" w14:textId="77777777" w:rsidR="008B58C9" w:rsidRPr="00930859" w:rsidRDefault="00CB050B" w:rsidP="00FA1302">
      <w:pPr>
        <w:rPr>
          <w:sz w:val="24"/>
          <w:szCs w:val="24"/>
        </w:rPr>
      </w:pPr>
      <w:r w:rsidRPr="00930859">
        <w:rPr>
          <w:sz w:val="24"/>
          <w:szCs w:val="24"/>
        </w:rPr>
        <w:t xml:space="preserve">The learner is responsible for providing a method of gathering feedback for the observer to use. This can be of their own design, and/or adapted to meet the needs of the individual. The provided pro forma can be used where appropriate. The method used will depend on age, ability and language/communication needs of the individuals in need of care and support and/or their </w:t>
      </w:r>
      <w:proofErr w:type="spellStart"/>
      <w:r w:rsidRPr="00930859">
        <w:rPr>
          <w:sz w:val="24"/>
          <w:szCs w:val="24"/>
        </w:rPr>
        <w:t>carers</w:t>
      </w:r>
      <w:proofErr w:type="spellEnd"/>
      <w:r w:rsidRPr="00930859">
        <w:rPr>
          <w:sz w:val="24"/>
          <w:szCs w:val="24"/>
        </w:rPr>
        <w:t xml:space="preserve">. </w:t>
      </w:r>
    </w:p>
    <w:p w14:paraId="5D8A3D5E" w14:textId="77777777" w:rsidR="008B58C9" w:rsidRPr="00930859" w:rsidRDefault="008B58C9" w:rsidP="00FA1302">
      <w:pPr>
        <w:rPr>
          <w:sz w:val="24"/>
          <w:szCs w:val="24"/>
        </w:rPr>
      </w:pPr>
    </w:p>
    <w:p w14:paraId="1B613876" w14:textId="77777777" w:rsidR="008B58C9" w:rsidRPr="00930859" w:rsidRDefault="00CB050B" w:rsidP="00FA1302">
      <w:pPr>
        <w:rPr>
          <w:sz w:val="24"/>
          <w:szCs w:val="24"/>
        </w:rPr>
      </w:pPr>
      <w:r w:rsidRPr="00930859">
        <w:rPr>
          <w:sz w:val="24"/>
          <w:szCs w:val="24"/>
        </w:rPr>
        <w:t xml:space="preserve">This section will include examples of the ways in which effective communication impacts on practice in relation to language use, language needs and cultural sensitivity. You must demonstrate the principles of the “Active Offer” and </w:t>
      </w:r>
      <w:proofErr w:type="gramStart"/>
      <w:r w:rsidRPr="00930859">
        <w:rPr>
          <w:sz w:val="24"/>
          <w:szCs w:val="24"/>
        </w:rPr>
        <w:t>make reference</w:t>
      </w:r>
      <w:proofErr w:type="gramEnd"/>
      <w:r w:rsidRPr="00930859">
        <w:rPr>
          <w:sz w:val="24"/>
          <w:szCs w:val="24"/>
        </w:rPr>
        <w:t xml:space="preserve"> to “More than Just Words” (Welsh Government, 2012).</w:t>
      </w:r>
    </w:p>
    <w:p w14:paraId="7BBFBD43" w14:textId="77777777" w:rsidR="008B58C9" w:rsidRPr="00930859" w:rsidRDefault="008B58C9" w:rsidP="00FA1302">
      <w:pPr>
        <w:rPr>
          <w:sz w:val="24"/>
          <w:szCs w:val="24"/>
        </w:rPr>
      </w:pPr>
    </w:p>
    <w:p w14:paraId="05CCAE9A" w14:textId="77777777" w:rsidR="008B58C9" w:rsidRPr="00930859" w:rsidRDefault="00CB050B" w:rsidP="00FA1302">
      <w:pPr>
        <w:rPr>
          <w:sz w:val="24"/>
          <w:szCs w:val="24"/>
        </w:rPr>
      </w:pPr>
      <w:r w:rsidRPr="00930859">
        <w:rPr>
          <w:sz w:val="24"/>
          <w:szCs w:val="24"/>
        </w:rPr>
        <w:t xml:space="preserve">Please ensure you meet the Learning Outcomes for this task (See appendix 5 of the handbook).  </w:t>
      </w:r>
    </w:p>
    <w:p w14:paraId="1852F5C8" w14:textId="77777777" w:rsidR="008B58C9" w:rsidRPr="00930859" w:rsidRDefault="008B58C9" w:rsidP="00FA1302">
      <w:pPr>
        <w:rPr>
          <w:sz w:val="24"/>
          <w:szCs w:val="24"/>
        </w:rPr>
      </w:pPr>
    </w:p>
    <w:p w14:paraId="41ABB719" w14:textId="77777777" w:rsidR="008B58C9" w:rsidRPr="00930859" w:rsidRDefault="00CB050B" w:rsidP="00FA1302">
      <w:pPr>
        <w:rPr>
          <w:sz w:val="24"/>
          <w:szCs w:val="24"/>
        </w:rPr>
      </w:pPr>
      <w:r w:rsidRPr="00930859">
        <w:rPr>
          <w:sz w:val="24"/>
          <w:szCs w:val="24"/>
        </w:rPr>
        <w:t>Please answer the questions below.</w:t>
      </w:r>
    </w:p>
    <w:p w14:paraId="739C11D2" w14:textId="77777777" w:rsidR="008B58C9" w:rsidRPr="00930859" w:rsidRDefault="008B58C9" w:rsidP="00FA1302">
      <w:pPr>
        <w:rPr>
          <w:sz w:val="24"/>
          <w:szCs w:val="24"/>
        </w:rPr>
      </w:pPr>
    </w:p>
    <w:p w14:paraId="45649A07" w14:textId="77777777" w:rsidR="008B58C9" w:rsidRPr="00930859" w:rsidRDefault="00CB050B" w:rsidP="00FA1302">
      <w:pPr>
        <w:rPr>
          <w:sz w:val="24"/>
          <w:szCs w:val="24"/>
        </w:rPr>
      </w:pPr>
      <w:r w:rsidRPr="00930859">
        <w:rPr>
          <w:sz w:val="24"/>
          <w:szCs w:val="24"/>
        </w:rPr>
        <w:t xml:space="preserve">Observation Summary </w:t>
      </w:r>
    </w:p>
    <w:p w14:paraId="3F75D862" w14:textId="77777777" w:rsidR="008B58C9" w:rsidRPr="00930859" w:rsidRDefault="008B58C9" w:rsidP="00FA1302">
      <w:pPr>
        <w:rPr>
          <w:sz w:val="24"/>
          <w:szCs w:val="24"/>
        </w:rPr>
      </w:pPr>
    </w:p>
    <w:p w14:paraId="26FAF946" w14:textId="77777777" w:rsidR="008B58C9" w:rsidRPr="00930859" w:rsidRDefault="00CB050B" w:rsidP="00FA1302">
      <w:pPr>
        <w:rPr>
          <w:sz w:val="24"/>
          <w:szCs w:val="24"/>
        </w:rPr>
      </w:pPr>
      <w:r w:rsidRPr="00930859">
        <w:rPr>
          <w:sz w:val="24"/>
          <w:szCs w:val="24"/>
        </w:rPr>
        <w:t>Please include name of the expert witness observing in learner’s details section of the portfolio.</w:t>
      </w:r>
    </w:p>
    <w:p w14:paraId="0539CBD3" w14:textId="77777777" w:rsidR="008B58C9" w:rsidRPr="00930859" w:rsidRDefault="008B58C9" w:rsidP="00FA1302">
      <w:pPr>
        <w:rPr>
          <w:sz w:val="24"/>
          <w:szCs w:val="24"/>
        </w:rPr>
      </w:pPr>
    </w:p>
    <w:p w14:paraId="154D0584" w14:textId="04A54140" w:rsidR="008B58C9" w:rsidRPr="00930859" w:rsidRDefault="00CB050B" w:rsidP="00FA1302">
      <w:pPr>
        <w:rPr>
          <w:sz w:val="24"/>
          <w:szCs w:val="24"/>
        </w:rPr>
      </w:pPr>
      <w:r w:rsidRPr="00930859">
        <w:rPr>
          <w:sz w:val="24"/>
          <w:szCs w:val="24"/>
        </w:rPr>
        <w:t xml:space="preserve">Date of observation:  </w:t>
      </w:r>
      <w:r w:rsidR="001F71D8">
        <w:rPr>
          <w:sz w:val="24"/>
          <w:szCs w:val="24"/>
        </w:rPr>
        <w:t>11</w:t>
      </w:r>
      <w:r w:rsidR="001F71D8" w:rsidRPr="001F71D8">
        <w:rPr>
          <w:sz w:val="24"/>
          <w:szCs w:val="24"/>
          <w:vertAlign w:val="superscript"/>
        </w:rPr>
        <w:t>th</w:t>
      </w:r>
      <w:r w:rsidR="00AC4DFA">
        <w:rPr>
          <w:sz w:val="24"/>
          <w:szCs w:val="24"/>
        </w:rPr>
        <w:t xml:space="preserve"> of December 2025. </w:t>
      </w:r>
    </w:p>
    <w:p w14:paraId="46D964B5" w14:textId="77777777" w:rsidR="008B58C9" w:rsidRPr="00930859" w:rsidRDefault="008B58C9" w:rsidP="00FA1302">
      <w:pPr>
        <w:rPr>
          <w:sz w:val="24"/>
          <w:szCs w:val="24"/>
        </w:rPr>
      </w:pPr>
    </w:p>
    <w:p w14:paraId="1CF93FBC" w14:textId="77777777" w:rsidR="008B58C9" w:rsidRPr="00930859" w:rsidRDefault="00CB050B" w:rsidP="00FA1302">
      <w:pPr>
        <w:rPr>
          <w:sz w:val="24"/>
          <w:szCs w:val="24"/>
        </w:rPr>
      </w:pPr>
      <w:r w:rsidRPr="00930859">
        <w:rPr>
          <w:sz w:val="24"/>
          <w:szCs w:val="24"/>
        </w:rPr>
        <w:t xml:space="preserve">To be completed by learner. </w:t>
      </w:r>
    </w:p>
    <w:p w14:paraId="210EC9D1" w14:textId="77777777" w:rsidR="008B58C9" w:rsidRPr="00FA1302" w:rsidRDefault="008B58C9" w:rsidP="00FA1302">
      <w:pPr>
        <w:rPr>
          <w:rFonts w:asciiTheme="minorHAnsi" w:hAnsiTheme="minorHAnsi" w:cstheme="minorHAnsi"/>
          <w:sz w:val="24"/>
          <w:szCs w:val="24"/>
        </w:rPr>
      </w:pPr>
    </w:p>
    <w:p w14:paraId="4F612B72" w14:textId="77777777" w:rsidR="008B58C9" w:rsidRPr="00FA1302" w:rsidRDefault="008B58C9" w:rsidP="00FA1302">
      <w:pPr>
        <w:rPr>
          <w:rFonts w:asciiTheme="minorHAnsi" w:hAnsiTheme="minorHAnsi" w:cstheme="minorHAnsi"/>
          <w:sz w:val="24"/>
          <w:szCs w:val="24"/>
        </w:rPr>
      </w:pPr>
    </w:p>
    <w:p w14:paraId="5DCC8A0E" w14:textId="77777777" w:rsidR="008B58C9" w:rsidRPr="00FA1302" w:rsidRDefault="00CB050B" w:rsidP="00FA1302">
      <w:pPr>
        <w:rPr>
          <w:rFonts w:asciiTheme="minorHAnsi" w:hAnsiTheme="minorHAnsi" w:cstheme="minorHAnsi"/>
          <w:sz w:val="24"/>
          <w:szCs w:val="24"/>
        </w:rPr>
      </w:pPr>
      <w:r w:rsidRPr="00FA1302">
        <w:rPr>
          <w:rFonts w:asciiTheme="minorHAnsi" w:hAnsiTheme="minorHAnsi" w:cstheme="minorHAnsi"/>
          <w:sz w:val="24"/>
          <w:szCs w:val="24"/>
        </w:rPr>
        <w:t>,</w:t>
      </w:r>
    </w:p>
    <w:p w14:paraId="0AD92C88" w14:textId="77777777" w:rsidR="008B58C9" w:rsidRPr="00FA1302" w:rsidRDefault="008B58C9" w:rsidP="00FA1302">
      <w:pPr>
        <w:rPr>
          <w:rFonts w:asciiTheme="minorHAnsi" w:hAnsiTheme="minorHAnsi" w:cstheme="minorHAnsi"/>
          <w:sz w:val="24"/>
          <w:szCs w:val="24"/>
        </w:rPr>
      </w:pPr>
    </w:p>
    <w:p w14:paraId="488E1108" w14:textId="77777777" w:rsidR="008B58C9" w:rsidRPr="00FA1302" w:rsidRDefault="008B58C9" w:rsidP="00FA1302">
      <w:pPr>
        <w:rPr>
          <w:rFonts w:asciiTheme="minorHAnsi" w:hAnsiTheme="minorHAnsi" w:cstheme="minorHAnsi"/>
          <w:sz w:val="24"/>
          <w:szCs w:val="24"/>
        </w:rPr>
      </w:pPr>
    </w:p>
    <w:p w14:paraId="0D303F85" w14:textId="77777777" w:rsidR="008B58C9" w:rsidRPr="00FA1302" w:rsidRDefault="008B58C9" w:rsidP="00FA1302">
      <w:pPr>
        <w:rPr>
          <w:rFonts w:asciiTheme="minorHAnsi" w:hAnsiTheme="minorHAnsi" w:cstheme="minorHAnsi"/>
          <w:sz w:val="24"/>
          <w:szCs w:val="24"/>
        </w:rPr>
      </w:pPr>
    </w:p>
    <w:p w14:paraId="0F017C1B" w14:textId="77777777" w:rsidR="008B58C9" w:rsidRPr="00FA1302" w:rsidRDefault="008B58C9" w:rsidP="00FA1302">
      <w:pPr>
        <w:rPr>
          <w:rFonts w:asciiTheme="minorHAnsi" w:hAnsiTheme="minorHAnsi" w:cstheme="minorHAnsi"/>
          <w:sz w:val="24"/>
          <w:szCs w:val="24"/>
        </w:rPr>
      </w:pPr>
    </w:p>
    <w:p w14:paraId="4702C06B" w14:textId="77777777" w:rsidR="008B58C9" w:rsidRPr="00FA1302" w:rsidRDefault="008B58C9" w:rsidP="00FA1302">
      <w:pPr>
        <w:rPr>
          <w:rFonts w:asciiTheme="minorHAnsi" w:hAnsiTheme="minorHAnsi" w:cstheme="minorHAnsi"/>
          <w:sz w:val="24"/>
          <w:szCs w:val="24"/>
        </w:rPr>
      </w:pPr>
    </w:p>
    <w:p w14:paraId="4F9CB3F1" w14:textId="77777777" w:rsidR="008B58C9" w:rsidRPr="00FA1302" w:rsidRDefault="008B58C9" w:rsidP="00FA1302">
      <w:pPr>
        <w:rPr>
          <w:rFonts w:asciiTheme="minorHAnsi" w:hAnsiTheme="minorHAnsi"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4"/>
      </w:tblGrid>
      <w:tr w:rsidR="008B58C9" w:rsidRPr="00FA1302" w14:paraId="1C1D0C61" w14:textId="77777777" w:rsidTr="00E213EB">
        <w:trPr>
          <w:trHeight w:val="6653"/>
        </w:trPr>
        <w:tc>
          <w:tcPr>
            <w:tcW w:w="10034" w:type="dxa"/>
          </w:tcPr>
          <w:p w14:paraId="68AAD3BB" w14:textId="34176D69" w:rsidR="00DF1648" w:rsidRDefault="00DF1648" w:rsidP="000D6BFA">
            <w:pPr>
              <w:rPr>
                <w:rStyle w:val="Emphasis"/>
                <w:i w:val="0"/>
                <w:iCs w:val="0"/>
                <w:sz w:val="22"/>
                <w:szCs w:val="22"/>
              </w:rPr>
            </w:pPr>
            <w:r w:rsidRPr="006F5A7B">
              <w:rPr>
                <w:rStyle w:val="Emphasis"/>
                <w:i w:val="0"/>
                <w:iCs w:val="0"/>
                <w:sz w:val="22"/>
                <w:szCs w:val="22"/>
              </w:rPr>
              <w:t>The observation took place during a safety planning session with YP1 and their grandfather (GF). My practice lead attended as the observer</w:t>
            </w:r>
            <w:r w:rsidR="00631E7F" w:rsidRPr="006F5A7B">
              <w:rPr>
                <w:rStyle w:val="Emphasis"/>
                <w:i w:val="0"/>
                <w:iCs w:val="0"/>
                <w:sz w:val="22"/>
                <w:szCs w:val="22"/>
              </w:rPr>
              <w:t xml:space="preserve"> and was known to</w:t>
            </w:r>
            <w:r w:rsidR="00FA74AD">
              <w:rPr>
                <w:rStyle w:val="Emphasis"/>
                <w:i w:val="0"/>
                <w:iCs w:val="0"/>
                <w:sz w:val="22"/>
                <w:szCs w:val="22"/>
              </w:rPr>
              <w:t xml:space="preserve"> </w:t>
            </w:r>
            <w:r w:rsidR="000A4D2F">
              <w:rPr>
                <w:rStyle w:val="Emphasis"/>
                <w:i w:val="0"/>
                <w:iCs w:val="0"/>
                <w:sz w:val="22"/>
                <w:szCs w:val="22"/>
              </w:rPr>
              <w:t>both</w:t>
            </w:r>
            <w:r w:rsidR="00631E7F" w:rsidRPr="006F5A7B">
              <w:rPr>
                <w:rStyle w:val="Emphasis"/>
                <w:i w:val="0"/>
                <w:iCs w:val="0"/>
                <w:sz w:val="22"/>
                <w:szCs w:val="22"/>
              </w:rPr>
              <w:t xml:space="preserve">. </w:t>
            </w:r>
            <w:r w:rsidR="009B0C7B" w:rsidRPr="006F5A7B">
              <w:rPr>
                <w:rStyle w:val="Emphasis"/>
                <w:i w:val="0"/>
                <w:iCs w:val="0"/>
                <w:sz w:val="22"/>
                <w:szCs w:val="22"/>
              </w:rPr>
              <w:t>However,</w:t>
            </w:r>
            <w:r w:rsidRPr="006F5A7B">
              <w:rPr>
                <w:rStyle w:val="Emphasis"/>
                <w:i w:val="0"/>
                <w:iCs w:val="0"/>
                <w:sz w:val="22"/>
                <w:szCs w:val="22"/>
              </w:rPr>
              <w:t xml:space="preserve"> I was mindful of the possible impact this could have on YP1 and GF, as being observed can influence how openly people communicate. I explained the </w:t>
            </w:r>
            <w:r w:rsidR="009B0C7B" w:rsidRPr="006F5A7B">
              <w:rPr>
                <w:rStyle w:val="Emphasis"/>
                <w:i w:val="0"/>
                <w:iCs w:val="0"/>
                <w:sz w:val="22"/>
                <w:szCs w:val="22"/>
              </w:rPr>
              <w:t>observer’s role</w:t>
            </w:r>
            <w:r w:rsidRPr="006F5A7B">
              <w:rPr>
                <w:rStyle w:val="Emphasis"/>
                <w:i w:val="0"/>
                <w:iCs w:val="0"/>
                <w:sz w:val="22"/>
                <w:szCs w:val="22"/>
              </w:rPr>
              <w:t xml:space="preserve"> and reassured them that the focus was on my </w:t>
            </w:r>
            <w:r w:rsidR="00DC43AF" w:rsidRPr="006F5A7B">
              <w:rPr>
                <w:rStyle w:val="Emphasis"/>
                <w:i w:val="0"/>
                <w:iCs w:val="0"/>
                <w:sz w:val="22"/>
                <w:szCs w:val="22"/>
              </w:rPr>
              <w:t xml:space="preserve">continued professional </w:t>
            </w:r>
            <w:r w:rsidRPr="006F5A7B">
              <w:rPr>
                <w:rStyle w:val="Emphasis"/>
                <w:i w:val="0"/>
                <w:iCs w:val="0"/>
                <w:sz w:val="22"/>
                <w:szCs w:val="22"/>
              </w:rPr>
              <w:t xml:space="preserve">development, aiming to reduce </w:t>
            </w:r>
            <w:r w:rsidR="00304E4B">
              <w:rPr>
                <w:rStyle w:val="Emphasis"/>
                <w:i w:val="0"/>
                <w:iCs w:val="0"/>
                <w:sz w:val="22"/>
                <w:szCs w:val="22"/>
              </w:rPr>
              <w:t xml:space="preserve">any </w:t>
            </w:r>
            <w:r w:rsidRPr="006F5A7B">
              <w:rPr>
                <w:rStyle w:val="Emphasis"/>
                <w:i w:val="0"/>
                <w:iCs w:val="0"/>
                <w:sz w:val="22"/>
                <w:szCs w:val="22"/>
              </w:rPr>
              <w:t>discomfort and any sense of power imbalance.</w:t>
            </w:r>
          </w:p>
          <w:p w14:paraId="523F03C2" w14:textId="77777777" w:rsidR="000D6BFA" w:rsidRPr="006F5A7B" w:rsidRDefault="000D6BFA" w:rsidP="000D6BFA">
            <w:pPr>
              <w:rPr>
                <w:i/>
                <w:iCs/>
              </w:rPr>
            </w:pPr>
          </w:p>
          <w:p w14:paraId="7C8991B5" w14:textId="5295DE13" w:rsidR="00DF1648" w:rsidRDefault="00DF1648" w:rsidP="000D6BFA">
            <w:pPr>
              <w:rPr>
                <w:rStyle w:val="Emphasis"/>
                <w:i w:val="0"/>
                <w:iCs w:val="0"/>
                <w:sz w:val="22"/>
                <w:szCs w:val="22"/>
              </w:rPr>
            </w:pPr>
            <w:r w:rsidRPr="006F5A7B">
              <w:rPr>
                <w:rStyle w:val="Emphasis"/>
                <w:i w:val="0"/>
                <w:iCs w:val="0"/>
                <w:sz w:val="22"/>
                <w:szCs w:val="22"/>
              </w:rPr>
              <w:t xml:space="preserve">YP1 and GF live close to the city centre, giving them access to </w:t>
            </w:r>
            <w:r w:rsidR="00F53A4A">
              <w:rPr>
                <w:rStyle w:val="Emphasis"/>
                <w:i w:val="0"/>
                <w:iCs w:val="0"/>
                <w:sz w:val="22"/>
                <w:szCs w:val="22"/>
              </w:rPr>
              <w:t xml:space="preserve">a variety </w:t>
            </w:r>
            <w:r w:rsidR="00F53A4A" w:rsidRPr="00F53A4A">
              <w:rPr>
                <w:rStyle w:val="Emphasis"/>
                <w:i w:val="0"/>
                <w:iCs w:val="0"/>
                <w:sz w:val="22"/>
                <w:szCs w:val="22"/>
              </w:rPr>
              <w:t>of</w:t>
            </w:r>
            <w:r w:rsidR="00F53A4A">
              <w:rPr>
                <w:rStyle w:val="Emphasis"/>
              </w:rPr>
              <w:t xml:space="preserve"> </w:t>
            </w:r>
            <w:r w:rsidRPr="006F5A7B">
              <w:rPr>
                <w:rStyle w:val="Emphasis"/>
                <w:i w:val="0"/>
                <w:iCs w:val="0"/>
                <w:sz w:val="22"/>
                <w:szCs w:val="22"/>
              </w:rPr>
              <w:t>local services and community resources. The observation took place in the Youth Justice Office</w:t>
            </w:r>
            <w:r w:rsidR="00085AC8">
              <w:rPr>
                <w:rStyle w:val="Emphasis"/>
                <w:i w:val="0"/>
                <w:iCs w:val="0"/>
                <w:sz w:val="22"/>
                <w:szCs w:val="22"/>
              </w:rPr>
              <w:t>,</w:t>
            </w:r>
            <w:r w:rsidR="00DE3952">
              <w:rPr>
                <w:rStyle w:val="Emphasis"/>
                <w:i w:val="0"/>
                <w:iCs w:val="0"/>
                <w:sz w:val="22"/>
                <w:szCs w:val="22"/>
              </w:rPr>
              <w:t xml:space="preserve"> also located in the city centre</w:t>
            </w:r>
            <w:r w:rsidRPr="006F5A7B">
              <w:rPr>
                <w:rStyle w:val="Emphasis"/>
                <w:i w:val="0"/>
                <w:iCs w:val="0"/>
                <w:sz w:val="22"/>
                <w:szCs w:val="22"/>
              </w:rPr>
              <w:t>,</w:t>
            </w:r>
            <w:r w:rsidR="005402AA">
              <w:rPr>
                <w:rStyle w:val="Emphasis"/>
                <w:i w:val="0"/>
                <w:iCs w:val="0"/>
                <w:sz w:val="22"/>
                <w:szCs w:val="22"/>
              </w:rPr>
              <w:t xml:space="preserve"> which</w:t>
            </w:r>
            <w:r w:rsidR="00DE3952">
              <w:rPr>
                <w:rStyle w:val="Emphasis"/>
                <w:i w:val="0"/>
                <w:iCs w:val="0"/>
                <w:sz w:val="22"/>
                <w:szCs w:val="22"/>
              </w:rPr>
              <w:t xml:space="preserve"> I consider</w:t>
            </w:r>
            <w:r w:rsidR="00DA1803">
              <w:rPr>
                <w:rStyle w:val="Emphasis"/>
                <w:i w:val="0"/>
                <w:iCs w:val="0"/>
                <w:sz w:val="22"/>
                <w:szCs w:val="22"/>
              </w:rPr>
              <w:t>e</w:t>
            </w:r>
            <w:r w:rsidR="005402AA">
              <w:rPr>
                <w:rStyle w:val="Emphasis"/>
                <w:i w:val="0"/>
                <w:iCs w:val="0"/>
                <w:sz w:val="22"/>
                <w:szCs w:val="22"/>
              </w:rPr>
              <w:t xml:space="preserve">d provided </w:t>
            </w:r>
            <w:r w:rsidRPr="006F5A7B">
              <w:rPr>
                <w:rStyle w:val="Emphasis"/>
                <w:i w:val="0"/>
                <w:iCs w:val="0"/>
                <w:sz w:val="22"/>
                <w:szCs w:val="22"/>
              </w:rPr>
              <w:t>a calm and familiar environment for them.</w:t>
            </w:r>
          </w:p>
          <w:p w14:paraId="725DFCEE" w14:textId="77777777" w:rsidR="000D6BFA" w:rsidRPr="006F5A7B" w:rsidRDefault="000D6BFA" w:rsidP="000D6BFA">
            <w:pPr>
              <w:rPr>
                <w:i/>
                <w:iCs/>
              </w:rPr>
            </w:pPr>
          </w:p>
          <w:p w14:paraId="44A7D8B8" w14:textId="77777777" w:rsidR="00DF1648" w:rsidRDefault="00DF1648" w:rsidP="000D6BFA">
            <w:pPr>
              <w:rPr>
                <w:rStyle w:val="Emphasis"/>
                <w:i w:val="0"/>
                <w:iCs w:val="0"/>
                <w:sz w:val="22"/>
                <w:szCs w:val="22"/>
              </w:rPr>
            </w:pPr>
            <w:r w:rsidRPr="006F5A7B">
              <w:rPr>
                <w:rStyle w:val="Emphasis"/>
                <w:i w:val="0"/>
                <w:iCs w:val="0"/>
                <w:sz w:val="22"/>
                <w:szCs w:val="22"/>
              </w:rPr>
              <w:t>The purpose of the session was to explore concerns about YP1 possibly being involved in an unsafe relationship with a younger, vulnerable female. This was not a formal child protection process, but an early, preventative conversation to support YP1’s understanding and decision making.</w:t>
            </w:r>
          </w:p>
          <w:p w14:paraId="64CAAD67" w14:textId="77777777" w:rsidR="000D6BFA" w:rsidRPr="006F5A7B" w:rsidRDefault="000D6BFA" w:rsidP="000D6BFA">
            <w:pPr>
              <w:rPr>
                <w:i/>
                <w:iCs/>
              </w:rPr>
            </w:pPr>
          </w:p>
          <w:p w14:paraId="0C5BC940" w14:textId="5BE81ABF" w:rsidR="002308CB" w:rsidRPr="002308CB" w:rsidRDefault="00DF1648" w:rsidP="00763883">
            <w:pPr>
              <w:rPr>
                <w:sz w:val="22"/>
                <w:szCs w:val="22"/>
              </w:rPr>
            </w:pPr>
            <w:r w:rsidRPr="006F5A7B">
              <w:rPr>
                <w:rStyle w:val="Emphasis"/>
                <w:i w:val="0"/>
                <w:iCs w:val="0"/>
                <w:sz w:val="22"/>
                <w:szCs w:val="22"/>
              </w:rPr>
              <w:t xml:space="preserve">Before starting, I gained verbal informed consent, explained the purpose of the observation, and reassured both individuals that they could stop at any time. I checked </w:t>
            </w:r>
            <w:r w:rsidR="00A228C0">
              <w:rPr>
                <w:rStyle w:val="Emphasis"/>
                <w:i w:val="0"/>
                <w:iCs w:val="0"/>
                <w:sz w:val="22"/>
                <w:szCs w:val="22"/>
              </w:rPr>
              <w:t xml:space="preserve">both </w:t>
            </w:r>
            <w:r w:rsidRPr="006F5A7B">
              <w:rPr>
                <w:rStyle w:val="Emphasis"/>
                <w:i w:val="0"/>
                <w:iCs w:val="0"/>
                <w:sz w:val="22"/>
                <w:szCs w:val="22"/>
              </w:rPr>
              <w:t xml:space="preserve">their understanding by asking them to explain this back to me. </w:t>
            </w:r>
            <w:r w:rsidR="002308CB" w:rsidRPr="002308CB">
              <w:rPr>
                <w:sz w:val="22"/>
                <w:szCs w:val="22"/>
              </w:rPr>
              <w:t>I checked language preference and offered both Welsh and English options, in line with the principles of the Active Offer (Welsh Government, 2022).</w:t>
            </w:r>
          </w:p>
          <w:p w14:paraId="07A3832D" w14:textId="77777777" w:rsidR="002308CB" w:rsidRDefault="002308CB" w:rsidP="000D6BFA">
            <w:pPr>
              <w:rPr>
                <w:rStyle w:val="Emphasis"/>
                <w:i w:val="0"/>
                <w:iCs w:val="0"/>
                <w:sz w:val="22"/>
                <w:szCs w:val="22"/>
              </w:rPr>
            </w:pPr>
          </w:p>
          <w:p w14:paraId="7972FA9A" w14:textId="77777777" w:rsidR="00A14B79" w:rsidRPr="00A14B79" w:rsidRDefault="001E75D4" w:rsidP="00A14B79">
            <w:pPr>
              <w:overflowPunct/>
              <w:autoSpaceDE/>
              <w:autoSpaceDN/>
              <w:adjustRightInd/>
              <w:spacing w:line="300" w:lineRule="atLeast"/>
              <w:textAlignment w:val="auto"/>
              <w:rPr>
                <w:sz w:val="22"/>
                <w:szCs w:val="22"/>
              </w:rPr>
            </w:pPr>
            <w:r w:rsidRPr="006F5A7B">
              <w:rPr>
                <w:rStyle w:val="Emphasis"/>
                <w:i w:val="0"/>
                <w:iCs w:val="0"/>
                <w:sz w:val="22"/>
                <w:szCs w:val="22"/>
              </w:rPr>
              <w:t>In preparation for the observation I</w:t>
            </w:r>
            <w:r w:rsidR="00DF1648" w:rsidRPr="006F5A7B">
              <w:rPr>
                <w:rStyle w:val="Emphasis"/>
                <w:i w:val="0"/>
                <w:iCs w:val="0"/>
                <w:sz w:val="22"/>
                <w:szCs w:val="22"/>
              </w:rPr>
              <w:t xml:space="preserve"> revisited previous assessments, including </w:t>
            </w:r>
            <w:r w:rsidR="00D52B5A" w:rsidRPr="006F5A7B">
              <w:rPr>
                <w:rStyle w:val="Emphasis"/>
                <w:i w:val="0"/>
                <w:iCs w:val="0"/>
                <w:sz w:val="22"/>
                <w:szCs w:val="22"/>
              </w:rPr>
              <w:t>speech and language (</w:t>
            </w:r>
            <w:r w:rsidR="00DF1648" w:rsidRPr="006F5A7B">
              <w:rPr>
                <w:rStyle w:val="Emphasis"/>
                <w:i w:val="0"/>
                <w:iCs w:val="0"/>
                <w:sz w:val="22"/>
                <w:szCs w:val="22"/>
              </w:rPr>
              <w:t>SALT</w:t>
            </w:r>
            <w:r w:rsidR="00D52B5A" w:rsidRPr="006F5A7B">
              <w:rPr>
                <w:rStyle w:val="Emphasis"/>
                <w:i w:val="0"/>
                <w:iCs w:val="0"/>
                <w:sz w:val="22"/>
                <w:szCs w:val="22"/>
              </w:rPr>
              <w:t xml:space="preserve">) </w:t>
            </w:r>
            <w:r w:rsidR="00DF1648" w:rsidRPr="006F5A7B">
              <w:rPr>
                <w:rStyle w:val="Emphasis"/>
                <w:i w:val="0"/>
                <w:iCs w:val="0"/>
                <w:sz w:val="22"/>
                <w:szCs w:val="22"/>
              </w:rPr>
              <w:t>information showing that YP1 benefits from a slower pace, extra processing time and structured communication. I also considered cultural and generational factors, recognis</w:t>
            </w:r>
            <w:r w:rsidR="005C4C41">
              <w:rPr>
                <w:rStyle w:val="Emphasis"/>
                <w:i w:val="0"/>
                <w:iCs w:val="0"/>
                <w:sz w:val="22"/>
                <w:szCs w:val="22"/>
              </w:rPr>
              <w:t>ing</w:t>
            </w:r>
            <w:r w:rsidR="00DF1648" w:rsidRPr="006F5A7B">
              <w:rPr>
                <w:rStyle w:val="Emphasis"/>
                <w:i w:val="0"/>
                <w:iCs w:val="0"/>
                <w:sz w:val="22"/>
                <w:szCs w:val="22"/>
              </w:rPr>
              <w:t xml:space="preserve"> that GF’s</w:t>
            </w:r>
            <w:r w:rsidR="005C4C41">
              <w:rPr>
                <w:rStyle w:val="Emphasis"/>
                <w:i w:val="0"/>
                <w:iCs w:val="0"/>
                <w:sz w:val="22"/>
                <w:szCs w:val="22"/>
              </w:rPr>
              <w:t xml:space="preserve"> known</w:t>
            </w:r>
            <w:r w:rsidR="00843183">
              <w:rPr>
                <w:rStyle w:val="Emphasis"/>
                <w:i w:val="0"/>
                <w:iCs w:val="0"/>
                <w:sz w:val="22"/>
                <w:szCs w:val="22"/>
              </w:rPr>
              <w:t xml:space="preserve"> p</w:t>
            </w:r>
            <w:r w:rsidR="00DF1648" w:rsidRPr="006F5A7B">
              <w:rPr>
                <w:rStyle w:val="Emphasis"/>
                <w:i w:val="0"/>
                <w:iCs w:val="0"/>
                <w:sz w:val="22"/>
                <w:szCs w:val="22"/>
              </w:rPr>
              <w:t xml:space="preserve">rotective style might limit YP1’s opportunity to express themselves. </w:t>
            </w:r>
            <w:r w:rsidR="00A14B79" w:rsidRPr="00A14B79">
              <w:rPr>
                <w:sz w:val="22"/>
                <w:szCs w:val="22"/>
              </w:rPr>
              <w:t>These preparations aligned with trauma</w:t>
            </w:r>
            <w:r w:rsidR="00A14B79" w:rsidRPr="00A14B79">
              <w:rPr>
                <w:sz w:val="22"/>
                <w:szCs w:val="22"/>
              </w:rPr>
              <w:noBreakHyphen/>
              <w:t>informed principles around safety, predictability and empowerment (HM Government, 2022).</w:t>
            </w:r>
          </w:p>
          <w:p w14:paraId="1AD3B20B" w14:textId="4B04D49D" w:rsidR="000D6BFA" w:rsidRDefault="000D6BFA" w:rsidP="000D6BFA">
            <w:pPr>
              <w:rPr>
                <w:rStyle w:val="Emphasis"/>
                <w:i w:val="0"/>
                <w:iCs w:val="0"/>
                <w:sz w:val="22"/>
                <w:szCs w:val="22"/>
              </w:rPr>
            </w:pPr>
          </w:p>
          <w:p w14:paraId="354FD45F" w14:textId="3101BA6F" w:rsidR="00DF1648" w:rsidRPr="006F5A7B" w:rsidRDefault="00DF1648" w:rsidP="000D6BFA">
            <w:pPr>
              <w:rPr>
                <w:i/>
                <w:iCs/>
              </w:rPr>
            </w:pPr>
            <w:r w:rsidRPr="006F5A7B">
              <w:rPr>
                <w:rStyle w:val="Emphasis"/>
                <w:i w:val="0"/>
                <w:iCs w:val="0"/>
                <w:sz w:val="22"/>
                <w:szCs w:val="22"/>
              </w:rPr>
              <w:t xml:space="preserve">Although both chose </w:t>
            </w:r>
            <w:r w:rsidR="00777760">
              <w:rPr>
                <w:rStyle w:val="Emphasis"/>
                <w:i w:val="0"/>
                <w:iCs w:val="0"/>
                <w:sz w:val="22"/>
                <w:szCs w:val="22"/>
              </w:rPr>
              <w:t xml:space="preserve">to communicate in </w:t>
            </w:r>
            <w:r w:rsidRPr="006F5A7B">
              <w:rPr>
                <w:rStyle w:val="Emphasis"/>
                <w:i w:val="0"/>
                <w:iCs w:val="0"/>
                <w:sz w:val="22"/>
                <w:szCs w:val="22"/>
              </w:rPr>
              <w:t>English, I remained mindful to use jargon</w:t>
            </w:r>
            <w:r w:rsidRPr="006F5A7B">
              <w:rPr>
                <w:rStyle w:val="Emphasis"/>
                <w:i w:val="0"/>
                <w:iCs w:val="0"/>
                <w:sz w:val="22"/>
                <w:szCs w:val="22"/>
              </w:rPr>
              <w:noBreakHyphen/>
              <w:t>free, accessible language and remove barriers to participation, which aligns with the Active Offer and YP1’s identified communication needs.</w:t>
            </w:r>
          </w:p>
          <w:p w14:paraId="6786093B" w14:textId="421A8862" w:rsidR="006626FA" w:rsidRPr="000D6BFA" w:rsidRDefault="006F5A7B" w:rsidP="000D6BFA">
            <w:pPr>
              <w:pStyle w:val="NormalWeb"/>
              <w:spacing w:line="300" w:lineRule="atLeast"/>
              <w:rPr>
                <w:rFonts w:ascii="Arial" w:hAnsi="Arial" w:cs="Arial"/>
                <w:sz w:val="22"/>
                <w:szCs w:val="22"/>
              </w:rPr>
            </w:pPr>
            <w:r w:rsidRPr="00777760">
              <w:rPr>
                <w:rFonts w:ascii="Arial" w:hAnsi="Arial" w:cs="Arial"/>
                <w:sz w:val="22"/>
                <w:szCs w:val="22"/>
              </w:rPr>
              <w:t>(3</w:t>
            </w:r>
            <w:r w:rsidR="00304E4B">
              <w:rPr>
                <w:rFonts w:ascii="Arial" w:hAnsi="Arial" w:cs="Arial"/>
                <w:sz w:val="22"/>
                <w:szCs w:val="22"/>
              </w:rPr>
              <w:t>2</w:t>
            </w:r>
            <w:r w:rsidR="008C61B1">
              <w:rPr>
                <w:rFonts w:ascii="Arial" w:hAnsi="Arial" w:cs="Arial"/>
                <w:sz w:val="22"/>
                <w:szCs w:val="22"/>
              </w:rPr>
              <w:t>4</w:t>
            </w:r>
            <w:r w:rsidRPr="00777760">
              <w:rPr>
                <w:rFonts w:ascii="Arial" w:hAnsi="Arial" w:cs="Arial"/>
                <w:sz w:val="22"/>
                <w:szCs w:val="22"/>
              </w:rPr>
              <w:t>)</w:t>
            </w:r>
          </w:p>
        </w:tc>
      </w:tr>
    </w:tbl>
    <w:p w14:paraId="2170A6F4" w14:textId="77777777" w:rsidR="008B58C9" w:rsidRPr="00FA1302" w:rsidRDefault="008B58C9" w:rsidP="00FA1302">
      <w:pPr>
        <w:rPr>
          <w:rFonts w:asciiTheme="minorHAnsi" w:hAnsiTheme="minorHAnsi" w:cstheme="minorHAnsi"/>
          <w:sz w:val="24"/>
          <w:szCs w:val="24"/>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58C9" w:rsidRPr="00FA1302" w14:paraId="50E31CF2" w14:textId="77777777">
        <w:tc>
          <w:tcPr>
            <w:tcW w:w="10188" w:type="dxa"/>
          </w:tcPr>
          <w:p w14:paraId="79C19D94" w14:textId="77777777" w:rsidR="008B58C9" w:rsidRPr="00FA1302" w:rsidRDefault="00CB050B" w:rsidP="00FA1302">
            <w:pPr>
              <w:rPr>
                <w:i/>
                <w:iCs/>
                <w:sz w:val="24"/>
                <w:szCs w:val="24"/>
              </w:rPr>
            </w:pPr>
            <w:r w:rsidRPr="00FA1302">
              <w:rPr>
                <w:i/>
                <w:iCs/>
                <w:sz w:val="24"/>
                <w:szCs w:val="24"/>
              </w:rPr>
              <w:lastRenderedPageBreak/>
              <w:t xml:space="preserve">Question: </w:t>
            </w:r>
          </w:p>
          <w:p w14:paraId="5A27B5C6" w14:textId="6B44CFED" w:rsidR="008B58C9" w:rsidRPr="00FA1302" w:rsidRDefault="00CB050B" w:rsidP="00FA1302">
            <w:pPr>
              <w:rPr>
                <w:i/>
                <w:iCs/>
                <w:sz w:val="24"/>
                <w:szCs w:val="24"/>
              </w:rPr>
            </w:pPr>
            <w:r w:rsidRPr="00FA1302">
              <w:rPr>
                <w:i/>
                <w:iCs/>
                <w:sz w:val="24"/>
                <w:szCs w:val="24"/>
              </w:rPr>
              <w:t xml:space="preserve">Critically reflect on your communication methods and skills during the observation; including how you identified whether you had the necessary communication skills to work with the individual in need of care and support and/or their </w:t>
            </w:r>
            <w:r w:rsidR="00413920" w:rsidRPr="00FA1302">
              <w:rPr>
                <w:i/>
                <w:iCs/>
                <w:sz w:val="24"/>
                <w:szCs w:val="24"/>
              </w:rPr>
              <w:t>careers</w:t>
            </w:r>
            <w:r w:rsidRPr="00FA1302">
              <w:rPr>
                <w:i/>
                <w:iCs/>
                <w:sz w:val="24"/>
                <w:szCs w:val="24"/>
              </w:rPr>
              <w:t xml:space="preserve">.   </w:t>
            </w:r>
          </w:p>
          <w:p w14:paraId="40755515" w14:textId="77777777" w:rsidR="008B58C9" w:rsidRPr="00FA1302" w:rsidRDefault="008B58C9" w:rsidP="00FA1302">
            <w:pPr>
              <w:rPr>
                <w:i/>
                <w:iCs/>
                <w:sz w:val="24"/>
                <w:szCs w:val="24"/>
              </w:rPr>
            </w:pPr>
          </w:p>
          <w:p w14:paraId="26E4181F" w14:textId="4523B7F8" w:rsidR="00BA2AC3" w:rsidRDefault="00CB050B" w:rsidP="001A1F46">
            <w:pPr>
              <w:rPr>
                <w:i/>
                <w:iCs/>
                <w:sz w:val="24"/>
                <w:szCs w:val="24"/>
              </w:rPr>
            </w:pPr>
            <w:r w:rsidRPr="00FA1302">
              <w:rPr>
                <w:i/>
                <w:iCs/>
                <w:sz w:val="24"/>
                <w:szCs w:val="24"/>
              </w:rPr>
              <w:t xml:space="preserve">You must use a person-centred approach to demonstrate the integration of social work ethics, values and the Code of Professional Practice. This must include culturally and linguistically sensitive practice and the principles of the “Active Offer” and </w:t>
            </w:r>
            <w:proofErr w:type="gramStart"/>
            <w:r w:rsidRPr="00FA1302">
              <w:rPr>
                <w:i/>
                <w:iCs/>
                <w:sz w:val="24"/>
                <w:szCs w:val="24"/>
              </w:rPr>
              <w:t>make reference</w:t>
            </w:r>
            <w:proofErr w:type="gramEnd"/>
            <w:r w:rsidRPr="00FA1302">
              <w:rPr>
                <w:i/>
                <w:iCs/>
                <w:sz w:val="24"/>
                <w:szCs w:val="24"/>
              </w:rPr>
              <w:t xml:space="preserve"> to “More than Just Words” (Welsh Government, 2012). </w:t>
            </w:r>
          </w:p>
          <w:p w14:paraId="3766D3D1" w14:textId="77777777" w:rsidR="009C00A7" w:rsidRDefault="009C00A7" w:rsidP="001A1F46">
            <w:pPr>
              <w:rPr>
                <w:i/>
                <w:iCs/>
                <w:sz w:val="24"/>
                <w:szCs w:val="24"/>
              </w:rPr>
            </w:pPr>
          </w:p>
          <w:p w14:paraId="0A88C380" w14:textId="77777777" w:rsidR="00FA660F" w:rsidRDefault="00FA660F" w:rsidP="00262C9C">
            <w:pPr>
              <w:rPr>
                <w:sz w:val="22"/>
                <w:szCs w:val="22"/>
              </w:rPr>
            </w:pPr>
            <w:r w:rsidRPr="00262C9C">
              <w:rPr>
                <w:sz w:val="22"/>
                <w:szCs w:val="22"/>
              </w:rPr>
              <w:t>Reflecting on my communication during the observation, I can see how important it was to establish a calm, steady tone from the outset. I knew the conversation would involve exploring worries that could feel uncomfortable or confusing for YP1, especially given the possibility of them being involved in an unsafe relationship.</w:t>
            </w:r>
          </w:p>
          <w:p w14:paraId="606DAB9D" w14:textId="77777777" w:rsidR="009C00A7" w:rsidRPr="00262C9C" w:rsidRDefault="009C00A7" w:rsidP="00262C9C">
            <w:pPr>
              <w:rPr>
                <w:sz w:val="22"/>
                <w:szCs w:val="22"/>
              </w:rPr>
            </w:pPr>
          </w:p>
          <w:p w14:paraId="3BC0C5A4" w14:textId="77777777" w:rsidR="00FA660F" w:rsidRDefault="00FA660F" w:rsidP="00262C9C">
            <w:pPr>
              <w:rPr>
                <w:sz w:val="22"/>
                <w:szCs w:val="22"/>
              </w:rPr>
            </w:pPr>
            <w:r w:rsidRPr="00262C9C">
              <w:rPr>
                <w:sz w:val="22"/>
                <w:szCs w:val="22"/>
              </w:rPr>
              <w:t>Because of this, I wanted to create an environment where both YP1 and GF felt able to participate without feeling rushed or overwhelmed. My communication needed to be sensitive to the emotional context, and I was mindful of how the dynamic between them could influence how openly YP1 felt able to share their views.</w:t>
            </w:r>
          </w:p>
          <w:p w14:paraId="052D8F00" w14:textId="77777777" w:rsidR="009C00A7" w:rsidRPr="00262C9C" w:rsidRDefault="009C00A7" w:rsidP="00262C9C">
            <w:pPr>
              <w:rPr>
                <w:sz w:val="22"/>
                <w:szCs w:val="22"/>
              </w:rPr>
            </w:pPr>
          </w:p>
          <w:p w14:paraId="6D6AEAA2" w14:textId="77777777" w:rsidR="00FA660F" w:rsidRDefault="00FA660F" w:rsidP="00262C9C">
            <w:pPr>
              <w:rPr>
                <w:sz w:val="22"/>
                <w:szCs w:val="22"/>
              </w:rPr>
            </w:pPr>
            <w:r w:rsidRPr="00262C9C">
              <w:rPr>
                <w:sz w:val="22"/>
                <w:szCs w:val="22"/>
              </w:rPr>
              <w:t>One of the first things I became aware of was how GF naturally took on a protective role in the discussion. Their communication style was confident, quick, and quite to the point at times, which I understood as genuine worry about the concerns raised. However, I also recognised that this meant YP1 risked being overshadowed.</w:t>
            </w:r>
          </w:p>
          <w:p w14:paraId="601D6F4A" w14:textId="77777777" w:rsidR="009C00A7" w:rsidRPr="00262C9C" w:rsidRDefault="009C00A7" w:rsidP="00262C9C">
            <w:pPr>
              <w:rPr>
                <w:sz w:val="22"/>
                <w:szCs w:val="22"/>
              </w:rPr>
            </w:pPr>
          </w:p>
          <w:p w14:paraId="6CE31AE6" w14:textId="310B9377" w:rsidR="00FA660F" w:rsidRDefault="00FA660F" w:rsidP="00262C9C">
            <w:pPr>
              <w:rPr>
                <w:sz w:val="22"/>
                <w:szCs w:val="22"/>
              </w:rPr>
            </w:pPr>
            <w:r w:rsidRPr="00262C9C">
              <w:rPr>
                <w:sz w:val="22"/>
                <w:szCs w:val="22"/>
              </w:rPr>
              <w:t>There were several points early in the session where GF answered in place of YP1 or tried to explain questions on their behalf. I was mindful not to undermine GF or make them feel dismissed, but I knew I needed to ensure that YP1 still had space to speak in their own words.</w:t>
            </w:r>
            <w:r w:rsidR="00E434EE">
              <w:rPr>
                <w:sz w:val="22"/>
                <w:szCs w:val="22"/>
              </w:rPr>
              <w:t xml:space="preserve"> </w:t>
            </w:r>
            <w:r w:rsidRPr="00262C9C">
              <w:rPr>
                <w:sz w:val="22"/>
                <w:szCs w:val="22"/>
              </w:rPr>
              <w:t>This felt central to rights</w:t>
            </w:r>
            <w:r w:rsidRPr="00262C9C">
              <w:rPr>
                <w:sz w:val="22"/>
                <w:szCs w:val="22"/>
              </w:rPr>
              <w:noBreakHyphen/>
              <w:t>based practice, particularly around ensuring young people have opportunities to express their views on matters that directly affect them, as reflected in the principles of the Social Services and Wellbeing (Wales) Act 2014 around voice, choice, and control. Having this in mind helped guide how I adapted my communication across the session.</w:t>
            </w:r>
          </w:p>
          <w:p w14:paraId="2F3B273C" w14:textId="77777777" w:rsidR="009C00A7" w:rsidRPr="00262C9C" w:rsidRDefault="009C00A7" w:rsidP="00262C9C">
            <w:pPr>
              <w:rPr>
                <w:sz w:val="22"/>
                <w:szCs w:val="22"/>
              </w:rPr>
            </w:pPr>
          </w:p>
          <w:p w14:paraId="5F8BD5E6" w14:textId="77777777" w:rsidR="00FA660F" w:rsidRDefault="00FA660F" w:rsidP="00262C9C">
            <w:pPr>
              <w:rPr>
                <w:sz w:val="22"/>
                <w:szCs w:val="22"/>
              </w:rPr>
            </w:pPr>
            <w:r w:rsidRPr="00262C9C">
              <w:rPr>
                <w:sz w:val="22"/>
                <w:szCs w:val="22"/>
              </w:rPr>
              <w:t>To support this, I made a conscious effort to direct questions to YP1 first, even if they initially looked to GF before answering. I also used longer pauses than I normally might, allowing YP1 extra time to process the question and form their response. These pauses felt important because of information from the SALT assessment, which highlighted that YP1 benefits from additional time and clear, structured communication.</w:t>
            </w:r>
          </w:p>
          <w:p w14:paraId="07CEEFE5" w14:textId="77777777" w:rsidR="009C00A7" w:rsidRPr="00262C9C" w:rsidRDefault="009C00A7" w:rsidP="00262C9C">
            <w:pPr>
              <w:rPr>
                <w:sz w:val="22"/>
                <w:szCs w:val="22"/>
              </w:rPr>
            </w:pPr>
          </w:p>
          <w:p w14:paraId="0109AAF1" w14:textId="77777777" w:rsidR="00A51B92" w:rsidRDefault="00FA660F" w:rsidP="00262C9C">
            <w:pPr>
              <w:rPr>
                <w:sz w:val="22"/>
                <w:szCs w:val="22"/>
              </w:rPr>
            </w:pPr>
            <w:r w:rsidRPr="00FE04D1">
              <w:rPr>
                <w:sz w:val="22"/>
                <w:szCs w:val="22"/>
              </w:rPr>
              <w:t>These adjustments reflect guidance from the</w:t>
            </w:r>
            <w:r w:rsidR="00E44ADE" w:rsidRPr="00FE04D1">
              <w:rPr>
                <w:sz w:val="22"/>
                <w:szCs w:val="22"/>
              </w:rPr>
              <w:t xml:space="preserve"> Royal College of Speech and Language </w:t>
            </w:r>
            <w:r w:rsidR="00CF37B4" w:rsidRPr="00FE04D1">
              <w:rPr>
                <w:sz w:val="22"/>
                <w:szCs w:val="22"/>
              </w:rPr>
              <w:t>Therapists (</w:t>
            </w:r>
            <w:r w:rsidRPr="00FE04D1">
              <w:rPr>
                <w:sz w:val="22"/>
                <w:szCs w:val="22"/>
              </w:rPr>
              <w:t>RCSLT</w:t>
            </w:r>
            <w:r w:rsidR="00F91420" w:rsidRPr="00FE04D1">
              <w:rPr>
                <w:sz w:val="22"/>
                <w:szCs w:val="22"/>
              </w:rPr>
              <w:t>)</w:t>
            </w:r>
            <w:r w:rsidRPr="00FE04D1">
              <w:rPr>
                <w:sz w:val="22"/>
                <w:szCs w:val="22"/>
              </w:rPr>
              <w:t xml:space="preserve"> (2018), which emphasises the importance of pacing, simplified language, and structured communication for young people with processing needs. I could see this playing out in the session; when questions were broken down or when I used simpler, concrete language, YP1 seemed more able to stay present. Their responses became slightly longer, and they engaged more when the pace suited their processing needs.</w:t>
            </w:r>
            <w:r w:rsidR="00B87789" w:rsidRPr="00FE04D1">
              <w:rPr>
                <w:sz w:val="22"/>
                <w:szCs w:val="22"/>
              </w:rPr>
              <w:t xml:space="preserve"> </w:t>
            </w:r>
            <w:r w:rsidRPr="00FE04D1">
              <w:rPr>
                <w:sz w:val="22"/>
                <w:szCs w:val="22"/>
              </w:rPr>
              <w:t>This links closely to trauma</w:t>
            </w:r>
            <w:r w:rsidRPr="00FE04D1">
              <w:rPr>
                <w:sz w:val="22"/>
                <w:szCs w:val="22"/>
              </w:rPr>
              <w:noBreakHyphen/>
              <w:t>informed principles, particularly around predictability, emotional safety, and pacing, which I felt helped reduce overwhelm</w:t>
            </w:r>
            <w:r w:rsidR="00FE04D1" w:rsidRPr="00FE04D1">
              <w:rPr>
                <w:sz w:val="22"/>
                <w:szCs w:val="22"/>
              </w:rPr>
              <w:t xml:space="preserve"> (HM Government, 2022)</w:t>
            </w:r>
            <w:r w:rsidR="00B57E25">
              <w:rPr>
                <w:sz w:val="22"/>
                <w:szCs w:val="22"/>
              </w:rPr>
              <w:t>.</w:t>
            </w:r>
            <w:r w:rsidR="00FE04D1">
              <w:rPr>
                <w:sz w:val="22"/>
                <w:szCs w:val="22"/>
              </w:rPr>
              <w:t xml:space="preserve"> </w:t>
            </w:r>
            <w:r w:rsidR="00CF37B4" w:rsidRPr="00841AB5">
              <w:rPr>
                <w:sz w:val="22"/>
                <w:szCs w:val="22"/>
              </w:rPr>
              <w:t xml:space="preserve">Furthermore, </w:t>
            </w:r>
            <w:r w:rsidR="00841AB5" w:rsidRPr="00841AB5">
              <w:rPr>
                <w:sz w:val="22"/>
                <w:szCs w:val="22"/>
              </w:rPr>
              <w:t>Public Health Wales, as the national body providing evidence</w:t>
            </w:r>
            <w:r w:rsidR="00841AB5" w:rsidRPr="00841AB5">
              <w:rPr>
                <w:sz w:val="22"/>
                <w:szCs w:val="22"/>
              </w:rPr>
              <w:noBreakHyphen/>
              <w:t>based health guidance in Wales, emphasises the importance of clear, structured approaches that support wellbeing and reduce anxiety during sensitive discussions (Public Health Wales, n.d.).</w:t>
            </w:r>
          </w:p>
          <w:p w14:paraId="37FC2A70" w14:textId="2DB482C6" w:rsidR="00FA660F" w:rsidRDefault="00FA660F" w:rsidP="00262C9C">
            <w:pPr>
              <w:rPr>
                <w:sz w:val="22"/>
                <w:szCs w:val="22"/>
              </w:rPr>
            </w:pPr>
            <w:r w:rsidRPr="00262C9C">
              <w:rPr>
                <w:sz w:val="22"/>
                <w:szCs w:val="22"/>
              </w:rPr>
              <w:lastRenderedPageBreak/>
              <w:t>Throughout the session, I paid attention to non</w:t>
            </w:r>
            <w:r w:rsidRPr="00262C9C">
              <w:rPr>
                <w:sz w:val="22"/>
                <w:szCs w:val="22"/>
              </w:rPr>
              <w:noBreakHyphen/>
              <w:t>verbal and emotional cues. There were moments where YP1 avoided eye contact, became fidgety, or gave short</w:t>
            </w:r>
            <w:r w:rsidR="00577A59">
              <w:rPr>
                <w:sz w:val="22"/>
                <w:szCs w:val="22"/>
              </w:rPr>
              <w:t>er</w:t>
            </w:r>
            <w:r w:rsidRPr="00262C9C">
              <w:rPr>
                <w:sz w:val="22"/>
                <w:szCs w:val="22"/>
              </w:rPr>
              <w:t xml:space="preserve"> answers. I recognised these as signs that the conversation might be emotionally difficult for them, especially when discussing boundaries or potential worries within their relationship.</w:t>
            </w:r>
          </w:p>
          <w:p w14:paraId="527FD588" w14:textId="77777777" w:rsidR="009C00A7" w:rsidRPr="00262C9C" w:rsidRDefault="009C00A7" w:rsidP="00262C9C">
            <w:pPr>
              <w:rPr>
                <w:sz w:val="22"/>
                <w:szCs w:val="22"/>
              </w:rPr>
            </w:pPr>
          </w:p>
          <w:p w14:paraId="3AF7A5D6" w14:textId="77777777" w:rsidR="005C350A" w:rsidRDefault="00FA660F" w:rsidP="00262C9C">
            <w:pPr>
              <w:rPr>
                <w:sz w:val="22"/>
                <w:szCs w:val="22"/>
              </w:rPr>
            </w:pPr>
            <w:r w:rsidRPr="00262C9C">
              <w:rPr>
                <w:sz w:val="22"/>
                <w:szCs w:val="22"/>
              </w:rPr>
              <w:t xml:space="preserve">Noticing these signs, I slowed my speech further, softened my tone, and normalised any uncertainty by reassuring YP1 it was okay not to have immediate answers. </w:t>
            </w:r>
            <w:r w:rsidR="009824A3">
              <w:rPr>
                <w:sz w:val="22"/>
                <w:szCs w:val="22"/>
              </w:rPr>
              <w:t>Furthermore,</w:t>
            </w:r>
            <w:r w:rsidR="00CD003C">
              <w:rPr>
                <w:sz w:val="22"/>
                <w:szCs w:val="22"/>
              </w:rPr>
              <w:t xml:space="preserve"> </w:t>
            </w:r>
            <w:r w:rsidRPr="00262C9C">
              <w:rPr>
                <w:sz w:val="22"/>
                <w:szCs w:val="22"/>
              </w:rPr>
              <w:t>summari</w:t>
            </w:r>
            <w:r w:rsidR="00CD003C">
              <w:rPr>
                <w:sz w:val="22"/>
                <w:szCs w:val="22"/>
              </w:rPr>
              <w:t>sing</w:t>
            </w:r>
            <w:r w:rsidRPr="00262C9C">
              <w:rPr>
                <w:sz w:val="22"/>
                <w:szCs w:val="22"/>
              </w:rPr>
              <w:t xml:space="preserve"> what had already been said before moving on, which helped maintain clarity and reassurance.</w:t>
            </w:r>
            <w:r w:rsidR="00F262AC">
              <w:rPr>
                <w:sz w:val="22"/>
                <w:szCs w:val="22"/>
              </w:rPr>
              <w:t xml:space="preserve"> </w:t>
            </w:r>
          </w:p>
          <w:p w14:paraId="50D04223" w14:textId="42C5D7E1" w:rsidR="00FA660F" w:rsidRDefault="00FA660F" w:rsidP="00262C9C">
            <w:pPr>
              <w:rPr>
                <w:sz w:val="22"/>
                <w:szCs w:val="22"/>
              </w:rPr>
            </w:pPr>
            <w:r w:rsidRPr="00262C9C">
              <w:rPr>
                <w:sz w:val="22"/>
                <w:szCs w:val="22"/>
              </w:rPr>
              <w:t>Looking back, I can also see how I was drawing on Schön’s (1991) concept of ‘reflection in action’, adjusting my communication in real time in response to the emotional and verbal cues from both YP1 and GF.</w:t>
            </w:r>
          </w:p>
          <w:p w14:paraId="2F8BC962" w14:textId="77777777" w:rsidR="00772B2C" w:rsidRPr="00262C9C" w:rsidRDefault="00772B2C" w:rsidP="00262C9C">
            <w:pPr>
              <w:rPr>
                <w:sz w:val="22"/>
                <w:szCs w:val="22"/>
              </w:rPr>
            </w:pPr>
          </w:p>
          <w:p w14:paraId="60861912" w14:textId="77777777" w:rsidR="00FA660F" w:rsidRPr="008C4515" w:rsidRDefault="00FA660F" w:rsidP="008C4515">
            <w:pPr>
              <w:rPr>
                <w:sz w:val="22"/>
                <w:szCs w:val="22"/>
              </w:rPr>
            </w:pPr>
            <w:r w:rsidRPr="008C4515">
              <w:rPr>
                <w:sz w:val="22"/>
                <w:szCs w:val="22"/>
              </w:rPr>
              <w:t>GF also showed emotional reactions at times. Their protectiveness sometimes came through as frustration or worry, especially when trying to make sense of what had been shared by professionals. I felt it was important to acknowledge this without allowing their worry to dominate the conversation.</w:t>
            </w:r>
          </w:p>
          <w:p w14:paraId="52306FE8" w14:textId="5F240279" w:rsidR="008C4515" w:rsidRPr="008C4515" w:rsidRDefault="00FA660F" w:rsidP="008C4515">
            <w:pPr>
              <w:rPr>
                <w:sz w:val="22"/>
                <w:szCs w:val="22"/>
              </w:rPr>
            </w:pPr>
            <w:r w:rsidRPr="008C4515">
              <w:rPr>
                <w:sz w:val="22"/>
                <w:szCs w:val="22"/>
              </w:rPr>
              <w:t xml:space="preserve">When GF’s responses became particularly quick or forceful, I paraphrased their </w:t>
            </w:r>
            <w:r w:rsidR="009C00A7" w:rsidRPr="008C4515">
              <w:rPr>
                <w:sz w:val="22"/>
                <w:szCs w:val="22"/>
              </w:rPr>
              <w:t>views,</w:t>
            </w:r>
            <w:r w:rsidRPr="008C4515">
              <w:rPr>
                <w:sz w:val="22"/>
                <w:szCs w:val="22"/>
              </w:rPr>
              <w:t xml:space="preserve"> so they felt heard, and then gently refocused the conversation back to YP1</w:t>
            </w:r>
            <w:r w:rsidR="0096099D" w:rsidRPr="008C4515">
              <w:rPr>
                <w:sz w:val="22"/>
                <w:szCs w:val="22"/>
              </w:rPr>
              <w:t xml:space="preserve">. </w:t>
            </w:r>
            <w:r w:rsidR="001A183C" w:rsidRPr="008C4515">
              <w:rPr>
                <w:sz w:val="22"/>
                <w:szCs w:val="22"/>
              </w:rPr>
              <w:t>This helped maintain balance and prevented the discussion from becoming one</w:t>
            </w:r>
            <w:r w:rsidR="001A183C" w:rsidRPr="008C4515">
              <w:rPr>
                <w:sz w:val="22"/>
                <w:szCs w:val="22"/>
              </w:rPr>
              <w:noBreakHyphen/>
              <w:t>sided. Drawing on Egan’s Skilled Helper model (Egan, 2014), I used techniques such as paraphrasing, summarising and checking understanding, which emphasise pacing, structure and active listening to support clearer, more collaborative communication</w:t>
            </w:r>
            <w:r w:rsidR="008C4515" w:rsidRPr="008C4515">
              <w:rPr>
                <w:sz w:val="22"/>
                <w:szCs w:val="22"/>
              </w:rPr>
              <w:t xml:space="preserve"> and contributed towards a more co</w:t>
            </w:r>
            <w:r w:rsidR="008C4515" w:rsidRPr="008C4515">
              <w:rPr>
                <w:sz w:val="22"/>
                <w:szCs w:val="22"/>
              </w:rPr>
              <w:noBreakHyphen/>
              <w:t>produced safety plan.</w:t>
            </w:r>
          </w:p>
          <w:p w14:paraId="3BFE9898" w14:textId="037FBC65" w:rsidR="001A183C" w:rsidRPr="001A183C" w:rsidRDefault="001A183C" w:rsidP="001A183C">
            <w:pPr>
              <w:rPr>
                <w:sz w:val="22"/>
                <w:szCs w:val="22"/>
              </w:rPr>
            </w:pPr>
          </w:p>
          <w:p w14:paraId="0943CA05" w14:textId="58B3BB9C" w:rsidR="00FA660F" w:rsidRPr="00E944C1" w:rsidRDefault="00FA660F" w:rsidP="00E944C1">
            <w:pPr>
              <w:rPr>
                <w:rFonts w:ascii="Segoe UI" w:hAnsi="Segoe UI" w:cs="Segoe UI"/>
                <w:color w:val="auto"/>
                <w:sz w:val="22"/>
                <w:szCs w:val="22"/>
              </w:rPr>
            </w:pPr>
            <w:r w:rsidRPr="00A91780">
              <w:rPr>
                <w:sz w:val="22"/>
                <w:szCs w:val="22"/>
              </w:rPr>
              <w:t>Thinking about culturally and l</w:t>
            </w:r>
            <w:r w:rsidR="00772B2C" w:rsidRPr="00A91780">
              <w:rPr>
                <w:sz w:val="22"/>
                <w:szCs w:val="22"/>
              </w:rPr>
              <w:t xml:space="preserve">anguage </w:t>
            </w:r>
            <w:r w:rsidRPr="00A91780">
              <w:rPr>
                <w:sz w:val="22"/>
                <w:szCs w:val="22"/>
              </w:rPr>
              <w:t xml:space="preserve">sensitive practice, I </w:t>
            </w:r>
            <w:r w:rsidR="00E944C1">
              <w:rPr>
                <w:sz w:val="22"/>
                <w:szCs w:val="22"/>
              </w:rPr>
              <w:t>c</w:t>
            </w:r>
            <w:r w:rsidR="000743C6">
              <w:rPr>
                <w:sz w:val="22"/>
                <w:szCs w:val="22"/>
              </w:rPr>
              <w:t xml:space="preserve">onsider I </w:t>
            </w:r>
            <w:r w:rsidRPr="00A91780">
              <w:rPr>
                <w:sz w:val="22"/>
                <w:szCs w:val="22"/>
              </w:rPr>
              <w:t>drew on the principles of the Active Offer</w:t>
            </w:r>
            <w:r w:rsidR="00A91780" w:rsidRPr="00A91780">
              <w:rPr>
                <w:sz w:val="22"/>
                <w:szCs w:val="22"/>
              </w:rPr>
              <w:t xml:space="preserve"> and the wider More Than Just Words </w:t>
            </w:r>
            <w:r w:rsidR="00A91780">
              <w:rPr>
                <w:sz w:val="22"/>
                <w:szCs w:val="22"/>
              </w:rPr>
              <w:t>framework</w:t>
            </w:r>
            <w:r w:rsidR="00A91780" w:rsidRPr="00A91780">
              <w:rPr>
                <w:sz w:val="22"/>
                <w:szCs w:val="22"/>
              </w:rPr>
              <w:t xml:space="preserve"> (Welsh Government, 2022)</w:t>
            </w:r>
            <w:r w:rsidRPr="00262C9C">
              <w:rPr>
                <w:sz w:val="22"/>
                <w:szCs w:val="22"/>
              </w:rPr>
              <w:t xml:space="preserve">. For me, the Active Offer goes beyond simply asking about language preference; it involves creating </w:t>
            </w:r>
            <w:r w:rsidR="00772B2C">
              <w:rPr>
                <w:sz w:val="22"/>
                <w:szCs w:val="22"/>
              </w:rPr>
              <w:t xml:space="preserve">environments and </w:t>
            </w:r>
            <w:r w:rsidRPr="00262C9C">
              <w:rPr>
                <w:sz w:val="22"/>
                <w:szCs w:val="22"/>
              </w:rPr>
              <w:t>conditions where individuals can engage meaningfully without feeling disadvantaged. In this session, that meant offering both Welsh and English from the outset, using accessible and jargon</w:t>
            </w:r>
            <w:r w:rsidRPr="00262C9C">
              <w:rPr>
                <w:sz w:val="22"/>
                <w:szCs w:val="22"/>
              </w:rPr>
              <w:noBreakHyphen/>
              <w:t>free language, and breaking down information in a way that</w:t>
            </w:r>
            <w:r w:rsidR="00B44657">
              <w:rPr>
                <w:sz w:val="22"/>
                <w:szCs w:val="22"/>
              </w:rPr>
              <w:t xml:space="preserve"> supported</w:t>
            </w:r>
            <w:r w:rsidRPr="00262C9C">
              <w:rPr>
                <w:sz w:val="22"/>
                <w:szCs w:val="22"/>
              </w:rPr>
              <w:t xml:space="preserve"> YP1’s identified processing needs. Embedding the Active Offer in this way supported inclusive, rights</w:t>
            </w:r>
            <w:r w:rsidRPr="00262C9C">
              <w:rPr>
                <w:sz w:val="22"/>
                <w:szCs w:val="22"/>
              </w:rPr>
              <w:noBreakHyphen/>
              <w:t>based communication and ensured both YP1 and GF could participate with clarity and confidence.</w:t>
            </w:r>
          </w:p>
          <w:p w14:paraId="46A66A89" w14:textId="77777777" w:rsidR="00121B33" w:rsidRDefault="00121B33" w:rsidP="00262C9C">
            <w:pPr>
              <w:rPr>
                <w:sz w:val="22"/>
                <w:szCs w:val="22"/>
              </w:rPr>
            </w:pPr>
          </w:p>
          <w:p w14:paraId="74602753" w14:textId="766D29A0" w:rsidR="00FA660F" w:rsidRDefault="00FA660F" w:rsidP="00262C9C">
            <w:pPr>
              <w:rPr>
                <w:sz w:val="22"/>
                <w:szCs w:val="22"/>
              </w:rPr>
            </w:pPr>
            <w:r w:rsidRPr="00262C9C">
              <w:rPr>
                <w:sz w:val="22"/>
                <w:szCs w:val="22"/>
              </w:rPr>
              <w:t xml:space="preserve">Embedding the Active Offer also encouraged me to think more critically about how language, pace, and structure can create subtle barriers for young people with communication needs. Actively removing these barriers felt important in promoting </w:t>
            </w:r>
            <w:r w:rsidR="002B1902">
              <w:rPr>
                <w:sz w:val="22"/>
                <w:szCs w:val="22"/>
              </w:rPr>
              <w:t>inclusive</w:t>
            </w:r>
            <w:r w:rsidRPr="00262C9C">
              <w:rPr>
                <w:sz w:val="22"/>
                <w:szCs w:val="22"/>
              </w:rPr>
              <w:t xml:space="preserve"> participation and ensuring my practice reflected Welsh language expectations consistently.</w:t>
            </w:r>
          </w:p>
          <w:p w14:paraId="52ADD673" w14:textId="77777777" w:rsidR="009C00A7" w:rsidRPr="00262C9C" w:rsidRDefault="009C00A7" w:rsidP="00262C9C">
            <w:pPr>
              <w:rPr>
                <w:sz w:val="22"/>
                <w:szCs w:val="22"/>
              </w:rPr>
            </w:pPr>
          </w:p>
          <w:p w14:paraId="27D1858D" w14:textId="77777777" w:rsidR="00FA660F" w:rsidRDefault="00FA660F" w:rsidP="00262C9C">
            <w:pPr>
              <w:rPr>
                <w:sz w:val="22"/>
                <w:szCs w:val="22"/>
              </w:rPr>
            </w:pPr>
            <w:r w:rsidRPr="00262C9C">
              <w:rPr>
                <w:sz w:val="22"/>
                <w:szCs w:val="22"/>
              </w:rPr>
              <w:t>Another area I reflected on was how I framed the shared worries. I was careful throughout the session to make it clear that this was an exploratory, preventative conversation and not a formal child protection investigation. This was important because young people can easily feel blamed or judged when conversations involve possible unsafe behaviours within relationships. Keeping the focus on understanding, reassurance, and safety helped reduce defensiveness and create a more supportive environment.</w:t>
            </w:r>
          </w:p>
          <w:p w14:paraId="793BF7E8" w14:textId="77777777" w:rsidR="009C00A7" w:rsidRPr="00262C9C" w:rsidRDefault="009C00A7" w:rsidP="00262C9C">
            <w:pPr>
              <w:rPr>
                <w:sz w:val="22"/>
                <w:szCs w:val="22"/>
              </w:rPr>
            </w:pPr>
          </w:p>
          <w:p w14:paraId="36BF3CC9" w14:textId="672CF4F5" w:rsidR="00724855" w:rsidRPr="00724855" w:rsidRDefault="00FA660F" w:rsidP="00724855">
            <w:pPr>
              <w:rPr>
                <w:sz w:val="22"/>
                <w:szCs w:val="22"/>
              </w:rPr>
            </w:pPr>
            <w:r w:rsidRPr="00262C9C">
              <w:rPr>
                <w:sz w:val="22"/>
                <w:szCs w:val="22"/>
              </w:rPr>
              <w:t xml:space="preserve">Summarising played a key role in my communication. It allowed me to check understanding regularly and ensured we all held the same information, especially during parts of the discussion where emotions became heightened. </w:t>
            </w:r>
            <w:r w:rsidR="00724855" w:rsidRPr="00724855">
              <w:rPr>
                <w:sz w:val="22"/>
                <w:szCs w:val="22"/>
              </w:rPr>
              <w:t>These strategies reflect solution</w:t>
            </w:r>
            <w:r w:rsidR="00724855" w:rsidRPr="00724855">
              <w:rPr>
                <w:sz w:val="22"/>
                <w:szCs w:val="22"/>
              </w:rPr>
              <w:noBreakHyphen/>
              <w:t>focused and motivational interviewing approaches that emphasise collaboration, autonomy and clarity (Ackerman, 2017; Souders, 2019).</w:t>
            </w:r>
          </w:p>
          <w:p w14:paraId="2EF45824" w14:textId="33E44D07" w:rsidR="00FA660F" w:rsidRDefault="00FA660F" w:rsidP="00262C9C">
            <w:pPr>
              <w:rPr>
                <w:sz w:val="22"/>
                <w:szCs w:val="22"/>
              </w:rPr>
            </w:pPr>
            <w:r w:rsidRPr="00262C9C">
              <w:rPr>
                <w:sz w:val="22"/>
                <w:szCs w:val="22"/>
              </w:rPr>
              <w:t>This</w:t>
            </w:r>
            <w:r w:rsidR="00BD7FDE">
              <w:rPr>
                <w:sz w:val="22"/>
                <w:szCs w:val="22"/>
              </w:rPr>
              <w:t xml:space="preserve"> further</w:t>
            </w:r>
            <w:r w:rsidRPr="00262C9C">
              <w:rPr>
                <w:sz w:val="22"/>
                <w:szCs w:val="22"/>
              </w:rPr>
              <w:t xml:space="preserve"> reflects ideas from SCIE (2015), which highlight how shared understanding and regular checking</w:t>
            </w:r>
            <w:r w:rsidRPr="00262C9C">
              <w:rPr>
                <w:sz w:val="22"/>
                <w:szCs w:val="22"/>
              </w:rPr>
              <w:noBreakHyphen/>
              <w:t>in help ensure plans are developed with, rather than for, individuals. I found that YP1 responded well to summaries, often nodding or asking brief clarifying questions, which suggested it was helping maintain their understanding.</w:t>
            </w:r>
          </w:p>
          <w:p w14:paraId="6EE6315F" w14:textId="77777777" w:rsidR="00FA660F" w:rsidRPr="00262C9C" w:rsidRDefault="00FA660F" w:rsidP="00262C9C">
            <w:pPr>
              <w:rPr>
                <w:sz w:val="22"/>
                <w:szCs w:val="22"/>
              </w:rPr>
            </w:pPr>
            <w:r w:rsidRPr="00262C9C">
              <w:rPr>
                <w:sz w:val="22"/>
                <w:szCs w:val="22"/>
              </w:rPr>
              <w:lastRenderedPageBreak/>
              <w:t>Reflecting on the balance of power within the room, I can see that my role as the professional, combined with GF’s confident communication, could easily have led to YP1 feeling overshadowed. I tried to address this through tone, pacing, eye contact, and how I structured questions.</w:t>
            </w:r>
          </w:p>
          <w:p w14:paraId="1000F09E" w14:textId="464C064F" w:rsidR="00FA660F" w:rsidRDefault="00FA660F" w:rsidP="00262C9C">
            <w:pPr>
              <w:rPr>
                <w:sz w:val="22"/>
                <w:szCs w:val="22"/>
              </w:rPr>
            </w:pPr>
            <w:r w:rsidRPr="00262C9C">
              <w:rPr>
                <w:sz w:val="22"/>
                <w:szCs w:val="22"/>
              </w:rPr>
              <w:t xml:space="preserve">Even with these adjustments, I can identify areas where I could strengthen my approach further. For example, spending a few minutes with YP1 alone before the </w:t>
            </w:r>
            <w:r w:rsidR="00674C7B">
              <w:rPr>
                <w:sz w:val="22"/>
                <w:szCs w:val="22"/>
              </w:rPr>
              <w:t>session</w:t>
            </w:r>
            <w:r w:rsidRPr="00262C9C">
              <w:rPr>
                <w:sz w:val="22"/>
                <w:szCs w:val="22"/>
              </w:rPr>
              <w:t xml:space="preserve"> may have helped them feel more confident from the outset. This check</w:t>
            </w:r>
            <w:r w:rsidRPr="00262C9C">
              <w:rPr>
                <w:sz w:val="22"/>
                <w:szCs w:val="22"/>
              </w:rPr>
              <w:noBreakHyphen/>
              <w:t>in could have provided space for any questions or worries, supporting the</w:t>
            </w:r>
            <w:r w:rsidR="00674C7B">
              <w:rPr>
                <w:sz w:val="22"/>
                <w:szCs w:val="22"/>
              </w:rPr>
              <w:t xml:space="preserve">ir engagement and </w:t>
            </w:r>
            <w:r w:rsidRPr="00262C9C">
              <w:rPr>
                <w:sz w:val="22"/>
                <w:szCs w:val="22"/>
              </w:rPr>
              <w:t>contribute more freely during the observation.</w:t>
            </w:r>
          </w:p>
          <w:p w14:paraId="122CA34E" w14:textId="77777777" w:rsidR="009C00A7" w:rsidRPr="00262C9C" w:rsidRDefault="009C00A7" w:rsidP="00262C9C">
            <w:pPr>
              <w:rPr>
                <w:sz w:val="22"/>
                <w:szCs w:val="22"/>
              </w:rPr>
            </w:pPr>
          </w:p>
          <w:p w14:paraId="0F1B8E7B" w14:textId="37723EE8" w:rsidR="00FA660F" w:rsidRPr="00814F50" w:rsidRDefault="00FA660F" w:rsidP="00814F50">
            <w:pPr>
              <w:rPr>
                <w:rFonts w:ascii="Segoe UI" w:hAnsi="Segoe UI" w:cs="Segoe UI"/>
                <w:color w:val="auto"/>
                <w:sz w:val="22"/>
                <w:szCs w:val="22"/>
              </w:rPr>
            </w:pPr>
            <w:r w:rsidRPr="00814F50">
              <w:rPr>
                <w:sz w:val="22"/>
                <w:szCs w:val="22"/>
              </w:rPr>
              <w:t>Similarly, I can see the benefit of offering visual tools in future sessions</w:t>
            </w:r>
            <w:r w:rsidR="00814F50" w:rsidRPr="00814F50">
              <w:rPr>
                <w:sz w:val="22"/>
                <w:szCs w:val="22"/>
              </w:rPr>
              <w:t>. Evidence highlights that visual supports can reduce processing demands, increase predictability and improve understanding for children and young people, including neurodiverse learners (NICE, 2021; East Sussex Healthcare NHS Trust, 2021).</w:t>
            </w:r>
            <w:r w:rsidR="00814F50">
              <w:rPr>
                <w:rFonts w:ascii="Segoe UI" w:hAnsi="Segoe UI" w:cs="Segoe UI"/>
                <w:color w:val="auto"/>
                <w:sz w:val="22"/>
                <w:szCs w:val="22"/>
              </w:rPr>
              <w:t xml:space="preserve"> </w:t>
            </w:r>
            <w:r w:rsidRPr="00262C9C">
              <w:rPr>
                <w:sz w:val="22"/>
                <w:szCs w:val="22"/>
              </w:rPr>
              <w:t>A simple traffic</w:t>
            </w:r>
            <w:r w:rsidRPr="00262C9C">
              <w:rPr>
                <w:sz w:val="22"/>
                <w:szCs w:val="22"/>
              </w:rPr>
              <w:noBreakHyphen/>
              <w:t xml:space="preserve">light tool or a visual scale of what feels safe, unsafe, or unsure might have supported YP1 to share their thoughts with less pressure. Offering a written version of the safety plan in both English and Welsh would also reinforce the principles of the Active Offer and support </w:t>
            </w:r>
            <w:r w:rsidR="00BD5B05">
              <w:rPr>
                <w:sz w:val="22"/>
                <w:szCs w:val="22"/>
              </w:rPr>
              <w:t>ongoing</w:t>
            </w:r>
            <w:r w:rsidRPr="00262C9C">
              <w:rPr>
                <w:sz w:val="22"/>
                <w:szCs w:val="22"/>
              </w:rPr>
              <w:t xml:space="preserve"> clarity.</w:t>
            </w:r>
          </w:p>
          <w:p w14:paraId="6BD36939" w14:textId="77777777" w:rsidR="00674C7B" w:rsidRPr="00262C9C" w:rsidRDefault="00674C7B" w:rsidP="00262C9C">
            <w:pPr>
              <w:rPr>
                <w:sz w:val="22"/>
                <w:szCs w:val="22"/>
              </w:rPr>
            </w:pPr>
          </w:p>
          <w:p w14:paraId="2F35B730" w14:textId="77777777" w:rsidR="00FA660F" w:rsidRDefault="00FA660F" w:rsidP="00262C9C">
            <w:pPr>
              <w:rPr>
                <w:sz w:val="22"/>
                <w:szCs w:val="22"/>
              </w:rPr>
            </w:pPr>
            <w:r w:rsidRPr="00262C9C">
              <w:rPr>
                <w:sz w:val="22"/>
                <w:szCs w:val="22"/>
              </w:rPr>
              <w:t>Thinking about my practice overall, the observation reminded me how important it is to remain flexible and reflective in more complex conversations. I felt my communication needed to shift depending on who was speaking, how they were responding, and what emotional cues I was picking up. I also needed to remain mindful of rights, dignity, and participation, particularly when the topic was sensitive and potentially emotionally provoking for a young person.</w:t>
            </w:r>
          </w:p>
          <w:p w14:paraId="3209CBAE" w14:textId="77777777" w:rsidR="00BD5B05" w:rsidRPr="00262C9C" w:rsidRDefault="00BD5B05" w:rsidP="00262C9C">
            <w:pPr>
              <w:rPr>
                <w:sz w:val="22"/>
                <w:szCs w:val="22"/>
              </w:rPr>
            </w:pPr>
          </w:p>
          <w:p w14:paraId="3AC17040" w14:textId="77777777" w:rsidR="00FA660F" w:rsidRDefault="00FA660F" w:rsidP="00262C9C">
            <w:pPr>
              <w:rPr>
                <w:sz w:val="22"/>
                <w:szCs w:val="22"/>
              </w:rPr>
            </w:pPr>
            <w:r w:rsidRPr="00262C9C">
              <w:rPr>
                <w:sz w:val="22"/>
                <w:szCs w:val="22"/>
              </w:rPr>
              <w:t>Overall, I felt my communication was calm, respectful, and grounded in core social work values. This reflects the expectations within the Social Care Wales Code of Professional Practice for Social Care (Social Care Wales, 2017), particularly around communicating in a way that promotes dignity, trust, and understanding.</w:t>
            </w:r>
          </w:p>
          <w:p w14:paraId="3376552F" w14:textId="77777777" w:rsidR="009C00A7" w:rsidRPr="00262C9C" w:rsidRDefault="009C00A7" w:rsidP="00262C9C">
            <w:pPr>
              <w:rPr>
                <w:sz w:val="22"/>
                <w:szCs w:val="22"/>
              </w:rPr>
            </w:pPr>
          </w:p>
          <w:p w14:paraId="29FC097D" w14:textId="30378621" w:rsidR="00FA660F" w:rsidRPr="00262C9C" w:rsidRDefault="00FA660F" w:rsidP="00262C9C">
            <w:pPr>
              <w:rPr>
                <w:sz w:val="22"/>
                <w:szCs w:val="22"/>
              </w:rPr>
            </w:pPr>
            <w:r w:rsidRPr="00262C9C">
              <w:rPr>
                <w:sz w:val="22"/>
                <w:szCs w:val="22"/>
              </w:rPr>
              <w:t>At the same time, this reflection has helped me identify meaningful areas for development, such as building in initial check</w:t>
            </w:r>
            <w:r w:rsidRPr="00262C9C">
              <w:rPr>
                <w:sz w:val="22"/>
                <w:szCs w:val="22"/>
              </w:rPr>
              <w:noBreakHyphen/>
              <w:t>ins, using visual suppo</w:t>
            </w:r>
            <w:r w:rsidR="00B32218">
              <w:rPr>
                <w:sz w:val="22"/>
                <w:szCs w:val="22"/>
              </w:rPr>
              <w:t>rts</w:t>
            </w:r>
            <w:r w:rsidRPr="00262C9C">
              <w:rPr>
                <w:sz w:val="22"/>
                <w:szCs w:val="22"/>
              </w:rPr>
              <w:t>, and continuing to embed the Active Offer consistently. Reflecting on this session has reinforced how central communication is in both prevention and safeguarding contexts, and I want to continue developing these skills so that young people feel heard, understood, and supported in complex situations.</w:t>
            </w:r>
          </w:p>
          <w:p w14:paraId="73C6FA79" w14:textId="77777777" w:rsidR="00FA660F" w:rsidRPr="00262C9C" w:rsidRDefault="00FA660F" w:rsidP="00262C9C">
            <w:pPr>
              <w:rPr>
                <w:sz w:val="22"/>
                <w:szCs w:val="22"/>
              </w:rPr>
            </w:pPr>
          </w:p>
          <w:p w14:paraId="55D46993" w14:textId="07AF13D0" w:rsidR="00D87AE3" w:rsidRPr="00D87AE3" w:rsidRDefault="00D87AE3" w:rsidP="00D87AE3">
            <w:pPr>
              <w:rPr>
                <w:sz w:val="22"/>
                <w:szCs w:val="22"/>
              </w:rPr>
            </w:pPr>
            <w:r>
              <w:rPr>
                <w:sz w:val="22"/>
                <w:szCs w:val="22"/>
              </w:rPr>
              <w:t>(1</w:t>
            </w:r>
            <w:r w:rsidR="000743C6">
              <w:rPr>
                <w:sz w:val="22"/>
                <w:szCs w:val="22"/>
              </w:rPr>
              <w:t>4</w:t>
            </w:r>
            <w:r w:rsidR="00B047B0">
              <w:rPr>
                <w:sz w:val="22"/>
                <w:szCs w:val="22"/>
              </w:rPr>
              <w:t>2</w:t>
            </w:r>
            <w:r w:rsidR="00311AD7">
              <w:rPr>
                <w:sz w:val="22"/>
                <w:szCs w:val="22"/>
              </w:rPr>
              <w:t>7</w:t>
            </w:r>
            <w:r>
              <w:rPr>
                <w:sz w:val="22"/>
                <w:szCs w:val="22"/>
              </w:rPr>
              <w:t xml:space="preserve">) </w:t>
            </w:r>
          </w:p>
        </w:tc>
      </w:tr>
    </w:tbl>
    <w:p w14:paraId="33DA4303" w14:textId="77777777" w:rsidR="008B58C9" w:rsidRDefault="008B58C9">
      <w:pPr>
        <w:jc w:val="both"/>
        <w:rPr>
          <w:sz w:val="24"/>
          <w:szCs w:val="24"/>
        </w:rPr>
      </w:pPr>
    </w:p>
    <w:p w14:paraId="0CC16194" w14:textId="73BCF5AA" w:rsidR="002D15E3" w:rsidRDefault="001B40E8" w:rsidP="00F062A6">
      <w:pPr>
        <w:rPr>
          <w:i/>
          <w:iCs/>
        </w:rPr>
      </w:pPr>
      <w:r>
        <w:rPr>
          <w:i/>
          <w:iCs/>
        </w:rPr>
        <w:t>References.</w:t>
      </w:r>
      <w:r w:rsidR="002D15E3">
        <w:rPr>
          <w:i/>
          <w:iCs/>
        </w:rPr>
        <w:t xml:space="preserve"> </w:t>
      </w:r>
    </w:p>
    <w:p w14:paraId="4A74CF63" w14:textId="77777777" w:rsidR="002D15E3" w:rsidRDefault="002D15E3" w:rsidP="00F062A6">
      <w:pPr>
        <w:rPr>
          <w:i/>
          <w:iCs/>
        </w:rPr>
      </w:pPr>
    </w:p>
    <w:p w14:paraId="3E9B4618" w14:textId="71C91699" w:rsidR="00F062A6" w:rsidRPr="00F062A6" w:rsidRDefault="00F062A6" w:rsidP="00F062A6">
      <w:pPr>
        <w:rPr>
          <w:i/>
          <w:iCs/>
        </w:rPr>
      </w:pPr>
      <w:r w:rsidRPr="00F062A6">
        <w:rPr>
          <w:i/>
          <w:iCs/>
        </w:rPr>
        <w:t>Ackerman, C.E. (2017) What is Solution</w:t>
      </w:r>
      <w:r w:rsidRPr="00F062A6">
        <w:rPr>
          <w:i/>
          <w:iCs/>
        </w:rPr>
        <w:noBreakHyphen/>
        <w:t>Focused Therapy: 3 Essential Techniques. Available at: https://positivepsychology.com/solution-focused-therapy/ (Accessed: 14 February 2026).</w:t>
      </w:r>
      <w:r w:rsidRPr="00F062A6">
        <w:rPr>
          <w:i/>
          <w:iCs/>
        </w:rPr>
        <w:br/>
      </w:r>
    </w:p>
    <w:p w14:paraId="65DCEE1E" w14:textId="392CAD05" w:rsidR="00F062A6" w:rsidRPr="00F062A6" w:rsidRDefault="00F062A6" w:rsidP="00F062A6">
      <w:pPr>
        <w:rPr>
          <w:i/>
          <w:iCs/>
        </w:rPr>
      </w:pPr>
      <w:r w:rsidRPr="00F062A6">
        <w:rPr>
          <w:i/>
          <w:iCs/>
        </w:rPr>
        <w:t>East Sussex Healthcare NHS Trust (2021) Visual Supports. Available at: https://www.esht.nhs.uk/wp-content/uploads/2021/02/Visual-Supports.pdf (Accessed: 14 February 2026).</w:t>
      </w:r>
      <w:r w:rsidRPr="00F062A6">
        <w:rPr>
          <w:i/>
          <w:iCs/>
        </w:rPr>
        <w:br/>
      </w:r>
    </w:p>
    <w:p w14:paraId="67A7E836" w14:textId="77777777" w:rsidR="00F062A6" w:rsidRPr="00F062A6" w:rsidRDefault="00F062A6" w:rsidP="00F062A6">
      <w:pPr>
        <w:rPr>
          <w:i/>
          <w:iCs/>
        </w:rPr>
      </w:pPr>
      <w:r w:rsidRPr="00F062A6">
        <w:rPr>
          <w:i/>
          <w:iCs/>
        </w:rPr>
        <w:t>Egan, G. (2014) The Skilled Helper. 10th edn. Pacific Grove, CA: Brooks/Cole.</w:t>
      </w:r>
    </w:p>
    <w:p w14:paraId="2F844E5D" w14:textId="665C33B5" w:rsidR="00F062A6" w:rsidRPr="00F062A6" w:rsidRDefault="00F062A6" w:rsidP="00F062A6">
      <w:pPr>
        <w:rPr>
          <w:i/>
          <w:iCs/>
        </w:rPr>
      </w:pPr>
      <w:r w:rsidRPr="00F062A6">
        <w:rPr>
          <w:i/>
          <w:iCs/>
        </w:rPr>
        <w:t>HM Government (2022) Working definition of trauma</w:t>
      </w:r>
      <w:r w:rsidRPr="00F062A6">
        <w:rPr>
          <w:i/>
          <w:iCs/>
        </w:rPr>
        <w:noBreakHyphen/>
        <w:t>informed practice. Available at: https://www.gov.uk/government/publications/working-definition-of-trauma-informed-practice/working-definition-of-trauma-informed-practice (Accessed: 14 February 2026).</w:t>
      </w:r>
      <w:r w:rsidRPr="00F062A6">
        <w:rPr>
          <w:i/>
          <w:iCs/>
        </w:rPr>
        <w:br/>
      </w:r>
    </w:p>
    <w:p w14:paraId="01BF0B19" w14:textId="7A389AD1" w:rsidR="00F062A6" w:rsidRPr="00F062A6" w:rsidRDefault="00F062A6" w:rsidP="00F062A6">
      <w:pPr>
        <w:rPr>
          <w:i/>
          <w:iCs/>
        </w:rPr>
      </w:pPr>
      <w:r w:rsidRPr="00F062A6">
        <w:rPr>
          <w:i/>
          <w:iCs/>
        </w:rPr>
        <w:t xml:space="preserve">NICE (2021) </w:t>
      </w:r>
      <w:proofErr w:type="gramStart"/>
      <w:r w:rsidRPr="00F062A6">
        <w:rPr>
          <w:i/>
          <w:iCs/>
        </w:rPr>
        <w:t>Autism spectrum disorder</w:t>
      </w:r>
      <w:proofErr w:type="gramEnd"/>
      <w:r w:rsidRPr="00F062A6">
        <w:rPr>
          <w:i/>
          <w:iCs/>
        </w:rPr>
        <w:t xml:space="preserve"> in under 19s: support and management (CG170). Available at: https://www.nice.org.uk/guidance/cg170 (Accessed: 14 February 2026).</w:t>
      </w:r>
      <w:r w:rsidRPr="00F062A6">
        <w:rPr>
          <w:i/>
          <w:iCs/>
        </w:rPr>
        <w:br/>
      </w:r>
    </w:p>
    <w:p w14:paraId="1919723C" w14:textId="77777777" w:rsidR="00F062A6" w:rsidRDefault="00F062A6" w:rsidP="00F062A6">
      <w:pPr>
        <w:rPr>
          <w:i/>
          <w:iCs/>
        </w:rPr>
      </w:pPr>
      <w:r w:rsidRPr="00F062A6">
        <w:rPr>
          <w:i/>
          <w:iCs/>
        </w:rPr>
        <w:lastRenderedPageBreak/>
        <w:t>Public Health Wales (n.d.) Substance Misuse – Drugs and Alcohol. Available at: https://phw.nhs.wales/topics/substance-misuse-drugs-alcohol/ (Accessed: 14 February 2026).</w:t>
      </w:r>
    </w:p>
    <w:p w14:paraId="673A6175" w14:textId="77777777" w:rsidR="00F062A6" w:rsidRPr="00F062A6" w:rsidRDefault="00F062A6" w:rsidP="00F062A6">
      <w:pPr>
        <w:rPr>
          <w:i/>
          <w:iCs/>
        </w:rPr>
      </w:pPr>
    </w:p>
    <w:p w14:paraId="00402B77" w14:textId="77777777" w:rsidR="00F062A6" w:rsidRDefault="00F062A6" w:rsidP="00F062A6">
      <w:pPr>
        <w:rPr>
          <w:i/>
          <w:iCs/>
        </w:rPr>
      </w:pPr>
      <w:r w:rsidRPr="00F062A6">
        <w:rPr>
          <w:i/>
          <w:iCs/>
        </w:rPr>
        <w:t>RCSLT (Royal College of Speech and Language Therapists) (2018) Supporting Children with Communication Needs. London: RCSLT.</w:t>
      </w:r>
    </w:p>
    <w:p w14:paraId="02BA5B3E" w14:textId="77777777" w:rsidR="00F062A6" w:rsidRPr="00F062A6" w:rsidRDefault="00F062A6" w:rsidP="00F062A6">
      <w:pPr>
        <w:rPr>
          <w:i/>
          <w:iCs/>
        </w:rPr>
      </w:pPr>
    </w:p>
    <w:p w14:paraId="38D0192C" w14:textId="77777777" w:rsidR="00F062A6" w:rsidRDefault="00F062A6" w:rsidP="00F062A6">
      <w:pPr>
        <w:rPr>
          <w:i/>
          <w:iCs/>
        </w:rPr>
      </w:pPr>
      <w:r w:rsidRPr="00F062A6">
        <w:rPr>
          <w:i/>
          <w:iCs/>
        </w:rPr>
        <w:t>Schön, D. (1991) The Reflective Practitioner. Farnham: Ashgate.</w:t>
      </w:r>
    </w:p>
    <w:p w14:paraId="55B719BB" w14:textId="77777777" w:rsidR="00F062A6" w:rsidRPr="00F062A6" w:rsidRDefault="00F062A6" w:rsidP="00F062A6">
      <w:pPr>
        <w:rPr>
          <w:i/>
          <w:iCs/>
        </w:rPr>
      </w:pPr>
    </w:p>
    <w:p w14:paraId="22627585" w14:textId="77777777" w:rsidR="00F062A6" w:rsidRDefault="00F062A6" w:rsidP="00F062A6">
      <w:pPr>
        <w:rPr>
          <w:i/>
          <w:iCs/>
        </w:rPr>
      </w:pPr>
      <w:r w:rsidRPr="00F062A6">
        <w:rPr>
          <w:i/>
          <w:iCs/>
        </w:rPr>
        <w:t>SCIE (Social Care Institute for Excellence) (2015) Co</w:t>
      </w:r>
      <w:r w:rsidRPr="00F062A6">
        <w:rPr>
          <w:i/>
          <w:iCs/>
        </w:rPr>
        <w:noBreakHyphen/>
        <w:t>production in Social Care. London: SCIE.</w:t>
      </w:r>
    </w:p>
    <w:p w14:paraId="2E4BFF76" w14:textId="77777777" w:rsidR="00F062A6" w:rsidRPr="00F062A6" w:rsidRDefault="00F062A6" w:rsidP="00F062A6">
      <w:pPr>
        <w:rPr>
          <w:i/>
          <w:iCs/>
        </w:rPr>
      </w:pPr>
    </w:p>
    <w:p w14:paraId="36432A96" w14:textId="77777777" w:rsidR="00F062A6" w:rsidRDefault="00F062A6" w:rsidP="00F062A6">
      <w:pPr>
        <w:rPr>
          <w:i/>
          <w:iCs/>
        </w:rPr>
      </w:pPr>
      <w:r w:rsidRPr="00F062A6">
        <w:rPr>
          <w:i/>
          <w:iCs/>
        </w:rPr>
        <w:t>Social Care Wales (2017) Code of Professional Practice for Social Care. Cardiff: Social Care Wales.</w:t>
      </w:r>
    </w:p>
    <w:p w14:paraId="314128BD" w14:textId="77777777" w:rsidR="00F062A6" w:rsidRPr="00F062A6" w:rsidRDefault="00F062A6" w:rsidP="00F062A6">
      <w:pPr>
        <w:rPr>
          <w:i/>
          <w:iCs/>
        </w:rPr>
      </w:pPr>
    </w:p>
    <w:p w14:paraId="49C589F8" w14:textId="2BC4BB8B" w:rsidR="00F062A6" w:rsidRPr="00F062A6" w:rsidRDefault="00F062A6" w:rsidP="00F062A6">
      <w:pPr>
        <w:rPr>
          <w:i/>
          <w:iCs/>
        </w:rPr>
      </w:pPr>
      <w:r w:rsidRPr="00F062A6">
        <w:rPr>
          <w:i/>
          <w:iCs/>
        </w:rPr>
        <w:t>Souders, B. (2019) 12+ Motivational Interviewing Questions &amp; Techniques. Available at: https://positivepsychology.com/motivational-interviewing/ (Accessed: 14 February 2026).</w:t>
      </w:r>
      <w:r w:rsidRPr="00F062A6">
        <w:rPr>
          <w:i/>
          <w:iCs/>
        </w:rPr>
        <w:br/>
      </w:r>
    </w:p>
    <w:p w14:paraId="3A4AC1E4" w14:textId="77777777" w:rsidR="00F062A6" w:rsidRDefault="00F062A6" w:rsidP="00F062A6">
      <w:pPr>
        <w:rPr>
          <w:i/>
          <w:iCs/>
        </w:rPr>
      </w:pPr>
      <w:proofErr w:type="spellStart"/>
      <w:r w:rsidRPr="00F062A6">
        <w:rPr>
          <w:i/>
          <w:iCs/>
        </w:rPr>
        <w:t>Tervalon</w:t>
      </w:r>
      <w:proofErr w:type="spellEnd"/>
      <w:r w:rsidRPr="00F062A6">
        <w:rPr>
          <w:i/>
          <w:iCs/>
        </w:rPr>
        <w:t>, M. and Murray</w:t>
      </w:r>
      <w:r w:rsidRPr="00F062A6">
        <w:rPr>
          <w:i/>
          <w:iCs/>
        </w:rPr>
        <w:noBreakHyphen/>
        <w:t>García, J. (1998) ‘Cultural humility versus cultural competence’, Journal of Health Care for the Poor and Underserved, 9(2), pp. 117–125.</w:t>
      </w:r>
    </w:p>
    <w:p w14:paraId="15E3A719" w14:textId="77777777" w:rsidR="00F062A6" w:rsidRPr="00F062A6" w:rsidRDefault="00F062A6" w:rsidP="00F062A6">
      <w:pPr>
        <w:rPr>
          <w:i/>
          <w:iCs/>
        </w:rPr>
      </w:pPr>
    </w:p>
    <w:p w14:paraId="60FD16A7" w14:textId="77777777" w:rsidR="00F062A6" w:rsidRDefault="00F062A6" w:rsidP="00F062A6">
      <w:pPr>
        <w:rPr>
          <w:i/>
          <w:iCs/>
        </w:rPr>
      </w:pPr>
      <w:r w:rsidRPr="00F062A6">
        <w:rPr>
          <w:i/>
          <w:iCs/>
        </w:rPr>
        <w:t>UNCRC (United Nations Convention on the Rights of the Child) (1989) United Nations Convention on the Rights of the Child. Geneva: United Nations.</w:t>
      </w:r>
    </w:p>
    <w:p w14:paraId="3F9A3FE2" w14:textId="77777777" w:rsidR="00F062A6" w:rsidRPr="00F062A6" w:rsidRDefault="00F062A6" w:rsidP="00F062A6">
      <w:pPr>
        <w:rPr>
          <w:i/>
          <w:iCs/>
        </w:rPr>
      </w:pPr>
    </w:p>
    <w:p w14:paraId="685AE1CD" w14:textId="77777777" w:rsidR="00F062A6" w:rsidRDefault="00F062A6" w:rsidP="00F062A6">
      <w:pPr>
        <w:rPr>
          <w:i/>
          <w:iCs/>
        </w:rPr>
      </w:pPr>
      <w:r w:rsidRPr="00F062A6">
        <w:rPr>
          <w:i/>
          <w:iCs/>
        </w:rPr>
        <w:t>Welsh Government (2012) More Than Just Words. Cardiff: Welsh Government.</w:t>
      </w:r>
    </w:p>
    <w:p w14:paraId="3CCF3744" w14:textId="77777777" w:rsidR="00F062A6" w:rsidRPr="00F062A6" w:rsidRDefault="00F062A6" w:rsidP="00F062A6">
      <w:pPr>
        <w:rPr>
          <w:i/>
          <w:iCs/>
        </w:rPr>
      </w:pPr>
    </w:p>
    <w:p w14:paraId="01956D36" w14:textId="77777777" w:rsidR="00F062A6" w:rsidRDefault="00F062A6" w:rsidP="00F062A6">
      <w:pPr>
        <w:rPr>
          <w:i/>
          <w:iCs/>
        </w:rPr>
      </w:pPr>
      <w:r w:rsidRPr="00F062A6">
        <w:rPr>
          <w:i/>
          <w:iCs/>
        </w:rPr>
        <w:t>Welsh Government (2014) Social Services and Wellbeing (Wales) Act 2014. Cardiff: Welsh Government.</w:t>
      </w:r>
    </w:p>
    <w:p w14:paraId="1FA8A9EC" w14:textId="77777777" w:rsidR="00F062A6" w:rsidRPr="00F062A6" w:rsidRDefault="00F062A6" w:rsidP="00F062A6">
      <w:pPr>
        <w:rPr>
          <w:i/>
          <w:iCs/>
        </w:rPr>
      </w:pPr>
    </w:p>
    <w:p w14:paraId="5C8B6E22" w14:textId="77777777" w:rsidR="00F062A6" w:rsidRPr="00F062A6" w:rsidRDefault="00F062A6" w:rsidP="00F062A6">
      <w:pPr>
        <w:rPr>
          <w:i/>
          <w:iCs/>
        </w:rPr>
      </w:pPr>
      <w:r w:rsidRPr="00F062A6">
        <w:rPr>
          <w:i/>
          <w:iCs/>
        </w:rPr>
        <w:t>Welsh Government (2022) More Than Just Words: Plan for Strengthening Welsh Language Services 2022–2027. Cardiff: Welsh Government.</w:t>
      </w:r>
    </w:p>
    <w:p w14:paraId="72B4FB79" w14:textId="77777777" w:rsidR="00B4313F" w:rsidRDefault="00B4313F" w:rsidP="00B4313F">
      <w:pPr>
        <w:rPr>
          <w:i/>
          <w:iCs/>
        </w:rPr>
      </w:pPr>
    </w:p>
    <w:p w14:paraId="1BCCC542" w14:textId="77777777" w:rsidR="00AD2D25" w:rsidRDefault="00AD2D25" w:rsidP="00504AAA">
      <w:pPr>
        <w:rPr>
          <w:i/>
          <w:iCs/>
          <w:sz w:val="24"/>
          <w:szCs w:val="24"/>
        </w:rPr>
      </w:pPr>
    </w:p>
    <w:p w14:paraId="7E9CAEAD" w14:textId="77777777" w:rsidR="008B58C9" w:rsidRDefault="00CB050B">
      <w:pPr>
        <w:jc w:val="center"/>
        <w:rPr>
          <w:b/>
          <w:i/>
          <w:sz w:val="28"/>
          <w:szCs w:val="28"/>
        </w:rPr>
      </w:pPr>
      <w:r>
        <w:rPr>
          <w:b/>
          <w:sz w:val="28"/>
          <w:szCs w:val="28"/>
        </w:rPr>
        <w:t>Feedback and comments from individual in need of care and support and/or their</w:t>
      </w:r>
      <w:r>
        <w:rPr>
          <w:b/>
          <w:i/>
          <w:sz w:val="28"/>
          <w:szCs w:val="28"/>
        </w:rPr>
        <w:t xml:space="preserve"> </w:t>
      </w:r>
      <w:r>
        <w:rPr>
          <w:b/>
          <w:sz w:val="28"/>
          <w:szCs w:val="28"/>
        </w:rPr>
        <w:t>carers</w:t>
      </w:r>
      <w:r>
        <w:rPr>
          <w:b/>
          <w:color w:val="auto"/>
          <w:sz w:val="28"/>
          <w:szCs w:val="28"/>
        </w:rPr>
        <w:t xml:space="preserve"> </w:t>
      </w:r>
    </w:p>
    <w:p w14:paraId="5BE62C57" w14:textId="77777777" w:rsidR="008B58C9" w:rsidRDefault="008B58C9">
      <w:pPr>
        <w:jc w:val="both"/>
        <w:rPr>
          <w:b/>
          <w:sz w:val="24"/>
          <w:szCs w:val="24"/>
        </w:rPr>
      </w:pPr>
    </w:p>
    <w:p w14:paraId="283FEB6F" w14:textId="77777777" w:rsidR="008B58C9" w:rsidRDefault="00CB050B">
      <w:pPr>
        <w:jc w:val="both"/>
        <w:rPr>
          <w:b/>
          <w:sz w:val="24"/>
          <w:szCs w:val="24"/>
        </w:rPr>
      </w:pPr>
      <w:r>
        <w:rPr>
          <w:b/>
          <w:sz w:val="24"/>
          <w:szCs w:val="24"/>
        </w:rPr>
        <w:t>Information for the observer</w:t>
      </w:r>
    </w:p>
    <w:p w14:paraId="3737D565" w14:textId="77777777" w:rsidR="008B58C9" w:rsidRDefault="008B58C9">
      <w:pPr>
        <w:jc w:val="both"/>
        <w:rPr>
          <w:i/>
          <w:sz w:val="24"/>
          <w:szCs w:val="24"/>
        </w:rPr>
      </w:pPr>
    </w:p>
    <w:p w14:paraId="740255E3" w14:textId="77777777" w:rsidR="008B58C9" w:rsidRDefault="00CB050B">
      <w:pPr>
        <w:jc w:val="both"/>
        <w:rPr>
          <w:i/>
          <w:sz w:val="24"/>
          <w:szCs w:val="24"/>
        </w:rPr>
      </w:pPr>
      <w:r>
        <w:rPr>
          <w:i/>
          <w:sz w:val="24"/>
          <w:szCs w:val="24"/>
        </w:rPr>
        <w:t>This section of the Observation should not be completed</w:t>
      </w:r>
      <w:r>
        <w:rPr>
          <w:b/>
          <w:sz w:val="24"/>
          <w:szCs w:val="24"/>
        </w:rPr>
        <w:t xml:space="preserve"> </w:t>
      </w:r>
      <w:r>
        <w:rPr>
          <w:i/>
          <w:sz w:val="24"/>
          <w:szCs w:val="24"/>
        </w:rPr>
        <w:t xml:space="preserve">in the presence of the learner. </w:t>
      </w:r>
    </w:p>
    <w:p w14:paraId="18A5C946" w14:textId="77777777" w:rsidR="008B58C9" w:rsidRDefault="008B58C9">
      <w:pPr>
        <w:jc w:val="both"/>
        <w:rPr>
          <w:i/>
          <w:sz w:val="24"/>
          <w:szCs w:val="24"/>
        </w:rPr>
      </w:pPr>
    </w:p>
    <w:p w14:paraId="2B2733CF" w14:textId="77777777" w:rsidR="008B58C9" w:rsidRDefault="00CB050B">
      <w:pPr>
        <w:jc w:val="both"/>
        <w:rPr>
          <w:i/>
          <w:iCs/>
          <w:sz w:val="24"/>
          <w:szCs w:val="24"/>
        </w:rPr>
      </w:pPr>
      <w:r>
        <w:rPr>
          <w:i/>
          <w:iCs/>
          <w:sz w:val="24"/>
          <w:szCs w:val="24"/>
        </w:rPr>
        <w:t>No formal written feedback is required from the observer on the learner’s practice. However verbal feedback should be provided to the learner as soon as possible after the observation</w:t>
      </w:r>
      <w:r>
        <w:rPr>
          <w:b/>
          <w:bCs/>
          <w:i/>
          <w:iCs/>
          <w:sz w:val="24"/>
          <w:szCs w:val="24"/>
        </w:rPr>
        <w:t xml:space="preserve">. </w:t>
      </w:r>
      <w:r>
        <w:rPr>
          <w:i/>
          <w:iCs/>
          <w:sz w:val="24"/>
          <w:szCs w:val="24"/>
        </w:rPr>
        <w:t xml:space="preserve">If the observer is not the mentor, then feedback should also be provided to the mentor. </w:t>
      </w:r>
    </w:p>
    <w:p w14:paraId="19FB5A94" w14:textId="77777777" w:rsidR="008B58C9" w:rsidRDefault="008B58C9">
      <w:pPr>
        <w:jc w:val="both"/>
        <w:rPr>
          <w:i/>
          <w:sz w:val="24"/>
          <w:szCs w:val="24"/>
        </w:rPr>
      </w:pPr>
    </w:p>
    <w:p w14:paraId="5ACE9317" w14:textId="77777777" w:rsidR="008B58C9" w:rsidRDefault="00CB050B">
      <w:pPr>
        <w:jc w:val="both"/>
        <w:rPr>
          <w:i/>
          <w:sz w:val="24"/>
          <w:szCs w:val="24"/>
        </w:rPr>
      </w:pPr>
      <w:r>
        <w:rPr>
          <w:i/>
          <w:sz w:val="24"/>
          <w:szCs w:val="24"/>
        </w:rPr>
        <w:t xml:space="preserve">Some or </w:t>
      </w:r>
      <w:proofErr w:type="gramStart"/>
      <w:r>
        <w:rPr>
          <w:i/>
          <w:sz w:val="24"/>
          <w:szCs w:val="24"/>
        </w:rPr>
        <w:t>all of</w:t>
      </w:r>
      <w:proofErr w:type="gramEnd"/>
      <w:r>
        <w:rPr>
          <w:i/>
          <w:sz w:val="24"/>
          <w:szCs w:val="24"/>
        </w:rPr>
        <w:t xml:space="preserve"> the questions below may be used by the observer who </w:t>
      </w:r>
      <w:r>
        <w:rPr>
          <w:sz w:val="24"/>
          <w:szCs w:val="24"/>
        </w:rPr>
        <w:t xml:space="preserve">can </w:t>
      </w:r>
      <w:r>
        <w:rPr>
          <w:i/>
          <w:sz w:val="24"/>
          <w:szCs w:val="24"/>
        </w:rPr>
        <w:t>rephrase and add explanations and prompts as required. The observer should record responses from the individual</w:t>
      </w:r>
      <w:r>
        <w:rPr>
          <w:sz w:val="24"/>
          <w:szCs w:val="24"/>
        </w:rPr>
        <w:t xml:space="preserve"> </w:t>
      </w:r>
      <w:r>
        <w:rPr>
          <w:i/>
          <w:sz w:val="24"/>
          <w:szCs w:val="24"/>
        </w:rPr>
        <w:t>in need of care and support and/or their carers</w:t>
      </w:r>
      <w:r>
        <w:rPr>
          <w:color w:val="auto"/>
          <w:sz w:val="24"/>
          <w:szCs w:val="24"/>
        </w:rPr>
        <w:t xml:space="preserve"> </w:t>
      </w:r>
      <w:r>
        <w:rPr>
          <w:i/>
          <w:sz w:val="24"/>
          <w:szCs w:val="24"/>
        </w:rPr>
        <w:t xml:space="preserve">below, or by using an alternative method if required/provided.  </w:t>
      </w:r>
    </w:p>
    <w:p w14:paraId="41EDC374" w14:textId="77777777" w:rsidR="008B58C9" w:rsidRDefault="00CB050B">
      <w:pPr>
        <w:jc w:val="both"/>
        <w:rPr>
          <w:i/>
          <w:sz w:val="24"/>
          <w:szCs w:val="24"/>
        </w:rPr>
      </w:pPr>
      <w:r>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59701AC5" w14:textId="77777777" w:rsidR="008B58C9" w:rsidRDefault="008B58C9">
      <w:pPr>
        <w:jc w:val="both"/>
        <w:rPr>
          <w:i/>
          <w:sz w:val="24"/>
          <w:szCs w:val="24"/>
        </w:rPr>
      </w:pPr>
    </w:p>
    <w:p w14:paraId="3CBFEB68" w14:textId="77777777" w:rsidR="008B58C9" w:rsidRDefault="00CB050B">
      <w:pPr>
        <w:jc w:val="both"/>
        <w:rPr>
          <w:i/>
          <w:sz w:val="24"/>
          <w:szCs w:val="24"/>
        </w:rPr>
      </w:pPr>
      <w:r>
        <w:rPr>
          <w:i/>
          <w:sz w:val="24"/>
          <w:szCs w:val="24"/>
        </w:rPr>
        <w:t>If the observer is unable to gain feedback, they should briefly say why.</w:t>
      </w:r>
    </w:p>
    <w:p w14:paraId="68DE7C3F" w14:textId="77777777" w:rsidR="000467D6" w:rsidRDefault="000467D6">
      <w:pPr>
        <w:jc w:val="both"/>
        <w:rPr>
          <w:i/>
          <w:sz w:val="24"/>
          <w:szCs w:val="24"/>
        </w:rPr>
      </w:pPr>
    </w:p>
    <w:p w14:paraId="29B6C794" w14:textId="77777777" w:rsidR="008B58C9" w:rsidRDefault="008B58C9">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8B58C9" w14:paraId="5805E2D2" w14:textId="77777777">
        <w:tc>
          <w:tcPr>
            <w:tcW w:w="2718" w:type="dxa"/>
          </w:tcPr>
          <w:p w14:paraId="52AE48FE" w14:textId="5567E170" w:rsidR="008B58C9" w:rsidRDefault="00CB050B">
            <w:pPr>
              <w:rPr>
                <w:sz w:val="22"/>
                <w:szCs w:val="22"/>
              </w:rPr>
            </w:pPr>
            <w:r>
              <w:rPr>
                <w:sz w:val="22"/>
                <w:szCs w:val="22"/>
              </w:rPr>
              <w:lastRenderedPageBreak/>
              <w:t>Was the social worker on time?  Or, if delayed, did he or she contact you?</w:t>
            </w:r>
          </w:p>
        </w:tc>
        <w:tc>
          <w:tcPr>
            <w:tcW w:w="7470" w:type="dxa"/>
          </w:tcPr>
          <w:p w14:paraId="0A17DF1E" w14:textId="77777777" w:rsidR="00066F13" w:rsidRPr="00066F13" w:rsidRDefault="00066F13" w:rsidP="003424FF">
            <w:pPr>
              <w:rPr>
                <w:sz w:val="22"/>
                <w:szCs w:val="22"/>
              </w:rPr>
            </w:pPr>
            <w:r w:rsidRPr="00066F13">
              <w:rPr>
                <w:sz w:val="22"/>
                <w:szCs w:val="22"/>
              </w:rPr>
              <w:t>Yeah, he was on time. He always is. Most meetings are at the centre or office.</w:t>
            </w:r>
          </w:p>
          <w:p w14:paraId="033309A6" w14:textId="429DC320" w:rsidR="008B58C9" w:rsidRPr="003424FF" w:rsidRDefault="008B58C9" w:rsidP="003424FF">
            <w:pPr>
              <w:rPr>
                <w:sz w:val="22"/>
                <w:szCs w:val="22"/>
              </w:rPr>
            </w:pPr>
          </w:p>
        </w:tc>
      </w:tr>
      <w:tr w:rsidR="008B58C9" w14:paraId="76691C85" w14:textId="77777777">
        <w:tc>
          <w:tcPr>
            <w:tcW w:w="2718" w:type="dxa"/>
          </w:tcPr>
          <w:p w14:paraId="74DB70FF" w14:textId="77777777" w:rsidR="008B58C9" w:rsidRDefault="00CB050B">
            <w:pPr>
              <w:rPr>
                <w:sz w:val="22"/>
                <w:szCs w:val="22"/>
              </w:rPr>
            </w:pPr>
            <w:r>
              <w:rPr>
                <w:sz w:val="22"/>
                <w:szCs w:val="22"/>
              </w:rPr>
              <w:t xml:space="preserve">Did the social worker get your permission in advance for the observer to be present? </w:t>
            </w:r>
          </w:p>
          <w:p w14:paraId="218AEE42" w14:textId="77777777" w:rsidR="008B58C9" w:rsidRDefault="00CB050B">
            <w:pPr>
              <w:rPr>
                <w:sz w:val="22"/>
                <w:szCs w:val="22"/>
              </w:rPr>
            </w:pPr>
            <w:r>
              <w:rPr>
                <w:sz w:val="22"/>
                <w:szCs w:val="22"/>
              </w:rPr>
              <w:t>Did they explain why they were being observed?</w:t>
            </w:r>
          </w:p>
          <w:p w14:paraId="69E32B1F" w14:textId="77777777" w:rsidR="008B58C9" w:rsidRDefault="008B58C9">
            <w:pPr>
              <w:rPr>
                <w:sz w:val="22"/>
                <w:szCs w:val="22"/>
              </w:rPr>
            </w:pPr>
          </w:p>
        </w:tc>
        <w:tc>
          <w:tcPr>
            <w:tcW w:w="7470" w:type="dxa"/>
          </w:tcPr>
          <w:p w14:paraId="1D205AF6" w14:textId="7841F2C7" w:rsidR="00FE56DD" w:rsidRPr="003424FF" w:rsidRDefault="00FE56DD" w:rsidP="003424FF">
            <w:pPr>
              <w:rPr>
                <w:sz w:val="22"/>
                <w:szCs w:val="22"/>
              </w:rPr>
            </w:pPr>
            <w:r w:rsidRPr="003424FF">
              <w:rPr>
                <w:sz w:val="22"/>
                <w:szCs w:val="22"/>
              </w:rPr>
              <w:t xml:space="preserve">Yeah, I knew </w:t>
            </w:r>
            <w:r w:rsidR="003058DB">
              <w:rPr>
                <w:sz w:val="22"/>
                <w:szCs w:val="22"/>
              </w:rPr>
              <w:t xml:space="preserve">the observer was </w:t>
            </w:r>
            <w:r w:rsidRPr="003424FF">
              <w:rPr>
                <w:sz w:val="22"/>
                <w:szCs w:val="22"/>
              </w:rPr>
              <w:t>coming</w:t>
            </w:r>
            <w:r w:rsidR="000E1AD4" w:rsidRPr="003424FF">
              <w:rPr>
                <w:sz w:val="22"/>
                <w:szCs w:val="22"/>
              </w:rPr>
              <w:t xml:space="preserve"> and Jordan asked if it was ok</w:t>
            </w:r>
            <w:r w:rsidRPr="003424FF">
              <w:rPr>
                <w:sz w:val="22"/>
                <w:szCs w:val="22"/>
              </w:rPr>
              <w:t>. He told m</w:t>
            </w:r>
            <w:r w:rsidR="0051483D">
              <w:rPr>
                <w:sz w:val="22"/>
                <w:szCs w:val="22"/>
              </w:rPr>
              <w:t xml:space="preserve">e it was </w:t>
            </w:r>
            <w:r w:rsidR="000E1AD4" w:rsidRPr="003424FF">
              <w:rPr>
                <w:sz w:val="22"/>
                <w:szCs w:val="22"/>
              </w:rPr>
              <w:t>for his Uni stuff</w:t>
            </w:r>
            <w:r w:rsidR="00737D62">
              <w:rPr>
                <w:sz w:val="22"/>
                <w:szCs w:val="22"/>
              </w:rPr>
              <w:t xml:space="preserve">. It was ok as I knew the observer anyway. </w:t>
            </w:r>
            <w:r w:rsidR="000E1AD4" w:rsidRPr="003424FF">
              <w:rPr>
                <w:sz w:val="22"/>
                <w:szCs w:val="22"/>
              </w:rPr>
              <w:t xml:space="preserve"> </w:t>
            </w:r>
          </w:p>
          <w:p w14:paraId="6AC72F29" w14:textId="7D4E5892" w:rsidR="008B58C9" w:rsidRPr="003424FF" w:rsidRDefault="008B58C9" w:rsidP="003424FF">
            <w:pPr>
              <w:rPr>
                <w:sz w:val="22"/>
                <w:szCs w:val="22"/>
              </w:rPr>
            </w:pPr>
          </w:p>
        </w:tc>
      </w:tr>
      <w:tr w:rsidR="008B58C9" w14:paraId="73CA4C68" w14:textId="77777777">
        <w:tc>
          <w:tcPr>
            <w:tcW w:w="2718" w:type="dxa"/>
          </w:tcPr>
          <w:p w14:paraId="3978186C" w14:textId="77777777" w:rsidR="008B58C9" w:rsidRDefault="00CB050B">
            <w:pPr>
              <w:rPr>
                <w:sz w:val="22"/>
                <w:szCs w:val="22"/>
              </w:rPr>
            </w:pPr>
            <w:r>
              <w:rPr>
                <w:sz w:val="22"/>
                <w:szCs w:val="22"/>
              </w:rPr>
              <w:t>Were you clear why the social worker met with you today?</w:t>
            </w:r>
          </w:p>
          <w:p w14:paraId="4F4DB5AF" w14:textId="77777777" w:rsidR="008B58C9" w:rsidRDefault="008B58C9">
            <w:pPr>
              <w:rPr>
                <w:sz w:val="22"/>
                <w:szCs w:val="22"/>
              </w:rPr>
            </w:pPr>
          </w:p>
        </w:tc>
        <w:tc>
          <w:tcPr>
            <w:tcW w:w="7470" w:type="dxa"/>
          </w:tcPr>
          <w:p w14:paraId="3F115736" w14:textId="77777777" w:rsidR="00CC3BED" w:rsidRPr="00CC3BED" w:rsidRDefault="00CC3BED" w:rsidP="003424FF">
            <w:pPr>
              <w:rPr>
                <w:sz w:val="22"/>
                <w:szCs w:val="22"/>
              </w:rPr>
            </w:pPr>
            <w:r w:rsidRPr="00CC3BED">
              <w:rPr>
                <w:sz w:val="22"/>
                <w:szCs w:val="22"/>
              </w:rPr>
              <w:t>Yes. Jordan told me it was because people were worried about me and the girl I was seeing.</w:t>
            </w:r>
          </w:p>
          <w:p w14:paraId="733FDB3B" w14:textId="54E8BB3C" w:rsidR="008B58C9" w:rsidRDefault="008B58C9" w:rsidP="004A72D4">
            <w:pPr>
              <w:rPr>
                <w:sz w:val="24"/>
                <w:szCs w:val="24"/>
              </w:rPr>
            </w:pPr>
          </w:p>
        </w:tc>
      </w:tr>
      <w:tr w:rsidR="008B58C9" w14:paraId="6769F5B7" w14:textId="77777777">
        <w:tc>
          <w:tcPr>
            <w:tcW w:w="2718" w:type="dxa"/>
          </w:tcPr>
          <w:p w14:paraId="32E23A3A" w14:textId="77777777" w:rsidR="008B58C9" w:rsidRDefault="00CB050B">
            <w:pPr>
              <w:rPr>
                <w:sz w:val="22"/>
                <w:szCs w:val="22"/>
              </w:rPr>
            </w:pPr>
            <w:r>
              <w:rPr>
                <w:sz w:val="22"/>
                <w:szCs w:val="22"/>
              </w:rPr>
              <w:t>How well prepared do you think the social worker was for his or her meeting with you?</w:t>
            </w:r>
          </w:p>
          <w:p w14:paraId="2BE09412" w14:textId="77777777" w:rsidR="008B58C9" w:rsidRDefault="008B58C9">
            <w:pPr>
              <w:rPr>
                <w:sz w:val="22"/>
                <w:szCs w:val="22"/>
              </w:rPr>
            </w:pPr>
          </w:p>
        </w:tc>
        <w:tc>
          <w:tcPr>
            <w:tcW w:w="7470" w:type="dxa"/>
          </w:tcPr>
          <w:p w14:paraId="7620AAE6" w14:textId="77777777" w:rsidR="00E80CBF" w:rsidRPr="00E80CBF" w:rsidRDefault="00E80CBF" w:rsidP="003424FF">
            <w:pPr>
              <w:rPr>
                <w:sz w:val="22"/>
                <w:szCs w:val="22"/>
              </w:rPr>
            </w:pPr>
            <w:r w:rsidRPr="00E80CBF">
              <w:rPr>
                <w:sz w:val="22"/>
                <w:szCs w:val="22"/>
              </w:rPr>
              <w:t>Yeah, he seemed ready. Not sure what else to say.</w:t>
            </w:r>
          </w:p>
          <w:p w14:paraId="619D3793" w14:textId="7F63D34C" w:rsidR="008B58C9" w:rsidRPr="003424FF" w:rsidRDefault="008B58C9" w:rsidP="003424FF">
            <w:pPr>
              <w:rPr>
                <w:sz w:val="22"/>
                <w:szCs w:val="22"/>
              </w:rPr>
            </w:pPr>
          </w:p>
        </w:tc>
      </w:tr>
      <w:tr w:rsidR="008B58C9" w14:paraId="13E11ED2" w14:textId="77777777">
        <w:tc>
          <w:tcPr>
            <w:tcW w:w="2718" w:type="dxa"/>
          </w:tcPr>
          <w:p w14:paraId="67045C39" w14:textId="77777777" w:rsidR="008B58C9" w:rsidRDefault="00CB050B">
            <w:pPr>
              <w:tabs>
                <w:tab w:val="left" w:pos="851"/>
              </w:tabs>
              <w:overflowPunct/>
              <w:autoSpaceDE/>
              <w:autoSpaceDN/>
              <w:adjustRightInd/>
              <w:ind w:hanging="142"/>
              <w:textAlignment w:val="auto"/>
              <w:rPr>
                <w:sz w:val="22"/>
                <w:szCs w:val="22"/>
              </w:rPr>
            </w:pPr>
            <w:r>
              <w:rPr>
                <w:sz w:val="22"/>
                <w:szCs w:val="22"/>
              </w:rPr>
              <w:t xml:space="preserve">  How has the social worker listened to you and respected your views and wishes?</w:t>
            </w:r>
          </w:p>
          <w:p w14:paraId="2D52E261" w14:textId="77777777" w:rsidR="008B58C9" w:rsidRDefault="008B58C9">
            <w:pPr>
              <w:tabs>
                <w:tab w:val="left" w:pos="851"/>
              </w:tabs>
              <w:overflowPunct/>
              <w:autoSpaceDE/>
              <w:autoSpaceDN/>
              <w:adjustRightInd/>
              <w:ind w:hanging="142"/>
              <w:textAlignment w:val="auto"/>
              <w:rPr>
                <w:sz w:val="22"/>
                <w:szCs w:val="22"/>
              </w:rPr>
            </w:pPr>
          </w:p>
        </w:tc>
        <w:tc>
          <w:tcPr>
            <w:tcW w:w="7470" w:type="dxa"/>
          </w:tcPr>
          <w:p w14:paraId="0279B6FE" w14:textId="25F5A289" w:rsidR="00E80CBF" w:rsidRPr="00E80CBF" w:rsidRDefault="00E80CBF" w:rsidP="003424FF">
            <w:pPr>
              <w:rPr>
                <w:sz w:val="22"/>
                <w:szCs w:val="22"/>
              </w:rPr>
            </w:pPr>
            <w:r w:rsidRPr="00E80CBF">
              <w:rPr>
                <w:sz w:val="22"/>
                <w:szCs w:val="22"/>
              </w:rPr>
              <w:t xml:space="preserve">Yes. Jordan listens to me. He helps me think about things and </w:t>
            </w:r>
            <w:r w:rsidR="00C51909">
              <w:rPr>
                <w:sz w:val="22"/>
                <w:szCs w:val="22"/>
              </w:rPr>
              <w:t xml:space="preserve">supports me to </w:t>
            </w:r>
            <w:r w:rsidRPr="00E80CBF">
              <w:rPr>
                <w:sz w:val="22"/>
                <w:szCs w:val="22"/>
              </w:rPr>
              <w:t>make choices that are good for me. He helps me understand stuff better.</w:t>
            </w:r>
          </w:p>
          <w:p w14:paraId="700F3E97" w14:textId="33ADF708" w:rsidR="008B58C9" w:rsidRPr="003424FF" w:rsidRDefault="008B58C9" w:rsidP="003424FF">
            <w:pPr>
              <w:rPr>
                <w:sz w:val="22"/>
                <w:szCs w:val="22"/>
              </w:rPr>
            </w:pPr>
          </w:p>
        </w:tc>
      </w:tr>
      <w:tr w:rsidR="008B58C9" w14:paraId="635E398D" w14:textId="77777777">
        <w:tc>
          <w:tcPr>
            <w:tcW w:w="2718" w:type="dxa"/>
          </w:tcPr>
          <w:p w14:paraId="3E680A6C" w14:textId="77777777" w:rsidR="008B58C9" w:rsidRDefault="00CB050B">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864AA8D" w14:textId="77777777" w:rsidR="008B58C9" w:rsidRDefault="00CB050B">
            <w:pPr>
              <w:tabs>
                <w:tab w:val="left" w:pos="-142"/>
                <w:tab w:val="left" w:pos="851"/>
              </w:tabs>
              <w:overflowPunct/>
              <w:autoSpaceDE/>
              <w:autoSpaceDN/>
              <w:adjustRightInd/>
              <w:textAlignment w:val="auto"/>
              <w:rPr>
                <w:sz w:val="22"/>
                <w:szCs w:val="22"/>
              </w:rPr>
            </w:pPr>
            <w:r>
              <w:rPr>
                <w:sz w:val="22"/>
                <w:szCs w:val="22"/>
              </w:rPr>
              <w:t>Did the social worker consider your language needs?</w:t>
            </w:r>
          </w:p>
          <w:p w14:paraId="08EFAA7C" w14:textId="77777777" w:rsidR="008B58C9" w:rsidRDefault="008B58C9">
            <w:pPr>
              <w:tabs>
                <w:tab w:val="left" w:pos="-142"/>
                <w:tab w:val="left" w:pos="851"/>
              </w:tabs>
              <w:overflowPunct/>
              <w:autoSpaceDE/>
              <w:autoSpaceDN/>
              <w:adjustRightInd/>
              <w:textAlignment w:val="auto"/>
              <w:rPr>
                <w:sz w:val="22"/>
                <w:szCs w:val="22"/>
              </w:rPr>
            </w:pPr>
          </w:p>
        </w:tc>
        <w:tc>
          <w:tcPr>
            <w:tcW w:w="7470" w:type="dxa"/>
          </w:tcPr>
          <w:p w14:paraId="0AC744EB" w14:textId="0F258883" w:rsidR="00570CED" w:rsidRPr="00570CED" w:rsidRDefault="00570CED" w:rsidP="003424FF">
            <w:pPr>
              <w:rPr>
                <w:sz w:val="22"/>
                <w:szCs w:val="22"/>
              </w:rPr>
            </w:pPr>
            <w:r w:rsidRPr="00570CED">
              <w:rPr>
                <w:sz w:val="22"/>
                <w:szCs w:val="22"/>
              </w:rPr>
              <w:t xml:space="preserve">Yeah. He makes things simple and explains big </w:t>
            </w:r>
            <w:r w:rsidRPr="003424FF">
              <w:rPr>
                <w:sz w:val="22"/>
                <w:szCs w:val="22"/>
              </w:rPr>
              <w:t>words,</w:t>
            </w:r>
            <w:r w:rsidRPr="00570CED">
              <w:rPr>
                <w:sz w:val="22"/>
                <w:szCs w:val="22"/>
              </w:rPr>
              <w:t xml:space="preserve"> so I get them. He asked if I wanted English or Welsh. I said English, so we spoke in English.</w:t>
            </w:r>
          </w:p>
          <w:p w14:paraId="6D6C008E" w14:textId="468F5C09" w:rsidR="008B58C9" w:rsidRPr="003424FF" w:rsidRDefault="008B58C9" w:rsidP="003424FF">
            <w:pPr>
              <w:rPr>
                <w:sz w:val="22"/>
                <w:szCs w:val="22"/>
              </w:rPr>
            </w:pPr>
          </w:p>
        </w:tc>
      </w:tr>
    </w:tbl>
    <w:p w14:paraId="30D2BAB4" w14:textId="77777777" w:rsidR="008B58C9" w:rsidRDefault="008B58C9">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8B58C9" w14:paraId="7863F228" w14:textId="77777777">
        <w:tc>
          <w:tcPr>
            <w:tcW w:w="2718" w:type="dxa"/>
          </w:tcPr>
          <w:p w14:paraId="1F51551F" w14:textId="77777777" w:rsidR="008B58C9" w:rsidRDefault="00CB050B">
            <w:pPr>
              <w:tabs>
                <w:tab w:val="left" w:pos="-142"/>
                <w:tab w:val="left" w:pos="851"/>
              </w:tabs>
              <w:overflowPunct/>
              <w:autoSpaceDE/>
              <w:autoSpaceDN/>
              <w:adjustRightInd/>
              <w:textAlignment w:val="auto"/>
              <w:rPr>
                <w:sz w:val="22"/>
                <w:szCs w:val="22"/>
              </w:rPr>
            </w:pPr>
            <w:r>
              <w:rPr>
                <w:sz w:val="22"/>
                <w:szCs w:val="22"/>
              </w:rPr>
              <w:t>How has the social worker’s involvement met your expectations for this visit?</w:t>
            </w:r>
          </w:p>
          <w:p w14:paraId="0E3B55EA" w14:textId="77777777" w:rsidR="008B58C9" w:rsidRDefault="008B58C9">
            <w:pPr>
              <w:tabs>
                <w:tab w:val="left" w:pos="-142"/>
                <w:tab w:val="left" w:pos="851"/>
              </w:tabs>
              <w:overflowPunct/>
              <w:autoSpaceDE/>
              <w:autoSpaceDN/>
              <w:adjustRightInd/>
              <w:textAlignment w:val="auto"/>
              <w:rPr>
                <w:sz w:val="22"/>
                <w:szCs w:val="22"/>
              </w:rPr>
            </w:pPr>
          </w:p>
        </w:tc>
        <w:tc>
          <w:tcPr>
            <w:tcW w:w="7470" w:type="dxa"/>
          </w:tcPr>
          <w:p w14:paraId="3EC55078" w14:textId="71E4492A" w:rsidR="00570CED" w:rsidRPr="00570CED" w:rsidRDefault="00570CED" w:rsidP="003424FF">
            <w:pPr>
              <w:rPr>
                <w:sz w:val="22"/>
                <w:szCs w:val="22"/>
              </w:rPr>
            </w:pPr>
            <w:r w:rsidRPr="00570CED">
              <w:rPr>
                <w:sz w:val="22"/>
                <w:szCs w:val="22"/>
              </w:rPr>
              <w:t>Yeah. I was nervous talking about relationships, especially with my grandad there. But Jordan helped keep the conversation calm and let everyone talk</w:t>
            </w:r>
            <w:r w:rsidRPr="003424FF">
              <w:rPr>
                <w:sz w:val="22"/>
                <w:szCs w:val="22"/>
              </w:rPr>
              <w:t>.</w:t>
            </w:r>
          </w:p>
          <w:p w14:paraId="155BA8B5" w14:textId="04CAABB3" w:rsidR="008B58C9" w:rsidRPr="00240A34" w:rsidRDefault="008B58C9" w:rsidP="00BD3AFC"/>
        </w:tc>
      </w:tr>
      <w:tr w:rsidR="008B58C9" w14:paraId="1A3F79CD" w14:textId="77777777">
        <w:tc>
          <w:tcPr>
            <w:tcW w:w="2718" w:type="dxa"/>
          </w:tcPr>
          <w:p w14:paraId="2D4DD088" w14:textId="77777777" w:rsidR="008B58C9" w:rsidRDefault="00CB050B">
            <w:pPr>
              <w:tabs>
                <w:tab w:val="left" w:pos="0"/>
                <w:tab w:val="left" w:pos="851"/>
              </w:tabs>
              <w:overflowPunct/>
              <w:autoSpaceDE/>
              <w:autoSpaceDN/>
              <w:adjustRightInd/>
              <w:textAlignment w:val="auto"/>
              <w:rPr>
                <w:sz w:val="22"/>
                <w:szCs w:val="22"/>
              </w:rPr>
            </w:pPr>
            <w:r>
              <w:rPr>
                <w:sz w:val="22"/>
                <w:szCs w:val="22"/>
              </w:rPr>
              <w:t>Are there any other comments or suggestions that you would like to make?</w:t>
            </w:r>
          </w:p>
        </w:tc>
        <w:tc>
          <w:tcPr>
            <w:tcW w:w="7470" w:type="dxa"/>
          </w:tcPr>
          <w:p w14:paraId="636E42E1" w14:textId="77777777" w:rsidR="003424FF" w:rsidRPr="003424FF" w:rsidRDefault="003424FF" w:rsidP="003424FF">
            <w:pPr>
              <w:rPr>
                <w:sz w:val="22"/>
                <w:szCs w:val="22"/>
              </w:rPr>
            </w:pPr>
            <w:r w:rsidRPr="003424FF">
              <w:rPr>
                <w:sz w:val="22"/>
                <w:szCs w:val="22"/>
              </w:rPr>
              <w:t>Jordan is understanding and helps me. He helps me look at things in different ways so I can make better decisions.</w:t>
            </w:r>
          </w:p>
          <w:p w14:paraId="1D45CFBE" w14:textId="6E29B11D" w:rsidR="008B58C9" w:rsidRPr="003424FF" w:rsidRDefault="008B58C9" w:rsidP="00BD3AFC">
            <w:pPr>
              <w:rPr>
                <w:sz w:val="22"/>
                <w:szCs w:val="22"/>
              </w:rPr>
            </w:pPr>
          </w:p>
        </w:tc>
      </w:tr>
    </w:tbl>
    <w:p w14:paraId="103075C8" w14:textId="77777777" w:rsidR="008B58C9" w:rsidRDefault="008B58C9"/>
    <w:p w14:paraId="615F1AAA" w14:textId="77777777" w:rsidR="008B58C9" w:rsidRDefault="008B58C9">
      <w:pPr>
        <w:rPr>
          <w:rFonts w:ascii="Segoe UI" w:hAnsi="Segoe UI" w:cs="Segoe UI"/>
          <w:color w:val="424242"/>
          <w:shd w:val="clear" w:color="auto" w:fill="FAFAFA"/>
        </w:rPr>
      </w:pPr>
    </w:p>
    <w:p w14:paraId="4D0E1CF1" w14:textId="77777777" w:rsidR="008B58C9" w:rsidRDefault="008B58C9"/>
    <w:p w14:paraId="31791A40" w14:textId="77777777" w:rsidR="008B58C9" w:rsidRDefault="008B58C9"/>
    <w:p w14:paraId="3A3ED3D1" w14:textId="77777777" w:rsidR="008B58C9" w:rsidRDefault="008B58C9"/>
    <w:p w14:paraId="1750CC79" w14:textId="77777777" w:rsidR="008B58C9" w:rsidRDefault="008B58C9"/>
    <w:p w14:paraId="11C105BE" w14:textId="77777777" w:rsidR="008B58C9" w:rsidRDefault="008B58C9"/>
    <w:p w14:paraId="3505FDF3" w14:textId="77777777" w:rsidR="008B58C9" w:rsidRDefault="008B58C9"/>
    <w:p w14:paraId="41EC2865" w14:textId="77777777" w:rsidR="008B58C9" w:rsidRDefault="008B58C9"/>
    <w:p w14:paraId="1BD691B8" w14:textId="77777777" w:rsidR="008B58C9" w:rsidRDefault="008B58C9"/>
    <w:p w14:paraId="11A11052" w14:textId="77777777" w:rsidR="008B58C9" w:rsidRDefault="008B58C9"/>
    <w:p w14:paraId="6AFBD069" w14:textId="77777777" w:rsidR="008B58C9" w:rsidRDefault="008B58C9"/>
    <w:p w14:paraId="597735F1" w14:textId="77777777" w:rsidR="008B58C9" w:rsidRDefault="008B58C9"/>
    <w:p w14:paraId="4D5D4AAC" w14:textId="77777777" w:rsidR="008B58C9" w:rsidRDefault="008B58C9"/>
    <w:p w14:paraId="0F068673" w14:textId="77777777" w:rsidR="008B58C9" w:rsidRDefault="008B58C9"/>
    <w:p w14:paraId="086094B7" w14:textId="77777777" w:rsidR="008B58C9" w:rsidRDefault="008B58C9"/>
    <w:p w14:paraId="7C35E706" w14:textId="77777777" w:rsidR="008B58C9" w:rsidRDefault="008B58C9"/>
    <w:p w14:paraId="3AECDA60" w14:textId="77777777" w:rsidR="008B58C9" w:rsidRDefault="008B58C9">
      <w:pPr>
        <w:rPr>
          <w:b/>
          <w:sz w:val="24"/>
          <w:szCs w:val="24"/>
        </w:rPr>
      </w:pPr>
    </w:p>
    <w:p w14:paraId="2B825ED5" w14:textId="77777777" w:rsidR="008B58C9" w:rsidRDefault="008B58C9">
      <w:pPr>
        <w:rPr>
          <w:b/>
          <w:sz w:val="24"/>
          <w:szCs w:val="24"/>
        </w:rPr>
      </w:pPr>
    </w:p>
    <w:p w14:paraId="437CCF92" w14:textId="77777777" w:rsidR="008B58C9" w:rsidRDefault="008B58C9">
      <w:pPr>
        <w:rPr>
          <w:b/>
          <w:sz w:val="24"/>
          <w:szCs w:val="24"/>
        </w:rPr>
      </w:pPr>
    </w:p>
    <w:p w14:paraId="2633E4BD" w14:textId="77777777" w:rsidR="008B58C9" w:rsidRDefault="008B58C9">
      <w:pPr>
        <w:rPr>
          <w:b/>
          <w:sz w:val="24"/>
          <w:szCs w:val="24"/>
        </w:rPr>
      </w:pPr>
    </w:p>
    <w:p w14:paraId="2FDAF230" w14:textId="77777777" w:rsidR="008B58C9" w:rsidRDefault="008B58C9">
      <w:pPr>
        <w:rPr>
          <w:b/>
          <w:sz w:val="24"/>
          <w:szCs w:val="24"/>
        </w:rPr>
      </w:pPr>
    </w:p>
    <w:p w14:paraId="7D89F8DF" w14:textId="77777777" w:rsidR="008B58C9" w:rsidRDefault="008B58C9">
      <w:pPr>
        <w:jc w:val="center"/>
        <w:rPr>
          <w:b/>
          <w:sz w:val="24"/>
          <w:szCs w:val="24"/>
        </w:rPr>
      </w:pPr>
    </w:p>
    <w:sectPr w:rsidR="008B58C9">
      <w:headerReference w:type="default" r:id="rId8"/>
      <w:footerReference w:type="default" r:id="rId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7D649" w14:textId="77777777" w:rsidR="00710165" w:rsidRDefault="00710165">
      <w:r>
        <w:separator/>
      </w:r>
    </w:p>
  </w:endnote>
  <w:endnote w:type="continuationSeparator" w:id="0">
    <w:p w14:paraId="61BEF9C8" w14:textId="77777777" w:rsidR="00710165" w:rsidRDefault="00710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180B4" w14:textId="77777777" w:rsidR="008B58C9" w:rsidRDefault="00CB050B">
    <w:pPr>
      <w:pStyle w:val="Footer"/>
      <w:jc w:val="right"/>
    </w:pPr>
    <w:r>
      <w:fldChar w:fldCharType="begin"/>
    </w:r>
    <w:r>
      <w:instrText xml:space="preserve"> PAGE   \* MERGEFORMAT </w:instrText>
    </w:r>
    <w:r>
      <w:fldChar w:fldCharType="separate"/>
    </w:r>
    <w:r>
      <w:rPr>
        <w:noProof/>
      </w:rPr>
      <w:t>24</w:t>
    </w:r>
    <w:r>
      <w:rPr>
        <w:noProof/>
      </w:rPr>
      <w:fldChar w:fldCharType="end"/>
    </w:r>
  </w:p>
  <w:p w14:paraId="43335DDF" w14:textId="77777777" w:rsidR="008B58C9" w:rsidRDefault="008B58C9">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31284" w14:textId="77777777" w:rsidR="00710165" w:rsidRDefault="00710165">
      <w:r>
        <w:separator/>
      </w:r>
    </w:p>
  </w:footnote>
  <w:footnote w:type="continuationSeparator" w:id="0">
    <w:p w14:paraId="7F337F23" w14:textId="77777777" w:rsidR="00710165" w:rsidRDefault="007101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DCD60" w14:textId="77777777" w:rsidR="008B58C9" w:rsidRDefault="00CB050B">
    <w:pPr>
      <w:pStyle w:val="Header"/>
    </w:pPr>
    <w:r>
      <w:t xml:space="preserve">Version 1_Cohort 15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8C9"/>
    <w:rsid w:val="00001D39"/>
    <w:rsid w:val="00001E0D"/>
    <w:rsid w:val="00001EF8"/>
    <w:rsid w:val="000024A2"/>
    <w:rsid w:val="00030B74"/>
    <w:rsid w:val="0003124D"/>
    <w:rsid w:val="00033689"/>
    <w:rsid w:val="00035684"/>
    <w:rsid w:val="00036163"/>
    <w:rsid w:val="00041F1C"/>
    <w:rsid w:val="000467D6"/>
    <w:rsid w:val="00054D78"/>
    <w:rsid w:val="000554BE"/>
    <w:rsid w:val="0005710A"/>
    <w:rsid w:val="00060312"/>
    <w:rsid w:val="000667B8"/>
    <w:rsid w:val="00066F13"/>
    <w:rsid w:val="00067F3F"/>
    <w:rsid w:val="00071E97"/>
    <w:rsid w:val="00072ABF"/>
    <w:rsid w:val="00073866"/>
    <w:rsid w:val="000743C6"/>
    <w:rsid w:val="000752B4"/>
    <w:rsid w:val="00077D30"/>
    <w:rsid w:val="00081F5B"/>
    <w:rsid w:val="00085AC8"/>
    <w:rsid w:val="000873B0"/>
    <w:rsid w:val="000A29A7"/>
    <w:rsid w:val="000A4D2F"/>
    <w:rsid w:val="000B0103"/>
    <w:rsid w:val="000B2EAA"/>
    <w:rsid w:val="000B369B"/>
    <w:rsid w:val="000B403B"/>
    <w:rsid w:val="000B52DC"/>
    <w:rsid w:val="000B6CDF"/>
    <w:rsid w:val="000C39DD"/>
    <w:rsid w:val="000C3AAB"/>
    <w:rsid w:val="000C5F10"/>
    <w:rsid w:val="000C7FBF"/>
    <w:rsid w:val="000D05D3"/>
    <w:rsid w:val="000D6BFA"/>
    <w:rsid w:val="000D7022"/>
    <w:rsid w:val="000E1AD4"/>
    <w:rsid w:val="000E2B00"/>
    <w:rsid w:val="000E4C18"/>
    <w:rsid w:val="000E5A3B"/>
    <w:rsid w:val="000E6B89"/>
    <w:rsid w:val="000E70DF"/>
    <w:rsid w:val="000F2416"/>
    <w:rsid w:val="000F6BE2"/>
    <w:rsid w:val="001005A3"/>
    <w:rsid w:val="00100E20"/>
    <w:rsid w:val="001059E0"/>
    <w:rsid w:val="00107175"/>
    <w:rsid w:val="00110A21"/>
    <w:rsid w:val="00111B8A"/>
    <w:rsid w:val="00117796"/>
    <w:rsid w:val="00121B33"/>
    <w:rsid w:val="00122C81"/>
    <w:rsid w:val="00124A8F"/>
    <w:rsid w:val="001260D7"/>
    <w:rsid w:val="00127188"/>
    <w:rsid w:val="00127FE1"/>
    <w:rsid w:val="001313E1"/>
    <w:rsid w:val="00145354"/>
    <w:rsid w:val="001539AB"/>
    <w:rsid w:val="00156335"/>
    <w:rsid w:val="00162E57"/>
    <w:rsid w:val="001662A4"/>
    <w:rsid w:val="001671AC"/>
    <w:rsid w:val="00171104"/>
    <w:rsid w:val="00171C01"/>
    <w:rsid w:val="00175B55"/>
    <w:rsid w:val="00187AE9"/>
    <w:rsid w:val="00195136"/>
    <w:rsid w:val="0019530B"/>
    <w:rsid w:val="00196246"/>
    <w:rsid w:val="001A183C"/>
    <w:rsid w:val="001A1F46"/>
    <w:rsid w:val="001A2039"/>
    <w:rsid w:val="001A269C"/>
    <w:rsid w:val="001B1169"/>
    <w:rsid w:val="001B3369"/>
    <w:rsid w:val="001B40E8"/>
    <w:rsid w:val="001C10F3"/>
    <w:rsid w:val="001D17F9"/>
    <w:rsid w:val="001E30AF"/>
    <w:rsid w:val="001E75D4"/>
    <w:rsid w:val="001E7F08"/>
    <w:rsid w:val="001F07FC"/>
    <w:rsid w:val="001F2046"/>
    <w:rsid w:val="001F3190"/>
    <w:rsid w:val="001F71D8"/>
    <w:rsid w:val="001F7CDE"/>
    <w:rsid w:val="00203576"/>
    <w:rsid w:val="00206C7B"/>
    <w:rsid w:val="002075C9"/>
    <w:rsid w:val="0020763B"/>
    <w:rsid w:val="002205BE"/>
    <w:rsid w:val="002308CB"/>
    <w:rsid w:val="002322CA"/>
    <w:rsid w:val="0023236D"/>
    <w:rsid w:val="002352F8"/>
    <w:rsid w:val="00240A34"/>
    <w:rsid w:val="0024453C"/>
    <w:rsid w:val="0025090D"/>
    <w:rsid w:val="0025297B"/>
    <w:rsid w:val="0025472F"/>
    <w:rsid w:val="002620DB"/>
    <w:rsid w:val="00262C9C"/>
    <w:rsid w:val="00264043"/>
    <w:rsid w:val="00265A4F"/>
    <w:rsid w:val="002718A2"/>
    <w:rsid w:val="0027289C"/>
    <w:rsid w:val="0027297D"/>
    <w:rsid w:val="002746CA"/>
    <w:rsid w:val="00277D74"/>
    <w:rsid w:val="002815A9"/>
    <w:rsid w:val="00282391"/>
    <w:rsid w:val="00297391"/>
    <w:rsid w:val="002A097E"/>
    <w:rsid w:val="002A407A"/>
    <w:rsid w:val="002A6FDA"/>
    <w:rsid w:val="002A7920"/>
    <w:rsid w:val="002B1902"/>
    <w:rsid w:val="002B6511"/>
    <w:rsid w:val="002C014C"/>
    <w:rsid w:val="002C7F86"/>
    <w:rsid w:val="002D15E3"/>
    <w:rsid w:val="002D50AA"/>
    <w:rsid w:val="002E17A2"/>
    <w:rsid w:val="002E230F"/>
    <w:rsid w:val="002E359A"/>
    <w:rsid w:val="002E4D37"/>
    <w:rsid w:val="002F13B5"/>
    <w:rsid w:val="002F34A6"/>
    <w:rsid w:val="002F4A8F"/>
    <w:rsid w:val="003004D4"/>
    <w:rsid w:val="00304E4B"/>
    <w:rsid w:val="003058DB"/>
    <w:rsid w:val="0030599A"/>
    <w:rsid w:val="0030662F"/>
    <w:rsid w:val="00307EC1"/>
    <w:rsid w:val="00310BD5"/>
    <w:rsid w:val="00311AD7"/>
    <w:rsid w:val="003134A3"/>
    <w:rsid w:val="00314AA2"/>
    <w:rsid w:val="003424FF"/>
    <w:rsid w:val="00344D1E"/>
    <w:rsid w:val="00347A36"/>
    <w:rsid w:val="00351DD5"/>
    <w:rsid w:val="0035536B"/>
    <w:rsid w:val="00356D89"/>
    <w:rsid w:val="003570F2"/>
    <w:rsid w:val="00360142"/>
    <w:rsid w:val="00366C30"/>
    <w:rsid w:val="003721A2"/>
    <w:rsid w:val="0037620F"/>
    <w:rsid w:val="0038446E"/>
    <w:rsid w:val="0038707F"/>
    <w:rsid w:val="00392D21"/>
    <w:rsid w:val="00397202"/>
    <w:rsid w:val="0039722C"/>
    <w:rsid w:val="003A199F"/>
    <w:rsid w:val="003A4CA0"/>
    <w:rsid w:val="003A6972"/>
    <w:rsid w:val="003B2F57"/>
    <w:rsid w:val="003B356C"/>
    <w:rsid w:val="003B60CA"/>
    <w:rsid w:val="003C1FD6"/>
    <w:rsid w:val="003C549A"/>
    <w:rsid w:val="003C6604"/>
    <w:rsid w:val="003D0CD2"/>
    <w:rsid w:val="003D1698"/>
    <w:rsid w:val="003D266C"/>
    <w:rsid w:val="003D45FF"/>
    <w:rsid w:val="003D62E6"/>
    <w:rsid w:val="003D6873"/>
    <w:rsid w:val="003E2B60"/>
    <w:rsid w:val="003E738F"/>
    <w:rsid w:val="003F1134"/>
    <w:rsid w:val="003F1D86"/>
    <w:rsid w:val="00400DE0"/>
    <w:rsid w:val="0040164A"/>
    <w:rsid w:val="004052D6"/>
    <w:rsid w:val="00413920"/>
    <w:rsid w:val="00413AEF"/>
    <w:rsid w:val="0041661D"/>
    <w:rsid w:val="00417836"/>
    <w:rsid w:val="00417F4E"/>
    <w:rsid w:val="00423EA5"/>
    <w:rsid w:val="004241AE"/>
    <w:rsid w:val="0042645F"/>
    <w:rsid w:val="00435A37"/>
    <w:rsid w:val="00436224"/>
    <w:rsid w:val="00440F1D"/>
    <w:rsid w:val="00444A1C"/>
    <w:rsid w:val="00451482"/>
    <w:rsid w:val="0045691F"/>
    <w:rsid w:val="0046159F"/>
    <w:rsid w:val="00462E56"/>
    <w:rsid w:val="00471F27"/>
    <w:rsid w:val="00472910"/>
    <w:rsid w:val="0048291E"/>
    <w:rsid w:val="00482977"/>
    <w:rsid w:val="0048339C"/>
    <w:rsid w:val="00484789"/>
    <w:rsid w:val="0048514D"/>
    <w:rsid w:val="00486D40"/>
    <w:rsid w:val="00497839"/>
    <w:rsid w:val="004A179F"/>
    <w:rsid w:val="004A72D4"/>
    <w:rsid w:val="004B161B"/>
    <w:rsid w:val="004C1553"/>
    <w:rsid w:val="004C1D24"/>
    <w:rsid w:val="004C7A82"/>
    <w:rsid w:val="004C7C4E"/>
    <w:rsid w:val="004D1A19"/>
    <w:rsid w:val="004D1C23"/>
    <w:rsid w:val="004D7C6E"/>
    <w:rsid w:val="004E265F"/>
    <w:rsid w:val="004E2A30"/>
    <w:rsid w:val="004E2E1E"/>
    <w:rsid w:val="004E4142"/>
    <w:rsid w:val="004E50B9"/>
    <w:rsid w:val="004F1B45"/>
    <w:rsid w:val="0050393F"/>
    <w:rsid w:val="00504AAA"/>
    <w:rsid w:val="005061C1"/>
    <w:rsid w:val="00507C30"/>
    <w:rsid w:val="00512975"/>
    <w:rsid w:val="00513B61"/>
    <w:rsid w:val="0051483D"/>
    <w:rsid w:val="0051676C"/>
    <w:rsid w:val="00523339"/>
    <w:rsid w:val="005402AA"/>
    <w:rsid w:val="005505CB"/>
    <w:rsid w:val="005518B6"/>
    <w:rsid w:val="005543D1"/>
    <w:rsid w:val="00561EA6"/>
    <w:rsid w:val="00566476"/>
    <w:rsid w:val="005668DE"/>
    <w:rsid w:val="00570B70"/>
    <w:rsid w:val="00570CED"/>
    <w:rsid w:val="0057151E"/>
    <w:rsid w:val="0057371D"/>
    <w:rsid w:val="00574154"/>
    <w:rsid w:val="00577A59"/>
    <w:rsid w:val="005812A6"/>
    <w:rsid w:val="005912DA"/>
    <w:rsid w:val="005A047C"/>
    <w:rsid w:val="005A6454"/>
    <w:rsid w:val="005B3486"/>
    <w:rsid w:val="005C08B8"/>
    <w:rsid w:val="005C0E9B"/>
    <w:rsid w:val="005C1B0D"/>
    <w:rsid w:val="005C3034"/>
    <w:rsid w:val="005C350A"/>
    <w:rsid w:val="005C4C41"/>
    <w:rsid w:val="005D1C25"/>
    <w:rsid w:val="005D5A75"/>
    <w:rsid w:val="005D6F05"/>
    <w:rsid w:val="005D74F2"/>
    <w:rsid w:val="005E05B2"/>
    <w:rsid w:val="005E59BA"/>
    <w:rsid w:val="005F7B7B"/>
    <w:rsid w:val="00601140"/>
    <w:rsid w:val="0060190D"/>
    <w:rsid w:val="00610F65"/>
    <w:rsid w:val="00611478"/>
    <w:rsid w:val="00612C66"/>
    <w:rsid w:val="006172AF"/>
    <w:rsid w:val="00622084"/>
    <w:rsid w:val="006221F7"/>
    <w:rsid w:val="00623821"/>
    <w:rsid w:val="00623CD4"/>
    <w:rsid w:val="00627820"/>
    <w:rsid w:val="00631E7F"/>
    <w:rsid w:val="00637B04"/>
    <w:rsid w:val="0064245C"/>
    <w:rsid w:val="00642579"/>
    <w:rsid w:val="00643642"/>
    <w:rsid w:val="00643FC4"/>
    <w:rsid w:val="006522C9"/>
    <w:rsid w:val="0065266A"/>
    <w:rsid w:val="00654AA6"/>
    <w:rsid w:val="006626FA"/>
    <w:rsid w:val="00662F06"/>
    <w:rsid w:val="00663B7E"/>
    <w:rsid w:val="0066609C"/>
    <w:rsid w:val="00674C7B"/>
    <w:rsid w:val="00677620"/>
    <w:rsid w:val="00681445"/>
    <w:rsid w:val="006841DB"/>
    <w:rsid w:val="006846F3"/>
    <w:rsid w:val="00686B69"/>
    <w:rsid w:val="00693E16"/>
    <w:rsid w:val="006955CB"/>
    <w:rsid w:val="006A1542"/>
    <w:rsid w:val="006B16B5"/>
    <w:rsid w:val="006B45BC"/>
    <w:rsid w:val="006B5CFD"/>
    <w:rsid w:val="006C0504"/>
    <w:rsid w:val="006C37A7"/>
    <w:rsid w:val="006C51FC"/>
    <w:rsid w:val="006D1408"/>
    <w:rsid w:val="006D2F07"/>
    <w:rsid w:val="006D3697"/>
    <w:rsid w:val="006D3BD4"/>
    <w:rsid w:val="006D578C"/>
    <w:rsid w:val="006E6A66"/>
    <w:rsid w:val="006F48A3"/>
    <w:rsid w:val="006F5A7B"/>
    <w:rsid w:val="00706EDD"/>
    <w:rsid w:val="00710165"/>
    <w:rsid w:val="00710CA6"/>
    <w:rsid w:val="007119A3"/>
    <w:rsid w:val="00721762"/>
    <w:rsid w:val="007221DC"/>
    <w:rsid w:val="00724855"/>
    <w:rsid w:val="00730A99"/>
    <w:rsid w:val="00737D62"/>
    <w:rsid w:val="00740A03"/>
    <w:rsid w:val="007568F0"/>
    <w:rsid w:val="007620F8"/>
    <w:rsid w:val="00763883"/>
    <w:rsid w:val="00770BEE"/>
    <w:rsid w:val="00771371"/>
    <w:rsid w:val="00772B2C"/>
    <w:rsid w:val="007745EB"/>
    <w:rsid w:val="007770FD"/>
    <w:rsid w:val="007773E1"/>
    <w:rsid w:val="00777760"/>
    <w:rsid w:val="007871BE"/>
    <w:rsid w:val="007A0BFF"/>
    <w:rsid w:val="007B0A3A"/>
    <w:rsid w:val="007B15F9"/>
    <w:rsid w:val="007B798E"/>
    <w:rsid w:val="007C38EA"/>
    <w:rsid w:val="007D03F9"/>
    <w:rsid w:val="007D2339"/>
    <w:rsid w:val="007D357B"/>
    <w:rsid w:val="007D49C2"/>
    <w:rsid w:val="007D7343"/>
    <w:rsid w:val="007E04D9"/>
    <w:rsid w:val="007E0699"/>
    <w:rsid w:val="007E251D"/>
    <w:rsid w:val="007E7F86"/>
    <w:rsid w:val="007F13C0"/>
    <w:rsid w:val="0081297E"/>
    <w:rsid w:val="00814F50"/>
    <w:rsid w:val="00825975"/>
    <w:rsid w:val="00827F04"/>
    <w:rsid w:val="0083028A"/>
    <w:rsid w:val="00831057"/>
    <w:rsid w:val="008318B7"/>
    <w:rsid w:val="00832C09"/>
    <w:rsid w:val="00835ABE"/>
    <w:rsid w:val="00836968"/>
    <w:rsid w:val="0084033B"/>
    <w:rsid w:val="00841AB5"/>
    <w:rsid w:val="00843183"/>
    <w:rsid w:val="00850405"/>
    <w:rsid w:val="00850612"/>
    <w:rsid w:val="00857F55"/>
    <w:rsid w:val="00860C0C"/>
    <w:rsid w:val="00862934"/>
    <w:rsid w:val="00873D50"/>
    <w:rsid w:val="0087470A"/>
    <w:rsid w:val="00875F5E"/>
    <w:rsid w:val="008773AE"/>
    <w:rsid w:val="008779EE"/>
    <w:rsid w:val="00883A13"/>
    <w:rsid w:val="00890AA1"/>
    <w:rsid w:val="00891CDA"/>
    <w:rsid w:val="00895418"/>
    <w:rsid w:val="008966FB"/>
    <w:rsid w:val="008A0932"/>
    <w:rsid w:val="008A0EAC"/>
    <w:rsid w:val="008A758F"/>
    <w:rsid w:val="008B2410"/>
    <w:rsid w:val="008B58C9"/>
    <w:rsid w:val="008B6ED3"/>
    <w:rsid w:val="008B7EE4"/>
    <w:rsid w:val="008C24EC"/>
    <w:rsid w:val="008C2648"/>
    <w:rsid w:val="008C4515"/>
    <w:rsid w:val="008C5C5F"/>
    <w:rsid w:val="008C61B1"/>
    <w:rsid w:val="008C69F4"/>
    <w:rsid w:val="008C7702"/>
    <w:rsid w:val="008D348F"/>
    <w:rsid w:val="008D639B"/>
    <w:rsid w:val="008E35E7"/>
    <w:rsid w:val="008E4A04"/>
    <w:rsid w:val="008E4A26"/>
    <w:rsid w:val="008E5675"/>
    <w:rsid w:val="008F1B8C"/>
    <w:rsid w:val="008F22C7"/>
    <w:rsid w:val="008F52D0"/>
    <w:rsid w:val="008F5BF6"/>
    <w:rsid w:val="00902F57"/>
    <w:rsid w:val="009041A1"/>
    <w:rsid w:val="00907727"/>
    <w:rsid w:val="00907903"/>
    <w:rsid w:val="009134FC"/>
    <w:rsid w:val="00913815"/>
    <w:rsid w:val="00915EDB"/>
    <w:rsid w:val="009173B7"/>
    <w:rsid w:val="0091756C"/>
    <w:rsid w:val="00920365"/>
    <w:rsid w:val="009240F2"/>
    <w:rsid w:val="00926EB1"/>
    <w:rsid w:val="0093068D"/>
    <w:rsid w:val="00930859"/>
    <w:rsid w:val="00934562"/>
    <w:rsid w:val="00935304"/>
    <w:rsid w:val="00936A72"/>
    <w:rsid w:val="00942443"/>
    <w:rsid w:val="009460D9"/>
    <w:rsid w:val="0095041B"/>
    <w:rsid w:val="00952219"/>
    <w:rsid w:val="00953A8B"/>
    <w:rsid w:val="0095613D"/>
    <w:rsid w:val="0096099D"/>
    <w:rsid w:val="009614DC"/>
    <w:rsid w:val="009657F5"/>
    <w:rsid w:val="00967BB3"/>
    <w:rsid w:val="009824A3"/>
    <w:rsid w:val="00983E18"/>
    <w:rsid w:val="00984A6B"/>
    <w:rsid w:val="00985168"/>
    <w:rsid w:val="00987793"/>
    <w:rsid w:val="00990AC5"/>
    <w:rsid w:val="00990B96"/>
    <w:rsid w:val="00991147"/>
    <w:rsid w:val="00994E2A"/>
    <w:rsid w:val="00995432"/>
    <w:rsid w:val="0099765B"/>
    <w:rsid w:val="009A0DBC"/>
    <w:rsid w:val="009A4D83"/>
    <w:rsid w:val="009A597B"/>
    <w:rsid w:val="009A5E6F"/>
    <w:rsid w:val="009A6453"/>
    <w:rsid w:val="009B0C7B"/>
    <w:rsid w:val="009B46C7"/>
    <w:rsid w:val="009B5E5E"/>
    <w:rsid w:val="009C00A7"/>
    <w:rsid w:val="009C1203"/>
    <w:rsid w:val="009C250C"/>
    <w:rsid w:val="009C41F6"/>
    <w:rsid w:val="009C49BF"/>
    <w:rsid w:val="009D5A39"/>
    <w:rsid w:val="009E0110"/>
    <w:rsid w:val="009E37B3"/>
    <w:rsid w:val="009F270E"/>
    <w:rsid w:val="009F2AF1"/>
    <w:rsid w:val="00A0241E"/>
    <w:rsid w:val="00A0489C"/>
    <w:rsid w:val="00A1226F"/>
    <w:rsid w:val="00A13D5D"/>
    <w:rsid w:val="00A14B79"/>
    <w:rsid w:val="00A16C55"/>
    <w:rsid w:val="00A17514"/>
    <w:rsid w:val="00A20F7C"/>
    <w:rsid w:val="00A228C0"/>
    <w:rsid w:val="00A2496C"/>
    <w:rsid w:val="00A3328B"/>
    <w:rsid w:val="00A51B92"/>
    <w:rsid w:val="00A572E0"/>
    <w:rsid w:val="00A60813"/>
    <w:rsid w:val="00A65F09"/>
    <w:rsid w:val="00A6781E"/>
    <w:rsid w:val="00A713C4"/>
    <w:rsid w:val="00A74FFB"/>
    <w:rsid w:val="00A76A36"/>
    <w:rsid w:val="00A825F8"/>
    <w:rsid w:val="00A844DA"/>
    <w:rsid w:val="00A8514F"/>
    <w:rsid w:val="00A91780"/>
    <w:rsid w:val="00A936BC"/>
    <w:rsid w:val="00AA2B63"/>
    <w:rsid w:val="00AA3546"/>
    <w:rsid w:val="00AA6382"/>
    <w:rsid w:val="00AB2B81"/>
    <w:rsid w:val="00AB42E3"/>
    <w:rsid w:val="00AB60C6"/>
    <w:rsid w:val="00AC13E1"/>
    <w:rsid w:val="00AC4644"/>
    <w:rsid w:val="00AC4DFA"/>
    <w:rsid w:val="00AC5F30"/>
    <w:rsid w:val="00AD2D25"/>
    <w:rsid w:val="00AD615A"/>
    <w:rsid w:val="00AE131D"/>
    <w:rsid w:val="00AE52EA"/>
    <w:rsid w:val="00AF298E"/>
    <w:rsid w:val="00AF3EF5"/>
    <w:rsid w:val="00AF5843"/>
    <w:rsid w:val="00AF597D"/>
    <w:rsid w:val="00B047B0"/>
    <w:rsid w:val="00B06FF3"/>
    <w:rsid w:val="00B10E2A"/>
    <w:rsid w:val="00B1564F"/>
    <w:rsid w:val="00B16096"/>
    <w:rsid w:val="00B2215D"/>
    <w:rsid w:val="00B2617B"/>
    <w:rsid w:val="00B32218"/>
    <w:rsid w:val="00B3412B"/>
    <w:rsid w:val="00B34226"/>
    <w:rsid w:val="00B3592F"/>
    <w:rsid w:val="00B4278A"/>
    <w:rsid w:val="00B4313F"/>
    <w:rsid w:val="00B44657"/>
    <w:rsid w:val="00B45EDF"/>
    <w:rsid w:val="00B506DE"/>
    <w:rsid w:val="00B5246D"/>
    <w:rsid w:val="00B554C4"/>
    <w:rsid w:val="00B57713"/>
    <w:rsid w:val="00B57E25"/>
    <w:rsid w:val="00B61DFB"/>
    <w:rsid w:val="00B62FF4"/>
    <w:rsid w:val="00B63C4C"/>
    <w:rsid w:val="00B63E33"/>
    <w:rsid w:val="00B647E9"/>
    <w:rsid w:val="00B7380E"/>
    <w:rsid w:val="00B73929"/>
    <w:rsid w:val="00B7601C"/>
    <w:rsid w:val="00B86D2A"/>
    <w:rsid w:val="00B87789"/>
    <w:rsid w:val="00B930DB"/>
    <w:rsid w:val="00B9494A"/>
    <w:rsid w:val="00B96559"/>
    <w:rsid w:val="00B96D07"/>
    <w:rsid w:val="00BA2AC3"/>
    <w:rsid w:val="00BB1037"/>
    <w:rsid w:val="00BB1D39"/>
    <w:rsid w:val="00BB43E7"/>
    <w:rsid w:val="00BC6AFD"/>
    <w:rsid w:val="00BD3AFC"/>
    <w:rsid w:val="00BD5B05"/>
    <w:rsid w:val="00BD6939"/>
    <w:rsid w:val="00BD7FDE"/>
    <w:rsid w:val="00BE2907"/>
    <w:rsid w:val="00BE6B3B"/>
    <w:rsid w:val="00BF5342"/>
    <w:rsid w:val="00BF54B6"/>
    <w:rsid w:val="00C023B4"/>
    <w:rsid w:val="00C135F5"/>
    <w:rsid w:val="00C1461A"/>
    <w:rsid w:val="00C152F9"/>
    <w:rsid w:val="00C15955"/>
    <w:rsid w:val="00C21438"/>
    <w:rsid w:val="00C26BEB"/>
    <w:rsid w:val="00C27DAD"/>
    <w:rsid w:val="00C352F3"/>
    <w:rsid w:val="00C37158"/>
    <w:rsid w:val="00C3773A"/>
    <w:rsid w:val="00C4177D"/>
    <w:rsid w:val="00C43E13"/>
    <w:rsid w:val="00C45A76"/>
    <w:rsid w:val="00C4614B"/>
    <w:rsid w:val="00C51909"/>
    <w:rsid w:val="00C54F50"/>
    <w:rsid w:val="00C56D38"/>
    <w:rsid w:val="00C57028"/>
    <w:rsid w:val="00C67F5A"/>
    <w:rsid w:val="00C71312"/>
    <w:rsid w:val="00C72017"/>
    <w:rsid w:val="00C744C5"/>
    <w:rsid w:val="00C76A13"/>
    <w:rsid w:val="00C77A96"/>
    <w:rsid w:val="00C84EE8"/>
    <w:rsid w:val="00C85320"/>
    <w:rsid w:val="00C907FD"/>
    <w:rsid w:val="00C90D5F"/>
    <w:rsid w:val="00C930D9"/>
    <w:rsid w:val="00C958BD"/>
    <w:rsid w:val="00C974BC"/>
    <w:rsid w:val="00CA096E"/>
    <w:rsid w:val="00CA1A41"/>
    <w:rsid w:val="00CB050B"/>
    <w:rsid w:val="00CB2D7B"/>
    <w:rsid w:val="00CB2FCA"/>
    <w:rsid w:val="00CC09D8"/>
    <w:rsid w:val="00CC2140"/>
    <w:rsid w:val="00CC3BED"/>
    <w:rsid w:val="00CC521E"/>
    <w:rsid w:val="00CC5CCB"/>
    <w:rsid w:val="00CD003C"/>
    <w:rsid w:val="00CD2BAE"/>
    <w:rsid w:val="00CE0A43"/>
    <w:rsid w:val="00CE38D7"/>
    <w:rsid w:val="00CE4D94"/>
    <w:rsid w:val="00CF208D"/>
    <w:rsid w:val="00CF297D"/>
    <w:rsid w:val="00CF2DCB"/>
    <w:rsid w:val="00CF37B4"/>
    <w:rsid w:val="00CF4E9D"/>
    <w:rsid w:val="00D00DB4"/>
    <w:rsid w:val="00D03180"/>
    <w:rsid w:val="00D04A2D"/>
    <w:rsid w:val="00D04F0E"/>
    <w:rsid w:val="00D057FD"/>
    <w:rsid w:val="00D120D1"/>
    <w:rsid w:val="00D14C3B"/>
    <w:rsid w:val="00D1766C"/>
    <w:rsid w:val="00D1780D"/>
    <w:rsid w:val="00D24FEE"/>
    <w:rsid w:val="00D26E5B"/>
    <w:rsid w:val="00D37BF8"/>
    <w:rsid w:val="00D40C42"/>
    <w:rsid w:val="00D42A48"/>
    <w:rsid w:val="00D51B8F"/>
    <w:rsid w:val="00D52B5A"/>
    <w:rsid w:val="00D53C84"/>
    <w:rsid w:val="00D57D7E"/>
    <w:rsid w:val="00D64A9D"/>
    <w:rsid w:val="00D734F9"/>
    <w:rsid w:val="00D82A08"/>
    <w:rsid w:val="00D8505E"/>
    <w:rsid w:val="00D87AE3"/>
    <w:rsid w:val="00D92906"/>
    <w:rsid w:val="00D92D48"/>
    <w:rsid w:val="00DA1803"/>
    <w:rsid w:val="00DA7744"/>
    <w:rsid w:val="00DB602C"/>
    <w:rsid w:val="00DB771F"/>
    <w:rsid w:val="00DC43AF"/>
    <w:rsid w:val="00DD627D"/>
    <w:rsid w:val="00DD7B9B"/>
    <w:rsid w:val="00DE0101"/>
    <w:rsid w:val="00DE3952"/>
    <w:rsid w:val="00DE5176"/>
    <w:rsid w:val="00DE6701"/>
    <w:rsid w:val="00DE6C3D"/>
    <w:rsid w:val="00DE7C20"/>
    <w:rsid w:val="00DF1648"/>
    <w:rsid w:val="00E00087"/>
    <w:rsid w:val="00E02C87"/>
    <w:rsid w:val="00E06E45"/>
    <w:rsid w:val="00E12484"/>
    <w:rsid w:val="00E1678C"/>
    <w:rsid w:val="00E213EB"/>
    <w:rsid w:val="00E27F33"/>
    <w:rsid w:val="00E31390"/>
    <w:rsid w:val="00E31A5E"/>
    <w:rsid w:val="00E40F5F"/>
    <w:rsid w:val="00E4131E"/>
    <w:rsid w:val="00E434EE"/>
    <w:rsid w:val="00E4382B"/>
    <w:rsid w:val="00E44ADE"/>
    <w:rsid w:val="00E44F4B"/>
    <w:rsid w:val="00E546D7"/>
    <w:rsid w:val="00E66E06"/>
    <w:rsid w:val="00E736AE"/>
    <w:rsid w:val="00E75870"/>
    <w:rsid w:val="00E80CBF"/>
    <w:rsid w:val="00E80D1F"/>
    <w:rsid w:val="00E92526"/>
    <w:rsid w:val="00E944C1"/>
    <w:rsid w:val="00E95C89"/>
    <w:rsid w:val="00E964C5"/>
    <w:rsid w:val="00EA0881"/>
    <w:rsid w:val="00EA0B4A"/>
    <w:rsid w:val="00EA1E0A"/>
    <w:rsid w:val="00EA4AFE"/>
    <w:rsid w:val="00EA5509"/>
    <w:rsid w:val="00EB4E32"/>
    <w:rsid w:val="00EB642A"/>
    <w:rsid w:val="00EB6896"/>
    <w:rsid w:val="00EB7AD8"/>
    <w:rsid w:val="00EC1AEF"/>
    <w:rsid w:val="00EC1E3D"/>
    <w:rsid w:val="00EC3AE2"/>
    <w:rsid w:val="00ED151D"/>
    <w:rsid w:val="00ED2427"/>
    <w:rsid w:val="00ED5514"/>
    <w:rsid w:val="00ED5F3F"/>
    <w:rsid w:val="00ED6192"/>
    <w:rsid w:val="00ED7111"/>
    <w:rsid w:val="00EE0366"/>
    <w:rsid w:val="00EF44F5"/>
    <w:rsid w:val="00F0398E"/>
    <w:rsid w:val="00F062A6"/>
    <w:rsid w:val="00F079F6"/>
    <w:rsid w:val="00F103A8"/>
    <w:rsid w:val="00F1404F"/>
    <w:rsid w:val="00F16CB0"/>
    <w:rsid w:val="00F200EF"/>
    <w:rsid w:val="00F206EF"/>
    <w:rsid w:val="00F230B9"/>
    <w:rsid w:val="00F23C62"/>
    <w:rsid w:val="00F262AC"/>
    <w:rsid w:val="00F40170"/>
    <w:rsid w:val="00F40DF6"/>
    <w:rsid w:val="00F42CD1"/>
    <w:rsid w:val="00F43B05"/>
    <w:rsid w:val="00F50103"/>
    <w:rsid w:val="00F532D0"/>
    <w:rsid w:val="00F53A4A"/>
    <w:rsid w:val="00F65909"/>
    <w:rsid w:val="00F678EE"/>
    <w:rsid w:val="00F76041"/>
    <w:rsid w:val="00F91420"/>
    <w:rsid w:val="00FA1302"/>
    <w:rsid w:val="00FA1512"/>
    <w:rsid w:val="00FA38CF"/>
    <w:rsid w:val="00FA54C0"/>
    <w:rsid w:val="00FA660F"/>
    <w:rsid w:val="00FA74AD"/>
    <w:rsid w:val="00FB0947"/>
    <w:rsid w:val="00FB435B"/>
    <w:rsid w:val="00FB44A1"/>
    <w:rsid w:val="00FB69FD"/>
    <w:rsid w:val="00FC0167"/>
    <w:rsid w:val="00FC54F3"/>
    <w:rsid w:val="00FC5ADD"/>
    <w:rsid w:val="00FD1BFB"/>
    <w:rsid w:val="00FD7213"/>
    <w:rsid w:val="00FE04D1"/>
    <w:rsid w:val="00FE0B65"/>
    <w:rsid w:val="00FE2293"/>
    <w:rsid w:val="00FE251F"/>
    <w:rsid w:val="00FE3248"/>
    <w:rsid w:val="00FE56DD"/>
    <w:rsid w:val="00FE5A7E"/>
    <w:rsid w:val="00FE5E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CF7543"/>
  <w15:docId w15:val="{AB4E6F71-9F89-4BAA-A9B6-08F553992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uiPriority w:val="9"/>
    <w:qFormat/>
    <w:pPr>
      <w:keepNext/>
      <w:spacing w:before="240" w:after="60"/>
      <w:outlineLvl w:val="0"/>
    </w:pPr>
    <w:rPr>
      <w:b/>
      <w:kern w:val="28"/>
      <w:sz w:val="28"/>
    </w:rPr>
  </w:style>
  <w:style w:type="paragraph" w:styleId="Heading2">
    <w:name w:val="heading 2"/>
    <w:basedOn w:val="Normal"/>
    <w:next w:val="Normal"/>
    <w:link w:val="Heading2Char"/>
    <w:uiPriority w:val="9"/>
    <w:semiHidden/>
    <w:unhideWhenUsed/>
    <w:qFormat/>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440F1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rPr>
  </w:style>
  <w:style w:type="character" w:styleId="PageNumber">
    <w:name w:val="page number"/>
  </w:style>
  <w:style w:type="paragraph" w:styleId="BodyText">
    <w:name w:val="Body Text"/>
    <w:basedOn w:val="Normal"/>
    <w:rPr>
      <w:b/>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rPr>
      <w:rFonts w:ascii="Tahoma" w:hAnsi="Tahoma" w:cs="Tahoma"/>
      <w:sz w:val="16"/>
      <w:szCs w:val="16"/>
    </w:rPr>
  </w:style>
  <w:style w:type="character" w:styleId="Hyperlink">
    <w:name w:val="Hyperlink"/>
    <w:rPr>
      <w:color w:val="0000FF"/>
      <w:u w:val="single"/>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rFonts w:cs="Times New Roman"/>
    </w:rPr>
  </w:style>
  <w:style w:type="character" w:customStyle="1" w:styleId="CommentTextChar">
    <w:name w:val="Comment Text Char"/>
    <w:link w:val="CommentText"/>
    <w:uiPriority w:val="99"/>
    <w:rPr>
      <w:rFonts w:ascii="Arial" w:hAnsi="Arial" w:cs="Arial"/>
      <w:color w:val="000000"/>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link w:val="CommentSubject"/>
    <w:uiPriority w:val="99"/>
    <w:rPr>
      <w:rFonts w:ascii="Arial" w:hAnsi="Arial" w:cs="Arial"/>
      <w:b/>
      <w:bCs/>
      <w:color w:val="000000"/>
    </w:rPr>
  </w:style>
  <w:style w:type="character" w:customStyle="1" w:styleId="Heading2Char">
    <w:name w:val="Heading 2 Char"/>
    <w:link w:val="Heading2"/>
    <w:uiPriority w:val="9"/>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pPr>
      <w:spacing w:after="120"/>
    </w:pPr>
    <w:rPr>
      <w:rFonts w:cs="Times New Roman"/>
      <w:sz w:val="16"/>
      <w:szCs w:val="16"/>
    </w:rPr>
  </w:style>
  <w:style w:type="character" w:customStyle="1" w:styleId="BodyText3Char">
    <w:name w:val="Body Text 3 Char"/>
    <w:link w:val="BodyText3"/>
    <w:uiPriority w:val="99"/>
    <w:rPr>
      <w:rFonts w:ascii="Arial" w:hAnsi="Arial" w:cs="Arial"/>
      <w:color w:val="000000"/>
      <w:sz w:val="16"/>
      <w:szCs w:val="16"/>
    </w:rPr>
  </w:style>
  <w:style w:type="paragraph" w:customStyle="1" w:styleId="LightList-Accent31">
    <w:name w:val="Light List - Accent 31"/>
    <w:uiPriority w:val="99"/>
    <w:rPr>
      <w:rFonts w:ascii="Arial" w:hAnsi="Arial" w:cs="Arial"/>
      <w:color w:val="000000"/>
    </w:rPr>
  </w:style>
  <w:style w:type="character" w:customStyle="1" w:styleId="FooterChar">
    <w:name w:val="Footer Char"/>
    <w:link w:val="Footer"/>
    <w:uiPriority w:val="99"/>
    <w:rPr>
      <w:rFonts w:ascii="Arial" w:hAnsi="Arial" w:cs="Arial"/>
      <w:color w:val="000000"/>
    </w:rPr>
  </w:style>
  <w:style w:type="paragraph" w:styleId="EndnoteText">
    <w:name w:val="endnote text"/>
    <w:basedOn w:val="Normal"/>
    <w:link w:val="EndnoteTextChar"/>
    <w:uiPriority w:val="99"/>
  </w:style>
  <w:style w:type="character" w:customStyle="1" w:styleId="EndnoteTextChar">
    <w:name w:val="Endnote Text Char"/>
    <w:link w:val="EndnoteText"/>
    <w:uiPriority w:val="99"/>
    <w:rPr>
      <w:rFonts w:ascii="Arial" w:hAnsi="Arial" w:cs="Arial"/>
      <w:color w:val="000000"/>
    </w:rPr>
  </w:style>
  <w:style w:type="character" w:styleId="EndnoteReference">
    <w:name w:val="endnote reference"/>
    <w:uiPriority w:val="99"/>
    <w:rPr>
      <w:vertAlign w:val="superscript"/>
    </w:rPr>
  </w:style>
  <w:style w:type="paragraph" w:styleId="Title">
    <w:name w:val="Title"/>
    <w:basedOn w:val="Normal"/>
    <w:link w:val="TitleChar"/>
    <w:uiPriority w:val="10"/>
    <w:qFormat/>
    <w:pPr>
      <w:overflowPunct/>
      <w:autoSpaceDE/>
      <w:autoSpaceDN/>
      <w:adjustRightInd/>
      <w:jc w:val="center"/>
      <w:textAlignment w:val="auto"/>
    </w:pPr>
    <w:rPr>
      <w:rFonts w:cs="Times New Roman"/>
      <w:b/>
      <w:color w:val="auto"/>
      <w:sz w:val="24"/>
    </w:rPr>
  </w:style>
  <w:style w:type="character" w:customStyle="1" w:styleId="TitleChar">
    <w:name w:val="Title Char"/>
    <w:link w:val="Title"/>
    <w:rPr>
      <w:rFonts w:ascii="Arial" w:hAnsi="Arial"/>
      <w:b/>
      <w:sz w:val="24"/>
    </w:rPr>
  </w:style>
  <w:style w:type="paragraph" w:styleId="Revision">
    <w:name w:val="Revision"/>
    <w:uiPriority w:val="99"/>
    <w:rPr>
      <w:rFonts w:ascii="Arial" w:hAnsi="Arial" w:cs="Arial"/>
      <w:color w:val="000000"/>
    </w:rPr>
  </w:style>
  <w:style w:type="paragraph" w:styleId="NormalWeb">
    <w:name w:val="Normal (Web)"/>
    <w:basedOn w:val="Normal"/>
    <w:uiPriority w:val="9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uv3um">
    <w:name w:val="uv3um"/>
    <w:basedOn w:val="DefaultParagraphFont"/>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UnresolvedMention">
    <w:name w:val="Unresolved Mention"/>
    <w:basedOn w:val="DefaultParagraphFont"/>
    <w:uiPriority w:val="99"/>
    <w:semiHidden/>
    <w:unhideWhenUsed/>
    <w:rsid w:val="00504AAA"/>
    <w:rPr>
      <w:color w:val="605E5C"/>
      <w:shd w:val="clear" w:color="auto" w:fill="E1DFDD"/>
    </w:rPr>
  </w:style>
  <w:style w:type="character" w:customStyle="1" w:styleId="Heading3Char">
    <w:name w:val="Heading 3 Char"/>
    <w:basedOn w:val="DefaultParagraphFont"/>
    <w:link w:val="Heading3"/>
    <w:uiPriority w:val="9"/>
    <w:semiHidden/>
    <w:rsid w:val="00440F1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6977D-0A41-4EBC-BD57-45D4FA101237}">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367</TotalTime>
  <Pages>9</Pages>
  <Words>2917</Words>
  <Characters>16379</Characters>
  <Application>Microsoft Office Word</Application>
  <DocSecurity>0</DocSecurity>
  <Lines>398</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GC</dc:creator>
  <cp:lastModifiedBy>Jordan Jackson</cp:lastModifiedBy>
  <cp:revision>260</cp:revision>
  <cp:lastPrinted>2020-02-11T19:20:00Z</cp:lastPrinted>
  <dcterms:created xsi:type="dcterms:W3CDTF">2026-02-07T09:20:00Z</dcterms:created>
  <dcterms:modified xsi:type="dcterms:W3CDTF">2026-02-20T14:07:00Z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