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77F1D" w14:textId="77777777" w:rsidR="00E72E9E" w:rsidRDefault="00AB03F5">
      <w:pPr>
        <w:spacing w:line="360" w:lineRule="auto"/>
        <w:jc w:val="center"/>
        <w:rPr>
          <w:b/>
          <w:bCs/>
          <w:sz w:val="32"/>
          <w:szCs w:val="32"/>
        </w:rPr>
      </w:pPr>
      <w:r>
        <w:rPr>
          <w:b/>
          <w:bCs/>
          <w:sz w:val="32"/>
          <w:szCs w:val="32"/>
        </w:rPr>
        <w:t>Student Name: Andreea Anca</w:t>
      </w:r>
    </w:p>
    <w:p w14:paraId="38F47BBD" w14:textId="11F2266C" w:rsidR="00E72E9E" w:rsidRDefault="00AB03F5">
      <w:pPr>
        <w:spacing w:line="360" w:lineRule="auto"/>
        <w:jc w:val="center"/>
        <w:rPr>
          <w:b/>
          <w:bCs/>
          <w:sz w:val="32"/>
          <w:szCs w:val="32"/>
        </w:rPr>
      </w:pPr>
      <w:r>
        <w:rPr>
          <w:b/>
          <w:bCs/>
          <w:sz w:val="32"/>
          <w:szCs w:val="32"/>
        </w:rPr>
        <w:t xml:space="preserve">Student ID: </w:t>
      </w:r>
      <w:r w:rsidR="00D218C0">
        <w:rPr>
          <w:b/>
          <w:bCs/>
          <w:sz w:val="32"/>
          <w:szCs w:val="32"/>
        </w:rPr>
        <w:t>2327259</w:t>
      </w:r>
    </w:p>
    <w:p w14:paraId="163BD369" w14:textId="77777777" w:rsidR="00E72E9E" w:rsidRDefault="00AB03F5">
      <w:pPr>
        <w:spacing w:line="360" w:lineRule="auto"/>
        <w:jc w:val="center"/>
        <w:rPr>
          <w:b/>
          <w:bCs/>
          <w:sz w:val="32"/>
          <w:szCs w:val="32"/>
        </w:rPr>
      </w:pPr>
      <w:r>
        <w:rPr>
          <w:b/>
          <w:bCs/>
          <w:sz w:val="32"/>
          <w:szCs w:val="32"/>
        </w:rPr>
        <w:t xml:space="preserve">Module Name: Changemakers: Creativity and Value Creation </w:t>
      </w:r>
    </w:p>
    <w:p w14:paraId="102A1D24" w14:textId="77777777" w:rsidR="00E72E9E" w:rsidRDefault="00AB03F5">
      <w:pPr>
        <w:spacing w:line="360" w:lineRule="auto"/>
        <w:jc w:val="center"/>
        <w:rPr>
          <w:b/>
          <w:bCs/>
          <w:sz w:val="32"/>
          <w:szCs w:val="32"/>
        </w:rPr>
      </w:pPr>
      <w:r>
        <w:rPr>
          <w:b/>
          <w:bCs/>
          <w:sz w:val="32"/>
          <w:szCs w:val="32"/>
        </w:rPr>
        <w:t xml:space="preserve">Module Code: BMHP5014  </w:t>
      </w:r>
    </w:p>
    <w:p w14:paraId="3AACB82F" w14:textId="77777777" w:rsidR="00E72E9E" w:rsidRDefault="00AB03F5">
      <w:pPr>
        <w:spacing w:line="360" w:lineRule="auto"/>
        <w:jc w:val="center"/>
        <w:rPr>
          <w:b/>
          <w:bCs/>
          <w:sz w:val="32"/>
          <w:szCs w:val="32"/>
        </w:rPr>
      </w:pPr>
      <w:r>
        <w:rPr>
          <w:b/>
          <w:bCs/>
          <w:sz w:val="32"/>
          <w:szCs w:val="32"/>
        </w:rPr>
        <w:t xml:space="preserve">Lecturer: Bianca Sanfilippo </w:t>
      </w:r>
    </w:p>
    <w:p w14:paraId="0F22AF34" w14:textId="77777777" w:rsidR="00E72E9E" w:rsidRDefault="00AB03F5">
      <w:pPr>
        <w:spacing w:line="360" w:lineRule="auto"/>
        <w:jc w:val="center"/>
        <w:rPr>
          <w:b/>
          <w:bCs/>
          <w:sz w:val="32"/>
          <w:szCs w:val="32"/>
        </w:rPr>
      </w:pPr>
      <w:r>
        <w:rPr>
          <w:b/>
          <w:bCs/>
          <w:sz w:val="32"/>
          <w:szCs w:val="32"/>
        </w:rPr>
        <w:t xml:space="preserve">Assignment Title: Component 2: Assignment (Report)  </w:t>
      </w:r>
    </w:p>
    <w:p w14:paraId="40A82659" w14:textId="77777777" w:rsidR="00E72E9E" w:rsidRDefault="00E72E9E">
      <w:pPr>
        <w:spacing w:line="360" w:lineRule="auto"/>
        <w:jc w:val="center"/>
        <w:rPr>
          <w:b/>
          <w:bCs/>
          <w:sz w:val="32"/>
          <w:szCs w:val="32"/>
        </w:rPr>
      </w:pPr>
    </w:p>
    <w:p w14:paraId="0DD3F09D" w14:textId="77777777" w:rsidR="00E72E9E" w:rsidRDefault="00E72E9E">
      <w:pPr>
        <w:spacing w:line="360" w:lineRule="auto"/>
        <w:jc w:val="center"/>
        <w:rPr>
          <w:b/>
          <w:bCs/>
          <w:sz w:val="32"/>
          <w:szCs w:val="32"/>
        </w:rPr>
      </w:pPr>
    </w:p>
    <w:p w14:paraId="16C26711" w14:textId="77777777" w:rsidR="00E72E9E" w:rsidRDefault="00E72E9E">
      <w:pPr>
        <w:spacing w:line="360" w:lineRule="auto"/>
        <w:jc w:val="center"/>
        <w:rPr>
          <w:b/>
          <w:bCs/>
          <w:sz w:val="32"/>
          <w:szCs w:val="32"/>
        </w:rPr>
      </w:pPr>
    </w:p>
    <w:p w14:paraId="3AF8BB36" w14:textId="77777777" w:rsidR="00E72E9E" w:rsidRDefault="00E72E9E">
      <w:pPr>
        <w:spacing w:line="360" w:lineRule="auto"/>
        <w:jc w:val="center"/>
        <w:rPr>
          <w:b/>
          <w:bCs/>
          <w:sz w:val="32"/>
          <w:szCs w:val="32"/>
        </w:rPr>
      </w:pPr>
    </w:p>
    <w:p w14:paraId="7332DDC2" w14:textId="77777777" w:rsidR="00E72E9E" w:rsidRDefault="00AB03F5">
      <w:pPr>
        <w:spacing w:line="360" w:lineRule="auto"/>
        <w:jc w:val="center"/>
        <w:rPr>
          <w:b/>
          <w:bCs/>
          <w:sz w:val="32"/>
          <w:szCs w:val="32"/>
        </w:rPr>
      </w:pPr>
      <w:r>
        <w:rPr>
          <w:b/>
          <w:bCs/>
          <w:sz w:val="32"/>
          <w:szCs w:val="32"/>
        </w:rPr>
        <w:t xml:space="preserve">Title: MindStream: </w:t>
      </w:r>
      <w:r w:rsidR="00087CB6">
        <w:rPr>
          <w:b/>
          <w:bCs/>
          <w:sz w:val="32"/>
          <w:szCs w:val="32"/>
        </w:rPr>
        <w:t>Leveraging Digital</w:t>
      </w:r>
      <w:r>
        <w:rPr>
          <w:b/>
          <w:bCs/>
          <w:sz w:val="32"/>
          <w:szCs w:val="32"/>
        </w:rPr>
        <w:t xml:space="preserve"> Connectivity for Youth Mental Health and Resilience in the UK</w:t>
      </w:r>
    </w:p>
    <w:p w14:paraId="01723ED6" w14:textId="77777777" w:rsidR="00E72E9E" w:rsidRDefault="00AB03F5">
      <w:pPr>
        <w:spacing w:line="360" w:lineRule="auto"/>
        <w:jc w:val="center"/>
        <w:rPr>
          <w:b/>
          <w:bCs/>
          <w:sz w:val="32"/>
          <w:szCs w:val="32"/>
        </w:rPr>
      </w:pPr>
      <w:r>
        <w:br w:type="page"/>
      </w:r>
    </w:p>
    <w:p w14:paraId="16E145D3" w14:textId="77777777" w:rsidR="00035495" w:rsidRDefault="00AB03F5">
      <w:pPr>
        <w:spacing w:line="360" w:lineRule="auto"/>
        <w:jc w:val="center"/>
        <w:rPr>
          <w:b/>
          <w:bCs/>
          <w:sz w:val="28"/>
          <w:szCs w:val="28"/>
        </w:rPr>
      </w:pPr>
      <w:r>
        <w:rPr>
          <w:b/>
          <w:bCs/>
          <w:sz w:val="28"/>
          <w:szCs w:val="28"/>
        </w:rPr>
        <w:lastRenderedPageBreak/>
        <w:t xml:space="preserve">Table of Contents </w:t>
      </w:r>
    </w:p>
    <w:sdt>
      <w:sdtPr>
        <w:rPr>
          <w:rFonts w:ascii="Arial" w:eastAsia="Arial" w:hAnsi="Arial" w:cs="Arial"/>
          <w:color w:val="auto"/>
          <w:sz w:val="22"/>
          <w:szCs w:val="22"/>
          <w:lang w:bidi="bn-IN"/>
        </w:rPr>
        <w:id w:val="-929116761"/>
        <w:docPartObj>
          <w:docPartGallery w:val="Table of Contents"/>
          <w:docPartUnique/>
        </w:docPartObj>
      </w:sdtPr>
      <w:sdtEndPr>
        <w:rPr>
          <w:b/>
          <w:bCs/>
          <w:noProof/>
        </w:rPr>
      </w:sdtEndPr>
      <w:sdtContent>
        <w:p w14:paraId="5B407E54" w14:textId="77777777" w:rsidR="00035495" w:rsidRDefault="00035495">
          <w:pPr>
            <w:pStyle w:val="Titlucuprins"/>
          </w:pPr>
        </w:p>
        <w:p w14:paraId="543B3737" w14:textId="77777777" w:rsidR="00035495" w:rsidRDefault="00035495" w:rsidP="00035495">
          <w:pPr>
            <w:pStyle w:val="Cuprins1"/>
            <w:tabs>
              <w:tab w:val="right" w:leader="dot" w:pos="9350"/>
            </w:tabs>
            <w:spacing w:line="360" w:lineRule="auto"/>
            <w:jc w:val="both"/>
            <w:rPr>
              <w:noProof/>
            </w:rPr>
          </w:pPr>
          <w:r>
            <w:fldChar w:fldCharType="begin"/>
          </w:r>
          <w:r>
            <w:instrText xml:space="preserve"> TOC \o "1-3" \h \z \u </w:instrText>
          </w:r>
          <w:r>
            <w:fldChar w:fldCharType="separate"/>
          </w:r>
          <w:hyperlink w:anchor="_Toc224569266" w:history="1">
            <w:r w:rsidRPr="00452665">
              <w:rPr>
                <w:rStyle w:val="Hyperlink"/>
                <w:noProof/>
              </w:rPr>
              <w:t>Part 1: The poster</w:t>
            </w:r>
            <w:r>
              <w:rPr>
                <w:noProof/>
                <w:webHidden/>
              </w:rPr>
              <w:tab/>
            </w:r>
            <w:r>
              <w:rPr>
                <w:noProof/>
                <w:webHidden/>
              </w:rPr>
              <w:fldChar w:fldCharType="begin"/>
            </w:r>
            <w:r>
              <w:rPr>
                <w:noProof/>
                <w:webHidden/>
              </w:rPr>
              <w:instrText xml:space="preserve"> PAGEREF _Toc224569266 \h </w:instrText>
            </w:r>
            <w:r>
              <w:rPr>
                <w:noProof/>
                <w:webHidden/>
              </w:rPr>
            </w:r>
            <w:r>
              <w:rPr>
                <w:noProof/>
                <w:webHidden/>
              </w:rPr>
              <w:fldChar w:fldCharType="separate"/>
            </w:r>
            <w:r>
              <w:rPr>
                <w:noProof/>
                <w:webHidden/>
              </w:rPr>
              <w:t>3</w:t>
            </w:r>
            <w:r>
              <w:rPr>
                <w:noProof/>
                <w:webHidden/>
              </w:rPr>
              <w:fldChar w:fldCharType="end"/>
            </w:r>
          </w:hyperlink>
        </w:p>
        <w:p w14:paraId="7EC22147" w14:textId="77777777" w:rsidR="00035495" w:rsidRDefault="00035495" w:rsidP="00035495">
          <w:pPr>
            <w:pStyle w:val="Cuprins2"/>
            <w:tabs>
              <w:tab w:val="right" w:leader="dot" w:pos="9350"/>
            </w:tabs>
            <w:spacing w:line="360" w:lineRule="auto"/>
            <w:jc w:val="both"/>
            <w:rPr>
              <w:noProof/>
            </w:rPr>
          </w:pPr>
          <w:hyperlink w:anchor="_Toc224569267" w:history="1">
            <w:r w:rsidRPr="00452665">
              <w:rPr>
                <w:rStyle w:val="Hyperlink"/>
                <w:noProof/>
              </w:rPr>
              <w:t>Innovation overview</w:t>
            </w:r>
            <w:r>
              <w:rPr>
                <w:noProof/>
                <w:webHidden/>
              </w:rPr>
              <w:tab/>
            </w:r>
            <w:r>
              <w:rPr>
                <w:noProof/>
                <w:webHidden/>
              </w:rPr>
              <w:fldChar w:fldCharType="begin"/>
            </w:r>
            <w:r>
              <w:rPr>
                <w:noProof/>
                <w:webHidden/>
              </w:rPr>
              <w:instrText xml:space="preserve"> PAGEREF _Toc224569267 \h </w:instrText>
            </w:r>
            <w:r>
              <w:rPr>
                <w:noProof/>
                <w:webHidden/>
              </w:rPr>
            </w:r>
            <w:r>
              <w:rPr>
                <w:noProof/>
                <w:webHidden/>
              </w:rPr>
              <w:fldChar w:fldCharType="separate"/>
            </w:r>
            <w:r>
              <w:rPr>
                <w:noProof/>
                <w:webHidden/>
              </w:rPr>
              <w:t>3</w:t>
            </w:r>
            <w:r>
              <w:rPr>
                <w:noProof/>
                <w:webHidden/>
              </w:rPr>
              <w:fldChar w:fldCharType="end"/>
            </w:r>
          </w:hyperlink>
        </w:p>
        <w:p w14:paraId="78839AFF" w14:textId="77777777" w:rsidR="00035495" w:rsidRDefault="00035495" w:rsidP="00035495">
          <w:pPr>
            <w:pStyle w:val="Cuprins2"/>
            <w:tabs>
              <w:tab w:val="right" w:leader="dot" w:pos="9350"/>
            </w:tabs>
            <w:spacing w:line="360" w:lineRule="auto"/>
            <w:jc w:val="both"/>
            <w:rPr>
              <w:noProof/>
            </w:rPr>
          </w:pPr>
          <w:hyperlink w:anchor="_Toc224569268" w:history="1">
            <w:r w:rsidRPr="00452665">
              <w:rPr>
                <w:rStyle w:val="Hyperlink"/>
                <w:noProof/>
              </w:rPr>
              <w:t>Gaps in care</w:t>
            </w:r>
            <w:r>
              <w:rPr>
                <w:noProof/>
                <w:webHidden/>
              </w:rPr>
              <w:tab/>
            </w:r>
            <w:r>
              <w:rPr>
                <w:noProof/>
                <w:webHidden/>
              </w:rPr>
              <w:fldChar w:fldCharType="begin"/>
            </w:r>
            <w:r>
              <w:rPr>
                <w:noProof/>
                <w:webHidden/>
              </w:rPr>
              <w:instrText xml:space="preserve"> PAGEREF _Toc224569268 \h </w:instrText>
            </w:r>
            <w:r>
              <w:rPr>
                <w:noProof/>
                <w:webHidden/>
              </w:rPr>
            </w:r>
            <w:r>
              <w:rPr>
                <w:noProof/>
                <w:webHidden/>
              </w:rPr>
              <w:fldChar w:fldCharType="separate"/>
            </w:r>
            <w:r>
              <w:rPr>
                <w:noProof/>
                <w:webHidden/>
              </w:rPr>
              <w:t>4</w:t>
            </w:r>
            <w:r>
              <w:rPr>
                <w:noProof/>
                <w:webHidden/>
              </w:rPr>
              <w:fldChar w:fldCharType="end"/>
            </w:r>
          </w:hyperlink>
        </w:p>
        <w:p w14:paraId="6BDE32BA" w14:textId="77777777" w:rsidR="00035495" w:rsidRDefault="00035495" w:rsidP="00035495">
          <w:pPr>
            <w:pStyle w:val="Cuprins2"/>
            <w:tabs>
              <w:tab w:val="right" w:leader="dot" w:pos="9350"/>
            </w:tabs>
            <w:spacing w:line="360" w:lineRule="auto"/>
            <w:jc w:val="both"/>
            <w:rPr>
              <w:noProof/>
            </w:rPr>
          </w:pPr>
          <w:hyperlink w:anchor="_Toc224569269" w:history="1">
            <w:r w:rsidRPr="00452665">
              <w:rPr>
                <w:rStyle w:val="Hyperlink"/>
                <w:noProof/>
              </w:rPr>
              <w:t>Target audience</w:t>
            </w:r>
            <w:r>
              <w:rPr>
                <w:noProof/>
                <w:webHidden/>
              </w:rPr>
              <w:tab/>
            </w:r>
            <w:r>
              <w:rPr>
                <w:noProof/>
                <w:webHidden/>
              </w:rPr>
              <w:fldChar w:fldCharType="begin"/>
            </w:r>
            <w:r>
              <w:rPr>
                <w:noProof/>
                <w:webHidden/>
              </w:rPr>
              <w:instrText xml:space="preserve"> PAGEREF _Toc224569269 \h </w:instrText>
            </w:r>
            <w:r>
              <w:rPr>
                <w:noProof/>
                <w:webHidden/>
              </w:rPr>
            </w:r>
            <w:r>
              <w:rPr>
                <w:noProof/>
                <w:webHidden/>
              </w:rPr>
              <w:fldChar w:fldCharType="separate"/>
            </w:r>
            <w:r>
              <w:rPr>
                <w:noProof/>
                <w:webHidden/>
              </w:rPr>
              <w:t>5</w:t>
            </w:r>
            <w:r>
              <w:rPr>
                <w:noProof/>
                <w:webHidden/>
              </w:rPr>
              <w:fldChar w:fldCharType="end"/>
            </w:r>
          </w:hyperlink>
        </w:p>
        <w:p w14:paraId="464D00C8" w14:textId="77777777" w:rsidR="00035495" w:rsidRDefault="00035495" w:rsidP="00035495">
          <w:pPr>
            <w:pStyle w:val="Cuprins2"/>
            <w:tabs>
              <w:tab w:val="right" w:leader="dot" w:pos="9350"/>
            </w:tabs>
            <w:spacing w:line="360" w:lineRule="auto"/>
            <w:jc w:val="both"/>
            <w:rPr>
              <w:noProof/>
            </w:rPr>
          </w:pPr>
          <w:hyperlink w:anchor="_Toc224569270" w:history="1">
            <w:r w:rsidRPr="00452665">
              <w:rPr>
                <w:rStyle w:val="Hyperlink"/>
                <w:noProof/>
              </w:rPr>
              <w:t>Implementation</w:t>
            </w:r>
            <w:r>
              <w:rPr>
                <w:noProof/>
                <w:webHidden/>
              </w:rPr>
              <w:tab/>
            </w:r>
            <w:r>
              <w:rPr>
                <w:noProof/>
                <w:webHidden/>
              </w:rPr>
              <w:fldChar w:fldCharType="begin"/>
            </w:r>
            <w:r>
              <w:rPr>
                <w:noProof/>
                <w:webHidden/>
              </w:rPr>
              <w:instrText xml:space="preserve"> PAGEREF _Toc224569270 \h </w:instrText>
            </w:r>
            <w:r>
              <w:rPr>
                <w:noProof/>
                <w:webHidden/>
              </w:rPr>
            </w:r>
            <w:r>
              <w:rPr>
                <w:noProof/>
                <w:webHidden/>
              </w:rPr>
              <w:fldChar w:fldCharType="separate"/>
            </w:r>
            <w:r>
              <w:rPr>
                <w:noProof/>
                <w:webHidden/>
              </w:rPr>
              <w:t>6</w:t>
            </w:r>
            <w:r>
              <w:rPr>
                <w:noProof/>
                <w:webHidden/>
              </w:rPr>
              <w:fldChar w:fldCharType="end"/>
            </w:r>
          </w:hyperlink>
        </w:p>
        <w:p w14:paraId="1323D233" w14:textId="77777777" w:rsidR="00035495" w:rsidRDefault="00035495" w:rsidP="00035495">
          <w:pPr>
            <w:pStyle w:val="Cuprins2"/>
            <w:tabs>
              <w:tab w:val="right" w:leader="dot" w:pos="9350"/>
            </w:tabs>
            <w:spacing w:line="360" w:lineRule="auto"/>
            <w:jc w:val="both"/>
            <w:rPr>
              <w:noProof/>
            </w:rPr>
          </w:pPr>
          <w:hyperlink w:anchor="_Toc224569271" w:history="1">
            <w:r w:rsidRPr="00452665">
              <w:rPr>
                <w:rStyle w:val="Hyperlink"/>
                <w:noProof/>
              </w:rPr>
              <w:t>Timeline</w:t>
            </w:r>
            <w:r>
              <w:rPr>
                <w:noProof/>
                <w:webHidden/>
              </w:rPr>
              <w:tab/>
            </w:r>
            <w:r>
              <w:rPr>
                <w:noProof/>
                <w:webHidden/>
              </w:rPr>
              <w:fldChar w:fldCharType="begin"/>
            </w:r>
            <w:r>
              <w:rPr>
                <w:noProof/>
                <w:webHidden/>
              </w:rPr>
              <w:instrText xml:space="preserve"> PAGEREF _Toc224569271 \h </w:instrText>
            </w:r>
            <w:r>
              <w:rPr>
                <w:noProof/>
                <w:webHidden/>
              </w:rPr>
            </w:r>
            <w:r>
              <w:rPr>
                <w:noProof/>
                <w:webHidden/>
              </w:rPr>
              <w:fldChar w:fldCharType="separate"/>
            </w:r>
            <w:r>
              <w:rPr>
                <w:noProof/>
                <w:webHidden/>
              </w:rPr>
              <w:t>7</w:t>
            </w:r>
            <w:r>
              <w:rPr>
                <w:noProof/>
                <w:webHidden/>
              </w:rPr>
              <w:fldChar w:fldCharType="end"/>
            </w:r>
          </w:hyperlink>
        </w:p>
        <w:p w14:paraId="6043A453" w14:textId="77777777" w:rsidR="00035495" w:rsidRDefault="00035495" w:rsidP="00035495">
          <w:pPr>
            <w:pStyle w:val="Cuprins2"/>
            <w:tabs>
              <w:tab w:val="right" w:leader="dot" w:pos="9350"/>
            </w:tabs>
            <w:spacing w:line="360" w:lineRule="auto"/>
            <w:jc w:val="both"/>
            <w:rPr>
              <w:noProof/>
            </w:rPr>
          </w:pPr>
          <w:hyperlink w:anchor="_Toc224569272" w:history="1">
            <w:r w:rsidRPr="00452665">
              <w:rPr>
                <w:rStyle w:val="Hyperlink"/>
                <w:noProof/>
              </w:rPr>
              <w:t>Development and regulations</w:t>
            </w:r>
            <w:r>
              <w:rPr>
                <w:noProof/>
                <w:webHidden/>
              </w:rPr>
              <w:tab/>
            </w:r>
            <w:r>
              <w:rPr>
                <w:noProof/>
                <w:webHidden/>
              </w:rPr>
              <w:fldChar w:fldCharType="begin"/>
            </w:r>
            <w:r>
              <w:rPr>
                <w:noProof/>
                <w:webHidden/>
              </w:rPr>
              <w:instrText xml:space="preserve"> PAGEREF _Toc224569272 \h </w:instrText>
            </w:r>
            <w:r>
              <w:rPr>
                <w:noProof/>
                <w:webHidden/>
              </w:rPr>
            </w:r>
            <w:r>
              <w:rPr>
                <w:noProof/>
                <w:webHidden/>
              </w:rPr>
              <w:fldChar w:fldCharType="separate"/>
            </w:r>
            <w:r>
              <w:rPr>
                <w:noProof/>
                <w:webHidden/>
              </w:rPr>
              <w:t>7</w:t>
            </w:r>
            <w:r>
              <w:rPr>
                <w:noProof/>
                <w:webHidden/>
              </w:rPr>
              <w:fldChar w:fldCharType="end"/>
            </w:r>
          </w:hyperlink>
        </w:p>
        <w:p w14:paraId="1E03EE07" w14:textId="77777777" w:rsidR="00035495" w:rsidRDefault="00035495" w:rsidP="00035495">
          <w:pPr>
            <w:pStyle w:val="Cuprins2"/>
            <w:tabs>
              <w:tab w:val="right" w:leader="dot" w:pos="9350"/>
            </w:tabs>
            <w:spacing w:line="360" w:lineRule="auto"/>
            <w:jc w:val="both"/>
            <w:rPr>
              <w:noProof/>
            </w:rPr>
          </w:pPr>
          <w:hyperlink w:anchor="_Toc224569273" w:history="1">
            <w:r w:rsidRPr="00452665">
              <w:rPr>
                <w:rStyle w:val="Hyperlink"/>
                <w:noProof/>
              </w:rPr>
              <w:t>Technology integration</w:t>
            </w:r>
            <w:r>
              <w:rPr>
                <w:noProof/>
                <w:webHidden/>
              </w:rPr>
              <w:tab/>
            </w:r>
            <w:r>
              <w:rPr>
                <w:noProof/>
                <w:webHidden/>
              </w:rPr>
              <w:fldChar w:fldCharType="begin"/>
            </w:r>
            <w:r>
              <w:rPr>
                <w:noProof/>
                <w:webHidden/>
              </w:rPr>
              <w:instrText xml:space="preserve"> PAGEREF _Toc224569273 \h </w:instrText>
            </w:r>
            <w:r>
              <w:rPr>
                <w:noProof/>
                <w:webHidden/>
              </w:rPr>
            </w:r>
            <w:r>
              <w:rPr>
                <w:noProof/>
                <w:webHidden/>
              </w:rPr>
              <w:fldChar w:fldCharType="separate"/>
            </w:r>
            <w:r>
              <w:rPr>
                <w:noProof/>
                <w:webHidden/>
              </w:rPr>
              <w:t>8</w:t>
            </w:r>
            <w:r>
              <w:rPr>
                <w:noProof/>
                <w:webHidden/>
              </w:rPr>
              <w:fldChar w:fldCharType="end"/>
            </w:r>
          </w:hyperlink>
        </w:p>
        <w:p w14:paraId="17CF4F46" w14:textId="77777777" w:rsidR="00035495" w:rsidRDefault="00035495" w:rsidP="00035495">
          <w:pPr>
            <w:pStyle w:val="Cuprins2"/>
            <w:tabs>
              <w:tab w:val="right" w:leader="dot" w:pos="9350"/>
            </w:tabs>
            <w:spacing w:line="360" w:lineRule="auto"/>
            <w:jc w:val="both"/>
            <w:rPr>
              <w:noProof/>
            </w:rPr>
          </w:pPr>
          <w:hyperlink w:anchor="_Toc224569274" w:history="1">
            <w:r w:rsidRPr="00452665">
              <w:rPr>
                <w:rStyle w:val="Hyperlink"/>
                <w:noProof/>
              </w:rPr>
              <w:t>Promotion</w:t>
            </w:r>
            <w:r>
              <w:rPr>
                <w:noProof/>
                <w:webHidden/>
              </w:rPr>
              <w:tab/>
            </w:r>
            <w:r>
              <w:rPr>
                <w:noProof/>
                <w:webHidden/>
              </w:rPr>
              <w:fldChar w:fldCharType="begin"/>
            </w:r>
            <w:r>
              <w:rPr>
                <w:noProof/>
                <w:webHidden/>
              </w:rPr>
              <w:instrText xml:space="preserve"> PAGEREF _Toc224569274 \h </w:instrText>
            </w:r>
            <w:r>
              <w:rPr>
                <w:noProof/>
                <w:webHidden/>
              </w:rPr>
            </w:r>
            <w:r>
              <w:rPr>
                <w:noProof/>
                <w:webHidden/>
              </w:rPr>
              <w:fldChar w:fldCharType="separate"/>
            </w:r>
            <w:r>
              <w:rPr>
                <w:noProof/>
                <w:webHidden/>
              </w:rPr>
              <w:t>9</w:t>
            </w:r>
            <w:r>
              <w:rPr>
                <w:noProof/>
                <w:webHidden/>
              </w:rPr>
              <w:fldChar w:fldCharType="end"/>
            </w:r>
          </w:hyperlink>
        </w:p>
        <w:p w14:paraId="0720E3E9" w14:textId="77777777" w:rsidR="00035495" w:rsidRDefault="00035495" w:rsidP="00035495">
          <w:pPr>
            <w:pStyle w:val="Cuprins2"/>
            <w:tabs>
              <w:tab w:val="right" w:leader="dot" w:pos="9350"/>
            </w:tabs>
            <w:spacing w:line="360" w:lineRule="auto"/>
            <w:jc w:val="both"/>
            <w:rPr>
              <w:noProof/>
            </w:rPr>
          </w:pPr>
          <w:hyperlink w:anchor="_Toc224569275" w:history="1">
            <w:r w:rsidRPr="00452665">
              <w:rPr>
                <w:rStyle w:val="Hyperlink"/>
                <w:noProof/>
              </w:rPr>
              <w:t>Conclusion</w:t>
            </w:r>
            <w:r>
              <w:rPr>
                <w:noProof/>
                <w:webHidden/>
              </w:rPr>
              <w:tab/>
            </w:r>
            <w:r>
              <w:rPr>
                <w:noProof/>
                <w:webHidden/>
              </w:rPr>
              <w:fldChar w:fldCharType="begin"/>
            </w:r>
            <w:r>
              <w:rPr>
                <w:noProof/>
                <w:webHidden/>
              </w:rPr>
              <w:instrText xml:space="preserve"> PAGEREF _Toc224569275 \h </w:instrText>
            </w:r>
            <w:r>
              <w:rPr>
                <w:noProof/>
                <w:webHidden/>
              </w:rPr>
            </w:r>
            <w:r>
              <w:rPr>
                <w:noProof/>
                <w:webHidden/>
              </w:rPr>
              <w:fldChar w:fldCharType="separate"/>
            </w:r>
            <w:r>
              <w:rPr>
                <w:noProof/>
                <w:webHidden/>
              </w:rPr>
              <w:t>10</w:t>
            </w:r>
            <w:r>
              <w:rPr>
                <w:noProof/>
                <w:webHidden/>
              </w:rPr>
              <w:fldChar w:fldCharType="end"/>
            </w:r>
          </w:hyperlink>
        </w:p>
        <w:p w14:paraId="13D40CF5" w14:textId="77777777" w:rsidR="00035495" w:rsidRDefault="00035495" w:rsidP="00035495">
          <w:pPr>
            <w:pStyle w:val="Cuprins1"/>
            <w:tabs>
              <w:tab w:val="right" w:leader="dot" w:pos="9350"/>
            </w:tabs>
            <w:spacing w:line="360" w:lineRule="auto"/>
            <w:jc w:val="both"/>
            <w:rPr>
              <w:noProof/>
            </w:rPr>
          </w:pPr>
          <w:hyperlink w:anchor="_Toc224569276" w:history="1">
            <w:r w:rsidRPr="00452665">
              <w:rPr>
                <w:rStyle w:val="Hyperlink"/>
                <w:noProof/>
              </w:rPr>
              <w:t>References</w:t>
            </w:r>
            <w:r>
              <w:rPr>
                <w:noProof/>
                <w:webHidden/>
              </w:rPr>
              <w:tab/>
            </w:r>
            <w:r>
              <w:rPr>
                <w:noProof/>
                <w:webHidden/>
              </w:rPr>
              <w:fldChar w:fldCharType="begin"/>
            </w:r>
            <w:r>
              <w:rPr>
                <w:noProof/>
                <w:webHidden/>
              </w:rPr>
              <w:instrText xml:space="preserve"> PAGEREF _Toc224569276 \h </w:instrText>
            </w:r>
            <w:r>
              <w:rPr>
                <w:noProof/>
                <w:webHidden/>
              </w:rPr>
            </w:r>
            <w:r>
              <w:rPr>
                <w:noProof/>
                <w:webHidden/>
              </w:rPr>
              <w:fldChar w:fldCharType="separate"/>
            </w:r>
            <w:r>
              <w:rPr>
                <w:noProof/>
                <w:webHidden/>
              </w:rPr>
              <w:t>11</w:t>
            </w:r>
            <w:r>
              <w:rPr>
                <w:noProof/>
                <w:webHidden/>
              </w:rPr>
              <w:fldChar w:fldCharType="end"/>
            </w:r>
          </w:hyperlink>
        </w:p>
        <w:p w14:paraId="4901C608" w14:textId="77777777" w:rsidR="00035495" w:rsidRDefault="00035495" w:rsidP="00035495">
          <w:pPr>
            <w:pStyle w:val="Cuprins1"/>
            <w:tabs>
              <w:tab w:val="right" w:leader="dot" w:pos="9350"/>
            </w:tabs>
            <w:spacing w:line="360" w:lineRule="auto"/>
            <w:jc w:val="both"/>
            <w:rPr>
              <w:noProof/>
            </w:rPr>
          </w:pPr>
          <w:hyperlink w:anchor="_Toc224569277" w:history="1">
            <w:r w:rsidRPr="00452665">
              <w:rPr>
                <w:rStyle w:val="Hyperlink"/>
                <w:noProof/>
              </w:rPr>
              <w:t>Part 2:The Pitch</w:t>
            </w:r>
            <w:r>
              <w:rPr>
                <w:noProof/>
                <w:webHidden/>
              </w:rPr>
              <w:tab/>
            </w:r>
            <w:r>
              <w:rPr>
                <w:noProof/>
                <w:webHidden/>
              </w:rPr>
              <w:fldChar w:fldCharType="begin"/>
            </w:r>
            <w:r>
              <w:rPr>
                <w:noProof/>
                <w:webHidden/>
              </w:rPr>
              <w:instrText xml:space="preserve"> PAGEREF _Toc224569277 \h </w:instrText>
            </w:r>
            <w:r>
              <w:rPr>
                <w:noProof/>
                <w:webHidden/>
              </w:rPr>
            </w:r>
            <w:r>
              <w:rPr>
                <w:noProof/>
                <w:webHidden/>
              </w:rPr>
              <w:fldChar w:fldCharType="separate"/>
            </w:r>
            <w:r>
              <w:rPr>
                <w:noProof/>
                <w:webHidden/>
              </w:rPr>
              <w:t>14</w:t>
            </w:r>
            <w:r>
              <w:rPr>
                <w:noProof/>
                <w:webHidden/>
              </w:rPr>
              <w:fldChar w:fldCharType="end"/>
            </w:r>
          </w:hyperlink>
        </w:p>
        <w:p w14:paraId="6416EF21" w14:textId="77777777" w:rsidR="00035495" w:rsidRDefault="00035495" w:rsidP="00035495">
          <w:pPr>
            <w:pStyle w:val="Cuprins2"/>
            <w:tabs>
              <w:tab w:val="right" w:leader="dot" w:pos="9350"/>
            </w:tabs>
            <w:spacing w:line="360" w:lineRule="auto"/>
            <w:jc w:val="both"/>
            <w:rPr>
              <w:noProof/>
            </w:rPr>
          </w:pPr>
          <w:hyperlink w:anchor="_Toc224569278" w:history="1">
            <w:r w:rsidRPr="00452665">
              <w:rPr>
                <w:rStyle w:val="Hyperlink"/>
                <w:noProof/>
              </w:rPr>
              <w:t>Introduction</w:t>
            </w:r>
            <w:r>
              <w:rPr>
                <w:noProof/>
                <w:webHidden/>
              </w:rPr>
              <w:tab/>
            </w:r>
            <w:r>
              <w:rPr>
                <w:noProof/>
                <w:webHidden/>
              </w:rPr>
              <w:fldChar w:fldCharType="begin"/>
            </w:r>
            <w:r>
              <w:rPr>
                <w:noProof/>
                <w:webHidden/>
              </w:rPr>
              <w:instrText xml:space="preserve"> PAGEREF _Toc224569278 \h </w:instrText>
            </w:r>
            <w:r>
              <w:rPr>
                <w:noProof/>
                <w:webHidden/>
              </w:rPr>
            </w:r>
            <w:r>
              <w:rPr>
                <w:noProof/>
                <w:webHidden/>
              </w:rPr>
              <w:fldChar w:fldCharType="separate"/>
            </w:r>
            <w:r>
              <w:rPr>
                <w:noProof/>
                <w:webHidden/>
              </w:rPr>
              <w:t>14</w:t>
            </w:r>
            <w:r>
              <w:rPr>
                <w:noProof/>
                <w:webHidden/>
              </w:rPr>
              <w:fldChar w:fldCharType="end"/>
            </w:r>
          </w:hyperlink>
        </w:p>
        <w:p w14:paraId="5EE0B71A" w14:textId="77777777" w:rsidR="00035495" w:rsidRDefault="00035495" w:rsidP="00035495">
          <w:pPr>
            <w:pStyle w:val="Cuprins2"/>
            <w:tabs>
              <w:tab w:val="right" w:leader="dot" w:pos="9350"/>
            </w:tabs>
            <w:spacing w:line="360" w:lineRule="auto"/>
            <w:jc w:val="both"/>
            <w:rPr>
              <w:noProof/>
            </w:rPr>
          </w:pPr>
          <w:hyperlink w:anchor="_Toc224569279" w:history="1">
            <w:r w:rsidRPr="00452665">
              <w:rPr>
                <w:rStyle w:val="Hyperlink"/>
                <w:noProof/>
              </w:rPr>
              <w:t>Context and policy</w:t>
            </w:r>
            <w:r>
              <w:rPr>
                <w:noProof/>
                <w:webHidden/>
              </w:rPr>
              <w:tab/>
            </w:r>
            <w:r>
              <w:rPr>
                <w:noProof/>
                <w:webHidden/>
              </w:rPr>
              <w:fldChar w:fldCharType="begin"/>
            </w:r>
            <w:r>
              <w:rPr>
                <w:noProof/>
                <w:webHidden/>
              </w:rPr>
              <w:instrText xml:space="preserve"> PAGEREF _Toc224569279 \h </w:instrText>
            </w:r>
            <w:r>
              <w:rPr>
                <w:noProof/>
                <w:webHidden/>
              </w:rPr>
            </w:r>
            <w:r>
              <w:rPr>
                <w:noProof/>
                <w:webHidden/>
              </w:rPr>
              <w:fldChar w:fldCharType="separate"/>
            </w:r>
            <w:r>
              <w:rPr>
                <w:noProof/>
                <w:webHidden/>
              </w:rPr>
              <w:t>14</w:t>
            </w:r>
            <w:r>
              <w:rPr>
                <w:noProof/>
                <w:webHidden/>
              </w:rPr>
              <w:fldChar w:fldCharType="end"/>
            </w:r>
          </w:hyperlink>
        </w:p>
        <w:p w14:paraId="6DDD52C9" w14:textId="77777777" w:rsidR="00035495" w:rsidRDefault="00035495" w:rsidP="00035495">
          <w:pPr>
            <w:pStyle w:val="Cuprins2"/>
            <w:tabs>
              <w:tab w:val="right" w:leader="dot" w:pos="9350"/>
            </w:tabs>
            <w:spacing w:line="360" w:lineRule="auto"/>
            <w:jc w:val="both"/>
            <w:rPr>
              <w:noProof/>
            </w:rPr>
          </w:pPr>
          <w:hyperlink w:anchor="_Toc224569280" w:history="1">
            <w:r w:rsidRPr="00452665">
              <w:rPr>
                <w:rStyle w:val="Hyperlink"/>
                <w:noProof/>
              </w:rPr>
              <w:t>Theoretical framework: Innovation and value creation</w:t>
            </w:r>
            <w:r>
              <w:rPr>
                <w:noProof/>
                <w:webHidden/>
              </w:rPr>
              <w:tab/>
            </w:r>
            <w:r>
              <w:rPr>
                <w:noProof/>
                <w:webHidden/>
              </w:rPr>
              <w:fldChar w:fldCharType="begin"/>
            </w:r>
            <w:r>
              <w:rPr>
                <w:noProof/>
                <w:webHidden/>
              </w:rPr>
              <w:instrText xml:space="preserve"> PAGEREF _Toc224569280 \h </w:instrText>
            </w:r>
            <w:r>
              <w:rPr>
                <w:noProof/>
                <w:webHidden/>
              </w:rPr>
            </w:r>
            <w:r>
              <w:rPr>
                <w:noProof/>
                <w:webHidden/>
              </w:rPr>
              <w:fldChar w:fldCharType="separate"/>
            </w:r>
            <w:r>
              <w:rPr>
                <w:noProof/>
                <w:webHidden/>
              </w:rPr>
              <w:t>14</w:t>
            </w:r>
            <w:r>
              <w:rPr>
                <w:noProof/>
                <w:webHidden/>
              </w:rPr>
              <w:fldChar w:fldCharType="end"/>
            </w:r>
          </w:hyperlink>
        </w:p>
        <w:p w14:paraId="5EBDC9E6" w14:textId="77777777" w:rsidR="00035495" w:rsidRDefault="00035495" w:rsidP="00035495">
          <w:pPr>
            <w:pStyle w:val="Cuprins2"/>
            <w:tabs>
              <w:tab w:val="right" w:leader="dot" w:pos="9350"/>
            </w:tabs>
            <w:spacing w:line="360" w:lineRule="auto"/>
            <w:jc w:val="both"/>
            <w:rPr>
              <w:noProof/>
            </w:rPr>
          </w:pPr>
          <w:hyperlink w:anchor="_Toc224569281" w:history="1">
            <w:r w:rsidRPr="00452665">
              <w:rPr>
                <w:rStyle w:val="Hyperlink"/>
                <w:noProof/>
              </w:rPr>
              <w:t>Community impact</w:t>
            </w:r>
            <w:r>
              <w:rPr>
                <w:noProof/>
                <w:webHidden/>
              </w:rPr>
              <w:tab/>
            </w:r>
            <w:r>
              <w:rPr>
                <w:noProof/>
                <w:webHidden/>
              </w:rPr>
              <w:fldChar w:fldCharType="begin"/>
            </w:r>
            <w:r>
              <w:rPr>
                <w:noProof/>
                <w:webHidden/>
              </w:rPr>
              <w:instrText xml:space="preserve"> PAGEREF _Toc224569281 \h </w:instrText>
            </w:r>
            <w:r>
              <w:rPr>
                <w:noProof/>
                <w:webHidden/>
              </w:rPr>
            </w:r>
            <w:r>
              <w:rPr>
                <w:noProof/>
                <w:webHidden/>
              </w:rPr>
              <w:fldChar w:fldCharType="separate"/>
            </w:r>
            <w:r>
              <w:rPr>
                <w:noProof/>
                <w:webHidden/>
              </w:rPr>
              <w:t>15</w:t>
            </w:r>
            <w:r>
              <w:rPr>
                <w:noProof/>
                <w:webHidden/>
              </w:rPr>
              <w:fldChar w:fldCharType="end"/>
            </w:r>
          </w:hyperlink>
        </w:p>
        <w:p w14:paraId="31F77783" w14:textId="77777777" w:rsidR="00035495" w:rsidRDefault="00035495" w:rsidP="00035495">
          <w:pPr>
            <w:pStyle w:val="Cuprins2"/>
            <w:tabs>
              <w:tab w:val="right" w:leader="dot" w:pos="9350"/>
            </w:tabs>
            <w:spacing w:line="360" w:lineRule="auto"/>
            <w:jc w:val="both"/>
            <w:rPr>
              <w:noProof/>
            </w:rPr>
          </w:pPr>
          <w:hyperlink w:anchor="_Toc224569282" w:history="1">
            <w:r w:rsidRPr="00452665">
              <w:rPr>
                <w:rStyle w:val="Hyperlink"/>
                <w:noProof/>
              </w:rPr>
              <w:t>Public engagement</w:t>
            </w:r>
            <w:r>
              <w:rPr>
                <w:noProof/>
                <w:webHidden/>
              </w:rPr>
              <w:tab/>
            </w:r>
            <w:r>
              <w:rPr>
                <w:noProof/>
                <w:webHidden/>
              </w:rPr>
              <w:fldChar w:fldCharType="begin"/>
            </w:r>
            <w:r>
              <w:rPr>
                <w:noProof/>
                <w:webHidden/>
              </w:rPr>
              <w:instrText xml:space="preserve"> PAGEREF _Toc224569282 \h </w:instrText>
            </w:r>
            <w:r>
              <w:rPr>
                <w:noProof/>
                <w:webHidden/>
              </w:rPr>
            </w:r>
            <w:r>
              <w:rPr>
                <w:noProof/>
                <w:webHidden/>
              </w:rPr>
              <w:fldChar w:fldCharType="separate"/>
            </w:r>
            <w:r>
              <w:rPr>
                <w:noProof/>
                <w:webHidden/>
              </w:rPr>
              <w:t>15</w:t>
            </w:r>
            <w:r>
              <w:rPr>
                <w:noProof/>
                <w:webHidden/>
              </w:rPr>
              <w:fldChar w:fldCharType="end"/>
            </w:r>
          </w:hyperlink>
        </w:p>
        <w:p w14:paraId="7DB0B933" w14:textId="77777777" w:rsidR="00035495" w:rsidRDefault="00035495" w:rsidP="00035495">
          <w:pPr>
            <w:pStyle w:val="Cuprins2"/>
            <w:tabs>
              <w:tab w:val="right" w:leader="dot" w:pos="9350"/>
            </w:tabs>
            <w:spacing w:line="360" w:lineRule="auto"/>
            <w:jc w:val="both"/>
            <w:rPr>
              <w:noProof/>
            </w:rPr>
          </w:pPr>
          <w:hyperlink w:anchor="_Toc224569283" w:history="1">
            <w:r w:rsidRPr="00452665">
              <w:rPr>
                <w:rStyle w:val="Hyperlink"/>
                <w:noProof/>
              </w:rPr>
              <w:t>Conclusion</w:t>
            </w:r>
            <w:r>
              <w:rPr>
                <w:noProof/>
                <w:webHidden/>
              </w:rPr>
              <w:tab/>
            </w:r>
            <w:r>
              <w:rPr>
                <w:noProof/>
                <w:webHidden/>
              </w:rPr>
              <w:fldChar w:fldCharType="begin"/>
            </w:r>
            <w:r>
              <w:rPr>
                <w:noProof/>
                <w:webHidden/>
              </w:rPr>
              <w:instrText xml:space="preserve"> PAGEREF _Toc224569283 \h </w:instrText>
            </w:r>
            <w:r>
              <w:rPr>
                <w:noProof/>
                <w:webHidden/>
              </w:rPr>
            </w:r>
            <w:r>
              <w:rPr>
                <w:noProof/>
                <w:webHidden/>
              </w:rPr>
              <w:fldChar w:fldCharType="separate"/>
            </w:r>
            <w:r>
              <w:rPr>
                <w:noProof/>
                <w:webHidden/>
              </w:rPr>
              <w:t>16</w:t>
            </w:r>
            <w:r>
              <w:rPr>
                <w:noProof/>
                <w:webHidden/>
              </w:rPr>
              <w:fldChar w:fldCharType="end"/>
            </w:r>
          </w:hyperlink>
        </w:p>
        <w:p w14:paraId="7FBDC6D8" w14:textId="77777777" w:rsidR="00035495" w:rsidRDefault="00035495" w:rsidP="00035495">
          <w:pPr>
            <w:pStyle w:val="Cuprins1"/>
            <w:tabs>
              <w:tab w:val="right" w:leader="dot" w:pos="9350"/>
            </w:tabs>
            <w:spacing w:line="360" w:lineRule="auto"/>
            <w:jc w:val="both"/>
            <w:rPr>
              <w:noProof/>
            </w:rPr>
          </w:pPr>
          <w:hyperlink w:anchor="_Toc224569284" w:history="1">
            <w:r w:rsidRPr="00452665">
              <w:rPr>
                <w:rStyle w:val="Hyperlink"/>
                <w:noProof/>
              </w:rPr>
              <w:t>References</w:t>
            </w:r>
            <w:r>
              <w:rPr>
                <w:noProof/>
                <w:webHidden/>
              </w:rPr>
              <w:tab/>
            </w:r>
            <w:r>
              <w:rPr>
                <w:noProof/>
                <w:webHidden/>
              </w:rPr>
              <w:fldChar w:fldCharType="begin"/>
            </w:r>
            <w:r>
              <w:rPr>
                <w:noProof/>
                <w:webHidden/>
              </w:rPr>
              <w:instrText xml:space="preserve"> PAGEREF _Toc224569284 \h </w:instrText>
            </w:r>
            <w:r>
              <w:rPr>
                <w:noProof/>
                <w:webHidden/>
              </w:rPr>
            </w:r>
            <w:r>
              <w:rPr>
                <w:noProof/>
                <w:webHidden/>
              </w:rPr>
              <w:fldChar w:fldCharType="separate"/>
            </w:r>
            <w:r>
              <w:rPr>
                <w:noProof/>
                <w:webHidden/>
              </w:rPr>
              <w:t>17</w:t>
            </w:r>
            <w:r>
              <w:rPr>
                <w:noProof/>
                <w:webHidden/>
              </w:rPr>
              <w:fldChar w:fldCharType="end"/>
            </w:r>
          </w:hyperlink>
        </w:p>
        <w:p w14:paraId="2E824D46" w14:textId="77777777" w:rsidR="00035495" w:rsidRDefault="00035495" w:rsidP="00035495">
          <w:pPr>
            <w:spacing w:line="360" w:lineRule="auto"/>
            <w:jc w:val="both"/>
          </w:pPr>
          <w:r>
            <w:rPr>
              <w:b/>
              <w:bCs/>
              <w:noProof/>
            </w:rPr>
            <w:fldChar w:fldCharType="end"/>
          </w:r>
        </w:p>
      </w:sdtContent>
    </w:sdt>
    <w:p w14:paraId="57DB3332" w14:textId="77777777" w:rsidR="00E72E9E" w:rsidRDefault="00AB03F5">
      <w:pPr>
        <w:spacing w:line="360" w:lineRule="auto"/>
        <w:jc w:val="center"/>
        <w:rPr>
          <w:b/>
          <w:bCs/>
          <w:sz w:val="32"/>
          <w:szCs w:val="32"/>
        </w:rPr>
      </w:pPr>
      <w:r>
        <w:br w:type="page"/>
      </w:r>
    </w:p>
    <w:p w14:paraId="0F47EAEC" w14:textId="77777777" w:rsidR="00E72E9E" w:rsidRDefault="00AB03F5">
      <w:pPr>
        <w:pStyle w:val="Titlu1"/>
      </w:pPr>
      <w:bookmarkStart w:id="0" w:name="_lr58h192va3r" w:colFirst="0" w:colLast="0"/>
      <w:bookmarkStart w:id="1" w:name="_Toc224569266"/>
      <w:bookmarkEnd w:id="0"/>
      <w:r>
        <w:lastRenderedPageBreak/>
        <w:t>Part 1: The poster</w:t>
      </w:r>
      <w:bookmarkEnd w:id="1"/>
    </w:p>
    <w:p w14:paraId="550C0679" w14:textId="77777777" w:rsidR="00E72E9E" w:rsidRDefault="00AB03F5">
      <w:pPr>
        <w:pStyle w:val="Titlu2"/>
      </w:pPr>
      <w:bookmarkStart w:id="2" w:name="_dy9rq7seyczh" w:colFirst="0" w:colLast="0"/>
      <w:bookmarkStart w:id="3" w:name="_Toc224569267"/>
      <w:bookmarkEnd w:id="2"/>
      <w:r>
        <w:t>Innovation overview</w:t>
      </w:r>
      <w:bookmarkEnd w:id="3"/>
    </w:p>
    <w:p w14:paraId="49612646" w14:textId="77777777" w:rsidR="00E72E9E" w:rsidRDefault="00AB03F5">
      <w:pPr>
        <w:spacing w:line="360" w:lineRule="auto"/>
        <w:jc w:val="center"/>
        <w:rPr>
          <w:b/>
          <w:bCs/>
          <w:sz w:val="24"/>
          <w:szCs w:val="24"/>
        </w:rPr>
      </w:pPr>
      <w:r>
        <w:rPr>
          <w:b/>
          <w:bCs/>
          <w:noProof/>
          <w:sz w:val="24"/>
          <w:szCs w:val="24"/>
        </w:rPr>
        <w:drawing>
          <wp:inline distT="114300" distB="114300" distL="114300" distR="114300" wp14:anchorId="0D6E7FDD" wp14:editId="632BF5F5">
            <wp:extent cx="4638675" cy="4045005"/>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4638675" cy="4045005"/>
                    </a:xfrm>
                    <a:prstGeom prst="rect">
                      <a:avLst/>
                    </a:prstGeom>
                    <a:ln w="25400">
                      <a:solidFill>
                        <a:srgbClr val="000000"/>
                      </a:solidFill>
                      <a:prstDash val="solid"/>
                    </a:ln>
                  </pic:spPr>
                </pic:pic>
              </a:graphicData>
            </a:graphic>
          </wp:inline>
        </w:drawing>
      </w:r>
    </w:p>
    <w:p w14:paraId="2F062EDC" w14:textId="49CAF5CC" w:rsidR="00E72E9E" w:rsidRPr="00035495" w:rsidRDefault="00AB03F5">
      <w:pPr>
        <w:spacing w:line="360" w:lineRule="auto"/>
        <w:jc w:val="center"/>
        <w:rPr>
          <w:b/>
          <w:bCs/>
        </w:rPr>
      </w:pPr>
      <w:r w:rsidRPr="00035495">
        <w:rPr>
          <w:b/>
          <w:bCs/>
        </w:rPr>
        <w:t xml:space="preserve">Figure 1: Reducing mental health </w:t>
      </w:r>
      <w:r w:rsidR="000B4486">
        <w:rPr>
          <w:b/>
          <w:bCs/>
        </w:rPr>
        <w:t>conditions</w:t>
      </w:r>
      <w:r w:rsidRPr="00035495">
        <w:rPr>
          <w:b/>
          <w:bCs/>
        </w:rPr>
        <w:t xml:space="preserve"> after pandemic</w:t>
      </w:r>
    </w:p>
    <w:p w14:paraId="1B408930" w14:textId="77777777" w:rsidR="00E72E9E" w:rsidRPr="00035495" w:rsidRDefault="00AB03F5">
      <w:pPr>
        <w:spacing w:line="360" w:lineRule="auto"/>
        <w:jc w:val="center"/>
      </w:pPr>
      <w:r w:rsidRPr="00035495">
        <w:t>(Source: Statista, 2021)</w:t>
      </w:r>
    </w:p>
    <w:p w14:paraId="15DBB30F" w14:textId="4D583472" w:rsidR="00E72E9E" w:rsidRDefault="00AB03F5">
      <w:pPr>
        <w:numPr>
          <w:ilvl w:val="0"/>
          <w:numId w:val="7"/>
        </w:numPr>
        <w:spacing w:line="360" w:lineRule="auto"/>
        <w:jc w:val="both"/>
      </w:pPr>
      <w:r>
        <w:t xml:space="preserve">MindStream is an innovative digital health campaign and integrated service strategy </w:t>
      </w:r>
      <w:r w:rsidR="000B4486">
        <w:t>that</w:t>
      </w:r>
      <w:r>
        <w:t xml:space="preserve"> is designed for adding revolutions in mental health support for young people (</w:t>
      </w:r>
      <w:r w:rsidR="000B4486">
        <w:t>aged</w:t>
      </w:r>
      <w:r>
        <w:t xml:space="preserve"> 13-25) </w:t>
      </w:r>
      <w:r w:rsidR="000B4486">
        <w:t>in</w:t>
      </w:r>
      <w:r>
        <w:t xml:space="preserve"> the UK.</w:t>
      </w:r>
    </w:p>
    <w:p w14:paraId="2870F7E7" w14:textId="533694C5" w:rsidR="00E72E9E" w:rsidRDefault="00AB03F5">
      <w:pPr>
        <w:numPr>
          <w:ilvl w:val="0"/>
          <w:numId w:val="7"/>
        </w:numPr>
        <w:spacing w:line="360" w:lineRule="auto"/>
        <w:jc w:val="both"/>
      </w:pPr>
      <w:r>
        <w:t>The pandemic COVID-</w:t>
      </w:r>
      <w:r w:rsidR="00035495">
        <w:t>19 has effectively</w:t>
      </w:r>
      <w:r>
        <w:t xml:space="preserve"> </w:t>
      </w:r>
      <w:r w:rsidR="00035495">
        <w:t>shrunk the</w:t>
      </w:r>
      <w:r>
        <w:t xml:space="preserve"> mental health condition of youth</w:t>
      </w:r>
      <w:r w:rsidR="000B4486">
        <w:t>,</w:t>
      </w:r>
      <w:r>
        <w:t xml:space="preserve"> where 26% said they are unable to cope with life</w:t>
      </w:r>
      <w:r w:rsidR="000B4486">
        <w:t>,</w:t>
      </w:r>
      <w:r>
        <w:t xml:space="preserve"> and 40% for those who work </w:t>
      </w:r>
      <w:r w:rsidR="000B4486">
        <w:t>in</w:t>
      </w:r>
      <w:r>
        <w:t xml:space="preserve"> the education and training sector (Statista, 2021). Half of the respondents have acknowledged </w:t>
      </w:r>
      <w:r w:rsidR="00035495">
        <w:t>that the</w:t>
      </w:r>
      <w:r>
        <w:t xml:space="preserve"> mental health condition has </w:t>
      </w:r>
      <w:r w:rsidR="00035495">
        <w:t>worsened after</w:t>
      </w:r>
      <w:r>
        <w:t xml:space="preserve"> the pandemic (Statista, 2021). MindStream, the innovative solution will help in reducing this issue among the young population of the UK. </w:t>
      </w:r>
    </w:p>
    <w:p w14:paraId="10E32E44" w14:textId="77777777" w:rsidR="00E72E9E" w:rsidRDefault="00AB03F5">
      <w:pPr>
        <w:numPr>
          <w:ilvl w:val="0"/>
          <w:numId w:val="7"/>
        </w:numPr>
        <w:spacing w:line="360" w:lineRule="auto"/>
        <w:jc w:val="both"/>
      </w:pPr>
      <w:r>
        <w:t xml:space="preserve">The innovative solution effectively acts as a digital connector by combining a high visibility social media awareness campaign with a localised AI-driven peer support mobile app (Goyal and Singh, 2025). </w:t>
      </w:r>
    </w:p>
    <w:p w14:paraId="767295E8" w14:textId="77777777" w:rsidR="00E72E9E" w:rsidRDefault="00AB03F5">
      <w:pPr>
        <w:numPr>
          <w:ilvl w:val="0"/>
          <w:numId w:val="7"/>
        </w:numPr>
        <w:spacing w:line="360" w:lineRule="auto"/>
        <w:jc w:val="both"/>
      </w:pPr>
      <w:r>
        <w:lastRenderedPageBreak/>
        <w:t xml:space="preserve">The purpose of this dual </w:t>
      </w:r>
      <w:r w:rsidR="00035495">
        <w:t>approach is</w:t>
      </w:r>
      <w:r>
        <w:t xml:space="preserve"> to critically address the urgent </w:t>
      </w:r>
      <w:r w:rsidR="00035495">
        <w:t>needs for</w:t>
      </w:r>
      <w:r>
        <w:t xml:space="preserve"> providing safe digital space where young people can access immediate building tools by connecting with trained mental health mentors (Wies </w:t>
      </w:r>
      <w:r>
        <w:rPr>
          <w:i/>
          <w:iCs/>
        </w:rPr>
        <w:t>et al.,</w:t>
      </w:r>
      <w:r>
        <w:t xml:space="preserve"> 2021). </w:t>
      </w:r>
    </w:p>
    <w:p w14:paraId="24EDCFC2" w14:textId="77777777" w:rsidR="00E72E9E" w:rsidRDefault="00AB03F5">
      <w:pPr>
        <w:pStyle w:val="Titlu2"/>
      </w:pPr>
      <w:bookmarkStart w:id="4" w:name="_lelisumfrqzc" w:colFirst="0" w:colLast="0"/>
      <w:bookmarkStart w:id="5" w:name="_Toc224569268"/>
      <w:bookmarkEnd w:id="4"/>
      <w:r>
        <w:t>Gaps in care</w:t>
      </w:r>
      <w:bookmarkEnd w:id="5"/>
    </w:p>
    <w:p w14:paraId="5247FD4C" w14:textId="77777777" w:rsidR="00E72E9E" w:rsidRDefault="00AB03F5">
      <w:pPr>
        <w:spacing w:line="360" w:lineRule="auto"/>
        <w:jc w:val="center"/>
        <w:rPr>
          <w:sz w:val="24"/>
          <w:szCs w:val="24"/>
        </w:rPr>
      </w:pPr>
      <w:r>
        <w:rPr>
          <w:noProof/>
          <w:sz w:val="24"/>
          <w:szCs w:val="24"/>
        </w:rPr>
        <w:drawing>
          <wp:inline distT="114300" distB="114300" distL="114300" distR="114300" wp14:anchorId="2887AC72" wp14:editId="77EF4F3A">
            <wp:extent cx="5390296" cy="425868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390296" cy="4258680"/>
                    </a:xfrm>
                    <a:prstGeom prst="rect">
                      <a:avLst/>
                    </a:prstGeom>
                    <a:ln w="25400">
                      <a:solidFill>
                        <a:srgbClr val="000000"/>
                      </a:solidFill>
                      <a:prstDash val="solid"/>
                    </a:ln>
                  </pic:spPr>
                </pic:pic>
              </a:graphicData>
            </a:graphic>
          </wp:inline>
        </w:drawing>
      </w:r>
    </w:p>
    <w:p w14:paraId="2ECD32D0" w14:textId="77777777" w:rsidR="00E72E9E" w:rsidRPr="00035495" w:rsidRDefault="00AB03F5">
      <w:pPr>
        <w:spacing w:line="360" w:lineRule="auto"/>
        <w:jc w:val="center"/>
        <w:rPr>
          <w:b/>
          <w:bCs/>
        </w:rPr>
      </w:pPr>
      <w:r w:rsidRPr="00035495">
        <w:rPr>
          <w:b/>
          <w:bCs/>
        </w:rPr>
        <w:t>Figure 2: Mental Health disorder of UK by gender</w:t>
      </w:r>
    </w:p>
    <w:p w14:paraId="1123261D" w14:textId="77777777" w:rsidR="00E72E9E" w:rsidRPr="00035495" w:rsidRDefault="00AB03F5">
      <w:pPr>
        <w:spacing w:line="360" w:lineRule="auto"/>
        <w:jc w:val="center"/>
      </w:pPr>
      <w:r w:rsidRPr="00035495">
        <w:t>(Source: ONS, 2022)</w:t>
      </w:r>
    </w:p>
    <w:p w14:paraId="0C79E421" w14:textId="77777777" w:rsidR="00E72E9E" w:rsidRDefault="00AB03F5">
      <w:pPr>
        <w:spacing w:line="360" w:lineRule="auto"/>
        <w:jc w:val="both"/>
      </w:pPr>
      <w:r>
        <w:t>The current health and social care provision associated with the UK is fees in some significant service gap which the innovative solution aims to reduce. MindStream will address gaps like:</w:t>
      </w:r>
    </w:p>
    <w:p w14:paraId="3B31854E" w14:textId="77777777" w:rsidR="00E72E9E" w:rsidRDefault="00AB03F5">
      <w:pPr>
        <w:numPr>
          <w:ilvl w:val="0"/>
          <w:numId w:val="5"/>
        </w:numPr>
        <w:spacing w:line="360" w:lineRule="auto"/>
        <w:jc w:val="both"/>
        <w:rPr>
          <w:b/>
          <w:bCs/>
          <w:i/>
          <w:iCs/>
        </w:rPr>
      </w:pPr>
      <w:r>
        <w:rPr>
          <w:b/>
          <w:bCs/>
          <w:i/>
          <w:iCs/>
        </w:rPr>
        <w:t xml:space="preserve">Accessibility barriers: </w:t>
      </w:r>
    </w:p>
    <w:p w14:paraId="75D3C777" w14:textId="77777777" w:rsidR="00E72E9E" w:rsidRDefault="00AB03F5">
      <w:pPr>
        <w:spacing w:line="360" w:lineRule="auto"/>
        <w:jc w:val="both"/>
      </w:pPr>
      <w:r>
        <w:t>Many young individuals feel that traditional clinical environments are too formal in nature leading towards delay in seeking help (Zhao</w:t>
      </w:r>
      <w:r>
        <w:rPr>
          <w:i/>
          <w:iCs/>
        </w:rPr>
        <w:t xml:space="preserve"> et al.,</w:t>
      </w:r>
      <w:r>
        <w:t xml:space="preserve"> 2023). </w:t>
      </w:r>
    </w:p>
    <w:p w14:paraId="58982108" w14:textId="77777777" w:rsidR="00E72E9E" w:rsidRDefault="00AB03F5">
      <w:pPr>
        <w:numPr>
          <w:ilvl w:val="0"/>
          <w:numId w:val="5"/>
        </w:numPr>
        <w:spacing w:line="360" w:lineRule="auto"/>
        <w:jc w:val="both"/>
        <w:rPr>
          <w:b/>
          <w:bCs/>
          <w:i/>
          <w:iCs/>
        </w:rPr>
      </w:pPr>
      <w:r>
        <w:rPr>
          <w:b/>
          <w:bCs/>
          <w:i/>
          <w:iCs/>
        </w:rPr>
        <w:t>Waiting list:</w:t>
      </w:r>
    </w:p>
    <w:p w14:paraId="5F381309" w14:textId="77777777" w:rsidR="00E72E9E" w:rsidRDefault="00AB03F5">
      <w:pPr>
        <w:spacing w:line="360" w:lineRule="auto"/>
        <w:jc w:val="both"/>
      </w:pPr>
      <w:r>
        <w:t xml:space="preserve">The government body Child and Adolescent Mental Health </w:t>
      </w:r>
      <w:r w:rsidR="00035495">
        <w:t>Services (</w:t>
      </w:r>
      <w:r>
        <w:t xml:space="preserve">CAMHS) often experience high waiting times (Valentine </w:t>
      </w:r>
      <w:r>
        <w:rPr>
          <w:i/>
          <w:iCs/>
        </w:rPr>
        <w:t xml:space="preserve">et al., </w:t>
      </w:r>
      <w:r>
        <w:t xml:space="preserve">2024). This innovative solution will provide an immediate </w:t>
      </w:r>
      <w:r w:rsidR="00035495">
        <w:t>pre-clinical</w:t>
      </w:r>
      <w:r>
        <w:t xml:space="preserve"> support system to the young individuals in terms of preventing the conditions from </w:t>
      </w:r>
      <w:r w:rsidR="00035495">
        <w:t>worsening during</w:t>
      </w:r>
      <w:r>
        <w:t xml:space="preserve"> these waiting times (</w:t>
      </w:r>
      <w:proofErr w:type="spellStart"/>
      <w:r>
        <w:t>Punton</w:t>
      </w:r>
      <w:proofErr w:type="spellEnd"/>
      <w:r>
        <w:t xml:space="preserve"> </w:t>
      </w:r>
      <w:r>
        <w:rPr>
          <w:i/>
          <w:iCs/>
        </w:rPr>
        <w:t>et al.,</w:t>
      </w:r>
      <w:r>
        <w:t xml:space="preserve"> 2022). </w:t>
      </w:r>
    </w:p>
    <w:p w14:paraId="053F2607" w14:textId="77777777" w:rsidR="00E72E9E" w:rsidRDefault="00AB03F5">
      <w:pPr>
        <w:numPr>
          <w:ilvl w:val="0"/>
          <w:numId w:val="5"/>
        </w:numPr>
        <w:spacing w:line="360" w:lineRule="auto"/>
        <w:jc w:val="both"/>
        <w:rPr>
          <w:b/>
          <w:bCs/>
          <w:i/>
          <w:iCs/>
        </w:rPr>
      </w:pPr>
      <w:r>
        <w:rPr>
          <w:b/>
          <w:bCs/>
          <w:i/>
          <w:iCs/>
        </w:rPr>
        <w:lastRenderedPageBreak/>
        <w:t>Digital disconnect:</w:t>
      </w:r>
    </w:p>
    <w:p w14:paraId="62A28147" w14:textId="77777777" w:rsidR="00E72E9E" w:rsidRDefault="00AB03F5">
      <w:pPr>
        <w:spacing w:line="360" w:lineRule="auto"/>
        <w:jc w:val="both"/>
      </w:pPr>
      <w:r>
        <w:t xml:space="preserve">Several existing health care </w:t>
      </w:r>
      <w:r w:rsidR="00035495">
        <w:t>resources of</w:t>
      </w:r>
      <w:r>
        <w:t xml:space="preserve"> the UK are presented as outdated for men that has led towards failing to engage them effectively (Anderson </w:t>
      </w:r>
      <w:r>
        <w:rPr>
          <w:i/>
          <w:iCs/>
        </w:rPr>
        <w:t>et al.,</w:t>
      </w:r>
      <w:r>
        <w:t xml:space="preserve"> 2021). </w:t>
      </w:r>
    </w:p>
    <w:p w14:paraId="0F467D7A" w14:textId="77777777" w:rsidR="00E72E9E" w:rsidRDefault="00AB03F5">
      <w:pPr>
        <w:numPr>
          <w:ilvl w:val="0"/>
          <w:numId w:val="5"/>
        </w:numPr>
        <w:spacing w:line="360" w:lineRule="auto"/>
        <w:jc w:val="both"/>
        <w:rPr>
          <w:b/>
          <w:bCs/>
          <w:i/>
          <w:iCs/>
        </w:rPr>
      </w:pPr>
      <w:r>
        <w:rPr>
          <w:b/>
          <w:bCs/>
          <w:i/>
          <w:iCs/>
        </w:rPr>
        <w:t xml:space="preserve">Social Stigma: </w:t>
      </w:r>
    </w:p>
    <w:p w14:paraId="1E486E64" w14:textId="77777777" w:rsidR="00E72E9E" w:rsidRDefault="00AB03F5">
      <w:pPr>
        <w:spacing w:line="360" w:lineRule="auto"/>
        <w:jc w:val="both"/>
      </w:pPr>
      <w:r>
        <w:t>There is a high level of social stigma present among young men and marginalised groups from accessing the traditional community health services for handling their mental health condition (Thornicroft</w:t>
      </w:r>
      <w:r>
        <w:rPr>
          <w:i/>
          <w:iCs/>
        </w:rPr>
        <w:t xml:space="preserve"> et al., </w:t>
      </w:r>
      <w:r>
        <w:t xml:space="preserve">2022). </w:t>
      </w:r>
    </w:p>
    <w:p w14:paraId="5BBFA73A" w14:textId="77777777" w:rsidR="00E72E9E" w:rsidRDefault="00AB03F5">
      <w:pPr>
        <w:pStyle w:val="Titlu2"/>
      </w:pPr>
      <w:bookmarkStart w:id="6" w:name="_ctx3o6ugbaxm" w:colFirst="0" w:colLast="0"/>
      <w:bookmarkStart w:id="7" w:name="_Toc224569269"/>
      <w:bookmarkEnd w:id="6"/>
      <w:r>
        <w:t>Target audience</w:t>
      </w:r>
      <w:bookmarkEnd w:id="7"/>
    </w:p>
    <w:p w14:paraId="627F3F0C" w14:textId="77777777" w:rsidR="00E72E9E" w:rsidRDefault="00AB03F5">
      <w:pPr>
        <w:spacing w:line="360" w:lineRule="auto"/>
        <w:jc w:val="center"/>
        <w:rPr>
          <w:b/>
          <w:bCs/>
          <w:sz w:val="24"/>
          <w:szCs w:val="24"/>
        </w:rPr>
      </w:pPr>
      <w:r>
        <w:rPr>
          <w:b/>
          <w:bCs/>
          <w:noProof/>
          <w:sz w:val="24"/>
          <w:szCs w:val="24"/>
        </w:rPr>
        <w:drawing>
          <wp:inline distT="114300" distB="114300" distL="114300" distR="114300" wp14:anchorId="32BF5EA7" wp14:editId="729F0CCC">
            <wp:extent cx="5119688" cy="3601831"/>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119688" cy="3601831"/>
                    </a:xfrm>
                    <a:prstGeom prst="rect">
                      <a:avLst/>
                    </a:prstGeom>
                    <a:ln w="25400">
                      <a:solidFill>
                        <a:srgbClr val="000000"/>
                      </a:solidFill>
                      <a:prstDash val="solid"/>
                    </a:ln>
                  </pic:spPr>
                </pic:pic>
              </a:graphicData>
            </a:graphic>
          </wp:inline>
        </w:drawing>
      </w:r>
    </w:p>
    <w:p w14:paraId="46A2AD8A" w14:textId="77777777" w:rsidR="00E72E9E" w:rsidRPr="00035495" w:rsidRDefault="00AB03F5">
      <w:pPr>
        <w:spacing w:line="360" w:lineRule="auto"/>
        <w:jc w:val="center"/>
        <w:rPr>
          <w:b/>
          <w:bCs/>
        </w:rPr>
      </w:pPr>
      <w:r w:rsidRPr="00035495">
        <w:rPr>
          <w:b/>
          <w:bCs/>
        </w:rPr>
        <w:t>Figure 3: Demographics of mental health disorder of UK</w:t>
      </w:r>
    </w:p>
    <w:p w14:paraId="69E85C79" w14:textId="77777777" w:rsidR="00E72E9E" w:rsidRPr="00035495" w:rsidRDefault="00AB03F5">
      <w:pPr>
        <w:spacing w:line="360" w:lineRule="auto"/>
        <w:jc w:val="center"/>
        <w:rPr>
          <w:b/>
          <w:bCs/>
        </w:rPr>
      </w:pPr>
      <w:r w:rsidRPr="00035495">
        <w:t xml:space="preserve">(Source: BBC, 2022) </w:t>
      </w:r>
    </w:p>
    <w:p w14:paraId="123089E4" w14:textId="77777777" w:rsidR="00E72E9E" w:rsidRDefault="00AB03F5">
      <w:pPr>
        <w:numPr>
          <w:ilvl w:val="0"/>
          <w:numId w:val="8"/>
        </w:numPr>
        <w:spacing w:line="360" w:lineRule="auto"/>
        <w:jc w:val="both"/>
        <w:rPr>
          <w:b/>
          <w:bCs/>
          <w:i/>
          <w:iCs/>
        </w:rPr>
      </w:pPr>
      <w:r>
        <w:rPr>
          <w:b/>
          <w:bCs/>
          <w:i/>
          <w:iCs/>
        </w:rPr>
        <w:t>Demographics</w:t>
      </w:r>
    </w:p>
    <w:p w14:paraId="6B26B3F0" w14:textId="77777777" w:rsidR="00E72E9E" w:rsidRDefault="00AB03F5">
      <w:pPr>
        <w:spacing w:line="360" w:lineRule="auto"/>
        <w:jc w:val="both"/>
      </w:pPr>
      <w:r>
        <w:t xml:space="preserve">Young individuals who are aged between 13 to 25 years UK with a specific focus on those who belong to underserved urban and rural communities who lack local walk-in-supports. </w:t>
      </w:r>
    </w:p>
    <w:p w14:paraId="46D1DC4C" w14:textId="77777777" w:rsidR="00E72E9E" w:rsidRDefault="00035495">
      <w:pPr>
        <w:numPr>
          <w:ilvl w:val="0"/>
          <w:numId w:val="8"/>
        </w:numPr>
        <w:spacing w:line="360" w:lineRule="auto"/>
        <w:jc w:val="both"/>
        <w:rPr>
          <w:b/>
          <w:bCs/>
          <w:i/>
          <w:iCs/>
        </w:rPr>
      </w:pPr>
      <w:r>
        <w:rPr>
          <w:b/>
          <w:bCs/>
          <w:i/>
          <w:iCs/>
        </w:rPr>
        <w:t>Wellbeing</w:t>
      </w:r>
      <w:r w:rsidR="00AB03F5">
        <w:rPr>
          <w:b/>
          <w:bCs/>
          <w:i/>
          <w:iCs/>
        </w:rPr>
        <w:t xml:space="preserve"> impact</w:t>
      </w:r>
    </w:p>
    <w:p w14:paraId="7BFD2ED7" w14:textId="77777777" w:rsidR="00E72E9E" w:rsidRDefault="00AB03F5">
      <w:pPr>
        <w:spacing w:line="360" w:lineRule="auto"/>
        <w:jc w:val="both"/>
      </w:pPr>
      <w:r>
        <w:t xml:space="preserve">By providing immediate access to the cognitive behavioural tools as well as </w:t>
      </w:r>
      <w:r w:rsidR="00035495">
        <w:t>peer support, the</w:t>
      </w:r>
      <w:r>
        <w:t xml:space="preserve"> innovation effectively reduces the feelings of isolation and increases the level of emotional literacy (Atif</w:t>
      </w:r>
      <w:r>
        <w:rPr>
          <w:i/>
          <w:iCs/>
        </w:rPr>
        <w:t xml:space="preserve"> et al.,</w:t>
      </w:r>
      <w:r>
        <w:t xml:space="preserve"> 2022). </w:t>
      </w:r>
    </w:p>
    <w:p w14:paraId="3AFAE923" w14:textId="77777777" w:rsidR="00E72E9E" w:rsidRDefault="00AB03F5">
      <w:pPr>
        <w:numPr>
          <w:ilvl w:val="0"/>
          <w:numId w:val="8"/>
        </w:numPr>
        <w:spacing w:line="360" w:lineRule="auto"/>
        <w:jc w:val="both"/>
        <w:rPr>
          <w:b/>
          <w:bCs/>
          <w:i/>
          <w:iCs/>
        </w:rPr>
      </w:pPr>
      <w:r>
        <w:rPr>
          <w:b/>
          <w:bCs/>
          <w:i/>
          <w:iCs/>
        </w:rPr>
        <w:t>Contribution</w:t>
      </w:r>
    </w:p>
    <w:p w14:paraId="46CEC772" w14:textId="77777777" w:rsidR="00E72E9E" w:rsidRDefault="00AB03F5">
      <w:pPr>
        <w:spacing w:line="360" w:lineRule="auto"/>
        <w:jc w:val="both"/>
      </w:pPr>
      <w:r>
        <w:lastRenderedPageBreak/>
        <w:t xml:space="preserve">The MindStream campaign contributes to the common good by effectively reducing the long term economic as well as social burden on the NHS. The purpose of this innovative service is to create a </w:t>
      </w:r>
      <w:r w:rsidR="00035495">
        <w:t>resilient future</w:t>
      </w:r>
      <w:r>
        <w:t xml:space="preserve"> workforce and promote a culture of collective care within the communities of the UK (Qureshi </w:t>
      </w:r>
      <w:r>
        <w:rPr>
          <w:i/>
          <w:iCs/>
        </w:rPr>
        <w:t xml:space="preserve">et al., </w:t>
      </w:r>
      <w:r>
        <w:t xml:space="preserve">2023). </w:t>
      </w:r>
    </w:p>
    <w:p w14:paraId="05C63131" w14:textId="77777777" w:rsidR="00E72E9E" w:rsidRDefault="00AB03F5">
      <w:pPr>
        <w:pStyle w:val="Titlu2"/>
      </w:pPr>
      <w:bookmarkStart w:id="8" w:name="_xnusv3kvhzpg" w:colFirst="0" w:colLast="0"/>
      <w:bookmarkStart w:id="9" w:name="_Toc224569270"/>
      <w:bookmarkEnd w:id="8"/>
      <w:r>
        <w:t>Implementation</w:t>
      </w:r>
      <w:bookmarkEnd w:id="9"/>
    </w:p>
    <w:p w14:paraId="1F59D0F0" w14:textId="77777777" w:rsidR="00E72E9E" w:rsidRDefault="00AB03F5">
      <w:pPr>
        <w:spacing w:line="360" w:lineRule="auto"/>
        <w:jc w:val="center"/>
        <w:rPr>
          <w:b/>
          <w:bCs/>
          <w:sz w:val="24"/>
          <w:szCs w:val="24"/>
        </w:rPr>
      </w:pPr>
      <w:r>
        <w:rPr>
          <w:b/>
          <w:bCs/>
          <w:noProof/>
          <w:sz w:val="24"/>
          <w:szCs w:val="24"/>
        </w:rPr>
        <w:drawing>
          <wp:inline distT="114300" distB="114300" distL="114300" distR="114300" wp14:anchorId="5ABAF009" wp14:editId="509761E9">
            <wp:extent cx="5614988" cy="2870482"/>
            <wp:effectExtent l="25400" t="25400" r="25400" b="2540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614988" cy="2870482"/>
                    </a:xfrm>
                    <a:prstGeom prst="rect">
                      <a:avLst/>
                    </a:prstGeom>
                    <a:ln w="25400">
                      <a:solidFill>
                        <a:srgbClr val="000000"/>
                      </a:solidFill>
                      <a:prstDash val="solid"/>
                    </a:ln>
                  </pic:spPr>
                </pic:pic>
              </a:graphicData>
            </a:graphic>
          </wp:inline>
        </w:drawing>
      </w:r>
    </w:p>
    <w:p w14:paraId="53B13A23" w14:textId="77777777" w:rsidR="00E72E9E" w:rsidRPr="00035495" w:rsidRDefault="00AB03F5">
      <w:pPr>
        <w:spacing w:line="360" w:lineRule="auto"/>
        <w:jc w:val="center"/>
        <w:rPr>
          <w:b/>
          <w:bCs/>
        </w:rPr>
      </w:pPr>
      <w:r w:rsidRPr="00035495">
        <w:rPr>
          <w:b/>
          <w:bCs/>
        </w:rPr>
        <w:t>Figure 4: Mental health index-NHS</w:t>
      </w:r>
    </w:p>
    <w:p w14:paraId="51103E56" w14:textId="77777777" w:rsidR="00E72E9E" w:rsidRPr="00035495" w:rsidRDefault="00AB03F5">
      <w:pPr>
        <w:spacing w:line="360" w:lineRule="auto"/>
        <w:jc w:val="center"/>
        <w:rPr>
          <w:b/>
          <w:bCs/>
        </w:rPr>
      </w:pPr>
      <w:r w:rsidRPr="00035495">
        <w:t xml:space="preserve">(Source: NHS Digital, 2022) </w:t>
      </w:r>
    </w:p>
    <w:p w14:paraId="7734391D" w14:textId="77777777" w:rsidR="00E72E9E" w:rsidRDefault="00AB03F5">
      <w:pPr>
        <w:numPr>
          <w:ilvl w:val="0"/>
          <w:numId w:val="3"/>
        </w:numPr>
        <w:spacing w:line="360" w:lineRule="auto"/>
        <w:jc w:val="both"/>
        <w:rPr>
          <w:b/>
          <w:bCs/>
          <w:i/>
          <w:iCs/>
        </w:rPr>
      </w:pPr>
      <w:r>
        <w:rPr>
          <w:b/>
          <w:bCs/>
          <w:i/>
          <w:iCs/>
        </w:rPr>
        <w:t>Where:</w:t>
      </w:r>
    </w:p>
    <w:p w14:paraId="297FFF81" w14:textId="77777777" w:rsidR="00E72E9E" w:rsidRDefault="00AB03F5">
      <w:pPr>
        <w:spacing w:line="360" w:lineRule="auto"/>
        <w:jc w:val="both"/>
      </w:pPr>
      <w:r>
        <w:t xml:space="preserve">The implementation will occur in digital community spaces such as in social media and in physical locations </w:t>
      </w:r>
      <w:r w:rsidR="00035495">
        <w:t>like schools</w:t>
      </w:r>
      <w:r>
        <w:t xml:space="preserve">, </w:t>
      </w:r>
      <w:r w:rsidR="00035495">
        <w:t>Universities</w:t>
      </w:r>
      <w:r>
        <w:t xml:space="preserve"> as well as local youth centres. </w:t>
      </w:r>
    </w:p>
    <w:p w14:paraId="2E79B5FB" w14:textId="77777777" w:rsidR="00E72E9E" w:rsidRDefault="00AB03F5">
      <w:pPr>
        <w:numPr>
          <w:ilvl w:val="0"/>
          <w:numId w:val="3"/>
        </w:numPr>
        <w:spacing w:line="360" w:lineRule="auto"/>
        <w:jc w:val="both"/>
        <w:rPr>
          <w:b/>
          <w:bCs/>
          <w:i/>
          <w:iCs/>
        </w:rPr>
      </w:pPr>
      <w:r>
        <w:rPr>
          <w:b/>
          <w:bCs/>
          <w:i/>
          <w:iCs/>
        </w:rPr>
        <w:t>By whom:</w:t>
      </w:r>
    </w:p>
    <w:p w14:paraId="0E4727EB" w14:textId="77777777" w:rsidR="00E72E9E" w:rsidRDefault="00035495">
      <w:pPr>
        <w:spacing w:line="360" w:lineRule="auto"/>
        <w:jc w:val="both"/>
      </w:pPr>
      <w:r>
        <w:t>The innovation</w:t>
      </w:r>
      <w:r w:rsidR="00AB03F5">
        <w:t xml:space="preserve"> campaign will be performed by a multidisciplinary team including digital health entrepreneurs, UK certified support workers, and experienced mental health practitioners of the NHS (Arora </w:t>
      </w:r>
      <w:r w:rsidR="00AB03F5">
        <w:rPr>
          <w:i/>
          <w:iCs/>
        </w:rPr>
        <w:t xml:space="preserve">et al., </w:t>
      </w:r>
      <w:r w:rsidR="00AB03F5">
        <w:t xml:space="preserve">2021). </w:t>
      </w:r>
    </w:p>
    <w:p w14:paraId="5AD30BA8" w14:textId="77777777" w:rsidR="00E72E9E" w:rsidRDefault="00AB03F5">
      <w:pPr>
        <w:numPr>
          <w:ilvl w:val="0"/>
          <w:numId w:val="3"/>
        </w:numPr>
        <w:spacing w:line="360" w:lineRule="auto"/>
        <w:jc w:val="both"/>
        <w:rPr>
          <w:b/>
          <w:bCs/>
          <w:i/>
          <w:iCs/>
        </w:rPr>
      </w:pPr>
      <w:r>
        <w:rPr>
          <w:b/>
          <w:bCs/>
          <w:i/>
          <w:iCs/>
        </w:rPr>
        <w:t>How:</w:t>
      </w:r>
    </w:p>
    <w:p w14:paraId="6D730917" w14:textId="77777777" w:rsidR="00E72E9E" w:rsidRDefault="00AB03F5">
      <w:pPr>
        <w:spacing w:line="360" w:lineRule="auto"/>
        <w:jc w:val="both"/>
      </w:pPr>
      <w:r>
        <w:t xml:space="preserve">The strategy will be integrated within the curricula of schools and universities to ensure that the mobile app </w:t>
      </w:r>
      <w:r w:rsidR="00035495">
        <w:t>of MindStream</w:t>
      </w:r>
      <w:r>
        <w:t xml:space="preserve"> will act as a standard tool for all the students. </w:t>
      </w:r>
    </w:p>
    <w:p w14:paraId="7130A81F" w14:textId="77777777" w:rsidR="00E72E9E" w:rsidRDefault="00AB03F5">
      <w:pPr>
        <w:pStyle w:val="Titlu2"/>
      </w:pPr>
      <w:bookmarkStart w:id="10" w:name="_ytp6itje1eu5" w:colFirst="0" w:colLast="0"/>
      <w:bookmarkStart w:id="11" w:name="_Toc224569271"/>
      <w:bookmarkEnd w:id="10"/>
      <w:r>
        <w:lastRenderedPageBreak/>
        <w:t>Timeline</w:t>
      </w:r>
      <w:bookmarkEnd w:id="11"/>
    </w:p>
    <w:p w14:paraId="72AE9556" w14:textId="77777777" w:rsidR="00E72E9E" w:rsidRDefault="00AB03F5">
      <w:pPr>
        <w:spacing w:line="360" w:lineRule="auto"/>
        <w:jc w:val="center"/>
        <w:rPr>
          <w:b/>
          <w:bCs/>
          <w:sz w:val="24"/>
          <w:szCs w:val="24"/>
        </w:rPr>
      </w:pPr>
      <w:r>
        <w:rPr>
          <w:b/>
          <w:bCs/>
          <w:noProof/>
          <w:sz w:val="24"/>
          <w:szCs w:val="24"/>
        </w:rPr>
        <w:drawing>
          <wp:inline distT="114300" distB="114300" distL="114300" distR="114300" wp14:anchorId="5A93FCE9" wp14:editId="7A5A6B9B">
            <wp:extent cx="5943600" cy="9906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990600"/>
                    </a:xfrm>
                    <a:prstGeom prst="rect">
                      <a:avLst/>
                    </a:prstGeom>
                    <a:ln w="25400">
                      <a:solidFill>
                        <a:srgbClr val="000000"/>
                      </a:solidFill>
                      <a:prstDash val="solid"/>
                    </a:ln>
                  </pic:spPr>
                </pic:pic>
              </a:graphicData>
            </a:graphic>
          </wp:inline>
        </w:drawing>
      </w:r>
    </w:p>
    <w:p w14:paraId="2EA3E99F" w14:textId="77777777" w:rsidR="00087CB6" w:rsidRDefault="00AB03F5">
      <w:pPr>
        <w:spacing w:line="360" w:lineRule="auto"/>
        <w:jc w:val="center"/>
        <w:rPr>
          <w:b/>
          <w:bCs/>
        </w:rPr>
      </w:pPr>
      <w:r w:rsidRPr="00035495">
        <w:rPr>
          <w:b/>
          <w:bCs/>
        </w:rPr>
        <w:t>Figure 5: Timeline</w:t>
      </w:r>
    </w:p>
    <w:p w14:paraId="61464975" w14:textId="77777777" w:rsidR="00E72E9E" w:rsidRPr="00087CB6" w:rsidRDefault="00087CB6">
      <w:pPr>
        <w:spacing w:line="360" w:lineRule="auto"/>
        <w:jc w:val="center"/>
      </w:pPr>
      <w:r w:rsidRPr="00087CB6">
        <w:t>(Source: Self-Generated)</w:t>
      </w:r>
      <w:r w:rsidR="00AB03F5" w:rsidRPr="00087CB6">
        <w:t xml:space="preserve"> </w:t>
      </w:r>
    </w:p>
    <w:p w14:paraId="607CFF65" w14:textId="77777777" w:rsidR="00E72E9E" w:rsidRDefault="00AB03F5">
      <w:pPr>
        <w:numPr>
          <w:ilvl w:val="0"/>
          <w:numId w:val="2"/>
        </w:numPr>
        <w:spacing w:line="360" w:lineRule="auto"/>
        <w:jc w:val="both"/>
      </w:pPr>
      <w:r>
        <w:t xml:space="preserve">Phase 1 involves stakeholder consultation with UK boards as well as clinical leads of the NHS </w:t>
      </w:r>
      <w:r w:rsidR="00035495">
        <w:t>and prototype</w:t>
      </w:r>
      <w:r>
        <w:t xml:space="preserve"> development team.</w:t>
      </w:r>
    </w:p>
    <w:p w14:paraId="365EA321" w14:textId="77777777" w:rsidR="00E72E9E" w:rsidRDefault="00AB03F5">
      <w:pPr>
        <w:numPr>
          <w:ilvl w:val="0"/>
          <w:numId w:val="2"/>
        </w:numPr>
        <w:spacing w:line="360" w:lineRule="auto"/>
        <w:jc w:val="both"/>
      </w:pPr>
      <w:r>
        <w:t xml:space="preserve">Phase 2 </w:t>
      </w:r>
      <w:r w:rsidR="00035495">
        <w:t>will conduct</w:t>
      </w:r>
      <w:r>
        <w:t xml:space="preserve"> pilot programs in three selected </w:t>
      </w:r>
      <w:r w:rsidR="00035495">
        <w:t>boroughs such</w:t>
      </w:r>
      <w:r>
        <w:t xml:space="preserve"> as London, Manchester and Birmingham.</w:t>
      </w:r>
    </w:p>
    <w:p w14:paraId="67A4EFDE" w14:textId="77777777" w:rsidR="00E72E9E" w:rsidRDefault="00AB03F5">
      <w:pPr>
        <w:numPr>
          <w:ilvl w:val="0"/>
          <w:numId w:val="2"/>
        </w:numPr>
        <w:spacing w:line="360" w:lineRule="auto"/>
        <w:jc w:val="both"/>
      </w:pPr>
      <w:r>
        <w:t>Phase 3 involves launching a national social media campaign through integration of national educational frameworks.</w:t>
      </w:r>
    </w:p>
    <w:p w14:paraId="3D931168" w14:textId="77777777" w:rsidR="00E72E9E" w:rsidRDefault="00AB03F5">
      <w:pPr>
        <w:numPr>
          <w:ilvl w:val="0"/>
          <w:numId w:val="2"/>
        </w:numPr>
        <w:spacing w:line="360" w:lineRule="auto"/>
        <w:jc w:val="both"/>
      </w:pPr>
      <w:r>
        <w:t xml:space="preserve">Phase 4 will focus on fool UK roll out and deals with annual impact assessment for value creation. </w:t>
      </w:r>
    </w:p>
    <w:p w14:paraId="4E0FA2FD" w14:textId="77777777" w:rsidR="00E72E9E" w:rsidRDefault="00AB03F5">
      <w:pPr>
        <w:pStyle w:val="Titlu2"/>
      </w:pPr>
      <w:bookmarkStart w:id="12" w:name="_oyxu1c7opwl3" w:colFirst="0" w:colLast="0"/>
      <w:bookmarkStart w:id="13" w:name="_Toc224569272"/>
      <w:bookmarkEnd w:id="12"/>
      <w:r>
        <w:t>Development and regulations</w:t>
      </w:r>
      <w:bookmarkEnd w:id="13"/>
    </w:p>
    <w:p w14:paraId="48ECA671" w14:textId="77777777" w:rsidR="00E72E9E" w:rsidRDefault="00AB03F5">
      <w:pPr>
        <w:spacing w:line="360" w:lineRule="auto"/>
        <w:jc w:val="center"/>
        <w:rPr>
          <w:sz w:val="24"/>
          <w:szCs w:val="24"/>
        </w:rPr>
      </w:pPr>
      <w:r>
        <w:rPr>
          <w:noProof/>
          <w:sz w:val="24"/>
          <w:szCs w:val="24"/>
        </w:rPr>
        <w:drawing>
          <wp:inline distT="114300" distB="114300" distL="114300" distR="114300" wp14:anchorId="79DF07E6" wp14:editId="7C3F06A6">
            <wp:extent cx="4152900" cy="3901440"/>
            <wp:effectExtent l="19050" t="19050" r="19050" b="2286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153244" cy="3901763"/>
                    </a:xfrm>
                    <a:prstGeom prst="rect">
                      <a:avLst/>
                    </a:prstGeom>
                    <a:ln w="25400">
                      <a:solidFill>
                        <a:srgbClr val="000000"/>
                      </a:solidFill>
                      <a:prstDash val="solid"/>
                    </a:ln>
                  </pic:spPr>
                </pic:pic>
              </a:graphicData>
            </a:graphic>
          </wp:inline>
        </w:drawing>
      </w:r>
    </w:p>
    <w:p w14:paraId="39BA116C" w14:textId="77777777" w:rsidR="00E72E9E" w:rsidRPr="00035495" w:rsidRDefault="00AB03F5">
      <w:pPr>
        <w:spacing w:line="360" w:lineRule="auto"/>
        <w:jc w:val="center"/>
        <w:rPr>
          <w:b/>
          <w:bCs/>
        </w:rPr>
      </w:pPr>
      <w:r w:rsidRPr="00035495">
        <w:rPr>
          <w:b/>
          <w:bCs/>
        </w:rPr>
        <w:lastRenderedPageBreak/>
        <w:t>Figure 6: Growing awareness for mental health</w:t>
      </w:r>
    </w:p>
    <w:p w14:paraId="323B23F1" w14:textId="77777777" w:rsidR="00E72E9E" w:rsidRPr="00035495" w:rsidRDefault="00AB03F5">
      <w:pPr>
        <w:spacing w:line="360" w:lineRule="auto"/>
        <w:jc w:val="center"/>
      </w:pPr>
      <w:r w:rsidRPr="00035495">
        <w:t xml:space="preserve">(Source: Statista, 2025) </w:t>
      </w:r>
    </w:p>
    <w:p w14:paraId="21DEA7E0" w14:textId="77777777" w:rsidR="00E72E9E" w:rsidRDefault="00AB03F5">
      <w:pPr>
        <w:numPr>
          <w:ilvl w:val="0"/>
          <w:numId w:val="4"/>
        </w:numPr>
        <w:spacing w:line="360" w:lineRule="auto"/>
        <w:jc w:val="both"/>
      </w:pPr>
      <w:r>
        <w:t>According to Statista (2025), mental health awareness has increased by 45% after the pandemic situation. This effectively supports the active utilisation of the innovative solution by the young people of the UK.</w:t>
      </w:r>
    </w:p>
    <w:p w14:paraId="75DAEF40" w14:textId="77777777" w:rsidR="00E72E9E" w:rsidRDefault="00AB03F5">
      <w:pPr>
        <w:numPr>
          <w:ilvl w:val="0"/>
          <w:numId w:val="4"/>
        </w:numPr>
        <w:spacing w:line="360" w:lineRule="auto"/>
        <w:jc w:val="both"/>
        <w:rPr>
          <w:rFonts w:ascii="Times New Roman" w:eastAsia="Times New Roman" w:hAnsi="Times New Roman" w:cs="Times New Roman"/>
        </w:rPr>
      </w:pPr>
      <w:r>
        <w:t xml:space="preserve">Effective compliance of </w:t>
      </w:r>
      <w:r>
        <w:rPr>
          <w:b/>
          <w:bCs/>
          <w:i/>
          <w:iCs/>
        </w:rPr>
        <w:t xml:space="preserve">UK </w:t>
      </w:r>
      <w:r w:rsidR="00035495">
        <w:rPr>
          <w:b/>
          <w:bCs/>
          <w:i/>
          <w:iCs/>
        </w:rPr>
        <w:t xml:space="preserve">GDPR </w:t>
      </w:r>
      <w:r w:rsidR="00035495">
        <w:t>and</w:t>
      </w:r>
      <w:r>
        <w:t xml:space="preserve"> </w:t>
      </w:r>
      <w:r>
        <w:rPr>
          <w:b/>
          <w:bCs/>
          <w:i/>
          <w:iCs/>
        </w:rPr>
        <w:t xml:space="preserve">Data Protection Act </w:t>
      </w:r>
      <w:r w:rsidR="00035495">
        <w:rPr>
          <w:b/>
          <w:bCs/>
          <w:i/>
          <w:iCs/>
        </w:rPr>
        <w:t>2018</w:t>
      </w:r>
      <w:r w:rsidR="00035495">
        <w:t xml:space="preserve"> contributes</w:t>
      </w:r>
      <w:r>
        <w:t xml:space="preserve"> to ensuring that the sensitive data of students are encrypted and maintaining privacy policy standards (GOV, 2025).</w:t>
      </w:r>
    </w:p>
    <w:p w14:paraId="6B1950E6" w14:textId="77777777" w:rsidR="00E72E9E" w:rsidRDefault="00AB03F5">
      <w:pPr>
        <w:numPr>
          <w:ilvl w:val="0"/>
          <w:numId w:val="4"/>
        </w:numPr>
        <w:spacing w:line="360" w:lineRule="auto"/>
        <w:jc w:val="both"/>
        <w:rPr>
          <w:rFonts w:ascii="Times New Roman" w:eastAsia="Times New Roman" w:hAnsi="Times New Roman" w:cs="Times New Roman"/>
        </w:rPr>
      </w:pPr>
      <w:r>
        <w:t xml:space="preserve">Maintaining alignment with </w:t>
      </w:r>
      <w:r>
        <w:rPr>
          <w:b/>
          <w:bCs/>
          <w:i/>
          <w:iCs/>
        </w:rPr>
        <w:t xml:space="preserve">National Institute for </w:t>
      </w:r>
      <w:r w:rsidR="00035495">
        <w:rPr>
          <w:b/>
          <w:bCs/>
          <w:i/>
          <w:iCs/>
        </w:rPr>
        <w:t>Health and</w:t>
      </w:r>
      <w:r>
        <w:rPr>
          <w:b/>
          <w:bCs/>
          <w:i/>
          <w:iCs/>
        </w:rPr>
        <w:t xml:space="preserve"> Care Excellence (NICE) </w:t>
      </w:r>
      <w:r>
        <w:t xml:space="preserve">Guidelines for Digital mental health </w:t>
      </w:r>
      <w:r w:rsidR="00035495">
        <w:t>interventions would</w:t>
      </w:r>
      <w:r>
        <w:t xml:space="preserve"> be beneficial (NICE, 2024).</w:t>
      </w:r>
    </w:p>
    <w:p w14:paraId="45418210" w14:textId="77777777" w:rsidR="00E72E9E" w:rsidRDefault="00AB03F5">
      <w:pPr>
        <w:numPr>
          <w:ilvl w:val="0"/>
          <w:numId w:val="4"/>
        </w:numPr>
        <w:spacing w:line="360" w:lineRule="auto"/>
        <w:jc w:val="both"/>
        <w:rPr>
          <w:rFonts w:ascii="Times New Roman" w:eastAsia="Times New Roman" w:hAnsi="Times New Roman" w:cs="Times New Roman"/>
        </w:rPr>
      </w:pPr>
      <w:r>
        <w:t xml:space="preserve">Implementation of strong </w:t>
      </w:r>
      <w:r>
        <w:rPr>
          <w:b/>
          <w:bCs/>
          <w:i/>
          <w:iCs/>
        </w:rPr>
        <w:t>Red Flag protocols</w:t>
      </w:r>
      <w:r>
        <w:t xml:space="preserve"> which will automatically alert emergency services or clinical leads if the user effectively indicates high risk behaviour (NCBI, 2020). </w:t>
      </w:r>
    </w:p>
    <w:p w14:paraId="7D27790C" w14:textId="77777777" w:rsidR="00E72E9E" w:rsidRDefault="00AB03F5">
      <w:pPr>
        <w:pStyle w:val="Titlu2"/>
      </w:pPr>
      <w:bookmarkStart w:id="14" w:name="_3lbnkbgupe6o" w:colFirst="0" w:colLast="0"/>
      <w:bookmarkStart w:id="15" w:name="_Toc224569273"/>
      <w:bookmarkEnd w:id="14"/>
      <w:r>
        <w:t>Technology integration</w:t>
      </w:r>
      <w:bookmarkEnd w:id="15"/>
    </w:p>
    <w:p w14:paraId="6E5BCE5F" w14:textId="77777777" w:rsidR="00E72E9E" w:rsidRDefault="00AB03F5">
      <w:pPr>
        <w:spacing w:line="360" w:lineRule="auto"/>
        <w:jc w:val="center"/>
        <w:rPr>
          <w:b/>
          <w:bCs/>
          <w:sz w:val="24"/>
          <w:szCs w:val="24"/>
        </w:rPr>
      </w:pPr>
      <w:r>
        <w:rPr>
          <w:b/>
          <w:bCs/>
          <w:noProof/>
          <w:sz w:val="24"/>
          <w:szCs w:val="24"/>
        </w:rPr>
        <w:drawing>
          <wp:inline distT="114300" distB="114300" distL="114300" distR="114300" wp14:anchorId="4F3DBEED" wp14:editId="0ED2630A">
            <wp:extent cx="5943600" cy="32131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213100"/>
                    </a:xfrm>
                    <a:prstGeom prst="rect">
                      <a:avLst/>
                    </a:prstGeom>
                    <a:ln w="25400">
                      <a:solidFill>
                        <a:srgbClr val="000000"/>
                      </a:solidFill>
                      <a:prstDash val="solid"/>
                    </a:ln>
                  </pic:spPr>
                </pic:pic>
              </a:graphicData>
            </a:graphic>
          </wp:inline>
        </w:drawing>
      </w:r>
    </w:p>
    <w:p w14:paraId="53090D05" w14:textId="77777777" w:rsidR="00E72E9E" w:rsidRPr="00035495" w:rsidRDefault="00AB03F5">
      <w:pPr>
        <w:spacing w:line="360" w:lineRule="auto"/>
        <w:jc w:val="center"/>
        <w:rPr>
          <w:b/>
          <w:bCs/>
        </w:rPr>
      </w:pPr>
      <w:r w:rsidRPr="00035495">
        <w:rPr>
          <w:b/>
          <w:bCs/>
        </w:rPr>
        <w:t>Figure 7: Overview of mental health condition among students</w:t>
      </w:r>
    </w:p>
    <w:p w14:paraId="1D45520F" w14:textId="77777777" w:rsidR="00E72E9E" w:rsidRPr="00035495" w:rsidRDefault="00AB03F5">
      <w:pPr>
        <w:spacing w:line="360" w:lineRule="auto"/>
        <w:jc w:val="center"/>
      </w:pPr>
      <w:r w:rsidRPr="00035495">
        <w:t xml:space="preserve">(Source: Parliament, 2025) </w:t>
      </w:r>
    </w:p>
    <w:p w14:paraId="0769C9BE" w14:textId="77777777" w:rsidR="00E72E9E" w:rsidRDefault="00AB03F5">
      <w:pPr>
        <w:numPr>
          <w:ilvl w:val="0"/>
          <w:numId w:val="1"/>
        </w:numPr>
        <w:spacing w:line="360" w:lineRule="auto"/>
        <w:jc w:val="both"/>
        <w:rPr>
          <w:b/>
          <w:bCs/>
          <w:i/>
          <w:iCs/>
        </w:rPr>
      </w:pPr>
      <w:r>
        <w:rPr>
          <w:b/>
          <w:bCs/>
          <w:i/>
          <w:iCs/>
        </w:rPr>
        <w:t>Integration of AI</w:t>
      </w:r>
    </w:p>
    <w:p w14:paraId="006D2BA9" w14:textId="77777777" w:rsidR="00E72E9E" w:rsidRDefault="00AB03F5">
      <w:pPr>
        <w:spacing w:line="360" w:lineRule="auto"/>
        <w:jc w:val="both"/>
      </w:pPr>
      <w:r>
        <w:t>Integration of 24/7 AI chatbot services provides immediate response  by using natural language processing for effectively categorising the urgency of the needs of users (</w:t>
      </w:r>
      <w:proofErr w:type="spellStart"/>
      <w:r>
        <w:t>Uzoka</w:t>
      </w:r>
      <w:proofErr w:type="spellEnd"/>
      <w:r>
        <w:t xml:space="preserve"> </w:t>
      </w:r>
      <w:r>
        <w:rPr>
          <w:i/>
          <w:iCs/>
        </w:rPr>
        <w:t xml:space="preserve">et al., </w:t>
      </w:r>
      <w:r>
        <w:t>2024).</w:t>
      </w:r>
    </w:p>
    <w:p w14:paraId="77309742" w14:textId="77777777" w:rsidR="00E72E9E" w:rsidRDefault="00AB03F5">
      <w:pPr>
        <w:numPr>
          <w:ilvl w:val="0"/>
          <w:numId w:val="1"/>
        </w:numPr>
        <w:spacing w:line="360" w:lineRule="auto"/>
        <w:jc w:val="both"/>
        <w:rPr>
          <w:b/>
          <w:bCs/>
          <w:i/>
          <w:iCs/>
        </w:rPr>
      </w:pPr>
      <w:r>
        <w:rPr>
          <w:b/>
          <w:bCs/>
          <w:i/>
          <w:iCs/>
        </w:rPr>
        <w:t>Peer matching algorithms</w:t>
      </w:r>
    </w:p>
    <w:p w14:paraId="1E27A6E8" w14:textId="77777777" w:rsidR="00E72E9E" w:rsidRDefault="00AB03F5">
      <w:pPr>
        <w:spacing w:line="360" w:lineRule="auto"/>
        <w:jc w:val="both"/>
      </w:pPr>
      <w:r>
        <w:lastRenderedPageBreak/>
        <w:t xml:space="preserve">This algorithm contributes to connecting users with mentors based on their shared experiences for example  exam stress, LGBTQ+ identity and so on (Myles </w:t>
      </w:r>
      <w:r>
        <w:rPr>
          <w:i/>
          <w:iCs/>
        </w:rPr>
        <w:t xml:space="preserve">et al., </w:t>
      </w:r>
      <w:r>
        <w:t>2023).</w:t>
      </w:r>
    </w:p>
    <w:p w14:paraId="723ACEE5" w14:textId="77777777" w:rsidR="00E72E9E" w:rsidRDefault="00AB03F5">
      <w:pPr>
        <w:numPr>
          <w:ilvl w:val="0"/>
          <w:numId w:val="1"/>
        </w:numPr>
        <w:spacing w:line="360" w:lineRule="auto"/>
        <w:jc w:val="both"/>
        <w:rPr>
          <w:b/>
          <w:bCs/>
          <w:i/>
          <w:iCs/>
        </w:rPr>
      </w:pPr>
      <w:r>
        <w:rPr>
          <w:b/>
          <w:bCs/>
          <w:i/>
          <w:iCs/>
        </w:rPr>
        <w:t>Secured dashboards</w:t>
      </w:r>
    </w:p>
    <w:p w14:paraId="5520255F" w14:textId="77777777" w:rsidR="00E72E9E" w:rsidRDefault="00AB03F5">
      <w:pPr>
        <w:spacing w:line="360" w:lineRule="auto"/>
        <w:jc w:val="both"/>
      </w:pPr>
      <w:r>
        <w:t xml:space="preserve">A secure dashboard provides anonymised data to </w:t>
      </w:r>
      <w:r w:rsidR="00035495">
        <w:t>the public</w:t>
      </w:r>
      <w:r>
        <w:t xml:space="preserve"> health care bodies of the UK and also helps in tracking </w:t>
      </w:r>
      <w:r w:rsidR="00035495">
        <w:t>the real</w:t>
      </w:r>
      <w:r>
        <w:t xml:space="preserve"> time mental health trends (Ford </w:t>
      </w:r>
      <w:r>
        <w:rPr>
          <w:i/>
          <w:iCs/>
        </w:rPr>
        <w:t>et al.,</w:t>
      </w:r>
      <w:r>
        <w:t xml:space="preserve"> 2021). </w:t>
      </w:r>
    </w:p>
    <w:p w14:paraId="4D4682DB" w14:textId="77777777" w:rsidR="00E72E9E" w:rsidRDefault="00AB03F5">
      <w:pPr>
        <w:numPr>
          <w:ilvl w:val="0"/>
          <w:numId w:val="1"/>
        </w:numPr>
        <w:spacing w:line="360" w:lineRule="auto"/>
        <w:jc w:val="both"/>
        <w:rPr>
          <w:b/>
          <w:bCs/>
          <w:i/>
          <w:iCs/>
        </w:rPr>
      </w:pPr>
      <w:r>
        <w:rPr>
          <w:b/>
          <w:bCs/>
          <w:i/>
          <w:iCs/>
        </w:rPr>
        <w:t xml:space="preserve">Benefits </w:t>
      </w:r>
    </w:p>
    <w:p w14:paraId="2516E121" w14:textId="77777777" w:rsidR="00E72E9E" w:rsidRDefault="00AB03F5">
      <w:pPr>
        <w:spacing w:line="360" w:lineRule="auto"/>
        <w:jc w:val="both"/>
      </w:pPr>
      <w:r>
        <w:rPr>
          <w:b/>
          <w:bCs/>
        </w:rPr>
        <w:t xml:space="preserve"> </w:t>
      </w:r>
      <w:r>
        <w:t xml:space="preserve">These </w:t>
      </w:r>
      <w:r w:rsidR="00035495">
        <w:t>technologies focus</w:t>
      </w:r>
      <w:r>
        <w:t xml:space="preserve"> on removing the human wait time barrier in terms of offering support at the moment of crisis to the young individuals (Hopkins</w:t>
      </w:r>
      <w:r>
        <w:rPr>
          <w:i/>
          <w:iCs/>
        </w:rPr>
        <w:t xml:space="preserve"> et al.,</w:t>
      </w:r>
      <w:r>
        <w:t xml:space="preserve"> 2024).</w:t>
      </w:r>
    </w:p>
    <w:p w14:paraId="79C77318" w14:textId="77777777" w:rsidR="00E72E9E" w:rsidRDefault="00AB03F5">
      <w:pPr>
        <w:pStyle w:val="Titlu2"/>
      </w:pPr>
      <w:bookmarkStart w:id="16" w:name="_j64kaxgg2hkp" w:colFirst="0" w:colLast="0"/>
      <w:bookmarkStart w:id="17" w:name="_Toc224569274"/>
      <w:bookmarkEnd w:id="16"/>
      <w:r>
        <w:t>Promotion</w:t>
      </w:r>
      <w:bookmarkEnd w:id="17"/>
    </w:p>
    <w:p w14:paraId="73976430" w14:textId="77777777" w:rsidR="00E72E9E" w:rsidRDefault="00AB03F5">
      <w:pPr>
        <w:spacing w:line="360" w:lineRule="auto"/>
        <w:jc w:val="center"/>
        <w:rPr>
          <w:b/>
          <w:bCs/>
          <w:sz w:val="24"/>
          <w:szCs w:val="24"/>
        </w:rPr>
      </w:pPr>
      <w:r>
        <w:rPr>
          <w:b/>
          <w:bCs/>
          <w:noProof/>
          <w:sz w:val="24"/>
          <w:szCs w:val="24"/>
        </w:rPr>
        <w:drawing>
          <wp:inline distT="114300" distB="114300" distL="114300" distR="114300" wp14:anchorId="18EF1780" wp14:editId="27655375">
            <wp:extent cx="5943600" cy="28575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943600" cy="2857500"/>
                    </a:xfrm>
                    <a:prstGeom prst="rect">
                      <a:avLst/>
                    </a:prstGeom>
                    <a:ln w="25400">
                      <a:solidFill>
                        <a:srgbClr val="000000"/>
                      </a:solidFill>
                      <a:prstDash val="solid"/>
                    </a:ln>
                  </pic:spPr>
                </pic:pic>
              </a:graphicData>
            </a:graphic>
          </wp:inline>
        </w:drawing>
      </w:r>
    </w:p>
    <w:p w14:paraId="11EB8B0A" w14:textId="77777777" w:rsidR="00E72E9E" w:rsidRDefault="00AB03F5">
      <w:pPr>
        <w:spacing w:line="360" w:lineRule="auto"/>
        <w:jc w:val="center"/>
        <w:rPr>
          <w:b/>
          <w:bCs/>
        </w:rPr>
      </w:pPr>
      <w:r>
        <w:rPr>
          <w:b/>
          <w:bCs/>
        </w:rPr>
        <w:t xml:space="preserve">Figure 8: Young population deals with mental health condition </w:t>
      </w:r>
    </w:p>
    <w:p w14:paraId="1441AD04" w14:textId="77777777" w:rsidR="00E72E9E" w:rsidRDefault="00AB03F5">
      <w:pPr>
        <w:spacing w:line="360" w:lineRule="auto"/>
        <w:jc w:val="center"/>
        <w:rPr>
          <w:b/>
          <w:bCs/>
        </w:rPr>
      </w:pPr>
      <w:r>
        <w:t xml:space="preserve">(Source: </w:t>
      </w:r>
      <w:proofErr w:type="spellStart"/>
      <w:r>
        <w:t>Mentallyhealthyschools</w:t>
      </w:r>
      <w:proofErr w:type="spellEnd"/>
      <w:r>
        <w:t xml:space="preserve">, 2023) </w:t>
      </w:r>
    </w:p>
    <w:p w14:paraId="369736A4" w14:textId="77777777" w:rsidR="00E72E9E" w:rsidRDefault="00AB03F5" w:rsidP="0031606C">
      <w:pPr>
        <w:pStyle w:val="Listparagraf"/>
        <w:numPr>
          <w:ilvl w:val="0"/>
          <w:numId w:val="10"/>
        </w:numPr>
        <w:spacing w:line="360" w:lineRule="auto"/>
        <w:jc w:val="both"/>
      </w:pPr>
      <w:r>
        <w:t xml:space="preserve">The targeted campaigns will </w:t>
      </w:r>
      <w:r w:rsidR="00035495">
        <w:t>be promoted</w:t>
      </w:r>
      <w:r>
        <w:t xml:space="preserve"> through digital health platforms like Tik Tok and Instagram.  Collaborating with UK based young influences will help </w:t>
      </w:r>
      <w:r w:rsidR="00035495">
        <w:t>in increasing</w:t>
      </w:r>
      <w:r>
        <w:t xml:space="preserve"> the awareness of using this mental health app (</w:t>
      </w:r>
      <w:proofErr w:type="spellStart"/>
      <w:r>
        <w:t>Ong</w:t>
      </w:r>
      <w:proofErr w:type="spellEnd"/>
      <w:r>
        <w:t xml:space="preserve"> and </w:t>
      </w:r>
      <w:proofErr w:type="spellStart"/>
      <w:r>
        <w:t>Sündermann</w:t>
      </w:r>
      <w:proofErr w:type="spellEnd"/>
      <w:r>
        <w:t>, 2022).</w:t>
      </w:r>
    </w:p>
    <w:p w14:paraId="6217F04B" w14:textId="77777777" w:rsidR="00E72E9E" w:rsidRDefault="000E0772">
      <w:pPr>
        <w:numPr>
          <w:ilvl w:val="0"/>
          <w:numId w:val="6"/>
        </w:numPr>
        <w:spacing w:line="360" w:lineRule="auto"/>
        <w:jc w:val="both"/>
      </w:pPr>
      <w:r>
        <w:t xml:space="preserve">Facilitating </w:t>
      </w:r>
      <w:r w:rsidR="00AB03F5">
        <w:t>partnership with the Department of Health and Social Care (DHSC) would help in featuring the app in the national mental health awareness months (</w:t>
      </w:r>
      <w:proofErr w:type="spellStart"/>
      <w:r w:rsidR="00AB03F5">
        <w:t>Hitcham</w:t>
      </w:r>
      <w:proofErr w:type="spellEnd"/>
      <w:r w:rsidR="00AB03F5">
        <w:t xml:space="preserve"> </w:t>
      </w:r>
      <w:r w:rsidR="00AB03F5">
        <w:rPr>
          <w:i/>
          <w:iCs/>
        </w:rPr>
        <w:t xml:space="preserve">et al., </w:t>
      </w:r>
      <w:r w:rsidR="00AB03F5">
        <w:t xml:space="preserve">2025). </w:t>
      </w:r>
    </w:p>
    <w:p w14:paraId="4B6A485C" w14:textId="77777777" w:rsidR="00E72E9E" w:rsidRDefault="00AB03F5">
      <w:pPr>
        <w:pStyle w:val="Titlu2"/>
      </w:pPr>
      <w:bookmarkStart w:id="18" w:name="_qirhhq2rej94" w:colFirst="0" w:colLast="0"/>
      <w:bookmarkStart w:id="19" w:name="_Toc224569275"/>
      <w:bookmarkEnd w:id="18"/>
      <w:r>
        <w:t>Conclusion</w:t>
      </w:r>
      <w:bookmarkEnd w:id="19"/>
    </w:p>
    <w:p w14:paraId="4766C677" w14:textId="77777777" w:rsidR="00E72E9E" w:rsidRDefault="00AB03F5">
      <w:pPr>
        <w:numPr>
          <w:ilvl w:val="0"/>
          <w:numId w:val="9"/>
        </w:numPr>
        <w:spacing w:line="360" w:lineRule="auto"/>
        <w:jc w:val="both"/>
      </w:pPr>
      <w:r>
        <w:t xml:space="preserve">MindStream innovation </w:t>
      </w:r>
      <w:r w:rsidR="00035495">
        <w:t>solutions can</w:t>
      </w:r>
      <w:r>
        <w:t xml:space="preserve"> be represented as </w:t>
      </w:r>
      <w:r w:rsidR="00035495">
        <w:t>a potential</w:t>
      </w:r>
      <w:r>
        <w:t xml:space="preserve"> shift from reactive to proactive mental health support services. </w:t>
      </w:r>
    </w:p>
    <w:p w14:paraId="4CD8A34A" w14:textId="77777777" w:rsidR="00E72E9E" w:rsidRDefault="00AB03F5">
      <w:pPr>
        <w:numPr>
          <w:ilvl w:val="0"/>
          <w:numId w:val="9"/>
        </w:numPr>
        <w:spacing w:line="360" w:lineRule="auto"/>
        <w:jc w:val="both"/>
      </w:pPr>
      <w:r>
        <w:t>By merging creative digital media with evidence based psychological tools can effectively meet the gap associated with the current health and social care sector of the UK.</w:t>
      </w:r>
    </w:p>
    <w:p w14:paraId="2DFD227A" w14:textId="77777777" w:rsidR="00E72E9E" w:rsidRDefault="00AB03F5">
      <w:pPr>
        <w:numPr>
          <w:ilvl w:val="0"/>
          <w:numId w:val="9"/>
        </w:numPr>
        <w:spacing w:line="360" w:lineRule="auto"/>
        <w:jc w:val="both"/>
      </w:pPr>
      <w:r>
        <w:lastRenderedPageBreak/>
        <w:t xml:space="preserve">Adaptation of MindStream is not a technology investment in technology but also an investment which will help in securing mental health conditions and value creation for the next young generations of the UK. </w:t>
      </w:r>
    </w:p>
    <w:p w14:paraId="63207EEE" w14:textId="77777777" w:rsidR="00E72E9E" w:rsidRDefault="00E72E9E">
      <w:pPr>
        <w:spacing w:line="360" w:lineRule="auto"/>
        <w:jc w:val="both"/>
        <w:rPr>
          <w:b/>
          <w:bCs/>
        </w:rPr>
      </w:pPr>
    </w:p>
    <w:p w14:paraId="70B25DC7" w14:textId="77777777" w:rsidR="00E72E9E" w:rsidRDefault="00AB03F5">
      <w:pPr>
        <w:spacing w:line="360" w:lineRule="auto"/>
        <w:jc w:val="both"/>
        <w:rPr>
          <w:b/>
          <w:bCs/>
        </w:rPr>
      </w:pPr>
      <w:r>
        <w:br w:type="page"/>
      </w:r>
    </w:p>
    <w:p w14:paraId="05C49C06" w14:textId="77777777" w:rsidR="00E72E9E" w:rsidRDefault="00AB03F5">
      <w:pPr>
        <w:pStyle w:val="Titlu1"/>
        <w:jc w:val="both"/>
      </w:pPr>
      <w:bookmarkStart w:id="20" w:name="_ljqm6sgtgchv" w:colFirst="0" w:colLast="0"/>
      <w:bookmarkStart w:id="21" w:name="_Toc224569276"/>
      <w:bookmarkEnd w:id="20"/>
      <w:r>
        <w:lastRenderedPageBreak/>
        <w:t>References</w:t>
      </w:r>
      <w:bookmarkEnd w:id="21"/>
      <w:r>
        <w:t xml:space="preserve"> </w:t>
      </w:r>
    </w:p>
    <w:p w14:paraId="62A2480D" w14:textId="77777777" w:rsidR="00E72E9E" w:rsidRDefault="00AB03F5">
      <w:pPr>
        <w:spacing w:before="240" w:after="240" w:line="360" w:lineRule="auto"/>
        <w:jc w:val="both"/>
      </w:pPr>
      <w:r>
        <w:rPr>
          <w:color w:val="222222"/>
          <w:highlight w:val="white"/>
        </w:rPr>
        <w:t xml:space="preserve">Anderson, M., Pitchforth, E., Asaria, M., </w:t>
      </w:r>
      <w:proofErr w:type="spellStart"/>
      <w:r>
        <w:rPr>
          <w:color w:val="222222"/>
          <w:highlight w:val="white"/>
        </w:rPr>
        <w:t>Brayne</w:t>
      </w:r>
      <w:proofErr w:type="spellEnd"/>
      <w:r>
        <w:rPr>
          <w:color w:val="222222"/>
          <w:highlight w:val="white"/>
        </w:rPr>
        <w:t xml:space="preserve">, C., Casadei, B., Charlesworth, A., Coulter, A., Franklin, B.D., Donaldson, C., Drummond, M. and Dunnell, K., 2021. LSE–Lancet Commission on the future of the NHS: re-laying the foundations for an equitable and efficient health and care service after COVID-19. </w:t>
      </w:r>
      <w:r>
        <w:rPr>
          <w:i/>
          <w:iCs/>
        </w:rPr>
        <w:t>The Lancet</w:t>
      </w:r>
      <w:r>
        <w:t xml:space="preserve">, </w:t>
      </w:r>
      <w:r>
        <w:rPr>
          <w:i/>
          <w:iCs/>
        </w:rPr>
        <w:t>397</w:t>
      </w:r>
      <w:r>
        <w:t>(10288), pp.1915-1978.</w:t>
      </w:r>
    </w:p>
    <w:p w14:paraId="06B30B92" w14:textId="77777777" w:rsidR="00E72E9E" w:rsidRDefault="00AB03F5">
      <w:pPr>
        <w:spacing w:before="240" w:after="240" w:line="360" w:lineRule="auto"/>
        <w:jc w:val="both"/>
      </w:pPr>
      <w:r>
        <w:rPr>
          <w:color w:val="222222"/>
          <w:highlight w:val="white"/>
        </w:rPr>
        <w:t xml:space="preserve">Arora, A., Wright, A., Cheng, T.K.M., Khwaja, Z. and Seah, M., 2021. Innovation pathways in the NHS: an introductory review. </w:t>
      </w:r>
      <w:r>
        <w:rPr>
          <w:i/>
          <w:iCs/>
        </w:rPr>
        <w:t>Therapeutic innovation &amp; regulatory science</w:t>
      </w:r>
      <w:r>
        <w:t xml:space="preserve">, </w:t>
      </w:r>
      <w:r>
        <w:rPr>
          <w:i/>
          <w:iCs/>
        </w:rPr>
        <w:t>55</w:t>
      </w:r>
      <w:r>
        <w:t>(5), pp.1045-1058.</w:t>
      </w:r>
    </w:p>
    <w:p w14:paraId="1DCF8249" w14:textId="77777777" w:rsidR="00E72E9E" w:rsidRDefault="00AB03F5">
      <w:pPr>
        <w:spacing w:before="240" w:after="240" w:line="360" w:lineRule="auto"/>
        <w:jc w:val="both"/>
      </w:pPr>
      <w:r>
        <w:rPr>
          <w:color w:val="222222"/>
          <w:highlight w:val="white"/>
        </w:rPr>
        <w:t xml:space="preserve">Atif, N., Nazir, H., Sultan, Z.H., Rauf, R., Waqas, A., Malik, A., Sikander, S. and Rahman, A., 2022. Technology-assisted peer therapy: a new way of delivering evidence-based psychological interventions. </w:t>
      </w:r>
      <w:r>
        <w:rPr>
          <w:i/>
          <w:iCs/>
        </w:rPr>
        <w:t>BMC Health Services Research</w:t>
      </w:r>
      <w:r>
        <w:t xml:space="preserve">, </w:t>
      </w:r>
      <w:r>
        <w:rPr>
          <w:i/>
          <w:iCs/>
        </w:rPr>
        <w:t>22</w:t>
      </w:r>
      <w:r>
        <w:t>(1), p.842.</w:t>
      </w:r>
    </w:p>
    <w:p w14:paraId="3CC5DE5F" w14:textId="77777777" w:rsidR="00E72E9E" w:rsidRDefault="00AB03F5">
      <w:pPr>
        <w:spacing w:before="240" w:after="240" w:line="360" w:lineRule="auto"/>
        <w:jc w:val="both"/>
      </w:pPr>
      <w:r>
        <w:t>BBC (2022)</w:t>
      </w:r>
      <w:r>
        <w:rPr>
          <w:i/>
          <w:iCs/>
        </w:rPr>
        <w:t xml:space="preserve"> Quarter of 17-19-year-olds have probable mental disorder - study</w:t>
      </w:r>
      <w:r>
        <w:t xml:space="preserve"> (2022) </w:t>
      </w:r>
      <w:r>
        <w:rPr>
          <w:i/>
          <w:iCs/>
        </w:rPr>
        <w:t>BBC News</w:t>
      </w:r>
      <w:r>
        <w:t>. Available at: https://www.bbc.com/news/health-63784751 (Accessed: 16 March 2026).</w:t>
      </w:r>
    </w:p>
    <w:p w14:paraId="0DF0B0AA" w14:textId="77777777" w:rsidR="00E72E9E" w:rsidRDefault="00AB03F5">
      <w:pPr>
        <w:spacing w:before="240" w:after="240" w:line="360" w:lineRule="auto"/>
        <w:jc w:val="both"/>
      </w:pPr>
      <w:r>
        <w:rPr>
          <w:color w:val="222222"/>
          <w:highlight w:val="white"/>
        </w:rPr>
        <w:t xml:space="preserve">Ford, T., Mansfield, K.L., Markham, S., McManus, S., John, A., </w:t>
      </w:r>
      <w:proofErr w:type="spellStart"/>
      <w:r>
        <w:rPr>
          <w:color w:val="222222"/>
          <w:highlight w:val="white"/>
        </w:rPr>
        <w:t>O'reilly</w:t>
      </w:r>
      <w:proofErr w:type="spellEnd"/>
      <w:r>
        <w:rPr>
          <w:color w:val="222222"/>
          <w:highlight w:val="white"/>
        </w:rPr>
        <w:t xml:space="preserve">, D., Newlove-Delgado, T., Iveson, M.H., Fazel, M., Munshi, J.D. and Dutta, R., 2021. The challenges and opportunities of mental health data sharing in the UK. </w:t>
      </w:r>
      <w:r>
        <w:rPr>
          <w:i/>
          <w:iCs/>
        </w:rPr>
        <w:t>The Lancet Digital Health</w:t>
      </w:r>
      <w:r>
        <w:t xml:space="preserve">, </w:t>
      </w:r>
      <w:r>
        <w:rPr>
          <w:i/>
          <w:iCs/>
        </w:rPr>
        <w:t>3</w:t>
      </w:r>
      <w:r>
        <w:t>(6), pp.e333-e336.</w:t>
      </w:r>
    </w:p>
    <w:p w14:paraId="65B62E8A" w14:textId="77777777" w:rsidR="00E72E9E" w:rsidRDefault="00AB03F5">
      <w:pPr>
        <w:spacing w:before="240" w:after="240" w:line="360" w:lineRule="auto"/>
        <w:jc w:val="both"/>
      </w:pPr>
      <w:r>
        <w:t xml:space="preserve">GOV (2025) </w:t>
      </w:r>
      <w:r>
        <w:rPr>
          <w:i/>
          <w:iCs/>
        </w:rPr>
        <w:t>Data protection</w:t>
      </w:r>
      <w:r>
        <w:t xml:space="preserve">, </w:t>
      </w:r>
      <w:r>
        <w:rPr>
          <w:i/>
          <w:iCs/>
        </w:rPr>
        <w:t>GOV.UK</w:t>
      </w:r>
      <w:r>
        <w:t>. Available at: https://www.gov.uk/data-protection (Accessed: 16 March 2026).</w:t>
      </w:r>
    </w:p>
    <w:p w14:paraId="19245A99" w14:textId="77777777" w:rsidR="00E72E9E" w:rsidRDefault="00AB03F5">
      <w:pPr>
        <w:spacing w:before="240" w:after="240" w:line="360" w:lineRule="auto"/>
        <w:jc w:val="both"/>
      </w:pPr>
      <w:r>
        <w:rPr>
          <w:color w:val="222222"/>
          <w:highlight w:val="white"/>
        </w:rPr>
        <w:t xml:space="preserve">Goyal, V. and Singh, S., 2025. Ai-powered accessibility in mobile applications: Advancing inclusive design through machine learning innovations. </w:t>
      </w:r>
      <w:r>
        <w:rPr>
          <w:i/>
          <w:iCs/>
        </w:rPr>
        <w:t>International Journal of Scientific Development and Research</w:t>
      </w:r>
      <w:r>
        <w:t xml:space="preserve">, </w:t>
      </w:r>
      <w:r>
        <w:rPr>
          <w:i/>
          <w:iCs/>
        </w:rPr>
        <w:t>10</w:t>
      </w:r>
      <w:r>
        <w:t>(2), pp.a263-a279.</w:t>
      </w:r>
    </w:p>
    <w:p w14:paraId="22B459BA" w14:textId="77777777" w:rsidR="00E72E9E" w:rsidRDefault="00AB03F5">
      <w:pPr>
        <w:spacing w:before="240" w:after="240" w:line="360" w:lineRule="auto"/>
        <w:jc w:val="both"/>
      </w:pPr>
      <w:proofErr w:type="spellStart"/>
      <w:r>
        <w:rPr>
          <w:color w:val="222222"/>
          <w:highlight w:val="white"/>
        </w:rPr>
        <w:t>Hitcham</w:t>
      </w:r>
      <w:proofErr w:type="spellEnd"/>
      <w:r>
        <w:rPr>
          <w:color w:val="222222"/>
          <w:highlight w:val="white"/>
        </w:rPr>
        <w:t xml:space="preserve">, L., Gomez Bergin, A.D. and Ito-Jaeger, S., 2025. Adoption of Digital Mental Health Interventions in NHS England, Scotland, and Wales: A 2025 Freedom of Information survey. </w:t>
      </w:r>
      <w:r>
        <w:rPr>
          <w:i/>
          <w:iCs/>
        </w:rPr>
        <w:t>Scotland, and Wales: A</w:t>
      </w:r>
      <w:r>
        <w:t>.</w:t>
      </w:r>
    </w:p>
    <w:p w14:paraId="7BE30C9C" w14:textId="77777777" w:rsidR="00E72E9E" w:rsidRPr="0031606C" w:rsidRDefault="00AB03F5">
      <w:pPr>
        <w:spacing w:before="240" w:after="240" w:line="360" w:lineRule="auto"/>
        <w:jc w:val="both"/>
      </w:pPr>
      <w:r>
        <w:rPr>
          <w:color w:val="222222"/>
          <w:highlight w:val="white"/>
        </w:rPr>
        <w:t xml:space="preserve">Hopkins, D., </w:t>
      </w:r>
      <w:proofErr w:type="spellStart"/>
      <w:r>
        <w:rPr>
          <w:color w:val="222222"/>
          <w:highlight w:val="white"/>
        </w:rPr>
        <w:t>Mazzer</w:t>
      </w:r>
      <w:proofErr w:type="spellEnd"/>
      <w:r>
        <w:rPr>
          <w:color w:val="222222"/>
          <w:highlight w:val="white"/>
        </w:rPr>
        <w:t xml:space="preserve">, K. and Rickwood, D., 2024. Technology in Suicide Prevention: Fears and Functionality for Crisis Supporters. </w:t>
      </w:r>
      <w:r>
        <w:rPr>
          <w:i/>
          <w:iCs/>
        </w:rPr>
        <w:t xml:space="preserve">Human </w:t>
      </w:r>
      <w:proofErr w:type="spellStart"/>
      <w:r>
        <w:rPr>
          <w:i/>
          <w:iCs/>
        </w:rPr>
        <w:t>Behavior</w:t>
      </w:r>
      <w:proofErr w:type="spellEnd"/>
      <w:r>
        <w:rPr>
          <w:i/>
          <w:iCs/>
        </w:rPr>
        <w:t xml:space="preserve"> and Emerging Technologies</w:t>
      </w:r>
      <w:r>
        <w:t xml:space="preserve">, </w:t>
      </w:r>
      <w:r>
        <w:rPr>
          <w:i/>
          <w:iCs/>
        </w:rPr>
        <w:t>2024</w:t>
      </w:r>
      <w:r>
        <w:t>(1), p.6625037.</w:t>
      </w:r>
    </w:p>
    <w:p w14:paraId="5067A6EB" w14:textId="77777777" w:rsidR="00E72E9E" w:rsidRDefault="00AB03F5">
      <w:pPr>
        <w:spacing w:before="240" w:after="240" w:line="360" w:lineRule="auto"/>
        <w:jc w:val="both"/>
      </w:pPr>
      <w:proofErr w:type="spellStart"/>
      <w:r w:rsidRPr="0031606C">
        <w:rPr>
          <w:color w:val="000000" w:themeColor="text1"/>
        </w:rPr>
        <w:lastRenderedPageBreak/>
        <w:t>Mentallyhealthyschools</w:t>
      </w:r>
      <w:proofErr w:type="spellEnd"/>
      <w:r w:rsidRPr="0031606C">
        <w:rPr>
          <w:color w:val="000000" w:themeColor="text1"/>
        </w:rPr>
        <w:t xml:space="preserve"> (2023)</w:t>
      </w:r>
      <w:r w:rsidRPr="0031606C">
        <w:rPr>
          <w:i/>
          <w:iCs/>
          <w:color w:val="000000" w:themeColor="text1"/>
        </w:rPr>
        <w:t xml:space="preserve"> What’s mental health? : Mentally healthy schools</w:t>
      </w:r>
      <w:r w:rsidRPr="0031606C">
        <w:rPr>
          <w:color w:val="000000" w:themeColor="text1"/>
        </w:rPr>
        <w:t xml:space="preserve"> (no date) </w:t>
      </w:r>
      <w:r w:rsidRPr="0031606C">
        <w:rPr>
          <w:i/>
          <w:iCs/>
          <w:color w:val="000000" w:themeColor="text1"/>
        </w:rPr>
        <w:t xml:space="preserve">Heads </w:t>
      </w:r>
      <w:r>
        <w:rPr>
          <w:i/>
          <w:iCs/>
        </w:rPr>
        <w:t>Together Mentally Healthy Schools</w:t>
      </w:r>
      <w:r>
        <w:t>. Available at: https://www.mentallyhealthyschools.org.uk/getting-started/whats-mental-health/ (Accessed: 16 March 2026).</w:t>
      </w:r>
    </w:p>
    <w:p w14:paraId="337B7517" w14:textId="77777777" w:rsidR="00E72E9E" w:rsidRDefault="00AB03F5">
      <w:pPr>
        <w:spacing w:before="240" w:after="240" w:line="360" w:lineRule="auto"/>
        <w:jc w:val="both"/>
      </w:pPr>
      <w:r>
        <w:rPr>
          <w:color w:val="222222"/>
          <w:highlight w:val="white"/>
        </w:rPr>
        <w:t xml:space="preserve">Myles, D., Duguay, S. and </w:t>
      </w:r>
      <w:proofErr w:type="spellStart"/>
      <w:r>
        <w:rPr>
          <w:color w:val="222222"/>
          <w:highlight w:val="white"/>
        </w:rPr>
        <w:t>Echaiz</w:t>
      </w:r>
      <w:proofErr w:type="spellEnd"/>
      <w:r>
        <w:rPr>
          <w:color w:val="222222"/>
          <w:highlight w:val="white"/>
        </w:rPr>
        <w:t xml:space="preserve">, L.F., 2023. Mapping the social implications of platform algorithms for LGBTQ+ communities. </w:t>
      </w:r>
      <w:r>
        <w:rPr>
          <w:i/>
          <w:iCs/>
        </w:rPr>
        <w:t>Journal of Digital Social Research</w:t>
      </w:r>
      <w:r>
        <w:t xml:space="preserve">, </w:t>
      </w:r>
      <w:r>
        <w:rPr>
          <w:i/>
          <w:iCs/>
        </w:rPr>
        <w:t>5</w:t>
      </w:r>
      <w:r>
        <w:t>(4), pp.1-30.</w:t>
      </w:r>
    </w:p>
    <w:p w14:paraId="2247C687" w14:textId="77777777" w:rsidR="00E72E9E" w:rsidRDefault="00AB03F5">
      <w:pPr>
        <w:spacing w:before="240" w:after="240" w:line="360" w:lineRule="auto"/>
        <w:jc w:val="both"/>
      </w:pPr>
      <w:r>
        <w:t xml:space="preserve">NCBI (2020) </w:t>
      </w:r>
      <w:r>
        <w:rPr>
          <w:i/>
          <w:iCs/>
        </w:rPr>
        <w:t>Development and validation of a pre-hospital ‘red flag’ alert for activation of intra-hospital haemorrhage control response in blunt trauma</w:t>
      </w:r>
      <w:r>
        <w:t xml:space="preserve">, </w:t>
      </w:r>
      <w:r>
        <w:rPr>
          <w:i/>
          <w:iCs/>
        </w:rPr>
        <w:t>Critical care (London, England)</w:t>
      </w:r>
      <w:r>
        <w:t>. Available at: https://pmc.ncbi.nlm.nih.gov/articles/PMC5935988/ (Accessed: 16 March 2026).</w:t>
      </w:r>
    </w:p>
    <w:p w14:paraId="3697F459" w14:textId="77777777" w:rsidR="00E72E9E" w:rsidRDefault="00AB03F5">
      <w:pPr>
        <w:spacing w:before="240" w:after="240" w:line="360" w:lineRule="auto"/>
        <w:jc w:val="both"/>
      </w:pPr>
      <w:r>
        <w:t>NHS Digital (2022)</w:t>
      </w:r>
      <w:r>
        <w:rPr>
          <w:i/>
          <w:iCs/>
        </w:rPr>
        <w:t xml:space="preserve"> Rate of mental disorders among 17 to 19 year olds increased in 2022, New Report shows</w:t>
      </w:r>
      <w:r>
        <w:t xml:space="preserve"> (no date) </w:t>
      </w:r>
      <w:r>
        <w:rPr>
          <w:i/>
          <w:iCs/>
        </w:rPr>
        <w:t>NHS Digital News</w:t>
      </w:r>
      <w:r>
        <w:t>. Available at: https://nhsdigital-newsroom.prgloo.com/news/rate-of-mental-disorders-among-17-to-19-year-olds-increased-in-2022-new-report-shows (Accessed: 16 March 2026).</w:t>
      </w:r>
    </w:p>
    <w:p w14:paraId="7E85C2DC" w14:textId="77777777" w:rsidR="00E72E9E" w:rsidRDefault="00AB03F5">
      <w:pPr>
        <w:spacing w:before="240" w:after="240" w:line="360" w:lineRule="auto"/>
        <w:jc w:val="both"/>
      </w:pPr>
      <w:r>
        <w:t>NICE (2024)</w:t>
      </w:r>
      <w:r>
        <w:rPr>
          <w:i/>
          <w:iCs/>
        </w:rPr>
        <w:t xml:space="preserve"> NICE recommends 8 digitally enabled therapies to treat depression and anxiety</w:t>
      </w:r>
      <w:r>
        <w:t xml:space="preserve"> (no date) </w:t>
      </w:r>
      <w:r>
        <w:rPr>
          <w:i/>
          <w:iCs/>
        </w:rPr>
        <w:t>NICE website: The National Institute for Health and Care Excellence</w:t>
      </w:r>
      <w:r>
        <w:t>. Available at: https://www.nice.org.uk/news/articles/nice-recommends-8-digitally-enabled-therapies-to-treat-depression-and-anxiety (Accessed: 16 March 2026).</w:t>
      </w:r>
    </w:p>
    <w:p w14:paraId="6C916B87" w14:textId="77777777" w:rsidR="00E72E9E" w:rsidRDefault="00AB03F5">
      <w:pPr>
        <w:spacing w:before="240" w:after="240" w:line="360" w:lineRule="auto"/>
        <w:jc w:val="both"/>
      </w:pPr>
      <w:r>
        <w:rPr>
          <w:color w:val="222222"/>
          <w:highlight w:val="white"/>
        </w:rPr>
        <w:t xml:space="preserve">Ong, W.Y. and </w:t>
      </w:r>
      <w:proofErr w:type="spellStart"/>
      <w:r>
        <w:rPr>
          <w:color w:val="222222"/>
          <w:highlight w:val="white"/>
        </w:rPr>
        <w:t>Sündermann</w:t>
      </w:r>
      <w:proofErr w:type="spellEnd"/>
      <w:r>
        <w:rPr>
          <w:color w:val="222222"/>
          <w:highlight w:val="white"/>
        </w:rPr>
        <w:t xml:space="preserve">, O., 2022. Efficacy of the mental health app “intellect” to improve body image and self-compassion in young adults: A randomized controlled trial with a 4-week follow-up. </w:t>
      </w:r>
      <w:r>
        <w:rPr>
          <w:i/>
          <w:iCs/>
        </w:rPr>
        <w:t>JMIR mHealth and uHealth</w:t>
      </w:r>
      <w:r>
        <w:t xml:space="preserve">, </w:t>
      </w:r>
      <w:r>
        <w:rPr>
          <w:i/>
          <w:iCs/>
        </w:rPr>
        <w:t>10</w:t>
      </w:r>
      <w:r>
        <w:t>(11), p.e41800.</w:t>
      </w:r>
    </w:p>
    <w:p w14:paraId="21D712C1" w14:textId="77777777" w:rsidR="00E72E9E" w:rsidRDefault="00AB03F5">
      <w:pPr>
        <w:spacing w:before="240" w:after="240" w:line="360" w:lineRule="auto"/>
        <w:jc w:val="both"/>
      </w:pPr>
      <w:r>
        <w:t xml:space="preserve">ONS (2022) </w:t>
      </w:r>
      <w:r>
        <w:rPr>
          <w:i/>
          <w:iCs/>
        </w:rPr>
        <w:t>Mental health – how are children and young people affected?</w:t>
      </w:r>
      <w:r>
        <w:t xml:space="preserve">, </w:t>
      </w:r>
      <w:r>
        <w:rPr>
          <w:i/>
          <w:iCs/>
        </w:rPr>
        <w:t>Office for National Statistics</w:t>
      </w:r>
      <w:r>
        <w:t>. Available at: https://blog.ons.gov.uk/2017/02/22/mental-health-how-are-children-and-young-people-affected/ (Accessed: 16 March 2026).</w:t>
      </w:r>
    </w:p>
    <w:p w14:paraId="52F74191" w14:textId="77777777" w:rsidR="00E72E9E" w:rsidRDefault="00AB03F5">
      <w:pPr>
        <w:spacing w:before="240" w:after="240" w:line="360" w:lineRule="auto"/>
        <w:jc w:val="both"/>
      </w:pPr>
      <w:r>
        <w:t>Parliament (2025)</w:t>
      </w:r>
      <w:r>
        <w:rPr>
          <w:i/>
          <w:iCs/>
        </w:rPr>
        <w:t xml:space="preserve"> Commonslibrary.parliament.uk research briefing 25 April 2025 by Joe Lewis,</w:t>
      </w:r>
      <w:r>
        <w:t>. Available at: https://researchbriefings.files.parliament.uk/documents/CBP-8593/CBP-8593.pdf (Accessed: 16 March 2026).</w:t>
      </w:r>
    </w:p>
    <w:p w14:paraId="729B2E24" w14:textId="77777777" w:rsidR="00E72E9E" w:rsidRDefault="00AB03F5">
      <w:pPr>
        <w:spacing w:before="240" w:after="240" w:line="360" w:lineRule="auto"/>
        <w:jc w:val="both"/>
      </w:pPr>
      <w:proofErr w:type="spellStart"/>
      <w:r>
        <w:rPr>
          <w:color w:val="222222"/>
          <w:highlight w:val="white"/>
        </w:rPr>
        <w:t>Punton</w:t>
      </w:r>
      <w:proofErr w:type="spellEnd"/>
      <w:r>
        <w:rPr>
          <w:color w:val="222222"/>
          <w:highlight w:val="white"/>
        </w:rPr>
        <w:t xml:space="preserve">, G., Dodd, A.L. and McNeill, A., 2022. ‘You’re on the waiting list’: An interpretive phenomenological analysis of young adults’ experiences of waiting lists within mental health services in the UK. </w:t>
      </w:r>
      <w:proofErr w:type="spellStart"/>
      <w:r>
        <w:rPr>
          <w:i/>
          <w:iCs/>
        </w:rPr>
        <w:t>Plos</w:t>
      </w:r>
      <w:proofErr w:type="spellEnd"/>
      <w:r>
        <w:rPr>
          <w:i/>
          <w:iCs/>
        </w:rPr>
        <w:t xml:space="preserve"> one</w:t>
      </w:r>
      <w:r>
        <w:t xml:space="preserve">, </w:t>
      </w:r>
      <w:r>
        <w:rPr>
          <w:i/>
          <w:iCs/>
        </w:rPr>
        <w:t>17</w:t>
      </w:r>
      <w:r>
        <w:t>(3), p.e0265542.</w:t>
      </w:r>
    </w:p>
    <w:p w14:paraId="46460C72" w14:textId="77777777" w:rsidR="00E72E9E" w:rsidRDefault="00AB03F5">
      <w:pPr>
        <w:spacing w:before="240" w:after="240" w:line="360" w:lineRule="auto"/>
        <w:jc w:val="both"/>
      </w:pPr>
      <w:r>
        <w:rPr>
          <w:color w:val="222222"/>
          <w:highlight w:val="white"/>
        </w:rPr>
        <w:lastRenderedPageBreak/>
        <w:t xml:space="preserve">Qureshi, I., Chaloner, J., Gogoi, M., Al-Oraibi, A., </w:t>
      </w:r>
      <w:proofErr w:type="spellStart"/>
      <w:r>
        <w:rPr>
          <w:color w:val="222222"/>
          <w:highlight w:val="white"/>
        </w:rPr>
        <w:t>Wobi</w:t>
      </w:r>
      <w:proofErr w:type="spellEnd"/>
      <w:r>
        <w:rPr>
          <w:color w:val="222222"/>
          <w:highlight w:val="white"/>
        </w:rPr>
        <w:t xml:space="preserve">, F., Reilly, H., </w:t>
      </w:r>
      <w:proofErr w:type="spellStart"/>
      <w:r>
        <w:rPr>
          <w:color w:val="222222"/>
          <w:highlight w:val="white"/>
        </w:rPr>
        <w:t>Medisauskaite</w:t>
      </w:r>
      <w:proofErr w:type="spellEnd"/>
      <w:r>
        <w:rPr>
          <w:color w:val="222222"/>
          <w:highlight w:val="white"/>
        </w:rPr>
        <w:t xml:space="preserve">, A., Martin, C.A., Irizar, P., </w:t>
      </w:r>
      <w:proofErr w:type="spellStart"/>
      <w:r>
        <w:rPr>
          <w:color w:val="222222"/>
          <w:highlight w:val="white"/>
        </w:rPr>
        <w:t>Papineni</w:t>
      </w:r>
      <w:proofErr w:type="spellEnd"/>
      <w:r>
        <w:rPr>
          <w:color w:val="222222"/>
          <w:highlight w:val="white"/>
        </w:rPr>
        <w:t xml:space="preserve">, P. and </w:t>
      </w:r>
      <w:proofErr w:type="spellStart"/>
      <w:r>
        <w:rPr>
          <w:color w:val="222222"/>
          <w:highlight w:val="white"/>
        </w:rPr>
        <w:t>Lagrata</w:t>
      </w:r>
      <w:proofErr w:type="spellEnd"/>
      <w:r>
        <w:rPr>
          <w:color w:val="222222"/>
          <w:highlight w:val="white"/>
        </w:rPr>
        <w:t xml:space="preserve">, S., 2023. Caring for those who take care of others: developing systemic and sustainable mental health support for the diverse healthcare workforce in the United Kingdom. </w:t>
      </w:r>
      <w:r>
        <w:rPr>
          <w:i/>
          <w:iCs/>
        </w:rPr>
        <w:t>International journal of environmental research and public health</w:t>
      </w:r>
      <w:r>
        <w:t xml:space="preserve">, </w:t>
      </w:r>
      <w:r>
        <w:rPr>
          <w:i/>
          <w:iCs/>
        </w:rPr>
        <w:t>20</w:t>
      </w:r>
      <w:r>
        <w:t>(4), p.3242.</w:t>
      </w:r>
    </w:p>
    <w:p w14:paraId="08584483" w14:textId="77777777" w:rsidR="00E72E9E" w:rsidRDefault="00AB03F5">
      <w:pPr>
        <w:spacing w:before="240" w:after="240" w:line="360" w:lineRule="auto"/>
        <w:jc w:val="both"/>
      </w:pPr>
      <w:r>
        <w:t xml:space="preserve">Statista (2021) </w:t>
      </w:r>
      <w:r>
        <w:rPr>
          <w:i/>
          <w:iCs/>
        </w:rPr>
        <w:t>Infographic: Pandemic sinks UK youth mental health to new low</w:t>
      </w:r>
      <w:r>
        <w:t xml:space="preserve">, </w:t>
      </w:r>
      <w:r>
        <w:rPr>
          <w:i/>
          <w:iCs/>
        </w:rPr>
        <w:t>Statista Daily Data</w:t>
      </w:r>
      <w:r>
        <w:t>. Available at: https://www.statista.com/chart/23989/youth-mental-health-uk/?srsltid=AfmBOorFw-7vYHZnO6Vg3E6pXRSuOVmgcnAkqbuavF1dkpMSMc5-yoix (Accessed: 16 March 2026).</w:t>
      </w:r>
    </w:p>
    <w:p w14:paraId="3D4919ED" w14:textId="77777777" w:rsidR="00E72E9E" w:rsidRDefault="00AB03F5">
      <w:pPr>
        <w:spacing w:before="240" w:after="240" w:line="360" w:lineRule="auto"/>
        <w:jc w:val="both"/>
      </w:pPr>
      <w:r>
        <w:t xml:space="preserve">Statista (2025) </w:t>
      </w:r>
      <w:r>
        <w:rPr>
          <w:i/>
          <w:iCs/>
        </w:rPr>
        <w:t>Infographic: Mental Health Awareness has gained ground worldwide</w:t>
      </w:r>
      <w:r>
        <w:t xml:space="preserve">, </w:t>
      </w:r>
      <w:r>
        <w:rPr>
          <w:i/>
          <w:iCs/>
        </w:rPr>
        <w:t>Statista Daily Data</w:t>
      </w:r>
      <w:r>
        <w:t>. Available at: https://www.statista.com/chart/35268/top-health-concerns-as-30-country-average/?srsltid=AfmBOoo8DdcMNh9iQzvp5uyPS-tVCUVd93Qwd7VXsnllPPZLN1fPeAv1 (Accessed: 16 March 2026).</w:t>
      </w:r>
    </w:p>
    <w:p w14:paraId="387465C0" w14:textId="77777777" w:rsidR="00E72E9E" w:rsidRDefault="00AB03F5">
      <w:pPr>
        <w:spacing w:before="240" w:after="240" w:line="360" w:lineRule="auto"/>
        <w:jc w:val="both"/>
      </w:pPr>
      <w:r>
        <w:rPr>
          <w:color w:val="222222"/>
          <w:highlight w:val="white"/>
        </w:rPr>
        <w:t xml:space="preserve">Thornicroft, G., Sunkel, C., Aliev, A.A., Baker, S., Brohan, E., El </w:t>
      </w:r>
      <w:proofErr w:type="spellStart"/>
      <w:r>
        <w:rPr>
          <w:color w:val="222222"/>
          <w:highlight w:val="white"/>
        </w:rPr>
        <w:t>Chammay</w:t>
      </w:r>
      <w:proofErr w:type="spellEnd"/>
      <w:r>
        <w:rPr>
          <w:color w:val="222222"/>
          <w:highlight w:val="white"/>
        </w:rPr>
        <w:t xml:space="preserve">, R., Davies, K., Demissie, M., Duncan, J., Fekadu, W. and Gronholm, P.C., 2022. The Lancet Commission on ending stigma and discrimination in mental health. </w:t>
      </w:r>
      <w:r>
        <w:rPr>
          <w:i/>
          <w:iCs/>
        </w:rPr>
        <w:t>The Lancet</w:t>
      </w:r>
      <w:r>
        <w:t xml:space="preserve">, </w:t>
      </w:r>
      <w:r>
        <w:rPr>
          <w:i/>
          <w:iCs/>
        </w:rPr>
        <w:t>400</w:t>
      </w:r>
      <w:r>
        <w:t>(10361), pp.1438-1480.</w:t>
      </w:r>
    </w:p>
    <w:p w14:paraId="6470499E" w14:textId="77777777" w:rsidR="00E72E9E" w:rsidRDefault="00AB03F5">
      <w:pPr>
        <w:spacing w:before="240" w:after="240" w:line="360" w:lineRule="auto"/>
        <w:jc w:val="both"/>
      </w:pPr>
      <w:proofErr w:type="spellStart"/>
      <w:r>
        <w:rPr>
          <w:color w:val="222222"/>
          <w:highlight w:val="white"/>
        </w:rPr>
        <w:t>Uzoka</w:t>
      </w:r>
      <w:proofErr w:type="spellEnd"/>
      <w:r>
        <w:rPr>
          <w:color w:val="222222"/>
          <w:highlight w:val="white"/>
        </w:rPr>
        <w:t xml:space="preserve">, A., Cadet, E. and Ojukwu, P.U., 2024. Leveraging AI-Powered chatbots to enhance customer service efficiency and future opportunities in automated support. </w:t>
      </w:r>
      <w:r>
        <w:rPr>
          <w:i/>
          <w:iCs/>
        </w:rPr>
        <w:t>Computer Science &amp; IT Research Journal</w:t>
      </w:r>
      <w:r>
        <w:t xml:space="preserve">, </w:t>
      </w:r>
      <w:r>
        <w:rPr>
          <w:i/>
          <w:iCs/>
        </w:rPr>
        <w:t>5</w:t>
      </w:r>
      <w:r>
        <w:t>(10), pp.2485-2510.</w:t>
      </w:r>
    </w:p>
    <w:p w14:paraId="42C52E8E" w14:textId="77777777" w:rsidR="00E72E9E" w:rsidRDefault="00AB03F5">
      <w:pPr>
        <w:spacing w:before="240" w:after="240" w:line="360" w:lineRule="auto"/>
        <w:jc w:val="both"/>
      </w:pPr>
      <w:r>
        <w:rPr>
          <w:color w:val="222222"/>
          <w:highlight w:val="white"/>
        </w:rPr>
        <w:t xml:space="preserve">Valentine, A.Z., Hall, S.S., Sayal, K. and Hall, C.L., 2024. Waiting-list interventions for children and young people using child and adolescent mental health services: a systematic review. </w:t>
      </w:r>
      <w:r>
        <w:rPr>
          <w:i/>
          <w:iCs/>
        </w:rPr>
        <w:t>BMJ mental health</w:t>
      </w:r>
      <w:r>
        <w:t xml:space="preserve">, </w:t>
      </w:r>
      <w:r>
        <w:rPr>
          <w:i/>
          <w:iCs/>
        </w:rPr>
        <w:t>27</w:t>
      </w:r>
      <w:r>
        <w:t>(1).</w:t>
      </w:r>
    </w:p>
    <w:p w14:paraId="2197D69A" w14:textId="77777777" w:rsidR="00E72E9E" w:rsidRDefault="00AB03F5">
      <w:pPr>
        <w:spacing w:before="240" w:after="240" w:line="360" w:lineRule="auto"/>
        <w:jc w:val="both"/>
      </w:pPr>
      <w:r>
        <w:rPr>
          <w:color w:val="222222"/>
          <w:highlight w:val="white"/>
        </w:rPr>
        <w:t xml:space="preserve">Wies, B., Landers, C. and Ienca, M., 2021. Digital mental health for young people: a scoping review of ethical promises and challenges. </w:t>
      </w:r>
      <w:r>
        <w:rPr>
          <w:i/>
          <w:iCs/>
        </w:rPr>
        <w:t>Frontiers in digital health</w:t>
      </w:r>
      <w:r>
        <w:t xml:space="preserve">, </w:t>
      </w:r>
      <w:r>
        <w:rPr>
          <w:i/>
          <w:iCs/>
        </w:rPr>
        <w:t>3</w:t>
      </w:r>
      <w:r>
        <w:t>, p.697072.</w:t>
      </w:r>
    </w:p>
    <w:p w14:paraId="5910A3B1" w14:textId="77777777" w:rsidR="00E72E9E" w:rsidRDefault="00AB03F5">
      <w:pPr>
        <w:spacing w:before="240" w:after="240" w:line="360" w:lineRule="auto"/>
        <w:jc w:val="both"/>
      </w:pPr>
      <w:r>
        <w:rPr>
          <w:color w:val="222222"/>
          <w:highlight w:val="white"/>
        </w:rPr>
        <w:t xml:space="preserve">Zhao, Y., Li, Y. and Zhao, J., 2023. A qualitative study of the reasons for delayed medical treatment in adolescents with depression based on the health ecology model. </w:t>
      </w:r>
      <w:r>
        <w:rPr>
          <w:i/>
          <w:iCs/>
        </w:rPr>
        <w:t>Frontiers in Public Health</w:t>
      </w:r>
      <w:r>
        <w:t xml:space="preserve">, </w:t>
      </w:r>
      <w:r>
        <w:rPr>
          <w:i/>
          <w:iCs/>
        </w:rPr>
        <w:t>11</w:t>
      </w:r>
      <w:r>
        <w:t>, p.1124397.</w:t>
      </w:r>
    </w:p>
    <w:p w14:paraId="6E649DA8" w14:textId="77777777" w:rsidR="00E72E9E" w:rsidRDefault="00AB03F5">
      <w:pPr>
        <w:spacing w:line="360" w:lineRule="auto"/>
        <w:jc w:val="both"/>
        <w:rPr>
          <w:b/>
          <w:bCs/>
          <w:sz w:val="28"/>
          <w:szCs w:val="28"/>
        </w:rPr>
      </w:pPr>
      <w:r>
        <w:br w:type="page"/>
      </w:r>
    </w:p>
    <w:p w14:paraId="25012680" w14:textId="77777777" w:rsidR="00E72E9E" w:rsidRDefault="00AB03F5">
      <w:pPr>
        <w:pStyle w:val="Titlu1"/>
        <w:jc w:val="both"/>
      </w:pPr>
      <w:bookmarkStart w:id="22" w:name="_ko323oso90nc" w:colFirst="0" w:colLast="0"/>
      <w:bookmarkStart w:id="23" w:name="_Toc224569277"/>
      <w:bookmarkEnd w:id="22"/>
      <w:r>
        <w:lastRenderedPageBreak/>
        <w:t>Part 2</w:t>
      </w:r>
      <w:r w:rsidR="00F43F69">
        <w:t>: The</w:t>
      </w:r>
      <w:r>
        <w:t xml:space="preserve"> Pitch</w:t>
      </w:r>
      <w:bookmarkEnd w:id="23"/>
      <w:r>
        <w:t xml:space="preserve"> </w:t>
      </w:r>
    </w:p>
    <w:p w14:paraId="382EC8B4" w14:textId="77777777" w:rsidR="00E72E9E" w:rsidRDefault="00AB03F5">
      <w:pPr>
        <w:pStyle w:val="Titlu2"/>
      </w:pPr>
      <w:bookmarkStart w:id="24" w:name="_hvghlpv9sngu" w:colFirst="0" w:colLast="0"/>
      <w:bookmarkStart w:id="25" w:name="_Toc224569278"/>
      <w:bookmarkEnd w:id="24"/>
      <w:r>
        <w:t>Introduction</w:t>
      </w:r>
      <w:bookmarkEnd w:id="25"/>
    </w:p>
    <w:p w14:paraId="75D670D0" w14:textId="77777777" w:rsidR="00E72E9E" w:rsidRDefault="00AB03F5">
      <w:pPr>
        <w:spacing w:line="360" w:lineRule="auto"/>
        <w:jc w:val="both"/>
        <w:rPr>
          <w:sz w:val="24"/>
          <w:szCs w:val="24"/>
        </w:rPr>
      </w:pPr>
      <w:r>
        <w:t xml:space="preserve">The </w:t>
      </w:r>
      <w:r w:rsidR="00C50341">
        <w:t>mental health</w:t>
      </w:r>
      <w:r>
        <w:t xml:space="preserve"> aspect among young people in the UK is experiencing a significant gap after the pandemic situation (Webster </w:t>
      </w:r>
      <w:r>
        <w:rPr>
          <w:i/>
          <w:iCs/>
        </w:rPr>
        <w:t>et al.,</w:t>
      </w:r>
      <w:r>
        <w:t xml:space="preserve"> 2024). MindStream </w:t>
      </w:r>
      <w:r w:rsidR="00C50341">
        <w:t>is a</w:t>
      </w:r>
      <w:r>
        <w:t xml:space="preserve"> disruptive innovation which is focused on addressing the systematic waiting room culture. By focusing on creativity and value creation</w:t>
      </w:r>
      <w:r w:rsidR="00C50341">
        <w:t>, this</w:t>
      </w:r>
      <w:r>
        <w:t xml:space="preserve"> pitch effectively proposes a shift towards clinical only interventions to a community-driven and technology supported resilience framework. This innovation significantly </w:t>
      </w:r>
      <w:r w:rsidR="00C50341">
        <w:t>leverages the</w:t>
      </w:r>
      <w:r>
        <w:t xml:space="preserve"> digital fluency of the youth of the UK for providing immediate, evidence based support (Bramley </w:t>
      </w:r>
      <w:r>
        <w:rPr>
          <w:i/>
          <w:iCs/>
        </w:rPr>
        <w:t>et al.,</w:t>
      </w:r>
      <w:r>
        <w:t xml:space="preserve"> 2024). This also ensures that no young individuals feel abundant by the system while waiting for a formal case. The goal of this innovation </w:t>
      </w:r>
      <w:r w:rsidR="00C50341">
        <w:t>is focused</w:t>
      </w:r>
      <w:r>
        <w:t xml:space="preserve"> on creating a common goal by promoting emotional intelligence as well as preventing a strong escalation of </w:t>
      </w:r>
      <w:r w:rsidR="00C50341">
        <w:t>mild mental</w:t>
      </w:r>
      <w:r>
        <w:t xml:space="preserve"> health issues for handling long life crises (</w:t>
      </w:r>
      <w:proofErr w:type="spellStart"/>
      <w:r>
        <w:t>Lazarovska</w:t>
      </w:r>
      <w:proofErr w:type="spellEnd"/>
      <w:r>
        <w:t>, 2025).</w:t>
      </w:r>
      <w:r>
        <w:rPr>
          <w:sz w:val="24"/>
          <w:szCs w:val="24"/>
        </w:rPr>
        <w:t xml:space="preserve"> </w:t>
      </w:r>
    </w:p>
    <w:p w14:paraId="3EB2CA15" w14:textId="77777777" w:rsidR="00E72E9E" w:rsidRDefault="00AB03F5">
      <w:pPr>
        <w:pStyle w:val="Titlu2"/>
      </w:pPr>
      <w:bookmarkStart w:id="26" w:name="_z3cttgq3fb1g" w:colFirst="0" w:colLast="0"/>
      <w:bookmarkStart w:id="27" w:name="_Toc224569279"/>
      <w:bookmarkEnd w:id="26"/>
      <w:r>
        <w:t>Context and policy</w:t>
      </w:r>
      <w:bookmarkEnd w:id="27"/>
    </w:p>
    <w:p w14:paraId="6BFF5E78" w14:textId="77777777" w:rsidR="00E72E9E" w:rsidRDefault="00AB03F5">
      <w:pPr>
        <w:spacing w:line="360" w:lineRule="auto"/>
        <w:jc w:val="both"/>
      </w:pPr>
      <w:r>
        <w:t>For understanding the importance of the initiative, the critical evaluation of the current health and social care landscape is necessary. The</w:t>
      </w:r>
      <w:r>
        <w:rPr>
          <w:b/>
          <w:bCs/>
          <w:i/>
          <w:iCs/>
        </w:rPr>
        <w:t xml:space="preserve"> NHS Long Term Plan </w:t>
      </w:r>
      <w:r>
        <w:t>and</w:t>
      </w:r>
      <w:r>
        <w:rPr>
          <w:b/>
          <w:bCs/>
          <w:i/>
          <w:iCs/>
        </w:rPr>
        <w:t xml:space="preserve"> the Health Care Act </w:t>
      </w:r>
      <w:r w:rsidR="00C50341">
        <w:rPr>
          <w:b/>
          <w:bCs/>
          <w:i/>
          <w:iCs/>
        </w:rPr>
        <w:t>2022</w:t>
      </w:r>
      <w:r w:rsidR="00C50341">
        <w:t xml:space="preserve"> effectively</w:t>
      </w:r>
      <w:r>
        <w:t xml:space="preserve"> emphasize integrated care as well as digital first transitions (NHS, 2024). From the perspective of </w:t>
      </w:r>
      <w:r>
        <w:rPr>
          <w:b/>
          <w:bCs/>
          <w:i/>
          <w:iCs/>
        </w:rPr>
        <w:t>policy alignment</w:t>
      </w:r>
      <w:r>
        <w:t xml:space="preserve">, MindStream is well-aligned with the </w:t>
      </w:r>
      <w:r>
        <w:rPr>
          <w:b/>
          <w:bCs/>
          <w:i/>
          <w:iCs/>
        </w:rPr>
        <w:t xml:space="preserve">“No Health </w:t>
      </w:r>
      <w:r w:rsidR="00C50341">
        <w:rPr>
          <w:b/>
          <w:bCs/>
          <w:i/>
          <w:iCs/>
        </w:rPr>
        <w:t>without</w:t>
      </w:r>
      <w:r>
        <w:rPr>
          <w:b/>
          <w:bCs/>
          <w:i/>
          <w:iCs/>
        </w:rPr>
        <w:t xml:space="preserve"> Mental Health”</w:t>
      </w:r>
      <w:r>
        <w:t xml:space="preserve"> strategy of the UK Government (Publishing, 2023). This also contributes to decentralizing the support from hospitals to community digital spaces. From the perspective of </w:t>
      </w:r>
      <w:r>
        <w:rPr>
          <w:b/>
          <w:bCs/>
          <w:i/>
          <w:iCs/>
        </w:rPr>
        <w:t>legislation</w:t>
      </w:r>
      <w:r>
        <w:t>, this  innovative approach operates under</w:t>
      </w:r>
      <w:r>
        <w:rPr>
          <w:b/>
          <w:bCs/>
          <w:i/>
          <w:iCs/>
        </w:rPr>
        <w:t xml:space="preserve"> Data Protection Act 2018 </w:t>
      </w:r>
      <w:r>
        <w:t xml:space="preserve">and </w:t>
      </w:r>
      <w:r>
        <w:rPr>
          <w:b/>
          <w:bCs/>
          <w:i/>
          <w:iCs/>
        </w:rPr>
        <w:t>Children's Code</w:t>
      </w:r>
      <w:r>
        <w:t xml:space="preserve"> which ensures that digital interactions with minors should be safe and transparent (ORG, 2024). On the other hand, from the aspect of </w:t>
      </w:r>
      <w:r>
        <w:rPr>
          <w:b/>
          <w:bCs/>
          <w:i/>
          <w:iCs/>
        </w:rPr>
        <w:t>professional services</w:t>
      </w:r>
      <w:r>
        <w:t xml:space="preserve">, the integration of existing services like CAMHS and school-based councillors, this innovation effectively acts as a layer for reducing the administrative burden on the healthcare workers (Wadman </w:t>
      </w:r>
      <w:r>
        <w:rPr>
          <w:i/>
          <w:iCs/>
        </w:rPr>
        <w:t xml:space="preserve">et al., </w:t>
      </w:r>
      <w:r>
        <w:t>2024).</w:t>
      </w:r>
    </w:p>
    <w:p w14:paraId="3ED80F70" w14:textId="77777777" w:rsidR="00E72E9E" w:rsidRDefault="00AB03F5">
      <w:pPr>
        <w:pStyle w:val="Titlu2"/>
      </w:pPr>
      <w:bookmarkStart w:id="28" w:name="_g789h8d3g9st" w:colFirst="0" w:colLast="0"/>
      <w:bookmarkStart w:id="29" w:name="_Toc224569280"/>
      <w:bookmarkEnd w:id="28"/>
      <w:r>
        <w:t>Theoretical framework: Innovation and value creation</w:t>
      </w:r>
      <w:bookmarkEnd w:id="29"/>
    </w:p>
    <w:p w14:paraId="01D5209F" w14:textId="77777777" w:rsidR="00E72E9E" w:rsidRDefault="00AB03F5">
      <w:pPr>
        <w:spacing w:line="360" w:lineRule="auto"/>
        <w:jc w:val="both"/>
      </w:pPr>
      <w:r>
        <w:t xml:space="preserve">MindStream </w:t>
      </w:r>
      <w:r w:rsidR="00C50341">
        <w:t>allows all</w:t>
      </w:r>
      <w:r>
        <w:t xml:space="preserve"> the principles of value creation. For example, it generates social value by improving the well-being of young individuals and economic value by reducing the high dependency </w:t>
      </w:r>
      <w:r w:rsidR="00C50341">
        <w:t>on high</w:t>
      </w:r>
      <w:r>
        <w:t xml:space="preserve"> cost psychiatric services. This innovation also adopts an enterprising mind-set  in terms of identifying the market failure regarding lack of immediate and relevant mental health support to the young individual (</w:t>
      </w:r>
      <w:proofErr w:type="spellStart"/>
      <w:r>
        <w:t>Ovharhe</w:t>
      </w:r>
      <w:proofErr w:type="spellEnd"/>
      <w:r>
        <w:t xml:space="preserve"> and </w:t>
      </w:r>
      <w:proofErr w:type="spellStart"/>
      <w:r>
        <w:t>Chukwuemeka</w:t>
      </w:r>
      <w:proofErr w:type="spellEnd"/>
      <w:r>
        <w:t xml:space="preserve">, 2023).  Application of </w:t>
      </w:r>
      <w:r w:rsidR="00C50341">
        <w:t>this creative</w:t>
      </w:r>
      <w:r>
        <w:t xml:space="preserve"> solution like problem solving through the support of AI and peer to peer </w:t>
      </w:r>
      <w:r w:rsidR="00C50341">
        <w:t>networking will</w:t>
      </w:r>
      <w:r>
        <w:t xml:space="preserve"> help in providing immediate mental health support to the youth of the UK. Utilisation of </w:t>
      </w:r>
      <w:r>
        <w:rPr>
          <w:b/>
          <w:bCs/>
          <w:i/>
          <w:iCs/>
        </w:rPr>
        <w:t>Value Proposition Canvas</w:t>
      </w:r>
      <w:r>
        <w:t xml:space="preserve">,  this innovative solution can identify the pains of the target audience such </w:t>
      </w:r>
      <w:r>
        <w:lastRenderedPageBreak/>
        <w:t>as long waiting times, social stigma  and so on (Azmy</w:t>
      </w:r>
      <w:r>
        <w:rPr>
          <w:i/>
          <w:iCs/>
        </w:rPr>
        <w:t xml:space="preserve"> et al.,</w:t>
      </w:r>
      <w:r>
        <w:t xml:space="preserve"> 2023). This solution offers some pain relieving solutions like instant AI supported chatbots, peer support from experienced professionals and so on. This digital innovation also provides the benefits of scalability by acknowledging the challenges associated with digital divide as a potential limitation (Mwansa </w:t>
      </w:r>
      <w:r>
        <w:rPr>
          <w:i/>
          <w:iCs/>
        </w:rPr>
        <w:t xml:space="preserve">et al., </w:t>
      </w:r>
      <w:r>
        <w:t xml:space="preserve">2025). </w:t>
      </w:r>
      <w:r w:rsidR="00C50341">
        <w:t>MindStream significantly</w:t>
      </w:r>
      <w:r>
        <w:t xml:space="preserve"> </w:t>
      </w:r>
      <w:r w:rsidR="00C50341">
        <w:t>includes partnership</w:t>
      </w:r>
      <w:r>
        <w:t xml:space="preserve"> with online community hubs for ensuring the level of inclusivity for those who do not benefit from high speed internet access. </w:t>
      </w:r>
    </w:p>
    <w:p w14:paraId="68511A93" w14:textId="77777777" w:rsidR="00E72E9E" w:rsidRDefault="00AB03F5">
      <w:pPr>
        <w:pStyle w:val="Titlu2"/>
      </w:pPr>
      <w:bookmarkStart w:id="30" w:name="_adxnx3lxw43v" w:colFirst="0" w:colLast="0"/>
      <w:bookmarkStart w:id="31" w:name="_Toc224569281"/>
      <w:bookmarkEnd w:id="30"/>
      <w:r>
        <w:t>Community impact</w:t>
      </w:r>
      <w:bookmarkEnd w:id="31"/>
    </w:p>
    <w:p w14:paraId="0A7556B2" w14:textId="77777777" w:rsidR="00E72E9E" w:rsidRDefault="00AB03F5">
      <w:pPr>
        <w:spacing w:line="360" w:lineRule="auto"/>
        <w:jc w:val="both"/>
      </w:pPr>
      <w:r>
        <w:t xml:space="preserve">MindStream provides a significant impact on the </w:t>
      </w:r>
      <w:r w:rsidR="00C50341">
        <w:t>wellbeing</w:t>
      </w:r>
      <w:r>
        <w:t xml:space="preserve"> of individuals by providing effective tools for </w:t>
      </w:r>
      <w:r w:rsidR="00C50341">
        <w:t>self-regulation</w:t>
      </w:r>
      <w:r>
        <w:t xml:space="preserve"> as well as resilience. The innovation effectively empowers </w:t>
      </w:r>
      <w:r w:rsidR="00C50341">
        <w:t>young individuals</w:t>
      </w:r>
      <w:r>
        <w:t xml:space="preserve"> to manage their own mental health conditions (Trivedi and Patel, 2023). This can lead towards better educational outcomes as well as social participation of the young demographics. This innovation can </w:t>
      </w:r>
      <w:r w:rsidR="00C50341">
        <w:t>also strengthen</w:t>
      </w:r>
      <w:r>
        <w:t xml:space="preserve"> social care by improving the community health setting.  The social workers can use the data of MindStream for identifying the hotspots of anxiety and depression in specific regions of the UK. The integration of peer support </w:t>
      </w:r>
      <w:r w:rsidR="00C50341">
        <w:t>models effectively</w:t>
      </w:r>
      <w:r>
        <w:t xml:space="preserve"> contributes to empowering the young democracy by transforming the service users into service creators (De Beer </w:t>
      </w:r>
      <w:r>
        <w:rPr>
          <w:i/>
          <w:iCs/>
        </w:rPr>
        <w:t xml:space="preserve">et al., </w:t>
      </w:r>
      <w:r>
        <w:t xml:space="preserve">2024).  This would provide benefits to the young individuals with </w:t>
      </w:r>
      <w:r w:rsidR="00C50341">
        <w:t>lived experience</w:t>
      </w:r>
      <w:r>
        <w:t xml:space="preserve"> for contributing back to their community as trained mentors. </w:t>
      </w:r>
    </w:p>
    <w:p w14:paraId="528B9440" w14:textId="77777777" w:rsidR="00E72E9E" w:rsidRDefault="00AB03F5">
      <w:pPr>
        <w:pStyle w:val="Titlu2"/>
      </w:pPr>
      <w:bookmarkStart w:id="32" w:name="_qqhd4f2rip61" w:colFirst="0" w:colLast="0"/>
      <w:bookmarkStart w:id="33" w:name="_Toc224569282"/>
      <w:bookmarkEnd w:id="32"/>
      <w:r>
        <w:t>Public engagement</w:t>
      </w:r>
      <w:bookmarkEnd w:id="33"/>
    </w:p>
    <w:p w14:paraId="4FC32DD2" w14:textId="77777777" w:rsidR="00E72E9E" w:rsidRDefault="00AB03F5">
      <w:pPr>
        <w:spacing w:line="360" w:lineRule="auto"/>
        <w:jc w:val="both"/>
      </w:pPr>
      <w:r>
        <w:t xml:space="preserve">The success of this innovative solution is dependent on technological infrastructure which demands a fundamental shift towards providing mental health support to the young individual through digital initiatives. The digital </w:t>
      </w:r>
      <w:r w:rsidR="00C50341">
        <w:t>campaign will</w:t>
      </w:r>
      <w:r>
        <w:t xml:space="preserve"> launch with a high visibility engagement </w:t>
      </w:r>
      <w:r w:rsidR="00C50341">
        <w:t>strategy through</w:t>
      </w:r>
      <w:r>
        <w:t xml:space="preserve"> high engagement social media platforms like Instagram and </w:t>
      </w:r>
      <w:proofErr w:type="spellStart"/>
      <w:r>
        <w:t>Tiktok</w:t>
      </w:r>
      <w:proofErr w:type="spellEnd"/>
      <w:r>
        <w:t xml:space="preserve"> (</w:t>
      </w:r>
      <w:proofErr w:type="spellStart"/>
      <w:r>
        <w:t>Katajisto</w:t>
      </w:r>
      <w:proofErr w:type="spellEnd"/>
      <w:r>
        <w:t xml:space="preserve">, 2023). Next, the campaign will focus </w:t>
      </w:r>
      <w:r w:rsidR="00C50341">
        <w:t>on sharing</w:t>
      </w:r>
      <w:r>
        <w:t xml:space="preserve"> real time residence stories of young individuals for encouraging parents, educators as well as young individuals suffering from mental health conditions. Integration of this bottom-up roach will help in ensuring that the innovation is shaped by the community initiatives (</w:t>
      </w:r>
      <w:proofErr w:type="spellStart"/>
      <w:r>
        <w:t>Marradi</w:t>
      </w:r>
      <w:proofErr w:type="spellEnd"/>
      <w:r>
        <w:t xml:space="preserve"> and </w:t>
      </w:r>
      <w:proofErr w:type="spellStart"/>
      <w:r>
        <w:t>Mulder</w:t>
      </w:r>
      <w:proofErr w:type="spellEnd"/>
      <w:r>
        <w:t>, 2022). On the other hand</w:t>
      </w:r>
      <w:r w:rsidR="00C50341">
        <w:t>, the</w:t>
      </w:r>
      <w:r>
        <w:t xml:space="preserve"> campaign will focus on recruiting university students </w:t>
      </w:r>
      <w:r w:rsidR="00C50341">
        <w:t>and young</w:t>
      </w:r>
      <w:r>
        <w:t xml:space="preserve"> professionals across the UK who will provide voluntary services by acting as peer support mentors. Encouraging the public to provide voluntary services can help in limiting the gap </w:t>
      </w:r>
      <w:r w:rsidR="00C50341">
        <w:t>between democratic</w:t>
      </w:r>
      <w:r>
        <w:t xml:space="preserve"> and promote a sense of social entrepreneurship with collective responsibility (Kiladze</w:t>
      </w:r>
      <w:r>
        <w:rPr>
          <w:i/>
          <w:iCs/>
        </w:rPr>
        <w:t xml:space="preserve"> et al.,</w:t>
      </w:r>
      <w:r>
        <w:t xml:space="preserve"> 2024). The volunteers focus on gaining transferable professional </w:t>
      </w:r>
      <w:r w:rsidR="00C50341">
        <w:t>skills by</w:t>
      </w:r>
      <w:r>
        <w:t xml:space="preserve"> </w:t>
      </w:r>
      <w:r w:rsidR="00C50341">
        <w:t>which the</w:t>
      </w:r>
      <w:r>
        <w:t xml:space="preserve"> young individuals can receive adequate support services according to their needs.</w:t>
      </w:r>
    </w:p>
    <w:p w14:paraId="0DC1B193" w14:textId="77777777" w:rsidR="00E72E9E" w:rsidRDefault="00AB03F5">
      <w:pPr>
        <w:spacing w:line="360" w:lineRule="auto"/>
        <w:jc w:val="both"/>
      </w:pPr>
      <w:r>
        <w:t>On the other hand</w:t>
      </w:r>
      <w:r w:rsidR="00C50341">
        <w:t>, by</w:t>
      </w:r>
      <w:r>
        <w:t xml:space="preserve"> promoting advocacy and local governance by urging the general public to act as advocates within their local councils and schools (</w:t>
      </w:r>
      <w:proofErr w:type="spellStart"/>
      <w:r>
        <w:t>Rugeiyamu</w:t>
      </w:r>
      <w:proofErr w:type="spellEnd"/>
      <w:r>
        <w:rPr>
          <w:i/>
          <w:iCs/>
        </w:rPr>
        <w:t xml:space="preserve"> et al.,</w:t>
      </w:r>
      <w:r>
        <w:t xml:space="preserve"> 2021). Joining the </w:t>
      </w:r>
      <w:r>
        <w:lastRenderedPageBreak/>
        <w:t>advocacy networks</w:t>
      </w:r>
      <w:r w:rsidR="00C50341">
        <w:t>, the</w:t>
      </w:r>
      <w:r>
        <w:t xml:space="preserve"> parents as well as community leaders </w:t>
      </w:r>
      <w:r w:rsidR="00C50341">
        <w:t>can contribute</w:t>
      </w:r>
      <w:r>
        <w:t xml:space="preserve"> to the integration of digital health tools within the educational curriculum. The involvement of the public is essential because it can provide significant pressure to the policy makers for maintaining alignment with the </w:t>
      </w:r>
      <w:r w:rsidR="00C50341">
        <w:t>NHS long</w:t>
      </w:r>
      <w:r>
        <w:t xml:space="preserve"> term plan by providing priority to the funding of the early intervention (Cameron </w:t>
      </w:r>
      <w:r>
        <w:rPr>
          <w:i/>
          <w:iCs/>
        </w:rPr>
        <w:t>et al.,</w:t>
      </w:r>
      <w:r>
        <w:t xml:space="preserve"> 2021). </w:t>
      </w:r>
    </w:p>
    <w:p w14:paraId="7C319014" w14:textId="77777777" w:rsidR="00857EAC" w:rsidRDefault="00857EAC">
      <w:pPr>
        <w:spacing w:line="360" w:lineRule="auto"/>
        <w:jc w:val="both"/>
      </w:pPr>
    </w:p>
    <w:p w14:paraId="5ADB6C1A" w14:textId="7174C73B" w:rsidR="00857EAC" w:rsidRDefault="00857EAC">
      <w:pPr>
        <w:spacing w:line="360" w:lineRule="auto"/>
        <w:jc w:val="both"/>
      </w:pPr>
      <w:r w:rsidRPr="00857EAC">
        <w:rPr>
          <w:noProof/>
        </w:rPr>
        <w:drawing>
          <wp:inline distT="0" distB="0" distL="0" distR="0" wp14:anchorId="280C074A" wp14:editId="197C8CB4">
            <wp:extent cx="6686550" cy="5012770"/>
            <wp:effectExtent l="0" t="0" r="0" b="0"/>
            <wp:docPr id="840285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285670" name=""/>
                    <pic:cNvPicPr/>
                  </pic:nvPicPr>
                  <pic:blipFill>
                    <a:blip r:embed="rId14"/>
                    <a:stretch>
                      <a:fillRect/>
                    </a:stretch>
                  </pic:blipFill>
                  <pic:spPr>
                    <a:xfrm>
                      <a:off x="0" y="0"/>
                      <a:ext cx="6693909" cy="5018287"/>
                    </a:xfrm>
                    <a:prstGeom prst="rect">
                      <a:avLst/>
                    </a:prstGeom>
                  </pic:spPr>
                </pic:pic>
              </a:graphicData>
            </a:graphic>
          </wp:inline>
        </w:drawing>
      </w:r>
    </w:p>
    <w:p w14:paraId="57A6DB7F" w14:textId="77777777" w:rsidR="00857EAC" w:rsidRDefault="00857EAC">
      <w:pPr>
        <w:spacing w:line="360" w:lineRule="auto"/>
        <w:jc w:val="both"/>
      </w:pPr>
    </w:p>
    <w:p w14:paraId="28BDC7D3" w14:textId="77777777" w:rsidR="00857EAC" w:rsidRDefault="00857EAC">
      <w:pPr>
        <w:spacing w:line="360" w:lineRule="auto"/>
        <w:jc w:val="both"/>
      </w:pPr>
    </w:p>
    <w:p w14:paraId="232F2B0A" w14:textId="77777777" w:rsidR="00857EAC" w:rsidRDefault="00857EAC">
      <w:pPr>
        <w:spacing w:line="360" w:lineRule="auto"/>
        <w:jc w:val="both"/>
      </w:pPr>
    </w:p>
    <w:p w14:paraId="29A85166" w14:textId="77777777" w:rsidR="00857EAC" w:rsidRDefault="00857EAC">
      <w:pPr>
        <w:spacing w:line="360" w:lineRule="auto"/>
        <w:jc w:val="both"/>
      </w:pPr>
    </w:p>
    <w:p w14:paraId="551F8F34" w14:textId="77777777" w:rsidR="00857EAC" w:rsidRDefault="00857EAC">
      <w:pPr>
        <w:spacing w:line="360" w:lineRule="auto"/>
        <w:jc w:val="both"/>
      </w:pPr>
    </w:p>
    <w:p w14:paraId="7DD13232" w14:textId="77777777" w:rsidR="00857EAC" w:rsidRDefault="00857EAC">
      <w:pPr>
        <w:spacing w:line="360" w:lineRule="auto"/>
        <w:jc w:val="both"/>
      </w:pPr>
    </w:p>
    <w:p w14:paraId="7B04B91C" w14:textId="77777777" w:rsidR="00857EAC" w:rsidRDefault="00857EAC">
      <w:pPr>
        <w:spacing w:line="360" w:lineRule="auto"/>
        <w:jc w:val="both"/>
      </w:pPr>
    </w:p>
    <w:p w14:paraId="3BB41244" w14:textId="77777777" w:rsidR="00857EAC" w:rsidRDefault="00857EAC">
      <w:pPr>
        <w:spacing w:line="360" w:lineRule="auto"/>
        <w:jc w:val="both"/>
      </w:pPr>
    </w:p>
    <w:p w14:paraId="5AC61789" w14:textId="77777777" w:rsidR="00E72E9E" w:rsidRDefault="00AB03F5">
      <w:pPr>
        <w:pStyle w:val="Titlu2"/>
      </w:pPr>
      <w:bookmarkStart w:id="34" w:name="_wbvyqjddcav6" w:colFirst="0" w:colLast="0"/>
      <w:bookmarkStart w:id="35" w:name="_Toc224569283"/>
      <w:bookmarkEnd w:id="34"/>
      <w:r>
        <w:t>Conclusion</w:t>
      </w:r>
      <w:bookmarkEnd w:id="35"/>
    </w:p>
    <w:p w14:paraId="7C81D961" w14:textId="77777777" w:rsidR="00E72E9E" w:rsidRDefault="00AB03F5">
      <w:pPr>
        <w:spacing w:line="360" w:lineRule="auto"/>
        <w:jc w:val="both"/>
        <w:rPr>
          <w:sz w:val="24"/>
          <w:szCs w:val="24"/>
        </w:rPr>
      </w:pPr>
      <w:r>
        <w:t xml:space="preserve">In summary, MindStream effectively represents a potential </w:t>
      </w:r>
      <w:r w:rsidR="00C50341">
        <w:t>shift from</w:t>
      </w:r>
      <w:r>
        <w:t xml:space="preserve"> reactive crisis management to proactive technology driven resilience. Identification of critical gaps within </w:t>
      </w:r>
      <w:r w:rsidR="00C50341">
        <w:t>the mental</w:t>
      </w:r>
      <w:r>
        <w:t xml:space="preserve"> health services of the UK needs a creative as well as entrepreneurial mind set. This innovation effectively provides a sustainable solution which can serve as a common good for the youth of the UK. This innovative solution focuses on replacing the professional clinical care and creating a vital digital connection which ensures </w:t>
      </w:r>
      <w:r w:rsidR="00C50341">
        <w:t>that no</w:t>
      </w:r>
      <w:r>
        <w:t xml:space="preserve"> young individuals are left struggling with mental health issues. Effective integration of AI driven digital health solutions by strictly following the regulating standard of the UK, this service contributes to build trust with high technology support.</w:t>
      </w:r>
      <w:r>
        <w:br w:type="page"/>
      </w:r>
    </w:p>
    <w:p w14:paraId="1C7D4CAF" w14:textId="77777777" w:rsidR="00E72E9E" w:rsidRDefault="00AB03F5">
      <w:pPr>
        <w:pStyle w:val="Titlu1"/>
        <w:jc w:val="both"/>
      </w:pPr>
      <w:bookmarkStart w:id="36" w:name="_phvk7ak9gyh8" w:colFirst="0" w:colLast="0"/>
      <w:bookmarkStart w:id="37" w:name="_Toc224569284"/>
      <w:bookmarkEnd w:id="36"/>
      <w:r>
        <w:lastRenderedPageBreak/>
        <w:t>References</w:t>
      </w:r>
      <w:bookmarkEnd w:id="37"/>
      <w:r>
        <w:t xml:space="preserve"> </w:t>
      </w:r>
    </w:p>
    <w:p w14:paraId="0DF3A587" w14:textId="77777777" w:rsidR="00AB03F5" w:rsidRDefault="00AB03F5">
      <w:pPr>
        <w:spacing w:before="240" w:after="240" w:line="360" w:lineRule="auto"/>
        <w:jc w:val="both"/>
      </w:pPr>
      <w:r>
        <w:rPr>
          <w:color w:val="222222"/>
          <w:highlight w:val="white"/>
        </w:rPr>
        <w:t xml:space="preserve">Azmy, A., Wiadi, I. and </w:t>
      </w:r>
      <w:proofErr w:type="spellStart"/>
      <w:r>
        <w:rPr>
          <w:color w:val="222222"/>
          <w:highlight w:val="white"/>
        </w:rPr>
        <w:t>Risza</w:t>
      </w:r>
      <w:proofErr w:type="spellEnd"/>
      <w:r>
        <w:rPr>
          <w:color w:val="222222"/>
          <w:highlight w:val="white"/>
        </w:rPr>
        <w:t xml:space="preserve">, H., 2023. Product Value Creation Training Through Value Proposition Canvas (VPC) with the South Jakarta Small Medium Enterprise (SME) Community. </w:t>
      </w:r>
      <w:proofErr w:type="spellStart"/>
      <w:r>
        <w:rPr>
          <w:i/>
          <w:iCs/>
        </w:rPr>
        <w:t>Jurnal</w:t>
      </w:r>
      <w:proofErr w:type="spellEnd"/>
      <w:r>
        <w:rPr>
          <w:i/>
          <w:iCs/>
        </w:rPr>
        <w:t xml:space="preserve"> </w:t>
      </w:r>
      <w:proofErr w:type="spellStart"/>
      <w:r>
        <w:rPr>
          <w:i/>
          <w:iCs/>
        </w:rPr>
        <w:t>Pengabdian</w:t>
      </w:r>
      <w:proofErr w:type="spellEnd"/>
      <w:r>
        <w:rPr>
          <w:i/>
          <w:iCs/>
        </w:rPr>
        <w:t xml:space="preserve"> </w:t>
      </w:r>
      <w:proofErr w:type="spellStart"/>
      <w:r>
        <w:rPr>
          <w:i/>
          <w:iCs/>
        </w:rPr>
        <w:t>Pada</w:t>
      </w:r>
      <w:proofErr w:type="spellEnd"/>
      <w:r>
        <w:rPr>
          <w:i/>
          <w:iCs/>
        </w:rPr>
        <w:t xml:space="preserve"> </w:t>
      </w:r>
      <w:proofErr w:type="spellStart"/>
      <w:r>
        <w:rPr>
          <w:i/>
          <w:iCs/>
        </w:rPr>
        <w:t>Masyarakat</w:t>
      </w:r>
      <w:proofErr w:type="spellEnd"/>
      <w:r>
        <w:t xml:space="preserve">, </w:t>
      </w:r>
      <w:r>
        <w:rPr>
          <w:i/>
          <w:iCs/>
        </w:rPr>
        <w:t>8</w:t>
      </w:r>
      <w:r>
        <w:t>(4), pp.834-845.</w:t>
      </w:r>
    </w:p>
    <w:p w14:paraId="5721D840" w14:textId="77777777" w:rsidR="00AB03F5" w:rsidRDefault="00AB03F5">
      <w:pPr>
        <w:spacing w:before="240" w:after="240" w:line="360" w:lineRule="auto"/>
        <w:jc w:val="both"/>
        <w:rPr>
          <w:color w:val="222222"/>
          <w:highlight w:val="white"/>
        </w:rPr>
      </w:pPr>
      <w:r>
        <w:rPr>
          <w:color w:val="222222"/>
          <w:highlight w:val="white"/>
        </w:rPr>
        <w:t>Bramley, R., Rowsell, J., Mushtaq, F., Shaw, J. and Wood, M., 2024. A country that works for all children and young people: An evidence-based plan for upskilling our children and young people for digital futures.</w:t>
      </w:r>
    </w:p>
    <w:p w14:paraId="4871EF88" w14:textId="77777777" w:rsidR="00AB03F5" w:rsidRDefault="00AB03F5">
      <w:pPr>
        <w:spacing w:before="240" w:after="240" w:line="360" w:lineRule="auto"/>
        <w:jc w:val="both"/>
      </w:pPr>
      <w:r>
        <w:rPr>
          <w:color w:val="222222"/>
          <w:highlight w:val="white"/>
        </w:rPr>
        <w:t xml:space="preserve">Cameron, G., Dixon, J. and </w:t>
      </w:r>
      <w:proofErr w:type="spellStart"/>
      <w:r>
        <w:rPr>
          <w:color w:val="222222"/>
          <w:highlight w:val="white"/>
        </w:rPr>
        <w:t>Alderwick</w:t>
      </w:r>
      <w:proofErr w:type="spellEnd"/>
      <w:r>
        <w:rPr>
          <w:color w:val="222222"/>
          <w:highlight w:val="white"/>
        </w:rPr>
        <w:t xml:space="preserve">, H., 2021. How can policymakers plan better for the long term. </w:t>
      </w:r>
      <w:r>
        <w:rPr>
          <w:i/>
          <w:iCs/>
        </w:rPr>
        <w:t>London: The Health Foundation</w:t>
      </w:r>
      <w:r>
        <w:t>.</w:t>
      </w:r>
    </w:p>
    <w:p w14:paraId="55FF1DE7" w14:textId="77777777" w:rsidR="00AB03F5" w:rsidRDefault="00AB03F5">
      <w:pPr>
        <w:spacing w:before="240" w:after="240" w:line="360" w:lineRule="auto"/>
        <w:jc w:val="both"/>
      </w:pPr>
      <w:r>
        <w:rPr>
          <w:color w:val="222222"/>
          <w:highlight w:val="white"/>
        </w:rPr>
        <w:t xml:space="preserve">De Beer, C.R.M., Nooteboom, L.A., Van </w:t>
      </w:r>
      <w:proofErr w:type="spellStart"/>
      <w:r>
        <w:rPr>
          <w:color w:val="222222"/>
          <w:highlight w:val="white"/>
        </w:rPr>
        <w:t>Domburgh</w:t>
      </w:r>
      <w:proofErr w:type="spellEnd"/>
      <w:r>
        <w:rPr>
          <w:color w:val="222222"/>
          <w:highlight w:val="white"/>
        </w:rPr>
        <w:t xml:space="preserve">, L., De </w:t>
      </w:r>
      <w:proofErr w:type="spellStart"/>
      <w:r>
        <w:rPr>
          <w:color w:val="222222"/>
          <w:highlight w:val="white"/>
        </w:rPr>
        <w:t>Vreugd</w:t>
      </w:r>
      <w:proofErr w:type="spellEnd"/>
      <w:r>
        <w:rPr>
          <w:color w:val="222222"/>
          <w:highlight w:val="white"/>
        </w:rPr>
        <w:t xml:space="preserve">, M., Schoones, J.W. and Vermeiren, R.R.J.M., 2024. A systematic review exploring youth peer support for young people with mental health problems. </w:t>
      </w:r>
      <w:r>
        <w:rPr>
          <w:i/>
          <w:iCs/>
        </w:rPr>
        <w:t>European Child &amp; Adolescent Psychiatry</w:t>
      </w:r>
      <w:r>
        <w:t xml:space="preserve">, </w:t>
      </w:r>
      <w:r>
        <w:rPr>
          <w:i/>
          <w:iCs/>
        </w:rPr>
        <w:t>33</w:t>
      </w:r>
      <w:r>
        <w:t>(8), pp.2471-2484.</w:t>
      </w:r>
    </w:p>
    <w:p w14:paraId="372B1D88" w14:textId="77777777" w:rsidR="00AB03F5" w:rsidRDefault="00AB03F5">
      <w:pPr>
        <w:spacing w:before="240" w:after="240" w:line="360" w:lineRule="auto"/>
        <w:jc w:val="both"/>
        <w:rPr>
          <w:color w:val="222222"/>
          <w:highlight w:val="white"/>
        </w:rPr>
      </w:pPr>
      <w:r>
        <w:rPr>
          <w:color w:val="222222"/>
          <w:highlight w:val="white"/>
        </w:rPr>
        <w:t>Katajisto, M., 2023. Instagram marketing strategy: enhancing social media image and engagement: Tigo Clothing Oy.</w:t>
      </w:r>
    </w:p>
    <w:p w14:paraId="0C18B27E" w14:textId="77777777" w:rsidR="00AB03F5" w:rsidRDefault="00AB03F5">
      <w:pPr>
        <w:spacing w:before="240" w:after="240" w:line="360" w:lineRule="auto"/>
        <w:jc w:val="both"/>
      </w:pPr>
      <w:r>
        <w:rPr>
          <w:color w:val="222222"/>
          <w:highlight w:val="white"/>
        </w:rPr>
        <w:t xml:space="preserve">Kiladze, L., Surmanidze, N. and </w:t>
      </w:r>
      <w:proofErr w:type="spellStart"/>
      <w:r>
        <w:rPr>
          <w:color w:val="222222"/>
          <w:highlight w:val="white"/>
        </w:rPr>
        <w:t>Mushkudiani</w:t>
      </w:r>
      <w:proofErr w:type="spellEnd"/>
      <w:r>
        <w:rPr>
          <w:color w:val="222222"/>
          <w:highlight w:val="white"/>
        </w:rPr>
        <w:t xml:space="preserve">, Z., 2024. Social entrepreneurship &amp; corporate social responsibility driving sustainable solutions: comparative analysis. </w:t>
      </w:r>
      <w:r>
        <w:rPr>
          <w:i/>
          <w:iCs/>
        </w:rPr>
        <w:t>Access J</w:t>
      </w:r>
      <w:r>
        <w:t xml:space="preserve">, </w:t>
      </w:r>
      <w:r>
        <w:rPr>
          <w:i/>
          <w:iCs/>
        </w:rPr>
        <w:t>5</w:t>
      </w:r>
      <w:r>
        <w:t>(1), pp.85-101.</w:t>
      </w:r>
    </w:p>
    <w:p w14:paraId="2A843536" w14:textId="77777777" w:rsidR="00AB03F5" w:rsidRDefault="00AB03F5">
      <w:pPr>
        <w:spacing w:before="240" w:after="240" w:line="360" w:lineRule="auto"/>
        <w:jc w:val="both"/>
      </w:pPr>
      <w:proofErr w:type="spellStart"/>
      <w:r>
        <w:rPr>
          <w:color w:val="222222"/>
          <w:highlight w:val="white"/>
        </w:rPr>
        <w:t>Lazarovska</w:t>
      </w:r>
      <w:proofErr w:type="spellEnd"/>
      <w:r>
        <w:rPr>
          <w:color w:val="222222"/>
          <w:highlight w:val="white"/>
        </w:rPr>
        <w:t xml:space="preserve">, A., 2025. Learn emotional intelligence for personal growth. </w:t>
      </w:r>
      <w:r>
        <w:rPr>
          <w:i/>
          <w:iCs/>
        </w:rPr>
        <w:t>International Journal of Social Sciences and Management</w:t>
      </w:r>
      <w:r>
        <w:t>.</w:t>
      </w:r>
    </w:p>
    <w:p w14:paraId="2CFA1D41" w14:textId="77777777" w:rsidR="00AB03F5" w:rsidRDefault="00AB03F5">
      <w:pPr>
        <w:spacing w:before="240" w:after="240" w:line="360" w:lineRule="auto"/>
        <w:jc w:val="both"/>
      </w:pPr>
      <w:proofErr w:type="spellStart"/>
      <w:r>
        <w:rPr>
          <w:color w:val="222222"/>
          <w:highlight w:val="white"/>
        </w:rPr>
        <w:t>Marradi</w:t>
      </w:r>
      <w:proofErr w:type="spellEnd"/>
      <w:r>
        <w:rPr>
          <w:color w:val="222222"/>
          <w:highlight w:val="white"/>
        </w:rPr>
        <w:t xml:space="preserve">, C. and Mulder, I., 2022. Scaling local bottom-up innovations through value co-creation. </w:t>
      </w:r>
      <w:r>
        <w:rPr>
          <w:i/>
          <w:iCs/>
        </w:rPr>
        <w:t>Sustainability</w:t>
      </w:r>
      <w:r>
        <w:t xml:space="preserve">, </w:t>
      </w:r>
      <w:r>
        <w:rPr>
          <w:i/>
          <w:iCs/>
        </w:rPr>
        <w:t>14</w:t>
      </w:r>
      <w:r>
        <w:t>(18), p.11678.</w:t>
      </w:r>
    </w:p>
    <w:p w14:paraId="124108C7" w14:textId="77777777" w:rsidR="00AB03F5" w:rsidRDefault="00AB03F5">
      <w:pPr>
        <w:spacing w:before="240" w:after="240" w:line="360" w:lineRule="auto"/>
        <w:jc w:val="both"/>
      </w:pPr>
      <w:r>
        <w:rPr>
          <w:color w:val="222222"/>
          <w:highlight w:val="white"/>
        </w:rPr>
        <w:t xml:space="preserve">Mwansa, G., Ngandu, M.R. and Mkwambi, Z., 2025. Bridging the digital divide: exploring the challenges and solutions for digital exclusion in rural South Africa. </w:t>
      </w:r>
      <w:r>
        <w:rPr>
          <w:i/>
          <w:iCs/>
        </w:rPr>
        <w:t>Discover Global Society</w:t>
      </w:r>
      <w:r>
        <w:t xml:space="preserve">, </w:t>
      </w:r>
      <w:r>
        <w:rPr>
          <w:i/>
          <w:iCs/>
        </w:rPr>
        <w:t>3</w:t>
      </w:r>
      <w:r>
        <w:t>(1), p.54.</w:t>
      </w:r>
    </w:p>
    <w:p w14:paraId="63FA7CAD" w14:textId="77777777" w:rsidR="00AB03F5" w:rsidRDefault="00AB03F5">
      <w:pPr>
        <w:spacing w:before="240" w:after="240" w:line="360" w:lineRule="auto"/>
        <w:jc w:val="both"/>
      </w:pPr>
      <w:r>
        <w:t>NHS (2024)</w:t>
      </w:r>
      <w:r>
        <w:rPr>
          <w:i/>
          <w:iCs/>
        </w:rPr>
        <w:t xml:space="preserve"> NHS choices</w:t>
      </w:r>
      <w:r>
        <w:t>. Available at: https://www.england.nhs.uk/long-read/nhs-long-term-workforce-plan-2/ (Accessed: 16 March 2026).</w:t>
      </w:r>
    </w:p>
    <w:p w14:paraId="1B8DF681" w14:textId="77777777" w:rsidR="00AB03F5" w:rsidRDefault="00AB03F5">
      <w:pPr>
        <w:spacing w:before="240" w:after="240" w:line="360" w:lineRule="auto"/>
        <w:jc w:val="both"/>
      </w:pPr>
      <w:r>
        <w:lastRenderedPageBreak/>
        <w:t>ORG (2024)</w:t>
      </w:r>
      <w:r>
        <w:rPr>
          <w:i/>
          <w:iCs/>
        </w:rPr>
        <w:t xml:space="preserve"> Introduction to the children’s code</w:t>
      </w:r>
      <w:r>
        <w:t xml:space="preserve"> (no date) </w:t>
      </w:r>
      <w:r>
        <w:rPr>
          <w:i/>
          <w:iCs/>
        </w:rPr>
        <w:t>ICO</w:t>
      </w:r>
      <w:r>
        <w:t>. Available at: https://ico.org.uk/for-organisations/uk-gdpr-guidance-and-resources/childrens-information/childrens-code-guidance-and-resources/introduction-to-the-childrens-code/ (Accessed: 16 March 2026).</w:t>
      </w:r>
    </w:p>
    <w:p w14:paraId="30367DCB" w14:textId="77777777" w:rsidR="00AB03F5" w:rsidRDefault="00AB03F5">
      <w:pPr>
        <w:spacing w:before="240" w:after="240" w:line="360" w:lineRule="auto"/>
        <w:jc w:val="both"/>
      </w:pPr>
      <w:proofErr w:type="spellStart"/>
      <w:r>
        <w:rPr>
          <w:color w:val="222222"/>
          <w:highlight w:val="white"/>
        </w:rPr>
        <w:t>Ovharhe</w:t>
      </w:r>
      <w:proofErr w:type="spellEnd"/>
      <w:r>
        <w:rPr>
          <w:color w:val="222222"/>
          <w:highlight w:val="white"/>
        </w:rPr>
        <w:t xml:space="preserve">, O.H. and </w:t>
      </w:r>
      <w:proofErr w:type="spellStart"/>
      <w:r>
        <w:rPr>
          <w:color w:val="222222"/>
          <w:highlight w:val="white"/>
        </w:rPr>
        <w:t>Chukwuemeka</w:t>
      </w:r>
      <w:proofErr w:type="spellEnd"/>
      <w:r>
        <w:rPr>
          <w:color w:val="222222"/>
          <w:highlight w:val="white"/>
        </w:rPr>
        <w:t xml:space="preserve">, S.P., 2023. Sustainable development goals: Therapeutic entrepreneurship and mental health conditions. </w:t>
      </w:r>
      <w:r>
        <w:rPr>
          <w:i/>
          <w:iCs/>
        </w:rPr>
        <w:t>British Journal of Multidisciplinary and Advanced Studies</w:t>
      </w:r>
      <w:r>
        <w:t xml:space="preserve">, </w:t>
      </w:r>
      <w:r>
        <w:rPr>
          <w:i/>
          <w:iCs/>
        </w:rPr>
        <w:t>4</w:t>
      </w:r>
      <w:r>
        <w:t>(1), pp.81-119.</w:t>
      </w:r>
    </w:p>
    <w:p w14:paraId="3584A0CD" w14:textId="77777777" w:rsidR="00AB03F5" w:rsidRDefault="00AB03F5">
      <w:pPr>
        <w:spacing w:before="240" w:after="240" w:line="360" w:lineRule="auto"/>
        <w:jc w:val="both"/>
      </w:pPr>
      <w:r>
        <w:t>Publishing (2023)</w:t>
      </w:r>
      <w:r>
        <w:rPr>
          <w:i/>
          <w:iCs/>
        </w:rPr>
        <w:t xml:space="preserve"> No health without mental health. A cross-government mental health outcomes</w:t>
      </w:r>
      <w:r>
        <w:t>. Available at: https://assets.publishing.service.gov.uk/media/5a7c348ae5274a25a914129d/dh_124058.pdf (Accessed: 16 March 2026).</w:t>
      </w:r>
    </w:p>
    <w:p w14:paraId="3C1999F6" w14:textId="77777777" w:rsidR="00AB03F5" w:rsidRDefault="00AB03F5">
      <w:pPr>
        <w:spacing w:before="240" w:after="240" w:line="360" w:lineRule="auto"/>
        <w:jc w:val="both"/>
      </w:pPr>
      <w:proofErr w:type="spellStart"/>
      <w:r>
        <w:rPr>
          <w:color w:val="222222"/>
          <w:highlight w:val="white"/>
        </w:rPr>
        <w:t>Rugeiyamu</w:t>
      </w:r>
      <w:proofErr w:type="spellEnd"/>
      <w:r>
        <w:rPr>
          <w:color w:val="222222"/>
          <w:highlight w:val="white"/>
        </w:rPr>
        <w:t xml:space="preserve">, R., Shayo, A., Kashonda, E. and Mohamed, B., 2021. Role of local government authorities in promoting local economic development and service delivery to local community in Tanzania. </w:t>
      </w:r>
      <w:r>
        <w:rPr>
          <w:i/>
          <w:iCs/>
        </w:rPr>
        <w:t>Local Administration Journal</w:t>
      </w:r>
      <w:r>
        <w:t xml:space="preserve">, </w:t>
      </w:r>
      <w:r>
        <w:rPr>
          <w:i/>
          <w:iCs/>
        </w:rPr>
        <w:t>14</w:t>
      </w:r>
      <w:r>
        <w:t>(2), pp.123-144.</w:t>
      </w:r>
    </w:p>
    <w:p w14:paraId="3D3442C4" w14:textId="77777777" w:rsidR="00AB03F5" w:rsidRDefault="00AB03F5">
      <w:pPr>
        <w:spacing w:before="240" w:after="240" w:line="360" w:lineRule="auto"/>
        <w:jc w:val="both"/>
      </w:pPr>
      <w:r>
        <w:rPr>
          <w:color w:val="222222"/>
          <w:highlight w:val="white"/>
        </w:rPr>
        <w:t xml:space="preserve">Trivedi, V. and Patel, V., 2023. Empowering youth: Building a strong foundation for tomorrow. </w:t>
      </w:r>
      <w:r>
        <w:rPr>
          <w:i/>
          <w:iCs/>
        </w:rPr>
        <w:t>VIDYA-A JOURNAL OF GUJARAT UNIVERSITY</w:t>
      </w:r>
      <w:r>
        <w:t xml:space="preserve">, </w:t>
      </w:r>
      <w:r>
        <w:rPr>
          <w:i/>
          <w:iCs/>
        </w:rPr>
        <w:t>2</w:t>
      </w:r>
      <w:r>
        <w:t>(2), pp.118-120.</w:t>
      </w:r>
    </w:p>
    <w:p w14:paraId="18F22F39" w14:textId="77777777" w:rsidR="00AB03F5" w:rsidRDefault="00AB03F5">
      <w:pPr>
        <w:spacing w:before="240" w:after="240" w:line="360" w:lineRule="auto"/>
        <w:jc w:val="both"/>
        <w:rPr>
          <w:color w:val="222222"/>
          <w:highlight w:val="white"/>
        </w:rPr>
      </w:pPr>
      <w:r>
        <w:rPr>
          <w:color w:val="222222"/>
          <w:highlight w:val="white"/>
        </w:rPr>
        <w:t>Wadman, R., Taylor, O., Qualter, P., Humphrey, N. and Wood, M., 2024. A country that works for all children and young people: Improving mental health and wellbeing with and through education settings.</w:t>
      </w:r>
    </w:p>
    <w:p w14:paraId="1E0A6544" w14:textId="77777777" w:rsidR="00AB03F5" w:rsidRDefault="00AB03F5">
      <w:pPr>
        <w:spacing w:before="240" w:after="240" w:line="360" w:lineRule="auto"/>
        <w:jc w:val="both"/>
      </w:pPr>
      <w:r>
        <w:rPr>
          <w:color w:val="222222"/>
          <w:highlight w:val="white"/>
        </w:rPr>
        <w:t xml:space="preserve">Webster, M., Manoukian, S., McKendrick, J.H. and </w:t>
      </w:r>
      <w:proofErr w:type="spellStart"/>
      <w:r>
        <w:rPr>
          <w:color w:val="222222"/>
          <w:highlight w:val="white"/>
        </w:rPr>
        <w:t>Biosca</w:t>
      </w:r>
      <w:proofErr w:type="spellEnd"/>
      <w:r>
        <w:rPr>
          <w:color w:val="222222"/>
          <w:highlight w:val="white"/>
        </w:rPr>
        <w:t xml:space="preserve">, O., 2024. Exploring the gender gap in young adult mental health during COVID-19: Evidence from the UK. </w:t>
      </w:r>
      <w:proofErr w:type="spellStart"/>
      <w:r>
        <w:rPr>
          <w:i/>
          <w:iCs/>
        </w:rPr>
        <w:t>PloS</w:t>
      </w:r>
      <w:proofErr w:type="spellEnd"/>
      <w:r>
        <w:rPr>
          <w:i/>
          <w:iCs/>
        </w:rPr>
        <w:t xml:space="preserve"> one</w:t>
      </w:r>
      <w:r>
        <w:t xml:space="preserve">, </w:t>
      </w:r>
      <w:r>
        <w:rPr>
          <w:i/>
          <w:iCs/>
        </w:rPr>
        <w:t>19</w:t>
      </w:r>
      <w:r>
        <w:t>(12), p.e0305680.</w:t>
      </w:r>
    </w:p>
    <w:p w14:paraId="0FDBA717" w14:textId="77777777" w:rsidR="00E72E9E" w:rsidRDefault="00E72E9E">
      <w:pPr>
        <w:spacing w:line="360" w:lineRule="auto"/>
        <w:jc w:val="both"/>
        <w:rPr>
          <w:b/>
          <w:bCs/>
          <w:sz w:val="24"/>
          <w:szCs w:val="24"/>
        </w:rPr>
      </w:pPr>
    </w:p>
    <w:p w14:paraId="78A5D879" w14:textId="77777777" w:rsidR="00E72E9E" w:rsidRDefault="00E72E9E">
      <w:pPr>
        <w:spacing w:line="360" w:lineRule="auto"/>
        <w:jc w:val="center"/>
        <w:rPr>
          <w:b/>
          <w:bCs/>
          <w:sz w:val="32"/>
          <w:szCs w:val="32"/>
        </w:rPr>
      </w:pPr>
    </w:p>
    <w:sectPr w:rsidR="00E72E9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142D0C0A-5F19-4890-8632-3F5677E8D869}"/>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F817BA19-6CFB-4854-B4C8-8563C0BF2928}"/>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010D8"/>
    <w:multiLevelType w:val="multilevel"/>
    <w:tmpl w:val="CECE45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872CC3"/>
    <w:multiLevelType w:val="multilevel"/>
    <w:tmpl w:val="FA0A0F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D2308E"/>
    <w:multiLevelType w:val="multilevel"/>
    <w:tmpl w:val="FF04C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2D6BFA"/>
    <w:multiLevelType w:val="multilevel"/>
    <w:tmpl w:val="28E2E3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AD7A6A"/>
    <w:multiLevelType w:val="hybridMultilevel"/>
    <w:tmpl w:val="1D56F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435009"/>
    <w:multiLevelType w:val="multilevel"/>
    <w:tmpl w:val="5A46AC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9C518A9"/>
    <w:multiLevelType w:val="multilevel"/>
    <w:tmpl w:val="A16E97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87E49D6"/>
    <w:multiLevelType w:val="multilevel"/>
    <w:tmpl w:val="9D1A55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C664B5E"/>
    <w:multiLevelType w:val="multilevel"/>
    <w:tmpl w:val="42FAC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BB21CF9"/>
    <w:multiLevelType w:val="multilevel"/>
    <w:tmpl w:val="742088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6694782">
    <w:abstractNumId w:val="9"/>
  </w:num>
  <w:num w:numId="2" w16cid:durableId="408234221">
    <w:abstractNumId w:val="6"/>
  </w:num>
  <w:num w:numId="3" w16cid:durableId="992489599">
    <w:abstractNumId w:val="1"/>
  </w:num>
  <w:num w:numId="4" w16cid:durableId="1794060773">
    <w:abstractNumId w:val="2"/>
  </w:num>
  <w:num w:numId="5" w16cid:durableId="1908563366">
    <w:abstractNumId w:val="7"/>
  </w:num>
  <w:num w:numId="6" w16cid:durableId="450327007">
    <w:abstractNumId w:val="5"/>
  </w:num>
  <w:num w:numId="7" w16cid:durableId="720976696">
    <w:abstractNumId w:val="3"/>
  </w:num>
  <w:num w:numId="8" w16cid:durableId="1307511012">
    <w:abstractNumId w:val="8"/>
  </w:num>
  <w:num w:numId="9" w16cid:durableId="921718278">
    <w:abstractNumId w:val="0"/>
  </w:num>
  <w:num w:numId="10" w16cid:durableId="20381176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embedTrueTypeFonts/>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2E9E"/>
    <w:rsid w:val="00035495"/>
    <w:rsid w:val="000762DE"/>
    <w:rsid w:val="00087CB6"/>
    <w:rsid w:val="000B4486"/>
    <w:rsid w:val="000E0772"/>
    <w:rsid w:val="0031606C"/>
    <w:rsid w:val="00535006"/>
    <w:rsid w:val="00857EAC"/>
    <w:rsid w:val="00AB03F5"/>
    <w:rsid w:val="00C005A0"/>
    <w:rsid w:val="00C50341"/>
    <w:rsid w:val="00C54619"/>
    <w:rsid w:val="00D218C0"/>
    <w:rsid w:val="00DD449C"/>
    <w:rsid w:val="00E70772"/>
    <w:rsid w:val="00E72E9E"/>
    <w:rsid w:val="00F43F6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2EF5E"/>
  <w15:docId w15:val="{ACD53A31-9379-47A8-840B-26237BDEF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pPr>
      <w:keepNext/>
      <w:keepLines/>
      <w:spacing w:line="360" w:lineRule="auto"/>
      <w:outlineLvl w:val="0"/>
    </w:pPr>
    <w:rPr>
      <w:b/>
      <w:bCs/>
      <w:sz w:val="28"/>
      <w:szCs w:val="28"/>
    </w:rPr>
  </w:style>
  <w:style w:type="paragraph" w:styleId="Titlu2">
    <w:name w:val="heading 2"/>
    <w:basedOn w:val="Normal"/>
    <w:next w:val="Normal"/>
    <w:pPr>
      <w:keepNext/>
      <w:keepLines/>
      <w:spacing w:line="360" w:lineRule="auto"/>
      <w:jc w:val="both"/>
      <w:outlineLvl w:val="1"/>
    </w:pPr>
    <w:rPr>
      <w:b/>
      <w:bCs/>
      <w:sz w:val="24"/>
      <w:szCs w:val="24"/>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itlucuprins">
    <w:name w:val="TOC Heading"/>
    <w:basedOn w:val="Titlu1"/>
    <w:next w:val="Normal"/>
    <w:uiPriority w:val="39"/>
    <w:unhideWhenUsed/>
    <w:qFormat/>
    <w:rsid w:val="00035495"/>
    <w:pPr>
      <w:spacing w:before="240" w:line="259" w:lineRule="auto"/>
      <w:outlineLvl w:val="9"/>
    </w:pPr>
    <w:rPr>
      <w:rFonts w:asciiTheme="majorHAnsi" w:eastAsiaTheme="majorEastAsia" w:hAnsiTheme="majorHAnsi" w:cstheme="majorBidi"/>
      <w:b w:val="0"/>
      <w:bCs w:val="0"/>
      <w:color w:val="365F91" w:themeColor="accent1" w:themeShade="BF"/>
      <w:sz w:val="32"/>
      <w:szCs w:val="32"/>
      <w:lang w:bidi="ar-SA"/>
    </w:rPr>
  </w:style>
  <w:style w:type="paragraph" w:styleId="Cuprins1">
    <w:name w:val="toc 1"/>
    <w:basedOn w:val="Normal"/>
    <w:next w:val="Normal"/>
    <w:autoRedefine/>
    <w:uiPriority w:val="39"/>
    <w:unhideWhenUsed/>
    <w:rsid w:val="00035495"/>
    <w:pPr>
      <w:spacing w:after="100"/>
    </w:pPr>
    <w:rPr>
      <w:szCs w:val="28"/>
    </w:rPr>
  </w:style>
  <w:style w:type="paragraph" w:styleId="Cuprins2">
    <w:name w:val="toc 2"/>
    <w:basedOn w:val="Normal"/>
    <w:next w:val="Normal"/>
    <w:autoRedefine/>
    <w:uiPriority w:val="39"/>
    <w:unhideWhenUsed/>
    <w:rsid w:val="00035495"/>
    <w:pPr>
      <w:spacing w:after="100"/>
      <w:ind w:left="220"/>
    </w:pPr>
    <w:rPr>
      <w:szCs w:val="28"/>
    </w:rPr>
  </w:style>
  <w:style w:type="character" w:styleId="Hyperlink">
    <w:name w:val="Hyperlink"/>
    <w:basedOn w:val="Fontdeparagrafimplicit"/>
    <w:uiPriority w:val="99"/>
    <w:unhideWhenUsed/>
    <w:rsid w:val="00035495"/>
    <w:rPr>
      <w:color w:val="0000FF" w:themeColor="hyperlink"/>
      <w:u w:val="single"/>
    </w:rPr>
  </w:style>
  <w:style w:type="paragraph" w:styleId="Listparagraf">
    <w:name w:val="List Paragraph"/>
    <w:basedOn w:val="Normal"/>
    <w:uiPriority w:val="34"/>
    <w:qFormat/>
    <w:rsid w:val="0031606C"/>
    <w:pPr>
      <w:ind w:left="720"/>
      <w:contextualSpacing/>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FCAB1A-7D36-4CD2-A84C-AE4A2FC597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3779</Words>
  <Characters>21922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 Anca</dc:creator>
  <cp:lastModifiedBy>Andreea Anca (2327259)</cp:lastModifiedBy>
  <cp:revision>3</cp:revision>
  <dcterms:created xsi:type="dcterms:W3CDTF">2026-03-19T21:46:00Z</dcterms:created>
  <dcterms:modified xsi:type="dcterms:W3CDTF">2026-03-20T06:23:00Z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3e9cfe71-2931-4400-aca2-9ca01d81c400</vt:lpwstr>
  </property>
</Properties>
</file>