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45C" w:rsidRPr="009113CD" w:rsidRDefault="00F10B89" w:rsidP="009113CD">
      <w:pPr>
        <w:spacing w:line="360" w:lineRule="auto"/>
        <w:jc w:val="both"/>
        <w:rPr>
          <w:rFonts w:ascii="Arial" w:hAnsi="Arial" w:cs="Arial"/>
          <w:b/>
          <w:sz w:val="24"/>
          <w:szCs w:val="24"/>
        </w:rPr>
      </w:pPr>
      <w:r w:rsidRPr="009113CD">
        <w:rPr>
          <w:rFonts w:ascii="Arial" w:hAnsi="Arial" w:cs="Arial"/>
          <w:b/>
          <w:sz w:val="24"/>
          <w:szCs w:val="24"/>
        </w:rPr>
        <w:t xml:space="preserve">How settings and organisations, such as Forest Schools, implement the Education for Sustainable Development and Global Citizenship </w:t>
      </w:r>
      <w:r w:rsidR="00627809">
        <w:rPr>
          <w:rFonts w:ascii="Arial" w:hAnsi="Arial" w:cs="Arial"/>
          <w:b/>
          <w:sz w:val="24"/>
          <w:szCs w:val="24"/>
        </w:rPr>
        <w:t xml:space="preserve">(ESDGC) </w:t>
      </w:r>
      <w:r w:rsidRPr="009113CD">
        <w:rPr>
          <w:rFonts w:ascii="Arial" w:hAnsi="Arial" w:cs="Arial"/>
          <w:b/>
          <w:sz w:val="24"/>
          <w:szCs w:val="24"/>
        </w:rPr>
        <w:t>into their curriculum, and what opportunities and chal</w:t>
      </w:r>
      <w:r w:rsidR="009B4230">
        <w:rPr>
          <w:rFonts w:ascii="Arial" w:hAnsi="Arial" w:cs="Arial"/>
          <w:b/>
          <w:sz w:val="24"/>
          <w:szCs w:val="24"/>
        </w:rPr>
        <w:t xml:space="preserve">lenges may arise in the process. </w:t>
      </w:r>
      <w:bookmarkStart w:id="0" w:name="_GoBack"/>
      <w:bookmarkEnd w:id="0"/>
    </w:p>
    <w:p w:rsidR="0023645C" w:rsidRPr="009113CD" w:rsidRDefault="0023645C" w:rsidP="009113CD">
      <w:pPr>
        <w:spacing w:line="360" w:lineRule="auto"/>
        <w:jc w:val="both"/>
        <w:rPr>
          <w:rFonts w:ascii="Arial" w:hAnsi="Arial" w:cs="Arial"/>
          <w:sz w:val="24"/>
          <w:szCs w:val="24"/>
        </w:rPr>
      </w:pPr>
      <w:r w:rsidRPr="009113CD">
        <w:rPr>
          <w:rFonts w:ascii="Arial" w:hAnsi="Arial" w:cs="Arial"/>
          <w:sz w:val="24"/>
          <w:szCs w:val="24"/>
        </w:rPr>
        <w:t>By Kayleigh Jones</w:t>
      </w:r>
    </w:p>
    <w:p w:rsidR="0023645C" w:rsidRPr="009113CD" w:rsidRDefault="0023645C" w:rsidP="009113CD">
      <w:pPr>
        <w:spacing w:line="360" w:lineRule="auto"/>
        <w:jc w:val="both"/>
        <w:rPr>
          <w:rFonts w:ascii="Arial" w:hAnsi="Arial" w:cs="Arial"/>
          <w:sz w:val="24"/>
          <w:szCs w:val="24"/>
        </w:rPr>
      </w:pPr>
    </w:p>
    <w:p w:rsidR="00906D73" w:rsidRPr="009113CD" w:rsidRDefault="005E5E44" w:rsidP="009113CD">
      <w:pPr>
        <w:spacing w:line="360" w:lineRule="auto"/>
        <w:jc w:val="both"/>
        <w:rPr>
          <w:rFonts w:ascii="Arial" w:hAnsi="Arial" w:cs="Arial"/>
          <w:b/>
          <w:sz w:val="24"/>
          <w:szCs w:val="24"/>
          <w:u w:val="single"/>
        </w:rPr>
      </w:pPr>
      <w:r w:rsidRPr="009113CD">
        <w:rPr>
          <w:rFonts w:ascii="Arial" w:hAnsi="Arial" w:cs="Arial"/>
          <w:b/>
          <w:sz w:val="24"/>
          <w:szCs w:val="24"/>
          <w:u w:val="single"/>
        </w:rPr>
        <w:t>Importance of educating children about</w:t>
      </w:r>
      <w:r w:rsidR="00906D73" w:rsidRPr="009113CD">
        <w:rPr>
          <w:rFonts w:ascii="Arial" w:hAnsi="Arial" w:cs="Arial"/>
          <w:b/>
          <w:sz w:val="24"/>
          <w:szCs w:val="24"/>
          <w:u w:val="single"/>
        </w:rPr>
        <w:t xml:space="preserve"> sustainability</w:t>
      </w:r>
    </w:p>
    <w:p w:rsidR="0023645C" w:rsidRPr="009113CD" w:rsidRDefault="0023645C" w:rsidP="009113CD">
      <w:pPr>
        <w:spacing w:line="360" w:lineRule="auto"/>
        <w:jc w:val="both"/>
        <w:rPr>
          <w:rFonts w:ascii="Arial" w:hAnsi="Arial" w:cs="Arial"/>
          <w:sz w:val="24"/>
          <w:szCs w:val="24"/>
        </w:rPr>
      </w:pPr>
      <w:r w:rsidRPr="009113CD">
        <w:rPr>
          <w:rFonts w:ascii="Arial" w:hAnsi="Arial" w:cs="Arial"/>
          <w:sz w:val="24"/>
          <w:szCs w:val="24"/>
        </w:rPr>
        <w:t xml:space="preserve">Nations all across the world are striving for a higher standard of living for their citizens; </w:t>
      </w:r>
      <w:proofErr w:type="gramStart"/>
      <w:r w:rsidRPr="009113CD">
        <w:rPr>
          <w:rFonts w:ascii="Arial" w:hAnsi="Arial" w:cs="Arial"/>
          <w:sz w:val="24"/>
          <w:szCs w:val="24"/>
        </w:rPr>
        <w:t>however</w:t>
      </w:r>
      <w:proofErr w:type="gramEnd"/>
      <w:r w:rsidRPr="009113CD">
        <w:rPr>
          <w:rFonts w:ascii="Arial" w:hAnsi="Arial" w:cs="Arial"/>
          <w:sz w:val="24"/>
          <w:szCs w:val="24"/>
        </w:rPr>
        <w:t xml:space="preserve"> there is a worldwide concern that the economic growth is causing social and natural systems to suffer (Davis, 1998), such as climate change, global warming, pollution and destructio</w:t>
      </w:r>
      <w:r w:rsidR="00F10B89" w:rsidRPr="009113CD">
        <w:rPr>
          <w:rFonts w:ascii="Arial" w:hAnsi="Arial" w:cs="Arial"/>
          <w:sz w:val="24"/>
          <w:szCs w:val="24"/>
        </w:rPr>
        <w:t>n of eco systems (Taylor et al.</w:t>
      </w:r>
      <w:r w:rsidRPr="009113CD">
        <w:rPr>
          <w:rFonts w:ascii="Arial" w:hAnsi="Arial" w:cs="Arial"/>
          <w:sz w:val="24"/>
          <w:szCs w:val="24"/>
        </w:rPr>
        <w:t xml:space="preserve"> 2015). This is the reasoning behind why many early years’ education</w:t>
      </w:r>
      <w:r w:rsidR="003616C3" w:rsidRPr="009113CD">
        <w:rPr>
          <w:rFonts w:ascii="Arial" w:hAnsi="Arial" w:cs="Arial"/>
          <w:sz w:val="24"/>
          <w:szCs w:val="24"/>
        </w:rPr>
        <w:t>al</w:t>
      </w:r>
      <w:r w:rsidRPr="009113CD">
        <w:rPr>
          <w:rFonts w:ascii="Arial" w:hAnsi="Arial" w:cs="Arial"/>
          <w:sz w:val="24"/>
          <w:szCs w:val="24"/>
        </w:rPr>
        <w:t xml:space="preserve"> pioneers, and scientists believe that it is necessary that young children and practitioners are taught about the importance of sustainability, to help create actions to resolve the economic, environmental and social problems (Taylor et al., 2015).</w:t>
      </w:r>
    </w:p>
    <w:p w:rsidR="00F10B89" w:rsidRPr="009113CD" w:rsidRDefault="00A205AB" w:rsidP="009113CD">
      <w:pPr>
        <w:spacing w:line="360" w:lineRule="auto"/>
        <w:jc w:val="both"/>
        <w:rPr>
          <w:rFonts w:ascii="Arial" w:hAnsi="Arial" w:cs="Arial"/>
          <w:sz w:val="24"/>
          <w:szCs w:val="24"/>
        </w:rPr>
      </w:pPr>
      <w:r w:rsidRPr="009113CD">
        <w:rPr>
          <w:rFonts w:ascii="Arial" w:hAnsi="Arial" w:cs="Arial"/>
          <w:sz w:val="24"/>
          <w:szCs w:val="24"/>
        </w:rPr>
        <w:t>The Foundation Phase Framework Revised (2015) states that children should be given different opportunities to familiarise themselves with the outdoors, and be given opportunities to investigate, which will help to build a sense of curiosity about</w:t>
      </w:r>
      <w:r w:rsidR="00F10B89" w:rsidRPr="009113CD">
        <w:rPr>
          <w:rFonts w:ascii="Arial" w:hAnsi="Arial" w:cs="Arial"/>
          <w:sz w:val="24"/>
          <w:szCs w:val="24"/>
        </w:rPr>
        <w:t xml:space="preserve"> the world in which they live</w:t>
      </w:r>
      <w:r w:rsidRPr="009113CD">
        <w:rPr>
          <w:rFonts w:ascii="Arial" w:hAnsi="Arial" w:cs="Arial"/>
          <w:sz w:val="24"/>
          <w:szCs w:val="24"/>
        </w:rPr>
        <w:t>, and to help them to demonstrate compassion, care, concern, respect and claim a sense of responsibility for thei</w:t>
      </w:r>
      <w:r w:rsidR="00605061" w:rsidRPr="009113CD">
        <w:rPr>
          <w:rFonts w:ascii="Arial" w:hAnsi="Arial" w:cs="Arial"/>
          <w:sz w:val="24"/>
          <w:szCs w:val="24"/>
        </w:rPr>
        <w:t>r environments.</w:t>
      </w:r>
      <w:r w:rsidR="000C64A3" w:rsidRPr="009113CD">
        <w:rPr>
          <w:rFonts w:ascii="Arial" w:hAnsi="Arial" w:cs="Arial"/>
          <w:sz w:val="24"/>
          <w:szCs w:val="24"/>
        </w:rPr>
        <w:t xml:space="preserve"> However, Dewey (1990) believes that </w:t>
      </w:r>
      <w:r w:rsidR="00C376BB">
        <w:rPr>
          <w:rFonts w:ascii="Arial" w:hAnsi="Arial" w:cs="Arial"/>
          <w:sz w:val="24"/>
          <w:szCs w:val="24"/>
        </w:rPr>
        <w:t>since</w:t>
      </w:r>
      <w:r w:rsidR="000C64A3" w:rsidRPr="009113CD">
        <w:rPr>
          <w:rFonts w:ascii="Arial" w:hAnsi="Arial" w:cs="Arial"/>
          <w:sz w:val="24"/>
          <w:szCs w:val="24"/>
        </w:rPr>
        <w:t xml:space="preserve"> the </w:t>
      </w:r>
      <w:r w:rsidR="00C376BB">
        <w:rPr>
          <w:rFonts w:ascii="Arial" w:hAnsi="Arial" w:cs="Arial"/>
          <w:sz w:val="24"/>
          <w:szCs w:val="24"/>
        </w:rPr>
        <w:t>end of the industrial revolution</w:t>
      </w:r>
      <w:r w:rsidR="000C64A3" w:rsidRPr="009113CD">
        <w:rPr>
          <w:rFonts w:ascii="Arial" w:hAnsi="Arial" w:cs="Arial"/>
          <w:sz w:val="24"/>
          <w:szCs w:val="24"/>
        </w:rPr>
        <w:t xml:space="preserve">, it has resulted in </w:t>
      </w:r>
      <w:r w:rsidR="00B804E7" w:rsidRPr="009113CD">
        <w:rPr>
          <w:rFonts w:ascii="Arial" w:hAnsi="Arial" w:cs="Arial"/>
          <w:sz w:val="24"/>
          <w:szCs w:val="24"/>
        </w:rPr>
        <w:t xml:space="preserve">British </w:t>
      </w:r>
      <w:r w:rsidR="000C64A3" w:rsidRPr="009113CD">
        <w:rPr>
          <w:rFonts w:ascii="Arial" w:hAnsi="Arial" w:cs="Arial"/>
          <w:sz w:val="24"/>
          <w:szCs w:val="24"/>
        </w:rPr>
        <w:t>children attending ‘factory-like schools’, which deprives children from developing the knowledge and skills needed to become global citizens.</w:t>
      </w:r>
    </w:p>
    <w:p w:rsidR="00795210" w:rsidRPr="009113CD" w:rsidRDefault="00F10B89" w:rsidP="009113CD">
      <w:pPr>
        <w:spacing w:line="360" w:lineRule="auto"/>
        <w:jc w:val="both"/>
        <w:rPr>
          <w:rFonts w:ascii="Arial" w:hAnsi="Arial" w:cs="Arial"/>
          <w:sz w:val="24"/>
          <w:szCs w:val="24"/>
        </w:rPr>
      </w:pPr>
      <w:r w:rsidRPr="009113CD">
        <w:rPr>
          <w:rFonts w:ascii="Arial" w:hAnsi="Arial" w:cs="Arial"/>
          <w:sz w:val="24"/>
          <w:szCs w:val="24"/>
        </w:rPr>
        <w:t>Early years settings and schools in Britain differ</w:t>
      </w:r>
      <w:r w:rsidR="00B804E7" w:rsidRPr="009113CD">
        <w:rPr>
          <w:rFonts w:ascii="Arial" w:hAnsi="Arial" w:cs="Arial"/>
          <w:sz w:val="24"/>
          <w:szCs w:val="24"/>
        </w:rPr>
        <w:t xml:space="preserve"> to the way that Sweden </w:t>
      </w:r>
      <w:r w:rsidR="009B35DF" w:rsidRPr="009113CD">
        <w:rPr>
          <w:rFonts w:ascii="Arial" w:hAnsi="Arial" w:cs="Arial"/>
          <w:sz w:val="24"/>
          <w:szCs w:val="24"/>
        </w:rPr>
        <w:t>educates children on sustainable dev</w:t>
      </w:r>
      <w:r w:rsidRPr="009113CD">
        <w:rPr>
          <w:rFonts w:ascii="Arial" w:hAnsi="Arial" w:cs="Arial"/>
          <w:sz w:val="24"/>
          <w:szCs w:val="24"/>
        </w:rPr>
        <w:t>elopment and global citizenship, as</w:t>
      </w:r>
      <w:r w:rsidR="009B35DF" w:rsidRPr="009113CD">
        <w:rPr>
          <w:rFonts w:ascii="Arial" w:hAnsi="Arial" w:cs="Arial"/>
          <w:sz w:val="24"/>
          <w:szCs w:val="24"/>
        </w:rPr>
        <w:t xml:space="preserve"> Sweden recognises that the United Nations Educational, Scientific and Cultural Organisation (UNESCO) have identified the importance of teaching ESD to young children, and the importance of integrating it into the whole school curriculum, instead of only a few </w:t>
      </w:r>
      <w:r w:rsidRPr="009113CD">
        <w:rPr>
          <w:rFonts w:ascii="Arial" w:hAnsi="Arial" w:cs="Arial"/>
          <w:sz w:val="24"/>
          <w:szCs w:val="24"/>
        </w:rPr>
        <w:t xml:space="preserve">certain school </w:t>
      </w:r>
      <w:r w:rsidR="009B35DF" w:rsidRPr="009113CD">
        <w:rPr>
          <w:rFonts w:ascii="Arial" w:hAnsi="Arial" w:cs="Arial"/>
          <w:sz w:val="24"/>
          <w:szCs w:val="24"/>
        </w:rPr>
        <w:t>subjects (</w:t>
      </w:r>
      <w:r w:rsidR="009B6396" w:rsidRPr="009113CD">
        <w:rPr>
          <w:rFonts w:ascii="Arial" w:hAnsi="Arial" w:cs="Arial"/>
          <w:sz w:val="24"/>
          <w:szCs w:val="24"/>
        </w:rPr>
        <w:t>Cars et al. 2015</w:t>
      </w:r>
      <w:r w:rsidR="009B35DF" w:rsidRPr="009113CD">
        <w:rPr>
          <w:rFonts w:ascii="Arial" w:hAnsi="Arial" w:cs="Arial"/>
          <w:sz w:val="24"/>
          <w:szCs w:val="24"/>
        </w:rPr>
        <w:t>). (</w:t>
      </w:r>
      <w:r w:rsidR="009B6396" w:rsidRPr="009113CD">
        <w:rPr>
          <w:rFonts w:ascii="Arial" w:hAnsi="Arial" w:cs="Arial"/>
          <w:sz w:val="24"/>
          <w:szCs w:val="24"/>
        </w:rPr>
        <w:t>Cars et al. 2015</w:t>
      </w:r>
      <w:r w:rsidR="009B35DF" w:rsidRPr="009113CD">
        <w:rPr>
          <w:rFonts w:ascii="Arial" w:hAnsi="Arial" w:cs="Arial"/>
          <w:sz w:val="24"/>
          <w:szCs w:val="24"/>
        </w:rPr>
        <w:t xml:space="preserve">) states that the Swedish government has created a large emphasis on the importance of creating educated and responsible citizens, </w:t>
      </w:r>
      <w:r w:rsidR="009B6396" w:rsidRPr="009113CD">
        <w:rPr>
          <w:rFonts w:ascii="Arial" w:hAnsi="Arial" w:cs="Arial"/>
          <w:sz w:val="24"/>
          <w:szCs w:val="24"/>
        </w:rPr>
        <w:t>by allowing them to have interactions with their environments. According to Samuelsson (</w:t>
      </w:r>
      <w:r w:rsidR="00177E50" w:rsidRPr="009113CD">
        <w:rPr>
          <w:rFonts w:ascii="Arial" w:hAnsi="Arial" w:cs="Arial"/>
          <w:sz w:val="24"/>
          <w:szCs w:val="24"/>
        </w:rPr>
        <w:t>2008</w:t>
      </w:r>
      <w:r w:rsidR="009B6396" w:rsidRPr="009113CD">
        <w:rPr>
          <w:rFonts w:ascii="Arial" w:hAnsi="Arial" w:cs="Arial"/>
          <w:sz w:val="24"/>
          <w:szCs w:val="24"/>
        </w:rPr>
        <w:t xml:space="preserve">), children in Swedish primary schools are allowed time to explore </w:t>
      </w:r>
      <w:r w:rsidR="009B6396" w:rsidRPr="009113CD">
        <w:rPr>
          <w:rFonts w:ascii="Arial" w:hAnsi="Arial" w:cs="Arial"/>
          <w:sz w:val="24"/>
          <w:szCs w:val="24"/>
        </w:rPr>
        <w:lastRenderedPageBreak/>
        <w:t xml:space="preserve">the outdoors every day, regardless of the weather outside, and </w:t>
      </w:r>
      <w:r w:rsidR="00801A17" w:rsidRPr="009113CD">
        <w:rPr>
          <w:rFonts w:ascii="Arial" w:hAnsi="Arial" w:cs="Arial"/>
          <w:sz w:val="24"/>
          <w:szCs w:val="24"/>
        </w:rPr>
        <w:t xml:space="preserve">Montessori (1920) and Samuelsson (2008) also </w:t>
      </w:r>
      <w:r w:rsidR="009B6396" w:rsidRPr="009113CD">
        <w:rPr>
          <w:rFonts w:ascii="Arial" w:hAnsi="Arial" w:cs="Arial"/>
          <w:sz w:val="24"/>
          <w:szCs w:val="24"/>
        </w:rPr>
        <w:t xml:space="preserve">explains that by allowing the children outdoors, it </w:t>
      </w:r>
      <w:r w:rsidR="00801A17" w:rsidRPr="009113CD">
        <w:rPr>
          <w:rFonts w:ascii="Arial" w:hAnsi="Arial" w:cs="Arial"/>
          <w:sz w:val="24"/>
          <w:szCs w:val="24"/>
        </w:rPr>
        <w:t xml:space="preserve">enables </w:t>
      </w:r>
      <w:r w:rsidR="007463F7" w:rsidRPr="009113CD">
        <w:rPr>
          <w:rFonts w:ascii="Arial" w:hAnsi="Arial" w:cs="Arial"/>
          <w:sz w:val="24"/>
          <w:szCs w:val="24"/>
        </w:rPr>
        <w:t>them to build communication skills, become independent, and gain the knowledge and understanding of the surrounding world.</w:t>
      </w:r>
    </w:p>
    <w:p w:rsidR="00417FE9" w:rsidRPr="009113CD" w:rsidRDefault="00417FE9" w:rsidP="009113CD">
      <w:pPr>
        <w:spacing w:line="360" w:lineRule="auto"/>
        <w:jc w:val="both"/>
        <w:rPr>
          <w:rFonts w:ascii="Arial" w:hAnsi="Arial" w:cs="Arial"/>
          <w:b/>
          <w:sz w:val="24"/>
          <w:szCs w:val="24"/>
          <w:u w:val="single"/>
        </w:rPr>
      </w:pPr>
      <w:r w:rsidRPr="009113CD">
        <w:rPr>
          <w:rFonts w:ascii="Arial" w:hAnsi="Arial" w:cs="Arial"/>
          <w:b/>
          <w:sz w:val="24"/>
          <w:szCs w:val="24"/>
          <w:u w:val="single"/>
        </w:rPr>
        <w:t>ESDGC</w:t>
      </w:r>
    </w:p>
    <w:p w:rsidR="00284F59" w:rsidRPr="009113CD" w:rsidRDefault="008A086A" w:rsidP="009113CD">
      <w:pPr>
        <w:spacing w:line="360" w:lineRule="auto"/>
        <w:jc w:val="both"/>
        <w:rPr>
          <w:rFonts w:ascii="Arial" w:hAnsi="Arial" w:cs="Arial"/>
          <w:sz w:val="24"/>
          <w:szCs w:val="24"/>
        </w:rPr>
      </w:pPr>
      <w:r w:rsidRPr="009113CD">
        <w:rPr>
          <w:rFonts w:ascii="Arial" w:hAnsi="Arial" w:cs="Arial"/>
          <w:sz w:val="24"/>
          <w:szCs w:val="24"/>
        </w:rPr>
        <w:t>The Education for Sustainable Development and Global Citi</w:t>
      </w:r>
      <w:r w:rsidR="00A2423C" w:rsidRPr="009113CD">
        <w:rPr>
          <w:rFonts w:ascii="Arial" w:hAnsi="Arial" w:cs="Arial"/>
          <w:sz w:val="24"/>
          <w:szCs w:val="24"/>
        </w:rPr>
        <w:t>zenship (ESDGC) was published in 2002, which integrated both Education for Sustainable Development, and also global citizenship,</w:t>
      </w:r>
      <w:r w:rsidR="00891051" w:rsidRPr="009113CD">
        <w:rPr>
          <w:rFonts w:ascii="Arial" w:hAnsi="Arial" w:cs="Arial"/>
          <w:sz w:val="24"/>
          <w:szCs w:val="24"/>
        </w:rPr>
        <w:t xml:space="preserve"> to enable</w:t>
      </w:r>
      <w:r w:rsidRPr="009113CD">
        <w:rPr>
          <w:rFonts w:ascii="Arial" w:hAnsi="Arial" w:cs="Arial"/>
          <w:sz w:val="24"/>
          <w:szCs w:val="24"/>
        </w:rPr>
        <w:t xml:space="preserve"> children and young people, who are at different stages of education, to have an understanding on how their own actions can affect their en</w:t>
      </w:r>
      <w:r w:rsidR="00151E55" w:rsidRPr="009113CD">
        <w:rPr>
          <w:rFonts w:ascii="Arial" w:hAnsi="Arial" w:cs="Arial"/>
          <w:sz w:val="24"/>
          <w:szCs w:val="24"/>
        </w:rPr>
        <w:t>vir</w:t>
      </w:r>
      <w:r w:rsidR="00A2423C" w:rsidRPr="009113CD">
        <w:rPr>
          <w:rFonts w:ascii="Arial" w:hAnsi="Arial" w:cs="Arial"/>
          <w:sz w:val="24"/>
          <w:szCs w:val="24"/>
        </w:rPr>
        <w:t>onment and economy</w:t>
      </w:r>
      <w:r w:rsidR="003616C3" w:rsidRPr="009113CD">
        <w:rPr>
          <w:rFonts w:ascii="Arial" w:hAnsi="Arial" w:cs="Arial"/>
          <w:sz w:val="24"/>
          <w:szCs w:val="24"/>
        </w:rPr>
        <w:t xml:space="preserve"> (ESDGC, 2005</w:t>
      </w:r>
      <w:r w:rsidRPr="009113CD">
        <w:rPr>
          <w:rFonts w:ascii="Arial" w:hAnsi="Arial" w:cs="Arial"/>
          <w:sz w:val="24"/>
          <w:szCs w:val="24"/>
        </w:rPr>
        <w:t xml:space="preserve">). </w:t>
      </w:r>
      <w:r w:rsidR="00A2423C" w:rsidRPr="009113CD">
        <w:rPr>
          <w:rFonts w:ascii="Arial" w:hAnsi="Arial" w:cs="Arial"/>
          <w:sz w:val="24"/>
          <w:szCs w:val="24"/>
        </w:rPr>
        <w:t>However, according to Sterling (2001), the ESDGC should not only educate children about their environment, but should also educate them about other issues that occur in the world, which is why they created</w:t>
      </w:r>
      <w:r w:rsidRPr="009113CD">
        <w:rPr>
          <w:rFonts w:ascii="Arial" w:hAnsi="Arial" w:cs="Arial"/>
          <w:sz w:val="24"/>
          <w:szCs w:val="24"/>
        </w:rPr>
        <w:t xml:space="preserve"> seven themes</w:t>
      </w:r>
      <w:r w:rsidR="00A2423C" w:rsidRPr="009113CD">
        <w:rPr>
          <w:rFonts w:ascii="Arial" w:hAnsi="Arial" w:cs="Arial"/>
          <w:sz w:val="24"/>
          <w:szCs w:val="24"/>
        </w:rPr>
        <w:t xml:space="preserve"> within the ESDGC</w:t>
      </w:r>
      <w:r w:rsidRPr="009113CD">
        <w:rPr>
          <w:rFonts w:ascii="Arial" w:hAnsi="Arial" w:cs="Arial"/>
          <w:sz w:val="24"/>
          <w:szCs w:val="24"/>
        </w:rPr>
        <w:t>, which are:</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The natural environment</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Consumption and waste</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Climate change</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Wealth and poverty</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Identity and culture</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Choices and decisions</w:t>
      </w:r>
    </w:p>
    <w:p w:rsidR="008A086A" w:rsidRPr="009113CD" w:rsidRDefault="008A086A"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Health</w:t>
      </w:r>
    </w:p>
    <w:p w:rsidR="003B563C" w:rsidRPr="009113CD" w:rsidRDefault="008A086A" w:rsidP="009113CD">
      <w:pPr>
        <w:spacing w:line="360" w:lineRule="auto"/>
        <w:jc w:val="both"/>
        <w:rPr>
          <w:rFonts w:ascii="Arial" w:hAnsi="Arial" w:cs="Arial"/>
          <w:sz w:val="24"/>
          <w:szCs w:val="24"/>
        </w:rPr>
      </w:pPr>
      <w:r w:rsidRPr="009113CD">
        <w:rPr>
          <w:rFonts w:ascii="Arial" w:hAnsi="Arial" w:cs="Arial"/>
          <w:sz w:val="24"/>
          <w:szCs w:val="24"/>
        </w:rPr>
        <w:t>The ESDGC is taught</w:t>
      </w:r>
      <w:r w:rsidR="00976D0D" w:rsidRPr="009113CD">
        <w:rPr>
          <w:rFonts w:ascii="Arial" w:hAnsi="Arial" w:cs="Arial"/>
          <w:sz w:val="24"/>
          <w:szCs w:val="24"/>
        </w:rPr>
        <w:t xml:space="preserve"> by practitioners to young children all across Wales</w:t>
      </w:r>
      <w:r w:rsidR="003B563C" w:rsidRPr="009113CD">
        <w:rPr>
          <w:rFonts w:ascii="Arial" w:hAnsi="Arial" w:cs="Arial"/>
          <w:sz w:val="24"/>
          <w:szCs w:val="24"/>
        </w:rPr>
        <w:t>. Davis (1998) suggests that the importance of educating children about ESDGC is paramount</w:t>
      </w:r>
      <w:r w:rsidR="008D1264" w:rsidRPr="009113CD">
        <w:rPr>
          <w:rFonts w:ascii="Arial" w:hAnsi="Arial" w:cs="Arial"/>
          <w:sz w:val="24"/>
          <w:szCs w:val="24"/>
        </w:rPr>
        <w:t xml:space="preserve">, </w:t>
      </w:r>
      <w:r w:rsidRPr="009113CD">
        <w:rPr>
          <w:rFonts w:ascii="Arial" w:hAnsi="Arial" w:cs="Arial"/>
          <w:sz w:val="24"/>
          <w:szCs w:val="24"/>
        </w:rPr>
        <w:t>and to ensure that the ESDGC is taught correctly within these settings, it is now a part of the inspection framework</w:t>
      </w:r>
      <w:r w:rsidR="00DC1D8F" w:rsidRPr="009113CD">
        <w:rPr>
          <w:rFonts w:ascii="Arial" w:hAnsi="Arial" w:cs="Arial"/>
          <w:sz w:val="24"/>
          <w:szCs w:val="24"/>
        </w:rPr>
        <w:t xml:space="preserve"> which is c</w:t>
      </w:r>
      <w:r w:rsidR="003616C3" w:rsidRPr="009113CD">
        <w:rPr>
          <w:rFonts w:ascii="Arial" w:hAnsi="Arial" w:cs="Arial"/>
          <w:sz w:val="24"/>
          <w:szCs w:val="24"/>
        </w:rPr>
        <w:t>arried out by Estyn (ESDGC, 2005</w:t>
      </w:r>
      <w:r w:rsidR="00DC1D8F" w:rsidRPr="009113CD">
        <w:rPr>
          <w:rFonts w:ascii="Arial" w:hAnsi="Arial" w:cs="Arial"/>
          <w:sz w:val="24"/>
          <w:szCs w:val="24"/>
        </w:rPr>
        <w:t>)</w:t>
      </w:r>
      <w:r w:rsidR="00891051" w:rsidRPr="009113CD">
        <w:rPr>
          <w:rFonts w:ascii="Arial" w:hAnsi="Arial" w:cs="Arial"/>
          <w:sz w:val="24"/>
          <w:szCs w:val="24"/>
        </w:rPr>
        <w:t>.</w:t>
      </w:r>
    </w:p>
    <w:p w:rsidR="00F10B89" w:rsidRPr="009113CD" w:rsidRDefault="00F10B89" w:rsidP="009113CD">
      <w:pPr>
        <w:spacing w:line="360" w:lineRule="auto"/>
        <w:jc w:val="both"/>
        <w:rPr>
          <w:rFonts w:ascii="Arial" w:hAnsi="Arial" w:cs="Arial"/>
          <w:sz w:val="24"/>
          <w:szCs w:val="24"/>
        </w:rPr>
      </w:pPr>
      <w:r w:rsidRPr="009113CD">
        <w:rPr>
          <w:rFonts w:ascii="Arial" w:hAnsi="Arial" w:cs="Arial"/>
          <w:sz w:val="24"/>
          <w:szCs w:val="24"/>
        </w:rPr>
        <w:t xml:space="preserve">However, after conducting a number of inspections throughout Wales in 2006, a report written by Estyn </w:t>
      </w:r>
      <w:r w:rsidR="00A331A9" w:rsidRPr="009113CD">
        <w:rPr>
          <w:rFonts w:ascii="Arial" w:hAnsi="Arial" w:cs="Arial"/>
          <w:sz w:val="24"/>
          <w:szCs w:val="24"/>
        </w:rPr>
        <w:t xml:space="preserve">identified that the educators did not have a strong understanding of what the ESDGC is and how they could implement it, and </w:t>
      </w:r>
      <w:r w:rsidRPr="009113CD">
        <w:rPr>
          <w:rFonts w:ascii="Arial" w:hAnsi="Arial" w:cs="Arial"/>
          <w:sz w:val="24"/>
          <w:szCs w:val="24"/>
        </w:rPr>
        <w:t>if the educators</w:t>
      </w:r>
      <w:r w:rsidR="00A331A9" w:rsidRPr="009113CD">
        <w:rPr>
          <w:rFonts w:ascii="Arial" w:hAnsi="Arial" w:cs="Arial"/>
          <w:sz w:val="24"/>
          <w:szCs w:val="24"/>
        </w:rPr>
        <w:t xml:space="preserve"> had more of an understanding on sustainable development than </w:t>
      </w:r>
      <w:r w:rsidRPr="009113CD">
        <w:rPr>
          <w:rFonts w:ascii="Arial" w:hAnsi="Arial" w:cs="Arial"/>
          <w:sz w:val="24"/>
          <w:szCs w:val="24"/>
        </w:rPr>
        <w:t xml:space="preserve">just </w:t>
      </w:r>
      <w:r w:rsidR="00A331A9" w:rsidRPr="009113CD">
        <w:rPr>
          <w:rFonts w:ascii="Arial" w:hAnsi="Arial" w:cs="Arial"/>
          <w:sz w:val="24"/>
          <w:szCs w:val="24"/>
        </w:rPr>
        <w:t>global c</w:t>
      </w:r>
      <w:r w:rsidR="008D1264" w:rsidRPr="009113CD">
        <w:rPr>
          <w:rFonts w:ascii="Arial" w:hAnsi="Arial" w:cs="Arial"/>
          <w:sz w:val="24"/>
          <w:szCs w:val="24"/>
        </w:rPr>
        <w:t>itizenship</w:t>
      </w:r>
      <w:r w:rsidRPr="009113CD">
        <w:rPr>
          <w:rFonts w:ascii="Arial" w:hAnsi="Arial" w:cs="Arial"/>
          <w:sz w:val="24"/>
          <w:szCs w:val="24"/>
        </w:rPr>
        <w:t>, they would be able to effectively educate the young children on ESDGC</w:t>
      </w:r>
      <w:r w:rsidR="008D1264" w:rsidRPr="009113CD">
        <w:rPr>
          <w:rFonts w:ascii="Arial" w:hAnsi="Arial" w:cs="Arial"/>
          <w:sz w:val="24"/>
          <w:szCs w:val="24"/>
        </w:rPr>
        <w:t xml:space="preserve"> (Estyn, 2014</w:t>
      </w:r>
      <w:r w:rsidR="00A331A9" w:rsidRPr="009113CD">
        <w:rPr>
          <w:rFonts w:ascii="Arial" w:hAnsi="Arial" w:cs="Arial"/>
          <w:sz w:val="24"/>
          <w:szCs w:val="24"/>
        </w:rPr>
        <w:t>)</w:t>
      </w:r>
      <w:r w:rsidR="008D1264" w:rsidRPr="009113CD">
        <w:rPr>
          <w:rFonts w:ascii="Arial" w:hAnsi="Arial" w:cs="Arial"/>
          <w:sz w:val="24"/>
          <w:szCs w:val="24"/>
        </w:rPr>
        <w:t>.</w:t>
      </w:r>
    </w:p>
    <w:p w:rsidR="003B563C" w:rsidRPr="009113CD" w:rsidRDefault="00891051" w:rsidP="009113CD">
      <w:pPr>
        <w:spacing w:line="360" w:lineRule="auto"/>
        <w:jc w:val="both"/>
        <w:rPr>
          <w:rFonts w:ascii="Arial" w:hAnsi="Arial" w:cs="Arial"/>
          <w:sz w:val="24"/>
          <w:szCs w:val="24"/>
        </w:rPr>
      </w:pPr>
      <w:r w:rsidRPr="009113CD">
        <w:rPr>
          <w:rFonts w:ascii="Arial" w:hAnsi="Arial" w:cs="Arial"/>
          <w:sz w:val="24"/>
          <w:szCs w:val="24"/>
        </w:rPr>
        <w:t xml:space="preserve">According to </w:t>
      </w:r>
      <w:proofErr w:type="spellStart"/>
      <w:r w:rsidRPr="009113CD">
        <w:rPr>
          <w:rFonts w:ascii="Arial" w:hAnsi="Arial" w:cs="Arial"/>
          <w:sz w:val="24"/>
          <w:szCs w:val="24"/>
        </w:rPr>
        <w:t>Jucker</w:t>
      </w:r>
      <w:proofErr w:type="spellEnd"/>
      <w:r w:rsidRPr="009113CD">
        <w:rPr>
          <w:rFonts w:ascii="Arial" w:hAnsi="Arial" w:cs="Arial"/>
          <w:sz w:val="24"/>
          <w:szCs w:val="24"/>
        </w:rPr>
        <w:t>, et al., (2014) making the ESDGC part of the Estyn inspection is a way to encourage teachers and play wor</w:t>
      </w:r>
      <w:r w:rsidR="001C3FD1" w:rsidRPr="009113CD">
        <w:rPr>
          <w:rFonts w:ascii="Arial" w:hAnsi="Arial" w:cs="Arial"/>
          <w:sz w:val="24"/>
          <w:szCs w:val="24"/>
        </w:rPr>
        <w:t xml:space="preserve">kers to integrate the education for </w:t>
      </w:r>
      <w:r w:rsidRPr="009113CD">
        <w:rPr>
          <w:rFonts w:ascii="Arial" w:hAnsi="Arial" w:cs="Arial"/>
          <w:sz w:val="24"/>
          <w:szCs w:val="24"/>
        </w:rPr>
        <w:t>sustaina</w:t>
      </w:r>
      <w:r w:rsidR="00FF2D2C" w:rsidRPr="009113CD">
        <w:rPr>
          <w:rFonts w:ascii="Arial" w:hAnsi="Arial" w:cs="Arial"/>
          <w:sz w:val="24"/>
          <w:szCs w:val="24"/>
        </w:rPr>
        <w:t>bility into their lesson plans, as ESD is not a subject which is taught alone, it is an ethos which should be integrated in</w:t>
      </w:r>
      <w:r w:rsidR="00F10B89" w:rsidRPr="009113CD">
        <w:rPr>
          <w:rFonts w:ascii="Arial" w:hAnsi="Arial" w:cs="Arial"/>
          <w:sz w:val="24"/>
          <w:szCs w:val="24"/>
        </w:rPr>
        <w:t xml:space="preserve">to all subjects (Thomas, 2014); for example, </w:t>
      </w:r>
      <w:r w:rsidR="001C3FD1" w:rsidRPr="009113CD">
        <w:rPr>
          <w:rFonts w:ascii="Arial" w:hAnsi="Arial" w:cs="Arial"/>
          <w:sz w:val="24"/>
          <w:szCs w:val="24"/>
        </w:rPr>
        <w:t xml:space="preserve">in a geography lesson, the educators may want to put out a map of the world on the floor for the children to see, and provide them with a variety of foods, such as rice, pasta, and oranges, and allow them time to think amongst themselves about where the different foods come from. </w:t>
      </w:r>
      <w:r w:rsidR="00285197" w:rsidRPr="009113CD">
        <w:rPr>
          <w:rFonts w:ascii="Arial" w:hAnsi="Arial" w:cs="Arial"/>
          <w:sz w:val="24"/>
          <w:szCs w:val="24"/>
        </w:rPr>
        <w:t xml:space="preserve">However, the educators may only be incorporating the ESD </w:t>
      </w:r>
      <w:r w:rsidR="001C3FD1" w:rsidRPr="009113CD">
        <w:rPr>
          <w:rFonts w:ascii="Arial" w:hAnsi="Arial" w:cs="Arial"/>
          <w:sz w:val="24"/>
          <w:szCs w:val="24"/>
        </w:rPr>
        <w:t xml:space="preserve">into their lesson plans because </w:t>
      </w:r>
      <w:r w:rsidR="00C6786B" w:rsidRPr="009113CD">
        <w:rPr>
          <w:rFonts w:ascii="Arial" w:hAnsi="Arial" w:cs="Arial"/>
          <w:sz w:val="24"/>
          <w:szCs w:val="24"/>
        </w:rPr>
        <w:t>they will be inspected by Estyn, and may only be</w:t>
      </w:r>
      <w:r w:rsidR="00156F30" w:rsidRPr="009113CD">
        <w:rPr>
          <w:rFonts w:ascii="Arial" w:hAnsi="Arial" w:cs="Arial"/>
          <w:sz w:val="24"/>
          <w:szCs w:val="24"/>
        </w:rPr>
        <w:t xml:space="preserve"> </w:t>
      </w:r>
      <w:r w:rsidR="00C6786B" w:rsidRPr="009113CD">
        <w:rPr>
          <w:rFonts w:ascii="Arial" w:hAnsi="Arial" w:cs="Arial"/>
          <w:sz w:val="24"/>
          <w:szCs w:val="24"/>
        </w:rPr>
        <w:t>‘t</w:t>
      </w:r>
      <w:r w:rsidR="00156F30" w:rsidRPr="009113CD">
        <w:rPr>
          <w:rFonts w:ascii="Arial" w:hAnsi="Arial" w:cs="Arial"/>
          <w:sz w:val="24"/>
          <w:szCs w:val="24"/>
        </w:rPr>
        <w:t>icking the boxes</w:t>
      </w:r>
      <w:r w:rsidR="00C6786B" w:rsidRPr="009113CD">
        <w:rPr>
          <w:rFonts w:ascii="Arial" w:hAnsi="Arial" w:cs="Arial"/>
          <w:sz w:val="24"/>
          <w:szCs w:val="24"/>
        </w:rPr>
        <w:t>’</w:t>
      </w:r>
      <w:r w:rsidR="00156F30" w:rsidRPr="009113CD">
        <w:rPr>
          <w:rFonts w:ascii="Arial" w:hAnsi="Arial" w:cs="Arial"/>
          <w:sz w:val="24"/>
          <w:szCs w:val="24"/>
        </w:rPr>
        <w:t xml:space="preserve"> for ESD instead of having a keen interest in teaching sustainability, which the Great Britain: House of Commons (2009</w:t>
      </w:r>
      <w:r w:rsidR="009B4D10" w:rsidRPr="009113CD">
        <w:rPr>
          <w:rFonts w:ascii="Arial" w:hAnsi="Arial" w:cs="Arial"/>
          <w:sz w:val="24"/>
          <w:szCs w:val="24"/>
        </w:rPr>
        <w:t>-2010</w:t>
      </w:r>
      <w:r w:rsidR="00156F30" w:rsidRPr="009113CD">
        <w:rPr>
          <w:rFonts w:ascii="Arial" w:hAnsi="Arial" w:cs="Arial"/>
          <w:sz w:val="24"/>
          <w:szCs w:val="24"/>
        </w:rPr>
        <w:t>) suggests could lead to a ‘one model’ approach to teaching.</w:t>
      </w:r>
    </w:p>
    <w:p w:rsidR="00417FE9" w:rsidRPr="009113CD" w:rsidRDefault="00906D73" w:rsidP="009113CD">
      <w:pPr>
        <w:spacing w:line="360" w:lineRule="auto"/>
        <w:jc w:val="both"/>
        <w:rPr>
          <w:rFonts w:ascii="Arial" w:hAnsi="Arial" w:cs="Arial"/>
          <w:b/>
          <w:sz w:val="24"/>
          <w:szCs w:val="24"/>
          <w:u w:val="single"/>
        </w:rPr>
      </w:pPr>
      <w:r w:rsidRPr="009113CD">
        <w:rPr>
          <w:rFonts w:ascii="Arial" w:hAnsi="Arial" w:cs="Arial"/>
          <w:b/>
          <w:sz w:val="24"/>
          <w:szCs w:val="24"/>
          <w:u w:val="single"/>
        </w:rPr>
        <w:t>Foundation Phase</w:t>
      </w:r>
      <w:r w:rsidR="00B51FEC" w:rsidRPr="009113CD">
        <w:rPr>
          <w:rFonts w:ascii="Arial" w:hAnsi="Arial" w:cs="Arial"/>
          <w:b/>
          <w:sz w:val="24"/>
          <w:szCs w:val="24"/>
          <w:u w:val="single"/>
        </w:rPr>
        <w:t xml:space="preserve"> Framework</w:t>
      </w:r>
      <w:r w:rsidRPr="009113CD">
        <w:rPr>
          <w:rFonts w:ascii="Arial" w:hAnsi="Arial" w:cs="Arial"/>
          <w:b/>
          <w:sz w:val="24"/>
          <w:szCs w:val="24"/>
          <w:u w:val="single"/>
        </w:rPr>
        <w:t xml:space="preserve"> and ESDGC</w:t>
      </w:r>
    </w:p>
    <w:p w:rsidR="00C02D7C" w:rsidRPr="009113CD" w:rsidRDefault="00906D73" w:rsidP="009113CD">
      <w:pPr>
        <w:spacing w:line="360" w:lineRule="auto"/>
        <w:jc w:val="both"/>
        <w:rPr>
          <w:rFonts w:ascii="Arial" w:hAnsi="Arial" w:cs="Arial"/>
          <w:sz w:val="24"/>
          <w:szCs w:val="24"/>
        </w:rPr>
      </w:pPr>
      <w:r w:rsidRPr="009113CD">
        <w:rPr>
          <w:rFonts w:ascii="Arial" w:hAnsi="Arial" w:cs="Arial"/>
          <w:sz w:val="24"/>
          <w:szCs w:val="24"/>
        </w:rPr>
        <w:t>The Foundation Phase Framework, which is a curriculum for children of ages three to seven, and the ESDGC are closely linked,</w:t>
      </w:r>
      <w:r w:rsidR="00A2423C" w:rsidRPr="009113CD">
        <w:rPr>
          <w:rFonts w:ascii="Arial" w:hAnsi="Arial" w:cs="Arial"/>
          <w:sz w:val="24"/>
          <w:szCs w:val="24"/>
        </w:rPr>
        <w:t xml:space="preserve"> with regard to children learning outdoors, and learning about their impact on the environment,</w:t>
      </w:r>
      <w:r w:rsidRPr="009113CD">
        <w:rPr>
          <w:rFonts w:ascii="Arial" w:hAnsi="Arial" w:cs="Arial"/>
          <w:sz w:val="24"/>
          <w:szCs w:val="24"/>
        </w:rPr>
        <w:t xml:space="preserve"> as both curriculums emphasise the importance of integrating sustainability not only in subjects such as geography, and science, but in all aspects of education, such as play (Boyd, et al., 2017).</w:t>
      </w:r>
      <w:r w:rsidR="0020481C" w:rsidRPr="009113CD">
        <w:rPr>
          <w:rFonts w:ascii="Arial" w:hAnsi="Arial" w:cs="Arial"/>
          <w:sz w:val="24"/>
          <w:szCs w:val="24"/>
        </w:rPr>
        <w:t xml:space="preserve"> </w:t>
      </w:r>
      <w:r w:rsidR="00C02D7C" w:rsidRPr="009113CD">
        <w:rPr>
          <w:rFonts w:ascii="Arial" w:hAnsi="Arial" w:cs="Arial"/>
          <w:sz w:val="24"/>
          <w:szCs w:val="24"/>
        </w:rPr>
        <w:t xml:space="preserve">Play-based pedagogy in the outdoors is essential in educating children about the seven themes within the ESDGC, and to meet the aims of the </w:t>
      </w:r>
      <w:r w:rsidR="00B51FEC" w:rsidRPr="009113CD">
        <w:rPr>
          <w:rFonts w:ascii="Arial" w:hAnsi="Arial" w:cs="Arial"/>
          <w:sz w:val="24"/>
          <w:szCs w:val="24"/>
        </w:rPr>
        <w:t xml:space="preserve">Foundation Phase Framework, such as ‘Knowledge and Understanding of the world’ </w:t>
      </w:r>
      <w:r w:rsidR="00C6786B" w:rsidRPr="009113CD">
        <w:rPr>
          <w:rFonts w:ascii="Arial" w:hAnsi="Arial" w:cs="Arial"/>
          <w:sz w:val="24"/>
          <w:szCs w:val="24"/>
        </w:rPr>
        <w:t>(Edwards, et al., 2013). Similarly</w:t>
      </w:r>
      <w:r w:rsidR="00052D8F" w:rsidRPr="009113CD">
        <w:rPr>
          <w:rFonts w:ascii="Arial" w:hAnsi="Arial" w:cs="Arial"/>
          <w:sz w:val="24"/>
          <w:szCs w:val="24"/>
        </w:rPr>
        <w:t>,</w:t>
      </w:r>
      <w:r w:rsidR="00C02D7C" w:rsidRPr="009113CD">
        <w:rPr>
          <w:rFonts w:ascii="Arial" w:hAnsi="Arial" w:cs="Arial"/>
          <w:sz w:val="24"/>
          <w:szCs w:val="24"/>
        </w:rPr>
        <w:t xml:space="preserve"> Dewey believes that </w:t>
      </w:r>
      <w:r w:rsidR="00CC7983" w:rsidRPr="009113CD">
        <w:rPr>
          <w:rFonts w:ascii="Arial" w:hAnsi="Arial" w:cs="Arial"/>
          <w:sz w:val="24"/>
          <w:szCs w:val="24"/>
        </w:rPr>
        <w:t xml:space="preserve">the </w:t>
      </w:r>
      <w:r w:rsidR="00C02D7C" w:rsidRPr="009113CD">
        <w:rPr>
          <w:rFonts w:ascii="Arial" w:hAnsi="Arial" w:cs="Arial"/>
          <w:sz w:val="24"/>
          <w:szCs w:val="24"/>
        </w:rPr>
        <w:t>outdoors is where life occurs, and the only way that children are going to learn about their environment, nature, and how their actions impact on them, is by being in the outdoors (</w:t>
      </w:r>
      <w:proofErr w:type="spellStart"/>
      <w:r w:rsidR="00C02D7C" w:rsidRPr="009113CD">
        <w:rPr>
          <w:rFonts w:ascii="Arial" w:hAnsi="Arial" w:cs="Arial"/>
          <w:sz w:val="24"/>
          <w:szCs w:val="24"/>
        </w:rPr>
        <w:t>Rivkin</w:t>
      </w:r>
      <w:proofErr w:type="spellEnd"/>
      <w:r w:rsidR="00C02D7C" w:rsidRPr="009113CD">
        <w:rPr>
          <w:rFonts w:ascii="Arial" w:hAnsi="Arial" w:cs="Arial"/>
          <w:sz w:val="24"/>
          <w:szCs w:val="24"/>
        </w:rPr>
        <w:t>, et al., 1998)</w:t>
      </w:r>
      <w:r w:rsidR="00B51FEC" w:rsidRPr="009113CD">
        <w:rPr>
          <w:rFonts w:ascii="Arial" w:hAnsi="Arial" w:cs="Arial"/>
          <w:sz w:val="24"/>
          <w:szCs w:val="24"/>
        </w:rPr>
        <w:t>.</w:t>
      </w:r>
    </w:p>
    <w:p w:rsidR="00B51FEC" w:rsidRPr="009113CD" w:rsidRDefault="00B51FEC" w:rsidP="009113CD">
      <w:pPr>
        <w:spacing w:line="360" w:lineRule="auto"/>
        <w:jc w:val="both"/>
        <w:rPr>
          <w:rFonts w:ascii="Arial" w:hAnsi="Arial" w:cs="Arial"/>
          <w:sz w:val="24"/>
          <w:szCs w:val="24"/>
        </w:rPr>
      </w:pPr>
      <w:r w:rsidRPr="009113CD">
        <w:rPr>
          <w:rFonts w:ascii="Arial" w:hAnsi="Arial" w:cs="Arial"/>
          <w:sz w:val="24"/>
          <w:szCs w:val="24"/>
        </w:rPr>
        <w:t xml:space="preserve">The Foundation Phase Framework (2015) and the ESDGC </w:t>
      </w:r>
      <w:r w:rsidR="00597765" w:rsidRPr="009113CD">
        <w:rPr>
          <w:rFonts w:ascii="Arial" w:hAnsi="Arial" w:cs="Arial"/>
          <w:sz w:val="24"/>
          <w:szCs w:val="24"/>
        </w:rPr>
        <w:t>(2008</w:t>
      </w:r>
      <w:r w:rsidRPr="009113CD">
        <w:rPr>
          <w:rFonts w:ascii="Arial" w:hAnsi="Arial" w:cs="Arial"/>
          <w:sz w:val="24"/>
          <w:szCs w:val="24"/>
        </w:rPr>
        <w:t xml:space="preserve">) both believe that educating children about global citizenship is interdisciplinary, where all aspects of the </w:t>
      </w:r>
      <w:r w:rsidR="00CE3AB5" w:rsidRPr="009113CD">
        <w:rPr>
          <w:rFonts w:ascii="Arial" w:hAnsi="Arial" w:cs="Arial"/>
          <w:sz w:val="24"/>
          <w:szCs w:val="24"/>
        </w:rPr>
        <w:t>ESDGC</w:t>
      </w:r>
      <w:r w:rsidRPr="009113CD">
        <w:rPr>
          <w:rFonts w:ascii="Arial" w:hAnsi="Arial" w:cs="Arial"/>
          <w:sz w:val="24"/>
          <w:szCs w:val="24"/>
        </w:rPr>
        <w:t xml:space="preserve"> is imbedded into the curriculum</w:t>
      </w:r>
      <w:r w:rsidR="00CE3AB5" w:rsidRPr="009113CD">
        <w:rPr>
          <w:rFonts w:ascii="Arial" w:hAnsi="Arial" w:cs="Arial"/>
          <w:sz w:val="24"/>
          <w:szCs w:val="24"/>
        </w:rPr>
        <w:t>; for example, the educators may want to make pizzas with the children, where the children can be taught about some of the seven areas of the ESDGC:</w:t>
      </w:r>
    </w:p>
    <w:p w:rsidR="00CE3AB5" w:rsidRPr="009113CD" w:rsidRDefault="00CE3AB5" w:rsidP="009113CD">
      <w:pPr>
        <w:pStyle w:val="ListParagraph"/>
        <w:numPr>
          <w:ilvl w:val="0"/>
          <w:numId w:val="1"/>
        </w:numPr>
        <w:spacing w:line="360" w:lineRule="auto"/>
        <w:jc w:val="both"/>
        <w:rPr>
          <w:rFonts w:ascii="Arial" w:hAnsi="Arial" w:cs="Arial"/>
          <w:sz w:val="24"/>
          <w:szCs w:val="24"/>
        </w:rPr>
      </w:pPr>
      <w:r w:rsidRPr="009113CD">
        <w:rPr>
          <w:rFonts w:ascii="Arial" w:hAnsi="Arial" w:cs="Arial"/>
          <w:b/>
          <w:sz w:val="24"/>
          <w:szCs w:val="24"/>
        </w:rPr>
        <w:t>Consumption and waste</w:t>
      </w:r>
      <w:r w:rsidRPr="009113CD">
        <w:rPr>
          <w:rFonts w:ascii="Arial" w:hAnsi="Arial" w:cs="Arial"/>
          <w:sz w:val="24"/>
          <w:szCs w:val="24"/>
        </w:rPr>
        <w:t xml:space="preserve"> –</w:t>
      </w:r>
      <w:r w:rsidR="00C86C8C" w:rsidRPr="009113CD">
        <w:rPr>
          <w:rFonts w:ascii="Arial" w:hAnsi="Arial" w:cs="Arial"/>
          <w:sz w:val="24"/>
          <w:szCs w:val="24"/>
        </w:rPr>
        <w:t xml:space="preserve"> The educators can teach the children </w:t>
      </w:r>
      <w:r w:rsidR="0044583A" w:rsidRPr="009113CD">
        <w:rPr>
          <w:rFonts w:ascii="Arial" w:hAnsi="Arial" w:cs="Arial"/>
          <w:sz w:val="24"/>
          <w:szCs w:val="24"/>
        </w:rPr>
        <w:t>that</w:t>
      </w:r>
      <w:r w:rsidR="00C86C8C" w:rsidRPr="009113CD">
        <w:rPr>
          <w:rFonts w:ascii="Arial" w:hAnsi="Arial" w:cs="Arial"/>
          <w:sz w:val="24"/>
          <w:szCs w:val="24"/>
        </w:rPr>
        <w:t xml:space="preserve"> the waste that they have left from the pizzas, such as fruit and vegetable peel, can be re-used as compost. They can create thei</w:t>
      </w:r>
      <w:r w:rsidR="001C24EB" w:rsidRPr="009113CD">
        <w:rPr>
          <w:rFonts w:ascii="Arial" w:hAnsi="Arial" w:cs="Arial"/>
          <w:sz w:val="24"/>
          <w:szCs w:val="24"/>
        </w:rPr>
        <w:t>r own compost, and use that compost to grow their own vegetables or plants, which Cooke et al., (2014) explains is a way of educating children about life-cycles, and can give them an opportunity to compare the life cycles of their local environments to other life cycles in other countries, for example Australia, where the majority of the land is desert.</w:t>
      </w:r>
    </w:p>
    <w:p w:rsidR="00CE3AB5" w:rsidRPr="009113CD" w:rsidRDefault="00CE3AB5" w:rsidP="009113CD">
      <w:pPr>
        <w:pStyle w:val="ListParagraph"/>
        <w:numPr>
          <w:ilvl w:val="0"/>
          <w:numId w:val="1"/>
        </w:numPr>
        <w:spacing w:line="360" w:lineRule="auto"/>
        <w:jc w:val="both"/>
        <w:rPr>
          <w:rFonts w:ascii="Arial" w:hAnsi="Arial" w:cs="Arial"/>
          <w:sz w:val="24"/>
          <w:szCs w:val="24"/>
        </w:rPr>
      </w:pPr>
      <w:r w:rsidRPr="009113CD">
        <w:rPr>
          <w:rFonts w:ascii="Arial" w:hAnsi="Arial" w:cs="Arial"/>
          <w:sz w:val="24"/>
          <w:szCs w:val="24"/>
        </w:rPr>
        <w:t>Identity and culture</w:t>
      </w:r>
      <w:r w:rsidR="000A78F0" w:rsidRPr="009113CD">
        <w:rPr>
          <w:rFonts w:ascii="Arial" w:hAnsi="Arial" w:cs="Arial"/>
          <w:sz w:val="24"/>
          <w:szCs w:val="24"/>
        </w:rPr>
        <w:t xml:space="preserve"> – Whilst creating the pizzas, the children can learn about where pizza originates from, and which country the toppings they have chosen are from.</w:t>
      </w:r>
    </w:p>
    <w:p w:rsidR="00CE3AB5" w:rsidRPr="009113CD" w:rsidRDefault="00CE3AB5" w:rsidP="009113CD">
      <w:pPr>
        <w:pStyle w:val="ListParagraph"/>
        <w:numPr>
          <w:ilvl w:val="0"/>
          <w:numId w:val="1"/>
        </w:numPr>
        <w:spacing w:line="360" w:lineRule="auto"/>
        <w:jc w:val="both"/>
        <w:rPr>
          <w:rFonts w:ascii="Arial" w:hAnsi="Arial" w:cs="Arial"/>
          <w:b/>
          <w:sz w:val="24"/>
          <w:szCs w:val="24"/>
        </w:rPr>
      </w:pPr>
      <w:r w:rsidRPr="009113CD">
        <w:rPr>
          <w:rFonts w:ascii="Arial" w:hAnsi="Arial" w:cs="Arial"/>
          <w:b/>
          <w:sz w:val="24"/>
          <w:szCs w:val="24"/>
        </w:rPr>
        <w:t>Choices and decisions</w:t>
      </w:r>
      <w:r w:rsidR="0044583A" w:rsidRPr="009113CD">
        <w:rPr>
          <w:rFonts w:ascii="Arial" w:hAnsi="Arial" w:cs="Arial"/>
          <w:sz w:val="24"/>
          <w:szCs w:val="24"/>
        </w:rPr>
        <w:t xml:space="preserve"> – The educators will support the children when they need it, however they will allow the children to pick a topping of their choice for their pizzas, with only simple and quick questions which will allow the children to consider why they are choosing the toppings.</w:t>
      </w:r>
      <w:r w:rsidR="00052D8F" w:rsidRPr="009113CD">
        <w:rPr>
          <w:rFonts w:ascii="Arial" w:hAnsi="Arial" w:cs="Arial"/>
          <w:sz w:val="24"/>
          <w:szCs w:val="24"/>
        </w:rPr>
        <w:t xml:space="preserve"> Article 12 of the UNCRC (1990) states that all children should have the right to express their views, feelings and wishes regarding something they are passionate about, therefore</w:t>
      </w:r>
      <w:r w:rsidR="00122415" w:rsidRPr="009113CD">
        <w:rPr>
          <w:rFonts w:ascii="Arial" w:hAnsi="Arial" w:cs="Arial"/>
          <w:sz w:val="24"/>
          <w:szCs w:val="24"/>
        </w:rPr>
        <w:t xml:space="preserve"> the children should be able to express their own wishes regarding the toppings they want on their pizza.</w:t>
      </w:r>
      <w:r w:rsidR="00052D8F" w:rsidRPr="009113CD">
        <w:rPr>
          <w:rFonts w:ascii="Arial" w:hAnsi="Arial" w:cs="Arial"/>
          <w:sz w:val="24"/>
          <w:szCs w:val="24"/>
        </w:rPr>
        <w:t xml:space="preserve"> </w:t>
      </w:r>
      <w:r w:rsidR="0044583A" w:rsidRPr="009113CD">
        <w:rPr>
          <w:rFonts w:ascii="Arial" w:hAnsi="Arial" w:cs="Arial"/>
          <w:sz w:val="24"/>
          <w:szCs w:val="24"/>
        </w:rPr>
        <w:t>This</w:t>
      </w:r>
      <w:r w:rsidR="00122415" w:rsidRPr="009113CD">
        <w:rPr>
          <w:rFonts w:ascii="Arial" w:hAnsi="Arial" w:cs="Arial"/>
          <w:sz w:val="24"/>
          <w:szCs w:val="24"/>
        </w:rPr>
        <w:t xml:space="preserve"> also</w:t>
      </w:r>
      <w:r w:rsidR="0044583A" w:rsidRPr="009113CD">
        <w:rPr>
          <w:rFonts w:ascii="Arial" w:hAnsi="Arial" w:cs="Arial"/>
          <w:sz w:val="24"/>
          <w:szCs w:val="24"/>
        </w:rPr>
        <w:t xml:space="preserve"> relates to the theory created by Vygotsky (1978), which believes that when children are interacting with older individuals who have more knowledge and skills on the subject, they are able to make better choices and perform better with tasks; this is called The More Knowledgeable Other (MKO) (Evans et al. 2013).</w:t>
      </w:r>
      <w:r w:rsidR="00795210" w:rsidRPr="009113CD">
        <w:rPr>
          <w:rFonts w:ascii="Arial" w:hAnsi="Arial" w:cs="Arial"/>
          <w:sz w:val="24"/>
          <w:szCs w:val="24"/>
        </w:rPr>
        <w:t xml:space="preserve"> </w:t>
      </w:r>
      <w:proofErr w:type="spellStart"/>
      <w:r w:rsidR="00450ED2" w:rsidRPr="009113CD">
        <w:rPr>
          <w:rFonts w:ascii="Arial" w:hAnsi="Arial" w:cs="Arial"/>
          <w:sz w:val="24"/>
          <w:szCs w:val="24"/>
        </w:rPr>
        <w:t>Abtahi</w:t>
      </w:r>
      <w:proofErr w:type="spellEnd"/>
      <w:r w:rsidR="00450ED2" w:rsidRPr="009113CD">
        <w:rPr>
          <w:rFonts w:ascii="Arial" w:hAnsi="Arial" w:cs="Arial"/>
          <w:sz w:val="24"/>
          <w:szCs w:val="24"/>
        </w:rPr>
        <w:t xml:space="preserve"> et al (2017) states that learning happens when children are around an MKO, therefore children need to have someone present who has more knowledge and better skills than them, in order to expand the broadness and depth of what they already know,</w:t>
      </w:r>
    </w:p>
    <w:p w:rsidR="00CE3AB5" w:rsidRPr="009113CD" w:rsidRDefault="00CE3AB5" w:rsidP="009113CD">
      <w:pPr>
        <w:pStyle w:val="ListParagraph"/>
        <w:numPr>
          <w:ilvl w:val="0"/>
          <w:numId w:val="1"/>
        </w:numPr>
        <w:spacing w:line="360" w:lineRule="auto"/>
        <w:jc w:val="both"/>
        <w:rPr>
          <w:rFonts w:ascii="Arial" w:hAnsi="Arial" w:cs="Arial"/>
          <w:sz w:val="24"/>
          <w:szCs w:val="24"/>
        </w:rPr>
      </w:pPr>
      <w:r w:rsidRPr="009113CD">
        <w:rPr>
          <w:rFonts w:ascii="Arial" w:hAnsi="Arial" w:cs="Arial"/>
          <w:b/>
          <w:sz w:val="24"/>
          <w:szCs w:val="24"/>
        </w:rPr>
        <w:t>Health</w:t>
      </w:r>
      <w:r w:rsidRPr="009113CD">
        <w:rPr>
          <w:rFonts w:ascii="Arial" w:hAnsi="Arial" w:cs="Arial"/>
          <w:sz w:val="24"/>
          <w:szCs w:val="24"/>
        </w:rPr>
        <w:t xml:space="preserve"> </w:t>
      </w:r>
      <w:r w:rsidR="00FC110F" w:rsidRPr="009113CD">
        <w:rPr>
          <w:rFonts w:ascii="Arial" w:hAnsi="Arial" w:cs="Arial"/>
          <w:sz w:val="24"/>
          <w:szCs w:val="24"/>
        </w:rPr>
        <w:t>–</w:t>
      </w:r>
      <w:r w:rsidR="00821357" w:rsidRPr="009113CD">
        <w:rPr>
          <w:rFonts w:ascii="Arial" w:hAnsi="Arial" w:cs="Arial"/>
          <w:sz w:val="24"/>
          <w:szCs w:val="24"/>
        </w:rPr>
        <w:t xml:space="preserve"> By allowing the children to pick their own topp</w:t>
      </w:r>
      <w:r w:rsidR="00932787" w:rsidRPr="009113CD">
        <w:rPr>
          <w:rFonts w:ascii="Arial" w:hAnsi="Arial" w:cs="Arial"/>
          <w:sz w:val="24"/>
          <w:szCs w:val="24"/>
        </w:rPr>
        <w:t>ings, and asking questions, it can support the child’s</w:t>
      </w:r>
      <w:r w:rsidR="00122415" w:rsidRPr="009113CD">
        <w:rPr>
          <w:rFonts w:ascii="Arial" w:hAnsi="Arial" w:cs="Arial"/>
          <w:sz w:val="24"/>
          <w:szCs w:val="24"/>
        </w:rPr>
        <w:t xml:space="preserve"> knowledge about health, by having</w:t>
      </w:r>
      <w:r w:rsidR="00932787" w:rsidRPr="009113CD">
        <w:rPr>
          <w:rFonts w:ascii="Arial" w:hAnsi="Arial" w:cs="Arial"/>
          <w:sz w:val="24"/>
          <w:szCs w:val="24"/>
        </w:rPr>
        <w:t xml:space="preserve"> a discussion about whether they think the topping they have chosen is healthy or not.</w:t>
      </w:r>
    </w:p>
    <w:p w:rsidR="00CE3AB5" w:rsidRPr="009113CD" w:rsidRDefault="00B134B6" w:rsidP="009113CD">
      <w:pPr>
        <w:spacing w:line="360" w:lineRule="auto"/>
        <w:jc w:val="both"/>
        <w:rPr>
          <w:rFonts w:ascii="Arial" w:hAnsi="Arial" w:cs="Arial"/>
          <w:sz w:val="24"/>
          <w:szCs w:val="24"/>
        </w:rPr>
      </w:pPr>
      <w:r w:rsidRPr="009113CD">
        <w:rPr>
          <w:rFonts w:ascii="Arial" w:hAnsi="Arial" w:cs="Arial"/>
          <w:sz w:val="24"/>
          <w:szCs w:val="24"/>
        </w:rPr>
        <w:t>Therefore, this supports Davis (1998) and Sterling’s (2001) stance that the ESDGC is interdisciplinary, and should be incorporated into all school subjects, which will meet the seven themes of the ESDGC.</w:t>
      </w:r>
    </w:p>
    <w:p w:rsidR="00860786" w:rsidRPr="009113CD" w:rsidRDefault="00860786" w:rsidP="009113CD">
      <w:pPr>
        <w:spacing w:line="360" w:lineRule="auto"/>
        <w:jc w:val="both"/>
        <w:rPr>
          <w:rFonts w:ascii="Arial" w:hAnsi="Arial" w:cs="Arial"/>
          <w:b/>
          <w:sz w:val="24"/>
          <w:szCs w:val="24"/>
          <w:u w:val="single"/>
        </w:rPr>
      </w:pPr>
      <w:r w:rsidRPr="009113CD">
        <w:rPr>
          <w:rFonts w:ascii="Arial" w:hAnsi="Arial" w:cs="Arial"/>
          <w:b/>
          <w:sz w:val="24"/>
          <w:szCs w:val="24"/>
          <w:u w:val="single"/>
        </w:rPr>
        <w:t>Kindergarten</w:t>
      </w:r>
    </w:p>
    <w:p w:rsidR="0001219C" w:rsidRPr="009113CD" w:rsidRDefault="00B134B6" w:rsidP="009113CD">
      <w:pPr>
        <w:spacing w:line="360" w:lineRule="auto"/>
        <w:jc w:val="both"/>
        <w:rPr>
          <w:rFonts w:ascii="Arial" w:hAnsi="Arial" w:cs="Arial"/>
          <w:sz w:val="24"/>
          <w:szCs w:val="24"/>
        </w:rPr>
      </w:pPr>
      <w:r w:rsidRPr="009113CD">
        <w:rPr>
          <w:rFonts w:ascii="Arial" w:hAnsi="Arial" w:cs="Arial"/>
          <w:sz w:val="24"/>
          <w:szCs w:val="24"/>
        </w:rPr>
        <w:t>Frost et al.</w:t>
      </w:r>
      <w:r w:rsidR="009A0B45" w:rsidRPr="009113CD">
        <w:rPr>
          <w:rFonts w:ascii="Arial" w:hAnsi="Arial" w:cs="Arial"/>
          <w:sz w:val="24"/>
          <w:szCs w:val="24"/>
        </w:rPr>
        <w:t xml:space="preserve"> (2017) believes that </w:t>
      </w:r>
      <w:r w:rsidR="00616B41" w:rsidRPr="009113CD">
        <w:rPr>
          <w:rFonts w:ascii="Arial" w:hAnsi="Arial" w:cs="Arial"/>
          <w:sz w:val="24"/>
          <w:szCs w:val="24"/>
        </w:rPr>
        <w:t>it is crucial</w:t>
      </w:r>
      <w:r w:rsidR="009A0B45" w:rsidRPr="009113CD">
        <w:rPr>
          <w:rFonts w:ascii="Arial" w:hAnsi="Arial" w:cs="Arial"/>
          <w:sz w:val="24"/>
          <w:szCs w:val="24"/>
        </w:rPr>
        <w:t xml:space="preserve"> to a child’s health, and for whole child development, to have children explore their environments and nature, which coincides with Froebel</w:t>
      </w:r>
      <w:r w:rsidRPr="009113CD">
        <w:rPr>
          <w:rFonts w:ascii="Arial" w:hAnsi="Arial" w:cs="Arial"/>
          <w:sz w:val="24"/>
          <w:szCs w:val="24"/>
        </w:rPr>
        <w:t>’s idea from</w:t>
      </w:r>
      <w:r w:rsidR="009A0B45" w:rsidRPr="009113CD">
        <w:rPr>
          <w:rFonts w:ascii="Arial" w:hAnsi="Arial" w:cs="Arial"/>
          <w:sz w:val="24"/>
          <w:szCs w:val="24"/>
        </w:rPr>
        <w:t xml:space="preserve"> the 19</w:t>
      </w:r>
      <w:r w:rsidR="009A0B45" w:rsidRPr="009113CD">
        <w:rPr>
          <w:rFonts w:ascii="Arial" w:hAnsi="Arial" w:cs="Arial"/>
          <w:sz w:val="24"/>
          <w:szCs w:val="24"/>
          <w:vertAlign w:val="superscript"/>
        </w:rPr>
        <w:t>th</w:t>
      </w:r>
      <w:r w:rsidR="009A0B45" w:rsidRPr="009113CD">
        <w:rPr>
          <w:rFonts w:ascii="Arial" w:hAnsi="Arial" w:cs="Arial"/>
          <w:sz w:val="24"/>
          <w:szCs w:val="24"/>
        </w:rPr>
        <w:t xml:space="preserve"> Century. Froebel created the term ‘Kindergarten’, which is a nursery for young children which emphasises the importance of playing with nature in order to develop the child’s knowledge and understanding of the world around them (Frost, et al., 2017).</w:t>
      </w:r>
    </w:p>
    <w:p w:rsidR="00795210" w:rsidRPr="009113CD" w:rsidRDefault="00906D73" w:rsidP="009113CD">
      <w:pPr>
        <w:spacing w:line="360" w:lineRule="auto"/>
        <w:jc w:val="both"/>
        <w:rPr>
          <w:rFonts w:ascii="Arial" w:hAnsi="Arial" w:cs="Arial"/>
          <w:sz w:val="24"/>
          <w:szCs w:val="24"/>
        </w:rPr>
      </w:pPr>
      <w:proofErr w:type="spellStart"/>
      <w:r w:rsidRPr="009113CD">
        <w:rPr>
          <w:rFonts w:ascii="Arial" w:hAnsi="Arial" w:cs="Arial"/>
          <w:sz w:val="24"/>
          <w:szCs w:val="24"/>
        </w:rPr>
        <w:t>Tinney</w:t>
      </w:r>
      <w:proofErr w:type="spellEnd"/>
      <w:r w:rsidRPr="009113CD">
        <w:rPr>
          <w:rFonts w:ascii="Arial" w:hAnsi="Arial" w:cs="Arial"/>
          <w:sz w:val="24"/>
          <w:szCs w:val="24"/>
        </w:rPr>
        <w:t xml:space="preserve"> </w:t>
      </w:r>
      <w:r w:rsidR="00B134B6" w:rsidRPr="009113CD">
        <w:rPr>
          <w:rFonts w:ascii="Arial" w:hAnsi="Arial" w:cs="Arial"/>
          <w:sz w:val="24"/>
          <w:szCs w:val="24"/>
        </w:rPr>
        <w:t>et al.</w:t>
      </w:r>
      <w:r w:rsidR="00EC76F6" w:rsidRPr="009113CD">
        <w:rPr>
          <w:rFonts w:ascii="Arial" w:hAnsi="Arial" w:cs="Arial"/>
          <w:sz w:val="24"/>
          <w:szCs w:val="24"/>
        </w:rPr>
        <w:t xml:space="preserve"> </w:t>
      </w:r>
      <w:r w:rsidRPr="009113CD">
        <w:rPr>
          <w:rFonts w:ascii="Arial" w:hAnsi="Arial" w:cs="Arial"/>
          <w:sz w:val="24"/>
          <w:szCs w:val="24"/>
        </w:rPr>
        <w:t>(2010) states that there are many similarities between the Foundation Phase Framework and the ESDGC, for example both of these curriculums put the children</w:t>
      </w:r>
      <w:r w:rsidR="000C41AB" w:rsidRPr="009113CD">
        <w:rPr>
          <w:rFonts w:ascii="Arial" w:hAnsi="Arial" w:cs="Arial"/>
          <w:sz w:val="24"/>
          <w:szCs w:val="24"/>
        </w:rPr>
        <w:t>, community and the setting</w:t>
      </w:r>
      <w:r w:rsidRPr="009113CD">
        <w:rPr>
          <w:rFonts w:ascii="Arial" w:hAnsi="Arial" w:cs="Arial"/>
          <w:sz w:val="24"/>
          <w:szCs w:val="24"/>
        </w:rPr>
        <w:t xml:space="preserve"> at the centre of their action plans, in hop</w:t>
      </w:r>
      <w:r w:rsidR="000C41AB" w:rsidRPr="009113CD">
        <w:rPr>
          <w:rFonts w:ascii="Arial" w:hAnsi="Arial" w:cs="Arial"/>
          <w:sz w:val="24"/>
          <w:szCs w:val="24"/>
        </w:rPr>
        <w:t>e to expand the children’s</w:t>
      </w:r>
      <w:r w:rsidRPr="009113CD">
        <w:rPr>
          <w:rFonts w:ascii="Arial" w:hAnsi="Arial" w:cs="Arial"/>
          <w:sz w:val="24"/>
          <w:szCs w:val="24"/>
        </w:rPr>
        <w:t xml:space="preserve"> knowledge and</w:t>
      </w:r>
      <w:r w:rsidR="00B134B6" w:rsidRPr="009113CD">
        <w:rPr>
          <w:rFonts w:ascii="Arial" w:hAnsi="Arial" w:cs="Arial"/>
          <w:sz w:val="24"/>
          <w:szCs w:val="24"/>
        </w:rPr>
        <w:t xml:space="preserve"> develop their skills</w:t>
      </w:r>
      <w:r w:rsidRPr="009113CD">
        <w:rPr>
          <w:rFonts w:ascii="Arial" w:hAnsi="Arial" w:cs="Arial"/>
          <w:sz w:val="24"/>
          <w:szCs w:val="24"/>
        </w:rPr>
        <w:t xml:space="preserve"> learnt from previous experiences. </w:t>
      </w:r>
      <w:r w:rsidR="000C41AB" w:rsidRPr="009113CD">
        <w:rPr>
          <w:rFonts w:ascii="Arial" w:hAnsi="Arial" w:cs="Arial"/>
          <w:sz w:val="24"/>
          <w:szCs w:val="24"/>
        </w:rPr>
        <w:t>This coincides</w:t>
      </w:r>
      <w:r w:rsidR="0044353C" w:rsidRPr="009113CD">
        <w:rPr>
          <w:rFonts w:ascii="Arial" w:hAnsi="Arial" w:cs="Arial"/>
          <w:sz w:val="24"/>
          <w:szCs w:val="24"/>
        </w:rPr>
        <w:t xml:space="preserve"> closely with Bronfenbrenner (1979), as he created the Bioecological Model of Human Development, </w:t>
      </w:r>
      <w:r w:rsidR="00616B41" w:rsidRPr="009113CD">
        <w:rPr>
          <w:rFonts w:ascii="Arial" w:hAnsi="Arial" w:cs="Arial"/>
          <w:sz w:val="24"/>
          <w:szCs w:val="24"/>
        </w:rPr>
        <w:t xml:space="preserve">which puts the child or the individual at the centre of every situation which may involve them </w:t>
      </w:r>
      <w:r w:rsidR="00F42B5C" w:rsidRPr="009113CD">
        <w:rPr>
          <w:rFonts w:ascii="Arial" w:hAnsi="Arial" w:cs="Arial"/>
          <w:sz w:val="24"/>
          <w:szCs w:val="24"/>
        </w:rPr>
        <w:t xml:space="preserve">(Hayes, et al., </w:t>
      </w:r>
      <w:r w:rsidR="00C6611C" w:rsidRPr="009113CD">
        <w:rPr>
          <w:rFonts w:ascii="Arial" w:hAnsi="Arial" w:cs="Arial"/>
          <w:sz w:val="24"/>
          <w:szCs w:val="24"/>
        </w:rPr>
        <w:t>2017), and Cummings et al., (2015) states that by putting the child at the centre, and ensuring that their needs are being met effectively, it will eventually result in the child having a positive experience whilst</w:t>
      </w:r>
      <w:r w:rsidR="00795210" w:rsidRPr="009113CD">
        <w:rPr>
          <w:rFonts w:ascii="Arial" w:hAnsi="Arial" w:cs="Arial"/>
          <w:sz w:val="24"/>
          <w:szCs w:val="24"/>
        </w:rPr>
        <w:t xml:space="preserve"> they are learning about ESDGC.</w:t>
      </w:r>
    </w:p>
    <w:p w:rsidR="00D63693" w:rsidRPr="009113CD" w:rsidRDefault="00A405C4" w:rsidP="009113CD">
      <w:pPr>
        <w:spacing w:line="360" w:lineRule="auto"/>
        <w:jc w:val="both"/>
        <w:rPr>
          <w:rFonts w:ascii="Arial" w:hAnsi="Arial" w:cs="Arial"/>
          <w:b/>
          <w:sz w:val="24"/>
          <w:szCs w:val="24"/>
          <w:u w:val="single"/>
        </w:rPr>
      </w:pPr>
      <w:r w:rsidRPr="009113CD">
        <w:rPr>
          <w:rFonts w:ascii="Arial" w:hAnsi="Arial" w:cs="Arial"/>
          <w:b/>
          <w:sz w:val="24"/>
          <w:szCs w:val="24"/>
          <w:u w:val="single"/>
        </w:rPr>
        <w:t>Whole-School Approach</w:t>
      </w:r>
    </w:p>
    <w:p w:rsidR="005F50E0" w:rsidRPr="009113CD" w:rsidRDefault="00810088" w:rsidP="009113CD">
      <w:pPr>
        <w:spacing w:line="360" w:lineRule="auto"/>
        <w:jc w:val="both"/>
        <w:rPr>
          <w:rFonts w:ascii="Arial" w:hAnsi="Arial" w:cs="Arial"/>
          <w:sz w:val="24"/>
          <w:szCs w:val="24"/>
        </w:rPr>
      </w:pPr>
      <w:r w:rsidRPr="009113CD">
        <w:rPr>
          <w:rFonts w:ascii="Arial" w:hAnsi="Arial" w:cs="Arial"/>
          <w:sz w:val="24"/>
          <w:szCs w:val="24"/>
        </w:rPr>
        <w:t xml:space="preserve">ESD is multi-disciplinary and involves the educators, children and the communities working together to resolve environmental issues (Davis, 1998). </w:t>
      </w:r>
      <w:r w:rsidR="00A405C4" w:rsidRPr="009113CD">
        <w:rPr>
          <w:rFonts w:ascii="Arial" w:hAnsi="Arial" w:cs="Arial"/>
          <w:sz w:val="24"/>
          <w:szCs w:val="24"/>
        </w:rPr>
        <w:t>In order to educate young children about sustainability, the setting must abide to what they are teaching the children whilst at school; for example, if the young children are being taught about how to prevent resources from being wasted, such as energy, then they will be quick to notice if the setting does not</w:t>
      </w:r>
      <w:r w:rsidR="002650CB" w:rsidRPr="009113CD">
        <w:rPr>
          <w:rFonts w:ascii="Arial" w:hAnsi="Arial" w:cs="Arial"/>
          <w:sz w:val="24"/>
          <w:szCs w:val="24"/>
        </w:rPr>
        <w:t xml:space="preserve"> implement this (UNESCO, 2012), therefore educational settings use a ‘Whole-School Approach’</w:t>
      </w:r>
      <w:r w:rsidR="00EC3156" w:rsidRPr="009113CD">
        <w:rPr>
          <w:rFonts w:ascii="Arial" w:hAnsi="Arial" w:cs="Arial"/>
          <w:sz w:val="24"/>
          <w:szCs w:val="24"/>
        </w:rPr>
        <w:t xml:space="preserve"> to sustainability. </w:t>
      </w:r>
      <w:r w:rsidR="001E2FA9" w:rsidRPr="009113CD">
        <w:rPr>
          <w:rFonts w:ascii="Arial" w:hAnsi="Arial" w:cs="Arial"/>
          <w:sz w:val="24"/>
          <w:szCs w:val="24"/>
        </w:rPr>
        <w:t>UNESCO (2012) states that there are many ways in which the whole school can promote sustainability, such as practicing sustainable water and energy management, creating policies which include environmental, social and economic sustainability, a good communication link between the setting and the local community, and having a sustainability ethos, which promotes the environment and also the property of the school.</w:t>
      </w:r>
    </w:p>
    <w:p w:rsidR="00284BF0" w:rsidRPr="009113CD" w:rsidRDefault="00284BF0" w:rsidP="009113CD">
      <w:pPr>
        <w:spacing w:line="360" w:lineRule="auto"/>
        <w:jc w:val="both"/>
        <w:rPr>
          <w:rFonts w:ascii="Arial" w:hAnsi="Arial" w:cs="Arial"/>
          <w:sz w:val="24"/>
          <w:szCs w:val="24"/>
        </w:rPr>
      </w:pPr>
      <w:r w:rsidRPr="009113CD">
        <w:rPr>
          <w:rFonts w:ascii="Arial" w:hAnsi="Arial" w:cs="Arial"/>
          <w:sz w:val="24"/>
          <w:szCs w:val="24"/>
        </w:rPr>
        <w:t xml:space="preserve">According to </w:t>
      </w:r>
      <w:proofErr w:type="spellStart"/>
      <w:r w:rsidR="00260684" w:rsidRPr="009113CD">
        <w:rPr>
          <w:rFonts w:ascii="Arial" w:hAnsi="Arial" w:cs="Arial"/>
          <w:sz w:val="24"/>
          <w:szCs w:val="24"/>
        </w:rPr>
        <w:t>Zijian</w:t>
      </w:r>
      <w:proofErr w:type="spellEnd"/>
      <w:r w:rsidR="00260684" w:rsidRPr="009113CD">
        <w:rPr>
          <w:rFonts w:ascii="Arial" w:hAnsi="Arial" w:cs="Arial"/>
          <w:sz w:val="24"/>
          <w:szCs w:val="24"/>
        </w:rPr>
        <w:t xml:space="preserve"> (2006), many schools within Europe tend to focus their ‘Whole-School Approach’ on food waste, rubbish, water, energy consumption, transport</w:t>
      </w:r>
      <w:r w:rsidR="001325D2" w:rsidRPr="009113CD">
        <w:rPr>
          <w:rFonts w:ascii="Arial" w:hAnsi="Arial" w:cs="Arial"/>
          <w:sz w:val="24"/>
          <w:szCs w:val="24"/>
        </w:rPr>
        <w:t xml:space="preserve"> and the grounds of the school; w</w:t>
      </w:r>
      <w:r w:rsidR="00D60DE0" w:rsidRPr="009113CD">
        <w:rPr>
          <w:rFonts w:ascii="Arial" w:hAnsi="Arial" w:cs="Arial"/>
          <w:sz w:val="24"/>
          <w:szCs w:val="24"/>
        </w:rPr>
        <w:t>hich differs to countries such as Africa,</w:t>
      </w:r>
      <w:r w:rsidR="001325D2" w:rsidRPr="009113CD">
        <w:rPr>
          <w:rFonts w:ascii="Arial" w:hAnsi="Arial" w:cs="Arial"/>
          <w:sz w:val="24"/>
          <w:szCs w:val="24"/>
        </w:rPr>
        <w:t xml:space="preserve"> which cr</w:t>
      </w:r>
      <w:r w:rsidR="009762E9" w:rsidRPr="009113CD">
        <w:rPr>
          <w:rFonts w:ascii="Arial" w:hAnsi="Arial" w:cs="Arial"/>
          <w:sz w:val="24"/>
          <w:szCs w:val="24"/>
        </w:rPr>
        <w:t>eate a larger e</w:t>
      </w:r>
      <w:r w:rsidR="00860786" w:rsidRPr="009113CD">
        <w:rPr>
          <w:rFonts w:ascii="Arial" w:hAnsi="Arial" w:cs="Arial"/>
          <w:sz w:val="24"/>
          <w:szCs w:val="24"/>
        </w:rPr>
        <w:t>mphasis on the issues that are on-going</w:t>
      </w:r>
      <w:r w:rsidR="009762E9" w:rsidRPr="009113CD">
        <w:rPr>
          <w:rFonts w:ascii="Arial" w:hAnsi="Arial" w:cs="Arial"/>
          <w:sz w:val="24"/>
          <w:szCs w:val="24"/>
        </w:rPr>
        <w:t xml:space="preserve"> in their country, such as </w:t>
      </w:r>
      <w:r w:rsidR="001325D2" w:rsidRPr="009113CD">
        <w:rPr>
          <w:rFonts w:ascii="Arial" w:hAnsi="Arial" w:cs="Arial"/>
          <w:sz w:val="24"/>
          <w:szCs w:val="24"/>
        </w:rPr>
        <w:t>health, sanitation, and managing natural resources which are based on their communities.</w:t>
      </w:r>
    </w:p>
    <w:p w:rsidR="00F77E87" w:rsidRPr="009113CD" w:rsidRDefault="00284BF0" w:rsidP="009113CD">
      <w:pPr>
        <w:spacing w:line="360" w:lineRule="auto"/>
        <w:jc w:val="both"/>
        <w:rPr>
          <w:rFonts w:ascii="Arial" w:hAnsi="Arial" w:cs="Arial"/>
          <w:sz w:val="24"/>
          <w:szCs w:val="24"/>
        </w:rPr>
      </w:pPr>
      <w:r w:rsidRPr="009113CD">
        <w:rPr>
          <w:rFonts w:ascii="Arial" w:hAnsi="Arial" w:cs="Arial"/>
          <w:sz w:val="24"/>
          <w:szCs w:val="24"/>
        </w:rPr>
        <w:t>However, Sterling (2001) suggests that if there is not a strong boundary between the setting and the community, it can create ‘</w:t>
      </w:r>
      <w:r w:rsidR="00792CAD" w:rsidRPr="009113CD">
        <w:rPr>
          <w:rFonts w:ascii="Arial" w:hAnsi="Arial" w:cs="Arial"/>
          <w:sz w:val="24"/>
          <w:szCs w:val="24"/>
        </w:rPr>
        <w:t>fuzzy bo</w:t>
      </w:r>
      <w:r w:rsidRPr="009113CD">
        <w:rPr>
          <w:rFonts w:ascii="Arial" w:hAnsi="Arial" w:cs="Arial"/>
          <w:sz w:val="24"/>
          <w:szCs w:val="24"/>
        </w:rPr>
        <w:t xml:space="preserve">rders’. </w:t>
      </w:r>
      <w:r w:rsidR="00792CAD" w:rsidRPr="009113CD">
        <w:rPr>
          <w:rFonts w:ascii="Arial" w:hAnsi="Arial" w:cs="Arial"/>
          <w:sz w:val="24"/>
          <w:szCs w:val="24"/>
        </w:rPr>
        <w:t>‘Fuzzy borders’ are when the relationship between schools and their communities are weak, and they are not working together to create a better education for children and young people</w:t>
      </w:r>
      <w:r w:rsidR="00EC7719" w:rsidRPr="009113CD">
        <w:rPr>
          <w:rFonts w:ascii="Arial" w:hAnsi="Arial" w:cs="Arial"/>
          <w:sz w:val="24"/>
          <w:szCs w:val="24"/>
        </w:rPr>
        <w:t>, and this can lead to the children not being able to learn about sustainable development</w:t>
      </w:r>
      <w:r w:rsidR="00792CAD" w:rsidRPr="009113CD">
        <w:rPr>
          <w:rFonts w:ascii="Arial" w:hAnsi="Arial" w:cs="Arial"/>
          <w:sz w:val="24"/>
          <w:szCs w:val="24"/>
        </w:rPr>
        <w:t xml:space="preserve"> (Mitchell</w:t>
      </w:r>
      <w:r w:rsidR="00660710" w:rsidRPr="009113CD">
        <w:rPr>
          <w:rFonts w:ascii="Arial" w:hAnsi="Arial" w:cs="Arial"/>
          <w:sz w:val="24"/>
          <w:szCs w:val="24"/>
        </w:rPr>
        <w:t>,</w:t>
      </w:r>
      <w:r w:rsidR="00792CAD" w:rsidRPr="009113CD">
        <w:rPr>
          <w:rFonts w:ascii="Arial" w:hAnsi="Arial" w:cs="Arial"/>
          <w:sz w:val="24"/>
          <w:szCs w:val="24"/>
        </w:rPr>
        <w:t xml:space="preserve"> </w:t>
      </w:r>
      <w:r w:rsidR="00660710" w:rsidRPr="009113CD">
        <w:rPr>
          <w:rFonts w:ascii="Arial" w:hAnsi="Arial" w:cs="Arial"/>
          <w:sz w:val="24"/>
          <w:szCs w:val="24"/>
        </w:rPr>
        <w:t>2017). Mitchell (2017</w:t>
      </w:r>
      <w:r w:rsidR="00792CAD" w:rsidRPr="009113CD">
        <w:rPr>
          <w:rFonts w:ascii="Arial" w:hAnsi="Arial" w:cs="Arial"/>
          <w:sz w:val="24"/>
          <w:szCs w:val="24"/>
        </w:rPr>
        <w:t>) explains that in order to form a strong relationship between schools and communities, there must be support provided for the pupils, parents and members of the community, who come from different cultural backgrounds, and involve them in the decision-making processes, planning and ensuring that education programmes are implemented.</w:t>
      </w:r>
    </w:p>
    <w:p w:rsidR="007646CA" w:rsidRPr="009113CD" w:rsidRDefault="00A331A9" w:rsidP="009113CD">
      <w:pPr>
        <w:spacing w:line="360" w:lineRule="auto"/>
        <w:jc w:val="both"/>
        <w:rPr>
          <w:rFonts w:ascii="Arial" w:hAnsi="Arial" w:cs="Arial"/>
          <w:b/>
          <w:sz w:val="24"/>
          <w:szCs w:val="24"/>
          <w:u w:val="single"/>
        </w:rPr>
      </w:pPr>
      <w:r w:rsidRPr="009113CD">
        <w:rPr>
          <w:rFonts w:ascii="Arial" w:hAnsi="Arial" w:cs="Arial"/>
          <w:b/>
          <w:sz w:val="24"/>
          <w:szCs w:val="24"/>
          <w:u w:val="single"/>
        </w:rPr>
        <w:t>Implementing the ESDGC.</w:t>
      </w:r>
    </w:p>
    <w:p w:rsidR="00D63693" w:rsidRPr="009113CD" w:rsidRDefault="00A331A9" w:rsidP="009113CD">
      <w:pPr>
        <w:spacing w:line="360" w:lineRule="auto"/>
        <w:jc w:val="both"/>
        <w:rPr>
          <w:rFonts w:ascii="Arial" w:hAnsi="Arial" w:cs="Arial"/>
          <w:sz w:val="24"/>
          <w:szCs w:val="24"/>
          <w:u w:val="single"/>
        </w:rPr>
      </w:pPr>
      <w:r w:rsidRPr="009113CD">
        <w:rPr>
          <w:rFonts w:ascii="Arial" w:hAnsi="Arial" w:cs="Arial"/>
          <w:sz w:val="24"/>
          <w:szCs w:val="24"/>
        </w:rPr>
        <w:t xml:space="preserve">There are different ways in which </w:t>
      </w:r>
      <w:r w:rsidR="005E0376" w:rsidRPr="009113CD">
        <w:rPr>
          <w:rFonts w:ascii="Arial" w:hAnsi="Arial" w:cs="Arial"/>
          <w:sz w:val="24"/>
          <w:szCs w:val="24"/>
        </w:rPr>
        <w:t>educators can help to implement the ESDGC into their lessons; for</w:t>
      </w:r>
      <w:r w:rsidR="00EC76F6" w:rsidRPr="009113CD">
        <w:rPr>
          <w:rFonts w:ascii="Arial" w:hAnsi="Arial" w:cs="Arial"/>
          <w:sz w:val="24"/>
          <w:szCs w:val="24"/>
        </w:rPr>
        <w:t xml:space="preserve"> example, having lessons outdoors</w:t>
      </w:r>
      <w:r w:rsidR="005E0376" w:rsidRPr="009113CD">
        <w:rPr>
          <w:rFonts w:ascii="Arial" w:hAnsi="Arial" w:cs="Arial"/>
          <w:sz w:val="24"/>
          <w:szCs w:val="24"/>
        </w:rPr>
        <w:t xml:space="preserve">, allowing them to have time to explore the outside, </w:t>
      </w:r>
      <w:r w:rsidR="00561506" w:rsidRPr="009113CD">
        <w:rPr>
          <w:rFonts w:ascii="Arial" w:hAnsi="Arial" w:cs="Arial"/>
          <w:sz w:val="24"/>
          <w:szCs w:val="24"/>
        </w:rPr>
        <w:t xml:space="preserve">and </w:t>
      </w:r>
      <w:r w:rsidR="005E0376" w:rsidRPr="009113CD">
        <w:rPr>
          <w:rFonts w:ascii="Arial" w:hAnsi="Arial" w:cs="Arial"/>
          <w:sz w:val="24"/>
          <w:szCs w:val="24"/>
        </w:rPr>
        <w:t xml:space="preserve">creating art out of natural resources. </w:t>
      </w:r>
      <w:proofErr w:type="spellStart"/>
      <w:r w:rsidR="005E0376" w:rsidRPr="009113CD">
        <w:rPr>
          <w:rFonts w:ascii="Arial" w:hAnsi="Arial" w:cs="Arial"/>
          <w:sz w:val="24"/>
          <w:szCs w:val="24"/>
        </w:rPr>
        <w:t>Grigg</w:t>
      </w:r>
      <w:proofErr w:type="spellEnd"/>
      <w:r w:rsidR="005E0376" w:rsidRPr="009113CD">
        <w:rPr>
          <w:rFonts w:ascii="Arial" w:hAnsi="Arial" w:cs="Arial"/>
          <w:sz w:val="24"/>
          <w:szCs w:val="24"/>
        </w:rPr>
        <w:t xml:space="preserve"> et al., (2014) states that children learn through first-hand experiences, which helps to support their learning about what works effectively in the world, and what does not; for example, helping them to understand that waste does not have to be thrown away, or ‘dumped’</w:t>
      </w:r>
      <w:r w:rsidR="00561506" w:rsidRPr="009113CD">
        <w:rPr>
          <w:rFonts w:ascii="Arial" w:hAnsi="Arial" w:cs="Arial"/>
          <w:sz w:val="24"/>
          <w:szCs w:val="24"/>
        </w:rPr>
        <w:t>, but it can be recycled, and this can be done by having recycling bins within the setting, and showing them where the waste goes by either going on school trips or watching videos and reading books (</w:t>
      </w:r>
      <w:proofErr w:type="spellStart"/>
      <w:r w:rsidR="00561506" w:rsidRPr="009113CD">
        <w:rPr>
          <w:rFonts w:ascii="Arial" w:hAnsi="Arial" w:cs="Arial"/>
          <w:sz w:val="24"/>
          <w:szCs w:val="24"/>
        </w:rPr>
        <w:t>Grigg</w:t>
      </w:r>
      <w:proofErr w:type="spellEnd"/>
      <w:r w:rsidR="00561506" w:rsidRPr="009113CD">
        <w:rPr>
          <w:rFonts w:ascii="Arial" w:hAnsi="Arial" w:cs="Arial"/>
          <w:sz w:val="24"/>
          <w:szCs w:val="24"/>
        </w:rPr>
        <w:t xml:space="preserve">, et al., 2014). </w:t>
      </w:r>
      <w:r w:rsidR="00F75A7B" w:rsidRPr="009113CD">
        <w:rPr>
          <w:rFonts w:ascii="Arial" w:hAnsi="Arial" w:cs="Arial"/>
          <w:sz w:val="24"/>
          <w:szCs w:val="24"/>
        </w:rPr>
        <w:t>This is also closely</w:t>
      </w:r>
      <w:r w:rsidR="002745A3" w:rsidRPr="009113CD">
        <w:rPr>
          <w:rFonts w:ascii="Arial" w:hAnsi="Arial" w:cs="Arial"/>
          <w:sz w:val="24"/>
          <w:szCs w:val="24"/>
        </w:rPr>
        <w:t xml:space="preserve"> linked to the Reggio Emilia approach, </w:t>
      </w:r>
      <w:r w:rsidR="0060324F" w:rsidRPr="009113CD">
        <w:rPr>
          <w:rFonts w:ascii="Arial" w:hAnsi="Arial" w:cs="Arial"/>
          <w:sz w:val="24"/>
          <w:szCs w:val="24"/>
        </w:rPr>
        <w:t>which is based on children learning through hands-on experiences</w:t>
      </w:r>
      <w:r w:rsidR="00D90679" w:rsidRPr="009113CD">
        <w:rPr>
          <w:rFonts w:ascii="Arial" w:hAnsi="Arial" w:cs="Arial"/>
          <w:sz w:val="24"/>
          <w:szCs w:val="24"/>
        </w:rPr>
        <w:t xml:space="preserve"> (Ziff, 2007), and educates the children about the importance of being sustainable citizens, such as recycling, and teaches them that both natural materials, such as leaves, trees, fruit and vegetables, and recycled materials, such as plastic, paper and metal are ‘intelligent materials</w:t>
      </w:r>
      <w:r w:rsidR="00EC76F6" w:rsidRPr="009113CD">
        <w:rPr>
          <w:rFonts w:ascii="Arial" w:hAnsi="Arial" w:cs="Arial"/>
          <w:sz w:val="24"/>
          <w:szCs w:val="24"/>
        </w:rPr>
        <w:t>’</w:t>
      </w:r>
      <w:r w:rsidR="00D90679" w:rsidRPr="009113CD">
        <w:rPr>
          <w:rFonts w:ascii="Arial" w:hAnsi="Arial" w:cs="Arial"/>
          <w:sz w:val="24"/>
          <w:szCs w:val="24"/>
        </w:rPr>
        <w:t xml:space="preserve"> (Thornton, et al., 2013).</w:t>
      </w:r>
    </w:p>
    <w:p w:rsidR="009167DB" w:rsidRPr="009113CD" w:rsidRDefault="009167DB" w:rsidP="009113CD">
      <w:pPr>
        <w:spacing w:line="360" w:lineRule="auto"/>
        <w:jc w:val="both"/>
        <w:rPr>
          <w:rFonts w:ascii="Arial" w:hAnsi="Arial" w:cs="Arial"/>
          <w:b/>
          <w:sz w:val="24"/>
          <w:szCs w:val="24"/>
          <w:u w:val="single"/>
        </w:rPr>
      </w:pPr>
      <w:r w:rsidRPr="009113CD">
        <w:rPr>
          <w:rFonts w:ascii="Arial" w:hAnsi="Arial" w:cs="Arial"/>
          <w:b/>
          <w:sz w:val="24"/>
          <w:szCs w:val="24"/>
          <w:u w:val="single"/>
        </w:rPr>
        <w:t>Forest School</w:t>
      </w:r>
      <w:r w:rsidR="00CB3F03" w:rsidRPr="009113CD">
        <w:rPr>
          <w:rFonts w:ascii="Arial" w:hAnsi="Arial" w:cs="Arial"/>
          <w:b/>
          <w:sz w:val="24"/>
          <w:szCs w:val="24"/>
          <w:u w:val="single"/>
        </w:rPr>
        <w:t>s Wales</w:t>
      </w:r>
    </w:p>
    <w:p w:rsidR="009167DB" w:rsidRPr="009113CD" w:rsidRDefault="00A31B6F" w:rsidP="009113CD">
      <w:pPr>
        <w:spacing w:line="360" w:lineRule="auto"/>
        <w:jc w:val="both"/>
        <w:rPr>
          <w:rFonts w:ascii="Arial" w:hAnsi="Arial" w:cs="Arial"/>
          <w:sz w:val="24"/>
          <w:szCs w:val="24"/>
        </w:rPr>
      </w:pPr>
      <w:r w:rsidRPr="009113CD">
        <w:rPr>
          <w:rFonts w:ascii="Arial" w:hAnsi="Arial" w:cs="Arial"/>
          <w:sz w:val="24"/>
          <w:szCs w:val="24"/>
        </w:rPr>
        <w:t>Early Years Pioneers such as Froebel</w:t>
      </w:r>
      <w:r w:rsidR="007F3A41">
        <w:rPr>
          <w:rFonts w:ascii="Arial" w:hAnsi="Arial" w:cs="Arial"/>
          <w:sz w:val="24"/>
          <w:szCs w:val="24"/>
        </w:rPr>
        <w:t xml:space="preserve"> (1972-1852)</w:t>
      </w:r>
      <w:r w:rsidRPr="009113CD">
        <w:rPr>
          <w:rFonts w:ascii="Arial" w:hAnsi="Arial" w:cs="Arial"/>
          <w:sz w:val="24"/>
          <w:szCs w:val="24"/>
        </w:rPr>
        <w:t xml:space="preserve">, Montessori </w:t>
      </w:r>
      <w:r w:rsidR="007F3A41">
        <w:rPr>
          <w:rFonts w:ascii="Arial" w:hAnsi="Arial" w:cs="Arial"/>
          <w:sz w:val="24"/>
          <w:szCs w:val="24"/>
        </w:rPr>
        <w:t xml:space="preserve">(1870-1952) </w:t>
      </w:r>
      <w:r w:rsidRPr="009113CD">
        <w:rPr>
          <w:rFonts w:ascii="Arial" w:hAnsi="Arial" w:cs="Arial"/>
          <w:sz w:val="24"/>
          <w:szCs w:val="24"/>
        </w:rPr>
        <w:t xml:space="preserve">and Dewey </w:t>
      </w:r>
      <w:r w:rsidR="007F3A41">
        <w:rPr>
          <w:rFonts w:ascii="Arial" w:hAnsi="Arial" w:cs="Arial"/>
          <w:sz w:val="24"/>
          <w:szCs w:val="24"/>
        </w:rPr>
        <w:t xml:space="preserve">(1859-1952) </w:t>
      </w:r>
      <w:r w:rsidRPr="009113CD">
        <w:rPr>
          <w:rFonts w:ascii="Arial" w:hAnsi="Arial" w:cs="Arial"/>
          <w:sz w:val="24"/>
          <w:szCs w:val="24"/>
        </w:rPr>
        <w:t xml:space="preserve">all believe that children need direct experiences with nature and natural materials to be able to develop and enhance their learning and their development (Davis, 1998). There are many different childhood education programmes which support what these Early Years Pioneers believe, such as Forest Schools. </w:t>
      </w:r>
      <w:r w:rsidR="009167DB" w:rsidRPr="009113CD">
        <w:rPr>
          <w:rFonts w:ascii="Arial" w:hAnsi="Arial" w:cs="Arial"/>
          <w:sz w:val="24"/>
          <w:szCs w:val="24"/>
        </w:rPr>
        <w:t xml:space="preserve">Forest schools </w:t>
      </w:r>
      <w:r w:rsidR="008A7872" w:rsidRPr="009113CD">
        <w:rPr>
          <w:rFonts w:ascii="Arial" w:hAnsi="Arial" w:cs="Arial"/>
          <w:sz w:val="24"/>
          <w:szCs w:val="24"/>
        </w:rPr>
        <w:t>were created to provide children with play-based pedagogy which was based in the natural environment, which helps to develop a child’s confidence and their self-esteem (Houghton et al., 2016).</w:t>
      </w:r>
    </w:p>
    <w:p w:rsidR="00A31B6F" w:rsidRPr="009113CD" w:rsidRDefault="00EC76F6" w:rsidP="009113CD">
      <w:pPr>
        <w:spacing w:line="360" w:lineRule="auto"/>
        <w:jc w:val="both"/>
        <w:rPr>
          <w:rFonts w:ascii="Arial" w:hAnsi="Arial" w:cs="Arial"/>
          <w:sz w:val="24"/>
          <w:szCs w:val="24"/>
        </w:rPr>
      </w:pPr>
      <w:proofErr w:type="spellStart"/>
      <w:r w:rsidRPr="009113CD">
        <w:rPr>
          <w:rFonts w:ascii="Arial" w:hAnsi="Arial" w:cs="Arial"/>
          <w:sz w:val="24"/>
          <w:szCs w:val="24"/>
        </w:rPr>
        <w:t>O’brien</w:t>
      </w:r>
      <w:proofErr w:type="spellEnd"/>
      <w:r w:rsidRPr="009113CD">
        <w:rPr>
          <w:rFonts w:ascii="Arial" w:hAnsi="Arial" w:cs="Arial"/>
          <w:sz w:val="24"/>
          <w:szCs w:val="24"/>
        </w:rPr>
        <w:t xml:space="preserve"> et al., (2007) conducted a study which focused on children who attended a Forest School in </w:t>
      </w:r>
      <w:r w:rsidR="009167DB" w:rsidRPr="009113CD">
        <w:rPr>
          <w:rFonts w:ascii="Arial" w:hAnsi="Arial" w:cs="Arial"/>
          <w:sz w:val="24"/>
          <w:szCs w:val="24"/>
        </w:rPr>
        <w:t>Wales and England, from 2002-2005, and how the outdoor education pr</w:t>
      </w:r>
      <w:r w:rsidR="000548E8" w:rsidRPr="009113CD">
        <w:rPr>
          <w:rFonts w:ascii="Arial" w:hAnsi="Arial" w:cs="Arial"/>
          <w:sz w:val="24"/>
          <w:szCs w:val="24"/>
        </w:rPr>
        <w:t>ogramme had an impact on the children that were included in the study. The study took place over an eight month period, and the findings showed that the Forest School programme benefited every child in a certain way, whether it was building confidence, developing</w:t>
      </w:r>
      <w:r w:rsidR="005F50E0" w:rsidRPr="009113CD">
        <w:rPr>
          <w:rFonts w:ascii="Arial" w:hAnsi="Arial" w:cs="Arial"/>
          <w:sz w:val="24"/>
          <w:szCs w:val="24"/>
        </w:rPr>
        <w:t xml:space="preserve"> social and physical skills, or</w:t>
      </w:r>
      <w:r w:rsidR="000548E8" w:rsidRPr="009113CD">
        <w:rPr>
          <w:rFonts w:ascii="Arial" w:hAnsi="Arial" w:cs="Arial"/>
          <w:sz w:val="24"/>
          <w:szCs w:val="24"/>
        </w:rPr>
        <w:t xml:space="preserve"> expanding their knowledge and understanding on the world around them.</w:t>
      </w:r>
    </w:p>
    <w:p w:rsidR="00141632" w:rsidRPr="009113CD" w:rsidRDefault="00141632" w:rsidP="009113CD">
      <w:pPr>
        <w:spacing w:line="360" w:lineRule="auto"/>
        <w:jc w:val="both"/>
        <w:rPr>
          <w:rFonts w:ascii="Arial" w:hAnsi="Arial" w:cs="Arial"/>
          <w:sz w:val="24"/>
          <w:szCs w:val="24"/>
        </w:rPr>
      </w:pPr>
      <w:r w:rsidRPr="009113CD">
        <w:rPr>
          <w:rFonts w:ascii="Arial" w:hAnsi="Arial" w:cs="Arial"/>
          <w:sz w:val="24"/>
          <w:szCs w:val="24"/>
        </w:rPr>
        <w:t>Although this study was conducted more than ten years ago, the findings still occur within the teaching of ESDGC today, as both the research study and Estyn (2014) state that learning about their natural environment is limited for children in Wales, as educators do not have enough knowledge and understanding on the topic to be able to teach young children effectively about ESDGC.</w:t>
      </w:r>
      <w:r w:rsidR="00B804E7" w:rsidRPr="009113CD">
        <w:rPr>
          <w:rFonts w:ascii="Arial" w:hAnsi="Arial" w:cs="Arial"/>
          <w:sz w:val="24"/>
          <w:szCs w:val="24"/>
        </w:rPr>
        <w:t xml:space="preserve"> During the winter of 2000-2001, a University in Sweden conducted a study from twenty four different schools across the country, and send out questionnaires and interviewed teachers and pupils about the ESD within their setting; and one of the findings was that most of the teachers were insecure about educating the children on ESD as they were not educated enough themselves about the topic, therefore felt they were unable to teach the children (</w:t>
      </w:r>
      <w:proofErr w:type="spellStart"/>
      <w:r w:rsidR="0020596A" w:rsidRPr="009113CD">
        <w:rPr>
          <w:rFonts w:ascii="Arial" w:hAnsi="Arial" w:cs="Arial"/>
          <w:sz w:val="24"/>
          <w:szCs w:val="24"/>
        </w:rPr>
        <w:t>Breiting</w:t>
      </w:r>
      <w:proofErr w:type="spellEnd"/>
      <w:r w:rsidR="0020596A" w:rsidRPr="009113CD">
        <w:rPr>
          <w:rFonts w:ascii="Arial" w:hAnsi="Arial" w:cs="Arial"/>
          <w:sz w:val="24"/>
          <w:szCs w:val="24"/>
        </w:rPr>
        <w:t xml:space="preserve"> et al.</w:t>
      </w:r>
      <w:r w:rsidR="00B804E7" w:rsidRPr="009113CD">
        <w:rPr>
          <w:rFonts w:ascii="Arial" w:hAnsi="Arial" w:cs="Arial"/>
          <w:sz w:val="24"/>
          <w:szCs w:val="24"/>
        </w:rPr>
        <w:t xml:space="preserve"> 2010). </w:t>
      </w:r>
      <w:proofErr w:type="spellStart"/>
      <w:r w:rsidR="00B804E7" w:rsidRPr="009113CD">
        <w:rPr>
          <w:rFonts w:ascii="Arial" w:hAnsi="Arial" w:cs="Arial"/>
          <w:sz w:val="24"/>
          <w:szCs w:val="24"/>
        </w:rPr>
        <w:t>Breiting</w:t>
      </w:r>
      <w:proofErr w:type="spellEnd"/>
      <w:r w:rsidR="00B804E7" w:rsidRPr="009113CD">
        <w:rPr>
          <w:rFonts w:ascii="Arial" w:hAnsi="Arial" w:cs="Arial"/>
          <w:sz w:val="24"/>
          <w:szCs w:val="24"/>
        </w:rPr>
        <w:t xml:space="preserve"> </w:t>
      </w:r>
      <w:r w:rsidR="0020596A" w:rsidRPr="009113CD">
        <w:rPr>
          <w:rFonts w:ascii="Arial" w:hAnsi="Arial" w:cs="Arial"/>
          <w:sz w:val="24"/>
          <w:szCs w:val="24"/>
        </w:rPr>
        <w:t xml:space="preserve">et al </w:t>
      </w:r>
      <w:r w:rsidR="00B804E7" w:rsidRPr="009113CD">
        <w:rPr>
          <w:rFonts w:ascii="Arial" w:hAnsi="Arial" w:cs="Arial"/>
          <w:sz w:val="24"/>
          <w:szCs w:val="24"/>
        </w:rPr>
        <w:t xml:space="preserve">(2010) then explains that through providing educators with in-service training projects about ESD, the teachers began to feel more comfortable, confident and </w:t>
      </w:r>
      <w:proofErr w:type="spellStart"/>
      <w:r w:rsidR="00B804E7" w:rsidRPr="009113CD">
        <w:rPr>
          <w:rFonts w:ascii="Arial" w:hAnsi="Arial" w:cs="Arial"/>
          <w:sz w:val="24"/>
          <w:szCs w:val="24"/>
        </w:rPr>
        <w:t>knowledgable</w:t>
      </w:r>
      <w:proofErr w:type="spellEnd"/>
      <w:r w:rsidR="00B804E7" w:rsidRPr="009113CD">
        <w:rPr>
          <w:rFonts w:ascii="Arial" w:hAnsi="Arial" w:cs="Arial"/>
          <w:sz w:val="24"/>
          <w:szCs w:val="24"/>
        </w:rPr>
        <w:t xml:space="preserve"> to be able to pass on their knowledge on to the young children in the setting. Therefore, with these facts, perhaps the </w:t>
      </w:r>
      <w:r w:rsidR="005E1950" w:rsidRPr="009113CD">
        <w:rPr>
          <w:rFonts w:ascii="Arial" w:hAnsi="Arial" w:cs="Arial"/>
          <w:sz w:val="24"/>
          <w:szCs w:val="24"/>
        </w:rPr>
        <w:t xml:space="preserve">Welsh Government may need to consider that there needs to be more training and support for teachers and early </w:t>
      </w:r>
      <w:proofErr w:type="gramStart"/>
      <w:r w:rsidR="005E1950" w:rsidRPr="009113CD">
        <w:rPr>
          <w:rFonts w:ascii="Arial" w:hAnsi="Arial" w:cs="Arial"/>
          <w:sz w:val="24"/>
          <w:szCs w:val="24"/>
        </w:rPr>
        <w:t>years</w:t>
      </w:r>
      <w:proofErr w:type="gramEnd"/>
      <w:r w:rsidR="005E1950" w:rsidRPr="009113CD">
        <w:rPr>
          <w:rFonts w:ascii="Arial" w:hAnsi="Arial" w:cs="Arial"/>
          <w:sz w:val="24"/>
          <w:szCs w:val="24"/>
        </w:rPr>
        <w:t xml:space="preserve"> educators in Wales who are teaching young children about ESD/ESDGC.</w:t>
      </w:r>
    </w:p>
    <w:p w:rsidR="007A572E" w:rsidRPr="009113CD" w:rsidRDefault="00C93DE3" w:rsidP="009113CD">
      <w:pPr>
        <w:spacing w:line="360" w:lineRule="auto"/>
        <w:jc w:val="both"/>
        <w:rPr>
          <w:rFonts w:ascii="Arial" w:hAnsi="Arial" w:cs="Arial"/>
          <w:sz w:val="24"/>
          <w:szCs w:val="24"/>
        </w:rPr>
      </w:pPr>
      <w:r w:rsidRPr="009113CD">
        <w:rPr>
          <w:rFonts w:ascii="Arial" w:hAnsi="Arial" w:cs="Arial"/>
          <w:sz w:val="24"/>
          <w:szCs w:val="24"/>
        </w:rPr>
        <w:t xml:space="preserve">Davis (1998) states that educators in the United Kingdom may be apprehensive when it comes to allowing the children out into the outdoors to play freely within their environments, as they are taking the risk of allowing the children out of their usual educational environment, i.e. classroom. Davis (1998) also explains that some early </w:t>
      </w:r>
      <w:proofErr w:type="gramStart"/>
      <w:r w:rsidRPr="009113CD">
        <w:rPr>
          <w:rFonts w:ascii="Arial" w:hAnsi="Arial" w:cs="Arial"/>
          <w:sz w:val="24"/>
          <w:szCs w:val="24"/>
        </w:rPr>
        <w:t>years</w:t>
      </w:r>
      <w:proofErr w:type="gramEnd"/>
      <w:r w:rsidRPr="009113CD">
        <w:rPr>
          <w:rFonts w:ascii="Arial" w:hAnsi="Arial" w:cs="Arial"/>
          <w:sz w:val="24"/>
          <w:szCs w:val="24"/>
        </w:rPr>
        <w:t xml:space="preserve"> educators may be fearful of outdoor education such as Forest Schools, because they do not want to take the risk of the children being exposed to accidents, such as breaking bones or cutting themselves, and legal action being a possibility for the setting. This differentiates from countries such as New Zealand, where </w:t>
      </w:r>
      <w:r w:rsidR="00557268" w:rsidRPr="009113CD">
        <w:rPr>
          <w:rFonts w:ascii="Arial" w:hAnsi="Arial" w:cs="Arial"/>
          <w:sz w:val="24"/>
          <w:szCs w:val="24"/>
        </w:rPr>
        <w:t>the focus of a child’s education is on action, taking risks, and facing challenges (</w:t>
      </w:r>
      <w:proofErr w:type="spellStart"/>
      <w:r w:rsidR="00557268" w:rsidRPr="009113CD">
        <w:rPr>
          <w:rFonts w:ascii="Arial" w:hAnsi="Arial" w:cs="Arial"/>
          <w:sz w:val="24"/>
          <w:szCs w:val="24"/>
        </w:rPr>
        <w:t>Andkjaer</w:t>
      </w:r>
      <w:proofErr w:type="spellEnd"/>
      <w:r w:rsidR="00557268" w:rsidRPr="009113CD">
        <w:rPr>
          <w:rFonts w:ascii="Arial" w:hAnsi="Arial" w:cs="Arial"/>
          <w:sz w:val="24"/>
          <w:szCs w:val="24"/>
        </w:rPr>
        <w:t>, 2012)</w:t>
      </w:r>
      <w:r w:rsidR="007A572E" w:rsidRPr="009113CD">
        <w:rPr>
          <w:rFonts w:ascii="Arial" w:hAnsi="Arial" w:cs="Arial"/>
          <w:sz w:val="24"/>
          <w:szCs w:val="24"/>
        </w:rPr>
        <w:t xml:space="preserve">. </w:t>
      </w:r>
      <w:proofErr w:type="spellStart"/>
      <w:r w:rsidR="007A572E" w:rsidRPr="009113CD">
        <w:rPr>
          <w:rFonts w:ascii="Arial" w:hAnsi="Arial" w:cs="Arial"/>
          <w:sz w:val="24"/>
          <w:szCs w:val="24"/>
        </w:rPr>
        <w:t>Te</w:t>
      </w:r>
      <w:proofErr w:type="spellEnd"/>
      <w:r w:rsidR="007A572E" w:rsidRPr="009113CD">
        <w:rPr>
          <w:rFonts w:ascii="Arial" w:hAnsi="Arial" w:cs="Arial"/>
          <w:sz w:val="24"/>
          <w:szCs w:val="24"/>
        </w:rPr>
        <w:t xml:space="preserve"> </w:t>
      </w:r>
      <w:proofErr w:type="spellStart"/>
      <w:r w:rsidR="007A572E" w:rsidRPr="009113CD">
        <w:rPr>
          <w:rFonts w:ascii="Arial" w:hAnsi="Arial" w:cs="Arial"/>
          <w:sz w:val="24"/>
          <w:szCs w:val="24"/>
        </w:rPr>
        <w:t>Whariki</w:t>
      </w:r>
      <w:proofErr w:type="spellEnd"/>
      <w:r w:rsidR="007A572E" w:rsidRPr="009113CD">
        <w:rPr>
          <w:rFonts w:ascii="Arial" w:hAnsi="Arial" w:cs="Arial"/>
          <w:sz w:val="24"/>
          <w:szCs w:val="24"/>
        </w:rPr>
        <w:t xml:space="preserve"> was introduced to early </w:t>
      </w:r>
      <w:proofErr w:type="gramStart"/>
      <w:r w:rsidR="007A572E" w:rsidRPr="009113CD">
        <w:rPr>
          <w:rFonts w:ascii="Arial" w:hAnsi="Arial" w:cs="Arial"/>
          <w:sz w:val="24"/>
          <w:szCs w:val="24"/>
        </w:rPr>
        <w:t>years</w:t>
      </w:r>
      <w:proofErr w:type="gramEnd"/>
      <w:r w:rsidR="007A572E" w:rsidRPr="009113CD">
        <w:rPr>
          <w:rFonts w:ascii="Arial" w:hAnsi="Arial" w:cs="Arial"/>
          <w:sz w:val="24"/>
          <w:szCs w:val="24"/>
        </w:rPr>
        <w:t xml:space="preserve"> settings throughout New Zealand in 1996, and strives to educate children through an active curriculum</w:t>
      </w:r>
      <w:r w:rsidR="001C09B8" w:rsidRPr="009113CD">
        <w:rPr>
          <w:rFonts w:ascii="Arial" w:hAnsi="Arial" w:cs="Arial"/>
          <w:sz w:val="24"/>
          <w:szCs w:val="24"/>
        </w:rPr>
        <w:t xml:space="preserve"> to enhance their knowledge on their environment</w:t>
      </w:r>
      <w:r w:rsidR="00801452" w:rsidRPr="009113CD">
        <w:rPr>
          <w:rFonts w:ascii="Arial" w:hAnsi="Arial" w:cs="Arial"/>
          <w:sz w:val="24"/>
          <w:szCs w:val="24"/>
        </w:rPr>
        <w:t xml:space="preserve"> (</w:t>
      </w:r>
      <w:proofErr w:type="spellStart"/>
      <w:r w:rsidR="00801452" w:rsidRPr="009113CD">
        <w:rPr>
          <w:rFonts w:ascii="Arial" w:hAnsi="Arial" w:cs="Arial"/>
          <w:sz w:val="24"/>
          <w:szCs w:val="24"/>
        </w:rPr>
        <w:t>Blaiklock</w:t>
      </w:r>
      <w:proofErr w:type="spellEnd"/>
      <w:r w:rsidR="00801452" w:rsidRPr="009113CD">
        <w:rPr>
          <w:rFonts w:ascii="Arial" w:hAnsi="Arial" w:cs="Arial"/>
          <w:sz w:val="24"/>
          <w:szCs w:val="24"/>
        </w:rPr>
        <w:t xml:space="preserve">, 2010). Similar to Forest Schools, </w:t>
      </w:r>
      <w:proofErr w:type="spellStart"/>
      <w:r w:rsidR="00801452" w:rsidRPr="009113CD">
        <w:rPr>
          <w:rFonts w:ascii="Arial" w:hAnsi="Arial" w:cs="Arial"/>
          <w:sz w:val="24"/>
          <w:szCs w:val="24"/>
        </w:rPr>
        <w:t>Te</w:t>
      </w:r>
      <w:proofErr w:type="spellEnd"/>
      <w:r w:rsidR="00801452" w:rsidRPr="009113CD">
        <w:rPr>
          <w:rFonts w:ascii="Arial" w:hAnsi="Arial" w:cs="Arial"/>
          <w:sz w:val="24"/>
          <w:szCs w:val="24"/>
        </w:rPr>
        <w:t xml:space="preserve"> </w:t>
      </w:r>
      <w:proofErr w:type="spellStart"/>
      <w:r w:rsidR="00801452" w:rsidRPr="009113CD">
        <w:rPr>
          <w:rFonts w:ascii="Arial" w:hAnsi="Arial" w:cs="Arial"/>
          <w:sz w:val="24"/>
          <w:szCs w:val="24"/>
        </w:rPr>
        <w:t>Whariki</w:t>
      </w:r>
      <w:proofErr w:type="spellEnd"/>
      <w:r w:rsidR="00801452" w:rsidRPr="009113CD">
        <w:rPr>
          <w:rFonts w:ascii="Arial" w:hAnsi="Arial" w:cs="Arial"/>
          <w:sz w:val="24"/>
          <w:szCs w:val="24"/>
        </w:rPr>
        <w:t xml:space="preserve"> educate children about the importance of becoming sustainable citizens of their country and their planet, by providing them with opportunities to care for their environment, e.g. planting seeds and ensuring that the plant gets enough water each day for it to grow (</w:t>
      </w:r>
      <w:proofErr w:type="spellStart"/>
      <w:r w:rsidR="00801452" w:rsidRPr="009113CD">
        <w:rPr>
          <w:rFonts w:ascii="Arial" w:hAnsi="Arial" w:cs="Arial"/>
          <w:sz w:val="24"/>
          <w:szCs w:val="24"/>
        </w:rPr>
        <w:t>Blaiklock</w:t>
      </w:r>
      <w:proofErr w:type="spellEnd"/>
      <w:r w:rsidR="00801452" w:rsidRPr="009113CD">
        <w:rPr>
          <w:rFonts w:ascii="Arial" w:hAnsi="Arial" w:cs="Arial"/>
          <w:sz w:val="24"/>
          <w:szCs w:val="24"/>
        </w:rPr>
        <w:t>, 2010).</w:t>
      </w:r>
    </w:p>
    <w:p w:rsidR="00141632" w:rsidRPr="009113CD" w:rsidRDefault="00141632" w:rsidP="009113CD">
      <w:pPr>
        <w:spacing w:line="360" w:lineRule="auto"/>
        <w:jc w:val="both"/>
        <w:rPr>
          <w:rFonts w:ascii="Arial" w:hAnsi="Arial" w:cs="Arial"/>
          <w:sz w:val="24"/>
          <w:szCs w:val="24"/>
        </w:rPr>
      </w:pPr>
      <w:r w:rsidRPr="009113CD">
        <w:rPr>
          <w:rFonts w:ascii="Arial" w:hAnsi="Arial" w:cs="Arial"/>
          <w:sz w:val="24"/>
          <w:szCs w:val="24"/>
        </w:rPr>
        <w:t xml:space="preserve">Other authors suggest that there are other reasons as to why the ESD may not work within some settings, such as </w:t>
      </w:r>
      <w:r w:rsidR="003B563C" w:rsidRPr="009113CD">
        <w:rPr>
          <w:rFonts w:ascii="Arial" w:hAnsi="Arial" w:cs="Arial"/>
          <w:sz w:val="24"/>
          <w:szCs w:val="24"/>
        </w:rPr>
        <w:t>educators instructing</w:t>
      </w:r>
      <w:r w:rsidRPr="009113CD">
        <w:rPr>
          <w:rFonts w:ascii="Arial" w:hAnsi="Arial" w:cs="Arial"/>
          <w:sz w:val="24"/>
          <w:szCs w:val="24"/>
        </w:rPr>
        <w:t xml:space="preserve"> the children too much, rather than supporting their learning by guiding them in the right direction (Zurek, et al., 2014). This relates</w:t>
      </w:r>
      <w:r w:rsidR="003B563C" w:rsidRPr="009113CD">
        <w:rPr>
          <w:rFonts w:ascii="Arial" w:hAnsi="Arial" w:cs="Arial"/>
          <w:sz w:val="24"/>
          <w:szCs w:val="24"/>
        </w:rPr>
        <w:t xml:space="preserve"> closely to the theories of early years pioneers</w:t>
      </w:r>
      <w:r w:rsidRPr="009113CD">
        <w:rPr>
          <w:rFonts w:ascii="Arial" w:hAnsi="Arial" w:cs="Arial"/>
          <w:sz w:val="24"/>
          <w:szCs w:val="24"/>
        </w:rPr>
        <w:t xml:space="preserve"> such as Reggio Emilia and Vygotsky, as both believe that educators should help to enhance a child’s knowledge and understanding by following and scaffolding their learning (Cagliari, et al., 2016) (Vygotsky, 1978).</w:t>
      </w:r>
    </w:p>
    <w:p w:rsidR="00CB3F03" w:rsidRPr="009113CD" w:rsidRDefault="00CB3F03" w:rsidP="009113CD">
      <w:pPr>
        <w:spacing w:line="360" w:lineRule="auto"/>
        <w:jc w:val="both"/>
        <w:rPr>
          <w:rFonts w:ascii="Arial" w:hAnsi="Arial" w:cs="Arial"/>
          <w:b/>
          <w:sz w:val="24"/>
          <w:szCs w:val="24"/>
          <w:u w:val="single"/>
        </w:rPr>
      </w:pPr>
      <w:r w:rsidRPr="009113CD">
        <w:rPr>
          <w:rFonts w:ascii="Arial" w:hAnsi="Arial" w:cs="Arial"/>
          <w:b/>
          <w:sz w:val="24"/>
          <w:szCs w:val="24"/>
          <w:u w:val="single"/>
        </w:rPr>
        <w:t>Forest Schools Sweden</w:t>
      </w:r>
    </w:p>
    <w:p w:rsidR="00F75A7B" w:rsidRPr="009113CD" w:rsidRDefault="00F75A7B" w:rsidP="009113CD">
      <w:pPr>
        <w:spacing w:line="360" w:lineRule="auto"/>
        <w:jc w:val="both"/>
        <w:rPr>
          <w:rFonts w:ascii="Arial" w:hAnsi="Arial" w:cs="Arial"/>
          <w:sz w:val="24"/>
          <w:szCs w:val="24"/>
        </w:rPr>
      </w:pPr>
      <w:r w:rsidRPr="009113CD">
        <w:rPr>
          <w:rFonts w:ascii="Arial" w:hAnsi="Arial" w:cs="Arial"/>
          <w:sz w:val="24"/>
          <w:szCs w:val="24"/>
        </w:rPr>
        <w:t>In Wales, they only have 27 Forest Schools available for young children, compared to England which have nearly 150 Forest Schools in total to date (Knight, 2013). However, this is not merely close to the figures of the use of Forest Schools in other countries, such as Sweden.</w:t>
      </w:r>
    </w:p>
    <w:p w:rsidR="009113CD" w:rsidRPr="009113CD" w:rsidRDefault="004D00EC" w:rsidP="009113CD">
      <w:pPr>
        <w:spacing w:line="360" w:lineRule="auto"/>
        <w:jc w:val="both"/>
        <w:rPr>
          <w:rFonts w:ascii="Arial" w:hAnsi="Arial" w:cs="Arial"/>
          <w:sz w:val="24"/>
          <w:szCs w:val="24"/>
        </w:rPr>
      </w:pPr>
      <w:r w:rsidRPr="009113CD">
        <w:rPr>
          <w:rFonts w:ascii="Arial" w:hAnsi="Arial" w:cs="Arial"/>
          <w:sz w:val="24"/>
          <w:szCs w:val="24"/>
        </w:rPr>
        <w:t xml:space="preserve">Forest Schools play an important role in the curriculum for outdoor education in Sweden, with over two million children having experienced Forest Schools </w:t>
      </w:r>
      <w:r w:rsidR="008C61CE" w:rsidRPr="009113CD">
        <w:rPr>
          <w:rFonts w:ascii="Arial" w:hAnsi="Arial" w:cs="Arial"/>
          <w:sz w:val="24"/>
          <w:szCs w:val="24"/>
        </w:rPr>
        <w:t xml:space="preserve">at some point in their lives </w:t>
      </w:r>
      <w:r w:rsidRPr="009113CD">
        <w:rPr>
          <w:rFonts w:ascii="Arial" w:hAnsi="Arial" w:cs="Arial"/>
          <w:sz w:val="24"/>
          <w:szCs w:val="24"/>
        </w:rPr>
        <w:t xml:space="preserve">(McGurk, 2017). </w:t>
      </w:r>
      <w:r w:rsidR="008C61CE" w:rsidRPr="009113CD">
        <w:rPr>
          <w:rFonts w:ascii="Arial" w:hAnsi="Arial" w:cs="Arial"/>
          <w:sz w:val="24"/>
          <w:szCs w:val="24"/>
        </w:rPr>
        <w:t xml:space="preserve">Environmental education is part of the curriculum in Sweden today, with an aim to educate young </w:t>
      </w:r>
      <w:r w:rsidR="000F1450" w:rsidRPr="009113CD">
        <w:rPr>
          <w:rFonts w:ascii="Arial" w:hAnsi="Arial" w:cs="Arial"/>
          <w:sz w:val="24"/>
          <w:szCs w:val="24"/>
        </w:rPr>
        <w:t>children on how the way they liv</w:t>
      </w:r>
      <w:r w:rsidR="008C61CE" w:rsidRPr="009113CD">
        <w:rPr>
          <w:rFonts w:ascii="Arial" w:hAnsi="Arial" w:cs="Arial"/>
          <w:sz w:val="24"/>
          <w:szCs w:val="24"/>
        </w:rPr>
        <w:t>e has an impact on their health, environment and the so</w:t>
      </w:r>
      <w:r w:rsidR="000F1450" w:rsidRPr="009113CD">
        <w:rPr>
          <w:rFonts w:ascii="Arial" w:hAnsi="Arial" w:cs="Arial"/>
          <w:sz w:val="24"/>
          <w:szCs w:val="24"/>
        </w:rPr>
        <w:t>ciety in which they live</w:t>
      </w:r>
      <w:r w:rsidR="008C61CE" w:rsidRPr="009113CD">
        <w:rPr>
          <w:rFonts w:ascii="Arial" w:hAnsi="Arial" w:cs="Arial"/>
          <w:sz w:val="24"/>
          <w:szCs w:val="24"/>
        </w:rPr>
        <w:t xml:space="preserve"> (McGurk, 2017). </w:t>
      </w:r>
      <w:r w:rsidR="00F75A7B" w:rsidRPr="009113CD">
        <w:rPr>
          <w:rFonts w:ascii="Arial" w:hAnsi="Arial" w:cs="Arial"/>
          <w:sz w:val="24"/>
          <w:szCs w:val="24"/>
        </w:rPr>
        <w:t>A study was conducted in Sweden, which spread across thirteen months, where they discovered that children were living in urban environments, such as cities, were less happy than the children who were living in rural areas and attending schools where outdoor education was essential, such as Forest Schools</w:t>
      </w:r>
      <w:r w:rsidR="008806D5" w:rsidRPr="009113CD">
        <w:rPr>
          <w:rFonts w:ascii="Arial" w:hAnsi="Arial" w:cs="Arial"/>
          <w:sz w:val="24"/>
          <w:szCs w:val="24"/>
        </w:rPr>
        <w:t xml:space="preserve"> (Forest Schools, 2017).</w:t>
      </w:r>
    </w:p>
    <w:p w:rsidR="009113CD" w:rsidRPr="009113CD" w:rsidRDefault="009113CD" w:rsidP="009113CD">
      <w:pPr>
        <w:spacing w:line="360" w:lineRule="auto"/>
        <w:jc w:val="both"/>
        <w:rPr>
          <w:rFonts w:ascii="Arial" w:hAnsi="Arial" w:cs="Arial"/>
          <w:b/>
          <w:sz w:val="24"/>
          <w:szCs w:val="24"/>
        </w:rPr>
      </w:pPr>
      <w:r w:rsidRPr="009113CD">
        <w:rPr>
          <w:rFonts w:ascii="Arial" w:hAnsi="Arial" w:cs="Arial"/>
          <w:b/>
          <w:sz w:val="24"/>
          <w:szCs w:val="24"/>
        </w:rPr>
        <w:t>Reference List</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Abtahi</w:t>
      </w:r>
      <w:proofErr w:type="spellEnd"/>
      <w:r w:rsidRPr="009113CD">
        <w:rPr>
          <w:rFonts w:ascii="Arial" w:hAnsi="Arial" w:cs="Arial"/>
          <w:sz w:val="24"/>
          <w:szCs w:val="24"/>
        </w:rPr>
        <w:t xml:space="preserve">, Y., </w:t>
      </w:r>
      <w:proofErr w:type="spellStart"/>
      <w:r w:rsidRPr="009113CD">
        <w:rPr>
          <w:rFonts w:ascii="Arial" w:hAnsi="Arial" w:cs="Arial"/>
          <w:sz w:val="24"/>
          <w:szCs w:val="24"/>
        </w:rPr>
        <w:t>Mellony</w:t>
      </w:r>
      <w:proofErr w:type="spellEnd"/>
      <w:r w:rsidRPr="009113CD">
        <w:rPr>
          <w:rFonts w:ascii="Arial" w:hAnsi="Arial" w:cs="Arial"/>
          <w:sz w:val="24"/>
          <w:szCs w:val="24"/>
        </w:rPr>
        <w:t xml:space="preserve">, G and Stephen, L. (2017) ‘Conceptualising the more knowledgeable other within a multi-directional ZPD’, </w:t>
      </w:r>
      <w:r w:rsidRPr="009113CD">
        <w:rPr>
          <w:rFonts w:ascii="Arial" w:hAnsi="Arial" w:cs="Arial"/>
          <w:i/>
          <w:sz w:val="24"/>
          <w:szCs w:val="24"/>
        </w:rPr>
        <w:t xml:space="preserve">Educational Studies in Mathematics, </w:t>
      </w:r>
      <w:r w:rsidRPr="009113CD">
        <w:rPr>
          <w:rFonts w:ascii="Arial" w:hAnsi="Arial" w:cs="Arial"/>
          <w:sz w:val="24"/>
          <w:szCs w:val="24"/>
        </w:rPr>
        <w:t>Volume 96, Issue 3, pp. 275-288.</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Andkjaer</w:t>
      </w:r>
      <w:proofErr w:type="spellEnd"/>
      <w:r w:rsidRPr="009113CD">
        <w:rPr>
          <w:rFonts w:ascii="Arial" w:hAnsi="Arial" w:cs="Arial"/>
          <w:sz w:val="24"/>
          <w:szCs w:val="24"/>
        </w:rPr>
        <w:t xml:space="preserve">, S. (2012) ‘A cultural and comparative perspective on outdoor education in New Zealand and </w:t>
      </w:r>
      <w:proofErr w:type="spellStart"/>
      <w:r w:rsidRPr="009113CD">
        <w:rPr>
          <w:rFonts w:ascii="Arial" w:hAnsi="Arial" w:cs="Arial"/>
          <w:sz w:val="24"/>
          <w:szCs w:val="24"/>
        </w:rPr>
        <w:t>friluftsliv</w:t>
      </w:r>
      <w:proofErr w:type="spellEnd"/>
      <w:r w:rsidRPr="009113CD">
        <w:rPr>
          <w:rFonts w:ascii="Arial" w:hAnsi="Arial" w:cs="Arial"/>
          <w:sz w:val="24"/>
          <w:szCs w:val="24"/>
        </w:rPr>
        <w:t xml:space="preserve"> in Denmark’, </w:t>
      </w:r>
      <w:r w:rsidRPr="009113CD">
        <w:rPr>
          <w:rFonts w:ascii="Arial" w:hAnsi="Arial" w:cs="Arial"/>
          <w:i/>
          <w:sz w:val="24"/>
          <w:szCs w:val="24"/>
        </w:rPr>
        <w:t xml:space="preserve">Journal of Adventure Education and Outdoor Learning, </w:t>
      </w:r>
      <w:r w:rsidRPr="009113CD">
        <w:rPr>
          <w:rFonts w:ascii="Arial" w:hAnsi="Arial" w:cs="Arial"/>
          <w:sz w:val="24"/>
          <w:szCs w:val="24"/>
        </w:rPr>
        <w:t>Volume 12, Issue 2, pp. 121-136.</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Blaiklock</w:t>
      </w:r>
      <w:proofErr w:type="spellEnd"/>
      <w:r w:rsidRPr="009113CD">
        <w:rPr>
          <w:rFonts w:ascii="Arial" w:hAnsi="Arial" w:cs="Arial"/>
          <w:sz w:val="24"/>
          <w:szCs w:val="24"/>
        </w:rPr>
        <w:t>, K. (2010) ‘</w:t>
      </w:r>
      <w:proofErr w:type="spellStart"/>
      <w:r w:rsidRPr="009113CD">
        <w:rPr>
          <w:rFonts w:ascii="Arial" w:hAnsi="Arial" w:cs="Arial"/>
          <w:sz w:val="24"/>
          <w:szCs w:val="24"/>
        </w:rPr>
        <w:t>Te</w:t>
      </w:r>
      <w:proofErr w:type="spellEnd"/>
      <w:r w:rsidRPr="009113CD">
        <w:rPr>
          <w:rFonts w:ascii="Arial" w:hAnsi="Arial" w:cs="Arial"/>
          <w:sz w:val="24"/>
          <w:szCs w:val="24"/>
        </w:rPr>
        <w:t xml:space="preserve"> </w:t>
      </w:r>
      <w:proofErr w:type="spellStart"/>
      <w:r w:rsidRPr="009113CD">
        <w:rPr>
          <w:rFonts w:ascii="Arial" w:hAnsi="Arial" w:cs="Arial"/>
          <w:sz w:val="24"/>
          <w:szCs w:val="24"/>
        </w:rPr>
        <w:t>Whariki</w:t>
      </w:r>
      <w:proofErr w:type="spellEnd"/>
      <w:r w:rsidRPr="009113CD">
        <w:rPr>
          <w:rFonts w:ascii="Arial" w:hAnsi="Arial" w:cs="Arial"/>
          <w:sz w:val="24"/>
          <w:szCs w:val="24"/>
        </w:rPr>
        <w:t>, the New Zealand early childhood curriculum: is it effective?</w:t>
      </w:r>
      <w:proofErr w:type="gramStart"/>
      <w:r w:rsidRPr="009113CD">
        <w:rPr>
          <w:rFonts w:ascii="Arial" w:hAnsi="Arial" w:cs="Arial"/>
          <w:sz w:val="24"/>
          <w:szCs w:val="24"/>
        </w:rPr>
        <w:t>’,</w:t>
      </w:r>
      <w:proofErr w:type="gramEnd"/>
      <w:r w:rsidRPr="009113CD">
        <w:rPr>
          <w:rFonts w:ascii="Arial" w:hAnsi="Arial" w:cs="Arial"/>
          <w:sz w:val="24"/>
          <w:szCs w:val="24"/>
        </w:rPr>
        <w:t xml:space="preserve"> </w:t>
      </w:r>
      <w:r w:rsidRPr="009113CD">
        <w:rPr>
          <w:rFonts w:ascii="Arial" w:hAnsi="Arial" w:cs="Arial"/>
          <w:i/>
          <w:sz w:val="24"/>
          <w:szCs w:val="24"/>
        </w:rPr>
        <w:t xml:space="preserve">International Journal of Early Years Education, </w:t>
      </w:r>
      <w:r w:rsidRPr="009113CD">
        <w:rPr>
          <w:rFonts w:ascii="Arial" w:hAnsi="Arial" w:cs="Arial"/>
          <w:sz w:val="24"/>
          <w:szCs w:val="24"/>
        </w:rPr>
        <w:t>Volume 18 Issue 3, pp. 201-212.</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Boyd, D and </w:t>
      </w:r>
      <w:proofErr w:type="spellStart"/>
      <w:r w:rsidRPr="009113CD">
        <w:rPr>
          <w:rFonts w:ascii="Arial" w:hAnsi="Arial" w:cs="Arial"/>
          <w:sz w:val="24"/>
          <w:szCs w:val="24"/>
        </w:rPr>
        <w:t>Hirst</w:t>
      </w:r>
      <w:proofErr w:type="spellEnd"/>
      <w:r w:rsidRPr="009113CD">
        <w:rPr>
          <w:rFonts w:ascii="Arial" w:hAnsi="Arial" w:cs="Arial"/>
          <w:sz w:val="24"/>
          <w:szCs w:val="24"/>
        </w:rPr>
        <w:t xml:space="preserve">, N (2017) </w:t>
      </w:r>
      <w:r w:rsidRPr="009113CD">
        <w:rPr>
          <w:rFonts w:ascii="Arial" w:hAnsi="Arial" w:cs="Arial"/>
          <w:i/>
          <w:sz w:val="24"/>
          <w:szCs w:val="24"/>
        </w:rPr>
        <w:t xml:space="preserve">Understanding Sustainability in Early Childhood Education: Case Studies and Approaches from Across the UK. </w:t>
      </w:r>
      <w:r w:rsidRPr="009113CD">
        <w:rPr>
          <w:rFonts w:ascii="Arial" w:hAnsi="Arial" w:cs="Arial"/>
          <w:sz w:val="24"/>
          <w:szCs w:val="24"/>
        </w:rPr>
        <w:t>United Kingdom: Routledge.</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Breiting</w:t>
      </w:r>
      <w:proofErr w:type="spellEnd"/>
      <w:r w:rsidRPr="009113CD">
        <w:rPr>
          <w:rFonts w:ascii="Arial" w:hAnsi="Arial" w:cs="Arial"/>
          <w:sz w:val="24"/>
          <w:szCs w:val="24"/>
        </w:rPr>
        <w:t xml:space="preserve">, S and </w:t>
      </w:r>
      <w:proofErr w:type="spellStart"/>
      <w:r w:rsidRPr="009113CD">
        <w:rPr>
          <w:rFonts w:ascii="Arial" w:hAnsi="Arial" w:cs="Arial"/>
          <w:sz w:val="24"/>
          <w:szCs w:val="24"/>
        </w:rPr>
        <w:t>Wickenberg</w:t>
      </w:r>
      <w:proofErr w:type="spellEnd"/>
      <w:r w:rsidRPr="009113CD">
        <w:rPr>
          <w:rFonts w:ascii="Arial" w:hAnsi="Arial" w:cs="Arial"/>
          <w:sz w:val="24"/>
          <w:szCs w:val="24"/>
        </w:rPr>
        <w:t xml:space="preserve">, P. (2010) ‘The progressive development of environmental education in Sweden and Denmark, </w:t>
      </w:r>
      <w:r w:rsidRPr="009113CD">
        <w:rPr>
          <w:rFonts w:ascii="Arial" w:hAnsi="Arial" w:cs="Arial"/>
          <w:i/>
          <w:sz w:val="24"/>
          <w:szCs w:val="24"/>
        </w:rPr>
        <w:t xml:space="preserve">Environmental Education Research, </w:t>
      </w:r>
      <w:r w:rsidRPr="009113CD">
        <w:rPr>
          <w:rFonts w:ascii="Arial" w:hAnsi="Arial" w:cs="Arial"/>
          <w:sz w:val="24"/>
          <w:szCs w:val="24"/>
        </w:rPr>
        <w:t>Volume 16, Issue 1, pp. 9-38.</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Cagliari, P., </w:t>
      </w:r>
      <w:proofErr w:type="spellStart"/>
      <w:r w:rsidRPr="009113CD">
        <w:rPr>
          <w:rFonts w:ascii="Arial" w:hAnsi="Arial" w:cs="Arial"/>
          <w:sz w:val="24"/>
          <w:szCs w:val="24"/>
        </w:rPr>
        <w:t>Castagnetti</w:t>
      </w:r>
      <w:proofErr w:type="spellEnd"/>
      <w:r w:rsidRPr="009113CD">
        <w:rPr>
          <w:rFonts w:ascii="Arial" w:hAnsi="Arial" w:cs="Arial"/>
          <w:sz w:val="24"/>
          <w:szCs w:val="24"/>
        </w:rPr>
        <w:t xml:space="preserve">, M., </w:t>
      </w:r>
      <w:proofErr w:type="spellStart"/>
      <w:r w:rsidRPr="009113CD">
        <w:rPr>
          <w:rFonts w:ascii="Arial" w:hAnsi="Arial" w:cs="Arial"/>
          <w:sz w:val="24"/>
          <w:szCs w:val="24"/>
        </w:rPr>
        <w:t>Giuidici</w:t>
      </w:r>
      <w:proofErr w:type="spellEnd"/>
      <w:r w:rsidRPr="009113CD">
        <w:rPr>
          <w:rFonts w:ascii="Arial" w:hAnsi="Arial" w:cs="Arial"/>
          <w:sz w:val="24"/>
          <w:szCs w:val="24"/>
        </w:rPr>
        <w:t xml:space="preserve">, C., Rinaldi, C., </w:t>
      </w:r>
      <w:proofErr w:type="spellStart"/>
      <w:r w:rsidRPr="009113CD">
        <w:rPr>
          <w:rFonts w:ascii="Arial" w:hAnsi="Arial" w:cs="Arial"/>
          <w:sz w:val="24"/>
          <w:szCs w:val="24"/>
        </w:rPr>
        <w:t>Vecchi</w:t>
      </w:r>
      <w:proofErr w:type="spellEnd"/>
      <w:r w:rsidRPr="009113CD">
        <w:rPr>
          <w:rFonts w:ascii="Arial" w:hAnsi="Arial" w:cs="Arial"/>
          <w:sz w:val="24"/>
          <w:szCs w:val="24"/>
        </w:rPr>
        <w:t xml:space="preserve">, V., and Moss, P (2016) </w:t>
      </w:r>
      <w:r w:rsidRPr="009113CD">
        <w:rPr>
          <w:rFonts w:ascii="Arial" w:hAnsi="Arial" w:cs="Arial"/>
          <w:i/>
          <w:sz w:val="24"/>
          <w:szCs w:val="24"/>
        </w:rPr>
        <w:t xml:space="preserve">Loris </w:t>
      </w:r>
      <w:proofErr w:type="spellStart"/>
      <w:r w:rsidRPr="009113CD">
        <w:rPr>
          <w:rFonts w:ascii="Arial" w:hAnsi="Arial" w:cs="Arial"/>
          <w:i/>
          <w:sz w:val="24"/>
          <w:szCs w:val="24"/>
        </w:rPr>
        <w:t>Malaguzzi</w:t>
      </w:r>
      <w:proofErr w:type="spellEnd"/>
      <w:r w:rsidRPr="009113CD">
        <w:rPr>
          <w:rFonts w:ascii="Arial" w:hAnsi="Arial" w:cs="Arial"/>
          <w:i/>
          <w:sz w:val="24"/>
          <w:szCs w:val="24"/>
        </w:rPr>
        <w:t xml:space="preserve"> and the Schools of Reggio Emilia. </w:t>
      </w:r>
      <w:r w:rsidRPr="009113CD">
        <w:rPr>
          <w:rFonts w:ascii="Arial" w:hAnsi="Arial" w:cs="Arial"/>
          <w:sz w:val="24"/>
          <w:szCs w:val="24"/>
        </w:rPr>
        <w:t>Oxon: Routledge.</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Cars, M and West, E. (2015) ‘Education for sustainable society: attainments and good practices in Sweden during the United Nations Decade for Education for Sustainable Development (UNDESD), </w:t>
      </w:r>
      <w:r w:rsidRPr="009113CD">
        <w:rPr>
          <w:rFonts w:ascii="Arial" w:hAnsi="Arial" w:cs="Arial"/>
          <w:i/>
          <w:sz w:val="24"/>
          <w:szCs w:val="24"/>
        </w:rPr>
        <w:t xml:space="preserve">Environment, Development &amp; Sustainability, </w:t>
      </w:r>
      <w:r w:rsidRPr="009113CD">
        <w:rPr>
          <w:rFonts w:ascii="Arial" w:hAnsi="Arial" w:cs="Arial"/>
          <w:sz w:val="24"/>
          <w:szCs w:val="24"/>
        </w:rPr>
        <w:t>Volume 17, Issue 1, pp. 1-22.</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Cooke, V and Howard, C (2014) </w:t>
      </w:r>
      <w:r w:rsidRPr="009113CD">
        <w:rPr>
          <w:rFonts w:ascii="Arial" w:hAnsi="Arial" w:cs="Arial"/>
          <w:i/>
          <w:sz w:val="24"/>
          <w:szCs w:val="24"/>
        </w:rPr>
        <w:t xml:space="preserve">Practical Ideas for Teaching Primary Science. </w:t>
      </w:r>
      <w:r w:rsidRPr="009113CD">
        <w:rPr>
          <w:rFonts w:ascii="Arial" w:hAnsi="Arial" w:cs="Arial"/>
          <w:sz w:val="24"/>
          <w:szCs w:val="24"/>
        </w:rPr>
        <w:t>Britain: Critical Publishing Ltd.</w:t>
      </w:r>
    </w:p>
    <w:p w:rsidR="009113CD" w:rsidRPr="009113CD" w:rsidRDefault="009113CD" w:rsidP="009113CD">
      <w:pPr>
        <w:spacing w:line="360" w:lineRule="auto"/>
        <w:jc w:val="both"/>
        <w:rPr>
          <w:rFonts w:ascii="Arial" w:eastAsiaTheme="minorEastAsia" w:hAnsi="Arial" w:cs="Arial"/>
          <w:color w:val="000000" w:themeColor="text1"/>
          <w:kern w:val="24"/>
          <w:sz w:val="24"/>
          <w:szCs w:val="24"/>
          <w:lang w:val="pt-BR"/>
        </w:rPr>
      </w:pPr>
      <w:r w:rsidRPr="009113CD">
        <w:rPr>
          <w:rFonts w:ascii="Arial" w:eastAsiaTheme="minorEastAsia" w:hAnsi="Arial" w:cs="Arial"/>
          <w:color w:val="000000" w:themeColor="text1"/>
          <w:kern w:val="24"/>
          <w:sz w:val="24"/>
          <w:szCs w:val="24"/>
          <w:lang w:val="pt-BR"/>
        </w:rPr>
        <w:t xml:space="preserve">Cummings, T.M., and Stranadova, I (2015) </w:t>
      </w:r>
      <w:r w:rsidRPr="009113CD">
        <w:rPr>
          <w:rFonts w:ascii="Arial" w:eastAsiaTheme="minorEastAsia" w:hAnsi="Arial" w:cs="Arial"/>
          <w:i/>
          <w:iCs/>
          <w:color w:val="000000" w:themeColor="text1"/>
          <w:kern w:val="24"/>
          <w:sz w:val="24"/>
          <w:szCs w:val="24"/>
          <w:lang w:val="pt-BR"/>
        </w:rPr>
        <w:t xml:space="preserve">Lifespan Transitions and Disability: A Holistic Perspective. </w:t>
      </w:r>
      <w:r w:rsidRPr="009113CD">
        <w:rPr>
          <w:rFonts w:ascii="Arial" w:eastAsiaTheme="minorEastAsia" w:hAnsi="Arial" w:cs="Arial"/>
          <w:color w:val="000000" w:themeColor="text1"/>
          <w:kern w:val="24"/>
          <w:sz w:val="24"/>
          <w:szCs w:val="24"/>
          <w:lang w:val="pt-BR"/>
        </w:rPr>
        <w:t>United Kingdom: Routledge.</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Davis, J. (1998) ‘Young children, environmental education and the future’, </w:t>
      </w:r>
      <w:r w:rsidRPr="009113CD">
        <w:rPr>
          <w:rFonts w:ascii="Arial" w:hAnsi="Arial" w:cs="Arial"/>
          <w:i/>
          <w:sz w:val="24"/>
          <w:szCs w:val="24"/>
        </w:rPr>
        <w:t xml:space="preserve">Education and the Environment, </w:t>
      </w:r>
      <w:r w:rsidRPr="009113CD">
        <w:rPr>
          <w:rFonts w:ascii="Arial" w:hAnsi="Arial" w:cs="Arial"/>
          <w:sz w:val="24"/>
          <w:szCs w:val="24"/>
        </w:rPr>
        <w:t>Volume 26, Issue 2, pp. 117-123.</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Department for Children, Education, Lifelong Learning and Skills. (2008) </w:t>
      </w:r>
      <w:r w:rsidRPr="009113CD">
        <w:rPr>
          <w:rFonts w:ascii="Arial" w:hAnsi="Arial" w:cs="Arial"/>
          <w:i/>
          <w:sz w:val="24"/>
          <w:szCs w:val="24"/>
        </w:rPr>
        <w:t xml:space="preserve">Education for Sustainable Development and Global Citizenship. </w:t>
      </w:r>
      <w:r w:rsidRPr="009113CD">
        <w:rPr>
          <w:rFonts w:ascii="Arial" w:hAnsi="Arial" w:cs="Arial"/>
          <w:sz w:val="24"/>
          <w:szCs w:val="24"/>
        </w:rPr>
        <w:t>Cardiff: Welsh Assembly Government.</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Dewey, J (1990) </w:t>
      </w:r>
      <w:proofErr w:type="gramStart"/>
      <w:r w:rsidRPr="009113CD">
        <w:rPr>
          <w:rFonts w:ascii="Arial" w:hAnsi="Arial" w:cs="Arial"/>
          <w:i/>
          <w:sz w:val="24"/>
          <w:szCs w:val="24"/>
        </w:rPr>
        <w:t>The</w:t>
      </w:r>
      <w:proofErr w:type="gramEnd"/>
      <w:r w:rsidRPr="009113CD">
        <w:rPr>
          <w:rFonts w:ascii="Arial" w:hAnsi="Arial" w:cs="Arial"/>
          <w:i/>
          <w:sz w:val="24"/>
          <w:szCs w:val="24"/>
        </w:rPr>
        <w:t xml:space="preserve"> school and society: And the child and the curriculum: A centennial edition. </w:t>
      </w:r>
      <w:r w:rsidRPr="009113CD">
        <w:rPr>
          <w:rFonts w:ascii="Arial" w:hAnsi="Arial" w:cs="Arial"/>
          <w:sz w:val="24"/>
          <w:szCs w:val="24"/>
        </w:rPr>
        <w:t>Chicago: University of Chicago Press.</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Edwards, S., and Cutter-Mackenzie, A. (2013) ‘Pedagogical Play Types: What Do They Suggest for Learning about Sustainability in Early Childhood Education?</w:t>
      </w:r>
      <w:proofErr w:type="gramStart"/>
      <w:r w:rsidRPr="009113CD">
        <w:rPr>
          <w:rFonts w:ascii="Arial" w:hAnsi="Arial" w:cs="Arial"/>
          <w:sz w:val="24"/>
          <w:szCs w:val="24"/>
        </w:rPr>
        <w:t>’,</w:t>
      </w:r>
      <w:proofErr w:type="gramEnd"/>
      <w:r w:rsidRPr="009113CD">
        <w:rPr>
          <w:rFonts w:ascii="Arial" w:hAnsi="Arial" w:cs="Arial"/>
          <w:sz w:val="24"/>
          <w:szCs w:val="24"/>
        </w:rPr>
        <w:t xml:space="preserve"> </w:t>
      </w:r>
      <w:r w:rsidRPr="009113CD">
        <w:rPr>
          <w:rFonts w:ascii="Arial" w:hAnsi="Arial" w:cs="Arial"/>
          <w:i/>
          <w:sz w:val="24"/>
          <w:szCs w:val="24"/>
        </w:rPr>
        <w:t xml:space="preserve">International Journal of Early Childhood, </w:t>
      </w:r>
      <w:r w:rsidRPr="009113CD">
        <w:rPr>
          <w:rFonts w:ascii="Arial" w:hAnsi="Arial" w:cs="Arial"/>
          <w:sz w:val="24"/>
          <w:szCs w:val="24"/>
        </w:rPr>
        <w:t>Volume 45, Issue 3, pp. 327-346.</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Estyn (2014) ‘The Annual Report of Her Majesty’s Chief Inspector of Education and Training in Wales’. Available at </w:t>
      </w:r>
      <w:hyperlink r:id="rId7" w:history="1">
        <w:r w:rsidRPr="009113CD">
          <w:rPr>
            <w:rStyle w:val="Hyperlink"/>
            <w:rFonts w:ascii="Arial" w:hAnsi="Arial" w:cs="Arial"/>
            <w:sz w:val="24"/>
            <w:szCs w:val="24"/>
          </w:rPr>
          <w:t>https://www.estyn.gov.wales/sites/default/files/documents/ESTYN_Annual%20Report%202016%20FINAL_ENGLISH_Accessible_WEB.pdf</w:t>
        </w:r>
      </w:hyperlink>
      <w:r w:rsidRPr="009113CD">
        <w:rPr>
          <w:rFonts w:ascii="Arial" w:hAnsi="Arial" w:cs="Arial"/>
          <w:sz w:val="24"/>
          <w:szCs w:val="24"/>
        </w:rPr>
        <w:t xml:space="preserve"> [Accessed: 03 November 2017].</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Evans, C and Palacios, L (2013) </w:t>
      </w:r>
      <w:proofErr w:type="gramStart"/>
      <w:r w:rsidRPr="009113CD">
        <w:rPr>
          <w:rFonts w:ascii="Arial" w:hAnsi="Arial" w:cs="Arial"/>
          <w:i/>
          <w:sz w:val="24"/>
          <w:szCs w:val="24"/>
        </w:rPr>
        <w:t>The</w:t>
      </w:r>
      <w:proofErr w:type="gramEnd"/>
      <w:r w:rsidRPr="009113CD">
        <w:rPr>
          <w:rFonts w:ascii="Arial" w:hAnsi="Arial" w:cs="Arial"/>
          <w:i/>
          <w:sz w:val="24"/>
          <w:szCs w:val="24"/>
        </w:rPr>
        <w:t xml:space="preserve"> Effect of Interactivity in e-Learning Systems. </w:t>
      </w:r>
      <w:r w:rsidRPr="009113CD">
        <w:rPr>
          <w:rFonts w:ascii="Arial" w:hAnsi="Arial" w:cs="Arial"/>
          <w:sz w:val="24"/>
          <w:szCs w:val="24"/>
        </w:rPr>
        <w:t>Cambridge: Cambridge Scholars Publishing.</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Forest Schools (2017) ‘Forest Schools’. </w:t>
      </w:r>
      <w:proofErr w:type="spellStart"/>
      <w:r w:rsidRPr="009113CD">
        <w:rPr>
          <w:rFonts w:ascii="Arial" w:hAnsi="Arial" w:cs="Arial"/>
          <w:sz w:val="24"/>
          <w:szCs w:val="24"/>
        </w:rPr>
        <w:t>Avaiable</w:t>
      </w:r>
      <w:proofErr w:type="spellEnd"/>
      <w:r w:rsidRPr="009113CD">
        <w:rPr>
          <w:rFonts w:ascii="Arial" w:hAnsi="Arial" w:cs="Arial"/>
          <w:sz w:val="24"/>
          <w:szCs w:val="24"/>
        </w:rPr>
        <w:t xml:space="preserve"> at: </w:t>
      </w:r>
      <w:hyperlink r:id="rId8" w:history="1">
        <w:r w:rsidRPr="009113CD">
          <w:rPr>
            <w:rStyle w:val="Hyperlink"/>
            <w:rFonts w:ascii="Arial" w:hAnsi="Arial" w:cs="Arial"/>
            <w:sz w:val="24"/>
            <w:szCs w:val="24"/>
          </w:rPr>
          <w:t>http://forestschools.com/course-material/forest-schools-general/</w:t>
        </w:r>
      </w:hyperlink>
      <w:r w:rsidRPr="009113CD">
        <w:rPr>
          <w:rFonts w:ascii="Arial" w:hAnsi="Arial" w:cs="Arial"/>
          <w:sz w:val="24"/>
          <w:szCs w:val="24"/>
        </w:rPr>
        <w:t xml:space="preserve"> [Accessed: 03 December 2017.</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Frost, J., and </w:t>
      </w:r>
      <w:proofErr w:type="spellStart"/>
      <w:r w:rsidRPr="009113CD">
        <w:rPr>
          <w:rFonts w:ascii="Arial" w:hAnsi="Arial" w:cs="Arial"/>
          <w:sz w:val="24"/>
          <w:szCs w:val="24"/>
        </w:rPr>
        <w:t>Sutterby</w:t>
      </w:r>
      <w:proofErr w:type="spellEnd"/>
      <w:r w:rsidRPr="009113CD">
        <w:rPr>
          <w:rFonts w:ascii="Arial" w:hAnsi="Arial" w:cs="Arial"/>
          <w:sz w:val="24"/>
          <w:szCs w:val="24"/>
        </w:rPr>
        <w:t xml:space="preserve">, </w:t>
      </w:r>
      <w:proofErr w:type="gramStart"/>
      <w:r w:rsidRPr="009113CD">
        <w:rPr>
          <w:rFonts w:ascii="Arial" w:hAnsi="Arial" w:cs="Arial"/>
          <w:sz w:val="24"/>
          <w:szCs w:val="24"/>
        </w:rPr>
        <w:t>J.A..</w:t>
      </w:r>
      <w:proofErr w:type="gramEnd"/>
      <w:r w:rsidRPr="009113CD">
        <w:rPr>
          <w:rFonts w:ascii="Arial" w:hAnsi="Arial" w:cs="Arial"/>
          <w:sz w:val="24"/>
          <w:szCs w:val="24"/>
        </w:rPr>
        <w:t xml:space="preserve"> (2017) ‘Outdoor Play is Essential to Whole Child Development’, </w:t>
      </w:r>
      <w:r w:rsidRPr="009113CD">
        <w:rPr>
          <w:rFonts w:ascii="Arial" w:hAnsi="Arial" w:cs="Arial"/>
          <w:i/>
          <w:sz w:val="24"/>
          <w:szCs w:val="24"/>
        </w:rPr>
        <w:t xml:space="preserve">YC Young Children; Washington, </w:t>
      </w:r>
      <w:r w:rsidRPr="009113CD">
        <w:rPr>
          <w:rFonts w:ascii="Arial" w:hAnsi="Arial" w:cs="Arial"/>
          <w:sz w:val="24"/>
          <w:szCs w:val="24"/>
        </w:rPr>
        <w:t>Volume 72, Issue 3, pp. 82-85.</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Great Britain: Parliament Houses of Commons: Children, Schools and Families Committee. (2009-2010).</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Hayes, N., O’Toole, L., and </w:t>
      </w:r>
      <w:proofErr w:type="spellStart"/>
      <w:r w:rsidRPr="009113CD">
        <w:rPr>
          <w:rFonts w:ascii="Arial" w:hAnsi="Arial" w:cs="Arial"/>
          <w:sz w:val="24"/>
          <w:szCs w:val="24"/>
        </w:rPr>
        <w:t>Halpenny</w:t>
      </w:r>
      <w:proofErr w:type="spellEnd"/>
      <w:r w:rsidRPr="009113CD">
        <w:rPr>
          <w:rFonts w:ascii="Arial" w:hAnsi="Arial" w:cs="Arial"/>
          <w:sz w:val="24"/>
          <w:szCs w:val="24"/>
        </w:rPr>
        <w:t xml:space="preserve">, A.M (2017) </w:t>
      </w:r>
      <w:r w:rsidRPr="009113CD">
        <w:rPr>
          <w:rFonts w:ascii="Arial" w:hAnsi="Arial" w:cs="Arial"/>
          <w:i/>
          <w:sz w:val="24"/>
          <w:szCs w:val="24"/>
        </w:rPr>
        <w:t xml:space="preserve">Introducing Bronfenbrenner: A Guide for Practitioners and Students in Early Years Education. </w:t>
      </w:r>
      <w:r w:rsidRPr="009113CD">
        <w:rPr>
          <w:rFonts w:ascii="Arial" w:hAnsi="Arial" w:cs="Arial"/>
          <w:sz w:val="24"/>
          <w:szCs w:val="24"/>
        </w:rPr>
        <w:t>United Kingdom: Routledge.</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Houghton, P and </w:t>
      </w:r>
      <w:proofErr w:type="spellStart"/>
      <w:r w:rsidRPr="009113CD">
        <w:rPr>
          <w:rFonts w:ascii="Arial" w:hAnsi="Arial" w:cs="Arial"/>
          <w:sz w:val="24"/>
          <w:szCs w:val="24"/>
        </w:rPr>
        <w:t>Worroll</w:t>
      </w:r>
      <w:proofErr w:type="spellEnd"/>
      <w:r w:rsidRPr="009113CD">
        <w:rPr>
          <w:rFonts w:ascii="Arial" w:hAnsi="Arial" w:cs="Arial"/>
          <w:sz w:val="24"/>
          <w:szCs w:val="24"/>
        </w:rPr>
        <w:t xml:space="preserve">, J (2016) </w:t>
      </w:r>
      <w:r w:rsidRPr="009113CD">
        <w:rPr>
          <w:rFonts w:ascii="Arial" w:hAnsi="Arial" w:cs="Arial"/>
          <w:i/>
          <w:sz w:val="24"/>
          <w:szCs w:val="24"/>
        </w:rPr>
        <w:t xml:space="preserve">Play the Forest School Way: Woodland Games, Crafts and Skills for Adventure Kids. </w:t>
      </w:r>
      <w:r w:rsidRPr="009113CD">
        <w:rPr>
          <w:rFonts w:ascii="Arial" w:hAnsi="Arial" w:cs="Arial"/>
          <w:sz w:val="24"/>
          <w:szCs w:val="24"/>
        </w:rPr>
        <w:t>United Kingdom: Watkins.</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Knight, S (2013) </w:t>
      </w:r>
      <w:r w:rsidRPr="009113CD">
        <w:rPr>
          <w:rFonts w:ascii="Arial" w:hAnsi="Arial" w:cs="Arial"/>
          <w:i/>
          <w:sz w:val="24"/>
          <w:szCs w:val="24"/>
        </w:rPr>
        <w:t xml:space="preserve">International perspective on Forest School: natural spaces to play and learn. </w:t>
      </w:r>
      <w:r w:rsidRPr="009113CD">
        <w:rPr>
          <w:rFonts w:ascii="Arial" w:hAnsi="Arial" w:cs="Arial"/>
          <w:sz w:val="24"/>
          <w:szCs w:val="24"/>
        </w:rPr>
        <w:t>Los Angeles: SAGE.</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Jucker</w:t>
      </w:r>
      <w:proofErr w:type="spellEnd"/>
      <w:r w:rsidRPr="009113CD">
        <w:rPr>
          <w:rFonts w:ascii="Arial" w:hAnsi="Arial" w:cs="Arial"/>
          <w:sz w:val="24"/>
          <w:szCs w:val="24"/>
        </w:rPr>
        <w:t xml:space="preserve">, R., and </w:t>
      </w:r>
      <w:proofErr w:type="spellStart"/>
      <w:r w:rsidRPr="009113CD">
        <w:rPr>
          <w:rFonts w:ascii="Arial" w:hAnsi="Arial" w:cs="Arial"/>
          <w:sz w:val="24"/>
          <w:szCs w:val="24"/>
        </w:rPr>
        <w:t>Mathar</w:t>
      </w:r>
      <w:proofErr w:type="spellEnd"/>
      <w:r w:rsidRPr="009113CD">
        <w:rPr>
          <w:rFonts w:ascii="Arial" w:hAnsi="Arial" w:cs="Arial"/>
          <w:sz w:val="24"/>
          <w:szCs w:val="24"/>
        </w:rPr>
        <w:t xml:space="preserve">, R (2014) </w:t>
      </w:r>
      <w:r w:rsidRPr="009113CD">
        <w:rPr>
          <w:rFonts w:ascii="Arial" w:hAnsi="Arial" w:cs="Arial"/>
          <w:i/>
          <w:sz w:val="24"/>
          <w:szCs w:val="24"/>
        </w:rPr>
        <w:t xml:space="preserve">Schooling for Sustainable Development in Europe. </w:t>
      </w:r>
      <w:r w:rsidRPr="009113CD">
        <w:rPr>
          <w:rFonts w:ascii="Arial" w:hAnsi="Arial" w:cs="Arial"/>
          <w:sz w:val="24"/>
          <w:szCs w:val="24"/>
        </w:rPr>
        <w:t>United States of America: Springer.</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McGirk</w:t>
      </w:r>
      <w:proofErr w:type="spellEnd"/>
      <w:r w:rsidRPr="009113CD">
        <w:rPr>
          <w:rFonts w:ascii="Arial" w:hAnsi="Arial" w:cs="Arial"/>
          <w:sz w:val="24"/>
          <w:szCs w:val="24"/>
        </w:rPr>
        <w:t xml:space="preserve">, L.A (2017) </w:t>
      </w:r>
      <w:proofErr w:type="gramStart"/>
      <w:r w:rsidRPr="009113CD">
        <w:rPr>
          <w:rFonts w:ascii="Arial" w:hAnsi="Arial" w:cs="Arial"/>
          <w:i/>
          <w:sz w:val="24"/>
          <w:szCs w:val="24"/>
        </w:rPr>
        <w:t>There’s</w:t>
      </w:r>
      <w:proofErr w:type="gramEnd"/>
      <w:r w:rsidRPr="009113CD">
        <w:rPr>
          <w:rFonts w:ascii="Arial" w:hAnsi="Arial" w:cs="Arial"/>
          <w:i/>
          <w:sz w:val="24"/>
          <w:szCs w:val="24"/>
        </w:rPr>
        <w:t xml:space="preserve"> No Such Thing as Bad Weather. </w:t>
      </w:r>
      <w:r w:rsidRPr="009113CD">
        <w:rPr>
          <w:rFonts w:ascii="Arial" w:hAnsi="Arial" w:cs="Arial"/>
          <w:sz w:val="24"/>
          <w:szCs w:val="24"/>
        </w:rPr>
        <w:t>New York: Touchstone.</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Mitchell, D (2017) </w:t>
      </w:r>
      <w:r w:rsidRPr="009113CD">
        <w:rPr>
          <w:rFonts w:ascii="Arial" w:hAnsi="Arial" w:cs="Arial"/>
          <w:i/>
          <w:sz w:val="24"/>
          <w:szCs w:val="24"/>
        </w:rPr>
        <w:t xml:space="preserve">Diversities in Education: Effective Ways to Reach All Learners. </w:t>
      </w:r>
      <w:r w:rsidRPr="009113CD">
        <w:rPr>
          <w:rFonts w:ascii="Arial" w:hAnsi="Arial" w:cs="Arial"/>
          <w:sz w:val="24"/>
          <w:szCs w:val="24"/>
        </w:rPr>
        <w:t>Oxon: Routledge.</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Montessori, M (1920) </w:t>
      </w:r>
      <w:r w:rsidRPr="009113CD">
        <w:rPr>
          <w:rFonts w:ascii="Arial" w:hAnsi="Arial" w:cs="Arial"/>
          <w:i/>
          <w:sz w:val="24"/>
          <w:szCs w:val="24"/>
        </w:rPr>
        <w:t xml:space="preserve">The Montessori method: scientific pedagogy as applied to child education in “the Children’s Houses” with additions and revisions. </w:t>
      </w:r>
      <w:r w:rsidRPr="009113CD">
        <w:rPr>
          <w:rFonts w:ascii="Arial" w:hAnsi="Arial" w:cs="Arial"/>
          <w:sz w:val="24"/>
          <w:szCs w:val="24"/>
        </w:rPr>
        <w:t>New York: Frederick A. Stokes Company.</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O’Brien, L and Murray, B. ‘Forest School and its impacts on young children: Case Studies in Britain’, </w:t>
      </w:r>
      <w:r w:rsidRPr="009113CD">
        <w:rPr>
          <w:rFonts w:ascii="Arial" w:hAnsi="Arial" w:cs="Arial"/>
          <w:i/>
          <w:sz w:val="24"/>
          <w:szCs w:val="24"/>
        </w:rPr>
        <w:t xml:space="preserve">Urban Forestry &amp; Urban Greening, </w:t>
      </w:r>
      <w:r w:rsidRPr="009113CD">
        <w:rPr>
          <w:rFonts w:ascii="Arial" w:hAnsi="Arial" w:cs="Arial"/>
          <w:sz w:val="24"/>
          <w:szCs w:val="24"/>
        </w:rPr>
        <w:t>Volume 6, Issue 4, pp. 249-265.</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Samuelsson, I.P and Fleer, M </w:t>
      </w:r>
      <w:r w:rsidRPr="009113CD">
        <w:rPr>
          <w:rFonts w:ascii="Arial" w:hAnsi="Arial" w:cs="Arial"/>
          <w:i/>
          <w:sz w:val="24"/>
          <w:szCs w:val="24"/>
        </w:rPr>
        <w:t xml:space="preserve">(2008) Play </w:t>
      </w:r>
      <w:proofErr w:type="gramStart"/>
      <w:r w:rsidRPr="009113CD">
        <w:rPr>
          <w:rFonts w:ascii="Arial" w:hAnsi="Arial" w:cs="Arial"/>
          <w:i/>
          <w:sz w:val="24"/>
          <w:szCs w:val="24"/>
        </w:rPr>
        <w:t>an</w:t>
      </w:r>
      <w:proofErr w:type="gramEnd"/>
      <w:r w:rsidRPr="009113CD">
        <w:rPr>
          <w:rFonts w:ascii="Arial" w:hAnsi="Arial" w:cs="Arial"/>
          <w:i/>
          <w:sz w:val="24"/>
          <w:szCs w:val="24"/>
        </w:rPr>
        <w:t xml:space="preserve"> Learning in Early Childhood Settings: International Perspectives (International Perspectives on Early Childhood Education and Development). </w:t>
      </w:r>
      <w:r w:rsidRPr="009113CD">
        <w:rPr>
          <w:rFonts w:ascii="Arial" w:hAnsi="Arial" w:cs="Arial"/>
          <w:sz w:val="24"/>
          <w:szCs w:val="24"/>
        </w:rPr>
        <w:t>Sweden: Stringer.</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Sterling, S (2001) </w:t>
      </w:r>
      <w:r w:rsidRPr="009113CD">
        <w:rPr>
          <w:rFonts w:ascii="Arial" w:hAnsi="Arial" w:cs="Arial"/>
          <w:i/>
          <w:sz w:val="24"/>
          <w:szCs w:val="24"/>
        </w:rPr>
        <w:t xml:space="preserve">Sustainable Education: Re-Visioning Learning and Change. </w:t>
      </w:r>
      <w:r w:rsidRPr="009113CD">
        <w:rPr>
          <w:rFonts w:ascii="Arial" w:hAnsi="Arial" w:cs="Arial"/>
          <w:sz w:val="24"/>
          <w:szCs w:val="24"/>
        </w:rPr>
        <w:t>United States of America: Green Books for the Schumacher Society.</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Taylor, N., Quinn, F., Eames, C (2015) </w:t>
      </w:r>
      <w:r w:rsidRPr="009113CD">
        <w:rPr>
          <w:rFonts w:ascii="Arial" w:hAnsi="Arial" w:cs="Arial"/>
          <w:i/>
          <w:sz w:val="24"/>
          <w:szCs w:val="24"/>
        </w:rPr>
        <w:t xml:space="preserve">Educating for Sustainability in Primary Schools: Teaching for the Future. </w:t>
      </w:r>
      <w:r w:rsidRPr="009113CD">
        <w:rPr>
          <w:rFonts w:ascii="Arial" w:hAnsi="Arial" w:cs="Arial"/>
          <w:sz w:val="24"/>
          <w:szCs w:val="24"/>
        </w:rPr>
        <w:t>The Netherlands: Sense Publishers.</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Thomas, K (2014) </w:t>
      </w:r>
      <w:r w:rsidRPr="009113CD">
        <w:rPr>
          <w:rFonts w:ascii="Arial" w:hAnsi="Arial" w:cs="Arial"/>
          <w:i/>
          <w:sz w:val="24"/>
          <w:szCs w:val="24"/>
        </w:rPr>
        <w:t xml:space="preserve">Handbook of Research on Pedagogical Innovations for Sustainable Development. </w:t>
      </w:r>
      <w:r w:rsidRPr="009113CD">
        <w:rPr>
          <w:rFonts w:ascii="Arial" w:hAnsi="Arial" w:cs="Arial"/>
          <w:sz w:val="24"/>
          <w:szCs w:val="24"/>
        </w:rPr>
        <w:t>United States of America: Information Science Reference.</w:t>
      </w:r>
    </w:p>
    <w:p w:rsidR="009113CD" w:rsidRPr="009113CD" w:rsidRDefault="009113CD" w:rsidP="009113CD">
      <w:pPr>
        <w:pStyle w:val="NormalWeb"/>
        <w:spacing w:before="0" w:beforeAutospacing="0" w:after="0" w:afterAutospacing="0" w:line="360" w:lineRule="auto"/>
        <w:jc w:val="both"/>
        <w:rPr>
          <w:rFonts w:ascii="Arial" w:hAnsi="Arial" w:cs="Arial"/>
          <w:sz w:val="24"/>
          <w:szCs w:val="24"/>
        </w:rPr>
      </w:pPr>
      <w:r w:rsidRPr="009113CD">
        <w:rPr>
          <w:rFonts w:ascii="Arial" w:hAnsi="Arial" w:cs="Arial"/>
          <w:sz w:val="24"/>
          <w:szCs w:val="24"/>
        </w:rPr>
        <w:t xml:space="preserve">Thornton, L and </w:t>
      </w:r>
      <w:proofErr w:type="spellStart"/>
      <w:r w:rsidRPr="009113CD">
        <w:rPr>
          <w:rFonts w:ascii="Arial" w:hAnsi="Arial" w:cs="Arial"/>
          <w:sz w:val="24"/>
          <w:szCs w:val="24"/>
        </w:rPr>
        <w:t>Burnton</w:t>
      </w:r>
      <w:proofErr w:type="spellEnd"/>
      <w:r w:rsidRPr="009113CD">
        <w:rPr>
          <w:rFonts w:ascii="Arial" w:hAnsi="Arial" w:cs="Arial"/>
          <w:sz w:val="24"/>
          <w:szCs w:val="24"/>
        </w:rPr>
        <w:t xml:space="preserve">, P (2013) </w:t>
      </w:r>
      <w:r w:rsidRPr="009113CD">
        <w:rPr>
          <w:rFonts w:ascii="Arial" w:hAnsi="Arial" w:cs="Arial"/>
          <w:i/>
          <w:sz w:val="24"/>
          <w:szCs w:val="24"/>
        </w:rPr>
        <w:t xml:space="preserve">Reclaimed and Natural Materials. </w:t>
      </w:r>
      <w:r w:rsidRPr="009113CD">
        <w:rPr>
          <w:rFonts w:ascii="Arial" w:hAnsi="Arial" w:cs="Arial"/>
          <w:sz w:val="24"/>
          <w:szCs w:val="24"/>
        </w:rPr>
        <w:t>London: Bloomsbury Publishing plc.</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Tinney</w:t>
      </w:r>
      <w:proofErr w:type="spellEnd"/>
      <w:r w:rsidRPr="009113CD">
        <w:rPr>
          <w:rFonts w:ascii="Arial" w:hAnsi="Arial" w:cs="Arial"/>
          <w:sz w:val="24"/>
          <w:szCs w:val="24"/>
        </w:rPr>
        <w:t xml:space="preserve">, G and </w:t>
      </w:r>
      <w:proofErr w:type="spellStart"/>
      <w:r w:rsidRPr="009113CD">
        <w:rPr>
          <w:rFonts w:ascii="Arial" w:hAnsi="Arial" w:cs="Arial"/>
          <w:sz w:val="24"/>
          <w:szCs w:val="24"/>
        </w:rPr>
        <w:t>Hirst</w:t>
      </w:r>
      <w:proofErr w:type="spellEnd"/>
      <w:r w:rsidRPr="009113CD">
        <w:rPr>
          <w:rFonts w:ascii="Arial" w:hAnsi="Arial" w:cs="Arial"/>
          <w:sz w:val="24"/>
          <w:szCs w:val="24"/>
        </w:rPr>
        <w:t xml:space="preserve">, N (2010) </w:t>
      </w:r>
      <w:r w:rsidRPr="009113CD">
        <w:rPr>
          <w:rFonts w:ascii="Arial" w:hAnsi="Arial" w:cs="Arial"/>
          <w:i/>
          <w:sz w:val="24"/>
          <w:szCs w:val="24"/>
        </w:rPr>
        <w:t xml:space="preserve">Early Childhood for Sustainability Within Wales. </w:t>
      </w:r>
      <w:r w:rsidRPr="009113CD">
        <w:rPr>
          <w:rFonts w:ascii="Arial" w:hAnsi="Arial" w:cs="Arial"/>
          <w:sz w:val="24"/>
          <w:szCs w:val="24"/>
        </w:rPr>
        <w:t>Wales: David Fulton.</w:t>
      </w:r>
    </w:p>
    <w:p w:rsid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UNESCO (2012) </w:t>
      </w:r>
      <w:r w:rsidRPr="009113CD">
        <w:rPr>
          <w:rFonts w:ascii="Arial" w:hAnsi="Arial" w:cs="Arial"/>
          <w:i/>
          <w:sz w:val="24"/>
          <w:szCs w:val="24"/>
        </w:rPr>
        <w:t xml:space="preserve">Education for Sustainable Development: Sourcebook. </w:t>
      </w:r>
      <w:r w:rsidRPr="009113CD">
        <w:rPr>
          <w:rFonts w:ascii="Arial" w:hAnsi="Arial" w:cs="Arial"/>
          <w:sz w:val="24"/>
          <w:szCs w:val="24"/>
        </w:rPr>
        <w:t>France: United Nations Educational, Scientific and Cultural Organisation.</w:t>
      </w:r>
    </w:p>
    <w:p w:rsidR="00C376BB" w:rsidRPr="009113CD" w:rsidRDefault="00C376BB" w:rsidP="009113CD">
      <w:pPr>
        <w:spacing w:line="360" w:lineRule="auto"/>
        <w:jc w:val="both"/>
        <w:rPr>
          <w:rFonts w:ascii="Arial" w:hAnsi="Arial" w:cs="Arial"/>
          <w:sz w:val="24"/>
          <w:szCs w:val="24"/>
        </w:rPr>
      </w:pPr>
      <w:r w:rsidRPr="009113CD">
        <w:rPr>
          <w:rFonts w:ascii="Arial" w:hAnsi="Arial" w:cs="Arial"/>
          <w:sz w:val="24"/>
          <w:szCs w:val="24"/>
        </w:rPr>
        <w:t xml:space="preserve">UNICEF (1990) </w:t>
      </w:r>
      <w:r w:rsidRPr="009113CD">
        <w:rPr>
          <w:rFonts w:ascii="Arial" w:hAnsi="Arial" w:cs="Arial"/>
          <w:i/>
          <w:sz w:val="24"/>
          <w:szCs w:val="24"/>
        </w:rPr>
        <w:t>United Nations Convention on the Rights of the Child</w:t>
      </w:r>
      <w:r w:rsidRPr="009113CD">
        <w:rPr>
          <w:rFonts w:ascii="Arial" w:hAnsi="Arial" w:cs="Arial"/>
          <w:sz w:val="24"/>
          <w:szCs w:val="24"/>
        </w:rPr>
        <w:t>. London: UNICEF.</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Vygotsky, L.S. (1978) </w:t>
      </w:r>
      <w:r w:rsidRPr="009113CD">
        <w:rPr>
          <w:rFonts w:ascii="Arial" w:hAnsi="Arial" w:cs="Arial"/>
          <w:i/>
          <w:sz w:val="24"/>
          <w:szCs w:val="24"/>
        </w:rPr>
        <w:t xml:space="preserve">Mind in Society. The development of higher psychological processes. </w:t>
      </w:r>
      <w:r w:rsidRPr="009113CD">
        <w:rPr>
          <w:rFonts w:ascii="Arial" w:hAnsi="Arial" w:cs="Arial"/>
          <w:sz w:val="24"/>
          <w:szCs w:val="24"/>
        </w:rPr>
        <w:t>Cambridge: Harvard University Press.</w:t>
      </w:r>
    </w:p>
    <w:p w:rsidR="009113CD" w:rsidRPr="009113CD" w:rsidRDefault="009113CD" w:rsidP="009113CD">
      <w:pPr>
        <w:spacing w:line="360" w:lineRule="auto"/>
        <w:jc w:val="both"/>
        <w:rPr>
          <w:rFonts w:ascii="Arial" w:hAnsi="Arial" w:cs="Arial"/>
          <w:sz w:val="24"/>
          <w:szCs w:val="24"/>
        </w:rPr>
      </w:pPr>
      <w:proofErr w:type="spellStart"/>
      <w:r w:rsidRPr="009113CD">
        <w:rPr>
          <w:rFonts w:ascii="Arial" w:hAnsi="Arial" w:cs="Arial"/>
          <w:sz w:val="24"/>
          <w:szCs w:val="24"/>
        </w:rPr>
        <w:t>Zijian</w:t>
      </w:r>
      <w:proofErr w:type="spellEnd"/>
      <w:r w:rsidRPr="009113CD">
        <w:rPr>
          <w:rFonts w:ascii="Arial" w:hAnsi="Arial" w:cs="Arial"/>
          <w:sz w:val="24"/>
          <w:szCs w:val="24"/>
        </w:rPr>
        <w:t xml:space="preserve">, L., and Williams, M (2006) </w:t>
      </w:r>
      <w:r w:rsidRPr="009113CD">
        <w:rPr>
          <w:rFonts w:ascii="Arial" w:hAnsi="Arial" w:cs="Arial"/>
          <w:i/>
          <w:sz w:val="24"/>
          <w:szCs w:val="24"/>
        </w:rPr>
        <w:t xml:space="preserve">Environmental Geographical Education for Sustainability: Cultural Contexts. </w:t>
      </w:r>
      <w:r w:rsidRPr="009113CD">
        <w:rPr>
          <w:rFonts w:ascii="Arial" w:hAnsi="Arial" w:cs="Arial"/>
          <w:sz w:val="24"/>
          <w:szCs w:val="24"/>
        </w:rPr>
        <w:t>New York: Nova Science Publishers.</w:t>
      </w:r>
    </w:p>
    <w:p w:rsidR="009113CD" w:rsidRPr="009113CD" w:rsidRDefault="009113CD" w:rsidP="009113CD">
      <w:pPr>
        <w:spacing w:line="360" w:lineRule="auto"/>
        <w:jc w:val="both"/>
        <w:rPr>
          <w:rFonts w:ascii="Arial" w:hAnsi="Arial" w:cs="Arial"/>
          <w:sz w:val="24"/>
          <w:szCs w:val="24"/>
        </w:rPr>
      </w:pPr>
      <w:r w:rsidRPr="009113CD">
        <w:rPr>
          <w:rFonts w:ascii="Arial" w:hAnsi="Arial" w:cs="Arial"/>
          <w:sz w:val="24"/>
          <w:szCs w:val="24"/>
        </w:rPr>
        <w:t xml:space="preserve">Zurek, A., </w:t>
      </w:r>
      <w:proofErr w:type="spellStart"/>
      <w:r w:rsidRPr="009113CD">
        <w:rPr>
          <w:rFonts w:ascii="Arial" w:hAnsi="Arial" w:cs="Arial"/>
          <w:sz w:val="24"/>
          <w:szCs w:val="24"/>
        </w:rPr>
        <w:t>Torquati</w:t>
      </w:r>
      <w:proofErr w:type="spellEnd"/>
      <w:r w:rsidRPr="009113CD">
        <w:rPr>
          <w:rFonts w:ascii="Arial" w:hAnsi="Arial" w:cs="Arial"/>
          <w:sz w:val="24"/>
          <w:szCs w:val="24"/>
        </w:rPr>
        <w:t xml:space="preserve">, J., and </w:t>
      </w:r>
      <w:proofErr w:type="spellStart"/>
      <w:r w:rsidRPr="009113CD">
        <w:rPr>
          <w:rFonts w:ascii="Arial" w:hAnsi="Arial" w:cs="Arial"/>
          <w:sz w:val="24"/>
          <w:szCs w:val="24"/>
        </w:rPr>
        <w:t>Acar</w:t>
      </w:r>
      <w:proofErr w:type="spellEnd"/>
      <w:r w:rsidRPr="009113CD">
        <w:rPr>
          <w:rFonts w:ascii="Arial" w:hAnsi="Arial" w:cs="Arial"/>
          <w:sz w:val="24"/>
          <w:szCs w:val="24"/>
        </w:rPr>
        <w:t xml:space="preserve"> Ibrahim. (2014) ‘Scaffolding as a Tool for Environmental Education in Early Childhood’, </w:t>
      </w:r>
      <w:r w:rsidRPr="009113CD">
        <w:rPr>
          <w:rFonts w:ascii="Arial" w:hAnsi="Arial" w:cs="Arial"/>
          <w:i/>
          <w:sz w:val="24"/>
          <w:szCs w:val="24"/>
        </w:rPr>
        <w:t xml:space="preserve">International Journal of Early Childhood Environmental Education, </w:t>
      </w:r>
      <w:r w:rsidRPr="009113CD">
        <w:rPr>
          <w:rFonts w:ascii="Arial" w:hAnsi="Arial" w:cs="Arial"/>
          <w:sz w:val="24"/>
          <w:szCs w:val="24"/>
        </w:rPr>
        <w:t>Volume 2, Issue 1, pp. 27.</w:t>
      </w:r>
    </w:p>
    <w:p w:rsidR="009113CD" w:rsidRPr="00020391" w:rsidRDefault="009113CD" w:rsidP="00020391">
      <w:pPr>
        <w:spacing w:line="360" w:lineRule="auto"/>
        <w:jc w:val="both"/>
        <w:rPr>
          <w:rFonts w:ascii="Arial" w:hAnsi="Arial" w:cs="Arial"/>
          <w:sz w:val="24"/>
        </w:rPr>
      </w:pPr>
    </w:p>
    <w:sectPr w:rsidR="009113CD" w:rsidRPr="0002039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99F" w:rsidRDefault="007F099F" w:rsidP="007F099F">
      <w:pPr>
        <w:spacing w:after="0" w:line="240" w:lineRule="auto"/>
      </w:pPr>
      <w:r>
        <w:separator/>
      </w:r>
    </w:p>
  </w:endnote>
  <w:endnote w:type="continuationSeparator" w:id="0">
    <w:p w:rsidR="007F099F" w:rsidRDefault="007F099F" w:rsidP="007F0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99F" w:rsidRDefault="007F099F" w:rsidP="007F099F">
      <w:pPr>
        <w:spacing w:after="0" w:line="240" w:lineRule="auto"/>
      </w:pPr>
      <w:r>
        <w:separator/>
      </w:r>
    </w:p>
  </w:footnote>
  <w:footnote w:type="continuationSeparator" w:id="0">
    <w:p w:rsidR="007F099F" w:rsidRDefault="007F099F" w:rsidP="007F09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99F" w:rsidRPr="007F099F" w:rsidRDefault="007F099F" w:rsidP="007F099F">
    <w:pPr>
      <w:pStyle w:val="Header"/>
      <w:spacing w:line="360" w:lineRule="auto"/>
      <w:jc w:val="both"/>
      <w:rPr>
        <w:rFonts w:ascii="Arial" w:hAnsi="Arial" w:cs="Arial"/>
        <w:sz w:val="24"/>
      </w:rPr>
    </w:pPr>
    <w:r>
      <w:rPr>
        <w:rFonts w:ascii="Arial" w:hAnsi="Arial" w:cs="Arial"/>
        <w:sz w:val="24"/>
      </w:rPr>
      <w:t>EAEC6010 1500386 Assessment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751AA1"/>
    <w:multiLevelType w:val="hybridMultilevel"/>
    <w:tmpl w:val="85A6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4188D"/>
    <w:multiLevelType w:val="hybridMultilevel"/>
    <w:tmpl w:val="030E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99F"/>
    <w:rsid w:val="0001219C"/>
    <w:rsid w:val="00020391"/>
    <w:rsid w:val="00025937"/>
    <w:rsid w:val="00051C1C"/>
    <w:rsid w:val="00052D8F"/>
    <w:rsid w:val="000548E8"/>
    <w:rsid w:val="00056154"/>
    <w:rsid w:val="00075632"/>
    <w:rsid w:val="000915F0"/>
    <w:rsid w:val="000917F1"/>
    <w:rsid w:val="000A026D"/>
    <w:rsid w:val="000A78F0"/>
    <w:rsid w:val="000A7D1E"/>
    <w:rsid w:val="000C41AB"/>
    <w:rsid w:val="000C64A3"/>
    <w:rsid w:val="000D6549"/>
    <w:rsid w:val="000F1450"/>
    <w:rsid w:val="00122415"/>
    <w:rsid w:val="001325D2"/>
    <w:rsid w:val="00141632"/>
    <w:rsid w:val="00151E55"/>
    <w:rsid w:val="00156F30"/>
    <w:rsid w:val="00177E50"/>
    <w:rsid w:val="001A3CD6"/>
    <w:rsid w:val="001C09B8"/>
    <w:rsid w:val="001C24EB"/>
    <w:rsid w:val="001C3FD1"/>
    <w:rsid w:val="001C5F59"/>
    <w:rsid w:val="001E2FA9"/>
    <w:rsid w:val="0020481C"/>
    <w:rsid w:val="0020596A"/>
    <w:rsid w:val="00205B5F"/>
    <w:rsid w:val="0023645C"/>
    <w:rsid w:val="002417E3"/>
    <w:rsid w:val="00260684"/>
    <w:rsid w:val="002650CB"/>
    <w:rsid w:val="002745A3"/>
    <w:rsid w:val="00284BF0"/>
    <w:rsid w:val="00284F59"/>
    <w:rsid w:val="00285197"/>
    <w:rsid w:val="002A7634"/>
    <w:rsid w:val="003616C3"/>
    <w:rsid w:val="00385493"/>
    <w:rsid w:val="003B563C"/>
    <w:rsid w:val="003E6AF8"/>
    <w:rsid w:val="003E6C21"/>
    <w:rsid w:val="00417FE9"/>
    <w:rsid w:val="00423526"/>
    <w:rsid w:val="0044353C"/>
    <w:rsid w:val="0044583A"/>
    <w:rsid w:val="00450ED2"/>
    <w:rsid w:val="004602AC"/>
    <w:rsid w:val="004D00EC"/>
    <w:rsid w:val="004F50A7"/>
    <w:rsid w:val="00520860"/>
    <w:rsid w:val="00557268"/>
    <w:rsid w:val="00561506"/>
    <w:rsid w:val="00597765"/>
    <w:rsid w:val="005A2601"/>
    <w:rsid w:val="005E0376"/>
    <w:rsid w:val="005E1950"/>
    <w:rsid w:val="005E5E44"/>
    <w:rsid w:val="005F50E0"/>
    <w:rsid w:val="0060324F"/>
    <w:rsid w:val="00605061"/>
    <w:rsid w:val="00616B41"/>
    <w:rsid w:val="00627809"/>
    <w:rsid w:val="00634D0B"/>
    <w:rsid w:val="00660710"/>
    <w:rsid w:val="00674CB0"/>
    <w:rsid w:val="00692A14"/>
    <w:rsid w:val="006A6799"/>
    <w:rsid w:val="006D0B18"/>
    <w:rsid w:val="006D0F0C"/>
    <w:rsid w:val="007463F7"/>
    <w:rsid w:val="007646CA"/>
    <w:rsid w:val="00776F96"/>
    <w:rsid w:val="0078533B"/>
    <w:rsid w:val="00792CAD"/>
    <w:rsid w:val="00795210"/>
    <w:rsid w:val="007A0CD0"/>
    <w:rsid w:val="007A572E"/>
    <w:rsid w:val="007F099F"/>
    <w:rsid w:val="007F3A41"/>
    <w:rsid w:val="007F61B5"/>
    <w:rsid w:val="00801452"/>
    <w:rsid w:val="00801A17"/>
    <w:rsid w:val="00810088"/>
    <w:rsid w:val="00821357"/>
    <w:rsid w:val="008255D8"/>
    <w:rsid w:val="00834A6A"/>
    <w:rsid w:val="00855BF0"/>
    <w:rsid w:val="00860786"/>
    <w:rsid w:val="008806D5"/>
    <w:rsid w:val="00891051"/>
    <w:rsid w:val="00896005"/>
    <w:rsid w:val="008A086A"/>
    <w:rsid w:val="008A4093"/>
    <w:rsid w:val="008A7872"/>
    <w:rsid w:val="008C61CE"/>
    <w:rsid w:val="008D1264"/>
    <w:rsid w:val="00900B49"/>
    <w:rsid w:val="00906D73"/>
    <w:rsid w:val="009113CD"/>
    <w:rsid w:val="009167DB"/>
    <w:rsid w:val="00932787"/>
    <w:rsid w:val="009762E9"/>
    <w:rsid w:val="00976D0D"/>
    <w:rsid w:val="009A0B45"/>
    <w:rsid w:val="009A5D72"/>
    <w:rsid w:val="009B2488"/>
    <w:rsid w:val="009B35DF"/>
    <w:rsid w:val="009B4230"/>
    <w:rsid w:val="009B4D10"/>
    <w:rsid w:val="009B6396"/>
    <w:rsid w:val="00A205AB"/>
    <w:rsid w:val="00A2423C"/>
    <w:rsid w:val="00A31B6F"/>
    <w:rsid w:val="00A331A9"/>
    <w:rsid w:val="00A405C4"/>
    <w:rsid w:val="00AF5C4D"/>
    <w:rsid w:val="00B134B6"/>
    <w:rsid w:val="00B51FEC"/>
    <w:rsid w:val="00B711D5"/>
    <w:rsid w:val="00B804E7"/>
    <w:rsid w:val="00BC4E52"/>
    <w:rsid w:val="00C02D7C"/>
    <w:rsid w:val="00C10D64"/>
    <w:rsid w:val="00C376BB"/>
    <w:rsid w:val="00C6611C"/>
    <w:rsid w:val="00C6786B"/>
    <w:rsid w:val="00C747FB"/>
    <w:rsid w:val="00C86C8C"/>
    <w:rsid w:val="00C93DE3"/>
    <w:rsid w:val="00CB3F03"/>
    <w:rsid w:val="00CC7983"/>
    <w:rsid w:val="00CE3AB5"/>
    <w:rsid w:val="00D00AB6"/>
    <w:rsid w:val="00D026C3"/>
    <w:rsid w:val="00D60DE0"/>
    <w:rsid w:val="00D62F80"/>
    <w:rsid w:val="00D63693"/>
    <w:rsid w:val="00D90679"/>
    <w:rsid w:val="00DC1D8F"/>
    <w:rsid w:val="00E00DDD"/>
    <w:rsid w:val="00E358CC"/>
    <w:rsid w:val="00EC3156"/>
    <w:rsid w:val="00EC76F6"/>
    <w:rsid w:val="00EC7719"/>
    <w:rsid w:val="00ED419F"/>
    <w:rsid w:val="00EF6BE9"/>
    <w:rsid w:val="00F10B89"/>
    <w:rsid w:val="00F42B5C"/>
    <w:rsid w:val="00F75A7B"/>
    <w:rsid w:val="00F77E87"/>
    <w:rsid w:val="00FC110F"/>
    <w:rsid w:val="00FC59CA"/>
    <w:rsid w:val="00FF2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01B2C6-D658-4A2B-9DD3-46D8576A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35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99F"/>
  </w:style>
  <w:style w:type="paragraph" w:styleId="Footer">
    <w:name w:val="footer"/>
    <w:basedOn w:val="Normal"/>
    <w:link w:val="FooterChar"/>
    <w:uiPriority w:val="99"/>
    <w:unhideWhenUsed/>
    <w:rsid w:val="007F0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99F"/>
  </w:style>
  <w:style w:type="paragraph" w:styleId="ListParagraph">
    <w:name w:val="List Paragraph"/>
    <w:basedOn w:val="Normal"/>
    <w:uiPriority w:val="34"/>
    <w:qFormat/>
    <w:rsid w:val="008A086A"/>
    <w:pPr>
      <w:ind w:left="720"/>
      <w:contextualSpacing/>
    </w:pPr>
  </w:style>
  <w:style w:type="character" w:customStyle="1" w:styleId="exldetailsdisplayval">
    <w:name w:val="exldetailsdisplayval"/>
    <w:basedOn w:val="DefaultParagraphFont"/>
    <w:rsid w:val="000C41AB"/>
  </w:style>
  <w:style w:type="character" w:customStyle="1" w:styleId="searchword1">
    <w:name w:val="searchword1"/>
    <w:basedOn w:val="DefaultParagraphFont"/>
    <w:rsid w:val="000C41AB"/>
    <w:rPr>
      <w:shd w:val="clear" w:color="auto" w:fill="FED307"/>
    </w:rPr>
  </w:style>
  <w:style w:type="character" w:customStyle="1" w:styleId="Heading1Char">
    <w:name w:val="Heading 1 Char"/>
    <w:basedOn w:val="DefaultParagraphFont"/>
    <w:link w:val="Heading1"/>
    <w:uiPriority w:val="9"/>
    <w:rsid w:val="0044353C"/>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443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353C"/>
    <w:rPr>
      <w:rFonts w:ascii="Segoe UI" w:hAnsi="Segoe UI" w:cs="Segoe UI"/>
      <w:sz w:val="18"/>
      <w:szCs w:val="18"/>
    </w:rPr>
  </w:style>
  <w:style w:type="character" w:styleId="Hyperlink">
    <w:name w:val="Hyperlink"/>
    <w:basedOn w:val="DefaultParagraphFont"/>
    <w:uiPriority w:val="99"/>
    <w:semiHidden/>
    <w:unhideWhenUsed/>
    <w:rsid w:val="009113CD"/>
    <w:rPr>
      <w:color w:val="0563C1" w:themeColor="hyperlink"/>
      <w:u w:val="single"/>
    </w:rPr>
  </w:style>
  <w:style w:type="paragraph" w:styleId="NormalWeb">
    <w:name w:val="Normal (Web)"/>
    <w:basedOn w:val="Normal"/>
    <w:uiPriority w:val="99"/>
    <w:semiHidden/>
    <w:unhideWhenUsed/>
    <w:rsid w:val="009113CD"/>
    <w:pPr>
      <w:spacing w:before="100" w:beforeAutospacing="1" w:after="100" w:afterAutospacing="1" w:line="240" w:lineRule="auto"/>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129487">
      <w:bodyDiv w:val="1"/>
      <w:marLeft w:val="0"/>
      <w:marRight w:val="0"/>
      <w:marTop w:val="0"/>
      <w:marBottom w:val="0"/>
      <w:divBdr>
        <w:top w:val="none" w:sz="0" w:space="0" w:color="auto"/>
        <w:left w:val="none" w:sz="0" w:space="0" w:color="auto"/>
        <w:bottom w:val="none" w:sz="0" w:space="0" w:color="auto"/>
        <w:right w:val="none" w:sz="0" w:space="0" w:color="auto"/>
      </w:divBdr>
      <w:divsChild>
        <w:div w:id="676929790">
          <w:marLeft w:val="0"/>
          <w:marRight w:val="0"/>
          <w:marTop w:val="0"/>
          <w:marBottom w:val="0"/>
          <w:divBdr>
            <w:top w:val="none" w:sz="0" w:space="0" w:color="auto"/>
            <w:left w:val="none" w:sz="0" w:space="0" w:color="auto"/>
            <w:bottom w:val="none" w:sz="0" w:space="0" w:color="auto"/>
            <w:right w:val="none" w:sz="0" w:space="0" w:color="auto"/>
          </w:divBdr>
          <w:divsChild>
            <w:div w:id="1011958146">
              <w:marLeft w:val="0"/>
              <w:marRight w:val="0"/>
              <w:marTop w:val="0"/>
              <w:marBottom w:val="0"/>
              <w:divBdr>
                <w:top w:val="none" w:sz="0" w:space="0" w:color="auto"/>
                <w:left w:val="none" w:sz="0" w:space="0" w:color="auto"/>
                <w:bottom w:val="none" w:sz="0" w:space="0" w:color="auto"/>
                <w:right w:val="none" w:sz="0" w:space="0" w:color="auto"/>
              </w:divBdr>
              <w:divsChild>
                <w:div w:id="1136754021">
                  <w:marLeft w:val="0"/>
                  <w:marRight w:val="0"/>
                  <w:marTop w:val="0"/>
                  <w:marBottom w:val="0"/>
                  <w:divBdr>
                    <w:top w:val="none" w:sz="0" w:space="0" w:color="auto"/>
                    <w:left w:val="none" w:sz="0" w:space="0" w:color="auto"/>
                    <w:bottom w:val="none" w:sz="0" w:space="0" w:color="auto"/>
                    <w:right w:val="none" w:sz="0" w:space="0" w:color="auto"/>
                  </w:divBdr>
                  <w:divsChild>
                    <w:div w:id="2041516045">
                      <w:marLeft w:val="0"/>
                      <w:marRight w:val="0"/>
                      <w:marTop w:val="0"/>
                      <w:marBottom w:val="0"/>
                      <w:divBdr>
                        <w:top w:val="none" w:sz="0" w:space="0" w:color="auto"/>
                        <w:left w:val="none" w:sz="0" w:space="0" w:color="auto"/>
                        <w:bottom w:val="none" w:sz="0" w:space="0" w:color="auto"/>
                        <w:right w:val="none" w:sz="0" w:space="0" w:color="auto"/>
                      </w:divBdr>
                      <w:divsChild>
                        <w:div w:id="1314791469">
                          <w:marLeft w:val="0"/>
                          <w:marRight w:val="0"/>
                          <w:marTop w:val="0"/>
                          <w:marBottom w:val="0"/>
                          <w:divBdr>
                            <w:top w:val="none" w:sz="0" w:space="0" w:color="auto"/>
                            <w:left w:val="none" w:sz="0" w:space="0" w:color="auto"/>
                            <w:bottom w:val="none" w:sz="0" w:space="0" w:color="auto"/>
                            <w:right w:val="none" w:sz="0" w:space="0" w:color="auto"/>
                          </w:divBdr>
                          <w:divsChild>
                            <w:div w:id="904873754">
                              <w:marLeft w:val="0"/>
                              <w:marRight w:val="0"/>
                              <w:marTop w:val="0"/>
                              <w:marBottom w:val="0"/>
                              <w:divBdr>
                                <w:top w:val="none" w:sz="0" w:space="0" w:color="auto"/>
                                <w:left w:val="none" w:sz="0" w:space="0" w:color="auto"/>
                                <w:bottom w:val="none" w:sz="0" w:space="0" w:color="auto"/>
                                <w:right w:val="none" w:sz="0" w:space="0" w:color="auto"/>
                              </w:divBdr>
                              <w:divsChild>
                                <w:div w:id="1864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50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estschools.com/course-material/forest-schools-general/" TargetMode="External"/><Relationship Id="rId3" Type="http://schemas.openxmlformats.org/officeDocument/2006/relationships/settings" Target="settings.xml"/><Relationship Id="rId7" Type="http://schemas.openxmlformats.org/officeDocument/2006/relationships/hyperlink" Target="https://www.estyn.gov.wales/sites/default/files/documents/ESTYN_Annual%20Report%202016%20FINAL_ENGLISH_Accessible_WEB.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3678</Words>
  <Characters>20967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Jones</dc:creator>
  <cp:keywords/>
  <dc:description/>
  <cp:lastModifiedBy>Kayleigh Marie Jones</cp:lastModifiedBy>
  <cp:revision>5</cp:revision>
  <dcterms:created xsi:type="dcterms:W3CDTF">2017-12-03T22:39:00Z</dcterms:created>
  <dcterms:modified xsi:type="dcterms:W3CDTF">2017-12-03T22:45:00Z</dcterms:modified>
</cp:coreProperties>
</file>