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A52AE" w14:textId="77777777" w:rsidR="00C65A95" w:rsidRPr="00301A0E" w:rsidRDefault="00DA5A27" w:rsidP="00301A0E">
      <w:pPr>
        <w:spacing w:before="240" w:after="0" w:line="360" w:lineRule="auto"/>
        <w:jc w:val="both"/>
        <w:rPr>
          <w:rFonts w:ascii="Times New Roman" w:hAnsi="Times New Roman" w:cs="Times New Roman"/>
          <w:b/>
          <w:bCs/>
          <w:caps/>
          <w:color w:val="0D0D0D" w:themeColor="text1" w:themeTint="F2"/>
          <w:sz w:val="24"/>
          <w:szCs w:val="24"/>
        </w:rPr>
      </w:pPr>
      <w:r w:rsidRPr="00301A0E">
        <w:rPr>
          <w:rFonts w:ascii="Times New Roman" w:hAnsi="Times New Roman" w:cs="Times New Roman"/>
          <w:noProof/>
          <w:color w:val="0D0D0D" w:themeColor="text1" w:themeTint="F2"/>
          <w:sz w:val="24"/>
          <w:szCs w:val="24"/>
          <w:lang w:val="en-US" w:bidi="ar-SA"/>
        </w:rPr>
        <w:drawing>
          <wp:inline distT="0" distB="0" distL="0" distR="0" wp14:anchorId="0B76F38E" wp14:editId="6A9ABECE">
            <wp:extent cx="5057775" cy="2018860"/>
            <wp:effectExtent l="0" t="0" r="0" b="0"/>
            <wp:docPr id="84215568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6383" cy="2026288"/>
                    </a:xfrm>
                    <a:prstGeom prst="rect">
                      <a:avLst/>
                    </a:prstGeom>
                    <a:noFill/>
                    <a:ln>
                      <a:noFill/>
                    </a:ln>
                  </pic:spPr>
                </pic:pic>
              </a:graphicData>
            </a:graphic>
          </wp:inline>
        </w:drawing>
      </w:r>
    </w:p>
    <w:p w14:paraId="522FEE9C" w14:textId="77777777" w:rsidR="00DA5A27" w:rsidRPr="00301A0E" w:rsidRDefault="00DA5A27" w:rsidP="00301A0E">
      <w:pPr>
        <w:spacing w:before="240" w:after="0" w:line="360" w:lineRule="auto"/>
        <w:jc w:val="both"/>
        <w:rPr>
          <w:rFonts w:ascii="Times New Roman" w:hAnsi="Times New Roman" w:cs="Times New Roman"/>
          <w:b/>
          <w:bCs/>
          <w:caps/>
          <w:color w:val="0D0D0D" w:themeColor="text1" w:themeTint="F2"/>
          <w:sz w:val="24"/>
          <w:szCs w:val="24"/>
          <w:shd w:val="clear" w:color="auto" w:fill="FFFFFF"/>
        </w:rPr>
      </w:pPr>
    </w:p>
    <w:p w14:paraId="4BEF52AD" w14:textId="77777777" w:rsidR="00660D87" w:rsidRDefault="00660D87" w:rsidP="00301A0E">
      <w:pPr>
        <w:spacing w:before="240" w:after="0" w:line="360" w:lineRule="auto"/>
        <w:jc w:val="both"/>
        <w:rPr>
          <w:rFonts w:ascii="Times New Roman" w:hAnsi="Times New Roman" w:cs="Times New Roman"/>
          <w:b/>
          <w:bCs/>
          <w:caps/>
          <w:color w:val="0D0D0D" w:themeColor="text1" w:themeTint="F2"/>
          <w:sz w:val="24"/>
          <w:szCs w:val="24"/>
        </w:rPr>
      </w:pPr>
      <w:r>
        <w:rPr>
          <w:rFonts w:ascii="Times New Roman" w:hAnsi="Times New Roman" w:cs="Times New Roman"/>
          <w:b/>
          <w:bCs/>
          <w:caps/>
          <w:color w:val="0D0D0D" w:themeColor="text1" w:themeTint="F2"/>
          <w:sz w:val="24"/>
          <w:szCs w:val="24"/>
        </w:rPr>
        <w:t>STUDENT: camelia croitoru</w:t>
      </w:r>
    </w:p>
    <w:p w14:paraId="4C694794" w14:textId="10C24D8B" w:rsidR="00660D87" w:rsidRDefault="00660D87" w:rsidP="00301A0E">
      <w:pPr>
        <w:spacing w:before="240" w:after="0" w:line="360" w:lineRule="auto"/>
        <w:jc w:val="both"/>
        <w:rPr>
          <w:rFonts w:ascii="Times New Roman" w:hAnsi="Times New Roman" w:cs="Times New Roman"/>
          <w:b/>
          <w:bCs/>
          <w:caps/>
          <w:color w:val="0D0D0D" w:themeColor="text1" w:themeTint="F2"/>
          <w:sz w:val="24"/>
          <w:szCs w:val="24"/>
        </w:rPr>
      </w:pPr>
      <w:r>
        <w:rPr>
          <w:rFonts w:ascii="Times New Roman" w:hAnsi="Times New Roman" w:cs="Times New Roman"/>
          <w:b/>
          <w:bCs/>
          <w:caps/>
          <w:color w:val="0D0D0D" w:themeColor="text1" w:themeTint="F2"/>
          <w:sz w:val="24"/>
          <w:szCs w:val="24"/>
        </w:rPr>
        <w:t>ID: 2247724</w:t>
      </w:r>
    </w:p>
    <w:p w14:paraId="52C93606" w14:textId="70E51027" w:rsidR="00660D87" w:rsidRDefault="00660D87" w:rsidP="00301A0E">
      <w:pPr>
        <w:spacing w:before="240" w:after="0" w:line="360" w:lineRule="auto"/>
        <w:jc w:val="both"/>
        <w:rPr>
          <w:rFonts w:ascii="Times New Roman" w:hAnsi="Times New Roman" w:cs="Times New Roman"/>
          <w:b/>
          <w:bCs/>
          <w:caps/>
          <w:color w:val="0D0D0D" w:themeColor="text1" w:themeTint="F2"/>
          <w:sz w:val="24"/>
          <w:szCs w:val="24"/>
        </w:rPr>
      </w:pPr>
      <w:r>
        <w:rPr>
          <w:rFonts w:ascii="Times New Roman" w:hAnsi="Times New Roman" w:cs="Times New Roman"/>
          <w:b/>
          <w:bCs/>
          <w:caps/>
          <w:color w:val="0D0D0D" w:themeColor="text1" w:themeTint="F2"/>
          <w:sz w:val="24"/>
          <w:szCs w:val="24"/>
        </w:rPr>
        <w:t>MODULE: GLOBAL business environment</w:t>
      </w:r>
    </w:p>
    <w:p w14:paraId="13E1A520" w14:textId="3639BDD2" w:rsidR="00DA5A27" w:rsidRPr="00301A0E" w:rsidRDefault="00660D87" w:rsidP="00301A0E">
      <w:pPr>
        <w:spacing w:before="240" w:after="0" w:line="360" w:lineRule="auto"/>
        <w:jc w:val="both"/>
        <w:rPr>
          <w:rFonts w:ascii="Times New Roman" w:hAnsi="Times New Roman" w:cs="Times New Roman"/>
          <w:b/>
          <w:bCs/>
          <w:caps/>
          <w:color w:val="0D0D0D" w:themeColor="text1" w:themeTint="F2"/>
          <w:sz w:val="24"/>
          <w:szCs w:val="24"/>
        </w:rPr>
      </w:pPr>
      <w:r>
        <w:rPr>
          <w:rFonts w:ascii="Times New Roman" w:hAnsi="Times New Roman" w:cs="Times New Roman"/>
          <w:b/>
          <w:bCs/>
          <w:caps/>
          <w:color w:val="0D0D0D" w:themeColor="text1" w:themeTint="F2"/>
          <w:sz w:val="24"/>
          <w:szCs w:val="24"/>
        </w:rPr>
        <w:t xml:space="preserve">LECTURER: ABDI rahman </w:t>
      </w:r>
      <w:r w:rsidR="00DA5A27" w:rsidRPr="00301A0E">
        <w:rPr>
          <w:rFonts w:ascii="Times New Roman" w:hAnsi="Times New Roman" w:cs="Times New Roman"/>
          <w:b/>
          <w:bCs/>
          <w:caps/>
          <w:color w:val="0D0D0D" w:themeColor="text1" w:themeTint="F2"/>
          <w:sz w:val="24"/>
          <w:szCs w:val="24"/>
        </w:rPr>
        <w:br w:type="page"/>
      </w:r>
    </w:p>
    <w:sdt>
      <w:sdtPr>
        <w:rPr>
          <w:rFonts w:ascii="Times New Roman" w:eastAsiaTheme="minorHAnsi" w:hAnsi="Times New Roman" w:cs="Times New Roman"/>
          <w:color w:val="auto"/>
          <w:sz w:val="24"/>
          <w:szCs w:val="24"/>
          <w:lang w:val="en-GB" w:bidi="hi-IN"/>
        </w:rPr>
        <w:id w:val="795035732"/>
        <w:docPartObj>
          <w:docPartGallery w:val="Table of Contents"/>
          <w:docPartUnique/>
        </w:docPartObj>
      </w:sdtPr>
      <w:sdtEndPr>
        <w:rPr>
          <w:bCs/>
          <w:noProof/>
        </w:rPr>
      </w:sdtEndPr>
      <w:sdtContent>
        <w:p w14:paraId="528876EB" w14:textId="77777777" w:rsidR="007824D8" w:rsidRPr="00301A0E" w:rsidRDefault="007824D8" w:rsidP="00301A0E">
          <w:pPr>
            <w:pStyle w:val="TOCHeading"/>
            <w:spacing w:line="360" w:lineRule="auto"/>
            <w:jc w:val="both"/>
            <w:rPr>
              <w:rFonts w:ascii="Times New Roman" w:hAnsi="Times New Roman" w:cs="Times New Roman"/>
              <w:caps/>
              <w:sz w:val="24"/>
              <w:szCs w:val="24"/>
              <w:lang w:val="en-GB"/>
            </w:rPr>
          </w:pPr>
          <w:r w:rsidRPr="00301A0E">
            <w:rPr>
              <w:rFonts w:ascii="Times New Roman" w:hAnsi="Times New Roman" w:cs="Times New Roman"/>
              <w:caps/>
              <w:sz w:val="24"/>
              <w:szCs w:val="24"/>
              <w:lang w:val="en-GB"/>
            </w:rPr>
            <w:t>Table of Contents</w:t>
          </w:r>
        </w:p>
        <w:p w14:paraId="5846FB59" w14:textId="77777777" w:rsidR="007824D8" w:rsidRPr="00301A0E" w:rsidRDefault="007824D8" w:rsidP="00301A0E">
          <w:pPr>
            <w:pStyle w:val="TOC1"/>
            <w:tabs>
              <w:tab w:val="right" w:leader="dot" w:pos="9350"/>
            </w:tabs>
            <w:spacing w:before="240" w:after="0" w:line="360" w:lineRule="auto"/>
            <w:jc w:val="both"/>
            <w:rPr>
              <w:rFonts w:ascii="Times New Roman" w:eastAsiaTheme="minorEastAsia" w:hAnsi="Times New Roman" w:cs="Times New Roman"/>
              <w:noProof/>
              <w:sz w:val="24"/>
              <w:szCs w:val="24"/>
            </w:rPr>
          </w:pPr>
          <w:r w:rsidRPr="00301A0E">
            <w:rPr>
              <w:rFonts w:ascii="Times New Roman" w:hAnsi="Times New Roman" w:cs="Times New Roman"/>
              <w:sz w:val="24"/>
              <w:szCs w:val="24"/>
            </w:rPr>
            <w:fldChar w:fldCharType="begin"/>
          </w:r>
          <w:r w:rsidRPr="00301A0E">
            <w:rPr>
              <w:rFonts w:ascii="Times New Roman" w:hAnsi="Times New Roman" w:cs="Times New Roman"/>
              <w:sz w:val="24"/>
              <w:szCs w:val="24"/>
            </w:rPr>
            <w:instrText xml:space="preserve"> TOC \o "1-3" \h \z \u </w:instrText>
          </w:r>
          <w:r w:rsidRPr="00301A0E">
            <w:rPr>
              <w:rFonts w:ascii="Times New Roman" w:hAnsi="Times New Roman" w:cs="Times New Roman"/>
              <w:sz w:val="24"/>
              <w:szCs w:val="24"/>
            </w:rPr>
            <w:fldChar w:fldCharType="separate"/>
          </w:r>
          <w:hyperlink w:anchor="_Toc170898971" w:history="1">
            <w:r w:rsidRPr="00301A0E">
              <w:rPr>
                <w:rStyle w:val="Hyperlink"/>
                <w:rFonts w:ascii="Times New Roman" w:hAnsi="Times New Roman" w:cs="Times New Roman"/>
                <w:bCs/>
                <w:noProof/>
                <w:sz w:val="24"/>
                <w:szCs w:val="24"/>
              </w:rPr>
              <w:t>INTRODUCTION</w:t>
            </w:r>
            <w:r w:rsidRPr="00301A0E">
              <w:rPr>
                <w:rFonts w:ascii="Times New Roman" w:hAnsi="Times New Roman" w:cs="Times New Roman"/>
                <w:noProof/>
                <w:webHidden/>
                <w:sz w:val="24"/>
                <w:szCs w:val="24"/>
              </w:rPr>
              <w:tab/>
            </w:r>
            <w:r w:rsidRPr="00301A0E">
              <w:rPr>
                <w:rFonts w:ascii="Times New Roman" w:hAnsi="Times New Roman" w:cs="Times New Roman"/>
                <w:noProof/>
                <w:webHidden/>
                <w:sz w:val="24"/>
                <w:szCs w:val="24"/>
              </w:rPr>
              <w:fldChar w:fldCharType="begin"/>
            </w:r>
            <w:r w:rsidRPr="00301A0E">
              <w:rPr>
                <w:rFonts w:ascii="Times New Roman" w:hAnsi="Times New Roman" w:cs="Times New Roman"/>
                <w:noProof/>
                <w:webHidden/>
                <w:sz w:val="24"/>
                <w:szCs w:val="24"/>
              </w:rPr>
              <w:instrText xml:space="preserve"> PAGEREF _Toc170898971 \h </w:instrText>
            </w:r>
            <w:r w:rsidRPr="00301A0E">
              <w:rPr>
                <w:rFonts w:ascii="Times New Roman" w:hAnsi="Times New Roman" w:cs="Times New Roman"/>
                <w:noProof/>
                <w:webHidden/>
                <w:sz w:val="24"/>
                <w:szCs w:val="24"/>
              </w:rPr>
            </w:r>
            <w:r w:rsidRPr="00301A0E">
              <w:rPr>
                <w:rFonts w:ascii="Times New Roman" w:hAnsi="Times New Roman" w:cs="Times New Roman"/>
                <w:noProof/>
                <w:webHidden/>
                <w:sz w:val="24"/>
                <w:szCs w:val="24"/>
              </w:rPr>
              <w:fldChar w:fldCharType="separate"/>
            </w:r>
            <w:r w:rsidRPr="00301A0E">
              <w:rPr>
                <w:rFonts w:ascii="Times New Roman" w:hAnsi="Times New Roman" w:cs="Times New Roman"/>
                <w:noProof/>
                <w:webHidden/>
                <w:sz w:val="24"/>
                <w:szCs w:val="24"/>
              </w:rPr>
              <w:t>3</w:t>
            </w:r>
            <w:r w:rsidRPr="00301A0E">
              <w:rPr>
                <w:rFonts w:ascii="Times New Roman" w:hAnsi="Times New Roman" w:cs="Times New Roman"/>
                <w:noProof/>
                <w:webHidden/>
                <w:sz w:val="24"/>
                <w:szCs w:val="24"/>
              </w:rPr>
              <w:fldChar w:fldCharType="end"/>
            </w:r>
          </w:hyperlink>
        </w:p>
        <w:p w14:paraId="36256757" w14:textId="77777777" w:rsidR="007824D8" w:rsidRPr="00301A0E" w:rsidRDefault="00000000" w:rsidP="00301A0E">
          <w:pPr>
            <w:pStyle w:val="TOC1"/>
            <w:tabs>
              <w:tab w:val="right" w:leader="dot" w:pos="9350"/>
            </w:tabs>
            <w:spacing w:before="240" w:after="0" w:line="360" w:lineRule="auto"/>
            <w:jc w:val="both"/>
            <w:rPr>
              <w:rFonts w:ascii="Times New Roman" w:eastAsiaTheme="minorEastAsia" w:hAnsi="Times New Roman" w:cs="Times New Roman"/>
              <w:noProof/>
              <w:sz w:val="24"/>
              <w:szCs w:val="24"/>
            </w:rPr>
          </w:pPr>
          <w:hyperlink w:anchor="_Toc170898972" w:history="1">
            <w:r w:rsidR="007824D8" w:rsidRPr="00301A0E">
              <w:rPr>
                <w:rStyle w:val="Hyperlink"/>
                <w:rFonts w:ascii="Times New Roman" w:hAnsi="Times New Roman" w:cs="Times New Roman"/>
                <w:bCs/>
                <w:noProof/>
                <w:sz w:val="24"/>
                <w:szCs w:val="24"/>
              </w:rPr>
              <w:t>MAIN DISCUSSIONS</w:t>
            </w:r>
            <w:r w:rsidR="007824D8" w:rsidRPr="00301A0E">
              <w:rPr>
                <w:rFonts w:ascii="Times New Roman" w:hAnsi="Times New Roman" w:cs="Times New Roman"/>
                <w:noProof/>
                <w:webHidden/>
                <w:sz w:val="24"/>
                <w:szCs w:val="24"/>
              </w:rPr>
              <w:tab/>
            </w:r>
            <w:r w:rsidR="007824D8" w:rsidRPr="00301A0E">
              <w:rPr>
                <w:rFonts w:ascii="Times New Roman" w:hAnsi="Times New Roman" w:cs="Times New Roman"/>
                <w:noProof/>
                <w:webHidden/>
                <w:sz w:val="24"/>
                <w:szCs w:val="24"/>
              </w:rPr>
              <w:fldChar w:fldCharType="begin"/>
            </w:r>
            <w:r w:rsidR="007824D8" w:rsidRPr="00301A0E">
              <w:rPr>
                <w:rFonts w:ascii="Times New Roman" w:hAnsi="Times New Roman" w:cs="Times New Roman"/>
                <w:noProof/>
                <w:webHidden/>
                <w:sz w:val="24"/>
                <w:szCs w:val="24"/>
              </w:rPr>
              <w:instrText xml:space="preserve"> PAGEREF _Toc170898972 \h </w:instrText>
            </w:r>
            <w:r w:rsidR="007824D8" w:rsidRPr="00301A0E">
              <w:rPr>
                <w:rFonts w:ascii="Times New Roman" w:hAnsi="Times New Roman" w:cs="Times New Roman"/>
                <w:noProof/>
                <w:webHidden/>
                <w:sz w:val="24"/>
                <w:szCs w:val="24"/>
              </w:rPr>
            </w:r>
            <w:r w:rsidR="007824D8" w:rsidRPr="00301A0E">
              <w:rPr>
                <w:rFonts w:ascii="Times New Roman" w:hAnsi="Times New Roman" w:cs="Times New Roman"/>
                <w:noProof/>
                <w:webHidden/>
                <w:sz w:val="24"/>
                <w:szCs w:val="24"/>
              </w:rPr>
              <w:fldChar w:fldCharType="separate"/>
            </w:r>
            <w:r w:rsidR="007824D8" w:rsidRPr="00301A0E">
              <w:rPr>
                <w:rFonts w:ascii="Times New Roman" w:hAnsi="Times New Roman" w:cs="Times New Roman"/>
                <w:noProof/>
                <w:webHidden/>
                <w:sz w:val="24"/>
                <w:szCs w:val="24"/>
              </w:rPr>
              <w:t>3</w:t>
            </w:r>
            <w:r w:rsidR="007824D8" w:rsidRPr="00301A0E">
              <w:rPr>
                <w:rFonts w:ascii="Times New Roman" w:hAnsi="Times New Roman" w:cs="Times New Roman"/>
                <w:noProof/>
                <w:webHidden/>
                <w:sz w:val="24"/>
                <w:szCs w:val="24"/>
              </w:rPr>
              <w:fldChar w:fldCharType="end"/>
            </w:r>
          </w:hyperlink>
        </w:p>
        <w:p w14:paraId="53FA3E8F" w14:textId="77777777" w:rsidR="007824D8" w:rsidRPr="00301A0E" w:rsidRDefault="00000000" w:rsidP="00301A0E">
          <w:pPr>
            <w:pStyle w:val="TOC1"/>
            <w:tabs>
              <w:tab w:val="right" w:leader="dot" w:pos="9350"/>
            </w:tabs>
            <w:spacing w:before="240" w:after="0" w:line="360" w:lineRule="auto"/>
            <w:jc w:val="both"/>
            <w:rPr>
              <w:rFonts w:ascii="Times New Roman" w:eastAsiaTheme="minorEastAsia" w:hAnsi="Times New Roman" w:cs="Times New Roman"/>
              <w:noProof/>
              <w:sz w:val="24"/>
              <w:szCs w:val="24"/>
            </w:rPr>
          </w:pPr>
          <w:hyperlink w:anchor="_Toc170898973" w:history="1">
            <w:r w:rsidR="007824D8" w:rsidRPr="00301A0E">
              <w:rPr>
                <w:rStyle w:val="Hyperlink"/>
                <w:rFonts w:ascii="Times New Roman" w:hAnsi="Times New Roman" w:cs="Times New Roman"/>
                <w:bCs/>
                <w:noProof/>
                <w:sz w:val="24"/>
                <w:szCs w:val="24"/>
              </w:rPr>
              <w:t>CONCLUSION</w:t>
            </w:r>
            <w:r w:rsidR="007824D8" w:rsidRPr="00301A0E">
              <w:rPr>
                <w:rFonts w:ascii="Times New Roman" w:hAnsi="Times New Roman" w:cs="Times New Roman"/>
                <w:noProof/>
                <w:webHidden/>
                <w:sz w:val="24"/>
                <w:szCs w:val="24"/>
              </w:rPr>
              <w:tab/>
            </w:r>
            <w:r w:rsidR="007824D8" w:rsidRPr="00301A0E">
              <w:rPr>
                <w:rFonts w:ascii="Times New Roman" w:hAnsi="Times New Roman" w:cs="Times New Roman"/>
                <w:noProof/>
                <w:webHidden/>
                <w:sz w:val="24"/>
                <w:szCs w:val="24"/>
              </w:rPr>
              <w:fldChar w:fldCharType="begin"/>
            </w:r>
            <w:r w:rsidR="007824D8" w:rsidRPr="00301A0E">
              <w:rPr>
                <w:rFonts w:ascii="Times New Roman" w:hAnsi="Times New Roman" w:cs="Times New Roman"/>
                <w:noProof/>
                <w:webHidden/>
                <w:sz w:val="24"/>
                <w:szCs w:val="24"/>
              </w:rPr>
              <w:instrText xml:space="preserve"> PAGEREF _Toc170898973 \h </w:instrText>
            </w:r>
            <w:r w:rsidR="007824D8" w:rsidRPr="00301A0E">
              <w:rPr>
                <w:rFonts w:ascii="Times New Roman" w:hAnsi="Times New Roman" w:cs="Times New Roman"/>
                <w:noProof/>
                <w:webHidden/>
                <w:sz w:val="24"/>
                <w:szCs w:val="24"/>
              </w:rPr>
            </w:r>
            <w:r w:rsidR="007824D8" w:rsidRPr="00301A0E">
              <w:rPr>
                <w:rFonts w:ascii="Times New Roman" w:hAnsi="Times New Roman" w:cs="Times New Roman"/>
                <w:noProof/>
                <w:webHidden/>
                <w:sz w:val="24"/>
                <w:szCs w:val="24"/>
              </w:rPr>
              <w:fldChar w:fldCharType="separate"/>
            </w:r>
            <w:r w:rsidR="007824D8" w:rsidRPr="00301A0E">
              <w:rPr>
                <w:rFonts w:ascii="Times New Roman" w:hAnsi="Times New Roman" w:cs="Times New Roman"/>
                <w:noProof/>
                <w:webHidden/>
                <w:sz w:val="24"/>
                <w:szCs w:val="24"/>
              </w:rPr>
              <w:t>7</w:t>
            </w:r>
            <w:r w:rsidR="007824D8" w:rsidRPr="00301A0E">
              <w:rPr>
                <w:rFonts w:ascii="Times New Roman" w:hAnsi="Times New Roman" w:cs="Times New Roman"/>
                <w:noProof/>
                <w:webHidden/>
                <w:sz w:val="24"/>
                <w:szCs w:val="24"/>
              </w:rPr>
              <w:fldChar w:fldCharType="end"/>
            </w:r>
          </w:hyperlink>
        </w:p>
        <w:p w14:paraId="423ED881" w14:textId="77777777" w:rsidR="007824D8" w:rsidRPr="00301A0E" w:rsidRDefault="00000000" w:rsidP="00301A0E">
          <w:pPr>
            <w:pStyle w:val="TOC1"/>
            <w:tabs>
              <w:tab w:val="right" w:leader="dot" w:pos="9350"/>
            </w:tabs>
            <w:spacing w:before="240" w:after="0" w:line="360" w:lineRule="auto"/>
            <w:jc w:val="both"/>
            <w:rPr>
              <w:rFonts w:ascii="Times New Roman" w:eastAsiaTheme="minorEastAsia" w:hAnsi="Times New Roman" w:cs="Times New Roman"/>
              <w:noProof/>
              <w:sz w:val="24"/>
              <w:szCs w:val="24"/>
            </w:rPr>
          </w:pPr>
          <w:hyperlink w:anchor="_Toc170898974" w:history="1">
            <w:r w:rsidR="007824D8" w:rsidRPr="00301A0E">
              <w:rPr>
                <w:rStyle w:val="Hyperlink"/>
                <w:rFonts w:ascii="Times New Roman" w:hAnsi="Times New Roman" w:cs="Times New Roman"/>
                <w:bCs/>
                <w:noProof/>
                <w:sz w:val="24"/>
                <w:szCs w:val="24"/>
              </w:rPr>
              <w:t>REFERENCES</w:t>
            </w:r>
            <w:r w:rsidR="007824D8" w:rsidRPr="00301A0E">
              <w:rPr>
                <w:rFonts w:ascii="Times New Roman" w:hAnsi="Times New Roman" w:cs="Times New Roman"/>
                <w:noProof/>
                <w:webHidden/>
                <w:sz w:val="24"/>
                <w:szCs w:val="24"/>
              </w:rPr>
              <w:tab/>
            </w:r>
            <w:r w:rsidR="007824D8" w:rsidRPr="00301A0E">
              <w:rPr>
                <w:rFonts w:ascii="Times New Roman" w:hAnsi="Times New Roman" w:cs="Times New Roman"/>
                <w:noProof/>
                <w:webHidden/>
                <w:sz w:val="24"/>
                <w:szCs w:val="24"/>
              </w:rPr>
              <w:fldChar w:fldCharType="begin"/>
            </w:r>
            <w:r w:rsidR="007824D8" w:rsidRPr="00301A0E">
              <w:rPr>
                <w:rFonts w:ascii="Times New Roman" w:hAnsi="Times New Roman" w:cs="Times New Roman"/>
                <w:noProof/>
                <w:webHidden/>
                <w:sz w:val="24"/>
                <w:szCs w:val="24"/>
              </w:rPr>
              <w:instrText xml:space="preserve"> PAGEREF _Toc170898974 \h </w:instrText>
            </w:r>
            <w:r w:rsidR="007824D8" w:rsidRPr="00301A0E">
              <w:rPr>
                <w:rFonts w:ascii="Times New Roman" w:hAnsi="Times New Roman" w:cs="Times New Roman"/>
                <w:noProof/>
                <w:webHidden/>
                <w:sz w:val="24"/>
                <w:szCs w:val="24"/>
              </w:rPr>
            </w:r>
            <w:r w:rsidR="007824D8" w:rsidRPr="00301A0E">
              <w:rPr>
                <w:rFonts w:ascii="Times New Roman" w:hAnsi="Times New Roman" w:cs="Times New Roman"/>
                <w:noProof/>
                <w:webHidden/>
                <w:sz w:val="24"/>
                <w:szCs w:val="24"/>
              </w:rPr>
              <w:fldChar w:fldCharType="separate"/>
            </w:r>
            <w:r w:rsidR="007824D8" w:rsidRPr="00301A0E">
              <w:rPr>
                <w:rFonts w:ascii="Times New Roman" w:hAnsi="Times New Roman" w:cs="Times New Roman"/>
                <w:noProof/>
                <w:webHidden/>
                <w:sz w:val="24"/>
                <w:szCs w:val="24"/>
              </w:rPr>
              <w:t>8</w:t>
            </w:r>
            <w:r w:rsidR="007824D8" w:rsidRPr="00301A0E">
              <w:rPr>
                <w:rFonts w:ascii="Times New Roman" w:hAnsi="Times New Roman" w:cs="Times New Roman"/>
                <w:noProof/>
                <w:webHidden/>
                <w:sz w:val="24"/>
                <w:szCs w:val="24"/>
              </w:rPr>
              <w:fldChar w:fldCharType="end"/>
            </w:r>
          </w:hyperlink>
        </w:p>
        <w:p w14:paraId="00049D91" w14:textId="77777777" w:rsidR="007824D8" w:rsidRPr="00301A0E" w:rsidRDefault="007824D8" w:rsidP="00301A0E">
          <w:pPr>
            <w:spacing w:before="240" w:after="0" w:line="360" w:lineRule="auto"/>
            <w:jc w:val="both"/>
            <w:rPr>
              <w:rFonts w:ascii="Times New Roman" w:hAnsi="Times New Roman" w:cs="Times New Roman"/>
              <w:sz w:val="24"/>
              <w:szCs w:val="24"/>
            </w:rPr>
          </w:pPr>
          <w:r w:rsidRPr="00301A0E">
            <w:rPr>
              <w:rFonts w:ascii="Times New Roman" w:hAnsi="Times New Roman" w:cs="Times New Roman"/>
              <w:bCs/>
              <w:noProof/>
              <w:sz w:val="24"/>
              <w:szCs w:val="24"/>
            </w:rPr>
            <w:fldChar w:fldCharType="end"/>
          </w:r>
        </w:p>
      </w:sdtContent>
    </w:sdt>
    <w:p w14:paraId="4C1D68D7" w14:textId="77777777" w:rsidR="008149AE" w:rsidRPr="00301A0E" w:rsidRDefault="008149AE" w:rsidP="00301A0E">
      <w:pPr>
        <w:spacing w:before="240" w:after="0" w:line="360" w:lineRule="auto"/>
        <w:jc w:val="both"/>
        <w:rPr>
          <w:rFonts w:ascii="Times New Roman" w:hAnsi="Times New Roman" w:cs="Times New Roman"/>
          <w:b/>
          <w:bCs/>
          <w:caps/>
          <w:color w:val="0D0D0D" w:themeColor="text1" w:themeTint="F2"/>
          <w:sz w:val="24"/>
          <w:szCs w:val="24"/>
        </w:rPr>
      </w:pPr>
    </w:p>
    <w:p w14:paraId="1F4BDD8B" w14:textId="77777777" w:rsidR="00861928" w:rsidRPr="00301A0E" w:rsidRDefault="000B51D8" w:rsidP="00301A0E">
      <w:pPr>
        <w:spacing w:before="240" w:after="0" w:line="360" w:lineRule="auto"/>
        <w:jc w:val="both"/>
        <w:rPr>
          <w:rFonts w:ascii="Times New Roman" w:hAnsi="Times New Roman" w:cs="Times New Roman"/>
          <w:b/>
          <w:bCs/>
          <w:caps/>
          <w:color w:val="0D0D0D" w:themeColor="text1" w:themeTint="F2"/>
          <w:sz w:val="24"/>
          <w:szCs w:val="24"/>
          <w:shd w:val="clear" w:color="auto" w:fill="FFFFFF"/>
        </w:rPr>
      </w:pPr>
      <w:r w:rsidRPr="00301A0E">
        <w:rPr>
          <w:rFonts w:ascii="Times New Roman" w:hAnsi="Times New Roman" w:cs="Times New Roman"/>
          <w:b/>
          <w:bCs/>
          <w:caps/>
          <w:color w:val="0D0D0D" w:themeColor="text1" w:themeTint="F2"/>
          <w:sz w:val="24"/>
          <w:szCs w:val="24"/>
        </w:rPr>
        <w:br w:type="page"/>
      </w:r>
      <w:bookmarkStart w:id="0" w:name="_Toc170831441"/>
      <w:bookmarkStart w:id="1" w:name="_Toc170897034"/>
    </w:p>
    <w:p w14:paraId="3C7EF23E" w14:textId="77777777" w:rsidR="00C65A95" w:rsidRPr="00301A0E" w:rsidRDefault="00C65A95" w:rsidP="00301A0E">
      <w:pPr>
        <w:pStyle w:val="NoSpacing"/>
        <w:spacing w:before="240" w:line="360" w:lineRule="auto"/>
        <w:jc w:val="both"/>
        <w:rPr>
          <w:rFonts w:ascii="Times New Roman" w:hAnsi="Times New Roman" w:cs="Times New Roman"/>
          <w:caps/>
          <w:color w:val="0D0D0D" w:themeColor="text1" w:themeTint="F2"/>
          <w:sz w:val="24"/>
          <w:szCs w:val="24"/>
        </w:rPr>
      </w:pPr>
      <w:bookmarkStart w:id="2" w:name="_Toc170898971"/>
      <w:r w:rsidRPr="00301A0E">
        <w:rPr>
          <w:rStyle w:val="Heading1Char"/>
          <w:rFonts w:ascii="Times New Roman" w:hAnsi="Times New Roman" w:cs="Times New Roman"/>
          <w:b/>
          <w:bCs/>
          <w:sz w:val="24"/>
          <w:szCs w:val="24"/>
        </w:rPr>
        <w:lastRenderedPageBreak/>
        <w:t>INTRODUCTION</w:t>
      </w:r>
      <w:bookmarkEnd w:id="0"/>
      <w:bookmarkEnd w:id="1"/>
      <w:bookmarkEnd w:id="2"/>
      <w:r w:rsidR="004D1A6E" w:rsidRPr="00301A0E">
        <w:rPr>
          <w:rFonts w:ascii="Times New Roman" w:hAnsi="Times New Roman" w:cs="Times New Roman"/>
          <w:caps/>
          <w:color w:val="0D0D0D" w:themeColor="text1" w:themeTint="F2"/>
          <w:sz w:val="24"/>
          <w:szCs w:val="24"/>
        </w:rPr>
        <w:t xml:space="preserve"> </w:t>
      </w:r>
    </w:p>
    <w:p w14:paraId="5B267BA2" w14:textId="483D9F0E" w:rsidR="005C2553" w:rsidRPr="009E32AC" w:rsidRDefault="005C2553" w:rsidP="005C2553">
      <w:pPr>
        <w:spacing w:before="240" w:after="0" w:line="360" w:lineRule="auto"/>
        <w:jc w:val="both"/>
        <w:rPr>
          <w:rFonts w:ascii="Arial" w:eastAsia="Times New Roman" w:hAnsi="Arial" w:cs="Arial"/>
          <w:szCs w:val="22"/>
        </w:rPr>
      </w:pPr>
      <w:bookmarkStart w:id="3" w:name="_Toc170831442"/>
      <w:bookmarkStart w:id="4" w:name="_Toc170897035"/>
      <w:bookmarkStart w:id="5" w:name="_Toc170898972"/>
      <w:r w:rsidRPr="009E32AC">
        <w:rPr>
          <w:rFonts w:ascii="Arial" w:eastAsia="Times New Roman" w:hAnsi="Arial" w:cs="Arial"/>
          <w:szCs w:val="22"/>
        </w:rPr>
        <w:t xml:space="preserve">PESTLE analysis is a strategic tool that helps in understanding the macro-environment that affects the business and is made up of political, economic, social, technological, legal, and environmental factors. Political factors are government </w:t>
      </w:r>
      <w:r w:rsidR="00660D87" w:rsidRPr="009E32AC">
        <w:rPr>
          <w:rFonts w:ascii="Arial" w:eastAsia="Times New Roman" w:hAnsi="Arial" w:cs="Arial"/>
          <w:szCs w:val="22"/>
        </w:rPr>
        <w:t>policies</w:t>
      </w:r>
      <w:r w:rsidRPr="009E32AC">
        <w:rPr>
          <w:rFonts w:ascii="Arial" w:eastAsia="Times New Roman" w:hAnsi="Arial" w:cs="Arial"/>
          <w:szCs w:val="22"/>
        </w:rPr>
        <w:t xml:space="preserve"> and stability; economic factors are growth rates and inflation; social factors are demographical and cultural changes; technological factors are technology and automation; legal factors are employment laws and patents; and environmental factors are climate change and environmental degradation. It is essential to comprehend these aspects to succeed in the global environment for any business. This essay uses PESTLE factors affecting businesses with emphasis on H&amp;M and supported by information from Apple, McDonald’s, Nike, Amazon, Google and Unilever. Further, the essay uses Porter’s Diamond Model to show the competitive forces that can help firms to operate in the international market, this way the paper also demonstrates how organizations such as H&amp;M use international business for market entry, scale benefits, risk distribution, resource acquisition, and competitive advantage. </w:t>
      </w:r>
    </w:p>
    <w:p w14:paraId="7E951CD4" w14:textId="48B1BA48" w:rsidR="00841030" w:rsidRPr="005C2553" w:rsidRDefault="00841030" w:rsidP="005C2553">
      <w:pPr>
        <w:spacing w:before="240" w:after="0" w:line="360" w:lineRule="auto"/>
        <w:jc w:val="both"/>
        <w:rPr>
          <w:rStyle w:val="Heading1Char"/>
          <w:rFonts w:ascii="Times New Roman" w:eastAsia="Times New Roman" w:hAnsi="Times New Roman" w:cs="Times New Roman"/>
          <w:color w:val="auto"/>
          <w:sz w:val="24"/>
          <w:szCs w:val="24"/>
        </w:rPr>
      </w:pPr>
      <w:r w:rsidRPr="00301A0E">
        <w:rPr>
          <w:rStyle w:val="Heading1Char"/>
          <w:rFonts w:ascii="Times New Roman" w:hAnsi="Times New Roman" w:cs="Times New Roman"/>
          <w:b/>
          <w:bCs/>
          <w:sz w:val="24"/>
          <w:szCs w:val="24"/>
        </w:rPr>
        <w:br w:type="page"/>
      </w:r>
    </w:p>
    <w:p w14:paraId="397FF291" w14:textId="77777777" w:rsidR="00775807" w:rsidRPr="009E32AC" w:rsidRDefault="004D1A6E" w:rsidP="00301A0E">
      <w:pPr>
        <w:pStyle w:val="Heading1"/>
        <w:spacing w:line="360" w:lineRule="auto"/>
        <w:jc w:val="both"/>
        <w:rPr>
          <w:rFonts w:ascii="Arial" w:hAnsi="Arial" w:cs="Arial"/>
          <w:b/>
          <w:bCs/>
          <w:sz w:val="22"/>
          <w:szCs w:val="22"/>
        </w:rPr>
      </w:pPr>
      <w:r w:rsidRPr="009E32AC">
        <w:rPr>
          <w:rStyle w:val="Heading1Char"/>
          <w:rFonts w:ascii="Arial" w:hAnsi="Arial" w:cs="Arial"/>
          <w:b/>
          <w:bCs/>
          <w:sz w:val="22"/>
          <w:szCs w:val="22"/>
        </w:rPr>
        <w:lastRenderedPageBreak/>
        <w:t>MAIN DISCUSSIONS</w:t>
      </w:r>
      <w:bookmarkEnd w:id="3"/>
      <w:bookmarkEnd w:id="4"/>
      <w:bookmarkEnd w:id="5"/>
      <w:r w:rsidR="00DA5A27" w:rsidRPr="009E32AC">
        <w:rPr>
          <w:rFonts w:ascii="Arial" w:hAnsi="Arial" w:cs="Arial"/>
          <w:b/>
          <w:bCs/>
          <w:sz w:val="22"/>
          <w:szCs w:val="22"/>
        </w:rPr>
        <w:t xml:space="preserve"> </w:t>
      </w:r>
    </w:p>
    <w:p w14:paraId="7C8980C2" w14:textId="77777777" w:rsidR="0070084E" w:rsidRPr="009E32AC" w:rsidRDefault="00831F8C" w:rsidP="00301A0E">
      <w:pPr>
        <w:pStyle w:val="NoSpacing"/>
        <w:spacing w:before="240" w:line="360" w:lineRule="auto"/>
        <w:jc w:val="both"/>
        <w:rPr>
          <w:rFonts w:ascii="Arial" w:hAnsi="Arial" w:cs="Arial"/>
          <w:szCs w:val="22"/>
        </w:rPr>
      </w:pPr>
      <w:r w:rsidRPr="009E32AC">
        <w:rPr>
          <w:rFonts w:ascii="Arial" w:hAnsi="Arial" w:cs="Arial"/>
          <w:szCs w:val="22"/>
        </w:rPr>
        <w:t>PESTLE analysis is done to conf</w:t>
      </w:r>
      <w:r w:rsidR="003C00E5" w:rsidRPr="009E32AC">
        <w:rPr>
          <w:rFonts w:ascii="Arial" w:hAnsi="Arial" w:cs="Arial"/>
          <w:szCs w:val="22"/>
        </w:rPr>
        <w:t>igure the political, economic, social technological, legal and environmental factors of a compan</w:t>
      </w:r>
      <w:r w:rsidR="00CE4442" w:rsidRPr="009E32AC">
        <w:rPr>
          <w:rFonts w:ascii="Arial" w:hAnsi="Arial" w:cs="Arial"/>
          <w:szCs w:val="22"/>
        </w:rPr>
        <w:t>y. This is deeply reflected in the PESTLE analysis of H&amp;M, which evaluates the external environment that affects its business throughout the world. </w:t>
      </w:r>
    </w:p>
    <w:p w14:paraId="5478A64E" w14:textId="7DC8285B" w:rsidR="00301A0E" w:rsidRPr="009E32AC" w:rsidRDefault="00A00E28" w:rsidP="00301A0E">
      <w:pPr>
        <w:spacing w:line="360" w:lineRule="auto"/>
        <w:jc w:val="both"/>
        <w:rPr>
          <w:rFonts w:ascii="Arial" w:hAnsi="Arial" w:cs="Arial"/>
          <w:szCs w:val="22"/>
        </w:rPr>
      </w:pPr>
      <w:r w:rsidRPr="009E32AC">
        <w:rPr>
          <w:rFonts w:ascii="Arial" w:hAnsi="Arial" w:cs="Arial"/>
          <w:szCs w:val="22"/>
        </w:rPr>
        <w:t xml:space="preserve">Political </w:t>
      </w:r>
      <w:r w:rsidR="009B4BC6" w:rsidRPr="009E32AC">
        <w:rPr>
          <w:rFonts w:ascii="Arial" w:hAnsi="Arial" w:cs="Arial"/>
          <w:szCs w:val="22"/>
        </w:rPr>
        <w:t>factors-</w:t>
      </w:r>
      <w:r w:rsidR="00612FA4" w:rsidRPr="009E32AC">
        <w:rPr>
          <w:rFonts w:ascii="Arial" w:hAnsi="Arial" w:cs="Arial"/>
          <w:szCs w:val="22"/>
        </w:rPr>
        <w:t xml:space="preserve"> </w:t>
      </w:r>
      <w:r w:rsidR="0070084E" w:rsidRPr="009E32AC">
        <w:rPr>
          <w:rFonts w:ascii="Arial" w:hAnsi="Arial" w:cs="Arial"/>
          <w:szCs w:val="22"/>
        </w:rPr>
        <w:t>P</w:t>
      </w:r>
      <w:r w:rsidR="003C00E5" w:rsidRPr="009E32AC">
        <w:rPr>
          <w:rFonts w:ascii="Arial" w:hAnsi="Arial" w:cs="Arial"/>
          <w:szCs w:val="22"/>
        </w:rPr>
        <w:t xml:space="preserve">olitical factors of the company include political stability, government and regulations </w:t>
      </w:r>
      <w:r w:rsidR="00660D87" w:rsidRPr="009E32AC">
        <w:rPr>
          <w:rFonts w:ascii="Arial" w:hAnsi="Arial" w:cs="Arial"/>
          <w:szCs w:val="22"/>
        </w:rPr>
        <w:t>for</w:t>
      </w:r>
      <w:r w:rsidR="0070084E" w:rsidRPr="009E32AC">
        <w:rPr>
          <w:rFonts w:ascii="Arial" w:hAnsi="Arial" w:cs="Arial"/>
          <w:szCs w:val="22"/>
        </w:rPr>
        <w:t xml:space="preserve"> example: severe changes in the government policies can affect supply chain and the market value of H&amp;M and </w:t>
      </w:r>
      <w:r w:rsidR="00612FA4" w:rsidRPr="009E32AC">
        <w:rPr>
          <w:rFonts w:ascii="Arial" w:hAnsi="Arial" w:cs="Arial"/>
          <w:szCs w:val="22"/>
        </w:rPr>
        <w:t>can</w:t>
      </w:r>
      <w:r w:rsidR="0070084E" w:rsidRPr="009E32AC">
        <w:rPr>
          <w:rFonts w:ascii="Arial" w:hAnsi="Arial" w:cs="Arial"/>
          <w:szCs w:val="22"/>
        </w:rPr>
        <w:t xml:space="preserve"> force them to shut their stores while </w:t>
      </w:r>
      <w:r w:rsidR="00612FA4" w:rsidRPr="009E32AC">
        <w:rPr>
          <w:rFonts w:ascii="Arial" w:hAnsi="Arial" w:cs="Arial"/>
          <w:szCs w:val="22"/>
        </w:rPr>
        <w:t>affecting</w:t>
      </w:r>
      <w:r w:rsidR="0070084E" w:rsidRPr="009E32AC">
        <w:rPr>
          <w:rFonts w:ascii="Arial" w:hAnsi="Arial" w:cs="Arial"/>
          <w:szCs w:val="22"/>
        </w:rPr>
        <w:t xml:space="preserve"> their production and distribution.</w:t>
      </w:r>
      <w:r w:rsidR="00301A0E" w:rsidRPr="009E32AC">
        <w:rPr>
          <w:rFonts w:ascii="Arial" w:hAnsi="Arial" w:cs="Arial"/>
          <w:szCs w:val="22"/>
        </w:rPr>
        <w:t xml:space="preserve"> For instance, Apple Inc. is also affected by trade policies and tariffs to a large extent. The trade dispute between the US and China involved raising the tariffs on the products produced in China which impacted Apple’s supply chain and its products cost (Apple, 2023). </w:t>
      </w:r>
    </w:p>
    <w:p w14:paraId="04ECBF3D" w14:textId="76943B7B" w:rsidR="0070084E" w:rsidRPr="009E32AC" w:rsidRDefault="0070084E" w:rsidP="00301A0E">
      <w:pPr>
        <w:pStyle w:val="NoSpacing"/>
        <w:spacing w:before="240" w:line="360" w:lineRule="auto"/>
        <w:jc w:val="both"/>
        <w:rPr>
          <w:rFonts w:ascii="Arial" w:hAnsi="Arial" w:cs="Arial"/>
          <w:szCs w:val="22"/>
        </w:rPr>
      </w:pPr>
      <w:r w:rsidRPr="009E32AC">
        <w:rPr>
          <w:rFonts w:ascii="Arial" w:hAnsi="Arial" w:cs="Arial"/>
          <w:szCs w:val="22"/>
        </w:rPr>
        <w:t>E</w:t>
      </w:r>
      <w:r w:rsidR="009B4BC6" w:rsidRPr="009E32AC">
        <w:rPr>
          <w:rFonts w:ascii="Arial" w:hAnsi="Arial" w:cs="Arial"/>
          <w:szCs w:val="22"/>
        </w:rPr>
        <w:t xml:space="preserve">conomic factors- </w:t>
      </w:r>
      <w:r w:rsidRPr="009E32AC">
        <w:rPr>
          <w:rFonts w:ascii="Arial" w:hAnsi="Arial" w:cs="Arial"/>
          <w:szCs w:val="22"/>
        </w:rPr>
        <w:t xml:space="preserve">Economic factors include economic changes like GDP growth, inflation, and exchange rates which can affect consumer as well as the profitability of the business. </w:t>
      </w:r>
      <w:r w:rsidR="006D21E9" w:rsidRPr="009E32AC">
        <w:rPr>
          <w:rFonts w:ascii="Arial" w:hAnsi="Arial" w:cs="Arial"/>
          <w:szCs w:val="22"/>
        </w:rPr>
        <w:t>F</w:t>
      </w:r>
      <w:r w:rsidRPr="009E32AC">
        <w:rPr>
          <w:rFonts w:ascii="Arial" w:hAnsi="Arial" w:cs="Arial"/>
          <w:szCs w:val="22"/>
        </w:rPr>
        <w:t>or example</w:t>
      </w:r>
      <w:r w:rsidR="006D21E9" w:rsidRPr="009E32AC">
        <w:rPr>
          <w:rFonts w:ascii="Arial" w:hAnsi="Arial" w:cs="Arial"/>
          <w:szCs w:val="22"/>
        </w:rPr>
        <w:t>: Slowing economic activity in key markets would translate into a depressed consumer spending pattern for apparel, which would put H&amp;M's sales and revenues at stake</w:t>
      </w:r>
      <w:r w:rsidR="00301A0E" w:rsidRPr="009E32AC">
        <w:rPr>
          <w:rFonts w:ascii="Arial" w:hAnsi="Arial" w:cs="Arial"/>
          <w:szCs w:val="22"/>
        </w:rPr>
        <w:t>. Also, changes in exchange rates undermine the cost of acquiring materials and manufacturing which also affects H&amp;M’s performance (Ullah, 2021).</w:t>
      </w:r>
    </w:p>
    <w:p w14:paraId="165D1501" w14:textId="77777777" w:rsidR="00301A0E" w:rsidRPr="009E32AC" w:rsidRDefault="006D21E9" w:rsidP="00301A0E">
      <w:pPr>
        <w:spacing w:line="360" w:lineRule="auto"/>
        <w:jc w:val="both"/>
        <w:rPr>
          <w:rFonts w:ascii="Arial" w:eastAsia="Calibri" w:hAnsi="Arial" w:cs="Arial"/>
          <w:szCs w:val="22"/>
          <w:lang w:bidi="ar-SA"/>
        </w:rPr>
      </w:pPr>
      <w:r w:rsidRPr="009E32AC">
        <w:rPr>
          <w:rFonts w:ascii="Arial" w:hAnsi="Arial" w:cs="Arial"/>
          <w:szCs w:val="22"/>
        </w:rPr>
        <w:t>S</w:t>
      </w:r>
      <w:r w:rsidR="009B4BC6" w:rsidRPr="009E32AC">
        <w:rPr>
          <w:rFonts w:ascii="Arial" w:hAnsi="Arial" w:cs="Arial"/>
          <w:szCs w:val="22"/>
        </w:rPr>
        <w:t xml:space="preserve">ocial factors- </w:t>
      </w:r>
      <w:r w:rsidRPr="009E32AC">
        <w:rPr>
          <w:rFonts w:ascii="Arial" w:hAnsi="Arial" w:cs="Arial"/>
          <w:szCs w:val="22"/>
        </w:rPr>
        <w:t>Social factors or social cultural factors include</w:t>
      </w:r>
      <w:r w:rsidR="003D2513" w:rsidRPr="009E32AC">
        <w:rPr>
          <w:rFonts w:ascii="Arial" w:hAnsi="Arial" w:cs="Arial"/>
          <w:szCs w:val="22"/>
        </w:rPr>
        <w:t xml:space="preserve"> </w:t>
      </w:r>
      <w:r w:rsidR="00A60F46" w:rsidRPr="009E32AC">
        <w:rPr>
          <w:rFonts w:ascii="Arial" w:hAnsi="Arial" w:cs="Arial"/>
          <w:szCs w:val="22"/>
        </w:rPr>
        <w:t xml:space="preserve">demographic trends, online experience and consumer preferences. For example: </w:t>
      </w:r>
      <w:r w:rsidR="003D2513" w:rsidRPr="009E32AC">
        <w:rPr>
          <w:rFonts w:ascii="Arial" w:hAnsi="Arial" w:cs="Arial"/>
          <w:szCs w:val="22"/>
        </w:rPr>
        <w:t>Awareness of sustainable fashion drives H&amp;M to develop a range of environment-friendly products.</w:t>
      </w:r>
      <w:r w:rsidR="00301A0E" w:rsidRPr="009E32AC">
        <w:rPr>
          <w:rFonts w:ascii="Arial" w:hAnsi="Arial" w:cs="Arial"/>
          <w:szCs w:val="22"/>
        </w:rPr>
        <w:t xml:space="preserve"> </w:t>
      </w:r>
      <w:r w:rsidR="00301A0E" w:rsidRPr="009E32AC">
        <w:rPr>
          <w:rFonts w:ascii="Arial" w:eastAsia="Calibri" w:hAnsi="Arial" w:cs="Arial"/>
          <w:szCs w:val="22"/>
          <w:lang w:bidi="ar-SA"/>
        </w:rPr>
        <w:t xml:space="preserve">Similarly, Nike adjusts to the new consumer trend of shifting towards sustainability by enhancing production of sustainable products since such consumers will be attracted to Nike products (Nike, 2023). </w:t>
      </w:r>
    </w:p>
    <w:p w14:paraId="34BC7232" w14:textId="77777777" w:rsidR="00301A0E" w:rsidRPr="009E32AC" w:rsidRDefault="003D2513" w:rsidP="00301A0E">
      <w:pPr>
        <w:spacing w:line="360" w:lineRule="auto"/>
        <w:jc w:val="both"/>
        <w:rPr>
          <w:rFonts w:ascii="Arial" w:hAnsi="Arial" w:cs="Arial"/>
          <w:szCs w:val="22"/>
        </w:rPr>
      </w:pPr>
      <w:r w:rsidRPr="009E32AC">
        <w:rPr>
          <w:rFonts w:ascii="Arial" w:hAnsi="Arial" w:cs="Arial"/>
          <w:szCs w:val="22"/>
        </w:rPr>
        <w:t>T</w:t>
      </w:r>
      <w:r w:rsidR="009B4BC6" w:rsidRPr="009E32AC">
        <w:rPr>
          <w:rFonts w:ascii="Arial" w:hAnsi="Arial" w:cs="Arial"/>
          <w:szCs w:val="22"/>
        </w:rPr>
        <w:t xml:space="preserve">echnological factors- </w:t>
      </w:r>
      <w:r w:rsidR="00ED248F" w:rsidRPr="009E32AC">
        <w:rPr>
          <w:rFonts w:ascii="Arial" w:hAnsi="Arial" w:cs="Arial"/>
          <w:szCs w:val="22"/>
        </w:rPr>
        <w:t>Technological factors include next-generation innovative technology that drives efficiency, new products, and market disruption. It contains Supply Chain Technology, E-commerce, Artificial Intelligence and cyber security etc. For example: Rapid e-commerce growth demands that H&amp;M invest in online platforms and digital marketing strategies</w:t>
      </w:r>
      <w:r w:rsidR="00166629" w:rsidRPr="009E32AC">
        <w:rPr>
          <w:rFonts w:ascii="Arial" w:hAnsi="Arial" w:cs="Arial"/>
          <w:szCs w:val="22"/>
        </w:rPr>
        <w:t xml:space="preserve"> (Ullah, 2021)</w:t>
      </w:r>
      <w:r w:rsidR="00ED248F" w:rsidRPr="009E32AC">
        <w:rPr>
          <w:rFonts w:ascii="Arial" w:hAnsi="Arial" w:cs="Arial"/>
          <w:szCs w:val="22"/>
        </w:rPr>
        <w:t>.</w:t>
      </w:r>
      <w:r w:rsidR="00301A0E" w:rsidRPr="009E32AC">
        <w:rPr>
          <w:rFonts w:ascii="Arial" w:hAnsi="Arial" w:cs="Arial"/>
          <w:szCs w:val="22"/>
        </w:rPr>
        <w:t xml:space="preserve"> Similarly, Amazon employs advanced technology with an aim of enhancing customer satisfaction in areas like product recommendations and delivery methods thus keeping it ahead in the e-commerce market (Amazon, 2023). </w:t>
      </w:r>
    </w:p>
    <w:p w14:paraId="57D4F188" w14:textId="3C75C932" w:rsidR="00861928" w:rsidRPr="009E32AC" w:rsidRDefault="00861928" w:rsidP="00301A0E">
      <w:pPr>
        <w:pStyle w:val="NoSpacing"/>
        <w:spacing w:before="240" w:line="360" w:lineRule="auto"/>
        <w:jc w:val="both"/>
        <w:rPr>
          <w:rFonts w:ascii="Times New Roman" w:hAnsi="Times New Roman" w:cs="Times New Roman"/>
          <w:szCs w:val="22"/>
        </w:rPr>
      </w:pPr>
    </w:p>
    <w:p w14:paraId="1F42DC67" w14:textId="681721E0" w:rsidR="00CA56CF" w:rsidRPr="009E32AC" w:rsidRDefault="009B4BC6" w:rsidP="00301A0E">
      <w:pPr>
        <w:spacing w:line="360" w:lineRule="auto"/>
        <w:jc w:val="both"/>
        <w:rPr>
          <w:rFonts w:ascii="Arial" w:eastAsia="Calibri" w:hAnsi="Arial" w:cs="Arial"/>
          <w:szCs w:val="22"/>
          <w:lang w:bidi="ar-SA"/>
        </w:rPr>
      </w:pPr>
      <w:r w:rsidRPr="009E32AC">
        <w:rPr>
          <w:rFonts w:ascii="Arial" w:hAnsi="Arial" w:cs="Arial"/>
          <w:szCs w:val="22"/>
        </w:rPr>
        <w:t>Legal factors-</w:t>
      </w:r>
      <w:r w:rsidR="00612FA4" w:rsidRPr="009E32AC">
        <w:rPr>
          <w:rFonts w:ascii="Arial" w:hAnsi="Arial" w:cs="Arial"/>
          <w:szCs w:val="22"/>
        </w:rPr>
        <w:t xml:space="preserve"> </w:t>
      </w:r>
      <w:r w:rsidR="00ED248F" w:rsidRPr="009E32AC">
        <w:rPr>
          <w:rFonts w:ascii="Arial" w:hAnsi="Arial" w:cs="Arial"/>
          <w:szCs w:val="22"/>
        </w:rPr>
        <w:t xml:space="preserve">Legal factors include regulations, data protection laws, labour laws, consumer laws and rights to intellectual property drive how businesses are run and expanded. For Example: H&amp;M </w:t>
      </w:r>
      <w:r w:rsidR="00660D87" w:rsidRPr="009E32AC">
        <w:rPr>
          <w:rFonts w:ascii="Arial" w:hAnsi="Arial" w:cs="Arial"/>
          <w:szCs w:val="22"/>
        </w:rPr>
        <w:t>must</w:t>
      </w:r>
      <w:r w:rsidR="00ED248F" w:rsidRPr="009E32AC">
        <w:rPr>
          <w:rFonts w:ascii="Arial" w:hAnsi="Arial" w:cs="Arial"/>
          <w:szCs w:val="22"/>
        </w:rPr>
        <w:t xml:space="preserve"> abide by international labour laws and safety standards for its supply chain management </w:t>
      </w:r>
      <w:r w:rsidR="00ED248F" w:rsidRPr="009E32AC">
        <w:rPr>
          <w:rFonts w:ascii="Arial" w:hAnsi="Arial" w:cs="Arial"/>
          <w:szCs w:val="22"/>
        </w:rPr>
        <w:lastRenderedPageBreak/>
        <w:t>across the globe.</w:t>
      </w:r>
      <w:r w:rsidR="00301A0E" w:rsidRPr="009E32AC">
        <w:rPr>
          <w:rFonts w:ascii="Arial" w:hAnsi="Arial" w:cs="Arial"/>
          <w:szCs w:val="22"/>
        </w:rPr>
        <w:t xml:space="preserve"> </w:t>
      </w:r>
      <w:r w:rsidR="00301A0E" w:rsidRPr="009E32AC">
        <w:rPr>
          <w:rFonts w:ascii="Arial" w:eastAsia="Calibri" w:hAnsi="Arial" w:cs="Arial"/>
          <w:szCs w:val="22"/>
          <w:lang w:bidi="ar-SA"/>
        </w:rPr>
        <w:t xml:space="preserve">Likewise, Google has its issues because of the strict data privacy laws like the GDPR in Europe that affect the management of users’ data and service provision (Google, 2023). </w:t>
      </w:r>
    </w:p>
    <w:p w14:paraId="630E27C5" w14:textId="328EB68C" w:rsidR="00775807" w:rsidRPr="009E32AC" w:rsidRDefault="009B4BC6" w:rsidP="00301A0E">
      <w:pPr>
        <w:spacing w:line="360" w:lineRule="auto"/>
        <w:jc w:val="both"/>
        <w:rPr>
          <w:rFonts w:ascii="Arial" w:hAnsi="Arial" w:cs="Arial"/>
          <w:szCs w:val="22"/>
        </w:rPr>
      </w:pPr>
      <w:r w:rsidRPr="009E32AC">
        <w:rPr>
          <w:rFonts w:ascii="Arial" w:hAnsi="Arial" w:cs="Arial"/>
          <w:szCs w:val="22"/>
        </w:rPr>
        <w:t>Environmental factors-</w:t>
      </w:r>
      <w:r w:rsidR="00612FA4" w:rsidRPr="009E32AC">
        <w:rPr>
          <w:rFonts w:ascii="Arial" w:hAnsi="Arial" w:cs="Arial"/>
          <w:szCs w:val="22"/>
        </w:rPr>
        <w:t xml:space="preserve"> </w:t>
      </w:r>
      <w:r w:rsidR="00ED248F" w:rsidRPr="009E32AC">
        <w:rPr>
          <w:rFonts w:ascii="Arial" w:hAnsi="Arial" w:cs="Arial"/>
          <w:szCs w:val="22"/>
        </w:rPr>
        <w:t>Environmental factors include sustainability, regulations, climate change, consumer attitudes and suppl</w:t>
      </w:r>
      <w:r w:rsidR="00612FA4" w:rsidRPr="009E32AC">
        <w:rPr>
          <w:rFonts w:ascii="Arial" w:hAnsi="Arial" w:cs="Arial"/>
          <w:szCs w:val="22"/>
        </w:rPr>
        <w:t>y chain management. For example,</w:t>
      </w:r>
      <w:r w:rsidR="00ED248F" w:rsidRPr="009E32AC">
        <w:rPr>
          <w:rFonts w:ascii="Arial" w:hAnsi="Arial" w:cs="Arial"/>
          <w:szCs w:val="22"/>
        </w:rPr>
        <w:t xml:space="preserve"> </w:t>
      </w:r>
      <w:r w:rsidR="00ED248F" w:rsidRPr="009E32AC">
        <w:rPr>
          <w:rFonts w:ascii="Arial" w:eastAsia="Times New Roman" w:hAnsi="Arial" w:cs="Arial"/>
          <w:szCs w:val="22"/>
        </w:rPr>
        <w:t xml:space="preserve">H&amp;M's engagement in sustainable sourcing and lessening its impact on the environment supports growing global environmental regulations and consumer </w:t>
      </w:r>
      <w:r w:rsidR="00166629" w:rsidRPr="009E32AC">
        <w:rPr>
          <w:rFonts w:ascii="Arial" w:eastAsia="Times New Roman" w:hAnsi="Arial" w:cs="Arial"/>
          <w:szCs w:val="22"/>
        </w:rPr>
        <w:t>expectations</w:t>
      </w:r>
      <w:r w:rsidR="00166629" w:rsidRPr="009E32AC">
        <w:rPr>
          <w:rFonts w:ascii="Arial" w:hAnsi="Arial" w:cs="Arial"/>
          <w:szCs w:val="22"/>
          <w:shd w:val="clear" w:color="auto" w:fill="FFFFFF"/>
        </w:rPr>
        <w:t xml:space="preserve"> (</w:t>
      </w:r>
      <w:proofErr w:type="spellStart"/>
      <w:r w:rsidR="00166629" w:rsidRPr="009E32AC">
        <w:rPr>
          <w:rFonts w:ascii="Arial" w:hAnsi="Arial" w:cs="Arial"/>
          <w:szCs w:val="22"/>
          <w:shd w:val="clear" w:color="auto" w:fill="FFFFFF"/>
        </w:rPr>
        <w:t>Goworek</w:t>
      </w:r>
      <w:proofErr w:type="spellEnd"/>
      <w:r w:rsidR="00166629" w:rsidRPr="009E32AC">
        <w:rPr>
          <w:rFonts w:ascii="Arial" w:hAnsi="Arial" w:cs="Arial"/>
          <w:szCs w:val="22"/>
          <w:shd w:val="clear" w:color="auto" w:fill="FFFFFF"/>
        </w:rPr>
        <w:t xml:space="preserve"> et al., 2020)</w:t>
      </w:r>
      <w:r w:rsidR="00ED248F" w:rsidRPr="009E32AC">
        <w:rPr>
          <w:rFonts w:ascii="Arial" w:eastAsia="Times New Roman" w:hAnsi="Arial" w:cs="Arial"/>
          <w:szCs w:val="22"/>
        </w:rPr>
        <w:t>.</w:t>
      </w:r>
      <w:r w:rsidR="00301A0E" w:rsidRPr="009E32AC">
        <w:rPr>
          <w:rFonts w:ascii="Arial" w:eastAsia="Times New Roman" w:hAnsi="Arial" w:cs="Arial"/>
          <w:szCs w:val="22"/>
        </w:rPr>
        <w:t xml:space="preserve"> </w:t>
      </w:r>
      <w:r w:rsidR="00301A0E" w:rsidRPr="009E32AC">
        <w:rPr>
          <w:rFonts w:ascii="Arial" w:hAnsi="Arial" w:cs="Arial"/>
          <w:szCs w:val="22"/>
        </w:rPr>
        <w:t xml:space="preserve">Another strategy that Unilever also embraces is sustainability, which aims at the decreasing of plastics use and increasing the efficiency of energy to meet the consumers’ preference for sustainable products (Unilever, 2023). </w:t>
      </w:r>
    </w:p>
    <w:p w14:paraId="31188DEE" w14:textId="0A0BEE3B" w:rsidR="00841030" w:rsidRPr="009E32AC" w:rsidRDefault="00841184" w:rsidP="00301A0E">
      <w:pPr>
        <w:spacing w:before="240" w:line="360" w:lineRule="auto"/>
        <w:jc w:val="both"/>
        <w:rPr>
          <w:rFonts w:ascii="Arial" w:hAnsi="Arial" w:cs="Arial"/>
          <w:szCs w:val="22"/>
        </w:rPr>
      </w:pPr>
      <w:r w:rsidRPr="009E32AC">
        <w:rPr>
          <w:rFonts w:ascii="Arial" w:hAnsi="Arial" w:cs="Arial"/>
          <w:szCs w:val="22"/>
        </w:rPr>
        <w:t xml:space="preserve">While the Porter's Diamond Model presents a framework for the analysis of a </w:t>
      </w:r>
      <w:r w:rsidR="00660D87" w:rsidRPr="009E32AC">
        <w:rPr>
          <w:rFonts w:ascii="Arial" w:hAnsi="Arial" w:cs="Arial"/>
          <w:szCs w:val="22"/>
        </w:rPr>
        <w:t>nations</w:t>
      </w:r>
      <w:r w:rsidRPr="009E32AC">
        <w:rPr>
          <w:rFonts w:ascii="Arial" w:hAnsi="Arial" w:cs="Arial"/>
          <w:szCs w:val="22"/>
        </w:rPr>
        <w:t xml:space="preserve"> or </w:t>
      </w:r>
      <w:r w:rsidR="00660D87" w:rsidRPr="009E32AC">
        <w:rPr>
          <w:rFonts w:ascii="Arial" w:hAnsi="Arial" w:cs="Arial"/>
          <w:szCs w:val="22"/>
        </w:rPr>
        <w:t>companies’</w:t>
      </w:r>
      <w:r w:rsidRPr="009E32AC">
        <w:rPr>
          <w:rFonts w:ascii="Arial" w:hAnsi="Arial" w:cs="Arial"/>
          <w:szCs w:val="22"/>
        </w:rPr>
        <w:t xml:space="preserve"> competitive advantage in an industry, H&amp;M is going to be one of the biggest fast fashion players based on major factors for success globally.</w:t>
      </w:r>
    </w:p>
    <w:p w14:paraId="3FA90724" w14:textId="77777777" w:rsidR="00301A0E" w:rsidRPr="009E32AC" w:rsidRDefault="00841184" w:rsidP="00301A0E">
      <w:pPr>
        <w:spacing w:line="360" w:lineRule="auto"/>
        <w:jc w:val="both"/>
        <w:rPr>
          <w:rFonts w:ascii="Arial" w:hAnsi="Arial" w:cs="Arial"/>
          <w:szCs w:val="22"/>
        </w:rPr>
      </w:pPr>
      <w:r w:rsidRPr="009E32AC">
        <w:rPr>
          <w:rFonts w:ascii="Arial" w:hAnsi="Arial" w:cs="Arial"/>
          <w:szCs w:val="22"/>
        </w:rPr>
        <w:t>Factor Conditions: H&amp;M's home country is Sweden, which gives them a very clear enabling environment for skilled labour in fashion design and production. In addition, the talented workforce can help H&amp;M with innovative design and efficient manufacturing. The educational infrastructure will help H&amp;M in maintaining high standards of fashion and business operations in the retailing industry.</w:t>
      </w:r>
      <w:r w:rsidR="00301A0E" w:rsidRPr="009E32AC">
        <w:rPr>
          <w:rFonts w:ascii="Arial" w:hAnsi="Arial" w:cs="Arial"/>
          <w:szCs w:val="22"/>
        </w:rPr>
        <w:t xml:space="preserve"> Likewise, Toyota enjoys the strength of Japan that includes advanced manufacturing technology and skilled workforce which has helped the company to be well accepted in the automotive industry for its quality and innovative products. </w:t>
      </w:r>
    </w:p>
    <w:p w14:paraId="0ACD7165" w14:textId="4C5464A5" w:rsidR="00841030" w:rsidRPr="00301A0E" w:rsidRDefault="00510DAB" w:rsidP="00301A0E">
      <w:pPr>
        <w:spacing w:before="240" w:line="360" w:lineRule="auto"/>
        <w:jc w:val="both"/>
        <w:rPr>
          <w:rFonts w:ascii="Times New Roman" w:hAnsi="Times New Roman" w:cs="Times New Roman"/>
          <w:sz w:val="24"/>
          <w:szCs w:val="24"/>
        </w:rPr>
      </w:pPr>
      <w:r w:rsidRPr="009E32AC">
        <w:rPr>
          <w:rFonts w:ascii="Arial" w:hAnsi="Arial" w:cs="Arial"/>
          <w:szCs w:val="22"/>
        </w:rPr>
        <w:t xml:space="preserve">Demand Conditions: </w:t>
      </w:r>
      <w:r w:rsidR="00301A0E" w:rsidRPr="009E32AC">
        <w:rPr>
          <w:rFonts w:ascii="Arial" w:hAnsi="Arial" w:cs="Arial"/>
          <w:szCs w:val="22"/>
        </w:rPr>
        <w:t xml:space="preserve">Demand Conditions: H&amp;M is an international company which serves a global market and has high demand of cheap fashion clothes. The business adapts to the global market by providing products that fit the market and consumer demands resulting in a robust competitive position in the fast fashion segment. Apple </w:t>
      </w:r>
      <w:r w:rsidR="00660D87" w:rsidRPr="009E32AC">
        <w:rPr>
          <w:rFonts w:ascii="Arial" w:hAnsi="Arial" w:cs="Arial"/>
          <w:szCs w:val="22"/>
        </w:rPr>
        <w:t>Inc.,</w:t>
      </w:r>
      <w:r w:rsidR="00301A0E" w:rsidRPr="009E32AC">
        <w:rPr>
          <w:rFonts w:ascii="Arial" w:hAnsi="Arial" w:cs="Arial"/>
          <w:szCs w:val="22"/>
        </w:rPr>
        <w:t xml:space="preserve"> too, leverages on international demand for</w:t>
      </w:r>
      <w:r w:rsidR="00301A0E" w:rsidRPr="00660D87">
        <w:rPr>
          <w:rFonts w:ascii="Times New Roman" w:hAnsi="Times New Roman" w:cs="Times New Roman"/>
          <w:sz w:val="24"/>
          <w:szCs w:val="24"/>
        </w:rPr>
        <w:t xml:space="preserve"> technologically advanced electronics by constantly innovating and staying relevant to consumers’ needs across the globe, thus it sustains its market dominance (</w:t>
      </w:r>
      <w:proofErr w:type="spellStart"/>
      <w:r w:rsidR="00301A0E" w:rsidRPr="00660D87">
        <w:rPr>
          <w:rFonts w:ascii="Times New Roman" w:hAnsi="Times New Roman" w:cs="Times New Roman"/>
          <w:sz w:val="24"/>
          <w:szCs w:val="24"/>
        </w:rPr>
        <w:t>Lanzolla</w:t>
      </w:r>
      <w:proofErr w:type="spellEnd"/>
      <w:r w:rsidR="00301A0E" w:rsidRPr="00660D87">
        <w:rPr>
          <w:rFonts w:ascii="Times New Roman" w:hAnsi="Times New Roman" w:cs="Times New Roman"/>
          <w:sz w:val="24"/>
          <w:szCs w:val="24"/>
        </w:rPr>
        <w:t xml:space="preserve"> and Markides, 2021).</w:t>
      </w:r>
    </w:p>
    <w:p w14:paraId="37D0031A" w14:textId="77777777" w:rsidR="00301A0E" w:rsidRPr="009E32AC" w:rsidRDefault="00301A0E" w:rsidP="00301A0E">
      <w:pPr>
        <w:spacing w:before="240" w:line="360" w:lineRule="auto"/>
        <w:jc w:val="both"/>
        <w:rPr>
          <w:rFonts w:ascii="Arial" w:hAnsi="Arial" w:cs="Arial"/>
          <w:szCs w:val="22"/>
        </w:rPr>
      </w:pPr>
      <w:r w:rsidRPr="009E32AC">
        <w:rPr>
          <w:rFonts w:ascii="Arial" w:hAnsi="Arial" w:cs="Arial"/>
          <w:szCs w:val="22"/>
        </w:rPr>
        <w:t>Firm strategy, structure, and rivalry: Textile and apparel manufacturing is well developed in Europe especially Italy and Portugal. H&amp;M benefits from this regional advantage by getting suppliers of good raw materials with special capabilities and transport assistance. This helps H&amp;M keep costs low and fashion goods replenished to its global stores (</w:t>
      </w:r>
      <w:proofErr w:type="spellStart"/>
      <w:r w:rsidRPr="009E32AC">
        <w:rPr>
          <w:rFonts w:ascii="Arial" w:hAnsi="Arial" w:cs="Arial"/>
          <w:szCs w:val="22"/>
        </w:rPr>
        <w:t>Lanzolla</w:t>
      </w:r>
      <w:proofErr w:type="spellEnd"/>
      <w:r w:rsidRPr="009E32AC">
        <w:rPr>
          <w:rFonts w:ascii="Arial" w:hAnsi="Arial" w:cs="Arial"/>
          <w:szCs w:val="22"/>
        </w:rPr>
        <w:t xml:space="preserve"> and Markides, 2021). For instance, BMW uses Germany’s well-developed automotive industry cluster, ranging from the </w:t>
      </w:r>
      <w:r w:rsidRPr="009E32AC">
        <w:rPr>
          <w:rFonts w:ascii="Arial" w:hAnsi="Arial" w:cs="Arial"/>
          <w:szCs w:val="22"/>
        </w:rPr>
        <w:lastRenderedPageBreak/>
        <w:t>suppliers of high-quality components to engineering services, which has boosted BMW’s production capacity and product quality.</w:t>
      </w:r>
    </w:p>
    <w:p w14:paraId="0D94AFF3" w14:textId="77777777" w:rsidR="00DF3232" w:rsidRPr="009E32AC" w:rsidRDefault="00FF32B3" w:rsidP="00301A0E">
      <w:pPr>
        <w:spacing w:before="240" w:line="360" w:lineRule="auto"/>
        <w:jc w:val="both"/>
        <w:rPr>
          <w:rFonts w:ascii="Arial" w:hAnsi="Arial" w:cs="Arial"/>
          <w:szCs w:val="22"/>
        </w:rPr>
      </w:pPr>
      <w:r w:rsidRPr="009E32AC">
        <w:rPr>
          <w:rFonts w:ascii="Arial" w:hAnsi="Arial" w:cs="Arial"/>
          <w:szCs w:val="22"/>
        </w:rPr>
        <w:t xml:space="preserve">The </w:t>
      </w:r>
      <w:r w:rsidR="00510DAB" w:rsidRPr="009E32AC">
        <w:rPr>
          <w:rFonts w:ascii="Arial" w:hAnsi="Arial" w:cs="Arial"/>
          <w:szCs w:val="22"/>
        </w:rPr>
        <w:t xml:space="preserve">Porter's Diamond Model echoes the following: H&amp;M capitalises on the factors of the home country, global demand dynamics, and related or supportive industries while scanning the competitive pressures to hold positions at the very front line of the world's fast fashion market. Such a strategic fit helps H&amp;M further grow, capture market share, and run operations efficiently </w:t>
      </w:r>
      <w:r w:rsidR="00166629" w:rsidRPr="009E32AC">
        <w:rPr>
          <w:rFonts w:ascii="Arial" w:hAnsi="Arial" w:cs="Arial"/>
          <w:szCs w:val="22"/>
        </w:rPr>
        <w:t>worldwide (Gerard et al., 2019)</w:t>
      </w:r>
      <w:r w:rsidR="00510DAB" w:rsidRPr="009E32AC">
        <w:rPr>
          <w:rFonts w:ascii="Arial" w:hAnsi="Arial" w:cs="Arial"/>
          <w:szCs w:val="22"/>
        </w:rPr>
        <w:t>.</w:t>
      </w:r>
      <w:bookmarkStart w:id="6" w:name="_Toc170831445"/>
    </w:p>
    <w:p w14:paraId="40C78992" w14:textId="77777777" w:rsidR="00301A0E" w:rsidRPr="009E32AC" w:rsidRDefault="008149AE" w:rsidP="00301A0E">
      <w:pPr>
        <w:pStyle w:val="NoSpacing"/>
        <w:spacing w:before="240" w:line="360" w:lineRule="auto"/>
        <w:jc w:val="both"/>
        <w:rPr>
          <w:rFonts w:ascii="Arial" w:hAnsi="Arial" w:cs="Arial"/>
          <w:szCs w:val="22"/>
          <w:shd w:val="clear" w:color="auto" w:fill="FFFFFF"/>
        </w:rPr>
      </w:pPr>
      <w:r w:rsidRPr="009E32AC">
        <w:rPr>
          <w:rFonts w:ascii="Arial" w:hAnsi="Arial" w:cs="Arial"/>
          <w:szCs w:val="22"/>
        </w:rPr>
        <w:t>Reasons</w:t>
      </w:r>
      <w:r w:rsidR="00510DAB" w:rsidRPr="009E32AC">
        <w:rPr>
          <w:rFonts w:ascii="Arial" w:hAnsi="Arial" w:cs="Arial"/>
          <w:szCs w:val="22"/>
        </w:rPr>
        <w:t xml:space="preserve"> for engaging in international trade</w:t>
      </w:r>
      <w:bookmarkEnd w:id="6"/>
      <w:r w:rsidR="00861928" w:rsidRPr="009E32AC">
        <w:rPr>
          <w:rFonts w:ascii="Arial" w:hAnsi="Arial" w:cs="Arial"/>
          <w:szCs w:val="22"/>
        </w:rPr>
        <w:t xml:space="preserve">; </w:t>
      </w:r>
      <w:r w:rsidR="00765BC3" w:rsidRPr="009E32AC">
        <w:rPr>
          <w:rFonts w:ascii="Arial" w:hAnsi="Arial" w:cs="Arial"/>
          <w:szCs w:val="22"/>
          <w:shd w:val="clear" w:color="auto" w:fill="FFFFFF"/>
        </w:rPr>
        <w:t>Strategic benefits that international trade offers to firms li</w:t>
      </w:r>
      <w:r w:rsidR="00861928" w:rsidRPr="009E32AC">
        <w:rPr>
          <w:rFonts w:ascii="Arial" w:hAnsi="Arial" w:cs="Arial"/>
          <w:szCs w:val="22"/>
          <w:shd w:val="clear" w:color="auto" w:fill="FFFFFF"/>
        </w:rPr>
        <w:t>ke H&amp;M:</w:t>
      </w:r>
      <w:r w:rsidR="00301A0E" w:rsidRPr="009E32AC">
        <w:rPr>
          <w:rFonts w:ascii="Arial" w:hAnsi="Arial" w:cs="Arial"/>
          <w:szCs w:val="22"/>
          <w:shd w:val="clear" w:color="auto" w:fill="FFFFFF"/>
        </w:rPr>
        <w:t xml:space="preserve"> </w:t>
      </w:r>
    </w:p>
    <w:p w14:paraId="508D415A" w14:textId="409DDF44" w:rsidR="00301A0E" w:rsidRPr="009E32AC" w:rsidRDefault="00301A0E" w:rsidP="00301A0E">
      <w:pPr>
        <w:pStyle w:val="NoSpacing"/>
        <w:spacing w:before="240" w:line="360" w:lineRule="auto"/>
        <w:jc w:val="both"/>
        <w:rPr>
          <w:rFonts w:ascii="Arial" w:hAnsi="Arial" w:cs="Arial"/>
          <w:szCs w:val="22"/>
          <w:shd w:val="clear" w:color="auto" w:fill="FFFFFF"/>
        </w:rPr>
      </w:pPr>
      <w:r w:rsidRPr="009E32AC">
        <w:rPr>
          <w:rFonts w:ascii="Arial" w:hAnsi="Arial" w:cs="Arial"/>
          <w:b/>
          <w:bCs/>
          <w:szCs w:val="22"/>
        </w:rPr>
        <w:t>Market Expansion:</w:t>
      </w:r>
      <w:r w:rsidRPr="009E32AC">
        <w:rPr>
          <w:rFonts w:ascii="Arial" w:hAnsi="Arial" w:cs="Arial"/>
          <w:szCs w:val="22"/>
        </w:rPr>
        <w:t xml:space="preserve"> New markets, therefore, are one of the reasons why firms participate in international trade. H&amp;M aims at the new middle classes in Asia and Latin America as these populations have increased disposable income to spend on fashion. Starbucks also ventures into international markets </w:t>
      </w:r>
      <w:r w:rsidR="00660D87" w:rsidRPr="009E32AC">
        <w:rPr>
          <w:rFonts w:ascii="Arial" w:hAnsi="Arial" w:cs="Arial"/>
          <w:szCs w:val="22"/>
        </w:rPr>
        <w:t>to</w:t>
      </w:r>
      <w:r w:rsidRPr="009E32AC">
        <w:rPr>
          <w:rFonts w:ascii="Arial" w:hAnsi="Arial" w:cs="Arial"/>
          <w:szCs w:val="22"/>
        </w:rPr>
        <w:t xml:space="preserve"> capture other consumers, and it </w:t>
      </w:r>
      <w:r w:rsidR="00660D87" w:rsidRPr="009E32AC">
        <w:rPr>
          <w:rFonts w:ascii="Arial" w:hAnsi="Arial" w:cs="Arial"/>
          <w:szCs w:val="22"/>
        </w:rPr>
        <w:t>must</w:t>
      </w:r>
      <w:r w:rsidRPr="009E32AC">
        <w:rPr>
          <w:rFonts w:ascii="Arial" w:hAnsi="Arial" w:cs="Arial"/>
          <w:szCs w:val="22"/>
        </w:rPr>
        <w:t xml:space="preserve"> modify its offerings in accordance with the local population’s demands. </w:t>
      </w:r>
    </w:p>
    <w:p w14:paraId="178A5F53" w14:textId="262598DE" w:rsidR="00841030" w:rsidRPr="009E32AC" w:rsidRDefault="00765BC3" w:rsidP="00301A0E">
      <w:pPr>
        <w:pStyle w:val="NoSpacing"/>
        <w:spacing w:before="240" w:line="360" w:lineRule="auto"/>
        <w:jc w:val="both"/>
        <w:rPr>
          <w:rFonts w:ascii="Arial" w:hAnsi="Arial" w:cs="Arial"/>
          <w:szCs w:val="22"/>
          <w:shd w:val="clear" w:color="auto" w:fill="FFFFFF"/>
        </w:rPr>
      </w:pPr>
      <w:r w:rsidRPr="009E32AC">
        <w:rPr>
          <w:rFonts w:ascii="Arial" w:hAnsi="Arial" w:cs="Arial"/>
          <w:szCs w:val="22"/>
          <w:shd w:val="clear" w:color="auto" w:fill="FFFFFF"/>
        </w:rPr>
        <w:t>Risk Diversification: International trade provides an avenue to lower the associated risks of economic volatility, political instability, and market-specific challenges. It exposes H&amp;M to various countries and several regions and, in the process, reduces dependencies on any one market; the risk is then spread more equitably</w:t>
      </w:r>
      <w:r w:rsidR="00166629" w:rsidRPr="009E32AC">
        <w:rPr>
          <w:rFonts w:ascii="Arial" w:hAnsi="Arial" w:cs="Arial"/>
          <w:szCs w:val="22"/>
          <w:shd w:val="clear" w:color="auto" w:fill="FFFFFF"/>
        </w:rPr>
        <w:t xml:space="preserve"> (Jiang, 2022)</w:t>
      </w:r>
      <w:r w:rsidRPr="009E32AC">
        <w:rPr>
          <w:rFonts w:ascii="Arial" w:hAnsi="Arial" w:cs="Arial"/>
          <w:szCs w:val="22"/>
          <w:shd w:val="clear" w:color="auto" w:fill="FFFFFF"/>
        </w:rPr>
        <w:t>.</w:t>
      </w:r>
      <w:r w:rsidR="00B64932" w:rsidRPr="009E32AC">
        <w:rPr>
          <w:rFonts w:ascii="Arial" w:hAnsi="Arial" w:cs="Arial"/>
          <w:szCs w:val="22"/>
          <w:shd w:val="clear" w:color="auto" w:fill="FFFFFF"/>
        </w:rPr>
        <w:t xml:space="preserve"> </w:t>
      </w:r>
      <w:r w:rsidR="00B64932" w:rsidRPr="009E32AC">
        <w:rPr>
          <w:rStyle w:val="Strong"/>
          <w:rFonts w:ascii="Arial" w:hAnsi="Arial" w:cs="Arial"/>
          <w:b w:val="0"/>
          <w:bCs w:val="0"/>
          <w:szCs w:val="22"/>
        </w:rPr>
        <w:t>Nestlé</w:t>
      </w:r>
      <w:r w:rsidR="00B64932" w:rsidRPr="009E32AC">
        <w:rPr>
          <w:rFonts w:ascii="Arial" w:hAnsi="Arial" w:cs="Arial"/>
          <w:szCs w:val="22"/>
        </w:rPr>
        <w:t xml:space="preserve"> organisation which </w:t>
      </w:r>
      <w:r w:rsidR="00660D87" w:rsidRPr="009E32AC">
        <w:rPr>
          <w:rFonts w:ascii="Arial" w:hAnsi="Arial" w:cs="Arial"/>
          <w:szCs w:val="22"/>
        </w:rPr>
        <w:t>has</w:t>
      </w:r>
      <w:r w:rsidR="00B64932" w:rsidRPr="009E32AC">
        <w:rPr>
          <w:rFonts w:ascii="Arial" w:hAnsi="Arial" w:cs="Arial"/>
          <w:szCs w:val="22"/>
        </w:rPr>
        <w:t xml:space="preserve"> </w:t>
      </w:r>
      <w:r w:rsidR="00660D87" w:rsidRPr="009E32AC">
        <w:rPr>
          <w:rFonts w:ascii="Arial" w:hAnsi="Arial" w:cs="Arial"/>
          <w:szCs w:val="22"/>
        </w:rPr>
        <w:t>their</w:t>
      </w:r>
      <w:r w:rsidR="00B64932" w:rsidRPr="009E32AC">
        <w:rPr>
          <w:rFonts w:ascii="Arial" w:hAnsi="Arial" w:cs="Arial"/>
          <w:szCs w:val="22"/>
        </w:rPr>
        <w:t xml:space="preserve"> diverse portfolio and global presence internationally as similarly it mitigates the risks by spreading its operations across multiple markets and the product segments.</w:t>
      </w:r>
    </w:p>
    <w:p w14:paraId="7C094DB4" w14:textId="32D5BCD3" w:rsidR="00B64932" w:rsidRPr="009E32AC" w:rsidRDefault="00765BC3" w:rsidP="00B64932">
      <w:pPr>
        <w:pStyle w:val="NoSpacing"/>
        <w:spacing w:before="240" w:line="360" w:lineRule="auto"/>
        <w:jc w:val="both"/>
        <w:rPr>
          <w:rFonts w:ascii="Arial" w:hAnsi="Arial" w:cs="Arial"/>
          <w:szCs w:val="22"/>
        </w:rPr>
      </w:pPr>
      <w:r w:rsidRPr="009E32AC">
        <w:rPr>
          <w:rFonts w:ascii="Arial" w:hAnsi="Arial" w:cs="Arial"/>
          <w:szCs w:val="22"/>
          <w:shd w:val="clear" w:color="auto" w:fill="FFFFFF"/>
        </w:rPr>
        <w:t xml:space="preserve">Resources: Apart from merely accessing new markets, firms get the necessary access to various resources—raw materials, skilled </w:t>
      </w:r>
      <w:r w:rsidR="007F1018" w:rsidRPr="009E32AC">
        <w:rPr>
          <w:rFonts w:ascii="Arial" w:hAnsi="Arial" w:cs="Arial"/>
          <w:szCs w:val="22"/>
          <w:shd w:val="clear" w:color="auto" w:fill="FFFFFF"/>
        </w:rPr>
        <w:t>labour889</w:t>
      </w:r>
      <w:r w:rsidRPr="009E32AC">
        <w:rPr>
          <w:rFonts w:ascii="Arial" w:hAnsi="Arial" w:cs="Arial"/>
          <w:szCs w:val="22"/>
          <w:shd w:val="clear" w:color="auto" w:fill="FFFFFF"/>
        </w:rPr>
        <w:t>, and technological innovations. Suppliers of H&amp;M are based across countries, and it also draws on global talent for its product</w:t>
      </w:r>
      <w:r w:rsidR="00861928" w:rsidRPr="009E32AC">
        <w:rPr>
          <w:rFonts w:ascii="Arial" w:hAnsi="Arial" w:cs="Arial"/>
          <w:szCs w:val="22"/>
          <w:shd w:val="clear" w:color="auto" w:fill="FFFFFF"/>
        </w:rPr>
        <w:t xml:space="preserve"> and operational requirements.</w:t>
      </w:r>
      <w:r w:rsidR="00B64932" w:rsidRPr="009E32AC">
        <w:rPr>
          <w:rFonts w:ascii="Arial" w:hAnsi="Arial" w:cs="Arial"/>
          <w:szCs w:val="22"/>
          <w:shd w:val="clear" w:color="auto" w:fill="FFFFFF"/>
        </w:rPr>
        <w:t xml:space="preserve"> </w:t>
      </w:r>
      <w:r w:rsidR="00B64932" w:rsidRPr="009E32AC">
        <w:rPr>
          <w:rStyle w:val="Strong"/>
          <w:rFonts w:ascii="Arial" w:hAnsi="Arial" w:cs="Arial"/>
          <w:b w:val="0"/>
          <w:bCs w:val="0"/>
          <w:szCs w:val="22"/>
        </w:rPr>
        <w:t>Intel also</w:t>
      </w:r>
      <w:r w:rsidR="00B64932" w:rsidRPr="009E32AC">
        <w:rPr>
          <w:rFonts w:ascii="Arial" w:hAnsi="Arial" w:cs="Arial"/>
          <w:szCs w:val="22"/>
        </w:rPr>
        <w:t xml:space="preserve"> leverages the international trade among cutting-edge technology and the skilled professionals for enhancing its research and development capabilities. </w:t>
      </w:r>
    </w:p>
    <w:p w14:paraId="66A08053" w14:textId="4229D719" w:rsidR="00301A0E" w:rsidRPr="009E32AC" w:rsidRDefault="00765BC3" w:rsidP="00B64932">
      <w:pPr>
        <w:pStyle w:val="NoSpacing"/>
        <w:spacing w:before="240" w:line="360" w:lineRule="auto"/>
        <w:jc w:val="both"/>
        <w:rPr>
          <w:rFonts w:ascii="Arial" w:hAnsi="Arial" w:cs="Arial"/>
          <w:szCs w:val="22"/>
          <w:shd w:val="clear" w:color="auto" w:fill="FFFFFF"/>
        </w:rPr>
      </w:pPr>
      <w:r w:rsidRPr="009E32AC">
        <w:rPr>
          <w:rFonts w:ascii="Arial" w:hAnsi="Arial" w:cs="Arial"/>
          <w:szCs w:val="22"/>
          <w:shd w:val="clear" w:color="auto" w:fill="FFFFFF"/>
        </w:rPr>
        <w:t xml:space="preserve">Competitive Advantage: </w:t>
      </w:r>
      <w:bookmarkStart w:id="7" w:name="_Toc170831446"/>
      <w:bookmarkStart w:id="8" w:name="_Toc170897036"/>
      <w:r w:rsidR="00301A0E" w:rsidRPr="009E32AC">
        <w:rPr>
          <w:rFonts w:ascii="Arial" w:hAnsi="Arial" w:cs="Arial"/>
          <w:szCs w:val="22"/>
          <w:shd w:val="clear" w:color="auto" w:fill="FFFFFF"/>
        </w:rPr>
        <w:t xml:space="preserve">International trade improves competitive advantage by allowing firms to learn from different markets, adapt products to local tastes, and innovate according to global trends. H&amp;M’s global presence helps it </w:t>
      </w:r>
      <w:r w:rsidR="00660D87" w:rsidRPr="009E32AC">
        <w:rPr>
          <w:rFonts w:ascii="Arial" w:hAnsi="Arial" w:cs="Arial"/>
          <w:szCs w:val="22"/>
          <w:shd w:val="clear" w:color="auto" w:fill="FFFFFF"/>
        </w:rPr>
        <w:t>led</w:t>
      </w:r>
      <w:r w:rsidR="00301A0E" w:rsidRPr="009E32AC">
        <w:rPr>
          <w:rFonts w:ascii="Arial" w:hAnsi="Arial" w:cs="Arial"/>
          <w:szCs w:val="22"/>
          <w:shd w:val="clear" w:color="auto" w:fill="FFFFFF"/>
        </w:rPr>
        <w:t xml:space="preserve"> the fast fashion industry by quickly adapting to changing consumer preferences worldwide (Su, 2020). </w:t>
      </w:r>
      <w:r w:rsidR="00301A0E" w:rsidRPr="009E32AC">
        <w:rPr>
          <w:rFonts w:ascii="Arial" w:hAnsi="Arial" w:cs="Arial"/>
          <w:szCs w:val="22"/>
        </w:rPr>
        <w:t xml:space="preserve">International trade is also used by Procter </w:t>
      </w:r>
      <w:r w:rsidR="00301A0E" w:rsidRPr="009E32AC">
        <w:rPr>
          <w:rFonts w:ascii="Arial" w:hAnsi="Arial" w:cs="Arial"/>
          <w:szCs w:val="22"/>
        </w:rPr>
        <w:lastRenderedPageBreak/>
        <w:t>&amp; Gamble to identify consumers’ needs in different regions and adapt its portfolio of products, thus maintaining a competitive advantage.</w:t>
      </w:r>
    </w:p>
    <w:p w14:paraId="03421EC9" w14:textId="3667CCEA" w:rsidR="00DF3232" w:rsidRPr="00301A0E" w:rsidRDefault="00DF3232" w:rsidP="00301A0E">
      <w:pPr>
        <w:pStyle w:val="NoSpacing"/>
        <w:spacing w:before="240" w:line="360" w:lineRule="auto"/>
        <w:jc w:val="both"/>
        <w:rPr>
          <w:rStyle w:val="Heading1Char"/>
          <w:rFonts w:ascii="Times New Roman" w:hAnsi="Times New Roman" w:cs="Times New Roman"/>
          <w:b/>
          <w:bCs/>
          <w:color w:val="auto"/>
          <w:sz w:val="24"/>
          <w:szCs w:val="24"/>
        </w:rPr>
      </w:pPr>
      <w:r w:rsidRPr="00301A0E">
        <w:rPr>
          <w:rStyle w:val="Heading1Char"/>
          <w:rFonts w:ascii="Times New Roman" w:hAnsi="Times New Roman" w:cs="Times New Roman"/>
          <w:b/>
          <w:bCs/>
          <w:color w:val="auto"/>
          <w:sz w:val="24"/>
          <w:szCs w:val="24"/>
        </w:rPr>
        <w:br w:type="page"/>
      </w:r>
    </w:p>
    <w:p w14:paraId="1AA3BA4C" w14:textId="77777777" w:rsidR="00DF3232" w:rsidRPr="009E32AC" w:rsidRDefault="004D1A6E" w:rsidP="00301A0E">
      <w:pPr>
        <w:pStyle w:val="Heading1"/>
        <w:spacing w:line="360" w:lineRule="auto"/>
        <w:jc w:val="both"/>
        <w:rPr>
          <w:rFonts w:ascii="Arial" w:hAnsi="Arial" w:cs="Arial"/>
          <w:b/>
          <w:bCs/>
          <w:sz w:val="22"/>
          <w:szCs w:val="22"/>
        </w:rPr>
      </w:pPr>
      <w:bookmarkStart w:id="9" w:name="_Toc170898973"/>
      <w:r w:rsidRPr="009E32AC">
        <w:rPr>
          <w:rStyle w:val="Heading1Char"/>
          <w:rFonts w:ascii="Arial" w:hAnsi="Arial" w:cs="Arial"/>
          <w:b/>
          <w:bCs/>
          <w:sz w:val="22"/>
          <w:szCs w:val="22"/>
        </w:rPr>
        <w:lastRenderedPageBreak/>
        <w:t>CONCLUSION</w:t>
      </w:r>
      <w:bookmarkEnd w:id="7"/>
      <w:bookmarkEnd w:id="8"/>
      <w:bookmarkEnd w:id="9"/>
      <w:r w:rsidRPr="009E32AC">
        <w:rPr>
          <w:rFonts w:ascii="Arial" w:hAnsi="Arial" w:cs="Arial"/>
          <w:b/>
          <w:bCs/>
          <w:sz w:val="22"/>
          <w:szCs w:val="22"/>
        </w:rPr>
        <w:t xml:space="preserve"> </w:t>
      </w:r>
    </w:p>
    <w:p w14:paraId="162EAEB6" w14:textId="7F3FD6D1" w:rsidR="00841030" w:rsidRPr="009E32AC" w:rsidRDefault="005C3A4B" w:rsidP="00301A0E">
      <w:pPr>
        <w:pStyle w:val="NoSpacing"/>
        <w:spacing w:before="240" w:line="360" w:lineRule="auto"/>
        <w:jc w:val="both"/>
        <w:rPr>
          <w:rFonts w:ascii="Arial" w:hAnsi="Arial" w:cs="Arial"/>
          <w:szCs w:val="22"/>
        </w:rPr>
      </w:pPr>
      <w:r w:rsidRPr="009E32AC">
        <w:rPr>
          <w:rFonts w:ascii="Arial" w:hAnsi="Arial" w:cs="Arial"/>
          <w:szCs w:val="22"/>
        </w:rPr>
        <w:t xml:space="preserve">To conclude </w:t>
      </w:r>
      <w:r w:rsidR="00660D87" w:rsidRPr="009E32AC">
        <w:rPr>
          <w:rFonts w:ascii="Arial" w:hAnsi="Arial" w:cs="Arial"/>
          <w:szCs w:val="22"/>
        </w:rPr>
        <w:t>these H&amp;M’s strategies</w:t>
      </w:r>
      <w:r w:rsidRPr="009E32AC">
        <w:rPr>
          <w:rFonts w:ascii="Arial" w:hAnsi="Arial" w:cs="Arial"/>
          <w:szCs w:val="22"/>
        </w:rPr>
        <w:t xml:space="preserve"> involved in international trade are analysed through the PESTLE factors and Porter's Diamond Model, which manifest the existence of a strong framework while backing their global success within the fast fashion arena. PESTLE analysis shows how political stability, economic fluctuations, sociological trends towards becoming green, technological development, compliance with the law, and the environment turn out to form operational strategies and market positioning for H&amp;M across the globe meanwhile The Porter's Diamond Model clearly explains the various ways in which H&amp;M depends upon Sweden's factors, including skilled labour and design talent, for its innovation and quality in fashion production. It followed the demand conditions worldwide by customising its produc</w:t>
      </w:r>
      <w:r w:rsidR="00AB296E" w:rsidRPr="009E32AC">
        <w:rPr>
          <w:rFonts w:ascii="Arial" w:hAnsi="Arial" w:cs="Arial"/>
          <w:szCs w:val="22"/>
        </w:rPr>
        <w:t xml:space="preserve">t offering to meet the persuasive consumer needs with </w:t>
      </w:r>
      <w:r w:rsidRPr="009E32AC">
        <w:rPr>
          <w:rFonts w:ascii="Arial" w:hAnsi="Arial" w:cs="Arial"/>
          <w:szCs w:val="22"/>
        </w:rPr>
        <w:t>a related and supporting European textile industry to get more ef</w:t>
      </w:r>
      <w:r w:rsidR="00861928" w:rsidRPr="009E32AC">
        <w:rPr>
          <w:rFonts w:ascii="Arial" w:hAnsi="Arial" w:cs="Arial"/>
          <w:szCs w:val="22"/>
        </w:rPr>
        <w:t>ficiency in the supply chain. </w:t>
      </w:r>
    </w:p>
    <w:p w14:paraId="17F12FF8" w14:textId="77777777" w:rsidR="005C3A4B" w:rsidRPr="009E32AC" w:rsidRDefault="005C3A4B" w:rsidP="00301A0E">
      <w:pPr>
        <w:pStyle w:val="NoSpacing"/>
        <w:spacing w:before="240" w:line="360" w:lineRule="auto"/>
        <w:jc w:val="both"/>
        <w:rPr>
          <w:rFonts w:ascii="Arial" w:hAnsi="Arial" w:cs="Arial"/>
          <w:caps/>
          <w:szCs w:val="22"/>
        </w:rPr>
      </w:pPr>
      <w:r w:rsidRPr="009E32AC">
        <w:rPr>
          <w:rFonts w:ascii="Arial" w:hAnsi="Arial" w:cs="Arial"/>
          <w:szCs w:val="22"/>
        </w:rPr>
        <w:t>Through inte</w:t>
      </w:r>
      <w:r w:rsidR="001C0BC7" w:rsidRPr="009E32AC">
        <w:rPr>
          <w:rFonts w:ascii="Arial" w:hAnsi="Arial" w:cs="Arial"/>
          <w:szCs w:val="22"/>
        </w:rPr>
        <w:t xml:space="preserve">rnational trade, this </w:t>
      </w:r>
      <w:r w:rsidRPr="009E32AC">
        <w:rPr>
          <w:rFonts w:ascii="Arial" w:hAnsi="Arial" w:cs="Arial"/>
          <w:szCs w:val="22"/>
        </w:rPr>
        <w:t>increases market presence, achieves economies of scale, minimises risks, taps global resources, and maintains a competitive advantage. This strategic approach shall therefore help H&amp;M navigate global complexities and be responsive to innovation and sustainability, all the while focusing on customer-centric strategies for its long-term sustenance in the global fashion market.</w:t>
      </w:r>
    </w:p>
    <w:p w14:paraId="1ACA0B3F" w14:textId="77777777" w:rsidR="005C3A4B" w:rsidRPr="009E32AC" w:rsidRDefault="005C3A4B" w:rsidP="00301A0E">
      <w:pPr>
        <w:pStyle w:val="NoSpacing"/>
        <w:spacing w:before="240" w:line="360" w:lineRule="auto"/>
        <w:jc w:val="both"/>
        <w:rPr>
          <w:rFonts w:ascii="Arial" w:hAnsi="Arial" w:cs="Arial"/>
          <w:caps/>
          <w:szCs w:val="22"/>
        </w:rPr>
      </w:pPr>
    </w:p>
    <w:p w14:paraId="541E34AC" w14:textId="77777777" w:rsidR="00FC4FFA" w:rsidRPr="00301A0E" w:rsidRDefault="00FC4FFA" w:rsidP="00301A0E">
      <w:pPr>
        <w:spacing w:before="240" w:after="0" w:line="360" w:lineRule="auto"/>
        <w:jc w:val="both"/>
        <w:rPr>
          <w:rFonts w:ascii="Times New Roman" w:hAnsi="Times New Roman" w:cs="Times New Roman"/>
          <w:b/>
          <w:bCs/>
          <w:caps/>
          <w:sz w:val="24"/>
          <w:szCs w:val="24"/>
        </w:rPr>
      </w:pPr>
      <w:r w:rsidRPr="00301A0E">
        <w:rPr>
          <w:rFonts w:ascii="Times New Roman" w:hAnsi="Times New Roman" w:cs="Times New Roman"/>
          <w:b/>
          <w:bCs/>
          <w:caps/>
          <w:sz w:val="24"/>
          <w:szCs w:val="24"/>
        </w:rPr>
        <w:br w:type="page"/>
      </w:r>
    </w:p>
    <w:p w14:paraId="25D77A96" w14:textId="77777777" w:rsidR="00DA5A27" w:rsidRPr="00301A0E" w:rsidRDefault="004D1A6E" w:rsidP="00301A0E">
      <w:pPr>
        <w:pStyle w:val="Heading1"/>
        <w:spacing w:line="360" w:lineRule="auto"/>
        <w:jc w:val="both"/>
        <w:rPr>
          <w:rFonts w:ascii="Times New Roman" w:hAnsi="Times New Roman" w:cs="Times New Roman"/>
          <w:b/>
          <w:bCs/>
          <w:color w:val="auto"/>
          <w:sz w:val="24"/>
          <w:szCs w:val="24"/>
        </w:rPr>
      </w:pPr>
      <w:bookmarkStart w:id="10" w:name="_Toc170831447"/>
      <w:bookmarkStart w:id="11" w:name="_Toc170897037"/>
      <w:bookmarkStart w:id="12" w:name="_Toc170898974"/>
      <w:r w:rsidRPr="00301A0E">
        <w:rPr>
          <w:rFonts w:ascii="Times New Roman" w:hAnsi="Times New Roman" w:cs="Times New Roman"/>
          <w:b/>
          <w:bCs/>
          <w:color w:val="auto"/>
          <w:sz w:val="24"/>
          <w:szCs w:val="24"/>
        </w:rPr>
        <w:lastRenderedPageBreak/>
        <w:t>REFERENCES</w:t>
      </w:r>
      <w:bookmarkEnd w:id="10"/>
      <w:bookmarkEnd w:id="11"/>
      <w:bookmarkEnd w:id="12"/>
    </w:p>
    <w:p w14:paraId="568686A3" w14:textId="77777777" w:rsidR="00E61CBC" w:rsidRPr="009E32AC" w:rsidRDefault="00E61CBC" w:rsidP="00301A0E">
      <w:pPr>
        <w:spacing w:before="240" w:after="0" w:line="360" w:lineRule="auto"/>
        <w:jc w:val="both"/>
        <w:rPr>
          <w:rFonts w:ascii="Arial" w:hAnsi="Arial" w:cs="Arial"/>
          <w:szCs w:val="22"/>
          <w:shd w:val="clear" w:color="auto" w:fill="FFFFFF"/>
        </w:rPr>
      </w:pPr>
      <w:r w:rsidRPr="009E32AC">
        <w:rPr>
          <w:rFonts w:ascii="Arial" w:hAnsi="Arial" w:cs="Arial"/>
          <w:szCs w:val="22"/>
          <w:shd w:val="clear" w:color="auto" w:fill="FFFFFF"/>
        </w:rPr>
        <w:t xml:space="preserve">Gerard, H. and </w:t>
      </w:r>
      <w:proofErr w:type="spellStart"/>
      <w:r w:rsidRPr="009E32AC">
        <w:rPr>
          <w:rFonts w:ascii="Arial" w:hAnsi="Arial" w:cs="Arial"/>
          <w:szCs w:val="22"/>
          <w:shd w:val="clear" w:color="auto" w:fill="FFFFFF"/>
        </w:rPr>
        <w:t>Bruijl</w:t>
      </w:r>
      <w:proofErr w:type="spellEnd"/>
      <w:r w:rsidRPr="009E32AC">
        <w:rPr>
          <w:rFonts w:ascii="Arial" w:hAnsi="Arial" w:cs="Arial"/>
          <w:szCs w:val="22"/>
          <w:shd w:val="clear" w:color="auto" w:fill="FFFFFF"/>
        </w:rPr>
        <w:t>, T. (2019). ‘</w:t>
      </w:r>
      <w:r w:rsidRPr="009E32AC">
        <w:rPr>
          <w:rFonts w:ascii="Arial" w:hAnsi="Arial" w:cs="Arial"/>
          <w:i/>
          <w:iCs/>
          <w:szCs w:val="22"/>
          <w:shd w:val="clear" w:color="auto" w:fill="FFFFFF"/>
        </w:rPr>
        <w:t>The relevance of Porter's five forces in today's innovative and changing business environment</w:t>
      </w:r>
      <w:r w:rsidRPr="009E32AC">
        <w:rPr>
          <w:rFonts w:ascii="Arial" w:hAnsi="Arial" w:cs="Arial"/>
          <w:szCs w:val="22"/>
          <w:shd w:val="clear" w:color="auto" w:fill="FFFFFF"/>
        </w:rPr>
        <w:t xml:space="preserve">.’ SSRN. </w:t>
      </w:r>
    </w:p>
    <w:p w14:paraId="01E7F342" w14:textId="77777777" w:rsidR="00E61CBC" w:rsidRPr="009E32AC" w:rsidRDefault="00E61CBC" w:rsidP="00301A0E">
      <w:pPr>
        <w:spacing w:before="240" w:after="0" w:line="360" w:lineRule="auto"/>
        <w:jc w:val="both"/>
        <w:rPr>
          <w:rFonts w:ascii="Arial" w:hAnsi="Arial" w:cs="Arial"/>
          <w:szCs w:val="22"/>
          <w:shd w:val="clear" w:color="auto" w:fill="FFFFFF"/>
        </w:rPr>
      </w:pPr>
      <w:proofErr w:type="spellStart"/>
      <w:r w:rsidRPr="009E32AC">
        <w:rPr>
          <w:rFonts w:ascii="Arial" w:hAnsi="Arial" w:cs="Arial"/>
          <w:szCs w:val="22"/>
          <w:shd w:val="clear" w:color="auto" w:fill="FFFFFF"/>
        </w:rPr>
        <w:t>Goworek</w:t>
      </w:r>
      <w:proofErr w:type="spellEnd"/>
      <w:r w:rsidRPr="009E32AC">
        <w:rPr>
          <w:rFonts w:ascii="Arial" w:hAnsi="Arial" w:cs="Arial"/>
          <w:szCs w:val="22"/>
          <w:shd w:val="clear" w:color="auto" w:fill="FFFFFF"/>
        </w:rPr>
        <w:t>, H., Oxborrow, L., Claxton, S., McLaren, A., Cooper, T. and Hill, H. (2020). ‘Managing sustainability in the fashion business: Challenges in product development for clothing longevity in the UK.’ </w:t>
      </w:r>
      <w:r w:rsidRPr="009E32AC">
        <w:rPr>
          <w:rFonts w:ascii="Arial" w:hAnsi="Arial" w:cs="Arial"/>
          <w:i/>
          <w:iCs/>
          <w:szCs w:val="22"/>
          <w:shd w:val="clear" w:color="auto" w:fill="FFFFFF"/>
        </w:rPr>
        <w:t>Journal of Business Research</w:t>
      </w:r>
      <w:r w:rsidRPr="009E32AC">
        <w:rPr>
          <w:rFonts w:ascii="Arial" w:hAnsi="Arial" w:cs="Arial"/>
          <w:szCs w:val="22"/>
          <w:shd w:val="clear" w:color="auto" w:fill="FFFFFF"/>
        </w:rPr>
        <w:t>, </w:t>
      </w:r>
      <w:r w:rsidRPr="009E32AC">
        <w:rPr>
          <w:rFonts w:ascii="Arial" w:hAnsi="Arial" w:cs="Arial"/>
          <w:i/>
          <w:iCs/>
          <w:szCs w:val="22"/>
          <w:shd w:val="clear" w:color="auto" w:fill="FFFFFF"/>
        </w:rPr>
        <w:t>117</w:t>
      </w:r>
      <w:r w:rsidRPr="009E32AC">
        <w:rPr>
          <w:rFonts w:ascii="Arial" w:hAnsi="Arial" w:cs="Arial"/>
          <w:szCs w:val="22"/>
          <w:shd w:val="clear" w:color="auto" w:fill="FFFFFF"/>
        </w:rPr>
        <w:t xml:space="preserve">, pp.629-641. </w:t>
      </w:r>
    </w:p>
    <w:p w14:paraId="3A6BEEDD" w14:textId="77777777" w:rsidR="00E61CBC" w:rsidRPr="009E32AC" w:rsidRDefault="00E61CBC" w:rsidP="00301A0E">
      <w:pPr>
        <w:spacing w:before="240" w:after="0" w:line="360" w:lineRule="auto"/>
        <w:jc w:val="both"/>
        <w:rPr>
          <w:rFonts w:ascii="Arial" w:hAnsi="Arial" w:cs="Arial"/>
          <w:szCs w:val="22"/>
          <w:shd w:val="clear" w:color="auto" w:fill="FFFFFF"/>
        </w:rPr>
      </w:pPr>
      <w:r w:rsidRPr="009E32AC">
        <w:rPr>
          <w:rFonts w:ascii="Arial" w:hAnsi="Arial" w:cs="Arial"/>
          <w:szCs w:val="22"/>
          <w:shd w:val="clear" w:color="auto" w:fill="FFFFFF"/>
        </w:rPr>
        <w:t xml:space="preserve">H&amp;M (2024). About us [online]. Available at: </w:t>
      </w:r>
      <w:hyperlink r:id="rId9" w:history="1">
        <w:r w:rsidRPr="009E32AC">
          <w:rPr>
            <w:rStyle w:val="Hyperlink"/>
            <w:rFonts w:ascii="Arial" w:hAnsi="Arial" w:cs="Arial"/>
            <w:color w:val="auto"/>
            <w:szCs w:val="22"/>
            <w:shd w:val="clear" w:color="auto" w:fill="FFFFFF"/>
          </w:rPr>
          <w:t>https://hmgroup.com/about-us/</w:t>
        </w:r>
      </w:hyperlink>
      <w:r w:rsidRPr="009E32AC">
        <w:rPr>
          <w:rFonts w:ascii="Arial" w:hAnsi="Arial" w:cs="Arial"/>
          <w:szCs w:val="22"/>
          <w:shd w:val="clear" w:color="auto" w:fill="FFFFFF"/>
        </w:rPr>
        <w:t xml:space="preserve"> [accessed: 30/06/2024] </w:t>
      </w:r>
    </w:p>
    <w:p w14:paraId="59B75D7E" w14:textId="77777777" w:rsidR="00E61CBC" w:rsidRPr="009E32AC" w:rsidRDefault="00E61CBC" w:rsidP="00301A0E">
      <w:pPr>
        <w:spacing w:before="240" w:after="0" w:line="360" w:lineRule="auto"/>
        <w:jc w:val="both"/>
        <w:rPr>
          <w:rFonts w:ascii="Arial" w:hAnsi="Arial" w:cs="Arial"/>
          <w:szCs w:val="22"/>
          <w:shd w:val="clear" w:color="auto" w:fill="FFFFFF"/>
        </w:rPr>
      </w:pPr>
      <w:r w:rsidRPr="009E32AC">
        <w:rPr>
          <w:rFonts w:ascii="Arial" w:hAnsi="Arial" w:cs="Arial"/>
          <w:szCs w:val="22"/>
          <w:shd w:val="clear" w:color="auto" w:fill="FFFFFF"/>
        </w:rPr>
        <w:t>Jiang, B. (2022). ‘How Consumers’ Response on CSR Affects Brand Competitiveness in the Fast Fashion Industry——Case Study of Zara (Inditex) and H&amp;M.’ </w:t>
      </w:r>
      <w:r w:rsidRPr="009E32AC">
        <w:rPr>
          <w:rFonts w:ascii="Arial" w:hAnsi="Arial" w:cs="Arial"/>
          <w:i/>
          <w:iCs/>
          <w:szCs w:val="22"/>
          <w:shd w:val="clear" w:color="auto" w:fill="FFFFFF"/>
        </w:rPr>
        <w:t>Academic Journal of Business &amp; Management</w:t>
      </w:r>
      <w:r w:rsidRPr="009E32AC">
        <w:rPr>
          <w:rFonts w:ascii="Arial" w:hAnsi="Arial" w:cs="Arial"/>
          <w:szCs w:val="22"/>
          <w:shd w:val="clear" w:color="auto" w:fill="FFFFFF"/>
        </w:rPr>
        <w:t>, </w:t>
      </w:r>
      <w:r w:rsidRPr="009E32AC">
        <w:rPr>
          <w:rFonts w:ascii="Arial" w:hAnsi="Arial" w:cs="Arial"/>
          <w:i/>
          <w:iCs/>
          <w:szCs w:val="22"/>
          <w:shd w:val="clear" w:color="auto" w:fill="FFFFFF"/>
        </w:rPr>
        <w:t>4</w:t>
      </w:r>
      <w:r w:rsidRPr="009E32AC">
        <w:rPr>
          <w:rFonts w:ascii="Arial" w:hAnsi="Arial" w:cs="Arial"/>
          <w:szCs w:val="22"/>
          <w:shd w:val="clear" w:color="auto" w:fill="FFFFFF"/>
        </w:rPr>
        <w:t xml:space="preserve">(1), pp.100-110. </w:t>
      </w:r>
    </w:p>
    <w:p w14:paraId="6A8A8702" w14:textId="77777777" w:rsidR="00E61CBC" w:rsidRPr="009E32AC" w:rsidRDefault="00E61CBC" w:rsidP="00301A0E">
      <w:pPr>
        <w:spacing w:before="240" w:after="0" w:line="360" w:lineRule="auto"/>
        <w:jc w:val="both"/>
        <w:rPr>
          <w:rFonts w:ascii="Arial" w:hAnsi="Arial" w:cs="Arial"/>
          <w:szCs w:val="22"/>
          <w:shd w:val="clear" w:color="auto" w:fill="FFFFFF"/>
        </w:rPr>
      </w:pPr>
      <w:proofErr w:type="spellStart"/>
      <w:r w:rsidRPr="009E32AC">
        <w:rPr>
          <w:rFonts w:ascii="Arial" w:hAnsi="Arial" w:cs="Arial"/>
          <w:szCs w:val="22"/>
          <w:shd w:val="clear" w:color="auto" w:fill="FFFFFF"/>
        </w:rPr>
        <w:t>Lanzolla</w:t>
      </w:r>
      <w:proofErr w:type="spellEnd"/>
      <w:r w:rsidRPr="009E32AC">
        <w:rPr>
          <w:rFonts w:ascii="Arial" w:hAnsi="Arial" w:cs="Arial"/>
          <w:szCs w:val="22"/>
          <w:shd w:val="clear" w:color="auto" w:fill="FFFFFF"/>
        </w:rPr>
        <w:t>, G. and Markides, C. (2021). ‘A business model view of strategy.’ </w:t>
      </w:r>
      <w:r w:rsidRPr="009E32AC">
        <w:rPr>
          <w:rFonts w:ascii="Arial" w:hAnsi="Arial" w:cs="Arial"/>
          <w:i/>
          <w:iCs/>
          <w:szCs w:val="22"/>
          <w:shd w:val="clear" w:color="auto" w:fill="FFFFFF"/>
        </w:rPr>
        <w:t>Journal of Management Studies</w:t>
      </w:r>
      <w:r w:rsidRPr="009E32AC">
        <w:rPr>
          <w:rFonts w:ascii="Arial" w:hAnsi="Arial" w:cs="Arial"/>
          <w:szCs w:val="22"/>
          <w:shd w:val="clear" w:color="auto" w:fill="FFFFFF"/>
        </w:rPr>
        <w:t>, </w:t>
      </w:r>
      <w:r w:rsidRPr="009E32AC">
        <w:rPr>
          <w:rFonts w:ascii="Arial" w:hAnsi="Arial" w:cs="Arial"/>
          <w:i/>
          <w:iCs/>
          <w:szCs w:val="22"/>
          <w:shd w:val="clear" w:color="auto" w:fill="FFFFFF"/>
        </w:rPr>
        <w:t>58</w:t>
      </w:r>
      <w:r w:rsidRPr="009E32AC">
        <w:rPr>
          <w:rFonts w:ascii="Arial" w:hAnsi="Arial" w:cs="Arial"/>
          <w:szCs w:val="22"/>
          <w:shd w:val="clear" w:color="auto" w:fill="FFFFFF"/>
        </w:rPr>
        <w:t xml:space="preserve">(2), pp.540-553. </w:t>
      </w:r>
    </w:p>
    <w:p w14:paraId="5F6A4891" w14:textId="77777777" w:rsidR="00E61CBC" w:rsidRPr="009E32AC" w:rsidRDefault="00E61CBC" w:rsidP="00301A0E">
      <w:pPr>
        <w:spacing w:before="240" w:after="0" w:line="360" w:lineRule="auto"/>
        <w:jc w:val="both"/>
        <w:rPr>
          <w:rFonts w:ascii="Arial" w:hAnsi="Arial" w:cs="Arial"/>
          <w:szCs w:val="22"/>
          <w:shd w:val="clear" w:color="auto" w:fill="FFFFFF"/>
        </w:rPr>
      </w:pPr>
      <w:r w:rsidRPr="009E32AC">
        <w:rPr>
          <w:rFonts w:ascii="Arial" w:hAnsi="Arial" w:cs="Arial"/>
          <w:szCs w:val="22"/>
          <w:shd w:val="clear" w:color="auto" w:fill="FFFFFF"/>
        </w:rPr>
        <w:t>Ly, B. (2021). ‘Competitive advantage and internationalization of a circular economy model in apparel multinationals.’ </w:t>
      </w:r>
      <w:r w:rsidRPr="009E32AC">
        <w:rPr>
          <w:rFonts w:ascii="Arial" w:hAnsi="Arial" w:cs="Arial"/>
          <w:i/>
          <w:iCs/>
          <w:szCs w:val="22"/>
          <w:shd w:val="clear" w:color="auto" w:fill="FFFFFF"/>
        </w:rPr>
        <w:t>Cogent Business &amp; Management</w:t>
      </w:r>
      <w:r w:rsidRPr="009E32AC">
        <w:rPr>
          <w:rFonts w:ascii="Arial" w:hAnsi="Arial" w:cs="Arial"/>
          <w:szCs w:val="22"/>
          <w:shd w:val="clear" w:color="auto" w:fill="FFFFFF"/>
        </w:rPr>
        <w:t>, </w:t>
      </w:r>
      <w:r w:rsidRPr="009E32AC">
        <w:rPr>
          <w:rFonts w:ascii="Arial" w:hAnsi="Arial" w:cs="Arial"/>
          <w:i/>
          <w:iCs/>
          <w:szCs w:val="22"/>
          <w:shd w:val="clear" w:color="auto" w:fill="FFFFFF"/>
        </w:rPr>
        <w:t>8</w:t>
      </w:r>
      <w:r w:rsidRPr="009E32AC">
        <w:rPr>
          <w:rFonts w:ascii="Arial" w:hAnsi="Arial" w:cs="Arial"/>
          <w:szCs w:val="22"/>
          <w:shd w:val="clear" w:color="auto" w:fill="FFFFFF"/>
        </w:rPr>
        <w:t>(1), p.1944012.</w:t>
      </w:r>
    </w:p>
    <w:p w14:paraId="0B6ED1A6" w14:textId="77777777" w:rsidR="00E61CBC" w:rsidRPr="009E32AC" w:rsidRDefault="00E61CBC" w:rsidP="00301A0E">
      <w:pPr>
        <w:spacing w:before="240" w:after="0" w:line="360" w:lineRule="auto"/>
        <w:jc w:val="both"/>
        <w:rPr>
          <w:rFonts w:ascii="Arial" w:hAnsi="Arial" w:cs="Arial"/>
          <w:szCs w:val="22"/>
          <w:shd w:val="clear" w:color="auto" w:fill="FFFFFF"/>
        </w:rPr>
      </w:pPr>
      <w:r w:rsidRPr="009E32AC">
        <w:rPr>
          <w:rFonts w:ascii="Arial" w:hAnsi="Arial" w:cs="Arial"/>
          <w:szCs w:val="22"/>
          <w:shd w:val="clear" w:color="auto" w:fill="FFFFFF"/>
        </w:rPr>
        <w:t>Su, Y. (2020). ‘The Internationalization Strategies of Fast Fashion Clothing Retailer Brands: A Cases Study of ZARA, H&amp;M, UNIQLO, and Gap.’ </w:t>
      </w:r>
      <w:proofErr w:type="spellStart"/>
      <w:r w:rsidRPr="009E32AC">
        <w:rPr>
          <w:rFonts w:ascii="Arial" w:hAnsi="Arial" w:cs="Arial"/>
          <w:i/>
          <w:iCs/>
          <w:szCs w:val="22"/>
          <w:shd w:val="clear" w:color="auto" w:fill="FFFFFF"/>
        </w:rPr>
        <w:t>Wenzao</w:t>
      </w:r>
      <w:proofErr w:type="spellEnd"/>
      <w:r w:rsidRPr="009E32AC">
        <w:rPr>
          <w:rFonts w:ascii="Arial" w:hAnsi="Arial" w:cs="Arial"/>
          <w:i/>
          <w:iCs/>
          <w:szCs w:val="22"/>
          <w:shd w:val="clear" w:color="auto" w:fill="FFFFFF"/>
        </w:rPr>
        <w:t xml:space="preserve"> </w:t>
      </w:r>
      <w:proofErr w:type="spellStart"/>
      <w:r w:rsidRPr="009E32AC">
        <w:rPr>
          <w:rFonts w:ascii="Arial" w:hAnsi="Arial" w:cs="Arial"/>
          <w:i/>
          <w:iCs/>
          <w:szCs w:val="22"/>
          <w:shd w:val="clear" w:color="auto" w:fill="FFFFFF"/>
        </w:rPr>
        <w:t>Ursline</w:t>
      </w:r>
      <w:proofErr w:type="spellEnd"/>
      <w:r w:rsidRPr="009E32AC">
        <w:rPr>
          <w:rFonts w:ascii="Arial" w:hAnsi="Arial" w:cs="Arial"/>
          <w:i/>
          <w:iCs/>
          <w:szCs w:val="22"/>
          <w:shd w:val="clear" w:color="auto" w:fill="FFFFFF"/>
        </w:rPr>
        <w:t xml:space="preserve"> University of Languages</w:t>
      </w:r>
      <w:r w:rsidRPr="009E32AC">
        <w:rPr>
          <w:rFonts w:ascii="Arial" w:hAnsi="Arial" w:cs="Arial"/>
          <w:szCs w:val="22"/>
          <w:shd w:val="clear" w:color="auto" w:fill="FFFFFF"/>
        </w:rPr>
        <w:t>.</w:t>
      </w:r>
    </w:p>
    <w:p w14:paraId="356D8128" w14:textId="77777777" w:rsidR="00E61CBC" w:rsidRPr="009E32AC" w:rsidRDefault="00E61CBC" w:rsidP="00301A0E">
      <w:pPr>
        <w:spacing w:before="240" w:after="0" w:line="360" w:lineRule="auto"/>
        <w:jc w:val="both"/>
        <w:rPr>
          <w:rFonts w:ascii="Arial" w:hAnsi="Arial" w:cs="Arial"/>
          <w:szCs w:val="22"/>
          <w:shd w:val="clear" w:color="auto" w:fill="FFFFFF"/>
        </w:rPr>
      </w:pPr>
      <w:r w:rsidRPr="009E32AC">
        <w:rPr>
          <w:rFonts w:ascii="Arial" w:hAnsi="Arial" w:cs="Arial"/>
          <w:szCs w:val="22"/>
          <w:shd w:val="clear" w:color="auto" w:fill="FFFFFF"/>
        </w:rPr>
        <w:t xml:space="preserve">Tolstoy, D., Nordman, E.R., </w:t>
      </w:r>
      <w:proofErr w:type="spellStart"/>
      <w:r w:rsidRPr="009E32AC">
        <w:rPr>
          <w:rFonts w:ascii="Arial" w:hAnsi="Arial" w:cs="Arial"/>
          <w:szCs w:val="22"/>
          <w:shd w:val="clear" w:color="auto" w:fill="FFFFFF"/>
        </w:rPr>
        <w:t>Hånell</w:t>
      </w:r>
      <w:proofErr w:type="spellEnd"/>
      <w:r w:rsidRPr="009E32AC">
        <w:rPr>
          <w:rFonts w:ascii="Arial" w:hAnsi="Arial" w:cs="Arial"/>
          <w:szCs w:val="22"/>
          <w:shd w:val="clear" w:color="auto" w:fill="FFFFFF"/>
        </w:rPr>
        <w:t>, S.M. and Özbek, N. (2021). ‘The development of international e-commerce in retail SMEs: An effectuation perspective.’ </w:t>
      </w:r>
      <w:r w:rsidRPr="009E32AC">
        <w:rPr>
          <w:rFonts w:ascii="Arial" w:hAnsi="Arial" w:cs="Arial"/>
          <w:i/>
          <w:iCs/>
          <w:szCs w:val="22"/>
          <w:shd w:val="clear" w:color="auto" w:fill="FFFFFF"/>
        </w:rPr>
        <w:t>Journal of World Business</w:t>
      </w:r>
      <w:r w:rsidRPr="009E32AC">
        <w:rPr>
          <w:rFonts w:ascii="Arial" w:hAnsi="Arial" w:cs="Arial"/>
          <w:szCs w:val="22"/>
          <w:shd w:val="clear" w:color="auto" w:fill="FFFFFF"/>
        </w:rPr>
        <w:t>, </w:t>
      </w:r>
      <w:r w:rsidRPr="009E32AC">
        <w:rPr>
          <w:rFonts w:ascii="Arial" w:hAnsi="Arial" w:cs="Arial"/>
          <w:i/>
          <w:iCs/>
          <w:szCs w:val="22"/>
          <w:shd w:val="clear" w:color="auto" w:fill="FFFFFF"/>
        </w:rPr>
        <w:t>56</w:t>
      </w:r>
      <w:r w:rsidRPr="009E32AC">
        <w:rPr>
          <w:rFonts w:ascii="Arial" w:hAnsi="Arial" w:cs="Arial"/>
          <w:szCs w:val="22"/>
          <w:shd w:val="clear" w:color="auto" w:fill="FFFFFF"/>
        </w:rPr>
        <w:t xml:space="preserve">(3), p.101165. </w:t>
      </w:r>
    </w:p>
    <w:p w14:paraId="4500A9AE" w14:textId="77777777" w:rsidR="00E61CBC" w:rsidRPr="009E32AC" w:rsidRDefault="00E61CBC" w:rsidP="00301A0E">
      <w:pPr>
        <w:spacing w:before="240" w:after="0" w:line="360" w:lineRule="auto"/>
        <w:jc w:val="both"/>
        <w:rPr>
          <w:rFonts w:ascii="Arial" w:hAnsi="Arial" w:cs="Arial"/>
          <w:szCs w:val="22"/>
          <w:shd w:val="clear" w:color="auto" w:fill="FFFFFF"/>
        </w:rPr>
      </w:pPr>
      <w:r w:rsidRPr="009E32AC">
        <w:rPr>
          <w:rFonts w:ascii="Arial" w:hAnsi="Arial" w:cs="Arial"/>
          <w:szCs w:val="22"/>
          <w:shd w:val="clear" w:color="auto" w:fill="FFFFFF"/>
        </w:rPr>
        <w:t xml:space="preserve">Ullah, N. (2021). ‘Fast-Fashion Labels Industry: Strategy Evaluation of H&amp;M.’ </w:t>
      </w:r>
    </w:p>
    <w:p w14:paraId="457A635C" w14:textId="77777777" w:rsidR="004D1A6E" w:rsidRPr="009E32AC" w:rsidRDefault="004D1A6E" w:rsidP="00301A0E">
      <w:pPr>
        <w:spacing w:line="360" w:lineRule="auto"/>
        <w:jc w:val="both"/>
        <w:rPr>
          <w:rFonts w:ascii="Arial" w:hAnsi="Arial" w:cs="Arial"/>
          <w:b/>
          <w:bCs/>
          <w:caps/>
          <w:sz w:val="24"/>
          <w:szCs w:val="24"/>
        </w:rPr>
      </w:pPr>
    </w:p>
    <w:p w14:paraId="03429086" w14:textId="77777777" w:rsidR="004D1A6E" w:rsidRPr="009E32AC" w:rsidRDefault="004D1A6E" w:rsidP="00301A0E">
      <w:pPr>
        <w:spacing w:line="360" w:lineRule="auto"/>
        <w:jc w:val="both"/>
        <w:rPr>
          <w:rFonts w:ascii="Arial" w:hAnsi="Arial" w:cs="Arial"/>
          <w:b/>
          <w:bCs/>
          <w:caps/>
          <w:sz w:val="24"/>
          <w:szCs w:val="24"/>
        </w:rPr>
      </w:pPr>
    </w:p>
    <w:p w14:paraId="2BAF1ED3" w14:textId="77777777" w:rsidR="00C65A95" w:rsidRPr="009E32AC" w:rsidRDefault="00C65A95" w:rsidP="00301A0E">
      <w:pPr>
        <w:spacing w:line="360" w:lineRule="auto"/>
        <w:jc w:val="both"/>
        <w:rPr>
          <w:rFonts w:ascii="Arial" w:hAnsi="Arial" w:cs="Arial"/>
          <w:b/>
          <w:bCs/>
          <w:caps/>
          <w:sz w:val="24"/>
          <w:szCs w:val="24"/>
        </w:rPr>
      </w:pPr>
    </w:p>
    <w:p w14:paraId="783E5CB1" w14:textId="77777777" w:rsidR="00C65A95" w:rsidRPr="00301A0E" w:rsidRDefault="00C65A95" w:rsidP="00301A0E">
      <w:pPr>
        <w:spacing w:line="360" w:lineRule="auto"/>
        <w:jc w:val="both"/>
        <w:rPr>
          <w:rFonts w:ascii="Times New Roman" w:hAnsi="Times New Roman" w:cs="Times New Roman"/>
          <w:b/>
          <w:bCs/>
          <w:sz w:val="24"/>
          <w:szCs w:val="24"/>
        </w:rPr>
      </w:pPr>
    </w:p>
    <w:sectPr w:rsidR="00C65A95" w:rsidRPr="00301A0E">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C40D3" w14:textId="77777777" w:rsidR="00AC1F24" w:rsidRDefault="00AC1F24" w:rsidP="00DA5A27">
      <w:pPr>
        <w:spacing w:after="0" w:line="240" w:lineRule="auto"/>
      </w:pPr>
      <w:r>
        <w:separator/>
      </w:r>
    </w:p>
  </w:endnote>
  <w:endnote w:type="continuationSeparator" w:id="0">
    <w:p w14:paraId="204F8991" w14:textId="77777777" w:rsidR="00AC1F24" w:rsidRDefault="00AC1F24" w:rsidP="00DA5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6CF9E" w14:textId="77777777" w:rsidR="00841030" w:rsidRDefault="008410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450674"/>
      <w:docPartObj>
        <w:docPartGallery w:val="Page Numbers (Bottom of Page)"/>
        <w:docPartUnique/>
      </w:docPartObj>
    </w:sdtPr>
    <w:sdtEndPr>
      <w:rPr>
        <w:noProof/>
      </w:rPr>
    </w:sdtEndPr>
    <w:sdtContent>
      <w:p w14:paraId="39187527" w14:textId="77777777" w:rsidR="00DA5A27" w:rsidRDefault="00DA5A27">
        <w:pPr>
          <w:pStyle w:val="Footer"/>
          <w:jc w:val="center"/>
        </w:pPr>
        <w:r>
          <w:fldChar w:fldCharType="begin"/>
        </w:r>
        <w:r>
          <w:instrText xml:space="preserve"> PAGE   \* MERGEFORMAT </w:instrText>
        </w:r>
        <w:r>
          <w:fldChar w:fldCharType="separate"/>
        </w:r>
        <w:r w:rsidR="00450208">
          <w:rPr>
            <w:noProof/>
          </w:rPr>
          <w:t>1</w:t>
        </w:r>
        <w:r>
          <w:rPr>
            <w:noProof/>
          </w:rPr>
          <w:fldChar w:fldCharType="end"/>
        </w:r>
      </w:p>
    </w:sdtContent>
  </w:sdt>
  <w:p w14:paraId="7A533507" w14:textId="77777777" w:rsidR="00DA5A27" w:rsidRDefault="00DA5A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3E230" w14:textId="77777777" w:rsidR="00841030" w:rsidRDefault="00841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7063E" w14:textId="77777777" w:rsidR="00AC1F24" w:rsidRDefault="00AC1F24" w:rsidP="00DA5A27">
      <w:pPr>
        <w:spacing w:after="0" w:line="240" w:lineRule="auto"/>
      </w:pPr>
      <w:r>
        <w:separator/>
      </w:r>
    </w:p>
  </w:footnote>
  <w:footnote w:type="continuationSeparator" w:id="0">
    <w:p w14:paraId="5BBCFC87" w14:textId="77777777" w:rsidR="00AC1F24" w:rsidRDefault="00AC1F24" w:rsidP="00DA5A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59F0C" w14:textId="77777777" w:rsidR="00841030" w:rsidRDefault="008410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D6FD3" w14:textId="77777777" w:rsidR="00841030" w:rsidRDefault="008410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B3E92" w14:textId="77777777" w:rsidR="00841030" w:rsidRDefault="008410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1B5F9A"/>
    <w:multiLevelType w:val="hybridMultilevel"/>
    <w:tmpl w:val="646AB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AF0674"/>
    <w:multiLevelType w:val="hybridMultilevel"/>
    <w:tmpl w:val="9888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0876478">
    <w:abstractNumId w:val="0"/>
  </w:num>
  <w:num w:numId="2" w16cid:durableId="1363893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A95"/>
    <w:rsid w:val="00013960"/>
    <w:rsid w:val="000855F8"/>
    <w:rsid w:val="00086688"/>
    <w:rsid w:val="00095D3E"/>
    <w:rsid w:val="000B51D8"/>
    <w:rsid w:val="000C54CC"/>
    <w:rsid w:val="00166629"/>
    <w:rsid w:val="001B334F"/>
    <w:rsid w:val="001C0BC7"/>
    <w:rsid w:val="002222CD"/>
    <w:rsid w:val="002D0C42"/>
    <w:rsid w:val="002F7D16"/>
    <w:rsid w:val="00301A0E"/>
    <w:rsid w:val="00304CEB"/>
    <w:rsid w:val="0036428D"/>
    <w:rsid w:val="0037157F"/>
    <w:rsid w:val="003A5E21"/>
    <w:rsid w:val="003C00E5"/>
    <w:rsid w:val="003D2513"/>
    <w:rsid w:val="00430740"/>
    <w:rsid w:val="00450208"/>
    <w:rsid w:val="004A4591"/>
    <w:rsid w:val="004D1A6E"/>
    <w:rsid w:val="00510DAB"/>
    <w:rsid w:val="00522225"/>
    <w:rsid w:val="0058095D"/>
    <w:rsid w:val="005C2553"/>
    <w:rsid w:val="005C3A4B"/>
    <w:rsid w:val="00612FA4"/>
    <w:rsid w:val="006473A7"/>
    <w:rsid w:val="006545D5"/>
    <w:rsid w:val="00660D87"/>
    <w:rsid w:val="006D21E9"/>
    <w:rsid w:val="0070084E"/>
    <w:rsid w:val="00701A8E"/>
    <w:rsid w:val="00726CA3"/>
    <w:rsid w:val="00765BC3"/>
    <w:rsid w:val="00775807"/>
    <w:rsid w:val="007824D8"/>
    <w:rsid w:val="007F1018"/>
    <w:rsid w:val="008149AE"/>
    <w:rsid w:val="00831F8C"/>
    <w:rsid w:val="00841030"/>
    <w:rsid w:val="00841184"/>
    <w:rsid w:val="00861928"/>
    <w:rsid w:val="008B2D5B"/>
    <w:rsid w:val="008B35C7"/>
    <w:rsid w:val="0093385E"/>
    <w:rsid w:val="009B4BC6"/>
    <w:rsid w:val="009D7F5E"/>
    <w:rsid w:val="009E32AC"/>
    <w:rsid w:val="00A00E28"/>
    <w:rsid w:val="00A07D90"/>
    <w:rsid w:val="00A26113"/>
    <w:rsid w:val="00A3327F"/>
    <w:rsid w:val="00A60F46"/>
    <w:rsid w:val="00A62592"/>
    <w:rsid w:val="00AB296E"/>
    <w:rsid w:val="00AB5FE4"/>
    <w:rsid w:val="00AC1F24"/>
    <w:rsid w:val="00B030A5"/>
    <w:rsid w:val="00B03D6C"/>
    <w:rsid w:val="00B64932"/>
    <w:rsid w:val="00B6773F"/>
    <w:rsid w:val="00C03A14"/>
    <w:rsid w:val="00C65A95"/>
    <w:rsid w:val="00C8483F"/>
    <w:rsid w:val="00CA56CF"/>
    <w:rsid w:val="00CE4442"/>
    <w:rsid w:val="00CF5606"/>
    <w:rsid w:val="00D1631C"/>
    <w:rsid w:val="00D50FF1"/>
    <w:rsid w:val="00D862A8"/>
    <w:rsid w:val="00D979ED"/>
    <w:rsid w:val="00DA5A27"/>
    <w:rsid w:val="00DA5B39"/>
    <w:rsid w:val="00DD6927"/>
    <w:rsid w:val="00DF3232"/>
    <w:rsid w:val="00E0361B"/>
    <w:rsid w:val="00E04CB6"/>
    <w:rsid w:val="00E61CBC"/>
    <w:rsid w:val="00ED248F"/>
    <w:rsid w:val="00FC099F"/>
    <w:rsid w:val="00FC4FFA"/>
    <w:rsid w:val="00FE3F9E"/>
    <w:rsid w:val="00FF19FD"/>
    <w:rsid w:val="00FF32B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FA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149AE"/>
    <w:pPr>
      <w:keepNext/>
      <w:keepLines/>
      <w:spacing w:before="240" w:after="0"/>
      <w:outlineLvl w:val="0"/>
    </w:pPr>
    <w:rPr>
      <w:rFonts w:asciiTheme="majorHAnsi" w:eastAsiaTheme="majorEastAsia" w:hAnsiTheme="majorHAnsi" w:cstheme="majorBidi"/>
      <w:color w:val="2E74B5" w:themeColor="accent1" w:themeShade="BF"/>
      <w:sz w:val="32"/>
      <w:szCs w:val="29"/>
    </w:rPr>
  </w:style>
  <w:style w:type="paragraph" w:styleId="Heading2">
    <w:name w:val="heading 2"/>
    <w:basedOn w:val="Normal"/>
    <w:next w:val="Normal"/>
    <w:link w:val="Heading2Char"/>
    <w:uiPriority w:val="9"/>
    <w:unhideWhenUsed/>
    <w:qFormat/>
    <w:rsid w:val="00D979ED"/>
    <w:pPr>
      <w:keepNext/>
      <w:keepLines/>
      <w:spacing w:before="40" w:after="0"/>
      <w:outlineLvl w:val="1"/>
    </w:pPr>
    <w:rPr>
      <w:rFonts w:asciiTheme="majorHAnsi" w:eastAsiaTheme="majorEastAsia" w:hAnsiTheme="majorHAnsi" w:cstheme="majorBidi"/>
      <w:color w:val="2E74B5" w:themeColor="accent1" w:themeShade="BF"/>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1A6E"/>
    <w:pPr>
      <w:ind w:left="720"/>
      <w:contextualSpacing/>
    </w:pPr>
  </w:style>
  <w:style w:type="paragraph" w:styleId="Header">
    <w:name w:val="header"/>
    <w:basedOn w:val="Normal"/>
    <w:link w:val="HeaderChar"/>
    <w:uiPriority w:val="99"/>
    <w:unhideWhenUsed/>
    <w:rsid w:val="00DA5A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5A27"/>
    <w:rPr>
      <w:rFonts w:cs="Mangal"/>
    </w:rPr>
  </w:style>
  <w:style w:type="paragraph" w:styleId="Footer">
    <w:name w:val="footer"/>
    <w:basedOn w:val="Normal"/>
    <w:link w:val="FooterChar"/>
    <w:uiPriority w:val="99"/>
    <w:unhideWhenUsed/>
    <w:rsid w:val="00DA5A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5A27"/>
    <w:rPr>
      <w:rFonts w:cs="Mangal"/>
    </w:rPr>
  </w:style>
  <w:style w:type="paragraph" w:customStyle="1" w:styleId="TableParagraph">
    <w:name w:val="Table Paragraph"/>
    <w:basedOn w:val="Normal"/>
    <w:uiPriority w:val="1"/>
    <w:qFormat/>
    <w:rsid w:val="00DA5A27"/>
    <w:pPr>
      <w:widowControl w:val="0"/>
      <w:autoSpaceDE w:val="0"/>
      <w:autoSpaceDN w:val="0"/>
      <w:spacing w:after="0" w:line="240" w:lineRule="auto"/>
      <w:ind w:left="107"/>
    </w:pPr>
    <w:rPr>
      <w:rFonts w:ascii="Arial" w:eastAsia="Arial" w:hAnsi="Arial" w:cs="Arial"/>
      <w:szCs w:val="22"/>
      <w:lang w:val="en-US" w:bidi="ar-SA"/>
    </w:rPr>
  </w:style>
  <w:style w:type="paragraph" w:styleId="NormalWeb">
    <w:name w:val="Normal (Web)"/>
    <w:basedOn w:val="Normal"/>
    <w:uiPriority w:val="99"/>
    <w:unhideWhenUsed/>
    <w:rsid w:val="003D251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8149AE"/>
    <w:rPr>
      <w:rFonts w:asciiTheme="majorHAnsi" w:eastAsiaTheme="majorEastAsia" w:hAnsiTheme="majorHAnsi" w:cstheme="majorBidi"/>
      <w:color w:val="2E74B5" w:themeColor="accent1" w:themeShade="BF"/>
      <w:sz w:val="32"/>
      <w:szCs w:val="29"/>
      <w:lang w:val="en-GB"/>
    </w:rPr>
  </w:style>
  <w:style w:type="character" w:customStyle="1" w:styleId="Heading2Char">
    <w:name w:val="Heading 2 Char"/>
    <w:basedOn w:val="DefaultParagraphFont"/>
    <w:link w:val="Heading2"/>
    <w:uiPriority w:val="9"/>
    <w:rsid w:val="00D979ED"/>
    <w:rPr>
      <w:rFonts w:asciiTheme="majorHAnsi" w:eastAsiaTheme="majorEastAsia" w:hAnsiTheme="majorHAnsi" w:cstheme="majorBidi"/>
      <w:color w:val="2E74B5" w:themeColor="accent1" w:themeShade="BF"/>
      <w:sz w:val="26"/>
      <w:szCs w:val="23"/>
      <w:lang w:val="en-GB"/>
    </w:rPr>
  </w:style>
  <w:style w:type="paragraph" w:styleId="TOCHeading">
    <w:name w:val="TOC Heading"/>
    <w:basedOn w:val="Heading1"/>
    <w:next w:val="Normal"/>
    <w:uiPriority w:val="39"/>
    <w:unhideWhenUsed/>
    <w:qFormat/>
    <w:rsid w:val="00D979ED"/>
    <w:pPr>
      <w:outlineLvl w:val="9"/>
    </w:pPr>
    <w:rPr>
      <w:szCs w:val="32"/>
      <w:lang w:val="en-US" w:bidi="ar-SA"/>
    </w:rPr>
  </w:style>
  <w:style w:type="paragraph" w:styleId="TOC1">
    <w:name w:val="toc 1"/>
    <w:basedOn w:val="Normal"/>
    <w:next w:val="Normal"/>
    <w:autoRedefine/>
    <w:uiPriority w:val="39"/>
    <w:unhideWhenUsed/>
    <w:rsid w:val="00D979ED"/>
    <w:pPr>
      <w:spacing w:after="100"/>
    </w:pPr>
  </w:style>
  <w:style w:type="paragraph" w:styleId="TOC2">
    <w:name w:val="toc 2"/>
    <w:basedOn w:val="Normal"/>
    <w:next w:val="Normal"/>
    <w:autoRedefine/>
    <w:uiPriority w:val="39"/>
    <w:unhideWhenUsed/>
    <w:rsid w:val="00D979ED"/>
    <w:pPr>
      <w:spacing w:after="100"/>
      <w:ind w:left="220"/>
    </w:pPr>
  </w:style>
  <w:style w:type="character" w:styleId="Hyperlink">
    <w:name w:val="Hyperlink"/>
    <w:basedOn w:val="DefaultParagraphFont"/>
    <w:uiPriority w:val="99"/>
    <w:unhideWhenUsed/>
    <w:rsid w:val="00D979ED"/>
    <w:rPr>
      <w:color w:val="0563C1" w:themeColor="hyperlink"/>
      <w:u w:val="single"/>
    </w:rPr>
  </w:style>
  <w:style w:type="paragraph" w:styleId="NoSpacing">
    <w:name w:val="No Spacing"/>
    <w:uiPriority w:val="1"/>
    <w:qFormat/>
    <w:rsid w:val="00DF3232"/>
    <w:pPr>
      <w:spacing w:after="0" w:line="240" w:lineRule="auto"/>
    </w:pPr>
    <w:rPr>
      <w:lang w:val="en-GB"/>
    </w:rPr>
  </w:style>
  <w:style w:type="paragraph" w:styleId="BalloonText">
    <w:name w:val="Balloon Text"/>
    <w:basedOn w:val="Normal"/>
    <w:link w:val="BalloonTextChar"/>
    <w:uiPriority w:val="99"/>
    <w:semiHidden/>
    <w:unhideWhenUsed/>
    <w:rsid w:val="00612FA4"/>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612FA4"/>
    <w:rPr>
      <w:rFonts w:ascii="Tahoma" w:hAnsi="Tahoma" w:cs="Mangal"/>
      <w:sz w:val="16"/>
      <w:szCs w:val="14"/>
      <w:lang w:val="en-GB"/>
    </w:rPr>
  </w:style>
  <w:style w:type="character" w:styleId="Strong">
    <w:name w:val="Strong"/>
    <w:basedOn w:val="DefaultParagraphFont"/>
    <w:uiPriority w:val="22"/>
    <w:qFormat/>
    <w:rsid w:val="00301A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430728">
      <w:bodyDiv w:val="1"/>
      <w:marLeft w:val="0"/>
      <w:marRight w:val="0"/>
      <w:marTop w:val="0"/>
      <w:marBottom w:val="0"/>
      <w:divBdr>
        <w:top w:val="none" w:sz="0" w:space="0" w:color="auto"/>
        <w:left w:val="none" w:sz="0" w:space="0" w:color="auto"/>
        <w:bottom w:val="none" w:sz="0" w:space="0" w:color="auto"/>
        <w:right w:val="none" w:sz="0" w:space="0" w:color="auto"/>
      </w:divBdr>
    </w:div>
    <w:div w:id="445269509">
      <w:bodyDiv w:val="1"/>
      <w:marLeft w:val="0"/>
      <w:marRight w:val="0"/>
      <w:marTop w:val="0"/>
      <w:marBottom w:val="0"/>
      <w:divBdr>
        <w:top w:val="none" w:sz="0" w:space="0" w:color="auto"/>
        <w:left w:val="none" w:sz="0" w:space="0" w:color="auto"/>
        <w:bottom w:val="none" w:sz="0" w:space="0" w:color="auto"/>
        <w:right w:val="none" w:sz="0" w:space="0" w:color="auto"/>
      </w:divBdr>
    </w:div>
    <w:div w:id="507142273">
      <w:bodyDiv w:val="1"/>
      <w:marLeft w:val="0"/>
      <w:marRight w:val="0"/>
      <w:marTop w:val="0"/>
      <w:marBottom w:val="0"/>
      <w:divBdr>
        <w:top w:val="none" w:sz="0" w:space="0" w:color="auto"/>
        <w:left w:val="none" w:sz="0" w:space="0" w:color="auto"/>
        <w:bottom w:val="none" w:sz="0" w:space="0" w:color="auto"/>
        <w:right w:val="none" w:sz="0" w:space="0" w:color="auto"/>
      </w:divBdr>
    </w:div>
    <w:div w:id="561064872">
      <w:bodyDiv w:val="1"/>
      <w:marLeft w:val="0"/>
      <w:marRight w:val="0"/>
      <w:marTop w:val="0"/>
      <w:marBottom w:val="0"/>
      <w:divBdr>
        <w:top w:val="none" w:sz="0" w:space="0" w:color="auto"/>
        <w:left w:val="none" w:sz="0" w:space="0" w:color="auto"/>
        <w:bottom w:val="none" w:sz="0" w:space="0" w:color="auto"/>
        <w:right w:val="none" w:sz="0" w:space="0" w:color="auto"/>
      </w:divBdr>
    </w:div>
    <w:div w:id="777483142">
      <w:bodyDiv w:val="1"/>
      <w:marLeft w:val="0"/>
      <w:marRight w:val="0"/>
      <w:marTop w:val="0"/>
      <w:marBottom w:val="0"/>
      <w:divBdr>
        <w:top w:val="none" w:sz="0" w:space="0" w:color="auto"/>
        <w:left w:val="none" w:sz="0" w:space="0" w:color="auto"/>
        <w:bottom w:val="none" w:sz="0" w:space="0" w:color="auto"/>
        <w:right w:val="none" w:sz="0" w:space="0" w:color="auto"/>
      </w:divBdr>
    </w:div>
    <w:div w:id="801578494">
      <w:bodyDiv w:val="1"/>
      <w:marLeft w:val="0"/>
      <w:marRight w:val="0"/>
      <w:marTop w:val="0"/>
      <w:marBottom w:val="0"/>
      <w:divBdr>
        <w:top w:val="none" w:sz="0" w:space="0" w:color="auto"/>
        <w:left w:val="none" w:sz="0" w:space="0" w:color="auto"/>
        <w:bottom w:val="none" w:sz="0" w:space="0" w:color="auto"/>
        <w:right w:val="none" w:sz="0" w:space="0" w:color="auto"/>
      </w:divBdr>
    </w:div>
    <w:div w:id="1151291140">
      <w:bodyDiv w:val="1"/>
      <w:marLeft w:val="0"/>
      <w:marRight w:val="0"/>
      <w:marTop w:val="0"/>
      <w:marBottom w:val="0"/>
      <w:divBdr>
        <w:top w:val="none" w:sz="0" w:space="0" w:color="auto"/>
        <w:left w:val="none" w:sz="0" w:space="0" w:color="auto"/>
        <w:bottom w:val="none" w:sz="0" w:space="0" w:color="auto"/>
        <w:right w:val="none" w:sz="0" w:space="0" w:color="auto"/>
      </w:divBdr>
    </w:div>
    <w:div w:id="1172451281">
      <w:bodyDiv w:val="1"/>
      <w:marLeft w:val="0"/>
      <w:marRight w:val="0"/>
      <w:marTop w:val="0"/>
      <w:marBottom w:val="0"/>
      <w:divBdr>
        <w:top w:val="none" w:sz="0" w:space="0" w:color="auto"/>
        <w:left w:val="none" w:sz="0" w:space="0" w:color="auto"/>
        <w:bottom w:val="none" w:sz="0" w:space="0" w:color="auto"/>
        <w:right w:val="none" w:sz="0" w:space="0" w:color="auto"/>
      </w:divBdr>
    </w:div>
    <w:div w:id="1200707268">
      <w:bodyDiv w:val="1"/>
      <w:marLeft w:val="0"/>
      <w:marRight w:val="0"/>
      <w:marTop w:val="0"/>
      <w:marBottom w:val="0"/>
      <w:divBdr>
        <w:top w:val="none" w:sz="0" w:space="0" w:color="auto"/>
        <w:left w:val="none" w:sz="0" w:space="0" w:color="auto"/>
        <w:bottom w:val="none" w:sz="0" w:space="0" w:color="auto"/>
        <w:right w:val="none" w:sz="0" w:space="0" w:color="auto"/>
      </w:divBdr>
    </w:div>
    <w:div w:id="1443306220">
      <w:bodyDiv w:val="1"/>
      <w:marLeft w:val="0"/>
      <w:marRight w:val="0"/>
      <w:marTop w:val="0"/>
      <w:marBottom w:val="0"/>
      <w:divBdr>
        <w:top w:val="none" w:sz="0" w:space="0" w:color="auto"/>
        <w:left w:val="none" w:sz="0" w:space="0" w:color="auto"/>
        <w:bottom w:val="none" w:sz="0" w:space="0" w:color="auto"/>
        <w:right w:val="none" w:sz="0" w:space="0" w:color="auto"/>
      </w:divBdr>
    </w:div>
    <w:div w:id="2007514934">
      <w:bodyDiv w:val="1"/>
      <w:marLeft w:val="0"/>
      <w:marRight w:val="0"/>
      <w:marTop w:val="0"/>
      <w:marBottom w:val="0"/>
      <w:divBdr>
        <w:top w:val="none" w:sz="0" w:space="0" w:color="auto"/>
        <w:left w:val="none" w:sz="0" w:space="0" w:color="auto"/>
        <w:bottom w:val="none" w:sz="0" w:space="0" w:color="auto"/>
        <w:right w:val="none" w:sz="0" w:space="0" w:color="auto"/>
      </w:divBdr>
    </w:div>
    <w:div w:id="203549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mgroup.com/about-u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38D1B-2864-4155-BFEB-8C6F9E438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1860</Words>
  <Characters>10606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2024-07-18T11:49:00Z</dcterms:created>
  <dcterms:modified xsi:type="dcterms:W3CDTF">2024-07-18T11:49:00Z</dcterms:modified>
</cp:coreProperties>
</file>