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3BAB4" w14:textId="3378EFD0" w:rsidR="00EC2826" w:rsidRPr="00327222" w:rsidRDefault="00EC2826" w:rsidP="00AA691D">
      <w:pPr>
        <w:jc w:val="center"/>
        <w:rPr>
          <w:rFonts w:ascii="Arial" w:hAnsi="Arial" w:cs="Arial"/>
          <w:b/>
          <w:bCs/>
          <w:sz w:val="24"/>
          <w:szCs w:val="24"/>
          <w:u w:val="single"/>
        </w:rPr>
      </w:pPr>
      <w:r w:rsidRPr="00327222">
        <w:rPr>
          <w:rFonts w:ascii="Arial" w:hAnsi="Arial" w:cs="Arial"/>
          <w:b/>
          <w:bCs/>
          <w:sz w:val="24"/>
          <w:szCs w:val="24"/>
          <w:u w:val="single"/>
        </w:rPr>
        <w:t>Assessment 2</w:t>
      </w:r>
      <w:r w:rsidR="00AA691D" w:rsidRPr="00327222">
        <w:rPr>
          <w:rFonts w:ascii="Arial" w:hAnsi="Arial" w:cs="Arial"/>
          <w:b/>
          <w:bCs/>
          <w:sz w:val="24"/>
          <w:szCs w:val="24"/>
          <w:u w:val="single"/>
        </w:rPr>
        <w:t xml:space="preserve">: Critical analysis of </w:t>
      </w:r>
      <w:bookmarkStart w:id="0" w:name="_Hlk161589249"/>
      <w:bookmarkStart w:id="1" w:name="_Hlk161449619"/>
      <w:r w:rsidR="00AA691D" w:rsidRPr="00327222">
        <w:rPr>
          <w:rFonts w:ascii="Arial" w:hAnsi="Arial" w:cs="Arial"/>
          <w:b/>
          <w:bCs/>
          <w:sz w:val="24"/>
          <w:szCs w:val="24"/>
          <w:u w:val="single"/>
        </w:rPr>
        <w:t>Amgueddfa Cymru</w:t>
      </w:r>
      <w:bookmarkEnd w:id="0"/>
      <w:r w:rsidR="00AA691D" w:rsidRPr="00327222">
        <w:rPr>
          <w:rFonts w:ascii="Arial" w:hAnsi="Arial" w:cs="Arial"/>
          <w:b/>
          <w:bCs/>
          <w:sz w:val="24"/>
          <w:szCs w:val="24"/>
          <w:u w:val="single"/>
        </w:rPr>
        <w:t xml:space="preserve">’s </w:t>
      </w:r>
      <w:bookmarkEnd w:id="1"/>
      <w:r w:rsidR="00AA691D" w:rsidRPr="00327222">
        <w:rPr>
          <w:rFonts w:ascii="Arial" w:hAnsi="Arial" w:cs="Arial"/>
          <w:b/>
          <w:bCs/>
          <w:sz w:val="24"/>
          <w:szCs w:val="24"/>
          <w:u w:val="single"/>
        </w:rPr>
        <w:t>online presence</w:t>
      </w:r>
    </w:p>
    <w:p w14:paraId="50218C7E" w14:textId="7A7F91BE" w:rsidR="00327222" w:rsidRPr="00C211AA" w:rsidRDefault="00327222" w:rsidP="00327222">
      <w:pPr>
        <w:jc w:val="both"/>
        <w:rPr>
          <w:rFonts w:ascii="Arial" w:hAnsi="Arial" w:cs="Arial"/>
          <w:sz w:val="24"/>
          <w:szCs w:val="24"/>
        </w:rPr>
      </w:pPr>
      <w:r w:rsidRPr="00C211AA">
        <w:rPr>
          <w:rFonts w:ascii="Arial" w:hAnsi="Arial" w:cs="Arial"/>
          <w:sz w:val="24"/>
          <w:szCs w:val="24"/>
        </w:rPr>
        <w:t xml:space="preserve">Wales has a rich and diverse culture, history, and heritage. </w:t>
      </w:r>
      <w:r w:rsidR="0001509B" w:rsidRPr="00C211AA">
        <w:rPr>
          <w:rFonts w:ascii="Arial" w:hAnsi="Arial" w:cs="Arial"/>
          <w:sz w:val="24"/>
          <w:szCs w:val="24"/>
        </w:rPr>
        <w:t>K</w:t>
      </w:r>
      <w:r w:rsidRPr="00C211AA">
        <w:rPr>
          <w:rFonts w:ascii="Arial" w:hAnsi="Arial" w:cs="Arial"/>
          <w:sz w:val="24"/>
          <w:szCs w:val="24"/>
        </w:rPr>
        <w:t>nown for</w:t>
      </w:r>
      <w:r w:rsidR="007E1146" w:rsidRPr="00C211AA">
        <w:rPr>
          <w:rFonts w:ascii="Arial" w:hAnsi="Arial" w:cs="Arial"/>
          <w:sz w:val="24"/>
          <w:szCs w:val="24"/>
        </w:rPr>
        <w:t xml:space="preserve"> its </w:t>
      </w:r>
      <w:r w:rsidRPr="00C211AA">
        <w:rPr>
          <w:rFonts w:ascii="Arial" w:hAnsi="Arial" w:cs="Arial"/>
          <w:sz w:val="24"/>
          <w:szCs w:val="24"/>
        </w:rPr>
        <w:t xml:space="preserve">music, poetry, art, cinema, </w:t>
      </w:r>
      <w:r w:rsidR="00D64626" w:rsidRPr="00C211AA">
        <w:rPr>
          <w:rFonts w:ascii="Arial" w:hAnsi="Arial" w:cs="Arial"/>
          <w:sz w:val="24"/>
          <w:szCs w:val="24"/>
        </w:rPr>
        <w:t>literature</w:t>
      </w:r>
      <w:r w:rsidRPr="00C211AA">
        <w:rPr>
          <w:rFonts w:ascii="Arial" w:hAnsi="Arial" w:cs="Arial"/>
          <w:sz w:val="24"/>
          <w:szCs w:val="24"/>
        </w:rPr>
        <w:t>, sport, natural beauty</w:t>
      </w:r>
      <w:r w:rsidR="0001509B" w:rsidRPr="00C211AA">
        <w:rPr>
          <w:rFonts w:ascii="Arial" w:hAnsi="Arial" w:cs="Arial"/>
          <w:sz w:val="24"/>
          <w:szCs w:val="24"/>
        </w:rPr>
        <w:t xml:space="preserve">, traditional costume, </w:t>
      </w:r>
      <w:r w:rsidRPr="00C211AA">
        <w:rPr>
          <w:rFonts w:ascii="Arial" w:hAnsi="Arial" w:cs="Arial"/>
          <w:sz w:val="24"/>
          <w:szCs w:val="24"/>
        </w:rPr>
        <w:t xml:space="preserve">and </w:t>
      </w:r>
      <w:r w:rsidR="007E1146" w:rsidRPr="00C211AA">
        <w:rPr>
          <w:rFonts w:ascii="Arial" w:hAnsi="Arial" w:cs="Arial"/>
          <w:sz w:val="24"/>
          <w:szCs w:val="24"/>
        </w:rPr>
        <w:t>E</w:t>
      </w:r>
      <w:r w:rsidRPr="00C211AA">
        <w:rPr>
          <w:rFonts w:ascii="Arial" w:hAnsi="Arial" w:cs="Arial"/>
          <w:sz w:val="24"/>
          <w:szCs w:val="24"/>
        </w:rPr>
        <w:t>isteddfod.</w:t>
      </w:r>
      <w:r w:rsidR="009D3632" w:rsidRPr="00C211AA">
        <w:rPr>
          <w:rFonts w:ascii="Arial" w:hAnsi="Arial" w:cs="Arial"/>
          <w:sz w:val="24"/>
          <w:szCs w:val="24"/>
        </w:rPr>
        <w:t xml:space="preserve"> The global presence of the stereotypical Welsh identity, </w:t>
      </w:r>
      <w:r w:rsidR="0001509B" w:rsidRPr="00C211AA">
        <w:rPr>
          <w:rFonts w:ascii="Arial" w:hAnsi="Arial" w:cs="Arial"/>
          <w:sz w:val="24"/>
          <w:szCs w:val="24"/>
        </w:rPr>
        <w:t>“became defined by more reliably modern images: from award-winning male voice choirs and success on the rugby pitch to industrial strife”</w:t>
      </w:r>
      <w:r w:rsidR="00236B31" w:rsidRPr="00C211AA">
        <w:rPr>
          <w:rStyle w:val="FootnoteReference"/>
          <w:rFonts w:ascii="Arial" w:hAnsi="Arial" w:cs="Arial"/>
          <w:sz w:val="24"/>
          <w:szCs w:val="24"/>
        </w:rPr>
        <w:footnoteReference w:id="1"/>
      </w:r>
      <w:r w:rsidR="0001509B" w:rsidRPr="00C211AA">
        <w:rPr>
          <w:rFonts w:ascii="Arial" w:hAnsi="Arial" w:cs="Arial"/>
          <w:sz w:val="24"/>
          <w:szCs w:val="24"/>
        </w:rPr>
        <w:t xml:space="preserve">. Utilising </w:t>
      </w:r>
      <w:r w:rsidR="009D3632" w:rsidRPr="00C211AA">
        <w:rPr>
          <w:rFonts w:ascii="Arial" w:hAnsi="Arial" w:cs="Arial"/>
          <w:sz w:val="24"/>
          <w:szCs w:val="24"/>
        </w:rPr>
        <w:t xml:space="preserve">online </w:t>
      </w:r>
      <w:r w:rsidR="007E1146" w:rsidRPr="00C211AA">
        <w:rPr>
          <w:rFonts w:ascii="Arial" w:hAnsi="Arial" w:cs="Arial"/>
          <w:sz w:val="24"/>
          <w:szCs w:val="24"/>
        </w:rPr>
        <w:t>resources, numerous</w:t>
      </w:r>
      <w:r w:rsidR="009D3632" w:rsidRPr="00C211AA">
        <w:rPr>
          <w:rFonts w:ascii="Arial" w:hAnsi="Arial" w:cs="Arial"/>
          <w:sz w:val="24"/>
          <w:szCs w:val="24"/>
        </w:rPr>
        <w:t xml:space="preserve"> organisations</w:t>
      </w:r>
      <w:r w:rsidR="007E1146" w:rsidRPr="00C211AA">
        <w:rPr>
          <w:rFonts w:ascii="Arial" w:hAnsi="Arial" w:cs="Arial"/>
          <w:sz w:val="24"/>
          <w:szCs w:val="24"/>
        </w:rPr>
        <w:t xml:space="preserve"> and institutions</w:t>
      </w:r>
      <w:r w:rsidR="0001509B" w:rsidRPr="00C211AA">
        <w:rPr>
          <w:rFonts w:ascii="Arial" w:hAnsi="Arial" w:cs="Arial"/>
          <w:sz w:val="24"/>
          <w:szCs w:val="24"/>
        </w:rPr>
        <w:t xml:space="preserve"> </w:t>
      </w:r>
      <w:r w:rsidR="009D3632" w:rsidRPr="00C211AA">
        <w:rPr>
          <w:rFonts w:ascii="Arial" w:hAnsi="Arial" w:cs="Arial"/>
          <w:sz w:val="24"/>
          <w:szCs w:val="24"/>
        </w:rPr>
        <w:t xml:space="preserve">work together to disseminate Welsh stories and history. </w:t>
      </w:r>
    </w:p>
    <w:p w14:paraId="1F22664A" w14:textId="3F0A3C2F" w:rsidR="00691B78" w:rsidRPr="00C211AA" w:rsidRDefault="00327222" w:rsidP="00327222">
      <w:pPr>
        <w:jc w:val="both"/>
        <w:rPr>
          <w:rFonts w:ascii="Arial" w:hAnsi="Arial" w:cs="Arial"/>
          <w:sz w:val="24"/>
          <w:szCs w:val="24"/>
        </w:rPr>
      </w:pPr>
      <w:r w:rsidRPr="00C211AA">
        <w:rPr>
          <w:rFonts w:ascii="Arial" w:hAnsi="Arial" w:cs="Arial"/>
          <w:sz w:val="24"/>
          <w:szCs w:val="24"/>
        </w:rPr>
        <w:t xml:space="preserve">“Amgueddfa Cymru” </w:t>
      </w:r>
      <w:r w:rsidR="00583EE1" w:rsidRPr="00C211AA">
        <w:rPr>
          <w:rFonts w:ascii="Arial" w:hAnsi="Arial" w:cs="Arial"/>
          <w:sz w:val="24"/>
          <w:szCs w:val="24"/>
        </w:rPr>
        <w:t>(</w:t>
      </w:r>
      <w:r w:rsidRPr="00C211AA">
        <w:rPr>
          <w:rFonts w:ascii="Arial" w:hAnsi="Arial" w:cs="Arial"/>
          <w:sz w:val="24"/>
          <w:szCs w:val="24"/>
        </w:rPr>
        <w:t>National Museum Wales</w:t>
      </w:r>
      <w:r w:rsidR="00583EE1" w:rsidRPr="00C211AA">
        <w:rPr>
          <w:rFonts w:ascii="Arial" w:hAnsi="Arial" w:cs="Arial"/>
          <w:sz w:val="24"/>
          <w:szCs w:val="24"/>
        </w:rPr>
        <w:t>)</w:t>
      </w:r>
      <w:r w:rsidR="00440607" w:rsidRPr="00C211AA">
        <w:rPr>
          <w:rFonts w:ascii="Arial" w:hAnsi="Arial" w:cs="Arial"/>
          <w:sz w:val="24"/>
          <w:szCs w:val="24"/>
        </w:rPr>
        <w:t xml:space="preserve"> is</w:t>
      </w:r>
      <w:r w:rsidRPr="00C211AA">
        <w:rPr>
          <w:rFonts w:ascii="Arial" w:hAnsi="Arial" w:cs="Arial"/>
          <w:sz w:val="24"/>
          <w:szCs w:val="24"/>
        </w:rPr>
        <w:t xml:space="preserve"> </w:t>
      </w:r>
      <w:r w:rsidR="00440607" w:rsidRPr="00C211AA">
        <w:rPr>
          <w:rFonts w:ascii="Arial" w:hAnsi="Arial" w:cs="Arial"/>
          <w:sz w:val="24"/>
          <w:szCs w:val="24"/>
        </w:rPr>
        <w:t>responsible for documenting and preserving Welsh</w:t>
      </w:r>
      <w:r w:rsidR="00583EE1" w:rsidRPr="00C211AA">
        <w:rPr>
          <w:rFonts w:ascii="Arial" w:hAnsi="Arial" w:cs="Arial"/>
          <w:sz w:val="24"/>
          <w:szCs w:val="24"/>
        </w:rPr>
        <w:t xml:space="preserve"> </w:t>
      </w:r>
      <w:r w:rsidR="00440607" w:rsidRPr="00C211AA">
        <w:rPr>
          <w:rFonts w:ascii="Arial" w:hAnsi="Arial" w:cs="Arial"/>
          <w:sz w:val="24"/>
          <w:szCs w:val="24"/>
        </w:rPr>
        <w:t xml:space="preserve">heritage. </w:t>
      </w:r>
      <w:r w:rsidR="00583EE1" w:rsidRPr="00C211AA">
        <w:rPr>
          <w:rFonts w:ascii="Arial" w:hAnsi="Arial" w:cs="Arial"/>
          <w:sz w:val="24"/>
          <w:szCs w:val="24"/>
        </w:rPr>
        <w:t xml:space="preserve">It is </w:t>
      </w:r>
      <w:r w:rsidR="00440607" w:rsidRPr="00C211AA">
        <w:rPr>
          <w:rFonts w:ascii="Arial" w:hAnsi="Arial" w:cs="Arial"/>
          <w:sz w:val="24"/>
          <w:szCs w:val="24"/>
        </w:rPr>
        <w:t>comprised of</w:t>
      </w:r>
      <w:r w:rsidR="00583EE1" w:rsidRPr="00C211AA">
        <w:rPr>
          <w:rFonts w:ascii="Arial" w:hAnsi="Arial" w:cs="Arial"/>
          <w:sz w:val="24"/>
          <w:szCs w:val="24"/>
        </w:rPr>
        <w:t xml:space="preserve">: </w:t>
      </w:r>
      <w:r w:rsidRPr="00C211AA">
        <w:rPr>
          <w:rFonts w:ascii="Arial" w:hAnsi="Arial" w:cs="Arial"/>
          <w:sz w:val="24"/>
          <w:szCs w:val="24"/>
        </w:rPr>
        <w:t xml:space="preserve">National Slate Museum, Wool Museum, Waterfront Museum, Collections Centre, St Fagans National Museum of History, </w:t>
      </w:r>
      <w:r w:rsidR="00A16634" w:rsidRPr="00C211AA">
        <w:rPr>
          <w:rFonts w:ascii="Arial" w:hAnsi="Arial" w:cs="Arial"/>
          <w:sz w:val="24"/>
          <w:szCs w:val="24"/>
        </w:rPr>
        <w:t>National</w:t>
      </w:r>
      <w:r w:rsidRPr="00C211AA">
        <w:rPr>
          <w:rFonts w:ascii="Arial" w:hAnsi="Arial" w:cs="Arial"/>
          <w:sz w:val="24"/>
          <w:szCs w:val="24"/>
        </w:rPr>
        <w:t xml:space="preserve"> Museum Cardiff, Roman Legion Museum, and Big Pit Coal Museum. </w:t>
      </w:r>
      <w:r w:rsidR="007C087E" w:rsidRPr="00C211AA">
        <w:rPr>
          <w:rFonts w:ascii="Arial" w:hAnsi="Arial" w:cs="Arial"/>
          <w:sz w:val="24"/>
          <w:szCs w:val="24"/>
        </w:rPr>
        <w:t>T</w:t>
      </w:r>
      <w:r w:rsidR="007E3ADF" w:rsidRPr="00C211AA">
        <w:rPr>
          <w:rFonts w:ascii="Arial" w:hAnsi="Arial" w:cs="Arial"/>
          <w:sz w:val="24"/>
          <w:szCs w:val="24"/>
        </w:rPr>
        <w:t xml:space="preserve">he national museum </w:t>
      </w:r>
      <w:r w:rsidR="007C087E" w:rsidRPr="00C211AA">
        <w:rPr>
          <w:rFonts w:ascii="Arial" w:hAnsi="Arial" w:cs="Arial"/>
          <w:sz w:val="24"/>
          <w:szCs w:val="24"/>
        </w:rPr>
        <w:t xml:space="preserve">formed </w:t>
      </w:r>
      <w:r w:rsidR="007E3ADF" w:rsidRPr="00C211AA">
        <w:rPr>
          <w:rFonts w:ascii="Arial" w:hAnsi="Arial" w:cs="Arial"/>
          <w:sz w:val="24"/>
          <w:szCs w:val="24"/>
        </w:rPr>
        <w:t xml:space="preserve">before </w:t>
      </w:r>
      <w:r w:rsidR="00583EE1" w:rsidRPr="00C211AA">
        <w:rPr>
          <w:rFonts w:ascii="Arial" w:hAnsi="Arial" w:cs="Arial"/>
          <w:sz w:val="24"/>
          <w:szCs w:val="24"/>
        </w:rPr>
        <w:t>WWI</w:t>
      </w:r>
      <w:r w:rsidR="007E3ADF" w:rsidRPr="00C211AA">
        <w:rPr>
          <w:rFonts w:ascii="Arial" w:hAnsi="Arial" w:cs="Arial"/>
          <w:sz w:val="24"/>
          <w:szCs w:val="24"/>
        </w:rPr>
        <w:t xml:space="preserve">, </w:t>
      </w:r>
      <w:r w:rsidR="00583EE1" w:rsidRPr="00C211AA">
        <w:rPr>
          <w:rFonts w:ascii="Arial" w:hAnsi="Arial" w:cs="Arial"/>
          <w:sz w:val="24"/>
          <w:szCs w:val="24"/>
        </w:rPr>
        <w:t xml:space="preserve">but </w:t>
      </w:r>
      <w:r w:rsidR="007E3ADF" w:rsidRPr="00C211AA">
        <w:rPr>
          <w:rFonts w:ascii="Arial" w:hAnsi="Arial" w:cs="Arial"/>
          <w:sz w:val="24"/>
          <w:szCs w:val="24"/>
        </w:rPr>
        <w:t>has adapted to address emerging techniques, methods of preservation and the use of online resources</w:t>
      </w:r>
      <w:r w:rsidR="00583EE1" w:rsidRPr="00C211AA">
        <w:rPr>
          <w:rFonts w:ascii="Arial" w:hAnsi="Arial" w:cs="Arial"/>
          <w:sz w:val="24"/>
          <w:szCs w:val="24"/>
        </w:rPr>
        <w:t xml:space="preserve"> i.e. </w:t>
      </w:r>
      <w:r w:rsidR="007E3ADF" w:rsidRPr="00C211AA">
        <w:rPr>
          <w:rFonts w:ascii="Arial" w:hAnsi="Arial" w:cs="Arial"/>
          <w:sz w:val="24"/>
          <w:szCs w:val="24"/>
        </w:rPr>
        <w:t xml:space="preserve">social media, websites, online shops, and digital archives. </w:t>
      </w:r>
      <w:r w:rsidR="00691B78" w:rsidRPr="00C211AA">
        <w:rPr>
          <w:rFonts w:ascii="Arial" w:hAnsi="Arial" w:cs="Arial"/>
          <w:sz w:val="24"/>
          <w:szCs w:val="24"/>
        </w:rPr>
        <w:t xml:space="preserve">This hugely important organisation’s online presence will be the focus of this paper. </w:t>
      </w:r>
    </w:p>
    <w:p w14:paraId="14FD2046" w14:textId="2E79C6FC" w:rsidR="00FE0C2B" w:rsidRPr="00C211AA" w:rsidRDefault="00FE0C2B" w:rsidP="00FE0C2B">
      <w:pPr>
        <w:jc w:val="both"/>
        <w:rPr>
          <w:rFonts w:ascii="Arial" w:hAnsi="Arial" w:cs="Arial"/>
          <w:sz w:val="24"/>
          <w:szCs w:val="24"/>
        </w:rPr>
      </w:pPr>
      <w:r w:rsidRPr="00C211AA">
        <w:rPr>
          <w:rFonts w:ascii="Arial" w:hAnsi="Arial" w:cs="Arial"/>
          <w:sz w:val="24"/>
          <w:szCs w:val="24"/>
        </w:rPr>
        <w:t>The National museums’ vision for the future is outlined within their 2030 strategy document. It states that “Everyone has a right to feel they belong, to make sense of their past, and to see a path to a better future”</w:t>
      </w:r>
      <w:r w:rsidRPr="00C211AA">
        <w:rPr>
          <w:rStyle w:val="FootnoteReference"/>
          <w:rFonts w:ascii="Arial" w:hAnsi="Arial" w:cs="Arial"/>
          <w:sz w:val="24"/>
          <w:szCs w:val="24"/>
        </w:rPr>
        <w:footnoteReference w:id="2"/>
      </w:r>
      <w:r w:rsidR="00783A0A" w:rsidRPr="00C211AA">
        <w:rPr>
          <w:rFonts w:ascii="Arial" w:hAnsi="Arial" w:cs="Arial"/>
          <w:sz w:val="24"/>
          <w:szCs w:val="24"/>
        </w:rPr>
        <w:t xml:space="preserve">, and through </w:t>
      </w:r>
      <w:commentRangeStart w:id="2"/>
      <w:r w:rsidRPr="00C211AA">
        <w:rPr>
          <w:rFonts w:ascii="Arial" w:hAnsi="Arial" w:cs="Arial"/>
          <w:sz w:val="24"/>
          <w:szCs w:val="24"/>
        </w:rPr>
        <w:t>“sharing creativity and curiosity, on new journeys of discovery, debate and joy, we all become part of Wales’ story”.</w:t>
      </w:r>
      <w:commentRangeEnd w:id="2"/>
      <w:r w:rsidR="00E56DB3" w:rsidRPr="00C211AA">
        <w:rPr>
          <w:rStyle w:val="CommentReference"/>
        </w:rPr>
        <w:commentReference w:id="2"/>
      </w:r>
      <w:r w:rsidR="00783A0A" w:rsidRPr="00C211AA">
        <w:rPr>
          <w:rFonts w:ascii="Arial" w:hAnsi="Arial" w:cs="Arial"/>
          <w:sz w:val="24"/>
          <w:szCs w:val="24"/>
        </w:rPr>
        <w:t xml:space="preserve"> While the museums’ </w:t>
      </w:r>
      <w:r w:rsidRPr="00C211AA">
        <w:rPr>
          <w:rFonts w:ascii="Arial" w:hAnsi="Arial" w:cs="Arial"/>
          <w:sz w:val="24"/>
          <w:szCs w:val="24"/>
        </w:rPr>
        <w:t xml:space="preserve">aim is to provide an access point </w:t>
      </w:r>
      <w:r w:rsidR="00783A0A" w:rsidRPr="00C211AA">
        <w:rPr>
          <w:rFonts w:ascii="Arial" w:hAnsi="Arial" w:cs="Arial"/>
          <w:sz w:val="24"/>
          <w:szCs w:val="24"/>
        </w:rPr>
        <w:t xml:space="preserve">for people to explore </w:t>
      </w:r>
      <w:commentRangeStart w:id="3"/>
      <w:r w:rsidRPr="00C211AA">
        <w:rPr>
          <w:rFonts w:ascii="Arial" w:hAnsi="Arial" w:cs="Arial"/>
          <w:sz w:val="24"/>
          <w:szCs w:val="24"/>
        </w:rPr>
        <w:t>history</w:t>
      </w:r>
      <w:r w:rsidR="00783A0A" w:rsidRPr="00C211AA">
        <w:rPr>
          <w:rFonts w:ascii="Arial" w:hAnsi="Arial" w:cs="Arial"/>
          <w:sz w:val="24"/>
          <w:szCs w:val="24"/>
        </w:rPr>
        <w:t xml:space="preserve">, </w:t>
      </w:r>
      <w:commentRangeEnd w:id="3"/>
      <w:r w:rsidR="00D75A67" w:rsidRPr="00C211AA">
        <w:rPr>
          <w:rStyle w:val="CommentReference"/>
        </w:rPr>
        <w:commentReference w:id="3"/>
      </w:r>
      <w:r w:rsidRPr="00C211AA">
        <w:rPr>
          <w:rFonts w:ascii="Arial" w:hAnsi="Arial" w:cs="Arial"/>
          <w:sz w:val="24"/>
          <w:szCs w:val="24"/>
        </w:rPr>
        <w:t>contribute, and be inspired</w:t>
      </w:r>
      <w:r w:rsidR="00783A0A" w:rsidRPr="00C211AA">
        <w:rPr>
          <w:rFonts w:ascii="Arial" w:hAnsi="Arial" w:cs="Arial"/>
          <w:sz w:val="24"/>
          <w:szCs w:val="24"/>
        </w:rPr>
        <w:t xml:space="preserve">. Its </w:t>
      </w:r>
      <w:r w:rsidRPr="00C211AA">
        <w:rPr>
          <w:rFonts w:ascii="Arial" w:hAnsi="Arial" w:cs="Arial"/>
          <w:sz w:val="24"/>
          <w:szCs w:val="24"/>
        </w:rPr>
        <w:t>main focus is the preservation of key pieces of Welsh history. These range from St Fagans’ historic buildings</w:t>
      </w:r>
      <w:r w:rsidR="00783A0A" w:rsidRPr="00C211AA">
        <w:rPr>
          <w:rFonts w:ascii="Arial" w:hAnsi="Arial" w:cs="Arial"/>
          <w:sz w:val="24"/>
          <w:szCs w:val="24"/>
        </w:rPr>
        <w:t>,</w:t>
      </w:r>
      <w:r w:rsidRPr="00C211AA">
        <w:rPr>
          <w:rFonts w:ascii="Arial" w:hAnsi="Arial" w:cs="Arial"/>
          <w:sz w:val="24"/>
          <w:szCs w:val="24"/>
        </w:rPr>
        <w:t xml:space="preserve"> to art, sculptures, artifacts, documents, testimonials, rare books and </w:t>
      </w:r>
      <w:r w:rsidR="00883E1E" w:rsidRPr="00C211AA">
        <w:rPr>
          <w:rFonts w:ascii="Arial" w:hAnsi="Arial" w:cs="Arial"/>
          <w:sz w:val="24"/>
          <w:szCs w:val="24"/>
        </w:rPr>
        <w:t xml:space="preserve">much </w:t>
      </w:r>
      <w:r w:rsidRPr="00C211AA">
        <w:rPr>
          <w:rFonts w:ascii="Arial" w:hAnsi="Arial" w:cs="Arial"/>
          <w:sz w:val="24"/>
          <w:szCs w:val="24"/>
        </w:rPr>
        <w:t>more</w:t>
      </w:r>
      <w:r w:rsidR="00883E1E" w:rsidRPr="00C211AA">
        <w:rPr>
          <w:rFonts w:ascii="Arial" w:hAnsi="Arial" w:cs="Arial"/>
          <w:sz w:val="24"/>
          <w:szCs w:val="24"/>
        </w:rPr>
        <w:t xml:space="preserve">. </w:t>
      </w:r>
    </w:p>
    <w:p w14:paraId="161B3020" w14:textId="77777777" w:rsidR="00FB68DE" w:rsidRPr="00C211AA" w:rsidRDefault="00885F7D" w:rsidP="00ED696B">
      <w:pPr>
        <w:tabs>
          <w:tab w:val="left" w:pos="8184"/>
        </w:tabs>
        <w:jc w:val="both"/>
        <w:rPr>
          <w:rFonts w:ascii="Arial" w:hAnsi="Arial" w:cs="Arial"/>
          <w:sz w:val="24"/>
          <w:szCs w:val="24"/>
        </w:rPr>
      </w:pPr>
      <w:r w:rsidRPr="00C211AA">
        <w:rPr>
          <w:rFonts w:ascii="Arial" w:hAnsi="Arial" w:cs="Arial"/>
          <w:sz w:val="24"/>
          <w:szCs w:val="24"/>
        </w:rPr>
        <w:t>Amgueddfa Cymru’s website is impressive</w:t>
      </w:r>
      <w:r w:rsidR="001E273D" w:rsidRPr="00C211AA">
        <w:rPr>
          <w:rFonts w:ascii="Arial" w:hAnsi="Arial" w:cs="Arial"/>
          <w:sz w:val="24"/>
          <w:szCs w:val="24"/>
        </w:rPr>
        <w:t>, and</w:t>
      </w:r>
      <w:r w:rsidRPr="00C211AA">
        <w:rPr>
          <w:rFonts w:ascii="Arial" w:hAnsi="Arial" w:cs="Arial"/>
          <w:sz w:val="24"/>
          <w:szCs w:val="24"/>
        </w:rPr>
        <w:t xml:space="preserve"> obviously </w:t>
      </w:r>
      <w:r w:rsidR="00F34F74" w:rsidRPr="00C211AA">
        <w:rPr>
          <w:rFonts w:ascii="Arial" w:hAnsi="Arial" w:cs="Arial"/>
          <w:sz w:val="24"/>
          <w:szCs w:val="24"/>
        </w:rPr>
        <w:t xml:space="preserve">developed </w:t>
      </w:r>
      <w:r w:rsidRPr="00C211AA">
        <w:rPr>
          <w:rFonts w:ascii="Arial" w:hAnsi="Arial" w:cs="Arial"/>
          <w:sz w:val="24"/>
          <w:szCs w:val="24"/>
        </w:rPr>
        <w:t>by professional web and graphic designers. It is sleek, big, bold, and simple</w:t>
      </w:r>
      <w:r w:rsidR="00972C72" w:rsidRPr="00C211AA">
        <w:rPr>
          <w:rFonts w:ascii="Arial" w:hAnsi="Arial" w:cs="Arial"/>
          <w:sz w:val="24"/>
          <w:szCs w:val="24"/>
        </w:rPr>
        <w:t>, t</w:t>
      </w:r>
      <w:r w:rsidRPr="00C211AA">
        <w:rPr>
          <w:rFonts w:ascii="Arial" w:hAnsi="Arial" w:cs="Arial"/>
          <w:sz w:val="24"/>
          <w:szCs w:val="24"/>
        </w:rPr>
        <w:t xml:space="preserve">he use of vibrant colours enhances </w:t>
      </w:r>
      <w:r w:rsidR="009A3B15" w:rsidRPr="00C211AA">
        <w:rPr>
          <w:rFonts w:ascii="Arial" w:hAnsi="Arial" w:cs="Arial"/>
          <w:sz w:val="24"/>
          <w:szCs w:val="24"/>
        </w:rPr>
        <w:t>its</w:t>
      </w:r>
      <w:r w:rsidRPr="00C211AA">
        <w:rPr>
          <w:rFonts w:ascii="Arial" w:hAnsi="Arial" w:cs="Arial"/>
          <w:sz w:val="24"/>
          <w:szCs w:val="24"/>
        </w:rPr>
        <w:t xml:space="preserve"> feel-good factor</w:t>
      </w:r>
      <w:r w:rsidR="009A3B15" w:rsidRPr="00C211AA">
        <w:rPr>
          <w:rFonts w:ascii="Arial" w:hAnsi="Arial" w:cs="Arial"/>
          <w:sz w:val="24"/>
          <w:szCs w:val="24"/>
        </w:rPr>
        <w:t>.</w:t>
      </w:r>
      <w:r w:rsidRPr="00C211AA">
        <w:rPr>
          <w:rFonts w:ascii="Arial" w:hAnsi="Arial" w:cs="Arial"/>
          <w:sz w:val="24"/>
          <w:szCs w:val="24"/>
        </w:rPr>
        <w:t xml:space="preserve"> The colours also heighten the positive imagery of </w:t>
      </w:r>
      <w:r w:rsidR="007E136B" w:rsidRPr="00C211AA">
        <w:rPr>
          <w:rFonts w:ascii="Arial" w:hAnsi="Arial" w:cs="Arial"/>
          <w:sz w:val="24"/>
          <w:szCs w:val="24"/>
        </w:rPr>
        <w:t>the photographs</w:t>
      </w:r>
      <w:r w:rsidRPr="00C211AA">
        <w:rPr>
          <w:rFonts w:ascii="Arial" w:hAnsi="Arial" w:cs="Arial"/>
          <w:sz w:val="24"/>
          <w:szCs w:val="24"/>
        </w:rPr>
        <w:t xml:space="preserve"> displayed on the main slide show. </w:t>
      </w:r>
      <w:r w:rsidR="00F34F74" w:rsidRPr="00C211AA">
        <w:rPr>
          <w:rFonts w:ascii="Arial" w:hAnsi="Arial" w:cs="Arial"/>
          <w:sz w:val="24"/>
          <w:szCs w:val="24"/>
        </w:rPr>
        <w:t xml:space="preserve">The initial </w:t>
      </w:r>
      <w:r w:rsidR="00D0333E" w:rsidRPr="00C211AA">
        <w:rPr>
          <w:rFonts w:ascii="Arial" w:hAnsi="Arial" w:cs="Arial"/>
          <w:sz w:val="24"/>
          <w:szCs w:val="24"/>
        </w:rPr>
        <w:t>image presented</w:t>
      </w:r>
      <w:r w:rsidR="00F34F74" w:rsidRPr="00C211AA">
        <w:rPr>
          <w:rFonts w:ascii="Arial" w:hAnsi="Arial" w:cs="Arial"/>
          <w:sz w:val="24"/>
          <w:szCs w:val="24"/>
        </w:rPr>
        <w:t xml:space="preserve"> </w:t>
      </w:r>
      <w:r w:rsidR="00D0333E" w:rsidRPr="00C211AA">
        <w:rPr>
          <w:rFonts w:ascii="Arial" w:hAnsi="Arial" w:cs="Arial"/>
          <w:sz w:val="24"/>
          <w:szCs w:val="24"/>
        </w:rPr>
        <w:t>by</w:t>
      </w:r>
      <w:r w:rsidR="00F34F74" w:rsidRPr="00C211AA">
        <w:rPr>
          <w:rFonts w:ascii="Arial" w:hAnsi="Arial" w:cs="Arial"/>
          <w:sz w:val="24"/>
          <w:szCs w:val="24"/>
        </w:rPr>
        <w:t xml:space="preserve"> the site is a positive one, </w:t>
      </w:r>
      <w:r w:rsidR="00D0333E" w:rsidRPr="00C211AA">
        <w:rPr>
          <w:rFonts w:ascii="Arial" w:hAnsi="Arial" w:cs="Arial"/>
          <w:sz w:val="24"/>
          <w:szCs w:val="24"/>
        </w:rPr>
        <w:t>highlighting</w:t>
      </w:r>
      <w:r w:rsidR="00F34F74" w:rsidRPr="00C211AA">
        <w:rPr>
          <w:rFonts w:ascii="Arial" w:hAnsi="Arial" w:cs="Arial"/>
          <w:sz w:val="24"/>
          <w:szCs w:val="24"/>
        </w:rPr>
        <w:t xml:space="preserve"> the museum as a multi-generational, multi-cultural, ethnically diverse</w:t>
      </w:r>
      <w:r w:rsidR="00C95C61" w:rsidRPr="00C211AA">
        <w:rPr>
          <w:rFonts w:ascii="Arial" w:hAnsi="Arial" w:cs="Arial"/>
          <w:sz w:val="24"/>
          <w:szCs w:val="24"/>
        </w:rPr>
        <w:t xml:space="preserve">, </w:t>
      </w:r>
      <w:r w:rsidR="00D0333E" w:rsidRPr="00C211AA">
        <w:rPr>
          <w:rFonts w:ascii="Arial" w:hAnsi="Arial" w:cs="Arial"/>
          <w:sz w:val="24"/>
          <w:szCs w:val="24"/>
        </w:rPr>
        <w:t>professional</w:t>
      </w:r>
      <w:r w:rsidR="00F34F74" w:rsidRPr="00C211AA">
        <w:rPr>
          <w:rFonts w:ascii="Arial" w:hAnsi="Arial" w:cs="Arial"/>
          <w:sz w:val="24"/>
          <w:szCs w:val="24"/>
        </w:rPr>
        <w:t xml:space="preserve"> institution. </w:t>
      </w:r>
    </w:p>
    <w:p w14:paraId="18720EDA" w14:textId="46D22CD5" w:rsidR="004A68DA" w:rsidRPr="00C211AA" w:rsidRDefault="00D811E6" w:rsidP="00FB68DE">
      <w:pPr>
        <w:tabs>
          <w:tab w:val="left" w:pos="8184"/>
        </w:tabs>
        <w:jc w:val="both"/>
        <w:rPr>
          <w:rFonts w:ascii="Arial" w:hAnsi="Arial" w:cs="Arial"/>
          <w:sz w:val="24"/>
          <w:szCs w:val="24"/>
        </w:rPr>
      </w:pPr>
      <w:r w:rsidRPr="00C211AA">
        <w:rPr>
          <w:rFonts w:ascii="Arial" w:hAnsi="Arial" w:cs="Arial"/>
          <w:sz w:val="24"/>
          <w:szCs w:val="24"/>
        </w:rPr>
        <w:t xml:space="preserve">It is very difficult to convey a large amount of information in a small number of words, but this website’s design does this very elegantly. </w:t>
      </w:r>
      <w:r w:rsidR="00605F54" w:rsidRPr="00C211AA">
        <w:rPr>
          <w:rFonts w:ascii="Arial" w:hAnsi="Arial" w:cs="Arial"/>
          <w:sz w:val="24"/>
          <w:szCs w:val="24"/>
        </w:rPr>
        <w:t>It invites the viewer to explore</w:t>
      </w:r>
      <w:r w:rsidRPr="00C211AA">
        <w:rPr>
          <w:rFonts w:ascii="Arial" w:hAnsi="Arial" w:cs="Arial"/>
          <w:sz w:val="24"/>
          <w:szCs w:val="24"/>
        </w:rPr>
        <w:t xml:space="preserve"> the museum in its many forms and locations. </w:t>
      </w:r>
      <w:r w:rsidR="00B34C5D" w:rsidRPr="00C211AA">
        <w:rPr>
          <w:rFonts w:ascii="Arial" w:hAnsi="Arial" w:cs="Arial"/>
          <w:sz w:val="24"/>
          <w:szCs w:val="24"/>
        </w:rPr>
        <w:t xml:space="preserve">Overall, the website is very visually appealing, </w:t>
      </w:r>
      <w:r w:rsidR="00761965" w:rsidRPr="00C211AA">
        <w:rPr>
          <w:rFonts w:ascii="Arial" w:hAnsi="Arial" w:cs="Arial"/>
          <w:sz w:val="24"/>
          <w:szCs w:val="24"/>
        </w:rPr>
        <w:t xml:space="preserve">and </w:t>
      </w:r>
      <w:r w:rsidR="00B34C5D" w:rsidRPr="00C211AA">
        <w:rPr>
          <w:rFonts w:ascii="Arial" w:hAnsi="Arial" w:cs="Arial"/>
          <w:sz w:val="24"/>
          <w:szCs w:val="24"/>
        </w:rPr>
        <w:t xml:space="preserve">easily displays the many facets that combine to </w:t>
      </w:r>
      <w:r w:rsidR="007E136B" w:rsidRPr="00C211AA">
        <w:rPr>
          <w:rFonts w:ascii="Arial" w:hAnsi="Arial" w:cs="Arial"/>
          <w:sz w:val="24"/>
          <w:szCs w:val="24"/>
        </w:rPr>
        <w:t>form</w:t>
      </w:r>
      <w:r w:rsidR="00B34C5D" w:rsidRPr="00C211AA">
        <w:rPr>
          <w:rFonts w:ascii="Arial" w:hAnsi="Arial" w:cs="Arial"/>
          <w:sz w:val="24"/>
          <w:szCs w:val="24"/>
        </w:rPr>
        <w:t xml:space="preserve"> the museum</w:t>
      </w:r>
      <w:r w:rsidR="00761965" w:rsidRPr="00C211AA">
        <w:rPr>
          <w:rFonts w:ascii="Arial" w:hAnsi="Arial" w:cs="Arial"/>
          <w:sz w:val="24"/>
          <w:szCs w:val="24"/>
        </w:rPr>
        <w:t>.</w:t>
      </w:r>
      <w:r w:rsidR="00FB68DE" w:rsidRPr="00C211AA">
        <w:rPr>
          <w:rFonts w:ascii="Arial" w:hAnsi="Arial" w:cs="Arial"/>
          <w:sz w:val="24"/>
          <w:szCs w:val="24"/>
        </w:rPr>
        <w:t xml:space="preserve"> </w:t>
      </w:r>
      <w:r w:rsidR="00761965" w:rsidRPr="00C211AA">
        <w:rPr>
          <w:rFonts w:ascii="Arial" w:hAnsi="Arial" w:cs="Arial"/>
          <w:sz w:val="24"/>
          <w:szCs w:val="24"/>
        </w:rPr>
        <w:t>T</w:t>
      </w:r>
      <w:r w:rsidR="004A68DA" w:rsidRPr="00C211AA">
        <w:rPr>
          <w:rFonts w:ascii="Arial" w:hAnsi="Arial" w:cs="Arial"/>
          <w:sz w:val="24"/>
          <w:szCs w:val="24"/>
        </w:rPr>
        <w:t>he website has obviously been specifically designed to cater to a wide-ranging demographic</w:t>
      </w:r>
      <w:r w:rsidR="00761965" w:rsidRPr="00C211AA">
        <w:rPr>
          <w:rFonts w:ascii="Arial" w:hAnsi="Arial" w:cs="Arial"/>
          <w:sz w:val="24"/>
          <w:szCs w:val="24"/>
        </w:rPr>
        <w:t xml:space="preserve">. </w:t>
      </w:r>
      <w:r w:rsidR="004A68DA" w:rsidRPr="00C211AA">
        <w:rPr>
          <w:rFonts w:ascii="Arial" w:hAnsi="Arial" w:cs="Arial"/>
          <w:sz w:val="24"/>
          <w:szCs w:val="24"/>
        </w:rPr>
        <w:t>The main page is</w:t>
      </w:r>
      <w:r w:rsidR="00761965" w:rsidRPr="00C211AA">
        <w:rPr>
          <w:rFonts w:ascii="Arial" w:hAnsi="Arial" w:cs="Arial"/>
          <w:sz w:val="24"/>
          <w:szCs w:val="24"/>
        </w:rPr>
        <w:t xml:space="preserve"> </w:t>
      </w:r>
      <w:r w:rsidR="004A68DA" w:rsidRPr="00C211AA">
        <w:rPr>
          <w:rFonts w:ascii="Arial" w:hAnsi="Arial" w:cs="Arial"/>
          <w:sz w:val="24"/>
          <w:szCs w:val="24"/>
        </w:rPr>
        <w:t>divided into sections: Our Museums, What’s On, Features, and Blogs and Articles. At the bottom of the page</w:t>
      </w:r>
      <w:r w:rsidR="00935300" w:rsidRPr="00C211AA">
        <w:rPr>
          <w:rFonts w:ascii="Arial" w:hAnsi="Arial" w:cs="Arial"/>
          <w:sz w:val="24"/>
          <w:szCs w:val="24"/>
        </w:rPr>
        <w:t>,</w:t>
      </w:r>
      <w:r w:rsidR="00E07F3D" w:rsidRPr="00C211AA">
        <w:rPr>
          <w:rFonts w:ascii="Arial" w:hAnsi="Arial" w:cs="Arial"/>
          <w:sz w:val="24"/>
          <w:szCs w:val="24"/>
        </w:rPr>
        <w:t xml:space="preserve"> are</w:t>
      </w:r>
      <w:r w:rsidR="004A68DA" w:rsidRPr="00C211AA">
        <w:rPr>
          <w:rFonts w:ascii="Arial" w:hAnsi="Arial" w:cs="Arial"/>
          <w:sz w:val="24"/>
          <w:szCs w:val="24"/>
        </w:rPr>
        <w:t xml:space="preserve"> the usual </w:t>
      </w:r>
      <w:r w:rsidR="00E07F3D" w:rsidRPr="00C211AA">
        <w:rPr>
          <w:rFonts w:ascii="Arial" w:hAnsi="Arial" w:cs="Arial"/>
          <w:sz w:val="24"/>
          <w:szCs w:val="24"/>
        </w:rPr>
        <w:t xml:space="preserve">information links, i.e., Contact Us, Corporate etc. </w:t>
      </w:r>
      <w:r w:rsidR="00BB3905" w:rsidRPr="00C211AA">
        <w:rPr>
          <w:rFonts w:ascii="Arial" w:hAnsi="Arial" w:cs="Arial"/>
          <w:sz w:val="24"/>
          <w:szCs w:val="24"/>
        </w:rPr>
        <w:t>A</w:t>
      </w:r>
      <w:r w:rsidR="00761965" w:rsidRPr="00C211AA">
        <w:rPr>
          <w:rFonts w:ascii="Arial" w:hAnsi="Arial" w:cs="Arial"/>
          <w:sz w:val="24"/>
          <w:szCs w:val="24"/>
        </w:rPr>
        <w:t>l</w:t>
      </w:r>
      <w:r w:rsidR="00BB3905" w:rsidRPr="00C211AA">
        <w:rPr>
          <w:rFonts w:ascii="Arial" w:hAnsi="Arial" w:cs="Arial"/>
          <w:sz w:val="24"/>
          <w:szCs w:val="24"/>
        </w:rPr>
        <w:t xml:space="preserve">l are very easy to read, access and understand, </w:t>
      </w:r>
      <w:r w:rsidR="00F02782" w:rsidRPr="00C211AA">
        <w:rPr>
          <w:rFonts w:ascii="Arial" w:hAnsi="Arial" w:cs="Arial"/>
          <w:sz w:val="24"/>
          <w:szCs w:val="24"/>
        </w:rPr>
        <w:t>users</w:t>
      </w:r>
      <w:r w:rsidR="00BB3905" w:rsidRPr="00C211AA">
        <w:rPr>
          <w:rFonts w:ascii="Arial" w:hAnsi="Arial" w:cs="Arial"/>
          <w:sz w:val="24"/>
          <w:szCs w:val="24"/>
        </w:rPr>
        <w:t xml:space="preserve"> just click on the required field they want to access. </w:t>
      </w:r>
    </w:p>
    <w:p w14:paraId="2262CBCD" w14:textId="4A8D0C77" w:rsidR="003658EB" w:rsidRPr="00C211AA" w:rsidRDefault="00B934E5" w:rsidP="004A68DA">
      <w:pPr>
        <w:tabs>
          <w:tab w:val="left" w:pos="6516"/>
        </w:tabs>
        <w:jc w:val="both"/>
        <w:rPr>
          <w:rFonts w:ascii="Arial" w:hAnsi="Arial" w:cs="Arial"/>
          <w:sz w:val="24"/>
          <w:szCs w:val="24"/>
        </w:rPr>
      </w:pPr>
      <w:r w:rsidRPr="00C211AA">
        <w:rPr>
          <w:rFonts w:ascii="Arial" w:hAnsi="Arial" w:cs="Arial"/>
          <w:sz w:val="24"/>
          <w:szCs w:val="24"/>
        </w:rPr>
        <w:lastRenderedPageBreak/>
        <w:t>T</w:t>
      </w:r>
      <w:r w:rsidR="00BB3905" w:rsidRPr="00C211AA">
        <w:rPr>
          <w:rFonts w:ascii="Arial" w:hAnsi="Arial" w:cs="Arial"/>
          <w:sz w:val="24"/>
          <w:szCs w:val="24"/>
        </w:rPr>
        <w:t>op right</w:t>
      </w:r>
      <w:r w:rsidRPr="00C211AA">
        <w:rPr>
          <w:rFonts w:ascii="Arial" w:hAnsi="Arial" w:cs="Arial"/>
          <w:sz w:val="24"/>
          <w:szCs w:val="24"/>
        </w:rPr>
        <w:t xml:space="preserve">, </w:t>
      </w:r>
      <w:r w:rsidR="00BB3905" w:rsidRPr="00C211AA">
        <w:rPr>
          <w:rFonts w:ascii="Arial" w:hAnsi="Arial" w:cs="Arial"/>
          <w:sz w:val="24"/>
          <w:szCs w:val="24"/>
        </w:rPr>
        <w:t>main page</w:t>
      </w:r>
      <w:r w:rsidRPr="00C211AA">
        <w:rPr>
          <w:rFonts w:ascii="Arial" w:hAnsi="Arial" w:cs="Arial"/>
          <w:sz w:val="24"/>
          <w:szCs w:val="24"/>
        </w:rPr>
        <w:t>,</w:t>
      </w:r>
      <w:r w:rsidR="00BB3905" w:rsidRPr="00C211AA">
        <w:rPr>
          <w:rFonts w:ascii="Arial" w:hAnsi="Arial" w:cs="Arial"/>
          <w:sz w:val="24"/>
          <w:szCs w:val="24"/>
        </w:rPr>
        <w:t xml:space="preserve"> are three very important features:  search bar, menu icon, and the word Cymraeg. </w:t>
      </w:r>
      <w:r w:rsidR="00345CA4" w:rsidRPr="00C211AA">
        <w:rPr>
          <w:rFonts w:ascii="Arial" w:hAnsi="Arial" w:cs="Arial"/>
          <w:sz w:val="24"/>
          <w:szCs w:val="24"/>
        </w:rPr>
        <w:t xml:space="preserve">The search bar is </w:t>
      </w:r>
      <w:r w:rsidR="00EB7CF4" w:rsidRPr="00C211AA">
        <w:rPr>
          <w:rFonts w:ascii="Arial" w:hAnsi="Arial" w:cs="Arial"/>
          <w:sz w:val="24"/>
          <w:szCs w:val="24"/>
        </w:rPr>
        <w:t>very long, able to accommodate full sentences</w:t>
      </w:r>
      <w:r w:rsidR="00CE6529" w:rsidRPr="00C211AA">
        <w:rPr>
          <w:rFonts w:ascii="Arial" w:hAnsi="Arial" w:cs="Arial"/>
          <w:sz w:val="24"/>
          <w:szCs w:val="24"/>
        </w:rPr>
        <w:t>, and proves</w:t>
      </w:r>
      <w:r w:rsidR="00EB7CF4" w:rsidRPr="00C211AA">
        <w:rPr>
          <w:rFonts w:ascii="Arial" w:hAnsi="Arial" w:cs="Arial"/>
          <w:sz w:val="24"/>
          <w:szCs w:val="24"/>
        </w:rPr>
        <w:t xml:space="preserve"> </w:t>
      </w:r>
      <w:r w:rsidR="00CE6529" w:rsidRPr="00C211AA">
        <w:rPr>
          <w:rFonts w:ascii="Arial" w:hAnsi="Arial" w:cs="Arial"/>
          <w:sz w:val="24"/>
          <w:szCs w:val="24"/>
        </w:rPr>
        <w:t>effective</w:t>
      </w:r>
      <w:r w:rsidR="00EB7CF4" w:rsidRPr="00C211AA">
        <w:rPr>
          <w:rFonts w:ascii="Arial" w:hAnsi="Arial" w:cs="Arial"/>
          <w:sz w:val="24"/>
          <w:szCs w:val="24"/>
        </w:rPr>
        <w:t xml:space="preserve"> when dealing with complex names or subjects. The menu icon has a </w:t>
      </w:r>
      <w:r w:rsidR="009C5B2D" w:rsidRPr="00C211AA">
        <w:rPr>
          <w:rFonts w:ascii="Arial" w:hAnsi="Arial" w:cs="Arial"/>
          <w:sz w:val="24"/>
          <w:szCs w:val="24"/>
        </w:rPr>
        <w:t>fast-acting</w:t>
      </w:r>
      <w:r w:rsidR="00BB3905" w:rsidRPr="00C211AA">
        <w:rPr>
          <w:rFonts w:ascii="Arial" w:hAnsi="Arial" w:cs="Arial"/>
          <w:sz w:val="24"/>
          <w:szCs w:val="24"/>
        </w:rPr>
        <w:t xml:space="preserve"> </w:t>
      </w:r>
      <w:r w:rsidR="004A68DA" w:rsidRPr="00C211AA">
        <w:rPr>
          <w:rFonts w:ascii="Arial" w:hAnsi="Arial" w:cs="Arial"/>
          <w:sz w:val="24"/>
          <w:szCs w:val="24"/>
        </w:rPr>
        <w:t>dropdown menu</w:t>
      </w:r>
      <w:r w:rsidR="00EB7CF4" w:rsidRPr="00C211AA">
        <w:rPr>
          <w:rFonts w:ascii="Arial" w:hAnsi="Arial" w:cs="Arial"/>
          <w:sz w:val="24"/>
          <w:szCs w:val="24"/>
        </w:rPr>
        <w:t xml:space="preserve">, </w:t>
      </w:r>
      <w:r w:rsidR="00204BE5" w:rsidRPr="00C211AA">
        <w:rPr>
          <w:rFonts w:ascii="Arial" w:hAnsi="Arial" w:cs="Arial"/>
          <w:sz w:val="24"/>
          <w:szCs w:val="24"/>
        </w:rPr>
        <w:t xml:space="preserve">with </w:t>
      </w:r>
      <w:r w:rsidR="00D223CD" w:rsidRPr="00C211AA">
        <w:rPr>
          <w:rFonts w:ascii="Arial" w:hAnsi="Arial" w:cs="Arial"/>
          <w:sz w:val="24"/>
          <w:szCs w:val="24"/>
        </w:rPr>
        <w:t xml:space="preserve">informative </w:t>
      </w:r>
      <w:r w:rsidR="004A68DA" w:rsidRPr="00C211AA">
        <w:rPr>
          <w:rFonts w:ascii="Arial" w:hAnsi="Arial" w:cs="Arial"/>
          <w:sz w:val="24"/>
          <w:szCs w:val="24"/>
        </w:rPr>
        <w:t>sections: About Us, Collections &amp; Research, Learn, Shop, Support Us, Accessibility statement, What's On, and Get Involved</w:t>
      </w:r>
      <w:r w:rsidR="00D223CD" w:rsidRPr="00C211AA">
        <w:rPr>
          <w:rFonts w:ascii="Arial" w:hAnsi="Arial" w:cs="Arial"/>
          <w:sz w:val="24"/>
          <w:szCs w:val="24"/>
        </w:rPr>
        <w:t>. T</w:t>
      </w:r>
      <w:r w:rsidR="004A68DA" w:rsidRPr="00C211AA">
        <w:rPr>
          <w:rFonts w:ascii="Arial" w:hAnsi="Arial" w:cs="Arial"/>
          <w:sz w:val="24"/>
          <w:szCs w:val="24"/>
        </w:rPr>
        <w:t>his page enables users to quickly search and explore the entire website efficiently.</w:t>
      </w:r>
      <w:r w:rsidR="00D223CD" w:rsidRPr="00C211AA">
        <w:rPr>
          <w:rFonts w:ascii="Arial" w:hAnsi="Arial" w:cs="Arial"/>
          <w:sz w:val="24"/>
          <w:szCs w:val="24"/>
        </w:rPr>
        <w:t xml:space="preserve"> The Cymraeg</w:t>
      </w:r>
      <w:r w:rsidR="00204BE5" w:rsidRPr="00C211AA">
        <w:rPr>
          <w:rFonts w:ascii="Arial" w:hAnsi="Arial" w:cs="Arial"/>
          <w:sz w:val="24"/>
          <w:szCs w:val="24"/>
        </w:rPr>
        <w:t xml:space="preserve"> option is extremely important as it </w:t>
      </w:r>
      <w:r w:rsidR="003658EB" w:rsidRPr="00C211AA">
        <w:rPr>
          <w:rFonts w:ascii="Arial" w:hAnsi="Arial" w:cs="Arial"/>
          <w:sz w:val="24"/>
          <w:szCs w:val="24"/>
        </w:rPr>
        <w:t>highlights the bi-lingual nature of the site</w:t>
      </w:r>
      <w:r w:rsidR="00204BE5" w:rsidRPr="00C211AA">
        <w:rPr>
          <w:rFonts w:ascii="Arial" w:hAnsi="Arial" w:cs="Arial"/>
          <w:sz w:val="24"/>
          <w:szCs w:val="24"/>
        </w:rPr>
        <w:t xml:space="preserve">. The UN agrees that the </w:t>
      </w:r>
      <w:r w:rsidR="003658EB" w:rsidRPr="00C211AA">
        <w:rPr>
          <w:rFonts w:ascii="Arial" w:hAnsi="Arial" w:cs="Arial"/>
          <w:sz w:val="24"/>
          <w:szCs w:val="24"/>
        </w:rPr>
        <w:t>preservation of native language</w:t>
      </w:r>
      <w:r w:rsidR="00204BE5" w:rsidRPr="00C211AA">
        <w:rPr>
          <w:rFonts w:ascii="Arial" w:hAnsi="Arial" w:cs="Arial"/>
          <w:sz w:val="24"/>
          <w:szCs w:val="24"/>
        </w:rPr>
        <w:t>s</w:t>
      </w:r>
      <w:r w:rsidR="003658EB" w:rsidRPr="00C211AA">
        <w:rPr>
          <w:rFonts w:ascii="Arial" w:hAnsi="Arial" w:cs="Arial"/>
          <w:sz w:val="24"/>
          <w:szCs w:val="24"/>
        </w:rPr>
        <w:t xml:space="preserve"> </w:t>
      </w:r>
      <w:r w:rsidR="004E14A7" w:rsidRPr="00C211AA">
        <w:rPr>
          <w:rFonts w:ascii="Arial" w:hAnsi="Arial" w:cs="Arial"/>
          <w:sz w:val="24"/>
          <w:szCs w:val="24"/>
        </w:rPr>
        <w:t>“is essential for ensuring the continuation and transmission of culture, customs and history”</w:t>
      </w:r>
      <w:r w:rsidR="004E14A7" w:rsidRPr="00C211AA">
        <w:rPr>
          <w:rStyle w:val="FootnoteReference"/>
          <w:rFonts w:ascii="Arial" w:hAnsi="Arial" w:cs="Arial"/>
          <w:sz w:val="24"/>
          <w:szCs w:val="24"/>
        </w:rPr>
        <w:footnoteReference w:id="3"/>
      </w:r>
      <w:r w:rsidR="004E14A7" w:rsidRPr="00C211AA">
        <w:rPr>
          <w:rFonts w:ascii="Arial" w:hAnsi="Arial" w:cs="Arial"/>
          <w:sz w:val="24"/>
          <w:szCs w:val="24"/>
        </w:rPr>
        <w:t xml:space="preserve">. </w:t>
      </w:r>
    </w:p>
    <w:p w14:paraId="3ACE236C" w14:textId="5354FE0D" w:rsidR="004A68DA" w:rsidRPr="00C211AA" w:rsidRDefault="00823BDD" w:rsidP="004A68DA">
      <w:pPr>
        <w:tabs>
          <w:tab w:val="left" w:pos="6516"/>
        </w:tabs>
        <w:jc w:val="both"/>
        <w:rPr>
          <w:rFonts w:ascii="Arial" w:hAnsi="Arial" w:cs="Arial"/>
          <w:sz w:val="24"/>
          <w:szCs w:val="24"/>
        </w:rPr>
      </w:pPr>
      <w:r w:rsidRPr="00C211AA">
        <w:rPr>
          <w:rFonts w:ascii="Arial" w:hAnsi="Arial" w:cs="Arial"/>
          <w:sz w:val="24"/>
          <w:szCs w:val="24"/>
        </w:rPr>
        <w:t>T</w:t>
      </w:r>
      <w:r w:rsidR="00CE6474" w:rsidRPr="00C211AA">
        <w:rPr>
          <w:rFonts w:ascii="Arial" w:hAnsi="Arial" w:cs="Arial"/>
          <w:sz w:val="24"/>
          <w:szCs w:val="24"/>
        </w:rPr>
        <w:t>op</w:t>
      </w:r>
      <w:r w:rsidR="00244158" w:rsidRPr="00C211AA">
        <w:rPr>
          <w:rFonts w:ascii="Arial" w:hAnsi="Arial" w:cs="Arial"/>
          <w:sz w:val="24"/>
          <w:szCs w:val="24"/>
        </w:rPr>
        <w:t xml:space="preserve"> left corner contains a Locations feature. This ta</w:t>
      </w:r>
      <w:r w:rsidR="00CE6474" w:rsidRPr="00C211AA">
        <w:rPr>
          <w:rFonts w:ascii="Arial" w:hAnsi="Arial" w:cs="Arial"/>
          <w:sz w:val="24"/>
          <w:szCs w:val="24"/>
        </w:rPr>
        <w:t>k</w:t>
      </w:r>
      <w:r w:rsidR="00244158" w:rsidRPr="00C211AA">
        <w:rPr>
          <w:rFonts w:ascii="Arial" w:hAnsi="Arial" w:cs="Arial"/>
          <w:sz w:val="24"/>
          <w:szCs w:val="24"/>
        </w:rPr>
        <w:t>es the user to another page featuring the individual museums</w:t>
      </w:r>
      <w:r w:rsidR="00581A6A" w:rsidRPr="00C211AA">
        <w:rPr>
          <w:rFonts w:ascii="Arial" w:hAnsi="Arial" w:cs="Arial"/>
          <w:sz w:val="24"/>
          <w:szCs w:val="24"/>
        </w:rPr>
        <w:t>.</w:t>
      </w:r>
      <w:r w:rsidR="00244158" w:rsidRPr="00C211AA">
        <w:rPr>
          <w:rFonts w:ascii="Arial" w:hAnsi="Arial" w:cs="Arial"/>
          <w:sz w:val="24"/>
          <w:szCs w:val="24"/>
        </w:rPr>
        <w:t xml:space="preserve"> </w:t>
      </w:r>
      <w:r w:rsidR="004A68DA" w:rsidRPr="00C211AA">
        <w:rPr>
          <w:rFonts w:ascii="Arial" w:hAnsi="Arial" w:cs="Arial"/>
          <w:sz w:val="24"/>
          <w:szCs w:val="24"/>
        </w:rPr>
        <w:t>Hyperlinks</w:t>
      </w:r>
      <w:r w:rsidR="004C4E95" w:rsidRPr="00C211AA">
        <w:rPr>
          <w:rFonts w:ascii="Arial" w:hAnsi="Arial" w:cs="Arial"/>
          <w:sz w:val="24"/>
          <w:szCs w:val="24"/>
        </w:rPr>
        <w:t xml:space="preserve"> throughout</w:t>
      </w:r>
      <w:r w:rsidR="004A68DA" w:rsidRPr="00C211AA">
        <w:rPr>
          <w:rFonts w:ascii="Arial" w:hAnsi="Arial" w:cs="Arial"/>
          <w:sz w:val="24"/>
          <w:szCs w:val="24"/>
        </w:rPr>
        <w:t xml:space="preserve"> the homepage direct users to dedicated pages that act as bulletin boards for events, talks</w:t>
      </w:r>
      <w:r w:rsidRPr="00C211AA">
        <w:rPr>
          <w:rFonts w:ascii="Arial" w:hAnsi="Arial" w:cs="Arial"/>
          <w:sz w:val="24"/>
          <w:szCs w:val="24"/>
        </w:rPr>
        <w:t>, blogs</w:t>
      </w:r>
      <w:r w:rsidR="004A68DA" w:rsidRPr="00C211AA">
        <w:rPr>
          <w:rFonts w:ascii="Arial" w:hAnsi="Arial" w:cs="Arial"/>
          <w:sz w:val="24"/>
          <w:szCs w:val="24"/>
        </w:rPr>
        <w:t xml:space="preserve"> and listings</w:t>
      </w:r>
      <w:r w:rsidR="004C4E95" w:rsidRPr="00C211AA">
        <w:rPr>
          <w:rFonts w:ascii="Arial" w:hAnsi="Arial" w:cs="Arial"/>
          <w:sz w:val="24"/>
          <w:szCs w:val="24"/>
        </w:rPr>
        <w:t xml:space="preserve">. These </w:t>
      </w:r>
      <w:r w:rsidR="004A68DA" w:rsidRPr="00C211AA">
        <w:rPr>
          <w:rFonts w:ascii="Arial" w:hAnsi="Arial" w:cs="Arial"/>
          <w:sz w:val="24"/>
          <w:szCs w:val="24"/>
        </w:rPr>
        <w:t xml:space="preserve">provide </w:t>
      </w:r>
      <w:r w:rsidR="004C4E95" w:rsidRPr="00C211AA">
        <w:rPr>
          <w:rFonts w:ascii="Arial" w:hAnsi="Arial" w:cs="Arial"/>
          <w:sz w:val="24"/>
          <w:szCs w:val="24"/>
        </w:rPr>
        <w:t xml:space="preserve">opportunities </w:t>
      </w:r>
      <w:r w:rsidR="004A68DA" w:rsidRPr="00C211AA">
        <w:rPr>
          <w:rFonts w:ascii="Arial" w:hAnsi="Arial" w:cs="Arial"/>
          <w:sz w:val="24"/>
          <w:szCs w:val="24"/>
        </w:rPr>
        <w:t>f</w:t>
      </w:r>
      <w:r w:rsidR="004C4E95" w:rsidRPr="00C211AA">
        <w:rPr>
          <w:rFonts w:ascii="Arial" w:hAnsi="Arial" w:cs="Arial"/>
          <w:sz w:val="24"/>
          <w:szCs w:val="24"/>
        </w:rPr>
        <w:t>or</w:t>
      </w:r>
      <w:r w:rsidR="004A68DA" w:rsidRPr="00C211AA">
        <w:rPr>
          <w:rFonts w:ascii="Arial" w:hAnsi="Arial" w:cs="Arial"/>
          <w:sz w:val="24"/>
          <w:szCs w:val="24"/>
        </w:rPr>
        <w:t xml:space="preserve"> user </w:t>
      </w:r>
      <w:r w:rsidR="00244158" w:rsidRPr="00C211AA">
        <w:rPr>
          <w:rFonts w:ascii="Arial" w:hAnsi="Arial" w:cs="Arial"/>
          <w:sz w:val="24"/>
          <w:szCs w:val="24"/>
        </w:rPr>
        <w:t>engagement with</w:t>
      </w:r>
      <w:r w:rsidR="004A68DA" w:rsidRPr="00C211AA">
        <w:rPr>
          <w:rFonts w:ascii="Arial" w:hAnsi="Arial" w:cs="Arial"/>
          <w:sz w:val="24"/>
          <w:szCs w:val="24"/>
        </w:rPr>
        <w:t xml:space="preserve"> topics they might not have been interested in before. </w:t>
      </w:r>
      <w:r w:rsidR="00244158" w:rsidRPr="00C211AA">
        <w:rPr>
          <w:rFonts w:ascii="Arial" w:hAnsi="Arial" w:cs="Arial"/>
          <w:sz w:val="24"/>
          <w:szCs w:val="24"/>
        </w:rPr>
        <w:t>Overall, the website is very</w:t>
      </w:r>
      <w:r w:rsidR="008121BC" w:rsidRPr="00C211AA">
        <w:rPr>
          <w:rFonts w:ascii="Arial" w:hAnsi="Arial" w:cs="Arial"/>
          <w:sz w:val="24"/>
          <w:szCs w:val="24"/>
        </w:rPr>
        <w:t xml:space="preserve"> easy to navigate, allows the user to transition quickly between individual sections, and contains interesting, appropriate, and reliable information regarding Welsh history, </w:t>
      </w:r>
      <w:r w:rsidR="008A68B6" w:rsidRPr="00C211AA">
        <w:rPr>
          <w:rFonts w:ascii="Arial" w:hAnsi="Arial" w:cs="Arial"/>
          <w:sz w:val="24"/>
          <w:szCs w:val="24"/>
        </w:rPr>
        <w:t>heritage,</w:t>
      </w:r>
      <w:r w:rsidR="008121BC" w:rsidRPr="00C211AA">
        <w:rPr>
          <w:rFonts w:ascii="Arial" w:hAnsi="Arial" w:cs="Arial"/>
          <w:sz w:val="24"/>
          <w:szCs w:val="24"/>
        </w:rPr>
        <w:t xml:space="preserve"> and culture. </w:t>
      </w:r>
      <w:r w:rsidR="008A68B6" w:rsidRPr="00C211AA">
        <w:rPr>
          <w:rFonts w:ascii="Arial" w:hAnsi="Arial" w:cs="Arial"/>
          <w:sz w:val="24"/>
          <w:szCs w:val="24"/>
        </w:rPr>
        <w:t xml:space="preserve">Having numerous ways in which users can interact and participate is another positive aspect of this site (social media, e-newsletter, </w:t>
      </w:r>
      <w:r w:rsidR="006E12EF" w:rsidRPr="00C211AA">
        <w:rPr>
          <w:rFonts w:ascii="Arial" w:hAnsi="Arial" w:cs="Arial"/>
          <w:sz w:val="24"/>
          <w:szCs w:val="24"/>
        </w:rPr>
        <w:t>blogs,</w:t>
      </w:r>
      <w:r w:rsidR="008A68B6" w:rsidRPr="00C211AA">
        <w:rPr>
          <w:rFonts w:ascii="Arial" w:hAnsi="Arial" w:cs="Arial"/>
          <w:sz w:val="24"/>
          <w:szCs w:val="24"/>
        </w:rPr>
        <w:t xml:space="preserve"> and posts). </w:t>
      </w:r>
      <w:r w:rsidR="00CF5328" w:rsidRPr="00C211AA">
        <w:rPr>
          <w:rFonts w:ascii="Arial" w:hAnsi="Arial" w:cs="Arial"/>
          <w:sz w:val="24"/>
          <w:szCs w:val="24"/>
        </w:rPr>
        <w:t xml:space="preserve">From </w:t>
      </w:r>
      <w:r w:rsidR="0013184C" w:rsidRPr="00C211AA">
        <w:rPr>
          <w:rFonts w:ascii="Arial" w:hAnsi="Arial" w:cs="Arial"/>
          <w:sz w:val="24"/>
          <w:szCs w:val="24"/>
        </w:rPr>
        <w:t xml:space="preserve">a </w:t>
      </w:r>
      <w:r w:rsidR="00CF5328" w:rsidRPr="00C211AA">
        <w:rPr>
          <w:rFonts w:ascii="Arial" w:hAnsi="Arial" w:cs="Arial"/>
          <w:sz w:val="24"/>
          <w:szCs w:val="24"/>
        </w:rPr>
        <w:t xml:space="preserve">student perspective, </w:t>
      </w:r>
      <w:r w:rsidR="0013184C" w:rsidRPr="00C211AA">
        <w:rPr>
          <w:rFonts w:ascii="Arial" w:hAnsi="Arial" w:cs="Arial"/>
          <w:sz w:val="24"/>
          <w:szCs w:val="24"/>
        </w:rPr>
        <w:t>it</w:t>
      </w:r>
      <w:r w:rsidR="00CF5328" w:rsidRPr="00C211AA">
        <w:rPr>
          <w:rFonts w:ascii="Arial" w:hAnsi="Arial" w:cs="Arial"/>
          <w:sz w:val="24"/>
          <w:szCs w:val="24"/>
        </w:rPr>
        <w:t xml:space="preserve"> could be improved with the addition of more in-depth historical content</w:t>
      </w:r>
      <w:r w:rsidR="00B36F6C" w:rsidRPr="00C211AA">
        <w:rPr>
          <w:rFonts w:ascii="Arial" w:hAnsi="Arial" w:cs="Arial"/>
          <w:sz w:val="24"/>
          <w:szCs w:val="24"/>
        </w:rPr>
        <w:t>.</w:t>
      </w:r>
    </w:p>
    <w:p w14:paraId="25BBB0ED" w14:textId="0DFB6656" w:rsidR="005F3C2D" w:rsidRPr="00C211AA" w:rsidRDefault="005F3C2D" w:rsidP="005F3C2D">
      <w:pPr>
        <w:jc w:val="both"/>
        <w:rPr>
          <w:rFonts w:ascii="Arial" w:hAnsi="Arial" w:cs="Arial"/>
          <w:sz w:val="24"/>
          <w:szCs w:val="24"/>
        </w:rPr>
      </w:pPr>
      <w:r w:rsidRPr="00C211AA">
        <w:rPr>
          <w:rFonts w:ascii="Arial" w:hAnsi="Arial" w:cs="Arial"/>
          <w:sz w:val="24"/>
          <w:szCs w:val="24"/>
        </w:rPr>
        <w:t>Considering the s</w:t>
      </w:r>
      <w:r w:rsidR="00CA34FA" w:rsidRPr="00C211AA">
        <w:rPr>
          <w:rFonts w:ascii="Arial" w:hAnsi="Arial" w:cs="Arial"/>
          <w:sz w:val="24"/>
          <w:szCs w:val="24"/>
        </w:rPr>
        <w:t xml:space="preserve">ize </w:t>
      </w:r>
      <w:r w:rsidRPr="00C211AA">
        <w:rPr>
          <w:rFonts w:ascii="Arial" w:hAnsi="Arial" w:cs="Arial"/>
          <w:sz w:val="24"/>
          <w:szCs w:val="24"/>
        </w:rPr>
        <w:t xml:space="preserve">of the museum, </w:t>
      </w:r>
      <w:r w:rsidR="007A7197" w:rsidRPr="00C211AA">
        <w:rPr>
          <w:rFonts w:ascii="Arial" w:hAnsi="Arial" w:cs="Arial"/>
          <w:sz w:val="24"/>
          <w:szCs w:val="24"/>
        </w:rPr>
        <w:t>it</w:t>
      </w:r>
      <w:r w:rsidR="00CA34FA" w:rsidRPr="00C211AA">
        <w:rPr>
          <w:rFonts w:ascii="Arial" w:hAnsi="Arial" w:cs="Arial"/>
          <w:sz w:val="24"/>
          <w:szCs w:val="24"/>
        </w:rPr>
        <w:t>’s un</w:t>
      </w:r>
      <w:r w:rsidR="007A7197" w:rsidRPr="00C211AA">
        <w:rPr>
          <w:rFonts w:ascii="Arial" w:hAnsi="Arial" w:cs="Arial"/>
          <w:sz w:val="24"/>
          <w:szCs w:val="24"/>
        </w:rPr>
        <w:t>su</w:t>
      </w:r>
      <w:r w:rsidRPr="00C211AA">
        <w:rPr>
          <w:rFonts w:ascii="Arial" w:hAnsi="Arial" w:cs="Arial"/>
          <w:sz w:val="24"/>
          <w:szCs w:val="24"/>
        </w:rPr>
        <w:t>rpris</w:t>
      </w:r>
      <w:r w:rsidR="00CA34FA" w:rsidRPr="00C211AA">
        <w:rPr>
          <w:rFonts w:ascii="Arial" w:hAnsi="Arial" w:cs="Arial"/>
          <w:sz w:val="24"/>
          <w:szCs w:val="24"/>
        </w:rPr>
        <w:t>ing that it</w:t>
      </w:r>
      <w:r w:rsidRPr="00C211AA">
        <w:rPr>
          <w:rFonts w:ascii="Arial" w:hAnsi="Arial" w:cs="Arial"/>
          <w:sz w:val="24"/>
          <w:szCs w:val="24"/>
        </w:rPr>
        <w:t xml:space="preserve"> provide</w:t>
      </w:r>
      <w:r w:rsidR="00CA34FA" w:rsidRPr="00C211AA">
        <w:rPr>
          <w:rFonts w:ascii="Arial" w:hAnsi="Arial" w:cs="Arial"/>
          <w:sz w:val="24"/>
          <w:szCs w:val="24"/>
        </w:rPr>
        <w:t>s</w:t>
      </w:r>
      <w:r w:rsidRPr="00C211AA">
        <w:rPr>
          <w:rFonts w:ascii="Arial" w:hAnsi="Arial" w:cs="Arial"/>
          <w:sz w:val="24"/>
          <w:szCs w:val="24"/>
        </w:rPr>
        <w:t xml:space="preserve"> a multitude of learning resources, </w:t>
      </w:r>
      <w:proofErr w:type="gramStart"/>
      <w:r w:rsidRPr="00C211AA">
        <w:rPr>
          <w:rFonts w:ascii="Arial" w:hAnsi="Arial" w:cs="Arial"/>
          <w:sz w:val="24"/>
          <w:szCs w:val="24"/>
        </w:rPr>
        <w:t>activities</w:t>
      </w:r>
      <w:proofErr w:type="gramEnd"/>
      <w:r w:rsidRPr="00C211AA">
        <w:rPr>
          <w:rFonts w:ascii="Arial" w:hAnsi="Arial" w:cs="Arial"/>
          <w:sz w:val="24"/>
          <w:szCs w:val="24"/>
        </w:rPr>
        <w:t xml:space="preserve"> and opportunities for visitors</w:t>
      </w:r>
      <w:r w:rsidR="007A7197" w:rsidRPr="00C211AA">
        <w:rPr>
          <w:rFonts w:ascii="Arial" w:hAnsi="Arial" w:cs="Arial"/>
          <w:sz w:val="24"/>
          <w:szCs w:val="24"/>
        </w:rPr>
        <w:t xml:space="preserve">. </w:t>
      </w:r>
      <w:r w:rsidR="00E4405A" w:rsidRPr="00C211AA">
        <w:rPr>
          <w:rFonts w:ascii="Arial" w:hAnsi="Arial" w:cs="Arial"/>
          <w:sz w:val="24"/>
          <w:szCs w:val="24"/>
        </w:rPr>
        <w:t>This</w:t>
      </w:r>
      <w:r w:rsidR="007A7197" w:rsidRPr="00C211AA">
        <w:rPr>
          <w:rFonts w:ascii="Arial" w:hAnsi="Arial" w:cs="Arial"/>
          <w:sz w:val="24"/>
          <w:szCs w:val="24"/>
        </w:rPr>
        <w:t xml:space="preserve"> variety </w:t>
      </w:r>
      <w:r w:rsidRPr="00C211AA">
        <w:rPr>
          <w:rFonts w:ascii="Arial" w:hAnsi="Arial" w:cs="Arial"/>
          <w:sz w:val="24"/>
          <w:szCs w:val="24"/>
        </w:rPr>
        <w:t>is important</w:t>
      </w:r>
      <w:r w:rsidR="00E4405A" w:rsidRPr="00C211AA">
        <w:rPr>
          <w:rFonts w:ascii="Arial" w:hAnsi="Arial" w:cs="Arial"/>
          <w:sz w:val="24"/>
          <w:szCs w:val="24"/>
        </w:rPr>
        <w:t>,</w:t>
      </w:r>
      <w:r w:rsidRPr="00C211AA">
        <w:rPr>
          <w:rFonts w:ascii="Arial" w:hAnsi="Arial" w:cs="Arial"/>
          <w:sz w:val="24"/>
          <w:szCs w:val="24"/>
        </w:rPr>
        <w:t xml:space="preserve"> </w:t>
      </w:r>
      <w:r w:rsidR="007A7197" w:rsidRPr="00C211AA">
        <w:rPr>
          <w:rFonts w:ascii="Arial" w:hAnsi="Arial" w:cs="Arial"/>
          <w:sz w:val="24"/>
          <w:szCs w:val="24"/>
        </w:rPr>
        <w:t xml:space="preserve">because the </w:t>
      </w:r>
      <w:r w:rsidRPr="00C211AA">
        <w:rPr>
          <w:rFonts w:ascii="Arial" w:hAnsi="Arial" w:cs="Arial"/>
          <w:sz w:val="24"/>
          <w:szCs w:val="24"/>
        </w:rPr>
        <w:t>museum covers</w:t>
      </w:r>
      <w:r w:rsidR="007A7197" w:rsidRPr="00C211AA">
        <w:rPr>
          <w:rFonts w:ascii="Arial" w:hAnsi="Arial" w:cs="Arial"/>
          <w:sz w:val="24"/>
          <w:szCs w:val="24"/>
        </w:rPr>
        <w:t xml:space="preserve"> such </w:t>
      </w:r>
      <w:r w:rsidRPr="00C211AA">
        <w:rPr>
          <w:rFonts w:ascii="Arial" w:hAnsi="Arial" w:cs="Arial"/>
          <w:sz w:val="24"/>
          <w:szCs w:val="24"/>
        </w:rPr>
        <w:t xml:space="preserve">a wide </w:t>
      </w:r>
      <w:r w:rsidR="007A7197" w:rsidRPr="00C211AA">
        <w:rPr>
          <w:rFonts w:ascii="Arial" w:hAnsi="Arial" w:cs="Arial"/>
          <w:sz w:val="24"/>
          <w:szCs w:val="24"/>
        </w:rPr>
        <w:t xml:space="preserve">range </w:t>
      </w:r>
      <w:r w:rsidRPr="00C211AA">
        <w:rPr>
          <w:rFonts w:ascii="Arial" w:hAnsi="Arial" w:cs="Arial"/>
          <w:sz w:val="24"/>
          <w:szCs w:val="24"/>
        </w:rPr>
        <w:t xml:space="preserve">of subjects, time periods and </w:t>
      </w:r>
      <w:r w:rsidR="007A7197" w:rsidRPr="00C211AA">
        <w:rPr>
          <w:rFonts w:ascii="Arial" w:hAnsi="Arial" w:cs="Arial"/>
          <w:sz w:val="24"/>
          <w:szCs w:val="24"/>
        </w:rPr>
        <w:t>different aspects</w:t>
      </w:r>
      <w:r w:rsidRPr="00C211AA">
        <w:rPr>
          <w:rFonts w:ascii="Arial" w:hAnsi="Arial" w:cs="Arial"/>
          <w:sz w:val="24"/>
          <w:szCs w:val="24"/>
        </w:rPr>
        <w:t xml:space="preserve"> of Welsh </w:t>
      </w:r>
      <w:r w:rsidR="00CA34FA" w:rsidRPr="00C211AA">
        <w:rPr>
          <w:rFonts w:ascii="Arial" w:hAnsi="Arial" w:cs="Arial"/>
          <w:sz w:val="24"/>
          <w:szCs w:val="24"/>
        </w:rPr>
        <w:t>history,</w:t>
      </w:r>
      <w:r w:rsidR="007A7197" w:rsidRPr="00C211AA">
        <w:rPr>
          <w:rFonts w:ascii="Arial" w:hAnsi="Arial" w:cs="Arial"/>
          <w:sz w:val="24"/>
          <w:szCs w:val="24"/>
        </w:rPr>
        <w:t xml:space="preserve"> c</w:t>
      </w:r>
      <w:r w:rsidRPr="00C211AA">
        <w:rPr>
          <w:rFonts w:ascii="Arial" w:hAnsi="Arial" w:cs="Arial"/>
          <w:sz w:val="24"/>
          <w:szCs w:val="24"/>
        </w:rPr>
        <w:t>ultur</w:t>
      </w:r>
      <w:r w:rsidR="00331455" w:rsidRPr="00C211AA">
        <w:rPr>
          <w:rFonts w:ascii="Arial" w:hAnsi="Arial" w:cs="Arial"/>
          <w:sz w:val="24"/>
          <w:szCs w:val="24"/>
        </w:rPr>
        <w:t>e</w:t>
      </w:r>
      <w:r w:rsidR="007A7197" w:rsidRPr="00C211AA">
        <w:rPr>
          <w:rFonts w:ascii="Arial" w:hAnsi="Arial" w:cs="Arial"/>
          <w:sz w:val="24"/>
          <w:szCs w:val="24"/>
        </w:rPr>
        <w:t xml:space="preserve">, and </w:t>
      </w:r>
      <w:r w:rsidRPr="00C211AA">
        <w:rPr>
          <w:rFonts w:ascii="Arial" w:hAnsi="Arial" w:cs="Arial"/>
          <w:sz w:val="24"/>
          <w:szCs w:val="24"/>
        </w:rPr>
        <w:t xml:space="preserve">heritage. </w:t>
      </w:r>
      <w:r w:rsidR="00CA34FA" w:rsidRPr="00C211AA">
        <w:rPr>
          <w:rFonts w:ascii="Arial" w:hAnsi="Arial" w:cs="Arial"/>
          <w:sz w:val="24"/>
          <w:szCs w:val="24"/>
        </w:rPr>
        <w:t xml:space="preserve">This </w:t>
      </w:r>
      <w:r w:rsidRPr="00C211AA">
        <w:rPr>
          <w:rFonts w:ascii="Arial" w:hAnsi="Arial" w:cs="Arial"/>
          <w:sz w:val="24"/>
          <w:szCs w:val="24"/>
        </w:rPr>
        <w:t xml:space="preserve">online learning platform is </w:t>
      </w:r>
      <w:r w:rsidR="007A7197" w:rsidRPr="00C211AA">
        <w:rPr>
          <w:rFonts w:ascii="Arial" w:hAnsi="Arial" w:cs="Arial"/>
          <w:sz w:val="24"/>
          <w:szCs w:val="24"/>
        </w:rPr>
        <w:t xml:space="preserve">often a </w:t>
      </w:r>
      <w:r w:rsidRPr="00C211AA">
        <w:rPr>
          <w:rFonts w:ascii="Arial" w:hAnsi="Arial" w:cs="Arial"/>
          <w:sz w:val="24"/>
          <w:szCs w:val="24"/>
        </w:rPr>
        <w:t xml:space="preserve">crucial </w:t>
      </w:r>
      <w:r w:rsidR="007A7197" w:rsidRPr="00C211AA">
        <w:rPr>
          <w:rFonts w:ascii="Arial" w:hAnsi="Arial" w:cs="Arial"/>
          <w:sz w:val="24"/>
          <w:szCs w:val="24"/>
        </w:rPr>
        <w:t xml:space="preserve">resource </w:t>
      </w:r>
      <w:r w:rsidR="00044D36" w:rsidRPr="00C211AA">
        <w:rPr>
          <w:rFonts w:ascii="Arial" w:hAnsi="Arial" w:cs="Arial"/>
          <w:sz w:val="24"/>
          <w:szCs w:val="24"/>
        </w:rPr>
        <w:t>for individuals and educational facilities</w:t>
      </w:r>
      <w:r w:rsidR="001B3513" w:rsidRPr="00C211AA">
        <w:rPr>
          <w:rFonts w:ascii="Arial" w:hAnsi="Arial" w:cs="Arial"/>
          <w:sz w:val="24"/>
          <w:szCs w:val="24"/>
        </w:rPr>
        <w:t xml:space="preserve"> that are unable to visit the terrestrial sites. </w:t>
      </w:r>
      <w:r w:rsidR="00044D36" w:rsidRPr="00C211AA">
        <w:rPr>
          <w:rFonts w:ascii="Arial" w:hAnsi="Arial" w:cs="Arial"/>
          <w:sz w:val="24"/>
          <w:szCs w:val="24"/>
        </w:rPr>
        <w:t>T</w:t>
      </w:r>
      <w:r w:rsidRPr="00C211AA">
        <w:rPr>
          <w:rFonts w:ascii="Arial" w:hAnsi="Arial" w:cs="Arial"/>
          <w:sz w:val="24"/>
          <w:szCs w:val="24"/>
        </w:rPr>
        <w:t>o address</w:t>
      </w:r>
      <w:r w:rsidR="00044D36" w:rsidRPr="00C211AA">
        <w:rPr>
          <w:rFonts w:ascii="Arial" w:hAnsi="Arial" w:cs="Arial"/>
          <w:sz w:val="24"/>
          <w:szCs w:val="24"/>
        </w:rPr>
        <w:t xml:space="preserve"> th</w:t>
      </w:r>
      <w:r w:rsidR="001B3513" w:rsidRPr="00C211AA">
        <w:rPr>
          <w:rFonts w:ascii="Arial" w:hAnsi="Arial" w:cs="Arial"/>
          <w:sz w:val="24"/>
          <w:szCs w:val="24"/>
        </w:rPr>
        <w:t xml:space="preserve">is, </w:t>
      </w:r>
      <w:r w:rsidRPr="00C211AA">
        <w:rPr>
          <w:rFonts w:ascii="Arial" w:hAnsi="Arial" w:cs="Arial"/>
          <w:sz w:val="24"/>
          <w:szCs w:val="24"/>
        </w:rPr>
        <w:t>the museum offers virtual tours and visits</w:t>
      </w:r>
      <w:r w:rsidR="00044D36" w:rsidRPr="00C211AA">
        <w:rPr>
          <w:rFonts w:ascii="Arial" w:hAnsi="Arial" w:cs="Arial"/>
          <w:sz w:val="24"/>
          <w:szCs w:val="24"/>
        </w:rPr>
        <w:t xml:space="preserve">, and </w:t>
      </w:r>
      <w:r w:rsidRPr="00C211AA">
        <w:rPr>
          <w:rFonts w:ascii="Arial" w:hAnsi="Arial" w:cs="Arial"/>
          <w:sz w:val="24"/>
          <w:szCs w:val="24"/>
        </w:rPr>
        <w:t xml:space="preserve">through the use of eBooks, </w:t>
      </w:r>
      <w:r w:rsidR="00495C11" w:rsidRPr="00C211AA">
        <w:rPr>
          <w:rFonts w:ascii="Arial" w:hAnsi="Arial" w:cs="Arial"/>
          <w:sz w:val="24"/>
          <w:szCs w:val="24"/>
        </w:rPr>
        <w:t>worksheets,</w:t>
      </w:r>
      <w:r w:rsidRPr="00C211AA">
        <w:rPr>
          <w:rFonts w:ascii="Arial" w:hAnsi="Arial" w:cs="Arial"/>
          <w:sz w:val="24"/>
          <w:szCs w:val="24"/>
        </w:rPr>
        <w:t xml:space="preserve"> and virtual workshops</w:t>
      </w:r>
      <w:r w:rsidR="00044D36" w:rsidRPr="00C211AA">
        <w:rPr>
          <w:rFonts w:ascii="Arial" w:hAnsi="Arial" w:cs="Arial"/>
          <w:sz w:val="24"/>
          <w:szCs w:val="24"/>
        </w:rPr>
        <w:t xml:space="preserve">, </w:t>
      </w:r>
      <w:r w:rsidRPr="00C211AA">
        <w:rPr>
          <w:rFonts w:ascii="Arial" w:hAnsi="Arial" w:cs="Arial"/>
          <w:sz w:val="24"/>
          <w:szCs w:val="24"/>
        </w:rPr>
        <w:t>provid</w:t>
      </w:r>
      <w:r w:rsidR="001B3513" w:rsidRPr="00C211AA">
        <w:rPr>
          <w:rFonts w:ascii="Arial" w:hAnsi="Arial" w:cs="Arial"/>
          <w:sz w:val="24"/>
          <w:szCs w:val="24"/>
        </w:rPr>
        <w:t xml:space="preserve">e </w:t>
      </w:r>
      <w:r w:rsidR="00E4405A" w:rsidRPr="00C211AA">
        <w:rPr>
          <w:rFonts w:ascii="Arial" w:hAnsi="Arial" w:cs="Arial"/>
          <w:sz w:val="24"/>
          <w:szCs w:val="24"/>
        </w:rPr>
        <w:t xml:space="preserve">global </w:t>
      </w:r>
      <w:r w:rsidRPr="00C211AA">
        <w:rPr>
          <w:rFonts w:ascii="Arial" w:hAnsi="Arial" w:cs="Arial"/>
          <w:sz w:val="24"/>
          <w:szCs w:val="24"/>
        </w:rPr>
        <w:t>access</w:t>
      </w:r>
      <w:r w:rsidR="00E4405A" w:rsidRPr="00C211AA">
        <w:rPr>
          <w:rFonts w:ascii="Arial" w:hAnsi="Arial" w:cs="Arial"/>
          <w:sz w:val="24"/>
          <w:szCs w:val="24"/>
        </w:rPr>
        <w:t>.</w:t>
      </w:r>
      <w:r w:rsidRPr="00C211AA">
        <w:rPr>
          <w:rFonts w:ascii="Arial" w:hAnsi="Arial" w:cs="Arial"/>
          <w:sz w:val="24"/>
          <w:szCs w:val="24"/>
        </w:rPr>
        <w:t xml:space="preserve"> </w:t>
      </w:r>
    </w:p>
    <w:p w14:paraId="735ACBBB" w14:textId="40D7F1C7" w:rsidR="00F45433" w:rsidRPr="00C211AA" w:rsidRDefault="00044D36" w:rsidP="005F3C2D">
      <w:pPr>
        <w:jc w:val="both"/>
        <w:rPr>
          <w:rFonts w:ascii="Arial" w:hAnsi="Arial" w:cs="Arial"/>
          <w:sz w:val="24"/>
          <w:szCs w:val="24"/>
        </w:rPr>
      </w:pPr>
      <w:r w:rsidRPr="00C211AA">
        <w:rPr>
          <w:rFonts w:ascii="Arial" w:hAnsi="Arial" w:cs="Arial"/>
          <w:sz w:val="24"/>
          <w:szCs w:val="24"/>
        </w:rPr>
        <w:t xml:space="preserve">While the idea of </w:t>
      </w:r>
      <w:r w:rsidR="00495C11" w:rsidRPr="00C211AA">
        <w:rPr>
          <w:rFonts w:ascii="Arial" w:hAnsi="Arial" w:cs="Arial"/>
          <w:sz w:val="24"/>
          <w:szCs w:val="24"/>
        </w:rPr>
        <w:t xml:space="preserve">online learning resources is very attractive, the National Museum has a very limiting factor regarding this topic. The majority of these tools are only accessible when </w:t>
      </w:r>
      <w:r w:rsidR="005F3C2D" w:rsidRPr="00C211AA">
        <w:rPr>
          <w:rFonts w:ascii="Arial" w:hAnsi="Arial" w:cs="Arial"/>
          <w:sz w:val="24"/>
          <w:szCs w:val="24"/>
        </w:rPr>
        <w:t>organised through a</w:t>
      </w:r>
      <w:r w:rsidR="00CA34FA" w:rsidRPr="00C211AA">
        <w:rPr>
          <w:rFonts w:ascii="Arial" w:hAnsi="Arial" w:cs="Arial"/>
          <w:sz w:val="24"/>
          <w:szCs w:val="24"/>
        </w:rPr>
        <w:t>n</w:t>
      </w:r>
      <w:r w:rsidR="00495C11" w:rsidRPr="00C211AA">
        <w:rPr>
          <w:rFonts w:ascii="Arial" w:hAnsi="Arial" w:cs="Arial"/>
          <w:sz w:val="24"/>
          <w:szCs w:val="24"/>
        </w:rPr>
        <w:t xml:space="preserve"> educational facility. </w:t>
      </w:r>
      <w:r w:rsidR="00E4405A" w:rsidRPr="00C211AA">
        <w:rPr>
          <w:rFonts w:ascii="Arial" w:hAnsi="Arial" w:cs="Arial"/>
          <w:sz w:val="24"/>
          <w:szCs w:val="24"/>
        </w:rPr>
        <w:t>P</w:t>
      </w:r>
      <w:r w:rsidR="001D2F5E" w:rsidRPr="00C211AA">
        <w:rPr>
          <w:rFonts w:ascii="Arial" w:hAnsi="Arial" w:cs="Arial"/>
          <w:sz w:val="24"/>
          <w:szCs w:val="24"/>
        </w:rPr>
        <w:t>eople wanting</w:t>
      </w:r>
      <w:r w:rsidR="00495C11" w:rsidRPr="00C211AA">
        <w:rPr>
          <w:rFonts w:ascii="Arial" w:hAnsi="Arial" w:cs="Arial"/>
          <w:sz w:val="24"/>
          <w:szCs w:val="24"/>
        </w:rPr>
        <w:t xml:space="preserve"> to independently </w:t>
      </w:r>
      <w:r w:rsidR="005F3C2D" w:rsidRPr="00C211AA">
        <w:rPr>
          <w:rFonts w:ascii="Arial" w:hAnsi="Arial" w:cs="Arial"/>
          <w:sz w:val="24"/>
          <w:szCs w:val="24"/>
        </w:rPr>
        <w:t>utilise th</w:t>
      </w:r>
      <w:r w:rsidR="00495C11" w:rsidRPr="00C211AA">
        <w:rPr>
          <w:rFonts w:ascii="Arial" w:hAnsi="Arial" w:cs="Arial"/>
          <w:sz w:val="24"/>
          <w:szCs w:val="24"/>
        </w:rPr>
        <w:t xml:space="preserve">ese facilities are </w:t>
      </w:r>
      <w:r w:rsidR="00E4405A" w:rsidRPr="00C211AA">
        <w:rPr>
          <w:rFonts w:ascii="Arial" w:hAnsi="Arial" w:cs="Arial"/>
          <w:sz w:val="24"/>
          <w:szCs w:val="24"/>
        </w:rPr>
        <w:t>therefore</w:t>
      </w:r>
      <w:r w:rsidR="005F3C2D" w:rsidRPr="00C211AA">
        <w:rPr>
          <w:rFonts w:ascii="Arial" w:hAnsi="Arial" w:cs="Arial"/>
          <w:sz w:val="24"/>
          <w:szCs w:val="24"/>
        </w:rPr>
        <w:t xml:space="preserve"> limited</w:t>
      </w:r>
      <w:r w:rsidR="001D2F5E" w:rsidRPr="00C211AA">
        <w:rPr>
          <w:rFonts w:ascii="Arial" w:hAnsi="Arial" w:cs="Arial"/>
          <w:sz w:val="24"/>
          <w:szCs w:val="24"/>
        </w:rPr>
        <w:t>.</w:t>
      </w:r>
      <w:r w:rsidR="00495C11" w:rsidRPr="00C211AA">
        <w:rPr>
          <w:rFonts w:ascii="Arial" w:hAnsi="Arial" w:cs="Arial"/>
          <w:sz w:val="24"/>
          <w:szCs w:val="24"/>
        </w:rPr>
        <w:t xml:space="preserve"> </w:t>
      </w:r>
      <w:r w:rsidR="005F3C2D" w:rsidRPr="00C211AA">
        <w:rPr>
          <w:rFonts w:ascii="Arial" w:hAnsi="Arial" w:cs="Arial"/>
          <w:sz w:val="24"/>
          <w:szCs w:val="24"/>
        </w:rPr>
        <w:t xml:space="preserve">This is unfortunate </w:t>
      </w:r>
      <w:r w:rsidR="00F45433" w:rsidRPr="00C211AA">
        <w:rPr>
          <w:rFonts w:ascii="Arial" w:hAnsi="Arial" w:cs="Arial"/>
          <w:sz w:val="24"/>
          <w:szCs w:val="24"/>
        </w:rPr>
        <w:t xml:space="preserve">and inappropriate, because in the article </w:t>
      </w:r>
      <w:r w:rsidR="005F3C2D" w:rsidRPr="00C211AA">
        <w:rPr>
          <w:rFonts w:ascii="Arial" w:hAnsi="Arial" w:cs="Arial"/>
          <w:i/>
          <w:iCs/>
          <w:sz w:val="24"/>
          <w:szCs w:val="24"/>
        </w:rPr>
        <w:t>What Is the Impact of Online Resource Materials on Student Self-Learning Strategies</w:t>
      </w:r>
      <w:r w:rsidR="00F45433" w:rsidRPr="00C211AA">
        <w:rPr>
          <w:rFonts w:ascii="Arial" w:hAnsi="Arial" w:cs="Arial"/>
          <w:i/>
          <w:iCs/>
          <w:sz w:val="24"/>
          <w:szCs w:val="24"/>
        </w:rPr>
        <w:t xml:space="preserve">, </w:t>
      </w:r>
      <w:r w:rsidR="00F45433" w:rsidRPr="00C211AA">
        <w:rPr>
          <w:rFonts w:ascii="Arial" w:hAnsi="Arial" w:cs="Arial"/>
          <w:sz w:val="24"/>
          <w:szCs w:val="24"/>
        </w:rPr>
        <w:t xml:space="preserve">authors David Dowell, and Felicity Small </w:t>
      </w:r>
      <w:r w:rsidR="00AA4335" w:rsidRPr="00C211AA">
        <w:rPr>
          <w:rFonts w:ascii="Arial" w:hAnsi="Arial" w:cs="Arial"/>
          <w:sz w:val="24"/>
          <w:szCs w:val="24"/>
        </w:rPr>
        <w:t xml:space="preserve">state, </w:t>
      </w:r>
      <w:r w:rsidR="00AA4335" w:rsidRPr="00C211AA">
        <w:rPr>
          <w:rFonts w:ascii="Arial" w:hAnsi="Arial" w:cs="Arial"/>
          <w:i/>
          <w:iCs/>
          <w:sz w:val="24"/>
          <w:szCs w:val="24"/>
        </w:rPr>
        <w:t>“</w:t>
      </w:r>
      <w:r w:rsidR="005F3C2D" w:rsidRPr="00C211AA">
        <w:rPr>
          <w:rFonts w:ascii="Arial" w:hAnsi="Arial" w:cs="Arial"/>
          <w:sz w:val="24"/>
          <w:szCs w:val="24"/>
        </w:rPr>
        <w:t xml:space="preserve">To increase the value of the online environment for students, academics need to build in opportunities for the students to engage in </w:t>
      </w:r>
      <w:r w:rsidR="00AA4335" w:rsidRPr="00C211AA">
        <w:rPr>
          <w:rFonts w:ascii="Arial" w:hAnsi="Arial" w:cs="Arial"/>
          <w:sz w:val="24"/>
          <w:szCs w:val="24"/>
        </w:rPr>
        <w:t>activities and tasks that help facilitate their self</w:t>
      </w:r>
      <w:r w:rsidR="005F3C2D" w:rsidRPr="00C211AA">
        <w:rPr>
          <w:rFonts w:ascii="Arial" w:hAnsi="Arial" w:cs="Arial"/>
          <w:sz w:val="24"/>
          <w:szCs w:val="24"/>
        </w:rPr>
        <w:t>-learning strategies”</w:t>
      </w:r>
      <w:r w:rsidR="005F3C2D" w:rsidRPr="00C211AA">
        <w:rPr>
          <w:rStyle w:val="FootnoteReference"/>
          <w:rFonts w:ascii="Arial" w:hAnsi="Arial" w:cs="Arial"/>
          <w:sz w:val="24"/>
          <w:szCs w:val="24"/>
        </w:rPr>
        <w:footnoteReference w:id="4"/>
      </w:r>
      <w:r w:rsidR="005F3C2D" w:rsidRPr="00C211AA">
        <w:rPr>
          <w:rFonts w:ascii="Arial" w:hAnsi="Arial" w:cs="Arial"/>
          <w:sz w:val="24"/>
          <w:szCs w:val="24"/>
        </w:rPr>
        <w:t xml:space="preserve"> and</w:t>
      </w:r>
      <w:r w:rsidR="00F45433" w:rsidRPr="00C211AA">
        <w:rPr>
          <w:rFonts w:ascii="Arial" w:hAnsi="Arial" w:cs="Arial"/>
          <w:sz w:val="24"/>
          <w:szCs w:val="24"/>
        </w:rPr>
        <w:t xml:space="preserve">, </w:t>
      </w:r>
      <w:r w:rsidR="005F3C2D" w:rsidRPr="00C211AA">
        <w:rPr>
          <w:rFonts w:ascii="Arial" w:hAnsi="Arial" w:cs="Arial"/>
          <w:sz w:val="24"/>
          <w:szCs w:val="24"/>
        </w:rPr>
        <w:t xml:space="preserve">“actively engaging with online tools enhances the stu-dents’ learning outcome. This is because the student must be an active participant”. </w:t>
      </w:r>
    </w:p>
    <w:p w14:paraId="71CAC4BD" w14:textId="158376B2" w:rsidR="00A339EC" w:rsidRPr="00C211AA" w:rsidRDefault="00F45433" w:rsidP="005F3C2D">
      <w:pPr>
        <w:jc w:val="both"/>
        <w:rPr>
          <w:rFonts w:ascii="Arial" w:hAnsi="Arial" w:cs="Arial"/>
          <w:sz w:val="24"/>
          <w:szCs w:val="24"/>
        </w:rPr>
      </w:pPr>
      <w:r w:rsidRPr="00C211AA">
        <w:rPr>
          <w:rFonts w:ascii="Arial" w:hAnsi="Arial" w:cs="Arial"/>
          <w:sz w:val="24"/>
          <w:szCs w:val="24"/>
        </w:rPr>
        <w:t xml:space="preserve">With this research in mind, </w:t>
      </w:r>
      <w:r w:rsidR="005F3C2D" w:rsidRPr="00C211AA">
        <w:rPr>
          <w:rFonts w:ascii="Arial" w:hAnsi="Arial" w:cs="Arial"/>
          <w:sz w:val="24"/>
          <w:szCs w:val="24"/>
        </w:rPr>
        <w:t>a</w:t>
      </w:r>
      <w:r w:rsidRPr="00C211AA">
        <w:rPr>
          <w:rFonts w:ascii="Arial" w:hAnsi="Arial" w:cs="Arial"/>
          <w:sz w:val="24"/>
          <w:szCs w:val="24"/>
        </w:rPr>
        <w:t xml:space="preserve"> major site </w:t>
      </w:r>
      <w:r w:rsidR="005F3C2D" w:rsidRPr="00C211AA">
        <w:rPr>
          <w:rFonts w:ascii="Arial" w:hAnsi="Arial" w:cs="Arial"/>
          <w:sz w:val="24"/>
          <w:szCs w:val="24"/>
        </w:rPr>
        <w:t>improvement</w:t>
      </w:r>
      <w:r w:rsidRPr="00C211AA">
        <w:rPr>
          <w:rFonts w:ascii="Arial" w:hAnsi="Arial" w:cs="Arial"/>
          <w:sz w:val="24"/>
          <w:szCs w:val="24"/>
        </w:rPr>
        <w:t xml:space="preserve"> </w:t>
      </w:r>
      <w:r w:rsidR="005F3C2D" w:rsidRPr="00C211AA">
        <w:rPr>
          <w:rFonts w:ascii="Arial" w:hAnsi="Arial" w:cs="Arial"/>
          <w:sz w:val="24"/>
          <w:szCs w:val="24"/>
        </w:rPr>
        <w:t xml:space="preserve">would </w:t>
      </w:r>
      <w:r w:rsidRPr="00C211AA">
        <w:rPr>
          <w:rFonts w:ascii="Arial" w:hAnsi="Arial" w:cs="Arial"/>
          <w:sz w:val="24"/>
          <w:szCs w:val="24"/>
        </w:rPr>
        <w:t xml:space="preserve">be to </w:t>
      </w:r>
      <w:r w:rsidR="00307BD7" w:rsidRPr="00C211AA">
        <w:rPr>
          <w:rFonts w:ascii="Arial" w:hAnsi="Arial" w:cs="Arial"/>
          <w:sz w:val="24"/>
          <w:szCs w:val="24"/>
        </w:rPr>
        <w:t xml:space="preserve">allow free access to all visitors. </w:t>
      </w:r>
      <w:r w:rsidRPr="00C211AA">
        <w:rPr>
          <w:rFonts w:ascii="Arial" w:hAnsi="Arial" w:cs="Arial"/>
          <w:sz w:val="24"/>
          <w:szCs w:val="24"/>
        </w:rPr>
        <w:t xml:space="preserve">This could be enhanced by </w:t>
      </w:r>
      <w:r w:rsidR="005F3C2D" w:rsidRPr="00C211AA">
        <w:rPr>
          <w:rFonts w:ascii="Arial" w:hAnsi="Arial" w:cs="Arial"/>
          <w:sz w:val="24"/>
          <w:szCs w:val="24"/>
        </w:rPr>
        <w:t>providing online activities</w:t>
      </w:r>
      <w:r w:rsidR="00307BD7" w:rsidRPr="00C211AA">
        <w:rPr>
          <w:rFonts w:ascii="Arial" w:hAnsi="Arial" w:cs="Arial"/>
          <w:sz w:val="24"/>
          <w:szCs w:val="24"/>
        </w:rPr>
        <w:t xml:space="preserve">, </w:t>
      </w:r>
      <w:r w:rsidR="005F3C2D" w:rsidRPr="00C211AA">
        <w:rPr>
          <w:rFonts w:ascii="Arial" w:hAnsi="Arial" w:cs="Arial"/>
          <w:sz w:val="24"/>
          <w:szCs w:val="24"/>
        </w:rPr>
        <w:t xml:space="preserve">and constructing </w:t>
      </w:r>
      <w:r w:rsidR="005F3C2D" w:rsidRPr="00C211AA">
        <w:rPr>
          <w:rFonts w:ascii="Arial" w:hAnsi="Arial" w:cs="Arial"/>
          <w:sz w:val="24"/>
          <w:szCs w:val="24"/>
        </w:rPr>
        <w:lastRenderedPageBreak/>
        <w:t>age-appropriate workspaces</w:t>
      </w:r>
      <w:r w:rsidR="00C404D6" w:rsidRPr="00C211AA">
        <w:rPr>
          <w:rFonts w:ascii="Arial" w:hAnsi="Arial" w:cs="Arial"/>
          <w:sz w:val="24"/>
          <w:szCs w:val="24"/>
        </w:rPr>
        <w:t>.</w:t>
      </w:r>
      <w:r w:rsidR="005F3C2D" w:rsidRPr="00C211AA">
        <w:rPr>
          <w:rFonts w:ascii="Arial" w:hAnsi="Arial" w:cs="Arial"/>
          <w:sz w:val="24"/>
          <w:szCs w:val="24"/>
        </w:rPr>
        <w:t xml:space="preserve"> </w:t>
      </w:r>
      <w:commentRangeStart w:id="4"/>
      <w:r w:rsidR="005F3C2D" w:rsidRPr="00C211AA">
        <w:rPr>
          <w:rFonts w:ascii="Arial" w:hAnsi="Arial" w:cs="Arial"/>
          <w:sz w:val="24"/>
          <w:szCs w:val="24"/>
        </w:rPr>
        <w:t>Although limited online, Amgueddfa Cymru provide</w:t>
      </w:r>
      <w:r w:rsidR="00CA34FA" w:rsidRPr="00C211AA">
        <w:rPr>
          <w:rFonts w:ascii="Arial" w:hAnsi="Arial" w:cs="Arial"/>
          <w:sz w:val="24"/>
          <w:szCs w:val="24"/>
        </w:rPr>
        <w:t>s</w:t>
      </w:r>
      <w:r w:rsidR="005F3C2D" w:rsidRPr="00C211AA">
        <w:rPr>
          <w:rFonts w:ascii="Arial" w:hAnsi="Arial" w:cs="Arial"/>
          <w:sz w:val="24"/>
          <w:szCs w:val="24"/>
        </w:rPr>
        <w:t xml:space="preserve"> thousands of schools and visitors with</w:t>
      </w:r>
      <w:r w:rsidR="002B5538" w:rsidRPr="00C211AA">
        <w:rPr>
          <w:rFonts w:ascii="Arial" w:hAnsi="Arial" w:cs="Arial"/>
          <w:sz w:val="24"/>
          <w:szCs w:val="24"/>
        </w:rPr>
        <w:t xml:space="preserve"> </w:t>
      </w:r>
      <w:r w:rsidR="005F3C2D" w:rsidRPr="00C211AA">
        <w:rPr>
          <w:rFonts w:ascii="Arial" w:hAnsi="Arial" w:cs="Arial"/>
          <w:sz w:val="24"/>
          <w:szCs w:val="24"/>
        </w:rPr>
        <w:t>in</w:t>
      </w:r>
      <w:r w:rsidR="00307BD7" w:rsidRPr="00C211AA">
        <w:rPr>
          <w:rFonts w:ascii="Arial" w:hAnsi="Arial" w:cs="Arial"/>
          <w:sz w:val="24"/>
          <w:szCs w:val="24"/>
        </w:rPr>
        <w:t>-</w:t>
      </w:r>
      <w:r w:rsidR="005F3C2D" w:rsidRPr="00C211AA">
        <w:rPr>
          <w:rFonts w:ascii="Arial" w:hAnsi="Arial" w:cs="Arial"/>
          <w:sz w:val="24"/>
          <w:szCs w:val="24"/>
        </w:rPr>
        <w:t>person events and workshops</w:t>
      </w:r>
      <w:r w:rsidR="00307BD7" w:rsidRPr="00C211AA">
        <w:rPr>
          <w:rFonts w:ascii="Arial" w:hAnsi="Arial" w:cs="Arial"/>
          <w:sz w:val="24"/>
          <w:szCs w:val="24"/>
        </w:rPr>
        <w:t>.</w:t>
      </w:r>
      <w:commentRangeEnd w:id="4"/>
      <w:r w:rsidR="004950BE" w:rsidRPr="00C211AA">
        <w:rPr>
          <w:rStyle w:val="CommentReference"/>
        </w:rPr>
        <w:commentReference w:id="4"/>
      </w:r>
      <w:r w:rsidR="00A339EC" w:rsidRPr="00C211AA">
        <w:rPr>
          <w:rFonts w:ascii="Arial" w:hAnsi="Arial" w:cs="Arial"/>
          <w:sz w:val="24"/>
          <w:szCs w:val="24"/>
        </w:rPr>
        <w:t xml:space="preserve"> </w:t>
      </w:r>
      <w:r w:rsidR="00BE324D" w:rsidRPr="00C211AA">
        <w:rPr>
          <w:rFonts w:ascii="Arial" w:hAnsi="Arial" w:cs="Arial"/>
          <w:sz w:val="24"/>
          <w:szCs w:val="24"/>
        </w:rPr>
        <w:t xml:space="preserve">This positive </w:t>
      </w:r>
      <w:r w:rsidR="009D0DBC" w:rsidRPr="00C211AA">
        <w:rPr>
          <w:rFonts w:ascii="Arial" w:hAnsi="Arial" w:cs="Arial"/>
          <w:sz w:val="24"/>
          <w:szCs w:val="24"/>
        </w:rPr>
        <w:t>interaction</w:t>
      </w:r>
      <w:r w:rsidR="00BE324D" w:rsidRPr="00C211AA">
        <w:rPr>
          <w:rFonts w:ascii="Arial" w:hAnsi="Arial" w:cs="Arial"/>
          <w:sz w:val="24"/>
          <w:szCs w:val="24"/>
        </w:rPr>
        <w:t xml:space="preserve"> between the museum and educational </w:t>
      </w:r>
      <w:r w:rsidR="009D0DBC" w:rsidRPr="00C211AA">
        <w:rPr>
          <w:rFonts w:ascii="Arial" w:hAnsi="Arial" w:cs="Arial"/>
          <w:sz w:val="24"/>
          <w:szCs w:val="24"/>
        </w:rPr>
        <w:t>facilities, could</w:t>
      </w:r>
      <w:r w:rsidR="00FA1DF4" w:rsidRPr="00C211AA">
        <w:rPr>
          <w:rFonts w:ascii="Arial" w:hAnsi="Arial" w:cs="Arial"/>
          <w:sz w:val="24"/>
          <w:szCs w:val="24"/>
        </w:rPr>
        <w:t xml:space="preserve"> be</w:t>
      </w:r>
      <w:r w:rsidR="00BE324D" w:rsidRPr="00C211AA">
        <w:rPr>
          <w:rFonts w:ascii="Arial" w:hAnsi="Arial" w:cs="Arial"/>
          <w:sz w:val="24"/>
          <w:szCs w:val="24"/>
        </w:rPr>
        <w:t xml:space="preserve"> </w:t>
      </w:r>
      <w:r w:rsidR="00FA1DF4" w:rsidRPr="00C211AA">
        <w:rPr>
          <w:rFonts w:ascii="Arial" w:hAnsi="Arial" w:cs="Arial"/>
          <w:sz w:val="24"/>
          <w:szCs w:val="24"/>
        </w:rPr>
        <w:t xml:space="preserve">interpreted </w:t>
      </w:r>
      <w:r w:rsidR="00BE324D" w:rsidRPr="00C211AA">
        <w:rPr>
          <w:rFonts w:ascii="Arial" w:hAnsi="Arial" w:cs="Arial"/>
          <w:sz w:val="24"/>
          <w:szCs w:val="24"/>
        </w:rPr>
        <w:t xml:space="preserve">as </w:t>
      </w:r>
      <w:r w:rsidR="00FA1DF4" w:rsidRPr="00C211AA">
        <w:rPr>
          <w:rFonts w:ascii="Arial" w:hAnsi="Arial" w:cs="Arial"/>
          <w:sz w:val="24"/>
          <w:szCs w:val="24"/>
        </w:rPr>
        <w:t xml:space="preserve">them working as a combined educational institution. </w:t>
      </w:r>
      <w:r w:rsidR="0038370F" w:rsidRPr="00C211AA">
        <w:rPr>
          <w:rFonts w:ascii="Arial" w:hAnsi="Arial" w:cs="Arial"/>
          <w:sz w:val="24"/>
          <w:szCs w:val="24"/>
        </w:rPr>
        <w:t>M</w:t>
      </w:r>
      <w:r w:rsidR="00FA1DF4" w:rsidRPr="00C211AA">
        <w:rPr>
          <w:rFonts w:ascii="Arial" w:hAnsi="Arial" w:cs="Arial"/>
          <w:sz w:val="24"/>
          <w:szCs w:val="24"/>
        </w:rPr>
        <w:t>useums</w:t>
      </w:r>
      <w:r w:rsidR="0038370F" w:rsidRPr="00C211AA">
        <w:rPr>
          <w:rFonts w:ascii="Arial" w:hAnsi="Arial" w:cs="Arial"/>
          <w:sz w:val="24"/>
          <w:szCs w:val="24"/>
        </w:rPr>
        <w:t xml:space="preserve">, </w:t>
      </w:r>
      <w:r w:rsidR="009D0DBC" w:rsidRPr="00C211AA">
        <w:rPr>
          <w:rFonts w:ascii="Arial" w:hAnsi="Arial" w:cs="Arial"/>
          <w:sz w:val="24"/>
          <w:szCs w:val="24"/>
        </w:rPr>
        <w:t>“with their real artifacts, dioramas, and immersive exhibitions provide a uniquely positive environment to foster learning”</w:t>
      </w:r>
      <w:r w:rsidR="009D0DBC" w:rsidRPr="00C211AA">
        <w:rPr>
          <w:rStyle w:val="FootnoteReference"/>
          <w:rFonts w:ascii="Arial" w:hAnsi="Arial" w:cs="Arial"/>
          <w:sz w:val="24"/>
          <w:szCs w:val="24"/>
        </w:rPr>
        <w:footnoteReference w:id="5"/>
      </w:r>
      <w:r w:rsidR="0038370F" w:rsidRPr="00C211AA">
        <w:rPr>
          <w:rFonts w:ascii="Arial" w:hAnsi="Arial" w:cs="Arial"/>
          <w:sz w:val="24"/>
          <w:szCs w:val="24"/>
        </w:rPr>
        <w:t>, actively encouraging fun learning, cultural awareness</w:t>
      </w:r>
      <w:r w:rsidR="00117669" w:rsidRPr="00C211AA">
        <w:rPr>
          <w:rFonts w:ascii="Arial" w:hAnsi="Arial" w:cs="Arial"/>
          <w:sz w:val="24"/>
          <w:szCs w:val="24"/>
        </w:rPr>
        <w:t xml:space="preserve"> of</w:t>
      </w:r>
      <w:r w:rsidR="0038370F" w:rsidRPr="00C211AA">
        <w:rPr>
          <w:rFonts w:ascii="Arial" w:hAnsi="Arial" w:cs="Arial"/>
          <w:sz w:val="24"/>
          <w:szCs w:val="24"/>
        </w:rPr>
        <w:t xml:space="preserve"> history and heritage.  </w:t>
      </w:r>
    </w:p>
    <w:p w14:paraId="29FC2317" w14:textId="426ED497" w:rsidR="00734C3A" w:rsidRPr="00C211AA" w:rsidRDefault="00CA34FA" w:rsidP="00734C3A">
      <w:pPr>
        <w:jc w:val="both"/>
        <w:rPr>
          <w:rFonts w:ascii="Arial" w:hAnsi="Arial" w:cs="Arial"/>
          <w:sz w:val="24"/>
          <w:szCs w:val="24"/>
        </w:rPr>
      </w:pPr>
      <w:r w:rsidRPr="00C211AA">
        <w:rPr>
          <w:rFonts w:ascii="Arial" w:hAnsi="Arial" w:cs="Arial"/>
          <w:sz w:val="24"/>
          <w:szCs w:val="24"/>
        </w:rPr>
        <w:t>D</w:t>
      </w:r>
      <w:r w:rsidR="00217024" w:rsidRPr="00C211AA">
        <w:rPr>
          <w:rFonts w:ascii="Arial" w:hAnsi="Arial" w:cs="Arial"/>
          <w:sz w:val="24"/>
          <w:szCs w:val="24"/>
        </w:rPr>
        <w:t>issemination of information is often undertaken using social medi</w:t>
      </w:r>
      <w:r w:rsidRPr="00C211AA">
        <w:rPr>
          <w:rFonts w:ascii="Arial" w:hAnsi="Arial" w:cs="Arial"/>
          <w:sz w:val="24"/>
          <w:szCs w:val="24"/>
        </w:rPr>
        <w:t>a. It is u</w:t>
      </w:r>
      <w:r w:rsidR="00217024" w:rsidRPr="00C211AA">
        <w:rPr>
          <w:rFonts w:ascii="Arial" w:hAnsi="Arial" w:cs="Arial"/>
          <w:sz w:val="24"/>
          <w:szCs w:val="24"/>
        </w:rPr>
        <w:t xml:space="preserve">sed to advertise, communicate, and influence. The National Museum is no different to other attractions that are trying to increase visitor numbers, attract online shoppers, and boost website viewers. </w:t>
      </w:r>
      <w:r w:rsidR="00734C3A" w:rsidRPr="00C211AA">
        <w:rPr>
          <w:rFonts w:ascii="Arial" w:hAnsi="Arial" w:cs="Arial"/>
          <w:sz w:val="24"/>
          <w:szCs w:val="24"/>
        </w:rPr>
        <w:t>The impact and use of social media</w:t>
      </w:r>
      <w:r w:rsidR="00DA1C6E" w:rsidRPr="00C211AA">
        <w:rPr>
          <w:rFonts w:ascii="Arial" w:hAnsi="Arial" w:cs="Arial"/>
          <w:sz w:val="24"/>
          <w:szCs w:val="24"/>
        </w:rPr>
        <w:t xml:space="preserve"> </w:t>
      </w:r>
      <w:r w:rsidR="00734C3A" w:rsidRPr="00C211AA">
        <w:rPr>
          <w:rFonts w:ascii="Arial" w:hAnsi="Arial" w:cs="Arial"/>
          <w:sz w:val="24"/>
          <w:szCs w:val="24"/>
        </w:rPr>
        <w:t>has been assessed to show “that mobile tools facilitate inquiry activities in the museum such as exploration, information search, communication and experience documenting”</w:t>
      </w:r>
      <w:r w:rsidR="00734C3A" w:rsidRPr="00C211AA">
        <w:rPr>
          <w:rStyle w:val="FootnoteReference"/>
          <w:rFonts w:ascii="Arial" w:hAnsi="Arial" w:cs="Arial"/>
          <w:sz w:val="24"/>
          <w:szCs w:val="24"/>
        </w:rPr>
        <w:footnoteReference w:id="6"/>
      </w:r>
      <w:r w:rsidR="00217024" w:rsidRPr="00C211AA">
        <w:rPr>
          <w:rFonts w:ascii="Arial" w:hAnsi="Arial" w:cs="Arial"/>
          <w:sz w:val="24"/>
          <w:szCs w:val="24"/>
        </w:rPr>
        <w:t xml:space="preserve">. </w:t>
      </w:r>
      <w:r w:rsidR="00654482" w:rsidRPr="00C211AA">
        <w:rPr>
          <w:rFonts w:ascii="Arial" w:hAnsi="Arial" w:cs="Arial"/>
          <w:sz w:val="24"/>
          <w:szCs w:val="24"/>
        </w:rPr>
        <w:t>T</w:t>
      </w:r>
      <w:r w:rsidR="00217024" w:rsidRPr="00C211AA">
        <w:rPr>
          <w:rFonts w:ascii="Arial" w:hAnsi="Arial" w:cs="Arial"/>
          <w:sz w:val="24"/>
          <w:szCs w:val="24"/>
        </w:rPr>
        <w:t xml:space="preserve">his </w:t>
      </w:r>
      <w:r w:rsidR="00734C3A" w:rsidRPr="00C211AA">
        <w:rPr>
          <w:rFonts w:ascii="Arial" w:hAnsi="Arial" w:cs="Arial"/>
          <w:sz w:val="24"/>
          <w:szCs w:val="24"/>
        </w:rPr>
        <w:t>lead</w:t>
      </w:r>
      <w:r w:rsidR="00217024" w:rsidRPr="00C211AA">
        <w:rPr>
          <w:rFonts w:ascii="Arial" w:hAnsi="Arial" w:cs="Arial"/>
          <w:sz w:val="24"/>
          <w:szCs w:val="24"/>
        </w:rPr>
        <w:t xml:space="preserve">s </w:t>
      </w:r>
      <w:r w:rsidR="00734C3A" w:rsidRPr="00C211AA">
        <w:rPr>
          <w:rFonts w:ascii="Arial" w:hAnsi="Arial" w:cs="Arial"/>
          <w:sz w:val="24"/>
          <w:szCs w:val="24"/>
        </w:rPr>
        <w:t xml:space="preserve">to significant </w:t>
      </w:r>
      <w:r w:rsidR="00217024" w:rsidRPr="00C211AA">
        <w:rPr>
          <w:rFonts w:ascii="Arial" w:hAnsi="Arial" w:cs="Arial"/>
          <w:sz w:val="24"/>
          <w:szCs w:val="24"/>
        </w:rPr>
        <w:t>benefits</w:t>
      </w:r>
      <w:r w:rsidR="00322E82" w:rsidRPr="00C211AA">
        <w:rPr>
          <w:rFonts w:ascii="Arial" w:hAnsi="Arial" w:cs="Arial"/>
          <w:sz w:val="24"/>
          <w:szCs w:val="24"/>
        </w:rPr>
        <w:t xml:space="preserve"> for the museum</w:t>
      </w:r>
      <w:r w:rsidR="00DA1C6E" w:rsidRPr="00C211AA">
        <w:rPr>
          <w:rFonts w:ascii="Arial" w:hAnsi="Arial" w:cs="Arial"/>
          <w:sz w:val="24"/>
          <w:szCs w:val="24"/>
        </w:rPr>
        <w:t>,</w:t>
      </w:r>
      <w:r w:rsidR="00322E82" w:rsidRPr="00C211AA">
        <w:rPr>
          <w:rFonts w:ascii="Arial" w:hAnsi="Arial" w:cs="Arial"/>
          <w:sz w:val="24"/>
          <w:szCs w:val="24"/>
        </w:rPr>
        <w:t xml:space="preserve"> because </w:t>
      </w:r>
      <w:r w:rsidR="006B6A73" w:rsidRPr="00C211AA">
        <w:rPr>
          <w:rFonts w:ascii="Arial" w:hAnsi="Arial" w:cs="Arial"/>
          <w:sz w:val="24"/>
          <w:szCs w:val="24"/>
        </w:rPr>
        <w:t xml:space="preserve">it can adapt, </w:t>
      </w:r>
      <w:r w:rsidR="007E407C" w:rsidRPr="00C211AA">
        <w:rPr>
          <w:rFonts w:ascii="Arial" w:hAnsi="Arial" w:cs="Arial"/>
          <w:sz w:val="24"/>
          <w:szCs w:val="24"/>
        </w:rPr>
        <w:t>change,</w:t>
      </w:r>
      <w:r w:rsidR="006B6A73" w:rsidRPr="00C211AA">
        <w:rPr>
          <w:rFonts w:ascii="Arial" w:hAnsi="Arial" w:cs="Arial"/>
          <w:sz w:val="24"/>
          <w:szCs w:val="24"/>
        </w:rPr>
        <w:t xml:space="preserve"> or discard any aspects of its online presence that</w:t>
      </w:r>
      <w:r w:rsidR="00DA1C6E" w:rsidRPr="00C211AA">
        <w:rPr>
          <w:rFonts w:ascii="Arial" w:hAnsi="Arial" w:cs="Arial"/>
          <w:sz w:val="24"/>
          <w:szCs w:val="24"/>
        </w:rPr>
        <w:t xml:space="preserve"> are</w:t>
      </w:r>
      <w:r w:rsidR="006B6A73" w:rsidRPr="00C211AA">
        <w:rPr>
          <w:rFonts w:ascii="Arial" w:hAnsi="Arial" w:cs="Arial"/>
          <w:sz w:val="24"/>
          <w:szCs w:val="24"/>
        </w:rPr>
        <w:t xml:space="preserve"> not performing</w:t>
      </w:r>
      <w:r w:rsidR="00F90903" w:rsidRPr="00C211AA">
        <w:rPr>
          <w:rFonts w:ascii="Arial" w:hAnsi="Arial" w:cs="Arial"/>
          <w:sz w:val="24"/>
          <w:szCs w:val="24"/>
        </w:rPr>
        <w:t xml:space="preserve">. </w:t>
      </w:r>
      <w:r w:rsidR="00734C3A" w:rsidRPr="00C211AA">
        <w:rPr>
          <w:rFonts w:ascii="Arial" w:hAnsi="Arial" w:cs="Arial"/>
          <w:sz w:val="24"/>
          <w:szCs w:val="24"/>
        </w:rPr>
        <w:t xml:space="preserve"> </w:t>
      </w:r>
    </w:p>
    <w:p w14:paraId="43197A9A" w14:textId="76C3DA7F" w:rsidR="006B6A73" w:rsidRPr="00C211AA" w:rsidRDefault="006B6A73" w:rsidP="00734C3A">
      <w:pPr>
        <w:jc w:val="both"/>
        <w:rPr>
          <w:rFonts w:ascii="Arial" w:hAnsi="Arial" w:cs="Arial"/>
          <w:sz w:val="24"/>
          <w:szCs w:val="24"/>
        </w:rPr>
      </w:pPr>
      <w:r w:rsidRPr="00C211AA">
        <w:rPr>
          <w:rFonts w:ascii="Arial" w:hAnsi="Arial" w:cs="Arial"/>
          <w:sz w:val="24"/>
          <w:szCs w:val="24"/>
        </w:rPr>
        <w:t>Currently</w:t>
      </w:r>
      <w:r w:rsidR="0082719A" w:rsidRPr="00C211AA">
        <w:rPr>
          <w:rFonts w:ascii="Arial" w:hAnsi="Arial" w:cs="Arial"/>
          <w:sz w:val="24"/>
          <w:szCs w:val="24"/>
        </w:rPr>
        <w:t>,</w:t>
      </w:r>
      <w:r w:rsidRPr="00C211AA">
        <w:rPr>
          <w:rFonts w:ascii="Arial" w:hAnsi="Arial" w:cs="Arial"/>
          <w:sz w:val="24"/>
          <w:szCs w:val="24"/>
        </w:rPr>
        <w:t xml:space="preserve"> Amgueddfa</w:t>
      </w:r>
      <w:r w:rsidR="00734C3A" w:rsidRPr="00C211AA">
        <w:rPr>
          <w:rFonts w:ascii="Arial" w:hAnsi="Arial" w:cs="Arial"/>
          <w:sz w:val="24"/>
          <w:szCs w:val="24"/>
        </w:rPr>
        <w:t xml:space="preserve"> Cymru</w:t>
      </w:r>
      <w:r w:rsidRPr="00C211AA">
        <w:rPr>
          <w:rFonts w:ascii="Arial" w:hAnsi="Arial" w:cs="Arial"/>
          <w:sz w:val="24"/>
          <w:szCs w:val="24"/>
        </w:rPr>
        <w:t xml:space="preserve"> </w:t>
      </w:r>
      <w:r w:rsidR="00734C3A" w:rsidRPr="00C211AA">
        <w:rPr>
          <w:rFonts w:ascii="Arial" w:hAnsi="Arial" w:cs="Arial"/>
          <w:sz w:val="24"/>
          <w:szCs w:val="24"/>
        </w:rPr>
        <w:t>h</w:t>
      </w:r>
      <w:r w:rsidRPr="00C211AA">
        <w:rPr>
          <w:rFonts w:ascii="Arial" w:hAnsi="Arial" w:cs="Arial"/>
          <w:sz w:val="24"/>
          <w:szCs w:val="24"/>
        </w:rPr>
        <w:t xml:space="preserve">ave </w:t>
      </w:r>
      <w:r w:rsidR="00734C3A" w:rsidRPr="00C211AA">
        <w:rPr>
          <w:rFonts w:ascii="Arial" w:hAnsi="Arial" w:cs="Arial"/>
          <w:sz w:val="24"/>
          <w:szCs w:val="24"/>
        </w:rPr>
        <w:t xml:space="preserve">Facebook and Instagram </w:t>
      </w:r>
      <w:r w:rsidR="00411BD8" w:rsidRPr="00C211AA">
        <w:rPr>
          <w:rFonts w:ascii="Arial" w:hAnsi="Arial" w:cs="Arial"/>
          <w:sz w:val="24"/>
          <w:szCs w:val="24"/>
        </w:rPr>
        <w:t>pages</w:t>
      </w:r>
      <w:r w:rsidRPr="00C211AA">
        <w:rPr>
          <w:rFonts w:ascii="Arial" w:hAnsi="Arial" w:cs="Arial"/>
          <w:sz w:val="24"/>
          <w:szCs w:val="24"/>
        </w:rPr>
        <w:t>.  On Facebook, a</w:t>
      </w:r>
      <w:r w:rsidR="00734C3A" w:rsidRPr="00C211AA">
        <w:rPr>
          <w:rFonts w:ascii="Arial" w:hAnsi="Arial" w:cs="Arial"/>
          <w:sz w:val="24"/>
          <w:szCs w:val="24"/>
        </w:rPr>
        <w:t xml:space="preserve"> link </w:t>
      </w:r>
      <w:r w:rsidRPr="00C211AA">
        <w:rPr>
          <w:rFonts w:ascii="Arial" w:hAnsi="Arial" w:cs="Arial"/>
          <w:sz w:val="24"/>
          <w:szCs w:val="24"/>
        </w:rPr>
        <w:t>to the main website is provide</w:t>
      </w:r>
      <w:r w:rsidR="00547197" w:rsidRPr="00C211AA">
        <w:rPr>
          <w:rFonts w:ascii="Arial" w:hAnsi="Arial" w:cs="Arial"/>
          <w:sz w:val="24"/>
          <w:szCs w:val="24"/>
        </w:rPr>
        <w:t>d</w:t>
      </w:r>
      <w:r w:rsidRPr="00C211AA">
        <w:rPr>
          <w:rFonts w:ascii="Arial" w:hAnsi="Arial" w:cs="Arial"/>
          <w:sz w:val="24"/>
          <w:szCs w:val="24"/>
        </w:rPr>
        <w:t xml:space="preserve"> for the user. The page is regularly update</w:t>
      </w:r>
      <w:r w:rsidR="002E77D1" w:rsidRPr="00C211AA">
        <w:rPr>
          <w:rFonts w:ascii="Arial" w:hAnsi="Arial" w:cs="Arial"/>
          <w:sz w:val="24"/>
          <w:szCs w:val="24"/>
        </w:rPr>
        <w:t>d</w:t>
      </w:r>
      <w:r w:rsidRPr="00C211AA">
        <w:rPr>
          <w:rFonts w:ascii="Arial" w:hAnsi="Arial" w:cs="Arial"/>
          <w:sz w:val="24"/>
          <w:szCs w:val="24"/>
        </w:rPr>
        <w:t xml:space="preserve"> with </w:t>
      </w:r>
      <w:r w:rsidR="00734C3A" w:rsidRPr="00C211AA">
        <w:rPr>
          <w:rFonts w:ascii="Arial" w:hAnsi="Arial" w:cs="Arial"/>
          <w:sz w:val="24"/>
          <w:szCs w:val="24"/>
        </w:rPr>
        <w:t>posts relat</w:t>
      </w:r>
      <w:r w:rsidRPr="00C211AA">
        <w:rPr>
          <w:rFonts w:ascii="Arial" w:hAnsi="Arial" w:cs="Arial"/>
          <w:sz w:val="24"/>
          <w:szCs w:val="24"/>
        </w:rPr>
        <w:t xml:space="preserve">ing </w:t>
      </w:r>
      <w:r w:rsidR="00734C3A" w:rsidRPr="00C211AA">
        <w:rPr>
          <w:rFonts w:ascii="Arial" w:hAnsi="Arial" w:cs="Arial"/>
          <w:sz w:val="24"/>
          <w:szCs w:val="24"/>
        </w:rPr>
        <w:t>to new events</w:t>
      </w:r>
      <w:r w:rsidR="00411BD8" w:rsidRPr="00C211AA">
        <w:rPr>
          <w:rFonts w:ascii="Arial" w:hAnsi="Arial" w:cs="Arial"/>
          <w:sz w:val="24"/>
          <w:szCs w:val="24"/>
        </w:rPr>
        <w:t xml:space="preserve">, </w:t>
      </w:r>
      <w:r w:rsidR="00734C3A" w:rsidRPr="00C211AA">
        <w:rPr>
          <w:rFonts w:ascii="Arial" w:hAnsi="Arial" w:cs="Arial"/>
          <w:sz w:val="24"/>
          <w:szCs w:val="24"/>
        </w:rPr>
        <w:t>exhibits, stories of artifacts</w:t>
      </w:r>
      <w:r w:rsidRPr="00C211AA">
        <w:rPr>
          <w:rFonts w:ascii="Arial" w:hAnsi="Arial" w:cs="Arial"/>
          <w:sz w:val="24"/>
          <w:szCs w:val="24"/>
        </w:rPr>
        <w:t xml:space="preserve">, </w:t>
      </w:r>
      <w:r w:rsidR="00734C3A" w:rsidRPr="00C211AA">
        <w:rPr>
          <w:rFonts w:ascii="Arial" w:hAnsi="Arial" w:cs="Arial"/>
          <w:sz w:val="24"/>
          <w:szCs w:val="24"/>
        </w:rPr>
        <w:t xml:space="preserve">and behind the scenes access to the museums. </w:t>
      </w:r>
      <w:r w:rsidR="00B52ED8" w:rsidRPr="00C211AA">
        <w:rPr>
          <w:rFonts w:ascii="Arial" w:hAnsi="Arial" w:cs="Arial"/>
          <w:sz w:val="24"/>
          <w:szCs w:val="24"/>
        </w:rPr>
        <w:t>W</w:t>
      </w:r>
      <w:r w:rsidRPr="00C211AA">
        <w:rPr>
          <w:rFonts w:ascii="Arial" w:hAnsi="Arial" w:cs="Arial"/>
          <w:sz w:val="24"/>
          <w:szCs w:val="24"/>
        </w:rPr>
        <w:t>hen part of a large collection of</w:t>
      </w:r>
      <w:r w:rsidR="00384AD2" w:rsidRPr="00C211AA">
        <w:rPr>
          <w:rFonts w:ascii="Arial" w:hAnsi="Arial" w:cs="Arial"/>
          <w:sz w:val="24"/>
          <w:szCs w:val="24"/>
        </w:rPr>
        <w:t xml:space="preserve"> museums, individual institutions are overlooked on social media, not the National Museum. Each one of the 7, have equal numbers of posts</w:t>
      </w:r>
      <w:r w:rsidR="00B52ED8" w:rsidRPr="00C211AA">
        <w:rPr>
          <w:rFonts w:ascii="Arial" w:hAnsi="Arial" w:cs="Arial"/>
          <w:sz w:val="24"/>
          <w:szCs w:val="24"/>
        </w:rPr>
        <w:t xml:space="preserve">. </w:t>
      </w:r>
      <w:r w:rsidR="00384AD2" w:rsidRPr="00C211AA">
        <w:rPr>
          <w:rFonts w:ascii="Arial" w:hAnsi="Arial" w:cs="Arial"/>
          <w:sz w:val="24"/>
          <w:szCs w:val="24"/>
        </w:rPr>
        <w:t>From a user perspective</w:t>
      </w:r>
      <w:r w:rsidR="00B52ED8" w:rsidRPr="00C211AA">
        <w:rPr>
          <w:rFonts w:ascii="Arial" w:hAnsi="Arial" w:cs="Arial"/>
          <w:sz w:val="24"/>
          <w:szCs w:val="24"/>
        </w:rPr>
        <w:t>,</w:t>
      </w:r>
      <w:r w:rsidR="00384AD2" w:rsidRPr="00C211AA">
        <w:rPr>
          <w:rFonts w:ascii="Arial" w:hAnsi="Arial" w:cs="Arial"/>
          <w:sz w:val="24"/>
          <w:szCs w:val="24"/>
        </w:rPr>
        <w:t xml:space="preserve"> this is helpful and </w:t>
      </w:r>
      <w:r w:rsidR="001C7271" w:rsidRPr="00C211AA">
        <w:rPr>
          <w:rFonts w:ascii="Arial" w:hAnsi="Arial" w:cs="Arial"/>
          <w:sz w:val="24"/>
          <w:szCs w:val="24"/>
        </w:rPr>
        <w:t>facilitates</w:t>
      </w:r>
      <w:r w:rsidR="00384AD2" w:rsidRPr="00C211AA">
        <w:rPr>
          <w:rFonts w:ascii="Arial" w:hAnsi="Arial" w:cs="Arial"/>
          <w:sz w:val="24"/>
          <w:szCs w:val="24"/>
        </w:rPr>
        <w:t xml:space="preserve"> quick </w:t>
      </w:r>
      <w:r w:rsidR="001C7271" w:rsidRPr="00C211AA">
        <w:rPr>
          <w:rFonts w:ascii="Arial" w:hAnsi="Arial" w:cs="Arial"/>
          <w:sz w:val="24"/>
          <w:szCs w:val="24"/>
        </w:rPr>
        <w:t>/</w:t>
      </w:r>
      <w:r w:rsidR="00384AD2" w:rsidRPr="00C211AA">
        <w:rPr>
          <w:rFonts w:ascii="Arial" w:hAnsi="Arial" w:cs="Arial"/>
          <w:sz w:val="24"/>
          <w:szCs w:val="24"/>
        </w:rPr>
        <w:t xml:space="preserve"> easy access </w:t>
      </w:r>
      <w:r w:rsidR="001C7271" w:rsidRPr="00C211AA">
        <w:rPr>
          <w:rFonts w:ascii="Arial" w:hAnsi="Arial" w:cs="Arial"/>
          <w:sz w:val="24"/>
          <w:szCs w:val="24"/>
        </w:rPr>
        <w:t xml:space="preserve">to </w:t>
      </w:r>
      <w:r w:rsidR="00384AD2" w:rsidRPr="00C211AA">
        <w:rPr>
          <w:rFonts w:ascii="Arial" w:hAnsi="Arial" w:cs="Arial"/>
          <w:sz w:val="24"/>
          <w:szCs w:val="24"/>
        </w:rPr>
        <w:t xml:space="preserve">the latest information about </w:t>
      </w:r>
      <w:r w:rsidR="00B52ED8" w:rsidRPr="00C211AA">
        <w:rPr>
          <w:rFonts w:ascii="Arial" w:hAnsi="Arial" w:cs="Arial"/>
          <w:sz w:val="24"/>
          <w:szCs w:val="24"/>
        </w:rPr>
        <w:t>the</w:t>
      </w:r>
      <w:r w:rsidR="00384AD2" w:rsidRPr="00C211AA">
        <w:rPr>
          <w:rFonts w:ascii="Arial" w:hAnsi="Arial" w:cs="Arial"/>
          <w:sz w:val="24"/>
          <w:szCs w:val="24"/>
        </w:rPr>
        <w:t xml:space="preserve"> different museums. However, it does mean that you have to scroll through lots of information that you may not want to access.   </w:t>
      </w:r>
      <w:r w:rsidRPr="00C211AA">
        <w:rPr>
          <w:rFonts w:ascii="Arial" w:hAnsi="Arial" w:cs="Arial"/>
          <w:sz w:val="24"/>
          <w:szCs w:val="24"/>
        </w:rPr>
        <w:t xml:space="preserve">  </w:t>
      </w:r>
    </w:p>
    <w:p w14:paraId="11CC2CBB" w14:textId="3E0E35DB" w:rsidR="00734C3A" w:rsidRPr="00C211AA" w:rsidRDefault="00734C3A" w:rsidP="00734C3A">
      <w:pPr>
        <w:jc w:val="both"/>
        <w:rPr>
          <w:rFonts w:ascii="Arial" w:hAnsi="Arial" w:cs="Arial"/>
          <w:sz w:val="24"/>
          <w:szCs w:val="24"/>
        </w:rPr>
      </w:pPr>
      <w:r w:rsidRPr="00C211AA">
        <w:rPr>
          <w:rFonts w:ascii="Arial" w:hAnsi="Arial" w:cs="Arial"/>
          <w:sz w:val="24"/>
          <w:szCs w:val="24"/>
        </w:rPr>
        <w:t>Unfortunately, the Instagram account only repeat</w:t>
      </w:r>
      <w:r w:rsidR="00B52ED8" w:rsidRPr="00C211AA">
        <w:rPr>
          <w:rFonts w:ascii="Arial" w:hAnsi="Arial" w:cs="Arial"/>
          <w:sz w:val="24"/>
          <w:szCs w:val="24"/>
        </w:rPr>
        <w:t>s</w:t>
      </w:r>
      <w:r w:rsidRPr="00C211AA">
        <w:rPr>
          <w:rFonts w:ascii="Arial" w:hAnsi="Arial" w:cs="Arial"/>
          <w:sz w:val="24"/>
          <w:szCs w:val="24"/>
        </w:rPr>
        <w:t xml:space="preserve"> the posts available via Facebook</w:t>
      </w:r>
      <w:r w:rsidR="00364A08" w:rsidRPr="00C211AA">
        <w:rPr>
          <w:rFonts w:ascii="Arial" w:hAnsi="Arial" w:cs="Arial"/>
          <w:sz w:val="24"/>
          <w:szCs w:val="24"/>
        </w:rPr>
        <w:t xml:space="preserve">. This could be </w:t>
      </w:r>
      <w:r w:rsidRPr="00C211AA">
        <w:rPr>
          <w:rFonts w:ascii="Arial" w:hAnsi="Arial" w:cs="Arial"/>
          <w:sz w:val="24"/>
          <w:szCs w:val="24"/>
        </w:rPr>
        <w:t>improve</w:t>
      </w:r>
      <w:r w:rsidR="00364A08" w:rsidRPr="00C211AA">
        <w:rPr>
          <w:rFonts w:ascii="Arial" w:hAnsi="Arial" w:cs="Arial"/>
          <w:sz w:val="24"/>
          <w:szCs w:val="24"/>
        </w:rPr>
        <w:t xml:space="preserve">d significantly by having </w:t>
      </w:r>
      <w:r w:rsidRPr="00C211AA">
        <w:rPr>
          <w:rFonts w:ascii="Arial" w:hAnsi="Arial" w:cs="Arial"/>
          <w:sz w:val="24"/>
          <w:szCs w:val="24"/>
        </w:rPr>
        <w:t>new</w:t>
      </w:r>
      <w:r w:rsidR="00364A08" w:rsidRPr="00C211AA">
        <w:rPr>
          <w:rFonts w:ascii="Arial" w:hAnsi="Arial" w:cs="Arial"/>
          <w:sz w:val="24"/>
          <w:szCs w:val="24"/>
        </w:rPr>
        <w:t>,</w:t>
      </w:r>
      <w:r w:rsidRPr="00C211AA">
        <w:rPr>
          <w:rFonts w:ascii="Arial" w:hAnsi="Arial" w:cs="Arial"/>
          <w:sz w:val="24"/>
          <w:szCs w:val="24"/>
        </w:rPr>
        <w:t xml:space="preserve"> unique posts via each independent account</w:t>
      </w:r>
      <w:r w:rsidR="00364A08" w:rsidRPr="00C211AA">
        <w:rPr>
          <w:rFonts w:ascii="Arial" w:hAnsi="Arial" w:cs="Arial"/>
          <w:sz w:val="24"/>
          <w:szCs w:val="24"/>
        </w:rPr>
        <w:t xml:space="preserve">. </w:t>
      </w:r>
      <w:r w:rsidR="005D6641" w:rsidRPr="00C211AA">
        <w:rPr>
          <w:rFonts w:ascii="Arial" w:hAnsi="Arial" w:cs="Arial"/>
          <w:sz w:val="24"/>
          <w:szCs w:val="24"/>
        </w:rPr>
        <w:t>The Welsh Museum</w:t>
      </w:r>
      <w:r w:rsidR="00364A08" w:rsidRPr="00C211AA">
        <w:rPr>
          <w:rFonts w:ascii="Arial" w:hAnsi="Arial" w:cs="Arial"/>
          <w:sz w:val="24"/>
          <w:szCs w:val="24"/>
        </w:rPr>
        <w:t xml:space="preserve"> </w:t>
      </w:r>
      <w:r w:rsidRPr="00C211AA">
        <w:rPr>
          <w:rFonts w:ascii="Arial" w:hAnsi="Arial" w:cs="Arial"/>
          <w:sz w:val="24"/>
          <w:szCs w:val="24"/>
        </w:rPr>
        <w:t>boast 8</w:t>
      </w:r>
      <w:r w:rsidR="00364A08" w:rsidRPr="00C211AA">
        <w:rPr>
          <w:rFonts w:ascii="Arial" w:hAnsi="Arial" w:cs="Arial"/>
          <w:sz w:val="24"/>
          <w:szCs w:val="24"/>
        </w:rPr>
        <w:t>500</w:t>
      </w:r>
      <w:r w:rsidRPr="00C211AA">
        <w:rPr>
          <w:rFonts w:ascii="Arial" w:hAnsi="Arial" w:cs="Arial"/>
          <w:sz w:val="24"/>
          <w:szCs w:val="24"/>
        </w:rPr>
        <w:t xml:space="preserve"> Facebook</w:t>
      </w:r>
      <w:r w:rsidR="005D6641" w:rsidRPr="00C211AA">
        <w:rPr>
          <w:rFonts w:ascii="Arial" w:hAnsi="Arial" w:cs="Arial"/>
          <w:sz w:val="24"/>
          <w:szCs w:val="24"/>
        </w:rPr>
        <w:t xml:space="preserve"> followers (Instagram 11900), significantly lower compared to Ireland’s (66K) and Scotland’s (110k) National Museum’s pages. </w:t>
      </w:r>
      <w:commentRangeStart w:id="5"/>
      <w:r w:rsidR="00D520DC" w:rsidRPr="00C211AA">
        <w:rPr>
          <w:rFonts w:ascii="Arial" w:hAnsi="Arial" w:cs="Arial"/>
          <w:sz w:val="24"/>
          <w:szCs w:val="24"/>
        </w:rPr>
        <w:t>T</w:t>
      </w:r>
      <w:r w:rsidRPr="00C211AA">
        <w:rPr>
          <w:rFonts w:ascii="Arial" w:hAnsi="Arial" w:cs="Arial"/>
          <w:sz w:val="24"/>
          <w:szCs w:val="24"/>
        </w:rPr>
        <w:t>h</w:t>
      </w:r>
      <w:r w:rsidR="00D520DC" w:rsidRPr="00C211AA">
        <w:rPr>
          <w:rFonts w:ascii="Arial" w:hAnsi="Arial" w:cs="Arial"/>
          <w:sz w:val="24"/>
          <w:szCs w:val="24"/>
        </w:rPr>
        <w:t>i</w:t>
      </w:r>
      <w:r w:rsidRPr="00C211AA">
        <w:rPr>
          <w:rFonts w:ascii="Arial" w:hAnsi="Arial" w:cs="Arial"/>
          <w:sz w:val="24"/>
          <w:szCs w:val="24"/>
        </w:rPr>
        <w:t>s indicat</w:t>
      </w:r>
      <w:r w:rsidR="00D520DC" w:rsidRPr="00C211AA">
        <w:rPr>
          <w:rFonts w:ascii="Arial" w:hAnsi="Arial" w:cs="Arial"/>
          <w:sz w:val="24"/>
          <w:szCs w:val="24"/>
        </w:rPr>
        <w:t xml:space="preserve">es </w:t>
      </w:r>
      <w:r w:rsidRPr="00C211AA">
        <w:rPr>
          <w:rFonts w:ascii="Arial" w:hAnsi="Arial" w:cs="Arial"/>
          <w:sz w:val="24"/>
          <w:szCs w:val="24"/>
        </w:rPr>
        <w:t>an effective social media presence</w:t>
      </w:r>
      <w:r w:rsidR="005D6641" w:rsidRPr="00C211AA">
        <w:rPr>
          <w:rFonts w:ascii="Arial" w:hAnsi="Arial" w:cs="Arial"/>
          <w:sz w:val="24"/>
          <w:szCs w:val="24"/>
        </w:rPr>
        <w:t>, but is not as popular as it could be.</w:t>
      </w:r>
      <w:r w:rsidRPr="00C211AA">
        <w:rPr>
          <w:rFonts w:ascii="Arial" w:hAnsi="Arial" w:cs="Arial"/>
          <w:sz w:val="24"/>
          <w:szCs w:val="24"/>
        </w:rPr>
        <w:t xml:space="preserve"> </w:t>
      </w:r>
      <w:commentRangeEnd w:id="5"/>
      <w:r w:rsidR="00F109C0" w:rsidRPr="00C211AA">
        <w:rPr>
          <w:rStyle w:val="CommentReference"/>
        </w:rPr>
        <w:commentReference w:id="5"/>
      </w:r>
      <w:r w:rsidR="00417A57" w:rsidRPr="00C211AA">
        <w:rPr>
          <w:rFonts w:ascii="Arial" w:hAnsi="Arial" w:cs="Arial"/>
          <w:sz w:val="24"/>
          <w:szCs w:val="24"/>
        </w:rPr>
        <w:t xml:space="preserve"> </w:t>
      </w:r>
    </w:p>
    <w:p w14:paraId="556326FE" w14:textId="2DCD0B07" w:rsidR="003B71C5" w:rsidRPr="00C211AA" w:rsidRDefault="00180BF0" w:rsidP="00180BF0">
      <w:pPr>
        <w:jc w:val="both"/>
        <w:rPr>
          <w:rFonts w:ascii="Arial" w:hAnsi="Arial" w:cs="Arial"/>
          <w:sz w:val="24"/>
          <w:szCs w:val="24"/>
        </w:rPr>
      </w:pPr>
      <w:r w:rsidRPr="00C211AA">
        <w:rPr>
          <w:rFonts w:ascii="Arial" w:hAnsi="Arial" w:cs="Arial"/>
          <w:sz w:val="24"/>
          <w:szCs w:val="24"/>
        </w:rPr>
        <w:t xml:space="preserve">Digitalised archives </w:t>
      </w:r>
      <w:r w:rsidR="008F19CE" w:rsidRPr="00C211AA">
        <w:rPr>
          <w:rFonts w:ascii="Arial" w:hAnsi="Arial" w:cs="Arial"/>
          <w:sz w:val="24"/>
          <w:szCs w:val="24"/>
        </w:rPr>
        <w:t xml:space="preserve">/ </w:t>
      </w:r>
      <w:r w:rsidRPr="00C211AA">
        <w:rPr>
          <w:rFonts w:ascii="Arial" w:hAnsi="Arial" w:cs="Arial"/>
          <w:sz w:val="24"/>
          <w:szCs w:val="24"/>
        </w:rPr>
        <w:t xml:space="preserve">collections are utilised by organisations and institutions </w:t>
      </w:r>
      <w:r w:rsidR="008F19CE" w:rsidRPr="00C211AA">
        <w:rPr>
          <w:rFonts w:ascii="Arial" w:hAnsi="Arial" w:cs="Arial"/>
          <w:sz w:val="24"/>
          <w:szCs w:val="24"/>
        </w:rPr>
        <w:t>globally</w:t>
      </w:r>
      <w:r w:rsidRPr="00C211AA">
        <w:rPr>
          <w:rFonts w:ascii="Arial" w:hAnsi="Arial" w:cs="Arial"/>
          <w:sz w:val="24"/>
          <w:szCs w:val="24"/>
        </w:rPr>
        <w:t xml:space="preserve">. The widespread application of databases has produced numerous benefits regarding the dissemination of </w:t>
      </w:r>
      <w:r w:rsidR="008F19CE" w:rsidRPr="00C211AA">
        <w:rPr>
          <w:rFonts w:ascii="Arial" w:hAnsi="Arial" w:cs="Arial"/>
          <w:sz w:val="24"/>
          <w:szCs w:val="24"/>
        </w:rPr>
        <w:t xml:space="preserve">cultural and heritage </w:t>
      </w:r>
      <w:r w:rsidRPr="00C211AA">
        <w:rPr>
          <w:rFonts w:ascii="Arial" w:hAnsi="Arial" w:cs="Arial"/>
          <w:sz w:val="24"/>
          <w:szCs w:val="24"/>
        </w:rPr>
        <w:t>information</w:t>
      </w:r>
      <w:r w:rsidR="008F19CE" w:rsidRPr="00C211AA">
        <w:rPr>
          <w:rFonts w:ascii="Arial" w:hAnsi="Arial" w:cs="Arial"/>
          <w:sz w:val="24"/>
          <w:szCs w:val="24"/>
        </w:rPr>
        <w:t xml:space="preserve">. </w:t>
      </w:r>
      <w:r w:rsidRPr="00C211AA">
        <w:rPr>
          <w:rFonts w:ascii="Arial" w:hAnsi="Arial" w:cs="Arial"/>
          <w:sz w:val="24"/>
          <w:szCs w:val="24"/>
        </w:rPr>
        <w:t>Dr Indigo Holcombe</w:t>
      </w:r>
      <w:r w:rsidRPr="00C211AA">
        <w:rPr>
          <w:rFonts w:ascii="Cambria Math" w:hAnsi="Cambria Math" w:cs="Cambria Math"/>
          <w:sz w:val="24"/>
          <w:szCs w:val="24"/>
        </w:rPr>
        <w:t>‑</w:t>
      </w:r>
      <w:r w:rsidRPr="00C211AA">
        <w:rPr>
          <w:rFonts w:ascii="Arial" w:hAnsi="Arial" w:cs="Arial"/>
          <w:sz w:val="24"/>
          <w:szCs w:val="24"/>
        </w:rPr>
        <w:t>James has assessed that</w:t>
      </w:r>
      <w:r w:rsidR="008F19CE" w:rsidRPr="00C211AA">
        <w:rPr>
          <w:rFonts w:ascii="Arial" w:hAnsi="Arial" w:cs="Arial"/>
          <w:sz w:val="24"/>
          <w:szCs w:val="24"/>
        </w:rPr>
        <w:t>,</w:t>
      </w:r>
      <w:r w:rsidRPr="00C211AA">
        <w:rPr>
          <w:rFonts w:ascii="Arial" w:hAnsi="Arial" w:cs="Arial"/>
          <w:sz w:val="24"/>
          <w:szCs w:val="24"/>
        </w:rPr>
        <w:t xml:space="preserve"> “the development of digital cataloguing platforms—’repositories based on information systems”</w:t>
      </w:r>
      <w:r w:rsidRPr="00C211AA">
        <w:rPr>
          <w:rStyle w:val="FootnoteReference"/>
          <w:rFonts w:ascii="Arial" w:hAnsi="Arial" w:cs="Arial"/>
          <w:sz w:val="24"/>
          <w:szCs w:val="24"/>
        </w:rPr>
        <w:footnoteReference w:id="7"/>
      </w:r>
      <w:r w:rsidRPr="00C211AA">
        <w:rPr>
          <w:rFonts w:ascii="Arial" w:hAnsi="Arial" w:cs="Arial"/>
          <w:sz w:val="24"/>
          <w:szCs w:val="24"/>
        </w:rPr>
        <w:t xml:space="preserve"> has led to “previously geographically constrained collections have been made accessible to broader audiences”. </w:t>
      </w:r>
    </w:p>
    <w:p w14:paraId="7BCB6711" w14:textId="1AC652FD" w:rsidR="00A80731" w:rsidRPr="00C211AA" w:rsidRDefault="00411BD8" w:rsidP="00180BF0">
      <w:pPr>
        <w:jc w:val="both"/>
        <w:rPr>
          <w:rFonts w:ascii="Arial" w:hAnsi="Arial" w:cs="Arial"/>
          <w:sz w:val="24"/>
          <w:szCs w:val="24"/>
        </w:rPr>
      </w:pPr>
      <w:r w:rsidRPr="00C211AA">
        <w:rPr>
          <w:rFonts w:ascii="Arial" w:hAnsi="Arial" w:cs="Arial"/>
          <w:sz w:val="24"/>
          <w:szCs w:val="24"/>
        </w:rPr>
        <w:lastRenderedPageBreak/>
        <w:t xml:space="preserve">From an academic perspective, </w:t>
      </w:r>
      <w:r w:rsidR="00180BF0" w:rsidRPr="00C211AA">
        <w:rPr>
          <w:rFonts w:ascii="Arial" w:hAnsi="Arial" w:cs="Arial"/>
          <w:sz w:val="24"/>
          <w:szCs w:val="24"/>
        </w:rPr>
        <w:t>the mo</w:t>
      </w:r>
      <w:r w:rsidR="003B71C5" w:rsidRPr="00C211AA">
        <w:rPr>
          <w:rFonts w:ascii="Arial" w:hAnsi="Arial" w:cs="Arial"/>
          <w:sz w:val="24"/>
          <w:szCs w:val="24"/>
        </w:rPr>
        <w:t>st</w:t>
      </w:r>
      <w:r w:rsidR="00180BF0" w:rsidRPr="00C211AA">
        <w:rPr>
          <w:rFonts w:ascii="Arial" w:hAnsi="Arial" w:cs="Arial"/>
          <w:sz w:val="24"/>
          <w:szCs w:val="24"/>
        </w:rPr>
        <w:t xml:space="preserve"> important</w:t>
      </w:r>
      <w:r w:rsidR="003B71C5" w:rsidRPr="00C211AA">
        <w:rPr>
          <w:rFonts w:ascii="Arial" w:hAnsi="Arial" w:cs="Arial"/>
          <w:sz w:val="24"/>
          <w:szCs w:val="24"/>
        </w:rPr>
        <w:t xml:space="preserve"> </w:t>
      </w:r>
      <w:r w:rsidR="00180BF0" w:rsidRPr="00C211AA">
        <w:rPr>
          <w:rFonts w:ascii="Arial" w:hAnsi="Arial" w:cs="Arial"/>
          <w:sz w:val="24"/>
          <w:szCs w:val="24"/>
        </w:rPr>
        <w:t>feature</w:t>
      </w:r>
      <w:r w:rsidRPr="00C211AA">
        <w:rPr>
          <w:rFonts w:ascii="Arial" w:hAnsi="Arial" w:cs="Arial"/>
          <w:sz w:val="24"/>
          <w:szCs w:val="24"/>
        </w:rPr>
        <w:t xml:space="preserve"> of Amgeddfa Cymru’s website, </w:t>
      </w:r>
      <w:r w:rsidR="00180BF0" w:rsidRPr="00C211AA">
        <w:rPr>
          <w:rFonts w:ascii="Arial" w:hAnsi="Arial" w:cs="Arial"/>
          <w:sz w:val="24"/>
          <w:szCs w:val="24"/>
        </w:rPr>
        <w:t>is the digital archives</w:t>
      </w:r>
      <w:r w:rsidR="003B71C5" w:rsidRPr="00C211AA">
        <w:rPr>
          <w:rFonts w:ascii="Arial" w:hAnsi="Arial" w:cs="Arial"/>
          <w:sz w:val="24"/>
          <w:szCs w:val="24"/>
        </w:rPr>
        <w:t>.</w:t>
      </w:r>
      <w:r w:rsidR="00A347FD" w:rsidRPr="00C211AA">
        <w:rPr>
          <w:rFonts w:ascii="Arial" w:hAnsi="Arial" w:cs="Arial"/>
          <w:sz w:val="24"/>
          <w:szCs w:val="24"/>
        </w:rPr>
        <w:t xml:space="preserve"> This</w:t>
      </w:r>
      <w:r w:rsidR="00AB375B" w:rsidRPr="00C211AA">
        <w:rPr>
          <w:rFonts w:ascii="Arial" w:hAnsi="Arial" w:cs="Arial"/>
          <w:sz w:val="24"/>
          <w:szCs w:val="24"/>
        </w:rPr>
        <w:t xml:space="preserve"> database </w:t>
      </w:r>
      <w:r w:rsidR="00180BF0" w:rsidRPr="00C211AA">
        <w:rPr>
          <w:rFonts w:ascii="Arial" w:hAnsi="Arial" w:cs="Arial"/>
          <w:sz w:val="24"/>
          <w:szCs w:val="24"/>
        </w:rPr>
        <w:t>provides a comprehensive digital catalogue</w:t>
      </w:r>
      <w:r w:rsidR="00AB375B" w:rsidRPr="00C211AA">
        <w:rPr>
          <w:rFonts w:ascii="Arial" w:hAnsi="Arial" w:cs="Arial"/>
          <w:sz w:val="24"/>
          <w:szCs w:val="24"/>
        </w:rPr>
        <w:t xml:space="preserve"> </w:t>
      </w:r>
      <w:r w:rsidR="00180BF0" w:rsidRPr="00C211AA">
        <w:rPr>
          <w:rFonts w:ascii="Arial" w:hAnsi="Arial" w:cs="Arial"/>
          <w:sz w:val="24"/>
          <w:szCs w:val="24"/>
        </w:rPr>
        <w:t xml:space="preserve">of the collections </w:t>
      </w:r>
      <w:r w:rsidR="00AB375B" w:rsidRPr="00C211AA">
        <w:rPr>
          <w:rFonts w:ascii="Arial" w:hAnsi="Arial" w:cs="Arial"/>
          <w:sz w:val="24"/>
          <w:szCs w:val="24"/>
        </w:rPr>
        <w:t>contained within all the collaborative</w:t>
      </w:r>
      <w:r w:rsidR="00180BF0" w:rsidRPr="00C211AA">
        <w:rPr>
          <w:rFonts w:ascii="Arial" w:hAnsi="Arial" w:cs="Arial"/>
          <w:sz w:val="24"/>
          <w:szCs w:val="24"/>
        </w:rPr>
        <w:t xml:space="preserve"> museums</w:t>
      </w:r>
      <w:r w:rsidR="008F19CE" w:rsidRPr="00C211AA">
        <w:rPr>
          <w:rFonts w:ascii="Arial" w:hAnsi="Arial" w:cs="Arial"/>
          <w:sz w:val="24"/>
          <w:szCs w:val="24"/>
        </w:rPr>
        <w:t>. It</w:t>
      </w:r>
      <w:r w:rsidRPr="00C211AA">
        <w:rPr>
          <w:rFonts w:ascii="Arial" w:hAnsi="Arial" w:cs="Arial"/>
          <w:sz w:val="24"/>
          <w:szCs w:val="24"/>
        </w:rPr>
        <w:t xml:space="preserve"> </w:t>
      </w:r>
      <w:r w:rsidR="00AB375B" w:rsidRPr="00C211AA">
        <w:rPr>
          <w:rFonts w:ascii="Arial" w:hAnsi="Arial" w:cs="Arial"/>
          <w:sz w:val="24"/>
          <w:szCs w:val="24"/>
        </w:rPr>
        <w:t>giv</w:t>
      </w:r>
      <w:r w:rsidR="008F19CE" w:rsidRPr="00C211AA">
        <w:rPr>
          <w:rFonts w:ascii="Arial" w:hAnsi="Arial" w:cs="Arial"/>
          <w:sz w:val="24"/>
          <w:szCs w:val="24"/>
        </w:rPr>
        <w:t>es</w:t>
      </w:r>
      <w:r w:rsidR="00AB375B" w:rsidRPr="00C211AA">
        <w:rPr>
          <w:rFonts w:ascii="Arial" w:hAnsi="Arial" w:cs="Arial"/>
          <w:sz w:val="24"/>
          <w:szCs w:val="24"/>
        </w:rPr>
        <w:t xml:space="preserve"> </w:t>
      </w:r>
      <w:r w:rsidR="00180BF0" w:rsidRPr="00C211AA">
        <w:rPr>
          <w:rFonts w:ascii="Arial" w:hAnsi="Arial" w:cs="Arial"/>
          <w:sz w:val="24"/>
          <w:szCs w:val="24"/>
        </w:rPr>
        <w:t xml:space="preserve">researchers </w:t>
      </w:r>
      <w:r w:rsidR="00AB375B" w:rsidRPr="00C211AA">
        <w:rPr>
          <w:rFonts w:ascii="Arial" w:hAnsi="Arial" w:cs="Arial"/>
          <w:sz w:val="24"/>
          <w:szCs w:val="24"/>
        </w:rPr>
        <w:t xml:space="preserve">access to </w:t>
      </w:r>
      <w:r w:rsidR="00180BF0" w:rsidRPr="00C211AA">
        <w:rPr>
          <w:rFonts w:ascii="Arial" w:hAnsi="Arial" w:cs="Arial"/>
          <w:sz w:val="24"/>
          <w:szCs w:val="24"/>
        </w:rPr>
        <w:t xml:space="preserve">over </w:t>
      </w:r>
      <w:r w:rsidR="00AB375B" w:rsidRPr="00C211AA">
        <w:rPr>
          <w:rFonts w:ascii="Arial" w:hAnsi="Arial" w:cs="Arial"/>
          <w:sz w:val="24"/>
          <w:szCs w:val="24"/>
        </w:rPr>
        <w:t>500,000</w:t>
      </w:r>
      <w:r w:rsidR="00180BF0" w:rsidRPr="00C211AA">
        <w:rPr>
          <w:rFonts w:ascii="Arial" w:hAnsi="Arial" w:cs="Arial"/>
          <w:sz w:val="24"/>
          <w:szCs w:val="24"/>
        </w:rPr>
        <w:t xml:space="preserve"> </w:t>
      </w:r>
      <w:r w:rsidR="00AB375B" w:rsidRPr="00C211AA">
        <w:rPr>
          <w:rFonts w:ascii="Arial" w:hAnsi="Arial" w:cs="Arial"/>
          <w:sz w:val="24"/>
          <w:szCs w:val="24"/>
        </w:rPr>
        <w:t>objects</w:t>
      </w:r>
      <w:r w:rsidR="008F19CE" w:rsidRPr="00C211AA">
        <w:rPr>
          <w:rFonts w:ascii="Arial" w:hAnsi="Arial" w:cs="Arial"/>
          <w:sz w:val="24"/>
          <w:szCs w:val="24"/>
        </w:rPr>
        <w:t>, including</w:t>
      </w:r>
      <w:r w:rsidR="00180BF0" w:rsidRPr="00C211AA">
        <w:rPr>
          <w:rFonts w:ascii="Arial" w:hAnsi="Arial" w:cs="Arial"/>
          <w:sz w:val="24"/>
          <w:szCs w:val="24"/>
        </w:rPr>
        <w:t xml:space="preserve"> documents, artwork, artifacts, photographs, and books. </w:t>
      </w:r>
      <w:commentRangeStart w:id="6"/>
      <w:r w:rsidR="005602EA" w:rsidRPr="00C211AA">
        <w:rPr>
          <w:rFonts w:ascii="Arial" w:hAnsi="Arial" w:cs="Arial"/>
          <w:sz w:val="24"/>
          <w:szCs w:val="24"/>
        </w:rPr>
        <w:t>The Welsh National Museum</w:t>
      </w:r>
      <w:r w:rsidR="002A5C9F" w:rsidRPr="00C211AA">
        <w:rPr>
          <w:rFonts w:ascii="Arial" w:hAnsi="Arial" w:cs="Arial"/>
          <w:sz w:val="24"/>
          <w:szCs w:val="24"/>
        </w:rPr>
        <w:t xml:space="preserve"> website</w:t>
      </w:r>
      <w:r w:rsidR="005602EA" w:rsidRPr="00C211AA">
        <w:rPr>
          <w:rFonts w:ascii="Arial" w:hAnsi="Arial" w:cs="Arial"/>
          <w:sz w:val="24"/>
          <w:szCs w:val="24"/>
        </w:rPr>
        <w:t xml:space="preserve"> is highly c</w:t>
      </w:r>
      <w:r w:rsidR="00180BF0" w:rsidRPr="00C211AA">
        <w:rPr>
          <w:rFonts w:ascii="Arial" w:hAnsi="Arial" w:cs="Arial"/>
          <w:sz w:val="24"/>
          <w:szCs w:val="24"/>
        </w:rPr>
        <w:t>omparable to the British Museum and the National Archives</w:t>
      </w:r>
      <w:r w:rsidR="005602EA" w:rsidRPr="00C211AA">
        <w:rPr>
          <w:rFonts w:ascii="Arial" w:hAnsi="Arial" w:cs="Arial"/>
          <w:sz w:val="24"/>
          <w:szCs w:val="24"/>
        </w:rPr>
        <w:t xml:space="preserve">. </w:t>
      </w:r>
      <w:commentRangeEnd w:id="6"/>
      <w:r w:rsidR="00D14BA7" w:rsidRPr="00C211AA">
        <w:rPr>
          <w:rStyle w:val="CommentReference"/>
        </w:rPr>
        <w:commentReference w:id="6"/>
      </w:r>
      <w:r w:rsidR="00B321B8" w:rsidRPr="00C211AA">
        <w:rPr>
          <w:rFonts w:ascii="Arial" w:hAnsi="Arial" w:cs="Arial"/>
          <w:sz w:val="24"/>
          <w:szCs w:val="24"/>
        </w:rPr>
        <w:t xml:space="preserve">Each allow the user to search and explore the collections contained within the institutions, locate specific objects, and access the corresponding index entries. </w:t>
      </w:r>
    </w:p>
    <w:p w14:paraId="322380AC" w14:textId="1CF65F00" w:rsidR="00180BF0" w:rsidRPr="00C211AA" w:rsidRDefault="00A547AD" w:rsidP="00180BF0">
      <w:pPr>
        <w:jc w:val="both"/>
        <w:rPr>
          <w:rFonts w:ascii="Arial" w:hAnsi="Arial" w:cs="Arial"/>
          <w:sz w:val="24"/>
          <w:szCs w:val="24"/>
        </w:rPr>
      </w:pPr>
      <w:r w:rsidRPr="00C211AA">
        <w:rPr>
          <w:rFonts w:ascii="Arial" w:hAnsi="Arial" w:cs="Arial"/>
          <w:sz w:val="24"/>
          <w:szCs w:val="24"/>
        </w:rPr>
        <w:t>The digital archive</w:t>
      </w:r>
      <w:r w:rsidR="006339D4" w:rsidRPr="00C211AA">
        <w:rPr>
          <w:rFonts w:ascii="Arial" w:hAnsi="Arial" w:cs="Arial"/>
          <w:sz w:val="24"/>
          <w:szCs w:val="24"/>
        </w:rPr>
        <w:t xml:space="preserve"> has </w:t>
      </w:r>
      <w:r w:rsidR="00180BF0" w:rsidRPr="00C211AA">
        <w:rPr>
          <w:rFonts w:ascii="Arial" w:hAnsi="Arial" w:cs="Arial"/>
          <w:sz w:val="24"/>
          <w:szCs w:val="24"/>
        </w:rPr>
        <w:t>a basic</w:t>
      </w:r>
      <w:r w:rsidRPr="00C211AA">
        <w:rPr>
          <w:rFonts w:ascii="Arial" w:hAnsi="Arial" w:cs="Arial"/>
          <w:sz w:val="24"/>
          <w:szCs w:val="24"/>
        </w:rPr>
        <w:t xml:space="preserve">, </w:t>
      </w:r>
      <w:r w:rsidR="00180BF0" w:rsidRPr="00C211AA">
        <w:rPr>
          <w:rFonts w:ascii="Arial" w:hAnsi="Arial" w:cs="Arial"/>
          <w:sz w:val="24"/>
          <w:szCs w:val="24"/>
        </w:rPr>
        <w:t>key word search</w:t>
      </w:r>
      <w:r w:rsidR="006339D4" w:rsidRPr="00C211AA">
        <w:rPr>
          <w:rFonts w:ascii="Arial" w:hAnsi="Arial" w:cs="Arial"/>
          <w:sz w:val="24"/>
          <w:szCs w:val="24"/>
        </w:rPr>
        <w:t xml:space="preserve"> and an advanced search option</w:t>
      </w:r>
      <w:r w:rsidR="006C0B57" w:rsidRPr="00C211AA">
        <w:rPr>
          <w:rFonts w:ascii="Arial" w:hAnsi="Arial" w:cs="Arial"/>
          <w:sz w:val="24"/>
          <w:szCs w:val="24"/>
        </w:rPr>
        <w:t>, with p</w:t>
      </w:r>
      <w:r w:rsidR="00180BF0" w:rsidRPr="00C211AA">
        <w:rPr>
          <w:rFonts w:ascii="Arial" w:hAnsi="Arial" w:cs="Arial"/>
          <w:sz w:val="24"/>
          <w:szCs w:val="24"/>
        </w:rPr>
        <w:t>arameters</w:t>
      </w:r>
      <w:r w:rsidRPr="00C211AA">
        <w:rPr>
          <w:rFonts w:ascii="Arial" w:hAnsi="Arial" w:cs="Arial"/>
          <w:sz w:val="24"/>
          <w:szCs w:val="24"/>
        </w:rPr>
        <w:t>:</w:t>
      </w:r>
      <w:r w:rsidR="00180BF0" w:rsidRPr="00C211AA">
        <w:rPr>
          <w:rFonts w:ascii="Arial" w:hAnsi="Arial" w:cs="Arial"/>
          <w:sz w:val="24"/>
          <w:szCs w:val="24"/>
        </w:rPr>
        <w:t xml:space="preserve"> Free text, item number, identification, collection area, artist/creator, place, and category</w:t>
      </w:r>
      <w:r w:rsidRPr="00C211AA">
        <w:rPr>
          <w:rFonts w:ascii="Arial" w:hAnsi="Arial" w:cs="Arial"/>
          <w:sz w:val="24"/>
          <w:szCs w:val="24"/>
        </w:rPr>
        <w:t xml:space="preserve"> </w:t>
      </w:r>
      <w:r w:rsidR="00180BF0" w:rsidRPr="00C211AA">
        <w:rPr>
          <w:rFonts w:ascii="Arial" w:hAnsi="Arial" w:cs="Arial"/>
          <w:sz w:val="24"/>
          <w:szCs w:val="24"/>
        </w:rPr>
        <w:t>/</w:t>
      </w:r>
      <w:r w:rsidRPr="00C211AA">
        <w:rPr>
          <w:rFonts w:ascii="Arial" w:hAnsi="Arial" w:cs="Arial"/>
          <w:sz w:val="24"/>
          <w:szCs w:val="24"/>
        </w:rPr>
        <w:t xml:space="preserve"> </w:t>
      </w:r>
      <w:r w:rsidR="00180BF0" w:rsidRPr="00C211AA">
        <w:rPr>
          <w:rFonts w:ascii="Arial" w:hAnsi="Arial" w:cs="Arial"/>
          <w:sz w:val="24"/>
          <w:szCs w:val="24"/>
        </w:rPr>
        <w:t>subject.</w:t>
      </w:r>
      <w:r w:rsidRPr="00C211AA">
        <w:rPr>
          <w:rFonts w:ascii="Arial" w:hAnsi="Arial" w:cs="Arial"/>
          <w:sz w:val="24"/>
          <w:szCs w:val="24"/>
        </w:rPr>
        <w:t xml:space="preserve"> </w:t>
      </w:r>
      <w:r w:rsidR="009170AA" w:rsidRPr="00C211AA">
        <w:rPr>
          <w:rFonts w:ascii="Arial" w:hAnsi="Arial" w:cs="Arial"/>
          <w:sz w:val="24"/>
          <w:szCs w:val="24"/>
        </w:rPr>
        <w:t>A</w:t>
      </w:r>
      <w:r w:rsidRPr="00C211AA">
        <w:rPr>
          <w:rFonts w:ascii="Arial" w:hAnsi="Arial" w:cs="Arial"/>
          <w:sz w:val="24"/>
          <w:szCs w:val="24"/>
        </w:rPr>
        <w:t>ll helpful when attempting to research a specific item, as they save time, and allow for specialisation.</w:t>
      </w:r>
      <w:r w:rsidR="006C0B57" w:rsidRPr="00C211AA">
        <w:rPr>
          <w:rFonts w:ascii="Arial" w:hAnsi="Arial" w:cs="Arial"/>
          <w:sz w:val="24"/>
          <w:szCs w:val="24"/>
        </w:rPr>
        <w:t xml:space="preserve"> </w:t>
      </w:r>
      <w:r w:rsidRPr="00C211AA">
        <w:rPr>
          <w:rFonts w:ascii="Arial" w:hAnsi="Arial" w:cs="Arial"/>
          <w:sz w:val="24"/>
          <w:szCs w:val="24"/>
        </w:rPr>
        <w:t xml:space="preserve">When </w:t>
      </w:r>
      <w:r w:rsidR="006C0B57" w:rsidRPr="00C211AA">
        <w:rPr>
          <w:rFonts w:ascii="Arial" w:hAnsi="Arial" w:cs="Arial"/>
          <w:sz w:val="24"/>
          <w:szCs w:val="24"/>
        </w:rPr>
        <w:t>an</w:t>
      </w:r>
      <w:r w:rsidRPr="00C211AA">
        <w:rPr>
          <w:rFonts w:ascii="Arial" w:hAnsi="Arial" w:cs="Arial"/>
          <w:sz w:val="24"/>
          <w:szCs w:val="24"/>
        </w:rPr>
        <w:t xml:space="preserve"> </w:t>
      </w:r>
      <w:r w:rsidR="00180BF0" w:rsidRPr="00C211AA">
        <w:rPr>
          <w:rFonts w:ascii="Arial" w:hAnsi="Arial" w:cs="Arial"/>
          <w:sz w:val="24"/>
          <w:szCs w:val="24"/>
        </w:rPr>
        <w:t xml:space="preserve">artifact is located </w:t>
      </w:r>
      <w:r w:rsidRPr="00C211AA">
        <w:rPr>
          <w:rFonts w:ascii="Arial" w:hAnsi="Arial" w:cs="Arial"/>
          <w:sz w:val="24"/>
          <w:szCs w:val="24"/>
        </w:rPr>
        <w:t>and accessed, a</w:t>
      </w:r>
      <w:r w:rsidR="00180BF0" w:rsidRPr="00C211AA">
        <w:rPr>
          <w:rFonts w:ascii="Arial" w:hAnsi="Arial" w:cs="Arial"/>
          <w:sz w:val="24"/>
          <w:szCs w:val="24"/>
        </w:rPr>
        <w:t xml:space="preserve"> hyperlink transports the user to the items’ index screen</w:t>
      </w:r>
      <w:r w:rsidR="00E44965" w:rsidRPr="00C211AA">
        <w:rPr>
          <w:rFonts w:ascii="Arial" w:hAnsi="Arial" w:cs="Arial"/>
          <w:sz w:val="24"/>
          <w:szCs w:val="24"/>
        </w:rPr>
        <w:t>. This</w:t>
      </w:r>
      <w:r w:rsidR="00180BF0" w:rsidRPr="00C211AA">
        <w:rPr>
          <w:rFonts w:ascii="Arial" w:hAnsi="Arial" w:cs="Arial"/>
          <w:sz w:val="24"/>
          <w:szCs w:val="24"/>
        </w:rPr>
        <w:t xml:space="preserve"> features a brief title and explanation</w:t>
      </w:r>
      <w:r w:rsidR="006C0B57" w:rsidRPr="00C211AA">
        <w:rPr>
          <w:rFonts w:ascii="Arial" w:hAnsi="Arial" w:cs="Arial"/>
          <w:sz w:val="24"/>
          <w:szCs w:val="24"/>
        </w:rPr>
        <w:t xml:space="preserve">, </w:t>
      </w:r>
      <w:r w:rsidR="00180BF0" w:rsidRPr="00C211AA">
        <w:rPr>
          <w:rFonts w:ascii="Arial" w:hAnsi="Arial" w:cs="Arial"/>
          <w:sz w:val="24"/>
          <w:szCs w:val="24"/>
        </w:rPr>
        <w:t xml:space="preserve">a documenting </w:t>
      </w:r>
      <w:r w:rsidR="006339D4" w:rsidRPr="00C211AA">
        <w:rPr>
          <w:rFonts w:ascii="Arial" w:hAnsi="Arial" w:cs="Arial"/>
          <w:sz w:val="24"/>
          <w:szCs w:val="24"/>
        </w:rPr>
        <w:t xml:space="preserve">series of </w:t>
      </w:r>
      <w:r w:rsidR="00180BF0" w:rsidRPr="00C211AA">
        <w:rPr>
          <w:rFonts w:ascii="Arial" w:hAnsi="Arial" w:cs="Arial"/>
          <w:sz w:val="24"/>
          <w:szCs w:val="24"/>
        </w:rPr>
        <w:t>photograph</w:t>
      </w:r>
      <w:r w:rsidR="006339D4" w:rsidRPr="00C211AA">
        <w:rPr>
          <w:rFonts w:ascii="Arial" w:hAnsi="Arial" w:cs="Arial"/>
          <w:sz w:val="24"/>
          <w:szCs w:val="24"/>
        </w:rPr>
        <w:t>s</w:t>
      </w:r>
      <w:r w:rsidR="006C0B57" w:rsidRPr="00C211AA">
        <w:rPr>
          <w:rFonts w:ascii="Arial" w:hAnsi="Arial" w:cs="Arial"/>
          <w:sz w:val="24"/>
          <w:szCs w:val="24"/>
        </w:rPr>
        <w:t xml:space="preserve">, </w:t>
      </w:r>
      <w:r w:rsidR="00180BF0" w:rsidRPr="00C211AA">
        <w:rPr>
          <w:rFonts w:ascii="Arial" w:hAnsi="Arial" w:cs="Arial"/>
          <w:sz w:val="24"/>
          <w:szCs w:val="24"/>
        </w:rPr>
        <w:t>additional information</w:t>
      </w:r>
      <w:r w:rsidR="00E44965" w:rsidRPr="00C211AA">
        <w:rPr>
          <w:rFonts w:ascii="Arial" w:hAnsi="Arial" w:cs="Arial"/>
          <w:sz w:val="24"/>
          <w:szCs w:val="24"/>
        </w:rPr>
        <w:t xml:space="preserve">, </w:t>
      </w:r>
      <w:r w:rsidR="00180BF0" w:rsidRPr="00C211AA">
        <w:rPr>
          <w:rFonts w:ascii="Arial" w:hAnsi="Arial" w:cs="Arial"/>
          <w:sz w:val="24"/>
          <w:szCs w:val="24"/>
        </w:rPr>
        <w:t>includ</w:t>
      </w:r>
      <w:r w:rsidR="00E44965" w:rsidRPr="00C211AA">
        <w:rPr>
          <w:rFonts w:ascii="Arial" w:hAnsi="Arial" w:cs="Arial"/>
          <w:sz w:val="24"/>
          <w:szCs w:val="24"/>
        </w:rPr>
        <w:t>ing</w:t>
      </w:r>
      <w:r w:rsidR="00180BF0" w:rsidRPr="00C211AA">
        <w:rPr>
          <w:rFonts w:ascii="Arial" w:hAnsi="Arial" w:cs="Arial"/>
          <w:sz w:val="24"/>
          <w:szCs w:val="24"/>
        </w:rPr>
        <w:t xml:space="preserve"> the collection area, item number, acquisition, measurements, material, location, and categories.</w:t>
      </w:r>
    </w:p>
    <w:p w14:paraId="170C1191" w14:textId="2C7A3C27" w:rsidR="00180BF0" w:rsidRPr="00C211AA" w:rsidRDefault="00180BF0" w:rsidP="00180BF0">
      <w:pPr>
        <w:jc w:val="both"/>
        <w:rPr>
          <w:rFonts w:ascii="Arial" w:hAnsi="Arial" w:cs="Arial"/>
          <w:sz w:val="24"/>
          <w:szCs w:val="24"/>
        </w:rPr>
      </w:pPr>
      <w:r w:rsidRPr="00C211AA">
        <w:rPr>
          <w:rFonts w:ascii="Arial" w:hAnsi="Arial" w:cs="Arial"/>
          <w:sz w:val="24"/>
          <w:szCs w:val="24"/>
        </w:rPr>
        <w:t>Th</w:t>
      </w:r>
      <w:r w:rsidR="00D40A27" w:rsidRPr="00C211AA">
        <w:rPr>
          <w:rFonts w:ascii="Arial" w:hAnsi="Arial" w:cs="Arial"/>
          <w:sz w:val="24"/>
          <w:szCs w:val="24"/>
        </w:rPr>
        <w:t xml:space="preserve">e </w:t>
      </w:r>
      <w:r w:rsidRPr="00C211AA">
        <w:rPr>
          <w:rFonts w:ascii="Arial" w:hAnsi="Arial" w:cs="Arial"/>
          <w:sz w:val="24"/>
          <w:szCs w:val="24"/>
        </w:rPr>
        <w:t xml:space="preserve">additional information </w:t>
      </w:r>
      <w:r w:rsidR="00D40A27" w:rsidRPr="00C211AA">
        <w:rPr>
          <w:rFonts w:ascii="Arial" w:hAnsi="Arial" w:cs="Arial"/>
          <w:sz w:val="24"/>
          <w:szCs w:val="24"/>
        </w:rPr>
        <w:t>is an extremely useful supplement to the index</w:t>
      </w:r>
      <w:r w:rsidR="006C0B57" w:rsidRPr="00C211AA">
        <w:rPr>
          <w:rFonts w:ascii="Arial" w:hAnsi="Arial" w:cs="Arial"/>
          <w:sz w:val="24"/>
          <w:szCs w:val="24"/>
        </w:rPr>
        <w:t>,</w:t>
      </w:r>
      <w:r w:rsidR="00D40A27" w:rsidRPr="00C211AA">
        <w:rPr>
          <w:rFonts w:ascii="Arial" w:hAnsi="Arial" w:cs="Arial"/>
          <w:sz w:val="24"/>
          <w:szCs w:val="24"/>
        </w:rPr>
        <w:t xml:space="preserve"> because it helps put the </w:t>
      </w:r>
      <w:r w:rsidRPr="00C211AA">
        <w:rPr>
          <w:rFonts w:ascii="Arial" w:hAnsi="Arial" w:cs="Arial"/>
          <w:sz w:val="24"/>
          <w:szCs w:val="24"/>
        </w:rPr>
        <w:t>item into the context of time period, method of creation, and location</w:t>
      </w:r>
      <w:r w:rsidR="006C0B57" w:rsidRPr="00C211AA">
        <w:rPr>
          <w:rFonts w:ascii="Arial" w:hAnsi="Arial" w:cs="Arial"/>
          <w:sz w:val="24"/>
          <w:szCs w:val="24"/>
        </w:rPr>
        <w:t>: p</w:t>
      </w:r>
      <w:r w:rsidRPr="00C211AA">
        <w:rPr>
          <w:rFonts w:ascii="Arial" w:hAnsi="Arial" w:cs="Arial"/>
          <w:sz w:val="24"/>
          <w:szCs w:val="24"/>
        </w:rPr>
        <w:t>rovid</w:t>
      </w:r>
      <w:r w:rsidR="006C0B57" w:rsidRPr="00C211AA">
        <w:rPr>
          <w:rFonts w:ascii="Arial" w:hAnsi="Arial" w:cs="Arial"/>
          <w:sz w:val="24"/>
          <w:szCs w:val="24"/>
        </w:rPr>
        <w:t xml:space="preserve">ing </w:t>
      </w:r>
      <w:r w:rsidRPr="00C211AA">
        <w:rPr>
          <w:rFonts w:ascii="Arial" w:hAnsi="Arial" w:cs="Arial"/>
          <w:sz w:val="24"/>
          <w:szCs w:val="24"/>
        </w:rPr>
        <w:t xml:space="preserve">insight into the heritage of </w:t>
      </w:r>
      <w:r w:rsidR="009170AA" w:rsidRPr="00C211AA">
        <w:rPr>
          <w:rFonts w:ascii="Arial" w:hAnsi="Arial" w:cs="Arial"/>
          <w:sz w:val="24"/>
          <w:szCs w:val="24"/>
        </w:rPr>
        <w:t>the makers / owners of the item. I</w:t>
      </w:r>
      <w:r w:rsidRPr="00C211AA">
        <w:rPr>
          <w:rFonts w:ascii="Arial" w:hAnsi="Arial" w:cs="Arial"/>
          <w:sz w:val="24"/>
          <w:szCs w:val="24"/>
        </w:rPr>
        <w:t>ncreas</w:t>
      </w:r>
      <w:r w:rsidR="00D40A27" w:rsidRPr="00C211AA">
        <w:rPr>
          <w:rFonts w:ascii="Arial" w:hAnsi="Arial" w:cs="Arial"/>
          <w:sz w:val="24"/>
          <w:szCs w:val="24"/>
        </w:rPr>
        <w:t xml:space="preserve">ing </w:t>
      </w:r>
      <w:r w:rsidRPr="00C211AA">
        <w:rPr>
          <w:rFonts w:ascii="Arial" w:hAnsi="Arial" w:cs="Arial"/>
          <w:sz w:val="24"/>
          <w:szCs w:val="24"/>
        </w:rPr>
        <w:t xml:space="preserve">the </w:t>
      </w:r>
      <w:r w:rsidR="00D40A27" w:rsidRPr="00C211AA">
        <w:rPr>
          <w:rFonts w:ascii="Arial" w:hAnsi="Arial" w:cs="Arial"/>
          <w:sz w:val="24"/>
          <w:szCs w:val="24"/>
        </w:rPr>
        <w:t>amount</w:t>
      </w:r>
      <w:r w:rsidRPr="00C211AA">
        <w:rPr>
          <w:rFonts w:ascii="Arial" w:hAnsi="Arial" w:cs="Arial"/>
          <w:sz w:val="24"/>
          <w:szCs w:val="24"/>
        </w:rPr>
        <w:t xml:space="preserve"> of description </w:t>
      </w:r>
      <w:r w:rsidR="00D40A27" w:rsidRPr="00C211AA">
        <w:rPr>
          <w:rFonts w:ascii="Arial" w:hAnsi="Arial" w:cs="Arial"/>
          <w:sz w:val="24"/>
          <w:szCs w:val="24"/>
        </w:rPr>
        <w:t>for each</w:t>
      </w:r>
      <w:r w:rsidRPr="00C211AA">
        <w:rPr>
          <w:rFonts w:ascii="Arial" w:hAnsi="Arial" w:cs="Arial"/>
          <w:sz w:val="24"/>
          <w:szCs w:val="24"/>
        </w:rPr>
        <w:t xml:space="preserve"> </w:t>
      </w:r>
      <w:r w:rsidR="009170AA" w:rsidRPr="00C211AA">
        <w:rPr>
          <w:rFonts w:ascii="Arial" w:hAnsi="Arial" w:cs="Arial"/>
          <w:sz w:val="24"/>
          <w:szCs w:val="24"/>
        </w:rPr>
        <w:t>artifact</w:t>
      </w:r>
      <w:r w:rsidR="00D40A27" w:rsidRPr="00C211AA">
        <w:rPr>
          <w:rFonts w:ascii="Arial" w:hAnsi="Arial" w:cs="Arial"/>
          <w:sz w:val="24"/>
          <w:szCs w:val="24"/>
        </w:rPr>
        <w:t xml:space="preserve"> would be a huge improvement (</w:t>
      </w:r>
      <w:r w:rsidRPr="00C211AA">
        <w:rPr>
          <w:rFonts w:ascii="Arial" w:hAnsi="Arial" w:cs="Arial"/>
          <w:sz w:val="24"/>
          <w:szCs w:val="24"/>
        </w:rPr>
        <w:t>similar to those featured within the national archives’ indexes</w:t>
      </w:r>
      <w:r w:rsidR="00D40A27" w:rsidRPr="00C211AA">
        <w:rPr>
          <w:rFonts w:ascii="Arial" w:hAnsi="Arial" w:cs="Arial"/>
          <w:sz w:val="24"/>
          <w:szCs w:val="24"/>
        </w:rPr>
        <w:t>). A</w:t>
      </w:r>
      <w:r w:rsidRPr="00C211AA">
        <w:rPr>
          <w:rFonts w:ascii="Arial" w:hAnsi="Arial" w:cs="Arial"/>
          <w:sz w:val="24"/>
          <w:szCs w:val="24"/>
        </w:rPr>
        <w:t>lso</w:t>
      </w:r>
      <w:r w:rsidR="00D40A27" w:rsidRPr="00C211AA">
        <w:rPr>
          <w:rFonts w:ascii="Arial" w:hAnsi="Arial" w:cs="Arial"/>
          <w:sz w:val="24"/>
          <w:szCs w:val="24"/>
        </w:rPr>
        <w:t xml:space="preserve">, </w:t>
      </w:r>
      <w:r w:rsidRPr="00C211AA">
        <w:rPr>
          <w:rFonts w:ascii="Arial" w:hAnsi="Arial" w:cs="Arial"/>
          <w:sz w:val="24"/>
          <w:szCs w:val="24"/>
        </w:rPr>
        <w:t>for documents</w:t>
      </w:r>
      <w:r w:rsidR="00D40A27" w:rsidRPr="00C211AA">
        <w:rPr>
          <w:rFonts w:ascii="Arial" w:hAnsi="Arial" w:cs="Arial"/>
          <w:sz w:val="24"/>
          <w:szCs w:val="24"/>
        </w:rPr>
        <w:t xml:space="preserve">, </w:t>
      </w:r>
      <w:r w:rsidRPr="00C211AA">
        <w:rPr>
          <w:rFonts w:ascii="Arial" w:hAnsi="Arial" w:cs="Arial"/>
          <w:sz w:val="24"/>
          <w:szCs w:val="24"/>
        </w:rPr>
        <w:t xml:space="preserve">a transcript </w:t>
      </w:r>
      <w:r w:rsidR="00D40A27" w:rsidRPr="00C211AA">
        <w:rPr>
          <w:rFonts w:ascii="Arial" w:hAnsi="Arial" w:cs="Arial"/>
          <w:sz w:val="24"/>
          <w:szCs w:val="24"/>
        </w:rPr>
        <w:t>w</w:t>
      </w:r>
      <w:r w:rsidRPr="00C211AA">
        <w:rPr>
          <w:rFonts w:ascii="Arial" w:hAnsi="Arial" w:cs="Arial"/>
          <w:sz w:val="24"/>
          <w:szCs w:val="24"/>
        </w:rPr>
        <w:t xml:space="preserve">ould </w:t>
      </w:r>
      <w:r w:rsidR="00D40A27" w:rsidRPr="00C211AA">
        <w:rPr>
          <w:rFonts w:ascii="Arial" w:hAnsi="Arial" w:cs="Arial"/>
          <w:sz w:val="24"/>
          <w:szCs w:val="24"/>
        </w:rPr>
        <w:t xml:space="preserve">be </w:t>
      </w:r>
      <w:r w:rsidRPr="00C211AA">
        <w:rPr>
          <w:rFonts w:ascii="Arial" w:hAnsi="Arial" w:cs="Arial"/>
          <w:sz w:val="24"/>
          <w:szCs w:val="24"/>
        </w:rPr>
        <w:t>helpful and</w:t>
      </w:r>
      <w:r w:rsidR="00D40A27" w:rsidRPr="00C211AA">
        <w:rPr>
          <w:rFonts w:ascii="Arial" w:hAnsi="Arial" w:cs="Arial"/>
          <w:sz w:val="24"/>
          <w:szCs w:val="24"/>
        </w:rPr>
        <w:t xml:space="preserve"> is often </w:t>
      </w:r>
      <w:r w:rsidRPr="00C211AA">
        <w:rPr>
          <w:rFonts w:ascii="Arial" w:hAnsi="Arial" w:cs="Arial"/>
          <w:sz w:val="24"/>
          <w:szCs w:val="24"/>
        </w:rPr>
        <w:t xml:space="preserve">necessary. </w:t>
      </w:r>
    </w:p>
    <w:p w14:paraId="45FF0831" w14:textId="0A445AC0" w:rsidR="00881A3E" w:rsidRPr="00C211AA" w:rsidRDefault="00995576" w:rsidP="00995576">
      <w:pPr>
        <w:jc w:val="both"/>
        <w:rPr>
          <w:rFonts w:ascii="Arial" w:hAnsi="Arial" w:cs="Arial"/>
          <w:sz w:val="24"/>
          <w:szCs w:val="24"/>
        </w:rPr>
      </w:pPr>
      <w:r w:rsidRPr="00C211AA">
        <w:rPr>
          <w:rFonts w:ascii="Arial" w:hAnsi="Arial" w:cs="Arial"/>
          <w:sz w:val="24"/>
          <w:szCs w:val="24"/>
        </w:rPr>
        <w:t xml:space="preserve">Disputes over ownership of </w:t>
      </w:r>
      <w:r w:rsidR="00D17EA8" w:rsidRPr="00C211AA">
        <w:rPr>
          <w:rFonts w:ascii="Arial" w:hAnsi="Arial" w:cs="Arial"/>
          <w:sz w:val="24"/>
          <w:szCs w:val="24"/>
        </w:rPr>
        <w:t xml:space="preserve">cultural heritage </w:t>
      </w:r>
      <w:r w:rsidRPr="00C211AA">
        <w:rPr>
          <w:rFonts w:ascii="Arial" w:hAnsi="Arial" w:cs="Arial"/>
          <w:sz w:val="24"/>
          <w:szCs w:val="24"/>
        </w:rPr>
        <w:t>artifacts held within museums</w:t>
      </w:r>
      <w:r w:rsidR="00D17EA8" w:rsidRPr="00C211AA">
        <w:rPr>
          <w:rFonts w:ascii="Arial" w:hAnsi="Arial" w:cs="Arial"/>
          <w:sz w:val="24"/>
          <w:szCs w:val="24"/>
        </w:rPr>
        <w:t>,</w:t>
      </w:r>
      <w:r w:rsidRPr="00C211AA">
        <w:rPr>
          <w:rFonts w:ascii="Arial" w:hAnsi="Arial" w:cs="Arial"/>
          <w:sz w:val="24"/>
          <w:szCs w:val="24"/>
        </w:rPr>
        <w:t xml:space="preserve"> have recently gained global recognition</w:t>
      </w:r>
      <w:r w:rsidR="00026D03" w:rsidRPr="00C211AA">
        <w:rPr>
          <w:rFonts w:ascii="Arial" w:hAnsi="Arial" w:cs="Arial"/>
          <w:sz w:val="24"/>
          <w:szCs w:val="24"/>
        </w:rPr>
        <w:t xml:space="preserve">. </w:t>
      </w:r>
      <w:r w:rsidRPr="00C211AA">
        <w:rPr>
          <w:rFonts w:ascii="Arial" w:hAnsi="Arial" w:cs="Arial"/>
          <w:sz w:val="24"/>
          <w:szCs w:val="24"/>
        </w:rPr>
        <w:t xml:space="preserve">The topic has sparked debate on the validity of requests to repatriate items back to their countries of origin. </w:t>
      </w:r>
      <w:r w:rsidR="00881A3E" w:rsidRPr="00C211AA">
        <w:rPr>
          <w:rFonts w:ascii="Arial" w:hAnsi="Arial" w:cs="Arial"/>
          <w:sz w:val="24"/>
          <w:szCs w:val="24"/>
        </w:rPr>
        <w:t xml:space="preserve">The digitalisation of artifacts could be the answer to these disputes. However, there are </w:t>
      </w:r>
      <w:r w:rsidRPr="00C211AA">
        <w:rPr>
          <w:rFonts w:ascii="Arial" w:hAnsi="Arial" w:cs="Arial"/>
          <w:sz w:val="24"/>
          <w:szCs w:val="24"/>
        </w:rPr>
        <w:t>two main ethical issues</w:t>
      </w:r>
      <w:r w:rsidR="000A0D93" w:rsidRPr="00C211AA">
        <w:rPr>
          <w:rFonts w:ascii="Arial" w:hAnsi="Arial" w:cs="Arial"/>
          <w:sz w:val="24"/>
          <w:szCs w:val="24"/>
        </w:rPr>
        <w:t>:</w:t>
      </w:r>
      <w:r w:rsidRPr="00C211AA">
        <w:rPr>
          <w:rFonts w:ascii="Arial" w:hAnsi="Arial" w:cs="Arial"/>
          <w:sz w:val="24"/>
          <w:szCs w:val="24"/>
        </w:rPr>
        <w:t xml:space="preserve"> 1) is the digital copy of an analogue item, a copy, or a new independent source, and 2) how is personal privacy respected or the right to be forgotten addressed.  </w:t>
      </w:r>
    </w:p>
    <w:p w14:paraId="69DFAB8B" w14:textId="273A4E2D" w:rsidR="00995576" w:rsidRPr="00C211AA" w:rsidRDefault="00881A3E" w:rsidP="00995576">
      <w:pPr>
        <w:jc w:val="both"/>
        <w:rPr>
          <w:rFonts w:ascii="Arial" w:hAnsi="Arial" w:cs="Arial"/>
          <w:sz w:val="24"/>
          <w:szCs w:val="24"/>
        </w:rPr>
      </w:pPr>
      <w:r w:rsidRPr="00C211AA">
        <w:rPr>
          <w:rFonts w:ascii="Arial" w:hAnsi="Arial" w:cs="Arial"/>
          <w:sz w:val="24"/>
          <w:szCs w:val="24"/>
        </w:rPr>
        <w:t xml:space="preserve">While </w:t>
      </w:r>
      <w:r w:rsidR="00995576" w:rsidRPr="00C211AA">
        <w:rPr>
          <w:rFonts w:ascii="Arial" w:hAnsi="Arial" w:cs="Arial"/>
          <w:sz w:val="24"/>
          <w:szCs w:val="24"/>
        </w:rPr>
        <w:t>museum</w:t>
      </w:r>
      <w:r w:rsidR="00DD1AC2" w:rsidRPr="00C211AA">
        <w:rPr>
          <w:rFonts w:ascii="Arial" w:hAnsi="Arial" w:cs="Arial"/>
          <w:sz w:val="24"/>
          <w:szCs w:val="24"/>
        </w:rPr>
        <w:t>’s</w:t>
      </w:r>
      <w:r w:rsidR="00995576" w:rsidRPr="00C211AA">
        <w:rPr>
          <w:rFonts w:ascii="Arial" w:hAnsi="Arial" w:cs="Arial"/>
          <w:sz w:val="24"/>
          <w:szCs w:val="24"/>
        </w:rPr>
        <w:t xml:space="preserve"> </w:t>
      </w:r>
      <w:r w:rsidR="00DD1AC2" w:rsidRPr="00C211AA">
        <w:rPr>
          <w:rFonts w:ascii="Arial" w:hAnsi="Arial" w:cs="Arial"/>
          <w:sz w:val="24"/>
          <w:szCs w:val="24"/>
        </w:rPr>
        <w:t>exhibit many physical</w:t>
      </w:r>
      <w:r w:rsidR="00995576" w:rsidRPr="00C211AA">
        <w:rPr>
          <w:rFonts w:ascii="Arial" w:hAnsi="Arial" w:cs="Arial"/>
          <w:sz w:val="24"/>
          <w:szCs w:val="24"/>
        </w:rPr>
        <w:t xml:space="preserve"> item</w:t>
      </w:r>
      <w:r w:rsidR="00DD1AC2" w:rsidRPr="00C211AA">
        <w:rPr>
          <w:rFonts w:ascii="Arial" w:hAnsi="Arial" w:cs="Arial"/>
          <w:sz w:val="24"/>
          <w:szCs w:val="24"/>
        </w:rPr>
        <w:t xml:space="preserve">s, </w:t>
      </w:r>
      <w:r w:rsidR="00995576" w:rsidRPr="00C211AA">
        <w:rPr>
          <w:rFonts w:ascii="Arial" w:hAnsi="Arial" w:cs="Arial"/>
          <w:sz w:val="24"/>
          <w:szCs w:val="24"/>
        </w:rPr>
        <w:t xml:space="preserve">most </w:t>
      </w:r>
      <w:r w:rsidR="00DD1AC2" w:rsidRPr="00C211AA">
        <w:rPr>
          <w:rFonts w:ascii="Arial" w:hAnsi="Arial" w:cs="Arial"/>
          <w:sz w:val="24"/>
          <w:szCs w:val="24"/>
        </w:rPr>
        <w:t>of</w:t>
      </w:r>
      <w:r w:rsidR="00995576" w:rsidRPr="00C211AA">
        <w:rPr>
          <w:rFonts w:ascii="Arial" w:hAnsi="Arial" w:cs="Arial"/>
          <w:sz w:val="24"/>
          <w:szCs w:val="24"/>
        </w:rPr>
        <w:t xml:space="preserve"> their collection</w:t>
      </w:r>
      <w:r w:rsidR="00EB3F4F" w:rsidRPr="00C211AA">
        <w:rPr>
          <w:rFonts w:ascii="Arial" w:hAnsi="Arial" w:cs="Arial"/>
          <w:sz w:val="24"/>
          <w:szCs w:val="24"/>
        </w:rPr>
        <w:t>s</w:t>
      </w:r>
      <w:r w:rsidR="00995576" w:rsidRPr="00C211AA">
        <w:rPr>
          <w:rFonts w:ascii="Arial" w:hAnsi="Arial" w:cs="Arial"/>
          <w:sz w:val="24"/>
          <w:szCs w:val="24"/>
        </w:rPr>
        <w:t xml:space="preserve"> remain in storage. </w:t>
      </w:r>
      <w:r w:rsidR="007F4D69" w:rsidRPr="00C211AA">
        <w:rPr>
          <w:rFonts w:ascii="Arial" w:hAnsi="Arial" w:cs="Arial"/>
          <w:sz w:val="24"/>
          <w:szCs w:val="24"/>
        </w:rPr>
        <w:t xml:space="preserve">Digitalisation is obviously a very positive step, as </w:t>
      </w:r>
      <w:r w:rsidR="00995576" w:rsidRPr="00C211AA">
        <w:rPr>
          <w:rFonts w:ascii="Arial" w:hAnsi="Arial" w:cs="Arial"/>
          <w:sz w:val="24"/>
          <w:szCs w:val="24"/>
        </w:rPr>
        <w:t>digital archive</w:t>
      </w:r>
      <w:r w:rsidR="000A0D93" w:rsidRPr="00C211AA">
        <w:rPr>
          <w:rFonts w:ascii="Arial" w:hAnsi="Arial" w:cs="Arial"/>
          <w:sz w:val="24"/>
          <w:szCs w:val="24"/>
        </w:rPr>
        <w:t>s</w:t>
      </w:r>
      <w:r w:rsidR="00995576" w:rsidRPr="00C211AA">
        <w:rPr>
          <w:rFonts w:ascii="Arial" w:hAnsi="Arial" w:cs="Arial"/>
          <w:sz w:val="24"/>
          <w:szCs w:val="24"/>
        </w:rPr>
        <w:t xml:space="preserve"> </w:t>
      </w:r>
      <w:r w:rsidR="000A0D93" w:rsidRPr="00C211AA">
        <w:rPr>
          <w:rFonts w:ascii="Arial" w:hAnsi="Arial" w:cs="Arial"/>
          <w:sz w:val="24"/>
          <w:szCs w:val="24"/>
        </w:rPr>
        <w:t>are</w:t>
      </w:r>
      <w:r w:rsidR="00995576" w:rsidRPr="00C211AA">
        <w:rPr>
          <w:rFonts w:ascii="Arial" w:hAnsi="Arial" w:cs="Arial"/>
          <w:sz w:val="24"/>
          <w:szCs w:val="24"/>
        </w:rPr>
        <w:t xml:space="preserve"> the only way the wider public ever ha</w:t>
      </w:r>
      <w:r w:rsidR="00DD1AC2" w:rsidRPr="00C211AA">
        <w:rPr>
          <w:rFonts w:ascii="Arial" w:hAnsi="Arial" w:cs="Arial"/>
          <w:sz w:val="24"/>
          <w:szCs w:val="24"/>
        </w:rPr>
        <w:t>s</w:t>
      </w:r>
      <w:r w:rsidR="00995576" w:rsidRPr="00C211AA">
        <w:rPr>
          <w:rFonts w:ascii="Arial" w:hAnsi="Arial" w:cs="Arial"/>
          <w:sz w:val="24"/>
          <w:szCs w:val="24"/>
        </w:rPr>
        <w:t xml:space="preserve"> access </w:t>
      </w:r>
      <w:r w:rsidR="00FB68DE" w:rsidRPr="00C211AA">
        <w:rPr>
          <w:rFonts w:ascii="Arial" w:hAnsi="Arial" w:cs="Arial"/>
          <w:sz w:val="24"/>
          <w:szCs w:val="24"/>
        </w:rPr>
        <w:t xml:space="preserve">to </w:t>
      </w:r>
      <w:r w:rsidR="00995576" w:rsidRPr="00C211AA">
        <w:rPr>
          <w:rFonts w:ascii="Arial" w:hAnsi="Arial" w:cs="Arial"/>
          <w:sz w:val="24"/>
          <w:szCs w:val="24"/>
        </w:rPr>
        <w:t>t</w:t>
      </w:r>
      <w:r w:rsidR="00DD1AC2" w:rsidRPr="00C211AA">
        <w:rPr>
          <w:rFonts w:ascii="Arial" w:hAnsi="Arial" w:cs="Arial"/>
          <w:sz w:val="24"/>
          <w:szCs w:val="24"/>
        </w:rPr>
        <w:t>hese stored</w:t>
      </w:r>
      <w:r w:rsidR="00995576" w:rsidRPr="00C211AA">
        <w:rPr>
          <w:rFonts w:ascii="Arial" w:hAnsi="Arial" w:cs="Arial"/>
          <w:sz w:val="24"/>
          <w:szCs w:val="24"/>
        </w:rPr>
        <w:t xml:space="preserve"> items.</w:t>
      </w:r>
      <w:r w:rsidRPr="00C211AA">
        <w:rPr>
          <w:rFonts w:ascii="Arial" w:hAnsi="Arial" w:cs="Arial"/>
          <w:sz w:val="24"/>
          <w:szCs w:val="24"/>
        </w:rPr>
        <w:t xml:space="preserve"> </w:t>
      </w:r>
      <w:r w:rsidR="000F2777" w:rsidRPr="00C211AA">
        <w:rPr>
          <w:rFonts w:ascii="Arial" w:hAnsi="Arial" w:cs="Arial"/>
          <w:sz w:val="24"/>
          <w:szCs w:val="24"/>
        </w:rPr>
        <w:t>W</w:t>
      </w:r>
      <w:r w:rsidR="00995576" w:rsidRPr="00C211AA">
        <w:rPr>
          <w:rFonts w:ascii="Arial" w:hAnsi="Arial" w:cs="Arial"/>
          <w:sz w:val="24"/>
          <w:szCs w:val="24"/>
        </w:rPr>
        <w:t>hen digitising artifacts</w:t>
      </w:r>
      <w:r w:rsidR="000F2777" w:rsidRPr="00C211AA">
        <w:rPr>
          <w:rFonts w:ascii="Arial" w:hAnsi="Arial" w:cs="Arial"/>
          <w:sz w:val="24"/>
          <w:szCs w:val="24"/>
        </w:rPr>
        <w:t xml:space="preserve">, </w:t>
      </w:r>
      <w:r w:rsidR="00995576" w:rsidRPr="00C211AA">
        <w:rPr>
          <w:rFonts w:ascii="Arial" w:hAnsi="Arial" w:cs="Arial"/>
          <w:sz w:val="24"/>
          <w:szCs w:val="24"/>
        </w:rPr>
        <w:t>Charles Jeurgens</w:t>
      </w:r>
      <w:r w:rsidR="000F2777" w:rsidRPr="00C211AA">
        <w:rPr>
          <w:rFonts w:ascii="Arial" w:hAnsi="Arial" w:cs="Arial"/>
          <w:sz w:val="24"/>
          <w:szCs w:val="24"/>
        </w:rPr>
        <w:t>,</w:t>
      </w:r>
      <w:r w:rsidR="00995576" w:rsidRPr="00C211AA">
        <w:rPr>
          <w:rFonts w:ascii="Arial" w:hAnsi="Arial" w:cs="Arial"/>
          <w:sz w:val="24"/>
          <w:szCs w:val="24"/>
        </w:rPr>
        <w:t xml:space="preserve"> </w:t>
      </w:r>
      <w:r w:rsidR="000F2777" w:rsidRPr="00C211AA">
        <w:rPr>
          <w:rFonts w:ascii="Arial" w:hAnsi="Arial" w:cs="Arial"/>
          <w:sz w:val="24"/>
          <w:szCs w:val="24"/>
        </w:rPr>
        <w:t>argues</w:t>
      </w:r>
      <w:r w:rsidR="00CC0C64" w:rsidRPr="00C211AA">
        <w:rPr>
          <w:rFonts w:ascii="Arial" w:hAnsi="Arial" w:cs="Arial"/>
          <w:sz w:val="24"/>
          <w:szCs w:val="24"/>
        </w:rPr>
        <w:t xml:space="preserve"> </w:t>
      </w:r>
      <w:r w:rsidR="000F2777" w:rsidRPr="00C211AA">
        <w:rPr>
          <w:rFonts w:ascii="Arial" w:hAnsi="Arial" w:cs="Arial"/>
          <w:i/>
          <w:iCs/>
          <w:sz w:val="24"/>
          <w:szCs w:val="24"/>
        </w:rPr>
        <w:t>“</w:t>
      </w:r>
      <w:r w:rsidR="00995576" w:rsidRPr="00C211AA">
        <w:rPr>
          <w:rFonts w:ascii="Arial" w:hAnsi="Arial" w:cs="Arial"/>
          <w:sz w:val="24"/>
          <w:szCs w:val="24"/>
        </w:rPr>
        <w:t>digitisation is usually not just the making of a digital copy of an analogue document, but rather the creation of a new informational object”</w:t>
      </w:r>
      <w:r w:rsidR="00995576" w:rsidRPr="00C211AA">
        <w:rPr>
          <w:rStyle w:val="FootnoteReference"/>
          <w:rFonts w:ascii="Arial" w:hAnsi="Arial" w:cs="Arial"/>
          <w:sz w:val="24"/>
          <w:szCs w:val="24"/>
        </w:rPr>
        <w:footnoteReference w:id="8"/>
      </w:r>
      <w:r w:rsidR="00995576" w:rsidRPr="00C211AA">
        <w:rPr>
          <w:rFonts w:ascii="Arial" w:hAnsi="Arial" w:cs="Arial"/>
          <w:sz w:val="24"/>
          <w:szCs w:val="24"/>
        </w:rPr>
        <w:t>. There appears to be substance to this assertion</w:t>
      </w:r>
      <w:r w:rsidR="00E415F9" w:rsidRPr="00C211AA">
        <w:rPr>
          <w:rFonts w:ascii="Arial" w:hAnsi="Arial" w:cs="Arial"/>
          <w:sz w:val="24"/>
          <w:szCs w:val="24"/>
        </w:rPr>
        <w:t>. D</w:t>
      </w:r>
      <w:r w:rsidR="00995576" w:rsidRPr="00C211AA">
        <w:rPr>
          <w:rFonts w:ascii="Arial" w:hAnsi="Arial" w:cs="Arial"/>
          <w:sz w:val="24"/>
          <w:szCs w:val="24"/>
        </w:rPr>
        <w:t xml:space="preserve">eteriorating manuscripts </w:t>
      </w:r>
      <w:r w:rsidR="000F2777" w:rsidRPr="00C211AA">
        <w:rPr>
          <w:rFonts w:ascii="Arial" w:hAnsi="Arial" w:cs="Arial"/>
          <w:sz w:val="24"/>
          <w:szCs w:val="24"/>
        </w:rPr>
        <w:t>t</w:t>
      </w:r>
      <w:r w:rsidR="00995576" w:rsidRPr="00C211AA">
        <w:rPr>
          <w:rFonts w:ascii="Arial" w:hAnsi="Arial" w:cs="Arial"/>
          <w:sz w:val="24"/>
          <w:szCs w:val="24"/>
        </w:rPr>
        <w:t>hat are digitised before they disintegrate,</w:t>
      </w:r>
      <w:r w:rsidR="00341903" w:rsidRPr="00C211AA">
        <w:rPr>
          <w:rFonts w:ascii="Arial" w:hAnsi="Arial" w:cs="Arial"/>
          <w:sz w:val="24"/>
          <w:szCs w:val="24"/>
        </w:rPr>
        <w:t xml:space="preserve"> when completely lost, </w:t>
      </w:r>
      <w:r w:rsidR="00995576" w:rsidRPr="00C211AA">
        <w:rPr>
          <w:rFonts w:ascii="Arial" w:hAnsi="Arial" w:cs="Arial"/>
          <w:sz w:val="24"/>
          <w:szCs w:val="24"/>
        </w:rPr>
        <w:t>th</w:t>
      </w:r>
      <w:r w:rsidR="000F2777" w:rsidRPr="00C211AA">
        <w:rPr>
          <w:rFonts w:ascii="Arial" w:hAnsi="Arial" w:cs="Arial"/>
          <w:sz w:val="24"/>
          <w:szCs w:val="24"/>
        </w:rPr>
        <w:t>e</w:t>
      </w:r>
      <w:r w:rsidR="00995576" w:rsidRPr="00C211AA">
        <w:rPr>
          <w:rFonts w:ascii="Arial" w:hAnsi="Arial" w:cs="Arial"/>
          <w:sz w:val="24"/>
          <w:szCs w:val="24"/>
        </w:rPr>
        <w:t xml:space="preserve"> digitised entry is the only record and </w:t>
      </w:r>
      <w:r w:rsidR="00341903" w:rsidRPr="00C211AA">
        <w:rPr>
          <w:rFonts w:ascii="Arial" w:hAnsi="Arial" w:cs="Arial"/>
          <w:sz w:val="24"/>
          <w:szCs w:val="24"/>
        </w:rPr>
        <w:t>a</w:t>
      </w:r>
      <w:r w:rsidR="00995576" w:rsidRPr="00C211AA">
        <w:rPr>
          <w:rFonts w:ascii="Arial" w:hAnsi="Arial" w:cs="Arial"/>
          <w:sz w:val="24"/>
          <w:szCs w:val="24"/>
        </w:rPr>
        <w:t xml:space="preserve"> new source</w:t>
      </w:r>
      <w:r w:rsidR="00EB3F4F" w:rsidRPr="00C211AA">
        <w:rPr>
          <w:rFonts w:ascii="Arial" w:hAnsi="Arial" w:cs="Arial"/>
          <w:sz w:val="24"/>
          <w:szCs w:val="24"/>
        </w:rPr>
        <w:t xml:space="preserve">. </w:t>
      </w:r>
      <w:r w:rsidR="00E415F9" w:rsidRPr="00C211AA">
        <w:rPr>
          <w:rFonts w:ascii="Arial" w:hAnsi="Arial" w:cs="Arial"/>
          <w:sz w:val="24"/>
          <w:szCs w:val="24"/>
        </w:rPr>
        <w:t>The National M</w:t>
      </w:r>
      <w:r w:rsidR="00995576" w:rsidRPr="00C211AA">
        <w:rPr>
          <w:rFonts w:ascii="Arial" w:hAnsi="Arial" w:cs="Arial"/>
          <w:sz w:val="24"/>
          <w:szCs w:val="24"/>
        </w:rPr>
        <w:t>useu</w:t>
      </w:r>
      <w:r w:rsidR="00E415F9" w:rsidRPr="00C211AA">
        <w:rPr>
          <w:rFonts w:ascii="Arial" w:hAnsi="Arial" w:cs="Arial"/>
          <w:sz w:val="24"/>
          <w:szCs w:val="24"/>
        </w:rPr>
        <w:t xml:space="preserve">m in terms </w:t>
      </w:r>
      <w:r w:rsidR="00995576" w:rsidRPr="00C211AA">
        <w:rPr>
          <w:rFonts w:ascii="Arial" w:hAnsi="Arial" w:cs="Arial"/>
          <w:sz w:val="24"/>
          <w:szCs w:val="24"/>
        </w:rPr>
        <w:t>of metadata</w:t>
      </w:r>
      <w:r w:rsidR="00400ECF" w:rsidRPr="00C211AA">
        <w:rPr>
          <w:rFonts w:ascii="Arial" w:hAnsi="Arial" w:cs="Arial"/>
          <w:sz w:val="24"/>
          <w:szCs w:val="24"/>
        </w:rPr>
        <w:t>,</w:t>
      </w:r>
      <w:r w:rsidR="00995576" w:rsidRPr="00C211AA">
        <w:rPr>
          <w:rFonts w:ascii="Arial" w:hAnsi="Arial" w:cs="Arial"/>
          <w:sz w:val="24"/>
          <w:szCs w:val="24"/>
        </w:rPr>
        <w:t xml:space="preserve"> appear</w:t>
      </w:r>
      <w:r w:rsidR="00DD1AC2" w:rsidRPr="00C211AA">
        <w:rPr>
          <w:rFonts w:ascii="Arial" w:hAnsi="Arial" w:cs="Arial"/>
          <w:sz w:val="24"/>
          <w:szCs w:val="24"/>
        </w:rPr>
        <w:t>s</w:t>
      </w:r>
      <w:r w:rsidR="00995576" w:rsidRPr="00C211AA">
        <w:rPr>
          <w:rFonts w:ascii="Arial" w:hAnsi="Arial" w:cs="Arial"/>
          <w:sz w:val="24"/>
          <w:szCs w:val="24"/>
        </w:rPr>
        <w:t xml:space="preserve"> </w:t>
      </w:r>
      <w:r w:rsidR="00E415F9" w:rsidRPr="00C211AA">
        <w:rPr>
          <w:rFonts w:ascii="Arial" w:hAnsi="Arial" w:cs="Arial"/>
          <w:sz w:val="24"/>
          <w:szCs w:val="24"/>
        </w:rPr>
        <w:t>to</w:t>
      </w:r>
      <w:r w:rsidR="00995576" w:rsidRPr="00C211AA">
        <w:rPr>
          <w:rFonts w:ascii="Arial" w:hAnsi="Arial" w:cs="Arial"/>
          <w:sz w:val="24"/>
          <w:szCs w:val="24"/>
        </w:rPr>
        <w:t xml:space="preserve"> copy all physical index information to digital</w:t>
      </w:r>
      <w:r w:rsidR="00E415F9" w:rsidRPr="00C211AA">
        <w:rPr>
          <w:rFonts w:ascii="Arial" w:hAnsi="Arial" w:cs="Arial"/>
          <w:sz w:val="24"/>
          <w:szCs w:val="24"/>
        </w:rPr>
        <w:t>,</w:t>
      </w:r>
      <w:r w:rsidR="00995576" w:rsidRPr="00C211AA">
        <w:rPr>
          <w:rFonts w:ascii="Arial" w:hAnsi="Arial" w:cs="Arial"/>
          <w:sz w:val="24"/>
          <w:szCs w:val="24"/>
        </w:rPr>
        <w:t xml:space="preserve"> and reformat it as such.</w:t>
      </w:r>
      <w:r w:rsidR="00E37922" w:rsidRPr="00C211AA">
        <w:rPr>
          <w:rFonts w:ascii="Arial" w:hAnsi="Arial" w:cs="Arial"/>
          <w:sz w:val="24"/>
          <w:szCs w:val="24"/>
        </w:rPr>
        <w:t xml:space="preserve"> This practice obviously ensures an accurate copy is recorded. </w:t>
      </w:r>
      <w:r w:rsidR="00995576" w:rsidRPr="00C211AA">
        <w:rPr>
          <w:rFonts w:ascii="Arial" w:hAnsi="Arial" w:cs="Arial"/>
          <w:sz w:val="24"/>
          <w:szCs w:val="24"/>
        </w:rPr>
        <w:t xml:space="preserve"> </w:t>
      </w:r>
    </w:p>
    <w:p w14:paraId="44C4EB15" w14:textId="307DB3DC" w:rsidR="00995576" w:rsidRPr="00C211AA" w:rsidRDefault="00EB3F4F" w:rsidP="00995576">
      <w:pPr>
        <w:jc w:val="both"/>
        <w:rPr>
          <w:rFonts w:ascii="Arial" w:hAnsi="Arial" w:cs="Arial"/>
          <w:sz w:val="24"/>
          <w:szCs w:val="24"/>
        </w:rPr>
      </w:pPr>
      <w:r w:rsidRPr="00C211AA">
        <w:rPr>
          <w:rFonts w:ascii="Arial" w:hAnsi="Arial" w:cs="Arial"/>
          <w:sz w:val="24"/>
          <w:szCs w:val="24"/>
        </w:rPr>
        <w:lastRenderedPageBreak/>
        <w:t xml:space="preserve">Regarding </w:t>
      </w:r>
      <w:r w:rsidR="00995576" w:rsidRPr="00C211AA">
        <w:rPr>
          <w:rFonts w:ascii="Arial" w:hAnsi="Arial" w:cs="Arial"/>
          <w:sz w:val="24"/>
          <w:szCs w:val="24"/>
        </w:rPr>
        <w:t xml:space="preserve">privacy </w:t>
      </w:r>
      <w:r w:rsidRPr="00C211AA">
        <w:rPr>
          <w:rFonts w:ascii="Arial" w:hAnsi="Arial" w:cs="Arial"/>
          <w:sz w:val="24"/>
          <w:szCs w:val="24"/>
        </w:rPr>
        <w:t>and</w:t>
      </w:r>
      <w:r w:rsidR="00995576" w:rsidRPr="00C211AA">
        <w:rPr>
          <w:rFonts w:ascii="Arial" w:hAnsi="Arial" w:cs="Arial"/>
          <w:sz w:val="24"/>
          <w:szCs w:val="24"/>
        </w:rPr>
        <w:t xml:space="preserve"> personal heritage, most personal information can be scanned and utilised. However</w:t>
      </w:r>
      <w:r w:rsidR="00E37922" w:rsidRPr="00C211AA">
        <w:rPr>
          <w:rFonts w:ascii="Arial" w:hAnsi="Arial" w:cs="Arial"/>
          <w:sz w:val="24"/>
          <w:szCs w:val="24"/>
        </w:rPr>
        <w:t>,</w:t>
      </w:r>
      <w:r w:rsidR="00995576" w:rsidRPr="00C211AA">
        <w:rPr>
          <w:rFonts w:ascii="Arial" w:hAnsi="Arial" w:cs="Arial"/>
          <w:sz w:val="24"/>
          <w:szCs w:val="24"/>
        </w:rPr>
        <w:t xml:space="preserve"> sometimes this isn’t appropriate</w:t>
      </w:r>
      <w:r w:rsidR="00610171" w:rsidRPr="00C211AA">
        <w:rPr>
          <w:rFonts w:ascii="Arial" w:hAnsi="Arial" w:cs="Arial"/>
          <w:sz w:val="24"/>
          <w:szCs w:val="24"/>
        </w:rPr>
        <w:t>,</w:t>
      </w:r>
      <w:r w:rsidR="00995576" w:rsidRPr="00C211AA">
        <w:rPr>
          <w:rFonts w:ascii="Arial" w:hAnsi="Arial" w:cs="Arial"/>
          <w:sz w:val="24"/>
          <w:szCs w:val="24"/>
        </w:rPr>
        <w:t xml:space="preserve"> as “examples of personal information are ethnographic materials with intimate details, opinions, references to other persons and life-events made by informants; medical records; archival records containing data about individuals; newspapers, and so on”</w:t>
      </w:r>
      <w:r w:rsidR="00995576" w:rsidRPr="00C211AA">
        <w:rPr>
          <w:rStyle w:val="FootnoteReference"/>
          <w:rFonts w:ascii="Arial" w:hAnsi="Arial" w:cs="Arial"/>
          <w:sz w:val="24"/>
          <w:szCs w:val="24"/>
        </w:rPr>
        <w:footnoteReference w:id="9"/>
      </w:r>
      <w:r w:rsidR="00995576" w:rsidRPr="00C211AA">
        <w:rPr>
          <w:rFonts w:ascii="Arial" w:hAnsi="Arial" w:cs="Arial"/>
          <w:sz w:val="24"/>
          <w:szCs w:val="24"/>
        </w:rPr>
        <w:t xml:space="preserve">. </w:t>
      </w:r>
      <w:proofErr w:type="gramStart"/>
      <w:r w:rsidR="008B5514" w:rsidRPr="00C211AA">
        <w:rPr>
          <w:rFonts w:ascii="Arial" w:hAnsi="Arial" w:cs="Arial"/>
          <w:sz w:val="24"/>
          <w:szCs w:val="24"/>
        </w:rPr>
        <w:t>The National Museum’s online archive</w:t>
      </w:r>
      <w:r w:rsidR="008B5514">
        <w:rPr>
          <w:rFonts w:ascii="Arial" w:hAnsi="Arial" w:cs="Arial"/>
          <w:sz w:val="24"/>
          <w:szCs w:val="24"/>
        </w:rPr>
        <w:t>,</w:t>
      </w:r>
      <w:proofErr w:type="gramEnd"/>
      <w:r w:rsidR="00995576" w:rsidRPr="00C211AA">
        <w:rPr>
          <w:rFonts w:ascii="Arial" w:hAnsi="Arial" w:cs="Arial"/>
          <w:sz w:val="24"/>
          <w:szCs w:val="24"/>
        </w:rPr>
        <w:t xml:space="preserve"> </w:t>
      </w:r>
      <w:r w:rsidR="00F7411E" w:rsidRPr="00C211AA">
        <w:rPr>
          <w:rFonts w:ascii="Arial" w:hAnsi="Arial" w:cs="Arial"/>
          <w:sz w:val="24"/>
          <w:szCs w:val="24"/>
        </w:rPr>
        <w:t>does</w:t>
      </w:r>
      <w:r w:rsidR="00995576" w:rsidRPr="00C211AA">
        <w:rPr>
          <w:rFonts w:ascii="Arial" w:hAnsi="Arial" w:cs="Arial"/>
          <w:sz w:val="24"/>
          <w:szCs w:val="24"/>
        </w:rPr>
        <w:t>n’t</w:t>
      </w:r>
      <w:r w:rsidR="00F7411E" w:rsidRPr="00C211AA">
        <w:rPr>
          <w:rFonts w:ascii="Arial" w:hAnsi="Arial" w:cs="Arial"/>
          <w:sz w:val="24"/>
          <w:szCs w:val="24"/>
        </w:rPr>
        <w:t xml:space="preserve"> have </w:t>
      </w:r>
      <w:r w:rsidR="00995576" w:rsidRPr="00C211AA">
        <w:rPr>
          <w:rFonts w:ascii="Arial" w:hAnsi="Arial" w:cs="Arial"/>
          <w:sz w:val="24"/>
          <w:szCs w:val="24"/>
        </w:rPr>
        <w:t>readily accessible instances of personal documents</w:t>
      </w:r>
      <w:ins w:id="7" w:author="Thomas Jansen" w:date="2024-03-28T10:00:00Z">
        <w:r w:rsidR="002420C1" w:rsidRPr="00C211AA">
          <w:rPr>
            <w:rFonts w:ascii="Arial" w:hAnsi="Arial" w:cs="Arial"/>
            <w:sz w:val="24"/>
            <w:szCs w:val="24"/>
          </w:rPr>
          <w:t>.</w:t>
        </w:r>
      </w:ins>
      <w:r w:rsidR="00E37922" w:rsidRPr="00C211AA">
        <w:rPr>
          <w:rFonts w:ascii="Arial" w:hAnsi="Arial" w:cs="Arial"/>
          <w:sz w:val="24"/>
          <w:szCs w:val="24"/>
        </w:rPr>
        <w:t xml:space="preserve"> </w:t>
      </w:r>
      <w:del w:id="8" w:author="Thomas Jansen" w:date="2024-03-28T10:00:00Z">
        <w:r w:rsidR="00F7411E" w:rsidRPr="00C211AA" w:rsidDel="002420C1">
          <w:rPr>
            <w:rFonts w:ascii="Arial" w:hAnsi="Arial" w:cs="Arial"/>
            <w:sz w:val="24"/>
            <w:szCs w:val="24"/>
          </w:rPr>
          <w:delText xml:space="preserve"> </w:delText>
        </w:r>
      </w:del>
      <w:r w:rsidR="002420C1" w:rsidRPr="00C211AA">
        <w:rPr>
          <w:rFonts w:ascii="Arial" w:hAnsi="Arial" w:cs="Arial"/>
          <w:sz w:val="24"/>
          <w:szCs w:val="24"/>
        </w:rPr>
        <w:t>The</w:t>
      </w:r>
      <w:r w:rsidR="00DD1AC2" w:rsidRPr="00C211AA">
        <w:rPr>
          <w:rFonts w:ascii="Arial" w:hAnsi="Arial" w:cs="Arial"/>
          <w:sz w:val="24"/>
          <w:szCs w:val="24"/>
        </w:rPr>
        <w:t>se</w:t>
      </w:r>
      <w:ins w:id="9" w:author="Thomas Jansen" w:date="2024-03-28T10:00:00Z">
        <w:r w:rsidR="002420C1" w:rsidRPr="00C211AA">
          <w:rPr>
            <w:rFonts w:ascii="Arial" w:hAnsi="Arial" w:cs="Arial"/>
            <w:sz w:val="24"/>
            <w:szCs w:val="24"/>
          </w:rPr>
          <w:t xml:space="preserve"> </w:t>
        </w:r>
      </w:ins>
      <w:r w:rsidR="00F7411E" w:rsidRPr="00C211AA">
        <w:rPr>
          <w:rFonts w:ascii="Arial" w:hAnsi="Arial" w:cs="Arial"/>
          <w:sz w:val="24"/>
          <w:szCs w:val="24"/>
        </w:rPr>
        <w:t>may be available to researchers o</w:t>
      </w:r>
      <w:r w:rsidR="00995576" w:rsidRPr="00C211AA">
        <w:rPr>
          <w:rFonts w:ascii="Arial" w:hAnsi="Arial" w:cs="Arial"/>
          <w:sz w:val="24"/>
          <w:szCs w:val="24"/>
        </w:rPr>
        <w:t>r institution</w:t>
      </w:r>
      <w:r w:rsidR="00F7411E" w:rsidRPr="00C211AA">
        <w:rPr>
          <w:rFonts w:ascii="Arial" w:hAnsi="Arial" w:cs="Arial"/>
          <w:sz w:val="24"/>
          <w:szCs w:val="24"/>
        </w:rPr>
        <w:t xml:space="preserve">s, </w:t>
      </w:r>
      <w:r w:rsidR="00995576" w:rsidRPr="00C211AA">
        <w:rPr>
          <w:rFonts w:ascii="Arial" w:hAnsi="Arial" w:cs="Arial"/>
          <w:sz w:val="24"/>
          <w:szCs w:val="24"/>
        </w:rPr>
        <w:t>but not the general public. This is interesting</w:t>
      </w:r>
      <w:r w:rsidR="00F7411E" w:rsidRPr="00C211AA">
        <w:rPr>
          <w:rFonts w:ascii="Arial" w:hAnsi="Arial" w:cs="Arial"/>
          <w:sz w:val="24"/>
          <w:szCs w:val="24"/>
        </w:rPr>
        <w:t>,</w:t>
      </w:r>
      <w:r w:rsidR="00995576" w:rsidRPr="00C211AA">
        <w:rPr>
          <w:rFonts w:ascii="Arial" w:hAnsi="Arial" w:cs="Arial"/>
          <w:sz w:val="24"/>
          <w:szCs w:val="24"/>
        </w:rPr>
        <w:t xml:space="preserve"> </w:t>
      </w:r>
      <w:r w:rsidR="00F7411E" w:rsidRPr="00C211AA">
        <w:rPr>
          <w:rFonts w:ascii="Arial" w:hAnsi="Arial" w:cs="Arial"/>
          <w:sz w:val="24"/>
          <w:szCs w:val="24"/>
        </w:rPr>
        <w:t xml:space="preserve">as there </w:t>
      </w:r>
      <w:r w:rsidR="00DD1AC2" w:rsidRPr="00C211AA">
        <w:rPr>
          <w:rFonts w:ascii="Arial" w:hAnsi="Arial" w:cs="Arial"/>
          <w:sz w:val="24"/>
          <w:szCs w:val="24"/>
        </w:rPr>
        <w:t>is</w:t>
      </w:r>
      <w:r w:rsidR="00F7411E" w:rsidRPr="00C211AA">
        <w:rPr>
          <w:rFonts w:ascii="Arial" w:hAnsi="Arial" w:cs="Arial"/>
          <w:sz w:val="24"/>
          <w:szCs w:val="24"/>
        </w:rPr>
        <w:t xml:space="preserve"> a fine balance </w:t>
      </w:r>
      <w:r w:rsidR="00610171" w:rsidRPr="00C211AA">
        <w:rPr>
          <w:rFonts w:ascii="Arial" w:hAnsi="Arial" w:cs="Arial"/>
          <w:sz w:val="24"/>
          <w:szCs w:val="24"/>
        </w:rPr>
        <w:t xml:space="preserve">between </w:t>
      </w:r>
      <w:r w:rsidR="00995576" w:rsidRPr="00C211AA">
        <w:rPr>
          <w:rFonts w:ascii="Arial" w:hAnsi="Arial" w:cs="Arial"/>
          <w:sz w:val="24"/>
          <w:szCs w:val="24"/>
        </w:rPr>
        <w:t>display</w:t>
      </w:r>
      <w:r w:rsidR="00610171" w:rsidRPr="00C211AA">
        <w:rPr>
          <w:rFonts w:ascii="Arial" w:hAnsi="Arial" w:cs="Arial"/>
          <w:sz w:val="24"/>
          <w:szCs w:val="24"/>
        </w:rPr>
        <w:t>ing</w:t>
      </w:r>
      <w:r w:rsidR="00995576" w:rsidRPr="00C211AA">
        <w:rPr>
          <w:rFonts w:ascii="Arial" w:hAnsi="Arial" w:cs="Arial"/>
          <w:sz w:val="24"/>
          <w:szCs w:val="24"/>
        </w:rPr>
        <w:t xml:space="preserve"> artifacts and </w:t>
      </w:r>
      <w:r w:rsidR="00DD1AC2" w:rsidRPr="00C211AA">
        <w:rPr>
          <w:rFonts w:ascii="Arial" w:hAnsi="Arial" w:cs="Arial"/>
          <w:sz w:val="24"/>
          <w:szCs w:val="24"/>
        </w:rPr>
        <w:t xml:space="preserve">addressing </w:t>
      </w:r>
      <w:r w:rsidR="00610171" w:rsidRPr="00C211AA">
        <w:rPr>
          <w:rFonts w:ascii="Arial" w:hAnsi="Arial" w:cs="Arial"/>
          <w:sz w:val="24"/>
          <w:szCs w:val="24"/>
        </w:rPr>
        <w:t>privacy issues</w:t>
      </w:r>
      <w:r w:rsidR="007F17F3" w:rsidRPr="00C211AA">
        <w:rPr>
          <w:rFonts w:ascii="Arial" w:hAnsi="Arial" w:cs="Arial"/>
          <w:sz w:val="24"/>
          <w:szCs w:val="24"/>
        </w:rPr>
        <w:t xml:space="preserve">. It </w:t>
      </w:r>
      <w:r w:rsidR="00995576" w:rsidRPr="00C211AA">
        <w:rPr>
          <w:rFonts w:ascii="Arial" w:hAnsi="Arial" w:cs="Arial"/>
          <w:sz w:val="24"/>
          <w:szCs w:val="24"/>
        </w:rPr>
        <w:t>“requires establishing new policies, practices, and workflows to be able to balance the right to be forgotten with other rights, such as intellectual freedom”.</w:t>
      </w:r>
    </w:p>
    <w:p w14:paraId="517B5A92" w14:textId="2022A951" w:rsidR="00995576" w:rsidRPr="00C211AA" w:rsidRDefault="00A42C0F" w:rsidP="00995576">
      <w:pPr>
        <w:jc w:val="both"/>
        <w:rPr>
          <w:rFonts w:ascii="Arial" w:hAnsi="Arial" w:cs="Arial"/>
          <w:sz w:val="24"/>
          <w:szCs w:val="24"/>
          <w:highlight w:val="cyan"/>
        </w:rPr>
      </w:pPr>
      <w:r w:rsidRPr="00C211AA">
        <w:rPr>
          <w:rFonts w:ascii="Arial" w:hAnsi="Arial" w:cs="Arial"/>
          <w:sz w:val="24"/>
          <w:szCs w:val="24"/>
        </w:rPr>
        <w:t>Another potential problem with digitalisation</w:t>
      </w:r>
      <w:r w:rsidR="00593402" w:rsidRPr="00C211AA">
        <w:rPr>
          <w:rFonts w:ascii="Arial" w:hAnsi="Arial" w:cs="Arial"/>
          <w:sz w:val="24"/>
          <w:szCs w:val="24"/>
        </w:rPr>
        <w:t>,</w:t>
      </w:r>
      <w:r w:rsidRPr="00C211AA">
        <w:rPr>
          <w:rFonts w:ascii="Arial" w:hAnsi="Arial" w:cs="Arial"/>
          <w:sz w:val="24"/>
          <w:szCs w:val="24"/>
        </w:rPr>
        <w:t xml:space="preserve"> </w:t>
      </w:r>
      <w:r w:rsidR="00995576" w:rsidRPr="00C211AA">
        <w:rPr>
          <w:rFonts w:ascii="Arial" w:hAnsi="Arial" w:cs="Arial"/>
          <w:sz w:val="24"/>
          <w:szCs w:val="24"/>
        </w:rPr>
        <w:t xml:space="preserve">is its impact </w:t>
      </w:r>
      <w:r w:rsidRPr="00C211AA">
        <w:rPr>
          <w:rFonts w:ascii="Arial" w:hAnsi="Arial" w:cs="Arial"/>
          <w:sz w:val="24"/>
          <w:szCs w:val="24"/>
        </w:rPr>
        <w:t>on</w:t>
      </w:r>
      <w:r w:rsidR="00995576" w:rsidRPr="00C211AA">
        <w:rPr>
          <w:rFonts w:ascii="Arial" w:hAnsi="Arial" w:cs="Arial"/>
          <w:sz w:val="24"/>
          <w:szCs w:val="24"/>
        </w:rPr>
        <w:t xml:space="preserve"> cultural </w:t>
      </w:r>
      <w:r w:rsidR="00593402" w:rsidRPr="00C211AA">
        <w:rPr>
          <w:rFonts w:ascii="Arial" w:hAnsi="Arial" w:cs="Arial"/>
          <w:sz w:val="24"/>
          <w:szCs w:val="24"/>
        </w:rPr>
        <w:t>/</w:t>
      </w:r>
      <w:r w:rsidR="00995576" w:rsidRPr="00C211AA">
        <w:rPr>
          <w:rFonts w:ascii="Arial" w:hAnsi="Arial" w:cs="Arial"/>
          <w:sz w:val="24"/>
          <w:szCs w:val="24"/>
        </w:rPr>
        <w:t xml:space="preserve"> personal heritage</w:t>
      </w:r>
      <w:r w:rsidRPr="00C211AA">
        <w:rPr>
          <w:rFonts w:ascii="Arial" w:hAnsi="Arial" w:cs="Arial"/>
          <w:sz w:val="24"/>
          <w:szCs w:val="24"/>
        </w:rPr>
        <w:t>, and intellectual property. On</w:t>
      </w:r>
      <w:r w:rsidR="00995576" w:rsidRPr="00C211AA">
        <w:rPr>
          <w:rFonts w:ascii="Arial" w:hAnsi="Arial" w:cs="Arial"/>
          <w:sz w:val="24"/>
          <w:szCs w:val="24"/>
        </w:rPr>
        <w:t xml:space="preserve">ce </w:t>
      </w:r>
      <w:r w:rsidRPr="00C211AA">
        <w:rPr>
          <w:rFonts w:ascii="Arial" w:hAnsi="Arial" w:cs="Arial"/>
          <w:sz w:val="24"/>
          <w:szCs w:val="24"/>
        </w:rPr>
        <w:t>an item</w:t>
      </w:r>
      <w:r w:rsidR="00995576" w:rsidRPr="00C211AA">
        <w:rPr>
          <w:rFonts w:ascii="Arial" w:hAnsi="Arial" w:cs="Arial"/>
          <w:sz w:val="24"/>
          <w:szCs w:val="24"/>
        </w:rPr>
        <w:t xml:space="preserve"> enters </w:t>
      </w:r>
      <w:r w:rsidRPr="00C211AA">
        <w:rPr>
          <w:rFonts w:ascii="Arial" w:hAnsi="Arial" w:cs="Arial"/>
          <w:sz w:val="24"/>
          <w:szCs w:val="24"/>
        </w:rPr>
        <w:t>a</w:t>
      </w:r>
      <w:r w:rsidR="00995576" w:rsidRPr="00C211AA">
        <w:rPr>
          <w:rFonts w:ascii="Arial" w:hAnsi="Arial" w:cs="Arial"/>
          <w:sz w:val="24"/>
          <w:szCs w:val="24"/>
        </w:rPr>
        <w:t xml:space="preserve"> museum</w:t>
      </w:r>
      <w:r w:rsidRPr="00C211AA">
        <w:rPr>
          <w:rFonts w:ascii="Arial" w:hAnsi="Arial" w:cs="Arial"/>
          <w:sz w:val="24"/>
          <w:szCs w:val="24"/>
        </w:rPr>
        <w:t xml:space="preserve">, </w:t>
      </w:r>
      <w:r w:rsidR="00995576" w:rsidRPr="00C211AA">
        <w:rPr>
          <w:rFonts w:ascii="Arial" w:hAnsi="Arial" w:cs="Arial"/>
          <w:sz w:val="24"/>
          <w:szCs w:val="24"/>
        </w:rPr>
        <w:t xml:space="preserve">only </w:t>
      </w:r>
      <w:r w:rsidRPr="00C211AA">
        <w:rPr>
          <w:rFonts w:ascii="Arial" w:hAnsi="Arial" w:cs="Arial"/>
          <w:sz w:val="24"/>
          <w:szCs w:val="24"/>
        </w:rPr>
        <w:t>staff</w:t>
      </w:r>
      <w:r w:rsidR="00995576" w:rsidRPr="00C211AA">
        <w:rPr>
          <w:rFonts w:ascii="Arial" w:hAnsi="Arial" w:cs="Arial"/>
          <w:sz w:val="24"/>
          <w:szCs w:val="24"/>
        </w:rPr>
        <w:t xml:space="preserve"> have any direct control over what categories, exhibits or sp</w:t>
      </w:r>
      <w:r w:rsidRPr="00C211AA">
        <w:rPr>
          <w:rFonts w:ascii="Arial" w:hAnsi="Arial" w:cs="Arial"/>
          <w:sz w:val="24"/>
          <w:szCs w:val="24"/>
        </w:rPr>
        <w:t>h</w:t>
      </w:r>
      <w:r w:rsidR="00995576" w:rsidRPr="00C211AA">
        <w:rPr>
          <w:rFonts w:ascii="Arial" w:hAnsi="Arial" w:cs="Arial"/>
          <w:sz w:val="24"/>
          <w:szCs w:val="24"/>
        </w:rPr>
        <w:t>eres it enters. This can prove detrimental to people’s heritage, with mislabelling, lack of cultural understanding, or commercial abuse</w:t>
      </w:r>
      <w:r w:rsidRPr="00C211AA">
        <w:rPr>
          <w:rFonts w:ascii="Arial" w:hAnsi="Arial" w:cs="Arial"/>
          <w:sz w:val="24"/>
          <w:szCs w:val="24"/>
        </w:rPr>
        <w:t>. W</w:t>
      </w:r>
      <w:r w:rsidR="00995576" w:rsidRPr="00C211AA">
        <w:rPr>
          <w:rFonts w:ascii="Arial" w:hAnsi="Arial" w:cs="Arial"/>
          <w:sz w:val="24"/>
          <w:szCs w:val="24"/>
        </w:rPr>
        <w:t>ith the development of online archives</w:t>
      </w:r>
      <w:r w:rsidRPr="00C211AA">
        <w:rPr>
          <w:rFonts w:ascii="Arial" w:hAnsi="Arial" w:cs="Arial"/>
          <w:sz w:val="24"/>
          <w:szCs w:val="24"/>
        </w:rPr>
        <w:t>, th</w:t>
      </w:r>
      <w:r w:rsidR="001169FF" w:rsidRPr="00C211AA">
        <w:rPr>
          <w:rFonts w:ascii="Arial" w:hAnsi="Arial" w:cs="Arial"/>
          <w:sz w:val="24"/>
          <w:szCs w:val="24"/>
        </w:rPr>
        <w:t>ese</w:t>
      </w:r>
      <w:r w:rsidRPr="00C211AA">
        <w:rPr>
          <w:rFonts w:ascii="Arial" w:hAnsi="Arial" w:cs="Arial"/>
          <w:sz w:val="24"/>
          <w:szCs w:val="24"/>
        </w:rPr>
        <w:t xml:space="preserve"> situation</w:t>
      </w:r>
      <w:r w:rsidR="001169FF" w:rsidRPr="00C211AA">
        <w:rPr>
          <w:rFonts w:ascii="Arial" w:hAnsi="Arial" w:cs="Arial"/>
          <w:sz w:val="24"/>
          <w:szCs w:val="24"/>
        </w:rPr>
        <w:t xml:space="preserve">s can be greatly reduced. This area has been researched by </w:t>
      </w:r>
      <w:r w:rsidR="00995576" w:rsidRPr="00C211AA">
        <w:rPr>
          <w:rFonts w:ascii="Arial" w:hAnsi="Arial" w:cs="Arial"/>
          <w:sz w:val="24"/>
          <w:szCs w:val="24"/>
        </w:rPr>
        <w:t>Vladia Borissova</w:t>
      </w:r>
      <w:r w:rsidR="00593402" w:rsidRPr="00C211AA">
        <w:rPr>
          <w:rFonts w:ascii="Arial" w:hAnsi="Arial" w:cs="Arial"/>
          <w:sz w:val="24"/>
          <w:szCs w:val="24"/>
        </w:rPr>
        <w:t xml:space="preserve">, </w:t>
      </w:r>
      <w:r w:rsidR="00995576" w:rsidRPr="00C211AA">
        <w:rPr>
          <w:rFonts w:ascii="Arial" w:hAnsi="Arial" w:cs="Arial"/>
          <w:sz w:val="24"/>
          <w:szCs w:val="24"/>
        </w:rPr>
        <w:t>she states</w:t>
      </w:r>
      <w:r w:rsidR="00EB3F4F" w:rsidRPr="00C211AA">
        <w:rPr>
          <w:rFonts w:ascii="Arial" w:hAnsi="Arial" w:cs="Arial"/>
          <w:sz w:val="24"/>
          <w:szCs w:val="24"/>
        </w:rPr>
        <w:t>,</w:t>
      </w:r>
      <w:r w:rsidR="00995576" w:rsidRPr="00C211AA">
        <w:rPr>
          <w:rFonts w:ascii="Arial" w:hAnsi="Arial" w:cs="Arial"/>
          <w:sz w:val="24"/>
          <w:szCs w:val="24"/>
        </w:rPr>
        <w:t xml:space="preserve"> “cultural heritage digitization is preceded by its identification, selection of specific objects for digitization, settlement of the relevant intellectual property rights over the objects selected for digitization. The identification of intellectual property in museums, archives and libraries before their digitization is a compulsory process, requiring certain knowledge”</w:t>
      </w:r>
      <w:r w:rsidR="00995576" w:rsidRPr="00C211AA">
        <w:rPr>
          <w:rStyle w:val="FootnoteReference"/>
          <w:rFonts w:ascii="Arial" w:hAnsi="Arial" w:cs="Arial"/>
          <w:sz w:val="24"/>
          <w:szCs w:val="24"/>
        </w:rPr>
        <w:footnoteReference w:id="10"/>
      </w:r>
      <w:r w:rsidR="00995576" w:rsidRPr="00C211AA">
        <w:rPr>
          <w:rFonts w:ascii="Arial" w:hAnsi="Arial" w:cs="Arial"/>
          <w:sz w:val="24"/>
          <w:szCs w:val="24"/>
        </w:rPr>
        <w:t>. Amgueddfa Cymru deal</w:t>
      </w:r>
      <w:r w:rsidR="00EB3F4F" w:rsidRPr="00C211AA">
        <w:rPr>
          <w:rFonts w:ascii="Arial" w:hAnsi="Arial" w:cs="Arial"/>
          <w:sz w:val="24"/>
          <w:szCs w:val="24"/>
        </w:rPr>
        <w:t>s</w:t>
      </w:r>
      <w:r w:rsidR="00995576" w:rsidRPr="00C211AA">
        <w:rPr>
          <w:rFonts w:ascii="Arial" w:hAnsi="Arial" w:cs="Arial"/>
          <w:sz w:val="24"/>
          <w:szCs w:val="24"/>
        </w:rPr>
        <w:t xml:space="preserve"> exclusively with the history and heritage of Wales</w:t>
      </w:r>
      <w:r w:rsidR="00EB3F4F" w:rsidRPr="00C211AA">
        <w:rPr>
          <w:rFonts w:ascii="Arial" w:hAnsi="Arial" w:cs="Arial"/>
          <w:sz w:val="24"/>
          <w:szCs w:val="24"/>
        </w:rPr>
        <w:t xml:space="preserve">, </w:t>
      </w:r>
      <w:r w:rsidR="00995576" w:rsidRPr="00C211AA">
        <w:rPr>
          <w:rFonts w:ascii="Arial" w:hAnsi="Arial" w:cs="Arial"/>
          <w:sz w:val="24"/>
          <w:szCs w:val="24"/>
        </w:rPr>
        <w:t>this regulation will undoubtably have been strictly adhered to</w:t>
      </w:r>
      <w:r w:rsidR="001169FF" w:rsidRPr="00C211AA">
        <w:rPr>
          <w:rFonts w:ascii="Arial" w:hAnsi="Arial" w:cs="Arial"/>
          <w:sz w:val="24"/>
          <w:szCs w:val="24"/>
        </w:rPr>
        <w:t xml:space="preserve">. This is </w:t>
      </w:r>
      <w:r w:rsidR="00D21822" w:rsidRPr="00C211AA">
        <w:rPr>
          <w:rFonts w:ascii="Arial" w:hAnsi="Arial" w:cs="Arial"/>
          <w:sz w:val="24"/>
          <w:szCs w:val="24"/>
        </w:rPr>
        <w:t>evident</w:t>
      </w:r>
      <w:r w:rsidR="00995576" w:rsidRPr="00C211AA">
        <w:rPr>
          <w:rFonts w:ascii="Arial" w:hAnsi="Arial" w:cs="Arial"/>
          <w:sz w:val="24"/>
          <w:szCs w:val="24"/>
        </w:rPr>
        <w:t xml:space="preserve"> </w:t>
      </w:r>
      <w:r w:rsidR="00593402" w:rsidRPr="00C211AA">
        <w:rPr>
          <w:rFonts w:ascii="Arial" w:hAnsi="Arial" w:cs="Arial"/>
          <w:sz w:val="24"/>
          <w:szCs w:val="24"/>
        </w:rPr>
        <w:t>throughout</w:t>
      </w:r>
      <w:r w:rsidR="00995576" w:rsidRPr="00C211AA">
        <w:rPr>
          <w:rFonts w:ascii="Arial" w:hAnsi="Arial" w:cs="Arial"/>
          <w:sz w:val="24"/>
          <w:szCs w:val="24"/>
        </w:rPr>
        <w:t xml:space="preserve"> the multiple</w:t>
      </w:r>
      <w:r w:rsidR="00593402" w:rsidRPr="00C211AA">
        <w:rPr>
          <w:rFonts w:ascii="Arial" w:hAnsi="Arial" w:cs="Arial"/>
          <w:sz w:val="24"/>
          <w:szCs w:val="24"/>
        </w:rPr>
        <w:t>,</w:t>
      </w:r>
      <w:r w:rsidR="00995576" w:rsidRPr="00C211AA">
        <w:rPr>
          <w:rFonts w:ascii="Arial" w:hAnsi="Arial" w:cs="Arial"/>
          <w:sz w:val="24"/>
          <w:szCs w:val="24"/>
        </w:rPr>
        <w:t xml:space="preserve"> independent institutions and </w:t>
      </w:r>
      <w:r w:rsidR="00632DBA" w:rsidRPr="00C211AA">
        <w:rPr>
          <w:rFonts w:ascii="Arial" w:hAnsi="Arial" w:cs="Arial"/>
          <w:sz w:val="24"/>
          <w:szCs w:val="24"/>
        </w:rPr>
        <w:t>centres;</w:t>
      </w:r>
      <w:r w:rsidR="00995576" w:rsidRPr="00C211AA">
        <w:rPr>
          <w:rFonts w:ascii="Arial" w:hAnsi="Arial" w:cs="Arial"/>
          <w:sz w:val="24"/>
          <w:szCs w:val="24"/>
        </w:rPr>
        <w:t xml:space="preserve"> preservation and protection of heritage</w:t>
      </w:r>
      <w:r w:rsidR="00D21822" w:rsidRPr="00C211AA">
        <w:rPr>
          <w:rFonts w:ascii="Arial" w:hAnsi="Arial" w:cs="Arial"/>
          <w:sz w:val="24"/>
          <w:szCs w:val="24"/>
        </w:rPr>
        <w:t xml:space="preserve"> is </w:t>
      </w:r>
      <w:r w:rsidR="00593402" w:rsidRPr="00C211AA">
        <w:rPr>
          <w:rFonts w:ascii="Arial" w:hAnsi="Arial" w:cs="Arial"/>
          <w:sz w:val="24"/>
          <w:szCs w:val="24"/>
        </w:rPr>
        <w:t xml:space="preserve">the </w:t>
      </w:r>
      <w:r w:rsidR="00D21822" w:rsidRPr="00C211AA">
        <w:rPr>
          <w:rFonts w:ascii="Arial" w:hAnsi="Arial" w:cs="Arial"/>
          <w:sz w:val="24"/>
          <w:szCs w:val="24"/>
        </w:rPr>
        <w:t>top priority</w:t>
      </w:r>
      <w:r w:rsidR="00995576" w:rsidRPr="00C211AA">
        <w:rPr>
          <w:rFonts w:ascii="Arial" w:hAnsi="Arial" w:cs="Arial"/>
          <w:sz w:val="24"/>
          <w:szCs w:val="24"/>
        </w:rPr>
        <w:t xml:space="preserve">. </w:t>
      </w:r>
    </w:p>
    <w:p w14:paraId="2F5F8712" w14:textId="0A60D25F" w:rsidR="009419D7" w:rsidRPr="00C211AA" w:rsidRDefault="001E742C" w:rsidP="00C0547D">
      <w:pPr>
        <w:jc w:val="both"/>
        <w:rPr>
          <w:rFonts w:ascii="Arial" w:hAnsi="Arial" w:cs="Arial"/>
          <w:sz w:val="24"/>
          <w:szCs w:val="24"/>
        </w:rPr>
      </w:pPr>
      <w:r w:rsidRPr="00C211AA">
        <w:rPr>
          <w:rFonts w:ascii="Arial" w:hAnsi="Arial" w:cs="Arial"/>
          <w:sz w:val="24"/>
          <w:szCs w:val="24"/>
        </w:rPr>
        <w:t xml:space="preserve">It is very obvious that </w:t>
      </w:r>
      <w:r w:rsidR="009419D7" w:rsidRPr="00C211AA">
        <w:rPr>
          <w:rFonts w:ascii="Arial" w:hAnsi="Arial" w:cs="Arial"/>
          <w:sz w:val="24"/>
          <w:szCs w:val="24"/>
        </w:rPr>
        <w:t xml:space="preserve">Amgueddfa Cymru </w:t>
      </w:r>
      <w:r w:rsidRPr="00C211AA">
        <w:rPr>
          <w:rFonts w:ascii="Arial" w:hAnsi="Arial" w:cs="Arial"/>
          <w:sz w:val="24"/>
          <w:szCs w:val="24"/>
        </w:rPr>
        <w:t>is trying very hard to promote, preserve and expand upon the world’s understanding of Welsh history and heritage.</w:t>
      </w:r>
      <w:r w:rsidR="009419D7" w:rsidRPr="00C211AA">
        <w:rPr>
          <w:rFonts w:ascii="Arial" w:hAnsi="Arial" w:cs="Arial"/>
          <w:sz w:val="24"/>
          <w:szCs w:val="24"/>
        </w:rPr>
        <w:t xml:space="preserve"> Its website</w:t>
      </w:r>
      <w:r w:rsidR="00A71398" w:rsidRPr="00C211AA">
        <w:rPr>
          <w:rFonts w:ascii="Arial" w:hAnsi="Arial" w:cs="Arial"/>
          <w:sz w:val="24"/>
          <w:szCs w:val="24"/>
        </w:rPr>
        <w:t xml:space="preserve"> is a very obvious extension of these aims and objectives. </w:t>
      </w:r>
      <w:r w:rsidR="008D0FB9" w:rsidRPr="00C211AA">
        <w:rPr>
          <w:rFonts w:ascii="Arial" w:hAnsi="Arial" w:cs="Arial"/>
          <w:sz w:val="24"/>
          <w:szCs w:val="24"/>
        </w:rPr>
        <w:t xml:space="preserve">There is a clear narrative presented throughout the online presence: Wales has an impressive, </w:t>
      </w:r>
      <w:r w:rsidR="00220A6D" w:rsidRPr="00C211AA">
        <w:rPr>
          <w:rFonts w:ascii="Arial" w:hAnsi="Arial" w:cs="Arial"/>
          <w:sz w:val="24"/>
          <w:szCs w:val="24"/>
        </w:rPr>
        <w:t>complex,</w:t>
      </w:r>
      <w:r w:rsidR="008D0FB9" w:rsidRPr="00C211AA">
        <w:rPr>
          <w:rFonts w:ascii="Arial" w:hAnsi="Arial" w:cs="Arial"/>
          <w:sz w:val="24"/>
          <w:szCs w:val="24"/>
        </w:rPr>
        <w:t xml:space="preserve"> and interesting past, the future is something ready to be explored, virtually and terrestrially. </w:t>
      </w:r>
      <w:r w:rsidR="00A71398" w:rsidRPr="00C211AA">
        <w:rPr>
          <w:rFonts w:ascii="Arial" w:hAnsi="Arial" w:cs="Arial"/>
          <w:sz w:val="24"/>
          <w:szCs w:val="24"/>
        </w:rPr>
        <w:t>The use of multi-cultural and multi-generational imagery, is also in keeping with Welsh culture, as the country is a melting pot. The website invites user</w:t>
      </w:r>
      <w:r w:rsidR="00220A6D" w:rsidRPr="00C211AA">
        <w:rPr>
          <w:rFonts w:ascii="Arial" w:hAnsi="Arial" w:cs="Arial"/>
          <w:sz w:val="24"/>
          <w:szCs w:val="24"/>
        </w:rPr>
        <w:t>s</w:t>
      </w:r>
      <w:r w:rsidR="00A71398" w:rsidRPr="00C211AA">
        <w:rPr>
          <w:rFonts w:ascii="Arial" w:hAnsi="Arial" w:cs="Arial"/>
          <w:sz w:val="24"/>
          <w:szCs w:val="24"/>
        </w:rPr>
        <w:t xml:space="preserve"> to contemplate what</w:t>
      </w:r>
      <w:r w:rsidR="00220A6D" w:rsidRPr="00C211AA">
        <w:rPr>
          <w:rFonts w:ascii="Arial" w:hAnsi="Arial" w:cs="Arial"/>
          <w:sz w:val="24"/>
          <w:szCs w:val="24"/>
        </w:rPr>
        <w:t xml:space="preserve"> it means to be Welsh, </w:t>
      </w:r>
      <w:r w:rsidR="005E01BA" w:rsidRPr="00C211AA">
        <w:rPr>
          <w:rFonts w:ascii="Arial" w:hAnsi="Arial" w:cs="Arial"/>
          <w:sz w:val="24"/>
          <w:szCs w:val="24"/>
        </w:rPr>
        <w:t xml:space="preserve">what makes us who we are, and evaluate Welsh culture and traditions. </w:t>
      </w:r>
      <w:r w:rsidR="00CD7FFB" w:rsidRPr="00C211AA">
        <w:rPr>
          <w:rFonts w:ascii="Arial" w:hAnsi="Arial" w:cs="Arial"/>
          <w:sz w:val="24"/>
          <w:szCs w:val="24"/>
        </w:rPr>
        <w:t xml:space="preserve">Overall, the website is an effective, </w:t>
      </w:r>
      <w:r w:rsidR="007D2009" w:rsidRPr="00C211AA">
        <w:rPr>
          <w:rFonts w:ascii="Arial" w:hAnsi="Arial" w:cs="Arial"/>
          <w:sz w:val="24"/>
          <w:szCs w:val="24"/>
        </w:rPr>
        <w:t>comprehensive,</w:t>
      </w:r>
      <w:r w:rsidR="00CD7FFB" w:rsidRPr="00C211AA">
        <w:rPr>
          <w:rFonts w:ascii="Arial" w:hAnsi="Arial" w:cs="Arial"/>
          <w:sz w:val="24"/>
          <w:szCs w:val="24"/>
        </w:rPr>
        <w:t xml:space="preserve"> and detailed online presence. </w:t>
      </w:r>
    </w:p>
    <w:p w14:paraId="2A924D46" w14:textId="5AFAB833" w:rsidR="009419D7" w:rsidRDefault="009419D7" w:rsidP="009419D7">
      <w:pPr>
        <w:jc w:val="both"/>
        <w:rPr>
          <w:rFonts w:ascii="Arial" w:hAnsi="Arial" w:cs="Arial"/>
          <w:sz w:val="24"/>
          <w:szCs w:val="24"/>
        </w:rPr>
      </w:pPr>
    </w:p>
    <w:p w14:paraId="015C5CE3" w14:textId="77777777" w:rsidR="00601677" w:rsidRDefault="00601677" w:rsidP="00EC2826">
      <w:pPr>
        <w:jc w:val="both"/>
        <w:rPr>
          <w:rFonts w:ascii="Arial" w:hAnsi="Arial" w:cs="Arial"/>
          <w:sz w:val="20"/>
          <w:szCs w:val="20"/>
        </w:rPr>
      </w:pPr>
    </w:p>
    <w:p w14:paraId="775B79D2" w14:textId="77777777" w:rsidR="00601677" w:rsidRPr="002568DA" w:rsidRDefault="00601677" w:rsidP="00EC2826">
      <w:pPr>
        <w:jc w:val="both"/>
        <w:rPr>
          <w:rFonts w:ascii="Arial" w:hAnsi="Arial" w:cs="Arial"/>
          <w:color w:val="FF0000"/>
          <w:sz w:val="20"/>
          <w:szCs w:val="20"/>
        </w:rPr>
      </w:pPr>
    </w:p>
    <w:p w14:paraId="39BDB1DE" w14:textId="77777777" w:rsidR="002568DA" w:rsidRPr="002568DA" w:rsidRDefault="002568DA" w:rsidP="002568DA">
      <w:pPr>
        <w:jc w:val="both"/>
        <w:rPr>
          <w:rFonts w:ascii="Arial" w:hAnsi="Arial" w:cs="Arial"/>
          <w:color w:val="FF0000"/>
          <w:sz w:val="20"/>
          <w:szCs w:val="20"/>
        </w:rPr>
      </w:pPr>
    </w:p>
    <w:p w14:paraId="00142DB5" w14:textId="53B2A91F" w:rsidR="008617E7" w:rsidRDefault="008617E7" w:rsidP="008617E7">
      <w:pPr>
        <w:jc w:val="both"/>
        <w:rPr>
          <w:rFonts w:ascii="Arial" w:hAnsi="Arial" w:cs="Arial"/>
          <w:b/>
          <w:bCs/>
          <w:sz w:val="20"/>
          <w:szCs w:val="20"/>
          <w:u w:val="single"/>
        </w:rPr>
      </w:pPr>
      <w:r w:rsidRPr="008617E7">
        <w:rPr>
          <w:rFonts w:ascii="Arial" w:hAnsi="Arial" w:cs="Arial"/>
          <w:b/>
          <w:bCs/>
          <w:sz w:val="20"/>
          <w:szCs w:val="20"/>
          <w:u w:val="single"/>
        </w:rPr>
        <w:lastRenderedPageBreak/>
        <w:t xml:space="preserve">References </w:t>
      </w:r>
    </w:p>
    <w:p w14:paraId="035E28DD" w14:textId="3D888286" w:rsidR="003C5AAC" w:rsidRDefault="003C5AAC" w:rsidP="008617E7">
      <w:pPr>
        <w:jc w:val="both"/>
        <w:rPr>
          <w:rFonts w:ascii="Arial" w:hAnsi="Arial" w:cs="Arial"/>
          <w:sz w:val="18"/>
          <w:szCs w:val="18"/>
        </w:rPr>
      </w:pPr>
      <w:r w:rsidRPr="003C5AAC">
        <w:rPr>
          <w:rFonts w:ascii="Arial" w:hAnsi="Arial" w:cs="Arial"/>
          <w:sz w:val="18"/>
          <w:szCs w:val="18"/>
        </w:rPr>
        <w:t xml:space="preserve">Amgueddfa Cymru, “Amgueddfa Cymru — Museum Wales Strategy 2030”, https://museum.wales, July 2022, (Accessed March 14th 2024), Available from: </w:t>
      </w:r>
      <w:hyperlink r:id="rId12" w:history="1">
        <w:r w:rsidRPr="003C5AAC">
          <w:rPr>
            <w:rStyle w:val="Hyperlink"/>
            <w:rFonts w:ascii="Arial" w:hAnsi="Arial" w:cs="Arial"/>
            <w:sz w:val="18"/>
            <w:szCs w:val="18"/>
            <w:u w:val="none"/>
          </w:rPr>
          <w:t>https://museum.wales/media/54765/AC-Strategy-b-ENG.pdf</w:t>
        </w:r>
      </w:hyperlink>
      <w:r w:rsidRPr="003C5AAC">
        <w:rPr>
          <w:rFonts w:ascii="Arial" w:hAnsi="Arial" w:cs="Arial"/>
          <w:sz w:val="18"/>
          <w:szCs w:val="18"/>
        </w:rPr>
        <w:t xml:space="preserve"> </w:t>
      </w:r>
    </w:p>
    <w:p w14:paraId="355BC0C7" w14:textId="7958A67D" w:rsidR="00C412D5" w:rsidRDefault="00C412D5" w:rsidP="008617E7">
      <w:pPr>
        <w:jc w:val="both"/>
        <w:rPr>
          <w:rFonts w:ascii="Arial" w:hAnsi="Arial" w:cs="Arial"/>
          <w:sz w:val="18"/>
          <w:szCs w:val="18"/>
        </w:rPr>
      </w:pPr>
      <w:bookmarkStart w:id="10" w:name="_Hlk161754882"/>
      <w:r w:rsidRPr="00C412D5">
        <w:rPr>
          <w:rFonts w:ascii="Arial" w:hAnsi="Arial" w:cs="Arial"/>
          <w:sz w:val="18"/>
          <w:szCs w:val="18"/>
        </w:rPr>
        <w:t xml:space="preserve">Charles Jeurgens, “The Scent of the Digital Archive: Dilemmas with Archive Digitisation”, Bijdragen En Mededelingen Betreffende de Geschiedenis Der Nederlanden, Low Countries Historical Review, Volume 128-4, Pages 30-54, 2013, (Accessed March 1st 2024), Available from: </w:t>
      </w:r>
      <w:hyperlink r:id="rId13" w:history="1">
        <w:r w:rsidRPr="005B14B6">
          <w:rPr>
            <w:rStyle w:val="Hyperlink"/>
            <w:rFonts w:ascii="Arial" w:hAnsi="Arial" w:cs="Arial"/>
            <w:sz w:val="18"/>
            <w:szCs w:val="18"/>
          </w:rPr>
          <w:t>https://bmgn-lchr.nl/article/view/URN%3ANBN%3ANL%3AUI%3A10-1-110021</w:t>
        </w:r>
      </w:hyperlink>
      <w:r>
        <w:rPr>
          <w:rFonts w:ascii="Arial" w:hAnsi="Arial" w:cs="Arial"/>
          <w:sz w:val="18"/>
          <w:szCs w:val="18"/>
        </w:rPr>
        <w:t xml:space="preserve"> </w:t>
      </w:r>
    </w:p>
    <w:bookmarkEnd w:id="10"/>
    <w:p w14:paraId="3C0CD255" w14:textId="1F8E03BD" w:rsidR="004E14A7" w:rsidRDefault="004E14A7" w:rsidP="008617E7">
      <w:pPr>
        <w:jc w:val="both"/>
        <w:rPr>
          <w:rFonts w:ascii="Arial" w:hAnsi="Arial" w:cs="Arial"/>
          <w:sz w:val="18"/>
          <w:szCs w:val="18"/>
        </w:rPr>
      </w:pPr>
      <w:r w:rsidRPr="004E14A7">
        <w:rPr>
          <w:rFonts w:ascii="Arial" w:hAnsi="Arial" w:cs="Arial"/>
          <w:sz w:val="18"/>
          <w:szCs w:val="18"/>
        </w:rPr>
        <w:t xml:space="preserve">Daniela Bas, “Protecting languages, preserving cultures”, United Nations, January 2016, (Accessed March 28th 2024), Available from: </w:t>
      </w:r>
      <w:hyperlink r:id="rId14" w:history="1">
        <w:r w:rsidRPr="00500240">
          <w:rPr>
            <w:rStyle w:val="Hyperlink"/>
            <w:rFonts w:ascii="Arial" w:hAnsi="Arial" w:cs="Arial"/>
            <w:sz w:val="18"/>
            <w:szCs w:val="18"/>
          </w:rPr>
          <w:t>https://www.un.org/en/desa/protecting-languages-preserving-cultures-0</w:t>
        </w:r>
      </w:hyperlink>
      <w:r>
        <w:rPr>
          <w:rFonts w:ascii="Arial" w:hAnsi="Arial" w:cs="Arial"/>
          <w:sz w:val="18"/>
          <w:szCs w:val="18"/>
        </w:rPr>
        <w:t xml:space="preserve"> </w:t>
      </w:r>
    </w:p>
    <w:p w14:paraId="35FB6C25" w14:textId="54EDA62C" w:rsidR="00082C87" w:rsidRDefault="00082C87" w:rsidP="008617E7">
      <w:pPr>
        <w:jc w:val="both"/>
        <w:rPr>
          <w:rFonts w:ascii="Arial" w:hAnsi="Arial" w:cs="Arial"/>
          <w:sz w:val="18"/>
          <w:szCs w:val="18"/>
        </w:rPr>
      </w:pPr>
      <w:r w:rsidRPr="00082C87">
        <w:rPr>
          <w:rFonts w:ascii="Arial" w:hAnsi="Arial" w:cs="Arial"/>
          <w:sz w:val="18"/>
          <w:szCs w:val="18"/>
        </w:rPr>
        <w:t>David John Dowell, Felicity A. Small, “</w:t>
      </w:r>
      <w:bookmarkStart w:id="11" w:name="_Hlk161939126"/>
      <w:r w:rsidRPr="00082C87">
        <w:rPr>
          <w:rFonts w:ascii="Arial" w:hAnsi="Arial" w:cs="Arial"/>
          <w:sz w:val="18"/>
          <w:szCs w:val="18"/>
        </w:rPr>
        <w:t>What Is the Impact of Online Resource Materials on Student Self-Learning Strategies</w:t>
      </w:r>
      <w:bookmarkEnd w:id="11"/>
      <w:r w:rsidRPr="00082C87">
        <w:rPr>
          <w:rFonts w:ascii="Arial" w:hAnsi="Arial" w:cs="Arial"/>
          <w:sz w:val="18"/>
          <w:szCs w:val="18"/>
        </w:rPr>
        <w:t xml:space="preserve">”, Journal of Marketing Education, Volume 33, Issue 2, Pages 140-148, 2011, (Accessed March 15th 2024), Available from: </w:t>
      </w:r>
      <w:hyperlink r:id="rId15" w:history="1">
        <w:r w:rsidRPr="00364CC3">
          <w:rPr>
            <w:rStyle w:val="Hyperlink"/>
            <w:rFonts w:ascii="Arial" w:hAnsi="Arial" w:cs="Arial"/>
            <w:sz w:val="18"/>
            <w:szCs w:val="18"/>
          </w:rPr>
          <w:t>https://journals-sagepub-com.ezproxy.uwtsd.ac.uk/doi/epdf/10.1177/0273475311410846</w:t>
        </w:r>
      </w:hyperlink>
      <w:r>
        <w:rPr>
          <w:rFonts w:ascii="Arial" w:hAnsi="Arial" w:cs="Arial"/>
          <w:sz w:val="18"/>
          <w:szCs w:val="18"/>
        </w:rPr>
        <w:t xml:space="preserve"> </w:t>
      </w:r>
    </w:p>
    <w:p w14:paraId="5E3ACCBB" w14:textId="2ECAD288" w:rsidR="00AE3CDD" w:rsidRPr="003C5AAC" w:rsidRDefault="00AE3CDD" w:rsidP="008617E7">
      <w:pPr>
        <w:jc w:val="both"/>
        <w:rPr>
          <w:rFonts w:ascii="Arial" w:hAnsi="Arial" w:cs="Arial"/>
          <w:sz w:val="18"/>
          <w:szCs w:val="18"/>
        </w:rPr>
      </w:pPr>
      <w:r w:rsidRPr="00AE3CDD">
        <w:rPr>
          <w:rFonts w:ascii="Arial" w:hAnsi="Arial" w:cs="Arial"/>
          <w:sz w:val="18"/>
          <w:szCs w:val="18"/>
        </w:rPr>
        <w:t>Indigo Holcombe</w:t>
      </w:r>
      <w:r w:rsidRPr="00AE3CDD">
        <w:rPr>
          <w:rFonts w:ascii="Cambria Math" w:hAnsi="Cambria Math" w:cs="Cambria Math"/>
          <w:sz w:val="18"/>
          <w:szCs w:val="18"/>
        </w:rPr>
        <w:t>‑</w:t>
      </w:r>
      <w:r w:rsidRPr="00AE3CDD">
        <w:rPr>
          <w:rFonts w:ascii="Arial" w:hAnsi="Arial" w:cs="Arial"/>
          <w:sz w:val="18"/>
          <w:szCs w:val="18"/>
        </w:rPr>
        <w:t xml:space="preserve">James, “I’m fired up now!’: digital cataloguing, community archives, and unintended opportunities for individual and archival digital inclusion”, Archival Science, Volume 22, Issue 4, Pages 521-538, 2022, (Accessed March 1st 2024), Available from: </w:t>
      </w:r>
      <w:hyperlink r:id="rId16" w:history="1">
        <w:r w:rsidRPr="00F658C5">
          <w:rPr>
            <w:rStyle w:val="Hyperlink"/>
            <w:rFonts w:ascii="Arial" w:hAnsi="Arial" w:cs="Arial"/>
            <w:sz w:val="18"/>
            <w:szCs w:val="18"/>
          </w:rPr>
          <w:t>https://www.proquest.com/docview/2727283158?accountid=130472&amp;parentSessionId=eUiGJrVzWLH3nk27GMOGLsD%2FjjtHvJrGhp8o4RJSj1g%3D&amp;pq-origsite=primo&amp;sourcetype=Scholarly%20Journals</w:t>
        </w:r>
      </w:hyperlink>
      <w:r>
        <w:rPr>
          <w:rFonts w:ascii="Arial" w:hAnsi="Arial" w:cs="Arial"/>
          <w:sz w:val="18"/>
          <w:szCs w:val="18"/>
        </w:rPr>
        <w:t xml:space="preserve"> </w:t>
      </w:r>
      <w:r w:rsidRPr="00AE3CDD">
        <w:rPr>
          <w:rFonts w:ascii="Arial" w:hAnsi="Arial" w:cs="Arial"/>
          <w:sz w:val="18"/>
          <w:szCs w:val="18"/>
        </w:rPr>
        <w:t xml:space="preserve">  </w:t>
      </w:r>
      <w:r>
        <w:rPr>
          <w:rFonts w:ascii="Arial" w:hAnsi="Arial" w:cs="Arial"/>
          <w:sz w:val="18"/>
          <w:szCs w:val="18"/>
        </w:rPr>
        <w:t xml:space="preserve"> </w:t>
      </w:r>
    </w:p>
    <w:p w14:paraId="72D18C13" w14:textId="2B8B7178" w:rsidR="00BB49D6" w:rsidRDefault="00BB49D6" w:rsidP="00973A43">
      <w:pPr>
        <w:tabs>
          <w:tab w:val="left" w:pos="1896"/>
        </w:tabs>
        <w:jc w:val="both"/>
        <w:rPr>
          <w:rFonts w:ascii="Arial" w:hAnsi="Arial" w:cs="Arial"/>
          <w:sz w:val="18"/>
          <w:szCs w:val="18"/>
        </w:rPr>
      </w:pPr>
      <w:r w:rsidRPr="00BB49D6">
        <w:rPr>
          <w:rFonts w:ascii="Arial" w:hAnsi="Arial" w:cs="Arial"/>
          <w:sz w:val="18"/>
          <w:szCs w:val="18"/>
        </w:rPr>
        <w:t xml:space="preserve">Koula Charitonos, Canan Blake, Eileen Scanlon, Ann Jones, “Museum learning via social and mobile technologies: (How) can online interactions enhance the visitor experience?”, British Journal of Educational Technology, Volume 43, Number 5, Pages 802-819, 2012, (Accessed March 20th 2024), Available from: </w:t>
      </w:r>
      <w:hyperlink r:id="rId17" w:history="1">
        <w:r w:rsidRPr="00364CC3">
          <w:rPr>
            <w:rStyle w:val="Hyperlink"/>
            <w:rFonts w:ascii="Arial" w:hAnsi="Arial" w:cs="Arial"/>
            <w:sz w:val="18"/>
            <w:szCs w:val="18"/>
          </w:rPr>
          <w:t>https://web-p-ebscohost-com.ezproxy.uwtsd.ac.uk/ehost/pdfviewer/pdfviewer?vid=0&amp;sid=3d4e5994-369f-4c50-963f-6ed7ef9f95c6%40redis</w:t>
        </w:r>
      </w:hyperlink>
      <w:r>
        <w:rPr>
          <w:rFonts w:ascii="Arial" w:hAnsi="Arial" w:cs="Arial"/>
          <w:sz w:val="18"/>
          <w:szCs w:val="18"/>
        </w:rPr>
        <w:t xml:space="preserve"> </w:t>
      </w:r>
    </w:p>
    <w:p w14:paraId="5696EE81" w14:textId="28E61077" w:rsidR="00236B31" w:rsidRDefault="00236B31" w:rsidP="00973A43">
      <w:pPr>
        <w:tabs>
          <w:tab w:val="left" w:pos="1896"/>
        </w:tabs>
        <w:jc w:val="both"/>
        <w:rPr>
          <w:rFonts w:ascii="Arial" w:hAnsi="Arial" w:cs="Arial"/>
          <w:sz w:val="18"/>
          <w:szCs w:val="18"/>
        </w:rPr>
      </w:pPr>
      <w:r w:rsidRPr="00236B31">
        <w:rPr>
          <w:rFonts w:ascii="Arial" w:hAnsi="Arial" w:cs="Arial"/>
          <w:sz w:val="18"/>
          <w:szCs w:val="18"/>
        </w:rPr>
        <w:t xml:space="preserve">Rhian E Jones, “How Welsh culture learned to assert itself”, New Humanist, June 11th 2019, (Accessed 28th March 2024), Available from: </w:t>
      </w:r>
      <w:hyperlink r:id="rId18" w:history="1">
        <w:r w:rsidRPr="00500240">
          <w:rPr>
            <w:rStyle w:val="Hyperlink"/>
            <w:rFonts w:ascii="Arial" w:hAnsi="Arial" w:cs="Arial"/>
            <w:sz w:val="18"/>
            <w:szCs w:val="18"/>
          </w:rPr>
          <w:t>https://newhumanist.org.uk/articles/5469/how-welsh-culture-learned-to-assert-itself</w:t>
        </w:r>
      </w:hyperlink>
      <w:r>
        <w:rPr>
          <w:rFonts w:ascii="Arial" w:hAnsi="Arial" w:cs="Arial"/>
          <w:sz w:val="18"/>
          <w:szCs w:val="18"/>
        </w:rPr>
        <w:t xml:space="preserve"> </w:t>
      </w:r>
    </w:p>
    <w:p w14:paraId="6A04242C" w14:textId="63CA0711" w:rsidR="00DD5A47" w:rsidRDefault="00DD5A47" w:rsidP="00973A43">
      <w:pPr>
        <w:tabs>
          <w:tab w:val="left" w:pos="1896"/>
        </w:tabs>
        <w:jc w:val="both"/>
        <w:rPr>
          <w:rFonts w:ascii="Arial" w:hAnsi="Arial" w:cs="Arial"/>
          <w:sz w:val="18"/>
          <w:szCs w:val="18"/>
        </w:rPr>
      </w:pPr>
      <w:r w:rsidRPr="00DD5A47">
        <w:rPr>
          <w:rFonts w:ascii="Arial" w:hAnsi="Arial" w:cs="Arial"/>
          <w:sz w:val="18"/>
          <w:szCs w:val="18"/>
        </w:rPr>
        <w:t xml:space="preserve">Stevenson University, “Role of Museums in Education – Why Museums are Still Relevant to Education”, www.stevenson.edu, 2024, (Accessed March 28th 2024), Available from: </w:t>
      </w:r>
      <w:hyperlink r:id="rId19" w:history="1">
        <w:r w:rsidRPr="00500240">
          <w:rPr>
            <w:rStyle w:val="Hyperlink"/>
            <w:rFonts w:ascii="Arial" w:hAnsi="Arial" w:cs="Arial"/>
            <w:sz w:val="18"/>
            <w:szCs w:val="18"/>
          </w:rPr>
          <w:t>https://www.stevenson.edu/online/about-us/news/role-of-museums-education/</w:t>
        </w:r>
      </w:hyperlink>
      <w:r>
        <w:rPr>
          <w:rFonts w:ascii="Arial" w:hAnsi="Arial" w:cs="Arial"/>
          <w:sz w:val="18"/>
          <w:szCs w:val="18"/>
        </w:rPr>
        <w:t xml:space="preserve"> </w:t>
      </w:r>
    </w:p>
    <w:p w14:paraId="33612A2D" w14:textId="6896533C" w:rsidR="00B34D71" w:rsidRDefault="00B34D71" w:rsidP="00973A43">
      <w:pPr>
        <w:tabs>
          <w:tab w:val="left" w:pos="1896"/>
        </w:tabs>
        <w:jc w:val="both"/>
        <w:rPr>
          <w:rFonts w:ascii="Arial" w:hAnsi="Arial" w:cs="Arial"/>
          <w:sz w:val="18"/>
          <w:szCs w:val="18"/>
        </w:rPr>
      </w:pPr>
      <w:r w:rsidRPr="00B34D71">
        <w:rPr>
          <w:rFonts w:ascii="Arial" w:hAnsi="Arial" w:cs="Arial"/>
          <w:sz w:val="18"/>
          <w:szCs w:val="18"/>
        </w:rPr>
        <w:t xml:space="preserve">Vladia Borissova, “Cultural heritage digitization and related intellectual property issues”, Journal of Cultural Heritage, Volume 34, Pages 145-150, Nov–Dec 2018, (Accessed March 1st 2024), Available from: </w:t>
      </w:r>
      <w:hyperlink r:id="rId20" w:history="1">
        <w:r w:rsidRPr="00921B6B">
          <w:rPr>
            <w:rStyle w:val="Hyperlink"/>
            <w:rFonts w:ascii="Arial" w:hAnsi="Arial" w:cs="Arial"/>
            <w:sz w:val="18"/>
            <w:szCs w:val="18"/>
          </w:rPr>
          <w:t>https://www-sciencedirect-com.ezproxy.uwtsd.ac.uk/science/article/pii/S1296207418302012?via%3Dihub</w:t>
        </w:r>
      </w:hyperlink>
      <w:r>
        <w:rPr>
          <w:rFonts w:ascii="Arial" w:hAnsi="Arial" w:cs="Arial"/>
          <w:sz w:val="18"/>
          <w:szCs w:val="18"/>
        </w:rPr>
        <w:t xml:space="preserve"> </w:t>
      </w:r>
      <w:r w:rsidRPr="00B34D71">
        <w:rPr>
          <w:rFonts w:ascii="Arial" w:hAnsi="Arial" w:cs="Arial"/>
          <w:sz w:val="18"/>
          <w:szCs w:val="18"/>
        </w:rPr>
        <w:t xml:space="preserve">  </w:t>
      </w:r>
    </w:p>
    <w:p w14:paraId="7AE3DFFB" w14:textId="7EA24C97" w:rsidR="00AE3CDD" w:rsidRPr="006B018D" w:rsidRDefault="006B018D" w:rsidP="00973A43">
      <w:pPr>
        <w:tabs>
          <w:tab w:val="left" w:pos="1896"/>
        </w:tabs>
        <w:jc w:val="both"/>
        <w:rPr>
          <w:rFonts w:ascii="Arial" w:hAnsi="Arial" w:cs="Arial"/>
          <w:sz w:val="18"/>
          <w:szCs w:val="18"/>
        </w:rPr>
      </w:pPr>
      <w:r w:rsidRPr="006B018D">
        <w:rPr>
          <w:rFonts w:ascii="Arial" w:hAnsi="Arial" w:cs="Arial"/>
          <w:sz w:val="18"/>
          <w:szCs w:val="18"/>
        </w:rPr>
        <w:t xml:space="preserve">Zinaida Manžuch, “Ethical Issues In Digitization Of Cultural Heritage”, Journal of Contemporary Archival Studies, Volume 4 , Article 4, 2017, (Accessed March 4th 2024), Available from: </w:t>
      </w:r>
      <w:hyperlink r:id="rId21" w:history="1">
        <w:r w:rsidRPr="00921B6B">
          <w:rPr>
            <w:rStyle w:val="Hyperlink"/>
            <w:rFonts w:ascii="Arial" w:hAnsi="Arial" w:cs="Arial"/>
            <w:sz w:val="18"/>
            <w:szCs w:val="18"/>
          </w:rPr>
          <w:t>https://elischolar.library.yale.edu/cgi/viewcontent.cgi?article=1036&amp;context=jcas</w:t>
        </w:r>
      </w:hyperlink>
      <w:r>
        <w:rPr>
          <w:rFonts w:ascii="Arial" w:hAnsi="Arial" w:cs="Arial"/>
          <w:sz w:val="18"/>
          <w:szCs w:val="18"/>
        </w:rPr>
        <w:t xml:space="preserve"> </w:t>
      </w:r>
      <w:r w:rsidRPr="006B018D">
        <w:rPr>
          <w:rFonts w:ascii="Arial" w:hAnsi="Arial" w:cs="Arial"/>
          <w:sz w:val="18"/>
          <w:szCs w:val="18"/>
        </w:rPr>
        <w:t xml:space="preserve">  </w:t>
      </w:r>
    </w:p>
    <w:p w14:paraId="1FCB0FF4" w14:textId="77777777" w:rsidR="001553A9" w:rsidRDefault="001553A9" w:rsidP="00A822F5">
      <w:pPr>
        <w:tabs>
          <w:tab w:val="left" w:pos="1896"/>
        </w:tabs>
        <w:jc w:val="both"/>
        <w:rPr>
          <w:rFonts w:ascii="Arial" w:hAnsi="Arial" w:cs="Arial"/>
          <w:b/>
          <w:bCs/>
          <w:sz w:val="20"/>
          <w:szCs w:val="20"/>
          <w:u w:val="single"/>
        </w:rPr>
      </w:pPr>
    </w:p>
    <w:p w14:paraId="1921FEBF" w14:textId="77777777" w:rsidR="00D26169" w:rsidRDefault="00D26169" w:rsidP="00A822F5">
      <w:pPr>
        <w:tabs>
          <w:tab w:val="left" w:pos="1896"/>
        </w:tabs>
        <w:jc w:val="both"/>
        <w:rPr>
          <w:rFonts w:ascii="Arial" w:hAnsi="Arial" w:cs="Arial"/>
          <w:b/>
          <w:bCs/>
          <w:sz w:val="20"/>
          <w:szCs w:val="20"/>
          <w:u w:val="single"/>
        </w:rPr>
      </w:pPr>
    </w:p>
    <w:p w14:paraId="713CEBD6" w14:textId="77777777" w:rsidR="00D26169" w:rsidRDefault="00D26169" w:rsidP="00A822F5">
      <w:pPr>
        <w:tabs>
          <w:tab w:val="left" w:pos="1896"/>
        </w:tabs>
        <w:jc w:val="both"/>
        <w:rPr>
          <w:rFonts w:ascii="Arial" w:hAnsi="Arial" w:cs="Arial"/>
          <w:b/>
          <w:bCs/>
          <w:sz w:val="20"/>
          <w:szCs w:val="20"/>
          <w:u w:val="single"/>
        </w:rPr>
      </w:pPr>
    </w:p>
    <w:p w14:paraId="5DE079E8" w14:textId="77777777" w:rsidR="00D26169" w:rsidRDefault="00D26169" w:rsidP="00A822F5">
      <w:pPr>
        <w:tabs>
          <w:tab w:val="left" w:pos="1896"/>
        </w:tabs>
        <w:jc w:val="both"/>
        <w:rPr>
          <w:rFonts w:ascii="Arial" w:hAnsi="Arial" w:cs="Arial"/>
          <w:b/>
          <w:bCs/>
          <w:sz w:val="20"/>
          <w:szCs w:val="20"/>
          <w:u w:val="single"/>
        </w:rPr>
      </w:pPr>
    </w:p>
    <w:p w14:paraId="45AA584D" w14:textId="77777777" w:rsidR="00D26169" w:rsidRDefault="00D26169" w:rsidP="00A822F5">
      <w:pPr>
        <w:tabs>
          <w:tab w:val="left" w:pos="1896"/>
        </w:tabs>
        <w:jc w:val="both"/>
        <w:rPr>
          <w:rFonts w:ascii="Arial" w:hAnsi="Arial" w:cs="Arial"/>
          <w:b/>
          <w:bCs/>
          <w:sz w:val="20"/>
          <w:szCs w:val="20"/>
          <w:u w:val="single"/>
        </w:rPr>
      </w:pPr>
    </w:p>
    <w:p w14:paraId="2DE17E36" w14:textId="77777777" w:rsidR="00D26169" w:rsidRDefault="00D26169" w:rsidP="00A822F5">
      <w:pPr>
        <w:tabs>
          <w:tab w:val="left" w:pos="1896"/>
        </w:tabs>
        <w:jc w:val="both"/>
        <w:rPr>
          <w:rFonts w:ascii="Arial" w:hAnsi="Arial" w:cs="Arial"/>
          <w:b/>
          <w:bCs/>
          <w:sz w:val="20"/>
          <w:szCs w:val="20"/>
          <w:u w:val="single"/>
        </w:rPr>
      </w:pPr>
    </w:p>
    <w:p w14:paraId="0F1BFA7B" w14:textId="77777777" w:rsidR="00D26169" w:rsidRDefault="00D26169" w:rsidP="00A822F5">
      <w:pPr>
        <w:tabs>
          <w:tab w:val="left" w:pos="1896"/>
        </w:tabs>
        <w:jc w:val="both"/>
        <w:rPr>
          <w:rFonts w:ascii="Arial" w:hAnsi="Arial" w:cs="Arial"/>
          <w:b/>
          <w:bCs/>
          <w:sz w:val="20"/>
          <w:szCs w:val="20"/>
          <w:u w:val="single"/>
        </w:rPr>
      </w:pPr>
    </w:p>
    <w:p w14:paraId="21396093" w14:textId="77777777" w:rsidR="00D26169" w:rsidRDefault="00D26169" w:rsidP="00A822F5">
      <w:pPr>
        <w:tabs>
          <w:tab w:val="left" w:pos="1896"/>
        </w:tabs>
        <w:jc w:val="both"/>
        <w:rPr>
          <w:rFonts w:ascii="Arial" w:hAnsi="Arial" w:cs="Arial"/>
          <w:b/>
          <w:bCs/>
          <w:sz w:val="20"/>
          <w:szCs w:val="20"/>
          <w:u w:val="single"/>
        </w:rPr>
      </w:pPr>
    </w:p>
    <w:p w14:paraId="329C0128" w14:textId="77777777" w:rsidR="00D26169" w:rsidRDefault="00D26169" w:rsidP="00A822F5">
      <w:pPr>
        <w:tabs>
          <w:tab w:val="left" w:pos="1896"/>
        </w:tabs>
        <w:jc w:val="both"/>
        <w:rPr>
          <w:rFonts w:ascii="Arial" w:hAnsi="Arial" w:cs="Arial"/>
          <w:b/>
          <w:bCs/>
          <w:sz w:val="20"/>
          <w:szCs w:val="20"/>
          <w:u w:val="single"/>
        </w:rPr>
      </w:pPr>
    </w:p>
    <w:p w14:paraId="6648A327" w14:textId="77777777" w:rsidR="00D26169" w:rsidRDefault="00D26169" w:rsidP="00A822F5">
      <w:pPr>
        <w:tabs>
          <w:tab w:val="left" w:pos="1896"/>
        </w:tabs>
        <w:jc w:val="both"/>
        <w:rPr>
          <w:rFonts w:ascii="Arial" w:hAnsi="Arial" w:cs="Arial"/>
          <w:b/>
          <w:bCs/>
          <w:sz w:val="20"/>
          <w:szCs w:val="20"/>
          <w:u w:val="single"/>
        </w:rPr>
      </w:pPr>
    </w:p>
    <w:p w14:paraId="495FA150" w14:textId="77777777" w:rsidR="00D26169" w:rsidRDefault="00D26169" w:rsidP="00A822F5">
      <w:pPr>
        <w:tabs>
          <w:tab w:val="left" w:pos="1896"/>
        </w:tabs>
        <w:jc w:val="both"/>
        <w:rPr>
          <w:rFonts w:ascii="Arial" w:hAnsi="Arial" w:cs="Arial"/>
          <w:b/>
          <w:bCs/>
          <w:sz w:val="20"/>
          <w:szCs w:val="20"/>
          <w:u w:val="single"/>
        </w:rPr>
      </w:pPr>
    </w:p>
    <w:p w14:paraId="78787040" w14:textId="77777777" w:rsidR="00D26169" w:rsidRDefault="00D26169" w:rsidP="00A822F5">
      <w:pPr>
        <w:tabs>
          <w:tab w:val="left" w:pos="1896"/>
        </w:tabs>
        <w:jc w:val="both"/>
        <w:rPr>
          <w:rFonts w:ascii="Arial" w:hAnsi="Arial" w:cs="Arial"/>
          <w:b/>
          <w:bCs/>
          <w:sz w:val="20"/>
          <w:szCs w:val="20"/>
          <w:u w:val="single"/>
        </w:rPr>
      </w:pPr>
    </w:p>
    <w:p w14:paraId="1CC367B9" w14:textId="74BC5792" w:rsidR="00C2352E" w:rsidRPr="00C2352E" w:rsidRDefault="008617E7" w:rsidP="00A822F5">
      <w:pPr>
        <w:tabs>
          <w:tab w:val="left" w:pos="1896"/>
        </w:tabs>
        <w:jc w:val="both"/>
        <w:rPr>
          <w:rFonts w:ascii="Arial" w:hAnsi="Arial" w:cs="Arial"/>
          <w:b/>
          <w:bCs/>
          <w:sz w:val="20"/>
          <w:szCs w:val="20"/>
          <w:u w:val="single"/>
        </w:rPr>
      </w:pPr>
      <w:r w:rsidRPr="008617E7">
        <w:rPr>
          <w:rFonts w:ascii="Arial" w:hAnsi="Arial" w:cs="Arial"/>
          <w:b/>
          <w:bCs/>
          <w:sz w:val="20"/>
          <w:szCs w:val="20"/>
          <w:u w:val="single"/>
        </w:rPr>
        <w:lastRenderedPageBreak/>
        <w:t>Bibliograph</w:t>
      </w:r>
      <w:r w:rsidR="006D7247">
        <w:rPr>
          <w:rFonts w:ascii="Arial" w:hAnsi="Arial" w:cs="Arial"/>
          <w:b/>
          <w:bCs/>
          <w:sz w:val="20"/>
          <w:szCs w:val="20"/>
          <w:u w:val="single"/>
        </w:rPr>
        <w:t>y</w:t>
      </w:r>
    </w:p>
    <w:p w14:paraId="53A973C4" w14:textId="44055CBC" w:rsidR="00A822F5" w:rsidRPr="00A822F5" w:rsidRDefault="00A822F5" w:rsidP="00A822F5">
      <w:pPr>
        <w:tabs>
          <w:tab w:val="left" w:pos="1896"/>
        </w:tabs>
        <w:jc w:val="both"/>
        <w:rPr>
          <w:rFonts w:ascii="Arial" w:hAnsi="Arial" w:cs="Arial"/>
          <w:sz w:val="18"/>
          <w:szCs w:val="18"/>
        </w:rPr>
      </w:pPr>
      <w:r w:rsidRPr="00A822F5">
        <w:rPr>
          <w:rFonts w:ascii="Arial" w:hAnsi="Arial" w:cs="Arial"/>
          <w:sz w:val="18"/>
          <w:szCs w:val="18"/>
        </w:rPr>
        <w:t xml:space="preserve">Allan Jones, Elton Barker, Chris Bissell, Lorna Hardwick, Mia Ridge, John Wolffe, “Colloquium: Digital technologies: Help or hindrance for the humanities?”, Arts and humanities in higher education, Volume 11, Issue 1-2, Pages 185-200, 2012, (Accessed March 1st 2024), Available from: </w:t>
      </w:r>
      <w:hyperlink r:id="rId22" w:history="1">
        <w:r w:rsidRPr="008706A5">
          <w:rPr>
            <w:rStyle w:val="Hyperlink"/>
            <w:rFonts w:ascii="Arial" w:hAnsi="Arial" w:cs="Arial"/>
            <w:sz w:val="18"/>
            <w:szCs w:val="18"/>
          </w:rPr>
          <w:t>https://journals-sagepub-com.ezproxy.uwtsd.ac.uk/doi/full/10.1177/1474022211428311</w:t>
        </w:r>
      </w:hyperlink>
      <w:r>
        <w:rPr>
          <w:rFonts w:ascii="Arial" w:hAnsi="Arial" w:cs="Arial"/>
          <w:sz w:val="18"/>
          <w:szCs w:val="18"/>
        </w:rPr>
        <w:t xml:space="preserve"> </w:t>
      </w:r>
      <w:r w:rsidRPr="00A822F5">
        <w:rPr>
          <w:rFonts w:ascii="Arial" w:hAnsi="Arial" w:cs="Arial"/>
          <w:sz w:val="18"/>
          <w:szCs w:val="18"/>
        </w:rPr>
        <w:t xml:space="preserve">  </w:t>
      </w:r>
    </w:p>
    <w:p w14:paraId="4317221E" w14:textId="4ECAB192" w:rsidR="003C5AAC" w:rsidRDefault="003C5AAC" w:rsidP="00A822F5">
      <w:pPr>
        <w:tabs>
          <w:tab w:val="left" w:pos="1896"/>
        </w:tabs>
        <w:jc w:val="both"/>
        <w:rPr>
          <w:rFonts w:ascii="Arial" w:hAnsi="Arial" w:cs="Arial"/>
          <w:sz w:val="18"/>
          <w:szCs w:val="18"/>
        </w:rPr>
      </w:pPr>
      <w:r w:rsidRPr="003C5AAC">
        <w:rPr>
          <w:rFonts w:ascii="Arial" w:hAnsi="Arial" w:cs="Arial"/>
          <w:sz w:val="18"/>
          <w:szCs w:val="18"/>
        </w:rPr>
        <w:t xml:space="preserve">Amgueddfa Cymru, “Amgueddfa Cymru — Museum Wales Strategy 2030”, https://museum.wales, July 2022, (Accessed March 14th 2024), Available from: </w:t>
      </w:r>
      <w:hyperlink r:id="rId23" w:history="1">
        <w:r w:rsidRPr="005727DA">
          <w:rPr>
            <w:rStyle w:val="Hyperlink"/>
            <w:rFonts w:ascii="Arial" w:hAnsi="Arial" w:cs="Arial"/>
            <w:sz w:val="18"/>
            <w:szCs w:val="18"/>
          </w:rPr>
          <w:t>https://museum.wales/media/54765/AC-Strategy-b-ENG.pdf</w:t>
        </w:r>
      </w:hyperlink>
      <w:r>
        <w:rPr>
          <w:rFonts w:ascii="Arial" w:hAnsi="Arial" w:cs="Arial"/>
          <w:sz w:val="18"/>
          <w:szCs w:val="18"/>
        </w:rPr>
        <w:t xml:space="preserve"> </w:t>
      </w:r>
    </w:p>
    <w:p w14:paraId="1F011C50" w14:textId="577E0F40" w:rsidR="00C2352E" w:rsidRDefault="00C2352E" w:rsidP="00A822F5">
      <w:pPr>
        <w:tabs>
          <w:tab w:val="left" w:pos="1896"/>
        </w:tabs>
        <w:jc w:val="both"/>
        <w:rPr>
          <w:rFonts w:ascii="Arial" w:hAnsi="Arial" w:cs="Arial"/>
          <w:sz w:val="18"/>
          <w:szCs w:val="18"/>
        </w:rPr>
      </w:pPr>
      <w:r w:rsidRPr="00C2352E">
        <w:rPr>
          <w:rFonts w:ascii="Arial" w:hAnsi="Arial" w:cs="Arial"/>
          <w:sz w:val="18"/>
          <w:szCs w:val="18"/>
        </w:rPr>
        <w:t xml:space="preserve">Amgueddfa Cymru, “Homepage”, Amgueddfa Cymru, 2024, (Accessed March 19th 2024), Available from: </w:t>
      </w:r>
      <w:hyperlink r:id="rId24" w:history="1">
        <w:r w:rsidRPr="002B76D4">
          <w:rPr>
            <w:rStyle w:val="Hyperlink"/>
            <w:rFonts w:ascii="Arial" w:hAnsi="Arial" w:cs="Arial"/>
            <w:sz w:val="18"/>
            <w:szCs w:val="18"/>
          </w:rPr>
          <w:t>https://museum.wales/</w:t>
        </w:r>
      </w:hyperlink>
      <w:r>
        <w:rPr>
          <w:rFonts w:ascii="Arial" w:hAnsi="Arial" w:cs="Arial"/>
          <w:sz w:val="18"/>
          <w:szCs w:val="18"/>
        </w:rPr>
        <w:t xml:space="preserve"> </w:t>
      </w:r>
    </w:p>
    <w:p w14:paraId="3F10796F" w14:textId="27F40E0E" w:rsidR="00C2352E" w:rsidRDefault="00C2352E" w:rsidP="00A822F5">
      <w:pPr>
        <w:tabs>
          <w:tab w:val="left" w:pos="1896"/>
        </w:tabs>
        <w:jc w:val="both"/>
        <w:rPr>
          <w:rFonts w:ascii="Arial" w:hAnsi="Arial" w:cs="Arial"/>
          <w:sz w:val="18"/>
          <w:szCs w:val="18"/>
        </w:rPr>
      </w:pPr>
      <w:r w:rsidRPr="00C2352E">
        <w:rPr>
          <w:rFonts w:ascii="Arial" w:hAnsi="Arial" w:cs="Arial"/>
          <w:sz w:val="18"/>
          <w:szCs w:val="18"/>
        </w:rPr>
        <w:t xml:space="preserve">Amgueddfa Cymru, “Amgueddfa Cymru”, Facebook, November 3rd 2011, (Accessed March 15th 2024), Available from: </w:t>
      </w:r>
      <w:hyperlink r:id="rId25" w:history="1">
        <w:r w:rsidRPr="002B76D4">
          <w:rPr>
            <w:rStyle w:val="Hyperlink"/>
            <w:rFonts w:ascii="Arial" w:hAnsi="Arial" w:cs="Arial"/>
            <w:sz w:val="18"/>
            <w:szCs w:val="18"/>
          </w:rPr>
          <w:t>https://www.facebook.com/amgueddfacymru?locale=en_GB</w:t>
        </w:r>
      </w:hyperlink>
      <w:r>
        <w:rPr>
          <w:rFonts w:ascii="Arial" w:hAnsi="Arial" w:cs="Arial"/>
          <w:sz w:val="18"/>
          <w:szCs w:val="18"/>
        </w:rPr>
        <w:t xml:space="preserve"> </w:t>
      </w:r>
    </w:p>
    <w:p w14:paraId="668BC81C" w14:textId="691DC6F8" w:rsidR="00C2352E" w:rsidRDefault="00C2352E" w:rsidP="00A822F5">
      <w:pPr>
        <w:tabs>
          <w:tab w:val="left" w:pos="1896"/>
        </w:tabs>
        <w:jc w:val="both"/>
        <w:rPr>
          <w:rFonts w:ascii="Arial" w:hAnsi="Arial" w:cs="Arial"/>
          <w:sz w:val="18"/>
          <w:szCs w:val="18"/>
        </w:rPr>
      </w:pPr>
      <w:r w:rsidRPr="00C2352E">
        <w:rPr>
          <w:rFonts w:ascii="Arial" w:hAnsi="Arial" w:cs="Arial"/>
          <w:sz w:val="18"/>
          <w:szCs w:val="18"/>
        </w:rPr>
        <w:t xml:space="preserve">Amgueddfa Cymru, “museumwales”, Instagram, (Accessed March 20th 2024), Available from: </w:t>
      </w:r>
      <w:hyperlink r:id="rId26" w:history="1">
        <w:r w:rsidRPr="002B76D4">
          <w:rPr>
            <w:rStyle w:val="Hyperlink"/>
            <w:rFonts w:ascii="Arial" w:hAnsi="Arial" w:cs="Arial"/>
            <w:sz w:val="18"/>
            <w:szCs w:val="18"/>
          </w:rPr>
          <w:t>https://www.instagram.com/museumwales/?hl=en</w:t>
        </w:r>
      </w:hyperlink>
      <w:r>
        <w:rPr>
          <w:rFonts w:ascii="Arial" w:hAnsi="Arial" w:cs="Arial"/>
          <w:sz w:val="18"/>
          <w:szCs w:val="18"/>
        </w:rPr>
        <w:t xml:space="preserve"> </w:t>
      </w:r>
    </w:p>
    <w:p w14:paraId="26CB1732" w14:textId="1398C35F" w:rsidR="00A822F5" w:rsidRPr="00A822F5" w:rsidRDefault="00A822F5" w:rsidP="00A822F5">
      <w:pPr>
        <w:tabs>
          <w:tab w:val="left" w:pos="1896"/>
        </w:tabs>
        <w:jc w:val="both"/>
        <w:rPr>
          <w:rFonts w:ascii="Arial" w:hAnsi="Arial" w:cs="Arial"/>
          <w:sz w:val="18"/>
          <w:szCs w:val="18"/>
        </w:rPr>
      </w:pPr>
      <w:r w:rsidRPr="00A822F5">
        <w:rPr>
          <w:rFonts w:ascii="Arial" w:hAnsi="Arial" w:cs="Arial"/>
          <w:sz w:val="18"/>
          <w:szCs w:val="18"/>
        </w:rPr>
        <w:t xml:space="preserve">Ahmed Elragal, Tero Päivärinta, “Opening Digital Archives and Collections With Emerging Data Analytics Technology: A Research Agenda”, Tidsskriftet Arkiv, Volume 8, Issue 1, 2017, (Accessed March 2nd 2024), Available from: </w:t>
      </w:r>
      <w:hyperlink r:id="rId27" w:history="1">
        <w:r w:rsidRPr="008706A5">
          <w:rPr>
            <w:rStyle w:val="Hyperlink"/>
            <w:rFonts w:ascii="Arial" w:hAnsi="Arial" w:cs="Arial"/>
            <w:sz w:val="18"/>
            <w:szCs w:val="18"/>
          </w:rPr>
          <w:t>https://ltu.diva-portal.org/smash/get/diva2:1072084/FULLTEXT01.pdf</w:t>
        </w:r>
      </w:hyperlink>
      <w:r>
        <w:rPr>
          <w:rFonts w:ascii="Arial" w:hAnsi="Arial" w:cs="Arial"/>
          <w:sz w:val="18"/>
          <w:szCs w:val="18"/>
        </w:rPr>
        <w:t xml:space="preserve"> </w:t>
      </w:r>
      <w:r w:rsidRPr="00A822F5">
        <w:rPr>
          <w:rFonts w:ascii="Arial" w:hAnsi="Arial" w:cs="Arial"/>
          <w:sz w:val="18"/>
          <w:szCs w:val="18"/>
        </w:rPr>
        <w:t xml:space="preserve">  </w:t>
      </w:r>
    </w:p>
    <w:p w14:paraId="5845AFB5" w14:textId="3435EFC4" w:rsidR="00A822F5" w:rsidRPr="00A822F5" w:rsidRDefault="00A822F5" w:rsidP="00A822F5">
      <w:pPr>
        <w:tabs>
          <w:tab w:val="left" w:pos="1896"/>
        </w:tabs>
        <w:jc w:val="both"/>
        <w:rPr>
          <w:rFonts w:ascii="Arial" w:hAnsi="Arial" w:cs="Arial"/>
          <w:sz w:val="18"/>
          <w:szCs w:val="18"/>
        </w:rPr>
      </w:pPr>
      <w:r w:rsidRPr="00A822F5">
        <w:rPr>
          <w:rFonts w:ascii="Arial" w:hAnsi="Arial" w:cs="Arial"/>
          <w:sz w:val="18"/>
          <w:szCs w:val="18"/>
        </w:rPr>
        <w:t xml:space="preserve">Charles Jeurgens, “The Scent of the Digital Archive: Dilemmas with Archive Digitisation”, Bijdragen En Mededelingen Betreffende de Geschiedenis Der Nederlanden, Low Countries Historical Review, Volume 128-4, Pages 30-54, 2013, (Accessed March 1st 2024), Available from: </w:t>
      </w:r>
      <w:hyperlink r:id="rId28" w:history="1">
        <w:r w:rsidRPr="008706A5">
          <w:rPr>
            <w:rStyle w:val="Hyperlink"/>
            <w:rFonts w:ascii="Arial" w:hAnsi="Arial" w:cs="Arial"/>
            <w:sz w:val="18"/>
            <w:szCs w:val="18"/>
          </w:rPr>
          <w:t>https://bmgn-lchr.nl/article/view/URN%3ANBN%3ANL%3AUI%3A10-1-110021</w:t>
        </w:r>
      </w:hyperlink>
      <w:r>
        <w:rPr>
          <w:rFonts w:ascii="Arial" w:hAnsi="Arial" w:cs="Arial"/>
          <w:sz w:val="18"/>
          <w:szCs w:val="18"/>
        </w:rPr>
        <w:t xml:space="preserve"> </w:t>
      </w:r>
      <w:r w:rsidRPr="00A822F5">
        <w:rPr>
          <w:rFonts w:ascii="Arial" w:hAnsi="Arial" w:cs="Arial"/>
          <w:sz w:val="18"/>
          <w:szCs w:val="18"/>
        </w:rPr>
        <w:t xml:space="preserve">  </w:t>
      </w:r>
    </w:p>
    <w:p w14:paraId="047284BB" w14:textId="0380FE48" w:rsidR="00A822F5" w:rsidRPr="00A822F5" w:rsidRDefault="00A822F5" w:rsidP="00A822F5">
      <w:pPr>
        <w:tabs>
          <w:tab w:val="left" w:pos="1896"/>
        </w:tabs>
        <w:jc w:val="both"/>
        <w:rPr>
          <w:rFonts w:ascii="Arial" w:hAnsi="Arial" w:cs="Arial"/>
          <w:sz w:val="18"/>
          <w:szCs w:val="18"/>
        </w:rPr>
      </w:pPr>
      <w:r w:rsidRPr="00A822F5">
        <w:rPr>
          <w:rFonts w:ascii="Arial" w:hAnsi="Arial" w:cs="Arial"/>
          <w:sz w:val="18"/>
          <w:szCs w:val="18"/>
        </w:rPr>
        <w:t xml:space="preserve">Chloe Bolsover, Guy Baxter, Olivia Thompson, “Working With Collections”, University of Reading, (Accessed March 3rd 2024), Available from: </w:t>
      </w:r>
      <w:hyperlink r:id="rId29" w:history="1">
        <w:r w:rsidRPr="008706A5">
          <w:rPr>
            <w:rStyle w:val="Hyperlink"/>
            <w:rFonts w:ascii="Arial" w:hAnsi="Arial" w:cs="Arial"/>
            <w:sz w:val="18"/>
            <w:szCs w:val="18"/>
          </w:rPr>
          <w:t>https://research.reading.ac.uk/digitalhumanities/research-support/guidance/collections/</w:t>
        </w:r>
      </w:hyperlink>
      <w:r>
        <w:rPr>
          <w:rFonts w:ascii="Arial" w:hAnsi="Arial" w:cs="Arial"/>
          <w:sz w:val="18"/>
          <w:szCs w:val="18"/>
        </w:rPr>
        <w:t xml:space="preserve"> </w:t>
      </w:r>
      <w:r w:rsidRPr="00A822F5">
        <w:rPr>
          <w:rFonts w:ascii="Arial" w:hAnsi="Arial" w:cs="Arial"/>
          <w:sz w:val="18"/>
          <w:szCs w:val="18"/>
        </w:rPr>
        <w:t xml:space="preserve"> </w:t>
      </w:r>
    </w:p>
    <w:p w14:paraId="0817B9B4" w14:textId="050CA04C" w:rsidR="00A822F5" w:rsidRPr="00A822F5" w:rsidRDefault="00A822F5" w:rsidP="00A822F5">
      <w:pPr>
        <w:tabs>
          <w:tab w:val="left" w:pos="1896"/>
        </w:tabs>
        <w:jc w:val="both"/>
        <w:rPr>
          <w:rFonts w:ascii="Arial" w:hAnsi="Arial" w:cs="Arial"/>
          <w:sz w:val="18"/>
          <w:szCs w:val="18"/>
        </w:rPr>
      </w:pPr>
      <w:r w:rsidRPr="00A822F5">
        <w:rPr>
          <w:rFonts w:ascii="Arial" w:hAnsi="Arial" w:cs="Arial"/>
          <w:sz w:val="18"/>
          <w:szCs w:val="18"/>
        </w:rPr>
        <w:t xml:space="preserve">Damon Strange, Megan Gooch, Alwyn Collinson, “Equality, findability, sustainability: the challenges and rewards of open digital humanities data”, International Journal of Performance Arts and Digital Media, Pages 1-21, May 2023, (Accessed March 3rd 2024), Available from: </w:t>
      </w:r>
      <w:hyperlink r:id="rId30" w:history="1">
        <w:r w:rsidRPr="008706A5">
          <w:rPr>
            <w:rStyle w:val="Hyperlink"/>
            <w:rFonts w:ascii="Arial" w:hAnsi="Arial" w:cs="Arial"/>
            <w:sz w:val="18"/>
            <w:szCs w:val="18"/>
          </w:rPr>
          <w:t>https://www.tandfonline.com/doi/full/10.1080/14794713.2023.2206286</w:t>
        </w:r>
      </w:hyperlink>
      <w:r>
        <w:rPr>
          <w:rFonts w:ascii="Arial" w:hAnsi="Arial" w:cs="Arial"/>
          <w:sz w:val="18"/>
          <w:szCs w:val="18"/>
        </w:rPr>
        <w:t xml:space="preserve"> </w:t>
      </w:r>
      <w:r w:rsidRPr="00A822F5">
        <w:rPr>
          <w:rFonts w:ascii="Arial" w:hAnsi="Arial" w:cs="Arial"/>
          <w:sz w:val="18"/>
          <w:szCs w:val="18"/>
        </w:rPr>
        <w:t xml:space="preserve"> </w:t>
      </w:r>
    </w:p>
    <w:p w14:paraId="0D84A598" w14:textId="2956B390" w:rsidR="004E14A7" w:rsidRDefault="004E14A7" w:rsidP="00A822F5">
      <w:pPr>
        <w:tabs>
          <w:tab w:val="left" w:pos="1896"/>
        </w:tabs>
        <w:jc w:val="both"/>
        <w:rPr>
          <w:rFonts w:ascii="Arial" w:hAnsi="Arial" w:cs="Arial"/>
          <w:sz w:val="18"/>
          <w:szCs w:val="18"/>
        </w:rPr>
      </w:pPr>
      <w:r w:rsidRPr="004E14A7">
        <w:rPr>
          <w:rFonts w:ascii="Arial" w:hAnsi="Arial" w:cs="Arial"/>
          <w:sz w:val="18"/>
          <w:szCs w:val="18"/>
        </w:rPr>
        <w:t xml:space="preserve">Daniela Bas, “Protecting languages, preserving cultures”, United Nations, January 2016, (Accessed March 28th 2024), Available from: </w:t>
      </w:r>
      <w:hyperlink r:id="rId31" w:history="1">
        <w:r w:rsidRPr="00500240">
          <w:rPr>
            <w:rStyle w:val="Hyperlink"/>
            <w:rFonts w:ascii="Arial" w:hAnsi="Arial" w:cs="Arial"/>
            <w:sz w:val="18"/>
            <w:szCs w:val="18"/>
          </w:rPr>
          <w:t>https://www.un.org/en/desa/protecting-languages-preserving-cultures-0</w:t>
        </w:r>
      </w:hyperlink>
      <w:r>
        <w:rPr>
          <w:rFonts w:ascii="Arial" w:hAnsi="Arial" w:cs="Arial"/>
          <w:sz w:val="18"/>
          <w:szCs w:val="18"/>
        </w:rPr>
        <w:t xml:space="preserve"> </w:t>
      </w:r>
    </w:p>
    <w:p w14:paraId="298756A9" w14:textId="65DDEAC6" w:rsidR="00082C87" w:rsidRDefault="00082C87" w:rsidP="00A822F5">
      <w:pPr>
        <w:tabs>
          <w:tab w:val="left" w:pos="1896"/>
        </w:tabs>
        <w:jc w:val="both"/>
        <w:rPr>
          <w:rFonts w:ascii="Arial" w:hAnsi="Arial" w:cs="Arial"/>
          <w:sz w:val="18"/>
          <w:szCs w:val="18"/>
        </w:rPr>
      </w:pPr>
      <w:r w:rsidRPr="00082C87">
        <w:rPr>
          <w:rFonts w:ascii="Arial" w:hAnsi="Arial" w:cs="Arial"/>
          <w:sz w:val="18"/>
          <w:szCs w:val="18"/>
        </w:rPr>
        <w:t xml:space="preserve">David John Dowell, Felicity A. Small, “What Is the Impact of Online Resource Materials on Student Self-Learning Strategies”, Journal of Marketing Education, Volume 33, Issue 2, Pages 140-148, 2011, (Accessed March 15th 2024), Available from: </w:t>
      </w:r>
      <w:hyperlink r:id="rId32" w:history="1">
        <w:r w:rsidRPr="00364CC3">
          <w:rPr>
            <w:rStyle w:val="Hyperlink"/>
            <w:rFonts w:ascii="Arial" w:hAnsi="Arial" w:cs="Arial"/>
            <w:sz w:val="18"/>
            <w:szCs w:val="18"/>
          </w:rPr>
          <w:t>https://journals-sagepub-com.ezproxy.uwtsd.ac.uk/doi/epdf/10.1177/0273475311410846</w:t>
        </w:r>
      </w:hyperlink>
      <w:r>
        <w:rPr>
          <w:rFonts w:ascii="Arial" w:hAnsi="Arial" w:cs="Arial"/>
          <w:sz w:val="18"/>
          <w:szCs w:val="18"/>
        </w:rPr>
        <w:t xml:space="preserve"> </w:t>
      </w:r>
    </w:p>
    <w:p w14:paraId="3F71E90C" w14:textId="11D4BDF0" w:rsidR="00A822F5" w:rsidRPr="00A822F5" w:rsidRDefault="00A822F5" w:rsidP="00A822F5">
      <w:pPr>
        <w:tabs>
          <w:tab w:val="left" w:pos="1896"/>
        </w:tabs>
        <w:jc w:val="both"/>
        <w:rPr>
          <w:rFonts w:ascii="Arial" w:hAnsi="Arial" w:cs="Arial"/>
          <w:sz w:val="18"/>
          <w:szCs w:val="18"/>
        </w:rPr>
      </w:pPr>
      <w:r w:rsidRPr="00A822F5">
        <w:rPr>
          <w:rFonts w:ascii="Arial" w:hAnsi="Arial" w:cs="Arial"/>
          <w:sz w:val="18"/>
          <w:szCs w:val="18"/>
        </w:rPr>
        <w:t xml:space="preserve">Deepak Yadav, “Opportunities and challenges in creating digital archive and preservation: an overview”, International Journal of Digital Library Services, Volume 6, Issue 2, Pages 63-73, April - June  2016, (Accessed March 1st 2024), Available from: </w:t>
      </w:r>
      <w:hyperlink r:id="rId33" w:history="1">
        <w:r w:rsidRPr="008706A5">
          <w:rPr>
            <w:rStyle w:val="Hyperlink"/>
            <w:rFonts w:ascii="Arial" w:hAnsi="Arial" w:cs="Arial"/>
            <w:sz w:val="18"/>
            <w:szCs w:val="18"/>
          </w:rPr>
          <w:t>http://www.ijodls.in/uploads/3/6/0/3/3603729/ijodls727.pdf</w:t>
        </w:r>
      </w:hyperlink>
      <w:r>
        <w:rPr>
          <w:rFonts w:ascii="Arial" w:hAnsi="Arial" w:cs="Arial"/>
          <w:sz w:val="18"/>
          <w:szCs w:val="18"/>
        </w:rPr>
        <w:t xml:space="preserve"> </w:t>
      </w:r>
      <w:r w:rsidRPr="00A822F5">
        <w:rPr>
          <w:rFonts w:ascii="Arial" w:hAnsi="Arial" w:cs="Arial"/>
          <w:sz w:val="18"/>
          <w:szCs w:val="18"/>
        </w:rPr>
        <w:t xml:space="preserve"> </w:t>
      </w:r>
    </w:p>
    <w:p w14:paraId="5CB372DF" w14:textId="1D42F633" w:rsidR="00A822F5" w:rsidRPr="00A822F5" w:rsidRDefault="00A822F5" w:rsidP="00A822F5">
      <w:pPr>
        <w:tabs>
          <w:tab w:val="left" w:pos="1896"/>
        </w:tabs>
        <w:jc w:val="both"/>
        <w:rPr>
          <w:rFonts w:ascii="Arial" w:hAnsi="Arial" w:cs="Arial"/>
          <w:sz w:val="18"/>
          <w:szCs w:val="18"/>
        </w:rPr>
      </w:pPr>
      <w:r w:rsidRPr="00A822F5">
        <w:rPr>
          <w:rFonts w:ascii="Arial" w:hAnsi="Arial" w:cs="Arial"/>
          <w:sz w:val="18"/>
          <w:szCs w:val="18"/>
        </w:rPr>
        <w:t xml:space="preserve">Elizabeth Toon, “The tool and the job: Digital humanities methods and the future of the history of the human sciences”, History of the Human Sciences, Volume 32, Issue 1, Pages 83-98, 2019, (Accessed March 1st 2024), Available from: </w:t>
      </w:r>
      <w:hyperlink r:id="rId34" w:history="1">
        <w:r w:rsidRPr="008706A5">
          <w:rPr>
            <w:rStyle w:val="Hyperlink"/>
            <w:rFonts w:ascii="Arial" w:hAnsi="Arial" w:cs="Arial"/>
            <w:sz w:val="18"/>
            <w:szCs w:val="18"/>
          </w:rPr>
          <w:t>https://doi.org/10.1177/0952695119834152</w:t>
        </w:r>
      </w:hyperlink>
      <w:r>
        <w:rPr>
          <w:rFonts w:ascii="Arial" w:hAnsi="Arial" w:cs="Arial"/>
          <w:sz w:val="18"/>
          <w:szCs w:val="18"/>
        </w:rPr>
        <w:t xml:space="preserve"> </w:t>
      </w:r>
      <w:r w:rsidRPr="00A822F5">
        <w:rPr>
          <w:rFonts w:ascii="Arial" w:hAnsi="Arial" w:cs="Arial"/>
          <w:sz w:val="18"/>
          <w:szCs w:val="18"/>
        </w:rPr>
        <w:t xml:space="preserve">  </w:t>
      </w:r>
    </w:p>
    <w:p w14:paraId="7CE85D1F" w14:textId="38AB5FCA" w:rsidR="00A822F5" w:rsidRPr="00A822F5" w:rsidRDefault="00A822F5" w:rsidP="00A822F5">
      <w:pPr>
        <w:tabs>
          <w:tab w:val="left" w:pos="1896"/>
        </w:tabs>
        <w:jc w:val="both"/>
        <w:rPr>
          <w:rFonts w:ascii="Arial" w:hAnsi="Arial" w:cs="Arial"/>
          <w:sz w:val="18"/>
          <w:szCs w:val="18"/>
        </w:rPr>
      </w:pPr>
      <w:r w:rsidRPr="00A822F5">
        <w:rPr>
          <w:rFonts w:ascii="Arial" w:hAnsi="Arial" w:cs="Arial"/>
          <w:sz w:val="18"/>
          <w:szCs w:val="18"/>
        </w:rPr>
        <w:t>Indigo Holcombe</w:t>
      </w:r>
      <w:r w:rsidRPr="00A822F5">
        <w:rPr>
          <w:rFonts w:ascii="Cambria Math" w:hAnsi="Cambria Math" w:cs="Cambria Math"/>
          <w:sz w:val="18"/>
          <w:szCs w:val="18"/>
        </w:rPr>
        <w:t>‑</w:t>
      </w:r>
      <w:r w:rsidRPr="00A822F5">
        <w:rPr>
          <w:rFonts w:ascii="Arial" w:hAnsi="Arial" w:cs="Arial"/>
          <w:sz w:val="18"/>
          <w:szCs w:val="18"/>
        </w:rPr>
        <w:t xml:space="preserve">James, “I’m fired up now!’: digital cataloguing, community archives, and unintended opportunities for individual and archival digital inclusion”, Archival Science, Volume 22, Issue 4, Pages 521-538, 2022, (Accessed March 1st 2024), Available from: </w:t>
      </w:r>
      <w:hyperlink r:id="rId35" w:history="1">
        <w:r w:rsidRPr="008706A5">
          <w:rPr>
            <w:rStyle w:val="Hyperlink"/>
            <w:rFonts w:ascii="Arial" w:hAnsi="Arial" w:cs="Arial"/>
            <w:sz w:val="18"/>
            <w:szCs w:val="18"/>
          </w:rPr>
          <w:t>https://www.proquest.com/docview/2727283158?accountid=130472&amp;parentSessionId=eUiGJrVzWLH3nk27GMOGLsD%2FjjtHvJrGhp8o4RJSj1g%3D&amp;pq-origsite=primo&amp;sourcetype=Scholarly%20Journals</w:t>
        </w:r>
      </w:hyperlink>
      <w:r>
        <w:rPr>
          <w:rFonts w:ascii="Arial" w:hAnsi="Arial" w:cs="Arial"/>
          <w:sz w:val="18"/>
          <w:szCs w:val="18"/>
        </w:rPr>
        <w:t xml:space="preserve"> </w:t>
      </w:r>
      <w:r w:rsidRPr="00A822F5">
        <w:rPr>
          <w:rFonts w:ascii="Arial" w:hAnsi="Arial" w:cs="Arial"/>
          <w:sz w:val="18"/>
          <w:szCs w:val="18"/>
        </w:rPr>
        <w:t xml:space="preserve"> </w:t>
      </w:r>
    </w:p>
    <w:p w14:paraId="309E39F7" w14:textId="265E95F3" w:rsidR="004165A5" w:rsidRDefault="004165A5" w:rsidP="00A822F5">
      <w:pPr>
        <w:tabs>
          <w:tab w:val="left" w:pos="1896"/>
        </w:tabs>
        <w:jc w:val="both"/>
        <w:rPr>
          <w:rFonts w:ascii="Arial" w:hAnsi="Arial" w:cs="Arial"/>
          <w:sz w:val="18"/>
          <w:szCs w:val="18"/>
        </w:rPr>
      </w:pPr>
      <w:r w:rsidRPr="004165A5">
        <w:rPr>
          <w:rFonts w:ascii="Arial" w:hAnsi="Arial" w:cs="Arial"/>
          <w:sz w:val="18"/>
          <w:szCs w:val="18"/>
        </w:rPr>
        <w:t xml:space="preserve">Koula Charitonos, Canan Blake, Eileen Scanlon, Ann Jones, “Museum learning via social and mobile technologies: (How) can online interactions enhance the visitor experience?”, British Journal of Educational Technology, Volume 43, Number 5, Pages 802-819, 2012, (Accessed March 20th 2024), Available from: </w:t>
      </w:r>
      <w:hyperlink r:id="rId36" w:history="1">
        <w:r w:rsidRPr="00B70E9E">
          <w:rPr>
            <w:rStyle w:val="Hyperlink"/>
            <w:rFonts w:ascii="Arial" w:hAnsi="Arial" w:cs="Arial"/>
            <w:sz w:val="18"/>
            <w:szCs w:val="18"/>
          </w:rPr>
          <w:t>https://web-p-ebscohost-com.ezproxy.uwtsd.ac.uk/ehost/pdfviewer/pdfviewer?vid=0&amp;sid=3d4e5994-369f-4c50-963f-6ed7ef9f95c6%40redis</w:t>
        </w:r>
      </w:hyperlink>
      <w:r>
        <w:rPr>
          <w:rFonts w:ascii="Arial" w:hAnsi="Arial" w:cs="Arial"/>
          <w:sz w:val="18"/>
          <w:szCs w:val="18"/>
        </w:rPr>
        <w:t xml:space="preserve"> </w:t>
      </w:r>
    </w:p>
    <w:p w14:paraId="06C7BA6C" w14:textId="4C2FC128" w:rsidR="00C2352E" w:rsidRDefault="00A822F5" w:rsidP="00A822F5">
      <w:pPr>
        <w:tabs>
          <w:tab w:val="left" w:pos="1896"/>
        </w:tabs>
        <w:jc w:val="both"/>
        <w:rPr>
          <w:rFonts w:ascii="Arial" w:hAnsi="Arial" w:cs="Arial"/>
          <w:sz w:val="18"/>
          <w:szCs w:val="18"/>
        </w:rPr>
      </w:pPr>
      <w:r w:rsidRPr="00A822F5">
        <w:rPr>
          <w:rFonts w:ascii="Arial" w:hAnsi="Arial" w:cs="Arial"/>
          <w:sz w:val="18"/>
          <w:szCs w:val="18"/>
        </w:rPr>
        <w:t xml:space="preserve">Mark Hall, “Opportunities and Risks in Digital Humanities Research”, Hendrikje Carius, Martin Prell, René Smolarski, “Designing collaborations in the digital humanities, Challenges, Experiences and Perspectives ”, Pages </w:t>
      </w:r>
      <w:r w:rsidRPr="00A822F5">
        <w:rPr>
          <w:rFonts w:ascii="Arial" w:hAnsi="Arial" w:cs="Arial"/>
          <w:sz w:val="18"/>
          <w:szCs w:val="18"/>
        </w:rPr>
        <w:lastRenderedPageBreak/>
        <w:t xml:space="preserve">47-66, June 2020, (Accessed March 1st 2024), Available from: </w:t>
      </w:r>
      <w:hyperlink r:id="rId37" w:history="1">
        <w:r w:rsidRPr="008706A5">
          <w:rPr>
            <w:rStyle w:val="Hyperlink"/>
            <w:rFonts w:ascii="Arial" w:hAnsi="Arial" w:cs="Arial"/>
            <w:sz w:val="18"/>
            <w:szCs w:val="18"/>
          </w:rPr>
          <w:t>https://www.vr-elibrary.de/doi/pdf/10.14220/9783737011778.47</w:t>
        </w:r>
      </w:hyperlink>
      <w:r>
        <w:rPr>
          <w:rFonts w:ascii="Arial" w:hAnsi="Arial" w:cs="Arial"/>
          <w:sz w:val="18"/>
          <w:szCs w:val="18"/>
        </w:rPr>
        <w:t xml:space="preserve"> </w:t>
      </w:r>
      <w:r w:rsidRPr="00A822F5">
        <w:rPr>
          <w:rFonts w:ascii="Arial" w:hAnsi="Arial" w:cs="Arial"/>
          <w:sz w:val="18"/>
          <w:szCs w:val="18"/>
        </w:rPr>
        <w:t xml:space="preserve"> </w:t>
      </w:r>
    </w:p>
    <w:p w14:paraId="48EE1777" w14:textId="6A2FBA27" w:rsidR="00C2352E" w:rsidRDefault="00C2352E" w:rsidP="00A822F5">
      <w:pPr>
        <w:tabs>
          <w:tab w:val="left" w:pos="1896"/>
        </w:tabs>
        <w:jc w:val="both"/>
        <w:rPr>
          <w:rFonts w:ascii="Arial" w:hAnsi="Arial" w:cs="Arial"/>
          <w:sz w:val="18"/>
          <w:szCs w:val="18"/>
        </w:rPr>
      </w:pPr>
      <w:r w:rsidRPr="00C2352E">
        <w:rPr>
          <w:rFonts w:ascii="Arial" w:hAnsi="Arial" w:cs="Arial"/>
          <w:sz w:val="18"/>
          <w:szCs w:val="18"/>
        </w:rPr>
        <w:t xml:space="preserve">National Museum Cardiff, “Amgueddfa Genedlaethol Caerdydd - National Museum Cardiff”, Facebook, July 30th 2009, (Accessed March 16th 2024), Available from: </w:t>
      </w:r>
      <w:hyperlink r:id="rId38" w:history="1">
        <w:r w:rsidRPr="002B76D4">
          <w:rPr>
            <w:rStyle w:val="Hyperlink"/>
            <w:rFonts w:ascii="Arial" w:hAnsi="Arial" w:cs="Arial"/>
            <w:sz w:val="18"/>
            <w:szCs w:val="18"/>
          </w:rPr>
          <w:t>https://www.facebook.com/museumcardiff/?locale=en_GB</w:t>
        </w:r>
      </w:hyperlink>
      <w:r>
        <w:rPr>
          <w:rFonts w:ascii="Arial" w:hAnsi="Arial" w:cs="Arial"/>
          <w:sz w:val="18"/>
          <w:szCs w:val="18"/>
        </w:rPr>
        <w:t xml:space="preserve"> </w:t>
      </w:r>
    </w:p>
    <w:p w14:paraId="081652BC" w14:textId="16F1FDCC" w:rsidR="00236B31" w:rsidRDefault="00236B31" w:rsidP="00A822F5">
      <w:pPr>
        <w:tabs>
          <w:tab w:val="left" w:pos="1896"/>
        </w:tabs>
        <w:jc w:val="both"/>
        <w:rPr>
          <w:rFonts w:ascii="Arial" w:hAnsi="Arial" w:cs="Arial"/>
          <w:sz w:val="18"/>
          <w:szCs w:val="18"/>
        </w:rPr>
      </w:pPr>
      <w:r w:rsidRPr="00236B31">
        <w:rPr>
          <w:rFonts w:ascii="Arial" w:hAnsi="Arial" w:cs="Arial"/>
          <w:sz w:val="18"/>
          <w:szCs w:val="18"/>
        </w:rPr>
        <w:t xml:space="preserve">Rhian E Jones, “How Welsh culture learned to assert itself”, New Humanist, June 11th 2019, (Accessed 28th March 2024), Available from: </w:t>
      </w:r>
      <w:hyperlink r:id="rId39" w:history="1">
        <w:r w:rsidRPr="00500240">
          <w:rPr>
            <w:rStyle w:val="Hyperlink"/>
            <w:rFonts w:ascii="Arial" w:hAnsi="Arial" w:cs="Arial"/>
            <w:sz w:val="18"/>
            <w:szCs w:val="18"/>
          </w:rPr>
          <w:t>https://newhumanist.org.uk/articles/5469/how-welsh-culture-learned-to-assert-itself</w:t>
        </w:r>
      </w:hyperlink>
      <w:r>
        <w:rPr>
          <w:rFonts w:ascii="Arial" w:hAnsi="Arial" w:cs="Arial"/>
          <w:sz w:val="18"/>
          <w:szCs w:val="18"/>
        </w:rPr>
        <w:t xml:space="preserve"> </w:t>
      </w:r>
    </w:p>
    <w:p w14:paraId="4568453F" w14:textId="14B89419" w:rsidR="00A822F5" w:rsidRPr="00A822F5" w:rsidRDefault="00A822F5" w:rsidP="00A822F5">
      <w:pPr>
        <w:tabs>
          <w:tab w:val="left" w:pos="1896"/>
        </w:tabs>
        <w:jc w:val="both"/>
        <w:rPr>
          <w:rFonts w:ascii="Arial" w:hAnsi="Arial" w:cs="Arial"/>
          <w:sz w:val="18"/>
          <w:szCs w:val="18"/>
        </w:rPr>
      </w:pPr>
      <w:r w:rsidRPr="00A822F5">
        <w:rPr>
          <w:rFonts w:ascii="Arial" w:hAnsi="Arial" w:cs="Arial"/>
          <w:sz w:val="18"/>
          <w:szCs w:val="18"/>
        </w:rPr>
        <w:t xml:space="preserve">Smithsonian Institution Archives, “Digital Preservation Challenges and Solutions”, Smithsonian Institute, (Accessed March 2nd 2024), Available from: </w:t>
      </w:r>
      <w:hyperlink r:id="rId40" w:history="1">
        <w:r w:rsidRPr="008706A5">
          <w:rPr>
            <w:rStyle w:val="Hyperlink"/>
            <w:rFonts w:ascii="Arial" w:hAnsi="Arial" w:cs="Arial"/>
            <w:sz w:val="18"/>
            <w:szCs w:val="18"/>
          </w:rPr>
          <w:t>https://siarchives.si.edu/what-we-do/digital-curation/digital-preservation-challenges-and-solutions</w:t>
        </w:r>
      </w:hyperlink>
      <w:r>
        <w:rPr>
          <w:rFonts w:ascii="Arial" w:hAnsi="Arial" w:cs="Arial"/>
          <w:sz w:val="18"/>
          <w:szCs w:val="18"/>
        </w:rPr>
        <w:t xml:space="preserve"> </w:t>
      </w:r>
      <w:r w:rsidRPr="00A822F5">
        <w:rPr>
          <w:rFonts w:ascii="Arial" w:hAnsi="Arial" w:cs="Arial"/>
          <w:sz w:val="18"/>
          <w:szCs w:val="18"/>
        </w:rPr>
        <w:t xml:space="preserve"> </w:t>
      </w:r>
    </w:p>
    <w:p w14:paraId="761D6F62" w14:textId="2BC3A694" w:rsidR="00DD5A47" w:rsidRDefault="00DD5A47" w:rsidP="00A822F5">
      <w:pPr>
        <w:tabs>
          <w:tab w:val="left" w:pos="1896"/>
        </w:tabs>
        <w:jc w:val="both"/>
        <w:rPr>
          <w:rFonts w:ascii="Arial" w:hAnsi="Arial" w:cs="Arial"/>
          <w:sz w:val="18"/>
          <w:szCs w:val="18"/>
        </w:rPr>
      </w:pPr>
      <w:r w:rsidRPr="00DD5A47">
        <w:rPr>
          <w:rFonts w:ascii="Arial" w:hAnsi="Arial" w:cs="Arial"/>
          <w:sz w:val="18"/>
          <w:szCs w:val="18"/>
        </w:rPr>
        <w:t xml:space="preserve">Stevenson University, “Role of Museums in Education – Why Museums are Still Relevant to Education”, www.stevenson.edu, 2024, (Accessed March 28th 2024), Available from: </w:t>
      </w:r>
      <w:hyperlink r:id="rId41" w:history="1">
        <w:r w:rsidRPr="00500240">
          <w:rPr>
            <w:rStyle w:val="Hyperlink"/>
            <w:rFonts w:ascii="Arial" w:hAnsi="Arial" w:cs="Arial"/>
            <w:sz w:val="18"/>
            <w:szCs w:val="18"/>
          </w:rPr>
          <w:t>https://www.stevenson.edu/online/about-us/news/role-of-museums-education/</w:t>
        </w:r>
      </w:hyperlink>
      <w:r>
        <w:rPr>
          <w:rFonts w:ascii="Arial" w:hAnsi="Arial" w:cs="Arial"/>
          <w:sz w:val="18"/>
          <w:szCs w:val="18"/>
        </w:rPr>
        <w:t xml:space="preserve"> </w:t>
      </w:r>
    </w:p>
    <w:p w14:paraId="3DB8AD6A" w14:textId="587E089E" w:rsidR="00C2352E" w:rsidRDefault="00C2352E" w:rsidP="00A822F5">
      <w:pPr>
        <w:tabs>
          <w:tab w:val="left" w:pos="1896"/>
        </w:tabs>
        <w:jc w:val="both"/>
        <w:rPr>
          <w:rFonts w:ascii="Arial" w:hAnsi="Arial" w:cs="Arial"/>
          <w:sz w:val="18"/>
          <w:szCs w:val="18"/>
        </w:rPr>
      </w:pPr>
      <w:r w:rsidRPr="00C2352E">
        <w:rPr>
          <w:rFonts w:ascii="Arial" w:hAnsi="Arial" w:cs="Arial"/>
          <w:sz w:val="18"/>
          <w:szCs w:val="18"/>
        </w:rPr>
        <w:t xml:space="preserve">St Fagans National Museum of History, “Sain Ffagan: Amgueddfa Werin Cymru - St Fagans National Museum of History”, Facebook, July 6th 2009, (Accessed March 13th 2024), Available from: </w:t>
      </w:r>
      <w:hyperlink r:id="rId42" w:history="1">
        <w:r w:rsidRPr="002B76D4">
          <w:rPr>
            <w:rStyle w:val="Hyperlink"/>
            <w:rFonts w:ascii="Arial" w:hAnsi="Arial" w:cs="Arial"/>
            <w:sz w:val="18"/>
            <w:szCs w:val="18"/>
          </w:rPr>
          <w:t>https://www.facebook.com/stfagansmuseum/?locale=en_GB</w:t>
        </w:r>
      </w:hyperlink>
      <w:r>
        <w:rPr>
          <w:rFonts w:ascii="Arial" w:hAnsi="Arial" w:cs="Arial"/>
          <w:sz w:val="18"/>
          <w:szCs w:val="18"/>
        </w:rPr>
        <w:t xml:space="preserve"> </w:t>
      </w:r>
    </w:p>
    <w:p w14:paraId="4C354D1D" w14:textId="64A2342E" w:rsidR="00A822F5" w:rsidRPr="00A822F5" w:rsidRDefault="00A822F5" w:rsidP="00A822F5">
      <w:pPr>
        <w:tabs>
          <w:tab w:val="left" w:pos="1896"/>
        </w:tabs>
        <w:jc w:val="both"/>
        <w:rPr>
          <w:rFonts w:ascii="Arial" w:hAnsi="Arial" w:cs="Arial"/>
          <w:sz w:val="18"/>
          <w:szCs w:val="18"/>
        </w:rPr>
      </w:pPr>
      <w:r w:rsidRPr="00A822F5">
        <w:rPr>
          <w:rFonts w:ascii="Arial" w:hAnsi="Arial" w:cs="Arial"/>
          <w:sz w:val="18"/>
          <w:szCs w:val="18"/>
        </w:rPr>
        <w:t xml:space="preserve">Vladia Borissova, “Cultural heritage digitization and related intellectual property issues”, Journal of Cultural Heritage, Volume 34, Pages 145-150, Nov–Dec 2018, (Accessed March 1st 2024), Available from: </w:t>
      </w:r>
      <w:hyperlink r:id="rId43" w:history="1">
        <w:r w:rsidRPr="008706A5">
          <w:rPr>
            <w:rStyle w:val="Hyperlink"/>
            <w:rFonts w:ascii="Arial" w:hAnsi="Arial" w:cs="Arial"/>
            <w:sz w:val="18"/>
            <w:szCs w:val="18"/>
          </w:rPr>
          <w:t>https://www-sciencedirect-com.ezproxy.uwtsd.ac.uk/science/article/pii/S1296207418302012?via%3Dihub</w:t>
        </w:r>
      </w:hyperlink>
      <w:r>
        <w:rPr>
          <w:rFonts w:ascii="Arial" w:hAnsi="Arial" w:cs="Arial"/>
          <w:sz w:val="18"/>
          <w:szCs w:val="18"/>
        </w:rPr>
        <w:t xml:space="preserve"> </w:t>
      </w:r>
      <w:r w:rsidRPr="00A822F5">
        <w:rPr>
          <w:rFonts w:ascii="Arial" w:hAnsi="Arial" w:cs="Arial"/>
          <w:sz w:val="18"/>
          <w:szCs w:val="18"/>
        </w:rPr>
        <w:t xml:space="preserve"> </w:t>
      </w:r>
    </w:p>
    <w:p w14:paraId="33DC3976" w14:textId="17657C40" w:rsidR="00A822F5" w:rsidRPr="00A822F5" w:rsidRDefault="00A822F5" w:rsidP="00A822F5">
      <w:pPr>
        <w:tabs>
          <w:tab w:val="left" w:pos="1896"/>
        </w:tabs>
        <w:jc w:val="both"/>
        <w:rPr>
          <w:rFonts w:ascii="Arial" w:hAnsi="Arial" w:cs="Arial"/>
          <w:sz w:val="18"/>
          <w:szCs w:val="18"/>
        </w:rPr>
      </w:pPr>
      <w:r w:rsidRPr="00A822F5">
        <w:rPr>
          <w:rFonts w:ascii="Arial" w:hAnsi="Arial" w:cs="Arial"/>
          <w:sz w:val="18"/>
          <w:szCs w:val="18"/>
        </w:rPr>
        <w:t xml:space="preserve">Zinaida Manžuch, “Ethical Issues In Digitization Of Cultural Heritage”, Journal of Contemporary Archival Studies, Volume 4 , Article 4, 2017, (Accessed March 4th 2024), Available from: </w:t>
      </w:r>
      <w:hyperlink r:id="rId44" w:history="1">
        <w:r w:rsidRPr="008706A5">
          <w:rPr>
            <w:rStyle w:val="Hyperlink"/>
            <w:rFonts w:ascii="Arial" w:hAnsi="Arial" w:cs="Arial"/>
            <w:sz w:val="18"/>
            <w:szCs w:val="18"/>
          </w:rPr>
          <w:t>https://elischolar.library.yale.edu/cgi/viewcontent.cgi?article=1036&amp;context=jcas</w:t>
        </w:r>
      </w:hyperlink>
      <w:r>
        <w:rPr>
          <w:rFonts w:ascii="Arial" w:hAnsi="Arial" w:cs="Arial"/>
          <w:sz w:val="18"/>
          <w:szCs w:val="18"/>
        </w:rPr>
        <w:t xml:space="preserve"> </w:t>
      </w:r>
      <w:r w:rsidRPr="00A822F5">
        <w:rPr>
          <w:rFonts w:ascii="Arial" w:hAnsi="Arial" w:cs="Arial"/>
          <w:sz w:val="18"/>
          <w:szCs w:val="18"/>
        </w:rPr>
        <w:t xml:space="preserve"> </w:t>
      </w:r>
    </w:p>
    <w:p w14:paraId="6DDDB9DC" w14:textId="29863EE5" w:rsidR="00A822F5" w:rsidRDefault="00A822F5" w:rsidP="00A822F5">
      <w:pPr>
        <w:tabs>
          <w:tab w:val="left" w:pos="1896"/>
        </w:tabs>
        <w:jc w:val="both"/>
        <w:rPr>
          <w:rFonts w:ascii="Arial" w:hAnsi="Arial" w:cs="Arial"/>
          <w:sz w:val="18"/>
          <w:szCs w:val="18"/>
        </w:rPr>
      </w:pPr>
    </w:p>
    <w:p w14:paraId="7A4A9C44" w14:textId="77777777" w:rsidR="00236B31" w:rsidRDefault="00236B31" w:rsidP="00A822F5">
      <w:pPr>
        <w:tabs>
          <w:tab w:val="left" w:pos="1896"/>
        </w:tabs>
        <w:jc w:val="both"/>
        <w:rPr>
          <w:rFonts w:ascii="Arial" w:hAnsi="Arial" w:cs="Arial"/>
          <w:sz w:val="18"/>
          <w:szCs w:val="18"/>
        </w:rPr>
      </w:pPr>
    </w:p>
    <w:p w14:paraId="61DB5DAF" w14:textId="77777777" w:rsidR="00236B31" w:rsidRDefault="00236B31" w:rsidP="00A822F5">
      <w:pPr>
        <w:tabs>
          <w:tab w:val="left" w:pos="1896"/>
        </w:tabs>
        <w:jc w:val="both"/>
        <w:rPr>
          <w:rFonts w:ascii="Arial" w:hAnsi="Arial" w:cs="Arial"/>
          <w:sz w:val="18"/>
          <w:szCs w:val="18"/>
        </w:rPr>
      </w:pPr>
    </w:p>
    <w:p w14:paraId="739222D2" w14:textId="728FE106" w:rsidR="00236B31" w:rsidRPr="00A822F5" w:rsidRDefault="00236B31" w:rsidP="00A822F5">
      <w:pPr>
        <w:tabs>
          <w:tab w:val="left" w:pos="1896"/>
        </w:tabs>
        <w:jc w:val="both"/>
        <w:rPr>
          <w:rFonts w:ascii="Arial" w:hAnsi="Arial" w:cs="Arial"/>
          <w:sz w:val="18"/>
          <w:szCs w:val="18"/>
        </w:rPr>
      </w:pPr>
    </w:p>
    <w:sectPr w:rsidR="00236B31" w:rsidRPr="00A822F5">
      <w:headerReference w:type="default" r:id="rId4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Thomas Jansen" w:date="2024-03-28T09:31:00Z" w:initials="TJ">
    <w:p w14:paraId="43DEF673" w14:textId="77777777" w:rsidR="00E56DB3" w:rsidRDefault="00E56DB3" w:rsidP="00E56DB3">
      <w:pPr>
        <w:pStyle w:val="CommentText"/>
      </w:pPr>
      <w:r>
        <w:rPr>
          <w:rStyle w:val="CommentReference"/>
        </w:rPr>
        <w:annotationRef/>
      </w:r>
      <w:r>
        <w:t xml:space="preserve">The quote is grammatically not fully embedded in the sentence because everything after achieved becomes an object of achieved including the last part (we all become … story) which is a full sentence in itself. </w:t>
      </w:r>
    </w:p>
  </w:comment>
  <w:comment w:id="3" w:author="Thomas Jansen" w:date="2024-03-28T09:33:00Z" w:initials="TJ">
    <w:p w14:paraId="77FDBF75" w14:textId="77777777" w:rsidR="00D75A67" w:rsidRDefault="00D75A67" w:rsidP="00D75A67">
      <w:pPr>
        <w:pStyle w:val="CommentText"/>
      </w:pPr>
      <w:r>
        <w:rPr>
          <w:rStyle w:val="CommentReference"/>
        </w:rPr>
        <w:annotationRef/>
      </w:r>
      <w:r>
        <w:t>Avoid ‘our’ even though you might identify with Wales/Welsh history, for it reduces the critical distance between you as an author and your subject.</w:t>
      </w:r>
    </w:p>
  </w:comment>
  <w:comment w:id="4" w:author="Thomas Jansen" w:date="2024-03-28T09:52:00Z" w:initials="TJ">
    <w:p w14:paraId="5FD31C91" w14:textId="77777777" w:rsidR="00CF73A1" w:rsidRDefault="004950BE" w:rsidP="00CF73A1">
      <w:pPr>
        <w:pStyle w:val="CommentText"/>
      </w:pPr>
      <w:r>
        <w:rPr>
          <w:rStyle w:val="CommentReference"/>
        </w:rPr>
        <w:annotationRef/>
      </w:r>
      <w:r w:rsidR="00CF73A1">
        <w:t>This is very relevant. What are the implications of the fact that the website seems to work best within the institutional framework for schools in Wales. Can this be described as an institutional approach? Are there other features on the website that point into the same direction of institutionalisation?</w:t>
      </w:r>
    </w:p>
    <w:p w14:paraId="40FBBEB7" w14:textId="77777777" w:rsidR="00CF73A1" w:rsidRDefault="00CF73A1" w:rsidP="00CF73A1">
      <w:pPr>
        <w:pStyle w:val="CommentText"/>
      </w:pPr>
    </w:p>
    <w:p w14:paraId="5B12FA97" w14:textId="77777777" w:rsidR="00CF73A1" w:rsidRDefault="00CF73A1" w:rsidP="00CF73A1">
      <w:pPr>
        <w:pStyle w:val="CommentText"/>
      </w:pPr>
      <w:r>
        <w:t>Is this a sign of an official heritage discourse?</w:t>
      </w:r>
    </w:p>
  </w:comment>
  <w:comment w:id="5" w:author="Thomas Jansen" w:date="2024-03-28T09:55:00Z" w:initials="TJ">
    <w:p w14:paraId="34A7F243" w14:textId="18823B24" w:rsidR="00F109C0" w:rsidRDefault="00F109C0" w:rsidP="00F109C0">
      <w:pPr>
        <w:pStyle w:val="CommentText"/>
      </w:pPr>
      <w:r>
        <w:rPr>
          <w:rStyle w:val="CommentReference"/>
        </w:rPr>
        <w:annotationRef/>
      </w:r>
      <w:r>
        <w:t>Is there information for comparable museums? How many followers has the National Museum of Scotland, for example?</w:t>
      </w:r>
    </w:p>
  </w:comment>
  <w:comment w:id="6" w:author="Thomas Jansen" w:date="2024-03-28T09:56:00Z" w:initials="TJ">
    <w:p w14:paraId="3638A67D" w14:textId="77777777" w:rsidR="00D14BA7" w:rsidRDefault="00D14BA7" w:rsidP="00D14BA7">
      <w:pPr>
        <w:pStyle w:val="CommentText"/>
      </w:pPr>
      <w:r>
        <w:rPr>
          <w:rStyle w:val="CommentReference"/>
        </w:rPr>
        <w:annotationRef/>
      </w:r>
      <w:r>
        <w:t>Good. Expand on that. What does that mean?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3DEF673" w15:done="1"/>
  <w15:commentEx w15:paraId="77FDBF75" w15:done="1"/>
  <w15:commentEx w15:paraId="5B12FA97" w15:done="1"/>
  <w15:commentEx w15:paraId="34A7F243" w15:done="1"/>
  <w15:commentEx w15:paraId="3638A67D"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165FACE9" w16cex:dateUtc="2024-03-28T01:31:00Z"/>
  <w16cex:commentExtensible w16cex:durableId="722B2FC2" w16cex:dateUtc="2024-03-28T01:33:00Z"/>
  <w16cex:commentExtensible w16cex:durableId="16B5C0E9" w16cex:dateUtc="2024-03-28T01:52:00Z"/>
  <w16cex:commentExtensible w16cex:durableId="47394002" w16cex:dateUtc="2024-03-28T01:55:00Z"/>
  <w16cex:commentExtensible w16cex:durableId="4736AACC" w16cex:dateUtc="2024-03-28T01:5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3DEF673" w16cid:durableId="165FACE9"/>
  <w16cid:commentId w16cid:paraId="77FDBF75" w16cid:durableId="722B2FC2"/>
  <w16cid:commentId w16cid:paraId="5B12FA97" w16cid:durableId="16B5C0E9"/>
  <w16cid:commentId w16cid:paraId="34A7F243" w16cid:durableId="47394002"/>
  <w16cid:commentId w16cid:paraId="3638A67D" w16cid:durableId="4736AAC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DB3D44" w14:textId="77777777" w:rsidR="00F248DD" w:rsidRDefault="00F248DD" w:rsidP="00EC2826">
      <w:pPr>
        <w:spacing w:after="0" w:line="240" w:lineRule="auto"/>
      </w:pPr>
      <w:r>
        <w:separator/>
      </w:r>
    </w:p>
  </w:endnote>
  <w:endnote w:type="continuationSeparator" w:id="0">
    <w:p w14:paraId="50345AB1" w14:textId="77777777" w:rsidR="00F248DD" w:rsidRDefault="00F248DD" w:rsidP="00EC28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204FA3" w14:textId="77777777" w:rsidR="00F248DD" w:rsidRDefault="00F248DD" w:rsidP="00EC2826">
      <w:pPr>
        <w:spacing w:after="0" w:line="240" w:lineRule="auto"/>
      </w:pPr>
      <w:r>
        <w:separator/>
      </w:r>
    </w:p>
  </w:footnote>
  <w:footnote w:type="continuationSeparator" w:id="0">
    <w:p w14:paraId="5D51B347" w14:textId="77777777" w:rsidR="00F248DD" w:rsidRDefault="00F248DD" w:rsidP="00EC2826">
      <w:pPr>
        <w:spacing w:after="0" w:line="240" w:lineRule="auto"/>
      </w:pPr>
      <w:r>
        <w:continuationSeparator/>
      </w:r>
    </w:p>
  </w:footnote>
  <w:footnote w:id="1">
    <w:p w14:paraId="7A30029C" w14:textId="39FBE5A5" w:rsidR="00236B31" w:rsidRDefault="00236B31" w:rsidP="00236B31">
      <w:pPr>
        <w:pStyle w:val="FootnoteText"/>
        <w:jc w:val="both"/>
      </w:pPr>
      <w:r>
        <w:rPr>
          <w:rStyle w:val="FootnoteReference"/>
        </w:rPr>
        <w:footnoteRef/>
      </w:r>
      <w:r>
        <w:t xml:space="preserve"> </w:t>
      </w:r>
      <w:r w:rsidRPr="00236B31">
        <w:rPr>
          <w:rFonts w:ascii="Arial" w:hAnsi="Arial" w:cs="Arial"/>
          <w:sz w:val="16"/>
          <w:szCs w:val="16"/>
        </w:rPr>
        <w:t xml:space="preserve">Rhian E Jones, “How Welsh culture learned to assert itself”, New Humanist, June 11th 2019, (Accessed 28th March 2024), Available from: </w:t>
      </w:r>
      <w:hyperlink r:id="rId1" w:history="1">
        <w:r w:rsidRPr="00236B31">
          <w:rPr>
            <w:rStyle w:val="Hyperlink"/>
            <w:rFonts w:ascii="Arial" w:hAnsi="Arial" w:cs="Arial"/>
            <w:sz w:val="16"/>
            <w:szCs w:val="16"/>
          </w:rPr>
          <w:t>https://newhumanist.org.uk/articles/5469/how-welsh-culture-learned-to-assert-itself</w:t>
        </w:r>
      </w:hyperlink>
      <w:r w:rsidRPr="00236B31">
        <w:rPr>
          <w:sz w:val="16"/>
          <w:szCs w:val="16"/>
        </w:rPr>
        <w:t xml:space="preserve"> </w:t>
      </w:r>
    </w:p>
  </w:footnote>
  <w:footnote w:id="2">
    <w:p w14:paraId="4DCBD720" w14:textId="77777777" w:rsidR="00FE0C2B" w:rsidRPr="003C5AAC" w:rsidRDefault="00FE0C2B" w:rsidP="00FE0C2B">
      <w:pPr>
        <w:pStyle w:val="FootnoteText"/>
        <w:jc w:val="both"/>
        <w:rPr>
          <w:lang w:val="en-US"/>
        </w:rPr>
      </w:pPr>
      <w:r>
        <w:rPr>
          <w:rStyle w:val="FootnoteReference"/>
        </w:rPr>
        <w:footnoteRef/>
      </w:r>
      <w:r>
        <w:t xml:space="preserve"> </w:t>
      </w:r>
      <w:r w:rsidRPr="003C5AAC">
        <w:rPr>
          <w:rFonts w:ascii="Arial" w:hAnsi="Arial" w:cs="Arial"/>
          <w:sz w:val="16"/>
          <w:szCs w:val="16"/>
        </w:rPr>
        <w:t xml:space="preserve">Amgueddfa Cymru, “Amgueddfa Cymru — Museum Wales Strategy 2030”, https://museum.wales, July 2022, (Accessed March 14th 2024), Available from: </w:t>
      </w:r>
      <w:hyperlink r:id="rId2" w:history="1">
        <w:r w:rsidRPr="003C5AAC">
          <w:rPr>
            <w:rStyle w:val="Hyperlink"/>
            <w:rFonts w:ascii="Arial" w:hAnsi="Arial" w:cs="Arial"/>
            <w:sz w:val="16"/>
            <w:szCs w:val="16"/>
          </w:rPr>
          <w:t>https://museum.wales/media/54765/AC-Strategy-b-ENG.pdf</w:t>
        </w:r>
      </w:hyperlink>
      <w:r w:rsidRPr="003C5AAC">
        <w:rPr>
          <w:sz w:val="16"/>
          <w:szCs w:val="16"/>
        </w:rPr>
        <w:t xml:space="preserve"> </w:t>
      </w:r>
    </w:p>
  </w:footnote>
  <w:footnote w:id="3">
    <w:p w14:paraId="0583C755" w14:textId="3E38076A" w:rsidR="004E14A7" w:rsidRDefault="004E14A7" w:rsidP="004E14A7">
      <w:pPr>
        <w:pStyle w:val="FootnoteText"/>
        <w:jc w:val="both"/>
      </w:pPr>
      <w:r>
        <w:rPr>
          <w:rStyle w:val="FootnoteReference"/>
        </w:rPr>
        <w:footnoteRef/>
      </w:r>
      <w:r>
        <w:t xml:space="preserve"> </w:t>
      </w:r>
      <w:r w:rsidRPr="004E14A7">
        <w:rPr>
          <w:rFonts w:ascii="Arial" w:hAnsi="Arial" w:cs="Arial"/>
          <w:sz w:val="16"/>
          <w:szCs w:val="16"/>
        </w:rPr>
        <w:t xml:space="preserve">Daniela Bas, “Protecting languages, preserving cultures”, United Nations, January 2016, (Accessed March 28th 2024), Available from: </w:t>
      </w:r>
      <w:hyperlink r:id="rId3" w:history="1">
        <w:r w:rsidRPr="004E14A7">
          <w:rPr>
            <w:rStyle w:val="Hyperlink"/>
            <w:rFonts w:ascii="Arial" w:hAnsi="Arial" w:cs="Arial"/>
            <w:sz w:val="16"/>
            <w:szCs w:val="16"/>
          </w:rPr>
          <w:t>https://www.un.org/en/desa/protecting-languages-preserving-cultures-0</w:t>
        </w:r>
      </w:hyperlink>
      <w:r w:rsidRPr="004E14A7">
        <w:rPr>
          <w:sz w:val="16"/>
          <w:szCs w:val="16"/>
        </w:rPr>
        <w:t xml:space="preserve"> </w:t>
      </w:r>
    </w:p>
  </w:footnote>
  <w:footnote w:id="4">
    <w:p w14:paraId="6DB18928" w14:textId="77777777" w:rsidR="005F3C2D" w:rsidRPr="00192AC7" w:rsidRDefault="005F3C2D" w:rsidP="005F3C2D">
      <w:pPr>
        <w:pStyle w:val="FootnoteText"/>
        <w:rPr>
          <w:lang w:val="en-US"/>
        </w:rPr>
      </w:pPr>
      <w:r>
        <w:rPr>
          <w:rStyle w:val="FootnoteReference"/>
        </w:rPr>
        <w:footnoteRef/>
      </w:r>
      <w:r>
        <w:t xml:space="preserve"> </w:t>
      </w:r>
      <w:r w:rsidRPr="00192AC7">
        <w:rPr>
          <w:rFonts w:ascii="Arial" w:hAnsi="Arial" w:cs="Arial"/>
          <w:sz w:val="16"/>
          <w:szCs w:val="16"/>
        </w:rPr>
        <w:t xml:space="preserve">David John Dowell, Felicity A. Small, “What Is the Impact of Online Resource Materials on Student Self-Learning Strategies”, Journal of Marketing Education, Volume 33, Issue 2, Pages 140-148, 2011, (Accessed March 15th 2024), Available from: </w:t>
      </w:r>
      <w:hyperlink r:id="rId4" w:history="1">
        <w:r w:rsidRPr="00364CC3">
          <w:rPr>
            <w:rStyle w:val="Hyperlink"/>
            <w:rFonts w:ascii="Arial" w:hAnsi="Arial" w:cs="Arial"/>
            <w:sz w:val="16"/>
            <w:szCs w:val="16"/>
          </w:rPr>
          <w:t>https://journals-sagepub-com.ezproxy.uwtsd.ac.uk/doi/epdf/10.1177/0273475311410846</w:t>
        </w:r>
      </w:hyperlink>
      <w:r>
        <w:rPr>
          <w:rFonts w:ascii="Arial" w:hAnsi="Arial" w:cs="Arial"/>
          <w:sz w:val="16"/>
          <w:szCs w:val="16"/>
        </w:rPr>
        <w:t xml:space="preserve"> </w:t>
      </w:r>
    </w:p>
  </w:footnote>
  <w:footnote w:id="5">
    <w:p w14:paraId="381B5227" w14:textId="5D2AEA1A" w:rsidR="009D0DBC" w:rsidRDefault="009D0DBC" w:rsidP="009D0DBC">
      <w:pPr>
        <w:pStyle w:val="FootnoteText"/>
        <w:jc w:val="both"/>
      </w:pPr>
      <w:r>
        <w:rPr>
          <w:rStyle w:val="FootnoteReference"/>
        </w:rPr>
        <w:footnoteRef/>
      </w:r>
      <w:r>
        <w:t xml:space="preserve"> </w:t>
      </w:r>
      <w:r w:rsidRPr="009D0DBC">
        <w:rPr>
          <w:rFonts w:ascii="Arial" w:hAnsi="Arial" w:cs="Arial"/>
          <w:sz w:val="16"/>
          <w:szCs w:val="16"/>
        </w:rPr>
        <w:t xml:space="preserve">Stevenson University, “Role of Museums in Education – Why Museums are Still Relevant to Education”, www.stevenson.edu, 2024, (Accessed March 28th 2024), Available from: </w:t>
      </w:r>
      <w:hyperlink r:id="rId5" w:history="1">
        <w:r w:rsidRPr="009D0DBC">
          <w:rPr>
            <w:rStyle w:val="Hyperlink"/>
            <w:rFonts w:ascii="Arial" w:hAnsi="Arial" w:cs="Arial"/>
            <w:sz w:val="16"/>
            <w:szCs w:val="16"/>
          </w:rPr>
          <w:t>https://www.stevenson.edu/online/about-us/news/role-of-museums-education/</w:t>
        </w:r>
      </w:hyperlink>
      <w:r w:rsidRPr="009D0DBC">
        <w:rPr>
          <w:rFonts w:ascii="Arial" w:hAnsi="Arial" w:cs="Arial"/>
          <w:sz w:val="16"/>
          <w:szCs w:val="16"/>
        </w:rPr>
        <w:t xml:space="preserve"> </w:t>
      </w:r>
    </w:p>
  </w:footnote>
  <w:footnote w:id="6">
    <w:p w14:paraId="60DCC72A" w14:textId="77777777" w:rsidR="00734C3A" w:rsidRPr="00BB49D6" w:rsidRDefault="00734C3A" w:rsidP="00734C3A">
      <w:pPr>
        <w:pStyle w:val="FootnoteText"/>
        <w:rPr>
          <w:lang w:val="en-US"/>
        </w:rPr>
      </w:pPr>
      <w:r>
        <w:rPr>
          <w:rStyle w:val="FootnoteReference"/>
        </w:rPr>
        <w:footnoteRef/>
      </w:r>
      <w:r>
        <w:t xml:space="preserve"> </w:t>
      </w:r>
      <w:r w:rsidRPr="00BB49D6">
        <w:rPr>
          <w:rFonts w:ascii="Arial" w:hAnsi="Arial" w:cs="Arial"/>
          <w:sz w:val="16"/>
          <w:szCs w:val="16"/>
        </w:rPr>
        <w:t xml:space="preserve">Koula Charitonos, Canan Blake, Eileen Scanlon, Ann Jones, “Museum learning via social and mobile technologies: (How) can online interactions enhance the visitor experience?”, British Journal of Educational Technology, Volume 43, Number 5, Pages 802-819, 2012, (Accessed March 20th 2024), Available from: </w:t>
      </w:r>
      <w:hyperlink r:id="rId6" w:history="1">
        <w:r w:rsidRPr="00BB49D6">
          <w:rPr>
            <w:rStyle w:val="Hyperlink"/>
            <w:rFonts w:ascii="Arial" w:hAnsi="Arial" w:cs="Arial"/>
            <w:sz w:val="16"/>
            <w:szCs w:val="16"/>
          </w:rPr>
          <w:t>https://web-p-ebscohost-com.ezproxy.uwtsd.ac.uk/ehost/pdfviewer/pdfviewer?vid=0&amp;sid=3d4e5994-369f-4c50-963f-6ed7ef9f95c6%40redis</w:t>
        </w:r>
      </w:hyperlink>
      <w:r w:rsidRPr="00BB49D6">
        <w:rPr>
          <w:sz w:val="16"/>
          <w:szCs w:val="16"/>
        </w:rPr>
        <w:t xml:space="preserve"> </w:t>
      </w:r>
    </w:p>
  </w:footnote>
  <w:footnote w:id="7">
    <w:p w14:paraId="450A9B4D" w14:textId="77777777" w:rsidR="00180BF0" w:rsidRPr="00AE3CDD" w:rsidRDefault="00180BF0" w:rsidP="00180BF0">
      <w:pPr>
        <w:pStyle w:val="FootnoteText"/>
        <w:rPr>
          <w:lang w:val="en-US"/>
        </w:rPr>
      </w:pPr>
      <w:r>
        <w:rPr>
          <w:rStyle w:val="FootnoteReference"/>
        </w:rPr>
        <w:footnoteRef/>
      </w:r>
      <w:r>
        <w:t xml:space="preserve"> </w:t>
      </w:r>
      <w:r w:rsidRPr="00AE3CDD">
        <w:rPr>
          <w:rFonts w:ascii="Arial" w:hAnsi="Arial" w:cs="Arial"/>
          <w:sz w:val="16"/>
          <w:szCs w:val="16"/>
        </w:rPr>
        <w:t>Indigo Holcombe</w:t>
      </w:r>
      <w:r w:rsidRPr="00AE3CDD">
        <w:rPr>
          <w:rFonts w:ascii="Cambria Math" w:hAnsi="Cambria Math" w:cs="Cambria Math"/>
          <w:sz w:val="16"/>
          <w:szCs w:val="16"/>
        </w:rPr>
        <w:t>‑</w:t>
      </w:r>
      <w:r w:rsidRPr="00AE3CDD">
        <w:rPr>
          <w:rFonts w:ascii="Arial" w:hAnsi="Arial" w:cs="Arial"/>
          <w:sz w:val="16"/>
          <w:szCs w:val="16"/>
        </w:rPr>
        <w:t xml:space="preserve">James, “I’m fired up now!’: digital cataloguing, community archives, and unintended opportunities for individual and archival digital inclusion”, Archival Science, Volume 22, Issue 4, Pages 521-538, 2022, (Accessed March 1st 2024), Available from: </w:t>
      </w:r>
      <w:hyperlink r:id="rId7" w:history="1">
        <w:r w:rsidRPr="00AE3CDD">
          <w:rPr>
            <w:rStyle w:val="Hyperlink"/>
            <w:rFonts w:ascii="Arial" w:hAnsi="Arial" w:cs="Arial"/>
            <w:sz w:val="16"/>
            <w:szCs w:val="16"/>
          </w:rPr>
          <w:t>https://www.proquest.com/docview/2727283158?accountid=130472&amp;parentSessionId=eUiGJrVzWLH3nk27GMOGLsD%2FjjtHvJrGhp8o4RJSj1g%3D&amp;pq-origsite=primo&amp;sourcetype=Scholarly%20Journals</w:t>
        </w:r>
      </w:hyperlink>
      <w:r w:rsidRPr="00AE3CDD">
        <w:rPr>
          <w:sz w:val="16"/>
          <w:szCs w:val="16"/>
        </w:rPr>
        <w:t xml:space="preserve">    </w:t>
      </w:r>
    </w:p>
  </w:footnote>
  <w:footnote w:id="8">
    <w:p w14:paraId="044E79FF" w14:textId="77777777" w:rsidR="00995576" w:rsidRPr="00857D75" w:rsidRDefault="00995576" w:rsidP="00995576">
      <w:pPr>
        <w:pStyle w:val="FootnoteText"/>
        <w:rPr>
          <w:lang w:val="en-US"/>
        </w:rPr>
      </w:pPr>
      <w:r>
        <w:rPr>
          <w:rStyle w:val="FootnoteReference"/>
        </w:rPr>
        <w:footnoteRef/>
      </w:r>
      <w:r>
        <w:t xml:space="preserve"> </w:t>
      </w:r>
      <w:r w:rsidRPr="00857D75">
        <w:rPr>
          <w:rFonts w:ascii="Arial" w:hAnsi="Arial" w:cs="Arial"/>
          <w:sz w:val="16"/>
          <w:szCs w:val="16"/>
        </w:rPr>
        <w:t xml:space="preserve">Charles Jeurgens, “The Scent of the Digital Archive: Dilemmas with Archive Digitisation”, Bijdragen En Mededelingen Betreffende de Geschiedenis Der Nederlanden, Low Countries Historical Review, Volume 128-4, Pages 30-54, 2013, (Accessed March 1st 2024), Available from: </w:t>
      </w:r>
      <w:hyperlink r:id="rId8" w:history="1">
        <w:r w:rsidRPr="00857D75">
          <w:rPr>
            <w:rStyle w:val="Hyperlink"/>
            <w:rFonts w:ascii="Arial" w:hAnsi="Arial" w:cs="Arial"/>
            <w:sz w:val="16"/>
            <w:szCs w:val="16"/>
          </w:rPr>
          <w:t>https://bmgn-lchr.nl/article/view/URN%3ANBN%3ANL%3AUI%3A10-1-110021</w:t>
        </w:r>
      </w:hyperlink>
      <w:r w:rsidRPr="00857D75">
        <w:rPr>
          <w:sz w:val="16"/>
          <w:szCs w:val="16"/>
        </w:rPr>
        <w:t xml:space="preserve"> </w:t>
      </w:r>
    </w:p>
  </w:footnote>
  <w:footnote w:id="9">
    <w:p w14:paraId="51AACEC7" w14:textId="77777777" w:rsidR="00995576" w:rsidRPr="006B018D" w:rsidRDefault="00995576" w:rsidP="00995576">
      <w:pPr>
        <w:pStyle w:val="FootnoteText"/>
        <w:rPr>
          <w:lang w:val="en-US"/>
        </w:rPr>
      </w:pPr>
      <w:r>
        <w:rPr>
          <w:rStyle w:val="FootnoteReference"/>
        </w:rPr>
        <w:footnoteRef/>
      </w:r>
      <w:r>
        <w:t xml:space="preserve"> </w:t>
      </w:r>
      <w:r w:rsidRPr="006B018D">
        <w:rPr>
          <w:rFonts w:ascii="Arial" w:hAnsi="Arial" w:cs="Arial"/>
          <w:sz w:val="16"/>
          <w:szCs w:val="16"/>
        </w:rPr>
        <w:t xml:space="preserve">Zinaida Manžuch, “Ethical Issues In Digitization Of Cultural Heritage”, Journal of Contemporary Archival Studies, Volume 4 , Article 4, 2017, (Accessed March 4th 2024), Available from: </w:t>
      </w:r>
      <w:hyperlink r:id="rId9" w:history="1">
        <w:r w:rsidRPr="006B018D">
          <w:rPr>
            <w:rStyle w:val="Hyperlink"/>
            <w:rFonts w:ascii="Arial" w:hAnsi="Arial" w:cs="Arial"/>
            <w:sz w:val="16"/>
            <w:szCs w:val="16"/>
          </w:rPr>
          <w:t>https://elischolar.library.yale.edu/cgi/viewcontent.cgi?article=1036&amp;context=jcas</w:t>
        </w:r>
      </w:hyperlink>
      <w:r w:rsidRPr="006B018D">
        <w:rPr>
          <w:sz w:val="16"/>
          <w:szCs w:val="16"/>
        </w:rPr>
        <w:t xml:space="preserve">    </w:t>
      </w:r>
    </w:p>
  </w:footnote>
  <w:footnote w:id="10">
    <w:p w14:paraId="20CB8967" w14:textId="77777777" w:rsidR="00995576" w:rsidRPr="00B34D71" w:rsidRDefault="00995576" w:rsidP="00995576">
      <w:pPr>
        <w:pStyle w:val="FootnoteText"/>
        <w:rPr>
          <w:rFonts w:ascii="Arial" w:hAnsi="Arial" w:cs="Arial"/>
          <w:lang w:val="en-US"/>
        </w:rPr>
      </w:pPr>
      <w:r w:rsidRPr="00B34D71">
        <w:rPr>
          <w:rStyle w:val="FootnoteReference"/>
          <w:rFonts w:ascii="Arial" w:hAnsi="Arial" w:cs="Arial"/>
          <w:sz w:val="16"/>
          <w:szCs w:val="16"/>
        </w:rPr>
        <w:footnoteRef/>
      </w:r>
      <w:r w:rsidRPr="00B34D71">
        <w:rPr>
          <w:rFonts w:ascii="Arial" w:hAnsi="Arial" w:cs="Arial"/>
          <w:sz w:val="16"/>
          <w:szCs w:val="16"/>
        </w:rPr>
        <w:t xml:space="preserve"> Vladia Borissova, “Cultural heritage digitization and related intellectual property issues”, Journal of Cultural Heritage, Volume 34, Pages 145-150, Nov–Dec 2018, (Accessed March 1st 2024), Available from: https://www-sciencedirect-com.ezproxy.uwtsd.ac.uk/science/article/pii/S1296207418302012?via%3Dihub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2E95DF" w14:textId="416D2689" w:rsidR="00EC2826" w:rsidRPr="00EC2826" w:rsidRDefault="00EC2826" w:rsidP="00EC2826">
    <w:pPr>
      <w:pStyle w:val="Header"/>
      <w:jc w:val="both"/>
      <w:rPr>
        <w:rFonts w:ascii="Arial" w:hAnsi="Arial" w:cs="Arial"/>
        <w:sz w:val="20"/>
        <w:szCs w:val="20"/>
      </w:rPr>
    </w:pPr>
    <w:r w:rsidRPr="00EC2826">
      <w:rPr>
        <w:rFonts w:ascii="Arial" w:hAnsi="Arial" w:cs="Arial"/>
        <w:sz w:val="20"/>
        <w:szCs w:val="20"/>
      </w:rPr>
      <w:t xml:space="preserve">Heritage in the Political World (HPHE7001) Kurtis Williams 1801031 Assessment 2 Case Study </w:t>
    </w:r>
  </w:p>
  <w:p w14:paraId="571097B7" w14:textId="77777777" w:rsidR="00EC2826" w:rsidRDefault="00EC28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821135"/>
    <w:multiLevelType w:val="hybridMultilevel"/>
    <w:tmpl w:val="BFB88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350635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homas Jansen">
    <w15:presenceInfo w15:providerId="AD" w15:userId="S::t.jansen@uwtsd.ac.uk::5b8e1cf2-e26f-4517-87f7-d832d29dc3c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826"/>
    <w:rsid w:val="00010AA4"/>
    <w:rsid w:val="0001481C"/>
    <w:rsid w:val="0001509B"/>
    <w:rsid w:val="00015B8C"/>
    <w:rsid w:val="0002356B"/>
    <w:rsid w:val="000263E4"/>
    <w:rsid w:val="00026D03"/>
    <w:rsid w:val="000304AE"/>
    <w:rsid w:val="00044D36"/>
    <w:rsid w:val="00061E77"/>
    <w:rsid w:val="00082C87"/>
    <w:rsid w:val="00097AAA"/>
    <w:rsid w:val="000A0D93"/>
    <w:rsid w:val="000A3153"/>
    <w:rsid w:val="000C6B84"/>
    <w:rsid w:val="000F0F28"/>
    <w:rsid w:val="000F2777"/>
    <w:rsid w:val="000F34C4"/>
    <w:rsid w:val="000F38AE"/>
    <w:rsid w:val="00115F57"/>
    <w:rsid w:val="001169FF"/>
    <w:rsid w:val="00117669"/>
    <w:rsid w:val="00120899"/>
    <w:rsid w:val="0013184C"/>
    <w:rsid w:val="001553A9"/>
    <w:rsid w:val="00155BBB"/>
    <w:rsid w:val="00167CF7"/>
    <w:rsid w:val="00170491"/>
    <w:rsid w:val="00180BF0"/>
    <w:rsid w:val="00180C03"/>
    <w:rsid w:val="00192AC7"/>
    <w:rsid w:val="001B3513"/>
    <w:rsid w:val="001C7271"/>
    <w:rsid w:val="001C78C1"/>
    <w:rsid w:val="001D2F5E"/>
    <w:rsid w:val="001E1EBA"/>
    <w:rsid w:val="001E273D"/>
    <w:rsid w:val="001E5B7F"/>
    <w:rsid w:val="001E742C"/>
    <w:rsid w:val="001F34DE"/>
    <w:rsid w:val="00204BE5"/>
    <w:rsid w:val="00217024"/>
    <w:rsid w:val="00220A6D"/>
    <w:rsid w:val="00235532"/>
    <w:rsid w:val="00236B31"/>
    <w:rsid w:val="002420C1"/>
    <w:rsid w:val="00243D21"/>
    <w:rsid w:val="00243F62"/>
    <w:rsid w:val="00244158"/>
    <w:rsid w:val="002568DA"/>
    <w:rsid w:val="00293D01"/>
    <w:rsid w:val="00294CF6"/>
    <w:rsid w:val="002A5C9F"/>
    <w:rsid w:val="002B387E"/>
    <w:rsid w:val="002B5538"/>
    <w:rsid w:val="002D6762"/>
    <w:rsid w:val="002D790C"/>
    <w:rsid w:val="002D7C7E"/>
    <w:rsid w:val="002E14BD"/>
    <w:rsid w:val="002E3531"/>
    <w:rsid w:val="002E77D1"/>
    <w:rsid w:val="002F79E8"/>
    <w:rsid w:val="002F7A2F"/>
    <w:rsid w:val="00307BD7"/>
    <w:rsid w:val="00317A23"/>
    <w:rsid w:val="00322BC3"/>
    <w:rsid w:val="00322E82"/>
    <w:rsid w:val="0032506D"/>
    <w:rsid w:val="00327222"/>
    <w:rsid w:val="00330BFE"/>
    <w:rsid w:val="00331455"/>
    <w:rsid w:val="00334B02"/>
    <w:rsid w:val="003358B5"/>
    <w:rsid w:val="0033697F"/>
    <w:rsid w:val="00341903"/>
    <w:rsid w:val="00341E6B"/>
    <w:rsid w:val="00345C13"/>
    <w:rsid w:val="00345CA4"/>
    <w:rsid w:val="00355107"/>
    <w:rsid w:val="00364A08"/>
    <w:rsid w:val="003658EB"/>
    <w:rsid w:val="0038370F"/>
    <w:rsid w:val="00384AD2"/>
    <w:rsid w:val="00396857"/>
    <w:rsid w:val="003A12A6"/>
    <w:rsid w:val="003A1C14"/>
    <w:rsid w:val="003A6DD7"/>
    <w:rsid w:val="003A7431"/>
    <w:rsid w:val="003A7CAE"/>
    <w:rsid w:val="003B71C5"/>
    <w:rsid w:val="003C3917"/>
    <w:rsid w:val="003C5AAC"/>
    <w:rsid w:val="003D4454"/>
    <w:rsid w:val="003D4D6E"/>
    <w:rsid w:val="003D5101"/>
    <w:rsid w:val="003F2F3F"/>
    <w:rsid w:val="003F44D5"/>
    <w:rsid w:val="003F5BD2"/>
    <w:rsid w:val="00400ECF"/>
    <w:rsid w:val="00403719"/>
    <w:rsid w:val="00411BD8"/>
    <w:rsid w:val="00413C87"/>
    <w:rsid w:val="004165A5"/>
    <w:rsid w:val="00417A57"/>
    <w:rsid w:val="00421B75"/>
    <w:rsid w:val="004261A3"/>
    <w:rsid w:val="00440607"/>
    <w:rsid w:val="0046676D"/>
    <w:rsid w:val="004950BE"/>
    <w:rsid w:val="00495C11"/>
    <w:rsid w:val="004A5927"/>
    <w:rsid w:val="004A61CB"/>
    <w:rsid w:val="004A68DA"/>
    <w:rsid w:val="004A768D"/>
    <w:rsid w:val="004B5DC5"/>
    <w:rsid w:val="004C4E95"/>
    <w:rsid w:val="004C79C4"/>
    <w:rsid w:val="004D1A41"/>
    <w:rsid w:val="004D31B2"/>
    <w:rsid w:val="004D4BA1"/>
    <w:rsid w:val="004E14A7"/>
    <w:rsid w:val="00510010"/>
    <w:rsid w:val="00547197"/>
    <w:rsid w:val="00550DD6"/>
    <w:rsid w:val="005602EA"/>
    <w:rsid w:val="00565DCA"/>
    <w:rsid w:val="005749C4"/>
    <w:rsid w:val="00581A6A"/>
    <w:rsid w:val="00583EE1"/>
    <w:rsid w:val="00591D02"/>
    <w:rsid w:val="00593402"/>
    <w:rsid w:val="005A0D84"/>
    <w:rsid w:val="005A61DA"/>
    <w:rsid w:val="005B5C89"/>
    <w:rsid w:val="005B5E15"/>
    <w:rsid w:val="005D0439"/>
    <w:rsid w:val="005D1403"/>
    <w:rsid w:val="005D164E"/>
    <w:rsid w:val="005D257A"/>
    <w:rsid w:val="005D6641"/>
    <w:rsid w:val="005E01BA"/>
    <w:rsid w:val="005E2BA4"/>
    <w:rsid w:val="005E4DAC"/>
    <w:rsid w:val="005E6E4D"/>
    <w:rsid w:val="005F3C2D"/>
    <w:rsid w:val="005F7EF4"/>
    <w:rsid w:val="00601677"/>
    <w:rsid w:val="00605F54"/>
    <w:rsid w:val="00607C5E"/>
    <w:rsid w:val="00610171"/>
    <w:rsid w:val="006232E4"/>
    <w:rsid w:val="00632DBA"/>
    <w:rsid w:val="006339D4"/>
    <w:rsid w:val="006443A4"/>
    <w:rsid w:val="00653132"/>
    <w:rsid w:val="00654482"/>
    <w:rsid w:val="00661C16"/>
    <w:rsid w:val="00666ECE"/>
    <w:rsid w:val="0067709C"/>
    <w:rsid w:val="00682B66"/>
    <w:rsid w:val="00687842"/>
    <w:rsid w:val="00691B78"/>
    <w:rsid w:val="006A0DAC"/>
    <w:rsid w:val="006B018D"/>
    <w:rsid w:val="006B375A"/>
    <w:rsid w:val="006B6A73"/>
    <w:rsid w:val="006C0B57"/>
    <w:rsid w:val="006C37E7"/>
    <w:rsid w:val="006C694B"/>
    <w:rsid w:val="006D0873"/>
    <w:rsid w:val="006D63F4"/>
    <w:rsid w:val="006D7247"/>
    <w:rsid w:val="006E12EF"/>
    <w:rsid w:val="00702664"/>
    <w:rsid w:val="00716CA3"/>
    <w:rsid w:val="00722E81"/>
    <w:rsid w:val="0073080D"/>
    <w:rsid w:val="00734C3A"/>
    <w:rsid w:val="00740715"/>
    <w:rsid w:val="0075513D"/>
    <w:rsid w:val="0076183F"/>
    <w:rsid w:val="00761965"/>
    <w:rsid w:val="00783286"/>
    <w:rsid w:val="00783A0A"/>
    <w:rsid w:val="0078579B"/>
    <w:rsid w:val="00786B2E"/>
    <w:rsid w:val="007A7197"/>
    <w:rsid w:val="007B3654"/>
    <w:rsid w:val="007C087E"/>
    <w:rsid w:val="007D2009"/>
    <w:rsid w:val="007D7292"/>
    <w:rsid w:val="007E1146"/>
    <w:rsid w:val="007E136B"/>
    <w:rsid w:val="007E3ADF"/>
    <w:rsid w:val="007E407C"/>
    <w:rsid w:val="007F17F3"/>
    <w:rsid w:val="007F4D69"/>
    <w:rsid w:val="00800390"/>
    <w:rsid w:val="00810E0B"/>
    <w:rsid w:val="008121BC"/>
    <w:rsid w:val="008204BB"/>
    <w:rsid w:val="00820E6B"/>
    <w:rsid w:val="00823BDD"/>
    <w:rsid w:val="00825CF0"/>
    <w:rsid w:val="0082719A"/>
    <w:rsid w:val="00837622"/>
    <w:rsid w:val="008456B6"/>
    <w:rsid w:val="00851ECB"/>
    <w:rsid w:val="0085276B"/>
    <w:rsid w:val="00854EE1"/>
    <w:rsid w:val="008579E2"/>
    <w:rsid w:val="00857D75"/>
    <w:rsid w:val="008617E7"/>
    <w:rsid w:val="00881A3E"/>
    <w:rsid w:val="00883E1E"/>
    <w:rsid w:val="00884ABE"/>
    <w:rsid w:val="00885F7D"/>
    <w:rsid w:val="00891FA4"/>
    <w:rsid w:val="00896780"/>
    <w:rsid w:val="008A0745"/>
    <w:rsid w:val="008A68B6"/>
    <w:rsid w:val="008A77EA"/>
    <w:rsid w:val="008B5514"/>
    <w:rsid w:val="008D0FB9"/>
    <w:rsid w:val="008E33A9"/>
    <w:rsid w:val="008E3822"/>
    <w:rsid w:val="008E57D2"/>
    <w:rsid w:val="008E67AC"/>
    <w:rsid w:val="008E77F0"/>
    <w:rsid w:val="008F19CE"/>
    <w:rsid w:val="00912E72"/>
    <w:rsid w:val="009170AA"/>
    <w:rsid w:val="00925DA7"/>
    <w:rsid w:val="00935300"/>
    <w:rsid w:val="009419D7"/>
    <w:rsid w:val="00942734"/>
    <w:rsid w:val="00945E8E"/>
    <w:rsid w:val="00972C72"/>
    <w:rsid w:val="00973A43"/>
    <w:rsid w:val="00995576"/>
    <w:rsid w:val="009A0770"/>
    <w:rsid w:val="009A3B15"/>
    <w:rsid w:val="009B2B94"/>
    <w:rsid w:val="009C0E42"/>
    <w:rsid w:val="009C5B2D"/>
    <w:rsid w:val="009C6424"/>
    <w:rsid w:val="009D0DBC"/>
    <w:rsid w:val="009D20A9"/>
    <w:rsid w:val="009D3632"/>
    <w:rsid w:val="009E174F"/>
    <w:rsid w:val="00A16634"/>
    <w:rsid w:val="00A208E6"/>
    <w:rsid w:val="00A2256A"/>
    <w:rsid w:val="00A316F4"/>
    <w:rsid w:val="00A339EC"/>
    <w:rsid w:val="00A347FD"/>
    <w:rsid w:val="00A3634E"/>
    <w:rsid w:val="00A42748"/>
    <w:rsid w:val="00A42C0F"/>
    <w:rsid w:val="00A46326"/>
    <w:rsid w:val="00A547AD"/>
    <w:rsid w:val="00A551AD"/>
    <w:rsid w:val="00A63CF4"/>
    <w:rsid w:val="00A71398"/>
    <w:rsid w:val="00A75A3E"/>
    <w:rsid w:val="00A80731"/>
    <w:rsid w:val="00A81E17"/>
    <w:rsid w:val="00A822F5"/>
    <w:rsid w:val="00A844E6"/>
    <w:rsid w:val="00AA4335"/>
    <w:rsid w:val="00AA691D"/>
    <w:rsid w:val="00AB375B"/>
    <w:rsid w:val="00AB53F7"/>
    <w:rsid w:val="00AB58C3"/>
    <w:rsid w:val="00AC0669"/>
    <w:rsid w:val="00AC33F8"/>
    <w:rsid w:val="00AC6BE3"/>
    <w:rsid w:val="00AD35F4"/>
    <w:rsid w:val="00AD7207"/>
    <w:rsid w:val="00AE2103"/>
    <w:rsid w:val="00AE3CDD"/>
    <w:rsid w:val="00AF7F09"/>
    <w:rsid w:val="00B14E26"/>
    <w:rsid w:val="00B160A5"/>
    <w:rsid w:val="00B16512"/>
    <w:rsid w:val="00B26E38"/>
    <w:rsid w:val="00B27FE9"/>
    <w:rsid w:val="00B321B8"/>
    <w:rsid w:val="00B34C5D"/>
    <w:rsid w:val="00B34D71"/>
    <w:rsid w:val="00B36F6C"/>
    <w:rsid w:val="00B52ED8"/>
    <w:rsid w:val="00B72786"/>
    <w:rsid w:val="00B756E9"/>
    <w:rsid w:val="00B86A6F"/>
    <w:rsid w:val="00B92283"/>
    <w:rsid w:val="00B92591"/>
    <w:rsid w:val="00B934E5"/>
    <w:rsid w:val="00B94D9B"/>
    <w:rsid w:val="00B96D61"/>
    <w:rsid w:val="00BA1113"/>
    <w:rsid w:val="00BB1E48"/>
    <w:rsid w:val="00BB3905"/>
    <w:rsid w:val="00BB49D6"/>
    <w:rsid w:val="00BC199C"/>
    <w:rsid w:val="00BD35EE"/>
    <w:rsid w:val="00BE324D"/>
    <w:rsid w:val="00C0547D"/>
    <w:rsid w:val="00C211AA"/>
    <w:rsid w:val="00C2332B"/>
    <w:rsid w:val="00C2352E"/>
    <w:rsid w:val="00C2633B"/>
    <w:rsid w:val="00C2674F"/>
    <w:rsid w:val="00C404D6"/>
    <w:rsid w:val="00C412D5"/>
    <w:rsid w:val="00C44F9E"/>
    <w:rsid w:val="00C507A2"/>
    <w:rsid w:val="00C6541F"/>
    <w:rsid w:val="00C95C61"/>
    <w:rsid w:val="00CA34FA"/>
    <w:rsid w:val="00CB76E8"/>
    <w:rsid w:val="00CC0C64"/>
    <w:rsid w:val="00CC4324"/>
    <w:rsid w:val="00CD46F3"/>
    <w:rsid w:val="00CD7FFB"/>
    <w:rsid w:val="00CE6474"/>
    <w:rsid w:val="00CE6529"/>
    <w:rsid w:val="00CE7D58"/>
    <w:rsid w:val="00CF5328"/>
    <w:rsid w:val="00CF63F7"/>
    <w:rsid w:val="00CF73A1"/>
    <w:rsid w:val="00D00B80"/>
    <w:rsid w:val="00D0333E"/>
    <w:rsid w:val="00D14BA7"/>
    <w:rsid w:val="00D1792C"/>
    <w:rsid w:val="00D17EA8"/>
    <w:rsid w:val="00D21822"/>
    <w:rsid w:val="00D223CD"/>
    <w:rsid w:val="00D26169"/>
    <w:rsid w:val="00D40A27"/>
    <w:rsid w:val="00D520DC"/>
    <w:rsid w:val="00D5349A"/>
    <w:rsid w:val="00D612DE"/>
    <w:rsid w:val="00D64626"/>
    <w:rsid w:val="00D66069"/>
    <w:rsid w:val="00D71DC5"/>
    <w:rsid w:val="00D73AE2"/>
    <w:rsid w:val="00D74911"/>
    <w:rsid w:val="00D74A1F"/>
    <w:rsid w:val="00D75A67"/>
    <w:rsid w:val="00D811E6"/>
    <w:rsid w:val="00D81BF7"/>
    <w:rsid w:val="00DA1C6E"/>
    <w:rsid w:val="00DB2182"/>
    <w:rsid w:val="00DC41CE"/>
    <w:rsid w:val="00DC7C16"/>
    <w:rsid w:val="00DD1AC2"/>
    <w:rsid w:val="00DD5A47"/>
    <w:rsid w:val="00DE33E0"/>
    <w:rsid w:val="00DF184B"/>
    <w:rsid w:val="00DF419C"/>
    <w:rsid w:val="00E0169D"/>
    <w:rsid w:val="00E02B5F"/>
    <w:rsid w:val="00E06661"/>
    <w:rsid w:val="00E0722F"/>
    <w:rsid w:val="00E07F3D"/>
    <w:rsid w:val="00E34CB6"/>
    <w:rsid w:val="00E37922"/>
    <w:rsid w:val="00E415F9"/>
    <w:rsid w:val="00E4405A"/>
    <w:rsid w:val="00E44965"/>
    <w:rsid w:val="00E4633E"/>
    <w:rsid w:val="00E46687"/>
    <w:rsid w:val="00E56A0F"/>
    <w:rsid w:val="00E56DB3"/>
    <w:rsid w:val="00E92269"/>
    <w:rsid w:val="00EB34EF"/>
    <w:rsid w:val="00EB3F4F"/>
    <w:rsid w:val="00EB48A3"/>
    <w:rsid w:val="00EB4EFD"/>
    <w:rsid w:val="00EB7CF4"/>
    <w:rsid w:val="00EC122B"/>
    <w:rsid w:val="00EC2826"/>
    <w:rsid w:val="00ED696B"/>
    <w:rsid w:val="00EE4B82"/>
    <w:rsid w:val="00EE6BEC"/>
    <w:rsid w:val="00EF7877"/>
    <w:rsid w:val="00F02782"/>
    <w:rsid w:val="00F109C0"/>
    <w:rsid w:val="00F12BAE"/>
    <w:rsid w:val="00F14921"/>
    <w:rsid w:val="00F14E1A"/>
    <w:rsid w:val="00F227CC"/>
    <w:rsid w:val="00F248DD"/>
    <w:rsid w:val="00F31415"/>
    <w:rsid w:val="00F32943"/>
    <w:rsid w:val="00F34F74"/>
    <w:rsid w:val="00F45433"/>
    <w:rsid w:val="00F4775E"/>
    <w:rsid w:val="00F67838"/>
    <w:rsid w:val="00F7411E"/>
    <w:rsid w:val="00F74A02"/>
    <w:rsid w:val="00F76ED2"/>
    <w:rsid w:val="00F90903"/>
    <w:rsid w:val="00FA1DF4"/>
    <w:rsid w:val="00FA27D9"/>
    <w:rsid w:val="00FB68DE"/>
    <w:rsid w:val="00FC151E"/>
    <w:rsid w:val="00FD09D1"/>
    <w:rsid w:val="00FE0C2B"/>
    <w:rsid w:val="00FE26A1"/>
    <w:rsid w:val="00FF20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AA8FB"/>
  <w15:chartTrackingRefBased/>
  <w15:docId w15:val="{D2595B64-CEB5-40C4-9FDA-E4A7FC709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28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28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28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28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28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28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28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28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28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8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28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28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28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28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28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28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28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2826"/>
    <w:rPr>
      <w:rFonts w:eastAsiaTheme="majorEastAsia" w:cstheme="majorBidi"/>
      <w:color w:val="272727" w:themeColor="text1" w:themeTint="D8"/>
    </w:rPr>
  </w:style>
  <w:style w:type="paragraph" w:styleId="Title">
    <w:name w:val="Title"/>
    <w:basedOn w:val="Normal"/>
    <w:next w:val="Normal"/>
    <w:link w:val="TitleChar"/>
    <w:uiPriority w:val="10"/>
    <w:qFormat/>
    <w:rsid w:val="00EC28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28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28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28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2826"/>
    <w:pPr>
      <w:spacing w:before="160"/>
      <w:jc w:val="center"/>
    </w:pPr>
    <w:rPr>
      <w:i/>
      <w:iCs/>
      <w:color w:val="404040" w:themeColor="text1" w:themeTint="BF"/>
    </w:rPr>
  </w:style>
  <w:style w:type="character" w:customStyle="1" w:styleId="QuoteChar">
    <w:name w:val="Quote Char"/>
    <w:basedOn w:val="DefaultParagraphFont"/>
    <w:link w:val="Quote"/>
    <w:uiPriority w:val="29"/>
    <w:rsid w:val="00EC2826"/>
    <w:rPr>
      <w:i/>
      <w:iCs/>
      <w:color w:val="404040" w:themeColor="text1" w:themeTint="BF"/>
    </w:rPr>
  </w:style>
  <w:style w:type="paragraph" w:styleId="ListParagraph">
    <w:name w:val="List Paragraph"/>
    <w:basedOn w:val="Normal"/>
    <w:uiPriority w:val="34"/>
    <w:qFormat/>
    <w:rsid w:val="00EC2826"/>
    <w:pPr>
      <w:ind w:left="720"/>
      <w:contextualSpacing/>
    </w:pPr>
  </w:style>
  <w:style w:type="character" w:styleId="IntenseEmphasis">
    <w:name w:val="Intense Emphasis"/>
    <w:basedOn w:val="DefaultParagraphFont"/>
    <w:uiPriority w:val="21"/>
    <w:qFormat/>
    <w:rsid w:val="00EC2826"/>
    <w:rPr>
      <w:i/>
      <w:iCs/>
      <w:color w:val="0F4761" w:themeColor="accent1" w:themeShade="BF"/>
    </w:rPr>
  </w:style>
  <w:style w:type="paragraph" w:styleId="IntenseQuote">
    <w:name w:val="Intense Quote"/>
    <w:basedOn w:val="Normal"/>
    <w:next w:val="Normal"/>
    <w:link w:val="IntenseQuoteChar"/>
    <w:uiPriority w:val="30"/>
    <w:qFormat/>
    <w:rsid w:val="00EC28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2826"/>
    <w:rPr>
      <w:i/>
      <w:iCs/>
      <w:color w:val="0F4761" w:themeColor="accent1" w:themeShade="BF"/>
    </w:rPr>
  </w:style>
  <w:style w:type="character" w:styleId="IntenseReference">
    <w:name w:val="Intense Reference"/>
    <w:basedOn w:val="DefaultParagraphFont"/>
    <w:uiPriority w:val="32"/>
    <w:qFormat/>
    <w:rsid w:val="00EC2826"/>
    <w:rPr>
      <w:b/>
      <w:bCs/>
      <w:smallCaps/>
      <w:color w:val="0F4761" w:themeColor="accent1" w:themeShade="BF"/>
      <w:spacing w:val="5"/>
    </w:rPr>
  </w:style>
  <w:style w:type="paragraph" w:styleId="Header">
    <w:name w:val="header"/>
    <w:basedOn w:val="Normal"/>
    <w:link w:val="HeaderChar"/>
    <w:uiPriority w:val="99"/>
    <w:unhideWhenUsed/>
    <w:rsid w:val="00EC28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826"/>
  </w:style>
  <w:style w:type="paragraph" w:styleId="Footer">
    <w:name w:val="footer"/>
    <w:basedOn w:val="Normal"/>
    <w:link w:val="FooterChar"/>
    <w:uiPriority w:val="99"/>
    <w:unhideWhenUsed/>
    <w:rsid w:val="00EC28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826"/>
  </w:style>
  <w:style w:type="character" w:styleId="Hyperlink">
    <w:name w:val="Hyperlink"/>
    <w:basedOn w:val="DefaultParagraphFont"/>
    <w:uiPriority w:val="99"/>
    <w:unhideWhenUsed/>
    <w:rsid w:val="00973A43"/>
    <w:rPr>
      <w:color w:val="467886" w:themeColor="hyperlink"/>
      <w:u w:val="single"/>
    </w:rPr>
  </w:style>
  <w:style w:type="character" w:styleId="UnresolvedMention">
    <w:name w:val="Unresolved Mention"/>
    <w:basedOn w:val="DefaultParagraphFont"/>
    <w:uiPriority w:val="99"/>
    <w:semiHidden/>
    <w:unhideWhenUsed/>
    <w:rsid w:val="00973A43"/>
    <w:rPr>
      <w:color w:val="605E5C"/>
      <w:shd w:val="clear" w:color="auto" w:fill="E1DFDD"/>
    </w:rPr>
  </w:style>
  <w:style w:type="character" w:styleId="FollowedHyperlink">
    <w:name w:val="FollowedHyperlink"/>
    <w:basedOn w:val="DefaultParagraphFont"/>
    <w:uiPriority w:val="99"/>
    <w:semiHidden/>
    <w:unhideWhenUsed/>
    <w:rsid w:val="008E57D2"/>
    <w:rPr>
      <w:color w:val="96607D" w:themeColor="followedHyperlink"/>
      <w:u w:val="single"/>
    </w:rPr>
  </w:style>
  <w:style w:type="paragraph" w:styleId="FootnoteText">
    <w:name w:val="footnote text"/>
    <w:basedOn w:val="Normal"/>
    <w:link w:val="FootnoteTextChar"/>
    <w:uiPriority w:val="99"/>
    <w:semiHidden/>
    <w:unhideWhenUsed/>
    <w:rsid w:val="003C5AA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C5AAC"/>
    <w:rPr>
      <w:sz w:val="20"/>
      <w:szCs w:val="20"/>
    </w:rPr>
  </w:style>
  <w:style w:type="character" w:styleId="FootnoteReference">
    <w:name w:val="footnote reference"/>
    <w:basedOn w:val="DefaultParagraphFont"/>
    <w:uiPriority w:val="99"/>
    <w:semiHidden/>
    <w:unhideWhenUsed/>
    <w:rsid w:val="003C5AAC"/>
    <w:rPr>
      <w:vertAlign w:val="superscript"/>
    </w:rPr>
  </w:style>
  <w:style w:type="character" w:styleId="CommentReference">
    <w:name w:val="annotation reference"/>
    <w:basedOn w:val="DefaultParagraphFont"/>
    <w:uiPriority w:val="99"/>
    <w:semiHidden/>
    <w:unhideWhenUsed/>
    <w:rsid w:val="00B96D61"/>
    <w:rPr>
      <w:sz w:val="16"/>
      <w:szCs w:val="16"/>
    </w:rPr>
  </w:style>
  <w:style w:type="paragraph" w:styleId="CommentText">
    <w:name w:val="annotation text"/>
    <w:basedOn w:val="Normal"/>
    <w:link w:val="CommentTextChar"/>
    <w:uiPriority w:val="99"/>
    <w:unhideWhenUsed/>
    <w:rsid w:val="00B96D61"/>
    <w:pPr>
      <w:spacing w:line="240" w:lineRule="auto"/>
    </w:pPr>
    <w:rPr>
      <w:sz w:val="20"/>
      <w:szCs w:val="20"/>
    </w:rPr>
  </w:style>
  <w:style w:type="character" w:customStyle="1" w:styleId="CommentTextChar">
    <w:name w:val="Comment Text Char"/>
    <w:basedOn w:val="DefaultParagraphFont"/>
    <w:link w:val="CommentText"/>
    <w:uiPriority w:val="99"/>
    <w:rsid w:val="00B96D61"/>
    <w:rPr>
      <w:sz w:val="20"/>
      <w:szCs w:val="20"/>
    </w:rPr>
  </w:style>
  <w:style w:type="paragraph" w:styleId="CommentSubject">
    <w:name w:val="annotation subject"/>
    <w:basedOn w:val="CommentText"/>
    <w:next w:val="CommentText"/>
    <w:link w:val="CommentSubjectChar"/>
    <w:uiPriority w:val="99"/>
    <w:semiHidden/>
    <w:unhideWhenUsed/>
    <w:rsid w:val="00B96D61"/>
    <w:rPr>
      <w:b/>
      <w:bCs/>
    </w:rPr>
  </w:style>
  <w:style w:type="character" w:customStyle="1" w:styleId="CommentSubjectChar">
    <w:name w:val="Comment Subject Char"/>
    <w:basedOn w:val="CommentTextChar"/>
    <w:link w:val="CommentSubject"/>
    <w:uiPriority w:val="99"/>
    <w:semiHidden/>
    <w:rsid w:val="00B96D61"/>
    <w:rPr>
      <w:b/>
      <w:bCs/>
      <w:sz w:val="20"/>
      <w:szCs w:val="20"/>
    </w:rPr>
  </w:style>
  <w:style w:type="paragraph" w:styleId="Revision">
    <w:name w:val="Revision"/>
    <w:hidden/>
    <w:uiPriority w:val="99"/>
    <w:semiHidden/>
    <w:rsid w:val="00EF787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mgn-lchr.nl/article/view/URN%3ANBN%3ANL%3AUI%3A10-1-110021" TargetMode="External"/><Relationship Id="rId18" Type="http://schemas.openxmlformats.org/officeDocument/2006/relationships/hyperlink" Target="https://newhumanist.org.uk/articles/5469/how-welsh-culture-learned-to-assert-itself" TargetMode="External"/><Relationship Id="rId26" Type="http://schemas.openxmlformats.org/officeDocument/2006/relationships/hyperlink" Target="https://www.instagram.com/museumwales/?hl=en" TargetMode="External"/><Relationship Id="rId39" Type="http://schemas.openxmlformats.org/officeDocument/2006/relationships/hyperlink" Target="https://newhumanist.org.uk/articles/5469/how-welsh-culture-learned-to-assert-itself" TargetMode="External"/><Relationship Id="rId21" Type="http://schemas.openxmlformats.org/officeDocument/2006/relationships/hyperlink" Target="https://elischolar.library.yale.edu/cgi/viewcontent.cgi?article=1036&amp;context=jcas" TargetMode="External"/><Relationship Id="rId34" Type="http://schemas.openxmlformats.org/officeDocument/2006/relationships/hyperlink" Target="https://doi.org/10.1177/0952695119834152" TargetMode="External"/><Relationship Id="rId42" Type="http://schemas.openxmlformats.org/officeDocument/2006/relationships/hyperlink" Target="https://www.facebook.com/stfagansmuseum/?locale=en_GB" TargetMode="External"/><Relationship Id="rId47" Type="http://schemas.microsoft.com/office/2011/relationships/people" Target="peop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roquest.com/docview/2727283158?accountid=130472&amp;parentSessionId=eUiGJrVzWLH3nk27GMOGLsD%2FjjtHvJrGhp8o4RJSj1g%3D&amp;pq-origsite=primo&amp;sourcetype=Scholarly%20Journals" TargetMode="External"/><Relationship Id="rId29" Type="http://schemas.openxmlformats.org/officeDocument/2006/relationships/hyperlink" Target="https://research.reading.ac.uk/digitalhumanities/research-support/guidance/collec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hyperlink" Target="https://museum.wales/" TargetMode="External"/><Relationship Id="rId32" Type="http://schemas.openxmlformats.org/officeDocument/2006/relationships/hyperlink" Target="https://journals-sagepub-com.ezproxy.uwtsd.ac.uk/doi/epdf/10.1177/0273475311410846" TargetMode="External"/><Relationship Id="rId37" Type="http://schemas.openxmlformats.org/officeDocument/2006/relationships/hyperlink" Target="https://www.vr-elibrary.de/doi/pdf/10.14220/9783737011778.47" TargetMode="External"/><Relationship Id="rId40" Type="http://schemas.openxmlformats.org/officeDocument/2006/relationships/hyperlink" Target="https://siarchives.si.edu/what-we-do/digital-curation/digital-preservation-challenges-and-solutions"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journals-sagepub-com.ezproxy.uwtsd.ac.uk/doi/epdf/10.1177/0273475311410846" TargetMode="External"/><Relationship Id="rId23" Type="http://schemas.openxmlformats.org/officeDocument/2006/relationships/hyperlink" Target="https://museum.wales/media/54765/AC-Strategy-b-ENG.pdf" TargetMode="External"/><Relationship Id="rId28" Type="http://schemas.openxmlformats.org/officeDocument/2006/relationships/hyperlink" Target="https://bmgn-lchr.nl/article/view/URN%3ANBN%3ANL%3AUI%3A10-1-110021" TargetMode="External"/><Relationship Id="rId36" Type="http://schemas.openxmlformats.org/officeDocument/2006/relationships/hyperlink" Target="https://web-p-ebscohost-com.ezproxy.uwtsd.ac.uk/ehost/pdfviewer/pdfviewer?vid=0&amp;sid=3d4e5994-369f-4c50-963f-6ed7ef9f95c6%40redis" TargetMode="External"/><Relationship Id="rId10" Type="http://schemas.microsoft.com/office/2016/09/relationships/commentsIds" Target="commentsIds.xml"/><Relationship Id="rId19" Type="http://schemas.openxmlformats.org/officeDocument/2006/relationships/hyperlink" Target="https://www.stevenson.edu/online/about-us/news/role-of-museums-education/" TargetMode="External"/><Relationship Id="rId31" Type="http://schemas.openxmlformats.org/officeDocument/2006/relationships/hyperlink" Target="https://www.un.org/en/desa/protecting-languages-preserving-cultures-0" TargetMode="External"/><Relationship Id="rId44" Type="http://schemas.openxmlformats.org/officeDocument/2006/relationships/hyperlink" Target="https://elischolar.library.yale.edu/cgi/viewcontent.cgi?article=1036&amp;context=jcas"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un.org/en/desa/protecting-languages-preserving-cultures-0" TargetMode="External"/><Relationship Id="rId22" Type="http://schemas.openxmlformats.org/officeDocument/2006/relationships/hyperlink" Target="https://journals-sagepub-com.ezproxy.uwtsd.ac.uk/doi/full/10.1177/1474022211428311" TargetMode="External"/><Relationship Id="rId27" Type="http://schemas.openxmlformats.org/officeDocument/2006/relationships/hyperlink" Target="https://ltu.diva-portal.org/smash/get/diva2:1072084/FULLTEXT01.pdf" TargetMode="External"/><Relationship Id="rId30" Type="http://schemas.openxmlformats.org/officeDocument/2006/relationships/hyperlink" Target="https://www.tandfonline.com/doi/full/10.1080/14794713.2023.2206286" TargetMode="External"/><Relationship Id="rId35" Type="http://schemas.openxmlformats.org/officeDocument/2006/relationships/hyperlink" Target="https://www.proquest.com/docview/2727283158?accountid=130472&amp;parentSessionId=eUiGJrVzWLH3nk27GMOGLsD%2FjjtHvJrGhp8o4RJSj1g%3D&amp;pq-origsite=primo&amp;sourcetype=Scholarly%20Journals" TargetMode="External"/><Relationship Id="rId43" Type="http://schemas.openxmlformats.org/officeDocument/2006/relationships/hyperlink" Target="https://www-sciencedirect-com.ezproxy.uwtsd.ac.uk/science/article/pii/S1296207418302012?via%3Dihub" TargetMode="External"/><Relationship Id="rId48" Type="http://schemas.openxmlformats.org/officeDocument/2006/relationships/theme" Target="theme/theme1.xml"/><Relationship Id="rId8" Type="http://schemas.openxmlformats.org/officeDocument/2006/relationships/comments" Target="comments.xml"/><Relationship Id="rId3" Type="http://schemas.openxmlformats.org/officeDocument/2006/relationships/styles" Target="styles.xml"/><Relationship Id="rId12" Type="http://schemas.openxmlformats.org/officeDocument/2006/relationships/hyperlink" Target="https://museum.wales/media/54765/AC-Strategy-b-ENG.pdf" TargetMode="External"/><Relationship Id="rId17" Type="http://schemas.openxmlformats.org/officeDocument/2006/relationships/hyperlink" Target="https://web-p-ebscohost-com.ezproxy.uwtsd.ac.uk/ehost/pdfviewer/pdfviewer?vid=0&amp;sid=3d4e5994-369f-4c50-963f-6ed7ef9f95c6%40redis" TargetMode="External"/><Relationship Id="rId25" Type="http://schemas.openxmlformats.org/officeDocument/2006/relationships/hyperlink" Target="https://www.facebook.com/amgueddfacymru?locale=en_GB" TargetMode="External"/><Relationship Id="rId33" Type="http://schemas.openxmlformats.org/officeDocument/2006/relationships/hyperlink" Target="http://www.ijodls.in/uploads/3/6/0/3/3603729/ijodls727.pdf" TargetMode="External"/><Relationship Id="rId38" Type="http://schemas.openxmlformats.org/officeDocument/2006/relationships/hyperlink" Target="https://www.facebook.com/museumcardiff/?locale=en_GB" TargetMode="External"/><Relationship Id="rId46" Type="http://schemas.openxmlformats.org/officeDocument/2006/relationships/fontTable" Target="fontTable.xml"/><Relationship Id="rId20" Type="http://schemas.openxmlformats.org/officeDocument/2006/relationships/hyperlink" Target="https://www-sciencedirect-com.ezproxy.uwtsd.ac.uk/science/article/pii/S1296207418302012?via%3Dihub" TargetMode="External"/><Relationship Id="rId41" Type="http://schemas.openxmlformats.org/officeDocument/2006/relationships/hyperlink" Target="https://www.stevenson.edu/online/about-us/news/role-of-museums-education/"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bmgn-lchr.nl/article/view/URN%3ANBN%3ANL%3AUI%3A10-1-110021" TargetMode="External"/><Relationship Id="rId3" Type="http://schemas.openxmlformats.org/officeDocument/2006/relationships/hyperlink" Target="https://www.un.org/en/desa/protecting-languages-preserving-cultures-0" TargetMode="External"/><Relationship Id="rId7" Type="http://schemas.openxmlformats.org/officeDocument/2006/relationships/hyperlink" Target="https://www.proquest.com/docview/2727283158?accountid=130472&amp;parentSessionId=eUiGJrVzWLH3nk27GMOGLsD%2FjjtHvJrGhp8o4RJSj1g%3D&amp;pq-origsite=primo&amp;sourcetype=Scholarly%20Journals" TargetMode="External"/><Relationship Id="rId2" Type="http://schemas.openxmlformats.org/officeDocument/2006/relationships/hyperlink" Target="https://museum.wales/media/54765/AC-Strategy-b-ENG.pdf" TargetMode="External"/><Relationship Id="rId1" Type="http://schemas.openxmlformats.org/officeDocument/2006/relationships/hyperlink" Target="https://newhumanist.org.uk/articles/5469/how-welsh-culture-learned-to-assert-itself" TargetMode="External"/><Relationship Id="rId6" Type="http://schemas.openxmlformats.org/officeDocument/2006/relationships/hyperlink" Target="https://web-p-ebscohost-com.ezproxy.uwtsd.ac.uk/ehost/pdfviewer/pdfviewer?vid=0&amp;sid=3d4e5994-369f-4c50-963f-6ed7ef9f95c6%40redis" TargetMode="External"/><Relationship Id="rId5" Type="http://schemas.openxmlformats.org/officeDocument/2006/relationships/hyperlink" Target="https://www.stevenson.edu/online/about-us/news/role-of-museums-education/" TargetMode="External"/><Relationship Id="rId4" Type="http://schemas.openxmlformats.org/officeDocument/2006/relationships/hyperlink" Target="https://journals-sagepub-com.ezproxy.uwtsd.ac.uk/doi/epdf/10.1177/0273475311410846" TargetMode="External"/><Relationship Id="rId9" Type="http://schemas.openxmlformats.org/officeDocument/2006/relationships/hyperlink" Target="https://elischolar.library.yale.edu/cgi/viewcontent.cgi?article=1036&amp;context=jc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C48E4C-539C-4C5D-AE70-91800A995A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8</Pages>
  <Words>4070</Words>
  <Characters>23202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Williams (1801031)</dc:creator>
  <cp:keywords/>
  <dc:description/>
  <cp:lastModifiedBy>Kurtis Williams (1801031)</cp:lastModifiedBy>
  <cp:revision>124</cp:revision>
  <dcterms:created xsi:type="dcterms:W3CDTF">2024-03-28T01:26:00Z</dcterms:created>
  <dcterms:modified xsi:type="dcterms:W3CDTF">2024-03-29T19:54:00Z</dcterms:modified>
</cp:coreProperties>
</file>