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90752825"/>
        <w:docPartObj>
          <w:docPartGallery w:val="Cover Pages"/>
          <w:docPartUnique/>
        </w:docPartObj>
      </w:sdtPr>
      <w:sdtEndPr>
        <w:rPr>
          <w:rFonts w:ascii="Times New Roman" w:eastAsiaTheme="minorHAnsi" w:hAnsi="Times New Roman" w:cs="Times New Roman"/>
          <w:color w:val="auto"/>
          <w:sz w:val="24"/>
          <w:szCs w:val="24"/>
          <w:lang w:eastAsia="en-US"/>
        </w:rPr>
      </w:sdtEndPr>
      <w:sdtContent>
        <w:p w14:paraId="662999A4" w14:textId="0E78DC01" w:rsidR="001B0A70" w:rsidRDefault="001B0A70">
          <w:pPr>
            <w:pStyle w:val="NoSpacing"/>
            <w:spacing w:before="1540" w:after="240"/>
            <w:jc w:val="center"/>
            <w:rPr>
              <w:color w:val="4472C4" w:themeColor="accent1"/>
            </w:rPr>
          </w:pPr>
          <w:r>
            <w:rPr>
              <w:noProof/>
              <w:color w:val="4472C4" w:themeColor="accent1"/>
            </w:rPr>
            <w:drawing>
              <wp:inline distT="0" distB="0" distL="0" distR="0" wp14:anchorId="01A5A572" wp14:editId="4AC8BBF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73A69DAC5E74045B9DD170BFD28D4D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F81C31" w14:textId="4FB0D768" w:rsidR="001B0A70" w:rsidRDefault="001B0A7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children, young people and families (bmhp5004)</w:t>
              </w:r>
            </w:p>
          </w:sdtContent>
        </w:sdt>
        <w:sdt>
          <w:sdtPr>
            <w:rPr>
              <w:color w:val="4472C4" w:themeColor="accent1"/>
              <w:sz w:val="28"/>
              <w:szCs w:val="28"/>
            </w:rPr>
            <w:alias w:val="Subtitle"/>
            <w:tag w:val=""/>
            <w:id w:val="328029620"/>
            <w:placeholder>
              <w:docPart w:val="BD2433E1071B434799386CF9AEF2B0C8"/>
            </w:placeholder>
            <w:dataBinding w:prefixMappings="xmlns:ns0='http://purl.org/dc/elements/1.1/' xmlns:ns1='http://schemas.openxmlformats.org/package/2006/metadata/core-properties' " w:xpath="/ns1:coreProperties[1]/ns0:subject[1]" w:storeItemID="{6C3C8BC8-F283-45AE-878A-BAB7291924A1}"/>
            <w:text/>
          </w:sdtPr>
          <w:sdtContent>
            <w:p w14:paraId="1D5E680F" w14:textId="4F0F6421" w:rsidR="001B0A70" w:rsidRDefault="001B0A70">
              <w:pPr>
                <w:pStyle w:val="NoSpacing"/>
                <w:jc w:val="center"/>
                <w:rPr>
                  <w:color w:val="4472C4" w:themeColor="accent1"/>
                  <w:sz w:val="28"/>
                  <w:szCs w:val="28"/>
                </w:rPr>
              </w:pPr>
              <w:r>
                <w:rPr>
                  <w:color w:val="4472C4" w:themeColor="accent1"/>
                  <w:sz w:val="28"/>
                  <w:szCs w:val="28"/>
                </w:rPr>
                <w:t>Assignment Two</w:t>
              </w:r>
            </w:p>
          </w:sdtContent>
        </w:sdt>
        <w:p w14:paraId="49CABC46" w14:textId="6DE74238" w:rsidR="001B0A70" w:rsidRDefault="001B0A70">
          <w:pPr>
            <w:pStyle w:val="NoSpacing"/>
            <w:spacing w:before="480"/>
            <w:jc w:val="center"/>
            <w:rPr>
              <w:color w:val="4472C4" w:themeColor="accent1"/>
            </w:rPr>
          </w:pPr>
          <w:r>
            <w:rPr>
              <w:noProof/>
            </w:rPr>
            <w:pict w14:anchorId="71C6ACFC">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next-textbox:#Text Box 142;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1E88683" w14:textId="71AFB815" w:rsidR="001B0A70" w:rsidRDefault="001B0A70">
                          <w:pPr>
                            <w:pStyle w:val="NoSpacing"/>
                            <w:spacing w:after="40"/>
                            <w:jc w:val="center"/>
                            <w:rPr>
                              <w:caps/>
                              <w:color w:val="4472C4" w:themeColor="accent1"/>
                              <w:sz w:val="28"/>
                              <w:szCs w:val="28"/>
                            </w:rPr>
                          </w:pPr>
                          <w:r>
                            <w:rPr>
                              <w:caps/>
                              <w:color w:val="4472C4" w:themeColor="accent1"/>
                              <w:sz w:val="28"/>
                              <w:szCs w:val="28"/>
                            </w:rPr>
                            <w:t>2100378</w:t>
                          </w:r>
                        </w:p>
                      </w:sdtContent>
                    </w:sdt>
                    <w:p w14:paraId="51EC761C" w14:textId="711DCC4D" w:rsidR="001B0A70" w:rsidRDefault="001B0A70" w:rsidP="001B0A7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charlotte ashford</w:t>
                          </w:r>
                        </w:sdtContent>
                      </w:sdt>
                    </w:p>
                  </w:txbxContent>
                </v:textbox>
                <w10:wrap anchorx="margin" anchory="page"/>
              </v:shape>
            </w:pict>
          </w:r>
          <w:r>
            <w:rPr>
              <w:noProof/>
              <w:color w:val="4472C4" w:themeColor="accent1"/>
            </w:rPr>
            <w:drawing>
              <wp:inline distT="0" distB="0" distL="0" distR="0" wp14:anchorId="624F8EF1" wp14:editId="212BA58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4A31BC" w14:textId="77777777" w:rsidR="001B0A70" w:rsidRDefault="001B0A70">
          <w:pPr>
            <w:rPr>
              <w:rFonts w:ascii="Times New Roman" w:hAnsi="Times New Roman" w:cs="Times New Roman"/>
              <w:sz w:val="24"/>
              <w:szCs w:val="24"/>
            </w:rPr>
          </w:pPr>
          <w:r>
            <w:rPr>
              <w:rFonts w:ascii="Times New Roman" w:hAnsi="Times New Roman" w:cs="Times New Roman"/>
              <w:sz w:val="24"/>
              <w:szCs w:val="24"/>
            </w:rPr>
            <w:br w:type="page"/>
          </w:r>
        </w:p>
        <w:p w14:paraId="2D537B46" w14:textId="2A71FC22" w:rsidR="001B0A70" w:rsidRPr="001B0A70" w:rsidRDefault="001B0A70" w:rsidP="001B0A70">
          <w:pPr>
            <w:spacing w:after="0" w:line="240" w:lineRule="auto"/>
            <w:rPr>
              <w:rFonts w:ascii="Segoe UI" w:eastAsia="Times New Roman" w:hAnsi="Segoe UI" w:cs="Segoe UI"/>
              <w:color w:val="000A0F"/>
              <w:sz w:val="23"/>
              <w:szCs w:val="23"/>
              <w:u w:val="single"/>
              <w:lang w:eastAsia="en-GB"/>
            </w:rPr>
          </w:pPr>
        </w:p>
      </w:sdtContent>
    </w:sdt>
    <w:p w14:paraId="77E277FF" w14:textId="0273BE2D" w:rsidR="00E171FD" w:rsidRDefault="009D6787" w:rsidP="009D6787">
      <w:pPr>
        <w:spacing w:line="360" w:lineRule="auto"/>
        <w:rPr>
          <w:rFonts w:ascii="Times New Roman" w:hAnsi="Times New Roman" w:cs="Times New Roman"/>
          <w:sz w:val="24"/>
          <w:szCs w:val="24"/>
        </w:rPr>
      </w:pPr>
      <w:r w:rsidRPr="009D6787">
        <w:rPr>
          <w:rFonts w:ascii="Times New Roman" w:hAnsi="Times New Roman" w:cs="Times New Roman"/>
          <w:sz w:val="24"/>
          <w:szCs w:val="24"/>
        </w:rPr>
        <w:t xml:space="preserve">  This assignment </w:t>
      </w:r>
      <w:r>
        <w:rPr>
          <w:rFonts w:ascii="Times New Roman" w:hAnsi="Times New Roman" w:cs="Times New Roman"/>
          <w:sz w:val="24"/>
          <w:szCs w:val="24"/>
        </w:rPr>
        <w:t xml:space="preserve">will discuss and discover how education has changed </w:t>
      </w:r>
      <w:r w:rsidR="004758CC">
        <w:rPr>
          <w:rFonts w:ascii="Times New Roman" w:hAnsi="Times New Roman" w:cs="Times New Roman"/>
          <w:sz w:val="24"/>
          <w:szCs w:val="24"/>
        </w:rPr>
        <w:t>from the Victorian Era to the modern day, teaching and schooling and the equipment that was and is currently being used</w:t>
      </w:r>
      <w:r w:rsidR="00C8610A">
        <w:rPr>
          <w:rFonts w:ascii="Times New Roman" w:hAnsi="Times New Roman" w:cs="Times New Roman"/>
          <w:sz w:val="24"/>
          <w:szCs w:val="24"/>
        </w:rPr>
        <w:t>, including how punishments have changed for pupils in school from the Victorian Era to the present day</w:t>
      </w:r>
      <w:r w:rsidR="0018001A">
        <w:rPr>
          <w:rFonts w:ascii="Times New Roman" w:hAnsi="Times New Roman" w:cs="Times New Roman"/>
          <w:sz w:val="24"/>
          <w:szCs w:val="24"/>
        </w:rPr>
        <w:t xml:space="preserve">, the revolutionised divide between </w:t>
      </w:r>
      <w:r w:rsidR="00E63994">
        <w:rPr>
          <w:rFonts w:ascii="Times New Roman" w:hAnsi="Times New Roman" w:cs="Times New Roman"/>
          <w:sz w:val="24"/>
          <w:szCs w:val="24"/>
        </w:rPr>
        <w:t xml:space="preserve">boys and girls and the rich and the poor.  </w:t>
      </w:r>
      <w:r w:rsidR="00C94AA8">
        <w:rPr>
          <w:rFonts w:ascii="Times New Roman" w:hAnsi="Times New Roman" w:cs="Times New Roman"/>
          <w:sz w:val="24"/>
          <w:szCs w:val="24"/>
        </w:rPr>
        <w:t>Furthermore,</w:t>
      </w:r>
      <w:r w:rsidR="00E63994">
        <w:rPr>
          <w:rFonts w:ascii="Times New Roman" w:hAnsi="Times New Roman" w:cs="Times New Roman"/>
          <w:sz w:val="24"/>
          <w:szCs w:val="24"/>
        </w:rPr>
        <w:t xml:space="preserve"> the assignment will explore when the law of education </w:t>
      </w:r>
      <w:r w:rsidR="00B60267">
        <w:rPr>
          <w:rFonts w:ascii="Times New Roman" w:hAnsi="Times New Roman" w:cs="Times New Roman"/>
          <w:sz w:val="24"/>
          <w:szCs w:val="24"/>
        </w:rPr>
        <w:t>was introduced</w:t>
      </w:r>
      <w:r w:rsidR="0090403C">
        <w:rPr>
          <w:rFonts w:ascii="Times New Roman" w:hAnsi="Times New Roman" w:cs="Times New Roman"/>
          <w:sz w:val="24"/>
          <w:szCs w:val="24"/>
        </w:rPr>
        <w:t xml:space="preserve">, showing how the social construction of childhood changed due to the many laws and policies </w:t>
      </w:r>
      <w:r w:rsidR="00F23A22">
        <w:rPr>
          <w:rFonts w:ascii="Times New Roman" w:hAnsi="Times New Roman" w:cs="Times New Roman"/>
          <w:sz w:val="24"/>
          <w:szCs w:val="24"/>
        </w:rPr>
        <w:t>that were put in place to reduce inequalities and impacts many children and families faced</w:t>
      </w:r>
      <w:r w:rsidR="00303DB7">
        <w:rPr>
          <w:rFonts w:ascii="Times New Roman" w:hAnsi="Times New Roman" w:cs="Times New Roman"/>
          <w:sz w:val="24"/>
          <w:szCs w:val="24"/>
        </w:rPr>
        <w:t>. History (2022) defines the Victorian era as the industrial revolution, full of social change and political reform. The era spanned from 1837-1901.</w:t>
      </w:r>
    </w:p>
    <w:p w14:paraId="75A6BCD2" w14:textId="304CE896" w:rsidR="007524B1" w:rsidRPr="007524B1" w:rsidRDefault="009850D2" w:rsidP="009D6787">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  </w:t>
      </w:r>
      <w:r w:rsidR="00BA2390">
        <w:rPr>
          <w:rFonts w:ascii="Times New Roman" w:hAnsi="Times New Roman" w:cs="Times New Roman"/>
          <w:sz w:val="24"/>
          <w:szCs w:val="24"/>
        </w:rPr>
        <w:t>Childhood was first established around the mid-18</w:t>
      </w:r>
      <w:r w:rsidR="00BA2390" w:rsidRPr="00BA2390">
        <w:rPr>
          <w:rFonts w:ascii="Times New Roman" w:hAnsi="Times New Roman" w:cs="Times New Roman"/>
          <w:sz w:val="24"/>
          <w:szCs w:val="24"/>
          <w:vertAlign w:val="superscript"/>
        </w:rPr>
        <w:t>th</w:t>
      </w:r>
      <w:r w:rsidR="00BA2390">
        <w:rPr>
          <w:rFonts w:ascii="Times New Roman" w:hAnsi="Times New Roman" w:cs="Times New Roman"/>
          <w:sz w:val="24"/>
          <w:szCs w:val="24"/>
        </w:rPr>
        <w:t xml:space="preserve"> Century </w:t>
      </w:r>
      <w:r w:rsidR="000771A0">
        <w:rPr>
          <w:rFonts w:ascii="Times New Roman" w:hAnsi="Times New Roman" w:cs="Times New Roman"/>
          <w:sz w:val="24"/>
          <w:szCs w:val="24"/>
        </w:rPr>
        <w:t>as described by Reynolds (2014); childhood was then to be viewed in a more positive manner</w:t>
      </w:r>
      <w:r w:rsidR="00FF07AC">
        <w:rPr>
          <w:rFonts w:ascii="Times New Roman" w:hAnsi="Times New Roman" w:cs="Times New Roman"/>
          <w:sz w:val="24"/>
          <w:szCs w:val="24"/>
        </w:rPr>
        <w:t xml:space="preserve"> as innocence and malleability, allowing children to have an education rather </w:t>
      </w:r>
      <w:r w:rsidR="00AF1DA4">
        <w:rPr>
          <w:rFonts w:ascii="Times New Roman" w:hAnsi="Times New Roman" w:cs="Times New Roman"/>
          <w:sz w:val="24"/>
          <w:szCs w:val="24"/>
        </w:rPr>
        <w:t>than</w:t>
      </w:r>
      <w:r w:rsidR="00FF07AC">
        <w:rPr>
          <w:rFonts w:ascii="Times New Roman" w:hAnsi="Times New Roman" w:cs="Times New Roman"/>
          <w:sz w:val="24"/>
          <w:szCs w:val="24"/>
        </w:rPr>
        <w:t xml:space="preserve"> the children </w:t>
      </w:r>
      <w:r w:rsidR="00AF1DA4">
        <w:rPr>
          <w:rFonts w:ascii="Times New Roman" w:hAnsi="Times New Roman" w:cs="Times New Roman"/>
          <w:sz w:val="24"/>
          <w:szCs w:val="24"/>
        </w:rPr>
        <w:t xml:space="preserve">working in unsafe jobs in dangerous conditions as the families would rely on the child’s income to provide for the home. </w:t>
      </w:r>
      <w:r w:rsidR="001B63AF">
        <w:rPr>
          <w:rFonts w:ascii="Times New Roman" w:hAnsi="Times New Roman" w:cs="Times New Roman"/>
          <w:sz w:val="24"/>
          <w:szCs w:val="24"/>
        </w:rPr>
        <w:t xml:space="preserve"> </w:t>
      </w:r>
      <w:r w:rsidR="001B63AF" w:rsidRPr="00060940">
        <w:rPr>
          <w:rFonts w:ascii="Times New Roman" w:hAnsi="Times New Roman" w:cs="Times New Roman"/>
          <w:sz w:val="24"/>
          <w:szCs w:val="24"/>
        </w:rPr>
        <w:t xml:space="preserve">However, before childhood was established children were thought of as </w:t>
      </w:r>
      <w:r w:rsidR="005607F5">
        <w:rPr>
          <w:rFonts w:ascii="Times New Roman" w:hAnsi="Times New Roman" w:cs="Times New Roman"/>
          <w:sz w:val="24"/>
          <w:szCs w:val="24"/>
        </w:rPr>
        <w:t>imperfect</w:t>
      </w:r>
      <w:r w:rsidR="00060940" w:rsidRPr="00060940">
        <w:rPr>
          <w:rFonts w:ascii="Times New Roman" w:hAnsi="Times New Roman" w:cs="Times New Roman"/>
          <w:sz w:val="24"/>
          <w:szCs w:val="24"/>
        </w:rPr>
        <w:t xml:space="preserve"> </w:t>
      </w:r>
      <w:r w:rsidR="005607F5">
        <w:rPr>
          <w:rFonts w:ascii="Times New Roman" w:hAnsi="Times New Roman" w:cs="Times New Roman"/>
          <w:sz w:val="24"/>
          <w:szCs w:val="24"/>
        </w:rPr>
        <w:t>adults</w:t>
      </w:r>
      <w:r w:rsidR="00060940" w:rsidRPr="00060940">
        <w:rPr>
          <w:rFonts w:ascii="Times New Roman" w:hAnsi="Times New Roman" w:cs="Times New Roman"/>
          <w:sz w:val="24"/>
          <w:szCs w:val="24"/>
        </w:rPr>
        <w:t>, that should be seen and not heard.</w:t>
      </w:r>
    </w:p>
    <w:p w14:paraId="6F2B2C3B" w14:textId="6A6B2409" w:rsidR="006115A3" w:rsidRDefault="00DB54CE"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Over the centuries there has been many changes seen in the development of childhood</w:t>
      </w:r>
      <w:r w:rsidR="00DB7955">
        <w:rPr>
          <w:rFonts w:ascii="Times New Roman" w:hAnsi="Times New Roman" w:cs="Times New Roman"/>
          <w:sz w:val="24"/>
          <w:szCs w:val="24"/>
        </w:rPr>
        <w:t xml:space="preserve"> </w:t>
      </w:r>
      <w:r>
        <w:rPr>
          <w:rFonts w:ascii="Times New Roman" w:hAnsi="Times New Roman" w:cs="Times New Roman"/>
          <w:sz w:val="24"/>
          <w:szCs w:val="24"/>
        </w:rPr>
        <w:t>leading to the modern day or 21</w:t>
      </w:r>
      <w:r w:rsidRPr="00DB54CE">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DB7955">
        <w:rPr>
          <w:rFonts w:ascii="Times New Roman" w:hAnsi="Times New Roman" w:cs="Times New Roman"/>
          <w:sz w:val="24"/>
          <w:szCs w:val="24"/>
        </w:rPr>
        <w:t xml:space="preserve">, where children as described by Damon (2008) </w:t>
      </w:r>
      <w:r w:rsidR="00D3533F">
        <w:rPr>
          <w:rFonts w:ascii="Times New Roman" w:hAnsi="Times New Roman" w:cs="Times New Roman"/>
          <w:sz w:val="24"/>
          <w:szCs w:val="24"/>
        </w:rPr>
        <w:t>are</w:t>
      </w:r>
      <w:r w:rsidR="00F733AB">
        <w:rPr>
          <w:rFonts w:ascii="Times New Roman" w:hAnsi="Times New Roman" w:cs="Times New Roman"/>
          <w:sz w:val="24"/>
          <w:szCs w:val="24"/>
        </w:rPr>
        <w:t xml:space="preserve"> seen as an individual </w:t>
      </w:r>
      <w:r w:rsidR="00D3533F">
        <w:rPr>
          <w:rFonts w:ascii="Times New Roman" w:hAnsi="Times New Roman" w:cs="Times New Roman"/>
          <w:sz w:val="24"/>
          <w:szCs w:val="24"/>
        </w:rPr>
        <w:t xml:space="preserve">who is under the age of eighteen that needs </w:t>
      </w:r>
      <w:r w:rsidR="00067730">
        <w:rPr>
          <w:rFonts w:ascii="Times New Roman" w:hAnsi="Times New Roman" w:cs="Times New Roman"/>
          <w:sz w:val="24"/>
          <w:szCs w:val="24"/>
        </w:rPr>
        <w:t>to</w:t>
      </w:r>
      <w:r w:rsidR="00D3533F">
        <w:rPr>
          <w:rFonts w:ascii="Times New Roman" w:hAnsi="Times New Roman" w:cs="Times New Roman"/>
          <w:sz w:val="24"/>
          <w:szCs w:val="24"/>
        </w:rPr>
        <w:t xml:space="preserve"> be nurtured</w:t>
      </w:r>
      <w:r w:rsidR="00067730">
        <w:rPr>
          <w:rFonts w:ascii="Times New Roman" w:hAnsi="Times New Roman" w:cs="Times New Roman"/>
          <w:sz w:val="24"/>
          <w:szCs w:val="24"/>
        </w:rPr>
        <w:t>, loved and be worry free in the developmental years whilst growing up.</w:t>
      </w:r>
      <w:r w:rsidR="00681DE9">
        <w:rPr>
          <w:rFonts w:ascii="Times New Roman" w:hAnsi="Times New Roman" w:cs="Times New Roman"/>
          <w:sz w:val="24"/>
          <w:szCs w:val="24"/>
        </w:rPr>
        <w:t xml:space="preserve">  </w:t>
      </w:r>
      <w:r w:rsidR="00F60860">
        <w:rPr>
          <w:rFonts w:ascii="Times New Roman" w:hAnsi="Times New Roman" w:cs="Times New Roman"/>
          <w:sz w:val="24"/>
          <w:szCs w:val="24"/>
        </w:rPr>
        <w:t xml:space="preserve">Nelson (2017) and Shuttleworth (2004) </w:t>
      </w:r>
      <w:r w:rsidR="00474596">
        <w:rPr>
          <w:rFonts w:ascii="Times New Roman" w:hAnsi="Times New Roman" w:cs="Times New Roman"/>
          <w:sz w:val="24"/>
          <w:szCs w:val="24"/>
        </w:rPr>
        <w:t>discuss that</w:t>
      </w:r>
      <w:r w:rsidR="00F60860">
        <w:rPr>
          <w:rFonts w:ascii="Times New Roman" w:hAnsi="Times New Roman" w:cs="Times New Roman"/>
          <w:sz w:val="24"/>
          <w:szCs w:val="24"/>
        </w:rPr>
        <w:t xml:space="preserve"> </w:t>
      </w:r>
      <w:r w:rsidR="00474596">
        <w:rPr>
          <w:rFonts w:ascii="Times New Roman" w:hAnsi="Times New Roman" w:cs="Times New Roman"/>
          <w:sz w:val="24"/>
          <w:szCs w:val="24"/>
        </w:rPr>
        <w:t>i</w:t>
      </w:r>
      <w:r w:rsidR="00681DE9">
        <w:rPr>
          <w:rFonts w:ascii="Times New Roman" w:hAnsi="Times New Roman" w:cs="Times New Roman"/>
          <w:sz w:val="24"/>
          <w:szCs w:val="24"/>
        </w:rPr>
        <w:t xml:space="preserve">n the Victorian Era children </w:t>
      </w:r>
      <w:r w:rsidR="00474596">
        <w:rPr>
          <w:rFonts w:ascii="Times New Roman" w:hAnsi="Times New Roman" w:cs="Times New Roman"/>
          <w:sz w:val="24"/>
          <w:szCs w:val="24"/>
        </w:rPr>
        <w:t>were seen and portrayed as small adults,</w:t>
      </w:r>
      <w:r w:rsidR="00FE7BF3">
        <w:rPr>
          <w:rFonts w:ascii="Times New Roman" w:hAnsi="Times New Roman" w:cs="Times New Roman"/>
          <w:sz w:val="24"/>
          <w:szCs w:val="24"/>
        </w:rPr>
        <w:t xml:space="preserve"> </w:t>
      </w:r>
      <w:r w:rsidR="00DA45A2">
        <w:rPr>
          <w:rFonts w:ascii="Times New Roman" w:hAnsi="Times New Roman" w:cs="Times New Roman"/>
          <w:sz w:val="24"/>
          <w:szCs w:val="24"/>
        </w:rPr>
        <w:t xml:space="preserve">whilst poorer </w:t>
      </w:r>
      <w:r w:rsidR="002E72EE">
        <w:rPr>
          <w:rFonts w:ascii="Times New Roman" w:hAnsi="Times New Roman" w:cs="Times New Roman"/>
          <w:sz w:val="24"/>
          <w:szCs w:val="24"/>
        </w:rPr>
        <w:t>families’</w:t>
      </w:r>
      <w:r w:rsidR="00DA45A2">
        <w:rPr>
          <w:rFonts w:ascii="Times New Roman" w:hAnsi="Times New Roman" w:cs="Times New Roman"/>
          <w:sz w:val="24"/>
          <w:szCs w:val="24"/>
        </w:rPr>
        <w:t xml:space="preserve"> children </w:t>
      </w:r>
      <w:r w:rsidR="002E72EE">
        <w:rPr>
          <w:rFonts w:ascii="Times New Roman" w:hAnsi="Times New Roman" w:cs="Times New Roman"/>
          <w:sz w:val="24"/>
          <w:szCs w:val="24"/>
        </w:rPr>
        <w:t xml:space="preserve">depending on the location of their residence </w:t>
      </w:r>
      <w:r w:rsidR="00DA45A2">
        <w:rPr>
          <w:rFonts w:ascii="Times New Roman" w:hAnsi="Times New Roman" w:cs="Times New Roman"/>
          <w:sz w:val="24"/>
          <w:szCs w:val="24"/>
        </w:rPr>
        <w:t>were expected to work in</w:t>
      </w:r>
      <w:r w:rsidR="005607F5">
        <w:rPr>
          <w:rFonts w:ascii="Times New Roman" w:hAnsi="Times New Roman" w:cs="Times New Roman"/>
          <w:sz w:val="24"/>
          <w:szCs w:val="24"/>
        </w:rPr>
        <w:t xml:space="preserve"> some</w:t>
      </w:r>
      <w:r w:rsidR="00DA45A2">
        <w:rPr>
          <w:rFonts w:ascii="Times New Roman" w:hAnsi="Times New Roman" w:cs="Times New Roman"/>
          <w:sz w:val="24"/>
          <w:szCs w:val="24"/>
        </w:rPr>
        <w:t xml:space="preserve"> jobs that were too </w:t>
      </w:r>
      <w:r w:rsidR="002E72EE">
        <w:rPr>
          <w:rFonts w:ascii="Times New Roman" w:hAnsi="Times New Roman" w:cs="Times New Roman"/>
          <w:sz w:val="24"/>
          <w:szCs w:val="24"/>
        </w:rPr>
        <w:t xml:space="preserve">small </w:t>
      </w:r>
      <w:r w:rsidR="00DA45A2">
        <w:rPr>
          <w:rFonts w:ascii="Times New Roman" w:hAnsi="Times New Roman" w:cs="Times New Roman"/>
          <w:sz w:val="24"/>
          <w:szCs w:val="24"/>
        </w:rPr>
        <w:t xml:space="preserve">for the adult men to get </w:t>
      </w:r>
      <w:r w:rsidR="000D0F73">
        <w:rPr>
          <w:rFonts w:ascii="Times New Roman" w:hAnsi="Times New Roman" w:cs="Times New Roman"/>
          <w:sz w:val="24"/>
          <w:szCs w:val="24"/>
        </w:rPr>
        <w:t>to; like sweeping chimneys</w:t>
      </w:r>
      <w:r w:rsidR="00210B40">
        <w:rPr>
          <w:rFonts w:ascii="Times New Roman" w:hAnsi="Times New Roman" w:cs="Times New Roman"/>
          <w:sz w:val="24"/>
          <w:szCs w:val="24"/>
        </w:rPr>
        <w:t xml:space="preserve">, </w:t>
      </w:r>
      <w:r w:rsidR="005607F5">
        <w:rPr>
          <w:rFonts w:ascii="Times New Roman" w:hAnsi="Times New Roman" w:cs="Times New Roman"/>
          <w:sz w:val="24"/>
          <w:szCs w:val="24"/>
        </w:rPr>
        <w:t xml:space="preserve">or work on </w:t>
      </w:r>
      <w:r w:rsidR="00210B40">
        <w:rPr>
          <w:rFonts w:ascii="Times New Roman" w:hAnsi="Times New Roman" w:cs="Times New Roman"/>
          <w:sz w:val="24"/>
          <w:szCs w:val="24"/>
        </w:rPr>
        <w:t>farm</w:t>
      </w:r>
      <w:r w:rsidR="005607F5">
        <w:rPr>
          <w:rFonts w:ascii="Times New Roman" w:hAnsi="Times New Roman" w:cs="Times New Roman"/>
          <w:sz w:val="24"/>
          <w:szCs w:val="24"/>
        </w:rPr>
        <w:t>s</w:t>
      </w:r>
      <w:r w:rsidR="00210B40">
        <w:rPr>
          <w:rFonts w:ascii="Times New Roman" w:hAnsi="Times New Roman" w:cs="Times New Roman"/>
          <w:sz w:val="24"/>
          <w:szCs w:val="24"/>
        </w:rPr>
        <w:t xml:space="preserve"> and factory work</w:t>
      </w:r>
      <w:r w:rsidR="00DB04BE">
        <w:rPr>
          <w:rFonts w:ascii="Times New Roman" w:hAnsi="Times New Roman" w:cs="Times New Roman"/>
          <w:sz w:val="24"/>
          <w:szCs w:val="24"/>
        </w:rPr>
        <w:t>, working in the</w:t>
      </w:r>
      <w:r w:rsidR="007E5387">
        <w:rPr>
          <w:rFonts w:ascii="Times New Roman" w:hAnsi="Times New Roman" w:cs="Times New Roman"/>
          <w:sz w:val="24"/>
          <w:szCs w:val="24"/>
        </w:rPr>
        <w:t xml:space="preserve"> coal</w:t>
      </w:r>
      <w:r w:rsidR="00DB04BE">
        <w:rPr>
          <w:rFonts w:ascii="Times New Roman" w:hAnsi="Times New Roman" w:cs="Times New Roman"/>
          <w:sz w:val="24"/>
          <w:szCs w:val="24"/>
        </w:rPr>
        <w:t xml:space="preserve"> mines</w:t>
      </w:r>
      <w:r w:rsidR="007E5387">
        <w:rPr>
          <w:rFonts w:ascii="Times New Roman" w:hAnsi="Times New Roman" w:cs="Times New Roman"/>
          <w:sz w:val="24"/>
          <w:szCs w:val="24"/>
        </w:rPr>
        <w:t>, shipyards and railway stations.</w:t>
      </w:r>
      <w:r w:rsidR="00121119">
        <w:rPr>
          <w:rFonts w:ascii="Times New Roman" w:hAnsi="Times New Roman" w:cs="Times New Roman"/>
          <w:sz w:val="24"/>
          <w:szCs w:val="24"/>
        </w:rPr>
        <w:t xml:space="preserve">  Children were held in low regard and childish (normal child behaviours) were repressed.  Children from wealthy families</w:t>
      </w:r>
      <w:r w:rsidR="008D70A1">
        <w:rPr>
          <w:rFonts w:ascii="Times New Roman" w:hAnsi="Times New Roman" w:cs="Times New Roman"/>
          <w:sz w:val="24"/>
          <w:szCs w:val="24"/>
        </w:rPr>
        <w:t xml:space="preserve"> had a better life than those from poorer families</w:t>
      </w:r>
      <w:r w:rsidR="00293A5B">
        <w:rPr>
          <w:rFonts w:ascii="Times New Roman" w:hAnsi="Times New Roman" w:cs="Times New Roman"/>
          <w:sz w:val="24"/>
          <w:szCs w:val="24"/>
        </w:rPr>
        <w:t xml:space="preserve"> as they did not have to go to work to support their families</w:t>
      </w:r>
      <w:r w:rsidR="005607F5">
        <w:rPr>
          <w:rFonts w:ascii="Times New Roman" w:hAnsi="Times New Roman" w:cs="Times New Roman"/>
          <w:sz w:val="24"/>
          <w:szCs w:val="24"/>
        </w:rPr>
        <w:t xml:space="preserve"> and would be taken on holidays.</w:t>
      </w:r>
    </w:p>
    <w:p w14:paraId="0496D58D" w14:textId="75490F38" w:rsidR="00673E58" w:rsidRDefault="00164AFF"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Free</w:t>
      </w:r>
      <w:r w:rsidR="00F60FA4">
        <w:rPr>
          <w:rFonts w:ascii="Times New Roman" w:hAnsi="Times New Roman" w:cs="Times New Roman"/>
          <w:sz w:val="24"/>
          <w:szCs w:val="24"/>
        </w:rPr>
        <w:t xml:space="preserve">man (2009) describes the United Nations Convention on the Rights of the Child (UNCRC) </w:t>
      </w:r>
      <w:r w:rsidR="002C3A49">
        <w:rPr>
          <w:rFonts w:ascii="Times New Roman" w:hAnsi="Times New Roman" w:cs="Times New Roman"/>
          <w:sz w:val="24"/>
          <w:szCs w:val="24"/>
        </w:rPr>
        <w:t xml:space="preserve">as all individuals under the age of eighteen years old having rights, regardless of their religion, </w:t>
      </w:r>
      <w:r w:rsidR="00BA4040">
        <w:rPr>
          <w:rFonts w:ascii="Times New Roman" w:hAnsi="Times New Roman" w:cs="Times New Roman"/>
          <w:sz w:val="24"/>
          <w:szCs w:val="24"/>
        </w:rPr>
        <w:t xml:space="preserve">race or abilities </w:t>
      </w:r>
      <w:r w:rsidR="005607F5">
        <w:rPr>
          <w:rFonts w:ascii="Times New Roman" w:hAnsi="Times New Roman" w:cs="Times New Roman"/>
          <w:sz w:val="24"/>
          <w:szCs w:val="24"/>
        </w:rPr>
        <w:t>and</w:t>
      </w:r>
      <w:r w:rsidR="00BA4040">
        <w:rPr>
          <w:rFonts w:ascii="Times New Roman" w:hAnsi="Times New Roman" w:cs="Times New Roman"/>
          <w:sz w:val="24"/>
          <w:szCs w:val="24"/>
        </w:rPr>
        <w:t xml:space="preserve"> disabilities.  The UNCRC is an international</w:t>
      </w:r>
      <w:r w:rsidR="00792D05">
        <w:rPr>
          <w:rFonts w:ascii="Times New Roman" w:hAnsi="Times New Roman" w:cs="Times New Roman"/>
          <w:sz w:val="24"/>
          <w:szCs w:val="24"/>
        </w:rPr>
        <w:t xml:space="preserve"> treaty for every child under the age of eighteen.  Engdahl (</w:t>
      </w:r>
      <w:r w:rsidR="00E31910">
        <w:rPr>
          <w:rFonts w:ascii="Times New Roman" w:hAnsi="Times New Roman" w:cs="Times New Roman"/>
          <w:sz w:val="24"/>
          <w:szCs w:val="24"/>
        </w:rPr>
        <w:t xml:space="preserve">2019) discloses that 196 countries follow the </w:t>
      </w:r>
      <w:r w:rsidR="00EB0406">
        <w:rPr>
          <w:rFonts w:ascii="Times New Roman" w:hAnsi="Times New Roman" w:cs="Times New Roman"/>
          <w:sz w:val="24"/>
          <w:szCs w:val="24"/>
        </w:rPr>
        <w:t>UNCRC,</w:t>
      </w:r>
      <w:r w:rsidR="00E31910">
        <w:rPr>
          <w:rFonts w:ascii="Times New Roman" w:hAnsi="Times New Roman" w:cs="Times New Roman"/>
          <w:sz w:val="24"/>
          <w:szCs w:val="24"/>
        </w:rPr>
        <w:t xml:space="preserve"> the United States of America is the only country </w:t>
      </w:r>
      <w:r w:rsidR="001F1EC5">
        <w:rPr>
          <w:rFonts w:ascii="Times New Roman" w:hAnsi="Times New Roman" w:cs="Times New Roman"/>
          <w:sz w:val="24"/>
          <w:szCs w:val="24"/>
        </w:rPr>
        <w:t xml:space="preserve">that is not a member of the UNCRC.  Lyle (2014) explains that the United Kingdom (UK) signed the UNCRC in 1990, it </w:t>
      </w:r>
      <w:r w:rsidR="001F1EC5">
        <w:rPr>
          <w:rFonts w:ascii="Times New Roman" w:hAnsi="Times New Roman" w:cs="Times New Roman"/>
          <w:sz w:val="24"/>
          <w:szCs w:val="24"/>
        </w:rPr>
        <w:lastRenderedPageBreak/>
        <w:t>was ratified in 1991</w:t>
      </w:r>
      <w:r w:rsidR="004D6A2A">
        <w:rPr>
          <w:rFonts w:ascii="Times New Roman" w:hAnsi="Times New Roman" w:cs="Times New Roman"/>
          <w:sz w:val="24"/>
          <w:szCs w:val="24"/>
        </w:rPr>
        <w:t xml:space="preserve"> and came into law in 1992.  Alderson (2012) informs that there are 54 articles within the </w:t>
      </w:r>
      <w:r w:rsidR="00EB0406">
        <w:rPr>
          <w:rFonts w:ascii="Times New Roman" w:hAnsi="Times New Roman" w:cs="Times New Roman"/>
          <w:sz w:val="24"/>
          <w:szCs w:val="24"/>
        </w:rPr>
        <w:t>UNCRC,</w:t>
      </w:r>
      <w:r w:rsidR="004D6A2A">
        <w:rPr>
          <w:rFonts w:ascii="Times New Roman" w:hAnsi="Times New Roman" w:cs="Times New Roman"/>
          <w:sz w:val="24"/>
          <w:szCs w:val="24"/>
        </w:rPr>
        <w:t xml:space="preserve"> and none</w:t>
      </w:r>
      <w:r w:rsidR="00916154">
        <w:rPr>
          <w:rFonts w:ascii="Times New Roman" w:hAnsi="Times New Roman" w:cs="Times New Roman"/>
          <w:sz w:val="24"/>
          <w:szCs w:val="24"/>
        </w:rPr>
        <w:t xml:space="preserve"> are more important than another.</w:t>
      </w:r>
    </w:p>
    <w:p w14:paraId="50D6E1BB" w14:textId="59EBD080" w:rsidR="008F6C07" w:rsidRDefault="009D2E05"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C7656">
        <w:rPr>
          <w:rFonts w:ascii="Times New Roman" w:hAnsi="Times New Roman" w:cs="Times New Roman"/>
          <w:sz w:val="24"/>
          <w:szCs w:val="24"/>
        </w:rPr>
        <w:t xml:space="preserve">Many interventions have been implemented since the Victorian Era to protect children, allowing </w:t>
      </w:r>
      <w:r w:rsidR="0079624A">
        <w:rPr>
          <w:rFonts w:ascii="Times New Roman" w:hAnsi="Times New Roman" w:cs="Times New Roman"/>
          <w:sz w:val="24"/>
          <w:szCs w:val="24"/>
        </w:rPr>
        <w:t xml:space="preserve">children </w:t>
      </w:r>
      <w:r w:rsidR="00364808">
        <w:rPr>
          <w:rFonts w:ascii="Times New Roman" w:hAnsi="Times New Roman" w:cs="Times New Roman"/>
          <w:sz w:val="24"/>
          <w:szCs w:val="24"/>
        </w:rPr>
        <w:t xml:space="preserve">to have rights and laws protecting them from abuse, underaged working, discrimination, equal opportunities </w:t>
      </w:r>
      <w:r w:rsidR="00DD3E22">
        <w:rPr>
          <w:rFonts w:ascii="Times New Roman" w:hAnsi="Times New Roman" w:cs="Times New Roman"/>
          <w:sz w:val="24"/>
          <w:szCs w:val="24"/>
        </w:rPr>
        <w:t xml:space="preserve">and to be able to live a happy healthy childhood without fear, hunger and neglect.  </w:t>
      </w:r>
      <w:r w:rsidR="008F6C07">
        <w:rPr>
          <w:rFonts w:ascii="Times New Roman" w:hAnsi="Times New Roman" w:cs="Times New Roman"/>
          <w:sz w:val="24"/>
          <w:szCs w:val="24"/>
        </w:rPr>
        <w:t>McLoughlin and</w:t>
      </w:r>
      <w:r w:rsidR="00D14130">
        <w:rPr>
          <w:rFonts w:ascii="Times New Roman" w:hAnsi="Times New Roman" w:cs="Times New Roman"/>
          <w:sz w:val="24"/>
          <w:szCs w:val="24"/>
        </w:rPr>
        <w:t xml:space="preserve"> </w:t>
      </w:r>
      <w:r w:rsidR="008F6C07">
        <w:rPr>
          <w:rFonts w:ascii="Times New Roman" w:hAnsi="Times New Roman" w:cs="Times New Roman"/>
          <w:sz w:val="24"/>
          <w:szCs w:val="24"/>
        </w:rPr>
        <w:t>Hurz</w:t>
      </w:r>
      <w:r w:rsidR="00D14130">
        <w:rPr>
          <w:rFonts w:ascii="Times New Roman" w:hAnsi="Times New Roman" w:cs="Times New Roman"/>
          <w:sz w:val="24"/>
          <w:szCs w:val="24"/>
        </w:rPr>
        <w:t>eler (2021) explore that in 1833</w:t>
      </w:r>
      <w:r w:rsidR="00166B6E">
        <w:rPr>
          <w:rFonts w:ascii="Times New Roman" w:hAnsi="Times New Roman" w:cs="Times New Roman"/>
          <w:sz w:val="24"/>
          <w:szCs w:val="24"/>
        </w:rPr>
        <w:t>,</w:t>
      </w:r>
      <w:r w:rsidR="00D14130">
        <w:rPr>
          <w:rFonts w:ascii="Times New Roman" w:hAnsi="Times New Roman" w:cs="Times New Roman"/>
          <w:sz w:val="24"/>
          <w:szCs w:val="24"/>
        </w:rPr>
        <w:t xml:space="preserve"> The Factory Act</w:t>
      </w:r>
      <w:r w:rsidR="00166B6E">
        <w:rPr>
          <w:rFonts w:ascii="Times New Roman" w:hAnsi="Times New Roman" w:cs="Times New Roman"/>
          <w:sz w:val="24"/>
          <w:szCs w:val="24"/>
        </w:rPr>
        <w:t xml:space="preserve"> 1833 was introduced</w:t>
      </w:r>
      <w:r w:rsidR="00BA34D5">
        <w:rPr>
          <w:rFonts w:ascii="Times New Roman" w:hAnsi="Times New Roman" w:cs="Times New Roman"/>
          <w:sz w:val="24"/>
          <w:szCs w:val="24"/>
        </w:rPr>
        <w:t xml:space="preserve"> where factory inspectors were brought in to assess and inspect working conditions</w:t>
      </w:r>
      <w:r w:rsidR="00752AB9">
        <w:rPr>
          <w:rFonts w:ascii="Times New Roman" w:hAnsi="Times New Roman" w:cs="Times New Roman"/>
          <w:sz w:val="24"/>
          <w:szCs w:val="24"/>
        </w:rPr>
        <w:t>.  The Factory Act 1833 made it illegal for children under the age of nine years old to work within factories</w:t>
      </w:r>
      <w:r w:rsidR="00901E58">
        <w:rPr>
          <w:rFonts w:ascii="Times New Roman" w:hAnsi="Times New Roman" w:cs="Times New Roman"/>
          <w:sz w:val="24"/>
          <w:szCs w:val="24"/>
        </w:rPr>
        <w:t xml:space="preserve">, furthermore, two hours of education was to be given to the children under the age of thirteen </w:t>
      </w:r>
      <w:r w:rsidR="006F6EDF">
        <w:rPr>
          <w:rFonts w:ascii="Times New Roman" w:hAnsi="Times New Roman" w:cs="Times New Roman"/>
          <w:sz w:val="24"/>
          <w:szCs w:val="24"/>
        </w:rPr>
        <w:t>by the factories; this was a compulsory request</w:t>
      </w:r>
      <w:r w:rsidR="00776F35">
        <w:rPr>
          <w:rFonts w:ascii="Times New Roman" w:hAnsi="Times New Roman" w:cs="Times New Roman"/>
          <w:sz w:val="24"/>
          <w:szCs w:val="24"/>
        </w:rPr>
        <w:t xml:space="preserve">, though one </w:t>
      </w:r>
      <w:r w:rsidR="00393A7A">
        <w:rPr>
          <w:rFonts w:ascii="Times New Roman" w:hAnsi="Times New Roman" w:cs="Times New Roman"/>
          <w:sz w:val="24"/>
          <w:szCs w:val="24"/>
        </w:rPr>
        <w:t xml:space="preserve">that was rarely checked and often ignored.  </w:t>
      </w:r>
      <w:r w:rsidR="006F6EDF">
        <w:rPr>
          <w:rFonts w:ascii="Times New Roman" w:hAnsi="Times New Roman" w:cs="Times New Roman"/>
          <w:sz w:val="24"/>
          <w:szCs w:val="24"/>
        </w:rPr>
        <w:t>Ch</w:t>
      </w:r>
      <w:r w:rsidR="00E85EC8">
        <w:rPr>
          <w:rFonts w:ascii="Times New Roman" w:hAnsi="Times New Roman" w:cs="Times New Roman"/>
          <w:sz w:val="24"/>
          <w:szCs w:val="24"/>
        </w:rPr>
        <w:t>iripanhura and Wolf (2019) elucidate that The Factory Act 1878</w:t>
      </w:r>
      <w:r w:rsidR="00E23138">
        <w:rPr>
          <w:rFonts w:ascii="Times New Roman" w:hAnsi="Times New Roman" w:cs="Times New Roman"/>
          <w:sz w:val="24"/>
          <w:szCs w:val="24"/>
        </w:rPr>
        <w:t xml:space="preserve"> had implemented that it was now against the law for any trade to employ any child under the age of ten.  </w:t>
      </w:r>
      <w:r w:rsidR="000D131B">
        <w:rPr>
          <w:rFonts w:ascii="Times New Roman" w:hAnsi="Times New Roman" w:cs="Times New Roman"/>
          <w:sz w:val="24"/>
          <w:szCs w:val="24"/>
        </w:rPr>
        <w:t xml:space="preserve">Lahiri-Dutt (2020) </w:t>
      </w:r>
      <w:r w:rsidR="000E7925">
        <w:rPr>
          <w:rFonts w:ascii="Times New Roman" w:hAnsi="Times New Roman" w:cs="Times New Roman"/>
          <w:sz w:val="24"/>
          <w:szCs w:val="24"/>
        </w:rPr>
        <w:t xml:space="preserve">explains that </w:t>
      </w:r>
      <w:r w:rsidR="00AC2D8B">
        <w:rPr>
          <w:rFonts w:ascii="Times New Roman" w:hAnsi="Times New Roman" w:cs="Times New Roman"/>
          <w:sz w:val="24"/>
          <w:szCs w:val="24"/>
        </w:rPr>
        <w:t xml:space="preserve">The Mines Act 1842 raised the minimum </w:t>
      </w:r>
      <w:r w:rsidR="00E137B9">
        <w:rPr>
          <w:rFonts w:ascii="Times New Roman" w:hAnsi="Times New Roman" w:cs="Times New Roman"/>
          <w:sz w:val="24"/>
          <w:szCs w:val="24"/>
        </w:rPr>
        <w:t xml:space="preserve">age a child can work down the mines to ten years old.  Mcculloch (2020) concludes </w:t>
      </w:r>
      <w:r w:rsidR="004D3336">
        <w:rPr>
          <w:rFonts w:ascii="Times New Roman" w:hAnsi="Times New Roman" w:cs="Times New Roman"/>
          <w:sz w:val="24"/>
          <w:szCs w:val="24"/>
        </w:rPr>
        <w:t xml:space="preserve">that The Education Act 1880 made it compulsory for children to be in school until </w:t>
      </w:r>
      <w:r w:rsidR="00D8108D">
        <w:rPr>
          <w:rFonts w:ascii="Times New Roman" w:hAnsi="Times New Roman" w:cs="Times New Roman"/>
          <w:sz w:val="24"/>
          <w:szCs w:val="24"/>
        </w:rPr>
        <w:t>they were ten years old, this was subsequently raised to</w:t>
      </w:r>
      <w:r w:rsidR="00B31037">
        <w:rPr>
          <w:rFonts w:ascii="Times New Roman" w:hAnsi="Times New Roman" w:cs="Times New Roman"/>
          <w:sz w:val="24"/>
          <w:szCs w:val="24"/>
        </w:rPr>
        <w:t xml:space="preserve"> eleven years in </w:t>
      </w:r>
      <w:r w:rsidR="001D7C7F">
        <w:rPr>
          <w:rFonts w:ascii="Times New Roman" w:hAnsi="Times New Roman" w:cs="Times New Roman"/>
          <w:sz w:val="24"/>
          <w:szCs w:val="24"/>
        </w:rPr>
        <w:t>1893 then to</w:t>
      </w:r>
      <w:r w:rsidR="00D8108D">
        <w:rPr>
          <w:rFonts w:ascii="Times New Roman" w:hAnsi="Times New Roman" w:cs="Times New Roman"/>
          <w:sz w:val="24"/>
          <w:szCs w:val="24"/>
        </w:rPr>
        <w:t xml:space="preserve"> twelve years of age</w:t>
      </w:r>
      <w:r w:rsidR="00B31037">
        <w:rPr>
          <w:rFonts w:ascii="Times New Roman" w:hAnsi="Times New Roman" w:cs="Times New Roman"/>
          <w:sz w:val="24"/>
          <w:szCs w:val="24"/>
        </w:rPr>
        <w:t xml:space="preserve"> in 1899</w:t>
      </w:r>
      <w:r w:rsidR="00D8108D">
        <w:rPr>
          <w:rFonts w:ascii="Times New Roman" w:hAnsi="Times New Roman" w:cs="Times New Roman"/>
          <w:sz w:val="24"/>
          <w:szCs w:val="24"/>
        </w:rPr>
        <w:t>.</w:t>
      </w:r>
      <w:r w:rsidR="00EF6947">
        <w:rPr>
          <w:rFonts w:ascii="Times New Roman" w:hAnsi="Times New Roman" w:cs="Times New Roman"/>
          <w:sz w:val="24"/>
          <w:szCs w:val="24"/>
        </w:rPr>
        <w:t xml:space="preserve"> The Elementary Education Act </w:t>
      </w:r>
      <w:r w:rsidR="00596918">
        <w:rPr>
          <w:rFonts w:ascii="Times New Roman" w:hAnsi="Times New Roman" w:cs="Times New Roman"/>
          <w:sz w:val="24"/>
          <w:szCs w:val="24"/>
        </w:rPr>
        <w:t>1870 was commonly known as The Forsters Education Act</w:t>
      </w:r>
      <w:r w:rsidR="00BC2662">
        <w:rPr>
          <w:rFonts w:ascii="Times New Roman" w:hAnsi="Times New Roman" w:cs="Times New Roman"/>
          <w:sz w:val="24"/>
          <w:szCs w:val="24"/>
        </w:rPr>
        <w:t xml:space="preserve"> which was a framework for schools to follow with guidance of attendance age</w:t>
      </w:r>
      <w:r w:rsidR="00F26FB4">
        <w:rPr>
          <w:rFonts w:ascii="Times New Roman" w:hAnsi="Times New Roman" w:cs="Times New Roman"/>
          <w:sz w:val="24"/>
          <w:szCs w:val="24"/>
        </w:rPr>
        <w:t xml:space="preserve"> in England and Wales, establishing </w:t>
      </w:r>
      <w:r w:rsidR="00FA228D">
        <w:rPr>
          <w:rFonts w:ascii="Times New Roman" w:hAnsi="Times New Roman" w:cs="Times New Roman"/>
          <w:sz w:val="24"/>
          <w:szCs w:val="24"/>
        </w:rPr>
        <w:t xml:space="preserve">a new board school </w:t>
      </w:r>
      <w:r w:rsidR="00E34CCC">
        <w:rPr>
          <w:rFonts w:ascii="Times New Roman" w:hAnsi="Times New Roman" w:cs="Times New Roman"/>
          <w:sz w:val="24"/>
          <w:szCs w:val="24"/>
        </w:rPr>
        <w:t xml:space="preserve">beside the voluntary </w:t>
      </w:r>
      <w:r w:rsidR="008B3C63">
        <w:rPr>
          <w:rFonts w:ascii="Times New Roman" w:hAnsi="Times New Roman" w:cs="Times New Roman"/>
          <w:sz w:val="24"/>
          <w:szCs w:val="24"/>
        </w:rPr>
        <w:t>schools.</w:t>
      </w:r>
      <w:r w:rsidR="00D27878">
        <w:rPr>
          <w:rFonts w:ascii="Times New Roman" w:hAnsi="Times New Roman" w:cs="Times New Roman"/>
          <w:sz w:val="24"/>
          <w:szCs w:val="24"/>
        </w:rPr>
        <w:t xml:space="preserve"> </w:t>
      </w:r>
      <w:r w:rsidR="0040004D">
        <w:rPr>
          <w:rFonts w:ascii="Times New Roman" w:hAnsi="Times New Roman" w:cs="Times New Roman"/>
          <w:sz w:val="24"/>
          <w:szCs w:val="24"/>
        </w:rPr>
        <w:t xml:space="preserve"> Cook (1999) </w:t>
      </w:r>
      <w:r w:rsidR="00C65120">
        <w:rPr>
          <w:rFonts w:ascii="Times New Roman" w:hAnsi="Times New Roman" w:cs="Times New Roman"/>
          <w:sz w:val="24"/>
          <w:szCs w:val="24"/>
        </w:rPr>
        <w:t xml:space="preserve">justifies that The Education Act </w:t>
      </w:r>
      <w:r w:rsidR="00871274">
        <w:rPr>
          <w:rFonts w:ascii="Times New Roman" w:hAnsi="Times New Roman" w:cs="Times New Roman"/>
          <w:sz w:val="24"/>
          <w:szCs w:val="24"/>
        </w:rPr>
        <w:t xml:space="preserve">was updated in 1944, its aim was to remove inequalities among </w:t>
      </w:r>
      <w:r w:rsidR="007B2737">
        <w:rPr>
          <w:rFonts w:ascii="Times New Roman" w:hAnsi="Times New Roman" w:cs="Times New Roman"/>
          <w:sz w:val="24"/>
          <w:szCs w:val="24"/>
        </w:rPr>
        <w:t>the rich and poor to allow all children the right to a free education in England and Wales</w:t>
      </w:r>
      <w:r w:rsidR="000F72CF">
        <w:rPr>
          <w:rFonts w:ascii="Times New Roman" w:hAnsi="Times New Roman" w:cs="Times New Roman"/>
          <w:sz w:val="24"/>
          <w:szCs w:val="24"/>
        </w:rPr>
        <w:t>.  The act also provided the division of primary and secondary schools.</w:t>
      </w:r>
      <w:r w:rsidR="005F5F81">
        <w:rPr>
          <w:rFonts w:ascii="Times New Roman" w:hAnsi="Times New Roman" w:cs="Times New Roman"/>
          <w:sz w:val="24"/>
          <w:szCs w:val="24"/>
        </w:rPr>
        <w:t xml:space="preserve">  </w:t>
      </w:r>
      <w:r w:rsidR="00D27878">
        <w:rPr>
          <w:rFonts w:ascii="Times New Roman" w:hAnsi="Times New Roman" w:cs="Times New Roman"/>
          <w:sz w:val="24"/>
          <w:szCs w:val="24"/>
        </w:rPr>
        <w:t xml:space="preserve">The UK Government </w:t>
      </w:r>
      <w:r w:rsidR="0040004D">
        <w:rPr>
          <w:rFonts w:ascii="Times New Roman" w:hAnsi="Times New Roman" w:cs="Times New Roman"/>
          <w:sz w:val="24"/>
          <w:szCs w:val="24"/>
        </w:rPr>
        <w:t>Legislation (2022)</w:t>
      </w:r>
      <w:r w:rsidR="00543961">
        <w:rPr>
          <w:rFonts w:ascii="Times New Roman" w:hAnsi="Times New Roman" w:cs="Times New Roman"/>
          <w:sz w:val="24"/>
          <w:szCs w:val="24"/>
        </w:rPr>
        <w:t xml:space="preserve"> explain that </w:t>
      </w:r>
      <w:r w:rsidR="001D3E20">
        <w:rPr>
          <w:rFonts w:ascii="Times New Roman" w:hAnsi="Times New Roman" w:cs="Times New Roman"/>
          <w:sz w:val="24"/>
          <w:szCs w:val="24"/>
        </w:rPr>
        <w:t xml:space="preserve">The Employment </w:t>
      </w:r>
      <w:r w:rsidR="003744B6">
        <w:rPr>
          <w:rFonts w:ascii="Times New Roman" w:hAnsi="Times New Roman" w:cs="Times New Roman"/>
          <w:sz w:val="24"/>
          <w:szCs w:val="24"/>
        </w:rPr>
        <w:t xml:space="preserve">of Children Act was introduced in 1973 to restrict employment for children of school age.  </w:t>
      </w:r>
      <w:r w:rsidR="00AC46A1">
        <w:rPr>
          <w:rFonts w:ascii="Times New Roman" w:hAnsi="Times New Roman" w:cs="Times New Roman"/>
          <w:sz w:val="24"/>
          <w:szCs w:val="24"/>
        </w:rPr>
        <w:t xml:space="preserve">Play Wales (2022) </w:t>
      </w:r>
      <w:r w:rsidR="008F3729">
        <w:rPr>
          <w:rFonts w:ascii="Times New Roman" w:hAnsi="Times New Roman" w:cs="Times New Roman"/>
          <w:sz w:val="24"/>
          <w:szCs w:val="24"/>
        </w:rPr>
        <w:t xml:space="preserve">depict </w:t>
      </w:r>
      <w:r w:rsidR="00564915">
        <w:rPr>
          <w:rFonts w:ascii="Times New Roman" w:hAnsi="Times New Roman" w:cs="Times New Roman"/>
          <w:sz w:val="24"/>
          <w:szCs w:val="24"/>
        </w:rPr>
        <w:t xml:space="preserve">Wales Seven Core Aims as a framework that is conducted by the UNCRC </w:t>
      </w:r>
      <w:r w:rsidR="00AE0269">
        <w:rPr>
          <w:rFonts w:ascii="Times New Roman" w:hAnsi="Times New Roman" w:cs="Times New Roman"/>
          <w:sz w:val="24"/>
          <w:szCs w:val="24"/>
        </w:rPr>
        <w:t>and ensures that children and young people are supported and have rights.</w:t>
      </w:r>
      <w:r w:rsidR="005607F5">
        <w:rPr>
          <w:rFonts w:ascii="Times New Roman" w:hAnsi="Times New Roman" w:cs="Times New Roman"/>
          <w:sz w:val="24"/>
          <w:szCs w:val="24"/>
        </w:rPr>
        <w:t xml:space="preserve">  The UK Government (2022) dictate that </w:t>
      </w:r>
      <w:r w:rsidR="00334C51">
        <w:rPr>
          <w:rFonts w:ascii="Times New Roman" w:hAnsi="Times New Roman" w:cs="Times New Roman"/>
          <w:sz w:val="24"/>
          <w:szCs w:val="24"/>
        </w:rPr>
        <w:t xml:space="preserve">a child of the age of thirteen years old can only work part-time, and a child of minimum school leaving age such as 16 (or 18 in England, where up to 18 years of age a child has to still be in part-time education) can work full time up to a maximum of forty hours per week.  If a child was to work more than this, then the employer would face prosecution. </w:t>
      </w:r>
    </w:p>
    <w:p w14:paraId="11726E71" w14:textId="4C577A2D" w:rsidR="007C15BA" w:rsidRDefault="00481166" w:rsidP="009D6787">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  Education has been revolutionised over the last few centuries </w:t>
      </w:r>
      <w:r w:rsidR="00226BAC">
        <w:rPr>
          <w:rFonts w:ascii="Times New Roman" w:hAnsi="Times New Roman" w:cs="Times New Roman"/>
          <w:sz w:val="24"/>
          <w:szCs w:val="24"/>
        </w:rPr>
        <w:t xml:space="preserve">with history showing the gradual incline of improvement. </w:t>
      </w:r>
      <w:r w:rsidR="008565E2">
        <w:rPr>
          <w:rFonts w:ascii="Times New Roman" w:hAnsi="Times New Roman" w:cs="Times New Roman"/>
          <w:sz w:val="24"/>
          <w:szCs w:val="24"/>
        </w:rPr>
        <w:t xml:space="preserve">Picard (2009) </w:t>
      </w:r>
      <w:r w:rsidR="00D54E7C">
        <w:rPr>
          <w:rFonts w:ascii="Times New Roman" w:hAnsi="Times New Roman" w:cs="Times New Roman"/>
          <w:sz w:val="24"/>
          <w:szCs w:val="24"/>
        </w:rPr>
        <w:t xml:space="preserve">discloses that Robert </w:t>
      </w:r>
      <w:r w:rsidR="00AD0044">
        <w:rPr>
          <w:rFonts w:ascii="Times New Roman" w:hAnsi="Times New Roman" w:cs="Times New Roman"/>
          <w:sz w:val="24"/>
          <w:szCs w:val="24"/>
        </w:rPr>
        <w:t xml:space="preserve">Raikes founded Sunday schools in 1780, this is where ragged </w:t>
      </w:r>
      <w:r w:rsidR="00EF2046">
        <w:rPr>
          <w:rFonts w:ascii="Times New Roman" w:hAnsi="Times New Roman" w:cs="Times New Roman"/>
          <w:sz w:val="24"/>
          <w:szCs w:val="24"/>
        </w:rPr>
        <w:t xml:space="preserve">schools </w:t>
      </w:r>
      <w:r w:rsidR="00780124">
        <w:rPr>
          <w:rFonts w:ascii="Times New Roman" w:hAnsi="Times New Roman" w:cs="Times New Roman"/>
          <w:sz w:val="24"/>
          <w:szCs w:val="24"/>
        </w:rPr>
        <w:t xml:space="preserve">originated from. </w:t>
      </w:r>
      <w:r w:rsidR="00AC187C">
        <w:rPr>
          <w:rFonts w:ascii="Times New Roman" w:hAnsi="Times New Roman" w:cs="Times New Roman"/>
          <w:color w:val="FF0000"/>
          <w:sz w:val="24"/>
          <w:szCs w:val="24"/>
        </w:rPr>
        <w:t xml:space="preserve"> </w:t>
      </w:r>
      <w:r w:rsidR="00601AD2">
        <w:rPr>
          <w:rFonts w:ascii="Times New Roman" w:hAnsi="Times New Roman" w:cs="Times New Roman"/>
          <w:sz w:val="24"/>
          <w:szCs w:val="24"/>
        </w:rPr>
        <w:t xml:space="preserve">The school buildings </w:t>
      </w:r>
      <w:r w:rsidR="000B5A0E">
        <w:rPr>
          <w:rFonts w:ascii="Times New Roman" w:hAnsi="Times New Roman" w:cs="Times New Roman"/>
          <w:sz w:val="24"/>
          <w:szCs w:val="24"/>
        </w:rPr>
        <w:t xml:space="preserve">in which </w:t>
      </w:r>
      <w:r w:rsidR="000B5A0E">
        <w:rPr>
          <w:rFonts w:ascii="Times New Roman" w:hAnsi="Times New Roman" w:cs="Times New Roman"/>
          <w:sz w:val="24"/>
          <w:szCs w:val="24"/>
        </w:rPr>
        <w:lastRenderedPageBreak/>
        <w:t>pupils were taught in, in Victorian times are similar to modern day schools.  Montazami</w:t>
      </w:r>
      <w:r w:rsidR="00AB63A3">
        <w:rPr>
          <w:rFonts w:ascii="Times New Roman" w:hAnsi="Times New Roman" w:cs="Times New Roman"/>
          <w:sz w:val="24"/>
          <w:szCs w:val="24"/>
        </w:rPr>
        <w:t>, Gaterell and Nicol (2015)</w:t>
      </w:r>
      <w:r w:rsidR="00714989">
        <w:rPr>
          <w:rFonts w:ascii="Times New Roman" w:hAnsi="Times New Roman" w:cs="Times New Roman"/>
          <w:sz w:val="24"/>
          <w:szCs w:val="24"/>
        </w:rPr>
        <w:t xml:space="preserve"> </w:t>
      </w:r>
      <w:r w:rsidR="00E63F6E">
        <w:rPr>
          <w:rFonts w:ascii="Times New Roman" w:hAnsi="Times New Roman" w:cs="Times New Roman"/>
          <w:sz w:val="24"/>
          <w:szCs w:val="24"/>
        </w:rPr>
        <w:t xml:space="preserve">recount both Victorian Era schools and </w:t>
      </w:r>
      <w:r w:rsidR="00F40CD5">
        <w:rPr>
          <w:rFonts w:ascii="Times New Roman" w:hAnsi="Times New Roman" w:cs="Times New Roman"/>
          <w:sz w:val="24"/>
          <w:szCs w:val="24"/>
        </w:rPr>
        <w:t>21</w:t>
      </w:r>
      <w:r w:rsidR="00F40CD5" w:rsidRPr="00F40CD5">
        <w:rPr>
          <w:rFonts w:ascii="Times New Roman" w:hAnsi="Times New Roman" w:cs="Times New Roman"/>
          <w:sz w:val="24"/>
          <w:szCs w:val="24"/>
          <w:vertAlign w:val="superscript"/>
        </w:rPr>
        <w:t>st</w:t>
      </w:r>
      <w:r w:rsidR="00F40CD5">
        <w:rPr>
          <w:rFonts w:ascii="Times New Roman" w:hAnsi="Times New Roman" w:cs="Times New Roman"/>
          <w:sz w:val="24"/>
          <w:szCs w:val="24"/>
        </w:rPr>
        <w:t xml:space="preserve"> century schools to be comparable to one and other, </w:t>
      </w:r>
      <w:r w:rsidR="00C3420E">
        <w:rPr>
          <w:rFonts w:ascii="Times New Roman" w:hAnsi="Times New Roman" w:cs="Times New Roman"/>
          <w:sz w:val="24"/>
          <w:szCs w:val="24"/>
        </w:rPr>
        <w:t xml:space="preserve">with both having long big windows and surrounded by </w:t>
      </w:r>
      <w:r w:rsidR="002D0FD8">
        <w:rPr>
          <w:rFonts w:ascii="Times New Roman" w:hAnsi="Times New Roman" w:cs="Times New Roman"/>
          <w:sz w:val="24"/>
          <w:szCs w:val="24"/>
        </w:rPr>
        <w:t>playgrounds.  Victorian school classrooms were long with</w:t>
      </w:r>
      <w:r w:rsidR="00706174">
        <w:rPr>
          <w:rFonts w:ascii="Times New Roman" w:hAnsi="Times New Roman" w:cs="Times New Roman"/>
          <w:sz w:val="24"/>
          <w:szCs w:val="24"/>
        </w:rPr>
        <w:t xml:space="preserve"> extremely high ceilings, many Victorian </w:t>
      </w:r>
      <w:r w:rsidR="00052A25">
        <w:rPr>
          <w:rFonts w:ascii="Times New Roman" w:hAnsi="Times New Roman" w:cs="Times New Roman"/>
          <w:sz w:val="24"/>
          <w:szCs w:val="24"/>
        </w:rPr>
        <w:t>schools are still being used in this day by current functioning schools.</w:t>
      </w:r>
      <w:r w:rsidR="00A11ABB">
        <w:rPr>
          <w:rFonts w:ascii="Times New Roman" w:hAnsi="Times New Roman" w:cs="Times New Roman"/>
          <w:sz w:val="24"/>
          <w:szCs w:val="24"/>
        </w:rPr>
        <w:t xml:space="preserve">  </w:t>
      </w:r>
      <w:r w:rsidR="00600C52">
        <w:rPr>
          <w:rFonts w:ascii="Times New Roman" w:hAnsi="Times New Roman" w:cs="Times New Roman"/>
          <w:sz w:val="24"/>
          <w:szCs w:val="24"/>
        </w:rPr>
        <w:t>Wealthy families would send their children to fee paying schools</w:t>
      </w:r>
      <w:r w:rsidR="00F86751">
        <w:rPr>
          <w:rFonts w:ascii="Times New Roman" w:hAnsi="Times New Roman" w:cs="Times New Roman"/>
          <w:sz w:val="24"/>
          <w:szCs w:val="24"/>
        </w:rPr>
        <w:t xml:space="preserve">, in these schools the children would learn </w:t>
      </w:r>
      <w:r w:rsidR="00E91A4B">
        <w:rPr>
          <w:rFonts w:ascii="Times New Roman" w:hAnsi="Times New Roman" w:cs="Times New Roman"/>
          <w:sz w:val="24"/>
          <w:szCs w:val="24"/>
        </w:rPr>
        <w:t>Latin</w:t>
      </w:r>
      <w:r w:rsidR="009475F9">
        <w:rPr>
          <w:rFonts w:ascii="Times New Roman" w:hAnsi="Times New Roman" w:cs="Times New Roman"/>
          <w:sz w:val="24"/>
          <w:szCs w:val="24"/>
        </w:rPr>
        <w:t xml:space="preserve">, study Greek and Greek mythology as well as learning about roman gods and goddesses. </w:t>
      </w:r>
    </w:p>
    <w:p w14:paraId="7B6EB663" w14:textId="3F3136BD" w:rsidR="004B1A06" w:rsidRDefault="005F7161"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76C41">
        <w:rPr>
          <w:rFonts w:ascii="Times New Roman" w:hAnsi="Times New Roman" w:cs="Times New Roman"/>
          <w:sz w:val="24"/>
          <w:szCs w:val="24"/>
        </w:rPr>
        <w:t xml:space="preserve">In the Victorian Era Barber (2005) expresses </w:t>
      </w:r>
      <w:r w:rsidR="00442C55">
        <w:rPr>
          <w:rFonts w:ascii="Times New Roman" w:hAnsi="Times New Roman" w:cs="Times New Roman"/>
          <w:sz w:val="24"/>
          <w:szCs w:val="24"/>
        </w:rPr>
        <w:t>that writing paper was expensive</w:t>
      </w:r>
      <w:r w:rsidR="00587243">
        <w:rPr>
          <w:rFonts w:ascii="Times New Roman" w:hAnsi="Times New Roman" w:cs="Times New Roman"/>
          <w:sz w:val="24"/>
          <w:szCs w:val="24"/>
        </w:rPr>
        <w:t>, pupils would write on slate in each lesson</w:t>
      </w:r>
      <w:r w:rsidR="00CC055A">
        <w:rPr>
          <w:rFonts w:ascii="Times New Roman" w:hAnsi="Times New Roman" w:cs="Times New Roman"/>
          <w:sz w:val="24"/>
          <w:szCs w:val="24"/>
        </w:rPr>
        <w:t xml:space="preserve"> to lower </w:t>
      </w:r>
      <w:r w:rsidR="0074746F">
        <w:rPr>
          <w:rFonts w:ascii="Times New Roman" w:hAnsi="Times New Roman" w:cs="Times New Roman"/>
          <w:sz w:val="24"/>
          <w:szCs w:val="24"/>
        </w:rPr>
        <w:t>the cost on the school</w:t>
      </w:r>
      <w:r w:rsidR="003D7D8A">
        <w:rPr>
          <w:rFonts w:ascii="Times New Roman" w:hAnsi="Times New Roman" w:cs="Times New Roman"/>
          <w:sz w:val="24"/>
          <w:szCs w:val="24"/>
        </w:rPr>
        <w:t xml:space="preserve"> and after </w:t>
      </w:r>
      <w:r w:rsidR="00C564CB">
        <w:rPr>
          <w:rFonts w:ascii="Times New Roman" w:hAnsi="Times New Roman" w:cs="Times New Roman"/>
          <w:sz w:val="24"/>
          <w:szCs w:val="24"/>
        </w:rPr>
        <w:t xml:space="preserve">each lessons </w:t>
      </w:r>
      <w:r w:rsidR="0040322E">
        <w:rPr>
          <w:rFonts w:ascii="Times New Roman" w:hAnsi="Times New Roman" w:cs="Times New Roman"/>
          <w:sz w:val="24"/>
          <w:szCs w:val="24"/>
        </w:rPr>
        <w:t xml:space="preserve">the pupils would be expected </w:t>
      </w:r>
      <w:r w:rsidR="0048106D">
        <w:rPr>
          <w:rFonts w:ascii="Times New Roman" w:hAnsi="Times New Roman" w:cs="Times New Roman"/>
          <w:sz w:val="24"/>
          <w:szCs w:val="24"/>
        </w:rPr>
        <w:t>to memorise everything they had been taught</w:t>
      </w:r>
      <w:r w:rsidR="00445724">
        <w:rPr>
          <w:rFonts w:ascii="Times New Roman" w:hAnsi="Times New Roman" w:cs="Times New Roman"/>
          <w:sz w:val="24"/>
          <w:szCs w:val="24"/>
        </w:rPr>
        <w:t xml:space="preserve"> and then wipe the slate clean ready for the following day of </w:t>
      </w:r>
      <w:r w:rsidR="00BB4688">
        <w:rPr>
          <w:rFonts w:ascii="Times New Roman" w:hAnsi="Times New Roman" w:cs="Times New Roman"/>
          <w:sz w:val="24"/>
          <w:szCs w:val="24"/>
        </w:rPr>
        <w:t>learning</w:t>
      </w:r>
      <w:r w:rsidR="00334C51">
        <w:rPr>
          <w:rFonts w:ascii="Times New Roman" w:hAnsi="Times New Roman" w:cs="Times New Roman"/>
          <w:sz w:val="24"/>
          <w:szCs w:val="24"/>
        </w:rPr>
        <w:t xml:space="preserve">, </w:t>
      </w:r>
      <w:r w:rsidR="00356AF9">
        <w:rPr>
          <w:rFonts w:ascii="Times New Roman" w:hAnsi="Times New Roman" w:cs="Times New Roman"/>
          <w:sz w:val="24"/>
          <w:szCs w:val="24"/>
        </w:rPr>
        <w:t xml:space="preserve">as pupils became older through the schooling years </w:t>
      </w:r>
      <w:r w:rsidR="00312D27">
        <w:rPr>
          <w:rFonts w:ascii="Times New Roman" w:hAnsi="Times New Roman" w:cs="Times New Roman"/>
          <w:sz w:val="24"/>
          <w:szCs w:val="24"/>
        </w:rPr>
        <w:t>they would move onto paper and write with ink.</w:t>
      </w:r>
      <w:r w:rsidR="00445724">
        <w:rPr>
          <w:rFonts w:ascii="Times New Roman" w:hAnsi="Times New Roman" w:cs="Times New Roman"/>
          <w:sz w:val="24"/>
          <w:szCs w:val="24"/>
        </w:rPr>
        <w:t xml:space="preserve">  </w:t>
      </w:r>
      <w:r w:rsidR="00B179B5">
        <w:rPr>
          <w:rFonts w:ascii="Times New Roman" w:hAnsi="Times New Roman" w:cs="Times New Roman"/>
          <w:sz w:val="24"/>
          <w:szCs w:val="24"/>
        </w:rPr>
        <w:t xml:space="preserve">Jarman (1984) </w:t>
      </w:r>
      <w:r w:rsidR="0075386B">
        <w:rPr>
          <w:rFonts w:ascii="Times New Roman" w:hAnsi="Times New Roman" w:cs="Times New Roman"/>
          <w:sz w:val="24"/>
          <w:szCs w:val="24"/>
        </w:rPr>
        <w:t xml:space="preserve">clarifies </w:t>
      </w:r>
      <w:r w:rsidR="00B45798">
        <w:rPr>
          <w:rFonts w:ascii="Times New Roman" w:hAnsi="Times New Roman" w:cs="Times New Roman"/>
          <w:sz w:val="24"/>
          <w:szCs w:val="24"/>
        </w:rPr>
        <w:t xml:space="preserve">that young </w:t>
      </w:r>
      <w:r w:rsidR="00BF7A24">
        <w:rPr>
          <w:rFonts w:ascii="Times New Roman" w:hAnsi="Times New Roman" w:cs="Times New Roman"/>
          <w:sz w:val="24"/>
          <w:szCs w:val="24"/>
        </w:rPr>
        <w:t xml:space="preserve">Victorian </w:t>
      </w:r>
      <w:r w:rsidR="003954F1">
        <w:rPr>
          <w:rFonts w:ascii="Times New Roman" w:hAnsi="Times New Roman" w:cs="Times New Roman"/>
          <w:sz w:val="24"/>
          <w:szCs w:val="24"/>
        </w:rPr>
        <w:t xml:space="preserve">pupils aged 5-6 years would practise letters, numbers and learning to spell in sand trays before </w:t>
      </w:r>
      <w:r w:rsidR="003071BA">
        <w:rPr>
          <w:rFonts w:ascii="Times New Roman" w:hAnsi="Times New Roman" w:cs="Times New Roman"/>
          <w:sz w:val="24"/>
          <w:szCs w:val="24"/>
        </w:rPr>
        <w:t>moving onto slate and a pencil when they become older.</w:t>
      </w:r>
      <w:r w:rsidR="00FB22E5">
        <w:rPr>
          <w:rFonts w:ascii="Times New Roman" w:hAnsi="Times New Roman" w:cs="Times New Roman"/>
          <w:sz w:val="24"/>
          <w:szCs w:val="24"/>
        </w:rPr>
        <w:t xml:space="preserve">  Modern day </w:t>
      </w:r>
      <w:r w:rsidR="00C045B8">
        <w:rPr>
          <w:rFonts w:ascii="Times New Roman" w:hAnsi="Times New Roman" w:cs="Times New Roman"/>
          <w:sz w:val="24"/>
          <w:szCs w:val="24"/>
        </w:rPr>
        <w:t xml:space="preserve">learning </w:t>
      </w:r>
      <w:r w:rsidR="008B59D8">
        <w:rPr>
          <w:rFonts w:ascii="Times New Roman" w:hAnsi="Times New Roman" w:cs="Times New Roman"/>
          <w:sz w:val="24"/>
          <w:szCs w:val="24"/>
        </w:rPr>
        <w:t xml:space="preserve">is very different and has changed dramatically </w:t>
      </w:r>
      <w:r w:rsidR="00745F5B">
        <w:rPr>
          <w:rFonts w:ascii="Times New Roman" w:hAnsi="Times New Roman" w:cs="Times New Roman"/>
          <w:sz w:val="24"/>
          <w:szCs w:val="24"/>
        </w:rPr>
        <w:t>in the last two decades alone.</w:t>
      </w:r>
      <w:r w:rsidR="003E6BF1">
        <w:rPr>
          <w:rFonts w:ascii="Times New Roman" w:hAnsi="Times New Roman" w:cs="Times New Roman"/>
          <w:sz w:val="24"/>
          <w:szCs w:val="24"/>
        </w:rPr>
        <w:t xml:space="preserve">  Hall and Higgins </w:t>
      </w:r>
      <w:r w:rsidR="00811EA8">
        <w:rPr>
          <w:rFonts w:ascii="Times New Roman" w:hAnsi="Times New Roman" w:cs="Times New Roman"/>
          <w:sz w:val="24"/>
          <w:szCs w:val="24"/>
        </w:rPr>
        <w:t xml:space="preserve">(2005) </w:t>
      </w:r>
      <w:r w:rsidR="00F97D94">
        <w:rPr>
          <w:rFonts w:ascii="Times New Roman" w:hAnsi="Times New Roman" w:cs="Times New Roman"/>
          <w:sz w:val="24"/>
          <w:szCs w:val="24"/>
        </w:rPr>
        <w:t xml:space="preserve">explain that </w:t>
      </w:r>
      <w:r w:rsidR="00B83786">
        <w:rPr>
          <w:rFonts w:ascii="Times New Roman" w:hAnsi="Times New Roman" w:cs="Times New Roman"/>
          <w:sz w:val="24"/>
          <w:szCs w:val="24"/>
        </w:rPr>
        <w:t xml:space="preserve">between 2001-2004 the UK had pledged to update, invest and </w:t>
      </w:r>
      <w:r w:rsidR="002222EE">
        <w:rPr>
          <w:rFonts w:ascii="Times New Roman" w:hAnsi="Times New Roman" w:cs="Times New Roman"/>
          <w:sz w:val="24"/>
          <w:szCs w:val="24"/>
        </w:rPr>
        <w:t xml:space="preserve">renew its Information and Communications Technologies (ICT) within the educational </w:t>
      </w:r>
      <w:r w:rsidR="00D66C42">
        <w:rPr>
          <w:rFonts w:ascii="Times New Roman" w:hAnsi="Times New Roman" w:cs="Times New Roman"/>
          <w:sz w:val="24"/>
          <w:szCs w:val="24"/>
        </w:rPr>
        <w:t>sector.  Until this time schools were still using the dated blackboard</w:t>
      </w:r>
      <w:r w:rsidR="006A70D3">
        <w:rPr>
          <w:rFonts w:ascii="Times New Roman" w:hAnsi="Times New Roman" w:cs="Times New Roman"/>
          <w:sz w:val="24"/>
          <w:szCs w:val="24"/>
        </w:rPr>
        <w:t xml:space="preserve"> and chalk method to teach students.  Interactive whiteboards then became popularized </w:t>
      </w:r>
      <w:r w:rsidR="00212D94">
        <w:rPr>
          <w:rFonts w:ascii="Times New Roman" w:hAnsi="Times New Roman" w:cs="Times New Roman"/>
          <w:sz w:val="24"/>
          <w:szCs w:val="24"/>
        </w:rPr>
        <w:t>after the £1 billion investment into ICT in education.</w:t>
      </w:r>
    </w:p>
    <w:p w14:paraId="2BC5B715" w14:textId="74C0435F" w:rsidR="004A7655" w:rsidRPr="002661B8" w:rsidRDefault="00FF0012"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Modern day teaching as recorded by </w:t>
      </w:r>
      <w:r w:rsidR="00C13323">
        <w:rPr>
          <w:rFonts w:ascii="Times New Roman" w:hAnsi="Times New Roman" w:cs="Times New Roman"/>
          <w:sz w:val="24"/>
          <w:szCs w:val="24"/>
        </w:rPr>
        <w:t xml:space="preserve">Hart and Davies (2018) </w:t>
      </w:r>
      <w:r w:rsidR="00674D35">
        <w:rPr>
          <w:rFonts w:ascii="Times New Roman" w:hAnsi="Times New Roman" w:cs="Times New Roman"/>
          <w:sz w:val="24"/>
          <w:szCs w:val="24"/>
        </w:rPr>
        <w:t xml:space="preserve">has many </w:t>
      </w:r>
      <w:r w:rsidR="005B6FC5">
        <w:rPr>
          <w:rFonts w:ascii="Times New Roman" w:hAnsi="Times New Roman" w:cs="Times New Roman"/>
          <w:sz w:val="24"/>
          <w:szCs w:val="24"/>
        </w:rPr>
        <w:t>different styles and factors.  Teachers now teach their students with interactive whiteboards</w:t>
      </w:r>
      <w:r w:rsidR="00A25041">
        <w:rPr>
          <w:rFonts w:ascii="Times New Roman" w:hAnsi="Times New Roman" w:cs="Times New Roman"/>
          <w:sz w:val="24"/>
          <w:szCs w:val="24"/>
        </w:rPr>
        <w:t xml:space="preserve"> instead of over head projectors and dry wipe whiteboards.  </w:t>
      </w:r>
      <w:r w:rsidR="00A4698F">
        <w:rPr>
          <w:rFonts w:ascii="Times New Roman" w:hAnsi="Times New Roman" w:cs="Times New Roman"/>
          <w:sz w:val="24"/>
          <w:szCs w:val="24"/>
        </w:rPr>
        <w:t>Pupils now use Chromebook</w:t>
      </w:r>
      <w:r w:rsidR="00FF4EFD">
        <w:rPr>
          <w:rFonts w:ascii="Times New Roman" w:hAnsi="Times New Roman" w:cs="Times New Roman"/>
          <w:sz w:val="24"/>
          <w:szCs w:val="24"/>
        </w:rPr>
        <w:t xml:space="preserve">s and </w:t>
      </w:r>
      <w:r w:rsidR="001A3862">
        <w:rPr>
          <w:rFonts w:ascii="Times New Roman" w:hAnsi="Times New Roman" w:cs="Times New Roman"/>
          <w:sz w:val="24"/>
          <w:szCs w:val="24"/>
        </w:rPr>
        <w:t xml:space="preserve">iPads </w:t>
      </w:r>
      <w:r w:rsidR="00F6012A">
        <w:rPr>
          <w:rFonts w:ascii="Times New Roman" w:hAnsi="Times New Roman" w:cs="Times New Roman"/>
          <w:sz w:val="24"/>
          <w:szCs w:val="24"/>
        </w:rPr>
        <w:t xml:space="preserve">and work </w:t>
      </w:r>
      <w:r w:rsidR="00BB4688">
        <w:rPr>
          <w:rFonts w:ascii="Times New Roman" w:hAnsi="Times New Roman" w:cs="Times New Roman"/>
          <w:sz w:val="24"/>
          <w:szCs w:val="24"/>
        </w:rPr>
        <w:t>interactively</w:t>
      </w:r>
      <w:r w:rsidR="00F6012A">
        <w:rPr>
          <w:rFonts w:ascii="Times New Roman" w:hAnsi="Times New Roman" w:cs="Times New Roman"/>
          <w:sz w:val="24"/>
          <w:szCs w:val="24"/>
        </w:rPr>
        <w:t xml:space="preserve">, substantially more than daily physical </w:t>
      </w:r>
      <w:r w:rsidR="00897F6A">
        <w:rPr>
          <w:rFonts w:ascii="Times New Roman" w:hAnsi="Times New Roman" w:cs="Times New Roman"/>
          <w:sz w:val="24"/>
          <w:szCs w:val="24"/>
        </w:rPr>
        <w:t>writing with pen and paper.</w:t>
      </w:r>
      <w:r w:rsidR="004A7655">
        <w:rPr>
          <w:rFonts w:ascii="Times New Roman" w:hAnsi="Times New Roman" w:cs="Times New Roman"/>
          <w:sz w:val="24"/>
          <w:szCs w:val="24"/>
        </w:rPr>
        <w:t xml:space="preserve">  Lessons were very basic in the Victorian </w:t>
      </w:r>
      <w:r w:rsidR="008C46C0">
        <w:rPr>
          <w:rFonts w:ascii="Times New Roman" w:hAnsi="Times New Roman" w:cs="Times New Roman"/>
          <w:sz w:val="24"/>
          <w:szCs w:val="24"/>
        </w:rPr>
        <w:t xml:space="preserve">times, Bates (2019) explains </w:t>
      </w:r>
      <w:r w:rsidR="000F4CE1">
        <w:rPr>
          <w:rFonts w:ascii="Times New Roman" w:hAnsi="Times New Roman" w:cs="Times New Roman"/>
          <w:sz w:val="24"/>
          <w:szCs w:val="24"/>
        </w:rPr>
        <w:t xml:space="preserve">that Victorian children were taught focusing </w:t>
      </w:r>
      <w:r w:rsidR="00C83D48">
        <w:rPr>
          <w:rFonts w:ascii="Times New Roman" w:hAnsi="Times New Roman" w:cs="Times New Roman"/>
          <w:sz w:val="24"/>
          <w:szCs w:val="24"/>
        </w:rPr>
        <w:t>on the three R’s, reading, writing</w:t>
      </w:r>
      <w:r w:rsidR="001863C0">
        <w:rPr>
          <w:rFonts w:ascii="Times New Roman" w:hAnsi="Times New Roman" w:cs="Times New Roman"/>
          <w:sz w:val="24"/>
          <w:szCs w:val="24"/>
        </w:rPr>
        <w:t xml:space="preserve"> and arithmetic.  These are seen as highly important</w:t>
      </w:r>
      <w:r w:rsidR="00876695">
        <w:rPr>
          <w:rFonts w:ascii="Times New Roman" w:hAnsi="Times New Roman" w:cs="Times New Roman"/>
          <w:sz w:val="24"/>
          <w:szCs w:val="24"/>
        </w:rPr>
        <w:t>; religion was then introduced into the teaching</w:t>
      </w:r>
      <w:r w:rsidR="00A74648">
        <w:rPr>
          <w:rFonts w:ascii="Times New Roman" w:hAnsi="Times New Roman" w:cs="Times New Roman"/>
          <w:sz w:val="24"/>
          <w:szCs w:val="24"/>
        </w:rPr>
        <w:t xml:space="preserve">. </w:t>
      </w:r>
      <w:r w:rsidR="002661B8">
        <w:rPr>
          <w:rFonts w:ascii="Times New Roman" w:hAnsi="Times New Roman" w:cs="Times New Roman"/>
          <w:color w:val="FF0000"/>
          <w:sz w:val="24"/>
          <w:szCs w:val="24"/>
        </w:rPr>
        <w:t xml:space="preserve"> </w:t>
      </w:r>
      <w:r w:rsidR="002661B8">
        <w:rPr>
          <w:rFonts w:ascii="Times New Roman" w:hAnsi="Times New Roman" w:cs="Times New Roman"/>
          <w:sz w:val="24"/>
          <w:szCs w:val="24"/>
        </w:rPr>
        <w:t xml:space="preserve">The Welsh Government (2022) </w:t>
      </w:r>
      <w:r w:rsidR="00320754">
        <w:rPr>
          <w:rFonts w:ascii="Times New Roman" w:hAnsi="Times New Roman" w:cs="Times New Roman"/>
          <w:sz w:val="24"/>
          <w:szCs w:val="24"/>
        </w:rPr>
        <w:t xml:space="preserve">explore the Welsh curriculum as </w:t>
      </w:r>
      <w:r w:rsidR="004B438C">
        <w:rPr>
          <w:rFonts w:ascii="Times New Roman" w:hAnsi="Times New Roman" w:cs="Times New Roman"/>
          <w:sz w:val="24"/>
          <w:szCs w:val="24"/>
        </w:rPr>
        <w:t xml:space="preserve">a framework </w:t>
      </w:r>
      <w:r w:rsidR="009A55B2">
        <w:rPr>
          <w:rFonts w:ascii="Times New Roman" w:hAnsi="Times New Roman" w:cs="Times New Roman"/>
          <w:sz w:val="24"/>
          <w:szCs w:val="24"/>
        </w:rPr>
        <w:t xml:space="preserve">that composes of four </w:t>
      </w:r>
      <w:r w:rsidR="00FC2DBF">
        <w:rPr>
          <w:rFonts w:ascii="Times New Roman" w:hAnsi="Times New Roman" w:cs="Times New Roman"/>
          <w:sz w:val="24"/>
          <w:szCs w:val="24"/>
        </w:rPr>
        <w:t>purposes:</w:t>
      </w:r>
      <w:r w:rsidR="00334C51">
        <w:rPr>
          <w:rFonts w:ascii="Times New Roman" w:hAnsi="Times New Roman" w:cs="Times New Roman"/>
          <w:sz w:val="24"/>
          <w:szCs w:val="24"/>
        </w:rPr>
        <w:t xml:space="preserve"> t</w:t>
      </w:r>
      <w:r w:rsidR="009A55B2">
        <w:rPr>
          <w:rFonts w:ascii="Times New Roman" w:hAnsi="Times New Roman" w:cs="Times New Roman"/>
          <w:sz w:val="24"/>
          <w:szCs w:val="24"/>
        </w:rPr>
        <w:t xml:space="preserve">he four purposes focus on encouraging </w:t>
      </w:r>
      <w:r w:rsidR="005557A8">
        <w:rPr>
          <w:rFonts w:ascii="Times New Roman" w:hAnsi="Times New Roman" w:cs="Times New Roman"/>
          <w:sz w:val="24"/>
          <w:szCs w:val="24"/>
        </w:rPr>
        <w:t>learners to be ambitious, ethical, healthy and enterprising.  Whilst the Victorian era focused on the three R’s</w:t>
      </w:r>
      <w:r w:rsidR="00BF5391">
        <w:rPr>
          <w:rFonts w:ascii="Times New Roman" w:hAnsi="Times New Roman" w:cs="Times New Roman"/>
          <w:sz w:val="24"/>
          <w:szCs w:val="24"/>
        </w:rPr>
        <w:t>, the Welsh curriculum has a vast are</w:t>
      </w:r>
      <w:r w:rsidR="00334C51">
        <w:rPr>
          <w:rFonts w:ascii="Times New Roman" w:hAnsi="Times New Roman" w:cs="Times New Roman"/>
          <w:sz w:val="24"/>
          <w:szCs w:val="24"/>
        </w:rPr>
        <w:t>a</w:t>
      </w:r>
      <w:r w:rsidR="00BF5391">
        <w:rPr>
          <w:rFonts w:ascii="Times New Roman" w:hAnsi="Times New Roman" w:cs="Times New Roman"/>
          <w:sz w:val="24"/>
          <w:szCs w:val="24"/>
        </w:rPr>
        <w:t xml:space="preserve"> of choice </w:t>
      </w:r>
      <w:r w:rsidR="005311BA">
        <w:rPr>
          <w:rFonts w:ascii="Times New Roman" w:hAnsi="Times New Roman" w:cs="Times New Roman"/>
          <w:sz w:val="24"/>
          <w:szCs w:val="24"/>
        </w:rPr>
        <w:t>for students with some compulsory subjects and others where students w</w:t>
      </w:r>
      <w:r w:rsidR="00676F1C">
        <w:rPr>
          <w:rFonts w:ascii="Times New Roman" w:hAnsi="Times New Roman" w:cs="Times New Roman"/>
          <w:sz w:val="24"/>
          <w:szCs w:val="24"/>
        </w:rPr>
        <w:t>ould</w:t>
      </w:r>
      <w:r w:rsidR="005311BA">
        <w:rPr>
          <w:rFonts w:ascii="Times New Roman" w:hAnsi="Times New Roman" w:cs="Times New Roman"/>
          <w:sz w:val="24"/>
          <w:szCs w:val="24"/>
        </w:rPr>
        <w:t xml:space="preserve"> choose </w:t>
      </w:r>
      <w:r w:rsidR="0045490E">
        <w:rPr>
          <w:rFonts w:ascii="Times New Roman" w:hAnsi="Times New Roman" w:cs="Times New Roman"/>
          <w:sz w:val="24"/>
          <w:szCs w:val="24"/>
        </w:rPr>
        <w:t xml:space="preserve">what subjects they would like to pursue when reaching the higher years in secondary school.  </w:t>
      </w:r>
      <w:r w:rsidR="0045490E">
        <w:rPr>
          <w:rFonts w:ascii="Times New Roman" w:hAnsi="Times New Roman" w:cs="Times New Roman"/>
          <w:sz w:val="24"/>
          <w:szCs w:val="24"/>
        </w:rPr>
        <w:lastRenderedPageBreak/>
        <w:t xml:space="preserve">Some </w:t>
      </w:r>
      <w:r w:rsidR="0097441C">
        <w:rPr>
          <w:rFonts w:ascii="Times New Roman" w:hAnsi="Times New Roman" w:cs="Times New Roman"/>
          <w:sz w:val="24"/>
          <w:szCs w:val="24"/>
        </w:rPr>
        <w:t xml:space="preserve">subjects that are included within the Welsh curriculum are numeracy and mathematics, </w:t>
      </w:r>
      <w:r w:rsidR="00673AEB">
        <w:rPr>
          <w:rFonts w:ascii="Times New Roman" w:hAnsi="Times New Roman" w:cs="Times New Roman"/>
          <w:sz w:val="24"/>
          <w:szCs w:val="24"/>
        </w:rPr>
        <w:t xml:space="preserve">languages, communication and literacy, health and well-being, technology and science, expressive arts and </w:t>
      </w:r>
      <w:r w:rsidR="00674D2C">
        <w:rPr>
          <w:rFonts w:ascii="Times New Roman" w:hAnsi="Times New Roman" w:cs="Times New Roman"/>
          <w:sz w:val="24"/>
          <w:szCs w:val="24"/>
        </w:rPr>
        <w:t>humanities.</w:t>
      </w:r>
    </w:p>
    <w:p w14:paraId="62351CD4" w14:textId="74E7A1A0" w:rsidR="00FF0012" w:rsidRPr="00060940" w:rsidRDefault="00060940" w:rsidP="0006094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06945">
        <w:rPr>
          <w:rFonts w:ascii="Times New Roman" w:hAnsi="Times New Roman" w:cs="Times New Roman"/>
          <w:sz w:val="24"/>
          <w:szCs w:val="24"/>
        </w:rPr>
        <w:t>In the Victorian era there were no concepts</w:t>
      </w:r>
      <w:r w:rsidR="00F40A37">
        <w:rPr>
          <w:rFonts w:ascii="Times New Roman" w:hAnsi="Times New Roman" w:cs="Times New Roman"/>
          <w:sz w:val="24"/>
          <w:szCs w:val="24"/>
        </w:rPr>
        <w:t xml:space="preserve"> of learning disabilities among children</w:t>
      </w:r>
      <w:r w:rsidR="00371C27">
        <w:rPr>
          <w:rFonts w:ascii="Times New Roman" w:hAnsi="Times New Roman" w:cs="Times New Roman"/>
          <w:sz w:val="24"/>
          <w:szCs w:val="24"/>
        </w:rPr>
        <w:t xml:space="preserve">.  </w:t>
      </w:r>
      <w:r w:rsidR="00052077">
        <w:rPr>
          <w:rFonts w:ascii="Times New Roman" w:hAnsi="Times New Roman" w:cs="Times New Roman"/>
          <w:sz w:val="24"/>
          <w:szCs w:val="24"/>
        </w:rPr>
        <w:t xml:space="preserve">Fuller (2019) </w:t>
      </w:r>
      <w:r w:rsidR="00200EF5">
        <w:rPr>
          <w:rFonts w:ascii="Times New Roman" w:hAnsi="Times New Roman" w:cs="Times New Roman"/>
          <w:sz w:val="24"/>
          <w:szCs w:val="24"/>
        </w:rPr>
        <w:t xml:space="preserve">explains that this is due to many contributing factors </w:t>
      </w:r>
      <w:r w:rsidR="000457D6">
        <w:rPr>
          <w:rFonts w:ascii="Times New Roman" w:hAnsi="Times New Roman" w:cs="Times New Roman"/>
          <w:sz w:val="24"/>
          <w:szCs w:val="24"/>
        </w:rPr>
        <w:t xml:space="preserve">such as teachers were uneducated and thought that the children were </w:t>
      </w:r>
      <w:r w:rsidR="008048DB">
        <w:rPr>
          <w:rFonts w:ascii="Times New Roman" w:hAnsi="Times New Roman" w:cs="Times New Roman"/>
          <w:sz w:val="24"/>
          <w:szCs w:val="24"/>
        </w:rPr>
        <w:t xml:space="preserve">lacking effort and were lazy.  </w:t>
      </w:r>
      <w:r w:rsidR="006B29D0">
        <w:rPr>
          <w:rFonts w:ascii="Times New Roman" w:hAnsi="Times New Roman" w:cs="Times New Roman"/>
          <w:sz w:val="24"/>
          <w:szCs w:val="24"/>
        </w:rPr>
        <w:t xml:space="preserve">Parslow-Williams </w:t>
      </w:r>
      <w:r w:rsidR="009E70E7">
        <w:rPr>
          <w:rFonts w:ascii="Times New Roman" w:hAnsi="Times New Roman" w:cs="Times New Roman"/>
          <w:sz w:val="24"/>
          <w:szCs w:val="24"/>
        </w:rPr>
        <w:t xml:space="preserve">et al </w:t>
      </w:r>
      <w:r w:rsidR="006B29D0">
        <w:rPr>
          <w:rFonts w:ascii="Times New Roman" w:hAnsi="Times New Roman" w:cs="Times New Roman"/>
          <w:sz w:val="24"/>
          <w:szCs w:val="24"/>
        </w:rPr>
        <w:t>(2020)</w:t>
      </w:r>
      <w:r w:rsidR="009E70E7">
        <w:rPr>
          <w:rFonts w:ascii="Times New Roman" w:hAnsi="Times New Roman" w:cs="Times New Roman"/>
          <w:sz w:val="24"/>
          <w:szCs w:val="24"/>
        </w:rPr>
        <w:t xml:space="preserve"> </w:t>
      </w:r>
      <w:r w:rsidR="00611E75">
        <w:rPr>
          <w:rFonts w:ascii="Times New Roman" w:hAnsi="Times New Roman" w:cs="Times New Roman"/>
          <w:sz w:val="24"/>
          <w:szCs w:val="24"/>
        </w:rPr>
        <w:t xml:space="preserve">tell us that teachers would </w:t>
      </w:r>
      <w:r w:rsidR="00732F42">
        <w:rPr>
          <w:rFonts w:ascii="Times New Roman" w:hAnsi="Times New Roman" w:cs="Times New Roman"/>
          <w:sz w:val="24"/>
          <w:szCs w:val="24"/>
        </w:rPr>
        <w:t>make less able children and slower learners</w:t>
      </w:r>
      <w:r w:rsidR="006B29D0">
        <w:rPr>
          <w:rFonts w:ascii="Times New Roman" w:hAnsi="Times New Roman" w:cs="Times New Roman"/>
          <w:sz w:val="24"/>
          <w:szCs w:val="24"/>
        </w:rPr>
        <w:t xml:space="preserve"> </w:t>
      </w:r>
      <w:r w:rsidR="00732F42">
        <w:rPr>
          <w:rFonts w:ascii="Times New Roman" w:hAnsi="Times New Roman" w:cs="Times New Roman"/>
          <w:sz w:val="24"/>
          <w:szCs w:val="24"/>
        </w:rPr>
        <w:t xml:space="preserve">wear dunce </w:t>
      </w:r>
      <w:r w:rsidR="00DE6902">
        <w:rPr>
          <w:rFonts w:ascii="Times New Roman" w:hAnsi="Times New Roman" w:cs="Times New Roman"/>
          <w:sz w:val="24"/>
          <w:szCs w:val="24"/>
        </w:rPr>
        <w:t xml:space="preserve">hats, partly for punishment and to also make others </w:t>
      </w:r>
      <w:r w:rsidR="009409ED">
        <w:rPr>
          <w:rFonts w:ascii="Times New Roman" w:hAnsi="Times New Roman" w:cs="Times New Roman"/>
          <w:sz w:val="24"/>
          <w:szCs w:val="24"/>
        </w:rPr>
        <w:t xml:space="preserve">aware that </w:t>
      </w:r>
      <w:r w:rsidR="00623042">
        <w:rPr>
          <w:rFonts w:ascii="Times New Roman" w:hAnsi="Times New Roman" w:cs="Times New Roman"/>
          <w:sz w:val="24"/>
          <w:szCs w:val="24"/>
        </w:rPr>
        <w:t xml:space="preserve">the child cannot keep up with the </w:t>
      </w:r>
      <w:r w:rsidR="001E2A2F">
        <w:rPr>
          <w:rFonts w:ascii="Times New Roman" w:hAnsi="Times New Roman" w:cs="Times New Roman"/>
          <w:sz w:val="24"/>
          <w:szCs w:val="24"/>
        </w:rPr>
        <w:t>workload</w:t>
      </w:r>
      <w:r w:rsidR="00AD5B9B">
        <w:rPr>
          <w:rFonts w:ascii="Times New Roman" w:hAnsi="Times New Roman" w:cs="Times New Roman"/>
          <w:sz w:val="24"/>
          <w:szCs w:val="24"/>
        </w:rPr>
        <w:t xml:space="preserve">, teachers would make the pupils sit at the back of the class facing the wall with their hat on </w:t>
      </w:r>
      <w:r w:rsidR="00334C51">
        <w:rPr>
          <w:rFonts w:ascii="Times New Roman" w:hAnsi="Times New Roman" w:cs="Times New Roman"/>
          <w:sz w:val="24"/>
          <w:szCs w:val="24"/>
        </w:rPr>
        <w:t>which</w:t>
      </w:r>
      <w:r w:rsidR="00AD5B9B">
        <w:rPr>
          <w:rFonts w:ascii="Times New Roman" w:hAnsi="Times New Roman" w:cs="Times New Roman"/>
          <w:sz w:val="24"/>
          <w:szCs w:val="24"/>
        </w:rPr>
        <w:t xml:space="preserve"> had the letter D on it or Dunce. </w:t>
      </w:r>
      <w:r>
        <w:rPr>
          <w:rFonts w:ascii="Times New Roman" w:hAnsi="Times New Roman" w:cs="Times New Roman"/>
          <w:sz w:val="24"/>
          <w:szCs w:val="24"/>
        </w:rPr>
        <w:t xml:space="preserve"> </w:t>
      </w:r>
      <w:r w:rsidRPr="00060940">
        <w:rPr>
          <w:rFonts w:ascii="Times New Roman" w:hAnsi="Times New Roman" w:cs="Times New Roman"/>
          <w:sz w:val="24"/>
          <w:szCs w:val="24"/>
        </w:rPr>
        <w:t xml:space="preserve">Learning Disability Ministerial Advisory Group, Welsh Government (2022) </w:t>
      </w:r>
      <w:r>
        <w:rPr>
          <w:rFonts w:ascii="Times New Roman" w:hAnsi="Times New Roman" w:cs="Times New Roman"/>
          <w:sz w:val="24"/>
          <w:szCs w:val="24"/>
        </w:rPr>
        <w:t xml:space="preserve">advise that the Welsh Government are updating and renewing the policy for individuals with learning disabilities, improving current programmes that are in place, adding more features and packages to those who need it and updating policies for those with </w:t>
      </w:r>
      <w:r w:rsidR="00334C51">
        <w:rPr>
          <w:rFonts w:ascii="Times New Roman" w:hAnsi="Times New Roman" w:cs="Times New Roman"/>
          <w:sz w:val="24"/>
          <w:szCs w:val="24"/>
        </w:rPr>
        <w:t>disabilities,</w:t>
      </w:r>
      <w:r>
        <w:rPr>
          <w:rFonts w:ascii="Times New Roman" w:hAnsi="Times New Roman" w:cs="Times New Roman"/>
          <w:sz w:val="24"/>
          <w:szCs w:val="24"/>
        </w:rPr>
        <w:t xml:space="preserve"> so they are protected under the law in school, work and personal environments. </w:t>
      </w:r>
      <w:r w:rsidR="00334C51">
        <w:rPr>
          <w:rFonts w:ascii="Times New Roman" w:hAnsi="Times New Roman" w:cs="Times New Roman"/>
          <w:sz w:val="24"/>
          <w:szCs w:val="24"/>
        </w:rPr>
        <w:t xml:space="preserve"> It would be illegal to present an individual with a Dunce hat in this era and extremely discriminating, every individual has the right to learn, excel and do well in education</w:t>
      </w:r>
      <w:r w:rsidR="00FE13A0">
        <w:rPr>
          <w:rFonts w:ascii="Times New Roman" w:hAnsi="Times New Roman" w:cs="Times New Roman"/>
          <w:sz w:val="24"/>
          <w:szCs w:val="24"/>
        </w:rPr>
        <w:t xml:space="preserve">, in a professional manner and in their personal life whether or not they have a disability; inclusion is important and withheld in this era. </w:t>
      </w:r>
    </w:p>
    <w:p w14:paraId="178C2C87" w14:textId="5CA16FE3" w:rsidR="006B0911" w:rsidRDefault="001D2501"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Victorian era had extremely different punishments </w:t>
      </w:r>
      <w:r w:rsidR="008034CC">
        <w:rPr>
          <w:rFonts w:ascii="Times New Roman" w:hAnsi="Times New Roman" w:cs="Times New Roman"/>
          <w:sz w:val="24"/>
          <w:szCs w:val="24"/>
        </w:rPr>
        <w:t>in schools for children compared to the 21</w:t>
      </w:r>
      <w:r w:rsidR="008034CC" w:rsidRPr="008034CC">
        <w:rPr>
          <w:rFonts w:ascii="Times New Roman" w:hAnsi="Times New Roman" w:cs="Times New Roman"/>
          <w:sz w:val="24"/>
          <w:szCs w:val="24"/>
          <w:vertAlign w:val="superscript"/>
        </w:rPr>
        <w:t>st</w:t>
      </w:r>
      <w:r w:rsidR="008034CC">
        <w:rPr>
          <w:rFonts w:ascii="Times New Roman" w:hAnsi="Times New Roman" w:cs="Times New Roman"/>
          <w:sz w:val="24"/>
          <w:szCs w:val="24"/>
        </w:rPr>
        <w:t xml:space="preserve"> century.</w:t>
      </w:r>
      <w:r w:rsidR="006B0911">
        <w:rPr>
          <w:rFonts w:ascii="Times New Roman" w:hAnsi="Times New Roman" w:cs="Times New Roman"/>
          <w:sz w:val="24"/>
          <w:szCs w:val="24"/>
        </w:rPr>
        <w:t xml:space="preserve">  Verkaik</w:t>
      </w:r>
      <w:r w:rsidR="008034CC">
        <w:rPr>
          <w:rFonts w:ascii="Times New Roman" w:hAnsi="Times New Roman" w:cs="Times New Roman"/>
          <w:sz w:val="24"/>
          <w:szCs w:val="24"/>
        </w:rPr>
        <w:t xml:space="preserve"> </w:t>
      </w:r>
      <w:r w:rsidR="006B0911">
        <w:rPr>
          <w:rFonts w:ascii="Times New Roman" w:hAnsi="Times New Roman" w:cs="Times New Roman"/>
          <w:sz w:val="24"/>
          <w:szCs w:val="24"/>
        </w:rPr>
        <w:t xml:space="preserve">(2018) </w:t>
      </w:r>
      <w:r w:rsidR="004471C0">
        <w:rPr>
          <w:rFonts w:ascii="Times New Roman" w:hAnsi="Times New Roman" w:cs="Times New Roman"/>
          <w:sz w:val="24"/>
          <w:szCs w:val="24"/>
        </w:rPr>
        <w:t>dictates that</w:t>
      </w:r>
      <w:r w:rsidR="00032214">
        <w:rPr>
          <w:rFonts w:ascii="Times New Roman" w:hAnsi="Times New Roman" w:cs="Times New Roman"/>
          <w:sz w:val="24"/>
          <w:szCs w:val="24"/>
        </w:rPr>
        <w:t xml:space="preserve"> in the Victorian era school</w:t>
      </w:r>
      <w:r w:rsidR="004471C0">
        <w:rPr>
          <w:rFonts w:ascii="Times New Roman" w:hAnsi="Times New Roman" w:cs="Times New Roman"/>
          <w:sz w:val="24"/>
          <w:szCs w:val="24"/>
        </w:rPr>
        <w:t xml:space="preserve"> children would be pu</w:t>
      </w:r>
      <w:r w:rsidR="00157D31">
        <w:rPr>
          <w:rFonts w:ascii="Times New Roman" w:hAnsi="Times New Roman" w:cs="Times New Roman"/>
          <w:sz w:val="24"/>
          <w:szCs w:val="24"/>
        </w:rPr>
        <w:t>nished for reasons ranging from laziness to truancy.  The punishments would be h</w:t>
      </w:r>
      <w:r w:rsidR="00835A8F">
        <w:rPr>
          <w:rFonts w:ascii="Times New Roman" w:hAnsi="Times New Roman" w:cs="Times New Roman"/>
          <w:sz w:val="24"/>
          <w:szCs w:val="24"/>
        </w:rPr>
        <w:t xml:space="preserve">arsh and painful for the children that were aged </w:t>
      </w:r>
      <w:r w:rsidR="00171F7A">
        <w:rPr>
          <w:rFonts w:ascii="Times New Roman" w:hAnsi="Times New Roman" w:cs="Times New Roman"/>
          <w:sz w:val="24"/>
          <w:szCs w:val="24"/>
        </w:rPr>
        <w:t>between five and ten years</w:t>
      </w:r>
      <w:r w:rsidR="00B1267C">
        <w:rPr>
          <w:rFonts w:ascii="Times New Roman" w:hAnsi="Times New Roman" w:cs="Times New Roman"/>
          <w:sz w:val="24"/>
          <w:szCs w:val="24"/>
        </w:rPr>
        <w:t>, c</w:t>
      </w:r>
      <w:r w:rsidR="006D5270">
        <w:rPr>
          <w:rFonts w:ascii="Times New Roman" w:hAnsi="Times New Roman" w:cs="Times New Roman"/>
          <w:sz w:val="24"/>
          <w:szCs w:val="24"/>
        </w:rPr>
        <w:t xml:space="preserve">hildren </w:t>
      </w:r>
      <w:r w:rsidR="00AF37D3">
        <w:rPr>
          <w:rFonts w:ascii="Times New Roman" w:hAnsi="Times New Roman" w:cs="Times New Roman"/>
          <w:sz w:val="24"/>
          <w:szCs w:val="24"/>
        </w:rPr>
        <w:t xml:space="preserve">who were left hand dominant with writing were also punished as teachers saw this as </w:t>
      </w:r>
      <w:r w:rsidR="00B1267C">
        <w:rPr>
          <w:rFonts w:ascii="Times New Roman" w:hAnsi="Times New Roman" w:cs="Times New Roman"/>
          <w:sz w:val="24"/>
          <w:szCs w:val="24"/>
        </w:rPr>
        <w:t xml:space="preserve">a punishable offence. </w:t>
      </w:r>
      <w:r w:rsidR="00CD0177">
        <w:rPr>
          <w:rFonts w:ascii="Times New Roman" w:hAnsi="Times New Roman" w:cs="Times New Roman"/>
          <w:sz w:val="24"/>
          <w:szCs w:val="24"/>
        </w:rPr>
        <w:t xml:space="preserve"> This could then lead onto the children growing up with adverse childhood experiences (ACEs) as described by Boullier and Blair (2018) </w:t>
      </w:r>
      <w:r w:rsidR="00A579C9">
        <w:rPr>
          <w:rFonts w:ascii="Times New Roman" w:hAnsi="Times New Roman" w:cs="Times New Roman"/>
          <w:sz w:val="24"/>
          <w:szCs w:val="24"/>
        </w:rPr>
        <w:t xml:space="preserve">ACEs are traumatic and stressful experiences that children have had that alter the developing brain structure, children in the Victorian era could have had these from their schooling or from working at such young ages in dangerous jobs.  </w:t>
      </w:r>
      <w:r w:rsidR="00F5392D">
        <w:rPr>
          <w:rFonts w:ascii="Times New Roman" w:hAnsi="Times New Roman" w:cs="Times New Roman"/>
          <w:sz w:val="24"/>
          <w:szCs w:val="24"/>
        </w:rPr>
        <w:t xml:space="preserve">UK Government (2022) </w:t>
      </w:r>
      <w:r w:rsidR="00144C49">
        <w:rPr>
          <w:rFonts w:ascii="Times New Roman" w:hAnsi="Times New Roman" w:cs="Times New Roman"/>
          <w:sz w:val="24"/>
          <w:szCs w:val="24"/>
        </w:rPr>
        <w:t>discuss that punishments in schools in the 21</w:t>
      </w:r>
      <w:r w:rsidR="00144C49" w:rsidRPr="00144C49">
        <w:rPr>
          <w:rFonts w:ascii="Times New Roman" w:hAnsi="Times New Roman" w:cs="Times New Roman"/>
          <w:sz w:val="24"/>
          <w:szCs w:val="24"/>
          <w:vertAlign w:val="superscript"/>
        </w:rPr>
        <w:t>st</w:t>
      </w:r>
      <w:r w:rsidR="00144C49">
        <w:rPr>
          <w:rFonts w:ascii="Times New Roman" w:hAnsi="Times New Roman" w:cs="Times New Roman"/>
          <w:sz w:val="24"/>
          <w:szCs w:val="24"/>
        </w:rPr>
        <w:t xml:space="preserve"> century </w:t>
      </w:r>
      <w:r w:rsidR="00032214">
        <w:rPr>
          <w:rFonts w:ascii="Times New Roman" w:hAnsi="Times New Roman" w:cs="Times New Roman"/>
          <w:sz w:val="24"/>
          <w:szCs w:val="24"/>
        </w:rPr>
        <w:t>is</w:t>
      </w:r>
      <w:r w:rsidR="00144C49">
        <w:rPr>
          <w:rFonts w:ascii="Times New Roman" w:hAnsi="Times New Roman" w:cs="Times New Roman"/>
          <w:sz w:val="24"/>
          <w:szCs w:val="24"/>
        </w:rPr>
        <w:t xml:space="preserve"> nothing like</w:t>
      </w:r>
      <w:r w:rsidR="00731E6A">
        <w:rPr>
          <w:rFonts w:ascii="Times New Roman" w:hAnsi="Times New Roman" w:cs="Times New Roman"/>
          <w:sz w:val="24"/>
          <w:szCs w:val="24"/>
        </w:rPr>
        <w:t xml:space="preserve"> the Victorian schooling era, each school will have a behaviour policy that explains the ruling on </w:t>
      </w:r>
      <w:r w:rsidR="00032214">
        <w:rPr>
          <w:rFonts w:ascii="Times New Roman" w:hAnsi="Times New Roman" w:cs="Times New Roman"/>
          <w:sz w:val="24"/>
          <w:szCs w:val="24"/>
        </w:rPr>
        <w:t>pupils’</w:t>
      </w:r>
      <w:r w:rsidR="00DE0EAC">
        <w:rPr>
          <w:rFonts w:ascii="Times New Roman" w:hAnsi="Times New Roman" w:cs="Times New Roman"/>
          <w:sz w:val="24"/>
          <w:szCs w:val="24"/>
        </w:rPr>
        <w:t xml:space="preserve"> behaviour whilst being in school and on the premises.  Some punishments that schools in England and Wales</w:t>
      </w:r>
      <w:r w:rsidR="004F16C6">
        <w:rPr>
          <w:rFonts w:ascii="Times New Roman" w:hAnsi="Times New Roman" w:cs="Times New Roman"/>
          <w:sz w:val="24"/>
          <w:szCs w:val="24"/>
        </w:rPr>
        <w:t xml:space="preserve"> implement are a letter home to the </w:t>
      </w:r>
      <w:r w:rsidR="00226024">
        <w:rPr>
          <w:rFonts w:ascii="Times New Roman" w:hAnsi="Times New Roman" w:cs="Times New Roman"/>
          <w:sz w:val="24"/>
          <w:szCs w:val="24"/>
        </w:rPr>
        <w:t>child’s</w:t>
      </w:r>
      <w:r w:rsidR="004F16C6">
        <w:rPr>
          <w:rFonts w:ascii="Times New Roman" w:hAnsi="Times New Roman" w:cs="Times New Roman"/>
          <w:sz w:val="24"/>
          <w:szCs w:val="24"/>
        </w:rPr>
        <w:t xml:space="preserve"> parent or legal guardian, </w:t>
      </w:r>
      <w:r w:rsidR="003E098C">
        <w:rPr>
          <w:rFonts w:ascii="Times New Roman" w:hAnsi="Times New Roman" w:cs="Times New Roman"/>
          <w:sz w:val="24"/>
          <w:szCs w:val="24"/>
        </w:rPr>
        <w:t xml:space="preserve">detention, being spoken to, removal from classrooms and </w:t>
      </w:r>
      <w:r w:rsidR="003E098C">
        <w:rPr>
          <w:rFonts w:ascii="Times New Roman" w:hAnsi="Times New Roman" w:cs="Times New Roman"/>
          <w:sz w:val="24"/>
          <w:szCs w:val="24"/>
        </w:rPr>
        <w:lastRenderedPageBreak/>
        <w:t xml:space="preserve">confiscation of prohibited items.  </w:t>
      </w:r>
      <w:r w:rsidR="001B269F">
        <w:rPr>
          <w:rFonts w:ascii="Times New Roman" w:hAnsi="Times New Roman" w:cs="Times New Roman"/>
          <w:sz w:val="24"/>
          <w:szCs w:val="24"/>
        </w:rPr>
        <w:t>Additionally,</w:t>
      </w:r>
      <w:r w:rsidR="003E098C">
        <w:rPr>
          <w:rFonts w:ascii="Times New Roman" w:hAnsi="Times New Roman" w:cs="Times New Roman"/>
          <w:sz w:val="24"/>
          <w:szCs w:val="24"/>
        </w:rPr>
        <w:t xml:space="preserve"> </w:t>
      </w:r>
      <w:r w:rsidR="00864439">
        <w:rPr>
          <w:rFonts w:ascii="Times New Roman" w:hAnsi="Times New Roman" w:cs="Times New Roman"/>
          <w:sz w:val="24"/>
          <w:szCs w:val="24"/>
        </w:rPr>
        <w:t xml:space="preserve">schools can exclude and expel children where necessary if the </w:t>
      </w:r>
      <w:r w:rsidR="00226024">
        <w:rPr>
          <w:rFonts w:ascii="Times New Roman" w:hAnsi="Times New Roman" w:cs="Times New Roman"/>
          <w:sz w:val="24"/>
          <w:szCs w:val="24"/>
        </w:rPr>
        <w:t>child’s</w:t>
      </w:r>
      <w:r w:rsidR="00864439">
        <w:rPr>
          <w:rFonts w:ascii="Times New Roman" w:hAnsi="Times New Roman" w:cs="Times New Roman"/>
          <w:sz w:val="24"/>
          <w:szCs w:val="24"/>
        </w:rPr>
        <w:t xml:space="preserve"> behaviour has </w:t>
      </w:r>
      <w:r w:rsidR="003851EF">
        <w:rPr>
          <w:rFonts w:ascii="Times New Roman" w:hAnsi="Times New Roman" w:cs="Times New Roman"/>
          <w:sz w:val="24"/>
          <w:szCs w:val="24"/>
        </w:rPr>
        <w:t>led</w:t>
      </w:r>
      <w:r w:rsidR="00864439">
        <w:rPr>
          <w:rFonts w:ascii="Times New Roman" w:hAnsi="Times New Roman" w:cs="Times New Roman"/>
          <w:sz w:val="24"/>
          <w:szCs w:val="24"/>
        </w:rPr>
        <w:t xml:space="preserve"> to this final punishment. </w:t>
      </w:r>
    </w:p>
    <w:p w14:paraId="38FDDE55" w14:textId="17B9ECBB" w:rsidR="000D1872" w:rsidRDefault="00067793" w:rsidP="009D6787">
      <w:pPr>
        <w:spacing w:line="360" w:lineRule="auto"/>
        <w:rPr>
          <w:rFonts w:ascii="Times New Roman" w:hAnsi="Times New Roman" w:cs="Times New Roman"/>
          <w:sz w:val="24"/>
          <w:szCs w:val="24"/>
        </w:rPr>
      </w:pPr>
      <w:r>
        <w:rPr>
          <w:rFonts w:ascii="Times New Roman" w:hAnsi="Times New Roman" w:cs="Times New Roman"/>
          <w:sz w:val="24"/>
          <w:szCs w:val="24"/>
        </w:rPr>
        <w:t xml:space="preserve">  Gordon, Nair and Nair (2003) describe the key elements in family life in the Victorian era as families being large and face paced.  In </w:t>
      </w:r>
      <w:r w:rsidR="009B532C">
        <w:rPr>
          <w:rFonts w:ascii="Times New Roman" w:hAnsi="Times New Roman" w:cs="Times New Roman"/>
          <w:sz w:val="24"/>
          <w:szCs w:val="24"/>
        </w:rPr>
        <w:t>middle- and higher-class</w:t>
      </w:r>
      <w:r>
        <w:rPr>
          <w:rFonts w:ascii="Times New Roman" w:hAnsi="Times New Roman" w:cs="Times New Roman"/>
          <w:sz w:val="24"/>
          <w:szCs w:val="24"/>
        </w:rPr>
        <w:t xml:space="preserve"> families the children would be raised by a nanny and women would be </w:t>
      </w:r>
      <w:r w:rsidR="006603FF">
        <w:rPr>
          <w:rFonts w:ascii="Times New Roman" w:hAnsi="Times New Roman" w:cs="Times New Roman"/>
          <w:sz w:val="24"/>
          <w:szCs w:val="24"/>
        </w:rPr>
        <w:t>homemakers</w:t>
      </w:r>
      <w:r>
        <w:rPr>
          <w:rFonts w:ascii="Times New Roman" w:hAnsi="Times New Roman" w:cs="Times New Roman"/>
          <w:sz w:val="24"/>
          <w:szCs w:val="24"/>
        </w:rPr>
        <w:t xml:space="preserve"> whilst the men would be out working providing the income for the family, the men would be seen as the head of the family household.  Key elements in family life in the 21</w:t>
      </w:r>
      <w:r w:rsidRPr="00067793">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as recorded by Lindsay and Maher (2013) are incredibly different to the Victorian era.  Both men and woman are family earners, there are single parent households, same </w:t>
      </w:r>
      <w:r w:rsidR="0026580B">
        <w:rPr>
          <w:rFonts w:ascii="Times New Roman" w:hAnsi="Times New Roman" w:cs="Times New Roman"/>
          <w:sz w:val="24"/>
          <w:szCs w:val="24"/>
        </w:rPr>
        <w:t>gender</w:t>
      </w:r>
      <w:r>
        <w:rPr>
          <w:rFonts w:ascii="Times New Roman" w:hAnsi="Times New Roman" w:cs="Times New Roman"/>
          <w:sz w:val="24"/>
          <w:szCs w:val="24"/>
        </w:rPr>
        <w:t xml:space="preserve"> parenting households and foster families all raising children</w:t>
      </w:r>
      <w:r w:rsidR="0026580B">
        <w:rPr>
          <w:rFonts w:ascii="Times New Roman" w:hAnsi="Times New Roman" w:cs="Times New Roman"/>
          <w:sz w:val="24"/>
          <w:szCs w:val="24"/>
        </w:rPr>
        <w:t>.  Children are looked after by many people including their parents and legal guardians such as childcare settings, after school and holiday clubs, extended family and siblings.  Children are no longer expected to earn a wage for the family and are allowed to be children, learning, playing, growing and exploring daily.  Family sizes can range from raising one child to many children, small families are more common than families having eight or more children, whereas in the Victorian era, having ten children was perceived as normal.  This could be due to the economic and environmental factors of 21</w:t>
      </w:r>
      <w:r w:rsidR="0026580B" w:rsidRPr="0026580B">
        <w:rPr>
          <w:rFonts w:ascii="Times New Roman" w:hAnsi="Times New Roman" w:cs="Times New Roman"/>
          <w:sz w:val="24"/>
          <w:szCs w:val="24"/>
          <w:vertAlign w:val="superscript"/>
        </w:rPr>
        <w:t>st</w:t>
      </w:r>
      <w:r w:rsidR="0026580B">
        <w:rPr>
          <w:rFonts w:ascii="Times New Roman" w:hAnsi="Times New Roman" w:cs="Times New Roman"/>
          <w:sz w:val="24"/>
          <w:szCs w:val="24"/>
        </w:rPr>
        <w:t xml:space="preserve"> century living and the fact that contraception is more readily available in this era.</w:t>
      </w:r>
    </w:p>
    <w:p w14:paraId="43B49781" w14:textId="2ADB5DFF" w:rsidR="00032214" w:rsidRDefault="000D1872" w:rsidP="009D678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It has been clearly shown by recorded evidence that there were many inequalities in Victorian times with the upbringing and schooling of the children.  The divide between the rich and the poor, boys and girls</w:t>
      </w:r>
      <w:r w:rsidR="0026580B">
        <w:rPr>
          <w:rFonts w:ascii="Times New Roman" w:hAnsi="Times New Roman" w:cs="Times New Roman"/>
          <w:sz w:val="24"/>
          <w:szCs w:val="24"/>
        </w:rPr>
        <w:t xml:space="preserve"> </w:t>
      </w:r>
      <w:r>
        <w:rPr>
          <w:rFonts w:ascii="Times New Roman" w:hAnsi="Times New Roman" w:cs="Times New Roman"/>
          <w:sz w:val="24"/>
          <w:szCs w:val="24"/>
        </w:rPr>
        <w:t>and the abled and the less abled children.  The inequalities that arise in the 21</w:t>
      </w:r>
      <w:r w:rsidRPr="000D187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can still be seen in education and the divide can be felt by pupils and parents. </w:t>
      </w:r>
      <w:r w:rsidR="007C19D6">
        <w:rPr>
          <w:rFonts w:ascii="Times New Roman" w:hAnsi="Times New Roman" w:cs="Times New Roman"/>
          <w:sz w:val="24"/>
          <w:szCs w:val="24"/>
        </w:rPr>
        <w:t xml:space="preserve">Raffe (2006) and Bhopal and Henderson (2021) explain that inequalities within the school environment can </w:t>
      </w:r>
      <w:r w:rsidR="005218EA">
        <w:rPr>
          <w:rFonts w:ascii="Times New Roman" w:hAnsi="Times New Roman" w:cs="Times New Roman"/>
          <w:sz w:val="24"/>
          <w:szCs w:val="24"/>
        </w:rPr>
        <w:t>emerge when a parent or guardian cannot afford the school logo uniform and purchases the cheaper version of the school uniform from local supermarkets or clothes stores</w:t>
      </w:r>
      <w:r w:rsidR="006B0E96">
        <w:rPr>
          <w:rFonts w:ascii="Times New Roman" w:hAnsi="Times New Roman" w:cs="Times New Roman"/>
          <w:sz w:val="24"/>
          <w:szCs w:val="24"/>
        </w:rPr>
        <w:t>, race and religion can be a mitigating factor.</w:t>
      </w:r>
      <w:r w:rsidR="005218EA">
        <w:rPr>
          <w:rFonts w:ascii="Times New Roman" w:hAnsi="Times New Roman" w:cs="Times New Roman"/>
          <w:sz w:val="24"/>
          <w:szCs w:val="24"/>
        </w:rPr>
        <w:t xml:space="preserve"> It can also stem from designer wear as some children may wear branded coats, shoes and bags that some poorer families may not afford.  Children notice these particular things and can be bullied for those reasons or for having handed down clothing items from siblings or second-hand shops or from charity shops.  Inequalities can also be seen within schools when the school provide trips for students, as some parents </w:t>
      </w:r>
      <w:r w:rsidR="00C37C9A">
        <w:rPr>
          <w:rFonts w:ascii="Times New Roman" w:hAnsi="Times New Roman" w:cs="Times New Roman"/>
          <w:sz w:val="24"/>
          <w:szCs w:val="24"/>
        </w:rPr>
        <w:t>cannot afford to go on family holidays let alone pay for school trips abroad which can be hundreds of pounds</w:t>
      </w:r>
      <w:r w:rsidR="00821168">
        <w:rPr>
          <w:rFonts w:ascii="Times New Roman" w:hAnsi="Times New Roman" w:cs="Times New Roman"/>
          <w:sz w:val="24"/>
          <w:szCs w:val="24"/>
        </w:rPr>
        <w:t xml:space="preserve"> as discussed by Power (2009).  Inequalities can also be seen with pupils arriving late for school or having absences from school, this could be down to </w:t>
      </w:r>
      <w:r w:rsidR="006B0E96">
        <w:rPr>
          <w:rFonts w:ascii="Times New Roman" w:hAnsi="Times New Roman" w:cs="Times New Roman"/>
          <w:sz w:val="24"/>
          <w:szCs w:val="24"/>
        </w:rPr>
        <w:t>several</w:t>
      </w:r>
      <w:r w:rsidR="00821168">
        <w:rPr>
          <w:rFonts w:ascii="Times New Roman" w:hAnsi="Times New Roman" w:cs="Times New Roman"/>
          <w:sz w:val="24"/>
          <w:szCs w:val="24"/>
        </w:rPr>
        <w:t xml:space="preserve"> factors</w:t>
      </w:r>
      <w:r w:rsidR="006B0E96">
        <w:rPr>
          <w:rFonts w:ascii="Times New Roman" w:hAnsi="Times New Roman" w:cs="Times New Roman"/>
          <w:sz w:val="24"/>
          <w:szCs w:val="24"/>
        </w:rPr>
        <w:t xml:space="preserve"> such as environmental or economic or the social family dynamic.  </w:t>
      </w:r>
      <w:r w:rsidR="006B0E96">
        <w:rPr>
          <w:rFonts w:ascii="Times New Roman" w:hAnsi="Times New Roman" w:cs="Times New Roman"/>
          <w:sz w:val="24"/>
          <w:szCs w:val="24"/>
        </w:rPr>
        <w:lastRenderedPageBreak/>
        <w:t>Children are quick to point out those who are dressed different, behav</w:t>
      </w:r>
      <w:r w:rsidR="00FC2DBF">
        <w:rPr>
          <w:rFonts w:ascii="Times New Roman" w:hAnsi="Times New Roman" w:cs="Times New Roman"/>
          <w:sz w:val="24"/>
          <w:szCs w:val="24"/>
        </w:rPr>
        <w:t>e</w:t>
      </w:r>
      <w:r w:rsidR="006B0E96">
        <w:rPr>
          <w:rFonts w:ascii="Times New Roman" w:hAnsi="Times New Roman" w:cs="Times New Roman"/>
          <w:sz w:val="24"/>
          <w:szCs w:val="24"/>
        </w:rPr>
        <w:t xml:space="preserve"> different or arrive late in school.  Penalties are given to those who are late or miss school </w:t>
      </w:r>
      <w:r w:rsidR="00FC2DBF">
        <w:rPr>
          <w:rFonts w:ascii="Times New Roman" w:hAnsi="Times New Roman" w:cs="Times New Roman"/>
          <w:sz w:val="24"/>
          <w:szCs w:val="24"/>
        </w:rPr>
        <w:t>often,</w:t>
      </w:r>
      <w:r w:rsidR="006B0E96">
        <w:rPr>
          <w:rFonts w:ascii="Times New Roman" w:hAnsi="Times New Roman" w:cs="Times New Roman"/>
          <w:sz w:val="24"/>
          <w:szCs w:val="24"/>
        </w:rPr>
        <w:t xml:space="preserve"> but this could lead to further inequalities or bills and fees some families cannot afford putting them into further poverty.  </w:t>
      </w:r>
      <w:r w:rsidR="006B0E96" w:rsidRPr="006B0E96">
        <w:rPr>
          <w:rFonts w:ascii="Times New Roman" w:hAnsi="Times New Roman" w:cs="Times New Roman"/>
          <w:color w:val="222222"/>
          <w:sz w:val="24"/>
          <w:szCs w:val="24"/>
          <w:shd w:val="clear" w:color="auto" w:fill="FFFFFF"/>
        </w:rPr>
        <w:t>Rhondda Cynon Taf County Borough Council (2006)</w:t>
      </w:r>
      <w:r w:rsidR="006B0E96">
        <w:rPr>
          <w:rFonts w:ascii="Times New Roman" w:hAnsi="Times New Roman" w:cs="Times New Roman"/>
          <w:color w:val="222222"/>
          <w:sz w:val="24"/>
          <w:szCs w:val="24"/>
          <w:shd w:val="clear" w:color="auto" w:fill="FFFFFF"/>
        </w:rPr>
        <w:t xml:space="preserve"> explain that although schools and local councils have implemented free school meals for children in poverty there is still a divide among those who don’t meet the criteria and threshold for the free meals, as they struggle to afford lunch money or to provide appropriate items in the child’s lunch box. </w:t>
      </w:r>
    </w:p>
    <w:p w14:paraId="41991B30" w14:textId="3CB1BDD4" w:rsidR="006B0E96" w:rsidRDefault="00EA7637" w:rsidP="009D678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To conclude this assignment, it is apparent that times have completely changed and revolutionised since the Victorian era, putting childhood and children first, establishing the rights of the child are as important as any adult.</w:t>
      </w:r>
      <w:r w:rsidR="006B0E96">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 </w:t>
      </w:r>
      <w:r w:rsidR="006B0E96">
        <w:rPr>
          <w:rFonts w:ascii="Times New Roman" w:hAnsi="Times New Roman" w:cs="Times New Roman"/>
          <w:color w:val="222222"/>
          <w:sz w:val="24"/>
          <w:szCs w:val="24"/>
          <w:shd w:val="clear" w:color="auto" w:fill="FFFFFF"/>
        </w:rPr>
        <w:t>Recommendations for improvements within the educational sector could be better inclusion for all children, although times have advanced dramatically since the Victorian era there is still bullying, segregation, discrimination</w:t>
      </w:r>
      <w:r>
        <w:rPr>
          <w:rFonts w:ascii="Times New Roman" w:hAnsi="Times New Roman" w:cs="Times New Roman"/>
          <w:color w:val="222222"/>
          <w:sz w:val="24"/>
          <w:szCs w:val="24"/>
          <w:shd w:val="clear" w:color="auto" w:fill="FFFFFF"/>
        </w:rPr>
        <w:t xml:space="preserve"> and a divide between those with additional needs and those without.  The division between the wealthy and the middle working class is still there with private schools, education and healthcare more readily and better available for the families that can afford to pay for better services, showing how apparent the divide can be when compared to poorer families and public schools and healthcare.  More money could be put into schooling and education, healthcare and transport so that all pupils receive the same fair treatment, uniforms, supplies and education with the government adding in more support to those families who need it.  With money also being spent on improving additional learning needs funding and adding more support to those who are vulnerable or living with disabilities.</w:t>
      </w:r>
    </w:p>
    <w:p w14:paraId="5D3B41F7" w14:textId="455E8702" w:rsidR="00C5407F" w:rsidRDefault="00C5407F" w:rsidP="009D6787">
      <w:pPr>
        <w:spacing w:line="360" w:lineRule="auto"/>
        <w:rPr>
          <w:rFonts w:ascii="Times New Roman" w:hAnsi="Times New Roman" w:cs="Times New Roman"/>
          <w:color w:val="222222"/>
          <w:sz w:val="24"/>
          <w:szCs w:val="24"/>
          <w:shd w:val="clear" w:color="auto" w:fill="FFFFFF"/>
        </w:rPr>
      </w:pPr>
    </w:p>
    <w:p w14:paraId="566E2F3E" w14:textId="5C173D5B" w:rsidR="00C5407F" w:rsidRDefault="00C5407F" w:rsidP="009D6787">
      <w:pPr>
        <w:spacing w:line="360" w:lineRule="auto"/>
        <w:rPr>
          <w:rFonts w:ascii="Times New Roman" w:hAnsi="Times New Roman" w:cs="Times New Roman"/>
          <w:color w:val="222222"/>
          <w:sz w:val="24"/>
          <w:szCs w:val="24"/>
          <w:shd w:val="clear" w:color="auto" w:fill="FFFFFF"/>
        </w:rPr>
      </w:pPr>
    </w:p>
    <w:p w14:paraId="0299B21D" w14:textId="5D52C525" w:rsidR="00C5407F" w:rsidRDefault="00C5407F" w:rsidP="009D6787">
      <w:pPr>
        <w:spacing w:line="360" w:lineRule="auto"/>
        <w:rPr>
          <w:rFonts w:ascii="Times New Roman" w:hAnsi="Times New Roman" w:cs="Times New Roman"/>
          <w:color w:val="222222"/>
          <w:sz w:val="24"/>
          <w:szCs w:val="24"/>
          <w:shd w:val="clear" w:color="auto" w:fill="FFFFFF"/>
        </w:rPr>
      </w:pPr>
    </w:p>
    <w:p w14:paraId="4B6208A4" w14:textId="0AF25126" w:rsidR="00C5407F" w:rsidRDefault="00C5407F" w:rsidP="009D6787">
      <w:pPr>
        <w:spacing w:line="360" w:lineRule="auto"/>
        <w:rPr>
          <w:rFonts w:ascii="Times New Roman" w:hAnsi="Times New Roman" w:cs="Times New Roman"/>
          <w:color w:val="222222"/>
          <w:sz w:val="24"/>
          <w:szCs w:val="24"/>
          <w:shd w:val="clear" w:color="auto" w:fill="FFFFFF"/>
        </w:rPr>
      </w:pPr>
    </w:p>
    <w:p w14:paraId="0D1FE2EB" w14:textId="1B51091F" w:rsidR="00C5407F" w:rsidRDefault="00C5407F" w:rsidP="009D6787">
      <w:pPr>
        <w:spacing w:line="360" w:lineRule="auto"/>
        <w:rPr>
          <w:rFonts w:ascii="Times New Roman" w:hAnsi="Times New Roman" w:cs="Times New Roman"/>
          <w:color w:val="222222"/>
          <w:sz w:val="24"/>
          <w:szCs w:val="24"/>
          <w:shd w:val="clear" w:color="auto" w:fill="FFFFFF"/>
        </w:rPr>
      </w:pPr>
    </w:p>
    <w:p w14:paraId="0ED7A323" w14:textId="019A2406" w:rsidR="00C5407F" w:rsidRDefault="00C5407F" w:rsidP="009D6787">
      <w:pPr>
        <w:spacing w:line="360" w:lineRule="auto"/>
        <w:rPr>
          <w:rFonts w:ascii="Times New Roman" w:hAnsi="Times New Roman" w:cs="Times New Roman"/>
          <w:color w:val="222222"/>
          <w:sz w:val="24"/>
          <w:szCs w:val="24"/>
          <w:shd w:val="clear" w:color="auto" w:fill="FFFFFF"/>
        </w:rPr>
      </w:pPr>
    </w:p>
    <w:p w14:paraId="1164B766" w14:textId="5FDC86E4" w:rsidR="00C5407F" w:rsidRDefault="00C5407F" w:rsidP="009D6787">
      <w:pPr>
        <w:spacing w:line="360" w:lineRule="auto"/>
        <w:rPr>
          <w:rFonts w:ascii="Times New Roman" w:hAnsi="Times New Roman" w:cs="Times New Roman"/>
          <w:color w:val="222222"/>
          <w:sz w:val="24"/>
          <w:szCs w:val="24"/>
          <w:shd w:val="clear" w:color="auto" w:fill="FFFFFF"/>
        </w:rPr>
      </w:pPr>
    </w:p>
    <w:p w14:paraId="2A2FBF12" w14:textId="04C1D66E" w:rsidR="00C5407F" w:rsidRDefault="00C5407F" w:rsidP="009D6787">
      <w:pPr>
        <w:spacing w:line="360" w:lineRule="auto"/>
        <w:rPr>
          <w:rFonts w:ascii="Times New Roman" w:hAnsi="Times New Roman" w:cs="Times New Roman"/>
          <w:color w:val="222222"/>
          <w:sz w:val="24"/>
          <w:szCs w:val="24"/>
          <w:shd w:val="clear" w:color="auto" w:fill="FFFFFF"/>
        </w:rPr>
      </w:pPr>
    </w:p>
    <w:p w14:paraId="1B4BF8FA" w14:textId="4C9B5F71" w:rsidR="00C5407F" w:rsidRDefault="00C5407F" w:rsidP="009D6787">
      <w:pPr>
        <w:spacing w:line="360" w:lineRule="auto"/>
        <w:rPr>
          <w:rFonts w:ascii="Times New Roman" w:hAnsi="Times New Roman" w:cs="Times New Roman"/>
          <w:color w:val="222222"/>
          <w:sz w:val="24"/>
          <w:szCs w:val="24"/>
          <w:shd w:val="clear" w:color="auto" w:fill="FFFFFF"/>
        </w:rPr>
      </w:pPr>
    </w:p>
    <w:p w14:paraId="7FA95CF8" w14:textId="5227B42E" w:rsidR="00C5407F" w:rsidRDefault="00C5407F" w:rsidP="009D678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References</w:t>
      </w:r>
    </w:p>
    <w:p w14:paraId="5838308F"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Alderson, P. (2012) Rights-respecting research: a commentary on ‘the right to be properly researched: research with children in a messy, real world’, Children's Geographies, 2009, 7, 4. </w:t>
      </w:r>
      <w:r w:rsidRPr="00552C75">
        <w:rPr>
          <w:rFonts w:ascii="Times New Roman" w:hAnsi="Times New Roman" w:cs="Times New Roman"/>
          <w:i/>
          <w:iCs/>
          <w:color w:val="222222"/>
          <w:sz w:val="24"/>
          <w:szCs w:val="24"/>
          <w:shd w:val="clear" w:color="auto" w:fill="FFFFFF"/>
        </w:rPr>
        <w:t>Children's Geographies</w:t>
      </w:r>
      <w:r w:rsidRPr="00552C75">
        <w:rPr>
          <w:rFonts w:ascii="Times New Roman" w:hAnsi="Times New Roman" w:cs="Times New Roman"/>
          <w:color w:val="222222"/>
          <w:sz w:val="24"/>
          <w:szCs w:val="24"/>
          <w:shd w:val="clear" w:color="auto" w:fill="FFFFFF"/>
        </w:rPr>
        <w:t>, 10(2), pp 233-239.</w:t>
      </w:r>
    </w:p>
    <w:p w14:paraId="7EABD4B5" w14:textId="77777777" w:rsidR="00C5407F" w:rsidRPr="00552C75" w:rsidRDefault="00C5407F" w:rsidP="00C5407F">
      <w:pPr>
        <w:shd w:val="clear" w:color="auto" w:fill="FFFFFF"/>
        <w:spacing w:line="360" w:lineRule="auto"/>
        <w:rPr>
          <w:rFonts w:ascii="Times New Roman" w:eastAsia="Times New Roman" w:hAnsi="Times New Roman" w:cs="Times New Roman"/>
          <w:color w:val="3A3A3A"/>
          <w:sz w:val="24"/>
          <w:szCs w:val="24"/>
          <w:lang w:eastAsia="en-GB"/>
        </w:rPr>
      </w:pPr>
      <w:r w:rsidRPr="00552C75">
        <w:rPr>
          <w:rFonts w:ascii="Times New Roman" w:eastAsia="Times New Roman" w:hAnsi="Times New Roman" w:cs="Times New Roman"/>
          <w:color w:val="3A3A3A"/>
          <w:sz w:val="24"/>
          <w:szCs w:val="24"/>
          <w:lang w:eastAsia="en-GB"/>
        </w:rPr>
        <w:t>Barber, J. (2005) </w:t>
      </w:r>
      <w:r w:rsidRPr="00552C75">
        <w:rPr>
          <w:rFonts w:ascii="Times New Roman" w:eastAsia="Times New Roman" w:hAnsi="Times New Roman" w:cs="Times New Roman"/>
          <w:i/>
          <w:iCs/>
          <w:color w:val="3A3A3A"/>
          <w:sz w:val="24"/>
          <w:szCs w:val="24"/>
          <w:lang w:eastAsia="en-GB"/>
        </w:rPr>
        <w:t>Children in Victorian times</w:t>
      </w:r>
      <w:r w:rsidRPr="00552C75">
        <w:rPr>
          <w:rFonts w:ascii="Times New Roman" w:eastAsia="Times New Roman" w:hAnsi="Times New Roman" w:cs="Times New Roman"/>
          <w:color w:val="3A3A3A"/>
          <w:sz w:val="24"/>
          <w:szCs w:val="24"/>
          <w:lang w:eastAsia="en-GB"/>
        </w:rPr>
        <w:t>. London: Evans.</w:t>
      </w:r>
    </w:p>
    <w:p w14:paraId="210C2023"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Bates, A. (2019) Character education and the ‘priority of recognition’. </w:t>
      </w:r>
      <w:r w:rsidRPr="00552C75">
        <w:rPr>
          <w:rFonts w:ascii="Times New Roman" w:hAnsi="Times New Roman" w:cs="Times New Roman"/>
          <w:i/>
          <w:iCs/>
          <w:color w:val="222222"/>
          <w:sz w:val="24"/>
          <w:szCs w:val="24"/>
          <w:shd w:val="clear" w:color="auto" w:fill="FFFFFF"/>
        </w:rPr>
        <w:t>Cambridge Journal of Education</w:t>
      </w:r>
      <w:r w:rsidRPr="00552C75">
        <w:rPr>
          <w:rFonts w:ascii="Times New Roman" w:hAnsi="Times New Roman" w:cs="Times New Roman"/>
          <w:color w:val="222222"/>
          <w:sz w:val="24"/>
          <w:szCs w:val="24"/>
          <w:shd w:val="clear" w:color="auto" w:fill="FFFFFF"/>
        </w:rPr>
        <w:t>, 49(6), pp 695-710.</w:t>
      </w:r>
    </w:p>
    <w:p w14:paraId="6939A645"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Bhopal, K. and Henderson, H. (2021) Competing inequalities: gender versus race in higher education institutions in the UK. </w:t>
      </w:r>
      <w:r w:rsidRPr="00552C75">
        <w:rPr>
          <w:rFonts w:ascii="Times New Roman" w:hAnsi="Times New Roman" w:cs="Times New Roman"/>
          <w:i/>
          <w:iCs/>
          <w:color w:val="222222"/>
          <w:sz w:val="24"/>
          <w:szCs w:val="24"/>
          <w:shd w:val="clear" w:color="auto" w:fill="FFFFFF"/>
        </w:rPr>
        <w:t>Educational Review</w:t>
      </w:r>
      <w:r w:rsidRPr="00552C75">
        <w:rPr>
          <w:rFonts w:ascii="Times New Roman" w:hAnsi="Times New Roman" w:cs="Times New Roman"/>
          <w:color w:val="222222"/>
          <w:sz w:val="24"/>
          <w:szCs w:val="24"/>
          <w:shd w:val="clear" w:color="auto" w:fill="FFFFFF"/>
        </w:rPr>
        <w:t>, 73(2), pp 153-169.</w:t>
      </w:r>
    </w:p>
    <w:p w14:paraId="63AC90D0"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color w:val="222222"/>
          <w:sz w:val="24"/>
          <w:szCs w:val="24"/>
          <w:shd w:val="clear" w:color="auto" w:fill="FFFFFF"/>
        </w:rPr>
        <w:t>Boullier, M. and Blair, M. (2018) Adverse childhood experiences. </w:t>
      </w:r>
      <w:r w:rsidRPr="00552C75">
        <w:rPr>
          <w:rFonts w:ascii="Times New Roman" w:hAnsi="Times New Roman" w:cs="Times New Roman"/>
          <w:i/>
          <w:iCs/>
          <w:color w:val="222222"/>
          <w:sz w:val="24"/>
          <w:szCs w:val="24"/>
          <w:shd w:val="clear" w:color="auto" w:fill="FFFFFF"/>
        </w:rPr>
        <w:t>Paediatrics and Child Health</w:t>
      </w:r>
      <w:r w:rsidRPr="00552C75">
        <w:rPr>
          <w:rFonts w:ascii="Times New Roman" w:hAnsi="Times New Roman" w:cs="Times New Roman"/>
          <w:color w:val="222222"/>
          <w:sz w:val="24"/>
          <w:szCs w:val="24"/>
          <w:shd w:val="clear" w:color="auto" w:fill="FFFFFF"/>
        </w:rPr>
        <w:t>, 28(3), pp 132-137.</w:t>
      </w:r>
    </w:p>
    <w:p w14:paraId="6E3C5D0B"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Chiripanhura, B. and Wolf, N. (2019) Long-term trends in UK employment: 1861 to 2018. </w:t>
      </w:r>
      <w:r w:rsidRPr="00552C75">
        <w:rPr>
          <w:rFonts w:ascii="Times New Roman" w:hAnsi="Times New Roman" w:cs="Times New Roman"/>
          <w:i/>
          <w:iCs/>
          <w:color w:val="222222"/>
          <w:sz w:val="24"/>
          <w:szCs w:val="24"/>
          <w:shd w:val="clear" w:color="auto" w:fill="FFFFFF"/>
        </w:rPr>
        <w:t>Office for National Statistics, London</w:t>
      </w:r>
      <w:r w:rsidRPr="00552C75">
        <w:rPr>
          <w:rFonts w:ascii="Times New Roman" w:hAnsi="Times New Roman" w:cs="Times New Roman"/>
          <w:color w:val="222222"/>
          <w:sz w:val="24"/>
          <w:szCs w:val="24"/>
          <w:shd w:val="clear" w:color="auto" w:fill="FFFFFF"/>
        </w:rPr>
        <w:t>.</w:t>
      </w:r>
    </w:p>
    <w:p w14:paraId="1CCA54E7"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Cook, L. (1999) The 1944 Education Act and outdoor education: from policy to practice. </w:t>
      </w:r>
      <w:r w:rsidRPr="00552C75">
        <w:rPr>
          <w:rFonts w:ascii="Times New Roman" w:hAnsi="Times New Roman" w:cs="Times New Roman"/>
          <w:i/>
          <w:iCs/>
          <w:color w:val="222222"/>
          <w:sz w:val="24"/>
          <w:szCs w:val="24"/>
          <w:shd w:val="clear" w:color="auto" w:fill="FFFFFF"/>
        </w:rPr>
        <w:t>History of education</w:t>
      </w:r>
      <w:r w:rsidRPr="00552C75">
        <w:rPr>
          <w:rFonts w:ascii="Times New Roman" w:hAnsi="Times New Roman" w:cs="Times New Roman"/>
          <w:color w:val="222222"/>
          <w:sz w:val="24"/>
          <w:szCs w:val="24"/>
          <w:shd w:val="clear" w:color="auto" w:fill="FFFFFF"/>
        </w:rPr>
        <w:t>, 28(2), pp 157-172.</w:t>
      </w:r>
    </w:p>
    <w:p w14:paraId="1927D698"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Damon, W.9 2008) </w:t>
      </w:r>
      <w:r w:rsidRPr="00552C75">
        <w:rPr>
          <w:rFonts w:ascii="Times New Roman" w:hAnsi="Times New Roman" w:cs="Times New Roman"/>
          <w:i/>
          <w:iCs/>
          <w:color w:val="222222"/>
          <w:sz w:val="24"/>
          <w:szCs w:val="24"/>
          <w:shd w:val="clear" w:color="auto" w:fill="FFFFFF"/>
        </w:rPr>
        <w:t>Moral child: Nurturing children's natural moral growth</w:t>
      </w:r>
      <w:r w:rsidRPr="00552C75">
        <w:rPr>
          <w:rFonts w:ascii="Times New Roman" w:hAnsi="Times New Roman" w:cs="Times New Roman"/>
          <w:color w:val="222222"/>
          <w:sz w:val="24"/>
          <w:szCs w:val="24"/>
          <w:shd w:val="clear" w:color="auto" w:fill="FFFFFF"/>
        </w:rPr>
        <w:t>. Simon and Schuster.</w:t>
      </w:r>
    </w:p>
    <w:p w14:paraId="2860534C"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Engdahl, I. (2019) OMEP policy forum: UN convention on the rights of the child has become policy in many countries. </w:t>
      </w:r>
      <w:r w:rsidRPr="00552C75">
        <w:rPr>
          <w:rFonts w:ascii="Times New Roman" w:hAnsi="Times New Roman" w:cs="Times New Roman"/>
          <w:i/>
          <w:iCs/>
          <w:color w:val="222222"/>
          <w:sz w:val="24"/>
          <w:szCs w:val="24"/>
          <w:shd w:val="clear" w:color="auto" w:fill="FFFFFF"/>
        </w:rPr>
        <w:t>International Journal of Early Childhood</w:t>
      </w:r>
      <w:r w:rsidRPr="00552C75">
        <w:rPr>
          <w:rFonts w:ascii="Times New Roman" w:hAnsi="Times New Roman" w:cs="Times New Roman"/>
          <w:color w:val="222222"/>
          <w:sz w:val="24"/>
          <w:szCs w:val="24"/>
          <w:shd w:val="clear" w:color="auto" w:fill="FFFFFF"/>
        </w:rPr>
        <w:t>, 51(3), pp 259-264.</w:t>
      </w:r>
    </w:p>
    <w:p w14:paraId="1268486E"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Freeman, M. (2009) Children’s rights as human rights: Reading the UNCRC. In </w:t>
      </w:r>
      <w:r w:rsidRPr="00552C75">
        <w:rPr>
          <w:rFonts w:ascii="Times New Roman" w:hAnsi="Times New Roman" w:cs="Times New Roman"/>
          <w:i/>
          <w:iCs/>
          <w:color w:val="222222"/>
          <w:sz w:val="24"/>
          <w:szCs w:val="24"/>
          <w:shd w:val="clear" w:color="auto" w:fill="FFFFFF"/>
        </w:rPr>
        <w:t>The Palgrave handbook of childhood studies</w:t>
      </w:r>
      <w:r w:rsidRPr="00552C75">
        <w:rPr>
          <w:rFonts w:ascii="Times New Roman" w:hAnsi="Times New Roman" w:cs="Times New Roman"/>
          <w:color w:val="222222"/>
          <w:sz w:val="24"/>
          <w:szCs w:val="24"/>
          <w:shd w:val="clear" w:color="auto" w:fill="FFFFFF"/>
        </w:rPr>
        <w:t>. Palgrave Macmillan, London.</w:t>
      </w:r>
    </w:p>
    <w:p w14:paraId="45AF51D1"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Fuller, J. (2019) " Ordinary Teacher-Woman": The Complicated Figure of the Mother/Teacher in Late Victorian Fiction. </w:t>
      </w:r>
      <w:r w:rsidRPr="00552C75">
        <w:rPr>
          <w:rFonts w:ascii="Times New Roman" w:hAnsi="Times New Roman" w:cs="Times New Roman"/>
          <w:i/>
          <w:iCs/>
          <w:color w:val="222222"/>
          <w:sz w:val="24"/>
          <w:szCs w:val="24"/>
          <w:shd w:val="clear" w:color="auto" w:fill="FFFFFF"/>
        </w:rPr>
        <w:t>Victorians: A Journal of Culture and Literature</w:t>
      </w:r>
      <w:r w:rsidRPr="00552C75">
        <w:rPr>
          <w:rFonts w:ascii="Times New Roman" w:hAnsi="Times New Roman" w:cs="Times New Roman"/>
          <w:color w:val="222222"/>
          <w:sz w:val="24"/>
          <w:szCs w:val="24"/>
          <w:shd w:val="clear" w:color="auto" w:fill="FFFFFF"/>
        </w:rPr>
        <w:t>, 135(1), pp 59-69.</w:t>
      </w:r>
    </w:p>
    <w:p w14:paraId="71E29F0E"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Gordon, E., Nair, G. and Nair, M. (2003) </w:t>
      </w:r>
      <w:r w:rsidRPr="00552C75">
        <w:rPr>
          <w:rFonts w:ascii="Times New Roman" w:hAnsi="Times New Roman" w:cs="Times New Roman"/>
          <w:i/>
          <w:iCs/>
          <w:color w:val="222222"/>
          <w:sz w:val="24"/>
          <w:szCs w:val="24"/>
          <w:shd w:val="clear" w:color="auto" w:fill="FFFFFF"/>
        </w:rPr>
        <w:t>Public lives: women, family, and society in Victorian Britain</w:t>
      </w:r>
      <w:r w:rsidRPr="00552C75">
        <w:rPr>
          <w:rFonts w:ascii="Times New Roman" w:hAnsi="Times New Roman" w:cs="Times New Roman"/>
          <w:color w:val="222222"/>
          <w:sz w:val="24"/>
          <w:szCs w:val="24"/>
          <w:shd w:val="clear" w:color="auto" w:fill="FFFFFF"/>
        </w:rPr>
        <w:t>. Yale University Press.</w:t>
      </w:r>
    </w:p>
    <w:p w14:paraId="1DFCDE04" w14:textId="77777777" w:rsidR="00C5407F" w:rsidRPr="00552C75" w:rsidRDefault="00C5407F" w:rsidP="00C5407F">
      <w:pPr>
        <w:spacing w:line="360" w:lineRule="auto"/>
        <w:rPr>
          <w:rFonts w:ascii="Times New Roman" w:hAnsi="Times New Roman" w:cs="Times New Roman"/>
          <w:color w:val="3A3A3A"/>
          <w:sz w:val="24"/>
          <w:szCs w:val="24"/>
          <w:shd w:val="clear" w:color="auto" w:fill="FFFFFF"/>
        </w:rPr>
      </w:pPr>
      <w:r w:rsidRPr="00552C75">
        <w:rPr>
          <w:rFonts w:ascii="Times New Roman" w:hAnsi="Times New Roman" w:cs="Times New Roman"/>
          <w:color w:val="222222"/>
          <w:sz w:val="24"/>
          <w:szCs w:val="24"/>
          <w:shd w:val="clear" w:color="auto" w:fill="FFFFFF"/>
        </w:rPr>
        <w:t>Hall, I. and Higgins, S. (2005) Primary school students' perceptions of interactive whiteboards. </w:t>
      </w:r>
      <w:r w:rsidRPr="00552C75">
        <w:rPr>
          <w:rFonts w:ascii="Times New Roman" w:hAnsi="Times New Roman" w:cs="Times New Roman"/>
          <w:i/>
          <w:iCs/>
          <w:color w:val="222222"/>
          <w:sz w:val="24"/>
          <w:szCs w:val="24"/>
          <w:shd w:val="clear" w:color="auto" w:fill="FFFFFF"/>
        </w:rPr>
        <w:t>Journal of Computer assisted learning</w:t>
      </w:r>
      <w:r w:rsidRPr="00552C75">
        <w:rPr>
          <w:rFonts w:ascii="Times New Roman" w:hAnsi="Times New Roman" w:cs="Times New Roman"/>
          <w:color w:val="222222"/>
          <w:sz w:val="24"/>
          <w:szCs w:val="24"/>
          <w:shd w:val="clear" w:color="auto" w:fill="FFFFFF"/>
        </w:rPr>
        <w:t>, 21(2), pp 102-117.</w:t>
      </w:r>
    </w:p>
    <w:p w14:paraId="08DDF1BC"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lastRenderedPageBreak/>
        <w:t>Hart-Davis, G. (2018) Planning Your Deployment of Chromebooks in the Classroom. In </w:t>
      </w:r>
      <w:r w:rsidRPr="00552C75">
        <w:rPr>
          <w:rFonts w:ascii="Times New Roman" w:hAnsi="Times New Roman" w:cs="Times New Roman"/>
          <w:i/>
          <w:iCs/>
          <w:color w:val="222222"/>
          <w:sz w:val="24"/>
          <w:szCs w:val="24"/>
          <w:shd w:val="clear" w:color="auto" w:fill="FFFFFF"/>
        </w:rPr>
        <w:t>Deploying Chromebooks in the Classroom</w:t>
      </w:r>
      <w:r w:rsidRPr="00552C75">
        <w:rPr>
          <w:rFonts w:ascii="Times New Roman" w:hAnsi="Times New Roman" w:cs="Times New Roman"/>
          <w:color w:val="222222"/>
          <w:sz w:val="24"/>
          <w:szCs w:val="24"/>
          <w:shd w:val="clear" w:color="auto" w:fill="FFFFFF"/>
        </w:rPr>
        <w:t>. Apress, Berkeley, CA.</w:t>
      </w:r>
    </w:p>
    <w:p w14:paraId="458F6834"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sz w:val="24"/>
          <w:szCs w:val="24"/>
        </w:rPr>
        <w:t xml:space="preserve">History (2022) </w:t>
      </w:r>
      <w:r w:rsidRPr="00552C75">
        <w:rPr>
          <w:rFonts w:ascii="Times New Roman" w:hAnsi="Times New Roman" w:cs="Times New Roman"/>
          <w:i/>
          <w:iCs/>
          <w:sz w:val="24"/>
          <w:szCs w:val="24"/>
        </w:rPr>
        <w:t>Victorian Era Timeline</w:t>
      </w:r>
      <w:r w:rsidRPr="00552C75">
        <w:rPr>
          <w:rFonts w:ascii="Times New Roman" w:hAnsi="Times New Roman" w:cs="Times New Roman"/>
          <w:sz w:val="24"/>
          <w:szCs w:val="24"/>
        </w:rPr>
        <w:t>. Available at: https://www.history.com/topics/19th-century/victorian-era-timeline (Accessed on 08 December 2022).</w:t>
      </w:r>
    </w:p>
    <w:p w14:paraId="299D617E"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Jarman, C. (1984) Pre‐handwriting activities for young children. </w:t>
      </w:r>
      <w:r w:rsidRPr="00552C75">
        <w:rPr>
          <w:rFonts w:ascii="Times New Roman" w:hAnsi="Times New Roman" w:cs="Times New Roman"/>
          <w:i/>
          <w:iCs/>
          <w:color w:val="222222"/>
          <w:sz w:val="24"/>
          <w:szCs w:val="24"/>
          <w:shd w:val="clear" w:color="auto" w:fill="FFFFFF"/>
        </w:rPr>
        <w:t>Early child development and care, </w:t>
      </w:r>
      <w:r w:rsidRPr="00552C75">
        <w:rPr>
          <w:rFonts w:ascii="Times New Roman" w:hAnsi="Times New Roman" w:cs="Times New Roman"/>
          <w:color w:val="222222"/>
          <w:sz w:val="24"/>
          <w:szCs w:val="24"/>
          <w:shd w:val="clear" w:color="auto" w:fill="FFFFFF"/>
        </w:rPr>
        <w:t>14(3-4), pp 233-242.</w:t>
      </w:r>
    </w:p>
    <w:p w14:paraId="15B1E702"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Lahiri-Dutt, K. (2020) The act that shaped the gender of industrial mining: Unintended impacts of the British mines act of 1842 on women’s status in the industry. </w:t>
      </w:r>
      <w:r w:rsidRPr="00552C75">
        <w:rPr>
          <w:rFonts w:ascii="Times New Roman" w:hAnsi="Times New Roman" w:cs="Times New Roman"/>
          <w:i/>
          <w:iCs/>
          <w:color w:val="222222"/>
          <w:sz w:val="24"/>
          <w:szCs w:val="24"/>
          <w:shd w:val="clear" w:color="auto" w:fill="FFFFFF"/>
        </w:rPr>
        <w:t>The Extractive Industries and Society</w:t>
      </w:r>
      <w:r w:rsidRPr="00552C75">
        <w:rPr>
          <w:rFonts w:ascii="Times New Roman" w:hAnsi="Times New Roman" w:cs="Times New Roman"/>
          <w:color w:val="222222"/>
          <w:sz w:val="24"/>
          <w:szCs w:val="24"/>
          <w:shd w:val="clear" w:color="auto" w:fill="FFFFFF"/>
        </w:rPr>
        <w:t>, 7(2), pp 389-397.</w:t>
      </w:r>
    </w:p>
    <w:p w14:paraId="64F7EF19" w14:textId="77777777" w:rsidR="00C5407F" w:rsidRPr="00552C75" w:rsidRDefault="00C5407F" w:rsidP="00C5407F">
      <w:pPr>
        <w:spacing w:line="360" w:lineRule="auto"/>
        <w:rPr>
          <w:rFonts w:ascii="Times New Roman" w:hAnsi="Times New Roman" w:cs="Times New Roman"/>
          <w:sz w:val="24"/>
          <w:szCs w:val="24"/>
        </w:rPr>
      </w:pPr>
      <w:bookmarkStart w:id="0" w:name="_Hlk121988264"/>
      <w:r w:rsidRPr="00552C75">
        <w:rPr>
          <w:rFonts w:ascii="Times New Roman" w:hAnsi="Times New Roman" w:cs="Times New Roman"/>
          <w:sz w:val="24"/>
          <w:szCs w:val="24"/>
        </w:rPr>
        <w:t xml:space="preserve">Learning Disability Ministerial Advisory Group, Welsh Government (2022) </w:t>
      </w:r>
      <w:r w:rsidRPr="00552C75">
        <w:rPr>
          <w:rFonts w:ascii="Times New Roman" w:hAnsi="Times New Roman" w:cs="Times New Roman"/>
          <w:i/>
          <w:iCs/>
          <w:sz w:val="24"/>
          <w:szCs w:val="24"/>
        </w:rPr>
        <w:t xml:space="preserve">Policy </w:t>
      </w:r>
      <w:bookmarkEnd w:id="0"/>
      <w:r w:rsidRPr="00552C75">
        <w:rPr>
          <w:rFonts w:ascii="Times New Roman" w:hAnsi="Times New Roman" w:cs="Times New Roman"/>
          <w:i/>
          <w:iCs/>
          <w:sz w:val="24"/>
          <w:szCs w:val="24"/>
        </w:rPr>
        <w:t>and Strategy: Learning Disability Strategic Action Plan 2022 to 2026.</w:t>
      </w:r>
      <w:r w:rsidRPr="00552C75">
        <w:rPr>
          <w:rFonts w:ascii="Times New Roman" w:hAnsi="Times New Roman" w:cs="Times New Roman"/>
          <w:sz w:val="24"/>
          <w:szCs w:val="24"/>
        </w:rPr>
        <w:t xml:space="preserve"> Available at: https://www.gov.wales/learning-disability-strategic-action-plan-2022-2026 (Accessed on 10 December 2022).</w:t>
      </w:r>
    </w:p>
    <w:p w14:paraId="169C74D7"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Lindsay, J. and Maher, J. (2013) </w:t>
      </w:r>
      <w:r w:rsidRPr="00552C75">
        <w:rPr>
          <w:rFonts w:ascii="Times New Roman" w:hAnsi="Times New Roman" w:cs="Times New Roman"/>
          <w:i/>
          <w:iCs/>
          <w:color w:val="222222"/>
          <w:sz w:val="24"/>
          <w:szCs w:val="24"/>
          <w:shd w:val="clear" w:color="auto" w:fill="FFFFFF"/>
        </w:rPr>
        <w:t>Consuming families: Buying, making, producing family life in the 21st century</w:t>
      </w:r>
      <w:r w:rsidRPr="00552C75">
        <w:rPr>
          <w:rFonts w:ascii="Times New Roman" w:hAnsi="Times New Roman" w:cs="Times New Roman"/>
          <w:color w:val="222222"/>
          <w:sz w:val="24"/>
          <w:szCs w:val="24"/>
          <w:shd w:val="clear" w:color="auto" w:fill="FFFFFF"/>
        </w:rPr>
        <w:t>. Routledge.</w:t>
      </w:r>
    </w:p>
    <w:p w14:paraId="0B3B1F05" w14:textId="77777777" w:rsidR="00C5407F" w:rsidRPr="00552C75" w:rsidRDefault="00C5407F" w:rsidP="00C5407F">
      <w:pPr>
        <w:spacing w:line="360" w:lineRule="auto"/>
        <w:rPr>
          <w:rFonts w:ascii="Times New Roman" w:hAnsi="Times New Roman" w:cs="Times New Roman"/>
          <w:color w:val="3A3A3A"/>
          <w:sz w:val="24"/>
          <w:szCs w:val="24"/>
          <w:shd w:val="clear" w:color="auto" w:fill="FFFFFF"/>
        </w:rPr>
      </w:pPr>
      <w:r w:rsidRPr="00552C75">
        <w:rPr>
          <w:rFonts w:ascii="Times New Roman" w:hAnsi="Times New Roman" w:cs="Times New Roman"/>
          <w:color w:val="3A3A3A"/>
          <w:sz w:val="24"/>
          <w:szCs w:val="24"/>
          <w:shd w:val="clear" w:color="auto" w:fill="FFFFFF"/>
        </w:rPr>
        <w:t>Lyle, S. (2014) ‘Embracing the UNCRC in Wales (UK): policy, pedagogy and prejudices’, </w:t>
      </w:r>
      <w:r w:rsidRPr="00552C75">
        <w:rPr>
          <w:rFonts w:ascii="Times New Roman" w:hAnsi="Times New Roman" w:cs="Times New Roman"/>
          <w:i/>
          <w:iCs/>
          <w:color w:val="3A3A3A"/>
          <w:sz w:val="24"/>
          <w:szCs w:val="24"/>
          <w:shd w:val="clear" w:color="auto" w:fill="FFFFFF"/>
        </w:rPr>
        <w:t>Educational studies</w:t>
      </w:r>
      <w:r w:rsidRPr="00552C75">
        <w:rPr>
          <w:rFonts w:ascii="Times New Roman" w:hAnsi="Times New Roman" w:cs="Times New Roman"/>
          <w:color w:val="3A3A3A"/>
          <w:sz w:val="24"/>
          <w:szCs w:val="24"/>
          <w:shd w:val="clear" w:color="auto" w:fill="FFFFFF"/>
        </w:rPr>
        <w:t>, 40(2), pp 215–232.</w:t>
      </w:r>
    </w:p>
    <w:p w14:paraId="7621BE28"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Mcculloch, G. (2020) Compulsory school attendance and the elementary education ACT of 1870: 150 years on. </w:t>
      </w:r>
      <w:r w:rsidRPr="00552C75">
        <w:rPr>
          <w:rFonts w:ascii="Times New Roman" w:hAnsi="Times New Roman" w:cs="Times New Roman"/>
          <w:i/>
          <w:iCs/>
          <w:color w:val="222222"/>
          <w:sz w:val="24"/>
          <w:szCs w:val="24"/>
          <w:shd w:val="clear" w:color="auto" w:fill="FFFFFF"/>
        </w:rPr>
        <w:t>British Journal of Educational Studies</w:t>
      </w:r>
      <w:r w:rsidRPr="00552C75">
        <w:rPr>
          <w:rFonts w:ascii="Times New Roman" w:hAnsi="Times New Roman" w:cs="Times New Roman"/>
          <w:color w:val="222222"/>
          <w:sz w:val="24"/>
          <w:szCs w:val="24"/>
          <w:shd w:val="clear" w:color="auto" w:fill="FFFFFF"/>
        </w:rPr>
        <w:t>, 68(5), pp 523-540.</w:t>
      </w:r>
    </w:p>
    <w:p w14:paraId="0788FF58"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McLoughlin, D. and Hürzeler, T. (2021) Marx on the Factory Acts: Law, exploitation, and class struggle. In </w:t>
      </w:r>
      <w:r w:rsidRPr="00552C75">
        <w:rPr>
          <w:rFonts w:ascii="Times New Roman" w:hAnsi="Times New Roman" w:cs="Times New Roman"/>
          <w:i/>
          <w:iCs/>
          <w:color w:val="222222"/>
          <w:sz w:val="24"/>
          <w:szCs w:val="24"/>
          <w:shd w:val="clear" w:color="auto" w:fill="FFFFFF"/>
        </w:rPr>
        <w:t>Research Handbook on Law and Marxism</w:t>
      </w:r>
      <w:r w:rsidRPr="00552C75">
        <w:rPr>
          <w:rFonts w:ascii="Times New Roman" w:hAnsi="Times New Roman" w:cs="Times New Roman"/>
          <w:color w:val="222222"/>
          <w:sz w:val="24"/>
          <w:szCs w:val="24"/>
          <w:shd w:val="clear" w:color="auto" w:fill="FFFFFF"/>
        </w:rPr>
        <w:t>. Edward Elgar Publishing.</w:t>
      </w:r>
    </w:p>
    <w:p w14:paraId="2DB87B5B"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Montazami, A., Gaterell, M. and Nicol, F. (2015) A comprehensive review of environmental design in UK schools: History, conflicts and solutions. </w:t>
      </w:r>
      <w:r w:rsidRPr="00552C75">
        <w:rPr>
          <w:rFonts w:ascii="Times New Roman" w:hAnsi="Times New Roman" w:cs="Times New Roman"/>
          <w:i/>
          <w:iCs/>
          <w:color w:val="222222"/>
          <w:sz w:val="24"/>
          <w:szCs w:val="24"/>
          <w:shd w:val="clear" w:color="auto" w:fill="FFFFFF"/>
        </w:rPr>
        <w:t>Renewable and Sustainable Energy Reviews</w:t>
      </w:r>
      <w:r w:rsidRPr="00552C75">
        <w:rPr>
          <w:rFonts w:ascii="Times New Roman" w:hAnsi="Times New Roman" w:cs="Times New Roman"/>
          <w:color w:val="222222"/>
          <w:sz w:val="24"/>
          <w:szCs w:val="24"/>
          <w:shd w:val="clear" w:color="auto" w:fill="FFFFFF"/>
        </w:rPr>
        <w:t>, 46, pp 249-264.</w:t>
      </w:r>
    </w:p>
    <w:p w14:paraId="1961283B"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Nelson, C. (2017) Growing up: childhood. </w:t>
      </w:r>
      <w:r w:rsidRPr="00552C75">
        <w:rPr>
          <w:rFonts w:ascii="Times New Roman" w:hAnsi="Times New Roman" w:cs="Times New Roman"/>
          <w:i/>
          <w:iCs/>
          <w:color w:val="222222"/>
          <w:sz w:val="24"/>
          <w:szCs w:val="24"/>
          <w:shd w:val="clear" w:color="auto" w:fill="FFFFFF"/>
        </w:rPr>
        <w:t>A Companion to Victorian Literature and Culture</w:t>
      </w:r>
      <w:r w:rsidRPr="00552C75">
        <w:rPr>
          <w:rFonts w:ascii="Times New Roman" w:hAnsi="Times New Roman" w:cs="Times New Roman"/>
          <w:color w:val="222222"/>
          <w:sz w:val="24"/>
          <w:szCs w:val="24"/>
          <w:shd w:val="clear" w:color="auto" w:fill="FFFFFF"/>
        </w:rPr>
        <w:t>, pp 67-81.</w:t>
      </w:r>
    </w:p>
    <w:p w14:paraId="3F510E90"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bookmarkStart w:id="1" w:name="_Hlk121919373"/>
      <w:r w:rsidRPr="00552C75">
        <w:rPr>
          <w:rFonts w:ascii="Times New Roman" w:hAnsi="Times New Roman" w:cs="Times New Roman"/>
          <w:color w:val="222222"/>
          <w:sz w:val="24"/>
          <w:szCs w:val="24"/>
          <w:shd w:val="clear" w:color="auto" w:fill="FFFFFF"/>
        </w:rPr>
        <w:t>Parslow-Williams</w:t>
      </w:r>
      <w:bookmarkEnd w:id="1"/>
      <w:r w:rsidRPr="00552C75">
        <w:rPr>
          <w:rFonts w:ascii="Times New Roman" w:hAnsi="Times New Roman" w:cs="Times New Roman"/>
          <w:color w:val="222222"/>
          <w:sz w:val="24"/>
          <w:szCs w:val="24"/>
          <w:shd w:val="clear" w:color="auto" w:fill="FFFFFF"/>
        </w:rPr>
        <w:t>, P., Watts, G., Rowe, E., Cole, Z. and Smith, J. (2020) April. How We Teach: the start of a longer conversation. In </w:t>
      </w:r>
      <w:r w:rsidRPr="00552C75">
        <w:rPr>
          <w:rFonts w:ascii="Times New Roman" w:hAnsi="Times New Roman" w:cs="Times New Roman"/>
          <w:i/>
          <w:iCs/>
          <w:color w:val="222222"/>
          <w:sz w:val="24"/>
          <w:szCs w:val="24"/>
          <w:shd w:val="clear" w:color="auto" w:fill="FFFFFF"/>
        </w:rPr>
        <w:t>FORUM</w:t>
      </w:r>
      <w:r w:rsidRPr="00552C75">
        <w:rPr>
          <w:rFonts w:ascii="Times New Roman" w:hAnsi="Times New Roman" w:cs="Times New Roman"/>
          <w:color w:val="222222"/>
          <w:sz w:val="24"/>
          <w:szCs w:val="24"/>
          <w:shd w:val="clear" w:color="auto" w:fill="FFFFFF"/>
        </w:rPr>
        <w:t> (Vol. 62, No. 1, pp. 111-122). Lawrence and Wishart.</w:t>
      </w:r>
    </w:p>
    <w:p w14:paraId="23A88DD2" w14:textId="77777777" w:rsidR="00C5407F" w:rsidRPr="00552C75" w:rsidRDefault="00C5407F" w:rsidP="00C5407F">
      <w:pPr>
        <w:spacing w:line="360" w:lineRule="auto"/>
        <w:rPr>
          <w:rFonts w:ascii="Times New Roman" w:hAnsi="Times New Roman" w:cs="Times New Roman"/>
          <w:color w:val="000000"/>
          <w:sz w:val="24"/>
          <w:szCs w:val="24"/>
        </w:rPr>
      </w:pPr>
      <w:r w:rsidRPr="00552C75">
        <w:rPr>
          <w:rFonts w:ascii="Times New Roman" w:hAnsi="Times New Roman" w:cs="Times New Roman"/>
          <w:color w:val="000000"/>
          <w:sz w:val="24"/>
          <w:szCs w:val="24"/>
        </w:rPr>
        <w:lastRenderedPageBreak/>
        <w:t xml:space="preserve">Picard, L. (2009) </w:t>
      </w:r>
      <w:r w:rsidRPr="00552C75">
        <w:rPr>
          <w:rFonts w:ascii="Times New Roman" w:hAnsi="Times New Roman" w:cs="Times New Roman"/>
          <w:i/>
          <w:iCs/>
          <w:color w:val="000000"/>
          <w:sz w:val="24"/>
          <w:szCs w:val="24"/>
        </w:rPr>
        <w:t>Education in Victorian Britain</w:t>
      </w:r>
      <w:r w:rsidRPr="00552C75">
        <w:rPr>
          <w:rFonts w:ascii="Times New Roman" w:hAnsi="Times New Roman" w:cs="Times New Roman"/>
          <w:color w:val="000000"/>
          <w:sz w:val="24"/>
          <w:szCs w:val="24"/>
        </w:rPr>
        <w:t xml:space="preserve">. British Library. </w:t>
      </w:r>
    </w:p>
    <w:p w14:paraId="14556D29"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color w:val="3A3A3A"/>
          <w:sz w:val="24"/>
          <w:szCs w:val="24"/>
          <w:shd w:val="clear" w:color="auto" w:fill="FFFFFF"/>
        </w:rPr>
        <w:t xml:space="preserve">Play Wales (2022) </w:t>
      </w:r>
      <w:r w:rsidRPr="00552C75">
        <w:rPr>
          <w:rFonts w:ascii="Times New Roman" w:hAnsi="Times New Roman" w:cs="Times New Roman"/>
          <w:i/>
          <w:iCs/>
          <w:color w:val="3A3A3A"/>
          <w:sz w:val="24"/>
          <w:szCs w:val="24"/>
          <w:shd w:val="clear" w:color="auto" w:fill="FFFFFF"/>
        </w:rPr>
        <w:t>Seven Core Aims</w:t>
      </w:r>
      <w:r w:rsidRPr="00552C75">
        <w:rPr>
          <w:rFonts w:ascii="Times New Roman" w:hAnsi="Times New Roman" w:cs="Times New Roman"/>
          <w:color w:val="3A3A3A"/>
          <w:sz w:val="24"/>
          <w:szCs w:val="24"/>
          <w:shd w:val="clear" w:color="auto" w:fill="FFFFFF"/>
        </w:rPr>
        <w:t xml:space="preserve">. Available at: </w:t>
      </w:r>
      <w:r w:rsidRPr="00552C75">
        <w:rPr>
          <w:rFonts w:ascii="Times New Roman" w:hAnsi="Times New Roman" w:cs="Times New Roman"/>
          <w:sz w:val="24"/>
          <w:szCs w:val="24"/>
        </w:rPr>
        <w:t>https://www.playwales.org.uk/eng/sevencoreaims (Accessed on 12 December 2022).</w:t>
      </w:r>
    </w:p>
    <w:p w14:paraId="2C497664"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Power, S., Taylor, C., Rees, G. and Jones, K. (2009) Out‐of‐school learning: variations in provision and participation in secondary schools. </w:t>
      </w:r>
      <w:r w:rsidRPr="00552C75">
        <w:rPr>
          <w:rFonts w:ascii="Times New Roman" w:hAnsi="Times New Roman" w:cs="Times New Roman"/>
          <w:i/>
          <w:iCs/>
          <w:color w:val="222222"/>
          <w:sz w:val="24"/>
          <w:szCs w:val="24"/>
          <w:shd w:val="clear" w:color="auto" w:fill="FFFFFF"/>
        </w:rPr>
        <w:t>Research Papers in Education</w:t>
      </w:r>
      <w:r w:rsidRPr="00552C75">
        <w:rPr>
          <w:rFonts w:ascii="Times New Roman" w:hAnsi="Times New Roman" w:cs="Times New Roman"/>
          <w:color w:val="222222"/>
          <w:sz w:val="24"/>
          <w:szCs w:val="24"/>
          <w:shd w:val="clear" w:color="auto" w:fill="FFFFFF"/>
        </w:rPr>
        <w:t>, 24(4), pp 439-460.</w:t>
      </w:r>
    </w:p>
    <w:p w14:paraId="194FB285"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Raffe, D., Croxford, L., Iannelli, C., Shapira, M. and Howieson, C. (2006) Social-class inequalities in education in England and Scotland.</w:t>
      </w:r>
    </w:p>
    <w:p w14:paraId="21806A24"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sz w:val="24"/>
          <w:szCs w:val="24"/>
        </w:rPr>
        <w:t>Reynolds, K. (2014) Perceptions of childhood.</w:t>
      </w:r>
    </w:p>
    <w:p w14:paraId="5674A80A" w14:textId="77777777" w:rsidR="00C5407F" w:rsidRPr="00552C75" w:rsidRDefault="00C5407F" w:rsidP="00C5407F">
      <w:pPr>
        <w:spacing w:line="360" w:lineRule="auto"/>
        <w:rPr>
          <w:rFonts w:ascii="Times New Roman" w:hAnsi="Times New Roman" w:cs="Times New Roman"/>
          <w:sz w:val="24"/>
          <w:szCs w:val="24"/>
        </w:rPr>
      </w:pPr>
      <w:bookmarkStart w:id="2" w:name="_Hlk122088573"/>
      <w:r w:rsidRPr="00552C75">
        <w:rPr>
          <w:rFonts w:ascii="Times New Roman" w:hAnsi="Times New Roman" w:cs="Times New Roman"/>
          <w:color w:val="222222"/>
          <w:sz w:val="24"/>
          <w:szCs w:val="24"/>
          <w:shd w:val="clear" w:color="auto" w:fill="FFFFFF"/>
        </w:rPr>
        <w:t xml:space="preserve">Rhondda Cynon Taf County Borough Council. (2006) </w:t>
      </w:r>
      <w:bookmarkEnd w:id="2"/>
      <w:r w:rsidRPr="00552C75">
        <w:rPr>
          <w:rFonts w:ascii="Times New Roman" w:hAnsi="Times New Roman" w:cs="Times New Roman"/>
          <w:i/>
          <w:iCs/>
          <w:color w:val="222222"/>
          <w:sz w:val="24"/>
          <w:szCs w:val="24"/>
          <w:shd w:val="clear" w:color="auto" w:fill="FFFFFF"/>
        </w:rPr>
        <w:t>Free school meals</w:t>
      </w:r>
      <w:r w:rsidRPr="00552C75">
        <w:rPr>
          <w:rFonts w:ascii="Times New Roman" w:hAnsi="Times New Roman" w:cs="Times New Roman"/>
          <w:color w:val="222222"/>
          <w:sz w:val="24"/>
          <w:szCs w:val="24"/>
          <w:shd w:val="clear" w:color="auto" w:fill="FFFFFF"/>
        </w:rPr>
        <w:t xml:space="preserve">. Available at: </w:t>
      </w:r>
      <w:r w:rsidRPr="00552C75">
        <w:rPr>
          <w:rFonts w:ascii="Times New Roman" w:hAnsi="Times New Roman" w:cs="Times New Roman"/>
          <w:sz w:val="24"/>
          <w:szCs w:val="24"/>
        </w:rPr>
        <w:t>http://m.connaught-school.co.uk/assets/Uploads/Parents/Free-School-Meals/Free-School-Meals-Form-3.pdf (Accessed on 09 December 2022).</w:t>
      </w:r>
    </w:p>
    <w:p w14:paraId="545F73FA"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r w:rsidRPr="00552C75">
        <w:rPr>
          <w:rFonts w:ascii="Times New Roman" w:hAnsi="Times New Roman" w:cs="Times New Roman"/>
          <w:color w:val="222222"/>
          <w:sz w:val="24"/>
          <w:szCs w:val="24"/>
          <w:shd w:val="clear" w:color="auto" w:fill="FFFFFF"/>
        </w:rPr>
        <w:t>Shuttleworth, S. (2004) Victorian childhood. </w:t>
      </w:r>
      <w:r w:rsidRPr="00552C75">
        <w:rPr>
          <w:rFonts w:ascii="Times New Roman" w:hAnsi="Times New Roman" w:cs="Times New Roman"/>
          <w:i/>
          <w:iCs/>
          <w:color w:val="222222"/>
          <w:sz w:val="24"/>
          <w:szCs w:val="24"/>
          <w:shd w:val="clear" w:color="auto" w:fill="FFFFFF"/>
        </w:rPr>
        <w:t>Journal of Victorian Culture</w:t>
      </w:r>
      <w:r w:rsidRPr="00552C75">
        <w:rPr>
          <w:rFonts w:ascii="Times New Roman" w:hAnsi="Times New Roman" w:cs="Times New Roman"/>
          <w:color w:val="222222"/>
          <w:sz w:val="24"/>
          <w:szCs w:val="24"/>
          <w:shd w:val="clear" w:color="auto" w:fill="FFFFFF"/>
        </w:rPr>
        <w:t>, 9(1), pp 107-113.</w:t>
      </w:r>
    </w:p>
    <w:p w14:paraId="6CF130AF"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sz w:val="24"/>
          <w:szCs w:val="24"/>
        </w:rPr>
        <w:t xml:space="preserve">UK Government (2022) </w:t>
      </w:r>
      <w:r w:rsidRPr="00552C75">
        <w:rPr>
          <w:rFonts w:ascii="Times New Roman" w:hAnsi="Times New Roman" w:cs="Times New Roman"/>
          <w:i/>
          <w:iCs/>
          <w:sz w:val="24"/>
          <w:szCs w:val="24"/>
        </w:rPr>
        <w:t>Child employment</w:t>
      </w:r>
      <w:r w:rsidRPr="00552C75">
        <w:rPr>
          <w:rFonts w:ascii="Times New Roman" w:hAnsi="Times New Roman" w:cs="Times New Roman"/>
          <w:sz w:val="24"/>
          <w:szCs w:val="24"/>
        </w:rPr>
        <w:t>. Available at: https://www.gov.uk/child-employment (Accessed on 10 December 2022).</w:t>
      </w:r>
    </w:p>
    <w:p w14:paraId="7BE594DE"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color w:val="000000"/>
          <w:sz w:val="24"/>
          <w:szCs w:val="24"/>
        </w:rPr>
        <w:t xml:space="preserve">UK Government (2022) </w:t>
      </w:r>
      <w:r w:rsidRPr="00552C75">
        <w:rPr>
          <w:rFonts w:ascii="Times New Roman" w:hAnsi="Times New Roman" w:cs="Times New Roman"/>
          <w:i/>
          <w:iCs/>
          <w:color w:val="000000"/>
          <w:sz w:val="24"/>
          <w:szCs w:val="24"/>
        </w:rPr>
        <w:t>School discipline and exclusions</w:t>
      </w:r>
      <w:r w:rsidRPr="00552C75">
        <w:rPr>
          <w:rFonts w:ascii="Times New Roman" w:hAnsi="Times New Roman" w:cs="Times New Roman"/>
          <w:color w:val="000000"/>
          <w:sz w:val="24"/>
          <w:szCs w:val="24"/>
        </w:rPr>
        <w:t xml:space="preserve">. Available at: </w:t>
      </w:r>
      <w:r w:rsidRPr="00552C75">
        <w:rPr>
          <w:rFonts w:ascii="Times New Roman" w:hAnsi="Times New Roman" w:cs="Times New Roman"/>
          <w:sz w:val="24"/>
          <w:szCs w:val="24"/>
        </w:rPr>
        <w:t>https://www.gov.uk/school-discipline-exclusions/exclusions (Accessed on 10 December 2022).</w:t>
      </w:r>
    </w:p>
    <w:p w14:paraId="318D0D0C" w14:textId="77777777" w:rsidR="00C5407F" w:rsidRPr="00552C75" w:rsidRDefault="00C5407F" w:rsidP="00C5407F">
      <w:pPr>
        <w:spacing w:line="360" w:lineRule="auto"/>
        <w:rPr>
          <w:rFonts w:ascii="Times New Roman" w:hAnsi="Times New Roman" w:cs="Times New Roman"/>
          <w:sz w:val="24"/>
          <w:szCs w:val="24"/>
        </w:rPr>
      </w:pPr>
      <w:r w:rsidRPr="00552C75">
        <w:rPr>
          <w:rFonts w:ascii="Times New Roman" w:hAnsi="Times New Roman" w:cs="Times New Roman"/>
          <w:color w:val="222222"/>
          <w:sz w:val="24"/>
          <w:szCs w:val="24"/>
          <w:shd w:val="clear" w:color="auto" w:fill="FFFFFF"/>
        </w:rPr>
        <w:t>UK Government Legislation (2022</w:t>
      </w:r>
      <w:r w:rsidRPr="00552C75">
        <w:rPr>
          <w:rFonts w:ascii="Times New Roman" w:hAnsi="Times New Roman" w:cs="Times New Roman"/>
          <w:i/>
          <w:iCs/>
          <w:color w:val="222222"/>
          <w:sz w:val="24"/>
          <w:szCs w:val="24"/>
          <w:shd w:val="clear" w:color="auto" w:fill="FFFFFF"/>
        </w:rPr>
        <w:t>) Employment of Children Act 1973</w:t>
      </w:r>
      <w:r w:rsidRPr="00552C75">
        <w:rPr>
          <w:rFonts w:ascii="Times New Roman" w:hAnsi="Times New Roman" w:cs="Times New Roman"/>
          <w:color w:val="222222"/>
          <w:sz w:val="24"/>
          <w:szCs w:val="24"/>
          <w:shd w:val="clear" w:color="auto" w:fill="FFFFFF"/>
        </w:rPr>
        <w:t xml:space="preserve">. Available at: </w:t>
      </w:r>
      <w:r w:rsidRPr="00552C75">
        <w:rPr>
          <w:rFonts w:ascii="Times New Roman" w:hAnsi="Times New Roman" w:cs="Times New Roman"/>
          <w:sz w:val="24"/>
          <w:szCs w:val="24"/>
        </w:rPr>
        <w:t>https://www.legislation.gov.uk/ukpga/1973/24/enacted#:~:text=Employment%20of%20Children%20Act%201973%201973%20CHAPTER%2024,and%20enforcing%20such%20restrictions%3B%20and%20for%20connected%20purposes. (Accessed on 12 December 2022).</w:t>
      </w:r>
    </w:p>
    <w:p w14:paraId="0B3A5DB4" w14:textId="77777777" w:rsidR="00C5407F" w:rsidRPr="00552C75" w:rsidRDefault="00C5407F" w:rsidP="00C5407F">
      <w:pPr>
        <w:spacing w:line="360" w:lineRule="auto"/>
        <w:rPr>
          <w:rFonts w:ascii="Times New Roman" w:hAnsi="Times New Roman" w:cs="Times New Roman"/>
          <w:color w:val="222222"/>
          <w:sz w:val="24"/>
          <w:szCs w:val="24"/>
          <w:shd w:val="clear" w:color="auto" w:fill="FFFFFF"/>
        </w:rPr>
      </w:pPr>
      <w:bookmarkStart w:id="3" w:name="_Hlk121920504"/>
      <w:r w:rsidRPr="00552C75">
        <w:rPr>
          <w:rFonts w:ascii="Times New Roman" w:hAnsi="Times New Roman" w:cs="Times New Roman"/>
          <w:color w:val="222222"/>
          <w:sz w:val="24"/>
          <w:szCs w:val="24"/>
          <w:shd w:val="clear" w:color="auto" w:fill="FFFFFF"/>
        </w:rPr>
        <w:t xml:space="preserve">Verkaik, </w:t>
      </w:r>
      <w:bookmarkEnd w:id="3"/>
      <w:r w:rsidRPr="00552C75">
        <w:rPr>
          <w:rFonts w:ascii="Times New Roman" w:hAnsi="Times New Roman" w:cs="Times New Roman"/>
          <w:color w:val="222222"/>
          <w:sz w:val="24"/>
          <w:szCs w:val="24"/>
          <w:shd w:val="clear" w:color="auto" w:fill="FFFFFF"/>
        </w:rPr>
        <w:t>R. (2018) </w:t>
      </w:r>
      <w:r w:rsidRPr="00552C75">
        <w:rPr>
          <w:rFonts w:ascii="Times New Roman" w:hAnsi="Times New Roman" w:cs="Times New Roman"/>
          <w:i/>
          <w:iCs/>
          <w:color w:val="222222"/>
          <w:sz w:val="24"/>
          <w:szCs w:val="24"/>
          <w:shd w:val="clear" w:color="auto" w:fill="FFFFFF"/>
        </w:rPr>
        <w:t>Posh Boys: How English Public Schools Ruin Britain</w:t>
      </w:r>
      <w:r w:rsidRPr="00552C75">
        <w:rPr>
          <w:rFonts w:ascii="Times New Roman" w:hAnsi="Times New Roman" w:cs="Times New Roman"/>
          <w:color w:val="222222"/>
          <w:sz w:val="24"/>
          <w:szCs w:val="24"/>
          <w:shd w:val="clear" w:color="auto" w:fill="FFFFFF"/>
        </w:rPr>
        <w:t>. Simon and Schuster.</w:t>
      </w:r>
    </w:p>
    <w:p w14:paraId="7D4A86E3" w14:textId="277EAD1B" w:rsidR="00C5407F" w:rsidRPr="00C5407F" w:rsidRDefault="00C5407F" w:rsidP="009D6787">
      <w:pPr>
        <w:spacing w:line="360" w:lineRule="auto"/>
        <w:rPr>
          <w:rFonts w:ascii="Times New Roman" w:hAnsi="Times New Roman" w:cs="Times New Roman"/>
          <w:sz w:val="24"/>
          <w:szCs w:val="24"/>
        </w:rPr>
      </w:pPr>
      <w:r w:rsidRPr="00552C75">
        <w:rPr>
          <w:rFonts w:ascii="Times New Roman" w:hAnsi="Times New Roman" w:cs="Times New Roman"/>
          <w:color w:val="000000"/>
          <w:sz w:val="24"/>
          <w:szCs w:val="24"/>
        </w:rPr>
        <w:t xml:space="preserve">Welsh Government (2022) </w:t>
      </w:r>
      <w:r w:rsidRPr="00552C75">
        <w:rPr>
          <w:rFonts w:ascii="Times New Roman" w:hAnsi="Times New Roman" w:cs="Times New Roman"/>
          <w:i/>
          <w:iCs/>
          <w:color w:val="000000"/>
          <w:sz w:val="24"/>
          <w:szCs w:val="24"/>
        </w:rPr>
        <w:t>Curriculum for Wales.</w:t>
      </w:r>
      <w:r w:rsidRPr="00552C75">
        <w:rPr>
          <w:rFonts w:ascii="Times New Roman" w:hAnsi="Times New Roman" w:cs="Times New Roman"/>
          <w:color w:val="000000"/>
          <w:sz w:val="24"/>
          <w:szCs w:val="24"/>
        </w:rPr>
        <w:t xml:space="preserve"> Available at: </w:t>
      </w:r>
      <w:r w:rsidRPr="00552C75">
        <w:rPr>
          <w:rFonts w:ascii="Times New Roman" w:hAnsi="Times New Roman" w:cs="Times New Roman"/>
          <w:sz w:val="24"/>
          <w:szCs w:val="24"/>
        </w:rPr>
        <w:t>https://hwb.gov.wales/curriculum-for-wales (Accessed on 10 December 2022).</w:t>
      </w:r>
    </w:p>
    <w:sectPr w:rsidR="00C5407F" w:rsidRPr="00C5407F" w:rsidSect="001B0A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171FD"/>
    <w:rsid w:val="00005CCC"/>
    <w:rsid w:val="00032214"/>
    <w:rsid w:val="000457D6"/>
    <w:rsid w:val="00052077"/>
    <w:rsid w:val="00052A25"/>
    <w:rsid w:val="00060940"/>
    <w:rsid w:val="00067730"/>
    <w:rsid w:val="00067793"/>
    <w:rsid w:val="000771A0"/>
    <w:rsid w:val="000B1484"/>
    <w:rsid w:val="000B5A0E"/>
    <w:rsid w:val="000D0F73"/>
    <w:rsid w:val="000D131B"/>
    <w:rsid w:val="000D1872"/>
    <w:rsid w:val="000E7925"/>
    <w:rsid w:val="000F4CE1"/>
    <w:rsid w:val="000F72CF"/>
    <w:rsid w:val="00106945"/>
    <w:rsid w:val="00121119"/>
    <w:rsid w:val="00144C49"/>
    <w:rsid w:val="00157D31"/>
    <w:rsid w:val="00164AFF"/>
    <w:rsid w:val="00166B6E"/>
    <w:rsid w:val="00171F7A"/>
    <w:rsid w:val="0018001A"/>
    <w:rsid w:val="001863C0"/>
    <w:rsid w:val="001A3862"/>
    <w:rsid w:val="001B0A70"/>
    <w:rsid w:val="001B269F"/>
    <w:rsid w:val="001B63AF"/>
    <w:rsid w:val="001D2501"/>
    <w:rsid w:val="001D3E20"/>
    <w:rsid w:val="001D7C7F"/>
    <w:rsid w:val="001E2A2F"/>
    <w:rsid w:val="001F1EC5"/>
    <w:rsid w:val="00200EF5"/>
    <w:rsid w:val="00210B40"/>
    <w:rsid w:val="00212D94"/>
    <w:rsid w:val="002222EE"/>
    <w:rsid w:val="00226024"/>
    <w:rsid w:val="00226BAC"/>
    <w:rsid w:val="0026580B"/>
    <w:rsid w:val="002661B8"/>
    <w:rsid w:val="00287C2D"/>
    <w:rsid w:val="00293A5B"/>
    <w:rsid w:val="002C3A49"/>
    <w:rsid w:val="002D0FD8"/>
    <w:rsid w:val="002E72EE"/>
    <w:rsid w:val="00303DB7"/>
    <w:rsid w:val="003071BA"/>
    <w:rsid w:val="00310B82"/>
    <w:rsid w:val="00312D27"/>
    <w:rsid w:val="00320754"/>
    <w:rsid w:val="00334C51"/>
    <w:rsid w:val="00356AF9"/>
    <w:rsid w:val="00364808"/>
    <w:rsid w:val="00371395"/>
    <w:rsid w:val="00371C27"/>
    <w:rsid w:val="003744B6"/>
    <w:rsid w:val="003851EF"/>
    <w:rsid w:val="00393A7A"/>
    <w:rsid w:val="003954F1"/>
    <w:rsid w:val="003D7D8A"/>
    <w:rsid w:val="003E098C"/>
    <w:rsid w:val="003E6BF1"/>
    <w:rsid w:val="0040004D"/>
    <w:rsid w:val="0040322E"/>
    <w:rsid w:val="00442C55"/>
    <w:rsid w:val="00445724"/>
    <w:rsid w:val="004471C0"/>
    <w:rsid w:val="0045490E"/>
    <w:rsid w:val="00474596"/>
    <w:rsid w:val="004750C9"/>
    <w:rsid w:val="004758CC"/>
    <w:rsid w:val="0048106D"/>
    <w:rsid w:val="00481166"/>
    <w:rsid w:val="004A7655"/>
    <w:rsid w:val="004B1A06"/>
    <w:rsid w:val="004B438C"/>
    <w:rsid w:val="004C34BB"/>
    <w:rsid w:val="004C7656"/>
    <w:rsid w:val="004D3336"/>
    <w:rsid w:val="004D6A2A"/>
    <w:rsid w:val="004F16C6"/>
    <w:rsid w:val="005218EA"/>
    <w:rsid w:val="005311BA"/>
    <w:rsid w:val="00543961"/>
    <w:rsid w:val="005557A8"/>
    <w:rsid w:val="005607F5"/>
    <w:rsid w:val="00564915"/>
    <w:rsid w:val="00587243"/>
    <w:rsid w:val="00596918"/>
    <w:rsid w:val="005B6FC5"/>
    <w:rsid w:val="005F5F81"/>
    <w:rsid w:val="005F7161"/>
    <w:rsid w:val="00600C52"/>
    <w:rsid w:val="00601AD2"/>
    <w:rsid w:val="006115A3"/>
    <w:rsid w:val="00611E75"/>
    <w:rsid w:val="00623042"/>
    <w:rsid w:val="00654D91"/>
    <w:rsid w:val="006603FF"/>
    <w:rsid w:val="00673600"/>
    <w:rsid w:val="00673AEB"/>
    <w:rsid w:val="00673E58"/>
    <w:rsid w:val="00674D2C"/>
    <w:rsid w:val="00674D35"/>
    <w:rsid w:val="00676F1C"/>
    <w:rsid w:val="00681DE9"/>
    <w:rsid w:val="006A70D3"/>
    <w:rsid w:val="006B081D"/>
    <w:rsid w:val="006B0911"/>
    <w:rsid w:val="006B0E96"/>
    <w:rsid w:val="006B29D0"/>
    <w:rsid w:val="006D5270"/>
    <w:rsid w:val="006F6EDF"/>
    <w:rsid w:val="00706174"/>
    <w:rsid w:val="00714989"/>
    <w:rsid w:val="00731E6A"/>
    <w:rsid w:val="00732F42"/>
    <w:rsid w:val="00745F5B"/>
    <w:rsid w:val="0074746F"/>
    <w:rsid w:val="007524B1"/>
    <w:rsid w:val="00752AB9"/>
    <w:rsid w:val="0075386B"/>
    <w:rsid w:val="00776F35"/>
    <w:rsid w:val="00780124"/>
    <w:rsid w:val="00792D05"/>
    <w:rsid w:val="0079624A"/>
    <w:rsid w:val="007B2737"/>
    <w:rsid w:val="007C15BA"/>
    <w:rsid w:val="007C19D6"/>
    <w:rsid w:val="007E5387"/>
    <w:rsid w:val="008034CC"/>
    <w:rsid w:val="008048DB"/>
    <w:rsid w:val="00811EA8"/>
    <w:rsid w:val="00821168"/>
    <w:rsid w:val="00835A8F"/>
    <w:rsid w:val="008565E2"/>
    <w:rsid w:val="00864439"/>
    <w:rsid w:val="00871274"/>
    <w:rsid w:val="00876695"/>
    <w:rsid w:val="00897F6A"/>
    <w:rsid w:val="008A2317"/>
    <w:rsid w:val="008B3C63"/>
    <w:rsid w:val="008B59D8"/>
    <w:rsid w:val="008B6334"/>
    <w:rsid w:val="008C46C0"/>
    <w:rsid w:val="008D70A1"/>
    <w:rsid w:val="008F3729"/>
    <w:rsid w:val="008F6C07"/>
    <w:rsid w:val="00901E58"/>
    <w:rsid w:val="0090403C"/>
    <w:rsid w:val="00916154"/>
    <w:rsid w:val="009409ED"/>
    <w:rsid w:val="009475F9"/>
    <w:rsid w:val="0097441C"/>
    <w:rsid w:val="009850D2"/>
    <w:rsid w:val="009A55B2"/>
    <w:rsid w:val="009B532C"/>
    <w:rsid w:val="009D2E05"/>
    <w:rsid w:val="009D564C"/>
    <w:rsid w:val="009D6787"/>
    <w:rsid w:val="009E70E7"/>
    <w:rsid w:val="00A11ABB"/>
    <w:rsid w:val="00A25041"/>
    <w:rsid w:val="00A4698F"/>
    <w:rsid w:val="00A579C9"/>
    <w:rsid w:val="00A74648"/>
    <w:rsid w:val="00AB63A3"/>
    <w:rsid w:val="00AC187C"/>
    <w:rsid w:val="00AC2D8B"/>
    <w:rsid w:val="00AC46A1"/>
    <w:rsid w:val="00AD0044"/>
    <w:rsid w:val="00AD5B9B"/>
    <w:rsid w:val="00AE0269"/>
    <w:rsid w:val="00AF1DA4"/>
    <w:rsid w:val="00AF37D3"/>
    <w:rsid w:val="00B1267C"/>
    <w:rsid w:val="00B14513"/>
    <w:rsid w:val="00B179B5"/>
    <w:rsid w:val="00B31037"/>
    <w:rsid w:val="00B45798"/>
    <w:rsid w:val="00B60267"/>
    <w:rsid w:val="00B83786"/>
    <w:rsid w:val="00BA2390"/>
    <w:rsid w:val="00BA34D5"/>
    <w:rsid w:val="00BA4040"/>
    <w:rsid w:val="00BB4688"/>
    <w:rsid w:val="00BC2662"/>
    <w:rsid w:val="00BF5391"/>
    <w:rsid w:val="00BF7A24"/>
    <w:rsid w:val="00C045B8"/>
    <w:rsid w:val="00C13323"/>
    <w:rsid w:val="00C3420E"/>
    <w:rsid w:val="00C37C9A"/>
    <w:rsid w:val="00C5407F"/>
    <w:rsid w:val="00C564CB"/>
    <w:rsid w:val="00C65120"/>
    <w:rsid w:val="00C83D48"/>
    <w:rsid w:val="00C8610A"/>
    <w:rsid w:val="00C94AA8"/>
    <w:rsid w:val="00CC055A"/>
    <w:rsid w:val="00CD0177"/>
    <w:rsid w:val="00D14130"/>
    <w:rsid w:val="00D27878"/>
    <w:rsid w:val="00D3533F"/>
    <w:rsid w:val="00D54E7C"/>
    <w:rsid w:val="00D66C42"/>
    <w:rsid w:val="00D76C41"/>
    <w:rsid w:val="00D8108D"/>
    <w:rsid w:val="00DA45A2"/>
    <w:rsid w:val="00DB04BE"/>
    <w:rsid w:val="00DB54CE"/>
    <w:rsid w:val="00DB7955"/>
    <w:rsid w:val="00DD3E22"/>
    <w:rsid w:val="00DE0EAC"/>
    <w:rsid w:val="00DE6902"/>
    <w:rsid w:val="00E137B9"/>
    <w:rsid w:val="00E171FD"/>
    <w:rsid w:val="00E23138"/>
    <w:rsid w:val="00E31910"/>
    <w:rsid w:val="00E34CCC"/>
    <w:rsid w:val="00E36618"/>
    <w:rsid w:val="00E63994"/>
    <w:rsid w:val="00E63F6E"/>
    <w:rsid w:val="00E850B2"/>
    <w:rsid w:val="00E85EC8"/>
    <w:rsid w:val="00E91A4B"/>
    <w:rsid w:val="00EA7637"/>
    <w:rsid w:val="00EB0406"/>
    <w:rsid w:val="00EF2046"/>
    <w:rsid w:val="00EF6947"/>
    <w:rsid w:val="00F23A22"/>
    <w:rsid w:val="00F26FB4"/>
    <w:rsid w:val="00F40A37"/>
    <w:rsid w:val="00F40CD5"/>
    <w:rsid w:val="00F5392D"/>
    <w:rsid w:val="00F6012A"/>
    <w:rsid w:val="00F60860"/>
    <w:rsid w:val="00F60FA4"/>
    <w:rsid w:val="00F64B15"/>
    <w:rsid w:val="00F733AB"/>
    <w:rsid w:val="00F86751"/>
    <w:rsid w:val="00F97D94"/>
    <w:rsid w:val="00FA228D"/>
    <w:rsid w:val="00FB22E5"/>
    <w:rsid w:val="00FC2DBF"/>
    <w:rsid w:val="00FE13A0"/>
    <w:rsid w:val="00FE7BF3"/>
    <w:rsid w:val="00FF0012"/>
    <w:rsid w:val="00FF07AC"/>
    <w:rsid w:val="00FF4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FE3D48B"/>
  <w15:docId w15:val="{1AEE0022-7AD7-4FB1-B5F5-437B370B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B0A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0A70"/>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B0A70"/>
    <w:rPr>
      <w:rFonts w:eastAsiaTheme="minorEastAsia"/>
      <w:lang w:eastAsia="en-GB"/>
    </w:rPr>
  </w:style>
  <w:style w:type="character" w:customStyle="1" w:styleId="Heading1Char">
    <w:name w:val="Heading 1 Char"/>
    <w:basedOn w:val="DefaultParagraphFont"/>
    <w:link w:val="Heading1"/>
    <w:uiPriority w:val="9"/>
    <w:rsid w:val="001B0A7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1B0A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467124">
      <w:bodyDiv w:val="1"/>
      <w:marLeft w:val="0"/>
      <w:marRight w:val="0"/>
      <w:marTop w:val="0"/>
      <w:marBottom w:val="0"/>
      <w:divBdr>
        <w:top w:val="none" w:sz="0" w:space="0" w:color="auto"/>
        <w:left w:val="none" w:sz="0" w:space="0" w:color="auto"/>
        <w:bottom w:val="none" w:sz="0" w:space="0" w:color="auto"/>
        <w:right w:val="none" w:sz="0" w:space="0" w:color="auto"/>
      </w:divBdr>
      <w:divsChild>
        <w:div w:id="588270655">
          <w:marLeft w:val="0"/>
          <w:marRight w:val="0"/>
          <w:marTop w:val="0"/>
          <w:marBottom w:val="0"/>
          <w:divBdr>
            <w:top w:val="none" w:sz="0" w:space="0" w:color="auto"/>
            <w:left w:val="none" w:sz="0" w:space="0" w:color="auto"/>
            <w:bottom w:val="none" w:sz="0" w:space="0" w:color="auto"/>
            <w:right w:val="none" w:sz="0" w:space="0" w:color="auto"/>
          </w:divBdr>
          <w:divsChild>
            <w:div w:id="19168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3A69DAC5E74045B9DD170BFD28D4D7"/>
        <w:category>
          <w:name w:val="General"/>
          <w:gallery w:val="placeholder"/>
        </w:category>
        <w:types>
          <w:type w:val="bbPlcHdr"/>
        </w:types>
        <w:behaviors>
          <w:behavior w:val="content"/>
        </w:behaviors>
        <w:guid w:val="{6DAA29F4-5967-475C-8C44-E23625361F84}"/>
      </w:docPartPr>
      <w:docPartBody>
        <w:p w:rsidR="00000000" w:rsidRDefault="000222DB" w:rsidP="000222DB">
          <w:pPr>
            <w:pStyle w:val="F73A69DAC5E74045B9DD170BFD28D4D7"/>
          </w:pPr>
          <w:r>
            <w:rPr>
              <w:rFonts w:asciiTheme="majorHAnsi" w:eastAsiaTheme="majorEastAsia" w:hAnsiTheme="majorHAnsi" w:cstheme="majorBidi"/>
              <w:caps/>
              <w:color w:val="4472C4" w:themeColor="accent1"/>
              <w:sz w:val="80"/>
              <w:szCs w:val="80"/>
            </w:rPr>
            <w:t>[Document title]</w:t>
          </w:r>
        </w:p>
      </w:docPartBody>
    </w:docPart>
    <w:docPart>
      <w:docPartPr>
        <w:name w:val="BD2433E1071B434799386CF9AEF2B0C8"/>
        <w:category>
          <w:name w:val="General"/>
          <w:gallery w:val="placeholder"/>
        </w:category>
        <w:types>
          <w:type w:val="bbPlcHdr"/>
        </w:types>
        <w:behaviors>
          <w:behavior w:val="content"/>
        </w:behaviors>
        <w:guid w:val="{8ACC5F4B-076F-4B8B-A5FA-D466A2122586}"/>
      </w:docPartPr>
      <w:docPartBody>
        <w:p w:rsidR="00000000" w:rsidRDefault="000222DB" w:rsidP="000222DB">
          <w:pPr>
            <w:pStyle w:val="BD2433E1071B434799386CF9AEF2B0C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2DB"/>
    <w:rsid w:val="000222DB"/>
    <w:rsid w:val="001F2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3A69DAC5E74045B9DD170BFD28D4D7">
    <w:name w:val="F73A69DAC5E74045B9DD170BFD28D4D7"/>
    <w:rsid w:val="000222DB"/>
  </w:style>
  <w:style w:type="paragraph" w:customStyle="1" w:styleId="BD2433E1071B434799386CF9AEF2B0C8">
    <w:name w:val="BD2433E1071B434799386CF9AEF2B0C8"/>
    <w:rsid w:val="000222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2100378</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9" ma:contentTypeDescription="Create a new document." ma:contentTypeScope="" ma:versionID="00f78a78c2972b6dd00236ac5f931397">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a4243e0e735e228fe35a803840e6934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B5D471-6AEC-4B40-A15A-7860833DFB57}">
  <ds:schemaRefs>
    <ds:schemaRef ds:uri="http://schemas.microsoft.com/sharepoint/v3/contenttype/forms"/>
  </ds:schemaRefs>
</ds:datastoreItem>
</file>

<file path=customXml/itemProps3.xml><?xml version="1.0" encoding="utf-8"?>
<ds:datastoreItem xmlns:ds="http://schemas.openxmlformats.org/officeDocument/2006/customXml" ds:itemID="{EDAA9A14-56A3-4308-990F-1149E45C9E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FDBB5D-A73F-4009-80FB-5917055816D3}">
  <ds:schemaRefs>
    <ds:schemaRef ds:uri="http://schemas.microsoft.com/office/2006/metadata/properties"/>
    <ds:schemaRef ds:uri="http://schemas.microsoft.com/office/infopath/2007/PartnerControls"/>
    <ds:schemaRef ds:uri="0129b9fd-52ee-4735-801a-8d39556133ce"/>
  </ds:schemaRefs>
</ds:datastoreItem>
</file>

<file path=docProps/app.xml><?xml version="1.0" encoding="utf-8"?>
<Properties xmlns="http://schemas.openxmlformats.org/officeDocument/2006/extended-properties" xmlns:vt="http://schemas.openxmlformats.org/officeDocument/2006/docPropsVTypes">
  <Template>Normal</Template>
  <TotalTime>1643</TotalTime>
  <Pages>10</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charlotte ashford</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 (bmhp5004)</dc:title>
  <dc:subject>Assignment Two</dc:subject>
  <dc:creator>Charlotte Ashford (2100378)</dc:creator>
  <cp:keywords/>
  <dc:description/>
  <cp:lastModifiedBy>Charlotte Ashford (2100378)</cp:lastModifiedBy>
  <cp:revision>6</cp:revision>
  <dcterms:created xsi:type="dcterms:W3CDTF">2022-12-14T21:33:00Z</dcterms:created>
  <dcterms:modified xsi:type="dcterms:W3CDTF">2022-12-16T14:10:00Z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