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F8A51A" w14:textId="77777777" w:rsidR="00BC347B" w:rsidRDefault="00000000">
      <w:pP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114300" distB="114300" distL="114300" distR="114300" wp14:anchorId="05C1EA51" wp14:editId="7B46D5E7">
            <wp:extent cx="5731200" cy="8102600"/>
            <wp:effectExtent l="12700" t="12700" r="12700" b="12700"/>
            <wp:docPr id="4"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7"/>
                    <a:srcRect/>
                    <a:stretch>
                      <a:fillRect/>
                    </a:stretch>
                  </pic:blipFill>
                  <pic:spPr>
                    <a:xfrm>
                      <a:off x="0" y="0"/>
                      <a:ext cx="5731200" cy="8102600"/>
                    </a:xfrm>
                    <a:prstGeom prst="rect">
                      <a:avLst/>
                    </a:prstGeom>
                    <a:ln w="12700">
                      <a:solidFill>
                        <a:srgbClr val="999999"/>
                      </a:solidFill>
                      <a:prstDash val="solid"/>
                    </a:ln>
                  </pic:spPr>
                </pic:pic>
              </a:graphicData>
            </a:graphic>
          </wp:inline>
        </w:drawing>
      </w:r>
    </w:p>
    <w:p w14:paraId="15E28DE5" w14:textId="77777777" w:rsidR="00BC347B" w:rsidRDefault="00BC347B">
      <w:pPr>
        <w:rPr>
          <w:rFonts w:ascii="Times New Roman" w:eastAsia="Times New Roman" w:hAnsi="Times New Roman" w:cs="Times New Roman"/>
          <w:b/>
          <w:bCs/>
          <w:sz w:val="24"/>
          <w:szCs w:val="24"/>
        </w:rPr>
      </w:pPr>
    </w:p>
    <w:p w14:paraId="2F6A4D8E" w14:textId="77777777" w:rsidR="00BC347B" w:rsidRDefault="00BC347B">
      <w:pPr>
        <w:rPr>
          <w:rFonts w:ascii="Times New Roman" w:eastAsia="Times New Roman" w:hAnsi="Times New Roman" w:cs="Times New Roman"/>
          <w:b/>
          <w:bCs/>
          <w:sz w:val="24"/>
          <w:szCs w:val="24"/>
        </w:rPr>
      </w:pPr>
    </w:p>
    <w:p w14:paraId="1C2DFF61" w14:textId="77777777" w:rsidR="00BC347B" w:rsidRDefault="00BC347B">
      <w:pPr>
        <w:rPr>
          <w:rFonts w:ascii="Times New Roman" w:eastAsia="Times New Roman" w:hAnsi="Times New Roman" w:cs="Times New Roman"/>
          <w:b/>
          <w:bCs/>
          <w:sz w:val="24"/>
          <w:szCs w:val="24"/>
        </w:rPr>
      </w:pPr>
    </w:p>
    <w:p w14:paraId="2BAAE7F5" w14:textId="77777777" w:rsidR="00BC347B" w:rsidRDefault="00000000">
      <w:pPr>
        <w:pStyle w:val="Heading2"/>
        <w:jc w:val="center"/>
        <w:rPr>
          <w:rFonts w:ascii="Times New Roman" w:eastAsia="Times New Roman" w:hAnsi="Times New Roman" w:cs="Times New Roman"/>
          <w:b/>
          <w:bCs/>
          <w:sz w:val="24"/>
          <w:szCs w:val="24"/>
        </w:rPr>
      </w:pPr>
      <w:bookmarkStart w:id="0" w:name="_yucnl67u5h1n" w:colFirst="0" w:colLast="0"/>
      <w:bookmarkEnd w:id="0"/>
      <w:r>
        <w:rPr>
          <w:rFonts w:ascii="Times New Roman" w:eastAsia="Times New Roman" w:hAnsi="Times New Roman" w:cs="Times New Roman"/>
          <w:b/>
          <w:bCs/>
          <w:sz w:val="24"/>
          <w:szCs w:val="24"/>
        </w:rPr>
        <w:lastRenderedPageBreak/>
        <w:t xml:space="preserve">Executive summary </w:t>
      </w:r>
    </w:p>
    <w:p w14:paraId="569172ED" w14:textId="77777777" w:rsidR="00BC347B" w:rsidRDefault="00BC347B">
      <w:pPr>
        <w:rPr>
          <w:rFonts w:ascii="Times New Roman" w:eastAsia="Times New Roman" w:hAnsi="Times New Roman" w:cs="Times New Roman"/>
          <w:b/>
          <w:bCs/>
          <w:sz w:val="24"/>
          <w:szCs w:val="24"/>
        </w:rPr>
      </w:pPr>
    </w:p>
    <w:p w14:paraId="24F2CE88" w14:textId="77777777" w:rsidR="00BC347B" w:rsidRDefault="00BC347B">
      <w:pPr>
        <w:rPr>
          <w:rFonts w:ascii="Times New Roman" w:eastAsia="Times New Roman" w:hAnsi="Times New Roman" w:cs="Times New Roman"/>
          <w:sz w:val="24"/>
          <w:szCs w:val="24"/>
        </w:rPr>
      </w:pPr>
    </w:p>
    <w:p w14:paraId="11EA087B" w14:textId="77777777" w:rsidR="00BC347B" w:rsidRDefault="00BC347B">
      <w:pPr>
        <w:jc w:val="both"/>
        <w:rPr>
          <w:rFonts w:ascii="Times New Roman" w:eastAsia="Times New Roman" w:hAnsi="Times New Roman" w:cs="Times New Roman"/>
          <w:b/>
          <w:bCs/>
          <w:sz w:val="24"/>
          <w:szCs w:val="24"/>
        </w:rPr>
      </w:pPr>
    </w:p>
    <w:p w14:paraId="5A541EB0" w14:textId="37AAE6CF" w:rsidR="00BC347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business </w:t>
      </w:r>
      <w:r w:rsidR="00BE04D3">
        <w:rPr>
          <w:rFonts w:ascii="Times New Roman" w:eastAsia="Times New Roman" w:hAnsi="Times New Roman" w:cs="Times New Roman"/>
          <w:sz w:val="24"/>
          <w:szCs w:val="24"/>
        </w:rPr>
        <w:t>pop-up</w:t>
      </w:r>
      <w:r>
        <w:rPr>
          <w:rFonts w:ascii="Times New Roman" w:eastAsia="Times New Roman" w:hAnsi="Times New Roman" w:cs="Times New Roman"/>
          <w:sz w:val="24"/>
          <w:szCs w:val="24"/>
        </w:rPr>
        <w:t xml:space="preserve"> market was developed as a single day event by the students to experience a practical entrepreneurial experience through implementing a project. The project </w:t>
      </w:r>
      <w:r w:rsidR="00BE04D3">
        <w:rPr>
          <w:rFonts w:ascii="Times New Roman" w:eastAsia="Times New Roman" w:hAnsi="Times New Roman" w:cs="Times New Roman"/>
          <w:sz w:val="24"/>
          <w:szCs w:val="24"/>
        </w:rPr>
        <w:t>started</w:t>
      </w:r>
      <w:r>
        <w:rPr>
          <w:rFonts w:ascii="Times New Roman" w:eastAsia="Times New Roman" w:hAnsi="Times New Roman" w:cs="Times New Roman"/>
          <w:sz w:val="24"/>
          <w:szCs w:val="24"/>
        </w:rPr>
        <w:t xml:space="preserve"> with planning, setting up objectives, </w:t>
      </w:r>
      <w:r w:rsidR="00BE04D3">
        <w:rPr>
          <w:rFonts w:ascii="Times New Roman" w:eastAsia="Times New Roman" w:hAnsi="Times New Roman" w:cs="Times New Roman"/>
          <w:sz w:val="24"/>
          <w:szCs w:val="24"/>
        </w:rPr>
        <w:t>using a</w:t>
      </w:r>
      <w:r>
        <w:rPr>
          <w:rFonts w:ascii="Times New Roman" w:eastAsia="Times New Roman" w:hAnsi="Times New Roman" w:cs="Times New Roman"/>
          <w:sz w:val="24"/>
          <w:szCs w:val="24"/>
        </w:rPr>
        <w:t xml:space="preserve"> project management </w:t>
      </w:r>
      <w:r w:rsidR="00BE04D3">
        <w:rPr>
          <w:rFonts w:ascii="Times New Roman" w:eastAsia="Times New Roman" w:hAnsi="Times New Roman" w:cs="Times New Roman"/>
          <w:sz w:val="24"/>
          <w:szCs w:val="24"/>
        </w:rPr>
        <w:t>framework</w:t>
      </w:r>
      <w:r>
        <w:rPr>
          <w:rFonts w:ascii="Times New Roman" w:eastAsia="Times New Roman" w:hAnsi="Times New Roman" w:cs="Times New Roman"/>
          <w:sz w:val="24"/>
          <w:szCs w:val="24"/>
        </w:rPr>
        <w:t xml:space="preserve">, tools and techniques to organise a business </w:t>
      </w:r>
      <w:r w:rsidR="00BE04D3">
        <w:rPr>
          <w:rFonts w:ascii="Times New Roman" w:eastAsia="Times New Roman" w:hAnsi="Times New Roman" w:cs="Times New Roman"/>
          <w:sz w:val="24"/>
          <w:szCs w:val="24"/>
        </w:rPr>
        <w:t>pop-up</w:t>
      </w:r>
      <w:r>
        <w:rPr>
          <w:rFonts w:ascii="Times New Roman" w:eastAsia="Times New Roman" w:hAnsi="Times New Roman" w:cs="Times New Roman"/>
          <w:sz w:val="24"/>
          <w:szCs w:val="24"/>
        </w:rPr>
        <w:t xml:space="preserve"> event at a </w:t>
      </w:r>
      <w:proofErr w:type="gramStart"/>
      <w:r>
        <w:rPr>
          <w:rFonts w:ascii="Times New Roman" w:eastAsia="Times New Roman" w:hAnsi="Times New Roman" w:cs="Times New Roman"/>
          <w:sz w:val="24"/>
          <w:szCs w:val="24"/>
        </w:rPr>
        <w:t>small scale</w:t>
      </w:r>
      <w:proofErr w:type="gramEnd"/>
      <w:r>
        <w:rPr>
          <w:rFonts w:ascii="Times New Roman" w:eastAsia="Times New Roman" w:hAnsi="Times New Roman" w:cs="Times New Roman"/>
          <w:sz w:val="24"/>
          <w:szCs w:val="24"/>
        </w:rPr>
        <w:t xml:space="preserve"> level in a </w:t>
      </w:r>
      <w:r w:rsidR="00BE04D3">
        <w:rPr>
          <w:rFonts w:ascii="Times New Roman" w:eastAsia="Times New Roman" w:hAnsi="Times New Roman" w:cs="Times New Roman"/>
          <w:sz w:val="24"/>
          <w:szCs w:val="24"/>
        </w:rPr>
        <w:t>real-world</w:t>
      </w:r>
      <w:r>
        <w:rPr>
          <w:rFonts w:ascii="Times New Roman" w:eastAsia="Times New Roman" w:hAnsi="Times New Roman" w:cs="Times New Roman"/>
          <w:sz w:val="24"/>
          <w:szCs w:val="24"/>
        </w:rPr>
        <w:t xml:space="preserve"> setting. The major objective behind this initiative was to offer an opportunity to achieve a real project management experience by converting theoretical knowledge </w:t>
      </w:r>
      <w:r w:rsidR="00BE04D3">
        <w:rPr>
          <w:rFonts w:ascii="Times New Roman" w:eastAsia="Times New Roman" w:hAnsi="Times New Roman" w:cs="Times New Roman"/>
          <w:sz w:val="24"/>
          <w:szCs w:val="24"/>
        </w:rPr>
        <w:t>into</w:t>
      </w:r>
      <w:r>
        <w:rPr>
          <w:rFonts w:ascii="Times New Roman" w:eastAsia="Times New Roman" w:hAnsi="Times New Roman" w:cs="Times New Roman"/>
          <w:sz w:val="24"/>
          <w:szCs w:val="24"/>
        </w:rPr>
        <w:t xml:space="preserve"> practical experience. The project offered </w:t>
      </w:r>
      <w:r w:rsidR="00BE04D3">
        <w:rPr>
          <w:rFonts w:ascii="Times New Roman" w:eastAsia="Times New Roman" w:hAnsi="Times New Roman" w:cs="Times New Roman"/>
          <w:sz w:val="24"/>
          <w:szCs w:val="24"/>
        </w:rPr>
        <w:t xml:space="preserve">an </w:t>
      </w:r>
      <w:r>
        <w:rPr>
          <w:rFonts w:ascii="Times New Roman" w:eastAsia="Times New Roman" w:hAnsi="Times New Roman" w:cs="Times New Roman"/>
          <w:sz w:val="24"/>
          <w:szCs w:val="24"/>
        </w:rPr>
        <w:t xml:space="preserve">opportunity to use various </w:t>
      </w:r>
      <w:r w:rsidR="00BE04D3">
        <w:rPr>
          <w:rFonts w:ascii="Times New Roman" w:eastAsia="Times New Roman" w:hAnsi="Times New Roman" w:cs="Times New Roman"/>
          <w:sz w:val="24"/>
          <w:szCs w:val="24"/>
        </w:rPr>
        <w:t>project</w:t>
      </w:r>
      <w:r>
        <w:rPr>
          <w:rFonts w:ascii="Times New Roman" w:eastAsia="Times New Roman" w:hAnsi="Times New Roman" w:cs="Times New Roman"/>
          <w:sz w:val="24"/>
          <w:szCs w:val="24"/>
        </w:rPr>
        <w:t xml:space="preserve"> management concepts</w:t>
      </w:r>
      <w:r w:rsidR="00BE04D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planning, organising, controlling, </w:t>
      </w:r>
      <w:r w:rsidR="00BE04D3">
        <w:rPr>
          <w:rFonts w:ascii="Times New Roman" w:eastAsia="Times New Roman" w:hAnsi="Times New Roman" w:cs="Times New Roman"/>
          <w:sz w:val="24"/>
          <w:szCs w:val="24"/>
        </w:rPr>
        <w:t>teamwork</w:t>
      </w:r>
      <w:r>
        <w:rPr>
          <w:rFonts w:ascii="Times New Roman" w:eastAsia="Times New Roman" w:hAnsi="Times New Roman" w:cs="Times New Roman"/>
          <w:sz w:val="24"/>
          <w:szCs w:val="24"/>
        </w:rPr>
        <w:t xml:space="preserve">, budgeting, </w:t>
      </w:r>
      <w:r w:rsidR="00BE04D3">
        <w:rPr>
          <w:rFonts w:ascii="Times New Roman" w:eastAsia="Times New Roman" w:hAnsi="Times New Roman" w:cs="Times New Roman"/>
          <w:sz w:val="24"/>
          <w:szCs w:val="24"/>
        </w:rPr>
        <w:t>stakeholder</w:t>
      </w:r>
      <w:r>
        <w:rPr>
          <w:rFonts w:ascii="Times New Roman" w:eastAsia="Times New Roman" w:hAnsi="Times New Roman" w:cs="Times New Roman"/>
          <w:sz w:val="24"/>
          <w:szCs w:val="24"/>
        </w:rPr>
        <w:t xml:space="preserve"> engagement</w:t>
      </w:r>
      <w:r w:rsidR="00BE04D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etc and also effectively apply tools such as </w:t>
      </w:r>
      <w:r w:rsidR="00BE04D3">
        <w:rPr>
          <w:rFonts w:ascii="Times New Roman" w:eastAsia="Times New Roman" w:hAnsi="Times New Roman" w:cs="Times New Roman"/>
          <w:sz w:val="24"/>
          <w:szCs w:val="24"/>
        </w:rPr>
        <w:t>Belbin’s</w:t>
      </w:r>
      <w:r>
        <w:rPr>
          <w:rFonts w:ascii="Times New Roman" w:eastAsia="Times New Roman" w:hAnsi="Times New Roman" w:cs="Times New Roman"/>
          <w:sz w:val="24"/>
          <w:szCs w:val="24"/>
        </w:rPr>
        <w:t xml:space="preserve"> questionnaire, Work Breakdown Structure, Gantt chart, </w:t>
      </w:r>
      <w:r w:rsidR="00BE04D3">
        <w:rPr>
          <w:rFonts w:ascii="Times New Roman" w:eastAsia="Times New Roman" w:hAnsi="Times New Roman" w:cs="Times New Roman"/>
          <w:sz w:val="24"/>
          <w:szCs w:val="24"/>
        </w:rPr>
        <w:t>stakeholder</w:t>
      </w:r>
      <w:r>
        <w:rPr>
          <w:rFonts w:ascii="Times New Roman" w:eastAsia="Times New Roman" w:hAnsi="Times New Roman" w:cs="Times New Roman"/>
          <w:sz w:val="24"/>
          <w:szCs w:val="24"/>
        </w:rPr>
        <w:t xml:space="preserve"> analysis, power interest grid, risk analysis and mitigation. The team successfully achieved the project objectives </w:t>
      </w:r>
      <w:r w:rsidR="00BE04D3">
        <w:rPr>
          <w:rFonts w:ascii="Times New Roman" w:eastAsia="Times New Roman" w:hAnsi="Times New Roman" w:cs="Times New Roman"/>
          <w:sz w:val="24"/>
          <w:szCs w:val="24"/>
        </w:rPr>
        <w:t>within</w:t>
      </w:r>
      <w:r>
        <w:rPr>
          <w:rFonts w:ascii="Times New Roman" w:eastAsia="Times New Roman" w:hAnsi="Times New Roman" w:cs="Times New Roman"/>
          <w:sz w:val="24"/>
          <w:szCs w:val="24"/>
        </w:rPr>
        <w:t xml:space="preserve"> the planned timeline. The team evaluated the project and shared suggestions for improvement in the future</w:t>
      </w:r>
      <w:r w:rsidR="00BE04D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which </w:t>
      </w:r>
      <w:r w:rsidR="00BE04D3">
        <w:rPr>
          <w:rFonts w:ascii="Times New Roman" w:eastAsia="Times New Roman" w:hAnsi="Times New Roman" w:cs="Times New Roman"/>
          <w:sz w:val="24"/>
          <w:szCs w:val="24"/>
        </w:rPr>
        <w:t>include</w:t>
      </w:r>
      <w:r>
        <w:rPr>
          <w:rFonts w:ascii="Times New Roman" w:eastAsia="Times New Roman" w:hAnsi="Times New Roman" w:cs="Times New Roman"/>
          <w:sz w:val="24"/>
          <w:szCs w:val="24"/>
        </w:rPr>
        <w:t xml:space="preserve"> improved stakeholder management, risk mitigation strategy and effective communication plan. Application of project management tools and techniques helped the team to systematically approach each task efficiently and improved their capabilities as </w:t>
      </w:r>
      <w:r w:rsidR="00BE04D3">
        <w:rPr>
          <w:rFonts w:ascii="Times New Roman" w:eastAsia="Times New Roman" w:hAnsi="Times New Roman" w:cs="Times New Roman"/>
          <w:sz w:val="24"/>
          <w:szCs w:val="24"/>
        </w:rPr>
        <w:t>professionals</w:t>
      </w:r>
      <w:r>
        <w:rPr>
          <w:rFonts w:ascii="Times New Roman" w:eastAsia="Times New Roman" w:hAnsi="Times New Roman" w:cs="Times New Roman"/>
          <w:sz w:val="24"/>
          <w:szCs w:val="24"/>
        </w:rPr>
        <w:t xml:space="preserve"> and team </w:t>
      </w:r>
      <w:r w:rsidR="00BE04D3">
        <w:rPr>
          <w:rFonts w:ascii="Times New Roman" w:eastAsia="Times New Roman" w:hAnsi="Times New Roman" w:cs="Times New Roman"/>
          <w:sz w:val="24"/>
          <w:szCs w:val="24"/>
        </w:rPr>
        <w:t>members</w:t>
      </w:r>
      <w:r>
        <w:rPr>
          <w:rFonts w:ascii="Times New Roman" w:eastAsia="Times New Roman" w:hAnsi="Times New Roman" w:cs="Times New Roman"/>
          <w:sz w:val="24"/>
          <w:szCs w:val="24"/>
        </w:rPr>
        <w:t xml:space="preserve">. The project significantly contributed to their employability skills and personal development of each team member, </w:t>
      </w:r>
    </w:p>
    <w:p w14:paraId="682A3521" w14:textId="77777777" w:rsidR="00BC347B" w:rsidRDefault="00BC347B">
      <w:pPr>
        <w:spacing w:line="360" w:lineRule="auto"/>
        <w:jc w:val="both"/>
        <w:rPr>
          <w:rFonts w:ascii="Times New Roman" w:eastAsia="Times New Roman" w:hAnsi="Times New Roman" w:cs="Times New Roman"/>
          <w:sz w:val="24"/>
          <w:szCs w:val="24"/>
        </w:rPr>
      </w:pPr>
    </w:p>
    <w:p w14:paraId="3645221C" w14:textId="77777777" w:rsidR="00BC347B" w:rsidRDefault="00BC347B">
      <w:pPr>
        <w:jc w:val="both"/>
        <w:rPr>
          <w:rFonts w:ascii="Times New Roman" w:eastAsia="Times New Roman" w:hAnsi="Times New Roman" w:cs="Times New Roman"/>
          <w:sz w:val="24"/>
          <w:szCs w:val="24"/>
        </w:rPr>
      </w:pPr>
    </w:p>
    <w:p w14:paraId="153A4DF6" w14:textId="77777777" w:rsidR="00BC347B" w:rsidRDefault="00BC347B">
      <w:pPr>
        <w:jc w:val="both"/>
        <w:rPr>
          <w:rFonts w:ascii="Times New Roman" w:eastAsia="Times New Roman" w:hAnsi="Times New Roman" w:cs="Times New Roman"/>
          <w:sz w:val="24"/>
          <w:szCs w:val="24"/>
        </w:rPr>
      </w:pPr>
    </w:p>
    <w:p w14:paraId="78CD9C46" w14:textId="77777777" w:rsidR="00BC347B" w:rsidRDefault="00BC347B">
      <w:pPr>
        <w:jc w:val="both"/>
        <w:rPr>
          <w:rFonts w:ascii="Times New Roman" w:eastAsia="Times New Roman" w:hAnsi="Times New Roman" w:cs="Times New Roman"/>
          <w:b/>
          <w:bCs/>
          <w:color w:val="FF0000"/>
          <w:sz w:val="24"/>
          <w:szCs w:val="24"/>
        </w:rPr>
      </w:pPr>
    </w:p>
    <w:p w14:paraId="02F11555" w14:textId="77777777" w:rsidR="00BC347B" w:rsidRDefault="00BC347B">
      <w:pPr>
        <w:rPr>
          <w:rFonts w:ascii="Times New Roman" w:eastAsia="Times New Roman" w:hAnsi="Times New Roman" w:cs="Times New Roman"/>
          <w:b/>
          <w:bCs/>
          <w:color w:val="FF0000"/>
          <w:sz w:val="24"/>
          <w:szCs w:val="24"/>
        </w:rPr>
      </w:pPr>
    </w:p>
    <w:p w14:paraId="75CC0091" w14:textId="77777777" w:rsidR="00BC347B" w:rsidRDefault="00000000">
      <w:pPr>
        <w:rPr>
          <w:rFonts w:ascii="Times New Roman" w:eastAsia="Times New Roman" w:hAnsi="Times New Roman" w:cs="Times New Roman"/>
          <w:b/>
          <w:bCs/>
          <w:color w:val="FF0000"/>
          <w:sz w:val="24"/>
          <w:szCs w:val="24"/>
        </w:rPr>
      </w:pPr>
      <w:r>
        <w:rPr>
          <w:rFonts w:ascii="Times New Roman" w:eastAsia="Times New Roman" w:hAnsi="Times New Roman" w:cs="Times New Roman"/>
          <w:b/>
          <w:bCs/>
          <w:color w:val="FF0000"/>
          <w:sz w:val="24"/>
          <w:szCs w:val="24"/>
        </w:rPr>
        <w:t xml:space="preserve">  </w:t>
      </w:r>
    </w:p>
    <w:p w14:paraId="2E3EBEB4" w14:textId="77777777" w:rsidR="00BC347B" w:rsidRDefault="00BC347B">
      <w:pPr>
        <w:rPr>
          <w:rFonts w:ascii="Times New Roman" w:eastAsia="Times New Roman" w:hAnsi="Times New Roman" w:cs="Times New Roman"/>
          <w:b/>
          <w:bCs/>
          <w:color w:val="FF0000"/>
          <w:sz w:val="24"/>
          <w:szCs w:val="24"/>
        </w:rPr>
      </w:pPr>
    </w:p>
    <w:p w14:paraId="3826CBE5" w14:textId="77777777" w:rsidR="00BC347B" w:rsidRDefault="00BC347B">
      <w:pPr>
        <w:rPr>
          <w:rFonts w:ascii="Times New Roman" w:eastAsia="Times New Roman" w:hAnsi="Times New Roman" w:cs="Times New Roman"/>
          <w:b/>
          <w:bCs/>
          <w:color w:val="FF0000"/>
          <w:sz w:val="24"/>
          <w:szCs w:val="24"/>
        </w:rPr>
      </w:pPr>
    </w:p>
    <w:p w14:paraId="4368D520" w14:textId="77777777" w:rsidR="00BC347B" w:rsidRDefault="00BC347B">
      <w:pPr>
        <w:rPr>
          <w:rFonts w:ascii="Times New Roman" w:eastAsia="Times New Roman" w:hAnsi="Times New Roman" w:cs="Times New Roman"/>
          <w:b/>
          <w:bCs/>
          <w:color w:val="FF0000"/>
          <w:sz w:val="24"/>
          <w:szCs w:val="24"/>
        </w:rPr>
      </w:pPr>
    </w:p>
    <w:p w14:paraId="27C50AA9" w14:textId="77777777" w:rsidR="00BC347B" w:rsidRDefault="00BC347B">
      <w:pPr>
        <w:rPr>
          <w:rFonts w:ascii="Times New Roman" w:eastAsia="Times New Roman" w:hAnsi="Times New Roman" w:cs="Times New Roman"/>
          <w:b/>
          <w:bCs/>
          <w:color w:val="FF0000"/>
          <w:sz w:val="24"/>
          <w:szCs w:val="24"/>
        </w:rPr>
      </w:pPr>
    </w:p>
    <w:p w14:paraId="4D36CDA9" w14:textId="77777777" w:rsidR="00BC347B" w:rsidRDefault="00BC347B">
      <w:pPr>
        <w:rPr>
          <w:rFonts w:ascii="Times New Roman" w:eastAsia="Times New Roman" w:hAnsi="Times New Roman" w:cs="Times New Roman"/>
          <w:b/>
          <w:bCs/>
          <w:color w:val="FF0000"/>
          <w:sz w:val="24"/>
          <w:szCs w:val="24"/>
        </w:rPr>
      </w:pPr>
    </w:p>
    <w:p w14:paraId="4A7CA52F" w14:textId="77777777" w:rsidR="00BC347B" w:rsidRDefault="00BC347B">
      <w:pPr>
        <w:rPr>
          <w:rFonts w:ascii="Times New Roman" w:eastAsia="Times New Roman" w:hAnsi="Times New Roman" w:cs="Times New Roman"/>
          <w:b/>
          <w:bCs/>
          <w:color w:val="FF0000"/>
          <w:sz w:val="24"/>
          <w:szCs w:val="24"/>
        </w:rPr>
      </w:pPr>
    </w:p>
    <w:p w14:paraId="2AD9DF48" w14:textId="77777777" w:rsidR="00BC347B" w:rsidRDefault="00BC347B">
      <w:pPr>
        <w:rPr>
          <w:rFonts w:ascii="Times New Roman" w:eastAsia="Times New Roman" w:hAnsi="Times New Roman" w:cs="Times New Roman"/>
          <w:b/>
          <w:bCs/>
          <w:color w:val="FF0000"/>
          <w:sz w:val="24"/>
          <w:szCs w:val="24"/>
        </w:rPr>
      </w:pPr>
    </w:p>
    <w:p w14:paraId="03579385" w14:textId="77777777" w:rsidR="00BC347B" w:rsidRDefault="00BC347B">
      <w:pPr>
        <w:rPr>
          <w:rFonts w:ascii="Times New Roman" w:eastAsia="Times New Roman" w:hAnsi="Times New Roman" w:cs="Times New Roman"/>
          <w:b/>
          <w:bCs/>
          <w:color w:val="FF0000"/>
          <w:sz w:val="24"/>
          <w:szCs w:val="24"/>
        </w:rPr>
      </w:pPr>
    </w:p>
    <w:p w14:paraId="51C2F7EF" w14:textId="77777777" w:rsidR="00BC347B" w:rsidRDefault="00BC347B">
      <w:pPr>
        <w:rPr>
          <w:rFonts w:ascii="Times New Roman" w:eastAsia="Times New Roman" w:hAnsi="Times New Roman" w:cs="Times New Roman"/>
          <w:b/>
          <w:bCs/>
          <w:color w:val="FF0000"/>
          <w:sz w:val="24"/>
          <w:szCs w:val="24"/>
        </w:rPr>
      </w:pPr>
    </w:p>
    <w:p w14:paraId="3FAE6284" w14:textId="77777777" w:rsidR="00BC347B" w:rsidRDefault="00BC347B">
      <w:pPr>
        <w:rPr>
          <w:rFonts w:ascii="Times New Roman" w:eastAsia="Times New Roman" w:hAnsi="Times New Roman" w:cs="Times New Roman"/>
          <w:b/>
          <w:bCs/>
          <w:color w:val="FF0000"/>
          <w:sz w:val="24"/>
          <w:szCs w:val="24"/>
        </w:rPr>
      </w:pPr>
    </w:p>
    <w:p w14:paraId="200641DD" w14:textId="77777777" w:rsidR="00BC347B" w:rsidRDefault="00BC347B">
      <w:pPr>
        <w:rPr>
          <w:rFonts w:ascii="Times New Roman" w:eastAsia="Times New Roman" w:hAnsi="Times New Roman" w:cs="Times New Roman"/>
          <w:b/>
          <w:bCs/>
          <w:color w:val="FF0000"/>
          <w:sz w:val="24"/>
          <w:szCs w:val="24"/>
        </w:rPr>
      </w:pPr>
    </w:p>
    <w:p w14:paraId="2B1981F2" w14:textId="77777777" w:rsidR="00BC347B" w:rsidRDefault="00BC347B">
      <w:pPr>
        <w:rPr>
          <w:rFonts w:ascii="Times New Roman" w:eastAsia="Times New Roman" w:hAnsi="Times New Roman" w:cs="Times New Roman"/>
          <w:b/>
          <w:bCs/>
          <w:color w:val="FF0000"/>
          <w:sz w:val="24"/>
          <w:szCs w:val="24"/>
        </w:rPr>
      </w:pPr>
    </w:p>
    <w:p w14:paraId="0C9ADF68" w14:textId="77777777" w:rsidR="00BC347B" w:rsidRDefault="00BC347B">
      <w:pPr>
        <w:rPr>
          <w:rFonts w:ascii="Times New Roman" w:eastAsia="Times New Roman" w:hAnsi="Times New Roman" w:cs="Times New Roman"/>
          <w:b/>
          <w:bCs/>
          <w:color w:val="FF0000"/>
          <w:sz w:val="24"/>
          <w:szCs w:val="24"/>
        </w:rPr>
      </w:pPr>
    </w:p>
    <w:p w14:paraId="2C795EFE" w14:textId="77777777" w:rsidR="00BC347B" w:rsidRDefault="00BC347B">
      <w:pPr>
        <w:rPr>
          <w:rFonts w:ascii="Times New Roman" w:eastAsia="Times New Roman" w:hAnsi="Times New Roman" w:cs="Times New Roman"/>
          <w:b/>
          <w:bCs/>
          <w:color w:val="FF0000"/>
          <w:sz w:val="24"/>
          <w:szCs w:val="24"/>
        </w:rPr>
      </w:pPr>
    </w:p>
    <w:p w14:paraId="473DF151" w14:textId="77777777" w:rsidR="00BC347B" w:rsidRDefault="00BC347B">
      <w:pPr>
        <w:rPr>
          <w:rFonts w:ascii="Times New Roman" w:eastAsia="Times New Roman" w:hAnsi="Times New Roman" w:cs="Times New Roman"/>
          <w:b/>
          <w:bCs/>
          <w:sz w:val="24"/>
          <w:szCs w:val="24"/>
        </w:rPr>
      </w:pPr>
    </w:p>
    <w:p w14:paraId="2E5F8F5D" w14:textId="77777777" w:rsidR="00BC347B" w:rsidRDefault="00BC347B">
      <w:pPr>
        <w:rPr>
          <w:rFonts w:ascii="Times New Roman" w:eastAsia="Times New Roman" w:hAnsi="Times New Roman" w:cs="Times New Roman"/>
          <w:b/>
          <w:bCs/>
          <w:sz w:val="24"/>
          <w:szCs w:val="24"/>
        </w:rPr>
      </w:pPr>
    </w:p>
    <w:p w14:paraId="230B9B95" w14:textId="77777777" w:rsidR="00BC347B" w:rsidRDefault="00BC347B">
      <w:pPr>
        <w:rPr>
          <w:rFonts w:ascii="Times New Roman" w:eastAsia="Times New Roman" w:hAnsi="Times New Roman" w:cs="Times New Roman"/>
          <w:b/>
          <w:bCs/>
          <w:sz w:val="24"/>
          <w:szCs w:val="24"/>
        </w:rPr>
      </w:pPr>
    </w:p>
    <w:p w14:paraId="0F5C70D5" w14:textId="77777777" w:rsidR="00BC347B" w:rsidRDefault="00BC347B">
      <w:pPr>
        <w:rPr>
          <w:rFonts w:ascii="Times New Roman" w:eastAsia="Times New Roman" w:hAnsi="Times New Roman" w:cs="Times New Roman"/>
          <w:b/>
          <w:bCs/>
          <w:sz w:val="24"/>
          <w:szCs w:val="24"/>
        </w:rPr>
      </w:pPr>
    </w:p>
    <w:p w14:paraId="68615CB7" w14:textId="77777777" w:rsidR="00BC347B" w:rsidRDefault="00BC347B">
      <w:pPr>
        <w:rPr>
          <w:rFonts w:ascii="Times New Roman" w:eastAsia="Times New Roman" w:hAnsi="Times New Roman" w:cs="Times New Roman"/>
          <w:b/>
          <w:bCs/>
          <w:sz w:val="24"/>
          <w:szCs w:val="24"/>
        </w:rPr>
      </w:pPr>
    </w:p>
    <w:p w14:paraId="7A2EC14D" w14:textId="77777777" w:rsidR="00BC347B" w:rsidRDefault="00BC347B">
      <w:pPr>
        <w:rPr>
          <w:rFonts w:ascii="Times New Roman" w:eastAsia="Times New Roman" w:hAnsi="Times New Roman" w:cs="Times New Roman"/>
          <w:b/>
          <w:bCs/>
          <w:sz w:val="24"/>
          <w:szCs w:val="24"/>
        </w:rPr>
      </w:pPr>
    </w:p>
    <w:p w14:paraId="6EBAAB98" w14:textId="77777777" w:rsidR="00BC347B" w:rsidRDefault="00BC347B">
      <w:pPr>
        <w:rPr>
          <w:rFonts w:ascii="Times New Roman" w:eastAsia="Times New Roman" w:hAnsi="Times New Roman" w:cs="Times New Roman"/>
          <w:b/>
          <w:bCs/>
          <w:sz w:val="24"/>
          <w:szCs w:val="24"/>
        </w:rPr>
      </w:pPr>
    </w:p>
    <w:p w14:paraId="0A55D38B" w14:textId="77777777" w:rsidR="00BC347B" w:rsidRDefault="00000000">
      <w:pPr>
        <w:pStyle w:val="Heading2"/>
        <w:jc w:val="center"/>
        <w:rPr>
          <w:rFonts w:ascii="Times New Roman" w:eastAsia="Times New Roman" w:hAnsi="Times New Roman" w:cs="Times New Roman"/>
          <w:b/>
          <w:bCs/>
          <w:sz w:val="24"/>
          <w:szCs w:val="24"/>
        </w:rPr>
      </w:pPr>
      <w:bookmarkStart w:id="1" w:name="_vbiwyq2oawcs" w:colFirst="0" w:colLast="0"/>
      <w:bookmarkEnd w:id="1"/>
      <w:r>
        <w:rPr>
          <w:rFonts w:ascii="Times New Roman" w:eastAsia="Times New Roman" w:hAnsi="Times New Roman" w:cs="Times New Roman"/>
          <w:b/>
          <w:bCs/>
          <w:sz w:val="24"/>
          <w:szCs w:val="24"/>
        </w:rPr>
        <w:t xml:space="preserve">Table of contents </w:t>
      </w:r>
    </w:p>
    <w:p w14:paraId="19A12F93" w14:textId="77777777" w:rsidR="00BC347B" w:rsidRDefault="00BC347B">
      <w:pPr>
        <w:rPr>
          <w:rFonts w:ascii="Times New Roman" w:eastAsia="Times New Roman" w:hAnsi="Times New Roman" w:cs="Times New Roman"/>
          <w:b/>
          <w:bCs/>
          <w:sz w:val="24"/>
          <w:szCs w:val="24"/>
        </w:rPr>
      </w:pPr>
    </w:p>
    <w:p w14:paraId="57AAD718" w14:textId="77777777" w:rsidR="00BC347B" w:rsidRDefault="00BC347B">
      <w:pPr>
        <w:rPr>
          <w:rFonts w:ascii="Times New Roman" w:eastAsia="Times New Roman" w:hAnsi="Times New Roman" w:cs="Times New Roman"/>
          <w:b/>
          <w:bCs/>
          <w:sz w:val="24"/>
          <w:szCs w:val="24"/>
        </w:rPr>
      </w:pPr>
    </w:p>
    <w:p w14:paraId="500A9281" w14:textId="77777777" w:rsidR="00BC347B" w:rsidRDefault="00BC347B">
      <w:pPr>
        <w:rPr>
          <w:rFonts w:ascii="Times New Roman" w:eastAsia="Times New Roman" w:hAnsi="Times New Roman" w:cs="Times New Roman"/>
          <w:b/>
          <w:bCs/>
          <w:sz w:val="24"/>
          <w:szCs w:val="24"/>
        </w:rPr>
      </w:pPr>
    </w:p>
    <w:sdt>
      <w:sdtPr>
        <w:id w:val="2040294119"/>
        <w:docPartObj>
          <w:docPartGallery w:val="Table of Contents"/>
          <w:docPartUnique/>
        </w:docPartObj>
      </w:sdtPr>
      <w:sdtContent>
        <w:p w14:paraId="40A33016" w14:textId="77777777" w:rsidR="00BC347B" w:rsidRDefault="00000000">
          <w:pPr>
            <w:widowControl w:val="0"/>
            <w:tabs>
              <w:tab w:val="right" w:leader="dot" w:pos="12000"/>
            </w:tabs>
            <w:spacing w:before="60" w:line="240" w:lineRule="auto"/>
            <w:rPr>
              <w:b/>
              <w:bCs/>
              <w:color w:val="000000"/>
            </w:rPr>
          </w:pPr>
          <w:r>
            <w:fldChar w:fldCharType="begin"/>
          </w:r>
          <w:r>
            <w:instrText xml:space="preserve"> TOC \h \u \z \t "Heading 1,1,Heading 2,2,Heading 3,3,Heading 4,4,Heading 5,5,Heading 6,6,"</w:instrText>
          </w:r>
          <w:r>
            <w:fldChar w:fldCharType="separate"/>
          </w:r>
          <w:hyperlink w:anchor="_yucnl67u5h1n">
            <w:r>
              <w:rPr>
                <w:rFonts w:ascii="Times New Roman" w:eastAsia="Times New Roman" w:hAnsi="Times New Roman" w:cs="Times New Roman"/>
                <w:b/>
                <w:bCs/>
                <w:color w:val="000000"/>
                <w:sz w:val="24"/>
                <w:szCs w:val="24"/>
              </w:rPr>
              <w:t>Executive summary</w:t>
            </w:r>
            <w:r>
              <w:rPr>
                <w:rFonts w:ascii="Times New Roman" w:eastAsia="Times New Roman" w:hAnsi="Times New Roman" w:cs="Times New Roman"/>
                <w:b/>
                <w:bCs/>
                <w:color w:val="000000"/>
                <w:sz w:val="24"/>
                <w:szCs w:val="24"/>
              </w:rPr>
              <w:tab/>
              <w:t>1</w:t>
            </w:r>
          </w:hyperlink>
        </w:p>
        <w:p w14:paraId="4F7891EF" w14:textId="77777777" w:rsidR="00BC347B" w:rsidRDefault="00000000">
          <w:pPr>
            <w:widowControl w:val="0"/>
            <w:tabs>
              <w:tab w:val="right" w:leader="dot" w:pos="12000"/>
            </w:tabs>
            <w:spacing w:before="60" w:line="240" w:lineRule="auto"/>
            <w:rPr>
              <w:b/>
              <w:bCs/>
              <w:color w:val="000000"/>
            </w:rPr>
          </w:pPr>
          <w:hyperlink w:anchor="_vbiwyq2oawcs">
            <w:r>
              <w:rPr>
                <w:rFonts w:ascii="Times New Roman" w:eastAsia="Times New Roman" w:hAnsi="Times New Roman" w:cs="Times New Roman"/>
                <w:b/>
                <w:bCs/>
                <w:color w:val="000000"/>
                <w:sz w:val="24"/>
                <w:szCs w:val="24"/>
              </w:rPr>
              <w:t>Table of contents</w:t>
            </w:r>
            <w:r>
              <w:rPr>
                <w:rFonts w:ascii="Times New Roman" w:eastAsia="Times New Roman" w:hAnsi="Times New Roman" w:cs="Times New Roman"/>
                <w:b/>
                <w:bCs/>
                <w:color w:val="000000"/>
                <w:sz w:val="24"/>
                <w:szCs w:val="24"/>
              </w:rPr>
              <w:tab/>
              <w:t>2</w:t>
            </w:r>
          </w:hyperlink>
        </w:p>
        <w:p w14:paraId="5F8364C6" w14:textId="77777777" w:rsidR="00BC347B" w:rsidRDefault="00000000">
          <w:pPr>
            <w:widowControl w:val="0"/>
            <w:tabs>
              <w:tab w:val="right" w:leader="dot" w:pos="12000"/>
            </w:tabs>
            <w:spacing w:before="60" w:line="240" w:lineRule="auto"/>
            <w:rPr>
              <w:b/>
              <w:bCs/>
              <w:color w:val="000000"/>
            </w:rPr>
          </w:pPr>
          <w:hyperlink w:anchor="_r317frafi9fk">
            <w:r>
              <w:rPr>
                <w:rFonts w:ascii="Times New Roman" w:eastAsia="Times New Roman" w:hAnsi="Times New Roman" w:cs="Times New Roman"/>
                <w:b/>
                <w:bCs/>
                <w:color w:val="000000"/>
                <w:sz w:val="24"/>
                <w:szCs w:val="24"/>
              </w:rPr>
              <w:t>1. Introduction</w:t>
            </w:r>
            <w:r>
              <w:rPr>
                <w:rFonts w:ascii="Times New Roman" w:eastAsia="Times New Roman" w:hAnsi="Times New Roman" w:cs="Times New Roman"/>
                <w:b/>
                <w:bCs/>
                <w:color w:val="000000"/>
                <w:sz w:val="24"/>
                <w:szCs w:val="24"/>
              </w:rPr>
              <w:tab/>
              <w:t>3</w:t>
            </w:r>
          </w:hyperlink>
        </w:p>
        <w:p w14:paraId="4EBDEFCC" w14:textId="77777777" w:rsidR="00BC347B" w:rsidRDefault="00000000">
          <w:pPr>
            <w:widowControl w:val="0"/>
            <w:tabs>
              <w:tab w:val="right" w:leader="dot" w:pos="12000"/>
            </w:tabs>
            <w:spacing w:before="60" w:line="240" w:lineRule="auto"/>
            <w:rPr>
              <w:b/>
              <w:bCs/>
              <w:color w:val="000000"/>
            </w:rPr>
          </w:pPr>
          <w:hyperlink w:anchor="_6byf6a7qk6qz">
            <w:r>
              <w:rPr>
                <w:rFonts w:ascii="Times New Roman" w:eastAsia="Times New Roman" w:hAnsi="Times New Roman" w:cs="Times New Roman"/>
                <w:b/>
                <w:bCs/>
                <w:color w:val="000000"/>
                <w:sz w:val="24"/>
                <w:szCs w:val="24"/>
              </w:rPr>
              <w:t>2. Findings</w:t>
            </w:r>
            <w:r>
              <w:rPr>
                <w:rFonts w:ascii="Times New Roman" w:eastAsia="Times New Roman" w:hAnsi="Times New Roman" w:cs="Times New Roman"/>
                <w:b/>
                <w:bCs/>
                <w:color w:val="000000"/>
                <w:sz w:val="24"/>
                <w:szCs w:val="24"/>
              </w:rPr>
              <w:tab/>
              <w:t>4</w:t>
            </w:r>
          </w:hyperlink>
        </w:p>
        <w:p w14:paraId="67A54637" w14:textId="77777777" w:rsidR="00BC347B" w:rsidRDefault="00000000">
          <w:pPr>
            <w:widowControl w:val="0"/>
            <w:tabs>
              <w:tab w:val="right" w:leader="dot" w:pos="12000"/>
            </w:tabs>
            <w:spacing w:before="60" w:line="240" w:lineRule="auto"/>
            <w:ind w:left="360"/>
            <w:rPr>
              <w:color w:val="000000"/>
            </w:rPr>
          </w:pPr>
          <w:hyperlink w:anchor="_t29qowu2albw">
            <w:r>
              <w:rPr>
                <w:rFonts w:ascii="Times New Roman" w:eastAsia="Times New Roman" w:hAnsi="Times New Roman" w:cs="Times New Roman"/>
                <w:color w:val="000000"/>
                <w:sz w:val="24"/>
                <w:szCs w:val="24"/>
              </w:rPr>
              <w:t>2.1 Tools and techniques in general</w:t>
            </w:r>
            <w:r>
              <w:rPr>
                <w:rFonts w:ascii="Times New Roman" w:eastAsia="Times New Roman" w:hAnsi="Times New Roman" w:cs="Times New Roman"/>
                <w:color w:val="000000"/>
                <w:sz w:val="24"/>
                <w:szCs w:val="24"/>
              </w:rPr>
              <w:tab/>
              <w:t>4</w:t>
            </w:r>
          </w:hyperlink>
        </w:p>
        <w:p w14:paraId="4A839567" w14:textId="77777777" w:rsidR="00BC347B" w:rsidRDefault="00000000">
          <w:pPr>
            <w:widowControl w:val="0"/>
            <w:tabs>
              <w:tab w:val="right" w:leader="dot" w:pos="12000"/>
            </w:tabs>
            <w:spacing w:before="60" w:line="240" w:lineRule="auto"/>
            <w:ind w:left="360"/>
            <w:rPr>
              <w:color w:val="000000"/>
            </w:rPr>
          </w:pPr>
          <w:hyperlink w:anchor="_583ghuunr51u">
            <w:r>
              <w:rPr>
                <w:rFonts w:ascii="Times New Roman" w:eastAsia="Times New Roman" w:hAnsi="Times New Roman" w:cs="Times New Roman"/>
                <w:color w:val="000000"/>
                <w:sz w:val="24"/>
                <w:szCs w:val="24"/>
              </w:rPr>
              <w:t>2.2: How the tools were used in the project</w:t>
            </w:r>
            <w:r>
              <w:rPr>
                <w:rFonts w:ascii="Times New Roman" w:eastAsia="Times New Roman" w:hAnsi="Times New Roman" w:cs="Times New Roman"/>
                <w:color w:val="000000"/>
                <w:sz w:val="24"/>
                <w:szCs w:val="24"/>
              </w:rPr>
              <w:tab/>
              <w:t>6</w:t>
            </w:r>
          </w:hyperlink>
        </w:p>
        <w:p w14:paraId="35078010" w14:textId="77777777" w:rsidR="00BC347B" w:rsidRDefault="00000000">
          <w:pPr>
            <w:widowControl w:val="0"/>
            <w:tabs>
              <w:tab w:val="right" w:leader="dot" w:pos="12000"/>
            </w:tabs>
            <w:spacing w:before="60" w:line="240" w:lineRule="auto"/>
            <w:ind w:left="360"/>
            <w:rPr>
              <w:color w:val="000000"/>
            </w:rPr>
          </w:pPr>
          <w:hyperlink w:anchor="_hcuy7eqiunra">
            <w:r>
              <w:rPr>
                <w:rFonts w:ascii="Times New Roman" w:eastAsia="Times New Roman" w:hAnsi="Times New Roman" w:cs="Times New Roman"/>
                <w:color w:val="000000"/>
                <w:sz w:val="24"/>
                <w:szCs w:val="24"/>
              </w:rPr>
              <w:t>2.3: Communication and stakeholders</w:t>
            </w:r>
            <w:r>
              <w:rPr>
                <w:rFonts w:ascii="Times New Roman" w:eastAsia="Times New Roman" w:hAnsi="Times New Roman" w:cs="Times New Roman"/>
                <w:color w:val="000000"/>
                <w:sz w:val="24"/>
                <w:szCs w:val="24"/>
              </w:rPr>
              <w:tab/>
              <w:t>9</w:t>
            </w:r>
          </w:hyperlink>
        </w:p>
        <w:p w14:paraId="7BC8B203" w14:textId="77777777" w:rsidR="00BC347B" w:rsidRDefault="00000000">
          <w:pPr>
            <w:widowControl w:val="0"/>
            <w:tabs>
              <w:tab w:val="right" w:leader="dot" w:pos="12000"/>
            </w:tabs>
            <w:spacing w:before="60" w:line="240" w:lineRule="auto"/>
            <w:rPr>
              <w:b/>
              <w:bCs/>
              <w:color w:val="000000"/>
            </w:rPr>
          </w:pPr>
          <w:hyperlink w:anchor="_s106bpze5kj7">
            <w:r>
              <w:rPr>
                <w:rFonts w:ascii="Times New Roman" w:eastAsia="Times New Roman" w:hAnsi="Times New Roman" w:cs="Times New Roman"/>
                <w:b/>
                <w:bCs/>
                <w:color w:val="000000"/>
                <w:sz w:val="24"/>
                <w:szCs w:val="24"/>
              </w:rPr>
              <w:t>3. Conclusion</w:t>
            </w:r>
            <w:r>
              <w:rPr>
                <w:rFonts w:ascii="Times New Roman" w:eastAsia="Times New Roman" w:hAnsi="Times New Roman" w:cs="Times New Roman"/>
                <w:b/>
                <w:bCs/>
                <w:color w:val="000000"/>
                <w:sz w:val="24"/>
                <w:szCs w:val="24"/>
              </w:rPr>
              <w:tab/>
              <w:t>12</w:t>
            </w:r>
          </w:hyperlink>
        </w:p>
        <w:p w14:paraId="5D6212E0" w14:textId="77777777" w:rsidR="00BC347B" w:rsidRDefault="00000000">
          <w:pPr>
            <w:widowControl w:val="0"/>
            <w:tabs>
              <w:tab w:val="right" w:leader="dot" w:pos="12000"/>
            </w:tabs>
            <w:spacing w:before="60" w:line="240" w:lineRule="auto"/>
            <w:rPr>
              <w:b/>
              <w:bCs/>
              <w:color w:val="000000"/>
            </w:rPr>
          </w:pPr>
          <w:hyperlink w:anchor="_prkv5twn60lx">
            <w:r>
              <w:rPr>
                <w:rFonts w:ascii="Times New Roman" w:eastAsia="Times New Roman" w:hAnsi="Times New Roman" w:cs="Times New Roman"/>
                <w:b/>
                <w:bCs/>
                <w:color w:val="000000"/>
                <w:sz w:val="24"/>
                <w:szCs w:val="24"/>
              </w:rPr>
              <w:t>4. Future improvement</w:t>
            </w:r>
            <w:r>
              <w:rPr>
                <w:rFonts w:ascii="Times New Roman" w:eastAsia="Times New Roman" w:hAnsi="Times New Roman" w:cs="Times New Roman"/>
                <w:b/>
                <w:bCs/>
                <w:color w:val="000000"/>
                <w:sz w:val="24"/>
                <w:szCs w:val="24"/>
              </w:rPr>
              <w:tab/>
              <w:t>13</w:t>
            </w:r>
          </w:hyperlink>
        </w:p>
        <w:p w14:paraId="167B09E6" w14:textId="77777777" w:rsidR="00BC347B" w:rsidRDefault="00000000">
          <w:pPr>
            <w:widowControl w:val="0"/>
            <w:tabs>
              <w:tab w:val="right" w:leader="dot" w:pos="12000"/>
            </w:tabs>
            <w:spacing w:before="60" w:line="240" w:lineRule="auto"/>
            <w:rPr>
              <w:b/>
              <w:bCs/>
              <w:color w:val="000000"/>
            </w:rPr>
          </w:pPr>
          <w:hyperlink w:anchor="_l56hmv4b76k">
            <w:r>
              <w:rPr>
                <w:b/>
                <w:bCs/>
                <w:color w:val="000000"/>
              </w:rPr>
              <w:t>Bibliography</w:t>
            </w:r>
            <w:r>
              <w:rPr>
                <w:b/>
                <w:bCs/>
                <w:color w:val="000000"/>
              </w:rPr>
              <w:tab/>
              <w:t>13</w:t>
            </w:r>
          </w:hyperlink>
          <w:r>
            <w:fldChar w:fldCharType="end"/>
          </w:r>
        </w:p>
      </w:sdtContent>
    </w:sdt>
    <w:p w14:paraId="09376CF6" w14:textId="77777777" w:rsidR="00BC347B" w:rsidRDefault="00BC347B">
      <w:pPr>
        <w:rPr>
          <w:rFonts w:ascii="Times New Roman" w:eastAsia="Times New Roman" w:hAnsi="Times New Roman" w:cs="Times New Roman"/>
          <w:b/>
          <w:bCs/>
          <w:sz w:val="24"/>
          <w:szCs w:val="24"/>
        </w:rPr>
      </w:pPr>
    </w:p>
    <w:sdt>
      <w:sdtPr>
        <w:id w:val="54917314"/>
        <w:docPartObj>
          <w:docPartGallery w:val="Table of Contents"/>
          <w:docPartUnique/>
        </w:docPartObj>
      </w:sdtPr>
      <w:sdtContent>
        <w:p w14:paraId="2E5BD9E2" w14:textId="77777777" w:rsidR="00BC347B" w:rsidRDefault="00000000">
          <w:pPr>
            <w:widowControl w:val="0"/>
            <w:rPr>
              <w:rFonts w:ascii="Times New Roman" w:eastAsia="Times New Roman" w:hAnsi="Times New Roman" w:cs="Times New Roman"/>
              <w:b/>
              <w:bCs/>
              <w:sz w:val="24"/>
              <w:szCs w:val="24"/>
            </w:rPr>
          </w:pPr>
          <w:r>
            <w:fldChar w:fldCharType="begin"/>
          </w:r>
          <w:r>
            <w:instrText xml:space="preserve"> TOC \h \u \z \t "Heading 1,1,Heading 2,2,Heading 3,3,Heading 4,4,Heading 5,5,Heading 6,6,"</w:instrText>
          </w:r>
          <w:r>
            <w:fldChar w:fldCharType="separate"/>
          </w:r>
          <w:r>
            <w:fldChar w:fldCharType="end"/>
          </w:r>
        </w:p>
      </w:sdtContent>
    </w:sdt>
    <w:p w14:paraId="14C275A4" w14:textId="77777777" w:rsidR="00BC347B" w:rsidRDefault="00BC347B">
      <w:pPr>
        <w:rPr>
          <w:rFonts w:ascii="Times New Roman" w:eastAsia="Times New Roman" w:hAnsi="Times New Roman" w:cs="Times New Roman"/>
          <w:b/>
          <w:bCs/>
          <w:sz w:val="24"/>
          <w:szCs w:val="24"/>
        </w:rPr>
      </w:pPr>
    </w:p>
    <w:p w14:paraId="0327D372" w14:textId="77777777" w:rsidR="00BC347B" w:rsidRDefault="00BC347B">
      <w:pPr>
        <w:rPr>
          <w:rFonts w:ascii="Times New Roman" w:eastAsia="Times New Roman" w:hAnsi="Times New Roman" w:cs="Times New Roman"/>
          <w:b/>
          <w:bCs/>
          <w:sz w:val="24"/>
          <w:szCs w:val="24"/>
        </w:rPr>
      </w:pPr>
    </w:p>
    <w:p w14:paraId="29E77F1A" w14:textId="77777777" w:rsidR="00BC347B" w:rsidRDefault="00BC347B">
      <w:pPr>
        <w:rPr>
          <w:rFonts w:ascii="Times New Roman" w:eastAsia="Times New Roman" w:hAnsi="Times New Roman" w:cs="Times New Roman"/>
          <w:b/>
          <w:bCs/>
          <w:sz w:val="24"/>
          <w:szCs w:val="24"/>
        </w:rPr>
      </w:pPr>
    </w:p>
    <w:p w14:paraId="3103D540" w14:textId="77777777" w:rsidR="00BC347B" w:rsidRDefault="00BC347B">
      <w:pPr>
        <w:rPr>
          <w:rFonts w:ascii="Times New Roman" w:eastAsia="Times New Roman" w:hAnsi="Times New Roman" w:cs="Times New Roman"/>
          <w:b/>
          <w:bCs/>
          <w:sz w:val="24"/>
          <w:szCs w:val="24"/>
        </w:rPr>
      </w:pPr>
    </w:p>
    <w:p w14:paraId="7B18C9B2" w14:textId="77777777" w:rsidR="00BC347B" w:rsidRDefault="00BC347B">
      <w:pPr>
        <w:rPr>
          <w:rFonts w:ascii="Times New Roman" w:eastAsia="Times New Roman" w:hAnsi="Times New Roman" w:cs="Times New Roman"/>
          <w:b/>
          <w:bCs/>
          <w:sz w:val="24"/>
          <w:szCs w:val="24"/>
        </w:rPr>
      </w:pPr>
    </w:p>
    <w:p w14:paraId="00FE9C84" w14:textId="77777777" w:rsidR="00BC347B" w:rsidRDefault="00BC347B">
      <w:pPr>
        <w:rPr>
          <w:rFonts w:ascii="Times New Roman" w:eastAsia="Times New Roman" w:hAnsi="Times New Roman" w:cs="Times New Roman"/>
          <w:b/>
          <w:bCs/>
          <w:sz w:val="24"/>
          <w:szCs w:val="24"/>
        </w:rPr>
      </w:pPr>
    </w:p>
    <w:p w14:paraId="42C72854" w14:textId="77777777" w:rsidR="00BC347B" w:rsidRDefault="00BC347B">
      <w:pPr>
        <w:rPr>
          <w:rFonts w:ascii="Times New Roman" w:eastAsia="Times New Roman" w:hAnsi="Times New Roman" w:cs="Times New Roman"/>
          <w:b/>
          <w:bCs/>
          <w:sz w:val="24"/>
          <w:szCs w:val="24"/>
        </w:rPr>
      </w:pPr>
    </w:p>
    <w:p w14:paraId="6D62F714" w14:textId="77777777" w:rsidR="00BC347B" w:rsidRDefault="00BC347B">
      <w:pPr>
        <w:rPr>
          <w:rFonts w:ascii="Times New Roman" w:eastAsia="Times New Roman" w:hAnsi="Times New Roman" w:cs="Times New Roman"/>
          <w:b/>
          <w:bCs/>
          <w:sz w:val="24"/>
          <w:szCs w:val="24"/>
        </w:rPr>
      </w:pPr>
    </w:p>
    <w:p w14:paraId="08ADBA66" w14:textId="77777777" w:rsidR="00BC347B" w:rsidRDefault="00BC347B">
      <w:pPr>
        <w:rPr>
          <w:rFonts w:ascii="Times New Roman" w:eastAsia="Times New Roman" w:hAnsi="Times New Roman" w:cs="Times New Roman"/>
          <w:b/>
          <w:bCs/>
          <w:sz w:val="24"/>
          <w:szCs w:val="24"/>
        </w:rPr>
      </w:pPr>
    </w:p>
    <w:p w14:paraId="0BD47F8C" w14:textId="77777777" w:rsidR="00BC347B" w:rsidRDefault="00BC347B">
      <w:pPr>
        <w:rPr>
          <w:rFonts w:ascii="Times New Roman" w:eastAsia="Times New Roman" w:hAnsi="Times New Roman" w:cs="Times New Roman"/>
          <w:b/>
          <w:bCs/>
          <w:sz w:val="24"/>
          <w:szCs w:val="24"/>
        </w:rPr>
      </w:pPr>
    </w:p>
    <w:p w14:paraId="722DE2F1" w14:textId="77777777" w:rsidR="00BC347B" w:rsidRDefault="00BC347B">
      <w:pPr>
        <w:rPr>
          <w:rFonts w:ascii="Times New Roman" w:eastAsia="Times New Roman" w:hAnsi="Times New Roman" w:cs="Times New Roman"/>
          <w:b/>
          <w:bCs/>
          <w:sz w:val="24"/>
          <w:szCs w:val="24"/>
        </w:rPr>
      </w:pPr>
    </w:p>
    <w:p w14:paraId="65682385" w14:textId="77777777" w:rsidR="00BC347B" w:rsidRDefault="00BC347B">
      <w:pPr>
        <w:rPr>
          <w:rFonts w:ascii="Times New Roman" w:eastAsia="Times New Roman" w:hAnsi="Times New Roman" w:cs="Times New Roman"/>
          <w:b/>
          <w:bCs/>
          <w:sz w:val="24"/>
          <w:szCs w:val="24"/>
        </w:rPr>
      </w:pPr>
    </w:p>
    <w:p w14:paraId="67279BC7" w14:textId="77777777" w:rsidR="00BC347B" w:rsidRDefault="00BC347B">
      <w:pPr>
        <w:rPr>
          <w:rFonts w:ascii="Times New Roman" w:eastAsia="Times New Roman" w:hAnsi="Times New Roman" w:cs="Times New Roman"/>
          <w:b/>
          <w:bCs/>
          <w:sz w:val="24"/>
          <w:szCs w:val="24"/>
        </w:rPr>
      </w:pPr>
    </w:p>
    <w:p w14:paraId="759001CC" w14:textId="77777777" w:rsidR="00BC347B" w:rsidRDefault="00BC347B">
      <w:pPr>
        <w:rPr>
          <w:rFonts w:ascii="Times New Roman" w:eastAsia="Times New Roman" w:hAnsi="Times New Roman" w:cs="Times New Roman"/>
          <w:b/>
          <w:bCs/>
          <w:sz w:val="24"/>
          <w:szCs w:val="24"/>
        </w:rPr>
      </w:pPr>
    </w:p>
    <w:p w14:paraId="30A1ED84" w14:textId="77777777" w:rsidR="00BC347B" w:rsidRDefault="00BC347B">
      <w:pPr>
        <w:rPr>
          <w:rFonts w:ascii="Times New Roman" w:eastAsia="Times New Roman" w:hAnsi="Times New Roman" w:cs="Times New Roman"/>
          <w:b/>
          <w:bCs/>
          <w:sz w:val="24"/>
          <w:szCs w:val="24"/>
        </w:rPr>
      </w:pPr>
    </w:p>
    <w:p w14:paraId="4F21A4EA" w14:textId="77777777" w:rsidR="00BC347B" w:rsidRDefault="00BC347B">
      <w:pPr>
        <w:rPr>
          <w:rFonts w:ascii="Times New Roman" w:eastAsia="Times New Roman" w:hAnsi="Times New Roman" w:cs="Times New Roman"/>
          <w:b/>
          <w:bCs/>
          <w:sz w:val="24"/>
          <w:szCs w:val="24"/>
        </w:rPr>
      </w:pPr>
    </w:p>
    <w:p w14:paraId="58C0752E" w14:textId="77777777" w:rsidR="00BC347B" w:rsidRDefault="00BC347B">
      <w:pPr>
        <w:rPr>
          <w:rFonts w:ascii="Times New Roman" w:eastAsia="Times New Roman" w:hAnsi="Times New Roman" w:cs="Times New Roman"/>
          <w:b/>
          <w:bCs/>
          <w:sz w:val="24"/>
          <w:szCs w:val="24"/>
        </w:rPr>
      </w:pPr>
    </w:p>
    <w:p w14:paraId="6A5C4D2F" w14:textId="77777777" w:rsidR="00BC347B" w:rsidRDefault="00BC347B">
      <w:pPr>
        <w:rPr>
          <w:rFonts w:ascii="Times New Roman" w:eastAsia="Times New Roman" w:hAnsi="Times New Roman" w:cs="Times New Roman"/>
          <w:b/>
          <w:bCs/>
          <w:sz w:val="24"/>
          <w:szCs w:val="24"/>
        </w:rPr>
      </w:pPr>
    </w:p>
    <w:p w14:paraId="7209FE5B" w14:textId="77777777" w:rsidR="00BC347B" w:rsidRDefault="00BC347B">
      <w:pPr>
        <w:rPr>
          <w:rFonts w:ascii="Times New Roman" w:eastAsia="Times New Roman" w:hAnsi="Times New Roman" w:cs="Times New Roman"/>
          <w:b/>
          <w:bCs/>
          <w:sz w:val="24"/>
          <w:szCs w:val="24"/>
        </w:rPr>
      </w:pPr>
    </w:p>
    <w:p w14:paraId="046FD3AF" w14:textId="77777777" w:rsidR="00BC347B" w:rsidRDefault="00000000">
      <w:pPr>
        <w:pStyle w:val="Heading2"/>
        <w:numPr>
          <w:ilvl w:val="0"/>
          <w:numId w:val="1"/>
        </w:numPr>
        <w:rPr>
          <w:rFonts w:ascii="Times New Roman" w:eastAsia="Times New Roman" w:hAnsi="Times New Roman" w:cs="Times New Roman"/>
          <w:b/>
          <w:bCs/>
          <w:sz w:val="24"/>
          <w:szCs w:val="24"/>
        </w:rPr>
      </w:pPr>
      <w:bookmarkStart w:id="2" w:name="_r317frafi9fk" w:colFirst="0" w:colLast="0"/>
      <w:bookmarkEnd w:id="2"/>
      <w:r>
        <w:rPr>
          <w:rFonts w:ascii="Times New Roman" w:eastAsia="Times New Roman" w:hAnsi="Times New Roman" w:cs="Times New Roman"/>
          <w:b/>
          <w:bCs/>
          <w:sz w:val="24"/>
          <w:szCs w:val="24"/>
        </w:rPr>
        <w:t xml:space="preserve">Introduction </w:t>
      </w:r>
    </w:p>
    <w:p w14:paraId="5118A655" w14:textId="77777777" w:rsidR="00BC347B" w:rsidRDefault="00BC347B">
      <w:pPr>
        <w:rPr>
          <w:rFonts w:ascii="Times New Roman" w:eastAsia="Times New Roman" w:hAnsi="Times New Roman" w:cs="Times New Roman"/>
          <w:b/>
          <w:bCs/>
          <w:sz w:val="24"/>
          <w:szCs w:val="24"/>
        </w:rPr>
      </w:pPr>
    </w:p>
    <w:p w14:paraId="39B1E8D7" w14:textId="77777777" w:rsidR="00BC347B" w:rsidRDefault="00BC347B">
      <w:pPr>
        <w:jc w:val="both"/>
        <w:rPr>
          <w:rFonts w:ascii="Times New Roman" w:eastAsia="Times New Roman" w:hAnsi="Times New Roman" w:cs="Times New Roman"/>
          <w:b/>
          <w:bCs/>
          <w:sz w:val="24"/>
          <w:szCs w:val="24"/>
        </w:rPr>
      </w:pPr>
    </w:p>
    <w:p w14:paraId="793E5166" w14:textId="3EA306F6" w:rsidR="00BC347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project idea is a student-led pop-up market, an excellent opportunity for students to set up their own business stalls in a real business environment where they can showcase their products and services. The event is expected to enhance skills like entrepreneurship, project management, teamwork, stakeholder management, financial management, and customer care. Further, the practical experiential learning, innovation and insights from the event will improve the essential employability skills of the students. Also, this one-day event is a great opportunity for the students to improve their ability to convert theoretical knowledge into actionable solutions. Overall, the event can effectively contribute to professional and personal development in the future. The project involves planning, promoting, implementation, stakeholder management, and feedback analysis</w:t>
      </w:r>
      <w:r w:rsidR="00BE04D3">
        <w:rPr>
          <w:rFonts w:ascii="Times New Roman" w:eastAsia="Times New Roman" w:hAnsi="Times New Roman" w:cs="Times New Roman"/>
          <w:sz w:val="24"/>
          <w:szCs w:val="24"/>
        </w:rPr>
        <w:t>.</w:t>
      </w:r>
    </w:p>
    <w:p w14:paraId="66C5B954" w14:textId="77777777" w:rsidR="00BC347B" w:rsidRDefault="00000000">
      <w:pPr>
        <w:spacing w:before="240" w:after="24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Aim of the project </w:t>
      </w:r>
    </w:p>
    <w:p w14:paraId="4A63AE59" w14:textId="77777777" w:rsidR="00BC347B" w:rsidRDefault="0000000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Conduct a one-day business pop-up market event for students by students </w:t>
      </w:r>
    </w:p>
    <w:p w14:paraId="6D245635" w14:textId="77777777" w:rsidR="00BC347B" w:rsidRDefault="00000000">
      <w:pPr>
        <w:spacing w:before="240" w:after="24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Objectives  </w:t>
      </w:r>
    </w:p>
    <w:p w14:paraId="260C3334" w14:textId="77777777" w:rsidR="00BC347B" w:rsidRDefault="00BC347B">
      <w:pPr>
        <w:spacing w:line="360" w:lineRule="auto"/>
        <w:jc w:val="both"/>
        <w:rPr>
          <w:rFonts w:ascii="Times New Roman" w:eastAsia="Times New Roman" w:hAnsi="Times New Roman" w:cs="Times New Roman"/>
          <w:sz w:val="24"/>
          <w:szCs w:val="24"/>
        </w:rPr>
      </w:pPr>
    </w:p>
    <w:p w14:paraId="3D1526C9" w14:textId="77777777" w:rsidR="00BC347B"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Secure venue and core permissions by the agreed deadline.</w:t>
      </w:r>
    </w:p>
    <w:p w14:paraId="6F7DBF23" w14:textId="77777777" w:rsidR="00BC347B"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Recruit a balanced mix of vendors, such as food, craft, fashion and services.</w:t>
      </w:r>
    </w:p>
    <w:p w14:paraId="461AA4EA" w14:textId="77777777" w:rsidR="00BC347B"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Promote the event through social media, posters and partner networks.</w:t>
      </w:r>
    </w:p>
    <w:p w14:paraId="073580F3" w14:textId="77777777" w:rsidR="00BC347B"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Deliver a safe event with clear setup, trading and pack-down procedures.</w:t>
      </w:r>
    </w:p>
    <w:p w14:paraId="2AA098E2" w14:textId="77777777" w:rsidR="00BC347B" w:rsidRDefault="00BC347B">
      <w:pPr>
        <w:spacing w:line="360" w:lineRule="auto"/>
        <w:jc w:val="both"/>
        <w:rPr>
          <w:rFonts w:ascii="Times New Roman" w:eastAsia="Times New Roman" w:hAnsi="Times New Roman" w:cs="Times New Roman"/>
          <w:sz w:val="24"/>
          <w:szCs w:val="24"/>
        </w:rPr>
      </w:pPr>
    </w:p>
    <w:p w14:paraId="6E15EF30" w14:textId="77777777" w:rsidR="00BC347B" w:rsidRDefault="00BC347B">
      <w:pPr>
        <w:spacing w:line="360" w:lineRule="auto"/>
        <w:ind w:left="720"/>
        <w:jc w:val="both"/>
        <w:rPr>
          <w:rFonts w:ascii="Times New Roman" w:eastAsia="Times New Roman" w:hAnsi="Times New Roman" w:cs="Times New Roman"/>
          <w:sz w:val="24"/>
          <w:szCs w:val="24"/>
        </w:rPr>
      </w:pPr>
    </w:p>
    <w:p w14:paraId="5A860384" w14:textId="77777777" w:rsidR="00BC347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project has theoretically analysed various project management tools and then successfully applied them across the project, starting from planning to implementation. The tools applied were Belbin’s team </w:t>
      </w:r>
      <w:proofErr w:type="gramStart"/>
      <w:r>
        <w:rPr>
          <w:rFonts w:ascii="Times New Roman" w:eastAsia="Times New Roman" w:hAnsi="Times New Roman" w:cs="Times New Roman"/>
          <w:sz w:val="24"/>
          <w:szCs w:val="24"/>
        </w:rPr>
        <w:t>roles,  stakeholder</w:t>
      </w:r>
      <w:proofErr w:type="gramEnd"/>
      <w:r>
        <w:rPr>
          <w:rFonts w:ascii="Times New Roman" w:eastAsia="Times New Roman" w:hAnsi="Times New Roman" w:cs="Times New Roman"/>
          <w:sz w:val="24"/>
          <w:szCs w:val="24"/>
        </w:rPr>
        <w:t xml:space="preserve"> analysis to plan effective stakeholder management, communication planning to reach the target audience effectively, Work Breakdown Structure to break down the tasks for effective completion, Iron Triangle to balance the constraints, and </w:t>
      </w:r>
      <w:r>
        <w:rPr>
          <w:rFonts w:ascii="Times New Roman" w:eastAsia="Times New Roman" w:hAnsi="Times New Roman" w:cs="Times New Roman"/>
          <w:sz w:val="24"/>
          <w:szCs w:val="24"/>
        </w:rPr>
        <w:lastRenderedPageBreak/>
        <w:t xml:space="preserve">Gantt chart to track the timeline, tasks and milestones.  The major deliverables are an event programme, promotional poster/emails, feedback form, and a final report. </w:t>
      </w:r>
    </w:p>
    <w:p w14:paraId="6241BB30" w14:textId="77777777" w:rsidR="00BC347B" w:rsidRDefault="00BC347B">
      <w:pPr>
        <w:rPr>
          <w:rFonts w:ascii="Times New Roman" w:eastAsia="Times New Roman" w:hAnsi="Times New Roman" w:cs="Times New Roman"/>
          <w:b/>
          <w:bCs/>
          <w:sz w:val="24"/>
          <w:szCs w:val="24"/>
        </w:rPr>
      </w:pPr>
    </w:p>
    <w:p w14:paraId="0EB71148" w14:textId="77777777" w:rsidR="00BC347B" w:rsidRDefault="00000000">
      <w:pPr>
        <w:pStyle w:val="Heading2"/>
        <w:rPr>
          <w:rFonts w:ascii="Times New Roman" w:eastAsia="Times New Roman" w:hAnsi="Times New Roman" w:cs="Times New Roman"/>
          <w:b/>
          <w:bCs/>
          <w:sz w:val="24"/>
          <w:szCs w:val="24"/>
        </w:rPr>
      </w:pPr>
      <w:bookmarkStart w:id="3" w:name="_6byf6a7qk6qz" w:colFirst="0" w:colLast="0"/>
      <w:bookmarkEnd w:id="3"/>
      <w:r>
        <w:rPr>
          <w:rFonts w:ascii="Times New Roman" w:eastAsia="Times New Roman" w:hAnsi="Times New Roman" w:cs="Times New Roman"/>
          <w:b/>
          <w:bCs/>
          <w:sz w:val="24"/>
          <w:szCs w:val="24"/>
        </w:rPr>
        <w:t xml:space="preserve">2. Findings </w:t>
      </w:r>
    </w:p>
    <w:p w14:paraId="201EBFC4" w14:textId="77777777" w:rsidR="00BC347B" w:rsidRDefault="00000000">
      <w:pPr>
        <w:pStyle w:val="Heading3"/>
        <w:rPr>
          <w:rFonts w:ascii="Times New Roman" w:eastAsia="Times New Roman" w:hAnsi="Times New Roman" w:cs="Times New Roman"/>
          <w:b/>
          <w:bCs/>
          <w:color w:val="000000"/>
          <w:sz w:val="24"/>
          <w:szCs w:val="24"/>
        </w:rPr>
      </w:pPr>
      <w:bookmarkStart w:id="4" w:name="_t29qowu2albw" w:colFirst="0" w:colLast="0"/>
      <w:bookmarkEnd w:id="4"/>
      <w:r>
        <w:rPr>
          <w:rFonts w:ascii="Times New Roman" w:eastAsia="Times New Roman" w:hAnsi="Times New Roman" w:cs="Times New Roman"/>
          <w:b/>
          <w:bCs/>
          <w:color w:val="000000"/>
          <w:sz w:val="24"/>
          <w:szCs w:val="24"/>
        </w:rPr>
        <w:t xml:space="preserve">2.1 Tools and techniques in general </w:t>
      </w:r>
    </w:p>
    <w:p w14:paraId="56AF760D" w14:textId="77777777" w:rsidR="00BC347B" w:rsidRDefault="00BC347B">
      <w:pPr>
        <w:jc w:val="both"/>
        <w:rPr>
          <w:rFonts w:ascii="Times New Roman" w:eastAsia="Times New Roman" w:hAnsi="Times New Roman" w:cs="Times New Roman"/>
          <w:sz w:val="24"/>
          <w:szCs w:val="24"/>
        </w:rPr>
      </w:pPr>
    </w:p>
    <w:p w14:paraId="2450C53D" w14:textId="2C63FF30" w:rsidR="00BC347B"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Project management is the application of knowledge, skills, tools, and techniques to project activities to meet project requirements. Project management is accomplished by applying the processes of initiating, planning, executing, monitoring</w:t>
      </w:r>
      <w:r w:rsidR="00BE04D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controlling, and closing. (Heagney, 2016) The business pop-up market project helped the team to understand each stage and administer various project management tools. </w:t>
      </w:r>
    </w:p>
    <w:p w14:paraId="49AB79F2" w14:textId="334A763A" w:rsidR="00BC347B"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Scope management defines the project's objectives, deliverables, boundaries, constraints, and assumptions, ensuring that only the agreed work is completed (PMI, 2021). It helps prevent scope creep but must be reviewed as project requirements evolve.</w:t>
      </w:r>
      <w:r w:rsidR="00BE04D3">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(Heagney, 2016</w:t>
      </w:r>
      <w:r w:rsidR="00BE04D3">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Nabeel, </w:t>
      </w:r>
      <w:proofErr w:type="spellStart"/>
      <w:r>
        <w:rPr>
          <w:rFonts w:ascii="Times New Roman" w:eastAsia="Times New Roman" w:hAnsi="Times New Roman" w:cs="Times New Roman"/>
          <w:sz w:val="24"/>
          <w:szCs w:val="24"/>
        </w:rPr>
        <w:t>Pourzolfaghar</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Shahnazari</w:t>
      </w:r>
      <w:proofErr w:type="spellEnd"/>
      <w:r>
        <w:rPr>
          <w:rFonts w:ascii="Times New Roman" w:eastAsia="Times New Roman" w:hAnsi="Times New Roman" w:cs="Times New Roman"/>
          <w:sz w:val="24"/>
          <w:szCs w:val="24"/>
        </w:rPr>
        <w:t>, 2013). It is important to manage the project according to the plan, control resources, and maintain deadlines to avoid project creep. Project creep is a situation where unplanned project inputs exceed the resource, time, and financial constraints that have been allocated to it. (</w:t>
      </w:r>
      <w:proofErr w:type="spellStart"/>
      <w:r>
        <w:rPr>
          <w:rFonts w:ascii="Times New Roman" w:eastAsia="Times New Roman" w:hAnsi="Times New Roman" w:cs="Times New Roman"/>
          <w:sz w:val="24"/>
          <w:szCs w:val="24"/>
        </w:rPr>
        <w:t>Suvvari</w:t>
      </w:r>
      <w:proofErr w:type="spellEnd"/>
      <w:r>
        <w:rPr>
          <w:rFonts w:ascii="Times New Roman" w:eastAsia="Times New Roman" w:hAnsi="Times New Roman" w:cs="Times New Roman"/>
          <w:sz w:val="24"/>
          <w:szCs w:val="24"/>
        </w:rPr>
        <w:t xml:space="preserve">, 2022) The stakeholder analysis identifies the stakeholders of the project and their level of interest and influence. A stakeholder is an individual or group who is directly or indirectly involved in the project and can influence the project outcome positively or negatively. (Smith, 2020) </w:t>
      </w:r>
    </w:p>
    <w:p w14:paraId="52720903" w14:textId="77777777" w:rsidR="00BC347B"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support this, a power interest matrix is prepared to understand the power and interest level of each stakeholder category, which revealed that the project team and sponsors are the high power- high interest group. And needs priority in stakeholder management. However, stakeholder interests are dynamic and need to be addressed effectively with a flexible communication plan for each category of stakeholders. </w:t>
      </w:r>
    </w:p>
    <w:p w14:paraId="7BD09898" w14:textId="77777777" w:rsidR="00BC347B"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communication plan is a framework that effectively manages the communication flow by providing the right information to the right people at the right time through the right channel. (Wysocki, 2009) </w:t>
      </w:r>
    </w:p>
    <w:p w14:paraId="0C7AFDA0" w14:textId="39529AA0" w:rsidR="00BC347B"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work breakdown structure is a framework that breaks down the major project activities into manageable phases, tasks and subtasks. It allows better allocation of tasks and improves accountability </w:t>
      </w:r>
      <w:r w:rsidR="00BE04D3">
        <w:rPr>
          <w:rFonts w:ascii="Times New Roman" w:eastAsia="Times New Roman" w:hAnsi="Times New Roman" w:cs="Times New Roman"/>
          <w:sz w:val="24"/>
          <w:szCs w:val="24"/>
        </w:rPr>
        <w:t>for</w:t>
      </w:r>
      <w:r>
        <w:rPr>
          <w:rFonts w:ascii="Times New Roman" w:eastAsia="Times New Roman" w:hAnsi="Times New Roman" w:cs="Times New Roman"/>
          <w:sz w:val="24"/>
          <w:szCs w:val="24"/>
        </w:rPr>
        <w:t xml:space="preserve"> the assigned tasks. However, it does not contain scheduling. Since the planned outcomes are the desired results, the WBS structure offers a relatively stable structure and acts as a base for estimating and managing the cost by directly linking to the objectives. (</w:t>
      </w:r>
      <w:proofErr w:type="spellStart"/>
      <w:r>
        <w:rPr>
          <w:rFonts w:ascii="Times New Roman" w:eastAsia="Times New Roman" w:hAnsi="Times New Roman" w:cs="Times New Roman"/>
          <w:sz w:val="24"/>
          <w:szCs w:val="24"/>
        </w:rPr>
        <w:t>Alutbi</w:t>
      </w:r>
      <w:proofErr w:type="spellEnd"/>
      <w:r>
        <w:rPr>
          <w:rFonts w:ascii="Times New Roman" w:eastAsia="Times New Roman" w:hAnsi="Times New Roman" w:cs="Times New Roman"/>
          <w:sz w:val="24"/>
          <w:szCs w:val="24"/>
        </w:rPr>
        <w:t xml:space="preserve">, 2020) </w:t>
      </w:r>
    </w:p>
    <w:p w14:paraId="6560A715" w14:textId="77777777" w:rsidR="00BC347B"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Gantt chart allows the team to schedule each activity for close monitoring of progress and deadlines. It needs to be updated. Richard M.O argues that the Gantt chart's effectiveness highly depends on the efficiency of the person who administers it. The skill gap or lack of expertise can cause failures. (Richard, 2024)  </w:t>
      </w:r>
    </w:p>
    <w:p w14:paraId="47F6C72A" w14:textId="77777777" w:rsidR="00BC347B" w:rsidRDefault="00BC347B">
      <w:pPr>
        <w:spacing w:before="240" w:after="240" w:line="360" w:lineRule="auto"/>
        <w:jc w:val="both"/>
        <w:rPr>
          <w:rFonts w:ascii="Times New Roman" w:eastAsia="Times New Roman" w:hAnsi="Times New Roman" w:cs="Times New Roman"/>
          <w:sz w:val="24"/>
          <w:szCs w:val="24"/>
        </w:rPr>
      </w:pPr>
    </w:p>
    <w:p w14:paraId="61437DBB" w14:textId="07AFF31E" w:rsidR="00BC347B"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Risk analysis is a process of identifying the possible risks that arise during the project process. The risk analysis demonstrated potential </w:t>
      </w:r>
      <w:r w:rsidR="00BE04D3">
        <w:rPr>
          <w:rFonts w:ascii="Times New Roman" w:eastAsia="Times New Roman" w:hAnsi="Times New Roman" w:cs="Times New Roman"/>
          <w:sz w:val="24"/>
          <w:szCs w:val="24"/>
        </w:rPr>
        <w:t>risks</w:t>
      </w:r>
      <w:r>
        <w:rPr>
          <w:rFonts w:ascii="Times New Roman" w:eastAsia="Times New Roman" w:hAnsi="Times New Roman" w:cs="Times New Roman"/>
          <w:sz w:val="24"/>
          <w:szCs w:val="24"/>
        </w:rPr>
        <w:t xml:space="preserve"> and mitigation plans based on their likelihood of occurrence and the level of impact it causes on the project. (Pollack, Helm and Adler, 2018) The list of risks must be approved and evaluated by gathering detailed information and assessing the probability and consequence of all the approved risks; it is pointed out that only approved risks need to be analysed to prevent wasting resources. (Kerzner, 2017) </w:t>
      </w:r>
    </w:p>
    <w:p w14:paraId="753B6937" w14:textId="77777777" w:rsidR="00BC347B"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Iron Triangle clearly outlined the balancing of three main constraints: scope, time and cost, which are interdependent; an imbalance in any item affects overall quality and needs prompt attention, but the research argues that project success cannot be limited to successful management of three constraints but should consider stakeholder satisfaction and value creation as well.  (Turner &amp; Zolin, 2012)</w:t>
      </w:r>
    </w:p>
    <w:p w14:paraId="03404D9C" w14:textId="77777777" w:rsidR="00BC347B" w:rsidRDefault="00BC347B">
      <w:pPr>
        <w:spacing w:before="240" w:after="240" w:line="360" w:lineRule="auto"/>
        <w:jc w:val="both"/>
        <w:rPr>
          <w:rFonts w:ascii="Times New Roman" w:eastAsia="Times New Roman" w:hAnsi="Times New Roman" w:cs="Times New Roman"/>
          <w:sz w:val="24"/>
          <w:szCs w:val="24"/>
        </w:rPr>
      </w:pPr>
    </w:p>
    <w:p w14:paraId="54EDF911" w14:textId="77777777" w:rsidR="00BC347B" w:rsidRDefault="00000000">
      <w:pPr>
        <w:pStyle w:val="Heading3"/>
        <w:rPr>
          <w:rFonts w:ascii="Times New Roman" w:eastAsia="Times New Roman" w:hAnsi="Times New Roman" w:cs="Times New Roman"/>
          <w:b/>
          <w:bCs/>
          <w:color w:val="000000"/>
          <w:sz w:val="24"/>
          <w:szCs w:val="24"/>
        </w:rPr>
      </w:pPr>
      <w:bookmarkStart w:id="5" w:name="_583ghuunr51u" w:colFirst="0" w:colLast="0"/>
      <w:bookmarkEnd w:id="5"/>
      <w:r>
        <w:rPr>
          <w:rFonts w:ascii="Times New Roman" w:eastAsia="Times New Roman" w:hAnsi="Times New Roman" w:cs="Times New Roman"/>
          <w:color w:val="000000"/>
          <w:sz w:val="24"/>
          <w:szCs w:val="24"/>
        </w:rPr>
        <w:t xml:space="preserve">2.2: </w:t>
      </w:r>
      <w:r>
        <w:rPr>
          <w:rFonts w:ascii="Times New Roman" w:eastAsia="Times New Roman" w:hAnsi="Times New Roman" w:cs="Times New Roman"/>
          <w:b/>
          <w:bCs/>
          <w:color w:val="000000"/>
          <w:sz w:val="24"/>
          <w:szCs w:val="24"/>
        </w:rPr>
        <w:t xml:space="preserve">How the tools were used in the project </w:t>
      </w:r>
    </w:p>
    <w:p w14:paraId="4878DF23" w14:textId="77777777" w:rsidR="00BC347B" w:rsidRDefault="00BC347B">
      <w:pPr>
        <w:rPr>
          <w:rFonts w:ascii="Times New Roman" w:eastAsia="Times New Roman" w:hAnsi="Times New Roman" w:cs="Times New Roman"/>
          <w:b/>
          <w:bCs/>
          <w:sz w:val="24"/>
          <w:szCs w:val="24"/>
        </w:rPr>
      </w:pPr>
    </w:p>
    <w:p w14:paraId="60152A03" w14:textId="7C4B4561" w:rsidR="00BC347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Various project management tools were discussed and integrated into the project plan that best address the project requirements. </w:t>
      </w:r>
      <w:r>
        <w:rPr>
          <w:rFonts w:ascii="Times New Roman" w:eastAsia="Times New Roman" w:hAnsi="Times New Roman" w:cs="Times New Roman"/>
          <w:b/>
          <w:bCs/>
          <w:sz w:val="24"/>
          <w:szCs w:val="24"/>
        </w:rPr>
        <w:t>The scope statement</w:t>
      </w:r>
      <w:r>
        <w:rPr>
          <w:rFonts w:ascii="Times New Roman" w:eastAsia="Times New Roman" w:hAnsi="Times New Roman" w:cs="Times New Roman"/>
          <w:sz w:val="24"/>
          <w:szCs w:val="24"/>
        </w:rPr>
        <w:t xml:space="preserve"> ensured the team members were clearly aware of the project objectives and common aim. Venue booking, vendor recruitment, promotion, and health and safety come within scope, while long-term hiring, large festival, </w:t>
      </w:r>
      <w:r>
        <w:rPr>
          <w:rFonts w:ascii="Times New Roman" w:eastAsia="Times New Roman" w:hAnsi="Times New Roman" w:cs="Times New Roman"/>
          <w:sz w:val="24"/>
          <w:szCs w:val="24"/>
        </w:rPr>
        <w:lastRenderedPageBreak/>
        <w:t xml:space="preserve">long-term retail lease, </w:t>
      </w:r>
      <w:proofErr w:type="spellStart"/>
      <w:r>
        <w:rPr>
          <w:rFonts w:ascii="Times New Roman" w:eastAsia="Times New Roman" w:hAnsi="Times New Roman" w:cs="Times New Roman"/>
          <w:sz w:val="24"/>
          <w:szCs w:val="24"/>
        </w:rPr>
        <w:t>on going</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sraff</w:t>
      </w:r>
      <w:proofErr w:type="spellEnd"/>
      <w:r>
        <w:rPr>
          <w:rFonts w:ascii="Times New Roman" w:eastAsia="Times New Roman" w:hAnsi="Times New Roman" w:cs="Times New Roman"/>
          <w:sz w:val="24"/>
          <w:szCs w:val="24"/>
        </w:rPr>
        <w:t xml:space="preserve"> management are out of scope of the plan. The event is a one-day pop-up of 15-25 stalls organised by students</w:t>
      </w:r>
      <w:r w:rsidR="00BE04D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14:paraId="26F9AF4D" w14:textId="77777777" w:rsidR="00BC347B" w:rsidRDefault="00BC347B">
      <w:pPr>
        <w:spacing w:line="360" w:lineRule="auto"/>
        <w:jc w:val="both"/>
        <w:rPr>
          <w:rFonts w:ascii="Times New Roman" w:eastAsia="Times New Roman" w:hAnsi="Times New Roman" w:cs="Times New Roman"/>
          <w:sz w:val="24"/>
          <w:szCs w:val="24"/>
        </w:rPr>
      </w:pPr>
    </w:p>
    <w:p w14:paraId="53C6DA43" w14:textId="77777777" w:rsidR="00BC347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team members effectively engaged in systematic brainstorming to collectively reach clarity on objectives, deliverables, boundaries, constraints, expectations, roles and responsibilities (PMI, 2021). However, the limitations of planning at an early stage remained a constraint, and the team made plans to avoid scope creep to keep the event manageable and realistic. It also defined the out-of-scope activities, i.e., the project will not support long-term retail lease, large festival production, permanent staff hiring or ongoing stock management. </w:t>
      </w:r>
    </w:p>
    <w:p w14:paraId="0EB02C83" w14:textId="77777777" w:rsidR="00BC347B" w:rsidRDefault="00BC347B">
      <w:pPr>
        <w:spacing w:line="360" w:lineRule="auto"/>
        <w:jc w:val="both"/>
        <w:rPr>
          <w:rFonts w:ascii="Times New Roman" w:eastAsia="Times New Roman" w:hAnsi="Times New Roman" w:cs="Times New Roman"/>
          <w:b/>
          <w:bCs/>
          <w:sz w:val="24"/>
          <w:szCs w:val="24"/>
        </w:rPr>
      </w:pPr>
    </w:p>
    <w:p w14:paraId="17A84DD9" w14:textId="77777777" w:rsidR="00BC347B"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Iron triangle </w:t>
      </w:r>
    </w:p>
    <w:p w14:paraId="2EBF3069" w14:textId="77777777" w:rsidR="00BC347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788ECC3" wp14:editId="0AEFD9C6">
            <wp:extent cx="5731200" cy="31623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731200" cy="3162300"/>
                    </a:xfrm>
                    <a:prstGeom prst="rect">
                      <a:avLst/>
                    </a:prstGeom>
                    <a:ln/>
                  </pic:spPr>
                </pic:pic>
              </a:graphicData>
            </a:graphic>
          </wp:inline>
        </w:drawing>
      </w:r>
    </w:p>
    <w:p w14:paraId="77B0F6EB" w14:textId="3FEB1DC6" w:rsidR="00BC347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w:t>
      </w:r>
      <w:r w:rsidR="00BE04D3">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Iron Triangle, the time constraints identified included scheduling, meeting deadlines, vendor set-up time and event date. The cost constraints involved venue hire, marketing, equipment arrangements, permits, insurance and contingency expenses. The scope constraints included the number of stalls, activities, customer offers, safety requirements and promotion level. However, researchers pointed out the changes in Project management over the years, and success cannot be measured by the successful delivery of </w:t>
      </w:r>
      <w:r w:rsidR="00BE04D3">
        <w:rPr>
          <w:rFonts w:ascii="Times New Roman" w:eastAsia="Times New Roman" w:hAnsi="Times New Roman" w:cs="Times New Roman"/>
          <w:sz w:val="24"/>
          <w:szCs w:val="24"/>
        </w:rPr>
        <w:t xml:space="preserve">only 3 factors </w:t>
      </w:r>
      <w:r>
        <w:rPr>
          <w:rFonts w:ascii="Times New Roman" w:eastAsia="Times New Roman" w:hAnsi="Times New Roman" w:cs="Times New Roman"/>
          <w:sz w:val="24"/>
          <w:szCs w:val="24"/>
        </w:rPr>
        <w:t xml:space="preserve">(Pollack, Helm and Adler, 2018). According </w:t>
      </w:r>
      <w:proofErr w:type="gramStart"/>
      <w:r>
        <w:rPr>
          <w:rFonts w:ascii="Times New Roman" w:eastAsia="Times New Roman" w:hAnsi="Times New Roman" w:cs="Times New Roman"/>
          <w:sz w:val="24"/>
          <w:szCs w:val="24"/>
        </w:rPr>
        <w:t>to  Turner</w:t>
      </w:r>
      <w:proofErr w:type="gramEnd"/>
      <w:r>
        <w:rPr>
          <w:rFonts w:ascii="Times New Roman" w:eastAsia="Times New Roman" w:hAnsi="Times New Roman" w:cs="Times New Roman"/>
          <w:sz w:val="24"/>
          <w:szCs w:val="24"/>
        </w:rPr>
        <w:t xml:space="preserve"> and Zolin </w:t>
      </w:r>
      <w:proofErr w:type="gramStart"/>
      <w:r>
        <w:rPr>
          <w:rFonts w:ascii="Times New Roman" w:eastAsia="Times New Roman" w:hAnsi="Times New Roman" w:cs="Times New Roman"/>
          <w:sz w:val="24"/>
          <w:szCs w:val="24"/>
        </w:rPr>
        <w:t>( 2009</w:t>
      </w:r>
      <w:proofErr w:type="gramEnd"/>
      <w:r>
        <w:rPr>
          <w:rFonts w:ascii="Times New Roman" w:eastAsia="Times New Roman" w:hAnsi="Times New Roman" w:cs="Times New Roman"/>
          <w:sz w:val="24"/>
          <w:szCs w:val="24"/>
        </w:rPr>
        <w:t>), Success cannot be measured only by meeting time, cost and scope as planned but needs to consider the long-term impact of the project, including stakeholder/</w:t>
      </w:r>
      <w:proofErr w:type="spellStart"/>
      <w:r>
        <w:rPr>
          <w:rFonts w:ascii="Times New Roman" w:eastAsia="Times New Roman" w:hAnsi="Times New Roman" w:cs="Times New Roman"/>
          <w:sz w:val="24"/>
          <w:szCs w:val="24"/>
        </w:rPr>
        <w:t>memebers</w:t>
      </w:r>
      <w:proofErr w:type="spellEnd"/>
      <w:r>
        <w:rPr>
          <w:rFonts w:ascii="Times New Roman" w:eastAsia="Times New Roman" w:hAnsi="Times New Roman" w:cs="Times New Roman"/>
          <w:sz w:val="24"/>
          <w:szCs w:val="24"/>
        </w:rPr>
        <w:t xml:space="preserve"> satisfaction, value creation, etc.  The tool was useful; it does not count stakeholder satisfaction, which is a significant limitation. </w:t>
      </w:r>
    </w:p>
    <w:p w14:paraId="5AFDA036" w14:textId="77777777" w:rsidR="00BC347B" w:rsidRDefault="00BC347B">
      <w:pPr>
        <w:spacing w:line="360" w:lineRule="auto"/>
        <w:jc w:val="both"/>
        <w:rPr>
          <w:rFonts w:ascii="Times New Roman" w:eastAsia="Times New Roman" w:hAnsi="Times New Roman" w:cs="Times New Roman"/>
          <w:sz w:val="24"/>
          <w:szCs w:val="24"/>
        </w:rPr>
      </w:pPr>
    </w:p>
    <w:p w14:paraId="4EF827C9" w14:textId="77777777" w:rsidR="00BC347B"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 xml:space="preserve">Roles and responsibilities </w:t>
      </w:r>
    </w:p>
    <w:p w14:paraId="211B20A4" w14:textId="77777777" w:rsidR="00BC347B" w:rsidRDefault="00BC347B">
      <w:pPr>
        <w:spacing w:line="360" w:lineRule="auto"/>
        <w:jc w:val="both"/>
        <w:rPr>
          <w:rFonts w:ascii="Times New Roman" w:eastAsia="Times New Roman" w:hAnsi="Times New Roman" w:cs="Times New Roman"/>
          <w:sz w:val="24"/>
          <w:szCs w:val="24"/>
        </w:rPr>
      </w:pPr>
    </w:p>
    <w:p w14:paraId="28BFE628" w14:textId="77777777" w:rsidR="00BC347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Belbin team role questionnaire was one of the most useful as it clearly identified the roles available within the team, and the team were able to make key decisions regarding the responsibilities. The disagreements among the members were promptly addressed and resolved through effective use of role strengths, leading to effective collaboration. Clear roles and responsibilities were established (Belbin, 2010) </w:t>
      </w:r>
    </w:p>
    <w:p w14:paraId="64ED574F" w14:textId="77777777" w:rsidR="00BC347B" w:rsidRDefault="00BC347B">
      <w:pPr>
        <w:spacing w:line="360" w:lineRule="auto"/>
        <w:jc w:val="both"/>
        <w:rPr>
          <w:rFonts w:ascii="Times New Roman" w:eastAsia="Times New Roman" w:hAnsi="Times New Roman" w:cs="Times New Roman"/>
          <w:sz w:val="24"/>
          <w:szCs w:val="24"/>
        </w:rPr>
      </w:pPr>
    </w:p>
    <w:p w14:paraId="003B562F" w14:textId="77777777" w:rsidR="00BC347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noProof/>
          <w:sz w:val="24"/>
          <w:szCs w:val="24"/>
        </w:rPr>
        <w:drawing>
          <wp:inline distT="114300" distB="114300" distL="114300" distR="114300" wp14:anchorId="2E8227BE" wp14:editId="523B814F">
            <wp:extent cx="5731200" cy="3149600"/>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731200" cy="3149600"/>
                    </a:xfrm>
                    <a:prstGeom prst="rect">
                      <a:avLst/>
                    </a:prstGeom>
                    <a:ln/>
                  </pic:spPr>
                </pic:pic>
              </a:graphicData>
            </a:graphic>
          </wp:inline>
        </w:drawing>
      </w:r>
    </w:p>
    <w:p w14:paraId="7F65EC70" w14:textId="77777777" w:rsidR="00BC347B"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Risk analysis </w:t>
      </w:r>
    </w:p>
    <w:p w14:paraId="042C7AB4" w14:textId="77777777" w:rsidR="00BC347B" w:rsidRDefault="00BC347B">
      <w:pPr>
        <w:spacing w:line="360" w:lineRule="auto"/>
        <w:jc w:val="both"/>
        <w:rPr>
          <w:rFonts w:ascii="Times New Roman" w:eastAsia="Times New Roman" w:hAnsi="Times New Roman" w:cs="Times New Roman"/>
          <w:b/>
          <w:bCs/>
          <w:sz w:val="24"/>
          <w:szCs w:val="24"/>
        </w:rPr>
      </w:pPr>
    </w:p>
    <w:p w14:paraId="396C108D" w14:textId="77777777" w:rsidR="00BC347B" w:rsidRDefault="00BC347B">
      <w:pPr>
        <w:spacing w:line="360" w:lineRule="auto"/>
        <w:jc w:val="both"/>
        <w:rPr>
          <w:rFonts w:ascii="Times New Roman" w:eastAsia="Times New Roman" w:hAnsi="Times New Roman" w:cs="Times New Roman"/>
          <w:sz w:val="24"/>
          <w:szCs w:val="24"/>
        </w:rPr>
      </w:pPr>
    </w:p>
    <w:p w14:paraId="01C3BDCE" w14:textId="17A58F27" w:rsidR="00BC347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w:t>
      </w:r>
      <w:r>
        <w:rPr>
          <w:rFonts w:ascii="Times New Roman" w:eastAsia="Times New Roman" w:hAnsi="Times New Roman" w:cs="Times New Roman"/>
          <w:b/>
          <w:bCs/>
          <w:sz w:val="24"/>
          <w:szCs w:val="24"/>
        </w:rPr>
        <w:t xml:space="preserve"> risk analysis </w:t>
      </w:r>
      <w:r>
        <w:rPr>
          <w:rFonts w:ascii="Times New Roman" w:eastAsia="Times New Roman" w:hAnsi="Times New Roman" w:cs="Times New Roman"/>
          <w:sz w:val="24"/>
          <w:szCs w:val="24"/>
        </w:rPr>
        <w:t>was performed with a risk analysis matrix, which mapped high-</w:t>
      </w:r>
      <w:proofErr w:type="gramStart"/>
      <w:r>
        <w:rPr>
          <w:rFonts w:ascii="Times New Roman" w:eastAsia="Times New Roman" w:hAnsi="Times New Roman" w:cs="Times New Roman"/>
          <w:sz w:val="24"/>
          <w:szCs w:val="24"/>
        </w:rPr>
        <w:t>impact,  low</w:t>
      </w:r>
      <w:proofErr w:type="gramEnd"/>
      <w:r>
        <w:rPr>
          <w:rFonts w:ascii="Times New Roman" w:eastAsia="Times New Roman" w:hAnsi="Times New Roman" w:cs="Times New Roman"/>
          <w:sz w:val="24"/>
          <w:szCs w:val="24"/>
        </w:rPr>
        <w:t xml:space="preserve">-impact, and medium-impact risks against likelihood of occurrence categorised as low, medium and </w:t>
      </w:r>
      <w:proofErr w:type="gramStart"/>
      <w:r>
        <w:rPr>
          <w:rFonts w:ascii="Times New Roman" w:eastAsia="Times New Roman" w:hAnsi="Times New Roman" w:cs="Times New Roman"/>
          <w:sz w:val="24"/>
          <w:szCs w:val="24"/>
        </w:rPr>
        <w:t>high(</w:t>
      </w:r>
      <w:proofErr w:type="gramEnd"/>
      <w:r>
        <w:rPr>
          <w:rFonts w:ascii="Times New Roman" w:eastAsia="Times New Roman" w:hAnsi="Times New Roman" w:cs="Times New Roman"/>
          <w:sz w:val="24"/>
          <w:szCs w:val="24"/>
        </w:rPr>
        <w:t>Becker, 2024)</w:t>
      </w:r>
      <w:r w:rsidR="00BE04D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risk analysis helped the team to identify potential risks and plan to mitigate them proactively. (Pollack, Helm and Adler, 2018</w:t>
      </w:r>
      <w:proofErr w:type="gramStart"/>
      <w:r>
        <w:rPr>
          <w:rFonts w:ascii="Times New Roman" w:eastAsia="Times New Roman" w:hAnsi="Times New Roman" w:cs="Times New Roman"/>
          <w:sz w:val="24"/>
          <w:szCs w:val="24"/>
        </w:rPr>
        <w:t>)  The</w:t>
      </w:r>
      <w:proofErr w:type="gramEnd"/>
      <w:r>
        <w:rPr>
          <w:rFonts w:ascii="Times New Roman" w:eastAsia="Times New Roman" w:hAnsi="Times New Roman" w:cs="Times New Roman"/>
          <w:sz w:val="24"/>
          <w:szCs w:val="24"/>
        </w:rPr>
        <w:t xml:space="preserve"> tool considerably reduced the negative impacts. Overall, risk analysis enhanced the team’s preparedness, but it became more effective when collaborated with the other tools and plans. </w:t>
      </w:r>
    </w:p>
    <w:p w14:paraId="4D552D60" w14:textId="77777777" w:rsidR="00BC347B" w:rsidRDefault="00BC347B">
      <w:pPr>
        <w:spacing w:line="360" w:lineRule="auto"/>
        <w:jc w:val="both"/>
        <w:rPr>
          <w:rFonts w:ascii="Times New Roman" w:eastAsia="Times New Roman" w:hAnsi="Times New Roman" w:cs="Times New Roman"/>
          <w:sz w:val="24"/>
          <w:szCs w:val="24"/>
        </w:rPr>
      </w:pPr>
    </w:p>
    <w:p w14:paraId="57BA95CA" w14:textId="77777777" w:rsidR="00BC347B" w:rsidRDefault="00BC347B">
      <w:pPr>
        <w:spacing w:line="360" w:lineRule="auto"/>
        <w:jc w:val="both"/>
        <w:rPr>
          <w:rFonts w:ascii="Times New Roman" w:eastAsia="Times New Roman" w:hAnsi="Times New Roman" w:cs="Times New Roman"/>
          <w:sz w:val="24"/>
          <w:szCs w:val="24"/>
        </w:rPr>
      </w:pPr>
    </w:p>
    <w:p w14:paraId="2C115607" w14:textId="77777777" w:rsidR="00BC347B" w:rsidRDefault="00BC347B">
      <w:pPr>
        <w:spacing w:line="360" w:lineRule="auto"/>
        <w:jc w:val="both"/>
        <w:rPr>
          <w:rFonts w:ascii="Times New Roman" w:eastAsia="Times New Roman" w:hAnsi="Times New Roman" w:cs="Times New Roman"/>
          <w:sz w:val="24"/>
          <w:szCs w:val="24"/>
        </w:rPr>
      </w:pPr>
    </w:p>
    <w:p w14:paraId="301E16BF" w14:textId="77777777" w:rsidR="00BC347B" w:rsidRDefault="00BC347B">
      <w:pPr>
        <w:spacing w:line="360" w:lineRule="auto"/>
        <w:jc w:val="both"/>
        <w:rPr>
          <w:rFonts w:ascii="Times New Roman" w:eastAsia="Times New Roman" w:hAnsi="Times New Roman" w:cs="Times New Roman"/>
          <w:sz w:val="24"/>
          <w:szCs w:val="24"/>
        </w:rPr>
      </w:pPr>
    </w:p>
    <w:p w14:paraId="0D5B6CD0" w14:textId="77777777" w:rsidR="00BC347B" w:rsidRDefault="00BC347B">
      <w:pPr>
        <w:spacing w:line="360" w:lineRule="auto"/>
        <w:jc w:val="both"/>
        <w:rPr>
          <w:rFonts w:ascii="Times New Roman" w:eastAsia="Times New Roman" w:hAnsi="Times New Roman" w:cs="Times New Roman"/>
          <w:sz w:val="24"/>
          <w:szCs w:val="24"/>
        </w:rPr>
      </w:pPr>
    </w:p>
    <w:p w14:paraId="076A2FB9" w14:textId="77777777" w:rsidR="00BC347B" w:rsidRDefault="00BC347B">
      <w:pPr>
        <w:spacing w:line="360" w:lineRule="auto"/>
        <w:jc w:val="both"/>
        <w:rPr>
          <w:rFonts w:ascii="Times New Roman" w:eastAsia="Times New Roman" w:hAnsi="Times New Roman" w:cs="Times New Roman"/>
          <w:sz w:val="24"/>
          <w:szCs w:val="24"/>
        </w:rPr>
      </w:pPr>
    </w:p>
    <w:p w14:paraId="0FB57C9D" w14:textId="77777777" w:rsidR="00BC347B" w:rsidRDefault="00BC347B">
      <w:pPr>
        <w:spacing w:line="360" w:lineRule="auto"/>
        <w:jc w:val="both"/>
        <w:rPr>
          <w:rFonts w:ascii="Times New Roman" w:eastAsia="Times New Roman" w:hAnsi="Times New Roman" w:cs="Times New Roman"/>
          <w:sz w:val="24"/>
          <w:szCs w:val="24"/>
        </w:rPr>
      </w:pPr>
    </w:p>
    <w:p w14:paraId="407A538C" w14:textId="77777777" w:rsidR="00BC347B" w:rsidRDefault="00BC347B">
      <w:pPr>
        <w:spacing w:line="360" w:lineRule="auto"/>
        <w:jc w:val="both"/>
        <w:rPr>
          <w:rFonts w:ascii="Times New Roman" w:eastAsia="Times New Roman" w:hAnsi="Times New Roman" w:cs="Times New Roman"/>
          <w:sz w:val="24"/>
          <w:szCs w:val="24"/>
        </w:rPr>
      </w:pPr>
    </w:p>
    <w:p w14:paraId="2FE40AC3" w14:textId="77777777" w:rsidR="00BC347B"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b/>
          <w:bCs/>
          <w:sz w:val="24"/>
          <w:szCs w:val="24"/>
        </w:rPr>
        <w:t>Work Breakdown Structure</w:t>
      </w:r>
    </w:p>
    <w:p w14:paraId="5A7D99B4" w14:textId="77777777" w:rsidR="00BC347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FDC9302" wp14:editId="5C008F5D">
            <wp:extent cx="5731200" cy="322580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731200" cy="3225800"/>
                    </a:xfrm>
                    <a:prstGeom prst="rect">
                      <a:avLst/>
                    </a:prstGeom>
                    <a:ln/>
                  </pic:spPr>
                </pic:pic>
              </a:graphicData>
            </a:graphic>
          </wp:inline>
        </w:drawing>
      </w:r>
    </w:p>
    <w:p w14:paraId="1F7E7771" w14:textId="7571A10A" w:rsidR="00BC347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WBS is used to list the tasks and break them down into manageable subtasks. Roles and responsibilities were distributed based on Belbin’s team roles to work more effectively with their individual strength. For example, the project manager role was assigned to the coordinator role with the responsibility for overall management, role delegation, and stakeholder management, while the implementor focused on venue co-ordination, logistics and execution. Resource investigator and plant roles are assigned to marketing campaigns. Though the assigned roles were primary responsibilities and the team worked collaboratively, they contributed more as a team. The tool does not come with a timeline; </w:t>
      </w:r>
    </w:p>
    <w:p w14:paraId="51B8F6DA" w14:textId="77777777" w:rsidR="00BC347B" w:rsidRDefault="00BC347B">
      <w:pPr>
        <w:spacing w:line="360" w:lineRule="auto"/>
        <w:jc w:val="both"/>
        <w:rPr>
          <w:rFonts w:ascii="Times New Roman" w:eastAsia="Times New Roman" w:hAnsi="Times New Roman" w:cs="Times New Roman"/>
          <w:sz w:val="24"/>
          <w:szCs w:val="24"/>
        </w:rPr>
      </w:pPr>
    </w:p>
    <w:p w14:paraId="3FE2EA01" w14:textId="77777777" w:rsidR="00BC347B" w:rsidRDefault="00BC347B">
      <w:pPr>
        <w:spacing w:line="360" w:lineRule="auto"/>
        <w:jc w:val="both"/>
        <w:rPr>
          <w:rFonts w:ascii="Times New Roman" w:eastAsia="Times New Roman" w:hAnsi="Times New Roman" w:cs="Times New Roman"/>
          <w:sz w:val="24"/>
          <w:szCs w:val="24"/>
        </w:rPr>
      </w:pPr>
    </w:p>
    <w:p w14:paraId="7F37F5E9" w14:textId="77777777" w:rsidR="00BC347B" w:rsidRDefault="00BC347B">
      <w:pPr>
        <w:spacing w:line="360" w:lineRule="auto"/>
        <w:jc w:val="both"/>
        <w:rPr>
          <w:rFonts w:ascii="Times New Roman" w:eastAsia="Times New Roman" w:hAnsi="Times New Roman" w:cs="Times New Roman"/>
          <w:sz w:val="24"/>
          <w:szCs w:val="24"/>
        </w:rPr>
      </w:pPr>
    </w:p>
    <w:p w14:paraId="20E1EBC6" w14:textId="77777777" w:rsidR="00BC347B" w:rsidRDefault="00BC347B">
      <w:pPr>
        <w:spacing w:line="360" w:lineRule="auto"/>
        <w:jc w:val="both"/>
        <w:rPr>
          <w:rFonts w:ascii="Times New Roman" w:eastAsia="Times New Roman" w:hAnsi="Times New Roman" w:cs="Times New Roman"/>
          <w:sz w:val="24"/>
          <w:szCs w:val="24"/>
        </w:rPr>
      </w:pPr>
    </w:p>
    <w:p w14:paraId="161ED5C9" w14:textId="77777777" w:rsidR="00BC347B"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Gantt chart </w:t>
      </w:r>
    </w:p>
    <w:p w14:paraId="37FC451B" w14:textId="77777777" w:rsidR="00BC347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1C88C23F" wp14:editId="4590AE19">
            <wp:extent cx="6557963" cy="3714726"/>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6557963" cy="3714726"/>
                    </a:xfrm>
                    <a:prstGeom prst="rect">
                      <a:avLst/>
                    </a:prstGeom>
                    <a:ln/>
                  </pic:spPr>
                </pic:pic>
              </a:graphicData>
            </a:graphic>
          </wp:inline>
        </w:drawing>
      </w:r>
    </w:p>
    <w:p w14:paraId="63F3E26A" w14:textId="3353CB23" w:rsidR="00BC347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planned timeline was </w:t>
      </w:r>
      <w:r w:rsidR="00BE04D3">
        <w:rPr>
          <w:rFonts w:ascii="Times New Roman" w:eastAsia="Times New Roman" w:hAnsi="Times New Roman" w:cs="Times New Roman"/>
          <w:sz w:val="24"/>
          <w:szCs w:val="24"/>
        </w:rPr>
        <w:t xml:space="preserve">from </w:t>
      </w:r>
      <w:r>
        <w:rPr>
          <w:rFonts w:ascii="Times New Roman" w:eastAsia="Times New Roman" w:hAnsi="Times New Roman" w:cs="Times New Roman"/>
          <w:sz w:val="24"/>
          <w:szCs w:val="24"/>
        </w:rPr>
        <w:t xml:space="preserve">25th April to 15th July. The Gantt chart helped the team to categorise tasks under 5 stages: planning, stakeholder management, venue and logistics, marketing, vendor registration, event delivery and evaluation across the project </w:t>
      </w:r>
      <w:proofErr w:type="gramStart"/>
      <w:r>
        <w:rPr>
          <w:rFonts w:ascii="Times New Roman" w:eastAsia="Times New Roman" w:hAnsi="Times New Roman" w:cs="Times New Roman"/>
          <w:sz w:val="24"/>
          <w:szCs w:val="24"/>
        </w:rPr>
        <w:t>activities(</w:t>
      </w:r>
      <w:proofErr w:type="gramEnd"/>
      <w:r>
        <w:rPr>
          <w:rFonts w:ascii="Times New Roman" w:eastAsia="Times New Roman" w:hAnsi="Times New Roman" w:cs="Times New Roman"/>
          <w:sz w:val="24"/>
          <w:szCs w:val="24"/>
        </w:rPr>
        <w:t xml:space="preserve">Wadhwa, 2024). Using </w:t>
      </w:r>
      <w:proofErr w:type="gramStart"/>
      <w:r>
        <w:rPr>
          <w:rFonts w:ascii="Times New Roman" w:eastAsia="Times New Roman" w:hAnsi="Times New Roman" w:cs="Times New Roman"/>
          <w:sz w:val="24"/>
          <w:szCs w:val="24"/>
        </w:rPr>
        <w:t>a  Gantt</w:t>
      </w:r>
      <w:proofErr w:type="gramEnd"/>
      <w:r>
        <w:rPr>
          <w:rFonts w:ascii="Times New Roman" w:eastAsia="Times New Roman" w:hAnsi="Times New Roman" w:cs="Times New Roman"/>
          <w:sz w:val="24"/>
          <w:szCs w:val="24"/>
        </w:rPr>
        <w:t xml:space="preserve"> chart was essential for the team to monitor the progress </w:t>
      </w:r>
      <w:r w:rsidR="00BE04D3">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ensure the listed tasks under each stage are progressing on time and completed within deadlines. However, time constraints remained a limitation and needed regular monitoring (Bottorff, 2024) </w:t>
      </w:r>
    </w:p>
    <w:p w14:paraId="1E41F2E6" w14:textId="77777777" w:rsidR="00BC347B" w:rsidRDefault="00BC347B">
      <w:pPr>
        <w:spacing w:line="360" w:lineRule="auto"/>
        <w:jc w:val="both"/>
        <w:rPr>
          <w:rFonts w:ascii="Times New Roman" w:eastAsia="Times New Roman" w:hAnsi="Times New Roman" w:cs="Times New Roman"/>
          <w:sz w:val="24"/>
          <w:szCs w:val="24"/>
        </w:rPr>
      </w:pPr>
    </w:p>
    <w:p w14:paraId="631014BB" w14:textId="77777777" w:rsidR="00BC347B" w:rsidRDefault="00000000">
      <w:pPr>
        <w:pStyle w:val="Heading3"/>
        <w:rPr>
          <w:rFonts w:ascii="Times New Roman" w:eastAsia="Times New Roman" w:hAnsi="Times New Roman" w:cs="Times New Roman"/>
          <w:b/>
          <w:bCs/>
          <w:color w:val="000000"/>
          <w:sz w:val="24"/>
          <w:szCs w:val="24"/>
        </w:rPr>
      </w:pPr>
      <w:bookmarkStart w:id="6" w:name="_hcuy7eqiunra" w:colFirst="0" w:colLast="0"/>
      <w:bookmarkEnd w:id="6"/>
      <w:r>
        <w:rPr>
          <w:rFonts w:ascii="Times New Roman" w:eastAsia="Times New Roman" w:hAnsi="Times New Roman" w:cs="Times New Roman"/>
          <w:b/>
          <w:bCs/>
          <w:color w:val="000000"/>
          <w:sz w:val="24"/>
          <w:szCs w:val="24"/>
        </w:rPr>
        <w:t xml:space="preserve">2.3: Communication and stakeholders </w:t>
      </w:r>
    </w:p>
    <w:p w14:paraId="7AF82618" w14:textId="77777777" w:rsidR="00BC347B" w:rsidRDefault="00BC347B">
      <w:pPr>
        <w:rPr>
          <w:rFonts w:ascii="Times New Roman" w:eastAsia="Times New Roman" w:hAnsi="Times New Roman" w:cs="Times New Roman"/>
          <w:sz w:val="24"/>
          <w:szCs w:val="24"/>
        </w:rPr>
      </w:pPr>
    </w:p>
    <w:p w14:paraId="1CDA5098" w14:textId="77777777" w:rsidR="00BC347B"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Stakeholder analysis with a communication plan</w:t>
      </w:r>
    </w:p>
    <w:p w14:paraId="7E52A404" w14:textId="04BE2480" w:rsidR="00BC347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team </w:t>
      </w:r>
      <w:r w:rsidR="00BE04D3">
        <w:rPr>
          <w:rFonts w:ascii="Times New Roman" w:eastAsia="Times New Roman" w:hAnsi="Times New Roman" w:cs="Times New Roman"/>
          <w:sz w:val="24"/>
          <w:szCs w:val="24"/>
        </w:rPr>
        <w:t xml:space="preserve">is </w:t>
      </w:r>
      <w:r>
        <w:rPr>
          <w:rFonts w:ascii="Times New Roman" w:eastAsia="Times New Roman" w:hAnsi="Times New Roman" w:cs="Times New Roman"/>
          <w:sz w:val="24"/>
          <w:szCs w:val="24"/>
        </w:rPr>
        <w:t xml:space="preserve">to identify and prioritise stakeholders based on their levels of influence and power.  Stakeholder mapping partly depends on the ability to apply tools and techniques and partly on experience (Combe, 2022). The team considerably lacks experience in understanding dynamic stakeholder interests.  The team overcame this with a tailor-made communication plan for each targeted stakeholder category. The tool was effective as it ensured the right information reached the target audience through the right channel at the right time. The evolving stakeholder expectations are the major challenge </w:t>
      </w:r>
      <w:proofErr w:type="gramStart"/>
      <w:r>
        <w:rPr>
          <w:rFonts w:ascii="Times New Roman" w:eastAsia="Times New Roman" w:hAnsi="Times New Roman" w:cs="Times New Roman"/>
          <w:sz w:val="24"/>
          <w:szCs w:val="24"/>
        </w:rPr>
        <w:t>identified(</w:t>
      </w:r>
      <w:proofErr w:type="gramEnd"/>
      <w:r>
        <w:rPr>
          <w:rFonts w:ascii="Times New Roman" w:eastAsia="Times New Roman" w:hAnsi="Times New Roman" w:cs="Times New Roman"/>
          <w:sz w:val="24"/>
          <w:szCs w:val="24"/>
        </w:rPr>
        <w:t xml:space="preserve">Rodriguez Serna, </w:t>
      </w:r>
      <w:proofErr w:type="spellStart"/>
      <w:r>
        <w:rPr>
          <w:rFonts w:ascii="Times New Roman" w:eastAsia="Times New Roman" w:hAnsi="Times New Roman" w:cs="Times New Roman"/>
          <w:sz w:val="24"/>
          <w:szCs w:val="24"/>
        </w:rPr>
        <w:t>Nakandala</w:t>
      </w:r>
      <w:proofErr w:type="spellEnd"/>
      <w:r>
        <w:rPr>
          <w:rFonts w:ascii="Times New Roman" w:eastAsia="Times New Roman" w:hAnsi="Times New Roman" w:cs="Times New Roman"/>
          <w:sz w:val="24"/>
          <w:szCs w:val="24"/>
        </w:rPr>
        <w:t xml:space="preserve"> and Bowyer, 2022</w:t>
      </w:r>
      <w:r w:rsidR="00BE04D3">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Baugh, 2015). Further, stakeholders of the same categories expressed different </w:t>
      </w:r>
      <w:r w:rsidR="00BE04D3">
        <w:rPr>
          <w:rFonts w:ascii="Times New Roman" w:eastAsia="Times New Roman" w:hAnsi="Times New Roman" w:cs="Times New Roman"/>
          <w:sz w:val="24"/>
          <w:szCs w:val="24"/>
        </w:rPr>
        <w:lastRenderedPageBreak/>
        <w:t>expectations</w:t>
      </w:r>
      <w:r>
        <w:rPr>
          <w:rFonts w:ascii="Times New Roman" w:eastAsia="Times New Roman" w:hAnsi="Times New Roman" w:cs="Times New Roman"/>
          <w:sz w:val="24"/>
          <w:szCs w:val="24"/>
        </w:rPr>
        <w:t xml:space="preserve"> and observed </w:t>
      </w:r>
      <w:r w:rsidR="00BE04D3">
        <w:rPr>
          <w:rFonts w:ascii="Times New Roman" w:eastAsia="Times New Roman" w:hAnsi="Times New Roman" w:cs="Times New Roman"/>
          <w:sz w:val="24"/>
          <w:szCs w:val="24"/>
        </w:rPr>
        <w:t xml:space="preserve">that </w:t>
      </w:r>
      <w:r>
        <w:rPr>
          <w:rFonts w:ascii="Times New Roman" w:eastAsia="Times New Roman" w:hAnsi="Times New Roman" w:cs="Times New Roman"/>
          <w:sz w:val="24"/>
          <w:szCs w:val="24"/>
        </w:rPr>
        <w:t>a rigid communication plan will not address the challenge accurately. (</w:t>
      </w:r>
      <w:proofErr w:type="spellStart"/>
      <w:r>
        <w:rPr>
          <w:rFonts w:ascii="Times New Roman" w:eastAsia="Times New Roman" w:hAnsi="Times New Roman" w:cs="Times New Roman"/>
          <w:sz w:val="24"/>
          <w:szCs w:val="24"/>
        </w:rPr>
        <w:t>Oino</w:t>
      </w:r>
      <w:proofErr w:type="spellEnd"/>
      <w:r>
        <w:rPr>
          <w:rFonts w:ascii="Times New Roman" w:eastAsia="Times New Roman" w:hAnsi="Times New Roman" w:cs="Times New Roman"/>
          <w:sz w:val="24"/>
          <w:szCs w:val="24"/>
        </w:rPr>
        <w:t xml:space="preserve"> and Yekini, 2024)</w:t>
      </w:r>
    </w:p>
    <w:p w14:paraId="436B34A0" w14:textId="77777777" w:rsidR="00BC347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A73CC4C" wp14:editId="277169EF">
            <wp:extent cx="5731200" cy="3225800"/>
            <wp:effectExtent l="0" t="0" r="0" b="0"/>
            <wp:docPr id="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5731200" cy="3225800"/>
                    </a:xfrm>
                    <a:prstGeom prst="rect">
                      <a:avLst/>
                    </a:prstGeom>
                    <a:ln/>
                  </pic:spPr>
                </pic:pic>
              </a:graphicData>
            </a:graphic>
          </wp:inline>
        </w:drawing>
      </w:r>
    </w:p>
    <w:p w14:paraId="02CEABAE" w14:textId="77777777" w:rsidR="00BC347B" w:rsidRDefault="00BC347B">
      <w:pPr>
        <w:spacing w:line="360" w:lineRule="auto"/>
        <w:jc w:val="both"/>
        <w:rPr>
          <w:rFonts w:ascii="Times New Roman" w:eastAsia="Times New Roman" w:hAnsi="Times New Roman" w:cs="Times New Roman"/>
          <w:sz w:val="24"/>
          <w:szCs w:val="24"/>
        </w:rPr>
      </w:pPr>
    </w:p>
    <w:p w14:paraId="4D9CE59C" w14:textId="77777777" w:rsidR="00BC347B" w:rsidRDefault="00BC347B">
      <w:pPr>
        <w:spacing w:line="360" w:lineRule="auto"/>
        <w:jc w:val="both"/>
        <w:rPr>
          <w:rFonts w:ascii="Times New Roman" w:eastAsia="Times New Roman" w:hAnsi="Times New Roman" w:cs="Times New Roman"/>
          <w:sz w:val="24"/>
          <w:szCs w:val="24"/>
        </w:rPr>
      </w:pPr>
    </w:p>
    <w:p w14:paraId="172182BE" w14:textId="77777777" w:rsidR="00BC347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4F9C5FF" wp14:editId="3D2DAF1D">
            <wp:extent cx="5731200" cy="3365500"/>
            <wp:effectExtent l="0" t="0" r="0" b="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5731200" cy="3365500"/>
                    </a:xfrm>
                    <a:prstGeom prst="rect">
                      <a:avLst/>
                    </a:prstGeom>
                    <a:ln/>
                  </pic:spPr>
                </pic:pic>
              </a:graphicData>
            </a:graphic>
          </wp:inline>
        </w:drawing>
      </w:r>
    </w:p>
    <w:p w14:paraId="7BA1812C" w14:textId="77777777" w:rsidR="00BC347B" w:rsidRDefault="00BC347B">
      <w:pPr>
        <w:spacing w:line="360" w:lineRule="auto"/>
        <w:jc w:val="both"/>
        <w:rPr>
          <w:rFonts w:ascii="Times New Roman" w:eastAsia="Times New Roman" w:hAnsi="Times New Roman" w:cs="Times New Roman"/>
          <w:sz w:val="24"/>
          <w:szCs w:val="24"/>
        </w:rPr>
      </w:pPr>
    </w:p>
    <w:p w14:paraId="7DE56021" w14:textId="77777777" w:rsidR="00BC347B" w:rsidRDefault="00BC347B">
      <w:pPr>
        <w:rPr>
          <w:rFonts w:ascii="Times New Roman" w:eastAsia="Times New Roman" w:hAnsi="Times New Roman" w:cs="Times New Roman"/>
          <w:sz w:val="24"/>
          <w:szCs w:val="24"/>
        </w:rPr>
      </w:pPr>
    </w:p>
    <w:p w14:paraId="63A5C899" w14:textId="77777777" w:rsidR="00BC347B" w:rsidRDefault="00000000">
      <w:pP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1CA3BF75" wp14:editId="50F4AFC3">
            <wp:extent cx="5731200" cy="3225800"/>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5731200" cy="3225800"/>
                    </a:xfrm>
                    <a:prstGeom prst="rect">
                      <a:avLst/>
                    </a:prstGeom>
                    <a:ln/>
                  </pic:spPr>
                </pic:pic>
              </a:graphicData>
            </a:graphic>
          </wp:inline>
        </w:drawing>
      </w:r>
    </w:p>
    <w:p w14:paraId="6A0D8419" w14:textId="77777777" w:rsidR="00BC347B" w:rsidRDefault="00000000">
      <w:pPr>
        <w:widowControl w:val="0"/>
        <w:spacing w:line="335"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stakeholder is any actor, whether a person, group or organisation, that can affect or is affected by the achievement of the project’s objectives and expected effects. </w:t>
      </w:r>
      <w:proofErr w:type="gramStart"/>
      <w:r>
        <w:rPr>
          <w:rFonts w:ascii="Times New Roman" w:eastAsia="Times New Roman" w:hAnsi="Times New Roman" w:cs="Times New Roman"/>
          <w:sz w:val="24"/>
          <w:szCs w:val="24"/>
        </w:rPr>
        <w:t>“ (</w:t>
      </w:r>
      <w:proofErr w:type="gramEnd"/>
      <w:r>
        <w:rPr>
          <w:rFonts w:ascii="Times New Roman" w:eastAsia="Times New Roman" w:hAnsi="Times New Roman" w:cs="Times New Roman"/>
          <w:sz w:val="24"/>
          <w:szCs w:val="24"/>
        </w:rPr>
        <w:t xml:space="preserve">Clegg, </w:t>
      </w:r>
      <w:proofErr w:type="spellStart"/>
      <w:r>
        <w:rPr>
          <w:rFonts w:ascii="Times New Roman" w:eastAsia="Times New Roman" w:hAnsi="Times New Roman" w:cs="Times New Roman"/>
          <w:sz w:val="24"/>
          <w:szCs w:val="24"/>
        </w:rPr>
        <w:t>Skyttermoen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Vaagaasar</w:t>
      </w:r>
      <w:proofErr w:type="spellEnd"/>
      <w:r>
        <w:rPr>
          <w:rFonts w:ascii="Times New Roman" w:eastAsia="Times New Roman" w:hAnsi="Times New Roman" w:cs="Times New Roman"/>
          <w:sz w:val="24"/>
          <w:szCs w:val="24"/>
        </w:rPr>
        <w:t>, 2021)</w:t>
      </w:r>
    </w:p>
    <w:p w14:paraId="2391B037" w14:textId="6505CFA2" w:rsidR="00BC347B" w:rsidRDefault="00000000">
      <w:pPr>
        <w:widowControl w:val="0"/>
        <w:spacing w:line="335"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thorough stakeholder analysis was performed to identify the key stakeholders. It is an essential tool that enabled the team to identify the individuals and groups who are directly or indirectly influenced by the project. (</w:t>
      </w:r>
      <w:proofErr w:type="spellStart"/>
      <w:r>
        <w:rPr>
          <w:rFonts w:ascii="Times New Roman" w:eastAsia="Times New Roman" w:hAnsi="Times New Roman" w:cs="Times New Roman"/>
          <w:sz w:val="24"/>
          <w:szCs w:val="24"/>
        </w:rPr>
        <w:t>Slabá</w:t>
      </w:r>
      <w:proofErr w:type="spellEnd"/>
      <w:r>
        <w:rPr>
          <w:rFonts w:ascii="Times New Roman" w:eastAsia="Times New Roman" w:hAnsi="Times New Roman" w:cs="Times New Roman"/>
          <w:sz w:val="24"/>
          <w:szCs w:val="24"/>
        </w:rPr>
        <w:t>, 2014</w:t>
      </w:r>
      <w:proofErr w:type="gramStart"/>
      <w:r>
        <w:rPr>
          <w:rFonts w:ascii="Times New Roman" w:eastAsia="Times New Roman" w:hAnsi="Times New Roman" w:cs="Times New Roman"/>
          <w:sz w:val="24"/>
          <w:szCs w:val="24"/>
        </w:rPr>
        <w:t>)  A</w:t>
      </w:r>
      <w:proofErr w:type="gramEnd"/>
      <w:r>
        <w:rPr>
          <w:rFonts w:ascii="Times New Roman" w:eastAsia="Times New Roman" w:hAnsi="Times New Roman" w:cs="Times New Roman"/>
          <w:sz w:val="24"/>
          <w:szCs w:val="24"/>
        </w:rPr>
        <w:t xml:space="preserve"> power-interest matrix was essential to segregate the stakeholders based on their level of interest and influence.(</w:t>
      </w:r>
      <w:proofErr w:type="spellStart"/>
      <w:r>
        <w:rPr>
          <w:rFonts w:ascii="Times New Roman" w:eastAsia="Times New Roman" w:hAnsi="Times New Roman" w:cs="Times New Roman"/>
          <w:sz w:val="24"/>
          <w:szCs w:val="24"/>
        </w:rPr>
        <w:t>Slabá</w:t>
      </w:r>
      <w:proofErr w:type="spellEnd"/>
      <w:r>
        <w:rPr>
          <w:rFonts w:ascii="Times New Roman" w:eastAsia="Times New Roman" w:hAnsi="Times New Roman" w:cs="Times New Roman"/>
          <w:sz w:val="24"/>
          <w:szCs w:val="24"/>
        </w:rPr>
        <w:t xml:space="preserve">, 2014)  The </w:t>
      </w:r>
      <w:r w:rsidR="00BE04D3">
        <w:rPr>
          <w:rFonts w:ascii="Times New Roman" w:eastAsia="Times New Roman" w:hAnsi="Times New Roman" w:cs="Times New Roman"/>
          <w:sz w:val="24"/>
          <w:szCs w:val="24"/>
        </w:rPr>
        <w:t>high-interest-high-power</w:t>
      </w:r>
      <w:r>
        <w:rPr>
          <w:rFonts w:ascii="Times New Roman" w:eastAsia="Times New Roman" w:hAnsi="Times New Roman" w:cs="Times New Roman"/>
          <w:sz w:val="24"/>
          <w:szCs w:val="24"/>
        </w:rPr>
        <w:t xml:space="preserve"> group includes the project team and sponsors, as they are involved in planning, resource arrangement and implementation and have a direct impact on the project outcome </w:t>
      </w:r>
      <w:r w:rsidR="00BE04D3">
        <w:rPr>
          <w:rFonts w:ascii="Times New Roman" w:eastAsia="Times New Roman" w:hAnsi="Times New Roman" w:cs="Times New Roman"/>
          <w:sz w:val="24"/>
          <w:szCs w:val="24"/>
        </w:rPr>
        <w:t>and are</w:t>
      </w:r>
      <w:r>
        <w:rPr>
          <w:rFonts w:ascii="Times New Roman" w:eastAsia="Times New Roman" w:hAnsi="Times New Roman" w:cs="Times New Roman"/>
          <w:sz w:val="24"/>
          <w:szCs w:val="24"/>
        </w:rPr>
        <w:t xml:space="preserve"> closely managed. The high power - low interest groups, which </w:t>
      </w:r>
      <w:r w:rsidR="00BE04D3">
        <w:rPr>
          <w:rFonts w:ascii="Times New Roman" w:eastAsia="Times New Roman" w:hAnsi="Times New Roman" w:cs="Times New Roman"/>
          <w:sz w:val="24"/>
          <w:szCs w:val="24"/>
        </w:rPr>
        <w:t>include local</w:t>
      </w:r>
      <w:r>
        <w:rPr>
          <w:rFonts w:ascii="Times New Roman" w:eastAsia="Times New Roman" w:hAnsi="Times New Roman" w:cs="Times New Roman"/>
          <w:sz w:val="24"/>
          <w:szCs w:val="24"/>
        </w:rPr>
        <w:t xml:space="preserve"> council, social media, team and local media</w:t>
      </w:r>
      <w:r w:rsidR="00BE04D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have direct influence on permissions, publicity and marketing. Therefore, regular </w:t>
      </w:r>
      <w:r w:rsidR="00BE04D3">
        <w:rPr>
          <w:rFonts w:ascii="Times New Roman" w:eastAsia="Times New Roman" w:hAnsi="Times New Roman" w:cs="Times New Roman"/>
          <w:sz w:val="24"/>
          <w:szCs w:val="24"/>
        </w:rPr>
        <w:t>updates are</w:t>
      </w:r>
      <w:r>
        <w:rPr>
          <w:rFonts w:ascii="Times New Roman" w:eastAsia="Times New Roman" w:hAnsi="Times New Roman" w:cs="Times New Roman"/>
          <w:sz w:val="24"/>
          <w:szCs w:val="24"/>
        </w:rPr>
        <w:t xml:space="preserve"> marked as essential with required information</w:t>
      </w:r>
      <w:r w:rsidR="00BE04D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It is observed that stakeholder needs </w:t>
      </w:r>
      <w:r w:rsidR="00BE04D3">
        <w:rPr>
          <w:rFonts w:ascii="Times New Roman" w:eastAsia="Times New Roman" w:hAnsi="Times New Roman" w:cs="Times New Roman"/>
          <w:sz w:val="24"/>
          <w:szCs w:val="24"/>
        </w:rPr>
        <w:t>vary,</w:t>
      </w:r>
      <w:r>
        <w:rPr>
          <w:rFonts w:ascii="Times New Roman" w:eastAsia="Times New Roman" w:hAnsi="Times New Roman" w:cs="Times New Roman"/>
          <w:sz w:val="24"/>
          <w:szCs w:val="24"/>
        </w:rPr>
        <w:t xml:space="preserve"> and the matrix needs continuous monitoring and regular updating</w:t>
      </w:r>
      <w:r w:rsidR="00BE04D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14:paraId="2721EE7F" w14:textId="6A9CE46B" w:rsidR="00BC347B" w:rsidRDefault="00BE04D3">
      <w:pPr>
        <w:widowControl w:val="0"/>
        <w:spacing w:line="335"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communication</w:t>
      </w:r>
      <w:r w:rsidR="00000000">
        <w:rPr>
          <w:rFonts w:ascii="Times New Roman" w:eastAsia="Times New Roman" w:hAnsi="Times New Roman" w:cs="Times New Roman"/>
          <w:sz w:val="24"/>
          <w:szCs w:val="24"/>
        </w:rPr>
        <w:t xml:space="preserve"> plan is also in place based on the stakeholders’ interests, and it helped the team to perform with good coordination while focusing on each stakeholder category according to their priority.</w:t>
      </w:r>
      <w:r>
        <w:rPr>
          <w:rFonts w:ascii="Times New Roman" w:eastAsia="Times New Roman" w:hAnsi="Times New Roman" w:cs="Times New Roman"/>
          <w:sz w:val="24"/>
          <w:szCs w:val="24"/>
        </w:rPr>
        <w:t xml:space="preserve"> </w:t>
      </w:r>
      <w:proofErr w:type="gramStart"/>
      <w:r w:rsidR="00000000">
        <w:rPr>
          <w:rFonts w:ascii="Times New Roman" w:eastAsia="Times New Roman" w:hAnsi="Times New Roman" w:cs="Times New Roman"/>
          <w:sz w:val="24"/>
          <w:szCs w:val="24"/>
        </w:rPr>
        <w:t>This</w:t>
      </w:r>
      <w:proofErr w:type="gramEnd"/>
      <w:r w:rsidR="00000000">
        <w:rPr>
          <w:rFonts w:ascii="Times New Roman" w:eastAsia="Times New Roman" w:hAnsi="Times New Roman" w:cs="Times New Roman"/>
          <w:sz w:val="24"/>
          <w:szCs w:val="24"/>
        </w:rPr>
        <w:t xml:space="preserve"> indicates the process ensured effective use of time, energy and resources. However, the practical </w:t>
      </w:r>
      <w:proofErr w:type="spellStart"/>
      <w:r w:rsidR="00000000">
        <w:rPr>
          <w:rFonts w:ascii="Times New Roman" w:eastAsia="Times New Roman" w:hAnsi="Times New Roman" w:cs="Times New Roman"/>
          <w:sz w:val="24"/>
          <w:szCs w:val="24"/>
        </w:rPr>
        <w:t>experiance</w:t>
      </w:r>
      <w:proofErr w:type="spellEnd"/>
      <w:r w:rsidR="00000000">
        <w:rPr>
          <w:rFonts w:ascii="Times New Roman" w:eastAsia="Times New Roman" w:hAnsi="Times New Roman" w:cs="Times New Roman"/>
          <w:sz w:val="24"/>
          <w:szCs w:val="24"/>
        </w:rPr>
        <w:t xml:space="preserve"> </w:t>
      </w:r>
      <w:proofErr w:type="spellStart"/>
      <w:r w:rsidR="00000000">
        <w:rPr>
          <w:rFonts w:ascii="Times New Roman" w:eastAsia="Times New Roman" w:hAnsi="Times New Roman" w:cs="Times New Roman"/>
          <w:sz w:val="24"/>
          <w:szCs w:val="24"/>
        </w:rPr>
        <w:t>reveled</w:t>
      </w:r>
      <w:proofErr w:type="spellEnd"/>
      <w:r w:rsidR="00000000">
        <w:rPr>
          <w:rFonts w:ascii="Times New Roman" w:eastAsia="Times New Roman" w:hAnsi="Times New Roman" w:cs="Times New Roman"/>
          <w:sz w:val="24"/>
          <w:szCs w:val="24"/>
        </w:rPr>
        <w:t xml:space="preserve"> that flexibility in communication is inevitable, as stakeholder behaviour is dynamic</w:t>
      </w:r>
      <w:r>
        <w:rPr>
          <w:rFonts w:ascii="Times New Roman" w:eastAsia="Times New Roman" w:hAnsi="Times New Roman" w:cs="Times New Roman"/>
          <w:sz w:val="24"/>
          <w:szCs w:val="24"/>
        </w:rPr>
        <w:t>.</w:t>
      </w:r>
      <w:r w:rsidR="00000000">
        <w:rPr>
          <w:rFonts w:ascii="Times New Roman" w:eastAsia="Times New Roman" w:hAnsi="Times New Roman" w:cs="Times New Roman"/>
          <w:sz w:val="24"/>
          <w:szCs w:val="24"/>
        </w:rPr>
        <w:t xml:space="preserve"> </w:t>
      </w:r>
    </w:p>
    <w:p w14:paraId="5BC740AC" w14:textId="77777777" w:rsidR="00BC347B" w:rsidRDefault="00BC347B">
      <w:pPr>
        <w:widowControl w:val="0"/>
        <w:spacing w:line="335" w:lineRule="auto"/>
        <w:jc w:val="both"/>
        <w:rPr>
          <w:rFonts w:ascii="Times New Roman" w:eastAsia="Times New Roman" w:hAnsi="Times New Roman" w:cs="Times New Roman"/>
          <w:sz w:val="24"/>
          <w:szCs w:val="24"/>
        </w:rPr>
      </w:pPr>
    </w:p>
    <w:p w14:paraId="0608EBB7" w14:textId="77777777" w:rsidR="00BC347B" w:rsidRDefault="00000000">
      <w:pPr>
        <w:widowControl w:val="0"/>
        <w:spacing w:line="335"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3. Conclusion </w:t>
      </w:r>
    </w:p>
    <w:p w14:paraId="1F478E2B" w14:textId="77777777" w:rsidR="00BC347B" w:rsidRDefault="00BC347B">
      <w:pPr>
        <w:rPr>
          <w:rFonts w:ascii="Times New Roman" w:eastAsia="Times New Roman" w:hAnsi="Times New Roman" w:cs="Times New Roman"/>
          <w:b/>
          <w:bCs/>
          <w:sz w:val="24"/>
          <w:szCs w:val="24"/>
        </w:rPr>
      </w:pPr>
    </w:p>
    <w:p w14:paraId="1725D46D" w14:textId="77777777" w:rsidR="00BC347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business pop-up market event demonstrated the importance of project management and tools to successfully implement the retail event. The project started with clear objectives and scope, followed by an effective project management framework strengthened with significant tools and techniques, successfully planned, organised and implemented the Business pop-up market event. It is also identified that a comprehensive approach is ideal in the case of tools and techniques, as using any single tool cannot create a wide impact, while using a range of tools can improve the project performance.</w:t>
      </w:r>
    </w:p>
    <w:p w14:paraId="2153140B" w14:textId="77777777" w:rsidR="00BC347B" w:rsidRDefault="00BC347B">
      <w:pPr>
        <w:spacing w:line="360" w:lineRule="auto"/>
        <w:jc w:val="both"/>
        <w:rPr>
          <w:rFonts w:ascii="Times New Roman" w:eastAsia="Times New Roman" w:hAnsi="Times New Roman" w:cs="Times New Roman"/>
          <w:sz w:val="24"/>
          <w:szCs w:val="24"/>
        </w:rPr>
      </w:pPr>
    </w:p>
    <w:p w14:paraId="0B34B78D" w14:textId="77777777" w:rsidR="00BC347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project successfully achieved its objectives, controlled resources, managed stakeholders, analysed feedback and prepared the report. Also, the project identified areas of improvement, specifically in scope management, realistic budgeting and effective stakeholder engagement. Risk mitigation strategies can also be improved by identifying real risks. </w:t>
      </w:r>
    </w:p>
    <w:p w14:paraId="00724FA1" w14:textId="77777777" w:rsidR="00BC347B" w:rsidRDefault="00BC347B">
      <w:pPr>
        <w:spacing w:line="360" w:lineRule="auto"/>
        <w:jc w:val="both"/>
        <w:rPr>
          <w:rFonts w:ascii="Times New Roman" w:eastAsia="Times New Roman" w:hAnsi="Times New Roman" w:cs="Times New Roman"/>
          <w:sz w:val="24"/>
          <w:szCs w:val="24"/>
        </w:rPr>
      </w:pPr>
    </w:p>
    <w:p w14:paraId="3C6577D4" w14:textId="77777777" w:rsidR="00BC347B" w:rsidRDefault="00BC347B">
      <w:pPr>
        <w:spacing w:line="360" w:lineRule="auto"/>
        <w:jc w:val="both"/>
        <w:rPr>
          <w:rFonts w:ascii="Times New Roman" w:eastAsia="Times New Roman" w:hAnsi="Times New Roman" w:cs="Times New Roman"/>
          <w:sz w:val="24"/>
          <w:szCs w:val="24"/>
        </w:rPr>
      </w:pPr>
    </w:p>
    <w:p w14:paraId="1BB2DD88" w14:textId="77777777" w:rsidR="00BC347B" w:rsidRDefault="00BC347B">
      <w:pPr>
        <w:rPr>
          <w:rFonts w:ascii="Times New Roman" w:eastAsia="Times New Roman" w:hAnsi="Times New Roman" w:cs="Times New Roman"/>
          <w:b/>
          <w:bCs/>
          <w:sz w:val="24"/>
          <w:szCs w:val="24"/>
        </w:rPr>
      </w:pPr>
    </w:p>
    <w:p w14:paraId="37E95D5C" w14:textId="77777777" w:rsidR="00BC347B" w:rsidRDefault="00BC347B">
      <w:pPr>
        <w:rPr>
          <w:rFonts w:ascii="Times New Roman" w:eastAsia="Times New Roman" w:hAnsi="Times New Roman" w:cs="Times New Roman"/>
          <w:b/>
          <w:bCs/>
          <w:sz w:val="24"/>
          <w:szCs w:val="24"/>
        </w:rPr>
      </w:pPr>
    </w:p>
    <w:p w14:paraId="0EAF59AF" w14:textId="77777777" w:rsidR="00BC347B" w:rsidRDefault="00BC347B">
      <w:pPr>
        <w:rPr>
          <w:rFonts w:ascii="Times New Roman" w:eastAsia="Times New Roman" w:hAnsi="Times New Roman" w:cs="Times New Roman"/>
          <w:b/>
          <w:bCs/>
          <w:sz w:val="24"/>
          <w:szCs w:val="24"/>
        </w:rPr>
      </w:pPr>
    </w:p>
    <w:p w14:paraId="78103815" w14:textId="77777777" w:rsidR="00BC347B" w:rsidRDefault="00000000">
      <w:pPr>
        <w:pStyle w:val="Heading2"/>
        <w:rPr>
          <w:rFonts w:ascii="Times New Roman" w:eastAsia="Times New Roman" w:hAnsi="Times New Roman" w:cs="Times New Roman"/>
          <w:b/>
          <w:bCs/>
          <w:sz w:val="24"/>
          <w:szCs w:val="24"/>
        </w:rPr>
      </w:pPr>
      <w:bookmarkStart w:id="7" w:name="_prkv5twn60lx" w:colFirst="0" w:colLast="0"/>
      <w:bookmarkEnd w:id="7"/>
      <w:r>
        <w:rPr>
          <w:rFonts w:ascii="Times New Roman" w:eastAsia="Times New Roman" w:hAnsi="Times New Roman" w:cs="Times New Roman"/>
          <w:b/>
          <w:bCs/>
          <w:sz w:val="24"/>
          <w:szCs w:val="24"/>
        </w:rPr>
        <w:t xml:space="preserve">4. Future improvement </w:t>
      </w:r>
    </w:p>
    <w:p w14:paraId="21446F99" w14:textId="77777777" w:rsidR="00BC347B" w:rsidRDefault="00BC347B">
      <w:pPr>
        <w:rPr>
          <w:rFonts w:ascii="Times New Roman" w:eastAsia="Times New Roman" w:hAnsi="Times New Roman" w:cs="Times New Roman"/>
          <w:sz w:val="24"/>
          <w:szCs w:val="24"/>
        </w:rPr>
      </w:pPr>
    </w:p>
    <w:p w14:paraId="5979FEB2" w14:textId="77777777" w:rsidR="00BC347B" w:rsidRDefault="00BC347B">
      <w:pPr>
        <w:rPr>
          <w:rFonts w:ascii="Times New Roman" w:eastAsia="Times New Roman" w:hAnsi="Times New Roman" w:cs="Times New Roman"/>
          <w:sz w:val="24"/>
          <w:szCs w:val="24"/>
        </w:rPr>
      </w:pPr>
    </w:p>
    <w:p w14:paraId="382CE2C2" w14:textId="0388AC92" w:rsidR="00BC347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business pop-up market provided a valuable experience and opportunity for learning at a personal and professional level. It also helped the team to identify their strength, weaknesses, and areas of improvement. The business pop-up project was designed as a one-day event within a short span. The team learnt to balance the scope with effective management of 3 constraints: scope, time and cost. The main lesson learned is the importance of setting </w:t>
      </w:r>
      <w:r w:rsidR="00BE04D3">
        <w:rPr>
          <w:rFonts w:ascii="Times New Roman" w:eastAsia="Times New Roman" w:hAnsi="Times New Roman" w:cs="Times New Roman"/>
          <w:sz w:val="24"/>
          <w:szCs w:val="24"/>
        </w:rPr>
        <w:t xml:space="preserve">a </w:t>
      </w:r>
      <w:r>
        <w:rPr>
          <w:rFonts w:ascii="Times New Roman" w:eastAsia="Times New Roman" w:hAnsi="Times New Roman" w:cs="Times New Roman"/>
          <w:sz w:val="24"/>
          <w:szCs w:val="24"/>
        </w:rPr>
        <w:t xml:space="preserve">realistic scope, objectives, and budget. Also learnt the importance of stakeholder analysis and effective stakeholder engagement. The team got an opportunity to learn the importance of customised communication for priority stakeholders rather than sticking to a common plan. Also, stakeholder expectations should be clearly assessed in the future to maintain balance and avoid scope creep. Regarding risk analysis, a more detailed risk analysis must be done with a more effective mitigation plan.  A more detailed and flexible plan could have addressed the communication delay. These tools improved collaboration but could not fully eliminate communication delays or changing stakeholder expectations. All the strategies were made based on assumptions during the planning stage, but last-minute changes in stakeholder </w:t>
      </w:r>
      <w:r>
        <w:rPr>
          <w:rFonts w:ascii="Times New Roman" w:eastAsia="Times New Roman" w:hAnsi="Times New Roman" w:cs="Times New Roman"/>
          <w:sz w:val="24"/>
          <w:szCs w:val="24"/>
        </w:rPr>
        <w:lastRenderedPageBreak/>
        <w:t xml:space="preserve">engagement or participation during the project created changes in plans. From a teamwork perspective, the experience offered improved teamwork and professionalism through systematic use of various project management tools and development of a structured framework. In future, measures must be taken for quality and productive meetings, and communication and responsibilities must be assigned realistically. </w:t>
      </w:r>
    </w:p>
    <w:p w14:paraId="2D03FC20" w14:textId="77777777" w:rsidR="00BC347B" w:rsidRDefault="00BC347B">
      <w:pPr>
        <w:spacing w:line="360" w:lineRule="auto"/>
        <w:jc w:val="both"/>
        <w:rPr>
          <w:rFonts w:ascii="Times New Roman" w:eastAsia="Times New Roman" w:hAnsi="Times New Roman" w:cs="Times New Roman"/>
          <w:sz w:val="24"/>
          <w:szCs w:val="24"/>
        </w:rPr>
      </w:pPr>
    </w:p>
    <w:p w14:paraId="0CEC34B0" w14:textId="77777777" w:rsidR="00BC347B" w:rsidRDefault="00BC347B">
      <w:pPr>
        <w:spacing w:line="360" w:lineRule="auto"/>
        <w:jc w:val="both"/>
        <w:rPr>
          <w:rFonts w:ascii="Times New Roman" w:eastAsia="Times New Roman" w:hAnsi="Times New Roman" w:cs="Times New Roman"/>
          <w:sz w:val="24"/>
          <w:szCs w:val="24"/>
        </w:rPr>
      </w:pPr>
    </w:p>
    <w:p w14:paraId="5CAE0E57" w14:textId="77777777" w:rsidR="00BC347B" w:rsidRDefault="00BC347B">
      <w:pPr>
        <w:spacing w:line="360" w:lineRule="auto"/>
        <w:jc w:val="both"/>
        <w:rPr>
          <w:rFonts w:ascii="Times New Roman" w:eastAsia="Times New Roman" w:hAnsi="Times New Roman" w:cs="Times New Roman"/>
          <w:sz w:val="24"/>
          <w:szCs w:val="24"/>
        </w:rPr>
      </w:pPr>
    </w:p>
    <w:p w14:paraId="1C69079C" w14:textId="77777777" w:rsidR="00BC347B" w:rsidRDefault="00BC347B">
      <w:pPr>
        <w:spacing w:line="360" w:lineRule="auto"/>
        <w:jc w:val="both"/>
        <w:rPr>
          <w:rFonts w:ascii="Times New Roman" w:eastAsia="Times New Roman" w:hAnsi="Times New Roman" w:cs="Times New Roman"/>
          <w:sz w:val="24"/>
          <w:szCs w:val="24"/>
        </w:rPr>
      </w:pPr>
    </w:p>
    <w:p w14:paraId="0455A3A6" w14:textId="77777777" w:rsidR="00BC347B" w:rsidRDefault="00BC347B">
      <w:pPr>
        <w:spacing w:line="360" w:lineRule="auto"/>
        <w:jc w:val="both"/>
        <w:rPr>
          <w:rFonts w:ascii="Times New Roman" w:eastAsia="Times New Roman" w:hAnsi="Times New Roman" w:cs="Times New Roman"/>
          <w:sz w:val="24"/>
          <w:szCs w:val="24"/>
        </w:rPr>
      </w:pPr>
    </w:p>
    <w:p w14:paraId="6473BEB7" w14:textId="77777777" w:rsidR="00BC347B" w:rsidRDefault="00000000">
      <w:pPr>
        <w:pStyle w:val="Heading2"/>
        <w:spacing w:line="360" w:lineRule="auto"/>
        <w:jc w:val="both"/>
        <w:rPr>
          <w:rFonts w:ascii="Times New Roman" w:eastAsia="Times New Roman" w:hAnsi="Times New Roman" w:cs="Times New Roman"/>
          <w:sz w:val="24"/>
          <w:szCs w:val="24"/>
        </w:rPr>
      </w:pPr>
      <w:bookmarkStart w:id="8" w:name="_l56hmv4b76k" w:colFirst="0" w:colLast="0"/>
      <w:bookmarkEnd w:id="8"/>
      <w:r>
        <w:rPr>
          <w:rFonts w:ascii="Times New Roman" w:eastAsia="Times New Roman" w:hAnsi="Times New Roman" w:cs="Times New Roman"/>
          <w:sz w:val="24"/>
          <w:szCs w:val="24"/>
        </w:rPr>
        <w:t xml:space="preserve">Bibliography </w:t>
      </w:r>
    </w:p>
    <w:p w14:paraId="47686126" w14:textId="77777777" w:rsidR="00BC347B" w:rsidRDefault="00BC347B">
      <w:pPr>
        <w:pStyle w:val="Heading1"/>
        <w:keepNext w:val="0"/>
        <w:keepLines w:val="0"/>
        <w:spacing w:before="0" w:after="360" w:line="360" w:lineRule="auto"/>
        <w:rPr>
          <w:rFonts w:ascii="Times New Roman" w:eastAsia="Times New Roman" w:hAnsi="Times New Roman" w:cs="Times New Roman"/>
          <w:b/>
          <w:bCs/>
          <w:sz w:val="24"/>
          <w:szCs w:val="24"/>
        </w:rPr>
      </w:pPr>
      <w:bookmarkStart w:id="9" w:name="_bvfzzro0eo3m" w:colFirst="0" w:colLast="0"/>
      <w:bookmarkEnd w:id="9"/>
    </w:p>
    <w:p w14:paraId="0A63D383" w14:textId="77777777" w:rsidR="00BC347B" w:rsidRDefault="00000000">
      <w:pPr>
        <w:numPr>
          <w:ilvl w:val="0"/>
          <w:numId w:val="3"/>
        </w:num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Alutbi</w:t>
      </w:r>
      <w:proofErr w:type="spellEnd"/>
      <w:r>
        <w:rPr>
          <w:rFonts w:ascii="Times New Roman" w:eastAsia="Times New Roman" w:hAnsi="Times New Roman" w:cs="Times New Roman"/>
          <w:sz w:val="24"/>
          <w:szCs w:val="24"/>
        </w:rPr>
        <w:t xml:space="preserve">, M. (2020). </w:t>
      </w:r>
      <w:r>
        <w:rPr>
          <w:rFonts w:ascii="Times New Roman" w:eastAsia="Times New Roman" w:hAnsi="Times New Roman" w:cs="Times New Roman"/>
          <w:i/>
          <w:iCs/>
          <w:sz w:val="24"/>
          <w:szCs w:val="24"/>
        </w:rPr>
        <w:t>Work Breakdown Structure (WBS)</w:t>
      </w:r>
      <w:r>
        <w:rPr>
          <w:rFonts w:ascii="Times New Roman" w:eastAsia="Times New Roman" w:hAnsi="Times New Roman" w:cs="Times New Roman"/>
          <w:sz w:val="24"/>
          <w:szCs w:val="24"/>
        </w:rPr>
        <w:t xml:space="preserve">. [online] ResearchGate. Available at: </w:t>
      </w:r>
      <w:hyperlink r:id="rId15">
        <w:r>
          <w:rPr>
            <w:rFonts w:ascii="Times New Roman" w:eastAsia="Times New Roman" w:hAnsi="Times New Roman" w:cs="Times New Roman"/>
            <w:color w:val="1155CC"/>
            <w:sz w:val="24"/>
            <w:szCs w:val="24"/>
            <w:u w:val="single"/>
          </w:rPr>
          <w:t>https://www.researchgate.net/publication/342163727_WORK_BREAKDOWN_STRUCTURE_WBS</w:t>
        </w:r>
      </w:hyperlink>
      <w:r>
        <w:rPr>
          <w:rFonts w:ascii="Times New Roman" w:eastAsia="Times New Roman" w:hAnsi="Times New Roman" w:cs="Times New Roman"/>
          <w:sz w:val="24"/>
          <w:szCs w:val="24"/>
        </w:rPr>
        <w:t xml:space="preserve">  [Accessed 6 July 2026].</w:t>
      </w:r>
    </w:p>
    <w:p w14:paraId="32B600DD" w14:textId="77777777" w:rsidR="00BC347B" w:rsidRDefault="00000000">
      <w:pPr>
        <w:numPr>
          <w:ilvl w:val="0"/>
          <w:numId w:val="3"/>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Baugh, A. (2015). </w:t>
      </w:r>
      <w:r>
        <w:rPr>
          <w:rFonts w:ascii="Times New Roman" w:eastAsia="Times New Roman" w:hAnsi="Times New Roman" w:cs="Times New Roman"/>
          <w:i/>
          <w:iCs/>
          <w:sz w:val="24"/>
          <w:szCs w:val="24"/>
        </w:rPr>
        <w:t>Stakeholder Engagement</w:t>
      </w:r>
      <w:r>
        <w:rPr>
          <w:rFonts w:ascii="Times New Roman" w:eastAsia="Times New Roman" w:hAnsi="Times New Roman" w:cs="Times New Roman"/>
          <w:sz w:val="24"/>
          <w:szCs w:val="24"/>
        </w:rPr>
        <w:t xml:space="preserve">. [online] CRC Press. Available at: </w:t>
      </w:r>
      <w:hyperlink r:id="rId16">
        <w:r>
          <w:rPr>
            <w:rFonts w:ascii="Times New Roman" w:eastAsia="Times New Roman" w:hAnsi="Times New Roman" w:cs="Times New Roman"/>
            <w:color w:val="1155CC"/>
            <w:sz w:val="24"/>
            <w:szCs w:val="24"/>
            <w:u w:val="single"/>
          </w:rPr>
          <w:t>https://www.google.co.in/books/edition/Stakeholder_Engagement/gY_2EAAAQBAJ?hl=en&amp;gbpv=1&amp;dq=stakeholder+communication+plan&amp;pg=PT48&amp;printsec=frontcover</w:t>
        </w:r>
      </w:hyperlink>
      <w:r>
        <w:rPr>
          <w:rFonts w:ascii="Times New Roman" w:eastAsia="Times New Roman" w:hAnsi="Times New Roman" w:cs="Times New Roman"/>
          <w:sz w:val="24"/>
          <w:szCs w:val="24"/>
        </w:rPr>
        <w:t xml:space="preserve">  [Accessed 9 July 2026].</w:t>
      </w:r>
    </w:p>
    <w:p w14:paraId="0B4BE193" w14:textId="77777777" w:rsidR="00BC347B" w:rsidRDefault="00000000">
      <w:pPr>
        <w:numPr>
          <w:ilvl w:val="0"/>
          <w:numId w:val="3"/>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Becker, G. (2024). </w:t>
      </w:r>
      <w:r>
        <w:rPr>
          <w:rFonts w:ascii="Times New Roman" w:eastAsia="Times New Roman" w:hAnsi="Times New Roman" w:cs="Times New Roman"/>
          <w:i/>
          <w:iCs/>
          <w:sz w:val="24"/>
          <w:szCs w:val="24"/>
        </w:rPr>
        <w:t>A practical risk management approach</w:t>
      </w:r>
      <w:r>
        <w:rPr>
          <w:rFonts w:ascii="Times New Roman" w:eastAsia="Times New Roman" w:hAnsi="Times New Roman" w:cs="Times New Roman"/>
          <w:sz w:val="24"/>
          <w:szCs w:val="24"/>
        </w:rPr>
        <w:t xml:space="preserve">. [online] Pmi.org. Available at: </w:t>
      </w:r>
      <w:hyperlink r:id="rId17">
        <w:r>
          <w:rPr>
            <w:rFonts w:ascii="Times New Roman" w:eastAsia="Times New Roman" w:hAnsi="Times New Roman" w:cs="Times New Roman"/>
            <w:color w:val="1155CC"/>
            <w:sz w:val="24"/>
            <w:szCs w:val="24"/>
            <w:u w:val="single"/>
          </w:rPr>
          <w:t>https://www.pmi.org/learning/library/practical-risk-management-approach-8248</w:t>
        </w:r>
      </w:hyperlink>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 xml:space="preserve">   [</w:t>
      </w:r>
      <w:proofErr w:type="gramEnd"/>
      <w:r>
        <w:rPr>
          <w:rFonts w:ascii="Times New Roman" w:eastAsia="Times New Roman" w:hAnsi="Times New Roman" w:cs="Times New Roman"/>
          <w:sz w:val="24"/>
          <w:szCs w:val="24"/>
        </w:rPr>
        <w:t>Accessed 9 July 2026].</w:t>
      </w:r>
    </w:p>
    <w:p w14:paraId="79197C39" w14:textId="77777777" w:rsidR="00BC347B" w:rsidRDefault="00000000">
      <w:pPr>
        <w:numPr>
          <w:ilvl w:val="0"/>
          <w:numId w:val="3"/>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Belbin, M. (2010). </w:t>
      </w:r>
      <w:r>
        <w:rPr>
          <w:rFonts w:ascii="Times New Roman" w:eastAsia="Times New Roman" w:hAnsi="Times New Roman" w:cs="Times New Roman"/>
          <w:i/>
          <w:iCs/>
          <w:sz w:val="24"/>
          <w:szCs w:val="24"/>
        </w:rPr>
        <w:t>Management Teams: Why They Succeed or Fail</w:t>
      </w:r>
      <w:r>
        <w:rPr>
          <w:rFonts w:ascii="Times New Roman" w:eastAsia="Times New Roman" w:hAnsi="Times New Roman" w:cs="Times New Roman"/>
          <w:sz w:val="24"/>
          <w:szCs w:val="24"/>
        </w:rPr>
        <w:t>. 3rd ed. London: Routledge Taylor &amp; Francis Group.</w:t>
      </w:r>
    </w:p>
    <w:p w14:paraId="61BF7CE8" w14:textId="77777777" w:rsidR="00BC347B" w:rsidRDefault="00000000">
      <w:pPr>
        <w:numPr>
          <w:ilvl w:val="0"/>
          <w:numId w:val="3"/>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Bottorff, C. (2024). </w:t>
      </w:r>
      <w:r>
        <w:rPr>
          <w:rFonts w:ascii="Times New Roman" w:eastAsia="Times New Roman" w:hAnsi="Times New Roman" w:cs="Times New Roman"/>
          <w:i/>
          <w:iCs/>
          <w:sz w:val="24"/>
          <w:szCs w:val="24"/>
        </w:rPr>
        <w:t>What Is a Gantt Chart? Here Are the Basics</w:t>
      </w:r>
      <w:r>
        <w:rPr>
          <w:rFonts w:ascii="Times New Roman" w:eastAsia="Times New Roman" w:hAnsi="Times New Roman" w:cs="Times New Roman"/>
          <w:sz w:val="24"/>
          <w:szCs w:val="24"/>
        </w:rPr>
        <w:t xml:space="preserve">. [online] Forbes Advisor. Available at: </w:t>
      </w:r>
      <w:hyperlink r:id="rId18">
        <w:r>
          <w:rPr>
            <w:rFonts w:ascii="Times New Roman" w:eastAsia="Times New Roman" w:hAnsi="Times New Roman" w:cs="Times New Roman"/>
            <w:color w:val="1155CC"/>
            <w:sz w:val="24"/>
            <w:szCs w:val="24"/>
            <w:u w:val="single"/>
          </w:rPr>
          <w:t>https://www.forbes.com/advisor/business/software/what-is-a-gantt-chart/</w:t>
        </w:r>
      </w:hyperlink>
      <w:r>
        <w:rPr>
          <w:rFonts w:ascii="Times New Roman" w:eastAsia="Times New Roman" w:hAnsi="Times New Roman" w:cs="Times New Roman"/>
          <w:sz w:val="24"/>
          <w:szCs w:val="24"/>
        </w:rPr>
        <w:t xml:space="preserve">  [Accessed 9 July 2026].</w:t>
      </w:r>
    </w:p>
    <w:p w14:paraId="0A27C732" w14:textId="77777777" w:rsidR="00BC347B" w:rsidRDefault="00000000">
      <w:pPr>
        <w:numPr>
          <w:ilvl w:val="0"/>
          <w:numId w:val="3"/>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Clegg, S.R., </w:t>
      </w:r>
      <w:proofErr w:type="spellStart"/>
      <w:r>
        <w:rPr>
          <w:rFonts w:ascii="Times New Roman" w:eastAsia="Times New Roman" w:hAnsi="Times New Roman" w:cs="Times New Roman"/>
          <w:sz w:val="24"/>
          <w:szCs w:val="24"/>
        </w:rPr>
        <w:t>Skyttermoen</w:t>
      </w:r>
      <w:proofErr w:type="spellEnd"/>
      <w:r>
        <w:rPr>
          <w:rFonts w:ascii="Times New Roman" w:eastAsia="Times New Roman" w:hAnsi="Times New Roman" w:cs="Times New Roman"/>
          <w:sz w:val="24"/>
          <w:szCs w:val="24"/>
        </w:rPr>
        <w:t xml:space="preserve">, T. and </w:t>
      </w:r>
      <w:proofErr w:type="spellStart"/>
      <w:r>
        <w:rPr>
          <w:rFonts w:ascii="Times New Roman" w:eastAsia="Times New Roman" w:hAnsi="Times New Roman" w:cs="Times New Roman"/>
          <w:sz w:val="24"/>
          <w:szCs w:val="24"/>
        </w:rPr>
        <w:t>Vaagaasar</w:t>
      </w:r>
      <w:proofErr w:type="spellEnd"/>
      <w:r>
        <w:rPr>
          <w:rFonts w:ascii="Times New Roman" w:eastAsia="Times New Roman" w:hAnsi="Times New Roman" w:cs="Times New Roman"/>
          <w:sz w:val="24"/>
          <w:szCs w:val="24"/>
        </w:rPr>
        <w:t xml:space="preserve">, A.L. (2020). </w:t>
      </w:r>
      <w:r>
        <w:rPr>
          <w:rFonts w:ascii="Times New Roman" w:eastAsia="Times New Roman" w:hAnsi="Times New Roman" w:cs="Times New Roman"/>
          <w:i/>
          <w:iCs/>
          <w:sz w:val="24"/>
          <w:szCs w:val="24"/>
        </w:rPr>
        <w:t>Project Management</w:t>
      </w:r>
      <w:r>
        <w:rPr>
          <w:rFonts w:ascii="Times New Roman" w:eastAsia="Times New Roman" w:hAnsi="Times New Roman" w:cs="Times New Roman"/>
          <w:sz w:val="24"/>
          <w:szCs w:val="24"/>
        </w:rPr>
        <w:t xml:space="preserve">. [online] SAGE. Available at: </w:t>
      </w:r>
      <w:hyperlink r:id="rId19">
        <w:r>
          <w:rPr>
            <w:rFonts w:ascii="Times New Roman" w:eastAsia="Times New Roman" w:hAnsi="Times New Roman" w:cs="Times New Roman"/>
            <w:color w:val="1155CC"/>
            <w:sz w:val="24"/>
            <w:szCs w:val="24"/>
            <w:u w:val="single"/>
          </w:rPr>
          <w:t>https://www.google.co.in/books/edition/Project_Management/AuHKDwAAQBAJ?hl=en&amp;gbpv=1</w:t>
        </w:r>
      </w:hyperlink>
      <w:r>
        <w:rPr>
          <w:rFonts w:ascii="Times New Roman" w:eastAsia="Times New Roman" w:hAnsi="Times New Roman" w:cs="Times New Roman"/>
          <w:sz w:val="24"/>
          <w:szCs w:val="24"/>
        </w:rPr>
        <w:t xml:space="preserve">  [Accessed 5 July 2026].</w:t>
      </w:r>
    </w:p>
    <w:p w14:paraId="331186C2" w14:textId="77777777" w:rsidR="00BC347B" w:rsidRDefault="00000000">
      <w:pPr>
        <w:numPr>
          <w:ilvl w:val="0"/>
          <w:numId w:val="3"/>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Combe, C. (2022). </w:t>
      </w:r>
      <w:r>
        <w:rPr>
          <w:rFonts w:ascii="Times New Roman" w:eastAsia="Times New Roman" w:hAnsi="Times New Roman" w:cs="Times New Roman"/>
          <w:i/>
          <w:iCs/>
          <w:sz w:val="24"/>
          <w:szCs w:val="24"/>
        </w:rPr>
        <w:t>Introduction to Global Sustainable Management</w:t>
      </w:r>
      <w:r>
        <w:rPr>
          <w:rFonts w:ascii="Times New Roman" w:eastAsia="Times New Roman" w:hAnsi="Times New Roman" w:cs="Times New Roman"/>
          <w:sz w:val="24"/>
          <w:szCs w:val="24"/>
        </w:rPr>
        <w:t xml:space="preserve">. [online] SAGE. Available at: </w:t>
      </w:r>
      <w:hyperlink r:id="rId20">
        <w:r>
          <w:rPr>
            <w:rFonts w:ascii="Times New Roman" w:eastAsia="Times New Roman" w:hAnsi="Times New Roman" w:cs="Times New Roman"/>
            <w:color w:val="1155CC"/>
            <w:sz w:val="24"/>
            <w:szCs w:val="24"/>
            <w:u w:val="single"/>
          </w:rPr>
          <w:t>https://www.google.co.in/books/edition/Introduction_to_Global_Sustainable_Manag/7UhHEAAAQBAJ?hl=en&amp;gbpv=1&amp;dq=benefits+of+stakeholder+analysis&amp;pg=PT52&amp;printsec=frontcover</w:t>
        </w:r>
      </w:hyperlink>
      <w:proofErr w:type="gramStart"/>
      <w:r>
        <w:rPr>
          <w:rFonts w:ascii="Times New Roman" w:eastAsia="Times New Roman" w:hAnsi="Times New Roman" w:cs="Times New Roman"/>
          <w:sz w:val="24"/>
          <w:szCs w:val="24"/>
        </w:rPr>
        <w:t xml:space="preserve">   [</w:t>
      </w:r>
      <w:proofErr w:type="gramEnd"/>
      <w:r>
        <w:rPr>
          <w:rFonts w:ascii="Times New Roman" w:eastAsia="Times New Roman" w:hAnsi="Times New Roman" w:cs="Times New Roman"/>
          <w:sz w:val="24"/>
          <w:szCs w:val="24"/>
        </w:rPr>
        <w:t>Accessed 5 July 2026].</w:t>
      </w:r>
    </w:p>
    <w:p w14:paraId="426B7FCB" w14:textId="03A6E3FF" w:rsidR="00BC347B" w:rsidRDefault="00000000">
      <w:pPr>
        <w:numPr>
          <w:ilvl w:val="0"/>
          <w:numId w:val="3"/>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Heagney, J. (2016). </w:t>
      </w:r>
      <w:r>
        <w:rPr>
          <w:rFonts w:ascii="Times New Roman" w:eastAsia="Times New Roman" w:hAnsi="Times New Roman" w:cs="Times New Roman"/>
          <w:i/>
          <w:iCs/>
          <w:sz w:val="24"/>
          <w:szCs w:val="24"/>
        </w:rPr>
        <w:t>Fundamentals of Project Management</w:t>
      </w:r>
      <w:r>
        <w:rPr>
          <w:rFonts w:ascii="Times New Roman" w:eastAsia="Times New Roman" w:hAnsi="Times New Roman" w:cs="Times New Roman"/>
          <w:sz w:val="24"/>
          <w:szCs w:val="24"/>
        </w:rPr>
        <w:t xml:space="preserve">. 5th ed. [online] New York: </w:t>
      </w:r>
      <w:r w:rsidR="00BE04D3">
        <w:rPr>
          <w:rFonts w:ascii="Times New Roman" w:eastAsia="Times New Roman" w:hAnsi="Times New Roman" w:cs="Times New Roman"/>
          <w:sz w:val="24"/>
          <w:szCs w:val="24"/>
        </w:rPr>
        <w:t>McGraw-Hill</w:t>
      </w:r>
      <w:r>
        <w:rPr>
          <w:rFonts w:ascii="Times New Roman" w:eastAsia="Times New Roman" w:hAnsi="Times New Roman" w:cs="Times New Roman"/>
          <w:sz w:val="24"/>
          <w:szCs w:val="24"/>
        </w:rPr>
        <w:t xml:space="preserve">. Available at: </w:t>
      </w:r>
      <w:hyperlink r:id="rId21">
        <w:r>
          <w:rPr>
            <w:rFonts w:ascii="Times New Roman" w:eastAsia="Times New Roman" w:hAnsi="Times New Roman" w:cs="Times New Roman"/>
            <w:color w:val="1155CC"/>
            <w:sz w:val="24"/>
            <w:szCs w:val="24"/>
            <w:u w:val="single"/>
          </w:rPr>
          <w:t>https://edublog.space/wp-content/uploads/2015/10/fundamentals-of-project-management-0814437362.pdf</w:t>
        </w:r>
      </w:hyperlink>
      <w:r>
        <w:rPr>
          <w:rFonts w:ascii="Times New Roman" w:eastAsia="Times New Roman" w:hAnsi="Times New Roman" w:cs="Times New Roman"/>
          <w:sz w:val="24"/>
          <w:szCs w:val="24"/>
        </w:rPr>
        <w:t xml:space="preserve">  [Accessed 5 July 2026].</w:t>
      </w:r>
    </w:p>
    <w:p w14:paraId="311254E1" w14:textId="77777777" w:rsidR="00BC347B" w:rsidRDefault="00000000">
      <w:pPr>
        <w:numPr>
          <w:ilvl w:val="0"/>
          <w:numId w:val="3"/>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Kerzner, H. (2017). </w:t>
      </w:r>
      <w:r>
        <w:rPr>
          <w:rFonts w:ascii="Times New Roman" w:eastAsia="Times New Roman" w:hAnsi="Times New Roman" w:cs="Times New Roman"/>
          <w:i/>
          <w:iCs/>
          <w:sz w:val="24"/>
          <w:szCs w:val="24"/>
        </w:rPr>
        <w:t>Project Management</w:t>
      </w:r>
      <w:r>
        <w:rPr>
          <w:rFonts w:ascii="Times New Roman" w:eastAsia="Times New Roman" w:hAnsi="Times New Roman" w:cs="Times New Roman"/>
          <w:sz w:val="24"/>
          <w:szCs w:val="24"/>
        </w:rPr>
        <w:t>. 10th ed. John Wiley &amp; Sons, Inc., Hoboken, New Jersey: John Wiley &amp; Sons, p.761.</w:t>
      </w:r>
    </w:p>
    <w:p w14:paraId="274F162E" w14:textId="77777777" w:rsidR="00BC347B" w:rsidRDefault="00000000">
      <w:pPr>
        <w:numPr>
          <w:ilvl w:val="0"/>
          <w:numId w:val="3"/>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Nabeel, M., </w:t>
      </w:r>
      <w:proofErr w:type="spellStart"/>
      <w:r>
        <w:rPr>
          <w:rFonts w:ascii="Times New Roman" w:eastAsia="Times New Roman" w:hAnsi="Times New Roman" w:cs="Times New Roman"/>
          <w:sz w:val="24"/>
          <w:szCs w:val="24"/>
        </w:rPr>
        <w:t>Pourzolfaghar</w:t>
      </w:r>
      <w:proofErr w:type="spellEnd"/>
      <w:r>
        <w:rPr>
          <w:rFonts w:ascii="Times New Roman" w:eastAsia="Times New Roman" w:hAnsi="Times New Roman" w:cs="Times New Roman"/>
          <w:sz w:val="24"/>
          <w:szCs w:val="24"/>
        </w:rPr>
        <w:t xml:space="preserve">, Z. and </w:t>
      </w:r>
      <w:proofErr w:type="spellStart"/>
      <w:r>
        <w:rPr>
          <w:rFonts w:ascii="Times New Roman" w:eastAsia="Times New Roman" w:hAnsi="Times New Roman" w:cs="Times New Roman"/>
          <w:sz w:val="24"/>
          <w:szCs w:val="24"/>
        </w:rPr>
        <w:t>Shahnazari</w:t>
      </w:r>
      <w:proofErr w:type="spellEnd"/>
      <w:r>
        <w:rPr>
          <w:rFonts w:ascii="Times New Roman" w:eastAsia="Times New Roman" w:hAnsi="Times New Roman" w:cs="Times New Roman"/>
          <w:sz w:val="24"/>
          <w:szCs w:val="24"/>
        </w:rPr>
        <w:t xml:space="preserve">, M. (2013). </w:t>
      </w:r>
      <w:r>
        <w:rPr>
          <w:rFonts w:ascii="Times New Roman" w:eastAsia="Times New Roman" w:hAnsi="Times New Roman" w:cs="Times New Roman"/>
          <w:i/>
          <w:iCs/>
          <w:sz w:val="24"/>
          <w:szCs w:val="24"/>
        </w:rPr>
        <w:t>(PDF) Significance of Scope in Project Success</w:t>
      </w:r>
      <w:r>
        <w:rPr>
          <w:rFonts w:ascii="Times New Roman" w:eastAsia="Times New Roman" w:hAnsi="Times New Roman" w:cs="Times New Roman"/>
          <w:sz w:val="24"/>
          <w:szCs w:val="24"/>
        </w:rPr>
        <w:t xml:space="preserve">. [online] ResearchGate. Available at: </w:t>
      </w:r>
      <w:hyperlink r:id="rId22">
        <w:r>
          <w:rPr>
            <w:rFonts w:ascii="Times New Roman" w:eastAsia="Times New Roman" w:hAnsi="Times New Roman" w:cs="Times New Roman"/>
            <w:color w:val="1155CC"/>
            <w:sz w:val="24"/>
            <w:szCs w:val="24"/>
            <w:u w:val="single"/>
          </w:rPr>
          <w:t>https://www.researchgate.net/publication/275539061_Significance_of_Scope_in_Project_Success</w:t>
        </w:r>
      </w:hyperlink>
      <w:r>
        <w:rPr>
          <w:rFonts w:ascii="Times New Roman" w:eastAsia="Times New Roman" w:hAnsi="Times New Roman" w:cs="Times New Roman"/>
          <w:sz w:val="24"/>
          <w:szCs w:val="24"/>
        </w:rPr>
        <w:t xml:space="preserve">.  </w:t>
      </w:r>
    </w:p>
    <w:p w14:paraId="20129F68" w14:textId="77777777" w:rsidR="00BC347B" w:rsidRDefault="00000000">
      <w:pPr>
        <w:numPr>
          <w:ilvl w:val="0"/>
          <w:numId w:val="3"/>
        </w:num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Oino</w:t>
      </w:r>
      <w:proofErr w:type="spellEnd"/>
      <w:r>
        <w:rPr>
          <w:rFonts w:ascii="Times New Roman" w:eastAsia="Times New Roman" w:hAnsi="Times New Roman" w:cs="Times New Roman"/>
          <w:sz w:val="24"/>
          <w:szCs w:val="24"/>
        </w:rPr>
        <w:t xml:space="preserve">, I. and Yekini, S. (2024). Meeting Stakeholder Needs: Who Should Managers Pay Close Attention To? Evidence from Listed Chinese Manufacturing Companies. </w:t>
      </w:r>
      <w:r>
        <w:rPr>
          <w:rFonts w:ascii="Times New Roman" w:eastAsia="Times New Roman" w:hAnsi="Times New Roman" w:cs="Times New Roman"/>
          <w:i/>
          <w:iCs/>
          <w:sz w:val="24"/>
          <w:szCs w:val="24"/>
        </w:rPr>
        <w:t>Sustainability</w:t>
      </w:r>
      <w:r>
        <w:rPr>
          <w:rFonts w:ascii="Times New Roman" w:eastAsia="Times New Roman" w:hAnsi="Times New Roman" w:cs="Times New Roman"/>
          <w:sz w:val="24"/>
          <w:szCs w:val="24"/>
        </w:rPr>
        <w:t xml:space="preserve">, [online] 16(9), p.3806. doi:10.3390/su16093806. </w:t>
      </w:r>
    </w:p>
    <w:p w14:paraId="057A1135" w14:textId="77777777" w:rsidR="00BC347B" w:rsidRDefault="00000000">
      <w:pPr>
        <w:numPr>
          <w:ilvl w:val="0"/>
          <w:numId w:val="3"/>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Pollack, J., Helm, J. and Adler, D. (2018). </w:t>
      </w:r>
      <w:r>
        <w:rPr>
          <w:rFonts w:ascii="Times New Roman" w:eastAsia="Times New Roman" w:hAnsi="Times New Roman" w:cs="Times New Roman"/>
          <w:i/>
          <w:iCs/>
          <w:sz w:val="24"/>
          <w:szCs w:val="24"/>
        </w:rPr>
        <w:t>What is the Iron Triangle, and how has it changed?</w:t>
      </w:r>
      <w:r>
        <w:rPr>
          <w:rFonts w:ascii="Times New Roman" w:eastAsia="Times New Roman" w:hAnsi="Times New Roman" w:cs="Times New Roman"/>
          <w:sz w:val="24"/>
          <w:szCs w:val="24"/>
        </w:rPr>
        <w:t xml:space="preserve"> [online] ResearchGate. Available at: </w:t>
      </w:r>
      <w:hyperlink r:id="rId23">
        <w:r>
          <w:rPr>
            <w:rFonts w:ascii="Times New Roman" w:eastAsia="Times New Roman" w:hAnsi="Times New Roman" w:cs="Times New Roman"/>
            <w:color w:val="1155CC"/>
            <w:sz w:val="24"/>
            <w:szCs w:val="24"/>
            <w:u w:val="single"/>
          </w:rPr>
          <w:t>https://www.researchgate.net/publication/324505634_What_is_the_Iron_Triangle_and_how_has_it_changed</w:t>
        </w:r>
      </w:hyperlink>
      <w:r>
        <w:rPr>
          <w:rFonts w:ascii="Times New Roman" w:eastAsia="Times New Roman" w:hAnsi="Times New Roman" w:cs="Times New Roman"/>
          <w:sz w:val="24"/>
          <w:szCs w:val="24"/>
        </w:rPr>
        <w:t xml:space="preserve">  [Accessed 4 July 2026].</w:t>
      </w:r>
    </w:p>
    <w:p w14:paraId="36F2C91D" w14:textId="77777777" w:rsidR="00BC347B" w:rsidRDefault="00000000">
      <w:pPr>
        <w:numPr>
          <w:ilvl w:val="0"/>
          <w:numId w:val="3"/>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Richard, M.O. (2024). The Gantt Chart in Modern Project Management: An Empirical Analysis from Developing Countries. </w:t>
      </w:r>
      <w:r>
        <w:rPr>
          <w:rFonts w:ascii="Times New Roman" w:eastAsia="Times New Roman" w:hAnsi="Times New Roman" w:cs="Times New Roman"/>
          <w:i/>
          <w:iCs/>
          <w:sz w:val="24"/>
          <w:szCs w:val="24"/>
        </w:rPr>
        <w:t>ResearchGate</w:t>
      </w:r>
      <w:r>
        <w:rPr>
          <w:rFonts w:ascii="Times New Roman" w:eastAsia="Times New Roman" w:hAnsi="Times New Roman" w:cs="Times New Roman"/>
          <w:sz w:val="24"/>
          <w:szCs w:val="24"/>
        </w:rPr>
        <w:t>. [online] doi:10.13140/RG.2.2.30341.</w:t>
      </w:r>
      <w:proofErr w:type="gramStart"/>
      <w:r>
        <w:rPr>
          <w:rFonts w:ascii="Times New Roman" w:eastAsia="Times New Roman" w:hAnsi="Times New Roman" w:cs="Times New Roman"/>
          <w:sz w:val="24"/>
          <w:szCs w:val="24"/>
        </w:rPr>
        <w:t>15847 .</w:t>
      </w:r>
      <w:proofErr w:type="gramEnd"/>
    </w:p>
    <w:p w14:paraId="1B1A337B" w14:textId="18C3B68F" w:rsidR="00BC347B" w:rsidRDefault="00000000">
      <w:pPr>
        <w:numPr>
          <w:ilvl w:val="0"/>
          <w:numId w:val="3"/>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Rodriguez Serna, L., </w:t>
      </w:r>
      <w:proofErr w:type="spellStart"/>
      <w:r>
        <w:rPr>
          <w:rFonts w:ascii="Times New Roman" w:eastAsia="Times New Roman" w:hAnsi="Times New Roman" w:cs="Times New Roman"/>
          <w:sz w:val="24"/>
          <w:szCs w:val="24"/>
        </w:rPr>
        <w:t>Nakandala</w:t>
      </w:r>
      <w:proofErr w:type="spellEnd"/>
      <w:r>
        <w:rPr>
          <w:rFonts w:ascii="Times New Roman" w:eastAsia="Times New Roman" w:hAnsi="Times New Roman" w:cs="Times New Roman"/>
          <w:sz w:val="24"/>
          <w:szCs w:val="24"/>
        </w:rPr>
        <w:t xml:space="preserve">, D. and Bowyer, D. (2022). Stakeholder identification and </w:t>
      </w:r>
      <w:r w:rsidR="00BE04D3">
        <w:rPr>
          <w:rFonts w:ascii="Times New Roman" w:eastAsia="Times New Roman" w:hAnsi="Times New Roman" w:cs="Times New Roman"/>
          <w:sz w:val="24"/>
          <w:szCs w:val="24"/>
        </w:rPr>
        <w:t>prioritisation</w:t>
      </w:r>
      <w:r>
        <w:rPr>
          <w:rFonts w:ascii="Times New Roman" w:eastAsia="Times New Roman" w:hAnsi="Times New Roman" w:cs="Times New Roman"/>
          <w:sz w:val="24"/>
          <w:szCs w:val="24"/>
        </w:rPr>
        <w:t xml:space="preserve">: The attribute of dependency. </w:t>
      </w:r>
      <w:r>
        <w:rPr>
          <w:rFonts w:ascii="Times New Roman" w:eastAsia="Times New Roman" w:hAnsi="Times New Roman" w:cs="Times New Roman"/>
          <w:i/>
          <w:iCs/>
          <w:sz w:val="24"/>
          <w:szCs w:val="24"/>
        </w:rPr>
        <w:t>Journal of Business Research</w:t>
      </w:r>
      <w:r>
        <w:rPr>
          <w:rFonts w:ascii="Times New Roman" w:eastAsia="Times New Roman" w:hAnsi="Times New Roman" w:cs="Times New Roman"/>
          <w:sz w:val="24"/>
          <w:szCs w:val="24"/>
        </w:rPr>
        <w:t xml:space="preserve">, 148, pp.444–455. </w:t>
      </w:r>
      <w:proofErr w:type="gramStart"/>
      <w:r>
        <w:rPr>
          <w:rFonts w:ascii="Times New Roman" w:eastAsia="Times New Roman" w:hAnsi="Times New Roman" w:cs="Times New Roman"/>
          <w:sz w:val="24"/>
          <w:szCs w:val="24"/>
        </w:rPr>
        <w:t>doi:10.1016/j.jbusres</w:t>
      </w:r>
      <w:proofErr w:type="gramEnd"/>
      <w:r>
        <w:rPr>
          <w:rFonts w:ascii="Times New Roman" w:eastAsia="Times New Roman" w:hAnsi="Times New Roman" w:cs="Times New Roman"/>
          <w:sz w:val="24"/>
          <w:szCs w:val="24"/>
        </w:rPr>
        <w:t xml:space="preserve">.2022.04.062. </w:t>
      </w:r>
    </w:p>
    <w:p w14:paraId="5735B645" w14:textId="77777777" w:rsidR="00BC347B" w:rsidRDefault="00000000">
      <w:pPr>
        <w:numPr>
          <w:ilvl w:val="0"/>
          <w:numId w:val="3"/>
        </w:num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Slabá</w:t>
      </w:r>
      <w:proofErr w:type="spellEnd"/>
      <w:r>
        <w:rPr>
          <w:rFonts w:ascii="Times New Roman" w:eastAsia="Times New Roman" w:hAnsi="Times New Roman" w:cs="Times New Roman"/>
          <w:sz w:val="24"/>
          <w:szCs w:val="24"/>
        </w:rPr>
        <w:t xml:space="preserve">, M. (2014). </w:t>
      </w:r>
      <w:r>
        <w:rPr>
          <w:rFonts w:ascii="Times New Roman" w:eastAsia="Times New Roman" w:hAnsi="Times New Roman" w:cs="Times New Roman"/>
          <w:i/>
          <w:iCs/>
          <w:sz w:val="24"/>
          <w:szCs w:val="24"/>
        </w:rPr>
        <w:t>STAKEHOLDER POWER-INTEREST MATRIX AND STAKEHOLDER-RESPONSIBILITY MATRIX IN CORPORATE SOCIAL RESPONSIBILITY</w:t>
      </w:r>
      <w:r>
        <w:rPr>
          <w:rFonts w:ascii="Times New Roman" w:eastAsia="Times New Roman" w:hAnsi="Times New Roman" w:cs="Times New Roman"/>
          <w:sz w:val="24"/>
          <w:szCs w:val="24"/>
        </w:rPr>
        <w:t xml:space="preserve">. [online] Available at: </w:t>
      </w:r>
      <w:hyperlink r:id="rId24">
        <w:r>
          <w:rPr>
            <w:rFonts w:ascii="Times New Roman" w:eastAsia="Times New Roman" w:hAnsi="Times New Roman" w:cs="Times New Roman"/>
            <w:color w:val="1155CC"/>
            <w:sz w:val="24"/>
            <w:szCs w:val="24"/>
            <w:u w:val="single"/>
          </w:rPr>
          <w:t>https://msed.vse.cz/msed_2014/article/358-Slaba-Marie-paper.pdf</w:t>
        </w:r>
      </w:hyperlink>
      <w:r>
        <w:rPr>
          <w:rFonts w:ascii="Times New Roman" w:eastAsia="Times New Roman" w:hAnsi="Times New Roman" w:cs="Times New Roman"/>
          <w:sz w:val="24"/>
          <w:szCs w:val="24"/>
        </w:rPr>
        <w:t xml:space="preserve">  [Accessed 9 July 2026].</w:t>
      </w:r>
    </w:p>
    <w:p w14:paraId="429E64EF" w14:textId="77777777" w:rsidR="00BC347B" w:rsidRDefault="00000000">
      <w:pPr>
        <w:numPr>
          <w:ilvl w:val="0"/>
          <w:numId w:val="3"/>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Smith, L.W. (2020). </w:t>
      </w:r>
      <w:r>
        <w:rPr>
          <w:rFonts w:ascii="Times New Roman" w:eastAsia="Times New Roman" w:hAnsi="Times New Roman" w:cs="Times New Roman"/>
          <w:i/>
          <w:iCs/>
          <w:sz w:val="24"/>
          <w:szCs w:val="24"/>
        </w:rPr>
        <w:t>Stakeholder Analysis</w:t>
      </w:r>
      <w:r>
        <w:rPr>
          <w:rFonts w:ascii="Times New Roman" w:eastAsia="Times New Roman" w:hAnsi="Times New Roman" w:cs="Times New Roman"/>
          <w:sz w:val="24"/>
          <w:szCs w:val="24"/>
        </w:rPr>
        <w:t xml:space="preserve">. [online] Project Management Institute. Available at: </w:t>
      </w:r>
      <w:hyperlink r:id="rId25">
        <w:r>
          <w:rPr>
            <w:rFonts w:ascii="Times New Roman" w:eastAsia="Times New Roman" w:hAnsi="Times New Roman" w:cs="Times New Roman"/>
            <w:color w:val="1155CC"/>
            <w:sz w:val="24"/>
            <w:szCs w:val="24"/>
            <w:u w:val="single"/>
          </w:rPr>
          <w:t>https://www.pmi.org/learning/library/stakeholder-analysis-pivotal-practice-projects-8905</w:t>
        </w:r>
      </w:hyperlink>
      <w:r>
        <w:rPr>
          <w:rFonts w:ascii="Times New Roman" w:eastAsia="Times New Roman" w:hAnsi="Times New Roman" w:cs="Times New Roman"/>
          <w:sz w:val="24"/>
          <w:szCs w:val="24"/>
        </w:rPr>
        <w:t xml:space="preserve">  [Accessed 5 July 2026].</w:t>
      </w:r>
    </w:p>
    <w:p w14:paraId="519305EE" w14:textId="77777777" w:rsidR="00BC347B" w:rsidRDefault="00000000">
      <w:pPr>
        <w:numPr>
          <w:ilvl w:val="0"/>
          <w:numId w:val="3"/>
        </w:num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Suvvari</w:t>
      </w:r>
      <w:proofErr w:type="spellEnd"/>
      <w:r>
        <w:rPr>
          <w:rFonts w:ascii="Times New Roman" w:eastAsia="Times New Roman" w:hAnsi="Times New Roman" w:cs="Times New Roman"/>
          <w:sz w:val="24"/>
          <w:szCs w:val="24"/>
        </w:rPr>
        <w:t xml:space="preserve">, S.K. (2022). Managing Project Scope Creep: Strategies for Containing Changes. </w:t>
      </w:r>
      <w:r>
        <w:rPr>
          <w:rFonts w:ascii="Times New Roman" w:eastAsia="Times New Roman" w:hAnsi="Times New Roman" w:cs="Times New Roman"/>
          <w:i/>
          <w:iCs/>
          <w:sz w:val="24"/>
          <w:szCs w:val="24"/>
        </w:rPr>
        <w:t>Innovative Research Thoughts</w:t>
      </w:r>
      <w:r>
        <w:rPr>
          <w:rFonts w:ascii="Times New Roman" w:eastAsia="Times New Roman" w:hAnsi="Times New Roman" w:cs="Times New Roman"/>
          <w:sz w:val="24"/>
          <w:szCs w:val="24"/>
        </w:rPr>
        <w:t>, [online] 8(4), pp.360–371. doi:10.36676/</w:t>
      </w:r>
      <w:proofErr w:type="gramStart"/>
      <w:r>
        <w:rPr>
          <w:rFonts w:ascii="Times New Roman" w:eastAsia="Times New Roman" w:hAnsi="Times New Roman" w:cs="Times New Roman"/>
          <w:sz w:val="24"/>
          <w:szCs w:val="24"/>
        </w:rPr>
        <w:t>irt.v8.i</w:t>
      </w:r>
      <w:proofErr w:type="gramEnd"/>
      <w:r>
        <w:rPr>
          <w:rFonts w:ascii="Times New Roman" w:eastAsia="Times New Roman" w:hAnsi="Times New Roman" w:cs="Times New Roman"/>
          <w:sz w:val="24"/>
          <w:szCs w:val="24"/>
        </w:rPr>
        <w:t xml:space="preserve">4.1475. </w:t>
      </w:r>
    </w:p>
    <w:p w14:paraId="105764E3" w14:textId="77777777" w:rsidR="00BC347B" w:rsidRDefault="00000000">
      <w:pPr>
        <w:numPr>
          <w:ilvl w:val="0"/>
          <w:numId w:val="3"/>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Turner, R. and Zolin, R. (2009). </w:t>
      </w:r>
      <w:r>
        <w:rPr>
          <w:rFonts w:ascii="Times New Roman" w:eastAsia="Times New Roman" w:hAnsi="Times New Roman" w:cs="Times New Roman"/>
          <w:i/>
          <w:iCs/>
          <w:sz w:val="24"/>
          <w:szCs w:val="24"/>
        </w:rPr>
        <w:t>(PDF) Monitoring the Performance of Complex Projects from Multiple Perspectives over Multiple Time Frames</w:t>
      </w:r>
      <w:r>
        <w:rPr>
          <w:rFonts w:ascii="Times New Roman" w:eastAsia="Times New Roman" w:hAnsi="Times New Roman" w:cs="Times New Roman"/>
          <w:sz w:val="24"/>
          <w:szCs w:val="24"/>
        </w:rPr>
        <w:t xml:space="preserve">. [online] ResearchGate. Available at: </w:t>
      </w:r>
      <w:hyperlink r:id="rId26">
        <w:r>
          <w:rPr>
            <w:rFonts w:ascii="Times New Roman" w:eastAsia="Times New Roman" w:hAnsi="Times New Roman" w:cs="Times New Roman"/>
            <w:color w:val="1155CC"/>
            <w:sz w:val="24"/>
            <w:szCs w:val="24"/>
            <w:u w:val="single"/>
          </w:rPr>
          <w:t>https://www.researchgate.net/publication/40220510_Monitoring_the_Performance_of_Complex_Projects_from_Multiple_Perspectives_over_Multiple_Time_Frames</w:t>
        </w:r>
      </w:hyperlink>
      <w:r>
        <w:rPr>
          <w:rFonts w:ascii="Times New Roman" w:eastAsia="Times New Roman" w:hAnsi="Times New Roman" w:cs="Times New Roman"/>
          <w:sz w:val="24"/>
          <w:szCs w:val="24"/>
        </w:rPr>
        <w:t xml:space="preserve">  [Accessed 4 July 2026].</w:t>
      </w:r>
    </w:p>
    <w:p w14:paraId="03C621C0" w14:textId="77777777" w:rsidR="00BC347B" w:rsidRDefault="00000000">
      <w:pPr>
        <w:numPr>
          <w:ilvl w:val="0"/>
          <w:numId w:val="3"/>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Wadhwa, K. (2024). The Role of Gantt Chart in the Project Management. </w:t>
      </w:r>
      <w:r>
        <w:rPr>
          <w:rFonts w:ascii="Times New Roman" w:eastAsia="Times New Roman" w:hAnsi="Times New Roman" w:cs="Times New Roman"/>
          <w:i/>
          <w:iCs/>
          <w:sz w:val="24"/>
          <w:szCs w:val="24"/>
        </w:rPr>
        <w:t>Theseus.fi</w:t>
      </w:r>
      <w:r>
        <w:rPr>
          <w:rFonts w:ascii="Times New Roman" w:eastAsia="Times New Roman" w:hAnsi="Times New Roman" w:cs="Times New Roman"/>
          <w:sz w:val="24"/>
          <w:szCs w:val="24"/>
        </w:rPr>
        <w:t xml:space="preserve">, [online] 1(1). Available at: </w:t>
      </w:r>
      <w:hyperlink r:id="rId27">
        <w:r>
          <w:rPr>
            <w:rFonts w:ascii="Times New Roman" w:eastAsia="Times New Roman" w:hAnsi="Times New Roman" w:cs="Times New Roman"/>
            <w:color w:val="1155CC"/>
            <w:sz w:val="24"/>
            <w:szCs w:val="24"/>
            <w:u w:val="single"/>
          </w:rPr>
          <w:t>https://www.theseus.fi/handle/10024/865913</w:t>
        </w:r>
      </w:hyperlink>
      <w:r>
        <w:rPr>
          <w:rFonts w:ascii="Times New Roman" w:eastAsia="Times New Roman" w:hAnsi="Times New Roman" w:cs="Times New Roman"/>
          <w:sz w:val="24"/>
          <w:szCs w:val="24"/>
        </w:rPr>
        <w:t xml:space="preserve">  [Accessed 9 July 2026].</w:t>
      </w:r>
    </w:p>
    <w:p w14:paraId="63096896" w14:textId="7362098C" w:rsidR="00BC347B" w:rsidRDefault="00000000">
      <w:pPr>
        <w:numPr>
          <w:ilvl w:val="0"/>
          <w:numId w:val="3"/>
        </w:num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Wysocki, R. (2009). </w:t>
      </w:r>
      <w:r>
        <w:rPr>
          <w:rFonts w:ascii="Times New Roman" w:eastAsia="Times New Roman" w:hAnsi="Times New Roman" w:cs="Times New Roman"/>
          <w:i/>
          <w:iCs/>
          <w:sz w:val="24"/>
          <w:szCs w:val="24"/>
        </w:rPr>
        <w:t>Effective Project Management</w:t>
      </w:r>
      <w:r w:rsidR="00BE04D3">
        <w:rPr>
          <w:rFonts w:ascii="Times New Roman" w:eastAsia="Times New Roman" w:hAnsi="Times New Roman" w:cs="Times New Roman"/>
          <w:i/>
          <w:iCs/>
          <w:sz w:val="24"/>
          <w:szCs w:val="24"/>
        </w:rPr>
        <w:t>:</w:t>
      </w:r>
      <w:r>
        <w:rPr>
          <w:rFonts w:ascii="Times New Roman" w:eastAsia="Times New Roman" w:hAnsi="Times New Roman" w:cs="Times New Roman"/>
          <w:i/>
          <w:iCs/>
          <w:sz w:val="24"/>
          <w:szCs w:val="24"/>
        </w:rPr>
        <w:t xml:space="preserve"> </w:t>
      </w:r>
      <w:r w:rsidR="00BE04D3">
        <w:rPr>
          <w:rFonts w:ascii="Times New Roman" w:eastAsia="Times New Roman" w:hAnsi="Times New Roman" w:cs="Times New Roman"/>
          <w:i/>
          <w:iCs/>
          <w:sz w:val="24"/>
          <w:szCs w:val="24"/>
        </w:rPr>
        <w:t>Traditional</w:t>
      </w:r>
      <w:r>
        <w:rPr>
          <w:rFonts w:ascii="Times New Roman" w:eastAsia="Times New Roman" w:hAnsi="Times New Roman" w:cs="Times New Roman"/>
          <w:i/>
          <w:iCs/>
          <w:sz w:val="24"/>
          <w:szCs w:val="24"/>
        </w:rPr>
        <w:t xml:space="preserve"> Agile Extreme</w:t>
      </w:r>
      <w:r>
        <w:rPr>
          <w:rFonts w:ascii="Times New Roman" w:eastAsia="Times New Roman" w:hAnsi="Times New Roman" w:cs="Times New Roman"/>
          <w:sz w:val="24"/>
          <w:szCs w:val="24"/>
        </w:rPr>
        <w:t xml:space="preserve">. [online] Available at: </w:t>
      </w:r>
      <w:hyperlink r:id="rId28">
        <w:r>
          <w:rPr>
            <w:rFonts w:ascii="Times New Roman" w:eastAsia="Times New Roman" w:hAnsi="Times New Roman" w:cs="Times New Roman"/>
            <w:color w:val="1155CC"/>
            <w:sz w:val="24"/>
            <w:szCs w:val="24"/>
            <w:u w:val="single"/>
          </w:rPr>
          <w:t>https://blogs.ischool.berkeley.edu/i290ma-f12/files/2012/08/EffectiveProjectManagement_Wysocki.pdf</w:t>
        </w:r>
      </w:hyperlink>
      <w:r>
        <w:rPr>
          <w:rFonts w:ascii="Times New Roman" w:eastAsia="Times New Roman" w:hAnsi="Times New Roman" w:cs="Times New Roman"/>
          <w:sz w:val="24"/>
          <w:szCs w:val="24"/>
        </w:rPr>
        <w:t xml:space="preserve">  [Accessed 5 July 2026].</w:t>
      </w:r>
    </w:p>
    <w:p w14:paraId="7AFE3847" w14:textId="77777777" w:rsidR="00BC347B" w:rsidRDefault="00BC347B">
      <w:pPr>
        <w:rPr>
          <w:rFonts w:ascii="Times New Roman" w:eastAsia="Times New Roman" w:hAnsi="Times New Roman" w:cs="Times New Roman"/>
          <w:sz w:val="24"/>
          <w:szCs w:val="24"/>
        </w:rPr>
      </w:pPr>
    </w:p>
    <w:sectPr w:rsidR="00BC347B">
      <w:headerReference w:type="default" r:id="rId29"/>
      <w:footerReference w:type="default" r:id="rId30"/>
      <w:footerReference w:type="first" r:id="rId31"/>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E0889D" w14:textId="77777777" w:rsidR="00D55DA3" w:rsidRDefault="00D55DA3">
      <w:pPr>
        <w:spacing w:line="240" w:lineRule="auto"/>
      </w:pPr>
      <w:r>
        <w:separator/>
      </w:r>
    </w:p>
  </w:endnote>
  <w:endnote w:type="continuationSeparator" w:id="0">
    <w:p w14:paraId="76D554EF" w14:textId="77777777" w:rsidR="00D55DA3" w:rsidRDefault="00D55DA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2B7BAF0C-D792-4E50-BC8B-55EE90A17932}"/>
  </w:font>
  <w:font w:name="Cambria">
    <w:panose1 w:val="02040503050406030204"/>
    <w:charset w:val="00"/>
    <w:family w:val="roman"/>
    <w:pitch w:val="variable"/>
    <w:sig w:usb0="E00006FF" w:usb1="420024FF" w:usb2="02000000" w:usb3="00000000" w:csb0="0000019F" w:csb1="00000000"/>
    <w:embedRegular r:id="rId2" w:fontKey="{81763067-8C01-4C23-BD2A-0073F48817D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3218D5" w14:textId="77777777" w:rsidR="00BC347B" w:rsidRDefault="00000000">
    <w:pPr>
      <w:jc w:val="right"/>
    </w:pPr>
    <w:r>
      <w:fldChar w:fldCharType="begin"/>
    </w:r>
    <w:r>
      <w:instrText>PAGE</w:instrText>
    </w:r>
    <w:r>
      <w:fldChar w:fldCharType="separate"/>
    </w:r>
    <w:r w:rsidR="00BE04D3">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DABF16" w14:textId="77777777" w:rsidR="00BC347B" w:rsidRDefault="00BC347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BB6320" w14:textId="77777777" w:rsidR="00D55DA3" w:rsidRDefault="00D55DA3">
      <w:pPr>
        <w:spacing w:line="240" w:lineRule="auto"/>
      </w:pPr>
      <w:r>
        <w:separator/>
      </w:r>
    </w:p>
  </w:footnote>
  <w:footnote w:type="continuationSeparator" w:id="0">
    <w:p w14:paraId="7F42901C" w14:textId="77777777" w:rsidR="00D55DA3" w:rsidRDefault="00D55DA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F49ED9" w14:textId="77777777" w:rsidR="00BC347B" w:rsidRDefault="00BC347B">
    <w:pPr>
      <w:spacing w:line="360" w:lineRule="auto"/>
      <w:jc w:val="both"/>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F3556D"/>
    <w:multiLevelType w:val="multilevel"/>
    <w:tmpl w:val="EE3AD25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18B9166D"/>
    <w:multiLevelType w:val="multilevel"/>
    <w:tmpl w:val="F18AEF2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2F2E2F80"/>
    <w:multiLevelType w:val="multilevel"/>
    <w:tmpl w:val="FDA099A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037897881">
    <w:abstractNumId w:val="0"/>
  </w:num>
  <w:num w:numId="2" w16cid:durableId="715548016">
    <w:abstractNumId w:val="1"/>
  </w:num>
  <w:num w:numId="3" w16cid:durableId="11232354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347B"/>
    <w:rsid w:val="00BC347B"/>
    <w:rsid w:val="00BE04D3"/>
    <w:rsid w:val="00D55DA3"/>
    <w:rsid w:val="00F621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D9AF2"/>
  <w15:docId w15:val="{BEE0C926-0824-4BAB-9136-3B02190ACC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forbes.com/advisor/business/software/what-is-a-gantt-chart/" TargetMode="External"/><Relationship Id="rId26" Type="http://schemas.openxmlformats.org/officeDocument/2006/relationships/hyperlink" Target="https://www.researchgate.net/publication/40220510_Monitoring_the_Performance_of_Complex_Projects_from_Multiple_Perspectives_over_Multiple_Time_Frames" TargetMode="External"/><Relationship Id="rId3" Type="http://schemas.openxmlformats.org/officeDocument/2006/relationships/settings" Target="settings.xml"/><Relationship Id="rId21" Type="http://schemas.openxmlformats.org/officeDocument/2006/relationships/hyperlink" Target="https://edublog.space/wp-content/uploads/2015/10/fundamentals-of-project-management-0814437362.pdf" TargetMode="External"/><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hyperlink" Target="https://www.pmi.org/learning/library/practical-risk-management-approach-8248" TargetMode="External"/><Relationship Id="rId25" Type="http://schemas.openxmlformats.org/officeDocument/2006/relationships/hyperlink" Target="https://www.pmi.org/learning/library/stakeholder-analysis-pivotal-practice-projects-8905"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oogle.co.in/books/edition/Stakeholder_Engagement/gY_2EAAAQBAJ?hl=en&amp;gbpv=1&amp;dq=stakeholder+communication+plan&amp;pg=PT48&amp;printsec=frontcover" TargetMode="External"/><Relationship Id="rId20" Type="http://schemas.openxmlformats.org/officeDocument/2006/relationships/hyperlink" Target="https://www.google.co.in/books/edition/Introduction_to_Global_Sustainable_Manag/7UhHEAAAQBAJ?hl=en&amp;gbpv=1&amp;dq=benefits+of+stakeholder+analysis&amp;pg=PT52&amp;printsec=frontcover"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msed.vse.cz/msed_2014/article/358-Slaba-Marie-paper.pdf"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researchgate.net/publication/342163727_WORK_BREAKDOWN_STRUCTURE_WBS" TargetMode="External"/><Relationship Id="rId23" Type="http://schemas.openxmlformats.org/officeDocument/2006/relationships/hyperlink" Target="https://www.researchgate.net/publication/324505634_What_is_the_Iron_Triangle_and_how_has_it_changed" TargetMode="External"/><Relationship Id="rId28" Type="http://schemas.openxmlformats.org/officeDocument/2006/relationships/hyperlink" Target="https://blogs.ischool.berkeley.edu/i290ma-f12/files/2012/08/EffectiveProjectManagement_Wysocki.pdf" TargetMode="External"/><Relationship Id="rId10" Type="http://schemas.openxmlformats.org/officeDocument/2006/relationships/image" Target="media/image4.png"/><Relationship Id="rId19" Type="http://schemas.openxmlformats.org/officeDocument/2006/relationships/hyperlink" Target="https://www.google.co.in/books/edition/Project_Management/AuHKDwAAQBAJ?hl=en&amp;gbpv=1" TargetMode="External"/><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researchgate.net/publication/275539061_Significance_of_Scope_in_Project_Success" TargetMode="External"/><Relationship Id="rId27" Type="http://schemas.openxmlformats.org/officeDocument/2006/relationships/hyperlink" Target="https://www.theseus.fi/handle/10024/865913" TargetMode="External"/><Relationship Id="rId30" Type="http://schemas.openxmlformats.org/officeDocument/2006/relationships/footer" Target="footer1.xml"/><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16</Pages>
  <Words>3505</Words>
  <Characters>19982</Characters>
  <Application>Microsoft Office Word</Application>
  <DocSecurity>0</DocSecurity>
  <Lines>166</Lines>
  <Paragraphs>46</Paragraphs>
  <ScaleCrop>false</ScaleCrop>
  <Company/>
  <LinksUpToDate>false</LinksUpToDate>
  <CharactersWithSpaces>23441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Rosca Eva</dc:creator>
  <cp:lastModifiedBy>Eva Rosca (2411522)</cp:lastModifiedBy>
  <cp:revision>2</cp:revision>
  <dcterms:created xsi:type="dcterms:W3CDTF">2026-07-08T22:34:00Z</dcterms:created>
  <dcterms:modified xsi:type="dcterms:W3CDTF">2026-07-08T22:34:00Z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777c61b9-be3d-4bda-ab60-3b0fba813899</vt:lpwstr>
  </property>
</Properties>
</file>