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BD297" w14:textId="714F715F" w:rsidR="005501BC" w:rsidRPr="005619CC" w:rsidRDefault="00101D3C" w:rsidP="005619CC">
      <w:pPr>
        <w:pStyle w:val="Title"/>
        <w:rPr>
          <w:bCs/>
        </w:rPr>
      </w:pPr>
      <w:r>
        <w:rPr>
          <w:bCs/>
        </w:rPr>
        <w:t>PRINCIPLES OF SYSTEMS ENGINEERING ASSIGNMENT</w:t>
      </w:r>
    </w:p>
    <w:p w14:paraId="6471C1C2" w14:textId="5C49A7DD" w:rsidR="004F23BB" w:rsidRPr="004F23BB" w:rsidRDefault="005501BC" w:rsidP="00EC4EC5">
      <w:pPr>
        <w:pStyle w:val="Heading1"/>
      </w:pPr>
      <w:r w:rsidRPr="000230C4">
        <w:rPr>
          <w:sz w:val="48"/>
          <w:szCs w:val="48"/>
        </w:rPr>
        <w:t>Thomas Lumsden</w:t>
      </w:r>
      <w:r w:rsidR="004F23BB">
        <w:t xml:space="preserve">                       </w:t>
      </w:r>
      <w:r w:rsidR="00BC025C">
        <w:t xml:space="preserve">                              </w:t>
      </w:r>
      <w:r w:rsidR="005619CC">
        <w:rPr>
          <w:sz w:val="40"/>
          <w:szCs w:val="40"/>
        </w:rPr>
        <w:t xml:space="preserve">Principles of </w:t>
      </w:r>
      <w:r w:rsidR="00101D3C">
        <w:rPr>
          <w:sz w:val="40"/>
          <w:szCs w:val="40"/>
        </w:rPr>
        <w:t>Systems Engineering</w:t>
      </w:r>
    </w:p>
    <w:p w14:paraId="76387EC3" w14:textId="011A4A1A" w:rsidR="005501BC" w:rsidRPr="000230C4" w:rsidRDefault="005501BC" w:rsidP="00EC4EC5">
      <w:pPr>
        <w:rPr>
          <w:sz w:val="32"/>
          <w:szCs w:val="32"/>
        </w:rPr>
      </w:pPr>
      <w:r w:rsidRPr="000230C4">
        <w:rPr>
          <w:sz w:val="32"/>
          <w:szCs w:val="32"/>
        </w:rPr>
        <w:t>2427105</w:t>
      </w:r>
    </w:p>
    <w:p w14:paraId="4A0C7BB5" w14:textId="77777777" w:rsidR="005501BC" w:rsidRDefault="005501BC" w:rsidP="00EC4EC5">
      <w:pPr>
        <w:pStyle w:val="TABLEOFCONTENTSHEADING"/>
      </w:pPr>
    </w:p>
    <w:p w14:paraId="09628810" w14:textId="77777777" w:rsidR="005501BC" w:rsidRDefault="005501BC" w:rsidP="00EC4EC5">
      <w:pPr>
        <w:pStyle w:val="TABLEOFCONTENTSHEADING"/>
      </w:pPr>
    </w:p>
    <w:p w14:paraId="44256D80" w14:textId="77777777" w:rsidR="005501BC" w:rsidRDefault="005501BC" w:rsidP="00EC4EC5">
      <w:pPr>
        <w:pStyle w:val="TABLEOFCONTENTSHEADING"/>
      </w:pPr>
    </w:p>
    <w:p w14:paraId="2CD3D7C3" w14:textId="77777777" w:rsidR="005501BC" w:rsidRDefault="005501BC" w:rsidP="00EC4EC5">
      <w:pPr>
        <w:pStyle w:val="TABLEOFCONTENTSHEADING"/>
      </w:pPr>
    </w:p>
    <w:p w14:paraId="36A65ADA" w14:textId="77777777" w:rsidR="005501BC" w:rsidRDefault="005501BC" w:rsidP="00EC4EC5">
      <w:pPr>
        <w:pStyle w:val="TABLEOFCONTENTSHEADING"/>
      </w:pPr>
    </w:p>
    <w:p w14:paraId="1BAEE295" w14:textId="77777777" w:rsidR="005501BC" w:rsidRDefault="005501BC" w:rsidP="00EC4EC5">
      <w:pPr>
        <w:pStyle w:val="TABLEOFCONTENTSHEADING"/>
      </w:pPr>
    </w:p>
    <w:p w14:paraId="22307C0D" w14:textId="77777777" w:rsidR="005501BC" w:rsidRDefault="005501BC" w:rsidP="00EC4EC5">
      <w:pPr>
        <w:pStyle w:val="TABLEOFCONTENTSHEADING"/>
      </w:pPr>
    </w:p>
    <w:p w14:paraId="45124FE7" w14:textId="77777777" w:rsidR="005501BC" w:rsidRDefault="005501BC" w:rsidP="00EC4EC5">
      <w:pPr>
        <w:pStyle w:val="TABLEOFCONTENTSHEADING"/>
      </w:pPr>
    </w:p>
    <w:p w14:paraId="6467C271" w14:textId="77777777" w:rsidR="005619CC" w:rsidRDefault="005619CC" w:rsidP="00EC4EC5">
      <w:pPr>
        <w:pStyle w:val="TABLEOFCONTENTSHEADING"/>
      </w:pPr>
    </w:p>
    <w:p w14:paraId="40C7455A" w14:textId="77777777" w:rsidR="00101D3C" w:rsidRDefault="00101D3C" w:rsidP="00EC4EC5">
      <w:pPr>
        <w:pStyle w:val="TABLEOFCONTENTSHEADING"/>
      </w:pPr>
    </w:p>
    <w:p w14:paraId="3A600825" w14:textId="77777777" w:rsidR="005501BC" w:rsidRDefault="005501BC" w:rsidP="00EC4EC5">
      <w:pPr>
        <w:pStyle w:val="TABLEOFCONTENTSHEADING"/>
      </w:pPr>
    </w:p>
    <w:p w14:paraId="59AB9AC9" w14:textId="275DF859" w:rsidR="005501BC" w:rsidRDefault="005501BC" w:rsidP="00EC4EC5">
      <w:pPr>
        <w:pStyle w:val="Heading1"/>
      </w:pPr>
      <w:r w:rsidRPr="005501BC">
        <w:lastRenderedPageBreak/>
        <w:t>Table of Contents</w:t>
      </w:r>
    </w:p>
    <w:p w14:paraId="31B4D389" w14:textId="77777777" w:rsidR="005501BC" w:rsidRPr="005501BC" w:rsidRDefault="005501BC" w:rsidP="00EC4EC5"/>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671"/>
        <w:gridCol w:w="839"/>
      </w:tblGrid>
      <w:tr w:rsidR="005501BC" w:rsidRPr="00BD26BB" w14:paraId="44B513DC" w14:textId="77777777" w:rsidTr="002F05F3">
        <w:tc>
          <w:tcPr>
            <w:tcW w:w="846" w:type="dxa"/>
          </w:tcPr>
          <w:p w14:paraId="568F3E8F" w14:textId="77777777" w:rsidR="005501BC" w:rsidRPr="004E6511" w:rsidRDefault="005501BC" w:rsidP="00EC4EC5">
            <w:pPr>
              <w:rPr>
                <w:b/>
                <w:bCs/>
                <w:sz w:val="24"/>
                <w:szCs w:val="24"/>
              </w:rPr>
            </w:pPr>
            <w:r w:rsidRPr="004E6511">
              <w:rPr>
                <w:b/>
                <w:bCs/>
                <w:sz w:val="24"/>
                <w:szCs w:val="24"/>
              </w:rPr>
              <w:t>1</w:t>
            </w:r>
          </w:p>
        </w:tc>
        <w:tc>
          <w:tcPr>
            <w:tcW w:w="7671" w:type="dxa"/>
          </w:tcPr>
          <w:p w14:paraId="505FE2C4" w14:textId="77777777" w:rsidR="005501BC" w:rsidRPr="004E6511" w:rsidRDefault="005501BC" w:rsidP="00EC4EC5">
            <w:pPr>
              <w:rPr>
                <w:b/>
                <w:bCs/>
                <w:sz w:val="24"/>
                <w:szCs w:val="24"/>
              </w:rPr>
            </w:pPr>
            <w:r w:rsidRPr="004E6511">
              <w:rPr>
                <w:b/>
                <w:bCs/>
                <w:sz w:val="24"/>
                <w:szCs w:val="24"/>
              </w:rPr>
              <w:t>Introduction</w:t>
            </w:r>
          </w:p>
        </w:tc>
        <w:tc>
          <w:tcPr>
            <w:tcW w:w="839" w:type="dxa"/>
          </w:tcPr>
          <w:p w14:paraId="098B6BD9" w14:textId="6C8E414B" w:rsidR="005501BC" w:rsidRPr="004E6511" w:rsidRDefault="0022431D" w:rsidP="00EC4EC5">
            <w:pPr>
              <w:rPr>
                <w:b/>
                <w:bCs/>
                <w:sz w:val="24"/>
                <w:szCs w:val="24"/>
              </w:rPr>
            </w:pPr>
            <w:r w:rsidRPr="004E6511">
              <w:rPr>
                <w:b/>
                <w:bCs/>
                <w:sz w:val="24"/>
                <w:szCs w:val="24"/>
              </w:rPr>
              <w:t>3</w:t>
            </w:r>
          </w:p>
        </w:tc>
      </w:tr>
      <w:tr w:rsidR="005501BC" w:rsidRPr="00BD26BB" w14:paraId="5D094C17" w14:textId="77777777" w:rsidTr="002F05F3">
        <w:tc>
          <w:tcPr>
            <w:tcW w:w="846" w:type="dxa"/>
          </w:tcPr>
          <w:p w14:paraId="71C7C951" w14:textId="3ECABA73" w:rsidR="005501BC" w:rsidRPr="004E6511" w:rsidRDefault="00023A4D" w:rsidP="00EC4EC5">
            <w:pPr>
              <w:rPr>
                <w:sz w:val="24"/>
                <w:szCs w:val="24"/>
              </w:rPr>
            </w:pPr>
            <w:r w:rsidRPr="004E6511">
              <w:rPr>
                <w:sz w:val="24"/>
                <w:szCs w:val="24"/>
              </w:rPr>
              <w:t xml:space="preserve">     </w:t>
            </w:r>
            <w:r w:rsidR="005501BC" w:rsidRPr="004E6511">
              <w:rPr>
                <w:sz w:val="24"/>
                <w:szCs w:val="24"/>
              </w:rPr>
              <w:t>1a</w:t>
            </w:r>
          </w:p>
        </w:tc>
        <w:tc>
          <w:tcPr>
            <w:tcW w:w="7671" w:type="dxa"/>
          </w:tcPr>
          <w:p w14:paraId="188325EF" w14:textId="1D6E5A98" w:rsidR="005501BC" w:rsidRPr="009556CB" w:rsidRDefault="005501BC" w:rsidP="00EC4EC5">
            <w:pPr>
              <w:rPr>
                <w:sz w:val="24"/>
                <w:szCs w:val="24"/>
              </w:rPr>
            </w:pPr>
            <w:r w:rsidRPr="009556CB">
              <w:rPr>
                <w:sz w:val="24"/>
                <w:szCs w:val="24"/>
              </w:rPr>
              <w:t xml:space="preserve">Purpose of </w:t>
            </w:r>
            <w:r w:rsidR="00F857AE" w:rsidRPr="009556CB">
              <w:rPr>
                <w:sz w:val="24"/>
                <w:szCs w:val="24"/>
              </w:rPr>
              <w:t>Assignment</w:t>
            </w:r>
          </w:p>
        </w:tc>
        <w:tc>
          <w:tcPr>
            <w:tcW w:w="839" w:type="dxa"/>
          </w:tcPr>
          <w:p w14:paraId="7A52FEE3" w14:textId="4CB3BF02" w:rsidR="005501BC" w:rsidRPr="004E6511" w:rsidRDefault="0022431D" w:rsidP="00EC4EC5">
            <w:pPr>
              <w:rPr>
                <w:sz w:val="24"/>
                <w:szCs w:val="24"/>
              </w:rPr>
            </w:pPr>
            <w:r w:rsidRPr="004E6511">
              <w:rPr>
                <w:sz w:val="24"/>
                <w:szCs w:val="24"/>
              </w:rPr>
              <w:t>3</w:t>
            </w:r>
          </w:p>
        </w:tc>
      </w:tr>
      <w:tr w:rsidR="005501BC" w:rsidRPr="00BD26BB" w14:paraId="095DADCC" w14:textId="77777777" w:rsidTr="002F05F3">
        <w:tc>
          <w:tcPr>
            <w:tcW w:w="846" w:type="dxa"/>
          </w:tcPr>
          <w:p w14:paraId="48B8F17C" w14:textId="6CE8E379" w:rsidR="005501BC" w:rsidRPr="004E6511" w:rsidRDefault="00023A4D" w:rsidP="00EC4EC5">
            <w:pPr>
              <w:rPr>
                <w:sz w:val="24"/>
                <w:szCs w:val="24"/>
              </w:rPr>
            </w:pPr>
            <w:r w:rsidRPr="004E6511">
              <w:rPr>
                <w:sz w:val="24"/>
                <w:szCs w:val="24"/>
              </w:rPr>
              <w:t xml:space="preserve">     </w:t>
            </w:r>
            <w:r w:rsidR="005501BC" w:rsidRPr="004E6511">
              <w:rPr>
                <w:sz w:val="24"/>
                <w:szCs w:val="24"/>
              </w:rPr>
              <w:t>1b</w:t>
            </w:r>
          </w:p>
        </w:tc>
        <w:tc>
          <w:tcPr>
            <w:tcW w:w="7671" w:type="dxa"/>
          </w:tcPr>
          <w:p w14:paraId="7A1507CC" w14:textId="2D540582" w:rsidR="005501BC" w:rsidRPr="009556CB" w:rsidRDefault="00E50569" w:rsidP="00EC4EC5">
            <w:pPr>
              <w:rPr>
                <w:sz w:val="24"/>
                <w:szCs w:val="24"/>
              </w:rPr>
            </w:pPr>
            <w:r>
              <w:rPr>
                <w:sz w:val="24"/>
                <w:szCs w:val="24"/>
              </w:rPr>
              <w:t>Electric Kettle</w:t>
            </w:r>
          </w:p>
        </w:tc>
        <w:tc>
          <w:tcPr>
            <w:tcW w:w="839" w:type="dxa"/>
          </w:tcPr>
          <w:p w14:paraId="13D91094" w14:textId="5329A712" w:rsidR="005501BC" w:rsidRPr="004E6511" w:rsidRDefault="005501BC" w:rsidP="00EC4EC5">
            <w:pPr>
              <w:rPr>
                <w:sz w:val="24"/>
                <w:szCs w:val="24"/>
              </w:rPr>
            </w:pPr>
            <w:r w:rsidRPr="004E6511">
              <w:rPr>
                <w:sz w:val="24"/>
                <w:szCs w:val="24"/>
              </w:rPr>
              <w:t>3</w:t>
            </w:r>
          </w:p>
        </w:tc>
      </w:tr>
      <w:tr w:rsidR="005501BC" w:rsidRPr="00BD26BB" w14:paraId="2CA1F075" w14:textId="77777777" w:rsidTr="002F05F3">
        <w:tc>
          <w:tcPr>
            <w:tcW w:w="846" w:type="dxa"/>
          </w:tcPr>
          <w:p w14:paraId="0B0C4D74" w14:textId="77777777" w:rsidR="005501BC" w:rsidRPr="004E6511" w:rsidRDefault="005501BC" w:rsidP="00EC4EC5">
            <w:pPr>
              <w:rPr>
                <w:b/>
                <w:bCs/>
                <w:sz w:val="24"/>
                <w:szCs w:val="24"/>
              </w:rPr>
            </w:pPr>
            <w:r w:rsidRPr="004E6511">
              <w:rPr>
                <w:b/>
                <w:bCs/>
                <w:sz w:val="24"/>
                <w:szCs w:val="24"/>
              </w:rPr>
              <w:t>2</w:t>
            </w:r>
          </w:p>
        </w:tc>
        <w:tc>
          <w:tcPr>
            <w:tcW w:w="7671" w:type="dxa"/>
          </w:tcPr>
          <w:p w14:paraId="720403F9" w14:textId="177BEC49" w:rsidR="005501BC" w:rsidRPr="009556CB" w:rsidRDefault="00E50569" w:rsidP="00EC4EC5">
            <w:pPr>
              <w:rPr>
                <w:b/>
                <w:bCs/>
                <w:sz w:val="24"/>
                <w:szCs w:val="24"/>
              </w:rPr>
            </w:pPr>
            <w:r>
              <w:rPr>
                <w:b/>
                <w:bCs/>
                <w:sz w:val="24"/>
                <w:szCs w:val="24"/>
              </w:rPr>
              <w:t>Description</w:t>
            </w:r>
            <w:r w:rsidR="00A93864" w:rsidRPr="009556CB">
              <w:rPr>
                <w:b/>
                <w:bCs/>
                <w:sz w:val="24"/>
                <w:szCs w:val="24"/>
              </w:rPr>
              <w:t xml:space="preserve"> </w:t>
            </w:r>
          </w:p>
        </w:tc>
        <w:tc>
          <w:tcPr>
            <w:tcW w:w="839" w:type="dxa"/>
          </w:tcPr>
          <w:p w14:paraId="1F196770" w14:textId="2AC17CFC" w:rsidR="005501BC" w:rsidRPr="004E6511" w:rsidRDefault="009B4B59" w:rsidP="00EC4EC5">
            <w:pPr>
              <w:rPr>
                <w:b/>
                <w:bCs/>
                <w:sz w:val="24"/>
                <w:szCs w:val="24"/>
              </w:rPr>
            </w:pPr>
            <w:r>
              <w:rPr>
                <w:b/>
                <w:bCs/>
                <w:sz w:val="24"/>
                <w:szCs w:val="24"/>
              </w:rPr>
              <w:t>3</w:t>
            </w:r>
          </w:p>
        </w:tc>
      </w:tr>
      <w:tr w:rsidR="005501BC" w:rsidRPr="00BD26BB" w14:paraId="54AC3FBE" w14:textId="77777777" w:rsidTr="002F05F3">
        <w:tc>
          <w:tcPr>
            <w:tcW w:w="846" w:type="dxa"/>
          </w:tcPr>
          <w:p w14:paraId="5B9277E4" w14:textId="2C93C1F2" w:rsidR="005501BC" w:rsidRPr="004E6511" w:rsidRDefault="00023A4D" w:rsidP="00EC4EC5">
            <w:pPr>
              <w:rPr>
                <w:sz w:val="24"/>
                <w:szCs w:val="24"/>
              </w:rPr>
            </w:pPr>
            <w:r w:rsidRPr="004E6511">
              <w:rPr>
                <w:sz w:val="24"/>
                <w:szCs w:val="24"/>
              </w:rPr>
              <w:t xml:space="preserve">     </w:t>
            </w:r>
            <w:r w:rsidR="005501BC" w:rsidRPr="004E6511">
              <w:rPr>
                <w:sz w:val="24"/>
                <w:szCs w:val="24"/>
              </w:rPr>
              <w:t>2a</w:t>
            </w:r>
          </w:p>
        </w:tc>
        <w:tc>
          <w:tcPr>
            <w:tcW w:w="7671" w:type="dxa"/>
          </w:tcPr>
          <w:p w14:paraId="1D0E594C" w14:textId="2B4CF154" w:rsidR="005501BC" w:rsidRPr="009556CB" w:rsidRDefault="00E50569" w:rsidP="00EC4EC5">
            <w:pPr>
              <w:rPr>
                <w:sz w:val="24"/>
                <w:szCs w:val="24"/>
              </w:rPr>
            </w:pPr>
            <w:r>
              <w:rPr>
                <w:sz w:val="24"/>
                <w:szCs w:val="24"/>
              </w:rPr>
              <w:t>Context</w:t>
            </w:r>
          </w:p>
        </w:tc>
        <w:tc>
          <w:tcPr>
            <w:tcW w:w="839" w:type="dxa"/>
          </w:tcPr>
          <w:p w14:paraId="4A846890" w14:textId="6DC49253" w:rsidR="005501BC" w:rsidRPr="004E6511" w:rsidRDefault="009B4B59" w:rsidP="00EC4EC5">
            <w:pPr>
              <w:rPr>
                <w:sz w:val="24"/>
                <w:szCs w:val="24"/>
              </w:rPr>
            </w:pPr>
            <w:r>
              <w:rPr>
                <w:sz w:val="24"/>
                <w:szCs w:val="24"/>
              </w:rPr>
              <w:t>3</w:t>
            </w:r>
          </w:p>
        </w:tc>
      </w:tr>
      <w:tr w:rsidR="005501BC" w:rsidRPr="00BD26BB" w14:paraId="7F71E3FA" w14:textId="77777777" w:rsidTr="002F05F3">
        <w:tc>
          <w:tcPr>
            <w:tcW w:w="846" w:type="dxa"/>
          </w:tcPr>
          <w:p w14:paraId="0F789907" w14:textId="5C13287D" w:rsidR="005501BC" w:rsidRPr="004E6511" w:rsidRDefault="00023A4D" w:rsidP="00EC4EC5">
            <w:pPr>
              <w:rPr>
                <w:sz w:val="24"/>
                <w:szCs w:val="24"/>
              </w:rPr>
            </w:pPr>
            <w:r w:rsidRPr="004E6511">
              <w:rPr>
                <w:sz w:val="24"/>
                <w:szCs w:val="24"/>
              </w:rPr>
              <w:t xml:space="preserve">     </w:t>
            </w:r>
            <w:r w:rsidR="005501BC" w:rsidRPr="004E6511">
              <w:rPr>
                <w:sz w:val="24"/>
                <w:szCs w:val="24"/>
              </w:rPr>
              <w:t>2</w:t>
            </w:r>
            <w:r w:rsidR="00AB593E" w:rsidRPr="004E6511">
              <w:rPr>
                <w:sz w:val="24"/>
                <w:szCs w:val="24"/>
              </w:rPr>
              <w:t>b</w:t>
            </w:r>
          </w:p>
        </w:tc>
        <w:tc>
          <w:tcPr>
            <w:tcW w:w="7671" w:type="dxa"/>
          </w:tcPr>
          <w:p w14:paraId="20936608" w14:textId="7E5CA6B1" w:rsidR="005501BC" w:rsidRPr="009556CB" w:rsidRDefault="00E50569" w:rsidP="00EC4EC5">
            <w:pPr>
              <w:rPr>
                <w:sz w:val="24"/>
                <w:szCs w:val="24"/>
              </w:rPr>
            </w:pPr>
            <w:r>
              <w:rPr>
                <w:sz w:val="24"/>
                <w:szCs w:val="24"/>
              </w:rPr>
              <w:t>Issue</w:t>
            </w:r>
          </w:p>
        </w:tc>
        <w:tc>
          <w:tcPr>
            <w:tcW w:w="839" w:type="dxa"/>
          </w:tcPr>
          <w:p w14:paraId="51BDF521" w14:textId="1AECE2C7" w:rsidR="005501BC" w:rsidRPr="004E6511" w:rsidRDefault="00210DF6" w:rsidP="00EC4EC5">
            <w:pPr>
              <w:rPr>
                <w:sz w:val="24"/>
                <w:szCs w:val="24"/>
              </w:rPr>
            </w:pPr>
            <w:r>
              <w:rPr>
                <w:sz w:val="24"/>
                <w:szCs w:val="24"/>
              </w:rPr>
              <w:t>4</w:t>
            </w:r>
          </w:p>
        </w:tc>
      </w:tr>
      <w:tr w:rsidR="005501BC" w:rsidRPr="00BD26BB" w14:paraId="489032D6" w14:textId="77777777" w:rsidTr="002F05F3">
        <w:tc>
          <w:tcPr>
            <w:tcW w:w="846" w:type="dxa"/>
          </w:tcPr>
          <w:p w14:paraId="4F43EABA" w14:textId="77777777" w:rsidR="005501BC" w:rsidRPr="004E6511" w:rsidRDefault="005501BC" w:rsidP="00EC4EC5">
            <w:pPr>
              <w:rPr>
                <w:b/>
                <w:bCs/>
                <w:sz w:val="24"/>
                <w:szCs w:val="24"/>
              </w:rPr>
            </w:pPr>
            <w:r w:rsidRPr="004E6511">
              <w:rPr>
                <w:b/>
                <w:bCs/>
                <w:sz w:val="24"/>
                <w:szCs w:val="24"/>
              </w:rPr>
              <w:t>3</w:t>
            </w:r>
          </w:p>
        </w:tc>
        <w:tc>
          <w:tcPr>
            <w:tcW w:w="7671" w:type="dxa"/>
          </w:tcPr>
          <w:p w14:paraId="7B90B39D" w14:textId="2CB27FA2" w:rsidR="005501BC" w:rsidRPr="009556CB" w:rsidRDefault="00E50569" w:rsidP="00EC4EC5">
            <w:pPr>
              <w:rPr>
                <w:b/>
                <w:bCs/>
                <w:sz w:val="24"/>
                <w:szCs w:val="24"/>
              </w:rPr>
            </w:pPr>
            <w:r>
              <w:rPr>
                <w:b/>
                <w:bCs/>
                <w:sz w:val="24"/>
                <w:szCs w:val="24"/>
              </w:rPr>
              <w:t>Requirements</w:t>
            </w:r>
          </w:p>
        </w:tc>
        <w:tc>
          <w:tcPr>
            <w:tcW w:w="839" w:type="dxa"/>
          </w:tcPr>
          <w:p w14:paraId="79478A43" w14:textId="757519AF" w:rsidR="005501BC" w:rsidRPr="004E6511" w:rsidRDefault="009B4B59" w:rsidP="00EC4EC5">
            <w:pPr>
              <w:rPr>
                <w:b/>
                <w:bCs/>
                <w:sz w:val="24"/>
                <w:szCs w:val="24"/>
              </w:rPr>
            </w:pPr>
            <w:r>
              <w:rPr>
                <w:b/>
                <w:bCs/>
                <w:sz w:val="24"/>
                <w:szCs w:val="24"/>
              </w:rPr>
              <w:t>4</w:t>
            </w:r>
          </w:p>
        </w:tc>
      </w:tr>
      <w:tr w:rsidR="005501BC" w:rsidRPr="00BD26BB" w14:paraId="6EE79460" w14:textId="77777777" w:rsidTr="002F05F3">
        <w:tc>
          <w:tcPr>
            <w:tcW w:w="846" w:type="dxa"/>
          </w:tcPr>
          <w:p w14:paraId="5EFB1761" w14:textId="611AF5E9" w:rsidR="005501BC" w:rsidRPr="004E6511" w:rsidRDefault="00023A4D" w:rsidP="00EC4EC5">
            <w:pPr>
              <w:rPr>
                <w:sz w:val="24"/>
                <w:szCs w:val="24"/>
              </w:rPr>
            </w:pPr>
            <w:r w:rsidRPr="004E6511">
              <w:rPr>
                <w:sz w:val="24"/>
                <w:szCs w:val="24"/>
              </w:rPr>
              <w:t xml:space="preserve">     </w:t>
            </w:r>
            <w:r w:rsidR="005501BC" w:rsidRPr="004E6511">
              <w:rPr>
                <w:sz w:val="24"/>
                <w:szCs w:val="24"/>
              </w:rPr>
              <w:t>3a</w:t>
            </w:r>
          </w:p>
        </w:tc>
        <w:tc>
          <w:tcPr>
            <w:tcW w:w="7671" w:type="dxa"/>
          </w:tcPr>
          <w:p w14:paraId="61BCC3B2" w14:textId="70146390" w:rsidR="005501BC" w:rsidRPr="009556CB" w:rsidRDefault="00E50569" w:rsidP="00EC4EC5">
            <w:pPr>
              <w:rPr>
                <w:sz w:val="24"/>
                <w:szCs w:val="24"/>
              </w:rPr>
            </w:pPr>
            <w:r>
              <w:rPr>
                <w:sz w:val="24"/>
                <w:szCs w:val="24"/>
              </w:rPr>
              <w:t>Requirements Gathering</w:t>
            </w:r>
          </w:p>
        </w:tc>
        <w:tc>
          <w:tcPr>
            <w:tcW w:w="839" w:type="dxa"/>
          </w:tcPr>
          <w:p w14:paraId="21AC6D3D" w14:textId="1D6E63AB" w:rsidR="005501BC" w:rsidRPr="004E6511" w:rsidRDefault="009B4B59" w:rsidP="00EC4EC5">
            <w:pPr>
              <w:rPr>
                <w:sz w:val="24"/>
                <w:szCs w:val="24"/>
              </w:rPr>
            </w:pPr>
            <w:r>
              <w:rPr>
                <w:sz w:val="24"/>
                <w:szCs w:val="24"/>
              </w:rPr>
              <w:t>4</w:t>
            </w:r>
          </w:p>
        </w:tc>
      </w:tr>
      <w:tr w:rsidR="00E50569" w:rsidRPr="00BD26BB" w14:paraId="4B080F98" w14:textId="77777777" w:rsidTr="002F05F3">
        <w:tc>
          <w:tcPr>
            <w:tcW w:w="846" w:type="dxa"/>
          </w:tcPr>
          <w:p w14:paraId="5BFDAA4C" w14:textId="12A408D5" w:rsidR="00E50569" w:rsidRPr="004E6511" w:rsidRDefault="00E50569" w:rsidP="00E50569">
            <w:pPr>
              <w:rPr>
                <w:sz w:val="24"/>
                <w:szCs w:val="24"/>
              </w:rPr>
            </w:pPr>
            <w:r w:rsidRPr="004E6511">
              <w:rPr>
                <w:sz w:val="24"/>
                <w:szCs w:val="24"/>
              </w:rPr>
              <w:t xml:space="preserve">     3b</w:t>
            </w:r>
          </w:p>
        </w:tc>
        <w:tc>
          <w:tcPr>
            <w:tcW w:w="7671" w:type="dxa"/>
          </w:tcPr>
          <w:p w14:paraId="2D7B0CDD" w14:textId="78ECCA7B" w:rsidR="00E50569" w:rsidRPr="009556CB" w:rsidRDefault="00E50569" w:rsidP="00E50569">
            <w:pPr>
              <w:rPr>
                <w:sz w:val="24"/>
                <w:szCs w:val="24"/>
              </w:rPr>
            </w:pPr>
            <w:r>
              <w:rPr>
                <w:sz w:val="24"/>
                <w:szCs w:val="24"/>
              </w:rPr>
              <w:t>Requirements Analysis</w:t>
            </w:r>
          </w:p>
        </w:tc>
        <w:tc>
          <w:tcPr>
            <w:tcW w:w="839" w:type="dxa"/>
          </w:tcPr>
          <w:p w14:paraId="64A9394C" w14:textId="0032FE51" w:rsidR="00E50569" w:rsidRPr="004E6511" w:rsidRDefault="00E50569" w:rsidP="00E50569">
            <w:pPr>
              <w:rPr>
                <w:sz w:val="24"/>
                <w:szCs w:val="24"/>
              </w:rPr>
            </w:pPr>
            <w:r>
              <w:rPr>
                <w:sz w:val="24"/>
                <w:szCs w:val="24"/>
              </w:rPr>
              <w:t>6</w:t>
            </w:r>
          </w:p>
        </w:tc>
      </w:tr>
      <w:tr w:rsidR="00E50569" w:rsidRPr="00BD26BB" w14:paraId="7D05DFFE" w14:textId="77777777" w:rsidTr="002F05F3">
        <w:tc>
          <w:tcPr>
            <w:tcW w:w="846" w:type="dxa"/>
          </w:tcPr>
          <w:p w14:paraId="2A518814" w14:textId="14C330AB" w:rsidR="00E50569" w:rsidRPr="004E6511" w:rsidRDefault="00E50569" w:rsidP="00E50569">
            <w:pPr>
              <w:rPr>
                <w:sz w:val="24"/>
                <w:szCs w:val="24"/>
              </w:rPr>
            </w:pPr>
            <w:r w:rsidRPr="004E6511">
              <w:rPr>
                <w:sz w:val="24"/>
                <w:szCs w:val="24"/>
              </w:rPr>
              <w:t xml:space="preserve">     3c</w:t>
            </w:r>
          </w:p>
        </w:tc>
        <w:tc>
          <w:tcPr>
            <w:tcW w:w="7671" w:type="dxa"/>
          </w:tcPr>
          <w:p w14:paraId="14DE21A3" w14:textId="1AE0DB1E" w:rsidR="00E50569" w:rsidRPr="009556CB" w:rsidRDefault="00E50569" w:rsidP="00E50569">
            <w:pPr>
              <w:rPr>
                <w:sz w:val="24"/>
                <w:szCs w:val="24"/>
              </w:rPr>
            </w:pPr>
            <w:r>
              <w:rPr>
                <w:sz w:val="24"/>
                <w:szCs w:val="24"/>
              </w:rPr>
              <w:t>Functional Importance</w:t>
            </w:r>
            <w:r w:rsidRPr="009556CB">
              <w:rPr>
                <w:sz w:val="24"/>
                <w:szCs w:val="24"/>
              </w:rPr>
              <w:t xml:space="preserve"> </w:t>
            </w:r>
          </w:p>
        </w:tc>
        <w:tc>
          <w:tcPr>
            <w:tcW w:w="839" w:type="dxa"/>
          </w:tcPr>
          <w:p w14:paraId="28BD30CD" w14:textId="6FC29B88" w:rsidR="00E50569" w:rsidRPr="004E6511" w:rsidRDefault="00E50569" w:rsidP="00E50569">
            <w:pPr>
              <w:rPr>
                <w:sz w:val="24"/>
                <w:szCs w:val="24"/>
              </w:rPr>
            </w:pPr>
            <w:r>
              <w:rPr>
                <w:sz w:val="24"/>
                <w:szCs w:val="24"/>
              </w:rPr>
              <w:t>7</w:t>
            </w:r>
          </w:p>
        </w:tc>
      </w:tr>
      <w:tr w:rsidR="00E50569" w:rsidRPr="00BD26BB" w14:paraId="33691329" w14:textId="77777777" w:rsidTr="002F05F3">
        <w:tc>
          <w:tcPr>
            <w:tcW w:w="846" w:type="dxa"/>
          </w:tcPr>
          <w:p w14:paraId="656F03F7" w14:textId="77777777" w:rsidR="00E50569" w:rsidRPr="004E6511" w:rsidRDefault="00E50569" w:rsidP="00E50569">
            <w:pPr>
              <w:rPr>
                <w:b/>
                <w:bCs/>
                <w:sz w:val="24"/>
                <w:szCs w:val="24"/>
              </w:rPr>
            </w:pPr>
            <w:r w:rsidRPr="004E6511">
              <w:rPr>
                <w:b/>
                <w:bCs/>
                <w:sz w:val="24"/>
                <w:szCs w:val="24"/>
              </w:rPr>
              <w:t>4</w:t>
            </w:r>
          </w:p>
        </w:tc>
        <w:tc>
          <w:tcPr>
            <w:tcW w:w="7671" w:type="dxa"/>
          </w:tcPr>
          <w:p w14:paraId="6EF7FBC3" w14:textId="29D057CC" w:rsidR="00E50569" w:rsidRPr="009556CB" w:rsidRDefault="00E50569" w:rsidP="00E50569">
            <w:pPr>
              <w:rPr>
                <w:b/>
                <w:bCs/>
                <w:sz w:val="24"/>
                <w:szCs w:val="24"/>
              </w:rPr>
            </w:pPr>
            <w:r>
              <w:rPr>
                <w:b/>
                <w:bCs/>
                <w:sz w:val="24"/>
                <w:szCs w:val="24"/>
              </w:rPr>
              <w:t>Concept</w:t>
            </w:r>
          </w:p>
        </w:tc>
        <w:tc>
          <w:tcPr>
            <w:tcW w:w="839" w:type="dxa"/>
          </w:tcPr>
          <w:p w14:paraId="3A824A4C" w14:textId="209E977D" w:rsidR="00E50569" w:rsidRPr="004E6511" w:rsidRDefault="009B4B59" w:rsidP="00E50569">
            <w:pPr>
              <w:rPr>
                <w:b/>
                <w:bCs/>
                <w:sz w:val="24"/>
                <w:szCs w:val="24"/>
              </w:rPr>
            </w:pPr>
            <w:r>
              <w:rPr>
                <w:b/>
                <w:bCs/>
                <w:sz w:val="24"/>
                <w:szCs w:val="24"/>
              </w:rPr>
              <w:t>11</w:t>
            </w:r>
          </w:p>
        </w:tc>
      </w:tr>
      <w:tr w:rsidR="00E50569" w:rsidRPr="00BD26BB" w14:paraId="15A44812" w14:textId="77777777" w:rsidTr="002F05F3">
        <w:tc>
          <w:tcPr>
            <w:tcW w:w="846" w:type="dxa"/>
          </w:tcPr>
          <w:p w14:paraId="6110E5A8" w14:textId="77777777" w:rsidR="00E50569" w:rsidRPr="004E6511" w:rsidRDefault="00E50569" w:rsidP="00E50569">
            <w:pPr>
              <w:rPr>
                <w:sz w:val="24"/>
                <w:szCs w:val="24"/>
              </w:rPr>
            </w:pPr>
            <w:r w:rsidRPr="004E6511">
              <w:rPr>
                <w:sz w:val="24"/>
                <w:szCs w:val="24"/>
              </w:rPr>
              <w:t xml:space="preserve">     4a</w:t>
            </w:r>
          </w:p>
        </w:tc>
        <w:tc>
          <w:tcPr>
            <w:tcW w:w="7671" w:type="dxa"/>
          </w:tcPr>
          <w:p w14:paraId="60474F19" w14:textId="1B9555FA" w:rsidR="00E50569" w:rsidRPr="009556CB" w:rsidRDefault="00E50569" w:rsidP="00E50569">
            <w:pPr>
              <w:rPr>
                <w:sz w:val="24"/>
                <w:szCs w:val="24"/>
              </w:rPr>
            </w:pPr>
            <w:r>
              <w:rPr>
                <w:sz w:val="24"/>
                <w:szCs w:val="24"/>
              </w:rPr>
              <w:t>Concept Generation</w:t>
            </w:r>
          </w:p>
        </w:tc>
        <w:tc>
          <w:tcPr>
            <w:tcW w:w="839" w:type="dxa"/>
          </w:tcPr>
          <w:p w14:paraId="2AB24F98" w14:textId="29DB1210" w:rsidR="00E50569" w:rsidRPr="004E6511" w:rsidRDefault="009B4B59" w:rsidP="00E50569">
            <w:pPr>
              <w:rPr>
                <w:sz w:val="24"/>
                <w:szCs w:val="24"/>
              </w:rPr>
            </w:pPr>
            <w:r>
              <w:rPr>
                <w:sz w:val="24"/>
                <w:szCs w:val="24"/>
              </w:rPr>
              <w:t>11</w:t>
            </w:r>
          </w:p>
        </w:tc>
      </w:tr>
      <w:tr w:rsidR="00E50569" w:rsidRPr="00BD26BB" w14:paraId="58F8413A" w14:textId="77777777" w:rsidTr="002F05F3">
        <w:tc>
          <w:tcPr>
            <w:tcW w:w="846" w:type="dxa"/>
          </w:tcPr>
          <w:p w14:paraId="1A9BA93B" w14:textId="0D199A45" w:rsidR="00E50569" w:rsidRPr="004E6511" w:rsidRDefault="00E50569" w:rsidP="00E50569">
            <w:pPr>
              <w:rPr>
                <w:sz w:val="24"/>
                <w:szCs w:val="24"/>
              </w:rPr>
            </w:pPr>
            <w:r>
              <w:rPr>
                <w:sz w:val="24"/>
                <w:szCs w:val="24"/>
              </w:rPr>
              <w:t xml:space="preserve">     4b</w:t>
            </w:r>
          </w:p>
        </w:tc>
        <w:tc>
          <w:tcPr>
            <w:tcW w:w="7671" w:type="dxa"/>
          </w:tcPr>
          <w:p w14:paraId="60B7FCA5" w14:textId="1095E5DC" w:rsidR="00E50569" w:rsidRDefault="00E50569" w:rsidP="00E50569">
            <w:pPr>
              <w:rPr>
                <w:sz w:val="24"/>
                <w:szCs w:val="24"/>
              </w:rPr>
            </w:pPr>
            <w:r>
              <w:rPr>
                <w:sz w:val="24"/>
                <w:szCs w:val="24"/>
              </w:rPr>
              <w:t>Concept Evaluation</w:t>
            </w:r>
          </w:p>
        </w:tc>
        <w:tc>
          <w:tcPr>
            <w:tcW w:w="839" w:type="dxa"/>
          </w:tcPr>
          <w:p w14:paraId="0D643956" w14:textId="3A747BEB" w:rsidR="00E50569" w:rsidRDefault="009B4B59" w:rsidP="00E50569">
            <w:pPr>
              <w:rPr>
                <w:sz w:val="24"/>
                <w:szCs w:val="24"/>
              </w:rPr>
            </w:pPr>
            <w:r>
              <w:rPr>
                <w:sz w:val="24"/>
                <w:szCs w:val="24"/>
              </w:rPr>
              <w:t>12</w:t>
            </w:r>
          </w:p>
        </w:tc>
      </w:tr>
      <w:tr w:rsidR="00E50569" w:rsidRPr="00BD26BB" w14:paraId="0177AA36" w14:textId="77777777" w:rsidTr="002F05F3">
        <w:tc>
          <w:tcPr>
            <w:tcW w:w="846" w:type="dxa"/>
          </w:tcPr>
          <w:p w14:paraId="4580F9DC" w14:textId="77777777" w:rsidR="00E50569" w:rsidRPr="004E6511" w:rsidRDefault="00E50569" w:rsidP="00E50569">
            <w:pPr>
              <w:rPr>
                <w:b/>
                <w:bCs/>
                <w:sz w:val="24"/>
                <w:szCs w:val="24"/>
              </w:rPr>
            </w:pPr>
            <w:r w:rsidRPr="004E6511">
              <w:rPr>
                <w:b/>
                <w:bCs/>
                <w:sz w:val="24"/>
                <w:szCs w:val="24"/>
              </w:rPr>
              <w:t>5</w:t>
            </w:r>
          </w:p>
        </w:tc>
        <w:tc>
          <w:tcPr>
            <w:tcW w:w="7671" w:type="dxa"/>
          </w:tcPr>
          <w:p w14:paraId="7FFE54FE" w14:textId="77777777" w:rsidR="00E50569" w:rsidRPr="004E6511" w:rsidRDefault="00E50569" w:rsidP="00E50569">
            <w:pPr>
              <w:rPr>
                <w:b/>
                <w:bCs/>
                <w:sz w:val="24"/>
                <w:szCs w:val="24"/>
              </w:rPr>
            </w:pPr>
            <w:r w:rsidRPr="004E6511">
              <w:rPr>
                <w:b/>
                <w:bCs/>
                <w:sz w:val="24"/>
                <w:szCs w:val="24"/>
              </w:rPr>
              <w:t>References</w:t>
            </w:r>
          </w:p>
        </w:tc>
        <w:tc>
          <w:tcPr>
            <w:tcW w:w="839" w:type="dxa"/>
          </w:tcPr>
          <w:p w14:paraId="5B0F9FF0" w14:textId="70B46218" w:rsidR="00E50569" w:rsidRPr="004E6511" w:rsidRDefault="009B4B59" w:rsidP="00E50569">
            <w:pPr>
              <w:rPr>
                <w:b/>
                <w:bCs/>
                <w:sz w:val="24"/>
                <w:szCs w:val="24"/>
              </w:rPr>
            </w:pPr>
            <w:r>
              <w:rPr>
                <w:b/>
                <w:bCs/>
                <w:sz w:val="24"/>
                <w:szCs w:val="24"/>
              </w:rPr>
              <w:t>13</w:t>
            </w:r>
          </w:p>
        </w:tc>
      </w:tr>
    </w:tbl>
    <w:p w14:paraId="0A2F57B1" w14:textId="7C8195A8" w:rsidR="00CC6C15" w:rsidRDefault="00CC6C15" w:rsidP="00C3152F">
      <w:pPr>
        <w:pStyle w:val="Heading1"/>
      </w:pPr>
    </w:p>
    <w:p w14:paraId="0398FCA8" w14:textId="77777777" w:rsidR="00E50569" w:rsidRDefault="00E50569" w:rsidP="00E50569"/>
    <w:p w14:paraId="609A2568" w14:textId="77777777" w:rsidR="00E50569" w:rsidRDefault="00E50569" w:rsidP="00E50569"/>
    <w:p w14:paraId="6ECC5F9D" w14:textId="77777777" w:rsidR="00E50569" w:rsidRDefault="00E50569" w:rsidP="00E50569"/>
    <w:p w14:paraId="2021EFFB" w14:textId="77777777" w:rsidR="00E50569" w:rsidRDefault="00E50569" w:rsidP="00E50569"/>
    <w:p w14:paraId="125E42C7" w14:textId="77777777" w:rsidR="00E50569" w:rsidRDefault="00E50569" w:rsidP="00E50569"/>
    <w:p w14:paraId="0C63BFBB" w14:textId="77777777" w:rsidR="00E50569" w:rsidRDefault="00E50569" w:rsidP="00E50569"/>
    <w:p w14:paraId="6380DC03" w14:textId="77777777" w:rsidR="00E50569" w:rsidRDefault="00E50569" w:rsidP="00E50569"/>
    <w:p w14:paraId="53947E34" w14:textId="77777777" w:rsidR="00E50569" w:rsidRDefault="00E50569" w:rsidP="00E50569"/>
    <w:p w14:paraId="45B9ECCD" w14:textId="77777777" w:rsidR="00E50569" w:rsidRDefault="00E50569" w:rsidP="00E50569"/>
    <w:p w14:paraId="09D78455" w14:textId="77777777" w:rsidR="00E50569" w:rsidRDefault="00E50569" w:rsidP="00E50569"/>
    <w:p w14:paraId="0E68F44D" w14:textId="77777777" w:rsidR="00E50569" w:rsidRDefault="00E50569" w:rsidP="00E50569"/>
    <w:p w14:paraId="649CC96A" w14:textId="77777777" w:rsidR="00E50569" w:rsidRDefault="00E50569" w:rsidP="00E50569"/>
    <w:p w14:paraId="6FB4BC35" w14:textId="77777777" w:rsidR="00E50569" w:rsidRDefault="00E50569" w:rsidP="00E50569"/>
    <w:p w14:paraId="02CAE058" w14:textId="6924961D" w:rsidR="00E50569" w:rsidRDefault="00E50569" w:rsidP="00E50569">
      <w:pPr>
        <w:pStyle w:val="Heading1"/>
        <w:rPr>
          <w:rFonts w:asciiTheme="minorHAnsi" w:eastAsiaTheme="minorEastAsia" w:hAnsiTheme="minorHAnsi" w:cstheme="minorBidi"/>
          <w:color w:val="auto"/>
          <w:sz w:val="22"/>
          <w:szCs w:val="22"/>
        </w:rPr>
      </w:pPr>
    </w:p>
    <w:p w14:paraId="3B9FD072" w14:textId="3A2C4AD1" w:rsidR="00993E9F" w:rsidRDefault="00993E9F" w:rsidP="00993E9F"/>
    <w:p w14:paraId="503EF9C2" w14:textId="77777777" w:rsidR="00993E9F" w:rsidRPr="00993E9F" w:rsidRDefault="00993E9F" w:rsidP="00993E9F">
      <w:bookmarkStart w:id="0" w:name="_Hlk219315704"/>
    </w:p>
    <w:p w14:paraId="6F83A273" w14:textId="4B90ACA0" w:rsidR="00E50569" w:rsidRDefault="00E50569" w:rsidP="00E50569">
      <w:pPr>
        <w:pStyle w:val="Heading1"/>
        <w:numPr>
          <w:ilvl w:val="0"/>
          <w:numId w:val="36"/>
        </w:numPr>
      </w:pPr>
      <w:r>
        <w:lastRenderedPageBreak/>
        <w:t>Introduction</w:t>
      </w:r>
    </w:p>
    <w:p w14:paraId="23E3239A" w14:textId="77777777" w:rsidR="00E50569" w:rsidRDefault="00E50569" w:rsidP="00E50569"/>
    <w:p w14:paraId="62D33280" w14:textId="0464EC44" w:rsidR="00E50569" w:rsidRPr="00295276" w:rsidRDefault="00E50569" w:rsidP="00E50569">
      <w:pPr>
        <w:rPr>
          <w:sz w:val="24"/>
          <w:szCs w:val="24"/>
        </w:rPr>
      </w:pPr>
      <w:r w:rsidRPr="00295276">
        <w:rPr>
          <w:sz w:val="24"/>
          <w:szCs w:val="24"/>
        </w:rPr>
        <w:t>1a) Purpose of Assignment</w:t>
      </w:r>
    </w:p>
    <w:p w14:paraId="62CFFD9E" w14:textId="604191CE" w:rsidR="00FF7A83" w:rsidRPr="00B564ED" w:rsidRDefault="00295276" w:rsidP="00E50569">
      <w:r>
        <w:t>This assignment aims to apply systems engineering principles to the design of a household object, in this case an electric kettle, with the aim of identifying limitations in existing designs and proposing system-level improvements based on functional analysis and requirement driven design.</w:t>
      </w:r>
      <w:r w:rsidR="00B564ED">
        <w:t xml:space="preserve"> </w:t>
      </w:r>
      <w:r w:rsidR="00B564ED" w:rsidRPr="00B564ED">
        <w:t xml:space="preserve">It demonstrates how methods such as stakeholder analysis, requirements </w:t>
      </w:r>
      <w:r w:rsidR="003E374C">
        <w:t>gathering</w:t>
      </w:r>
      <w:r w:rsidR="00B564ED" w:rsidRPr="00B564ED">
        <w:t xml:space="preserve">, functional </w:t>
      </w:r>
      <w:r w:rsidR="00074D55">
        <w:t>importance</w:t>
      </w:r>
      <w:r w:rsidR="00B564ED" w:rsidRPr="00B564ED">
        <w:t xml:space="preserve">, and concept evaluation can </w:t>
      </w:r>
      <w:proofErr w:type="gramStart"/>
      <w:r w:rsidR="00B564ED" w:rsidRPr="00B564ED">
        <w:t>be used</w:t>
      </w:r>
      <w:proofErr w:type="gramEnd"/>
      <w:r w:rsidR="00B564ED" w:rsidRPr="00B564ED">
        <w:t xml:space="preserve"> to improve a familiar product, rather than relying on </w:t>
      </w:r>
      <w:r w:rsidR="003E374C">
        <w:t>specific</w:t>
      </w:r>
      <w:r w:rsidR="00B564ED" w:rsidRPr="00B564ED">
        <w:t xml:space="preserve"> design decisions.</w:t>
      </w:r>
      <w:r w:rsidR="003E374C">
        <w:t xml:space="preserve"> It will aim to</w:t>
      </w:r>
      <w:r w:rsidR="003E374C" w:rsidRPr="003E374C">
        <w:t xml:space="preserve"> </w:t>
      </w:r>
      <w:r w:rsidR="00074D55">
        <w:t>expand on</w:t>
      </w:r>
      <w:r w:rsidR="003E374C">
        <w:t xml:space="preserve"> the values of</w:t>
      </w:r>
      <w:r w:rsidR="003E374C" w:rsidRPr="003E374C">
        <w:t xml:space="preserve"> traditional systems engineering by considering multiple stakeholders, feedback loops, and long</w:t>
      </w:r>
      <w:r w:rsidR="003E374C" w:rsidRPr="003E374C">
        <w:noBreakHyphen/>
        <w:t>term impacts.</w:t>
      </w:r>
      <w:r w:rsidR="003E374C">
        <w:t xml:space="preserve"> [1][2]</w:t>
      </w:r>
    </w:p>
    <w:p w14:paraId="22C7D008" w14:textId="487BB98A" w:rsidR="00E50569" w:rsidRPr="00295276" w:rsidRDefault="00E50569" w:rsidP="00E50569">
      <w:pPr>
        <w:rPr>
          <w:sz w:val="24"/>
          <w:szCs w:val="24"/>
        </w:rPr>
      </w:pPr>
      <w:r w:rsidRPr="00295276">
        <w:rPr>
          <w:sz w:val="24"/>
          <w:szCs w:val="24"/>
        </w:rPr>
        <w:t>1b) Electric Kettle</w:t>
      </w:r>
    </w:p>
    <w:p w14:paraId="619234F1" w14:textId="141F1CCB" w:rsidR="00B564ED" w:rsidRDefault="00B564ED" w:rsidP="00E50569">
      <w:proofErr w:type="gramStart"/>
      <w:r w:rsidRPr="00B564ED">
        <w:t>Many</w:t>
      </w:r>
      <w:proofErr w:type="gramEnd"/>
      <w:r w:rsidRPr="00B564ED">
        <w:t xml:space="preserve"> household devices, such as the electric kettle, </w:t>
      </w:r>
      <w:proofErr w:type="gramStart"/>
      <w:r w:rsidRPr="00B564ED">
        <w:t>are widely perceived</w:t>
      </w:r>
      <w:proofErr w:type="gramEnd"/>
      <w:r w:rsidRPr="00B564ED">
        <w:t xml:space="preserve"> as standard products. However, they are</w:t>
      </w:r>
      <w:r w:rsidR="00074D55">
        <w:t xml:space="preserve"> actually</w:t>
      </w:r>
      <w:r w:rsidRPr="00B564ED">
        <w:t xml:space="preserve"> technical systems operating within </w:t>
      </w:r>
      <w:proofErr w:type="gramStart"/>
      <w:r w:rsidRPr="00B564ED">
        <w:t>real domestic</w:t>
      </w:r>
      <w:proofErr w:type="gramEnd"/>
      <w:r w:rsidRPr="00B564ED">
        <w:t xml:space="preserve"> environments. The components of the electric kettle define its performance, safety, and usability, and the</w:t>
      </w:r>
      <w:r w:rsidR="00074D55">
        <w:t>refore</w:t>
      </w:r>
      <w:r w:rsidRPr="00B564ED">
        <w:t xml:space="preserve"> depend on the interactions between electrical, mechanical, control, and human subsystems.</w:t>
      </w:r>
      <w:r w:rsidR="009A1D02">
        <w:t xml:space="preserve"> “The electric kettle is much</w:t>
      </w:r>
      <w:r w:rsidR="009A1D02" w:rsidRPr="009A1D02">
        <w:t xml:space="preserve"> different to the stove top kettle, which is less energy efficient and takes longer to boil the same volume of water as the electric kettle.</w:t>
      </w:r>
      <w:r w:rsidR="009A1D02">
        <w:t>”[3]</w:t>
      </w:r>
    </w:p>
    <w:p w14:paraId="64C5059C" w14:textId="1C593C70" w:rsidR="00295276" w:rsidRDefault="00074D55" w:rsidP="00E50569">
      <w:r>
        <w:t>By utilising s</w:t>
      </w:r>
      <w:r w:rsidR="00B564ED" w:rsidRPr="00B564ED">
        <w:t>ystems engineering</w:t>
      </w:r>
      <w:r>
        <w:t xml:space="preserve"> principles,</w:t>
      </w:r>
      <w:r w:rsidR="00B564ED" w:rsidRPr="00B564ED">
        <w:t xml:space="preserve"> provides a structured approach to managing this by focusing on system </w:t>
      </w:r>
      <w:r>
        <w:t>functions</w:t>
      </w:r>
      <w:r w:rsidR="00B564ED" w:rsidRPr="00B564ED">
        <w:t>, stakeholder needs, functional requirements, and interactions between subsystems. The systems approach ensures that the system performs reliably and safely under real</w:t>
      </w:r>
      <w:r w:rsidR="00B564ED" w:rsidRPr="00B564ED">
        <w:noBreakHyphen/>
        <w:t xml:space="preserve">world operating conditions, rather than simply meeting performance targets </w:t>
      </w:r>
      <w:r>
        <w:t>for the specs and flashiness</w:t>
      </w:r>
      <w:r w:rsidR="00B564ED" w:rsidRPr="00B564ED">
        <w:t xml:space="preserve">. In this report, a systems view </w:t>
      </w:r>
      <w:proofErr w:type="gramStart"/>
      <w:r w:rsidR="00B564ED" w:rsidRPr="00B564ED">
        <w:t>is used</w:t>
      </w:r>
      <w:proofErr w:type="gramEnd"/>
      <w:r w:rsidR="00B564ED" w:rsidRPr="00B564ED">
        <w:t xml:space="preserve"> to analyse the kettle’s context, gather and refine stakeholder requirements, identify critical functions, </w:t>
      </w:r>
      <w:r>
        <w:t xml:space="preserve">decide on </w:t>
      </w:r>
      <w:r w:rsidR="00B564ED" w:rsidRPr="00B564ED">
        <w:t xml:space="preserve">alternative design concepts, and evaluate them against </w:t>
      </w:r>
      <w:r>
        <w:t>previously</w:t>
      </w:r>
      <w:r w:rsidR="00B564ED" w:rsidRPr="00B564ED">
        <w:t xml:space="preserve"> </w:t>
      </w:r>
      <w:r>
        <w:t>collected</w:t>
      </w:r>
      <w:r w:rsidR="00B564ED" w:rsidRPr="00B564ED">
        <w:t xml:space="preserve"> </w:t>
      </w:r>
      <w:r w:rsidR="003F5605" w:rsidRPr="00B564ED">
        <w:t>criteria</w:t>
      </w:r>
      <w:r>
        <w:t xml:space="preserve"> and data</w:t>
      </w:r>
      <w:r w:rsidR="00B564ED" w:rsidRPr="00B564ED">
        <w:t>.</w:t>
      </w:r>
      <w:r w:rsidR="00B564ED" w:rsidRPr="00B564ED">
        <w:br/>
      </w:r>
    </w:p>
    <w:p w14:paraId="2863D9F3" w14:textId="41CECB72" w:rsidR="00295276" w:rsidRDefault="00295276" w:rsidP="00295276">
      <w:pPr>
        <w:pStyle w:val="Heading1"/>
        <w:numPr>
          <w:ilvl w:val="0"/>
          <w:numId w:val="36"/>
        </w:numPr>
      </w:pPr>
      <w:r>
        <w:t>Description</w:t>
      </w:r>
    </w:p>
    <w:p w14:paraId="33C6789D" w14:textId="77777777" w:rsidR="00295276" w:rsidRDefault="00295276" w:rsidP="00295276"/>
    <w:p w14:paraId="0FF81EBE" w14:textId="56D94A1D" w:rsidR="00295276" w:rsidRPr="00E90BCF" w:rsidRDefault="00295276" w:rsidP="00295276">
      <w:pPr>
        <w:rPr>
          <w:sz w:val="24"/>
          <w:szCs w:val="24"/>
        </w:rPr>
      </w:pPr>
      <w:r w:rsidRPr="00E90BCF">
        <w:rPr>
          <w:sz w:val="24"/>
          <w:szCs w:val="24"/>
        </w:rPr>
        <w:t>2a) Context</w:t>
      </w:r>
    </w:p>
    <w:p w14:paraId="11BAE572" w14:textId="19D46668" w:rsidR="00295276" w:rsidRDefault="00993E9F" w:rsidP="00295276">
      <w:r>
        <w:t>The operating context of an electric kettle includes a domestic kitchen environment, interaction with the users of varying physical capabilities, exposure to water, electrical power, and compliance with safety regulations. Within this context, failures or poor design choices can result in hazards such as overheating, electrical faults, or user injury. Understanding this broader context is essential for designing meaningful requirements and guiding system level improvements.</w:t>
      </w:r>
    </w:p>
    <w:p w14:paraId="482DFEA8" w14:textId="1C939096" w:rsidR="00295276" w:rsidRPr="00B564ED" w:rsidRDefault="001A71C1" w:rsidP="00295276">
      <w:r>
        <w:t>Standard operations of an electric kettle</w:t>
      </w:r>
      <w:r w:rsidR="00B564ED" w:rsidRPr="00B564ED">
        <w:t xml:space="preserve">, such as repeatedly boiling water that has already cooled or routinely overfilling the kettle, also influence energy consumption </w:t>
      </w:r>
      <w:r w:rsidR="00B564ED" w:rsidRPr="00B564ED">
        <w:lastRenderedPageBreak/>
        <w:t xml:space="preserve">and wear on components. Understanding this broader context is essential for </w:t>
      </w:r>
      <w:r>
        <w:t>extracting</w:t>
      </w:r>
      <w:r w:rsidR="00B564ED" w:rsidRPr="00B564ED">
        <w:t xml:space="preserve"> meaningful requirements and </w:t>
      </w:r>
      <w:r>
        <w:t>deciding on</w:t>
      </w:r>
      <w:r w:rsidR="00B564ED" w:rsidRPr="00B564ED">
        <w:t xml:space="preserve"> system</w:t>
      </w:r>
      <w:r w:rsidR="00B564ED" w:rsidRPr="00B564ED">
        <w:noBreakHyphen/>
        <w:t xml:space="preserve">level improvements, because </w:t>
      </w:r>
      <w:proofErr w:type="gramStart"/>
      <w:r w:rsidR="00B564ED" w:rsidRPr="00B564ED">
        <w:t>many</w:t>
      </w:r>
      <w:proofErr w:type="gramEnd"/>
      <w:r w:rsidR="00B564ED" w:rsidRPr="00B564ED">
        <w:t xml:space="preserve"> issues arise from the interaction between the product, the user, and the environment.</w:t>
      </w:r>
    </w:p>
    <w:p w14:paraId="7E404F09" w14:textId="35815E76" w:rsidR="00993E9F" w:rsidRPr="00E90BCF" w:rsidRDefault="00295276" w:rsidP="00295276">
      <w:pPr>
        <w:rPr>
          <w:sz w:val="24"/>
          <w:szCs w:val="24"/>
        </w:rPr>
      </w:pPr>
      <w:r w:rsidRPr="00E90BCF">
        <w:rPr>
          <w:sz w:val="24"/>
          <w:szCs w:val="24"/>
        </w:rPr>
        <w:t>2b) Issue</w:t>
      </w:r>
    </w:p>
    <w:p w14:paraId="145AA452" w14:textId="2246AE37" w:rsidR="00993E9F" w:rsidRDefault="00993E9F" w:rsidP="00993E9F">
      <w:r>
        <w:t xml:space="preserve">The Electric Kettle has evolved from simple stovetop pots to electrically powered devices with automatic shut-off mechanisms, and more recently smart control features. Despite this evolution, </w:t>
      </w:r>
      <w:proofErr w:type="gramStart"/>
      <w:r>
        <w:t>many</w:t>
      </w:r>
      <w:proofErr w:type="gramEnd"/>
      <w:r>
        <w:t xml:space="preserve"> commonly used kettles continue to show their limitations related to energy, efficiency, user safety, accessibility, and </w:t>
      </w:r>
      <w:r w:rsidR="000D2C7E">
        <w:t>long-term</w:t>
      </w:r>
      <w:r>
        <w:t xml:space="preserve"> reliability. </w:t>
      </w:r>
      <w:r w:rsidR="00E90BCF">
        <w:t>“</w:t>
      </w:r>
      <w:r w:rsidR="00E90BCF" w:rsidRPr="00E90BCF">
        <w:t>The residential sector accounts for about 38% of emission associated with economy-wide consumption of electricity</w:t>
      </w:r>
      <w:r w:rsidR="00E90BCF">
        <w:t>” [</w:t>
      </w:r>
      <w:r w:rsidR="009A1D02">
        <w:t>4</w:t>
      </w:r>
      <w:r w:rsidR="00E90BCF">
        <w:t xml:space="preserve">]. </w:t>
      </w:r>
      <w:r w:rsidR="00B564ED" w:rsidRPr="00B564ED">
        <w:t xml:space="preserve">For example, conventional designs often encourage boiling more water than </w:t>
      </w:r>
      <w:proofErr w:type="gramStart"/>
      <w:r w:rsidR="00B564ED" w:rsidRPr="00B564ED">
        <w:t>is needed</w:t>
      </w:r>
      <w:proofErr w:type="gramEnd"/>
      <w:r w:rsidR="00B564ED" w:rsidRPr="00B564ED">
        <w:t xml:space="preserve">, increasing energy use, while heavy bodies and small handles can make safe lifting and pouring difficult for older users. These issues are often the result of design decisions that prioritised manufacturing cost or headline performance while insufficiently considering system interactions and diverse user </w:t>
      </w:r>
      <w:r w:rsidR="000D2C7E" w:rsidRPr="00B564ED">
        <w:t>requirements.</w:t>
      </w:r>
    </w:p>
    <w:p w14:paraId="4C2FD0E8" w14:textId="7622E304" w:rsidR="00B564ED" w:rsidRPr="00C165CF" w:rsidRDefault="009A1D02" w:rsidP="00993E9F">
      <w:r>
        <w:t>“</w:t>
      </w:r>
      <w:r w:rsidRPr="009A1D02">
        <w:t>Food and Rural Affairs 2006 report 97% of UK households own a kettle</w:t>
      </w:r>
      <w:r>
        <w:t>”. Since then</w:t>
      </w:r>
      <w:r w:rsidR="00B564ED" w:rsidRPr="00C165CF">
        <w:t xml:space="preserve">, demographic changes and rising energy costs mean that kettles </w:t>
      </w:r>
      <w:proofErr w:type="gramStart"/>
      <w:r w:rsidR="00B564ED" w:rsidRPr="00C165CF">
        <w:t>are used</w:t>
      </w:r>
      <w:proofErr w:type="gramEnd"/>
      <w:r w:rsidR="00B564ED" w:rsidRPr="00C165CF">
        <w:t xml:space="preserve"> by a growing proportion of older users, sometimes with reduced strength or dexterity, at a time when household energy efficiency is </w:t>
      </w:r>
      <w:r w:rsidR="00107910">
        <w:t>not ideal. “</w:t>
      </w:r>
      <w:r w:rsidR="00107910" w:rsidRPr="00107910">
        <w:t xml:space="preserve">Look out for the most energy efficient option, as this will help you to save money </w:t>
      </w:r>
      <w:proofErr w:type="gramStart"/>
      <w:r w:rsidR="00107910" w:rsidRPr="00107910">
        <w:t>in the long run</w:t>
      </w:r>
      <w:proofErr w:type="gramEnd"/>
      <w:r w:rsidR="00107910" w:rsidRPr="00107910">
        <w:t>. It is a significant investment, and you will be living with your choices for a long time.</w:t>
      </w:r>
      <w:r w:rsidR="00107910">
        <w:t>” [</w:t>
      </w:r>
      <w:r>
        <w:t>5</w:t>
      </w:r>
      <w:r w:rsidR="00107910">
        <w:t>]</w:t>
      </w:r>
      <w:r>
        <w:t xml:space="preserve"> </w:t>
      </w:r>
      <w:r w:rsidR="00B564ED" w:rsidRPr="00C165CF">
        <w:t>This combination reinforces the need for a systems engineering approach that can balance safety, usability, cost, and efficiency in a structured way.</w:t>
      </w:r>
    </w:p>
    <w:p w14:paraId="4E5D0BA9" w14:textId="1244332C" w:rsidR="00993E9F" w:rsidRDefault="00993E9F" w:rsidP="00993E9F">
      <w:pPr>
        <w:pStyle w:val="Heading1"/>
        <w:numPr>
          <w:ilvl w:val="0"/>
          <w:numId w:val="36"/>
        </w:numPr>
      </w:pPr>
      <w:r>
        <w:t>Requirements</w:t>
      </w:r>
    </w:p>
    <w:p w14:paraId="5D6BE198" w14:textId="35D13A63" w:rsidR="00993E9F" w:rsidRDefault="00993E9F" w:rsidP="00993E9F"/>
    <w:p w14:paraId="36B9C64D" w14:textId="5B64A7B9" w:rsidR="00993E9F" w:rsidRPr="00E90BCF" w:rsidRDefault="00993E9F" w:rsidP="00993E9F">
      <w:pPr>
        <w:rPr>
          <w:sz w:val="24"/>
          <w:szCs w:val="24"/>
        </w:rPr>
      </w:pPr>
      <w:r w:rsidRPr="00E90BCF">
        <w:rPr>
          <w:sz w:val="24"/>
          <w:szCs w:val="24"/>
        </w:rPr>
        <w:t>3a) Requirements gathering</w:t>
      </w:r>
    </w:p>
    <w:p w14:paraId="3F8338EA" w14:textId="3BCEA6F0" w:rsidR="00993E9F" w:rsidRDefault="00F136EA" w:rsidP="00993E9F">
      <w:r>
        <w:t>In order to design an effective system, it will begin</w:t>
      </w:r>
      <w:r w:rsidR="00993E9F">
        <w:t xml:space="preserve"> with </w:t>
      </w:r>
      <w:r>
        <w:t>identifying</w:t>
      </w:r>
      <w:r w:rsidR="00993E9F">
        <w:t xml:space="preserve"> and gathering requirements from all relevant users and stakeholders. With this electric kettle, the stakeholders extend beyond the primary user to secondary users, and the environment itself. Each stakeholder requires unique needs and constraints that influence the design of the kettle.</w:t>
      </w:r>
    </w:p>
    <w:p w14:paraId="3105EE34" w14:textId="4E836BE5" w:rsidR="00FF7A83" w:rsidRDefault="000A6950" w:rsidP="00993E9F">
      <w:r>
        <w:t>“</w:t>
      </w:r>
      <w:r w:rsidRPr="000A6950">
        <w:t>By adopting a systems “worldview,” various disciplines, such as designers, researchers, engineers, and stakeholders, can collaborate more effectively to develop sustainable and impactful solutions while considering complex, interconnected systems.</w:t>
      </w:r>
      <w:r>
        <w:t>”[6]</w:t>
      </w:r>
    </w:p>
    <w:p w14:paraId="6E2E19D7" w14:textId="77777777" w:rsidR="00FF7A83" w:rsidRDefault="00FF7A83" w:rsidP="00993E9F"/>
    <w:p w14:paraId="6AF8E68B" w14:textId="77777777" w:rsidR="00C165CF" w:rsidRPr="00C165CF" w:rsidRDefault="00C165CF" w:rsidP="00C165CF">
      <w:r w:rsidRPr="00C165CF">
        <w:t xml:space="preserve">The following user personas </w:t>
      </w:r>
      <w:proofErr w:type="gramStart"/>
      <w:r w:rsidRPr="00C165CF">
        <w:t>are used</w:t>
      </w:r>
      <w:proofErr w:type="gramEnd"/>
      <w:r w:rsidRPr="00C165CF">
        <w:t xml:space="preserve"> to represent key stakeholder groups:</w:t>
      </w:r>
    </w:p>
    <w:p w14:paraId="69B15A14" w14:textId="77777777" w:rsidR="00C165CF" w:rsidRPr="00C165CF" w:rsidRDefault="00C165CF" w:rsidP="00C165CF">
      <w:pPr>
        <w:numPr>
          <w:ilvl w:val="0"/>
          <w:numId w:val="37"/>
        </w:numPr>
      </w:pPr>
      <w:r w:rsidRPr="00C165CF">
        <w:t>The Operator represents a typical everyday user who fills, boils, and pours from the kettle.</w:t>
      </w:r>
    </w:p>
    <w:p w14:paraId="53D9AD92" w14:textId="03339F4C" w:rsidR="00C165CF" w:rsidRPr="00C165CF" w:rsidRDefault="00C165CF" w:rsidP="00C165CF">
      <w:pPr>
        <w:numPr>
          <w:ilvl w:val="0"/>
          <w:numId w:val="37"/>
        </w:numPr>
      </w:pPr>
      <w:r w:rsidRPr="00C165CF">
        <w:lastRenderedPageBreak/>
        <w:t>The Financial Advisor represents a cost</w:t>
      </w:r>
      <w:r w:rsidRPr="00C165CF">
        <w:noBreakHyphen/>
        <w:t>conscious stakeholder focused on energy use, running costs, and product lifetime.</w:t>
      </w:r>
      <w:r w:rsidR="00DD37C0">
        <w:t xml:space="preserve"> “</w:t>
      </w:r>
      <w:r w:rsidR="00DD37C0" w:rsidRPr="00DD37C0">
        <w:t>By consuming less electricity or water, energy-efficient appliances lower utility bills. Over time, these savings can offset the initial higher cost of energy-efficient models</w:t>
      </w:r>
      <w:r w:rsidR="00DD37C0">
        <w:t>.” [</w:t>
      </w:r>
      <w:r w:rsidR="000A6950">
        <w:t>7</w:t>
      </w:r>
      <w:r w:rsidR="00DD37C0">
        <w:t>]</w:t>
      </w:r>
    </w:p>
    <w:p w14:paraId="60E4A0FD" w14:textId="77777777" w:rsidR="00C165CF" w:rsidRPr="00C165CF" w:rsidRDefault="00C165CF" w:rsidP="00C165CF">
      <w:pPr>
        <w:numPr>
          <w:ilvl w:val="0"/>
          <w:numId w:val="37"/>
        </w:numPr>
      </w:pPr>
      <w:r w:rsidRPr="00C165CF">
        <w:t xml:space="preserve">The Pensioner represents users with reduced strength, dexterity, or mobility who may have difficulty </w:t>
      </w:r>
      <w:proofErr w:type="gramStart"/>
      <w:r w:rsidRPr="00C165CF">
        <w:t>handling</w:t>
      </w:r>
      <w:proofErr w:type="gramEnd"/>
      <w:r w:rsidRPr="00C165CF">
        <w:t xml:space="preserve"> heavy or complex devices.</w:t>
      </w:r>
    </w:p>
    <w:p w14:paraId="6A1F84D0" w14:textId="1397071A" w:rsidR="00C165CF" w:rsidRDefault="00C165CF" w:rsidP="00C165CF">
      <w:pPr>
        <w:numPr>
          <w:ilvl w:val="0"/>
          <w:numId w:val="37"/>
        </w:numPr>
      </w:pPr>
      <w:r w:rsidRPr="00C165CF">
        <w:t>The Doctor represents a safety</w:t>
      </w:r>
      <w:r w:rsidRPr="00C165CF">
        <w:noBreakHyphen/>
        <w:t>focused stakeholder concerned with preventing burns, scalds, and electrical injuries.</w:t>
      </w:r>
    </w:p>
    <w:p w14:paraId="40A96C64" w14:textId="295E0587" w:rsidR="005F705F" w:rsidRDefault="005F705F" w:rsidP="00993E9F"/>
    <w:p w14:paraId="15FC7F2E" w14:textId="21D3643D" w:rsidR="00B72BB1" w:rsidRPr="005F705F" w:rsidRDefault="005F705F" w:rsidP="00993E9F">
      <w:r>
        <w:t xml:space="preserve">These will be the users that will have their specific needs met when it comes to gathering the user requirements to determine the best design. These requirements will then </w:t>
      </w:r>
      <w:proofErr w:type="gramStart"/>
      <w:r>
        <w:t>be taken</w:t>
      </w:r>
      <w:proofErr w:type="gramEnd"/>
      <w:r>
        <w:t xml:space="preserve"> forward to analyse, which will then sort for the functional importance of each, which will determine any design changes that should </w:t>
      </w:r>
      <w:proofErr w:type="gramStart"/>
      <w:r>
        <w:t>be made</w:t>
      </w:r>
      <w:proofErr w:type="gramEnd"/>
      <w:r>
        <w:t xml:space="preserve"> in order to satisfy these needs to the best of their ability.</w:t>
      </w:r>
    </w:p>
    <w:p w14:paraId="776DA86E" w14:textId="2CAC89A9" w:rsidR="005F705F" w:rsidRDefault="005F705F" w:rsidP="00993E9F"/>
    <w:p w14:paraId="134C6549" w14:textId="77777777" w:rsidR="002A30E6" w:rsidRPr="002A30E6" w:rsidRDefault="002A30E6" w:rsidP="002A30E6">
      <w:r w:rsidRPr="002A30E6">
        <w:t xml:space="preserve">From these perspectives, the main user requirements can </w:t>
      </w:r>
      <w:proofErr w:type="gramStart"/>
      <w:r w:rsidRPr="002A30E6">
        <w:t>be expressed</w:t>
      </w:r>
      <w:proofErr w:type="gramEnd"/>
      <w:r w:rsidRPr="002A30E6">
        <w:t xml:space="preserve"> as:</w:t>
      </w:r>
    </w:p>
    <w:p w14:paraId="74D650B9" w14:textId="77777777" w:rsidR="002A30E6" w:rsidRPr="002A30E6" w:rsidRDefault="002A30E6" w:rsidP="002A30E6">
      <w:pPr>
        <w:numPr>
          <w:ilvl w:val="0"/>
          <w:numId w:val="38"/>
        </w:numPr>
      </w:pPr>
      <w:r w:rsidRPr="002A30E6">
        <w:t>Operator</w:t>
      </w:r>
    </w:p>
    <w:p w14:paraId="5CE3B3AE" w14:textId="1AB21940" w:rsidR="002A30E6" w:rsidRPr="002A30E6" w:rsidRDefault="002A30E6" w:rsidP="002A30E6">
      <w:pPr>
        <w:numPr>
          <w:ilvl w:val="1"/>
          <w:numId w:val="38"/>
        </w:numPr>
      </w:pPr>
      <w:r w:rsidRPr="002A30E6">
        <w:t>The kettle shall provide clear feedback to the user during operation (indicating when it is heating and when the water is ready).</w:t>
      </w:r>
    </w:p>
    <w:p w14:paraId="2670F866" w14:textId="6E40F1C8" w:rsidR="002A30E6" w:rsidRPr="002A30E6" w:rsidRDefault="002A30E6" w:rsidP="002A30E6">
      <w:pPr>
        <w:numPr>
          <w:ilvl w:val="1"/>
          <w:numId w:val="38"/>
        </w:numPr>
      </w:pPr>
      <w:r w:rsidRPr="002A30E6">
        <w:t>The kettle shall be easy to fill, pour, and clean</w:t>
      </w:r>
      <w:r>
        <w:t>.</w:t>
      </w:r>
    </w:p>
    <w:p w14:paraId="56F620E4" w14:textId="29E098FD" w:rsidR="002A30E6" w:rsidRPr="002A30E6" w:rsidRDefault="002A30E6" w:rsidP="002A30E6">
      <w:pPr>
        <w:numPr>
          <w:ilvl w:val="1"/>
          <w:numId w:val="38"/>
        </w:numPr>
      </w:pPr>
      <w:r w:rsidRPr="002A30E6">
        <w:t>The kettle shall fit within a standard domestic kitchen environment</w:t>
      </w:r>
      <w:r>
        <w:t>.</w:t>
      </w:r>
    </w:p>
    <w:p w14:paraId="3B58C1BD" w14:textId="77777777" w:rsidR="002A30E6" w:rsidRPr="002A30E6" w:rsidRDefault="002A30E6" w:rsidP="002A30E6">
      <w:pPr>
        <w:numPr>
          <w:ilvl w:val="0"/>
          <w:numId w:val="38"/>
        </w:numPr>
      </w:pPr>
      <w:r w:rsidRPr="002A30E6">
        <w:t>Financial Advisor</w:t>
      </w:r>
    </w:p>
    <w:p w14:paraId="570D539D" w14:textId="77777777" w:rsidR="002A30E6" w:rsidRPr="002A30E6" w:rsidRDefault="002A30E6" w:rsidP="002A30E6">
      <w:pPr>
        <w:numPr>
          <w:ilvl w:val="1"/>
          <w:numId w:val="38"/>
        </w:numPr>
      </w:pPr>
      <w:r w:rsidRPr="002A30E6">
        <w:t>The kettle shall boil water efficiently to minimise energy consumption over its lifetime.</w:t>
      </w:r>
    </w:p>
    <w:p w14:paraId="354D93B7" w14:textId="0875BB86" w:rsidR="002A30E6" w:rsidRPr="002A30E6" w:rsidRDefault="002A30E6" w:rsidP="002A30E6">
      <w:pPr>
        <w:numPr>
          <w:ilvl w:val="1"/>
          <w:numId w:val="38"/>
        </w:numPr>
      </w:pPr>
      <w:r w:rsidRPr="002A30E6">
        <w:t xml:space="preserve">The kettle shall operate reliably over its intended service life to avoid frequent replacement and </w:t>
      </w:r>
      <w:r>
        <w:t>excess</w:t>
      </w:r>
      <w:r w:rsidRPr="002A30E6">
        <w:t xml:space="preserve"> costs.</w:t>
      </w:r>
    </w:p>
    <w:p w14:paraId="7C28999C" w14:textId="77777777" w:rsidR="002A30E6" w:rsidRPr="002A30E6" w:rsidRDefault="002A30E6" w:rsidP="002A30E6">
      <w:pPr>
        <w:numPr>
          <w:ilvl w:val="0"/>
          <w:numId w:val="38"/>
        </w:numPr>
      </w:pPr>
      <w:r w:rsidRPr="002A30E6">
        <w:t>Pensioner</w:t>
      </w:r>
    </w:p>
    <w:p w14:paraId="3C99F679" w14:textId="77777777" w:rsidR="002A30E6" w:rsidRPr="002A30E6" w:rsidRDefault="002A30E6" w:rsidP="002A30E6">
      <w:pPr>
        <w:numPr>
          <w:ilvl w:val="1"/>
          <w:numId w:val="38"/>
        </w:numPr>
      </w:pPr>
      <w:r w:rsidRPr="002A30E6">
        <w:t>The kettle shall be suitable for use by users with reduced strength or dexterity, including stable support and low required lifting effort.</w:t>
      </w:r>
    </w:p>
    <w:p w14:paraId="79916315" w14:textId="6D93BB77" w:rsidR="002A30E6" w:rsidRPr="002A30E6" w:rsidRDefault="002A30E6" w:rsidP="002A30E6">
      <w:pPr>
        <w:numPr>
          <w:ilvl w:val="1"/>
          <w:numId w:val="38"/>
        </w:numPr>
      </w:pPr>
      <w:r w:rsidRPr="002A30E6">
        <w:t>The kettle shall be simple and intuitive to operate with minimal user input.</w:t>
      </w:r>
    </w:p>
    <w:p w14:paraId="599328BE" w14:textId="77777777" w:rsidR="002A30E6" w:rsidRPr="002A30E6" w:rsidRDefault="002A30E6" w:rsidP="002A30E6">
      <w:pPr>
        <w:numPr>
          <w:ilvl w:val="0"/>
          <w:numId w:val="38"/>
        </w:numPr>
      </w:pPr>
      <w:r w:rsidRPr="002A30E6">
        <w:t>Doctor</w:t>
      </w:r>
    </w:p>
    <w:p w14:paraId="7D8EF4A2" w14:textId="77777777" w:rsidR="002A30E6" w:rsidRPr="002A30E6" w:rsidRDefault="002A30E6" w:rsidP="002A30E6">
      <w:pPr>
        <w:numPr>
          <w:ilvl w:val="1"/>
          <w:numId w:val="38"/>
        </w:numPr>
      </w:pPr>
      <w:r w:rsidRPr="002A30E6">
        <w:t>The kettle shall minimise the risk of burns or electrical shock during normal use.</w:t>
      </w:r>
    </w:p>
    <w:p w14:paraId="704BF577" w14:textId="77777777" w:rsidR="002A30E6" w:rsidRPr="002A30E6" w:rsidRDefault="002A30E6" w:rsidP="002A30E6">
      <w:pPr>
        <w:numPr>
          <w:ilvl w:val="1"/>
          <w:numId w:val="38"/>
        </w:numPr>
      </w:pPr>
      <w:r w:rsidRPr="002A30E6">
        <w:t>The kettle shall prevent operation under unsafe conditions, such as attempting to heat when no water is present.</w:t>
      </w:r>
    </w:p>
    <w:p w14:paraId="725AFAFA" w14:textId="74E3E958" w:rsidR="005F705F" w:rsidRDefault="005F705F" w:rsidP="00993E9F"/>
    <w:p w14:paraId="20DCB8E0" w14:textId="2B705483" w:rsidR="005F705F" w:rsidRDefault="00F934D9" w:rsidP="00993E9F">
      <w:r w:rsidRPr="004D229D">
        <w:rPr>
          <w:noProof/>
          <w:lang w:eastAsia="en-GB"/>
        </w:rPr>
        <w:lastRenderedPageBreak/>
        <w:drawing>
          <wp:anchor distT="0" distB="0" distL="114300" distR="114300" simplePos="0" relativeHeight="251658240" behindDoc="1" locked="0" layoutInCell="1" allowOverlap="1" wp14:anchorId="6BA417CB" wp14:editId="4100C372">
            <wp:simplePos x="0" y="0"/>
            <wp:positionH relativeFrom="margin">
              <wp:posOffset>-449580</wp:posOffset>
            </wp:positionH>
            <wp:positionV relativeFrom="paragraph">
              <wp:posOffset>278765</wp:posOffset>
            </wp:positionV>
            <wp:extent cx="6751421" cy="17373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751421" cy="1737360"/>
                    </a:xfrm>
                    <a:prstGeom prst="rect">
                      <a:avLst/>
                    </a:prstGeom>
                  </pic:spPr>
                </pic:pic>
              </a:graphicData>
            </a:graphic>
            <wp14:sizeRelH relativeFrom="margin">
              <wp14:pctWidth>0</wp14:pctWidth>
            </wp14:sizeRelH>
            <wp14:sizeRelV relativeFrom="margin">
              <wp14:pctHeight>0</wp14:pctHeight>
            </wp14:sizeRelV>
          </wp:anchor>
        </w:drawing>
      </w:r>
    </w:p>
    <w:p w14:paraId="17D6CD2B" w14:textId="1B54A2AA" w:rsidR="002A30E6" w:rsidRDefault="002A30E6" w:rsidP="00993E9F"/>
    <w:p w14:paraId="2CAB36F1" w14:textId="7DFEB184" w:rsidR="002A30E6" w:rsidRDefault="002A30E6" w:rsidP="00993E9F"/>
    <w:p w14:paraId="009C3461" w14:textId="0EF36B84" w:rsidR="002A30E6" w:rsidRDefault="002A30E6" w:rsidP="00993E9F"/>
    <w:p w14:paraId="499D6C52" w14:textId="3760CBA4" w:rsidR="002A30E6" w:rsidRDefault="002A30E6" w:rsidP="00993E9F"/>
    <w:p w14:paraId="5F7098CA" w14:textId="77777777" w:rsidR="002A30E6" w:rsidRDefault="002A30E6" w:rsidP="00993E9F"/>
    <w:p w14:paraId="59466860" w14:textId="77777777" w:rsidR="002A30E6" w:rsidRDefault="002A30E6" w:rsidP="00993E9F"/>
    <w:p w14:paraId="2D128EFA" w14:textId="77777777" w:rsidR="002A30E6" w:rsidRDefault="002A30E6" w:rsidP="00993E9F"/>
    <w:p w14:paraId="47333C25" w14:textId="2844E821" w:rsidR="002A30E6" w:rsidRDefault="002A30E6" w:rsidP="00993E9F"/>
    <w:p w14:paraId="63563B54" w14:textId="4744EE3E" w:rsidR="000174D1" w:rsidRDefault="002A30E6" w:rsidP="00993E9F">
      <w:r>
        <w:t>User requirements would usually focus on safety, ease of use, efficiency &amp; minimal energy use, while the manufacturer would prioritise cost of making, complexity of manufacture, and robustness and reliability. The relevant regulatory bodies often have to highlight constraints to manufacturers in the design process due to having to maintain safety and electrical standards. These constraints often prevent over-the-top designs that seem useful but could end up being a safety risk. These user requirements provide a foundation for highlighting the needs of the users into a structured system requirement.</w:t>
      </w:r>
      <w:r w:rsidR="00225F70">
        <w:t xml:space="preserve"> [</w:t>
      </w:r>
      <w:r w:rsidR="000A6950">
        <w:t>8</w:t>
      </w:r>
      <w:r w:rsidR="00225F70">
        <w:t>]</w:t>
      </w:r>
    </w:p>
    <w:p w14:paraId="148DEE6E" w14:textId="77777777" w:rsidR="00F934D9" w:rsidRDefault="00F934D9" w:rsidP="00993E9F"/>
    <w:p w14:paraId="2C5322B2" w14:textId="77D94D63" w:rsidR="00B72BB1" w:rsidRPr="00E90BCF" w:rsidRDefault="00B72BB1" w:rsidP="00993E9F">
      <w:pPr>
        <w:rPr>
          <w:sz w:val="24"/>
          <w:szCs w:val="24"/>
        </w:rPr>
      </w:pPr>
      <w:r w:rsidRPr="00E90BCF">
        <w:rPr>
          <w:sz w:val="24"/>
          <w:szCs w:val="24"/>
        </w:rPr>
        <w:t>3b) Requirements analysis</w:t>
      </w:r>
    </w:p>
    <w:p w14:paraId="667AC3A0" w14:textId="28A8988F" w:rsidR="00B72BB1" w:rsidRDefault="00F934D9" w:rsidP="00993E9F">
      <w:r w:rsidRPr="00F934D9">
        <w:t xml:space="preserve">Now that stakeholder requirements have </w:t>
      </w:r>
      <w:proofErr w:type="gramStart"/>
      <w:r w:rsidRPr="00F934D9">
        <w:t>been gathered</w:t>
      </w:r>
      <w:proofErr w:type="gramEnd"/>
      <w:r w:rsidRPr="00F934D9">
        <w:t xml:space="preserve">, they </w:t>
      </w:r>
      <w:proofErr w:type="gramStart"/>
      <w:r w:rsidRPr="00F934D9">
        <w:t>are analysed</w:t>
      </w:r>
      <w:proofErr w:type="gramEnd"/>
      <w:r w:rsidRPr="00F934D9">
        <w:t xml:space="preserve"> and transformed into clear, measurable system requirements. This process involves resolving ambiguity, identifying conflicts, and prioritising requirements based on their impact on safety, performance, and user satisfaction. The result is a set of engineering targets that can </w:t>
      </w:r>
      <w:proofErr w:type="gramStart"/>
      <w:r w:rsidRPr="00F934D9">
        <w:t>be traced</w:t>
      </w:r>
      <w:proofErr w:type="gramEnd"/>
      <w:r w:rsidRPr="00F934D9">
        <w:t xml:space="preserve"> back to stakeholder needs and used to guide design decisions.</w:t>
      </w:r>
      <w:r w:rsidR="00B72BB1">
        <w:t xml:space="preserve"> </w:t>
      </w:r>
      <w:r w:rsidR="00225F70">
        <w:t>[</w:t>
      </w:r>
      <w:r w:rsidR="000A6950">
        <w:t>8</w:t>
      </w:r>
      <w:r w:rsidR="00225F70">
        <w:t>]</w:t>
      </w:r>
    </w:p>
    <w:p w14:paraId="61954F62" w14:textId="77777777" w:rsidR="00F934D9" w:rsidRDefault="005F705F" w:rsidP="00F934D9">
      <w:r>
        <w:t>The process of r</w:t>
      </w:r>
      <w:r w:rsidR="00B72BB1">
        <w:t xml:space="preserve">equirements analysis enables informed trade-off decisions by linking stakeholder needs to technical constraints and system capabilities. Through this analysis, critical requirements such as automatic shut off, thermal insulation and intuitive user interfaces can </w:t>
      </w:r>
      <w:proofErr w:type="gramStart"/>
      <w:r w:rsidR="00B72BB1">
        <w:t>be identified</w:t>
      </w:r>
      <w:proofErr w:type="gramEnd"/>
      <w:r w:rsidR="00B72BB1">
        <w:t xml:space="preserve"> as essential to the overall system performance of the electric kettle.</w:t>
      </w:r>
      <w:r w:rsidR="00F934D9">
        <w:t xml:space="preserve"> But conflicts also then become clear, for example: </w:t>
      </w:r>
    </w:p>
    <w:p w14:paraId="60CE2480" w14:textId="77777777" w:rsidR="00F934D9" w:rsidRDefault="00F934D9" w:rsidP="00F934D9"/>
    <w:p w14:paraId="572A73E4" w14:textId="3D6A0224" w:rsidR="00F934D9" w:rsidRDefault="00F934D9" w:rsidP="00F934D9">
      <w:pPr>
        <w:pStyle w:val="ListParagraph"/>
        <w:numPr>
          <w:ilvl w:val="0"/>
          <w:numId w:val="39"/>
        </w:numPr>
      </w:pPr>
      <w:r w:rsidRPr="00F934D9">
        <w:t>Increasing power rating can reduce boil time but raises peak current demand and may stress household wiring.</w:t>
      </w:r>
    </w:p>
    <w:p w14:paraId="1F1088AD" w14:textId="77777777" w:rsidR="00F934D9" w:rsidRPr="00F934D9" w:rsidRDefault="00F934D9" w:rsidP="00F934D9">
      <w:pPr>
        <w:pStyle w:val="ListParagraph"/>
      </w:pPr>
    </w:p>
    <w:p w14:paraId="66627E18" w14:textId="46483502" w:rsidR="00F934D9" w:rsidRDefault="00F934D9" w:rsidP="00F934D9">
      <w:pPr>
        <w:pStyle w:val="ListParagraph"/>
        <w:numPr>
          <w:ilvl w:val="0"/>
          <w:numId w:val="39"/>
        </w:numPr>
      </w:pPr>
      <w:r w:rsidRPr="00F934D9">
        <w:t>Adding insulation reduces heat loss and repeated re</w:t>
      </w:r>
      <w:r w:rsidRPr="00F934D9">
        <w:noBreakHyphen/>
        <w:t>boiling, but increases material use, cost, and weight, which may conflict with the Pensioner’s need for a light, easy</w:t>
      </w:r>
      <w:r w:rsidRPr="00F934D9">
        <w:noBreakHyphen/>
        <w:t>to</w:t>
      </w:r>
      <w:r w:rsidRPr="00F934D9">
        <w:noBreakHyphen/>
        <w:t xml:space="preserve">handle kettle. </w:t>
      </w:r>
    </w:p>
    <w:p w14:paraId="421979CD" w14:textId="77777777" w:rsidR="00F934D9" w:rsidRPr="00F934D9" w:rsidRDefault="00F934D9" w:rsidP="00F934D9">
      <w:pPr>
        <w:pStyle w:val="ListParagraph"/>
      </w:pPr>
    </w:p>
    <w:p w14:paraId="79BFA76C" w14:textId="12ACD99B" w:rsidR="00F934D9" w:rsidRDefault="00F934D9" w:rsidP="00F934D9">
      <w:pPr>
        <w:pStyle w:val="ListParagraph"/>
        <w:numPr>
          <w:ilvl w:val="0"/>
          <w:numId w:val="39"/>
        </w:numPr>
      </w:pPr>
      <w:r w:rsidRPr="00F934D9">
        <w:lastRenderedPageBreak/>
        <w:t>Smart features can help users manage energy use but introduce additional failure modes and software complexity.</w:t>
      </w:r>
    </w:p>
    <w:p w14:paraId="521C3683" w14:textId="77777777" w:rsidR="00F934D9" w:rsidRDefault="00F934D9" w:rsidP="00F934D9"/>
    <w:p w14:paraId="4886CC20" w14:textId="64E52F19" w:rsidR="00F934D9" w:rsidRPr="00F934D9" w:rsidRDefault="00F934D9" w:rsidP="00F934D9">
      <w:r w:rsidRPr="00F934D9">
        <w:t>Prioritisation is therefore essential. Safety</w:t>
      </w:r>
      <w:r w:rsidRPr="00F934D9">
        <w:noBreakHyphen/>
        <w:t xml:space="preserve">critical and regulatory requirements </w:t>
      </w:r>
      <w:r w:rsidR="00727AD5">
        <w:t xml:space="preserve">should </w:t>
      </w:r>
      <w:proofErr w:type="gramStart"/>
      <w:r w:rsidR="00727AD5">
        <w:t>be</w:t>
      </w:r>
      <w:r w:rsidRPr="00F934D9">
        <w:t xml:space="preserve"> treated</w:t>
      </w:r>
      <w:proofErr w:type="gramEnd"/>
      <w:r w:rsidRPr="00F934D9">
        <w:t xml:space="preserve"> as non</w:t>
      </w:r>
      <w:r w:rsidRPr="00F934D9">
        <w:noBreakHyphen/>
        <w:t xml:space="preserve">negotiable, followed by requirements that have a strong impact on energy consumption and everyday usability. This structured analysis </w:t>
      </w:r>
      <w:proofErr w:type="gramStart"/>
      <w:r w:rsidRPr="00F934D9">
        <w:t>is captured</w:t>
      </w:r>
      <w:proofErr w:type="gramEnd"/>
      <w:r w:rsidRPr="00F934D9">
        <w:t xml:space="preserve"> in a Quality Function Deployment (QFD), which links stakeholder requirements to technical characteristics and helps </w:t>
      </w:r>
      <w:r w:rsidR="00822131">
        <w:t>calculate</w:t>
      </w:r>
      <w:r w:rsidRPr="00F934D9">
        <w:t xml:space="preserve"> the relative importance of each function.</w:t>
      </w:r>
    </w:p>
    <w:p w14:paraId="294D906B" w14:textId="77777777" w:rsidR="00BC552E" w:rsidRDefault="00BC552E" w:rsidP="00993E9F"/>
    <w:p w14:paraId="189E496F" w14:textId="259BC97E" w:rsidR="005941FB" w:rsidRPr="00E90BCF" w:rsidRDefault="005941FB" w:rsidP="00993E9F">
      <w:pPr>
        <w:rPr>
          <w:sz w:val="24"/>
          <w:szCs w:val="24"/>
        </w:rPr>
      </w:pPr>
      <w:r w:rsidRPr="00E90BCF">
        <w:rPr>
          <w:sz w:val="24"/>
          <w:szCs w:val="24"/>
        </w:rPr>
        <w:t>3c) Functional Importance</w:t>
      </w:r>
    </w:p>
    <w:p w14:paraId="648DBEBD" w14:textId="2C977772" w:rsidR="00920040" w:rsidRDefault="00920040" w:rsidP="00993E9F"/>
    <w:p w14:paraId="5D929925" w14:textId="5B7C4A3E" w:rsidR="00920040" w:rsidRDefault="00920040" w:rsidP="00993E9F">
      <w:r>
        <w:t xml:space="preserve">Each of the listed user requirements </w:t>
      </w:r>
      <w:proofErr w:type="gramStart"/>
      <w:r>
        <w:t>were compared</w:t>
      </w:r>
      <w:proofErr w:type="gramEnd"/>
      <w:r>
        <w:t xml:space="preserve"> against each other and given a score of either:</w:t>
      </w:r>
    </w:p>
    <w:p w14:paraId="4A3923D0" w14:textId="1EA6B485" w:rsidR="00920040" w:rsidRDefault="00920040" w:rsidP="00993E9F">
      <w:r>
        <w:t>1 = no preference</w:t>
      </w:r>
    </w:p>
    <w:p w14:paraId="7C6814D9" w14:textId="3E0DD932" w:rsidR="00920040" w:rsidRDefault="00920040" w:rsidP="00993E9F">
      <w:r>
        <w:t>2 = slight preference</w:t>
      </w:r>
    </w:p>
    <w:p w14:paraId="3452212A" w14:textId="0BB3F72B" w:rsidR="00920040" w:rsidRDefault="00920040" w:rsidP="00993E9F">
      <w:r>
        <w:t>5 = preference</w:t>
      </w:r>
    </w:p>
    <w:p w14:paraId="121DED83" w14:textId="37F7A021" w:rsidR="00920040" w:rsidRDefault="00920040" w:rsidP="00993E9F">
      <w:r>
        <w:t>9 = strong preference</w:t>
      </w:r>
    </w:p>
    <w:p w14:paraId="789FB1F9" w14:textId="22CF04CA" w:rsidR="00BE30F0" w:rsidRDefault="00920040" w:rsidP="00993E9F">
      <w:r>
        <w:t xml:space="preserve">These scores </w:t>
      </w:r>
      <w:proofErr w:type="gramStart"/>
      <w:r>
        <w:t>were then calculated</w:t>
      </w:r>
      <w:proofErr w:type="gramEnd"/>
      <w:r>
        <w:t xml:space="preserve"> against each other to determine the functional importance of each one based against the others. This indicates which of the user requirements are the most critical when it comes to the design of the electric kettle, which further helps in design choices that benefit the users.</w:t>
      </w:r>
    </w:p>
    <w:p w14:paraId="413EEB06" w14:textId="25CB24DD" w:rsidR="00FF7A83" w:rsidRDefault="00920040" w:rsidP="00993E9F">
      <w:r w:rsidRPr="00920040">
        <w:rPr>
          <w:noProof/>
        </w:rPr>
        <w:drawing>
          <wp:inline distT="0" distB="0" distL="0" distR="0" wp14:anchorId="058C6942" wp14:editId="20894893">
            <wp:extent cx="4702596" cy="339852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18152" cy="3409762"/>
                    </a:xfrm>
                    <a:prstGeom prst="rect">
                      <a:avLst/>
                    </a:prstGeom>
                  </pic:spPr>
                </pic:pic>
              </a:graphicData>
            </a:graphic>
          </wp:inline>
        </w:drawing>
      </w:r>
    </w:p>
    <w:p w14:paraId="4EB65997" w14:textId="64A48D1B" w:rsidR="00920040" w:rsidRDefault="00920040" w:rsidP="00993E9F">
      <w:r>
        <w:lastRenderedPageBreak/>
        <w:t>The correlating graph shows the functional importance of the user requirements:</w:t>
      </w:r>
    </w:p>
    <w:p w14:paraId="19C76F08" w14:textId="5980E878" w:rsidR="00920040" w:rsidRDefault="00920040" w:rsidP="00993E9F"/>
    <w:p w14:paraId="416331F7" w14:textId="43483F24" w:rsidR="00920040" w:rsidRDefault="00920040" w:rsidP="00993E9F">
      <w:r w:rsidRPr="00BC552E">
        <w:rPr>
          <w:noProof/>
          <w:highlight w:val="red"/>
          <w:lang w:eastAsia="en-GB"/>
        </w:rPr>
        <w:drawing>
          <wp:inline distT="0" distB="0" distL="0" distR="0" wp14:anchorId="45AB1BFF" wp14:editId="6ADE49F4">
            <wp:extent cx="5731510" cy="5257165"/>
            <wp:effectExtent l="0" t="0" r="2540" b="635"/>
            <wp:docPr id="2" name="Chart 2">
              <a:extLst xmlns:a="http://schemas.openxmlformats.org/drawingml/2006/main">
                <a:ext uri="{FF2B5EF4-FFF2-40B4-BE49-F238E27FC236}">
                  <a16:creationId xmlns:a16="http://schemas.microsoft.com/office/drawing/2014/main" id="{27D263C9-EF4B-AD6A-2DE4-8023986DF3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32B8DFB" w14:textId="5A0E4A4E" w:rsidR="00920040" w:rsidRDefault="00920040" w:rsidP="00993E9F"/>
    <w:p w14:paraId="714587D2" w14:textId="44CB4BD8" w:rsidR="00BE30F0" w:rsidRDefault="00BE30F0" w:rsidP="00993E9F"/>
    <w:p w14:paraId="1D200BEE" w14:textId="0DA4C19F" w:rsidR="00BE30F0" w:rsidRDefault="00BE30F0" w:rsidP="00993E9F"/>
    <w:p w14:paraId="4F65DC45" w14:textId="77777777" w:rsidR="00FF7A83" w:rsidRDefault="00FF7A83" w:rsidP="00993E9F"/>
    <w:p w14:paraId="14C8236F" w14:textId="77777777" w:rsidR="00FF7A83" w:rsidRDefault="00FF7A83" w:rsidP="00993E9F"/>
    <w:p w14:paraId="0314FBFD" w14:textId="77777777" w:rsidR="00FF7A83" w:rsidRDefault="00FF7A83" w:rsidP="00993E9F"/>
    <w:p w14:paraId="2D66C5B6" w14:textId="77777777" w:rsidR="00FF7A83" w:rsidRDefault="00FF7A83" w:rsidP="00993E9F"/>
    <w:p w14:paraId="40868D8C" w14:textId="1A8D354D" w:rsidR="00920040" w:rsidRDefault="00920040" w:rsidP="00993E9F"/>
    <w:p w14:paraId="36427CCD" w14:textId="77777777" w:rsidR="00BE30F0" w:rsidRDefault="00BE30F0" w:rsidP="00993E9F"/>
    <w:p w14:paraId="09014E68" w14:textId="0A2CAFF8" w:rsidR="005941FB" w:rsidRDefault="005941FB" w:rsidP="00993E9F">
      <w:r>
        <w:lastRenderedPageBreak/>
        <w:t xml:space="preserve">To understand how the electric kettle fulfils its requirements, the system can </w:t>
      </w:r>
      <w:proofErr w:type="gramStart"/>
      <w:r>
        <w:t>be decomposed</w:t>
      </w:r>
      <w:proofErr w:type="gramEnd"/>
      <w:r>
        <w:t xml:space="preserve"> into a set of core functions. These functions describe what the system must do, independent of how those functions </w:t>
      </w:r>
      <w:proofErr w:type="gramStart"/>
      <w:r>
        <w:t>are physically implemented</w:t>
      </w:r>
      <w:proofErr w:type="gramEnd"/>
      <w:r>
        <w:t xml:space="preserve">. Key functions include: </w:t>
      </w:r>
    </w:p>
    <w:p w14:paraId="6F67840C" w14:textId="77777777" w:rsidR="005941FB" w:rsidRDefault="005941FB" w:rsidP="00993E9F"/>
    <w:tbl>
      <w:tblPr>
        <w:tblW w:w="3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0"/>
      </w:tblGrid>
      <w:tr w:rsidR="005941FB" w:rsidRPr="00542F3D" w14:paraId="64A095D3" w14:textId="77777777" w:rsidTr="00844E12">
        <w:trPr>
          <w:trHeight w:val="331"/>
        </w:trPr>
        <w:tc>
          <w:tcPr>
            <w:tcW w:w="3440" w:type="dxa"/>
            <w:vAlign w:val="center"/>
            <w:hideMark/>
          </w:tcPr>
          <w:p w14:paraId="613C62A1" w14:textId="77777777" w:rsidR="005941FB" w:rsidRPr="00542F3D" w:rsidRDefault="005941FB" w:rsidP="00844E12">
            <w:pPr>
              <w:spacing w:after="0" w:line="360" w:lineRule="auto"/>
              <w:rPr>
                <w:rFonts w:ascii="Arial" w:eastAsia="Times New Roman" w:hAnsi="Arial" w:cs="Arial"/>
                <w:b/>
                <w:bCs/>
                <w:color w:val="FF0000"/>
                <w:sz w:val="20"/>
                <w:szCs w:val="20"/>
                <w:lang w:eastAsia="en-GB"/>
              </w:rPr>
            </w:pPr>
            <w:r w:rsidRPr="00542F3D">
              <w:rPr>
                <w:rFonts w:ascii="Arial" w:eastAsia="Times New Roman" w:hAnsi="Arial" w:cs="Arial"/>
                <w:b/>
                <w:bCs/>
                <w:color w:val="FF0000"/>
                <w:sz w:val="20"/>
                <w:szCs w:val="20"/>
                <w:lang w:eastAsia="en-GB"/>
              </w:rPr>
              <w:t>Fill Kettle</w:t>
            </w:r>
          </w:p>
        </w:tc>
      </w:tr>
      <w:tr w:rsidR="005941FB" w:rsidRPr="00542F3D" w14:paraId="51974CA4" w14:textId="77777777" w:rsidTr="00844E12">
        <w:trPr>
          <w:trHeight w:val="349"/>
        </w:trPr>
        <w:tc>
          <w:tcPr>
            <w:tcW w:w="3440" w:type="dxa"/>
            <w:noWrap/>
            <w:vAlign w:val="bottom"/>
            <w:hideMark/>
          </w:tcPr>
          <w:p w14:paraId="7FA0A999" w14:textId="77777777" w:rsidR="005941FB" w:rsidRPr="00542F3D" w:rsidRDefault="005941FB" w:rsidP="00844E12">
            <w:pPr>
              <w:spacing w:after="0" w:line="360" w:lineRule="auto"/>
              <w:rPr>
                <w:rFonts w:ascii="Arial" w:eastAsia="Times New Roman" w:hAnsi="Arial" w:cs="Arial"/>
                <w:sz w:val="20"/>
                <w:szCs w:val="20"/>
                <w:lang w:eastAsia="en-GB"/>
              </w:rPr>
            </w:pPr>
            <w:r w:rsidRPr="00542F3D">
              <w:rPr>
                <w:rFonts w:ascii="Arial" w:eastAsia="Times New Roman" w:hAnsi="Arial" w:cs="Arial"/>
                <w:sz w:val="20"/>
                <w:szCs w:val="20"/>
                <w:lang w:eastAsia="en-GB"/>
              </w:rPr>
              <w:t>Detect water level</w:t>
            </w:r>
          </w:p>
        </w:tc>
      </w:tr>
      <w:tr w:rsidR="005941FB" w:rsidRPr="00542F3D" w14:paraId="7C2EE686" w14:textId="77777777" w:rsidTr="00844E12">
        <w:trPr>
          <w:trHeight w:val="651"/>
        </w:trPr>
        <w:tc>
          <w:tcPr>
            <w:tcW w:w="3440" w:type="dxa"/>
            <w:vAlign w:val="center"/>
            <w:hideMark/>
          </w:tcPr>
          <w:p w14:paraId="3464055F" w14:textId="77777777" w:rsidR="005941FB" w:rsidRPr="00542F3D" w:rsidRDefault="005941FB" w:rsidP="00844E12">
            <w:pPr>
              <w:spacing w:after="0" w:line="360" w:lineRule="auto"/>
              <w:rPr>
                <w:rFonts w:ascii="Arial" w:eastAsia="Times New Roman" w:hAnsi="Arial" w:cs="Arial"/>
                <w:sz w:val="20"/>
                <w:szCs w:val="20"/>
                <w:lang w:eastAsia="en-GB"/>
              </w:rPr>
            </w:pPr>
            <w:r w:rsidRPr="00542F3D">
              <w:rPr>
                <w:rFonts w:ascii="Arial" w:eastAsia="Times New Roman" w:hAnsi="Arial" w:cs="Arial"/>
                <w:sz w:val="20"/>
                <w:szCs w:val="20"/>
                <w:lang w:eastAsia="en-GB"/>
              </w:rPr>
              <w:t>Prevent heating when insufficient water is present</w:t>
            </w:r>
          </w:p>
        </w:tc>
      </w:tr>
      <w:tr w:rsidR="005941FB" w:rsidRPr="00542F3D" w14:paraId="189517D1" w14:textId="77777777" w:rsidTr="00844E12">
        <w:trPr>
          <w:trHeight w:val="379"/>
        </w:trPr>
        <w:tc>
          <w:tcPr>
            <w:tcW w:w="3440" w:type="dxa"/>
            <w:noWrap/>
            <w:vAlign w:val="bottom"/>
            <w:hideMark/>
          </w:tcPr>
          <w:p w14:paraId="2E4E9ACB" w14:textId="77777777" w:rsidR="005941FB" w:rsidRPr="00542F3D" w:rsidRDefault="005941FB" w:rsidP="00844E12">
            <w:pPr>
              <w:spacing w:after="0" w:line="360" w:lineRule="auto"/>
              <w:rPr>
                <w:rFonts w:ascii="Arial" w:eastAsia="Times New Roman" w:hAnsi="Arial" w:cs="Arial"/>
                <w:b/>
                <w:bCs/>
                <w:color w:val="FF0000"/>
                <w:sz w:val="20"/>
                <w:szCs w:val="20"/>
                <w:lang w:eastAsia="en-GB"/>
              </w:rPr>
            </w:pPr>
            <w:r w:rsidRPr="00542F3D">
              <w:rPr>
                <w:rFonts w:ascii="Arial" w:eastAsia="Times New Roman" w:hAnsi="Arial" w:cs="Arial"/>
                <w:b/>
                <w:bCs/>
                <w:color w:val="FF0000"/>
                <w:sz w:val="20"/>
                <w:szCs w:val="20"/>
                <w:lang w:eastAsia="en-GB"/>
              </w:rPr>
              <w:t>Start Kettle</w:t>
            </w:r>
          </w:p>
        </w:tc>
      </w:tr>
      <w:tr w:rsidR="005941FB" w:rsidRPr="00542F3D" w14:paraId="0F518E02" w14:textId="77777777" w:rsidTr="00844E12">
        <w:trPr>
          <w:trHeight w:val="413"/>
        </w:trPr>
        <w:tc>
          <w:tcPr>
            <w:tcW w:w="3440" w:type="dxa"/>
            <w:vAlign w:val="center"/>
            <w:hideMark/>
          </w:tcPr>
          <w:p w14:paraId="2ABF7E00" w14:textId="77777777" w:rsidR="005941FB" w:rsidRPr="00542F3D" w:rsidRDefault="005941FB" w:rsidP="00844E12">
            <w:pPr>
              <w:spacing w:after="0" w:line="360" w:lineRule="auto"/>
              <w:rPr>
                <w:rFonts w:ascii="Arial" w:eastAsia="Times New Roman" w:hAnsi="Arial" w:cs="Arial"/>
                <w:sz w:val="20"/>
                <w:szCs w:val="20"/>
                <w:lang w:eastAsia="en-GB"/>
              </w:rPr>
            </w:pPr>
            <w:r w:rsidRPr="00542F3D">
              <w:rPr>
                <w:rFonts w:ascii="Arial" w:eastAsia="Times New Roman" w:hAnsi="Arial" w:cs="Arial"/>
                <w:sz w:val="20"/>
                <w:szCs w:val="20"/>
                <w:lang w:eastAsia="en-GB"/>
              </w:rPr>
              <w:t>Convert energy to heat</w:t>
            </w:r>
          </w:p>
        </w:tc>
      </w:tr>
      <w:tr w:rsidR="005941FB" w:rsidRPr="00542F3D" w14:paraId="0EDF55B5" w14:textId="77777777" w:rsidTr="00844E12">
        <w:trPr>
          <w:trHeight w:val="418"/>
        </w:trPr>
        <w:tc>
          <w:tcPr>
            <w:tcW w:w="3440" w:type="dxa"/>
            <w:vAlign w:val="center"/>
            <w:hideMark/>
          </w:tcPr>
          <w:p w14:paraId="46C1AB8F" w14:textId="77777777" w:rsidR="005941FB" w:rsidRPr="00542F3D" w:rsidRDefault="005941FB" w:rsidP="00844E12">
            <w:pPr>
              <w:spacing w:after="0" w:line="360" w:lineRule="auto"/>
              <w:rPr>
                <w:rFonts w:ascii="Arial" w:eastAsia="Times New Roman" w:hAnsi="Arial" w:cs="Arial"/>
                <w:sz w:val="20"/>
                <w:szCs w:val="20"/>
                <w:lang w:eastAsia="en-GB"/>
              </w:rPr>
            </w:pPr>
            <w:r w:rsidRPr="00542F3D">
              <w:rPr>
                <w:rFonts w:ascii="Arial" w:eastAsia="Times New Roman" w:hAnsi="Arial" w:cs="Arial"/>
                <w:sz w:val="20"/>
                <w:szCs w:val="20"/>
                <w:lang w:eastAsia="en-GB"/>
              </w:rPr>
              <w:t>Heat water</w:t>
            </w:r>
          </w:p>
        </w:tc>
      </w:tr>
      <w:tr w:rsidR="005941FB" w:rsidRPr="00542F3D" w14:paraId="5E1F1467" w14:textId="77777777" w:rsidTr="00844E12">
        <w:trPr>
          <w:trHeight w:val="425"/>
        </w:trPr>
        <w:tc>
          <w:tcPr>
            <w:tcW w:w="3440" w:type="dxa"/>
            <w:vAlign w:val="center"/>
            <w:hideMark/>
          </w:tcPr>
          <w:p w14:paraId="28E7C28B" w14:textId="77777777" w:rsidR="005941FB" w:rsidRPr="00542F3D" w:rsidRDefault="005941FB" w:rsidP="00844E12">
            <w:pPr>
              <w:spacing w:after="0" w:line="360" w:lineRule="auto"/>
              <w:rPr>
                <w:rFonts w:ascii="Arial" w:eastAsia="Times New Roman" w:hAnsi="Arial" w:cs="Arial"/>
                <w:sz w:val="20"/>
                <w:szCs w:val="20"/>
                <w:lang w:eastAsia="en-GB"/>
              </w:rPr>
            </w:pPr>
            <w:r w:rsidRPr="00542F3D">
              <w:rPr>
                <w:rFonts w:ascii="Arial" w:eastAsia="Times New Roman" w:hAnsi="Arial" w:cs="Arial"/>
                <w:sz w:val="20"/>
                <w:szCs w:val="20"/>
                <w:lang w:eastAsia="en-GB"/>
              </w:rPr>
              <w:t>Hold water securely</w:t>
            </w:r>
          </w:p>
        </w:tc>
      </w:tr>
      <w:tr w:rsidR="005941FB" w:rsidRPr="00542F3D" w14:paraId="6E12AF7A" w14:textId="77777777" w:rsidTr="00844E12">
        <w:trPr>
          <w:trHeight w:val="417"/>
        </w:trPr>
        <w:tc>
          <w:tcPr>
            <w:tcW w:w="3440" w:type="dxa"/>
            <w:vAlign w:val="center"/>
            <w:hideMark/>
          </w:tcPr>
          <w:p w14:paraId="695E9F50" w14:textId="77777777" w:rsidR="005941FB" w:rsidRPr="00542F3D" w:rsidRDefault="005941FB" w:rsidP="00844E12">
            <w:pPr>
              <w:spacing w:after="0" w:line="360" w:lineRule="auto"/>
              <w:rPr>
                <w:rFonts w:ascii="Arial" w:eastAsia="Times New Roman" w:hAnsi="Arial" w:cs="Arial"/>
                <w:sz w:val="20"/>
                <w:szCs w:val="20"/>
                <w:lang w:eastAsia="en-GB"/>
              </w:rPr>
            </w:pPr>
            <w:r w:rsidRPr="00542F3D">
              <w:rPr>
                <w:rFonts w:ascii="Arial" w:eastAsia="Times New Roman" w:hAnsi="Arial" w:cs="Arial"/>
                <w:sz w:val="20"/>
                <w:szCs w:val="20"/>
                <w:lang w:eastAsia="en-GB"/>
              </w:rPr>
              <w:t>Detect water temperature</w:t>
            </w:r>
          </w:p>
        </w:tc>
      </w:tr>
      <w:tr w:rsidR="005941FB" w:rsidRPr="00542F3D" w14:paraId="639F0EE7" w14:textId="77777777" w:rsidTr="00844E12">
        <w:trPr>
          <w:trHeight w:val="409"/>
        </w:trPr>
        <w:tc>
          <w:tcPr>
            <w:tcW w:w="3440" w:type="dxa"/>
            <w:vAlign w:val="center"/>
            <w:hideMark/>
          </w:tcPr>
          <w:p w14:paraId="5DE2DF58" w14:textId="77777777" w:rsidR="005941FB" w:rsidRPr="00542F3D" w:rsidRDefault="005941FB" w:rsidP="00844E12">
            <w:pPr>
              <w:spacing w:after="0" w:line="360" w:lineRule="auto"/>
              <w:rPr>
                <w:rFonts w:ascii="Arial" w:eastAsia="Times New Roman" w:hAnsi="Arial" w:cs="Arial"/>
                <w:sz w:val="20"/>
                <w:szCs w:val="20"/>
                <w:lang w:eastAsia="en-GB"/>
              </w:rPr>
            </w:pPr>
            <w:r w:rsidRPr="00542F3D">
              <w:rPr>
                <w:rFonts w:ascii="Arial" w:eastAsia="Times New Roman" w:hAnsi="Arial" w:cs="Arial"/>
                <w:sz w:val="20"/>
                <w:szCs w:val="20"/>
                <w:lang w:eastAsia="en-GB"/>
              </w:rPr>
              <w:t xml:space="preserve">Terminate once boiling </w:t>
            </w:r>
            <w:proofErr w:type="gramStart"/>
            <w:r w:rsidRPr="00542F3D">
              <w:rPr>
                <w:rFonts w:ascii="Arial" w:eastAsia="Times New Roman" w:hAnsi="Arial" w:cs="Arial"/>
                <w:sz w:val="20"/>
                <w:szCs w:val="20"/>
                <w:lang w:eastAsia="en-GB"/>
              </w:rPr>
              <w:t>is reached</w:t>
            </w:r>
            <w:proofErr w:type="gramEnd"/>
          </w:p>
        </w:tc>
      </w:tr>
      <w:tr w:rsidR="005941FB" w:rsidRPr="00542F3D" w14:paraId="234F0358" w14:textId="77777777" w:rsidTr="00844E12">
        <w:trPr>
          <w:trHeight w:val="414"/>
        </w:trPr>
        <w:tc>
          <w:tcPr>
            <w:tcW w:w="3440" w:type="dxa"/>
            <w:vAlign w:val="center"/>
            <w:hideMark/>
          </w:tcPr>
          <w:p w14:paraId="680BAF3F" w14:textId="77777777" w:rsidR="005941FB" w:rsidRPr="00542F3D" w:rsidRDefault="005941FB" w:rsidP="00844E12">
            <w:pPr>
              <w:spacing w:after="0" w:line="360" w:lineRule="auto"/>
              <w:rPr>
                <w:rFonts w:ascii="Arial" w:eastAsia="Times New Roman" w:hAnsi="Arial" w:cs="Arial"/>
                <w:sz w:val="20"/>
                <w:szCs w:val="20"/>
                <w:lang w:eastAsia="en-GB"/>
              </w:rPr>
            </w:pPr>
            <w:r w:rsidRPr="00542F3D">
              <w:rPr>
                <w:rFonts w:ascii="Arial" w:eastAsia="Times New Roman" w:hAnsi="Arial" w:cs="Arial"/>
                <w:sz w:val="20"/>
                <w:szCs w:val="20"/>
                <w:lang w:eastAsia="en-GB"/>
              </w:rPr>
              <w:t>Indicate status (off, on, finished)</w:t>
            </w:r>
          </w:p>
        </w:tc>
      </w:tr>
      <w:tr w:rsidR="005941FB" w:rsidRPr="00542F3D" w14:paraId="164C9B07" w14:textId="77777777" w:rsidTr="00844E12">
        <w:trPr>
          <w:trHeight w:val="421"/>
        </w:trPr>
        <w:tc>
          <w:tcPr>
            <w:tcW w:w="3440" w:type="dxa"/>
            <w:noWrap/>
            <w:vAlign w:val="bottom"/>
            <w:hideMark/>
          </w:tcPr>
          <w:p w14:paraId="293FF953" w14:textId="77777777" w:rsidR="005941FB" w:rsidRPr="00542F3D" w:rsidRDefault="005941FB" w:rsidP="00844E12">
            <w:pPr>
              <w:spacing w:after="0" w:line="360" w:lineRule="auto"/>
              <w:rPr>
                <w:rFonts w:ascii="Arial" w:eastAsia="Times New Roman" w:hAnsi="Arial" w:cs="Arial"/>
                <w:sz w:val="20"/>
                <w:szCs w:val="20"/>
                <w:lang w:eastAsia="en-GB"/>
              </w:rPr>
            </w:pPr>
            <w:r w:rsidRPr="00542F3D">
              <w:rPr>
                <w:rFonts w:ascii="Arial" w:eastAsia="Times New Roman" w:hAnsi="Arial" w:cs="Arial"/>
                <w:sz w:val="20"/>
                <w:szCs w:val="20"/>
                <w:lang w:eastAsia="en-GB"/>
              </w:rPr>
              <w:t>Allow safe handling</w:t>
            </w:r>
          </w:p>
        </w:tc>
      </w:tr>
      <w:tr w:rsidR="005941FB" w:rsidRPr="00542F3D" w14:paraId="32937CC9" w14:textId="77777777" w:rsidTr="00844E12">
        <w:trPr>
          <w:trHeight w:val="413"/>
        </w:trPr>
        <w:tc>
          <w:tcPr>
            <w:tcW w:w="3440" w:type="dxa"/>
            <w:noWrap/>
            <w:vAlign w:val="bottom"/>
            <w:hideMark/>
          </w:tcPr>
          <w:p w14:paraId="13E42606" w14:textId="77777777" w:rsidR="005941FB" w:rsidRPr="00542F3D" w:rsidRDefault="005941FB" w:rsidP="00844E12">
            <w:pPr>
              <w:spacing w:after="0" w:line="360" w:lineRule="auto"/>
              <w:rPr>
                <w:rFonts w:ascii="Arial" w:eastAsia="Times New Roman" w:hAnsi="Arial" w:cs="Arial"/>
                <w:b/>
                <w:bCs/>
                <w:color w:val="FF0000"/>
                <w:sz w:val="20"/>
                <w:szCs w:val="20"/>
                <w:lang w:eastAsia="en-GB"/>
              </w:rPr>
            </w:pPr>
            <w:r w:rsidRPr="00542F3D">
              <w:rPr>
                <w:rFonts w:ascii="Arial" w:eastAsia="Times New Roman" w:hAnsi="Arial" w:cs="Arial"/>
                <w:b/>
                <w:bCs/>
                <w:color w:val="FF0000"/>
                <w:sz w:val="20"/>
                <w:szCs w:val="20"/>
                <w:lang w:eastAsia="en-GB"/>
              </w:rPr>
              <w:t>Pour water</w:t>
            </w:r>
          </w:p>
        </w:tc>
      </w:tr>
      <w:tr w:rsidR="005941FB" w:rsidRPr="00542F3D" w14:paraId="77009CF2" w14:textId="77777777" w:rsidTr="00844E12">
        <w:trPr>
          <w:trHeight w:val="419"/>
        </w:trPr>
        <w:tc>
          <w:tcPr>
            <w:tcW w:w="3440" w:type="dxa"/>
            <w:vAlign w:val="center"/>
            <w:hideMark/>
          </w:tcPr>
          <w:p w14:paraId="5F27053B" w14:textId="77777777" w:rsidR="005941FB" w:rsidRPr="00542F3D" w:rsidRDefault="005941FB" w:rsidP="00844E12">
            <w:pPr>
              <w:spacing w:after="0" w:line="360" w:lineRule="auto"/>
              <w:rPr>
                <w:rFonts w:ascii="Arial" w:eastAsia="Times New Roman" w:hAnsi="Arial" w:cs="Arial"/>
                <w:b/>
                <w:bCs/>
                <w:color w:val="FF0000"/>
                <w:sz w:val="20"/>
                <w:szCs w:val="20"/>
                <w:lang w:eastAsia="en-GB"/>
              </w:rPr>
            </w:pPr>
            <w:r w:rsidRPr="00542F3D">
              <w:rPr>
                <w:rFonts w:ascii="Arial" w:eastAsia="Times New Roman" w:hAnsi="Arial" w:cs="Arial"/>
                <w:b/>
                <w:bCs/>
                <w:color w:val="FF0000"/>
                <w:sz w:val="20"/>
                <w:szCs w:val="20"/>
                <w:lang w:eastAsia="en-GB"/>
              </w:rPr>
              <w:t>Dump waste water</w:t>
            </w:r>
          </w:p>
        </w:tc>
      </w:tr>
      <w:tr w:rsidR="005941FB" w:rsidRPr="00542F3D" w14:paraId="0F8DC510" w14:textId="77777777" w:rsidTr="00844E12">
        <w:trPr>
          <w:trHeight w:val="410"/>
        </w:trPr>
        <w:tc>
          <w:tcPr>
            <w:tcW w:w="3440" w:type="dxa"/>
            <w:vAlign w:val="center"/>
            <w:hideMark/>
          </w:tcPr>
          <w:p w14:paraId="6D91DB0F" w14:textId="77777777" w:rsidR="005941FB" w:rsidRPr="00542F3D" w:rsidRDefault="005941FB" w:rsidP="00844E12">
            <w:pPr>
              <w:spacing w:after="0" w:line="360" w:lineRule="auto"/>
              <w:rPr>
                <w:rFonts w:ascii="Arial" w:eastAsia="Times New Roman" w:hAnsi="Arial" w:cs="Arial"/>
                <w:b/>
                <w:bCs/>
                <w:color w:val="FF0000"/>
                <w:sz w:val="20"/>
                <w:szCs w:val="20"/>
                <w:lang w:eastAsia="en-GB"/>
              </w:rPr>
            </w:pPr>
            <w:r w:rsidRPr="00542F3D">
              <w:rPr>
                <w:rFonts w:ascii="Arial" w:eastAsia="Times New Roman" w:hAnsi="Arial" w:cs="Arial"/>
                <w:b/>
                <w:bCs/>
                <w:color w:val="FF0000"/>
                <w:sz w:val="20"/>
                <w:szCs w:val="20"/>
                <w:lang w:eastAsia="en-GB"/>
              </w:rPr>
              <w:t>Switch off</w:t>
            </w:r>
          </w:p>
        </w:tc>
      </w:tr>
    </w:tbl>
    <w:p w14:paraId="6405DFEA" w14:textId="77777777" w:rsidR="005941FB" w:rsidRDefault="005941FB" w:rsidP="005941FB"/>
    <w:p w14:paraId="163E7BC9" w14:textId="1C4F1536" w:rsidR="005941FB" w:rsidRDefault="005941FB" w:rsidP="005941FB">
      <w:r>
        <w:t xml:space="preserve">These system requirements have </w:t>
      </w:r>
      <w:proofErr w:type="gramStart"/>
      <w:r>
        <w:t>been derived</w:t>
      </w:r>
      <w:proofErr w:type="gramEnd"/>
      <w:r>
        <w:t xml:space="preserve"> from the user </w:t>
      </w:r>
      <w:r w:rsidR="00F934D9">
        <w:t>requirements and</w:t>
      </w:r>
      <w:r>
        <w:t xml:space="preserve"> is a list of each task the electric kettle must perform in order to work correctly and at the users benefit. Each task must happen in order for the electric kettle to perform at the request of the user’s needs. </w:t>
      </w:r>
    </w:p>
    <w:p w14:paraId="12A572BB" w14:textId="325F3A43" w:rsidR="00A83D51" w:rsidRDefault="00A83D51" w:rsidP="00A83D51">
      <w:proofErr w:type="gramStart"/>
      <w:r>
        <w:t>Some of</w:t>
      </w:r>
      <w:proofErr w:type="gramEnd"/>
      <w:r>
        <w:t xml:space="preserve"> these functions </w:t>
      </w:r>
      <w:proofErr w:type="gramStart"/>
      <w:r>
        <w:t>are performed</w:t>
      </w:r>
      <w:proofErr w:type="gramEnd"/>
      <w:r>
        <w:t xml:space="preserve"> by the system (for example, converting energy to heat, temperature detection, automatic termination), while others involve direct user input, such as filling and starting the kettle. Distinguishing between user performed and system performed functions is important when considering usability and failure modes, because it highlights where design can offload effort from the user and where it is possible human error can occur. </w:t>
      </w:r>
    </w:p>
    <w:p w14:paraId="3DE58215" w14:textId="2349AD2A" w:rsidR="00A83D51" w:rsidRDefault="005941FB" w:rsidP="00993E9F">
      <w:r>
        <w:t>Not all of these functions are of equal importance. Safety-critical functions, such as temperature sensing, and automatic shut-off have a higher functional priority due to their role in preventing hazardous conditions.</w:t>
      </w:r>
      <w:r w:rsidR="00A83D51">
        <w:t xml:space="preserve"> Performance critical functions like efficient heat transfer and minimising heat loss strongly influence energy consumption and boil time, while functions linked to feedback and handling are essential for usability and accessibility.</w:t>
      </w:r>
    </w:p>
    <w:p w14:paraId="06BA5D36" w14:textId="566294B2" w:rsidR="00BE30F0" w:rsidRDefault="00A83D51" w:rsidP="00993E9F">
      <w:r>
        <w:lastRenderedPageBreak/>
        <w:t xml:space="preserve">Within the QFD analysis, each function </w:t>
      </w:r>
      <w:proofErr w:type="gramStart"/>
      <w:r>
        <w:t>is linked</w:t>
      </w:r>
      <w:proofErr w:type="gramEnd"/>
      <w:r>
        <w:t xml:space="preserve"> to the stakeholder requirements and has </w:t>
      </w:r>
      <w:proofErr w:type="gramStart"/>
      <w:r>
        <w:t>been sorted</w:t>
      </w:r>
      <w:proofErr w:type="gramEnd"/>
      <w:r>
        <w:t xml:space="preserve"> from calculations to its priority </w:t>
      </w:r>
      <w:r w:rsidR="000D2C7E">
        <w:t>in regard to</w:t>
      </w:r>
      <w:r>
        <w:t xml:space="preserve"> the other requirements, which reflects its contribution to the systems objective. It highlights which functions should receive the greatest design attention and where more important implementations may </w:t>
      </w:r>
      <w:proofErr w:type="gramStart"/>
      <w:r>
        <w:t>be agreed</w:t>
      </w:r>
      <w:proofErr w:type="gramEnd"/>
      <w:r>
        <w:t xml:space="preserve"> upon.</w:t>
      </w:r>
    </w:p>
    <w:p w14:paraId="630FCAFC" w14:textId="5D7A237D" w:rsidR="00BE30F0" w:rsidRDefault="00BE30F0" w:rsidP="00993E9F">
      <w:r>
        <w:t xml:space="preserve">The user requirements </w:t>
      </w:r>
      <w:proofErr w:type="gramStart"/>
      <w:r>
        <w:t>were placed</w:t>
      </w:r>
      <w:proofErr w:type="gramEnd"/>
      <w:r>
        <w:t xml:space="preserve"> in the QFD to </w:t>
      </w:r>
      <w:proofErr w:type="gramStart"/>
      <w:r>
        <w:t>be compared</w:t>
      </w:r>
      <w:proofErr w:type="gramEnd"/>
      <w:r>
        <w:t xml:space="preserve"> against each function of the </w:t>
      </w:r>
      <w:r w:rsidR="000D2C7E">
        <w:t>kettle and</w:t>
      </w:r>
      <w:r>
        <w:t xml:space="preserve"> given </w:t>
      </w:r>
      <w:proofErr w:type="gramStart"/>
      <w:r>
        <w:t>a number of</w:t>
      </w:r>
      <w:proofErr w:type="gramEnd"/>
      <w:r>
        <w:t xml:space="preserve"> relevance of how important that function was in relation to the user requirement.</w:t>
      </w:r>
    </w:p>
    <w:p w14:paraId="4CE086CF" w14:textId="43FCFE75" w:rsidR="00BE30F0" w:rsidRDefault="00BE30F0" w:rsidP="00993E9F">
      <w:r>
        <w:t>9 = Critically important</w:t>
      </w:r>
    </w:p>
    <w:p w14:paraId="00569613" w14:textId="26731342" w:rsidR="00BE30F0" w:rsidRDefault="00BE30F0" w:rsidP="00993E9F">
      <w:r>
        <w:t>3 = Moderately Important</w:t>
      </w:r>
    </w:p>
    <w:p w14:paraId="3A3F67AB" w14:textId="4CCCAB93" w:rsidR="00BE30F0" w:rsidRDefault="00BE30F0" w:rsidP="00993E9F">
      <w:r>
        <w:t>1 = Minimally Important</w:t>
      </w:r>
    </w:p>
    <w:p w14:paraId="6C8AC5F9" w14:textId="63F69476" w:rsidR="005941FB" w:rsidRDefault="00BE30F0" w:rsidP="00993E9F">
      <w:r w:rsidRPr="00BC552E">
        <w:rPr>
          <w:noProof/>
          <w:lang w:eastAsia="en-GB"/>
        </w:rPr>
        <w:drawing>
          <wp:inline distT="0" distB="0" distL="0" distR="0" wp14:anchorId="05AA67C2" wp14:editId="072F356C">
            <wp:extent cx="5731510" cy="338328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383280"/>
                    </a:xfrm>
                    <a:prstGeom prst="rect">
                      <a:avLst/>
                    </a:prstGeom>
                  </pic:spPr>
                </pic:pic>
              </a:graphicData>
            </a:graphic>
          </wp:inline>
        </w:drawing>
      </w:r>
    </w:p>
    <w:p w14:paraId="06C306A6" w14:textId="46D76AD4" w:rsidR="005941FB" w:rsidRDefault="00BE30F0" w:rsidP="00993E9F">
      <w:r>
        <w:t>These values inherently determined the functional importance of the functional requirements of the kettle.</w:t>
      </w:r>
    </w:p>
    <w:p w14:paraId="03FA125B" w14:textId="17681F19" w:rsidR="00BE30F0" w:rsidRDefault="00BE30F0" w:rsidP="00993E9F">
      <w:r>
        <w:rPr>
          <w:noProof/>
          <w:lang w:eastAsia="en-GB"/>
        </w:rPr>
        <w:lastRenderedPageBreak/>
        <w:drawing>
          <wp:inline distT="0" distB="0" distL="0" distR="0" wp14:anchorId="107DB69C" wp14:editId="30897873">
            <wp:extent cx="5731510" cy="5191125"/>
            <wp:effectExtent l="0" t="0" r="2540" b="9525"/>
            <wp:docPr id="3" name="Chart 3">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3D90C61" w14:textId="6F73AA2A" w:rsidR="00F136EA" w:rsidRDefault="00F136EA" w:rsidP="00993E9F"/>
    <w:p w14:paraId="099C3803" w14:textId="683260AE" w:rsidR="00EE65B7" w:rsidRDefault="00BC552E" w:rsidP="00BC552E">
      <w:pPr>
        <w:pStyle w:val="Heading1"/>
        <w:numPr>
          <w:ilvl w:val="0"/>
          <w:numId w:val="36"/>
        </w:numPr>
      </w:pPr>
      <w:r>
        <w:t>Concept</w:t>
      </w:r>
    </w:p>
    <w:p w14:paraId="6FB3EFE4" w14:textId="15C74A37" w:rsidR="00BC552E" w:rsidRDefault="00BC552E" w:rsidP="00BC552E"/>
    <w:p w14:paraId="1976E870" w14:textId="12CFE09A" w:rsidR="00BC552E" w:rsidRPr="00E90BCF" w:rsidRDefault="00BC552E" w:rsidP="00BC552E">
      <w:pPr>
        <w:rPr>
          <w:sz w:val="24"/>
          <w:szCs w:val="24"/>
        </w:rPr>
      </w:pPr>
      <w:r w:rsidRPr="00E90BCF">
        <w:rPr>
          <w:sz w:val="24"/>
          <w:szCs w:val="24"/>
        </w:rPr>
        <w:t>4a) Concept Generation</w:t>
      </w:r>
    </w:p>
    <w:p w14:paraId="4BE83A61" w14:textId="6E041DC3" w:rsidR="00BC552E" w:rsidRDefault="00BC552E" w:rsidP="00BC552E">
      <w:r>
        <w:t xml:space="preserve">Based on the analysed requirements and user needs, multiple system improvement design concepts </w:t>
      </w:r>
      <w:proofErr w:type="gramStart"/>
      <w:r>
        <w:t>were though</w:t>
      </w:r>
      <w:r w:rsidR="00C3011E">
        <w:t>t</w:t>
      </w:r>
      <w:proofErr w:type="gramEnd"/>
      <w:r>
        <w:t xml:space="preserve"> </w:t>
      </w:r>
      <w:r w:rsidR="00C3011E">
        <w:t>through</w:t>
      </w:r>
      <w:r>
        <w:t xml:space="preserve"> for the electric kettle. </w:t>
      </w:r>
      <w:r w:rsidR="00C3011E">
        <w:t xml:space="preserve">The ideas </w:t>
      </w:r>
      <w:r w:rsidR="0048310C">
        <w:t>aim</w:t>
      </w:r>
      <w:r w:rsidR="00C3011E">
        <w:t xml:space="preserve"> to satisfy the key requirements previously highlighted, while also managing trade-offs between safety, efficiency, </w:t>
      </w:r>
      <w:proofErr w:type="gramStart"/>
      <w:r w:rsidR="00C3011E">
        <w:t>cost</w:t>
      </w:r>
      <w:proofErr w:type="gramEnd"/>
      <w:r w:rsidR="00C3011E">
        <w:t xml:space="preserve"> and complexity. The benefit of </w:t>
      </w:r>
      <w:r w:rsidR="000D2C7E">
        <w:t>producing</w:t>
      </w:r>
      <w:r w:rsidR="00C3011E">
        <w:t xml:space="preserve"> multiple design concepts allows for different avenues for improvement to </w:t>
      </w:r>
      <w:proofErr w:type="gramStart"/>
      <w:r w:rsidR="00C3011E">
        <w:t>be compared</w:t>
      </w:r>
      <w:proofErr w:type="gramEnd"/>
      <w:r w:rsidR="00C3011E">
        <w:t xml:space="preserve"> in order to </w:t>
      </w:r>
      <w:proofErr w:type="gramStart"/>
      <w:r w:rsidR="00C3011E">
        <w:t>be outputted</w:t>
      </w:r>
      <w:proofErr w:type="gramEnd"/>
      <w:r w:rsidR="00C3011E">
        <w:t xml:space="preserve"> with the most ideal design.</w:t>
      </w:r>
      <w:r w:rsidR="00B4119A">
        <w:t xml:space="preserve"> [</w:t>
      </w:r>
      <w:r w:rsidR="00097351">
        <w:t>9</w:t>
      </w:r>
      <w:r w:rsidR="00B4119A">
        <w:t>]</w:t>
      </w:r>
    </w:p>
    <w:p w14:paraId="7CC3C592" w14:textId="47AD82EB" w:rsidR="0048310C" w:rsidRDefault="00C3011E" w:rsidP="0048310C">
      <w:r>
        <w:t xml:space="preserve">The concepts that were came up with range from an improved passive kettle design which focused on insulation and mechanical safety features, to enhanced sensors within the kettle to improve user feedback. </w:t>
      </w:r>
      <w:r w:rsidR="0048310C">
        <w:t>But as the importance graph and QFD results highlighted, the most ideal kettle design is one that maintained its efficiency and ease-of-use, but really hammering down on the safety aspect of it.</w:t>
      </w:r>
      <w:r w:rsidR="0044769C">
        <w:t>[1]</w:t>
      </w:r>
    </w:p>
    <w:p w14:paraId="7A2EB361" w14:textId="40E3F6B8" w:rsidR="00C3011E" w:rsidRDefault="00C3011E" w:rsidP="00BC552E">
      <w:r>
        <w:lastRenderedPageBreak/>
        <w:t xml:space="preserve">Recently studies </w:t>
      </w:r>
      <w:r w:rsidR="000D2C7E">
        <w:t>showed</w:t>
      </w:r>
      <w:r>
        <w:t xml:space="preserve"> that one of the most beloved and iconic drinks to hail from a kettle called tea has seen a decline in consum</w:t>
      </w:r>
      <w:r w:rsidR="00CC03B3">
        <w:t>ption over the past few years</w:t>
      </w:r>
      <w:r w:rsidR="0048310C">
        <w:t xml:space="preserve"> among younger age groups</w:t>
      </w:r>
      <w:r w:rsidR="00CC03B3">
        <w:t>, w</w:t>
      </w:r>
      <w:r>
        <w:t xml:space="preserve">hich reinforces the idea that tea is a drink for </w:t>
      </w:r>
      <w:r w:rsidR="00CC03B3">
        <w:t xml:space="preserve">older generations. </w:t>
      </w:r>
      <w:r w:rsidR="00545244">
        <w:t>“</w:t>
      </w:r>
      <w:r w:rsidR="00545244" w:rsidRPr="00545244">
        <w:t>The ever-evolving competition from coffee and soft drinks continues to be the biggest threat and primary driver behind the long-term decline of ordinary tea bags</w:t>
      </w:r>
      <w:r w:rsidR="00545244">
        <w:t>”[</w:t>
      </w:r>
      <w:r w:rsidR="00097351">
        <w:t>10</w:t>
      </w:r>
      <w:r w:rsidR="00545244">
        <w:t xml:space="preserve">] </w:t>
      </w:r>
      <w:r w:rsidR="00545244" w:rsidRPr="00545244">
        <w:t>.</w:t>
      </w:r>
      <w:r w:rsidR="00CC03B3">
        <w:t>As these generations age, so does their</w:t>
      </w:r>
      <w:r w:rsidR="0048310C">
        <w:t xml:space="preserve"> physical abilities such as grip strength, </w:t>
      </w:r>
      <w:r w:rsidR="000D2C7E">
        <w:t>balance,</w:t>
      </w:r>
      <w:r w:rsidR="0048310C">
        <w:t xml:space="preserve"> and reaction time, with these declining, the increase in risk comes when handling hot water</w:t>
      </w:r>
      <w:r w:rsidR="00CC03B3">
        <w:t>. This emphasises the safety aspect of kettles, as the younger generations slowly become the minority when it comes to tea drinking, the safety of kettles should cater to their ‘older’ demographic.</w:t>
      </w:r>
      <w:r w:rsidR="0048310C">
        <w:t xml:space="preserve"> This makes aspects like reducing lifting loads, simplifying </w:t>
      </w:r>
      <w:r w:rsidR="000D2C7E">
        <w:t>controls,</w:t>
      </w:r>
      <w:r w:rsidR="0048310C">
        <w:t xml:space="preserve"> and limiting conse</w:t>
      </w:r>
      <w:r w:rsidR="00230DF1">
        <w:t>quences</w:t>
      </w:r>
      <w:r w:rsidR="0048310C">
        <w:t xml:space="preserve"> of human error key components to consider when designing a device like an electric kettle.</w:t>
      </w:r>
    </w:p>
    <w:p w14:paraId="1E7B659A" w14:textId="54C2D20F" w:rsidR="00230DF1" w:rsidRDefault="00230DF1" w:rsidP="00BC552E">
      <w:r>
        <w:t xml:space="preserve">Three concepts </w:t>
      </w:r>
      <w:proofErr w:type="gramStart"/>
      <w:r>
        <w:t>were derived</w:t>
      </w:r>
      <w:proofErr w:type="gramEnd"/>
      <w:r>
        <w:t xml:space="preserve"> from this work:</w:t>
      </w:r>
    </w:p>
    <w:p w14:paraId="51016E87" w14:textId="6528333C" w:rsidR="00230DF1" w:rsidRDefault="00230DF1" w:rsidP="007C1FA9">
      <w:pPr>
        <w:pStyle w:val="ListParagraph"/>
        <w:numPr>
          <w:ilvl w:val="0"/>
          <w:numId w:val="40"/>
        </w:numPr>
      </w:pPr>
      <w:r>
        <w:t>A high efficiency insulated kettle, with improved body insulation, clearer low-volume markings, and a simple energy-use indicator to discourage overfilling and repeated boiling.</w:t>
      </w:r>
    </w:p>
    <w:p w14:paraId="52427C4F" w14:textId="06E7F638" w:rsidR="00230DF1" w:rsidRDefault="00230DF1" w:rsidP="007C1FA9">
      <w:pPr>
        <w:pStyle w:val="ListParagraph"/>
        <w:numPr>
          <w:ilvl w:val="0"/>
          <w:numId w:val="40"/>
        </w:numPr>
      </w:pPr>
      <w:r>
        <w:t>An accessible tipping kettle, designed to minimise lifting by allowing the user to pour while the kettle remains on a stable base, combined with a large ergonomic handle and high-contrast indicators for increased visibility.</w:t>
      </w:r>
    </w:p>
    <w:p w14:paraId="0BDD700E" w14:textId="213BE9BB" w:rsidR="00230DF1" w:rsidRDefault="00230DF1" w:rsidP="007C1FA9">
      <w:pPr>
        <w:pStyle w:val="ListParagraph"/>
        <w:numPr>
          <w:ilvl w:val="0"/>
          <w:numId w:val="40"/>
        </w:numPr>
      </w:pPr>
      <w:r>
        <w:t>A sensor enhanced safety kettle, which incorporates additional temperature and water level sensors, more prominent status feedback, and stricter dry-boil protection.</w:t>
      </w:r>
    </w:p>
    <w:p w14:paraId="12827FFB" w14:textId="42AA3A1E" w:rsidR="00230DF1" w:rsidRDefault="00230DF1" w:rsidP="00BC552E">
      <w:r>
        <w:t xml:space="preserve">Each of these concepts targets the most </w:t>
      </w:r>
      <w:proofErr w:type="gramStart"/>
      <w:r>
        <w:t>important functions</w:t>
      </w:r>
      <w:proofErr w:type="gramEnd"/>
      <w:r>
        <w:t xml:space="preserve"> identified earlier, but with different emphases on efficiency, </w:t>
      </w:r>
      <w:r w:rsidR="000D2C7E">
        <w:t>accessibility,</w:t>
      </w:r>
      <w:r>
        <w:t xml:space="preserve"> and safety.</w:t>
      </w:r>
    </w:p>
    <w:p w14:paraId="5C96B10B" w14:textId="77777777" w:rsidR="006F019A" w:rsidRDefault="006F019A" w:rsidP="00BC552E"/>
    <w:p w14:paraId="3C7E7317" w14:textId="0B4EECAA" w:rsidR="00230DF1" w:rsidRPr="00E90BCF" w:rsidRDefault="006F019A" w:rsidP="00BC552E">
      <w:pPr>
        <w:rPr>
          <w:sz w:val="24"/>
          <w:szCs w:val="24"/>
        </w:rPr>
      </w:pPr>
      <w:r w:rsidRPr="00E90BCF">
        <w:rPr>
          <w:sz w:val="24"/>
          <w:szCs w:val="24"/>
        </w:rPr>
        <w:t>4b) Concept Evaluation</w:t>
      </w:r>
    </w:p>
    <w:p w14:paraId="6DD9E39D" w14:textId="412AFC40" w:rsidR="006F019A" w:rsidRDefault="006F019A" w:rsidP="00BC552E">
      <w:r>
        <w:t xml:space="preserve">To select the preferred design, the concepts </w:t>
      </w:r>
      <w:proofErr w:type="gramStart"/>
      <w:r>
        <w:t>were evaluated</w:t>
      </w:r>
      <w:proofErr w:type="gramEnd"/>
      <w:r>
        <w:t xml:space="preserve"> against criteria derived from the requirements and functional analysis. The main criteria </w:t>
      </w:r>
      <w:r w:rsidR="000D2C7E">
        <w:t>were</w:t>
      </w:r>
      <w:r>
        <w:t xml:space="preserve"> safety, energy efficiency, usability and accessibility, </w:t>
      </w:r>
      <w:proofErr w:type="gramStart"/>
      <w:r>
        <w:t>cost</w:t>
      </w:r>
      <w:proofErr w:type="gramEnd"/>
      <w:r>
        <w:t xml:space="preserve"> and manufacturability, and expected reliability. Safety and basic usability should </w:t>
      </w:r>
      <w:proofErr w:type="gramStart"/>
      <w:r>
        <w:t>be treated</w:t>
      </w:r>
      <w:proofErr w:type="gramEnd"/>
      <w:r>
        <w:t xml:space="preserve"> as essential, while efficiency and </w:t>
      </w:r>
      <w:r w:rsidR="007C1FA9">
        <w:t>c</w:t>
      </w:r>
      <w:r w:rsidR="00A703F1">
        <w:t xml:space="preserve">ost </w:t>
      </w:r>
      <w:proofErr w:type="gramStart"/>
      <w:r w:rsidR="00A703F1">
        <w:t>were balanced</w:t>
      </w:r>
      <w:proofErr w:type="gramEnd"/>
      <w:r w:rsidR="00A703F1">
        <w:t xml:space="preserve"> through trade-</w:t>
      </w:r>
      <w:r w:rsidR="007C1FA9">
        <w:t>offs.</w:t>
      </w:r>
      <w:r w:rsidR="0044769C">
        <w:t xml:space="preserve"> </w:t>
      </w:r>
      <w:r w:rsidR="00B4119A">
        <w:t>[9]</w:t>
      </w:r>
      <w:r w:rsidR="0044769C">
        <w:t>[1</w:t>
      </w:r>
      <w:r w:rsidR="00097351">
        <w:t>1</w:t>
      </w:r>
      <w:r w:rsidR="0044769C">
        <w:t>]</w:t>
      </w:r>
    </w:p>
    <w:p w14:paraId="1ACBA0D7" w14:textId="0D57CBDF" w:rsidR="004A1744" w:rsidRDefault="004A1744" w:rsidP="00BC552E">
      <w:r>
        <w:t xml:space="preserve">The high efficiency insulated kettle scores strongly on energy use and running costs, as improved insulation and clearer volume indicators directly reduce wasted boiling. However, it offers limited additional benefit for users with reduced strength beyond the existing handle and weight, and as previously highlighted, the priority should be to effectively prevent injury and potential safety hazards as seen in the functional importance diagram. </w:t>
      </w:r>
      <w:r w:rsidR="00B4119A">
        <w:t>[1</w:t>
      </w:r>
      <w:r w:rsidR="00097351">
        <w:t>2</w:t>
      </w:r>
      <w:r w:rsidR="00B4119A">
        <w:t>]</w:t>
      </w:r>
    </w:p>
    <w:p w14:paraId="14522C22" w14:textId="3C568310" w:rsidR="004A1744" w:rsidRDefault="004A1744" w:rsidP="00BC552E">
      <w:r>
        <w:t>The a</w:t>
      </w:r>
      <w:r w:rsidR="00A703F1">
        <w:t>ccessi</w:t>
      </w:r>
      <w:r>
        <w:t xml:space="preserve">ble tipping kettle performs best in terms of usability and </w:t>
      </w:r>
      <w:r w:rsidR="000D2C7E">
        <w:t>accessibility because</w:t>
      </w:r>
      <w:r>
        <w:t xml:space="preserve"> it significantly reduces the need to lift and tip a heavy load of hot </w:t>
      </w:r>
      <w:r w:rsidR="000D2C7E">
        <w:t>water and</w:t>
      </w:r>
      <w:r>
        <w:t xml:space="preserve"> also provides clearer controls and indicators. Its additional mechanical structure may slightly increase cost and </w:t>
      </w:r>
      <w:r w:rsidR="000D2C7E">
        <w:t>manufacturability but</w:t>
      </w:r>
      <w:r>
        <w:t xml:space="preserve"> still relies on conventional heating and control technology.</w:t>
      </w:r>
    </w:p>
    <w:p w14:paraId="4EFFFE63" w14:textId="31ED81B9" w:rsidR="004A1744" w:rsidRDefault="004A1744" w:rsidP="00BC552E">
      <w:r>
        <w:lastRenderedPageBreak/>
        <w:t xml:space="preserve">The sensor enhanced safety kettle provides strong protection against unsafe conditions and offers rich feedback, but the added electronics and buttons introduce further potential failure modes and may increase both cost and perceived complexity for </w:t>
      </w:r>
      <w:proofErr w:type="gramStart"/>
      <w:r>
        <w:t>some</w:t>
      </w:r>
      <w:proofErr w:type="gramEnd"/>
      <w:r>
        <w:t xml:space="preserve"> users.</w:t>
      </w:r>
    </w:p>
    <w:p w14:paraId="1367FD21" w14:textId="5ABB965B" w:rsidR="00E90BCF" w:rsidRDefault="004A1744" w:rsidP="00BC552E">
      <w:r>
        <w:t xml:space="preserve">Considering the stakeholder priorities, the accessible tipping kettle concept </w:t>
      </w:r>
      <w:proofErr w:type="gramStart"/>
      <w:r>
        <w:t xml:space="preserve">is </w:t>
      </w:r>
      <w:r w:rsidR="00A703F1">
        <w:t>seen</w:t>
      </w:r>
      <w:proofErr w:type="gramEnd"/>
      <w:r w:rsidR="00A703F1">
        <w:t xml:space="preserve"> as the most beneficial </w:t>
      </w:r>
      <w:r w:rsidR="000D2C7E">
        <w:t>in regard to</w:t>
      </w:r>
      <w:r w:rsidR="00A703F1">
        <w:t xml:space="preserve"> the previously highlighted user and system requirements to </w:t>
      </w:r>
      <w:proofErr w:type="gramStart"/>
      <w:r w:rsidR="00A703F1">
        <w:t>be taken</w:t>
      </w:r>
      <w:proofErr w:type="gramEnd"/>
      <w:r w:rsidR="00A703F1">
        <w:t xml:space="preserve"> forward for further development. It directly addresses the needs of a pensioner persona and maintains compatibility with a standard domestic kitchen environment, and can still incorporate some of the benefits listed in the other concepts like a moderate insulation addition, and improved feedback to the user, all while prioritising the ease of handling and safety. This concept demonstrates how a systems engineering approach can lead to a design that balances all the values that make up the ideal design, rather than chasing improved performance without regards to </w:t>
      </w:r>
      <w:r w:rsidR="00BE30F0">
        <w:t>user’s</w:t>
      </w:r>
      <w:r w:rsidR="00A703F1">
        <w:t xml:space="preserve"> needs.</w:t>
      </w:r>
      <w:bookmarkEnd w:id="0"/>
      <w:r w:rsidR="00B4119A">
        <w:t xml:space="preserve"> [1</w:t>
      </w:r>
      <w:r w:rsidR="00097351">
        <w:t>2</w:t>
      </w:r>
      <w:r w:rsidR="00B4119A">
        <w:t>]</w:t>
      </w:r>
    </w:p>
    <w:p w14:paraId="00DABCC7" w14:textId="69840696" w:rsidR="00E90BCF" w:rsidRDefault="00FF7A83" w:rsidP="00BC552E">
      <w:r>
        <w:t>7</w:t>
      </w:r>
    </w:p>
    <w:p w14:paraId="34859405" w14:textId="3A8D3A0F" w:rsidR="00E90BCF" w:rsidRDefault="00E90BCF" w:rsidP="00E90BCF">
      <w:pPr>
        <w:pStyle w:val="Heading1"/>
        <w:numPr>
          <w:ilvl w:val="0"/>
          <w:numId w:val="36"/>
        </w:numPr>
      </w:pPr>
      <w:r>
        <w:t>References</w:t>
      </w:r>
    </w:p>
    <w:p w14:paraId="7C51B5A2" w14:textId="77777777" w:rsidR="003E374C" w:rsidRDefault="003E374C" w:rsidP="00BC552E"/>
    <w:p w14:paraId="78F49DF4" w14:textId="128A22CC" w:rsidR="003E374C" w:rsidRDefault="003E374C" w:rsidP="00BC552E">
      <w:r>
        <w:t xml:space="preserve">[1] </w:t>
      </w:r>
      <w:r w:rsidRPr="003E374C">
        <w:t>M. A. Hassan, R. Daud, S. N. S. Jamaludin</w:t>
      </w:r>
      <w:r>
        <w:t>, “</w:t>
      </w:r>
      <w:r w:rsidRPr="00B4119A">
        <w:rPr>
          <w:i/>
          <w:iCs/>
        </w:rPr>
        <w:t>Design and Analysis for the Improvement of Electric Kettle Performance</w:t>
      </w:r>
      <w:r>
        <w:t xml:space="preserve">,” </w:t>
      </w:r>
      <w:r w:rsidRPr="003E374C">
        <w:t>Faculty of Mechanical Engineering</w:t>
      </w:r>
      <w:r>
        <w:t>, 2008</w:t>
      </w:r>
    </w:p>
    <w:p w14:paraId="2AD7D153" w14:textId="6F392D83" w:rsidR="003E374C" w:rsidRDefault="003E374C" w:rsidP="00BC552E">
      <w:r w:rsidRPr="003E374C">
        <w:t>[2] C. Battistoni, “</w:t>
      </w:r>
      <w:r w:rsidRPr="00B4119A">
        <w:rPr>
          <w:i/>
          <w:iCs/>
        </w:rPr>
        <w:t>Using systemic design to drive the transition of the professional kitchen towards the circular economy</w:t>
      </w:r>
      <w:r w:rsidRPr="003E374C">
        <w:t>,” Proceedings of Relating Systems Thinking and Design Symposium</w:t>
      </w:r>
      <w:r w:rsidRPr="003E374C">
        <w:rPr>
          <w:i/>
          <w:iCs/>
        </w:rPr>
        <w:t xml:space="preserve"> (RSD11)</w:t>
      </w:r>
      <w:r w:rsidRPr="003E374C">
        <w:t>, 2022</w:t>
      </w:r>
    </w:p>
    <w:p w14:paraId="318B30A6" w14:textId="200B1AD9" w:rsidR="009A1D02" w:rsidRDefault="009A1D02" w:rsidP="00BC552E">
      <w:r>
        <w:t>[3] D.M. Murray, J. Liao, L. Stankovic, V. Stankovic, “</w:t>
      </w:r>
      <w:r w:rsidRPr="00B4119A">
        <w:rPr>
          <w:i/>
          <w:iCs/>
        </w:rPr>
        <w:t>Understanding usage patterns of electric kettle and energy saving potential</w:t>
      </w:r>
      <w:r>
        <w:t>,”</w:t>
      </w:r>
      <w:r w:rsidRPr="009A1D02">
        <w:t xml:space="preserve"> </w:t>
      </w:r>
      <w:r>
        <w:t>Applied Energy,</w:t>
      </w:r>
      <w:r>
        <w:t xml:space="preserve"> </w:t>
      </w:r>
      <w:r>
        <w:t>Volume 171,</w:t>
      </w:r>
      <w:r>
        <w:t xml:space="preserve"> </w:t>
      </w:r>
      <w:r>
        <w:t>2016</w:t>
      </w:r>
    </w:p>
    <w:p w14:paraId="552317B7" w14:textId="766574D4" w:rsidR="00107910" w:rsidRDefault="00727AD5" w:rsidP="00107910">
      <w:r>
        <w:t>[</w:t>
      </w:r>
      <w:r w:rsidR="009A1D02">
        <w:t>4</w:t>
      </w:r>
      <w:r>
        <w:t xml:space="preserve">] </w:t>
      </w:r>
      <w:r w:rsidRPr="00727AD5">
        <w:t>M.B. McElroy</w:t>
      </w:r>
      <w:r>
        <w:t>, “</w:t>
      </w:r>
      <w:r w:rsidRPr="00B4119A">
        <w:rPr>
          <w:i/>
          <w:iCs/>
        </w:rPr>
        <w:t>Energy and Climate: Vision for the Future</w:t>
      </w:r>
      <w:r>
        <w:t>,”</w:t>
      </w:r>
      <w:r w:rsidRPr="00727AD5">
        <w:t xml:space="preserve"> Oxford: Oxford University Press</w:t>
      </w:r>
      <w:r>
        <w:t xml:space="preserve">, </w:t>
      </w:r>
      <w:r w:rsidRPr="00727AD5">
        <w:t>2016</w:t>
      </w:r>
    </w:p>
    <w:p w14:paraId="5FED1D98" w14:textId="0519FB2B" w:rsidR="00E90BCF" w:rsidRDefault="00E90BCF" w:rsidP="00E90BCF">
      <w:r>
        <w:t>[</w:t>
      </w:r>
      <w:r w:rsidR="009A1D02">
        <w:t>5</w:t>
      </w:r>
      <w:r>
        <w:t>] N. Brinsmead, “</w:t>
      </w:r>
      <w:r w:rsidRPr="00B4119A">
        <w:rPr>
          <w:i/>
          <w:iCs/>
        </w:rPr>
        <w:t>A guide to choosing kitchen appliances</w:t>
      </w:r>
      <w:r>
        <w:t xml:space="preserve">” Homebuilding &amp; Renovating, Article, 2024 [Online]: </w:t>
      </w:r>
      <w:hyperlink r:id="rId17" w:history="1">
        <w:r w:rsidRPr="00107910">
          <w:rPr>
            <w:rStyle w:val="Hyperlink"/>
          </w:rPr>
          <w:t>https://www.homebuilding.co.uk/advice/choosing-kitchen-appliances#section-don-t-forget-the-extra-appliances</w:t>
        </w:r>
      </w:hyperlink>
    </w:p>
    <w:p w14:paraId="45627806" w14:textId="480A24A8" w:rsidR="000A6950" w:rsidRDefault="000A6950" w:rsidP="00E90BCF">
      <w:r>
        <w:t>[6] I. Batterbee, “</w:t>
      </w:r>
      <w:r w:rsidRPr="00B4119A">
        <w:rPr>
          <w:i/>
          <w:iCs/>
        </w:rPr>
        <w:t>Using systems thinking as a design leader</w:t>
      </w:r>
      <w:r>
        <w:t>,” Article, 2024 [Online]: “</w:t>
      </w:r>
      <w:r w:rsidRPr="000A6950">
        <w:t>https://uxdesign.cc/using-systems-thinking-as-a-design-leader-d8b6f2108fa3</w:t>
      </w:r>
      <w:r>
        <w:t>”</w:t>
      </w:r>
    </w:p>
    <w:p w14:paraId="6A851DE7" w14:textId="77F785A4" w:rsidR="00DD37C0" w:rsidRDefault="00DD37C0" w:rsidP="00E90BCF">
      <w:r>
        <w:t>[</w:t>
      </w:r>
      <w:r w:rsidR="000A6950">
        <w:t>7</w:t>
      </w:r>
      <w:r>
        <w:t>] Saksons Interiors, “</w:t>
      </w:r>
      <w:r w:rsidRPr="00B4119A">
        <w:rPr>
          <w:i/>
          <w:iCs/>
        </w:rPr>
        <w:t>Kitchen Appliances: Essential Tools for Every Modern Kitchen</w:t>
      </w:r>
      <w:r>
        <w:t xml:space="preserve">”, </w:t>
      </w:r>
      <w:r>
        <w:t>Saksons Interiors</w:t>
      </w:r>
      <w:r>
        <w:t xml:space="preserve">, Blog, [Online]: </w:t>
      </w:r>
      <w:hyperlink r:id="rId18" w:history="1">
        <w:r w:rsidRPr="00DD37C0">
          <w:rPr>
            <w:rStyle w:val="Hyperlink"/>
          </w:rPr>
          <w:t>https://www.saksonsinteriors.co.uk/blog/kitchen-appliances</w:t>
        </w:r>
      </w:hyperlink>
    </w:p>
    <w:p w14:paraId="7C5F9583" w14:textId="31600A1E" w:rsidR="00225F70" w:rsidRDefault="00225F70" w:rsidP="00E90BCF">
      <w:r>
        <w:t>[</w:t>
      </w:r>
      <w:r w:rsidR="000A6950">
        <w:t>8</w:t>
      </w:r>
      <w:r>
        <w:t>] E. Fiore, “</w:t>
      </w:r>
      <w:r w:rsidRPr="00B4119A">
        <w:rPr>
          <w:i/>
          <w:iCs/>
        </w:rPr>
        <w:t>Systemic Design for the innovation of home appliances</w:t>
      </w:r>
      <w:r>
        <w:t>”, Thesis, 2018</w:t>
      </w:r>
    </w:p>
    <w:p w14:paraId="444B9F79" w14:textId="41528D24" w:rsidR="00B4119A" w:rsidRDefault="00B4119A" w:rsidP="00E90BCF">
      <w:r>
        <w:lastRenderedPageBreak/>
        <w:t xml:space="preserve">[9] </w:t>
      </w:r>
      <w:r w:rsidRPr="00B4119A">
        <w:t>A</w:t>
      </w:r>
      <w:r>
        <w:t>.</w:t>
      </w:r>
      <w:r w:rsidRPr="00B4119A">
        <w:t>Paulus, A</w:t>
      </w:r>
      <w:r>
        <w:t>.</w:t>
      </w:r>
      <w:r w:rsidRPr="00B4119A">
        <w:t>Pomp, L</w:t>
      </w:r>
      <w:r>
        <w:t>.</w:t>
      </w:r>
      <w:r w:rsidRPr="00B4119A">
        <w:t>Poth, J</w:t>
      </w:r>
      <w:r>
        <w:t>.</w:t>
      </w:r>
      <w:r w:rsidRPr="00B4119A">
        <w:t>Lipp</w:t>
      </w:r>
      <w:r>
        <w:t xml:space="preserve">, </w:t>
      </w:r>
      <w:r w:rsidRPr="00B4119A">
        <w:t>T</w:t>
      </w:r>
      <w:r>
        <w:t>.</w:t>
      </w:r>
      <w:r w:rsidRPr="00B4119A">
        <w:t>Meisen</w:t>
      </w:r>
      <w:r>
        <w:t>, “</w:t>
      </w:r>
      <w:r w:rsidRPr="00B4119A">
        <w:rPr>
          <w:i/>
          <w:iCs/>
        </w:rPr>
        <w:t>Gathering and Combining Semantic Concepts from Multiple Knowledge Bases</w:t>
      </w:r>
      <w:r>
        <w:t xml:space="preserve">”, </w:t>
      </w:r>
      <w:r w:rsidRPr="00B4119A">
        <w:t>Institute of Information Management in Mechanical Engineering</w:t>
      </w:r>
      <w:r>
        <w:t>, 2018</w:t>
      </w:r>
    </w:p>
    <w:p w14:paraId="5FA181D4" w14:textId="25E818D2" w:rsidR="00545244" w:rsidRDefault="00545244" w:rsidP="00545244">
      <w:r>
        <w:t>[</w:t>
      </w:r>
      <w:r w:rsidR="00097351">
        <w:t>10</w:t>
      </w:r>
      <w:r>
        <w:t>] E. Clifford, “</w:t>
      </w:r>
      <w:r w:rsidRPr="00B4119A">
        <w:rPr>
          <w:i/>
          <w:iCs/>
        </w:rPr>
        <w:t>UK Tea and Other Hot Drinks Market Report 2025</w:t>
      </w:r>
      <w:r>
        <w:t xml:space="preserve">,” MINTEL, 2025 [Online]: </w:t>
      </w:r>
      <w:hyperlink r:id="rId19" w:history="1">
        <w:r w:rsidRPr="00545244">
          <w:rPr>
            <w:rStyle w:val="Hyperlink"/>
          </w:rPr>
          <w:t>https://store.mintel.com/report/uk-tea-and-other-hot-drinks-market-report</w:t>
        </w:r>
      </w:hyperlink>
    </w:p>
    <w:p w14:paraId="432CAFC1" w14:textId="10DD8199" w:rsidR="0044769C" w:rsidRDefault="0044769C" w:rsidP="00545244">
      <w:r>
        <w:t>[1</w:t>
      </w:r>
      <w:r w:rsidR="00097351">
        <w:t>1</w:t>
      </w:r>
      <w:r>
        <w:t>] A.</w:t>
      </w:r>
      <w:r>
        <w:rPr>
          <w:sz w:val="30"/>
          <w:szCs w:val="30"/>
          <w:shd w:val="clear" w:color="auto" w:fill="FFFFFF"/>
        </w:rPr>
        <w:t xml:space="preserve"> </w:t>
      </w:r>
      <w:r w:rsidRPr="0044769C">
        <w:t>Nuopponen</w:t>
      </w:r>
      <w:r>
        <w:t>, “</w:t>
      </w:r>
      <w:r w:rsidRPr="00B4119A">
        <w:rPr>
          <w:i/>
          <w:iCs/>
        </w:rPr>
        <w:t>Methods of concept analysis  – a comparative study</w:t>
      </w:r>
      <w:r>
        <w:t xml:space="preserve">”, </w:t>
      </w:r>
      <w:r w:rsidRPr="0044769C">
        <w:t>University of Vaasa</w:t>
      </w:r>
      <w:r>
        <w:t xml:space="preserve">, </w:t>
      </w:r>
      <w:r w:rsidRPr="0044769C">
        <w:t>LSPJournal,Vol.1,</w:t>
      </w:r>
      <w:r w:rsidRPr="0044769C">
        <w:t xml:space="preserve"> </w:t>
      </w:r>
      <w:r w:rsidRPr="0044769C">
        <w:t>2010</w:t>
      </w:r>
    </w:p>
    <w:p w14:paraId="29A53E59" w14:textId="47278A72" w:rsidR="00545244" w:rsidRPr="00545244" w:rsidRDefault="00B4119A" w:rsidP="00545244">
      <w:r>
        <w:t>[1</w:t>
      </w:r>
      <w:r w:rsidR="00097351">
        <w:t>2</w:t>
      </w:r>
      <w:r>
        <w:t xml:space="preserve">] </w:t>
      </w:r>
      <w:r w:rsidRPr="00B4119A">
        <w:t>A</w:t>
      </w:r>
      <w:r>
        <w:t>.</w:t>
      </w:r>
      <w:r w:rsidRPr="00B4119A">
        <w:t xml:space="preserve"> </w:t>
      </w:r>
      <w:r>
        <w:t>Marcinkowski, “</w:t>
      </w:r>
      <w:r w:rsidRPr="00B4119A">
        <w:rPr>
          <w:i/>
          <w:iCs/>
        </w:rPr>
        <w:t>Environmental performance of kettle production: product life cycle assessment</w:t>
      </w:r>
      <w:r>
        <w:t xml:space="preserve">” </w:t>
      </w:r>
      <w:r w:rsidRPr="00B4119A">
        <w:t>2017, Vo</w:t>
      </w:r>
      <w:r>
        <w:t>l.</w:t>
      </w:r>
      <w:r w:rsidRPr="00B4119A">
        <w:t xml:space="preserve"> 25, Issue 4, pp 255-261</w:t>
      </w:r>
    </w:p>
    <w:p w14:paraId="1DE82076" w14:textId="51FE7FC0" w:rsidR="00107910" w:rsidRPr="00BC552E" w:rsidRDefault="00107910" w:rsidP="00BC552E"/>
    <w:sectPr w:rsidR="00107910" w:rsidRPr="00BC552E">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9BB1E" w14:textId="77777777" w:rsidR="00352A99" w:rsidRDefault="00352A99" w:rsidP="00EC4EC5">
      <w:r>
        <w:separator/>
      </w:r>
    </w:p>
  </w:endnote>
  <w:endnote w:type="continuationSeparator" w:id="0">
    <w:p w14:paraId="2F8C116B" w14:textId="77777777" w:rsidR="00352A99" w:rsidRDefault="00352A99" w:rsidP="00EC4EC5">
      <w:r>
        <w:continuationSeparator/>
      </w:r>
    </w:p>
  </w:endnote>
  <w:endnote w:type="continuationNotice" w:id="1">
    <w:p w14:paraId="2A0932AE" w14:textId="77777777" w:rsidR="00352A99" w:rsidRDefault="00352A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DF2AF" w14:textId="77777777" w:rsidR="002D5969" w:rsidRDefault="002D59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106277"/>
      <w:docPartObj>
        <w:docPartGallery w:val="Page Numbers (Bottom of Page)"/>
        <w:docPartUnique/>
      </w:docPartObj>
    </w:sdtPr>
    <w:sdtEndPr>
      <w:rPr>
        <w:noProof/>
      </w:rPr>
    </w:sdtEndPr>
    <w:sdtContent>
      <w:p w14:paraId="693EF239" w14:textId="06F53689" w:rsidR="0022431D" w:rsidRDefault="0022431D" w:rsidP="00EC4EC5">
        <w:pPr>
          <w:pStyle w:val="Footer"/>
        </w:pPr>
        <w:r>
          <w:fldChar w:fldCharType="begin"/>
        </w:r>
        <w:r>
          <w:instrText xml:space="preserve"> PAGE   \* MERGEFORMAT </w:instrText>
        </w:r>
        <w:r>
          <w:fldChar w:fldCharType="separate"/>
        </w:r>
        <w:r w:rsidR="00DC2391">
          <w:rPr>
            <w:noProof/>
          </w:rPr>
          <w:t>13</w:t>
        </w:r>
        <w:r>
          <w:rPr>
            <w:noProof/>
          </w:rPr>
          <w:fldChar w:fldCharType="end"/>
        </w:r>
      </w:p>
    </w:sdtContent>
  </w:sdt>
  <w:p w14:paraId="6F4F2075" w14:textId="77777777" w:rsidR="0022431D" w:rsidRDefault="0022431D" w:rsidP="00EC4E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A154F" w14:textId="77777777" w:rsidR="002D5969" w:rsidRDefault="002D5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C4054" w14:textId="77777777" w:rsidR="00352A99" w:rsidRDefault="00352A99" w:rsidP="00EC4EC5">
      <w:r>
        <w:separator/>
      </w:r>
    </w:p>
  </w:footnote>
  <w:footnote w:type="continuationSeparator" w:id="0">
    <w:p w14:paraId="66337EC8" w14:textId="77777777" w:rsidR="00352A99" w:rsidRDefault="00352A99" w:rsidP="00EC4EC5">
      <w:r>
        <w:continuationSeparator/>
      </w:r>
    </w:p>
  </w:footnote>
  <w:footnote w:type="continuationNotice" w:id="1">
    <w:p w14:paraId="1CAF4AE2" w14:textId="77777777" w:rsidR="00352A99" w:rsidRDefault="00352A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57FB9" w14:textId="77777777" w:rsidR="002D5969" w:rsidRDefault="002D59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3DF36" w14:textId="77777777" w:rsidR="002D5969" w:rsidRDefault="002D59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33790" w14:textId="77777777" w:rsidR="002D5969" w:rsidRDefault="002D59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823C3"/>
    <w:multiLevelType w:val="hybridMultilevel"/>
    <w:tmpl w:val="3CC00E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14A3C"/>
    <w:multiLevelType w:val="hybridMultilevel"/>
    <w:tmpl w:val="B296AE3A"/>
    <w:lvl w:ilvl="0" w:tplc="FFFFFFFF">
      <w:start w:val="1"/>
      <w:numFmt w:val="decimal"/>
      <w:lvlText w:val="%1."/>
      <w:lvlJc w:val="left"/>
      <w:pPr>
        <w:ind w:left="-207" w:hanging="360"/>
      </w:pPr>
      <w:rPr>
        <w:rFonts w:hint="default"/>
      </w:rPr>
    </w:lvl>
    <w:lvl w:ilvl="1" w:tplc="FFFFFFFF" w:tentative="1">
      <w:start w:val="1"/>
      <w:numFmt w:val="lowerLetter"/>
      <w:lvlText w:val="%2."/>
      <w:lvlJc w:val="left"/>
      <w:pPr>
        <w:ind w:left="513" w:hanging="360"/>
      </w:pPr>
    </w:lvl>
    <w:lvl w:ilvl="2" w:tplc="FFFFFFFF" w:tentative="1">
      <w:start w:val="1"/>
      <w:numFmt w:val="lowerRoman"/>
      <w:lvlText w:val="%3."/>
      <w:lvlJc w:val="right"/>
      <w:pPr>
        <w:ind w:left="1233" w:hanging="180"/>
      </w:pPr>
    </w:lvl>
    <w:lvl w:ilvl="3" w:tplc="FFFFFFFF" w:tentative="1">
      <w:start w:val="1"/>
      <w:numFmt w:val="decimal"/>
      <w:lvlText w:val="%4."/>
      <w:lvlJc w:val="left"/>
      <w:pPr>
        <w:ind w:left="1953" w:hanging="360"/>
      </w:pPr>
    </w:lvl>
    <w:lvl w:ilvl="4" w:tplc="FFFFFFFF" w:tentative="1">
      <w:start w:val="1"/>
      <w:numFmt w:val="lowerLetter"/>
      <w:lvlText w:val="%5."/>
      <w:lvlJc w:val="left"/>
      <w:pPr>
        <w:ind w:left="2673" w:hanging="360"/>
      </w:pPr>
    </w:lvl>
    <w:lvl w:ilvl="5" w:tplc="FFFFFFFF" w:tentative="1">
      <w:start w:val="1"/>
      <w:numFmt w:val="lowerRoman"/>
      <w:lvlText w:val="%6."/>
      <w:lvlJc w:val="right"/>
      <w:pPr>
        <w:ind w:left="3393" w:hanging="180"/>
      </w:pPr>
    </w:lvl>
    <w:lvl w:ilvl="6" w:tplc="FFFFFFFF" w:tentative="1">
      <w:start w:val="1"/>
      <w:numFmt w:val="decimal"/>
      <w:lvlText w:val="%7."/>
      <w:lvlJc w:val="left"/>
      <w:pPr>
        <w:ind w:left="4113" w:hanging="360"/>
      </w:pPr>
    </w:lvl>
    <w:lvl w:ilvl="7" w:tplc="FFFFFFFF" w:tentative="1">
      <w:start w:val="1"/>
      <w:numFmt w:val="lowerLetter"/>
      <w:lvlText w:val="%8."/>
      <w:lvlJc w:val="left"/>
      <w:pPr>
        <w:ind w:left="4833" w:hanging="360"/>
      </w:pPr>
    </w:lvl>
    <w:lvl w:ilvl="8" w:tplc="FFFFFFFF" w:tentative="1">
      <w:start w:val="1"/>
      <w:numFmt w:val="lowerRoman"/>
      <w:lvlText w:val="%9."/>
      <w:lvlJc w:val="right"/>
      <w:pPr>
        <w:ind w:left="5553" w:hanging="180"/>
      </w:pPr>
    </w:lvl>
  </w:abstractNum>
  <w:abstractNum w:abstractNumId="2" w15:restartNumberingAfterBreak="0">
    <w:nsid w:val="0DBD4648"/>
    <w:multiLevelType w:val="hybridMultilevel"/>
    <w:tmpl w:val="F720470C"/>
    <w:lvl w:ilvl="0" w:tplc="E9BC78EE">
      <w:start w:val="1"/>
      <w:numFmt w:val="bullet"/>
      <w:lvlText w:val="•"/>
      <w:lvlJc w:val="left"/>
      <w:pPr>
        <w:tabs>
          <w:tab w:val="num" w:pos="720"/>
        </w:tabs>
        <w:ind w:left="720" w:hanging="360"/>
      </w:pPr>
      <w:rPr>
        <w:rFonts w:ascii="Arial" w:hAnsi="Arial" w:cs="Times New Roman" w:hint="default"/>
      </w:rPr>
    </w:lvl>
    <w:lvl w:ilvl="1" w:tplc="E66674F4">
      <w:start w:val="1"/>
      <w:numFmt w:val="bullet"/>
      <w:lvlText w:val="•"/>
      <w:lvlJc w:val="left"/>
      <w:pPr>
        <w:tabs>
          <w:tab w:val="num" w:pos="1440"/>
        </w:tabs>
        <w:ind w:left="1440" w:hanging="360"/>
      </w:pPr>
      <w:rPr>
        <w:rFonts w:ascii="Arial" w:hAnsi="Arial" w:cs="Times New Roman" w:hint="default"/>
      </w:rPr>
    </w:lvl>
    <w:lvl w:ilvl="2" w:tplc="38347960">
      <w:start w:val="1"/>
      <w:numFmt w:val="bullet"/>
      <w:lvlText w:val="•"/>
      <w:lvlJc w:val="left"/>
      <w:pPr>
        <w:tabs>
          <w:tab w:val="num" w:pos="2160"/>
        </w:tabs>
        <w:ind w:left="2160" w:hanging="360"/>
      </w:pPr>
      <w:rPr>
        <w:rFonts w:ascii="Arial" w:hAnsi="Arial" w:cs="Times New Roman" w:hint="default"/>
      </w:rPr>
    </w:lvl>
    <w:lvl w:ilvl="3" w:tplc="BF22F510">
      <w:start w:val="1"/>
      <w:numFmt w:val="bullet"/>
      <w:lvlText w:val="•"/>
      <w:lvlJc w:val="left"/>
      <w:pPr>
        <w:tabs>
          <w:tab w:val="num" w:pos="2880"/>
        </w:tabs>
        <w:ind w:left="2880" w:hanging="360"/>
      </w:pPr>
      <w:rPr>
        <w:rFonts w:ascii="Arial" w:hAnsi="Arial" w:cs="Times New Roman" w:hint="default"/>
      </w:rPr>
    </w:lvl>
    <w:lvl w:ilvl="4" w:tplc="2D16265C">
      <w:start w:val="1"/>
      <w:numFmt w:val="bullet"/>
      <w:lvlText w:val="•"/>
      <w:lvlJc w:val="left"/>
      <w:pPr>
        <w:tabs>
          <w:tab w:val="num" w:pos="3600"/>
        </w:tabs>
        <w:ind w:left="3600" w:hanging="360"/>
      </w:pPr>
      <w:rPr>
        <w:rFonts w:ascii="Arial" w:hAnsi="Arial" w:cs="Times New Roman" w:hint="default"/>
      </w:rPr>
    </w:lvl>
    <w:lvl w:ilvl="5" w:tplc="12C0C480">
      <w:start w:val="1"/>
      <w:numFmt w:val="bullet"/>
      <w:lvlText w:val="•"/>
      <w:lvlJc w:val="left"/>
      <w:pPr>
        <w:tabs>
          <w:tab w:val="num" w:pos="4320"/>
        </w:tabs>
        <w:ind w:left="4320" w:hanging="360"/>
      </w:pPr>
      <w:rPr>
        <w:rFonts w:ascii="Arial" w:hAnsi="Arial" w:cs="Times New Roman" w:hint="default"/>
      </w:rPr>
    </w:lvl>
    <w:lvl w:ilvl="6" w:tplc="D4BE134A">
      <w:start w:val="1"/>
      <w:numFmt w:val="bullet"/>
      <w:lvlText w:val="•"/>
      <w:lvlJc w:val="left"/>
      <w:pPr>
        <w:tabs>
          <w:tab w:val="num" w:pos="5040"/>
        </w:tabs>
        <w:ind w:left="5040" w:hanging="360"/>
      </w:pPr>
      <w:rPr>
        <w:rFonts w:ascii="Arial" w:hAnsi="Arial" w:cs="Times New Roman" w:hint="default"/>
      </w:rPr>
    </w:lvl>
    <w:lvl w:ilvl="7" w:tplc="3CA02D7C">
      <w:start w:val="1"/>
      <w:numFmt w:val="bullet"/>
      <w:lvlText w:val="•"/>
      <w:lvlJc w:val="left"/>
      <w:pPr>
        <w:tabs>
          <w:tab w:val="num" w:pos="5760"/>
        </w:tabs>
        <w:ind w:left="5760" w:hanging="360"/>
      </w:pPr>
      <w:rPr>
        <w:rFonts w:ascii="Arial" w:hAnsi="Arial" w:cs="Times New Roman" w:hint="default"/>
      </w:rPr>
    </w:lvl>
    <w:lvl w:ilvl="8" w:tplc="583A4232">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1ECB115F"/>
    <w:multiLevelType w:val="hybridMultilevel"/>
    <w:tmpl w:val="33A0D0BC"/>
    <w:lvl w:ilvl="0" w:tplc="9C56113E">
      <w:start w:val="2"/>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A63D0"/>
    <w:multiLevelType w:val="hybridMultilevel"/>
    <w:tmpl w:val="02A6DBC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269544A"/>
    <w:multiLevelType w:val="hybridMultilevel"/>
    <w:tmpl w:val="E03CE2C4"/>
    <w:lvl w:ilvl="0" w:tplc="2CFE8E30">
      <w:start w:val="1"/>
      <w:numFmt w:val="bullet"/>
      <w:lvlText w:val="•"/>
      <w:lvlJc w:val="left"/>
      <w:pPr>
        <w:tabs>
          <w:tab w:val="num" w:pos="720"/>
        </w:tabs>
        <w:ind w:left="720" w:hanging="360"/>
      </w:pPr>
      <w:rPr>
        <w:rFonts w:ascii="Arial" w:hAnsi="Arial" w:cs="Times New Roman" w:hint="default"/>
      </w:rPr>
    </w:lvl>
    <w:lvl w:ilvl="1" w:tplc="518AAA94">
      <w:start w:val="1"/>
      <w:numFmt w:val="bullet"/>
      <w:lvlText w:val="•"/>
      <w:lvlJc w:val="left"/>
      <w:pPr>
        <w:tabs>
          <w:tab w:val="num" w:pos="1440"/>
        </w:tabs>
        <w:ind w:left="1440" w:hanging="360"/>
      </w:pPr>
      <w:rPr>
        <w:rFonts w:ascii="Arial" w:hAnsi="Arial" w:cs="Times New Roman" w:hint="default"/>
      </w:rPr>
    </w:lvl>
    <w:lvl w:ilvl="2" w:tplc="6542144C">
      <w:start w:val="1"/>
      <w:numFmt w:val="bullet"/>
      <w:lvlText w:val="•"/>
      <w:lvlJc w:val="left"/>
      <w:pPr>
        <w:tabs>
          <w:tab w:val="num" w:pos="2160"/>
        </w:tabs>
        <w:ind w:left="2160" w:hanging="360"/>
      </w:pPr>
      <w:rPr>
        <w:rFonts w:ascii="Arial" w:hAnsi="Arial" w:cs="Times New Roman" w:hint="default"/>
      </w:rPr>
    </w:lvl>
    <w:lvl w:ilvl="3" w:tplc="E682A9B6">
      <w:start w:val="1"/>
      <w:numFmt w:val="bullet"/>
      <w:lvlText w:val="•"/>
      <w:lvlJc w:val="left"/>
      <w:pPr>
        <w:tabs>
          <w:tab w:val="num" w:pos="2880"/>
        </w:tabs>
        <w:ind w:left="2880" w:hanging="360"/>
      </w:pPr>
      <w:rPr>
        <w:rFonts w:ascii="Arial" w:hAnsi="Arial" w:cs="Times New Roman" w:hint="default"/>
      </w:rPr>
    </w:lvl>
    <w:lvl w:ilvl="4" w:tplc="4A9E1AF4">
      <w:start w:val="1"/>
      <w:numFmt w:val="bullet"/>
      <w:lvlText w:val="•"/>
      <w:lvlJc w:val="left"/>
      <w:pPr>
        <w:tabs>
          <w:tab w:val="num" w:pos="3600"/>
        </w:tabs>
        <w:ind w:left="3600" w:hanging="360"/>
      </w:pPr>
      <w:rPr>
        <w:rFonts w:ascii="Arial" w:hAnsi="Arial" w:cs="Times New Roman" w:hint="default"/>
      </w:rPr>
    </w:lvl>
    <w:lvl w:ilvl="5" w:tplc="61FEB32C">
      <w:start w:val="1"/>
      <w:numFmt w:val="bullet"/>
      <w:lvlText w:val="•"/>
      <w:lvlJc w:val="left"/>
      <w:pPr>
        <w:tabs>
          <w:tab w:val="num" w:pos="4320"/>
        </w:tabs>
        <w:ind w:left="4320" w:hanging="360"/>
      </w:pPr>
      <w:rPr>
        <w:rFonts w:ascii="Arial" w:hAnsi="Arial" w:cs="Times New Roman" w:hint="default"/>
      </w:rPr>
    </w:lvl>
    <w:lvl w:ilvl="6" w:tplc="3776FD88">
      <w:start w:val="1"/>
      <w:numFmt w:val="bullet"/>
      <w:lvlText w:val="•"/>
      <w:lvlJc w:val="left"/>
      <w:pPr>
        <w:tabs>
          <w:tab w:val="num" w:pos="5040"/>
        </w:tabs>
        <w:ind w:left="5040" w:hanging="360"/>
      </w:pPr>
      <w:rPr>
        <w:rFonts w:ascii="Arial" w:hAnsi="Arial" w:cs="Times New Roman" w:hint="default"/>
      </w:rPr>
    </w:lvl>
    <w:lvl w:ilvl="7" w:tplc="173CAFF4">
      <w:start w:val="1"/>
      <w:numFmt w:val="bullet"/>
      <w:lvlText w:val="•"/>
      <w:lvlJc w:val="left"/>
      <w:pPr>
        <w:tabs>
          <w:tab w:val="num" w:pos="5760"/>
        </w:tabs>
        <w:ind w:left="5760" w:hanging="360"/>
      </w:pPr>
      <w:rPr>
        <w:rFonts w:ascii="Arial" w:hAnsi="Arial" w:cs="Times New Roman" w:hint="default"/>
      </w:rPr>
    </w:lvl>
    <w:lvl w:ilvl="8" w:tplc="92A89EB6">
      <w:start w:val="1"/>
      <w:numFmt w:val="bullet"/>
      <w:lvlText w:val="•"/>
      <w:lvlJc w:val="left"/>
      <w:pPr>
        <w:tabs>
          <w:tab w:val="num" w:pos="6480"/>
        </w:tabs>
        <w:ind w:left="6480" w:hanging="360"/>
      </w:pPr>
      <w:rPr>
        <w:rFonts w:ascii="Arial" w:hAnsi="Arial" w:cs="Times New Roman" w:hint="default"/>
      </w:rPr>
    </w:lvl>
  </w:abstractNum>
  <w:abstractNum w:abstractNumId="6" w15:restartNumberingAfterBreak="0">
    <w:nsid w:val="24C2602C"/>
    <w:multiLevelType w:val="hybridMultilevel"/>
    <w:tmpl w:val="9E12A36A"/>
    <w:lvl w:ilvl="0" w:tplc="1CFEAF5A">
      <w:start w:val="1"/>
      <w:numFmt w:val="bullet"/>
      <w:lvlText w:val="•"/>
      <w:lvlJc w:val="left"/>
      <w:pPr>
        <w:ind w:left="1800" w:hanging="360"/>
      </w:pPr>
      <w:rPr>
        <w:rFonts w:ascii="Arial" w:hAnsi="Arial"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7" w15:restartNumberingAfterBreak="0">
    <w:nsid w:val="31775D2C"/>
    <w:multiLevelType w:val="hybridMultilevel"/>
    <w:tmpl w:val="514C3332"/>
    <w:lvl w:ilvl="0" w:tplc="1CFEAF5A">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6C67EC"/>
    <w:multiLevelType w:val="hybridMultilevel"/>
    <w:tmpl w:val="5AFC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4A3286"/>
    <w:multiLevelType w:val="hybridMultilevel"/>
    <w:tmpl w:val="E48430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E645BC"/>
    <w:multiLevelType w:val="hybridMultilevel"/>
    <w:tmpl w:val="268E9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38145E"/>
    <w:multiLevelType w:val="hybridMultilevel"/>
    <w:tmpl w:val="130C1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5B3BB4"/>
    <w:multiLevelType w:val="hybridMultilevel"/>
    <w:tmpl w:val="32009496"/>
    <w:lvl w:ilvl="0" w:tplc="08090003">
      <w:start w:val="1"/>
      <w:numFmt w:val="bullet"/>
      <w:lvlText w:val="o"/>
      <w:lvlJc w:val="left"/>
      <w:pPr>
        <w:ind w:left="510" w:hanging="360"/>
      </w:pPr>
      <w:rPr>
        <w:rFonts w:ascii="Courier New" w:hAnsi="Courier New" w:cs="Courier New"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3" w15:restartNumberingAfterBreak="0">
    <w:nsid w:val="457734A2"/>
    <w:multiLevelType w:val="hybridMultilevel"/>
    <w:tmpl w:val="9398A7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17819"/>
    <w:multiLevelType w:val="multilevel"/>
    <w:tmpl w:val="527E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8F645CE"/>
    <w:multiLevelType w:val="hybridMultilevel"/>
    <w:tmpl w:val="48D4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1E7977"/>
    <w:multiLevelType w:val="hybridMultilevel"/>
    <w:tmpl w:val="E48430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ED212A0"/>
    <w:multiLevelType w:val="multilevel"/>
    <w:tmpl w:val="8C4E14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775673E"/>
    <w:multiLevelType w:val="hybridMultilevel"/>
    <w:tmpl w:val="8C7C0FB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8295645"/>
    <w:multiLevelType w:val="hybridMultilevel"/>
    <w:tmpl w:val="E48430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82D04E3"/>
    <w:multiLevelType w:val="hybridMultilevel"/>
    <w:tmpl w:val="6EA088A6"/>
    <w:lvl w:ilvl="0" w:tplc="D4EA9432">
      <w:start w:val="1"/>
      <w:numFmt w:val="bullet"/>
      <w:lvlText w:val="•"/>
      <w:lvlJc w:val="left"/>
      <w:pPr>
        <w:tabs>
          <w:tab w:val="num" w:pos="720"/>
        </w:tabs>
        <w:ind w:left="720" w:hanging="360"/>
      </w:pPr>
      <w:rPr>
        <w:rFonts w:ascii="Arial" w:hAnsi="Arial" w:cs="Times New Roman" w:hint="default"/>
      </w:rPr>
    </w:lvl>
    <w:lvl w:ilvl="1" w:tplc="ED10222C">
      <w:numFmt w:val="bullet"/>
      <w:lvlText w:val="•"/>
      <w:lvlJc w:val="left"/>
      <w:pPr>
        <w:tabs>
          <w:tab w:val="num" w:pos="1440"/>
        </w:tabs>
        <w:ind w:left="1440" w:hanging="360"/>
      </w:pPr>
      <w:rPr>
        <w:rFonts w:ascii="Arial" w:hAnsi="Arial" w:cs="Times New Roman" w:hint="default"/>
      </w:rPr>
    </w:lvl>
    <w:lvl w:ilvl="2" w:tplc="638A3012">
      <w:start w:val="1"/>
      <w:numFmt w:val="bullet"/>
      <w:lvlText w:val="•"/>
      <w:lvlJc w:val="left"/>
      <w:pPr>
        <w:tabs>
          <w:tab w:val="num" w:pos="2160"/>
        </w:tabs>
        <w:ind w:left="2160" w:hanging="360"/>
      </w:pPr>
      <w:rPr>
        <w:rFonts w:ascii="Arial" w:hAnsi="Arial" w:cs="Times New Roman" w:hint="default"/>
      </w:rPr>
    </w:lvl>
    <w:lvl w:ilvl="3" w:tplc="9C26EB0E">
      <w:start w:val="1"/>
      <w:numFmt w:val="bullet"/>
      <w:lvlText w:val="•"/>
      <w:lvlJc w:val="left"/>
      <w:pPr>
        <w:tabs>
          <w:tab w:val="num" w:pos="2880"/>
        </w:tabs>
        <w:ind w:left="2880" w:hanging="360"/>
      </w:pPr>
      <w:rPr>
        <w:rFonts w:ascii="Arial" w:hAnsi="Arial" w:cs="Times New Roman" w:hint="default"/>
      </w:rPr>
    </w:lvl>
    <w:lvl w:ilvl="4" w:tplc="00CCFA34">
      <w:start w:val="1"/>
      <w:numFmt w:val="bullet"/>
      <w:lvlText w:val="•"/>
      <w:lvlJc w:val="left"/>
      <w:pPr>
        <w:tabs>
          <w:tab w:val="num" w:pos="3600"/>
        </w:tabs>
        <w:ind w:left="3600" w:hanging="360"/>
      </w:pPr>
      <w:rPr>
        <w:rFonts w:ascii="Arial" w:hAnsi="Arial" w:cs="Times New Roman" w:hint="default"/>
      </w:rPr>
    </w:lvl>
    <w:lvl w:ilvl="5" w:tplc="37CCF8FE">
      <w:start w:val="1"/>
      <w:numFmt w:val="bullet"/>
      <w:lvlText w:val="•"/>
      <w:lvlJc w:val="left"/>
      <w:pPr>
        <w:tabs>
          <w:tab w:val="num" w:pos="4320"/>
        </w:tabs>
        <w:ind w:left="4320" w:hanging="360"/>
      </w:pPr>
      <w:rPr>
        <w:rFonts w:ascii="Arial" w:hAnsi="Arial" w:cs="Times New Roman" w:hint="default"/>
      </w:rPr>
    </w:lvl>
    <w:lvl w:ilvl="6" w:tplc="D68E814E">
      <w:start w:val="1"/>
      <w:numFmt w:val="bullet"/>
      <w:lvlText w:val="•"/>
      <w:lvlJc w:val="left"/>
      <w:pPr>
        <w:tabs>
          <w:tab w:val="num" w:pos="5040"/>
        </w:tabs>
        <w:ind w:left="5040" w:hanging="360"/>
      </w:pPr>
      <w:rPr>
        <w:rFonts w:ascii="Arial" w:hAnsi="Arial" w:cs="Times New Roman" w:hint="default"/>
      </w:rPr>
    </w:lvl>
    <w:lvl w:ilvl="7" w:tplc="319693EA">
      <w:start w:val="1"/>
      <w:numFmt w:val="bullet"/>
      <w:lvlText w:val="•"/>
      <w:lvlJc w:val="left"/>
      <w:pPr>
        <w:tabs>
          <w:tab w:val="num" w:pos="5760"/>
        </w:tabs>
        <w:ind w:left="5760" w:hanging="360"/>
      </w:pPr>
      <w:rPr>
        <w:rFonts w:ascii="Arial" w:hAnsi="Arial" w:cs="Times New Roman" w:hint="default"/>
      </w:rPr>
    </w:lvl>
    <w:lvl w:ilvl="8" w:tplc="120CCB72">
      <w:start w:val="1"/>
      <w:numFmt w:val="bullet"/>
      <w:lvlText w:val="•"/>
      <w:lvlJc w:val="left"/>
      <w:pPr>
        <w:tabs>
          <w:tab w:val="num" w:pos="6480"/>
        </w:tabs>
        <w:ind w:left="6480" w:hanging="360"/>
      </w:pPr>
      <w:rPr>
        <w:rFonts w:ascii="Arial" w:hAnsi="Arial" w:cs="Times New Roman" w:hint="default"/>
      </w:rPr>
    </w:lvl>
  </w:abstractNum>
  <w:abstractNum w:abstractNumId="21" w15:restartNumberingAfterBreak="0">
    <w:nsid w:val="585871FA"/>
    <w:multiLevelType w:val="hybridMultilevel"/>
    <w:tmpl w:val="AE2688E2"/>
    <w:lvl w:ilvl="0" w:tplc="08090003">
      <w:start w:val="1"/>
      <w:numFmt w:val="bullet"/>
      <w:lvlText w:val="o"/>
      <w:lvlJc w:val="left"/>
      <w:pPr>
        <w:ind w:left="510" w:hanging="360"/>
      </w:pPr>
      <w:rPr>
        <w:rFonts w:ascii="Courier New" w:hAnsi="Courier New" w:cs="Courier New"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22" w15:restartNumberingAfterBreak="0">
    <w:nsid w:val="58736E52"/>
    <w:multiLevelType w:val="multilevel"/>
    <w:tmpl w:val="0AFCA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cs="Times New Roman" w:hint="default"/>
      </w:rPr>
    </w:lvl>
    <w:lvl w:ilvl="1" w:tplc="DD0462D4">
      <w:numFmt w:val="bullet"/>
      <w:lvlText w:val="•"/>
      <w:lvlJc w:val="left"/>
      <w:pPr>
        <w:tabs>
          <w:tab w:val="num" w:pos="1440"/>
        </w:tabs>
        <w:ind w:left="1440" w:hanging="360"/>
      </w:pPr>
      <w:rPr>
        <w:rFonts w:ascii="Arial" w:hAnsi="Arial" w:cs="Times New Roman" w:hint="default"/>
      </w:rPr>
    </w:lvl>
    <w:lvl w:ilvl="2" w:tplc="F8E2B8B0">
      <w:start w:val="1"/>
      <w:numFmt w:val="bullet"/>
      <w:lvlText w:val="•"/>
      <w:lvlJc w:val="left"/>
      <w:pPr>
        <w:tabs>
          <w:tab w:val="num" w:pos="2160"/>
        </w:tabs>
        <w:ind w:left="2160" w:hanging="360"/>
      </w:pPr>
      <w:rPr>
        <w:rFonts w:ascii="Arial" w:hAnsi="Arial" w:cs="Times New Roman" w:hint="default"/>
      </w:rPr>
    </w:lvl>
    <w:lvl w:ilvl="3" w:tplc="E084E952">
      <w:start w:val="1"/>
      <w:numFmt w:val="bullet"/>
      <w:lvlText w:val="•"/>
      <w:lvlJc w:val="left"/>
      <w:pPr>
        <w:tabs>
          <w:tab w:val="num" w:pos="2880"/>
        </w:tabs>
        <w:ind w:left="2880" w:hanging="360"/>
      </w:pPr>
      <w:rPr>
        <w:rFonts w:ascii="Arial" w:hAnsi="Arial" w:cs="Times New Roman" w:hint="default"/>
      </w:rPr>
    </w:lvl>
    <w:lvl w:ilvl="4" w:tplc="6F5A29EC">
      <w:start w:val="1"/>
      <w:numFmt w:val="bullet"/>
      <w:lvlText w:val="•"/>
      <w:lvlJc w:val="left"/>
      <w:pPr>
        <w:tabs>
          <w:tab w:val="num" w:pos="3600"/>
        </w:tabs>
        <w:ind w:left="3600" w:hanging="360"/>
      </w:pPr>
      <w:rPr>
        <w:rFonts w:ascii="Arial" w:hAnsi="Arial" w:cs="Times New Roman" w:hint="default"/>
      </w:rPr>
    </w:lvl>
    <w:lvl w:ilvl="5" w:tplc="92D81398">
      <w:start w:val="1"/>
      <w:numFmt w:val="bullet"/>
      <w:lvlText w:val="•"/>
      <w:lvlJc w:val="left"/>
      <w:pPr>
        <w:tabs>
          <w:tab w:val="num" w:pos="4320"/>
        </w:tabs>
        <w:ind w:left="4320" w:hanging="360"/>
      </w:pPr>
      <w:rPr>
        <w:rFonts w:ascii="Arial" w:hAnsi="Arial" w:cs="Times New Roman" w:hint="default"/>
      </w:rPr>
    </w:lvl>
    <w:lvl w:ilvl="6" w:tplc="F8CA1752">
      <w:start w:val="1"/>
      <w:numFmt w:val="bullet"/>
      <w:lvlText w:val="•"/>
      <w:lvlJc w:val="left"/>
      <w:pPr>
        <w:tabs>
          <w:tab w:val="num" w:pos="5040"/>
        </w:tabs>
        <w:ind w:left="5040" w:hanging="360"/>
      </w:pPr>
      <w:rPr>
        <w:rFonts w:ascii="Arial" w:hAnsi="Arial" w:cs="Times New Roman" w:hint="default"/>
      </w:rPr>
    </w:lvl>
    <w:lvl w:ilvl="7" w:tplc="FAAC5316">
      <w:start w:val="1"/>
      <w:numFmt w:val="bullet"/>
      <w:lvlText w:val="•"/>
      <w:lvlJc w:val="left"/>
      <w:pPr>
        <w:tabs>
          <w:tab w:val="num" w:pos="5760"/>
        </w:tabs>
        <w:ind w:left="5760" w:hanging="360"/>
      </w:pPr>
      <w:rPr>
        <w:rFonts w:ascii="Arial" w:hAnsi="Arial" w:cs="Times New Roman" w:hint="default"/>
      </w:rPr>
    </w:lvl>
    <w:lvl w:ilvl="8" w:tplc="E52C72A4">
      <w:start w:val="1"/>
      <w:numFmt w:val="bullet"/>
      <w:lvlText w:val="•"/>
      <w:lvlJc w:val="left"/>
      <w:pPr>
        <w:tabs>
          <w:tab w:val="num" w:pos="6480"/>
        </w:tabs>
        <w:ind w:left="6480" w:hanging="360"/>
      </w:pPr>
      <w:rPr>
        <w:rFonts w:ascii="Arial" w:hAnsi="Arial" w:cs="Times New Roman" w:hint="default"/>
      </w:rPr>
    </w:lvl>
  </w:abstractNum>
  <w:abstractNum w:abstractNumId="24"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A22241F"/>
    <w:multiLevelType w:val="hybridMultilevel"/>
    <w:tmpl w:val="39B2CF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D142CE"/>
    <w:multiLevelType w:val="hybridMultilevel"/>
    <w:tmpl w:val="4C66637A"/>
    <w:lvl w:ilvl="0" w:tplc="08090003">
      <w:start w:val="1"/>
      <w:numFmt w:val="bullet"/>
      <w:lvlText w:val="o"/>
      <w:lvlJc w:val="left"/>
      <w:pPr>
        <w:ind w:left="153" w:hanging="360"/>
      </w:pPr>
      <w:rPr>
        <w:rFonts w:ascii="Courier New" w:hAnsi="Courier New" w:cs="Courier New"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27" w15:restartNumberingAfterBreak="0">
    <w:nsid w:val="5EE83552"/>
    <w:multiLevelType w:val="hybridMultilevel"/>
    <w:tmpl w:val="6816747A"/>
    <w:lvl w:ilvl="0" w:tplc="CDB6690C">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620A7449"/>
    <w:multiLevelType w:val="hybridMultilevel"/>
    <w:tmpl w:val="5DD8A12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5A231D9"/>
    <w:multiLevelType w:val="hybridMultilevel"/>
    <w:tmpl w:val="BB5C4E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B2828E1"/>
    <w:multiLevelType w:val="hybridMultilevel"/>
    <w:tmpl w:val="C42A2C2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C007FB6"/>
    <w:multiLevelType w:val="hybridMultilevel"/>
    <w:tmpl w:val="5AC4A65C"/>
    <w:lvl w:ilvl="0" w:tplc="08090003">
      <w:start w:val="1"/>
      <w:numFmt w:val="bullet"/>
      <w:lvlText w:val="o"/>
      <w:lvlJc w:val="left"/>
      <w:rPr>
        <w:rFonts w:ascii="Courier New" w:hAnsi="Courier New" w:cs="Courier New"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32" w15:restartNumberingAfterBreak="0">
    <w:nsid w:val="6FB07B5A"/>
    <w:multiLevelType w:val="hybridMultilevel"/>
    <w:tmpl w:val="F536A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497439"/>
    <w:multiLevelType w:val="hybridMultilevel"/>
    <w:tmpl w:val="10D6690E"/>
    <w:lvl w:ilvl="0" w:tplc="C35ADBA6">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41770B"/>
    <w:multiLevelType w:val="hybridMultilevel"/>
    <w:tmpl w:val="4A7A7E3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4117AF4"/>
    <w:multiLevelType w:val="hybridMultilevel"/>
    <w:tmpl w:val="0F9E7D8E"/>
    <w:lvl w:ilvl="0" w:tplc="1CFEAF5A">
      <w:start w:val="1"/>
      <w:numFmt w:val="bullet"/>
      <w:lvlText w:val="•"/>
      <w:lvlJc w:val="left"/>
      <w:pPr>
        <w:ind w:left="360" w:hanging="360"/>
      </w:pPr>
      <w:rPr>
        <w:rFonts w:ascii="Arial" w:hAnsi="Aria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6C951E2"/>
    <w:multiLevelType w:val="multilevel"/>
    <w:tmpl w:val="28D01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C26B4B"/>
    <w:multiLevelType w:val="hybridMultilevel"/>
    <w:tmpl w:val="C3BA28A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E3C0A64"/>
    <w:multiLevelType w:val="hybridMultilevel"/>
    <w:tmpl w:val="E4843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5187513">
    <w:abstractNumId w:val="8"/>
  </w:num>
  <w:num w:numId="2" w16cid:durableId="1654481037">
    <w:abstractNumId w:val="10"/>
  </w:num>
  <w:num w:numId="3" w16cid:durableId="143935372">
    <w:abstractNumId w:val="24"/>
  </w:num>
  <w:num w:numId="4" w16cid:durableId="1894542087">
    <w:abstractNumId w:val="34"/>
  </w:num>
  <w:num w:numId="5" w16cid:durableId="1182431125">
    <w:abstractNumId w:val="22"/>
  </w:num>
  <w:num w:numId="6" w16cid:durableId="2001957378">
    <w:abstractNumId w:val="23"/>
  </w:num>
  <w:num w:numId="7" w16cid:durableId="2057318844">
    <w:abstractNumId w:val="2"/>
  </w:num>
  <w:num w:numId="8" w16cid:durableId="1829127611">
    <w:abstractNumId w:val="5"/>
  </w:num>
  <w:num w:numId="9" w16cid:durableId="2007174486">
    <w:abstractNumId w:val="20"/>
  </w:num>
  <w:num w:numId="10" w16cid:durableId="850413626">
    <w:abstractNumId w:val="6"/>
  </w:num>
  <w:num w:numId="11" w16cid:durableId="1077022612">
    <w:abstractNumId w:val="6"/>
  </w:num>
  <w:num w:numId="12" w16cid:durableId="1512406368">
    <w:abstractNumId w:val="35"/>
  </w:num>
  <w:num w:numId="13" w16cid:durableId="1256790215">
    <w:abstractNumId w:val="7"/>
  </w:num>
  <w:num w:numId="14" w16cid:durableId="9745302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265279">
    <w:abstractNumId w:val="1"/>
  </w:num>
  <w:num w:numId="16" w16cid:durableId="1259407031">
    <w:abstractNumId w:val="31"/>
  </w:num>
  <w:num w:numId="17" w16cid:durableId="333730999">
    <w:abstractNumId w:val="26"/>
  </w:num>
  <w:num w:numId="18" w16cid:durableId="1819690706">
    <w:abstractNumId w:val="30"/>
  </w:num>
  <w:num w:numId="19" w16cid:durableId="1421217491">
    <w:abstractNumId w:val="12"/>
  </w:num>
  <w:num w:numId="20" w16cid:durableId="544753016">
    <w:abstractNumId w:val="3"/>
  </w:num>
  <w:num w:numId="21" w16cid:durableId="2146311604">
    <w:abstractNumId w:val="21"/>
  </w:num>
  <w:num w:numId="22" w16cid:durableId="749539729">
    <w:abstractNumId w:val="38"/>
  </w:num>
  <w:num w:numId="23" w16cid:durableId="745613263">
    <w:abstractNumId w:val="13"/>
  </w:num>
  <w:num w:numId="24" w16cid:durableId="1430271702">
    <w:abstractNumId w:val="16"/>
  </w:num>
  <w:num w:numId="25" w16cid:durableId="1384673731">
    <w:abstractNumId w:val="25"/>
  </w:num>
  <w:num w:numId="26" w16cid:durableId="2118913836">
    <w:abstractNumId w:val="4"/>
  </w:num>
  <w:num w:numId="27" w16cid:durableId="1879194236">
    <w:abstractNumId w:val="37"/>
  </w:num>
  <w:num w:numId="28" w16cid:durableId="1207060660">
    <w:abstractNumId w:val="19"/>
  </w:num>
  <w:num w:numId="29" w16cid:durableId="1929652976">
    <w:abstractNumId w:val="33"/>
  </w:num>
  <w:num w:numId="30" w16cid:durableId="780295775">
    <w:abstractNumId w:val="18"/>
  </w:num>
  <w:num w:numId="31" w16cid:durableId="1895309139">
    <w:abstractNumId w:val="28"/>
  </w:num>
  <w:num w:numId="32" w16cid:durableId="1053195492">
    <w:abstractNumId w:val="0"/>
  </w:num>
  <w:num w:numId="33" w16cid:durableId="210116000">
    <w:abstractNumId w:val="14"/>
  </w:num>
  <w:num w:numId="34" w16cid:durableId="1431202541">
    <w:abstractNumId w:val="9"/>
  </w:num>
  <w:num w:numId="35" w16cid:durableId="2033452334">
    <w:abstractNumId w:val="29"/>
  </w:num>
  <w:num w:numId="36" w16cid:durableId="1828588362">
    <w:abstractNumId w:val="32"/>
  </w:num>
  <w:num w:numId="37" w16cid:durableId="469983081">
    <w:abstractNumId w:val="36"/>
  </w:num>
  <w:num w:numId="38" w16cid:durableId="1765684424">
    <w:abstractNumId w:val="17"/>
  </w:num>
  <w:num w:numId="39" w16cid:durableId="982392127">
    <w:abstractNumId w:val="15"/>
  </w:num>
  <w:num w:numId="40" w16cid:durableId="4313616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1BC"/>
    <w:rsid w:val="00007805"/>
    <w:rsid w:val="000116D1"/>
    <w:rsid w:val="00011FC2"/>
    <w:rsid w:val="00012737"/>
    <w:rsid w:val="000149BC"/>
    <w:rsid w:val="000174D1"/>
    <w:rsid w:val="000230C4"/>
    <w:rsid w:val="00023A4D"/>
    <w:rsid w:val="00032D9E"/>
    <w:rsid w:val="0003370A"/>
    <w:rsid w:val="00041C92"/>
    <w:rsid w:val="00041CF1"/>
    <w:rsid w:val="00054327"/>
    <w:rsid w:val="00057C16"/>
    <w:rsid w:val="00074D55"/>
    <w:rsid w:val="00075989"/>
    <w:rsid w:val="00097351"/>
    <w:rsid w:val="000A6950"/>
    <w:rsid w:val="000B68FF"/>
    <w:rsid w:val="000D11F4"/>
    <w:rsid w:val="000D2C7E"/>
    <w:rsid w:val="000E1D42"/>
    <w:rsid w:val="000E450B"/>
    <w:rsid w:val="000E4574"/>
    <w:rsid w:val="000F4CAC"/>
    <w:rsid w:val="000F5521"/>
    <w:rsid w:val="000F663B"/>
    <w:rsid w:val="00101D3C"/>
    <w:rsid w:val="00107910"/>
    <w:rsid w:val="00110643"/>
    <w:rsid w:val="00113D2C"/>
    <w:rsid w:val="00164204"/>
    <w:rsid w:val="0016753E"/>
    <w:rsid w:val="00173040"/>
    <w:rsid w:val="00174350"/>
    <w:rsid w:val="0018436A"/>
    <w:rsid w:val="00187EA5"/>
    <w:rsid w:val="001905BF"/>
    <w:rsid w:val="0019236A"/>
    <w:rsid w:val="0019525B"/>
    <w:rsid w:val="001A6070"/>
    <w:rsid w:val="001A71C1"/>
    <w:rsid w:val="001C5D18"/>
    <w:rsid w:val="001D2086"/>
    <w:rsid w:val="001D498F"/>
    <w:rsid w:val="001E000E"/>
    <w:rsid w:val="001F57F3"/>
    <w:rsid w:val="00207215"/>
    <w:rsid w:val="002101BB"/>
    <w:rsid w:val="00210DF6"/>
    <w:rsid w:val="00212644"/>
    <w:rsid w:val="0022431D"/>
    <w:rsid w:val="00225F70"/>
    <w:rsid w:val="00227C90"/>
    <w:rsid w:val="00230DF1"/>
    <w:rsid w:val="00240244"/>
    <w:rsid w:val="0024632C"/>
    <w:rsid w:val="002502DD"/>
    <w:rsid w:val="00253E9B"/>
    <w:rsid w:val="00264BBE"/>
    <w:rsid w:val="00266FED"/>
    <w:rsid w:val="00273F6B"/>
    <w:rsid w:val="00275633"/>
    <w:rsid w:val="00284B56"/>
    <w:rsid w:val="0028702A"/>
    <w:rsid w:val="00292508"/>
    <w:rsid w:val="002936F1"/>
    <w:rsid w:val="00295276"/>
    <w:rsid w:val="00295787"/>
    <w:rsid w:val="002A30E6"/>
    <w:rsid w:val="002A7572"/>
    <w:rsid w:val="002C666A"/>
    <w:rsid w:val="002C7B93"/>
    <w:rsid w:val="002D5969"/>
    <w:rsid w:val="002E3772"/>
    <w:rsid w:val="002F05F3"/>
    <w:rsid w:val="002F4A24"/>
    <w:rsid w:val="003067C4"/>
    <w:rsid w:val="00312894"/>
    <w:rsid w:val="00317B4E"/>
    <w:rsid w:val="00330FB3"/>
    <w:rsid w:val="003446B5"/>
    <w:rsid w:val="00352A99"/>
    <w:rsid w:val="00367B96"/>
    <w:rsid w:val="003A7747"/>
    <w:rsid w:val="003B2369"/>
    <w:rsid w:val="003B2E1C"/>
    <w:rsid w:val="003B6FC2"/>
    <w:rsid w:val="003C1BC6"/>
    <w:rsid w:val="003D2021"/>
    <w:rsid w:val="003D2260"/>
    <w:rsid w:val="003D470F"/>
    <w:rsid w:val="003E0D15"/>
    <w:rsid w:val="003E374C"/>
    <w:rsid w:val="003F5605"/>
    <w:rsid w:val="004013A6"/>
    <w:rsid w:val="004065F3"/>
    <w:rsid w:val="00410AF5"/>
    <w:rsid w:val="00410CA1"/>
    <w:rsid w:val="00417A16"/>
    <w:rsid w:val="00421A3B"/>
    <w:rsid w:val="004253D6"/>
    <w:rsid w:val="0043103D"/>
    <w:rsid w:val="00435DF3"/>
    <w:rsid w:val="0044769C"/>
    <w:rsid w:val="004523F2"/>
    <w:rsid w:val="00452DFF"/>
    <w:rsid w:val="004544DD"/>
    <w:rsid w:val="00476611"/>
    <w:rsid w:val="00476A1B"/>
    <w:rsid w:val="00482C38"/>
    <w:rsid w:val="0048310C"/>
    <w:rsid w:val="0049796A"/>
    <w:rsid w:val="004A1744"/>
    <w:rsid w:val="004A2049"/>
    <w:rsid w:val="004A5340"/>
    <w:rsid w:val="004D229D"/>
    <w:rsid w:val="004E6511"/>
    <w:rsid w:val="004F23BB"/>
    <w:rsid w:val="004F6170"/>
    <w:rsid w:val="0052611A"/>
    <w:rsid w:val="00542F3D"/>
    <w:rsid w:val="00545244"/>
    <w:rsid w:val="005501BC"/>
    <w:rsid w:val="005549F2"/>
    <w:rsid w:val="00560EEF"/>
    <w:rsid w:val="005619CC"/>
    <w:rsid w:val="00570AB8"/>
    <w:rsid w:val="00574E47"/>
    <w:rsid w:val="005941FB"/>
    <w:rsid w:val="00596585"/>
    <w:rsid w:val="00597F12"/>
    <w:rsid w:val="005B2D5C"/>
    <w:rsid w:val="005B4810"/>
    <w:rsid w:val="005B54E6"/>
    <w:rsid w:val="005C6678"/>
    <w:rsid w:val="005D658B"/>
    <w:rsid w:val="005E472A"/>
    <w:rsid w:val="005F567F"/>
    <w:rsid w:val="005F705F"/>
    <w:rsid w:val="00654C35"/>
    <w:rsid w:val="0066326D"/>
    <w:rsid w:val="00663B43"/>
    <w:rsid w:val="00675EFC"/>
    <w:rsid w:val="006C32D4"/>
    <w:rsid w:val="006D4C1C"/>
    <w:rsid w:val="006E0ED7"/>
    <w:rsid w:val="006F019A"/>
    <w:rsid w:val="007007A0"/>
    <w:rsid w:val="00714BC2"/>
    <w:rsid w:val="00724DBA"/>
    <w:rsid w:val="00727AD5"/>
    <w:rsid w:val="00755AF4"/>
    <w:rsid w:val="007652CB"/>
    <w:rsid w:val="00766387"/>
    <w:rsid w:val="00792A3E"/>
    <w:rsid w:val="00796344"/>
    <w:rsid w:val="007A1A00"/>
    <w:rsid w:val="007C1FA9"/>
    <w:rsid w:val="007C4908"/>
    <w:rsid w:val="007C736C"/>
    <w:rsid w:val="007D217D"/>
    <w:rsid w:val="007F297B"/>
    <w:rsid w:val="00800DB7"/>
    <w:rsid w:val="008019E9"/>
    <w:rsid w:val="00815155"/>
    <w:rsid w:val="00822131"/>
    <w:rsid w:val="008346F3"/>
    <w:rsid w:val="008350ED"/>
    <w:rsid w:val="00840A1D"/>
    <w:rsid w:val="0085289F"/>
    <w:rsid w:val="0088774B"/>
    <w:rsid w:val="00891EAB"/>
    <w:rsid w:val="00892933"/>
    <w:rsid w:val="008A13C2"/>
    <w:rsid w:val="008B12DF"/>
    <w:rsid w:val="008B6F66"/>
    <w:rsid w:val="008C58EE"/>
    <w:rsid w:val="008D1CA5"/>
    <w:rsid w:val="009051B1"/>
    <w:rsid w:val="0091067C"/>
    <w:rsid w:val="00920040"/>
    <w:rsid w:val="00925C9B"/>
    <w:rsid w:val="00936B35"/>
    <w:rsid w:val="009433CF"/>
    <w:rsid w:val="009556CB"/>
    <w:rsid w:val="009678FD"/>
    <w:rsid w:val="009855E0"/>
    <w:rsid w:val="00985E21"/>
    <w:rsid w:val="00993E9F"/>
    <w:rsid w:val="00995BAA"/>
    <w:rsid w:val="009A1D02"/>
    <w:rsid w:val="009A5B88"/>
    <w:rsid w:val="009B4B59"/>
    <w:rsid w:val="009C31C0"/>
    <w:rsid w:val="009C62FE"/>
    <w:rsid w:val="009D6245"/>
    <w:rsid w:val="009F0C7E"/>
    <w:rsid w:val="009F175A"/>
    <w:rsid w:val="009F42BB"/>
    <w:rsid w:val="00A159B9"/>
    <w:rsid w:val="00A42555"/>
    <w:rsid w:val="00A564F3"/>
    <w:rsid w:val="00A61A3B"/>
    <w:rsid w:val="00A703F1"/>
    <w:rsid w:val="00A83D51"/>
    <w:rsid w:val="00A93864"/>
    <w:rsid w:val="00AA54E8"/>
    <w:rsid w:val="00AB593E"/>
    <w:rsid w:val="00AC0F2B"/>
    <w:rsid w:val="00AC4113"/>
    <w:rsid w:val="00AC7F1B"/>
    <w:rsid w:val="00AD164E"/>
    <w:rsid w:val="00AD2DDD"/>
    <w:rsid w:val="00AD6F03"/>
    <w:rsid w:val="00AD728E"/>
    <w:rsid w:val="00AE0BD6"/>
    <w:rsid w:val="00AE28F5"/>
    <w:rsid w:val="00B12685"/>
    <w:rsid w:val="00B36798"/>
    <w:rsid w:val="00B40B22"/>
    <w:rsid w:val="00B4119A"/>
    <w:rsid w:val="00B564ED"/>
    <w:rsid w:val="00B6389F"/>
    <w:rsid w:val="00B71FBE"/>
    <w:rsid w:val="00B72BB1"/>
    <w:rsid w:val="00B806FF"/>
    <w:rsid w:val="00B96135"/>
    <w:rsid w:val="00B96597"/>
    <w:rsid w:val="00BB11A4"/>
    <w:rsid w:val="00BB55E0"/>
    <w:rsid w:val="00BC025C"/>
    <w:rsid w:val="00BC552E"/>
    <w:rsid w:val="00BD1413"/>
    <w:rsid w:val="00BD5F15"/>
    <w:rsid w:val="00BE30F0"/>
    <w:rsid w:val="00C13C26"/>
    <w:rsid w:val="00C165CF"/>
    <w:rsid w:val="00C3011E"/>
    <w:rsid w:val="00C30752"/>
    <w:rsid w:val="00C3152F"/>
    <w:rsid w:val="00C33105"/>
    <w:rsid w:val="00C40059"/>
    <w:rsid w:val="00C444D7"/>
    <w:rsid w:val="00C473B2"/>
    <w:rsid w:val="00C51117"/>
    <w:rsid w:val="00C60669"/>
    <w:rsid w:val="00C657A6"/>
    <w:rsid w:val="00C7486A"/>
    <w:rsid w:val="00C92252"/>
    <w:rsid w:val="00C9711B"/>
    <w:rsid w:val="00CA368D"/>
    <w:rsid w:val="00CC03B3"/>
    <w:rsid w:val="00CC4FBF"/>
    <w:rsid w:val="00CC52B3"/>
    <w:rsid w:val="00CC6C15"/>
    <w:rsid w:val="00CD2AC8"/>
    <w:rsid w:val="00CD2E73"/>
    <w:rsid w:val="00CD544F"/>
    <w:rsid w:val="00CE5A07"/>
    <w:rsid w:val="00CF0343"/>
    <w:rsid w:val="00CF6FAD"/>
    <w:rsid w:val="00D07D14"/>
    <w:rsid w:val="00D17145"/>
    <w:rsid w:val="00D20CA5"/>
    <w:rsid w:val="00D52C9F"/>
    <w:rsid w:val="00D62BA2"/>
    <w:rsid w:val="00D72FDB"/>
    <w:rsid w:val="00D77D32"/>
    <w:rsid w:val="00D833F9"/>
    <w:rsid w:val="00D86222"/>
    <w:rsid w:val="00D86667"/>
    <w:rsid w:val="00DB10D9"/>
    <w:rsid w:val="00DB203A"/>
    <w:rsid w:val="00DC2391"/>
    <w:rsid w:val="00DC6861"/>
    <w:rsid w:val="00DD1C84"/>
    <w:rsid w:val="00DD37C0"/>
    <w:rsid w:val="00DD5719"/>
    <w:rsid w:val="00DF2528"/>
    <w:rsid w:val="00E1061D"/>
    <w:rsid w:val="00E115AD"/>
    <w:rsid w:val="00E161B8"/>
    <w:rsid w:val="00E1761F"/>
    <w:rsid w:val="00E205A1"/>
    <w:rsid w:val="00E4406C"/>
    <w:rsid w:val="00E50569"/>
    <w:rsid w:val="00E56300"/>
    <w:rsid w:val="00E5647D"/>
    <w:rsid w:val="00E77A14"/>
    <w:rsid w:val="00E8250B"/>
    <w:rsid w:val="00E90BCF"/>
    <w:rsid w:val="00E9117C"/>
    <w:rsid w:val="00E97EF6"/>
    <w:rsid w:val="00EA0E84"/>
    <w:rsid w:val="00EA6ABC"/>
    <w:rsid w:val="00EB2BA7"/>
    <w:rsid w:val="00EB6D7C"/>
    <w:rsid w:val="00EC4EC5"/>
    <w:rsid w:val="00EC529A"/>
    <w:rsid w:val="00ED10FC"/>
    <w:rsid w:val="00ED37F0"/>
    <w:rsid w:val="00ED63C2"/>
    <w:rsid w:val="00EE65B7"/>
    <w:rsid w:val="00EF43F7"/>
    <w:rsid w:val="00F136EA"/>
    <w:rsid w:val="00F20F31"/>
    <w:rsid w:val="00F4192F"/>
    <w:rsid w:val="00F46E62"/>
    <w:rsid w:val="00F516A6"/>
    <w:rsid w:val="00F579F5"/>
    <w:rsid w:val="00F73485"/>
    <w:rsid w:val="00F747FC"/>
    <w:rsid w:val="00F850F8"/>
    <w:rsid w:val="00F857AE"/>
    <w:rsid w:val="00F86DE7"/>
    <w:rsid w:val="00F934C9"/>
    <w:rsid w:val="00F934D9"/>
    <w:rsid w:val="00FB6B0E"/>
    <w:rsid w:val="00FC79ED"/>
    <w:rsid w:val="00FD1A9B"/>
    <w:rsid w:val="00FD23BC"/>
    <w:rsid w:val="00FD3A8C"/>
    <w:rsid w:val="00FE45A1"/>
    <w:rsid w:val="00FE719B"/>
    <w:rsid w:val="00FF7A83"/>
    <w:rsid w:val="00FF7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57DE1"/>
  <w15:chartTrackingRefBased/>
  <w15:docId w15:val="{9CE7D6D7-76BA-4A61-AC29-45AD608FC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EC5"/>
  </w:style>
  <w:style w:type="paragraph" w:styleId="Heading1">
    <w:name w:val="heading 1"/>
    <w:basedOn w:val="Normal"/>
    <w:next w:val="Normal"/>
    <w:link w:val="Heading1Char"/>
    <w:uiPriority w:val="9"/>
    <w:qFormat/>
    <w:rsid w:val="005501BC"/>
    <w:pPr>
      <w:keepNext/>
      <w:keepLines/>
      <w:spacing w:before="400" w:after="40" w:line="240" w:lineRule="auto"/>
      <w:outlineLvl w:val="0"/>
    </w:pPr>
    <w:rPr>
      <w:rFonts w:asciiTheme="majorHAnsi" w:eastAsiaTheme="majorEastAsia" w:hAnsiTheme="majorHAnsi" w:cstheme="majorBidi"/>
      <w:color w:val="580A09" w:themeColor="accent1" w:themeShade="80"/>
      <w:sz w:val="36"/>
      <w:szCs w:val="36"/>
    </w:rPr>
  </w:style>
  <w:style w:type="paragraph" w:styleId="Heading2">
    <w:name w:val="heading 2"/>
    <w:basedOn w:val="Normal"/>
    <w:next w:val="Normal"/>
    <w:link w:val="Heading2Char"/>
    <w:uiPriority w:val="9"/>
    <w:unhideWhenUsed/>
    <w:qFormat/>
    <w:rsid w:val="005501BC"/>
    <w:pPr>
      <w:keepNext/>
      <w:keepLines/>
      <w:spacing w:before="40" w:after="0" w:line="240" w:lineRule="auto"/>
      <w:outlineLvl w:val="1"/>
    </w:pPr>
    <w:rPr>
      <w:rFonts w:asciiTheme="majorHAnsi" w:eastAsiaTheme="majorEastAsia" w:hAnsiTheme="majorHAnsi" w:cstheme="majorBidi"/>
      <w:color w:val="830F0E" w:themeColor="accent1" w:themeShade="BF"/>
      <w:sz w:val="32"/>
      <w:szCs w:val="32"/>
    </w:rPr>
  </w:style>
  <w:style w:type="paragraph" w:styleId="Heading3">
    <w:name w:val="heading 3"/>
    <w:basedOn w:val="Normal"/>
    <w:next w:val="Normal"/>
    <w:link w:val="Heading3Char"/>
    <w:uiPriority w:val="9"/>
    <w:unhideWhenUsed/>
    <w:qFormat/>
    <w:rsid w:val="005501BC"/>
    <w:pPr>
      <w:keepNext/>
      <w:keepLines/>
      <w:spacing w:before="40" w:after="0" w:line="240" w:lineRule="auto"/>
      <w:outlineLvl w:val="2"/>
    </w:pPr>
    <w:rPr>
      <w:rFonts w:asciiTheme="majorHAnsi" w:eastAsiaTheme="majorEastAsia" w:hAnsiTheme="majorHAnsi" w:cstheme="majorBidi"/>
      <w:color w:val="830F0E" w:themeColor="accent1" w:themeShade="BF"/>
      <w:sz w:val="28"/>
      <w:szCs w:val="28"/>
    </w:rPr>
  </w:style>
  <w:style w:type="paragraph" w:styleId="Heading4">
    <w:name w:val="heading 4"/>
    <w:basedOn w:val="Normal"/>
    <w:next w:val="Normal"/>
    <w:link w:val="Heading4Char"/>
    <w:uiPriority w:val="9"/>
    <w:semiHidden/>
    <w:unhideWhenUsed/>
    <w:qFormat/>
    <w:rsid w:val="005501BC"/>
    <w:pPr>
      <w:keepNext/>
      <w:keepLines/>
      <w:spacing w:before="40" w:after="0"/>
      <w:outlineLvl w:val="3"/>
    </w:pPr>
    <w:rPr>
      <w:rFonts w:asciiTheme="majorHAnsi" w:eastAsiaTheme="majorEastAsia" w:hAnsiTheme="majorHAnsi" w:cstheme="majorBidi"/>
      <w:color w:val="830F0E" w:themeColor="accent1" w:themeShade="BF"/>
      <w:sz w:val="24"/>
      <w:szCs w:val="24"/>
    </w:rPr>
  </w:style>
  <w:style w:type="paragraph" w:styleId="Heading5">
    <w:name w:val="heading 5"/>
    <w:basedOn w:val="Normal"/>
    <w:next w:val="Normal"/>
    <w:link w:val="Heading5Char"/>
    <w:uiPriority w:val="9"/>
    <w:semiHidden/>
    <w:unhideWhenUsed/>
    <w:qFormat/>
    <w:rsid w:val="005501BC"/>
    <w:pPr>
      <w:keepNext/>
      <w:keepLines/>
      <w:spacing w:before="40" w:after="0"/>
      <w:outlineLvl w:val="4"/>
    </w:pPr>
    <w:rPr>
      <w:rFonts w:asciiTheme="majorHAnsi" w:eastAsiaTheme="majorEastAsia" w:hAnsiTheme="majorHAnsi" w:cstheme="majorBidi"/>
      <w:caps/>
      <w:color w:val="830F0E" w:themeColor="accent1" w:themeShade="BF"/>
    </w:rPr>
  </w:style>
  <w:style w:type="paragraph" w:styleId="Heading6">
    <w:name w:val="heading 6"/>
    <w:basedOn w:val="Normal"/>
    <w:next w:val="Normal"/>
    <w:link w:val="Heading6Char"/>
    <w:uiPriority w:val="9"/>
    <w:semiHidden/>
    <w:unhideWhenUsed/>
    <w:qFormat/>
    <w:rsid w:val="005501BC"/>
    <w:pPr>
      <w:keepNext/>
      <w:keepLines/>
      <w:spacing w:before="40" w:after="0"/>
      <w:outlineLvl w:val="5"/>
    </w:pPr>
    <w:rPr>
      <w:rFonts w:asciiTheme="majorHAnsi" w:eastAsiaTheme="majorEastAsia" w:hAnsiTheme="majorHAnsi" w:cstheme="majorBidi"/>
      <w:i/>
      <w:iCs/>
      <w:caps/>
      <w:color w:val="580A09" w:themeColor="accent1" w:themeShade="80"/>
    </w:rPr>
  </w:style>
  <w:style w:type="paragraph" w:styleId="Heading7">
    <w:name w:val="heading 7"/>
    <w:basedOn w:val="Normal"/>
    <w:next w:val="Normal"/>
    <w:link w:val="Heading7Char"/>
    <w:uiPriority w:val="9"/>
    <w:semiHidden/>
    <w:unhideWhenUsed/>
    <w:qFormat/>
    <w:rsid w:val="005501BC"/>
    <w:pPr>
      <w:keepNext/>
      <w:keepLines/>
      <w:spacing w:before="40" w:after="0"/>
      <w:outlineLvl w:val="6"/>
    </w:pPr>
    <w:rPr>
      <w:rFonts w:asciiTheme="majorHAnsi" w:eastAsiaTheme="majorEastAsia" w:hAnsiTheme="majorHAnsi" w:cstheme="majorBidi"/>
      <w:b/>
      <w:bCs/>
      <w:color w:val="580A09" w:themeColor="accent1" w:themeShade="80"/>
    </w:rPr>
  </w:style>
  <w:style w:type="paragraph" w:styleId="Heading8">
    <w:name w:val="heading 8"/>
    <w:basedOn w:val="Normal"/>
    <w:next w:val="Normal"/>
    <w:link w:val="Heading8Char"/>
    <w:uiPriority w:val="9"/>
    <w:semiHidden/>
    <w:unhideWhenUsed/>
    <w:qFormat/>
    <w:rsid w:val="005501BC"/>
    <w:pPr>
      <w:keepNext/>
      <w:keepLines/>
      <w:spacing w:before="40" w:after="0"/>
      <w:outlineLvl w:val="7"/>
    </w:pPr>
    <w:rPr>
      <w:rFonts w:asciiTheme="majorHAnsi" w:eastAsiaTheme="majorEastAsia" w:hAnsiTheme="majorHAnsi" w:cstheme="majorBidi"/>
      <w:b/>
      <w:bCs/>
      <w:i/>
      <w:iCs/>
      <w:color w:val="580A09" w:themeColor="accent1" w:themeShade="80"/>
    </w:rPr>
  </w:style>
  <w:style w:type="paragraph" w:styleId="Heading9">
    <w:name w:val="heading 9"/>
    <w:basedOn w:val="Normal"/>
    <w:next w:val="Normal"/>
    <w:link w:val="Heading9Char"/>
    <w:uiPriority w:val="9"/>
    <w:semiHidden/>
    <w:unhideWhenUsed/>
    <w:qFormat/>
    <w:rsid w:val="005501BC"/>
    <w:pPr>
      <w:keepNext/>
      <w:keepLines/>
      <w:spacing w:before="40" w:after="0"/>
      <w:outlineLvl w:val="8"/>
    </w:pPr>
    <w:rPr>
      <w:rFonts w:asciiTheme="majorHAnsi" w:eastAsiaTheme="majorEastAsia" w:hAnsiTheme="majorHAnsi" w:cstheme="majorBidi"/>
      <w:i/>
      <w:iCs/>
      <w:color w:val="580A09"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1BC"/>
    <w:rPr>
      <w:rFonts w:asciiTheme="majorHAnsi" w:eastAsiaTheme="majorEastAsia" w:hAnsiTheme="majorHAnsi" w:cstheme="majorBidi"/>
      <w:color w:val="580A09" w:themeColor="accent1" w:themeShade="80"/>
      <w:sz w:val="36"/>
      <w:szCs w:val="36"/>
    </w:rPr>
  </w:style>
  <w:style w:type="character" w:customStyle="1" w:styleId="Heading2Char">
    <w:name w:val="Heading 2 Char"/>
    <w:basedOn w:val="DefaultParagraphFont"/>
    <w:link w:val="Heading2"/>
    <w:uiPriority w:val="9"/>
    <w:rsid w:val="005501BC"/>
    <w:rPr>
      <w:rFonts w:asciiTheme="majorHAnsi" w:eastAsiaTheme="majorEastAsia" w:hAnsiTheme="majorHAnsi" w:cstheme="majorBidi"/>
      <w:color w:val="830F0E" w:themeColor="accent1" w:themeShade="BF"/>
      <w:sz w:val="32"/>
      <w:szCs w:val="32"/>
    </w:rPr>
  </w:style>
  <w:style w:type="character" w:customStyle="1" w:styleId="Heading3Char">
    <w:name w:val="Heading 3 Char"/>
    <w:basedOn w:val="DefaultParagraphFont"/>
    <w:link w:val="Heading3"/>
    <w:uiPriority w:val="9"/>
    <w:rsid w:val="005501BC"/>
    <w:rPr>
      <w:rFonts w:asciiTheme="majorHAnsi" w:eastAsiaTheme="majorEastAsia" w:hAnsiTheme="majorHAnsi" w:cstheme="majorBidi"/>
      <w:color w:val="830F0E" w:themeColor="accent1" w:themeShade="BF"/>
      <w:sz w:val="28"/>
      <w:szCs w:val="28"/>
    </w:rPr>
  </w:style>
  <w:style w:type="character" w:customStyle="1" w:styleId="Heading4Char">
    <w:name w:val="Heading 4 Char"/>
    <w:basedOn w:val="DefaultParagraphFont"/>
    <w:link w:val="Heading4"/>
    <w:uiPriority w:val="9"/>
    <w:semiHidden/>
    <w:rsid w:val="005501BC"/>
    <w:rPr>
      <w:rFonts w:asciiTheme="majorHAnsi" w:eastAsiaTheme="majorEastAsia" w:hAnsiTheme="majorHAnsi" w:cstheme="majorBidi"/>
      <w:color w:val="830F0E" w:themeColor="accent1" w:themeShade="BF"/>
      <w:sz w:val="24"/>
      <w:szCs w:val="24"/>
    </w:rPr>
  </w:style>
  <w:style w:type="character" w:customStyle="1" w:styleId="Heading5Char">
    <w:name w:val="Heading 5 Char"/>
    <w:basedOn w:val="DefaultParagraphFont"/>
    <w:link w:val="Heading5"/>
    <w:uiPriority w:val="9"/>
    <w:semiHidden/>
    <w:rsid w:val="005501BC"/>
    <w:rPr>
      <w:rFonts w:asciiTheme="majorHAnsi" w:eastAsiaTheme="majorEastAsia" w:hAnsiTheme="majorHAnsi" w:cstheme="majorBidi"/>
      <w:caps/>
      <w:color w:val="830F0E" w:themeColor="accent1" w:themeShade="BF"/>
    </w:rPr>
  </w:style>
  <w:style w:type="character" w:customStyle="1" w:styleId="Heading6Char">
    <w:name w:val="Heading 6 Char"/>
    <w:basedOn w:val="DefaultParagraphFont"/>
    <w:link w:val="Heading6"/>
    <w:uiPriority w:val="9"/>
    <w:semiHidden/>
    <w:rsid w:val="005501BC"/>
    <w:rPr>
      <w:rFonts w:asciiTheme="majorHAnsi" w:eastAsiaTheme="majorEastAsia" w:hAnsiTheme="majorHAnsi" w:cstheme="majorBidi"/>
      <w:i/>
      <w:iCs/>
      <w:caps/>
      <w:color w:val="580A09" w:themeColor="accent1" w:themeShade="80"/>
    </w:rPr>
  </w:style>
  <w:style w:type="character" w:customStyle="1" w:styleId="Heading7Char">
    <w:name w:val="Heading 7 Char"/>
    <w:basedOn w:val="DefaultParagraphFont"/>
    <w:link w:val="Heading7"/>
    <w:uiPriority w:val="9"/>
    <w:semiHidden/>
    <w:rsid w:val="005501BC"/>
    <w:rPr>
      <w:rFonts w:asciiTheme="majorHAnsi" w:eastAsiaTheme="majorEastAsia" w:hAnsiTheme="majorHAnsi" w:cstheme="majorBidi"/>
      <w:b/>
      <w:bCs/>
      <w:color w:val="580A09" w:themeColor="accent1" w:themeShade="80"/>
    </w:rPr>
  </w:style>
  <w:style w:type="character" w:customStyle="1" w:styleId="Heading8Char">
    <w:name w:val="Heading 8 Char"/>
    <w:basedOn w:val="DefaultParagraphFont"/>
    <w:link w:val="Heading8"/>
    <w:uiPriority w:val="9"/>
    <w:semiHidden/>
    <w:rsid w:val="005501BC"/>
    <w:rPr>
      <w:rFonts w:asciiTheme="majorHAnsi" w:eastAsiaTheme="majorEastAsia" w:hAnsiTheme="majorHAnsi" w:cstheme="majorBidi"/>
      <w:b/>
      <w:bCs/>
      <w:i/>
      <w:iCs/>
      <w:color w:val="580A09" w:themeColor="accent1" w:themeShade="80"/>
    </w:rPr>
  </w:style>
  <w:style w:type="character" w:customStyle="1" w:styleId="Heading9Char">
    <w:name w:val="Heading 9 Char"/>
    <w:basedOn w:val="DefaultParagraphFont"/>
    <w:link w:val="Heading9"/>
    <w:uiPriority w:val="9"/>
    <w:semiHidden/>
    <w:rsid w:val="005501BC"/>
    <w:rPr>
      <w:rFonts w:asciiTheme="majorHAnsi" w:eastAsiaTheme="majorEastAsia" w:hAnsiTheme="majorHAnsi" w:cstheme="majorBidi"/>
      <w:i/>
      <w:iCs/>
      <w:color w:val="580A09" w:themeColor="accent1" w:themeShade="80"/>
    </w:rPr>
  </w:style>
  <w:style w:type="paragraph" w:styleId="Title">
    <w:name w:val="Title"/>
    <w:basedOn w:val="Normal"/>
    <w:next w:val="Normal"/>
    <w:link w:val="TitleChar"/>
    <w:uiPriority w:val="10"/>
    <w:qFormat/>
    <w:rsid w:val="005501BC"/>
    <w:pPr>
      <w:spacing w:after="0" w:line="204" w:lineRule="auto"/>
      <w:contextualSpacing/>
    </w:pPr>
    <w:rPr>
      <w:rFonts w:asciiTheme="majorHAnsi" w:eastAsiaTheme="majorEastAsia" w:hAnsiTheme="majorHAnsi" w:cstheme="majorBidi"/>
      <w:caps/>
      <w:color w:val="1E5155" w:themeColor="text2"/>
      <w:spacing w:val="-15"/>
      <w:sz w:val="72"/>
      <w:szCs w:val="72"/>
    </w:rPr>
  </w:style>
  <w:style w:type="character" w:customStyle="1" w:styleId="TitleChar">
    <w:name w:val="Title Char"/>
    <w:basedOn w:val="DefaultParagraphFont"/>
    <w:link w:val="Title"/>
    <w:uiPriority w:val="10"/>
    <w:rsid w:val="005501BC"/>
    <w:rPr>
      <w:rFonts w:asciiTheme="majorHAnsi" w:eastAsiaTheme="majorEastAsia" w:hAnsiTheme="majorHAnsi" w:cstheme="majorBidi"/>
      <w:caps/>
      <w:color w:val="1E5155" w:themeColor="text2"/>
      <w:spacing w:val="-15"/>
      <w:sz w:val="72"/>
      <w:szCs w:val="72"/>
    </w:rPr>
  </w:style>
  <w:style w:type="paragraph" w:styleId="Subtitle">
    <w:name w:val="Subtitle"/>
    <w:basedOn w:val="Normal"/>
    <w:next w:val="Normal"/>
    <w:link w:val="SubtitleChar"/>
    <w:uiPriority w:val="11"/>
    <w:qFormat/>
    <w:rsid w:val="005501BC"/>
    <w:pPr>
      <w:numPr>
        <w:ilvl w:val="1"/>
      </w:numPr>
      <w:spacing w:after="240" w:line="240" w:lineRule="auto"/>
    </w:pPr>
    <w:rPr>
      <w:rFonts w:asciiTheme="majorHAnsi" w:eastAsiaTheme="majorEastAsia" w:hAnsiTheme="majorHAnsi" w:cstheme="majorBidi"/>
      <w:color w:val="B01513" w:themeColor="accent1"/>
      <w:sz w:val="28"/>
      <w:szCs w:val="28"/>
    </w:rPr>
  </w:style>
  <w:style w:type="character" w:customStyle="1" w:styleId="SubtitleChar">
    <w:name w:val="Subtitle Char"/>
    <w:basedOn w:val="DefaultParagraphFont"/>
    <w:link w:val="Subtitle"/>
    <w:uiPriority w:val="11"/>
    <w:rsid w:val="005501BC"/>
    <w:rPr>
      <w:rFonts w:asciiTheme="majorHAnsi" w:eastAsiaTheme="majorEastAsia" w:hAnsiTheme="majorHAnsi" w:cstheme="majorBidi"/>
      <w:color w:val="B01513" w:themeColor="accent1"/>
      <w:sz w:val="28"/>
      <w:szCs w:val="28"/>
    </w:rPr>
  </w:style>
  <w:style w:type="paragraph" w:styleId="Quote">
    <w:name w:val="Quote"/>
    <w:basedOn w:val="Normal"/>
    <w:next w:val="Normal"/>
    <w:link w:val="QuoteChar"/>
    <w:uiPriority w:val="29"/>
    <w:qFormat/>
    <w:rsid w:val="005501BC"/>
    <w:pPr>
      <w:spacing w:before="120" w:after="120"/>
      <w:ind w:left="720"/>
    </w:pPr>
    <w:rPr>
      <w:color w:val="1E5155" w:themeColor="text2"/>
      <w:sz w:val="24"/>
      <w:szCs w:val="24"/>
    </w:rPr>
  </w:style>
  <w:style w:type="character" w:customStyle="1" w:styleId="QuoteChar">
    <w:name w:val="Quote Char"/>
    <w:basedOn w:val="DefaultParagraphFont"/>
    <w:link w:val="Quote"/>
    <w:uiPriority w:val="29"/>
    <w:rsid w:val="005501BC"/>
    <w:rPr>
      <w:color w:val="1E5155" w:themeColor="text2"/>
      <w:sz w:val="24"/>
      <w:szCs w:val="24"/>
    </w:rPr>
  </w:style>
  <w:style w:type="paragraph" w:styleId="ListParagraph">
    <w:name w:val="List Paragraph"/>
    <w:basedOn w:val="Normal"/>
    <w:uiPriority w:val="34"/>
    <w:qFormat/>
    <w:rsid w:val="005501BC"/>
    <w:pPr>
      <w:ind w:left="720"/>
      <w:contextualSpacing/>
    </w:pPr>
  </w:style>
  <w:style w:type="character" w:styleId="IntenseEmphasis">
    <w:name w:val="Intense Emphasis"/>
    <w:basedOn w:val="DefaultParagraphFont"/>
    <w:uiPriority w:val="21"/>
    <w:qFormat/>
    <w:rsid w:val="005501BC"/>
    <w:rPr>
      <w:b/>
      <w:bCs/>
      <w:i/>
      <w:iCs/>
    </w:rPr>
  </w:style>
  <w:style w:type="paragraph" w:styleId="IntenseQuote">
    <w:name w:val="Intense Quote"/>
    <w:basedOn w:val="Normal"/>
    <w:next w:val="Normal"/>
    <w:link w:val="IntenseQuoteChar"/>
    <w:uiPriority w:val="30"/>
    <w:qFormat/>
    <w:rsid w:val="005501BC"/>
    <w:pPr>
      <w:spacing w:before="100" w:beforeAutospacing="1" w:after="240" w:line="240" w:lineRule="auto"/>
      <w:ind w:left="720"/>
      <w:jc w:val="center"/>
    </w:pPr>
    <w:rPr>
      <w:rFonts w:asciiTheme="majorHAnsi" w:eastAsiaTheme="majorEastAsia" w:hAnsiTheme="majorHAnsi" w:cstheme="majorBidi"/>
      <w:color w:val="1E5155" w:themeColor="text2"/>
      <w:spacing w:val="-6"/>
      <w:sz w:val="32"/>
      <w:szCs w:val="32"/>
    </w:rPr>
  </w:style>
  <w:style w:type="character" w:customStyle="1" w:styleId="IntenseQuoteChar">
    <w:name w:val="Intense Quote Char"/>
    <w:basedOn w:val="DefaultParagraphFont"/>
    <w:link w:val="IntenseQuote"/>
    <w:uiPriority w:val="30"/>
    <w:rsid w:val="005501BC"/>
    <w:rPr>
      <w:rFonts w:asciiTheme="majorHAnsi" w:eastAsiaTheme="majorEastAsia" w:hAnsiTheme="majorHAnsi" w:cstheme="majorBidi"/>
      <w:color w:val="1E5155" w:themeColor="text2"/>
      <w:spacing w:val="-6"/>
      <w:sz w:val="32"/>
      <w:szCs w:val="32"/>
    </w:rPr>
  </w:style>
  <w:style w:type="character" w:styleId="IntenseReference">
    <w:name w:val="Intense Reference"/>
    <w:basedOn w:val="DefaultParagraphFont"/>
    <w:uiPriority w:val="32"/>
    <w:qFormat/>
    <w:rsid w:val="005501BC"/>
    <w:rPr>
      <w:b/>
      <w:bCs/>
      <w:smallCaps/>
      <w:color w:val="1E5155" w:themeColor="text2"/>
      <w:u w:val="single"/>
    </w:rPr>
  </w:style>
  <w:style w:type="paragraph" w:customStyle="1" w:styleId="TABLEOFCONTENTSHEADING">
    <w:name w:val="TABLE OF CONTENTS HEADING"/>
    <w:basedOn w:val="Normal"/>
    <w:rsid w:val="005501BC"/>
    <w:pPr>
      <w:spacing w:after="240" w:line="360" w:lineRule="auto"/>
    </w:pPr>
    <w:rPr>
      <w:rFonts w:ascii="Arial" w:eastAsia="Times New Roman" w:hAnsi="Arial" w:cs="Times New Roman"/>
      <w:b/>
      <w:sz w:val="32"/>
    </w:rPr>
  </w:style>
  <w:style w:type="table" w:styleId="TableGrid">
    <w:name w:val="Table Grid"/>
    <w:basedOn w:val="TableNormal"/>
    <w:uiPriority w:val="39"/>
    <w:rsid w:val="00550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5501BC"/>
    <w:pPr>
      <w:spacing w:line="240" w:lineRule="auto"/>
    </w:pPr>
    <w:rPr>
      <w:b/>
      <w:bCs/>
      <w:smallCaps/>
      <w:color w:val="1E5155" w:themeColor="text2"/>
    </w:rPr>
  </w:style>
  <w:style w:type="character" w:styleId="Strong">
    <w:name w:val="Strong"/>
    <w:basedOn w:val="DefaultParagraphFont"/>
    <w:uiPriority w:val="22"/>
    <w:qFormat/>
    <w:rsid w:val="005501BC"/>
    <w:rPr>
      <w:b/>
      <w:bCs/>
    </w:rPr>
  </w:style>
  <w:style w:type="character" w:styleId="Emphasis">
    <w:name w:val="Emphasis"/>
    <w:basedOn w:val="DefaultParagraphFont"/>
    <w:uiPriority w:val="20"/>
    <w:qFormat/>
    <w:rsid w:val="005501BC"/>
    <w:rPr>
      <w:i/>
      <w:iCs/>
    </w:rPr>
  </w:style>
  <w:style w:type="paragraph" w:styleId="NoSpacing">
    <w:name w:val="No Spacing"/>
    <w:uiPriority w:val="1"/>
    <w:qFormat/>
    <w:rsid w:val="005501BC"/>
    <w:pPr>
      <w:spacing w:after="0" w:line="240" w:lineRule="auto"/>
    </w:pPr>
  </w:style>
  <w:style w:type="character" w:styleId="SubtleEmphasis">
    <w:name w:val="Subtle Emphasis"/>
    <w:basedOn w:val="DefaultParagraphFont"/>
    <w:uiPriority w:val="19"/>
    <w:qFormat/>
    <w:rsid w:val="005501BC"/>
    <w:rPr>
      <w:i/>
      <w:iCs/>
      <w:color w:val="595959" w:themeColor="text1" w:themeTint="A6"/>
    </w:rPr>
  </w:style>
  <w:style w:type="character" w:styleId="SubtleReference">
    <w:name w:val="Subtle Reference"/>
    <w:basedOn w:val="DefaultParagraphFont"/>
    <w:uiPriority w:val="31"/>
    <w:qFormat/>
    <w:rsid w:val="005501BC"/>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5501BC"/>
    <w:rPr>
      <w:b/>
      <w:bCs/>
      <w:smallCaps/>
      <w:spacing w:val="10"/>
    </w:rPr>
  </w:style>
  <w:style w:type="paragraph" w:styleId="TOCHeading">
    <w:name w:val="TOC Heading"/>
    <w:basedOn w:val="Heading1"/>
    <w:next w:val="Normal"/>
    <w:uiPriority w:val="39"/>
    <w:semiHidden/>
    <w:unhideWhenUsed/>
    <w:qFormat/>
    <w:rsid w:val="005501BC"/>
    <w:pPr>
      <w:outlineLvl w:val="9"/>
    </w:pPr>
  </w:style>
  <w:style w:type="paragraph" w:styleId="Header">
    <w:name w:val="header"/>
    <w:basedOn w:val="Normal"/>
    <w:link w:val="HeaderChar"/>
    <w:uiPriority w:val="99"/>
    <w:unhideWhenUsed/>
    <w:rsid w:val="00224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31D"/>
  </w:style>
  <w:style w:type="paragraph" w:styleId="Footer">
    <w:name w:val="footer"/>
    <w:basedOn w:val="Normal"/>
    <w:link w:val="FooterChar"/>
    <w:uiPriority w:val="99"/>
    <w:unhideWhenUsed/>
    <w:rsid w:val="00224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31D"/>
  </w:style>
  <w:style w:type="character" w:styleId="Hyperlink">
    <w:name w:val="Hyperlink"/>
    <w:basedOn w:val="DefaultParagraphFont"/>
    <w:uiPriority w:val="99"/>
    <w:unhideWhenUsed/>
    <w:rsid w:val="003446B5"/>
    <w:rPr>
      <w:color w:val="58C1BA" w:themeColor="hyperlink"/>
      <w:u w:val="single"/>
    </w:rPr>
  </w:style>
  <w:style w:type="character" w:customStyle="1" w:styleId="UnresolvedMention1">
    <w:name w:val="Unresolved Mention1"/>
    <w:basedOn w:val="DefaultParagraphFont"/>
    <w:uiPriority w:val="99"/>
    <w:semiHidden/>
    <w:unhideWhenUsed/>
    <w:rsid w:val="003446B5"/>
    <w:rPr>
      <w:color w:val="605E5C"/>
      <w:shd w:val="clear" w:color="auto" w:fill="E1DFDD"/>
    </w:rPr>
  </w:style>
  <w:style w:type="paragraph" w:styleId="BodyText2">
    <w:name w:val="Body Text 2"/>
    <w:basedOn w:val="Normal"/>
    <w:link w:val="BodyText2Char"/>
    <w:semiHidden/>
    <w:rsid w:val="00452DFF"/>
    <w:pPr>
      <w:tabs>
        <w:tab w:val="left" w:pos="0"/>
        <w:tab w:val="left" w:pos="720"/>
        <w:tab w:val="left" w:pos="9180"/>
      </w:tabs>
      <w:spacing w:after="0" w:line="360" w:lineRule="auto"/>
      <w:jc w:val="both"/>
    </w:pPr>
    <w:rPr>
      <w:rFonts w:ascii="Times New Roman" w:eastAsia="Times New Roman" w:hAnsi="Times New Roman" w:cs="Times New Roman"/>
      <w:color w:val="000000"/>
      <w:position w:val="-6"/>
      <w:sz w:val="24"/>
      <w:szCs w:val="20"/>
      <w:lang w:val="en-US" w:eastAsia="en-GB"/>
    </w:rPr>
  </w:style>
  <w:style w:type="character" w:customStyle="1" w:styleId="BodyText2Char">
    <w:name w:val="Body Text 2 Char"/>
    <w:basedOn w:val="DefaultParagraphFont"/>
    <w:link w:val="BodyText2"/>
    <w:semiHidden/>
    <w:rsid w:val="00452DFF"/>
    <w:rPr>
      <w:rFonts w:ascii="Times New Roman" w:eastAsia="Times New Roman" w:hAnsi="Times New Roman" w:cs="Times New Roman"/>
      <w:color w:val="000000"/>
      <w:position w:val="-6"/>
      <w:sz w:val="24"/>
      <w:szCs w:val="20"/>
      <w:lang w:val="en-US" w:eastAsia="en-GB"/>
    </w:rPr>
  </w:style>
  <w:style w:type="paragraph" w:styleId="BodyTextIndent">
    <w:name w:val="Body Text Indent"/>
    <w:basedOn w:val="Normal"/>
    <w:link w:val="BodyTextIndentChar"/>
    <w:uiPriority w:val="99"/>
    <w:semiHidden/>
    <w:unhideWhenUsed/>
    <w:rsid w:val="00452DFF"/>
    <w:pPr>
      <w:spacing w:after="120"/>
      <w:ind w:left="283"/>
    </w:pPr>
    <w:rPr>
      <w:rFonts w:ascii="Calibri" w:eastAsia="Calibri" w:hAnsi="Calibri" w:cs="Calibri"/>
    </w:rPr>
  </w:style>
  <w:style w:type="character" w:customStyle="1" w:styleId="BodyTextIndentChar">
    <w:name w:val="Body Text Indent Char"/>
    <w:basedOn w:val="DefaultParagraphFont"/>
    <w:link w:val="BodyTextIndent"/>
    <w:uiPriority w:val="99"/>
    <w:semiHidden/>
    <w:rsid w:val="00452DFF"/>
    <w:rPr>
      <w:rFonts w:ascii="Calibri" w:eastAsia="Calibri" w:hAnsi="Calibri" w:cs="Calibri"/>
    </w:rPr>
  </w:style>
  <w:style w:type="character" w:styleId="UnresolvedMention">
    <w:name w:val="Unresolved Mention"/>
    <w:basedOn w:val="DefaultParagraphFont"/>
    <w:uiPriority w:val="99"/>
    <w:semiHidden/>
    <w:unhideWhenUsed/>
    <w:rsid w:val="00107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2448">
      <w:bodyDiv w:val="1"/>
      <w:marLeft w:val="0"/>
      <w:marRight w:val="0"/>
      <w:marTop w:val="0"/>
      <w:marBottom w:val="0"/>
      <w:divBdr>
        <w:top w:val="none" w:sz="0" w:space="0" w:color="auto"/>
        <w:left w:val="none" w:sz="0" w:space="0" w:color="auto"/>
        <w:bottom w:val="none" w:sz="0" w:space="0" w:color="auto"/>
        <w:right w:val="none" w:sz="0" w:space="0" w:color="auto"/>
      </w:divBdr>
    </w:div>
    <w:div w:id="188111510">
      <w:bodyDiv w:val="1"/>
      <w:marLeft w:val="0"/>
      <w:marRight w:val="0"/>
      <w:marTop w:val="0"/>
      <w:marBottom w:val="0"/>
      <w:divBdr>
        <w:top w:val="none" w:sz="0" w:space="0" w:color="auto"/>
        <w:left w:val="none" w:sz="0" w:space="0" w:color="auto"/>
        <w:bottom w:val="none" w:sz="0" w:space="0" w:color="auto"/>
        <w:right w:val="none" w:sz="0" w:space="0" w:color="auto"/>
      </w:divBdr>
    </w:div>
    <w:div w:id="367147866">
      <w:bodyDiv w:val="1"/>
      <w:marLeft w:val="0"/>
      <w:marRight w:val="0"/>
      <w:marTop w:val="0"/>
      <w:marBottom w:val="0"/>
      <w:divBdr>
        <w:top w:val="none" w:sz="0" w:space="0" w:color="auto"/>
        <w:left w:val="none" w:sz="0" w:space="0" w:color="auto"/>
        <w:bottom w:val="none" w:sz="0" w:space="0" w:color="auto"/>
        <w:right w:val="none" w:sz="0" w:space="0" w:color="auto"/>
      </w:divBdr>
    </w:div>
    <w:div w:id="466629113">
      <w:bodyDiv w:val="1"/>
      <w:marLeft w:val="0"/>
      <w:marRight w:val="0"/>
      <w:marTop w:val="0"/>
      <w:marBottom w:val="0"/>
      <w:divBdr>
        <w:top w:val="none" w:sz="0" w:space="0" w:color="auto"/>
        <w:left w:val="none" w:sz="0" w:space="0" w:color="auto"/>
        <w:bottom w:val="none" w:sz="0" w:space="0" w:color="auto"/>
        <w:right w:val="none" w:sz="0" w:space="0" w:color="auto"/>
      </w:divBdr>
    </w:div>
    <w:div w:id="534931918">
      <w:bodyDiv w:val="1"/>
      <w:marLeft w:val="0"/>
      <w:marRight w:val="0"/>
      <w:marTop w:val="0"/>
      <w:marBottom w:val="0"/>
      <w:divBdr>
        <w:top w:val="none" w:sz="0" w:space="0" w:color="auto"/>
        <w:left w:val="none" w:sz="0" w:space="0" w:color="auto"/>
        <w:bottom w:val="none" w:sz="0" w:space="0" w:color="auto"/>
        <w:right w:val="none" w:sz="0" w:space="0" w:color="auto"/>
      </w:divBdr>
    </w:div>
    <w:div w:id="629868085">
      <w:bodyDiv w:val="1"/>
      <w:marLeft w:val="0"/>
      <w:marRight w:val="0"/>
      <w:marTop w:val="0"/>
      <w:marBottom w:val="0"/>
      <w:divBdr>
        <w:top w:val="none" w:sz="0" w:space="0" w:color="auto"/>
        <w:left w:val="none" w:sz="0" w:space="0" w:color="auto"/>
        <w:bottom w:val="none" w:sz="0" w:space="0" w:color="auto"/>
        <w:right w:val="none" w:sz="0" w:space="0" w:color="auto"/>
      </w:divBdr>
    </w:div>
    <w:div w:id="679505581">
      <w:bodyDiv w:val="1"/>
      <w:marLeft w:val="0"/>
      <w:marRight w:val="0"/>
      <w:marTop w:val="0"/>
      <w:marBottom w:val="0"/>
      <w:divBdr>
        <w:top w:val="none" w:sz="0" w:space="0" w:color="auto"/>
        <w:left w:val="none" w:sz="0" w:space="0" w:color="auto"/>
        <w:bottom w:val="none" w:sz="0" w:space="0" w:color="auto"/>
        <w:right w:val="none" w:sz="0" w:space="0" w:color="auto"/>
      </w:divBdr>
    </w:div>
    <w:div w:id="708997675">
      <w:bodyDiv w:val="1"/>
      <w:marLeft w:val="0"/>
      <w:marRight w:val="0"/>
      <w:marTop w:val="0"/>
      <w:marBottom w:val="0"/>
      <w:divBdr>
        <w:top w:val="none" w:sz="0" w:space="0" w:color="auto"/>
        <w:left w:val="none" w:sz="0" w:space="0" w:color="auto"/>
        <w:bottom w:val="none" w:sz="0" w:space="0" w:color="auto"/>
        <w:right w:val="none" w:sz="0" w:space="0" w:color="auto"/>
      </w:divBdr>
    </w:div>
    <w:div w:id="866912607">
      <w:bodyDiv w:val="1"/>
      <w:marLeft w:val="0"/>
      <w:marRight w:val="0"/>
      <w:marTop w:val="0"/>
      <w:marBottom w:val="0"/>
      <w:divBdr>
        <w:top w:val="none" w:sz="0" w:space="0" w:color="auto"/>
        <w:left w:val="none" w:sz="0" w:space="0" w:color="auto"/>
        <w:bottom w:val="none" w:sz="0" w:space="0" w:color="auto"/>
        <w:right w:val="none" w:sz="0" w:space="0" w:color="auto"/>
      </w:divBdr>
    </w:div>
    <w:div w:id="960376509">
      <w:bodyDiv w:val="1"/>
      <w:marLeft w:val="0"/>
      <w:marRight w:val="0"/>
      <w:marTop w:val="0"/>
      <w:marBottom w:val="0"/>
      <w:divBdr>
        <w:top w:val="none" w:sz="0" w:space="0" w:color="auto"/>
        <w:left w:val="none" w:sz="0" w:space="0" w:color="auto"/>
        <w:bottom w:val="none" w:sz="0" w:space="0" w:color="auto"/>
        <w:right w:val="none" w:sz="0" w:space="0" w:color="auto"/>
      </w:divBdr>
    </w:div>
    <w:div w:id="1048721164">
      <w:bodyDiv w:val="1"/>
      <w:marLeft w:val="0"/>
      <w:marRight w:val="0"/>
      <w:marTop w:val="0"/>
      <w:marBottom w:val="0"/>
      <w:divBdr>
        <w:top w:val="none" w:sz="0" w:space="0" w:color="auto"/>
        <w:left w:val="none" w:sz="0" w:space="0" w:color="auto"/>
        <w:bottom w:val="none" w:sz="0" w:space="0" w:color="auto"/>
        <w:right w:val="none" w:sz="0" w:space="0" w:color="auto"/>
      </w:divBdr>
    </w:div>
    <w:div w:id="1077745191">
      <w:bodyDiv w:val="1"/>
      <w:marLeft w:val="0"/>
      <w:marRight w:val="0"/>
      <w:marTop w:val="0"/>
      <w:marBottom w:val="0"/>
      <w:divBdr>
        <w:top w:val="none" w:sz="0" w:space="0" w:color="auto"/>
        <w:left w:val="none" w:sz="0" w:space="0" w:color="auto"/>
        <w:bottom w:val="none" w:sz="0" w:space="0" w:color="auto"/>
        <w:right w:val="none" w:sz="0" w:space="0" w:color="auto"/>
      </w:divBdr>
    </w:div>
    <w:div w:id="1130198919">
      <w:bodyDiv w:val="1"/>
      <w:marLeft w:val="0"/>
      <w:marRight w:val="0"/>
      <w:marTop w:val="0"/>
      <w:marBottom w:val="0"/>
      <w:divBdr>
        <w:top w:val="none" w:sz="0" w:space="0" w:color="auto"/>
        <w:left w:val="none" w:sz="0" w:space="0" w:color="auto"/>
        <w:bottom w:val="none" w:sz="0" w:space="0" w:color="auto"/>
        <w:right w:val="none" w:sz="0" w:space="0" w:color="auto"/>
      </w:divBdr>
    </w:div>
    <w:div w:id="1148322286">
      <w:bodyDiv w:val="1"/>
      <w:marLeft w:val="0"/>
      <w:marRight w:val="0"/>
      <w:marTop w:val="0"/>
      <w:marBottom w:val="0"/>
      <w:divBdr>
        <w:top w:val="none" w:sz="0" w:space="0" w:color="auto"/>
        <w:left w:val="none" w:sz="0" w:space="0" w:color="auto"/>
        <w:bottom w:val="none" w:sz="0" w:space="0" w:color="auto"/>
        <w:right w:val="none" w:sz="0" w:space="0" w:color="auto"/>
      </w:divBdr>
    </w:div>
    <w:div w:id="1213806108">
      <w:bodyDiv w:val="1"/>
      <w:marLeft w:val="0"/>
      <w:marRight w:val="0"/>
      <w:marTop w:val="0"/>
      <w:marBottom w:val="0"/>
      <w:divBdr>
        <w:top w:val="none" w:sz="0" w:space="0" w:color="auto"/>
        <w:left w:val="none" w:sz="0" w:space="0" w:color="auto"/>
        <w:bottom w:val="none" w:sz="0" w:space="0" w:color="auto"/>
        <w:right w:val="none" w:sz="0" w:space="0" w:color="auto"/>
      </w:divBdr>
    </w:div>
    <w:div w:id="1358241062">
      <w:bodyDiv w:val="1"/>
      <w:marLeft w:val="0"/>
      <w:marRight w:val="0"/>
      <w:marTop w:val="0"/>
      <w:marBottom w:val="0"/>
      <w:divBdr>
        <w:top w:val="none" w:sz="0" w:space="0" w:color="auto"/>
        <w:left w:val="none" w:sz="0" w:space="0" w:color="auto"/>
        <w:bottom w:val="none" w:sz="0" w:space="0" w:color="auto"/>
        <w:right w:val="none" w:sz="0" w:space="0" w:color="auto"/>
      </w:divBdr>
    </w:div>
    <w:div w:id="1700275947">
      <w:bodyDiv w:val="1"/>
      <w:marLeft w:val="0"/>
      <w:marRight w:val="0"/>
      <w:marTop w:val="0"/>
      <w:marBottom w:val="0"/>
      <w:divBdr>
        <w:top w:val="none" w:sz="0" w:space="0" w:color="auto"/>
        <w:left w:val="none" w:sz="0" w:space="0" w:color="auto"/>
        <w:bottom w:val="none" w:sz="0" w:space="0" w:color="auto"/>
        <w:right w:val="none" w:sz="0" w:space="0" w:color="auto"/>
      </w:divBdr>
    </w:div>
    <w:div w:id="1735852959">
      <w:bodyDiv w:val="1"/>
      <w:marLeft w:val="0"/>
      <w:marRight w:val="0"/>
      <w:marTop w:val="0"/>
      <w:marBottom w:val="0"/>
      <w:divBdr>
        <w:top w:val="none" w:sz="0" w:space="0" w:color="auto"/>
        <w:left w:val="none" w:sz="0" w:space="0" w:color="auto"/>
        <w:bottom w:val="none" w:sz="0" w:space="0" w:color="auto"/>
        <w:right w:val="none" w:sz="0" w:space="0" w:color="auto"/>
      </w:divBdr>
    </w:div>
    <w:div w:id="1761484064">
      <w:bodyDiv w:val="1"/>
      <w:marLeft w:val="0"/>
      <w:marRight w:val="0"/>
      <w:marTop w:val="0"/>
      <w:marBottom w:val="0"/>
      <w:divBdr>
        <w:top w:val="none" w:sz="0" w:space="0" w:color="auto"/>
        <w:left w:val="none" w:sz="0" w:space="0" w:color="auto"/>
        <w:bottom w:val="none" w:sz="0" w:space="0" w:color="auto"/>
        <w:right w:val="none" w:sz="0" w:space="0" w:color="auto"/>
      </w:divBdr>
    </w:div>
    <w:div w:id="1906528996">
      <w:bodyDiv w:val="1"/>
      <w:marLeft w:val="0"/>
      <w:marRight w:val="0"/>
      <w:marTop w:val="0"/>
      <w:marBottom w:val="0"/>
      <w:divBdr>
        <w:top w:val="none" w:sz="0" w:space="0" w:color="auto"/>
        <w:left w:val="none" w:sz="0" w:space="0" w:color="auto"/>
        <w:bottom w:val="none" w:sz="0" w:space="0" w:color="auto"/>
        <w:right w:val="none" w:sz="0" w:space="0" w:color="auto"/>
      </w:divBdr>
    </w:div>
    <w:div w:id="1972322058">
      <w:bodyDiv w:val="1"/>
      <w:marLeft w:val="0"/>
      <w:marRight w:val="0"/>
      <w:marTop w:val="0"/>
      <w:marBottom w:val="0"/>
      <w:divBdr>
        <w:top w:val="none" w:sz="0" w:space="0" w:color="auto"/>
        <w:left w:val="none" w:sz="0" w:space="0" w:color="auto"/>
        <w:bottom w:val="none" w:sz="0" w:space="0" w:color="auto"/>
        <w:right w:val="none" w:sz="0" w:space="0" w:color="auto"/>
      </w:divBdr>
    </w:div>
    <w:div w:id="2018920833">
      <w:bodyDiv w:val="1"/>
      <w:marLeft w:val="0"/>
      <w:marRight w:val="0"/>
      <w:marTop w:val="0"/>
      <w:marBottom w:val="0"/>
      <w:divBdr>
        <w:top w:val="none" w:sz="0" w:space="0" w:color="auto"/>
        <w:left w:val="none" w:sz="0" w:space="0" w:color="auto"/>
        <w:bottom w:val="none" w:sz="0" w:space="0" w:color="auto"/>
        <w:right w:val="none" w:sz="0" w:space="0" w:color="auto"/>
      </w:divBdr>
    </w:div>
    <w:div w:id="208853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saksonsinteriors.co.uk/blog/kitchen-applianc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homebuilding.co.uk/advice/choosing-kitchen-appliances%23section-don-t-forget-the-extra-appliance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store.mintel.com/report/uk-tea-and-other-hot-drinks-market-repor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1.xml"/><Relationship Id="rId22" Type="http://schemas.openxmlformats.org/officeDocument/2006/relationships/footer" Target="footer1.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OULRP-FP01\LumsdenT$\SE%20Assignment%20for%20Export\Copy%20of%20Electric%20Kettle%20-%20Design%20boo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OULRP-FP01\LumsdenT$\SE%20Assignment%20for%20Export\Copy%20of%20Electric%20Kettle%20-%20Design%20boo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08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49672407445856326"/>
          <c:y val="9.2390480420530843E-2"/>
          <c:w val="0.46562912740272633"/>
          <c:h val="0.86401339885660811"/>
        </c:manualLayout>
      </c:layout>
      <c:barChart>
        <c:barDir val="bar"/>
        <c:grouping val="clustered"/>
        <c:varyColors val="0"/>
        <c:ser>
          <c:idx val="1"/>
          <c:order val="0"/>
          <c:tx>
            <c:v>Series</c:v>
          </c:tx>
          <c:spPr>
            <a:solidFill>
              <a:schemeClr val="accent5">
                <a:tint val="77000"/>
              </a:schemeClr>
            </a:solidFill>
            <a:ln>
              <a:noFill/>
            </a:ln>
            <a:effectLst/>
          </c:spPr>
          <c:invertIfNegative val="0"/>
          <c:cat>
            <c:strRef>
              <c:f>('Rationalised Req PW'!$B$4,'Rationalised Req PW'!$B$5,'Rationalised Req PW'!$B$6,'Rationalised Req PW'!$B$7,'Rationalised Req PW'!$B$8,'Rationalised Req PW'!$B$9,'Rationalised Req PW'!$B$10,'Rationalised Req PW'!$B$11,'Rationalised Req PW'!$B$12,'Rationalised Req PW'!$B$12,'Rationalised Req PW'!$B$11,'Rationalised Req PW'!$B$10,'Rationalised Req PW'!$B$9,'Rationalised Req PW'!$B$8,'Rationalised Req PW'!$B$7,'Rationalised Req PW'!$B$6,'Rationalised Req PW'!$B$5,'Rationalised Req PW'!$B$4)</c:f>
              <c:strCache>
                <c:ptCount val="18"/>
                <c:pt idx="0">
                  <c:v>The Operator requires the kettle shall provide clear feedback to the user during operation (heating, ready)</c:v>
                </c:pt>
                <c:pt idx="1">
                  <c:v>The Operator requires that the kettle shall be easy to fill, pour, and clean</c:v>
                </c:pt>
                <c:pt idx="2">
                  <c:v>The Operator requires that the kettle shall fit within a standard domestic kitchen environment</c:v>
                </c:pt>
                <c:pt idx="3">
                  <c:v>The Financial Advisor requires that the kettle shall boil water efficiently to minimise energy consumption</c:v>
                </c:pt>
                <c:pt idx="4">
                  <c:v>The Financial Advisor requires that the kettle shall operate reliably over its intended service life</c:v>
                </c:pt>
                <c:pt idx="5">
                  <c:v>The Pensioner requires that the kettle shall be suitable for use by users with reduced strength or dexterity</c:v>
                </c:pt>
                <c:pt idx="6">
                  <c:v>The Pensioner requires that the kettle shall be simple and intuitive to operate with minimal user input</c:v>
                </c:pt>
                <c:pt idx="7">
                  <c:v>The Doctor requires that the kettle shall minimise the risk of burns or electrical shock during normal use</c:v>
                </c:pt>
                <c:pt idx="8">
                  <c:v>The Doctor requires that the kettle prevent operation under unsafe conditions (no water present)</c:v>
                </c:pt>
                <c:pt idx="9">
                  <c:v>The Doctor requires that the kettle prevent operation under unsafe conditions (no water present)</c:v>
                </c:pt>
                <c:pt idx="10">
                  <c:v>The Doctor requires that the kettle shall minimise the risk of burns or electrical shock during normal use</c:v>
                </c:pt>
                <c:pt idx="11">
                  <c:v>The Pensioner requires that the kettle shall be simple and intuitive to operate with minimal user input</c:v>
                </c:pt>
                <c:pt idx="12">
                  <c:v>The Pensioner requires that the kettle shall be suitable for use by users with reduced strength or dexterity</c:v>
                </c:pt>
                <c:pt idx="13">
                  <c:v>The Financial Advisor requires that the kettle shall operate reliably over its intended service life</c:v>
                </c:pt>
                <c:pt idx="14">
                  <c:v>The Financial Advisor requires that the kettle shall boil water efficiently to minimise energy consumption</c:v>
                </c:pt>
                <c:pt idx="15">
                  <c:v>The Operator requires that the kettle shall fit within a standard domestic kitchen environment</c:v>
                </c:pt>
                <c:pt idx="16">
                  <c:v>The Operator requires that the kettle shall be easy to fill, pour, and clean</c:v>
                </c:pt>
                <c:pt idx="17">
                  <c:v>The Operator requires the kettle shall provide clear feedback to the user during operation (heating, ready)</c:v>
                </c:pt>
              </c:strCache>
            </c:strRef>
          </c:cat>
          <c:val>
            <c:numRef>
              <c:f>('Rationalised Req PW'!$N$4,'Rationalised Req PW'!$N$5,'Rationalised Req PW'!$N$6,'Rationalised Req PW'!$N$7,'Rationalised Req PW'!$N$8,'Rationalised Req PW'!$N$9,'Rationalised Req PW'!$N$10,'Rationalised Req PW'!$N$11,'Rationalised Req PW'!$N$12)</c:f>
              <c:numCache>
                <c:formatCode>General</c:formatCode>
                <c:ptCount val="9"/>
                <c:pt idx="0">
                  <c:v>5.3072335356144436</c:v>
                </c:pt>
                <c:pt idx="1">
                  <c:v>6.9709559940062888</c:v>
                </c:pt>
                <c:pt idx="2">
                  <c:v>9.2293524577354393</c:v>
                </c:pt>
                <c:pt idx="3">
                  <c:v>2.3111637370632208</c:v>
                </c:pt>
                <c:pt idx="4">
                  <c:v>8.1318226006155303</c:v>
                </c:pt>
                <c:pt idx="5">
                  <c:v>14.254292830641536</c:v>
                </c:pt>
                <c:pt idx="6">
                  <c:v>3.7744576979937077</c:v>
                </c:pt>
                <c:pt idx="7">
                  <c:v>27.095372252380418</c:v>
                </c:pt>
                <c:pt idx="8">
                  <c:v>22.925348893949419</c:v>
                </c:pt>
              </c:numCache>
            </c:numRef>
          </c:val>
          <c:extLst>
            <c:ext xmlns:c16="http://schemas.microsoft.com/office/drawing/2014/chart" uri="{C3380CC4-5D6E-409C-BE32-E72D297353CC}">
              <c16:uniqueId val="{00000000-02A1-4499-89D5-C9B0B22AB9B6}"/>
            </c:ext>
          </c:extLst>
        </c:ser>
        <c:dLbls>
          <c:showLegendKey val="0"/>
          <c:showVal val="0"/>
          <c:showCatName val="0"/>
          <c:showSerName val="0"/>
          <c:showPercent val="0"/>
          <c:showBubbleSize val="0"/>
        </c:dLbls>
        <c:gapWidth val="182"/>
        <c:axId val="229958815"/>
        <c:axId val="229962655"/>
      </c:barChart>
      <c:catAx>
        <c:axId val="229958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29962655"/>
        <c:crosses val="autoZero"/>
        <c:auto val="1"/>
        <c:lblAlgn val="ctr"/>
        <c:lblOffset val="100"/>
        <c:noMultiLvlLbl val="0"/>
      </c:catAx>
      <c:valAx>
        <c:axId val="2299626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95881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90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QFD 1 Functional Importances</a:t>
            </a:r>
          </a:p>
        </c:rich>
      </c:tx>
      <c:layout>
        <c:manualLayout>
          <c:xMode val="edge"/>
          <c:yMode val="edge"/>
          <c:x val="0.29331952503849335"/>
          <c:y val="2.7137042062415198E-2"/>
        </c:manualLayout>
      </c:layout>
      <c:overlay val="0"/>
      <c:spPr>
        <a:noFill/>
        <a:ln w="25400">
          <a:noFill/>
        </a:ln>
      </c:spPr>
    </c:title>
    <c:autoTitleDeleted val="0"/>
    <c:plotArea>
      <c:layout>
        <c:manualLayout>
          <c:layoutTarget val="inner"/>
          <c:xMode val="edge"/>
          <c:yMode val="edge"/>
          <c:x val="0.23396705452666336"/>
          <c:y val="0.12075983717774763"/>
          <c:w val="0.73993746359706924"/>
          <c:h val="0.7774762550881954"/>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QFD 1'!$D$2:$S$2</c:f>
              <c:strCache>
                <c:ptCount val="14"/>
                <c:pt idx="0">
                  <c:v>Fill Kettle</c:v>
                </c:pt>
                <c:pt idx="1">
                  <c:v>Detect water level</c:v>
                </c:pt>
                <c:pt idx="2">
                  <c:v>Prevent heating when insufficient water is present</c:v>
                </c:pt>
                <c:pt idx="3">
                  <c:v>Start Kettle</c:v>
                </c:pt>
                <c:pt idx="4">
                  <c:v>Convert energy to heat</c:v>
                </c:pt>
                <c:pt idx="5">
                  <c:v>Heat water</c:v>
                </c:pt>
                <c:pt idx="6">
                  <c:v>Hold water securely</c:v>
                </c:pt>
                <c:pt idx="7">
                  <c:v>Detect water temperature</c:v>
                </c:pt>
                <c:pt idx="8">
                  <c:v>Terminate once boiling is reached</c:v>
                </c:pt>
                <c:pt idx="9">
                  <c:v>Indicate status (off, on, finished)</c:v>
                </c:pt>
                <c:pt idx="10">
                  <c:v>Allow safe handling</c:v>
                </c:pt>
                <c:pt idx="11">
                  <c:v>Pour water</c:v>
                </c:pt>
                <c:pt idx="12">
                  <c:v>Dump waste water</c:v>
                </c:pt>
                <c:pt idx="13">
                  <c:v>Switch off</c:v>
                </c:pt>
              </c:strCache>
            </c:strRef>
          </c:cat>
          <c:val>
            <c:numRef>
              <c:f>'Design QFD 1'!$D$13:$S$13</c:f>
              <c:numCache>
                <c:formatCode>0</c:formatCode>
                <c:ptCount val="16"/>
                <c:pt idx="0">
                  <c:v>144.51291290516866</c:v>
                </c:pt>
                <c:pt idx="1">
                  <c:v>472.1938123588688</c:v>
                </c:pt>
                <c:pt idx="2">
                  <c:v>452.49765405403178</c:v>
                </c:pt>
                <c:pt idx="3">
                  <c:v>109.42327847567968</c:v>
                </c:pt>
                <c:pt idx="4">
                  <c:v>337.84522731053255</c:v>
                </c:pt>
                <c:pt idx="5">
                  <c:v>175.72209814158214</c:v>
                </c:pt>
                <c:pt idx="6">
                  <c:v>268.25381807327039</c:v>
                </c:pt>
                <c:pt idx="7">
                  <c:v>81.735221102473361</c:v>
                </c:pt>
                <c:pt idx="8">
                  <c:v>68.565575454098976</c:v>
                </c:pt>
                <c:pt idx="9">
                  <c:v>88.668712313663022</c:v>
                </c:pt>
                <c:pt idx="10">
                  <c:v>517.94976181287313</c:v>
                </c:pt>
                <c:pt idx="11">
                  <c:v>197.58318400674608</c:v>
                </c:pt>
                <c:pt idx="12">
                  <c:v>377.04789008261127</c:v>
                </c:pt>
                <c:pt idx="13">
                  <c:v>68.565575454098976</c:v>
                </c:pt>
                <c:pt idx="14">
                  <c:v>0</c:v>
                </c:pt>
                <c:pt idx="15">
                  <c:v>0</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91D1-4A8D-B7D2-50AF81A5D34C}"/>
            </c:ext>
          </c:extLst>
        </c:ser>
        <c:dLbls>
          <c:showLegendKey val="0"/>
          <c:showVal val="0"/>
          <c:showCatName val="0"/>
          <c:showSerName val="0"/>
          <c:showPercent val="0"/>
          <c:showBubbleSize val="0"/>
        </c:dLbls>
        <c:gapWidth val="150"/>
        <c:axId val="106817792"/>
        <c:axId val="106819584"/>
      </c:barChart>
      <c:catAx>
        <c:axId val="10681779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000"/>
            </a:pPr>
            <a:endParaRPr lang="en-US"/>
          </a:p>
        </c:txPr>
        <c:crossAx val="106819584"/>
        <c:crosses val="autoZero"/>
        <c:auto val="1"/>
        <c:lblAlgn val="ctr"/>
        <c:lblOffset val="100"/>
        <c:tickLblSkip val="1"/>
        <c:tickMarkSkip val="1"/>
        <c:noMultiLvlLbl val="0"/>
      </c:catAx>
      <c:valAx>
        <c:axId val="106819584"/>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a:pPr>
            <a:endParaRPr lang="en-US"/>
          </a:p>
        </c:txPr>
        <c:crossAx val="10681779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200" b="0" i="0" u="none" strike="noStrike" baseline="0">
          <a:solidFill>
            <a:srgbClr val="000000"/>
          </a:solidFill>
          <a:latin typeface="Arial"/>
          <a:ea typeface="Arial"/>
          <a:cs typeface="Arial"/>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INT21</b:Tag>
    <b:SourceType>Report</b:SourceType>
    <b:Guid>{84818800-EB7E-4D26-80B5-6B4BB79F120A}</b:Guid>
    <b:Title>INTERNATIONAL AMMUNITION TECHNICAL GUIDELINES</b:Title>
    <b:Year>2021</b:Year>
    <b:RefOrder>2</b:RefOrder>
  </b:Source>
  <b:Source>
    <b:Tag>INT211</b:Tag>
    <b:SourceType>Report</b:SourceType>
    <b:Guid>{3F708923-8C8D-4B76-A7EF-B0394C2AF427}</b:Guid>
    <b:Title>INTERNATIONAL AMMUNITION TECHNICAL GUIDELINES</b:Title>
    <b:Year>2021</b:Year>
    <b:Publisher>UNITED NATIONS</b:Publisher>
    <b:City>New York</b:City>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c5ee7e23cfa7fd6265a5de9e67ceae6b">
  <xsd:schema xmlns:xsd="http://www.w3.org/2001/XMLSchema" xmlns:xs="http://www.w3.org/2001/XMLSchema" xmlns:p="http://schemas.microsoft.com/office/2006/metadata/properties" xmlns:ns3="ccfc14db-0f45-423b-b2f5-752f8f8a0ada" targetNamespace="http://schemas.microsoft.com/office/2006/metadata/properties" ma:root="true" ma:fieldsID="8af2161fddd4824c646105345329993b" ns3:_="">
    <xsd:import namespace="ccfc14db-0f45-423b-b2f5-752f8f8a0ad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5.xml><?xml version="1.0" encoding="utf-8"?>
<sisl xmlns:xsi="http://www.w3.org/2001/XMLSchema-instance" xmlns:xsd="http://www.w3.org/2001/XMLSchema" xmlns="http://www.boldonjames.com/2008/01/sie/internal/label" sislVersion="0" policy="3e8410e3-f41e-44ec-b1c6-73150c682a5f" origin="userSelected">
  <element uid="5b49045b-f387-405a-aaa5-8a37b4b58f73" value=""/>
</sisl>
</file>

<file path=customXml/itemProps1.xml><?xml version="1.0" encoding="utf-8"?>
<ds:datastoreItem xmlns:ds="http://schemas.openxmlformats.org/officeDocument/2006/customXml" ds:itemID="{26377896-710F-44CE-983F-C7F65C01D365}">
  <ds:schemaRefs>
    <ds:schemaRef ds:uri="http://schemas.openxmlformats.org/officeDocument/2006/bibliography"/>
  </ds:schemaRefs>
</ds:datastoreItem>
</file>

<file path=customXml/itemProps2.xml><?xml version="1.0" encoding="utf-8"?>
<ds:datastoreItem xmlns:ds="http://schemas.openxmlformats.org/officeDocument/2006/customXml" ds:itemID="{ADF29670-B429-468E-9A89-C158875BA0F5}">
  <ds:schemaRefs>
    <ds:schemaRef ds:uri="http://schemas.microsoft.com/sharepoint/v3/contenttype/forms"/>
  </ds:schemaRefs>
</ds:datastoreItem>
</file>

<file path=customXml/itemProps3.xml><?xml version="1.0" encoding="utf-8"?>
<ds:datastoreItem xmlns:ds="http://schemas.openxmlformats.org/officeDocument/2006/customXml" ds:itemID="{488C2698-C592-4B0E-B38E-D8C8290A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A446AA-5B94-4854-9769-52A8DAA76498}">
  <ds:schemaRefs>
    <ds:schemaRef ds:uri="http://schemas.microsoft.com/office/2006/metadata/properties"/>
    <ds:schemaRef ds:uri="http://schemas.microsoft.com/office/infopath/2007/PartnerControls"/>
    <ds:schemaRef ds:uri="ccfc14db-0f45-423b-b2f5-752f8f8a0ada"/>
  </ds:schemaRefs>
</ds:datastoreItem>
</file>

<file path=customXml/itemProps5.xml><?xml version="1.0" encoding="utf-8"?>
<ds:datastoreItem xmlns:ds="http://schemas.openxmlformats.org/officeDocument/2006/customXml" ds:itemID="{E3FA7A4F-6C4F-419B-B3A4-F3B4A8D7ABEA}">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14</Pages>
  <Words>3021</Words>
  <Characters>17225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Lumsden (2427105)</dc:creator>
  <cp:keywords/>
  <dc:description/>
  <cp:lastModifiedBy>Thomas Lumsden (2427105)</cp:lastModifiedBy>
  <cp:revision>26</cp:revision>
  <dcterms:created xsi:type="dcterms:W3CDTF">2026-01-13T11:14:00Z</dcterms:created>
  <dcterms:modified xsi:type="dcterms:W3CDTF">2026-01-15T11:48:00Z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2025-04-30T07:15:36Z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0487fbec-8b6c-4d90-b784-aa7260ce16f0</vt:lpwstr>
  </property>
  <property fmtid="{D5CDD505-2E9C-101B-9397-08002B2CF9AE}" pid="8" name="MSIP_Label_8e28611e-2819-430a-bdf7-3581be6cbbdd_ContentBits">
    <vt:lpwstr>0</vt:lpwstr>
  </property>
  <property fmtid="{D5CDD505-2E9C-101B-9397-08002B2CF9AE}" pid="9" name="ContentTypeId">
    <vt:lpwstr>0x0101007810DDF4EC27A54C9626255B384F637A</vt:lpwstr>
  </property>
  <property fmtid="{D5CDD505-2E9C-101B-9397-08002B2CF9AE}" pid="10" name="docIndexRef">
    <vt:lpwstr>19dcbb91-6b80-4cfd-9eec-ece11b9b88ea</vt:lpwstr>
  </property>
  <property fmtid="{D5CDD505-2E9C-101B-9397-08002B2CF9AE}" pid="11" name="bjSaver">
    <vt:lpwstr>rqm8Qz9pyTy5byi1GcXzua6NEPFSls3g</vt:lpwstr>
  </property>
  <property fmtid="{D5CDD505-2E9C-101B-9397-08002B2CF9AE}" pid="12" name="bjDocumentLabelXML">
    <vt:lpwstr>&lt;?xml version="1.0" encoding="us-ascii"?&gt;&lt;sisl xmlns:xsi="http://www.w3.org/2001/XMLSchema-instance" xmlns:xsd="http://www.w3.org/2001/XMLSchema" sislVersion="0" policy="3e8410e3-f41e-44ec-b1c6-73150c682a5f" origin="userSelected" xmlns="http://www.boldonj</vt:lpwstr>
  </property>
  <property fmtid="{D5CDD505-2E9C-101B-9397-08002B2CF9AE}" pid="13" name="bjDocumentLabelXML-0">
    <vt:lpwstr>ames.com/2008/01/sie/internal/label"&gt;&lt;element uid="5b49045b-f387-405a-aaa5-8a37b4b58f73" value="" /&gt;&lt;/sisl&gt;</vt:lpwstr>
  </property>
  <property fmtid="{D5CDD505-2E9C-101B-9397-08002B2CF9AE}" pid="14" name="bjDocumentSecurityLabel">
    <vt:lpwstr>NON-WORK</vt:lpwstr>
  </property>
  <property fmtid="{D5CDD505-2E9C-101B-9397-08002B2CF9AE}" pid="15" name="bjClsUserRVM">
    <vt:lpwstr>[]</vt:lpwstr>
  </property>
</Properties>
</file>