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jc w:val="center"/>
        <w:rPr>
          <w:rFonts w:ascii="Merriweather" w:cs="Merriweather" w:eastAsia="Merriweather" w:hAnsi="Merriweather"/>
          <w:sz w:val="40"/>
          <w:szCs w:val="40"/>
          <w:u w:val="single"/>
        </w:rPr>
      </w:pPr>
      <w:r w:rsidDel="00000000" w:rsidR="00000000" w:rsidRPr="00000000">
        <w:rPr>
          <w:rFonts w:ascii="Merriweather" w:cs="Merriweather" w:eastAsia="Merriweather" w:hAnsi="Merriweather"/>
          <w:sz w:val="40"/>
          <w:szCs w:val="40"/>
          <w:u w:val="single"/>
          <w:rtl w:val="0"/>
        </w:rPr>
        <w:t xml:space="preserve">The Musical Shadow of the U.S Civil War</w:t>
      </w:r>
    </w:p>
    <w:p w:rsidR="00000000" w:rsidDel="00000000" w:rsidP="00000000" w:rsidRDefault="00000000" w:rsidRPr="00000000" w14:paraId="00000002">
      <w:pPr>
        <w:pageBreakBefore w:val="0"/>
        <w:rPr>
          <w:rFonts w:ascii="Merriweather" w:cs="Merriweather" w:eastAsia="Merriweather" w:hAnsi="Merriweather"/>
          <w:sz w:val="20"/>
          <w:szCs w:val="20"/>
          <w:u w:val="single"/>
        </w:rPr>
      </w:pPr>
      <w:r w:rsidDel="00000000" w:rsidR="00000000" w:rsidRPr="00000000">
        <w:rPr>
          <w:rtl w:val="0"/>
        </w:rPr>
      </w:r>
    </w:p>
    <w:p w:rsidR="00000000" w:rsidDel="00000000" w:rsidP="00000000" w:rsidRDefault="00000000" w:rsidRPr="00000000" w14:paraId="00000003">
      <w:pPr>
        <w:pageBreakBefore w:val="0"/>
        <w:jc w:val="both"/>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The American Civil War has long dominated the relationship between the former Confederate and Union States and the way that they perceive both themselves and each other, this is shown through many avenues one of the most infamous is the issues pertaining to the many statues that commemorate both Southern soldiers, generals and political figures, and weather they should be taken down or not. Statues are not just physical but also cultural for instance the enshrinement of Robert E. Lee in the south is not upheld by great public works but rather through the perception of him built up in the cultural consciousness of the traditionalist south. This is not only limited to the perception of the past but the way it was framed and continues to be framed, one of the key narrative frames is music, perhaps the best example of this is the famous song Dixie Land which is used to portray the Southern Confederacy in a more positive light. If it is not already clear I will be tackling the cultural monuments left behind by war and struggle focusing on the American Civil War and its music to contrast how little attention the cultural remembrance as opposed to the physical remembrance, and weather this displays that those who wish to end the glorification are merely just stating so publicly as a way to signal their own virtues rather that actually change the way the past is seen and represented. </w:t>
      </w:r>
    </w:p>
    <w:p w:rsidR="00000000" w:rsidDel="00000000" w:rsidP="00000000" w:rsidRDefault="00000000" w:rsidRPr="00000000" w14:paraId="00000004">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5">
      <w:pPr>
        <w:pageBreakBefore w:val="0"/>
        <w:jc w:val="both"/>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During the war itself the use of music came to hold both military and political significance as songs such as Southern Soldier and the Union version of Dixie both act as political propaganda for each side whilst also urging their soldiers and populations to arms to defend their way of life or to end a nation shattering rebellion</w:t>
      </w:r>
      <w:r w:rsidDel="00000000" w:rsidR="00000000" w:rsidRPr="00000000">
        <w:rPr>
          <w:rFonts w:ascii="Merriweather" w:cs="Merriweather" w:eastAsia="Merriweather" w:hAnsi="Merriweather"/>
          <w:sz w:val="20"/>
          <w:szCs w:val="20"/>
          <w:vertAlign w:val="superscript"/>
        </w:rPr>
        <w:footnoteReference w:customMarkFollows="0" w:id="0"/>
      </w:r>
      <w:r w:rsidDel="00000000" w:rsidR="00000000" w:rsidRPr="00000000">
        <w:rPr>
          <w:rFonts w:ascii="Merriweather" w:cs="Merriweather" w:eastAsia="Merriweather" w:hAnsi="Merriweather"/>
          <w:sz w:val="20"/>
          <w:szCs w:val="20"/>
          <w:rtl w:val="0"/>
        </w:rPr>
        <w:t xml:space="preserve">. Their use as propaganda is clear as for instance in Southern Soldier a lot of emphasis is placed on the family of the subject to frame the war as deffenceive as it portrays the motivation for fighting to be protecting their “wife and child”</w:t>
      </w:r>
      <w:r w:rsidDel="00000000" w:rsidR="00000000" w:rsidRPr="00000000">
        <w:rPr>
          <w:rFonts w:ascii="Merriweather" w:cs="Merriweather" w:eastAsia="Merriweather" w:hAnsi="Merriweather"/>
          <w:sz w:val="20"/>
          <w:szCs w:val="20"/>
          <w:vertAlign w:val="superscript"/>
        </w:rPr>
        <w:footnoteReference w:customMarkFollows="0" w:id="1"/>
      </w:r>
      <w:r w:rsidDel="00000000" w:rsidR="00000000" w:rsidRPr="00000000">
        <w:rPr>
          <w:rFonts w:ascii="Merriweather" w:cs="Merriweather" w:eastAsia="Merriweather" w:hAnsi="Merriweather"/>
          <w:sz w:val="20"/>
          <w:szCs w:val="20"/>
          <w:rtl w:val="0"/>
        </w:rPr>
        <w:t xml:space="preserve">. This stands in contrast to the historical record as the first shots of the civil war where fired by the south, not to mention that it was clear that any attempt at secession would result in armed conflict well before the war began as violent battles had already been fought between pro-slavery and pr-abolitionist groups such as the infamous acts of John Brown and the bleeding of Kansas</w:t>
      </w:r>
      <w:r w:rsidDel="00000000" w:rsidR="00000000" w:rsidRPr="00000000">
        <w:rPr>
          <w:rFonts w:ascii="Merriweather" w:cs="Merriweather" w:eastAsia="Merriweather" w:hAnsi="Merriweather"/>
          <w:sz w:val="20"/>
          <w:szCs w:val="20"/>
          <w:vertAlign w:val="superscript"/>
        </w:rPr>
        <w:footnoteReference w:customMarkFollows="0" w:id="2"/>
      </w:r>
      <w:r w:rsidDel="00000000" w:rsidR="00000000" w:rsidRPr="00000000">
        <w:rPr>
          <w:rFonts w:ascii="Merriweather" w:cs="Merriweather" w:eastAsia="Merriweather" w:hAnsi="Merriweather"/>
          <w:sz w:val="20"/>
          <w:szCs w:val="20"/>
          <w:rtl w:val="0"/>
        </w:rPr>
        <w:t xml:space="preserve">. While Union song often bring attention to the act of rebelling against the nation rather than talking about the actual conflict itself, bringing attention to the inciting incident rather than the, at the time, ongoing war and killings. This focus on the breaking of unity stands against the way in which the north and south had been culturally divided since before the War of Independence, with this rift only growing as the north industrialised. By attempting to artificially highlight the peace and unity that had been felt between the two sides the hope was to justify the war to those fighting and those who were unsure of whether to support the war or not. These are just a few examples, and the use of music and song to shape the perception of the war would continue long after it ended, with a good example being the song Sittin’ Up Drinkin’ With Robert E. Lee, which was released in 2004 by Rebel Son, in which opens and closes  with the first cords of the most famous and important song in the history of the Confederacy, Dixie Land, as well as also representing Robert E. Lee as reminiscing about the Confederacy</w:t>
      </w:r>
      <w:r w:rsidDel="00000000" w:rsidR="00000000" w:rsidRPr="00000000">
        <w:rPr>
          <w:rFonts w:ascii="Merriweather" w:cs="Merriweather" w:eastAsia="Merriweather" w:hAnsi="Merriweather"/>
          <w:sz w:val="20"/>
          <w:szCs w:val="20"/>
          <w:vertAlign w:val="superscript"/>
        </w:rPr>
        <w:footnoteReference w:customMarkFollows="0" w:id="3"/>
      </w:r>
      <w:r w:rsidDel="00000000" w:rsidR="00000000" w:rsidRPr="00000000">
        <w:rPr>
          <w:rFonts w:ascii="Merriweather" w:cs="Merriweather" w:eastAsia="Merriweather" w:hAnsi="Merriweather"/>
          <w:sz w:val="20"/>
          <w:szCs w:val="20"/>
          <w:rtl w:val="0"/>
        </w:rPr>
        <w:t xml:space="preserve">.</w:t>
      </w:r>
    </w:p>
    <w:p w:rsidR="00000000" w:rsidDel="00000000" w:rsidP="00000000" w:rsidRDefault="00000000" w:rsidRPr="00000000" w14:paraId="00000006">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7">
      <w:pPr>
        <w:pageBreakBefore w:val="0"/>
        <w:jc w:val="both"/>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While statues have been built and taken down there seems to be little effort being put towards the songs of the Civil War, in both the north and the south the songs and tunes from the war can still be heard and many can be found with new words to them, and beyond this they still seem to remain as popular as ever as many versions populate the many media and music platforms of today, of these many garner hundreds of thousands or even millions of views</w:t>
      </w:r>
      <w:r w:rsidDel="00000000" w:rsidR="00000000" w:rsidRPr="00000000">
        <w:rPr>
          <w:rFonts w:ascii="Merriweather" w:cs="Merriweather" w:eastAsia="Merriweather" w:hAnsi="Merriweather"/>
          <w:sz w:val="20"/>
          <w:szCs w:val="20"/>
          <w:vertAlign w:val="superscript"/>
        </w:rPr>
        <w:footnoteReference w:customMarkFollows="0" w:id="4"/>
      </w:r>
      <w:r w:rsidDel="00000000" w:rsidR="00000000" w:rsidRPr="00000000">
        <w:rPr>
          <w:rFonts w:ascii="Merriweather" w:cs="Merriweather" w:eastAsia="Merriweather" w:hAnsi="Merriweather"/>
          <w:sz w:val="20"/>
          <w:szCs w:val="20"/>
          <w:rtl w:val="0"/>
        </w:rPr>
        <w:t xml:space="preserve">. One example of this is the 2nd South Carolina String Band who have amassed over seventeen million views on their Youtube channel alone, and the vast majority of their work is covers of songs from the Civil War and Reconstruction. I have no doubt that this popularity demonstrates that these songs likely still impact the way in which the war is perceived and remembered and with the popularity of these songs on platforms tailored towards and populated by the younger generations I believe that it is fair to say that they will continue to have an influence going forward</w:t>
      </w:r>
      <w:r w:rsidDel="00000000" w:rsidR="00000000" w:rsidRPr="00000000">
        <w:rPr>
          <w:rFonts w:ascii="Merriweather" w:cs="Merriweather" w:eastAsia="Merriweather" w:hAnsi="Merriweather"/>
          <w:sz w:val="20"/>
          <w:szCs w:val="20"/>
          <w:vertAlign w:val="superscript"/>
        </w:rPr>
        <w:footnoteReference w:customMarkFollows="0" w:id="5"/>
      </w:r>
      <w:r w:rsidDel="00000000" w:rsidR="00000000" w:rsidRPr="00000000">
        <w:rPr>
          <w:rFonts w:ascii="Merriweather" w:cs="Merriweather" w:eastAsia="Merriweather" w:hAnsi="Merriweather"/>
          <w:sz w:val="20"/>
          <w:szCs w:val="20"/>
          <w:rtl w:val="0"/>
        </w:rPr>
        <w:t xml:space="preserve">. This is a demonstration of quite how entrenched the music has become and how much it is overlooked due to that, it has become hidden in plain sight, as the furniture of culture, always there and frequently used but not paid any mind to. But furniture only lasts so long before it is noticed and replaced, these songs are no different, but they have not been noticed by the masses just yet, when this changes it will be interesting to see how they are interacted with. Unlike furniture they can't be thrown out and it is unlikely they will be forgotten about, so will there be a sustained campaign to have them removed from the public eye? Will there be a push to detach them from the Civil War and simply present them on their own merits? Or will they simply fall into irrelevancy and be blended into the masses of artefacts from the civil war? Will there be some great rallying around them as the culture that they now have come to represent feels under attack? </w:t>
      </w:r>
    </w:p>
    <w:p w:rsidR="00000000" w:rsidDel="00000000" w:rsidP="00000000" w:rsidRDefault="00000000" w:rsidRPr="00000000" w14:paraId="00000008">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9">
      <w:pPr>
        <w:pageBreakBefore w:val="0"/>
        <w:jc w:val="both"/>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American Civil War is unique in that almost all of song that are associated with it had versions from both sides due to the shared culture of music that had existed before the war, this can complicate the discussion especially when it comes to the influence of the tunes as the same tune can mean many different things to many different people</w:t>
      </w:r>
      <w:r w:rsidDel="00000000" w:rsidR="00000000" w:rsidRPr="00000000">
        <w:rPr>
          <w:rFonts w:ascii="Merriweather" w:cs="Merriweather" w:eastAsia="Merriweather" w:hAnsi="Merriweather"/>
          <w:sz w:val="20"/>
          <w:szCs w:val="20"/>
          <w:vertAlign w:val="superscript"/>
        </w:rPr>
        <w:footnoteReference w:customMarkFollows="0" w:id="6"/>
      </w:r>
      <w:r w:rsidDel="00000000" w:rsidR="00000000" w:rsidRPr="00000000">
        <w:rPr>
          <w:rFonts w:ascii="Merriweather" w:cs="Merriweather" w:eastAsia="Merriweather" w:hAnsi="Merriweather"/>
          <w:sz w:val="20"/>
          <w:szCs w:val="20"/>
          <w:rtl w:val="0"/>
        </w:rPr>
        <w:t xml:space="preserve">. Depending on the history and association of the person listening they could hear any of some six or seven songs all sung to the tune of the Battle Hymn of the Republic of which there were already multiple versions with at least one being directly in reference to the Confederacy</w:t>
      </w:r>
      <w:r w:rsidDel="00000000" w:rsidR="00000000" w:rsidRPr="00000000">
        <w:rPr>
          <w:rFonts w:ascii="Merriweather" w:cs="Merriweather" w:eastAsia="Merriweather" w:hAnsi="Merriweather"/>
          <w:sz w:val="20"/>
          <w:szCs w:val="20"/>
          <w:vertAlign w:val="superscript"/>
        </w:rPr>
        <w:footnoteReference w:customMarkFollows="0" w:id="7"/>
      </w:r>
      <w:r w:rsidDel="00000000" w:rsidR="00000000" w:rsidRPr="00000000">
        <w:rPr>
          <w:rFonts w:ascii="Merriweather" w:cs="Merriweather" w:eastAsia="Merriweather" w:hAnsi="Merriweather"/>
          <w:sz w:val="20"/>
          <w:szCs w:val="20"/>
          <w:rtl w:val="0"/>
        </w:rPr>
        <w:t xml:space="preserve">. This is only made more complex by the weaving of this tune into newer and more modern song such as Blood on the Risers and in others more subtly and this has not stopped, nor is it limited to this particular tune as others have undergone such modifications and evolutions that keep them present in modern society and culture. With the way that music has become such a large and influential pillar of culture it is increasingly more important in how things are perceived, and the songs of the south in particular hold up the ‘lost cause’ myth that was created after the end of the war to venerate the confederacy and those who fought for it</w:t>
      </w:r>
      <w:r w:rsidDel="00000000" w:rsidR="00000000" w:rsidRPr="00000000">
        <w:rPr>
          <w:rFonts w:ascii="Merriweather" w:cs="Merriweather" w:eastAsia="Merriweather" w:hAnsi="Merriweather"/>
          <w:sz w:val="20"/>
          <w:szCs w:val="20"/>
          <w:vertAlign w:val="superscript"/>
        </w:rPr>
        <w:footnoteReference w:customMarkFollows="0" w:id="8"/>
      </w:r>
      <w:r w:rsidDel="00000000" w:rsidR="00000000" w:rsidRPr="00000000">
        <w:rPr>
          <w:rFonts w:ascii="Merriweather" w:cs="Merriweather" w:eastAsia="Merriweather" w:hAnsi="Merriweather"/>
          <w:sz w:val="20"/>
          <w:szCs w:val="20"/>
          <w:rtl w:val="0"/>
        </w:rPr>
        <w:t xml:space="preserve">. This veneration and the ‘lost cause’ myth behind it have both come under tremendous scrutiny and there is clear pressure from the public to work towards an end of these things however the causes have seemingly gone unaffected so far, with more attention being paid towards the public displays and affirmations of the ‘lost cause’ such as the many statues of Confederate symbols and associated individuals being removed over recent years</w:t>
      </w:r>
      <w:r w:rsidDel="00000000" w:rsidR="00000000" w:rsidRPr="00000000">
        <w:rPr>
          <w:rFonts w:ascii="Merriweather" w:cs="Merriweather" w:eastAsia="Merriweather" w:hAnsi="Merriweather"/>
          <w:sz w:val="20"/>
          <w:szCs w:val="20"/>
          <w:vertAlign w:val="superscript"/>
        </w:rPr>
        <w:footnoteReference w:customMarkFollows="0" w:id="9"/>
      </w:r>
      <w:r w:rsidDel="00000000" w:rsidR="00000000" w:rsidRPr="00000000">
        <w:rPr>
          <w:rFonts w:ascii="Merriweather" w:cs="Merriweather" w:eastAsia="Merriweather" w:hAnsi="Merriweather"/>
          <w:sz w:val="20"/>
          <w:szCs w:val="20"/>
          <w:rtl w:val="0"/>
        </w:rPr>
        <w:t xml:space="preserve">. This demonstrates the appetite to remove the ideas and ideals that these statues represented, so the remaining affirmations that keep them in the public consciousness will likely be next under the axe and it is likely that the songs of the south will be a large part of this as they have acted as a line of connection for many to feel that they have more in common with those who originally sung them and those whom they are sung about. These songs glorify the perceived self determination and individual strength it took for the Confederate soldiers to defend their nation and the ideals that it represented, this could lead those who now cherish and keep these songs around to take on those ideals and to fight to maintain their musical tradition, we have already seen violent clashes where people have tried to defend statues and monuments, this will only continue and in this case I believe it will be amplified because of the very things that the songs are meant to represent to those who still sing them</w:t>
      </w:r>
      <w:r w:rsidDel="00000000" w:rsidR="00000000" w:rsidRPr="00000000">
        <w:rPr>
          <w:rFonts w:ascii="Merriweather" w:cs="Merriweather" w:eastAsia="Merriweather" w:hAnsi="Merriweather"/>
          <w:sz w:val="20"/>
          <w:szCs w:val="20"/>
          <w:vertAlign w:val="superscript"/>
        </w:rPr>
        <w:footnoteReference w:customMarkFollows="0" w:id="10"/>
      </w:r>
      <w:r w:rsidDel="00000000" w:rsidR="00000000" w:rsidRPr="00000000">
        <w:rPr>
          <w:rFonts w:ascii="Merriweather" w:cs="Merriweather" w:eastAsia="Merriweather" w:hAnsi="Merriweather"/>
          <w:sz w:val="20"/>
          <w:szCs w:val="20"/>
          <w:rtl w:val="0"/>
        </w:rPr>
        <w:t xml:space="preserve">. Both those seeking to control the narrative around these songs and those who believe that they must defend what they see as their heritage will entrench themselves in their own beliefs by using the songs from the civil war as an attempt to justify their views, beliefs and actions, as the songs of the civil war have come to be seen as cultural touchstones for the descendants of both sides of the war. </w:t>
      </w:r>
    </w:p>
    <w:p w:rsidR="00000000" w:rsidDel="00000000" w:rsidP="00000000" w:rsidRDefault="00000000" w:rsidRPr="00000000" w14:paraId="0000000A">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B">
      <w:pPr>
        <w:pageBreakBefore w:val="0"/>
        <w:jc w:val="both"/>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Most of the songs that have come to be associated with the Civil War should really be associated with the reconstruction that came afterwards as theses songs became a way of identifying which side of the war you had fought for or supported, this goes even deeper with groups like the United Daughters of the Confederacy (UDC) who commissioned statues as well as working towards keeping these songs in the cultural zeitgeist by requesting it be played by musicians across the south and they particularly seemed to push for the continued use of DixieLand likely due to its direct connotations, relevance and references to the south</w:t>
      </w:r>
      <w:r w:rsidDel="00000000" w:rsidR="00000000" w:rsidRPr="00000000">
        <w:rPr>
          <w:rFonts w:ascii="Merriweather" w:cs="Merriweather" w:eastAsia="Merriweather" w:hAnsi="Merriweather"/>
          <w:sz w:val="20"/>
          <w:szCs w:val="20"/>
          <w:vertAlign w:val="superscript"/>
        </w:rPr>
        <w:footnoteReference w:customMarkFollows="0" w:id="11"/>
      </w:r>
      <w:r w:rsidDel="00000000" w:rsidR="00000000" w:rsidRPr="00000000">
        <w:rPr>
          <w:rFonts w:ascii="Merriweather" w:cs="Merriweather" w:eastAsia="Merriweather" w:hAnsi="Merriweather"/>
          <w:sz w:val="20"/>
          <w:szCs w:val="20"/>
          <w:vertAlign w:val="superscript"/>
        </w:rPr>
        <w:footnoteReference w:customMarkFollows="0" w:id="12"/>
      </w:r>
      <w:r w:rsidDel="00000000" w:rsidR="00000000" w:rsidRPr="00000000">
        <w:rPr>
          <w:rFonts w:ascii="Merriweather" w:cs="Merriweather" w:eastAsia="Merriweather" w:hAnsi="Merriweather"/>
          <w:sz w:val="20"/>
          <w:szCs w:val="20"/>
          <w:rtl w:val="0"/>
        </w:rPr>
        <w:t xml:space="preserve">. With groups like this on both side, however those in favour of the Confederacy being more numerous and popular, the songs of the war were enshrined and deeply entrenched and at that time with the war being so recent , names were put to the songs, people began to use the songs as a way to publicly mourn the war, the lyrics of many of them can be found on tombstones and monuments across the country on both sides</w:t>
      </w:r>
      <w:r w:rsidDel="00000000" w:rsidR="00000000" w:rsidRPr="00000000">
        <w:rPr>
          <w:rFonts w:ascii="Merriweather" w:cs="Merriweather" w:eastAsia="Merriweather" w:hAnsi="Merriweather"/>
          <w:sz w:val="20"/>
          <w:szCs w:val="20"/>
          <w:vertAlign w:val="superscript"/>
        </w:rPr>
        <w:footnoteReference w:customMarkFollows="0" w:id="13"/>
      </w:r>
      <w:r w:rsidDel="00000000" w:rsidR="00000000" w:rsidRPr="00000000">
        <w:rPr>
          <w:rFonts w:ascii="Merriweather" w:cs="Merriweather" w:eastAsia="Merriweather" w:hAnsi="Merriweather"/>
          <w:sz w:val="20"/>
          <w:szCs w:val="20"/>
          <w:rtl w:val="0"/>
        </w:rPr>
        <w:t xml:space="preserve">. This led to a growing attachment to these songs with a few in particular becoming infamous such as the versions of Dixie Land that were sung on both sides of the war, Battle Hymn of the Republic being another that grew due to its association as the song of the north in the post Civil War years</w:t>
      </w:r>
      <w:r w:rsidDel="00000000" w:rsidR="00000000" w:rsidRPr="00000000">
        <w:rPr>
          <w:rFonts w:ascii="Merriweather" w:cs="Merriweather" w:eastAsia="Merriweather" w:hAnsi="Merriweather"/>
          <w:sz w:val="20"/>
          <w:szCs w:val="20"/>
          <w:vertAlign w:val="superscript"/>
        </w:rPr>
        <w:footnoteReference w:customMarkFollows="0" w:id="14"/>
      </w:r>
      <w:r w:rsidDel="00000000" w:rsidR="00000000" w:rsidRPr="00000000">
        <w:rPr>
          <w:rFonts w:ascii="Merriweather" w:cs="Merriweather" w:eastAsia="Merriweather" w:hAnsi="Merriweather"/>
          <w:sz w:val="20"/>
          <w:szCs w:val="20"/>
          <w:rtl w:val="0"/>
        </w:rPr>
        <w:t xml:space="preserve">. As you would expect the song of the south typically took on a more melancholic and dower tone with such songs a Rebel Soldier which emphasises the families of those who died and the Legend of the Rebel Soldier which focuses more on the personal tragedy for those who did not see the end of the war or saw the nation they fought for fall and Old Kentucky Home which takes the emphasis on how life had been before the war, almost distancing itself from  the war as Kentuky sided with the Union. And these song almost came to fill their own genre as the sombre tone meshed well with the feeling of many in the reconstruction south who had idolised the Confederacy both as a nation and as the set of ideals that it represented as the old order had been shattered and life would never return to how it had been pre Civil War, much to the chagrin of many</w:t>
      </w:r>
      <w:r w:rsidDel="00000000" w:rsidR="00000000" w:rsidRPr="00000000">
        <w:rPr>
          <w:rFonts w:ascii="Merriweather" w:cs="Merriweather" w:eastAsia="Merriweather" w:hAnsi="Merriweather"/>
          <w:sz w:val="20"/>
          <w:szCs w:val="20"/>
          <w:vertAlign w:val="superscript"/>
        </w:rPr>
        <w:footnoteReference w:customMarkFollows="0" w:id="15"/>
      </w:r>
      <w:r w:rsidDel="00000000" w:rsidR="00000000" w:rsidRPr="00000000">
        <w:rPr>
          <w:rFonts w:ascii="Merriweather" w:cs="Merriweather" w:eastAsia="Merriweather" w:hAnsi="Merriweather"/>
          <w:sz w:val="20"/>
          <w:szCs w:val="20"/>
          <w:rtl w:val="0"/>
        </w:rPr>
        <w:t xml:space="preserve">. The songs became one of the few ways people would openly and publicly venerate and pay homage to the way of life that they felt they lost, they believed they had fought to defend their way of life and their ideals but they had lost, that is how these songs framed the war, the Legend of the Rebel Soldier is a brilliant example as it focuses on how the eponymous rebel soldier lost his life fighting for his way of life and his nation but that it cost him everything so he seeks to die with dignity yet the last things he thinks about are the things he fought for</w:t>
      </w:r>
      <w:r w:rsidDel="00000000" w:rsidR="00000000" w:rsidRPr="00000000">
        <w:rPr>
          <w:rFonts w:ascii="Merriweather" w:cs="Merriweather" w:eastAsia="Merriweather" w:hAnsi="Merriweather"/>
          <w:sz w:val="20"/>
          <w:szCs w:val="20"/>
          <w:vertAlign w:val="superscript"/>
        </w:rPr>
        <w:footnoteReference w:customMarkFollows="0" w:id="16"/>
      </w:r>
      <w:r w:rsidDel="00000000" w:rsidR="00000000" w:rsidRPr="00000000">
        <w:rPr>
          <w:rFonts w:ascii="Merriweather" w:cs="Merriweather" w:eastAsia="Merriweather" w:hAnsi="Merriweather"/>
          <w:sz w:val="20"/>
          <w:szCs w:val="20"/>
          <w:rtl w:val="0"/>
        </w:rPr>
        <w:t xml:space="preserve">. This song in particular also make an attempt to appeal to northerners through the use of the Priest who is intended to act as an insert of a northerner watching the dying rebel who only wishes to see his home as it once was, a broken soldier whose nation dies with him and it is noteworthy that he is directly referred to as a rebel which only seems to happen during reconstruction as the war itself almost became glorified as a doomed struggle for freedom and rights. As part of the ‘lost cause’ myth that was built up deliberately by groups such as the UDC and the Sons of Confederate Veterans who pushed these songs and manipulated them to suit their narratives</w:t>
      </w:r>
      <w:r w:rsidDel="00000000" w:rsidR="00000000" w:rsidRPr="00000000">
        <w:rPr>
          <w:rFonts w:ascii="Merriweather" w:cs="Merriweather" w:eastAsia="Merriweather" w:hAnsi="Merriweather"/>
          <w:sz w:val="20"/>
          <w:szCs w:val="20"/>
          <w:vertAlign w:val="superscript"/>
        </w:rPr>
        <w:footnoteReference w:customMarkFollows="0" w:id="17"/>
      </w:r>
      <w:r w:rsidDel="00000000" w:rsidR="00000000" w:rsidRPr="00000000">
        <w:rPr>
          <w:rFonts w:ascii="Merriweather" w:cs="Merriweather" w:eastAsia="Merriweather" w:hAnsi="Merriweather"/>
          <w:sz w:val="20"/>
          <w:szCs w:val="20"/>
          <w:rtl w:val="0"/>
        </w:rPr>
        <w:t xml:space="preserve">. </w:t>
      </w:r>
    </w:p>
    <w:p w:rsidR="00000000" w:rsidDel="00000000" w:rsidP="00000000" w:rsidRDefault="00000000" w:rsidRPr="00000000" w14:paraId="0000000C">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D">
      <w:pPr>
        <w:pageBreakBefore w:val="0"/>
        <w:jc w:val="both"/>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It was not something done solely by the south, however the south as the defeated power stands out more for the way they enshrined the ideals and changed the narrative around the Confederacy in many ways they managed to distance them from the intitution of slavery that was in many ways the devicive factor that started the war</w:t>
      </w:r>
      <w:r w:rsidDel="00000000" w:rsidR="00000000" w:rsidRPr="00000000">
        <w:rPr>
          <w:rFonts w:ascii="Merriweather" w:cs="Merriweather" w:eastAsia="Merriweather" w:hAnsi="Merriweather"/>
          <w:sz w:val="20"/>
          <w:szCs w:val="20"/>
          <w:vertAlign w:val="superscript"/>
        </w:rPr>
        <w:footnoteReference w:customMarkFollows="0" w:id="18"/>
      </w:r>
      <w:r w:rsidDel="00000000" w:rsidR="00000000" w:rsidRPr="00000000">
        <w:rPr>
          <w:rFonts w:ascii="Merriweather" w:cs="Merriweather" w:eastAsia="Merriweather" w:hAnsi="Merriweather"/>
          <w:sz w:val="20"/>
          <w:szCs w:val="20"/>
          <w:rtl w:val="0"/>
        </w:rPr>
        <w:t xml:space="preserve">. Yet this is something that has gone on to play second fiddle in many way to the issues of states rights and a states right to self determination both in the course of their future and even what power they have within the union, but yet it was the question os states rights to maintain and promote slavery in new states that ultimatley would raise the political and cultural tensions between the north and south to the point where succession seemed like a sensible, adequate or perhaps even necessary course of action. This isnt however represented by the music that continued to be popular throughout the war its self and the following reconstruction as the songs of the time were dominated by the White experience of the time as the music of former slaves would move north and go on to become Jazz and Blues while the south remained dominated by the string and drum that had been around since well before the Civil War</w:t>
      </w:r>
      <w:r w:rsidDel="00000000" w:rsidR="00000000" w:rsidRPr="00000000">
        <w:rPr>
          <w:rFonts w:ascii="Merriweather" w:cs="Merriweather" w:eastAsia="Merriweather" w:hAnsi="Merriweather"/>
          <w:sz w:val="20"/>
          <w:szCs w:val="20"/>
          <w:vertAlign w:val="superscript"/>
        </w:rPr>
        <w:footnoteReference w:customMarkFollows="0" w:id="19"/>
      </w:r>
      <w:r w:rsidDel="00000000" w:rsidR="00000000" w:rsidRPr="00000000">
        <w:rPr>
          <w:rFonts w:ascii="Merriweather" w:cs="Merriweather" w:eastAsia="Merriweather" w:hAnsi="Merriweather"/>
          <w:sz w:val="20"/>
          <w:szCs w:val="20"/>
          <w:rtl w:val="0"/>
        </w:rPr>
        <w:t xml:space="preserve">. The use of string instruments stayed as something associated with the south for a long time and to some extent they still are, it went on to impact the Western genre which in joined the the Western genre of films many of which deal with the fallout of the Civil War in films such as The Outlaw Josey Wales, with the eponymous Josey Wales being a former Confederate soldier, with one of the most iconic lines coming when he walks up to some Union soldiers and says “Well are ya' gonna PULL those pistols or whistle Dixie?” which shows quite how much the association between the music and the war</w:t>
      </w:r>
      <w:r w:rsidDel="00000000" w:rsidR="00000000" w:rsidRPr="00000000">
        <w:rPr>
          <w:rFonts w:ascii="Merriweather" w:cs="Merriweather" w:eastAsia="Merriweather" w:hAnsi="Merriweather"/>
          <w:sz w:val="20"/>
          <w:szCs w:val="20"/>
          <w:vertAlign w:val="superscript"/>
        </w:rPr>
        <w:footnoteReference w:customMarkFollows="0" w:id="20"/>
      </w:r>
      <w:r w:rsidDel="00000000" w:rsidR="00000000" w:rsidRPr="00000000">
        <w:rPr>
          <w:rFonts w:ascii="Merriweather" w:cs="Merriweather" w:eastAsia="Merriweather" w:hAnsi="Merriweather"/>
          <w:sz w:val="20"/>
          <w:szCs w:val="20"/>
          <w:rtl w:val="0"/>
        </w:rPr>
        <w:t xml:space="preserve">. And with such ties between film, music and the Civil War the way that it is perceived has been altered the further away we get from it, the war hasn’t been forgotten but rather its memory has been actively manipulated by several groups on both sides that have created conflicting messages and representations of the war, weather that be the righteous war against cruel rebelling slavers or the desperate defence of one's family, home, nation and even their very own way of life. These competing representations continue to this day and in my opinion that has been in large part because of the role music has played both in terms of linking people today with those who fought and experienced the war and in terms of guiding the views and opinions on the war and what it represented. In such a complex, convoluted and intense situation that these songs have become a pillar of, it is difficult to grasp where things start and where they end, as many of the songs that are now irrevocably linked with the Civil War either already existed and were modified to fit the new war and new situation or came about in the aftermath with the more direct intention of framing the war in a specific way, this muddies the waters and it is not made any clearer by the use of the same tunes on both sides of the war and in favour of framing the war in different ways, resulting in a tune that many identify with but who out different words to it. Perhaps this is why there has been seemingly little interest in tacleing them as symbols in the same way that statues have been targeted as they hold meaning, though conflicting, to both sides and that in any attempt to remove them from the general consciousness it would affect those who are often seen as romantisizing slavery but also those who are shown as holding up the fight against slavery as something to be celebrated and activley remembered.</w:t>
      </w:r>
    </w:p>
    <w:p w:rsidR="00000000" w:rsidDel="00000000" w:rsidP="00000000" w:rsidRDefault="00000000" w:rsidRPr="00000000" w14:paraId="0000000E">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F">
      <w:pPr>
        <w:pageBreakBefore w:val="0"/>
        <w:jc w:val="both"/>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music tradition of the American Civil War is no easy topic, it is an awkward thing to study due to its complexity and often contradictory factors as both sides have held up the same tunes for different reasons while also disavowing or actively trying to have the other side's commemorative monuments removed from the public eye. The question of how if at all will they be dealt with by those who want to do so, and will the spirit of defiance that has become so entwined with the perception of the Confederacy and that is held up in reverence in so many of these songs, continue towards the defence of these songs and tunes?</w:t>
      </w:r>
    </w:p>
    <w:p w:rsidR="00000000" w:rsidDel="00000000" w:rsidP="00000000" w:rsidRDefault="00000000" w:rsidRPr="00000000" w14:paraId="00000010">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1">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2">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3">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4">
      <w:pPr>
        <w:pageBreakBefore w:val="0"/>
        <w:jc w:val="both"/>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5">
      <w:pPr>
        <w:pageBreakBefore w:val="0"/>
        <w:jc w:val="center"/>
        <w:rPr>
          <w:rFonts w:ascii="Merriweather" w:cs="Merriweather" w:eastAsia="Merriweather" w:hAnsi="Merriweather"/>
          <w:sz w:val="26"/>
          <w:szCs w:val="26"/>
          <w:u w:val="single"/>
        </w:rPr>
      </w:pPr>
      <w:r w:rsidDel="00000000" w:rsidR="00000000" w:rsidRPr="00000000">
        <w:rPr>
          <w:rFonts w:ascii="Merriweather" w:cs="Merriweather" w:eastAsia="Merriweather" w:hAnsi="Merriweather"/>
          <w:sz w:val="26"/>
          <w:szCs w:val="26"/>
          <w:u w:val="single"/>
          <w:rtl w:val="0"/>
        </w:rPr>
        <w:t xml:space="preserve">Bibliography</w:t>
      </w:r>
    </w:p>
    <w:p w:rsidR="00000000" w:rsidDel="00000000" w:rsidP="00000000" w:rsidRDefault="00000000" w:rsidRPr="00000000" w14:paraId="00000016">
      <w:pPr>
        <w:pageBreakBefore w:val="0"/>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7">
      <w:pPr>
        <w:numPr>
          <w:ilvl w:val="0"/>
          <w:numId w:val="1"/>
        </w:numPr>
        <w:spacing w:line="240" w:lineRule="auto"/>
        <w:ind w:left="720" w:hanging="360"/>
        <w:rPr>
          <w:rFonts w:ascii="Merriweather" w:cs="Merriweather" w:eastAsia="Merriweather" w:hAnsi="Merriweather"/>
          <w:sz w:val="20"/>
          <w:szCs w:val="20"/>
          <w:u w:val="none"/>
        </w:rPr>
      </w:pP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p>
    <w:p w:rsidR="00000000" w:rsidDel="00000000" w:rsidP="00000000" w:rsidRDefault="00000000" w:rsidRPr="00000000" w14:paraId="00000018">
      <w:pPr>
        <w:pageBreakBefore w:val="0"/>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9">
      <w:pPr>
        <w:numPr>
          <w:ilvl w:val="0"/>
          <w:numId w:val="2"/>
        </w:numPr>
        <w:spacing w:line="240" w:lineRule="auto"/>
        <w:ind w:left="720" w:hanging="360"/>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Christopher J. Olsen, The American Civil War: A Hands-on History, Farrar, Straus and Giroux, 2007</w:t>
      </w:r>
    </w:p>
    <w:p w:rsidR="00000000" w:rsidDel="00000000" w:rsidP="00000000" w:rsidRDefault="00000000" w:rsidRPr="00000000" w14:paraId="0000001A">
      <w:pPr>
        <w:pageBreakBefore w:val="0"/>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B">
      <w:pPr>
        <w:numPr>
          <w:ilvl w:val="0"/>
          <w:numId w:val="4"/>
        </w:numPr>
        <w:spacing w:line="240" w:lineRule="auto"/>
        <w:ind w:left="720" w:hanging="360"/>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https://lyricstranslate.com/en/2nd-south-carolina-string-band-southern-soldier-lyrics.html</w:t>
      </w:r>
    </w:p>
    <w:p w:rsidR="00000000" w:rsidDel="00000000" w:rsidP="00000000" w:rsidRDefault="00000000" w:rsidRPr="00000000" w14:paraId="0000001C">
      <w:pPr>
        <w:pageBreakBefore w:val="0"/>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D">
      <w:pPr>
        <w:numPr>
          <w:ilvl w:val="0"/>
          <w:numId w:val="5"/>
        </w:numPr>
        <w:spacing w:line="240" w:lineRule="auto"/>
        <w:ind w:left="720" w:hanging="360"/>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https://www.youtube.com/c/2ndSouthCarolinaStringBand/about</w:t>
      </w:r>
    </w:p>
    <w:p w:rsidR="00000000" w:rsidDel="00000000" w:rsidP="00000000" w:rsidRDefault="00000000" w:rsidRPr="00000000" w14:paraId="0000001E">
      <w:pPr>
        <w:pageBreakBefore w:val="0"/>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1F">
      <w:pPr>
        <w:numPr>
          <w:ilvl w:val="0"/>
          <w:numId w:val="3"/>
        </w:numPr>
        <w:spacing w:line="240" w:lineRule="auto"/>
        <w:ind w:left="720" w:hanging="360"/>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https://lyricstranslate.com/en/rebel-son-sittin-drinkin-robert-e-lee-lyrics.html</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0">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p>
  </w:footnote>
  <w:footnote w:id="1">
    <w:p w:rsidR="00000000" w:rsidDel="00000000" w:rsidP="00000000" w:rsidRDefault="00000000" w:rsidRPr="00000000" w14:paraId="00000021">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https://lyricstranslate.com/en/2nd-south-carolina-string-band-southern-soldier-lyrics.html</w:t>
      </w:r>
    </w:p>
  </w:footnote>
  <w:footnote w:id="2">
    <w:p w:rsidR="00000000" w:rsidDel="00000000" w:rsidP="00000000" w:rsidRDefault="00000000" w:rsidRPr="00000000" w14:paraId="00000022">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Christopher J. Olsen, The American Civil War: A Hands-on History, Farrar, Straus and Giroux, 2007</w:t>
      </w:r>
    </w:p>
  </w:footnote>
  <w:footnote w:id="3">
    <w:p w:rsidR="00000000" w:rsidDel="00000000" w:rsidP="00000000" w:rsidRDefault="00000000" w:rsidRPr="00000000" w14:paraId="00000023">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https://lyricstranslate.com/en/rebel-son-sittin-drinkin-robert-e-lee-lyrics.html</w:t>
      </w:r>
    </w:p>
  </w:footnote>
  <w:footnote w:id="4">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 Christopher J. Olsen, The American Civil War: A Hands-on History, Farrar, Straus and Giroux, 2007</w:t>
      </w:r>
      <w:r w:rsidDel="00000000" w:rsidR="00000000" w:rsidRPr="00000000">
        <w:rPr>
          <w:rtl w:val="0"/>
        </w:rPr>
      </w:r>
    </w:p>
  </w:footnote>
  <w:footnote w:id="5">
    <w:p w:rsidR="00000000" w:rsidDel="00000000" w:rsidP="00000000" w:rsidRDefault="00000000" w:rsidRPr="00000000" w14:paraId="00000025">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https://www.youtube.com/c/2ndSouthCarolinaStringBand/about</w:t>
      </w:r>
    </w:p>
  </w:footnote>
  <w:footnote w:id="6">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7">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8">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 Christopher J. Olsen, The American Civil War: A Hands-on History, Farrar, Straus and Giroux, 2007</w:t>
      </w:r>
      <w:r w:rsidDel="00000000" w:rsidR="00000000" w:rsidRPr="00000000">
        <w:rPr>
          <w:rtl w:val="0"/>
        </w:rPr>
      </w:r>
    </w:p>
  </w:footnote>
  <w:footnote w:id="9">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 Christopher J. Olsen, The American Civil War: A Hands-on History, Farrar, Straus and Giroux, 2007</w:t>
      </w:r>
      <w:r w:rsidDel="00000000" w:rsidR="00000000" w:rsidRPr="00000000">
        <w:rPr>
          <w:rtl w:val="0"/>
        </w:rPr>
      </w:r>
    </w:p>
  </w:footnote>
  <w:footnote w:id="10">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11">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12">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 Christopher J. Olsen, The American Civil War: A Hands-on History, Farrar, Straus and Giroux, 2007</w:t>
      </w:r>
      <w:r w:rsidDel="00000000" w:rsidR="00000000" w:rsidRPr="00000000">
        <w:rPr>
          <w:rtl w:val="0"/>
        </w:rPr>
      </w:r>
    </w:p>
  </w:footnote>
  <w:footnote w:id="13">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14">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15">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16">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17">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Christopher J. Olsen, The American Civil War: A Hands-on History, Farrar, Straus and Giroux, 2007</w:t>
      </w:r>
      <w:r w:rsidDel="00000000" w:rsidR="00000000" w:rsidRPr="00000000">
        <w:rPr>
          <w:rtl w:val="0"/>
        </w:rPr>
      </w:r>
    </w:p>
  </w:footnote>
  <w:footnote w:id="18">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Christopher J. Olsen, The American Civil War: A Hands-on History, Farrar, Straus and Giroux, 2007</w:t>
      </w:r>
      <w:r w:rsidDel="00000000" w:rsidR="00000000" w:rsidRPr="00000000">
        <w:rPr>
          <w:rtl w:val="0"/>
        </w:rPr>
      </w:r>
    </w:p>
  </w:footnote>
  <w:footnote w:id="19">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Christian McWhirter, "Liberty's Great Auxiliary": Music and the American Civil War, University of Alabama Libraries, 2009</w:t>
      </w:r>
      <w:r w:rsidDel="00000000" w:rsidR="00000000" w:rsidRPr="00000000">
        <w:rPr>
          <w:rtl w:val="0"/>
        </w:rPr>
      </w:r>
    </w:p>
  </w:footnote>
  <w:footnote w:id="20">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Christopher J. Olsen, The American Civil War: A Hands-on History, Farrar, Straus and Giroux, 2007</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