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ED1049" w:rsidR="00ED1049" w:rsidP="00ED1049" w:rsidRDefault="00C31D85" w14:paraId="216E92B4" w14:textId="5DFE0E2C">
      <w:pPr>
        <w:ind w:left="426"/>
        <w:rPr>
          <w:rFonts w:ascii="Aptos" w:hAnsi="Aptos"/>
          <w:b w:val="1"/>
          <w:bCs w:val="1"/>
          <w:sz w:val="36"/>
          <w:szCs w:val="36"/>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248D8B42" w:rsidR="00C31D85">
        <w:rPr>
          <w:rFonts w:ascii="Aptos" w:hAnsi="Aptos"/>
          <w:b w:val="1"/>
          <w:bCs w:val="1"/>
          <w:sz w:val="36"/>
          <w:szCs w:val="36"/>
        </w:rPr>
        <w:t xml:space="preserve">Methods and Search Strategy Academic Poster </w:t>
      </w:r>
    </w:p>
    <w:p w:rsidR="00C31D85" w:rsidP="00C31D85" w:rsidRDefault="00C31D85" w14:paraId="2C135EB3" w14:textId="77777777">
      <w:pPr>
        <w:jc w:val="center"/>
        <w:rPr>
          <w:rFonts w:ascii="Aptos" w:hAnsi="Aptos"/>
          <w:b/>
          <w:bCs/>
          <w:sz w:val="36"/>
          <w:szCs w:val="36"/>
        </w:rPr>
      </w:pPr>
    </w:p>
    <w:p w:rsidR="00C31D85" w:rsidP="00C31D85" w:rsidRDefault="00C31D85" w14:paraId="630B5F3A" w14:textId="77777777">
      <w:pPr>
        <w:jc w:val="center"/>
        <w:rPr>
          <w:rFonts w:ascii="Aptos" w:hAnsi="Aptos"/>
          <w:b/>
          <w:bCs/>
          <w:sz w:val="36"/>
          <w:szCs w:val="36"/>
        </w:rPr>
      </w:pPr>
    </w:p>
    <w:p w:rsidR="00C31D85" w:rsidP="00C31D85" w:rsidRDefault="00C31D85" w14:paraId="3260C959" w14:textId="77777777">
      <w:pPr>
        <w:jc w:val="center"/>
        <w:rPr>
          <w:rFonts w:ascii="Aptos" w:hAnsi="Aptos"/>
          <w:b/>
          <w:bCs/>
          <w:sz w:val="36"/>
          <w:szCs w:val="36"/>
        </w:rPr>
      </w:pPr>
    </w:p>
    <w:p w:rsidRPr="00C31D85" w:rsidR="00C31D85" w:rsidP="00C31D85" w:rsidRDefault="00C31D85" w14:paraId="461920A4" w14:textId="48082445">
      <w:pPr>
        <w:tabs>
          <w:tab w:val="left" w:pos="6540"/>
        </w:tabs>
        <w:spacing w:line="360" w:lineRule="auto"/>
        <w:ind w:left="426"/>
        <w:rPr>
          <w:rFonts w:ascii="Aptos" w:hAnsi="Aptos" w:cs="Arial"/>
          <w:sz w:val="28"/>
          <w:szCs w:val="28"/>
          <w:lang w:val="nl-NL"/>
        </w:rPr>
      </w:pPr>
      <w:r w:rsidRPr="248D8B42" w:rsidR="00C31D85">
        <w:rPr>
          <w:rFonts w:ascii="Aptos" w:hAnsi="Aptos" w:cs="Arial"/>
          <w:b w:val="1"/>
          <w:bCs w:val="1"/>
          <w:sz w:val="28"/>
          <w:szCs w:val="28"/>
          <w:lang w:val="nl-NL"/>
        </w:rPr>
        <w:t>Student name</w:t>
      </w:r>
      <w:r w:rsidRPr="248D8B42" w:rsidR="00C31D85">
        <w:rPr>
          <w:rFonts w:ascii="Aptos" w:hAnsi="Aptos" w:cs="Arial"/>
          <w:sz w:val="28"/>
          <w:szCs w:val="28"/>
          <w:lang w:val="nl-NL"/>
        </w:rPr>
        <w:t>:</w:t>
      </w:r>
      <w:r w:rsidRPr="248D8B42" w:rsidR="12ECDB26">
        <w:rPr>
          <w:rFonts w:ascii="Aptos" w:hAnsi="Aptos" w:cs="Arial"/>
          <w:sz w:val="28"/>
          <w:szCs w:val="28"/>
          <w:lang w:val="nl-NL"/>
        </w:rPr>
        <w:t xml:space="preserve"> Raisa khaleel </w:t>
      </w:r>
    </w:p>
    <w:p w:rsidRPr="00C31D85" w:rsidR="00C31D85" w:rsidP="00C31D85" w:rsidRDefault="00C31D85" w14:paraId="4D060E17" w14:textId="7984D567">
      <w:pPr>
        <w:tabs>
          <w:tab w:val="left" w:pos="6540"/>
        </w:tabs>
        <w:spacing w:line="360" w:lineRule="auto"/>
        <w:ind w:left="426"/>
        <w:rPr>
          <w:rFonts w:ascii="Aptos" w:hAnsi="Aptos" w:cs="Arial"/>
          <w:sz w:val="28"/>
          <w:szCs w:val="28"/>
          <w:lang w:val="nl-NL"/>
        </w:rPr>
      </w:pPr>
      <w:r w:rsidRPr="248D8B42" w:rsidR="00C31D85">
        <w:rPr>
          <w:rFonts w:ascii="Aptos" w:hAnsi="Aptos" w:cs="Arial"/>
          <w:b w:val="1"/>
          <w:bCs w:val="1"/>
          <w:sz w:val="28"/>
          <w:szCs w:val="28"/>
          <w:lang w:val="nl-NL"/>
        </w:rPr>
        <w:t>Student ID</w:t>
      </w:r>
      <w:r w:rsidRPr="248D8B42" w:rsidR="00C31D85">
        <w:rPr>
          <w:rFonts w:ascii="Aptos" w:hAnsi="Aptos" w:cs="Arial"/>
          <w:sz w:val="28"/>
          <w:szCs w:val="28"/>
          <w:lang w:val="nl-NL"/>
        </w:rPr>
        <w:t>:</w:t>
      </w:r>
      <w:r w:rsidRPr="248D8B42" w:rsidR="4450C73C">
        <w:rPr>
          <w:rFonts w:ascii="Aptos" w:hAnsi="Aptos" w:cs="Arial"/>
          <w:sz w:val="28"/>
          <w:szCs w:val="28"/>
          <w:lang w:val="nl-NL"/>
        </w:rPr>
        <w:t xml:space="preserve"> 2220004</w:t>
      </w:r>
    </w:p>
    <w:p w:rsidRPr="00C31D85" w:rsidR="00C31D85" w:rsidP="00C31D85" w:rsidRDefault="00C31D85" w14:paraId="7C577260" w14:textId="77777777">
      <w:pPr>
        <w:tabs>
          <w:tab w:val="left" w:pos="6540"/>
        </w:tabs>
        <w:spacing w:line="360" w:lineRule="auto"/>
        <w:ind w:left="426"/>
        <w:rPr>
          <w:rFonts w:ascii="Aptos" w:hAnsi="Aptos" w:cs="Arial"/>
          <w:sz w:val="28"/>
          <w:szCs w:val="28"/>
          <w:lang w:val="nl-NL"/>
        </w:rPr>
      </w:pPr>
    </w:p>
    <w:p w:rsidRPr="00C31D85" w:rsidR="00C31D85" w:rsidP="00C31D85" w:rsidRDefault="00C31D85" w14:paraId="41CBCDE7" w14:textId="2C8681E3">
      <w:pPr>
        <w:tabs>
          <w:tab w:val="left" w:pos="6540"/>
        </w:tabs>
        <w:spacing w:line="360" w:lineRule="auto"/>
        <w:ind w:left="426"/>
        <w:rPr>
          <w:rFonts w:ascii="Aptos" w:hAnsi="Aptos" w:cs="Arial"/>
          <w:sz w:val="28"/>
          <w:szCs w:val="28"/>
          <w:lang w:val="nl-NL"/>
        </w:rPr>
      </w:pPr>
      <w:r w:rsidRPr="248D8B42" w:rsidR="00C31D85">
        <w:rPr>
          <w:rFonts w:ascii="Aptos" w:hAnsi="Aptos" w:cs="Arial"/>
          <w:b w:val="1"/>
          <w:bCs w:val="1"/>
          <w:sz w:val="28"/>
          <w:szCs w:val="28"/>
          <w:lang w:val="nl-NL"/>
        </w:rPr>
        <w:t>Module name</w:t>
      </w:r>
      <w:r w:rsidRPr="248D8B42" w:rsidR="00C31D85">
        <w:rPr>
          <w:rFonts w:ascii="Aptos" w:hAnsi="Aptos" w:cs="Arial"/>
          <w:sz w:val="28"/>
          <w:szCs w:val="28"/>
          <w:lang w:val="nl-NL"/>
        </w:rPr>
        <w:t xml:space="preserve">: </w:t>
      </w:r>
      <w:r w:rsidRPr="248D8B42" w:rsidR="6DC54B0A">
        <w:rPr>
          <w:rFonts w:ascii="Aptos" w:hAnsi="Aptos" w:cs="Arial"/>
          <w:sz w:val="28"/>
          <w:szCs w:val="28"/>
          <w:lang w:val="nl-NL"/>
        </w:rPr>
        <w:t>dissertation</w:t>
      </w:r>
      <w:r w:rsidRPr="248D8B42" w:rsidR="6DC54B0A">
        <w:rPr>
          <w:rFonts w:ascii="Aptos" w:hAnsi="Aptos" w:cs="Arial"/>
          <w:sz w:val="28"/>
          <w:szCs w:val="28"/>
          <w:lang w:val="nl-NL"/>
        </w:rPr>
        <w:t xml:space="preserve">/ poster </w:t>
      </w:r>
    </w:p>
    <w:p w:rsidRPr="00C31D85" w:rsidR="00C31D85" w:rsidP="00C31D85" w:rsidRDefault="00C31D85" w14:paraId="42A6E8AA" w14:textId="3CFB2B2B">
      <w:pPr>
        <w:tabs>
          <w:tab w:val="left" w:pos="6540"/>
        </w:tabs>
        <w:spacing w:line="360" w:lineRule="auto"/>
        <w:ind w:left="426"/>
        <w:rPr>
          <w:rFonts w:ascii="Aptos" w:hAnsi="Aptos" w:cs="Arial"/>
          <w:sz w:val="28"/>
          <w:szCs w:val="28"/>
        </w:rPr>
      </w:pPr>
      <w:r w:rsidRPr="248D8B42" w:rsidR="00C31D85">
        <w:rPr>
          <w:rFonts w:ascii="Aptos" w:hAnsi="Aptos" w:cs="Arial"/>
          <w:b w:val="1"/>
          <w:bCs w:val="1"/>
          <w:sz w:val="28"/>
          <w:szCs w:val="28"/>
        </w:rPr>
        <w:t>Module code</w:t>
      </w:r>
      <w:r w:rsidRPr="248D8B42" w:rsidR="00C31D85">
        <w:rPr>
          <w:rFonts w:ascii="Aptos" w:hAnsi="Aptos" w:cs="Arial"/>
          <w:sz w:val="28"/>
          <w:szCs w:val="28"/>
        </w:rPr>
        <w:t>:</w:t>
      </w:r>
      <w:r w:rsidRPr="248D8B42" w:rsidR="020FBB0B">
        <w:rPr>
          <w:rFonts w:ascii="Aptos" w:hAnsi="Aptos" w:cs="Arial"/>
          <w:sz w:val="28"/>
          <w:szCs w:val="28"/>
        </w:rPr>
        <w:t xml:space="preserve"> BMH</w:t>
      </w:r>
      <w:r w:rsidRPr="248D8B42" w:rsidR="6626AED0">
        <w:rPr>
          <w:rFonts w:ascii="Aptos" w:hAnsi="Aptos" w:cs="Arial"/>
          <w:sz w:val="28"/>
          <w:szCs w:val="28"/>
        </w:rPr>
        <w:t>6020</w:t>
      </w:r>
    </w:p>
    <w:p w:rsidRPr="00C31D85" w:rsidR="00C31D85" w:rsidP="00C31D85" w:rsidRDefault="00CC0A8F" w14:paraId="41A4DC93" w14:textId="46512763">
      <w:pPr>
        <w:jc w:val="center"/>
        <w:rPr>
          <w:rFonts w:ascii="Aptos" w:hAnsi="Aptos"/>
          <w:b/>
          <w:bCs/>
        </w:rPr>
        <w:sectPr w:rsidRPr="00C31D85" w:rsidR="00C31D85" w:rsidSect="00C31D85">
          <w:headerReference w:type="default" r:id="rId12"/>
          <w:headerReference w:type="first" r:id="rId13"/>
          <w:pgSz w:w="12240" w:h="15840" w:orient="portrait"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332" w:type="dxa"/>
        <w:tblLook w:val="04A0" w:firstRow="1" w:lastRow="0" w:firstColumn="1" w:lastColumn="0" w:noHBand="0" w:noVBand="1"/>
      </w:tblPr>
      <w:tblGrid>
        <w:gridCol w:w="7245"/>
        <w:gridCol w:w="7087"/>
      </w:tblGrid>
      <w:tr w:rsidRPr="00C31D85" w:rsidR="00802FF1" w:rsidTr="21B55531" w14:paraId="2F1EE6C0" w14:textId="77777777">
        <w:trPr>
          <w:trHeight w:val="1560"/>
        </w:trPr>
        <w:tc>
          <w:tcPr>
            <w:tcW w:w="14332" w:type="dxa"/>
            <w:gridSpan w:val="2"/>
            <w:tcMar/>
            <w:vAlign w:val="center"/>
          </w:tcPr>
          <w:p w:rsidRPr="00802FF1" w:rsidR="00802FF1" w:rsidP="248D8B42" w:rsidRDefault="00802FF1" w14:paraId="080E7EB0" w14:textId="37A08CFC">
            <w:pPr>
              <w:spacing w:before="453" w:beforeAutospacing="off" w:after="45" w:afterAutospacing="off"/>
              <w:rPr>
                <w:rFonts w:ascii="Arial" w:hAnsi="Arial" w:eastAsia="Arial" w:cs="Arial"/>
                <w:noProof w:val="0"/>
                <w:sz w:val="32"/>
                <w:szCs w:val="32"/>
                <w:lang w:val="en-GB"/>
              </w:rPr>
            </w:pPr>
            <w:r w:rsidRPr="248D8B42" w:rsidR="42858E67">
              <w:rPr>
                <w:rFonts w:ascii="Arial" w:hAnsi="Arial" w:eastAsia="Arial" w:cs="Arial"/>
                <w:b w:val="0"/>
                <w:bCs w:val="0"/>
                <w:i w:val="0"/>
                <w:iCs w:val="0"/>
                <w:caps w:val="0"/>
                <w:smallCaps w:val="0"/>
                <w:noProof w:val="0"/>
                <w:color w:val="000000" w:themeColor="text1" w:themeTint="FF" w:themeShade="FF"/>
                <w:sz w:val="32"/>
                <w:szCs w:val="32"/>
                <w:lang w:val="en-GB"/>
              </w:rPr>
              <w:t>The risk factors associated with the rising numbers of Dementia in the Elderly population by gender in the UK</w:t>
            </w:r>
          </w:p>
        </w:tc>
      </w:tr>
      <w:tr w:rsidRPr="00C31D85" w:rsidR="00C31D85" w:rsidTr="21B55531" w14:paraId="51100EC3" w14:textId="77777777">
        <w:trPr>
          <w:trHeight w:val="5415"/>
        </w:trPr>
        <w:tc>
          <w:tcPr>
            <w:tcW w:w="7245" w:type="dxa"/>
            <w:tcMar/>
          </w:tcPr>
          <w:p w:rsidRPr="005F7D75" w:rsidR="000E56ED" w:rsidP="248D8B42" w:rsidRDefault="000E56ED" w14:paraId="65D644B8" w14:textId="20DEB355">
            <w:pPr>
              <w:spacing w:line="360" w:lineRule="auto"/>
              <w:rPr>
                <w:rFonts w:ascii="Aptos" w:hAnsi="Aptos"/>
                <w:b w:val="1"/>
                <w:bCs w:val="1"/>
                <w:color w:val="auto"/>
              </w:rPr>
            </w:pPr>
            <w:r w:rsidRPr="248D8B42" w:rsidR="5E7E0389">
              <w:rPr>
                <w:rFonts w:ascii="Aptos" w:hAnsi="Aptos"/>
                <w:b w:val="1"/>
                <w:bCs w:val="1"/>
                <w:color w:val="4472C4" w:themeColor="accent1" w:themeTint="FF" w:themeShade="FF"/>
                <w:sz w:val="40"/>
                <w:szCs w:val="40"/>
              </w:rPr>
              <w:t xml:space="preserve">01 </w:t>
            </w:r>
            <w:r w:rsidRPr="248D8B42" w:rsidR="5E7E0389">
              <w:rPr>
                <w:rFonts w:ascii="Aptos" w:hAnsi="Aptos"/>
                <w:b w:val="1"/>
                <w:bCs w:val="1"/>
                <w:color w:val="4472C4" w:themeColor="accent1" w:themeTint="FF" w:themeShade="FF"/>
                <w:sz w:val="32"/>
                <w:szCs w:val="32"/>
              </w:rPr>
              <w:t>I</w:t>
            </w:r>
            <w:r w:rsidRPr="248D8B42" w:rsidR="5E7E0389">
              <w:rPr>
                <w:rFonts w:ascii="Arial" w:hAnsi="Arial" w:eastAsia="Arial" w:cs="Arial"/>
                <w:b w:val="1"/>
                <w:bCs w:val="1"/>
                <w:color w:val="4472C4" w:themeColor="accent1" w:themeTint="FF" w:themeShade="FF"/>
                <w:sz w:val="32"/>
                <w:szCs w:val="32"/>
              </w:rPr>
              <w:t>ntroductio</w:t>
            </w:r>
            <w:r w:rsidRPr="248D8B42" w:rsidR="5E7E0389">
              <w:rPr>
                <w:rFonts w:ascii="Arial" w:hAnsi="Arial" w:eastAsia="Arial" w:cs="Arial"/>
                <w:b w:val="1"/>
                <w:bCs w:val="1"/>
                <w:color w:val="4472C4" w:themeColor="accent1" w:themeTint="FF" w:themeShade="FF"/>
                <w:sz w:val="32"/>
                <w:szCs w:val="32"/>
              </w:rPr>
              <w:t>n</w:t>
            </w:r>
            <w:r w:rsidRPr="248D8B42" w:rsidR="001A2DAB">
              <w:rPr>
                <w:rFonts w:ascii="Arial" w:hAnsi="Arial" w:eastAsia="Arial" w:cs="Arial"/>
                <w:b w:val="1"/>
                <w:bCs w:val="1"/>
                <w:color w:val="4472C4" w:themeColor="accent1" w:themeTint="FF" w:themeShade="FF"/>
                <w:sz w:val="32"/>
                <w:szCs w:val="32"/>
              </w:rPr>
              <w:t xml:space="preserve"> and </w:t>
            </w:r>
            <w:r w:rsidRPr="248D8B42" w:rsidR="00AB5409">
              <w:rPr>
                <w:rFonts w:ascii="Arial" w:hAnsi="Arial" w:eastAsia="Arial" w:cs="Arial"/>
                <w:b w:val="1"/>
                <w:bCs w:val="1"/>
                <w:color w:val="4472C4" w:themeColor="accent1" w:themeTint="FF" w:themeShade="FF"/>
                <w:sz w:val="32"/>
                <w:szCs w:val="32"/>
              </w:rPr>
              <w:t xml:space="preserve">Research </w:t>
            </w:r>
            <w:r w:rsidRPr="248D8B42" w:rsidR="001A2DAB">
              <w:rPr>
                <w:rFonts w:ascii="Arial" w:hAnsi="Arial" w:eastAsia="Arial" w:cs="Arial"/>
                <w:b w:val="1"/>
                <w:bCs w:val="1"/>
                <w:color w:val="4472C4" w:themeColor="accent1" w:themeTint="FF" w:themeShade="FF"/>
                <w:sz w:val="32"/>
                <w:szCs w:val="32"/>
              </w:rPr>
              <w:t>Aim</w:t>
            </w:r>
            <w:r w:rsidRPr="248D8B42" w:rsidR="001A2DAB">
              <w:rPr>
                <w:rFonts w:ascii="Arial" w:hAnsi="Arial" w:eastAsia="Arial" w:cs="Arial"/>
                <w:b w:val="1"/>
                <w:bCs w:val="1"/>
                <w:color w:val="auto"/>
              </w:rPr>
              <w:t xml:space="preserve"> </w:t>
            </w:r>
          </w:p>
          <w:p w:rsidRPr="005F7D75" w:rsidR="000E56ED" w:rsidP="248D8B42" w:rsidRDefault="000E56ED" w14:paraId="21668EC5" w14:textId="45E7BB99">
            <w:pPr>
              <w:spacing w:line="240" w:lineRule="auto"/>
              <w:rPr>
                <w:rFonts w:ascii="Aptos" w:hAnsi="Aptos"/>
                <w:b w:val="1"/>
                <w:bCs w:val="1"/>
              </w:rPr>
            </w:pPr>
            <w:r w:rsidRPr="248D8B42" w:rsidR="3ACA9403">
              <w:rPr>
                <w:rFonts w:ascii="Arial" w:hAnsi="Arial" w:eastAsia="Arial" w:cs="Arial"/>
                <w:b w:val="0"/>
                <w:bCs w:val="0"/>
                <w:i w:val="0"/>
                <w:iCs w:val="0"/>
                <w:caps w:val="0"/>
                <w:smallCaps w:val="0"/>
                <w:noProof w:val="0"/>
                <w:sz w:val="24"/>
                <w:szCs w:val="24"/>
                <w:lang w:val="en-GB"/>
              </w:rPr>
              <w:t xml:space="preserve">This research explores the risk factors associated to the rising numbers of dementia in elderly population in the UK with a focus on gender differences. A desk based and literature based </w:t>
            </w:r>
            <w:r w:rsidRPr="248D8B42" w:rsidR="3ACA9403">
              <w:rPr>
                <w:rFonts w:ascii="Arial" w:hAnsi="Arial" w:eastAsia="Arial" w:cs="Arial"/>
                <w:b w:val="0"/>
                <w:bCs w:val="0"/>
                <w:i w:val="0"/>
                <w:iCs w:val="0"/>
                <w:caps w:val="0"/>
                <w:smallCaps w:val="0"/>
                <w:noProof w:val="0"/>
                <w:sz w:val="24"/>
                <w:szCs w:val="24"/>
                <w:lang w:val="en-GB"/>
              </w:rPr>
              <w:t>methology</w:t>
            </w:r>
            <w:r w:rsidRPr="248D8B42" w:rsidR="3ACA9403">
              <w:rPr>
                <w:rFonts w:ascii="Arial" w:hAnsi="Arial" w:eastAsia="Arial" w:cs="Arial"/>
                <w:b w:val="0"/>
                <w:bCs w:val="0"/>
                <w:i w:val="0"/>
                <w:iCs w:val="0"/>
                <w:caps w:val="0"/>
                <w:smallCaps w:val="0"/>
                <w:noProof w:val="0"/>
                <w:sz w:val="24"/>
                <w:szCs w:val="24"/>
                <w:lang w:val="en-GB"/>
              </w:rPr>
              <w:t xml:space="preserve"> has been used to conducted for secondary, ensuring transparency and academic rigour. This process involved systematic databases searches, applying clear inclusion and exclusion criteria and extracting valid data from relevant sources (</w:t>
            </w:r>
            <w:r w:rsidRPr="248D8B42" w:rsidR="3ACA9403">
              <w:rPr>
                <w:rFonts w:ascii="Arial" w:hAnsi="Arial" w:eastAsia="Arial" w:cs="Arial"/>
                <w:b w:val="0"/>
                <w:bCs w:val="0"/>
                <w:i w:val="0"/>
                <w:iCs w:val="0"/>
                <w:caps w:val="0"/>
                <w:smallCaps w:val="0"/>
                <w:noProof w:val="0"/>
                <w:color w:val="000000" w:themeColor="text1" w:themeTint="FF" w:themeShade="FF"/>
                <w:sz w:val="24"/>
                <w:szCs w:val="24"/>
                <w:lang w:val="en-GB"/>
              </w:rPr>
              <w:t>Mccombes, 2022).</w:t>
            </w:r>
            <w:r w:rsidRPr="248D8B42" w:rsidR="3ACA9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8D8B42" w:rsidR="3ACA9403">
              <w:rPr>
                <w:rFonts w:ascii="Aptos" w:hAnsi="Aptos" w:eastAsia="Aptos" w:cs="Aptos"/>
                <w:noProof w:val="0"/>
                <w:sz w:val="22"/>
                <w:szCs w:val="22"/>
                <w:lang w:val="en-US"/>
              </w:rPr>
              <w:t xml:space="preserve"> </w:t>
            </w:r>
          </w:p>
          <w:p w:rsidRPr="005F7D75" w:rsidR="000E56ED" w:rsidP="248D8B42" w:rsidRDefault="000E56ED" w14:paraId="44293687" w14:textId="73D99BB5">
            <w:pPr>
              <w:pStyle w:val="Normal"/>
              <w:spacing w:line="240" w:lineRule="auto"/>
              <w:rPr>
                <w:rFonts w:ascii="Aptos" w:hAnsi="Aptos" w:eastAsia="Aptos" w:cs="Aptos"/>
                <w:noProof w:val="0"/>
                <w:sz w:val="22"/>
                <w:szCs w:val="22"/>
                <w:lang w:val="en-US"/>
              </w:rPr>
            </w:pPr>
            <w:r w:rsidRPr="248D8B42" w:rsidR="3ACA9403">
              <w:rPr>
                <w:rFonts w:ascii="Arial" w:hAnsi="Arial" w:eastAsia="Arial" w:cs="Arial"/>
                <w:b w:val="0"/>
                <w:bCs w:val="0"/>
                <w:i w:val="0"/>
                <w:iCs w:val="0"/>
                <w:caps w:val="0"/>
                <w:smallCaps w:val="0"/>
                <w:noProof w:val="0"/>
                <w:sz w:val="24"/>
                <w:szCs w:val="24"/>
                <w:lang w:val="en-GB"/>
              </w:rPr>
              <w:t xml:space="preserve">Research Aim: </w:t>
            </w:r>
            <w:r w:rsidRPr="248D8B42" w:rsidR="3ACA9403">
              <w:rPr>
                <w:rFonts w:ascii="Arial" w:hAnsi="Arial" w:eastAsia="Arial" w:cs="Arial"/>
                <w:b w:val="0"/>
                <w:bCs w:val="0"/>
                <w:i w:val="0"/>
                <w:iCs w:val="0"/>
                <w:caps w:val="0"/>
                <w:smallCaps w:val="0"/>
                <w:noProof w:val="0"/>
                <w:color w:val="000000" w:themeColor="text1" w:themeTint="FF" w:themeShade="FF"/>
                <w:sz w:val="24"/>
                <w:szCs w:val="24"/>
                <w:lang w:val="en-GB"/>
              </w:rPr>
              <w:t>This systematic review aims to investigate the risk factors associated with increasing number of dementias among elderly population in the UK. Also, it is to investigate the gender differences in rising number of dementias among the elderly population.</w:t>
            </w:r>
          </w:p>
          <w:p w:rsidRPr="005F7D75" w:rsidR="000E56ED" w:rsidP="248D8B42" w:rsidRDefault="000E56ED" w14:paraId="4899D3AA" w14:textId="4FE82B53">
            <w:pPr>
              <w:spacing w:line="240" w:lineRule="auto"/>
              <w:rPr>
                <w:rFonts w:ascii="Aptos" w:hAnsi="Aptos"/>
                <w:color w:val="auto"/>
                <w:sz w:val="32"/>
                <w:szCs w:val="32"/>
              </w:rPr>
            </w:pPr>
            <w:r w:rsidRPr="248D8B42" w:rsidR="4E433A76">
              <w:rPr>
                <w:rFonts w:ascii="Arial" w:hAnsi="Arial" w:eastAsia="Arial" w:cs="Arial"/>
                <w:b w:val="1"/>
                <w:bCs w:val="1"/>
                <w:color w:val="4472C4" w:themeColor="accent1" w:themeTint="FF" w:themeShade="FF"/>
                <w:sz w:val="32"/>
                <w:szCs w:val="32"/>
              </w:rPr>
              <w:t>03</w:t>
            </w:r>
            <w:r w:rsidRPr="248D8B42" w:rsidR="4E433A76">
              <w:rPr>
                <w:rFonts w:ascii="Arial" w:hAnsi="Arial" w:eastAsia="Arial" w:cs="Arial"/>
                <w:color w:val="4472C4" w:themeColor="accent1" w:themeTint="FF" w:themeShade="FF"/>
                <w:sz w:val="32"/>
                <w:szCs w:val="32"/>
              </w:rPr>
              <w:t xml:space="preserve"> </w:t>
            </w:r>
            <w:r w:rsidRPr="248D8B42" w:rsidR="4E433A76">
              <w:rPr>
                <w:rFonts w:ascii="Arial" w:hAnsi="Arial" w:eastAsia="Arial" w:cs="Arial"/>
                <w:b w:val="1"/>
                <w:bCs w:val="1"/>
                <w:color w:val="4472C4" w:themeColor="accent1" w:themeTint="FF" w:themeShade="FF"/>
                <w:sz w:val="32"/>
                <w:szCs w:val="32"/>
              </w:rPr>
              <w:t>Searching for Information</w:t>
            </w:r>
            <w:r w:rsidRPr="248D8B42" w:rsidR="4E433A76">
              <w:rPr>
                <w:rFonts w:ascii="Arial" w:hAnsi="Arial" w:eastAsia="Arial" w:cs="Arial"/>
                <w:color w:val="4472C4" w:themeColor="accent1" w:themeTint="FF" w:themeShade="FF"/>
                <w:sz w:val="32"/>
                <w:szCs w:val="32"/>
              </w:rPr>
              <w:t xml:space="preserve"> </w:t>
            </w:r>
          </w:p>
          <w:p w:rsidRPr="005F7D75" w:rsidR="000E56ED" w:rsidP="248D8B42" w:rsidRDefault="000E56ED" w14:paraId="3796DD42" w14:textId="7F57D7CD">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The search process followed a systematic step to recognise the most relevant evidence on dementia and gender differences in the UK.</w:t>
            </w:r>
          </w:p>
          <w:p w:rsidRPr="005F7D75" w:rsidR="000E56ED" w:rsidP="248D8B42" w:rsidRDefault="000E56ED" w14:paraId="3A28A416" w14:textId="737400C5">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4E433A76">
              <w:rPr>
                <w:rFonts w:ascii="Arial" w:hAnsi="Arial" w:eastAsia="Arial" w:cs="Arial"/>
                <w:b w:val="0"/>
                <w:bCs w:val="0"/>
                <w:i w:val="0"/>
                <w:iCs w:val="0"/>
                <w:caps w:val="0"/>
                <w:smallCaps w:val="0"/>
                <w:noProof w:val="0"/>
                <w:color w:val="0E2740"/>
                <w:sz w:val="24"/>
                <w:szCs w:val="24"/>
                <w:lang w:val="en-GB"/>
              </w:rPr>
              <w:t>Broad search</w:t>
            </w: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 xml:space="preserve"> general dementia risk factors like age, </w:t>
            </w: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genetics</w:t>
            </w: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 xml:space="preserve"> and lifestyle.</w:t>
            </w:r>
          </w:p>
          <w:p w:rsidRPr="005F7D75" w:rsidR="000E56ED" w:rsidP="248D8B42" w:rsidRDefault="000E56ED" w14:paraId="351D27FA" w14:textId="74E6F3B4">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4E433A76">
              <w:rPr>
                <w:rFonts w:ascii="Arial" w:hAnsi="Arial" w:eastAsia="Arial" w:cs="Arial"/>
                <w:b w:val="0"/>
                <w:bCs w:val="0"/>
                <w:i w:val="0"/>
                <w:iCs w:val="0"/>
                <w:caps w:val="0"/>
                <w:smallCaps w:val="0"/>
                <w:noProof w:val="0"/>
                <w:color w:val="0E2740"/>
                <w:sz w:val="24"/>
                <w:szCs w:val="24"/>
                <w:lang w:val="en-GB"/>
              </w:rPr>
              <w:t>Narrowed focus</w:t>
            </w: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 targets UK based data from the NHS, ONS and Alzheimer's society.</w:t>
            </w:r>
          </w:p>
          <w:p w:rsidRPr="005F7D75" w:rsidR="000E56ED" w:rsidP="248D8B42" w:rsidRDefault="000E56ED" w14:paraId="2118734D" w14:textId="078D0695">
            <w:pPr>
              <w:spacing w:line="240" w:lineRule="auto"/>
              <w:rPr>
                <w:rFonts w:ascii="Arial" w:hAnsi="Arial" w:eastAsia="Arial" w:cs="Arial"/>
                <w:b w:val="0"/>
                <w:bCs w:val="0"/>
                <w:i w:val="0"/>
                <w:iCs w:val="0"/>
                <w:caps w:val="0"/>
                <w:smallCaps w:val="0"/>
                <w:noProof w:val="0"/>
                <w:color w:val="0E2740"/>
                <w:sz w:val="24"/>
                <w:szCs w:val="24"/>
                <w:lang w:val="en-US"/>
              </w:rPr>
            </w:pPr>
            <w:r w:rsidRPr="248D8B42" w:rsidR="4E433A76">
              <w:rPr>
                <w:rFonts w:ascii="Arial" w:hAnsi="Arial" w:eastAsia="Arial" w:cs="Arial"/>
                <w:b w:val="0"/>
                <w:bCs w:val="0"/>
                <w:i w:val="0"/>
                <w:iCs w:val="0"/>
                <w:caps w:val="0"/>
                <w:smallCaps w:val="0"/>
                <w:noProof w:val="0"/>
                <w:color w:val="0E2740"/>
                <w:sz w:val="24"/>
                <w:szCs w:val="24"/>
                <w:lang w:val="en-GB"/>
              </w:rPr>
              <w:t xml:space="preserve">Reason: </w:t>
            </w: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 xml:space="preserve">Access to psychological, biomedical, </w:t>
            </w: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clinical</w:t>
            </w: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 xml:space="preserve"> and epidemiological research and full articles. </w:t>
            </w:r>
          </w:p>
          <w:p w:rsidRPr="005F7D75" w:rsidR="000E56ED" w:rsidP="248D8B42" w:rsidRDefault="000E56ED" w14:paraId="13E4E22C" w14:textId="5261E374">
            <w:pPr>
              <w:spacing w:line="240" w:lineRule="auto"/>
              <w:rPr>
                <w:rFonts w:ascii="Arial" w:hAnsi="Arial" w:eastAsia="Arial" w:cs="Arial"/>
                <w:b w:val="0"/>
                <w:bCs w:val="0"/>
                <w:i w:val="0"/>
                <w:iCs w:val="0"/>
                <w:caps w:val="0"/>
                <w:smallCaps w:val="0"/>
                <w:noProof w:val="0"/>
                <w:color w:val="FF0000"/>
                <w:sz w:val="24"/>
                <w:szCs w:val="24"/>
                <w:lang w:val="en-GB"/>
              </w:rPr>
            </w:pPr>
          </w:p>
          <w:p w:rsidRPr="005F7D75" w:rsidR="000E56ED" w:rsidP="248D8B42" w:rsidRDefault="000E56ED" w14:paraId="1FD3E436" w14:textId="20002777">
            <w:pPr>
              <w:pStyle w:val="Normal"/>
              <w:spacing w:line="24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248D8B42" w:rsidR="4E433A76">
              <w:rPr>
                <w:rFonts w:ascii="Arial" w:hAnsi="Arial" w:eastAsia="Arial" w:cs="Arial"/>
                <w:b w:val="0"/>
                <w:bCs w:val="0"/>
                <w:i w:val="0"/>
                <w:iCs w:val="0"/>
                <w:caps w:val="0"/>
                <w:smallCaps w:val="0"/>
                <w:noProof w:val="0"/>
                <w:color w:val="FF0000"/>
                <w:sz w:val="24"/>
                <w:szCs w:val="24"/>
                <w:lang w:val="en-GB"/>
              </w:rPr>
              <w:t xml:space="preserve">Reflection: </w:t>
            </w:r>
            <w:r w:rsidRPr="248D8B42" w:rsidR="4E433A76">
              <w:rPr>
                <w:noProof w:val="0"/>
                <w:lang w:val="en-GB"/>
              </w:rPr>
              <w:t xml:space="preserve"> </w:t>
            </w:r>
          </w:p>
          <w:p w:rsidRPr="005F7D75" w:rsidR="000E56ED" w:rsidP="248D8B42" w:rsidRDefault="000E56ED" w14:paraId="0DFAE2C2" w14:textId="54C614B1">
            <w:pPr>
              <w:pStyle w:val="ListParagraph"/>
              <w:numPr>
                <w:ilvl w:val="0"/>
                <w:numId w:val="17"/>
              </w:numPr>
              <w:spacing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Finding has proven woman are more likely to develop Alzheimer's disease, but this can reflect bias as research shown woman has longer life expectancy than men (National Institute on Aging, 2024)</w:t>
            </w:r>
          </w:p>
          <w:p w:rsidRPr="005F7D75" w:rsidR="000E56ED" w:rsidP="248D8B42" w:rsidRDefault="000E56ED" w14:paraId="0C868AC1" w14:textId="326E6408">
            <w:pPr>
              <w:pStyle w:val="ListParagraph"/>
              <w:numPr>
                <w:ilvl w:val="0"/>
                <w:numId w:val="17"/>
              </w:numPr>
              <w:spacing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Men show higher rates in vascular dementia and cardiovascular disease which is strongly linked to the development (National Institute on Aging, 2024)</w:t>
            </w:r>
          </w:p>
          <w:p w:rsidRPr="005F7D75" w:rsidR="000E56ED" w:rsidP="248D8B42" w:rsidRDefault="000E56ED" w14:paraId="0E854B79" w14:textId="7E176926">
            <w:pPr>
              <w:pStyle w:val="ListParagraph"/>
              <w:numPr>
                <w:ilvl w:val="0"/>
                <w:numId w:val="17"/>
              </w:numPr>
              <w:spacing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48D8B42" w:rsidR="4E433A76">
              <w:rPr>
                <w:rFonts w:ascii="Arial" w:hAnsi="Arial" w:eastAsia="Arial" w:cs="Arial"/>
                <w:b w:val="0"/>
                <w:bCs w:val="0"/>
                <w:i w:val="0"/>
                <w:iCs w:val="0"/>
                <w:caps w:val="0"/>
                <w:smallCaps w:val="0"/>
                <w:noProof w:val="0"/>
                <w:color w:val="000000" w:themeColor="text1" w:themeTint="FF" w:themeShade="FF"/>
                <w:sz w:val="24"/>
                <w:szCs w:val="24"/>
                <w:lang w:val="en-GB"/>
              </w:rPr>
              <w:t>There is a research gap in the UK specific gender analyses. Highlighting the need for longer term studies.</w:t>
            </w:r>
          </w:p>
          <w:p w:rsidRPr="005F7D75" w:rsidR="000E56ED" w:rsidP="248D8B42" w:rsidRDefault="000E56ED" w14:paraId="7ED4AF5C" w14:textId="2557FE2B">
            <w:pPr>
              <w:pStyle w:val="Normal"/>
              <w:spacing w:line="240" w:lineRule="auto"/>
              <w:ind w:left="0"/>
              <w:rPr>
                <w:rFonts w:ascii="Arial" w:hAnsi="Arial" w:eastAsia="Arial" w:cs="Arial"/>
                <w:b w:val="1"/>
                <w:bCs w:val="1"/>
                <w:color w:val="4472C4" w:themeColor="accent1" w:themeTint="FF" w:themeShade="FF"/>
                <w:sz w:val="36"/>
                <w:szCs w:val="36"/>
              </w:rPr>
            </w:pPr>
            <w:r w:rsidRPr="248D8B42" w:rsidR="42285A68">
              <w:rPr>
                <w:rFonts w:ascii="Arial" w:hAnsi="Arial" w:eastAsia="Arial" w:cs="Arial"/>
                <w:b w:val="1"/>
                <w:bCs w:val="1"/>
                <w:color w:val="4472C4" w:themeColor="accent1" w:themeTint="FF" w:themeShade="FF"/>
                <w:sz w:val="36"/>
                <w:szCs w:val="36"/>
              </w:rPr>
              <w:t>05</w:t>
            </w:r>
            <w:r w:rsidRPr="248D8B42" w:rsidR="42285A68">
              <w:rPr>
                <w:rFonts w:ascii="Arial" w:hAnsi="Arial" w:eastAsia="Arial" w:cs="Arial"/>
                <w:color w:val="4472C4" w:themeColor="accent1" w:themeTint="FF" w:themeShade="FF"/>
                <w:sz w:val="36"/>
                <w:szCs w:val="36"/>
              </w:rPr>
              <w:t xml:space="preserve"> </w:t>
            </w:r>
            <w:r w:rsidRPr="248D8B42" w:rsidR="42285A68">
              <w:rPr>
                <w:rFonts w:ascii="Arial" w:hAnsi="Arial" w:eastAsia="Arial" w:cs="Arial"/>
                <w:b w:val="1"/>
                <w:bCs w:val="1"/>
                <w:color w:val="4472C4" w:themeColor="accent1" w:themeTint="FF" w:themeShade="FF"/>
                <w:sz w:val="36"/>
                <w:szCs w:val="36"/>
              </w:rPr>
              <w:t>Research Validation and Analysis</w:t>
            </w:r>
          </w:p>
          <w:p w:rsidRPr="005F7D75" w:rsidR="000E56ED" w:rsidP="248D8B42" w:rsidRDefault="000E56ED" w14:paraId="58535571" w14:textId="7ABF3367">
            <w:pPr>
              <w:spacing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Validation within secondary research is</w:t>
            </w:r>
            <w:r w:rsidRPr="248D8B42" w:rsidR="6785871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 xml:space="preserve">critically analysing existing data to ensure creditability, </w:t>
            </w: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r</w:t>
            </w: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eliability</w:t>
            </w: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 xml:space="preserve">and accuracy for a new study (Emanuelson and </w:t>
            </w: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E</w:t>
            </w: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genvall</w:t>
            </w: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w:t>
            </w: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 xml:space="preserve"> 2014). </w:t>
            </w:r>
          </w:p>
          <w:p w:rsidRPr="005F7D75" w:rsidR="000E56ED" w:rsidP="248D8B42" w:rsidRDefault="000E56ED" w14:paraId="29A58565" w14:textId="55A6D4D8">
            <w:pPr>
              <w:spacing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Secondary research studies conducted in the disserta</w:t>
            </w:r>
            <w:r w:rsidRPr="248D8B42" w:rsidR="5330675D">
              <w:rPr>
                <w:rFonts w:ascii="Arial" w:hAnsi="Arial" w:eastAsia="Arial" w:cs="Arial"/>
                <w:b w:val="0"/>
                <w:bCs w:val="0"/>
                <w:i w:val="0"/>
                <w:iCs w:val="0"/>
                <w:caps w:val="0"/>
                <w:smallCaps w:val="0"/>
                <w:noProof w:val="0"/>
                <w:color w:val="000000" w:themeColor="text1" w:themeTint="FF" w:themeShade="FF"/>
                <w:sz w:val="24"/>
                <w:szCs w:val="24"/>
                <w:lang w:val="en-GB"/>
              </w:rPr>
              <w:t xml:space="preserve">tion was conducted through a CRAAP test to </w:t>
            </w:r>
            <w:r w:rsidRPr="248D8B42" w:rsidR="5330675D">
              <w:rPr>
                <w:rFonts w:ascii="Arial" w:hAnsi="Arial" w:eastAsia="Arial" w:cs="Arial"/>
                <w:b w:val="0"/>
                <w:bCs w:val="0"/>
                <w:i w:val="0"/>
                <w:iCs w:val="0"/>
                <w:caps w:val="0"/>
                <w:smallCaps w:val="0"/>
                <w:noProof w:val="0"/>
                <w:color w:val="000000" w:themeColor="text1" w:themeTint="FF" w:themeShade="FF"/>
                <w:sz w:val="24"/>
                <w:szCs w:val="24"/>
                <w:lang w:val="en-GB"/>
              </w:rPr>
              <w:t>identify</w:t>
            </w:r>
            <w:r w:rsidRPr="248D8B42" w:rsidR="533067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8D8B42" w:rsidR="6DC7D699">
              <w:rPr>
                <w:rFonts w:ascii="Arial" w:hAnsi="Arial" w:eastAsia="Arial" w:cs="Arial"/>
                <w:b w:val="0"/>
                <w:bCs w:val="0"/>
                <w:i w:val="0"/>
                <w:iCs w:val="0"/>
                <w:caps w:val="0"/>
                <w:smallCaps w:val="0"/>
                <w:noProof w:val="0"/>
                <w:color w:val="000000" w:themeColor="text1" w:themeTint="FF" w:themeShade="FF"/>
                <w:sz w:val="24"/>
                <w:szCs w:val="24"/>
                <w:lang w:val="en-GB"/>
              </w:rPr>
              <w:t xml:space="preserve">creditable </w:t>
            </w:r>
            <w:r w:rsidRPr="248D8B42" w:rsidR="2A92D2C8">
              <w:rPr>
                <w:rFonts w:ascii="Arial" w:hAnsi="Arial" w:eastAsia="Arial" w:cs="Arial"/>
                <w:b w:val="0"/>
                <w:bCs w:val="0"/>
                <w:i w:val="0"/>
                <w:iCs w:val="0"/>
                <w:caps w:val="0"/>
                <w:smallCaps w:val="0"/>
                <w:noProof w:val="0"/>
                <w:color w:val="000000" w:themeColor="text1" w:themeTint="FF" w:themeShade="FF"/>
                <w:sz w:val="24"/>
                <w:szCs w:val="24"/>
                <w:lang w:val="en-GB"/>
              </w:rPr>
              <w:t>sources. Validating</w:t>
            </w: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to ensure the findings are evidence based and not assumptions. </w:t>
            </w:r>
          </w:p>
          <w:p w:rsidRPr="005F7D75" w:rsidR="000E56ED" w:rsidP="248D8B42" w:rsidRDefault="000E56ED" w14:paraId="2D645EDB" w14:textId="6C8FE6AA">
            <w:pPr>
              <w:pStyle w:val="Normal"/>
              <w:spacing w:line="240" w:lineRule="auto"/>
              <w:ind w:left="0"/>
              <w:jc w:val="both"/>
              <w:rPr>
                <w:rFonts w:ascii="Arial" w:hAnsi="Arial" w:eastAsia="Arial" w:cs="Arial"/>
                <w:b w:val="1"/>
                <w:bCs w:val="1"/>
                <w:color w:val="auto"/>
                <w:sz w:val="36"/>
                <w:szCs w:val="36"/>
              </w:rPr>
            </w:pP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 xml:space="preserve">Limitations: some data may under report or misidentify dementia cases. Also, gender differences in dementia could be affected by bias diagnosis for example woman living longer are more likely to be diagnosed </w:t>
            </w: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whereas</w:t>
            </w:r>
            <w:r w:rsidRPr="248D8B42" w:rsidR="42285A68">
              <w:rPr>
                <w:rFonts w:ascii="Arial" w:hAnsi="Arial" w:eastAsia="Arial" w:cs="Arial"/>
                <w:b w:val="0"/>
                <w:bCs w:val="0"/>
                <w:i w:val="0"/>
                <w:iCs w:val="0"/>
                <w:caps w:val="0"/>
                <w:smallCaps w:val="0"/>
                <w:noProof w:val="0"/>
                <w:color w:val="000000" w:themeColor="text1" w:themeTint="FF" w:themeShade="FF"/>
                <w:sz w:val="24"/>
                <w:szCs w:val="24"/>
                <w:lang w:val="en-GB"/>
              </w:rPr>
              <w:t xml:space="preserve"> underdiagnosis in men (Hunt et al. 2018).</w:t>
            </w:r>
            <w:r w:rsidRPr="248D8B42" w:rsidR="77EF93D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8D8B42" w:rsidR="48922123">
              <w:rPr>
                <w:rFonts w:ascii="Arial" w:hAnsi="Arial" w:eastAsia="Arial" w:cs="Arial"/>
                <w:b w:val="1"/>
                <w:bCs w:val="1"/>
                <w:color w:val="4472C4" w:themeColor="accent1" w:themeTint="FF" w:themeShade="FF"/>
                <w:sz w:val="36"/>
                <w:szCs w:val="36"/>
              </w:rPr>
              <w:t>08</w:t>
            </w:r>
            <w:r w:rsidRPr="248D8B42" w:rsidR="48922123">
              <w:rPr>
                <w:rFonts w:ascii="Arial" w:hAnsi="Arial" w:eastAsia="Arial" w:cs="Arial"/>
                <w:color w:val="4472C4" w:themeColor="accent1" w:themeTint="FF" w:themeShade="FF"/>
                <w:sz w:val="36"/>
                <w:szCs w:val="36"/>
              </w:rPr>
              <w:t xml:space="preserve"> </w:t>
            </w:r>
            <w:r w:rsidRPr="248D8B42" w:rsidR="48922123">
              <w:rPr>
                <w:rFonts w:ascii="Arial" w:hAnsi="Arial" w:eastAsia="Arial" w:cs="Arial"/>
                <w:b w:val="1"/>
                <w:bCs w:val="1"/>
                <w:color w:val="4472C4" w:themeColor="accent1" w:themeTint="FF" w:themeShade="FF"/>
                <w:sz w:val="36"/>
                <w:szCs w:val="36"/>
              </w:rPr>
              <w:t>Ethical Considerations</w:t>
            </w:r>
          </w:p>
          <w:p w:rsidRPr="005F7D75" w:rsidR="000E56ED" w:rsidP="248D8B42" w:rsidRDefault="000E56ED" w14:paraId="6F946753" w14:textId="7A13E7A2">
            <w:pPr>
              <w:pStyle w:val="Normal"/>
              <w:spacing w:line="24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8D8B42" w:rsidR="48922123">
              <w:rPr>
                <w:rFonts w:ascii="Arial" w:hAnsi="Arial" w:eastAsia="Arial" w:cs="Arial"/>
                <w:b w:val="0"/>
                <w:bCs w:val="0"/>
                <w:i w:val="0"/>
                <w:iCs w:val="0"/>
                <w:caps w:val="0"/>
                <w:smallCaps w:val="0"/>
                <w:noProof w:val="0"/>
                <w:color w:val="000000" w:themeColor="text1" w:themeTint="FF" w:themeShade="FF"/>
                <w:sz w:val="24"/>
                <w:szCs w:val="24"/>
                <w:lang w:val="en-GB"/>
              </w:rPr>
              <w:t xml:space="preserve">Ethics in secondary research involves in analysing existing data in a way which confirm interrogation, </w:t>
            </w:r>
            <w:r w:rsidRPr="248D8B42" w:rsidR="48922123">
              <w:rPr>
                <w:rFonts w:ascii="Arial" w:hAnsi="Arial" w:eastAsia="Arial" w:cs="Arial"/>
                <w:b w:val="0"/>
                <w:bCs w:val="0"/>
                <w:i w:val="0"/>
                <w:iCs w:val="0"/>
                <w:caps w:val="0"/>
                <w:smallCaps w:val="0"/>
                <w:noProof w:val="0"/>
                <w:color w:val="000000" w:themeColor="text1" w:themeTint="FF" w:themeShade="FF"/>
                <w:sz w:val="24"/>
                <w:szCs w:val="24"/>
                <w:lang w:val="en-GB"/>
              </w:rPr>
              <w:t>respect</w:t>
            </w:r>
            <w:r w:rsidRPr="248D8B42" w:rsidR="48922123">
              <w:rPr>
                <w:rFonts w:ascii="Arial" w:hAnsi="Arial" w:eastAsia="Arial" w:cs="Arial"/>
                <w:b w:val="0"/>
                <w:bCs w:val="0"/>
                <w:i w:val="0"/>
                <w:iCs w:val="0"/>
                <w:caps w:val="0"/>
                <w:smallCaps w:val="0"/>
                <w:noProof w:val="0"/>
                <w:color w:val="000000" w:themeColor="text1" w:themeTint="FF" w:themeShade="FF"/>
                <w:sz w:val="24"/>
                <w:szCs w:val="24"/>
                <w:lang w:val="en-GB"/>
              </w:rPr>
              <w:t xml:space="preserve"> and responsibility of the</w:t>
            </w:r>
            <w:r w:rsidRPr="248D8B42" w:rsidR="6A554F5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8D8B42" w:rsidR="48922123">
              <w:rPr>
                <w:rFonts w:ascii="Arial" w:hAnsi="Arial" w:eastAsia="Arial" w:cs="Arial"/>
                <w:b w:val="0"/>
                <w:bCs w:val="0"/>
                <w:i w:val="0"/>
                <w:iCs w:val="0"/>
                <w:caps w:val="0"/>
                <w:smallCaps w:val="0"/>
                <w:noProof w:val="0"/>
                <w:color w:val="000000" w:themeColor="text1" w:themeTint="FF" w:themeShade="FF"/>
                <w:sz w:val="24"/>
                <w:szCs w:val="24"/>
                <w:lang w:val="en-GB"/>
              </w:rPr>
              <w:t>original data (Resnik, 2020).</w:t>
            </w:r>
            <w:r w:rsidRPr="248D8B42" w:rsidR="5BB641D0">
              <w:rPr>
                <w:rFonts w:ascii="Arial" w:hAnsi="Arial" w:eastAsia="Arial" w:cs="Arial"/>
                <w:b w:val="0"/>
                <w:bCs w:val="0"/>
                <w:i w:val="0"/>
                <w:iCs w:val="0"/>
                <w:caps w:val="0"/>
                <w:smallCaps w:val="0"/>
                <w:noProof w:val="0"/>
                <w:color w:val="000000" w:themeColor="text1" w:themeTint="FF" w:themeShade="FF"/>
                <w:sz w:val="24"/>
                <w:szCs w:val="24"/>
                <w:lang w:val="en-GB"/>
              </w:rPr>
              <w:t xml:space="preserve"> Followed the institutional guidelines</w:t>
            </w:r>
            <w:r w:rsidRPr="248D8B42" w:rsidR="177964C4">
              <w:rPr>
                <w:rFonts w:ascii="Arial" w:hAnsi="Arial" w:eastAsia="Arial" w:cs="Arial"/>
                <w:b w:val="0"/>
                <w:bCs w:val="0"/>
                <w:i w:val="0"/>
                <w:iCs w:val="0"/>
                <w:caps w:val="0"/>
                <w:smallCaps w:val="0"/>
                <w:noProof w:val="0"/>
                <w:color w:val="000000" w:themeColor="text1" w:themeTint="FF" w:themeShade="FF"/>
                <w:sz w:val="24"/>
                <w:szCs w:val="24"/>
                <w:lang w:val="en-GB"/>
              </w:rPr>
              <w:t xml:space="preserve"> UWTSD</w:t>
            </w:r>
            <w:r w:rsidRPr="248D8B42" w:rsidR="5BB641D0">
              <w:rPr>
                <w:rFonts w:ascii="Arial" w:hAnsi="Arial" w:eastAsia="Arial" w:cs="Arial"/>
                <w:b w:val="0"/>
                <w:bCs w:val="0"/>
                <w:i w:val="0"/>
                <w:iCs w:val="0"/>
                <w:caps w:val="0"/>
                <w:smallCaps w:val="0"/>
                <w:noProof w:val="0"/>
                <w:color w:val="000000" w:themeColor="text1" w:themeTint="FF" w:themeShade="FF"/>
                <w:sz w:val="24"/>
                <w:szCs w:val="24"/>
                <w:lang w:val="en-GB"/>
              </w:rPr>
              <w:t xml:space="preserve"> and UK data protection act in handling secondary data</w:t>
            </w:r>
            <w:r w:rsidRPr="248D8B42" w:rsidR="311D40F4">
              <w:rPr>
                <w:rFonts w:ascii="Arial" w:hAnsi="Arial" w:eastAsia="Arial" w:cs="Arial"/>
                <w:b w:val="0"/>
                <w:bCs w:val="0"/>
                <w:i w:val="0"/>
                <w:iCs w:val="0"/>
                <w:caps w:val="0"/>
                <w:smallCaps w:val="0"/>
                <w:noProof w:val="0"/>
                <w:color w:val="000000" w:themeColor="text1" w:themeTint="FF" w:themeShade="FF"/>
                <w:sz w:val="24"/>
                <w:szCs w:val="24"/>
                <w:lang w:val="en-GB"/>
              </w:rPr>
              <w:t>.</w:t>
            </w:r>
          </w:p>
          <w:p w:rsidRPr="005F7D75" w:rsidR="000E56ED" w:rsidP="248D8B42" w:rsidRDefault="000E56ED" w14:paraId="17D77815" w14:textId="69B3EFD0">
            <w:pPr>
              <w:spacing w:line="240" w:lineRule="auto"/>
              <w:jc w:val="both"/>
              <w:rPr>
                <w:rFonts w:ascii="Aptos" w:hAnsi="Aptos"/>
              </w:rPr>
            </w:pPr>
          </w:p>
          <w:p w:rsidRPr="005F7D75" w:rsidR="000E56ED" w:rsidP="248D8B42" w:rsidRDefault="000E56ED" w14:paraId="7C8F23C5" w14:textId="3047FAB9">
            <w:pPr>
              <w:spacing w:line="360" w:lineRule="auto"/>
              <w:jc w:val="both"/>
              <w:rPr>
                <w:rFonts w:ascii="Aptos" w:hAnsi="Aptos"/>
              </w:rPr>
            </w:pPr>
          </w:p>
          <w:p w:rsidRPr="005F7D75" w:rsidR="000E56ED" w:rsidP="248D8B42" w:rsidRDefault="000E56ED" w14:paraId="4F873229" w14:textId="22219261">
            <w:pPr>
              <w:pStyle w:val="Normal"/>
              <w:spacing w:line="360" w:lineRule="auto"/>
              <w:jc w:val="both"/>
              <w:rPr>
                <w:rFonts w:ascii="Aptos" w:hAnsi="Aptos"/>
              </w:rPr>
            </w:pPr>
          </w:p>
        </w:tc>
        <w:tc>
          <w:tcPr>
            <w:tcW w:w="7087" w:type="dxa"/>
            <w:tcMar/>
          </w:tcPr>
          <w:p w:rsidRPr="005F7D75" w:rsidR="0029329C" w:rsidP="248D8B42" w:rsidRDefault="0029329C" w14:paraId="6D5128D7" w14:textId="67E559AE">
            <w:pPr>
              <w:spacing w:line="360" w:lineRule="auto"/>
              <w:rPr>
                <w:rFonts w:ascii="Arial" w:hAnsi="Arial" w:eastAsia="Arial" w:cs="Arial"/>
                <w:color w:val="4472C4" w:themeColor="accent1" w:themeTint="FF" w:themeShade="FF"/>
              </w:rPr>
            </w:pPr>
            <w:r w:rsidRPr="248D8B42" w:rsidR="00C31D85">
              <w:rPr>
                <w:rFonts w:ascii="Arial" w:hAnsi="Arial" w:eastAsia="Arial" w:cs="Arial"/>
                <w:b w:val="1"/>
                <w:bCs w:val="1"/>
                <w:color w:val="4472C4" w:themeColor="accent1" w:themeTint="FF" w:themeShade="FF"/>
                <w:sz w:val="40"/>
                <w:szCs w:val="40"/>
              </w:rPr>
              <w:t>02</w:t>
            </w:r>
            <w:r w:rsidRPr="248D8B42" w:rsidR="00AB5409">
              <w:rPr>
                <w:rFonts w:ascii="Arial" w:hAnsi="Arial" w:eastAsia="Arial" w:cs="Arial"/>
                <w:b w:val="1"/>
                <w:bCs w:val="1"/>
                <w:color w:val="4472C4" w:themeColor="accent1" w:themeTint="FF" w:themeShade="FF"/>
                <w:sz w:val="40"/>
                <w:szCs w:val="40"/>
              </w:rPr>
              <w:t xml:space="preserve"> </w:t>
            </w:r>
            <w:r w:rsidRPr="248D8B42" w:rsidR="00AB5409">
              <w:rPr>
                <w:rFonts w:ascii="Arial" w:hAnsi="Arial" w:eastAsia="Arial" w:cs="Arial"/>
                <w:b w:val="1"/>
                <w:bCs w:val="1"/>
                <w:color w:val="4472C4" w:themeColor="accent1" w:themeTint="FF" w:themeShade="FF"/>
                <w:sz w:val="32"/>
                <w:szCs w:val="32"/>
              </w:rPr>
              <w:t>Search Strategy</w:t>
            </w:r>
            <w:r w:rsidRPr="248D8B42" w:rsidR="00AB5409">
              <w:rPr>
                <w:rFonts w:ascii="Arial" w:hAnsi="Arial" w:eastAsia="Arial" w:cs="Arial"/>
                <w:color w:val="4472C4" w:themeColor="accent1" w:themeTint="FF" w:themeShade="FF"/>
              </w:rPr>
              <w:t xml:space="preserve"> </w:t>
            </w:r>
          </w:p>
          <w:p w:rsidRPr="005F7D75" w:rsidR="0029329C" w:rsidP="248D8B42" w:rsidRDefault="0029329C" w14:paraId="3B620B32" w14:textId="30AF9603">
            <w:pPr>
              <w:spacing w:line="360" w:lineRule="auto"/>
              <w:rPr>
                <w:rFonts w:ascii="Aptos" w:hAnsi="Aptos"/>
                <w:color w:val="auto"/>
              </w:rPr>
            </w:pPr>
            <w:r w:rsidRPr="248D8B42" w:rsidR="1134E96F">
              <w:rPr>
                <w:rFonts w:ascii="Arial" w:hAnsi="Arial" w:eastAsia="Arial" w:cs="Arial"/>
                <w:b w:val="0"/>
                <w:bCs w:val="0"/>
                <w:i w:val="0"/>
                <w:iCs w:val="0"/>
                <w:caps w:val="0"/>
                <w:smallCaps w:val="0"/>
                <w:noProof w:val="0"/>
                <w:color w:val="000000" w:themeColor="text1" w:themeTint="FF" w:themeShade="FF"/>
                <w:sz w:val="24"/>
                <w:szCs w:val="24"/>
                <w:lang w:val="en-GB"/>
              </w:rPr>
              <w:t>A</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 xml:space="preserve"> systematic search strategy was used to ensure relevant and reliable information</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A systematic search strategy is a structured and transparent method of finding and analysing evidence</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the uses of keywords, Boolean operators and a clear inclusion and exclusion criteria is included to ensure relevant, reliable studies are selected to reduce bias (Bramer et al., 2018).</w:t>
            </w:r>
          </w:p>
          <w:p w:rsidRPr="005F7D75" w:rsidR="0029329C" w:rsidP="248D8B42" w:rsidRDefault="0029329C" w14:paraId="241FA918" w14:textId="6CC10320">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77183984">
              <w:rPr>
                <w:rFonts w:ascii="Arial" w:hAnsi="Arial" w:eastAsia="Arial" w:cs="Arial"/>
                <w:b w:val="0"/>
                <w:bCs w:val="0"/>
                <w:i w:val="0"/>
                <w:iCs w:val="0"/>
                <w:caps w:val="0"/>
                <w:smallCaps w:val="0"/>
                <w:noProof w:val="0"/>
                <w:color w:val="FF0000"/>
                <w:sz w:val="24"/>
                <w:szCs w:val="24"/>
                <w:lang w:val="en-GB"/>
              </w:rPr>
              <w:t>Databases &amp; sources:</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 xml:space="preserve"> Google scholar, PubMed, NHS, ONS report and Alzheimer society. Keywords</w:t>
            </w:r>
            <w:r w:rsidRPr="248D8B42" w:rsidR="77183984">
              <w:rPr>
                <w:rFonts w:ascii="Arial" w:hAnsi="Arial" w:eastAsia="Arial" w:cs="Arial"/>
                <w:b w:val="0"/>
                <w:bCs w:val="0"/>
                <w:i w:val="0"/>
                <w:iCs w:val="0"/>
                <w:caps w:val="0"/>
                <w:smallCaps w:val="0"/>
                <w:noProof w:val="0"/>
                <w:color w:val="FF0000"/>
                <w:sz w:val="24"/>
                <w:szCs w:val="24"/>
                <w:lang w:val="en-GB"/>
              </w:rPr>
              <w:t xml:space="preserve">: </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 xml:space="preserve">“Dementia, Elderly, Risk factors, UK, Gender </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 xml:space="preserve">differences". </w:t>
            </w:r>
          </w:p>
          <w:p w:rsidRPr="005F7D75" w:rsidR="0029329C" w:rsidP="248D8B42" w:rsidRDefault="0029329C" w14:paraId="507325EF" w14:textId="58C243A3">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77183984">
              <w:rPr>
                <w:rFonts w:ascii="Arial" w:hAnsi="Arial" w:eastAsia="Arial" w:cs="Arial"/>
                <w:b w:val="0"/>
                <w:bCs w:val="0"/>
                <w:i w:val="0"/>
                <w:iCs w:val="0"/>
                <w:caps w:val="0"/>
                <w:smallCaps w:val="0"/>
                <w:noProof w:val="0"/>
                <w:color w:val="FF0000"/>
                <w:sz w:val="24"/>
                <w:szCs w:val="24"/>
                <w:lang w:val="en-GB"/>
              </w:rPr>
              <w:t>Synonyms</w:t>
            </w:r>
            <w:r w:rsidRPr="248D8B42" w:rsidR="77183984">
              <w:rPr>
                <w:rFonts w:ascii="Arial" w:hAnsi="Arial" w:eastAsia="Arial" w:cs="Arial"/>
                <w:b w:val="0"/>
                <w:bCs w:val="0"/>
                <w:i w:val="0"/>
                <w:iCs w:val="0"/>
                <w:caps w:val="0"/>
                <w:smallCaps w:val="0"/>
                <w:noProof w:val="0"/>
                <w:color w:val="FF0000"/>
                <w:sz w:val="24"/>
                <w:szCs w:val="24"/>
                <w:lang w:val="en-GB"/>
              </w:rPr>
              <w:t xml:space="preserve"> terms: </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“Alzheimer's disease</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 xml:space="preserve"> “vascular dementia</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 xml:space="preserve"> “older adults” and “epidemiological determinants”</w:t>
            </w:r>
          </w:p>
          <w:p w:rsidRPr="005F7D75" w:rsidR="0029329C" w:rsidP="248D8B42" w:rsidRDefault="0029329C" w14:paraId="247360F0" w14:textId="01526FAC">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77183984">
              <w:rPr>
                <w:rFonts w:ascii="Arial" w:hAnsi="Arial" w:eastAsia="Arial" w:cs="Arial"/>
                <w:b w:val="0"/>
                <w:bCs w:val="0"/>
                <w:i w:val="0"/>
                <w:iCs w:val="0"/>
                <w:caps w:val="0"/>
                <w:smallCaps w:val="0"/>
                <w:noProof w:val="0"/>
                <w:color w:val="FF0000"/>
                <w:sz w:val="24"/>
                <w:szCs w:val="24"/>
                <w:lang w:val="en-GB"/>
              </w:rPr>
              <w:t>Boolean operators:</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AND- combined concepts for example (“Dementia AND Gender differences”).</w:t>
            </w:r>
            <w:r w:rsidRPr="248D8B42" w:rsidR="5B8290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OR- added synonyms (“Elderly or older adults”)</w:t>
            </w:r>
            <w:r w:rsidRPr="248D8B42" w:rsidR="0C00851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8D8B42" w:rsidR="77183984">
              <w:rPr>
                <w:rFonts w:ascii="Arial" w:hAnsi="Arial" w:eastAsia="Arial" w:cs="Arial"/>
                <w:b w:val="0"/>
                <w:bCs w:val="0"/>
                <w:i w:val="0"/>
                <w:iCs w:val="0"/>
                <w:caps w:val="0"/>
                <w:smallCaps w:val="0"/>
                <w:noProof w:val="0"/>
                <w:color w:val="000000" w:themeColor="text1" w:themeTint="FF" w:themeShade="FF"/>
                <w:sz w:val="24"/>
                <w:szCs w:val="24"/>
                <w:lang w:val="en-GB"/>
              </w:rPr>
              <w:t>NOT- excluded irrelevant results</w:t>
            </w:r>
          </w:p>
          <w:p w:rsidRPr="005F7D75" w:rsidR="0029329C" w:rsidP="248D8B42" w:rsidRDefault="0029329C" w14:paraId="124599AC" w14:textId="44B8DCAF">
            <w:pPr>
              <w:spacing w:line="240" w:lineRule="auto"/>
              <w:rPr>
                <w:rFonts w:ascii="Arial" w:hAnsi="Arial" w:eastAsia="Arial" w:cs="Arial"/>
                <w:b w:val="0"/>
                <w:bCs w:val="0"/>
                <w:i w:val="0"/>
                <w:iCs w:val="0"/>
                <w:caps w:val="0"/>
                <w:smallCaps w:val="0"/>
                <w:noProof w:val="0"/>
                <w:color w:val="0E2740"/>
                <w:sz w:val="24"/>
                <w:szCs w:val="24"/>
                <w:lang w:val="en-US"/>
              </w:rPr>
            </w:pPr>
            <w:r w:rsidRPr="248D8B42" w:rsidR="389B0DC5">
              <w:rPr>
                <w:rFonts w:ascii="Arial" w:hAnsi="Arial" w:eastAsia="Arial" w:cs="Arial"/>
                <w:b w:val="0"/>
                <w:bCs w:val="0"/>
                <w:i w:val="0"/>
                <w:iCs w:val="0"/>
                <w:caps w:val="0"/>
                <w:smallCaps w:val="0"/>
                <w:noProof w:val="0"/>
                <w:color w:val="FF0000"/>
                <w:sz w:val="24"/>
                <w:szCs w:val="24"/>
                <w:lang w:val="en-GB"/>
              </w:rPr>
              <w:t>Filers applied:</w:t>
            </w:r>
            <w:r w:rsidRPr="248D8B42" w:rsidR="389B0DC5">
              <w:rPr>
                <w:rFonts w:ascii="Arial" w:hAnsi="Arial" w:eastAsia="Arial" w:cs="Arial"/>
                <w:b w:val="0"/>
                <w:bCs w:val="0"/>
                <w:i w:val="0"/>
                <w:iCs w:val="0"/>
                <w:caps w:val="0"/>
                <w:smallCaps w:val="0"/>
                <w:noProof w:val="0"/>
                <w:color w:val="0E2740"/>
                <w:sz w:val="24"/>
                <w:szCs w:val="24"/>
                <w:lang w:val="en-GB"/>
              </w:rPr>
              <w:t xml:space="preserve"> </w:t>
            </w:r>
          </w:p>
          <w:p w:rsidRPr="005F7D75" w:rsidR="0029329C" w:rsidP="248D8B42" w:rsidRDefault="0029329C" w14:paraId="68A32E54" w14:textId="0997F3C9">
            <w:pPr>
              <w:pStyle w:val="ListParagraph"/>
              <w:numPr>
                <w:ilvl w:val="0"/>
                <w:numId w:val="17"/>
              </w:num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389B0DC5">
              <w:rPr>
                <w:rFonts w:ascii="Arial" w:hAnsi="Arial" w:eastAsia="Arial" w:cs="Arial"/>
                <w:b w:val="0"/>
                <w:bCs w:val="0"/>
                <w:i w:val="0"/>
                <w:iCs w:val="0"/>
                <w:caps w:val="0"/>
                <w:smallCaps w:val="0"/>
                <w:noProof w:val="0"/>
                <w:color w:val="000000" w:themeColor="text1" w:themeTint="FF" w:themeShade="FF"/>
                <w:sz w:val="24"/>
                <w:szCs w:val="24"/>
                <w:lang w:val="en-GB"/>
              </w:rPr>
              <w:t>2015-2025 studies were applied</w:t>
            </w:r>
          </w:p>
          <w:p w:rsidRPr="005F7D75" w:rsidR="0029329C" w:rsidP="248D8B42" w:rsidRDefault="0029329C" w14:paraId="7D2CA568" w14:textId="71B0392F">
            <w:pPr>
              <w:pStyle w:val="ListParagraph"/>
              <w:numPr>
                <w:ilvl w:val="0"/>
                <w:numId w:val="17"/>
              </w:num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389B0DC5">
              <w:rPr>
                <w:rFonts w:ascii="Arial" w:hAnsi="Arial" w:eastAsia="Arial" w:cs="Arial"/>
                <w:b w:val="0"/>
                <w:bCs w:val="0"/>
                <w:i w:val="0"/>
                <w:iCs w:val="0"/>
                <w:caps w:val="0"/>
                <w:smallCaps w:val="0"/>
                <w:noProof w:val="0"/>
                <w:color w:val="000000" w:themeColor="text1" w:themeTint="FF" w:themeShade="FF"/>
                <w:sz w:val="24"/>
                <w:szCs w:val="24"/>
                <w:lang w:val="en-GB"/>
              </w:rPr>
              <w:t>Language: English</w:t>
            </w:r>
          </w:p>
          <w:p w:rsidRPr="005F7D75" w:rsidR="0029329C" w:rsidP="248D8B42" w:rsidRDefault="0029329C" w14:paraId="74CD493E" w14:textId="0BB0FF99">
            <w:pPr>
              <w:pStyle w:val="ListParagraph"/>
              <w:numPr>
                <w:ilvl w:val="0"/>
                <w:numId w:val="17"/>
              </w:numPr>
              <w:spacing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48D8B42" w:rsidR="389B0DC5">
              <w:rPr>
                <w:rFonts w:ascii="Arial" w:hAnsi="Arial" w:eastAsia="Arial" w:cs="Arial"/>
                <w:b w:val="0"/>
                <w:bCs w:val="0"/>
                <w:i w:val="0"/>
                <w:iCs w:val="0"/>
                <w:caps w:val="0"/>
                <w:smallCaps w:val="0"/>
                <w:noProof w:val="0"/>
                <w:color w:val="000000" w:themeColor="text1" w:themeTint="FF" w:themeShade="FF"/>
                <w:sz w:val="24"/>
                <w:szCs w:val="24"/>
                <w:lang w:val="en-GB"/>
              </w:rPr>
              <w:t xml:space="preserve">Location: United Kingdom </w:t>
            </w:r>
          </w:p>
          <w:p w:rsidRPr="005F7D75" w:rsidR="0029329C" w:rsidP="248D8B42" w:rsidRDefault="0029329C" w14:paraId="52CD3E05" w14:textId="5BCB2EF2">
            <w:pPr>
              <w:pStyle w:val="ListParagraph"/>
              <w:numPr>
                <w:ilvl w:val="0"/>
                <w:numId w:val="17"/>
              </w:numPr>
              <w:spacing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48D8B42" w:rsidR="389B0DC5">
              <w:rPr>
                <w:rFonts w:ascii="Arial" w:hAnsi="Arial" w:eastAsia="Arial" w:cs="Arial"/>
                <w:b w:val="0"/>
                <w:bCs w:val="0"/>
                <w:i w:val="0"/>
                <w:iCs w:val="0"/>
                <w:caps w:val="0"/>
                <w:smallCaps w:val="0"/>
                <w:noProof w:val="0"/>
                <w:color w:val="000000" w:themeColor="text1" w:themeTint="FF" w:themeShade="FF"/>
                <w:sz w:val="24"/>
                <w:szCs w:val="24"/>
                <w:lang w:val="en-GB"/>
              </w:rPr>
              <w:t>Age: Elderly population</w:t>
            </w:r>
          </w:p>
          <w:p w:rsidRPr="005F7D75" w:rsidR="0029329C" w:rsidP="248D8B42" w:rsidRDefault="0029329C" w14:paraId="09F21735" w14:textId="773DE37A">
            <w:pPr>
              <w:pStyle w:val="Normal"/>
              <w:spacing w:line="360" w:lineRule="auto"/>
              <w:rPr>
                <w:rFonts w:ascii="Arial" w:hAnsi="Arial" w:eastAsia="Arial" w:cs="Arial"/>
                <w:b w:val="1"/>
                <w:bCs w:val="1"/>
                <w:sz w:val="32"/>
                <w:szCs w:val="32"/>
              </w:rPr>
            </w:pPr>
          </w:p>
          <w:p w:rsidRPr="005F7D75" w:rsidR="0029329C" w:rsidP="248D8B42" w:rsidRDefault="0029329C" w14:paraId="4BCB8ED9" w14:textId="20C94FA2">
            <w:pPr>
              <w:pStyle w:val="Normal"/>
              <w:spacing w:line="360" w:lineRule="auto"/>
              <w:rPr>
                <w:rFonts w:ascii="Arial" w:hAnsi="Arial" w:eastAsia="Arial" w:cs="Arial"/>
                <w:sz w:val="32"/>
                <w:szCs w:val="32"/>
              </w:rPr>
            </w:pPr>
            <w:r w:rsidRPr="21B55531" w:rsidR="4A06E612">
              <w:rPr>
                <w:rFonts w:ascii="Arial" w:hAnsi="Arial" w:eastAsia="Arial" w:cs="Arial"/>
                <w:b w:val="1"/>
                <w:bCs w:val="1"/>
                <w:color w:val="4471C4"/>
                <w:sz w:val="32"/>
                <w:szCs w:val="32"/>
              </w:rPr>
              <w:t>04</w:t>
            </w:r>
            <w:r w:rsidRPr="21B55531" w:rsidR="4A06E612">
              <w:rPr>
                <w:rFonts w:ascii="Arial" w:hAnsi="Arial" w:eastAsia="Arial" w:cs="Arial"/>
                <w:color w:val="4471C4"/>
                <w:sz w:val="32"/>
                <w:szCs w:val="32"/>
              </w:rPr>
              <w:t xml:space="preserve"> </w:t>
            </w:r>
            <w:r w:rsidRPr="21B55531" w:rsidR="4A06E612">
              <w:rPr>
                <w:rFonts w:ascii="Arial" w:hAnsi="Arial" w:eastAsia="Arial" w:cs="Arial"/>
                <w:b w:val="1"/>
                <w:bCs w:val="1"/>
                <w:color w:val="4471C4"/>
                <w:sz w:val="32"/>
                <w:szCs w:val="32"/>
              </w:rPr>
              <w:t>Picture / Graph / Visual Aid / Statistics</w:t>
            </w:r>
            <w:r w:rsidRPr="21B55531" w:rsidR="4A06E612">
              <w:rPr>
                <w:rFonts w:ascii="Arial" w:hAnsi="Arial" w:eastAsia="Arial" w:cs="Arial"/>
                <w:color w:val="4471C4"/>
                <w:sz w:val="32"/>
                <w:szCs w:val="32"/>
              </w:rPr>
              <w:t xml:space="preserve"> </w:t>
            </w:r>
          </w:p>
          <w:p w:rsidRPr="005F7D75" w:rsidR="0029329C" w:rsidP="248D8B42" w:rsidRDefault="0029329C" w14:paraId="106F5E34" w14:textId="1E1B078F">
            <w:pPr>
              <w:pStyle w:val="Normal"/>
              <w:spacing w:line="360" w:lineRule="auto"/>
              <w:jc w:val="both"/>
              <w:rPr>
                <w:rFonts w:ascii="Arial" w:hAnsi="Arial" w:eastAsia="Arial" w:cs="Arial"/>
                <w:noProof w:val="0"/>
                <w:sz w:val="24"/>
                <w:szCs w:val="24"/>
                <w:lang w:val="en-US"/>
              </w:rPr>
            </w:pPr>
            <w:r w:rsidRPr="248D8B42" w:rsidR="4A06E612">
              <w:rPr>
                <w:rFonts w:ascii="Arial" w:hAnsi="Arial" w:eastAsia="Arial" w:cs="Arial"/>
              </w:rPr>
              <w:t xml:space="preserve"> </w:t>
            </w:r>
            <w:r w:rsidR="66225AB6">
              <w:drawing>
                <wp:inline wp14:editId="23FD2845" wp14:anchorId="115AFE6F">
                  <wp:extent cx="3560145" cy="2280395"/>
                  <wp:effectExtent l="0" t="0" r="0" b="0"/>
                  <wp:docPr id="8297774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6014762" name=""/>
                          <pic:cNvPicPr/>
                        </pic:nvPicPr>
                        <pic:blipFill>
                          <a:blip xmlns:r="http://schemas.openxmlformats.org/officeDocument/2006/relationships" r:embed="rId1087791002">
                            <a:extLst>
                              <a:ext uri="{28A0092B-C50C-407E-A947-70E740481C1C}">
                                <a14:useLocalDpi xmlns:a14="http://schemas.microsoft.com/office/drawing/2010/main"/>
                              </a:ext>
                            </a:extLst>
                          </a:blip>
                          <a:stretch>
                            <a:fillRect/>
                          </a:stretch>
                        </pic:blipFill>
                        <pic:spPr>
                          <a:xfrm rot="0">
                            <a:off x="0" y="0"/>
                            <a:ext cx="3560145" cy="2280395"/>
                          </a:xfrm>
                          <a:prstGeom prst="rect">
                            <a:avLst/>
                          </a:prstGeom>
                        </pic:spPr>
                      </pic:pic>
                    </a:graphicData>
                  </a:graphic>
                </wp:inline>
              </w:drawing>
            </w:r>
            <w:r w:rsidRPr="248D8B42" w:rsidR="4A06E612">
              <w:rPr>
                <w:rFonts w:ascii="Arial" w:hAnsi="Arial" w:eastAsia="Arial" w:cs="Arial"/>
                <w:noProof w:val="0"/>
                <w:sz w:val="24"/>
                <w:szCs w:val="24"/>
                <w:lang w:val="en-US"/>
              </w:rPr>
              <w:t xml:space="preserve"> </w:t>
            </w:r>
          </w:p>
          <w:p w:rsidRPr="005F7D75" w:rsidR="0029329C" w:rsidP="248D8B42" w:rsidRDefault="0029329C" w14:paraId="014CA49D" w14:textId="30CA3242">
            <w:pPr>
              <w:pStyle w:val="Normal"/>
              <w:spacing w:line="240" w:lineRule="auto"/>
              <w:jc w:val="both"/>
              <w:rPr>
                <w:rFonts w:ascii="Arial" w:hAnsi="Arial" w:eastAsia="Arial" w:cs="Arial"/>
                <w:noProof w:val="0"/>
                <w:sz w:val="24"/>
                <w:szCs w:val="24"/>
                <w:lang w:val="en-US"/>
              </w:rPr>
            </w:pPr>
            <w:r w:rsidRPr="248D8B42" w:rsidR="4A06E612">
              <w:rPr>
                <w:rFonts w:ascii="Arial" w:hAnsi="Arial" w:eastAsia="Arial" w:cs="Arial"/>
                <w:noProof w:val="0"/>
                <w:sz w:val="24"/>
                <w:szCs w:val="24"/>
                <w:lang w:val="en-US"/>
              </w:rPr>
              <w:t xml:space="preserve">A visual </w:t>
            </w:r>
            <w:r w:rsidRPr="248D8B42" w:rsidR="440A52B4">
              <w:rPr>
                <w:rFonts w:ascii="Arial" w:hAnsi="Arial" w:eastAsia="Arial" w:cs="Arial"/>
                <w:noProof w:val="0"/>
                <w:sz w:val="24"/>
                <w:szCs w:val="24"/>
                <w:lang w:val="en-US"/>
              </w:rPr>
              <w:t>graph showing statistics of woman living with dementia in</w:t>
            </w:r>
            <w:r w:rsidRPr="248D8B42" w:rsidR="68756387">
              <w:rPr>
                <w:rFonts w:ascii="Arial" w:hAnsi="Arial" w:eastAsia="Arial" w:cs="Arial"/>
                <w:noProof w:val="0"/>
                <w:sz w:val="24"/>
                <w:szCs w:val="24"/>
                <w:lang w:val="en-US"/>
              </w:rPr>
              <w:t xml:space="preserve"> the </w:t>
            </w:r>
            <w:r w:rsidRPr="248D8B42" w:rsidR="440A52B4">
              <w:rPr>
                <w:rFonts w:ascii="Arial" w:hAnsi="Arial" w:eastAsia="Arial" w:cs="Arial"/>
                <w:noProof w:val="0"/>
                <w:sz w:val="24"/>
                <w:szCs w:val="24"/>
                <w:lang w:val="en-US"/>
              </w:rPr>
              <w:t>UK from</w:t>
            </w:r>
            <w:r w:rsidRPr="248D8B42" w:rsidR="4A06E612">
              <w:rPr>
                <w:rFonts w:ascii="Arial" w:hAnsi="Arial" w:eastAsia="Arial" w:cs="Arial"/>
                <w:noProof w:val="0"/>
                <w:sz w:val="24"/>
                <w:szCs w:val="24"/>
                <w:lang w:val="en-US"/>
              </w:rPr>
              <w:t xml:space="preserve"> (Alzheimer's Research UK, 2024)</w:t>
            </w:r>
          </w:p>
          <w:p w:rsidRPr="005F7D75" w:rsidR="0029329C" w:rsidP="248D8B42" w:rsidRDefault="0029329C" w14:paraId="0A106682" w14:textId="6C07D382">
            <w:pPr>
              <w:spacing w:line="360" w:lineRule="auto"/>
              <w:rPr>
                <w:rFonts w:ascii="Arial" w:hAnsi="Arial" w:eastAsia="Arial" w:cs="Arial"/>
                <w:b w:val="0"/>
                <w:bCs w:val="0"/>
                <w:i w:val="0"/>
                <w:iCs w:val="0"/>
                <w:caps w:val="0"/>
                <w:smallCaps w:val="0"/>
                <w:noProof w:val="0"/>
                <w:color w:val="FF0000"/>
                <w:sz w:val="24"/>
                <w:szCs w:val="24"/>
                <w:lang w:val="en-US"/>
              </w:rPr>
            </w:pPr>
            <w:r w:rsidRPr="248D8B42" w:rsidR="5E29D58E">
              <w:rPr>
                <w:rFonts w:ascii="Arial" w:hAnsi="Arial" w:eastAsia="Arial" w:cs="Arial"/>
                <w:b w:val="1"/>
                <w:bCs w:val="1"/>
                <w:color w:val="4472C4" w:themeColor="accent1" w:themeTint="FF" w:themeShade="FF"/>
                <w:sz w:val="36"/>
                <w:szCs w:val="36"/>
              </w:rPr>
              <w:t>06</w:t>
            </w:r>
            <w:r w:rsidRPr="248D8B42" w:rsidR="5E29D58E">
              <w:rPr>
                <w:rFonts w:ascii="Arial" w:hAnsi="Arial" w:eastAsia="Arial" w:cs="Arial"/>
                <w:color w:val="4472C4" w:themeColor="accent1" w:themeTint="FF" w:themeShade="FF"/>
                <w:sz w:val="36"/>
                <w:szCs w:val="36"/>
              </w:rPr>
              <w:t xml:space="preserve"> </w:t>
            </w:r>
            <w:r w:rsidRPr="248D8B42" w:rsidR="5E29D58E">
              <w:rPr>
                <w:rFonts w:ascii="Arial" w:hAnsi="Arial" w:eastAsia="Arial" w:cs="Arial"/>
                <w:b w:val="1"/>
                <w:bCs w:val="1"/>
                <w:color w:val="4472C4" w:themeColor="accent1" w:themeTint="FF" w:themeShade="FF"/>
                <w:sz w:val="36"/>
                <w:szCs w:val="36"/>
              </w:rPr>
              <w:t>Inclusion Criteria</w:t>
            </w:r>
            <w:r w:rsidRPr="248D8B42" w:rsidR="5E29D58E">
              <w:rPr>
                <w:rFonts w:ascii="Arial" w:hAnsi="Arial" w:eastAsia="Arial" w:cs="Arial"/>
                <w:color w:val="4472C4" w:themeColor="accent1" w:themeTint="FF" w:themeShade="FF"/>
                <w:sz w:val="36"/>
                <w:szCs w:val="36"/>
              </w:rPr>
              <w:t xml:space="preserve"> </w:t>
            </w:r>
            <w:r w:rsidRPr="248D8B42" w:rsidR="5E29D58E">
              <w:rPr>
                <w:rFonts w:ascii="Arial" w:hAnsi="Arial" w:eastAsia="Arial" w:cs="Arial"/>
                <w:b w:val="0"/>
                <w:bCs w:val="0"/>
                <w:i w:val="0"/>
                <w:iCs w:val="0"/>
                <w:caps w:val="0"/>
                <w:smallCaps w:val="0"/>
                <w:noProof w:val="0"/>
                <w:color w:val="4472C4" w:themeColor="accent1" w:themeTint="FF" w:themeShade="FF"/>
                <w:sz w:val="36"/>
                <w:szCs w:val="36"/>
                <w:lang w:val="en-GB"/>
              </w:rPr>
              <w:t xml:space="preserve"> </w:t>
            </w:r>
          </w:p>
          <w:p w:rsidRPr="005F7D75" w:rsidR="0029329C" w:rsidP="248D8B42" w:rsidRDefault="0029329C" w14:paraId="5E0AF3EA" w14:textId="03EA7C0A">
            <w:pPr>
              <w:pStyle w:val="ListParagraph"/>
              <w:numPr>
                <w:ilvl w:val="0"/>
                <w:numId w:val="19"/>
              </w:numPr>
              <w:spacing w:line="240" w:lineRule="auto"/>
              <w:contextualSpacing/>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5E29D58E">
              <w:rPr>
                <w:rFonts w:ascii="Arial" w:hAnsi="Arial" w:eastAsia="Arial" w:cs="Arial"/>
                <w:b w:val="0"/>
                <w:bCs w:val="0"/>
                <w:i w:val="0"/>
                <w:iCs w:val="0"/>
                <w:caps w:val="0"/>
                <w:smallCaps w:val="0"/>
                <w:noProof w:val="0"/>
                <w:color w:val="000000" w:themeColor="text1" w:themeTint="FF" w:themeShade="FF"/>
                <w:sz w:val="24"/>
                <w:szCs w:val="24"/>
                <w:lang w:val="en-GB"/>
              </w:rPr>
              <w:t>Peer reviewed articles, and reports published with in the last decade (2015-2025)</w:t>
            </w:r>
          </w:p>
          <w:p w:rsidRPr="005F7D75" w:rsidR="0029329C" w:rsidP="248D8B42" w:rsidRDefault="0029329C" w14:paraId="3499797E" w14:textId="477F8060">
            <w:pPr>
              <w:pStyle w:val="ListParagraph"/>
              <w:numPr>
                <w:ilvl w:val="0"/>
                <w:numId w:val="19"/>
              </w:numPr>
              <w:spacing w:line="240" w:lineRule="auto"/>
              <w:contextualSpacing/>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5E29D58E">
              <w:rPr>
                <w:rFonts w:ascii="Arial" w:hAnsi="Arial" w:eastAsia="Arial" w:cs="Arial"/>
                <w:b w:val="0"/>
                <w:bCs w:val="0"/>
                <w:i w:val="0"/>
                <w:iCs w:val="0"/>
                <w:caps w:val="0"/>
                <w:smallCaps w:val="0"/>
                <w:noProof w:val="0"/>
                <w:color w:val="000000" w:themeColor="text1" w:themeTint="FF" w:themeShade="FF"/>
                <w:sz w:val="24"/>
                <w:szCs w:val="24"/>
                <w:lang w:val="en-GB"/>
              </w:rPr>
              <w:t>Studies focused on elderly population in the UK  65</w:t>
            </w:r>
          </w:p>
          <w:p w:rsidRPr="005F7D75" w:rsidR="0029329C" w:rsidP="21B55531" w:rsidRDefault="0029329C" w14:paraId="27C03F81" w14:textId="65B913FC">
            <w:pPr>
              <w:pStyle w:val="ListParagraph"/>
              <w:numPr>
                <w:ilvl w:val="0"/>
                <w:numId w:val="19"/>
              </w:numPr>
              <w:spacing w:line="240" w:lineRule="auto"/>
              <w:contextualSpacing/>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1B55531" w:rsidR="5E29D58E">
              <w:rPr>
                <w:rFonts w:ascii="Arial" w:hAnsi="Arial" w:eastAsia="Arial" w:cs="Arial"/>
                <w:b w:val="0"/>
                <w:bCs w:val="0"/>
                <w:i w:val="0"/>
                <w:iCs w:val="0"/>
                <w:caps w:val="0"/>
                <w:smallCaps w:val="0"/>
                <w:noProof w:val="0"/>
                <w:color w:val="000000" w:themeColor="text1" w:themeTint="FF" w:themeShade="FF"/>
                <w:sz w:val="24"/>
                <w:szCs w:val="24"/>
                <w:lang w:val="en-GB"/>
              </w:rPr>
              <w:t xml:space="preserve">Reports which include gender differences males and </w:t>
            </w:r>
          </w:p>
          <w:p w:rsidRPr="005F7D75" w:rsidR="0029329C" w:rsidP="21B55531" w:rsidRDefault="0029329C" w14:paraId="04DCC6E0" w14:textId="3C702F00">
            <w:pPr>
              <w:pStyle w:val="ListParagraph"/>
              <w:spacing w:line="240" w:lineRule="auto"/>
              <w:ind w:left="720"/>
              <w:contextualSpacing/>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1B55531" w:rsidR="5E29D58E">
              <w:rPr>
                <w:rFonts w:ascii="Arial" w:hAnsi="Arial" w:eastAsia="Arial" w:cs="Arial"/>
                <w:b w:val="0"/>
                <w:bCs w:val="0"/>
                <w:i w:val="0"/>
                <w:iCs w:val="0"/>
                <w:caps w:val="0"/>
                <w:smallCaps w:val="0"/>
                <w:noProof w:val="0"/>
                <w:color w:val="000000" w:themeColor="text1" w:themeTint="FF" w:themeShade="FF"/>
                <w:sz w:val="24"/>
                <w:szCs w:val="24"/>
                <w:lang w:val="en-GB"/>
              </w:rPr>
              <w:t>female in dementia or risk factors influences.</w:t>
            </w:r>
          </w:p>
          <w:p w:rsidRPr="005F7D75" w:rsidR="0029329C" w:rsidP="21B55531" w:rsidRDefault="0029329C" w14:paraId="3F19AFE0" w14:textId="72B3CA38">
            <w:pPr>
              <w:pStyle w:val="ListParagraph"/>
              <w:numPr>
                <w:ilvl w:val="0"/>
                <w:numId w:val="22"/>
              </w:numPr>
              <w:spacing w:line="240" w:lineRule="auto"/>
              <w:ind/>
              <w:contextualSpacing/>
              <w:jc w:val="both"/>
              <w:rPr>
                <w:rFonts w:ascii="Arial" w:hAnsi="Arial" w:eastAsia="Arial" w:cs="Arial"/>
                <w:color w:val="4471C4"/>
                <w:sz w:val="36"/>
                <w:szCs w:val="36"/>
              </w:rPr>
            </w:pPr>
            <w:r w:rsidRPr="21B55531" w:rsidR="5E29D58E">
              <w:rPr>
                <w:rFonts w:ascii="Arial" w:hAnsi="Arial" w:eastAsia="Arial" w:cs="Arial"/>
                <w:b w:val="0"/>
                <w:bCs w:val="0"/>
                <w:i w:val="0"/>
                <w:iCs w:val="0"/>
                <w:caps w:val="0"/>
                <w:smallCaps w:val="0"/>
                <w:noProof w:val="0"/>
                <w:color w:val="000000" w:themeColor="text1" w:themeTint="FF" w:themeShade="FF"/>
                <w:sz w:val="24"/>
                <w:szCs w:val="24"/>
                <w:lang w:val="en-GB"/>
              </w:rPr>
              <w:t xml:space="preserve">Articles in English only </w:t>
            </w:r>
          </w:p>
          <w:p w:rsidRPr="005F7D75" w:rsidR="0029329C" w:rsidP="21B55531" w:rsidRDefault="0029329C" w14:paraId="0C48CA78" w14:textId="565E34F1">
            <w:pPr>
              <w:pStyle w:val="ListParagraph"/>
              <w:numPr>
                <w:ilvl w:val="0"/>
                <w:numId w:val="22"/>
              </w:numPr>
              <w:spacing w:line="240" w:lineRule="auto"/>
              <w:ind/>
              <w:contextualSpacing/>
              <w:jc w:val="both"/>
              <w:rPr>
                <w:rFonts w:ascii="Arial" w:hAnsi="Arial" w:eastAsia="Arial" w:cs="Arial"/>
                <w:color w:val="4471C4"/>
                <w:sz w:val="22"/>
                <w:szCs w:val="22"/>
              </w:rPr>
            </w:pPr>
            <w:r w:rsidRPr="21B55531" w:rsidR="5E29D58E">
              <w:rPr>
                <w:rFonts w:ascii="Arial" w:hAnsi="Arial" w:eastAsia="Arial" w:cs="Arial"/>
                <w:b w:val="0"/>
                <w:bCs w:val="0"/>
                <w:i w:val="0"/>
                <w:iCs w:val="0"/>
                <w:caps w:val="0"/>
                <w:smallCaps w:val="0"/>
                <w:noProof w:val="0"/>
                <w:color w:val="000000" w:themeColor="text1" w:themeTint="FF" w:themeShade="FF"/>
                <w:sz w:val="24"/>
                <w:szCs w:val="24"/>
                <w:lang w:val="en-GB"/>
              </w:rPr>
              <w:t>Data from relevant organisations like Alzheimer's society,</w:t>
            </w:r>
            <w:r w:rsidRPr="21B55531" w:rsidR="4575937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1B55531" w:rsidR="5E29D58E">
              <w:rPr>
                <w:rFonts w:ascii="Arial" w:hAnsi="Arial" w:eastAsia="Arial" w:cs="Arial"/>
                <w:b w:val="0"/>
                <w:bCs w:val="0"/>
                <w:i w:val="0"/>
                <w:iCs w:val="0"/>
                <w:caps w:val="0"/>
                <w:smallCaps w:val="0"/>
                <w:noProof w:val="0"/>
                <w:color w:val="000000" w:themeColor="text1" w:themeTint="FF" w:themeShade="FF"/>
                <w:sz w:val="24"/>
                <w:szCs w:val="24"/>
                <w:lang w:val="en-GB"/>
              </w:rPr>
              <w:t>NHS</w:t>
            </w:r>
            <w:r w:rsidRPr="21B55531" w:rsidR="5E29D58E">
              <w:rPr>
                <w:rFonts w:ascii="Arial" w:hAnsi="Arial" w:eastAsia="Arial" w:cs="Arial"/>
                <w:b w:val="0"/>
                <w:bCs w:val="0"/>
                <w:i w:val="0"/>
                <w:iCs w:val="0"/>
                <w:caps w:val="0"/>
                <w:smallCaps w:val="0"/>
                <w:noProof w:val="0"/>
                <w:color w:val="000000" w:themeColor="text1" w:themeTint="FF" w:themeShade="FF"/>
                <w:sz w:val="24"/>
                <w:szCs w:val="24"/>
                <w:lang w:val="en-GB"/>
              </w:rPr>
              <w:t xml:space="preserve"> and ONS</w:t>
            </w:r>
          </w:p>
          <w:p w:rsidRPr="005F7D75" w:rsidR="0029329C" w:rsidP="21B55531" w:rsidRDefault="0029329C" w14:paraId="04246692" w14:textId="378208FE">
            <w:pPr>
              <w:pStyle w:val="Normal"/>
              <w:spacing w:line="240" w:lineRule="auto"/>
              <w:ind w:left="0"/>
              <w:contextualSpacing/>
              <w:rPr>
                <w:rFonts w:ascii="Arial" w:hAnsi="Arial" w:eastAsia="Arial" w:cs="Arial"/>
                <w:b w:val="0"/>
                <w:bCs w:val="0"/>
                <w:i w:val="0"/>
                <w:iCs w:val="0"/>
                <w:caps w:val="0"/>
                <w:smallCaps w:val="0"/>
                <w:noProof w:val="0"/>
                <w:color w:val="000000" w:themeColor="text1" w:themeTint="FF" w:themeShade="FF"/>
                <w:sz w:val="24"/>
                <w:szCs w:val="24"/>
                <w:lang w:val="en-US"/>
              </w:rPr>
            </w:pPr>
            <w:r w:rsidRPr="21B55531" w:rsidR="5E29D58E">
              <w:rPr>
                <w:rFonts w:ascii="Arial" w:hAnsi="Arial" w:eastAsia="Arial" w:cs="Arial"/>
                <w:b w:val="1"/>
                <w:bCs w:val="1"/>
                <w:color w:val="4471C4"/>
                <w:sz w:val="32"/>
                <w:szCs w:val="32"/>
              </w:rPr>
              <w:t>07</w:t>
            </w:r>
            <w:r w:rsidRPr="21B55531" w:rsidR="5E29D58E">
              <w:rPr>
                <w:rFonts w:ascii="Arial" w:hAnsi="Arial" w:eastAsia="Arial" w:cs="Arial"/>
                <w:color w:val="4471C4"/>
                <w:sz w:val="32"/>
                <w:szCs w:val="32"/>
              </w:rPr>
              <w:t xml:space="preserve"> </w:t>
            </w:r>
            <w:r w:rsidRPr="21B55531" w:rsidR="5E29D58E">
              <w:rPr>
                <w:rFonts w:ascii="Arial" w:hAnsi="Arial" w:eastAsia="Arial" w:cs="Arial"/>
                <w:b w:val="1"/>
                <w:bCs w:val="1"/>
                <w:color w:val="4471C4"/>
                <w:sz w:val="32"/>
                <w:szCs w:val="32"/>
              </w:rPr>
              <w:t>Exclusion Criteria</w:t>
            </w:r>
            <w:r w:rsidRPr="21B55531" w:rsidR="5E29D58E">
              <w:rPr>
                <w:rFonts w:ascii="Arial" w:hAnsi="Arial" w:eastAsia="Arial" w:cs="Arial"/>
                <w:color w:val="4471C4"/>
                <w:sz w:val="32"/>
                <w:szCs w:val="32"/>
              </w:rPr>
              <w:t xml:space="preserve"> </w:t>
            </w:r>
          </w:p>
          <w:p w:rsidRPr="005F7D75" w:rsidR="0029329C" w:rsidP="21B55531" w:rsidRDefault="0029329C" w14:paraId="57BAB45E" w14:textId="3BDE6BA0">
            <w:pPr>
              <w:pStyle w:val="Normal"/>
              <w:spacing w:line="240" w:lineRule="auto"/>
              <w:ind w:left="0"/>
              <w:contextualSpacing/>
              <w:rPr>
                <w:rFonts w:ascii="Arial" w:hAnsi="Arial" w:eastAsia="Arial" w:cs="Arial"/>
                <w:b w:val="0"/>
                <w:bCs w:val="0"/>
                <w:i w:val="0"/>
                <w:iCs w:val="0"/>
                <w:caps w:val="0"/>
                <w:smallCaps w:val="0"/>
                <w:noProof w:val="0"/>
                <w:color w:val="000000" w:themeColor="text1" w:themeTint="FF" w:themeShade="FF"/>
                <w:sz w:val="24"/>
                <w:szCs w:val="24"/>
                <w:lang w:val="en-US"/>
              </w:rPr>
            </w:pPr>
            <w:r w:rsidRPr="21B55531" w:rsidR="5E29D58E">
              <w:rPr>
                <w:rFonts w:ascii="Arial" w:hAnsi="Arial" w:eastAsia="Arial" w:cs="Arial"/>
                <w:b w:val="0"/>
                <w:bCs w:val="0"/>
                <w:i w:val="0"/>
                <w:iCs w:val="0"/>
                <w:caps w:val="0"/>
                <w:smallCaps w:val="0"/>
                <w:noProof w:val="0"/>
                <w:color w:val="000000" w:themeColor="text1" w:themeTint="FF" w:themeShade="FF"/>
                <w:sz w:val="24"/>
                <w:szCs w:val="24"/>
                <w:lang w:val="en-GB"/>
              </w:rPr>
              <w:t>Sources published over 10 years and outside the UK</w:t>
            </w:r>
          </w:p>
          <w:p w:rsidRPr="005F7D75" w:rsidR="0029329C" w:rsidP="21B55531" w:rsidRDefault="0029329C" w14:paraId="0E2E7384" w14:textId="3C78ECFF">
            <w:pPr>
              <w:pStyle w:val="Normal"/>
              <w:spacing w:line="240" w:lineRule="auto"/>
              <w:ind w:left="0"/>
              <w:contextualSpacing/>
              <w:rPr>
                <w:rFonts w:ascii="Arial" w:hAnsi="Arial" w:eastAsia="Arial" w:cs="Arial"/>
                <w:b w:val="0"/>
                <w:bCs w:val="0"/>
                <w:i w:val="0"/>
                <w:iCs w:val="0"/>
                <w:caps w:val="0"/>
                <w:smallCaps w:val="0"/>
                <w:noProof w:val="0"/>
                <w:color w:val="000000" w:themeColor="text1" w:themeTint="FF" w:themeShade="FF"/>
                <w:sz w:val="24"/>
                <w:szCs w:val="24"/>
                <w:lang w:val="en-US"/>
              </w:rPr>
            </w:pPr>
            <w:r w:rsidRPr="21B55531" w:rsidR="5E29D58E">
              <w:rPr>
                <w:rFonts w:ascii="Arial" w:hAnsi="Arial" w:eastAsia="Arial" w:cs="Arial"/>
                <w:b w:val="0"/>
                <w:bCs w:val="0"/>
                <w:i w:val="0"/>
                <w:iCs w:val="0"/>
                <w:caps w:val="0"/>
                <w:smallCaps w:val="0"/>
                <w:noProof w:val="0"/>
                <w:color w:val="000000" w:themeColor="text1" w:themeTint="FF" w:themeShade="FF"/>
                <w:sz w:val="24"/>
                <w:szCs w:val="24"/>
                <w:lang w:val="en-GB"/>
              </w:rPr>
              <w:t xml:space="preserve">Articles without clear gender specific analysis </w:t>
            </w:r>
          </w:p>
          <w:p w:rsidRPr="005F7D75" w:rsidR="0029329C" w:rsidP="248D8B42" w:rsidRDefault="0029329C" w14:paraId="4C212631" w14:textId="55B394B6">
            <w:pPr>
              <w:pStyle w:val="Normal"/>
              <w:spacing w:line="240" w:lineRule="auto"/>
              <w:ind w:left="0"/>
              <w:contextualSpacing/>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5E29D58E">
              <w:rPr>
                <w:rFonts w:ascii="Arial" w:hAnsi="Arial" w:eastAsia="Arial" w:cs="Arial"/>
                <w:b w:val="0"/>
                <w:bCs w:val="0"/>
                <w:i w:val="0"/>
                <w:iCs w:val="0"/>
                <w:caps w:val="0"/>
                <w:smallCaps w:val="0"/>
                <w:noProof w:val="0"/>
                <w:color w:val="000000" w:themeColor="text1" w:themeTint="FF" w:themeShade="FF"/>
                <w:sz w:val="24"/>
                <w:szCs w:val="24"/>
                <w:lang w:val="en-GB"/>
              </w:rPr>
              <w:t>Non-academic Articles</w:t>
            </w:r>
          </w:p>
          <w:p w:rsidRPr="005F7D75" w:rsidR="0029329C" w:rsidP="005F7D75" w:rsidRDefault="0029329C" w14:paraId="109C23A4" w14:textId="6523B650">
            <w:pPr>
              <w:spacing w:line="360" w:lineRule="auto"/>
              <w:jc w:val="both"/>
              <w:rPr>
                <w:rFonts w:ascii="Aptos" w:hAnsi="Aptos"/>
                <w:lang w:val="en-GB"/>
              </w:rPr>
            </w:pPr>
          </w:p>
        </w:tc>
      </w:tr>
    </w:tbl>
    <w:p w:rsidR="00C31D85" w:rsidP="00C46111" w:rsidRDefault="00C31D85" w14:noSpellErr="1" w14:paraId="4CAA9528" w14:textId="79920A52">
      <w:pPr/>
      <w:r w:rsidRPr="248D8B42" w:rsidR="4AB0ADAD">
        <w:rPr>
          <w:rFonts w:ascii="Arial" w:hAnsi="Arial" w:cs="Arial"/>
          <w:b w:val="1"/>
          <w:bCs w:val="1"/>
          <w:sz w:val="28"/>
          <w:szCs w:val="28"/>
        </w:rPr>
        <w:t>References</w:t>
      </w:r>
    </w:p>
    <w:p w:rsidR="00C31D85" w:rsidP="248D8B42" w:rsidRDefault="00C31D85" w14:noSpellErr="1" w14:paraId="1E718776" w14:textId="39940913">
      <w:pPr>
        <w:rPr>
          <w:rFonts w:ascii="Arial" w:hAnsi="Arial" w:cs="Arial"/>
          <w:sz w:val="24"/>
          <w:szCs w:val="24"/>
        </w:rPr>
      </w:pPr>
      <w:r w:rsidRPr="248D8B42" w:rsidR="4AB0ADAD">
        <w:rPr>
          <w:rFonts w:ascii="Arial" w:hAnsi="Arial" w:cs="Arial"/>
          <w:sz w:val="24"/>
          <w:szCs w:val="24"/>
        </w:rPr>
        <w:t xml:space="preserve">    </w:t>
      </w:r>
    </w:p>
    <w:p w:rsidR="00C31D85" w:rsidP="21B55531" w:rsidRDefault="00C31D85" w14:paraId="78289834" w14:textId="07EEFAFD">
      <w:pPr>
        <w:spacing w:before="0" w:beforeAutospacing="off" w:after="240" w:afterAutospacing="off" w:line="360" w:lineRule="auto"/>
        <w:rPr>
          <w:rFonts w:ascii="Arial" w:hAnsi="Arial" w:eastAsia="Arial" w:cs="Arial"/>
          <w:i w:val="0"/>
          <w:iCs w:val="0"/>
          <w:noProof w:val="0"/>
          <w:sz w:val="24"/>
          <w:szCs w:val="24"/>
          <w:lang w:val="en-US"/>
        </w:rPr>
      </w:pPr>
      <w:r w:rsidRPr="21B55531" w:rsidR="4AB0ADAD">
        <w:rPr>
          <w:rFonts w:ascii="Arial" w:hAnsi="Arial" w:eastAsia="Arial" w:cs="Arial"/>
          <w:i w:val="0"/>
          <w:iCs w:val="0"/>
          <w:noProof w:val="0"/>
          <w:sz w:val="24"/>
          <w:szCs w:val="24"/>
          <w:lang w:val="en-US"/>
        </w:rPr>
        <w:t xml:space="preserve">Alzheimer's Research UK (2024). Prevalence and Incidence. Available at: </w:t>
      </w:r>
      <w:hyperlink r:id="R9f2767d074d84c2a">
        <w:r w:rsidRPr="21B55531" w:rsidR="4AB0ADAD">
          <w:rPr>
            <w:rStyle w:val="Hyperlink"/>
            <w:rFonts w:ascii="Arial" w:hAnsi="Arial" w:eastAsia="Arial" w:cs="Arial"/>
            <w:i w:val="0"/>
            <w:iCs w:val="0"/>
            <w:noProof w:val="0"/>
            <w:sz w:val="24"/>
            <w:szCs w:val="24"/>
            <w:lang w:val="en-US"/>
          </w:rPr>
          <w:t>https://dementiastatistics.org/about-dementia/prevalence-and-incidence/</w:t>
        </w:r>
      </w:hyperlink>
      <w:r w:rsidRPr="21B55531" w:rsidR="4AB0ADAD">
        <w:rPr>
          <w:rFonts w:ascii="Arial" w:hAnsi="Arial" w:eastAsia="Arial" w:cs="Arial"/>
          <w:i w:val="0"/>
          <w:iCs w:val="0"/>
          <w:noProof w:val="0"/>
          <w:sz w:val="24"/>
          <w:szCs w:val="24"/>
          <w:lang w:val="en-US"/>
        </w:rPr>
        <w:t>. (Accessed: 22 September 2025).</w:t>
      </w:r>
    </w:p>
    <w:p w:rsidR="00C31D85" w:rsidP="21B55531" w:rsidRDefault="00C31D85" w14:paraId="10CF2B2B" w14:textId="0B01AEE6">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Institute on Aging (2024). What causes Alzheimer’s disease? Available at: </w:t>
      </w:r>
      <w:hyperlink r:id="Rf7db30b7d56c4a50">
        <w:r w:rsidRPr="21B55531" w:rsidR="4AB0ADAD">
          <w:rPr>
            <w:rStyle w:val="Hyperlink"/>
            <w:rFonts w:ascii="Arial" w:hAnsi="Arial" w:eastAsia="Arial" w:cs="Arial"/>
            <w:b w:val="0"/>
            <w:bCs w:val="0"/>
            <w:i w:val="0"/>
            <w:iCs w:val="0"/>
            <w:caps w:val="0"/>
            <w:smallCaps w:val="0"/>
            <w:noProof w:val="0"/>
            <w:sz w:val="24"/>
            <w:szCs w:val="24"/>
            <w:lang w:val="en-US"/>
          </w:rPr>
          <w:t>https://www.nia.nih.gov/health/alzheimers-causes-and-risk-factors/what-causes-alzheimers-disease</w:t>
        </w:r>
      </w:hyperlink>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 Accessed: 22 September 2025)</w:t>
      </w:r>
    </w:p>
    <w:p w:rsidR="00C31D85" w:rsidP="21B55531" w:rsidRDefault="00C31D85" w14:paraId="6628D579" w14:textId="05AD2EC2">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0C31D85" w:rsidP="21B55531" w:rsidRDefault="00C31D85" w14:paraId="70E14B45" w14:textId="4273E424">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McCombes</w:t>
      </w: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 xml:space="preserve">, S. (2022). How to Write Methodology | A Step-by-Step Guide. Available at: </w:t>
      </w:r>
      <w:hyperlink r:id="R7d5dc850f5b74cfa">
        <w:r w:rsidRPr="21B55531" w:rsidR="4AB0ADAD">
          <w:rPr>
            <w:rStyle w:val="Hyperlink"/>
            <w:rFonts w:ascii="Arial" w:hAnsi="Arial" w:eastAsia="Arial" w:cs="Arial"/>
            <w:b w:val="0"/>
            <w:bCs w:val="0"/>
            <w:i w:val="0"/>
            <w:iCs w:val="0"/>
            <w:caps w:val="0"/>
            <w:smallCaps w:val="0"/>
            <w:strike w:val="0"/>
            <w:dstrike w:val="0"/>
            <w:noProof w:val="0"/>
            <w:sz w:val="24"/>
            <w:szCs w:val="24"/>
            <w:lang w:val="en-US"/>
          </w:rPr>
          <w:t>https://www.scribbr.co.uk/thesis-dissertation/methodology/</w:t>
        </w:r>
      </w:hyperlink>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 (Accessed: 17 September 2025).</w:t>
      </w:r>
    </w:p>
    <w:p w:rsidR="00C31D85" w:rsidP="248D8B42" w:rsidRDefault="00C31D85" w14:paraId="7958A906" w14:textId="7E24A616">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4AB0ADAD">
        <w:rPr>
          <w:rFonts w:ascii="Arial" w:hAnsi="Arial" w:eastAsia="Arial" w:cs="Arial"/>
          <w:b w:val="0"/>
          <w:bCs w:val="0"/>
          <w:i w:val="0"/>
          <w:iCs w:val="0"/>
          <w:caps w:val="0"/>
          <w:smallCaps w:val="0"/>
          <w:noProof w:val="0"/>
          <w:color w:val="000000" w:themeColor="text1" w:themeTint="FF" w:themeShade="FF"/>
          <w:sz w:val="24"/>
          <w:szCs w:val="24"/>
          <w:lang w:val="en-US"/>
        </w:rPr>
        <w:t xml:space="preserve">Bramer, W.M., De Jonge, G.B., </w:t>
      </w:r>
      <w:r w:rsidRPr="248D8B42" w:rsidR="4AB0ADAD">
        <w:rPr>
          <w:rFonts w:ascii="Arial" w:hAnsi="Arial" w:eastAsia="Arial" w:cs="Arial"/>
          <w:b w:val="0"/>
          <w:bCs w:val="0"/>
          <w:i w:val="0"/>
          <w:iCs w:val="0"/>
          <w:caps w:val="0"/>
          <w:smallCaps w:val="0"/>
          <w:noProof w:val="0"/>
          <w:color w:val="000000" w:themeColor="text1" w:themeTint="FF" w:themeShade="FF"/>
          <w:sz w:val="24"/>
          <w:szCs w:val="24"/>
          <w:lang w:val="en-US"/>
        </w:rPr>
        <w:t>Rethlefsen</w:t>
      </w:r>
      <w:r w:rsidRPr="248D8B42" w:rsidR="4AB0ADAD">
        <w:rPr>
          <w:rFonts w:ascii="Arial" w:hAnsi="Arial" w:eastAsia="Arial" w:cs="Arial"/>
          <w:b w:val="0"/>
          <w:bCs w:val="0"/>
          <w:i w:val="0"/>
          <w:iCs w:val="0"/>
          <w:caps w:val="0"/>
          <w:smallCaps w:val="0"/>
          <w:noProof w:val="0"/>
          <w:color w:val="000000" w:themeColor="text1" w:themeTint="FF" w:themeShade="FF"/>
          <w:sz w:val="24"/>
          <w:szCs w:val="24"/>
          <w:lang w:val="en-US"/>
        </w:rPr>
        <w:t xml:space="preserve">, M.L., Mast, F. and </w:t>
      </w:r>
      <w:r w:rsidRPr="248D8B42" w:rsidR="4AB0ADAD">
        <w:rPr>
          <w:rFonts w:ascii="Arial" w:hAnsi="Arial" w:eastAsia="Arial" w:cs="Arial"/>
          <w:b w:val="0"/>
          <w:bCs w:val="0"/>
          <w:i w:val="0"/>
          <w:iCs w:val="0"/>
          <w:caps w:val="0"/>
          <w:smallCaps w:val="0"/>
          <w:noProof w:val="0"/>
          <w:color w:val="000000" w:themeColor="text1" w:themeTint="FF" w:themeShade="FF"/>
          <w:sz w:val="24"/>
          <w:szCs w:val="24"/>
          <w:lang w:val="en-US"/>
        </w:rPr>
        <w:t>Kleijnen</w:t>
      </w:r>
      <w:r w:rsidRPr="248D8B42" w:rsidR="4AB0ADAD">
        <w:rPr>
          <w:rFonts w:ascii="Arial" w:hAnsi="Arial" w:eastAsia="Arial" w:cs="Arial"/>
          <w:b w:val="0"/>
          <w:bCs w:val="0"/>
          <w:i w:val="0"/>
          <w:iCs w:val="0"/>
          <w:caps w:val="0"/>
          <w:smallCaps w:val="0"/>
          <w:noProof w:val="0"/>
          <w:color w:val="000000" w:themeColor="text1" w:themeTint="FF" w:themeShade="FF"/>
          <w:sz w:val="24"/>
          <w:szCs w:val="24"/>
          <w:lang w:val="en-US"/>
        </w:rPr>
        <w:t xml:space="preserve">, J. (2018). A Systematic Approach to Searching: </w:t>
      </w:r>
      <w:r w:rsidRPr="248D8B42" w:rsidR="4AB0ADAD">
        <w:rPr>
          <w:rFonts w:ascii="Arial" w:hAnsi="Arial" w:eastAsia="Arial" w:cs="Arial"/>
          <w:b w:val="0"/>
          <w:bCs w:val="0"/>
          <w:i w:val="0"/>
          <w:iCs w:val="0"/>
          <w:caps w:val="0"/>
          <w:smallCaps w:val="0"/>
          <w:noProof w:val="0"/>
          <w:color w:val="000000" w:themeColor="text1" w:themeTint="FF" w:themeShade="FF"/>
          <w:sz w:val="24"/>
          <w:szCs w:val="24"/>
          <w:lang w:val="en-US"/>
        </w:rPr>
        <w:t>An</w:t>
      </w:r>
      <w:r w:rsidRPr="248D8B42" w:rsidR="4AB0ADAD">
        <w:rPr>
          <w:rFonts w:ascii="Arial" w:hAnsi="Arial" w:eastAsia="Arial" w:cs="Arial"/>
          <w:b w:val="0"/>
          <w:bCs w:val="0"/>
          <w:i w:val="0"/>
          <w:iCs w:val="0"/>
          <w:caps w:val="0"/>
          <w:smallCaps w:val="0"/>
          <w:noProof w:val="0"/>
          <w:color w:val="000000" w:themeColor="text1" w:themeTint="FF" w:themeShade="FF"/>
          <w:sz w:val="24"/>
          <w:szCs w:val="24"/>
          <w:lang w:val="en-US"/>
        </w:rPr>
        <w:t xml:space="preserve"> Efficient and Complete Method to Develop Literature Searches. Journal of the Medical Library Association, 106(4), pp.531–541. </w:t>
      </w:r>
      <w:r w:rsidRPr="248D8B42" w:rsidR="4AB0ADA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248D8B42" w:rsidR="4AB0ADAD">
        <w:rPr>
          <w:rFonts w:ascii="Arial" w:hAnsi="Arial" w:eastAsia="Arial" w:cs="Arial"/>
          <w:b w:val="0"/>
          <w:bCs w:val="0"/>
          <w:i w:val="0"/>
          <w:iCs w:val="0"/>
          <w:caps w:val="0"/>
          <w:smallCaps w:val="0"/>
          <w:noProof w:val="0"/>
          <w:color w:val="000000" w:themeColor="text1" w:themeTint="FF" w:themeShade="FF"/>
          <w:sz w:val="24"/>
          <w:szCs w:val="24"/>
          <w:lang w:val="en-US"/>
        </w:rPr>
        <w:t>://doi.org/10.5195/jmla.2018.283. (Accessed: 17 September 2025).</w:t>
      </w:r>
    </w:p>
    <w:p w:rsidR="00C31D85" w:rsidP="21B55531" w:rsidRDefault="00C31D85" w14:paraId="5EAA7624" w14:textId="659F8273">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 xml:space="preserve">Emanuelson, U. and </w:t>
      </w: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Egenvall</w:t>
      </w: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 xml:space="preserve">, A. (2014). The data – Sources and validation. Preventive Veterinary Medicine, 113(3), pp.298–303. </w:t>
      </w: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://doi.org/10.1016/j.prevetmed.2013.10.002. (Accessed: 22 September 2025)</w:t>
      </w:r>
    </w:p>
    <w:p w:rsidR="00C31D85" w:rsidP="21B55531" w:rsidRDefault="00C31D85" w14:paraId="55C5BD4C" w14:textId="4CF293BB">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 xml:space="preserve">Hunt, L.J., Lee, S.J., Harrison, K.L. and Smith, A.K. (2018). Secondary Analysis of Existing Datasets for Dementia and Palliative Care Research: High-Value Applications and Key Considerations. Journal of Palliative Medicine, 21(2), pp.130–142. </w:t>
      </w: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doi:https</w:t>
      </w: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://doi.org/10.1089/jpm.2017.0309. (Accessed: 22 September 2025)</w:t>
      </w:r>
    </w:p>
    <w:p w:rsidR="00C31D85" w:rsidP="21B55531" w:rsidRDefault="00C31D85" w14:paraId="3DE56A0B" w14:textId="63305AFB">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 xml:space="preserve">Resnik, D. (2020). What is ethics in research &amp; why is it important? Available at: </w:t>
      </w:r>
      <w:hyperlink r:id="Re8375c883a2b402e">
        <w:r w:rsidRPr="21B55531" w:rsidR="4AB0ADAD">
          <w:rPr>
            <w:rStyle w:val="Hyperlink"/>
            <w:rFonts w:ascii="Arial" w:hAnsi="Arial" w:eastAsia="Arial" w:cs="Arial"/>
            <w:b w:val="0"/>
            <w:bCs w:val="0"/>
            <w:i w:val="0"/>
            <w:iCs w:val="0"/>
            <w:caps w:val="0"/>
            <w:smallCaps w:val="0"/>
            <w:strike w:val="0"/>
            <w:dstrike w:val="0"/>
            <w:noProof w:val="0"/>
            <w:sz w:val="24"/>
            <w:szCs w:val="24"/>
            <w:lang w:val="en-US"/>
          </w:rPr>
          <w:t>https://www.niehs.nih.gov/research/resources/bioethics/whatis</w:t>
        </w:r>
      </w:hyperlink>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 (Accessed</w:t>
      </w:r>
      <w:r w:rsidRPr="21B55531" w:rsidR="4D3757D0">
        <w:rPr>
          <w:rFonts w:ascii="Arial" w:hAnsi="Arial" w:eastAsia="Arial" w:cs="Arial"/>
          <w:b w:val="0"/>
          <w:bCs w:val="0"/>
          <w:i w:val="0"/>
          <w:iCs w:val="0"/>
          <w:caps w:val="0"/>
          <w:smallCaps w:val="0"/>
          <w:noProof w:val="0"/>
          <w:color w:val="000000" w:themeColor="text1" w:themeTint="FF" w:themeShade="FF"/>
          <w:sz w:val="24"/>
          <w:szCs w:val="24"/>
          <w:lang w:val="en-US"/>
        </w:rPr>
        <w:t>:</w:t>
      </w:r>
      <w:r w:rsidRPr="21B55531" w:rsidR="4AB0ADAD">
        <w:rPr>
          <w:rFonts w:ascii="Arial" w:hAnsi="Arial" w:eastAsia="Arial" w:cs="Arial"/>
          <w:b w:val="0"/>
          <w:bCs w:val="0"/>
          <w:i w:val="0"/>
          <w:iCs w:val="0"/>
          <w:caps w:val="0"/>
          <w:smallCaps w:val="0"/>
          <w:noProof w:val="0"/>
          <w:color w:val="000000" w:themeColor="text1" w:themeTint="FF" w:themeShade="FF"/>
          <w:sz w:val="24"/>
          <w:szCs w:val="24"/>
          <w:lang w:val="en-US"/>
        </w:rPr>
        <w:t xml:space="preserve"> 23 September 2025)</w:t>
      </w:r>
    </w:p>
    <w:p w:rsidR="00C31D85" w:rsidP="21B55531" w:rsidRDefault="00C31D85" w14:paraId="75B3F904" w14:textId="333D97F9">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0C31D85" w:rsidP="00C46111" w:rsidRDefault="00C31D85" w14:paraId="53F82A21" w14:textId="4A646ECD">
      <w:pPr>
        <w:sectPr w:rsidR="00C31D85" w:rsidSect="00C31D85">
          <w:pgSz w:w="15840" w:h="12240" w:orient="landscape" w:code="1"/>
          <w:pgMar w:top="720" w:right="720" w:bottom="576" w:left="720" w:header="432" w:footer="288" w:gutter="0"/>
          <w:cols w:space="720"/>
          <w:titlePg/>
          <w:docGrid w:linePitch="360"/>
        </w:sectPr>
      </w:pPr>
    </w:p>
    <w:p w:rsidR="00EB6F36" w:rsidP="248D8B42" w:rsidRDefault="00EB6F36" w14:paraId="089781EA" w14:textId="333D97F9">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0EB6F36" w:rsidP="248D8B42" w:rsidRDefault="00EB6F36" w14:paraId="4A548A01" w14:textId="3A046F9E">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0EB6F36" w:rsidP="248D8B42" w:rsidRDefault="00EB6F36" w14:paraId="02483ADB" w14:textId="3D2123C7">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7"/>
          <w:szCs w:val="27"/>
          <w:lang w:val="en-US"/>
        </w:rPr>
      </w:pPr>
    </w:p>
    <w:p w:rsidR="00EB6F36" w:rsidP="248D8B42" w:rsidRDefault="00EB6F36" w14:paraId="05AD4F1D" w14:textId="2924E66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48D8B42" w:rsidR="2DEA5789">
        <w:rPr>
          <w:rFonts w:ascii="Arial" w:hAnsi="Arial" w:eastAsia="Arial" w:cs="Arial"/>
          <w:b w:val="0"/>
          <w:bCs w:val="0"/>
          <w:i w:val="0"/>
          <w:iCs w:val="0"/>
          <w:caps w:val="0"/>
          <w:smallCaps w:val="0"/>
          <w:noProof w:val="0"/>
          <w:color w:val="000000" w:themeColor="text1" w:themeTint="FF" w:themeShade="FF"/>
          <w:sz w:val="24"/>
          <w:szCs w:val="24"/>
          <w:lang w:val="en-US"/>
        </w:rPr>
        <w:t>‌</w:t>
      </w:r>
    </w:p>
    <w:p w:rsidR="00EB6F36" w:rsidP="248D8B42" w:rsidRDefault="00EB6F36" w14:paraId="787444DC" w14:textId="4F602C1C">
      <w:pPr>
        <w:rPr>
          <w:rFonts w:ascii="Arial" w:hAnsi="Arial" w:eastAsia="Arial" w:cs="Arial"/>
          <w:i w:val="0"/>
          <w:iCs w:val="0"/>
          <w:sz w:val="24"/>
          <w:szCs w:val="24"/>
        </w:rPr>
      </w:pPr>
    </w:p>
    <w:p w:rsidR="00EB6F36" w:rsidP="248D8B42" w:rsidRDefault="00846694" w14:paraId="725FE163" w14:textId="0217A54B" w14:noSpellErr="1">
      <w:pPr>
        <w:rPr>
          <w:rFonts w:ascii="Arial" w:hAnsi="Arial" w:eastAsia="Arial" w:cs="Arial"/>
          <w:i w:val="0"/>
          <w:iCs w:val="0"/>
          <w:noProof/>
        </w:rPr>
      </w:pPr>
      <w:r w:rsidRPr="248D8B42" w:rsidR="00846694">
        <w:rPr>
          <w:rFonts w:ascii="Arial" w:hAnsi="Arial" w:eastAsia="Arial" w:cs="Arial"/>
          <w:i w:val="0"/>
          <w:iCs w:val="0"/>
          <w:noProof/>
        </w:rPr>
        <w:t xml:space="preserve"> </w:t>
      </w:r>
    </w:p>
    <w:p w:rsidR="005F7D75" w:rsidP="248D8B42" w:rsidRDefault="005F7D75" w14:paraId="1117C621" w14:textId="77777777" w14:noSpellErr="1">
      <w:pPr>
        <w:rPr>
          <w:rFonts w:ascii="Arial" w:hAnsi="Arial" w:eastAsia="Arial" w:cs="Arial"/>
          <w:i w:val="0"/>
          <w:iCs w:val="0"/>
          <w:noProof/>
        </w:rPr>
      </w:pPr>
    </w:p>
    <w:p w:rsidR="005F7D75" w:rsidP="248D8B42" w:rsidRDefault="005F7D75" w14:paraId="403780EA" w14:textId="77777777" w14:noSpellErr="1">
      <w:pPr>
        <w:rPr>
          <w:rFonts w:ascii="Arial" w:hAnsi="Arial" w:eastAsia="Arial" w:cs="Arial"/>
          <w:i w:val="0"/>
          <w:iCs w:val="0"/>
          <w:noProof/>
        </w:rPr>
      </w:pPr>
    </w:p>
    <w:p w:rsidR="005F7D75" w:rsidP="00C46111" w:rsidRDefault="005F7D75" w14:paraId="7C20071D" w14:textId="77777777">
      <w:pPr>
        <w:rPr>
          <w:noProof/>
        </w:rPr>
      </w:pPr>
    </w:p>
    <w:p w:rsidR="005F7D75" w:rsidP="00C46111" w:rsidRDefault="005F7D75" w14:paraId="579172ED" w14:textId="77777777">
      <w:pPr>
        <w:rPr>
          <w:noProof/>
        </w:rPr>
      </w:pPr>
    </w:p>
    <w:p w:rsidR="005F7D75" w:rsidP="00C46111" w:rsidRDefault="005F7D75" w14:paraId="59F89357" w14:textId="77777777">
      <w:pPr>
        <w:rPr>
          <w:noProof/>
        </w:rPr>
      </w:pPr>
    </w:p>
    <w:p w:rsidR="005F7D75" w:rsidP="00C46111" w:rsidRDefault="005F7D75" w14:paraId="241FFB1B" w14:textId="77777777">
      <w:pPr>
        <w:rPr>
          <w:noProof/>
        </w:rPr>
      </w:pPr>
    </w:p>
    <w:p w:rsidR="005F7D75" w:rsidP="00C46111" w:rsidRDefault="005F7D75" w14:paraId="2B1D5641" w14:textId="77777777">
      <w:pPr>
        <w:rPr>
          <w:noProof/>
        </w:rPr>
      </w:pPr>
    </w:p>
    <w:p w:rsidR="005F7D75" w:rsidP="00C46111" w:rsidRDefault="005F7D75" w14:paraId="75B17DEF" w14:textId="77777777">
      <w:pPr>
        <w:rPr>
          <w:noProof/>
        </w:rPr>
      </w:pPr>
    </w:p>
    <w:p w:rsidR="005F7D75" w:rsidP="00C46111" w:rsidRDefault="005F7D75" w14:paraId="704E6675" w14:textId="77777777">
      <w:pPr>
        <w:rPr>
          <w:noProof/>
        </w:rPr>
      </w:pPr>
    </w:p>
    <w:p w:rsidR="005F7D75" w:rsidP="00C46111" w:rsidRDefault="005F7D75" w14:paraId="26540F31" w14:textId="77777777">
      <w:pPr>
        <w:rPr>
          <w:noProof/>
        </w:rPr>
      </w:pPr>
    </w:p>
    <w:p w:rsidR="005F7D75" w:rsidP="00C46111" w:rsidRDefault="005F7D75" w14:paraId="433F5986" w14:textId="77777777">
      <w:pPr>
        <w:rPr>
          <w:noProof/>
        </w:rPr>
      </w:pPr>
    </w:p>
    <w:p w:rsidR="005F7D75" w:rsidP="00C46111" w:rsidRDefault="005F7D75" w14:paraId="5407F508" w14:textId="77777777">
      <w:pPr>
        <w:rPr>
          <w:noProof/>
        </w:rPr>
      </w:pPr>
    </w:p>
    <w:p w:rsidR="005F7D75" w:rsidP="00C46111" w:rsidRDefault="005F7D75" w14:paraId="2A4EA882" w14:textId="77777777">
      <w:pPr>
        <w:rPr>
          <w:noProof/>
        </w:rPr>
      </w:pPr>
    </w:p>
    <w:p w:rsidR="005F7D75" w:rsidP="00C46111" w:rsidRDefault="005F7D75" w14:paraId="627B7AC3" w14:textId="77777777">
      <w:pPr>
        <w:rPr>
          <w:noProof/>
        </w:rPr>
      </w:pPr>
    </w:p>
    <w:p w:rsidR="005F7D75" w:rsidP="00C46111" w:rsidRDefault="005F7D75" w14:paraId="3D2E15B5" w14:textId="77777777">
      <w:pPr>
        <w:rPr>
          <w:noProof/>
        </w:rPr>
      </w:pPr>
    </w:p>
    <w:p w:rsidR="005F7D75" w:rsidP="00C46111" w:rsidRDefault="005F7D75" w14:paraId="1FFB5A27" w14:textId="77777777">
      <w:pPr>
        <w:rPr>
          <w:noProof/>
        </w:rPr>
      </w:pPr>
    </w:p>
    <w:p w:rsidR="005F7D75" w:rsidP="00C46111" w:rsidRDefault="005F7D75" w14:paraId="092108A5" w14:textId="77777777">
      <w:pPr>
        <w:rPr>
          <w:noProof/>
        </w:rPr>
      </w:pPr>
    </w:p>
    <w:p w:rsidR="005F7D75" w:rsidP="00C46111" w:rsidRDefault="005F7D75" w14:paraId="0E66DCC4" w14:textId="77777777">
      <w:pPr>
        <w:rPr>
          <w:noProof/>
        </w:rPr>
      </w:pPr>
    </w:p>
    <w:p w:rsidR="005F7D75" w:rsidP="00C46111" w:rsidRDefault="005F7D75" w14:paraId="1DB70EF3" w14:textId="77777777">
      <w:pPr>
        <w:rPr>
          <w:noProof/>
        </w:rPr>
      </w:pPr>
    </w:p>
    <w:p w:rsidR="005F7D75" w:rsidP="00C46111" w:rsidRDefault="005F7D75" w14:paraId="36E2D0CC" w14:textId="77777777">
      <w:pPr>
        <w:rPr>
          <w:noProof/>
        </w:rPr>
      </w:pPr>
    </w:p>
    <w:p w:rsidR="005F7D75" w:rsidP="00C46111" w:rsidRDefault="005F7D75" w14:paraId="265EF7E2" w14:textId="77777777">
      <w:pPr>
        <w:rPr>
          <w:noProof/>
        </w:rPr>
      </w:pPr>
    </w:p>
    <w:p w:rsidR="005F7D75" w:rsidP="00C46111" w:rsidRDefault="005F7D75" w14:paraId="6EB1AB11" w14:textId="77777777">
      <w:pPr>
        <w:rPr>
          <w:noProof/>
        </w:rPr>
      </w:pPr>
    </w:p>
    <w:p w:rsidR="005F7D75" w:rsidP="00C46111" w:rsidRDefault="005F7D75" w14:paraId="67338666" w14:textId="77777777">
      <w:pPr>
        <w:rPr>
          <w:noProof/>
        </w:rPr>
      </w:pPr>
    </w:p>
    <w:p w:rsidR="005F7D75" w:rsidP="00C46111" w:rsidRDefault="005F7D75" w14:paraId="2F9BB2EC" w14:textId="77777777">
      <w:pPr>
        <w:rPr>
          <w:noProof/>
        </w:rPr>
      </w:pPr>
    </w:p>
    <w:p w:rsidR="005F7D75" w:rsidP="00C46111" w:rsidRDefault="005F7D75" w14:paraId="42579A28" w14:textId="77777777">
      <w:pPr>
        <w:rPr>
          <w:noProof/>
        </w:rPr>
      </w:pPr>
    </w:p>
    <w:p w:rsidR="005F7D75" w:rsidP="00C46111" w:rsidRDefault="005F7D75" w14:paraId="664129E6" w14:textId="77777777">
      <w:pPr>
        <w:rPr>
          <w:noProof/>
        </w:rPr>
      </w:pPr>
    </w:p>
    <w:p w:rsidRPr="00F52F83" w:rsidR="005F7D75" w:rsidP="00F52F83" w:rsidRDefault="00C34FA0" w14:paraId="028BCFA3" w14:textId="75FC904B">
      <w:pPr>
        <w:spacing w:line="360" w:lineRule="auto"/>
        <w:rPr>
          <w:rFonts w:ascii="Aptos" w:hAnsi="Aptos"/>
          <w:noProof/>
          <w:sz w:val="28"/>
          <w:szCs w:val="28"/>
        </w:rPr>
      </w:pPr>
      <w:r>
        <w:rPr>
          <w:rFonts w:ascii="Aptos" w:hAnsi="Aptos"/>
          <w:b/>
          <w:bCs/>
          <w:noProof/>
          <w:sz w:val="28"/>
          <w:szCs w:val="28"/>
        </w:rPr>
        <w:t xml:space="preserve">Submission </w:t>
      </w:r>
      <w:r w:rsidRPr="00F52F83" w:rsidR="005F7D75">
        <w:rPr>
          <w:rFonts w:ascii="Aptos" w:hAnsi="Aptos"/>
          <w:b/>
          <w:bCs/>
          <w:noProof/>
          <w:sz w:val="28"/>
          <w:szCs w:val="28"/>
        </w:rPr>
        <w:t xml:space="preserve">Notes – </w:t>
      </w:r>
      <w:r w:rsidRPr="00F52F83" w:rsidR="00F52F83">
        <w:rPr>
          <w:rFonts w:ascii="Aptos" w:hAnsi="Aptos"/>
          <w:noProof/>
          <w:color w:val="FF0000"/>
          <w:sz w:val="28"/>
          <w:szCs w:val="28"/>
        </w:rPr>
        <w:t>Please Delete Before Submission</w:t>
      </w:r>
    </w:p>
    <w:p w:rsidRPr="00F52F83" w:rsidR="005F7D75" w:rsidP="00F52F83" w:rsidRDefault="005F7D75" w14:paraId="1B061A78" w14:textId="77777777">
      <w:pPr>
        <w:spacing w:line="360" w:lineRule="auto"/>
        <w:rPr>
          <w:rFonts w:ascii="Aptos" w:hAnsi="Aptos"/>
          <w:noProof/>
        </w:rPr>
      </w:pPr>
    </w:p>
    <w:p w:rsidRPr="008C1616" w:rsidR="008C1616" w:rsidP="008C1616" w:rsidRDefault="008C1616" w14:paraId="0B366AC1" w14:textId="5204CBDE">
      <w:pPr>
        <w:pStyle w:val="ListParagraph"/>
        <w:numPr>
          <w:ilvl w:val="0"/>
          <w:numId w:val="13"/>
        </w:numPr>
        <w:spacing w:line="480" w:lineRule="auto"/>
        <w:rPr>
          <w:rFonts w:ascii="Aptos" w:hAnsi="Aptos" w:cs="Arial"/>
          <w:sz w:val="28"/>
          <w:szCs w:val="28"/>
        </w:rPr>
      </w:pPr>
      <w:r>
        <w:rPr>
          <w:rFonts w:ascii="Aptos" w:hAnsi="Aptos"/>
          <w:noProof/>
          <w:sz w:val="24"/>
          <w:szCs w:val="24"/>
        </w:rPr>
        <w:t xml:space="preserve">The Academic Methodology Poster is </w:t>
      </w:r>
      <w:r w:rsidR="00891124">
        <w:rPr>
          <w:rFonts w:ascii="Aptos" w:hAnsi="Aptos"/>
          <w:noProof/>
          <w:sz w:val="24"/>
          <w:szCs w:val="24"/>
        </w:rPr>
        <w:t xml:space="preserve">worth </w:t>
      </w:r>
      <w:r>
        <w:rPr>
          <w:rFonts w:ascii="Aptos" w:hAnsi="Aptos"/>
          <w:noProof/>
          <w:sz w:val="24"/>
          <w:szCs w:val="24"/>
        </w:rPr>
        <w:t xml:space="preserve">15% of your final grade for BMHP6020 Independent Project. </w:t>
      </w:r>
    </w:p>
    <w:p w:rsidR="005F7D75" w:rsidP="008C1616" w:rsidRDefault="005F7D75" w14:paraId="230BCE21" w14:textId="4A05B7AB">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Your poster should be no more than 2 pages in length</w:t>
      </w:r>
      <w:r w:rsidR="002F26AB">
        <w:rPr>
          <w:rFonts w:ascii="Aptos" w:hAnsi="Aptos"/>
          <w:noProof/>
          <w:sz w:val="24"/>
          <w:szCs w:val="24"/>
        </w:rPr>
        <w:t xml:space="preserve"> and</w:t>
      </w:r>
      <w:r w:rsidR="00891124">
        <w:rPr>
          <w:rFonts w:ascii="Aptos" w:hAnsi="Aptos"/>
          <w:noProof/>
          <w:sz w:val="24"/>
          <w:szCs w:val="24"/>
        </w:rPr>
        <w:t xml:space="preserve"> between 300 -</w:t>
      </w:r>
      <w:r w:rsidR="002F26AB">
        <w:rPr>
          <w:rFonts w:ascii="Aptos" w:hAnsi="Aptos"/>
          <w:noProof/>
          <w:sz w:val="24"/>
          <w:szCs w:val="24"/>
        </w:rPr>
        <w:t xml:space="preserve"> 500 words approximately. </w:t>
      </w:r>
    </w:p>
    <w:p w:rsidRPr="00F52F83" w:rsidR="002F26AB" w:rsidP="008C1616" w:rsidRDefault="002F26AB" w14:paraId="76697684" w14:textId="620F5472">
      <w:pPr>
        <w:pStyle w:val="ListParagraph"/>
        <w:numPr>
          <w:ilvl w:val="0"/>
          <w:numId w:val="13"/>
        </w:numPr>
        <w:spacing w:line="480" w:lineRule="auto"/>
        <w:rPr>
          <w:rFonts w:ascii="Aptos" w:hAnsi="Aptos"/>
          <w:noProof/>
          <w:sz w:val="24"/>
          <w:szCs w:val="24"/>
        </w:rPr>
      </w:pPr>
      <w:r>
        <w:rPr>
          <w:rFonts w:ascii="Aptos" w:hAnsi="Aptos"/>
          <w:noProof/>
          <w:sz w:val="24"/>
          <w:szCs w:val="24"/>
        </w:rPr>
        <w:t>All information should be cited using the UWTSD Harvard Referencing Guidelines</w:t>
      </w:r>
      <w:r w:rsidR="00A27D8D">
        <w:rPr>
          <w:rFonts w:ascii="Aptos" w:hAnsi="Aptos"/>
          <w:noProof/>
          <w:sz w:val="24"/>
          <w:szCs w:val="24"/>
        </w:rPr>
        <w:t xml:space="preserve"> from Cite them Right</w:t>
      </w:r>
      <w:r>
        <w:rPr>
          <w:rFonts w:ascii="Aptos" w:hAnsi="Aptos"/>
          <w:noProof/>
          <w:sz w:val="24"/>
          <w:szCs w:val="24"/>
        </w:rPr>
        <w:t>.</w:t>
      </w:r>
    </w:p>
    <w:p w:rsidRPr="00F52F83" w:rsidR="005F7D75" w:rsidP="008C1616" w:rsidRDefault="005F7D75" w14:paraId="4C4E4B06" w14:textId="204481F4">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 xml:space="preserve">Try not to include too much information as you will be able to explain concepts further within your main dissertation. </w:t>
      </w:r>
    </w:p>
    <w:p w:rsidRPr="00F52F83" w:rsidR="005F7D75" w:rsidP="008C1616" w:rsidRDefault="005F7D75" w14:paraId="77066BAF" w14:textId="6C37E4B8">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Use visuals and colours to make your poster engaging to the audience</w:t>
      </w:r>
      <w:r w:rsidRPr="00F52F83" w:rsidR="00F52F83">
        <w:rPr>
          <w:rFonts w:ascii="Aptos" w:hAnsi="Aptos"/>
          <w:noProof/>
          <w:sz w:val="24"/>
          <w:szCs w:val="24"/>
        </w:rPr>
        <w:t xml:space="preserve">. </w:t>
      </w:r>
    </w:p>
    <w:p w:rsidRPr="00F52F83" w:rsidR="00F52F83" w:rsidP="008C1616" w:rsidRDefault="005F7D75" w14:paraId="611B25D9" w14:textId="77777777">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Ensure your poster is clear and consistent in style</w:t>
      </w:r>
      <w:r w:rsidRPr="00F52F83" w:rsidR="00F52F83">
        <w:rPr>
          <w:rFonts w:ascii="Aptos" w:hAnsi="Aptos"/>
          <w:noProof/>
          <w:sz w:val="24"/>
          <w:szCs w:val="24"/>
        </w:rPr>
        <w:t xml:space="preserve">. </w:t>
      </w:r>
    </w:p>
    <w:p w:rsidRPr="00F52F83" w:rsidR="00F52F83" w:rsidP="008C1616" w:rsidRDefault="00F52F83" w14:paraId="64597967" w14:textId="77777777">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Convey the information in an appealing way which can be understood by any audience. </w:t>
      </w:r>
    </w:p>
    <w:p w:rsidRPr="00582081" w:rsidR="005F7D75" w:rsidP="008C1616" w:rsidRDefault="00F52F83" w14:paraId="7524EFB5" w14:textId="7114ECD7">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Use the </w:t>
      </w:r>
      <w:r w:rsidRPr="002F26AB">
        <w:rPr>
          <w:rFonts w:ascii="Aptos" w:hAnsi="Aptos"/>
          <w:b/>
          <w:bCs/>
          <w:noProof/>
          <w:sz w:val="24"/>
          <w:szCs w:val="24"/>
        </w:rPr>
        <w:t>headings within this guidance</w:t>
      </w:r>
      <w:r w:rsidRPr="00F52F83">
        <w:rPr>
          <w:rFonts w:ascii="Aptos" w:hAnsi="Aptos"/>
          <w:noProof/>
          <w:sz w:val="24"/>
          <w:szCs w:val="24"/>
        </w:rPr>
        <w:t xml:space="preserve"> to ensure you include all the information for successful completion of this element. </w:t>
      </w:r>
      <w:r w:rsidRPr="00F52F83" w:rsidR="005F7D75">
        <w:rPr>
          <w:rFonts w:ascii="Aptos" w:hAnsi="Aptos"/>
          <w:noProof/>
          <w:sz w:val="24"/>
          <w:szCs w:val="24"/>
        </w:rPr>
        <w:t xml:space="preserve"> </w:t>
      </w:r>
    </w:p>
    <w:p w:rsidRPr="00F52F83" w:rsidR="00582081" w:rsidP="008C1616" w:rsidRDefault="00582081" w14:paraId="03F0D60E" w14:textId="09E1D8B5">
      <w:pPr>
        <w:pStyle w:val="ListParagraph"/>
        <w:spacing w:line="360" w:lineRule="auto"/>
        <w:rPr>
          <w:rFonts w:ascii="Aptos" w:hAnsi="Aptos" w:cs="Arial"/>
          <w:sz w:val="28"/>
          <w:szCs w:val="28"/>
        </w:rPr>
      </w:pPr>
    </w:p>
    <w:sectPr w:rsidRPr="00F52F83" w:rsidR="00582081" w:rsidSect="00C31D85">
      <w:pgSz w:w="12240" w:h="15840" w:orient="portrait"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F4076" w:rsidP="00D210FA" w:rsidRDefault="00FF4076" w14:paraId="2B69FB07" w14:textId="77777777">
      <w:pPr>
        <w:spacing w:after="0"/>
      </w:pPr>
      <w:r>
        <w:separator/>
      </w:r>
    </w:p>
  </w:endnote>
  <w:endnote w:type="continuationSeparator" w:id="0">
    <w:p w:rsidR="00FF4076" w:rsidP="00D210FA" w:rsidRDefault="00FF4076" w14:paraId="14C370F7" w14:textId="777777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F4076" w:rsidP="00D210FA" w:rsidRDefault="00FF4076" w14:paraId="3D614B49" w14:textId="77777777">
      <w:pPr>
        <w:spacing w:after="0"/>
      </w:pPr>
      <w:r>
        <w:separator/>
      </w:r>
    </w:p>
  </w:footnote>
  <w:footnote w:type="continuationSeparator" w:id="0">
    <w:p w:rsidR="00FF4076" w:rsidP="00D210FA" w:rsidRDefault="00FF4076" w14:paraId="72DD3E5A" w14:textId="7777777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CC0A8F" w:rsidRDefault="00346FFA" w14:paraId="11920CB3" w14:textId="707AC385">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B0F18" w:rsidRDefault="008B0F18" w14:paraId="350F81C2" w14:textId="7149B8E8">
    <w:pPr>
      <w:pStyle w:val="Header"/>
    </w:pPr>
  </w:p>
  <w:p w:rsidR="00D210FA" w:rsidRDefault="00D210FA" w14:paraId="68BF0258" w14:textId="683785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1">
    <w:nsid w:val="13e9a6e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0">
    <w:nsid w:val="1f6596e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9">
    <w:nsid w:val="402f7f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baf77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98fa0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e7a80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2f645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e6fde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87ca5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hint="default" w:ascii="Arial" w:hAnsi="Arial"/>
      </w:rPr>
    </w:lvl>
    <w:lvl w:ilvl="1" w:tplc="3F564FAA" w:tentative="1">
      <w:start w:val="1"/>
      <w:numFmt w:val="bullet"/>
      <w:lvlText w:val="•"/>
      <w:lvlJc w:val="left"/>
      <w:pPr>
        <w:tabs>
          <w:tab w:val="num" w:pos="1440"/>
        </w:tabs>
        <w:ind w:left="1440" w:hanging="360"/>
      </w:pPr>
      <w:rPr>
        <w:rFonts w:hint="default" w:ascii="Arial" w:hAnsi="Arial"/>
      </w:rPr>
    </w:lvl>
    <w:lvl w:ilvl="2" w:tplc="B944E312" w:tentative="1">
      <w:start w:val="1"/>
      <w:numFmt w:val="bullet"/>
      <w:lvlText w:val="•"/>
      <w:lvlJc w:val="left"/>
      <w:pPr>
        <w:tabs>
          <w:tab w:val="num" w:pos="2160"/>
        </w:tabs>
        <w:ind w:left="2160" w:hanging="360"/>
      </w:pPr>
      <w:rPr>
        <w:rFonts w:hint="default" w:ascii="Arial" w:hAnsi="Arial"/>
      </w:rPr>
    </w:lvl>
    <w:lvl w:ilvl="3" w:tplc="B60EB16E" w:tentative="1">
      <w:start w:val="1"/>
      <w:numFmt w:val="bullet"/>
      <w:lvlText w:val="•"/>
      <w:lvlJc w:val="left"/>
      <w:pPr>
        <w:tabs>
          <w:tab w:val="num" w:pos="2880"/>
        </w:tabs>
        <w:ind w:left="2880" w:hanging="360"/>
      </w:pPr>
      <w:rPr>
        <w:rFonts w:hint="default" w:ascii="Arial" w:hAnsi="Arial"/>
      </w:rPr>
    </w:lvl>
    <w:lvl w:ilvl="4" w:tplc="5C8A720E" w:tentative="1">
      <w:start w:val="1"/>
      <w:numFmt w:val="bullet"/>
      <w:lvlText w:val="•"/>
      <w:lvlJc w:val="left"/>
      <w:pPr>
        <w:tabs>
          <w:tab w:val="num" w:pos="3600"/>
        </w:tabs>
        <w:ind w:left="3600" w:hanging="360"/>
      </w:pPr>
      <w:rPr>
        <w:rFonts w:hint="default" w:ascii="Arial" w:hAnsi="Arial"/>
      </w:rPr>
    </w:lvl>
    <w:lvl w:ilvl="5" w:tplc="27E4B542" w:tentative="1">
      <w:start w:val="1"/>
      <w:numFmt w:val="bullet"/>
      <w:lvlText w:val="•"/>
      <w:lvlJc w:val="left"/>
      <w:pPr>
        <w:tabs>
          <w:tab w:val="num" w:pos="4320"/>
        </w:tabs>
        <w:ind w:left="4320" w:hanging="360"/>
      </w:pPr>
      <w:rPr>
        <w:rFonts w:hint="default" w:ascii="Arial" w:hAnsi="Arial"/>
      </w:rPr>
    </w:lvl>
    <w:lvl w:ilvl="6" w:tplc="377AC798" w:tentative="1">
      <w:start w:val="1"/>
      <w:numFmt w:val="bullet"/>
      <w:lvlText w:val="•"/>
      <w:lvlJc w:val="left"/>
      <w:pPr>
        <w:tabs>
          <w:tab w:val="num" w:pos="5040"/>
        </w:tabs>
        <w:ind w:left="5040" w:hanging="360"/>
      </w:pPr>
      <w:rPr>
        <w:rFonts w:hint="default" w:ascii="Arial" w:hAnsi="Arial"/>
      </w:rPr>
    </w:lvl>
    <w:lvl w:ilvl="7" w:tplc="9F366508" w:tentative="1">
      <w:start w:val="1"/>
      <w:numFmt w:val="bullet"/>
      <w:lvlText w:val="•"/>
      <w:lvlJc w:val="left"/>
      <w:pPr>
        <w:tabs>
          <w:tab w:val="num" w:pos="5760"/>
        </w:tabs>
        <w:ind w:left="5760" w:hanging="360"/>
      </w:pPr>
      <w:rPr>
        <w:rFonts w:hint="default" w:ascii="Arial" w:hAnsi="Arial"/>
      </w:rPr>
    </w:lvl>
    <w:lvl w:ilvl="8" w:tplc="45D46712"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hint="default" w:ascii="Arial" w:hAnsi="Arial"/>
      </w:rPr>
    </w:lvl>
    <w:lvl w:ilvl="1" w:tplc="01E29FAC" w:tentative="1">
      <w:start w:val="1"/>
      <w:numFmt w:val="bullet"/>
      <w:lvlText w:val="•"/>
      <w:lvlJc w:val="left"/>
      <w:pPr>
        <w:tabs>
          <w:tab w:val="num" w:pos="1440"/>
        </w:tabs>
        <w:ind w:left="1440" w:hanging="360"/>
      </w:pPr>
      <w:rPr>
        <w:rFonts w:hint="default" w:ascii="Arial" w:hAnsi="Arial"/>
      </w:rPr>
    </w:lvl>
    <w:lvl w:ilvl="2" w:tplc="28743600" w:tentative="1">
      <w:start w:val="1"/>
      <w:numFmt w:val="bullet"/>
      <w:lvlText w:val="•"/>
      <w:lvlJc w:val="left"/>
      <w:pPr>
        <w:tabs>
          <w:tab w:val="num" w:pos="2160"/>
        </w:tabs>
        <w:ind w:left="2160" w:hanging="360"/>
      </w:pPr>
      <w:rPr>
        <w:rFonts w:hint="default" w:ascii="Arial" w:hAnsi="Arial"/>
      </w:rPr>
    </w:lvl>
    <w:lvl w:ilvl="3" w:tplc="216EF05E" w:tentative="1">
      <w:start w:val="1"/>
      <w:numFmt w:val="bullet"/>
      <w:lvlText w:val="•"/>
      <w:lvlJc w:val="left"/>
      <w:pPr>
        <w:tabs>
          <w:tab w:val="num" w:pos="2880"/>
        </w:tabs>
        <w:ind w:left="2880" w:hanging="360"/>
      </w:pPr>
      <w:rPr>
        <w:rFonts w:hint="default" w:ascii="Arial" w:hAnsi="Arial"/>
      </w:rPr>
    </w:lvl>
    <w:lvl w:ilvl="4" w:tplc="DB88998A" w:tentative="1">
      <w:start w:val="1"/>
      <w:numFmt w:val="bullet"/>
      <w:lvlText w:val="•"/>
      <w:lvlJc w:val="left"/>
      <w:pPr>
        <w:tabs>
          <w:tab w:val="num" w:pos="3600"/>
        </w:tabs>
        <w:ind w:left="3600" w:hanging="360"/>
      </w:pPr>
      <w:rPr>
        <w:rFonts w:hint="default" w:ascii="Arial" w:hAnsi="Arial"/>
      </w:rPr>
    </w:lvl>
    <w:lvl w:ilvl="5" w:tplc="EF1A6DA0" w:tentative="1">
      <w:start w:val="1"/>
      <w:numFmt w:val="bullet"/>
      <w:lvlText w:val="•"/>
      <w:lvlJc w:val="left"/>
      <w:pPr>
        <w:tabs>
          <w:tab w:val="num" w:pos="4320"/>
        </w:tabs>
        <w:ind w:left="4320" w:hanging="360"/>
      </w:pPr>
      <w:rPr>
        <w:rFonts w:hint="default" w:ascii="Arial" w:hAnsi="Arial"/>
      </w:rPr>
    </w:lvl>
    <w:lvl w:ilvl="6" w:tplc="359CFEE2" w:tentative="1">
      <w:start w:val="1"/>
      <w:numFmt w:val="bullet"/>
      <w:lvlText w:val="•"/>
      <w:lvlJc w:val="left"/>
      <w:pPr>
        <w:tabs>
          <w:tab w:val="num" w:pos="5040"/>
        </w:tabs>
        <w:ind w:left="5040" w:hanging="360"/>
      </w:pPr>
      <w:rPr>
        <w:rFonts w:hint="default" w:ascii="Arial" w:hAnsi="Arial"/>
      </w:rPr>
    </w:lvl>
    <w:lvl w:ilvl="7" w:tplc="CD466B2E" w:tentative="1">
      <w:start w:val="1"/>
      <w:numFmt w:val="bullet"/>
      <w:lvlText w:val="•"/>
      <w:lvlJc w:val="left"/>
      <w:pPr>
        <w:tabs>
          <w:tab w:val="num" w:pos="5760"/>
        </w:tabs>
        <w:ind w:left="5760" w:hanging="360"/>
      </w:pPr>
      <w:rPr>
        <w:rFonts w:hint="default" w:ascii="Arial" w:hAnsi="Arial"/>
      </w:rPr>
    </w:lvl>
    <w:lvl w:ilvl="8" w:tplc="5B2616E2"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hint="default" w:ascii="Arial" w:hAnsi="Arial"/>
      </w:rPr>
    </w:lvl>
    <w:lvl w:ilvl="1" w:tplc="2E4EF1B4" w:tentative="1">
      <w:start w:val="1"/>
      <w:numFmt w:val="bullet"/>
      <w:lvlText w:val="•"/>
      <w:lvlJc w:val="left"/>
      <w:pPr>
        <w:tabs>
          <w:tab w:val="num" w:pos="1440"/>
        </w:tabs>
        <w:ind w:left="1440" w:hanging="360"/>
      </w:pPr>
      <w:rPr>
        <w:rFonts w:hint="default" w:ascii="Arial" w:hAnsi="Arial"/>
      </w:rPr>
    </w:lvl>
    <w:lvl w:ilvl="2" w:tplc="344829B4" w:tentative="1">
      <w:start w:val="1"/>
      <w:numFmt w:val="bullet"/>
      <w:lvlText w:val="•"/>
      <w:lvlJc w:val="left"/>
      <w:pPr>
        <w:tabs>
          <w:tab w:val="num" w:pos="2160"/>
        </w:tabs>
        <w:ind w:left="2160" w:hanging="360"/>
      </w:pPr>
      <w:rPr>
        <w:rFonts w:hint="default" w:ascii="Arial" w:hAnsi="Arial"/>
      </w:rPr>
    </w:lvl>
    <w:lvl w:ilvl="3" w:tplc="3A16B260" w:tentative="1">
      <w:start w:val="1"/>
      <w:numFmt w:val="bullet"/>
      <w:lvlText w:val="•"/>
      <w:lvlJc w:val="left"/>
      <w:pPr>
        <w:tabs>
          <w:tab w:val="num" w:pos="2880"/>
        </w:tabs>
        <w:ind w:left="2880" w:hanging="360"/>
      </w:pPr>
      <w:rPr>
        <w:rFonts w:hint="default" w:ascii="Arial" w:hAnsi="Arial"/>
      </w:rPr>
    </w:lvl>
    <w:lvl w:ilvl="4" w:tplc="94D683C8" w:tentative="1">
      <w:start w:val="1"/>
      <w:numFmt w:val="bullet"/>
      <w:lvlText w:val="•"/>
      <w:lvlJc w:val="left"/>
      <w:pPr>
        <w:tabs>
          <w:tab w:val="num" w:pos="3600"/>
        </w:tabs>
        <w:ind w:left="3600" w:hanging="360"/>
      </w:pPr>
      <w:rPr>
        <w:rFonts w:hint="default" w:ascii="Arial" w:hAnsi="Arial"/>
      </w:rPr>
    </w:lvl>
    <w:lvl w:ilvl="5" w:tplc="2A52DE50" w:tentative="1">
      <w:start w:val="1"/>
      <w:numFmt w:val="bullet"/>
      <w:lvlText w:val="•"/>
      <w:lvlJc w:val="left"/>
      <w:pPr>
        <w:tabs>
          <w:tab w:val="num" w:pos="4320"/>
        </w:tabs>
        <w:ind w:left="4320" w:hanging="360"/>
      </w:pPr>
      <w:rPr>
        <w:rFonts w:hint="default" w:ascii="Arial" w:hAnsi="Arial"/>
      </w:rPr>
    </w:lvl>
    <w:lvl w:ilvl="6" w:tplc="2C88D224" w:tentative="1">
      <w:start w:val="1"/>
      <w:numFmt w:val="bullet"/>
      <w:lvlText w:val="•"/>
      <w:lvlJc w:val="left"/>
      <w:pPr>
        <w:tabs>
          <w:tab w:val="num" w:pos="5040"/>
        </w:tabs>
        <w:ind w:left="5040" w:hanging="360"/>
      </w:pPr>
      <w:rPr>
        <w:rFonts w:hint="default" w:ascii="Arial" w:hAnsi="Arial"/>
      </w:rPr>
    </w:lvl>
    <w:lvl w:ilvl="7" w:tplc="309402D6" w:tentative="1">
      <w:start w:val="1"/>
      <w:numFmt w:val="bullet"/>
      <w:lvlText w:val="•"/>
      <w:lvlJc w:val="left"/>
      <w:pPr>
        <w:tabs>
          <w:tab w:val="num" w:pos="5760"/>
        </w:tabs>
        <w:ind w:left="5760" w:hanging="360"/>
      </w:pPr>
      <w:rPr>
        <w:rFonts w:hint="default" w:ascii="Arial" w:hAnsi="Arial"/>
      </w:rPr>
    </w:lvl>
    <w:lvl w:ilvl="8" w:tplc="2FE83EB2"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hint="default" w:ascii="Arial" w:hAnsi="Arial"/>
      </w:rPr>
    </w:lvl>
    <w:lvl w:ilvl="1" w:tplc="4162C0E4" w:tentative="1">
      <w:start w:val="1"/>
      <w:numFmt w:val="bullet"/>
      <w:lvlText w:val="•"/>
      <w:lvlJc w:val="left"/>
      <w:pPr>
        <w:tabs>
          <w:tab w:val="num" w:pos="1440"/>
        </w:tabs>
        <w:ind w:left="1440" w:hanging="360"/>
      </w:pPr>
      <w:rPr>
        <w:rFonts w:hint="default" w:ascii="Arial" w:hAnsi="Arial"/>
      </w:rPr>
    </w:lvl>
    <w:lvl w:ilvl="2" w:tplc="A4B2D4D0" w:tentative="1">
      <w:start w:val="1"/>
      <w:numFmt w:val="bullet"/>
      <w:lvlText w:val="•"/>
      <w:lvlJc w:val="left"/>
      <w:pPr>
        <w:tabs>
          <w:tab w:val="num" w:pos="2160"/>
        </w:tabs>
        <w:ind w:left="2160" w:hanging="360"/>
      </w:pPr>
      <w:rPr>
        <w:rFonts w:hint="default" w:ascii="Arial" w:hAnsi="Arial"/>
      </w:rPr>
    </w:lvl>
    <w:lvl w:ilvl="3" w:tplc="B13CFE08" w:tentative="1">
      <w:start w:val="1"/>
      <w:numFmt w:val="bullet"/>
      <w:lvlText w:val="•"/>
      <w:lvlJc w:val="left"/>
      <w:pPr>
        <w:tabs>
          <w:tab w:val="num" w:pos="2880"/>
        </w:tabs>
        <w:ind w:left="2880" w:hanging="360"/>
      </w:pPr>
      <w:rPr>
        <w:rFonts w:hint="default" w:ascii="Arial" w:hAnsi="Arial"/>
      </w:rPr>
    </w:lvl>
    <w:lvl w:ilvl="4" w:tplc="04F20DAC" w:tentative="1">
      <w:start w:val="1"/>
      <w:numFmt w:val="bullet"/>
      <w:lvlText w:val="•"/>
      <w:lvlJc w:val="left"/>
      <w:pPr>
        <w:tabs>
          <w:tab w:val="num" w:pos="3600"/>
        </w:tabs>
        <w:ind w:left="3600" w:hanging="360"/>
      </w:pPr>
      <w:rPr>
        <w:rFonts w:hint="default" w:ascii="Arial" w:hAnsi="Arial"/>
      </w:rPr>
    </w:lvl>
    <w:lvl w:ilvl="5" w:tplc="E1E82176" w:tentative="1">
      <w:start w:val="1"/>
      <w:numFmt w:val="bullet"/>
      <w:lvlText w:val="•"/>
      <w:lvlJc w:val="left"/>
      <w:pPr>
        <w:tabs>
          <w:tab w:val="num" w:pos="4320"/>
        </w:tabs>
        <w:ind w:left="4320" w:hanging="360"/>
      </w:pPr>
      <w:rPr>
        <w:rFonts w:hint="default" w:ascii="Arial" w:hAnsi="Arial"/>
      </w:rPr>
    </w:lvl>
    <w:lvl w:ilvl="6" w:tplc="24B4950E" w:tentative="1">
      <w:start w:val="1"/>
      <w:numFmt w:val="bullet"/>
      <w:lvlText w:val="•"/>
      <w:lvlJc w:val="left"/>
      <w:pPr>
        <w:tabs>
          <w:tab w:val="num" w:pos="5040"/>
        </w:tabs>
        <w:ind w:left="5040" w:hanging="360"/>
      </w:pPr>
      <w:rPr>
        <w:rFonts w:hint="default" w:ascii="Arial" w:hAnsi="Arial"/>
      </w:rPr>
    </w:lvl>
    <w:lvl w:ilvl="7" w:tplc="E91690BA" w:tentative="1">
      <w:start w:val="1"/>
      <w:numFmt w:val="bullet"/>
      <w:lvlText w:val="•"/>
      <w:lvlJc w:val="left"/>
      <w:pPr>
        <w:tabs>
          <w:tab w:val="num" w:pos="5760"/>
        </w:tabs>
        <w:ind w:left="5760" w:hanging="360"/>
      </w:pPr>
      <w:rPr>
        <w:rFonts w:hint="default" w:ascii="Arial" w:hAnsi="Arial"/>
      </w:rPr>
    </w:lvl>
    <w:lvl w:ilvl="8" w:tplc="D598D44E" w:tentative="1">
      <w:start w:val="1"/>
      <w:numFmt w:val="bullet"/>
      <w:lvlText w:val="•"/>
      <w:lvlJc w:val="left"/>
      <w:pPr>
        <w:tabs>
          <w:tab w:val="num" w:pos="6480"/>
        </w:tabs>
        <w:ind w:left="6480" w:hanging="360"/>
      </w:pPr>
      <w:rPr>
        <w:rFonts w:hint="default" w:ascii="Arial" w:hAnsi="Arial"/>
      </w:rPr>
    </w:lvl>
  </w:abstractNum>
  <w:abstractNum w:abstractNumId="6" w15:restartNumberingAfterBreak="0">
    <w:nsid w:val="2AE53E2F"/>
    <w:multiLevelType w:val="multilevel"/>
    <w:tmpl w:val="52A4F67A"/>
    <w:lvl w:ilvl="0">
      <w:start w:val="1"/>
      <w:numFmt w:val="bullet"/>
      <w:lvlText w:val=""/>
      <w:lvlJc w:val="left"/>
      <w:pPr>
        <w:ind w:left="720" w:hanging="360"/>
      </w:pPr>
      <w:rPr>
        <w:rFonts w:hint="default" w:ascii="Wingdings" w:hAnsi="Wingdings"/>
        <w:color w:val="44546A"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hint="default" w:ascii="Arial" w:hAnsi="Arial"/>
      </w:rPr>
    </w:lvl>
    <w:lvl w:ilvl="1" w:tplc="CEFA09DC" w:tentative="1">
      <w:start w:val="1"/>
      <w:numFmt w:val="bullet"/>
      <w:lvlText w:val="•"/>
      <w:lvlJc w:val="left"/>
      <w:pPr>
        <w:tabs>
          <w:tab w:val="num" w:pos="1440"/>
        </w:tabs>
        <w:ind w:left="1440" w:hanging="360"/>
      </w:pPr>
      <w:rPr>
        <w:rFonts w:hint="default" w:ascii="Arial" w:hAnsi="Arial"/>
      </w:rPr>
    </w:lvl>
    <w:lvl w:ilvl="2" w:tplc="92786CBE" w:tentative="1">
      <w:start w:val="1"/>
      <w:numFmt w:val="bullet"/>
      <w:lvlText w:val="•"/>
      <w:lvlJc w:val="left"/>
      <w:pPr>
        <w:tabs>
          <w:tab w:val="num" w:pos="2160"/>
        </w:tabs>
        <w:ind w:left="2160" w:hanging="360"/>
      </w:pPr>
      <w:rPr>
        <w:rFonts w:hint="default" w:ascii="Arial" w:hAnsi="Arial"/>
      </w:rPr>
    </w:lvl>
    <w:lvl w:ilvl="3" w:tplc="1B54CA04" w:tentative="1">
      <w:start w:val="1"/>
      <w:numFmt w:val="bullet"/>
      <w:lvlText w:val="•"/>
      <w:lvlJc w:val="left"/>
      <w:pPr>
        <w:tabs>
          <w:tab w:val="num" w:pos="2880"/>
        </w:tabs>
        <w:ind w:left="2880" w:hanging="360"/>
      </w:pPr>
      <w:rPr>
        <w:rFonts w:hint="default" w:ascii="Arial" w:hAnsi="Arial"/>
      </w:rPr>
    </w:lvl>
    <w:lvl w:ilvl="4" w:tplc="8BEA3AA2" w:tentative="1">
      <w:start w:val="1"/>
      <w:numFmt w:val="bullet"/>
      <w:lvlText w:val="•"/>
      <w:lvlJc w:val="left"/>
      <w:pPr>
        <w:tabs>
          <w:tab w:val="num" w:pos="3600"/>
        </w:tabs>
        <w:ind w:left="3600" w:hanging="360"/>
      </w:pPr>
      <w:rPr>
        <w:rFonts w:hint="default" w:ascii="Arial" w:hAnsi="Arial"/>
      </w:rPr>
    </w:lvl>
    <w:lvl w:ilvl="5" w:tplc="D270A8A6" w:tentative="1">
      <w:start w:val="1"/>
      <w:numFmt w:val="bullet"/>
      <w:lvlText w:val="•"/>
      <w:lvlJc w:val="left"/>
      <w:pPr>
        <w:tabs>
          <w:tab w:val="num" w:pos="4320"/>
        </w:tabs>
        <w:ind w:left="4320" w:hanging="360"/>
      </w:pPr>
      <w:rPr>
        <w:rFonts w:hint="default" w:ascii="Arial" w:hAnsi="Arial"/>
      </w:rPr>
    </w:lvl>
    <w:lvl w:ilvl="6" w:tplc="5C766E12" w:tentative="1">
      <w:start w:val="1"/>
      <w:numFmt w:val="bullet"/>
      <w:lvlText w:val="•"/>
      <w:lvlJc w:val="left"/>
      <w:pPr>
        <w:tabs>
          <w:tab w:val="num" w:pos="5040"/>
        </w:tabs>
        <w:ind w:left="5040" w:hanging="360"/>
      </w:pPr>
      <w:rPr>
        <w:rFonts w:hint="default" w:ascii="Arial" w:hAnsi="Arial"/>
      </w:rPr>
    </w:lvl>
    <w:lvl w:ilvl="7" w:tplc="0EC6FD96" w:tentative="1">
      <w:start w:val="1"/>
      <w:numFmt w:val="bullet"/>
      <w:lvlText w:val="•"/>
      <w:lvlJc w:val="left"/>
      <w:pPr>
        <w:tabs>
          <w:tab w:val="num" w:pos="5760"/>
        </w:tabs>
        <w:ind w:left="5760" w:hanging="360"/>
      </w:pPr>
      <w:rPr>
        <w:rFonts w:hint="default" w:ascii="Arial" w:hAnsi="Arial"/>
      </w:rPr>
    </w:lvl>
    <w:lvl w:ilvl="8" w:tplc="16B2F33E" w:tentative="1">
      <w:start w:val="1"/>
      <w:numFmt w:val="bullet"/>
      <w:lvlText w:val="•"/>
      <w:lvlJc w:val="left"/>
      <w:pPr>
        <w:tabs>
          <w:tab w:val="num" w:pos="6480"/>
        </w:tabs>
        <w:ind w:left="6480" w:hanging="360"/>
      </w:pPr>
      <w:rPr>
        <w:rFonts w:hint="default" w:ascii="Arial" w:hAnsi="Arial"/>
      </w:rPr>
    </w:lvl>
  </w:abstractNum>
  <w:abstractNum w:abstractNumId="9" w15:restartNumberingAfterBreak="0">
    <w:nsid w:val="611B1704"/>
    <w:multiLevelType w:val="multilevel"/>
    <w:tmpl w:val="52A4F67A"/>
    <w:lvl w:ilvl="0">
      <w:start w:val="1"/>
      <w:numFmt w:val="bullet"/>
      <w:lvlText w:val=""/>
      <w:lvlJc w:val="left"/>
      <w:pPr>
        <w:ind w:left="720" w:hanging="360"/>
      </w:pPr>
      <w:rPr>
        <w:rFonts w:hint="default" w:ascii="Wingdings" w:hAnsi="Wingdings"/>
        <w:color w:val="44546A"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 w16cid:durableId="877359420">
    <w:abstractNumId w:val="4"/>
  </w:num>
  <w:num w:numId="2" w16cid:durableId="66732129">
    <w:abstractNumId w:val="3"/>
  </w:num>
  <w:num w:numId="3" w16cid:durableId="1791968620">
    <w:abstractNumId w:val="11"/>
  </w:num>
  <w:num w:numId="4" w16cid:durableId="67852329">
    <w:abstractNumId w:val="12"/>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removePersonalInformation/>
  <w:removeDateAndTime/>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50">
      <o:colormenu v:ext="edit" fillcolor="none [241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56ED"/>
    <w:rsid w:val="00106FC5"/>
    <w:rsid w:val="00120DEC"/>
    <w:rsid w:val="00123C19"/>
    <w:rsid w:val="001A2DAB"/>
    <w:rsid w:val="001C55B6"/>
    <w:rsid w:val="001D6CC4"/>
    <w:rsid w:val="00206405"/>
    <w:rsid w:val="002341AD"/>
    <w:rsid w:val="00253267"/>
    <w:rsid w:val="002823CD"/>
    <w:rsid w:val="00287787"/>
    <w:rsid w:val="00291685"/>
    <w:rsid w:val="0029329C"/>
    <w:rsid w:val="002B0A3D"/>
    <w:rsid w:val="002F26AB"/>
    <w:rsid w:val="003007A7"/>
    <w:rsid w:val="003257E1"/>
    <w:rsid w:val="00325DEC"/>
    <w:rsid w:val="00346FFA"/>
    <w:rsid w:val="00385494"/>
    <w:rsid w:val="003A3069"/>
    <w:rsid w:val="003C20B5"/>
    <w:rsid w:val="003E545F"/>
    <w:rsid w:val="003F03D2"/>
    <w:rsid w:val="003F1E1A"/>
    <w:rsid w:val="004045E5"/>
    <w:rsid w:val="00421496"/>
    <w:rsid w:val="00422C27"/>
    <w:rsid w:val="0043A2DE"/>
    <w:rsid w:val="0044367C"/>
    <w:rsid w:val="0044412C"/>
    <w:rsid w:val="004642F0"/>
    <w:rsid w:val="00500564"/>
    <w:rsid w:val="0051102B"/>
    <w:rsid w:val="00516CC0"/>
    <w:rsid w:val="005475F0"/>
    <w:rsid w:val="00582081"/>
    <w:rsid w:val="005838BC"/>
    <w:rsid w:val="005B57E1"/>
    <w:rsid w:val="005E61E0"/>
    <w:rsid w:val="005F0F31"/>
    <w:rsid w:val="005F7D75"/>
    <w:rsid w:val="006024ED"/>
    <w:rsid w:val="0061793F"/>
    <w:rsid w:val="0062123A"/>
    <w:rsid w:val="006605F8"/>
    <w:rsid w:val="006676A1"/>
    <w:rsid w:val="006833BD"/>
    <w:rsid w:val="006D2642"/>
    <w:rsid w:val="006E2D42"/>
    <w:rsid w:val="00720FEE"/>
    <w:rsid w:val="00764B6F"/>
    <w:rsid w:val="007C7319"/>
    <w:rsid w:val="007D43B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F71FE"/>
    <w:rsid w:val="00A27D8D"/>
    <w:rsid w:val="00A31F33"/>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7824"/>
    <w:rsid w:val="00BE15BA"/>
    <w:rsid w:val="00C20ED0"/>
    <w:rsid w:val="00C31D85"/>
    <w:rsid w:val="00C348A8"/>
    <w:rsid w:val="00C34FA0"/>
    <w:rsid w:val="00C46111"/>
    <w:rsid w:val="00C47DCC"/>
    <w:rsid w:val="00C749C4"/>
    <w:rsid w:val="00C83332"/>
    <w:rsid w:val="00C95E04"/>
    <w:rsid w:val="00CC0A8F"/>
    <w:rsid w:val="00CC24B6"/>
    <w:rsid w:val="00CD3A64"/>
    <w:rsid w:val="00CE08CD"/>
    <w:rsid w:val="00D0664A"/>
    <w:rsid w:val="00D210FA"/>
    <w:rsid w:val="00D30F1D"/>
    <w:rsid w:val="00D57231"/>
    <w:rsid w:val="00D87B48"/>
    <w:rsid w:val="00D91203"/>
    <w:rsid w:val="00D94FD1"/>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52F83"/>
    <w:rsid w:val="00F61360"/>
    <w:rsid w:val="00FC538A"/>
    <w:rsid w:val="00FE2B9F"/>
    <w:rsid w:val="00FF3CF0"/>
    <w:rsid w:val="00FF4076"/>
    <w:rsid w:val="01556446"/>
    <w:rsid w:val="01B1A362"/>
    <w:rsid w:val="020FBB0B"/>
    <w:rsid w:val="0252D6C5"/>
    <w:rsid w:val="039D57C3"/>
    <w:rsid w:val="03B8EB7C"/>
    <w:rsid w:val="03EBE353"/>
    <w:rsid w:val="069CEC7C"/>
    <w:rsid w:val="06AC887D"/>
    <w:rsid w:val="06BAF637"/>
    <w:rsid w:val="06C24987"/>
    <w:rsid w:val="06D677E2"/>
    <w:rsid w:val="07A25B7B"/>
    <w:rsid w:val="08273061"/>
    <w:rsid w:val="091A0B0B"/>
    <w:rsid w:val="0A8FFE6A"/>
    <w:rsid w:val="0C008518"/>
    <w:rsid w:val="0C5E4140"/>
    <w:rsid w:val="0E335F24"/>
    <w:rsid w:val="0F04845C"/>
    <w:rsid w:val="0F18896F"/>
    <w:rsid w:val="1023C012"/>
    <w:rsid w:val="10CB5CA8"/>
    <w:rsid w:val="1134E96F"/>
    <w:rsid w:val="11B2E6F6"/>
    <w:rsid w:val="12ECDB26"/>
    <w:rsid w:val="12F4EAAC"/>
    <w:rsid w:val="133D2129"/>
    <w:rsid w:val="156440EC"/>
    <w:rsid w:val="15AE3B02"/>
    <w:rsid w:val="165D76F5"/>
    <w:rsid w:val="1684E925"/>
    <w:rsid w:val="177964C4"/>
    <w:rsid w:val="177EB322"/>
    <w:rsid w:val="179E8D64"/>
    <w:rsid w:val="19170C94"/>
    <w:rsid w:val="19F38F3D"/>
    <w:rsid w:val="1A096213"/>
    <w:rsid w:val="1C376D65"/>
    <w:rsid w:val="1D4CF79A"/>
    <w:rsid w:val="1D70D2E4"/>
    <w:rsid w:val="1EA834AF"/>
    <w:rsid w:val="21B55531"/>
    <w:rsid w:val="21DB9560"/>
    <w:rsid w:val="242278E6"/>
    <w:rsid w:val="248D8B42"/>
    <w:rsid w:val="25732D11"/>
    <w:rsid w:val="273F55D3"/>
    <w:rsid w:val="28A01C2C"/>
    <w:rsid w:val="2A92D2C8"/>
    <w:rsid w:val="2BDA470E"/>
    <w:rsid w:val="2C2558F6"/>
    <w:rsid w:val="2DB48436"/>
    <w:rsid w:val="2DEA5789"/>
    <w:rsid w:val="2FA2A5AB"/>
    <w:rsid w:val="2FD3B778"/>
    <w:rsid w:val="3033A6BD"/>
    <w:rsid w:val="3088C708"/>
    <w:rsid w:val="311D40F4"/>
    <w:rsid w:val="335D6B8E"/>
    <w:rsid w:val="348D3325"/>
    <w:rsid w:val="35584CE6"/>
    <w:rsid w:val="3626129D"/>
    <w:rsid w:val="36913F6C"/>
    <w:rsid w:val="369E1F57"/>
    <w:rsid w:val="3743776F"/>
    <w:rsid w:val="389B0DC5"/>
    <w:rsid w:val="38B26904"/>
    <w:rsid w:val="39343C55"/>
    <w:rsid w:val="3ACA9403"/>
    <w:rsid w:val="3B81E054"/>
    <w:rsid w:val="3BACC1E8"/>
    <w:rsid w:val="3BBEA998"/>
    <w:rsid w:val="3C07203A"/>
    <w:rsid w:val="3CA77859"/>
    <w:rsid w:val="3CEC9310"/>
    <w:rsid w:val="3D7F49ED"/>
    <w:rsid w:val="3EAF5DCC"/>
    <w:rsid w:val="42285A68"/>
    <w:rsid w:val="42858E67"/>
    <w:rsid w:val="42CFB7B9"/>
    <w:rsid w:val="42D223F2"/>
    <w:rsid w:val="435E7CBF"/>
    <w:rsid w:val="440A52B4"/>
    <w:rsid w:val="4450C73C"/>
    <w:rsid w:val="4478F6B0"/>
    <w:rsid w:val="45759370"/>
    <w:rsid w:val="4580F6C5"/>
    <w:rsid w:val="467DD0B9"/>
    <w:rsid w:val="48922123"/>
    <w:rsid w:val="4A06E612"/>
    <w:rsid w:val="4A53AC27"/>
    <w:rsid w:val="4AB0ADAD"/>
    <w:rsid w:val="4ACBF0EB"/>
    <w:rsid w:val="4B8FE0C4"/>
    <w:rsid w:val="4CD8B798"/>
    <w:rsid w:val="4D3757D0"/>
    <w:rsid w:val="4D4C99C5"/>
    <w:rsid w:val="4D4EEAB5"/>
    <w:rsid w:val="4E433A76"/>
    <w:rsid w:val="50A560CE"/>
    <w:rsid w:val="5330675D"/>
    <w:rsid w:val="53404B29"/>
    <w:rsid w:val="546DBABB"/>
    <w:rsid w:val="5717E84F"/>
    <w:rsid w:val="57C2977A"/>
    <w:rsid w:val="57EBF203"/>
    <w:rsid w:val="5868EF98"/>
    <w:rsid w:val="58E8058B"/>
    <w:rsid w:val="599380E4"/>
    <w:rsid w:val="59A8481E"/>
    <w:rsid w:val="5B829093"/>
    <w:rsid w:val="5BB641D0"/>
    <w:rsid w:val="5BDEB598"/>
    <w:rsid w:val="5DEAE49B"/>
    <w:rsid w:val="5E29D58E"/>
    <w:rsid w:val="5E7E0389"/>
    <w:rsid w:val="5EA0513E"/>
    <w:rsid w:val="6014E8A8"/>
    <w:rsid w:val="60E4C509"/>
    <w:rsid w:val="61B2D3B7"/>
    <w:rsid w:val="625756AC"/>
    <w:rsid w:val="635D7D45"/>
    <w:rsid w:val="63695EA1"/>
    <w:rsid w:val="65693A6D"/>
    <w:rsid w:val="66225AB6"/>
    <w:rsid w:val="6626AED0"/>
    <w:rsid w:val="66944D2D"/>
    <w:rsid w:val="6785871D"/>
    <w:rsid w:val="68756387"/>
    <w:rsid w:val="68B667A2"/>
    <w:rsid w:val="6A554F56"/>
    <w:rsid w:val="6A572D77"/>
    <w:rsid w:val="6B31BF75"/>
    <w:rsid w:val="6D09A9D8"/>
    <w:rsid w:val="6D5083C1"/>
    <w:rsid w:val="6DC54B0A"/>
    <w:rsid w:val="6DC7D699"/>
    <w:rsid w:val="6F3951FC"/>
    <w:rsid w:val="70E3B4A5"/>
    <w:rsid w:val="71C5E121"/>
    <w:rsid w:val="72014D3E"/>
    <w:rsid w:val="753BB4F2"/>
    <w:rsid w:val="76B13121"/>
    <w:rsid w:val="77183984"/>
    <w:rsid w:val="77EF93D0"/>
    <w:rsid w:val="77FB67F8"/>
    <w:rsid w:val="7891E30F"/>
    <w:rsid w:val="798B155D"/>
    <w:rsid w:val="79953C7E"/>
    <w:rsid w:val="79D2C3C5"/>
    <w:rsid w:val="79D9DB11"/>
    <w:rsid w:val="7A962CBF"/>
    <w:rsid w:val="7BDED27C"/>
    <w:rsid w:val="7C6E606E"/>
    <w:rsid w:val="7C7A011D"/>
    <w:rsid w:val="7CD2C5EB"/>
    <w:rsid w:val="7D17A31F"/>
    <w:rsid w:val="7DA404B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2415]"/>
    </o:shapedefaults>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qFormat="1"/>
    <w:lsdException w:name="heading 4" w:uiPriority="0" w:semiHidden="1" w:unhideWhenUsed="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lsdException w:name="Subtle Reference" w:uiPriority="31"/>
    <w:lsdException w:name="Intense Reference" w:uiPriority="32"/>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1D6CC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4Char" w:customStyle="1">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hAnsiTheme="majorHAnsi" w:eastAsiaTheme="majorEastAsia" w:cstheme="majorBidi"/>
      <w:b/>
      <w:color w:val="FFFFFF" w:themeColor="background1"/>
      <w:spacing w:val="-10"/>
      <w:kern w:val="28"/>
      <w:sz w:val="48"/>
      <w:szCs w:val="56"/>
    </w:rPr>
  </w:style>
  <w:style w:type="character" w:styleId="TitleChar" w:customStyle="1">
    <w:name w:val="Title Char"/>
    <w:basedOn w:val="DefaultParagraphFont"/>
    <w:link w:val="Title"/>
    <w:uiPriority w:val="10"/>
    <w:rsid w:val="00990E76"/>
    <w:rPr>
      <w:rFonts w:asciiTheme="majorHAnsi" w:hAnsiTheme="majorHAnsi" w:eastAsiaTheme="majorEastAsia"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styleId="Heading1Char" w:customStyle="1">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color="4472C4" w:themeColor="accent1" w:sz="4" w:space="10"/>
        <w:bottom w:val="single" w:color="4472C4" w:themeColor="accent1" w:sz="4" w:space="10"/>
      </w:pBd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styleId="Heading2Char" w:customStyle="1">
    <w:name w:val="Heading 2 Char"/>
    <w:basedOn w:val="DefaultParagraphFont"/>
    <w:link w:val="Heading2"/>
    <w:uiPriority w:val="9"/>
    <w:rsid w:val="00990E76"/>
    <w:rPr>
      <w:rFonts w:asciiTheme="majorHAnsi" w:hAnsiTheme="majorHAnsi"/>
      <w:b/>
      <w:color w:val="FFFFFF" w:themeColor="background1"/>
      <w:spacing w:val="10"/>
      <w:sz w:val="28"/>
    </w:rPr>
  </w:style>
  <w:style w:type="paragraph" w:styleId="NormalTextDarkBackground" w:customStyle="1">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styleId="HeaderChar" w:customStyle="1">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styleId="FooterChar" w:customStyle="1">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styleId="QuoteChar" w:customStyle="1">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uiPriority w:val="99"/>
    <w:name w:val="Hyperlink"/>
    <w:basedOn w:val="DefaultParagraphFont"/>
    <w:unhideWhenUsed/>
    <w:rsid w:val="248D8B42"/>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microsoft.com/office/2007/relationships/diagramDrawing" Target="diagrams/drawing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png" Id="rId1087791002" /><Relationship Type="http://schemas.openxmlformats.org/officeDocument/2006/relationships/hyperlink" Target="https://dementiastatistics.org/about-dementia/prevalence-and-incidence/" TargetMode="External" Id="R9f2767d074d84c2a" /><Relationship Type="http://schemas.openxmlformats.org/officeDocument/2006/relationships/hyperlink" Target="https://www.nia.nih.gov/health/alzheimers-causes-and-risk-factors/what-causes-alzheimers-disease" TargetMode="External" Id="Rf7db30b7d56c4a50" /><Relationship Type="http://schemas.openxmlformats.org/officeDocument/2006/relationships/hyperlink" Target="https://www.scribbr.co.uk/thesis-dissertation/methodology/" TargetMode="External" Id="R7d5dc850f5b74cfa" /><Relationship Type="http://schemas.openxmlformats.org/officeDocument/2006/relationships/hyperlink" Target="https://www.niehs.nih.gov/research/resources/bioethics/whatis" TargetMode="External" Id="Re8375c883a2b402e"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Respect for Intellectual Property:</a:t>
          </a:r>
          <a:endParaRPr lang="en-GB" sz="900" kern="1200">
            <a:latin typeface="Aptos" panose="020B0004020202020204" pitchFamily="34" charset="0"/>
          </a:endParaRPr>
        </a:p>
      </dsp:txBody>
      <dsp:txXfrm>
        <a:off x="4165" y="32453"/>
        <a:ext cx="1596851" cy="472691"/>
      </dsp:txXfrm>
    </dsp:sp>
    <dsp:sp modelId="{0916EB88-9427-4C81-A0D0-B1BC4D25BFB9}">
      <dsp:nvSpPr>
        <dsp:cNvPr id="0" name=""/>
        <dsp:cNvSpPr/>
      </dsp:nvSpPr>
      <dsp:spPr>
        <a:xfrm>
          <a:off x="4165"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Properly cite and reference original sources. </a:t>
          </a:r>
          <a:endParaRPr lang="en-GB" sz="900" kern="1200" dirty="0">
            <a:latin typeface="Aptos" panose="020B0004020202020204" pitchFamily="34" charset="0"/>
          </a:endParaRPr>
        </a:p>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Avoid plagiarism.</a:t>
          </a:r>
          <a:endParaRPr lang="en-GB" sz="900" kern="1200" dirty="0">
            <a:latin typeface="Aptos" panose="020B0004020202020204" pitchFamily="34" charset="0"/>
          </a:endParaRPr>
        </a:p>
      </dsp:txBody>
      <dsp:txXfrm>
        <a:off x="4165" y="505145"/>
        <a:ext cx="1596851" cy="1586475"/>
      </dsp:txXfrm>
    </dsp:sp>
    <dsp:sp modelId="{0F07604D-46A6-4ADA-B996-B9E43A897BA8}">
      <dsp:nvSpPr>
        <dsp:cNvPr id="0" name=""/>
        <dsp:cNvSpPr/>
      </dsp:nvSpPr>
      <dsp:spPr>
        <a:xfrm>
          <a:off x="182457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Privacy and Confidentiality:</a:t>
          </a:r>
          <a:endParaRPr lang="en-GB" sz="900" kern="1200">
            <a:latin typeface="Aptos" panose="020B0004020202020204" pitchFamily="34" charset="0"/>
          </a:endParaRPr>
        </a:p>
      </dsp:txBody>
      <dsp:txXfrm>
        <a:off x="1824576" y="32453"/>
        <a:ext cx="1596851" cy="472691"/>
      </dsp:txXfrm>
    </dsp:sp>
    <dsp:sp modelId="{D9C43641-36D4-43D5-A2FD-0F9F6D2C43BC}">
      <dsp:nvSpPr>
        <dsp:cNvPr id="0" name=""/>
        <dsp:cNvSpPr/>
      </dsp:nvSpPr>
      <dsp:spPr>
        <a:xfrm>
          <a:off x="182457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Protect the privacy and confidentiality of individuals when using data with sensitive or identifiable information.</a:t>
          </a:r>
          <a:endParaRPr lang="en-GB" sz="900" kern="1200">
            <a:latin typeface="Aptos" panose="020B0004020202020204" pitchFamily="34" charset="0"/>
          </a:endParaRPr>
        </a:p>
      </dsp:txBody>
      <dsp:txXfrm>
        <a:off x="1824576" y="505145"/>
        <a:ext cx="1596851" cy="1586475"/>
      </dsp:txXfrm>
    </dsp:sp>
    <dsp:sp modelId="{594F44BC-596E-4978-9BF4-2F7DCCF10A7F}">
      <dsp:nvSpPr>
        <dsp:cNvPr id="0" name=""/>
        <dsp:cNvSpPr/>
      </dsp:nvSpPr>
      <dsp:spPr>
        <a:xfrm>
          <a:off x="364498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Data Integrity and Reliability:</a:t>
          </a:r>
          <a:r>
            <a:rPr lang="en-GB" sz="900" kern="1200">
              <a:latin typeface="Aptos" panose="020B0004020202020204" pitchFamily="34" charset="0"/>
            </a:rPr>
            <a:t> </a:t>
          </a:r>
        </a:p>
      </dsp:txBody>
      <dsp:txXfrm>
        <a:off x="3644986" y="32453"/>
        <a:ext cx="1596851" cy="472691"/>
      </dsp:txXfrm>
    </dsp:sp>
    <dsp:sp modelId="{B4F89DDA-DC7D-4C4E-967D-E22B07A05DB1}">
      <dsp:nvSpPr>
        <dsp:cNvPr id="0" name=""/>
        <dsp:cNvSpPr/>
      </dsp:nvSpPr>
      <dsp:spPr>
        <a:xfrm>
          <a:off x="364498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Use reliable and valid data sources. Assess the quality and integrity of sources.</a:t>
          </a:r>
          <a:endParaRPr lang="en-GB" sz="900" kern="1200">
            <a:latin typeface="Aptos" panose="020B0004020202020204" pitchFamily="34" charset="0"/>
          </a:endParaRPr>
        </a:p>
      </dsp:txBody>
      <dsp:txXfrm>
        <a:off x="3644986" y="505145"/>
        <a:ext cx="1596851" cy="1586475"/>
      </dsp:txXfrm>
    </dsp:sp>
    <dsp:sp modelId="{4B0BA49E-53FB-4A48-8A53-1DCC68267D3A}">
      <dsp:nvSpPr>
        <dsp:cNvPr id="0" name=""/>
        <dsp:cNvSpPr/>
      </dsp:nvSpPr>
      <dsp:spPr>
        <a:xfrm>
          <a:off x="546539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Compliance with Laws and Regulations:</a:t>
          </a:r>
          <a:endParaRPr lang="en-GB" sz="900" kern="1200" dirty="0">
            <a:latin typeface="Aptos" panose="020B0004020202020204" pitchFamily="34" charset="0"/>
          </a:endParaRPr>
        </a:p>
      </dsp:txBody>
      <dsp:txXfrm>
        <a:off x="5465397" y="32453"/>
        <a:ext cx="1596851" cy="472691"/>
      </dsp:txXfrm>
    </dsp:sp>
    <dsp:sp modelId="{0426731F-8A3C-42F1-804E-8F6D7BF28D02}">
      <dsp:nvSpPr>
        <dsp:cNvPr id="0" name=""/>
        <dsp:cNvSpPr/>
      </dsp:nvSpPr>
      <dsp:spPr>
        <a:xfrm>
          <a:off x="546539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Adhere to relevant laws and regulations governing data use and research (e.g. GDPR). </a:t>
          </a:r>
          <a:endParaRPr lang="en-GB" sz="900" kern="1200">
            <a:latin typeface="Aptos" panose="020B0004020202020204" pitchFamily="34" charset="0"/>
          </a:endParaRPr>
        </a:p>
      </dsp:txBody>
      <dsp:txXfrm>
        <a:off x="5465397" y="505145"/>
        <a:ext cx="1596851" cy="1586475"/>
      </dsp:txXfrm>
    </dsp:sp>
    <dsp:sp modelId="{527B8B4B-D6E7-4EB7-86F6-6A7D2579D756}">
      <dsp:nvSpPr>
        <dsp:cNvPr id="0" name=""/>
        <dsp:cNvSpPr/>
      </dsp:nvSpPr>
      <dsp:spPr>
        <a:xfrm>
          <a:off x="728580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Informed Consent</a:t>
          </a:r>
          <a:endParaRPr lang="en-GB" sz="900" kern="1200" dirty="0">
            <a:latin typeface="Aptos" panose="020B0004020202020204" pitchFamily="34" charset="0"/>
          </a:endParaRPr>
        </a:p>
      </dsp:txBody>
      <dsp:txXfrm>
        <a:off x="7285807" y="32453"/>
        <a:ext cx="1596851" cy="472691"/>
      </dsp:txXfrm>
    </dsp:sp>
    <dsp:sp modelId="{3FAC58C7-563C-4DE2-B8E2-03C2F5DF4A75}">
      <dsp:nvSpPr>
        <dsp:cNvPr id="0" name=""/>
        <dsp:cNvSpPr/>
      </dsp:nvSpPr>
      <dsp:spPr>
        <a:xfrm>
          <a:off x="728580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sz="900" kern="1200">
            <a:latin typeface="Aptos" panose="020B0004020202020204" pitchFamily="34" charset="0"/>
          </a:endParaRPr>
        </a:p>
      </dsp:txBody>
      <dsp:txXfrm>
        <a:off x="7285807" y="505145"/>
        <a:ext cx="1596851" cy="1586475"/>
      </dsp:txXfrm>
    </dsp:sp>
  </dsp:spTree>
</dsp:drawing>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Education brochure</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Raisa Khaleel (2220004)</lastModifiedBy>
  <revision>3</revision>
  <dcterms:created xsi:type="dcterms:W3CDTF">2024-08-13T19:18:00.0000000Z</dcterms:created>
  <dcterms:modified xsi:type="dcterms:W3CDTF">2025-10-01T12:10:52.6085158Z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