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F6A1AD" w14:textId="77777777" w:rsidR="00A818AB" w:rsidRPr="00342CC0" w:rsidRDefault="00A818AB" w:rsidP="002206FE">
      <w:pPr>
        <w:rPr>
          <w:rFonts w:asciiTheme="majorHAnsi" w:hAnsiTheme="majorHAnsi" w:cstheme="majorHAnsi"/>
          <w:b/>
          <w:bCs/>
          <w:sz w:val="36"/>
          <w:szCs w:val="36"/>
        </w:rPr>
      </w:pPr>
    </w:p>
    <w:p w14:paraId="4C9053DE" w14:textId="77777777" w:rsidR="0014350A" w:rsidRDefault="0014350A" w:rsidP="00342CC0">
      <w:pPr>
        <w:pStyle w:val="ListParagraph"/>
        <w:jc w:val="center"/>
        <w:rPr>
          <w:rFonts w:asciiTheme="majorHAnsi" w:hAnsiTheme="majorHAnsi" w:cstheme="majorHAnsi"/>
          <w:b/>
          <w:bCs/>
          <w:sz w:val="36"/>
          <w:szCs w:val="36"/>
        </w:rPr>
      </w:pPr>
    </w:p>
    <w:p w14:paraId="6A5A04AD" w14:textId="77777777" w:rsidR="0014350A" w:rsidRDefault="0014350A" w:rsidP="00342CC0">
      <w:pPr>
        <w:pStyle w:val="ListParagraph"/>
        <w:jc w:val="center"/>
        <w:rPr>
          <w:rFonts w:asciiTheme="majorHAnsi" w:hAnsiTheme="majorHAnsi" w:cstheme="majorHAnsi"/>
          <w:b/>
          <w:bCs/>
          <w:sz w:val="36"/>
          <w:szCs w:val="36"/>
        </w:rPr>
      </w:pPr>
    </w:p>
    <w:p w14:paraId="2DF144B4" w14:textId="77777777" w:rsidR="0014350A" w:rsidRDefault="0014350A" w:rsidP="00342CC0">
      <w:pPr>
        <w:pStyle w:val="ListParagraph"/>
        <w:jc w:val="center"/>
        <w:rPr>
          <w:rFonts w:asciiTheme="majorHAnsi" w:hAnsiTheme="majorHAnsi" w:cstheme="majorHAnsi"/>
          <w:b/>
          <w:bCs/>
          <w:sz w:val="36"/>
          <w:szCs w:val="36"/>
        </w:rPr>
      </w:pPr>
    </w:p>
    <w:p w14:paraId="29700909" w14:textId="1BE56CEF" w:rsidR="00A818AB" w:rsidRDefault="00342CC0" w:rsidP="00342CC0">
      <w:pPr>
        <w:pStyle w:val="ListParagraph"/>
        <w:jc w:val="center"/>
        <w:rPr>
          <w:rFonts w:asciiTheme="majorHAnsi" w:hAnsiTheme="majorHAnsi" w:cstheme="majorHAnsi"/>
          <w:b/>
          <w:bCs/>
          <w:sz w:val="36"/>
          <w:szCs w:val="36"/>
        </w:rPr>
      </w:pPr>
      <w:r w:rsidRPr="00342CC0">
        <w:rPr>
          <w:rFonts w:asciiTheme="majorHAnsi" w:hAnsiTheme="majorHAnsi" w:cstheme="majorHAnsi"/>
          <w:b/>
          <w:bCs/>
          <w:sz w:val="36"/>
          <w:szCs w:val="36"/>
        </w:rPr>
        <w:t>A critical evaluation and the identification of next teaching and learning steps focusing on a case study of an individual learner or a group of learners, based on an observed critical incident.</w:t>
      </w:r>
    </w:p>
    <w:p w14:paraId="5D67390F" w14:textId="29B41233" w:rsidR="00342CC0" w:rsidRDefault="00342CC0" w:rsidP="00342CC0">
      <w:pPr>
        <w:pStyle w:val="ListParagraph"/>
        <w:jc w:val="center"/>
        <w:rPr>
          <w:rFonts w:asciiTheme="majorHAnsi" w:hAnsiTheme="majorHAnsi" w:cstheme="majorHAnsi"/>
          <w:b/>
          <w:bCs/>
          <w:sz w:val="36"/>
          <w:szCs w:val="36"/>
        </w:rPr>
      </w:pPr>
    </w:p>
    <w:p w14:paraId="7C2AEC31" w14:textId="77777777" w:rsidR="0014350A" w:rsidRPr="00342CC0" w:rsidRDefault="0014350A" w:rsidP="00342CC0">
      <w:pPr>
        <w:pStyle w:val="ListParagraph"/>
        <w:jc w:val="center"/>
        <w:rPr>
          <w:rFonts w:asciiTheme="majorHAnsi" w:hAnsiTheme="majorHAnsi" w:cstheme="majorHAnsi"/>
          <w:b/>
          <w:bCs/>
          <w:sz w:val="36"/>
          <w:szCs w:val="36"/>
        </w:rPr>
      </w:pPr>
    </w:p>
    <w:p w14:paraId="3837164D" w14:textId="345F5DC4" w:rsidR="00342CC0" w:rsidRPr="00342CC0" w:rsidRDefault="00342CC0" w:rsidP="00342CC0">
      <w:pPr>
        <w:pStyle w:val="ListParagraph"/>
        <w:jc w:val="center"/>
        <w:rPr>
          <w:rFonts w:asciiTheme="majorHAnsi" w:hAnsiTheme="majorHAnsi" w:cstheme="majorHAnsi"/>
          <w:b/>
          <w:bCs/>
          <w:sz w:val="36"/>
          <w:szCs w:val="36"/>
        </w:rPr>
      </w:pPr>
    </w:p>
    <w:p w14:paraId="499D0138" w14:textId="676F60DF" w:rsidR="00342CC0" w:rsidRPr="00342CC0" w:rsidRDefault="00342CC0" w:rsidP="00342CC0">
      <w:pPr>
        <w:pStyle w:val="ListParagraph"/>
        <w:jc w:val="center"/>
        <w:rPr>
          <w:rFonts w:asciiTheme="majorHAnsi" w:hAnsiTheme="majorHAnsi" w:cstheme="majorHAnsi"/>
          <w:b/>
          <w:bCs/>
          <w:sz w:val="36"/>
          <w:szCs w:val="36"/>
        </w:rPr>
      </w:pPr>
      <w:r w:rsidRPr="00342CC0">
        <w:rPr>
          <w:rFonts w:asciiTheme="majorHAnsi" w:hAnsiTheme="majorHAnsi" w:cstheme="majorHAnsi"/>
          <w:b/>
          <w:bCs/>
          <w:sz w:val="36"/>
          <w:szCs w:val="36"/>
        </w:rPr>
        <w:t xml:space="preserve">ECAD 6007- Who am I teaching? </w:t>
      </w:r>
    </w:p>
    <w:p w14:paraId="36E43FC0" w14:textId="15B40073" w:rsidR="00342CC0" w:rsidRDefault="00342CC0" w:rsidP="00342CC0">
      <w:pPr>
        <w:pStyle w:val="ListParagraph"/>
        <w:jc w:val="center"/>
        <w:rPr>
          <w:rFonts w:asciiTheme="majorHAnsi" w:hAnsiTheme="majorHAnsi" w:cstheme="majorHAnsi"/>
          <w:b/>
          <w:bCs/>
          <w:sz w:val="36"/>
          <w:szCs w:val="36"/>
        </w:rPr>
      </w:pPr>
    </w:p>
    <w:p w14:paraId="3581FDF1" w14:textId="77777777" w:rsidR="0014350A" w:rsidRPr="00342CC0" w:rsidRDefault="0014350A" w:rsidP="00342CC0">
      <w:pPr>
        <w:pStyle w:val="ListParagraph"/>
        <w:jc w:val="center"/>
        <w:rPr>
          <w:rFonts w:asciiTheme="majorHAnsi" w:hAnsiTheme="majorHAnsi" w:cstheme="majorHAnsi"/>
          <w:b/>
          <w:bCs/>
          <w:sz w:val="36"/>
          <w:szCs w:val="36"/>
        </w:rPr>
      </w:pPr>
    </w:p>
    <w:p w14:paraId="4099AF59" w14:textId="62E8C81D" w:rsidR="00342CC0" w:rsidRPr="00342CC0" w:rsidRDefault="00342CC0" w:rsidP="00342CC0">
      <w:pPr>
        <w:pStyle w:val="ListParagraph"/>
        <w:jc w:val="center"/>
        <w:rPr>
          <w:rFonts w:asciiTheme="majorHAnsi" w:hAnsiTheme="majorHAnsi" w:cstheme="majorHAnsi"/>
          <w:b/>
          <w:bCs/>
          <w:sz w:val="36"/>
          <w:szCs w:val="36"/>
        </w:rPr>
      </w:pPr>
    </w:p>
    <w:p w14:paraId="1751F820" w14:textId="6D6E8270" w:rsidR="00342CC0" w:rsidRPr="00342CC0" w:rsidRDefault="00342CC0" w:rsidP="00342CC0">
      <w:pPr>
        <w:pStyle w:val="ListParagraph"/>
        <w:jc w:val="center"/>
        <w:rPr>
          <w:rFonts w:asciiTheme="majorHAnsi" w:hAnsiTheme="majorHAnsi" w:cstheme="majorHAnsi"/>
          <w:b/>
          <w:bCs/>
          <w:sz w:val="36"/>
          <w:szCs w:val="36"/>
        </w:rPr>
      </w:pPr>
      <w:r w:rsidRPr="00342CC0">
        <w:rPr>
          <w:rFonts w:asciiTheme="majorHAnsi" w:hAnsiTheme="majorHAnsi" w:cstheme="majorHAnsi"/>
          <w:b/>
          <w:bCs/>
          <w:sz w:val="36"/>
          <w:szCs w:val="36"/>
        </w:rPr>
        <w:t xml:space="preserve">Module Lead- Karl Jones </w:t>
      </w:r>
    </w:p>
    <w:p w14:paraId="438EECC9" w14:textId="77777777" w:rsidR="00342CC0" w:rsidRPr="00342CC0" w:rsidRDefault="00342CC0" w:rsidP="00342CC0">
      <w:pPr>
        <w:pStyle w:val="ListParagraph"/>
        <w:jc w:val="center"/>
        <w:rPr>
          <w:rFonts w:asciiTheme="majorHAnsi" w:hAnsiTheme="majorHAnsi" w:cstheme="majorHAnsi"/>
          <w:b/>
          <w:bCs/>
          <w:sz w:val="36"/>
          <w:szCs w:val="36"/>
        </w:rPr>
      </w:pPr>
    </w:p>
    <w:p w14:paraId="6DE746E5" w14:textId="56F7C8F0" w:rsidR="00342CC0" w:rsidRDefault="00342CC0" w:rsidP="00342CC0">
      <w:pPr>
        <w:pStyle w:val="ListParagraph"/>
        <w:jc w:val="center"/>
        <w:rPr>
          <w:rFonts w:asciiTheme="majorHAnsi" w:hAnsiTheme="majorHAnsi" w:cstheme="majorHAnsi"/>
          <w:b/>
          <w:bCs/>
          <w:sz w:val="36"/>
          <w:szCs w:val="36"/>
        </w:rPr>
      </w:pPr>
    </w:p>
    <w:p w14:paraId="7AE4767A" w14:textId="77777777" w:rsidR="0014350A" w:rsidRPr="00342CC0" w:rsidRDefault="0014350A" w:rsidP="00342CC0">
      <w:pPr>
        <w:pStyle w:val="ListParagraph"/>
        <w:jc w:val="center"/>
        <w:rPr>
          <w:rFonts w:asciiTheme="majorHAnsi" w:hAnsiTheme="majorHAnsi" w:cstheme="majorHAnsi"/>
          <w:b/>
          <w:bCs/>
          <w:sz w:val="36"/>
          <w:szCs w:val="36"/>
        </w:rPr>
      </w:pPr>
    </w:p>
    <w:p w14:paraId="7813418B" w14:textId="59BB51C9" w:rsidR="00342CC0" w:rsidRPr="00342CC0" w:rsidRDefault="00342CC0" w:rsidP="00342CC0">
      <w:pPr>
        <w:pStyle w:val="ListParagraph"/>
        <w:jc w:val="center"/>
        <w:rPr>
          <w:rFonts w:asciiTheme="majorHAnsi" w:hAnsiTheme="majorHAnsi" w:cstheme="majorHAnsi"/>
          <w:b/>
          <w:bCs/>
          <w:sz w:val="36"/>
          <w:szCs w:val="36"/>
        </w:rPr>
      </w:pPr>
      <w:r w:rsidRPr="00342CC0">
        <w:rPr>
          <w:rFonts w:asciiTheme="majorHAnsi" w:hAnsiTheme="majorHAnsi" w:cstheme="majorHAnsi"/>
          <w:b/>
          <w:bCs/>
          <w:sz w:val="36"/>
          <w:szCs w:val="36"/>
        </w:rPr>
        <w:t xml:space="preserve">Word Count- </w:t>
      </w:r>
      <w:r>
        <w:rPr>
          <w:rFonts w:asciiTheme="majorHAnsi" w:hAnsiTheme="majorHAnsi" w:cstheme="majorHAnsi"/>
          <w:b/>
          <w:bCs/>
          <w:sz w:val="36"/>
          <w:szCs w:val="36"/>
        </w:rPr>
        <w:t>38</w:t>
      </w:r>
      <w:r w:rsidR="00F444CE">
        <w:rPr>
          <w:rFonts w:asciiTheme="majorHAnsi" w:hAnsiTheme="majorHAnsi" w:cstheme="majorHAnsi"/>
          <w:b/>
          <w:bCs/>
          <w:sz w:val="36"/>
          <w:szCs w:val="36"/>
        </w:rPr>
        <w:t>58</w:t>
      </w:r>
      <w:r>
        <w:rPr>
          <w:rFonts w:asciiTheme="majorHAnsi" w:hAnsiTheme="majorHAnsi" w:cstheme="majorHAnsi"/>
          <w:b/>
          <w:bCs/>
          <w:sz w:val="36"/>
          <w:szCs w:val="36"/>
        </w:rPr>
        <w:t xml:space="preserve"> + 1000 append</w:t>
      </w:r>
      <w:r w:rsidR="00CE4476">
        <w:rPr>
          <w:rFonts w:asciiTheme="majorHAnsi" w:hAnsiTheme="majorHAnsi" w:cstheme="majorHAnsi"/>
          <w:b/>
          <w:bCs/>
          <w:sz w:val="36"/>
          <w:szCs w:val="36"/>
        </w:rPr>
        <w:t>ences</w:t>
      </w:r>
    </w:p>
    <w:p w14:paraId="7F382024" w14:textId="77777777" w:rsidR="00342CC0" w:rsidRPr="00342CC0" w:rsidRDefault="00342CC0" w:rsidP="00342CC0">
      <w:pPr>
        <w:pStyle w:val="ListParagraph"/>
        <w:jc w:val="center"/>
        <w:rPr>
          <w:rFonts w:asciiTheme="majorHAnsi" w:hAnsiTheme="majorHAnsi" w:cstheme="majorHAnsi"/>
          <w:b/>
          <w:bCs/>
          <w:sz w:val="36"/>
          <w:szCs w:val="36"/>
        </w:rPr>
      </w:pPr>
    </w:p>
    <w:p w14:paraId="0A340264" w14:textId="29A2179D" w:rsidR="00342CC0" w:rsidRDefault="00342CC0" w:rsidP="00342CC0">
      <w:pPr>
        <w:pStyle w:val="ListParagraph"/>
        <w:jc w:val="center"/>
        <w:rPr>
          <w:rFonts w:asciiTheme="majorHAnsi" w:hAnsiTheme="majorHAnsi" w:cstheme="majorHAnsi"/>
          <w:b/>
          <w:bCs/>
          <w:sz w:val="36"/>
          <w:szCs w:val="36"/>
        </w:rPr>
      </w:pPr>
    </w:p>
    <w:p w14:paraId="4A70AE16" w14:textId="77777777" w:rsidR="0014350A" w:rsidRPr="00342CC0" w:rsidRDefault="0014350A" w:rsidP="00342CC0">
      <w:pPr>
        <w:pStyle w:val="ListParagraph"/>
        <w:jc w:val="center"/>
        <w:rPr>
          <w:rFonts w:asciiTheme="majorHAnsi" w:hAnsiTheme="majorHAnsi" w:cstheme="majorHAnsi"/>
          <w:b/>
          <w:bCs/>
          <w:sz w:val="36"/>
          <w:szCs w:val="36"/>
        </w:rPr>
      </w:pPr>
    </w:p>
    <w:p w14:paraId="794415D2" w14:textId="3791978A" w:rsidR="00342CC0" w:rsidRPr="00342CC0" w:rsidRDefault="00342CC0" w:rsidP="00342CC0">
      <w:pPr>
        <w:pStyle w:val="ListParagraph"/>
        <w:jc w:val="center"/>
        <w:rPr>
          <w:rFonts w:asciiTheme="majorHAnsi" w:hAnsiTheme="majorHAnsi" w:cstheme="majorHAnsi"/>
          <w:b/>
          <w:bCs/>
          <w:sz w:val="36"/>
          <w:szCs w:val="36"/>
        </w:rPr>
      </w:pPr>
      <w:r w:rsidRPr="00342CC0">
        <w:rPr>
          <w:rFonts w:asciiTheme="majorHAnsi" w:hAnsiTheme="majorHAnsi" w:cstheme="majorHAnsi"/>
          <w:b/>
          <w:bCs/>
          <w:sz w:val="36"/>
          <w:szCs w:val="36"/>
        </w:rPr>
        <w:t>Submission Date- 27/10/2020</w:t>
      </w:r>
    </w:p>
    <w:p w14:paraId="7008A9C5" w14:textId="692ADE36" w:rsidR="00A818AB" w:rsidRDefault="00A818AB" w:rsidP="00342CC0">
      <w:pPr>
        <w:jc w:val="center"/>
        <w:rPr>
          <w:b/>
          <w:bCs/>
          <w:sz w:val="24"/>
          <w:szCs w:val="24"/>
        </w:rPr>
      </w:pPr>
      <w:r w:rsidRPr="00A818AB">
        <w:rPr>
          <w:b/>
          <w:bCs/>
          <w:sz w:val="24"/>
          <w:szCs w:val="24"/>
        </w:rPr>
        <w:br w:type="page"/>
      </w:r>
    </w:p>
    <w:p w14:paraId="6E32D880" w14:textId="77777777" w:rsidR="004B283B" w:rsidRDefault="004B283B" w:rsidP="00AC640F">
      <w:pPr>
        <w:rPr>
          <w:rFonts w:asciiTheme="majorHAnsi" w:hAnsiTheme="majorHAnsi" w:cstheme="majorHAnsi"/>
          <w:b/>
          <w:bCs/>
          <w:sz w:val="32"/>
          <w:szCs w:val="32"/>
        </w:rPr>
      </w:pPr>
    </w:p>
    <w:p w14:paraId="2C9BBDF9" w14:textId="7D48D57B" w:rsidR="00AC640F" w:rsidRDefault="0014350A" w:rsidP="00AC640F">
      <w:pPr>
        <w:rPr>
          <w:rFonts w:asciiTheme="majorHAnsi" w:hAnsiTheme="majorHAnsi" w:cstheme="majorHAnsi"/>
          <w:b/>
          <w:bCs/>
          <w:sz w:val="32"/>
          <w:szCs w:val="32"/>
        </w:rPr>
      </w:pPr>
      <w:r w:rsidRPr="0014350A">
        <w:rPr>
          <w:rFonts w:asciiTheme="majorHAnsi" w:hAnsiTheme="majorHAnsi" w:cstheme="majorHAnsi"/>
          <w:b/>
          <w:bCs/>
          <w:sz w:val="32"/>
          <w:szCs w:val="32"/>
        </w:rPr>
        <w:t xml:space="preserve">Contents </w:t>
      </w:r>
      <w:r>
        <w:rPr>
          <w:rFonts w:asciiTheme="majorHAnsi" w:hAnsiTheme="majorHAnsi" w:cstheme="majorHAnsi"/>
          <w:b/>
          <w:bCs/>
          <w:sz w:val="32"/>
          <w:szCs w:val="32"/>
        </w:rPr>
        <w:t xml:space="preserve">                                                                                      Page</w:t>
      </w:r>
    </w:p>
    <w:p w14:paraId="3A79BE9A" w14:textId="2260404B" w:rsidR="0014350A" w:rsidRDefault="0014350A" w:rsidP="0014350A">
      <w:pPr>
        <w:pStyle w:val="ListParagraph"/>
        <w:numPr>
          <w:ilvl w:val="0"/>
          <w:numId w:val="19"/>
        </w:numPr>
        <w:rPr>
          <w:rFonts w:cstheme="minorHAnsi"/>
          <w:sz w:val="24"/>
          <w:szCs w:val="24"/>
        </w:rPr>
      </w:pPr>
      <w:r w:rsidRPr="004B283B">
        <w:rPr>
          <w:rFonts w:cstheme="minorHAnsi"/>
          <w:sz w:val="24"/>
          <w:szCs w:val="24"/>
        </w:rPr>
        <w:t xml:space="preserve">Introduction………………………………………………………………………………………… 3 </w:t>
      </w:r>
    </w:p>
    <w:p w14:paraId="618F4F24" w14:textId="05218334" w:rsidR="00386327" w:rsidRDefault="00386327" w:rsidP="00386327">
      <w:pPr>
        <w:pStyle w:val="ListParagraph"/>
        <w:rPr>
          <w:rFonts w:cstheme="minorHAnsi"/>
          <w:sz w:val="24"/>
          <w:szCs w:val="24"/>
        </w:rPr>
      </w:pPr>
    </w:p>
    <w:p w14:paraId="4E857C15" w14:textId="77777777" w:rsidR="00386327" w:rsidRPr="004B283B" w:rsidRDefault="00386327" w:rsidP="00386327">
      <w:pPr>
        <w:pStyle w:val="ListParagraph"/>
        <w:rPr>
          <w:rFonts w:cstheme="minorHAnsi"/>
          <w:sz w:val="24"/>
          <w:szCs w:val="24"/>
        </w:rPr>
      </w:pPr>
    </w:p>
    <w:p w14:paraId="3B8B1D99" w14:textId="71F605C5" w:rsidR="0014350A" w:rsidRDefault="0014350A" w:rsidP="0014350A">
      <w:pPr>
        <w:pStyle w:val="ListParagraph"/>
        <w:numPr>
          <w:ilvl w:val="0"/>
          <w:numId w:val="19"/>
        </w:numPr>
        <w:rPr>
          <w:rFonts w:cstheme="minorHAnsi"/>
          <w:sz w:val="24"/>
          <w:szCs w:val="24"/>
        </w:rPr>
      </w:pPr>
      <w:r w:rsidRPr="004B283B">
        <w:rPr>
          <w:rFonts w:cstheme="minorHAnsi"/>
          <w:sz w:val="24"/>
          <w:szCs w:val="24"/>
        </w:rPr>
        <w:t>Observation………………………………………………………………………………………</w:t>
      </w:r>
      <w:proofErr w:type="gramStart"/>
      <w:r w:rsidRPr="004B283B">
        <w:rPr>
          <w:rFonts w:cstheme="minorHAnsi"/>
          <w:sz w:val="24"/>
          <w:szCs w:val="24"/>
        </w:rPr>
        <w:t>…..</w:t>
      </w:r>
      <w:proofErr w:type="gramEnd"/>
      <w:r w:rsidRPr="004B283B">
        <w:rPr>
          <w:rFonts w:cstheme="minorHAnsi"/>
          <w:sz w:val="24"/>
          <w:szCs w:val="24"/>
        </w:rPr>
        <w:t>3</w:t>
      </w:r>
    </w:p>
    <w:p w14:paraId="06485619" w14:textId="77777777" w:rsidR="00386327" w:rsidRDefault="00386327" w:rsidP="00386327">
      <w:pPr>
        <w:pStyle w:val="ListParagraph"/>
        <w:rPr>
          <w:rFonts w:cstheme="minorHAnsi"/>
          <w:sz w:val="24"/>
          <w:szCs w:val="24"/>
        </w:rPr>
      </w:pPr>
    </w:p>
    <w:p w14:paraId="2E3DD9EF" w14:textId="77777777" w:rsidR="00386327" w:rsidRPr="004B283B" w:rsidRDefault="00386327" w:rsidP="00386327">
      <w:pPr>
        <w:pStyle w:val="ListParagraph"/>
        <w:rPr>
          <w:rFonts w:cstheme="minorHAnsi"/>
          <w:sz w:val="24"/>
          <w:szCs w:val="24"/>
        </w:rPr>
      </w:pPr>
    </w:p>
    <w:p w14:paraId="632848BC" w14:textId="201BB68E" w:rsidR="0014350A" w:rsidRDefault="0014350A" w:rsidP="0014350A">
      <w:pPr>
        <w:pStyle w:val="ListParagraph"/>
        <w:numPr>
          <w:ilvl w:val="0"/>
          <w:numId w:val="19"/>
        </w:numPr>
        <w:rPr>
          <w:rFonts w:cstheme="minorHAnsi"/>
          <w:sz w:val="24"/>
          <w:szCs w:val="24"/>
        </w:rPr>
      </w:pPr>
      <w:r w:rsidRPr="004B283B">
        <w:rPr>
          <w:rFonts w:cstheme="minorHAnsi"/>
          <w:sz w:val="24"/>
          <w:szCs w:val="24"/>
        </w:rPr>
        <w:t>Methodology……………………………………………………………………………………</w:t>
      </w:r>
      <w:proofErr w:type="gramStart"/>
      <w:r w:rsidRPr="004B283B">
        <w:rPr>
          <w:rFonts w:cstheme="minorHAnsi"/>
          <w:sz w:val="24"/>
          <w:szCs w:val="24"/>
        </w:rPr>
        <w:t>…..</w:t>
      </w:r>
      <w:proofErr w:type="gramEnd"/>
      <w:r w:rsidRPr="004B283B">
        <w:rPr>
          <w:rFonts w:cstheme="minorHAnsi"/>
          <w:sz w:val="24"/>
          <w:szCs w:val="24"/>
        </w:rPr>
        <w:t xml:space="preserve"> 4</w:t>
      </w:r>
    </w:p>
    <w:p w14:paraId="62372546" w14:textId="77777777" w:rsidR="00386327" w:rsidRDefault="00386327" w:rsidP="00386327">
      <w:pPr>
        <w:pStyle w:val="ListParagraph"/>
        <w:rPr>
          <w:rFonts w:cstheme="minorHAnsi"/>
          <w:sz w:val="24"/>
          <w:szCs w:val="24"/>
        </w:rPr>
      </w:pPr>
    </w:p>
    <w:p w14:paraId="533F860F" w14:textId="77777777" w:rsidR="00386327" w:rsidRPr="004B283B" w:rsidRDefault="00386327" w:rsidP="00386327">
      <w:pPr>
        <w:pStyle w:val="ListParagraph"/>
        <w:rPr>
          <w:rFonts w:cstheme="minorHAnsi"/>
          <w:sz w:val="24"/>
          <w:szCs w:val="24"/>
        </w:rPr>
      </w:pPr>
    </w:p>
    <w:p w14:paraId="5A5D769D" w14:textId="77777777" w:rsidR="00386327" w:rsidRDefault="0014350A" w:rsidP="00386327">
      <w:pPr>
        <w:pStyle w:val="ListParagraph"/>
        <w:numPr>
          <w:ilvl w:val="0"/>
          <w:numId w:val="19"/>
        </w:numPr>
        <w:rPr>
          <w:rFonts w:cstheme="minorHAnsi"/>
          <w:sz w:val="24"/>
          <w:szCs w:val="24"/>
        </w:rPr>
      </w:pPr>
      <w:r w:rsidRPr="004B283B">
        <w:rPr>
          <w:rFonts w:cstheme="minorHAnsi"/>
          <w:sz w:val="24"/>
          <w:szCs w:val="24"/>
        </w:rPr>
        <w:t>Critical Incident Linked to Donaldson’s Four Purposes………………………</w:t>
      </w:r>
      <w:proofErr w:type="gramStart"/>
      <w:r w:rsidRPr="004B283B">
        <w:rPr>
          <w:rFonts w:cstheme="minorHAnsi"/>
          <w:sz w:val="24"/>
          <w:szCs w:val="24"/>
        </w:rPr>
        <w:t>…..</w:t>
      </w:r>
      <w:proofErr w:type="gramEnd"/>
      <w:r w:rsidRPr="004B283B">
        <w:rPr>
          <w:rFonts w:cstheme="minorHAnsi"/>
          <w:sz w:val="24"/>
          <w:szCs w:val="24"/>
        </w:rPr>
        <w:t xml:space="preserve">4, </w:t>
      </w:r>
      <w:r w:rsidR="004B283B" w:rsidRPr="004B283B">
        <w:rPr>
          <w:rFonts w:cstheme="minorHAnsi"/>
          <w:sz w:val="24"/>
          <w:szCs w:val="24"/>
        </w:rPr>
        <w:t>5</w:t>
      </w:r>
    </w:p>
    <w:p w14:paraId="6BEEF006" w14:textId="789DD767" w:rsidR="00386327" w:rsidRDefault="004B283B" w:rsidP="00386327">
      <w:pPr>
        <w:pStyle w:val="ListParagraph"/>
        <w:rPr>
          <w:rFonts w:cstheme="minorHAnsi"/>
          <w:sz w:val="24"/>
          <w:szCs w:val="24"/>
        </w:rPr>
      </w:pPr>
      <w:r w:rsidRPr="004B283B">
        <w:rPr>
          <w:rFonts w:cstheme="minorHAnsi"/>
          <w:sz w:val="24"/>
          <w:szCs w:val="24"/>
        </w:rPr>
        <w:t xml:space="preserve"> </w:t>
      </w:r>
    </w:p>
    <w:p w14:paraId="4D23A8AF" w14:textId="77777777" w:rsidR="00386327" w:rsidRPr="00386327" w:rsidRDefault="00386327" w:rsidP="00386327">
      <w:pPr>
        <w:pStyle w:val="ListParagraph"/>
        <w:rPr>
          <w:rFonts w:cstheme="minorHAnsi"/>
          <w:sz w:val="24"/>
          <w:szCs w:val="24"/>
        </w:rPr>
      </w:pPr>
    </w:p>
    <w:p w14:paraId="2B161F8F" w14:textId="5CA5565B" w:rsidR="00386327" w:rsidRDefault="0014350A" w:rsidP="00386327">
      <w:pPr>
        <w:pStyle w:val="ListParagraph"/>
        <w:numPr>
          <w:ilvl w:val="0"/>
          <w:numId w:val="19"/>
        </w:numPr>
        <w:rPr>
          <w:rFonts w:cstheme="minorHAnsi"/>
          <w:sz w:val="24"/>
          <w:szCs w:val="24"/>
        </w:rPr>
      </w:pPr>
      <w:r w:rsidRPr="00386327">
        <w:rPr>
          <w:rFonts w:cstheme="minorHAnsi"/>
          <w:sz w:val="24"/>
          <w:szCs w:val="24"/>
        </w:rPr>
        <w:t>Literature Review</w:t>
      </w:r>
      <w:r w:rsidR="004B283B" w:rsidRPr="00386327">
        <w:rPr>
          <w:rFonts w:cstheme="minorHAnsi"/>
          <w:sz w:val="24"/>
          <w:szCs w:val="24"/>
        </w:rPr>
        <w:t>………………………………………………………………………………</w:t>
      </w:r>
      <w:proofErr w:type="gramStart"/>
      <w:r w:rsidR="004B283B" w:rsidRPr="00386327">
        <w:rPr>
          <w:rFonts w:cstheme="minorHAnsi"/>
          <w:sz w:val="24"/>
          <w:szCs w:val="24"/>
        </w:rPr>
        <w:t>…..</w:t>
      </w:r>
      <w:proofErr w:type="gramEnd"/>
      <w:r w:rsidR="004B283B" w:rsidRPr="00386327">
        <w:rPr>
          <w:rFonts w:cstheme="minorHAnsi"/>
          <w:sz w:val="24"/>
          <w:szCs w:val="24"/>
        </w:rPr>
        <w:t>5, 6, 7, 8</w:t>
      </w:r>
      <w:r w:rsidR="00386327" w:rsidRPr="00386327">
        <w:rPr>
          <w:rFonts w:cstheme="minorHAnsi"/>
          <w:sz w:val="24"/>
          <w:szCs w:val="24"/>
        </w:rPr>
        <w:t xml:space="preserve"> </w:t>
      </w:r>
    </w:p>
    <w:p w14:paraId="52DC11D1" w14:textId="77777777" w:rsidR="00386327" w:rsidRDefault="00386327" w:rsidP="00386327">
      <w:pPr>
        <w:rPr>
          <w:rFonts w:cstheme="minorHAnsi"/>
          <w:sz w:val="24"/>
          <w:szCs w:val="24"/>
        </w:rPr>
      </w:pPr>
    </w:p>
    <w:p w14:paraId="66EA25C0" w14:textId="2534705E" w:rsidR="004835B8" w:rsidRDefault="0014350A" w:rsidP="004835B8">
      <w:pPr>
        <w:pStyle w:val="ListParagraph"/>
        <w:numPr>
          <w:ilvl w:val="0"/>
          <w:numId w:val="19"/>
        </w:numPr>
        <w:rPr>
          <w:rFonts w:cstheme="minorHAnsi"/>
          <w:sz w:val="24"/>
          <w:szCs w:val="24"/>
        </w:rPr>
      </w:pPr>
      <w:r w:rsidRPr="00386327">
        <w:rPr>
          <w:rFonts w:cstheme="minorHAnsi"/>
          <w:sz w:val="24"/>
          <w:szCs w:val="24"/>
        </w:rPr>
        <w:t>Reflection and Evaluation and Next Steps</w:t>
      </w:r>
      <w:r w:rsidR="004B283B" w:rsidRPr="00386327">
        <w:rPr>
          <w:rFonts w:cstheme="minorHAnsi"/>
          <w:sz w:val="24"/>
          <w:szCs w:val="24"/>
        </w:rPr>
        <w:t>………………………………………………8, 9</w:t>
      </w:r>
      <w:r w:rsidR="004835B8">
        <w:rPr>
          <w:rFonts w:cstheme="minorHAnsi"/>
          <w:sz w:val="24"/>
          <w:szCs w:val="24"/>
        </w:rPr>
        <w:t xml:space="preserve"> </w:t>
      </w:r>
    </w:p>
    <w:p w14:paraId="67C79EF0" w14:textId="77777777" w:rsidR="004835B8" w:rsidRPr="004835B8" w:rsidRDefault="004835B8" w:rsidP="004835B8">
      <w:pPr>
        <w:rPr>
          <w:rFonts w:cstheme="minorHAnsi"/>
          <w:sz w:val="24"/>
          <w:szCs w:val="24"/>
        </w:rPr>
      </w:pPr>
    </w:p>
    <w:p w14:paraId="404986AF" w14:textId="77777777" w:rsidR="00386327" w:rsidRPr="00386327" w:rsidRDefault="00386327" w:rsidP="00386327">
      <w:pPr>
        <w:pStyle w:val="ListParagraph"/>
        <w:rPr>
          <w:rFonts w:cstheme="minorHAnsi"/>
          <w:sz w:val="24"/>
          <w:szCs w:val="24"/>
        </w:rPr>
      </w:pPr>
    </w:p>
    <w:p w14:paraId="0F639156" w14:textId="1A032D10" w:rsidR="00386327" w:rsidRDefault="0014350A" w:rsidP="00386327">
      <w:pPr>
        <w:pStyle w:val="ListParagraph"/>
        <w:numPr>
          <w:ilvl w:val="0"/>
          <w:numId w:val="19"/>
        </w:numPr>
        <w:rPr>
          <w:rFonts w:cstheme="minorHAnsi"/>
          <w:sz w:val="24"/>
          <w:szCs w:val="24"/>
        </w:rPr>
      </w:pPr>
      <w:r w:rsidRPr="004B283B">
        <w:rPr>
          <w:rFonts w:cstheme="minorHAnsi"/>
          <w:sz w:val="24"/>
          <w:szCs w:val="24"/>
        </w:rPr>
        <w:t>Conclusion</w:t>
      </w:r>
      <w:r w:rsidR="004B283B" w:rsidRPr="004B283B">
        <w:rPr>
          <w:rFonts w:cstheme="minorHAnsi"/>
          <w:sz w:val="24"/>
          <w:szCs w:val="24"/>
        </w:rPr>
        <w:t>…………………………………………………………………………………………</w:t>
      </w:r>
      <w:proofErr w:type="gramStart"/>
      <w:r w:rsidR="004B283B" w:rsidRPr="004B283B">
        <w:rPr>
          <w:rFonts w:cstheme="minorHAnsi"/>
          <w:sz w:val="24"/>
          <w:szCs w:val="24"/>
        </w:rPr>
        <w:t>…..</w:t>
      </w:r>
      <w:proofErr w:type="gramEnd"/>
      <w:r w:rsidR="004B283B" w:rsidRPr="004B283B">
        <w:rPr>
          <w:rFonts w:cstheme="minorHAnsi"/>
          <w:sz w:val="24"/>
          <w:szCs w:val="24"/>
        </w:rPr>
        <w:t xml:space="preserve">9, 10 </w:t>
      </w:r>
    </w:p>
    <w:p w14:paraId="06E47224" w14:textId="77777777" w:rsidR="00386327" w:rsidRPr="00386327" w:rsidRDefault="00386327" w:rsidP="00386327">
      <w:pPr>
        <w:rPr>
          <w:rFonts w:cstheme="minorHAnsi"/>
          <w:sz w:val="24"/>
          <w:szCs w:val="24"/>
        </w:rPr>
      </w:pPr>
    </w:p>
    <w:p w14:paraId="61CAB0D8" w14:textId="77777777" w:rsidR="00386327" w:rsidRDefault="0014350A" w:rsidP="0014350A">
      <w:pPr>
        <w:pStyle w:val="ListParagraph"/>
        <w:numPr>
          <w:ilvl w:val="0"/>
          <w:numId w:val="19"/>
        </w:numPr>
        <w:rPr>
          <w:rFonts w:cstheme="minorHAnsi"/>
          <w:sz w:val="24"/>
          <w:szCs w:val="24"/>
        </w:rPr>
      </w:pPr>
      <w:r w:rsidRPr="004B283B">
        <w:rPr>
          <w:rFonts w:cstheme="minorHAnsi"/>
          <w:sz w:val="24"/>
          <w:szCs w:val="24"/>
        </w:rPr>
        <w:t>References</w:t>
      </w:r>
      <w:r w:rsidR="004B283B" w:rsidRPr="004B283B">
        <w:rPr>
          <w:rFonts w:cstheme="minorHAnsi"/>
          <w:sz w:val="24"/>
          <w:szCs w:val="24"/>
        </w:rPr>
        <w:t>…………………………………………………………………………………………….11, 12, 13</w:t>
      </w:r>
    </w:p>
    <w:p w14:paraId="18E255A9" w14:textId="25C71704" w:rsidR="0014350A" w:rsidRPr="00386327" w:rsidRDefault="0014350A" w:rsidP="00386327">
      <w:pPr>
        <w:rPr>
          <w:rFonts w:cstheme="minorHAnsi"/>
          <w:sz w:val="24"/>
          <w:szCs w:val="24"/>
        </w:rPr>
      </w:pPr>
      <w:r w:rsidRPr="00386327">
        <w:rPr>
          <w:rFonts w:cstheme="minorHAnsi"/>
          <w:sz w:val="24"/>
          <w:szCs w:val="24"/>
        </w:rPr>
        <w:t xml:space="preserve"> </w:t>
      </w:r>
    </w:p>
    <w:p w14:paraId="0AF60CD1" w14:textId="332FA4CA" w:rsidR="0014350A" w:rsidRPr="004B283B" w:rsidRDefault="0014350A" w:rsidP="0014350A">
      <w:pPr>
        <w:pStyle w:val="ListParagraph"/>
        <w:numPr>
          <w:ilvl w:val="0"/>
          <w:numId w:val="19"/>
        </w:numPr>
        <w:rPr>
          <w:rFonts w:cstheme="minorHAnsi"/>
          <w:sz w:val="24"/>
          <w:szCs w:val="24"/>
        </w:rPr>
      </w:pPr>
      <w:r w:rsidRPr="004B283B">
        <w:rPr>
          <w:rFonts w:cstheme="minorHAnsi"/>
          <w:sz w:val="24"/>
          <w:szCs w:val="24"/>
        </w:rPr>
        <w:t>Appe</w:t>
      </w:r>
      <w:r w:rsidR="004B283B" w:rsidRPr="004B283B">
        <w:rPr>
          <w:rFonts w:cstheme="minorHAnsi"/>
          <w:sz w:val="24"/>
          <w:szCs w:val="24"/>
        </w:rPr>
        <w:t xml:space="preserve">ndences </w:t>
      </w:r>
      <w:r w:rsidRPr="004B283B">
        <w:rPr>
          <w:rFonts w:cstheme="minorHAnsi"/>
          <w:sz w:val="24"/>
          <w:szCs w:val="24"/>
        </w:rPr>
        <w:t xml:space="preserve"> </w:t>
      </w:r>
    </w:p>
    <w:p w14:paraId="07F608F4" w14:textId="5CE4C93C" w:rsidR="0014350A" w:rsidRPr="004B283B" w:rsidRDefault="004B283B" w:rsidP="0014350A">
      <w:pPr>
        <w:pStyle w:val="ListParagraph"/>
        <w:numPr>
          <w:ilvl w:val="0"/>
          <w:numId w:val="20"/>
        </w:numPr>
        <w:rPr>
          <w:rFonts w:cstheme="minorHAnsi"/>
          <w:sz w:val="24"/>
          <w:szCs w:val="24"/>
        </w:rPr>
      </w:pPr>
      <w:r w:rsidRPr="004B283B">
        <w:rPr>
          <w:rFonts w:cstheme="minorHAnsi"/>
          <w:sz w:val="24"/>
          <w:szCs w:val="24"/>
        </w:rPr>
        <w:t xml:space="preserve">Appendix </w:t>
      </w:r>
      <w:r w:rsidR="0014350A" w:rsidRPr="004B283B">
        <w:rPr>
          <w:rFonts w:cstheme="minorHAnsi"/>
          <w:sz w:val="24"/>
          <w:szCs w:val="24"/>
        </w:rPr>
        <w:t>1</w:t>
      </w:r>
      <w:r w:rsidRPr="004B283B">
        <w:rPr>
          <w:rFonts w:cstheme="minorHAnsi"/>
          <w:sz w:val="24"/>
          <w:szCs w:val="24"/>
        </w:rPr>
        <w:t xml:space="preserve">………………………………………………………………………………………14, 15, 16 </w:t>
      </w:r>
    </w:p>
    <w:p w14:paraId="0CDBDAD4" w14:textId="79021712" w:rsidR="0014350A" w:rsidRPr="004B283B" w:rsidRDefault="0014350A" w:rsidP="0014350A">
      <w:pPr>
        <w:pStyle w:val="ListParagraph"/>
        <w:numPr>
          <w:ilvl w:val="0"/>
          <w:numId w:val="20"/>
        </w:numPr>
        <w:rPr>
          <w:rFonts w:cstheme="minorHAnsi"/>
          <w:sz w:val="24"/>
          <w:szCs w:val="24"/>
        </w:rPr>
      </w:pPr>
      <w:r w:rsidRPr="004B283B">
        <w:rPr>
          <w:rFonts w:cstheme="minorHAnsi"/>
          <w:sz w:val="24"/>
          <w:szCs w:val="24"/>
        </w:rPr>
        <w:t>App</w:t>
      </w:r>
      <w:r w:rsidR="004B283B" w:rsidRPr="004B283B">
        <w:rPr>
          <w:rFonts w:cstheme="minorHAnsi"/>
          <w:sz w:val="24"/>
          <w:szCs w:val="24"/>
        </w:rPr>
        <w:t>endix</w:t>
      </w:r>
      <w:r w:rsidRPr="004B283B">
        <w:rPr>
          <w:rFonts w:cstheme="minorHAnsi"/>
          <w:sz w:val="24"/>
          <w:szCs w:val="24"/>
        </w:rPr>
        <w:t xml:space="preserve"> 2</w:t>
      </w:r>
      <w:r w:rsidR="004B283B" w:rsidRPr="004B283B">
        <w:rPr>
          <w:rFonts w:cstheme="minorHAnsi"/>
          <w:sz w:val="24"/>
          <w:szCs w:val="24"/>
        </w:rPr>
        <w:t xml:space="preserve">………………………………………………………………………………………16, 17, 18 </w:t>
      </w:r>
    </w:p>
    <w:p w14:paraId="1724C11D" w14:textId="297AC1F9" w:rsidR="0014350A" w:rsidRPr="004B283B" w:rsidRDefault="0014350A" w:rsidP="0014350A">
      <w:pPr>
        <w:pStyle w:val="ListParagraph"/>
        <w:numPr>
          <w:ilvl w:val="0"/>
          <w:numId w:val="20"/>
        </w:numPr>
        <w:rPr>
          <w:rFonts w:cstheme="minorHAnsi"/>
          <w:sz w:val="24"/>
          <w:szCs w:val="24"/>
        </w:rPr>
      </w:pPr>
      <w:r w:rsidRPr="004B283B">
        <w:rPr>
          <w:rFonts w:cstheme="minorHAnsi"/>
          <w:sz w:val="24"/>
          <w:szCs w:val="24"/>
        </w:rPr>
        <w:t>Appen</w:t>
      </w:r>
      <w:r w:rsidR="004B283B" w:rsidRPr="004B283B">
        <w:rPr>
          <w:rFonts w:cstheme="minorHAnsi"/>
          <w:sz w:val="24"/>
          <w:szCs w:val="24"/>
        </w:rPr>
        <w:t>dix</w:t>
      </w:r>
      <w:r w:rsidRPr="004B283B">
        <w:rPr>
          <w:rFonts w:cstheme="minorHAnsi"/>
          <w:sz w:val="24"/>
          <w:szCs w:val="24"/>
        </w:rPr>
        <w:t xml:space="preserve"> 3</w:t>
      </w:r>
      <w:r w:rsidR="004B283B" w:rsidRPr="004B283B">
        <w:rPr>
          <w:rFonts w:cstheme="minorHAnsi"/>
          <w:sz w:val="24"/>
          <w:szCs w:val="24"/>
        </w:rPr>
        <w:t xml:space="preserve">………………………………………………………………………………………18, 19, 20 </w:t>
      </w:r>
    </w:p>
    <w:p w14:paraId="0732821A" w14:textId="404512E5" w:rsidR="0014350A" w:rsidRPr="004B283B" w:rsidRDefault="0014350A" w:rsidP="0014350A">
      <w:pPr>
        <w:pStyle w:val="ListParagraph"/>
        <w:numPr>
          <w:ilvl w:val="0"/>
          <w:numId w:val="20"/>
        </w:numPr>
        <w:rPr>
          <w:rFonts w:cstheme="minorHAnsi"/>
          <w:sz w:val="24"/>
          <w:szCs w:val="24"/>
        </w:rPr>
      </w:pPr>
      <w:r w:rsidRPr="004B283B">
        <w:rPr>
          <w:rFonts w:cstheme="minorHAnsi"/>
          <w:sz w:val="24"/>
          <w:szCs w:val="24"/>
        </w:rPr>
        <w:t>Appen</w:t>
      </w:r>
      <w:r w:rsidR="004B283B" w:rsidRPr="004B283B">
        <w:rPr>
          <w:rFonts w:cstheme="minorHAnsi"/>
          <w:sz w:val="24"/>
          <w:szCs w:val="24"/>
        </w:rPr>
        <w:t>dix</w:t>
      </w:r>
      <w:r w:rsidRPr="004B283B">
        <w:rPr>
          <w:rFonts w:cstheme="minorHAnsi"/>
          <w:sz w:val="24"/>
          <w:szCs w:val="24"/>
        </w:rPr>
        <w:t xml:space="preserve"> 4</w:t>
      </w:r>
      <w:r w:rsidR="004B283B" w:rsidRPr="004B283B">
        <w:rPr>
          <w:rFonts w:cstheme="minorHAnsi"/>
          <w:sz w:val="24"/>
          <w:szCs w:val="24"/>
        </w:rPr>
        <w:t>………………………………………………………………………………………20, 21, 22</w:t>
      </w:r>
    </w:p>
    <w:p w14:paraId="5ACFC22A" w14:textId="77777777" w:rsidR="0014350A" w:rsidRPr="0014350A" w:rsidRDefault="0014350A" w:rsidP="00AC640F">
      <w:pPr>
        <w:rPr>
          <w:rFonts w:asciiTheme="majorHAnsi" w:hAnsiTheme="majorHAnsi" w:cstheme="majorHAnsi"/>
          <w:b/>
          <w:bCs/>
          <w:sz w:val="24"/>
          <w:szCs w:val="24"/>
        </w:rPr>
      </w:pPr>
    </w:p>
    <w:p w14:paraId="7D250698" w14:textId="77777777" w:rsidR="00AC640F" w:rsidRDefault="00AC640F" w:rsidP="002206FE">
      <w:pPr>
        <w:rPr>
          <w:b/>
          <w:bCs/>
          <w:sz w:val="24"/>
          <w:szCs w:val="24"/>
        </w:rPr>
      </w:pPr>
    </w:p>
    <w:p w14:paraId="6F2F3B96" w14:textId="3A7F6E82" w:rsidR="002206FE" w:rsidRPr="00140EB3" w:rsidRDefault="00AC640F" w:rsidP="002206FE">
      <w:pPr>
        <w:rPr>
          <w:b/>
          <w:bCs/>
          <w:sz w:val="24"/>
          <w:szCs w:val="24"/>
        </w:rPr>
      </w:pPr>
      <w:r>
        <w:rPr>
          <w:b/>
          <w:bCs/>
          <w:sz w:val="24"/>
          <w:szCs w:val="24"/>
        </w:rPr>
        <w:br w:type="page"/>
      </w:r>
      <w:r w:rsidR="00140EB3" w:rsidRPr="00140EB3">
        <w:rPr>
          <w:b/>
          <w:bCs/>
          <w:sz w:val="24"/>
          <w:szCs w:val="24"/>
        </w:rPr>
        <w:lastRenderedPageBreak/>
        <w:t xml:space="preserve">Introduction </w:t>
      </w:r>
    </w:p>
    <w:p w14:paraId="25104C57" w14:textId="701BD6C1" w:rsidR="00386CC4" w:rsidRDefault="00587ECD" w:rsidP="002206FE">
      <w:pPr>
        <w:rPr>
          <w:sz w:val="24"/>
          <w:szCs w:val="24"/>
        </w:rPr>
      </w:pPr>
      <w:r>
        <w:rPr>
          <w:sz w:val="24"/>
          <w:szCs w:val="24"/>
        </w:rPr>
        <w:t>Research study</w:t>
      </w:r>
      <w:r w:rsidR="00581469">
        <w:rPr>
          <w:sz w:val="24"/>
          <w:szCs w:val="24"/>
        </w:rPr>
        <w:t xml:space="preserve"> in a teaching context</w:t>
      </w:r>
      <w:r>
        <w:rPr>
          <w:sz w:val="24"/>
          <w:szCs w:val="24"/>
        </w:rPr>
        <w:t xml:space="preserve"> </w:t>
      </w:r>
      <w:proofErr w:type="gramStart"/>
      <w:r>
        <w:rPr>
          <w:sz w:val="24"/>
          <w:szCs w:val="24"/>
        </w:rPr>
        <w:t>is considered to be</w:t>
      </w:r>
      <w:proofErr w:type="gramEnd"/>
      <w:r>
        <w:rPr>
          <w:sz w:val="24"/>
          <w:szCs w:val="24"/>
        </w:rPr>
        <w:t xml:space="preserve"> an effective way of thinking. The whole process explores the understanding of observations and how we interpret them. These conclusions </w:t>
      </w:r>
      <w:r w:rsidR="00581469">
        <w:rPr>
          <w:sz w:val="24"/>
          <w:szCs w:val="24"/>
        </w:rPr>
        <w:t xml:space="preserve">help us </w:t>
      </w:r>
      <w:r>
        <w:rPr>
          <w:sz w:val="24"/>
          <w:szCs w:val="24"/>
        </w:rPr>
        <w:t>to improve our practice and enhance</w:t>
      </w:r>
      <w:r w:rsidR="00581469">
        <w:rPr>
          <w:sz w:val="24"/>
          <w:szCs w:val="24"/>
        </w:rPr>
        <w:t xml:space="preserve"> our teaching performance (Kumar, 2014). </w:t>
      </w:r>
      <w:r w:rsidR="00234153">
        <w:rPr>
          <w:sz w:val="24"/>
          <w:szCs w:val="24"/>
        </w:rPr>
        <w:t xml:space="preserve">The </w:t>
      </w:r>
      <w:r w:rsidR="009647F0">
        <w:rPr>
          <w:sz w:val="24"/>
          <w:szCs w:val="24"/>
        </w:rPr>
        <w:t>analysis</w:t>
      </w:r>
      <w:r w:rsidR="00234153">
        <w:rPr>
          <w:sz w:val="24"/>
          <w:szCs w:val="24"/>
        </w:rPr>
        <w:t xml:space="preserve"> of teaching theories</w:t>
      </w:r>
      <w:r w:rsidR="009647F0">
        <w:rPr>
          <w:sz w:val="24"/>
          <w:szCs w:val="24"/>
        </w:rPr>
        <w:t xml:space="preserve"> creates a structure for a philosophical framework in the classroom, this can be observed throughout the learning environment</w:t>
      </w:r>
      <w:r w:rsidR="007405D7">
        <w:rPr>
          <w:sz w:val="24"/>
          <w:szCs w:val="24"/>
        </w:rPr>
        <w:t xml:space="preserve"> (Kumar, 2014). However, it is key to consider what research methodology is used </w:t>
      </w:r>
      <w:proofErr w:type="gramStart"/>
      <w:r w:rsidR="007405D7">
        <w:rPr>
          <w:sz w:val="24"/>
          <w:szCs w:val="24"/>
        </w:rPr>
        <w:t>in order to</w:t>
      </w:r>
      <w:proofErr w:type="gramEnd"/>
      <w:r w:rsidR="007405D7">
        <w:rPr>
          <w:sz w:val="24"/>
          <w:szCs w:val="24"/>
        </w:rPr>
        <w:t xml:space="preserve"> get the desired data collection </w:t>
      </w:r>
      <w:r w:rsidR="007405D7" w:rsidRPr="00B73459">
        <w:rPr>
          <w:sz w:val="28"/>
          <w:szCs w:val="28"/>
        </w:rPr>
        <w:t>(</w:t>
      </w:r>
      <w:r w:rsidR="007405D7" w:rsidRPr="00B73459">
        <w:rPr>
          <w:sz w:val="24"/>
          <w:szCs w:val="24"/>
          <w:lang w:val="en-US"/>
        </w:rPr>
        <w:t xml:space="preserve">Cohen et al,2018). </w:t>
      </w:r>
      <w:r w:rsidR="00A21AC4" w:rsidRPr="00B73459">
        <w:rPr>
          <w:sz w:val="24"/>
          <w:szCs w:val="24"/>
          <w:lang w:val="en-US"/>
        </w:rPr>
        <w:t>Kumar (2014) suggest</w:t>
      </w:r>
      <w:r w:rsidR="004803EF">
        <w:rPr>
          <w:sz w:val="24"/>
          <w:szCs w:val="24"/>
          <w:lang w:val="en-US"/>
        </w:rPr>
        <w:t>s</w:t>
      </w:r>
      <w:r w:rsidR="00A21AC4" w:rsidRPr="00B73459">
        <w:rPr>
          <w:sz w:val="24"/>
          <w:szCs w:val="24"/>
          <w:lang w:val="en-US"/>
        </w:rPr>
        <w:t xml:space="preserve"> that a case study incorporates a holistic approach to research and focuses on in-depth explanations of a range of teaching/ learning elements. </w:t>
      </w:r>
      <w:r w:rsidR="00B73459">
        <w:rPr>
          <w:sz w:val="24"/>
          <w:szCs w:val="24"/>
          <w:lang w:val="en-US"/>
        </w:rPr>
        <w:t>Nonetheless, it is easy to become bias within a case study, therefore illustrating</w:t>
      </w:r>
      <w:r w:rsidR="00386CC4">
        <w:rPr>
          <w:sz w:val="24"/>
          <w:szCs w:val="24"/>
          <w:lang w:val="en-US"/>
        </w:rPr>
        <w:t xml:space="preserve"> </w:t>
      </w:r>
      <w:r w:rsidR="00B73459">
        <w:rPr>
          <w:sz w:val="24"/>
          <w:szCs w:val="24"/>
          <w:lang w:val="en-US"/>
        </w:rPr>
        <w:t>an observation is key</w:t>
      </w:r>
      <w:r w:rsidR="00386CC4">
        <w:rPr>
          <w:lang w:val="en-US"/>
        </w:rPr>
        <w:t xml:space="preserve"> </w:t>
      </w:r>
      <w:r w:rsidR="00ED5CF7" w:rsidRPr="00ED5CF7">
        <w:rPr>
          <w:sz w:val="24"/>
          <w:szCs w:val="24"/>
          <w:lang w:val="en-US"/>
        </w:rPr>
        <w:t>(Kumar, 2014</w:t>
      </w:r>
      <w:r w:rsidR="00386CC4" w:rsidRPr="00ED5CF7">
        <w:rPr>
          <w:sz w:val="24"/>
          <w:szCs w:val="24"/>
          <w:lang w:val="en-US"/>
        </w:rPr>
        <w:t>).</w:t>
      </w:r>
      <w:r w:rsidR="00234153">
        <w:rPr>
          <w:sz w:val="24"/>
          <w:szCs w:val="24"/>
        </w:rPr>
        <w:t>Delving into a critical incident</w:t>
      </w:r>
      <w:r w:rsidR="00386CC4">
        <w:rPr>
          <w:sz w:val="24"/>
          <w:szCs w:val="24"/>
        </w:rPr>
        <w:t>, Trip</w:t>
      </w:r>
      <w:r w:rsidR="00ED5CF7">
        <w:rPr>
          <w:sz w:val="24"/>
          <w:szCs w:val="24"/>
        </w:rPr>
        <w:t xml:space="preserve">p </w:t>
      </w:r>
      <w:r w:rsidR="00386CC4">
        <w:rPr>
          <w:sz w:val="24"/>
          <w:szCs w:val="24"/>
        </w:rPr>
        <w:t>(2012) model investigates</w:t>
      </w:r>
      <w:r w:rsidR="00DC3D20">
        <w:rPr>
          <w:sz w:val="24"/>
          <w:szCs w:val="24"/>
        </w:rPr>
        <w:t xml:space="preserve"> the concept of critical, this is seen as an objective process in which evaluates and analyses a key issue in a particular setting, in this case a classroom. Tripp (2012) suggests that a critical incident </w:t>
      </w:r>
      <w:proofErr w:type="gramStart"/>
      <w:r w:rsidR="00DC3D20">
        <w:rPr>
          <w:sz w:val="24"/>
          <w:szCs w:val="24"/>
        </w:rPr>
        <w:t xml:space="preserve">can </w:t>
      </w:r>
      <w:r w:rsidR="00E43654">
        <w:rPr>
          <w:sz w:val="24"/>
          <w:szCs w:val="24"/>
        </w:rPr>
        <w:t>be seen as</w:t>
      </w:r>
      <w:proofErr w:type="gramEnd"/>
      <w:r w:rsidR="00E43654">
        <w:rPr>
          <w:sz w:val="24"/>
          <w:szCs w:val="24"/>
        </w:rPr>
        <w:t xml:space="preserve"> </w:t>
      </w:r>
      <w:r w:rsidR="00DC3D20">
        <w:rPr>
          <w:sz w:val="24"/>
          <w:szCs w:val="24"/>
        </w:rPr>
        <w:t xml:space="preserve">everyday actions by an individual, however, there can be underlying reasoning behind these actions, and it establishes the framework for effective teaching and learning practice. </w:t>
      </w:r>
      <w:r w:rsidR="00E43654">
        <w:rPr>
          <w:sz w:val="24"/>
          <w:szCs w:val="24"/>
        </w:rPr>
        <w:t xml:space="preserve">The process of reflection within the observation </w:t>
      </w:r>
      <w:r w:rsidR="00B434F4">
        <w:rPr>
          <w:sz w:val="24"/>
          <w:szCs w:val="24"/>
        </w:rPr>
        <w:t>is essential as it can assist in a deeper understanding of the teaching setting (</w:t>
      </w:r>
      <w:r w:rsidR="001F6262">
        <w:rPr>
          <w:sz w:val="24"/>
          <w:szCs w:val="24"/>
        </w:rPr>
        <w:t>Kidd &amp; Czerniawski, 2010</w:t>
      </w:r>
      <w:r w:rsidR="00B434F4">
        <w:rPr>
          <w:sz w:val="24"/>
          <w:szCs w:val="24"/>
        </w:rPr>
        <w:t xml:space="preserve">). The environment of learning and teaching is ever-changing, therefore </w:t>
      </w:r>
      <w:r w:rsidR="00DF7576">
        <w:rPr>
          <w:sz w:val="24"/>
          <w:szCs w:val="24"/>
        </w:rPr>
        <w:t>regular</w:t>
      </w:r>
      <w:r w:rsidR="00B434F4">
        <w:rPr>
          <w:sz w:val="24"/>
          <w:szCs w:val="24"/>
        </w:rPr>
        <w:t xml:space="preserve"> reflection is required </w:t>
      </w:r>
      <w:r w:rsidR="00DF7576">
        <w:rPr>
          <w:sz w:val="24"/>
          <w:szCs w:val="24"/>
        </w:rPr>
        <w:t xml:space="preserve">to enable exploring new concepts and connections to relevant theories. </w:t>
      </w:r>
    </w:p>
    <w:p w14:paraId="52653A07" w14:textId="77777777" w:rsidR="00A818AB" w:rsidRDefault="00A818AB" w:rsidP="002206FE">
      <w:pPr>
        <w:rPr>
          <w:sz w:val="24"/>
          <w:szCs w:val="24"/>
        </w:rPr>
      </w:pPr>
    </w:p>
    <w:p w14:paraId="0A3AA5F1" w14:textId="3C4D882B" w:rsidR="00386CC4" w:rsidRPr="00140EB3" w:rsidRDefault="00386CC4" w:rsidP="002206FE">
      <w:pPr>
        <w:rPr>
          <w:b/>
          <w:bCs/>
          <w:sz w:val="24"/>
          <w:szCs w:val="24"/>
        </w:rPr>
      </w:pPr>
      <w:r w:rsidRPr="00140EB3">
        <w:rPr>
          <w:b/>
          <w:bCs/>
          <w:sz w:val="24"/>
          <w:szCs w:val="24"/>
        </w:rPr>
        <w:t xml:space="preserve"> </w:t>
      </w:r>
      <w:r w:rsidR="00140EB3" w:rsidRPr="00140EB3">
        <w:rPr>
          <w:b/>
          <w:bCs/>
          <w:sz w:val="24"/>
          <w:szCs w:val="24"/>
        </w:rPr>
        <w:t xml:space="preserve">Observation </w:t>
      </w:r>
    </w:p>
    <w:p w14:paraId="52A4A232" w14:textId="0197A94C" w:rsidR="00B23ED1" w:rsidRDefault="00E727A9" w:rsidP="00E43654">
      <w:pPr>
        <w:rPr>
          <w:sz w:val="24"/>
          <w:szCs w:val="24"/>
          <w:lang w:val="en-US"/>
        </w:rPr>
      </w:pPr>
      <w:r>
        <w:rPr>
          <w:sz w:val="24"/>
          <w:szCs w:val="24"/>
          <w:lang w:val="en-US"/>
        </w:rPr>
        <w:t>The case study is powered by the methodology of observations.</w:t>
      </w:r>
      <w:r w:rsidR="00C7588E">
        <w:rPr>
          <w:sz w:val="24"/>
          <w:szCs w:val="24"/>
          <w:lang w:val="en-US"/>
        </w:rPr>
        <w:t xml:space="preserve"> In terms of following the BERA (2018) guidelines </w:t>
      </w:r>
      <w:r w:rsidR="00896B3C">
        <w:rPr>
          <w:sz w:val="24"/>
          <w:szCs w:val="24"/>
          <w:lang w:val="en-US"/>
        </w:rPr>
        <w:t>this study supports the rights</w:t>
      </w:r>
      <w:r w:rsidR="00E73294">
        <w:rPr>
          <w:sz w:val="24"/>
          <w:szCs w:val="24"/>
          <w:lang w:val="en-US"/>
        </w:rPr>
        <w:t xml:space="preserve"> and responsibilities</w:t>
      </w:r>
      <w:r w:rsidR="00896B3C">
        <w:rPr>
          <w:sz w:val="24"/>
          <w:szCs w:val="24"/>
          <w:lang w:val="en-US"/>
        </w:rPr>
        <w:t xml:space="preserve"> of the participants</w:t>
      </w:r>
      <w:r w:rsidR="00E73294">
        <w:rPr>
          <w:sz w:val="24"/>
          <w:szCs w:val="24"/>
          <w:lang w:val="en-US"/>
        </w:rPr>
        <w:t xml:space="preserve">. The study is regulated according to the ethic </w:t>
      </w:r>
      <w:r w:rsidR="00FB326F">
        <w:rPr>
          <w:sz w:val="24"/>
          <w:szCs w:val="24"/>
          <w:lang w:val="en-US"/>
        </w:rPr>
        <w:t xml:space="preserve">of respect to everyone involved, this includes the consent from children in which is sanctioned by the </w:t>
      </w:r>
      <w:r w:rsidR="00FB326F" w:rsidRPr="00FB326F">
        <w:rPr>
          <w:sz w:val="24"/>
          <w:szCs w:val="24"/>
        </w:rPr>
        <w:t>United Nations Convention on the Rights of the Child (UNCRC)</w:t>
      </w:r>
      <w:r w:rsidR="00CA1161">
        <w:rPr>
          <w:sz w:val="24"/>
          <w:szCs w:val="24"/>
        </w:rPr>
        <w:t xml:space="preserve"> (Ofsted, 2012). </w:t>
      </w:r>
      <w:r w:rsidR="00FB326F">
        <w:rPr>
          <w:sz w:val="24"/>
          <w:szCs w:val="24"/>
          <w:lang w:val="en-US"/>
        </w:rPr>
        <w:t xml:space="preserve"> </w:t>
      </w:r>
      <w:r w:rsidR="00E20A31">
        <w:rPr>
          <w:sz w:val="24"/>
          <w:szCs w:val="24"/>
          <w:lang w:val="en-US"/>
        </w:rPr>
        <w:t xml:space="preserve">According to </w:t>
      </w:r>
      <w:proofErr w:type="spellStart"/>
      <w:r w:rsidR="00E20A31">
        <w:rPr>
          <w:sz w:val="24"/>
          <w:szCs w:val="24"/>
          <w:lang w:val="en-US"/>
        </w:rPr>
        <w:t>Estyn</w:t>
      </w:r>
      <w:proofErr w:type="spellEnd"/>
      <w:r w:rsidR="00E20A31">
        <w:rPr>
          <w:sz w:val="24"/>
          <w:szCs w:val="24"/>
          <w:lang w:val="en-US"/>
        </w:rPr>
        <w:t xml:space="preserve"> (</w:t>
      </w:r>
      <w:r w:rsidR="003211E4">
        <w:rPr>
          <w:sz w:val="24"/>
          <w:szCs w:val="24"/>
          <w:lang w:val="en-US"/>
        </w:rPr>
        <w:t xml:space="preserve">2009) the school is seen to have a positive outlook to education in all areas and aspects of learning. It highlights the </w:t>
      </w:r>
      <w:r w:rsidR="002D6557">
        <w:rPr>
          <w:sz w:val="24"/>
          <w:szCs w:val="24"/>
          <w:lang w:val="en-US"/>
        </w:rPr>
        <w:t xml:space="preserve">friendly and hard-working teaching community that is embedded throughout the school environment. </w:t>
      </w:r>
      <w:r w:rsidR="0054096E">
        <w:rPr>
          <w:sz w:val="24"/>
          <w:szCs w:val="24"/>
          <w:lang w:val="en-US"/>
        </w:rPr>
        <w:t xml:space="preserve">This is also reflected through the </w:t>
      </w:r>
      <w:r w:rsidR="00FB326F">
        <w:rPr>
          <w:sz w:val="24"/>
          <w:szCs w:val="24"/>
          <w:lang w:val="en-US"/>
        </w:rPr>
        <w:t>schools’</w:t>
      </w:r>
      <w:r w:rsidR="0054096E">
        <w:rPr>
          <w:sz w:val="24"/>
          <w:szCs w:val="24"/>
          <w:lang w:val="en-US"/>
        </w:rPr>
        <w:t xml:space="preserve"> green </w:t>
      </w:r>
      <w:r w:rsidR="00C7588E">
        <w:rPr>
          <w:sz w:val="24"/>
          <w:szCs w:val="24"/>
          <w:lang w:val="en-US"/>
        </w:rPr>
        <w:t>support category</w:t>
      </w:r>
      <w:r w:rsidR="0054096E">
        <w:rPr>
          <w:sz w:val="24"/>
          <w:szCs w:val="24"/>
          <w:lang w:val="en-US"/>
        </w:rPr>
        <w:t xml:space="preserve"> (My Local School, 2019). </w:t>
      </w:r>
      <w:r w:rsidR="00CA1161">
        <w:rPr>
          <w:sz w:val="24"/>
          <w:szCs w:val="24"/>
          <w:lang w:val="en-US"/>
        </w:rPr>
        <w:t xml:space="preserve">The </w:t>
      </w:r>
      <w:r w:rsidR="00E35A0F">
        <w:rPr>
          <w:sz w:val="24"/>
          <w:szCs w:val="24"/>
          <w:lang w:val="en-US"/>
        </w:rPr>
        <w:t xml:space="preserve">observations were based in a Primary school setting in which focused on a Year </w:t>
      </w:r>
      <w:r w:rsidR="004803EF">
        <w:rPr>
          <w:sz w:val="24"/>
          <w:szCs w:val="24"/>
          <w:lang w:val="en-US"/>
        </w:rPr>
        <w:t xml:space="preserve">four </w:t>
      </w:r>
      <w:r w:rsidR="00E35A0F">
        <w:rPr>
          <w:sz w:val="24"/>
          <w:szCs w:val="24"/>
          <w:lang w:val="en-US"/>
        </w:rPr>
        <w:t xml:space="preserve">class with </w:t>
      </w:r>
      <w:r w:rsidR="007009CE">
        <w:rPr>
          <w:sz w:val="24"/>
          <w:szCs w:val="24"/>
          <w:lang w:val="en-US"/>
        </w:rPr>
        <w:t xml:space="preserve">around </w:t>
      </w:r>
      <w:r w:rsidR="004803EF">
        <w:rPr>
          <w:sz w:val="24"/>
          <w:szCs w:val="24"/>
          <w:lang w:val="en-US"/>
        </w:rPr>
        <w:t>twenty-five</w:t>
      </w:r>
      <w:r w:rsidR="00E35A0F">
        <w:rPr>
          <w:sz w:val="24"/>
          <w:szCs w:val="24"/>
          <w:lang w:val="en-US"/>
        </w:rPr>
        <w:t xml:space="preserve"> pupils, the class consisted of a teacher and learning support assistant.</w:t>
      </w:r>
    </w:p>
    <w:p w14:paraId="73FDBDB0" w14:textId="578B8D36" w:rsidR="00E35A0F" w:rsidRDefault="00E35A0F" w:rsidP="00E43654">
      <w:pPr>
        <w:rPr>
          <w:sz w:val="24"/>
          <w:szCs w:val="24"/>
        </w:rPr>
      </w:pPr>
      <w:r>
        <w:rPr>
          <w:sz w:val="24"/>
          <w:szCs w:val="24"/>
          <w:lang w:val="en-US"/>
        </w:rPr>
        <w:t xml:space="preserve">In terms of academic </w:t>
      </w:r>
      <w:r w:rsidR="00800941">
        <w:rPr>
          <w:sz w:val="24"/>
          <w:szCs w:val="24"/>
          <w:lang w:val="en-US"/>
        </w:rPr>
        <w:t>ability,</w:t>
      </w:r>
      <w:r>
        <w:rPr>
          <w:sz w:val="24"/>
          <w:szCs w:val="24"/>
          <w:lang w:val="en-US"/>
        </w:rPr>
        <w:t xml:space="preserve"> it ranged from </w:t>
      </w:r>
      <w:r w:rsidR="005C2E64">
        <w:rPr>
          <w:sz w:val="24"/>
          <w:szCs w:val="24"/>
          <w:lang w:val="en-US"/>
        </w:rPr>
        <w:t xml:space="preserve">Year </w:t>
      </w:r>
      <w:r w:rsidR="004803EF">
        <w:rPr>
          <w:sz w:val="24"/>
          <w:szCs w:val="24"/>
          <w:lang w:val="en-US"/>
        </w:rPr>
        <w:t>one</w:t>
      </w:r>
      <w:r w:rsidR="005C2E64">
        <w:rPr>
          <w:sz w:val="24"/>
          <w:szCs w:val="24"/>
          <w:lang w:val="en-US"/>
        </w:rPr>
        <w:t xml:space="preserve"> to Year </w:t>
      </w:r>
      <w:r w:rsidR="004803EF">
        <w:rPr>
          <w:sz w:val="24"/>
          <w:szCs w:val="24"/>
          <w:lang w:val="en-US"/>
        </w:rPr>
        <w:t>four</w:t>
      </w:r>
      <w:r w:rsidR="005C2E64">
        <w:rPr>
          <w:sz w:val="24"/>
          <w:szCs w:val="24"/>
          <w:lang w:val="en-US"/>
        </w:rPr>
        <w:t xml:space="preserve"> skills, this also included two pupils which </w:t>
      </w:r>
      <w:r w:rsidR="007009CE">
        <w:rPr>
          <w:sz w:val="24"/>
          <w:szCs w:val="24"/>
          <w:lang w:val="en-US"/>
        </w:rPr>
        <w:t xml:space="preserve">are </w:t>
      </w:r>
      <w:r w:rsidR="005C2E64">
        <w:rPr>
          <w:sz w:val="24"/>
          <w:szCs w:val="24"/>
          <w:lang w:val="en-US"/>
        </w:rPr>
        <w:t xml:space="preserve">diagnosed with </w:t>
      </w:r>
      <w:r w:rsidR="004803EF">
        <w:rPr>
          <w:sz w:val="24"/>
          <w:szCs w:val="24"/>
          <w:lang w:val="en-US"/>
        </w:rPr>
        <w:t>D</w:t>
      </w:r>
      <w:r w:rsidR="005C2E64">
        <w:rPr>
          <w:sz w:val="24"/>
          <w:szCs w:val="24"/>
          <w:lang w:val="en-US"/>
        </w:rPr>
        <w:t xml:space="preserve">yslexia. The physical set up of the class was organized into six rows in which was formulated into academic ability, starting with low ability in the front and high in the back. </w:t>
      </w:r>
      <w:r w:rsidR="00800941">
        <w:rPr>
          <w:sz w:val="24"/>
          <w:szCs w:val="24"/>
          <w:lang w:val="en-US"/>
        </w:rPr>
        <w:t xml:space="preserve">Following the </w:t>
      </w:r>
      <w:r w:rsidR="00800941" w:rsidRPr="00800941">
        <w:rPr>
          <w:sz w:val="24"/>
          <w:szCs w:val="24"/>
        </w:rPr>
        <w:t>Guidance for schools: coronavirus (COVID-19)</w:t>
      </w:r>
      <w:r w:rsidR="00800941">
        <w:rPr>
          <w:sz w:val="24"/>
          <w:szCs w:val="24"/>
        </w:rPr>
        <w:t xml:space="preserve"> (2020) policy, the classroom is formed into rows facing the front where the students have designated seats within their ‘social bubble’. </w:t>
      </w:r>
    </w:p>
    <w:p w14:paraId="46B9E445" w14:textId="64770C79" w:rsidR="001D2AA0" w:rsidRDefault="001D2AA0" w:rsidP="00E43654">
      <w:pPr>
        <w:rPr>
          <w:sz w:val="24"/>
          <w:szCs w:val="24"/>
        </w:rPr>
      </w:pPr>
    </w:p>
    <w:p w14:paraId="34F3E129" w14:textId="77777777" w:rsidR="00C12F28" w:rsidRDefault="00C12F28" w:rsidP="00E43654">
      <w:pPr>
        <w:rPr>
          <w:b/>
          <w:bCs/>
          <w:sz w:val="24"/>
          <w:szCs w:val="24"/>
        </w:rPr>
      </w:pPr>
    </w:p>
    <w:p w14:paraId="46265CE4" w14:textId="0B11B2F8" w:rsidR="001D2AA0" w:rsidRDefault="001D2AA0" w:rsidP="00E43654">
      <w:pPr>
        <w:rPr>
          <w:sz w:val="24"/>
          <w:szCs w:val="24"/>
        </w:rPr>
      </w:pPr>
      <w:r w:rsidRPr="001D2AA0">
        <w:rPr>
          <w:b/>
          <w:bCs/>
          <w:sz w:val="24"/>
          <w:szCs w:val="24"/>
        </w:rPr>
        <w:t>Methodology</w:t>
      </w:r>
      <w:r w:rsidRPr="001D2AA0">
        <w:rPr>
          <w:sz w:val="24"/>
          <w:szCs w:val="24"/>
        </w:rPr>
        <w:t xml:space="preserve"> </w:t>
      </w:r>
    </w:p>
    <w:p w14:paraId="6DECB50C" w14:textId="07EF00D4" w:rsidR="00386CC4" w:rsidRDefault="00065451" w:rsidP="00E43654">
      <w:pPr>
        <w:rPr>
          <w:sz w:val="24"/>
          <w:szCs w:val="24"/>
        </w:rPr>
      </w:pPr>
      <w:r>
        <w:rPr>
          <w:sz w:val="24"/>
          <w:szCs w:val="24"/>
        </w:rPr>
        <w:t>Delving</w:t>
      </w:r>
      <w:r w:rsidR="008C1783">
        <w:rPr>
          <w:sz w:val="24"/>
          <w:szCs w:val="24"/>
        </w:rPr>
        <w:t xml:space="preserve"> </w:t>
      </w:r>
      <w:r>
        <w:rPr>
          <w:sz w:val="24"/>
          <w:szCs w:val="24"/>
        </w:rPr>
        <w:t xml:space="preserve">into the process of </w:t>
      </w:r>
      <w:r w:rsidR="00A436FE">
        <w:rPr>
          <w:sz w:val="24"/>
          <w:szCs w:val="24"/>
        </w:rPr>
        <w:t xml:space="preserve">the methodology, observations is the incentive to collect the </w:t>
      </w:r>
      <w:r w:rsidR="00CA0D31">
        <w:rPr>
          <w:sz w:val="24"/>
          <w:szCs w:val="24"/>
        </w:rPr>
        <w:t>key</w:t>
      </w:r>
      <w:r w:rsidR="00A436FE">
        <w:rPr>
          <w:sz w:val="24"/>
          <w:szCs w:val="24"/>
        </w:rPr>
        <w:t xml:space="preserve"> information </w:t>
      </w:r>
      <w:r w:rsidR="00CA0D31">
        <w:rPr>
          <w:sz w:val="24"/>
          <w:szCs w:val="24"/>
        </w:rPr>
        <w:t xml:space="preserve">to </w:t>
      </w:r>
      <w:r w:rsidR="00923D49">
        <w:rPr>
          <w:sz w:val="24"/>
          <w:szCs w:val="24"/>
        </w:rPr>
        <w:t>support</w:t>
      </w:r>
      <w:r w:rsidR="00CA0D31">
        <w:rPr>
          <w:sz w:val="24"/>
          <w:szCs w:val="24"/>
        </w:rPr>
        <w:t xml:space="preserve"> the case study </w:t>
      </w:r>
      <w:r w:rsidR="00A436FE">
        <w:rPr>
          <w:sz w:val="24"/>
          <w:szCs w:val="24"/>
        </w:rPr>
        <w:t xml:space="preserve">within the classroom. </w:t>
      </w:r>
      <w:r w:rsidR="00CA0D31">
        <w:rPr>
          <w:sz w:val="24"/>
          <w:szCs w:val="24"/>
        </w:rPr>
        <w:t xml:space="preserve">Observations are a vital aspect within professional development as it is a continuous process within the </w:t>
      </w:r>
      <w:r w:rsidR="00651E3B">
        <w:rPr>
          <w:sz w:val="24"/>
          <w:szCs w:val="24"/>
        </w:rPr>
        <w:t xml:space="preserve">reflective </w:t>
      </w:r>
      <w:r w:rsidR="00CA0D31">
        <w:rPr>
          <w:sz w:val="24"/>
          <w:szCs w:val="24"/>
        </w:rPr>
        <w:t>teaching and learning environment (</w:t>
      </w:r>
      <w:r w:rsidR="00651E3B">
        <w:rPr>
          <w:sz w:val="24"/>
          <w:szCs w:val="24"/>
        </w:rPr>
        <w:t xml:space="preserve">Billham,2008). </w:t>
      </w:r>
      <w:r w:rsidR="00D4020C">
        <w:rPr>
          <w:sz w:val="24"/>
          <w:szCs w:val="24"/>
        </w:rPr>
        <w:t xml:space="preserve">There </w:t>
      </w:r>
      <w:proofErr w:type="gramStart"/>
      <w:r w:rsidR="00D4020C">
        <w:rPr>
          <w:sz w:val="24"/>
          <w:szCs w:val="24"/>
        </w:rPr>
        <w:t>are</w:t>
      </w:r>
      <w:proofErr w:type="gramEnd"/>
      <w:r w:rsidR="00D4020C">
        <w:rPr>
          <w:sz w:val="24"/>
          <w:szCs w:val="24"/>
        </w:rPr>
        <w:t xml:space="preserve"> an array of techniques in which observations can be implemented such as diagrammatic, </w:t>
      </w:r>
      <w:r w:rsidR="004803EF">
        <w:rPr>
          <w:sz w:val="24"/>
          <w:szCs w:val="24"/>
        </w:rPr>
        <w:t>sampling,</w:t>
      </w:r>
      <w:r w:rsidR="00D4020C">
        <w:rPr>
          <w:sz w:val="24"/>
          <w:szCs w:val="24"/>
        </w:rPr>
        <w:t xml:space="preserve"> written and checklist</w:t>
      </w:r>
      <w:r w:rsidR="001E3510">
        <w:rPr>
          <w:sz w:val="24"/>
          <w:szCs w:val="24"/>
        </w:rPr>
        <w:t xml:space="preserve">, this allows for an in-depth data collection process (Kumar, 2014). Within this case study, a structured written technique is used. </w:t>
      </w:r>
      <w:r w:rsidR="005D0A82">
        <w:rPr>
          <w:sz w:val="24"/>
          <w:szCs w:val="24"/>
        </w:rPr>
        <w:t xml:space="preserve"> This choice of observation enables purposeful, particular and a systematic mindset to </w:t>
      </w:r>
      <w:r w:rsidR="00923D49">
        <w:rPr>
          <w:sz w:val="24"/>
          <w:szCs w:val="24"/>
        </w:rPr>
        <w:t>research</w:t>
      </w:r>
      <w:r w:rsidR="00270BE3">
        <w:rPr>
          <w:sz w:val="24"/>
          <w:szCs w:val="24"/>
        </w:rPr>
        <w:t>,</w:t>
      </w:r>
      <w:r w:rsidR="005D0A82">
        <w:rPr>
          <w:sz w:val="24"/>
          <w:szCs w:val="24"/>
        </w:rPr>
        <w:t xml:space="preserve"> it considers listening, watching and interaction </w:t>
      </w:r>
      <w:r w:rsidR="00923D49">
        <w:rPr>
          <w:sz w:val="24"/>
          <w:szCs w:val="24"/>
        </w:rPr>
        <w:t xml:space="preserve">directly (Kumar,2014). </w:t>
      </w:r>
      <w:r w:rsidR="00270BE3">
        <w:rPr>
          <w:sz w:val="24"/>
          <w:szCs w:val="24"/>
        </w:rPr>
        <w:t xml:space="preserve"> The interaction between pupils and teachers is crucial during the study therefore observing the communication is the best method. Furthermore, there are two types of observation participant and non-participant. </w:t>
      </w:r>
      <w:r w:rsidR="00AF4D0B">
        <w:rPr>
          <w:sz w:val="24"/>
          <w:szCs w:val="24"/>
        </w:rPr>
        <w:t>In this case it is non-participant, this involved the researcher being a passive observer in which is placed outside of the teaching activities</w:t>
      </w:r>
      <w:r w:rsidR="00E55CFA">
        <w:rPr>
          <w:sz w:val="24"/>
          <w:szCs w:val="24"/>
        </w:rPr>
        <w:t xml:space="preserve"> in a natural condition,</w:t>
      </w:r>
      <w:r w:rsidR="00AF4D0B">
        <w:rPr>
          <w:sz w:val="24"/>
          <w:szCs w:val="24"/>
        </w:rPr>
        <w:t xml:space="preserve"> using their visual and listening skill set (Kumar, 2014). </w:t>
      </w:r>
      <w:r w:rsidR="00E55CFA">
        <w:rPr>
          <w:sz w:val="24"/>
          <w:szCs w:val="24"/>
        </w:rPr>
        <w:t>It is important to consider the potential issues when using the method, pupils and teacher’s behaviour could change when the observer is present, this could have a positive or negative effect (Kumar,2014). Additionally, there is a chance in having observer bias in which the observation</w:t>
      </w:r>
      <w:r w:rsidR="002210E3">
        <w:rPr>
          <w:sz w:val="24"/>
          <w:szCs w:val="24"/>
        </w:rPr>
        <w:t xml:space="preserve"> notes</w:t>
      </w:r>
      <w:r w:rsidR="00E55CFA">
        <w:rPr>
          <w:sz w:val="24"/>
          <w:szCs w:val="24"/>
        </w:rPr>
        <w:t xml:space="preserve"> </w:t>
      </w:r>
      <w:r w:rsidR="002210E3">
        <w:rPr>
          <w:sz w:val="24"/>
          <w:szCs w:val="24"/>
        </w:rPr>
        <w:t>are</w:t>
      </w:r>
      <w:r w:rsidR="00E55CFA">
        <w:rPr>
          <w:sz w:val="24"/>
          <w:szCs w:val="24"/>
        </w:rPr>
        <w:t xml:space="preserve"> influenced by the researcher’s thoughts and feelings. Nonetheless</w:t>
      </w:r>
      <w:r w:rsidR="002210E3">
        <w:rPr>
          <w:sz w:val="24"/>
          <w:szCs w:val="24"/>
        </w:rPr>
        <w:t xml:space="preserve">, in terms of the critical incident an observation is the best approach to explore the ever-changing setting with an array of learning/ teaching theories and research. </w:t>
      </w:r>
    </w:p>
    <w:p w14:paraId="04706B5F" w14:textId="459C947B" w:rsidR="00492921" w:rsidRDefault="00E502AE" w:rsidP="00E43654">
      <w:pPr>
        <w:rPr>
          <w:sz w:val="24"/>
          <w:szCs w:val="24"/>
        </w:rPr>
      </w:pPr>
      <w:r>
        <w:rPr>
          <w:sz w:val="24"/>
          <w:szCs w:val="24"/>
        </w:rPr>
        <w:t>In terms of a case study it focuses on a</w:t>
      </w:r>
      <w:r w:rsidR="00D970A3">
        <w:rPr>
          <w:sz w:val="24"/>
          <w:szCs w:val="24"/>
        </w:rPr>
        <w:t xml:space="preserve"> specific experience within a particular setting, in which has no influential effect (Arthur et al, 2012). </w:t>
      </w:r>
      <w:r w:rsidR="00A51B82">
        <w:rPr>
          <w:sz w:val="24"/>
          <w:szCs w:val="24"/>
        </w:rPr>
        <w:t xml:space="preserve">It encourages abstract concepts in a practical manner and has an emphasis on reality, in this case a natural outlook on how a classroom operates (Cohen et al, 2018). </w:t>
      </w:r>
      <w:r w:rsidR="00A725C3">
        <w:rPr>
          <w:sz w:val="24"/>
          <w:szCs w:val="24"/>
        </w:rPr>
        <w:t>However, previously discussed it is not guaranteed that the information collected is going to be 100% authentic, due to presence of an observer</w:t>
      </w:r>
      <w:r w:rsidR="001B3009">
        <w:rPr>
          <w:sz w:val="24"/>
          <w:szCs w:val="24"/>
        </w:rPr>
        <w:t xml:space="preserve"> and observer bias.</w:t>
      </w:r>
      <w:r w:rsidR="00A725C3">
        <w:rPr>
          <w:sz w:val="24"/>
          <w:szCs w:val="24"/>
        </w:rPr>
        <w:t xml:space="preserve"> Echoing this concept, a critical incident </w:t>
      </w:r>
      <w:r w:rsidR="001B3009">
        <w:rPr>
          <w:sz w:val="24"/>
          <w:szCs w:val="24"/>
        </w:rPr>
        <w:t>can be portrayed as ordinary when observed</w:t>
      </w:r>
      <w:r w:rsidR="001C1CDD">
        <w:rPr>
          <w:sz w:val="24"/>
          <w:szCs w:val="24"/>
        </w:rPr>
        <w:t xml:space="preserve">, </w:t>
      </w:r>
      <w:r w:rsidR="001B3009">
        <w:rPr>
          <w:sz w:val="24"/>
          <w:szCs w:val="24"/>
        </w:rPr>
        <w:t>yet with</w:t>
      </w:r>
      <w:r w:rsidR="001C1CDD">
        <w:rPr>
          <w:sz w:val="24"/>
          <w:szCs w:val="24"/>
        </w:rPr>
        <w:t xml:space="preserve"> an</w:t>
      </w:r>
      <w:r w:rsidR="001B3009">
        <w:rPr>
          <w:sz w:val="24"/>
          <w:szCs w:val="24"/>
        </w:rPr>
        <w:t xml:space="preserve"> in-depth analysis it can underpin critical elements (Tripp, 2012). At first glance </w:t>
      </w:r>
      <w:r w:rsidR="00722849">
        <w:rPr>
          <w:sz w:val="24"/>
          <w:szCs w:val="24"/>
        </w:rPr>
        <w:t xml:space="preserve">a critical incident is regarded as straightforward and imbedded within a routine, however the use of observation and analysis of relevant research can justify the importance of certain actions within the teaching environment. </w:t>
      </w:r>
      <w:r w:rsidR="00A934A4">
        <w:rPr>
          <w:sz w:val="24"/>
          <w:szCs w:val="24"/>
        </w:rPr>
        <w:t xml:space="preserve">Tripp (2012) model demonstrates the process of this and suggests how the analysis can </w:t>
      </w:r>
      <w:r w:rsidR="00925C67">
        <w:rPr>
          <w:sz w:val="24"/>
          <w:szCs w:val="24"/>
        </w:rPr>
        <w:t xml:space="preserve">identify the next teaching and learning steps for the incident. This model is great in </w:t>
      </w:r>
      <w:r w:rsidR="00C72031">
        <w:rPr>
          <w:sz w:val="24"/>
          <w:szCs w:val="24"/>
        </w:rPr>
        <w:t>supporting</w:t>
      </w:r>
      <w:r w:rsidR="00925C67">
        <w:rPr>
          <w:sz w:val="24"/>
          <w:szCs w:val="24"/>
        </w:rPr>
        <w:t xml:space="preserve"> reflective practice </w:t>
      </w:r>
      <w:r w:rsidR="00C72031">
        <w:rPr>
          <w:sz w:val="24"/>
          <w:szCs w:val="24"/>
        </w:rPr>
        <w:t>as Jackson (2019) suggests that it enables teachers to pursue opportunities in critically evaluating their teaching environment and strengthen their ability to expand their learning.</w:t>
      </w:r>
      <w:r w:rsidR="00492921">
        <w:rPr>
          <w:sz w:val="24"/>
          <w:szCs w:val="24"/>
        </w:rPr>
        <w:t xml:space="preserve"> Nonetheless, it is important to consider how individualised the critical incident can be, and how it is difficult to cross-check with other concepts. </w:t>
      </w:r>
    </w:p>
    <w:p w14:paraId="4CCF03D2" w14:textId="77777777" w:rsidR="00140EB3" w:rsidRDefault="00140EB3" w:rsidP="00E43654">
      <w:pPr>
        <w:rPr>
          <w:sz w:val="24"/>
          <w:szCs w:val="24"/>
        </w:rPr>
      </w:pPr>
    </w:p>
    <w:p w14:paraId="7DC5C3DC" w14:textId="0916DAA8" w:rsidR="00056539" w:rsidRDefault="00056539" w:rsidP="00E43654">
      <w:pPr>
        <w:rPr>
          <w:sz w:val="24"/>
          <w:szCs w:val="24"/>
        </w:rPr>
      </w:pPr>
      <w:r w:rsidRPr="00056539">
        <w:rPr>
          <w:b/>
          <w:bCs/>
          <w:sz w:val="24"/>
          <w:szCs w:val="24"/>
        </w:rPr>
        <w:t xml:space="preserve">Critical incident linked to Donaldson’s Four Purposes </w:t>
      </w:r>
    </w:p>
    <w:p w14:paraId="6CBB993B" w14:textId="5CA2287B" w:rsidR="00925C67" w:rsidRDefault="0069210F" w:rsidP="00E43654">
      <w:pPr>
        <w:rPr>
          <w:sz w:val="24"/>
          <w:szCs w:val="24"/>
        </w:rPr>
      </w:pPr>
      <w:r>
        <w:rPr>
          <w:sz w:val="24"/>
          <w:szCs w:val="24"/>
        </w:rPr>
        <w:t xml:space="preserve">Embedded throughout the teaching and learning environment is the four purposes of the welsh curriculum. </w:t>
      </w:r>
      <w:r w:rsidR="00871CA0">
        <w:rPr>
          <w:sz w:val="24"/>
          <w:szCs w:val="24"/>
        </w:rPr>
        <w:t xml:space="preserve">These purposes are designed to develop children in a holistic </w:t>
      </w:r>
      <w:proofErr w:type="gramStart"/>
      <w:r w:rsidR="00871CA0">
        <w:rPr>
          <w:sz w:val="24"/>
          <w:szCs w:val="24"/>
        </w:rPr>
        <w:t xml:space="preserve">manner </w:t>
      </w:r>
      <w:r w:rsidR="005F65D6">
        <w:rPr>
          <w:sz w:val="24"/>
          <w:szCs w:val="24"/>
        </w:rPr>
        <w:t xml:space="preserve">in </w:t>
      </w:r>
      <w:r w:rsidR="005F65D6">
        <w:rPr>
          <w:sz w:val="24"/>
          <w:szCs w:val="24"/>
        </w:rPr>
        <w:lastRenderedPageBreak/>
        <w:t>which</w:t>
      </w:r>
      <w:proofErr w:type="gramEnd"/>
      <w:r w:rsidR="005F65D6">
        <w:rPr>
          <w:sz w:val="24"/>
          <w:szCs w:val="24"/>
        </w:rPr>
        <w:t xml:space="preserve"> gives them the foundation of characteristics that can benefit them in their lifetime</w:t>
      </w:r>
      <w:r w:rsidR="00997567">
        <w:rPr>
          <w:sz w:val="24"/>
          <w:szCs w:val="24"/>
        </w:rPr>
        <w:t xml:space="preserve"> </w:t>
      </w:r>
      <w:r w:rsidR="005F65D6">
        <w:rPr>
          <w:sz w:val="24"/>
          <w:szCs w:val="24"/>
        </w:rPr>
        <w:t>(</w:t>
      </w:r>
      <w:r w:rsidR="00997567" w:rsidRPr="00997567">
        <w:rPr>
          <w:sz w:val="24"/>
          <w:szCs w:val="24"/>
        </w:rPr>
        <w:t>Donaldson</w:t>
      </w:r>
      <w:r w:rsidR="00997567">
        <w:rPr>
          <w:sz w:val="24"/>
          <w:szCs w:val="24"/>
        </w:rPr>
        <w:t xml:space="preserve">, </w:t>
      </w:r>
      <w:r w:rsidR="00997567" w:rsidRPr="00997567">
        <w:rPr>
          <w:sz w:val="24"/>
          <w:szCs w:val="24"/>
        </w:rPr>
        <w:t>2015)</w:t>
      </w:r>
      <w:r w:rsidR="00997567">
        <w:rPr>
          <w:sz w:val="24"/>
          <w:szCs w:val="24"/>
        </w:rPr>
        <w:t xml:space="preserve">. </w:t>
      </w:r>
      <w:r w:rsidR="00D46CDF">
        <w:rPr>
          <w:sz w:val="24"/>
          <w:szCs w:val="24"/>
        </w:rPr>
        <w:t>The purposes are intended to encourage a creative way of teaching in which can challenge and prioritise an individual’s needs (</w:t>
      </w:r>
      <w:r w:rsidR="00D46CDF" w:rsidRPr="00D46CDF">
        <w:rPr>
          <w:sz w:val="24"/>
          <w:szCs w:val="24"/>
        </w:rPr>
        <w:t>Dauncey</w:t>
      </w:r>
      <w:r w:rsidR="00D46CDF">
        <w:rPr>
          <w:sz w:val="24"/>
          <w:szCs w:val="24"/>
        </w:rPr>
        <w:t xml:space="preserve">, </w:t>
      </w:r>
      <w:r w:rsidR="00D46CDF" w:rsidRPr="00D46CDF">
        <w:rPr>
          <w:sz w:val="24"/>
          <w:szCs w:val="24"/>
        </w:rPr>
        <w:t>2015)</w:t>
      </w:r>
      <w:r w:rsidR="00D46CDF">
        <w:rPr>
          <w:sz w:val="24"/>
          <w:szCs w:val="24"/>
        </w:rPr>
        <w:t>.</w:t>
      </w:r>
      <w:r w:rsidR="00394FBF">
        <w:rPr>
          <w:sz w:val="24"/>
          <w:szCs w:val="24"/>
        </w:rPr>
        <w:t xml:space="preserve">Referring to appendix two of </w:t>
      </w:r>
      <w:r w:rsidR="00950196">
        <w:rPr>
          <w:sz w:val="24"/>
          <w:szCs w:val="24"/>
        </w:rPr>
        <w:t xml:space="preserve"> the critical incident</w:t>
      </w:r>
      <w:r w:rsidR="005765D6">
        <w:rPr>
          <w:sz w:val="24"/>
          <w:szCs w:val="24"/>
        </w:rPr>
        <w:t xml:space="preserve">, the purpose of promoting capable learners </w:t>
      </w:r>
      <w:r w:rsidR="001B7076">
        <w:rPr>
          <w:sz w:val="24"/>
          <w:szCs w:val="24"/>
        </w:rPr>
        <w:t xml:space="preserve">is imposed as pupil X is diagnosed with </w:t>
      </w:r>
      <w:r w:rsidR="00A81966">
        <w:rPr>
          <w:sz w:val="24"/>
          <w:szCs w:val="24"/>
        </w:rPr>
        <w:t>D</w:t>
      </w:r>
      <w:r w:rsidR="001B7076">
        <w:rPr>
          <w:sz w:val="24"/>
          <w:szCs w:val="24"/>
        </w:rPr>
        <w:t xml:space="preserve">yslexia. </w:t>
      </w:r>
      <w:r w:rsidR="00A81966">
        <w:rPr>
          <w:sz w:val="24"/>
          <w:szCs w:val="24"/>
        </w:rPr>
        <w:t xml:space="preserve">This learning difficulty is recognised as effecting </w:t>
      </w:r>
      <w:r w:rsidR="00597274">
        <w:rPr>
          <w:sz w:val="24"/>
          <w:szCs w:val="24"/>
        </w:rPr>
        <w:t xml:space="preserve">literacy skills such as reading and spelling however, these issues can vary from </w:t>
      </w:r>
      <w:proofErr w:type="gramStart"/>
      <w:r w:rsidR="00597274">
        <w:rPr>
          <w:sz w:val="24"/>
          <w:szCs w:val="24"/>
        </w:rPr>
        <w:t>each individual</w:t>
      </w:r>
      <w:proofErr w:type="gramEnd"/>
      <w:r w:rsidR="00597274">
        <w:rPr>
          <w:sz w:val="24"/>
          <w:szCs w:val="24"/>
        </w:rPr>
        <w:t>, the most common elements are auditory and visual processing struggles (British Dyslexia Association, 2010).</w:t>
      </w:r>
      <w:r w:rsidR="00394FBF">
        <w:rPr>
          <w:sz w:val="24"/>
          <w:szCs w:val="24"/>
        </w:rPr>
        <w:t xml:space="preserve"> In line with appendix two,</w:t>
      </w:r>
      <w:r w:rsidR="00BB2C50">
        <w:rPr>
          <w:sz w:val="24"/>
          <w:szCs w:val="24"/>
        </w:rPr>
        <w:t xml:space="preserve"> the incident</w:t>
      </w:r>
      <w:r w:rsidR="00394FBF">
        <w:rPr>
          <w:sz w:val="24"/>
          <w:szCs w:val="24"/>
        </w:rPr>
        <w:t xml:space="preserve"> describes</w:t>
      </w:r>
      <w:r w:rsidR="00BB2C50">
        <w:rPr>
          <w:sz w:val="24"/>
          <w:szCs w:val="24"/>
        </w:rPr>
        <w:t xml:space="preserve"> pupil X </w:t>
      </w:r>
      <w:r w:rsidR="00394FBF">
        <w:rPr>
          <w:sz w:val="24"/>
          <w:szCs w:val="24"/>
        </w:rPr>
        <w:t>as</w:t>
      </w:r>
      <w:r w:rsidR="00BB2C50">
        <w:rPr>
          <w:sz w:val="24"/>
          <w:szCs w:val="24"/>
        </w:rPr>
        <w:t xml:space="preserve"> disengaged as their eyesight was facing the ground and did not answer any of the questions about perimeter. In terms of the purpose of a </w:t>
      </w:r>
      <w:r w:rsidR="00E81D77">
        <w:rPr>
          <w:sz w:val="24"/>
          <w:szCs w:val="24"/>
        </w:rPr>
        <w:t>‘</w:t>
      </w:r>
      <w:r w:rsidR="00BB2C50">
        <w:rPr>
          <w:sz w:val="24"/>
          <w:szCs w:val="24"/>
        </w:rPr>
        <w:t>capable learner</w:t>
      </w:r>
      <w:r w:rsidR="00E81D77">
        <w:rPr>
          <w:sz w:val="24"/>
          <w:szCs w:val="24"/>
        </w:rPr>
        <w:t>’</w:t>
      </w:r>
      <w:r w:rsidR="00BB2C50">
        <w:rPr>
          <w:sz w:val="24"/>
          <w:szCs w:val="24"/>
        </w:rPr>
        <w:t xml:space="preserve">, it is questionable that the lesson </w:t>
      </w:r>
      <w:r w:rsidR="00472DC7">
        <w:rPr>
          <w:sz w:val="24"/>
          <w:szCs w:val="24"/>
        </w:rPr>
        <w:t>did not support the needs of the child</w:t>
      </w:r>
      <w:r w:rsidR="00E81D77">
        <w:rPr>
          <w:sz w:val="24"/>
          <w:szCs w:val="24"/>
        </w:rPr>
        <w:t xml:space="preserve">, therefore does not make them capable of understanding and achieving the </w:t>
      </w:r>
      <w:r w:rsidR="00353499">
        <w:rPr>
          <w:sz w:val="24"/>
          <w:szCs w:val="24"/>
        </w:rPr>
        <w:t xml:space="preserve">objective of the </w:t>
      </w:r>
      <w:r w:rsidR="00E81D77">
        <w:rPr>
          <w:sz w:val="24"/>
          <w:szCs w:val="24"/>
        </w:rPr>
        <w:t>maths lesson</w:t>
      </w:r>
      <w:r w:rsidR="00353499">
        <w:rPr>
          <w:sz w:val="24"/>
          <w:szCs w:val="24"/>
        </w:rPr>
        <w:t>.</w:t>
      </w:r>
      <w:r w:rsidR="002E51C3">
        <w:rPr>
          <w:sz w:val="24"/>
          <w:szCs w:val="24"/>
        </w:rPr>
        <w:t xml:space="preserve"> Reflecting </w:t>
      </w:r>
      <w:r w:rsidR="00EF7BCF">
        <w:rPr>
          <w:sz w:val="24"/>
          <w:szCs w:val="24"/>
        </w:rPr>
        <w:t xml:space="preserve">on the purpose, Donaldson (2015) expressed the thoughts of pupils being independent in terms of using mathematical </w:t>
      </w:r>
      <w:r w:rsidR="000105CE">
        <w:rPr>
          <w:sz w:val="24"/>
          <w:szCs w:val="24"/>
        </w:rPr>
        <w:t>theories and interpreting data. In comparison to the critical incident</w:t>
      </w:r>
      <w:r w:rsidR="00FF3246">
        <w:rPr>
          <w:sz w:val="24"/>
          <w:szCs w:val="24"/>
        </w:rPr>
        <w:t>, pupil X when questioned about perimeter was unable to calculate the answer independently</w:t>
      </w:r>
      <w:r w:rsidR="0042748B">
        <w:rPr>
          <w:sz w:val="24"/>
          <w:szCs w:val="24"/>
        </w:rPr>
        <w:t xml:space="preserve">, the support that was observed was a blue tinted sheet that would cover the pupil’s worksheets. </w:t>
      </w:r>
    </w:p>
    <w:p w14:paraId="3B2CF3D3" w14:textId="2BF6D8D2" w:rsidR="009632A5" w:rsidRDefault="0042748B" w:rsidP="00E43654">
      <w:pPr>
        <w:rPr>
          <w:sz w:val="24"/>
          <w:szCs w:val="24"/>
        </w:rPr>
      </w:pPr>
      <w:r>
        <w:rPr>
          <w:sz w:val="24"/>
          <w:szCs w:val="24"/>
        </w:rPr>
        <w:t xml:space="preserve">Additionally, </w:t>
      </w:r>
      <w:r w:rsidR="001A205C">
        <w:rPr>
          <w:sz w:val="24"/>
          <w:szCs w:val="24"/>
        </w:rPr>
        <w:t>Donaldson (2015) considered the purpose of developing healthy and confident young people.</w:t>
      </w:r>
      <w:r w:rsidR="00E9769B">
        <w:rPr>
          <w:sz w:val="24"/>
          <w:szCs w:val="24"/>
        </w:rPr>
        <w:t xml:space="preserve"> In relation to the critical incident, pupil X displayed actions </w:t>
      </w:r>
      <w:r w:rsidR="004606AD">
        <w:rPr>
          <w:sz w:val="24"/>
          <w:szCs w:val="24"/>
        </w:rPr>
        <w:t xml:space="preserve">in which can be considered as lacking confidence and loss of concentration for instance, not having eye contact towards the PowerPoint </w:t>
      </w:r>
      <w:proofErr w:type="gramStart"/>
      <w:r w:rsidR="004606AD">
        <w:rPr>
          <w:sz w:val="24"/>
          <w:szCs w:val="24"/>
        </w:rPr>
        <w:t>presentation</w:t>
      </w:r>
      <w:proofErr w:type="gramEnd"/>
      <w:r w:rsidR="004606AD">
        <w:rPr>
          <w:sz w:val="24"/>
          <w:szCs w:val="24"/>
        </w:rPr>
        <w:t xml:space="preserve"> and playing with their pen. </w:t>
      </w:r>
      <w:r w:rsidR="00544A22">
        <w:rPr>
          <w:sz w:val="24"/>
          <w:szCs w:val="24"/>
        </w:rPr>
        <w:t xml:space="preserve">The incentive of the purposes is to create a </w:t>
      </w:r>
      <w:r w:rsidR="00544A22" w:rsidRPr="00544A22">
        <w:rPr>
          <w:sz w:val="24"/>
          <w:szCs w:val="24"/>
        </w:rPr>
        <w:t>continuum</w:t>
      </w:r>
      <w:r w:rsidR="00544A22">
        <w:rPr>
          <w:sz w:val="24"/>
          <w:szCs w:val="24"/>
        </w:rPr>
        <w:t xml:space="preserve"> of learning in which benefits them throughout their lifetime (</w:t>
      </w:r>
      <w:r w:rsidR="00544A22" w:rsidRPr="00544A22">
        <w:rPr>
          <w:sz w:val="24"/>
          <w:szCs w:val="24"/>
        </w:rPr>
        <w:t>Dauncey, 2015).</w:t>
      </w:r>
      <w:r w:rsidR="00544A22">
        <w:rPr>
          <w:sz w:val="24"/>
          <w:szCs w:val="24"/>
        </w:rPr>
        <w:t xml:space="preserve"> </w:t>
      </w:r>
      <w:r w:rsidR="002F311C">
        <w:rPr>
          <w:sz w:val="24"/>
          <w:szCs w:val="24"/>
        </w:rPr>
        <w:t xml:space="preserve">The lack of engagement from pupil X could suggest that the journey of their learning is </w:t>
      </w:r>
      <w:r w:rsidR="0096358A">
        <w:rPr>
          <w:sz w:val="24"/>
          <w:szCs w:val="24"/>
        </w:rPr>
        <w:t>affected. The class were directed to an independent task relating to perimeter, pupil X spent the whole time staring at their sheet and did not ask for support from the teacher or their peers</w:t>
      </w:r>
      <w:r w:rsidR="009632A5">
        <w:rPr>
          <w:sz w:val="24"/>
          <w:szCs w:val="24"/>
        </w:rPr>
        <w:t xml:space="preserve">. Successful futures suggest that all children should be able to live effectively and efficiently in society (Donaldson, 2015). Relating to the </w:t>
      </w:r>
      <w:r w:rsidR="00271045">
        <w:rPr>
          <w:sz w:val="24"/>
          <w:szCs w:val="24"/>
        </w:rPr>
        <w:t>incident</w:t>
      </w:r>
      <w:r w:rsidR="001C1CDD">
        <w:rPr>
          <w:sz w:val="24"/>
          <w:szCs w:val="24"/>
        </w:rPr>
        <w:t xml:space="preserve"> in appendix two</w:t>
      </w:r>
      <w:r w:rsidR="00271045">
        <w:rPr>
          <w:sz w:val="24"/>
          <w:szCs w:val="24"/>
        </w:rPr>
        <w:t>, it is apparent</w:t>
      </w:r>
      <w:r w:rsidR="009632A5">
        <w:rPr>
          <w:sz w:val="24"/>
          <w:szCs w:val="24"/>
        </w:rPr>
        <w:t xml:space="preserve"> </w:t>
      </w:r>
      <w:r w:rsidR="00271045">
        <w:rPr>
          <w:sz w:val="24"/>
          <w:szCs w:val="24"/>
        </w:rPr>
        <w:t>pupil X</w:t>
      </w:r>
      <w:r w:rsidR="009632A5">
        <w:rPr>
          <w:sz w:val="24"/>
          <w:szCs w:val="24"/>
        </w:rPr>
        <w:t xml:space="preserve"> lacks the confidence to participate </w:t>
      </w:r>
      <w:r w:rsidR="00271045">
        <w:rPr>
          <w:sz w:val="24"/>
          <w:szCs w:val="24"/>
        </w:rPr>
        <w:t xml:space="preserve">in class in which could be associated with a range of factors within the learning environment. </w:t>
      </w:r>
    </w:p>
    <w:p w14:paraId="7AD7FD97" w14:textId="3D6433DB" w:rsidR="0042748B" w:rsidRDefault="001A205C" w:rsidP="00E43654">
      <w:pPr>
        <w:rPr>
          <w:sz w:val="24"/>
          <w:szCs w:val="24"/>
        </w:rPr>
      </w:pPr>
      <w:r>
        <w:rPr>
          <w:sz w:val="24"/>
          <w:szCs w:val="24"/>
        </w:rPr>
        <w:t xml:space="preserve"> </w:t>
      </w:r>
    </w:p>
    <w:p w14:paraId="45DB5270" w14:textId="09DB6B76" w:rsidR="00A81966" w:rsidRPr="00140EB3" w:rsidRDefault="00140EB3" w:rsidP="00E43654">
      <w:pPr>
        <w:rPr>
          <w:b/>
          <w:bCs/>
          <w:sz w:val="24"/>
          <w:szCs w:val="24"/>
        </w:rPr>
      </w:pPr>
      <w:r w:rsidRPr="00140EB3">
        <w:rPr>
          <w:b/>
          <w:bCs/>
          <w:sz w:val="24"/>
          <w:szCs w:val="24"/>
        </w:rPr>
        <w:t xml:space="preserve">Literature Review </w:t>
      </w:r>
    </w:p>
    <w:p w14:paraId="0927C5E7" w14:textId="273EABAD" w:rsidR="00A961C2" w:rsidRDefault="00A961C2" w:rsidP="00E43654">
      <w:pPr>
        <w:rPr>
          <w:sz w:val="24"/>
          <w:szCs w:val="24"/>
          <w:lang w:val="en-US"/>
        </w:rPr>
      </w:pPr>
      <w:r>
        <w:rPr>
          <w:sz w:val="24"/>
          <w:szCs w:val="24"/>
          <w:lang w:val="en-US"/>
        </w:rPr>
        <w:t xml:space="preserve">From my critical incident I have identified </w:t>
      </w:r>
      <w:r w:rsidR="0089003D">
        <w:rPr>
          <w:sz w:val="24"/>
          <w:szCs w:val="24"/>
          <w:lang w:val="en-US"/>
        </w:rPr>
        <w:t>two</w:t>
      </w:r>
      <w:r>
        <w:rPr>
          <w:sz w:val="24"/>
          <w:szCs w:val="24"/>
          <w:lang w:val="en-US"/>
        </w:rPr>
        <w:t xml:space="preserve"> areas of potential research, </w:t>
      </w:r>
      <w:r w:rsidR="00CB7B8F">
        <w:rPr>
          <w:sz w:val="24"/>
          <w:szCs w:val="24"/>
          <w:lang w:val="en-US"/>
        </w:rPr>
        <w:t>a</w:t>
      </w:r>
      <w:r>
        <w:rPr>
          <w:sz w:val="24"/>
          <w:szCs w:val="24"/>
          <w:lang w:val="en-US"/>
        </w:rPr>
        <w:t xml:space="preserve">dditional </w:t>
      </w:r>
      <w:r w:rsidR="00CB7B8F">
        <w:rPr>
          <w:sz w:val="24"/>
          <w:szCs w:val="24"/>
          <w:lang w:val="en-US"/>
        </w:rPr>
        <w:t>l</w:t>
      </w:r>
      <w:r>
        <w:rPr>
          <w:sz w:val="24"/>
          <w:szCs w:val="24"/>
          <w:lang w:val="en-US"/>
        </w:rPr>
        <w:t xml:space="preserve">earning </w:t>
      </w:r>
      <w:r w:rsidR="00CB7B8F">
        <w:rPr>
          <w:sz w:val="24"/>
          <w:szCs w:val="24"/>
          <w:lang w:val="en-US"/>
        </w:rPr>
        <w:t>n</w:t>
      </w:r>
      <w:r>
        <w:rPr>
          <w:sz w:val="24"/>
          <w:szCs w:val="24"/>
          <w:lang w:val="en-US"/>
        </w:rPr>
        <w:t>eeds</w:t>
      </w:r>
      <w:r w:rsidR="00CB7B8F">
        <w:rPr>
          <w:sz w:val="24"/>
          <w:szCs w:val="24"/>
          <w:lang w:val="en-US"/>
        </w:rPr>
        <w:t xml:space="preserve"> (ALN)</w:t>
      </w:r>
      <w:r>
        <w:rPr>
          <w:sz w:val="24"/>
          <w:szCs w:val="24"/>
          <w:lang w:val="en-US"/>
        </w:rPr>
        <w:t xml:space="preserve"> </w:t>
      </w:r>
      <w:r w:rsidR="00184092">
        <w:rPr>
          <w:sz w:val="24"/>
          <w:szCs w:val="24"/>
          <w:lang w:val="en-US"/>
        </w:rPr>
        <w:t>regarding Dyslexia</w:t>
      </w:r>
      <w:r w:rsidR="00C12F28">
        <w:rPr>
          <w:sz w:val="24"/>
          <w:szCs w:val="24"/>
          <w:lang w:val="en-US"/>
        </w:rPr>
        <w:t xml:space="preserve"> and</w:t>
      </w:r>
      <w:r w:rsidR="00184092">
        <w:rPr>
          <w:sz w:val="24"/>
          <w:szCs w:val="24"/>
          <w:lang w:val="en-US"/>
        </w:rPr>
        <w:t xml:space="preserve"> </w:t>
      </w:r>
      <w:r w:rsidR="00394FBF">
        <w:rPr>
          <w:sz w:val="24"/>
          <w:szCs w:val="24"/>
          <w:lang w:val="en-US"/>
        </w:rPr>
        <w:t>s</w:t>
      </w:r>
      <w:r w:rsidR="00184092">
        <w:rPr>
          <w:sz w:val="24"/>
          <w:szCs w:val="24"/>
          <w:lang w:val="en-US"/>
        </w:rPr>
        <w:t xml:space="preserve">caffolding </w:t>
      </w:r>
      <w:r w:rsidR="00394FBF">
        <w:rPr>
          <w:sz w:val="24"/>
          <w:szCs w:val="24"/>
          <w:lang w:val="en-US"/>
        </w:rPr>
        <w:t>l</w:t>
      </w:r>
      <w:r w:rsidR="00184092">
        <w:rPr>
          <w:sz w:val="24"/>
          <w:szCs w:val="24"/>
          <w:lang w:val="en-US"/>
        </w:rPr>
        <w:t>earning</w:t>
      </w:r>
      <w:r w:rsidR="0089003D">
        <w:rPr>
          <w:sz w:val="24"/>
          <w:szCs w:val="24"/>
          <w:lang w:val="en-US"/>
        </w:rPr>
        <w:t xml:space="preserve"> within the Zone of Proximal Development (ZPD). </w:t>
      </w:r>
      <w:r w:rsidR="00184092">
        <w:rPr>
          <w:sz w:val="24"/>
          <w:szCs w:val="24"/>
          <w:lang w:val="en-US"/>
        </w:rPr>
        <w:t xml:space="preserve">These research areas will enable for a deeper understanding of the incident and will </w:t>
      </w:r>
      <w:r w:rsidR="00AB772F">
        <w:rPr>
          <w:sz w:val="24"/>
          <w:szCs w:val="24"/>
          <w:lang w:val="en-US"/>
        </w:rPr>
        <w:t>underpin the</w:t>
      </w:r>
      <w:r w:rsidR="00264502">
        <w:rPr>
          <w:sz w:val="24"/>
          <w:szCs w:val="24"/>
          <w:lang w:val="en-US"/>
        </w:rPr>
        <w:t xml:space="preserve"> next teaching and learning steps for the future. </w:t>
      </w:r>
    </w:p>
    <w:p w14:paraId="18D40321" w14:textId="637F4B01" w:rsidR="00A51B82" w:rsidRDefault="00AB772F" w:rsidP="00E43654">
      <w:pPr>
        <w:rPr>
          <w:sz w:val="24"/>
          <w:szCs w:val="24"/>
          <w:lang w:val="en-US"/>
        </w:rPr>
      </w:pPr>
      <w:r>
        <w:rPr>
          <w:sz w:val="24"/>
          <w:szCs w:val="24"/>
          <w:lang w:val="en-US"/>
        </w:rPr>
        <w:t xml:space="preserve">A highlighted aspect within the observed incident </w:t>
      </w:r>
      <w:r w:rsidR="00624211">
        <w:rPr>
          <w:sz w:val="24"/>
          <w:szCs w:val="24"/>
          <w:lang w:val="en-US"/>
        </w:rPr>
        <w:t xml:space="preserve">was the additional learning need of the pupil in which was Dyslexia. </w:t>
      </w:r>
      <w:r w:rsidR="00DD5BC1">
        <w:rPr>
          <w:sz w:val="24"/>
          <w:szCs w:val="24"/>
          <w:lang w:val="en-US"/>
        </w:rPr>
        <w:t xml:space="preserve">ALN in a school setting is described as an individual who has difficulties in learning which </w:t>
      </w:r>
      <w:r w:rsidR="00F227D9">
        <w:rPr>
          <w:sz w:val="24"/>
          <w:szCs w:val="24"/>
          <w:lang w:val="en-US"/>
        </w:rPr>
        <w:t>differs</w:t>
      </w:r>
      <w:r w:rsidR="00DD5BC1">
        <w:rPr>
          <w:sz w:val="24"/>
          <w:szCs w:val="24"/>
          <w:lang w:val="en-US"/>
        </w:rPr>
        <w:t xml:space="preserve"> compared to children of the same age, it can influence their learning journey and prevent them from</w:t>
      </w:r>
      <w:r w:rsidR="00F227D9">
        <w:rPr>
          <w:sz w:val="24"/>
          <w:szCs w:val="24"/>
          <w:lang w:val="en-US"/>
        </w:rPr>
        <w:t xml:space="preserve"> accessing</w:t>
      </w:r>
      <w:r w:rsidR="00DD5BC1">
        <w:rPr>
          <w:sz w:val="24"/>
          <w:szCs w:val="24"/>
          <w:lang w:val="en-US"/>
        </w:rPr>
        <w:t xml:space="preserve"> learning opportunities (Gov Wales, 2020). </w:t>
      </w:r>
      <w:r w:rsidR="00F227D9">
        <w:rPr>
          <w:sz w:val="24"/>
          <w:szCs w:val="24"/>
          <w:lang w:val="en-US"/>
        </w:rPr>
        <w:t>Exploring and understanding the foundation</w:t>
      </w:r>
      <w:r w:rsidR="00A7700F">
        <w:rPr>
          <w:sz w:val="24"/>
          <w:szCs w:val="24"/>
          <w:lang w:val="en-US"/>
        </w:rPr>
        <w:t xml:space="preserve"> framework</w:t>
      </w:r>
      <w:r w:rsidR="00F227D9">
        <w:rPr>
          <w:sz w:val="24"/>
          <w:szCs w:val="24"/>
          <w:lang w:val="en-US"/>
        </w:rPr>
        <w:t xml:space="preserve"> of supporting ALN pupils is key</w:t>
      </w:r>
      <w:r w:rsidR="00421F3B">
        <w:rPr>
          <w:sz w:val="24"/>
          <w:szCs w:val="24"/>
          <w:lang w:val="en-US"/>
        </w:rPr>
        <w:t xml:space="preserve"> </w:t>
      </w:r>
      <w:proofErr w:type="gramStart"/>
      <w:r w:rsidR="00421F3B">
        <w:rPr>
          <w:sz w:val="24"/>
          <w:szCs w:val="24"/>
          <w:lang w:val="en-US"/>
        </w:rPr>
        <w:t>in able to</w:t>
      </w:r>
      <w:proofErr w:type="gramEnd"/>
      <w:r w:rsidR="00421F3B">
        <w:rPr>
          <w:sz w:val="24"/>
          <w:szCs w:val="24"/>
          <w:lang w:val="en-US"/>
        </w:rPr>
        <w:t xml:space="preserve"> create the most effective learning environment for that child. All ALN pupils are required to have a unified plan, this is known as </w:t>
      </w:r>
      <w:r w:rsidR="00DF4943">
        <w:rPr>
          <w:sz w:val="24"/>
          <w:szCs w:val="24"/>
          <w:lang w:val="en-US"/>
        </w:rPr>
        <w:t>an</w:t>
      </w:r>
      <w:r w:rsidR="00421F3B">
        <w:rPr>
          <w:sz w:val="24"/>
          <w:szCs w:val="24"/>
          <w:lang w:val="en-US"/>
        </w:rPr>
        <w:t xml:space="preserve"> Individual Developmental Plan (IDP)</w:t>
      </w:r>
      <w:r w:rsidR="00DF4943">
        <w:rPr>
          <w:sz w:val="24"/>
          <w:szCs w:val="24"/>
          <w:lang w:val="en-US"/>
        </w:rPr>
        <w:t xml:space="preserve">, </w:t>
      </w:r>
      <w:r w:rsidR="00DF4943">
        <w:rPr>
          <w:sz w:val="24"/>
          <w:szCs w:val="24"/>
          <w:lang w:val="en-US"/>
        </w:rPr>
        <w:lastRenderedPageBreak/>
        <w:t xml:space="preserve">this supports the provision of the pupil and provides continuity throughout their school journey (Gov Wales, 2020). </w:t>
      </w:r>
      <w:r w:rsidR="00A7700F">
        <w:rPr>
          <w:sz w:val="24"/>
          <w:szCs w:val="24"/>
          <w:lang w:val="en-US"/>
        </w:rPr>
        <w:t>The importance of shaping an efficient and effective learning setting</w:t>
      </w:r>
      <w:r w:rsidR="00FC0E95">
        <w:rPr>
          <w:sz w:val="24"/>
          <w:szCs w:val="24"/>
          <w:lang w:val="en-US"/>
        </w:rPr>
        <w:t xml:space="preserve"> is highlighted by the Department of Education and Skills (2004</w:t>
      </w:r>
      <w:r w:rsidR="00111D57">
        <w:rPr>
          <w:sz w:val="24"/>
          <w:szCs w:val="24"/>
          <w:lang w:val="en-US"/>
        </w:rPr>
        <w:t>a</w:t>
      </w:r>
      <w:r w:rsidR="00FC0E95">
        <w:rPr>
          <w:sz w:val="24"/>
          <w:szCs w:val="24"/>
          <w:lang w:val="en-US"/>
        </w:rPr>
        <w:t xml:space="preserve">) as it </w:t>
      </w:r>
      <w:r w:rsidR="006D2D4A">
        <w:rPr>
          <w:sz w:val="24"/>
          <w:szCs w:val="24"/>
          <w:lang w:val="en-US"/>
        </w:rPr>
        <w:t xml:space="preserve">discusses how difficulties occur from a range of aspects such as, inappropriate grouping with peers, class setting, accessibility to the curriculum and teaching approaches.  </w:t>
      </w:r>
      <w:proofErr w:type="gramStart"/>
      <w:r w:rsidR="006D2D4A">
        <w:rPr>
          <w:sz w:val="24"/>
          <w:szCs w:val="24"/>
          <w:lang w:val="en-US"/>
        </w:rPr>
        <w:t>All of</w:t>
      </w:r>
      <w:proofErr w:type="gramEnd"/>
      <w:r w:rsidR="006D2D4A">
        <w:rPr>
          <w:sz w:val="24"/>
          <w:szCs w:val="24"/>
          <w:lang w:val="en-US"/>
        </w:rPr>
        <w:t xml:space="preserve"> these aspects would need to be addressed in order to fulfill the requirements of the ALN pupil. </w:t>
      </w:r>
      <w:r w:rsidR="00AA0A0E">
        <w:rPr>
          <w:sz w:val="24"/>
          <w:szCs w:val="24"/>
          <w:lang w:val="en-US"/>
        </w:rPr>
        <w:t xml:space="preserve">Echoing the considerations of the pupil’s school experience, inclusivity is a continuous drive to create </w:t>
      </w:r>
      <w:r w:rsidR="002B2D49">
        <w:rPr>
          <w:sz w:val="24"/>
          <w:szCs w:val="24"/>
          <w:lang w:val="en-US"/>
        </w:rPr>
        <w:t>the most</w:t>
      </w:r>
      <w:r w:rsidR="00AA0A0E">
        <w:rPr>
          <w:sz w:val="24"/>
          <w:szCs w:val="24"/>
          <w:lang w:val="en-US"/>
        </w:rPr>
        <w:t xml:space="preserve"> positive</w:t>
      </w:r>
      <w:r w:rsidR="002B2D49">
        <w:rPr>
          <w:sz w:val="24"/>
          <w:szCs w:val="24"/>
          <w:lang w:val="en-US"/>
        </w:rPr>
        <w:t xml:space="preserve"> outcome</w:t>
      </w:r>
      <w:r w:rsidR="00AA0A0E">
        <w:rPr>
          <w:sz w:val="24"/>
          <w:szCs w:val="24"/>
          <w:lang w:val="en-US"/>
        </w:rPr>
        <w:t xml:space="preserve"> as possible for that child. </w:t>
      </w:r>
      <w:r w:rsidR="003F52B1">
        <w:rPr>
          <w:sz w:val="24"/>
          <w:szCs w:val="24"/>
          <w:lang w:val="en-US"/>
        </w:rPr>
        <w:t>Local Authorities encourage the idea of educating the mainstream school workforce, this entails meeting targets of a ALN pupil, using effective resources and working with outside agencies, including parents (</w:t>
      </w:r>
      <w:r w:rsidR="003F52B1" w:rsidRPr="003F52B1">
        <w:rPr>
          <w:sz w:val="24"/>
          <w:szCs w:val="24"/>
        </w:rPr>
        <w:t>Lunt and Norwich, 1999</w:t>
      </w:r>
      <w:r w:rsidR="003F52B1">
        <w:rPr>
          <w:sz w:val="24"/>
          <w:szCs w:val="24"/>
        </w:rPr>
        <w:t xml:space="preserve">). </w:t>
      </w:r>
      <w:r w:rsidR="002B2D49">
        <w:rPr>
          <w:sz w:val="24"/>
          <w:szCs w:val="24"/>
          <w:lang w:val="en-US"/>
        </w:rPr>
        <w:t>However, the term ‘inclusion’ can be such a broad topic and can be interpreted differently according to different situations</w:t>
      </w:r>
      <w:r w:rsidR="00E86B06">
        <w:rPr>
          <w:sz w:val="24"/>
          <w:szCs w:val="24"/>
          <w:lang w:val="en-US"/>
        </w:rPr>
        <w:t xml:space="preserve"> and the individual involved</w:t>
      </w:r>
      <w:r w:rsidR="002B2D49">
        <w:rPr>
          <w:sz w:val="24"/>
          <w:szCs w:val="24"/>
          <w:lang w:val="en-US"/>
        </w:rPr>
        <w:t xml:space="preserve">, there is never straightforward rules to follow in order to achieve inclusion within a school setting. </w:t>
      </w:r>
    </w:p>
    <w:p w14:paraId="6D189212" w14:textId="5822971D" w:rsidR="00903566" w:rsidRDefault="007D090D" w:rsidP="00E43654">
      <w:pPr>
        <w:rPr>
          <w:sz w:val="24"/>
          <w:szCs w:val="24"/>
          <w:lang w:val="en-US"/>
        </w:rPr>
      </w:pPr>
      <w:r>
        <w:rPr>
          <w:sz w:val="24"/>
          <w:szCs w:val="24"/>
          <w:lang w:val="en-US"/>
        </w:rPr>
        <w:t>Keeping in mind</w:t>
      </w:r>
      <w:r w:rsidR="006C3A45">
        <w:rPr>
          <w:sz w:val="24"/>
          <w:szCs w:val="24"/>
          <w:lang w:val="en-US"/>
        </w:rPr>
        <w:t xml:space="preserve"> the </w:t>
      </w:r>
      <w:r w:rsidR="00602E34">
        <w:rPr>
          <w:sz w:val="24"/>
          <w:szCs w:val="24"/>
          <w:lang w:val="en-US"/>
        </w:rPr>
        <w:t xml:space="preserve">holistic approaches and systems of </w:t>
      </w:r>
      <w:r w:rsidR="006C3A45">
        <w:rPr>
          <w:sz w:val="24"/>
          <w:szCs w:val="24"/>
          <w:lang w:val="en-US"/>
        </w:rPr>
        <w:t xml:space="preserve">ALN </w:t>
      </w:r>
      <w:r w:rsidR="00533B52">
        <w:rPr>
          <w:sz w:val="24"/>
          <w:szCs w:val="24"/>
          <w:lang w:val="en-US"/>
        </w:rPr>
        <w:t>previous discussed</w:t>
      </w:r>
      <w:r w:rsidR="006C3A45">
        <w:rPr>
          <w:sz w:val="24"/>
          <w:szCs w:val="24"/>
          <w:lang w:val="en-US"/>
        </w:rPr>
        <w:t xml:space="preserve"> </w:t>
      </w:r>
      <w:r w:rsidR="00602E34">
        <w:rPr>
          <w:sz w:val="24"/>
          <w:szCs w:val="24"/>
          <w:lang w:val="en-US"/>
        </w:rPr>
        <w:t xml:space="preserve">in terms of </w:t>
      </w:r>
      <w:r w:rsidR="00533B52">
        <w:rPr>
          <w:sz w:val="24"/>
          <w:szCs w:val="24"/>
          <w:lang w:val="en-US"/>
        </w:rPr>
        <w:t>the government and</w:t>
      </w:r>
      <w:r w:rsidR="00602E34">
        <w:rPr>
          <w:sz w:val="24"/>
          <w:szCs w:val="24"/>
          <w:lang w:val="en-US"/>
        </w:rPr>
        <w:t xml:space="preserve"> </w:t>
      </w:r>
      <w:r w:rsidR="006C3A45">
        <w:rPr>
          <w:sz w:val="24"/>
          <w:szCs w:val="24"/>
          <w:lang w:val="en-US"/>
        </w:rPr>
        <w:t>education</w:t>
      </w:r>
      <w:r w:rsidR="00533B52">
        <w:rPr>
          <w:sz w:val="24"/>
          <w:szCs w:val="24"/>
          <w:lang w:val="en-US"/>
        </w:rPr>
        <w:t xml:space="preserve"> system</w:t>
      </w:r>
      <w:r w:rsidR="006C3A45">
        <w:rPr>
          <w:sz w:val="24"/>
          <w:szCs w:val="24"/>
          <w:lang w:val="en-US"/>
        </w:rPr>
        <w:t xml:space="preserve">, </w:t>
      </w:r>
      <w:r w:rsidR="00533B52">
        <w:rPr>
          <w:sz w:val="24"/>
          <w:szCs w:val="24"/>
          <w:lang w:val="en-US"/>
        </w:rPr>
        <w:t xml:space="preserve">to further develop </w:t>
      </w:r>
      <w:r w:rsidR="00602E34">
        <w:rPr>
          <w:sz w:val="24"/>
          <w:szCs w:val="24"/>
          <w:lang w:val="en-US"/>
        </w:rPr>
        <w:t>the literature review and focus on the observed incident, the research is directed to how Dyslexia is tackled and portrayed in schools.</w:t>
      </w:r>
      <w:r w:rsidR="00306C25">
        <w:rPr>
          <w:sz w:val="24"/>
          <w:szCs w:val="24"/>
          <w:lang w:val="en-US"/>
        </w:rPr>
        <w:t xml:space="preserve"> </w:t>
      </w:r>
      <w:r w:rsidR="00490F8D">
        <w:rPr>
          <w:sz w:val="24"/>
          <w:szCs w:val="24"/>
          <w:lang w:val="en-US"/>
        </w:rPr>
        <w:t xml:space="preserve">The diagnosis of this is not barefaced, the process is individualized and is prone to change throughout their lifetime due to environmental factors and learning situations </w:t>
      </w:r>
      <w:r w:rsidR="00490F8D" w:rsidRPr="001F6262">
        <w:rPr>
          <w:sz w:val="24"/>
          <w:szCs w:val="24"/>
          <w:lang w:val="en-US"/>
        </w:rPr>
        <w:t>(</w:t>
      </w:r>
      <w:r w:rsidR="00CD250D" w:rsidRPr="001F6262">
        <w:rPr>
          <w:sz w:val="24"/>
          <w:szCs w:val="24"/>
          <w:lang w:val="en-US"/>
        </w:rPr>
        <w:t>Dyslexia Charity, 2020).</w:t>
      </w:r>
      <w:r w:rsidR="00CD250D">
        <w:rPr>
          <w:sz w:val="24"/>
          <w:szCs w:val="24"/>
          <w:lang w:val="en-US"/>
        </w:rPr>
        <w:t xml:space="preserve"> </w:t>
      </w:r>
      <w:r w:rsidR="001C1CDD">
        <w:rPr>
          <w:sz w:val="24"/>
          <w:szCs w:val="24"/>
          <w:lang w:val="en-US"/>
        </w:rPr>
        <w:t>Lawrence (2009) discusses how</w:t>
      </w:r>
      <w:r w:rsidR="00C252CA">
        <w:rPr>
          <w:sz w:val="24"/>
          <w:szCs w:val="24"/>
          <w:lang w:val="en-US"/>
        </w:rPr>
        <w:t xml:space="preserve"> complex</w:t>
      </w:r>
      <w:r w:rsidR="00254B2C">
        <w:rPr>
          <w:sz w:val="24"/>
          <w:szCs w:val="24"/>
          <w:lang w:val="en-US"/>
        </w:rPr>
        <w:t xml:space="preserve"> a</w:t>
      </w:r>
      <w:r w:rsidR="00C252CA">
        <w:rPr>
          <w:sz w:val="24"/>
          <w:szCs w:val="24"/>
          <w:lang w:val="en-US"/>
        </w:rPr>
        <w:t xml:space="preserve"> </w:t>
      </w:r>
      <w:r w:rsidR="007E7E4E">
        <w:rPr>
          <w:sz w:val="24"/>
          <w:szCs w:val="24"/>
          <w:lang w:val="en-US"/>
        </w:rPr>
        <w:t xml:space="preserve">learning disability </w:t>
      </w:r>
      <w:r w:rsidR="00786043">
        <w:rPr>
          <w:sz w:val="24"/>
          <w:szCs w:val="24"/>
          <w:lang w:val="en-US"/>
        </w:rPr>
        <w:t xml:space="preserve">can display a wide range of characteristics, the main component is literacy difficulties, however, it is important </w:t>
      </w:r>
      <w:r w:rsidR="007D0514">
        <w:rPr>
          <w:sz w:val="24"/>
          <w:szCs w:val="24"/>
          <w:lang w:val="en-US"/>
        </w:rPr>
        <w:t>to identify how it can affect the person’s everyday living</w:t>
      </w:r>
      <w:r w:rsidR="00254B2C">
        <w:rPr>
          <w:sz w:val="24"/>
          <w:szCs w:val="24"/>
          <w:lang w:val="en-US"/>
        </w:rPr>
        <w:t>.</w:t>
      </w:r>
    </w:p>
    <w:p w14:paraId="1084A712" w14:textId="4D586C1E" w:rsidR="00CE5A00" w:rsidRDefault="00D442D3" w:rsidP="00E43654">
      <w:pPr>
        <w:rPr>
          <w:sz w:val="24"/>
          <w:szCs w:val="24"/>
        </w:rPr>
      </w:pPr>
      <w:r>
        <w:rPr>
          <w:sz w:val="24"/>
          <w:szCs w:val="24"/>
          <w:lang w:val="en-US"/>
        </w:rPr>
        <w:t xml:space="preserve">Identifying the signs of Dyslexia </w:t>
      </w:r>
      <w:r w:rsidR="009C5133">
        <w:rPr>
          <w:sz w:val="24"/>
          <w:szCs w:val="24"/>
          <w:lang w:val="en-US"/>
        </w:rPr>
        <w:t xml:space="preserve">can be difficult as it is multifaceted and is displayed differently with every individual, a common issue is misdiagnosis due to shared characteristics of other learning disabilities (Lawrence, 2009). </w:t>
      </w:r>
      <w:r w:rsidR="00273361">
        <w:rPr>
          <w:sz w:val="24"/>
          <w:szCs w:val="24"/>
          <w:lang w:val="en-US"/>
        </w:rPr>
        <w:t xml:space="preserve">Testing Dyslexia can be a </w:t>
      </w:r>
      <w:r w:rsidR="00094DD2">
        <w:rPr>
          <w:sz w:val="24"/>
          <w:szCs w:val="24"/>
          <w:lang w:val="en-US"/>
        </w:rPr>
        <w:t>troublesome journey,</w:t>
      </w:r>
      <w:r w:rsidR="00094DD2" w:rsidRPr="00094DD2">
        <w:rPr>
          <w:sz w:val="24"/>
          <w:szCs w:val="24"/>
        </w:rPr>
        <w:t> </w:t>
      </w:r>
      <w:r w:rsidR="00094DD2">
        <w:rPr>
          <w:sz w:val="24"/>
          <w:szCs w:val="24"/>
        </w:rPr>
        <w:t xml:space="preserve">Independent Parental Special Education Advice (IPSEA) is a support charity in which </w:t>
      </w:r>
      <w:r w:rsidR="00E7292E">
        <w:rPr>
          <w:sz w:val="24"/>
          <w:szCs w:val="24"/>
        </w:rPr>
        <w:t xml:space="preserve">guides parents to the right support for their child if they are questioning Dyslexia </w:t>
      </w:r>
      <w:r w:rsidR="005E164F" w:rsidRPr="005E164F">
        <w:rPr>
          <w:sz w:val="24"/>
          <w:szCs w:val="24"/>
        </w:rPr>
        <w:t>(IPSEA) Independent Provider of Special Education Advice, 2020)</w:t>
      </w:r>
      <w:r w:rsidR="005E164F">
        <w:rPr>
          <w:sz w:val="24"/>
          <w:szCs w:val="24"/>
        </w:rPr>
        <w:t xml:space="preserve">. The initial assessment </w:t>
      </w:r>
      <w:r w:rsidR="008557B1">
        <w:rPr>
          <w:sz w:val="24"/>
          <w:szCs w:val="24"/>
        </w:rPr>
        <w:t xml:space="preserve">procedure entails a </w:t>
      </w:r>
      <w:r w:rsidR="00577559">
        <w:rPr>
          <w:sz w:val="24"/>
          <w:szCs w:val="24"/>
        </w:rPr>
        <w:t>psychologist’s input and a questionnaire with the child’s school</w:t>
      </w:r>
      <w:r w:rsidR="00053703">
        <w:rPr>
          <w:sz w:val="24"/>
          <w:szCs w:val="24"/>
        </w:rPr>
        <w:t xml:space="preserve">. Observations and tests are also part of the process, such as memory, language development and speed of processing auditory and visual information </w:t>
      </w:r>
      <w:bookmarkStart w:id="0" w:name="_Hlk54521221"/>
      <w:r w:rsidR="00053703" w:rsidRPr="00053703">
        <w:rPr>
          <w:sz w:val="24"/>
          <w:szCs w:val="24"/>
        </w:rPr>
        <w:t>(Dyslexia - Diagnosis, 2020)</w:t>
      </w:r>
      <w:r w:rsidR="00053703">
        <w:rPr>
          <w:sz w:val="24"/>
          <w:szCs w:val="24"/>
        </w:rPr>
        <w:t>.</w:t>
      </w:r>
      <w:r w:rsidR="00CE5A00">
        <w:rPr>
          <w:sz w:val="24"/>
          <w:szCs w:val="24"/>
        </w:rPr>
        <w:t xml:space="preserve"> </w:t>
      </w:r>
      <w:bookmarkEnd w:id="0"/>
      <w:r w:rsidR="00CE5A00">
        <w:rPr>
          <w:sz w:val="24"/>
          <w:szCs w:val="24"/>
        </w:rPr>
        <w:t xml:space="preserve">However, the process only gives you a snapshot of the child’s cognitive ability and does not consider how </w:t>
      </w:r>
      <w:r w:rsidR="00397E11">
        <w:rPr>
          <w:sz w:val="24"/>
          <w:szCs w:val="24"/>
        </w:rPr>
        <w:t xml:space="preserve">they could change and grow throughout their learning journey (David Morgan Education, 2020). </w:t>
      </w:r>
      <w:r w:rsidR="00B9698E">
        <w:rPr>
          <w:sz w:val="24"/>
          <w:szCs w:val="24"/>
        </w:rPr>
        <w:t xml:space="preserve">Therefore, exploring other avenues </w:t>
      </w:r>
      <w:r w:rsidR="00B64BBC">
        <w:rPr>
          <w:sz w:val="24"/>
          <w:szCs w:val="24"/>
        </w:rPr>
        <w:t>in</w:t>
      </w:r>
      <w:r w:rsidR="00B9698E">
        <w:rPr>
          <w:sz w:val="24"/>
          <w:szCs w:val="24"/>
        </w:rPr>
        <w:t xml:space="preserve"> </w:t>
      </w:r>
      <w:r w:rsidR="00B64BBC">
        <w:rPr>
          <w:sz w:val="24"/>
          <w:szCs w:val="24"/>
        </w:rPr>
        <w:t xml:space="preserve">improving the support of dyslexic children is vital in creating that practical learning environment. </w:t>
      </w:r>
    </w:p>
    <w:p w14:paraId="7B1F7DAA" w14:textId="2F5C29D2" w:rsidR="00ED5CF7" w:rsidRDefault="00991C45" w:rsidP="00E43654">
      <w:pPr>
        <w:rPr>
          <w:sz w:val="24"/>
          <w:szCs w:val="24"/>
        </w:rPr>
      </w:pPr>
      <w:r>
        <w:rPr>
          <w:sz w:val="24"/>
          <w:szCs w:val="24"/>
        </w:rPr>
        <w:t>David Morgan Education (2020) proposes</w:t>
      </w:r>
      <w:r w:rsidR="00AC3833">
        <w:rPr>
          <w:sz w:val="24"/>
          <w:szCs w:val="24"/>
        </w:rPr>
        <w:t xml:space="preserve"> that</w:t>
      </w:r>
      <w:r>
        <w:rPr>
          <w:sz w:val="24"/>
          <w:szCs w:val="24"/>
        </w:rPr>
        <w:t xml:space="preserve"> </w:t>
      </w:r>
      <w:r w:rsidR="00AC3833">
        <w:rPr>
          <w:sz w:val="24"/>
          <w:szCs w:val="24"/>
        </w:rPr>
        <w:t xml:space="preserve">the actual diagnosis does not help the child to improve, in fact interventions and physical practice within the classroom is the key element to supporting the child with Dyslexia. </w:t>
      </w:r>
      <w:r w:rsidR="0054706F">
        <w:rPr>
          <w:sz w:val="24"/>
          <w:szCs w:val="24"/>
        </w:rPr>
        <w:t>Implementing i</w:t>
      </w:r>
      <w:r w:rsidR="00B64BBC">
        <w:rPr>
          <w:sz w:val="24"/>
          <w:szCs w:val="24"/>
        </w:rPr>
        <w:t xml:space="preserve">nterventions </w:t>
      </w:r>
      <w:r w:rsidR="0054706F">
        <w:rPr>
          <w:sz w:val="24"/>
          <w:szCs w:val="24"/>
        </w:rPr>
        <w:t>early on is recommended as it can prevent the risk</w:t>
      </w:r>
      <w:r w:rsidR="00F66D32">
        <w:rPr>
          <w:sz w:val="24"/>
          <w:szCs w:val="24"/>
        </w:rPr>
        <w:t xml:space="preserve"> of</w:t>
      </w:r>
      <w:r w:rsidR="0054706F">
        <w:rPr>
          <w:sz w:val="24"/>
          <w:szCs w:val="24"/>
        </w:rPr>
        <w:t xml:space="preserve"> low self-esteem and </w:t>
      </w:r>
      <w:r w:rsidR="00F66D32">
        <w:rPr>
          <w:sz w:val="24"/>
          <w:szCs w:val="24"/>
        </w:rPr>
        <w:t>lack of motivation from the individual (</w:t>
      </w:r>
      <w:proofErr w:type="spellStart"/>
      <w:r w:rsidR="00F66D32">
        <w:rPr>
          <w:sz w:val="24"/>
          <w:szCs w:val="24"/>
        </w:rPr>
        <w:t>Snowling</w:t>
      </w:r>
      <w:proofErr w:type="spellEnd"/>
      <w:r w:rsidR="00F66D32">
        <w:rPr>
          <w:sz w:val="24"/>
          <w:szCs w:val="24"/>
        </w:rPr>
        <w:t xml:space="preserve">, 2012). </w:t>
      </w:r>
      <w:r w:rsidR="009B697F">
        <w:rPr>
          <w:sz w:val="24"/>
          <w:szCs w:val="24"/>
        </w:rPr>
        <w:t xml:space="preserve">Within the research two interventions has been commonly mentioned, Phonology with </w:t>
      </w:r>
      <w:r w:rsidR="00FD1562">
        <w:rPr>
          <w:sz w:val="24"/>
          <w:szCs w:val="24"/>
        </w:rPr>
        <w:t>R</w:t>
      </w:r>
      <w:r w:rsidR="009B697F">
        <w:rPr>
          <w:sz w:val="24"/>
          <w:szCs w:val="24"/>
        </w:rPr>
        <w:t xml:space="preserve">eading </w:t>
      </w:r>
      <w:r w:rsidR="00FD1562">
        <w:rPr>
          <w:sz w:val="24"/>
          <w:szCs w:val="24"/>
        </w:rPr>
        <w:t>P</w:t>
      </w:r>
      <w:r w:rsidR="009B697F">
        <w:rPr>
          <w:sz w:val="24"/>
          <w:szCs w:val="24"/>
        </w:rPr>
        <w:t xml:space="preserve">rogramme (P&amp;R) this involves the skill of decoding, and Oral </w:t>
      </w:r>
      <w:r w:rsidR="00FD1562">
        <w:rPr>
          <w:sz w:val="24"/>
          <w:szCs w:val="24"/>
        </w:rPr>
        <w:t>L</w:t>
      </w:r>
      <w:r w:rsidR="009B697F">
        <w:rPr>
          <w:sz w:val="24"/>
          <w:szCs w:val="24"/>
        </w:rPr>
        <w:t xml:space="preserve">anguage </w:t>
      </w:r>
      <w:r w:rsidR="00FD1562">
        <w:rPr>
          <w:sz w:val="24"/>
          <w:szCs w:val="24"/>
        </w:rPr>
        <w:t>P</w:t>
      </w:r>
      <w:r w:rsidR="00E61A43">
        <w:rPr>
          <w:sz w:val="24"/>
          <w:szCs w:val="24"/>
        </w:rPr>
        <w:t>rogramme (OL) in which focuses on the spoken language skill (</w:t>
      </w:r>
      <w:r w:rsidR="00E61A43" w:rsidRPr="00E61A43">
        <w:rPr>
          <w:sz w:val="24"/>
          <w:szCs w:val="24"/>
        </w:rPr>
        <w:t>Carroll et al., 2011</w:t>
      </w:r>
      <w:r w:rsidR="00E61A43">
        <w:rPr>
          <w:sz w:val="24"/>
          <w:szCs w:val="24"/>
        </w:rPr>
        <w:t>)</w:t>
      </w:r>
      <w:r w:rsidR="00FD1562">
        <w:rPr>
          <w:sz w:val="24"/>
          <w:szCs w:val="24"/>
        </w:rPr>
        <w:t xml:space="preserve">. However, the success of these programmes is not </w:t>
      </w:r>
      <w:r w:rsidR="008B0272">
        <w:rPr>
          <w:sz w:val="24"/>
          <w:szCs w:val="24"/>
        </w:rPr>
        <w:t>guaranteed,</w:t>
      </w:r>
      <w:r w:rsidR="00FD1562">
        <w:rPr>
          <w:sz w:val="24"/>
          <w:szCs w:val="24"/>
        </w:rPr>
        <w:t xml:space="preserve"> and one </w:t>
      </w:r>
      <w:r w:rsidR="00FD1562">
        <w:rPr>
          <w:sz w:val="24"/>
          <w:szCs w:val="24"/>
        </w:rPr>
        <w:lastRenderedPageBreak/>
        <w:t>programme c</w:t>
      </w:r>
      <w:r w:rsidR="00D024BA">
        <w:rPr>
          <w:sz w:val="24"/>
          <w:szCs w:val="24"/>
        </w:rPr>
        <w:t>ould be more suited than the other (</w:t>
      </w:r>
      <w:r w:rsidR="00D024BA" w:rsidRPr="00D024BA">
        <w:rPr>
          <w:sz w:val="24"/>
          <w:szCs w:val="24"/>
        </w:rPr>
        <w:t>Bowyer-Crane et al.</w:t>
      </w:r>
      <w:r w:rsidR="008B0272">
        <w:rPr>
          <w:sz w:val="24"/>
          <w:szCs w:val="24"/>
        </w:rPr>
        <w:t>,.</w:t>
      </w:r>
      <w:r w:rsidR="00D024BA" w:rsidRPr="00D024BA">
        <w:rPr>
          <w:sz w:val="24"/>
          <w:szCs w:val="24"/>
        </w:rPr>
        <w:t>2008)</w:t>
      </w:r>
      <w:r w:rsidR="008B0272">
        <w:rPr>
          <w:sz w:val="24"/>
          <w:szCs w:val="24"/>
        </w:rPr>
        <w:t xml:space="preserve">. The effectiveness and creation of these interventions is explored by </w:t>
      </w:r>
      <w:proofErr w:type="spellStart"/>
      <w:r w:rsidR="008B0272" w:rsidRPr="008B0272">
        <w:rPr>
          <w:sz w:val="24"/>
          <w:szCs w:val="24"/>
        </w:rPr>
        <w:t>Snowling</w:t>
      </w:r>
      <w:proofErr w:type="spellEnd"/>
      <w:r w:rsidR="008B0272" w:rsidRPr="008B0272">
        <w:rPr>
          <w:sz w:val="24"/>
          <w:szCs w:val="24"/>
        </w:rPr>
        <w:t xml:space="preserve"> and Hulme (2011)</w:t>
      </w:r>
      <w:r w:rsidR="00C5253E">
        <w:rPr>
          <w:sz w:val="24"/>
          <w:szCs w:val="24"/>
        </w:rPr>
        <w:t xml:space="preserve">, in which ensure that the process is systematic and entails aspects of multi-sensory and continuous reflection. Nonetheless, identifying the correct intervention for the individual can be challenging </w:t>
      </w:r>
      <w:r w:rsidR="001A6FD4">
        <w:rPr>
          <w:sz w:val="24"/>
          <w:szCs w:val="24"/>
        </w:rPr>
        <w:t>as their learning journey is everchanging in which requires constant evaluation from educated teaching staff of Dyslexia (</w:t>
      </w:r>
      <w:proofErr w:type="spellStart"/>
      <w:r w:rsidR="001A6FD4">
        <w:rPr>
          <w:sz w:val="24"/>
          <w:szCs w:val="24"/>
        </w:rPr>
        <w:t>Snowling</w:t>
      </w:r>
      <w:proofErr w:type="spellEnd"/>
      <w:r w:rsidR="001A6FD4">
        <w:rPr>
          <w:sz w:val="24"/>
          <w:szCs w:val="24"/>
        </w:rPr>
        <w:t xml:space="preserve">, 2012). Additionally, </w:t>
      </w:r>
      <w:proofErr w:type="spellStart"/>
      <w:r w:rsidR="001A6FD4">
        <w:rPr>
          <w:sz w:val="24"/>
          <w:szCs w:val="24"/>
        </w:rPr>
        <w:t>Snowling</w:t>
      </w:r>
      <w:proofErr w:type="spellEnd"/>
      <w:r w:rsidR="001A6FD4">
        <w:rPr>
          <w:sz w:val="24"/>
          <w:szCs w:val="24"/>
        </w:rPr>
        <w:t xml:space="preserve"> (2012) emphases the fact that education of Dyslexia is fundamental in ensuring effective and efficient practice in the classroom. </w:t>
      </w:r>
    </w:p>
    <w:p w14:paraId="641BF1DB" w14:textId="070FADDA" w:rsidR="004E28A8" w:rsidRDefault="00CE4476" w:rsidP="00E43654">
      <w:pPr>
        <w:rPr>
          <w:sz w:val="24"/>
          <w:szCs w:val="24"/>
        </w:rPr>
      </w:pPr>
      <w:r>
        <w:rPr>
          <w:sz w:val="24"/>
          <w:szCs w:val="24"/>
        </w:rPr>
        <w:t xml:space="preserve">As regards to the support of dyslexic children, the scaffolding approach can be a powerful tool in supporting the learning. </w:t>
      </w:r>
      <w:r w:rsidR="004E28A8">
        <w:rPr>
          <w:sz w:val="24"/>
          <w:szCs w:val="24"/>
        </w:rPr>
        <w:t xml:space="preserve">Echoing the idea of promoting effective learning practice, </w:t>
      </w:r>
      <w:r w:rsidR="002F01C9">
        <w:rPr>
          <w:sz w:val="24"/>
          <w:szCs w:val="24"/>
        </w:rPr>
        <w:t xml:space="preserve">Lev Vygotsky (1978) </w:t>
      </w:r>
      <w:r w:rsidR="009C1591">
        <w:rPr>
          <w:sz w:val="24"/>
          <w:szCs w:val="24"/>
        </w:rPr>
        <w:t xml:space="preserve">endorses the importance of interaction between learning and development. </w:t>
      </w:r>
      <w:r w:rsidR="00A35E48">
        <w:rPr>
          <w:sz w:val="24"/>
          <w:szCs w:val="24"/>
        </w:rPr>
        <w:t>However, the clarity of how to develop is unclear due to the nature of educational development (</w:t>
      </w:r>
      <w:r w:rsidR="00F73F93">
        <w:rPr>
          <w:sz w:val="24"/>
          <w:szCs w:val="24"/>
        </w:rPr>
        <w:t>Cole et al., 2009).</w:t>
      </w:r>
      <w:r w:rsidR="007C380E">
        <w:rPr>
          <w:sz w:val="24"/>
          <w:szCs w:val="24"/>
        </w:rPr>
        <w:t xml:space="preserve"> Supporting the concept of learning through internal processes, Piaget (2001) </w:t>
      </w:r>
      <w:r w:rsidR="00875266">
        <w:rPr>
          <w:sz w:val="24"/>
          <w:szCs w:val="24"/>
        </w:rPr>
        <w:t xml:space="preserve">encourages the thought of interaction with the environment. </w:t>
      </w:r>
      <w:r w:rsidR="00162CE0">
        <w:rPr>
          <w:sz w:val="24"/>
          <w:szCs w:val="24"/>
        </w:rPr>
        <w:t>In terms of the learning setting, Vygotsky and Piaget highlight the fact that children learn through different stages and require a range of guidance (</w:t>
      </w:r>
      <w:proofErr w:type="spellStart"/>
      <w:r w:rsidR="00ED5CF7" w:rsidRPr="00ED5CF7">
        <w:rPr>
          <w:sz w:val="24"/>
          <w:szCs w:val="24"/>
        </w:rPr>
        <w:t>Gauvain</w:t>
      </w:r>
      <w:proofErr w:type="spellEnd"/>
      <w:r w:rsidR="00ED5CF7" w:rsidRPr="00ED5CF7">
        <w:rPr>
          <w:sz w:val="24"/>
          <w:szCs w:val="24"/>
        </w:rPr>
        <w:t xml:space="preserve">, </w:t>
      </w:r>
      <w:r w:rsidR="00162CE0">
        <w:rPr>
          <w:sz w:val="24"/>
          <w:szCs w:val="24"/>
        </w:rPr>
        <w:t>2009). Relating to the critical incident</w:t>
      </w:r>
      <w:r w:rsidR="000040D5">
        <w:rPr>
          <w:sz w:val="24"/>
          <w:szCs w:val="24"/>
        </w:rPr>
        <w:t xml:space="preserve">, it can be questionable that the pupil X requires some guidance </w:t>
      </w:r>
      <w:proofErr w:type="gramStart"/>
      <w:r w:rsidR="000040D5">
        <w:rPr>
          <w:sz w:val="24"/>
          <w:szCs w:val="24"/>
        </w:rPr>
        <w:t>in order to</w:t>
      </w:r>
      <w:proofErr w:type="gramEnd"/>
      <w:r w:rsidR="000040D5">
        <w:rPr>
          <w:sz w:val="24"/>
          <w:szCs w:val="24"/>
        </w:rPr>
        <w:t xml:space="preserve"> progress in their learning. </w:t>
      </w:r>
    </w:p>
    <w:p w14:paraId="7F705B6C" w14:textId="6A35A810" w:rsidR="000040D5" w:rsidRDefault="000040D5" w:rsidP="00E43654">
      <w:pPr>
        <w:rPr>
          <w:sz w:val="24"/>
          <w:szCs w:val="24"/>
        </w:rPr>
      </w:pPr>
      <w:r>
        <w:rPr>
          <w:sz w:val="24"/>
          <w:szCs w:val="24"/>
        </w:rPr>
        <w:t xml:space="preserve">Within </w:t>
      </w:r>
      <w:r w:rsidR="00513CCA">
        <w:rPr>
          <w:sz w:val="24"/>
          <w:szCs w:val="24"/>
        </w:rPr>
        <w:t xml:space="preserve">the research of Vygotsky (1978), it proposes that learning can be portrayed within three areas, what </w:t>
      </w:r>
      <w:r w:rsidR="001C1152">
        <w:rPr>
          <w:sz w:val="24"/>
          <w:szCs w:val="24"/>
        </w:rPr>
        <w:t>is known</w:t>
      </w:r>
      <w:r w:rsidR="00513CCA">
        <w:rPr>
          <w:sz w:val="24"/>
          <w:szCs w:val="24"/>
        </w:rPr>
        <w:t xml:space="preserve">, what </w:t>
      </w:r>
      <w:r w:rsidR="001C1152">
        <w:rPr>
          <w:sz w:val="24"/>
          <w:szCs w:val="24"/>
        </w:rPr>
        <w:t xml:space="preserve">is known with guidance </w:t>
      </w:r>
      <w:r w:rsidR="00513CCA">
        <w:rPr>
          <w:sz w:val="24"/>
          <w:szCs w:val="24"/>
        </w:rPr>
        <w:t xml:space="preserve">and what </w:t>
      </w:r>
      <w:r w:rsidR="001C1152">
        <w:rPr>
          <w:sz w:val="24"/>
          <w:szCs w:val="24"/>
        </w:rPr>
        <w:t>is not known</w:t>
      </w:r>
      <w:r w:rsidR="00513CCA">
        <w:rPr>
          <w:sz w:val="24"/>
          <w:szCs w:val="24"/>
        </w:rPr>
        <w:t xml:space="preserve">. To develop the child’s learning it is suggested that tasks must be set in which are slightly out of their reach according to their ability (Vygotsky, 1978). </w:t>
      </w:r>
      <w:r w:rsidR="00B9728F">
        <w:rPr>
          <w:sz w:val="24"/>
          <w:szCs w:val="24"/>
        </w:rPr>
        <w:t xml:space="preserve">Furthermore, Zone of Proximal Development (ZPD) encourages children to work outside of their comfort zone. ZPD is defined as identifying areas in which a child can use problem solving independently and collaborate with their peers and teachers to promote potential development (Vygotsky, 1978). </w:t>
      </w:r>
      <w:r w:rsidR="001A2A94">
        <w:rPr>
          <w:sz w:val="24"/>
          <w:szCs w:val="24"/>
        </w:rPr>
        <w:t>When referring to the three areas of learning previously discussed, ZPD is placed within w</w:t>
      </w:r>
      <w:r w:rsidR="001C1152">
        <w:rPr>
          <w:sz w:val="24"/>
          <w:szCs w:val="24"/>
        </w:rPr>
        <w:t>hat is known with guidance</w:t>
      </w:r>
      <w:r w:rsidR="001A2A94">
        <w:rPr>
          <w:sz w:val="24"/>
          <w:szCs w:val="24"/>
        </w:rPr>
        <w:t xml:space="preserve">, </w:t>
      </w:r>
      <w:r w:rsidR="001C1152">
        <w:rPr>
          <w:sz w:val="24"/>
          <w:szCs w:val="24"/>
        </w:rPr>
        <w:t xml:space="preserve">the key element of learning within ZPD is </w:t>
      </w:r>
      <w:r w:rsidR="00CE4476">
        <w:rPr>
          <w:sz w:val="24"/>
          <w:szCs w:val="24"/>
        </w:rPr>
        <w:t>s</w:t>
      </w:r>
      <w:r w:rsidR="001C1152">
        <w:rPr>
          <w:sz w:val="24"/>
          <w:szCs w:val="24"/>
        </w:rPr>
        <w:t xml:space="preserve">caffolding. </w:t>
      </w:r>
      <w:r w:rsidR="0089003D">
        <w:rPr>
          <w:sz w:val="24"/>
          <w:szCs w:val="24"/>
        </w:rPr>
        <w:t xml:space="preserve">Scaffolding is recognised as enabling a pupil to be successful in tasks in which is beyond </w:t>
      </w:r>
      <w:r w:rsidR="00C742A9">
        <w:rPr>
          <w:sz w:val="24"/>
          <w:szCs w:val="24"/>
        </w:rPr>
        <w:t xml:space="preserve">their independent learning </w:t>
      </w:r>
      <w:r w:rsidR="00C742A9" w:rsidRPr="00C67C38">
        <w:rPr>
          <w:sz w:val="24"/>
          <w:szCs w:val="24"/>
        </w:rPr>
        <w:t>(Wood et al., 1976).</w:t>
      </w:r>
      <w:r w:rsidR="00C742A9">
        <w:rPr>
          <w:sz w:val="24"/>
          <w:szCs w:val="24"/>
        </w:rPr>
        <w:t xml:space="preserve"> Scaffolding can be an individualised approach in which is flexible according to nature of the task and child, the objective i</w:t>
      </w:r>
      <w:r w:rsidR="00C67C38">
        <w:rPr>
          <w:sz w:val="24"/>
          <w:szCs w:val="24"/>
        </w:rPr>
        <w:t xml:space="preserve">s to gradually withdraw the support to which eventually the pupil can complete the task independently (Wood et al., 1976). </w:t>
      </w:r>
    </w:p>
    <w:p w14:paraId="1E1AA538" w14:textId="5131D72F" w:rsidR="00C67C38" w:rsidRDefault="00C67C38" w:rsidP="00E43654">
      <w:pPr>
        <w:rPr>
          <w:sz w:val="24"/>
          <w:szCs w:val="24"/>
        </w:rPr>
      </w:pPr>
      <w:r>
        <w:rPr>
          <w:sz w:val="24"/>
          <w:szCs w:val="24"/>
        </w:rPr>
        <w:t xml:space="preserve">Focusing on how </w:t>
      </w:r>
      <w:r w:rsidR="00CE4476">
        <w:rPr>
          <w:sz w:val="24"/>
          <w:szCs w:val="24"/>
        </w:rPr>
        <w:t>s</w:t>
      </w:r>
      <w:r>
        <w:rPr>
          <w:sz w:val="24"/>
          <w:szCs w:val="24"/>
        </w:rPr>
        <w:t>caffolding</w:t>
      </w:r>
      <w:r w:rsidR="00395ABA">
        <w:rPr>
          <w:sz w:val="24"/>
          <w:szCs w:val="24"/>
        </w:rPr>
        <w:t xml:space="preserve"> </w:t>
      </w:r>
      <w:r w:rsidR="00CB7B8F">
        <w:rPr>
          <w:sz w:val="24"/>
          <w:szCs w:val="24"/>
        </w:rPr>
        <w:t xml:space="preserve">is </w:t>
      </w:r>
      <w:r w:rsidR="00C810A1">
        <w:rPr>
          <w:sz w:val="24"/>
          <w:szCs w:val="24"/>
        </w:rPr>
        <w:t>depicted within the classroom setting, Wood et al. (1976) suggest</w:t>
      </w:r>
      <w:r w:rsidR="00395ABA">
        <w:rPr>
          <w:sz w:val="24"/>
          <w:szCs w:val="24"/>
        </w:rPr>
        <w:t xml:space="preserve">s </w:t>
      </w:r>
      <w:r w:rsidR="00C810A1">
        <w:rPr>
          <w:sz w:val="24"/>
          <w:szCs w:val="24"/>
        </w:rPr>
        <w:t xml:space="preserve">that effective </w:t>
      </w:r>
      <w:r w:rsidR="00CE4476">
        <w:rPr>
          <w:sz w:val="24"/>
          <w:szCs w:val="24"/>
        </w:rPr>
        <w:t>s</w:t>
      </w:r>
      <w:r w:rsidR="00C810A1">
        <w:rPr>
          <w:sz w:val="24"/>
          <w:szCs w:val="24"/>
        </w:rPr>
        <w:t xml:space="preserve">caffolding requires a range of aspects such as, engaging the pupil in the task, simplifying it, emphasising certain areas and demonstrating the task. </w:t>
      </w:r>
      <w:r w:rsidR="00395ABA">
        <w:rPr>
          <w:sz w:val="24"/>
          <w:szCs w:val="24"/>
        </w:rPr>
        <w:t xml:space="preserve">However, it is essential to </w:t>
      </w:r>
      <w:r w:rsidR="00F6295E">
        <w:rPr>
          <w:sz w:val="24"/>
          <w:szCs w:val="24"/>
        </w:rPr>
        <w:t>customise that support according to the needs of the child, this allows for guaranteed success for the child as they would not achieve if done independently (Wood and Middleton, 1975).</w:t>
      </w:r>
      <w:r w:rsidR="00827E78">
        <w:rPr>
          <w:sz w:val="24"/>
          <w:szCs w:val="24"/>
        </w:rPr>
        <w:t xml:space="preserve"> Differentiating tasks and modelling skills is seen as a powerful strategy in </w:t>
      </w:r>
      <w:r w:rsidR="00CE4476">
        <w:rPr>
          <w:sz w:val="24"/>
          <w:szCs w:val="24"/>
        </w:rPr>
        <w:t>s</w:t>
      </w:r>
      <w:r w:rsidR="00827E78">
        <w:rPr>
          <w:sz w:val="24"/>
          <w:szCs w:val="24"/>
        </w:rPr>
        <w:t>caffolding the child’s learning (</w:t>
      </w:r>
      <w:r w:rsidR="00827E78" w:rsidRPr="00827E78">
        <w:rPr>
          <w:sz w:val="24"/>
          <w:szCs w:val="24"/>
        </w:rPr>
        <w:t>Copple &amp; Bredekamp, 2009)</w:t>
      </w:r>
      <w:r w:rsidR="00827E78">
        <w:rPr>
          <w:sz w:val="24"/>
          <w:szCs w:val="24"/>
        </w:rPr>
        <w:t xml:space="preserve">. </w:t>
      </w:r>
      <w:r w:rsidR="0046749E">
        <w:rPr>
          <w:sz w:val="24"/>
          <w:szCs w:val="24"/>
        </w:rPr>
        <w:t xml:space="preserve">From a holistic view of the educational context, it is believed that education is to provide tasks based within the ZPD in which encourages independent learning </w:t>
      </w:r>
      <w:r w:rsidR="0046749E" w:rsidRPr="0046749E">
        <w:rPr>
          <w:sz w:val="24"/>
          <w:szCs w:val="24"/>
        </w:rPr>
        <w:t>(Berk, &amp; Winsler</w:t>
      </w:r>
      <w:r w:rsidR="0046749E">
        <w:rPr>
          <w:sz w:val="24"/>
          <w:szCs w:val="24"/>
        </w:rPr>
        <w:t>,</w:t>
      </w:r>
      <w:r w:rsidR="0046749E" w:rsidRPr="0046749E">
        <w:rPr>
          <w:sz w:val="24"/>
          <w:szCs w:val="24"/>
        </w:rPr>
        <w:t>1995)</w:t>
      </w:r>
      <w:r w:rsidR="00AF615F">
        <w:rPr>
          <w:sz w:val="24"/>
          <w:szCs w:val="24"/>
        </w:rPr>
        <w:t xml:space="preserve">. </w:t>
      </w:r>
      <w:r w:rsidR="00BA5881">
        <w:rPr>
          <w:sz w:val="24"/>
          <w:szCs w:val="24"/>
        </w:rPr>
        <w:t xml:space="preserve">Nonetheless, </w:t>
      </w:r>
      <w:r w:rsidR="006A61E4">
        <w:rPr>
          <w:sz w:val="24"/>
          <w:szCs w:val="24"/>
        </w:rPr>
        <w:t xml:space="preserve">with every theory there are considered disadvantages, the scaffolding process is regarded to be </w:t>
      </w:r>
      <w:r w:rsidR="006A61E4">
        <w:rPr>
          <w:sz w:val="24"/>
          <w:szCs w:val="24"/>
        </w:rPr>
        <w:lastRenderedPageBreak/>
        <w:t>time- consuming therefore there is a reduced amount of time of independent work from the pupils (</w:t>
      </w:r>
      <w:r w:rsidR="006A61E4" w:rsidRPr="006A61E4">
        <w:rPr>
          <w:sz w:val="24"/>
          <w:szCs w:val="24"/>
        </w:rPr>
        <w:t>Duffy and Cunningham</w:t>
      </w:r>
      <w:r w:rsidR="006A61E4">
        <w:rPr>
          <w:sz w:val="24"/>
          <w:szCs w:val="24"/>
        </w:rPr>
        <w:t>, 1996</w:t>
      </w:r>
      <w:r w:rsidR="006A61E4" w:rsidRPr="006A61E4">
        <w:rPr>
          <w:sz w:val="24"/>
          <w:szCs w:val="24"/>
        </w:rPr>
        <w:t>).</w:t>
      </w:r>
      <w:r w:rsidR="006A61E4">
        <w:rPr>
          <w:sz w:val="24"/>
          <w:szCs w:val="24"/>
        </w:rPr>
        <w:t xml:space="preserve"> Echoing this idea, Cohen (1994) suggest</w:t>
      </w:r>
      <w:r w:rsidR="00BA28B0">
        <w:rPr>
          <w:sz w:val="24"/>
          <w:szCs w:val="24"/>
        </w:rPr>
        <w:t xml:space="preserve">s </w:t>
      </w:r>
      <w:r w:rsidR="006A61E4">
        <w:rPr>
          <w:sz w:val="24"/>
          <w:szCs w:val="24"/>
        </w:rPr>
        <w:t xml:space="preserve">that constant intervention can disrupt the flow </w:t>
      </w:r>
      <w:r w:rsidR="00BA28B0">
        <w:rPr>
          <w:sz w:val="24"/>
          <w:szCs w:val="24"/>
        </w:rPr>
        <w:t xml:space="preserve">of independent problem solving from the learners. Therefore, a continuous reflection of the learning situation is required in order to </w:t>
      </w:r>
      <w:proofErr w:type="spellStart"/>
      <w:proofErr w:type="gramStart"/>
      <w:r w:rsidR="00BA28B0">
        <w:rPr>
          <w:sz w:val="24"/>
          <w:szCs w:val="24"/>
        </w:rPr>
        <w:t>decided</w:t>
      </w:r>
      <w:proofErr w:type="spellEnd"/>
      <w:proofErr w:type="gramEnd"/>
      <w:r w:rsidR="00BA28B0">
        <w:rPr>
          <w:sz w:val="24"/>
          <w:szCs w:val="24"/>
        </w:rPr>
        <w:t xml:space="preserve"> the correct amount of scaffolding for that particular task and pupil. </w:t>
      </w:r>
    </w:p>
    <w:p w14:paraId="435D366E" w14:textId="228E55EB" w:rsidR="00140EB3" w:rsidRDefault="00BA28B0" w:rsidP="00140EB3">
      <w:pPr>
        <w:rPr>
          <w:sz w:val="24"/>
          <w:szCs w:val="24"/>
        </w:rPr>
      </w:pPr>
      <w:r>
        <w:rPr>
          <w:sz w:val="24"/>
          <w:szCs w:val="24"/>
        </w:rPr>
        <w:t>Overall, w</w:t>
      </w:r>
      <w:r w:rsidR="00AF615F">
        <w:rPr>
          <w:sz w:val="24"/>
          <w:szCs w:val="24"/>
        </w:rPr>
        <w:t xml:space="preserve">hen reflecting on the whole purpose of </w:t>
      </w:r>
      <w:r w:rsidR="00CE4476">
        <w:rPr>
          <w:sz w:val="24"/>
          <w:szCs w:val="24"/>
        </w:rPr>
        <w:t>s</w:t>
      </w:r>
      <w:r w:rsidR="00AF615F">
        <w:rPr>
          <w:sz w:val="24"/>
          <w:szCs w:val="24"/>
        </w:rPr>
        <w:t xml:space="preserve">caffolding and ZPD, Vygotsky (1978) advises that social interaction is the crucial </w:t>
      </w:r>
      <w:r w:rsidR="008B184C">
        <w:rPr>
          <w:sz w:val="24"/>
          <w:szCs w:val="24"/>
        </w:rPr>
        <w:t>aspect to teach and share knowledge within the learning environment (</w:t>
      </w:r>
      <w:r w:rsidR="008B184C" w:rsidRPr="008B184C">
        <w:rPr>
          <w:sz w:val="24"/>
          <w:szCs w:val="24"/>
        </w:rPr>
        <w:t>Dixon-Krauss, 1996</w:t>
      </w:r>
      <w:r w:rsidR="008B184C">
        <w:rPr>
          <w:sz w:val="24"/>
          <w:szCs w:val="24"/>
        </w:rPr>
        <w:t xml:space="preserve">). </w:t>
      </w:r>
      <w:r w:rsidR="001522C6">
        <w:rPr>
          <w:sz w:val="24"/>
          <w:szCs w:val="24"/>
        </w:rPr>
        <w:t xml:space="preserve">There is adaptability </w:t>
      </w:r>
      <w:r w:rsidR="002A760D">
        <w:rPr>
          <w:sz w:val="24"/>
          <w:szCs w:val="24"/>
        </w:rPr>
        <w:t>in</w:t>
      </w:r>
      <w:r w:rsidR="001522C6">
        <w:rPr>
          <w:sz w:val="24"/>
          <w:szCs w:val="24"/>
        </w:rPr>
        <w:t xml:space="preserve"> using scaffolding and working within the ZPD, as effective teaching is portrayed through the teacher continuously guiding the learner to whatever ability they are performing at</w:t>
      </w:r>
      <w:r w:rsidR="00384E2E">
        <w:rPr>
          <w:sz w:val="24"/>
          <w:szCs w:val="24"/>
        </w:rPr>
        <w:t xml:space="preserve"> </w:t>
      </w:r>
      <w:r w:rsidR="001522C6">
        <w:rPr>
          <w:sz w:val="24"/>
          <w:szCs w:val="24"/>
        </w:rPr>
        <w:t xml:space="preserve">(Vygotsky, 1978). Likewise, the quality of using scaffolding is considered </w:t>
      </w:r>
      <w:r w:rsidR="002A760D">
        <w:rPr>
          <w:sz w:val="24"/>
          <w:szCs w:val="24"/>
        </w:rPr>
        <w:t>as there should be a process of thought to why you are offering support</w:t>
      </w:r>
      <w:r w:rsidR="00384E2E">
        <w:rPr>
          <w:sz w:val="24"/>
          <w:szCs w:val="24"/>
        </w:rPr>
        <w:t xml:space="preserve"> for that </w:t>
      </w:r>
      <w:proofErr w:type="gramStart"/>
      <w:r w:rsidR="00384E2E">
        <w:rPr>
          <w:sz w:val="24"/>
          <w:szCs w:val="24"/>
        </w:rPr>
        <w:t>particular task</w:t>
      </w:r>
      <w:proofErr w:type="gramEnd"/>
      <w:r w:rsidR="002A760D">
        <w:rPr>
          <w:sz w:val="24"/>
          <w:szCs w:val="24"/>
        </w:rPr>
        <w:t xml:space="preserve"> (</w:t>
      </w:r>
      <w:r w:rsidR="002A760D" w:rsidRPr="002A760D">
        <w:rPr>
          <w:sz w:val="24"/>
          <w:szCs w:val="24"/>
        </w:rPr>
        <w:t>Dekker and Elshout-Mohr</w:t>
      </w:r>
      <w:r w:rsidR="002A760D">
        <w:rPr>
          <w:sz w:val="24"/>
          <w:szCs w:val="24"/>
        </w:rPr>
        <w:t>,2004</w:t>
      </w:r>
      <w:r w:rsidR="002A760D" w:rsidRPr="002A760D">
        <w:rPr>
          <w:sz w:val="24"/>
          <w:szCs w:val="24"/>
        </w:rPr>
        <w:t>)</w:t>
      </w:r>
      <w:r w:rsidR="002A760D">
        <w:rPr>
          <w:sz w:val="24"/>
          <w:szCs w:val="24"/>
        </w:rPr>
        <w:t xml:space="preserve">. </w:t>
      </w:r>
      <w:r w:rsidR="00384E2E">
        <w:rPr>
          <w:sz w:val="24"/>
          <w:szCs w:val="24"/>
        </w:rPr>
        <w:t xml:space="preserve">Throughout research teachers are referred to as facilitators, </w:t>
      </w:r>
      <w:r w:rsidR="0003488C">
        <w:rPr>
          <w:sz w:val="24"/>
          <w:szCs w:val="24"/>
        </w:rPr>
        <w:t>in which promote cooperative learning styles (</w:t>
      </w:r>
      <w:proofErr w:type="spellStart"/>
      <w:r w:rsidR="0003488C">
        <w:rPr>
          <w:sz w:val="24"/>
          <w:szCs w:val="24"/>
        </w:rPr>
        <w:t>Pardron</w:t>
      </w:r>
      <w:proofErr w:type="spellEnd"/>
      <w:r w:rsidR="0003488C">
        <w:rPr>
          <w:sz w:val="24"/>
          <w:szCs w:val="24"/>
        </w:rPr>
        <w:t xml:space="preserve">, Waxman, &amp; Rivera, 2002). Scaffolding within ZPD can be the tool to which initiates cooperative learning process and continuous development for the children. </w:t>
      </w:r>
    </w:p>
    <w:p w14:paraId="6E77C587" w14:textId="77777777" w:rsidR="00140EB3" w:rsidRDefault="00140EB3" w:rsidP="00140EB3">
      <w:pPr>
        <w:rPr>
          <w:b/>
          <w:bCs/>
          <w:sz w:val="24"/>
          <w:szCs w:val="24"/>
        </w:rPr>
      </w:pPr>
    </w:p>
    <w:p w14:paraId="64DFE838" w14:textId="2566A940" w:rsidR="00D94A12" w:rsidRPr="00140EB3" w:rsidRDefault="00140EB3" w:rsidP="00140EB3">
      <w:pPr>
        <w:rPr>
          <w:sz w:val="24"/>
          <w:szCs w:val="24"/>
        </w:rPr>
      </w:pPr>
      <w:r>
        <w:rPr>
          <w:b/>
          <w:bCs/>
          <w:sz w:val="24"/>
          <w:szCs w:val="24"/>
        </w:rPr>
        <w:t xml:space="preserve">Reflection / Evaluation and Next Steps </w:t>
      </w:r>
    </w:p>
    <w:p w14:paraId="20D40EC3" w14:textId="0B9B7AB1" w:rsidR="00D94A12" w:rsidRDefault="00B90382" w:rsidP="00B90382">
      <w:pPr>
        <w:rPr>
          <w:sz w:val="24"/>
          <w:szCs w:val="24"/>
        </w:rPr>
      </w:pPr>
      <w:proofErr w:type="gramStart"/>
      <w:r>
        <w:rPr>
          <w:sz w:val="24"/>
          <w:szCs w:val="24"/>
        </w:rPr>
        <w:t>In order to</w:t>
      </w:r>
      <w:proofErr w:type="gramEnd"/>
      <w:r>
        <w:rPr>
          <w:sz w:val="24"/>
          <w:szCs w:val="24"/>
        </w:rPr>
        <w:t xml:space="preserve"> progress within the teaching environment a process of reflection is crucial </w:t>
      </w:r>
      <w:r w:rsidR="001C1456">
        <w:rPr>
          <w:sz w:val="24"/>
          <w:szCs w:val="24"/>
        </w:rPr>
        <w:t xml:space="preserve">to depict and understand the complex setting. </w:t>
      </w:r>
      <w:r w:rsidR="00837CB5">
        <w:rPr>
          <w:sz w:val="24"/>
          <w:szCs w:val="24"/>
        </w:rPr>
        <w:t>A c</w:t>
      </w:r>
      <w:r w:rsidR="001C1456">
        <w:rPr>
          <w:sz w:val="24"/>
          <w:szCs w:val="24"/>
        </w:rPr>
        <w:t xml:space="preserve">ritical reflection </w:t>
      </w:r>
      <w:r w:rsidR="00837CB5">
        <w:rPr>
          <w:sz w:val="24"/>
          <w:szCs w:val="24"/>
        </w:rPr>
        <w:t xml:space="preserve">entails </w:t>
      </w:r>
      <w:r w:rsidR="0015067A">
        <w:rPr>
          <w:sz w:val="24"/>
          <w:szCs w:val="24"/>
        </w:rPr>
        <w:t xml:space="preserve">an intentional process in which focuses on the accuracy and effectiveness of the teaching expectations (Brookfield, 2017). To critically reflect </w:t>
      </w:r>
      <w:r w:rsidR="00DE1825">
        <w:rPr>
          <w:sz w:val="24"/>
          <w:szCs w:val="24"/>
        </w:rPr>
        <w:t>and evaluate the critical incident</w:t>
      </w:r>
      <w:r w:rsidR="00254B2C">
        <w:rPr>
          <w:sz w:val="24"/>
          <w:szCs w:val="24"/>
        </w:rPr>
        <w:t xml:space="preserve"> in appendix two,</w:t>
      </w:r>
      <w:r w:rsidR="00DE1825">
        <w:rPr>
          <w:sz w:val="24"/>
          <w:szCs w:val="24"/>
        </w:rPr>
        <w:t xml:space="preserve"> I will be using the Brookfield’s lenses</w:t>
      </w:r>
      <w:r w:rsidR="00F7632C">
        <w:rPr>
          <w:sz w:val="24"/>
          <w:szCs w:val="24"/>
        </w:rPr>
        <w:t xml:space="preserve"> (2017)</w:t>
      </w:r>
      <w:r w:rsidR="00DE1825">
        <w:rPr>
          <w:sz w:val="24"/>
          <w:szCs w:val="24"/>
        </w:rPr>
        <w:t xml:space="preserve"> </w:t>
      </w:r>
      <w:r w:rsidR="00F7632C">
        <w:rPr>
          <w:sz w:val="24"/>
          <w:szCs w:val="24"/>
        </w:rPr>
        <w:t xml:space="preserve">reflection model. The model is structured with </w:t>
      </w:r>
      <w:r w:rsidR="00204886">
        <w:rPr>
          <w:sz w:val="24"/>
          <w:szCs w:val="24"/>
        </w:rPr>
        <w:t>four</w:t>
      </w:r>
      <w:r w:rsidR="00F7632C">
        <w:rPr>
          <w:sz w:val="24"/>
          <w:szCs w:val="24"/>
        </w:rPr>
        <w:t xml:space="preserve"> </w:t>
      </w:r>
      <w:r w:rsidR="00204886">
        <w:rPr>
          <w:sz w:val="24"/>
          <w:szCs w:val="24"/>
        </w:rPr>
        <w:t>types of lenses, observer, learner, peer and theoretical lens, a holistic approach is used to be able to explore a range of viewpoints on the incident</w:t>
      </w:r>
      <w:r w:rsidR="00F64EC5">
        <w:rPr>
          <w:sz w:val="24"/>
          <w:szCs w:val="24"/>
        </w:rPr>
        <w:t xml:space="preserve"> (Brookfield, 2017). </w:t>
      </w:r>
      <w:r w:rsidR="00E10A55">
        <w:rPr>
          <w:sz w:val="24"/>
          <w:szCs w:val="24"/>
        </w:rPr>
        <w:t>The observer</w:t>
      </w:r>
      <w:r w:rsidR="001C07F5">
        <w:rPr>
          <w:sz w:val="24"/>
          <w:szCs w:val="24"/>
        </w:rPr>
        <w:t xml:space="preserve"> and theoretical </w:t>
      </w:r>
      <w:r w:rsidR="00E10A55">
        <w:rPr>
          <w:sz w:val="24"/>
          <w:szCs w:val="24"/>
        </w:rPr>
        <w:t xml:space="preserve">lens </w:t>
      </w:r>
      <w:r w:rsidR="001C07F5">
        <w:rPr>
          <w:sz w:val="24"/>
          <w:szCs w:val="24"/>
        </w:rPr>
        <w:t xml:space="preserve">are </w:t>
      </w:r>
      <w:r w:rsidR="00E10A55">
        <w:rPr>
          <w:sz w:val="24"/>
          <w:szCs w:val="24"/>
        </w:rPr>
        <w:t>the main component</w:t>
      </w:r>
      <w:r w:rsidR="001C07F5">
        <w:rPr>
          <w:sz w:val="24"/>
          <w:szCs w:val="24"/>
        </w:rPr>
        <w:t>s</w:t>
      </w:r>
      <w:r w:rsidR="00E10A55">
        <w:rPr>
          <w:sz w:val="24"/>
          <w:szCs w:val="24"/>
        </w:rPr>
        <w:t xml:space="preserve"> </w:t>
      </w:r>
      <w:r w:rsidR="00E5573D">
        <w:rPr>
          <w:sz w:val="24"/>
          <w:szCs w:val="24"/>
        </w:rPr>
        <w:t>in t</w:t>
      </w:r>
      <w:r w:rsidR="001C07F5">
        <w:rPr>
          <w:sz w:val="24"/>
          <w:szCs w:val="24"/>
        </w:rPr>
        <w:t>his</w:t>
      </w:r>
      <w:r w:rsidR="00E5573D">
        <w:rPr>
          <w:sz w:val="24"/>
          <w:szCs w:val="24"/>
        </w:rPr>
        <w:t xml:space="preserve"> reflection process, the critical incident was identified through observing the class as a visitor to the school</w:t>
      </w:r>
      <w:r w:rsidR="001C07F5">
        <w:rPr>
          <w:sz w:val="24"/>
          <w:szCs w:val="24"/>
        </w:rPr>
        <w:t xml:space="preserve">, </w:t>
      </w:r>
      <w:r w:rsidR="00883BF4">
        <w:rPr>
          <w:sz w:val="24"/>
          <w:szCs w:val="24"/>
        </w:rPr>
        <w:t xml:space="preserve">while </w:t>
      </w:r>
      <w:r w:rsidR="001C07F5">
        <w:rPr>
          <w:sz w:val="24"/>
          <w:szCs w:val="24"/>
        </w:rPr>
        <w:t>keeping in mind theor</w:t>
      </w:r>
      <w:r w:rsidR="00883BF4">
        <w:rPr>
          <w:sz w:val="24"/>
          <w:szCs w:val="24"/>
        </w:rPr>
        <w:t xml:space="preserve">ies </w:t>
      </w:r>
      <w:r w:rsidR="001C07F5">
        <w:rPr>
          <w:sz w:val="24"/>
          <w:szCs w:val="24"/>
        </w:rPr>
        <w:t xml:space="preserve">and research </w:t>
      </w:r>
      <w:r w:rsidR="00883BF4">
        <w:rPr>
          <w:sz w:val="24"/>
          <w:szCs w:val="24"/>
        </w:rPr>
        <w:t xml:space="preserve">relating to what was observed. </w:t>
      </w:r>
    </w:p>
    <w:p w14:paraId="61361925" w14:textId="492F117D" w:rsidR="00883BF4" w:rsidRDefault="00883BF4" w:rsidP="00B90382">
      <w:pPr>
        <w:rPr>
          <w:sz w:val="24"/>
          <w:szCs w:val="24"/>
        </w:rPr>
      </w:pPr>
      <w:r>
        <w:rPr>
          <w:sz w:val="24"/>
          <w:szCs w:val="24"/>
        </w:rPr>
        <w:t>In terms of the observer lens</w:t>
      </w:r>
      <w:r w:rsidR="003B5AE9">
        <w:rPr>
          <w:sz w:val="24"/>
          <w:szCs w:val="24"/>
        </w:rPr>
        <w:t xml:space="preserve">, it allows </w:t>
      </w:r>
      <w:r w:rsidR="00CC1A7C">
        <w:rPr>
          <w:sz w:val="24"/>
          <w:szCs w:val="24"/>
        </w:rPr>
        <w:t xml:space="preserve">for a personal input in which can expose pedagogical aspects of the individual and allow for reflection on what can be improved and altered (Brookfield, 2017). </w:t>
      </w:r>
      <w:r w:rsidR="006C2155">
        <w:rPr>
          <w:sz w:val="24"/>
          <w:szCs w:val="24"/>
        </w:rPr>
        <w:t xml:space="preserve">The key factors within the incident is that it is focused on one pupil, pupil X, </w:t>
      </w:r>
      <w:r w:rsidR="005855EE">
        <w:rPr>
          <w:sz w:val="24"/>
          <w:szCs w:val="24"/>
        </w:rPr>
        <w:t xml:space="preserve">the holistic vison of the child was that they have </w:t>
      </w:r>
      <w:r w:rsidR="00CE4476">
        <w:rPr>
          <w:sz w:val="24"/>
          <w:szCs w:val="24"/>
        </w:rPr>
        <w:t>D</w:t>
      </w:r>
      <w:r w:rsidR="005855EE">
        <w:rPr>
          <w:sz w:val="24"/>
          <w:szCs w:val="24"/>
        </w:rPr>
        <w:t xml:space="preserve">yslexia and lacks basic numeracy skills. </w:t>
      </w:r>
      <w:proofErr w:type="gramStart"/>
      <w:r w:rsidR="005855EE">
        <w:rPr>
          <w:sz w:val="24"/>
          <w:szCs w:val="24"/>
        </w:rPr>
        <w:t>From observing the numeracy lesson, it</w:t>
      </w:r>
      <w:proofErr w:type="gramEnd"/>
      <w:r w:rsidR="005855EE">
        <w:rPr>
          <w:sz w:val="24"/>
          <w:szCs w:val="24"/>
        </w:rPr>
        <w:t xml:space="preserve"> became apparent that pupil X lacked concentration during the lesson as they did not focus on the teacher and was not able to answer questions</w:t>
      </w:r>
      <w:r w:rsidR="007F408B">
        <w:rPr>
          <w:sz w:val="24"/>
          <w:szCs w:val="24"/>
        </w:rPr>
        <w:t xml:space="preserve">.  From previous education on learning theories, I compiled a range of suggestions in which could </w:t>
      </w:r>
      <w:r w:rsidR="00654D7C">
        <w:rPr>
          <w:sz w:val="24"/>
          <w:szCs w:val="24"/>
        </w:rPr>
        <w:t>suggest</w:t>
      </w:r>
      <w:r w:rsidR="007F408B">
        <w:rPr>
          <w:sz w:val="24"/>
          <w:szCs w:val="24"/>
        </w:rPr>
        <w:t xml:space="preserve"> next teaching and learning steps. </w:t>
      </w:r>
    </w:p>
    <w:p w14:paraId="471E9A0A" w14:textId="39C28369" w:rsidR="00F44FD8" w:rsidRDefault="00791558" w:rsidP="00F44FD8">
      <w:pPr>
        <w:rPr>
          <w:sz w:val="24"/>
          <w:szCs w:val="24"/>
        </w:rPr>
      </w:pPr>
      <w:r>
        <w:rPr>
          <w:sz w:val="24"/>
          <w:szCs w:val="24"/>
        </w:rPr>
        <w:t xml:space="preserve">Furthermore, to support </w:t>
      </w:r>
      <w:r w:rsidR="00BE2505">
        <w:rPr>
          <w:sz w:val="24"/>
          <w:szCs w:val="24"/>
        </w:rPr>
        <w:t>the exploration of the suggest</w:t>
      </w:r>
      <w:r w:rsidR="00BA4BFE">
        <w:rPr>
          <w:sz w:val="24"/>
          <w:szCs w:val="24"/>
        </w:rPr>
        <w:t>ed topics of research, the</w:t>
      </w:r>
      <w:r w:rsidR="00BE2505">
        <w:rPr>
          <w:sz w:val="24"/>
          <w:szCs w:val="24"/>
        </w:rPr>
        <w:t xml:space="preserve"> theoretical lens is essentia</w:t>
      </w:r>
      <w:r w:rsidR="00A0300A">
        <w:rPr>
          <w:sz w:val="24"/>
          <w:szCs w:val="24"/>
        </w:rPr>
        <w:t xml:space="preserve">l in understanding and underpinning the next teaching and learning steps. </w:t>
      </w:r>
      <w:r w:rsidR="002E2600">
        <w:rPr>
          <w:sz w:val="24"/>
          <w:szCs w:val="24"/>
        </w:rPr>
        <w:t xml:space="preserve">The suggested proposals </w:t>
      </w:r>
      <w:r w:rsidR="00D25A7B">
        <w:rPr>
          <w:sz w:val="24"/>
          <w:szCs w:val="24"/>
        </w:rPr>
        <w:t xml:space="preserve">from the critical incident are </w:t>
      </w:r>
      <w:r w:rsidR="00CB7B8F">
        <w:rPr>
          <w:sz w:val="24"/>
          <w:szCs w:val="24"/>
        </w:rPr>
        <w:t>a</w:t>
      </w:r>
      <w:r w:rsidR="00D25A7B">
        <w:rPr>
          <w:sz w:val="24"/>
          <w:szCs w:val="24"/>
        </w:rPr>
        <w:t xml:space="preserve">dditional </w:t>
      </w:r>
      <w:r w:rsidR="00CB7B8F">
        <w:rPr>
          <w:sz w:val="24"/>
          <w:szCs w:val="24"/>
        </w:rPr>
        <w:t>l</w:t>
      </w:r>
      <w:r w:rsidR="00D25A7B">
        <w:rPr>
          <w:sz w:val="24"/>
          <w:szCs w:val="24"/>
        </w:rPr>
        <w:t xml:space="preserve">earning </w:t>
      </w:r>
      <w:r w:rsidR="00CB7B8F">
        <w:rPr>
          <w:sz w:val="24"/>
          <w:szCs w:val="24"/>
        </w:rPr>
        <w:t>n</w:t>
      </w:r>
      <w:r w:rsidR="00D25A7B">
        <w:rPr>
          <w:sz w:val="24"/>
          <w:szCs w:val="24"/>
        </w:rPr>
        <w:t xml:space="preserve">eeds within the school setting, focusing on Dyslexia, and how </w:t>
      </w:r>
      <w:r w:rsidR="00CE4476">
        <w:rPr>
          <w:sz w:val="24"/>
          <w:szCs w:val="24"/>
        </w:rPr>
        <w:t>s</w:t>
      </w:r>
      <w:r w:rsidR="00D25A7B">
        <w:rPr>
          <w:sz w:val="24"/>
          <w:szCs w:val="24"/>
        </w:rPr>
        <w:t>caffolding learning can be implemented to create an effective learning environment.</w:t>
      </w:r>
      <w:r w:rsidR="00430593">
        <w:rPr>
          <w:sz w:val="24"/>
          <w:szCs w:val="24"/>
        </w:rPr>
        <w:t xml:space="preserve"> Understanding the system of ALN is crucial in </w:t>
      </w:r>
      <w:r w:rsidR="00F44FD8">
        <w:rPr>
          <w:sz w:val="24"/>
          <w:szCs w:val="24"/>
        </w:rPr>
        <w:t xml:space="preserve">overcoming the barriers for the individual and to create a suitable learning setting for the </w:t>
      </w:r>
      <w:r w:rsidR="00F44FD8">
        <w:rPr>
          <w:sz w:val="24"/>
          <w:szCs w:val="24"/>
        </w:rPr>
        <w:lastRenderedPageBreak/>
        <w:t xml:space="preserve">diverse learning needs of that child (Spooner, 2011). </w:t>
      </w:r>
      <w:r w:rsidR="00A142A5">
        <w:rPr>
          <w:sz w:val="24"/>
          <w:szCs w:val="24"/>
        </w:rPr>
        <w:t>In terms of Dyslexia</w:t>
      </w:r>
      <w:r w:rsidR="00FA1854">
        <w:rPr>
          <w:sz w:val="24"/>
          <w:szCs w:val="24"/>
        </w:rPr>
        <w:t>, knowing how it can affect the pupil</w:t>
      </w:r>
      <w:r w:rsidR="00C7652B">
        <w:rPr>
          <w:sz w:val="24"/>
          <w:szCs w:val="24"/>
        </w:rPr>
        <w:t xml:space="preserve">’s </w:t>
      </w:r>
      <w:r w:rsidR="009347D4">
        <w:rPr>
          <w:sz w:val="24"/>
          <w:szCs w:val="24"/>
        </w:rPr>
        <w:t>memory and</w:t>
      </w:r>
      <w:r w:rsidR="00C7652B">
        <w:rPr>
          <w:sz w:val="24"/>
          <w:szCs w:val="24"/>
        </w:rPr>
        <w:t xml:space="preserve"> how they process information </w:t>
      </w:r>
      <w:r w:rsidR="00C7652B" w:rsidRPr="00C7652B">
        <w:rPr>
          <w:sz w:val="24"/>
          <w:szCs w:val="24"/>
        </w:rPr>
        <w:t>(Dyslexia - Diagnosis, 2020)</w:t>
      </w:r>
      <w:r w:rsidR="00C7652B">
        <w:rPr>
          <w:sz w:val="24"/>
          <w:szCs w:val="24"/>
        </w:rPr>
        <w:t xml:space="preserve">, allows me to consider what interventions are available to tackle these difficulties within the classroom. Throughout </w:t>
      </w:r>
      <w:r w:rsidR="00C93BE5">
        <w:rPr>
          <w:sz w:val="24"/>
          <w:szCs w:val="24"/>
        </w:rPr>
        <w:t xml:space="preserve">the theoretical lens, a fundamental factor was highlighted relating to the incident, this was </w:t>
      </w:r>
      <w:r w:rsidR="00254B2C">
        <w:rPr>
          <w:sz w:val="24"/>
          <w:szCs w:val="24"/>
        </w:rPr>
        <w:t>s</w:t>
      </w:r>
      <w:r w:rsidR="00C93BE5">
        <w:rPr>
          <w:sz w:val="24"/>
          <w:szCs w:val="24"/>
        </w:rPr>
        <w:t>caffolding learning</w:t>
      </w:r>
      <w:r w:rsidR="009B06E6">
        <w:rPr>
          <w:sz w:val="24"/>
          <w:szCs w:val="24"/>
        </w:rPr>
        <w:t>. Vygotsky (1978) suggests that scaffolding and working within the ZPD is an effective approach to developing a child’s learning journey.</w:t>
      </w:r>
      <w:r w:rsidR="001441CA" w:rsidRPr="001441CA">
        <w:rPr>
          <w:sz w:val="24"/>
          <w:szCs w:val="24"/>
        </w:rPr>
        <w:t xml:space="preserve"> Furthermore, when reflecting on the critical incident it became evident that scaffolded learning can create capable learners as they benefit from the interaction with the knowledgeable other (Vygotsky, 1978).</w:t>
      </w:r>
      <w:r w:rsidR="003C049B">
        <w:rPr>
          <w:sz w:val="24"/>
          <w:szCs w:val="24"/>
        </w:rPr>
        <w:t xml:space="preserve"> </w:t>
      </w:r>
      <w:r w:rsidR="003C049B" w:rsidRPr="003C049B">
        <w:rPr>
          <w:sz w:val="24"/>
          <w:szCs w:val="24"/>
        </w:rPr>
        <w:t>The aim of scaffolding a child’s learning is for them to become successful in challenging tasks (Wood et al.,1976). In relation to Donaldson’s four purposes (2015), the purpose of encouraging ambitious and capable learners is reflected through Vygotsky (1978) theory, as it supports children out of the comfort zone and teaches them to deal with difficult tasks and situations.</w:t>
      </w:r>
      <w:r w:rsidR="009B06E6">
        <w:rPr>
          <w:sz w:val="24"/>
          <w:szCs w:val="24"/>
        </w:rPr>
        <w:t xml:space="preserve"> </w:t>
      </w:r>
      <w:r w:rsidR="00E316B5">
        <w:rPr>
          <w:sz w:val="24"/>
          <w:szCs w:val="24"/>
        </w:rPr>
        <w:t>Knowing this, it has evoked my interest in further research in how scaffolding can be implemented within the classroom. I believe that this will benefit me in my professional development in the future</w:t>
      </w:r>
      <w:r w:rsidR="002E0E25">
        <w:rPr>
          <w:sz w:val="24"/>
          <w:szCs w:val="24"/>
        </w:rPr>
        <w:t>, by exploring a range of ways to scaffold for a variety of academic abilities in which hopefully would result in</w:t>
      </w:r>
      <w:r w:rsidR="00E316B5">
        <w:rPr>
          <w:sz w:val="24"/>
          <w:szCs w:val="24"/>
        </w:rPr>
        <w:t xml:space="preserve"> creat</w:t>
      </w:r>
      <w:r w:rsidR="002E0E25">
        <w:rPr>
          <w:sz w:val="24"/>
          <w:szCs w:val="24"/>
        </w:rPr>
        <w:t>ing</w:t>
      </w:r>
      <w:r w:rsidR="00E316B5">
        <w:rPr>
          <w:sz w:val="24"/>
          <w:szCs w:val="24"/>
        </w:rPr>
        <w:t xml:space="preserve"> the most effective and efficient learning environment</w:t>
      </w:r>
      <w:r w:rsidR="002E0E25">
        <w:rPr>
          <w:sz w:val="24"/>
          <w:szCs w:val="24"/>
        </w:rPr>
        <w:t xml:space="preserve">.  </w:t>
      </w:r>
    </w:p>
    <w:p w14:paraId="43C37F87" w14:textId="79F57227" w:rsidR="003C049B" w:rsidRDefault="002E0E25" w:rsidP="00E43654">
      <w:pPr>
        <w:rPr>
          <w:sz w:val="24"/>
          <w:szCs w:val="24"/>
        </w:rPr>
      </w:pPr>
      <w:r>
        <w:rPr>
          <w:sz w:val="24"/>
          <w:szCs w:val="24"/>
        </w:rPr>
        <w:t xml:space="preserve">However, </w:t>
      </w:r>
      <w:r w:rsidR="00EC04C2">
        <w:rPr>
          <w:sz w:val="24"/>
          <w:szCs w:val="24"/>
        </w:rPr>
        <w:t xml:space="preserve">when </w:t>
      </w:r>
      <w:r w:rsidR="00C01483">
        <w:rPr>
          <w:sz w:val="24"/>
          <w:szCs w:val="24"/>
        </w:rPr>
        <w:t>reflecting</w:t>
      </w:r>
      <w:r w:rsidR="00EC04C2">
        <w:rPr>
          <w:sz w:val="24"/>
          <w:szCs w:val="24"/>
        </w:rPr>
        <w:t xml:space="preserve"> on both </w:t>
      </w:r>
      <w:r w:rsidR="00C01483">
        <w:rPr>
          <w:sz w:val="24"/>
          <w:szCs w:val="24"/>
        </w:rPr>
        <w:t xml:space="preserve">the </w:t>
      </w:r>
      <w:r w:rsidR="00EC04C2">
        <w:rPr>
          <w:sz w:val="24"/>
          <w:szCs w:val="24"/>
        </w:rPr>
        <w:t xml:space="preserve">observer and theoretical lens it is apparent </w:t>
      </w:r>
      <w:r w:rsidR="00C01483">
        <w:rPr>
          <w:sz w:val="24"/>
          <w:szCs w:val="24"/>
        </w:rPr>
        <w:t>that the classroom setting involves multiple complexities in which can become difficult to manage</w:t>
      </w:r>
      <w:r w:rsidR="003C049B">
        <w:rPr>
          <w:sz w:val="24"/>
          <w:szCs w:val="24"/>
        </w:rPr>
        <w:t>, to develop my pedagogical standard it is important to evaluate these complexities.</w:t>
      </w:r>
      <w:r w:rsidR="00C01483">
        <w:rPr>
          <w:sz w:val="24"/>
          <w:szCs w:val="24"/>
        </w:rPr>
        <w:t xml:space="preserve"> </w:t>
      </w:r>
      <w:r w:rsidR="003C049B">
        <w:rPr>
          <w:sz w:val="24"/>
          <w:szCs w:val="24"/>
        </w:rPr>
        <w:t>For example, m</w:t>
      </w:r>
      <w:r w:rsidR="00C01483">
        <w:rPr>
          <w:sz w:val="24"/>
          <w:szCs w:val="24"/>
        </w:rPr>
        <w:t xml:space="preserve">aintaining the standard of implementing interventions </w:t>
      </w:r>
      <w:r w:rsidR="00ED62FC">
        <w:rPr>
          <w:sz w:val="24"/>
          <w:szCs w:val="24"/>
        </w:rPr>
        <w:t>for a ALN pupils can become difficult and time consuming when the teacher is managing twenty plus other pupils in a mainstream class. Keeping in mind my future</w:t>
      </w:r>
      <w:r w:rsidR="00B231DE">
        <w:rPr>
          <w:sz w:val="24"/>
          <w:szCs w:val="24"/>
        </w:rPr>
        <w:t xml:space="preserve"> teaching</w:t>
      </w:r>
      <w:r w:rsidR="00ED62FC">
        <w:rPr>
          <w:sz w:val="24"/>
          <w:szCs w:val="24"/>
        </w:rPr>
        <w:t xml:space="preserve"> practice</w:t>
      </w:r>
      <w:r w:rsidR="0063439F">
        <w:rPr>
          <w:sz w:val="24"/>
          <w:szCs w:val="24"/>
        </w:rPr>
        <w:t xml:space="preserve">, the use of teaching assistants (TA) is seen to be essential </w:t>
      </w:r>
      <w:r w:rsidR="00B231DE">
        <w:rPr>
          <w:sz w:val="24"/>
          <w:szCs w:val="24"/>
        </w:rPr>
        <w:t>in creating a meaningful learning setting</w:t>
      </w:r>
      <w:r w:rsidR="00702B1F">
        <w:rPr>
          <w:sz w:val="24"/>
          <w:szCs w:val="24"/>
        </w:rPr>
        <w:t xml:space="preserve"> for all pupils. Therefore, further research into managing TA’s would be beneficial for my professional development. Additionally, implementing </w:t>
      </w:r>
      <w:r w:rsidR="006F10C0">
        <w:rPr>
          <w:sz w:val="24"/>
          <w:szCs w:val="24"/>
        </w:rPr>
        <w:t xml:space="preserve">the new curriculum (2022) </w:t>
      </w:r>
      <w:r w:rsidR="00F444CE">
        <w:rPr>
          <w:sz w:val="24"/>
          <w:szCs w:val="24"/>
        </w:rPr>
        <w:t xml:space="preserve">(Hwb Gov Wales, 2020) </w:t>
      </w:r>
      <w:r w:rsidR="005F0A87">
        <w:rPr>
          <w:sz w:val="24"/>
          <w:szCs w:val="24"/>
        </w:rPr>
        <w:t xml:space="preserve">regarding </w:t>
      </w:r>
      <w:r w:rsidR="006F10C0">
        <w:rPr>
          <w:sz w:val="24"/>
          <w:szCs w:val="24"/>
        </w:rPr>
        <w:t xml:space="preserve">ALN and </w:t>
      </w:r>
      <w:r w:rsidR="00CE4476">
        <w:rPr>
          <w:sz w:val="24"/>
          <w:szCs w:val="24"/>
        </w:rPr>
        <w:t>s</w:t>
      </w:r>
      <w:r w:rsidR="006F10C0">
        <w:rPr>
          <w:sz w:val="24"/>
          <w:szCs w:val="24"/>
        </w:rPr>
        <w:t>caffolding</w:t>
      </w:r>
      <w:r w:rsidR="005F0A87">
        <w:rPr>
          <w:sz w:val="24"/>
          <w:szCs w:val="24"/>
        </w:rPr>
        <w:t xml:space="preserve"> could develop new implications, therefore </w:t>
      </w:r>
      <w:r w:rsidR="00867BA3">
        <w:rPr>
          <w:sz w:val="24"/>
          <w:szCs w:val="24"/>
        </w:rPr>
        <w:t xml:space="preserve">research into the upcoming curriculum would help me in my practice to develop new ideas within the classroom. </w:t>
      </w:r>
      <w:r w:rsidR="001441CA">
        <w:rPr>
          <w:sz w:val="24"/>
          <w:szCs w:val="24"/>
        </w:rPr>
        <w:t xml:space="preserve">Having an overall holistic </w:t>
      </w:r>
      <w:r w:rsidR="00275B7B">
        <w:rPr>
          <w:sz w:val="24"/>
          <w:szCs w:val="24"/>
        </w:rPr>
        <w:t xml:space="preserve">reflection </w:t>
      </w:r>
      <w:r w:rsidR="001441CA">
        <w:rPr>
          <w:sz w:val="24"/>
          <w:szCs w:val="24"/>
        </w:rPr>
        <w:t xml:space="preserve">from the critical incident has resulted in </w:t>
      </w:r>
      <w:r w:rsidR="00D440B4">
        <w:rPr>
          <w:sz w:val="24"/>
          <w:szCs w:val="24"/>
        </w:rPr>
        <w:t>highlighting the impor</w:t>
      </w:r>
      <w:r w:rsidR="00275B7B">
        <w:rPr>
          <w:sz w:val="24"/>
          <w:szCs w:val="24"/>
        </w:rPr>
        <w:t xml:space="preserve">tance of how individualised the learning context can be for ALN pupils especially for dyslexic children. </w:t>
      </w:r>
      <w:r w:rsidR="00E94102">
        <w:rPr>
          <w:sz w:val="24"/>
          <w:szCs w:val="24"/>
        </w:rPr>
        <w:t xml:space="preserve">Also, emphasising on </w:t>
      </w:r>
      <w:r w:rsidR="00275B7B">
        <w:rPr>
          <w:sz w:val="24"/>
          <w:szCs w:val="24"/>
        </w:rPr>
        <w:t xml:space="preserve">how scaffolding is embedded throughout the learning setting </w:t>
      </w:r>
      <w:r w:rsidR="007A7172">
        <w:rPr>
          <w:sz w:val="24"/>
          <w:szCs w:val="24"/>
        </w:rPr>
        <w:t xml:space="preserve">and how it strengthens </w:t>
      </w:r>
      <w:r w:rsidR="00E94102">
        <w:rPr>
          <w:sz w:val="24"/>
          <w:szCs w:val="24"/>
        </w:rPr>
        <w:t xml:space="preserve">the </w:t>
      </w:r>
      <w:r w:rsidR="00D469AC">
        <w:rPr>
          <w:sz w:val="24"/>
          <w:szCs w:val="24"/>
        </w:rPr>
        <w:t>pupil’s</w:t>
      </w:r>
      <w:r w:rsidR="00E94102">
        <w:rPr>
          <w:sz w:val="24"/>
          <w:szCs w:val="24"/>
        </w:rPr>
        <w:t xml:space="preserve"> independent skills in which is encouraged within the new curriculum of 2022</w:t>
      </w:r>
      <w:r w:rsidR="00E0377A">
        <w:rPr>
          <w:sz w:val="24"/>
          <w:szCs w:val="24"/>
        </w:rPr>
        <w:t xml:space="preserve">. </w:t>
      </w:r>
    </w:p>
    <w:p w14:paraId="065A362D" w14:textId="77777777" w:rsidR="00140EB3" w:rsidRDefault="00140EB3" w:rsidP="00E43654">
      <w:pPr>
        <w:rPr>
          <w:b/>
          <w:bCs/>
          <w:sz w:val="24"/>
          <w:szCs w:val="24"/>
        </w:rPr>
      </w:pPr>
    </w:p>
    <w:p w14:paraId="3C2E4404" w14:textId="03E1BE9D" w:rsidR="00D17F06" w:rsidRPr="00140EB3" w:rsidRDefault="00140EB3" w:rsidP="00E43654">
      <w:pPr>
        <w:rPr>
          <w:b/>
          <w:bCs/>
          <w:sz w:val="24"/>
          <w:szCs w:val="24"/>
        </w:rPr>
      </w:pPr>
      <w:r>
        <w:rPr>
          <w:b/>
          <w:bCs/>
          <w:sz w:val="24"/>
          <w:szCs w:val="24"/>
        </w:rPr>
        <w:t xml:space="preserve">Conclusion </w:t>
      </w:r>
    </w:p>
    <w:p w14:paraId="157DDBCC" w14:textId="5E41391F" w:rsidR="00C001FF" w:rsidRDefault="00211BCE" w:rsidP="003D47F5">
      <w:pPr>
        <w:rPr>
          <w:sz w:val="24"/>
          <w:szCs w:val="24"/>
        </w:rPr>
      </w:pPr>
      <w:r>
        <w:rPr>
          <w:sz w:val="24"/>
          <w:szCs w:val="24"/>
        </w:rPr>
        <w:t xml:space="preserve">The overall review </w:t>
      </w:r>
      <w:r w:rsidR="003951BE">
        <w:rPr>
          <w:sz w:val="24"/>
          <w:szCs w:val="24"/>
        </w:rPr>
        <w:t>and result regarding the observed critical incident</w:t>
      </w:r>
      <w:r w:rsidR="00CA0139">
        <w:rPr>
          <w:sz w:val="24"/>
          <w:szCs w:val="24"/>
        </w:rPr>
        <w:t>,</w:t>
      </w:r>
      <w:r w:rsidR="003951BE">
        <w:rPr>
          <w:sz w:val="24"/>
          <w:szCs w:val="24"/>
        </w:rPr>
        <w:t xml:space="preserve"> </w:t>
      </w:r>
      <w:r w:rsidR="00CA0139">
        <w:rPr>
          <w:sz w:val="24"/>
          <w:szCs w:val="24"/>
        </w:rPr>
        <w:t>have</w:t>
      </w:r>
      <w:r w:rsidR="003951BE">
        <w:rPr>
          <w:sz w:val="24"/>
          <w:szCs w:val="24"/>
        </w:rPr>
        <w:t xml:space="preserve"> highlighted </w:t>
      </w:r>
      <w:r w:rsidR="00CA0139">
        <w:rPr>
          <w:sz w:val="24"/>
          <w:szCs w:val="24"/>
        </w:rPr>
        <w:t xml:space="preserve">key considerations relating to children’s learning, for instance </w:t>
      </w:r>
      <w:r w:rsidR="007A2535">
        <w:rPr>
          <w:sz w:val="24"/>
          <w:szCs w:val="24"/>
        </w:rPr>
        <w:t>a</w:t>
      </w:r>
      <w:r w:rsidR="00CA0139">
        <w:rPr>
          <w:sz w:val="24"/>
          <w:szCs w:val="24"/>
        </w:rPr>
        <w:t xml:space="preserve">dditional </w:t>
      </w:r>
      <w:r w:rsidR="007A2535">
        <w:rPr>
          <w:sz w:val="24"/>
          <w:szCs w:val="24"/>
        </w:rPr>
        <w:t>l</w:t>
      </w:r>
      <w:r w:rsidR="00CA0139">
        <w:rPr>
          <w:sz w:val="24"/>
          <w:szCs w:val="24"/>
        </w:rPr>
        <w:t xml:space="preserve">earning </w:t>
      </w:r>
      <w:r w:rsidR="007A2535">
        <w:rPr>
          <w:sz w:val="24"/>
          <w:szCs w:val="24"/>
        </w:rPr>
        <w:t>n</w:t>
      </w:r>
      <w:r w:rsidR="00CA0139">
        <w:rPr>
          <w:sz w:val="24"/>
          <w:szCs w:val="24"/>
        </w:rPr>
        <w:t xml:space="preserve">eeds and the </w:t>
      </w:r>
      <w:r w:rsidR="00F444CE">
        <w:rPr>
          <w:sz w:val="24"/>
          <w:szCs w:val="24"/>
        </w:rPr>
        <w:t>s</w:t>
      </w:r>
      <w:r w:rsidR="00CA0139">
        <w:rPr>
          <w:sz w:val="24"/>
          <w:szCs w:val="24"/>
        </w:rPr>
        <w:t xml:space="preserve">caffolding approach. </w:t>
      </w:r>
      <w:r w:rsidR="000B2A40">
        <w:rPr>
          <w:sz w:val="24"/>
          <w:szCs w:val="24"/>
        </w:rPr>
        <w:t xml:space="preserve">In order </w:t>
      </w:r>
      <w:r w:rsidR="00A56408">
        <w:rPr>
          <w:sz w:val="24"/>
          <w:szCs w:val="24"/>
        </w:rPr>
        <w:t>to explore next teaching and learning steps a whole process was conducted in which entailed observations, identifying critical incidents, analysing the incidents</w:t>
      </w:r>
      <w:r w:rsidR="00F06B3A">
        <w:rPr>
          <w:sz w:val="24"/>
          <w:szCs w:val="24"/>
        </w:rPr>
        <w:t xml:space="preserve">, and </w:t>
      </w:r>
      <w:r w:rsidR="00A56408">
        <w:rPr>
          <w:sz w:val="24"/>
          <w:szCs w:val="24"/>
        </w:rPr>
        <w:t xml:space="preserve">exploring potential research </w:t>
      </w:r>
      <w:r w:rsidR="00F06B3A">
        <w:rPr>
          <w:sz w:val="24"/>
          <w:szCs w:val="24"/>
        </w:rPr>
        <w:t xml:space="preserve">in which can inform and contribute to the reflective process within the teaching context. The main points of learning </w:t>
      </w:r>
      <w:r w:rsidR="00D057F1">
        <w:rPr>
          <w:sz w:val="24"/>
          <w:szCs w:val="24"/>
        </w:rPr>
        <w:t xml:space="preserve">focused on </w:t>
      </w:r>
      <w:r w:rsidR="00AD27D6">
        <w:rPr>
          <w:sz w:val="24"/>
          <w:szCs w:val="24"/>
        </w:rPr>
        <w:t xml:space="preserve">ALN linking to Dyslexia and Vygotsky’s (1978) theory of </w:t>
      </w:r>
      <w:r w:rsidR="00F444CE">
        <w:rPr>
          <w:sz w:val="24"/>
          <w:szCs w:val="24"/>
        </w:rPr>
        <w:t>s</w:t>
      </w:r>
      <w:r w:rsidR="00AD27D6">
        <w:rPr>
          <w:sz w:val="24"/>
          <w:szCs w:val="24"/>
        </w:rPr>
        <w:t xml:space="preserve">caffolding. When referring to the </w:t>
      </w:r>
      <w:r w:rsidR="00AD27D6">
        <w:rPr>
          <w:sz w:val="24"/>
          <w:szCs w:val="24"/>
        </w:rPr>
        <w:lastRenderedPageBreak/>
        <w:t>Professional Standards of Teaching (</w:t>
      </w:r>
      <w:r w:rsidR="00E60BC1">
        <w:rPr>
          <w:sz w:val="24"/>
          <w:szCs w:val="24"/>
        </w:rPr>
        <w:t>Hwb Gov Wales, 2020</w:t>
      </w:r>
      <w:r w:rsidR="00AD27D6">
        <w:rPr>
          <w:sz w:val="24"/>
          <w:szCs w:val="24"/>
        </w:rPr>
        <w:t>)</w:t>
      </w:r>
      <w:r w:rsidR="0000423C">
        <w:rPr>
          <w:sz w:val="24"/>
          <w:szCs w:val="24"/>
        </w:rPr>
        <w:t xml:space="preserve"> the area of effective pedagogy is used as the exploration of research influences the teaching and learning of both pupils and teacher, as it refines the teaching and influences advanced learning. F</w:t>
      </w:r>
      <w:r w:rsidR="00D07EB6">
        <w:rPr>
          <w:sz w:val="24"/>
          <w:szCs w:val="24"/>
        </w:rPr>
        <w:t xml:space="preserve">ollowing </w:t>
      </w:r>
      <w:r w:rsidR="00C001FF">
        <w:rPr>
          <w:sz w:val="24"/>
          <w:szCs w:val="24"/>
        </w:rPr>
        <w:t>relevant research to the critical incident to support pedagogy, the collaboration of considering a range of approaches is key in working productively to fulfil professional standards effectively (</w:t>
      </w:r>
      <w:r w:rsidR="00E60BC1">
        <w:rPr>
          <w:sz w:val="24"/>
          <w:szCs w:val="24"/>
        </w:rPr>
        <w:t>Hwb Gov Wales, 2020</w:t>
      </w:r>
      <w:r w:rsidR="00C001FF">
        <w:rPr>
          <w:sz w:val="24"/>
          <w:szCs w:val="24"/>
        </w:rPr>
        <w:t xml:space="preserve">). </w:t>
      </w:r>
      <w:r w:rsidR="003D47F5">
        <w:rPr>
          <w:sz w:val="24"/>
          <w:szCs w:val="24"/>
        </w:rPr>
        <w:t xml:space="preserve">Within the reflective process, the area of innovation is highlighted as research and approaches are considered in terms of the critical incident, it becomes specific and </w:t>
      </w:r>
      <w:r w:rsidR="00E60BC1">
        <w:rPr>
          <w:sz w:val="24"/>
          <w:szCs w:val="24"/>
        </w:rPr>
        <w:t xml:space="preserve">develops techniques and interventions in which aim to improve the learning and teaching experience. </w:t>
      </w:r>
      <w:r w:rsidR="00676D38">
        <w:rPr>
          <w:sz w:val="24"/>
          <w:szCs w:val="24"/>
        </w:rPr>
        <w:t>Collectively</w:t>
      </w:r>
      <w:r w:rsidR="005F35E8">
        <w:rPr>
          <w:sz w:val="24"/>
          <w:szCs w:val="24"/>
        </w:rPr>
        <w:t xml:space="preserve">, observing a classroom, exploring potential </w:t>
      </w:r>
      <w:proofErr w:type="gramStart"/>
      <w:r w:rsidR="005F35E8">
        <w:rPr>
          <w:sz w:val="24"/>
          <w:szCs w:val="24"/>
        </w:rPr>
        <w:t>research</w:t>
      </w:r>
      <w:proofErr w:type="gramEnd"/>
      <w:r w:rsidR="005F35E8">
        <w:rPr>
          <w:sz w:val="24"/>
          <w:szCs w:val="24"/>
        </w:rPr>
        <w:t xml:space="preserve"> and using a process of reflection has contributed to the Professional Teaching Standards and development of next teaching and learning steps for the future. </w:t>
      </w:r>
    </w:p>
    <w:p w14:paraId="3EB5B8E0" w14:textId="5C823A85" w:rsidR="003D47F5" w:rsidRDefault="003D47F5" w:rsidP="003D47F5">
      <w:pPr>
        <w:rPr>
          <w:sz w:val="24"/>
          <w:szCs w:val="24"/>
        </w:rPr>
      </w:pPr>
    </w:p>
    <w:p w14:paraId="2E52902B" w14:textId="77777777" w:rsidR="000D0D47" w:rsidRDefault="000D0D47" w:rsidP="00E43654">
      <w:pPr>
        <w:rPr>
          <w:sz w:val="24"/>
          <w:szCs w:val="24"/>
          <w:lang w:val="en-US"/>
        </w:rPr>
      </w:pPr>
    </w:p>
    <w:p w14:paraId="0F529F6D" w14:textId="77777777" w:rsidR="00D17F06" w:rsidRDefault="00D17F06" w:rsidP="00E43654">
      <w:pPr>
        <w:rPr>
          <w:sz w:val="24"/>
          <w:szCs w:val="24"/>
          <w:lang w:val="en-US"/>
        </w:rPr>
      </w:pPr>
    </w:p>
    <w:p w14:paraId="4FAF836F" w14:textId="77777777" w:rsidR="00140EB3" w:rsidRDefault="00140EB3" w:rsidP="00D970A3">
      <w:pPr>
        <w:rPr>
          <w:sz w:val="24"/>
          <w:szCs w:val="24"/>
          <w:lang w:val="en-US"/>
        </w:rPr>
      </w:pPr>
    </w:p>
    <w:p w14:paraId="0971C22C" w14:textId="77777777" w:rsidR="00140EB3" w:rsidRDefault="00140EB3" w:rsidP="00D970A3">
      <w:pPr>
        <w:rPr>
          <w:sz w:val="24"/>
          <w:szCs w:val="24"/>
          <w:lang w:val="en-US"/>
        </w:rPr>
      </w:pPr>
    </w:p>
    <w:p w14:paraId="3319D5D2" w14:textId="77777777" w:rsidR="00140EB3" w:rsidRDefault="00140EB3" w:rsidP="00D970A3">
      <w:pPr>
        <w:rPr>
          <w:b/>
          <w:bCs/>
          <w:sz w:val="24"/>
          <w:szCs w:val="24"/>
          <w:lang w:val="en-US"/>
        </w:rPr>
      </w:pPr>
    </w:p>
    <w:p w14:paraId="272395BA" w14:textId="77777777" w:rsidR="00140EB3" w:rsidRDefault="00140EB3" w:rsidP="00D970A3">
      <w:pPr>
        <w:rPr>
          <w:b/>
          <w:bCs/>
          <w:sz w:val="24"/>
          <w:szCs w:val="24"/>
          <w:lang w:val="en-US"/>
        </w:rPr>
      </w:pPr>
    </w:p>
    <w:p w14:paraId="2DED3B3A" w14:textId="77777777" w:rsidR="00140EB3" w:rsidRDefault="00140EB3" w:rsidP="00D970A3">
      <w:pPr>
        <w:rPr>
          <w:b/>
          <w:bCs/>
          <w:sz w:val="24"/>
          <w:szCs w:val="24"/>
          <w:lang w:val="en-US"/>
        </w:rPr>
      </w:pPr>
    </w:p>
    <w:p w14:paraId="5AEB7CED" w14:textId="77777777" w:rsidR="00140EB3" w:rsidRDefault="00140EB3" w:rsidP="00D970A3">
      <w:pPr>
        <w:rPr>
          <w:b/>
          <w:bCs/>
          <w:sz w:val="24"/>
          <w:szCs w:val="24"/>
          <w:lang w:val="en-US"/>
        </w:rPr>
      </w:pPr>
    </w:p>
    <w:p w14:paraId="6D6F4D5C" w14:textId="77777777" w:rsidR="00140EB3" w:rsidRDefault="00140EB3" w:rsidP="00D970A3">
      <w:pPr>
        <w:rPr>
          <w:b/>
          <w:bCs/>
          <w:sz w:val="24"/>
          <w:szCs w:val="24"/>
          <w:lang w:val="en-US"/>
        </w:rPr>
      </w:pPr>
    </w:p>
    <w:p w14:paraId="76B91F7A" w14:textId="77777777" w:rsidR="00140EB3" w:rsidRDefault="00140EB3" w:rsidP="00D970A3">
      <w:pPr>
        <w:rPr>
          <w:b/>
          <w:bCs/>
          <w:sz w:val="24"/>
          <w:szCs w:val="24"/>
          <w:lang w:val="en-US"/>
        </w:rPr>
      </w:pPr>
    </w:p>
    <w:p w14:paraId="1B316A78" w14:textId="77777777" w:rsidR="00140EB3" w:rsidRDefault="00140EB3" w:rsidP="00D970A3">
      <w:pPr>
        <w:rPr>
          <w:b/>
          <w:bCs/>
          <w:sz w:val="24"/>
          <w:szCs w:val="24"/>
          <w:lang w:val="en-US"/>
        </w:rPr>
      </w:pPr>
    </w:p>
    <w:p w14:paraId="72F1BB05" w14:textId="77777777" w:rsidR="00140EB3" w:rsidRDefault="00140EB3" w:rsidP="00D970A3">
      <w:pPr>
        <w:rPr>
          <w:b/>
          <w:bCs/>
          <w:sz w:val="24"/>
          <w:szCs w:val="24"/>
          <w:lang w:val="en-US"/>
        </w:rPr>
      </w:pPr>
    </w:p>
    <w:p w14:paraId="354785E9" w14:textId="77777777" w:rsidR="00140EB3" w:rsidRDefault="00140EB3" w:rsidP="00D970A3">
      <w:pPr>
        <w:rPr>
          <w:b/>
          <w:bCs/>
          <w:sz w:val="24"/>
          <w:szCs w:val="24"/>
          <w:lang w:val="en-US"/>
        </w:rPr>
      </w:pPr>
    </w:p>
    <w:p w14:paraId="70E41C77" w14:textId="77777777" w:rsidR="00140EB3" w:rsidRDefault="00140EB3" w:rsidP="00D970A3">
      <w:pPr>
        <w:rPr>
          <w:b/>
          <w:bCs/>
          <w:sz w:val="24"/>
          <w:szCs w:val="24"/>
          <w:lang w:val="en-US"/>
        </w:rPr>
      </w:pPr>
    </w:p>
    <w:p w14:paraId="76A6C8A9" w14:textId="77777777" w:rsidR="00140EB3" w:rsidRDefault="00140EB3" w:rsidP="00D970A3">
      <w:pPr>
        <w:rPr>
          <w:b/>
          <w:bCs/>
          <w:sz w:val="24"/>
          <w:szCs w:val="24"/>
          <w:lang w:val="en-US"/>
        </w:rPr>
      </w:pPr>
    </w:p>
    <w:p w14:paraId="28F7859C" w14:textId="77777777" w:rsidR="00140EB3" w:rsidRDefault="00140EB3" w:rsidP="00D970A3">
      <w:pPr>
        <w:rPr>
          <w:b/>
          <w:bCs/>
          <w:sz w:val="24"/>
          <w:szCs w:val="24"/>
          <w:lang w:val="en-US"/>
        </w:rPr>
      </w:pPr>
    </w:p>
    <w:p w14:paraId="779992D9" w14:textId="77777777" w:rsidR="00140EB3" w:rsidRDefault="00140EB3" w:rsidP="00D970A3">
      <w:pPr>
        <w:rPr>
          <w:b/>
          <w:bCs/>
          <w:sz w:val="24"/>
          <w:szCs w:val="24"/>
          <w:lang w:val="en-US"/>
        </w:rPr>
      </w:pPr>
    </w:p>
    <w:p w14:paraId="73095A22" w14:textId="77777777" w:rsidR="00140EB3" w:rsidRDefault="00140EB3" w:rsidP="00D970A3">
      <w:pPr>
        <w:rPr>
          <w:b/>
          <w:bCs/>
          <w:sz w:val="24"/>
          <w:szCs w:val="24"/>
          <w:lang w:val="en-US"/>
        </w:rPr>
      </w:pPr>
    </w:p>
    <w:p w14:paraId="7FC0DEBF" w14:textId="77777777" w:rsidR="00140EB3" w:rsidRDefault="00140EB3" w:rsidP="00D970A3">
      <w:pPr>
        <w:rPr>
          <w:b/>
          <w:bCs/>
          <w:sz w:val="24"/>
          <w:szCs w:val="24"/>
          <w:lang w:val="en-US"/>
        </w:rPr>
      </w:pPr>
    </w:p>
    <w:p w14:paraId="7A8CAB0C" w14:textId="77777777" w:rsidR="00140EB3" w:rsidRDefault="00140EB3" w:rsidP="00D970A3">
      <w:pPr>
        <w:rPr>
          <w:b/>
          <w:bCs/>
          <w:sz w:val="24"/>
          <w:szCs w:val="24"/>
          <w:lang w:val="en-US"/>
        </w:rPr>
      </w:pPr>
    </w:p>
    <w:p w14:paraId="467687EC" w14:textId="77777777" w:rsidR="00140EB3" w:rsidRDefault="00140EB3" w:rsidP="00D970A3">
      <w:pPr>
        <w:rPr>
          <w:b/>
          <w:bCs/>
          <w:sz w:val="24"/>
          <w:szCs w:val="24"/>
          <w:lang w:val="en-US"/>
        </w:rPr>
      </w:pPr>
    </w:p>
    <w:p w14:paraId="7152A29B" w14:textId="12D3AD9F" w:rsidR="00140EB3" w:rsidRPr="00140EB3" w:rsidRDefault="00140EB3" w:rsidP="00D970A3">
      <w:pPr>
        <w:rPr>
          <w:b/>
          <w:bCs/>
          <w:sz w:val="24"/>
          <w:szCs w:val="24"/>
          <w:lang w:val="en-US"/>
        </w:rPr>
      </w:pPr>
      <w:r w:rsidRPr="00140EB3">
        <w:rPr>
          <w:b/>
          <w:bCs/>
          <w:sz w:val="24"/>
          <w:szCs w:val="24"/>
          <w:lang w:val="en-US"/>
        </w:rPr>
        <w:lastRenderedPageBreak/>
        <w:t xml:space="preserve">References </w:t>
      </w:r>
    </w:p>
    <w:p w14:paraId="2FB818E7" w14:textId="6C32BB91" w:rsidR="001F6262" w:rsidRDefault="001F6262" w:rsidP="00D970A3">
      <w:pPr>
        <w:rPr>
          <w:sz w:val="24"/>
          <w:szCs w:val="24"/>
          <w:lang w:val="en-US"/>
        </w:rPr>
      </w:pPr>
      <w:r w:rsidRPr="00D970A3">
        <w:rPr>
          <w:sz w:val="24"/>
          <w:szCs w:val="24"/>
          <w:lang w:val="en-US"/>
        </w:rPr>
        <w:t xml:space="preserve">Arthur, J. </w:t>
      </w:r>
      <w:proofErr w:type="gramStart"/>
      <w:r w:rsidRPr="00D970A3">
        <w:rPr>
          <w:sz w:val="24"/>
          <w:szCs w:val="24"/>
          <w:lang w:val="en-US"/>
        </w:rPr>
        <w:t>et al.(</w:t>
      </w:r>
      <w:proofErr w:type="gramEnd"/>
      <w:r w:rsidRPr="00D970A3">
        <w:rPr>
          <w:sz w:val="24"/>
          <w:szCs w:val="24"/>
          <w:lang w:val="en-US"/>
        </w:rPr>
        <w:t>2012)  Research Methods and Methodologies in Education London: SAGE.</w:t>
      </w:r>
    </w:p>
    <w:p w14:paraId="44A034A1" w14:textId="77777777" w:rsidR="001F6262" w:rsidRPr="001E6896" w:rsidRDefault="001F6262" w:rsidP="001E6896">
      <w:pPr>
        <w:rPr>
          <w:sz w:val="24"/>
          <w:szCs w:val="24"/>
        </w:rPr>
      </w:pPr>
      <w:r w:rsidRPr="0046749E">
        <w:rPr>
          <w:sz w:val="24"/>
          <w:szCs w:val="24"/>
        </w:rPr>
        <w:t xml:space="preserve">Berk, L., &amp; </w:t>
      </w:r>
      <w:proofErr w:type="spellStart"/>
      <w:r w:rsidRPr="0046749E">
        <w:rPr>
          <w:sz w:val="24"/>
          <w:szCs w:val="24"/>
        </w:rPr>
        <w:t>Winsler</w:t>
      </w:r>
      <w:proofErr w:type="spellEnd"/>
      <w:r w:rsidRPr="0046749E">
        <w:rPr>
          <w:sz w:val="24"/>
          <w:szCs w:val="24"/>
        </w:rPr>
        <w:t>, A. (1995)</w:t>
      </w:r>
      <w:r>
        <w:rPr>
          <w:sz w:val="24"/>
          <w:szCs w:val="24"/>
        </w:rPr>
        <w:t xml:space="preserve"> </w:t>
      </w:r>
      <w:r w:rsidRPr="0046749E">
        <w:rPr>
          <w:sz w:val="24"/>
          <w:szCs w:val="24"/>
        </w:rPr>
        <w:t>Scaffolding children's learning: Vygotsky and early childhood learning. </w:t>
      </w:r>
      <w:r w:rsidRPr="0046749E">
        <w:rPr>
          <w:i/>
          <w:iCs/>
          <w:sz w:val="24"/>
          <w:szCs w:val="24"/>
        </w:rPr>
        <w:t>Washington, DC: National Association for Education of Young Children</w:t>
      </w:r>
    </w:p>
    <w:p w14:paraId="510FCEBE" w14:textId="77777777" w:rsidR="001F6262" w:rsidRPr="008B0272" w:rsidRDefault="001F6262" w:rsidP="008B0272">
      <w:pPr>
        <w:rPr>
          <w:sz w:val="24"/>
          <w:szCs w:val="24"/>
        </w:rPr>
      </w:pPr>
      <w:r w:rsidRPr="008B0272">
        <w:rPr>
          <w:sz w:val="24"/>
          <w:szCs w:val="24"/>
        </w:rPr>
        <w:t xml:space="preserve">Bowyer-Crane, C., </w:t>
      </w:r>
      <w:proofErr w:type="spellStart"/>
      <w:r w:rsidRPr="008B0272">
        <w:rPr>
          <w:sz w:val="24"/>
          <w:szCs w:val="24"/>
        </w:rPr>
        <w:t>Snowling</w:t>
      </w:r>
      <w:proofErr w:type="spellEnd"/>
      <w:r w:rsidRPr="008B0272">
        <w:rPr>
          <w:sz w:val="24"/>
          <w:szCs w:val="24"/>
        </w:rPr>
        <w:t>, M., Duff, F., Carroll, J.,</w:t>
      </w:r>
      <w:r>
        <w:rPr>
          <w:sz w:val="24"/>
          <w:szCs w:val="24"/>
        </w:rPr>
        <w:t xml:space="preserve"> </w:t>
      </w:r>
      <w:proofErr w:type="spellStart"/>
      <w:r w:rsidRPr="008B0272">
        <w:rPr>
          <w:sz w:val="24"/>
          <w:szCs w:val="24"/>
        </w:rPr>
        <w:t>Fieldsend</w:t>
      </w:r>
      <w:proofErr w:type="spellEnd"/>
      <w:r w:rsidRPr="008B0272">
        <w:rPr>
          <w:sz w:val="24"/>
          <w:szCs w:val="24"/>
        </w:rPr>
        <w:t>, E., Miles, J. et al. (2008) ‘Improving early</w:t>
      </w:r>
      <w:r>
        <w:rPr>
          <w:sz w:val="24"/>
          <w:szCs w:val="24"/>
        </w:rPr>
        <w:t xml:space="preserve"> </w:t>
      </w:r>
      <w:r w:rsidRPr="008B0272">
        <w:rPr>
          <w:sz w:val="24"/>
          <w:szCs w:val="24"/>
        </w:rPr>
        <w:t>language and literacy skills: differential effects of an</w:t>
      </w:r>
      <w:r>
        <w:rPr>
          <w:sz w:val="24"/>
          <w:szCs w:val="24"/>
        </w:rPr>
        <w:t xml:space="preserve"> </w:t>
      </w:r>
      <w:r w:rsidRPr="008B0272">
        <w:rPr>
          <w:sz w:val="24"/>
          <w:szCs w:val="24"/>
        </w:rPr>
        <w:t>oral language versus a phonology with reading</w:t>
      </w:r>
      <w:r>
        <w:rPr>
          <w:sz w:val="24"/>
          <w:szCs w:val="24"/>
        </w:rPr>
        <w:t xml:space="preserve"> </w:t>
      </w:r>
      <w:r w:rsidRPr="008B0272">
        <w:rPr>
          <w:sz w:val="24"/>
          <w:szCs w:val="24"/>
        </w:rPr>
        <w:t>intervention.’ Journal of Child Psychology and</w:t>
      </w:r>
      <w:r>
        <w:rPr>
          <w:sz w:val="24"/>
          <w:szCs w:val="24"/>
        </w:rPr>
        <w:t xml:space="preserve"> </w:t>
      </w:r>
      <w:r w:rsidRPr="008B0272">
        <w:rPr>
          <w:sz w:val="24"/>
          <w:szCs w:val="24"/>
        </w:rPr>
        <w:t>Psychiatry, 49, pp. 422–32.</w:t>
      </w:r>
    </w:p>
    <w:p w14:paraId="667B2916" w14:textId="77777777" w:rsidR="001F6262" w:rsidRDefault="001F6262" w:rsidP="002206FE">
      <w:pPr>
        <w:rPr>
          <w:sz w:val="24"/>
          <w:szCs w:val="24"/>
        </w:rPr>
      </w:pPr>
      <w:r>
        <w:rPr>
          <w:sz w:val="24"/>
          <w:szCs w:val="24"/>
        </w:rPr>
        <w:t xml:space="preserve">British Dyslexia </w:t>
      </w:r>
      <w:r w:rsidRPr="00597274">
        <w:rPr>
          <w:sz w:val="24"/>
          <w:szCs w:val="24"/>
        </w:rPr>
        <w:t>Association</w:t>
      </w:r>
      <w:r>
        <w:rPr>
          <w:sz w:val="24"/>
          <w:szCs w:val="24"/>
        </w:rPr>
        <w:t>.</w:t>
      </w:r>
      <w:r w:rsidRPr="00597274">
        <w:rPr>
          <w:sz w:val="24"/>
          <w:szCs w:val="24"/>
        </w:rPr>
        <w:t>, 2010. </w:t>
      </w:r>
      <w:r w:rsidRPr="00597274">
        <w:rPr>
          <w:i/>
          <w:iCs/>
          <w:sz w:val="24"/>
          <w:szCs w:val="24"/>
        </w:rPr>
        <w:t xml:space="preserve">What </w:t>
      </w:r>
      <w:proofErr w:type="gramStart"/>
      <w:r w:rsidRPr="00597274">
        <w:rPr>
          <w:i/>
          <w:iCs/>
          <w:sz w:val="24"/>
          <w:szCs w:val="24"/>
        </w:rPr>
        <w:t>Is</w:t>
      </w:r>
      <w:proofErr w:type="gramEnd"/>
      <w:r w:rsidRPr="00597274">
        <w:rPr>
          <w:i/>
          <w:iCs/>
          <w:sz w:val="24"/>
          <w:szCs w:val="24"/>
        </w:rPr>
        <w:t xml:space="preserve"> Dyslexia? - British Dyslexia Association</w:t>
      </w:r>
      <w:r w:rsidRPr="00597274">
        <w:rPr>
          <w:sz w:val="24"/>
          <w:szCs w:val="24"/>
        </w:rPr>
        <w:t xml:space="preserve">. [online] British Dyslexia Association. Available at: </w:t>
      </w:r>
      <w:hyperlink r:id="rId8" w:history="1">
        <w:r w:rsidRPr="00263B87">
          <w:rPr>
            <w:rStyle w:val="Hyperlink"/>
            <w:sz w:val="24"/>
            <w:szCs w:val="24"/>
          </w:rPr>
          <w:t>https://www.bdadyslexia.org.uk/dyslexia/about-dyslexia/what-is-dyslexia</w:t>
        </w:r>
      </w:hyperlink>
      <w:r>
        <w:rPr>
          <w:sz w:val="24"/>
          <w:szCs w:val="24"/>
        </w:rPr>
        <w:t xml:space="preserve"> </w:t>
      </w:r>
      <w:r w:rsidRPr="00597274">
        <w:rPr>
          <w:sz w:val="24"/>
          <w:szCs w:val="24"/>
        </w:rPr>
        <w:t xml:space="preserve"> </w:t>
      </w:r>
      <w:r>
        <w:rPr>
          <w:sz w:val="24"/>
          <w:szCs w:val="24"/>
        </w:rPr>
        <w:t>(</w:t>
      </w:r>
      <w:r w:rsidRPr="00597274">
        <w:rPr>
          <w:sz w:val="24"/>
          <w:szCs w:val="24"/>
        </w:rPr>
        <w:t>Accessed 11 October 2020</w:t>
      </w:r>
      <w:r>
        <w:rPr>
          <w:sz w:val="24"/>
          <w:szCs w:val="24"/>
        </w:rPr>
        <w:t>)</w:t>
      </w:r>
      <w:r w:rsidRPr="00597274">
        <w:rPr>
          <w:sz w:val="24"/>
          <w:szCs w:val="24"/>
        </w:rPr>
        <w:t>.</w:t>
      </w:r>
    </w:p>
    <w:p w14:paraId="1DE41792" w14:textId="77777777" w:rsidR="001F6262" w:rsidRDefault="001F6262" w:rsidP="0015067A">
      <w:pPr>
        <w:rPr>
          <w:sz w:val="24"/>
          <w:szCs w:val="24"/>
        </w:rPr>
      </w:pPr>
      <w:r w:rsidRPr="0015067A">
        <w:rPr>
          <w:sz w:val="24"/>
          <w:szCs w:val="24"/>
        </w:rPr>
        <w:t>Brookfield, S., (2017) </w:t>
      </w:r>
      <w:r w:rsidRPr="0015067A">
        <w:rPr>
          <w:i/>
          <w:iCs/>
          <w:sz w:val="24"/>
          <w:szCs w:val="24"/>
        </w:rPr>
        <w:t>Becoming a critically reflective teacher</w:t>
      </w:r>
      <w:r w:rsidRPr="0015067A">
        <w:rPr>
          <w:sz w:val="24"/>
          <w:szCs w:val="24"/>
        </w:rPr>
        <w:t xml:space="preserve"> 2nd ed., San Francisco, CA: Jossey-Bass </w:t>
      </w:r>
    </w:p>
    <w:p w14:paraId="52690911" w14:textId="77777777" w:rsidR="001F6262" w:rsidRPr="00E61A43" w:rsidRDefault="001F6262" w:rsidP="00E61A43">
      <w:pPr>
        <w:rPr>
          <w:sz w:val="24"/>
          <w:szCs w:val="24"/>
        </w:rPr>
      </w:pPr>
      <w:r w:rsidRPr="00E61A43">
        <w:rPr>
          <w:sz w:val="24"/>
          <w:szCs w:val="24"/>
        </w:rPr>
        <w:t>Carroll, J. M., Bowyer-Crane, C., Duff, F., Hulme, C. &amp;</w:t>
      </w:r>
      <w:r>
        <w:rPr>
          <w:sz w:val="24"/>
          <w:szCs w:val="24"/>
        </w:rPr>
        <w:t xml:space="preserve"> </w:t>
      </w:r>
      <w:proofErr w:type="spellStart"/>
      <w:r w:rsidRPr="00E61A43">
        <w:rPr>
          <w:sz w:val="24"/>
          <w:szCs w:val="24"/>
        </w:rPr>
        <w:t>Snowling</w:t>
      </w:r>
      <w:proofErr w:type="spellEnd"/>
      <w:r w:rsidRPr="00E61A43">
        <w:rPr>
          <w:sz w:val="24"/>
          <w:szCs w:val="24"/>
        </w:rPr>
        <w:t>, M. J. (2011) Effective Intervention for</w:t>
      </w:r>
      <w:r>
        <w:rPr>
          <w:sz w:val="24"/>
          <w:szCs w:val="24"/>
        </w:rPr>
        <w:t xml:space="preserve"> </w:t>
      </w:r>
      <w:r w:rsidRPr="00E61A43">
        <w:rPr>
          <w:sz w:val="24"/>
          <w:szCs w:val="24"/>
        </w:rPr>
        <w:t>Language and Literacy in the Early Years. Oxford:</w:t>
      </w:r>
      <w:r>
        <w:rPr>
          <w:sz w:val="24"/>
          <w:szCs w:val="24"/>
        </w:rPr>
        <w:t xml:space="preserve"> </w:t>
      </w:r>
      <w:r w:rsidRPr="00E61A43">
        <w:rPr>
          <w:sz w:val="24"/>
          <w:szCs w:val="24"/>
        </w:rPr>
        <w:t>Wiley-Blackwell. Pp. 170.</w:t>
      </w:r>
    </w:p>
    <w:p w14:paraId="228DA087" w14:textId="77777777" w:rsidR="001F6262" w:rsidRDefault="001F6262" w:rsidP="002206FE">
      <w:pPr>
        <w:rPr>
          <w:sz w:val="24"/>
          <w:szCs w:val="24"/>
        </w:rPr>
      </w:pPr>
      <w:r w:rsidRPr="00FB326F">
        <w:rPr>
          <w:sz w:val="24"/>
          <w:szCs w:val="24"/>
        </w:rPr>
        <w:t xml:space="preserve">Children’s Services and Skills [Ofsted] (2012) ‘Young People’s Guide to The United Nations Convention on the Rights of the Child (UNCRC)’, London. </w:t>
      </w:r>
      <w:hyperlink r:id="rId9" w:history="1">
        <w:r w:rsidRPr="006B6A09">
          <w:rPr>
            <w:rStyle w:val="Hyperlink"/>
            <w:sz w:val="24"/>
            <w:szCs w:val="24"/>
          </w:rPr>
          <w:t>https://www.childrenscommissioner.gov.uk/publication/guide-tothe-uncrc</w:t>
        </w:r>
      </w:hyperlink>
      <w:r>
        <w:rPr>
          <w:sz w:val="24"/>
          <w:szCs w:val="24"/>
        </w:rPr>
        <w:t xml:space="preserve"> (Accessed 29th September 2020)</w:t>
      </w:r>
    </w:p>
    <w:p w14:paraId="2E541C3B" w14:textId="77777777" w:rsidR="001F6262" w:rsidRPr="00F73F93" w:rsidRDefault="001F6262" w:rsidP="00F73F93">
      <w:pPr>
        <w:rPr>
          <w:sz w:val="24"/>
          <w:szCs w:val="24"/>
          <w:lang w:val="en-US"/>
        </w:rPr>
      </w:pPr>
      <w:r w:rsidRPr="00BA28B0">
        <w:rPr>
          <w:sz w:val="24"/>
          <w:szCs w:val="24"/>
        </w:rPr>
        <w:t>Cohen, E. G. (1994) Restructuring the classroom: Conditions for productive small groups. </w:t>
      </w:r>
      <w:r w:rsidRPr="00BA28B0">
        <w:rPr>
          <w:i/>
          <w:iCs/>
          <w:sz w:val="24"/>
          <w:szCs w:val="24"/>
        </w:rPr>
        <w:t>Review of Educational Research,</w:t>
      </w:r>
      <w:r w:rsidRPr="00BA28B0">
        <w:rPr>
          <w:sz w:val="24"/>
          <w:szCs w:val="24"/>
        </w:rPr>
        <w:t> </w:t>
      </w:r>
      <w:r w:rsidRPr="00BA28B0">
        <w:rPr>
          <w:i/>
          <w:iCs/>
          <w:sz w:val="24"/>
          <w:szCs w:val="24"/>
        </w:rPr>
        <w:t>64</w:t>
      </w:r>
      <w:r w:rsidRPr="00BA28B0">
        <w:rPr>
          <w:sz w:val="24"/>
          <w:szCs w:val="24"/>
        </w:rPr>
        <w:t>, 1–35. doi:</w:t>
      </w:r>
      <w:hyperlink r:id="rId10" w:history="1">
        <w:r w:rsidRPr="00BA28B0">
          <w:rPr>
            <w:rStyle w:val="Hyperlink"/>
            <w:sz w:val="24"/>
            <w:szCs w:val="24"/>
          </w:rPr>
          <w:t>10.2307/1170744</w:t>
        </w:r>
      </w:hyperlink>
      <w:r w:rsidRPr="00BA28B0">
        <w:rPr>
          <w:sz w:val="24"/>
          <w:szCs w:val="24"/>
        </w:rPr>
        <w:t>.</w:t>
      </w:r>
      <w:r>
        <w:rPr>
          <w:sz w:val="24"/>
          <w:szCs w:val="24"/>
        </w:rPr>
        <w:t xml:space="preserve"> </w:t>
      </w:r>
    </w:p>
    <w:p w14:paraId="6BCBDE52" w14:textId="77777777" w:rsidR="001F6262" w:rsidRDefault="001F6262" w:rsidP="002206FE">
      <w:pPr>
        <w:rPr>
          <w:sz w:val="24"/>
          <w:szCs w:val="24"/>
          <w:lang w:val="en-US"/>
        </w:rPr>
      </w:pPr>
      <w:r w:rsidRPr="00A21AC4">
        <w:rPr>
          <w:sz w:val="24"/>
          <w:szCs w:val="24"/>
          <w:lang w:val="en-US"/>
        </w:rPr>
        <w:t xml:space="preserve">Cohen, L., Manion, L., &amp; Morrison, K. (2018). </w:t>
      </w:r>
      <w:proofErr w:type="spellStart"/>
      <w:r w:rsidRPr="00A21AC4">
        <w:rPr>
          <w:sz w:val="24"/>
          <w:szCs w:val="24"/>
          <w:lang w:val="en-US"/>
        </w:rPr>
        <w:t>ResearchMethodsinEducation</w:t>
      </w:r>
      <w:proofErr w:type="spellEnd"/>
      <w:r w:rsidRPr="00A21AC4">
        <w:rPr>
          <w:sz w:val="24"/>
          <w:szCs w:val="24"/>
          <w:lang w:val="en-US"/>
        </w:rPr>
        <w:t>. London: Routledge</w:t>
      </w:r>
      <w:r>
        <w:rPr>
          <w:sz w:val="24"/>
          <w:szCs w:val="24"/>
          <w:lang w:val="en-US"/>
        </w:rPr>
        <w:t xml:space="preserve">. </w:t>
      </w:r>
    </w:p>
    <w:p w14:paraId="071CD64B" w14:textId="77777777" w:rsidR="001F6262" w:rsidRDefault="001F6262" w:rsidP="00F73F93">
      <w:pPr>
        <w:rPr>
          <w:sz w:val="24"/>
          <w:szCs w:val="24"/>
        </w:rPr>
      </w:pPr>
      <w:r w:rsidRPr="00827E78">
        <w:rPr>
          <w:sz w:val="24"/>
          <w:szCs w:val="24"/>
        </w:rPr>
        <w:t>Copple, C., &amp; Bredekamp, S. (2009)</w:t>
      </w:r>
      <w:r>
        <w:rPr>
          <w:sz w:val="24"/>
          <w:szCs w:val="24"/>
        </w:rPr>
        <w:t xml:space="preserve"> </w:t>
      </w:r>
      <w:hyperlink r:id="rId11" w:history="1">
        <w:r w:rsidRPr="00827E78">
          <w:rPr>
            <w:rStyle w:val="Hyperlink"/>
            <w:i/>
            <w:iCs/>
            <w:sz w:val="24"/>
            <w:szCs w:val="24"/>
          </w:rPr>
          <w:t>Developmentally appropriate practice in early childhood programs</w:t>
        </w:r>
      </w:hyperlink>
      <w:r w:rsidRPr="00827E78">
        <w:rPr>
          <w:sz w:val="24"/>
          <w:szCs w:val="24"/>
        </w:rPr>
        <w:t>. Washington, DC: National Association for the Education of Young Children.</w:t>
      </w:r>
      <w:r>
        <w:rPr>
          <w:sz w:val="24"/>
          <w:szCs w:val="24"/>
        </w:rPr>
        <w:t xml:space="preserve"> </w:t>
      </w:r>
    </w:p>
    <w:p w14:paraId="7855C14D" w14:textId="77777777" w:rsidR="001F6262" w:rsidRDefault="001F6262" w:rsidP="00D970A3">
      <w:pPr>
        <w:rPr>
          <w:sz w:val="24"/>
          <w:szCs w:val="24"/>
        </w:rPr>
      </w:pPr>
      <w:r w:rsidRPr="00DC37D4">
        <w:rPr>
          <w:sz w:val="24"/>
          <w:szCs w:val="24"/>
        </w:rPr>
        <w:t xml:space="preserve">Dauncey, M., </w:t>
      </w:r>
      <w:r>
        <w:rPr>
          <w:sz w:val="24"/>
          <w:szCs w:val="24"/>
        </w:rPr>
        <w:t>(</w:t>
      </w:r>
      <w:r w:rsidRPr="00DC37D4">
        <w:rPr>
          <w:sz w:val="24"/>
          <w:szCs w:val="24"/>
        </w:rPr>
        <w:t>2015</w:t>
      </w:r>
      <w:r>
        <w:rPr>
          <w:sz w:val="24"/>
          <w:szCs w:val="24"/>
        </w:rPr>
        <w:t>)</w:t>
      </w:r>
      <w:r w:rsidRPr="00DC37D4">
        <w:rPr>
          <w:sz w:val="24"/>
          <w:szCs w:val="24"/>
        </w:rPr>
        <w:t xml:space="preserve"> Donaldson Review: The ‘purposes’ and content of a Curriculum for Wales. [Blog] In Brief, Available at: </w:t>
      </w:r>
      <w:hyperlink r:id="rId12" w:anchor=":~:text=The%20four%20purposes%20are%20that%20all%20children%20and,to%20be%20citizens%20of%20Wales%20and%20the%20world." w:history="1">
        <w:r w:rsidRPr="001F6F9F">
          <w:rPr>
            <w:rStyle w:val="Hyperlink"/>
            <w:sz w:val="24"/>
            <w:szCs w:val="24"/>
          </w:rPr>
          <w:t>https://seneddresearch.blog/2015/03/17/donaldson-review-the-purposes-and-content-of-a-curriculum-for-wales/#:~:text=The%20four%20purposes%20are%20that%20all%20children%20and,to%20be%20citizens%20of%20Wales%20and%20the%20world.</w:t>
        </w:r>
      </w:hyperlink>
      <w:r>
        <w:rPr>
          <w:sz w:val="24"/>
          <w:szCs w:val="24"/>
        </w:rPr>
        <w:t xml:space="preserve"> </w:t>
      </w:r>
      <w:r w:rsidRPr="00DC37D4">
        <w:rPr>
          <w:sz w:val="24"/>
          <w:szCs w:val="24"/>
        </w:rPr>
        <w:t xml:space="preserve"> </w:t>
      </w:r>
      <w:r>
        <w:rPr>
          <w:sz w:val="24"/>
          <w:szCs w:val="24"/>
        </w:rPr>
        <w:t>(</w:t>
      </w:r>
      <w:r w:rsidRPr="00DC37D4">
        <w:rPr>
          <w:sz w:val="24"/>
          <w:szCs w:val="24"/>
        </w:rPr>
        <w:t>Accessed 8 October 2020</w:t>
      </w:r>
      <w:r>
        <w:rPr>
          <w:sz w:val="24"/>
          <w:szCs w:val="24"/>
        </w:rPr>
        <w:t>).</w:t>
      </w:r>
    </w:p>
    <w:p w14:paraId="0CE5A0CF" w14:textId="77777777" w:rsidR="001F6262" w:rsidRDefault="001F6262" w:rsidP="008B0272">
      <w:pPr>
        <w:rPr>
          <w:sz w:val="24"/>
          <w:szCs w:val="24"/>
        </w:rPr>
      </w:pPr>
      <w:r w:rsidRPr="00991C45">
        <w:rPr>
          <w:sz w:val="24"/>
          <w:szCs w:val="24"/>
        </w:rPr>
        <w:t xml:space="preserve">David Morgan Education. </w:t>
      </w:r>
      <w:r>
        <w:rPr>
          <w:sz w:val="24"/>
          <w:szCs w:val="24"/>
        </w:rPr>
        <w:t>(</w:t>
      </w:r>
      <w:r w:rsidRPr="00991C45">
        <w:rPr>
          <w:sz w:val="24"/>
          <w:szCs w:val="24"/>
        </w:rPr>
        <w:t>2020</w:t>
      </w:r>
      <w:r>
        <w:rPr>
          <w:sz w:val="24"/>
          <w:szCs w:val="24"/>
        </w:rPr>
        <w:t xml:space="preserve">) </w:t>
      </w:r>
      <w:r w:rsidRPr="00991C45">
        <w:rPr>
          <w:i/>
          <w:iCs/>
          <w:sz w:val="24"/>
          <w:szCs w:val="24"/>
        </w:rPr>
        <w:t xml:space="preserve">The Pros </w:t>
      </w:r>
      <w:proofErr w:type="gramStart"/>
      <w:r w:rsidRPr="00991C45">
        <w:rPr>
          <w:i/>
          <w:iCs/>
          <w:sz w:val="24"/>
          <w:szCs w:val="24"/>
        </w:rPr>
        <w:t>And</w:t>
      </w:r>
      <w:proofErr w:type="gramEnd"/>
      <w:r w:rsidRPr="00991C45">
        <w:rPr>
          <w:i/>
          <w:iCs/>
          <w:sz w:val="24"/>
          <w:szCs w:val="24"/>
        </w:rPr>
        <w:t xml:space="preserve"> Cons Of A Dyslexia Assessment</w:t>
      </w:r>
      <w:r w:rsidRPr="00991C45">
        <w:rPr>
          <w:sz w:val="24"/>
          <w:szCs w:val="24"/>
        </w:rPr>
        <w:t xml:space="preserve">. [online] Available at: </w:t>
      </w:r>
      <w:hyperlink r:id="rId13" w:history="1">
        <w:r w:rsidRPr="00B61A72">
          <w:rPr>
            <w:rStyle w:val="Hyperlink"/>
            <w:sz w:val="24"/>
            <w:szCs w:val="24"/>
          </w:rPr>
          <w:t>https://dm-ed.com/info/pros-cons-dyslexia-assessment/#</w:t>
        </w:r>
      </w:hyperlink>
      <w:r>
        <w:rPr>
          <w:sz w:val="24"/>
          <w:szCs w:val="24"/>
        </w:rPr>
        <w:t xml:space="preserve"> (</w:t>
      </w:r>
      <w:r w:rsidRPr="00991C45">
        <w:rPr>
          <w:sz w:val="24"/>
          <w:szCs w:val="24"/>
        </w:rPr>
        <w:t>Accessed 18 October 2020</w:t>
      </w:r>
      <w:r>
        <w:rPr>
          <w:sz w:val="24"/>
          <w:szCs w:val="24"/>
        </w:rPr>
        <w:t>)</w:t>
      </w:r>
      <w:r w:rsidRPr="00991C45">
        <w:rPr>
          <w:sz w:val="24"/>
          <w:szCs w:val="24"/>
        </w:rPr>
        <w:t>.</w:t>
      </w:r>
    </w:p>
    <w:p w14:paraId="6056E629" w14:textId="77777777" w:rsidR="001F6262" w:rsidRDefault="001F6262" w:rsidP="008B0272">
      <w:pPr>
        <w:rPr>
          <w:sz w:val="24"/>
          <w:szCs w:val="24"/>
        </w:rPr>
      </w:pPr>
      <w:r w:rsidRPr="00384E2E">
        <w:rPr>
          <w:sz w:val="24"/>
          <w:szCs w:val="24"/>
        </w:rPr>
        <w:t xml:space="preserve">Dekker, R., &amp; </w:t>
      </w:r>
      <w:proofErr w:type="spellStart"/>
      <w:r w:rsidRPr="00384E2E">
        <w:rPr>
          <w:sz w:val="24"/>
          <w:szCs w:val="24"/>
        </w:rPr>
        <w:t>Elshout</w:t>
      </w:r>
      <w:proofErr w:type="spellEnd"/>
      <w:r w:rsidRPr="00384E2E">
        <w:rPr>
          <w:sz w:val="24"/>
          <w:szCs w:val="24"/>
        </w:rPr>
        <w:t>-Mohr, M. (2004) Teacher interventions aimed at mathematical level raising during collaborative learning. </w:t>
      </w:r>
      <w:r w:rsidRPr="00384E2E">
        <w:rPr>
          <w:i/>
          <w:iCs/>
          <w:sz w:val="24"/>
          <w:szCs w:val="24"/>
        </w:rPr>
        <w:t>Educational Studies in Mathematics,</w:t>
      </w:r>
      <w:r w:rsidRPr="00384E2E">
        <w:rPr>
          <w:sz w:val="24"/>
          <w:szCs w:val="24"/>
        </w:rPr>
        <w:t> </w:t>
      </w:r>
      <w:r w:rsidRPr="00384E2E">
        <w:rPr>
          <w:i/>
          <w:iCs/>
          <w:sz w:val="24"/>
          <w:szCs w:val="24"/>
        </w:rPr>
        <w:t>56</w:t>
      </w:r>
      <w:r w:rsidRPr="00384E2E">
        <w:rPr>
          <w:sz w:val="24"/>
          <w:szCs w:val="24"/>
        </w:rPr>
        <w:t>, 39–65. doi:</w:t>
      </w:r>
      <w:hyperlink r:id="rId14" w:history="1">
        <w:r w:rsidRPr="00384E2E">
          <w:rPr>
            <w:rStyle w:val="Hyperlink"/>
            <w:sz w:val="24"/>
            <w:szCs w:val="24"/>
          </w:rPr>
          <w:t>10.1023/B:EDUC.0000028402.10122.ff</w:t>
        </w:r>
      </w:hyperlink>
      <w:r w:rsidRPr="00384E2E">
        <w:rPr>
          <w:sz w:val="24"/>
          <w:szCs w:val="24"/>
        </w:rPr>
        <w:t>.</w:t>
      </w:r>
      <w:r>
        <w:rPr>
          <w:sz w:val="24"/>
          <w:szCs w:val="24"/>
        </w:rPr>
        <w:t xml:space="preserve"> </w:t>
      </w:r>
    </w:p>
    <w:p w14:paraId="00C89F3F" w14:textId="77777777" w:rsidR="001F6262" w:rsidRDefault="001F6262" w:rsidP="00DF4943">
      <w:pPr>
        <w:rPr>
          <w:sz w:val="24"/>
          <w:szCs w:val="24"/>
        </w:rPr>
      </w:pPr>
      <w:r w:rsidRPr="00111D57">
        <w:rPr>
          <w:sz w:val="24"/>
          <w:szCs w:val="24"/>
        </w:rPr>
        <w:lastRenderedPageBreak/>
        <w:t>DfES (2004a). Removing Barriers to Achievement: The Government’s Strategy for SEN. Nottingham: DfES Publications.</w:t>
      </w:r>
      <w:r>
        <w:rPr>
          <w:sz w:val="24"/>
          <w:szCs w:val="24"/>
        </w:rPr>
        <w:t xml:space="preserve"> </w:t>
      </w:r>
    </w:p>
    <w:p w14:paraId="2B91DA07" w14:textId="77777777" w:rsidR="001F6262" w:rsidRDefault="001F6262" w:rsidP="00F73F93">
      <w:pPr>
        <w:rPr>
          <w:sz w:val="24"/>
          <w:szCs w:val="24"/>
        </w:rPr>
      </w:pPr>
      <w:r w:rsidRPr="008B184C">
        <w:rPr>
          <w:sz w:val="24"/>
          <w:szCs w:val="24"/>
        </w:rPr>
        <w:t>Dixon-Krauss, L. (1996)</w:t>
      </w:r>
      <w:r>
        <w:rPr>
          <w:sz w:val="24"/>
          <w:szCs w:val="24"/>
        </w:rPr>
        <w:t xml:space="preserve"> </w:t>
      </w:r>
      <w:r w:rsidRPr="008B184C">
        <w:rPr>
          <w:i/>
          <w:iCs/>
          <w:sz w:val="24"/>
          <w:szCs w:val="24"/>
        </w:rPr>
        <w:t>Vygotsky in the classroom. Mediated literacy instruction and assessment.</w:t>
      </w:r>
      <w:r w:rsidRPr="008B184C">
        <w:rPr>
          <w:sz w:val="24"/>
          <w:szCs w:val="24"/>
        </w:rPr>
        <w:t> White Plains, NY: Longman Publishers.</w:t>
      </w:r>
      <w:r>
        <w:rPr>
          <w:sz w:val="24"/>
          <w:szCs w:val="24"/>
        </w:rPr>
        <w:t xml:space="preserve"> </w:t>
      </w:r>
    </w:p>
    <w:p w14:paraId="1566037B" w14:textId="77777777" w:rsidR="001F6262" w:rsidRPr="002E51C3" w:rsidRDefault="001F6262" w:rsidP="00D970A3">
      <w:pPr>
        <w:rPr>
          <w:color w:val="2F5496" w:themeColor="accent1" w:themeShade="BF"/>
        </w:rPr>
      </w:pPr>
      <w:r w:rsidRPr="00997567">
        <w:rPr>
          <w:sz w:val="24"/>
          <w:szCs w:val="24"/>
        </w:rPr>
        <w:t xml:space="preserve">Donaldson, G. (2015) Successful Futures. Crown Copyright. Cardiff. Available at: </w:t>
      </w:r>
      <w:hyperlink r:id="rId15" w:history="1">
        <w:r w:rsidRPr="002E51C3">
          <w:rPr>
            <w:rStyle w:val="Hyperlink"/>
            <w:color w:val="034990" w:themeColor="hyperlink" w:themeShade="BF"/>
          </w:rPr>
          <w:t>http://gov.wales/docs/dcells/publications/150317successfulfutures-en.pdf</w:t>
        </w:r>
      </w:hyperlink>
      <w:r>
        <w:rPr>
          <w:color w:val="2F5496" w:themeColor="accent1" w:themeShade="BF"/>
        </w:rPr>
        <w:t xml:space="preserve"> </w:t>
      </w:r>
    </w:p>
    <w:p w14:paraId="05A048DC" w14:textId="77777777" w:rsidR="001F6262" w:rsidRDefault="001F6262" w:rsidP="00F73F93">
      <w:pPr>
        <w:rPr>
          <w:sz w:val="24"/>
          <w:szCs w:val="24"/>
        </w:rPr>
      </w:pPr>
      <w:r w:rsidRPr="006A61E4">
        <w:rPr>
          <w:sz w:val="24"/>
          <w:szCs w:val="24"/>
        </w:rPr>
        <w:t>Duffy, T. M., &amp; Cunningham, D. J. (1996) Constructivism: Implications for the design and delivery of instruction. In D. H. Jonassen (Ed.), </w:t>
      </w:r>
      <w:r w:rsidRPr="006A61E4">
        <w:rPr>
          <w:i/>
          <w:iCs/>
          <w:sz w:val="24"/>
          <w:szCs w:val="24"/>
        </w:rPr>
        <w:t>Educational communications and technology</w:t>
      </w:r>
      <w:r w:rsidRPr="006A61E4">
        <w:rPr>
          <w:sz w:val="24"/>
          <w:szCs w:val="24"/>
        </w:rPr>
        <w:t> (pp. 170–199). New York: Simon &amp; Schuster Macmillan.</w:t>
      </w:r>
      <w:r>
        <w:rPr>
          <w:sz w:val="24"/>
          <w:szCs w:val="24"/>
        </w:rPr>
        <w:t xml:space="preserve"> </w:t>
      </w:r>
    </w:p>
    <w:p w14:paraId="7117E078" w14:textId="77777777" w:rsidR="001F6262" w:rsidRDefault="001F6262" w:rsidP="00DF4943">
      <w:pPr>
        <w:rPr>
          <w:sz w:val="24"/>
          <w:szCs w:val="24"/>
        </w:rPr>
      </w:pPr>
      <w:r>
        <w:rPr>
          <w:sz w:val="24"/>
          <w:szCs w:val="24"/>
        </w:rPr>
        <w:t xml:space="preserve">Dyslexia </w:t>
      </w:r>
      <w:r w:rsidRPr="00490F8D">
        <w:rPr>
          <w:sz w:val="24"/>
          <w:szCs w:val="24"/>
        </w:rPr>
        <w:t>Charity</w:t>
      </w:r>
      <w:r>
        <w:rPr>
          <w:sz w:val="24"/>
          <w:szCs w:val="24"/>
        </w:rPr>
        <w:t>,</w:t>
      </w:r>
      <w:r w:rsidRPr="00490F8D">
        <w:rPr>
          <w:sz w:val="24"/>
          <w:szCs w:val="24"/>
        </w:rPr>
        <w:t xml:space="preserve"> </w:t>
      </w:r>
      <w:r>
        <w:rPr>
          <w:sz w:val="24"/>
          <w:szCs w:val="24"/>
        </w:rPr>
        <w:t>(</w:t>
      </w:r>
      <w:r w:rsidRPr="00490F8D">
        <w:rPr>
          <w:sz w:val="24"/>
          <w:szCs w:val="24"/>
        </w:rPr>
        <w:t>202</w:t>
      </w:r>
      <w:r>
        <w:rPr>
          <w:sz w:val="24"/>
          <w:szCs w:val="24"/>
        </w:rPr>
        <w:t>0)</w:t>
      </w:r>
      <w:r w:rsidRPr="00490F8D">
        <w:rPr>
          <w:sz w:val="24"/>
          <w:szCs w:val="24"/>
        </w:rPr>
        <w:t> </w:t>
      </w:r>
      <w:r w:rsidRPr="00490F8D">
        <w:rPr>
          <w:i/>
          <w:iCs/>
          <w:sz w:val="24"/>
          <w:szCs w:val="24"/>
        </w:rPr>
        <w:t xml:space="preserve">What Are </w:t>
      </w:r>
      <w:proofErr w:type="gramStart"/>
      <w:r w:rsidRPr="00490F8D">
        <w:rPr>
          <w:i/>
          <w:iCs/>
          <w:sz w:val="24"/>
          <w:szCs w:val="24"/>
        </w:rPr>
        <w:t>The</w:t>
      </w:r>
      <w:proofErr w:type="gramEnd"/>
      <w:r w:rsidRPr="00490F8D">
        <w:rPr>
          <w:i/>
          <w:iCs/>
          <w:sz w:val="24"/>
          <w:szCs w:val="24"/>
        </w:rPr>
        <w:t xml:space="preserve"> Indications Of Dyslexia In Children? | Helen Arkell Dyslexia Centre</w:t>
      </w:r>
      <w:r w:rsidRPr="00490F8D">
        <w:rPr>
          <w:sz w:val="24"/>
          <w:szCs w:val="24"/>
        </w:rPr>
        <w:t xml:space="preserve">. [online] Helenarkell.org.uk. Available at: </w:t>
      </w:r>
      <w:hyperlink r:id="rId16" w:history="1">
        <w:r w:rsidRPr="00B86024">
          <w:rPr>
            <w:rStyle w:val="Hyperlink"/>
            <w:sz w:val="24"/>
            <w:szCs w:val="24"/>
          </w:rPr>
          <w:t>https://www.helenarkell.org.uk/about-dyslexia/parents/what-are-the-indications-of-dyslexia-in-children-.php</w:t>
        </w:r>
      </w:hyperlink>
      <w:r>
        <w:rPr>
          <w:sz w:val="24"/>
          <w:szCs w:val="24"/>
        </w:rPr>
        <w:t xml:space="preserve"> </w:t>
      </w:r>
      <w:r w:rsidRPr="00490F8D">
        <w:rPr>
          <w:sz w:val="24"/>
          <w:szCs w:val="24"/>
        </w:rPr>
        <w:t xml:space="preserve"> </w:t>
      </w:r>
      <w:r>
        <w:rPr>
          <w:sz w:val="24"/>
          <w:szCs w:val="24"/>
        </w:rPr>
        <w:t>(</w:t>
      </w:r>
      <w:r w:rsidRPr="00490F8D">
        <w:rPr>
          <w:sz w:val="24"/>
          <w:szCs w:val="24"/>
        </w:rPr>
        <w:t>Accessed 15 October 2020</w:t>
      </w:r>
      <w:r>
        <w:rPr>
          <w:sz w:val="24"/>
          <w:szCs w:val="24"/>
        </w:rPr>
        <w:t>)</w:t>
      </w:r>
      <w:r w:rsidRPr="00490F8D">
        <w:rPr>
          <w:sz w:val="24"/>
          <w:szCs w:val="24"/>
        </w:rPr>
        <w:t>.</w:t>
      </w:r>
      <w:r>
        <w:rPr>
          <w:sz w:val="24"/>
          <w:szCs w:val="24"/>
        </w:rPr>
        <w:t xml:space="preserve"> </w:t>
      </w:r>
    </w:p>
    <w:p w14:paraId="3C0B5B29" w14:textId="77777777" w:rsidR="001F6262" w:rsidRPr="00152A2D" w:rsidRDefault="001F6262" w:rsidP="00152A2D">
      <w:pPr>
        <w:rPr>
          <w:sz w:val="24"/>
          <w:szCs w:val="24"/>
        </w:rPr>
      </w:pPr>
      <w:proofErr w:type="spellStart"/>
      <w:r>
        <w:rPr>
          <w:sz w:val="24"/>
          <w:szCs w:val="24"/>
          <w:lang w:val="en-US"/>
        </w:rPr>
        <w:t>Estyn</w:t>
      </w:r>
      <w:proofErr w:type="spellEnd"/>
      <w:r>
        <w:rPr>
          <w:sz w:val="24"/>
          <w:szCs w:val="24"/>
          <w:lang w:val="en-US"/>
        </w:rPr>
        <w:t xml:space="preserve"> (2009) </w:t>
      </w:r>
      <w:proofErr w:type="spellStart"/>
      <w:r>
        <w:rPr>
          <w:sz w:val="24"/>
          <w:szCs w:val="24"/>
          <w:lang w:val="en-US"/>
        </w:rPr>
        <w:t>Treorchy</w:t>
      </w:r>
      <w:proofErr w:type="spellEnd"/>
      <w:r>
        <w:rPr>
          <w:sz w:val="24"/>
          <w:szCs w:val="24"/>
          <w:lang w:val="en-US"/>
        </w:rPr>
        <w:t xml:space="preserve"> Primary School report. Available at </w:t>
      </w:r>
      <w:hyperlink r:id="rId17" w:history="1">
        <w:r w:rsidRPr="006B6A09">
          <w:rPr>
            <w:rStyle w:val="Hyperlink"/>
            <w:sz w:val="24"/>
            <w:szCs w:val="24"/>
            <w:lang w:val="en-US"/>
          </w:rPr>
          <w:t>https://www.estyn.gov.wales/system/files/2020</w:t>
        </w:r>
      </w:hyperlink>
      <w:hyperlink r:id="rId18" w:history="1">
        <w:r w:rsidRPr="00152A2D">
          <w:rPr>
            <w:rStyle w:val="Hyperlink"/>
            <w:sz w:val="24"/>
            <w:szCs w:val="24"/>
          </w:rPr>
          <w:t>Inspection%20Report_Treorchy%20Primary%20School_ENG_2009_0.pdf.pdf</w:t>
        </w:r>
      </w:hyperlink>
      <w:r>
        <w:rPr>
          <w:sz w:val="24"/>
          <w:szCs w:val="24"/>
          <w:lang w:val="en-US"/>
        </w:rPr>
        <w:t xml:space="preserve"> (Accessed 29</w:t>
      </w:r>
      <w:r w:rsidRPr="00152A2D">
        <w:rPr>
          <w:sz w:val="24"/>
          <w:szCs w:val="24"/>
          <w:vertAlign w:val="superscript"/>
          <w:lang w:val="en-US"/>
        </w:rPr>
        <w:t>th</w:t>
      </w:r>
      <w:r>
        <w:rPr>
          <w:sz w:val="24"/>
          <w:szCs w:val="24"/>
          <w:lang w:val="en-US"/>
        </w:rPr>
        <w:t xml:space="preserve"> September 2020)</w:t>
      </w:r>
    </w:p>
    <w:p w14:paraId="1AB503FF" w14:textId="77777777" w:rsidR="001F6262" w:rsidRPr="002F01C9" w:rsidRDefault="001F6262" w:rsidP="002F01C9">
      <w:pPr>
        <w:rPr>
          <w:sz w:val="24"/>
          <w:szCs w:val="24"/>
          <w:lang w:val="en-US"/>
        </w:rPr>
      </w:pPr>
      <w:proofErr w:type="spellStart"/>
      <w:r w:rsidRPr="00ED5CF7">
        <w:rPr>
          <w:sz w:val="24"/>
          <w:szCs w:val="24"/>
        </w:rPr>
        <w:t>Gauvain</w:t>
      </w:r>
      <w:proofErr w:type="spellEnd"/>
      <w:r w:rsidRPr="00ED5CF7">
        <w:rPr>
          <w:sz w:val="24"/>
          <w:szCs w:val="24"/>
        </w:rPr>
        <w:t xml:space="preserve">, M. and Cole, M., </w:t>
      </w:r>
      <w:r>
        <w:rPr>
          <w:sz w:val="24"/>
          <w:szCs w:val="24"/>
        </w:rPr>
        <w:t>(</w:t>
      </w:r>
      <w:r w:rsidRPr="00ED5CF7">
        <w:rPr>
          <w:sz w:val="24"/>
          <w:szCs w:val="24"/>
        </w:rPr>
        <w:t>2009</w:t>
      </w:r>
      <w:r>
        <w:rPr>
          <w:sz w:val="24"/>
          <w:szCs w:val="24"/>
        </w:rPr>
        <w:t>)</w:t>
      </w:r>
      <w:r w:rsidRPr="00ED5CF7">
        <w:rPr>
          <w:sz w:val="24"/>
          <w:szCs w:val="24"/>
        </w:rPr>
        <w:t> </w:t>
      </w:r>
      <w:r w:rsidRPr="00ED5CF7">
        <w:rPr>
          <w:i/>
          <w:iCs/>
          <w:sz w:val="24"/>
          <w:szCs w:val="24"/>
        </w:rPr>
        <w:t xml:space="preserve">Readings </w:t>
      </w:r>
      <w:proofErr w:type="gramStart"/>
      <w:r w:rsidRPr="00ED5CF7">
        <w:rPr>
          <w:i/>
          <w:iCs/>
          <w:sz w:val="24"/>
          <w:szCs w:val="24"/>
        </w:rPr>
        <w:t>On</w:t>
      </w:r>
      <w:proofErr w:type="gramEnd"/>
      <w:r w:rsidRPr="00ED5CF7">
        <w:rPr>
          <w:i/>
          <w:iCs/>
          <w:sz w:val="24"/>
          <w:szCs w:val="24"/>
        </w:rPr>
        <w:t xml:space="preserve"> The Development Of Children</w:t>
      </w:r>
      <w:r w:rsidRPr="00ED5CF7">
        <w:rPr>
          <w:sz w:val="24"/>
          <w:szCs w:val="24"/>
        </w:rPr>
        <w:t>. New York: Worth.</w:t>
      </w:r>
    </w:p>
    <w:p w14:paraId="2D6707C8" w14:textId="77777777" w:rsidR="001F6262" w:rsidRDefault="001F6262" w:rsidP="002206FE">
      <w:pPr>
        <w:rPr>
          <w:sz w:val="24"/>
          <w:szCs w:val="24"/>
        </w:rPr>
      </w:pPr>
      <w:r w:rsidRPr="00651E3B">
        <w:rPr>
          <w:sz w:val="24"/>
          <w:szCs w:val="24"/>
        </w:rPr>
        <w:t>Gillham, Bill.</w:t>
      </w:r>
      <w:r>
        <w:rPr>
          <w:sz w:val="24"/>
          <w:szCs w:val="24"/>
        </w:rPr>
        <w:t xml:space="preserve"> (2008)</w:t>
      </w:r>
      <w:r w:rsidRPr="00651E3B">
        <w:rPr>
          <w:sz w:val="24"/>
          <w:szCs w:val="24"/>
        </w:rPr>
        <w:t> </w:t>
      </w:r>
      <w:r w:rsidRPr="00651E3B">
        <w:rPr>
          <w:i/>
          <w:iCs/>
          <w:sz w:val="24"/>
          <w:szCs w:val="24"/>
        </w:rPr>
        <w:t xml:space="preserve">Observation </w:t>
      </w:r>
      <w:proofErr w:type="gramStart"/>
      <w:r w:rsidRPr="00651E3B">
        <w:rPr>
          <w:i/>
          <w:iCs/>
          <w:sz w:val="24"/>
          <w:szCs w:val="24"/>
        </w:rPr>
        <w:t>Techniques :</w:t>
      </w:r>
      <w:proofErr w:type="gramEnd"/>
      <w:r w:rsidRPr="00651E3B">
        <w:rPr>
          <w:i/>
          <w:iCs/>
          <w:sz w:val="24"/>
          <w:szCs w:val="24"/>
        </w:rPr>
        <w:t xml:space="preserve"> Structured and Unstructured Approaches</w:t>
      </w:r>
      <w:r w:rsidRPr="00651E3B">
        <w:rPr>
          <w:sz w:val="24"/>
          <w:szCs w:val="24"/>
        </w:rPr>
        <w:t>. London: Continuum</w:t>
      </w:r>
      <w:proofErr w:type="gramStart"/>
      <w:r w:rsidRPr="00651E3B">
        <w:rPr>
          <w:sz w:val="24"/>
          <w:szCs w:val="24"/>
        </w:rPr>
        <w:t>, .</w:t>
      </w:r>
      <w:proofErr w:type="gramEnd"/>
      <w:r w:rsidRPr="00651E3B">
        <w:rPr>
          <w:sz w:val="24"/>
          <w:szCs w:val="24"/>
        </w:rPr>
        <w:t xml:space="preserve"> Print. Real World Research</w:t>
      </w:r>
    </w:p>
    <w:p w14:paraId="64A25BB2" w14:textId="77777777" w:rsidR="001F6262" w:rsidRDefault="001F6262" w:rsidP="00DF4943">
      <w:pPr>
        <w:rPr>
          <w:sz w:val="24"/>
          <w:szCs w:val="24"/>
        </w:rPr>
      </w:pPr>
      <w:r w:rsidRPr="00DF4943">
        <w:rPr>
          <w:sz w:val="24"/>
          <w:szCs w:val="24"/>
        </w:rPr>
        <w:t xml:space="preserve">GOV.WALES. (2020) Additional Learning Needs and Education Tribunal (Wales) </w:t>
      </w:r>
      <w:proofErr w:type="gramStart"/>
      <w:r w:rsidRPr="00DF4943">
        <w:rPr>
          <w:sz w:val="24"/>
          <w:szCs w:val="24"/>
        </w:rPr>
        <w:t xml:space="preserve">Act </w:t>
      </w:r>
      <w:r w:rsidRPr="00DF4943">
        <w:rPr>
          <w:i/>
          <w:iCs/>
          <w:sz w:val="24"/>
          <w:szCs w:val="24"/>
        </w:rPr>
        <w:t xml:space="preserve"> |</w:t>
      </w:r>
      <w:proofErr w:type="gramEnd"/>
      <w:r w:rsidRPr="00DF4943">
        <w:rPr>
          <w:i/>
          <w:iCs/>
          <w:sz w:val="24"/>
          <w:szCs w:val="24"/>
        </w:rPr>
        <w:t xml:space="preserve"> GOV.WALES</w:t>
      </w:r>
      <w:r w:rsidRPr="00DF4943">
        <w:rPr>
          <w:sz w:val="24"/>
          <w:szCs w:val="24"/>
        </w:rPr>
        <w:t xml:space="preserve">. [online] Available at: </w:t>
      </w:r>
      <w:hyperlink r:id="rId19" w:history="1">
        <w:r w:rsidRPr="00DF4943">
          <w:rPr>
            <w:rStyle w:val="Hyperlink"/>
            <w:sz w:val="24"/>
            <w:szCs w:val="24"/>
          </w:rPr>
          <w:t>https://gov.wales/additional-learning-needs</w:t>
        </w:r>
      </w:hyperlink>
      <w:r w:rsidRPr="00DF4943">
        <w:rPr>
          <w:sz w:val="24"/>
          <w:szCs w:val="24"/>
        </w:rPr>
        <w:t xml:space="preserve">  (Accessed 12 October 2020).</w:t>
      </w:r>
    </w:p>
    <w:p w14:paraId="43A4A5EA" w14:textId="77777777" w:rsidR="001F6262" w:rsidRPr="00DD5BC1" w:rsidRDefault="001F6262" w:rsidP="00DD5BC1">
      <w:pPr>
        <w:rPr>
          <w:sz w:val="24"/>
          <w:szCs w:val="24"/>
        </w:rPr>
      </w:pPr>
      <w:r w:rsidRPr="00DD5BC1">
        <w:rPr>
          <w:sz w:val="24"/>
          <w:szCs w:val="24"/>
        </w:rPr>
        <w:t>GOV.WALES. (2020) </w:t>
      </w:r>
      <w:r w:rsidRPr="00DD5BC1">
        <w:rPr>
          <w:i/>
          <w:iCs/>
          <w:sz w:val="24"/>
          <w:szCs w:val="24"/>
        </w:rPr>
        <w:t>Additional Learning Needs | GOV.WALES</w:t>
      </w:r>
      <w:r w:rsidRPr="00DD5BC1">
        <w:rPr>
          <w:sz w:val="24"/>
          <w:szCs w:val="24"/>
        </w:rPr>
        <w:t xml:space="preserve">. [online] Available at: </w:t>
      </w:r>
      <w:hyperlink r:id="rId20" w:history="1">
        <w:r w:rsidRPr="00DD5BC1">
          <w:rPr>
            <w:rStyle w:val="Hyperlink"/>
            <w:sz w:val="24"/>
            <w:szCs w:val="24"/>
          </w:rPr>
          <w:t>https://gov.wales/additional-learning-needs</w:t>
        </w:r>
      </w:hyperlink>
      <w:r w:rsidRPr="00DD5BC1">
        <w:rPr>
          <w:sz w:val="24"/>
          <w:szCs w:val="24"/>
        </w:rPr>
        <w:t xml:space="preserve"> (Accessed 12 October 2020). </w:t>
      </w:r>
    </w:p>
    <w:p w14:paraId="1E7DCB37" w14:textId="77777777" w:rsidR="001F6262" w:rsidRDefault="001F6262" w:rsidP="002206FE">
      <w:pPr>
        <w:rPr>
          <w:sz w:val="24"/>
          <w:szCs w:val="24"/>
        </w:rPr>
      </w:pPr>
      <w:bookmarkStart w:id="1" w:name="_Hlk52275778"/>
      <w:r w:rsidRPr="00800941">
        <w:rPr>
          <w:sz w:val="24"/>
          <w:szCs w:val="24"/>
        </w:rPr>
        <w:t>Guidance for schools: coronavirus (COVID-19)</w:t>
      </w:r>
      <w:r>
        <w:rPr>
          <w:sz w:val="24"/>
          <w:szCs w:val="24"/>
        </w:rPr>
        <w:t xml:space="preserve"> </w:t>
      </w:r>
      <w:bookmarkEnd w:id="1"/>
      <w:r>
        <w:rPr>
          <w:sz w:val="24"/>
          <w:szCs w:val="24"/>
        </w:rPr>
        <w:t xml:space="preserve">(2020) Available at: </w:t>
      </w:r>
      <w:hyperlink r:id="rId21" w:history="1">
        <w:r w:rsidRPr="006B6A09">
          <w:rPr>
            <w:rStyle w:val="Hyperlink"/>
            <w:sz w:val="24"/>
            <w:szCs w:val="24"/>
          </w:rPr>
          <w:t>https://www.gov.uk/government/collections/guidance-for-schools-coronavirus-covid-19</w:t>
        </w:r>
      </w:hyperlink>
    </w:p>
    <w:p w14:paraId="5AE9C237" w14:textId="63EFA8FC" w:rsidR="001F6262" w:rsidRDefault="001F6262" w:rsidP="00F44FD8">
      <w:pPr>
        <w:rPr>
          <w:sz w:val="24"/>
          <w:szCs w:val="24"/>
        </w:rPr>
      </w:pPr>
      <w:proofErr w:type="spellStart"/>
      <w:r w:rsidRPr="00E60BC1">
        <w:rPr>
          <w:sz w:val="24"/>
          <w:szCs w:val="24"/>
        </w:rPr>
        <w:t>Hwb.gov.wales</w:t>
      </w:r>
      <w:proofErr w:type="spellEnd"/>
      <w:r w:rsidRPr="00E60BC1">
        <w:rPr>
          <w:sz w:val="24"/>
          <w:szCs w:val="24"/>
        </w:rPr>
        <w:t xml:space="preserve">. </w:t>
      </w:r>
      <w:r>
        <w:rPr>
          <w:sz w:val="24"/>
          <w:szCs w:val="24"/>
        </w:rPr>
        <w:t>(</w:t>
      </w:r>
      <w:r w:rsidRPr="00E60BC1">
        <w:rPr>
          <w:sz w:val="24"/>
          <w:szCs w:val="24"/>
        </w:rPr>
        <w:t>2020</w:t>
      </w:r>
      <w:r>
        <w:rPr>
          <w:sz w:val="24"/>
          <w:szCs w:val="24"/>
        </w:rPr>
        <w:t>)</w:t>
      </w:r>
      <w:r w:rsidRPr="00E60BC1">
        <w:rPr>
          <w:sz w:val="24"/>
          <w:szCs w:val="24"/>
        </w:rPr>
        <w:t> </w:t>
      </w:r>
      <w:r w:rsidRPr="00E60BC1">
        <w:rPr>
          <w:i/>
          <w:iCs/>
          <w:sz w:val="24"/>
          <w:szCs w:val="24"/>
        </w:rPr>
        <w:t>Professional Standards - Hwb</w:t>
      </w:r>
      <w:r w:rsidRPr="00E60BC1">
        <w:rPr>
          <w:sz w:val="24"/>
          <w:szCs w:val="24"/>
        </w:rPr>
        <w:t xml:space="preserve">. [online] Available at: </w:t>
      </w:r>
      <w:hyperlink r:id="rId22" w:history="1">
        <w:r w:rsidRPr="00CC6660">
          <w:rPr>
            <w:rStyle w:val="Hyperlink"/>
            <w:sz w:val="24"/>
            <w:szCs w:val="24"/>
          </w:rPr>
          <w:t>https://hwb.gov.wales/professional-development/professional-standards/</w:t>
        </w:r>
      </w:hyperlink>
      <w:r>
        <w:rPr>
          <w:sz w:val="24"/>
          <w:szCs w:val="24"/>
        </w:rPr>
        <w:t xml:space="preserve"> </w:t>
      </w:r>
      <w:r w:rsidRPr="00E60BC1">
        <w:rPr>
          <w:sz w:val="24"/>
          <w:szCs w:val="24"/>
        </w:rPr>
        <w:t xml:space="preserve"> </w:t>
      </w:r>
      <w:r>
        <w:rPr>
          <w:sz w:val="24"/>
          <w:szCs w:val="24"/>
        </w:rPr>
        <w:t>(</w:t>
      </w:r>
      <w:r w:rsidRPr="00E60BC1">
        <w:rPr>
          <w:sz w:val="24"/>
          <w:szCs w:val="24"/>
        </w:rPr>
        <w:t>Accessed 25 October 2020</w:t>
      </w:r>
      <w:r>
        <w:rPr>
          <w:sz w:val="24"/>
          <w:szCs w:val="24"/>
        </w:rPr>
        <w:t>)</w:t>
      </w:r>
      <w:r w:rsidRPr="00E60BC1">
        <w:rPr>
          <w:sz w:val="24"/>
          <w:szCs w:val="24"/>
        </w:rPr>
        <w:t>.</w:t>
      </w:r>
      <w:r>
        <w:rPr>
          <w:sz w:val="24"/>
          <w:szCs w:val="24"/>
        </w:rPr>
        <w:t xml:space="preserve"> </w:t>
      </w:r>
    </w:p>
    <w:p w14:paraId="7C32BA36" w14:textId="6E2E0E0C" w:rsidR="00F444CE" w:rsidRDefault="00F444CE" w:rsidP="00F44FD8">
      <w:pPr>
        <w:rPr>
          <w:sz w:val="24"/>
          <w:szCs w:val="24"/>
        </w:rPr>
      </w:pPr>
      <w:proofErr w:type="spellStart"/>
      <w:r w:rsidRPr="00F444CE">
        <w:rPr>
          <w:sz w:val="24"/>
          <w:szCs w:val="24"/>
        </w:rPr>
        <w:t>Hwb.gov.wales</w:t>
      </w:r>
      <w:proofErr w:type="spellEnd"/>
      <w:r w:rsidRPr="00F444CE">
        <w:rPr>
          <w:sz w:val="24"/>
          <w:szCs w:val="24"/>
        </w:rPr>
        <w:t>. 2020. </w:t>
      </w:r>
      <w:r w:rsidRPr="00F444CE">
        <w:rPr>
          <w:i/>
          <w:iCs/>
          <w:sz w:val="24"/>
          <w:szCs w:val="24"/>
        </w:rPr>
        <w:t xml:space="preserve">Curriculum </w:t>
      </w:r>
      <w:proofErr w:type="gramStart"/>
      <w:r w:rsidRPr="00F444CE">
        <w:rPr>
          <w:i/>
          <w:iCs/>
          <w:sz w:val="24"/>
          <w:szCs w:val="24"/>
        </w:rPr>
        <w:t>For</w:t>
      </w:r>
      <w:proofErr w:type="gramEnd"/>
      <w:r w:rsidRPr="00F444CE">
        <w:rPr>
          <w:i/>
          <w:iCs/>
          <w:sz w:val="24"/>
          <w:szCs w:val="24"/>
        </w:rPr>
        <w:t xml:space="preserve"> Wales - Hwb</w:t>
      </w:r>
      <w:r w:rsidRPr="00F444CE">
        <w:rPr>
          <w:sz w:val="24"/>
          <w:szCs w:val="24"/>
        </w:rPr>
        <w:t xml:space="preserve">. [online] Available at: </w:t>
      </w:r>
      <w:hyperlink r:id="rId23" w:history="1">
        <w:r w:rsidRPr="00164989">
          <w:rPr>
            <w:rStyle w:val="Hyperlink"/>
            <w:sz w:val="24"/>
            <w:szCs w:val="24"/>
          </w:rPr>
          <w:t>https://hwb.gov.wales/curriculum-for-wales</w:t>
        </w:r>
      </w:hyperlink>
      <w:r>
        <w:rPr>
          <w:sz w:val="24"/>
          <w:szCs w:val="24"/>
        </w:rPr>
        <w:t xml:space="preserve"> </w:t>
      </w:r>
      <w:r w:rsidRPr="00F444CE">
        <w:rPr>
          <w:sz w:val="24"/>
          <w:szCs w:val="24"/>
        </w:rPr>
        <w:t xml:space="preserve"> </w:t>
      </w:r>
      <w:r>
        <w:rPr>
          <w:sz w:val="24"/>
          <w:szCs w:val="24"/>
        </w:rPr>
        <w:t>(</w:t>
      </w:r>
      <w:r w:rsidRPr="00F444CE">
        <w:rPr>
          <w:sz w:val="24"/>
          <w:szCs w:val="24"/>
        </w:rPr>
        <w:t>Accessed 2</w:t>
      </w:r>
      <w:r>
        <w:rPr>
          <w:sz w:val="24"/>
          <w:szCs w:val="24"/>
        </w:rPr>
        <w:t>5</w:t>
      </w:r>
      <w:r w:rsidRPr="00F444CE">
        <w:rPr>
          <w:sz w:val="24"/>
          <w:szCs w:val="24"/>
        </w:rPr>
        <w:t xml:space="preserve"> October 2020</w:t>
      </w:r>
      <w:r>
        <w:rPr>
          <w:sz w:val="24"/>
          <w:szCs w:val="24"/>
        </w:rPr>
        <w:t>).</w:t>
      </w:r>
    </w:p>
    <w:p w14:paraId="54CC8B86" w14:textId="77777777" w:rsidR="001F6262" w:rsidRDefault="001F6262" w:rsidP="00DF4943">
      <w:pPr>
        <w:rPr>
          <w:sz w:val="24"/>
          <w:szCs w:val="24"/>
        </w:rPr>
      </w:pPr>
      <w:r w:rsidRPr="005E164F">
        <w:rPr>
          <w:sz w:val="24"/>
          <w:szCs w:val="24"/>
        </w:rPr>
        <w:t>Independent Provider of Special Education Advice</w:t>
      </w:r>
      <w:r>
        <w:rPr>
          <w:sz w:val="24"/>
          <w:szCs w:val="24"/>
        </w:rPr>
        <w:t xml:space="preserve"> (IPSEA)</w:t>
      </w:r>
      <w:r w:rsidRPr="005E164F">
        <w:rPr>
          <w:sz w:val="24"/>
          <w:szCs w:val="24"/>
        </w:rPr>
        <w:t xml:space="preserve">. </w:t>
      </w:r>
      <w:r>
        <w:rPr>
          <w:sz w:val="24"/>
          <w:szCs w:val="24"/>
        </w:rPr>
        <w:t>(</w:t>
      </w:r>
      <w:r w:rsidRPr="005E164F">
        <w:rPr>
          <w:sz w:val="24"/>
          <w:szCs w:val="24"/>
        </w:rPr>
        <w:t>2020</w:t>
      </w:r>
      <w:r>
        <w:rPr>
          <w:sz w:val="24"/>
          <w:szCs w:val="24"/>
        </w:rPr>
        <w:t>)</w:t>
      </w:r>
      <w:r w:rsidRPr="005E164F">
        <w:rPr>
          <w:sz w:val="24"/>
          <w:szCs w:val="24"/>
        </w:rPr>
        <w:t> </w:t>
      </w:r>
      <w:r w:rsidRPr="005E164F">
        <w:rPr>
          <w:i/>
          <w:iCs/>
          <w:sz w:val="24"/>
          <w:szCs w:val="24"/>
        </w:rPr>
        <w:t xml:space="preserve">(IPSEA) Independent Provider </w:t>
      </w:r>
      <w:proofErr w:type="gramStart"/>
      <w:r w:rsidRPr="005E164F">
        <w:rPr>
          <w:i/>
          <w:iCs/>
          <w:sz w:val="24"/>
          <w:szCs w:val="24"/>
        </w:rPr>
        <w:t>Of</w:t>
      </w:r>
      <w:proofErr w:type="gramEnd"/>
      <w:r w:rsidRPr="005E164F">
        <w:rPr>
          <w:i/>
          <w:iCs/>
          <w:sz w:val="24"/>
          <w:szCs w:val="24"/>
        </w:rPr>
        <w:t xml:space="preserve"> Special Education Advice</w:t>
      </w:r>
      <w:r w:rsidRPr="005E164F">
        <w:rPr>
          <w:sz w:val="24"/>
          <w:szCs w:val="24"/>
        </w:rPr>
        <w:t xml:space="preserve">. [online] Available at: </w:t>
      </w:r>
      <w:hyperlink r:id="rId24" w:history="1">
        <w:r w:rsidRPr="00B61A72">
          <w:rPr>
            <w:rStyle w:val="Hyperlink"/>
            <w:sz w:val="24"/>
            <w:szCs w:val="24"/>
          </w:rPr>
          <w:t>https://www.ipsea.org.uk/</w:t>
        </w:r>
      </w:hyperlink>
      <w:r>
        <w:rPr>
          <w:sz w:val="24"/>
          <w:szCs w:val="24"/>
        </w:rPr>
        <w:t xml:space="preserve"> (</w:t>
      </w:r>
      <w:r w:rsidRPr="005E164F">
        <w:rPr>
          <w:sz w:val="24"/>
          <w:szCs w:val="24"/>
        </w:rPr>
        <w:t>Accessed 18 October 2020</w:t>
      </w:r>
      <w:r>
        <w:rPr>
          <w:sz w:val="24"/>
          <w:szCs w:val="24"/>
        </w:rPr>
        <w:t>)</w:t>
      </w:r>
      <w:r w:rsidRPr="005E164F">
        <w:rPr>
          <w:sz w:val="24"/>
          <w:szCs w:val="24"/>
        </w:rPr>
        <w:t>.</w:t>
      </w:r>
    </w:p>
    <w:p w14:paraId="461181D3" w14:textId="77777777" w:rsidR="001F6262" w:rsidRDefault="001F6262" w:rsidP="00D970A3">
      <w:pPr>
        <w:rPr>
          <w:sz w:val="24"/>
          <w:szCs w:val="24"/>
        </w:rPr>
      </w:pPr>
      <w:r w:rsidRPr="000C11DB">
        <w:rPr>
          <w:sz w:val="24"/>
          <w:szCs w:val="24"/>
        </w:rPr>
        <w:lastRenderedPageBreak/>
        <w:t>J</w:t>
      </w:r>
      <w:r>
        <w:rPr>
          <w:sz w:val="24"/>
          <w:szCs w:val="24"/>
        </w:rPr>
        <w:t>ackson</w:t>
      </w:r>
      <w:r w:rsidRPr="000C11DB">
        <w:rPr>
          <w:sz w:val="24"/>
          <w:szCs w:val="24"/>
        </w:rPr>
        <w:t xml:space="preserve">, G., </w:t>
      </w:r>
      <w:r>
        <w:rPr>
          <w:sz w:val="24"/>
          <w:szCs w:val="24"/>
        </w:rPr>
        <w:t>(</w:t>
      </w:r>
      <w:r w:rsidRPr="000C11DB">
        <w:rPr>
          <w:sz w:val="24"/>
          <w:szCs w:val="24"/>
        </w:rPr>
        <w:t>2019</w:t>
      </w:r>
      <w:r>
        <w:rPr>
          <w:sz w:val="24"/>
          <w:szCs w:val="24"/>
        </w:rPr>
        <w:t>)</w:t>
      </w:r>
      <w:r w:rsidRPr="000C11DB">
        <w:rPr>
          <w:sz w:val="24"/>
          <w:szCs w:val="24"/>
        </w:rPr>
        <w:t>. </w:t>
      </w:r>
      <w:r w:rsidRPr="000C11DB">
        <w:rPr>
          <w:i/>
          <w:iCs/>
          <w:sz w:val="24"/>
          <w:szCs w:val="24"/>
        </w:rPr>
        <w:t xml:space="preserve">What Is Reflective Practice? | </w:t>
      </w:r>
      <w:proofErr w:type="spellStart"/>
      <w:proofErr w:type="gramStart"/>
      <w:r w:rsidRPr="000C11DB">
        <w:rPr>
          <w:i/>
          <w:iCs/>
          <w:sz w:val="24"/>
          <w:szCs w:val="24"/>
        </w:rPr>
        <w:t>Impact.Chartered.College</w:t>
      </w:r>
      <w:proofErr w:type="spellEnd"/>
      <w:proofErr w:type="gramEnd"/>
      <w:r w:rsidRPr="000C11DB">
        <w:rPr>
          <w:sz w:val="24"/>
          <w:szCs w:val="24"/>
        </w:rPr>
        <w:t xml:space="preserve">. [online] </w:t>
      </w:r>
      <w:proofErr w:type="spellStart"/>
      <w:proofErr w:type="gramStart"/>
      <w:r w:rsidRPr="000C11DB">
        <w:rPr>
          <w:sz w:val="24"/>
          <w:szCs w:val="24"/>
        </w:rPr>
        <w:t>impact.chartered</w:t>
      </w:r>
      <w:proofErr w:type="gramEnd"/>
      <w:r w:rsidRPr="000C11DB">
        <w:rPr>
          <w:sz w:val="24"/>
          <w:szCs w:val="24"/>
        </w:rPr>
        <w:t>.college</w:t>
      </w:r>
      <w:proofErr w:type="spellEnd"/>
      <w:r w:rsidRPr="000C11DB">
        <w:rPr>
          <w:sz w:val="24"/>
          <w:szCs w:val="24"/>
        </w:rPr>
        <w:t xml:space="preserve">. Available at: </w:t>
      </w:r>
      <w:hyperlink r:id="rId25" w:history="1">
        <w:r w:rsidRPr="006B6A09">
          <w:rPr>
            <w:rStyle w:val="Hyperlink"/>
            <w:sz w:val="24"/>
            <w:szCs w:val="24"/>
          </w:rPr>
          <w:t>https://impact.chartered.college/article/what-is-reflective-practice/</w:t>
        </w:r>
      </w:hyperlink>
      <w:r>
        <w:rPr>
          <w:sz w:val="24"/>
          <w:szCs w:val="24"/>
        </w:rPr>
        <w:t xml:space="preserve"> </w:t>
      </w:r>
      <w:r w:rsidRPr="000C11DB">
        <w:rPr>
          <w:sz w:val="24"/>
          <w:szCs w:val="24"/>
        </w:rPr>
        <w:t xml:space="preserve"> </w:t>
      </w:r>
      <w:r>
        <w:rPr>
          <w:sz w:val="24"/>
          <w:szCs w:val="24"/>
        </w:rPr>
        <w:t>(</w:t>
      </w:r>
      <w:r w:rsidRPr="000C11DB">
        <w:rPr>
          <w:sz w:val="24"/>
          <w:szCs w:val="24"/>
        </w:rPr>
        <w:t xml:space="preserve">Accessed </w:t>
      </w:r>
      <w:r>
        <w:rPr>
          <w:sz w:val="24"/>
          <w:szCs w:val="24"/>
        </w:rPr>
        <w:t xml:space="preserve">on </w:t>
      </w:r>
      <w:r w:rsidRPr="000C11DB">
        <w:rPr>
          <w:sz w:val="24"/>
          <w:szCs w:val="24"/>
        </w:rPr>
        <w:t>30</w:t>
      </w:r>
      <w:r w:rsidRPr="000C11DB">
        <w:rPr>
          <w:sz w:val="24"/>
          <w:szCs w:val="24"/>
          <w:vertAlign w:val="superscript"/>
        </w:rPr>
        <w:t>th</w:t>
      </w:r>
      <w:r>
        <w:rPr>
          <w:sz w:val="24"/>
          <w:szCs w:val="24"/>
        </w:rPr>
        <w:t xml:space="preserve"> </w:t>
      </w:r>
      <w:r w:rsidRPr="000C11DB">
        <w:rPr>
          <w:sz w:val="24"/>
          <w:szCs w:val="24"/>
        </w:rPr>
        <w:t>September 202</w:t>
      </w:r>
      <w:r>
        <w:rPr>
          <w:sz w:val="24"/>
          <w:szCs w:val="24"/>
        </w:rPr>
        <w:t xml:space="preserve">0). </w:t>
      </w:r>
    </w:p>
    <w:p w14:paraId="28AE55F1" w14:textId="77777777" w:rsidR="001F6262" w:rsidRPr="00F44FD8" w:rsidRDefault="001F6262" w:rsidP="00F44FD8">
      <w:pPr>
        <w:rPr>
          <w:sz w:val="24"/>
          <w:szCs w:val="24"/>
        </w:rPr>
      </w:pPr>
      <w:r w:rsidRPr="001F6262">
        <w:rPr>
          <w:sz w:val="24"/>
          <w:szCs w:val="24"/>
        </w:rPr>
        <w:t xml:space="preserve">Kidd, W. &amp; Czerniawski, G., </w:t>
      </w:r>
      <w:r>
        <w:rPr>
          <w:sz w:val="24"/>
          <w:szCs w:val="24"/>
        </w:rPr>
        <w:t>(</w:t>
      </w:r>
      <w:r w:rsidRPr="001F6262">
        <w:rPr>
          <w:sz w:val="24"/>
          <w:szCs w:val="24"/>
        </w:rPr>
        <w:t>2010</w:t>
      </w:r>
      <w:r>
        <w:rPr>
          <w:sz w:val="24"/>
          <w:szCs w:val="24"/>
        </w:rPr>
        <w:t xml:space="preserve">) </w:t>
      </w:r>
      <w:r w:rsidRPr="001F6262">
        <w:rPr>
          <w:i/>
          <w:iCs/>
          <w:sz w:val="24"/>
          <w:szCs w:val="24"/>
        </w:rPr>
        <w:t>Successful teaching 14-</w:t>
      </w:r>
      <w:proofErr w:type="gramStart"/>
      <w:r w:rsidRPr="001F6262">
        <w:rPr>
          <w:i/>
          <w:iCs/>
          <w:sz w:val="24"/>
          <w:szCs w:val="24"/>
        </w:rPr>
        <w:t>19 :</w:t>
      </w:r>
      <w:proofErr w:type="gramEnd"/>
      <w:r w:rsidRPr="001F6262">
        <w:rPr>
          <w:i/>
          <w:iCs/>
          <w:sz w:val="24"/>
          <w:szCs w:val="24"/>
        </w:rPr>
        <w:t xml:space="preserve"> theory, practice and reflection</w:t>
      </w:r>
      <w:r w:rsidRPr="001F6262">
        <w:rPr>
          <w:sz w:val="24"/>
          <w:szCs w:val="24"/>
        </w:rPr>
        <w:t>, Los Angeles, [Calif.] ; London: SAGE.</w:t>
      </w:r>
      <w:r>
        <w:rPr>
          <w:sz w:val="24"/>
          <w:szCs w:val="24"/>
        </w:rPr>
        <w:t xml:space="preserve"> </w:t>
      </w:r>
    </w:p>
    <w:p w14:paraId="4323D3AB" w14:textId="77777777" w:rsidR="001F6262" w:rsidRPr="00E43654" w:rsidRDefault="001F6262" w:rsidP="00E43654">
      <w:pPr>
        <w:rPr>
          <w:sz w:val="24"/>
          <w:szCs w:val="24"/>
        </w:rPr>
      </w:pPr>
      <w:r w:rsidRPr="00933AB8">
        <w:rPr>
          <w:sz w:val="24"/>
          <w:szCs w:val="24"/>
        </w:rPr>
        <w:t>Kumar, R. (2014) Research Methodology: A Step-by-Step Guide for Beginners. 4th Edition, SAGE Publications Ltd., London.</w:t>
      </w:r>
    </w:p>
    <w:p w14:paraId="507C2E26" w14:textId="77777777" w:rsidR="001F6262" w:rsidRDefault="001F6262" w:rsidP="002206FE">
      <w:pPr>
        <w:rPr>
          <w:sz w:val="24"/>
          <w:szCs w:val="24"/>
        </w:rPr>
      </w:pPr>
      <w:r w:rsidRPr="00C12F28">
        <w:rPr>
          <w:sz w:val="24"/>
          <w:szCs w:val="24"/>
        </w:rPr>
        <w:t xml:space="preserve">Lawrence, Denis. (2009) Understanding Dyslexia a Guide for Teachers and Parents. Maidenhead: Open </w:t>
      </w:r>
      <w:proofErr w:type="gramStart"/>
      <w:r w:rsidRPr="00C12F28">
        <w:rPr>
          <w:sz w:val="24"/>
          <w:szCs w:val="24"/>
        </w:rPr>
        <w:t>UP,.</w:t>
      </w:r>
      <w:proofErr w:type="gramEnd"/>
      <w:r w:rsidRPr="00C12F28">
        <w:rPr>
          <w:sz w:val="24"/>
          <w:szCs w:val="24"/>
        </w:rPr>
        <w:t xml:space="preserve"> Web.</w:t>
      </w:r>
    </w:p>
    <w:p w14:paraId="47033847" w14:textId="77777777" w:rsidR="001F6262" w:rsidRDefault="001F6262" w:rsidP="00DF4943">
      <w:pPr>
        <w:rPr>
          <w:sz w:val="24"/>
          <w:szCs w:val="24"/>
        </w:rPr>
      </w:pPr>
      <w:r w:rsidRPr="003F52B1">
        <w:rPr>
          <w:sz w:val="24"/>
          <w:szCs w:val="24"/>
        </w:rPr>
        <w:t>LUNT, I. and NORWICH, B. (1999). Can Effective Schools be Inclusive Schools? London: Institute of Education, University of London.</w:t>
      </w:r>
      <w:r>
        <w:rPr>
          <w:sz w:val="24"/>
          <w:szCs w:val="24"/>
        </w:rPr>
        <w:t xml:space="preserve"> </w:t>
      </w:r>
    </w:p>
    <w:p w14:paraId="6192D8C7" w14:textId="77777777" w:rsidR="001F6262" w:rsidRDefault="001F6262" w:rsidP="002206FE">
      <w:pPr>
        <w:rPr>
          <w:sz w:val="24"/>
          <w:szCs w:val="24"/>
          <w:lang w:val="en-US"/>
        </w:rPr>
      </w:pPr>
      <w:r>
        <w:rPr>
          <w:sz w:val="24"/>
          <w:szCs w:val="24"/>
          <w:lang w:val="en-US"/>
        </w:rPr>
        <w:t xml:space="preserve">My Local School (2019) </w:t>
      </w:r>
      <w:proofErr w:type="spellStart"/>
      <w:r>
        <w:rPr>
          <w:sz w:val="24"/>
          <w:szCs w:val="24"/>
          <w:lang w:val="en-US"/>
        </w:rPr>
        <w:t>Treorchy</w:t>
      </w:r>
      <w:proofErr w:type="spellEnd"/>
      <w:r>
        <w:rPr>
          <w:sz w:val="24"/>
          <w:szCs w:val="24"/>
          <w:lang w:val="en-US"/>
        </w:rPr>
        <w:t xml:space="preserve"> Primary School. Available at: </w:t>
      </w:r>
      <w:hyperlink r:id="rId26" w:history="1">
        <w:r w:rsidRPr="00152A2D">
          <w:rPr>
            <w:rStyle w:val="Hyperlink"/>
            <w:sz w:val="24"/>
            <w:szCs w:val="24"/>
          </w:rPr>
          <w:t>https://mylocalschool.gov.wales/School/6742251?lang=en</w:t>
        </w:r>
      </w:hyperlink>
      <w:r>
        <w:rPr>
          <w:sz w:val="24"/>
          <w:szCs w:val="24"/>
          <w:lang w:val="en-US"/>
        </w:rPr>
        <w:t xml:space="preserve"> (Accessed at 29</w:t>
      </w:r>
      <w:r w:rsidRPr="00152A2D">
        <w:rPr>
          <w:sz w:val="24"/>
          <w:szCs w:val="24"/>
          <w:vertAlign w:val="superscript"/>
          <w:lang w:val="en-US"/>
        </w:rPr>
        <w:t>th</w:t>
      </w:r>
      <w:r>
        <w:rPr>
          <w:sz w:val="24"/>
          <w:szCs w:val="24"/>
          <w:lang w:val="en-US"/>
        </w:rPr>
        <w:t xml:space="preserve"> September 2020) </w:t>
      </w:r>
    </w:p>
    <w:p w14:paraId="59933417" w14:textId="77777777" w:rsidR="001F6262" w:rsidRPr="00DF4943" w:rsidRDefault="001F6262" w:rsidP="00DF4943">
      <w:pPr>
        <w:rPr>
          <w:sz w:val="24"/>
          <w:szCs w:val="24"/>
          <w:lang w:val="en-US"/>
        </w:rPr>
      </w:pPr>
      <w:r w:rsidRPr="00053703">
        <w:rPr>
          <w:sz w:val="24"/>
          <w:szCs w:val="24"/>
        </w:rPr>
        <w:t xml:space="preserve">nhs.uk. </w:t>
      </w:r>
      <w:r>
        <w:rPr>
          <w:sz w:val="24"/>
          <w:szCs w:val="24"/>
        </w:rPr>
        <w:t>(</w:t>
      </w:r>
      <w:r w:rsidRPr="00053703">
        <w:rPr>
          <w:sz w:val="24"/>
          <w:szCs w:val="24"/>
        </w:rPr>
        <w:t>2020</w:t>
      </w:r>
      <w:r>
        <w:rPr>
          <w:sz w:val="24"/>
          <w:szCs w:val="24"/>
        </w:rPr>
        <w:t>)</w:t>
      </w:r>
      <w:r w:rsidRPr="00053703">
        <w:rPr>
          <w:sz w:val="24"/>
          <w:szCs w:val="24"/>
        </w:rPr>
        <w:t> </w:t>
      </w:r>
      <w:r w:rsidRPr="00053703">
        <w:rPr>
          <w:i/>
          <w:iCs/>
          <w:sz w:val="24"/>
          <w:szCs w:val="24"/>
        </w:rPr>
        <w:t>Dyslexia - Diagnosis</w:t>
      </w:r>
      <w:r w:rsidRPr="00053703">
        <w:rPr>
          <w:sz w:val="24"/>
          <w:szCs w:val="24"/>
        </w:rPr>
        <w:t xml:space="preserve">. [online] Available at: </w:t>
      </w:r>
      <w:hyperlink r:id="rId27" w:history="1">
        <w:r w:rsidRPr="00B61A72">
          <w:rPr>
            <w:rStyle w:val="Hyperlink"/>
            <w:sz w:val="24"/>
            <w:szCs w:val="24"/>
          </w:rPr>
          <w:t>https://www.nhs.uk/conditions/dyslexia/diagnosis/</w:t>
        </w:r>
      </w:hyperlink>
      <w:r>
        <w:rPr>
          <w:sz w:val="24"/>
          <w:szCs w:val="24"/>
        </w:rPr>
        <w:t xml:space="preserve"> (</w:t>
      </w:r>
      <w:r w:rsidRPr="00053703">
        <w:rPr>
          <w:sz w:val="24"/>
          <w:szCs w:val="24"/>
        </w:rPr>
        <w:t>Accessed 18 October 2020</w:t>
      </w:r>
      <w:r>
        <w:rPr>
          <w:sz w:val="24"/>
          <w:szCs w:val="24"/>
        </w:rPr>
        <w:t>)</w:t>
      </w:r>
      <w:r w:rsidRPr="00053703">
        <w:rPr>
          <w:sz w:val="24"/>
          <w:szCs w:val="24"/>
        </w:rPr>
        <w:t>.</w:t>
      </w:r>
    </w:p>
    <w:p w14:paraId="7F424279" w14:textId="77777777" w:rsidR="001F6262" w:rsidRDefault="001F6262" w:rsidP="0003488C">
      <w:pPr>
        <w:rPr>
          <w:sz w:val="24"/>
          <w:szCs w:val="24"/>
        </w:rPr>
      </w:pPr>
      <w:r w:rsidRPr="0003488C">
        <w:rPr>
          <w:sz w:val="24"/>
          <w:szCs w:val="24"/>
        </w:rPr>
        <w:t>Padron, Y. N., Waxman, H. C., and Rivera, H. H. (2002) </w:t>
      </w:r>
      <w:r w:rsidRPr="0003488C">
        <w:rPr>
          <w:i/>
          <w:iCs/>
          <w:sz w:val="24"/>
          <w:szCs w:val="24"/>
        </w:rPr>
        <w:t>Educating Hispanic students: Effective instructional practices</w:t>
      </w:r>
      <w:r w:rsidRPr="0003488C">
        <w:rPr>
          <w:sz w:val="24"/>
          <w:szCs w:val="24"/>
        </w:rPr>
        <w:t xml:space="preserve"> (Practitioner Brief #5). </w:t>
      </w:r>
    </w:p>
    <w:p w14:paraId="2BFD2048" w14:textId="77777777" w:rsidR="001F6262" w:rsidRDefault="001F6262" w:rsidP="001E6896">
      <w:pPr>
        <w:rPr>
          <w:sz w:val="24"/>
          <w:szCs w:val="24"/>
        </w:rPr>
      </w:pPr>
      <w:r w:rsidRPr="001E6896">
        <w:rPr>
          <w:sz w:val="24"/>
          <w:szCs w:val="24"/>
        </w:rPr>
        <w:t xml:space="preserve">Piaget, J., </w:t>
      </w:r>
      <w:r>
        <w:rPr>
          <w:sz w:val="24"/>
          <w:szCs w:val="24"/>
        </w:rPr>
        <w:t>(</w:t>
      </w:r>
      <w:r w:rsidRPr="001E6896">
        <w:rPr>
          <w:sz w:val="24"/>
          <w:szCs w:val="24"/>
        </w:rPr>
        <w:t>2001</w:t>
      </w:r>
      <w:r>
        <w:rPr>
          <w:sz w:val="24"/>
          <w:szCs w:val="24"/>
        </w:rPr>
        <w:t>)</w:t>
      </w:r>
      <w:r w:rsidRPr="001E6896">
        <w:rPr>
          <w:sz w:val="24"/>
          <w:szCs w:val="24"/>
        </w:rPr>
        <w:t> </w:t>
      </w:r>
      <w:r w:rsidRPr="001E6896">
        <w:rPr>
          <w:i/>
          <w:iCs/>
          <w:sz w:val="24"/>
          <w:szCs w:val="24"/>
        </w:rPr>
        <w:t>The language and thought of the child</w:t>
      </w:r>
      <w:r w:rsidRPr="001E6896">
        <w:rPr>
          <w:sz w:val="24"/>
          <w:szCs w:val="24"/>
        </w:rPr>
        <w:t xml:space="preserve"> 4th ed., </w:t>
      </w:r>
      <w:proofErr w:type="gramStart"/>
      <w:r w:rsidRPr="001E6896">
        <w:rPr>
          <w:sz w:val="24"/>
          <w:szCs w:val="24"/>
        </w:rPr>
        <w:t>London ;</w:t>
      </w:r>
      <w:proofErr w:type="gramEnd"/>
      <w:r w:rsidRPr="001E6896">
        <w:rPr>
          <w:sz w:val="24"/>
          <w:szCs w:val="24"/>
        </w:rPr>
        <w:t xml:space="preserve"> New York: Routledge.</w:t>
      </w:r>
    </w:p>
    <w:p w14:paraId="28CC3B9B" w14:textId="77777777" w:rsidR="001F6262" w:rsidRDefault="001F6262" w:rsidP="00E43654">
      <w:pPr>
        <w:rPr>
          <w:sz w:val="24"/>
          <w:szCs w:val="24"/>
        </w:rPr>
      </w:pPr>
      <w:r w:rsidRPr="00B42396">
        <w:rPr>
          <w:sz w:val="24"/>
          <w:szCs w:val="24"/>
        </w:rPr>
        <w:t xml:space="preserve">Roffey- </w:t>
      </w:r>
      <w:proofErr w:type="spellStart"/>
      <w:r w:rsidRPr="00B42396">
        <w:rPr>
          <w:sz w:val="24"/>
          <w:szCs w:val="24"/>
        </w:rPr>
        <w:t>Barenston</w:t>
      </w:r>
      <w:proofErr w:type="spellEnd"/>
      <w:r w:rsidRPr="00B42396">
        <w:rPr>
          <w:sz w:val="24"/>
          <w:szCs w:val="24"/>
        </w:rPr>
        <w:t xml:space="preserve"> and Malthouse, 2009 reflective practice in educati</w:t>
      </w:r>
      <w:r>
        <w:rPr>
          <w:sz w:val="24"/>
          <w:szCs w:val="24"/>
        </w:rPr>
        <w:t>on and training (NEED TO FIND REFERENCE)</w:t>
      </w:r>
    </w:p>
    <w:p w14:paraId="3E176DCB" w14:textId="77777777" w:rsidR="001F6262" w:rsidRDefault="001F6262" w:rsidP="008B0272">
      <w:pPr>
        <w:rPr>
          <w:sz w:val="24"/>
          <w:szCs w:val="24"/>
        </w:rPr>
      </w:pPr>
      <w:proofErr w:type="spellStart"/>
      <w:r w:rsidRPr="008B0272">
        <w:rPr>
          <w:sz w:val="24"/>
          <w:szCs w:val="24"/>
        </w:rPr>
        <w:t>Snowling</w:t>
      </w:r>
      <w:proofErr w:type="spellEnd"/>
      <w:r w:rsidRPr="008B0272">
        <w:rPr>
          <w:sz w:val="24"/>
          <w:szCs w:val="24"/>
        </w:rPr>
        <w:t>, M. J. &amp; Hulme, C. (2011) ‘Evidence-based</w:t>
      </w:r>
      <w:r>
        <w:rPr>
          <w:sz w:val="24"/>
          <w:szCs w:val="24"/>
        </w:rPr>
        <w:t xml:space="preserve"> </w:t>
      </w:r>
      <w:r w:rsidRPr="008B0272">
        <w:rPr>
          <w:sz w:val="24"/>
          <w:szCs w:val="24"/>
        </w:rPr>
        <w:t>interventions for reading and language difﬁculties:</w:t>
      </w:r>
      <w:r>
        <w:rPr>
          <w:sz w:val="24"/>
          <w:szCs w:val="24"/>
        </w:rPr>
        <w:t xml:space="preserve"> </w:t>
      </w:r>
      <w:r w:rsidRPr="008B0272">
        <w:rPr>
          <w:sz w:val="24"/>
          <w:szCs w:val="24"/>
        </w:rPr>
        <w:t>creating a virtuous circle.’ British Journal of</w:t>
      </w:r>
      <w:r>
        <w:rPr>
          <w:sz w:val="24"/>
          <w:szCs w:val="24"/>
        </w:rPr>
        <w:t xml:space="preserve"> </w:t>
      </w:r>
      <w:r w:rsidRPr="008B0272">
        <w:rPr>
          <w:sz w:val="24"/>
          <w:szCs w:val="24"/>
        </w:rPr>
        <w:t>Educational Psychology, 81, pp. 1–23</w:t>
      </w:r>
    </w:p>
    <w:p w14:paraId="23DBDF56" w14:textId="77777777" w:rsidR="001F6262" w:rsidRPr="00E61A43" w:rsidRDefault="001F6262" w:rsidP="00E61A43">
      <w:pPr>
        <w:rPr>
          <w:sz w:val="24"/>
          <w:szCs w:val="24"/>
        </w:rPr>
      </w:pPr>
      <w:proofErr w:type="spellStart"/>
      <w:r w:rsidRPr="00E61A43">
        <w:rPr>
          <w:sz w:val="24"/>
          <w:szCs w:val="24"/>
        </w:rPr>
        <w:t>Snowling</w:t>
      </w:r>
      <w:proofErr w:type="spellEnd"/>
      <w:r w:rsidRPr="00E61A43">
        <w:rPr>
          <w:sz w:val="24"/>
          <w:szCs w:val="24"/>
        </w:rPr>
        <w:t>, M., (2012) Early identification and interventions for dyslexia: a contemporary view. </w:t>
      </w:r>
      <w:r w:rsidRPr="00E61A43">
        <w:rPr>
          <w:i/>
          <w:iCs/>
          <w:sz w:val="24"/>
          <w:szCs w:val="24"/>
        </w:rPr>
        <w:t>Journal of Research in Special Educational Needs</w:t>
      </w:r>
      <w:r w:rsidRPr="00E61A43">
        <w:rPr>
          <w:sz w:val="24"/>
          <w:szCs w:val="24"/>
        </w:rPr>
        <w:t>, 13(1), pp.7-14.</w:t>
      </w:r>
    </w:p>
    <w:p w14:paraId="4513B0DF" w14:textId="77777777" w:rsidR="001F6262" w:rsidRDefault="001F6262" w:rsidP="00F44FD8">
      <w:pPr>
        <w:rPr>
          <w:sz w:val="24"/>
          <w:szCs w:val="24"/>
        </w:rPr>
      </w:pPr>
      <w:r w:rsidRPr="00F44FD8">
        <w:rPr>
          <w:sz w:val="24"/>
          <w:szCs w:val="24"/>
        </w:rPr>
        <w:t xml:space="preserve">Spooner, W. (2011) </w:t>
      </w:r>
      <w:r w:rsidRPr="00F44FD8">
        <w:rPr>
          <w:i/>
          <w:iCs/>
          <w:sz w:val="24"/>
          <w:szCs w:val="24"/>
        </w:rPr>
        <w:t xml:space="preserve">The SEN Handbook for Trainee Teachers, NQTs and Teaching Assistants. </w:t>
      </w:r>
      <w:r w:rsidRPr="00F44FD8">
        <w:rPr>
          <w:sz w:val="24"/>
          <w:szCs w:val="24"/>
        </w:rPr>
        <w:t>Abingdon: Routledge.</w:t>
      </w:r>
    </w:p>
    <w:p w14:paraId="1F75318E" w14:textId="77777777" w:rsidR="001F6262" w:rsidRDefault="001F6262" w:rsidP="00E43654">
      <w:pPr>
        <w:rPr>
          <w:sz w:val="24"/>
          <w:szCs w:val="24"/>
          <w:lang w:val="en-US"/>
        </w:rPr>
      </w:pPr>
      <w:r w:rsidRPr="00E43654">
        <w:rPr>
          <w:sz w:val="24"/>
          <w:szCs w:val="24"/>
          <w:lang w:val="en-US"/>
        </w:rPr>
        <w:t>Tripp, D. (2012) Critical</w:t>
      </w:r>
      <w:r>
        <w:rPr>
          <w:sz w:val="24"/>
          <w:szCs w:val="24"/>
          <w:lang w:val="en-US"/>
        </w:rPr>
        <w:t xml:space="preserve"> </w:t>
      </w:r>
      <w:r w:rsidRPr="00E43654">
        <w:rPr>
          <w:sz w:val="24"/>
          <w:szCs w:val="24"/>
          <w:lang w:val="en-US"/>
        </w:rPr>
        <w:t>incidents</w:t>
      </w:r>
      <w:r>
        <w:rPr>
          <w:sz w:val="24"/>
          <w:szCs w:val="24"/>
          <w:lang w:val="en-US"/>
        </w:rPr>
        <w:t xml:space="preserve"> </w:t>
      </w:r>
      <w:r w:rsidRPr="00E43654">
        <w:rPr>
          <w:sz w:val="24"/>
          <w:szCs w:val="24"/>
          <w:lang w:val="en-US"/>
        </w:rPr>
        <w:t>in</w:t>
      </w:r>
      <w:r>
        <w:rPr>
          <w:sz w:val="24"/>
          <w:szCs w:val="24"/>
          <w:lang w:val="en-US"/>
        </w:rPr>
        <w:t xml:space="preserve"> </w:t>
      </w:r>
      <w:r w:rsidRPr="00E43654">
        <w:rPr>
          <w:sz w:val="24"/>
          <w:szCs w:val="24"/>
          <w:lang w:val="en-US"/>
        </w:rPr>
        <w:t>teaching: developing</w:t>
      </w:r>
      <w:r>
        <w:rPr>
          <w:sz w:val="24"/>
          <w:szCs w:val="24"/>
          <w:lang w:val="en-US"/>
        </w:rPr>
        <w:t xml:space="preserve"> </w:t>
      </w:r>
      <w:r w:rsidRPr="00E43654">
        <w:rPr>
          <w:sz w:val="24"/>
          <w:szCs w:val="24"/>
          <w:lang w:val="en-US"/>
        </w:rPr>
        <w:t>professional</w:t>
      </w:r>
      <w:r>
        <w:rPr>
          <w:sz w:val="24"/>
          <w:szCs w:val="24"/>
          <w:lang w:val="en-US"/>
        </w:rPr>
        <w:t xml:space="preserve"> </w:t>
      </w:r>
      <w:r w:rsidRPr="00E43654">
        <w:rPr>
          <w:sz w:val="24"/>
          <w:szCs w:val="24"/>
          <w:lang w:val="en-US"/>
        </w:rPr>
        <w:t>judgement.</w:t>
      </w:r>
      <w:r>
        <w:rPr>
          <w:sz w:val="24"/>
          <w:szCs w:val="24"/>
          <w:lang w:val="en-US"/>
        </w:rPr>
        <w:t xml:space="preserve"> </w:t>
      </w:r>
      <w:proofErr w:type="gramStart"/>
      <w:r w:rsidRPr="00E43654">
        <w:rPr>
          <w:sz w:val="24"/>
          <w:szCs w:val="24"/>
          <w:lang w:val="en-US"/>
        </w:rPr>
        <w:t>London :</w:t>
      </w:r>
      <w:proofErr w:type="gramEnd"/>
      <w:r w:rsidRPr="00E43654">
        <w:rPr>
          <w:sz w:val="24"/>
          <w:szCs w:val="24"/>
          <w:lang w:val="en-US"/>
        </w:rPr>
        <w:t xml:space="preserve"> Routledge.</w:t>
      </w:r>
    </w:p>
    <w:p w14:paraId="6DFAE68E" w14:textId="77777777" w:rsidR="001F6262" w:rsidRDefault="001F6262" w:rsidP="002F01C9">
      <w:pPr>
        <w:rPr>
          <w:sz w:val="24"/>
          <w:szCs w:val="24"/>
          <w:lang w:val="en-US"/>
        </w:rPr>
      </w:pPr>
      <w:r w:rsidRPr="002F01C9">
        <w:rPr>
          <w:sz w:val="24"/>
          <w:szCs w:val="24"/>
          <w:lang w:val="en-US"/>
        </w:rPr>
        <w:t xml:space="preserve">Vygotsky, L. (1978) Interaction between learning and development. From: Mind and Society (pp. 79-91). Cambridge, MA: Harvard University Press. </w:t>
      </w:r>
    </w:p>
    <w:p w14:paraId="4D6BCAD9" w14:textId="77777777" w:rsidR="001F6262" w:rsidRDefault="001F6262" w:rsidP="00F73F93">
      <w:pPr>
        <w:rPr>
          <w:sz w:val="24"/>
          <w:szCs w:val="24"/>
        </w:rPr>
      </w:pPr>
      <w:r w:rsidRPr="00F6295E">
        <w:rPr>
          <w:sz w:val="24"/>
          <w:szCs w:val="24"/>
        </w:rPr>
        <w:t>Wood, D., &amp; Middleton, D. (1975) A study of assisted problem-solving. British Journal of Psychology, 66(2), 181–191. doi:10.1111/j.2044-</w:t>
      </w:r>
      <w:proofErr w:type="gramStart"/>
      <w:r w:rsidRPr="00F6295E">
        <w:rPr>
          <w:sz w:val="24"/>
          <w:szCs w:val="24"/>
        </w:rPr>
        <w:t>8295.1975.tb</w:t>
      </w:r>
      <w:proofErr w:type="gramEnd"/>
      <w:r w:rsidRPr="00F6295E">
        <w:rPr>
          <w:sz w:val="24"/>
          <w:szCs w:val="24"/>
        </w:rPr>
        <w:t xml:space="preserve">01454.x </w:t>
      </w:r>
    </w:p>
    <w:p w14:paraId="3B51CB03" w14:textId="77777777" w:rsidR="001F6262" w:rsidRDefault="001F6262" w:rsidP="00F73F93">
      <w:pPr>
        <w:rPr>
          <w:sz w:val="24"/>
          <w:szCs w:val="24"/>
        </w:rPr>
      </w:pPr>
      <w:r w:rsidRPr="00C67C38">
        <w:rPr>
          <w:sz w:val="24"/>
          <w:szCs w:val="24"/>
        </w:rPr>
        <w:t>Wood, D., Bruner, J. S., &amp; Ross, G. (1976) The role of tutoring in problem solving. Journal of Child Psychology and Psychiatry, 17(2), 89–100. doi:10.1111/j.1469-</w:t>
      </w:r>
      <w:proofErr w:type="gramStart"/>
      <w:r w:rsidRPr="00C67C38">
        <w:rPr>
          <w:sz w:val="24"/>
          <w:szCs w:val="24"/>
        </w:rPr>
        <w:t>7610.1976.tb</w:t>
      </w:r>
      <w:proofErr w:type="gramEnd"/>
      <w:r w:rsidRPr="00C67C38">
        <w:rPr>
          <w:sz w:val="24"/>
          <w:szCs w:val="24"/>
        </w:rPr>
        <w:t xml:space="preserve">00381.x </w:t>
      </w:r>
      <w:r>
        <w:rPr>
          <w:sz w:val="24"/>
          <w:szCs w:val="24"/>
        </w:rPr>
        <w:t xml:space="preserve"> </w:t>
      </w:r>
    </w:p>
    <w:p w14:paraId="176EEC65" w14:textId="24D304BE" w:rsidR="004B283B" w:rsidRPr="00D37191" w:rsidRDefault="00F44FD8" w:rsidP="008B0272">
      <w:pPr>
        <w:rPr>
          <w:sz w:val="24"/>
          <w:szCs w:val="24"/>
        </w:rPr>
      </w:pPr>
      <w:r>
        <w:rPr>
          <w:sz w:val="24"/>
          <w:szCs w:val="24"/>
        </w:rPr>
        <w:lastRenderedPageBreak/>
        <w:t xml:space="preserve"> </w:t>
      </w:r>
      <w:r w:rsidR="004B283B" w:rsidRPr="004B283B">
        <w:rPr>
          <w:b/>
          <w:bCs/>
          <w:sz w:val="24"/>
          <w:szCs w:val="24"/>
        </w:rPr>
        <w:t xml:space="preserve">Appendences </w:t>
      </w:r>
    </w:p>
    <w:p w14:paraId="3162901A" w14:textId="5D3A0F6F" w:rsidR="0003488C" w:rsidRPr="00C12F28" w:rsidRDefault="00140EB3" w:rsidP="008B0272">
      <w:pPr>
        <w:rPr>
          <w:b/>
          <w:bCs/>
          <w:sz w:val="24"/>
          <w:szCs w:val="24"/>
          <w:u w:val="single"/>
        </w:rPr>
      </w:pPr>
      <w:r w:rsidRPr="00C12F28">
        <w:rPr>
          <w:b/>
          <w:bCs/>
          <w:sz w:val="24"/>
          <w:szCs w:val="24"/>
          <w:u w:val="single"/>
        </w:rPr>
        <w:t>Append</w:t>
      </w:r>
      <w:r w:rsidR="004B283B">
        <w:rPr>
          <w:b/>
          <w:bCs/>
          <w:sz w:val="24"/>
          <w:szCs w:val="24"/>
          <w:u w:val="single"/>
        </w:rPr>
        <w:t>ix 1</w:t>
      </w:r>
    </w:p>
    <w:tbl>
      <w:tblPr>
        <w:tblStyle w:val="TableGrid"/>
        <w:tblW w:w="0" w:type="auto"/>
        <w:tblLook w:val="04A0" w:firstRow="1" w:lastRow="0" w:firstColumn="1" w:lastColumn="0" w:noHBand="0" w:noVBand="1"/>
      </w:tblPr>
      <w:tblGrid>
        <w:gridCol w:w="8926"/>
      </w:tblGrid>
      <w:tr w:rsidR="00140EB3" w:rsidRPr="00140EB3" w14:paraId="39F2AB96" w14:textId="77777777" w:rsidTr="0014350A">
        <w:tc>
          <w:tcPr>
            <w:tcW w:w="8926" w:type="dxa"/>
          </w:tcPr>
          <w:p w14:paraId="1AAC88C4"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Date and time, year group: 28/09/2020 – 9am- Year 4 </w:t>
            </w:r>
          </w:p>
          <w:p w14:paraId="68077EB9"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02956FE7"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2B092E1F" w14:textId="77777777" w:rsidTr="0014350A">
        <w:tc>
          <w:tcPr>
            <w:tcW w:w="8926" w:type="dxa"/>
          </w:tcPr>
          <w:p w14:paraId="2DAD7BF4"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b/>
                <w:lang w:val="cy-GB" w:eastAsia="cy-GB"/>
              </w:rPr>
              <w:t>Lesson details:</w:t>
            </w:r>
            <w:r w:rsidRPr="00140EB3">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7378FDAE"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03A8E557"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Circle Time- well-being</w:t>
            </w:r>
          </w:p>
          <w:p w14:paraId="0172E817"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Whole class</w:t>
            </w:r>
          </w:p>
          <w:p w14:paraId="303E77A6"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Mixed ability </w:t>
            </w:r>
          </w:p>
          <w:p w14:paraId="6780E51C"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Whole class &amp; Class teacher </w:t>
            </w:r>
          </w:p>
          <w:p w14:paraId="56E2454A"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Pupils standing in a circle </w:t>
            </w:r>
          </w:p>
          <w:p w14:paraId="41890F6F"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Classroom routine in the morning</w:t>
            </w:r>
          </w:p>
          <w:p w14:paraId="4221F036"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02CFF6E2" w14:textId="77777777" w:rsidTr="0014350A">
        <w:tc>
          <w:tcPr>
            <w:tcW w:w="8926" w:type="dxa"/>
          </w:tcPr>
          <w:p w14:paraId="1A3B2153" w14:textId="77777777" w:rsidR="00140EB3" w:rsidRPr="00140EB3" w:rsidRDefault="00140EB3" w:rsidP="00140EB3">
            <w:pPr>
              <w:widowControl w:val="0"/>
              <w:autoSpaceDE w:val="0"/>
              <w:autoSpaceDN w:val="0"/>
              <w:adjustRightInd w:val="0"/>
              <w:rPr>
                <w:rFonts w:ascii="Trebuchet MS" w:eastAsia="Times New Roman" w:hAnsi="Trebuchet MS"/>
                <w:b/>
                <w:bCs/>
                <w:lang w:val="en-US" w:eastAsia="cy-GB"/>
              </w:rPr>
            </w:pPr>
            <w:r w:rsidRPr="00140EB3">
              <w:rPr>
                <w:rFonts w:ascii="Trebuchet MS" w:eastAsia="Times New Roman" w:hAnsi="Trebuchet MS"/>
                <w:b/>
                <w:bCs/>
                <w:lang w:val="en-US" w:eastAsia="cy-GB"/>
              </w:rPr>
              <w:t>Classroom culture</w:t>
            </w:r>
          </w:p>
          <w:p w14:paraId="697A1A42" w14:textId="77777777" w:rsidR="00140EB3" w:rsidRPr="00140EB3" w:rsidRDefault="00140EB3" w:rsidP="00140EB3">
            <w:pPr>
              <w:widowControl w:val="0"/>
              <w:autoSpaceDE w:val="0"/>
              <w:autoSpaceDN w:val="0"/>
              <w:adjustRightInd w:val="0"/>
              <w:rPr>
                <w:rFonts w:ascii="Trebuchet MS" w:eastAsia="Times New Roman" w:hAnsi="Trebuchet MS"/>
                <w:bCs/>
                <w:lang w:val="en-US" w:eastAsia="cy-GB"/>
              </w:rPr>
            </w:pPr>
            <w:r w:rsidRPr="00140EB3">
              <w:rPr>
                <w:rFonts w:ascii="Trebuchet MS" w:eastAsia="Times New Roman" w:hAnsi="Trebuchet MS"/>
                <w:bCs/>
                <w:lang w:val="en-US" w:eastAsia="cy-GB"/>
              </w:rPr>
              <w:t xml:space="preserve">(What is the classroom ‘vibe.’? What do attitudes, dispositions, </w:t>
            </w:r>
            <w:proofErr w:type="spellStart"/>
            <w:r w:rsidRPr="00140EB3">
              <w:rPr>
                <w:rFonts w:ascii="Trebuchet MS" w:eastAsia="Times New Roman" w:hAnsi="Trebuchet MS"/>
                <w:bCs/>
                <w:lang w:val="en-US" w:eastAsia="cy-GB"/>
              </w:rPr>
              <w:t>behaviours</w:t>
            </w:r>
            <w:proofErr w:type="spellEnd"/>
            <w:r w:rsidRPr="00140EB3">
              <w:rPr>
                <w:rFonts w:ascii="Trebuchet MS" w:eastAsia="Times New Roman" w:hAnsi="Trebuchet MS"/>
                <w:bCs/>
                <w:lang w:val="en-US" w:eastAsia="cy-GB"/>
              </w:rPr>
              <w:t xml:space="preserve"> towards learning seem like </w:t>
            </w:r>
            <w:proofErr w:type="gramStart"/>
            <w:r w:rsidRPr="00140EB3">
              <w:rPr>
                <w:rFonts w:ascii="Trebuchet MS" w:eastAsia="Times New Roman" w:hAnsi="Trebuchet MS"/>
                <w:bCs/>
                <w:lang w:val="en-US" w:eastAsia="cy-GB"/>
              </w:rPr>
              <w:t>at this point in time</w:t>
            </w:r>
            <w:proofErr w:type="gramEnd"/>
            <w:r w:rsidRPr="00140EB3">
              <w:rPr>
                <w:rFonts w:ascii="Trebuchet MS" w:eastAsia="Times New Roman" w:hAnsi="Trebuchet MS"/>
                <w:bCs/>
                <w:lang w:val="en-US" w:eastAsia="cy-GB"/>
              </w:rPr>
              <w:t>?)</w:t>
            </w:r>
          </w:p>
          <w:p w14:paraId="0C4E3D28" w14:textId="77777777" w:rsidR="00140EB3" w:rsidRPr="00140EB3" w:rsidRDefault="00140EB3" w:rsidP="00140EB3">
            <w:pPr>
              <w:widowControl w:val="0"/>
              <w:autoSpaceDE w:val="0"/>
              <w:autoSpaceDN w:val="0"/>
              <w:adjustRightInd w:val="0"/>
              <w:rPr>
                <w:rFonts w:ascii="Trebuchet MS" w:eastAsia="Times New Roman" w:hAnsi="Trebuchet MS"/>
                <w:bCs/>
                <w:lang w:val="en-US" w:eastAsia="cy-GB"/>
              </w:rPr>
            </w:pPr>
          </w:p>
          <w:p w14:paraId="308CDF94"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bCs/>
                <w:lang w:val="en-US" w:eastAsia="cy-GB"/>
              </w:rPr>
            </w:pPr>
            <w:r w:rsidRPr="00140EB3">
              <w:rPr>
                <w:rFonts w:ascii="Trebuchet MS" w:eastAsia="Times New Roman" w:hAnsi="Trebuchet MS"/>
                <w:bCs/>
                <w:lang w:val="en-US" w:eastAsia="cy-GB"/>
              </w:rPr>
              <w:t xml:space="preserve">Uplifting </w:t>
            </w:r>
          </w:p>
          <w:p w14:paraId="276A0583"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bCs/>
                <w:lang w:val="en-US" w:eastAsia="cy-GB"/>
              </w:rPr>
            </w:pPr>
            <w:r w:rsidRPr="00140EB3">
              <w:rPr>
                <w:rFonts w:ascii="Trebuchet MS" w:eastAsia="Times New Roman" w:hAnsi="Trebuchet MS"/>
                <w:bCs/>
                <w:lang w:val="en-US" w:eastAsia="cy-GB"/>
              </w:rPr>
              <w:t>Talkative</w:t>
            </w:r>
          </w:p>
          <w:p w14:paraId="296236C7"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bCs/>
                <w:lang w:val="en-US" w:eastAsia="cy-GB"/>
              </w:rPr>
            </w:pPr>
            <w:r w:rsidRPr="00140EB3">
              <w:rPr>
                <w:rFonts w:ascii="Trebuchet MS" w:eastAsia="Times New Roman" w:hAnsi="Trebuchet MS"/>
                <w:bCs/>
                <w:lang w:val="en-US" w:eastAsia="cy-GB"/>
              </w:rPr>
              <w:t>Calm</w:t>
            </w:r>
          </w:p>
          <w:p w14:paraId="37DC2F02"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bCs/>
                <w:lang w:val="en-US" w:eastAsia="cy-GB"/>
              </w:rPr>
            </w:pPr>
            <w:r w:rsidRPr="00140EB3">
              <w:rPr>
                <w:rFonts w:ascii="Trebuchet MS" w:eastAsia="Times New Roman" w:hAnsi="Trebuchet MS"/>
                <w:bCs/>
                <w:lang w:val="en-US" w:eastAsia="cy-GB"/>
              </w:rPr>
              <w:t xml:space="preserve">Fully engaging in circle time </w:t>
            </w:r>
          </w:p>
          <w:p w14:paraId="15043AD8"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bCs/>
                <w:lang w:val="en-US" w:eastAsia="cy-GB"/>
              </w:rPr>
            </w:pPr>
            <w:proofErr w:type="gramStart"/>
            <w:r w:rsidRPr="00140EB3">
              <w:rPr>
                <w:rFonts w:ascii="Trebuchet MS" w:eastAsia="Times New Roman" w:hAnsi="Trebuchet MS"/>
                <w:bCs/>
                <w:lang w:val="en-US" w:eastAsia="cy-GB"/>
              </w:rPr>
              <w:t>Some shy characters,</w:t>
            </w:r>
            <w:proofErr w:type="gramEnd"/>
            <w:r w:rsidRPr="00140EB3">
              <w:rPr>
                <w:rFonts w:ascii="Trebuchet MS" w:eastAsia="Times New Roman" w:hAnsi="Trebuchet MS"/>
                <w:bCs/>
                <w:lang w:val="en-US" w:eastAsia="cy-GB"/>
              </w:rPr>
              <w:t xml:space="preserve"> did not answer all of the questions asked by the teacher</w:t>
            </w:r>
            <w:r w:rsidRPr="00140EB3">
              <w:rPr>
                <w:rFonts w:eastAsia="Times New Roman"/>
                <w:lang w:val="cy-GB" w:eastAsia="cy-GB"/>
              </w:rPr>
              <w:t>.</w:t>
            </w:r>
          </w:p>
          <w:p w14:paraId="5E521F26"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0F81D4DE" w14:textId="77777777" w:rsidR="00140EB3" w:rsidRPr="00140EB3" w:rsidRDefault="00140EB3" w:rsidP="00140EB3">
            <w:pPr>
              <w:widowControl w:val="0"/>
              <w:autoSpaceDE w:val="0"/>
              <w:autoSpaceDN w:val="0"/>
              <w:adjustRightInd w:val="0"/>
              <w:ind w:left="720"/>
              <w:rPr>
                <w:rFonts w:ascii="Trebuchet MS" w:eastAsia="Times New Roman" w:hAnsi="Trebuchet MS"/>
                <w:lang w:val="cy-GB" w:eastAsia="cy-GB"/>
              </w:rPr>
            </w:pPr>
          </w:p>
        </w:tc>
      </w:tr>
      <w:tr w:rsidR="00140EB3" w:rsidRPr="00140EB3" w14:paraId="5FEEBAFA" w14:textId="77777777" w:rsidTr="0014350A">
        <w:tc>
          <w:tcPr>
            <w:tcW w:w="8926" w:type="dxa"/>
          </w:tcPr>
          <w:p w14:paraId="7F3EF259" w14:textId="77777777" w:rsidR="00140EB3" w:rsidRPr="00140EB3" w:rsidRDefault="00140EB3" w:rsidP="00140EB3">
            <w:pPr>
              <w:widowControl w:val="0"/>
              <w:autoSpaceDE w:val="0"/>
              <w:autoSpaceDN w:val="0"/>
              <w:adjustRightInd w:val="0"/>
              <w:rPr>
                <w:rFonts w:ascii="Trebuchet MS" w:eastAsia="Times New Roman" w:hAnsi="Trebuchet MS"/>
                <w:b/>
                <w:lang w:val="cy-GB" w:eastAsia="cy-GB"/>
              </w:rPr>
            </w:pPr>
            <w:r w:rsidRPr="00140EB3">
              <w:rPr>
                <w:rFonts w:ascii="Trebuchet MS" w:eastAsia="Times New Roman" w:hAnsi="Trebuchet MS"/>
                <w:b/>
                <w:lang w:val="cy-GB" w:eastAsia="cy-GB"/>
              </w:rPr>
              <w:t>Objectives</w:t>
            </w:r>
          </w:p>
          <w:p w14:paraId="2CE42DA8"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48B85109"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6209994A"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Identfying a baseline of how each indivdual is feeling during that morning. Teacher having an awareness of if a child is struggling on that day.  </w:t>
            </w:r>
          </w:p>
          <w:p w14:paraId="254A8F9D"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Allows them to explore their feelings and create a trustworthy environment. </w:t>
            </w:r>
          </w:p>
          <w:p w14:paraId="38744ACF"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Creates a postive atomosphere, asking the children what they are looking forward to that week. </w:t>
            </w:r>
          </w:p>
          <w:p w14:paraId="6066B9B2"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7A6AB8C1" w14:textId="77777777" w:rsidTr="0014350A">
        <w:tc>
          <w:tcPr>
            <w:tcW w:w="8926" w:type="dxa"/>
          </w:tcPr>
          <w:p w14:paraId="6487F670" w14:textId="77777777" w:rsidR="00140EB3" w:rsidRPr="00140EB3" w:rsidRDefault="00140EB3" w:rsidP="00140EB3">
            <w:pPr>
              <w:widowControl w:val="0"/>
              <w:autoSpaceDE w:val="0"/>
              <w:autoSpaceDN w:val="0"/>
              <w:adjustRightInd w:val="0"/>
              <w:rPr>
                <w:rFonts w:ascii="Trebuchet MS" w:eastAsia="Times New Roman" w:hAnsi="Trebuchet MS"/>
                <w:b/>
                <w:lang w:val="cy-GB" w:eastAsia="cy-GB"/>
              </w:rPr>
            </w:pPr>
            <w:r w:rsidRPr="00140EB3">
              <w:rPr>
                <w:rFonts w:ascii="Trebuchet MS" w:eastAsia="Times New Roman" w:hAnsi="Trebuchet MS"/>
                <w:b/>
                <w:lang w:val="cy-GB" w:eastAsia="cy-GB"/>
              </w:rPr>
              <w:t>Direction</w:t>
            </w:r>
          </w:p>
          <w:p w14:paraId="4F061CEC"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38907BB3"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19E6666F"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Verbal que- ‘circle time now guys’ , all pupils stand up and make a circle. </w:t>
            </w:r>
          </w:p>
          <w:p w14:paraId="36F47316"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Teacher leads the sessions and gives them questions to answer, this went around the circle. </w:t>
            </w:r>
          </w:p>
          <w:p w14:paraId="213E9F1C"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6100B539" w14:textId="77777777" w:rsidTr="0014350A">
        <w:tc>
          <w:tcPr>
            <w:tcW w:w="8926" w:type="dxa"/>
          </w:tcPr>
          <w:p w14:paraId="6B3EBE2B" w14:textId="77777777" w:rsidR="00140EB3" w:rsidRPr="00140EB3" w:rsidRDefault="00140EB3" w:rsidP="00140EB3">
            <w:pPr>
              <w:widowControl w:val="0"/>
              <w:autoSpaceDE w:val="0"/>
              <w:autoSpaceDN w:val="0"/>
              <w:adjustRightInd w:val="0"/>
              <w:rPr>
                <w:rFonts w:ascii="Trebuchet MS" w:eastAsia="Times New Roman" w:hAnsi="Trebuchet MS"/>
                <w:b/>
                <w:lang w:val="cy-GB" w:eastAsia="cy-GB"/>
              </w:rPr>
            </w:pPr>
            <w:r w:rsidRPr="00140EB3">
              <w:rPr>
                <w:rFonts w:ascii="Trebuchet MS" w:eastAsia="Times New Roman" w:hAnsi="Trebuchet MS"/>
                <w:b/>
                <w:lang w:val="cy-GB" w:eastAsia="cy-GB"/>
              </w:rPr>
              <w:t>Access and challenge</w:t>
            </w:r>
          </w:p>
          <w:p w14:paraId="611273C7"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 (What can be observed in the environment that enables engagement of learners? What can be observed regarding levels of challenge?</w:t>
            </w:r>
          </w:p>
          <w:p w14:paraId="1BF07263"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7260F250"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Each child answered the questions. </w:t>
            </w:r>
          </w:p>
          <w:p w14:paraId="0C3CE9AA"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However, some pupils could not answer what they were looking forward to in the week. </w:t>
            </w:r>
          </w:p>
          <w:p w14:paraId="17DCE950"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It became apparant that some pupils would copy their peers answers, not a true </w:t>
            </w:r>
            <w:r w:rsidRPr="00140EB3">
              <w:rPr>
                <w:rFonts w:ascii="Trebuchet MS" w:eastAsia="Times New Roman" w:hAnsi="Trebuchet MS"/>
                <w:lang w:val="cy-GB" w:eastAsia="cy-GB"/>
              </w:rPr>
              <w:lastRenderedPageBreak/>
              <w:t xml:space="preserve">representation of their thoughts and feelings. </w:t>
            </w:r>
          </w:p>
          <w:p w14:paraId="10EF71A4"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4CE7504F"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5839AF72" w14:textId="77777777" w:rsidTr="0014350A">
        <w:tc>
          <w:tcPr>
            <w:tcW w:w="8926" w:type="dxa"/>
          </w:tcPr>
          <w:p w14:paraId="73353354" w14:textId="77777777" w:rsidR="00140EB3" w:rsidRPr="00140EB3" w:rsidRDefault="00140EB3" w:rsidP="00140EB3">
            <w:pPr>
              <w:widowControl w:val="0"/>
              <w:autoSpaceDE w:val="0"/>
              <w:autoSpaceDN w:val="0"/>
              <w:adjustRightInd w:val="0"/>
              <w:rPr>
                <w:rFonts w:ascii="Trebuchet MS" w:eastAsia="Times New Roman" w:hAnsi="Trebuchet MS"/>
                <w:b/>
                <w:lang w:val="cy-GB" w:eastAsia="cy-GB"/>
              </w:rPr>
            </w:pPr>
            <w:r w:rsidRPr="00140EB3">
              <w:rPr>
                <w:rFonts w:ascii="Trebuchet MS" w:eastAsia="Times New Roman" w:hAnsi="Trebuchet MS"/>
                <w:b/>
                <w:lang w:val="cy-GB" w:eastAsia="cy-GB"/>
              </w:rPr>
              <w:lastRenderedPageBreak/>
              <w:t>Assessment</w:t>
            </w:r>
          </w:p>
          <w:p w14:paraId="5AFF25BC"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09577FD5"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7CCFBC62"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One questioned asked was ‘if you were a fruit or vegatable what would you be? Relating back to child’s previously knowledge on fruit and vegatables, choosing one and giving a reason why. </w:t>
            </w:r>
          </w:p>
          <w:p w14:paraId="487AE9AC"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Great insight for teacher on how their pupils are feeling, could infom decisions they will make during that day towards a child. </w:t>
            </w:r>
          </w:p>
          <w:p w14:paraId="2E633EE2"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30701DF3"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1763AD3E" w14:textId="77777777" w:rsidTr="0014350A">
        <w:tc>
          <w:tcPr>
            <w:tcW w:w="8926" w:type="dxa"/>
          </w:tcPr>
          <w:p w14:paraId="380C7CC9" w14:textId="77777777" w:rsidR="00140EB3" w:rsidRPr="00140EB3" w:rsidRDefault="00140EB3" w:rsidP="00140EB3">
            <w:pPr>
              <w:widowControl w:val="0"/>
              <w:autoSpaceDE w:val="0"/>
              <w:autoSpaceDN w:val="0"/>
              <w:adjustRightInd w:val="0"/>
              <w:rPr>
                <w:rFonts w:ascii="Trebuchet MS" w:eastAsia="Times New Roman" w:hAnsi="Trebuchet MS"/>
                <w:b/>
                <w:lang w:val="cy-GB" w:eastAsia="cy-GB"/>
              </w:rPr>
            </w:pPr>
            <w:r w:rsidRPr="00140EB3">
              <w:rPr>
                <w:rFonts w:ascii="Trebuchet MS" w:eastAsia="Times New Roman" w:hAnsi="Trebuchet MS"/>
                <w:b/>
                <w:lang w:val="cy-GB" w:eastAsia="cy-GB"/>
              </w:rPr>
              <w:t>Specifics / Critical Incidents</w:t>
            </w:r>
          </w:p>
          <w:p w14:paraId="521BF2BA"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 (Are there moments which cause you to consider aspects of practice when you come across them in future teaching)?</w:t>
            </w:r>
          </w:p>
          <w:p w14:paraId="153B9CE5"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2AFEB012"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07B562D5"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Circle Time- questioning/ discussion between the class</w:t>
            </w:r>
          </w:p>
          <w:p w14:paraId="549D3302"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Emphasis on well-being</w:t>
            </w:r>
          </w:p>
          <w:p w14:paraId="2DBAC552"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Creating that trust and relaxed teaching environment.</w:t>
            </w:r>
          </w:p>
          <w:p w14:paraId="71309C59" w14:textId="77777777" w:rsidR="00140EB3" w:rsidRPr="00140EB3" w:rsidRDefault="00140EB3" w:rsidP="00140EB3">
            <w:pPr>
              <w:widowControl w:val="0"/>
              <w:numPr>
                <w:ilvl w:val="0"/>
                <w:numId w:val="8"/>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Childrens rights &amp; voices. </w:t>
            </w:r>
          </w:p>
          <w:p w14:paraId="70EB000F"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026E37DD"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5961C8DD"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bl>
    <w:p w14:paraId="3FB91C34" w14:textId="77777777" w:rsidR="00140EB3" w:rsidRPr="00140EB3" w:rsidRDefault="00140EB3" w:rsidP="008B0272">
      <w:pPr>
        <w:rPr>
          <w:b/>
          <w:bCs/>
          <w:sz w:val="24"/>
          <w:szCs w:val="24"/>
        </w:rPr>
      </w:pPr>
    </w:p>
    <w:tbl>
      <w:tblPr>
        <w:tblStyle w:val="TableGrid1"/>
        <w:tblW w:w="9559" w:type="dxa"/>
        <w:tblLook w:val="04A0" w:firstRow="1" w:lastRow="0" w:firstColumn="1" w:lastColumn="0" w:noHBand="0" w:noVBand="1"/>
      </w:tblPr>
      <w:tblGrid>
        <w:gridCol w:w="1846"/>
        <w:gridCol w:w="7713"/>
      </w:tblGrid>
      <w:tr w:rsidR="00140EB3" w:rsidRPr="00140EB3" w14:paraId="2FE7634A" w14:textId="77777777" w:rsidTr="0014350A">
        <w:trPr>
          <w:trHeight w:val="2955"/>
        </w:trPr>
        <w:tc>
          <w:tcPr>
            <w:tcW w:w="1846" w:type="dxa"/>
          </w:tcPr>
          <w:p w14:paraId="7EEAA45D" w14:textId="77777777" w:rsidR="00140EB3" w:rsidRPr="00140EB3" w:rsidRDefault="00140EB3" w:rsidP="00140EB3">
            <w:pPr>
              <w:widowControl w:val="0"/>
              <w:autoSpaceDE w:val="0"/>
              <w:autoSpaceDN w:val="0"/>
              <w:adjustRightInd w:val="0"/>
              <w:rPr>
                <w:rFonts w:asciiTheme="minorHAnsi" w:eastAsia="Times New Roman" w:hAnsiTheme="minorHAnsi" w:cstheme="minorHAnsi"/>
                <w:b/>
                <w:bCs/>
                <w:lang w:val="cy-GB" w:eastAsia="cy-GB"/>
              </w:rPr>
            </w:pPr>
            <w:bookmarkStart w:id="2" w:name="_Hlk54620757"/>
            <w:r w:rsidRPr="00140EB3">
              <w:rPr>
                <w:rFonts w:asciiTheme="minorHAnsi" w:eastAsia="Times New Roman" w:hAnsiTheme="minorHAnsi" w:cstheme="minorHAnsi"/>
                <w:b/>
                <w:bCs/>
                <w:lang w:val="cy-GB" w:eastAsia="cy-GB"/>
              </w:rPr>
              <w:t>Details relevant to the research context.</w:t>
            </w:r>
          </w:p>
          <w:p w14:paraId="0AB07FCC" w14:textId="77777777" w:rsidR="00140EB3" w:rsidRPr="00140EB3" w:rsidRDefault="00140EB3" w:rsidP="00140EB3">
            <w:pPr>
              <w:widowControl w:val="0"/>
              <w:autoSpaceDE w:val="0"/>
              <w:autoSpaceDN w:val="0"/>
              <w:adjustRightInd w:val="0"/>
              <w:rPr>
                <w:rFonts w:asciiTheme="minorHAnsi" w:eastAsia="Times New Roman" w:hAnsiTheme="minorHAnsi" w:cstheme="minorHAnsi"/>
                <w:b/>
                <w:bCs/>
                <w:lang w:val="cy-GB" w:eastAsia="cy-GB"/>
              </w:rPr>
            </w:pPr>
          </w:p>
          <w:p w14:paraId="302359E7" w14:textId="77777777" w:rsidR="00140EB3" w:rsidRPr="00140EB3" w:rsidRDefault="00140EB3" w:rsidP="00140EB3">
            <w:pPr>
              <w:widowControl w:val="0"/>
              <w:autoSpaceDE w:val="0"/>
              <w:autoSpaceDN w:val="0"/>
              <w:adjustRightInd w:val="0"/>
              <w:rPr>
                <w:rFonts w:asciiTheme="minorHAnsi" w:eastAsia="Times New Roman" w:hAnsiTheme="minorHAnsi" w:cstheme="minorHAnsi"/>
                <w:bCs/>
                <w:lang w:val="cy-GB" w:eastAsia="cy-GB"/>
              </w:rPr>
            </w:pPr>
            <w:r w:rsidRPr="00140EB3">
              <w:rPr>
                <w:rFonts w:asciiTheme="minorHAnsi" w:eastAsia="Times New Roman" w:hAnsiTheme="minorHAnsi" w:cstheme="minorHAnsi"/>
                <w:bCs/>
                <w:lang w:val="cy-GB" w:eastAsia="cy-GB"/>
              </w:rPr>
              <w:t>Date/time.</w:t>
            </w:r>
          </w:p>
          <w:p w14:paraId="573CAD83" w14:textId="77777777" w:rsidR="00140EB3" w:rsidRPr="00140EB3" w:rsidRDefault="00140EB3" w:rsidP="00140EB3">
            <w:pPr>
              <w:widowControl w:val="0"/>
              <w:autoSpaceDE w:val="0"/>
              <w:autoSpaceDN w:val="0"/>
              <w:adjustRightInd w:val="0"/>
              <w:rPr>
                <w:rFonts w:asciiTheme="minorHAnsi" w:eastAsia="Times New Roman" w:hAnsiTheme="minorHAnsi" w:cstheme="minorHAnsi"/>
                <w:bCs/>
                <w:lang w:val="cy-GB" w:eastAsia="cy-GB"/>
              </w:rPr>
            </w:pPr>
            <w:r w:rsidRPr="00140EB3">
              <w:rPr>
                <w:rFonts w:asciiTheme="minorHAnsi" w:eastAsia="Times New Roman" w:hAnsiTheme="minorHAnsi" w:cstheme="minorHAnsi"/>
                <w:bCs/>
                <w:lang w:val="cy-GB" w:eastAsia="cy-GB"/>
              </w:rPr>
              <w:t>Age/Stage of group.</w:t>
            </w:r>
          </w:p>
          <w:p w14:paraId="4DD95614" w14:textId="77777777" w:rsidR="00140EB3" w:rsidRPr="00140EB3" w:rsidRDefault="00140EB3" w:rsidP="00140EB3">
            <w:pPr>
              <w:widowControl w:val="0"/>
              <w:autoSpaceDE w:val="0"/>
              <w:autoSpaceDN w:val="0"/>
              <w:adjustRightInd w:val="0"/>
              <w:rPr>
                <w:rFonts w:asciiTheme="minorHAnsi" w:eastAsia="Times New Roman" w:hAnsiTheme="minorHAnsi" w:cstheme="minorHAnsi"/>
                <w:bCs/>
                <w:lang w:val="cy-GB" w:eastAsia="cy-GB"/>
              </w:rPr>
            </w:pPr>
            <w:r w:rsidRPr="00140EB3">
              <w:rPr>
                <w:rFonts w:asciiTheme="minorHAnsi" w:eastAsia="Times New Roman" w:hAnsiTheme="minorHAnsi" w:cstheme="minorHAnsi"/>
                <w:bCs/>
                <w:lang w:val="cy-GB" w:eastAsia="cy-GB"/>
              </w:rPr>
              <w:t>People involved.</w:t>
            </w:r>
          </w:p>
          <w:p w14:paraId="25C80ECA" w14:textId="77777777" w:rsidR="00140EB3" w:rsidRPr="00140EB3" w:rsidRDefault="00140EB3" w:rsidP="00140EB3">
            <w:pPr>
              <w:widowControl w:val="0"/>
              <w:autoSpaceDE w:val="0"/>
              <w:autoSpaceDN w:val="0"/>
              <w:adjustRightInd w:val="0"/>
              <w:rPr>
                <w:rFonts w:asciiTheme="minorHAnsi" w:eastAsia="Times New Roman" w:hAnsiTheme="minorHAnsi" w:cstheme="minorHAnsi"/>
                <w:bCs/>
                <w:lang w:val="cy-GB" w:eastAsia="cy-GB"/>
              </w:rPr>
            </w:pPr>
            <w:r w:rsidRPr="00140EB3">
              <w:rPr>
                <w:rFonts w:asciiTheme="minorHAnsi" w:eastAsia="Times New Roman" w:hAnsiTheme="minorHAnsi" w:cstheme="minorHAnsi"/>
                <w:bCs/>
                <w:lang w:val="cy-GB" w:eastAsia="cy-GB"/>
              </w:rPr>
              <w:t>Contextual</w:t>
            </w:r>
          </w:p>
          <w:p w14:paraId="06EC26D7" w14:textId="77777777" w:rsidR="00140EB3" w:rsidRPr="00140EB3" w:rsidRDefault="00140EB3" w:rsidP="00140EB3">
            <w:pPr>
              <w:widowControl w:val="0"/>
              <w:autoSpaceDE w:val="0"/>
              <w:autoSpaceDN w:val="0"/>
              <w:adjustRightInd w:val="0"/>
              <w:rPr>
                <w:rFonts w:asciiTheme="minorHAnsi" w:eastAsia="Times New Roman" w:hAnsiTheme="minorHAnsi" w:cstheme="minorHAnsi"/>
                <w:bCs/>
                <w:lang w:val="cy-GB" w:eastAsia="cy-GB"/>
              </w:rPr>
            </w:pPr>
            <w:r w:rsidRPr="00140EB3">
              <w:rPr>
                <w:rFonts w:asciiTheme="minorHAnsi" w:eastAsia="Times New Roman" w:hAnsiTheme="minorHAnsi" w:cstheme="minorHAnsi"/>
                <w:bCs/>
                <w:lang w:val="cy-GB" w:eastAsia="cy-GB"/>
              </w:rPr>
              <w:t xml:space="preserve">information from field notes. </w:t>
            </w:r>
          </w:p>
          <w:p w14:paraId="2C9AB636" w14:textId="77777777" w:rsidR="00140EB3" w:rsidRPr="00140EB3" w:rsidRDefault="00140EB3" w:rsidP="00140EB3">
            <w:pPr>
              <w:widowControl w:val="0"/>
              <w:autoSpaceDE w:val="0"/>
              <w:autoSpaceDN w:val="0"/>
              <w:adjustRightInd w:val="0"/>
              <w:rPr>
                <w:rFonts w:asciiTheme="minorHAnsi" w:eastAsia="Times New Roman" w:hAnsiTheme="minorHAnsi" w:cstheme="minorHAnsi"/>
                <w:i/>
                <w:iCs/>
                <w:lang w:val="cy-GB" w:eastAsia="cy-GB"/>
              </w:rPr>
            </w:pPr>
          </w:p>
        </w:tc>
        <w:tc>
          <w:tcPr>
            <w:tcW w:w="7713" w:type="dxa"/>
          </w:tcPr>
          <w:p w14:paraId="464D009F"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28/09/2020 – 9am</w:t>
            </w:r>
          </w:p>
          <w:p w14:paraId="131DA6C9"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Year 4 </w:t>
            </w:r>
          </w:p>
          <w:p w14:paraId="73942A62"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Whole class</w:t>
            </w:r>
          </w:p>
          <w:p w14:paraId="162AE8BE"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Mixed ability  </w:t>
            </w:r>
          </w:p>
          <w:p w14:paraId="072F6D4F"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p>
          <w:p w14:paraId="41813096"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Whole class &amp; Class teacher </w:t>
            </w:r>
          </w:p>
          <w:p w14:paraId="1431CFE0"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Pupils standing in a circle </w:t>
            </w:r>
          </w:p>
          <w:p w14:paraId="56006EA2"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Circle Time- well-being session </w:t>
            </w:r>
          </w:p>
          <w:p w14:paraId="69A127C6"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p>
          <w:p w14:paraId="667FB87C"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p>
          <w:p w14:paraId="4CD559EB"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p>
        </w:tc>
      </w:tr>
      <w:tr w:rsidR="00140EB3" w:rsidRPr="00140EB3" w14:paraId="3F2899D1" w14:textId="77777777" w:rsidTr="00140EB3">
        <w:trPr>
          <w:trHeight w:val="4243"/>
        </w:trPr>
        <w:tc>
          <w:tcPr>
            <w:tcW w:w="1846" w:type="dxa"/>
          </w:tcPr>
          <w:p w14:paraId="5AD8DC55" w14:textId="77777777" w:rsidR="00140EB3" w:rsidRPr="00140EB3" w:rsidRDefault="00140EB3" w:rsidP="00140EB3">
            <w:pPr>
              <w:widowControl w:val="0"/>
              <w:autoSpaceDE w:val="0"/>
              <w:autoSpaceDN w:val="0"/>
              <w:adjustRightInd w:val="0"/>
              <w:rPr>
                <w:rFonts w:asciiTheme="minorHAnsi" w:eastAsia="Times New Roman" w:hAnsiTheme="minorHAnsi" w:cstheme="minorHAnsi"/>
                <w:i/>
                <w:iCs/>
                <w:lang w:val="cy-GB" w:eastAsia="cy-GB"/>
              </w:rPr>
            </w:pPr>
            <w:r w:rsidRPr="00140EB3">
              <w:rPr>
                <w:rFonts w:asciiTheme="minorHAnsi" w:eastAsia="Times New Roman" w:hAnsiTheme="minorHAnsi" w:cstheme="minorHAnsi"/>
                <w:i/>
                <w:iCs/>
                <w:lang w:val="cy-GB" w:eastAsia="cy-GB"/>
              </w:rPr>
              <w:lastRenderedPageBreak/>
              <w:t>What happened? A detailed decription of what you observed and what thoughts on pedagogy and practice occurred to you as a result, looking towards your research.</w:t>
            </w:r>
          </w:p>
        </w:tc>
        <w:tc>
          <w:tcPr>
            <w:tcW w:w="7713" w:type="dxa"/>
          </w:tcPr>
          <w:p w14:paraId="4C898989"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p>
          <w:p w14:paraId="536E32BF"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To start the school day off, the pupils engaged with a circle time activity. This involved all of them standing in a circle. The teacher set out a task where they had to rate how they were feeling today out of 10 (1 being awful and 10 being great), had to say what they are looking forward to in the week and choose a fruit or vegetable to describe themselves. </w:t>
            </w:r>
          </w:p>
          <w:p w14:paraId="459DAB65"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p>
          <w:p w14:paraId="79CF00BF"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Pedagogical and Practice Considerations- </w:t>
            </w:r>
          </w:p>
          <w:p w14:paraId="155C9015"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p>
          <w:p w14:paraId="1B10304D" w14:textId="77777777" w:rsidR="00140EB3" w:rsidRPr="00140EB3" w:rsidRDefault="00140EB3" w:rsidP="00140EB3">
            <w:pPr>
              <w:widowControl w:val="0"/>
              <w:numPr>
                <w:ilvl w:val="0"/>
                <w:numId w:val="9"/>
              </w:numPr>
              <w:autoSpaceDE w:val="0"/>
              <w:autoSpaceDN w:val="0"/>
              <w:adjustRightInd w:val="0"/>
              <w:contextualSpacing/>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Well-being</w:t>
            </w:r>
          </w:p>
          <w:p w14:paraId="5719B610" w14:textId="77777777" w:rsidR="00140EB3" w:rsidRPr="00140EB3" w:rsidRDefault="00140EB3" w:rsidP="00140EB3">
            <w:pPr>
              <w:widowControl w:val="0"/>
              <w:numPr>
                <w:ilvl w:val="0"/>
                <w:numId w:val="9"/>
              </w:numPr>
              <w:autoSpaceDE w:val="0"/>
              <w:autoSpaceDN w:val="0"/>
              <w:adjustRightInd w:val="0"/>
              <w:contextualSpacing/>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Social and emotional development </w:t>
            </w:r>
          </w:p>
          <w:p w14:paraId="106A7794" w14:textId="77777777" w:rsidR="00140EB3" w:rsidRPr="00140EB3" w:rsidRDefault="00140EB3" w:rsidP="00140EB3">
            <w:pPr>
              <w:widowControl w:val="0"/>
              <w:numPr>
                <w:ilvl w:val="0"/>
                <w:numId w:val="9"/>
              </w:numPr>
              <w:autoSpaceDE w:val="0"/>
              <w:autoSpaceDN w:val="0"/>
              <w:adjustRightInd w:val="0"/>
              <w:contextualSpacing/>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Children’s rights &amp; voices </w:t>
            </w:r>
          </w:p>
          <w:p w14:paraId="5F7A3497" w14:textId="77777777" w:rsidR="00140EB3" w:rsidRPr="00140EB3" w:rsidRDefault="00140EB3" w:rsidP="00140EB3">
            <w:pPr>
              <w:widowControl w:val="0"/>
              <w:numPr>
                <w:ilvl w:val="0"/>
                <w:numId w:val="9"/>
              </w:numPr>
              <w:autoSpaceDE w:val="0"/>
              <w:autoSpaceDN w:val="0"/>
              <w:adjustRightInd w:val="0"/>
              <w:contextualSpacing/>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New curriculum </w:t>
            </w:r>
          </w:p>
          <w:p w14:paraId="6E407E29" w14:textId="77777777" w:rsidR="00140EB3" w:rsidRPr="00140EB3" w:rsidRDefault="00140EB3" w:rsidP="00140EB3">
            <w:pPr>
              <w:widowControl w:val="0"/>
              <w:numPr>
                <w:ilvl w:val="0"/>
                <w:numId w:val="9"/>
              </w:numPr>
              <w:autoSpaceDE w:val="0"/>
              <w:autoSpaceDN w:val="0"/>
              <w:adjustRightInd w:val="0"/>
              <w:contextualSpacing/>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Self-assessment- being able to understand their emotions </w:t>
            </w:r>
          </w:p>
          <w:p w14:paraId="3B34EE05" w14:textId="77777777" w:rsidR="00140EB3" w:rsidRPr="00140EB3" w:rsidRDefault="00140EB3" w:rsidP="00140EB3">
            <w:pPr>
              <w:widowControl w:val="0"/>
              <w:numPr>
                <w:ilvl w:val="0"/>
                <w:numId w:val="9"/>
              </w:numPr>
              <w:autoSpaceDE w:val="0"/>
              <w:autoSpaceDN w:val="0"/>
              <w:adjustRightInd w:val="0"/>
              <w:contextualSpacing/>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Creating a relaxing and trustworthy environment</w:t>
            </w:r>
          </w:p>
          <w:p w14:paraId="2D01F534" w14:textId="581AA5B9" w:rsidR="00140EB3" w:rsidRPr="00140EB3" w:rsidRDefault="00140EB3" w:rsidP="00140EB3">
            <w:pPr>
              <w:tabs>
                <w:tab w:val="left" w:pos="6120"/>
              </w:tabs>
              <w:rPr>
                <w:rFonts w:asciiTheme="minorHAnsi" w:eastAsia="Times New Roman" w:hAnsiTheme="minorHAnsi" w:cstheme="minorHAnsi"/>
                <w:lang w:val="cy-GB" w:eastAsia="cy-GB"/>
              </w:rPr>
            </w:pPr>
          </w:p>
        </w:tc>
      </w:tr>
      <w:bookmarkEnd w:id="2"/>
    </w:tbl>
    <w:p w14:paraId="2E2FAB68" w14:textId="77777777" w:rsidR="00E61A43" w:rsidRPr="00140EB3" w:rsidRDefault="00E61A43" w:rsidP="002206FE">
      <w:pPr>
        <w:rPr>
          <w:b/>
          <w:bCs/>
          <w:sz w:val="24"/>
          <w:szCs w:val="24"/>
        </w:rPr>
      </w:pPr>
    </w:p>
    <w:p w14:paraId="5B000EF6" w14:textId="5072FC96" w:rsidR="00800941" w:rsidRPr="00C12F28" w:rsidRDefault="00140EB3" w:rsidP="002206FE">
      <w:pPr>
        <w:rPr>
          <w:b/>
          <w:bCs/>
          <w:sz w:val="24"/>
          <w:szCs w:val="24"/>
          <w:u w:val="single"/>
        </w:rPr>
      </w:pPr>
      <w:r w:rsidRPr="00C12F28">
        <w:rPr>
          <w:b/>
          <w:bCs/>
          <w:sz w:val="24"/>
          <w:szCs w:val="24"/>
          <w:u w:val="single"/>
        </w:rPr>
        <w:t>Appen</w:t>
      </w:r>
      <w:r w:rsidR="004B283B">
        <w:rPr>
          <w:b/>
          <w:bCs/>
          <w:sz w:val="24"/>
          <w:szCs w:val="24"/>
          <w:u w:val="single"/>
        </w:rPr>
        <w:t>dix</w:t>
      </w:r>
      <w:r w:rsidRPr="00C12F28">
        <w:rPr>
          <w:b/>
          <w:bCs/>
          <w:sz w:val="24"/>
          <w:szCs w:val="24"/>
          <w:u w:val="single"/>
        </w:rPr>
        <w:t xml:space="preserve"> 2</w:t>
      </w:r>
    </w:p>
    <w:tbl>
      <w:tblPr>
        <w:tblStyle w:val="TableGrid2"/>
        <w:tblW w:w="0" w:type="auto"/>
        <w:tblLook w:val="04A0" w:firstRow="1" w:lastRow="0" w:firstColumn="1" w:lastColumn="0" w:noHBand="0" w:noVBand="1"/>
      </w:tblPr>
      <w:tblGrid>
        <w:gridCol w:w="8926"/>
      </w:tblGrid>
      <w:tr w:rsidR="00140EB3" w:rsidRPr="00140EB3" w14:paraId="141EC257" w14:textId="77777777" w:rsidTr="0014350A">
        <w:tc>
          <w:tcPr>
            <w:tcW w:w="8926" w:type="dxa"/>
          </w:tcPr>
          <w:p w14:paraId="5F0240D2"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Date and time, year group: 28/09/2020 – 9:30am- Year 4</w:t>
            </w:r>
          </w:p>
          <w:p w14:paraId="747DAB3A"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27438377" w14:textId="77777777" w:rsidTr="0014350A">
        <w:tc>
          <w:tcPr>
            <w:tcW w:w="8926" w:type="dxa"/>
          </w:tcPr>
          <w:p w14:paraId="7B12373A"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b/>
                <w:lang w:val="cy-GB" w:eastAsia="cy-GB"/>
              </w:rPr>
              <w:t>Lesson details:</w:t>
            </w:r>
            <w:r w:rsidRPr="00140EB3">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04DDB20C"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48042125"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Maths lesson- perimeter (introduction to new topic)</w:t>
            </w:r>
          </w:p>
          <w:p w14:paraId="6178576A"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Indoor study </w:t>
            </w:r>
          </w:p>
          <w:p w14:paraId="60BE6894"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Mixed ability class </w:t>
            </w:r>
          </w:p>
          <w:p w14:paraId="03BEE543"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Focus- One child &amp; Class teacher </w:t>
            </w:r>
          </w:p>
          <w:p w14:paraId="4D6DF99B"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Child disgnosed with Dyslexia. </w:t>
            </w:r>
          </w:p>
          <w:p w14:paraId="0F0D86FA"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Child was sat at the front row in the class. </w:t>
            </w:r>
          </w:p>
          <w:p w14:paraId="14FFEC3B"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39164AE2"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6DAA9294" w14:textId="77777777" w:rsidTr="0014350A">
        <w:tc>
          <w:tcPr>
            <w:tcW w:w="8926" w:type="dxa"/>
          </w:tcPr>
          <w:p w14:paraId="64172B05" w14:textId="77777777" w:rsidR="00140EB3" w:rsidRPr="00140EB3" w:rsidRDefault="00140EB3" w:rsidP="00140EB3">
            <w:pPr>
              <w:widowControl w:val="0"/>
              <w:autoSpaceDE w:val="0"/>
              <w:autoSpaceDN w:val="0"/>
              <w:adjustRightInd w:val="0"/>
              <w:rPr>
                <w:rFonts w:ascii="Trebuchet MS" w:eastAsia="Times New Roman" w:hAnsi="Trebuchet MS"/>
                <w:b/>
                <w:bCs/>
                <w:lang w:val="en-US" w:eastAsia="cy-GB"/>
              </w:rPr>
            </w:pPr>
            <w:r w:rsidRPr="00140EB3">
              <w:rPr>
                <w:rFonts w:ascii="Trebuchet MS" w:eastAsia="Times New Roman" w:hAnsi="Trebuchet MS"/>
                <w:b/>
                <w:bCs/>
                <w:lang w:val="en-US" w:eastAsia="cy-GB"/>
              </w:rPr>
              <w:t>Classroom culture</w:t>
            </w:r>
          </w:p>
          <w:p w14:paraId="67DA40E5" w14:textId="77777777" w:rsidR="00140EB3" w:rsidRPr="00140EB3" w:rsidRDefault="00140EB3" w:rsidP="00140EB3">
            <w:pPr>
              <w:widowControl w:val="0"/>
              <w:autoSpaceDE w:val="0"/>
              <w:autoSpaceDN w:val="0"/>
              <w:adjustRightInd w:val="0"/>
              <w:rPr>
                <w:rFonts w:ascii="Trebuchet MS" w:eastAsia="Times New Roman" w:hAnsi="Trebuchet MS"/>
                <w:bCs/>
                <w:lang w:val="en-US" w:eastAsia="cy-GB"/>
              </w:rPr>
            </w:pPr>
            <w:r w:rsidRPr="00140EB3">
              <w:rPr>
                <w:rFonts w:ascii="Trebuchet MS" w:eastAsia="Times New Roman" w:hAnsi="Trebuchet MS"/>
                <w:bCs/>
                <w:lang w:val="en-US" w:eastAsia="cy-GB"/>
              </w:rPr>
              <w:t xml:space="preserve">(What is the classroom ‘vibe.’? What do attitudes, dispositions, behaviors towards learning seem like </w:t>
            </w:r>
            <w:proofErr w:type="gramStart"/>
            <w:r w:rsidRPr="00140EB3">
              <w:rPr>
                <w:rFonts w:ascii="Trebuchet MS" w:eastAsia="Times New Roman" w:hAnsi="Trebuchet MS"/>
                <w:bCs/>
                <w:lang w:val="en-US" w:eastAsia="cy-GB"/>
              </w:rPr>
              <w:t>at this point in time</w:t>
            </w:r>
            <w:proofErr w:type="gramEnd"/>
            <w:r w:rsidRPr="00140EB3">
              <w:rPr>
                <w:rFonts w:ascii="Trebuchet MS" w:eastAsia="Times New Roman" w:hAnsi="Trebuchet MS"/>
                <w:bCs/>
                <w:lang w:val="en-US" w:eastAsia="cy-GB"/>
              </w:rPr>
              <w:t>?)</w:t>
            </w:r>
          </w:p>
          <w:p w14:paraId="3AF8887A" w14:textId="77777777" w:rsidR="00140EB3" w:rsidRPr="00140EB3" w:rsidRDefault="00140EB3" w:rsidP="00140EB3">
            <w:pPr>
              <w:widowControl w:val="0"/>
              <w:autoSpaceDE w:val="0"/>
              <w:autoSpaceDN w:val="0"/>
              <w:adjustRightInd w:val="0"/>
              <w:rPr>
                <w:rFonts w:ascii="Trebuchet MS" w:eastAsia="Times New Roman" w:hAnsi="Trebuchet MS"/>
                <w:bCs/>
                <w:lang w:val="en-US" w:eastAsia="cy-GB"/>
              </w:rPr>
            </w:pPr>
          </w:p>
          <w:p w14:paraId="6B9890C0"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bCs/>
                <w:lang w:val="en-US" w:eastAsia="cy-GB"/>
              </w:rPr>
            </w:pPr>
            <w:r w:rsidRPr="00140EB3">
              <w:rPr>
                <w:rFonts w:ascii="Trebuchet MS" w:eastAsia="Times New Roman" w:hAnsi="Trebuchet MS"/>
                <w:bCs/>
                <w:lang w:val="en-US" w:eastAsia="cy-GB"/>
              </w:rPr>
              <w:t xml:space="preserve">Busy, a lot of children </w:t>
            </w:r>
            <w:proofErr w:type="gramStart"/>
            <w:r w:rsidRPr="00140EB3">
              <w:rPr>
                <w:rFonts w:ascii="Trebuchet MS" w:eastAsia="Times New Roman" w:hAnsi="Trebuchet MS"/>
                <w:bCs/>
                <w:lang w:val="en-US" w:eastAsia="cy-GB"/>
              </w:rPr>
              <w:t>talking</w:t>
            </w:r>
            <w:proofErr w:type="gramEnd"/>
          </w:p>
          <w:p w14:paraId="56F60D2F"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bCs/>
                <w:lang w:val="en-US" w:eastAsia="cy-GB"/>
              </w:rPr>
            </w:pPr>
            <w:r w:rsidRPr="00140EB3">
              <w:rPr>
                <w:rFonts w:ascii="Trebuchet MS" w:eastAsia="Times New Roman" w:hAnsi="Trebuchet MS"/>
                <w:bCs/>
                <w:lang w:val="en-US" w:eastAsia="cy-GB"/>
              </w:rPr>
              <w:t xml:space="preserve">Keen to answer </w:t>
            </w:r>
            <w:proofErr w:type="gramStart"/>
            <w:r w:rsidRPr="00140EB3">
              <w:rPr>
                <w:rFonts w:ascii="Trebuchet MS" w:eastAsia="Times New Roman" w:hAnsi="Trebuchet MS"/>
                <w:bCs/>
                <w:lang w:val="en-US" w:eastAsia="cy-GB"/>
              </w:rPr>
              <w:t>questions</w:t>
            </w:r>
            <w:proofErr w:type="gramEnd"/>
            <w:r w:rsidRPr="00140EB3">
              <w:rPr>
                <w:rFonts w:ascii="Trebuchet MS" w:eastAsia="Times New Roman" w:hAnsi="Trebuchet MS"/>
                <w:bCs/>
                <w:lang w:val="en-US" w:eastAsia="cy-GB"/>
              </w:rPr>
              <w:t xml:space="preserve"> </w:t>
            </w:r>
          </w:p>
          <w:p w14:paraId="3864B298"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bCs/>
                <w:lang w:val="en-US" w:eastAsia="cy-GB"/>
              </w:rPr>
            </w:pPr>
            <w:r w:rsidRPr="00140EB3">
              <w:rPr>
                <w:rFonts w:ascii="Trebuchet MS" w:eastAsia="Times New Roman" w:hAnsi="Trebuchet MS"/>
                <w:bCs/>
                <w:lang w:val="en-US" w:eastAsia="cy-GB"/>
              </w:rPr>
              <w:t xml:space="preserve">Verbal reinforcement- ‘Da </w:t>
            </w:r>
            <w:proofErr w:type="spellStart"/>
            <w:r w:rsidRPr="00140EB3">
              <w:rPr>
                <w:rFonts w:ascii="Trebuchet MS" w:eastAsia="Times New Roman" w:hAnsi="Trebuchet MS"/>
                <w:bCs/>
                <w:lang w:val="en-US" w:eastAsia="cy-GB"/>
              </w:rPr>
              <w:t>Iawn</w:t>
            </w:r>
            <w:proofErr w:type="spellEnd"/>
            <w:r w:rsidRPr="00140EB3">
              <w:rPr>
                <w:rFonts w:ascii="Trebuchet MS" w:eastAsia="Times New Roman" w:hAnsi="Trebuchet MS"/>
                <w:bCs/>
                <w:lang w:val="en-US" w:eastAsia="cy-GB"/>
              </w:rPr>
              <w:t xml:space="preserve">’ </w:t>
            </w:r>
          </w:p>
          <w:p w14:paraId="0A2447FD"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bCs/>
                <w:lang w:val="en-US" w:eastAsia="cy-GB"/>
              </w:rPr>
            </w:pPr>
            <w:r w:rsidRPr="00140EB3">
              <w:rPr>
                <w:rFonts w:ascii="Trebuchet MS" w:eastAsia="Times New Roman" w:hAnsi="Trebuchet MS"/>
                <w:bCs/>
                <w:lang w:val="en-US" w:eastAsia="cy-GB"/>
              </w:rPr>
              <w:t xml:space="preserve">Covid-19 Restrictions- all children in rows and facing the front of the class. </w:t>
            </w:r>
          </w:p>
          <w:p w14:paraId="2CEA756D" w14:textId="77777777" w:rsidR="00140EB3" w:rsidRPr="00140EB3" w:rsidRDefault="00140EB3" w:rsidP="00140EB3">
            <w:pPr>
              <w:widowControl w:val="0"/>
              <w:tabs>
                <w:tab w:val="left" w:pos="1700"/>
              </w:tabs>
              <w:autoSpaceDE w:val="0"/>
              <w:autoSpaceDN w:val="0"/>
              <w:adjustRightInd w:val="0"/>
              <w:rPr>
                <w:rFonts w:ascii="Trebuchet MS" w:eastAsia="Times New Roman" w:hAnsi="Trebuchet MS"/>
                <w:bCs/>
                <w:lang w:val="en-US" w:eastAsia="cy-GB"/>
              </w:rPr>
            </w:pPr>
          </w:p>
          <w:p w14:paraId="39A79922" w14:textId="77777777" w:rsidR="00140EB3" w:rsidRPr="00140EB3" w:rsidRDefault="00140EB3" w:rsidP="00140EB3">
            <w:pPr>
              <w:widowControl w:val="0"/>
              <w:autoSpaceDE w:val="0"/>
              <w:autoSpaceDN w:val="0"/>
              <w:adjustRightInd w:val="0"/>
              <w:ind w:left="720"/>
              <w:rPr>
                <w:rFonts w:ascii="Trebuchet MS" w:eastAsia="Times New Roman" w:hAnsi="Trebuchet MS"/>
                <w:lang w:val="cy-GB" w:eastAsia="cy-GB"/>
              </w:rPr>
            </w:pPr>
          </w:p>
        </w:tc>
      </w:tr>
      <w:tr w:rsidR="00140EB3" w:rsidRPr="00140EB3" w14:paraId="7C8335AA" w14:textId="77777777" w:rsidTr="0014350A">
        <w:tc>
          <w:tcPr>
            <w:tcW w:w="8926" w:type="dxa"/>
          </w:tcPr>
          <w:p w14:paraId="43C620D1" w14:textId="77777777" w:rsidR="00140EB3" w:rsidRPr="00140EB3" w:rsidRDefault="00140EB3" w:rsidP="00140EB3">
            <w:pPr>
              <w:widowControl w:val="0"/>
              <w:autoSpaceDE w:val="0"/>
              <w:autoSpaceDN w:val="0"/>
              <w:adjustRightInd w:val="0"/>
              <w:rPr>
                <w:rFonts w:ascii="Trebuchet MS" w:eastAsia="Times New Roman" w:hAnsi="Trebuchet MS"/>
                <w:b/>
                <w:lang w:val="cy-GB" w:eastAsia="cy-GB"/>
              </w:rPr>
            </w:pPr>
            <w:r w:rsidRPr="00140EB3">
              <w:rPr>
                <w:rFonts w:ascii="Trebuchet MS" w:eastAsia="Times New Roman" w:hAnsi="Trebuchet MS"/>
                <w:b/>
                <w:lang w:val="cy-GB" w:eastAsia="cy-GB"/>
              </w:rPr>
              <w:t>Objectives</w:t>
            </w:r>
          </w:p>
          <w:p w14:paraId="22E5BEE1"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62D8861E"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279E1892"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Use of powerpoint </w:t>
            </w:r>
          </w:p>
          <w:p w14:paraId="7721738D"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Use of whiteboards</w:t>
            </w:r>
          </w:p>
          <w:p w14:paraId="595AD23F"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Learning objective was only put on board at the end of the lesson. </w:t>
            </w:r>
          </w:p>
          <w:p w14:paraId="0C4095A1"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Tasks sheets for independant work </w:t>
            </w:r>
          </w:p>
          <w:p w14:paraId="24B8F3B1"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p>
          <w:p w14:paraId="66699B99"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6FAB429F" w14:textId="77777777" w:rsidTr="0014350A">
        <w:tc>
          <w:tcPr>
            <w:tcW w:w="8926" w:type="dxa"/>
          </w:tcPr>
          <w:p w14:paraId="50AEA8FA" w14:textId="77777777" w:rsidR="00140EB3" w:rsidRPr="00140EB3" w:rsidRDefault="00140EB3" w:rsidP="00140EB3">
            <w:pPr>
              <w:widowControl w:val="0"/>
              <w:autoSpaceDE w:val="0"/>
              <w:autoSpaceDN w:val="0"/>
              <w:adjustRightInd w:val="0"/>
              <w:rPr>
                <w:rFonts w:ascii="Trebuchet MS" w:eastAsia="Times New Roman" w:hAnsi="Trebuchet MS"/>
                <w:b/>
                <w:lang w:val="cy-GB" w:eastAsia="cy-GB"/>
              </w:rPr>
            </w:pPr>
            <w:r w:rsidRPr="00140EB3">
              <w:rPr>
                <w:rFonts w:ascii="Trebuchet MS" w:eastAsia="Times New Roman" w:hAnsi="Trebuchet MS"/>
                <w:b/>
                <w:lang w:val="cy-GB" w:eastAsia="cy-GB"/>
              </w:rPr>
              <w:lastRenderedPageBreak/>
              <w:t>Direction</w:t>
            </w:r>
          </w:p>
          <w:p w14:paraId="57956027"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18969023"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63244BA1"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Leading questioning, perimeter and naming shapes</w:t>
            </w:r>
          </w:p>
          <w:p w14:paraId="0276532F"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Example put on the board </w:t>
            </w:r>
          </w:p>
          <w:p w14:paraId="1061D093"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Use of number grid to help with adding the numbers together. </w:t>
            </w:r>
          </w:p>
          <w:p w14:paraId="056ADCF4"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0D5EFEEA" w14:textId="77777777" w:rsidTr="0014350A">
        <w:tc>
          <w:tcPr>
            <w:tcW w:w="8926" w:type="dxa"/>
          </w:tcPr>
          <w:p w14:paraId="1827C0A1" w14:textId="77777777" w:rsidR="00140EB3" w:rsidRPr="00140EB3" w:rsidRDefault="00140EB3" w:rsidP="00140EB3">
            <w:pPr>
              <w:widowControl w:val="0"/>
              <w:autoSpaceDE w:val="0"/>
              <w:autoSpaceDN w:val="0"/>
              <w:adjustRightInd w:val="0"/>
              <w:rPr>
                <w:rFonts w:ascii="Trebuchet MS" w:eastAsia="Times New Roman" w:hAnsi="Trebuchet MS"/>
                <w:b/>
                <w:lang w:val="cy-GB" w:eastAsia="cy-GB"/>
              </w:rPr>
            </w:pPr>
            <w:r w:rsidRPr="00140EB3">
              <w:rPr>
                <w:rFonts w:ascii="Trebuchet MS" w:eastAsia="Times New Roman" w:hAnsi="Trebuchet MS"/>
                <w:b/>
                <w:lang w:val="cy-GB" w:eastAsia="cy-GB"/>
              </w:rPr>
              <w:t>Access and challenge</w:t>
            </w:r>
          </w:p>
          <w:p w14:paraId="4815A57F"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 (What can be observed in the environment that enables engagement of learners? What can be observed regarding levels of challenge?</w:t>
            </w:r>
          </w:p>
          <w:p w14:paraId="017ADE25"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61A8DF39"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Class displays- welsh (greeting sentences), Punctation ladder, DCF. </w:t>
            </w:r>
          </w:p>
          <w:p w14:paraId="268866E0"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Simple, clear learning objective (was placed on board)</w:t>
            </w:r>
          </w:p>
          <w:p w14:paraId="59DF6428"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Range of teaching resources- number grid </w:t>
            </w:r>
          </w:p>
          <w:p w14:paraId="6A1248FE"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Computers to access online activities. </w:t>
            </w:r>
          </w:p>
          <w:p w14:paraId="5A8718C8"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0BCE88B3"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75906947" w14:textId="77777777" w:rsidTr="0014350A">
        <w:tc>
          <w:tcPr>
            <w:tcW w:w="8926" w:type="dxa"/>
          </w:tcPr>
          <w:p w14:paraId="10662037" w14:textId="77777777" w:rsidR="00140EB3" w:rsidRPr="00140EB3" w:rsidRDefault="00140EB3" w:rsidP="00140EB3">
            <w:pPr>
              <w:widowControl w:val="0"/>
              <w:autoSpaceDE w:val="0"/>
              <w:autoSpaceDN w:val="0"/>
              <w:adjustRightInd w:val="0"/>
              <w:rPr>
                <w:rFonts w:ascii="Trebuchet MS" w:eastAsia="Times New Roman" w:hAnsi="Trebuchet MS"/>
                <w:b/>
                <w:lang w:val="cy-GB" w:eastAsia="cy-GB"/>
              </w:rPr>
            </w:pPr>
            <w:r w:rsidRPr="00140EB3">
              <w:rPr>
                <w:rFonts w:ascii="Trebuchet MS" w:eastAsia="Times New Roman" w:hAnsi="Trebuchet MS"/>
                <w:b/>
                <w:lang w:val="cy-GB" w:eastAsia="cy-GB"/>
              </w:rPr>
              <w:t>Assessment</w:t>
            </w:r>
          </w:p>
          <w:p w14:paraId="38EEA337"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35F84887"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11032AD4"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Exsisiting knowledge- use of adding numbers and recognising shapes. </w:t>
            </w:r>
          </w:p>
          <w:p w14:paraId="418EBAF1"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Questioning </w:t>
            </w:r>
          </w:p>
          <w:p w14:paraId="1BA684AC"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High ability pupil constantly answering the questions. </w:t>
            </w:r>
          </w:p>
          <w:p w14:paraId="5E3C7B25"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Shouting out</w:t>
            </w:r>
          </w:p>
          <w:p w14:paraId="514D3147"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False answer, child whispering in peer ear the answer. </w:t>
            </w:r>
          </w:p>
          <w:p w14:paraId="19684DC8"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Marking policy in front of maths book- includes self- assessment, double and single tick system. </w:t>
            </w:r>
          </w:p>
          <w:p w14:paraId="517CB517" w14:textId="77777777" w:rsidR="00140EB3" w:rsidRPr="00140EB3" w:rsidRDefault="00140EB3" w:rsidP="00140EB3">
            <w:pPr>
              <w:widowControl w:val="0"/>
              <w:autoSpaceDE w:val="0"/>
              <w:autoSpaceDN w:val="0"/>
              <w:adjustRightInd w:val="0"/>
              <w:ind w:left="720"/>
              <w:contextualSpacing/>
              <w:rPr>
                <w:rFonts w:ascii="Trebuchet MS" w:eastAsia="Times New Roman" w:hAnsi="Trebuchet MS"/>
                <w:lang w:val="cy-GB" w:eastAsia="cy-GB"/>
              </w:rPr>
            </w:pPr>
          </w:p>
          <w:p w14:paraId="383C1F7A"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33B4B2C8" w14:textId="77777777" w:rsidTr="0014350A">
        <w:trPr>
          <w:trHeight w:val="3109"/>
        </w:trPr>
        <w:tc>
          <w:tcPr>
            <w:tcW w:w="8926" w:type="dxa"/>
          </w:tcPr>
          <w:p w14:paraId="4023C074" w14:textId="77777777" w:rsidR="00140EB3" w:rsidRPr="00140EB3" w:rsidRDefault="00140EB3" w:rsidP="00140EB3">
            <w:pPr>
              <w:widowControl w:val="0"/>
              <w:autoSpaceDE w:val="0"/>
              <w:autoSpaceDN w:val="0"/>
              <w:adjustRightInd w:val="0"/>
              <w:rPr>
                <w:rFonts w:ascii="Trebuchet MS" w:eastAsia="Times New Roman" w:hAnsi="Trebuchet MS"/>
                <w:b/>
                <w:lang w:val="cy-GB" w:eastAsia="cy-GB"/>
              </w:rPr>
            </w:pPr>
            <w:r w:rsidRPr="00140EB3">
              <w:rPr>
                <w:rFonts w:ascii="Trebuchet MS" w:eastAsia="Times New Roman" w:hAnsi="Trebuchet MS"/>
                <w:b/>
                <w:lang w:val="cy-GB" w:eastAsia="cy-GB"/>
              </w:rPr>
              <w:t>Specifics / Critical Incidents</w:t>
            </w:r>
          </w:p>
          <w:p w14:paraId="369AFF21"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 (Are there moments which cause you to consider aspects of practice when you come across them in future teaching)?</w:t>
            </w:r>
          </w:p>
          <w:p w14:paraId="733A586C"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205F135C"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Lack of engagment with a pupil.</w:t>
            </w:r>
          </w:p>
          <w:p w14:paraId="7A766817"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No answering questions </w:t>
            </w:r>
          </w:p>
          <w:p w14:paraId="2B8438FC"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Looks lost, didn’t achieve anything in the lesson. </w:t>
            </w:r>
          </w:p>
          <w:p w14:paraId="0A8AF47E" w14:textId="77777777"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Fast pace lesson. </w:t>
            </w:r>
          </w:p>
          <w:p w14:paraId="579E9C19" w14:textId="719B0648" w:rsidR="00140EB3" w:rsidRPr="00140EB3" w:rsidRDefault="00140EB3" w:rsidP="00140EB3">
            <w:pPr>
              <w:widowControl w:val="0"/>
              <w:numPr>
                <w:ilvl w:val="0"/>
                <w:numId w:val="10"/>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Dyslexic, struggled with independant task. </w:t>
            </w:r>
          </w:p>
          <w:p w14:paraId="7AD76117"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bl>
    <w:p w14:paraId="04007683" w14:textId="77777777" w:rsidR="00800941" w:rsidRDefault="00800941" w:rsidP="002206FE">
      <w:pPr>
        <w:rPr>
          <w:sz w:val="24"/>
          <w:szCs w:val="24"/>
          <w:lang w:val="en-US"/>
        </w:rPr>
      </w:pPr>
    </w:p>
    <w:tbl>
      <w:tblPr>
        <w:tblStyle w:val="TableGrid3"/>
        <w:tblW w:w="0" w:type="auto"/>
        <w:tblLook w:val="04A0" w:firstRow="1" w:lastRow="0" w:firstColumn="1" w:lastColumn="0" w:noHBand="0" w:noVBand="1"/>
      </w:tblPr>
      <w:tblGrid>
        <w:gridCol w:w="1776"/>
        <w:gridCol w:w="7240"/>
      </w:tblGrid>
      <w:tr w:rsidR="00140EB3" w:rsidRPr="00140EB3" w14:paraId="29D94159" w14:textId="77777777" w:rsidTr="0014350A">
        <w:tc>
          <w:tcPr>
            <w:tcW w:w="1838" w:type="dxa"/>
          </w:tcPr>
          <w:p w14:paraId="30717CF1" w14:textId="77777777" w:rsidR="00140EB3" w:rsidRPr="00140EB3" w:rsidRDefault="00140EB3" w:rsidP="00140EB3">
            <w:pPr>
              <w:widowControl w:val="0"/>
              <w:autoSpaceDE w:val="0"/>
              <w:autoSpaceDN w:val="0"/>
              <w:adjustRightInd w:val="0"/>
              <w:rPr>
                <w:rFonts w:asciiTheme="minorHAnsi" w:eastAsia="Times New Roman" w:hAnsiTheme="minorHAnsi" w:cstheme="minorHAnsi"/>
                <w:b/>
                <w:bCs/>
                <w:lang w:val="cy-GB" w:eastAsia="cy-GB"/>
              </w:rPr>
            </w:pPr>
            <w:bookmarkStart w:id="3" w:name="_Hlk54621197"/>
            <w:r w:rsidRPr="00140EB3">
              <w:rPr>
                <w:rFonts w:asciiTheme="minorHAnsi" w:eastAsia="Times New Roman" w:hAnsiTheme="minorHAnsi" w:cstheme="minorHAnsi"/>
                <w:b/>
                <w:bCs/>
                <w:lang w:val="cy-GB" w:eastAsia="cy-GB"/>
              </w:rPr>
              <w:t>Details relevant to the research context.</w:t>
            </w:r>
          </w:p>
          <w:p w14:paraId="0CD305A4" w14:textId="77777777" w:rsidR="00140EB3" w:rsidRPr="00140EB3" w:rsidRDefault="00140EB3" w:rsidP="00140EB3">
            <w:pPr>
              <w:widowControl w:val="0"/>
              <w:autoSpaceDE w:val="0"/>
              <w:autoSpaceDN w:val="0"/>
              <w:adjustRightInd w:val="0"/>
              <w:rPr>
                <w:rFonts w:asciiTheme="minorHAnsi" w:eastAsia="Times New Roman" w:hAnsiTheme="minorHAnsi" w:cstheme="minorHAnsi"/>
                <w:b/>
                <w:bCs/>
                <w:lang w:val="cy-GB" w:eastAsia="cy-GB"/>
              </w:rPr>
            </w:pPr>
          </w:p>
          <w:p w14:paraId="168C211F" w14:textId="77777777" w:rsidR="00140EB3" w:rsidRPr="00140EB3" w:rsidRDefault="00140EB3" w:rsidP="00140EB3">
            <w:pPr>
              <w:widowControl w:val="0"/>
              <w:autoSpaceDE w:val="0"/>
              <w:autoSpaceDN w:val="0"/>
              <w:adjustRightInd w:val="0"/>
              <w:rPr>
                <w:rFonts w:asciiTheme="minorHAnsi" w:eastAsia="Times New Roman" w:hAnsiTheme="minorHAnsi" w:cstheme="minorHAnsi"/>
                <w:bCs/>
                <w:lang w:val="cy-GB" w:eastAsia="cy-GB"/>
              </w:rPr>
            </w:pPr>
            <w:r w:rsidRPr="00140EB3">
              <w:rPr>
                <w:rFonts w:asciiTheme="minorHAnsi" w:eastAsia="Times New Roman" w:hAnsiTheme="minorHAnsi" w:cstheme="minorHAnsi"/>
                <w:bCs/>
                <w:lang w:val="cy-GB" w:eastAsia="cy-GB"/>
              </w:rPr>
              <w:t>Date/time.</w:t>
            </w:r>
          </w:p>
          <w:p w14:paraId="18DF731D" w14:textId="77777777" w:rsidR="00140EB3" w:rsidRPr="00140EB3" w:rsidRDefault="00140EB3" w:rsidP="00140EB3">
            <w:pPr>
              <w:widowControl w:val="0"/>
              <w:autoSpaceDE w:val="0"/>
              <w:autoSpaceDN w:val="0"/>
              <w:adjustRightInd w:val="0"/>
              <w:rPr>
                <w:rFonts w:asciiTheme="minorHAnsi" w:eastAsia="Times New Roman" w:hAnsiTheme="minorHAnsi" w:cstheme="minorHAnsi"/>
                <w:bCs/>
                <w:lang w:val="cy-GB" w:eastAsia="cy-GB"/>
              </w:rPr>
            </w:pPr>
            <w:r w:rsidRPr="00140EB3">
              <w:rPr>
                <w:rFonts w:asciiTheme="minorHAnsi" w:eastAsia="Times New Roman" w:hAnsiTheme="minorHAnsi" w:cstheme="minorHAnsi"/>
                <w:bCs/>
                <w:lang w:val="cy-GB" w:eastAsia="cy-GB"/>
              </w:rPr>
              <w:t>Age/Stage of group.</w:t>
            </w:r>
          </w:p>
          <w:p w14:paraId="4F4FD2A3" w14:textId="77777777" w:rsidR="00140EB3" w:rsidRPr="00140EB3" w:rsidRDefault="00140EB3" w:rsidP="00140EB3">
            <w:pPr>
              <w:widowControl w:val="0"/>
              <w:autoSpaceDE w:val="0"/>
              <w:autoSpaceDN w:val="0"/>
              <w:adjustRightInd w:val="0"/>
              <w:rPr>
                <w:rFonts w:asciiTheme="minorHAnsi" w:eastAsia="Times New Roman" w:hAnsiTheme="minorHAnsi" w:cstheme="minorHAnsi"/>
                <w:bCs/>
                <w:lang w:val="cy-GB" w:eastAsia="cy-GB"/>
              </w:rPr>
            </w:pPr>
            <w:r w:rsidRPr="00140EB3">
              <w:rPr>
                <w:rFonts w:asciiTheme="minorHAnsi" w:eastAsia="Times New Roman" w:hAnsiTheme="minorHAnsi" w:cstheme="minorHAnsi"/>
                <w:bCs/>
                <w:lang w:val="cy-GB" w:eastAsia="cy-GB"/>
              </w:rPr>
              <w:lastRenderedPageBreak/>
              <w:t>People involved.</w:t>
            </w:r>
          </w:p>
          <w:p w14:paraId="44508C69" w14:textId="77777777" w:rsidR="00140EB3" w:rsidRPr="00140EB3" w:rsidRDefault="00140EB3" w:rsidP="00140EB3">
            <w:pPr>
              <w:widowControl w:val="0"/>
              <w:autoSpaceDE w:val="0"/>
              <w:autoSpaceDN w:val="0"/>
              <w:adjustRightInd w:val="0"/>
              <w:rPr>
                <w:rFonts w:asciiTheme="minorHAnsi" w:eastAsia="Times New Roman" w:hAnsiTheme="minorHAnsi" w:cstheme="minorHAnsi"/>
                <w:bCs/>
                <w:lang w:val="cy-GB" w:eastAsia="cy-GB"/>
              </w:rPr>
            </w:pPr>
            <w:r w:rsidRPr="00140EB3">
              <w:rPr>
                <w:rFonts w:asciiTheme="minorHAnsi" w:eastAsia="Times New Roman" w:hAnsiTheme="minorHAnsi" w:cstheme="minorHAnsi"/>
                <w:bCs/>
                <w:lang w:val="cy-GB" w:eastAsia="cy-GB"/>
              </w:rPr>
              <w:t>Contextual</w:t>
            </w:r>
          </w:p>
          <w:p w14:paraId="61275FC6" w14:textId="77777777" w:rsidR="00140EB3" w:rsidRPr="00140EB3" w:rsidRDefault="00140EB3" w:rsidP="00140EB3">
            <w:pPr>
              <w:widowControl w:val="0"/>
              <w:autoSpaceDE w:val="0"/>
              <w:autoSpaceDN w:val="0"/>
              <w:adjustRightInd w:val="0"/>
              <w:rPr>
                <w:rFonts w:asciiTheme="minorHAnsi" w:eastAsia="Times New Roman" w:hAnsiTheme="minorHAnsi" w:cstheme="minorHAnsi"/>
                <w:bCs/>
                <w:lang w:val="cy-GB" w:eastAsia="cy-GB"/>
              </w:rPr>
            </w:pPr>
            <w:r w:rsidRPr="00140EB3">
              <w:rPr>
                <w:rFonts w:asciiTheme="minorHAnsi" w:eastAsia="Times New Roman" w:hAnsiTheme="minorHAnsi" w:cstheme="minorHAnsi"/>
                <w:bCs/>
                <w:lang w:val="cy-GB" w:eastAsia="cy-GB"/>
              </w:rPr>
              <w:t xml:space="preserve">information from field notes. </w:t>
            </w:r>
          </w:p>
          <w:p w14:paraId="3E9221A5" w14:textId="77777777" w:rsidR="00140EB3" w:rsidRPr="00140EB3" w:rsidRDefault="00140EB3" w:rsidP="00140EB3">
            <w:pPr>
              <w:widowControl w:val="0"/>
              <w:autoSpaceDE w:val="0"/>
              <w:autoSpaceDN w:val="0"/>
              <w:adjustRightInd w:val="0"/>
              <w:rPr>
                <w:rFonts w:asciiTheme="minorHAnsi" w:eastAsia="Times New Roman" w:hAnsiTheme="minorHAnsi" w:cstheme="minorHAnsi"/>
                <w:i/>
                <w:iCs/>
                <w:lang w:val="cy-GB" w:eastAsia="cy-GB"/>
              </w:rPr>
            </w:pPr>
          </w:p>
        </w:tc>
        <w:tc>
          <w:tcPr>
            <w:tcW w:w="7868" w:type="dxa"/>
          </w:tcPr>
          <w:p w14:paraId="0721944E"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lastRenderedPageBreak/>
              <w:t xml:space="preserve">28/09/2020 – 9:30am </w:t>
            </w:r>
          </w:p>
          <w:p w14:paraId="2E433440"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Year 4 </w:t>
            </w:r>
          </w:p>
          <w:p w14:paraId="633852C4"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Indivdual-  8 years old </w:t>
            </w:r>
          </w:p>
          <w:p w14:paraId="02CC090A"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Lower ability group </w:t>
            </w:r>
          </w:p>
          <w:p w14:paraId="68838452"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p>
          <w:p w14:paraId="187826C5"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One child &amp; Class teacher </w:t>
            </w:r>
          </w:p>
          <w:p w14:paraId="54740A0A"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Child disgnosed with Dyslexia. </w:t>
            </w:r>
          </w:p>
          <w:p w14:paraId="02B1FD80"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lastRenderedPageBreak/>
              <w:t xml:space="preserve">Child was sat at the front row in the class. </w:t>
            </w:r>
          </w:p>
          <w:p w14:paraId="0156BF24"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Maths lesson- Perimeter (introdution to new topic)</w:t>
            </w:r>
          </w:p>
          <w:p w14:paraId="77EF7EED"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p>
          <w:p w14:paraId="39E53970"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p>
        </w:tc>
      </w:tr>
      <w:tr w:rsidR="00140EB3" w:rsidRPr="00140EB3" w14:paraId="2142B401" w14:textId="77777777" w:rsidTr="0014350A">
        <w:tc>
          <w:tcPr>
            <w:tcW w:w="1838" w:type="dxa"/>
          </w:tcPr>
          <w:p w14:paraId="0EACCE00" w14:textId="77777777" w:rsidR="00140EB3" w:rsidRPr="00140EB3" w:rsidRDefault="00140EB3" w:rsidP="00140EB3">
            <w:pPr>
              <w:widowControl w:val="0"/>
              <w:autoSpaceDE w:val="0"/>
              <w:autoSpaceDN w:val="0"/>
              <w:adjustRightInd w:val="0"/>
              <w:rPr>
                <w:rFonts w:asciiTheme="minorHAnsi" w:eastAsia="Times New Roman" w:hAnsiTheme="minorHAnsi" w:cstheme="minorHAnsi"/>
                <w:i/>
                <w:iCs/>
                <w:lang w:val="cy-GB" w:eastAsia="cy-GB"/>
              </w:rPr>
            </w:pPr>
            <w:r w:rsidRPr="00140EB3">
              <w:rPr>
                <w:rFonts w:asciiTheme="minorHAnsi" w:eastAsia="Times New Roman" w:hAnsiTheme="minorHAnsi" w:cstheme="minorHAnsi"/>
                <w:i/>
                <w:iCs/>
                <w:lang w:val="cy-GB" w:eastAsia="cy-GB"/>
              </w:rPr>
              <w:lastRenderedPageBreak/>
              <w:t>What happened? A detailed decription of what you observed and what thoughts on pedagogy and practice occurred to you as a result, looking towards your research.</w:t>
            </w:r>
          </w:p>
        </w:tc>
        <w:tc>
          <w:tcPr>
            <w:tcW w:w="7868" w:type="dxa"/>
          </w:tcPr>
          <w:p w14:paraId="1667813D"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p>
          <w:p w14:paraId="1BD5AD38" w14:textId="5915257F"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Teacher began introducing Perimeter topic to pupils, this was shown through a powerpoint presentation. All pupils were engaged in watching the powerpoint, however Pupil X had their head facing down to their desk. Teacher previously infomed me that pupil X lacks basic numeracy skills</w:t>
            </w:r>
            <w:r w:rsidR="00394FBF">
              <w:rPr>
                <w:rFonts w:asciiTheme="minorHAnsi" w:eastAsia="Times New Roman" w:hAnsiTheme="minorHAnsi" w:cstheme="minorHAnsi"/>
                <w:lang w:val="cy-GB" w:eastAsia="cy-GB"/>
              </w:rPr>
              <w:t xml:space="preserve"> and has Dyslexia</w:t>
            </w:r>
            <w:r w:rsidRPr="00140EB3">
              <w:rPr>
                <w:rFonts w:asciiTheme="minorHAnsi" w:eastAsia="Times New Roman" w:hAnsiTheme="minorHAnsi" w:cstheme="minorHAnsi"/>
                <w:lang w:val="cy-GB" w:eastAsia="cy-GB"/>
              </w:rPr>
              <w:t xml:space="preserve">. The teacher then asked the pupils to write their workings out and answer on their personal whiteboards. Pupil X did not write anything on their whiteboard and played with a pen throughout the whole task, potential indicating lack of numeracy skills and understanding/ not engaged and interested in topic/ task it too difficult for pupil X. </w:t>
            </w:r>
          </w:p>
          <w:p w14:paraId="6F630FB0"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p>
          <w:p w14:paraId="465DC4AE"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Pedagogical &amp; Practice considerations- </w:t>
            </w:r>
          </w:p>
          <w:p w14:paraId="164F16DD"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 </w:t>
            </w:r>
          </w:p>
          <w:p w14:paraId="732CD2FB" w14:textId="77777777" w:rsidR="00140EB3" w:rsidRPr="00140EB3" w:rsidRDefault="00140EB3" w:rsidP="00140EB3">
            <w:pPr>
              <w:widowControl w:val="0"/>
              <w:numPr>
                <w:ilvl w:val="0"/>
                <w:numId w:val="11"/>
              </w:numPr>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 xml:space="preserve">Differentiation of work- tasks on basic numeracy skills. </w:t>
            </w:r>
          </w:p>
          <w:p w14:paraId="19A6D7F4" w14:textId="77777777" w:rsidR="00140EB3" w:rsidRPr="00140EB3" w:rsidRDefault="00140EB3" w:rsidP="00140EB3">
            <w:pPr>
              <w:widowControl w:val="0"/>
              <w:numPr>
                <w:ilvl w:val="0"/>
                <w:numId w:val="11"/>
              </w:numPr>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ALN – how Dyslexia effects their learning &amp; interventions to help.</w:t>
            </w:r>
          </w:p>
          <w:p w14:paraId="30B76D5B" w14:textId="77777777" w:rsidR="00140EB3" w:rsidRPr="00140EB3" w:rsidRDefault="00140EB3" w:rsidP="00140EB3">
            <w:pPr>
              <w:widowControl w:val="0"/>
              <w:numPr>
                <w:ilvl w:val="0"/>
                <w:numId w:val="11"/>
              </w:numPr>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AFL- knowing if pupil X understand the concept &amp; stratgies to faciliate this.</w:t>
            </w:r>
          </w:p>
          <w:p w14:paraId="07EAFB01" w14:textId="77777777" w:rsidR="00140EB3" w:rsidRPr="00140EB3" w:rsidRDefault="00140EB3" w:rsidP="00140EB3">
            <w:pPr>
              <w:widowControl w:val="0"/>
              <w:numPr>
                <w:ilvl w:val="0"/>
                <w:numId w:val="11"/>
              </w:numPr>
              <w:autoSpaceDE w:val="0"/>
              <w:autoSpaceDN w:val="0"/>
              <w:adjustRightInd w:val="0"/>
              <w:rPr>
                <w:rFonts w:asciiTheme="minorHAnsi" w:eastAsia="Times New Roman" w:hAnsiTheme="minorHAnsi" w:cstheme="minorHAnsi"/>
                <w:lang w:val="cy-GB" w:eastAsia="cy-GB"/>
              </w:rPr>
            </w:pPr>
            <w:r w:rsidRPr="00140EB3">
              <w:rPr>
                <w:rFonts w:asciiTheme="minorHAnsi" w:eastAsia="Times New Roman" w:hAnsiTheme="minorHAnsi" w:cstheme="minorHAnsi"/>
                <w:lang w:val="cy-GB" w:eastAsia="cy-GB"/>
              </w:rPr>
              <w:t>Scaffolding Learning.</w:t>
            </w:r>
          </w:p>
          <w:p w14:paraId="5CABF8A7"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p>
          <w:p w14:paraId="4C6F0DB6"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p>
          <w:p w14:paraId="5B6DE04C" w14:textId="77777777" w:rsidR="00140EB3" w:rsidRPr="00140EB3" w:rsidRDefault="00140EB3" w:rsidP="00140EB3">
            <w:pPr>
              <w:widowControl w:val="0"/>
              <w:autoSpaceDE w:val="0"/>
              <w:autoSpaceDN w:val="0"/>
              <w:adjustRightInd w:val="0"/>
              <w:rPr>
                <w:rFonts w:asciiTheme="minorHAnsi" w:eastAsia="Times New Roman" w:hAnsiTheme="minorHAnsi" w:cstheme="minorHAnsi"/>
                <w:lang w:val="cy-GB" w:eastAsia="cy-GB"/>
              </w:rPr>
            </w:pPr>
          </w:p>
        </w:tc>
      </w:tr>
      <w:bookmarkEnd w:id="3"/>
    </w:tbl>
    <w:p w14:paraId="7A82F7D2" w14:textId="06FD4993" w:rsidR="00140EB3" w:rsidRPr="00C12F28" w:rsidRDefault="00140EB3" w:rsidP="002206FE">
      <w:pPr>
        <w:rPr>
          <w:b/>
          <w:bCs/>
          <w:sz w:val="24"/>
          <w:szCs w:val="24"/>
          <w:u w:val="single"/>
          <w:lang w:val="en-US"/>
        </w:rPr>
      </w:pPr>
    </w:p>
    <w:p w14:paraId="767865F5" w14:textId="0459905D" w:rsidR="00140EB3" w:rsidRPr="004B283B" w:rsidRDefault="00152A2D" w:rsidP="002206FE">
      <w:pPr>
        <w:rPr>
          <w:b/>
          <w:bCs/>
          <w:u w:val="single"/>
        </w:rPr>
      </w:pPr>
      <w:r w:rsidRPr="004B283B">
        <w:rPr>
          <w:b/>
          <w:bCs/>
          <w:sz w:val="24"/>
          <w:szCs w:val="24"/>
          <w:u w:val="single"/>
          <w:lang w:val="en-US"/>
        </w:rPr>
        <w:t xml:space="preserve"> </w:t>
      </w:r>
      <w:r w:rsidR="004B283B" w:rsidRPr="004B283B">
        <w:rPr>
          <w:b/>
          <w:bCs/>
          <w:sz w:val="24"/>
          <w:szCs w:val="24"/>
          <w:u w:val="single"/>
          <w:lang w:val="en-US"/>
        </w:rPr>
        <w:t>Appendix 3</w:t>
      </w:r>
    </w:p>
    <w:tbl>
      <w:tblPr>
        <w:tblStyle w:val="TableGrid4"/>
        <w:tblW w:w="0" w:type="auto"/>
        <w:tblLook w:val="04A0" w:firstRow="1" w:lastRow="0" w:firstColumn="1" w:lastColumn="0" w:noHBand="0" w:noVBand="1"/>
      </w:tblPr>
      <w:tblGrid>
        <w:gridCol w:w="8926"/>
      </w:tblGrid>
      <w:tr w:rsidR="00140EB3" w:rsidRPr="00140EB3" w14:paraId="1EAD53C3" w14:textId="77777777" w:rsidTr="0014350A">
        <w:tc>
          <w:tcPr>
            <w:tcW w:w="8926" w:type="dxa"/>
          </w:tcPr>
          <w:p w14:paraId="03EC5CF9" w14:textId="77777777" w:rsidR="00140EB3" w:rsidRPr="00140EB3" w:rsidRDefault="00140EB3" w:rsidP="00140EB3">
            <w:pPr>
              <w:widowControl w:val="0"/>
              <w:tabs>
                <w:tab w:val="left" w:pos="5150"/>
              </w:tabs>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Date and time, year group: 28/09/2020- 11am- Year 4</w:t>
            </w:r>
          </w:p>
          <w:p w14:paraId="1DB75E67"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54E3D829" w14:textId="77777777" w:rsidTr="0014350A">
        <w:tc>
          <w:tcPr>
            <w:tcW w:w="8926" w:type="dxa"/>
          </w:tcPr>
          <w:p w14:paraId="7A73181C"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b/>
                <w:lang w:val="cy-GB" w:eastAsia="cy-GB"/>
              </w:rPr>
              <w:t>Lesson details:</w:t>
            </w:r>
            <w:r w:rsidRPr="00140EB3">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2C70D3D3"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7F7AFD9F"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Literacy lesson- Adjectives </w:t>
            </w:r>
          </w:p>
          <w:p w14:paraId="2C60B0E7"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Start of session </w:t>
            </w:r>
          </w:p>
          <w:p w14:paraId="146F5660"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Subject taught last academic year </w:t>
            </w:r>
          </w:p>
          <w:p w14:paraId="0E516D28"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Focus- Group – 4 pupils</w:t>
            </w:r>
          </w:p>
          <w:p w14:paraId="64D5478F"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Lower ability group </w:t>
            </w:r>
          </w:p>
          <w:p w14:paraId="65272358"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Front row of class. </w:t>
            </w:r>
          </w:p>
          <w:p w14:paraId="2983E47A"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4 pupils &amp; class teacher</w:t>
            </w:r>
          </w:p>
          <w:p w14:paraId="43E0D950"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23FDA65C"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64BA5F42" w14:textId="77777777" w:rsidTr="0014350A">
        <w:tc>
          <w:tcPr>
            <w:tcW w:w="8926" w:type="dxa"/>
          </w:tcPr>
          <w:p w14:paraId="43E87456" w14:textId="77777777" w:rsidR="00140EB3" w:rsidRPr="00140EB3" w:rsidRDefault="00140EB3" w:rsidP="00140EB3">
            <w:pPr>
              <w:widowControl w:val="0"/>
              <w:autoSpaceDE w:val="0"/>
              <w:autoSpaceDN w:val="0"/>
              <w:adjustRightInd w:val="0"/>
              <w:rPr>
                <w:rFonts w:ascii="Trebuchet MS" w:eastAsia="Times New Roman" w:hAnsi="Trebuchet MS"/>
                <w:b/>
                <w:bCs/>
                <w:lang w:val="en-US" w:eastAsia="cy-GB"/>
              </w:rPr>
            </w:pPr>
            <w:r w:rsidRPr="00140EB3">
              <w:rPr>
                <w:rFonts w:ascii="Trebuchet MS" w:eastAsia="Times New Roman" w:hAnsi="Trebuchet MS"/>
                <w:b/>
                <w:bCs/>
                <w:lang w:val="en-US" w:eastAsia="cy-GB"/>
              </w:rPr>
              <w:t>Classroom culture</w:t>
            </w:r>
          </w:p>
          <w:p w14:paraId="47C3E01B" w14:textId="77777777" w:rsidR="00140EB3" w:rsidRPr="00140EB3" w:rsidRDefault="00140EB3" w:rsidP="00140EB3">
            <w:pPr>
              <w:widowControl w:val="0"/>
              <w:autoSpaceDE w:val="0"/>
              <w:autoSpaceDN w:val="0"/>
              <w:adjustRightInd w:val="0"/>
              <w:rPr>
                <w:rFonts w:ascii="Trebuchet MS" w:eastAsia="Times New Roman" w:hAnsi="Trebuchet MS"/>
                <w:bCs/>
                <w:lang w:val="en-US" w:eastAsia="cy-GB"/>
              </w:rPr>
            </w:pPr>
            <w:r w:rsidRPr="00140EB3">
              <w:rPr>
                <w:rFonts w:ascii="Trebuchet MS" w:eastAsia="Times New Roman" w:hAnsi="Trebuchet MS"/>
                <w:bCs/>
                <w:lang w:val="en-US" w:eastAsia="cy-GB"/>
              </w:rPr>
              <w:t xml:space="preserve">(What is the classroom ‘vibe.’? What do attitudes, dispositions, </w:t>
            </w:r>
            <w:proofErr w:type="spellStart"/>
            <w:r w:rsidRPr="00140EB3">
              <w:rPr>
                <w:rFonts w:ascii="Trebuchet MS" w:eastAsia="Times New Roman" w:hAnsi="Trebuchet MS"/>
                <w:bCs/>
                <w:lang w:val="en-US" w:eastAsia="cy-GB"/>
              </w:rPr>
              <w:t>behaviours</w:t>
            </w:r>
            <w:proofErr w:type="spellEnd"/>
            <w:r w:rsidRPr="00140EB3">
              <w:rPr>
                <w:rFonts w:ascii="Trebuchet MS" w:eastAsia="Times New Roman" w:hAnsi="Trebuchet MS"/>
                <w:bCs/>
                <w:lang w:val="en-US" w:eastAsia="cy-GB"/>
              </w:rPr>
              <w:t xml:space="preserve"> towards learning seem like </w:t>
            </w:r>
            <w:proofErr w:type="gramStart"/>
            <w:r w:rsidRPr="00140EB3">
              <w:rPr>
                <w:rFonts w:ascii="Trebuchet MS" w:eastAsia="Times New Roman" w:hAnsi="Trebuchet MS"/>
                <w:bCs/>
                <w:lang w:val="en-US" w:eastAsia="cy-GB"/>
              </w:rPr>
              <w:t>at this point in time</w:t>
            </w:r>
            <w:proofErr w:type="gramEnd"/>
            <w:r w:rsidRPr="00140EB3">
              <w:rPr>
                <w:rFonts w:ascii="Trebuchet MS" w:eastAsia="Times New Roman" w:hAnsi="Trebuchet MS"/>
                <w:bCs/>
                <w:lang w:val="en-US" w:eastAsia="cy-GB"/>
              </w:rPr>
              <w:t>?)</w:t>
            </w:r>
          </w:p>
          <w:p w14:paraId="407955FB" w14:textId="77777777" w:rsidR="00140EB3" w:rsidRPr="00140EB3" w:rsidRDefault="00140EB3" w:rsidP="00140EB3">
            <w:pPr>
              <w:widowControl w:val="0"/>
              <w:autoSpaceDE w:val="0"/>
              <w:autoSpaceDN w:val="0"/>
              <w:adjustRightInd w:val="0"/>
              <w:rPr>
                <w:rFonts w:ascii="Trebuchet MS" w:eastAsia="Times New Roman" w:hAnsi="Trebuchet MS"/>
                <w:bCs/>
                <w:lang w:val="en-US" w:eastAsia="cy-GB"/>
              </w:rPr>
            </w:pPr>
          </w:p>
          <w:p w14:paraId="09E466CA"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bCs/>
                <w:lang w:val="en-US" w:eastAsia="cy-GB"/>
              </w:rPr>
            </w:pPr>
            <w:r w:rsidRPr="00140EB3">
              <w:rPr>
                <w:rFonts w:ascii="Trebuchet MS" w:eastAsia="Times New Roman" w:hAnsi="Trebuchet MS"/>
                <w:bCs/>
                <w:lang w:val="en-US" w:eastAsia="cy-GB"/>
              </w:rPr>
              <w:t xml:space="preserve">Seemed agitated, ready for dinnertime. </w:t>
            </w:r>
          </w:p>
          <w:p w14:paraId="1A47F661"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bCs/>
                <w:lang w:val="en-US" w:eastAsia="cy-GB"/>
              </w:rPr>
            </w:pPr>
            <w:r w:rsidRPr="00140EB3">
              <w:rPr>
                <w:rFonts w:ascii="Trebuchet MS" w:eastAsia="Times New Roman" w:hAnsi="Trebuchet MS"/>
                <w:bCs/>
                <w:lang w:val="en-US" w:eastAsia="cy-GB"/>
              </w:rPr>
              <w:t xml:space="preserve">Lacked concentration- no engaging visual aids. </w:t>
            </w:r>
          </w:p>
          <w:p w14:paraId="472B5721" w14:textId="2D3A1E02"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bCs/>
                <w:lang w:val="en-US" w:eastAsia="cy-GB"/>
              </w:rPr>
            </w:pPr>
            <w:r w:rsidRPr="00140EB3">
              <w:rPr>
                <w:rFonts w:ascii="Trebuchet MS" w:eastAsia="Times New Roman" w:hAnsi="Trebuchet MS"/>
                <w:bCs/>
                <w:lang w:val="en-US" w:eastAsia="cy-GB"/>
              </w:rPr>
              <w:t xml:space="preserve">Lacked motivation to explore deep into the topic. </w:t>
            </w:r>
          </w:p>
        </w:tc>
      </w:tr>
      <w:tr w:rsidR="00140EB3" w:rsidRPr="00140EB3" w14:paraId="63C6CF90" w14:textId="77777777" w:rsidTr="0014350A">
        <w:tc>
          <w:tcPr>
            <w:tcW w:w="8926" w:type="dxa"/>
          </w:tcPr>
          <w:p w14:paraId="5CE551BF" w14:textId="77777777" w:rsidR="00140EB3" w:rsidRPr="00140EB3" w:rsidRDefault="00140EB3" w:rsidP="00140EB3">
            <w:pPr>
              <w:widowControl w:val="0"/>
              <w:autoSpaceDE w:val="0"/>
              <w:autoSpaceDN w:val="0"/>
              <w:adjustRightInd w:val="0"/>
              <w:rPr>
                <w:rFonts w:ascii="Trebuchet MS" w:eastAsia="Times New Roman" w:hAnsi="Trebuchet MS"/>
                <w:b/>
                <w:lang w:val="cy-GB" w:eastAsia="cy-GB"/>
              </w:rPr>
            </w:pPr>
            <w:r w:rsidRPr="00140EB3">
              <w:rPr>
                <w:rFonts w:ascii="Trebuchet MS" w:eastAsia="Times New Roman" w:hAnsi="Trebuchet MS"/>
                <w:b/>
                <w:lang w:val="cy-GB" w:eastAsia="cy-GB"/>
              </w:rPr>
              <w:t>Objectives</w:t>
            </w:r>
          </w:p>
          <w:p w14:paraId="647E065E"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(What happens in the environment that communicates the purpose of the experiences?  </w:t>
            </w:r>
            <w:r w:rsidRPr="00140EB3">
              <w:rPr>
                <w:rFonts w:ascii="Trebuchet MS" w:eastAsia="Times New Roman" w:hAnsi="Trebuchet MS"/>
                <w:lang w:val="cy-GB" w:eastAsia="cy-GB"/>
              </w:rPr>
              <w:lastRenderedPageBreak/>
              <w:t>What can be observed regarding the way lesson activities relate to these purposes?</w:t>
            </w:r>
          </w:p>
          <w:p w14:paraId="51C73943"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62EC9581"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Teacher discussed what an adjective is, only verbal repesentation. </w:t>
            </w:r>
          </w:p>
          <w:p w14:paraId="293071B9"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Did link pupils intrests to the topic e.g- cars </w:t>
            </w:r>
          </w:p>
          <w:p w14:paraId="42878359"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Delay in learning objective displayed- pupils confused in what tehy are looking for in task sheets. </w:t>
            </w:r>
          </w:p>
        </w:tc>
      </w:tr>
      <w:tr w:rsidR="00140EB3" w:rsidRPr="00140EB3" w14:paraId="6BB38B9C" w14:textId="77777777" w:rsidTr="0014350A">
        <w:tc>
          <w:tcPr>
            <w:tcW w:w="8926" w:type="dxa"/>
          </w:tcPr>
          <w:p w14:paraId="5D15A62C" w14:textId="77777777" w:rsidR="00140EB3" w:rsidRPr="00140EB3" w:rsidRDefault="00140EB3" w:rsidP="00140EB3">
            <w:pPr>
              <w:widowControl w:val="0"/>
              <w:autoSpaceDE w:val="0"/>
              <w:autoSpaceDN w:val="0"/>
              <w:adjustRightInd w:val="0"/>
              <w:rPr>
                <w:rFonts w:ascii="Trebuchet MS" w:eastAsia="Times New Roman" w:hAnsi="Trebuchet MS"/>
                <w:b/>
                <w:lang w:val="cy-GB" w:eastAsia="cy-GB"/>
              </w:rPr>
            </w:pPr>
            <w:r w:rsidRPr="00140EB3">
              <w:rPr>
                <w:rFonts w:ascii="Trebuchet MS" w:eastAsia="Times New Roman" w:hAnsi="Trebuchet MS"/>
                <w:b/>
                <w:lang w:val="cy-GB" w:eastAsia="cy-GB"/>
              </w:rPr>
              <w:lastRenderedPageBreak/>
              <w:t>Direction</w:t>
            </w:r>
          </w:p>
          <w:p w14:paraId="2294BE2D"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3F50962B"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119DD6F3"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Put examples up on the board.</w:t>
            </w:r>
          </w:p>
          <w:p w14:paraId="6F4BEE42"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Constant questioning </w:t>
            </w:r>
          </w:p>
          <w:p w14:paraId="4F004CD7"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Refering back to the word ‘describing’ </w:t>
            </w:r>
          </w:p>
          <w:p w14:paraId="5990BF7A"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Indpendant task sheet.</w:t>
            </w:r>
          </w:p>
          <w:p w14:paraId="210E9053"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46C3944C"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581D00C6"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59227F0F" w14:textId="77777777" w:rsidTr="0014350A">
        <w:tc>
          <w:tcPr>
            <w:tcW w:w="8926" w:type="dxa"/>
          </w:tcPr>
          <w:p w14:paraId="61FFDE26" w14:textId="77777777" w:rsidR="00140EB3" w:rsidRPr="00140EB3" w:rsidRDefault="00140EB3" w:rsidP="00140EB3">
            <w:pPr>
              <w:widowControl w:val="0"/>
              <w:autoSpaceDE w:val="0"/>
              <w:autoSpaceDN w:val="0"/>
              <w:adjustRightInd w:val="0"/>
              <w:rPr>
                <w:rFonts w:ascii="Trebuchet MS" w:eastAsia="Times New Roman" w:hAnsi="Trebuchet MS"/>
                <w:b/>
                <w:lang w:val="cy-GB" w:eastAsia="cy-GB"/>
              </w:rPr>
            </w:pPr>
          </w:p>
          <w:p w14:paraId="08B6B489" w14:textId="77777777" w:rsidR="00140EB3" w:rsidRPr="00140EB3" w:rsidRDefault="00140EB3" w:rsidP="00140EB3">
            <w:pPr>
              <w:widowControl w:val="0"/>
              <w:autoSpaceDE w:val="0"/>
              <w:autoSpaceDN w:val="0"/>
              <w:adjustRightInd w:val="0"/>
              <w:rPr>
                <w:rFonts w:ascii="Trebuchet MS" w:eastAsia="Times New Roman" w:hAnsi="Trebuchet MS"/>
                <w:b/>
                <w:lang w:val="cy-GB" w:eastAsia="cy-GB"/>
              </w:rPr>
            </w:pPr>
            <w:r w:rsidRPr="00140EB3">
              <w:rPr>
                <w:rFonts w:ascii="Trebuchet MS" w:eastAsia="Times New Roman" w:hAnsi="Trebuchet MS"/>
                <w:b/>
                <w:lang w:val="cy-GB" w:eastAsia="cy-GB"/>
              </w:rPr>
              <w:t>Access and challenge</w:t>
            </w:r>
          </w:p>
          <w:p w14:paraId="6438A191"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 (What can be observed in the environment that enables engagement of learners? What can be observed regarding levels of challenge?</w:t>
            </w:r>
          </w:p>
          <w:p w14:paraId="6B9B218C"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3962EAF3"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Allow pupils to give examples. </w:t>
            </w:r>
          </w:p>
          <w:p w14:paraId="22DC461E"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Went through task sheet and allowed children to give their answers. </w:t>
            </w:r>
          </w:p>
          <w:p w14:paraId="777ABE91"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Same suggestions as other field notes e.g class displays etc. </w:t>
            </w:r>
          </w:p>
          <w:p w14:paraId="3AEDC06E"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4DFC0A43"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2B0AC504" w14:textId="77777777" w:rsidTr="0014350A">
        <w:tc>
          <w:tcPr>
            <w:tcW w:w="8926" w:type="dxa"/>
          </w:tcPr>
          <w:p w14:paraId="1B7150AC" w14:textId="77777777" w:rsidR="00140EB3" w:rsidRPr="00140EB3" w:rsidRDefault="00140EB3" w:rsidP="00140EB3">
            <w:pPr>
              <w:widowControl w:val="0"/>
              <w:autoSpaceDE w:val="0"/>
              <w:autoSpaceDN w:val="0"/>
              <w:adjustRightInd w:val="0"/>
              <w:rPr>
                <w:rFonts w:ascii="Trebuchet MS" w:eastAsia="Times New Roman" w:hAnsi="Trebuchet MS"/>
                <w:b/>
                <w:lang w:val="cy-GB" w:eastAsia="cy-GB"/>
              </w:rPr>
            </w:pPr>
            <w:r w:rsidRPr="00140EB3">
              <w:rPr>
                <w:rFonts w:ascii="Trebuchet MS" w:eastAsia="Times New Roman" w:hAnsi="Trebuchet MS"/>
                <w:b/>
                <w:lang w:val="cy-GB" w:eastAsia="cy-GB"/>
              </w:rPr>
              <w:t>Assessment</w:t>
            </w:r>
          </w:p>
          <w:p w14:paraId="65309160"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1346073D"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00907034"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Exsisting knowledge- children reading the sentences out loud. </w:t>
            </w:r>
          </w:p>
          <w:p w14:paraId="402D217B"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Use of questioning. </w:t>
            </w:r>
          </w:p>
          <w:p w14:paraId="1E6A3411"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Pupils resiting what they have put on their work sheet to the teacher. </w:t>
            </w:r>
          </w:p>
          <w:p w14:paraId="6B5C40F2"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Teacher giving instant feedback. </w:t>
            </w:r>
          </w:p>
          <w:p w14:paraId="4D347CC6" w14:textId="77777777" w:rsidR="00140EB3" w:rsidRPr="00140EB3" w:rsidRDefault="00140EB3" w:rsidP="00140EB3">
            <w:pPr>
              <w:widowControl w:val="0"/>
              <w:autoSpaceDE w:val="0"/>
              <w:autoSpaceDN w:val="0"/>
              <w:adjustRightInd w:val="0"/>
              <w:ind w:left="360"/>
              <w:rPr>
                <w:rFonts w:ascii="Trebuchet MS" w:eastAsia="Times New Roman" w:hAnsi="Trebuchet MS"/>
                <w:lang w:val="cy-GB" w:eastAsia="cy-GB"/>
              </w:rPr>
            </w:pPr>
          </w:p>
          <w:p w14:paraId="71A39151"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r w:rsidR="00140EB3" w:rsidRPr="00140EB3" w14:paraId="2C88E659" w14:textId="77777777" w:rsidTr="0014350A">
        <w:tc>
          <w:tcPr>
            <w:tcW w:w="8926" w:type="dxa"/>
          </w:tcPr>
          <w:p w14:paraId="5734F634" w14:textId="77777777" w:rsidR="00140EB3" w:rsidRPr="00140EB3" w:rsidRDefault="00140EB3" w:rsidP="00140EB3">
            <w:pPr>
              <w:widowControl w:val="0"/>
              <w:autoSpaceDE w:val="0"/>
              <w:autoSpaceDN w:val="0"/>
              <w:adjustRightInd w:val="0"/>
              <w:rPr>
                <w:rFonts w:ascii="Trebuchet MS" w:eastAsia="Times New Roman" w:hAnsi="Trebuchet MS"/>
                <w:b/>
                <w:lang w:val="cy-GB" w:eastAsia="cy-GB"/>
              </w:rPr>
            </w:pPr>
            <w:r w:rsidRPr="00140EB3">
              <w:rPr>
                <w:rFonts w:ascii="Trebuchet MS" w:eastAsia="Times New Roman" w:hAnsi="Trebuchet MS"/>
                <w:b/>
                <w:lang w:val="cy-GB" w:eastAsia="cy-GB"/>
              </w:rPr>
              <w:t>Specifics / Critical Incidents</w:t>
            </w:r>
          </w:p>
          <w:p w14:paraId="25D61B3C"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r w:rsidRPr="00140EB3">
              <w:rPr>
                <w:rFonts w:ascii="Trebuchet MS" w:eastAsia="Times New Roman" w:hAnsi="Trebuchet MS"/>
                <w:lang w:val="cy-GB" w:eastAsia="cy-GB"/>
              </w:rPr>
              <w:t xml:space="preserve"> (Are there moments which cause you to consider aspects of practice when you come across them in future teaching)?</w:t>
            </w:r>
          </w:p>
          <w:p w14:paraId="21DF8751"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175702F3"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p w14:paraId="0018D390"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Lower ability group not understanding the concept of adjectives. </w:t>
            </w:r>
          </w:p>
          <w:p w14:paraId="5378E007"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Teachers notices but asking questions ‘what is the adjective in this sentence?’</w:t>
            </w:r>
          </w:p>
          <w:p w14:paraId="5F374688"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Teacher scaffolds the learning and rephrases the question and emphasisies what the adjective is. </w:t>
            </w:r>
          </w:p>
          <w:p w14:paraId="6699BCA6" w14:textId="77777777" w:rsidR="00140EB3" w:rsidRPr="00140EB3" w:rsidRDefault="00140EB3" w:rsidP="00140EB3">
            <w:pPr>
              <w:widowControl w:val="0"/>
              <w:numPr>
                <w:ilvl w:val="0"/>
                <w:numId w:val="12"/>
              </w:numPr>
              <w:autoSpaceDE w:val="0"/>
              <w:autoSpaceDN w:val="0"/>
              <w:adjustRightInd w:val="0"/>
              <w:contextualSpacing/>
              <w:rPr>
                <w:rFonts w:ascii="Trebuchet MS" w:eastAsia="Times New Roman" w:hAnsi="Trebuchet MS"/>
                <w:lang w:val="cy-GB" w:eastAsia="cy-GB"/>
              </w:rPr>
            </w:pPr>
            <w:r w:rsidRPr="00140EB3">
              <w:rPr>
                <w:rFonts w:ascii="Trebuchet MS" w:eastAsia="Times New Roman" w:hAnsi="Trebuchet MS"/>
                <w:lang w:val="cy-GB" w:eastAsia="cy-GB"/>
              </w:rPr>
              <w:t xml:space="preserve">Pupils beinginning to understand and become confident in task. </w:t>
            </w:r>
          </w:p>
          <w:p w14:paraId="68AC1405" w14:textId="77777777" w:rsidR="00140EB3" w:rsidRPr="00140EB3" w:rsidRDefault="00140EB3" w:rsidP="00140EB3">
            <w:pPr>
              <w:widowControl w:val="0"/>
              <w:autoSpaceDE w:val="0"/>
              <w:autoSpaceDN w:val="0"/>
              <w:adjustRightInd w:val="0"/>
              <w:rPr>
                <w:rFonts w:ascii="Trebuchet MS" w:eastAsia="Times New Roman" w:hAnsi="Trebuchet MS"/>
                <w:lang w:val="cy-GB" w:eastAsia="cy-GB"/>
              </w:rPr>
            </w:pPr>
          </w:p>
        </w:tc>
      </w:tr>
    </w:tbl>
    <w:p w14:paraId="10896DE1" w14:textId="77777777" w:rsidR="00DA13C8" w:rsidRDefault="00DA13C8" w:rsidP="002206FE"/>
    <w:p w14:paraId="1519AB43" w14:textId="206652F6" w:rsidR="00E20A31" w:rsidRPr="00140EB3" w:rsidRDefault="001C1CDD" w:rsidP="002206FE">
      <w:pPr>
        <w:rPr>
          <w:sz w:val="24"/>
          <w:szCs w:val="24"/>
          <w:lang w:val="en-US"/>
        </w:rPr>
      </w:pPr>
      <w:hyperlink r:id="rId28" w:history="1"/>
    </w:p>
    <w:tbl>
      <w:tblPr>
        <w:tblStyle w:val="TableGrid5"/>
        <w:tblW w:w="0" w:type="auto"/>
        <w:tblLook w:val="04A0" w:firstRow="1" w:lastRow="0" w:firstColumn="1" w:lastColumn="0" w:noHBand="0" w:noVBand="1"/>
      </w:tblPr>
      <w:tblGrid>
        <w:gridCol w:w="1774"/>
        <w:gridCol w:w="7242"/>
      </w:tblGrid>
      <w:tr w:rsidR="00DA13C8" w:rsidRPr="00DA13C8" w14:paraId="617CD569" w14:textId="77777777" w:rsidTr="0014350A">
        <w:tc>
          <w:tcPr>
            <w:tcW w:w="1838" w:type="dxa"/>
          </w:tcPr>
          <w:p w14:paraId="455D9483" w14:textId="77777777" w:rsidR="00DA13C8" w:rsidRPr="00DA13C8" w:rsidRDefault="00DA13C8" w:rsidP="00DA13C8">
            <w:pPr>
              <w:widowControl w:val="0"/>
              <w:autoSpaceDE w:val="0"/>
              <w:autoSpaceDN w:val="0"/>
              <w:adjustRightInd w:val="0"/>
              <w:rPr>
                <w:rFonts w:asciiTheme="minorHAnsi" w:eastAsia="Times New Roman" w:hAnsiTheme="minorHAnsi" w:cstheme="minorHAnsi"/>
                <w:b/>
                <w:bCs/>
                <w:lang w:val="cy-GB" w:eastAsia="cy-GB"/>
              </w:rPr>
            </w:pPr>
            <w:bookmarkStart w:id="4" w:name="_Hlk54621357"/>
            <w:r w:rsidRPr="00DA13C8">
              <w:rPr>
                <w:rFonts w:asciiTheme="minorHAnsi" w:eastAsia="Times New Roman" w:hAnsiTheme="minorHAnsi" w:cstheme="minorHAnsi"/>
                <w:b/>
                <w:bCs/>
                <w:lang w:val="cy-GB" w:eastAsia="cy-GB"/>
              </w:rPr>
              <w:t xml:space="preserve">Details relevant </w:t>
            </w:r>
            <w:r w:rsidRPr="00DA13C8">
              <w:rPr>
                <w:rFonts w:asciiTheme="minorHAnsi" w:eastAsia="Times New Roman" w:hAnsiTheme="minorHAnsi" w:cstheme="minorHAnsi"/>
                <w:b/>
                <w:bCs/>
                <w:lang w:val="cy-GB" w:eastAsia="cy-GB"/>
              </w:rPr>
              <w:lastRenderedPageBreak/>
              <w:t>to the research context.</w:t>
            </w:r>
          </w:p>
          <w:p w14:paraId="32174A72" w14:textId="77777777" w:rsidR="00DA13C8" w:rsidRPr="00DA13C8" w:rsidRDefault="00DA13C8" w:rsidP="00DA13C8">
            <w:pPr>
              <w:widowControl w:val="0"/>
              <w:autoSpaceDE w:val="0"/>
              <w:autoSpaceDN w:val="0"/>
              <w:adjustRightInd w:val="0"/>
              <w:rPr>
                <w:rFonts w:asciiTheme="minorHAnsi" w:eastAsia="Times New Roman" w:hAnsiTheme="minorHAnsi" w:cstheme="minorHAnsi"/>
                <w:b/>
                <w:bCs/>
                <w:lang w:val="cy-GB" w:eastAsia="cy-GB"/>
              </w:rPr>
            </w:pPr>
          </w:p>
          <w:p w14:paraId="428FBD9F" w14:textId="77777777" w:rsidR="00DA13C8" w:rsidRPr="00DA13C8" w:rsidRDefault="00DA13C8" w:rsidP="00DA13C8">
            <w:pPr>
              <w:widowControl w:val="0"/>
              <w:autoSpaceDE w:val="0"/>
              <w:autoSpaceDN w:val="0"/>
              <w:adjustRightInd w:val="0"/>
              <w:rPr>
                <w:rFonts w:asciiTheme="minorHAnsi" w:eastAsia="Times New Roman" w:hAnsiTheme="minorHAnsi" w:cstheme="minorHAnsi"/>
                <w:bCs/>
                <w:lang w:val="cy-GB" w:eastAsia="cy-GB"/>
              </w:rPr>
            </w:pPr>
            <w:r w:rsidRPr="00DA13C8">
              <w:rPr>
                <w:rFonts w:asciiTheme="minorHAnsi" w:eastAsia="Times New Roman" w:hAnsiTheme="minorHAnsi" w:cstheme="minorHAnsi"/>
                <w:bCs/>
                <w:lang w:val="cy-GB" w:eastAsia="cy-GB"/>
              </w:rPr>
              <w:t>Date/time.</w:t>
            </w:r>
          </w:p>
          <w:p w14:paraId="1F6A5E2C" w14:textId="77777777" w:rsidR="00DA13C8" w:rsidRPr="00DA13C8" w:rsidRDefault="00DA13C8" w:rsidP="00DA13C8">
            <w:pPr>
              <w:widowControl w:val="0"/>
              <w:autoSpaceDE w:val="0"/>
              <w:autoSpaceDN w:val="0"/>
              <w:adjustRightInd w:val="0"/>
              <w:rPr>
                <w:rFonts w:asciiTheme="minorHAnsi" w:eastAsia="Times New Roman" w:hAnsiTheme="minorHAnsi" w:cstheme="minorHAnsi"/>
                <w:bCs/>
                <w:lang w:val="cy-GB" w:eastAsia="cy-GB"/>
              </w:rPr>
            </w:pPr>
            <w:r w:rsidRPr="00DA13C8">
              <w:rPr>
                <w:rFonts w:asciiTheme="minorHAnsi" w:eastAsia="Times New Roman" w:hAnsiTheme="minorHAnsi" w:cstheme="minorHAnsi"/>
                <w:bCs/>
                <w:lang w:val="cy-GB" w:eastAsia="cy-GB"/>
              </w:rPr>
              <w:t>Age/Stage of group.</w:t>
            </w:r>
          </w:p>
          <w:p w14:paraId="4EAB768E" w14:textId="77777777" w:rsidR="00DA13C8" w:rsidRPr="00DA13C8" w:rsidRDefault="00DA13C8" w:rsidP="00DA13C8">
            <w:pPr>
              <w:widowControl w:val="0"/>
              <w:autoSpaceDE w:val="0"/>
              <w:autoSpaceDN w:val="0"/>
              <w:adjustRightInd w:val="0"/>
              <w:rPr>
                <w:rFonts w:asciiTheme="minorHAnsi" w:eastAsia="Times New Roman" w:hAnsiTheme="minorHAnsi" w:cstheme="minorHAnsi"/>
                <w:bCs/>
                <w:lang w:val="cy-GB" w:eastAsia="cy-GB"/>
              </w:rPr>
            </w:pPr>
            <w:r w:rsidRPr="00DA13C8">
              <w:rPr>
                <w:rFonts w:asciiTheme="minorHAnsi" w:eastAsia="Times New Roman" w:hAnsiTheme="minorHAnsi" w:cstheme="minorHAnsi"/>
                <w:bCs/>
                <w:lang w:val="cy-GB" w:eastAsia="cy-GB"/>
              </w:rPr>
              <w:t>People involved.</w:t>
            </w:r>
          </w:p>
          <w:p w14:paraId="22F004BF" w14:textId="77777777" w:rsidR="00DA13C8" w:rsidRPr="00DA13C8" w:rsidRDefault="00DA13C8" w:rsidP="00DA13C8">
            <w:pPr>
              <w:widowControl w:val="0"/>
              <w:autoSpaceDE w:val="0"/>
              <w:autoSpaceDN w:val="0"/>
              <w:adjustRightInd w:val="0"/>
              <w:rPr>
                <w:rFonts w:asciiTheme="minorHAnsi" w:eastAsia="Times New Roman" w:hAnsiTheme="minorHAnsi" w:cstheme="minorHAnsi"/>
                <w:bCs/>
                <w:lang w:val="cy-GB" w:eastAsia="cy-GB"/>
              </w:rPr>
            </w:pPr>
            <w:r w:rsidRPr="00DA13C8">
              <w:rPr>
                <w:rFonts w:asciiTheme="minorHAnsi" w:eastAsia="Times New Roman" w:hAnsiTheme="minorHAnsi" w:cstheme="minorHAnsi"/>
                <w:bCs/>
                <w:lang w:val="cy-GB" w:eastAsia="cy-GB"/>
              </w:rPr>
              <w:t>Contextual</w:t>
            </w:r>
          </w:p>
          <w:p w14:paraId="6CF2E116" w14:textId="77777777" w:rsidR="00DA13C8" w:rsidRPr="00DA13C8" w:rsidRDefault="00DA13C8" w:rsidP="00DA13C8">
            <w:pPr>
              <w:widowControl w:val="0"/>
              <w:autoSpaceDE w:val="0"/>
              <w:autoSpaceDN w:val="0"/>
              <w:adjustRightInd w:val="0"/>
              <w:rPr>
                <w:rFonts w:asciiTheme="minorHAnsi" w:eastAsia="Times New Roman" w:hAnsiTheme="minorHAnsi" w:cstheme="minorHAnsi"/>
                <w:bCs/>
                <w:lang w:val="cy-GB" w:eastAsia="cy-GB"/>
              </w:rPr>
            </w:pPr>
            <w:r w:rsidRPr="00DA13C8">
              <w:rPr>
                <w:rFonts w:asciiTheme="minorHAnsi" w:eastAsia="Times New Roman" w:hAnsiTheme="minorHAnsi" w:cstheme="minorHAnsi"/>
                <w:bCs/>
                <w:lang w:val="cy-GB" w:eastAsia="cy-GB"/>
              </w:rPr>
              <w:t xml:space="preserve">information from field notes. </w:t>
            </w:r>
          </w:p>
          <w:p w14:paraId="3CB1F0B2" w14:textId="77777777" w:rsidR="00DA13C8" w:rsidRPr="00DA13C8" w:rsidRDefault="00DA13C8" w:rsidP="00DA13C8">
            <w:pPr>
              <w:widowControl w:val="0"/>
              <w:autoSpaceDE w:val="0"/>
              <w:autoSpaceDN w:val="0"/>
              <w:adjustRightInd w:val="0"/>
              <w:rPr>
                <w:rFonts w:asciiTheme="minorHAnsi" w:eastAsia="Times New Roman" w:hAnsiTheme="minorHAnsi" w:cstheme="minorHAnsi"/>
                <w:i/>
                <w:iCs/>
                <w:lang w:val="cy-GB" w:eastAsia="cy-GB"/>
              </w:rPr>
            </w:pPr>
          </w:p>
        </w:tc>
        <w:tc>
          <w:tcPr>
            <w:tcW w:w="7868" w:type="dxa"/>
          </w:tcPr>
          <w:p w14:paraId="116B9F21" w14:textId="77777777" w:rsidR="00DA13C8" w:rsidRPr="00DA13C8" w:rsidRDefault="00DA13C8" w:rsidP="00DA13C8">
            <w:pPr>
              <w:widowControl w:val="0"/>
              <w:autoSpaceDE w:val="0"/>
              <w:autoSpaceDN w:val="0"/>
              <w:adjustRightInd w:val="0"/>
              <w:rPr>
                <w:rFonts w:asciiTheme="minorHAnsi" w:eastAsia="Times New Roman" w:hAnsiTheme="minorHAnsi" w:cstheme="minorHAnsi"/>
                <w:lang w:val="cy-GB" w:eastAsia="cy-GB"/>
              </w:rPr>
            </w:pPr>
            <w:r w:rsidRPr="00DA13C8">
              <w:rPr>
                <w:rFonts w:asciiTheme="minorHAnsi" w:eastAsia="Times New Roman" w:hAnsiTheme="minorHAnsi" w:cstheme="minorHAnsi"/>
                <w:lang w:val="cy-GB" w:eastAsia="cy-GB"/>
              </w:rPr>
              <w:lastRenderedPageBreak/>
              <w:t xml:space="preserve">28/09/2020- 11am </w:t>
            </w:r>
          </w:p>
          <w:p w14:paraId="68C46CE2" w14:textId="77777777" w:rsidR="00DA13C8" w:rsidRPr="00DA13C8" w:rsidRDefault="00DA13C8" w:rsidP="00DA13C8">
            <w:pPr>
              <w:widowControl w:val="0"/>
              <w:autoSpaceDE w:val="0"/>
              <w:autoSpaceDN w:val="0"/>
              <w:adjustRightInd w:val="0"/>
              <w:rPr>
                <w:rFonts w:asciiTheme="minorHAnsi" w:eastAsia="Times New Roman" w:hAnsiTheme="minorHAnsi" w:cstheme="minorHAnsi"/>
                <w:lang w:val="cy-GB" w:eastAsia="cy-GB"/>
              </w:rPr>
            </w:pPr>
            <w:r w:rsidRPr="00DA13C8">
              <w:rPr>
                <w:rFonts w:asciiTheme="minorHAnsi" w:eastAsia="Times New Roman" w:hAnsiTheme="minorHAnsi" w:cstheme="minorHAnsi"/>
                <w:lang w:val="cy-GB" w:eastAsia="cy-GB"/>
              </w:rPr>
              <w:lastRenderedPageBreak/>
              <w:t xml:space="preserve">Year 4 </w:t>
            </w:r>
          </w:p>
          <w:p w14:paraId="52920745" w14:textId="77777777" w:rsidR="00DA13C8" w:rsidRPr="00DA13C8" w:rsidRDefault="00DA13C8" w:rsidP="00DA13C8">
            <w:pPr>
              <w:widowControl w:val="0"/>
              <w:autoSpaceDE w:val="0"/>
              <w:autoSpaceDN w:val="0"/>
              <w:adjustRightInd w:val="0"/>
              <w:rPr>
                <w:rFonts w:asciiTheme="minorHAnsi" w:eastAsia="Times New Roman" w:hAnsiTheme="minorHAnsi" w:cstheme="minorHAnsi"/>
                <w:lang w:val="cy-GB" w:eastAsia="cy-GB"/>
              </w:rPr>
            </w:pPr>
            <w:r w:rsidRPr="00DA13C8">
              <w:rPr>
                <w:rFonts w:asciiTheme="minorHAnsi" w:eastAsia="Times New Roman" w:hAnsiTheme="minorHAnsi" w:cstheme="minorHAnsi"/>
                <w:lang w:val="cy-GB" w:eastAsia="cy-GB"/>
              </w:rPr>
              <w:t>Group – 4 pupils</w:t>
            </w:r>
          </w:p>
          <w:p w14:paraId="472DD4DB" w14:textId="77777777" w:rsidR="00DA13C8" w:rsidRPr="00DA13C8" w:rsidRDefault="00DA13C8" w:rsidP="00DA13C8">
            <w:pPr>
              <w:widowControl w:val="0"/>
              <w:autoSpaceDE w:val="0"/>
              <w:autoSpaceDN w:val="0"/>
              <w:adjustRightInd w:val="0"/>
              <w:rPr>
                <w:rFonts w:asciiTheme="minorHAnsi" w:eastAsia="Times New Roman" w:hAnsiTheme="minorHAnsi" w:cstheme="minorHAnsi"/>
                <w:lang w:val="cy-GB" w:eastAsia="cy-GB"/>
              </w:rPr>
            </w:pPr>
            <w:r w:rsidRPr="00DA13C8">
              <w:rPr>
                <w:rFonts w:asciiTheme="minorHAnsi" w:eastAsia="Times New Roman" w:hAnsiTheme="minorHAnsi" w:cstheme="minorHAnsi"/>
                <w:lang w:val="cy-GB" w:eastAsia="cy-GB"/>
              </w:rPr>
              <w:t xml:space="preserve">Lower ability group </w:t>
            </w:r>
          </w:p>
          <w:p w14:paraId="444BB9E3" w14:textId="77777777" w:rsidR="00DA13C8" w:rsidRPr="00DA13C8" w:rsidRDefault="00DA13C8" w:rsidP="00DA13C8">
            <w:pPr>
              <w:widowControl w:val="0"/>
              <w:autoSpaceDE w:val="0"/>
              <w:autoSpaceDN w:val="0"/>
              <w:adjustRightInd w:val="0"/>
              <w:rPr>
                <w:rFonts w:asciiTheme="minorHAnsi" w:eastAsia="Times New Roman" w:hAnsiTheme="minorHAnsi" w:cstheme="minorHAnsi"/>
                <w:lang w:val="cy-GB" w:eastAsia="cy-GB"/>
              </w:rPr>
            </w:pPr>
            <w:r w:rsidRPr="00DA13C8">
              <w:rPr>
                <w:rFonts w:asciiTheme="minorHAnsi" w:eastAsia="Times New Roman" w:hAnsiTheme="minorHAnsi" w:cstheme="minorHAnsi"/>
                <w:lang w:val="cy-GB" w:eastAsia="cy-GB"/>
              </w:rPr>
              <w:t xml:space="preserve">Front row of class. </w:t>
            </w:r>
          </w:p>
          <w:p w14:paraId="28271B9F" w14:textId="77777777" w:rsidR="00DA13C8" w:rsidRPr="00DA13C8" w:rsidRDefault="00DA13C8" w:rsidP="00DA13C8">
            <w:pPr>
              <w:widowControl w:val="0"/>
              <w:autoSpaceDE w:val="0"/>
              <w:autoSpaceDN w:val="0"/>
              <w:adjustRightInd w:val="0"/>
              <w:rPr>
                <w:rFonts w:asciiTheme="minorHAnsi" w:eastAsia="Times New Roman" w:hAnsiTheme="minorHAnsi" w:cstheme="minorHAnsi"/>
                <w:lang w:val="cy-GB" w:eastAsia="cy-GB"/>
              </w:rPr>
            </w:pPr>
          </w:p>
          <w:p w14:paraId="7F5B7AA6" w14:textId="77777777" w:rsidR="00DA13C8" w:rsidRPr="00DA13C8" w:rsidRDefault="00DA13C8" w:rsidP="00DA13C8">
            <w:pPr>
              <w:widowControl w:val="0"/>
              <w:autoSpaceDE w:val="0"/>
              <w:autoSpaceDN w:val="0"/>
              <w:adjustRightInd w:val="0"/>
              <w:rPr>
                <w:rFonts w:asciiTheme="minorHAnsi" w:eastAsia="Times New Roman" w:hAnsiTheme="minorHAnsi" w:cstheme="minorHAnsi"/>
                <w:lang w:val="cy-GB" w:eastAsia="cy-GB"/>
              </w:rPr>
            </w:pPr>
            <w:r w:rsidRPr="00DA13C8">
              <w:rPr>
                <w:rFonts w:asciiTheme="minorHAnsi" w:eastAsia="Times New Roman" w:hAnsiTheme="minorHAnsi" w:cstheme="minorHAnsi"/>
                <w:lang w:val="cy-GB" w:eastAsia="cy-GB"/>
              </w:rPr>
              <w:t>4 pupils &amp; class teacher</w:t>
            </w:r>
          </w:p>
          <w:p w14:paraId="737D34FA" w14:textId="77777777" w:rsidR="00DA13C8" w:rsidRPr="00DA13C8" w:rsidRDefault="00DA13C8" w:rsidP="00DA13C8">
            <w:pPr>
              <w:widowControl w:val="0"/>
              <w:autoSpaceDE w:val="0"/>
              <w:autoSpaceDN w:val="0"/>
              <w:adjustRightInd w:val="0"/>
              <w:rPr>
                <w:rFonts w:asciiTheme="minorHAnsi" w:eastAsia="Times New Roman" w:hAnsiTheme="minorHAnsi" w:cstheme="minorHAnsi"/>
                <w:lang w:val="cy-GB" w:eastAsia="cy-GB"/>
              </w:rPr>
            </w:pPr>
            <w:r w:rsidRPr="00DA13C8">
              <w:rPr>
                <w:rFonts w:asciiTheme="minorHAnsi" w:eastAsia="Times New Roman" w:hAnsiTheme="minorHAnsi" w:cstheme="minorHAnsi"/>
                <w:lang w:val="cy-GB" w:eastAsia="cy-GB"/>
              </w:rPr>
              <w:t xml:space="preserve">Literacy lesson- adjectives </w:t>
            </w:r>
          </w:p>
          <w:p w14:paraId="256652A2" w14:textId="77777777" w:rsidR="00DA13C8" w:rsidRPr="00DA13C8" w:rsidRDefault="00DA13C8" w:rsidP="00DA13C8">
            <w:pPr>
              <w:widowControl w:val="0"/>
              <w:autoSpaceDE w:val="0"/>
              <w:autoSpaceDN w:val="0"/>
              <w:adjustRightInd w:val="0"/>
              <w:rPr>
                <w:rFonts w:asciiTheme="minorHAnsi" w:eastAsia="Times New Roman" w:hAnsiTheme="minorHAnsi" w:cstheme="minorHAnsi"/>
                <w:lang w:val="cy-GB" w:eastAsia="cy-GB"/>
              </w:rPr>
            </w:pPr>
          </w:p>
        </w:tc>
      </w:tr>
      <w:tr w:rsidR="00DA13C8" w:rsidRPr="00DA13C8" w14:paraId="6C4CE868" w14:textId="77777777" w:rsidTr="0014350A">
        <w:tc>
          <w:tcPr>
            <w:tcW w:w="1838" w:type="dxa"/>
          </w:tcPr>
          <w:p w14:paraId="0D13FEB4" w14:textId="77777777" w:rsidR="00DA13C8" w:rsidRPr="00DA13C8" w:rsidRDefault="00DA13C8" w:rsidP="00DA13C8">
            <w:pPr>
              <w:widowControl w:val="0"/>
              <w:autoSpaceDE w:val="0"/>
              <w:autoSpaceDN w:val="0"/>
              <w:adjustRightInd w:val="0"/>
              <w:rPr>
                <w:rFonts w:asciiTheme="minorHAnsi" w:eastAsia="Times New Roman" w:hAnsiTheme="minorHAnsi" w:cstheme="minorHAnsi"/>
                <w:i/>
                <w:iCs/>
                <w:lang w:val="cy-GB" w:eastAsia="cy-GB"/>
              </w:rPr>
            </w:pPr>
            <w:r w:rsidRPr="00DA13C8">
              <w:rPr>
                <w:rFonts w:asciiTheme="minorHAnsi" w:eastAsia="Times New Roman" w:hAnsiTheme="minorHAnsi" w:cstheme="minorHAnsi"/>
                <w:i/>
                <w:iCs/>
                <w:lang w:val="cy-GB" w:eastAsia="cy-GB"/>
              </w:rPr>
              <w:lastRenderedPageBreak/>
              <w:t>What happened? A detailed decription of what you observed and what thoughts on pedagogy and practice occurred to you as a result, looking towards your research.</w:t>
            </w:r>
          </w:p>
        </w:tc>
        <w:tc>
          <w:tcPr>
            <w:tcW w:w="7868" w:type="dxa"/>
          </w:tcPr>
          <w:p w14:paraId="531F05E6" w14:textId="77777777" w:rsidR="00DA13C8" w:rsidRPr="00DA13C8" w:rsidRDefault="00DA13C8" w:rsidP="00DA13C8">
            <w:pPr>
              <w:widowControl w:val="0"/>
              <w:autoSpaceDE w:val="0"/>
              <w:autoSpaceDN w:val="0"/>
              <w:adjustRightInd w:val="0"/>
              <w:rPr>
                <w:rFonts w:asciiTheme="minorHAnsi" w:eastAsia="Times New Roman" w:hAnsiTheme="minorHAnsi" w:cstheme="minorHAnsi"/>
                <w:lang w:val="cy-GB" w:eastAsia="cy-GB"/>
              </w:rPr>
            </w:pPr>
          </w:p>
          <w:p w14:paraId="68321F78" w14:textId="77777777" w:rsidR="00DA13C8" w:rsidRPr="00DA13C8" w:rsidRDefault="00DA13C8" w:rsidP="00DA13C8">
            <w:pPr>
              <w:widowControl w:val="0"/>
              <w:autoSpaceDE w:val="0"/>
              <w:autoSpaceDN w:val="0"/>
              <w:adjustRightInd w:val="0"/>
              <w:rPr>
                <w:rFonts w:asciiTheme="minorHAnsi" w:eastAsia="Times New Roman" w:hAnsiTheme="minorHAnsi" w:cstheme="minorHAnsi"/>
                <w:lang w:val="cy-GB" w:eastAsia="cy-GB"/>
              </w:rPr>
            </w:pPr>
            <w:r w:rsidRPr="00DA13C8">
              <w:rPr>
                <w:rFonts w:asciiTheme="minorHAnsi" w:eastAsia="Times New Roman" w:hAnsiTheme="minorHAnsi" w:cstheme="minorHAnsi"/>
                <w:lang w:val="cy-GB" w:eastAsia="cy-GB"/>
              </w:rPr>
              <w:t xml:space="preserve">The teacher began to introduce the topic of adjectives (this was previosuly taught last academic year). The teacher began the session by explainig what an adjective is, the whole class were looking forward towards the teacher. Once explain the teacher asked the pupils to give examples of an adjective. Group A were asked and were unable to give a correct answer. The teacher then gave an exmaple of a car e.g- ‘The red car is parked over there.’ Then questioned the group again, ‘ which word is the adjective?’ The group still struggled, the teacher then changed the wording of the question, ‘What is the describing word’? repeated the sentence and emphasised the word ‘red’. The group then gave the correct answer. This was then followed by the teacher asking similar questions for the group to become successful in the task. </w:t>
            </w:r>
          </w:p>
          <w:p w14:paraId="65EE3368" w14:textId="7E02B11C" w:rsidR="00DA13C8" w:rsidRPr="00DA13C8" w:rsidRDefault="001C1CDD" w:rsidP="00DA13C8">
            <w:pPr>
              <w:widowControl w:val="0"/>
              <w:autoSpaceDE w:val="0"/>
              <w:autoSpaceDN w:val="0"/>
              <w:adjustRightInd w:val="0"/>
              <w:rPr>
                <w:rFonts w:asciiTheme="minorHAnsi" w:eastAsia="Times New Roman" w:hAnsiTheme="minorHAnsi" w:cstheme="minorHAnsi"/>
                <w:lang w:val="cy-GB" w:eastAsia="cy-GB"/>
              </w:rPr>
            </w:pPr>
            <w:r>
              <w:rPr>
                <w:rFonts w:asciiTheme="minorHAnsi" w:eastAsia="Times New Roman" w:hAnsiTheme="minorHAnsi" w:cstheme="minorHAnsi"/>
                <w:lang w:val="cy-GB" w:eastAsia="cy-GB"/>
              </w:rPr>
              <w:t xml:space="preserve">The pupil had blue tinted worksheet. </w:t>
            </w:r>
          </w:p>
          <w:p w14:paraId="7E36FD6F" w14:textId="77777777" w:rsidR="00DA13C8" w:rsidRPr="00DA13C8" w:rsidRDefault="00DA13C8" w:rsidP="00DA13C8">
            <w:pPr>
              <w:widowControl w:val="0"/>
              <w:autoSpaceDE w:val="0"/>
              <w:autoSpaceDN w:val="0"/>
              <w:adjustRightInd w:val="0"/>
              <w:rPr>
                <w:rFonts w:asciiTheme="minorHAnsi" w:eastAsia="Times New Roman" w:hAnsiTheme="minorHAnsi" w:cstheme="minorHAnsi"/>
                <w:lang w:val="cy-GB" w:eastAsia="cy-GB"/>
              </w:rPr>
            </w:pPr>
          </w:p>
          <w:p w14:paraId="1EA597AB" w14:textId="77777777" w:rsidR="00DA13C8" w:rsidRPr="00DA13C8" w:rsidRDefault="00DA13C8" w:rsidP="00DA13C8">
            <w:pPr>
              <w:widowControl w:val="0"/>
              <w:autoSpaceDE w:val="0"/>
              <w:autoSpaceDN w:val="0"/>
              <w:adjustRightInd w:val="0"/>
              <w:rPr>
                <w:rFonts w:asciiTheme="minorHAnsi" w:eastAsia="Times New Roman" w:hAnsiTheme="minorHAnsi" w:cstheme="minorHAnsi"/>
                <w:lang w:val="cy-GB" w:eastAsia="cy-GB"/>
              </w:rPr>
            </w:pPr>
          </w:p>
          <w:p w14:paraId="51B836D7" w14:textId="77777777" w:rsidR="00DA13C8" w:rsidRPr="00DA13C8" w:rsidRDefault="00DA13C8" w:rsidP="00DA13C8">
            <w:pPr>
              <w:widowControl w:val="0"/>
              <w:autoSpaceDE w:val="0"/>
              <w:autoSpaceDN w:val="0"/>
              <w:adjustRightInd w:val="0"/>
              <w:rPr>
                <w:rFonts w:asciiTheme="minorHAnsi" w:eastAsia="Times New Roman" w:hAnsiTheme="minorHAnsi" w:cstheme="minorHAnsi"/>
                <w:lang w:val="cy-GB" w:eastAsia="cy-GB"/>
              </w:rPr>
            </w:pPr>
          </w:p>
          <w:p w14:paraId="231CA708" w14:textId="77777777" w:rsidR="00DA13C8" w:rsidRPr="00DA13C8" w:rsidRDefault="00DA13C8" w:rsidP="00DA13C8">
            <w:pPr>
              <w:widowControl w:val="0"/>
              <w:autoSpaceDE w:val="0"/>
              <w:autoSpaceDN w:val="0"/>
              <w:adjustRightInd w:val="0"/>
              <w:rPr>
                <w:rFonts w:asciiTheme="minorHAnsi" w:eastAsia="Times New Roman" w:hAnsiTheme="minorHAnsi" w:cstheme="minorHAnsi"/>
                <w:lang w:val="cy-GB" w:eastAsia="cy-GB"/>
              </w:rPr>
            </w:pPr>
            <w:r w:rsidRPr="00DA13C8">
              <w:rPr>
                <w:rFonts w:asciiTheme="minorHAnsi" w:eastAsia="Times New Roman" w:hAnsiTheme="minorHAnsi" w:cstheme="minorHAnsi"/>
                <w:lang w:val="cy-GB" w:eastAsia="cy-GB"/>
              </w:rPr>
              <w:t xml:space="preserve">Pedagoical and Practice Considerations- </w:t>
            </w:r>
          </w:p>
          <w:p w14:paraId="1D4097FA" w14:textId="77777777" w:rsidR="00DA13C8" w:rsidRPr="00DA13C8" w:rsidRDefault="00DA13C8" w:rsidP="00DA13C8">
            <w:pPr>
              <w:widowControl w:val="0"/>
              <w:numPr>
                <w:ilvl w:val="0"/>
                <w:numId w:val="13"/>
              </w:numPr>
              <w:autoSpaceDE w:val="0"/>
              <w:autoSpaceDN w:val="0"/>
              <w:adjustRightInd w:val="0"/>
              <w:contextualSpacing/>
              <w:rPr>
                <w:rFonts w:asciiTheme="minorHAnsi" w:eastAsia="Times New Roman" w:hAnsiTheme="minorHAnsi" w:cstheme="minorHAnsi"/>
                <w:lang w:val="cy-GB" w:eastAsia="cy-GB"/>
              </w:rPr>
            </w:pPr>
            <w:r w:rsidRPr="00DA13C8">
              <w:rPr>
                <w:rFonts w:asciiTheme="minorHAnsi" w:eastAsia="Times New Roman" w:hAnsiTheme="minorHAnsi" w:cstheme="minorHAnsi"/>
                <w:lang w:val="cy-GB" w:eastAsia="cy-GB"/>
              </w:rPr>
              <w:t>Scaffolding- guided questions, demonstrations, ZPD?</w:t>
            </w:r>
          </w:p>
          <w:p w14:paraId="521322E4" w14:textId="77777777" w:rsidR="00DA13C8" w:rsidRPr="00DA13C8" w:rsidRDefault="00DA13C8" w:rsidP="00DA13C8">
            <w:pPr>
              <w:widowControl w:val="0"/>
              <w:numPr>
                <w:ilvl w:val="0"/>
                <w:numId w:val="13"/>
              </w:numPr>
              <w:autoSpaceDE w:val="0"/>
              <w:autoSpaceDN w:val="0"/>
              <w:adjustRightInd w:val="0"/>
              <w:contextualSpacing/>
              <w:rPr>
                <w:rFonts w:asciiTheme="minorHAnsi" w:eastAsia="Times New Roman" w:hAnsiTheme="minorHAnsi" w:cstheme="minorHAnsi"/>
                <w:lang w:val="cy-GB" w:eastAsia="cy-GB"/>
              </w:rPr>
            </w:pPr>
            <w:r w:rsidRPr="00DA13C8">
              <w:rPr>
                <w:rFonts w:asciiTheme="minorHAnsi" w:eastAsia="Times New Roman" w:hAnsiTheme="minorHAnsi" w:cstheme="minorHAnsi"/>
                <w:lang w:val="cy-GB" w:eastAsia="cy-GB"/>
              </w:rPr>
              <w:t xml:space="preserve">AFL- use of questioning to know that they don’t understand. </w:t>
            </w:r>
          </w:p>
          <w:p w14:paraId="432E7333" w14:textId="77777777" w:rsidR="00DA13C8" w:rsidRPr="00DA13C8" w:rsidRDefault="00DA13C8" w:rsidP="00DA13C8">
            <w:pPr>
              <w:widowControl w:val="0"/>
              <w:numPr>
                <w:ilvl w:val="0"/>
                <w:numId w:val="13"/>
              </w:numPr>
              <w:autoSpaceDE w:val="0"/>
              <w:autoSpaceDN w:val="0"/>
              <w:adjustRightInd w:val="0"/>
              <w:contextualSpacing/>
              <w:rPr>
                <w:rFonts w:asciiTheme="minorHAnsi" w:eastAsia="Times New Roman" w:hAnsiTheme="minorHAnsi" w:cstheme="minorHAnsi"/>
                <w:lang w:val="cy-GB" w:eastAsia="cy-GB"/>
              </w:rPr>
            </w:pPr>
            <w:r w:rsidRPr="00DA13C8">
              <w:rPr>
                <w:rFonts w:asciiTheme="minorHAnsi" w:eastAsia="Times New Roman" w:hAnsiTheme="minorHAnsi" w:cstheme="minorHAnsi"/>
                <w:lang w:val="cy-GB" w:eastAsia="cy-GB"/>
              </w:rPr>
              <w:t>Differentiation</w:t>
            </w:r>
          </w:p>
          <w:p w14:paraId="6806345B" w14:textId="77777777" w:rsidR="00DA13C8" w:rsidRPr="00DA13C8" w:rsidRDefault="00DA13C8" w:rsidP="00DA13C8">
            <w:pPr>
              <w:widowControl w:val="0"/>
              <w:numPr>
                <w:ilvl w:val="0"/>
                <w:numId w:val="13"/>
              </w:numPr>
              <w:autoSpaceDE w:val="0"/>
              <w:autoSpaceDN w:val="0"/>
              <w:adjustRightInd w:val="0"/>
              <w:contextualSpacing/>
              <w:rPr>
                <w:rFonts w:asciiTheme="minorHAnsi" w:eastAsia="Times New Roman" w:hAnsiTheme="minorHAnsi" w:cstheme="minorHAnsi"/>
                <w:lang w:val="cy-GB" w:eastAsia="cy-GB"/>
              </w:rPr>
            </w:pPr>
            <w:r w:rsidRPr="00DA13C8">
              <w:rPr>
                <w:rFonts w:asciiTheme="minorHAnsi" w:eastAsia="Times New Roman" w:hAnsiTheme="minorHAnsi" w:cstheme="minorHAnsi"/>
                <w:lang w:val="cy-GB" w:eastAsia="cy-GB"/>
              </w:rPr>
              <w:t xml:space="preserve">Construtivist Approach </w:t>
            </w:r>
          </w:p>
          <w:p w14:paraId="5113762D" w14:textId="77777777" w:rsidR="00DA13C8" w:rsidRPr="00DA13C8" w:rsidRDefault="00DA13C8" w:rsidP="00DA13C8">
            <w:pPr>
              <w:widowControl w:val="0"/>
              <w:autoSpaceDE w:val="0"/>
              <w:autoSpaceDN w:val="0"/>
              <w:adjustRightInd w:val="0"/>
              <w:ind w:left="360"/>
              <w:rPr>
                <w:rFonts w:asciiTheme="minorHAnsi" w:eastAsia="Times New Roman" w:hAnsiTheme="minorHAnsi" w:cstheme="minorHAnsi"/>
                <w:lang w:val="cy-GB" w:eastAsia="cy-GB"/>
              </w:rPr>
            </w:pPr>
          </w:p>
          <w:p w14:paraId="72A9847F" w14:textId="77777777" w:rsidR="00DA13C8" w:rsidRPr="00DA13C8" w:rsidRDefault="00DA13C8" w:rsidP="00DA13C8">
            <w:pPr>
              <w:widowControl w:val="0"/>
              <w:autoSpaceDE w:val="0"/>
              <w:autoSpaceDN w:val="0"/>
              <w:adjustRightInd w:val="0"/>
              <w:rPr>
                <w:rFonts w:asciiTheme="minorHAnsi" w:eastAsia="Times New Roman" w:hAnsiTheme="minorHAnsi" w:cstheme="minorHAnsi"/>
                <w:lang w:val="cy-GB" w:eastAsia="cy-GB"/>
              </w:rPr>
            </w:pPr>
          </w:p>
        </w:tc>
      </w:tr>
      <w:bookmarkEnd w:id="4"/>
    </w:tbl>
    <w:p w14:paraId="0332D492" w14:textId="0349014C" w:rsidR="00DC3D20" w:rsidRDefault="00DC3D20" w:rsidP="002206FE">
      <w:pPr>
        <w:rPr>
          <w:sz w:val="24"/>
          <w:szCs w:val="24"/>
        </w:rPr>
      </w:pPr>
    </w:p>
    <w:p w14:paraId="22C368B3" w14:textId="5AED4823" w:rsidR="00DA13C8" w:rsidRPr="00C12F28" w:rsidRDefault="00DA13C8" w:rsidP="002206FE">
      <w:pPr>
        <w:rPr>
          <w:b/>
          <w:bCs/>
          <w:sz w:val="24"/>
          <w:szCs w:val="24"/>
          <w:u w:val="single"/>
        </w:rPr>
      </w:pPr>
      <w:r w:rsidRPr="00C12F28">
        <w:rPr>
          <w:b/>
          <w:bCs/>
          <w:sz w:val="24"/>
          <w:szCs w:val="24"/>
          <w:u w:val="single"/>
        </w:rPr>
        <w:t>Append</w:t>
      </w:r>
      <w:r w:rsidR="004B283B">
        <w:rPr>
          <w:b/>
          <w:bCs/>
          <w:sz w:val="24"/>
          <w:szCs w:val="24"/>
          <w:u w:val="single"/>
        </w:rPr>
        <w:t>ix</w:t>
      </w:r>
      <w:r w:rsidRPr="00C12F28">
        <w:rPr>
          <w:b/>
          <w:bCs/>
          <w:sz w:val="24"/>
          <w:szCs w:val="24"/>
          <w:u w:val="single"/>
        </w:rPr>
        <w:t xml:space="preserve"> 4</w:t>
      </w:r>
    </w:p>
    <w:tbl>
      <w:tblPr>
        <w:tblStyle w:val="TableGrid6"/>
        <w:tblW w:w="0" w:type="auto"/>
        <w:tblLook w:val="04A0" w:firstRow="1" w:lastRow="0" w:firstColumn="1" w:lastColumn="0" w:noHBand="0" w:noVBand="1"/>
      </w:tblPr>
      <w:tblGrid>
        <w:gridCol w:w="8926"/>
      </w:tblGrid>
      <w:tr w:rsidR="00DA13C8" w:rsidRPr="00DA13C8" w14:paraId="5917155E" w14:textId="77777777" w:rsidTr="0014350A">
        <w:tc>
          <w:tcPr>
            <w:tcW w:w="8926" w:type="dxa"/>
          </w:tcPr>
          <w:p w14:paraId="29AED9A9"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r w:rsidRPr="00DA13C8">
              <w:rPr>
                <w:rFonts w:ascii="Trebuchet MS" w:eastAsia="Times New Roman" w:hAnsi="Trebuchet MS"/>
                <w:lang w:val="cy-GB" w:eastAsia="cy-GB"/>
              </w:rPr>
              <w:t>Date and time, year group: 28/09/2020- 1.15pm- Year 4</w:t>
            </w:r>
          </w:p>
          <w:p w14:paraId="33E0FB57"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p>
        </w:tc>
      </w:tr>
      <w:tr w:rsidR="00DA13C8" w:rsidRPr="00DA13C8" w14:paraId="381EA0D6" w14:textId="77777777" w:rsidTr="0014350A">
        <w:tc>
          <w:tcPr>
            <w:tcW w:w="8926" w:type="dxa"/>
          </w:tcPr>
          <w:p w14:paraId="659B8C0A"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r w:rsidRPr="00DA13C8">
              <w:rPr>
                <w:rFonts w:ascii="Trebuchet MS" w:eastAsia="Times New Roman" w:hAnsi="Trebuchet MS"/>
                <w:b/>
                <w:lang w:val="cy-GB" w:eastAsia="cy-GB"/>
              </w:rPr>
              <w:t>Lesson details:</w:t>
            </w:r>
            <w:r w:rsidRPr="00DA13C8">
              <w:rPr>
                <w:rFonts w:ascii="Trebuchet MS" w:eastAsia="Times New Roman" w:hAnsi="Trebuchet MS"/>
                <w:lang w:val="cy-GB" w:eastAsia="cy-GB"/>
              </w:rPr>
              <w:t xml:space="preserve"> (Context and focus -/AoLE/subject- is it near start of end of unit of study? Indoors/outdoors? Ability range? Any particularly relevant information).</w:t>
            </w:r>
          </w:p>
          <w:p w14:paraId="1B58541F"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p>
          <w:p w14:paraId="269FDFBD"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r w:rsidRPr="00DA13C8">
              <w:rPr>
                <w:rFonts w:ascii="Trebuchet MS" w:eastAsia="Times New Roman" w:hAnsi="Trebuchet MS"/>
                <w:lang w:val="cy-GB" w:eastAsia="cy-GB"/>
              </w:rPr>
              <w:t>Expressive Arts Lesson- Theatre Masks</w:t>
            </w:r>
          </w:p>
          <w:p w14:paraId="5E570B28"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r w:rsidRPr="00DA13C8">
              <w:rPr>
                <w:rFonts w:ascii="Trebuchet MS" w:eastAsia="Times New Roman" w:hAnsi="Trebuchet MS"/>
                <w:lang w:val="cy-GB" w:eastAsia="cy-GB"/>
              </w:rPr>
              <w:t xml:space="preserve">Start of lesson </w:t>
            </w:r>
          </w:p>
          <w:p w14:paraId="4C53F1E5"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r w:rsidRPr="00DA13C8">
              <w:rPr>
                <w:rFonts w:ascii="Trebuchet MS" w:eastAsia="Times New Roman" w:hAnsi="Trebuchet MS"/>
                <w:lang w:val="cy-GB" w:eastAsia="cy-GB"/>
              </w:rPr>
              <w:t xml:space="preserve">Whole class &amp; Class teacher </w:t>
            </w:r>
          </w:p>
          <w:p w14:paraId="4B73BB67"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r w:rsidRPr="00DA13C8">
              <w:rPr>
                <w:rFonts w:ascii="Trebuchet MS" w:eastAsia="Times New Roman" w:hAnsi="Trebuchet MS"/>
                <w:lang w:val="cy-GB" w:eastAsia="cy-GB"/>
              </w:rPr>
              <w:t>Mixed abilities</w:t>
            </w:r>
          </w:p>
          <w:p w14:paraId="31E936C2"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r w:rsidRPr="00DA13C8">
              <w:rPr>
                <w:rFonts w:ascii="Trebuchet MS" w:eastAsia="Times New Roman" w:hAnsi="Trebuchet MS"/>
                <w:lang w:val="cy-GB" w:eastAsia="cy-GB"/>
              </w:rPr>
              <w:t xml:space="preserve">Linking to ‘World of Stage’ </w:t>
            </w:r>
          </w:p>
          <w:p w14:paraId="5AE6903C" w14:textId="35044BEC" w:rsidR="00DA13C8" w:rsidRDefault="00DA13C8" w:rsidP="00DA13C8">
            <w:pPr>
              <w:widowControl w:val="0"/>
              <w:autoSpaceDE w:val="0"/>
              <w:autoSpaceDN w:val="0"/>
              <w:adjustRightInd w:val="0"/>
              <w:rPr>
                <w:rFonts w:ascii="Trebuchet MS" w:eastAsia="Times New Roman" w:hAnsi="Trebuchet MS"/>
                <w:lang w:val="cy-GB" w:eastAsia="cy-GB"/>
              </w:rPr>
            </w:pPr>
            <w:r w:rsidRPr="00DA13C8">
              <w:rPr>
                <w:rFonts w:ascii="Trebuchet MS" w:eastAsia="Times New Roman" w:hAnsi="Trebuchet MS"/>
                <w:lang w:val="cy-GB" w:eastAsia="cy-GB"/>
              </w:rPr>
              <w:t xml:space="preserve">Focus- Whole class behaviour </w:t>
            </w:r>
          </w:p>
          <w:p w14:paraId="00E16D5D"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p>
          <w:p w14:paraId="5A382CE1"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p>
        </w:tc>
      </w:tr>
      <w:tr w:rsidR="00DA13C8" w:rsidRPr="00DA13C8" w14:paraId="1AE4E86F" w14:textId="77777777" w:rsidTr="0014350A">
        <w:tc>
          <w:tcPr>
            <w:tcW w:w="8926" w:type="dxa"/>
          </w:tcPr>
          <w:p w14:paraId="0A0CF734" w14:textId="77777777" w:rsidR="00DA13C8" w:rsidRPr="00DA13C8" w:rsidRDefault="00DA13C8" w:rsidP="00DA13C8">
            <w:pPr>
              <w:widowControl w:val="0"/>
              <w:autoSpaceDE w:val="0"/>
              <w:autoSpaceDN w:val="0"/>
              <w:adjustRightInd w:val="0"/>
              <w:rPr>
                <w:rFonts w:ascii="Trebuchet MS" w:eastAsia="Times New Roman" w:hAnsi="Trebuchet MS"/>
                <w:b/>
                <w:bCs/>
                <w:lang w:val="en-US" w:eastAsia="cy-GB"/>
              </w:rPr>
            </w:pPr>
            <w:r w:rsidRPr="00DA13C8">
              <w:rPr>
                <w:rFonts w:ascii="Trebuchet MS" w:eastAsia="Times New Roman" w:hAnsi="Trebuchet MS"/>
                <w:b/>
                <w:bCs/>
                <w:lang w:val="en-US" w:eastAsia="cy-GB"/>
              </w:rPr>
              <w:t>Classroom culture</w:t>
            </w:r>
          </w:p>
          <w:p w14:paraId="2E7447FB" w14:textId="77777777" w:rsidR="00DA13C8" w:rsidRPr="00DA13C8" w:rsidRDefault="00DA13C8" w:rsidP="00DA13C8">
            <w:pPr>
              <w:widowControl w:val="0"/>
              <w:autoSpaceDE w:val="0"/>
              <w:autoSpaceDN w:val="0"/>
              <w:adjustRightInd w:val="0"/>
              <w:rPr>
                <w:rFonts w:ascii="Trebuchet MS" w:eastAsia="Times New Roman" w:hAnsi="Trebuchet MS"/>
                <w:bCs/>
                <w:lang w:val="en-US" w:eastAsia="cy-GB"/>
              </w:rPr>
            </w:pPr>
            <w:r w:rsidRPr="00DA13C8">
              <w:rPr>
                <w:rFonts w:ascii="Trebuchet MS" w:eastAsia="Times New Roman" w:hAnsi="Trebuchet MS"/>
                <w:bCs/>
                <w:lang w:val="en-US" w:eastAsia="cy-GB"/>
              </w:rPr>
              <w:lastRenderedPageBreak/>
              <w:t xml:space="preserve">(What is the classroom ‘vibe.’? What do attitudes, dispositions, </w:t>
            </w:r>
            <w:proofErr w:type="spellStart"/>
            <w:r w:rsidRPr="00DA13C8">
              <w:rPr>
                <w:rFonts w:ascii="Trebuchet MS" w:eastAsia="Times New Roman" w:hAnsi="Trebuchet MS"/>
                <w:bCs/>
                <w:lang w:val="en-US" w:eastAsia="cy-GB"/>
              </w:rPr>
              <w:t>behaviours</w:t>
            </w:r>
            <w:proofErr w:type="spellEnd"/>
            <w:r w:rsidRPr="00DA13C8">
              <w:rPr>
                <w:rFonts w:ascii="Trebuchet MS" w:eastAsia="Times New Roman" w:hAnsi="Trebuchet MS"/>
                <w:bCs/>
                <w:lang w:val="en-US" w:eastAsia="cy-GB"/>
              </w:rPr>
              <w:t xml:space="preserve"> towards learning seem like </w:t>
            </w:r>
            <w:proofErr w:type="gramStart"/>
            <w:r w:rsidRPr="00DA13C8">
              <w:rPr>
                <w:rFonts w:ascii="Trebuchet MS" w:eastAsia="Times New Roman" w:hAnsi="Trebuchet MS"/>
                <w:bCs/>
                <w:lang w:val="en-US" w:eastAsia="cy-GB"/>
              </w:rPr>
              <w:t>at this point in time</w:t>
            </w:r>
            <w:proofErr w:type="gramEnd"/>
            <w:r w:rsidRPr="00DA13C8">
              <w:rPr>
                <w:rFonts w:ascii="Trebuchet MS" w:eastAsia="Times New Roman" w:hAnsi="Trebuchet MS"/>
                <w:bCs/>
                <w:lang w:val="en-US" w:eastAsia="cy-GB"/>
              </w:rPr>
              <w:t>?)</w:t>
            </w:r>
          </w:p>
          <w:p w14:paraId="3DFA239A" w14:textId="77777777" w:rsidR="00DA13C8" w:rsidRPr="00DA13C8" w:rsidRDefault="00DA13C8" w:rsidP="00DA13C8">
            <w:pPr>
              <w:widowControl w:val="0"/>
              <w:autoSpaceDE w:val="0"/>
              <w:autoSpaceDN w:val="0"/>
              <w:adjustRightInd w:val="0"/>
              <w:rPr>
                <w:rFonts w:ascii="Trebuchet MS" w:eastAsia="Times New Roman" w:hAnsi="Trebuchet MS"/>
                <w:bCs/>
                <w:lang w:val="en-US" w:eastAsia="cy-GB"/>
              </w:rPr>
            </w:pPr>
          </w:p>
          <w:p w14:paraId="4034A65C" w14:textId="77777777"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bCs/>
                <w:lang w:val="en-US" w:eastAsia="cy-GB"/>
              </w:rPr>
            </w:pPr>
            <w:r w:rsidRPr="00DA13C8">
              <w:rPr>
                <w:rFonts w:ascii="Trebuchet MS" w:eastAsia="Times New Roman" w:hAnsi="Trebuchet MS"/>
                <w:bCs/>
                <w:lang w:val="en-US" w:eastAsia="cy-GB"/>
              </w:rPr>
              <w:t xml:space="preserve">Unsettled </w:t>
            </w:r>
          </w:p>
          <w:p w14:paraId="3EDEE1FA" w14:textId="77777777"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bCs/>
                <w:lang w:val="en-US" w:eastAsia="cy-GB"/>
              </w:rPr>
            </w:pPr>
            <w:r w:rsidRPr="00DA13C8">
              <w:rPr>
                <w:rFonts w:ascii="Trebuchet MS" w:eastAsia="Times New Roman" w:hAnsi="Trebuchet MS"/>
                <w:bCs/>
                <w:lang w:val="en-US" w:eastAsia="cy-GB"/>
              </w:rPr>
              <w:t xml:space="preserve">Similar behavior to yard at playtime. </w:t>
            </w:r>
          </w:p>
          <w:p w14:paraId="07900366" w14:textId="77777777"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bCs/>
                <w:lang w:val="en-US" w:eastAsia="cy-GB"/>
              </w:rPr>
            </w:pPr>
            <w:r w:rsidRPr="00DA13C8">
              <w:rPr>
                <w:rFonts w:ascii="Trebuchet MS" w:eastAsia="Times New Roman" w:hAnsi="Trebuchet MS"/>
                <w:bCs/>
                <w:lang w:val="en-US" w:eastAsia="cy-GB"/>
              </w:rPr>
              <w:t xml:space="preserve">Lack of authority in the classroom. </w:t>
            </w:r>
          </w:p>
          <w:p w14:paraId="3ADF0FC9" w14:textId="77777777"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bCs/>
                <w:lang w:val="en-US" w:eastAsia="cy-GB"/>
              </w:rPr>
            </w:pPr>
            <w:r w:rsidRPr="00DA13C8">
              <w:rPr>
                <w:rFonts w:ascii="Trebuchet MS" w:eastAsia="Times New Roman" w:hAnsi="Trebuchet MS"/>
                <w:bCs/>
                <w:lang w:val="en-US" w:eastAsia="cy-GB"/>
              </w:rPr>
              <w:t>Excited, upbeat atmosphere</w:t>
            </w:r>
          </w:p>
          <w:p w14:paraId="1A6D608C" w14:textId="77777777"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bCs/>
                <w:lang w:val="en-US" w:eastAsia="cy-GB"/>
              </w:rPr>
            </w:pPr>
            <w:r w:rsidRPr="00DA13C8">
              <w:rPr>
                <w:rFonts w:ascii="Trebuchet MS" w:eastAsia="Times New Roman" w:hAnsi="Trebuchet MS"/>
                <w:bCs/>
                <w:lang w:val="en-US" w:eastAsia="cy-GB"/>
              </w:rPr>
              <w:t xml:space="preserve">No thought is settling and getting ready for the lesson. </w:t>
            </w:r>
          </w:p>
          <w:p w14:paraId="711D9C1F" w14:textId="77777777" w:rsidR="00DA13C8" w:rsidRPr="00DA13C8" w:rsidRDefault="00DA13C8" w:rsidP="00DA13C8">
            <w:pPr>
              <w:widowControl w:val="0"/>
              <w:autoSpaceDE w:val="0"/>
              <w:autoSpaceDN w:val="0"/>
              <w:adjustRightInd w:val="0"/>
              <w:rPr>
                <w:rFonts w:ascii="Trebuchet MS" w:eastAsia="Times New Roman" w:hAnsi="Trebuchet MS"/>
                <w:bCs/>
                <w:lang w:val="en-US" w:eastAsia="cy-GB"/>
              </w:rPr>
            </w:pPr>
          </w:p>
          <w:p w14:paraId="17FB331F"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p>
        </w:tc>
      </w:tr>
      <w:tr w:rsidR="00DA13C8" w:rsidRPr="00DA13C8" w14:paraId="44A29FE1" w14:textId="77777777" w:rsidTr="0014350A">
        <w:tc>
          <w:tcPr>
            <w:tcW w:w="8926" w:type="dxa"/>
          </w:tcPr>
          <w:p w14:paraId="5AB59854" w14:textId="77777777" w:rsidR="00DA13C8" w:rsidRPr="00DA13C8" w:rsidRDefault="00DA13C8" w:rsidP="00DA13C8">
            <w:pPr>
              <w:widowControl w:val="0"/>
              <w:autoSpaceDE w:val="0"/>
              <w:autoSpaceDN w:val="0"/>
              <w:adjustRightInd w:val="0"/>
              <w:rPr>
                <w:rFonts w:ascii="Trebuchet MS" w:eastAsia="Times New Roman" w:hAnsi="Trebuchet MS"/>
                <w:b/>
                <w:lang w:val="cy-GB" w:eastAsia="cy-GB"/>
              </w:rPr>
            </w:pPr>
            <w:r w:rsidRPr="00DA13C8">
              <w:rPr>
                <w:rFonts w:ascii="Trebuchet MS" w:eastAsia="Times New Roman" w:hAnsi="Trebuchet MS"/>
                <w:b/>
                <w:lang w:val="cy-GB" w:eastAsia="cy-GB"/>
              </w:rPr>
              <w:lastRenderedPageBreak/>
              <w:t>Objectives</w:t>
            </w:r>
          </w:p>
          <w:p w14:paraId="03A1BC97"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r w:rsidRPr="00DA13C8">
              <w:rPr>
                <w:rFonts w:ascii="Trebuchet MS" w:eastAsia="Times New Roman" w:hAnsi="Trebuchet MS"/>
                <w:lang w:val="cy-GB" w:eastAsia="cy-GB"/>
              </w:rPr>
              <w:t>(What happens in the environment that communicates the purpose of the experiences?  What can be observed regarding the way lesson activities relate to these purposes?</w:t>
            </w:r>
          </w:p>
          <w:p w14:paraId="6ECC99CF"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p>
          <w:p w14:paraId="3A3599CE" w14:textId="77777777"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lang w:val="cy-GB" w:eastAsia="cy-GB"/>
              </w:rPr>
            </w:pPr>
            <w:r w:rsidRPr="00DA13C8">
              <w:rPr>
                <w:rFonts w:ascii="Trebuchet MS" w:eastAsia="Times New Roman" w:hAnsi="Trebuchet MS"/>
                <w:lang w:val="cy-GB" w:eastAsia="cy-GB"/>
              </w:rPr>
              <w:t xml:space="preserve">No authority- no guidence </w:t>
            </w:r>
          </w:p>
          <w:p w14:paraId="355A3433" w14:textId="77777777"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lang w:val="cy-GB" w:eastAsia="cy-GB"/>
              </w:rPr>
            </w:pPr>
            <w:r w:rsidRPr="00DA13C8">
              <w:rPr>
                <w:rFonts w:ascii="Trebuchet MS" w:eastAsia="Times New Roman" w:hAnsi="Trebuchet MS"/>
                <w:lang w:val="cy-GB" w:eastAsia="cy-GB"/>
              </w:rPr>
              <w:t xml:space="preserve">Lack of classroom rules- maybe don’t know what is expected of them in terms of behaviour when entering teh classroom. </w:t>
            </w:r>
          </w:p>
          <w:p w14:paraId="6091637D" w14:textId="77777777"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lang w:val="cy-GB" w:eastAsia="cy-GB"/>
              </w:rPr>
            </w:pPr>
            <w:r w:rsidRPr="00DA13C8">
              <w:rPr>
                <w:rFonts w:ascii="Trebuchet MS" w:eastAsia="Times New Roman" w:hAnsi="Trebuchet MS"/>
                <w:lang w:val="cy-GB" w:eastAsia="cy-GB"/>
              </w:rPr>
              <w:t xml:space="preserve">Pupils told in the morning that they will be finshing off their masks, seemed to be excited about this. </w:t>
            </w:r>
          </w:p>
        </w:tc>
      </w:tr>
      <w:tr w:rsidR="00DA13C8" w:rsidRPr="00DA13C8" w14:paraId="5D3116A0" w14:textId="77777777" w:rsidTr="0014350A">
        <w:tc>
          <w:tcPr>
            <w:tcW w:w="8926" w:type="dxa"/>
          </w:tcPr>
          <w:p w14:paraId="2DDC630A" w14:textId="77777777" w:rsidR="00DA13C8" w:rsidRPr="00DA13C8" w:rsidRDefault="00DA13C8" w:rsidP="00DA13C8">
            <w:pPr>
              <w:widowControl w:val="0"/>
              <w:autoSpaceDE w:val="0"/>
              <w:autoSpaceDN w:val="0"/>
              <w:adjustRightInd w:val="0"/>
              <w:rPr>
                <w:rFonts w:ascii="Trebuchet MS" w:eastAsia="Times New Roman" w:hAnsi="Trebuchet MS"/>
                <w:b/>
                <w:lang w:val="cy-GB" w:eastAsia="cy-GB"/>
              </w:rPr>
            </w:pPr>
            <w:r w:rsidRPr="00DA13C8">
              <w:rPr>
                <w:rFonts w:ascii="Trebuchet MS" w:eastAsia="Times New Roman" w:hAnsi="Trebuchet MS"/>
                <w:b/>
                <w:lang w:val="cy-GB" w:eastAsia="cy-GB"/>
              </w:rPr>
              <w:t>Direction</w:t>
            </w:r>
          </w:p>
          <w:p w14:paraId="7AD04A79"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r w:rsidRPr="00DA13C8">
              <w:rPr>
                <w:rFonts w:ascii="Trebuchet MS" w:eastAsia="Times New Roman" w:hAnsi="Trebuchet MS"/>
                <w:lang w:val="cy-GB" w:eastAsia="cy-GB"/>
              </w:rPr>
              <w:t xml:space="preserve">(What can be observed that helps learners understand what they are engaging in?  What in the environment helps them understand how to achieve well)? </w:t>
            </w:r>
          </w:p>
          <w:p w14:paraId="23C60DFA"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p>
          <w:p w14:paraId="0012F9C7" w14:textId="77777777" w:rsidR="00DA13C8" w:rsidRPr="00DA13C8" w:rsidRDefault="00DA13C8" w:rsidP="00DA13C8">
            <w:pPr>
              <w:widowControl w:val="0"/>
              <w:autoSpaceDE w:val="0"/>
              <w:autoSpaceDN w:val="0"/>
              <w:adjustRightInd w:val="0"/>
              <w:ind w:left="720"/>
              <w:contextualSpacing/>
              <w:rPr>
                <w:rFonts w:ascii="Trebuchet MS" w:eastAsia="Times New Roman" w:hAnsi="Trebuchet MS"/>
                <w:lang w:val="cy-GB" w:eastAsia="cy-GB"/>
              </w:rPr>
            </w:pPr>
            <w:r w:rsidRPr="00DA13C8">
              <w:rPr>
                <w:rFonts w:ascii="Trebuchet MS" w:eastAsia="Times New Roman" w:hAnsi="Trebuchet MS"/>
                <w:lang w:val="cy-GB" w:eastAsia="cy-GB"/>
              </w:rPr>
              <w:t>-Noise level ladder, each level represents what the correct behaviour in certain environements. E.g- level 5 is playground noise and level 2 is partner work.</w:t>
            </w:r>
          </w:p>
          <w:p w14:paraId="7305057B" w14:textId="77777777" w:rsidR="00DA13C8" w:rsidRPr="00DA13C8" w:rsidRDefault="00DA13C8" w:rsidP="00DA13C8">
            <w:pPr>
              <w:widowControl w:val="0"/>
              <w:autoSpaceDE w:val="0"/>
              <w:autoSpaceDN w:val="0"/>
              <w:adjustRightInd w:val="0"/>
              <w:ind w:left="720"/>
              <w:contextualSpacing/>
              <w:rPr>
                <w:rFonts w:ascii="Trebuchet MS" w:eastAsia="Times New Roman" w:hAnsi="Trebuchet MS"/>
                <w:lang w:val="cy-GB" w:eastAsia="cy-GB"/>
              </w:rPr>
            </w:pPr>
            <w:r w:rsidRPr="00DA13C8">
              <w:rPr>
                <w:rFonts w:ascii="Trebuchet MS" w:eastAsia="Times New Roman" w:hAnsi="Trebuchet MS"/>
                <w:lang w:val="cy-GB" w:eastAsia="cy-GB"/>
              </w:rPr>
              <w:t>- ‘World of stage’ display, showing different type of masks.</w:t>
            </w:r>
          </w:p>
          <w:p w14:paraId="22B036C0"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p>
        </w:tc>
      </w:tr>
      <w:tr w:rsidR="00DA13C8" w:rsidRPr="00DA13C8" w14:paraId="79472215" w14:textId="77777777" w:rsidTr="0014350A">
        <w:tc>
          <w:tcPr>
            <w:tcW w:w="8926" w:type="dxa"/>
          </w:tcPr>
          <w:p w14:paraId="3F3DDEC7" w14:textId="77777777" w:rsidR="00DA13C8" w:rsidRPr="00DA13C8" w:rsidRDefault="00DA13C8" w:rsidP="00DA13C8">
            <w:pPr>
              <w:widowControl w:val="0"/>
              <w:autoSpaceDE w:val="0"/>
              <w:autoSpaceDN w:val="0"/>
              <w:adjustRightInd w:val="0"/>
              <w:rPr>
                <w:rFonts w:ascii="Trebuchet MS" w:eastAsia="Times New Roman" w:hAnsi="Trebuchet MS"/>
                <w:b/>
                <w:lang w:val="cy-GB" w:eastAsia="cy-GB"/>
              </w:rPr>
            </w:pPr>
            <w:r w:rsidRPr="00DA13C8">
              <w:rPr>
                <w:rFonts w:ascii="Trebuchet MS" w:eastAsia="Times New Roman" w:hAnsi="Trebuchet MS"/>
                <w:b/>
                <w:lang w:val="cy-GB" w:eastAsia="cy-GB"/>
              </w:rPr>
              <w:t>Access and challenge</w:t>
            </w:r>
          </w:p>
          <w:p w14:paraId="43984C4A"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r w:rsidRPr="00DA13C8">
              <w:rPr>
                <w:rFonts w:ascii="Trebuchet MS" w:eastAsia="Times New Roman" w:hAnsi="Trebuchet MS"/>
                <w:lang w:val="cy-GB" w:eastAsia="cy-GB"/>
              </w:rPr>
              <w:t xml:space="preserve"> (What can be observed in the environment that enables engagement of learners? What can be observed regarding levels of challenge?</w:t>
            </w:r>
          </w:p>
          <w:p w14:paraId="44B37E1C"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p>
          <w:p w14:paraId="34F9E019" w14:textId="77777777"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lang w:val="cy-GB" w:eastAsia="cy-GB"/>
              </w:rPr>
            </w:pPr>
            <w:r w:rsidRPr="00DA13C8">
              <w:rPr>
                <w:rFonts w:ascii="Trebuchet MS" w:eastAsia="Times New Roman" w:hAnsi="Trebuchet MS"/>
                <w:lang w:val="cy-GB" w:eastAsia="cy-GB"/>
              </w:rPr>
              <w:t xml:space="preserve">Self- assessment on their masks- what they like about it &amp; what they could improve. </w:t>
            </w:r>
          </w:p>
          <w:p w14:paraId="7116F672" w14:textId="77777777"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lang w:val="cy-GB" w:eastAsia="cy-GB"/>
              </w:rPr>
            </w:pPr>
            <w:r w:rsidRPr="00DA13C8">
              <w:rPr>
                <w:rFonts w:ascii="Trebuchet MS" w:eastAsia="Times New Roman" w:hAnsi="Trebuchet MS"/>
                <w:lang w:val="cy-GB" w:eastAsia="cy-GB"/>
              </w:rPr>
              <w:t xml:space="preserve">Use of grammer, no support from the teacher- a lot of questions asked in terms of how to spell certain words. </w:t>
            </w:r>
          </w:p>
          <w:p w14:paraId="4BC90163" w14:textId="1E762208"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lang w:val="cy-GB" w:eastAsia="cy-GB"/>
              </w:rPr>
            </w:pPr>
            <w:r w:rsidRPr="00DA13C8">
              <w:rPr>
                <w:rFonts w:ascii="Trebuchet MS" w:eastAsia="Times New Roman" w:hAnsi="Trebuchet MS"/>
                <w:lang w:val="cy-GB" w:eastAsia="cy-GB"/>
              </w:rPr>
              <w:t xml:space="preserve">Creative opportunity- free create whatever desgin they would like- independant task. </w:t>
            </w:r>
          </w:p>
        </w:tc>
      </w:tr>
      <w:tr w:rsidR="00DA13C8" w:rsidRPr="00DA13C8" w14:paraId="7B80C8AE" w14:textId="77777777" w:rsidTr="0014350A">
        <w:tc>
          <w:tcPr>
            <w:tcW w:w="8926" w:type="dxa"/>
          </w:tcPr>
          <w:p w14:paraId="38F367C8" w14:textId="77777777" w:rsidR="00DA13C8" w:rsidRPr="00DA13C8" w:rsidRDefault="00DA13C8" w:rsidP="00DA13C8">
            <w:pPr>
              <w:widowControl w:val="0"/>
              <w:autoSpaceDE w:val="0"/>
              <w:autoSpaceDN w:val="0"/>
              <w:adjustRightInd w:val="0"/>
              <w:rPr>
                <w:rFonts w:ascii="Trebuchet MS" w:eastAsia="Times New Roman" w:hAnsi="Trebuchet MS"/>
                <w:b/>
                <w:lang w:val="cy-GB" w:eastAsia="cy-GB"/>
              </w:rPr>
            </w:pPr>
            <w:r w:rsidRPr="00DA13C8">
              <w:rPr>
                <w:rFonts w:ascii="Trebuchet MS" w:eastAsia="Times New Roman" w:hAnsi="Trebuchet MS"/>
                <w:b/>
                <w:lang w:val="cy-GB" w:eastAsia="cy-GB"/>
              </w:rPr>
              <w:t>Assessment</w:t>
            </w:r>
          </w:p>
          <w:p w14:paraId="6CE129B6"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r w:rsidRPr="00DA13C8">
              <w:rPr>
                <w:rFonts w:ascii="Trebuchet MS" w:eastAsia="Times New Roman" w:hAnsi="Trebuchet MS"/>
                <w:lang w:val="cy-GB" w:eastAsia="cy-GB"/>
              </w:rPr>
              <w:t>(Can anything be observed about how student’s existing knowledge is used?  Can anything be observed regarding the development of knowledge during or after the experience)?</w:t>
            </w:r>
          </w:p>
          <w:p w14:paraId="150A24F4"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p>
          <w:p w14:paraId="4138659B" w14:textId="77777777"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lang w:val="cy-GB" w:eastAsia="cy-GB"/>
              </w:rPr>
            </w:pPr>
            <w:r w:rsidRPr="00DA13C8">
              <w:rPr>
                <w:rFonts w:ascii="Trebuchet MS" w:eastAsia="Times New Roman" w:hAnsi="Trebuchet MS"/>
                <w:lang w:val="cy-GB" w:eastAsia="cy-GB"/>
              </w:rPr>
              <w:t xml:space="preserve">Use of writing skills </w:t>
            </w:r>
          </w:p>
          <w:p w14:paraId="2B9EB14B" w14:textId="77777777"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lang w:val="cy-GB" w:eastAsia="cy-GB"/>
              </w:rPr>
            </w:pPr>
            <w:r w:rsidRPr="00DA13C8">
              <w:rPr>
                <w:rFonts w:ascii="Trebuchet MS" w:eastAsia="Times New Roman" w:hAnsi="Trebuchet MS"/>
                <w:lang w:val="cy-GB" w:eastAsia="cy-GB"/>
              </w:rPr>
              <w:t xml:space="preserve">Fine motor skills </w:t>
            </w:r>
          </w:p>
          <w:p w14:paraId="020456C1"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p>
        </w:tc>
      </w:tr>
      <w:tr w:rsidR="00DA13C8" w:rsidRPr="00DA13C8" w14:paraId="4B325691" w14:textId="77777777" w:rsidTr="0014350A">
        <w:tc>
          <w:tcPr>
            <w:tcW w:w="8926" w:type="dxa"/>
          </w:tcPr>
          <w:p w14:paraId="169FBF9D" w14:textId="77777777" w:rsidR="00DA13C8" w:rsidRPr="00DA13C8" w:rsidRDefault="00DA13C8" w:rsidP="00DA13C8">
            <w:pPr>
              <w:widowControl w:val="0"/>
              <w:autoSpaceDE w:val="0"/>
              <w:autoSpaceDN w:val="0"/>
              <w:adjustRightInd w:val="0"/>
              <w:rPr>
                <w:rFonts w:ascii="Trebuchet MS" w:eastAsia="Times New Roman" w:hAnsi="Trebuchet MS"/>
                <w:b/>
                <w:lang w:val="cy-GB" w:eastAsia="cy-GB"/>
              </w:rPr>
            </w:pPr>
            <w:r w:rsidRPr="00DA13C8">
              <w:rPr>
                <w:rFonts w:ascii="Trebuchet MS" w:eastAsia="Times New Roman" w:hAnsi="Trebuchet MS"/>
                <w:b/>
                <w:lang w:val="cy-GB" w:eastAsia="cy-GB"/>
              </w:rPr>
              <w:t>Specifics / Critical Incidents</w:t>
            </w:r>
          </w:p>
          <w:p w14:paraId="0986B2F2"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r w:rsidRPr="00DA13C8">
              <w:rPr>
                <w:rFonts w:ascii="Trebuchet MS" w:eastAsia="Times New Roman" w:hAnsi="Trebuchet MS"/>
                <w:lang w:val="cy-GB" w:eastAsia="cy-GB"/>
              </w:rPr>
              <w:t xml:space="preserve"> (Are there moments which cause you to consider aspects of practice when you come across them in future teaching)?</w:t>
            </w:r>
          </w:p>
          <w:p w14:paraId="0F8B9747" w14:textId="77777777" w:rsidR="00DA13C8" w:rsidRPr="00DA13C8" w:rsidRDefault="00DA13C8" w:rsidP="00DA13C8">
            <w:pPr>
              <w:widowControl w:val="0"/>
              <w:autoSpaceDE w:val="0"/>
              <w:autoSpaceDN w:val="0"/>
              <w:adjustRightInd w:val="0"/>
              <w:rPr>
                <w:rFonts w:ascii="Trebuchet MS" w:eastAsia="Times New Roman" w:hAnsi="Trebuchet MS"/>
                <w:lang w:val="cy-GB" w:eastAsia="cy-GB"/>
              </w:rPr>
            </w:pPr>
          </w:p>
          <w:p w14:paraId="79373C75" w14:textId="77777777"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lang w:val="cy-GB" w:eastAsia="cy-GB"/>
              </w:rPr>
            </w:pPr>
            <w:r w:rsidRPr="00DA13C8">
              <w:rPr>
                <w:rFonts w:ascii="Trebuchet MS" w:eastAsia="Times New Roman" w:hAnsi="Trebuchet MS"/>
                <w:lang w:val="cy-GB" w:eastAsia="cy-GB"/>
              </w:rPr>
              <w:t xml:space="preserve">Behaviour management- control noise level </w:t>
            </w:r>
          </w:p>
          <w:p w14:paraId="57174126" w14:textId="77777777"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lang w:val="cy-GB" w:eastAsia="cy-GB"/>
              </w:rPr>
            </w:pPr>
            <w:r w:rsidRPr="00DA13C8">
              <w:rPr>
                <w:rFonts w:ascii="Trebuchet MS" w:eastAsia="Times New Roman" w:hAnsi="Trebuchet MS"/>
                <w:lang w:val="cy-GB" w:eastAsia="cy-GB"/>
              </w:rPr>
              <w:t>Assertive disipline</w:t>
            </w:r>
          </w:p>
          <w:p w14:paraId="322B3755" w14:textId="77777777"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lang w:val="cy-GB" w:eastAsia="cy-GB"/>
              </w:rPr>
            </w:pPr>
            <w:r w:rsidRPr="00DA13C8">
              <w:rPr>
                <w:rFonts w:ascii="Trebuchet MS" w:eastAsia="Times New Roman" w:hAnsi="Trebuchet MS"/>
                <w:lang w:val="cy-GB" w:eastAsia="cy-GB"/>
              </w:rPr>
              <w:t xml:space="preserve">Authority of teacher when entering the classroom. </w:t>
            </w:r>
          </w:p>
          <w:p w14:paraId="10BD59FF" w14:textId="0631A8A1" w:rsidR="00DA13C8" w:rsidRPr="00DA13C8" w:rsidRDefault="00DA13C8" w:rsidP="00DA13C8">
            <w:pPr>
              <w:widowControl w:val="0"/>
              <w:numPr>
                <w:ilvl w:val="0"/>
                <w:numId w:val="14"/>
              </w:numPr>
              <w:autoSpaceDE w:val="0"/>
              <w:autoSpaceDN w:val="0"/>
              <w:adjustRightInd w:val="0"/>
              <w:contextualSpacing/>
              <w:rPr>
                <w:rFonts w:ascii="Trebuchet MS" w:eastAsia="Times New Roman" w:hAnsi="Trebuchet MS"/>
                <w:lang w:val="cy-GB" w:eastAsia="cy-GB"/>
              </w:rPr>
            </w:pPr>
            <w:r w:rsidRPr="00DA13C8">
              <w:rPr>
                <w:rFonts w:ascii="Trebuchet MS" w:eastAsia="Times New Roman" w:hAnsi="Trebuchet MS"/>
                <w:lang w:val="cy-GB" w:eastAsia="cy-GB"/>
              </w:rPr>
              <w:t>Classroom rules</w:t>
            </w:r>
          </w:p>
        </w:tc>
      </w:tr>
    </w:tbl>
    <w:tbl>
      <w:tblPr>
        <w:tblStyle w:val="TableGrid7"/>
        <w:tblW w:w="9350" w:type="dxa"/>
        <w:tblLook w:val="04A0" w:firstRow="1" w:lastRow="0" w:firstColumn="1" w:lastColumn="0" w:noHBand="0" w:noVBand="1"/>
      </w:tblPr>
      <w:tblGrid>
        <w:gridCol w:w="1806"/>
        <w:gridCol w:w="7544"/>
      </w:tblGrid>
      <w:tr w:rsidR="00DA13C8" w14:paraId="7E127A09" w14:textId="77777777" w:rsidTr="00DA13C8">
        <w:tc>
          <w:tcPr>
            <w:tcW w:w="1806" w:type="dxa"/>
          </w:tcPr>
          <w:p w14:paraId="0BE118F4" w14:textId="77777777" w:rsidR="00DA13C8" w:rsidRDefault="00DA13C8" w:rsidP="0014350A">
            <w:pPr>
              <w:rPr>
                <w:rFonts w:asciiTheme="minorHAnsi" w:hAnsiTheme="minorHAnsi" w:cstheme="minorHAnsi"/>
                <w:b/>
                <w:bCs/>
              </w:rPr>
            </w:pPr>
            <w:bookmarkStart w:id="5" w:name="_Hlk54621531"/>
            <w:r>
              <w:rPr>
                <w:rFonts w:asciiTheme="minorHAnsi" w:hAnsiTheme="minorHAnsi" w:cstheme="minorHAnsi"/>
                <w:b/>
                <w:bCs/>
              </w:rPr>
              <w:lastRenderedPageBreak/>
              <w:t>Details relevant to the research context.</w:t>
            </w:r>
          </w:p>
          <w:p w14:paraId="55870C73" w14:textId="77777777" w:rsidR="00DA13C8" w:rsidRDefault="00DA13C8" w:rsidP="0014350A">
            <w:pPr>
              <w:rPr>
                <w:rFonts w:asciiTheme="minorHAnsi" w:hAnsiTheme="minorHAnsi" w:cstheme="minorHAnsi"/>
                <w:b/>
                <w:bCs/>
              </w:rPr>
            </w:pPr>
          </w:p>
          <w:p w14:paraId="38F58061" w14:textId="77777777" w:rsidR="00DA13C8" w:rsidRPr="009654E1" w:rsidRDefault="00DA13C8" w:rsidP="0014350A">
            <w:pPr>
              <w:rPr>
                <w:rFonts w:asciiTheme="minorHAnsi" w:hAnsiTheme="minorHAnsi" w:cstheme="minorHAnsi"/>
                <w:bCs/>
              </w:rPr>
            </w:pPr>
            <w:r w:rsidRPr="009654E1">
              <w:rPr>
                <w:rFonts w:asciiTheme="minorHAnsi" w:hAnsiTheme="minorHAnsi" w:cstheme="minorHAnsi"/>
                <w:bCs/>
              </w:rPr>
              <w:t>Date/time.</w:t>
            </w:r>
          </w:p>
          <w:p w14:paraId="3D4AD298" w14:textId="77777777" w:rsidR="00DA13C8" w:rsidRPr="009654E1" w:rsidRDefault="00DA13C8" w:rsidP="0014350A">
            <w:pPr>
              <w:rPr>
                <w:rFonts w:asciiTheme="minorHAnsi" w:hAnsiTheme="minorHAnsi" w:cstheme="minorHAnsi"/>
                <w:bCs/>
              </w:rPr>
            </w:pPr>
            <w:r w:rsidRPr="009654E1">
              <w:rPr>
                <w:rFonts w:asciiTheme="minorHAnsi" w:hAnsiTheme="minorHAnsi" w:cstheme="minorHAnsi"/>
                <w:bCs/>
              </w:rPr>
              <w:t>Age/Stage of group.</w:t>
            </w:r>
          </w:p>
          <w:p w14:paraId="7A7DE463" w14:textId="77777777" w:rsidR="00DA13C8" w:rsidRPr="009654E1" w:rsidRDefault="00DA13C8" w:rsidP="0014350A">
            <w:pPr>
              <w:rPr>
                <w:rFonts w:asciiTheme="minorHAnsi" w:hAnsiTheme="minorHAnsi" w:cstheme="minorHAnsi"/>
                <w:bCs/>
              </w:rPr>
            </w:pPr>
            <w:r w:rsidRPr="009654E1">
              <w:rPr>
                <w:rFonts w:asciiTheme="minorHAnsi" w:hAnsiTheme="minorHAnsi" w:cstheme="minorHAnsi"/>
                <w:bCs/>
              </w:rPr>
              <w:t>People involved.</w:t>
            </w:r>
          </w:p>
          <w:p w14:paraId="4AAF9BA1" w14:textId="77777777" w:rsidR="00DA13C8" w:rsidRPr="009654E1" w:rsidRDefault="00DA13C8" w:rsidP="0014350A">
            <w:pPr>
              <w:rPr>
                <w:rFonts w:asciiTheme="minorHAnsi" w:hAnsiTheme="minorHAnsi" w:cstheme="minorHAnsi"/>
                <w:bCs/>
              </w:rPr>
            </w:pPr>
            <w:r w:rsidRPr="009654E1">
              <w:rPr>
                <w:rFonts w:asciiTheme="minorHAnsi" w:hAnsiTheme="minorHAnsi" w:cstheme="minorHAnsi"/>
                <w:bCs/>
              </w:rPr>
              <w:t>Contextual</w:t>
            </w:r>
          </w:p>
          <w:p w14:paraId="4DF25E75" w14:textId="77777777" w:rsidR="00DA13C8" w:rsidRPr="009654E1" w:rsidRDefault="00DA13C8" w:rsidP="0014350A">
            <w:pPr>
              <w:rPr>
                <w:rFonts w:asciiTheme="minorHAnsi" w:hAnsiTheme="minorHAnsi" w:cstheme="minorHAnsi"/>
                <w:bCs/>
              </w:rPr>
            </w:pPr>
            <w:r w:rsidRPr="009654E1">
              <w:rPr>
                <w:rFonts w:asciiTheme="minorHAnsi" w:hAnsiTheme="minorHAnsi" w:cstheme="minorHAnsi"/>
                <w:bCs/>
              </w:rPr>
              <w:t xml:space="preserve">information from field notes. </w:t>
            </w:r>
          </w:p>
          <w:p w14:paraId="661E88B7" w14:textId="77777777" w:rsidR="00DA13C8" w:rsidRPr="00565378" w:rsidRDefault="00DA13C8" w:rsidP="0014350A">
            <w:pPr>
              <w:rPr>
                <w:rFonts w:asciiTheme="minorHAnsi" w:hAnsiTheme="minorHAnsi" w:cstheme="minorHAnsi"/>
                <w:i/>
                <w:iCs/>
              </w:rPr>
            </w:pPr>
          </w:p>
        </w:tc>
        <w:tc>
          <w:tcPr>
            <w:tcW w:w="7544" w:type="dxa"/>
          </w:tcPr>
          <w:p w14:paraId="3C6FC8FF" w14:textId="77777777" w:rsidR="00DA13C8" w:rsidRDefault="00DA13C8" w:rsidP="0014350A">
            <w:pPr>
              <w:rPr>
                <w:rFonts w:asciiTheme="minorHAnsi" w:hAnsiTheme="minorHAnsi" w:cstheme="minorHAnsi"/>
              </w:rPr>
            </w:pPr>
            <w:r>
              <w:rPr>
                <w:rFonts w:asciiTheme="minorHAnsi" w:hAnsiTheme="minorHAnsi" w:cstheme="minorHAnsi"/>
              </w:rPr>
              <w:t xml:space="preserve">28/09/2020- 1.15pm </w:t>
            </w:r>
          </w:p>
          <w:p w14:paraId="277EA36C" w14:textId="77777777" w:rsidR="00DA13C8" w:rsidRDefault="00DA13C8" w:rsidP="0014350A">
            <w:pPr>
              <w:rPr>
                <w:rFonts w:asciiTheme="minorHAnsi" w:hAnsiTheme="minorHAnsi" w:cstheme="minorHAnsi"/>
              </w:rPr>
            </w:pPr>
            <w:r>
              <w:rPr>
                <w:rFonts w:asciiTheme="minorHAnsi" w:hAnsiTheme="minorHAnsi" w:cstheme="minorHAnsi"/>
              </w:rPr>
              <w:t>Year 4</w:t>
            </w:r>
          </w:p>
          <w:p w14:paraId="40503655" w14:textId="77777777" w:rsidR="00DA13C8" w:rsidRDefault="00DA13C8" w:rsidP="0014350A">
            <w:pPr>
              <w:rPr>
                <w:rFonts w:asciiTheme="minorHAnsi" w:hAnsiTheme="minorHAnsi" w:cstheme="minorHAnsi"/>
              </w:rPr>
            </w:pPr>
            <w:r>
              <w:rPr>
                <w:rFonts w:asciiTheme="minorHAnsi" w:hAnsiTheme="minorHAnsi" w:cstheme="minorHAnsi"/>
              </w:rPr>
              <w:t>Whole class</w:t>
            </w:r>
          </w:p>
          <w:p w14:paraId="60413B63" w14:textId="77777777" w:rsidR="00DA13C8" w:rsidRDefault="00DA13C8" w:rsidP="0014350A">
            <w:pPr>
              <w:rPr>
                <w:rFonts w:asciiTheme="minorHAnsi" w:hAnsiTheme="minorHAnsi" w:cstheme="minorHAnsi"/>
              </w:rPr>
            </w:pPr>
            <w:r>
              <w:rPr>
                <w:rFonts w:asciiTheme="minorHAnsi" w:hAnsiTheme="minorHAnsi" w:cstheme="minorHAnsi"/>
              </w:rPr>
              <w:t>Mixed abilities</w:t>
            </w:r>
          </w:p>
          <w:p w14:paraId="41901D01" w14:textId="77777777" w:rsidR="00DA13C8" w:rsidRDefault="00DA13C8" w:rsidP="0014350A">
            <w:pPr>
              <w:rPr>
                <w:rFonts w:asciiTheme="minorHAnsi" w:hAnsiTheme="minorHAnsi" w:cstheme="minorHAnsi"/>
              </w:rPr>
            </w:pPr>
          </w:p>
          <w:p w14:paraId="50B5999C" w14:textId="77777777" w:rsidR="00DA13C8" w:rsidRDefault="00DA13C8" w:rsidP="0014350A">
            <w:pPr>
              <w:rPr>
                <w:rFonts w:asciiTheme="minorHAnsi" w:hAnsiTheme="minorHAnsi" w:cstheme="minorHAnsi"/>
              </w:rPr>
            </w:pPr>
            <w:r>
              <w:rPr>
                <w:rFonts w:asciiTheme="minorHAnsi" w:hAnsiTheme="minorHAnsi" w:cstheme="minorHAnsi"/>
              </w:rPr>
              <w:t xml:space="preserve">Whole class and class teacher </w:t>
            </w:r>
          </w:p>
          <w:p w14:paraId="61D2E53D" w14:textId="77777777" w:rsidR="00DA13C8" w:rsidRDefault="00DA13C8" w:rsidP="0014350A">
            <w:pPr>
              <w:rPr>
                <w:rFonts w:asciiTheme="minorHAnsi" w:hAnsiTheme="minorHAnsi" w:cstheme="minorHAnsi"/>
              </w:rPr>
            </w:pPr>
            <w:r>
              <w:rPr>
                <w:rFonts w:asciiTheme="minorHAnsi" w:hAnsiTheme="minorHAnsi" w:cstheme="minorHAnsi"/>
              </w:rPr>
              <w:t xml:space="preserve">Start of afternoon </w:t>
            </w:r>
            <w:proofErr w:type="gramStart"/>
            <w:r>
              <w:rPr>
                <w:rFonts w:asciiTheme="minorHAnsi" w:hAnsiTheme="minorHAnsi" w:cstheme="minorHAnsi"/>
              </w:rPr>
              <w:t>session</w:t>
            </w:r>
            <w:proofErr w:type="gramEnd"/>
            <w:r>
              <w:rPr>
                <w:rFonts w:asciiTheme="minorHAnsi" w:hAnsiTheme="minorHAnsi" w:cstheme="minorHAnsi"/>
              </w:rPr>
              <w:t xml:space="preserve"> </w:t>
            </w:r>
          </w:p>
          <w:p w14:paraId="72B140C1" w14:textId="77777777" w:rsidR="00DA13C8" w:rsidRDefault="00DA13C8" w:rsidP="0014350A">
            <w:pPr>
              <w:rPr>
                <w:rFonts w:asciiTheme="minorHAnsi" w:hAnsiTheme="minorHAnsi" w:cstheme="minorHAnsi"/>
              </w:rPr>
            </w:pPr>
            <w:r>
              <w:rPr>
                <w:rFonts w:asciiTheme="minorHAnsi" w:hAnsiTheme="minorHAnsi" w:cstheme="minorHAnsi"/>
              </w:rPr>
              <w:t xml:space="preserve">Teacher entering class to begin the </w:t>
            </w:r>
            <w:proofErr w:type="gramStart"/>
            <w:r>
              <w:rPr>
                <w:rFonts w:asciiTheme="minorHAnsi" w:hAnsiTheme="minorHAnsi" w:cstheme="minorHAnsi"/>
              </w:rPr>
              <w:t>lesson</w:t>
            </w:r>
            <w:proofErr w:type="gramEnd"/>
            <w:r>
              <w:rPr>
                <w:rFonts w:asciiTheme="minorHAnsi" w:hAnsiTheme="minorHAnsi" w:cstheme="minorHAnsi"/>
              </w:rPr>
              <w:t xml:space="preserve"> </w:t>
            </w:r>
          </w:p>
          <w:p w14:paraId="150E2606" w14:textId="77777777" w:rsidR="00DA13C8" w:rsidRDefault="00DA13C8" w:rsidP="0014350A">
            <w:pPr>
              <w:rPr>
                <w:rFonts w:asciiTheme="minorHAnsi" w:hAnsiTheme="minorHAnsi" w:cstheme="minorHAnsi"/>
              </w:rPr>
            </w:pPr>
            <w:r>
              <w:rPr>
                <w:rFonts w:asciiTheme="minorHAnsi" w:hAnsiTheme="minorHAnsi" w:cstheme="minorHAnsi"/>
              </w:rPr>
              <w:t>Expressive Arts- Theatre masks</w:t>
            </w:r>
          </w:p>
          <w:p w14:paraId="5AD57C09" w14:textId="77777777" w:rsidR="00DA13C8" w:rsidRDefault="00DA13C8" w:rsidP="0014350A">
            <w:pPr>
              <w:rPr>
                <w:rFonts w:asciiTheme="minorHAnsi" w:hAnsiTheme="minorHAnsi" w:cstheme="minorHAnsi"/>
              </w:rPr>
            </w:pPr>
          </w:p>
          <w:p w14:paraId="4B044687" w14:textId="77777777" w:rsidR="00DA13C8" w:rsidRDefault="00DA13C8" w:rsidP="0014350A">
            <w:pPr>
              <w:rPr>
                <w:rFonts w:asciiTheme="minorHAnsi" w:hAnsiTheme="minorHAnsi" w:cstheme="minorHAnsi"/>
              </w:rPr>
            </w:pPr>
          </w:p>
        </w:tc>
      </w:tr>
      <w:tr w:rsidR="00DA13C8" w14:paraId="68ECB866" w14:textId="77777777" w:rsidTr="00DA13C8">
        <w:tc>
          <w:tcPr>
            <w:tcW w:w="1806" w:type="dxa"/>
          </w:tcPr>
          <w:p w14:paraId="25E0B909" w14:textId="77777777" w:rsidR="00DA13C8" w:rsidRPr="00565378" w:rsidRDefault="00DA13C8" w:rsidP="0014350A">
            <w:pPr>
              <w:rPr>
                <w:rFonts w:asciiTheme="minorHAnsi" w:hAnsiTheme="minorHAnsi" w:cstheme="minorHAnsi"/>
                <w:i/>
                <w:iCs/>
              </w:rPr>
            </w:pPr>
            <w:r>
              <w:rPr>
                <w:rFonts w:asciiTheme="minorHAnsi" w:hAnsiTheme="minorHAnsi" w:cstheme="minorHAnsi"/>
                <w:i/>
                <w:iCs/>
              </w:rPr>
              <w:t xml:space="preserve">What happened? A detailed </w:t>
            </w:r>
            <w:proofErr w:type="spellStart"/>
            <w:r>
              <w:rPr>
                <w:rFonts w:asciiTheme="minorHAnsi" w:hAnsiTheme="minorHAnsi" w:cstheme="minorHAnsi"/>
                <w:i/>
                <w:iCs/>
              </w:rPr>
              <w:t>decription</w:t>
            </w:r>
            <w:proofErr w:type="spellEnd"/>
            <w:r>
              <w:rPr>
                <w:rFonts w:asciiTheme="minorHAnsi" w:hAnsiTheme="minorHAnsi" w:cstheme="minorHAnsi"/>
                <w:i/>
                <w:iCs/>
              </w:rPr>
              <w:t xml:space="preserve"> of what you observed and what thoughts on pedagogy and practice occurred to you as a result, looking towards your research.</w:t>
            </w:r>
          </w:p>
        </w:tc>
        <w:tc>
          <w:tcPr>
            <w:tcW w:w="7544" w:type="dxa"/>
          </w:tcPr>
          <w:p w14:paraId="39275B39" w14:textId="77777777" w:rsidR="00DA13C8" w:rsidRDefault="00DA13C8" w:rsidP="0014350A">
            <w:pPr>
              <w:rPr>
                <w:rFonts w:asciiTheme="minorHAnsi" w:hAnsiTheme="minorHAnsi" w:cstheme="minorHAnsi"/>
              </w:rPr>
            </w:pPr>
          </w:p>
          <w:p w14:paraId="35E36217" w14:textId="3354960A" w:rsidR="00DA13C8" w:rsidRDefault="00DA13C8" w:rsidP="0014350A">
            <w:pPr>
              <w:rPr>
                <w:rFonts w:asciiTheme="minorHAnsi" w:hAnsiTheme="minorHAnsi" w:cstheme="minorHAnsi"/>
              </w:rPr>
            </w:pPr>
            <w:r>
              <w:rPr>
                <w:rFonts w:asciiTheme="minorHAnsi" w:hAnsiTheme="minorHAnsi" w:cstheme="minorHAnsi"/>
              </w:rPr>
              <w:t xml:space="preserve">The class came into the room from playtime quite unsettled and restless. The teacher was running late in which gave the pupils some time to interact with each other. The noise level became louder and louder and the environment became quite chaotic. The teacher then entered the room and raised her voice ‘What is all this noise, you should know how to behaviour in class’. The noise level instantly became quieter and all eyes were on the teacher. </w:t>
            </w:r>
          </w:p>
          <w:p w14:paraId="6F36D1A9" w14:textId="77777777" w:rsidR="00DA13C8" w:rsidRDefault="00DA13C8" w:rsidP="0014350A">
            <w:pPr>
              <w:rPr>
                <w:rFonts w:asciiTheme="minorHAnsi" w:hAnsiTheme="minorHAnsi" w:cstheme="minorHAnsi"/>
              </w:rPr>
            </w:pPr>
          </w:p>
          <w:p w14:paraId="79DDD869" w14:textId="04FB725B" w:rsidR="00DA13C8" w:rsidRDefault="00DA13C8" w:rsidP="0014350A">
            <w:pPr>
              <w:rPr>
                <w:rFonts w:asciiTheme="minorHAnsi" w:hAnsiTheme="minorHAnsi" w:cstheme="minorHAnsi"/>
              </w:rPr>
            </w:pPr>
            <w:r>
              <w:rPr>
                <w:rFonts w:asciiTheme="minorHAnsi" w:hAnsiTheme="minorHAnsi" w:cstheme="minorHAnsi"/>
              </w:rPr>
              <w:t xml:space="preserve">Pedagogical and Practice Considerations- </w:t>
            </w:r>
          </w:p>
          <w:p w14:paraId="4EC42D01" w14:textId="6A737A92" w:rsidR="00DA13C8" w:rsidRDefault="00DA13C8" w:rsidP="00DA13C8">
            <w:pPr>
              <w:pStyle w:val="ListParagraph"/>
              <w:widowControl w:val="0"/>
              <w:numPr>
                <w:ilvl w:val="0"/>
                <w:numId w:val="15"/>
              </w:numPr>
              <w:autoSpaceDE w:val="0"/>
              <w:autoSpaceDN w:val="0"/>
              <w:adjustRightInd w:val="0"/>
              <w:rPr>
                <w:rFonts w:asciiTheme="minorHAnsi" w:hAnsiTheme="minorHAnsi" w:cstheme="minorHAnsi"/>
              </w:rPr>
            </w:pPr>
            <w:r w:rsidRPr="007A1674">
              <w:rPr>
                <w:rFonts w:asciiTheme="minorHAnsi" w:hAnsiTheme="minorHAnsi" w:cstheme="minorHAnsi"/>
              </w:rPr>
              <w:t xml:space="preserve">Behaviour Management </w:t>
            </w:r>
          </w:p>
          <w:p w14:paraId="56FF58C0" w14:textId="483BE724" w:rsidR="00DA13C8" w:rsidRDefault="00DA13C8" w:rsidP="00DA13C8">
            <w:pPr>
              <w:pStyle w:val="ListParagraph"/>
              <w:widowControl w:val="0"/>
              <w:numPr>
                <w:ilvl w:val="0"/>
                <w:numId w:val="15"/>
              </w:numPr>
              <w:autoSpaceDE w:val="0"/>
              <w:autoSpaceDN w:val="0"/>
              <w:adjustRightInd w:val="0"/>
              <w:rPr>
                <w:rFonts w:asciiTheme="minorHAnsi" w:hAnsiTheme="minorHAnsi" w:cstheme="minorHAnsi"/>
              </w:rPr>
            </w:pPr>
            <w:r>
              <w:rPr>
                <w:rFonts w:asciiTheme="minorHAnsi" w:hAnsiTheme="minorHAnsi" w:cstheme="minorHAnsi"/>
              </w:rPr>
              <w:t xml:space="preserve">Behaviour models- assertive discipline? </w:t>
            </w:r>
          </w:p>
          <w:p w14:paraId="1CFCB257" w14:textId="626CC330" w:rsidR="00DA13C8" w:rsidRPr="007A1674" w:rsidRDefault="00DA13C8" w:rsidP="00DA13C8">
            <w:pPr>
              <w:pStyle w:val="ListParagraph"/>
              <w:widowControl w:val="0"/>
              <w:numPr>
                <w:ilvl w:val="0"/>
                <w:numId w:val="15"/>
              </w:numPr>
              <w:autoSpaceDE w:val="0"/>
              <w:autoSpaceDN w:val="0"/>
              <w:adjustRightInd w:val="0"/>
              <w:rPr>
                <w:rFonts w:asciiTheme="minorHAnsi" w:hAnsiTheme="minorHAnsi" w:cstheme="minorHAnsi"/>
              </w:rPr>
            </w:pPr>
            <w:r>
              <w:rPr>
                <w:rFonts w:asciiTheme="minorHAnsi" w:hAnsiTheme="minorHAnsi" w:cstheme="minorHAnsi"/>
              </w:rPr>
              <w:t xml:space="preserve">Lack of real consequences- no lesson taught in the behaviour- Strategies? </w:t>
            </w:r>
          </w:p>
          <w:p w14:paraId="25527F5C" w14:textId="77777777" w:rsidR="00DA13C8" w:rsidRDefault="00DA13C8" w:rsidP="0014350A">
            <w:pPr>
              <w:rPr>
                <w:rFonts w:asciiTheme="minorHAnsi" w:hAnsiTheme="minorHAnsi" w:cstheme="minorHAnsi"/>
              </w:rPr>
            </w:pPr>
          </w:p>
        </w:tc>
      </w:tr>
      <w:bookmarkEnd w:id="5"/>
    </w:tbl>
    <w:p w14:paraId="0FC7965C" w14:textId="77777777" w:rsidR="00DA13C8" w:rsidRPr="00DA13C8" w:rsidRDefault="00DA13C8" w:rsidP="002206FE">
      <w:pPr>
        <w:rPr>
          <w:b/>
          <w:bCs/>
          <w:sz w:val="24"/>
          <w:szCs w:val="24"/>
        </w:rPr>
      </w:pPr>
    </w:p>
    <w:sectPr w:rsidR="00DA13C8" w:rsidRPr="00DA13C8" w:rsidSect="00A818AB">
      <w:headerReference w:type="default" r:id="rId29"/>
      <w:footerReference w:type="default" r:id="rId3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22EB9B" w14:textId="77777777" w:rsidR="00C80F96" w:rsidRDefault="00C80F96" w:rsidP="004E28A8">
      <w:pPr>
        <w:spacing w:after="0" w:line="240" w:lineRule="auto"/>
      </w:pPr>
      <w:r>
        <w:separator/>
      </w:r>
    </w:p>
  </w:endnote>
  <w:endnote w:type="continuationSeparator" w:id="0">
    <w:p w14:paraId="6DF5149E" w14:textId="77777777" w:rsidR="00C80F96" w:rsidRDefault="00C80F96" w:rsidP="004E28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16562765"/>
      <w:docPartObj>
        <w:docPartGallery w:val="Page Numbers (Bottom of Page)"/>
        <w:docPartUnique/>
      </w:docPartObj>
    </w:sdtPr>
    <w:sdtEndPr>
      <w:rPr>
        <w:noProof/>
      </w:rPr>
    </w:sdtEndPr>
    <w:sdtContent>
      <w:p w14:paraId="56D51A36" w14:textId="77A3F2E9" w:rsidR="001C1CDD" w:rsidRDefault="001C1CD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1643EF" w14:textId="00507C8A" w:rsidR="001C1CDD" w:rsidRDefault="001C1CDD" w:rsidP="00342CC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9CBB8B" w14:textId="77777777" w:rsidR="00C80F96" w:rsidRDefault="00C80F96" w:rsidP="004E28A8">
      <w:pPr>
        <w:spacing w:after="0" w:line="240" w:lineRule="auto"/>
      </w:pPr>
      <w:r>
        <w:separator/>
      </w:r>
    </w:p>
  </w:footnote>
  <w:footnote w:type="continuationSeparator" w:id="0">
    <w:p w14:paraId="5A5C3407" w14:textId="77777777" w:rsidR="00C80F96" w:rsidRDefault="00C80F96" w:rsidP="004E28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20B14" w14:textId="142457E2" w:rsidR="001C1CDD" w:rsidRDefault="001C1CDD">
    <w:pPr>
      <w:pStyle w:val="Header"/>
    </w:pPr>
    <w:r>
      <w:t>ECAD 6007</w:t>
    </w:r>
    <w:r>
      <w:ptab w:relativeTo="margin" w:alignment="center" w:leader="none"/>
    </w:r>
    <w:r>
      <w:t>PGCE Primary</w:t>
    </w:r>
    <w:r>
      <w:ptab w:relativeTo="margin" w:alignment="right" w:leader="none"/>
    </w:r>
    <w:r>
      <w:t>2003905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022229"/>
    <w:multiLevelType w:val="hybridMultilevel"/>
    <w:tmpl w:val="7746174E"/>
    <w:lvl w:ilvl="0" w:tplc="50D8FE72">
      <w:start w:val="1"/>
      <w:numFmt w:val="bullet"/>
      <w:lvlText w:val="•"/>
      <w:lvlJc w:val="left"/>
      <w:pPr>
        <w:tabs>
          <w:tab w:val="num" w:pos="720"/>
        </w:tabs>
        <w:ind w:left="720" w:hanging="360"/>
      </w:pPr>
      <w:rPr>
        <w:rFonts w:ascii="Arial" w:hAnsi="Arial" w:hint="default"/>
      </w:rPr>
    </w:lvl>
    <w:lvl w:ilvl="1" w:tplc="2570C11C" w:tentative="1">
      <w:start w:val="1"/>
      <w:numFmt w:val="bullet"/>
      <w:lvlText w:val="•"/>
      <w:lvlJc w:val="left"/>
      <w:pPr>
        <w:tabs>
          <w:tab w:val="num" w:pos="1440"/>
        </w:tabs>
        <w:ind w:left="1440" w:hanging="360"/>
      </w:pPr>
      <w:rPr>
        <w:rFonts w:ascii="Arial" w:hAnsi="Arial" w:hint="default"/>
      </w:rPr>
    </w:lvl>
    <w:lvl w:ilvl="2" w:tplc="FB4AE174" w:tentative="1">
      <w:start w:val="1"/>
      <w:numFmt w:val="bullet"/>
      <w:lvlText w:val="•"/>
      <w:lvlJc w:val="left"/>
      <w:pPr>
        <w:tabs>
          <w:tab w:val="num" w:pos="2160"/>
        </w:tabs>
        <w:ind w:left="2160" w:hanging="360"/>
      </w:pPr>
      <w:rPr>
        <w:rFonts w:ascii="Arial" w:hAnsi="Arial" w:hint="default"/>
      </w:rPr>
    </w:lvl>
    <w:lvl w:ilvl="3" w:tplc="BA804B9C" w:tentative="1">
      <w:start w:val="1"/>
      <w:numFmt w:val="bullet"/>
      <w:lvlText w:val="•"/>
      <w:lvlJc w:val="left"/>
      <w:pPr>
        <w:tabs>
          <w:tab w:val="num" w:pos="2880"/>
        </w:tabs>
        <w:ind w:left="2880" w:hanging="360"/>
      </w:pPr>
      <w:rPr>
        <w:rFonts w:ascii="Arial" w:hAnsi="Arial" w:hint="default"/>
      </w:rPr>
    </w:lvl>
    <w:lvl w:ilvl="4" w:tplc="01EE4282" w:tentative="1">
      <w:start w:val="1"/>
      <w:numFmt w:val="bullet"/>
      <w:lvlText w:val="•"/>
      <w:lvlJc w:val="left"/>
      <w:pPr>
        <w:tabs>
          <w:tab w:val="num" w:pos="3600"/>
        </w:tabs>
        <w:ind w:left="3600" w:hanging="360"/>
      </w:pPr>
      <w:rPr>
        <w:rFonts w:ascii="Arial" w:hAnsi="Arial" w:hint="default"/>
      </w:rPr>
    </w:lvl>
    <w:lvl w:ilvl="5" w:tplc="E8C69764" w:tentative="1">
      <w:start w:val="1"/>
      <w:numFmt w:val="bullet"/>
      <w:lvlText w:val="•"/>
      <w:lvlJc w:val="left"/>
      <w:pPr>
        <w:tabs>
          <w:tab w:val="num" w:pos="4320"/>
        </w:tabs>
        <w:ind w:left="4320" w:hanging="360"/>
      </w:pPr>
      <w:rPr>
        <w:rFonts w:ascii="Arial" w:hAnsi="Arial" w:hint="default"/>
      </w:rPr>
    </w:lvl>
    <w:lvl w:ilvl="6" w:tplc="3CF4D5CE" w:tentative="1">
      <w:start w:val="1"/>
      <w:numFmt w:val="bullet"/>
      <w:lvlText w:val="•"/>
      <w:lvlJc w:val="left"/>
      <w:pPr>
        <w:tabs>
          <w:tab w:val="num" w:pos="5040"/>
        </w:tabs>
        <w:ind w:left="5040" w:hanging="360"/>
      </w:pPr>
      <w:rPr>
        <w:rFonts w:ascii="Arial" w:hAnsi="Arial" w:hint="default"/>
      </w:rPr>
    </w:lvl>
    <w:lvl w:ilvl="7" w:tplc="DF64A280" w:tentative="1">
      <w:start w:val="1"/>
      <w:numFmt w:val="bullet"/>
      <w:lvlText w:val="•"/>
      <w:lvlJc w:val="left"/>
      <w:pPr>
        <w:tabs>
          <w:tab w:val="num" w:pos="5760"/>
        </w:tabs>
        <w:ind w:left="5760" w:hanging="360"/>
      </w:pPr>
      <w:rPr>
        <w:rFonts w:ascii="Arial" w:hAnsi="Arial" w:hint="default"/>
      </w:rPr>
    </w:lvl>
    <w:lvl w:ilvl="8" w:tplc="858A8D3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EA675C"/>
    <w:multiLevelType w:val="hybridMultilevel"/>
    <w:tmpl w:val="7BE8D25C"/>
    <w:lvl w:ilvl="0" w:tplc="095A2CF0">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F0BFA"/>
    <w:multiLevelType w:val="hybridMultilevel"/>
    <w:tmpl w:val="5172EB06"/>
    <w:lvl w:ilvl="0" w:tplc="443040E8">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823B0D"/>
    <w:multiLevelType w:val="hybridMultilevel"/>
    <w:tmpl w:val="5CE649D8"/>
    <w:lvl w:ilvl="0" w:tplc="56AA2198">
      <w:start w:val="1"/>
      <w:numFmt w:val="bullet"/>
      <w:lvlText w:val=""/>
      <w:lvlJc w:val="left"/>
      <w:pPr>
        <w:tabs>
          <w:tab w:val="num" w:pos="720"/>
        </w:tabs>
        <w:ind w:left="720" w:hanging="360"/>
      </w:pPr>
      <w:rPr>
        <w:rFonts w:ascii="Wingdings 3" w:hAnsi="Wingdings 3" w:hint="default"/>
      </w:rPr>
    </w:lvl>
    <w:lvl w:ilvl="1" w:tplc="2D628F1C" w:tentative="1">
      <w:start w:val="1"/>
      <w:numFmt w:val="bullet"/>
      <w:lvlText w:val=""/>
      <w:lvlJc w:val="left"/>
      <w:pPr>
        <w:tabs>
          <w:tab w:val="num" w:pos="1440"/>
        </w:tabs>
        <w:ind w:left="1440" w:hanging="360"/>
      </w:pPr>
      <w:rPr>
        <w:rFonts w:ascii="Wingdings 3" w:hAnsi="Wingdings 3" w:hint="default"/>
      </w:rPr>
    </w:lvl>
    <w:lvl w:ilvl="2" w:tplc="A40CDC08" w:tentative="1">
      <w:start w:val="1"/>
      <w:numFmt w:val="bullet"/>
      <w:lvlText w:val=""/>
      <w:lvlJc w:val="left"/>
      <w:pPr>
        <w:tabs>
          <w:tab w:val="num" w:pos="2160"/>
        </w:tabs>
        <w:ind w:left="2160" w:hanging="360"/>
      </w:pPr>
      <w:rPr>
        <w:rFonts w:ascii="Wingdings 3" w:hAnsi="Wingdings 3" w:hint="default"/>
      </w:rPr>
    </w:lvl>
    <w:lvl w:ilvl="3" w:tplc="C084FDCE" w:tentative="1">
      <w:start w:val="1"/>
      <w:numFmt w:val="bullet"/>
      <w:lvlText w:val=""/>
      <w:lvlJc w:val="left"/>
      <w:pPr>
        <w:tabs>
          <w:tab w:val="num" w:pos="2880"/>
        </w:tabs>
        <w:ind w:left="2880" w:hanging="360"/>
      </w:pPr>
      <w:rPr>
        <w:rFonts w:ascii="Wingdings 3" w:hAnsi="Wingdings 3" w:hint="default"/>
      </w:rPr>
    </w:lvl>
    <w:lvl w:ilvl="4" w:tplc="7194C84A" w:tentative="1">
      <w:start w:val="1"/>
      <w:numFmt w:val="bullet"/>
      <w:lvlText w:val=""/>
      <w:lvlJc w:val="left"/>
      <w:pPr>
        <w:tabs>
          <w:tab w:val="num" w:pos="3600"/>
        </w:tabs>
        <w:ind w:left="3600" w:hanging="360"/>
      </w:pPr>
      <w:rPr>
        <w:rFonts w:ascii="Wingdings 3" w:hAnsi="Wingdings 3" w:hint="default"/>
      </w:rPr>
    </w:lvl>
    <w:lvl w:ilvl="5" w:tplc="5BAC2B70" w:tentative="1">
      <w:start w:val="1"/>
      <w:numFmt w:val="bullet"/>
      <w:lvlText w:val=""/>
      <w:lvlJc w:val="left"/>
      <w:pPr>
        <w:tabs>
          <w:tab w:val="num" w:pos="4320"/>
        </w:tabs>
        <w:ind w:left="4320" w:hanging="360"/>
      </w:pPr>
      <w:rPr>
        <w:rFonts w:ascii="Wingdings 3" w:hAnsi="Wingdings 3" w:hint="default"/>
      </w:rPr>
    </w:lvl>
    <w:lvl w:ilvl="6" w:tplc="ED7A18DC" w:tentative="1">
      <w:start w:val="1"/>
      <w:numFmt w:val="bullet"/>
      <w:lvlText w:val=""/>
      <w:lvlJc w:val="left"/>
      <w:pPr>
        <w:tabs>
          <w:tab w:val="num" w:pos="5040"/>
        </w:tabs>
        <w:ind w:left="5040" w:hanging="360"/>
      </w:pPr>
      <w:rPr>
        <w:rFonts w:ascii="Wingdings 3" w:hAnsi="Wingdings 3" w:hint="default"/>
      </w:rPr>
    </w:lvl>
    <w:lvl w:ilvl="7" w:tplc="2CE6BB2C" w:tentative="1">
      <w:start w:val="1"/>
      <w:numFmt w:val="bullet"/>
      <w:lvlText w:val=""/>
      <w:lvlJc w:val="left"/>
      <w:pPr>
        <w:tabs>
          <w:tab w:val="num" w:pos="5760"/>
        </w:tabs>
        <w:ind w:left="5760" w:hanging="360"/>
      </w:pPr>
      <w:rPr>
        <w:rFonts w:ascii="Wingdings 3" w:hAnsi="Wingdings 3" w:hint="default"/>
      </w:rPr>
    </w:lvl>
    <w:lvl w:ilvl="8" w:tplc="08FAD60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C723309"/>
    <w:multiLevelType w:val="hybridMultilevel"/>
    <w:tmpl w:val="4F781758"/>
    <w:lvl w:ilvl="0" w:tplc="40EC1D0A">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C03E8A"/>
    <w:multiLevelType w:val="hybridMultilevel"/>
    <w:tmpl w:val="5E241E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A0C480B"/>
    <w:multiLevelType w:val="hybridMultilevel"/>
    <w:tmpl w:val="D220D4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F46A34"/>
    <w:multiLevelType w:val="hybridMultilevel"/>
    <w:tmpl w:val="A018676A"/>
    <w:lvl w:ilvl="0" w:tplc="41C468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9378A8"/>
    <w:multiLevelType w:val="hybridMultilevel"/>
    <w:tmpl w:val="6874C2EC"/>
    <w:lvl w:ilvl="0" w:tplc="CC5682D4">
      <w:start w:val="4"/>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8656FD"/>
    <w:multiLevelType w:val="hybridMultilevel"/>
    <w:tmpl w:val="20329E3A"/>
    <w:lvl w:ilvl="0" w:tplc="A21EF358">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7E43387"/>
    <w:multiLevelType w:val="multilevel"/>
    <w:tmpl w:val="05840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6B765D4"/>
    <w:multiLevelType w:val="hybridMultilevel"/>
    <w:tmpl w:val="F1026B0E"/>
    <w:lvl w:ilvl="0" w:tplc="F6E8D81A">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71E53B9"/>
    <w:multiLevelType w:val="hybridMultilevel"/>
    <w:tmpl w:val="BDE20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7C7326B"/>
    <w:multiLevelType w:val="hybridMultilevel"/>
    <w:tmpl w:val="413E3900"/>
    <w:lvl w:ilvl="0" w:tplc="A8765304">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E138E1"/>
    <w:multiLevelType w:val="hybridMultilevel"/>
    <w:tmpl w:val="C34243F8"/>
    <w:lvl w:ilvl="0" w:tplc="8BE8BF56">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196C65"/>
    <w:multiLevelType w:val="multilevel"/>
    <w:tmpl w:val="4C3AC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07403EB"/>
    <w:multiLevelType w:val="multilevel"/>
    <w:tmpl w:val="DC10C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36449AA"/>
    <w:multiLevelType w:val="hybridMultilevel"/>
    <w:tmpl w:val="54AE1A6C"/>
    <w:lvl w:ilvl="0" w:tplc="4DA057DE">
      <w:start w:val="4"/>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456B29"/>
    <w:multiLevelType w:val="hybridMultilevel"/>
    <w:tmpl w:val="9D9262A8"/>
    <w:lvl w:ilvl="0" w:tplc="3E825F12">
      <w:start w:val="1"/>
      <w:numFmt w:val="bullet"/>
      <w:lvlText w:val="•"/>
      <w:lvlJc w:val="left"/>
      <w:pPr>
        <w:tabs>
          <w:tab w:val="num" w:pos="720"/>
        </w:tabs>
        <w:ind w:left="720" w:hanging="360"/>
      </w:pPr>
      <w:rPr>
        <w:rFonts w:ascii="Arial" w:hAnsi="Arial" w:hint="default"/>
      </w:rPr>
    </w:lvl>
    <w:lvl w:ilvl="1" w:tplc="A27C1786" w:tentative="1">
      <w:start w:val="1"/>
      <w:numFmt w:val="bullet"/>
      <w:lvlText w:val="•"/>
      <w:lvlJc w:val="left"/>
      <w:pPr>
        <w:tabs>
          <w:tab w:val="num" w:pos="1440"/>
        </w:tabs>
        <w:ind w:left="1440" w:hanging="360"/>
      </w:pPr>
      <w:rPr>
        <w:rFonts w:ascii="Arial" w:hAnsi="Arial" w:hint="default"/>
      </w:rPr>
    </w:lvl>
    <w:lvl w:ilvl="2" w:tplc="C6984F4C" w:tentative="1">
      <w:start w:val="1"/>
      <w:numFmt w:val="bullet"/>
      <w:lvlText w:val="•"/>
      <w:lvlJc w:val="left"/>
      <w:pPr>
        <w:tabs>
          <w:tab w:val="num" w:pos="2160"/>
        </w:tabs>
        <w:ind w:left="2160" w:hanging="360"/>
      </w:pPr>
      <w:rPr>
        <w:rFonts w:ascii="Arial" w:hAnsi="Arial" w:hint="default"/>
      </w:rPr>
    </w:lvl>
    <w:lvl w:ilvl="3" w:tplc="8ABAA380" w:tentative="1">
      <w:start w:val="1"/>
      <w:numFmt w:val="bullet"/>
      <w:lvlText w:val="•"/>
      <w:lvlJc w:val="left"/>
      <w:pPr>
        <w:tabs>
          <w:tab w:val="num" w:pos="2880"/>
        </w:tabs>
        <w:ind w:left="2880" w:hanging="360"/>
      </w:pPr>
      <w:rPr>
        <w:rFonts w:ascii="Arial" w:hAnsi="Arial" w:hint="default"/>
      </w:rPr>
    </w:lvl>
    <w:lvl w:ilvl="4" w:tplc="1738008C" w:tentative="1">
      <w:start w:val="1"/>
      <w:numFmt w:val="bullet"/>
      <w:lvlText w:val="•"/>
      <w:lvlJc w:val="left"/>
      <w:pPr>
        <w:tabs>
          <w:tab w:val="num" w:pos="3600"/>
        </w:tabs>
        <w:ind w:left="3600" w:hanging="360"/>
      </w:pPr>
      <w:rPr>
        <w:rFonts w:ascii="Arial" w:hAnsi="Arial" w:hint="default"/>
      </w:rPr>
    </w:lvl>
    <w:lvl w:ilvl="5" w:tplc="35E2AA90" w:tentative="1">
      <w:start w:val="1"/>
      <w:numFmt w:val="bullet"/>
      <w:lvlText w:val="•"/>
      <w:lvlJc w:val="left"/>
      <w:pPr>
        <w:tabs>
          <w:tab w:val="num" w:pos="4320"/>
        </w:tabs>
        <w:ind w:left="4320" w:hanging="360"/>
      </w:pPr>
      <w:rPr>
        <w:rFonts w:ascii="Arial" w:hAnsi="Arial" w:hint="default"/>
      </w:rPr>
    </w:lvl>
    <w:lvl w:ilvl="6" w:tplc="E7BE04BC" w:tentative="1">
      <w:start w:val="1"/>
      <w:numFmt w:val="bullet"/>
      <w:lvlText w:val="•"/>
      <w:lvlJc w:val="left"/>
      <w:pPr>
        <w:tabs>
          <w:tab w:val="num" w:pos="5040"/>
        </w:tabs>
        <w:ind w:left="5040" w:hanging="360"/>
      </w:pPr>
      <w:rPr>
        <w:rFonts w:ascii="Arial" w:hAnsi="Arial" w:hint="default"/>
      </w:rPr>
    </w:lvl>
    <w:lvl w:ilvl="7" w:tplc="1F9C15EE" w:tentative="1">
      <w:start w:val="1"/>
      <w:numFmt w:val="bullet"/>
      <w:lvlText w:val="•"/>
      <w:lvlJc w:val="left"/>
      <w:pPr>
        <w:tabs>
          <w:tab w:val="num" w:pos="5760"/>
        </w:tabs>
        <w:ind w:left="5760" w:hanging="360"/>
      </w:pPr>
      <w:rPr>
        <w:rFonts w:ascii="Arial" w:hAnsi="Arial" w:hint="default"/>
      </w:rPr>
    </w:lvl>
    <w:lvl w:ilvl="8" w:tplc="917A7C6A"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7926148"/>
    <w:multiLevelType w:val="hybridMultilevel"/>
    <w:tmpl w:val="AB50A746"/>
    <w:lvl w:ilvl="0" w:tplc="8B526074">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7"/>
  </w:num>
  <w:num w:numId="3">
    <w:abstractNumId w:val="10"/>
  </w:num>
  <w:num w:numId="4">
    <w:abstractNumId w:val="15"/>
  </w:num>
  <w:num w:numId="5">
    <w:abstractNumId w:val="0"/>
  </w:num>
  <w:num w:numId="6">
    <w:abstractNumId w:val="3"/>
  </w:num>
  <w:num w:numId="7">
    <w:abstractNumId w:val="18"/>
  </w:num>
  <w:num w:numId="8">
    <w:abstractNumId w:val="4"/>
  </w:num>
  <w:num w:numId="9">
    <w:abstractNumId w:val="2"/>
  </w:num>
  <w:num w:numId="10">
    <w:abstractNumId w:val="17"/>
  </w:num>
  <w:num w:numId="11">
    <w:abstractNumId w:val="19"/>
  </w:num>
  <w:num w:numId="12">
    <w:abstractNumId w:val="8"/>
  </w:num>
  <w:num w:numId="13">
    <w:abstractNumId w:val="13"/>
  </w:num>
  <w:num w:numId="14">
    <w:abstractNumId w:val="14"/>
  </w:num>
  <w:num w:numId="15">
    <w:abstractNumId w:val="1"/>
  </w:num>
  <w:num w:numId="16">
    <w:abstractNumId w:val="12"/>
  </w:num>
  <w:num w:numId="17">
    <w:abstractNumId w:val="6"/>
  </w:num>
  <w:num w:numId="18">
    <w:abstractNumId w:val="9"/>
  </w:num>
  <w:num w:numId="19">
    <w:abstractNumId w:val="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6FE"/>
    <w:rsid w:val="00000BE5"/>
    <w:rsid w:val="000040D5"/>
    <w:rsid w:val="0000423C"/>
    <w:rsid w:val="000105CE"/>
    <w:rsid w:val="00014F7C"/>
    <w:rsid w:val="0003488C"/>
    <w:rsid w:val="000478D9"/>
    <w:rsid w:val="00053703"/>
    <w:rsid w:val="00056539"/>
    <w:rsid w:val="00065451"/>
    <w:rsid w:val="00094DD2"/>
    <w:rsid w:val="000B2A40"/>
    <w:rsid w:val="000C11DB"/>
    <w:rsid w:val="000D0D47"/>
    <w:rsid w:val="00101727"/>
    <w:rsid w:val="00111D57"/>
    <w:rsid w:val="001321EF"/>
    <w:rsid w:val="00140EB3"/>
    <w:rsid w:val="0014350A"/>
    <w:rsid w:val="001441CA"/>
    <w:rsid w:val="00147598"/>
    <w:rsid w:val="0015067A"/>
    <w:rsid w:val="001522C6"/>
    <w:rsid w:val="00152A2D"/>
    <w:rsid w:val="00162CE0"/>
    <w:rsid w:val="00184092"/>
    <w:rsid w:val="001A205C"/>
    <w:rsid w:val="001A2A94"/>
    <w:rsid w:val="001A6FD4"/>
    <w:rsid w:val="001B3009"/>
    <w:rsid w:val="001B7076"/>
    <w:rsid w:val="001C0095"/>
    <w:rsid w:val="001C07F5"/>
    <w:rsid w:val="001C1152"/>
    <w:rsid w:val="001C1456"/>
    <w:rsid w:val="001C1CDD"/>
    <w:rsid w:val="001D2AA0"/>
    <w:rsid w:val="001E3510"/>
    <w:rsid w:val="001E6896"/>
    <w:rsid w:val="001F6262"/>
    <w:rsid w:val="00204886"/>
    <w:rsid w:val="00211BCE"/>
    <w:rsid w:val="002206FE"/>
    <w:rsid w:val="002210E3"/>
    <w:rsid w:val="00224C5C"/>
    <w:rsid w:val="00234153"/>
    <w:rsid w:val="0023787A"/>
    <w:rsid w:val="00254B2C"/>
    <w:rsid w:val="00264502"/>
    <w:rsid w:val="0026496B"/>
    <w:rsid w:val="00270BE3"/>
    <w:rsid w:val="00271045"/>
    <w:rsid w:val="00273361"/>
    <w:rsid w:val="00275B7B"/>
    <w:rsid w:val="002A760D"/>
    <w:rsid w:val="002B2D49"/>
    <w:rsid w:val="002D6557"/>
    <w:rsid w:val="002E0E25"/>
    <w:rsid w:val="002E2600"/>
    <w:rsid w:val="002E51C3"/>
    <w:rsid w:val="002F01C9"/>
    <w:rsid w:val="002F311C"/>
    <w:rsid w:val="00304F4D"/>
    <w:rsid w:val="00306C25"/>
    <w:rsid w:val="00315C96"/>
    <w:rsid w:val="003211E4"/>
    <w:rsid w:val="00342CC0"/>
    <w:rsid w:val="00353499"/>
    <w:rsid w:val="00384E2E"/>
    <w:rsid w:val="00386327"/>
    <w:rsid w:val="003863EE"/>
    <w:rsid w:val="00386CC4"/>
    <w:rsid w:val="00394FBF"/>
    <w:rsid w:val="003951BE"/>
    <w:rsid w:val="00395ABA"/>
    <w:rsid w:val="00397E11"/>
    <w:rsid w:val="003A51BE"/>
    <w:rsid w:val="003B5AE9"/>
    <w:rsid w:val="003C049B"/>
    <w:rsid w:val="003C51C7"/>
    <w:rsid w:val="003D47F5"/>
    <w:rsid w:val="003F52B1"/>
    <w:rsid w:val="00402140"/>
    <w:rsid w:val="00421F3B"/>
    <w:rsid w:val="0042748B"/>
    <w:rsid w:val="00430593"/>
    <w:rsid w:val="00430FE0"/>
    <w:rsid w:val="004461E4"/>
    <w:rsid w:val="004606AD"/>
    <w:rsid w:val="0046361C"/>
    <w:rsid w:val="0046749E"/>
    <w:rsid w:val="00472DC7"/>
    <w:rsid w:val="00477DA6"/>
    <w:rsid w:val="004803EF"/>
    <w:rsid w:val="004835B8"/>
    <w:rsid w:val="00490F8D"/>
    <w:rsid w:val="00492921"/>
    <w:rsid w:val="004B283B"/>
    <w:rsid w:val="004E28A8"/>
    <w:rsid w:val="00513CCA"/>
    <w:rsid w:val="00533B52"/>
    <w:rsid w:val="0054096E"/>
    <w:rsid w:val="00544A22"/>
    <w:rsid w:val="0054706F"/>
    <w:rsid w:val="005765D6"/>
    <w:rsid w:val="00577559"/>
    <w:rsid w:val="00581469"/>
    <w:rsid w:val="005855EE"/>
    <w:rsid w:val="00587ECD"/>
    <w:rsid w:val="00597274"/>
    <w:rsid w:val="005C2E64"/>
    <w:rsid w:val="005D0A82"/>
    <w:rsid w:val="005E164F"/>
    <w:rsid w:val="005F0A87"/>
    <w:rsid w:val="005F35E8"/>
    <w:rsid w:val="005F65D6"/>
    <w:rsid w:val="00602E34"/>
    <w:rsid w:val="00624211"/>
    <w:rsid w:val="00631F98"/>
    <w:rsid w:val="0063439F"/>
    <w:rsid w:val="006365DA"/>
    <w:rsid w:val="00643F93"/>
    <w:rsid w:val="00651E3B"/>
    <w:rsid w:val="00654751"/>
    <w:rsid w:val="00654D7C"/>
    <w:rsid w:val="00676D38"/>
    <w:rsid w:val="0069210F"/>
    <w:rsid w:val="006A61E4"/>
    <w:rsid w:val="006B44E6"/>
    <w:rsid w:val="006C2155"/>
    <w:rsid w:val="006C3A45"/>
    <w:rsid w:val="006D2D4A"/>
    <w:rsid w:val="006E1062"/>
    <w:rsid w:val="006F10C0"/>
    <w:rsid w:val="007009CE"/>
    <w:rsid w:val="00702B1F"/>
    <w:rsid w:val="00722849"/>
    <w:rsid w:val="007405D7"/>
    <w:rsid w:val="00786043"/>
    <w:rsid w:val="0078741D"/>
    <w:rsid w:val="00791558"/>
    <w:rsid w:val="007A2535"/>
    <w:rsid w:val="007A7172"/>
    <w:rsid w:val="007C380E"/>
    <w:rsid w:val="007D0514"/>
    <w:rsid w:val="007D090D"/>
    <w:rsid w:val="007E7E4E"/>
    <w:rsid w:val="007F408B"/>
    <w:rsid w:val="00800941"/>
    <w:rsid w:val="00825EB5"/>
    <w:rsid w:val="00827E78"/>
    <w:rsid w:val="00837CB5"/>
    <w:rsid w:val="008557B1"/>
    <w:rsid w:val="00867BA3"/>
    <w:rsid w:val="00871CA0"/>
    <w:rsid w:val="00875266"/>
    <w:rsid w:val="00883BF4"/>
    <w:rsid w:val="0089003D"/>
    <w:rsid w:val="00896B3C"/>
    <w:rsid w:val="008B0272"/>
    <w:rsid w:val="008B184C"/>
    <w:rsid w:val="008C1783"/>
    <w:rsid w:val="008C44F3"/>
    <w:rsid w:val="008E14DB"/>
    <w:rsid w:val="00903566"/>
    <w:rsid w:val="00914301"/>
    <w:rsid w:val="00923D49"/>
    <w:rsid w:val="00925C67"/>
    <w:rsid w:val="00931AD6"/>
    <w:rsid w:val="00933AB8"/>
    <w:rsid w:val="009347D4"/>
    <w:rsid w:val="00950196"/>
    <w:rsid w:val="009632A5"/>
    <w:rsid w:val="0096358A"/>
    <w:rsid w:val="009647F0"/>
    <w:rsid w:val="00985209"/>
    <w:rsid w:val="00991C45"/>
    <w:rsid w:val="00997567"/>
    <w:rsid w:val="009B06E6"/>
    <w:rsid w:val="009B697F"/>
    <w:rsid w:val="009C1591"/>
    <w:rsid w:val="009C5133"/>
    <w:rsid w:val="00A0300A"/>
    <w:rsid w:val="00A142A5"/>
    <w:rsid w:val="00A21AC4"/>
    <w:rsid w:val="00A35E48"/>
    <w:rsid w:val="00A436FE"/>
    <w:rsid w:val="00A51B82"/>
    <w:rsid w:val="00A56408"/>
    <w:rsid w:val="00A65728"/>
    <w:rsid w:val="00A725C3"/>
    <w:rsid w:val="00A7700F"/>
    <w:rsid w:val="00A818AB"/>
    <w:rsid w:val="00A81966"/>
    <w:rsid w:val="00A934A4"/>
    <w:rsid w:val="00A961C2"/>
    <w:rsid w:val="00AA0A0E"/>
    <w:rsid w:val="00AB772F"/>
    <w:rsid w:val="00AC3833"/>
    <w:rsid w:val="00AC3FCE"/>
    <w:rsid w:val="00AC640F"/>
    <w:rsid w:val="00AD27D6"/>
    <w:rsid w:val="00AF4D0B"/>
    <w:rsid w:val="00AF615F"/>
    <w:rsid w:val="00B172CF"/>
    <w:rsid w:val="00B231DE"/>
    <w:rsid w:val="00B23ED1"/>
    <w:rsid w:val="00B374C7"/>
    <w:rsid w:val="00B42396"/>
    <w:rsid w:val="00B434F4"/>
    <w:rsid w:val="00B64BBC"/>
    <w:rsid w:val="00B66230"/>
    <w:rsid w:val="00B73459"/>
    <w:rsid w:val="00B90382"/>
    <w:rsid w:val="00B956B8"/>
    <w:rsid w:val="00B9698E"/>
    <w:rsid w:val="00B9728F"/>
    <w:rsid w:val="00BA28B0"/>
    <w:rsid w:val="00BA4BFE"/>
    <w:rsid w:val="00BA5881"/>
    <w:rsid w:val="00BB2C50"/>
    <w:rsid w:val="00BC32B6"/>
    <w:rsid w:val="00BE2505"/>
    <w:rsid w:val="00C001FF"/>
    <w:rsid w:val="00C01483"/>
    <w:rsid w:val="00C12F28"/>
    <w:rsid w:val="00C252CA"/>
    <w:rsid w:val="00C5253E"/>
    <w:rsid w:val="00C67C38"/>
    <w:rsid w:val="00C72031"/>
    <w:rsid w:val="00C742A9"/>
    <w:rsid w:val="00C7588E"/>
    <w:rsid w:val="00C7652B"/>
    <w:rsid w:val="00C80F96"/>
    <w:rsid w:val="00C810A1"/>
    <w:rsid w:val="00C93BE5"/>
    <w:rsid w:val="00CA0139"/>
    <w:rsid w:val="00CA0D31"/>
    <w:rsid w:val="00CA1161"/>
    <w:rsid w:val="00CA7EB2"/>
    <w:rsid w:val="00CB6802"/>
    <w:rsid w:val="00CB7B8F"/>
    <w:rsid w:val="00CC1A7C"/>
    <w:rsid w:val="00CD250D"/>
    <w:rsid w:val="00CD7743"/>
    <w:rsid w:val="00CE4476"/>
    <w:rsid w:val="00CE5A00"/>
    <w:rsid w:val="00D024BA"/>
    <w:rsid w:val="00D057F1"/>
    <w:rsid w:val="00D07EB6"/>
    <w:rsid w:val="00D17F06"/>
    <w:rsid w:val="00D258EA"/>
    <w:rsid w:val="00D25A7B"/>
    <w:rsid w:val="00D37191"/>
    <w:rsid w:val="00D4020C"/>
    <w:rsid w:val="00D440B4"/>
    <w:rsid w:val="00D442D3"/>
    <w:rsid w:val="00D469AC"/>
    <w:rsid w:val="00D46CDF"/>
    <w:rsid w:val="00D544CB"/>
    <w:rsid w:val="00D94A12"/>
    <w:rsid w:val="00D970A3"/>
    <w:rsid w:val="00DA13C8"/>
    <w:rsid w:val="00DB35D4"/>
    <w:rsid w:val="00DC37D4"/>
    <w:rsid w:val="00DC3D20"/>
    <w:rsid w:val="00DD5BC1"/>
    <w:rsid w:val="00DE1825"/>
    <w:rsid w:val="00DF4943"/>
    <w:rsid w:val="00DF7576"/>
    <w:rsid w:val="00E0377A"/>
    <w:rsid w:val="00E10A55"/>
    <w:rsid w:val="00E20A31"/>
    <w:rsid w:val="00E316B5"/>
    <w:rsid w:val="00E35A0F"/>
    <w:rsid w:val="00E43654"/>
    <w:rsid w:val="00E502AE"/>
    <w:rsid w:val="00E5573D"/>
    <w:rsid w:val="00E559CA"/>
    <w:rsid w:val="00E55CFA"/>
    <w:rsid w:val="00E60BC1"/>
    <w:rsid w:val="00E61A43"/>
    <w:rsid w:val="00E67F0A"/>
    <w:rsid w:val="00E727A9"/>
    <w:rsid w:val="00E7292E"/>
    <w:rsid w:val="00E73294"/>
    <w:rsid w:val="00E81D77"/>
    <w:rsid w:val="00E8237A"/>
    <w:rsid w:val="00E86B06"/>
    <w:rsid w:val="00E94102"/>
    <w:rsid w:val="00E9769B"/>
    <w:rsid w:val="00EC04C2"/>
    <w:rsid w:val="00EC09BE"/>
    <w:rsid w:val="00ED5CF7"/>
    <w:rsid w:val="00ED62FC"/>
    <w:rsid w:val="00EE465A"/>
    <w:rsid w:val="00EF7BCF"/>
    <w:rsid w:val="00F06B3A"/>
    <w:rsid w:val="00F227D9"/>
    <w:rsid w:val="00F444CE"/>
    <w:rsid w:val="00F44FD8"/>
    <w:rsid w:val="00F6295E"/>
    <w:rsid w:val="00F64EC5"/>
    <w:rsid w:val="00F66D32"/>
    <w:rsid w:val="00F73F93"/>
    <w:rsid w:val="00F7632C"/>
    <w:rsid w:val="00FA1854"/>
    <w:rsid w:val="00FB326F"/>
    <w:rsid w:val="00FB4A5C"/>
    <w:rsid w:val="00FC0E95"/>
    <w:rsid w:val="00FD1562"/>
    <w:rsid w:val="00FE7552"/>
    <w:rsid w:val="00FF3246"/>
    <w:rsid w:val="00FF6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2113D"/>
  <w15:chartTrackingRefBased/>
  <w15:docId w15:val="{9821D1BA-1C28-4114-96F0-190F07195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05D7"/>
    <w:rPr>
      <w:rFonts w:ascii="Times New Roman" w:hAnsi="Times New Roman" w:cs="Times New Roman"/>
      <w:sz w:val="24"/>
      <w:szCs w:val="24"/>
    </w:rPr>
  </w:style>
  <w:style w:type="character" w:styleId="Hyperlink">
    <w:name w:val="Hyperlink"/>
    <w:basedOn w:val="DefaultParagraphFont"/>
    <w:uiPriority w:val="99"/>
    <w:unhideWhenUsed/>
    <w:rsid w:val="00E20A31"/>
    <w:rPr>
      <w:color w:val="0563C1" w:themeColor="hyperlink"/>
      <w:u w:val="single"/>
    </w:rPr>
  </w:style>
  <w:style w:type="character" w:styleId="UnresolvedMention">
    <w:name w:val="Unresolved Mention"/>
    <w:basedOn w:val="DefaultParagraphFont"/>
    <w:uiPriority w:val="99"/>
    <w:semiHidden/>
    <w:unhideWhenUsed/>
    <w:rsid w:val="00E20A31"/>
    <w:rPr>
      <w:color w:val="605E5C"/>
      <w:shd w:val="clear" w:color="auto" w:fill="E1DFDD"/>
    </w:rPr>
  </w:style>
  <w:style w:type="character" w:styleId="FollowedHyperlink">
    <w:name w:val="FollowedHyperlink"/>
    <w:basedOn w:val="DefaultParagraphFont"/>
    <w:uiPriority w:val="99"/>
    <w:semiHidden/>
    <w:unhideWhenUsed/>
    <w:rsid w:val="002E51C3"/>
    <w:rPr>
      <w:color w:val="954F72" w:themeColor="followedHyperlink"/>
      <w:u w:val="single"/>
    </w:rPr>
  </w:style>
  <w:style w:type="paragraph" w:styleId="ListParagraph">
    <w:name w:val="List Paragraph"/>
    <w:basedOn w:val="Normal"/>
    <w:uiPriority w:val="34"/>
    <w:qFormat/>
    <w:rsid w:val="008C44F3"/>
    <w:pPr>
      <w:ind w:left="720"/>
      <w:contextualSpacing/>
    </w:pPr>
  </w:style>
  <w:style w:type="paragraph" w:styleId="Header">
    <w:name w:val="header"/>
    <w:basedOn w:val="Normal"/>
    <w:link w:val="HeaderChar"/>
    <w:uiPriority w:val="99"/>
    <w:unhideWhenUsed/>
    <w:rsid w:val="004E28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8A8"/>
  </w:style>
  <w:style w:type="paragraph" w:styleId="Footer">
    <w:name w:val="footer"/>
    <w:basedOn w:val="Normal"/>
    <w:link w:val="FooterChar"/>
    <w:uiPriority w:val="99"/>
    <w:unhideWhenUsed/>
    <w:rsid w:val="004E28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8A8"/>
  </w:style>
  <w:style w:type="table" w:styleId="TableGrid">
    <w:name w:val="Table Grid"/>
    <w:basedOn w:val="TableNormal"/>
    <w:uiPriority w:val="39"/>
    <w:rsid w:val="00140E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40E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140E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140E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40EB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DA13C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DA13C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DA13C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A818A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818AB"/>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9794333">
      <w:bodyDiv w:val="1"/>
      <w:marLeft w:val="0"/>
      <w:marRight w:val="0"/>
      <w:marTop w:val="0"/>
      <w:marBottom w:val="0"/>
      <w:divBdr>
        <w:top w:val="none" w:sz="0" w:space="0" w:color="auto"/>
        <w:left w:val="none" w:sz="0" w:space="0" w:color="auto"/>
        <w:bottom w:val="none" w:sz="0" w:space="0" w:color="auto"/>
        <w:right w:val="none" w:sz="0" w:space="0" w:color="auto"/>
      </w:divBdr>
    </w:div>
    <w:div w:id="505294118">
      <w:bodyDiv w:val="1"/>
      <w:marLeft w:val="0"/>
      <w:marRight w:val="0"/>
      <w:marTop w:val="0"/>
      <w:marBottom w:val="0"/>
      <w:divBdr>
        <w:top w:val="none" w:sz="0" w:space="0" w:color="auto"/>
        <w:left w:val="none" w:sz="0" w:space="0" w:color="auto"/>
        <w:bottom w:val="none" w:sz="0" w:space="0" w:color="auto"/>
        <w:right w:val="none" w:sz="0" w:space="0" w:color="auto"/>
      </w:divBdr>
    </w:div>
    <w:div w:id="585000504">
      <w:bodyDiv w:val="1"/>
      <w:marLeft w:val="0"/>
      <w:marRight w:val="0"/>
      <w:marTop w:val="0"/>
      <w:marBottom w:val="0"/>
      <w:divBdr>
        <w:top w:val="none" w:sz="0" w:space="0" w:color="auto"/>
        <w:left w:val="none" w:sz="0" w:space="0" w:color="auto"/>
        <w:bottom w:val="none" w:sz="0" w:space="0" w:color="auto"/>
        <w:right w:val="none" w:sz="0" w:space="0" w:color="auto"/>
      </w:divBdr>
    </w:div>
    <w:div w:id="760567205">
      <w:bodyDiv w:val="1"/>
      <w:marLeft w:val="0"/>
      <w:marRight w:val="0"/>
      <w:marTop w:val="0"/>
      <w:marBottom w:val="0"/>
      <w:divBdr>
        <w:top w:val="none" w:sz="0" w:space="0" w:color="auto"/>
        <w:left w:val="none" w:sz="0" w:space="0" w:color="auto"/>
        <w:bottom w:val="none" w:sz="0" w:space="0" w:color="auto"/>
        <w:right w:val="none" w:sz="0" w:space="0" w:color="auto"/>
      </w:divBdr>
    </w:div>
    <w:div w:id="778332147">
      <w:bodyDiv w:val="1"/>
      <w:marLeft w:val="0"/>
      <w:marRight w:val="0"/>
      <w:marTop w:val="0"/>
      <w:marBottom w:val="0"/>
      <w:divBdr>
        <w:top w:val="none" w:sz="0" w:space="0" w:color="auto"/>
        <w:left w:val="none" w:sz="0" w:space="0" w:color="auto"/>
        <w:bottom w:val="none" w:sz="0" w:space="0" w:color="auto"/>
        <w:right w:val="none" w:sz="0" w:space="0" w:color="auto"/>
      </w:divBdr>
    </w:div>
    <w:div w:id="954287947">
      <w:bodyDiv w:val="1"/>
      <w:marLeft w:val="0"/>
      <w:marRight w:val="0"/>
      <w:marTop w:val="0"/>
      <w:marBottom w:val="0"/>
      <w:divBdr>
        <w:top w:val="none" w:sz="0" w:space="0" w:color="auto"/>
        <w:left w:val="none" w:sz="0" w:space="0" w:color="auto"/>
        <w:bottom w:val="none" w:sz="0" w:space="0" w:color="auto"/>
        <w:right w:val="none" w:sz="0" w:space="0" w:color="auto"/>
      </w:divBdr>
    </w:div>
    <w:div w:id="954554615">
      <w:bodyDiv w:val="1"/>
      <w:marLeft w:val="0"/>
      <w:marRight w:val="0"/>
      <w:marTop w:val="0"/>
      <w:marBottom w:val="0"/>
      <w:divBdr>
        <w:top w:val="none" w:sz="0" w:space="0" w:color="auto"/>
        <w:left w:val="none" w:sz="0" w:space="0" w:color="auto"/>
        <w:bottom w:val="none" w:sz="0" w:space="0" w:color="auto"/>
        <w:right w:val="none" w:sz="0" w:space="0" w:color="auto"/>
      </w:divBdr>
    </w:div>
    <w:div w:id="972371289">
      <w:bodyDiv w:val="1"/>
      <w:marLeft w:val="0"/>
      <w:marRight w:val="0"/>
      <w:marTop w:val="0"/>
      <w:marBottom w:val="0"/>
      <w:divBdr>
        <w:top w:val="none" w:sz="0" w:space="0" w:color="auto"/>
        <w:left w:val="none" w:sz="0" w:space="0" w:color="auto"/>
        <w:bottom w:val="none" w:sz="0" w:space="0" w:color="auto"/>
        <w:right w:val="none" w:sz="0" w:space="0" w:color="auto"/>
      </w:divBdr>
      <w:divsChild>
        <w:div w:id="845704578">
          <w:marLeft w:val="547"/>
          <w:marRight w:val="0"/>
          <w:marTop w:val="134"/>
          <w:marBottom w:val="0"/>
          <w:divBdr>
            <w:top w:val="none" w:sz="0" w:space="0" w:color="auto"/>
            <w:left w:val="none" w:sz="0" w:space="0" w:color="auto"/>
            <w:bottom w:val="none" w:sz="0" w:space="0" w:color="auto"/>
            <w:right w:val="none" w:sz="0" w:space="0" w:color="auto"/>
          </w:divBdr>
        </w:div>
        <w:div w:id="713391720">
          <w:marLeft w:val="547"/>
          <w:marRight w:val="0"/>
          <w:marTop w:val="134"/>
          <w:marBottom w:val="0"/>
          <w:divBdr>
            <w:top w:val="none" w:sz="0" w:space="0" w:color="auto"/>
            <w:left w:val="none" w:sz="0" w:space="0" w:color="auto"/>
            <w:bottom w:val="none" w:sz="0" w:space="0" w:color="auto"/>
            <w:right w:val="none" w:sz="0" w:space="0" w:color="auto"/>
          </w:divBdr>
        </w:div>
        <w:div w:id="2092697175">
          <w:marLeft w:val="547"/>
          <w:marRight w:val="0"/>
          <w:marTop w:val="134"/>
          <w:marBottom w:val="0"/>
          <w:divBdr>
            <w:top w:val="none" w:sz="0" w:space="0" w:color="auto"/>
            <w:left w:val="none" w:sz="0" w:space="0" w:color="auto"/>
            <w:bottom w:val="none" w:sz="0" w:space="0" w:color="auto"/>
            <w:right w:val="none" w:sz="0" w:space="0" w:color="auto"/>
          </w:divBdr>
        </w:div>
      </w:divsChild>
    </w:div>
    <w:div w:id="996958839">
      <w:bodyDiv w:val="1"/>
      <w:marLeft w:val="0"/>
      <w:marRight w:val="0"/>
      <w:marTop w:val="0"/>
      <w:marBottom w:val="0"/>
      <w:divBdr>
        <w:top w:val="none" w:sz="0" w:space="0" w:color="auto"/>
        <w:left w:val="none" w:sz="0" w:space="0" w:color="auto"/>
        <w:bottom w:val="none" w:sz="0" w:space="0" w:color="auto"/>
        <w:right w:val="none" w:sz="0" w:space="0" w:color="auto"/>
      </w:divBdr>
      <w:divsChild>
        <w:div w:id="803700014">
          <w:marLeft w:val="0"/>
          <w:marRight w:val="0"/>
          <w:marTop w:val="0"/>
          <w:marBottom w:val="0"/>
          <w:divBdr>
            <w:top w:val="none" w:sz="0" w:space="0" w:color="auto"/>
            <w:left w:val="none" w:sz="0" w:space="0" w:color="auto"/>
            <w:bottom w:val="none" w:sz="0" w:space="0" w:color="auto"/>
            <w:right w:val="none" w:sz="0" w:space="0" w:color="auto"/>
          </w:divBdr>
        </w:div>
        <w:div w:id="29696024">
          <w:marLeft w:val="0"/>
          <w:marRight w:val="0"/>
          <w:marTop w:val="0"/>
          <w:marBottom w:val="0"/>
          <w:divBdr>
            <w:top w:val="none" w:sz="0" w:space="0" w:color="auto"/>
            <w:left w:val="none" w:sz="0" w:space="0" w:color="auto"/>
            <w:bottom w:val="none" w:sz="0" w:space="0" w:color="auto"/>
            <w:right w:val="none" w:sz="0" w:space="0" w:color="auto"/>
          </w:divBdr>
        </w:div>
      </w:divsChild>
    </w:div>
    <w:div w:id="1007174012">
      <w:bodyDiv w:val="1"/>
      <w:marLeft w:val="0"/>
      <w:marRight w:val="0"/>
      <w:marTop w:val="0"/>
      <w:marBottom w:val="0"/>
      <w:divBdr>
        <w:top w:val="none" w:sz="0" w:space="0" w:color="auto"/>
        <w:left w:val="none" w:sz="0" w:space="0" w:color="auto"/>
        <w:bottom w:val="none" w:sz="0" w:space="0" w:color="auto"/>
        <w:right w:val="none" w:sz="0" w:space="0" w:color="auto"/>
      </w:divBdr>
      <w:divsChild>
        <w:div w:id="1931504986">
          <w:marLeft w:val="360"/>
          <w:marRight w:val="0"/>
          <w:marTop w:val="200"/>
          <w:marBottom w:val="0"/>
          <w:divBdr>
            <w:top w:val="none" w:sz="0" w:space="0" w:color="auto"/>
            <w:left w:val="none" w:sz="0" w:space="0" w:color="auto"/>
            <w:bottom w:val="none" w:sz="0" w:space="0" w:color="auto"/>
            <w:right w:val="none" w:sz="0" w:space="0" w:color="auto"/>
          </w:divBdr>
        </w:div>
      </w:divsChild>
    </w:div>
    <w:div w:id="1135684707">
      <w:bodyDiv w:val="1"/>
      <w:marLeft w:val="0"/>
      <w:marRight w:val="0"/>
      <w:marTop w:val="0"/>
      <w:marBottom w:val="0"/>
      <w:divBdr>
        <w:top w:val="none" w:sz="0" w:space="0" w:color="auto"/>
        <w:left w:val="none" w:sz="0" w:space="0" w:color="auto"/>
        <w:bottom w:val="none" w:sz="0" w:space="0" w:color="auto"/>
        <w:right w:val="none" w:sz="0" w:space="0" w:color="auto"/>
      </w:divBdr>
    </w:div>
    <w:div w:id="1175682418">
      <w:bodyDiv w:val="1"/>
      <w:marLeft w:val="0"/>
      <w:marRight w:val="0"/>
      <w:marTop w:val="0"/>
      <w:marBottom w:val="0"/>
      <w:divBdr>
        <w:top w:val="none" w:sz="0" w:space="0" w:color="auto"/>
        <w:left w:val="none" w:sz="0" w:space="0" w:color="auto"/>
        <w:bottom w:val="none" w:sz="0" w:space="0" w:color="auto"/>
        <w:right w:val="none" w:sz="0" w:space="0" w:color="auto"/>
      </w:divBdr>
    </w:div>
    <w:div w:id="1268078150">
      <w:bodyDiv w:val="1"/>
      <w:marLeft w:val="0"/>
      <w:marRight w:val="0"/>
      <w:marTop w:val="0"/>
      <w:marBottom w:val="0"/>
      <w:divBdr>
        <w:top w:val="none" w:sz="0" w:space="0" w:color="auto"/>
        <w:left w:val="none" w:sz="0" w:space="0" w:color="auto"/>
        <w:bottom w:val="none" w:sz="0" w:space="0" w:color="auto"/>
        <w:right w:val="none" w:sz="0" w:space="0" w:color="auto"/>
      </w:divBdr>
      <w:divsChild>
        <w:div w:id="1775900607">
          <w:marLeft w:val="547"/>
          <w:marRight w:val="0"/>
          <w:marTop w:val="96"/>
          <w:marBottom w:val="0"/>
          <w:divBdr>
            <w:top w:val="none" w:sz="0" w:space="0" w:color="auto"/>
            <w:left w:val="none" w:sz="0" w:space="0" w:color="auto"/>
            <w:bottom w:val="none" w:sz="0" w:space="0" w:color="auto"/>
            <w:right w:val="none" w:sz="0" w:space="0" w:color="auto"/>
          </w:divBdr>
        </w:div>
        <w:div w:id="721633261">
          <w:marLeft w:val="547"/>
          <w:marRight w:val="0"/>
          <w:marTop w:val="96"/>
          <w:marBottom w:val="0"/>
          <w:divBdr>
            <w:top w:val="none" w:sz="0" w:space="0" w:color="auto"/>
            <w:left w:val="none" w:sz="0" w:space="0" w:color="auto"/>
            <w:bottom w:val="none" w:sz="0" w:space="0" w:color="auto"/>
            <w:right w:val="none" w:sz="0" w:space="0" w:color="auto"/>
          </w:divBdr>
        </w:div>
        <w:div w:id="1745640551">
          <w:marLeft w:val="547"/>
          <w:marRight w:val="0"/>
          <w:marTop w:val="96"/>
          <w:marBottom w:val="0"/>
          <w:divBdr>
            <w:top w:val="none" w:sz="0" w:space="0" w:color="auto"/>
            <w:left w:val="none" w:sz="0" w:space="0" w:color="auto"/>
            <w:bottom w:val="none" w:sz="0" w:space="0" w:color="auto"/>
            <w:right w:val="none" w:sz="0" w:space="0" w:color="auto"/>
          </w:divBdr>
        </w:div>
        <w:div w:id="1415009459">
          <w:marLeft w:val="547"/>
          <w:marRight w:val="0"/>
          <w:marTop w:val="96"/>
          <w:marBottom w:val="0"/>
          <w:divBdr>
            <w:top w:val="none" w:sz="0" w:space="0" w:color="auto"/>
            <w:left w:val="none" w:sz="0" w:space="0" w:color="auto"/>
            <w:bottom w:val="none" w:sz="0" w:space="0" w:color="auto"/>
            <w:right w:val="none" w:sz="0" w:space="0" w:color="auto"/>
          </w:divBdr>
        </w:div>
        <w:div w:id="1026758399">
          <w:marLeft w:val="547"/>
          <w:marRight w:val="0"/>
          <w:marTop w:val="96"/>
          <w:marBottom w:val="0"/>
          <w:divBdr>
            <w:top w:val="none" w:sz="0" w:space="0" w:color="auto"/>
            <w:left w:val="none" w:sz="0" w:space="0" w:color="auto"/>
            <w:bottom w:val="none" w:sz="0" w:space="0" w:color="auto"/>
            <w:right w:val="none" w:sz="0" w:space="0" w:color="auto"/>
          </w:divBdr>
        </w:div>
      </w:divsChild>
    </w:div>
    <w:div w:id="1671836505">
      <w:bodyDiv w:val="1"/>
      <w:marLeft w:val="0"/>
      <w:marRight w:val="0"/>
      <w:marTop w:val="0"/>
      <w:marBottom w:val="0"/>
      <w:divBdr>
        <w:top w:val="none" w:sz="0" w:space="0" w:color="auto"/>
        <w:left w:val="none" w:sz="0" w:space="0" w:color="auto"/>
        <w:bottom w:val="none" w:sz="0" w:space="0" w:color="auto"/>
        <w:right w:val="none" w:sz="0" w:space="0" w:color="auto"/>
      </w:divBdr>
    </w:div>
    <w:div w:id="1713580664">
      <w:bodyDiv w:val="1"/>
      <w:marLeft w:val="0"/>
      <w:marRight w:val="0"/>
      <w:marTop w:val="0"/>
      <w:marBottom w:val="0"/>
      <w:divBdr>
        <w:top w:val="none" w:sz="0" w:space="0" w:color="auto"/>
        <w:left w:val="none" w:sz="0" w:space="0" w:color="auto"/>
        <w:bottom w:val="none" w:sz="0" w:space="0" w:color="auto"/>
        <w:right w:val="none" w:sz="0" w:space="0" w:color="auto"/>
      </w:divBdr>
      <w:divsChild>
        <w:div w:id="318314421">
          <w:marLeft w:val="0"/>
          <w:marRight w:val="0"/>
          <w:marTop w:val="0"/>
          <w:marBottom w:val="0"/>
          <w:divBdr>
            <w:top w:val="none" w:sz="0" w:space="0" w:color="auto"/>
            <w:left w:val="none" w:sz="0" w:space="0" w:color="auto"/>
            <w:bottom w:val="none" w:sz="0" w:space="0" w:color="auto"/>
            <w:right w:val="none" w:sz="0" w:space="0" w:color="auto"/>
          </w:divBdr>
        </w:div>
        <w:div w:id="2041466859">
          <w:marLeft w:val="0"/>
          <w:marRight w:val="0"/>
          <w:marTop w:val="0"/>
          <w:marBottom w:val="0"/>
          <w:divBdr>
            <w:top w:val="none" w:sz="0" w:space="0" w:color="auto"/>
            <w:left w:val="none" w:sz="0" w:space="0" w:color="auto"/>
            <w:bottom w:val="none" w:sz="0" w:space="0" w:color="auto"/>
            <w:right w:val="none" w:sz="0" w:space="0" w:color="auto"/>
          </w:divBdr>
        </w:div>
        <w:div w:id="264731383">
          <w:marLeft w:val="0"/>
          <w:marRight w:val="0"/>
          <w:marTop w:val="0"/>
          <w:marBottom w:val="0"/>
          <w:divBdr>
            <w:top w:val="none" w:sz="0" w:space="0" w:color="auto"/>
            <w:left w:val="none" w:sz="0" w:space="0" w:color="auto"/>
            <w:bottom w:val="none" w:sz="0" w:space="0" w:color="auto"/>
            <w:right w:val="none" w:sz="0" w:space="0" w:color="auto"/>
          </w:divBdr>
        </w:div>
        <w:div w:id="260526242">
          <w:marLeft w:val="0"/>
          <w:marRight w:val="0"/>
          <w:marTop w:val="0"/>
          <w:marBottom w:val="0"/>
          <w:divBdr>
            <w:top w:val="none" w:sz="0" w:space="0" w:color="auto"/>
            <w:left w:val="none" w:sz="0" w:space="0" w:color="auto"/>
            <w:bottom w:val="none" w:sz="0" w:space="0" w:color="auto"/>
            <w:right w:val="none" w:sz="0" w:space="0" w:color="auto"/>
          </w:divBdr>
        </w:div>
        <w:div w:id="1727411159">
          <w:marLeft w:val="0"/>
          <w:marRight w:val="0"/>
          <w:marTop w:val="0"/>
          <w:marBottom w:val="0"/>
          <w:divBdr>
            <w:top w:val="none" w:sz="0" w:space="0" w:color="auto"/>
            <w:left w:val="none" w:sz="0" w:space="0" w:color="auto"/>
            <w:bottom w:val="none" w:sz="0" w:space="0" w:color="auto"/>
            <w:right w:val="none" w:sz="0" w:space="0" w:color="auto"/>
          </w:divBdr>
        </w:div>
        <w:div w:id="1485001686">
          <w:marLeft w:val="0"/>
          <w:marRight w:val="0"/>
          <w:marTop w:val="0"/>
          <w:marBottom w:val="0"/>
          <w:divBdr>
            <w:top w:val="none" w:sz="0" w:space="0" w:color="auto"/>
            <w:left w:val="none" w:sz="0" w:space="0" w:color="auto"/>
            <w:bottom w:val="none" w:sz="0" w:space="0" w:color="auto"/>
            <w:right w:val="none" w:sz="0" w:space="0" w:color="auto"/>
          </w:divBdr>
        </w:div>
      </w:divsChild>
    </w:div>
    <w:div w:id="1769348274">
      <w:bodyDiv w:val="1"/>
      <w:marLeft w:val="0"/>
      <w:marRight w:val="0"/>
      <w:marTop w:val="0"/>
      <w:marBottom w:val="0"/>
      <w:divBdr>
        <w:top w:val="none" w:sz="0" w:space="0" w:color="auto"/>
        <w:left w:val="none" w:sz="0" w:space="0" w:color="auto"/>
        <w:bottom w:val="none" w:sz="0" w:space="0" w:color="auto"/>
        <w:right w:val="none" w:sz="0" w:space="0" w:color="auto"/>
      </w:divBdr>
    </w:div>
    <w:div w:id="1788622828">
      <w:bodyDiv w:val="1"/>
      <w:marLeft w:val="0"/>
      <w:marRight w:val="0"/>
      <w:marTop w:val="0"/>
      <w:marBottom w:val="0"/>
      <w:divBdr>
        <w:top w:val="none" w:sz="0" w:space="0" w:color="auto"/>
        <w:left w:val="none" w:sz="0" w:space="0" w:color="auto"/>
        <w:bottom w:val="none" w:sz="0" w:space="0" w:color="auto"/>
        <w:right w:val="none" w:sz="0" w:space="0" w:color="auto"/>
      </w:divBdr>
    </w:div>
    <w:div w:id="1795712489">
      <w:bodyDiv w:val="1"/>
      <w:marLeft w:val="0"/>
      <w:marRight w:val="0"/>
      <w:marTop w:val="0"/>
      <w:marBottom w:val="0"/>
      <w:divBdr>
        <w:top w:val="none" w:sz="0" w:space="0" w:color="auto"/>
        <w:left w:val="none" w:sz="0" w:space="0" w:color="auto"/>
        <w:bottom w:val="none" w:sz="0" w:space="0" w:color="auto"/>
        <w:right w:val="none" w:sz="0" w:space="0" w:color="auto"/>
      </w:divBdr>
      <w:divsChild>
        <w:div w:id="707879558">
          <w:marLeft w:val="0"/>
          <w:marRight w:val="0"/>
          <w:marTop w:val="0"/>
          <w:marBottom w:val="0"/>
          <w:divBdr>
            <w:top w:val="none" w:sz="0" w:space="0" w:color="auto"/>
            <w:left w:val="none" w:sz="0" w:space="0" w:color="auto"/>
            <w:bottom w:val="none" w:sz="0" w:space="0" w:color="auto"/>
            <w:right w:val="none" w:sz="0" w:space="0" w:color="auto"/>
          </w:divBdr>
        </w:div>
        <w:div w:id="1496607012">
          <w:marLeft w:val="0"/>
          <w:marRight w:val="0"/>
          <w:marTop w:val="0"/>
          <w:marBottom w:val="0"/>
          <w:divBdr>
            <w:top w:val="none" w:sz="0" w:space="0" w:color="auto"/>
            <w:left w:val="none" w:sz="0" w:space="0" w:color="auto"/>
            <w:bottom w:val="none" w:sz="0" w:space="0" w:color="auto"/>
            <w:right w:val="none" w:sz="0" w:space="0" w:color="auto"/>
          </w:divBdr>
        </w:div>
        <w:div w:id="1019888271">
          <w:marLeft w:val="0"/>
          <w:marRight w:val="0"/>
          <w:marTop w:val="0"/>
          <w:marBottom w:val="0"/>
          <w:divBdr>
            <w:top w:val="none" w:sz="0" w:space="0" w:color="auto"/>
            <w:left w:val="none" w:sz="0" w:space="0" w:color="auto"/>
            <w:bottom w:val="none" w:sz="0" w:space="0" w:color="auto"/>
            <w:right w:val="none" w:sz="0" w:space="0" w:color="auto"/>
          </w:divBdr>
        </w:div>
        <w:div w:id="2045784510">
          <w:marLeft w:val="0"/>
          <w:marRight w:val="0"/>
          <w:marTop w:val="0"/>
          <w:marBottom w:val="0"/>
          <w:divBdr>
            <w:top w:val="none" w:sz="0" w:space="0" w:color="auto"/>
            <w:left w:val="none" w:sz="0" w:space="0" w:color="auto"/>
            <w:bottom w:val="none" w:sz="0" w:space="0" w:color="auto"/>
            <w:right w:val="none" w:sz="0" w:space="0" w:color="auto"/>
          </w:divBdr>
        </w:div>
      </w:divsChild>
    </w:div>
    <w:div w:id="1870754502">
      <w:bodyDiv w:val="1"/>
      <w:marLeft w:val="0"/>
      <w:marRight w:val="0"/>
      <w:marTop w:val="0"/>
      <w:marBottom w:val="0"/>
      <w:divBdr>
        <w:top w:val="none" w:sz="0" w:space="0" w:color="auto"/>
        <w:left w:val="none" w:sz="0" w:space="0" w:color="auto"/>
        <w:bottom w:val="none" w:sz="0" w:space="0" w:color="auto"/>
        <w:right w:val="none" w:sz="0" w:space="0" w:color="auto"/>
      </w:divBdr>
      <w:divsChild>
        <w:div w:id="262810918">
          <w:marLeft w:val="0"/>
          <w:marRight w:val="0"/>
          <w:marTop w:val="0"/>
          <w:marBottom w:val="0"/>
          <w:divBdr>
            <w:top w:val="none" w:sz="0" w:space="0" w:color="auto"/>
            <w:left w:val="none" w:sz="0" w:space="0" w:color="auto"/>
            <w:bottom w:val="none" w:sz="0" w:space="0" w:color="auto"/>
            <w:right w:val="none" w:sz="0" w:space="0" w:color="auto"/>
          </w:divBdr>
        </w:div>
        <w:div w:id="472455034">
          <w:marLeft w:val="0"/>
          <w:marRight w:val="0"/>
          <w:marTop w:val="0"/>
          <w:marBottom w:val="0"/>
          <w:divBdr>
            <w:top w:val="none" w:sz="0" w:space="0" w:color="auto"/>
            <w:left w:val="none" w:sz="0" w:space="0" w:color="auto"/>
            <w:bottom w:val="none" w:sz="0" w:space="0" w:color="auto"/>
            <w:right w:val="none" w:sz="0" w:space="0" w:color="auto"/>
          </w:divBdr>
        </w:div>
        <w:div w:id="772743914">
          <w:marLeft w:val="0"/>
          <w:marRight w:val="0"/>
          <w:marTop w:val="0"/>
          <w:marBottom w:val="0"/>
          <w:divBdr>
            <w:top w:val="none" w:sz="0" w:space="0" w:color="auto"/>
            <w:left w:val="none" w:sz="0" w:space="0" w:color="auto"/>
            <w:bottom w:val="none" w:sz="0" w:space="0" w:color="auto"/>
            <w:right w:val="none" w:sz="0" w:space="0" w:color="auto"/>
          </w:divBdr>
        </w:div>
        <w:div w:id="1792741370">
          <w:marLeft w:val="0"/>
          <w:marRight w:val="0"/>
          <w:marTop w:val="0"/>
          <w:marBottom w:val="0"/>
          <w:divBdr>
            <w:top w:val="none" w:sz="0" w:space="0" w:color="auto"/>
            <w:left w:val="none" w:sz="0" w:space="0" w:color="auto"/>
            <w:bottom w:val="none" w:sz="0" w:space="0" w:color="auto"/>
            <w:right w:val="none" w:sz="0" w:space="0" w:color="auto"/>
          </w:divBdr>
        </w:div>
      </w:divsChild>
    </w:div>
    <w:div w:id="1926642270">
      <w:bodyDiv w:val="1"/>
      <w:marLeft w:val="0"/>
      <w:marRight w:val="0"/>
      <w:marTop w:val="0"/>
      <w:marBottom w:val="0"/>
      <w:divBdr>
        <w:top w:val="none" w:sz="0" w:space="0" w:color="auto"/>
        <w:left w:val="none" w:sz="0" w:space="0" w:color="auto"/>
        <w:bottom w:val="none" w:sz="0" w:space="0" w:color="auto"/>
        <w:right w:val="none" w:sz="0" w:space="0" w:color="auto"/>
      </w:divBdr>
      <w:divsChild>
        <w:div w:id="200899713">
          <w:marLeft w:val="0"/>
          <w:marRight w:val="0"/>
          <w:marTop w:val="0"/>
          <w:marBottom w:val="0"/>
          <w:divBdr>
            <w:top w:val="none" w:sz="0" w:space="0" w:color="auto"/>
            <w:left w:val="none" w:sz="0" w:space="0" w:color="auto"/>
            <w:bottom w:val="none" w:sz="0" w:space="0" w:color="auto"/>
            <w:right w:val="none" w:sz="0" w:space="0" w:color="auto"/>
          </w:divBdr>
        </w:div>
        <w:div w:id="116603707">
          <w:marLeft w:val="0"/>
          <w:marRight w:val="0"/>
          <w:marTop w:val="0"/>
          <w:marBottom w:val="0"/>
          <w:divBdr>
            <w:top w:val="none" w:sz="0" w:space="0" w:color="auto"/>
            <w:left w:val="none" w:sz="0" w:space="0" w:color="auto"/>
            <w:bottom w:val="none" w:sz="0" w:space="0" w:color="auto"/>
            <w:right w:val="none" w:sz="0" w:space="0" w:color="auto"/>
          </w:divBdr>
        </w:div>
        <w:div w:id="1439596369">
          <w:marLeft w:val="0"/>
          <w:marRight w:val="0"/>
          <w:marTop w:val="0"/>
          <w:marBottom w:val="0"/>
          <w:divBdr>
            <w:top w:val="none" w:sz="0" w:space="0" w:color="auto"/>
            <w:left w:val="none" w:sz="0" w:space="0" w:color="auto"/>
            <w:bottom w:val="none" w:sz="0" w:space="0" w:color="auto"/>
            <w:right w:val="none" w:sz="0" w:space="0" w:color="auto"/>
          </w:divBdr>
        </w:div>
        <w:div w:id="18706316">
          <w:marLeft w:val="0"/>
          <w:marRight w:val="0"/>
          <w:marTop w:val="0"/>
          <w:marBottom w:val="0"/>
          <w:divBdr>
            <w:top w:val="none" w:sz="0" w:space="0" w:color="auto"/>
            <w:left w:val="none" w:sz="0" w:space="0" w:color="auto"/>
            <w:bottom w:val="none" w:sz="0" w:space="0" w:color="auto"/>
            <w:right w:val="none" w:sz="0" w:space="0" w:color="auto"/>
          </w:divBdr>
        </w:div>
      </w:divsChild>
    </w:div>
    <w:div w:id="1952400068">
      <w:bodyDiv w:val="1"/>
      <w:marLeft w:val="0"/>
      <w:marRight w:val="0"/>
      <w:marTop w:val="0"/>
      <w:marBottom w:val="0"/>
      <w:divBdr>
        <w:top w:val="none" w:sz="0" w:space="0" w:color="auto"/>
        <w:left w:val="none" w:sz="0" w:space="0" w:color="auto"/>
        <w:bottom w:val="none" w:sz="0" w:space="0" w:color="auto"/>
        <w:right w:val="none" w:sz="0" w:space="0" w:color="auto"/>
      </w:divBdr>
    </w:div>
    <w:div w:id="2056657870">
      <w:bodyDiv w:val="1"/>
      <w:marLeft w:val="0"/>
      <w:marRight w:val="0"/>
      <w:marTop w:val="0"/>
      <w:marBottom w:val="0"/>
      <w:divBdr>
        <w:top w:val="none" w:sz="0" w:space="0" w:color="auto"/>
        <w:left w:val="none" w:sz="0" w:space="0" w:color="auto"/>
        <w:bottom w:val="none" w:sz="0" w:space="0" w:color="auto"/>
        <w:right w:val="none" w:sz="0" w:space="0" w:color="auto"/>
      </w:divBdr>
    </w:div>
    <w:div w:id="2097242005">
      <w:bodyDiv w:val="1"/>
      <w:marLeft w:val="0"/>
      <w:marRight w:val="0"/>
      <w:marTop w:val="0"/>
      <w:marBottom w:val="0"/>
      <w:divBdr>
        <w:top w:val="none" w:sz="0" w:space="0" w:color="auto"/>
        <w:left w:val="none" w:sz="0" w:space="0" w:color="auto"/>
        <w:bottom w:val="none" w:sz="0" w:space="0" w:color="auto"/>
        <w:right w:val="none" w:sz="0" w:space="0" w:color="auto"/>
      </w:divBdr>
    </w:div>
    <w:div w:id="2130587465">
      <w:bodyDiv w:val="1"/>
      <w:marLeft w:val="0"/>
      <w:marRight w:val="0"/>
      <w:marTop w:val="0"/>
      <w:marBottom w:val="0"/>
      <w:divBdr>
        <w:top w:val="none" w:sz="0" w:space="0" w:color="auto"/>
        <w:left w:val="none" w:sz="0" w:space="0" w:color="auto"/>
        <w:bottom w:val="none" w:sz="0" w:space="0" w:color="auto"/>
        <w:right w:val="none" w:sz="0" w:space="0" w:color="auto"/>
      </w:divBdr>
      <w:divsChild>
        <w:div w:id="1313561216">
          <w:marLeft w:val="0"/>
          <w:marRight w:val="0"/>
          <w:marTop w:val="0"/>
          <w:marBottom w:val="0"/>
          <w:divBdr>
            <w:top w:val="none" w:sz="0" w:space="0" w:color="auto"/>
            <w:left w:val="none" w:sz="0" w:space="0" w:color="auto"/>
            <w:bottom w:val="none" w:sz="0" w:space="0" w:color="auto"/>
            <w:right w:val="none" w:sz="0" w:space="0" w:color="auto"/>
          </w:divBdr>
        </w:div>
        <w:div w:id="2074307546">
          <w:marLeft w:val="0"/>
          <w:marRight w:val="0"/>
          <w:marTop w:val="0"/>
          <w:marBottom w:val="0"/>
          <w:divBdr>
            <w:top w:val="none" w:sz="0" w:space="0" w:color="auto"/>
            <w:left w:val="none" w:sz="0" w:space="0" w:color="auto"/>
            <w:bottom w:val="none" w:sz="0" w:space="0" w:color="auto"/>
            <w:right w:val="none" w:sz="0" w:space="0" w:color="auto"/>
          </w:divBdr>
        </w:div>
        <w:div w:id="962735858">
          <w:marLeft w:val="0"/>
          <w:marRight w:val="0"/>
          <w:marTop w:val="0"/>
          <w:marBottom w:val="0"/>
          <w:divBdr>
            <w:top w:val="none" w:sz="0" w:space="0" w:color="auto"/>
            <w:left w:val="none" w:sz="0" w:space="0" w:color="auto"/>
            <w:bottom w:val="none" w:sz="0" w:space="0" w:color="auto"/>
            <w:right w:val="none" w:sz="0" w:space="0" w:color="auto"/>
          </w:divBdr>
        </w:div>
        <w:div w:id="338581458">
          <w:marLeft w:val="0"/>
          <w:marRight w:val="0"/>
          <w:marTop w:val="0"/>
          <w:marBottom w:val="0"/>
          <w:divBdr>
            <w:top w:val="none" w:sz="0" w:space="0" w:color="auto"/>
            <w:left w:val="none" w:sz="0" w:space="0" w:color="auto"/>
            <w:bottom w:val="none" w:sz="0" w:space="0" w:color="auto"/>
            <w:right w:val="none" w:sz="0" w:space="0" w:color="auto"/>
          </w:divBdr>
        </w:div>
        <w:div w:id="6233414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dadyslexia.org.uk/dyslexia/about-dyslexia/what-is-dyslexia" TargetMode="External"/><Relationship Id="rId13" Type="http://schemas.openxmlformats.org/officeDocument/2006/relationships/hyperlink" Target="https://dm-ed.com/info/pros-cons-dyslexia-assessment/" TargetMode="External"/><Relationship Id="rId18" Type="http://schemas.openxmlformats.org/officeDocument/2006/relationships/hyperlink" Target="file:///C:\Users\lowri\Documents\Inspection%20Report_Treorchy%20Primary%20School_ENG_2009_0.pdf.pdf" TargetMode="External"/><Relationship Id="rId26" Type="http://schemas.openxmlformats.org/officeDocument/2006/relationships/hyperlink" Target="https://mylocalschool.gov.wales/School/6742251?lang=en" TargetMode="External"/><Relationship Id="rId3" Type="http://schemas.openxmlformats.org/officeDocument/2006/relationships/styles" Target="styles.xml"/><Relationship Id="rId21" Type="http://schemas.openxmlformats.org/officeDocument/2006/relationships/hyperlink" Target="https://www.gov.uk/government/collections/guidance-for-schools-coronavirus-covid-19" TargetMode="External"/><Relationship Id="rId7" Type="http://schemas.openxmlformats.org/officeDocument/2006/relationships/endnotes" Target="endnotes.xml"/><Relationship Id="rId12" Type="http://schemas.openxmlformats.org/officeDocument/2006/relationships/hyperlink" Target="https://seneddresearch.blog/2015/03/17/donaldson-review-the-purposes-and-content-of-a-curriculum-for-wales/" TargetMode="External"/><Relationship Id="rId17" Type="http://schemas.openxmlformats.org/officeDocument/2006/relationships/hyperlink" Target="https://www.estyn.gov.wales/system/files/2020" TargetMode="External"/><Relationship Id="rId25" Type="http://schemas.openxmlformats.org/officeDocument/2006/relationships/hyperlink" Target="https://impact.chartered.college/article/what-is-reflective-practice/" TargetMode="External"/><Relationship Id="rId2" Type="http://schemas.openxmlformats.org/officeDocument/2006/relationships/numbering" Target="numbering.xml"/><Relationship Id="rId16" Type="http://schemas.openxmlformats.org/officeDocument/2006/relationships/hyperlink" Target="https://www.helenarkell.org.uk/about-dyslexia/parents/what-are-the-indications-of-dyslexia-in-children-.php" TargetMode="External"/><Relationship Id="rId20" Type="http://schemas.openxmlformats.org/officeDocument/2006/relationships/hyperlink" Target="https://gov.wales/additional-learning-need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eyc.org/store/files/store/TOC/375_0.pdf" TargetMode="External"/><Relationship Id="rId24" Type="http://schemas.openxmlformats.org/officeDocument/2006/relationships/hyperlink" Target="https://www.ipsea.org.uk/"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gov.wales/docs/dcells/publications/150317successfulfutures-en.pdf" TargetMode="External"/><Relationship Id="rId23" Type="http://schemas.openxmlformats.org/officeDocument/2006/relationships/hyperlink" Target="https://hwb.gov.wales/curriculum-for-wales" TargetMode="External"/><Relationship Id="rId28" Type="http://schemas.openxmlformats.org/officeDocument/2006/relationships/hyperlink" Target="file:///C:\Users\lowri\Documents\Inspection%20Report_Treorchy%20Primary%20School_ENG_2009_0.pdf.pdf" TargetMode="External"/><Relationship Id="rId10" Type="http://schemas.openxmlformats.org/officeDocument/2006/relationships/hyperlink" Target="https://doi.org/10.2307/1170744" TargetMode="External"/><Relationship Id="rId19" Type="http://schemas.openxmlformats.org/officeDocument/2006/relationships/hyperlink" Target="https://gov.wales/additional-learning-need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hildrenscommissioner.gov.uk/publication/guide-tothe-uncrc" TargetMode="External"/><Relationship Id="rId14" Type="http://schemas.openxmlformats.org/officeDocument/2006/relationships/hyperlink" Target="https://doi.org/10.1023/B:EDUC.0000028402.10122.ff" TargetMode="External"/><Relationship Id="rId22" Type="http://schemas.openxmlformats.org/officeDocument/2006/relationships/hyperlink" Target="https://hwb.gov.wales/professional-development/professional-standards/" TargetMode="External"/><Relationship Id="rId27" Type="http://schemas.openxmlformats.org/officeDocument/2006/relationships/hyperlink" Target="https://www.nhs.uk/conditions/dyslexia/diagnosis/"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DA644-D79D-42F4-B7BF-0CDD14E26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6339</TotalTime>
  <Pages>22</Pages>
  <Words>7627</Words>
  <Characters>43479</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 Bethan Gough</dc:creator>
  <cp:keywords/>
  <dc:description/>
  <cp:lastModifiedBy>Lowri Bethan Gough (2003905)</cp:lastModifiedBy>
  <cp:revision>97</cp:revision>
  <dcterms:created xsi:type="dcterms:W3CDTF">2020-09-21T16:02:00Z</dcterms:created>
  <dcterms:modified xsi:type="dcterms:W3CDTF">2020-10-27T10:01:00Z</dcterms:modified>
</cp:coreProperties>
</file>