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7B00" w14:textId="27A23EBA" w:rsidR="00551FEA" w:rsidRDefault="00551FEA" w:rsidP="00551FEA">
      <w:pPr>
        <w:spacing w:after="165" w:line="360" w:lineRule="auto"/>
        <w:rPr>
          <w:rFonts w:ascii="Tahoma" w:hAnsi="Tahoma" w:cs="Tahoma"/>
          <w:color w:val="000000"/>
          <w:sz w:val="40"/>
          <w:szCs w:val="40"/>
        </w:rPr>
      </w:pPr>
      <w:r>
        <w:rPr>
          <w:b/>
          <w:noProof/>
          <w:lang w:eastAsia="en-GB"/>
        </w:rPr>
        <w:drawing>
          <wp:inline distT="0" distB="0" distL="0" distR="0" wp14:anchorId="48842AEC" wp14:editId="28AA483E">
            <wp:extent cx="2209800" cy="742950"/>
            <wp:effectExtent l="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09800" cy="742950"/>
                    </a:xfrm>
                    <a:prstGeom prst="rect">
                      <a:avLst/>
                    </a:prstGeom>
                    <a:noFill/>
                    <a:ln>
                      <a:noFill/>
                    </a:ln>
                  </pic:spPr>
                </pic:pic>
              </a:graphicData>
            </a:graphic>
          </wp:inline>
        </w:drawing>
      </w:r>
    </w:p>
    <w:p w14:paraId="7CCE6B9D" w14:textId="77777777" w:rsidR="00551FEA" w:rsidRDefault="00551FEA" w:rsidP="00551FEA">
      <w:pPr>
        <w:spacing w:after="165" w:line="360" w:lineRule="auto"/>
        <w:jc w:val="center"/>
        <w:rPr>
          <w:rFonts w:ascii="Tahoma" w:hAnsi="Tahoma" w:cs="Tahoma"/>
          <w:color w:val="000000"/>
          <w:sz w:val="40"/>
          <w:szCs w:val="40"/>
        </w:rPr>
      </w:pPr>
      <w:r>
        <w:rPr>
          <w:rFonts w:ascii="Tahoma" w:hAnsi="Tahoma" w:cs="Tahoma"/>
          <w:color w:val="000000"/>
          <w:sz w:val="40"/>
          <w:szCs w:val="40"/>
        </w:rPr>
        <w:t>Skills for the Workplace</w:t>
      </w:r>
      <w:r>
        <w:rPr>
          <w:rFonts w:ascii="Tahoma" w:hAnsi="Tahoma" w:cs="Tahoma"/>
          <w:color w:val="000000"/>
          <w:sz w:val="40"/>
          <w:szCs w:val="40"/>
        </w:rPr>
        <w:br/>
        <w:t xml:space="preserve">Module Assignment Submission </w:t>
      </w:r>
      <w:r>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551FEA" w14:paraId="7810B0B8" w14:textId="77777777" w:rsidTr="00551FEA">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16036438" w14:textId="77777777" w:rsidR="00551FEA" w:rsidRDefault="00551FEA">
            <w:pPr>
              <w:spacing w:before="120" w:after="120" w:line="360" w:lineRule="auto"/>
              <w:rPr>
                <w:rFonts w:ascii="Tahoma" w:hAnsi="Tahoma" w:cs="Tahoma"/>
                <w:sz w:val="32"/>
                <w:szCs w:val="32"/>
              </w:rPr>
            </w:pPr>
            <w:r>
              <w:rPr>
                <w:rFonts w:ascii="Tahoma" w:hAnsi="Tahoma" w:cs="Tahoma"/>
                <w:sz w:val="32"/>
                <w:szCs w:val="32"/>
              </w:rPr>
              <w:t>Student Name:</w:t>
            </w:r>
          </w:p>
        </w:tc>
        <w:tc>
          <w:tcPr>
            <w:tcW w:w="6055" w:type="dxa"/>
            <w:tcBorders>
              <w:top w:val="single" w:sz="4" w:space="0" w:color="auto"/>
              <w:left w:val="single" w:sz="4" w:space="0" w:color="auto"/>
              <w:bottom w:val="single" w:sz="4" w:space="0" w:color="auto"/>
              <w:right w:val="single" w:sz="4" w:space="0" w:color="auto"/>
            </w:tcBorders>
            <w:hideMark/>
          </w:tcPr>
          <w:p w14:paraId="1B286754" w14:textId="77777777" w:rsidR="00551FEA" w:rsidRDefault="00551FEA">
            <w:pPr>
              <w:spacing w:before="120" w:after="120" w:line="360" w:lineRule="auto"/>
              <w:rPr>
                <w:rFonts w:ascii="Tahoma" w:hAnsi="Tahoma" w:cs="Tahoma"/>
                <w:sz w:val="32"/>
                <w:szCs w:val="32"/>
              </w:rPr>
            </w:pPr>
            <w:r>
              <w:rPr>
                <w:rFonts w:ascii="Tahoma" w:hAnsi="Tahoma" w:cs="Tahoma"/>
                <w:sz w:val="32"/>
                <w:szCs w:val="32"/>
              </w:rPr>
              <w:t xml:space="preserve">Sam Lloyd </w:t>
            </w:r>
          </w:p>
        </w:tc>
      </w:tr>
      <w:tr w:rsidR="00551FEA" w14:paraId="154638E1" w14:textId="77777777" w:rsidTr="00551FEA">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33586D51" w14:textId="77777777" w:rsidR="00551FEA" w:rsidRDefault="00551FEA">
            <w:pPr>
              <w:spacing w:before="120" w:after="120" w:line="360" w:lineRule="auto"/>
              <w:rPr>
                <w:rFonts w:ascii="Tahoma" w:hAnsi="Tahoma" w:cs="Tahoma"/>
                <w:sz w:val="32"/>
                <w:szCs w:val="32"/>
              </w:rPr>
            </w:pPr>
            <w:r>
              <w:rPr>
                <w:rFonts w:ascii="Tahoma" w:hAnsi="Tahoma" w:cs="Tahoma"/>
                <w:sz w:val="32"/>
                <w:szCs w:val="32"/>
              </w:rPr>
              <w:t>Student Number:</w:t>
            </w:r>
          </w:p>
        </w:tc>
        <w:tc>
          <w:tcPr>
            <w:tcW w:w="6055" w:type="dxa"/>
            <w:tcBorders>
              <w:top w:val="single" w:sz="4" w:space="0" w:color="auto"/>
              <w:left w:val="single" w:sz="4" w:space="0" w:color="auto"/>
              <w:bottom w:val="single" w:sz="4" w:space="0" w:color="auto"/>
              <w:right w:val="single" w:sz="4" w:space="0" w:color="auto"/>
            </w:tcBorders>
            <w:hideMark/>
          </w:tcPr>
          <w:p w14:paraId="62669A9C" w14:textId="77777777" w:rsidR="00551FEA" w:rsidRDefault="00551FEA">
            <w:pPr>
              <w:spacing w:before="120" w:after="120" w:line="360" w:lineRule="auto"/>
              <w:rPr>
                <w:rFonts w:ascii="Arial" w:hAnsi="Arial" w:cs="Arial"/>
                <w:sz w:val="36"/>
                <w:szCs w:val="36"/>
              </w:rPr>
            </w:pPr>
            <w:r>
              <w:rPr>
                <w:rFonts w:ascii="Arial" w:hAnsi="Arial" w:cs="Arial"/>
                <w:color w:val="1B1B1B"/>
                <w:sz w:val="36"/>
                <w:szCs w:val="36"/>
                <w:shd w:val="clear" w:color="auto" w:fill="FFFFFF"/>
              </w:rPr>
              <w:t>2012879</w:t>
            </w:r>
          </w:p>
        </w:tc>
      </w:tr>
      <w:tr w:rsidR="00551FEA" w14:paraId="077B239E" w14:textId="77777777" w:rsidTr="00551FEA">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4200B9EC" w14:textId="77777777" w:rsidR="00551FEA" w:rsidRDefault="00551FEA">
            <w:pPr>
              <w:spacing w:before="120" w:after="120" w:line="360" w:lineRule="auto"/>
              <w:rPr>
                <w:rFonts w:ascii="Tahoma" w:hAnsi="Tahoma" w:cs="Tahoma"/>
                <w:sz w:val="32"/>
                <w:szCs w:val="32"/>
              </w:rPr>
            </w:pPr>
            <w:r>
              <w:rPr>
                <w:rFonts w:ascii="Tahoma" w:hAnsi="Tahoma" w:cs="Tahoma"/>
                <w:sz w:val="32"/>
                <w:szCs w:val="32"/>
              </w:rPr>
              <w:t>Module No:</w:t>
            </w:r>
          </w:p>
        </w:tc>
        <w:tc>
          <w:tcPr>
            <w:tcW w:w="6055" w:type="dxa"/>
            <w:tcBorders>
              <w:top w:val="single" w:sz="4" w:space="0" w:color="auto"/>
              <w:left w:val="single" w:sz="4" w:space="0" w:color="auto"/>
              <w:bottom w:val="single" w:sz="4" w:space="0" w:color="auto"/>
              <w:right w:val="single" w:sz="4" w:space="0" w:color="auto"/>
            </w:tcBorders>
            <w:hideMark/>
          </w:tcPr>
          <w:p w14:paraId="30E976B1" w14:textId="2117516E" w:rsidR="00551FEA" w:rsidRDefault="00551FEA">
            <w:pPr>
              <w:spacing w:before="120" w:after="120" w:line="360" w:lineRule="auto"/>
              <w:rPr>
                <w:rFonts w:ascii="Tahoma" w:hAnsi="Tahoma" w:cs="Tahoma"/>
                <w:color w:val="FF0000"/>
                <w:sz w:val="32"/>
                <w:szCs w:val="32"/>
              </w:rPr>
            </w:pPr>
            <w:r>
              <w:rPr>
                <w:rFonts w:ascii="Tahoma" w:hAnsi="Tahoma" w:cs="Tahoma"/>
                <w:color w:val="FF0000"/>
                <w:sz w:val="32"/>
                <w:szCs w:val="32"/>
              </w:rPr>
              <w:t>BMSK4006</w:t>
            </w:r>
          </w:p>
        </w:tc>
      </w:tr>
      <w:tr w:rsidR="00551FEA" w14:paraId="1C46AA87" w14:textId="77777777" w:rsidTr="00551FEA">
        <w:trPr>
          <w:trHeight w:val="413"/>
        </w:trPr>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1A122A89" w14:textId="77777777" w:rsidR="00551FEA" w:rsidRDefault="00551FEA">
            <w:pPr>
              <w:spacing w:before="120" w:after="120" w:line="360" w:lineRule="auto"/>
              <w:rPr>
                <w:rFonts w:ascii="Tahoma" w:hAnsi="Tahoma" w:cs="Tahoma"/>
                <w:sz w:val="32"/>
                <w:szCs w:val="32"/>
              </w:rPr>
            </w:pPr>
            <w:r>
              <w:rPr>
                <w:rFonts w:ascii="Tahoma" w:hAnsi="Tahoma" w:cs="Tahoma"/>
                <w:sz w:val="32"/>
                <w:szCs w:val="32"/>
              </w:rPr>
              <w:t>Module Title:</w:t>
            </w:r>
          </w:p>
        </w:tc>
        <w:tc>
          <w:tcPr>
            <w:tcW w:w="6055" w:type="dxa"/>
            <w:tcBorders>
              <w:top w:val="single" w:sz="4" w:space="0" w:color="auto"/>
              <w:left w:val="single" w:sz="4" w:space="0" w:color="auto"/>
              <w:bottom w:val="single" w:sz="4" w:space="0" w:color="auto"/>
              <w:right w:val="single" w:sz="4" w:space="0" w:color="auto"/>
            </w:tcBorders>
            <w:hideMark/>
          </w:tcPr>
          <w:p w14:paraId="45F67DD8" w14:textId="18B9DFB5" w:rsidR="00551FEA" w:rsidRDefault="008C265F">
            <w:pPr>
              <w:spacing w:before="120" w:after="120" w:line="360" w:lineRule="auto"/>
              <w:rPr>
                <w:rFonts w:ascii="Tahoma" w:hAnsi="Tahoma" w:cs="Tahoma"/>
                <w:color w:val="FF0000"/>
                <w:sz w:val="32"/>
                <w:szCs w:val="32"/>
              </w:rPr>
            </w:pPr>
            <w:r w:rsidRPr="008C265F">
              <w:rPr>
                <w:rFonts w:ascii="Tahoma" w:hAnsi="Tahoma" w:cs="Tahoma"/>
                <w:color w:val="FF0000"/>
                <w:sz w:val="32"/>
                <w:szCs w:val="32"/>
              </w:rPr>
              <w:t>Managing Enterprise in 21st Century</w:t>
            </w:r>
          </w:p>
        </w:tc>
      </w:tr>
    </w:tbl>
    <w:p w14:paraId="5E08B576" w14:textId="77777777" w:rsidR="00551FEA" w:rsidRDefault="00551FEA" w:rsidP="00551FEA">
      <w:pPr>
        <w:spacing w:before="120" w:after="120" w:line="360" w:lineRule="auto"/>
        <w:rPr>
          <w:rFonts w:ascii="Calibri" w:hAnsi="Calibri"/>
          <w:color w:val="FF0000"/>
          <w:sz w:val="24"/>
          <w:szCs w:val="24"/>
        </w:rPr>
      </w:pPr>
    </w:p>
    <w:p w14:paraId="0F266775" w14:textId="77777777" w:rsidR="00551FEA" w:rsidRDefault="00551FEA" w:rsidP="00551FEA">
      <w:pPr>
        <w:spacing w:before="120" w:after="120" w:line="360" w:lineRule="auto"/>
        <w:rPr>
          <w:rFonts w:ascii="Tahoma" w:hAnsi="Tahoma" w:cs="Tahoma"/>
          <w:b/>
          <w:color w:val="000000"/>
          <w:sz w:val="24"/>
          <w:szCs w:val="24"/>
        </w:rPr>
      </w:pPr>
      <w:r>
        <w:rPr>
          <w:rFonts w:ascii="Tahoma" w:hAnsi="Tahoma" w:cs="Tahoma"/>
          <w:b/>
          <w:color w:val="000000"/>
          <w:sz w:val="24"/>
          <w:szCs w:val="24"/>
        </w:rPr>
        <w:t>Statement of Confirmation of Authenticity</w:t>
      </w:r>
    </w:p>
    <w:p w14:paraId="4F5BA315" w14:textId="77777777" w:rsidR="00551FEA" w:rsidRDefault="00551FEA" w:rsidP="00551FEA">
      <w:pPr>
        <w:spacing w:before="120" w:after="120" w:line="360" w:lineRule="auto"/>
        <w:rPr>
          <w:rFonts w:ascii="Tahoma" w:hAnsi="Tahoma" w:cs="Tahoma"/>
          <w:color w:val="000000"/>
          <w:sz w:val="24"/>
          <w:szCs w:val="24"/>
        </w:rPr>
      </w:pPr>
      <w:r>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098C4396" w14:textId="77777777" w:rsidR="00551FEA" w:rsidRDefault="00551FEA" w:rsidP="00551FEA">
      <w:pPr>
        <w:spacing w:before="120" w:after="120" w:line="360" w:lineRule="auto"/>
        <w:rPr>
          <w:rFonts w:ascii="Tahoma" w:hAnsi="Tahoma" w:cs="Tahoma"/>
          <w:color w:val="000000"/>
          <w:sz w:val="24"/>
          <w:szCs w:val="24"/>
        </w:rPr>
      </w:pPr>
      <w:r>
        <w:rPr>
          <w:rFonts w:ascii="Tahoma" w:hAnsi="Tahoma" w:cs="Tahoma"/>
          <w:color w:val="000000"/>
          <w:sz w:val="24"/>
          <w:szCs w:val="24"/>
        </w:rPr>
        <w:t>Attention is drawn to the plagiarism and unfair practice policies of both the University and of ILM.</w:t>
      </w:r>
    </w:p>
    <w:p w14:paraId="269F7D4E" w14:textId="756CEB36" w:rsidR="00AF7449" w:rsidRDefault="00AF7449"/>
    <w:p w14:paraId="6E885F07" w14:textId="00B28110" w:rsidR="00551FEA" w:rsidRDefault="00551FEA"/>
    <w:p w14:paraId="5B0DFD7B" w14:textId="42C23A24" w:rsidR="00551FEA" w:rsidRDefault="00551FEA"/>
    <w:p w14:paraId="6DAE0E83" w14:textId="0891B6BA" w:rsidR="00551FEA" w:rsidRDefault="00551FEA" w:rsidP="00551FEA">
      <w:pPr>
        <w:tabs>
          <w:tab w:val="left" w:pos="2000"/>
        </w:tabs>
      </w:pPr>
    </w:p>
    <w:p w14:paraId="591BBD55" w14:textId="74DDFB93" w:rsidR="00053113" w:rsidRDefault="00294D74" w:rsidP="00294D74">
      <w:pPr>
        <w:tabs>
          <w:tab w:val="left" w:pos="2000"/>
        </w:tabs>
        <w:jc w:val="center"/>
        <w:rPr>
          <w:rFonts w:ascii="Arial" w:hAnsi="Arial" w:cs="Arial"/>
          <w:sz w:val="40"/>
          <w:szCs w:val="40"/>
          <w:u w:val="single"/>
        </w:rPr>
      </w:pPr>
      <w:r w:rsidRPr="00294D74">
        <w:rPr>
          <w:rFonts w:ascii="Arial" w:hAnsi="Arial" w:cs="Arial"/>
          <w:sz w:val="40"/>
          <w:szCs w:val="40"/>
          <w:u w:val="single"/>
        </w:rPr>
        <w:lastRenderedPageBreak/>
        <w:t>One Stop Security</w:t>
      </w:r>
      <w:r w:rsidR="001F3C78">
        <w:rPr>
          <w:rFonts w:ascii="Arial" w:hAnsi="Arial" w:cs="Arial"/>
          <w:sz w:val="40"/>
          <w:szCs w:val="40"/>
          <w:u w:val="single"/>
        </w:rPr>
        <w:t xml:space="preserve"> Limited</w:t>
      </w:r>
    </w:p>
    <w:p w14:paraId="2E5EA5A7" w14:textId="77777777" w:rsidR="00294D74" w:rsidRDefault="00294D74" w:rsidP="00A870E7">
      <w:pPr>
        <w:tabs>
          <w:tab w:val="left" w:pos="2000"/>
        </w:tabs>
        <w:rPr>
          <w:rFonts w:ascii="Arial" w:hAnsi="Arial" w:cs="Arial"/>
          <w:sz w:val="40"/>
          <w:szCs w:val="40"/>
          <w:u w:val="single"/>
        </w:rPr>
      </w:pPr>
    </w:p>
    <w:p w14:paraId="3EB595A2" w14:textId="67FDB044" w:rsidR="00294D74" w:rsidRPr="00294D74" w:rsidRDefault="00E56C7C" w:rsidP="00294D74">
      <w:pPr>
        <w:tabs>
          <w:tab w:val="left" w:pos="2000"/>
        </w:tabs>
        <w:jc w:val="center"/>
        <w:rPr>
          <w:rFonts w:ascii="Arial" w:hAnsi="Arial" w:cs="Arial"/>
          <w:sz w:val="40"/>
          <w:szCs w:val="40"/>
        </w:rPr>
      </w:pPr>
      <w:r>
        <w:rPr>
          <w:rFonts w:ascii="Arial" w:hAnsi="Arial" w:cs="Arial"/>
          <w:noProof/>
          <w:sz w:val="40"/>
          <w:szCs w:val="40"/>
        </w:rPr>
        <w:drawing>
          <wp:inline distT="0" distB="0" distL="0" distR="0" wp14:anchorId="74BD0F5E" wp14:editId="148500F5">
            <wp:extent cx="4691270" cy="635254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99153" cy="6363214"/>
                    </a:xfrm>
                    <a:prstGeom prst="rect">
                      <a:avLst/>
                    </a:prstGeom>
                    <a:noFill/>
                  </pic:spPr>
                </pic:pic>
              </a:graphicData>
            </a:graphic>
          </wp:inline>
        </w:drawing>
      </w:r>
    </w:p>
    <w:p w14:paraId="6ED7AD6A" w14:textId="43A1EF72" w:rsidR="00294D74" w:rsidRDefault="00294D74" w:rsidP="00294D74">
      <w:pPr>
        <w:tabs>
          <w:tab w:val="left" w:pos="2000"/>
        </w:tabs>
        <w:jc w:val="center"/>
        <w:rPr>
          <w:rFonts w:ascii="Arial" w:hAnsi="Arial" w:cs="Arial"/>
          <w:sz w:val="40"/>
          <w:szCs w:val="40"/>
          <w:u w:val="single"/>
        </w:rPr>
      </w:pPr>
    </w:p>
    <w:p w14:paraId="366BB9B6" w14:textId="61D10BFC" w:rsidR="00294D74" w:rsidRDefault="00294D74" w:rsidP="00B83B8E">
      <w:pPr>
        <w:tabs>
          <w:tab w:val="left" w:pos="2000"/>
        </w:tabs>
        <w:jc w:val="center"/>
        <w:rPr>
          <w:rFonts w:ascii="Arial" w:hAnsi="Arial" w:cs="Arial"/>
        </w:rPr>
      </w:pPr>
      <w:r>
        <w:rPr>
          <w:rFonts w:ascii="Arial" w:hAnsi="Arial" w:cs="Arial"/>
        </w:rPr>
        <w:t xml:space="preserve">Owner and manager: Sam </w:t>
      </w:r>
      <w:r w:rsidR="00B83B8E">
        <w:rPr>
          <w:rFonts w:ascii="Arial" w:hAnsi="Arial" w:cs="Arial"/>
        </w:rPr>
        <w:t xml:space="preserve">B. </w:t>
      </w:r>
      <w:r>
        <w:rPr>
          <w:rFonts w:ascii="Arial" w:hAnsi="Arial" w:cs="Arial"/>
        </w:rPr>
        <w:t>Lloyd</w:t>
      </w:r>
    </w:p>
    <w:p w14:paraId="2BC5AE12" w14:textId="59B3B51D" w:rsidR="00B83B8E" w:rsidRDefault="00B83B8E" w:rsidP="00B83B8E">
      <w:pPr>
        <w:tabs>
          <w:tab w:val="left" w:pos="2000"/>
        </w:tabs>
        <w:jc w:val="center"/>
        <w:rPr>
          <w:rFonts w:ascii="Arial" w:hAnsi="Arial" w:cs="Arial"/>
        </w:rPr>
      </w:pPr>
    </w:p>
    <w:p w14:paraId="5E380BCD" w14:textId="27299163" w:rsidR="00B83B8E" w:rsidRDefault="00B83B8E" w:rsidP="00B83B8E">
      <w:pPr>
        <w:tabs>
          <w:tab w:val="left" w:pos="2000"/>
        </w:tabs>
        <w:jc w:val="center"/>
        <w:rPr>
          <w:rFonts w:ascii="Arial" w:hAnsi="Arial" w:cs="Arial"/>
        </w:rPr>
      </w:pPr>
    </w:p>
    <w:p w14:paraId="00BB5B9C" w14:textId="2EB61E94" w:rsidR="00B83B8E" w:rsidRDefault="00B83B8E" w:rsidP="00B83B8E">
      <w:pPr>
        <w:tabs>
          <w:tab w:val="left" w:pos="2000"/>
        </w:tabs>
        <w:jc w:val="center"/>
        <w:rPr>
          <w:rFonts w:ascii="Arial" w:hAnsi="Arial" w:cs="Arial"/>
        </w:rPr>
      </w:pPr>
    </w:p>
    <w:p w14:paraId="1BBFE25E" w14:textId="1DD0776F" w:rsidR="00B83B8E" w:rsidRDefault="00B83B8E" w:rsidP="00B83B8E">
      <w:pPr>
        <w:tabs>
          <w:tab w:val="left" w:pos="2000"/>
        </w:tabs>
        <w:jc w:val="center"/>
        <w:rPr>
          <w:rFonts w:ascii="Arial" w:hAnsi="Arial" w:cs="Arial"/>
        </w:rPr>
      </w:pPr>
    </w:p>
    <w:sdt>
      <w:sdtPr>
        <w:rPr>
          <w:rFonts w:asciiTheme="minorHAnsi" w:eastAsiaTheme="minorHAnsi" w:hAnsiTheme="minorHAnsi" w:cstheme="minorBidi"/>
          <w:color w:val="auto"/>
          <w:sz w:val="22"/>
          <w:szCs w:val="22"/>
          <w:lang w:val="en-GB"/>
        </w:rPr>
        <w:id w:val="247772547"/>
        <w:docPartObj>
          <w:docPartGallery w:val="Table of Contents"/>
          <w:docPartUnique/>
        </w:docPartObj>
      </w:sdtPr>
      <w:sdtEndPr>
        <w:rPr>
          <w:b/>
          <w:bCs/>
          <w:noProof/>
        </w:rPr>
      </w:sdtEndPr>
      <w:sdtContent>
        <w:p w14:paraId="08529924" w14:textId="27A8877A" w:rsidR="005C2D30" w:rsidRDefault="005C2D30">
          <w:pPr>
            <w:pStyle w:val="TOCHeading"/>
          </w:pPr>
          <w:r>
            <w:t>Contents</w:t>
          </w:r>
        </w:p>
        <w:p w14:paraId="60188204" w14:textId="32D14EDA" w:rsidR="006E00D6" w:rsidRDefault="005C2D30">
          <w:pPr>
            <w:pStyle w:val="TOC1"/>
            <w:tabs>
              <w:tab w:val="right" w:leader="dot" w:pos="9016"/>
            </w:tabs>
            <w:rPr>
              <w:rFonts w:cstheme="minorBidi"/>
              <w:noProof/>
              <w:lang w:val="en-GB" w:eastAsia="en-GB"/>
            </w:rPr>
          </w:pPr>
          <w:r>
            <w:fldChar w:fldCharType="begin"/>
          </w:r>
          <w:r>
            <w:instrText xml:space="preserve"> TOC \o "1-3" \h \z \u </w:instrText>
          </w:r>
          <w:r>
            <w:fldChar w:fldCharType="separate"/>
          </w:r>
          <w:hyperlink w:anchor="_Toc78039336" w:history="1">
            <w:r w:rsidR="006E00D6" w:rsidRPr="00A4272A">
              <w:rPr>
                <w:rStyle w:val="Hyperlink"/>
                <w:noProof/>
              </w:rPr>
              <w:t>Executive Summary</w:t>
            </w:r>
            <w:r w:rsidR="006E00D6">
              <w:rPr>
                <w:noProof/>
                <w:webHidden/>
              </w:rPr>
              <w:tab/>
            </w:r>
            <w:r w:rsidR="006E00D6">
              <w:rPr>
                <w:noProof/>
                <w:webHidden/>
              </w:rPr>
              <w:fldChar w:fldCharType="begin"/>
            </w:r>
            <w:r w:rsidR="006E00D6">
              <w:rPr>
                <w:noProof/>
                <w:webHidden/>
              </w:rPr>
              <w:instrText xml:space="preserve"> PAGEREF _Toc78039336 \h </w:instrText>
            </w:r>
            <w:r w:rsidR="006E00D6">
              <w:rPr>
                <w:noProof/>
                <w:webHidden/>
              </w:rPr>
            </w:r>
            <w:r w:rsidR="006E00D6">
              <w:rPr>
                <w:noProof/>
                <w:webHidden/>
              </w:rPr>
              <w:fldChar w:fldCharType="separate"/>
            </w:r>
            <w:r w:rsidR="006E00D6">
              <w:rPr>
                <w:noProof/>
                <w:webHidden/>
              </w:rPr>
              <w:t>4</w:t>
            </w:r>
            <w:r w:rsidR="006E00D6">
              <w:rPr>
                <w:noProof/>
                <w:webHidden/>
              </w:rPr>
              <w:fldChar w:fldCharType="end"/>
            </w:r>
          </w:hyperlink>
        </w:p>
        <w:p w14:paraId="2740C6C5" w14:textId="4AA9A623" w:rsidR="006E00D6" w:rsidRDefault="006E00D6">
          <w:pPr>
            <w:pStyle w:val="TOC1"/>
            <w:tabs>
              <w:tab w:val="right" w:leader="dot" w:pos="9016"/>
            </w:tabs>
            <w:rPr>
              <w:rFonts w:cstheme="minorBidi"/>
              <w:noProof/>
              <w:lang w:val="en-GB" w:eastAsia="en-GB"/>
            </w:rPr>
          </w:pPr>
          <w:hyperlink w:anchor="_Toc78039337" w:history="1">
            <w:r w:rsidRPr="00A4272A">
              <w:rPr>
                <w:rStyle w:val="Hyperlink"/>
                <w:noProof/>
              </w:rPr>
              <w:t>1. Introduction</w:t>
            </w:r>
            <w:r>
              <w:rPr>
                <w:noProof/>
                <w:webHidden/>
              </w:rPr>
              <w:tab/>
            </w:r>
            <w:r>
              <w:rPr>
                <w:noProof/>
                <w:webHidden/>
              </w:rPr>
              <w:fldChar w:fldCharType="begin"/>
            </w:r>
            <w:r>
              <w:rPr>
                <w:noProof/>
                <w:webHidden/>
              </w:rPr>
              <w:instrText xml:space="preserve"> PAGEREF _Toc78039337 \h </w:instrText>
            </w:r>
            <w:r>
              <w:rPr>
                <w:noProof/>
                <w:webHidden/>
              </w:rPr>
            </w:r>
            <w:r>
              <w:rPr>
                <w:noProof/>
                <w:webHidden/>
              </w:rPr>
              <w:fldChar w:fldCharType="separate"/>
            </w:r>
            <w:r>
              <w:rPr>
                <w:noProof/>
                <w:webHidden/>
              </w:rPr>
              <w:t>5</w:t>
            </w:r>
            <w:r>
              <w:rPr>
                <w:noProof/>
                <w:webHidden/>
              </w:rPr>
              <w:fldChar w:fldCharType="end"/>
            </w:r>
          </w:hyperlink>
        </w:p>
        <w:p w14:paraId="7B163BF2" w14:textId="3422F608" w:rsidR="006E00D6" w:rsidRDefault="006E00D6">
          <w:pPr>
            <w:pStyle w:val="TOC2"/>
            <w:tabs>
              <w:tab w:val="right" w:leader="dot" w:pos="9016"/>
            </w:tabs>
            <w:rPr>
              <w:rFonts w:cstheme="minorBidi"/>
              <w:noProof/>
              <w:lang w:val="en-GB" w:eastAsia="en-GB"/>
            </w:rPr>
          </w:pPr>
          <w:hyperlink w:anchor="_Toc78039338" w:history="1">
            <w:r w:rsidRPr="00A4272A">
              <w:rPr>
                <w:rStyle w:val="Hyperlink"/>
                <w:noProof/>
              </w:rPr>
              <w:t>1.1 One Step Security business idea</w:t>
            </w:r>
            <w:r>
              <w:rPr>
                <w:noProof/>
                <w:webHidden/>
              </w:rPr>
              <w:tab/>
            </w:r>
            <w:r>
              <w:rPr>
                <w:noProof/>
                <w:webHidden/>
              </w:rPr>
              <w:fldChar w:fldCharType="begin"/>
            </w:r>
            <w:r>
              <w:rPr>
                <w:noProof/>
                <w:webHidden/>
              </w:rPr>
              <w:instrText xml:space="preserve"> PAGEREF _Toc78039338 \h </w:instrText>
            </w:r>
            <w:r>
              <w:rPr>
                <w:noProof/>
                <w:webHidden/>
              </w:rPr>
            </w:r>
            <w:r>
              <w:rPr>
                <w:noProof/>
                <w:webHidden/>
              </w:rPr>
              <w:fldChar w:fldCharType="separate"/>
            </w:r>
            <w:r>
              <w:rPr>
                <w:noProof/>
                <w:webHidden/>
              </w:rPr>
              <w:t>5</w:t>
            </w:r>
            <w:r>
              <w:rPr>
                <w:noProof/>
                <w:webHidden/>
              </w:rPr>
              <w:fldChar w:fldCharType="end"/>
            </w:r>
          </w:hyperlink>
        </w:p>
        <w:p w14:paraId="1F069E97" w14:textId="13160BAA" w:rsidR="006E00D6" w:rsidRDefault="006E00D6">
          <w:pPr>
            <w:pStyle w:val="TOC2"/>
            <w:tabs>
              <w:tab w:val="right" w:leader="dot" w:pos="9016"/>
            </w:tabs>
            <w:rPr>
              <w:rFonts w:cstheme="minorBidi"/>
              <w:noProof/>
              <w:lang w:val="en-GB" w:eastAsia="en-GB"/>
            </w:rPr>
          </w:pPr>
          <w:hyperlink w:anchor="_Toc78039339" w:history="1">
            <w:r w:rsidRPr="00A4272A">
              <w:rPr>
                <w:rStyle w:val="Hyperlink"/>
                <w:noProof/>
              </w:rPr>
              <w:t>1.2 The legal status of the business</w:t>
            </w:r>
            <w:r>
              <w:rPr>
                <w:noProof/>
                <w:webHidden/>
              </w:rPr>
              <w:tab/>
            </w:r>
            <w:r>
              <w:rPr>
                <w:noProof/>
                <w:webHidden/>
              </w:rPr>
              <w:fldChar w:fldCharType="begin"/>
            </w:r>
            <w:r>
              <w:rPr>
                <w:noProof/>
                <w:webHidden/>
              </w:rPr>
              <w:instrText xml:space="preserve"> PAGEREF _Toc78039339 \h </w:instrText>
            </w:r>
            <w:r>
              <w:rPr>
                <w:noProof/>
                <w:webHidden/>
              </w:rPr>
            </w:r>
            <w:r>
              <w:rPr>
                <w:noProof/>
                <w:webHidden/>
              </w:rPr>
              <w:fldChar w:fldCharType="separate"/>
            </w:r>
            <w:r>
              <w:rPr>
                <w:noProof/>
                <w:webHidden/>
              </w:rPr>
              <w:t>6</w:t>
            </w:r>
            <w:r>
              <w:rPr>
                <w:noProof/>
                <w:webHidden/>
              </w:rPr>
              <w:fldChar w:fldCharType="end"/>
            </w:r>
          </w:hyperlink>
        </w:p>
        <w:p w14:paraId="5BFEBB14" w14:textId="71710DCF" w:rsidR="006E00D6" w:rsidRDefault="006E00D6">
          <w:pPr>
            <w:pStyle w:val="TOC2"/>
            <w:tabs>
              <w:tab w:val="right" w:leader="dot" w:pos="9016"/>
            </w:tabs>
            <w:rPr>
              <w:rFonts w:cstheme="minorBidi"/>
              <w:noProof/>
              <w:lang w:val="en-GB" w:eastAsia="en-GB"/>
            </w:rPr>
          </w:pPr>
          <w:hyperlink w:anchor="_Toc78039340" w:history="1">
            <w:r w:rsidRPr="00A4272A">
              <w:rPr>
                <w:rStyle w:val="Hyperlink"/>
                <w:noProof/>
              </w:rPr>
              <w:t>1.3 Ownership</w:t>
            </w:r>
            <w:r>
              <w:rPr>
                <w:noProof/>
                <w:webHidden/>
              </w:rPr>
              <w:tab/>
            </w:r>
            <w:r>
              <w:rPr>
                <w:noProof/>
                <w:webHidden/>
              </w:rPr>
              <w:fldChar w:fldCharType="begin"/>
            </w:r>
            <w:r>
              <w:rPr>
                <w:noProof/>
                <w:webHidden/>
              </w:rPr>
              <w:instrText xml:space="preserve"> PAGEREF _Toc78039340 \h </w:instrText>
            </w:r>
            <w:r>
              <w:rPr>
                <w:noProof/>
                <w:webHidden/>
              </w:rPr>
            </w:r>
            <w:r>
              <w:rPr>
                <w:noProof/>
                <w:webHidden/>
              </w:rPr>
              <w:fldChar w:fldCharType="separate"/>
            </w:r>
            <w:r>
              <w:rPr>
                <w:noProof/>
                <w:webHidden/>
              </w:rPr>
              <w:t>6</w:t>
            </w:r>
            <w:r>
              <w:rPr>
                <w:noProof/>
                <w:webHidden/>
              </w:rPr>
              <w:fldChar w:fldCharType="end"/>
            </w:r>
          </w:hyperlink>
        </w:p>
        <w:p w14:paraId="565BDF42" w14:textId="5F2D9DAA" w:rsidR="006E00D6" w:rsidRDefault="006E00D6">
          <w:pPr>
            <w:pStyle w:val="TOC2"/>
            <w:tabs>
              <w:tab w:val="right" w:leader="dot" w:pos="9016"/>
            </w:tabs>
            <w:rPr>
              <w:rFonts w:cstheme="minorBidi"/>
              <w:noProof/>
              <w:lang w:val="en-GB" w:eastAsia="en-GB"/>
            </w:rPr>
          </w:pPr>
          <w:hyperlink w:anchor="_Toc78039341" w:history="1">
            <w:r w:rsidRPr="00A4272A">
              <w:rPr>
                <w:rStyle w:val="Hyperlink"/>
                <w:noProof/>
              </w:rPr>
              <w:t>1.4 Service Details</w:t>
            </w:r>
            <w:r>
              <w:rPr>
                <w:noProof/>
                <w:webHidden/>
              </w:rPr>
              <w:tab/>
            </w:r>
            <w:r>
              <w:rPr>
                <w:noProof/>
                <w:webHidden/>
              </w:rPr>
              <w:fldChar w:fldCharType="begin"/>
            </w:r>
            <w:r>
              <w:rPr>
                <w:noProof/>
                <w:webHidden/>
              </w:rPr>
              <w:instrText xml:space="preserve"> PAGEREF _Toc78039341 \h </w:instrText>
            </w:r>
            <w:r>
              <w:rPr>
                <w:noProof/>
                <w:webHidden/>
              </w:rPr>
            </w:r>
            <w:r>
              <w:rPr>
                <w:noProof/>
                <w:webHidden/>
              </w:rPr>
              <w:fldChar w:fldCharType="separate"/>
            </w:r>
            <w:r>
              <w:rPr>
                <w:noProof/>
                <w:webHidden/>
              </w:rPr>
              <w:t>6</w:t>
            </w:r>
            <w:r>
              <w:rPr>
                <w:noProof/>
                <w:webHidden/>
              </w:rPr>
              <w:fldChar w:fldCharType="end"/>
            </w:r>
          </w:hyperlink>
        </w:p>
        <w:p w14:paraId="1D90BD85" w14:textId="5CD5A15E" w:rsidR="006E00D6" w:rsidRDefault="006E00D6">
          <w:pPr>
            <w:pStyle w:val="TOC1"/>
            <w:tabs>
              <w:tab w:val="right" w:leader="dot" w:pos="9016"/>
            </w:tabs>
            <w:rPr>
              <w:rFonts w:cstheme="minorBidi"/>
              <w:noProof/>
              <w:lang w:val="en-GB" w:eastAsia="en-GB"/>
            </w:rPr>
          </w:pPr>
          <w:hyperlink w:anchor="_Toc78039342" w:history="1">
            <w:r w:rsidRPr="00A4272A">
              <w:rPr>
                <w:rStyle w:val="Hyperlink"/>
                <w:noProof/>
              </w:rPr>
              <w:t>2. Operations</w:t>
            </w:r>
            <w:r>
              <w:rPr>
                <w:noProof/>
                <w:webHidden/>
              </w:rPr>
              <w:tab/>
            </w:r>
            <w:r>
              <w:rPr>
                <w:noProof/>
                <w:webHidden/>
              </w:rPr>
              <w:fldChar w:fldCharType="begin"/>
            </w:r>
            <w:r>
              <w:rPr>
                <w:noProof/>
                <w:webHidden/>
              </w:rPr>
              <w:instrText xml:space="preserve"> PAGEREF _Toc78039342 \h </w:instrText>
            </w:r>
            <w:r>
              <w:rPr>
                <w:noProof/>
                <w:webHidden/>
              </w:rPr>
            </w:r>
            <w:r>
              <w:rPr>
                <w:noProof/>
                <w:webHidden/>
              </w:rPr>
              <w:fldChar w:fldCharType="separate"/>
            </w:r>
            <w:r>
              <w:rPr>
                <w:noProof/>
                <w:webHidden/>
              </w:rPr>
              <w:t>7</w:t>
            </w:r>
            <w:r>
              <w:rPr>
                <w:noProof/>
                <w:webHidden/>
              </w:rPr>
              <w:fldChar w:fldCharType="end"/>
            </w:r>
          </w:hyperlink>
        </w:p>
        <w:p w14:paraId="54C36949" w14:textId="0BE30C46" w:rsidR="006E00D6" w:rsidRDefault="006E00D6">
          <w:pPr>
            <w:pStyle w:val="TOC2"/>
            <w:tabs>
              <w:tab w:val="right" w:leader="dot" w:pos="9016"/>
            </w:tabs>
            <w:rPr>
              <w:rFonts w:cstheme="minorBidi"/>
              <w:noProof/>
              <w:lang w:val="en-GB" w:eastAsia="en-GB"/>
            </w:rPr>
          </w:pPr>
          <w:hyperlink w:anchor="_Toc78039343" w:history="1">
            <w:r w:rsidRPr="00A4272A">
              <w:rPr>
                <w:rStyle w:val="Hyperlink"/>
                <w:noProof/>
              </w:rPr>
              <w:t>2.1 Income Stream</w:t>
            </w:r>
            <w:r>
              <w:rPr>
                <w:noProof/>
                <w:webHidden/>
              </w:rPr>
              <w:tab/>
            </w:r>
            <w:r>
              <w:rPr>
                <w:noProof/>
                <w:webHidden/>
              </w:rPr>
              <w:fldChar w:fldCharType="begin"/>
            </w:r>
            <w:r>
              <w:rPr>
                <w:noProof/>
                <w:webHidden/>
              </w:rPr>
              <w:instrText xml:space="preserve"> PAGEREF _Toc78039343 \h </w:instrText>
            </w:r>
            <w:r>
              <w:rPr>
                <w:noProof/>
                <w:webHidden/>
              </w:rPr>
            </w:r>
            <w:r>
              <w:rPr>
                <w:noProof/>
                <w:webHidden/>
              </w:rPr>
              <w:fldChar w:fldCharType="separate"/>
            </w:r>
            <w:r>
              <w:rPr>
                <w:noProof/>
                <w:webHidden/>
              </w:rPr>
              <w:t>7</w:t>
            </w:r>
            <w:r>
              <w:rPr>
                <w:noProof/>
                <w:webHidden/>
              </w:rPr>
              <w:fldChar w:fldCharType="end"/>
            </w:r>
          </w:hyperlink>
        </w:p>
        <w:p w14:paraId="67AB0AC8" w14:textId="5815F5A5" w:rsidR="006E00D6" w:rsidRDefault="006E00D6">
          <w:pPr>
            <w:pStyle w:val="TOC2"/>
            <w:tabs>
              <w:tab w:val="right" w:leader="dot" w:pos="9016"/>
            </w:tabs>
            <w:rPr>
              <w:rFonts w:cstheme="minorBidi"/>
              <w:noProof/>
              <w:lang w:val="en-GB" w:eastAsia="en-GB"/>
            </w:rPr>
          </w:pPr>
          <w:hyperlink w:anchor="_Toc78039344" w:history="1">
            <w:r w:rsidRPr="00A4272A">
              <w:rPr>
                <w:rStyle w:val="Hyperlink"/>
                <w:noProof/>
              </w:rPr>
              <w:t>2.2 locations, premises, and equipment</w:t>
            </w:r>
            <w:r>
              <w:rPr>
                <w:noProof/>
                <w:webHidden/>
              </w:rPr>
              <w:tab/>
            </w:r>
            <w:r>
              <w:rPr>
                <w:noProof/>
                <w:webHidden/>
              </w:rPr>
              <w:fldChar w:fldCharType="begin"/>
            </w:r>
            <w:r>
              <w:rPr>
                <w:noProof/>
                <w:webHidden/>
              </w:rPr>
              <w:instrText xml:space="preserve"> PAGEREF _Toc78039344 \h </w:instrText>
            </w:r>
            <w:r>
              <w:rPr>
                <w:noProof/>
                <w:webHidden/>
              </w:rPr>
            </w:r>
            <w:r>
              <w:rPr>
                <w:noProof/>
                <w:webHidden/>
              </w:rPr>
              <w:fldChar w:fldCharType="separate"/>
            </w:r>
            <w:r>
              <w:rPr>
                <w:noProof/>
                <w:webHidden/>
              </w:rPr>
              <w:t>7</w:t>
            </w:r>
            <w:r>
              <w:rPr>
                <w:noProof/>
                <w:webHidden/>
              </w:rPr>
              <w:fldChar w:fldCharType="end"/>
            </w:r>
          </w:hyperlink>
        </w:p>
        <w:p w14:paraId="27C97EC3" w14:textId="2947220F" w:rsidR="006E00D6" w:rsidRDefault="006E00D6">
          <w:pPr>
            <w:pStyle w:val="TOC3"/>
            <w:tabs>
              <w:tab w:val="right" w:leader="dot" w:pos="9016"/>
            </w:tabs>
            <w:rPr>
              <w:rFonts w:cstheme="minorBidi"/>
              <w:noProof/>
              <w:lang w:val="en-GB" w:eastAsia="en-GB"/>
            </w:rPr>
          </w:pPr>
          <w:hyperlink w:anchor="_Toc78039345" w:history="1">
            <w:r w:rsidRPr="00A4272A">
              <w:rPr>
                <w:rStyle w:val="Hyperlink"/>
                <w:noProof/>
              </w:rPr>
              <w:t>2.2.1 Locations</w:t>
            </w:r>
            <w:r>
              <w:rPr>
                <w:noProof/>
                <w:webHidden/>
              </w:rPr>
              <w:tab/>
            </w:r>
            <w:r>
              <w:rPr>
                <w:noProof/>
                <w:webHidden/>
              </w:rPr>
              <w:fldChar w:fldCharType="begin"/>
            </w:r>
            <w:r>
              <w:rPr>
                <w:noProof/>
                <w:webHidden/>
              </w:rPr>
              <w:instrText xml:space="preserve"> PAGEREF _Toc78039345 \h </w:instrText>
            </w:r>
            <w:r>
              <w:rPr>
                <w:noProof/>
                <w:webHidden/>
              </w:rPr>
            </w:r>
            <w:r>
              <w:rPr>
                <w:noProof/>
                <w:webHidden/>
              </w:rPr>
              <w:fldChar w:fldCharType="separate"/>
            </w:r>
            <w:r>
              <w:rPr>
                <w:noProof/>
                <w:webHidden/>
              </w:rPr>
              <w:t>7</w:t>
            </w:r>
            <w:r>
              <w:rPr>
                <w:noProof/>
                <w:webHidden/>
              </w:rPr>
              <w:fldChar w:fldCharType="end"/>
            </w:r>
          </w:hyperlink>
        </w:p>
        <w:p w14:paraId="7810CC16" w14:textId="0892D570" w:rsidR="006E00D6" w:rsidRDefault="006E00D6">
          <w:pPr>
            <w:pStyle w:val="TOC3"/>
            <w:tabs>
              <w:tab w:val="right" w:leader="dot" w:pos="9016"/>
            </w:tabs>
            <w:rPr>
              <w:rFonts w:cstheme="minorBidi"/>
              <w:noProof/>
              <w:lang w:val="en-GB" w:eastAsia="en-GB"/>
            </w:rPr>
          </w:pPr>
          <w:hyperlink w:anchor="_Toc78039346" w:history="1">
            <w:r w:rsidRPr="00A4272A">
              <w:rPr>
                <w:rStyle w:val="Hyperlink"/>
                <w:noProof/>
              </w:rPr>
              <w:t>2.2.2 Premises</w:t>
            </w:r>
            <w:r>
              <w:rPr>
                <w:noProof/>
                <w:webHidden/>
              </w:rPr>
              <w:tab/>
            </w:r>
            <w:r>
              <w:rPr>
                <w:noProof/>
                <w:webHidden/>
              </w:rPr>
              <w:fldChar w:fldCharType="begin"/>
            </w:r>
            <w:r>
              <w:rPr>
                <w:noProof/>
                <w:webHidden/>
              </w:rPr>
              <w:instrText xml:space="preserve"> PAGEREF _Toc78039346 \h </w:instrText>
            </w:r>
            <w:r>
              <w:rPr>
                <w:noProof/>
                <w:webHidden/>
              </w:rPr>
            </w:r>
            <w:r>
              <w:rPr>
                <w:noProof/>
                <w:webHidden/>
              </w:rPr>
              <w:fldChar w:fldCharType="separate"/>
            </w:r>
            <w:r>
              <w:rPr>
                <w:noProof/>
                <w:webHidden/>
              </w:rPr>
              <w:t>7</w:t>
            </w:r>
            <w:r>
              <w:rPr>
                <w:noProof/>
                <w:webHidden/>
              </w:rPr>
              <w:fldChar w:fldCharType="end"/>
            </w:r>
          </w:hyperlink>
        </w:p>
        <w:p w14:paraId="3772729C" w14:textId="5B696DFF" w:rsidR="006E00D6" w:rsidRDefault="006E00D6">
          <w:pPr>
            <w:pStyle w:val="TOC3"/>
            <w:tabs>
              <w:tab w:val="right" w:leader="dot" w:pos="9016"/>
            </w:tabs>
            <w:rPr>
              <w:rFonts w:cstheme="minorBidi"/>
              <w:noProof/>
              <w:lang w:val="en-GB" w:eastAsia="en-GB"/>
            </w:rPr>
          </w:pPr>
          <w:hyperlink w:anchor="_Toc78039347" w:history="1">
            <w:r w:rsidRPr="00A4272A">
              <w:rPr>
                <w:rStyle w:val="Hyperlink"/>
                <w:noProof/>
              </w:rPr>
              <w:t>2.2.3 Equipment</w:t>
            </w:r>
            <w:r>
              <w:rPr>
                <w:noProof/>
                <w:webHidden/>
              </w:rPr>
              <w:tab/>
            </w:r>
            <w:r>
              <w:rPr>
                <w:noProof/>
                <w:webHidden/>
              </w:rPr>
              <w:fldChar w:fldCharType="begin"/>
            </w:r>
            <w:r>
              <w:rPr>
                <w:noProof/>
                <w:webHidden/>
              </w:rPr>
              <w:instrText xml:space="preserve"> PAGEREF _Toc78039347 \h </w:instrText>
            </w:r>
            <w:r>
              <w:rPr>
                <w:noProof/>
                <w:webHidden/>
              </w:rPr>
            </w:r>
            <w:r>
              <w:rPr>
                <w:noProof/>
                <w:webHidden/>
              </w:rPr>
              <w:fldChar w:fldCharType="separate"/>
            </w:r>
            <w:r>
              <w:rPr>
                <w:noProof/>
                <w:webHidden/>
              </w:rPr>
              <w:t>8</w:t>
            </w:r>
            <w:r>
              <w:rPr>
                <w:noProof/>
                <w:webHidden/>
              </w:rPr>
              <w:fldChar w:fldCharType="end"/>
            </w:r>
          </w:hyperlink>
        </w:p>
        <w:p w14:paraId="3CA3A603" w14:textId="7EFE5C13" w:rsidR="006E00D6" w:rsidRDefault="006E00D6">
          <w:pPr>
            <w:pStyle w:val="TOC2"/>
            <w:tabs>
              <w:tab w:val="right" w:leader="dot" w:pos="9016"/>
            </w:tabs>
            <w:rPr>
              <w:rFonts w:cstheme="minorBidi"/>
              <w:noProof/>
              <w:lang w:val="en-GB" w:eastAsia="en-GB"/>
            </w:rPr>
          </w:pPr>
          <w:hyperlink w:anchor="_Toc78039348" w:history="1">
            <w:r w:rsidRPr="00A4272A">
              <w:rPr>
                <w:rStyle w:val="Hyperlink"/>
                <w:noProof/>
              </w:rPr>
              <w:t>2.3 Distribution Process</w:t>
            </w:r>
            <w:r>
              <w:rPr>
                <w:noProof/>
                <w:webHidden/>
              </w:rPr>
              <w:tab/>
            </w:r>
            <w:r>
              <w:rPr>
                <w:noProof/>
                <w:webHidden/>
              </w:rPr>
              <w:fldChar w:fldCharType="begin"/>
            </w:r>
            <w:r>
              <w:rPr>
                <w:noProof/>
                <w:webHidden/>
              </w:rPr>
              <w:instrText xml:space="preserve"> PAGEREF _Toc78039348 \h </w:instrText>
            </w:r>
            <w:r>
              <w:rPr>
                <w:noProof/>
                <w:webHidden/>
              </w:rPr>
            </w:r>
            <w:r>
              <w:rPr>
                <w:noProof/>
                <w:webHidden/>
              </w:rPr>
              <w:fldChar w:fldCharType="separate"/>
            </w:r>
            <w:r>
              <w:rPr>
                <w:noProof/>
                <w:webHidden/>
              </w:rPr>
              <w:t>8</w:t>
            </w:r>
            <w:r>
              <w:rPr>
                <w:noProof/>
                <w:webHidden/>
              </w:rPr>
              <w:fldChar w:fldCharType="end"/>
            </w:r>
          </w:hyperlink>
        </w:p>
        <w:p w14:paraId="6D2484AC" w14:textId="6830C183" w:rsidR="006E00D6" w:rsidRDefault="006E00D6">
          <w:pPr>
            <w:pStyle w:val="TOC2"/>
            <w:tabs>
              <w:tab w:val="right" w:leader="dot" w:pos="9016"/>
            </w:tabs>
            <w:rPr>
              <w:rFonts w:cstheme="minorBidi"/>
              <w:noProof/>
              <w:lang w:val="en-GB" w:eastAsia="en-GB"/>
            </w:rPr>
          </w:pPr>
          <w:hyperlink w:anchor="_Toc78039349" w:history="1">
            <w:r w:rsidRPr="00A4272A">
              <w:rPr>
                <w:rStyle w:val="Hyperlink"/>
                <w:noProof/>
              </w:rPr>
              <w:t>2.4 People, Staff and Suppliers</w:t>
            </w:r>
            <w:r>
              <w:rPr>
                <w:noProof/>
                <w:webHidden/>
              </w:rPr>
              <w:tab/>
            </w:r>
            <w:r>
              <w:rPr>
                <w:noProof/>
                <w:webHidden/>
              </w:rPr>
              <w:fldChar w:fldCharType="begin"/>
            </w:r>
            <w:r>
              <w:rPr>
                <w:noProof/>
                <w:webHidden/>
              </w:rPr>
              <w:instrText xml:space="preserve"> PAGEREF _Toc78039349 \h </w:instrText>
            </w:r>
            <w:r>
              <w:rPr>
                <w:noProof/>
                <w:webHidden/>
              </w:rPr>
            </w:r>
            <w:r>
              <w:rPr>
                <w:noProof/>
                <w:webHidden/>
              </w:rPr>
              <w:fldChar w:fldCharType="separate"/>
            </w:r>
            <w:r>
              <w:rPr>
                <w:noProof/>
                <w:webHidden/>
              </w:rPr>
              <w:t>9</w:t>
            </w:r>
            <w:r>
              <w:rPr>
                <w:noProof/>
                <w:webHidden/>
              </w:rPr>
              <w:fldChar w:fldCharType="end"/>
            </w:r>
          </w:hyperlink>
        </w:p>
        <w:p w14:paraId="2D02B48B" w14:textId="4BD9088A" w:rsidR="006E00D6" w:rsidRDefault="006E00D6">
          <w:pPr>
            <w:pStyle w:val="TOC3"/>
            <w:tabs>
              <w:tab w:val="right" w:leader="dot" w:pos="9016"/>
            </w:tabs>
            <w:rPr>
              <w:rFonts w:cstheme="minorBidi"/>
              <w:noProof/>
              <w:lang w:val="en-GB" w:eastAsia="en-GB"/>
            </w:rPr>
          </w:pPr>
          <w:hyperlink w:anchor="_Toc78039350" w:history="1">
            <w:r w:rsidRPr="00A4272A">
              <w:rPr>
                <w:rStyle w:val="Hyperlink"/>
                <w:noProof/>
              </w:rPr>
              <w:t>2.4.1 People</w:t>
            </w:r>
            <w:r>
              <w:rPr>
                <w:noProof/>
                <w:webHidden/>
              </w:rPr>
              <w:tab/>
            </w:r>
            <w:r>
              <w:rPr>
                <w:noProof/>
                <w:webHidden/>
              </w:rPr>
              <w:fldChar w:fldCharType="begin"/>
            </w:r>
            <w:r>
              <w:rPr>
                <w:noProof/>
                <w:webHidden/>
              </w:rPr>
              <w:instrText xml:space="preserve"> PAGEREF _Toc78039350 \h </w:instrText>
            </w:r>
            <w:r>
              <w:rPr>
                <w:noProof/>
                <w:webHidden/>
              </w:rPr>
            </w:r>
            <w:r>
              <w:rPr>
                <w:noProof/>
                <w:webHidden/>
              </w:rPr>
              <w:fldChar w:fldCharType="separate"/>
            </w:r>
            <w:r>
              <w:rPr>
                <w:noProof/>
                <w:webHidden/>
              </w:rPr>
              <w:t>9</w:t>
            </w:r>
            <w:r>
              <w:rPr>
                <w:noProof/>
                <w:webHidden/>
              </w:rPr>
              <w:fldChar w:fldCharType="end"/>
            </w:r>
          </w:hyperlink>
        </w:p>
        <w:p w14:paraId="5BD50E4A" w14:textId="6780B7DD" w:rsidR="006E00D6" w:rsidRDefault="006E00D6">
          <w:pPr>
            <w:pStyle w:val="TOC3"/>
            <w:tabs>
              <w:tab w:val="right" w:leader="dot" w:pos="9016"/>
            </w:tabs>
            <w:rPr>
              <w:rFonts w:cstheme="minorBidi"/>
              <w:noProof/>
              <w:lang w:val="en-GB" w:eastAsia="en-GB"/>
            </w:rPr>
          </w:pPr>
          <w:hyperlink w:anchor="_Toc78039351" w:history="1">
            <w:r w:rsidRPr="00A4272A">
              <w:rPr>
                <w:rStyle w:val="Hyperlink"/>
                <w:noProof/>
              </w:rPr>
              <w:t>2.4.2 Staff</w:t>
            </w:r>
            <w:r>
              <w:rPr>
                <w:noProof/>
                <w:webHidden/>
              </w:rPr>
              <w:tab/>
            </w:r>
            <w:r>
              <w:rPr>
                <w:noProof/>
                <w:webHidden/>
              </w:rPr>
              <w:fldChar w:fldCharType="begin"/>
            </w:r>
            <w:r>
              <w:rPr>
                <w:noProof/>
                <w:webHidden/>
              </w:rPr>
              <w:instrText xml:space="preserve"> PAGEREF _Toc78039351 \h </w:instrText>
            </w:r>
            <w:r>
              <w:rPr>
                <w:noProof/>
                <w:webHidden/>
              </w:rPr>
            </w:r>
            <w:r>
              <w:rPr>
                <w:noProof/>
                <w:webHidden/>
              </w:rPr>
              <w:fldChar w:fldCharType="separate"/>
            </w:r>
            <w:r>
              <w:rPr>
                <w:noProof/>
                <w:webHidden/>
              </w:rPr>
              <w:t>9</w:t>
            </w:r>
            <w:r>
              <w:rPr>
                <w:noProof/>
                <w:webHidden/>
              </w:rPr>
              <w:fldChar w:fldCharType="end"/>
            </w:r>
          </w:hyperlink>
        </w:p>
        <w:p w14:paraId="179205E7" w14:textId="14F3A3B4" w:rsidR="006E00D6" w:rsidRDefault="006E00D6">
          <w:pPr>
            <w:pStyle w:val="TOC3"/>
            <w:tabs>
              <w:tab w:val="right" w:leader="dot" w:pos="9016"/>
            </w:tabs>
            <w:rPr>
              <w:rFonts w:cstheme="minorBidi"/>
              <w:noProof/>
              <w:lang w:val="en-GB" w:eastAsia="en-GB"/>
            </w:rPr>
          </w:pPr>
          <w:hyperlink w:anchor="_Toc78039352" w:history="1">
            <w:r w:rsidRPr="00A4272A">
              <w:rPr>
                <w:rStyle w:val="Hyperlink"/>
                <w:noProof/>
              </w:rPr>
              <w:t>2.4.3 Suppliers</w:t>
            </w:r>
            <w:r>
              <w:rPr>
                <w:noProof/>
                <w:webHidden/>
              </w:rPr>
              <w:tab/>
            </w:r>
            <w:r>
              <w:rPr>
                <w:noProof/>
                <w:webHidden/>
              </w:rPr>
              <w:fldChar w:fldCharType="begin"/>
            </w:r>
            <w:r>
              <w:rPr>
                <w:noProof/>
                <w:webHidden/>
              </w:rPr>
              <w:instrText xml:space="preserve"> PAGEREF _Toc78039352 \h </w:instrText>
            </w:r>
            <w:r>
              <w:rPr>
                <w:noProof/>
                <w:webHidden/>
              </w:rPr>
            </w:r>
            <w:r>
              <w:rPr>
                <w:noProof/>
                <w:webHidden/>
              </w:rPr>
              <w:fldChar w:fldCharType="separate"/>
            </w:r>
            <w:r>
              <w:rPr>
                <w:noProof/>
                <w:webHidden/>
              </w:rPr>
              <w:t>10</w:t>
            </w:r>
            <w:r>
              <w:rPr>
                <w:noProof/>
                <w:webHidden/>
              </w:rPr>
              <w:fldChar w:fldCharType="end"/>
            </w:r>
          </w:hyperlink>
        </w:p>
        <w:p w14:paraId="57F91A4D" w14:textId="403AE284" w:rsidR="006E00D6" w:rsidRDefault="006E00D6">
          <w:pPr>
            <w:pStyle w:val="TOC2"/>
            <w:tabs>
              <w:tab w:val="right" w:leader="dot" w:pos="9016"/>
            </w:tabs>
            <w:rPr>
              <w:rFonts w:cstheme="minorBidi"/>
              <w:noProof/>
              <w:lang w:val="en-GB" w:eastAsia="en-GB"/>
            </w:rPr>
          </w:pPr>
          <w:hyperlink w:anchor="_Toc78039353" w:history="1">
            <w:r w:rsidRPr="00A4272A">
              <w:rPr>
                <w:rStyle w:val="Hyperlink"/>
                <w:noProof/>
              </w:rPr>
              <w:t>2.5 Systems and processes</w:t>
            </w:r>
            <w:r>
              <w:rPr>
                <w:noProof/>
                <w:webHidden/>
              </w:rPr>
              <w:tab/>
            </w:r>
            <w:r>
              <w:rPr>
                <w:noProof/>
                <w:webHidden/>
              </w:rPr>
              <w:fldChar w:fldCharType="begin"/>
            </w:r>
            <w:r>
              <w:rPr>
                <w:noProof/>
                <w:webHidden/>
              </w:rPr>
              <w:instrText xml:space="preserve"> PAGEREF _Toc78039353 \h </w:instrText>
            </w:r>
            <w:r>
              <w:rPr>
                <w:noProof/>
                <w:webHidden/>
              </w:rPr>
            </w:r>
            <w:r>
              <w:rPr>
                <w:noProof/>
                <w:webHidden/>
              </w:rPr>
              <w:fldChar w:fldCharType="separate"/>
            </w:r>
            <w:r>
              <w:rPr>
                <w:noProof/>
                <w:webHidden/>
              </w:rPr>
              <w:t>10</w:t>
            </w:r>
            <w:r>
              <w:rPr>
                <w:noProof/>
                <w:webHidden/>
              </w:rPr>
              <w:fldChar w:fldCharType="end"/>
            </w:r>
          </w:hyperlink>
        </w:p>
        <w:p w14:paraId="0A72DC56" w14:textId="1C975D86" w:rsidR="006E00D6" w:rsidRDefault="006E00D6">
          <w:pPr>
            <w:pStyle w:val="TOC2"/>
            <w:tabs>
              <w:tab w:val="right" w:leader="dot" w:pos="9016"/>
            </w:tabs>
            <w:rPr>
              <w:rFonts w:cstheme="minorBidi"/>
              <w:noProof/>
              <w:lang w:val="en-GB" w:eastAsia="en-GB"/>
            </w:rPr>
          </w:pPr>
          <w:hyperlink w:anchor="_Toc78039354" w:history="1">
            <w:r w:rsidRPr="00A4272A">
              <w:rPr>
                <w:rStyle w:val="Hyperlink"/>
                <w:noProof/>
              </w:rPr>
              <w:t>2.6 Health, safety, and legal competence</w:t>
            </w:r>
            <w:r>
              <w:rPr>
                <w:noProof/>
                <w:webHidden/>
              </w:rPr>
              <w:tab/>
            </w:r>
            <w:r>
              <w:rPr>
                <w:noProof/>
                <w:webHidden/>
              </w:rPr>
              <w:fldChar w:fldCharType="begin"/>
            </w:r>
            <w:r>
              <w:rPr>
                <w:noProof/>
                <w:webHidden/>
              </w:rPr>
              <w:instrText xml:space="preserve"> PAGEREF _Toc78039354 \h </w:instrText>
            </w:r>
            <w:r>
              <w:rPr>
                <w:noProof/>
                <w:webHidden/>
              </w:rPr>
            </w:r>
            <w:r>
              <w:rPr>
                <w:noProof/>
                <w:webHidden/>
              </w:rPr>
              <w:fldChar w:fldCharType="separate"/>
            </w:r>
            <w:r>
              <w:rPr>
                <w:noProof/>
                <w:webHidden/>
              </w:rPr>
              <w:t>12</w:t>
            </w:r>
            <w:r>
              <w:rPr>
                <w:noProof/>
                <w:webHidden/>
              </w:rPr>
              <w:fldChar w:fldCharType="end"/>
            </w:r>
          </w:hyperlink>
        </w:p>
        <w:p w14:paraId="737B72FB" w14:textId="54B25C58" w:rsidR="006E00D6" w:rsidRDefault="006E00D6">
          <w:pPr>
            <w:pStyle w:val="TOC2"/>
            <w:tabs>
              <w:tab w:val="right" w:leader="dot" w:pos="9016"/>
            </w:tabs>
            <w:rPr>
              <w:rFonts w:cstheme="minorBidi"/>
              <w:noProof/>
              <w:lang w:val="en-GB" w:eastAsia="en-GB"/>
            </w:rPr>
          </w:pPr>
          <w:hyperlink w:anchor="_Toc78039355" w:history="1">
            <w:r w:rsidRPr="00A4272A">
              <w:rPr>
                <w:rStyle w:val="Hyperlink"/>
                <w:noProof/>
              </w:rPr>
              <w:t>2.7 licences required</w:t>
            </w:r>
            <w:r>
              <w:rPr>
                <w:noProof/>
                <w:webHidden/>
              </w:rPr>
              <w:tab/>
            </w:r>
            <w:r>
              <w:rPr>
                <w:noProof/>
                <w:webHidden/>
              </w:rPr>
              <w:fldChar w:fldCharType="begin"/>
            </w:r>
            <w:r>
              <w:rPr>
                <w:noProof/>
                <w:webHidden/>
              </w:rPr>
              <w:instrText xml:space="preserve"> PAGEREF _Toc78039355 \h </w:instrText>
            </w:r>
            <w:r>
              <w:rPr>
                <w:noProof/>
                <w:webHidden/>
              </w:rPr>
            </w:r>
            <w:r>
              <w:rPr>
                <w:noProof/>
                <w:webHidden/>
              </w:rPr>
              <w:fldChar w:fldCharType="separate"/>
            </w:r>
            <w:r>
              <w:rPr>
                <w:noProof/>
                <w:webHidden/>
              </w:rPr>
              <w:t>13</w:t>
            </w:r>
            <w:r>
              <w:rPr>
                <w:noProof/>
                <w:webHidden/>
              </w:rPr>
              <w:fldChar w:fldCharType="end"/>
            </w:r>
          </w:hyperlink>
        </w:p>
        <w:p w14:paraId="61F6F9AC" w14:textId="463D7968" w:rsidR="006E00D6" w:rsidRDefault="006E00D6">
          <w:pPr>
            <w:pStyle w:val="TOC1"/>
            <w:tabs>
              <w:tab w:val="right" w:leader="dot" w:pos="9016"/>
            </w:tabs>
            <w:rPr>
              <w:rFonts w:cstheme="minorBidi"/>
              <w:noProof/>
              <w:lang w:val="en-GB" w:eastAsia="en-GB"/>
            </w:rPr>
          </w:pPr>
          <w:hyperlink w:anchor="_Toc78039356" w:history="1">
            <w:r w:rsidRPr="00A4272A">
              <w:rPr>
                <w:rStyle w:val="Hyperlink"/>
                <w:noProof/>
              </w:rPr>
              <w:t>3. Marketing</w:t>
            </w:r>
            <w:r>
              <w:rPr>
                <w:noProof/>
                <w:webHidden/>
              </w:rPr>
              <w:tab/>
            </w:r>
            <w:r>
              <w:rPr>
                <w:noProof/>
                <w:webHidden/>
              </w:rPr>
              <w:fldChar w:fldCharType="begin"/>
            </w:r>
            <w:r>
              <w:rPr>
                <w:noProof/>
                <w:webHidden/>
              </w:rPr>
              <w:instrText xml:space="preserve"> PAGEREF _Toc78039356 \h </w:instrText>
            </w:r>
            <w:r>
              <w:rPr>
                <w:noProof/>
                <w:webHidden/>
              </w:rPr>
            </w:r>
            <w:r>
              <w:rPr>
                <w:noProof/>
                <w:webHidden/>
              </w:rPr>
              <w:fldChar w:fldCharType="separate"/>
            </w:r>
            <w:r>
              <w:rPr>
                <w:noProof/>
                <w:webHidden/>
              </w:rPr>
              <w:t>13</w:t>
            </w:r>
            <w:r>
              <w:rPr>
                <w:noProof/>
                <w:webHidden/>
              </w:rPr>
              <w:fldChar w:fldCharType="end"/>
            </w:r>
          </w:hyperlink>
        </w:p>
        <w:p w14:paraId="5AD52A4D" w14:textId="60520514" w:rsidR="006E00D6" w:rsidRDefault="006E00D6">
          <w:pPr>
            <w:pStyle w:val="TOC2"/>
            <w:tabs>
              <w:tab w:val="right" w:leader="dot" w:pos="9016"/>
            </w:tabs>
            <w:rPr>
              <w:rFonts w:cstheme="minorBidi"/>
              <w:noProof/>
              <w:lang w:val="en-GB" w:eastAsia="en-GB"/>
            </w:rPr>
          </w:pPr>
          <w:hyperlink w:anchor="_Toc78039357" w:history="1">
            <w:r w:rsidRPr="00A4272A">
              <w:rPr>
                <w:rStyle w:val="Hyperlink"/>
                <w:noProof/>
              </w:rPr>
              <w:t>3.1 How is the One stop security Marketed?</w:t>
            </w:r>
            <w:r>
              <w:rPr>
                <w:noProof/>
                <w:webHidden/>
              </w:rPr>
              <w:tab/>
            </w:r>
            <w:r>
              <w:rPr>
                <w:noProof/>
                <w:webHidden/>
              </w:rPr>
              <w:fldChar w:fldCharType="begin"/>
            </w:r>
            <w:r>
              <w:rPr>
                <w:noProof/>
                <w:webHidden/>
              </w:rPr>
              <w:instrText xml:space="preserve"> PAGEREF _Toc78039357 \h </w:instrText>
            </w:r>
            <w:r>
              <w:rPr>
                <w:noProof/>
                <w:webHidden/>
              </w:rPr>
            </w:r>
            <w:r>
              <w:rPr>
                <w:noProof/>
                <w:webHidden/>
              </w:rPr>
              <w:fldChar w:fldCharType="separate"/>
            </w:r>
            <w:r>
              <w:rPr>
                <w:noProof/>
                <w:webHidden/>
              </w:rPr>
              <w:t>13</w:t>
            </w:r>
            <w:r>
              <w:rPr>
                <w:noProof/>
                <w:webHidden/>
              </w:rPr>
              <w:fldChar w:fldCharType="end"/>
            </w:r>
          </w:hyperlink>
        </w:p>
        <w:p w14:paraId="3EC4BE9D" w14:textId="74F72527" w:rsidR="006E00D6" w:rsidRDefault="006E00D6">
          <w:pPr>
            <w:pStyle w:val="TOC2"/>
            <w:tabs>
              <w:tab w:val="right" w:leader="dot" w:pos="9016"/>
            </w:tabs>
            <w:rPr>
              <w:rFonts w:cstheme="minorBidi"/>
              <w:noProof/>
              <w:lang w:val="en-GB" w:eastAsia="en-GB"/>
            </w:rPr>
          </w:pPr>
          <w:hyperlink w:anchor="_Toc78039358" w:history="1">
            <w:r w:rsidRPr="00A4272A">
              <w:rPr>
                <w:rStyle w:val="Hyperlink"/>
                <w:noProof/>
              </w:rPr>
              <w:t>3.2 One stop security unique selling point</w:t>
            </w:r>
            <w:r>
              <w:rPr>
                <w:noProof/>
                <w:webHidden/>
              </w:rPr>
              <w:tab/>
            </w:r>
            <w:r>
              <w:rPr>
                <w:noProof/>
                <w:webHidden/>
              </w:rPr>
              <w:fldChar w:fldCharType="begin"/>
            </w:r>
            <w:r>
              <w:rPr>
                <w:noProof/>
                <w:webHidden/>
              </w:rPr>
              <w:instrText xml:space="preserve"> PAGEREF _Toc78039358 \h </w:instrText>
            </w:r>
            <w:r>
              <w:rPr>
                <w:noProof/>
                <w:webHidden/>
              </w:rPr>
            </w:r>
            <w:r>
              <w:rPr>
                <w:noProof/>
                <w:webHidden/>
              </w:rPr>
              <w:fldChar w:fldCharType="separate"/>
            </w:r>
            <w:r>
              <w:rPr>
                <w:noProof/>
                <w:webHidden/>
              </w:rPr>
              <w:t>14</w:t>
            </w:r>
            <w:r>
              <w:rPr>
                <w:noProof/>
                <w:webHidden/>
              </w:rPr>
              <w:fldChar w:fldCharType="end"/>
            </w:r>
          </w:hyperlink>
        </w:p>
        <w:p w14:paraId="1CD1636E" w14:textId="4ED2E9C6" w:rsidR="006E00D6" w:rsidRDefault="006E00D6">
          <w:pPr>
            <w:pStyle w:val="TOC2"/>
            <w:tabs>
              <w:tab w:val="right" w:leader="dot" w:pos="9016"/>
            </w:tabs>
            <w:rPr>
              <w:rFonts w:cstheme="minorBidi"/>
              <w:noProof/>
              <w:lang w:val="en-GB" w:eastAsia="en-GB"/>
            </w:rPr>
          </w:pPr>
          <w:hyperlink w:anchor="_Toc78039359" w:history="1">
            <w:r w:rsidRPr="00A4272A">
              <w:rPr>
                <w:rStyle w:val="Hyperlink"/>
                <w:noProof/>
              </w:rPr>
              <w:t>3.3 Analysis</w:t>
            </w:r>
            <w:r>
              <w:rPr>
                <w:noProof/>
                <w:webHidden/>
              </w:rPr>
              <w:tab/>
            </w:r>
            <w:r>
              <w:rPr>
                <w:noProof/>
                <w:webHidden/>
              </w:rPr>
              <w:fldChar w:fldCharType="begin"/>
            </w:r>
            <w:r>
              <w:rPr>
                <w:noProof/>
                <w:webHidden/>
              </w:rPr>
              <w:instrText xml:space="preserve"> PAGEREF _Toc78039359 \h </w:instrText>
            </w:r>
            <w:r>
              <w:rPr>
                <w:noProof/>
                <w:webHidden/>
              </w:rPr>
            </w:r>
            <w:r>
              <w:rPr>
                <w:noProof/>
                <w:webHidden/>
              </w:rPr>
              <w:fldChar w:fldCharType="separate"/>
            </w:r>
            <w:r>
              <w:rPr>
                <w:noProof/>
                <w:webHidden/>
              </w:rPr>
              <w:t>14</w:t>
            </w:r>
            <w:r>
              <w:rPr>
                <w:noProof/>
                <w:webHidden/>
              </w:rPr>
              <w:fldChar w:fldCharType="end"/>
            </w:r>
          </w:hyperlink>
        </w:p>
        <w:p w14:paraId="27E036FF" w14:textId="32CAA927" w:rsidR="006E00D6" w:rsidRDefault="006E00D6">
          <w:pPr>
            <w:pStyle w:val="TOC3"/>
            <w:tabs>
              <w:tab w:val="right" w:leader="dot" w:pos="9016"/>
            </w:tabs>
            <w:rPr>
              <w:rFonts w:cstheme="minorBidi"/>
              <w:noProof/>
              <w:lang w:val="en-GB" w:eastAsia="en-GB"/>
            </w:rPr>
          </w:pPr>
          <w:hyperlink w:anchor="_Toc78039360" w:history="1">
            <w:r w:rsidRPr="00A4272A">
              <w:rPr>
                <w:rStyle w:val="Hyperlink"/>
                <w:noProof/>
              </w:rPr>
              <w:t>3.3.1 PESTLE</w:t>
            </w:r>
            <w:r>
              <w:rPr>
                <w:noProof/>
                <w:webHidden/>
              </w:rPr>
              <w:tab/>
            </w:r>
            <w:r>
              <w:rPr>
                <w:noProof/>
                <w:webHidden/>
              </w:rPr>
              <w:fldChar w:fldCharType="begin"/>
            </w:r>
            <w:r>
              <w:rPr>
                <w:noProof/>
                <w:webHidden/>
              </w:rPr>
              <w:instrText xml:space="preserve"> PAGEREF _Toc78039360 \h </w:instrText>
            </w:r>
            <w:r>
              <w:rPr>
                <w:noProof/>
                <w:webHidden/>
              </w:rPr>
            </w:r>
            <w:r>
              <w:rPr>
                <w:noProof/>
                <w:webHidden/>
              </w:rPr>
              <w:fldChar w:fldCharType="separate"/>
            </w:r>
            <w:r>
              <w:rPr>
                <w:noProof/>
                <w:webHidden/>
              </w:rPr>
              <w:t>14</w:t>
            </w:r>
            <w:r>
              <w:rPr>
                <w:noProof/>
                <w:webHidden/>
              </w:rPr>
              <w:fldChar w:fldCharType="end"/>
            </w:r>
          </w:hyperlink>
        </w:p>
        <w:p w14:paraId="5FAAABC7" w14:textId="3406355C" w:rsidR="006E00D6" w:rsidRDefault="006E00D6">
          <w:pPr>
            <w:pStyle w:val="TOC3"/>
            <w:tabs>
              <w:tab w:val="right" w:leader="dot" w:pos="9016"/>
            </w:tabs>
            <w:rPr>
              <w:rFonts w:cstheme="minorBidi"/>
              <w:noProof/>
              <w:lang w:val="en-GB" w:eastAsia="en-GB"/>
            </w:rPr>
          </w:pPr>
          <w:hyperlink w:anchor="_Toc78039361" w:history="1">
            <w:r w:rsidRPr="00A4272A">
              <w:rPr>
                <w:rStyle w:val="Hyperlink"/>
                <w:noProof/>
              </w:rPr>
              <w:t>3.3.2 SWOT</w:t>
            </w:r>
            <w:r>
              <w:rPr>
                <w:noProof/>
                <w:webHidden/>
              </w:rPr>
              <w:tab/>
            </w:r>
            <w:r>
              <w:rPr>
                <w:noProof/>
                <w:webHidden/>
              </w:rPr>
              <w:fldChar w:fldCharType="begin"/>
            </w:r>
            <w:r>
              <w:rPr>
                <w:noProof/>
                <w:webHidden/>
              </w:rPr>
              <w:instrText xml:space="preserve"> PAGEREF _Toc78039361 \h </w:instrText>
            </w:r>
            <w:r>
              <w:rPr>
                <w:noProof/>
                <w:webHidden/>
              </w:rPr>
            </w:r>
            <w:r>
              <w:rPr>
                <w:noProof/>
                <w:webHidden/>
              </w:rPr>
              <w:fldChar w:fldCharType="separate"/>
            </w:r>
            <w:r>
              <w:rPr>
                <w:noProof/>
                <w:webHidden/>
              </w:rPr>
              <w:t>16</w:t>
            </w:r>
            <w:r>
              <w:rPr>
                <w:noProof/>
                <w:webHidden/>
              </w:rPr>
              <w:fldChar w:fldCharType="end"/>
            </w:r>
          </w:hyperlink>
        </w:p>
        <w:p w14:paraId="318CD4A6" w14:textId="3DE48DF3" w:rsidR="006E00D6" w:rsidRDefault="006E00D6">
          <w:pPr>
            <w:pStyle w:val="TOC2"/>
            <w:tabs>
              <w:tab w:val="right" w:leader="dot" w:pos="9016"/>
            </w:tabs>
            <w:rPr>
              <w:rFonts w:cstheme="minorBidi"/>
              <w:noProof/>
              <w:lang w:val="en-GB" w:eastAsia="en-GB"/>
            </w:rPr>
          </w:pPr>
          <w:hyperlink w:anchor="_Toc78039362" w:history="1">
            <w:r w:rsidRPr="00A4272A">
              <w:rPr>
                <w:rStyle w:val="Hyperlink"/>
                <w:noProof/>
              </w:rPr>
              <w:t>3.4 Competitor Analysis</w:t>
            </w:r>
            <w:r>
              <w:rPr>
                <w:noProof/>
                <w:webHidden/>
              </w:rPr>
              <w:tab/>
            </w:r>
            <w:r>
              <w:rPr>
                <w:noProof/>
                <w:webHidden/>
              </w:rPr>
              <w:fldChar w:fldCharType="begin"/>
            </w:r>
            <w:r>
              <w:rPr>
                <w:noProof/>
                <w:webHidden/>
              </w:rPr>
              <w:instrText xml:space="preserve"> PAGEREF _Toc78039362 \h </w:instrText>
            </w:r>
            <w:r>
              <w:rPr>
                <w:noProof/>
                <w:webHidden/>
              </w:rPr>
            </w:r>
            <w:r>
              <w:rPr>
                <w:noProof/>
                <w:webHidden/>
              </w:rPr>
              <w:fldChar w:fldCharType="separate"/>
            </w:r>
            <w:r>
              <w:rPr>
                <w:noProof/>
                <w:webHidden/>
              </w:rPr>
              <w:t>16</w:t>
            </w:r>
            <w:r>
              <w:rPr>
                <w:noProof/>
                <w:webHidden/>
              </w:rPr>
              <w:fldChar w:fldCharType="end"/>
            </w:r>
          </w:hyperlink>
        </w:p>
        <w:p w14:paraId="02C6B89A" w14:textId="4E1DA19F" w:rsidR="006E00D6" w:rsidRDefault="006E00D6">
          <w:pPr>
            <w:pStyle w:val="TOC2"/>
            <w:tabs>
              <w:tab w:val="right" w:leader="dot" w:pos="9016"/>
            </w:tabs>
            <w:rPr>
              <w:rFonts w:cstheme="minorBidi"/>
              <w:noProof/>
              <w:lang w:val="en-GB" w:eastAsia="en-GB"/>
            </w:rPr>
          </w:pPr>
          <w:hyperlink w:anchor="_Toc78039363" w:history="1">
            <w:r w:rsidRPr="00A4272A">
              <w:rPr>
                <w:rStyle w:val="Hyperlink"/>
                <w:noProof/>
              </w:rPr>
              <w:t>3.5 Specific Market segment</w:t>
            </w:r>
            <w:r>
              <w:rPr>
                <w:noProof/>
                <w:webHidden/>
              </w:rPr>
              <w:tab/>
            </w:r>
            <w:r>
              <w:rPr>
                <w:noProof/>
                <w:webHidden/>
              </w:rPr>
              <w:fldChar w:fldCharType="begin"/>
            </w:r>
            <w:r>
              <w:rPr>
                <w:noProof/>
                <w:webHidden/>
              </w:rPr>
              <w:instrText xml:space="preserve"> PAGEREF _Toc78039363 \h </w:instrText>
            </w:r>
            <w:r>
              <w:rPr>
                <w:noProof/>
                <w:webHidden/>
              </w:rPr>
            </w:r>
            <w:r>
              <w:rPr>
                <w:noProof/>
                <w:webHidden/>
              </w:rPr>
              <w:fldChar w:fldCharType="separate"/>
            </w:r>
            <w:r>
              <w:rPr>
                <w:noProof/>
                <w:webHidden/>
              </w:rPr>
              <w:t>17</w:t>
            </w:r>
            <w:r>
              <w:rPr>
                <w:noProof/>
                <w:webHidden/>
              </w:rPr>
              <w:fldChar w:fldCharType="end"/>
            </w:r>
          </w:hyperlink>
        </w:p>
        <w:p w14:paraId="1CA4ACB0" w14:textId="2C9D5D32" w:rsidR="006E00D6" w:rsidRDefault="006E00D6">
          <w:pPr>
            <w:pStyle w:val="TOC2"/>
            <w:tabs>
              <w:tab w:val="right" w:leader="dot" w:pos="9016"/>
            </w:tabs>
            <w:rPr>
              <w:rFonts w:cstheme="minorBidi"/>
              <w:noProof/>
              <w:lang w:val="en-GB" w:eastAsia="en-GB"/>
            </w:rPr>
          </w:pPr>
          <w:hyperlink w:anchor="_Toc78039364" w:history="1">
            <w:r w:rsidRPr="00A4272A">
              <w:rPr>
                <w:rStyle w:val="Hyperlink"/>
                <w:noProof/>
              </w:rPr>
              <w:t>3.6 Target Customer</w:t>
            </w:r>
            <w:r>
              <w:rPr>
                <w:noProof/>
                <w:webHidden/>
              </w:rPr>
              <w:tab/>
            </w:r>
            <w:r>
              <w:rPr>
                <w:noProof/>
                <w:webHidden/>
              </w:rPr>
              <w:fldChar w:fldCharType="begin"/>
            </w:r>
            <w:r>
              <w:rPr>
                <w:noProof/>
                <w:webHidden/>
              </w:rPr>
              <w:instrText xml:space="preserve"> PAGEREF _Toc78039364 \h </w:instrText>
            </w:r>
            <w:r>
              <w:rPr>
                <w:noProof/>
                <w:webHidden/>
              </w:rPr>
            </w:r>
            <w:r>
              <w:rPr>
                <w:noProof/>
                <w:webHidden/>
              </w:rPr>
              <w:fldChar w:fldCharType="separate"/>
            </w:r>
            <w:r>
              <w:rPr>
                <w:noProof/>
                <w:webHidden/>
              </w:rPr>
              <w:t>17</w:t>
            </w:r>
            <w:r>
              <w:rPr>
                <w:noProof/>
                <w:webHidden/>
              </w:rPr>
              <w:fldChar w:fldCharType="end"/>
            </w:r>
          </w:hyperlink>
        </w:p>
        <w:p w14:paraId="74818D04" w14:textId="03ED2C64" w:rsidR="006E00D6" w:rsidRDefault="006E00D6">
          <w:pPr>
            <w:pStyle w:val="TOC3"/>
            <w:tabs>
              <w:tab w:val="right" w:leader="dot" w:pos="9016"/>
            </w:tabs>
            <w:rPr>
              <w:rFonts w:cstheme="minorBidi"/>
              <w:noProof/>
              <w:lang w:val="en-GB" w:eastAsia="en-GB"/>
            </w:rPr>
          </w:pPr>
          <w:hyperlink w:anchor="_Toc78039365" w:history="1">
            <w:r w:rsidRPr="00A4272A">
              <w:rPr>
                <w:rStyle w:val="Hyperlink"/>
                <w:noProof/>
              </w:rPr>
              <w:t>3.6.1 What?</w:t>
            </w:r>
            <w:r>
              <w:rPr>
                <w:noProof/>
                <w:webHidden/>
              </w:rPr>
              <w:tab/>
            </w:r>
            <w:r>
              <w:rPr>
                <w:noProof/>
                <w:webHidden/>
              </w:rPr>
              <w:fldChar w:fldCharType="begin"/>
            </w:r>
            <w:r>
              <w:rPr>
                <w:noProof/>
                <w:webHidden/>
              </w:rPr>
              <w:instrText xml:space="preserve"> PAGEREF _Toc78039365 \h </w:instrText>
            </w:r>
            <w:r>
              <w:rPr>
                <w:noProof/>
                <w:webHidden/>
              </w:rPr>
            </w:r>
            <w:r>
              <w:rPr>
                <w:noProof/>
                <w:webHidden/>
              </w:rPr>
              <w:fldChar w:fldCharType="separate"/>
            </w:r>
            <w:r>
              <w:rPr>
                <w:noProof/>
                <w:webHidden/>
              </w:rPr>
              <w:t>17</w:t>
            </w:r>
            <w:r>
              <w:rPr>
                <w:noProof/>
                <w:webHidden/>
              </w:rPr>
              <w:fldChar w:fldCharType="end"/>
            </w:r>
          </w:hyperlink>
        </w:p>
        <w:p w14:paraId="290BC253" w14:textId="2D09D5D6" w:rsidR="006E00D6" w:rsidRDefault="006E00D6">
          <w:pPr>
            <w:pStyle w:val="TOC3"/>
            <w:tabs>
              <w:tab w:val="right" w:leader="dot" w:pos="9016"/>
            </w:tabs>
            <w:rPr>
              <w:rFonts w:cstheme="minorBidi"/>
              <w:noProof/>
              <w:lang w:val="en-GB" w:eastAsia="en-GB"/>
            </w:rPr>
          </w:pPr>
          <w:hyperlink w:anchor="_Toc78039366" w:history="1">
            <w:r w:rsidRPr="00A4272A">
              <w:rPr>
                <w:rStyle w:val="Hyperlink"/>
                <w:noProof/>
              </w:rPr>
              <w:t>3.6.2 Where?</w:t>
            </w:r>
            <w:r>
              <w:rPr>
                <w:noProof/>
                <w:webHidden/>
              </w:rPr>
              <w:tab/>
            </w:r>
            <w:r>
              <w:rPr>
                <w:noProof/>
                <w:webHidden/>
              </w:rPr>
              <w:fldChar w:fldCharType="begin"/>
            </w:r>
            <w:r>
              <w:rPr>
                <w:noProof/>
                <w:webHidden/>
              </w:rPr>
              <w:instrText xml:space="preserve"> PAGEREF _Toc78039366 \h </w:instrText>
            </w:r>
            <w:r>
              <w:rPr>
                <w:noProof/>
                <w:webHidden/>
              </w:rPr>
            </w:r>
            <w:r>
              <w:rPr>
                <w:noProof/>
                <w:webHidden/>
              </w:rPr>
              <w:fldChar w:fldCharType="separate"/>
            </w:r>
            <w:r>
              <w:rPr>
                <w:noProof/>
                <w:webHidden/>
              </w:rPr>
              <w:t>17</w:t>
            </w:r>
            <w:r>
              <w:rPr>
                <w:noProof/>
                <w:webHidden/>
              </w:rPr>
              <w:fldChar w:fldCharType="end"/>
            </w:r>
          </w:hyperlink>
        </w:p>
        <w:p w14:paraId="432AA4F9" w14:textId="0AB83130" w:rsidR="006E00D6" w:rsidRDefault="006E00D6">
          <w:pPr>
            <w:pStyle w:val="TOC3"/>
            <w:tabs>
              <w:tab w:val="right" w:leader="dot" w:pos="9016"/>
            </w:tabs>
            <w:rPr>
              <w:rFonts w:cstheme="minorBidi"/>
              <w:noProof/>
              <w:lang w:val="en-GB" w:eastAsia="en-GB"/>
            </w:rPr>
          </w:pPr>
          <w:hyperlink w:anchor="_Toc78039367" w:history="1">
            <w:r w:rsidRPr="00A4272A">
              <w:rPr>
                <w:rStyle w:val="Hyperlink"/>
                <w:noProof/>
              </w:rPr>
              <w:t>3.6.3 Who?</w:t>
            </w:r>
            <w:r>
              <w:rPr>
                <w:noProof/>
                <w:webHidden/>
              </w:rPr>
              <w:tab/>
            </w:r>
            <w:r>
              <w:rPr>
                <w:noProof/>
                <w:webHidden/>
              </w:rPr>
              <w:fldChar w:fldCharType="begin"/>
            </w:r>
            <w:r>
              <w:rPr>
                <w:noProof/>
                <w:webHidden/>
              </w:rPr>
              <w:instrText xml:space="preserve"> PAGEREF _Toc78039367 \h </w:instrText>
            </w:r>
            <w:r>
              <w:rPr>
                <w:noProof/>
                <w:webHidden/>
              </w:rPr>
            </w:r>
            <w:r>
              <w:rPr>
                <w:noProof/>
                <w:webHidden/>
              </w:rPr>
              <w:fldChar w:fldCharType="separate"/>
            </w:r>
            <w:r>
              <w:rPr>
                <w:noProof/>
                <w:webHidden/>
              </w:rPr>
              <w:t>17</w:t>
            </w:r>
            <w:r>
              <w:rPr>
                <w:noProof/>
                <w:webHidden/>
              </w:rPr>
              <w:fldChar w:fldCharType="end"/>
            </w:r>
          </w:hyperlink>
        </w:p>
        <w:p w14:paraId="5607AE7C" w14:textId="58AEB3FF" w:rsidR="006E00D6" w:rsidRDefault="006E00D6">
          <w:pPr>
            <w:pStyle w:val="TOC2"/>
            <w:tabs>
              <w:tab w:val="right" w:leader="dot" w:pos="9016"/>
            </w:tabs>
            <w:rPr>
              <w:rFonts w:cstheme="minorBidi"/>
              <w:noProof/>
              <w:lang w:val="en-GB" w:eastAsia="en-GB"/>
            </w:rPr>
          </w:pPr>
          <w:hyperlink w:anchor="_Toc78039368" w:history="1">
            <w:r w:rsidRPr="00A4272A">
              <w:rPr>
                <w:rStyle w:val="Hyperlink"/>
                <w:noProof/>
              </w:rPr>
              <w:t>3.7 Size of the current market</w:t>
            </w:r>
            <w:r>
              <w:rPr>
                <w:noProof/>
                <w:webHidden/>
              </w:rPr>
              <w:tab/>
            </w:r>
            <w:r>
              <w:rPr>
                <w:noProof/>
                <w:webHidden/>
              </w:rPr>
              <w:fldChar w:fldCharType="begin"/>
            </w:r>
            <w:r>
              <w:rPr>
                <w:noProof/>
                <w:webHidden/>
              </w:rPr>
              <w:instrText xml:space="preserve"> PAGEREF _Toc78039368 \h </w:instrText>
            </w:r>
            <w:r>
              <w:rPr>
                <w:noProof/>
                <w:webHidden/>
              </w:rPr>
            </w:r>
            <w:r>
              <w:rPr>
                <w:noProof/>
                <w:webHidden/>
              </w:rPr>
              <w:fldChar w:fldCharType="separate"/>
            </w:r>
            <w:r>
              <w:rPr>
                <w:noProof/>
                <w:webHidden/>
              </w:rPr>
              <w:t>18</w:t>
            </w:r>
            <w:r>
              <w:rPr>
                <w:noProof/>
                <w:webHidden/>
              </w:rPr>
              <w:fldChar w:fldCharType="end"/>
            </w:r>
          </w:hyperlink>
        </w:p>
        <w:p w14:paraId="7FBDB691" w14:textId="31172E3B" w:rsidR="006E00D6" w:rsidRDefault="006E00D6">
          <w:pPr>
            <w:pStyle w:val="TOC2"/>
            <w:tabs>
              <w:tab w:val="right" w:leader="dot" w:pos="9016"/>
            </w:tabs>
            <w:rPr>
              <w:rFonts w:cstheme="minorBidi"/>
              <w:noProof/>
              <w:lang w:val="en-GB" w:eastAsia="en-GB"/>
            </w:rPr>
          </w:pPr>
          <w:hyperlink w:anchor="_Toc78039369" w:history="1">
            <w:r w:rsidRPr="00A4272A">
              <w:rPr>
                <w:rStyle w:val="Hyperlink"/>
                <w:noProof/>
              </w:rPr>
              <w:t>3.8 Marketing Objectives</w:t>
            </w:r>
            <w:r>
              <w:rPr>
                <w:noProof/>
                <w:webHidden/>
              </w:rPr>
              <w:tab/>
            </w:r>
            <w:r>
              <w:rPr>
                <w:noProof/>
                <w:webHidden/>
              </w:rPr>
              <w:fldChar w:fldCharType="begin"/>
            </w:r>
            <w:r>
              <w:rPr>
                <w:noProof/>
                <w:webHidden/>
              </w:rPr>
              <w:instrText xml:space="preserve"> PAGEREF _Toc78039369 \h </w:instrText>
            </w:r>
            <w:r>
              <w:rPr>
                <w:noProof/>
                <w:webHidden/>
              </w:rPr>
            </w:r>
            <w:r>
              <w:rPr>
                <w:noProof/>
                <w:webHidden/>
              </w:rPr>
              <w:fldChar w:fldCharType="separate"/>
            </w:r>
            <w:r>
              <w:rPr>
                <w:noProof/>
                <w:webHidden/>
              </w:rPr>
              <w:t>18</w:t>
            </w:r>
            <w:r>
              <w:rPr>
                <w:noProof/>
                <w:webHidden/>
              </w:rPr>
              <w:fldChar w:fldCharType="end"/>
            </w:r>
          </w:hyperlink>
        </w:p>
        <w:p w14:paraId="2C11CB9E" w14:textId="7BE90E36" w:rsidR="006E00D6" w:rsidRDefault="006E00D6">
          <w:pPr>
            <w:pStyle w:val="TOC1"/>
            <w:tabs>
              <w:tab w:val="right" w:leader="dot" w:pos="9016"/>
            </w:tabs>
            <w:rPr>
              <w:rFonts w:cstheme="minorBidi"/>
              <w:noProof/>
              <w:lang w:val="en-GB" w:eastAsia="en-GB"/>
            </w:rPr>
          </w:pPr>
          <w:hyperlink w:anchor="_Toc78039370" w:history="1">
            <w:r w:rsidRPr="00A4272A">
              <w:rPr>
                <w:rStyle w:val="Hyperlink"/>
                <w:noProof/>
              </w:rPr>
              <w:t>4. Revenue and pricing strategy</w:t>
            </w:r>
            <w:r>
              <w:rPr>
                <w:noProof/>
                <w:webHidden/>
              </w:rPr>
              <w:tab/>
            </w:r>
            <w:r>
              <w:rPr>
                <w:noProof/>
                <w:webHidden/>
              </w:rPr>
              <w:fldChar w:fldCharType="begin"/>
            </w:r>
            <w:r>
              <w:rPr>
                <w:noProof/>
                <w:webHidden/>
              </w:rPr>
              <w:instrText xml:space="preserve"> PAGEREF _Toc78039370 \h </w:instrText>
            </w:r>
            <w:r>
              <w:rPr>
                <w:noProof/>
                <w:webHidden/>
              </w:rPr>
            </w:r>
            <w:r>
              <w:rPr>
                <w:noProof/>
                <w:webHidden/>
              </w:rPr>
              <w:fldChar w:fldCharType="separate"/>
            </w:r>
            <w:r>
              <w:rPr>
                <w:noProof/>
                <w:webHidden/>
              </w:rPr>
              <w:t>18</w:t>
            </w:r>
            <w:r>
              <w:rPr>
                <w:noProof/>
                <w:webHidden/>
              </w:rPr>
              <w:fldChar w:fldCharType="end"/>
            </w:r>
          </w:hyperlink>
        </w:p>
        <w:p w14:paraId="41BD3873" w14:textId="67DD2350" w:rsidR="006E00D6" w:rsidRDefault="006E00D6">
          <w:pPr>
            <w:pStyle w:val="TOC2"/>
            <w:tabs>
              <w:tab w:val="right" w:leader="dot" w:pos="9016"/>
            </w:tabs>
            <w:rPr>
              <w:rFonts w:cstheme="minorBidi"/>
              <w:noProof/>
              <w:lang w:val="en-GB" w:eastAsia="en-GB"/>
            </w:rPr>
          </w:pPr>
          <w:hyperlink w:anchor="_Toc78039371" w:history="1">
            <w:r w:rsidRPr="00A4272A">
              <w:rPr>
                <w:rStyle w:val="Hyperlink"/>
                <w:noProof/>
              </w:rPr>
              <w:t>4.1 Calculation of the pricing strategy</w:t>
            </w:r>
            <w:r>
              <w:rPr>
                <w:noProof/>
                <w:webHidden/>
              </w:rPr>
              <w:tab/>
            </w:r>
            <w:r>
              <w:rPr>
                <w:noProof/>
                <w:webHidden/>
              </w:rPr>
              <w:fldChar w:fldCharType="begin"/>
            </w:r>
            <w:r>
              <w:rPr>
                <w:noProof/>
                <w:webHidden/>
              </w:rPr>
              <w:instrText xml:space="preserve"> PAGEREF _Toc78039371 \h </w:instrText>
            </w:r>
            <w:r>
              <w:rPr>
                <w:noProof/>
                <w:webHidden/>
              </w:rPr>
            </w:r>
            <w:r>
              <w:rPr>
                <w:noProof/>
                <w:webHidden/>
              </w:rPr>
              <w:fldChar w:fldCharType="separate"/>
            </w:r>
            <w:r>
              <w:rPr>
                <w:noProof/>
                <w:webHidden/>
              </w:rPr>
              <w:t>18</w:t>
            </w:r>
            <w:r>
              <w:rPr>
                <w:noProof/>
                <w:webHidden/>
              </w:rPr>
              <w:fldChar w:fldCharType="end"/>
            </w:r>
          </w:hyperlink>
        </w:p>
        <w:p w14:paraId="132B7BA2" w14:textId="267767CC" w:rsidR="006E00D6" w:rsidRDefault="006E00D6">
          <w:pPr>
            <w:pStyle w:val="TOC2"/>
            <w:tabs>
              <w:tab w:val="right" w:leader="dot" w:pos="9016"/>
            </w:tabs>
            <w:rPr>
              <w:rFonts w:cstheme="minorBidi"/>
              <w:noProof/>
              <w:lang w:val="en-GB" w:eastAsia="en-GB"/>
            </w:rPr>
          </w:pPr>
          <w:hyperlink w:anchor="_Toc78039372" w:history="1">
            <w:r w:rsidRPr="00A4272A">
              <w:rPr>
                <w:rStyle w:val="Hyperlink"/>
                <w:noProof/>
              </w:rPr>
              <w:t>4.2 Charge for goods and services</w:t>
            </w:r>
            <w:r>
              <w:rPr>
                <w:noProof/>
                <w:webHidden/>
              </w:rPr>
              <w:tab/>
            </w:r>
            <w:r>
              <w:rPr>
                <w:noProof/>
                <w:webHidden/>
              </w:rPr>
              <w:fldChar w:fldCharType="begin"/>
            </w:r>
            <w:r>
              <w:rPr>
                <w:noProof/>
                <w:webHidden/>
              </w:rPr>
              <w:instrText xml:space="preserve"> PAGEREF _Toc78039372 \h </w:instrText>
            </w:r>
            <w:r>
              <w:rPr>
                <w:noProof/>
                <w:webHidden/>
              </w:rPr>
            </w:r>
            <w:r>
              <w:rPr>
                <w:noProof/>
                <w:webHidden/>
              </w:rPr>
              <w:fldChar w:fldCharType="separate"/>
            </w:r>
            <w:r>
              <w:rPr>
                <w:noProof/>
                <w:webHidden/>
              </w:rPr>
              <w:t>18</w:t>
            </w:r>
            <w:r>
              <w:rPr>
                <w:noProof/>
                <w:webHidden/>
              </w:rPr>
              <w:fldChar w:fldCharType="end"/>
            </w:r>
          </w:hyperlink>
        </w:p>
        <w:p w14:paraId="06329FE4" w14:textId="4BFEF44E" w:rsidR="006E00D6" w:rsidRDefault="006E00D6">
          <w:pPr>
            <w:pStyle w:val="TOC2"/>
            <w:tabs>
              <w:tab w:val="right" w:leader="dot" w:pos="9016"/>
            </w:tabs>
            <w:rPr>
              <w:rFonts w:cstheme="minorBidi"/>
              <w:noProof/>
              <w:lang w:val="en-GB" w:eastAsia="en-GB"/>
            </w:rPr>
          </w:pPr>
          <w:hyperlink w:anchor="_Toc78039373" w:history="1">
            <w:r w:rsidRPr="00A4272A">
              <w:rPr>
                <w:rStyle w:val="Hyperlink"/>
                <w:noProof/>
              </w:rPr>
              <w:t>4.3 Number of income streams</w:t>
            </w:r>
            <w:r>
              <w:rPr>
                <w:noProof/>
                <w:webHidden/>
              </w:rPr>
              <w:tab/>
            </w:r>
            <w:r>
              <w:rPr>
                <w:noProof/>
                <w:webHidden/>
              </w:rPr>
              <w:fldChar w:fldCharType="begin"/>
            </w:r>
            <w:r>
              <w:rPr>
                <w:noProof/>
                <w:webHidden/>
              </w:rPr>
              <w:instrText xml:space="preserve"> PAGEREF _Toc78039373 \h </w:instrText>
            </w:r>
            <w:r>
              <w:rPr>
                <w:noProof/>
                <w:webHidden/>
              </w:rPr>
            </w:r>
            <w:r>
              <w:rPr>
                <w:noProof/>
                <w:webHidden/>
              </w:rPr>
              <w:fldChar w:fldCharType="separate"/>
            </w:r>
            <w:r>
              <w:rPr>
                <w:noProof/>
                <w:webHidden/>
              </w:rPr>
              <w:t>19</w:t>
            </w:r>
            <w:r>
              <w:rPr>
                <w:noProof/>
                <w:webHidden/>
              </w:rPr>
              <w:fldChar w:fldCharType="end"/>
            </w:r>
          </w:hyperlink>
        </w:p>
        <w:p w14:paraId="5F2C9D7B" w14:textId="5F757E25" w:rsidR="006E00D6" w:rsidRDefault="006E00D6">
          <w:pPr>
            <w:pStyle w:val="TOC2"/>
            <w:tabs>
              <w:tab w:val="right" w:leader="dot" w:pos="9016"/>
            </w:tabs>
            <w:rPr>
              <w:rFonts w:cstheme="minorBidi"/>
              <w:noProof/>
              <w:lang w:val="en-GB" w:eastAsia="en-GB"/>
            </w:rPr>
          </w:pPr>
          <w:hyperlink w:anchor="_Toc78039374" w:history="1">
            <w:r w:rsidRPr="00A4272A">
              <w:rPr>
                <w:rStyle w:val="Hyperlink"/>
                <w:noProof/>
              </w:rPr>
              <w:t>4.4 Profit from each income stream</w:t>
            </w:r>
            <w:r>
              <w:rPr>
                <w:noProof/>
                <w:webHidden/>
              </w:rPr>
              <w:tab/>
            </w:r>
            <w:r>
              <w:rPr>
                <w:noProof/>
                <w:webHidden/>
              </w:rPr>
              <w:fldChar w:fldCharType="begin"/>
            </w:r>
            <w:r>
              <w:rPr>
                <w:noProof/>
                <w:webHidden/>
              </w:rPr>
              <w:instrText xml:space="preserve"> PAGEREF _Toc78039374 \h </w:instrText>
            </w:r>
            <w:r>
              <w:rPr>
                <w:noProof/>
                <w:webHidden/>
              </w:rPr>
            </w:r>
            <w:r>
              <w:rPr>
                <w:noProof/>
                <w:webHidden/>
              </w:rPr>
              <w:fldChar w:fldCharType="separate"/>
            </w:r>
            <w:r>
              <w:rPr>
                <w:noProof/>
                <w:webHidden/>
              </w:rPr>
              <w:t>19</w:t>
            </w:r>
            <w:r>
              <w:rPr>
                <w:noProof/>
                <w:webHidden/>
              </w:rPr>
              <w:fldChar w:fldCharType="end"/>
            </w:r>
          </w:hyperlink>
        </w:p>
        <w:p w14:paraId="4DA2659A" w14:textId="5837EF78" w:rsidR="006E00D6" w:rsidRDefault="006E00D6">
          <w:pPr>
            <w:pStyle w:val="TOC1"/>
            <w:tabs>
              <w:tab w:val="right" w:leader="dot" w:pos="9016"/>
            </w:tabs>
            <w:rPr>
              <w:rFonts w:cstheme="minorBidi"/>
              <w:noProof/>
              <w:lang w:val="en-GB" w:eastAsia="en-GB"/>
            </w:rPr>
          </w:pPr>
          <w:hyperlink w:anchor="_Toc78039375" w:history="1">
            <w:r w:rsidRPr="00A4272A">
              <w:rPr>
                <w:rStyle w:val="Hyperlink"/>
                <w:noProof/>
              </w:rPr>
              <w:t>5. Financial Information</w:t>
            </w:r>
            <w:r>
              <w:rPr>
                <w:noProof/>
                <w:webHidden/>
              </w:rPr>
              <w:tab/>
            </w:r>
            <w:r>
              <w:rPr>
                <w:noProof/>
                <w:webHidden/>
              </w:rPr>
              <w:fldChar w:fldCharType="begin"/>
            </w:r>
            <w:r>
              <w:rPr>
                <w:noProof/>
                <w:webHidden/>
              </w:rPr>
              <w:instrText xml:space="preserve"> PAGEREF _Toc78039375 \h </w:instrText>
            </w:r>
            <w:r>
              <w:rPr>
                <w:noProof/>
                <w:webHidden/>
              </w:rPr>
            </w:r>
            <w:r>
              <w:rPr>
                <w:noProof/>
                <w:webHidden/>
              </w:rPr>
              <w:fldChar w:fldCharType="separate"/>
            </w:r>
            <w:r>
              <w:rPr>
                <w:noProof/>
                <w:webHidden/>
              </w:rPr>
              <w:t>21</w:t>
            </w:r>
            <w:r>
              <w:rPr>
                <w:noProof/>
                <w:webHidden/>
              </w:rPr>
              <w:fldChar w:fldCharType="end"/>
            </w:r>
          </w:hyperlink>
        </w:p>
        <w:p w14:paraId="6A20B0B1" w14:textId="260ADB8A" w:rsidR="006E00D6" w:rsidRDefault="006E00D6">
          <w:pPr>
            <w:pStyle w:val="TOC2"/>
            <w:tabs>
              <w:tab w:val="right" w:leader="dot" w:pos="9016"/>
            </w:tabs>
            <w:rPr>
              <w:rFonts w:cstheme="minorBidi"/>
              <w:noProof/>
              <w:lang w:val="en-GB" w:eastAsia="en-GB"/>
            </w:rPr>
          </w:pPr>
          <w:hyperlink w:anchor="_Toc78039376" w:history="1">
            <w:r w:rsidRPr="00A4272A">
              <w:rPr>
                <w:rStyle w:val="Hyperlink"/>
                <w:noProof/>
              </w:rPr>
              <w:t>5.1 Turnover</w:t>
            </w:r>
            <w:r>
              <w:rPr>
                <w:noProof/>
                <w:webHidden/>
              </w:rPr>
              <w:tab/>
            </w:r>
            <w:r>
              <w:rPr>
                <w:noProof/>
                <w:webHidden/>
              </w:rPr>
              <w:fldChar w:fldCharType="begin"/>
            </w:r>
            <w:r>
              <w:rPr>
                <w:noProof/>
                <w:webHidden/>
              </w:rPr>
              <w:instrText xml:space="preserve"> PAGEREF _Toc78039376 \h </w:instrText>
            </w:r>
            <w:r>
              <w:rPr>
                <w:noProof/>
                <w:webHidden/>
              </w:rPr>
            </w:r>
            <w:r>
              <w:rPr>
                <w:noProof/>
                <w:webHidden/>
              </w:rPr>
              <w:fldChar w:fldCharType="separate"/>
            </w:r>
            <w:r>
              <w:rPr>
                <w:noProof/>
                <w:webHidden/>
              </w:rPr>
              <w:t>21</w:t>
            </w:r>
            <w:r>
              <w:rPr>
                <w:noProof/>
                <w:webHidden/>
              </w:rPr>
              <w:fldChar w:fldCharType="end"/>
            </w:r>
          </w:hyperlink>
        </w:p>
        <w:p w14:paraId="032757C9" w14:textId="79620529" w:rsidR="006E00D6" w:rsidRDefault="006E00D6">
          <w:pPr>
            <w:pStyle w:val="TOC2"/>
            <w:tabs>
              <w:tab w:val="right" w:leader="dot" w:pos="9016"/>
            </w:tabs>
            <w:rPr>
              <w:rFonts w:cstheme="minorBidi"/>
              <w:noProof/>
              <w:lang w:val="en-GB" w:eastAsia="en-GB"/>
            </w:rPr>
          </w:pPr>
          <w:hyperlink w:anchor="_Toc78039377" w:history="1">
            <w:r w:rsidRPr="00A4272A">
              <w:rPr>
                <w:rStyle w:val="Hyperlink"/>
                <w:noProof/>
              </w:rPr>
              <w:t>5.2 12-month profit and loss projection</w:t>
            </w:r>
            <w:r>
              <w:rPr>
                <w:noProof/>
                <w:webHidden/>
              </w:rPr>
              <w:tab/>
            </w:r>
            <w:r>
              <w:rPr>
                <w:noProof/>
                <w:webHidden/>
              </w:rPr>
              <w:fldChar w:fldCharType="begin"/>
            </w:r>
            <w:r>
              <w:rPr>
                <w:noProof/>
                <w:webHidden/>
              </w:rPr>
              <w:instrText xml:space="preserve"> PAGEREF _Toc78039377 \h </w:instrText>
            </w:r>
            <w:r>
              <w:rPr>
                <w:noProof/>
                <w:webHidden/>
              </w:rPr>
            </w:r>
            <w:r>
              <w:rPr>
                <w:noProof/>
                <w:webHidden/>
              </w:rPr>
              <w:fldChar w:fldCharType="separate"/>
            </w:r>
            <w:r>
              <w:rPr>
                <w:noProof/>
                <w:webHidden/>
              </w:rPr>
              <w:t>21</w:t>
            </w:r>
            <w:r>
              <w:rPr>
                <w:noProof/>
                <w:webHidden/>
              </w:rPr>
              <w:fldChar w:fldCharType="end"/>
            </w:r>
          </w:hyperlink>
        </w:p>
        <w:p w14:paraId="175F7990" w14:textId="33A94B1C" w:rsidR="006E00D6" w:rsidRDefault="006E00D6">
          <w:pPr>
            <w:pStyle w:val="TOC2"/>
            <w:tabs>
              <w:tab w:val="right" w:leader="dot" w:pos="9016"/>
            </w:tabs>
            <w:rPr>
              <w:rFonts w:cstheme="minorBidi"/>
              <w:noProof/>
              <w:lang w:val="en-GB" w:eastAsia="en-GB"/>
            </w:rPr>
          </w:pPr>
          <w:hyperlink w:anchor="_Toc78039378" w:history="1">
            <w:r w:rsidRPr="00A4272A">
              <w:rPr>
                <w:rStyle w:val="Hyperlink"/>
                <w:noProof/>
              </w:rPr>
              <w:t>5.3 Customers needed to break even</w:t>
            </w:r>
            <w:r>
              <w:rPr>
                <w:noProof/>
                <w:webHidden/>
              </w:rPr>
              <w:tab/>
            </w:r>
            <w:r>
              <w:rPr>
                <w:noProof/>
                <w:webHidden/>
              </w:rPr>
              <w:fldChar w:fldCharType="begin"/>
            </w:r>
            <w:r>
              <w:rPr>
                <w:noProof/>
                <w:webHidden/>
              </w:rPr>
              <w:instrText xml:space="preserve"> PAGEREF _Toc78039378 \h </w:instrText>
            </w:r>
            <w:r>
              <w:rPr>
                <w:noProof/>
                <w:webHidden/>
              </w:rPr>
            </w:r>
            <w:r>
              <w:rPr>
                <w:noProof/>
                <w:webHidden/>
              </w:rPr>
              <w:fldChar w:fldCharType="separate"/>
            </w:r>
            <w:r>
              <w:rPr>
                <w:noProof/>
                <w:webHidden/>
              </w:rPr>
              <w:t>22</w:t>
            </w:r>
            <w:r>
              <w:rPr>
                <w:noProof/>
                <w:webHidden/>
              </w:rPr>
              <w:fldChar w:fldCharType="end"/>
            </w:r>
          </w:hyperlink>
        </w:p>
        <w:p w14:paraId="44C73DFD" w14:textId="18546E01" w:rsidR="006E00D6" w:rsidRDefault="006E00D6">
          <w:pPr>
            <w:pStyle w:val="TOC2"/>
            <w:tabs>
              <w:tab w:val="right" w:leader="dot" w:pos="9016"/>
            </w:tabs>
            <w:rPr>
              <w:rFonts w:cstheme="minorBidi"/>
              <w:noProof/>
              <w:lang w:val="en-GB" w:eastAsia="en-GB"/>
            </w:rPr>
          </w:pPr>
          <w:hyperlink w:anchor="_Toc78039379" w:history="1">
            <w:r w:rsidRPr="00A4272A">
              <w:rPr>
                <w:rStyle w:val="Hyperlink"/>
                <w:noProof/>
              </w:rPr>
              <w:t>5.4 Profit needed for sustainable business</w:t>
            </w:r>
            <w:r>
              <w:rPr>
                <w:noProof/>
                <w:webHidden/>
              </w:rPr>
              <w:tab/>
            </w:r>
            <w:r>
              <w:rPr>
                <w:noProof/>
                <w:webHidden/>
              </w:rPr>
              <w:fldChar w:fldCharType="begin"/>
            </w:r>
            <w:r>
              <w:rPr>
                <w:noProof/>
                <w:webHidden/>
              </w:rPr>
              <w:instrText xml:space="preserve"> PAGEREF _Toc78039379 \h </w:instrText>
            </w:r>
            <w:r>
              <w:rPr>
                <w:noProof/>
                <w:webHidden/>
              </w:rPr>
            </w:r>
            <w:r>
              <w:rPr>
                <w:noProof/>
                <w:webHidden/>
              </w:rPr>
              <w:fldChar w:fldCharType="separate"/>
            </w:r>
            <w:r>
              <w:rPr>
                <w:noProof/>
                <w:webHidden/>
              </w:rPr>
              <w:t>22</w:t>
            </w:r>
            <w:r>
              <w:rPr>
                <w:noProof/>
                <w:webHidden/>
              </w:rPr>
              <w:fldChar w:fldCharType="end"/>
            </w:r>
          </w:hyperlink>
        </w:p>
        <w:p w14:paraId="2AA1F7FD" w14:textId="2800F4A0" w:rsidR="006E00D6" w:rsidRDefault="006E00D6">
          <w:pPr>
            <w:pStyle w:val="TOC1"/>
            <w:tabs>
              <w:tab w:val="right" w:leader="dot" w:pos="9016"/>
            </w:tabs>
            <w:rPr>
              <w:rFonts w:cstheme="minorBidi"/>
              <w:noProof/>
              <w:lang w:val="en-GB" w:eastAsia="en-GB"/>
            </w:rPr>
          </w:pPr>
          <w:hyperlink w:anchor="_Toc78039380" w:history="1">
            <w:r w:rsidRPr="00A4272A">
              <w:rPr>
                <w:rStyle w:val="Hyperlink"/>
                <w:noProof/>
              </w:rPr>
              <w:t>References</w:t>
            </w:r>
            <w:r>
              <w:rPr>
                <w:noProof/>
                <w:webHidden/>
              </w:rPr>
              <w:tab/>
            </w:r>
            <w:r>
              <w:rPr>
                <w:noProof/>
                <w:webHidden/>
              </w:rPr>
              <w:fldChar w:fldCharType="begin"/>
            </w:r>
            <w:r>
              <w:rPr>
                <w:noProof/>
                <w:webHidden/>
              </w:rPr>
              <w:instrText xml:space="preserve"> PAGEREF _Toc78039380 \h </w:instrText>
            </w:r>
            <w:r>
              <w:rPr>
                <w:noProof/>
                <w:webHidden/>
              </w:rPr>
            </w:r>
            <w:r>
              <w:rPr>
                <w:noProof/>
                <w:webHidden/>
              </w:rPr>
              <w:fldChar w:fldCharType="separate"/>
            </w:r>
            <w:r>
              <w:rPr>
                <w:noProof/>
                <w:webHidden/>
              </w:rPr>
              <w:t>23</w:t>
            </w:r>
            <w:r>
              <w:rPr>
                <w:noProof/>
                <w:webHidden/>
              </w:rPr>
              <w:fldChar w:fldCharType="end"/>
            </w:r>
          </w:hyperlink>
        </w:p>
        <w:p w14:paraId="22B38006" w14:textId="7AD0BB88" w:rsidR="006E00D6" w:rsidRDefault="006E00D6">
          <w:pPr>
            <w:pStyle w:val="TOC1"/>
            <w:tabs>
              <w:tab w:val="right" w:leader="dot" w:pos="9016"/>
            </w:tabs>
            <w:rPr>
              <w:rFonts w:cstheme="minorBidi"/>
              <w:noProof/>
              <w:lang w:val="en-GB" w:eastAsia="en-GB"/>
            </w:rPr>
          </w:pPr>
          <w:hyperlink w:anchor="_Toc78039381" w:history="1">
            <w:r w:rsidRPr="00A4272A">
              <w:rPr>
                <w:rStyle w:val="Hyperlink"/>
                <w:noProof/>
              </w:rPr>
              <w:t>Appendices</w:t>
            </w:r>
            <w:r>
              <w:rPr>
                <w:noProof/>
                <w:webHidden/>
              </w:rPr>
              <w:tab/>
            </w:r>
            <w:r>
              <w:rPr>
                <w:noProof/>
                <w:webHidden/>
              </w:rPr>
              <w:fldChar w:fldCharType="begin"/>
            </w:r>
            <w:r>
              <w:rPr>
                <w:noProof/>
                <w:webHidden/>
              </w:rPr>
              <w:instrText xml:space="preserve"> PAGEREF _Toc78039381 \h </w:instrText>
            </w:r>
            <w:r>
              <w:rPr>
                <w:noProof/>
                <w:webHidden/>
              </w:rPr>
            </w:r>
            <w:r>
              <w:rPr>
                <w:noProof/>
                <w:webHidden/>
              </w:rPr>
              <w:fldChar w:fldCharType="separate"/>
            </w:r>
            <w:r>
              <w:rPr>
                <w:noProof/>
                <w:webHidden/>
              </w:rPr>
              <w:t>23</w:t>
            </w:r>
            <w:r>
              <w:rPr>
                <w:noProof/>
                <w:webHidden/>
              </w:rPr>
              <w:fldChar w:fldCharType="end"/>
            </w:r>
          </w:hyperlink>
        </w:p>
        <w:p w14:paraId="5B433B39" w14:textId="76601EF0" w:rsidR="006E00D6" w:rsidRDefault="006E00D6">
          <w:pPr>
            <w:pStyle w:val="TOC2"/>
            <w:tabs>
              <w:tab w:val="right" w:leader="dot" w:pos="9016"/>
            </w:tabs>
            <w:rPr>
              <w:rFonts w:cstheme="minorBidi"/>
              <w:noProof/>
              <w:lang w:val="en-GB" w:eastAsia="en-GB"/>
            </w:rPr>
          </w:pPr>
          <w:hyperlink w:anchor="_Toc78039382" w:history="1">
            <w:r w:rsidRPr="00A4272A">
              <w:rPr>
                <w:rStyle w:val="Hyperlink"/>
                <w:noProof/>
              </w:rPr>
              <w:t>Appendices A – Mangers CV</w:t>
            </w:r>
            <w:r>
              <w:rPr>
                <w:noProof/>
                <w:webHidden/>
              </w:rPr>
              <w:tab/>
            </w:r>
            <w:r>
              <w:rPr>
                <w:noProof/>
                <w:webHidden/>
              </w:rPr>
              <w:fldChar w:fldCharType="begin"/>
            </w:r>
            <w:r>
              <w:rPr>
                <w:noProof/>
                <w:webHidden/>
              </w:rPr>
              <w:instrText xml:space="preserve"> PAGEREF _Toc78039382 \h </w:instrText>
            </w:r>
            <w:r>
              <w:rPr>
                <w:noProof/>
                <w:webHidden/>
              </w:rPr>
            </w:r>
            <w:r>
              <w:rPr>
                <w:noProof/>
                <w:webHidden/>
              </w:rPr>
              <w:fldChar w:fldCharType="separate"/>
            </w:r>
            <w:r>
              <w:rPr>
                <w:noProof/>
                <w:webHidden/>
              </w:rPr>
              <w:t>23</w:t>
            </w:r>
            <w:r>
              <w:rPr>
                <w:noProof/>
                <w:webHidden/>
              </w:rPr>
              <w:fldChar w:fldCharType="end"/>
            </w:r>
          </w:hyperlink>
        </w:p>
        <w:p w14:paraId="63C9B63E" w14:textId="3D43D9C4" w:rsidR="005C2D30" w:rsidRDefault="005C2D30">
          <w:r>
            <w:rPr>
              <w:b/>
              <w:bCs/>
              <w:noProof/>
            </w:rPr>
            <w:fldChar w:fldCharType="end"/>
          </w:r>
        </w:p>
      </w:sdtContent>
    </w:sdt>
    <w:p w14:paraId="458B053C" w14:textId="01549D07" w:rsidR="00F27D68" w:rsidRDefault="00F27D68" w:rsidP="00F27D68">
      <w:pPr>
        <w:rPr>
          <w:b/>
          <w:bCs/>
          <w:noProof/>
        </w:rPr>
      </w:pPr>
    </w:p>
    <w:p w14:paraId="2618BAEF" w14:textId="1DC82ECE" w:rsidR="00F27D68" w:rsidRDefault="00F27D68" w:rsidP="00F27D68">
      <w:pPr>
        <w:rPr>
          <w:b/>
          <w:bCs/>
          <w:noProof/>
        </w:rPr>
      </w:pPr>
    </w:p>
    <w:p w14:paraId="23B85ADC" w14:textId="728266B9" w:rsidR="00F27D68" w:rsidRDefault="00F27D68" w:rsidP="00F27D68">
      <w:pPr>
        <w:rPr>
          <w:b/>
          <w:bCs/>
          <w:noProof/>
        </w:rPr>
      </w:pPr>
    </w:p>
    <w:p w14:paraId="0FABC3A1" w14:textId="4B7CAF76" w:rsidR="00F27D68" w:rsidRDefault="00F27D68" w:rsidP="00F27D68">
      <w:pPr>
        <w:rPr>
          <w:b/>
          <w:bCs/>
          <w:noProof/>
        </w:rPr>
      </w:pPr>
    </w:p>
    <w:p w14:paraId="09640FA5" w14:textId="5EB8F53F" w:rsidR="00F27D68" w:rsidRDefault="00F27D68" w:rsidP="00F27D68">
      <w:pPr>
        <w:rPr>
          <w:b/>
          <w:bCs/>
          <w:noProof/>
        </w:rPr>
      </w:pPr>
    </w:p>
    <w:p w14:paraId="78A55696" w14:textId="79F7BD7D" w:rsidR="00F27D68" w:rsidRDefault="00F27D68" w:rsidP="00F27D68">
      <w:pPr>
        <w:rPr>
          <w:b/>
          <w:bCs/>
          <w:noProof/>
        </w:rPr>
      </w:pPr>
    </w:p>
    <w:p w14:paraId="302D4E23" w14:textId="551B5394" w:rsidR="00F27D68" w:rsidRDefault="00F27D68" w:rsidP="00F27D68">
      <w:pPr>
        <w:rPr>
          <w:b/>
          <w:bCs/>
          <w:noProof/>
        </w:rPr>
      </w:pPr>
    </w:p>
    <w:p w14:paraId="14623DD1" w14:textId="17EA47BB" w:rsidR="00F27D68" w:rsidRDefault="00F27D68" w:rsidP="00F27D68">
      <w:pPr>
        <w:rPr>
          <w:b/>
          <w:bCs/>
          <w:noProof/>
        </w:rPr>
      </w:pPr>
    </w:p>
    <w:p w14:paraId="11CE8B61" w14:textId="3BC5D5CA" w:rsidR="00F27D68" w:rsidRDefault="00F27D68" w:rsidP="00F27D68">
      <w:pPr>
        <w:rPr>
          <w:b/>
          <w:bCs/>
          <w:noProof/>
        </w:rPr>
      </w:pPr>
    </w:p>
    <w:p w14:paraId="2FA78026" w14:textId="47EBFC82" w:rsidR="00F27D68" w:rsidRDefault="00F27D68" w:rsidP="00F27D68">
      <w:pPr>
        <w:rPr>
          <w:b/>
          <w:bCs/>
          <w:noProof/>
        </w:rPr>
      </w:pPr>
    </w:p>
    <w:p w14:paraId="4342E4BD" w14:textId="784DF482" w:rsidR="00F27D68" w:rsidRDefault="00F27D68" w:rsidP="00F27D68">
      <w:pPr>
        <w:rPr>
          <w:b/>
          <w:bCs/>
          <w:noProof/>
        </w:rPr>
      </w:pPr>
    </w:p>
    <w:p w14:paraId="61AA14DD" w14:textId="54EF4304" w:rsidR="00F27D68" w:rsidRDefault="00F27D68" w:rsidP="00F27D68">
      <w:pPr>
        <w:rPr>
          <w:b/>
          <w:bCs/>
          <w:noProof/>
        </w:rPr>
      </w:pPr>
    </w:p>
    <w:p w14:paraId="79EADD65" w14:textId="423C6FF1" w:rsidR="00F27D68" w:rsidRDefault="00F27D68" w:rsidP="00F27D68">
      <w:pPr>
        <w:rPr>
          <w:b/>
          <w:bCs/>
          <w:noProof/>
        </w:rPr>
      </w:pPr>
    </w:p>
    <w:p w14:paraId="239F3AF5" w14:textId="2EA58AA4" w:rsidR="00F27D68" w:rsidRDefault="00F27D68" w:rsidP="00F27D68">
      <w:pPr>
        <w:rPr>
          <w:b/>
          <w:bCs/>
          <w:noProof/>
        </w:rPr>
      </w:pPr>
    </w:p>
    <w:p w14:paraId="350BBC0F" w14:textId="1E3A62AB" w:rsidR="00F27D68" w:rsidRDefault="00F27D68" w:rsidP="00F27D68">
      <w:pPr>
        <w:rPr>
          <w:b/>
          <w:bCs/>
          <w:noProof/>
        </w:rPr>
      </w:pPr>
    </w:p>
    <w:p w14:paraId="40E7FE15" w14:textId="635BBE97" w:rsidR="00F27D68" w:rsidRDefault="00F27D68" w:rsidP="00F27D68">
      <w:pPr>
        <w:pStyle w:val="Heading1"/>
      </w:pPr>
      <w:bookmarkStart w:id="0" w:name="_Toc78039336"/>
      <w:r>
        <w:t>Executive Summary</w:t>
      </w:r>
      <w:bookmarkEnd w:id="0"/>
    </w:p>
    <w:p w14:paraId="51AB89FC" w14:textId="6EBEA838" w:rsidR="00F27D68" w:rsidRDefault="00F27D68" w:rsidP="00F27D68"/>
    <w:p w14:paraId="23484FC7" w14:textId="11687E15" w:rsidR="00F27D68" w:rsidRDefault="00107196" w:rsidP="00F27D68">
      <w:pPr>
        <w:rPr>
          <w:rFonts w:ascii="Arial" w:hAnsi="Arial" w:cs="Arial"/>
        </w:rPr>
      </w:pPr>
      <w:r>
        <w:rPr>
          <w:rFonts w:ascii="Arial" w:hAnsi="Arial" w:cs="Arial"/>
        </w:rPr>
        <w:lastRenderedPageBreak/>
        <w:t>One Stop Security</w:t>
      </w:r>
      <w:r w:rsidR="00CA6750">
        <w:rPr>
          <w:rFonts w:ascii="Arial" w:hAnsi="Arial" w:cs="Arial"/>
        </w:rPr>
        <w:t xml:space="preserve"> is a small security company, it provides fully trained members of security professionals to multiple locations, </w:t>
      </w:r>
      <w:r>
        <w:rPr>
          <w:rFonts w:ascii="Arial" w:hAnsi="Arial" w:cs="Arial"/>
        </w:rPr>
        <w:t>including:</w:t>
      </w:r>
      <w:r w:rsidR="00CA6750">
        <w:rPr>
          <w:rFonts w:ascii="Arial" w:hAnsi="Arial" w:cs="Arial"/>
        </w:rPr>
        <w:t xml:space="preserve"> </w:t>
      </w:r>
      <w:r w:rsidR="00322E05">
        <w:rPr>
          <w:rFonts w:ascii="Arial" w:hAnsi="Arial" w:cs="Arial"/>
        </w:rPr>
        <w:t xml:space="preserve">government locations, </w:t>
      </w:r>
      <w:r w:rsidR="004949A4">
        <w:rPr>
          <w:rFonts w:ascii="Arial" w:hAnsi="Arial" w:cs="Arial"/>
        </w:rPr>
        <w:t>nightclubs,</w:t>
      </w:r>
      <w:r w:rsidR="007F6264">
        <w:rPr>
          <w:rFonts w:ascii="Arial" w:hAnsi="Arial" w:cs="Arial"/>
        </w:rPr>
        <w:t xml:space="preserve"> </w:t>
      </w:r>
      <w:r w:rsidR="00322E05">
        <w:rPr>
          <w:rFonts w:ascii="Arial" w:hAnsi="Arial" w:cs="Arial"/>
        </w:rPr>
        <w:t xml:space="preserve">and restaurant establishments, </w:t>
      </w:r>
      <w:r>
        <w:rPr>
          <w:rFonts w:ascii="Arial" w:hAnsi="Arial" w:cs="Arial"/>
        </w:rPr>
        <w:t>large- and small-scale events</w:t>
      </w:r>
      <w:r w:rsidR="007E3489">
        <w:rPr>
          <w:rFonts w:ascii="Arial" w:hAnsi="Arial" w:cs="Arial"/>
        </w:rPr>
        <w:t>, and supermarkets</w:t>
      </w:r>
      <w:r>
        <w:rPr>
          <w:rFonts w:ascii="Arial" w:hAnsi="Arial" w:cs="Arial"/>
        </w:rPr>
        <w:t xml:space="preserve">. Working from a central location in South Wales </w:t>
      </w:r>
      <w:r w:rsidR="004E2C26">
        <w:rPr>
          <w:rFonts w:ascii="Arial" w:hAnsi="Arial" w:cs="Arial"/>
        </w:rPr>
        <w:t xml:space="preserve">we aim to train and manage </w:t>
      </w:r>
      <w:r w:rsidR="006E16CE">
        <w:rPr>
          <w:rFonts w:ascii="Arial" w:hAnsi="Arial" w:cs="Arial"/>
        </w:rPr>
        <w:t xml:space="preserve">security individuals, developing them into full certified professionals available to cover different locations, </w:t>
      </w:r>
      <w:r w:rsidR="009A487A">
        <w:rPr>
          <w:rFonts w:ascii="Arial" w:hAnsi="Arial" w:cs="Arial"/>
        </w:rPr>
        <w:t>following different establishment rules. We pride oursel</w:t>
      </w:r>
      <w:r w:rsidR="00F66E8A">
        <w:rPr>
          <w:rFonts w:ascii="Arial" w:hAnsi="Arial" w:cs="Arial"/>
        </w:rPr>
        <w:t>ves</w:t>
      </w:r>
      <w:r w:rsidR="009A487A">
        <w:rPr>
          <w:rFonts w:ascii="Arial" w:hAnsi="Arial" w:cs="Arial"/>
        </w:rPr>
        <w:t xml:space="preserve"> on out high standard of communication with our customers, </w:t>
      </w:r>
      <w:r w:rsidR="00A7322B">
        <w:rPr>
          <w:rFonts w:ascii="Arial" w:hAnsi="Arial" w:cs="Arial"/>
        </w:rPr>
        <w:t xml:space="preserve">tailoring our staff to suit their location, customers, and business needs. </w:t>
      </w:r>
    </w:p>
    <w:p w14:paraId="705DF0BE" w14:textId="7789294C" w:rsidR="00F66E8A" w:rsidRDefault="00BD286F" w:rsidP="00F27D68">
      <w:pPr>
        <w:rPr>
          <w:rFonts w:ascii="Arial" w:hAnsi="Arial" w:cs="Arial"/>
        </w:rPr>
      </w:pPr>
      <w:r>
        <w:rPr>
          <w:rFonts w:ascii="Arial" w:hAnsi="Arial" w:cs="Arial"/>
        </w:rPr>
        <w:t xml:space="preserve">As owner and manager </w:t>
      </w:r>
      <w:r w:rsidR="003A6FB2">
        <w:rPr>
          <w:rFonts w:ascii="Arial" w:hAnsi="Arial" w:cs="Arial"/>
        </w:rPr>
        <w:t>of One St</w:t>
      </w:r>
      <w:r w:rsidR="00EC69A3">
        <w:rPr>
          <w:rFonts w:ascii="Arial" w:hAnsi="Arial" w:cs="Arial"/>
        </w:rPr>
        <w:t>o</w:t>
      </w:r>
      <w:r w:rsidR="003A6FB2">
        <w:rPr>
          <w:rFonts w:ascii="Arial" w:hAnsi="Arial" w:cs="Arial"/>
        </w:rPr>
        <w:t xml:space="preserve">p Security, I have </w:t>
      </w:r>
      <w:r w:rsidR="000424BC">
        <w:rPr>
          <w:rFonts w:ascii="Arial" w:hAnsi="Arial" w:cs="Arial"/>
        </w:rPr>
        <w:t xml:space="preserve">a vast experience as a security professional myself. I have worked in the industry for over 10 years, I have undergone all training, </w:t>
      </w:r>
      <w:r w:rsidR="00634607">
        <w:rPr>
          <w:rFonts w:ascii="Arial" w:hAnsi="Arial" w:cs="Arial"/>
        </w:rPr>
        <w:t xml:space="preserve">have a large network of venues </w:t>
      </w:r>
      <w:r w:rsidR="00990A64">
        <w:rPr>
          <w:rFonts w:ascii="Arial" w:hAnsi="Arial" w:cs="Arial"/>
        </w:rPr>
        <w:t xml:space="preserve">in need of a specifically tailored security company to </w:t>
      </w:r>
      <w:r w:rsidR="007F6264">
        <w:rPr>
          <w:rFonts w:ascii="Arial" w:hAnsi="Arial" w:cs="Arial"/>
        </w:rPr>
        <w:t xml:space="preserve">adhere to their security needs. </w:t>
      </w:r>
      <w:r w:rsidR="000550EE">
        <w:rPr>
          <w:rFonts w:ascii="Arial" w:hAnsi="Arial" w:cs="Arial"/>
        </w:rPr>
        <w:t xml:space="preserve">We </w:t>
      </w:r>
      <w:r w:rsidR="004F1FA7">
        <w:rPr>
          <w:rFonts w:ascii="Arial" w:hAnsi="Arial" w:cs="Arial"/>
        </w:rPr>
        <w:t xml:space="preserve">assess, train, and develop our staff for multiple locations. Our sales team will contact venues </w:t>
      </w:r>
      <w:r w:rsidR="00581C02">
        <w:rPr>
          <w:rFonts w:ascii="Arial" w:hAnsi="Arial" w:cs="Arial"/>
        </w:rPr>
        <w:t>finding their security needs, we will then provide the security professional</w:t>
      </w:r>
      <w:r w:rsidR="00EF659C">
        <w:rPr>
          <w:rFonts w:ascii="Arial" w:hAnsi="Arial" w:cs="Arial"/>
        </w:rPr>
        <w:t>s, to the venue,</w:t>
      </w:r>
      <w:r w:rsidR="00581C02">
        <w:rPr>
          <w:rFonts w:ascii="Arial" w:hAnsi="Arial" w:cs="Arial"/>
        </w:rPr>
        <w:t xml:space="preserve"> with specific </w:t>
      </w:r>
      <w:r w:rsidR="00EF659C">
        <w:rPr>
          <w:rFonts w:ascii="Arial" w:hAnsi="Arial" w:cs="Arial"/>
        </w:rPr>
        <w:t>equipment required</w:t>
      </w:r>
      <w:r w:rsidR="00F930F6">
        <w:rPr>
          <w:rFonts w:ascii="Arial" w:hAnsi="Arial" w:cs="Arial"/>
        </w:rPr>
        <w:t>, abiding by the law standards and the establishment rules</w:t>
      </w:r>
      <w:r w:rsidR="003774CD">
        <w:rPr>
          <w:rFonts w:ascii="Arial" w:hAnsi="Arial" w:cs="Arial"/>
        </w:rPr>
        <w:t>.</w:t>
      </w:r>
      <w:r w:rsidR="007525D2">
        <w:rPr>
          <w:rFonts w:ascii="Arial" w:hAnsi="Arial" w:cs="Arial"/>
        </w:rPr>
        <w:t xml:space="preserve"> </w:t>
      </w:r>
      <w:r w:rsidR="001B0027">
        <w:rPr>
          <w:rFonts w:ascii="Arial" w:hAnsi="Arial" w:cs="Arial"/>
        </w:rPr>
        <w:t xml:space="preserve">The venue is given a quote of the cost of the professional per hour, this includes any hire of equipment, transportation costs, </w:t>
      </w:r>
      <w:r w:rsidR="004A2375">
        <w:rPr>
          <w:rFonts w:ascii="Arial" w:hAnsi="Arial" w:cs="Arial"/>
        </w:rPr>
        <w:t>the level of professional required at the venue. For contracted venues,</w:t>
      </w:r>
      <w:r w:rsidR="003774CD">
        <w:rPr>
          <w:rFonts w:ascii="Arial" w:hAnsi="Arial" w:cs="Arial"/>
        </w:rPr>
        <w:t xml:space="preserve"> </w:t>
      </w:r>
      <w:r w:rsidR="004A2375">
        <w:rPr>
          <w:rFonts w:ascii="Arial" w:hAnsi="Arial" w:cs="Arial"/>
        </w:rPr>
        <w:t>t</w:t>
      </w:r>
      <w:r w:rsidR="003774CD">
        <w:rPr>
          <w:rFonts w:ascii="Arial" w:hAnsi="Arial" w:cs="Arial"/>
        </w:rPr>
        <w:t>he venue is supplied a</w:t>
      </w:r>
      <w:r w:rsidR="004A2375">
        <w:rPr>
          <w:rFonts w:ascii="Arial" w:hAnsi="Arial" w:cs="Arial"/>
        </w:rPr>
        <w:t xml:space="preserve"> weekly</w:t>
      </w:r>
      <w:r w:rsidR="003774CD">
        <w:rPr>
          <w:rFonts w:ascii="Arial" w:hAnsi="Arial" w:cs="Arial"/>
        </w:rPr>
        <w:t xml:space="preserve"> invoice from the company </w:t>
      </w:r>
      <w:r w:rsidR="007525D2">
        <w:rPr>
          <w:rFonts w:ascii="Arial" w:hAnsi="Arial" w:cs="Arial"/>
        </w:rPr>
        <w:t>stating the price of the security professional</w:t>
      </w:r>
      <w:r w:rsidR="004A2375">
        <w:rPr>
          <w:rFonts w:ascii="Arial" w:hAnsi="Arial" w:cs="Arial"/>
        </w:rPr>
        <w:t xml:space="preserve"> per hour, </w:t>
      </w:r>
      <w:r w:rsidR="00592FA1">
        <w:rPr>
          <w:rFonts w:ascii="Arial" w:hAnsi="Arial" w:cs="Arial"/>
        </w:rPr>
        <w:t>the number of hours the professional has been used</w:t>
      </w:r>
      <w:r w:rsidR="009D1A81">
        <w:rPr>
          <w:rFonts w:ascii="Arial" w:hAnsi="Arial" w:cs="Arial"/>
        </w:rPr>
        <w:t xml:space="preserve"> that week</w:t>
      </w:r>
      <w:r w:rsidR="00592FA1">
        <w:rPr>
          <w:rFonts w:ascii="Arial" w:hAnsi="Arial" w:cs="Arial"/>
        </w:rPr>
        <w:t xml:space="preserve"> by the </w:t>
      </w:r>
      <w:r w:rsidR="00634BDC">
        <w:rPr>
          <w:rFonts w:ascii="Arial" w:hAnsi="Arial" w:cs="Arial"/>
        </w:rPr>
        <w:t>venue,</w:t>
      </w:r>
      <w:r w:rsidR="00592FA1">
        <w:rPr>
          <w:rFonts w:ascii="Arial" w:hAnsi="Arial" w:cs="Arial"/>
        </w:rPr>
        <w:t xml:space="preserve"> and any cost of equipment hired.</w:t>
      </w:r>
    </w:p>
    <w:p w14:paraId="08C6FFD5" w14:textId="7BA90697" w:rsidR="00902FBB" w:rsidRDefault="00902FBB" w:rsidP="00F27D68">
      <w:pPr>
        <w:rPr>
          <w:rFonts w:ascii="Arial" w:hAnsi="Arial" w:cs="Arial"/>
        </w:rPr>
      </w:pPr>
      <w:r>
        <w:rPr>
          <w:rFonts w:ascii="Arial" w:hAnsi="Arial" w:cs="Arial"/>
        </w:rPr>
        <w:t xml:space="preserve">The following business plan </w:t>
      </w:r>
      <w:r w:rsidR="006D2E24">
        <w:rPr>
          <w:rFonts w:ascii="Arial" w:hAnsi="Arial" w:cs="Arial"/>
        </w:rPr>
        <w:t xml:space="preserve">shows the development of the business, its financial standing, costs and expenditure, future goals of the company. </w:t>
      </w:r>
      <w:r w:rsidR="009D1A81">
        <w:rPr>
          <w:rFonts w:ascii="Arial" w:hAnsi="Arial" w:cs="Arial"/>
        </w:rPr>
        <w:t xml:space="preserve">One Stop Security aims </w:t>
      </w:r>
      <w:r w:rsidR="005F6AB1">
        <w:rPr>
          <w:rFonts w:ascii="Arial" w:hAnsi="Arial" w:cs="Arial"/>
        </w:rPr>
        <w:t xml:space="preserve">to be the most used, fastest growing security company, managed by experience security professional, offer </w:t>
      </w:r>
      <w:r w:rsidR="00432E76">
        <w:rPr>
          <w:rFonts w:ascii="Arial" w:hAnsi="Arial" w:cs="Arial"/>
        </w:rPr>
        <w:t xml:space="preserve">up to date training in security defences, correct code of conduct, safeguarding, use of equipment, procedures, protocols, </w:t>
      </w:r>
      <w:r w:rsidR="00C031BD">
        <w:rPr>
          <w:rFonts w:ascii="Arial" w:hAnsi="Arial" w:cs="Arial"/>
        </w:rPr>
        <w:t xml:space="preserve">law enforcement, de-escalation training. All training is conducted on main site, with 24-hour </w:t>
      </w:r>
      <w:r w:rsidR="00323A11">
        <w:rPr>
          <w:rFonts w:ascii="Arial" w:hAnsi="Arial" w:cs="Arial"/>
        </w:rPr>
        <w:t xml:space="preserve">man phones in case of emergencies. </w:t>
      </w:r>
    </w:p>
    <w:p w14:paraId="1E6EBD14" w14:textId="1958633D" w:rsidR="00323A11" w:rsidRDefault="00323A11" w:rsidP="00F27D68">
      <w:pPr>
        <w:rPr>
          <w:rFonts w:ascii="Arial" w:hAnsi="Arial" w:cs="Arial"/>
        </w:rPr>
      </w:pPr>
    </w:p>
    <w:p w14:paraId="6EE3CCC3" w14:textId="3433381F" w:rsidR="00323A11" w:rsidRDefault="00323A11" w:rsidP="00F27D68">
      <w:pPr>
        <w:rPr>
          <w:rFonts w:ascii="Arial" w:hAnsi="Arial" w:cs="Arial"/>
        </w:rPr>
      </w:pPr>
    </w:p>
    <w:p w14:paraId="2BFCCAAA" w14:textId="1BF7A796" w:rsidR="00323A11" w:rsidRDefault="00323A11" w:rsidP="00F27D68">
      <w:pPr>
        <w:rPr>
          <w:rFonts w:ascii="Arial" w:hAnsi="Arial" w:cs="Arial"/>
        </w:rPr>
      </w:pPr>
    </w:p>
    <w:p w14:paraId="06E4F871" w14:textId="191BBD74" w:rsidR="00323A11" w:rsidRDefault="00323A11" w:rsidP="00F27D68">
      <w:pPr>
        <w:rPr>
          <w:rFonts w:ascii="Arial" w:hAnsi="Arial" w:cs="Arial"/>
        </w:rPr>
      </w:pPr>
    </w:p>
    <w:p w14:paraId="583FB9AC" w14:textId="1FC2CD9C" w:rsidR="00323A11" w:rsidRDefault="00323A11" w:rsidP="00F27D68">
      <w:pPr>
        <w:rPr>
          <w:rFonts w:ascii="Arial" w:hAnsi="Arial" w:cs="Arial"/>
        </w:rPr>
      </w:pPr>
    </w:p>
    <w:p w14:paraId="0F569026" w14:textId="06E4B74F" w:rsidR="00323A11" w:rsidRDefault="00323A11" w:rsidP="00F27D68">
      <w:pPr>
        <w:rPr>
          <w:rFonts w:ascii="Arial" w:hAnsi="Arial" w:cs="Arial"/>
        </w:rPr>
      </w:pPr>
    </w:p>
    <w:p w14:paraId="0F58F957" w14:textId="63623573" w:rsidR="00323A11" w:rsidRDefault="00323A11" w:rsidP="00F27D68">
      <w:pPr>
        <w:rPr>
          <w:rFonts w:ascii="Arial" w:hAnsi="Arial" w:cs="Arial"/>
        </w:rPr>
      </w:pPr>
    </w:p>
    <w:p w14:paraId="49A97B7B" w14:textId="05F2FD72" w:rsidR="00323A11" w:rsidRDefault="00323A11" w:rsidP="00F27D68">
      <w:pPr>
        <w:rPr>
          <w:rFonts w:ascii="Arial" w:hAnsi="Arial" w:cs="Arial"/>
        </w:rPr>
      </w:pPr>
    </w:p>
    <w:p w14:paraId="55F1B722" w14:textId="350B8073" w:rsidR="00323A11" w:rsidRDefault="00323A11" w:rsidP="00F27D68">
      <w:pPr>
        <w:rPr>
          <w:rFonts w:ascii="Arial" w:hAnsi="Arial" w:cs="Arial"/>
        </w:rPr>
      </w:pPr>
    </w:p>
    <w:p w14:paraId="154B813D" w14:textId="0CA9C340" w:rsidR="00323A11" w:rsidRDefault="00323A11" w:rsidP="00F27D68">
      <w:pPr>
        <w:rPr>
          <w:rFonts w:ascii="Arial" w:hAnsi="Arial" w:cs="Arial"/>
        </w:rPr>
      </w:pPr>
    </w:p>
    <w:p w14:paraId="67B429AB" w14:textId="77777777" w:rsidR="00323A11" w:rsidRDefault="00323A11" w:rsidP="00F27D68">
      <w:pPr>
        <w:rPr>
          <w:rFonts w:ascii="Arial" w:hAnsi="Arial" w:cs="Arial"/>
        </w:rPr>
      </w:pPr>
    </w:p>
    <w:p w14:paraId="16DC5B34" w14:textId="1EA39A42" w:rsidR="00F27D68" w:rsidRDefault="00F27D68" w:rsidP="00F27D68">
      <w:pPr>
        <w:rPr>
          <w:rFonts w:ascii="Arial" w:hAnsi="Arial" w:cs="Arial"/>
        </w:rPr>
      </w:pPr>
    </w:p>
    <w:p w14:paraId="05618A95" w14:textId="4D786909" w:rsidR="00F27D68" w:rsidRDefault="00F27D68" w:rsidP="00F27D68">
      <w:pPr>
        <w:pStyle w:val="Heading1"/>
      </w:pPr>
      <w:bookmarkStart w:id="1" w:name="_Toc78039337"/>
      <w:r>
        <w:t>1. Introduction</w:t>
      </w:r>
      <w:bookmarkEnd w:id="1"/>
      <w:r>
        <w:t xml:space="preserve"> </w:t>
      </w:r>
    </w:p>
    <w:p w14:paraId="19D43CCD" w14:textId="22911C41" w:rsidR="00F27D68" w:rsidRDefault="00F27D68" w:rsidP="00F27D68"/>
    <w:p w14:paraId="33F5B597" w14:textId="7425969B" w:rsidR="00F27D68" w:rsidRDefault="00F27D68" w:rsidP="00F27D68">
      <w:pPr>
        <w:pStyle w:val="Heading2"/>
      </w:pPr>
      <w:bookmarkStart w:id="2" w:name="_Toc78039338"/>
      <w:r>
        <w:t>1.1 One Step Security business idea</w:t>
      </w:r>
      <w:bookmarkEnd w:id="2"/>
      <w:r>
        <w:t xml:space="preserve"> </w:t>
      </w:r>
    </w:p>
    <w:p w14:paraId="50CEBF41" w14:textId="7D201B56" w:rsidR="00F27D68" w:rsidRDefault="00F27D68" w:rsidP="00F27D68"/>
    <w:p w14:paraId="53C5A9C0" w14:textId="0A8DEDFA" w:rsidR="006C1C06" w:rsidRPr="006C1C06" w:rsidRDefault="004A55C9" w:rsidP="00F27D68">
      <w:pPr>
        <w:rPr>
          <w:rFonts w:ascii="Arial" w:hAnsi="Arial" w:cs="Arial"/>
        </w:rPr>
      </w:pPr>
      <w:r>
        <w:rPr>
          <w:rFonts w:ascii="Arial" w:hAnsi="Arial" w:cs="Arial"/>
        </w:rPr>
        <w:lastRenderedPageBreak/>
        <w:t>One St</w:t>
      </w:r>
      <w:r w:rsidR="005B5471">
        <w:rPr>
          <w:rFonts w:ascii="Arial" w:hAnsi="Arial" w:cs="Arial"/>
        </w:rPr>
        <w:t>o</w:t>
      </w:r>
      <w:r>
        <w:rPr>
          <w:rFonts w:ascii="Arial" w:hAnsi="Arial" w:cs="Arial"/>
        </w:rPr>
        <w:t xml:space="preserve">p Security, it essentially a training centre developed to provide contracts to venues that require professional security staff. </w:t>
      </w:r>
      <w:r w:rsidR="00852ACA">
        <w:rPr>
          <w:rFonts w:ascii="Arial" w:hAnsi="Arial" w:cs="Arial"/>
        </w:rPr>
        <w:t xml:space="preserve">Contracts are discussed with venues and tailored to their security needs: number of </w:t>
      </w:r>
      <w:r w:rsidR="00602FFF">
        <w:rPr>
          <w:rFonts w:ascii="Arial" w:hAnsi="Arial" w:cs="Arial"/>
        </w:rPr>
        <w:t>s</w:t>
      </w:r>
      <w:r w:rsidR="00852ACA">
        <w:rPr>
          <w:rFonts w:ascii="Arial" w:hAnsi="Arial" w:cs="Arial"/>
        </w:rPr>
        <w:t>ecurity guards,</w:t>
      </w:r>
      <w:r w:rsidR="00602FFF">
        <w:rPr>
          <w:rFonts w:ascii="Arial" w:hAnsi="Arial" w:cs="Arial"/>
        </w:rPr>
        <w:t xml:space="preserve"> level of security guard</w:t>
      </w:r>
      <w:r w:rsidR="00C006A4">
        <w:rPr>
          <w:rFonts w:ascii="Arial" w:hAnsi="Arial" w:cs="Arial"/>
        </w:rPr>
        <w:t>s required</w:t>
      </w:r>
      <w:r w:rsidR="00602FFF">
        <w:rPr>
          <w:rFonts w:ascii="Arial" w:hAnsi="Arial" w:cs="Arial"/>
        </w:rPr>
        <w:t>,</w:t>
      </w:r>
      <w:r w:rsidR="00852ACA">
        <w:rPr>
          <w:rFonts w:ascii="Arial" w:hAnsi="Arial" w:cs="Arial"/>
        </w:rPr>
        <w:t xml:space="preserve"> time periods, </w:t>
      </w:r>
      <w:r w:rsidR="00602FFF">
        <w:rPr>
          <w:rFonts w:ascii="Arial" w:hAnsi="Arial" w:cs="Arial"/>
        </w:rPr>
        <w:t xml:space="preserve">equipment hire, transport, paperwork and documentation, </w:t>
      </w:r>
      <w:r w:rsidR="004949A4">
        <w:rPr>
          <w:rFonts w:ascii="Arial" w:hAnsi="Arial" w:cs="Arial"/>
        </w:rPr>
        <w:t>police,</w:t>
      </w:r>
      <w:r w:rsidR="00602FFF">
        <w:rPr>
          <w:rFonts w:ascii="Arial" w:hAnsi="Arial" w:cs="Arial"/>
        </w:rPr>
        <w:t xml:space="preserve"> </w:t>
      </w:r>
      <w:r w:rsidR="00C006A4">
        <w:rPr>
          <w:rFonts w:ascii="Arial" w:hAnsi="Arial" w:cs="Arial"/>
        </w:rPr>
        <w:t xml:space="preserve">and emergency service contact. </w:t>
      </w:r>
      <w:r w:rsidR="00C57818">
        <w:rPr>
          <w:rFonts w:ascii="Arial" w:hAnsi="Arial" w:cs="Arial"/>
        </w:rPr>
        <w:t xml:space="preserve">One </w:t>
      </w:r>
      <w:r w:rsidR="00A64C2A">
        <w:rPr>
          <w:rFonts w:ascii="Arial" w:hAnsi="Arial" w:cs="Arial"/>
        </w:rPr>
        <w:t>S</w:t>
      </w:r>
      <w:r w:rsidR="00C57818">
        <w:rPr>
          <w:rFonts w:ascii="Arial" w:hAnsi="Arial" w:cs="Arial"/>
        </w:rPr>
        <w:t>t</w:t>
      </w:r>
      <w:r w:rsidR="005B5471">
        <w:rPr>
          <w:rFonts w:ascii="Arial" w:hAnsi="Arial" w:cs="Arial"/>
        </w:rPr>
        <w:t>o</w:t>
      </w:r>
      <w:r w:rsidR="00C57818">
        <w:rPr>
          <w:rFonts w:ascii="Arial" w:hAnsi="Arial" w:cs="Arial"/>
        </w:rPr>
        <w:t xml:space="preserve">p </w:t>
      </w:r>
      <w:r w:rsidR="00A64C2A">
        <w:rPr>
          <w:rFonts w:ascii="Arial" w:hAnsi="Arial" w:cs="Arial"/>
        </w:rPr>
        <w:t>S</w:t>
      </w:r>
      <w:r w:rsidR="00C57818">
        <w:rPr>
          <w:rFonts w:ascii="Arial" w:hAnsi="Arial" w:cs="Arial"/>
        </w:rPr>
        <w:t xml:space="preserve">ecurity provide on-site training and recruitment, developing </w:t>
      </w:r>
      <w:r w:rsidR="00A64C2A">
        <w:rPr>
          <w:rFonts w:ascii="Arial" w:hAnsi="Arial" w:cs="Arial"/>
        </w:rPr>
        <w:t xml:space="preserve">professional security guards, </w:t>
      </w:r>
      <w:r w:rsidR="00B22C67">
        <w:rPr>
          <w:rFonts w:ascii="Arial" w:hAnsi="Arial" w:cs="Arial"/>
        </w:rPr>
        <w:t xml:space="preserve">they are then sent to the contracted venue sites and are in contact with the training centre to update on </w:t>
      </w:r>
      <w:r w:rsidR="00F86BB2">
        <w:rPr>
          <w:rFonts w:ascii="Arial" w:hAnsi="Arial" w:cs="Arial"/>
        </w:rPr>
        <w:t xml:space="preserve">progress of the venue, any needs or changes, emergencies, </w:t>
      </w:r>
      <w:r w:rsidR="00FF2455">
        <w:rPr>
          <w:rFonts w:ascii="Arial" w:hAnsi="Arial" w:cs="Arial"/>
        </w:rPr>
        <w:t xml:space="preserve">or requirement of more staff. </w:t>
      </w:r>
    </w:p>
    <w:p w14:paraId="175398F8" w14:textId="77777777" w:rsidR="006C1C06" w:rsidRDefault="006C1C06" w:rsidP="00F27D68"/>
    <w:p w14:paraId="65728A86" w14:textId="2B5C550C" w:rsidR="00F27D68" w:rsidRDefault="00F27D68" w:rsidP="00F27D68">
      <w:pPr>
        <w:pStyle w:val="Heading2"/>
      </w:pPr>
      <w:bookmarkStart w:id="3" w:name="_Toc78039339"/>
      <w:r>
        <w:t>1.2 The legal status of the business</w:t>
      </w:r>
      <w:bookmarkEnd w:id="3"/>
      <w:r>
        <w:t xml:space="preserve"> </w:t>
      </w:r>
    </w:p>
    <w:p w14:paraId="7E67BC64" w14:textId="03091DE2" w:rsidR="00F27D68" w:rsidRDefault="00F27D68" w:rsidP="00F27D68"/>
    <w:p w14:paraId="0FCC14BC" w14:textId="12DBDBB0" w:rsidR="001F3C78" w:rsidRDefault="005B5471" w:rsidP="00F27D68">
      <w:pPr>
        <w:rPr>
          <w:rFonts w:ascii="Arial" w:hAnsi="Arial" w:cs="Arial"/>
        </w:rPr>
      </w:pPr>
      <w:r>
        <w:rPr>
          <w:rFonts w:ascii="Arial" w:hAnsi="Arial" w:cs="Arial"/>
        </w:rPr>
        <w:t xml:space="preserve">One Stop </w:t>
      </w:r>
      <w:r w:rsidR="00EC69A3">
        <w:rPr>
          <w:rFonts w:ascii="Arial" w:hAnsi="Arial" w:cs="Arial"/>
        </w:rPr>
        <w:t xml:space="preserve">Security is a limited </w:t>
      </w:r>
      <w:r w:rsidR="00A43192">
        <w:rPr>
          <w:rFonts w:ascii="Arial" w:hAnsi="Arial" w:cs="Arial"/>
        </w:rPr>
        <w:t xml:space="preserve">company, the company can </w:t>
      </w:r>
      <w:r w:rsidR="00D33D80">
        <w:rPr>
          <w:rFonts w:ascii="Arial" w:hAnsi="Arial" w:cs="Arial"/>
        </w:rPr>
        <w:t>enter</w:t>
      </w:r>
      <w:r w:rsidR="00413E90">
        <w:rPr>
          <w:rFonts w:ascii="Arial" w:hAnsi="Arial" w:cs="Arial"/>
        </w:rPr>
        <w:t xml:space="preserve"> contracts within </w:t>
      </w:r>
      <w:r w:rsidR="00D33D80">
        <w:rPr>
          <w:rFonts w:ascii="Arial" w:hAnsi="Arial" w:cs="Arial"/>
        </w:rPr>
        <w:t>its</w:t>
      </w:r>
      <w:r w:rsidR="00413E90">
        <w:rPr>
          <w:rFonts w:ascii="Arial" w:hAnsi="Arial" w:cs="Arial"/>
        </w:rPr>
        <w:t xml:space="preserve"> own name. One Stop Security falls under the </w:t>
      </w:r>
      <w:r w:rsidR="00D33D80">
        <w:rPr>
          <w:rFonts w:ascii="Arial" w:hAnsi="Arial" w:cs="Arial"/>
        </w:rPr>
        <w:t>Companies Act 2006</w:t>
      </w:r>
      <w:r w:rsidR="00B019D3">
        <w:rPr>
          <w:rFonts w:ascii="Arial" w:hAnsi="Arial" w:cs="Arial"/>
        </w:rPr>
        <w:t xml:space="preserve">, </w:t>
      </w:r>
      <w:r w:rsidR="00FA2BC8">
        <w:rPr>
          <w:rFonts w:ascii="Arial" w:hAnsi="Arial" w:cs="Arial"/>
        </w:rPr>
        <w:t xml:space="preserve">it is in possession of both constitutional documents, The </w:t>
      </w:r>
      <w:r w:rsidR="004949A4">
        <w:rPr>
          <w:rFonts w:ascii="Arial" w:hAnsi="Arial" w:cs="Arial"/>
        </w:rPr>
        <w:t>Memorandum,</w:t>
      </w:r>
      <w:r w:rsidR="00FA2BC8">
        <w:rPr>
          <w:rFonts w:ascii="Arial" w:hAnsi="Arial" w:cs="Arial"/>
        </w:rPr>
        <w:t xml:space="preserve"> and </w:t>
      </w:r>
      <w:r w:rsidR="009E244B">
        <w:rPr>
          <w:rFonts w:ascii="Arial" w:hAnsi="Arial" w:cs="Arial"/>
        </w:rPr>
        <w:t xml:space="preserve">the articles of association. </w:t>
      </w:r>
    </w:p>
    <w:p w14:paraId="1787B4C6" w14:textId="401381AF" w:rsidR="0083248B" w:rsidRDefault="0083248B" w:rsidP="00F27D68">
      <w:pPr>
        <w:rPr>
          <w:rFonts w:ascii="Arial" w:hAnsi="Arial" w:cs="Arial"/>
        </w:rPr>
      </w:pPr>
      <w:r>
        <w:rPr>
          <w:rFonts w:ascii="Arial" w:hAnsi="Arial" w:cs="Arial"/>
        </w:rPr>
        <w:t xml:space="preserve">The memorandum states that the original members, (Sam B. Lloyd), </w:t>
      </w:r>
      <w:r w:rsidR="008E77DC">
        <w:rPr>
          <w:rFonts w:ascii="Arial" w:hAnsi="Arial" w:cs="Arial"/>
        </w:rPr>
        <w:t>wish to form the company and agree to become its members. I have agreed to the me</w:t>
      </w:r>
      <w:r w:rsidR="00687657">
        <w:rPr>
          <w:rFonts w:ascii="Arial" w:hAnsi="Arial" w:cs="Arial"/>
        </w:rPr>
        <w:t xml:space="preserve">morandum and formed the company One Stop security. </w:t>
      </w:r>
    </w:p>
    <w:p w14:paraId="4762F85B" w14:textId="56CD2A67" w:rsidR="00687657" w:rsidRPr="001F3C78" w:rsidRDefault="00687657" w:rsidP="00F27D68">
      <w:pPr>
        <w:rPr>
          <w:rFonts w:ascii="Arial" w:hAnsi="Arial" w:cs="Arial"/>
        </w:rPr>
      </w:pPr>
      <w:r>
        <w:rPr>
          <w:rFonts w:ascii="Arial" w:hAnsi="Arial" w:cs="Arial"/>
        </w:rPr>
        <w:t>The articles of association, essential to the contract</w:t>
      </w:r>
      <w:r w:rsidR="00DE01BB">
        <w:rPr>
          <w:rFonts w:ascii="Arial" w:hAnsi="Arial" w:cs="Arial"/>
        </w:rPr>
        <w:t xml:space="preserve"> between the company and its members, has set the legal binding rules for the company, including the framework for decision making, ownership and control. The articles have been drawn up to </w:t>
      </w:r>
      <w:r w:rsidR="00952BA2">
        <w:rPr>
          <w:rFonts w:ascii="Arial" w:hAnsi="Arial" w:cs="Arial"/>
        </w:rPr>
        <w:t xml:space="preserve">suit the specific needs of the company, providing it acts within the UK law standards. </w:t>
      </w:r>
      <w:sdt>
        <w:sdtPr>
          <w:rPr>
            <w:rFonts w:ascii="Arial" w:hAnsi="Arial" w:cs="Arial"/>
          </w:rPr>
          <w:id w:val="-1682345579"/>
          <w:citation/>
        </w:sdtPr>
        <w:sdtEndPr/>
        <w:sdtContent>
          <w:r w:rsidR="00444781">
            <w:rPr>
              <w:rFonts w:ascii="Arial" w:hAnsi="Arial" w:cs="Arial"/>
            </w:rPr>
            <w:fldChar w:fldCharType="begin"/>
          </w:r>
          <w:r w:rsidR="00444781">
            <w:rPr>
              <w:rFonts w:ascii="Arial" w:hAnsi="Arial" w:cs="Arial"/>
            </w:rPr>
            <w:instrText xml:space="preserve"> CITATION Dep11 \l 2057 </w:instrText>
          </w:r>
          <w:r w:rsidR="00444781">
            <w:rPr>
              <w:rFonts w:ascii="Arial" w:hAnsi="Arial" w:cs="Arial"/>
            </w:rPr>
            <w:fldChar w:fldCharType="separate"/>
          </w:r>
          <w:r w:rsidR="00A73287" w:rsidRPr="00A73287">
            <w:rPr>
              <w:rFonts w:ascii="Arial" w:hAnsi="Arial" w:cs="Arial"/>
              <w:noProof/>
            </w:rPr>
            <w:t>(Department for Business Innovation and Skills, 2011)</w:t>
          </w:r>
          <w:r w:rsidR="00444781">
            <w:rPr>
              <w:rFonts w:ascii="Arial" w:hAnsi="Arial" w:cs="Arial"/>
            </w:rPr>
            <w:fldChar w:fldCharType="end"/>
          </w:r>
        </w:sdtContent>
      </w:sdt>
    </w:p>
    <w:p w14:paraId="0BAC829D" w14:textId="77777777" w:rsidR="001F3C78" w:rsidRDefault="001F3C78" w:rsidP="00F27D68"/>
    <w:p w14:paraId="33518DFB" w14:textId="691CF868" w:rsidR="00F27D68" w:rsidRDefault="00F27D68" w:rsidP="00F27D68">
      <w:pPr>
        <w:pStyle w:val="Heading2"/>
      </w:pPr>
      <w:bookmarkStart w:id="4" w:name="_Toc78039340"/>
      <w:r>
        <w:t>1.3 Ownership</w:t>
      </w:r>
      <w:bookmarkEnd w:id="4"/>
      <w:r>
        <w:t xml:space="preserve"> </w:t>
      </w:r>
    </w:p>
    <w:p w14:paraId="57698623" w14:textId="021868AA" w:rsidR="00F27D68" w:rsidRDefault="00F27D68" w:rsidP="00F27D68"/>
    <w:p w14:paraId="7D73FB73" w14:textId="0148583B" w:rsidR="00A71461" w:rsidRPr="00B55D82" w:rsidRDefault="00B55D82" w:rsidP="00F27D68">
      <w:pPr>
        <w:rPr>
          <w:rFonts w:ascii="Arial" w:hAnsi="Arial" w:cs="Arial"/>
        </w:rPr>
      </w:pPr>
      <w:r w:rsidRPr="00B55D82">
        <w:rPr>
          <w:rFonts w:ascii="Arial" w:hAnsi="Arial" w:cs="Arial"/>
        </w:rPr>
        <w:t xml:space="preserve">As a limited </w:t>
      </w:r>
      <w:r w:rsidR="00ED157E">
        <w:rPr>
          <w:rFonts w:ascii="Arial" w:hAnsi="Arial" w:cs="Arial"/>
        </w:rPr>
        <w:t xml:space="preserve">company the business has been set up by the owner (Sam B. Lloyd), </w:t>
      </w:r>
      <w:r w:rsidR="00891ED5">
        <w:rPr>
          <w:rFonts w:ascii="Arial" w:hAnsi="Arial" w:cs="Arial"/>
        </w:rPr>
        <w:t>the li</w:t>
      </w:r>
      <w:r w:rsidR="003D2B7D">
        <w:rPr>
          <w:rFonts w:ascii="Arial" w:hAnsi="Arial" w:cs="Arial"/>
        </w:rPr>
        <w:t>m</w:t>
      </w:r>
      <w:r w:rsidR="00891ED5">
        <w:rPr>
          <w:rFonts w:ascii="Arial" w:hAnsi="Arial" w:cs="Arial"/>
        </w:rPr>
        <w:t xml:space="preserve">ited company is set up and registered as a legal person. </w:t>
      </w:r>
      <w:r w:rsidR="003D2B7D">
        <w:rPr>
          <w:rFonts w:ascii="Arial" w:hAnsi="Arial" w:cs="Arial"/>
        </w:rPr>
        <w:t xml:space="preserve">The law sees the company as having the same legal standing as a person, </w:t>
      </w:r>
      <w:r w:rsidR="009A7EA8">
        <w:rPr>
          <w:rFonts w:ascii="Arial" w:hAnsi="Arial" w:cs="Arial"/>
        </w:rPr>
        <w:t xml:space="preserve">its legal obligations or different from those of the owner. </w:t>
      </w:r>
      <w:r w:rsidR="001B48B7">
        <w:rPr>
          <w:rFonts w:ascii="Arial" w:hAnsi="Arial" w:cs="Arial"/>
        </w:rPr>
        <w:t xml:space="preserve">The legal company can own property, the main site of One Stop Security is owned by the limited company in its name. </w:t>
      </w:r>
      <w:r w:rsidR="00363EF7">
        <w:rPr>
          <w:rFonts w:ascii="Arial" w:hAnsi="Arial" w:cs="Arial"/>
        </w:rPr>
        <w:t xml:space="preserve">Any profits made </w:t>
      </w:r>
      <w:r w:rsidR="00BF78D9">
        <w:rPr>
          <w:rFonts w:ascii="Arial" w:hAnsi="Arial" w:cs="Arial"/>
        </w:rPr>
        <w:t>b</w:t>
      </w:r>
      <w:r w:rsidR="00363EF7">
        <w:rPr>
          <w:rFonts w:ascii="Arial" w:hAnsi="Arial" w:cs="Arial"/>
        </w:rPr>
        <w:t xml:space="preserve">y the company is owned by the company, the owners are paid via the wages system of the company. </w:t>
      </w:r>
      <w:r w:rsidR="00BF78D9">
        <w:rPr>
          <w:rFonts w:ascii="Arial" w:hAnsi="Arial" w:cs="Arial"/>
        </w:rPr>
        <w:t xml:space="preserve">Sam. B Lloyd is then stated </w:t>
      </w:r>
      <w:r w:rsidR="00D01F9D">
        <w:rPr>
          <w:rFonts w:ascii="Arial" w:hAnsi="Arial" w:cs="Arial"/>
        </w:rPr>
        <w:t xml:space="preserve">as the owner and the main shareholder (majority shareholder) of the company. </w:t>
      </w:r>
      <w:r w:rsidR="00BE6613">
        <w:rPr>
          <w:rFonts w:ascii="Arial" w:hAnsi="Arial" w:cs="Arial"/>
        </w:rPr>
        <w:t xml:space="preserve">In this case the shareholder will not have to pay out of their own income if the business were to </w:t>
      </w:r>
      <w:r w:rsidR="00B868AF">
        <w:rPr>
          <w:rFonts w:ascii="Arial" w:hAnsi="Arial" w:cs="Arial"/>
        </w:rPr>
        <w:t xml:space="preserve">run into financial issues. One Stop Security is a private </w:t>
      </w:r>
      <w:r w:rsidR="00FB794A">
        <w:rPr>
          <w:rFonts w:ascii="Arial" w:hAnsi="Arial" w:cs="Arial"/>
        </w:rPr>
        <w:t xml:space="preserve">limited company, shares can only be bought under the approval of the current owner, shares cannot be </w:t>
      </w:r>
      <w:r w:rsidR="0008115F">
        <w:rPr>
          <w:rFonts w:ascii="Arial" w:hAnsi="Arial" w:cs="Arial"/>
        </w:rPr>
        <w:t xml:space="preserve">sold in stock markets. </w:t>
      </w:r>
      <w:sdt>
        <w:sdtPr>
          <w:rPr>
            <w:rFonts w:ascii="Arial" w:hAnsi="Arial" w:cs="Arial"/>
          </w:rPr>
          <w:id w:val="837660262"/>
          <w:citation/>
        </w:sdtPr>
        <w:sdtEndPr/>
        <w:sdtContent>
          <w:r w:rsidR="00125EB2">
            <w:rPr>
              <w:rFonts w:ascii="Arial" w:hAnsi="Arial" w:cs="Arial"/>
            </w:rPr>
            <w:fldChar w:fldCharType="begin"/>
          </w:r>
          <w:r w:rsidR="00125EB2">
            <w:rPr>
              <w:rFonts w:ascii="Arial" w:hAnsi="Arial" w:cs="Arial"/>
            </w:rPr>
            <w:instrText xml:space="preserve"> CITATION Ope20 \l 2057 </w:instrText>
          </w:r>
          <w:r w:rsidR="00125EB2">
            <w:rPr>
              <w:rFonts w:ascii="Arial" w:hAnsi="Arial" w:cs="Arial"/>
            </w:rPr>
            <w:fldChar w:fldCharType="separate"/>
          </w:r>
          <w:r w:rsidR="00A73287" w:rsidRPr="00A73287">
            <w:rPr>
              <w:rFonts w:ascii="Arial" w:hAnsi="Arial" w:cs="Arial"/>
              <w:noProof/>
            </w:rPr>
            <w:t>(Open Univeristy , 2020)</w:t>
          </w:r>
          <w:r w:rsidR="00125EB2">
            <w:rPr>
              <w:rFonts w:ascii="Arial" w:hAnsi="Arial" w:cs="Arial"/>
            </w:rPr>
            <w:fldChar w:fldCharType="end"/>
          </w:r>
        </w:sdtContent>
      </w:sdt>
    </w:p>
    <w:p w14:paraId="291A60E1" w14:textId="77777777" w:rsidR="000445C4" w:rsidRDefault="000445C4" w:rsidP="00F27D68"/>
    <w:p w14:paraId="26FB4581" w14:textId="41F5B548" w:rsidR="00F27D68" w:rsidRPr="00F27D68" w:rsidRDefault="00F27D68" w:rsidP="00F27D68">
      <w:pPr>
        <w:pStyle w:val="Heading2"/>
      </w:pPr>
      <w:bookmarkStart w:id="5" w:name="_Toc78039341"/>
      <w:r>
        <w:t>1.4 Service Details</w:t>
      </w:r>
      <w:bookmarkEnd w:id="5"/>
    </w:p>
    <w:p w14:paraId="7C694D12" w14:textId="6E53EA3B" w:rsidR="00F27D68" w:rsidRDefault="00F27D68" w:rsidP="00F27D68"/>
    <w:p w14:paraId="50F6CAFA" w14:textId="60A14ABE" w:rsidR="00915C42" w:rsidRDefault="008910D2" w:rsidP="00F27D68">
      <w:pPr>
        <w:rPr>
          <w:rFonts w:ascii="Arial" w:hAnsi="Arial" w:cs="Arial"/>
        </w:rPr>
      </w:pPr>
      <w:r>
        <w:rPr>
          <w:rFonts w:ascii="Arial" w:hAnsi="Arial" w:cs="Arial"/>
        </w:rPr>
        <w:t xml:space="preserve">One Stop Security is </w:t>
      </w:r>
      <w:r w:rsidR="00084C89">
        <w:rPr>
          <w:rFonts w:ascii="Arial" w:hAnsi="Arial" w:cs="Arial"/>
        </w:rPr>
        <w:t xml:space="preserve">service industry, they provide a professional </w:t>
      </w:r>
      <w:r w:rsidR="005C2695">
        <w:rPr>
          <w:rFonts w:ascii="Arial" w:hAnsi="Arial" w:cs="Arial"/>
        </w:rPr>
        <w:t xml:space="preserve">service to other business that require security </w:t>
      </w:r>
      <w:r w:rsidR="00413CFF">
        <w:rPr>
          <w:rFonts w:ascii="Arial" w:hAnsi="Arial" w:cs="Arial"/>
        </w:rPr>
        <w:t xml:space="preserve">in specific areas. </w:t>
      </w:r>
      <w:r w:rsidR="0064320F">
        <w:rPr>
          <w:rFonts w:ascii="Arial" w:hAnsi="Arial" w:cs="Arial"/>
        </w:rPr>
        <w:t xml:space="preserve">We provide trained Security guards to venues, </w:t>
      </w:r>
      <w:r w:rsidR="00552E02">
        <w:rPr>
          <w:rFonts w:ascii="Arial" w:hAnsi="Arial" w:cs="Arial"/>
        </w:rPr>
        <w:t>offer additional training at an additional fee for outside companies,</w:t>
      </w:r>
      <w:r w:rsidR="00915C42">
        <w:rPr>
          <w:rFonts w:ascii="Arial" w:hAnsi="Arial" w:cs="Arial"/>
        </w:rPr>
        <w:t xml:space="preserve"> and</w:t>
      </w:r>
      <w:r w:rsidR="00552E02">
        <w:rPr>
          <w:rFonts w:ascii="Arial" w:hAnsi="Arial" w:cs="Arial"/>
        </w:rPr>
        <w:t xml:space="preserve"> </w:t>
      </w:r>
      <w:r w:rsidR="00915C42">
        <w:rPr>
          <w:rFonts w:ascii="Arial" w:hAnsi="Arial" w:cs="Arial"/>
        </w:rPr>
        <w:t xml:space="preserve">equipment hire. </w:t>
      </w:r>
    </w:p>
    <w:p w14:paraId="244DD5BE" w14:textId="5447A404" w:rsidR="00125EB2" w:rsidRDefault="00A329B4" w:rsidP="00F27D68">
      <w:pPr>
        <w:rPr>
          <w:rFonts w:ascii="Arial" w:hAnsi="Arial" w:cs="Arial"/>
        </w:rPr>
      </w:pPr>
      <w:r>
        <w:rPr>
          <w:rFonts w:ascii="Arial" w:hAnsi="Arial" w:cs="Arial"/>
        </w:rPr>
        <w:lastRenderedPageBreak/>
        <w:t xml:space="preserve">One stop security run security and identity check on all security guards, employ guards over the age of 18, </w:t>
      </w:r>
      <w:r w:rsidR="00742AF3">
        <w:rPr>
          <w:rFonts w:ascii="Arial" w:hAnsi="Arial" w:cs="Arial"/>
        </w:rPr>
        <w:t xml:space="preserve">run SIA </w:t>
      </w:r>
      <w:r w:rsidR="00DE4DDC">
        <w:rPr>
          <w:rFonts w:ascii="Arial" w:hAnsi="Arial" w:cs="Arial"/>
        </w:rPr>
        <w:t>onsite</w:t>
      </w:r>
      <w:r w:rsidR="00742AF3">
        <w:rPr>
          <w:rFonts w:ascii="Arial" w:hAnsi="Arial" w:cs="Arial"/>
        </w:rPr>
        <w:t xml:space="preserve"> training, offer apprenticeships in security, de-escalation training, </w:t>
      </w:r>
      <w:r w:rsidR="00B23803">
        <w:rPr>
          <w:rFonts w:ascii="Arial" w:hAnsi="Arial" w:cs="Arial"/>
        </w:rPr>
        <w:t xml:space="preserve">SIA courses, </w:t>
      </w:r>
      <w:r w:rsidR="00DE4DDC">
        <w:rPr>
          <w:rFonts w:ascii="Arial" w:hAnsi="Arial" w:cs="Arial"/>
        </w:rPr>
        <w:t>fire,</w:t>
      </w:r>
      <w:r w:rsidR="001579E4">
        <w:rPr>
          <w:rFonts w:ascii="Arial" w:hAnsi="Arial" w:cs="Arial"/>
        </w:rPr>
        <w:t xml:space="preserve"> </w:t>
      </w:r>
      <w:r w:rsidR="00B23803">
        <w:rPr>
          <w:rFonts w:ascii="Arial" w:hAnsi="Arial" w:cs="Arial"/>
        </w:rPr>
        <w:t>and safety</w:t>
      </w:r>
      <w:r w:rsidR="001579E4">
        <w:rPr>
          <w:rFonts w:ascii="Arial" w:hAnsi="Arial" w:cs="Arial"/>
        </w:rPr>
        <w:t xml:space="preserve"> training</w:t>
      </w:r>
      <w:r w:rsidR="00B23803">
        <w:rPr>
          <w:rFonts w:ascii="Arial" w:hAnsi="Arial" w:cs="Arial"/>
        </w:rPr>
        <w:t xml:space="preserve">. </w:t>
      </w:r>
      <w:r w:rsidR="001579E4">
        <w:rPr>
          <w:rFonts w:ascii="Arial" w:hAnsi="Arial" w:cs="Arial"/>
        </w:rPr>
        <w:t>We also offer hire of equipment, body cameras</w:t>
      </w:r>
      <w:r w:rsidR="00452BF0">
        <w:rPr>
          <w:rFonts w:ascii="Arial" w:hAnsi="Arial" w:cs="Arial"/>
        </w:rPr>
        <w:t xml:space="preserve"> and harnesses</w:t>
      </w:r>
      <w:r w:rsidR="001579E4">
        <w:rPr>
          <w:rFonts w:ascii="Arial" w:hAnsi="Arial" w:cs="Arial"/>
        </w:rPr>
        <w:t xml:space="preserve">, radios, </w:t>
      </w:r>
      <w:r w:rsidR="006D0CAF">
        <w:rPr>
          <w:rFonts w:ascii="Arial" w:hAnsi="Arial" w:cs="Arial"/>
        </w:rPr>
        <w:t>police watch radio for direct communication to emergency services</w:t>
      </w:r>
      <w:r w:rsidR="00452BF0">
        <w:rPr>
          <w:rFonts w:ascii="Arial" w:hAnsi="Arial" w:cs="Arial"/>
        </w:rPr>
        <w:t xml:space="preserve">. </w:t>
      </w:r>
    </w:p>
    <w:p w14:paraId="18A23544" w14:textId="0B275C6F" w:rsidR="00452BF0" w:rsidRPr="008910D2" w:rsidRDefault="007E79E0" w:rsidP="00F27D68">
      <w:pPr>
        <w:rPr>
          <w:rFonts w:ascii="Arial" w:hAnsi="Arial" w:cs="Arial"/>
        </w:rPr>
      </w:pPr>
      <w:r>
        <w:rPr>
          <w:rFonts w:ascii="Arial" w:hAnsi="Arial" w:cs="Arial"/>
        </w:rPr>
        <w:t xml:space="preserve">We offer contracts with venues around South Wales, providing them with trained, equipped, professional </w:t>
      </w:r>
      <w:r w:rsidR="00167C65">
        <w:rPr>
          <w:rFonts w:ascii="Arial" w:hAnsi="Arial" w:cs="Arial"/>
        </w:rPr>
        <w:t xml:space="preserve">security guards. </w:t>
      </w:r>
    </w:p>
    <w:p w14:paraId="3161D27B" w14:textId="5958863D" w:rsidR="00F27D68" w:rsidRDefault="00E56C7C" w:rsidP="00E56C7C">
      <w:pPr>
        <w:pStyle w:val="Heading1"/>
      </w:pPr>
      <w:bookmarkStart w:id="6" w:name="_Toc78039342"/>
      <w:r>
        <w:t>2. Operations</w:t>
      </w:r>
      <w:bookmarkEnd w:id="6"/>
      <w:r>
        <w:t xml:space="preserve"> </w:t>
      </w:r>
    </w:p>
    <w:p w14:paraId="3422A69B" w14:textId="305E56FC" w:rsidR="00E56C7C" w:rsidRDefault="00E56C7C" w:rsidP="00E56C7C"/>
    <w:p w14:paraId="2E3BD0BF" w14:textId="017C326D" w:rsidR="00E56C7C" w:rsidRDefault="00E56C7C" w:rsidP="00E56C7C">
      <w:pPr>
        <w:pStyle w:val="Heading2"/>
      </w:pPr>
      <w:bookmarkStart w:id="7" w:name="_Toc78039343"/>
      <w:r>
        <w:t>2.1 Income Stream</w:t>
      </w:r>
      <w:bookmarkEnd w:id="7"/>
      <w:r>
        <w:t xml:space="preserve"> </w:t>
      </w:r>
    </w:p>
    <w:p w14:paraId="14A73267" w14:textId="3E275AF7" w:rsidR="00E56C7C" w:rsidRDefault="00E56C7C" w:rsidP="00E56C7C"/>
    <w:p w14:paraId="06D997E4" w14:textId="540445EB" w:rsidR="00A83B0B" w:rsidRDefault="004B7061" w:rsidP="00E56C7C">
      <w:pPr>
        <w:rPr>
          <w:rFonts w:ascii="Arial" w:hAnsi="Arial" w:cs="Arial"/>
        </w:rPr>
      </w:pPr>
      <w:r>
        <w:rPr>
          <w:rFonts w:ascii="Arial" w:hAnsi="Arial" w:cs="Arial"/>
        </w:rPr>
        <w:t>One Stop Security</w:t>
      </w:r>
      <w:r w:rsidR="00FA7EB9">
        <w:rPr>
          <w:rFonts w:ascii="Arial" w:hAnsi="Arial" w:cs="Arial"/>
        </w:rPr>
        <w:t xml:space="preserve">’s main income stream comes from contracts with venues, </w:t>
      </w:r>
      <w:r w:rsidR="00B5230B">
        <w:rPr>
          <w:rFonts w:ascii="Arial" w:hAnsi="Arial" w:cs="Arial"/>
        </w:rPr>
        <w:t>payments for training as it is set</w:t>
      </w:r>
      <w:r w:rsidR="003249A6">
        <w:rPr>
          <w:rFonts w:ascii="Arial" w:hAnsi="Arial" w:cs="Arial"/>
        </w:rPr>
        <w:t xml:space="preserve"> up</w:t>
      </w:r>
      <w:r w:rsidR="00B5230B">
        <w:rPr>
          <w:rFonts w:ascii="Arial" w:hAnsi="Arial" w:cs="Arial"/>
        </w:rPr>
        <w:t xml:space="preserve"> as an SIA training establishment, </w:t>
      </w:r>
      <w:r w:rsidR="0019061D">
        <w:rPr>
          <w:rFonts w:ascii="Arial" w:hAnsi="Arial" w:cs="Arial"/>
        </w:rPr>
        <w:t>and</w:t>
      </w:r>
      <w:r w:rsidR="003249A6">
        <w:rPr>
          <w:rFonts w:ascii="Arial" w:hAnsi="Arial" w:cs="Arial"/>
        </w:rPr>
        <w:t xml:space="preserve"> from </w:t>
      </w:r>
      <w:r w:rsidR="00C4286A">
        <w:rPr>
          <w:rFonts w:ascii="Arial" w:hAnsi="Arial" w:cs="Arial"/>
        </w:rPr>
        <w:t xml:space="preserve">equipment hire. Having three main </w:t>
      </w:r>
      <w:r w:rsidR="0019061D">
        <w:rPr>
          <w:rFonts w:ascii="Arial" w:hAnsi="Arial" w:cs="Arial"/>
        </w:rPr>
        <w:t xml:space="preserve">income streams and offering multiple products and services allows the company to watch and take in income </w:t>
      </w:r>
      <w:r w:rsidR="00644CDE">
        <w:rPr>
          <w:rFonts w:ascii="Arial" w:hAnsi="Arial" w:cs="Arial"/>
        </w:rPr>
        <w:t>more consistently. If there are no  guards available to send to venues or a low number of venue contracts, income can still come into the company from equipment hire or by offering SIA training a</w:t>
      </w:r>
      <w:r w:rsidR="00D72B4A">
        <w:rPr>
          <w:rFonts w:ascii="Arial" w:hAnsi="Arial" w:cs="Arial"/>
        </w:rPr>
        <w:t xml:space="preserve">t a fee over a period. In this way wages can still be </w:t>
      </w:r>
      <w:r w:rsidR="00183C99">
        <w:rPr>
          <w:rFonts w:ascii="Arial" w:hAnsi="Arial" w:cs="Arial"/>
        </w:rPr>
        <w:t>paid,</w:t>
      </w:r>
      <w:r w:rsidR="00D72B4A">
        <w:rPr>
          <w:rFonts w:ascii="Arial" w:hAnsi="Arial" w:cs="Arial"/>
        </w:rPr>
        <w:t xml:space="preserve"> and th</w:t>
      </w:r>
      <w:r w:rsidR="00CE2733">
        <w:rPr>
          <w:rFonts w:ascii="Arial" w:hAnsi="Arial" w:cs="Arial"/>
        </w:rPr>
        <w:t>e</w:t>
      </w:r>
      <w:r w:rsidR="00D72B4A">
        <w:rPr>
          <w:rFonts w:ascii="Arial" w:hAnsi="Arial" w:cs="Arial"/>
        </w:rPr>
        <w:t xml:space="preserve"> company will not be making a loss, </w:t>
      </w:r>
      <w:r w:rsidR="00CE2733">
        <w:rPr>
          <w:rFonts w:ascii="Arial" w:hAnsi="Arial" w:cs="Arial"/>
        </w:rPr>
        <w:t xml:space="preserve">instead additional income will come from contracts with venues in the South Wales area. </w:t>
      </w:r>
    </w:p>
    <w:p w14:paraId="488F9421" w14:textId="19EAB469" w:rsidR="00CE2733" w:rsidRPr="004B7061" w:rsidRDefault="00183C99" w:rsidP="00E56C7C">
      <w:pPr>
        <w:rPr>
          <w:rFonts w:ascii="Arial" w:hAnsi="Arial" w:cs="Arial"/>
        </w:rPr>
      </w:pPr>
      <w:r>
        <w:rPr>
          <w:rFonts w:ascii="Arial" w:hAnsi="Arial" w:cs="Arial"/>
        </w:rPr>
        <w:t xml:space="preserve">An example of this, is during the pandemic, many security companies took on government contracts, offering security to local supermarkets during panic buying outbreaks, at vaccination centres, to government properties </w:t>
      </w:r>
      <w:r w:rsidR="00757017">
        <w:rPr>
          <w:rFonts w:ascii="Arial" w:hAnsi="Arial" w:cs="Arial"/>
        </w:rPr>
        <w:t xml:space="preserve">for housing, or to specific areas of high crime to government buildings. One Stop Security offers the same </w:t>
      </w:r>
      <w:r w:rsidR="00BF189F">
        <w:rPr>
          <w:rFonts w:ascii="Arial" w:hAnsi="Arial" w:cs="Arial"/>
        </w:rPr>
        <w:t>contracts with higher trained experienced professionals.</w:t>
      </w:r>
    </w:p>
    <w:p w14:paraId="0F014100" w14:textId="77777777" w:rsidR="00A83B0B" w:rsidRDefault="00A83B0B" w:rsidP="00E56C7C"/>
    <w:p w14:paraId="17840048" w14:textId="01E23F53" w:rsidR="00E56C7C" w:rsidRDefault="00E56C7C" w:rsidP="00E56C7C">
      <w:pPr>
        <w:pStyle w:val="Heading2"/>
      </w:pPr>
      <w:bookmarkStart w:id="8" w:name="_Toc78039344"/>
      <w:r>
        <w:t>2.2 locations, premises, and equipment</w:t>
      </w:r>
      <w:bookmarkEnd w:id="8"/>
      <w:r>
        <w:t xml:space="preserve"> </w:t>
      </w:r>
    </w:p>
    <w:p w14:paraId="5FA40FEB" w14:textId="34039021" w:rsidR="00E56C7C" w:rsidRDefault="00E56C7C" w:rsidP="00E56C7C"/>
    <w:p w14:paraId="07BCFFBC" w14:textId="5C17D471" w:rsidR="00E56C7C" w:rsidRDefault="00E56C7C" w:rsidP="00E56C7C">
      <w:pPr>
        <w:pStyle w:val="Heading3"/>
      </w:pPr>
      <w:bookmarkStart w:id="9" w:name="_Toc78039345"/>
      <w:r>
        <w:t>2.2.1 Locations</w:t>
      </w:r>
      <w:bookmarkEnd w:id="9"/>
      <w:r>
        <w:t xml:space="preserve"> </w:t>
      </w:r>
    </w:p>
    <w:p w14:paraId="193DEB03" w14:textId="776DA482" w:rsidR="00BB2DCE" w:rsidRDefault="00BB2DCE" w:rsidP="00BB2DCE"/>
    <w:p w14:paraId="444D07F0" w14:textId="0EF48FC3" w:rsidR="00BB2DCE" w:rsidRPr="002D2DBD" w:rsidRDefault="002D2DBD" w:rsidP="00BB2DCE">
      <w:pPr>
        <w:rPr>
          <w:rFonts w:ascii="Arial" w:hAnsi="Arial" w:cs="Arial"/>
        </w:rPr>
      </w:pPr>
      <w:r w:rsidRPr="002D2DBD">
        <w:rPr>
          <w:rFonts w:ascii="Arial" w:hAnsi="Arial" w:cs="Arial"/>
        </w:rPr>
        <w:t xml:space="preserve">One Stop Security </w:t>
      </w:r>
      <w:r>
        <w:rPr>
          <w:rFonts w:ascii="Arial" w:hAnsi="Arial" w:cs="Arial"/>
        </w:rPr>
        <w:t xml:space="preserve">operates from a central location </w:t>
      </w:r>
      <w:r w:rsidR="0003660D">
        <w:rPr>
          <w:rFonts w:ascii="Arial" w:hAnsi="Arial" w:cs="Arial"/>
        </w:rPr>
        <w:t xml:space="preserve">in Cardiff, this building stores equipment needed, or for hire, it has an area as training facility, classroom, and office cubicles for administration staff. </w:t>
      </w:r>
      <w:r w:rsidR="00CF5863">
        <w:rPr>
          <w:rFonts w:ascii="Arial" w:hAnsi="Arial" w:cs="Arial"/>
        </w:rPr>
        <w:t xml:space="preserve">From this location, located close to the M4 for easy travel to surrounding areas of South Wales, </w:t>
      </w:r>
      <w:r w:rsidR="00E837E9">
        <w:rPr>
          <w:rFonts w:ascii="Arial" w:hAnsi="Arial" w:cs="Arial"/>
        </w:rPr>
        <w:t xml:space="preserve">we can offer send our trained professionals, and hire professionals in multiple locations, outside of the central location. </w:t>
      </w:r>
      <w:r w:rsidR="0088199B">
        <w:rPr>
          <w:rFonts w:ascii="Arial" w:hAnsi="Arial" w:cs="Arial"/>
        </w:rPr>
        <w:t xml:space="preserve">We aim to cover most of South Wales, having at least a venue in each location, valleys, Swansea, Newport, Cardiff, etc. </w:t>
      </w:r>
    </w:p>
    <w:p w14:paraId="21975062" w14:textId="44F387C2" w:rsidR="00E56C7C" w:rsidRDefault="00E56C7C" w:rsidP="00E56C7C"/>
    <w:p w14:paraId="4DABF43E" w14:textId="1709024B" w:rsidR="00E56C7C" w:rsidRDefault="00E56C7C" w:rsidP="00E56C7C">
      <w:pPr>
        <w:pStyle w:val="Heading3"/>
      </w:pPr>
      <w:bookmarkStart w:id="10" w:name="_Toc78039346"/>
      <w:r>
        <w:t>2.2.2 Premises</w:t>
      </w:r>
      <w:bookmarkEnd w:id="10"/>
      <w:r>
        <w:t xml:space="preserve"> </w:t>
      </w:r>
    </w:p>
    <w:p w14:paraId="4FA9BB6E" w14:textId="792E2597" w:rsidR="00E56C7C" w:rsidRDefault="00E56C7C" w:rsidP="00E56C7C"/>
    <w:p w14:paraId="7A6508B0" w14:textId="7288D6A9" w:rsidR="007D69F9" w:rsidRPr="007D69F9" w:rsidRDefault="00BA0A37" w:rsidP="00E56C7C">
      <w:pPr>
        <w:rPr>
          <w:rFonts w:ascii="Arial" w:hAnsi="Arial" w:cs="Arial"/>
        </w:rPr>
      </w:pPr>
      <w:r>
        <w:rPr>
          <w:rFonts w:ascii="Arial" w:hAnsi="Arial" w:cs="Arial"/>
        </w:rPr>
        <w:t xml:space="preserve">One Stop Security is situated </w:t>
      </w:r>
      <w:r w:rsidR="00F87FED">
        <w:rPr>
          <w:rFonts w:ascii="Arial" w:hAnsi="Arial" w:cs="Arial"/>
        </w:rPr>
        <w:t xml:space="preserve">on the ground floor </w:t>
      </w:r>
      <w:r w:rsidR="00D377B2">
        <w:rPr>
          <w:rFonts w:ascii="Arial" w:hAnsi="Arial" w:cs="Arial"/>
        </w:rPr>
        <w:t>of a business centre</w:t>
      </w:r>
      <w:r w:rsidR="007D69F9">
        <w:rPr>
          <w:rFonts w:ascii="Arial" w:hAnsi="Arial" w:cs="Arial"/>
        </w:rPr>
        <w:t xml:space="preserve">, </w:t>
      </w:r>
      <w:r w:rsidR="000133A1">
        <w:rPr>
          <w:rFonts w:ascii="Arial" w:hAnsi="Arial" w:cs="Arial"/>
        </w:rPr>
        <w:t xml:space="preserve">it is advertised with relevant signage, with visitor parking, </w:t>
      </w:r>
      <w:r w:rsidR="00D96524">
        <w:rPr>
          <w:rFonts w:ascii="Arial" w:hAnsi="Arial" w:cs="Arial"/>
        </w:rPr>
        <w:t xml:space="preserve">private parking for employees, trainees, etc. </w:t>
      </w:r>
      <w:r w:rsidR="0094018A">
        <w:rPr>
          <w:rFonts w:ascii="Arial" w:hAnsi="Arial" w:cs="Arial"/>
        </w:rPr>
        <w:t>the building itself is in good condition, following all rules of building regulations</w:t>
      </w:r>
      <w:r w:rsidR="00174607">
        <w:rPr>
          <w:rFonts w:ascii="Arial" w:hAnsi="Arial" w:cs="Arial"/>
        </w:rPr>
        <w:t xml:space="preserve">. The building itself has both business and contents insurance, covered for fire, </w:t>
      </w:r>
      <w:r w:rsidR="00DE4DDC">
        <w:rPr>
          <w:rFonts w:ascii="Arial" w:hAnsi="Arial" w:cs="Arial"/>
        </w:rPr>
        <w:t>theft,</w:t>
      </w:r>
      <w:r w:rsidR="00174607">
        <w:rPr>
          <w:rFonts w:ascii="Arial" w:hAnsi="Arial" w:cs="Arial"/>
        </w:rPr>
        <w:t xml:space="preserve"> and damage</w:t>
      </w:r>
      <w:r w:rsidR="002666A2">
        <w:rPr>
          <w:rFonts w:ascii="Arial" w:hAnsi="Arial" w:cs="Arial"/>
        </w:rPr>
        <w:t xml:space="preserve">, it is also </w:t>
      </w:r>
      <w:r w:rsidR="002666A2">
        <w:rPr>
          <w:rFonts w:ascii="Arial" w:hAnsi="Arial" w:cs="Arial"/>
        </w:rPr>
        <w:lastRenderedPageBreak/>
        <w:t>covered by renters’ insurance. It has accessible bathrooms. The building cannot be accessed by the public,</w:t>
      </w:r>
      <w:r w:rsidR="00224B0E">
        <w:rPr>
          <w:rFonts w:ascii="Arial" w:hAnsi="Arial" w:cs="Arial"/>
        </w:rPr>
        <w:t xml:space="preserve"> any visitors will be given an appointment time,</w:t>
      </w:r>
      <w:r w:rsidR="002666A2">
        <w:rPr>
          <w:rFonts w:ascii="Arial" w:hAnsi="Arial" w:cs="Arial"/>
        </w:rPr>
        <w:t xml:space="preserve"> they must ring the intercom </w:t>
      </w:r>
      <w:r w:rsidR="00224B0E">
        <w:rPr>
          <w:rFonts w:ascii="Arial" w:hAnsi="Arial" w:cs="Arial"/>
        </w:rPr>
        <w:t xml:space="preserve">and communicate with a member of administration staff to be allowed into the building. Deliveries are also made in the same way, via use of the intercom and collected by a member of staff. </w:t>
      </w:r>
      <w:r w:rsidR="00E750D5">
        <w:rPr>
          <w:rFonts w:ascii="Arial" w:hAnsi="Arial" w:cs="Arial"/>
        </w:rPr>
        <w:t xml:space="preserve">The building also has relevant </w:t>
      </w:r>
      <w:r w:rsidR="00140D32">
        <w:rPr>
          <w:rFonts w:ascii="Arial" w:hAnsi="Arial" w:cs="Arial"/>
        </w:rPr>
        <w:t>storerooms</w:t>
      </w:r>
      <w:r w:rsidR="00E750D5">
        <w:rPr>
          <w:rFonts w:ascii="Arial" w:hAnsi="Arial" w:cs="Arial"/>
        </w:rPr>
        <w:t xml:space="preserve">, adhere to the fire and safety laws, </w:t>
      </w:r>
      <w:r w:rsidR="009A494B">
        <w:rPr>
          <w:rFonts w:ascii="Arial" w:hAnsi="Arial" w:cs="Arial"/>
        </w:rPr>
        <w:t xml:space="preserve">equipment is locked in specific </w:t>
      </w:r>
      <w:r w:rsidR="00140D32">
        <w:rPr>
          <w:rFonts w:ascii="Arial" w:hAnsi="Arial" w:cs="Arial"/>
        </w:rPr>
        <w:t>storerooms</w:t>
      </w:r>
      <w:r w:rsidR="009A494B">
        <w:rPr>
          <w:rFonts w:ascii="Arial" w:hAnsi="Arial" w:cs="Arial"/>
        </w:rPr>
        <w:t xml:space="preserve"> and each </w:t>
      </w:r>
      <w:r w:rsidR="00140D32">
        <w:rPr>
          <w:rFonts w:ascii="Arial" w:hAnsi="Arial" w:cs="Arial"/>
        </w:rPr>
        <w:t>storeroom</w:t>
      </w:r>
      <w:r w:rsidR="009A494B">
        <w:rPr>
          <w:rFonts w:ascii="Arial" w:hAnsi="Arial" w:cs="Arial"/>
        </w:rPr>
        <w:t xml:space="preserve"> is labelled, there are fire extinguishers around the building with safety signs, emergency exits are all </w:t>
      </w:r>
      <w:r w:rsidR="00140D32">
        <w:rPr>
          <w:rFonts w:ascii="Arial" w:hAnsi="Arial" w:cs="Arial"/>
        </w:rPr>
        <w:t xml:space="preserve">working correctly and correct signage in place. There is staff area with relevant seating and access to </w:t>
      </w:r>
      <w:r w:rsidR="00AC7745">
        <w:rPr>
          <w:rFonts w:ascii="Arial" w:hAnsi="Arial" w:cs="Arial"/>
        </w:rPr>
        <w:t xml:space="preserve">sunlight, they are also provided with a sink with </w:t>
      </w:r>
      <w:r w:rsidR="0091506E">
        <w:rPr>
          <w:rFonts w:ascii="Arial" w:hAnsi="Arial" w:cs="Arial"/>
        </w:rPr>
        <w:t>up-to-date</w:t>
      </w:r>
      <w:r w:rsidR="00AC7745">
        <w:rPr>
          <w:rFonts w:ascii="Arial" w:hAnsi="Arial" w:cs="Arial"/>
        </w:rPr>
        <w:t xml:space="preserve"> plumbing system, </w:t>
      </w:r>
      <w:r w:rsidR="0091506E">
        <w:rPr>
          <w:rFonts w:ascii="Arial" w:hAnsi="Arial" w:cs="Arial"/>
        </w:rPr>
        <w:t xml:space="preserve">and a fridge with temperatures recorded twice daily. </w:t>
      </w:r>
      <w:r w:rsidR="00A551BA">
        <w:rPr>
          <w:rFonts w:ascii="Arial" w:hAnsi="Arial" w:cs="Arial"/>
        </w:rPr>
        <w:t xml:space="preserve">Although other businesses operate in the business centre, they are located on upper floors and do not interrupt with the running of One Stop Security. </w:t>
      </w:r>
    </w:p>
    <w:p w14:paraId="49450DC5" w14:textId="77777777" w:rsidR="007D69F9" w:rsidRDefault="007D69F9" w:rsidP="00E56C7C"/>
    <w:p w14:paraId="31736ABF" w14:textId="69F58576" w:rsidR="00E56C7C" w:rsidRPr="00E56C7C" w:rsidRDefault="00E56C7C" w:rsidP="00E56C7C">
      <w:pPr>
        <w:pStyle w:val="Heading3"/>
      </w:pPr>
      <w:bookmarkStart w:id="11" w:name="_Toc78039347"/>
      <w:r>
        <w:t>2.2.3 Equipment</w:t>
      </w:r>
      <w:bookmarkEnd w:id="11"/>
      <w:r>
        <w:t xml:space="preserve"> </w:t>
      </w:r>
    </w:p>
    <w:p w14:paraId="3E8C0186" w14:textId="659C5948" w:rsidR="00E56C7C" w:rsidRDefault="00E56C7C" w:rsidP="00E56C7C"/>
    <w:p w14:paraId="3A1A00F0" w14:textId="3FECEF5F" w:rsidR="00EE69E3" w:rsidRPr="002150BA" w:rsidRDefault="001B40F4" w:rsidP="00E56C7C">
      <w:pPr>
        <w:rPr>
          <w:rFonts w:ascii="Arial" w:hAnsi="Arial" w:cs="Arial"/>
        </w:rPr>
      </w:pPr>
      <w:r w:rsidRPr="002150BA">
        <w:rPr>
          <w:rFonts w:ascii="Arial" w:hAnsi="Arial" w:cs="Arial"/>
        </w:rPr>
        <w:t xml:space="preserve">Computer systems </w:t>
      </w:r>
      <w:r w:rsidR="00BD531A" w:rsidRPr="002150BA">
        <w:rPr>
          <w:rFonts w:ascii="Arial" w:hAnsi="Arial" w:cs="Arial"/>
        </w:rPr>
        <w:t xml:space="preserve">– these are required in the administration </w:t>
      </w:r>
      <w:r w:rsidR="0036112B" w:rsidRPr="002150BA">
        <w:rPr>
          <w:rFonts w:ascii="Arial" w:hAnsi="Arial" w:cs="Arial"/>
        </w:rPr>
        <w:t>for booking and recording contracts, running the booking system for training sessions</w:t>
      </w:r>
      <w:r w:rsidR="00AD31D5" w:rsidRPr="002150BA">
        <w:rPr>
          <w:rFonts w:ascii="Arial" w:hAnsi="Arial" w:cs="Arial"/>
        </w:rPr>
        <w:t>, computer systems are also required in the training classroom for SIA training</w:t>
      </w:r>
      <w:r w:rsidR="00652835" w:rsidRPr="002150BA">
        <w:rPr>
          <w:rFonts w:ascii="Arial" w:hAnsi="Arial" w:cs="Arial"/>
        </w:rPr>
        <w:t xml:space="preserve">. </w:t>
      </w:r>
      <w:r w:rsidR="00031020" w:rsidRPr="002150BA">
        <w:rPr>
          <w:rFonts w:ascii="Arial" w:hAnsi="Arial" w:cs="Arial"/>
        </w:rPr>
        <w:t xml:space="preserve">Computer systems are also used for staff personnel files to show up to date records of training attended, current venues they are attending. </w:t>
      </w:r>
      <w:r w:rsidR="00FE7FCF" w:rsidRPr="002150BA">
        <w:rPr>
          <w:rFonts w:ascii="Arial" w:hAnsi="Arial" w:cs="Arial"/>
        </w:rPr>
        <w:t xml:space="preserve">They also will hold up to date record of the venues and their specific security needs. </w:t>
      </w:r>
    </w:p>
    <w:p w14:paraId="48D5D07B" w14:textId="03520023" w:rsidR="00CE60A9" w:rsidRPr="002150BA" w:rsidRDefault="00CE60A9" w:rsidP="00E56C7C">
      <w:pPr>
        <w:rPr>
          <w:rFonts w:ascii="Arial" w:hAnsi="Arial" w:cs="Arial"/>
        </w:rPr>
      </w:pPr>
      <w:r w:rsidRPr="002150BA">
        <w:rPr>
          <w:rFonts w:ascii="Arial" w:hAnsi="Arial" w:cs="Arial"/>
        </w:rPr>
        <w:t xml:space="preserve">White board/ interactive white board </w:t>
      </w:r>
      <w:r w:rsidR="00E50AD0" w:rsidRPr="002150BA">
        <w:rPr>
          <w:rFonts w:ascii="Arial" w:hAnsi="Arial" w:cs="Arial"/>
        </w:rPr>
        <w:t xml:space="preserve">– in the classroom it is needed for SIA training sessions, and other training sessions to </w:t>
      </w:r>
      <w:r w:rsidR="00775FCF" w:rsidRPr="002150BA">
        <w:rPr>
          <w:rFonts w:ascii="Arial" w:hAnsi="Arial" w:cs="Arial"/>
        </w:rPr>
        <w:t xml:space="preserve">show PowerPoints, run classroom sessions, a white board on an easel </w:t>
      </w:r>
      <w:r w:rsidR="00976FE9" w:rsidRPr="002150BA">
        <w:rPr>
          <w:rFonts w:ascii="Arial" w:hAnsi="Arial" w:cs="Arial"/>
        </w:rPr>
        <w:t>can also be used. Interactive white boards however are much more effective</w:t>
      </w:r>
      <w:r w:rsidR="00E92158" w:rsidRPr="002150BA">
        <w:rPr>
          <w:rFonts w:ascii="Arial" w:hAnsi="Arial" w:cs="Arial"/>
        </w:rPr>
        <w:t xml:space="preserve">, they also require a projector. </w:t>
      </w:r>
    </w:p>
    <w:p w14:paraId="39FE37C7" w14:textId="1BBBBC86" w:rsidR="00404590" w:rsidRPr="002150BA" w:rsidRDefault="00E92158" w:rsidP="00E56C7C">
      <w:pPr>
        <w:rPr>
          <w:rFonts w:ascii="Arial" w:hAnsi="Arial" w:cs="Arial"/>
        </w:rPr>
      </w:pPr>
      <w:r w:rsidRPr="002150BA">
        <w:rPr>
          <w:rFonts w:ascii="Arial" w:hAnsi="Arial" w:cs="Arial"/>
        </w:rPr>
        <w:t xml:space="preserve">Security equipment- </w:t>
      </w:r>
      <w:r w:rsidR="00B16A0F" w:rsidRPr="002150BA">
        <w:rPr>
          <w:rFonts w:ascii="Arial" w:hAnsi="Arial" w:cs="Arial"/>
        </w:rPr>
        <w:t xml:space="preserve">body cameras and body harnesses are needed on site with fitted memory cards and spare memory cards for the downloading of </w:t>
      </w:r>
      <w:r w:rsidR="00141FE8" w:rsidRPr="002150BA">
        <w:rPr>
          <w:rFonts w:ascii="Arial" w:hAnsi="Arial" w:cs="Arial"/>
        </w:rPr>
        <w:t xml:space="preserve">camera footage onto the computer system. </w:t>
      </w:r>
      <w:r w:rsidR="00D92817" w:rsidRPr="002150BA">
        <w:rPr>
          <w:rFonts w:ascii="Arial" w:hAnsi="Arial" w:cs="Arial"/>
        </w:rPr>
        <w:t>Breathalysers, metal body scanners are also stored on site for specific</w:t>
      </w:r>
      <w:r w:rsidR="00ED5BB7" w:rsidRPr="002150BA">
        <w:rPr>
          <w:rFonts w:ascii="Arial" w:hAnsi="Arial" w:cs="Arial"/>
        </w:rPr>
        <w:t xml:space="preserve"> venue</w:t>
      </w:r>
      <w:r w:rsidR="00D92817" w:rsidRPr="002150BA">
        <w:rPr>
          <w:rFonts w:ascii="Arial" w:hAnsi="Arial" w:cs="Arial"/>
        </w:rPr>
        <w:t xml:space="preserve"> </w:t>
      </w:r>
      <w:r w:rsidR="00ED5BB7" w:rsidRPr="002150BA">
        <w:rPr>
          <w:rFonts w:ascii="Arial" w:hAnsi="Arial" w:cs="Arial"/>
        </w:rPr>
        <w:t xml:space="preserve">contracts where extra safety is required. </w:t>
      </w:r>
    </w:p>
    <w:p w14:paraId="72E8223D" w14:textId="3784043D" w:rsidR="00404590" w:rsidRPr="002150BA" w:rsidRDefault="00404590" w:rsidP="00E56C7C">
      <w:pPr>
        <w:rPr>
          <w:rFonts w:ascii="Arial" w:hAnsi="Arial" w:cs="Arial"/>
        </w:rPr>
      </w:pPr>
      <w:r w:rsidRPr="002150BA">
        <w:rPr>
          <w:rFonts w:ascii="Arial" w:hAnsi="Arial" w:cs="Arial"/>
        </w:rPr>
        <w:t xml:space="preserve">Radio system </w:t>
      </w:r>
      <w:r w:rsidR="006E5F34" w:rsidRPr="002150BA">
        <w:rPr>
          <w:rFonts w:ascii="Arial" w:hAnsi="Arial" w:cs="Arial"/>
        </w:rPr>
        <w:t xml:space="preserve">– CB radio system is used to monitor quick action response time to some venues and sites, this also allows for quick contact to </w:t>
      </w:r>
      <w:r w:rsidR="00596B7C" w:rsidRPr="002150BA">
        <w:rPr>
          <w:rFonts w:ascii="Arial" w:hAnsi="Arial" w:cs="Arial"/>
        </w:rPr>
        <w:t xml:space="preserve">emergency policing services, the radio system is kept in the administration section of the building and monitored for </w:t>
      </w:r>
      <w:r w:rsidR="00441473" w:rsidRPr="002150BA">
        <w:rPr>
          <w:rFonts w:ascii="Arial" w:hAnsi="Arial" w:cs="Arial"/>
        </w:rPr>
        <w:t>all</w:t>
      </w:r>
      <w:r w:rsidR="00EC6937" w:rsidRPr="002150BA">
        <w:rPr>
          <w:rFonts w:ascii="Arial" w:hAnsi="Arial" w:cs="Arial"/>
        </w:rPr>
        <w:t xml:space="preserve"> c</w:t>
      </w:r>
      <w:r w:rsidR="00441473" w:rsidRPr="002150BA">
        <w:rPr>
          <w:rFonts w:ascii="Arial" w:hAnsi="Arial" w:cs="Arial"/>
        </w:rPr>
        <w:t>ommunication, tuned to a specific frequency</w:t>
      </w:r>
      <w:r w:rsidR="00EC6937" w:rsidRPr="002150BA">
        <w:rPr>
          <w:rFonts w:ascii="Arial" w:hAnsi="Arial" w:cs="Arial"/>
        </w:rPr>
        <w:t xml:space="preserve">. </w:t>
      </w:r>
      <w:r w:rsidR="00B547AE">
        <w:rPr>
          <w:rFonts w:ascii="Arial" w:hAnsi="Arial" w:cs="Arial"/>
        </w:rPr>
        <w:t xml:space="preserve">Walkie talkies and earpieces are required for all members of security. </w:t>
      </w:r>
    </w:p>
    <w:p w14:paraId="300DDA45" w14:textId="006AE955" w:rsidR="00404590" w:rsidRPr="002150BA" w:rsidRDefault="00404590" w:rsidP="00E56C7C">
      <w:pPr>
        <w:rPr>
          <w:rFonts w:ascii="Arial" w:hAnsi="Arial" w:cs="Arial"/>
        </w:rPr>
      </w:pPr>
      <w:r w:rsidRPr="002150BA">
        <w:rPr>
          <w:rFonts w:ascii="Arial" w:hAnsi="Arial" w:cs="Arial"/>
        </w:rPr>
        <w:t xml:space="preserve">Phone line </w:t>
      </w:r>
      <w:r w:rsidR="001A6C81" w:rsidRPr="002150BA">
        <w:rPr>
          <w:rFonts w:ascii="Arial" w:hAnsi="Arial" w:cs="Arial"/>
        </w:rPr>
        <w:t>–</w:t>
      </w:r>
      <w:r w:rsidR="00441473" w:rsidRPr="002150BA">
        <w:rPr>
          <w:rFonts w:ascii="Arial" w:hAnsi="Arial" w:cs="Arial"/>
        </w:rPr>
        <w:t xml:space="preserve"> </w:t>
      </w:r>
      <w:r w:rsidR="001A6C81" w:rsidRPr="002150BA">
        <w:rPr>
          <w:rFonts w:ascii="Arial" w:hAnsi="Arial" w:cs="Arial"/>
        </w:rPr>
        <w:t xml:space="preserve">phone lines are connected through administration desks, and to managers office </w:t>
      </w:r>
      <w:r w:rsidR="00EA1AA2" w:rsidRPr="002150BA">
        <w:rPr>
          <w:rFonts w:ascii="Arial" w:hAnsi="Arial" w:cs="Arial"/>
        </w:rPr>
        <w:t xml:space="preserve">for connective calls and sales purposes. </w:t>
      </w:r>
    </w:p>
    <w:p w14:paraId="3742B4B4" w14:textId="0E0215FE" w:rsidR="00EC6937" w:rsidRPr="002150BA" w:rsidRDefault="00A06654" w:rsidP="00E56C7C">
      <w:pPr>
        <w:rPr>
          <w:rFonts w:ascii="Arial" w:hAnsi="Arial" w:cs="Arial"/>
        </w:rPr>
      </w:pPr>
      <w:r w:rsidRPr="002150BA">
        <w:rPr>
          <w:rFonts w:ascii="Arial" w:hAnsi="Arial" w:cs="Arial"/>
        </w:rPr>
        <w:t xml:space="preserve">Printer </w:t>
      </w:r>
      <w:r w:rsidR="00602C0E" w:rsidRPr="002150BA">
        <w:rPr>
          <w:rFonts w:ascii="Arial" w:hAnsi="Arial" w:cs="Arial"/>
        </w:rPr>
        <w:t xml:space="preserve">scanner copier </w:t>
      </w:r>
      <w:r w:rsidR="00EA1AA2" w:rsidRPr="002150BA">
        <w:rPr>
          <w:rFonts w:ascii="Arial" w:hAnsi="Arial" w:cs="Arial"/>
        </w:rPr>
        <w:t>– in administration for copying paperwork from all venues and sites</w:t>
      </w:r>
      <w:r w:rsidR="00DD5B6E" w:rsidRPr="002150BA">
        <w:rPr>
          <w:rFonts w:ascii="Arial" w:hAnsi="Arial" w:cs="Arial"/>
        </w:rPr>
        <w:t xml:space="preserve">, this way all paperwork can be scanned and placed onto the computer systems, also paperwork can be printed </w:t>
      </w:r>
      <w:r w:rsidR="008238F7" w:rsidRPr="002150BA">
        <w:rPr>
          <w:rFonts w:ascii="Arial" w:hAnsi="Arial" w:cs="Arial"/>
        </w:rPr>
        <w:t xml:space="preserve">for the sites and venues, with copies of the contracts given to the venues. </w:t>
      </w:r>
    </w:p>
    <w:p w14:paraId="0B762881" w14:textId="77777777" w:rsidR="00EE69E3" w:rsidRDefault="00EE69E3" w:rsidP="00E56C7C"/>
    <w:p w14:paraId="54734098" w14:textId="01125FBC" w:rsidR="00E56C7C" w:rsidRDefault="00E56C7C" w:rsidP="00E56C7C">
      <w:pPr>
        <w:pStyle w:val="Heading2"/>
      </w:pPr>
      <w:bookmarkStart w:id="12" w:name="_Toc78039348"/>
      <w:r>
        <w:t>2.3 Distribution Process</w:t>
      </w:r>
      <w:bookmarkEnd w:id="12"/>
      <w:r>
        <w:t xml:space="preserve"> </w:t>
      </w:r>
    </w:p>
    <w:p w14:paraId="38EF5416" w14:textId="5079B0F3" w:rsidR="008238F7" w:rsidRDefault="008238F7" w:rsidP="008238F7"/>
    <w:p w14:paraId="6786413A" w14:textId="495AB2FA" w:rsidR="008238F7" w:rsidRPr="002150BA" w:rsidRDefault="00547CCD" w:rsidP="008238F7">
      <w:pPr>
        <w:rPr>
          <w:rFonts w:ascii="Arial" w:hAnsi="Arial" w:cs="Arial"/>
        </w:rPr>
      </w:pPr>
      <w:r w:rsidRPr="002150BA">
        <w:rPr>
          <w:rFonts w:ascii="Arial" w:hAnsi="Arial" w:cs="Arial"/>
        </w:rPr>
        <w:lastRenderedPageBreak/>
        <w:t xml:space="preserve">One Stop Security is a service company, </w:t>
      </w:r>
      <w:r w:rsidR="00684638" w:rsidRPr="002150BA">
        <w:rPr>
          <w:rFonts w:ascii="Arial" w:hAnsi="Arial" w:cs="Arial"/>
        </w:rPr>
        <w:t>the product we supply is security service, product is distribute</w:t>
      </w:r>
      <w:r w:rsidR="002150BA" w:rsidRPr="002150BA">
        <w:rPr>
          <w:rFonts w:ascii="Arial" w:hAnsi="Arial" w:cs="Arial"/>
        </w:rPr>
        <w:t>d</w:t>
      </w:r>
      <w:r w:rsidR="00684638" w:rsidRPr="002150BA">
        <w:rPr>
          <w:rFonts w:ascii="Arial" w:hAnsi="Arial" w:cs="Arial"/>
        </w:rPr>
        <w:t xml:space="preserve"> as our professional security guards, </w:t>
      </w:r>
      <w:r w:rsidR="002150BA" w:rsidRPr="002150BA">
        <w:rPr>
          <w:rFonts w:ascii="Arial" w:hAnsi="Arial" w:cs="Arial"/>
        </w:rPr>
        <w:t xml:space="preserve">those that can travel to the sites and venues will do in a prompt time according to the contract. </w:t>
      </w:r>
    </w:p>
    <w:p w14:paraId="4FD14F12" w14:textId="2BD354E2" w:rsidR="00E56C7C" w:rsidRDefault="00E56C7C" w:rsidP="00E56C7C"/>
    <w:p w14:paraId="656C38CB" w14:textId="3DE09173" w:rsidR="00E56C7C" w:rsidRDefault="00E56C7C" w:rsidP="00E56C7C">
      <w:pPr>
        <w:pStyle w:val="Heading2"/>
      </w:pPr>
      <w:bookmarkStart w:id="13" w:name="_Toc78039349"/>
      <w:r>
        <w:t>2.4 People, Staff and Suppliers</w:t>
      </w:r>
      <w:bookmarkEnd w:id="13"/>
      <w:r>
        <w:t xml:space="preserve"> </w:t>
      </w:r>
    </w:p>
    <w:p w14:paraId="6B38BD25" w14:textId="7ABD30E5" w:rsidR="00E56C7C" w:rsidRDefault="00E56C7C" w:rsidP="00E56C7C"/>
    <w:p w14:paraId="4709B628" w14:textId="03D059E2" w:rsidR="00E56C7C" w:rsidRDefault="00E56C7C" w:rsidP="00E56C7C">
      <w:pPr>
        <w:pStyle w:val="Heading3"/>
      </w:pPr>
      <w:bookmarkStart w:id="14" w:name="_Toc78039350"/>
      <w:r>
        <w:t>2.4.1 People</w:t>
      </w:r>
      <w:bookmarkEnd w:id="14"/>
      <w:r>
        <w:t xml:space="preserve"> </w:t>
      </w:r>
    </w:p>
    <w:p w14:paraId="5A229678" w14:textId="7183A907" w:rsidR="0086473C" w:rsidRDefault="0086473C" w:rsidP="002150BA"/>
    <w:p w14:paraId="62F86920" w14:textId="697AB73E" w:rsidR="00B67C06" w:rsidRDefault="005A028A" w:rsidP="002150BA">
      <w:pPr>
        <w:rPr>
          <w:rFonts w:ascii="Arial" w:hAnsi="Arial" w:cs="Arial"/>
        </w:rPr>
      </w:pPr>
      <w:r>
        <w:rPr>
          <w:rFonts w:ascii="Arial" w:hAnsi="Arial" w:cs="Arial"/>
        </w:rPr>
        <w:t xml:space="preserve">One Stop security deals with </w:t>
      </w:r>
      <w:r w:rsidR="00511986">
        <w:rPr>
          <w:rFonts w:ascii="Arial" w:hAnsi="Arial" w:cs="Arial"/>
        </w:rPr>
        <w:t>several</w:t>
      </w:r>
      <w:r>
        <w:rPr>
          <w:rFonts w:ascii="Arial" w:hAnsi="Arial" w:cs="Arial"/>
        </w:rPr>
        <w:t xml:space="preserve"> other businesses and the general public. </w:t>
      </w:r>
    </w:p>
    <w:p w14:paraId="0804F1FF" w14:textId="4DFF8FDE" w:rsidR="00511986" w:rsidRDefault="00511986" w:rsidP="002150BA">
      <w:pPr>
        <w:rPr>
          <w:rFonts w:ascii="Arial" w:hAnsi="Arial" w:cs="Arial"/>
        </w:rPr>
      </w:pPr>
      <w:r>
        <w:rPr>
          <w:rFonts w:ascii="Arial" w:hAnsi="Arial" w:cs="Arial"/>
        </w:rPr>
        <w:t>Nightclubs</w:t>
      </w:r>
      <w:r w:rsidR="000177E2">
        <w:rPr>
          <w:rFonts w:ascii="Arial" w:hAnsi="Arial" w:cs="Arial"/>
        </w:rPr>
        <w:t xml:space="preserve">, pubs, and restaurants </w:t>
      </w:r>
      <w:r w:rsidR="00B24DEC">
        <w:rPr>
          <w:rFonts w:ascii="Arial" w:hAnsi="Arial" w:cs="Arial"/>
        </w:rPr>
        <w:t xml:space="preserve">– where alcohol is served, to ensure the business safety, to ensure customers are following venues and law guidelines, including the binge drinking laws. Also, to ensure customer safety from other member of the general public that can be seen as high risk and capable of causing harm. </w:t>
      </w:r>
    </w:p>
    <w:p w14:paraId="6974B8C8" w14:textId="34B8F88C" w:rsidR="00511986" w:rsidRDefault="00511986" w:rsidP="002150BA">
      <w:pPr>
        <w:rPr>
          <w:rFonts w:ascii="Arial" w:hAnsi="Arial" w:cs="Arial"/>
        </w:rPr>
      </w:pPr>
      <w:r>
        <w:rPr>
          <w:rFonts w:ascii="Arial" w:hAnsi="Arial" w:cs="Arial"/>
        </w:rPr>
        <w:t xml:space="preserve">Government housing programmes </w:t>
      </w:r>
      <w:r w:rsidR="00B24DEC">
        <w:rPr>
          <w:rFonts w:ascii="Arial" w:hAnsi="Arial" w:cs="Arial"/>
        </w:rPr>
        <w:t xml:space="preserve">– to protect the housed residents that may be survivors of abuse or harm, those with past/ current history of drug and/or alcohol abuse, those who have become entangled in debt and persons of a criminal nature. To protect the site itself from harm or damage. To ensure residents in housing are following rules, protocols put in place by their support officer and government team. To ensure the site isn’t accessed by outside influencers, fraudsters, abusers, drug dealers, those wishing to cause harm or damage. </w:t>
      </w:r>
    </w:p>
    <w:p w14:paraId="78139BD8" w14:textId="7696B237" w:rsidR="00511986" w:rsidRDefault="00511986" w:rsidP="002150BA">
      <w:pPr>
        <w:rPr>
          <w:rFonts w:ascii="Arial" w:hAnsi="Arial" w:cs="Arial"/>
        </w:rPr>
      </w:pPr>
      <w:r>
        <w:rPr>
          <w:rFonts w:ascii="Arial" w:hAnsi="Arial" w:cs="Arial"/>
        </w:rPr>
        <w:t>Supermarkets</w:t>
      </w:r>
      <w:r w:rsidR="00B24DEC">
        <w:rPr>
          <w:rFonts w:ascii="Arial" w:hAnsi="Arial" w:cs="Arial"/>
        </w:rPr>
        <w:t xml:space="preserve">- with supermarket staff; cashiers, self-stackers, general </w:t>
      </w:r>
      <w:r w:rsidR="00DE4DDC">
        <w:rPr>
          <w:rFonts w:ascii="Arial" w:hAnsi="Arial" w:cs="Arial"/>
        </w:rPr>
        <w:t>management,</w:t>
      </w:r>
      <w:r w:rsidR="00B24DEC">
        <w:rPr>
          <w:rFonts w:ascii="Arial" w:hAnsi="Arial" w:cs="Arial"/>
        </w:rPr>
        <w:t xml:space="preserve"> and higher management. Members of the general public, supermarket customers, those using the parking facilities, in some cases dealing with shoplifters, other forms of criminals, or persons of a criminal nature. </w:t>
      </w:r>
    </w:p>
    <w:p w14:paraId="000EBC2A" w14:textId="04025C2A" w:rsidR="00B44A56" w:rsidRDefault="007C1D15" w:rsidP="002150BA">
      <w:pPr>
        <w:rPr>
          <w:rFonts w:ascii="Arial" w:hAnsi="Arial" w:cs="Arial"/>
        </w:rPr>
      </w:pPr>
      <w:r>
        <w:rPr>
          <w:rFonts w:ascii="Arial" w:hAnsi="Arial" w:cs="Arial"/>
        </w:rPr>
        <w:t xml:space="preserve">Building sites and work sites </w:t>
      </w:r>
      <w:r w:rsidR="00B24DEC">
        <w:rPr>
          <w:rFonts w:ascii="Arial" w:hAnsi="Arial" w:cs="Arial"/>
        </w:rPr>
        <w:t xml:space="preserve">– building workers, maintenance crew, equipment crew, management, building contractors, </w:t>
      </w:r>
      <w:r w:rsidR="00E45883">
        <w:rPr>
          <w:rFonts w:ascii="Arial" w:hAnsi="Arial" w:cs="Arial"/>
        </w:rPr>
        <w:t xml:space="preserve">owners, designers, architects. These sites for reasons of health and safety are not allowed access by the general public and by authorized personnel only. </w:t>
      </w:r>
    </w:p>
    <w:p w14:paraId="45476565" w14:textId="54E5FFD7" w:rsidR="00E56C7C" w:rsidRDefault="000177E2" w:rsidP="00E56C7C">
      <w:pPr>
        <w:rPr>
          <w:rFonts w:ascii="Arial" w:hAnsi="Arial" w:cs="Arial"/>
        </w:rPr>
      </w:pPr>
      <w:r>
        <w:rPr>
          <w:rFonts w:ascii="Arial" w:hAnsi="Arial" w:cs="Arial"/>
        </w:rPr>
        <w:t xml:space="preserve">Stadiums and sporting venues </w:t>
      </w:r>
      <w:r w:rsidR="00E45883">
        <w:rPr>
          <w:rFonts w:ascii="Arial" w:hAnsi="Arial" w:cs="Arial"/>
        </w:rPr>
        <w:t>– organisers, commentators, sporting persons, celebrities, maintenance staff, trainers, medical personnel</w:t>
      </w:r>
      <w:r w:rsidR="002100DD">
        <w:rPr>
          <w:rFonts w:ascii="Arial" w:hAnsi="Arial" w:cs="Arial"/>
        </w:rPr>
        <w:t xml:space="preserve">, fans and the general public, </w:t>
      </w:r>
      <w:r w:rsidR="00474238">
        <w:rPr>
          <w:rFonts w:ascii="Arial" w:hAnsi="Arial" w:cs="Arial"/>
        </w:rPr>
        <w:t xml:space="preserve">reporters, journalists, photographers, technical engineers. </w:t>
      </w:r>
    </w:p>
    <w:p w14:paraId="0909FC38" w14:textId="1D580720" w:rsidR="000177E2" w:rsidRDefault="000177E2" w:rsidP="00E56C7C">
      <w:pPr>
        <w:rPr>
          <w:rFonts w:ascii="Arial" w:hAnsi="Arial" w:cs="Arial"/>
        </w:rPr>
      </w:pPr>
      <w:r>
        <w:rPr>
          <w:rFonts w:ascii="Arial" w:hAnsi="Arial" w:cs="Arial"/>
        </w:rPr>
        <w:t xml:space="preserve">Festivals and music venues </w:t>
      </w:r>
      <w:r w:rsidR="009A28D4">
        <w:rPr>
          <w:rFonts w:ascii="Arial" w:hAnsi="Arial" w:cs="Arial"/>
        </w:rPr>
        <w:t xml:space="preserve">– event organisers, musicians, VIP access </w:t>
      </w:r>
      <w:r w:rsidR="00682E68">
        <w:rPr>
          <w:rFonts w:ascii="Arial" w:hAnsi="Arial" w:cs="Arial"/>
        </w:rPr>
        <w:t xml:space="preserve">event attendees, event attendees, administration, kiosk </w:t>
      </w:r>
      <w:r w:rsidR="00DA6C1C">
        <w:rPr>
          <w:rFonts w:ascii="Arial" w:hAnsi="Arial" w:cs="Arial"/>
        </w:rPr>
        <w:t xml:space="preserve">employees, managers, music technicians, stage maintenance and technicians, lighting technicians, </w:t>
      </w:r>
      <w:r w:rsidR="003E655B">
        <w:rPr>
          <w:rFonts w:ascii="Arial" w:hAnsi="Arial" w:cs="Arial"/>
        </w:rPr>
        <w:t xml:space="preserve">policing staff, ground maintenance, other festival employees. </w:t>
      </w:r>
    </w:p>
    <w:p w14:paraId="77D4E55A" w14:textId="1D735C9F" w:rsidR="00B24DEC" w:rsidRDefault="00B24DEC" w:rsidP="00E56C7C">
      <w:pPr>
        <w:rPr>
          <w:rFonts w:ascii="Arial" w:hAnsi="Arial" w:cs="Arial"/>
        </w:rPr>
      </w:pPr>
      <w:r>
        <w:rPr>
          <w:rFonts w:ascii="Arial" w:hAnsi="Arial" w:cs="Arial"/>
        </w:rPr>
        <w:t>Police and emergency services</w:t>
      </w:r>
      <w:r w:rsidR="00956577">
        <w:rPr>
          <w:rFonts w:ascii="Arial" w:hAnsi="Arial" w:cs="Arial"/>
        </w:rPr>
        <w:t xml:space="preserve"> – in times of emergencies or incidents, the security company will need to have contact with local authorities, </w:t>
      </w:r>
      <w:r w:rsidR="00A554F8">
        <w:rPr>
          <w:rFonts w:ascii="Arial" w:hAnsi="Arial" w:cs="Arial"/>
        </w:rPr>
        <w:t>policing,</w:t>
      </w:r>
      <w:r w:rsidR="00956577">
        <w:rPr>
          <w:rFonts w:ascii="Arial" w:hAnsi="Arial" w:cs="Arial"/>
        </w:rPr>
        <w:t xml:space="preserve"> and emergency services. </w:t>
      </w:r>
    </w:p>
    <w:p w14:paraId="1182C837" w14:textId="77777777" w:rsidR="000177E2" w:rsidRDefault="000177E2" w:rsidP="00E56C7C"/>
    <w:p w14:paraId="123901BC" w14:textId="48379F8A" w:rsidR="00E56C7C" w:rsidRDefault="00E56C7C" w:rsidP="00E56C7C">
      <w:pPr>
        <w:pStyle w:val="Heading3"/>
      </w:pPr>
      <w:bookmarkStart w:id="15" w:name="_Toc78039351"/>
      <w:r>
        <w:t>2.4.2 Staff</w:t>
      </w:r>
      <w:bookmarkEnd w:id="15"/>
      <w:r>
        <w:t xml:space="preserve"> </w:t>
      </w:r>
    </w:p>
    <w:p w14:paraId="18F04FC5" w14:textId="5630FBDA" w:rsidR="00AF6EF0" w:rsidRDefault="00AF6EF0" w:rsidP="00AF6EF0"/>
    <w:p w14:paraId="303AB862" w14:textId="10DF91D3" w:rsidR="00AF6EF0" w:rsidRDefault="003F4E41" w:rsidP="00AF6EF0">
      <w:pPr>
        <w:rPr>
          <w:rFonts w:ascii="Arial" w:hAnsi="Arial" w:cs="Arial"/>
        </w:rPr>
      </w:pPr>
      <w:r>
        <w:rPr>
          <w:rFonts w:ascii="Arial" w:hAnsi="Arial" w:cs="Arial"/>
        </w:rPr>
        <w:lastRenderedPageBreak/>
        <w:t xml:space="preserve">Managers </w:t>
      </w:r>
      <w:r w:rsidR="0057419B">
        <w:rPr>
          <w:rFonts w:ascii="Arial" w:hAnsi="Arial" w:cs="Arial"/>
        </w:rPr>
        <w:t xml:space="preserve">– in control of the main company organising meetings to see profit sales, manage security staff, communicate with administration, </w:t>
      </w:r>
      <w:r w:rsidR="00051104">
        <w:rPr>
          <w:rFonts w:ascii="Arial" w:hAnsi="Arial" w:cs="Arial"/>
        </w:rPr>
        <w:t xml:space="preserve">conduct in meetings with venue owners, oversee </w:t>
      </w:r>
      <w:r w:rsidR="001B780E">
        <w:rPr>
          <w:rFonts w:ascii="Arial" w:hAnsi="Arial" w:cs="Arial"/>
        </w:rPr>
        <w:t xml:space="preserve">the business. </w:t>
      </w:r>
      <w:r w:rsidR="00051104">
        <w:rPr>
          <w:rFonts w:ascii="Arial" w:hAnsi="Arial" w:cs="Arial"/>
        </w:rPr>
        <w:t xml:space="preserve"> </w:t>
      </w:r>
    </w:p>
    <w:p w14:paraId="130C9F94" w14:textId="7E8EF413" w:rsidR="003F4E41" w:rsidRDefault="003F4E41" w:rsidP="00AF6EF0">
      <w:pPr>
        <w:rPr>
          <w:rFonts w:ascii="Arial" w:hAnsi="Arial" w:cs="Arial"/>
        </w:rPr>
      </w:pPr>
      <w:r>
        <w:rPr>
          <w:rFonts w:ascii="Arial" w:hAnsi="Arial" w:cs="Arial"/>
        </w:rPr>
        <w:t>Administration</w:t>
      </w:r>
      <w:r w:rsidR="000177E2">
        <w:rPr>
          <w:rFonts w:ascii="Arial" w:hAnsi="Arial" w:cs="Arial"/>
        </w:rPr>
        <w:t xml:space="preserve">/ call sales team </w:t>
      </w:r>
      <w:r w:rsidR="001B780E">
        <w:rPr>
          <w:rFonts w:ascii="Arial" w:hAnsi="Arial" w:cs="Arial"/>
        </w:rPr>
        <w:t>– administration also work on sales and man</w:t>
      </w:r>
      <w:r w:rsidR="005D498A">
        <w:rPr>
          <w:rFonts w:ascii="Arial" w:hAnsi="Arial" w:cs="Arial"/>
        </w:rPr>
        <w:t>age</w:t>
      </w:r>
      <w:r w:rsidR="001B780E">
        <w:rPr>
          <w:rFonts w:ascii="Arial" w:hAnsi="Arial" w:cs="Arial"/>
        </w:rPr>
        <w:t xml:space="preserve"> their time affectively, updating the computer systems</w:t>
      </w:r>
      <w:r w:rsidR="005D498A">
        <w:rPr>
          <w:rFonts w:ascii="Arial" w:hAnsi="Arial" w:cs="Arial"/>
        </w:rPr>
        <w:t xml:space="preserve">, filing important information, communicating between other member of staff, planning and organising meetings for management and providing cost list and quotes for potential customers. </w:t>
      </w:r>
    </w:p>
    <w:p w14:paraId="2E863DA4" w14:textId="56262222" w:rsidR="003F4E41" w:rsidRDefault="003F4E41" w:rsidP="00AF6EF0">
      <w:pPr>
        <w:rPr>
          <w:rFonts w:ascii="Arial" w:hAnsi="Arial" w:cs="Arial"/>
        </w:rPr>
      </w:pPr>
      <w:r>
        <w:rPr>
          <w:rFonts w:ascii="Arial" w:hAnsi="Arial" w:cs="Arial"/>
        </w:rPr>
        <w:t xml:space="preserve">IT technician </w:t>
      </w:r>
      <w:r w:rsidR="006B5E6E">
        <w:rPr>
          <w:rFonts w:ascii="Arial" w:hAnsi="Arial" w:cs="Arial"/>
        </w:rPr>
        <w:t xml:space="preserve">– to ensure the computer systems are running correctly in both the administration, the equipment is working officially and carry out any repair work needed. </w:t>
      </w:r>
    </w:p>
    <w:p w14:paraId="6B47F609" w14:textId="109F69B5" w:rsidR="003F4E41" w:rsidRDefault="003F4E41" w:rsidP="00AF6EF0">
      <w:pPr>
        <w:rPr>
          <w:rFonts w:ascii="Arial" w:hAnsi="Arial" w:cs="Arial"/>
        </w:rPr>
      </w:pPr>
      <w:r>
        <w:rPr>
          <w:rFonts w:ascii="Arial" w:hAnsi="Arial" w:cs="Arial"/>
        </w:rPr>
        <w:t xml:space="preserve">Training facilitator </w:t>
      </w:r>
      <w:r w:rsidR="00B06537">
        <w:rPr>
          <w:rFonts w:ascii="Arial" w:hAnsi="Arial" w:cs="Arial"/>
        </w:rPr>
        <w:t xml:space="preserve">– in charge of ensuring all security officers are attending training, training of new security guards, SIA training of </w:t>
      </w:r>
      <w:r w:rsidR="00F240FB">
        <w:rPr>
          <w:rFonts w:ascii="Arial" w:hAnsi="Arial" w:cs="Arial"/>
        </w:rPr>
        <w:t>all kinds from external businesses. The training facilitator is only in charge of training, this person is a key element of the business, works mainly in the central building, they have full training and qualified in areas of training with computer skills</w:t>
      </w:r>
      <w:r w:rsidR="007442EC">
        <w:rPr>
          <w:rFonts w:ascii="Arial" w:hAnsi="Arial" w:cs="Arial"/>
        </w:rPr>
        <w:t xml:space="preserve">. </w:t>
      </w:r>
    </w:p>
    <w:p w14:paraId="5D2E681C" w14:textId="399EC82F" w:rsidR="0074518E" w:rsidRPr="00AF6EF0" w:rsidRDefault="003F4E41" w:rsidP="00AF6EF0">
      <w:pPr>
        <w:rPr>
          <w:rFonts w:ascii="Arial" w:hAnsi="Arial" w:cs="Arial"/>
        </w:rPr>
      </w:pPr>
      <w:r>
        <w:rPr>
          <w:rFonts w:ascii="Arial" w:hAnsi="Arial" w:cs="Arial"/>
        </w:rPr>
        <w:t xml:space="preserve">Security guards </w:t>
      </w:r>
      <w:r w:rsidR="007442EC">
        <w:rPr>
          <w:rFonts w:ascii="Arial" w:hAnsi="Arial" w:cs="Arial"/>
        </w:rPr>
        <w:t xml:space="preserve">– security guards trained on main site and sent to contacted venues. </w:t>
      </w:r>
    </w:p>
    <w:p w14:paraId="493280EC" w14:textId="3188CB5B" w:rsidR="00E56C7C" w:rsidRDefault="00E56C7C" w:rsidP="00E56C7C"/>
    <w:p w14:paraId="67EE31EE" w14:textId="44F32A1B" w:rsidR="00E56C7C" w:rsidRDefault="00E56C7C" w:rsidP="00E56C7C">
      <w:pPr>
        <w:pStyle w:val="Heading3"/>
      </w:pPr>
      <w:bookmarkStart w:id="16" w:name="_Toc78039352"/>
      <w:r>
        <w:t>2.4.3 Suppliers</w:t>
      </w:r>
      <w:bookmarkEnd w:id="16"/>
      <w:r>
        <w:t xml:space="preserve"> </w:t>
      </w:r>
    </w:p>
    <w:p w14:paraId="3FA32F84" w14:textId="7262AF65" w:rsidR="0086473C" w:rsidRDefault="0086473C" w:rsidP="0086473C"/>
    <w:p w14:paraId="4EEFAABB" w14:textId="3B89BBD9" w:rsidR="0086473C" w:rsidRPr="0086473C" w:rsidRDefault="0086473C" w:rsidP="0086473C">
      <w:pPr>
        <w:rPr>
          <w:rFonts w:ascii="Arial" w:hAnsi="Arial" w:cs="Arial"/>
        </w:rPr>
      </w:pPr>
      <w:r w:rsidRPr="0086473C">
        <w:rPr>
          <w:rFonts w:ascii="Arial" w:hAnsi="Arial" w:cs="Arial"/>
        </w:rPr>
        <w:t xml:space="preserve">Security equipment supply company </w:t>
      </w:r>
      <w:r w:rsidR="007442EC">
        <w:rPr>
          <w:rFonts w:ascii="Arial" w:hAnsi="Arial" w:cs="Arial"/>
        </w:rPr>
        <w:t xml:space="preserve">– security equipment must be up to the best standard, communication with the best and affordable company is </w:t>
      </w:r>
      <w:r w:rsidR="00F67555">
        <w:rPr>
          <w:rFonts w:ascii="Arial" w:hAnsi="Arial" w:cs="Arial"/>
        </w:rPr>
        <w:t xml:space="preserve">important. </w:t>
      </w:r>
    </w:p>
    <w:p w14:paraId="73AFCC89" w14:textId="078D66CD" w:rsidR="0086473C" w:rsidRPr="0086473C" w:rsidRDefault="0086473C" w:rsidP="0086473C">
      <w:pPr>
        <w:rPr>
          <w:rFonts w:ascii="Arial" w:hAnsi="Arial" w:cs="Arial"/>
        </w:rPr>
      </w:pPr>
      <w:r w:rsidRPr="0086473C">
        <w:rPr>
          <w:rFonts w:ascii="Arial" w:hAnsi="Arial" w:cs="Arial"/>
        </w:rPr>
        <w:t xml:space="preserve">Uniform supply company </w:t>
      </w:r>
      <w:r w:rsidR="00F67555">
        <w:rPr>
          <w:rFonts w:ascii="Arial" w:hAnsi="Arial" w:cs="Arial"/>
        </w:rPr>
        <w:t>– all business person</w:t>
      </w:r>
      <w:r w:rsidR="00612350">
        <w:rPr>
          <w:rFonts w:ascii="Arial" w:hAnsi="Arial" w:cs="Arial"/>
        </w:rPr>
        <w:t>nel</w:t>
      </w:r>
      <w:r w:rsidR="00F67555">
        <w:rPr>
          <w:rFonts w:ascii="Arial" w:hAnsi="Arial" w:cs="Arial"/>
        </w:rPr>
        <w:t xml:space="preserve"> must be fitted with correct uniform, stating position </w:t>
      </w:r>
      <w:r w:rsidR="00612350">
        <w:rPr>
          <w:rFonts w:ascii="Arial" w:hAnsi="Arial" w:cs="Arial"/>
        </w:rPr>
        <w:t>in the company and company logo</w:t>
      </w:r>
      <w:r w:rsidR="008E6B82">
        <w:rPr>
          <w:rFonts w:ascii="Arial" w:hAnsi="Arial" w:cs="Arial"/>
        </w:rPr>
        <w:t xml:space="preserve">, trousers must be able to fit comfortably and have enough storage for </w:t>
      </w:r>
      <w:r w:rsidR="00E67572">
        <w:rPr>
          <w:rFonts w:ascii="Arial" w:hAnsi="Arial" w:cs="Arial"/>
        </w:rPr>
        <w:t>all</w:t>
      </w:r>
      <w:r w:rsidR="008E6B82">
        <w:rPr>
          <w:rFonts w:ascii="Arial" w:hAnsi="Arial" w:cs="Arial"/>
        </w:rPr>
        <w:t xml:space="preserve"> equipment required on any site</w:t>
      </w:r>
      <w:r w:rsidR="00612350">
        <w:rPr>
          <w:rFonts w:ascii="Arial" w:hAnsi="Arial" w:cs="Arial"/>
        </w:rPr>
        <w:t xml:space="preserve">. Uniforms must be good quality and look professional, </w:t>
      </w:r>
      <w:r w:rsidR="00E67572">
        <w:rPr>
          <w:rFonts w:ascii="Arial" w:hAnsi="Arial" w:cs="Arial"/>
        </w:rPr>
        <w:t xml:space="preserve">and be from a trusted, affordable supplier. </w:t>
      </w:r>
    </w:p>
    <w:p w14:paraId="1B9FFD8D" w14:textId="63CEBC6C" w:rsidR="00E56C7C" w:rsidRDefault="00E56C7C" w:rsidP="00E56C7C"/>
    <w:p w14:paraId="0D1F6FE7" w14:textId="23F7918D" w:rsidR="00E56C7C" w:rsidRDefault="00E56C7C" w:rsidP="00E56C7C">
      <w:pPr>
        <w:pStyle w:val="Heading2"/>
      </w:pPr>
      <w:bookmarkStart w:id="17" w:name="_Toc78039353"/>
      <w:r>
        <w:t>2.5 Systems and processes</w:t>
      </w:r>
      <w:bookmarkEnd w:id="17"/>
      <w:r>
        <w:t xml:space="preserve"> </w:t>
      </w:r>
    </w:p>
    <w:p w14:paraId="6B979122" w14:textId="465D8FD9" w:rsidR="00E56C7C" w:rsidRDefault="00E56C7C" w:rsidP="00E56C7C"/>
    <w:p w14:paraId="0E6449BB" w14:textId="123DFC7D" w:rsidR="0086473C" w:rsidRDefault="00AB168B" w:rsidP="00E56C7C">
      <w:pPr>
        <w:rPr>
          <w:rFonts w:ascii="Arial" w:hAnsi="Arial" w:cs="Arial"/>
        </w:rPr>
      </w:pPr>
      <w:r>
        <w:rPr>
          <w:rFonts w:ascii="Arial" w:hAnsi="Arial" w:cs="Arial"/>
        </w:rPr>
        <w:t xml:space="preserve">Personal files </w:t>
      </w:r>
      <w:r w:rsidR="002F70B9">
        <w:rPr>
          <w:rFonts w:ascii="Arial" w:hAnsi="Arial" w:cs="Arial"/>
        </w:rPr>
        <w:t>– a record of</w:t>
      </w:r>
      <w:r w:rsidR="00861B92">
        <w:rPr>
          <w:rFonts w:ascii="Arial" w:hAnsi="Arial" w:cs="Arial"/>
        </w:rPr>
        <w:t xml:space="preserve"> each</w:t>
      </w:r>
      <w:r w:rsidR="002F70B9">
        <w:rPr>
          <w:rFonts w:ascii="Arial" w:hAnsi="Arial" w:cs="Arial"/>
        </w:rPr>
        <w:t xml:space="preserve"> personnel</w:t>
      </w:r>
      <w:r w:rsidR="00861B92">
        <w:rPr>
          <w:rFonts w:ascii="Arial" w:hAnsi="Arial" w:cs="Arial"/>
        </w:rPr>
        <w:t xml:space="preserve"> within the company consisting of</w:t>
      </w:r>
      <w:r w:rsidR="007579F8">
        <w:rPr>
          <w:rFonts w:ascii="Arial" w:hAnsi="Arial" w:cs="Arial"/>
        </w:rPr>
        <w:t xml:space="preserve"> name, date of birth, next of kin,</w:t>
      </w:r>
      <w:r w:rsidR="003D24C6">
        <w:rPr>
          <w:rFonts w:ascii="Arial" w:hAnsi="Arial" w:cs="Arial"/>
        </w:rPr>
        <w:t xml:space="preserve"> contact information, home address,</w:t>
      </w:r>
      <w:r w:rsidR="007579F8">
        <w:rPr>
          <w:rFonts w:ascii="Arial" w:hAnsi="Arial" w:cs="Arial"/>
        </w:rPr>
        <w:t xml:space="preserve"> allergies, training undertaken, </w:t>
      </w:r>
      <w:r w:rsidR="00F06B3A">
        <w:rPr>
          <w:rFonts w:ascii="Arial" w:hAnsi="Arial" w:cs="Arial"/>
        </w:rPr>
        <w:t>number of absences, number of sick days taken, number of holiday hours taken</w:t>
      </w:r>
      <w:r w:rsidR="00AF2DCE">
        <w:rPr>
          <w:rFonts w:ascii="Arial" w:hAnsi="Arial" w:cs="Arial"/>
        </w:rPr>
        <w:t>/ holiday hours remaining</w:t>
      </w:r>
      <w:r w:rsidR="00C52A6C">
        <w:rPr>
          <w:rFonts w:ascii="Arial" w:hAnsi="Arial" w:cs="Arial"/>
        </w:rPr>
        <w:t>, date of SIA certification</w:t>
      </w:r>
      <w:r w:rsidR="00036749">
        <w:rPr>
          <w:rFonts w:ascii="Arial" w:hAnsi="Arial" w:cs="Arial"/>
        </w:rPr>
        <w:t>, payroll number</w:t>
      </w:r>
      <w:r w:rsidR="00F06B3A">
        <w:rPr>
          <w:rFonts w:ascii="Arial" w:hAnsi="Arial" w:cs="Arial"/>
        </w:rPr>
        <w:t xml:space="preserve">. Also included is a copy of their contract with signature, any incidents </w:t>
      </w:r>
      <w:r w:rsidR="008545C2">
        <w:rPr>
          <w:rFonts w:ascii="Arial" w:hAnsi="Arial" w:cs="Arial"/>
        </w:rPr>
        <w:t>during the work period recorded, upcoming training and the dates th</w:t>
      </w:r>
      <w:r w:rsidR="00C52A6C">
        <w:rPr>
          <w:rFonts w:ascii="Arial" w:hAnsi="Arial" w:cs="Arial"/>
        </w:rPr>
        <w:t xml:space="preserve">at need to be attended. </w:t>
      </w:r>
      <w:r w:rsidR="008428F7">
        <w:rPr>
          <w:rFonts w:ascii="Arial" w:hAnsi="Arial" w:cs="Arial"/>
        </w:rPr>
        <w:t xml:space="preserve">These files can be accessed by administration and management staff only. </w:t>
      </w:r>
    </w:p>
    <w:p w14:paraId="1804A200" w14:textId="686A8551" w:rsidR="00AB168B" w:rsidRDefault="00AB168B" w:rsidP="00E56C7C">
      <w:pPr>
        <w:rPr>
          <w:rFonts w:ascii="Arial" w:hAnsi="Arial" w:cs="Arial"/>
        </w:rPr>
      </w:pPr>
      <w:r>
        <w:rPr>
          <w:rFonts w:ascii="Arial" w:hAnsi="Arial" w:cs="Arial"/>
        </w:rPr>
        <w:t xml:space="preserve">Contract files </w:t>
      </w:r>
      <w:r w:rsidR="006B7344">
        <w:rPr>
          <w:rFonts w:ascii="Arial" w:hAnsi="Arial" w:cs="Arial"/>
        </w:rPr>
        <w:t xml:space="preserve">– these are the contracts between the venues/ sites and the company. The contracts consist of </w:t>
      </w:r>
      <w:r w:rsidR="00B10710">
        <w:rPr>
          <w:rFonts w:ascii="Arial" w:hAnsi="Arial" w:cs="Arial"/>
        </w:rPr>
        <w:t>name of the venue,</w:t>
      </w:r>
      <w:r w:rsidR="00383551">
        <w:rPr>
          <w:rFonts w:ascii="Arial" w:hAnsi="Arial" w:cs="Arial"/>
        </w:rPr>
        <w:t xml:space="preserve"> owner of the venue (or governing body),</w:t>
      </w:r>
      <w:r w:rsidR="00FD61FF">
        <w:rPr>
          <w:rFonts w:ascii="Arial" w:hAnsi="Arial" w:cs="Arial"/>
        </w:rPr>
        <w:t xml:space="preserve"> contact information,</w:t>
      </w:r>
      <w:r w:rsidR="00B10710">
        <w:rPr>
          <w:rFonts w:ascii="Arial" w:hAnsi="Arial" w:cs="Arial"/>
        </w:rPr>
        <w:t xml:space="preserve"> number of security guards required on site, </w:t>
      </w:r>
      <w:r w:rsidR="00F5570B">
        <w:rPr>
          <w:rFonts w:ascii="Arial" w:hAnsi="Arial" w:cs="Arial"/>
        </w:rPr>
        <w:t xml:space="preserve">number of hours the security guards are required for, list of equipment required, potential risks, </w:t>
      </w:r>
      <w:r w:rsidR="000857AC">
        <w:rPr>
          <w:rFonts w:ascii="Arial" w:hAnsi="Arial" w:cs="Arial"/>
        </w:rPr>
        <w:t>full rick assessment</w:t>
      </w:r>
      <w:r w:rsidR="00BD100E">
        <w:rPr>
          <w:rFonts w:ascii="Arial" w:hAnsi="Arial" w:cs="Arial"/>
        </w:rPr>
        <w:t xml:space="preserve"> of the sight</w:t>
      </w:r>
      <w:r w:rsidR="000857AC">
        <w:rPr>
          <w:rFonts w:ascii="Arial" w:hAnsi="Arial" w:cs="Arial"/>
        </w:rPr>
        <w:t xml:space="preserve">, </w:t>
      </w:r>
      <w:r w:rsidR="00F5570B">
        <w:rPr>
          <w:rFonts w:ascii="Arial" w:hAnsi="Arial" w:cs="Arial"/>
        </w:rPr>
        <w:t xml:space="preserve">agreement between the company and the venue/site, method of payment, </w:t>
      </w:r>
      <w:r w:rsidR="006B7344">
        <w:rPr>
          <w:rFonts w:ascii="Arial" w:hAnsi="Arial" w:cs="Arial"/>
        </w:rPr>
        <w:t xml:space="preserve"> </w:t>
      </w:r>
      <w:r w:rsidR="000857AC">
        <w:rPr>
          <w:rFonts w:ascii="Arial" w:hAnsi="Arial" w:cs="Arial"/>
        </w:rPr>
        <w:t>record of incidents on the site (with full description and report of the inci</w:t>
      </w:r>
      <w:r w:rsidR="00BD100E">
        <w:rPr>
          <w:rFonts w:ascii="Arial" w:hAnsi="Arial" w:cs="Arial"/>
        </w:rPr>
        <w:t xml:space="preserve">dent, including times dates and the names of security staff at the site at the time of incident), </w:t>
      </w:r>
      <w:r w:rsidR="00383551">
        <w:rPr>
          <w:rFonts w:ascii="Arial" w:hAnsi="Arial" w:cs="Arial"/>
        </w:rPr>
        <w:t>full cost of the security guards and equipment</w:t>
      </w:r>
      <w:r w:rsidR="00FD61FF">
        <w:rPr>
          <w:rFonts w:ascii="Arial" w:hAnsi="Arial" w:cs="Arial"/>
        </w:rPr>
        <w:t xml:space="preserve">, accident and emergency procedure, </w:t>
      </w:r>
      <w:r w:rsidR="00D923A2">
        <w:rPr>
          <w:rFonts w:ascii="Arial" w:hAnsi="Arial" w:cs="Arial"/>
        </w:rPr>
        <w:t xml:space="preserve">void of contract clause, breach of contract and relevant actions to follow </w:t>
      </w:r>
      <w:r w:rsidR="00372727">
        <w:rPr>
          <w:rFonts w:ascii="Arial" w:hAnsi="Arial" w:cs="Arial"/>
        </w:rPr>
        <w:t>breach</w:t>
      </w:r>
      <w:r w:rsidR="00D923A2">
        <w:rPr>
          <w:rFonts w:ascii="Arial" w:hAnsi="Arial" w:cs="Arial"/>
        </w:rPr>
        <w:t xml:space="preserve"> of contract</w:t>
      </w:r>
      <w:r w:rsidR="00372727">
        <w:rPr>
          <w:rFonts w:ascii="Arial" w:hAnsi="Arial" w:cs="Arial"/>
        </w:rPr>
        <w:t xml:space="preserve">, missed payments procedure, </w:t>
      </w:r>
      <w:r w:rsidR="00372727">
        <w:rPr>
          <w:rFonts w:ascii="Arial" w:hAnsi="Arial" w:cs="Arial"/>
        </w:rPr>
        <w:lastRenderedPageBreak/>
        <w:t>complaints procedure</w:t>
      </w:r>
      <w:r w:rsidR="00EF3154">
        <w:rPr>
          <w:rFonts w:ascii="Arial" w:hAnsi="Arial" w:cs="Arial"/>
        </w:rPr>
        <w:t xml:space="preserve"> and record of complaints</w:t>
      </w:r>
      <w:r w:rsidR="008428F7">
        <w:rPr>
          <w:rFonts w:ascii="Arial" w:hAnsi="Arial" w:cs="Arial"/>
        </w:rPr>
        <w:t xml:space="preserve">. These files can be access by administration and management staff only. </w:t>
      </w:r>
    </w:p>
    <w:p w14:paraId="78B10FD3" w14:textId="4177239D" w:rsidR="00AB168B" w:rsidRDefault="00047B0D" w:rsidP="00E56C7C">
      <w:pPr>
        <w:rPr>
          <w:rFonts w:ascii="Arial" w:hAnsi="Arial" w:cs="Arial"/>
        </w:rPr>
      </w:pPr>
      <w:r>
        <w:rPr>
          <w:rFonts w:ascii="Arial" w:hAnsi="Arial" w:cs="Arial"/>
        </w:rPr>
        <w:t xml:space="preserve">Venue/ site files – this is a list of venues currently active with the company upcoming venues and sites currently in discussion, potential new </w:t>
      </w:r>
      <w:r w:rsidR="00D47084">
        <w:rPr>
          <w:rFonts w:ascii="Arial" w:hAnsi="Arial" w:cs="Arial"/>
        </w:rPr>
        <w:t>venues/</w:t>
      </w:r>
      <w:r>
        <w:rPr>
          <w:rFonts w:ascii="Arial" w:hAnsi="Arial" w:cs="Arial"/>
        </w:rPr>
        <w:t xml:space="preserve"> sites</w:t>
      </w:r>
      <w:r w:rsidR="00D47084">
        <w:rPr>
          <w:rFonts w:ascii="Arial" w:hAnsi="Arial" w:cs="Arial"/>
        </w:rPr>
        <w:t xml:space="preserve">. These are outlined on a traffic light system, green for active, amber for in communication, red for no action at the present time. </w:t>
      </w:r>
    </w:p>
    <w:p w14:paraId="26262AA7" w14:textId="0A23B90C" w:rsidR="00AB168B" w:rsidRDefault="00AA0B4C" w:rsidP="00E56C7C">
      <w:pPr>
        <w:rPr>
          <w:rFonts w:ascii="Arial" w:hAnsi="Arial" w:cs="Arial"/>
        </w:rPr>
      </w:pPr>
      <w:r>
        <w:rPr>
          <w:rFonts w:ascii="Arial" w:hAnsi="Arial" w:cs="Arial"/>
        </w:rPr>
        <w:t xml:space="preserve">Training files </w:t>
      </w:r>
      <w:r w:rsidR="00FD7918">
        <w:rPr>
          <w:rFonts w:ascii="Arial" w:hAnsi="Arial" w:cs="Arial"/>
        </w:rPr>
        <w:t>– these consist of</w:t>
      </w:r>
      <w:r w:rsidR="00931AF4">
        <w:rPr>
          <w:rFonts w:ascii="Arial" w:hAnsi="Arial" w:cs="Arial"/>
        </w:rPr>
        <w:t xml:space="preserve"> the</w:t>
      </w:r>
      <w:r w:rsidR="00FD7918">
        <w:rPr>
          <w:rFonts w:ascii="Arial" w:hAnsi="Arial" w:cs="Arial"/>
        </w:rPr>
        <w:t xml:space="preserve"> </w:t>
      </w:r>
      <w:r w:rsidR="00382AAD">
        <w:rPr>
          <w:rFonts w:ascii="Arial" w:hAnsi="Arial" w:cs="Arial"/>
        </w:rPr>
        <w:t>member of the company, training undertaken</w:t>
      </w:r>
      <w:r w:rsidR="00931AF4">
        <w:rPr>
          <w:rFonts w:ascii="Arial" w:hAnsi="Arial" w:cs="Arial"/>
        </w:rPr>
        <w:t xml:space="preserve"> with date and time</w:t>
      </w:r>
      <w:r w:rsidR="00382AAD">
        <w:rPr>
          <w:rFonts w:ascii="Arial" w:hAnsi="Arial" w:cs="Arial"/>
        </w:rPr>
        <w:t>, upcoming training event</w:t>
      </w:r>
      <w:r w:rsidR="00931AF4">
        <w:rPr>
          <w:rFonts w:ascii="Arial" w:hAnsi="Arial" w:cs="Arial"/>
        </w:rPr>
        <w:t>s</w:t>
      </w:r>
      <w:r w:rsidR="00382AAD">
        <w:rPr>
          <w:rFonts w:ascii="Arial" w:hAnsi="Arial" w:cs="Arial"/>
        </w:rPr>
        <w:t xml:space="preserve"> and the name of the staff in need of attendance</w:t>
      </w:r>
      <w:r w:rsidR="00931AF4">
        <w:rPr>
          <w:rFonts w:ascii="Arial" w:hAnsi="Arial" w:cs="Arial"/>
        </w:rPr>
        <w:t xml:space="preserve"> with date and time</w:t>
      </w:r>
      <w:r w:rsidR="00382AAD">
        <w:rPr>
          <w:rFonts w:ascii="Arial" w:hAnsi="Arial" w:cs="Arial"/>
        </w:rPr>
        <w:t xml:space="preserve">, </w:t>
      </w:r>
      <w:r w:rsidR="00931AF4">
        <w:rPr>
          <w:rFonts w:ascii="Arial" w:hAnsi="Arial" w:cs="Arial"/>
        </w:rPr>
        <w:t>the length of the upcoming training event (</w:t>
      </w:r>
      <w:r w:rsidR="00925949">
        <w:rPr>
          <w:rFonts w:ascii="Arial" w:hAnsi="Arial" w:cs="Arial"/>
        </w:rPr>
        <w:t xml:space="preserve">in hours) and the location of the event. These are uploaded to a network system accessible </w:t>
      </w:r>
      <w:r w:rsidR="001B7CC9">
        <w:rPr>
          <w:rFonts w:ascii="Arial" w:hAnsi="Arial" w:cs="Arial"/>
        </w:rPr>
        <w:t>to all members of the company, alerts are also sent via email and messaging system to personnel to ensure they are aware of upcoming training events</w:t>
      </w:r>
      <w:r w:rsidR="00D72A6A">
        <w:rPr>
          <w:rFonts w:ascii="Arial" w:hAnsi="Arial" w:cs="Arial"/>
        </w:rPr>
        <w:t xml:space="preserve">. </w:t>
      </w:r>
    </w:p>
    <w:p w14:paraId="19D84277" w14:textId="7B8C0F38" w:rsidR="00AA0B4C" w:rsidRDefault="00AA0B4C" w:rsidP="00E56C7C">
      <w:pPr>
        <w:rPr>
          <w:rFonts w:ascii="Arial" w:hAnsi="Arial" w:cs="Arial"/>
        </w:rPr>
      </w:pPr>
      <w:r>
        <w:rPr>
          <w:rFonts w:ascii="Arial" w:hAnsi="Arial" w:cs="Arial"/>
        </w:rPr>
        <w:t>Booking system</w:t>
      </w:r>
      <w:r w:rsidR="008E121C">
        <w:rPr>
          <w:rFonts w:ascii="Arial" w:hAnsi="Arial" w:cs="Arial"/>
        </w:rPr>
        <w:t>s</w:t>
      </w:r>
      <w:r>
        <w:rPr>
          <w:rFonts w:ascii="Arial" w:hAnsi="Arial" w:cs="Arial"/>
        </w:rPr>
        <w:t xml:space="preserve"> </w:t>
      </w:r>
      <w:r w:rsidR="00D72A6A">
        <w:rPr>
          <w:rFonts w:ascii="Arial" w:hAnsi="Arial" w:cs="Arial"/>
        </w:rPr>
        <w:t xml:space="preserve">– the booking system is used </w:t>
      </w:r>
      <w:r w:rsidR="00AB2FF1">
        <w:rPr>
          <w:rFonts w:ascii="Arial" w:hAnsi="Arial" w:cs="Arial"/>
        </w:rPr>
        <w:t xml:space="preserve">by administration to register bookings for training, this is the booking system from outside companies and not internal members of staff. The booking system </w:t>
      </w:r>
      <w:r w:rsidR="00E47022">
        <w:rPr>
          <w:rFonts w:ascii="Arial" w:hAnsi="Arial" w:cs="Arial"/>
        </w:rPr>
        <w:t xml:space="preserve">is accessible by administration and by the training facilitator, they can make changes when necessary to the dates and </w:t>
      </w:r>
      <w:r w:rsidR="008E121C">
        <w:rPr>
          <w:rFonts w:ascii="Arial" w:hAnsi="Arial" w:cs="Arial"/>
        </w:rPr>
        <w:t xml:space="preserve">times, or control group sizes for the training facilitator. Another booking system is used to </w:t>
      </w:r>
      <w:r w:rsidR="006C7D46">
        <w:rPr>
          <w:rFonts w:ascii="Arial" w:hAnsi="Arial" w:cs="Arial"/>
        </w:rPr>
        <w:t xml:space="preserve">register the hire of security equipment, what equipment is being used, by who, which venue or site, cost of the equipment, hire cost of the equipment, </w:t>
      </w:r>
      <w:r w:rsidR="009D0396">
        <w:rPr>
          <w:rFonts w:ascii="Arial" w:hAnsi="Arial" w:cs="Arial"/>
        </w:rPr>
        <w:t>returns policy</w:t>
      </w:r>
      <w:r w:rsidR="00390B2E">
        <w:rPr>
          <w:rFonts w:ascii="Arial" w:hAnsi="Arial" w:cs="Arial"/>
        </w:rPr>
        <w:t>, list of equipment currently on site</w:t>
      </w:r>
      <w:r w:rsidR="009B1553">
        <w:rPr>
          <w:rFonts w:ascii="Arial" w:hAnsi="Arial" w:cs="Arial"/>
        </w:rPr>
        <w:t xml:space="preserve">, date and time equipment has been checked out. </w:t>
      </w:r>
      <w:r w:rsidR="001C3A69">
        <w:rPr>
          <w:rFonts w:ascii="Arial" w:hAnsi="Arial" w:cs="Arial"/>
        </w:rPr>
        <w:t xml:space="preserve">Accessible by administration staff. </w:t>
      </w:r>
    </w:p>
    <w:p w14:paraId="7346AF74" w14:textId="06E6225B" w:rsidR="00AA0B4C" w:rsidRDefault="00AA0B4C" w:rsidP="00E56C7C">
      <w:pPr>
        <w:rPr>
          <w:rFonts w:ascii="Arial" w:hAnsi="Arial" w:cs="Arial"/>
        </w:rPr>
      </w:pPr>
      <w:r>
        <w:rPr>
          <w:rFonts w:ascii="Arial" w:hAnsi="Arial" w:cs="Arial"/>
        </w:rPr>
        <w:t xml:space="preserve">Cost list </w:t>
      </w:r>
      <w:r w:rsidR="00390B2E">
        <w:rPr>
          <w:rFonts w:ascii="Arial" w:hAnsi="Arial" w:cs="Arial"/>
        </w:rPr>
        <w:t xml:space="preserve">– cost </w:t>
      </w:r>
      <w:r w:rsidR="0058165D">
        <w:rPr>
          <w:rFonts w:ascii="Arial" w:hAnsi="Arial" w:cs="Arial"/>
        </w:rPr>
        <w:t xml:space="preserve">of equipment, </w:t>
      </w:r>
      <w:r w:rsidR="0063300C">
        <w:rPr>
          <w:rFonts w:ascii="Arial" w:hAnsi="Arial" w:cs="Arial"/>
        </w:rPr>
        <w:t xml:space="preserve">uniform costs, training costs, </w:t>
      </w:r>
      <w:r w:rsidR="00230FF9">
        <w:rPr>
          <w:rFonts w:ascii="Arial" w:hAnsi="Arial" w:cs="Arial"/>
        </w:rPr>
        <w:t>staff wages cost per month, rent of the building costs, water, electric, heating bills</w:t>
      </w:r>
      <w:r w:rsidR="006610AE">
        <w:rPr>
          <w:rFonts w:ascii="Arial" w:hAnsi="Arial" w:cs="Arial"/>
        </w:rPr>
        <w:t xml:space="preserve">, insurance costs. </w:t>
      </w:r>
    </w:p>
    <w:p w14:paraId="4D24E084" w14:textId="5685BD35" w:rsidR="00156B55" w:rsidRDefault="00156B55" w:rsidP="00E56C7C">
      <w:pPr>
        <w:rPr>
          <w:rFonts w:ascii="Arial" w:hAnsi="Arial" w:cs="Arial"/>
        </w:rPr>
      </w:pPr>
      <w:r>
        <w:rPr>
          <w:rFonts w:ascii="Arial" w:hAnsi="Arial" w:cs="Arial"/>
        </w:rPr>
        <w:t>Rota system</w:t>
      </w:r>
      <w:r w:rsidR="00230FF9">
        <w:rPr>
          <w:rFonts w:ascii="Arial" w:hAnsi="Arial" w:cs="Arial"/>
        </w:rPr>
        <w:t>s</w:t>
      </w:r>
      <w:r>
        <w:rPr>
          <w:rFonts w:ascii="Arial" w:hAnsi="Arial" w:cs="Arial"/>
        </w:rPr>
        <w:t xml:space="preserve"> </w:t>
      </w:r>
      <w:r w:rsidR="006610AE">
        <w:rPr>
          <w:rFonts w:ascii="Arial" w:hAnsi="Arial" w:cs="Arial"/>
        </w:rPr>
        <w:t>–</w:t>
      </w:r>
      <w:r>
        <w:rPr>
          <w:rFonts w:ascii="Arial" w:hAnsi="Arial" w:cs="Arial"/>
        </w:rPr>
        <w:t xml:space="preserve"> </w:t>
      </w:r>
      <w:r w:rsidR="006610AE">
        <w:rPr>
          <w:rFonts w:ascii="Arial" w:hAnsi="Arial" w:cs="Arial"/>
        </w:rPr>
        <w:t xml:space="preserve">two weekly rota system stating name of employees, sites in which they have been assigned, </w:t>
      </w:r>
      <w:r w:rsidR="003D1A4D">
        <w:rPr>
          <w:rFonts w:ascii="Arial" w:hAnsi="Arial" w:cs="Arial"/>
        </w:rPr>
        <w:t xml:space="preserve">dates, times of shift (LD= long day, HD= half day, LN= long night, </w:t>
      </w:r>
      <w:r w:rsidR="005B53A4">
        <w:rPr>
          <w:rFonts w:ascii="Arial" w:hAnsi="Arial" w:cs="Arial"/>
        </w:rPr>
        <w:t>H</w:t>
      </w:r>
      <w:r w:rsidR="003D1A4D">
        <w:rPr>
          <w:rFonts w:ascii="Arial" w:hAnsi="Arial" w:cs="Arial"/>
        </w:rPr>
        <w:t xml:space="preserve">N= </w:t>
      </w:r>
      <w:r w:rsidR="005B53A4">
        <w:rPr>
          <w:rFonts w:ascii="Arial" w:hAnsi="Arial" w:cs="Arial"/>
        </w:rPr>
        <w:t>half</w:t>
      </w:r>
      <w:r w:rsidR="003D1A4D">
        <w:rPr>
          <w:rFonts w:ascii="Arial" w:hAnsi="Arial" w:cs="Arial"/>
        </w:rPr>
        <w:t xml:space="preserve"> night, AL= annual leave, S= sick leave, M= maternity/ paternity leave</w:t>
      </w:r>
      <w:r w:rsidR="005B53A4">
        <w:rPr>
          <w:rFonts w:ascii="Arial" w:hAnsi="Arial" w:cs="Arial"/>
        </w:rPr>
        <w:t xml:space="preserve">, T= training, SN= </w:t>
      </w:r>
      <w:r w:rsidR="00C64DD2">
        <w:rPr>
          <w:rFonts w:ascii="Arial" w:hAnsi="Arial" w:cs="Arial"/>
        </w:rPr>
        <w:t>supernumerary (for management))</w:t>
      </w:r>
      <w:r w:rsidR="00F860D6">
        <w:rPr>
          <w:rFonts w:ascii="Arial" w:hAnsi="Arial" w:cs="Arial"/>
        </w:rPr>
        <w:t xml:space="preserve">. There are </w:t>
      </w:r>
      <w:r w:rsidR="005C68C1">
        <w:rPr>
          <w:rFonts w:ascii="Arial" w:hAnsi="Arial" w:cs="Arial"/>
        </w:rPr>
        <w:t xml:space="preserve">separate rotas for administration staff and security staff. </w:t>
      </w:r>
    </w:p>
    <w:p w14:paraId="4BF11E69" w14:textId="1B815FD5" w:rsidR="00AA0B4C" w:rsidRDefault="00AA0B4C" w:rsidP="00E56C7C">
      <w:pPr>
        <w:rPr>
          <w:rFonts w:ascii="Arial" w:hAnsi="Arial" w:cs="Arial"/>
        </w:rPr>
      </w:pPr>
      <w:r>
        <w:rPr>
          <w:rFonts w:ascii="Arial" w:hAnsi="Arial" w:cs="Arial"/>
        </w:rPr>
        <w:t xml:space="preserve">Maintenance list </w:t>
      </w:r>
      <w:r w:rsidR="008C5DDC">
        <w:rPr>
          <w:rFonts w:ascii="Arial" w:hAnsi="Arial" w:cs="Arial"/>
        </w:rPr>
        <w:t>– list of equipment, date and time of maintenance, and a statement of whether action is required and what action had been undertaken to the eq</w:t>
      </w:r>
      <w:r w:rsidR="00135C81">
        <w:rPr>
          <w:rFonts w:ascii="Arial" w:hAnsi="Arial" w:cs="Arial"/>
        </w:rPr>
        <w:t xml:space="preserve">uipment, report of equipment with staff signature, and signature from maintenance staff when the action has been undertaken and equipment is once again functional. </w:t>
      </w:r>
    </w:p>
    <w:p w14:paraId="7D1917DD" w14:textId="74F7C39F" w:rsidR="008D2E99" w:rsidRDefault="008D2E99" w:rsidP="00E56C7C">
      <w:pPr>
        <w:rPr>
          <w:rFonts w:ascii="Arial" w:hAnsi="Arial" w:cs="Arial"/>
        </w:rPr>
      </w:pPr>
      <w:r>
        <w:rPr>
          <w:rFonts w:ascii="Arial" w:hAnsi="Arial" w:cs="Arial"/>
        </w:rPr>
        <w:t xml:space="preserve">Radio frequency list </w:t>
      </w:r>
      <w:r w:rsidR="00AE485F">
        <w:rPr>
          <w:rFonts w:ascii="Arial" w:hAnsi="Arial" w:cs="Arial"/>
        </w:rPr>
        <w:t>–</w:t>
      </w:r>
      <w:r w:rsidR="00135C81">
        <w:rPr>
          <w:rFonts w:ascii="Arial" w:hAnsi="Arial" w:cs="Arial"/>
        </w:rPr>
        <w:t xml:space="preserve"> </w:t>
      </w:r>
      <w:r w:rsidR="00AE485F">
        <w:rPr>
          <w:rFonts w:ascii="Arial" w:hAnsi="Arial" w:cs="Arial"/>
        </w:rPr>
        <w:t xml:space="preserve">list of emergency radio frequencies, </w:t>
      </w:r>
      <w:r w:rsidR="00FC321F">
        <w:rPr>
          <w:rFonts w:ascii="Arial" w:hAnsi="Arial" w:cs="Arial"/>
        </w:rPr>
        <w:t xml:space="preserve">radio frequencies to each venue/ site. </w:t>
      </w:r>
    </w:p>
    <w:p w14:paraId="1B34192E" w14:textId="032E2B75" w:rsidR="009651C2" w:rsidRDefault="009651C2" w:rsidP="00E56C7C">
      <w:pPr>
        <w:rPr>
          <w:rFonts w:ascii="Arial" w:hAnsi="Arial" w:cs="Arial"/>
        </w:rPr>
      </w:pPr>
      <w:r>
        <w:rPr>
          <w:rFonts w:ascii="Arial" w:hAnsi="Arial" w:cs="Arial"/>
        </w:rPr>
        <w:t xml:space="preserve">Appraisal procedure </w:t>
      </w:r>
      <w:r w:rsidR="00FC321F">
        <w:rPr>
          <w:rFonts w:ascii="Arial" w:hAnsi="Arial" w:cs="Arial"/>
        </w:rPr>
        <w:t xml:space="preserve">– list of employee appraisal </w:t>
      </w:r>
      <w:r w:rsidR="007B4BE6">
        <w:rPr>
          <w:rFonts w:ascii="Arial" w:hAnsi="Arial" w:cs="Arial"/>
        </w:rPr>
        <w:t xml:space="preserve">dates and times, which member of management undertook the appraisal. All appraisals are recorded and submitted to the employee personnel file. </w:t>
      </w:r>
    </w:p>
    <w:p w14:paraId="4A8406BA" w14:textId="3A715B7F" w:rsidR="009651C2" w:rsidRDefault="009651C2" w:rsidP="00E56C7C">
      <w:pPr>
        <w:rPr>
          <w:rFonts w:ascii="Arial" w:hAnsi="Arial" w:cs="Arial"/>
        </w:rPr>
      </w:pPr>
      <w:r>
        <w:rPr>
          <w:rFonts w:ascii="Arial" w:hAnsi="Arial" w:cs="Arial"/>
        </w:rPr>
        <w:t xml:space="preserve">Disciplinary action system </w:t>
      </w:r>
      <w:r w:rsidR="00E36BD7">
        <w:rPr>
          <w:rFonts w:ascii="Arial" w:hAnsi="Arial" w:cs="Arial"/>
        </w:rPr>
        <w:t>–</w:t>
      </w:r>
      <w:r w:rsidR="007B4BE6">
        <w:rPr>
          <w:rFonts w:ascii="Arial" w:hAnsi="Arial" w:cs="Arial"/>
        </w:rPr>
        <w:t xml:space="preserve"> </w:t>
      </w:r>
      <w:r w:rsidR="00E36BD7">
        <w:rPr>
          <w:rFonts w:ascii="Arial" w:hAnsi="Arial" w:cs="Arial"/>
        </w:rPr>
        <w:t xml:space="preserve">a red flag system allows for disciplinary action to be taken. Red flag will alert management and </w:t>
      </w:r>
      <w:r w:rsidR="00197232">
        <w:rPr>
          <w:rFonts w:ascii="Arial" w:hAnsi="Arial" w:cs="Arial"/>
        </w:rPr>
        <w:t>administration to employee status, too many sick days in a 3-month period, absences, late arrives, complaints from venues/ sites about the employee</w:t>
      </w:r>
      <w:r w:rsidR="00CC7D61">
        <w:rPr>
          <w:rFonts w:ascii="Arial" w:hAnsi="Arial" w:cs="Arial"/>
        </w:rPr>
        <w:t>, etc</w:t>
      </w:r>
      <w:r w:rsidR="00197232">
        <w:rPr>
          <w:rFonts w:ascii="Arial" w:hAnsi="Arial" w:cs="Arial"/>
        </w:rPr>
        <w:t xml:space="preserve">. This will alert the </w:t>
      </w:r>
      <w:r w:rsidR="00CC7D61">
        <w:rPr>
          <w:rFonts w:ascii="Arial" w:hAnsi="Arial" w:cs="Arial"/>
        </w:rPr>
        <w:t xml:space="preserve">disciplinary action system, all disciplinary action will be recorded in this system </w:t>
      </w:r>
      <w:r w:rsidR="00B17ACF">
        <w:rPr>
          <w:rFonts w:ascii="Arial" w:hAnsi="Arial" w:cs="Arial"/>
        </w:rPr>
        <w:t xml:space="preserve">working from verbal warning and written consent from the employee to accept they have received the verbal warning, written and then final warning, further action will lead to termination of employment, and termination of contract, this some cases this will </w:t>
      </w:r>
      <w:r w:rsidR="00237CF6">
        <w:rPr>
          <w:rFonts w:ascii="Arial" w:hAnsi="Arial" w:cs="Arial"/>
        </w:rPr>
        <w:t xml:space="preserve">void their personal SIA licence, and contact will have to be made to SIA to have their licence terminated also.  </w:t>
      </w:r>
    </w:p>
    <w:p w14:paraId="5510D082" w14:textId="77777777" w:rsidR="0086473C" w:rsidRDefault="0086473C" w:rsidP="00E56C7C"/>
    <w:p w14:paraId="1E9FB874" w14:textId="05549F84" w:rsidR="00E56C7C" w:rsidRDefault="00E56C7C" w:rsidP="00E56C7C">
      <w:pPr>
        <w:pStyle w:val="Heading2"/>
      </w:pPr>
      <w:bookmarkStart w:id="18" w:name="_Toc78039354"/>
      <w:r>
        <w:t>2.6 Health, safety, and legal competence</w:t>
      </w:r>
      <w:bookmarkEnd w:id="18"/>
      <w:r>
        <w:t xml:space="preserve"> </w:t>
      </w:r>
    </w:p>
    <w:p w14:paraId="1A782B53" w14:textId="0F22D49D" w:rsidR="009651C2" w:rsidRDefault="009651C2" w:rsidP="009651C2"/>
    <w:p w14:paraId="6FB903FA" w14:textId="0388925A" w:rsidR="009651C2" w:rsidRDefault="009651C2" w:rsidP="009651C2">
      <w:pPr>
        <w:rPr>
          <w:rFonts w:ascii="Arial" w:hAnsi="Arial" w:cs="Arial"/>
        </w:rPr>
      </w:pPr>
      <w:r w:rsidRPr="00872537">
        <w:rPr>
          <w:rFonts w:ascii="Arial" w:hAnsi="Arial" w:cs="Arial"/>
        </w:rPr>
        <w:t xml:space="preserve">SIA standards </w:t>
      </w:r>
      <w:r w:rsidR="00381543">
        <w:rPr>
          <w:rFonts w:ascii="Arial" w:hAnsi="Arial" w:cs="Arial"/>
        </w:rPr>
        <w:t xml:space="preserve">states that </w:t>
      </w:r>
      <w:r w:rsidR="00C4562B">
        <w:rPr>
          <w:rFonts w:ascii="Arial" w:hAnsi="Arial" w:cs="Arial"/>
        </w:rPr>
        <w:t xml:space="preserve">a person is required to have undertaken SIA licence training and be in possession of a SIA licence when working </w:t>
      </w:r>
      <w:r w:rsidR="007304DB">
        <w:rPr>
          <w:rFonts w:ascii="Arial" w:hAnsi="Arial" w:cs="Arial"/>
        </w:rPr>
        <w:t xml:space="preserve">in a security position. All security guards in the company to work at any venue/ site must be in possession of an </w:t>
      </w:r>
      <w:r w:rsidR="005E6FD0">
        <w:rPr>
          <w:rFonts w:ascii="Arial" w:hAnsi="Arial" w:cs="Arial"/>
        </w:rPr>
        <w:t>in-date</w:t>
      </w:r>
      <w:r w:rsidR="007304DB">
        <w:rPr>
          <w:rFonts w:ascii="Arial" w:hAnsi="Arial" w:cs="Arial"/>
        </w:rPr>
        <w:t xml:space="preserve"> SIA licence. </w:t>
      </w:r>
      <w:r w:rsidR="005E6FD0">
        <w:rPr>
          <w:rFonts w:ascii="Arial" w:hAnsi="Arial" w:cs="Arial"/>
        </w:rPr>
        <w:t xml:space="preserve">All SIA licence holders must behave as </w:t>
      </w:r>
      <w:r w:rsidR="00977B46">
        <w:rPr>
          <w:rFonts w:ascii="Arial" w:hAnsi="Arial" w:cs="Arial"/>
        </w:rPr>
        <w:t>stated by the SIA (security industrial authority); behaviours include</w:t>
      </w:r>
      <w:r w:rsidR="00551795">
        <w:rPr>
          <w:rFonts w:ascii="Arial" w:hAnsi="Arial" w:cs="Arial"/>
        </w:rPr>
        <w:t xml:space="preserve">: </w:t>
      </w:r>
    </w:p>
    <w:p w14:paraId="296337B3" w14:textId="52E9D110" w:rsidR="00551795" w:rsidRDefault="00551795" w:rsidP="00551795">
      <w:pPr>
        <w:pStyle w:val="ListParagraph"/>
        <w:numPr>
          <w:ilvl w:val="0"/>
          <w:numId w:val="8"/>
        </w:numPr>
        <w:rPr>
          <w:rFonts w:ascii="Arial" w:hAnsi="Arial" w:cs="Arial"/>
        </w:rPr>
      </w:pPr>
      <w:r>
        <w:rPr>
          <w:rFonts w:ascii="Arial" w:hAnsi="Arial" w:cs="Arial"/>
        </w:rPr>
        <w:t xml:space="preserve">Personal appearance- they must be smart dressed </w:t>
      </w:r>
      <w:r w:rsidR="00A554F8">
        <w:rPr>
          <w:rFonts w:ascii="Arial" w:hAnsi="Arial" w:cs="Arial"/>
        </w:rPr>
        <w:t>in</w:t>
      </w:r>
      <w:r>
        <w:rPr>
          <w:rFonts w:ascii="Arial" w:hAnsi="Arial" w:cs="Arial"/>
        </w:rPr>
        <w:t xml:space="preserve"> clothing stating they are working as a security officer</w:t>
      </w:r>
      <w:r w:rsidR="008C15D6">
        <w:rPr>
          <w:rFonts w:ascii="Arial" w:hAnsi="Arial" w:cs="Arial"/>
        </w:rPr>
        <w:t xml:space="preserve">. </w:t>
      </w:r>
    </w:p>
    <w:p w14:paraId="2B88A236" w14:textId="067F66F9" w:rsidR="008C15D6" w:rsidRDefault="008C15D6" w:rsidP="00551795">
      <w:pPr>
        <w:pStyle w:val="ListParagraph"/>
        <w:numPr>
          <w:ilvl w:val="0"/>
          <w:numId w:val="8"/>
        </w:numPr>
        <w:rPr>
          <w:rFonts w:ascii="Arial" w:hAnsi="Arial" w:cs="Arial"/>
        </w:rPr>
      </w:pPr>
      <w:r>
        <w:rPr>
          <w:rFonts w:ascii="Arial" w:hAnsi="Arial" w:cs="Arial"/>
        </w:rPr>
        <w:t xml:space="preserve">Professional attitude and skills – greet visitors to premises </w:t>
      </w:r>
      <w:r w:rsidR="00D0061E">
        <w:rPr>
          <w:rFonts w:ascii="Arial" w:hAnsi="Arial" w:cs="Arial"/>
        </w:rPr>
        <w:t xml:space="preserve">in friendly and courteous manner – act fairly without discrimination </w:t>
      </w:r>
      <w:r w:rsidR="00DC0177">
        <w:rPr>
          <w:rFonts w:ascii="Arial" w:hAnsi="Arial" w:cs="Arial"/>
        </w:rPr>
        <w:t>–</w:t>
      </w:r>
      <w:r w:rsidR="00D0061E">
        <w:rPr>
          <w:rFonts w:ascii="Arial" w:hAnsi="Arial" w:cs="Arial"/>
        </w:rPr>
        <w:t xml:space="preserve"> </w:t>
      </w:r>
      <w:r w:rsidR="00DC0177">
        <w:rPr>
          <w:rFonts w:ascii="Arial" w:hAnsi="Arial" w:cs="Arial"/>
        </w:rPr>
        <w:t xml:space="preserve">carry out duties in professional and courteous manner with consideration of others </w:t>
      </w:r>
      <w:r w:rsidR="00D20860">
        <w:rPr>
          <w:rFonts w:ascii="Arial" w:hAnsi="Arial" w:cs="Arial"/>
        </w:rPr>
        <w:t>–</w:t>
      </w:r>
      <w:r w:rsidR="00DC0177">
        <w:rPr>
          <w:rFonts w:ascii="Arial" w:hAnsi="Arial" w:cs="Arial"/>
        </w:rPr>
        <w:t xml:space="preserve"> </w:t>
      </w:r>
      <w:r w:rsidR="00D20860">
        <w:rPr>
          <w:rFonts w:ascii="Arial" w:hAnsi="Arial" w:cs="Arial"/>
        </w:rPr>
        <w:t xml:space="preserve">behave with integrity and understanding – use moderate language – be fit </w:t>
      </w:r>
      <w:r w:rsidR="0098014E">
        <w:rPr>
          <w:rFonts w:ascii="Arial" w:hAnsi="Arial" w:cs="Arial"/>
        </w:rPr>
        <w:t xml:space="preserve">for work and always remain alert – develop knowledge of local authorities, </w:t>
      </w:r>
      <w:r w:rsidR="00A554F8">
        <w:rPr>
          <w:rFonts w:ascii="Arial" w:hAnsi="Arial" w:cs="Arial"/>
        </w:rPr>
        <w:t>services,</w:t>
      </w:r>
      <w:r w:rsidR="0098014E">
        <w:rPr>
          <w:rFonts w:ascii="Arial" w:hAnsi="Arial" w:cs="Arial"/>
        </w:rPr>
        <w:t xml:space="preserve"> and amenities. </w:t>
      </w:r>
    </w:p>
    <w:p w14:paraId="390B9526" w14:textId="0B50AF52" w:rsidR="0098014E" w:rsidRDefault="009C6B27" w:rsidP="00551795">
      <w:pPr>
        <w:pStyle w:val="ListParagraph"/>
        <w:numPr>
          <w:ilvl w:val="0"/>
          <w:numId w:val="8"/>
        </w:numPr>
        <w:rPr>
          <w:rFonts w:ascii="Arial" w:hAnsi="Arial" w:cs="Arial"/>
        </w:rPr>
      </w:pPr>
      <w:r>
        <w:rPr>
          <w:rFonts w:ascii="Arial" w:hAnsi="Arial" w:cs="Arial"/>
        </w:rPr>
        <w:t xml:space="preserve">General conduct – do not accept bribes </w:t>
      </w:r>
      <w:r w:rsidR="004521F3">
        <w:rPr>
          <w:rFonts w:ascii="Arial" w:hAnsi="Arial" w:cs="Arial"/>
        </w:rPr>
        <w:t>–</w:t>
      </w:r>
      <w:r>
        <w:rPr>
          <w:rFonts w:ascii="Arial" w:hAnsi="Arial" w:cs="Arial"/>
        </w:rPr>
        <w:t xml:space="preserve"> </w:t>
      </w:r>
      <w:r w:rsidR="004521F3">
        <w:rPr>
          <w:rFonts w:ascii="Arial" w:hAnsi="Arial" w:cs="Arial"/>
        </w:rPr>
        <w:t xml:space="preserve">do not drink alcohol or being under the influence of alcohol or drugs – do not abuse position of authority – do not carry any item deemed to be threatening – report all incidents or management and/or local authorities – co-operate fully with local authority, police, SIA, other agencies, </w:t>
      </w:r>
      <w:r w:rsidR="00945CEA">
        <w:rPr>
          <w:rFonts w:ascii="Arial" w:hAnsi="Arial" w:cs="Arial"/>
        </w:rPr>
        <w:t xml:space="preserve">the </w:t>
      </w:r>
      <w:r w:rsidR="00A554F8">
        <w:rPr>
          <w:rFonts w:ascii="Arial" w:hAnsi="Arial" w:cs="Arial"/>
        </w:rPr>
        <w:t>premises,</w:t>
      </w:r>
      <w:r w:rsidR="00945CEA">
        <w:rPr>
          <w:rFonts w:ascii="Arial" w:hAnsi="Arial" w:cs="Arial"/>
        </w:rPr>
        <w:t xml:space="preserve"> and owners. </w:t>
      </w:r>
    </w:p>
    <w:p w14:paraId="014A6CD8" w14:textId="3DC1F629" w:rsidR="00945CEA" w:rsidRDefault="00945CEA" w:rsidP="00551795">
      <w:pPr>
        <w:pStyle w:val="ListParagraph"/>
        <w:numPr>
          <w:ilvl w:val="0"/>
          <w:numId w:val="8"/>
        </w:numPr>
        <w:rPr>
          <w:rFonts w:ascii="Arial" w:hAnsi="Arial" w:cs="Arial"/>
        </w:rPr>
      </w:pPr>
      <w:r>
        <w:rPr>
          <w:rFonts w:ascii="Arial" w:hAnsi="Arial" w:cs="Arial"/>
        </w:rPr>
        <w:t xml:space="preserve">Organisation/ company values and standards </w:t>
      </w:r>
      <w:r w:rsidR="009C6DF0">
        <w:rPr>
          <w:rFonts w:ascii="Arial" w:hAnsi="Arial" w:cs="Arial"/>
        </w:rPr>
        <w:t>–</w:t>
      </w:r>
      <w:r>
        <w:rPr>
          <w:rFonts w:ascii="Arial" w:hAnsi="Arial" w:cs="Arial"/>
        </w:rPr>
        <w:t xml:space="preserve"> </w:t>
      </w:r>
      <w:r w:rsidR="009C6DF0">
        <w:rPr>
          <w:rFonts w:ascii="Arial" w:hAnsi="Arial" w:cs="Arial"/>
        </w:rPr>
        <w:t>adhere to organisation/ company standards, be perceptive to employing company val</w:t>
      </w:r>
      <w:r w:rsidR="001250AE">
        <w:rPr>
          <w:rFonts w:ascii="Arial" w:hAnsi="Arial" w:cs="Arial"/>
        </w:rPr>
        <w:t>u</w:t>
      </w:r>
      <w:r w:rsidR="009C6DF0">
        <w:rPr>
          <w:rFonts w:ascii="Arial" w:hAnsi="Arial" w:cs="Arial"/>
        </w:rPr>
        <w:t xml:space="preserve">es, </w:t>
      </w:r>
      <w:r w:rsidR="001250AE">
        <w:rPr>
          <w:rFonts w:ascii="Arial" w:hAnsi="Arial" w:cs="Arial"/>
        </w:rPr>
        <w:t xml:space="preserve">contribute to the company goals. </w:t>
      </w:r>
    </w:p>
    <w:p w14:paraId="550D4967" w14:textId="5ADA5A69" w:rsidR="001250AE" w:rsidRPr="001250AE" w:rsidRDefault="006E00D6" w:rsidP="001250AE">
      <w:pPr>
        <w:rPr>
          <w:rFonts w:ascii="Arial" w:hAnsi="Arial" w:cs="Arial"/>
        </w:rPr>
      </w:pPr>
      <w:sdt>
        <w:sdtPr>
          <w:rPr>
            <w:rFonts w:ascii="Arial" w:hAnsi="Arial" w:cs="Arial"/>
          </w:rPr>
          <w:id w:val="-609893711"/>
          <w:citation/>
        </w:sdtPr>
        <w:sdtEndPr/>
        <w:sdtContent>
          <w:r w:rsidR="001250AE">
            <w:rPr>
              <w:rFonts w:ascii="Arial" w:hAnsi="Arial" w:cs="Arial"/>
            </w:rPr>
            <w:fldChar w:fldCharType="begin"/>
          </w:r>
          <w:r w:rsidR="001250AE">
            <w:rPr>
              <w:rFonts w:ascii="Arial" w:hAnsi="Arial" w:cs="Arial"/>
            </w:rPr>
            <w:instrText xml:space="preserve"> CITATION SIA20 \l 2057 </w:instrText>
          </w:r>
          <w:r w:rsidR="001250AE">
            <w:rPr>
              <w:rFonts w:ascii="Arial" w:hAnsi="Arial" w:cs="Arial"/>
            </w:rPr>
            <w:fldChar w:fldCharType="separate"/>
          </w:r>
          <w:r w:rsidR="00A73287" w:rsidRPr="00A73287">
            <w:rPr>
              <w:rFonts w:ascii="Arial" w:hAnsi="Arial" w:cs="Arial"/>
              <w:noProof/>
            </w:rPr>
            <w:t>(SIA, 2020)</w:t>
          </w:r>
          <w:r w:rsidR="001250AE">
            <w:rPr>
              <w:rFonts w:ascii="Arial" w:hAnsi="Arial" w:cs="Arial"/>
            </w:rPr>
            <w:fldChar w:fldCharType="end"/>
          </w:r>
        </w:sdtContent>
      </w:sdt>
    </w:p>
    <w:p w14:paraId="5DFBE684" w14:textId="0CD5F8FF" w:rsidR="009651C2" w:rsidRPr="00872537" w:rsidRDefault="00FB08CC" w:rsidP="009651C2">
      <w:pPr>
        <w:rPr>
          <w:rFonts w:ascii="Arial" w:hAnsi="Arial" w:cs="Arial"/>
        </w:rPr>
      </w:pPr>
      <w:r>
        <w:rPr>
          <w:rFonts w:ascii="Arial" w:hAnsi="Arial" w:cs="Arial"/>
        </w:rPr>
        <w:t>It is important</w:t>
      </w:r>
      <w:r w:rsidR="001250AE">
        <w:rPr>
          <w:rFonts w:ascii="Arial" w:hAnsi="Arial" w:cs="Arial"/>
        </w:rPr>
        <w:t xml:space="preserve"> </w:t>
      </w:r>
      <w:r w:rsidR="000E5EE4">
        <w:rPr>
          <w:rFonts w:ascii="Arial" w:hAnsi="Arial" w:cs="Arial"/>
        </w:rPr>
        <w:t>have a registered first aider on main site, ensuring that a full</w:t>
      </w:r>
      <w:r w:rsidR="009403A6">
        <w:rPr>
          <w:rFonts w:ascii="Arial" w:hAnsi="Arial" w:cs="Arial"/>
        </w:rPr>
        <w:t>y</w:t>
      </w:r>
      <w:r w:rsidR="000E5EE4">
        <w:rPr>
          <w:rFonts w:ascii="Arial" w:hAnsi="Arial" w:cs="Arial"/>
        </w:rPr>
        <w:t xml:space="preserve"> equipped first aid box is available</w:t>
      </w:r>
      <w:r w:rsidR="009403A6">
        <w:rPr>
          <w:rFonts w:ascii="Arial" w:hAnsi="Arial" w:cs="Arial"/>
        </w:rPr>
        <w:t xml:space="preserve">, in case of emergency. Offer first aid training to </w:t>
      </w:r>
      <w:r w:rsidR="00AF2AA9">
        <w:rPr>
          <w:rFonts w:ascii="Arial" w:hAnsi="Arial" w:cs="Arial"/>
        </w:rPr>
        <w:t>all</w:t>
      </w:r>
      <w:r w:rsidR="009403A6">
        <w:rPr>
          <w:rFonts w:ascii="Arial" w:hAnsi="Arial" w:cs="Arial"/>
        </w:rPr>
        <w:t xml:space="preserve"> staff that wish to undertake, for need on other venues/ sites, </w:t>
      </w:r>
      <w:r>
        <w:rPr>
          <w:rFonts w:ascii="Arial" w:hAnsi="Arial" w:cs="Arial"/>
        </w:rPr>
        <w:t>i</w:t>
      </w:r>
      <w:r w:rsidR="009403A6">
        <w:rPr>
          <w:rFonts w:ascii="Arial" w:hAnsi="Arial" w:cs="Arial"/>
        </w:rPr>
        <w:t>n</w:t>
      </w:r>
      <w:r>
        <w:rPr>
          <w:rFonts w:ascii="Arial" w:hAnsi="Arial" w:cs="Arial"/>
        </w:rPr>
        <w:t xml:space="preserve"> </w:t>
      </w:r>
      <w:r w:rsidR="009403A6">
        <w:rPr>
          <w:rFonts w:ascii="Arial" w:hAnsi="Arial" w:cs="Arial"/>
        </w:rPr>
        <w:t xml:space="preserve">case they themselves have no appointed a first </w:t>
      </w:r>
      <w:r>
        <w:rPr>
          <w:rFonts w:ascii="Arial" w:hAnsi="Arial" w:cs="Arial"/>
        </w:rPr>
        <w:t xml:space="preserve">aid offer. </w:t>
      </w:r>
    </w:p>
    <w:p w14:paraId="2A95736C" w14:textId="470183CF" w:rsidR="0023529F" w:rsidRDefault="00FB08CC" w:rsidP="009651C2">
      <w:pPr>
        <w:rPr>
          <w:rFonts w:ascii="Arial" w:hAnsi="Arial" w:cs="Arial"/>
        </w:rPr>
      </w:pPr>
      <w:r>
        <w:rPr>
          <w:rFonts w:ascii="Arial" w:hAnsi="Arial" w:cs="Arial"/>
        </w:rPr>
        <w:t xml:space="preserve">It is also important to ensure all member of staff, including management, have undertaken correct fire safety </w:t>
      </w:r>
      <w:r w:rsidR="006F225C">
        <w:rPr>
          <w:rFonts w:ascii="Arial" w:hAnsi="Arial" w:cs="Arial"/>
        </w:rPr>
        <w:t>training,</w:t>
      </w:r>
      <w:r>
        <w:rPr>
          <w:rFonts w:ascii="Arial" w:hAnsi="Arial" w:cs="Arial"/>
        </w:rPr>
        <w:t xml:space="preserve"> and are understanding of protocols and procedures in the event of a fire, also ensuring that </w:t>
      </w:r>
      <w:r w:rsidR="00924B95">
        <w:rPr>
          <w:rFonts w:ascii="Arial" w:hAnsi="Arial" w:cs="Arial"/>
        </w:rPr>
        <w:t>security guards at different venues and sites have assessed and are aware of fire assembly points</w:t>
      </w:r>
      <w:r w:rsidR="006F225C">
        <w:rPr>
          <w:rFonts w:ascii="Arial" w:hAnsi="Arial" w:cs="Arial"/>
        </w:rPr>
        <w:t xml:space="preserve">, fire and safety protocols, and the availability of fire and safety equipment. </w:t>
      </w:r>
    </w:p>
    <w:p w14:paraId="7DC71E18" w14:textId="07DA17C6" w:rsidR="004935D6" w:rsidRPr="004935D6" w:rsidRDefault="004935D6" w:rsidP="004935D6">
      <w:pPr>
        <w:rPr>
          <w:rFonts w:ascii="Arial" w:hAnsi="Arial" w:cs="Arial"/>
        </w:rPr>
      </w:pPr>
      <w:r w:rsidRPr="004935D6">
        <w:rPr>
          <w:rFonts w:ascii="Arial" w:hAnsi="Arial" w:cs="Arial"/>
        </w:rPr>
        <w:t>Public liability insurance</w:t>
      </w:r>
      <w:r w:rsidR="00EF4076">
        <w:rPr>
          <w:rFonts w:ascii="Arial" w:hAnsi="Arial" w:cs="Arial"/>
        </w:rPr>
        <w:t xml:space="preserve"> is important for all security companies, it ensures that the company is covered in the case a member of public, customer, </w:t>
      </w:r>
      <w:r w:rsidR="00A554F8">
        <w:rPr>
          <w:rFonts w:ascii="Arial" w:hAnsi="Arial" w:cs="Arial"/>
        </w:rPr>
        <w:t>passer-by</w:t>
      </w:r>
      <w:r w:rsidR="00EF4076">
        <w:rPr>
          <w:rFonts w:ascii="Arial" w:hAnsi="Arial" w:cs="Arial"/>
        </w:rPr>
        <w:t xml:space="preserve"> has come to harm or property damaged in the case of an incident</w:t>
      </w:r>
      <w:r w:rsidR="00E47144">
        <w:rPr>
          <w:rFonts w:ascii="Arial" w:hAnsi="Arial" w:cs="Arial"/>
        </w:rPr>
        <w:t xml:space="preserve"> and has made the decision to sue the company for any injuries or damages. </w:t>
      </w:r>
      <w:sdt>
        <w:sdtPr>
          <w:rPr>
            <w:rFonts w:ascii="Arial" w:hAnsi="Arial" w:cs="Arial"/>
          </w:rPr>
          <w:id w:val="1805656139"/>
          <w:citation/>
        </w:sdtPr>
        <w:sdtEndPr/>
        <w:sdtContent>
          <w:r w:rsidR="00E47144">
            <w:rPr>
              <w:rFonts w:ascii="Arial" w:hAnsi="Arial" w:cs="Arial"/>
            </w:rPr>
            <w:fldChar w:fldCharType="begin"/>
          </w:r>
          <w:r w:rsidR="00E47144">
            <w:rPr>
              <w:rFonts w:ascii="Arial" w:hAnsi="Arial" w:cs="Arial"/>
            </w:rPr>
            <w:instrText xml:space="preserve"> CITATION Sim21 \l 2057 </w:instrText>
          </w:r>
          <w:r w:rsidR="00E47144">
            <w:rPr>
              <w:rFonts w:ascii="Arial" w:hAnsi="Arial" w:cs="Arial"/>
            </w:rPr>
            <w:fldChar w:fldCharType="separate"/>
          </w:r>
          <w:r w:rsidR="00A73287" w:rsidRPr="00A73287">
            <w:rPr>
              <w:rFonts w:ascii="Arial" w:hAnsi="Arial" w:cs="Arial"/>
              <w:noProof/>
            </w:rPr>
            <w:t>(Simply Business , 2021)</w:t>
          </w:r>
          <w:r w:rsidR="00E47144">
            <w:rPr>
              <w:rFonts w:ascii="Arial" w:hAnsi="Arial" w:cs="Arial"/>
            </w:rPr>
            <w:fldChar w:fldCharType="end"/>
          </w:r>
        </w:sdtContent>
      </w:sdt>
    </w:p>
    <w:p w14:paraId="5ADA7089" w14:textId="56CEDA57" w:rsidR="004935D6" w:rsidRPr="004935D6" w:rsidRDefault="004935D6" w:rsidP="004935D6">
      <w:pPr>
        <w:rPr>
          <w:rFonts w:ascii="Arial" w:hAnsi="Arial" w:cs="Arial"/>
        </w:rPr>
      </w:pPr>
      <w:r w:rsidRPr="004935D6">
        <w:rPr>
          <w:rFonts w:ascii="Arial" w:hAnsi="Arial" w:cs="Arial"/>
        </w:rPr>
        <w:t>Professional indemnity insurance</w:t>
      </w:r>
      <w:r w:rsidR="008C0F05">
        <w:rPr>
          <w:rFonts w:ascii="Arial" w:hAnsi="Arial" w:cs="Arial"/>
        </w:rPr>
        <w:t xml:space="preserve"> covers a business in the case a customer has found the</w:t>
      </w:r>
      <w:r w:rsidR="00733229">
        <w:rPr>
          <w:rFonts w:ascii="Arial" w:hAnsi="Arial" w:cs="Arial"/>
        </w:rPr>
        <w:t xml:space="preserve"> </w:t>
      </w:r>
      <w:r w:rsidR="008C0F05">
        <w:rPr>
          <w:rFonts w:ascii="Arial" w:hAnsi="Arial" w:cs="Arial"/>
        </w:rPr>
        <w:t xml:space="preserve">service to be inadequate, </w:t>
      </w:r>
      <w:r w:rsidR="00C37C6C">
        <w:rPr>
          <w:rFonts w:ascii="Arial" w:hAnsi="Arial" w:cs="Arial"/>
        </w:rPr>
        <w:t xml:space="preserve">it covers the company in the case of disagreements, where a customer is unsatisfied with the service, believe they have lost money using the service, or unhappy with a level of training they have received. </w:t>
      </w:r>
      <w:sdt>
        <w:sdtPr>
          <w:rPr>
            <w:rFonts w:ascii="Arial" w:hAnsi="Arial" w:cs="Arial"/>
          </w:rPr>
          <w:id w:val="-101880505"/>
          <w:citation/>
        </w:sdtPr>
        <w:sdtEndPr/>
        <w:sdtContent>
          <w:r w:rsidR="00733229">
            <w:rPr>
              <w:rFonts w:ascii="Arial" w:hAnsi="Arial" w:cs="Arial"/>
            </w:rPr>
            <w:fldChar w:fldCharType="begin"/>
          </w:r>
          <w:r w:rsidR="00733229">
            <w:rPr>
              <w:rFonts w:ascii="Arial" w:hAnsi="Arial" w:cs="Arial"/>
            </w:rPr>
            <w:instrText xml:space="preserve"> CITATION His21 \l 2057 </w:instrText>
          </w:r>
          <w:r w:rsidR="00733229">
            <w:rPr>
              <w:rFonts w:ascii="Arial" w:hAnsi="Arial" w:cs="Arial"/>
            </w:rPr>
            <w:fldChar w:fldCharType="separate"/>
          </w:r>
          <w:r w:rsidR="00A73287" w:rsidRPr="00A73287">
            <w:rPr>
              <w:rFonts w:ascii="Arial" w:hAnsi="Arial" w:cs="Arial"/>
              <w:noProof/>
            </w:rPr>
            <w:t>(Hiscox, 2021)</w:t>
          </w:r>
          <w:r w:rsidR="00733229">
            <w:rPr>
              <w:rFonts w:ascii="Arial" w:hAnsi="Arial" w:cs="Arial"/>
            </w:rPr>
            <w:fldChar w:fldCharType="end"/>
          </w:r>
        </w:sdtContent>
      </w:sdt>
    </w:p>
    <w:p w14:paraId="091C0E51" w14:textId="046A2B25" w:rsidR="004935D6" w:rsidRPr="004935D6" w:rsidRDefault="004935D6" w:rsidP="004935D6">
      <w:pPr>
        <w:rPr>
          <w:rFonts w:ascii="Arial" w:hAnsi="Arial" w:cs="Arial"/>
        </w:rPr>
      </w:pPr>
      <w:r w:rsidRPr="004935D6">
        <w:rPr>
          <w:rFonts w:ascii="Arial" w:hAnsi="Arial" w:cs="Arial"/>
        </w:rPr>
        <w:t>Efficacy and contractual liability cover</w:t>
      </w:r>
      <w:r w:rsidR="00096D0E">
        <w:rPr>
          <w:rFonts w:ascii="Arial" w:hAnsi="Arial" w:cs="Arial"/>
        </w:rPr>
        <w:t xml:space="preserve"> is insurance that if a third party has become injured or damaged due </w:t>
      </w:r>
      <w:r w:rsidR="006B296E">
        <w:rPr>
          <w:rFonts w:ascii="Arial" w:hAnsi="Arial" w:cs="Arial"/>
        </w:rPr>
        <w:t xml:space="preserve">faulty equipment or services, this ensures that the company is safe from liability. For </w:t>
      </w:r>
      <w:r w:rsidR="00A554F8">
        <w:rPr>
          <w:rFonts w:ascii="Arial" w:hAnsi="Arial" w:cs="Arial"/>
        </w:rPr>
        <w:t>example,</w:t>
      </w:r>
      <w:r w:rsidR="006B296E">
        <w:rPr>
          <w:rFonts w:ascii="Arial" w:hAnsi="Arial" w:cs="Arial"/>
        </w:rPr>
        <w:t xml:space="preserve"> if a person at a venue or site has become injured </w:t>
      </w:r>
      <w:r w:rsidR="00DC695C">
        <w:rPr>
          <w:rFonts w:ascii="Arial" w:hAnsi="Arial" w:cs="Arial"/>
        </w:rPr>
        <w:t xml:space="preserve">from an incident and </w:t>
      </w:r>
      <w:r w:rsidR="00DC695C">
        <w:rPr>
          <w:rFonts w:ascii="Arial" w:hAnsi="Arial" w:cs="Arial"/>
        </w:rPr>
        <w:lastRenderedPageBreak/>
        <w:t xml:space="preserve">a body camera was faulty and unable to record the incident, then the company would hold this insurance to </w:t>
      </w:r>
      <w:r w:rsidR="00D60955">
        <w:rPr>
          <w:rFonts w:ascii="Arial" w:hAnsi="Arial" w:cs="Arial"/>
        </w:rPr>
        <w:t xml:space="preserve">protect against lawsuit. </w:t>
      </w:r>
      <w:sdt>
        <w:sdtPr>
          <w:rPr>
            <w:rFonts w:ascii="Arial" w:hAnsi="Arial" w:cs="Arial"/>
          </w:rPr>
          <w:id w:val="-1792125857"/>
          <w:citation/>
        </w:sdtPr>
        <w:sdtEndPr/>
        <w:sdtContent>
          <w:r w:rsidR="00D60955">
            <w:rPr>
              <w:rFonts w:ascii="Arial" w:hAnsi="Arial" w:cs="Arial"/>
            </w:rPr>
            <w:fldChar w:fldCharType="begin"/>
          </w:r>
          <w:r w:rsidR="00D60955">
            <w:rPr>
              <w:rFonts w:ascii="Arial" w:hAnsi="Arial" w:cs="Arial"/>
            </w:rPr>
            <w:instrText xml:space="preserve"> CITATION Bla21 \l 2057 </w:instrText>
          </w:r>
          <w:r w:rsidR="00D60955">
            <w:rPr>
              <w:rFonts w:ascii="Arial" w:hAnsi="Arial" w:cs="Arial"/>
            </w:rPr>
            <w:fldChar w:fldCharType="separate"/>
          </w:r>
          <w:r w:rsidR="00A73287" w:rsidRPr="00A73287">
            <w:rPr>
              <w:rFonts w:ascii="Arial" w:hAnsi="Arial" w:cs="Arial"/>
              <w:noProof/>
            </w:rPr>
            <w:t>(Blackfriars Insurance group , 2021)</w:t>
          </w:r>
          <w:r w:rsidR="00D60955">
            <w:rPr>
              <w:rFonts w:ascii="Arial" w:hAnsi="Arial" w:cs="Arial"/>
            </w:rPr>
            <w:fldChar w:fldCharType="end"/>
          </w:r>
        </w:sdtContent>
      </w:sdt>
    </w:p>
    <w:p w14:paraId="7DDECE72" w14:textId="5B70B8B2" w:rsidR="004935D6" w:rsidRPr="00872537" w:rsidRDefault="00A554F8" w:rsidP="004935D6">
      <w:pPr>
        <w:rPr>
          <w:rFonts w:ascii="Arial" w:hAnsi="Arial" w:cs="Arial"/>
        </w:rPr>
      </w:pPr>
      <w:r w:rsidRPr="004935D6">
        <w:rPr>
          <w:rFonts w:ascii="Arial" w:hAnsi="Arial" w:cs="Arial"/>
        </w:rPr>
        <w:t>Employers’</w:t>
      </w:r>
      <w:r w:rsidR="004935D6" w:rsidRPr="004935D6">
        <w:rPr>
          <w:rFonts w:ascii="Arial" w:hAnsi="Arial" w:cs="Arial"/>
        </w:rPr>
        <w:t xml:space="preserve"> liability insurance</w:t>
      </w:r>
      <w:r w:rsidR="009273EA">
        <w:rPr>
          <w:rFonts w:ascii="Arial" w:hAnsi="Arial" w:cs="Arial"/>
        </w:rPr>
        <w:t xml:space="preserve"> to </w:t>
      </w:r>
      <w:r w:rsidR="00376364">
        <w:rPr>
          <w:rFonts w:ascii="Arial" w:hAnsi="Arial" w:cs="Arial"/>
        </w:rPr>
        <w:t xml:space="preserve">ensure the company is insured for employee claims of ill health or injury in the </w:t>
      </w:r>
      <w:r>
        <w:rPr>
          <w:rFonts w:ascii="Arial" w:hAnsi="Arial" w:cs="Arial"/>
        </w:rPr>
        <w:t>workplace</w:t>
      </w:r>
      <w:r w:rsidR="00376364">
        <w:rPr>
          <w:rFonts w:ascii="Arial" w:hAnsi="Arial" w:cs="Arial"/>
        </w:rPr>
        <w:t xml:space="preserve">, this will help with legal cost and fees should an employee sue the company for any ill health or injury whilst on site or in employment, which was not of their own doing. </w:t>
      </w:r>
      <w:sdt>
        <w:sdtPr>
          <w:rPr>
            <w:rFonts w:ascii="Arial" w:hAnsi="Arial" w:cs="Arial"/>
          </w:rPr>
          <w:id w:val="801268847"/>
          <w:citation/>
        </w:sdtPr>
        <w:sdtEndPr/>
        <w:sdtContent>
          <w:r w:rsidR="00646988">
            <w:rPr>
              <w:rFonts w:ascii="Arial" w:hAnsi="Arial" w:cs="Arial"/>
            </w:rPr>
            <w:fldChar w:fldCharType="begin"/>
          </w:r>
          <w:r w:rsidR="00646988">
            <w:rPr>
              <w:rFonts w:ascii="Arial" w:hAnsi="Arial" w:cs="Arial"/>
            </w:rPr>
            <w:instrText xml:space="preserve"> CITATION His211 \l 2057 </w:instrText>
          </w:r>
          <w:r w:rsidR="00646988">
            <w:rPr>
              <w:rFonts w:ascii="Arial" w:hAnsi="Arial" w:cs="Arial"/>
            </w:rPr>
            <w:fldChar w:fldCharType="separate"/>
          </w:r>
          <w:r w:rsidR="00A73287" w:rsidRPr="00A73287">
            <w:rPr>
              <w:rFonts w:ascii="Arial" w:hAnsi="Arial" w:cs="Arial"/>
              <w:noProof/>
            </w:rPr>
            <w:t>(Hiscox, 2021)</w:t>
          </w:r>
          <w:r w:rsidR="00646988">
            <w:rPr>
              <w:rFonts w:ascii="Arial" w:hAnsi="Arial" w:cs="Arial"/>
            </w:rPr>
            <w:fldChar w:fldCharType="end"/>
          </w:r>
        </w:sdtContent>
      </w:sdt>
    </w:p>
    <w:p w14:paraId="3FC65C71" w14:textId="1D20F9E6" w:rsidR="00E56C7C" w:rsidRPr="00872537" w:rsidRDefault="00E56C7C" w:rsidP="00E56C7C">
      <w:pPr>
        <w:rPr>
          <w:rFonts w:ascii="Arial" w:hAnsi="Arial" w:cs="Arial"/>
        </w:rPr>
      </w:pPr>
    </w:p>
    <w:p w14:paraId="151FB251" w14:textId="29C5E383" w:rsidR="00E56C7C" w:rsidRDefault="00E56C7C" w:rsidP="00E56C7C">
      <w:pPr>
        <w:pStyle w:val="Heading2"/>
      </w:pPr>
      <w:bookmarkStart w:id="19" w:name="_Toc78039355"/>
      <w:r>
        <w:t>2.7 licences required</w:t>
      </w:r>
      <w:bookmarkEnd w:id="19"/>
      <w:r>
        <w:t xml:space="preserve"> </w:t>
      </w:r>
    </w:p>
    <w:p w14:paraId="27B5D80E" w14:textId="062E6529" w:rsidR="00872537" w:rsidRDefault="00872537" w:rsidP="00872537"/>
    <w:p w14:paraId="630302C5" w14:textId="68C6E431" w:rsidR="00E56C7C" w:rsidRPr="009F6F0A" w:rsidRDefault="00E76C29" w:rsidP="00E56C7C">
      <w:pPr>
        <w:rPr>
          <w:rFonts w:ascii="Arial" w:hAnsi="Arial" w:cs="Arial"/>
        </w:rPr>
      </w:pPr>
      <w:r>
        <w:rPr>
          <w:rFonts w:ascii="Arial" w:hAnsi="Arial" w:cs="Arial"/>
        </w:rPr>
        <w:t>A secur</w:t>
      </w:r>
      <w:r w:rsidR="00ED375A">
        <w:rPr>
          <w:rFonts w:ascii="Arial" w:hAnsi="Arial" w:cs="Arial"/>
        </w:rPr>
        <w:t>it</w:t>
      </w:r>
      <w:r>
        <w:rPr>
          <w:rFonts w:ascii="Arial" w:hAnsi="Arial" w:cs="Arial"/>
        </w:rPr>
        <w:t xml:space="preserve">y company must be in possession of </w:t>
      </w:r>
      <w:r w:rsidR="00ED375A">
        <w:rPr>
          <w:rFonts w:ascii="Arial" w:hAnsi="Arial" w:cs="Arial"/>
        </w:rPr>
        <w:t xml:space="preserve">a </w:t>
      </w:r>
      <w:r w:rsidR="009F0567" w:rsidRPr="009F0567">
        <w:rPr>
          <w:rFonts w:ascii="Arial" w:hAnsi="Arial" w:cs="Arial"/>
        </w:rPr>
        <w:t xml:space="preserve">SIA licence </w:t>
      </w:r>
      <w:r w:rsidR="009F0567">
        <w:rPr>
          <w:rFonts w:ascii="Arial" w:hAnsi="Arial" w:cs="Arial"/>
        </w:rPr>
        <w:t>(full)</w:t>
      </w:r>
      <w:r w:rsidR="00ED375A">
        <w:rPr>
          <w:rFonts w:ascii="Arial" w:hAnsi="Arial" w:cs="Arial"/>
        </w:rPr>
        <w:t xml:space="preserve">, all member of staff working in security, including management of the security company to ensure that SIA standards are being adhered to. </w:t>
      </w:r>
      <w:r w:rsidR="009F0567">
        <w:rPr>
          <w:rFonts w:ascii="Arial" w:hAnsi="Arial" w:cs="Arial"/>
        </w:rPr>
        <w:t xml:space="preserve"> </w:t>
      </w:r>
      <w:r w:rsidR="00AD5B04">
        <w:rPr>
          <w:rFonts w:ascii="Arial" w:hAnsi="Arial" w:cs="Arial"/>
        </w:rPr>
        <w:t xml:space="preserve">Security companies and </w:t>
      </w:r>
      <w:r w:rsidR="00C81507">
        <w:rPr>
          <w:rFonts w:ascii="Arial" w:hAnsi="Arial" w:cs="Arial"/>
        </w:rPr>
        <w:t>contractors can then voluntarily sign up to the ACS (approved contractor scheme)</w:t>
      </w:r>
      <w:r w:rsidR="006879E2">
        <w:rPr>
          <w:rFonts w:ascii="Arial" w:hAnsi="Arial" w:cs="Arial"/>
        </w:rPr>
        <w:t xml:space="preserve"> which allows for inspections from a governing body of the SIA to access the main site, check in on sites/ venues</w:t>
      </w:r>
      <w:r w:rsidR="00961313">
        <w:rPr>
          <w:rFonts w:ascii="Arial" w:hAnsi="Arial" w:cs="Arial"/>
        </w:rPr>
        <w:t>. Companies that achieve a high standard are then registered as approved</w:t>
      </w:r>
      <w:r w:rsidR="00FE6431">
        <w:rPr>
          <w:rFonts w:ascii="Arial" w:hAnsi="Arial" w:cs="Arial"/>
        </w:rPr>
        <w:t xml:space="preserve">. This states that the company itself aims to improve </w:t>
      </w:r>
      <w:r w:rsidR="00F52664">
        <w:rPr>
          <w:rFonts w:ascii="Arial" w:hAnsi="Arial" w:cs="Arial"/>
        </w:rPr>
        <w:t>to raise the performance standards and</w:t>
      </w:r>
      <w:r w:rsidR="009F6F0A">
        <w:rPr>
          <w:rFonts w:ascii="Arial" w:hAnsi="Arial" w:cs="Arial"/>
        </w:rPr>
        <w:t xml:space="preserve"> assist</w:t>
      </w:r>
      <w:r w:rsidR="00F52664">
        <w:rPr>
          <w:rFonts w:ascii="Arial" w:hAnsi="Arial" w:cs="Arial"/>
        </w:rPr>
        <w:t xml:space="preserve"> develop new opportunities in the </w:t>
      </w:r>
      <w:r w:rsidR="009F6F0A">
        <w:rPr>
          <w:rFonts w:ascii="Arial" w:hAnsi="Arial" w:cs="Arial"/>
        </w:rPr>
        <w:t xml:space="preserve">private security industry. </w:t>
      </w:r>
      <w:sdt>
        <w:sdtPr>
          <w:rPr>
            <w:rFonts w:ascii="Arial" w:hAnsi="Arial" w:cs="Arial"/>
          </w:rPr>
          <w:id w:val="-218983951"/>
          <w:citation/>
        </w:sdtPr>
        <w:sdtEndPr/>
        <w:sdtContent>
          <w:r w:rsidR="00345E68">
            <w:rPr>
              <w:rFonts w:ascii="Arial" w:hAnsi="Arial" w:cs="Arial"/>
            </w:rPr>
            <w:fldChar w:fldCharType="begin"/>
          </w:r>
          <w:r w:rsidR="00345E68">
            <w:rPr>
              <w:rFonts w:ascii="Arial" w:hAnsi="Arial" w:cs="Arial"/>
            </w:rPr>
            <w:instrText xml:space="preserve"> CITATION Wor21 \l 2057 </w:instrText>
          </w:r>
          <w:r w:rsidR="00345E68">
            <w:rPr>
              <w:rFonts w:ascii="Arial" w:hAnsi="Arial" w:cs="Arial"/>
            </w:rPr>
            <w:fldChar w:fldCharType="separate"/>
          </w:r>
          <w:r w:rsidR="00A73287" w:rsidRPr="00A73287">
            <w:rPr>
              <w:rFonts w:ascii="Arial" w:hAnsi="Arial" w:cs="Arial"/>
              <w:noProof/>
            </w:rPr>
            <w:t>(Working The Doors , 2021)</w:t>
          </w:r>
          <w:r w:rsidR="00345E68">
            <w:rPr>
              <w:rFonts w:ascii="Arial" w:hAnsi="Arial" w:cs="Arial"/>
            </w:rPr>
            <w:fldChar w:fldCharType="end"/>
          </w:r>
        </w:sdtContent>
      </w:sdt>
    </w:p>
    <w:p w14:paraId="39FDFF19" w14:textId="288957B1" w:rsidR="00E56C7C" w:rsidRDefault="00E56C7C" w:rsidP="00E56C7C">
      <w:pPr>
        <w:pStyle w:val="Heading1"/>
      </w:pPr>
      <w:bookmarkStart w:id="20" w:name="_Toc78039356"/>
      <w:r>
        <w:t>3. Marketing</w:t>
      </w:r>
      <w:bookmarkEnd w:id="20"/>
      <w:r>
        <w:t xml:space="preserve"> </w:t>
      </w:r>
    </w:p>
    <w:p w14:paraId="37F5E1F7" w14:textId="6EEA9133" w:rsidR="00E56C7C" w:rsidRDefault="00E56C7C" w:rsidP="00E56C7C"/>
    <w:p w14:paraId="37D154E1" w14:textId="190EE629" w:rsidR="00E56C7C" w:rsidRDefault="00E56C7C" w:rsidP="00E56C7C">
      <w:pPr>
        <w:pStyle w:val="Heading2"/>
      </w:pPr>
      <w:bookmarkStart w:id="21" w:name="_Toc78039357"/>
      <w:r>
        <w:t>3.1 How is the One st</w:t>
      </w:r>
      <w:r w:rsidR="00B1303A">
        <w:t>o</w:t>
      </w:r>
      <w:r>
        <w:t>p security Marketed?</w:t>
      </w:r>
      <w:bookmarkEnd w:id="21"/>
    </w:p>
    <w:p w14:paraId="13A4AE03" w14:textId="2FB4772B" w:rsidR="00BD77B1" w:rsidRDefault="00BD77B1" w:rsidP="00BD77B1"/>
    <w:p w14:paraId="5478B57A" w14:textId="12D967A9" w:rsidR="00782BB4" w:rsidRDefault="00B1303A" w:rsidP="00BD77B1">
      <w:pPr>
        <w:rPr>
          <w:rFonts w:ascii="Arial" w:hAnsi="Arial" w:cs="Arial"/>
        </w:rPr>
      </w:pPr>
      <w:r>
        <w:rPr>
          <w:rFonts w:ascii="Arial" w:hAnsi="Arial" w:cs="Arial"/>
        </w:rPr>
        <w:t xml:space="preserve">One Stop Security is marketed using </w:t>
      </w:r>
      <w:r w:rsidR="0040101C">
        <w:rPr>
          <w:rFonts w:ascii="Arial" w:hAnsi="Arial" w:cs="Arial"/>
        </w:rPr>
        <w:t xml:space="preserve">a registered informative website, our website outlines our aims, the </w:t>
      </w:r>
      <w:r w:rsidR="00F12892">
        <w:rPr>
          <w:rFonts w:ascii="Arial" w:hAnsi="Arial" w:cs="Arial"/>
        </w:rPr>
        <w:t>venues/</w:t>
      </w:r>
      <w:r w:rsidR="0040101C">
        <w:rPr>
          <w:rFonts w:ascii="Arial" w:hAnsi="Arial" w:cs="Arial"/>
        </w:rPr>
        <w:t xml:space="preserve"> sites we </w:t>
      </w:r>
      <w:r w:rsidR="00504B45">
        <w:rPr>
          <w:rFonts w:ascii="Arial" w:hAnsi="Arial" w:cs="Arial"/>
        </w:rPr>
        <w:t>can</w:t>
      </w:r>
      <w:r w:rsidR="0040101C">
        <w:rPr>
          <w:rFonts w:ascii="Arial" w:hAnsi="Arial" w:cs="Arial"/>
        </w:rPr>
        <w:t xml:space="preserve"> </w:t>
      </w:r>
      <w:r w:rsidR="00504B45">
        <w:rPr>
          <w:rFonts w:ascii="Arial" w:hAnsi="Arial" w:cs="Arial"/>
        </w:rPr>
        <w:t>accommodate</w:t>
      </w:r>
      <w:r w:rsidR="00F12892">
        <w:rPr>
          <w:rFonts w:ascii="Arial" w:hAnsi="Arial" w:cs="Arial"/>
        </w:rPr>
        <w:t xml:space="preserve">, feedback from other venues and sites with a 5-star rating system. Our website also includes contact information, information of the owners </w:t>
      </w:r>
      <w:r w:rsidR="00504B45">
        <w:rPr>
          <w:rFonts w:ascii="Arial" w:hAnsi="Arial" w:cs="Arial"/>
        </w:rPr>
        <w:t xml:space="preserve">with description of experience in the security field, list of equipment </w:t>
      </w:r>
      <w:r w:rsidR="00555B44">
        <w:rPr>
          <w:rFonts w:ascii="Arial" w:hAnsi="Arial" w:cs="Arial"/>
        </w:rPr>
        <w:t xml:space="preserve">that we offer, types of training we offer and provide with costs. </w:t>
      </w:r>
      <w:r w:rsidR="0024626B">
        <w:rPr>
          <w:rFonts w:ascii="Arial" w:hAnsi="Arial" w:cs="Arial"/>
        </w:rPr>
        <w:t>The website also includes employment opportunities to which a person may wish to join the company</w:t>
      </w:r>
      <w:r w:rsidR="0025203C">
        <w:rPr>
          <w:rFonts w:ascii="Arial" w:hAnsi="Arial" w:cs="Arial"/>
        </w:rPr>
        <w:t xml:space="preserve">, an application form is available to download or online fill out to send back to the company. </w:t>
      </w:r>
    </w:p>
    <w:p w14:paraId="0B1A1777" w14:textId="63DF2191" w:rsidR="000177E2" w:rsidRDefault="00620176" w:rsidP="00BD77B1">
      <w:pPr>
        <w:rPr>
          <w:rFonts w:ascii="Arial" w:hAnsi="Arial" w:cs="Arial"/>
        </w:rPr>
      </w:pPr>
      <w:r>
        <w:rPr>
          <w:rFonts w:ascii="Arial" w:hAnsi="Arial" w:cs="Arial"/>
        </w:rPr>
        <w:t xml:space="preserve">With many </w:t>
      </w:r>
      <w:r w:rsidR="00B23162">
        <w:rPr>
          <w:rFonts w:ascii="Arial" w:hAnsi="Arial" w:cs="Arial"/>
        </w:rPr>
        <w:t xml:space="preserve">security </w:t>
      </w:r>
      <w:r>
        <w:rPr>
          <w:rFonts w:ascii="Arial" w:hAnsi="Arial" w:cs="Arial"/>
        </w:rPr>
        <w:t>companies marketing is about networking, communicating with surrounding businesses, communicating with them about their required security needs and offering to beat our competitors, this is done by visiting, call or emailing surrounding companies that fit the criteria for the business and offering them our services. This is manag</w:t>
      </w:r>
      <w:r w:rsidR="00B23162">
        <w:rPr>
          <w:rFonts w:ascii="Arial" w:hAnsi="Arial" w:cs="Arial"/>
        </w:rPr>
        <w:t xml:space="preserve">ed by the administration team, where they are given set time in the day or during the week to contact potential customers with our offers and services and add them to our mailing list. </w:t>
      </w:r>
      <w:r w:rsidR="003871D4">
        <w:rPr>
          <w:rFonts w:ascii="Arial" w:hAnsi="Arial" w:cs="Arial"/>
        </w:rPr>
        <w:t>Having spent many years in the security industry and other security officers</w:t>
      </w:r>
      <w:r w:rsidR="003D1D63">
        <w:rPr>
          <w:rFonts w:ascii="Arial" w:hAnsi="Arial" w:cs="Arial"/>
        </w:rPr>
        <w:t xml:space="preserve"> that are employed, previously worked venues under different companies are familiar with the work that we do, and our level of professionalism, in which case they are offered the opportunity to continue working with </w:t>
      </w:r>
      <w:r w:rsidR="00D23B95">
        <w:rPr>
          <w:rFonts w:ascii="Arial" w:hAnsi="Arial" w:cs="Arial"/>
        </w:rPr>
        <w:t xml:space="preserve">these security guards, except under our company, in this case the venue </w:t>
      </w:r>
      <w:r w:rsidR="00EC5C88">
        <w:rPr>
          <w:rFonts w:ascii="Arial" w:hAnsi="Arial" w:cs="Arial"/>
        </w:rPr>
        <w:t xml:space="preserve">can keep the security guards that suits, fits and is familiar to them, whilst receiving a better quality of service. </w:t>
      </w:r>
    </w:p>
    <w:p w14:paraId="038E6BA6" w14:textId="133D8212" w:rsidR="000177E2" w:rsidRDefault="00510383" w:rsidP="00BD77B1">
      <w:pPr>
        <w:rPr>
          <w:rFonts w:ascii="Arial" w:hAnsi="Arial" w:cs="Arial"/>
        </w:rPr>
      </w:pPr>
      <w:r>
        <w:rPr>
          <w:rFonts w:ascii="Arial" w:hAnsi="Arial" w:cs="Arial"/>
        </w:rPr>
        <w:t>We also provide informative booklets on the service we provide with full list of training, training events, how our system</w:t>
      </w:r>
      <w:r w:rsidR="004F3103">
        <w:rPr>
          <w:rFonts w:ascii="Arial" w:hAnsi="Arial" w:cs="Arial"/>
        </w:rPr>
        <w:t>s</w:t>
      </w:r>
      <w:r>
        <w:rPr>
          <w:rFonts w:ascii="Arial" w:hAnsi="Arial" w:cs="Arial"/>
        </w:rPr>
        <w:t xml:space="preserve"> are operated,</w:t>
      </w:r>
      <w:r w:rsidR="004F3103">
        <w:rPr>
          <w:rFonts w:ascii="Arial" w:hAnsi="Arial" w:cs="Arial"/>
        </w:rPr>
        <w:t xml:space="preserve"> how are equipment booking system operates. These booklets are sent to relevant companies in the </w:t>
      </w:r>
      <w:r w:rsidR="006370A3">
        <w:rPr>
          <w:rFonts w:ascii="Arial" w:hAnsi="Arial" w:cs="Arial"/>
        </w:rPr>
        <w:t xml:space="preserve">South Wales area or provided when requested from our website. These booklets are also left in different locations </w:t>
      </w:r>
      <w:r w:rsidR="006370A3">
        <w:rPr>
          <w:rFonts w:ascii="Arial" w:hAnsi="Arial" w:cs="Arial"/>
        </w:rPr>
        <w:lastRenderedPageBreak/>
        <w:t xml:space="preserve">such as supermarkets, shops, </w:t>
      </w:r>
      <w:r w:rsidR="003405BD">
        <w:rPr>
          <w:rFonts w:ascii="Arial" w:hAnsi="Arial" w:cs="Arial"/>
        </w:rPr>
        <w:t>pubs,</w:t>
      </w:r>
      <w:r w:rsidR="00BE48E1">
        <w:rPr>
          <w:rFonts w:ascii="Arial" w:hAnsi="Arial" w:cs="Arial"/>
        </w:rPr>
        <w:t xml:space="preserve"> and restaurants, this </w:t>
      </w:r>
      <w:r w:rsidR="003871D4">
        <w:rPr>
          <w:rFonts w:ascii="Arial" w:hAnsi="Arial" w:cs="Arial"/>
        </w:rPr>
        <w:t xml:space="preserve">makes are services more well known. </w:t>
      </w:r>
    </w:p>
    <w:p w14:paraId="0B4D421E" w14:textId="12C94B35" w:rsidR="000177E2" w:rsidRPr="000177E2" w:rsidRDefault="000177E2" w:rsidP="00BD77B1">
      <w:pPr>
        <w:rPr>
          <w:rFonts w:ascii="Arial" w:hAnsi="Arial" w:cs="Arial"/>
        </w:rPr>
      </w:pPr>
      <w:r>
        <w:rPr>
          <w:rFonts w:ascii="Arial" w:hAnsi="Arial" w:cs="Arial"/>
        </w:rPr>
        <w:t>Government job centre</w:t>
      </w:r>
      <w:r w:rsidR="00EC5C88">
        <w:rPr>
          <w:rFonts w:ascii="Arial" w:hAnsi="Arial" w:cs="Arial"/>
        </w:rPr>
        <w:t xml:space="preserve">s also offer good marketing, as we provide training at our main site, we offer </w:t>
      </w:r>
      <w:r w:rsidR="00C0762C">
        <w:rPr>
          <w:rFonts w:ascii="Arial" w:hAnsi="Arial" w:cs="Arial"/>
        </w:rPr>
        <w:t xml:space="preserve">work and training opportunities to unskilled or unemployed working looking into work in the security industry, in this case we can set them up on a training system, paid for by government programmes </w:t>
      </w:r>
      <w:r w:rsidR="003405BD">
        <w:rPr>
          <w:rFonts w:ascii="Arial" w:hAnsi="Arial" w:cs="Arial"/>
        </w:rPr>
        <w:t xml:space="preserve">and even offer them apprenticeships, additional training, or employment at the end of their training. </w:t>
      </w:r>
    </w:p>
    <w:p w14:paraId="4CBEC390" w14:textId="4D6140CE" w:rsidR="005C2D30" w:rsidRDefault="005C2D30" w:rsidP="005C2D30"/>
    <w:p w14:paraId="27000258" w14:textId="35D6F1C5" w:rsidR="005C2D30" w:rsidRDefault="005C2D30" w:rsidP="005C2D30">
      <w:pPr>
        <w:pStyle w:val="Heading2"/>
      </w:pPr>
      <w:bookmarkStart w:id="22" w:name="_Toc78039358"/>
      <w:r>
        <w:t>3.2 One stop security unique selling point</w:t>
      </w:r>
      <w:bookmarkEnd w:id="22"/>
      <w:r>
        <w:t xml:space="preserve"> </w:t>
      </w:r>
    </w:p>
    <w:p w14:paraId="217B4512" w14:textId="567824EF" w:rsidR="00782BB4" w:rsidRDefault="00782BB4" w:rsidP="00782BB4">
      <w:pPr>
        <w:rPr>
          <w:rFonts w:ascii="Arial" w:hAnsi="Arial" w:cs="Arial"/>
        </w:rPr>
      </w:pPr>
    </w:p>
    <w:p w14:paraId="15B878CF" w14:textId="5BBAAB3F" w:rsidR="00B20992" w:rsidRDefault="00B20992" w:rsidP="00782BB4">
      <w:pPr>
        <w:rPr>
          <w:rFonts w:ascii="Arial" w:hAnsi="Arial" w:cs="Arial"/>
        </w:rPr>
      </w:pPr>
      <w:r>
        <w:rPr>
          <w:rFonts w:ascii="Arial" w:hAnsi="Arial" w:cs="Arial"/>
        </w:rPr>
        <w:t>One Stop Security has two unique selling points compared to our competitors, we offer training programmes with a training facilitator</w:t>
      </w:r>
      <w:r w:rsidR="001E4F32">
        <w:rPr>
          <w:rFonts w:ascii="Arial" w:hAnsi="Arial" w:cs="Arial"/>
        </w:rPr>
        <w:t xml:space="preserve">, training programmes for those looking to go into security or go back into work during a period of unemployment. This makes us a centre for learning as well as a contractor company. </w:t>
      </w:r>
      <w:r w:rsidR="00DD71A0">
        <w:rPr>
          <w:rFonts w:ascii="Arial" w:hAnsi="Arial" w:cs="Arial"/>
        </w:rPr>
        <w:t xml:space="preserve">Other security companies </w:t>
      </w:r>
      <w:r w:rsidR="00174F57">
        <w:rPr>
          <w:rFonts w:ascii="Arial" w:hAnsi="Arial" w:cs="Arial"/>
        </w:rPr>
        <w:t>will hire, pay for external training, and only work as contractors, where at One Stop Security w</w:t>
      </w:r>
      <w:r w:rsidR="00F56CE4">
        <w:rPr>
          <w:rFonts w:ascii="Arial" w:hAnsi="Arial" w:cs="Arial"/>
        </w:rPr>
        <w:t xml:space="preserve">e are able to train and monitor all training, have an extra income stream from </w:t>
      </w:r>
      <w:r w:rsidR="00522EC3">
        <w:rPr>
          <w:rFonts w:ascii="Arial" w:hAnsi="Arial" w:cs="Arial"/>
        </w:rPr>
        <w:t xml:space="preserve">working as a training facility. </w:t>
      </w:r>
    </w:p>
    <w:p w14:paraId="2348811B" w14:textId="551AC1F2" w:rsidR="00522EC3" w:rsidRPr="000177E2" w:rsidRDefault="00522EC3" w:rsidP="00782BB4">
      <w:pPr>
        <w:rPr>
          <w:rFonts w:ascii="Arial" w:hAnsi="Arial" w:cs="Arial"/>
        </w:rPr>
      </w:pPr>
      <w:r>
        <w:rPr>
          <w:rFonts w:ascii="Arial" w:hAnsi="Arial" w:cs="Arial"/>
        </w:rPr>
        <w:t xml:space="preserve">Another unique selling point is that we offer a hire system for security equipment, here we can set up another stream of income, </w:t>
      </w:r>
      <w:r w:rsidR="00287F9E">
        <w:rPr>
          <w:rFonts w:ascii="Arial" w:hAnsi="Arial" w:cs="Arial"/>
        </w:rPr>
        <w:t xml:space="preserve">lending out at a cost, valuable equipment for security jobs, this equipment </w:t>
      </w:r>
      <w:r w:rsidR="00B17FA2">
        <w:rPr>
          <w:rFonts w:ascii="Arial" w:hAnsi="Arial" w:cs="Arial"/>
        </w:rPr>
        <w:t xml:space="preserve">can be lent to venues/ sites, other security companies, private security. This makes us a reliable, and knowledgeable company </w:t>
      </w:r>
      <w:r w:rsidR="002D29D9">
        <w:rPr>
          <w:rFonts w:ascii="Arial" w:hAnsi="Arial" w:cs="Arial"/>
        </w:rPr>
        <w:t xml:space="preserve">in the terms of correct equipment, offering to even train person/s on the equipment when they agree to hire with us. </w:t>
      </w:r>
    </w:p>
    <w:p w14:paraId="3B789DF4" w14:textId="1D507CB3" w:rsidR="005C2D30" w:rsidRDefault="005C2D30" w:rsidP="005C2D30"/>
    <w:p w14:paraId="33CC9773" w14:textId="72EEA6C7" w:rsidR="005C2D30" w:rsidRDefault="005C2D30" w:rsidP="005C2D30">
      <w:pPr>
        <w:pStyle w:val="Heading2"/>
      </w:pPr>
      <w:bookmarkStart w:id="23" w:name="_Toc78039359"/>
      <w:r>
        <w:t>3.3 Analysis</w:t>
      </w:r>
      <w:bookmarkEnd w:id="23"/>
      <w:r>
        <w:t xml:space="preserve"> </w:t>
      </w:r>
    </w:p>
    <w:p w14:paraId="488112C8" w14:textId="1ABA717A" w:rsidR="005C2D30" w:rsidRDefault="005C2D30" w:rsidP="005C2D30"/>
    <w:p w14:paraId="7DA02198" w14:textId="5072271E" w:rsidR="005C2D30" w:rsidRDefault="005C2D30" w:rsidP="005C2D30">
      <w:pPr>
        <w:pStyle w:val="Heading3"/>
      </w:pPr>
      <w:bookmarkStart w:id="24" w:name="_Toc78039360"/>
      <w:r>
        <w:t>3.3.1 PESTLE</w:t>
      </w:r>
      <w:bookmarkEnd w:id="24"/>
      <w:r>
        <w:t xml:space="preserve"> </w:t>
      </w:r>
    </w:p>
    <w:p w14:paraId="46538DA1" w14:textId="0E6D2A44" w:rsidR="000177E2" w:rsidRDefault="000177E2" w:rsidP="000177E2"/>
    <w:p w14:paraId="42DA133C" w14:textId="7EC99A11" w:rsidR="00875E0D" w:rsidRDefault="000177E2" w:rsidP="000177E2">
      <w:pPr>
        <w:rPr>
          <w:rFonts w:ascii="Arial" w:hAnsi="Arial" w:cs="Arial"/>
        </w:rPr>
      </w:pPr>
      <w:r>
        <w:rPr>
          <w:rFonts w:ascii="Arial" w:hAnsi="Arial" w:cs="Arial"/>
        </w:rPr>
        <w:t>Political</w:t>
      </w:r>
      <w:r w:rsidR="00875E0D">
        <w:rPr>
          <w:rFonts w:ascii="Arial" w:hAnsi="Arial" w:cs="Arial"/>
        </w:rPr>
        <w:t>:</w:t>
      </w:r>
    </w:p>
    <w:p w14:paraId="172870E5" w14:textId="1E8BA6AE" w:rsidR="00875E0D" w:rsidRDefault="006D24AD" w:rsidP="00875E0D">
      <w:pPr>
        <w:pStyle w:val="ListParagraph"/>
        <w:numPr>
          <w:ilvl w:val="0"/>
          <w:numId w:val="9"/>
        </w:numPr>
        <w:rPr>
          <w:rFonts w:ascii="Arial" w:hAnsi="Arial" w:cs="Arial"/>
        </w:rPr>
      </w:pPr>
      <w:r>
        <w:rPr>
          <w:rFonts w:ascii="Arial" w:hAnsi="Arial" w:cs="Arial"/>
        </w:rPr>
        <w:t xml:space="preserve">Political stability </w:t>
      </w:r>
      <w:r w:rsidR="00D1698F">
        <w:rPr>
          <w:rFonts w:ascii="Arial" w:hAnsi="Arial" w:cs="Arial"/>
        </w:rPr>
        <w:t>–</w:t>
      </w:r>
      <w:r>
        <w:rPr>
          <w:rFonts w:ascii="Arial" w:hAnsi="Arial" w:cs="Arial"/>
        </w:rPr>
        <w:t xml:space="preserve"> </w:t>
      </w:r>
      <w:r w:rsidR="003D3969">
        <w:rPr>
          <w:rFonts w:ascii="Arial" w:hAnsi="Arial" w:cs="Arial"/>
        </w:rPr>
        <w:t xml:space="preserve">in the current pollical climate of South Wales being under A </w:t>
      </w:r>
      <w:r w:rsidR="00CB309F">
        <w:rPr>
          <w:rFonts w:ascii="Arial" w:hAnsi="Arial" w:cs="Arial"/>
        </w:rPr>
        <w:t>W</w:t>
      </w:r>
      <w:r w:rsidR="003D3969">
        <w:rPr>
          <w:rFonts w:ascii="Arial" w:hAnsi="Arial" w:cs="Arial"/>
        </w:rPr>
        <w:t xml:space="preserve">elsh Labour government, </w:t>
      </w:r>
      <w:r w:rsidR="00CB309F">
        <w:rPr>
          <w:rFonts w:ascii="Arial" w:hAnsi="Arial" w:cs="Arial"/>
        </w:rPr>
        <w:t xml:space="preserve">security housing is on the rise and provides more opportunities for security contractors, also with employability </w:t>
      </w:r>
      <w:r w:rsidR="003C29C8">
        <w:rPr>
          <w:rFonts w:ascii="Arial" w:hAnsi="Arial" w:cs="Arial"/>
        </w:rPr>
        <w:t xml:space="preserve">procedures training programmes are more needed for the return-to-work process to lower unemployment. </w:t>
      </w:r>
    </w:p>
    <w:p w14:paraId="27D27423" w14:textId="1C8499BD" w:rsidR="00D1698F" w:rsidRDefault="00D1698F" w:rsidP="00875E0D">
      <w:pPr>
        <w:pStyle w:val="ListParagraph"/>
        <w:numPr>
          <w:ilvl w:val="0"/>
          <w:numId w:val="9"/>
        </w:numPr>
        <w:rPr>
          <w:rFonts w:ascii="Arial" w:hAnsi="Arial" w:cs="Arial"/>
        </w:rPr>
      </w:pPr>
      <w:r>
        <w:rPr>
          <w:rFonts w:ascii="Arial" w:hAnsi="Arial" w:cs="Arial"/>
        </w:rPr>
        <w:t>Corruption</w:t>
      </w:r>
      <w:r w:rsidR="003C29C8">
        <w:rPr>
          <w:rFonts w:ascii="Arial" w:hAnsi="Arial" w:cs="Arial"/>
        </w:rPr>
        <w:t xml:space="preserve"> </w:t>
      </w:r>
      <w:r w:rsidR="00536F6F">
        <w:rPr>
          <w:rFonts w:ascii="Arial" w:hAnsi="Arial" w:cs="Arial"/>
        </w:rPr>
        <w:t>–</w:t>
      </w:r>
      <w:r w:rsidR="003C29C8">
        <w:rPr>
          <w:rFonts w:ascii="Arial" w:hAnsi="Arial" w:cs="Arial"/>
        </w:rPr>
        <w:t xml:space="preserve"> </w:t>
      </w:r>
      <w:r w:rsidR="00536F6F">
        <w:rPr>
          <w:rFonts w:ascii="Arial" w:hAnsi="Arial" w:cs="Arial"/>
        </w:rPr>
        <w:t xml:space="preserve">It is stated in SIA licencing and standards that bribe and corruption are against the Sia licence and can lead to termination of the licence. </w:t>
      </w:r>
    </w:p>
    <w:p w14:paraId="5103FDCB" w14:textId="634A7B3C" w:rsidR="00D1698F" w:rsidRDefault="00D1698F" w:rsidP="00875E0D">
      <w:pPr>
        <w:pStyle w:val="ListParagraph"/>
        <w:numPr>
          <w:ilvl w:val="0"/>
          <w:numId w:val="9"/>
        </w:numPr>
        <w:rPr>
          <w:rFonts w:ascii="Arial" w:hAnsi="Arial" w:cs="Arial"/>
        </w:rPr>
      </w:pPr>
      <w:r>
        <w:rPr>
          <w:rFonts w:ascii="Arial" w:hAnsi="Arial" w:cs="Arial"/>
        </w:rPr>
        <w:t>Foreign trade policy</w:t>
      </w:r>
      <w:r w:rsidR="00536F6F">
        <w:rPr>
          <w:rFonts w:ascii="Arial" w:hAnsi="Arial" w:cs="Arial"/>
        </w:rPr>
        <w:t xml:space="preserve"> – As One Stop Security </w:t>
      </w:r>
      <w:r w:rsidR="006D7B4C">
        <w:rPr>
          <w:rFonts w:ascii="Arial" w:hAnsi="Arial" w:cs="Arial"/>
        </w:rPr>
        <w:t xml:space="preserve">only operates in South </w:t>
      </w:r>
      <w:r w:rsidR="00793E67">
        <w:rPr>
          <w:rFonts w:ascii="Arial" w:hAnsi="Arial" w:cs="Arial"/>
        </w:rPr>
        <w:t>Wales;</w:t>
      </w:r>
      <w:r w:rsidR="006D7B4C">
        <w:rPr>
          <w:rFonts w:ascii="Arial" w:hAnsi="Arial" w:cs="Arial"/>
        </w:rPr>
        <w:t xml:space="preserve"> we do not have involvements in for</w:t>
      </w:r>
      <w:r w:rsidR="00793E67">
        <w:rPr>
          <w:rFonts w:ascii="Arial" w:hAnsi="Arial" w:cs="Arial"/>
        </w:rPr>
        <w:t xml:space="preserve">eign trade. </w:t>
      </w:r>
    </w:p>
    <w:p w14:paraId="40253C3D" w14:textId="344906D7" w:rsidR="00D1698F" w:rsidRDefault="00D1698F" w:rsidP="00875E0D">
      <w:pPr>
        <w:pStyle w:val="ListParagraph"/>
        <w:numPr>
          <w:ilvl w:val="0"/>
          <w:numId w:val="9"/>
        </w:numPr>
        <w:rPr>
          <w:rFonts w:ascii="Arial" w:hAnsi="Arial" w:cs="Arial"/>
        </w:rPr>
      </w:pPr>
      <w:r>
        <w:rPr>
          <w:rFonts w:ascii="Arial" w:hAnsi="Arial" w:cs="Arial"/>
        </w:rPr>
        <w:t xml:space="preserve">Tax policy </w:t>
      </w:r>
      <w:r w:rsidR="00793E67">
        <w:rPr>
          <w:rFonts w:ascii="Arial" w:hAnsi="Arial" w:cs="Arial"/>
        </w:rPr>
        <w:t xml:space="preserve">– We adhere to all tax policies paying tax for employees, on equipment, </w:t>
      </w:r>
      <w:r w:rsidR="00336BC5">
        <w:rPr>
          <w:rFonts w:ascii="Arial" w:hAnsi="Arial" w:cs="Arial"/>
        </w:rPr>
        <w:t xml:space="preserve">for training, and business tax. </w:t>
      </w:r>
    </w:p>
    <w:p w14:paraId="3D5ADE15" w14:textId="69CAB46C" w:rsidR="00D1698F" w:rsidRPr="00875E0D" w:rsidRDefault="00AC0898" w:rsidP="00875E0D">
      <w:pPr>
        <w:pStyle w:val="ListParagraph"/>
        <w:numPr>
          <w:ilvl w:val="0"/>
          <w:numId w:val="9"/>
        </w:numPr>
        <w:rPr>
          <w:rFonts w:ascii="Arial" w:hAnsi="Arial" w:cs="Arial"/>
        </w:rPr>
      </w:pPr>
      <w:r>
        <w:rPr>
          <w:rFonts w:ascii="Arial" w:hAnsi="Arial" w:cs="Arial"/>
        </w:rPr>
        <w:t xml:space="preserve">Funding grants </w:t>
      </w:r>
      <w:r w:rsidR="00336BC5">
        <w:rPr>
          <w:rFonts w:ascii="Arial" w:hAnsi="Arial" w:cs="Arial"/>
        </w:rPr>
        <w:t xml:space="preserve">– the Welsh government </w:t>
      </w:r>
      <w:r w:rsidR="00A615A9">
        <w:rPr>
          <w:rFonts w:ascii="Arial" w:hAnsi="Arial" w:cs="Arial"/>
        </w:rPr>
        <w:t xml:space="preserve">has a skills and jobs fund, as One Stop Security also works as a training </w:t>
      </w:r>
      <w:r w:rsidR="0069601C">
        <w:rPr>
          <w:rFonts w:ascii="Arial" w:hAnsi="Arial" w:cs="Arial"/>
        </w:rPr>
        <w:t>centre,</w:t>
      </w:r>
      <w:r w:rsidR="00A615A9">
        <w:rPr>
          <w:rFonts w:ascii="Arial" w:hAnsi="Arial" w:cs="Arial"/>
        </w:rPr>
        <w:t xml:space="preserve"> they </w:t>
      </w:r>
      <w:r w:rsidR="0069601C">
        <w:rPr>
          <w:rFonts w:ascii="Arial" w:hAnsi="Arial" w:cs="Arial"/>
        </w:rPr>
        <w:t>can</w:t>
      </w:r>
      <w:r w:rsidR="00A615A9">
        <w:rPr>
          <w:rFonts w:ascii="Arial" w:hAnsi="Arial" w:cs="Arial"/>
        </w:rPr>
        <w:t xml:space="preserve"> claim funds to support employability and skills for the workplace. </w:t>
      </w:r>
    </w:p>
    <w:p w14:paraId="73FF4DD9" w14:textId="0A85F191" w:rsidR="000177E2" w:rsidRDefault="000177E2" w:rsidP="000177E2">
      <w:pPr>
        <w:rPr>
          <w:rFonts w:ascii="Arial" w:hAnsi="Arial" w:cs="Arial"/>
        </w:rPr>
      </w:pPr>
      <w:r>
        <w:rPr>
          <w:rFonts w:ascii="Arial" w:hAnsi="Arial" w:cs="Arial"/>
        </w:rPr>
        <w:t>Economic</w:t>
      </w:r>
      <w:r w:rsidR="00AC0898">
        <w:rPr>
          <w:rFonts w:ascii="Arial" w:hAnsi="Arial" w:cs="Arial"/>
        </w:rPr>
        <w:t xml:space="preserve">: </w:t>
      </w:r>
    </w:p>
    <w:p w14:paraId="4F90FE26" w14:textId="347C4787" w:rsidR="00AC0898" w:rsidRDefault="00AC0898" w:rsidP="00AC0898">
      <w:pPr>
        <w:pStyle w:val="ListParagraph"/>
        <w:numPr>
          <w:ilvl w:val="0"/>
          <w:numId w:val="10"/>
        </w:numPr>
        <w:rPr>
          <w:rFonts w:ascii="Arial" w:hAnsi="Arial" w:cs="Arial"/>
        </w:rPr>
      </w:pPr>
      <w:r>
        <w:rPr>
          <w:rFonts w:ascii="Arial" w:hAnsi="Arial" w:cs="Arial"/>
        </w:rPr>
        <w:t xml:space="preserve">Economic growth </w:t>
      </w:r>
      <w:r w:rsidR="00A615A9">
        <w:rPr>
          <w:rFonts w:ascii="Arial" w:hAnsi="Arial" w:cs="Arial"/>
        </w:rPr>
        <w:t>– with the decline in drinking establishments</w:t>
      </w:r>
      <w:r w:rsidR="00100F3F">
        <w:rPr>
          <w:rFonts w:ascii="Arial" w:hAnsi="Arial" w:cs="Arial"/>
        </w:rPr>
        <w:t xml:space="preserve">, there are less opportunities in this area for security, however the growth of supermarkets and the </w:t>
      </w:r>
      <w:r w:rsidR="00100F3F">
        <w:rPr>
          <w:rFonts w:ascii="Arial" w:hAnsi="Arial" w:cs="Arial"/>
        </w:rPr>
        <w:lastRenderedPageBreak/>
        <w:t xml:space="preserve">recent Covid pandemic has seen an increase in security in these establishments, plus with the increase in homeless housing programmes there is a need for </w:t>
      </w:r>
      <w:r w:rsidR="00E35E3C">
        <w:rPr>
          <w:rFonts w:ascii="Arial" w:hAnsi="Arial" w:cs="Arial"/>
        </w:rPr>
        <w:t xml:space="preserve">security in this area also with government contracts. </w:t>
      </w:r>
    </w:p>
    <w:p w14:paraId="0F6778FE" w14:textId="3F8BD63E" w:rsidR="00AC0898" w:rsidRDefault="00AC0898" w:rsidP="00AC0898">
      <w:pPr>
        <w:pStyle w:val="ListParagraph"/>
        <w:numPr>
          <w:ilvl w:val="0"/>
          <w:numId w:val="10"/>
        </w:numPr>
        <w:rPr>
          <w:rFonts w:ascii="Arial" w:hAnsi="Arial" w:cs="Arial"/>
        </w:rPr>
      </w:pPr>
      <w:r>
        <w:rPr>
          <w:rFonts w:ascii="Arial" w:hAnsi="Arial" w:cs="Arial"/>
        </w:rPr>
        <w:t xml:space="preserve">Interest rates </w:t>
      </w:r>
      <w:r w:rsidR="00E35E3C">
        <w:rPr>
          <w:rFonts w:ascii="Arial" w:hAnsi="Arial" w:cs="Arial"/>
        </w:rPr>
        <w:t xml:space="preserve">– with the rise of interest rates, security industry is a sustainable enterprise, offering </w:t>
      </w:r>
      <w:r w:rsidR="006870D2">
        <w:rPr>
          <w:rFonts w:ascii="Arial" w:hAnsi="Arial" w:cs="Arial"/>
        </w:rPr>
        <w:t xml:space="preserve">consistent costs to customers. </w:t>
      </w:r>
    </w:p>
    <w:p w14:paraId="32B4FD9B" w14:textId="5714C301" w:rsidR="00AC0898" w:rsidRPr="00E27DDA" w:rsidRDefault="00AC0898" w:rsidP="00E27DDA">
      <w:pPr>
        <w:pStyle w:val="ListParagraph"/>
        <w:numPr>
          <w:ilvl w:val="0"/>
          <w:numId w:val="10"/>
        </w:numPr>
        <w:rPr>
          <w:rFonts w:ascii="Arial" w:hAnsi="Arial" w:cs="Arial"/>
        </w:rPr>
      </w:pPr>
      <w:r>
        <w:rPr>
          <w:rFonts w:ascii="Arial" w:hAnsi="Arial" w:cs="Arial"/>
        </w:rPr>
        <w:t xml:space="preserve">Inflation </w:t>
      </w:r>
      <w:r w:rsidR="006870D2">
        <w:rPr>
          <w:rFonts w:ascii="Arial" w:hAnsi="Arial" w:cs="Arial"/>
        </w:rPr>
        <w:t xml:space="preserve">– with inflation increasing </w:t>
      </w:r>
      <w:r w:rsidR="00C85BD3">
        <w:rPr>
          <w:rFonts w:ascii="Arial" w:hAnsi="Arial" w:cs="Arial"/>
        </w:rPr>
        <w:t xml:space="preserve">we have prepared in other areas with the training programmes to combat an extra cost or a slow increase of security contracts. </w:t>
      </w:r>
    </w:p>
    <w:p w14:paraId="7C5F8055" w14:textId="30EF9D23" w:rsidR="00AC0898" w:rsidRPr="00AC0898" w:rsidRDefault="00AC0898" w:rsidP="00AC0898">
      <w:pPr>
        <w:pStyle w:val="ListParagraph"/>
        <w:numPr>
          <w:ilvl w:val="0"/>
          <w:numId w:val="10"/>
        </w:numPr>
        <w:rPr>
          <w:rFonts w:ascii="Arial" w:hAnsi="Arial" w:cs="Arial"/>
        </w:rPr>
      </w:pPr>
      <w:r>
        <w:rPr>
          <w:rFonts w:ascii="Arial" w:hAnsi="Arial" w:cs="Arial"/>
        </w:rPr>
        <w:t xml:space="preserve">Labour costs </w:t>
      </w:r>
      <w:r w:rsidR="00E27DDA">
        <w:rPr>
          <w:rFonts w:ascii="Arial" w:hAnsi="Arial" w:cs="Arial"/>
        </w:rPr>
        <w:t>– the living wage increasing has the highest effect on the business, with the most expen</w:t>
      </w:r>
      <w:r w:rsidR="00EA6BE1">
        <w:rPr>
          <w:rFonts w:ascii="Arial" w:hAnsi="Arial" w:cs="Arial"/>
        </w:rPr>
        <w:t>sive part of the business after initial costs being staff wages. Wages must be at mi</w:t>
      </w:r>
      <w:r w:rsidR="008F67A6">
        <w:rPr>
          <w:rFonts w:ascii="Arial" w:hAnsi="Arial" w:cs="Arial"/>
        </w:rPr>
        <w:t xml:space="preserve">nimum wage for skilled or part-skilled workers and at a competitive rate against competitors. </w:t>
      </w:r>
    </w:p>
    <w:p w14:paraId="4A00FF28" w14:textId="04B8C073" w:rsidR="000177E2" w:rsidRDefault="000177E2" w:rsidP="000177E2">
      <w:pPr>
        <w:rPr>
          <w:rFonts w:ascii="Arial" w:hAnsi="Arial" w:cs="Arial"/>
        </w:rPr>
      </w:pPr>
      <w:r>
        <w:rPr>
          <w:rFonts w:ascii="Arial" w:hAnsi="Arial" w:cs="Arial"/>
        </w:rPr>
        <w:t>Social</w:t>
      </w:r>
      <w:r w:rsidR="00AC0898">
        <w:rPr>
          <w:rFonts w:ascii="Arial" w:hAnsi="Arial" w:cs="Arial"/>
        </w:rPr>
        <w:t>:</w:t>
      </w:r>
    </w:p>
    <w:p w14:paraId="3EBBB10D" w14:textId="3EB49F51" w:rsidR="00AC0898" w:rsidRDefault="00AC0898" w:rsidP="00AC0898">
      <w:pPr>
        <w:pStyle w:val="ListParagraph"/>
        <w:numPr>
          <w:ilvl w:val="0"/>
          <w:numId w:val="11"/>
        </w:numPr>
        <w:rPr>
          <w:rFonts w:ascii="Arial" w:hAnsi="Arial" w:cs="Arial"/>
        </w:rPr>
      </w:pPr>
      <w:r>
        <w:rPr>
          <w:rFonts w:ascii="Arial" w:hAnsi="Arial" w:cs="Arial"/>
        </w:rPr>
        <w:t xml:space="preserve">Population growth </w:t>
      </w:r>
      <w:r w:rsidR="008F67A6">
        <w:rPr>
          <w:rFonts w:ascii="Arial" w:hAnsi="Arial" w:cs="Arial"/>
        </w:rPr>
        <w:t xml:space="preserve">– with population growth </w:t>
      </w:r>
      <w:r w:rsidR="007C77BA">
        <w:rPr>
          <w:rFonts w:ascii="Arial" w:hAnsi="Arial" w:cs="Arial"/>
        </w:rPr>
        <w:t xml:space="preserve">and changes to the housing market there are a lot more case of homeless or those that require secure government housing, this is beneficial for the business. </w:t>
      </w:r>
    </w:p>
    <w:p w14:paraId="4CC3E9A2" w14:textId="18C58834" w:rsidR="00AC0898" w:rsidRDefault="00AC0898" w:rsidP="00AC0898">
      <w:pPr>
        <w:pStyle w:val="ListParagraph"/>
        <w:numPr>
          <w:ilvl w:val="0"/>
          <w:numId w:val="11"/>
        </w:numPr>
        <w:rPr>
          <w:rFonts w:ascii="Arial" w:hAnsi="Arial" w:cs="Arial"/>
        </w:rPr>
      </w:pPr>
      <w:r>
        <w:rPr>
          <w:rFonts w:ascii="Arial" w:hAnsi="Arial" w:cs="Arial"/>
        </w:rPr>
        <w:t xml:space="preserve">Age distribution </w:t>
      </w:r>
      <w:r w:rsidR="007C77BA">
        <w:rPr>
          <w:rFonts w:ascii="Arial" w:hAnsi="Arial" w:cs="Arial"/>
        </w:rPr>
        <w:t xml:space="preserve">– Employees are over the age of 18 years, with many of our customers being of similar age. </w:t>
      </w:r>
    </w:p>
    <w:p w14:paraId="32465A5D" w14:textId="5184D444" w:rsidR="00AC0898" w:rsidRDefault="00AC0898" w:rsidP="00AC0898">
      <w:pPr>
        <w:pStyle w:val="ListParagraph"/>
        <w:numPr>
          <w:ilvl w:val="0"/>
          <w:numId w:val="11"/>
        </w:numPr>
        <w:rPr>
          <w:rFonts w:ascii="Arial" w:hAnsi="Arial" w:cs="Arial"/>
        </w:rPr>
      </w:pPr>
      <w:r>
        <w:rPr>
          <w:rFonts w:ascii="Arial" w:hAnsi="Arial" w:cs="Arial"/>
        </w:rPr>
        <w:t xml:space="preserve">Cultural barriers </w:t>
      </w:r>
      <w:r w:rsidR="00E77657">
        <w:rPr>
          <w:rFonts w:ascii="Arial" w:hAnsi="Arial" w:cs="Arial"/>
        </w:rPr>
        <w:t>–</w:t>
      </w:r>
      <w:r w:rsidR="007C77BA">
        <w:rPr>
          <w:rFonts w:ascii="Arial" w:hAnsi="Arial" w:cs="Arial"/>
        </w:rPr>
        <w:t xml:space="preserve"> </w:t>
      </w:r>
      <w:r w:rsidR="00E77657">
        <w:rPr>
          <w:rFonts w:ascii="Arial" w:hAnsi="Arial" w:cs="Arial"/>
        </w:rPr>
        <w:t xml:space="preserve">As being in South Wales, having access to learning or access to the Welsh language is more beneficial for rural areas where venues and site require our services. </w:t>
      </w:r>
    </w:p>
    <w:p w14:paraId="20B79457" w14:textId="4BFA64EB" w:rsidR="00AC0898" w:rsidRPr="008D16BF" w:rsidRDefault="00AC0898" w:rsidP="008D16BF">
      <w:pPr>
        <w:pStyle w:val="ListParagraph"/>
        <w:numPr>
          <w:ilvl w:val="0"/>
          <w:numId w:val="11"/>
        </w:numPr>
        <w:rPr>
          <w:rFonts w:ascii="Arial" w:hAnsi="Arial" w:cs="Arial"/>
        </w:rPr>
      </w:pPr>
      <w:r>
        <w:rPr>
          <w:rFonts w:ascii="Arial" w:hAnsi="Arial" w:cs="Arial"/>
        </w:rPr>
        <w:t>Consumer views</w:t>
      </w:r>
      <w:r w:rsidR="00E77657">
        <w:rPr>
          <w:rFonts w:ascii="Arial" w:hAnsi="Arial" w:cs="Arial"/>
        </w:rPr>
        <w:t xml:space="preserve"> – it is important the customer views the business and its employees as a safety procedure</w:t>
      </w:r>
      <w:r w:rsidR="00AD27FA">
        <w:rPr>
          <w:rFonts w:ascii="Arial" w:hAnsi="Arial" w:cs="Arial"/>
        </w:rPr>
        <w:t xml:space="preserve">, security can be seen in a bad light at times with any major incidents reported in the news. It is important that we are seen </w:t>
      </w:r>
      <w:r w:rsidR="008D16BF">
        <w:rPr>
          <w:rFonts w:ascii="Arial" w:hAnsi="Arial" w:cs="Arial"/>
        </w:rPr>
        <w:t xml:space="preserve">as a protection service rather then a form of enforcement. </w:t>
      </w:r>
      <w:r>
        <w:rPr>
          <w:rFonts w:ascii="Arial" w:hAnsi="Arial" w:cs="Arial"/>
        </w:rPr>
        <w:t xml:space="preserve"> </w:t>
      </w:r>
    </w:p>
    <w:p w14:paraId="17D157A6" w14:textId="6546AD7E" w:rsidR="000177E2" w:rsidRDefault="000177E2" w:rsidP="000177E2">
      <w:pPr>
        <w:rPr>
          <w:rFonts w:ascii="Arial" w:hAnsi="Arial" w:cs="Arial"/>
        </w:rPr>
      </w:pPr>
      <w:r>
        <w:rPr>
          <w:rFonts w:ascii="Arial" w:hAnsi="Arial" w:cs="Arial"/>
        </w:rPr>
        <w:t>Technological</w:t>
      </w:r>
      <w:r w:rsidR="00AC0898">
        <w:rPr>
          <w:rFonts w:ascii="Arial" w:hAnsi="Arial" w:cs="Arial"/>
        </w:rPr>
        <w:t>:</w:t>
      </w:r>
    </w:p>
    <w:p w14:paraId="637AB551" w14:textId="618C52A6" w:rsidR="00AC0898" w:rsidRDefault="003F4C08" w:rsidP="00AC0898">
      <w:pPr>
        <w:pStyle w:val="ListParagraph"/>
        <w:numPr>
          <w:ilvl w:val="0"/>
          <w:numId w:val="12"/>
        </w:numPr>
        <w:rPr>
          <w:rFonts w:ascii="Arial" w:hAnsi="Arial" w:cs="Arial"/>
        </w:rPr>
      </w:pPr>
      <w:r>
        <w:rPr>
          <w:rFonts w:ascii="Arial" w:hAnsi="Arial" w:cs="Arial"/>
        </w:rPr>
        <w:t xml:space="preserve">Emerging technologies </w:t>
      </w:r>
      <w:r w:rsidR="008D16BF">
        <w:rPr>
          <w:rFonts w:ascii="Arial" w:hAnsi="Arial" w:cs="Arial"/>
        </w:rPr>
        <w:t xml:space="preserve">– all emerging forms of security technology are beneficial to the company as we can then train, can become officiant in and </w:t>
      </w:r>
      <w:r w:rsidR="00F57DCA">
        <w:rPr>
          <w:rFonts w:ascii="Arial" w:hAnsi="Arial" w:cs="Arial"/>
        </w:rPr>
        <w:t xml:space="preserve">hire out new forms of technologies, that our security guards can then also use at venues and sites. </w:t>
      </w:r>
    </w:p>
    <w:p w14:paraId="41BDC2D8" w14:textId="67B341EA" w:rsidR="003F4C08" w:rsidRDefault="003F4C08" w:rsidP="00AC0898">
      <w:pPr>
        <w:pStyle w:val="ListParagraph"/>
        <w:numPr>
          <w:ilvl w:val="0"/>
          <w:numId w:val="12"/>
        </w:numPr>
        <w:rPr>
          <w:rFonts w:ascii="Arial" w:hAnsi="Arial" w:cs="Arial"/>
        </w:rPr>
      </w:pPr>
      <w:r>
        <w:rPr>
          <w:rFonts w:ascii="Arial" w:hAnsi="Arial" w:cs="Arial"/>
        </w:rPr>
        <w:t xml:space="preserve">Maturing technologies </w:t>
      </w:r>
      <w:r w:rsidR="00F55107">
        <w:rPr>
          <w:rFonts w:ascii="Arial" w:hAnsi="Arial" w:cs="Arial"/>
        </w:rPr>
        <w:t xml:space="preserve">– as stated above this is beneficial for our business. </w:t>
      </w:r>
    </w:p>
    <w:p w14:paraId="1F09D7C1" w14:textId="7D4CF91D" w:rsidR="003F4C08" w:rsidRDefault="003F4C08" w:rsidP="00AC0898">
      <w:pPr>
        <w:pStyle w:val="ListParagraph"/>
        <w:numPr>
          <w:ilvl w:val="0"/>
          <w:numId w:val="12"/>
        </w:numPr>
        <w:rPr>
          <w:rFonts w:ascii="Arial" w:hAnsi="Arial" w:cs="Arial"/>
        </w:rPr>
      </w:pPr>
      <w:r>
        <w:rPr>
          <w:rFonts w:ascii="Arial" w:hAnsi="Arial" w:cs="Arial"/>
        </w:rPr>
        <w:t xml:space="preserve">Copyright and patents </w:t>
      </w:r>
      <w:r w:rsidR="00F55107">
        <w:rPr>
          <w:rFonts w:ascii="Arial" w:hAnsi="Arial" w:cs="Arial"/>
        </w:rPr>
        <w:t xml:space="preserve">– One Stop Security is copyright name. </w:t>
      </w:r>
    </w:p>
    <w:p w14:paraId="71849D14" w14:textId="45A99CE2" w:rsidR="000177E2" w:rsidRDefault="000177E2" w:rsidP="000177E2">
      <w:pPr>
        <w:rPr>
          <w:rFonts w:ascii="Arial" w:hAnsi="Arial" w:cs="Arial"/>
        </w:rPr>
      </w:pPr>
      <w:r>
        <w:rPr>
          <w:rFonts w:ascii="Arial" w:hAnsi="Arial" w:cs="Arial"/>
        </w:rPr>
        <w:t>Legal</w:t>
      </w:r>
      <w:r w:rsidR="003F4C08">
        <w:rPr>
          <w:rFonts w:ascii="Arial" w:hAnsi="Arial" w:cs="Arial"/>
        </w:rPr>
        <w:t>:</w:t>
      </w:r>
    </w:p>
    <w:p w14:paraId="16F4515D" w14:textId="43EF0DBF" w:rsidR="003F4C08" w:rsidRDefault="00572084" w:rsidP="003F4C08">
      <w:pPr>
        <w:pStyle w:val="ListParagraph"/>
        <w:numPr>
          <w:ilvl w:val="0"/>
          <w:numId w:val="13"/>
        </w:numPr>
        <w:rPr>
          <w:rFonts w:ascii="Arial" w:hAnsi="Arial" w:cs="Arial"/>
        </w:rPr>
      </w:pPr>
      <w:r>
        <w:rPr>
          <w:rFonts w:ascii="Arial" w:hAnsi="Arial" w:cs="Arial"/>
        </w:rPr>
        <w:t xml:space="preserve">Regulation </w:t>
      </w:r>
      <w:r w:rsidR="00583839">
        <w:rPr>
          <w:rFonts w:ascii="Arial" w:hAnsi="Arial" w:cs="Arial"/>
        </w:rPr>
        <w:t>– It is important that we keep up to date with all law regulations in the terms of security, espec</w:t>
      </w:r>
      <w:r w:rsidR="0001102B">
        <w:rPr>
          <w:rFonts w:ascii="Arial" w:hAnsi="Arial" w:cs="Arial"/>
        </w:rPr>
        <w:t xml:space="preserve">ially when dealing with the general public, or in venues that may serve alcohol or where alcohol is available. We follow all regulations, </w:t>
      </w:r>
      <w:r w:rsidR="005A0FC7">
        <w:rPr>
          <w:rFonts w:ascii="Arial" w:hAnsi="Arial" w:cs="Arial"/>
        </w:rPr>
        <w:t xml:space="preserve">including COSHH and RIDDOR. </w:t>
      </w:r>
    </w:p>
    <w:p w14:paraId="11EEE7EC" w14:textId="79AF9929" w:rsidR="00572084" w:rsidRDefault="00572084" w:rsidP="003F4C08">
      <w:pPr>
        <w:pStyle w:val="ListParagraph"/>
        <w:numPr>
          <w:ilvl w:val="0"/>
          <w:numId w:val="13"/>
        </w:numPr>
        <w:rPr>
          <w:rFonts w:ascii="Arial" w:hAnsi="Arial" w:cs="Arial"/>
        </w:rPr>
      </w:pPr>
      <w:r>
        <w:rPr>
          <w:rFonts w:ascii="Arial" w:hAnsi="Arial" w:cs="Arial"/>
        </w:rPr>
        <w:t xml:space="preserve">Employment laws </w:t>
      </w:r>
      <w:r w:rsidR="005A0FC7">
        <w:rPr>
          <w:rFonts w:ascii="Arial" w:hAnsi="Arial" w:cs="Arial"/>
        </w:rPr>
        <w:t xml:space="preserve">– we ensure that our employees have suitable equipment, have available time off, and able to claim there time off during the tax year, </w:t>
      </w:r>
      <w:r w:rsidR="00533386">
        <w:rPr>
          <w:rFonts w:ascii="Arial" w:hAnsi="Arial" w:cs="Arial"/>
        </w:rPr>
        <w:t xml:space="preserve">have </w:t>
      </w:r>
      <w:r w:rsidR="004804C1">
        <w:rPr>
          <w:rFonts w:ascii="Arial" w:hAnsi="Arial" w:cs="Arial"/>
        </w:rPr>
        <w:t xml:space="preserve">been given whistleblowing policy and procedures, have a copy of there </w:t>
      </w:r>
      <w:r w:rsidR="007C1E6B">
        <w:rPr>
          <w:rFonts w:ascii="Arial" w:hAnsi="Arial" w:cs="Arial"/>
        </w:rPr>
        <w:t>contract to refer to about disciplinary options</w:t>
      </w:r>
      <w:r w:rsidR="007E0750">
        <w:rPr>
          <w:rFonts w:ascii="Arial" w:hAnsi="Arial" w:cs="Arial"/>
        </w:rPr>
        <w:t xml:space="preserve">, complaints procedures and company standards. Employees are also given reasonable break periods throughout their day with any over time logged and paid accordingly. </w:t>
      </w:r>
    </w:p>
    <w:p w14:paraId="7392EBA1" w14:textId="4FA738BB" w:rsidR="00572084" w:rsidRDefault="00572084" w:rsidP="003F4C08">
      <w:pPr>
        <w:pStyle w:val="ListParagraph"/>
        <w:numPr>
          <w:ilvl w:val="0"/>
          <w:numId w:val="13"/>
        </w:numPr>
        <w:rPr>
          <w:rFonts w:ascii="Arial" w:hAnsi="Arial" w:cs="Arial"/>
        </w:rPr>
      </w:pPr>
      <w:r>
        <w:rPr>
          <w:rFonts w:ascii="Arial" w:hAnsi="Arial" w:cs="Arial"/>
        </w:rPr>
        <w:t xml:space="preserve">Consumer protection laws </w:t>
      </w:r>
      <w:r w:rsidR="00A21C6E">
        <w:rPr>
          <w:rFonts w:ascii="Arial" w:hAnsi="Arial" w:cs="Arial"/>
        </w:rPr>
        <w:t>– One Stop Security has insurance policies in place (see above) to protect against lawsuit and are fully aware of all service base</w:t>
      </w:r>
      <w:r w:rsidR="00456259">
        <w:rPr>
          <w:rFonts w:ascii="Arial" w:hAnsi="Arial" w:cs="Arial"/>
        </w:rPr>
        <w:t xml:space="preserve">d, and consumer protection laws and maintain these laws. </w:t>
      </w:r>
    </w:p>
    <w:p w14:paraId="284FD974" w14:textId="5F186F10" w:rsidR="00572084" w:rsidRPr="00FC7622" w:rsidRDefault="00572084" w:rsidP="00FC7622">
      <w:pPr>
        <w:pStyle w:val="ListParagraph"/>
        <w:numPr>
          <w:ilvl w:val="0"/>
          <w:numId w:val="13"/>
        </w:numPr>
        <w:rPr>
          <w:rFonts w:ascii="Arial" w:hAnsi="Arial" w:cs="Arial"/>
        </w:rPr>
      </w:pPr>
      <w:r>
        <w:rPr>
          <w:rFonts w:ascii="Arial" w:hAnsi="Arial" w:cs="Arial"/>
        </w:rPr>
        <w:t xml:space="preserve">Tax policies </w:t>
      </w:r>
      <w:r w:rsidR="00456259">
        <w:rPr>
          <w:rFonts w:ascii="Arial" w:hAnsi="Arial" w:cs="Arial"/>
        </w:rPr>
        <w:t xml:space="preserve">– One Stop Security are </w:t>
      </w:r>
      <w:r w:rsidR="00FC7622">
        <w:rPr>
          <w:rFonts w:ascii="Arial" w:hAnsi="Arial" w:cs="Arial"/>
        </w:rPr>
        <w:t xml:space="preserve">aware of tax policies, ensure that all tax policies are up to date and taxes are paid each month promptly. </w:t>
      </w:r>
    </w:p>
    <w:p w14:paraId="16DF1530" w14:textId="2D824464" w:rsidR="000177E2" w:rsidRDefault="000177E2" w:rsidP="000177E2">
      <w:pPr>
        <w:rPr>
          <w:rFonts w:ascii="Arial" w:hAnsi="Arial" w:cs="Arial"/>
        </w:rPr>
      </w:pPr>
      <w:r>
        <w:rPr>
          <w:rFonts w:ascii="Arial" w:hAnsi="Arial" w:cs="Arial"/>
        </w:rPr>
        <w:lastRenderedPageBreak/>
        <w:t>Environmental</w:t>
      </w:r>
      <w:r w:rsidR="00572084">
        <w:rPr>
          <w:rFonts w:ascii="Arial" w:hAnsi="Arial" w:cs="Arial"/>
        </w:rPr>
        <w:t>:</w:t>
      </w:r>
    </w:p>
    <w:p w14:paraId="082021D4" w14:textId="2FFB4A6A" w:rsidR="005C2D30" w:rsidRDefault="00D10B98" w:rsidP="00D10B98">
      <w:pPr>
        <w:pStyle w:val="ListParagraph"/>
        <w:numPr>
          <w:ilvl w:val="0"/>
          <w:numId w:val="16"/>
        </w:numPr>
      </w:pPr>
      <w:r>
        <w:rPr>
          <w:rFonts w:ascii="Arial" w:hAnsi="Arial" w:cs="Arial"/>
        </w:rPr>
        <w:t xml:space="preserve">One Stop Ensure that </w:t>
      </w:r>
      <w:r w:rsidR="0017218B">
        <w:rPr>
          <w:rFonts w:ascii="Arial" w:hAnsi="Arial" w:cs="Arial"/>
        </w:rPr>
        <w:t xml:space="preserve">in main site all </w:t>
      </w:r>
      <w:r w:rsidR="00FB1D80">
        <w:rPr>
          <w:rFonts w:ascii="Arial" w:hAnsi="Arial" w:cs="Arial"/>
        </w:rPr>
        <w:t>paperwork</w:t>
      </w:r>
      <w:r w:rsidR="0017218B">
        <w:rPr>
          <w:rFonts w:ascii="Arial" w:hAnsi="Arial" w:cs="Arial"/>
        </w:rPr>
        <w:t xml:space="preserve"> is scanned and placed on an electronic system from there all paperwork and waste is recycled </w:t>
      </w:r>
      <w:r w:rsidR="00FB1D80">
        <w:rPr>
          <w:rFonts w:ascii="Arial" w:hAnsi="Arial" w:cs="Arial"/>
        </w:rPr>
        <w:t>correctly and</w:t>
      </w:r>
      <w:r w:rsidR="0017218B">
        <w:rPr>
          <w:rFonts w:ascii="Arial" w:hAnsi="Arial" w:cs="Arial"/>
        </w:rPr>
        <w:t xml:space="preserve"> maintain within the environmental laws</w:t>
      </w:r>
      <w:r w:rsidR="00FD53FD">
        <w:rPr>
          <w:rFonts w:ascii="Arial" w:hAnsi="Arial" w:cs="Arial"/>
        </w:rPr>
        <w:t xml:space="preserve">. </w:t>
      </w:r>
    </w:p>
    <w:p w14:paraId="4A163252" w14:textId="54E323F8" w:rsidR="005C2D30" w:rsidRPr="005C2D30" w:rsidRDefault="005C2D30" w:rsidP="005C2D30">
      <w:pPr>
        <w:pStyle w:val="Heading3"/>
      </w:pPr>
      <w:bookmarkStart w:id="25" w:name="_Toc78039361"/>
      <w:r>
        <w:t>3.3.2 SWOT</w:t>
      </w:r>
      <w:bookmarkEnd w:id="25"/>
    </w:p>
    <w:p w14:paraId="6BE5A949" w14:textId="6D9BAF2A" w:rsidR="005C2D30" w:rsidRDefault="005C2D30" w:rsidP="005C2D30"/>
    <w:p w14:paraId="089BC344" w14:textId="2DCFBADB" w:rsidR="000177E2" w:rsidRDefault="000177E2" w:rsidP="005C2D30">
      <w:pPr>
        <w:rPr>
          <w:rFonts w:ascii="Arial" w:hAnsi="Arial" w:cs="Arial"/>
        </w:rPr>
      </w:pPr>
      <w:r>
        <w:rPr>
          <w:rFonts w:ascii="Arial" w:hAnsi="Arial" w:cs="Arial"/>
        </w:rPr>
        <w:t>Strengths</w:t>
      </w:r>
      <w:r w:rsidR="005C3161">
        <w:rPr>
          <w:rFonts w:ascii="Arial" w:hAnsi="Arial" w:cs="Arial"/>
        </w:rPr>
        <w:t>:</w:t>
      </w:r>
    </w:p>
    <w:p w14:paraId="17552374" w14:textId="40DE12F6" w:rsidR="0069601C" w:rsidRDefault="0069601C" w:rsidP="00CE0504">
      <w:pPr>
        <w:pStyle w:val="ListParagraph"/>
        <w:numPr>
          <w:ilvl w:val="0"/>
          <w:numId w:val="15"/>
        </w:numPr>
        <w:rPr>
          <w:rFonts w:ascii="Arial" w:hAnsi="Arial" w:cs="Arial"/>
        </w:rPr>
      </w:pPr>
      <w:r>
        <w:rPr>
          <w:rFonts w:ascii="Arial" w:hAnsi="Arial" w:cs="Arial"/>
        </w:rPr>
        <w:t xml:space="preserve">Training </w:t>
      </w:r>
    </w:p>
    <w:p w14:paraId="228A4721" w14:textId="5B22897B" w:rsidR="00881E3F" w:rsidRDefault="00881E3F" w:rsidP="00CE0504">
      <w:pPr>
        <w:pStyle w:val="ListParagraph"/>
        <w:numPr>
          <w:ilvl w:val="0"/>
          <w:numId w:val="15"/>
        </w:numPr>
        <w:rPr>
          <w:rFonts w:ascii="Arial" w:hAnsi="Arial" w:cs="Arial"/>
        </w:rPr>
      </w:pPr>
      <w:r>
        <w:rPr>
          <w:rFonts w:ascii="Arial" w:hAnsi="Arial" w:cs="Arial"/>
        </w:rPr>
        <w:t xml:space="preserve">Equipment hire </w:t>
      </w:r>
    </w:p>
    <w:p w14:paraId="570127D2" w14:textId="7D347D5D" w:rsidR="00881E3F" w:rsidRDefault="00480316" w:rsidP="00CE0504">
      <w:pPr>
        <w:pStyle w:val="ListParagraph"/>
        <w:numPr>
          <w:ilvl w:val="0"/>
          <w:numId w:val="15"/>
        </w:numPr>
        <w:rPr>
          <w:rFonts w:ascii="Arial" w:hAnsi="Arial" w:cs="Arial"/>
        </w:rPr>
      </w:pPr>
      <w:r>
        <w:rPr>
          <w:rFonts w:ascii="Arial" w:hAnsi="Arial" w:cs="Arial"/>
        </w:rPr>
        <w:t xml:space="preserve">Multiple income streams </w:t>
      </w:r>
    </w:p>
    <w:p w14:paraId="61BA5550" w14:textId="76053ADF" w:rsidR="00480316" w:rsidRPr="00CE0504" w:rsidRDefault="00480316" w:rsidP="00CE0504">
      <w:pPr>
        <w:pStyle w:val="ListParagraph"/>
        <w:numPr>
          <w:ilvl w:val="0"/>
          <w:numId w:val="15"/>
        </w:numPr>
        <w:rPr>
          <w:rFonts w:ascii="Arial" w:hAnsi="Arial" w:cs="Arial"/>
        </w:rPr>
      </w:pPr>
      <w:r>
        <w:rPr>
          <w:rFonts w:ascii="Arial" w:hAnsi="Arial" w:cs="Arial"/>
        </w:rPr>
        <w:t>Experience of staff</w:t>
      </w:r>
    </w:p>
    <w:p w14:paraId="336B048F" w14:textId="4B1CDDEB" w:rsidR="005C3161" w:rsidRDefault="000177E2" w:rsidP="005C2D30">
      <w:pPr>
        <w:rPr>
          <w:rFonts w:ascii="Arial" w:hAnsi="Arial" w:cs="Arial"/>
        </w:rPr>
      </w:pPr>
      <w:r>
        <w:rPr>
          <w:rFonts w:ascii="Arial" w:hAnsi="Arial" w:cs="Arial"/>
        </w:rPr>
        <w:t>Weaknesses</w:t>
      </w:r>
      <w:r w:rsidR="005C3161">
        <w:rPr>
          <w:rFonts w:ascii="Arial" w:hAnsi="Arial" w:cs="Arial"/>
        </w:rPr>
        <w:t>:</w:t>
      </w:r>
    </w:p>
    <w:p w14:paraId="2D7A5D6F" w14:textId="41B06C6E" w:rsidR="005C3161" w:rsidRDefault="00CE0504" w:rsidP="005C3161">
      <w:pPr>
        <w:pStyle w:val="ListParagraph"/>
        <w:numPr>
          <w:ilvl w:val="0"/>
          <w:numId w:val="15"/>
        </w:numPr>
        <w:rPr>
          <w:rFonts w:ascii="Arial" w:hAnsi="Arial" w:cs="Arial"/>
        </w:rPr>
      </w:pPr>
      <w:r>
        <w:rPr>
          <w:rFonts w:ascii="Arial" w:hAnsi="Arial" w:cs="Arial"/>
        </w:rPr>
        <w:t xml:space="preserve">New and small business </w:t>
      </w:r>
    </w:p>
    <w:p w14:paraId="283C95B3" w14:textId="38806327" w:rsidR="00480316" w:rsidRPr="005C3161" w:rsidRDefault="00480316" w:rsidP="005C3161">
      <w:pPr>
        <w:pStyle w:val="ListParagraph"/>
        <w:numPr>
          <w:ilvl w:val="0"/>
          <w:numId w:val="15"/>
        </w:numPr>
        <w:rPr>
          <w:rFonts w:ascii="Arial" w:hAnsi="Arial" w:cs="Arial"/>
        </w:rPr>
      </w:pPr>
      <w:r>
        <w:rPr>
          <w:rFonts w:ascii="Arial" w:hAnsi="Arial" w:cs="Arial"/>
        </w:rPr>
        <w:t>Small network of contracts/ venues/sites</w:t>
      </w:r>
    </w:p>
    <w:p w14:paraId="124DA9AA" w14:textId="77777777" w:rsidR="005C3161" w:rsidRDefault="000177E2" w:rsidP="005C2D30">
      <w:pPr>
        <w:rPr>
          <w:rFonts w:ascii="Arial" w:hAnsi="Arial" w:cs="Arial"/>
        </w:rPr>
      </w:pPr>
      <w:r>
        <w:rPr>
          <w:rFonts w:ascii="Arial" w:hAnsi="Arial" w:cs="Arial"/>
        </w:rPr>
        <w:t>Opportunities</w:t>
      </w:r>
      <w:r w:rsidR="005C3161">
        <w:rPr>
          <w:rFonts w:ascii="Arial" w:hAnsi="Arial" w:cs="Arial"/>
        </w:rPr>
        <w:t>:</w:t>
      </w:r>
    </w:p>
    <w:p w14:paraId="4DE97131" w14:textId="0A8B134D" w:rsidR="000177E2" w:rsidRDefault="00CE0504" w:rsidP="005C3161">
      <w:pPr>
        <w:pStyle w:val="ListParagraph"/>
        <w:numPr>
          <w:ilvl w:val="0"/>
          <w:numId w:val="15"/>
        </w:numPr>
        <w:rPr>
          <w:rFonts w:ascii="Arial" w:hAnsi="Arial" w:cs="Arial"/>
        </w:rPr>
      </w:pPr>
      <w:r>
        <w:rPr>
          <w:rFonts w:ascii="Arial" w:hAnsi="Arial" w:cs="Arial"/>
        </w:rPr>
        <w:t xml:space="preserve">Training </w:t>
      </w:r>
    </w:p>
    <w:p w14:paraId="147014B7" w14:textId="393CEC5D" w:rsidR="00CE0504" w:rsidRDefault="00CE0504" w:rsidP="005C3161">
      <w:pPr>
        <w:pStyle w:val="ListParagraph"/>
        <w:numPr>
          <w:ilvl w:val="0"/>
          <w:numId w:val="15"/>
        </w:numPr>
        <w:rPr>
          <w:rFonts w:ascii="Arial" w:hAnsi="Arial" w:cs="Arial"/>
        </w:rPr>
      </w:pPr>
      <w:r>
        <w:rPr>
          <w:rFonts w:ascii="Arial" w:hAnsi="Arial" w:cs="Arial"/>
        </w:rPr>
        <w:t xml:space="preserve">Government funded programmes </w:t>
      </w:r>
    </w:p>
    <w:p w14:paraId="71447836" w14:textId="39FC5DED" w:rsidR="00CE0504" w:rsidRPr="005C3161" w:rsidRDefault="00F348F4" w:rsidP="005C3161">
      <w:pPr>
        <w:pStyle w:val="ListParagraph"/>
        <w:numPr>
          <w:ilvl w:val="0"/>
          <w:numId w:val="15"/>
        </w:numPr>
        <w:rPr>
          <w:rFonts w:ascii="Arial" w:hAnsi="Arial" w:cs="Arial"/>
        </w:rPr>
      </w:pPr>
      <w:r>
        <w:rPr>
          <w:rFonts w:ascii="Arial" w:hAnsi="Arial" w:cs="Arial"/>
        </w:rPr>
        <w:t xml:space="preserve">Expansion to other parts of Wales after a period of time </w:t>
      </w:r>
    </w:p>
    <w:p w14:paraId="54BC35BD" w14:textId="601B9B7C" w:rsidR="000177E2" w:rsidRDefault="000177E2" w:rsidP="005C2D30">
      <w:pPr>
        <w:rPr>
          <w:rFonts w:ascii="Arial" w:hAnsi="Arial" w:cs="Arial"/>
        </w:rPr>
      </w:pPr>
      <w:r>
        <w:rPr>
          <w:rFonts w:ascii="Arial" w:hAnsi="Arial" w:cs="Arial"/>
        </w:rPr>
        <w:t>Threats</w:t>
      </w:r>
      <w:r w:rsidR="005C3161">
        <w:rPr>
          <w:rFonts w:ascii="Arial" w:hAnsi="Arial" w:cs="Arial"/>
        </w:rPr>
        <w:t>:</w:t>
      </w:r>
    </w:p>
    <w:p w14:paraId="1E28D09F" w14:textId="21AC2E22" w:rsidR="005C3161" w:rsidRDefault="00881E3F" w:rsidP="005C3161">
      <w:pPr>
        <w:pStyle w:val="ListParagraph"/>
        <w:numPr>
          <w:ilvl w:val="0"/>
          <w:numId w:val="15"/>
        </w:numPr>
        <w:rPr>
          <w:rFonts w:ascii="Arial" w:hAnsi="Arial" w:cs="Arial"/>
        </w:rPr>
      </w:pPr>
      <w:r>
        <w:rPr>
          <w:rFonts w:ascii="Arial" w:hAnsi="Arial" w:cs="Arial"/>
        </w:rPr>
        <w:t xml:space="preserve">Actions of misconduct from employees have a poor name on the company. </w:t>
      </w:r>
    </w:p>
    <w:p w14:paraId="155DFCEC" w14:textId="77777777" w:rsidR="00983FE9" w:rsidRDefault="00983FE9" w:rsidP="005C3161">
      <w:pPr>
        <w:pStyle w:val="ListParagraph"/>
        <w:numPr>
          <w:ilvl w:val="0"/>
          <w:numId w:val="15"/>
        </w:numPr>
        <w:rPr>
          <w:rFonts w:ascii="Arial" w:hAnsi="Arial" w:cs="Arial"/>
        </w:rPr>
      </w:pPr>
      <w:r>
        <w:rPr>
          <w:rFonts w:ascii="Arial" w:hAnsi="Arial" w:cs="Arial"/>
        </w:rPr>
        <w:t xml:space="preserve">Public view of the job sector </w:t>
      </w:r>
    </w:p>
    <w:p w14:paraId="65728A71" w14:textId="5D4C8C26" w:rsidR="00F348F4" w:rsidRPr="005C3161" w:rsidRDefault="000809DE" w:rsidP="005C3161">
      <w:pPr>
        <w:pStyle w:val="ListParagraph"/>
        <w:numPr>
          <w:ilvl w:val="0"/>
          <w:numId w:val="15"/>
        </w:numPr>
        <w:rPr>
          <w:rFonts w:ascii="Arial" w:hAnsi="Arial" w:cs="Arial"/>
        </w:rPr>
      </w:pPr>
      <w:r>
        <w:rPr>
          <w:rFonts w:ascii="Arial" w:hAnsi="Arial" w:cs="Arial"/>
        </w:rPr>
        <w:t xml:space="preserve">Competitors at a better rate of pay. </w:t>
      </w:r>
    </w:p>
    <w:p w14:paraId="15A52F37" w14:textId="77777777" w:rsidR="000177E2" w:rsidRDefault="000177E2" w:rsidP="005C2D30"/>
    <w:p w14:paraId="59752FDA" w14:textId="5CA965FE" w:rsidR="005C2D30" w:rsidRDefault="005C2D30" w:rsidP="005C2D30">
      <w:pPr>
        <w:pStyle w:val="Heading2"/>
      </w:pPr>
      <w:bookmarkStart w:id="26" w:name="_Toc78039362"/>
      <w:r>
        <w:t>3.4 Competitor Analysis</w:t>
      </w:r>
      <w:bookmarkEnd w:id="26"/>
      <w:r>
        <w:t xml:space="preserve"> </w:t>
      </w:r>
    </w:p>
    <w:p w14:paraId="69BAB975" w14:textId="3B69A4D5" w:rsidR="000809DE" w:rsidRDefault="000809DE" w:rsidP="000809DE"/>
    <w:p w14:paraId="5EE5455C" w14:textId="1EE5B44A" w:rsidR="000809DE" w:rsidRDefault="00F02402" w:rsidP="000809DE">
      <w:pPr>
        <w:rPr>
          <w:rFonts w:ascii="Arial" w:hAnsi="Arial" w:cs="Arial"/>
        </w:rPr>
      </w:pPr>
      <w:r>
        <w:rPr>
          <w:rFonts w:ascii="Arial" w:hAnsi="Arial" w:cs="Arial"/>
        </w:rPr>
        <w:t xml:space="preserve">There are multiple other security companies in the Cardiff area, however </w:t>
      </w:r>
      <w:r w:rsidR="00886180">
        <w:rPr>
          <w:rFonts w:ascii="Arial" w:hAnsi="Arial" w:cs="Arial"/>
        </w:rPr>
        <w:t xml:space="preserve">many operate only within the Cardiff area and do not expand beyond that, other companies have ore then one main site, one in Cardiff and another in Newport. </w:t>
      </w:r>
    </w:p>
    <w:p w14:paraId="6D423181" w14:textId="5CD6116A" w:rsidR="005271E1" w:rsidRDefault="005271E1" w:rsidP="000809DE">
      <w:pPr>
        <w:rPr>
          <w:rFonts w:ascii="Arial" w:hAnsi="Arial" w:cs="Arial"/>
        </w:rPr>
      </w:pPr>
      <w:r>
        <w:rPr>
          <w:rFonts w:ascii="Arial" w:hAnsi="Arial" w:cs="Arial"/>
        </w:rPr>
        <w:t xml:space="preserve">All companies offer private security, some only for specialist events, others 24-hour security contracts for venues and sites, however they do not have 24-hour phone systems for contact in emergencies. </w:t>
      </w:r>
    </w:p>
    <w:p w14:paraId="1B66F1AB" w14:textId="1751A0EC" w:rsidR="005271E1" w:rsidRDefault="0065713F" w:rsidP="000809DE">
      <w:pPr>
        <w:rPr>
          <w:rFonts w:ascii="Arial" w:hAnsi="Arial" w:cs="Arial"/>
        </w:rPr>
      </w:pPr>
      <w:r>
        <w:rPr>
          <w:rFonts w:ascii="Arial" w:hAnsi="Arial" w:cs="Arial"/>
        </w:rPr>
        <w:t>Companies that do offer 24-hour security also state themselves as only having 3+ years of experience, those with great experience in the sector offer only specific not contracts that are tailored to the venue or site, they offer package deals with a set number of security guards, any extras they charge an additional price</w:t>
      </w:r>
      <w:r w:rsidR="006264AD">
        <w:rPr>
          <w:rFonts w:ascii="Arial" w:hAnsi="Arial" w:cs="Arial"/>
        </w:rPr>
        <w:t>, for example two guards each with 10+ years’ experience, with bodycams</w:t>
      </w:r>
      <w:r w:rsidR="00E95A72">
        <w:rPr>
          <w:rFonts w:ascii="Arial" w:hAnsi="Arial" w:cs="Arial"/>
        </w:rPr>
        <w:t xml:space="preserve">, radios, and protective clothing would cost the customer £26 per guard, per hour. </w:t>
      </w:r>
    </w:p>
    <w:p w14:paraId="31974B5C" w14:textId="32E61AC2" w:rsidR="00B42B4B" w:rsidRPr="000809DE" w:rsidRDefault="00B42B4B" w:rsidP="000809DE">
      <w:pPr>
        <w:rPr>
          <w:rFonts w:ascii="Arial" w:hAnsi="Arial" w:cs="Arial"/>
        </w:rPr>
      </w:pPr>
      <w:r>
        <w:rPr>
          <w:rFonts w:ascii="Arial" w:hAnsi="Arial" w:cs="Arial"/>
        </w:rPr>
        <w:t>None of the offer unemployed training programmes, they only offer on site training for new employees, they do not offer equi</w:t>
      </w:r>
      <w:r w:rsidR="006D0A39">
        <w:rPr>
          <w:rFonts w:ascii="Arial" w:hAnsi="Arial" w:cs="Arial"/>
        </w:rPr>
        <w:t xml:space="preserve">pment hire, they only attend a type of venue instead of different types of venues/ sites, and act under a </w:t>
      </w:r>
      <w:r w:rsidR="00DF0D55">
        <w:rPr>
          <w:rFonts w:ascii="Arial" w:hAnsi="Arial" w:cs="Arial"/>
        </w:rPr>
        <w:t>time frame. For example</w:t>
      </w:r>
      <w:r w:rsidR="003731D6">
        <w:rPr>
          <w:rFonts w:ascii="Arial" w:hAnsi="Arial" w:cs="Arial"/>
        </w:rPr>
        <w:t>,</w:t>
      </w:r>
      <w:r w:rsidR="00DF0D55">
        <w:rPr>
          <w:rFonts w:ascii="Arial" w:hAnsi="Arial" w:cs="Arial"/>
        </w:rPr>
        <w:t xml:space="preserve"> if an event need</w:t>
      </w:r>
      <w:r w:rsidR="003731D6">
        <w:rPr>
          <w:rFonts w:ascii="Arial" w:hAnsi="Arial" w:cs="Arial"/>
        </w:rPr>
        <w:t>s</w:t>
      </w:r>
      <w:r w:rsidR="00DF0D55">
        <w:rPr>
          <w:rFonts w:ascii="Arial" w:hAnsi="Arial" w:cs="Arial"/>
        </w:rPr>
        <w:t xml:space="preserve"> </w:t>
      </w:r>
      <w:r w:rsidR="00DF0D55">
        <w:rPr>
          <w:rFonts w:ascii="Arial" w:hAnsi="Arial" w:cs="Arial"/>
        </w:rPr>
        <w:lastRenderedPageBreak/>
        <w:t>two security guards for half the day</w:t>
      </w:r>
      <w:r w:rsidR="003731D6">
        <w:rPr>
          <w:rFonts w:ascii="Arial" w:hAnsi="Arial" w:cs="Arial"/>
        </w:rPr>
        <w:t>,</w:t>
      </w:r>
      <w:r w:rsidR="00DF0D55">
        <w:rPr>
          <w:rFonts w:ascii="Arial" w:hAnsi="Arial" w:cs="Arial"/>
        </w:rPr>
        <w:t xml:space="preserve"> they are paying for both guard for a </w:t>
      </w:r>
      <w:r w:rsidR="003731D6">
        <w:rPr>
          <w:rFonts w:ascii="Arial" w:hAnsi="Arial" w:cs="Arial"/>
        </w:rPr>
        <w:t>whole day instead to lower the costs of having the guards, half the day, as the company on works in wh</w:t>
      </w:r>
      <w:r w:rsidR="00C03D46">
        <w:rPr>
          <w:rFonts w:ascii="Arial" w:hAnsi="Arial" w:cs="Arial"/>
        </w:rPr>
        <w:t>ole</w:t>
      </w:r>
      <w:r w:rsidR="003731D6">
        <w:rPr>
          <w:rFonts w:ascii="Arial" w:hAnsi="Arial" w:cs="Arial"/>
        </w:rPr>
        <w:t xml:space="preserve"> days or a specific number of hours for each guard. </w:t>
      </w:r>
    </w:p>
    <w:p w14:paraId="6D50F89F" w14:textId="565ECE24" w:rsidR="005C2D30" w:rsidRDefault="005C2D30" w:rsidP="005C2D30"/>
    <w:p w14:paraId="0E1727F4" w14:textId="409D4FEE" w:rsidR="005C2D30" w:rsidRDefault="005C2D30" w:rsidP="005C2D30">
      <w:pPr>
        <w:pStyle w:val="Heading2"/>
      </w:pPr>
      <w:bookmarkStart w:id="27" w:name="_Toc78039363"/>
      <w:r>
        <w:t>3.5 Specific Market segment</w:t>
      </w:r>
      <w:bookmarkEnd w:id="27"/>
      <w:r>
        <w:t xml:space="preserve"> </w:t>
      </w:r>
    </w:p>
    <w:p w14:paraId="6E1033ED" w14:textId="7EA4FC76" w:rsidR="00C03D46" w:rsidRDefault="00C03D46" w:rsidP="00C03D46"/>
    <w:p w14:paraId="1A763454" w14:textId="6498C4E4" w:rsidR="00C03D46" w:rsidRPr="00C03D46" w:rsidRDefault="00C03D46" w:rsidP="00C03D46">
      <w:pPr>
        <w:rPr>
          <w:rFonts w:ascii="Arial" w:hAnsi="Arial" w:cs="Arial"/>
        </w:rPr>
      </w:pPr>
      <w:r>
        <w:rPr>
          <w:rFonts w:ascii="Arial" w:hAnsi="Arial" w:cs="Arial"/>
        </w:rPr>
        <w:t xml:space="preserve">Although there are </w:t>
      </w:r>
      <w:r w:rsidR="00907375">
        <w:rPr>
          <w:rFonts w:ascii="Arial" w:hAnsi="Arial" w:cs="Arial"/>
        </w:rPr>
        <w:t>several</w:t>
      </w:r>
      <w:r>
        <w:rPr>
          <w:rFonts w:ascii="Arial" w:hAnsi="Arial" w:cs="Arial"/>
        </w:rPr>
        <w:t xml:space="preserve"> security companies within the South Wales</w:t>
      </w:r>
      <w:r w:rsidR="00907375">
        <w:rPr>
          <w:rFonts w:ascii="Arial" w:hAnsi="Arial" w:cs="Arial"/>
        </w:rPr>
        <w:t xml:space="preserve"> area</w:t>
      </w:r>
      <w:r>
        <w:rPr>
          <w:rFonts w:ascii="Arial" w:hAnsi="Arial" w:cs="Arial"/>
        </w:rPr>
        <w:t xml:space="preserve">, no other company is offering the service that One Stop Security </w:t>
      </w:r>
      <w:r w:rsidR="00907375">
        <w:rPr>
          <w:rFonts w:ascii="Arial" w:hAnsi="Arial" w:cs="Arial"/>
        </w:rPr>
        <w:t>can</w:t>
      </w:r>
      <w:r>
        <w:rPr>
          <w:rFonts w:ascii="Arial" w:hAnsi="Arial" w:cs="Arial"/>
        </w:rPr>
        <w:t xml:space="preserve"> provide. </w:t>
      </w:r>
      <w:r w:rsidR="00907375">
        <w:rPr>
          <w:rFonts w:ascii="Arial" w:hAnsi="Arial" w:cs="Arial"/>
        </w:rPr>
        <w:t xml:space="preserve">We can compete with our competitors and </w:t>
      </w:r>
      <w:r w:rsidR="008D21D8">
        <w:rPr>
          <w:rFonts w:ascii="Arial" w:hAnsi="Arial" w:cs="Arial"/>
        </w:rPr>
        <w:t xml:space="preserve">offer a greater more tailored deal to our customers, we also offering training and equipment hire. One Stop </w:t>
      </w:r>
      <w:r w:rsidR="007419E0">
        <w:rPr>
          <w:rFonts w:ascii="Arial" w:hAnsi="Arial" w:cs="Arial"/>
        </w:rPr>
        <w:t xml:space="preserve">security fits as both a training centre and private security company which there is not another company doing this with in the South Wales area, </w:t>
      </w:r>
      <w:r w:rsidR="001D70EF">
        <w:rPr>
          <w:rFonts w:ascii="Arial" w:hAnsi="Arial" w:cs="Arial"/>
        </w:rPr>
        <w:t xml:space="preserve">in this case it is in a specific market of its own. </w:t>
      </w:r>
    </w:p>
    <w:p w14:paraId="1AF0F14E" w14:textId="286607D1" w:rsidR="005C2D30" w:rsidRDefault="005C2D30" w:rsidP="005C2D30"/>
    <w:p w14:paraId="6D46A587" w14:textId="4DD24622" w:rsidR="005C2D30" w:rsidRDefault="005C2D30" w:rsidP="005C2D30">
      <w:pPr>
        <w:pStyle w:val="Heading2"/>
      </w:pPr>
      <w:bookmarkStart w:id="28" w:name="_Toc78039364"/>
      <w:r>
        <w:t>3.6 Target Customer</w:t>
      </w:r>
      <w:bookmarkEnd w:id="28"/>
      <w:r>
        <w:t xml:space="preserve"> </w:t>
      </w:r>
    </w:p>
    <w:p w14:paraId="16D95BEC" w14:textId="2BA830D9" w:rsidR="005C2D30" w:rsidRDefault="005C2D30" w:rsidP="005C2D30"/>
    <w:p w14:paraId="6E66AC94" w14:textId="798CF16A" w:rsidR="005C2D30" w:rsidRDefault="005C2D30" w:rsidP="005C2D30">
      <w:pPr>
        <w:pStyle w:val="Heading3"/>
      </w:pPr>
      <w:bookmarkStart w:id="29" w:name="_Toc78039365"/>
      <w:r>
        <w:t>3.6.1 What?</w:t>
      </w:r>
      <w:bookmarkEnd w:id="29"/>
    </w:p>
    <w:p w14:paraId="2F166632" w14:textId="095B5B38" w:rsidR="000177E2" w:rsidRDefault="000177E2" w:rsidP="000177E2"/>
    <w:p w14:paraId="10C718A9" w14:textId="4F41EDB0" w:rsidR="000177E2" w:rsidRPr="00B24DEC" w:rsidRDefault="00B24DEC" w:rsidP="000177E2">
      <w:pPr>
        <w:rPr>
          <w:rFonts w:ascii="Arial" w:hAnsi="Arial" w:cs="Arial"/>
        </w:rPr>
      </w:pPr>
      <w:r>
        <w:rPr>
          <w:rFonts w:ascii="Arial" w:hAnsi="Arial" w:cs="Arial"/>
        </w:rPr>
        <w:t xml:space="preserve">Those </w:t>
      </w:r>
      <w:r w:rsidR="002D29D9">
        <w:rPr>
          <w:rFonts w:ascii="Arial" w:hAnsi="Arial" w:cs="Arial"/>
        </w:rPr>
        <w:t>who</w:t>
      </w:r>
      <w:r>
        <w:rPr>
          <w:rFonts w:ascii="Arial" w:hAnsi="Arial" w:cs="Arial"/>
        </w:rPr>
        <w:t xml:space="preserve"> require security, to ensure the safety and correct running of their business or enterprise. </w:t>
      </w:r>
      <w:r w:rsidR="001D1CFA">
        <w:rPr>
          <w:rFonts w:ascii="Arial" w:hAnsi="Arial" w:cs="Arial"/>
        </w:rPr>
        <w:t xml:space="preserve">Those that require training to earn themselves employment in the security sector, or similar sectors that an SIA licence </w:t>
      </w:r>
      <w:r w:rsidR="00F67781">
        <w:rPr>
          <w:rFonts w:ascii="Arial" w:hAnsi="Arial" w:cs="Arial"/>
        </w:rPr>
        <w:t xml:space="preserve">may be beneficial. Those that require equipment for the safety of their employees and business. </w:t>
      </w:r>
    </w:p>
    <w:p w14:paraId="2DE9B764" w14:textId="7A2D35F7" w:rsidR="005C2D30" w:rsidRDefault="005C2D30" w:rsidP="005C2D30"/>
    <w:p w14:paraId="337C3F3D" w14:textId="5C2DDC84" w:rsidR="005C2D30" w:rsidRDefault="005C2D30" w:rsidP="005C2D30">
      <w:pPr>
        <w:pStyle w:val="Heading3"/>
      </w:pPr>
      <w:bookmarkStart w:id="30" w:name="_Toc78039366"/>
      <w:r>
        <w:t>3.6.2 Where?</w:t>
      </w:r>
      <w:bookmarkEnd w:id="30"/>
    </w:p>
    <w:p w14:paraId="6671A17F" w14:textId="4109D067" w:rsidR="005C2D30" w:rsidRDefault="005C2D30" w:rsidP="005C2D30"/>
    <w:p w14:paraId="308CE46C" w14:textId="71BBF93D" w:rsidR="000177E2" w:rsidRPr="000177E2" w:rsidRDefault="00642375" w:rsidP="005C2D30">
      <w:pPr>
        <w:rPr>
          <w:rFonts w:ascii="Arial" w:hAnsi="Arial" w:cs="Arial"/>
        </w:rPr>
      </w:pPr>
      <w:r>
        <w:rPr>
          <w:rFonts w:ascii="Arial" w:hAnsi="Arial" w:cs="Arial"/>
        </w:rPr>
        <w:t xml:space="preserve">One Stop Security works mainly in the South Wales area. With </w:t>
      </w:r>
      <w:r w:rsidR="00B20992">
        <w:rPr>
          <w:rFonts w:ascii="Arial" w:hAnsi="Arial" w:cs="Arial"/>
        </w:rPr>
        <w:t xml:space="preserve">our main site being in Cardiff, situated close to the M4. </w:t>
      </w:r>
    </w:p>
    <w:p w14:paraId="020A7D68" w14:textId="77777777" w:rsidR="000177E2" w:rsidRDefault="000177E2" w:rsidP="005C2D30"/>
    <w:p w14:paraId="26778982" w14:textId="526E6F20" w:rsidR="005C2D30" w:rsidRDefault="005C2D30" w:rsidP="005C2D30">
      <w:pPr>
        <w:pStyle w:val="Heading3"/>
      </w:pPr>
      <w:bookmarkStart w:id="31" w:name="_Toc78039367"/>
      <w:r>
        <w:t>3.6.3 Who?</w:t>
      </w:r>
      <w:bookmarkEnd w:id="31"/>
      <w:r>
        <w:t xml:space="preserve"> </w:t>
      </w:r>
    </w:p>
    <w:p w14:paraId="71AA0BA5" w14:textId="238D9DCC" w:rsidR="000177E2" w:rsidRDefault="000177E2" w:rsidP="000177E2"/>
    <w:p w14:paraId="33CF1844" w14:textId="12EE42B1" w:rsidR="000177E2" w:rsidRPr="00F67781" w:rsidRDefault="000177E2" w:rsidP="00F67781">
      <w:pPr>
        <w:pStyle w:val="ListParagraph"/>
        <w:numPr>
          <w:ilvl w:val="0"/>
          <w:numId w:val="17"/>
        </w:numPr>
        <w:rPr>
          <w:rFonts w:ascii="Arial" w:hAnsi="Arial" w:cs="Arial"/>
        </w:rPr>
      </w:pPr>
      <w:r w:rsidRPr="00F67781">
        <w:rPr>
          <w:rFonts w:ascii="Arial" w:hAnsi="Arial" w:cs="Arial"/>
        </w:rPr>
        <w:t>Venue owners</w:t>
      </w:r>
      <w:r w:rsidR="00EF0E6A">
        <w:rPr>
          <w:rFonts w:ascii="Arial" w:hAnsi="Arial" w:cs="Arial"/>
        </w:rPr>
        <w:t xml:space="preserve"> – sporting venues, theatres, supermarkets, pubs, night clubs, </w:t>
      </w:r>
      <w:r w:rsidR="00836128">
        <w:rPr>
          <w:rFonts w:ascii="Arial" w:hAnsi="Arial" w:cs="Arial"/>
        </w:rPr>
        <w:t xml:space="preserve">restaurants, music venues. </w:t>
      </w:r>
    </w:p>
    <w:p w14:paraId="0AEB6178" w14:textId="4590C831" w:rsidR="000177E2" w:rsidRPr="00F67781" w:rsidRDefault="000177E2" w:rsidP="00F67781">
      <w:pPr>
        <w:pStyle w:val="ListParagraph"/>
        <w:numPr>
          <w:ilvl w:val="0"/>
          <w:numId w:val="17"/>
        </w:numPr>
        <w:rPr>
          <w:rFonts w:ascii="Arial" w:hAnsi="Arial" w:cs="Arial"/>
        </w:rPr>
      </w:pPr>
      <w:r w:rsidRPr="00F67781">
        <w:rPr>
          <w:rFonts w:ascii="Arial" w:hAnsi="Arial" w:cs="Arial"/>
        </w:rPr>
        <w:t>Government housing and contract</w:t>
      </w:r>
      <w:r w:rsidR="00F67781">
        <w:rPr>
          <w:rFonts w:ascii="Arial" w:hAnsi="Arial" w:cs="Arial"/>
        </w:rPr>
        <w:t>ed sites that are in a high area of criminal</w:t>
      </w:r>
      <w:r w:rsidR="00EF0E6A">
        <w:rPr>
          <w:rFonts w:ascii="Arial" w:hAnsi="Arial" w:cs="Arial"/>
        </w:rPr>
        <w:t xml:space="preserve"> or antisocial</w:t>
      </w:r>
      <w:r w:rsidR="00F67781">
        <w:rPr>
          <w:rFonts w:ascii="Arial" w:hAnsi="Arial" w:cs="Arial"/>
        </w:rPr>
        <w:t xml:space="preserve"> activity</w:t>
      </w:r>
      <w:r w:rsidR="00EF0E6A">
        <w:rPr>
          <w:rFonts w:ascii="Arial" w:hAnsi="Arial" w:cs="Arial"/>
        </w:rPr>
        <w:t>.</w:t>
      </w:r>
    </w:p>
    <w:p w14:paraId="4B58FA3A" w14:textId="77777777" w:rsidR="00836128" w:rsidRDefault="000177E2" w:rsidP="00F67781">
      <w:pPr>
        <w:pStyle w:val="ListParagraph"/>
        <w:numPr>
          <w:ilvl w:val="0"/>
          <w:numId w:val="17"/>
        </w:numPr>
        <w:rPr>
          <w:rFonts w:ascii="Arial" w:hAnsi="Arial" w:cs="Arial"/>
        </w:rPr>
      </w:pPr>
      <w:r w:rsidRPr="00F67781">
        <w:rPr>
          <w:rFonts w:ascii="Arial" w:hAnsi="Arial" w:cs="Arial"/>
        </w:rPr>
        <w:t xml:space="preserve">Festival planners and organisers </w:t>
      </w:r>
    </w:p>
    <w:p w14:paraId="7381FB3D" w14:textId="3AEB3C26" w:rsidR="000177E2" w:rsidRDefault="00836128" w:rsidP="00F67781">
      <w:pPr>
        <w:pStyle w:val="ListParagraph"/>
        <w:numPr>
          <w:ilvl w:val="0"/>
          <w:numId w:val="17"/>
        </w:numPr>
        <w:rPr>
          <w:rFonts w:ascii="Arial" w:hAnsi="Arial" w:cs="Arial"/>
        </w:rPr>
      </w:pPr>
      <w:r>
        <w:rPr>
          <w:rFonts w:ascii="Arial" w:hAnsi="Arial" w:cs="Arial"/>
        </w:rPr>
        <w:t>B</w:t>
      </w:r>
      <w:r w:rsidR="00F67781" w:rsidRPr="00F67781">
        <w:rPr>
          <w:rFonts w:ascii="Arial" w:hAnsi="Arial" w:cs="Arial"/>
        </w:rPr>
        <w:t>uilding sites and contractors</w:t>
      </w:r>
    </w:p>
    <w:p w14:paraId="6D6F528C" w14:textId="57D782B6" w:rsidR="003E20D8" w:rsidRDefault="003E20D8" w:rsidP="00F67781">
      <w:pPr>
        <w:pStyle w:val="ListParagraph"/>
        <w:numPr>
          <w:ilvl w:val="0"/>
          <w:numId w:val="17"/>
        </w:numPr>
        <w:rPr>
          <w:rFonts w:ascii="Arial" w:hAnsi="Arial" w:cs="Arial"/>
        </w:rPr>
      </w:pPr>
      <w:r>
        <w:rPr>
          <w:rFonts w:ascii="Arial" w:hAnsi="Arial" w:cs="Arial"/>
        </w:rPr>
        <w:t xml:space="preserve">Unemployed </w:t>
      </w:r>
    </w:p>
    <w:p w14:paraId="01BE7010" w14:textId="473510EA" w:rsidR="003E20D8" w:rsidRDefault="003E20D8" w:rsidP="00F67781">
      <w:pPr>
        <w:pStyle w:val="ListParagraph"/>
        <w:numPr>
          <w:ilvl w:val="0"/>
          <w:numId w:val="17"/>
        </w:numPr>
        <w:rPr>
          <w:rFonts w:ascii="Arial" w:hAnsi="Arial" w:cs="Arial"/>
        </w:rPr>
      </w:pPr>
      <w:r>
        <w:rPr>
          <w:rFonts w:ascii="Arial" w:hAnsi="Arial" w:cs="Arial"/>
        </w:rPr>
        <w:t xml:space="preserve">Government employment planning officers </w:t>
      </w:r>
    </w:p>
    <w:p w14:paraId="59D6BE71" w14:textId="14FA1446" w:rsidR="003E20D8" w:rsidRDefault="003E20D8" w:rsidP="00F67781">
      <w:pPr>
        <w:pStyle w:val="ListParagraph"/>
        <w:numPr>
          <w:ilvl w:val="0"/>
          <w:numId w:val="17"/>
        </w:numPr>
        <w:rPr>
          <w:rFonts w:ascii="Arial" w:hAnsi="Arial" w:cs="Arial"/>
        </w:rPr>
      </w:pPr>
      <w:r>
        <w:rPr>
          <w:rFonts w:ascii="Arial" w:hAnsi="Arial" w:cs="Arial"/>
        </w:rPr>
        <w:t xml:space="preserve">Government training and employment </w:t>
      </w:r>
      <w:r w:rsidR="00EC24A9">
        <w:rPr>
          <w:rFonts w:ascii="Arial" w:hAnsi="Arial" w:cs="Arial"/>
        </w:rPr>
        <w:t xml:space="preserve">schemes </w:t>
      </w:r>
    </w:p>
    <w:p w14:paraId="58E86F82" w14:textId="77333F83" w:rsidR="00EC24A9" w:rsidRPr="00F67781" w:rsidRDefault="00EC24A9" w:rsidP="00F67781">
      <w:pPr>
        <w:pStyle w:val="ListParagraph"/>
        <w:numPr>
          <w:ilvl w:val="0"/>
          <w:numId w:val="17"/>
        </w:numPr>
        <w:rPr>
          <w:rFonts w:ascii="Arial" w:hAnsi="Arial" w:cs="Arial"/>
        </w:rPr>
      </w:pPr>
      <w:r>
        <w:rPr>
          <w:rFonts w:ascii="Arial" w:hAnsi="Arial" w:cs="Arial"/>
        </w:rPr>
        <w:t xml:space="preserve">Private security companies in need of equipment </w:t>
      </w:r>
    </w:p>
    <w:p w14:paraId="356C083A" w14:textId="0C846919" w:rsidR="005C2D30" w:rsidRDefault="005C2D30" w:rsidP="005C2D30"/>
    <w:p w14:paraId="4EC09742" w14:textId="22D57903" w:rsidR="005C2D30" w:rsidRDefault="005C2D30" w:rsidP="005C2D30">
      <w:pPr>
        <w:pStyle w:val="Heading2"/>
      </w:pPr>
      <w:bookmarkStart w:id="32" w:name="_Toc78039368"/>
      <w:r>
        <w:lastRenderedPageBreak/>
        <w:t>3.7 Size of the current market</w:t>
      </w:r>
      <w:bookmarkEnd w:id="32"/>
      <w:r>
        <w:t xml:space="preserve"> </w:t>
      </w:r>
    </w:p>
    <w:p w14:paraId="729035CA" w14:textId="49402BC6" w:rsidR="005C2D30" w:rsidRDefault="005C2D30" w:rsidP="005C2D30"/>
    <w:p w14:paraId="3AE6DA7F" w14:textId="4FDA611C" w:rsidR="00B70F38" w:rsidRPr="00B70F38" w:rsidRDefault="00895B25" w:rsidP="005C2D30">
      <w:pPr>
        <w:rPr>
          <w:rFonts w:ascii="Arial" w:hAnsi="Arial" w:cs="Arial"/>
        </w:rPr>
      </w:pPr>
      <w:r>
        <w:rPr>
          <w:rFonts w:ascii="Arial" w:hAnsi="Arial" w:cs="Arial"/>
        </w:rPr>
        <w:t xml:space="preserve">The private security market is currently at £4.1 billion pounds per annum </w:t>
      </w:r>
      <w:r w:rsidR="007E5539">
        <w:rPr>
          <w:rFonts w:ascii="Arial" w:hAnsi="Arial" w:cs="Arial"/>
        </w:rPr>
        <w:t xml:space="preserve">as recorded in 2018. </w:t>
      </w:r>
      <w:r w:rsidR="00C90C86">
        <w:rPr>
          <w:rFonts w:ascii="Arial" w:hAnsi="Arial" w:cs="Arial"/>
        </w:rPr>
        <w:t xml:space="preserve">The </w:t>
      </w:r>
      <w:r w:rsidR="001943B5">
        <w:rPr>
          <w:rFonts w:ascii="Arial" w:hAnsi="Arial" w:cs="Arial"/>
        </w:rPr>
        <w:t xml:space="preserve">private security sector is a very accessible and growing market with private </w:t>
      </w:r>
      <w:r w:rsidR="008A065C">
        <w:rPr>
          <w:rFonts w:ascii="Arial" w:hAnsi="Arial" w:cs="Arial"/>
        </w:rPr>
        <w:t xml:space="preserve">security </w:t>
      </w:r>
      <w:r w:rsidR="001943B5">
        <w:rPr>
          <w:rFonts w:ascii="Arial" w:hAnsi="Arial" w:cs="Arial"/>
        </w:rPr>
        <w:t>guards currently outnumbering enforcement officers 18 to 1</w:t>
      </w:r>
      <w:r w:rsidR="00A340ED">
        <w:rPr>
          <w:rFonts w:ascii="Arial" w:hAnsi="Arial" w:cs="Arial"/>
        </w:rPr>
        <w:t xml:space="preserve">. </w:t>
      </w:r>
      <w:sdt>
        <w:sdtPr>
          <w:rPr>
            <w:rFonts w:ascii="Arial" w:hAnsi="Arial" w:cs="Arial"/>
          </w:rPr>
          <w:id w:val="1247302834"/>
          <w:citation/>
        </w:sdtPr>
        <w:sdtEndPr/>
        <w:sdtContent>
          <w:r w:rsidR="00A340ED">
            <w:rPr>
              <w:rFonts w:ascii="Arial" w:hAnsi="Arial" w:cs="Arial"/>
            </w:rPr>
            <w:fldChar w:fldCharType="begin"/>
          </w:r>
          <w:r w:rsidR="00A340ED">
            <w:rPr>
              <w:rFonts w:ascii="Arial" w:hAnsi="Arial" w:cs="Arial"/>
            </w:rPr>
            <w:instrText xml:space="preserve">CITATION Dea20 \l 2057 </w:instrText>
          </w:r>
          <w:r w:rsidR="00A340ED">
            <w:rPr>
              <w:rFonts w:ascii="Arial" w:hAnsi="Arial" w:cs="Arial"/>
            </w:rPr>
            <w:fldChar w:fldCharType="separate"/>
          </w:r>
          <w:r w:rsidR="00A73287" w:rsidRPr="00A73287">
            <w:rPr>
              <w:rFonts w:ascii="Arial" w:hAnsi="Arial" w:cs="Arial"/>
              <w:noProof/>
            </w:rPr>
            <w:t>(Gurden, 2020)</w:t>
          </w:r>
          <w:r w:rsidR="00A340ED">
            <w:rPr>
              <w:rFonts w:ascii="Arial" w:hAnsi="Arial" w:cs="Arial"/>
            </w:rPr>
            <w:fldChar w:fldCharType="end"/>
          </w:r>
        </w:sdtContent>
      </w:sdt>
      <w:r w:rsidR="00A340ED">
        <w:rPr>
          <w:rFonts w:ascii="Arial" w:hAnsi="Arial" w:cs="Arial"/>
        </w:rPr>
        <w:t>.</w:t>
      </w:r>
      <w:r w:rsidR="008A065C">
        <w:rPr>
          <w:rFonts w:ascii="Arial" w:hAnsi="Arial" w:cs="Arial"/>
        </w:rPr>
        <w:t xml:space="preserve"> </w:t>
      </w:r>
      <w:r w:rsidR="00B70F38">
        <w:rPr>
          <w:rFonts w:ascii="Arial" w:hAnsi="Arial" w:cs="Arial"/>
        </w:rPr>
        <w:t xml:space="preserve">Although the market continues to grow, there is still room for more </w:t>
      </w:r>
      <w:r w:rsidR="008A065C">
        <w:rPr>
          <w:rFonts w:ascii="Arial" w:hAnsi="Arial" w:cs="Arial"/>
        </w:rPr>
        <w:t xml:space="preserve">and more need for training centres for the growing expansion of private security. </w:t>
      </w:r>
    </w:p>
    <w:p w14:paraId="57C80474" w14:textId="084449BA" w:rsidR="005C2D30" w:rsidRDefault="005C2D30" w:rsidP="005C2D30">
      <w:pPr>
        <w:pStyle w:val="Heading2"/>
      </w:pPr>
      <w:bookmarkStart w:id="33" w:name="_Toc78039369"/>
      <w:r>
        <w:t>3.8 Marketing Objectives</w:t>
      </w:r>
      <w:bookmarkEnd w:id="33"/>
      <w:r>
        <w:t xml:space="preserve"> </w:t>
      </w:r>
    </w:p>
    <w:p w14:paraId="3ECD1679" w14:textId="5CE3F8BF" w:rsidR="00BB5B82" w:rsidRDefault="00BB5B82" w:rsidP="00BB5B82"/>
    <w:p w14:paraId="42B9B74D" w14:textId="3C19700D" w:rsidR="005C2D30" w:rsidRPr="00BB5B82" w:rsidRDefault="00BB5B82" w:rsidP="005C2D30">
      <w:pPr>
        <w:rPr>
          <w:rFonts w:ascii="Arial" w:hAnsi="Arial" w:cs="Arial"/>
        </w:rPr>
      </w:pPr>
      <w:r>
        <w:rPr>
          <w:rFonts w:ascii="Arial" w:hAnsi="Arial" w:cs="Arial"/>
        </w:rPr>
        <w:t>One Stop Security current marketing objectives are as follows:</w:t>
      </w:r>
    </w:p>
    <w:p w14:paraId="6462D533" w14:textId="4D26CE16" w:rsidR="00BB5B82" w:rsidRDefault="00BB5B82" w:rsidP="00BB5B82">
      <w:pPr>
        <w:pStyle w:val="ListParagraph"/>
        <w:numPr>
          <w:ilvl w:val="0"/>
          <w:numId w:val="18"/>
        </w:numPr>
        <w:rPr>
          <w:rFonts w:ascii="Arial" w:hAnsi="Arial" w:cs="Arial"/>
        </w:rPr>
      </w:pPr>
      <w:r>
        <w:rPr>
          <w:rFonts w:ascii="Arial" w:hAnsi="Arial" w:cs="Arial"/>
        </w:rPr>
        <w:t xml:space="preserve">Ensure that administration team are contacting and upselling the company to different venues at least one working day a week (spending at least one day </w:t>
      </w:r>
      <w:r w:rsidR="00CA5DEA">
        <w:rPr>
          <w:rFonts w:ascii="Arial" w:hAnsi="Arial" w:cs="Arial"/>
        </w:rPr>
        <w:t xml:space="preserve">of the working week contacting, calling, emailing prospective customers) </w:t>
      </w:r>
    </w:p>
    <w:p w14:paraId="0AFA84A0" w14:textId="4EC08040" w:rsidR="008F2525" w:rsidRDefault="008F2525" w:rsidP="00BB5B82">
      <w:pPr>
        <w:pStyle w:val="ListParagraph"/>
        <w:numPr>
          <w:ilvl w:val="0"/>
          <w:numId w:val="18"/>
        </w:numPr>
        <w:rPr>
          <w:rFonts w:ascii="Arial" w:hAnsi="Arial" w:cs="Arial"/>
        </w:rPr>
      </w:pPr>
      <w:r>
        <w:rPr>
          <w:rFonts w:ascii="Arial" w:hAnsi="Arial" w:cs="Arial"/>
        </w:rPr>
        <w:t>Managers to c</w:t>
      </w:r>
      <w:r w:rsidR="00CA5DEA">
        <w:rPr>
          <w:rFonts w:ascii="Arial" w:hAnsi="Arial" w:cs="Arial"/>
        </w:rPr>
        <w:t>ontact local employment scheme</w:t>
      </w:r>
      <w:r>
        <w:rPr>
          <w:rFonts w:ascii="Arial" w:hAnsi="Arial" w:cs="Arial"/>
        </w:rPr>
        <w:t>s</w:t>
      </w:r>
      <w:r w:rsidR="00CA5DEA">
        <w:rPr>
          <w:rFonts w:ascii="Arial" w:hAnsi="Arial" w:cs="Arial"/>
        </w:rPr>
        <w:t xml:space="preserve"> setting up funding</w:t>
      </w:r>
      <w:r>
        <w:rPr>
          <w:rFonts w:ascii="Arial" w:hAnsi="Arial" w:cs="Arial"/>
        </w:rPr>
        <w:t xml:space="preserve">, and training opportunities </w:t>
      </w:r>
    </w:p>
    <w:p w14:paraId="58F0CA3B" w14:textId="77777777" w:rsidR="00276572" w:rsidRDefault="008F2525" w:rsidP="00BB5B82">
      <w:pPr>
        <w:pStyle w:val="ListParagraph"/>
        <w:numPr>
          <w:ilvl w:val="0"/>
          <w:numId w:val="18"/>
        </w:numPr>
        <w:rPr>
          <w:rFonts w:ascii="Arial" w:hAnsi="Arial" w:cs="Arial"/>
        </w:rPr>
      </w:pPr>
      <w:r>
        <w:rPr>
          <w:rFonts w:ascii="Arial" w:hAnsi="Arial" w:cs="Arial"/>
        </w:rPr>
        <w:t xml:space="preserve">Management and training facilitator attending local colleges, careers fairs, talking about training opportunities and employment opportunities </w:t>
      </w:r>
      <w:r w:rsidR="00276572">
        <w:rPr>
          <w:rFonts w:ascii="Arial" w:hAnsi="Arial" w:cs="Arial"/>
        </w:rPr>
        <w:t xml:space="preserve">with One Stop Security, and the benefits of an SIA licence </w:t>
      </w:r>
    </w:p>
    <w:p w14:paraId="0B0540FB" w14:textId="77777777" w:rsidR="00765E2E" w:rsidRDefault="003A5669" w:rsidP="00BB5B82">
      <w:pPr>
        <w:pStyle w:val="ListParagraph"/>
        <w:numPr>
          <w:ilvl w:val="0"/>
          <w:numId w:val="18"/>
        </w:numPr>
        <w:rPr>
          <w:rFonts w:ascii="Arial" w:hAnsi="Arial" w:cs="Arial"/>
        </w:rPr>
      </w:pPr>
      <w:r>
        <w:rPr>
          <w:rFonts w:ascii="Arial" w:hAnsi="Arial" w:cs="Arial"/>
        </w:rPr>
        <w:t xml:space="preserve">Communication with prospective customers, replying to all </w:t>
      </w:r>
      <w:r w:rsidR="00765E2E">
        <w:rPr>
          <w:rFonts w:ascii="Arial" w:hAnsi="Arial" w:cs="Arial"/>
        </w:rPr>
        <w:t xml:space="preserve">enquiries in responsible amount of time. </w:t>
      </w:r>
    </w:p>
    <w:p w14:paraId="64BCFF6D" w14:textId="2BD82C8C" w:rsidR="00CA5DEA" w:rsidRPr="00BB5B82" w:rsidRDefault="00765E2E" w:rsidP="00BB5B82">
      <w:pPr>
        <w:pStyle w:val="ListParagraph"/>
        <w:numPr>
          <w:ilvl w:val="0"/>
          <w:numId w:val="18"/>
        </w:numPr>
        <w:rPr>
          <w:rFonts w:ascii="Arial" w:hAnsi="Arial" w:cs="Arial"/>
        </w:rPr>
      </w:pPr>
      <w:r>
        <w:rPr>
          <w:rFonts w:ascii="Arial" w:hAnsi="Arial" w:cs="Arial"/>
        </w:rPr>
        <w:t xml:space="preserve">Talking and working with local government housing projects to </w:t>
      </w:r>
      <w:r w:rsidR="00AE744E">
        <w:rPr>
          <w:rFonts w:ascii="Arial" w:hAnsi="Arial" w:cs="Arial"/>
        </w:rPr>
        <w:t xml:space="preserve">ensure private security contracts. </w:t>
      </w:r>
      <w:r w:rsidR="008F2525">
        <w:rPr>
          <w:rFonts w:ascii="Arial" w:hAnsi="Arial" w:cs="Arial"/>
        </w:rPr>
        <w:t xml:space="preserve"> </w:t>
      </w:r>
    </w:p>
    <w:p w14:paraId="18ABBA00" w14:textId="16955C73" w:rsidR="005C2D30" w:rsidRDefault="005C2D30" w:rsidP="005C2D30">
      <w:pPr>
        <w:pStyle w:val="Heading1"/>
      </w:pPr>
      <w:bookmarkStart w:id="34" w:name="_Toc78039370"/>
      <w:r>
        <w:t>4. Revenue and pricing strategy</w:t>
      </w:r>
      <w:bookmarkEnd w:id="34"/>
      <w:r>
        <w:t xml:space="preserve"> </w:t>
      </w:r>
    </w:p>
    <w:p w14:paraId="7B087686" w14:textId="0EB7EF37" w:rsidR="005C2D30" w:rsidRDefault="005C2D30" w:rsidP="005C2D30"/>
    <w:p w14:paraId="4160C043" w14:textId="1AC444B2" w:rsidR="005C2D30" w:rsidRDefault="005C2D30" w:rsidP="005C2D30">
      <w:pPr>
        <w:pStyle w:val="Heading2"/>
      </w:pPr>
      <w:bookmarkStart w:id="35" w:name="_Toc78039371"/>
      <w:r>
        <w:t>4.1 Calculation of the pricing strategy</w:t>
      </w:r>
      <w:bookmarkEnd w:id="35"/>
      <w:r>
        <w:t xml:space="preserve"> </w:t>
      </w:r>
    </w:p>
    <w:p w14:paraId="768C2705" w14:textId="79C1DA28" w:rsidR="007A7931" w:rsidRDefault="007A7931" w:rsidP="007A7931"/>
    <w:p w14:paraId="1CDB2DBD" w14:textId="6ACC6B23" w:rsidR="007A7931" w:rsidRDefault="007A7931" w:rsidP="007A7931">
      <w:pPr>
        <w:rPr>
          <w:rFonts w:ascii="Arial" w:hAnsi="Arial" w:cs="Arial"/>
        </w:rPr>
      </w:pPr>
      <w:r w:rsidRPr="007A7931">
        <w:rPr>
          <w:rFonts w:ascii="Arial" w:hAnsi="Arial" w:cs="Arial"/>
        </w:rPr>
        <w:t xml:space="preserve">Typical training </w:t>
      </w:r>
      <w:r>
        <w:rPr>
          <w:rFonts w:ascii="Arial" w:hAnsi="Arial" w:cs="Arial"/>
        </w:rPr>
        <w:t xml:space="preserve">for level 2 door supervisor with first aid: £270 </w:t>
      </w:r>
      <w:r w:rsidR="00172B6B">
        <w:rPr>
          <w:rFonts w:ascii="Arial" w:hAnsi="Arial" w:cs="Arial"/>
        </w:rPr>
        <w:t xml:space="preserve">for </w:t>
      </w:r>
      <w:r w:rsidR="00E80C94">
        <w:rPr>
          <w:rFonts w:ascii="Arial" w:hAnsi="Arial" w:cs="Arial"/>
        </w:rPr>
        <w:t>5-day</w:t>
      </w:r>
      <w:r w:rsidR="00172B6B">
        <w:rPr>
          <w:rFonts w:ascii="Arial" w:hAnsi="Arial" w:cs="Arial"/>
        </w:rPr>
        <w:t xml:space="preserve"> course per person </w:t>
      </w:r>
    </w:p>
    <w:p w14:paraId="331CC56C" w14:textId="1C34B2B0" w:rsidR="007A7931" w:rsidRDefault="007A7931" w:rsidP="007A7931">
      <w:pPr>
        <w:rPr>
          <w:rFonts w:ascii="Arial" w:hAnsi="Arial" w:cs="Arial"/>
        </w:rPr>
      </w:pPr>
      <w:r>
        <w:rPr>
          <w:rFonts w:ascii="Arial" w:hAnsi="Arial" w:cs="Arial"/>
        </w:rPr>
        <w:t xml:space="preserve">SIA registration: </w:t>
      </w:r>
      <w:r w:rsidR="00172B6B">
        <w:rPr>
          <w:rFonts w:ascii="Arial" w:hAnsi="Arial" w:cs="Arial"/>
        </w:rPr>
        <w:t xml:space="preserve">£190 </w:t>
      </w:r>
    </w:p>
    <w:p w14:paraId="2CB7D458" w14:textId="4356DB36" w:rsidR="00172B6B" w:rsidRDefault="00172B6B" w:rsidP="007A7931">
      <w:pPr>
        <w:rPr>
          <w:rFonts w:ascii="Arial" w:hAnsi="Arial" w:cs="Arial"/>
        </w:rPr>
      </w:pPr>
      <w:r>
        <w:rPr>
          <w:rFonts w:ascii="Arial" w:hAnsi="Arial" w:cs="Arial"/>
        </w:rPr>
        <w:t xml:space="preserve">Equipment costs: </w:t>
      </w:r>
    </w:p>
    <w:p w14:paraId="76248B2B" w14:textId="7AA1B229" w:rsidR="00172B6B" w:rsidRDefault="0080447A" w:rsidP="00172B6B">
      <w:pPr>
        <w:pStyle w:val="ListParagraph"/>
        <w:numPr>
          <w:ilvl w:val="0"/>
          <w:numId w:val="20"/>
        </w:numPr>
        <w:rPr>
          <w:rFonts w:ascii="Arial" w:hAnsi="Arial" w:cs="Arial"/>
        </w:rPr>
      </w:pPr>
      <w:r>
        <w:rPr>
          <w:rFonts w:ascii="Arial" w:hAnsi="Arial" w:cs="Arial"/>
        </w:rPr>
        <w:t xml:space="preserve">Body camera: </w:t>
      </w:r>
      <w:r w:rsidR="00A22448">
        <w:rPr>
          <w:rFonts w:ascii="Arial" w:hAnsi="Arial" w:cs="Arial"/>
        </w:rPr>
        <w:t xml:space="preserve">£150 per camera </w:t>
      </w:r>
    </w:p>
    <w:p w14:paraId="283CBDB7" w14:textId="435DC85A" w:rsidR="00A22448" w:rsidRDefault="00A22448" w:rsidP="00172B6B">
      <w:pPr>
        <w:pStyle w:val="ListParagraph"/>
        <w:numPr>
          <w:ilvl w:val="0"/>
          <w:numId w:val="20"/>
        </w:numPr>
        <w:rPr>
          <w:rFonts w:ascii="Arial" w:hAnsi="Arial" w:cs="Arial"/>
        </w:rPr>
      </w:pPr>
      <w:r>
        <w:rPr>
          <w:rFonts w:ascii="Arial" w:hAnsi="Arial" w:cs="Arial"/>
        </w:rPr>
        <w:t xml:space="preserve">Body Harness: </w:t>
      </w:r>
      <w:r w:rsidR="009F2496">
        <w:rPr>
          <w:rFonts w:ascii="Arial" w:hAnsi="Arial" w:cs="Arial"/>
        </w:rPr>
        <w:t xml:space="preserve">£44.99 per harness </w:t>
      </w:r>
    </w:p>
    <w:p w14:paraId="7FDC03C7" w14:textId="41C30DDC" w:rsidR="009F2496" w:rsidRDefault="009F2496" w:rsidP="00172B6B">
      <w:pPr>
        <w:pStyle w:val="ListParagraph"/>
        <w:numPr>
          <w:ilvl w:val="0"/>
          <w:numId w:val="20"/>
        </w:numPr>
        <w:rPr>
          <w:rFonts w:ascii="Arial" w:hAnsi="Arial" w:cs="Arial"/>
        </w:rPr>
      </w:pPr>
      <w:r>
        <w:rPr>
          <w:rFonts w:ascii="Arial" w:hAnsi="Arial" w:cs="Arial"/>
        </w:rPr>
        <w:t xml:space="preserve">Walkie Talkies pack of 6 with chargers: </w:t>
      </w:r>
      <w:r w:rsidR="00CE0E9A">
        <w:rPr>
          <w:rFonts w:ascii="Arial" w:hAnsi="Arial" w:cs="Arial"/>
        </w:rPr>
        <w:t>£215.99</w:t>
      </w:r>
    </w:p>
    <w:p w14:paraId="72F78703" w14:textId="652D130C" w:rsidR="00CE0E9A" w:rsidRDefault="00F90DE1" w:rsidP="00172B6B">
      <w:pPr>
        <w:pStyle w:val="ListParagraph"/>
        <w:numPr>
          <w:ilvl w:val="0"/>
          <w:numId w:val="20"/>
        </w:numPr>
        <w:rPr>
          <w:rFonts w:ascii="Arial" w:hAnsi="Arial" w:cs="Arial"/>
        </w:rPr>
      </w:pPr>
      <w:r>
        <w:rPr>
          <w:rFonts w:ascii="Arial" w:hAnsi="Arial" w:cs="Arial"/>
        </w:rPr>
        <w:t xml:space="preserve">Earpiece: £14.39 per earpiece </w:t>
      </w:r>
    </w:p>
    <w:p w14:paraId="0D40A28E" w14:textId="1BEBCA3C" w:rsidR="00F90DE1" w:rsidRDefault="00317D99" w:rsidP="00172B6B">
      <w:pPr>
        <w:pStyle w:val="ListParagraph"/>
        <w:numPr>
          <w:ilvl w:val="0"/>
          <w:numId w:val="20"/>
        </w:numPr>
        <w:rPr>
          <w:rFonts w:ascii="Arial" w:hAnsi="Arial" w:cs="Arial"/>
        </w:rPr>
      </w:pPr>
      <w:r>
        <w:rPr>
          <w:rFonts w:ascii="Arial" w:hAnsi="Arial" w:cs="Arial"/>
        </w:rPr>
        <w:t xml:space="preserve">Body Scanner: £29.95 per scanner </w:t>
      </w:r>
    </w:p>
    <w:p w14:paraId="5D7C1FB7" w14:textId="77777777" w:rsidR="00666A58" w:rsidRDefault="00317D99" w:rsidP="00172B6B">
      <w:pPr>
        <w:pStyle w:val="ListParagraph"/>
        <w:numPr>
          <w:ilvl w:val="0"/>
          <w:numId w:val="20"/>
        </w:numPr>
        <w:rPr>
          <w:rFonts w:ascii="Arial" w:hAnsi="Arial" w:cs="Arial"/>
        </w:rPr>
      </w:pPr>
      <w:r>
        <w:rPr>
          <w:rFonts w:ascii="Arial" w:hAnsi="Arial" w:cs="Arial"/>
        </w:rPr>
        <w:t>Breathaly</w:t>
      </w:r>
      <w:r w:rsidR="000279F5">
        <w:rPr>
          <w:rFonts w:ascii="Arial" w:hAnsi="Arial" w:cs="Arial"/>
        </w:rPr>
        <w:t>ser: £354.95 per breathalyser</w:t>
      </w:r>
    </w:p>
    <w:p w14:paraId="3FBA16DF" w14:textId="4A77B37A" w:rsidR="00317D99" w:rsidRPr="00666A58" w:rsidRDefault="00666A58" w:rsidP="00666A58">
      <w:pPr>
        <w:rPr>
          <w:rFonts w:ascii="Arial" w:hAnsi="Arial" w:cs="Arial"/>
        </w:rPr>
      </w:pPr>
      <w:r>
        <w:rPr>
          <w:rFonts w:ascii="Arial" w:hAnsi="Arial" w:cs="Arial"/>
        </w:rPr>
        <w:t xml:space="preserve">Minimum wage for security Guard: </w:t>
      </w:r>
      <w:r w:rsidR="000222F2">
        <w:rPr>
          <w:rFonts w:ascii="Arial" w:hAnsi="Arial" w:cs="Arial"/>
        </w:rPr>
        <w:t>£9.20</w:t>
      </w:r>
      <w:r w:rsidR="000279F5" w:rsidRPr="00666A58">
        <w:rPr>
          <w:rFonts w:ascii="Arial" w:hAnsi="Arial" w:cs="Arial"/>
        </w:rPr>
        <w:t xml:space="preserve"> </w:t>
      </w:r>
    </w:p>
    <w:p w14:paraId="7C09FB07" w14:textId="25F03D78" w:rsidR="005C2D30" w:rsidRDefault="005C2D30" w:rsidP="005C2D30"/>
    <w:p w14:paraId="0C72FD3D" w14:textId="4A46A1D8" w:rsidR="005C2D30" w:rsidRDefault="005C2D30" w:rsidP="005C2D30">
      <w:pPr>
        <w:pStyle w:val="Heading2"/>
      </w:pPr>
      <w:bookmarkStart w:id="36" w:name="_Toc78039372"/>
      <w:r>
        <w:t>4.2 Charge for goods and services</w:t>
      </w:r>
      <w:bookmarkEnd w:id="36"/>
      <w:r>
        <w:t xml:space="preserve"> </w:t>
      </w:r>
    </w:p>
    <w:p w14:paraId="12BBB3E3" w14:textId="45F0CBD4" w:rsidR="00137EEA" w:rsidRDefault="00137EEA" w:rsidP="00137EEA"/>
    <w:tbl>
      <w:tblPr>
        <w:tblW w:w="5320" w:type="dxa"/>
        <w:tblLook w:val="04A0" w:firstRow="1" w:lastRow="0" w:firstColumn="1" w:lastColumn="0" w:noHBand="0" w:noVBand="1"/>
      </w:tblPr>
      <w:tblGrid>
        <w:gridCol w:w="1460"/>
        <w:gridCol w:w="1740"/>
        <w:gridCol w:w="2120"/>
      </w:tblGrid>
      <w:tr w:rsidR="00137EEA" w:rsidRPr="00137EEA" w14:paraId="3D91B343" w14:textId="77777777" w:rsidTr="00137EEA">
        <w:trPr>
          <w:trHeight w:val="290"/>
        </w:trPr>
        <w:tc>
          <w:tcPr>
            <w:tcW w:w="3200" w:type="dxa"/>
            <w:gridSpan w:val="2"/>
            <w:tcBorders>
              <w:top w:val="single" w:sz="4" w:space="0" w:color="auto"/>
              <w:left w:val="single" w:sz="4" w:space="0" w:color="auto"/>
              <w:bottom w:val="single" w:sz="4" w:space="0" w:color="auto"/>
              <w:right w:val="single" w:sz="4" w:space="0" w:color="auto"/>
            </w:tcBorders>
            <w:shd w:val="clear" w:color="000000" w:fill="E7E6E6"/>
            <w:noWrap/>
            <w:vAlign w:val="bottom"/>
            <w:hideMark/>
          </w:tcPr>
          <w:p w14:paraId="72F518EB" w14:textId="77777777" w:rsidR="00137EEA" w:rsidRPr="00137EEA" w:rsidRDefault="00137EEA" w:rsidP="00137EEA">
            <w:pPr>
              <w:spacing w:after="0" w:line="240" w:lineRule="auto"/>
              <w:jc w:val="center"/>
              <w:rPr>
                <w:rFonts w:ascii="Calibri" w:eastAsia="Times New Roman" w:hAnsi="Calibri" w:cs="Calibri"/>
                <w:color w:val="000000"/>
                <w:lang w:eastAsia="en-GB"/>
              </w:rPr>
            </w:pPr>
            <w:r w:rsidRPr="00137EEA">
              <w:rPr>
                <w:rFonts w:ascii="Calibri" w:eastAsia="Times New Roman" w:hAnsi="Calibri" w:cs="Calibri"/>
                <w:color w:val="000000"/>
                <w:lang w:eastAsia="en-GB"/>
              </w:rPr>
              <w:t> </w:t>
            </w:r>
          </w:p>
        </w:tc>
        <w:tc>
          <w:tcPr>
            <w:tcW w:w="2120" w:type="dxa"/>
            <w:tcBorders>
              <w:top w:val="single" w:sz="4" w:space="0" w:color="auto"/>
              <w:left w:val="nil"/>
              <w:bottom w:val="single" w:sz="4" w:space="0" w:color="auto"/>
              <w:right w:val="single" w:sz="4" w:space="0" w:color="auto"/>
            </w:tcBorders>
            <w:shd w:val="clear" w:color="000000" w:fill="E7E6E6"/>
            <w:noWrap/>
            <w:vAlign w:val="bottom"/>
            <w:hideMark/>
          </w:tcPr>
          <w:p w14:paraId="3FC9D8DF" w14:textId="77777777" w:rsidR="00137EEA" w:rsidRPr="00137EEA" w:rsidRDefault="00137EEA" w:rsidP="00137EEA">
            <w:pPr>
              <w:spacing w:after="0" w:line="240" w:lineRule="auto"/>
              <w:rPr>
                <w:rFonts w:ascii="Calibri" w:eastAsia="Times New Roman" w:hAnsi="Calibri" w:cs="Calibri"/>
                <w:color w:val="000000"/>
                <w:lang w:eastAsia="en-GB"/>
              </w:rPr>
            </w:pPr>
            <w:r w:rsidRPr="00137EEA">
              <w:rPr>
                <w:rFonts w:ascii="Calibri" w:eastAsia="Times New Roman" w:hAnsi="Calibri" w:cs="Calibri"/>
                <w:color w:val="000000"/>
                <w:lang w:eastAsia="en-GB"/>
              </w:rPr>
              <w:t xml:space="preserve">Cost </w:t>
            </w:r>
          </w:p>
        </w:tc>
      </w:tr>
      <w:tr w:rsidR="00137EEA" w:rsidRPr="00137EEA" w14:paraId="1F1621E8" w14:textId="77777777" w:rsidTr="00137EEA">
        <w:trPr>
          <w:trHeight w:val="870"/>
        </w:trPr>
        <w:tc>
          <w:tcPr>
            <w:tcW w:w="3200" w:type="dxa"/>
            <w:gridSpan w:val="2"/>
            <w:tcBorders>
              <w:top w:val="single" w:sz="4" w:space="0" w:color="auto"/>
              <w:left w:val="single" w:sz="4" w:space="0" w:color="auto"/>
              <w:bottom w:val="single" w:sz="4" w:space="0" w:color="auto"/>
              <w:right w:val="single" w:sz="4" w:space="0" w:color="auto"/>
            </w:tcBorders>
            <w:shd w:val="clear" w:color="000000" w:fill="E7E6E6"/>
            <w:vAlign w:val="center"/>
            <w:hideMark/>
          </w:tcPr>
          <w:p w14:paraId="1996D96C" w14:textId="6C767C39" w:rsidR="00137EEA" w:rsidRPr="00137EEA" w:rsidRDefault="00137EEA" w:rsidP="00137EEA">
            <w:pPr>
              <w:spacing w:after="0" w:line="240" w:lineRule="auto"/>
              <w:jc w:val="center"/>
              <w:rPr>
                <w:rFonts w:ascii="Calibri" w:eastAsia="Times New Roman" w:hAnsi="Calibri" w:cs="Calibri"/>
                <w:color w:val="000000"/>
                <w:lang w:eastAsia="en-GB"/>
              </w:rPr>
            </w:pPr>
            <w:r w:rsidRPr="00137EEA">
              <w:rPr>
                <w:rFonts w:ascii="Calibri" w:eastAsia="Times New Roman" w:hAnsi="Calibri" w:cs="Calibri"/>
                <w:color w:val="000000"/>
                <w:lang w:eastAsia="en-GB"/>
              </w:rPr>
              <w:lastRenderedPageBreak/>
              <w:t xml:space="preserve">Level 2 Door </w:t>
            </w:r>
            <w:r w:rsidR="007A7931" w:rsidRPr="00137EEA">
              <w:rPr>
                <w:rFonts w:ascii="Calibri" w:eastAsia="Times New Roman" w:hAnsi="Calibri" w:cs="Calibri"/>
                <w:color w:val="000000"/>
                <w:lang w:eastAsia="en-GB"/>
              </w:rPr>
              <w:t>Supervisor</w:t>
            </w:r>
            <w:r w:rsidRPr="00137EEA">
              <w:rPr>
                <w:rFonts w:ascii="Calibri" w:eastAsia="Times New Roman" w:hAnsi="Calibri" w:cs="Calibri"/>
                <w:color w:val="000000"/>
                <w:lang w:eastAsia="en-GB"/>
              </w:rPr>
              <w:t xml:space="preserve"> Training</w:t>
            </w:r>
            <w:r w:rsidR="007A7931">
              <w:rPr>
                <w:rFonts w:ascii="Calibri" w:eastAsia="Times New Roman" w:hAnsi="Calibri" w:cs="Calibri"/>
                <w:color w:val="000000"/>
                <w:lang w:eastAsia="en-GB"/>
              </w:rPr>
              <w:br/>
              <w:t xml:space="preserve">(First Aid Included) </w:t>
            </w:r>
            <w:r w:rsidRPr="00137EEA">
              <w:rPr>
                <w:rFonts w:ascii="Calibri" w:eastAsia="Times New Roman" w:hAnsi="Calibri" w:cs="Calibri"/>
                <w:color w:val="000000"/>
                <w:lang w:eastAsia="en-GB"/>
              </w:rPr>
              <w:t xml:space="preserve"> </w:t>
            </w:r>
          </w:p>
        </w:tc>
        <w:tc>
          <w:tcPr>
            <w:tcW w:w="2120" w:type="dxa"/>
            <w:tcBorders>
              <w:top w:val="nil"/>
              <w:left w:val="nil"/>
              <w:bottom w:val="single" w:sz="4" w:space="0" w:color="auto"/>
              <w:right w:val="single" w:sz="4" w:space="0" w:color="auto"/>
            </w:tcBorders>
            <w:shd w:val="clear" w:color="auto" w:fill="auto"/>
            <w:vAlign w:val="center"/>
            <w:hideMark/>
          </w:tcPr>
          <w:p w14:paraId="4B1FD408" w14:textId="77777777" w:rsidR="00137EEA" w:rsidRPr="00137EEA" w:rsidRDefault="00137EEA" w:rsidP="00137EEA">
            <w:pPr>
              <w:spacing w:after="0" w:line="240" w:lineRule="auto"/>
              <w:jc w:val="center"/>
              <w:rPr>
                <w:rFonts w:ascii="Calibri" w:eastAsia="Times New Roman" w:hAnsi="Calibri" w:cs="Calibri"/>
                <w:color w:val="000000"/>
                <w:lang w:eastAsia="en-GB"/>
              </w:rPr>
            </w:pPr>
            <w:r w:rsidRPr="00137EEA">
              <w:rPr>
                <w:rFonts w:ascii="Calibri" w:eastAsia="Times New Roman" w:hAnsi="Calibri" w:cs="Calibri"/>
                <w:color w:val="000000"/>
                <w:lang w:eastAsia="en-GB"/>
              </w:rPr>
              <w:t>£270 per person</w:t>
            </w:r>
          </w:p>
        </w:tc>
      </w:tr>
      <w:tr w:rsidR="00137EEA" w:rsidRPr="00137EEA" w14:paraId="636185C3" w14:textId="77777777" w:rsidTr="00137EEA">
        <w:trPr>
          <w:trHeight w:val="580"/>
        </w:trPr>
        <w:tc>
          <w:tcPr>
            <w:tcW w:w="3200" w:type="dxa"/>
            <w:gridSpan w:val="2"/>
            <w:tcBorders>
              <w:top w:val="single" w:sz="4" w:space="0" w:color="auto"/>
              <w:left w:val="single" w:sz="4" w:space="0" w:color="auto"/>
              <w:bottom w:val="single" w:sz="4" w:space="0" w:color="auto"/>
              <w:right w:val="single" w:sz="4" w:space="0" w:color="auto"/>
            </w:tcBorders>
            <w:shd w:val="clear" w:color="000000" w:fill="E7E6E6"/>
            <w:vAlign w:val="center"/>
            <w:hideMark/>
          </w:tcPr>
          <w:p w14:paraId="2F1F8372" w14:textId="77777777" w:rsidR="00137EEA" w:rsidRPr="00137EEA" w:rsidRDefault="00137EEA" w:rsidP="00137EEA">
            <w:pPr>
              <w:spacing w:after="0" w:line="240" w:lineRule="auto"/>
              <w:jc w:val="center"/>
              <w:rPr>
                <w:rFonts w:ascii="Calibri" w:eastAsia="Times New Roman" w:hAnsi="Calibri" w:cs="Calibri"/>
                <w:color w:val="000000"/>
                <w:lang w:eastAsia="en-GB"/>
              </w:rPr>
            </w:pPr>
            <w:r w:rsidRPr="00137EEA">
              <w:rPr>
                <w:rFonts w:ascii="Calibri" w:eastAsia="Times New Roman" w:hAnsi="Calibri" w:cs="Calibri"/>
                <w:color w:val="000000"/>
                <w:lang w:eastAsia="en-GB"/>
              </w:rPr>
              <w:t xml:space="preserve">SIA license registration </w:t>
            </w:r>
          </w:p>
        </w:tc>
        <w:tc>
          <w:tcPr>
            <w:tcW w:w="2120" w:type="dxa"/>
            <w:tcBorders>
              <w:top w:val="nil"/>
              <w:left w:val="nil"/>
              <w:bottom w:val="single" w:sz="4" w:space="0" w:color="auto"/>
              <w:right w:val="single" w:sz="4" w:space="0" w:color="auto"/>
            </w:tcBorders>
            <w:shd w:val="clear" w:color="auto" w:fill="auto"/>
            <w:vAlign w:val="center"/>
            <w:hideMark/>
          </w:tcPr>
          <w:p w14:paraId="67026ECC" w14:textId="77777777" w:rsidR="00137EEA" w:rsidRPr="00137EEA" w:rsidRDefault="00137EEA" w:rsidP="00137EEA">
            <w:pPr>
              <w:spacing w:after="0" w:line="240" w:lineRule="auto"/>
              <w:jc w:val="center"/>
              <w:rPr>
                <w:rFonts w:ascii="Calibri" w:eastAsia="Times New Roman" w:hAnsi="Calibri" w:cs="Calibri"/>
                <w:color w:val="000000"/>
                <w:lang w:eastAsia="en-GB"/>
              </w:rPr>
            </w:pPr>
            <w:r w:rsidRPr="00137EEA">
              <w:rPr>
                <w:rFonts w:ascii="Calibri" w:eastAsia="Times New Roman" w:hAnsi="Calibri" w:cs="Calibri"/>
                <w:color w:val="000000"/>
                <w:lang w:eastAsia="en-GB"/>
              </w:rPr>
              <w:t>£190 per person</w:t>
            </w:r>
          </w:p>
        </w:tc>
      </w:tr>
      <w:tr w:rsidR="00137EEA" w:rsidRPr="00137EEA" w14:paraId="51702D9D" w14:textId="77777777" w:rsidTr="00137EEA">
        <w:trPr>
          <w:trHeight w:val="580"/>
        </w:trPr>
        <w:tc>
          <w:tcPr>
            <w:tcW w:w="1460" w:type="dxa"/>
            <w:vMerge w:val="restart"/>
            <w:tcBorders>
              <w:top w:val="nil"/>
              <w:left w:val="single" w:sz="4" w:space="0" w:color="auto"/>
              <w:bottom w:val="single" w:sz="4" w:space="0" w:color="auto"/>
              <w:right w:val="single" w:sz="4" w:space="0" w:color="auto"/>
            </w:tcBorders>
            <w:shd w:val="clear" w:color="000000" w:fill="E7E6E6"/>
            <w:vAlign w:val="center"/>
            <w:hideMark/>
          </w:tcPr>
          <w:p w14:paraId="2F557B22" w14:textId="77777777" w:rsidR="00137EEA" w:rsidRPr="00137EEA" w:rsidRDefault="00137EEA" w:rsidP="00137EEA">
            <w:pPr>
              <w:spacing w:after="0" w:line="240" w:lineRule="auto"/>
              <w:jc w:val="center"/>
              <w:rPr>
                <w:rFonts w:ascii="Calibri" w:eastAsia="Times New Roman" w:hAnsi="Calibri" w:cs="Calibri"/>
                <w:color w:val="000000"/>
                <w:lang w:eastAsia="en-GB"/>
              </w:rPr>
            </w:pPr>
            <w:r w:rsidRPr="00137EEA">
              <w:rPr>
                <w:rFonts w:ascii="Calibri" w:eastAsia="Times New Roman" w:hAnsi="Calibri" w:cs="Calibri"/>
                <w:color w:val="000000"/>
                <w:lang w:eastAsia="en-GB"/>
              </w:rPr>
              <w:t>Equipment Hire</w:t>
            </w:r>
          </w:p>
        </w:tc>
        <w:tc>
          <w:tcPr>
            <w:tcW w:w="1740" w:type="dxa"/>
            <w:tcBorders>
              <w:top w:val="nil"/>
              <w:left w:val="nil"/>
              <w:bottom w:val="single" w:sz="4" w:space="0" w:color="auto"/>
              <w:right w:val="single" w:sz="4" w:space="0" w:color="auto"/>
            </w:tcBorders>
            <w:shd w:val="clear" w:color="000000" w:fill="E7E6E6"/>
            <w:vAlign w:val="center"/>
            <w:hideMark/>
          </w:tcPr>
          <w:p w14:paraId="7D619366" w14:textId="77777777" w:rsidR="00137EEA" w:rsidRPr="00137EEA" w:rsidRDefault="00137EEA" w:rsidP="00137EEA">
            <w:pPr>
              <w:spacing w:after="0" w:line="240" w:lineRule="auto"/>
              <w:jc w:val="center"/>
              <w:rPr>
                <w:rFonts w:ascii="Calibri" w:eastAsia="Times New Roman" w:hAnsi="Calibri" w:cs="Calibri"/>
                <w:color w:val="000000"/>
                <w:lang w:eastAsia="en-GB"/>
              </w:rPr>
            </w:pPr>
            <w:r w:rsidRPr="00137EEA">
              <w:rPr>
                <w:rFonts w:ascii="Calibri" w:eastAsia="Times New Roman" w:hAnsi="Calibri" w:cs="Calibri"/>
                <w:color w:val="000000"/>
                <w:lang w:eastAsia="en-GB"/>
              </w:rPr>
              <w:t>Body cams</w:t>
            </w:r>
          </w:p>
        </w:tc>
        <w:tc>
          <w:tcPr>
            <w:tcW w:w="2120" w:type="dxa"/>
            <w:tcBorders>
              <w:top w:val="nil"/>
              <w:left w:val="nil"/>
              <w:bottom w:val="single" w:sz="4" w:space="0" w:color="auto"/>
              <w:right w:val="single" w:sz="4" w:space="0" w:color="auto"/>
            </w:tcBorders>
            <w:shd w:val="clear" w:color="auto" w:fill="auto"/>
            <w:vAlign w:val="center"/>
            <w:hideMark/>
          </w:tcPr>
          <w:p w14:paraId="2360BE45" w14:textId="77777777" w:rsidR="00137EEA" w:rsidRPr="00137EEA" w:rsidRDefault="00137EEA" w:rsidP="00137EEA">
            <w:pPr>
              <w:spacing w:after="0" w:line="240" w:lineRule="auto"/>
              <w:jc w:val="center"/>
              <w:rPr>
                <w:rFonts w:ascii="Calibri" w:eastAsia="Times New Roman" w:hAnsi="Calibri" w:cs="Calibri"/>
                <w:color w:val="000000"/>
                <w:lang w:eastAsia="en-GB"/>
              </w:rPr>
            </w:pPr>
            <w:r w:rsidRPr="00137EEA">
              <w:rPr>
                <w:rFonts w:ascii="Calibri" w:eastAsia="Times New Roman" w:hAnsi="Calibri" w:cs="Calibri"/>
                <w:color w:val="000000"/>
                <w:lang w:eastAsia="en-GB"/>
              </w:rPr>
              <w:t>£95 per camera per day</w:t>
            </w:r>
          </w:p>
        </w:tc>
      </w:tr>
      <w:tr w:rsidR="00137EEA" w:rsidRPr="00137EEA" w14:paraId="1E20285A" w14:textId="77777777" w:rsidTr="00137EEA">
        <w:trPr>
          <w:trHeight w:val="580"/>
        </w:trPr>
        <w:tc>
          <w:tcPr>
            <w:tcW w:w="1460" w:type="dxa"/>
            <w:vMerge/>
            <w:tcBorders>
              <w:top w:val="nil"/>
              <w:left w:val="single" w:sz="4" w:space="0" w:color="auto"/>
              <w:bottom w:val="single" w:sz="4" w:space="0" w:color="auto"/>
              <w:right w:val="single" w:sz="4" w:space="0" w:color="auto"/>
            </w:tcBorders>
            <w:vAlign w:val="center"/>
            <w:hideMark/>
          </w:tcPr>
          <w:p w14:paraId="5792C3FD" w14:textId="77777777" w:rsidR="00137EEA" w:rsidRPr="00137EEA" w:rsidRDefault="00137EEA" w:rsidP="00137EEA">
            <w:pPr>
              <w:spacing w:after="0" w:line="240" w:lineRule="auto"/>
              <w:rPr>
                <w:rFonts w:ascii="Calibri" w:eastAsia="Times New Roman" w:hAnsi="Calibri" w:cs="Calibri"/>
                <w:color w:val="000000"/>
                <w:lang w:eastAsia="en-GB"/>
              </w:rPr>
            </w:pPr>
          </w:p>
        </w:tc>
        <w:tc>
          <w:tcPr>
            <w:tcW w:w="1740" w:type="dxa"/>
            <w:tcBorders>
              <w:top w:val="nil"/>
              <w:left w:val="nil"/>
              <w:bottom w:val="single" w:sz="4" w:space="0" w:color="auto"/>
              <w:right w:val="single" w:sz="4" w:space="0" w:color="auto"/>
            </w:tcBorders>
            <w:shd w:val="clear" w:color="000000" w:fill="E7E6E6"/>
            <w:vAlign w:val="center"/>
            <w:hideMark/>
          </w:tcPr>
          <w:p w14:paraId="3475A697" w14:textId="77777777" w:rsidR="00137EEA" w:rsidRPr="00137EEA" w:rsidRDefault="00137EEA" w:rsidP="00137EEA">
            <w:pPr>
              <w:spacing w:after="0" w:line="240" w:lineRule="auto"/>
              <w:jc w:val="center"/>
              <w:rPr>
                <w:rFonts w:ascii="Calibri" w:eastAsia="Times New Roman" w:hAnsi="Calibri" w:cs="Calibri"/>
                <w:color w:val="000000"/>
                <w:lang w:eastAsia="en-GB"/>
              </w:rPr>
            </w:pPr>
            <w:r w:rsidRPr="00137EEA">
              <w:rPr>
                <w:rFonts w:ascii="Calibri" w:eastAsia="Times New Roman" w:hAnsi="Calibri" w:cs="Calibri"/>
                <w:color w:val="000000"/>
                <w:lang w:eastAsia="en-GB"/>
              </w:rPr>
              <w:t xml:space="preserve">body harness </w:t>
            </w:r>
          </w:p>
        </w:tc>
        <w:tc>
          <w:tcPr>
            <w:tcW w:w="2120" w:type="dxa"/>
            <w:tcBorders>
              <w:top w:val="nil"/>
              <w:left w:val="nil"/>
              <w:bottom w:val="single" w:sz="4" w:space="0" w:color="auto"/>
              <w:right w:val="single" w:sz="4" w:space="0" w:color="auto"/>
            </w:tcBorders>
            <w:shd w:val="clear" w:color="auto" w:fill="auto"/>
            <w:vAlign w:val="center"/>
            <w:hideMark/>
          </w:tcPr>
          <w:p w14:paraId="2084B4FE" w14:textId="74D0FA14" w:rsidR="00137EEA" w:rsidRPr="00137EEA" w:rsidRDefault="00137EEA" w:rsidP="00137EEA">
            <w:pPr>
              <w:spacing w:after="0" w:line="240" w:lineRule="auto"/>
              <w:jc w:val="center"/>
              <w:rPr>
                <w:rFonts w:ascii="Calibri" w:eastAsia="Times New Roman" w:hAnsi="Calibri" w:cs="Calibri"/>
                <w:color w:val="000000"/>
                <w:lang w:eastAsia="en-GB"/>
              </w:rPr>
            </w:pPr>
            <w:r w:rsidRPr="00137EEA">
              <w:rPr>
                <w:rFonts w:ascii="Calibri" w:eastAsia="Times New Roman" w:hAnsi="Calibri" w:cs="Calibri"/>
                <w:color w:val="000000"/>
                <w:lang w:eastAsia="en-GB"/>
              </w:rPr>
              <w:t>£</w:t>
            </w:r>
            <w:r w:rsidR="00246AF7">
              <w:rPr>
                <w:rFonts w:ascii="Calibri" w:eastAsia="Times New Roman" w:hAnsi="Calibri" w:cs="Calibri"/>
                <w:color w:val="000000"/>
                <w:lang w:eastAsia="en-GB"/>
              </w:rPr>
              <w:t>20</w:t>
            </w:r>
            <w:r w:rsidRPr="00137EEA">
              <w:rPr>
                <w:rFonts w:ascii="Calibri" w:eastAsia="Times New Roman" w:hAnsi="Calibri" w:cs="Calibri"/>
                <w:color w:val="000000"/>
                <w:lang w:eastAsia="en-GB"/>
              </w:rPr>
              <w:t xml:space="preserve"> per harness per day</w:t>
            </w:r>
          </w:p>
        </w:tc>
      </w:tr>
      <w:tr w:rsidR="00137EEA" w:rsidRPr="00137EEA" w14:paraId="3599BD67" w14:textId="77777777" w:rsidTr="00137EEA">
        <w:trPr>
          <w:trHeight w:val="580"/>
        </w:trPr>
        <w:tc>
          <w:tcPr>
            <w:tcW w:w="1460" w:type="dxa"/>
            <w:vMerge/>
            <w:tcBorders>
              <w:top w:val="nil"/>
              <w:left w:val="single" w:sz="4" w:space="0" w:color="auto"/>
              <w:bottom w:val="single" w:sz="4" w:space="0" w:color="auto"/>
              <w:right w:val="single" w:sz="4" w:space="0" w:color="auto"/>
            </w:tcBorders>
            <w:vAlign w:val="center"/>
            <w:hideMark/>
          </w:tcPr>
          <w:p w14:paraId="52B8C163" w14:textId="77777777" w:rsidR="00137EEA" w:rsidRPr="00137EEA" w:rsidRDefault="00137EEA" w:rsidP="00137EEA">
            <w:pPr>
              <w:spacing w:after="0" w:line="240" w:lineRule="auto"/>
              <w:rPr>
                <w:rFonts w:ascii="Calibri" w:eastAsia="Times New Roman" w:hAnsi="Calibri" w:cs="Calibri"/>
                <w:color w:val="000000"/>
                <w:lang w:eastAsia="en-GB"/>
              </w:rPr>
            </w:pPr>
          </w:p>
        </w:tc>
        <w:tc>
          <w:tcPr>
            <w:tcW w:w="1740" w:type="dxa"/>
            <w:tcBorders>
              <w:top w:val="nil"/>
              <w:left w:val="nil"/>
              <w:bottom w:val="single" w:sz="4" w:space="0" w:color="auto"/>
              <w:right w:val="single" w:sz="4" w:space="0" w:color="auto"/>
            </w:tcBorders>
            <w:shd w:val="clear" w:color="000000" w:fill="E7E6E6"/>
            <w:vAlign w:val="center"/>
            <w:hideMark/>
          </w:tcPr>
          <w:p w14:paraId="14DFD1C1" w14:textId="77777777" w:rsidR="00137EEA" w:rsidRPr="00137EEA" w:rsidRDefault="00137EEA" w:rsidP="00137EEA">
            <w:pPr>
              <w:spacing w:after="0" w:line="240" w:lineRule="auto"/>
              <w:jc w:val="center"/>
              <w:rPr>
                <w:rFonts w:ascii="Calibri" w:eastAsia="Times New Roman" w:hAnsi="Calibri" w:cs="Calibri"/>
                <w:color w:val="000000"/>
                <w:lang w:eastAsia="en-GB"/>
              </w:rPr>
            </w:pPr>
            <w:r w:rsidRPr="00137EEA">
              <w:rPr>
                <w:rFonts w:ascii="Calibri" w:eastAsia="Times New Roman" w:hAnsi="Calibri" w:cs="Calibri"/>
                <w:color w:val="000000"/>
                <w:lang w:eastAsia="en-GB"/>
              </w:rPr>
              <w:t xml:space="preserve">walk talkies (2) with chargers </w:t>
            </w:r>
          </w:p>
        </w:tc>
        <w:tc>
          <w:tcPr>
            <w:tcW w:w="2120" w:type="dxa"/>
            <w:tcBorders>
              <w:top w:val="nil"/>
              <w:left w:val="nil"/>
              <w:bottom w:val="single" w:sz="4" w:space="0" w:color="auto"/>
              <w:right w:val="single" w:sz="4" w:space="0" w:color="auto"/>
            </w:tcBorders>
            <w:shd w:val="clear" w:color="auto" w:fill="auto"/>
            <w:vAlign w:val="center"/>
            <w:hideMark/>
          </w:tcPr>
          <w:p w14:paraId="697E83F8" w14:textId="77777777" w:rsidR="00137EEA" w:rsidRPr="00137EEA" w:rsidRDefault="00137EEA" w:rsidP="00137EEA">
            <w:pPr>
              <w:spacing w:after="0" w:line="240" w:lineRule="auto"/>
              <w:jc w:val="center"/>
              <w:rPr>
                <w:rFonts w:ascii="Calibri" w:eastAsia="Times New Roman" w:hAnsi="Calibri" w:cs="Calibri"/>
                <w:color w:val="000000"/>
                <w:lang w:eastAsia="en-GB"/>
              </w:rPr>
            </w:pPr>
            <w:r w:rsidRPr="00137EEA">
              <w:rPr>
                <w:rFonts w:ascii="Calibri" w:eastAsia="Times New Roman" w:hAnsi="Calibri" w:cs="Calibri"/>
                <w:color w:val="000000"/>
                <w:lang w:eastAsia="en-GB"/>
              </w:rPr>
              <w:t>£50 per day</w:t>
            </w:r>
          </w:p>
        </w:tc>
      </w:tr>
      <w:tr w:rsidR="00137EEA" w:rsidRPr="00137EEA" w14:paraId="5674F28E" w14:textId="77777777" w:rsidTr="00137EEA">
        <w:trPr>
          <w:trHeight w:val="290"/>
        </w:trPr>
        <w:tc>
          <w:tcPr>
            <w:tcW w:w="1460" w:type="dxa"/>
            <w:vMerge/>
            <w:tcBorders>
              <w:top w:val="nil"/>
              <w:left w:val="single" w:sz="4" w:space="0" w:color="auto"/>
              <w:bottom w:val="single" w:sz="4" w:space="0" w:color="auto"/>
              <w:right w:val="single" w:sz="4" w:space="0" w:color="auto"/>
            </w:tcBorders>
            <w:vAlign w:val="center"/>
            <w:hideMark/>
          </w:tcPr>
          <w:p w14:paraId="6603D901" w14:textId="77777777" w:rsidR="00137EEA" w:rsidRPr="00137EEA" w:rsidRDefault="00137EEA" w:rsidP="00137EEA">
            <w:pPr>
              <w:spacing w:after="0" w:line="240" w:lineRule="auto"/>
              <w:rPr>
                <w:rFonts w:ascii="Calibri" w:eastAsia="Times New Roman" w:hAnsi="Calibri" w:cs="Calibri"/>
                <w:color w:val="000000"/>
                <w:lang w:eastAsia="en-GB"/>
              </w:rPr>
            </w:pPr>
          </w:p>
        </w:tc>
        <w:tc>
          <w:tcPr>
            <w:tcW w:w="1740" w:type="dxa"/>
            <w:tcBorders>
              <w:top w:val="nil"/>
              <w:left w:val="nil"/>
              <w:bottom w:val="single" w:sz="4" w:space="0" w:color="auto"/>
              <w:right w:val="single" w:sz="4" w:space="0" w:color="auto"/>
            </w:tcBorders>
            <w:shd w:val="clear" w:color="000000" w:fill="E7E6E6"/>
            <w:vAlign w:val="center"/>
            <w:hideMark/>
          </w:tcPr>
          <w:p w14:paraId="3CA8EB3B" w14:textId="61078149" w:rsidR="00137EEA" w:rsidRPr="00137EEA" w:rsidRDefault="009F2496" w:rsidP="00137EEA">
            <w:pPr>
              <w:spacing w:after="0" w:line="240" w:lineRule="auto"/>
              <w:jc w:val="center"/>
              <w:rPr>
                <w:rFonts w:ascii="Calibri" w:eastAsia="Times New Roman" w:hAnsi="Calibri" w:cs="Calibri"/>
                <w:color w:val="000000"/>
                <w:lang w:eastAsia="en-GB"/>
              </w:rPr>
            </w:pPr>
            <w:r w:rsidRPr="00137EEA">
              <w:rPr>
                <w:rFonts w:ascii="Calibri" w:eastAsia="Times New Roman" w:hAnsi="Calibri" w:cs="Calibri"/>
                <w:color w:val="000000"/>
                <w:lang w:eastAsia="en-GB"/>
              </w:rPr>
              <w:t>earpieces</w:t>
            </w:r>
            <w:r w:rsidR="00137EEA" w:rsidRPr="00137EEA">
              <w:rPr>
                <w:rFonts w:ascii="Calibri" w:eastAsia="Times New Roman" w:hAnsi="Calibri" w:cs="Calibri"/>
                <w:color w:val="000000"/>
                <w:lang w:eastAsia="en-GB"/>
              </w:rPr>
              <w:t xml:space="preserve"> (2)</w:t>
            </w:r>
          </w:p>
        </w:tc>
        <w:tc>
          <w:tcPr>
            <w:tcW w:w="2120" w:type="dxa"/>
            <w:tcBorders>
              <w:top w:val="nil"/>
              <w:left w:val="nil"/>
              <w:bottom w:val="single" w:sz="4" w:space="0" w:color="auto"/>
              <w:right w:val="single" w:sz="4" w:space="0" w:color="auto"/>
            </w:tcBorders>
            <w:shd w:val="clear" w:color="auto" w:fill="auto"/>
            <w:vAlign w:val="center"/>
            <w:hideMark/>
          </w:tcPr>
          <w:p w14:paraId="3755178B" w14:textId="77777777" w:rsidR="00137EEA" w:rsidRPr="00137EEA" w:rsidRDefault="00137EEA" w:rsidP="00137EEA">
            <w:pPr>
              <w:spacing w:after="0" w:line="240" w:lineRule="auto"/>
              <w:jc w:val="center"/>
              <w:rPr>
                <w:rFonts w:ascii="Calibri" w:eastAsia="Times New Roman" w:hAnsi="Calibri" w:cs="Calibri"/>
                <w:color w:val="000000"/>
                <w:lang w:eastAsia="en-GB"/>
              </w:rPr>
            </w:pPr>
            <w:r w:rsidRPr="00137EEA">
              <w:rPr>
                <w:rFonts w:ascii="Calibri" w:eastAsia="Times New Roman" w:hAnsi="Calibri" w:cs="Calibri"/>
                <w:color w:val="000000"/>
                <w:lang w:eastAsia="en-GB"/>
              </w:rPr>
              <w:t>£15</w:t>
            </w:r>
          </w:p>
        </w:tc>
      </w:tr>
      <w:tr w:rsidR="00137EEA" w:rsidRPr="00137EEA" w14:paraId="5362C7BC" w14:textId="77777777" w:rsidTr="00137EEA">
        <w:trPr>
          <w:trHeight w:val="290"/>
        </w:trPr>
        <w:tc>
          <w:tcPr>
            <w:tcW w:w="1460" w:type="dxa"/>
            <w:vMerge/>
            <w:tcBorders>
              <w:top w:val="nil"/>
              <w:left w:val="single" w:sz="4" w:space="0" w:color="auto"/>
              <w:bottom w:val="single" w:sz="4" w:space="0" w:color="auto"/>
              <w:right w:val="single" w:sz="4" w:space="0" w:color="auto"/>
            </w:tcBorders>
            <w:vAlign w:val="center"/>
            <w:hideMark/>
          </w:tcPr>
          <w:p w14:paraId="5F8A213A" w14:textId="77777777" w:rsidR="00137EEA" w:rsidRPr="00137EEA" w:rsidRDefault="00137EEA" w:rsidP="00137EEA">
            <w:pPr>
              <w:spacing w:after="0" w:line="240" w:lineRule="auto"/>
              <w:rPr>
                <w:rFonts w:ascii="Calibri" w:eastAsia="Times New Roman" w:hAnsi="Calibri" w:cs="Calibri"/>
                <w:color w:val="000000"/>
                <w:lang w:eastAsia="en-GB"/>
              </w:rPr>
            </w:pPr>
          </w:p>
        </w:tc>
        <w:tc>
          <w:tcPr>
            <w:tcW w:w="1740" w:type="dxa"/>
            <w:tcBorders>
              <w:top w:val="nil"/>
              <w:left w:val="nil"/>
              <w:bottom w:val="single" w:sz="4" w:space="0" w:color="auto"/>
              <w:right w:val="single" w:sz="4" w:space="0" w:color="auto"/>
            </w:tcBorders>
            <w:shd w:val="clear" w:color="000000" w:fill="E7E6E6"/>
            <w:vAlign w:val="center"/>
            <w:hideMark/>
          </w:tcPr>
          <w:p w14:paraId="5129A0A3" w14:textId="77777777" w:rsidR="00137EEA" w:rsidRPr="00137EEA" w:rsidRDefault="00137EEA" w:rsidP="00137EEA">
            <w:pPr>
              <w:spacing w:after="0" w:line="240" w:lineRule="auto"/>
              <w:jc w:val="center"/>
              <w:rPr>
                <w:rFonts w:ascii="Calibri" w:eastAsia="Times New Roman" w:hAnsi="Calibri" w:cs="Calibri"/>
                <w:color w:val="000000"/>
                <w:lang w:eastAsia="en-GB"/>
              </w:rPr>
            </w:pPr>
            <w:r w:rsidRPr="00137EEA">
              <w:rPr>
                <w:rFonts w:ascii="Calibri" w:eastAsia="Times New Roman" w:hAnsi="Calibri" w:cs="Calibri"/>
                <w:color w:val="000000"/>
                <w:lang w:eastAsia="en-GB"/>
              </w:rPr>
              <w:t xml:space="preserve">body scanners </w:t>
            </w:r>
          </w:p>
        </w:tc>
        <w:tc>
          <w:tcPr>
            <w:tcW w:w="2120" w:type="dxa"/>
            <w:tcBorders>
              <w:top w:val="nil"/>
              <w:left w:val="nil"/>
              <w:bottom w:val="single" w:sz="4" w:space="0" w:color="auto"/>
              <w:right w:val="single" w:sz="4" w:space="0" w:color="auto"/>
            </w:tcBorders>
            <w:shd w:val="clear" w:color="auto" w:fill="auto"/>
            <w:vAlign w:val="center"/>
            <w:hideMark/>
          </w:tcPr>
          <w:p w14:paraId="45045CA4" w14:textId="77777777" w:rsidR="00137EEA" w:rsidRPr="00137EEA" w:rsidRDefault="00137EEA" w:rsidP="00137EEA">
            <w:pPr>
              <w:spacing w:after="0" w:line="240" w:lineRule="auto"/>
              <w:jc w:val="center"/>
              <w:rPr>
                <w:rFonts w:ascii="Calibri" w:eastAsia="Times New Roman" w:hAnsi="Calibri" w:cs="Calibri"/>
                <w:color w:val="000000"/>
                <w:lang w:eastAsia="en-GB"/>
              </w:rPr>
            </w:pPr>
            <w:r w:rsidRPr="00137EEA">
              <w:rPr>
                <w:rFonts w:ascii="Calibri" w:eastAsia="Times New Roman" w:hAnsi="Calibri" w:cs="Calibri"/>
                <w:color w:val="000000"/>
                <w:lang w:eastAsia="en-GB"/>
              </w:rPr>
              <w:t>£20 per day</w:t>
            </w:r>
          </w:p>
        </w:tc>
      </w:tr>
      <w:tr w:rsidR="00137EEA" w:rsidRPr="00137EEA" w14:paraId="481B50F8" w14:textId="77777777" w:rsidTr="00137EEA">
        <w:trPr>
          <w:trHeight w:val="290"/>
        </w:trPr>
        <w:tc>
          <w:tcPr>
            <w:tcW w:w="1460" w:type="dxa"/>
            <w:vMerge/>
            <w:tcBorders>
              <w:top w:val="nil"/>
              <w:left w:val="single" w:sz="4" w:space="0" w:color="auto"/>
              <w:bottom w:val="single" w:sz="4" w:space="0" w:color="auto"/>
              <w:right w:val="single" w:sz="4" w:space="0" w:color="auto"/>
            </w:tcBorders>
            <w:vAlign w:val="center"/>
            <w:hideMark/>
          </w:tcPr>
          <w:p w14:paraId="0F954E11" w14:textId="77777777" w:rsidR="00137EEA" w:rsidRPr="00137EEA" w:rsidRDefault="00137EEA" w:rsidP="00137EEA">
            <w:pPr>
              <w:spacing w:after="0" w:line="240" w:lineRule="auto"/>
              <w:rPr>
                <w:rFonts w:ascii="Calibri" w:eastAsia="Times New Roman" w:hAnsi="Calibri" w:cs="Calibri"/>
                <w:color w:val="000000"/>
                <w:lang w:eastAsia="en-GB"/>
              </w:rPr>
            </w:pPr>
          </w:p>
        </w:tc>
        <w:tc>
          <w:tcPr>
            <w:tcW w:w="1740" w:type="dxa"/>
            <w:tcBorders>
              <w:top w:val="nil"/>
              <w:left w:val="nil"/>
              <w:bottom w:val="single" w:sz="4" w:space="0" w:color="auto"/>
              <w:right w:val="single" w:sz="4" w:space="0" w:color="auto"/>
            </w:tcBorders>
            <w:shd w:val="clear" w:color="000000" w:fill="E7E6E6"/>
            <w:vAlign w:val="center"/>
            <w:hideMark/>
          </w:tcPr>
          <w:p w14:paraId="6DE0A2B0" w14:textId="521D2A78" w:rsidR="00137EEA" w:rsidRPr="00137EEA" w:rsidRDefault="009F2496" w:rsidP="00137EEA">
            <w:pPr>
              <w:spacing w:after="0" w:line="240" w:lineRule="auto"/>
              <w:jc w:val="center"/>
              <w:rPr>
                <w:rFonts w:ascii="Calibri" w:eastAsia="Times New Roman" w:hAnsi="Calibri" w:cs="Calibri"/>
                <w:color w:val="000000"/>
                <w:lang w:eastAsia="en-GB"/>
              </w:rPr>
            </w:pPr>
            <w:r w:rsidRPr="00137EEA">
              <w:rPr>
                <w:rFonts w:ascii="Calibri" w:eastAsia="Times New Roman" w:hAnsi="Calibri" w:cs="Calibri"/>
                <w:color w:val="000000"/>
                <w:lang w:eastAsia="en-GB"/>
              </w:rPr>
              <w:t>breathalysers</w:t>
            </w:r>
            <w:r w:rsidR="00137EEA" w:rsidRPr="00137EEA">
              <w:rPr>
                <w:rFonts w:ascii="Calibri" w:eastAsia="Times New Roman" w:hAnsi="Calibri" w:cs="Calibri"/>
                <w:color w:val="000000"/>
                <w:lang w:eastAsia="en-GB"/>
              </w:rPr>
              <w:t xml:space="preserve"> </w:t>
            </w:r>
          </w:p>
        </w:tc>
        <w:tc>
          <w:tcPr>
            <w:tcW w:w="2120" w:type="dxa"/>
            <w:tcBorders>
              <w:top w:val="nil"/>
              <w:left w:val="nil"/>
              <w:bottom w:val="single" w:sz="4" w:space="0" w:color="auto"/>
              <w:right w:val="single" w:sz="4" w:space="0" w:color="auto"/>
            </w:tcBorders>
            <w:shd w:val="clear" w:color="auto" w:fill="auto"/>
            <w:vAlign w:val="center"/>
            <w:hideMark/>
          </w:tcPr>
          <w:p w14:paraId="5DCE22D6" w14:textId="77777777" w:rsidR="00137EEA" w:rsidRPr="00137EEA" w:rsidRDefault="00137EEA" w:rsidP="00137EEA">
            <w:pPr>
              <w:spacing w:after="0" w:line="240" w:lineRule="auto"/>
              <w:jc w:val="center"/>
              <w:rPr>
                <w:rFonts w:ascii="Calibri" w:eastAsia="Times New Roman" w:hAnsi="Calibri" w:cs="Calibri"/>
                <w:color w:val="000000"/>
                <w:lang w:eastAsia="en-GB"/>
              </w:rPr>
            </w:pPr>
            <w:r w:rsidRPr="00137EEA">
              <w:rPr>
                <w:rFonts w:ascii="Calibri" w:eastAsia="Times New Roman" w:hAnsi="Calibri" w:cs="Calibri"/>
                <w:color w:val="000000"/>
                <w:lang w:eastAsia="en-GB"/>
              </w:rPr>
              <w:t xml:space="preserve">£95 per day </w:t>
            </w:r>
          </w:p>
        </w:tc>
      </w:tr>
      <w:tr w:rsidR="00137EEA" w:rsidRPr="00137EEA" w14:paraId="58309E54" w14:textId="77777777" w:rsidTr="00137EEA">
        <w:trPr>
          <w:trHeight w:val="580"/>
        </w:trPr>
        <w:tc>
          <w:tcPr>
            <w:tcW w:w="3200" w:type="dxa"/>
            <w:gridSpan w:val="2"/>
            <w:tcBorders>
              <w:top w:val="single" w:sz="4" w:space="0" w:color="auto"/>
              <w:left w:val="single" w:sz="4" w:space="0" w:color="auto"/>
              <w:bottom w:val="single" w:sz="4" w:space="0" w:color="auto"/>
              <w:right w:val="single" w:sz="4" w:space="0" w:color="auto"/>
            </w:tcBorders>
            <w:shd w:val="clear" w:color="000000" w:fill="E7E6E6"/>
            <w:vAlign w:val="bottom"/>
            <w:hideMark/>
          </w:tcPr>
          <w:p w14:paraId="5AFE2324" w14:textId="77777777" w:rsidR="00137EEA" w:rsidRPr="00137EEA" w:rsidRDefault="00137EEA" w:rsidP="00137EEA">
            <w:pPr>
              <w:spacing w:after="0" w:line="240" w:lineRule="auto"/>
              <w:jc w:val="center"/>
              <w:rPr>
                <w:rFonts w:ascii="Calibri" w:eastAsia="Times New Roman" w:hAnsi="Calibri" w:cs="Calibri"/>
                <w:color w:val="000000"/>
                <w:lang w:eastAsia="en-GB"/>
              </w:rPr>
            </w:pPr>
            <w:r w:rsidRPr="00137EEA">
              <w:rPr>
                <w:rFonts w:ascii="Calibri" w:eastAsia="Times New Roman" w:hAnsi="Calibri" w:cs="Calibri"/>
                <w:color w:val="000000"/>
                <w:lang w:eastAsia="en-GB"/>
              </w:rPr>
              <w:t>Private Guard hire</w:t>
            </w:r>
          </w:p>
        </w:tc>
        <w:tc>
          <w:tcPr>
            <w:tcW w:w="2120" w:type="dxa"/>
            <w:tcBorders>
              <w:top w:val="nil"/>
              <w:left w:val="nil"/>
              <w:bottom w:val="single" w:sz="4" w:space="0" w:color="auto"/>
              <w:right w:val="single" w:sz="4" w:space="0" w:color="auto"/>
            </w:tcBorders>
            <w:shd w:val="clear" w:color="auto" w:fill="auto"/>
            <w:vAlign w:val="center"/>
            <w:hideMark/>
          </w:tcPr>
          <w:p w14:paraId="62970F3E" w14:textId="63C6B7B8" w:rsidR="00137EEA" w:rsidRPr="00137EEA" w:rsidRDefault="00137EEA" w:rsidP="00137EEA">
            <w:pPr>
              <w:spacing w:after="0" w:line="240" w:lineRule="auto"/>
              <w:jc w:val="center"/>
              <w:rPr>
                <w:rFonts w:ascii="Calibri" w:eastAsia="Times New Roman" w:hAnsi="Calibri" w:cs="Calibri"/>
                <w:color w:val="000000"/>
                <w:lang w:eastAsia="en-GB"/>
              </w:rPr>
            </w:pPr>
            <w:r w:rsidRPr="00137EEA">
              <w:rPr>
                <w:rFonts w:ascii="Calibri" w:eastAsia="Times New Roman" w:hAnsi="Calibri" w:cs="Calibri"/>
                <w:color w:val="000000"/>
                <w:lang w:eastAsia="en-GB"/>
              </w:rPr>
              <w:t>£1</w:t>
            </w:r>
            <w:r w:rsidR="00C11C09">
              <w:rPr>
                <w:rFonts w:ascii="Calibri" w:eastAsia="Times New Roman" w:hAnsi="Calibri" w:cs="Calibri"/>
                <w:color w:val="000000"/>
                <w:lang w:eastAsia="en-GB"/>
              </w:rPr>
              <w:t>5</w:t>
            </w:r>
            <w:r w:rsidRPr="00137EEA">
              <w:rPr>
                <w:rFonts w:ascii="Calibri" w:eastAsia="Times New Roman" w:hAnsi="Calibri" w:cs="Calibri"/>
                <w:color w:val="000000"/>
                <w:lang w:eastAsia="en-GB"/>
              </w:rPr>
              <w:t xml:space="preserve"> per Guard per Hour</w:t>
            </w:r>
          </w:p>
        </w:tc>
      </w:tr>
    </w:tbl>
    <w:p w14:paraId="41C85EFB" w14:textId="77777777" w:rsidR="00137EEA" w:rsidRPr="00137EEA" w:rsidRDefault="00137EEA" w:rsidP="00137EEA"/>
    <w:p w14:paraId="6AE78572" w14:textId="4EF74D24" w:rsidR="005C2D30" w:rsidRDefault="005C2D30" w:rsidP="005C2D30"/>
    <w:p w14:paraId="0057391F" w14:textId="07923F61" w:rsidR="005C2D30" w:rsidRDefault="005C2D30" w:rsidP="005C2D30">
      <w:pPr>
        <w:pStyle w:val="Heading2"/>
      </w:pPr>
      <w:bookmarkStart w:id="37" w:name="_Toc78039373"/>
      <w:r>
        <w:t>4.3 Number of income streams</w:t>
      </w:r>
      <w:bookmarkEnd w:id="37"/>
      <w:r>
        <w:t xml:space="preserve"> </w:t>
      </w:r>
    </w:p>
    <w:p w14:paraId="109622B7" w14:textId="6A55C860" w:rsidR="005C2D30" w:rsidRDefault="005C2D30" w:rsidP="005C2D30"/>
    <w:p w14:paraId="77F50AD9" w14:textId="2823A3E9" w:rsidR="00670403" w:rsidRDefault="00137EEA" w:rsidP="005C2D30">
      <w:pPr>
        <w:rPr>
          <w:rFonts w:ascii="Arial" w:hAnsi="Arial" w:cs="Arial"/>
        </w:rPr>
      </w:pPr>
      <w:r>
        <w:rPr>
          <w:rFonts w:ascii="Arial" w:hAnsi="Arial" w:cs="Arial"/>
        </w:rPr>
        <w:t xml:space="preserve">One stop security has 3 income streams: </w:t>
      </w:r>
    </w:p>
    <w:p w14:paraId="7A53EC45" w14:textId="120C5724" w:rsidR="00137EEA" w:rsidRDefault="00137EEA" w:rsidP="00137EEA">
      <w:pPr>
        <w:pStyle w:val="ListParagraph"/>
        <w:numPr>
          <w:ilvl w:val="0"/>
          <w:numId w:val="19"/>
        </w:numPr>
        <w:rPr>
          <w:rFonts w:ascii="Arial" w:hAnsi="Arial" w:cs="Arial"/>
        </w:rPr>
      </w:pPr>
      <w:r>
        <w:rPr>
          <w:rFonts w:ascii="Arial" w:hAnsi="Arial" w:cs="Arial"/>
        </w:rPr>
        <w:t xml:space="preserve">SIA training and licencing </w:t>
      </w:r>
    </w:p>
    <w:p w14:paraId="7E77CCF3" w14:textId="0928F1EB" w:rsidR="00137EEA" w:rsidRDefault="00137EEA" w:rsidP="00137EEA">
      <w:pPr>
        <w:pStyle w:val="ListParagraph"/>
        <w:numPr>
          <w:ilvl w:val="0"/>
          <w:numId w:val="19"/>
        </w:numPr>
        <w:rPr>
          <w:rFonts w:ascii="Arial" w:hAnsi="Arial" w:cs="Arial"/>
        </w:rPr>
      </w:pPr>
      <w:r>
        <w:rPr>
          <w:rFonts w:ascii="Arial" w:hAnsi="Arial" w:cs="Arial"/>
        </w:rPr>
        <w:t xml:space="preserve">Equipment </w:t>
      </w:r>
      <w:r w:rsidR="00E80C94">
        <w:rPr>
          <w:rFonts w:ascii="Arial" w:hAnsi="Arial" w:cs="Arial"/>
        </w:rPr>
        <w:t>hires</w:t>
      </w:r>
      <w:r>
        <w:rPr>
          <w:rFonts w:ascii="Arial" w:hAnsi="Arial" w:cs="Arial"/>
        </w:rPr>
        <w:t xml:space="preserve"> </w:t>
      </w:r>
    </w:p>
    <w:p w14:paraId="410651C8" w14:textId="0C94F9FA" w:rsidR="00137EEA" w:rsidRPr="00137EEA" w:rsidRDefault="00137EEA" w:rsidP="00137EEA">
      <w:pPr>
        <w:pStyle w:val="ListParagraph"/>
        <w:numPr>
          <w:ilvl w:val="0"/>
          <w:numId w:val="19"/>
        </w:numPr>
        <w:rPr>
          <w:rFonts w:ascii="Arial" w:hAnsi="Arial" w:cs="Arial"/>
        </w:rPr>
      </w:pPr>
      <w:r>
        <w:rPr>
          <w:rFonts w:ascii="Arial" w:hAnsi="Arial" w:cs="Arial"/>
        </w:rPr>
        <w:t xml:space="preserve">Private security hire </w:t>
      </w:r>
    </w:p>
    <w:p w14:paraId="4B80C5FB" w14:textId="77777777" w:rsidR="00670403" w:rsidRDefault="00670403" w:rsidP="005C2D30"/>
    <w:p w14:paraId="28A71A30" w14:textId="35566D82" w:rsidR="005C2D30" w:rsidRDefault="005C2D30" w:rsidP="005C2D30">
      <w:pPr>
        <w:pStyle w:val="Heading2"/>
      </w:pPr>
      <w:bookmarkStart w:id="38" w:name="_Toc78039374"/>
      <w:r>
        <w:t>4.4 Profit from each income stream</w:t>
      </w:r>
      <w:bookmarkEnd w:id="38"/>
      <w:r>
        <w:t xml:space="preserve"> </w:t>
      </w:r>
    </w:p>
    <w:p w14:paraId="4FB3E167" w14:textId="66CF79D4" w:rsidR="005C2D30" w:rsidRDefault="005C2D30" w:rsidP="005C2D30"/>
    <w:tbl>
      <w:tblPr>
        <w:tblW w:w="5320" w:type="dxa"/>
        <w:tblLook w:val="04A0" w:firstRow="1" w:lastRow="0" w:firstColumn="1" w:lastColumn="0" w:noHBand="0" w:noVBand="1"/>
      </w:tblPr>
      <w:tblGrid>
        <w:gridCol w:w="1460"/>
        <w:gridCol w:w="1740"/>
        <w:gridCol w:w="2120"/>
      </w:tblGrid>
      <w:tr w:rsidR="00670403" w:rsidRPr="00670403" w14:paraId="75344252" w14:textId="77777777" w:rsidTr="00670403">
        <w:trPr>
          <w:trHeight w:val="290"/>
        </w:trPr>
        <w:tc>
          <w:tcPr>
            <w:tcW w:w="3200" w:type="dxa"/>
            <w:gridSpan w:val="2"/>
            <w:tcBorders>
              <w:top w:val="single" w:sz="4" w:space="0" w:color="auto"/>
              <w:left w:val="single" w:sz="4" w:space="0" w:color="auto"/>
              <w:bottom w:val="single" w:sz="4" w:space="0" w:color="auto"/>
              <w:right w:val="single" w:sz="4" w:space="0" w:color="auto"/>
            </w:tcBorders>
            <w:shd w:val="clear" w:color="000000" w:fill="E7E6E6"/>
            <w:noWrap/>
            <w:vAlign w:val="bottom"/>
            <w:hideMark/>
          </w:tcPr>
          <w:p w14:paraId="08DAA94A" w14:textId="77777777" w:rsidR="00670403" w:rsidRPr="00670403" w:rsidRDefault="00670403" w:rsidP="00670403">
            <w:pPr>
              <w:spacing w:after="0" w:line="240" w:lineRule="auto"/>
              <w:jc w:val="center"/>
              <w:rPr>
                <w:rFonts w:ascii="Calibri" w:eastAsia="Times New Roman" w:hAnsi="Calibri" w:cs="Calibri"/>
                <w:color w:val="000000"/>
                <w:lang w:eastAsia="en-GB"/>
              </w:rPr>
            </w:pPr>
            <w:r w:rsidRPr="00670403">
              <w:rPr>
                <w:rFonts w:ascii="Calibri" w:eastAsia="Times New Roman" w:hAnsi="Calibri" w:cs="Calibri"/>
                <w:color w:val="000000"/>
                <w:lang w:eastAsia="en-GB"/>
              </w:rPr>
              <w:t> </w:t>
            </w:r>
          </w:p>
        </w:tc>
        <w:tc>
          <w:tcPr>
            <w:tcW w:w="2120" w:type="dxa"/>
            <w:tcBorders>
              <w:top w:val="single" w:sz="4" w:space="0" w:color="auto"/>
              <w:left w:val="nil"/>
              <w:bottom w:val="single" w:sz="4" w:space="0" w:color="auto"/>
              <w:right w:val="single" w:sz="4" w:space="0" w:color="auto"/>
            </w:tcBorders>
            <w:shd w:val="clear" w:color="000000" w:fill="E7E6E6"/>
            <w:noWrap/>
            <w:vAlign w:val="bottom"/>
            <w:hideMark/>
          </w:tcPr>
          <w:p w14:paraId="479D362D" w14:textId="77777777" w:rsidR="00670403" w:rsidRPr="00670403" w:rsidRDefault="00670403" w:rsidP="00670403">
            <w:pPr>
              <w:spacing w:after="0" w:line="240" w:lineRule="auto"/>
              <w:rPr>
                <w:rFonts w:ascii="Calibri" w:eastAsia="Times New Roman" w:hAnsi="Calibri" w:cs="Calibri"/>
                <w:color w:val="000000"/>
                <w:lang w:eastAsia="en-GB"/>
              </w:rPr>
            </w:pPr>
            <w:r w:rsidRPr="00670403">
              <w:rPr>
                <w:rFonts w:ascii="Calibri" w:eastAsia="Times New Roman" w:hAnsi="Calibri" w:cs="Calibri"/>
                <w:color w:val="000000"/>
                <w:lang w:eastAsia="en-GB"/>
              </w:rPr>
              <w:t xml:space="preserve">Cost </w:t>
            </w:r>
          </w:p>
        </w:tc>
      </w:tr>
      <w:tr w:rsidR="00670403" w:rsidRPr="00670403" w14:paraId="6A628B75" w14:textId="77777777" w:rsidTr="00670403">
        <w:trPr>
          <w:trHeight w:val="870"/>
        </w:trPr>
        <w:tc>
          <w:tcPr>
            <w:tcW w:w="3200" w:type="dxa"/>
            <w:gridSpan w:val="2"/>
            <w:tcBorders>
              <w:top w:val="single" w:sz="4" w:space="0" w:color="auto"/>
              <w:left w:val="single" w:sz="4" w:space="0" w:color="auto"/>
              <w:bottom w:val="single" w:sz="4" w:space="0" w:color="auto"/>
              <w:right w:val="single" w:sz="4" w:space="0" w:color="auto"/>
            </w:tcBorders>
            <w:shd w:val="clear" w:color="000000" w:fill="E7E6E6"/>
            <w:vAlign w:val="center"/>
            <w:hideMark/>
          </w:tcPr>
          <w:p w14:paraId="70E14C28" w14:textId="2178E23A" w:rsidR="00670403" w:rsidRPr="00670403" w:rsidRDefault="00670403" w:rsidP="00670403">
            <w:pPr>
              <w:spacing w:after="0" w:line="240" w:lineRule="auto"/>
              <w:jc w:val="center"/>
              <w:rPr>
                <w:rFonts w:ascii="Calibri" w:eastAsia="Times New Roman" w:hAnsi="Calibri" w:cs="Calibri"/>
                <w:color w:val="000000"/>
                <w:lang w:eastAsia="en-GB"/>
              </w:rPr>
            </w:pPr>
            <w:r w:rsidRPr="00670403">
              <w:rPr>
                <w:rFonts w:ascii="Calibri" w:eastAsia="Times New Roman" w:hAnsi="Calibri" w:cs="Calibri"/>
                <w:color w:val="000000"/>
                <w:lang w:eastAsia="en-GB"/>
              </w:rPr>
              <w:t xml:space="preserve">Level 2 Door </w:t>
            </w:r>
            <w:r w:rsidR="00E80C94" w:rsidRPr="00670403">
              <w:rPr>
                <w:rFonts w:ascii="Calibri" w:eastAsia="Times New Roman" w:hAnsi="Calibri" w:cs="Calibri"/>
                <w:color w:val="000000"/>
                <w:lang w:eastAsia="en-GB"/>
              </w:rPr>
              <w:t>Supervisor</w:t>
            </w:r>
            <w:r w:rsidRPr="00670403">
              <w:rPr>
                <w:rFonts w:ascii="Calibri" w:eastAsia="Times New Roman" w:hAnsi="Calibri" w:cs="Calibri"/>
                <w:color w:val="000000"/>
                <w:lang w:eastAsia="en-GB"/>
              </w:rPr>
              <w:t xml:space="preserve"> Training </w:t>
            </w:r>
          </w:p>
        </w:tc>
        <w:tc>
          <w:tcPr>
            <w:tcW w:w="2120" w:type="dxa"/>
            <w:tcBorders>
              <w:top w:val="nil"/>
              <w:left w:val="nil"/>
              <w:bottom w:val="single" w:sz="4" w:space="0" w:color="auto"/>
              <w:right w:val="single" w:sz="4" w:space="0" w:color="auto"/>
            </w:tcBorders>
            <w:shd w:val="clear" w:color="auto" w:fill="auto"/>
            <w:vAlign w:val="center"/>
            <w:hideMark/>
          </w:tcPr>
          <w:p w14:paraId="0E338ADA" w14:textId="77777777" w:rsidR="00670403" w:rsidRPr="00670403" w:rsidRDefault="00670403" w:rsidP="00670403">
            <w:pPr>
              <w:spacing w:after="0" w:line="240" w:lineRule="auto"/>
              <w:jc w:val="center"/>
              <w:rPr>
                <w:rFonts w:ascii="Calibri" w:eastAsia="Times New Roman" w:hAnsi="Calibri" w:cs="Calibri"/>
                <w:color w:val="000000"/>
                <w:lang w:eastAsia="en-GB"/>
              </w:rPr>
            </w:pPr>
            <w:r w:rsidRPr="00670403">
              <w:rPr>
                <w:rFonts w:ascii="Calibri" w:eastAsia="Times New Roman" w:hAnsi="Calibri" w:cs="Calibri"/>
                <w:color w:val="000000"/>
                <w:lang w:eastAsia="en-GB"/>
              </w:rPr>
              <w:t>£270 per person</w:t>
            </w:r>
          </w:p>
        </w:tc>
      </w:tr>
      <w:tr w:rsidR="00670403" w:rsidRPr="00670403" w14:paraId="57513C28" w14:textId="77777777" w:rsidTr="00670403">
        <w:trPr>
          <w:trHeight w:val="580"/>
        </w:trPr>
        <w:tc>
          <w:tcPr>
            <w:tcW w:w="3200" w:type="dxa"/>
            <w:gridSpan w:val="2"/>
            <w:tcBorders>
              <w:top w:val="single" w:sz="4" w:space="0" w:color="auto"/>
              <w:left w:val="single" w:sz="4" w:space="0" w:color="auto"/>
              <w:bottom w:val="single" w:sz="4" w:space="0" w:color="auto"/>
              <w:right w:val="single" w:sz="4" w:space="0" w:color="auto"/>
            </w:tcBorders>
            <w:shd w:val="clear" w:color="000000" w:fill="E7E6E6"/>
            <w:vAlign w:val="center"/>
            <w:hideMark/>
          </w:tcPr>
          <w:p w14:paraId="618D0588" w14:textId="77777777" w:rsidR="00670403" w:rsidRPr="00670403" w:rsidRDefault="00670403" w:rsidP="00670403">
            <w:pPr>
              <w:spacing w:after="0" w:line="240" w:lineRule="auto"/>
              <w:jc w:val="center"/>
              <w:rPr>
                <w:rFonts w:ascii="Calibri" w:eastAsia="Times New Roman" w:hAnsi="Calibri" w:cs="Calibri"/>
                <w:color w:val="000000"/>
                <w:lang w:eastAsia="en-GB"/>
              </w:rPr>
            </w:pPr>
            <w:r w:rsidRPr="00670403">
              <w:rPr>
                <w:rFonts w:ascii="Calibri" w:eastAsia="Times New Roman" w:hAnsi="Calibri" w:cs="Calibri"/>
                <w:color w:val="000000"/>
                <w:lang w:eastAsia="en-GB"/>
              </w:rPr>
              <w:t xml:space="preserve">SIA license registration </w:t>
            </w:r>
          </w:p>
        </w:tc>
        <w:tc>
          <w:tcPr>
            <w:tcW w:w="2120" w:type="dxa"/>
            <w:tcBorders>
              <w:top w:val="nil"/>
              <w:left w:val="nil"/>
              <w:bottom w:val="single" w:sz="4" w:space="0" w:color="auto"/>
              <w:right w:val="single" w:sz="4" w:space="0" w:color="auto"/>
            </w:tcBorders>
            <w:shd w:val="clear" w:color="auto" w:fill="auto"/>
            <w:vAlign w:val="center"/>
            <w:hideMark/>
          </w:tcPr>
          <w:p w14:paraId="7A1A202C" w14:textId="77777777" w:rsidR="00670403" w:rsidRPr="00670403" w:rsidRDefault="00670403" w:rsidP="00670403">
            <w:pPr>
              <w:spacing w:after="0" w:line="240" w:lineRule="auto"/>
              <w:jc w:val="center"/>
              <w:rPr>
                <w:rFonts w:ascii="Calibri" w:eastAsia="Times New Roman" w:hAnsi="Calibri" w:cs="Calibri"/>
                <w:color w:val="000000"/>
                <w:lang w:eastAsia="en-GB"/>
              </w:rPr>
            </w:pPr>
            <w:r w:rsidRPr="00670403">
              <w:rPr>
                <w:rFonts w:ascii="Calibri" w:eastAsia="Times New Roman" w:hAnsi="Calibri" w:cs="Calibri"/>
                <w:color w:val="000000"/>
                <w:lang w:eastAsia="en-GB"/>
              </w:rPr>
              <w:t>£190 per person</w:t>
            </w:r>
          </w:p>
        </w:tc>
      </w:tr>
      <w:tr w:rsidR="00670403" w:rsidRPr="00670403" w14:paraId="148B1472" w14:textId="77777777" w:rsidTr="00670403">
        <w:trPr>
          <w:trHeight w:val="580"/>
        </w:trPr>
        <w:tc>
          <w:tcPr>
            <w:tcW w:w="1460" w:type="dxa"/>
            <w:vMerge w:val="restart"/>
            <w:tcBorders>
              <w:top w:val="nil"/>
              <w:left w:val="single" w:sz="4" w:space="0" w:color="auto"/>
              <w:bottom w:val="single" w:sz="4" w:space="0" w:color="auto"/>
              <w:right w:val="single" w:sz="4" w:space="0" w:color="auto"/>
            </w:tcBorders>
            <w:shd w:val="clear" w:color="000000" w:fill="E7E6E6"/>
            <w:vAlign w:val="center"/>
            <w:hideMark/>
          </w:tcPr>
          <w:p w14:paraId="627DB441" w14:textId="77777777" w:rsidR="00670403" w:rsidRPr="00670403" w:rsidRDefault="00670403" w:rsidP="00670403">
            <w:pPr>
              <w:spacing w:after="0" w:line="240" w:lineRule="auto"/>
              <w:jc w:val="center"/>
              <w:rPr>
                <w:rFonts w:ascii="Calibri" w:eastAsia="Times New Roman" w:hAnsi="Calibri" w:cs="Calibri"/>
                <w:color w:val="000000"/>
                <w:lang w:eastAsia="en-GB"/>
              </w:rPr>
            </w:pPr>
            <w:r w:rsidRPr="00670403">
              <w:rPr>
                <w:rFonts w:ascii="Calibri" w:eastAsia="Times New Roman" w:hAnsi="Calibri" w:cs="Calibri"/>
                <w:color w:val="000000"/>
                <w:lang w:eastAsia="en-GB"/>
              </w:rPr>
              <w:t>Equipment Hire</w:t>
            </w:r>
          </w:p>
        </w:tc>
        <w:tc>
          <w:tcPr>
            <w:tcW w:w="1740" w:type="dxa"/>
            <w:tcBorders>
              <w:top w:val="nil"/>
              <w:left w:val="nil"/>
              <w:bottom w:val="single" w:sz="4" w:space="0" w:color="auto"/>
              <w:right w:val="single" w:sz="4" w:space="0" w:color="auto"/>
            </w:tcBorders>
            <w:shd w:val="clear" w:color="000000" w:fill="E7E6E6"/>
            <w:vAlign w:val="center"/>
            <w:hideMark/>
          </w:tcPr>
          <w:p w14:paraId="0B7906C5" w14:textId="77777777" w:rsidR="00670403" w:rsidRPr="00670403" w:rsidRDefault="00670403" w:rsidP="00670403">
            <w:pPr>
              <w:spacing w:after="0" w:line="240" w:lineRule="auto"/>
              <w:jc w:val="center"/>
              <w:rPr>
                <w:rFonts w:ascii="Calibri" w:eastAsia="Times New Roman" w:hAnsi="Calibri" w:cs="Calibri"/>
                <w:color w:val="000000"/>
                <w:lang w:eastAsia="en-GB"/>
              </w:rPr>
            </w:pPr>
            <w:r w:rsidRPr="00670403">
              <w:rPr>
                <w:rFonts w:ascii="Calibri" w:eastAsia="Times New Roman" w:hAnsi="Calibri" w:cs="Calibri"/>
                <w:color w:val="000000"/>
                <w:lang w:eastAsia="en-GB"/>
              </w:rPr>
              <w:t>Body cams</w:t>
            </w:r>
          </w:p>
        </w:tc>
        <w:tc>
          <w:tcPr>
            <w:tcW w:w="2120" w:type="dxa"/>
            <w:tcBorders>
              <w:top w:val="nil"/>
              <w:left w:val="nil"/>
              <w:bottom w:val="single" w:sz="4" w:space="0" w:color="auto"/>
              <w:right w:val="single" w:sz="4" w:space="0" w:color="auto"/>
            </w:tcBorders>
            <w:shd w:val="clear" w:color="auto" w:fill="auto"/>
            <w:vAlign w:val="center"/>
            <w:hideMark/>
          </w:tcPr>
          <w:p w14:paraId="3D056F49" w14:textId="77777777" w:rsidR="00670403" w:rsidRPr="00670403" w:rsidRDefault="00670403" w:rsidP="00670403">
            <w:pPr>
              <w:spacing w:after="0" w:line="240" w:lineRule="auto"/>
              <w:jc w:val="center"/>
              <w:rPr>
                <w:rFonts w:ascii="Calibri" w:eastAsia="Times New Roman" w:hAnsi="Calibri" w:cs="Calibri"/>
                <w:color w:val="000000"/>
                <w:lang w:eastAsia="en-GB"/>
              </w:rPr>
            </w:pPr>
            <w:r w:rsidRPr="00670403">
              <w:rPr>
                <w:rFonts w:ascii="Calibri" w:eastAsia="Times New Roman" w:hAnsi="Calibri" w:cs="Calibri"/>
                <w:color w:val="000000"/>
                <w:lang w:eastAsia="en-GB"/>
              </w:rPr>
              <w:t>£95 per camera per day</w:t>
            </w:r>
          </w:p>
        </w:tc>
      </w:tr>
      <w:tr w:rsidR="00670403" w:rsidRPr="00670403" w14:paraId="43732DE6" w14:textId="77777777" w:rsidTr="00670403">
        <w:trPr>
          <w:trHeight w:val="580"/>
        </w:trPr>
        <w:tc>
          <w:tcPr>
            <w:tcW w:w="1460" w:type="dxa"/>
            <w:vMerge/>
            <w:tcBorders>
              <w:top w:val="nil"/>
              <w:left w:val="single" w:sz="4" w:space="0" w:color="auto"/>
              <w:bottom w:val="single" w:sz="4" w:space="0" w:color="auto"/>
              <w:right w:val="single" w:sz="4" w:space="0" w:color="auto"/>
            </w:tcBorders>
            <w:vAlign w:val="center"/>
            <w:hideMark/>
          </w:tcPr>
          <w:p w14:paraId="369C137C" w14:textId="77777777" w:rsidR="00670403" w:rsidRPr="00670403" w:rsidRDefault="00670403" w:rsidP="00670403">
            <w:pPr>
              <w:spacing w:after="0" w:line="240" w:lineRule="auto"/>
              <w:rPr>
                <w:rFonts w:ascii="Calibri" w:eastAsia="Times New Roman" w:hAnsi="Calibri" w:cs="Calibri"/>
                <w:color w:val="000000"/>
                <w:lang w:eastAsia="en-GB"/>
              </w:rPr>
            </w:pPr>
          </w:p>
        </w:tc>
        <w:tc>
          <w:tcPr>
            <w:tcW w:w="1740" w:type="dxa"/>
            <w:tcBorders>
              <w:top w:val="nil"/>
              <w:left w:val="nil"/>
              <w:bottom w:val="single" w:sz="4" w:space="0" w:color="auto"/>
              <w:right w:val="single" w:sz="4" w:space="0" w:color="auto"/>
            </w:tcBorders>
            <w:shd w:val="clear" w:color="000000" w:fill="E7E6E6"/>
            <w:vAlign w:val="center"/>
            <w:hideMark/>
          </w:tcPr>
          <w:p w14:paraId="1CA44D1F" w14:textId="77777777" w:rsidR="00670403" w:rsidRPr="00670403" w:rsidRDefault="00670403" w:rsidP="00670403">
            <w:pPr>
              <w:spacing w:after="0" w:line="240" w:lineRule="auto"/>
              <w:jc w:val="center"/>
              <w:rPr>
                <w:rFonts w:ascii="Calibri" w:eastAsia="Times New Roman" w:hAnsi="Calibri" w:cs="Calibri"/>
                <w:color w:val="000000"/>
                <w:lang w:eastAsia="en-GB"/>
              </w:rPr>
            </w:pPr>
            <w:r w:rsidRPr="00670403">
              <w:rPr>
                <w:rFonts w:ascii="Calibri" w:eastAsia="Times New Roman" w:hAnsi="Calibri" w:cs="Calibri"/>
                <w:color w:val="000000"/>
                <w:lang w:eastAsia="en-GB"/>
              </w:rPr>
              <w:t xml:space="preserve">body harness </w:t>
            </w:r>
          </w:p>
        </w:tc>
        <w:tc>
          <w:tcPr>
            <w:tcW w:w="2120" w:type="dxa"/>
            <w:tcBorders>
              <w:top w:val="nil"/>
              <w:left w:val="nil"/>
              <w:bottom w:val="single" w:sz="4" w:space="0" w:color="auto"/>
              <w:right w:val="single" w:sz="4" w:space="0" w:color="auto"/>
            </w:tcBorders>
            <w:shd w:val="clear" w:color="auto" w:fill="auto"/>
            <w:vAlign w:val="center"/>
            <w:hideMark/>
          </w:tcPr>
          <w:p w14:paraId="662F6644" w14:textId="77777777" w:rsidR="00670403" w:rsidRPr="00670403" w:rsidRDefault="00670403" w:rsidP="00670403">
            <w:pPr>
              <w:spacing w:after="0" w:line="240" w:lineRule="auto"/>
              <w:jc w:val="center"/>
              <w:rPr>
                <w:rFonts w:ascii="Calibri" w:eastAsia="Times New Roman" w:hAnsi="Calibri" w:cs="Calibri"/>
                <w:color w:val="000000"/>
                <w:lang w:eastAsia="en-GB"/>
              </w:rPr>
            </w:pPr>
            <w:r w:rsidRPr="00670403">
              <w:rPr>
                <w:rFonts w:ascii="Calibri" w:eastAsia="Times New Roman" w:hAnsi="Calibri" w:cs="Calibri"/>
                <w:color w:val="000000"/>
                <w:lang w:eastAsia="en-GB"/>
              </w:rPr>
              <w:t>£10 per harness per day</w:t>
            </w:r>
          </w:p>
        </w:tc>
      </w:tr>
      <w:tr w:rsidR="00670403" w:rsidRPr="00670403" w14:paraId="401B0958" w14:textId="77777777" w:rsidTr="00670403">
        <w:trPr>
          <w:trHeight w:val="580"/>
        </w:trPr>
        <w:tc>
          <w:tcPr>
            <w:tcW w:w="1460" w:type="dxa"/>
            <w:vMerge/>
            <w:tcBorders>
              <w:top w:val="nil"/>
              <w:left w:val="single" w:sz="4" w:space="0" w:color="auto"/>
              <w:bottom w:val="single" w:sz="4" w:space="0" w:color="auto"/>
              <w:right w:val="single" w:sz="4" w:space="0" w:color="auto"/>
            </w:tcBorders>
            <w:vAlign w:val="center"/>
            <w:hideMark/>
          </w:tcPr>
          <w:p w14:paraId="34B49950" w14:textId="77777777" w:rsidR="00670403" w:rsidRPr="00670403" w:rsidRDefault="00670403" w:rsidP="00670403">
            <w:pPr>
              <w:spacing w:after="0" w:line="240" w:lineRule="auto"/>
              <w:rPr>
                <w:rFonts w:ascii="Calibri" w:eastAsia="Times New Roman" w:hAnsi="Calibri" w:cs="Calibri"/>
                <w:color w:val="000000"/>
                <w:lang w:eastAsia="en-GB"/>
              </w:rPr>
            </w:pPr>
          </w:p>
        </w:tc>
        <w:tc>
          <w:tcPr>
            <w:tcW w:w="1740" w:type="dxa"/>
            <w:tcBorders>
              <w:top w:val="nil"/>
              <w:left w:val="nil"/>
              <w:bottom w:val="single" w:sz="4" w:space="0" w:color="auto"/>
              <w:right w:val="single" w:sz="4" w:space="0" w:color="auto"/>
            </w:tcBorders>
            <w:shd w:val="clear" w:color="000000" w:fill="E7E6E6"/>
            <w:vAlign w:val="center"/>
            <w:hideMark/>
          </w:tcPr>
          <w:p w14:paraId="0F6A53DA" w14:textId="77777777" w:rsidR="00670403" w:rsidRPr="00670403" w:rsidRDefault="00670403" w:rsidP="00670403">
            <w:pPr>
              <w:spacing w:after="0" w:line="240" w:lineRule="auto"/>
              <w:jc w:val="center"/>
              <w:rPr>
                <w:rFonts w:ascii="Calibri" w:eastAsia="Times New Roman" w:hAnsi="Calibri" w:cs="Calibri"/>
                <w:color w:val="000000"/>
                <w:lang w:eastAsia="en-GB"/>
              </w:rPr>
            </w:pPr>
            <w:r w:rsidRPr="00670403">
              <w:rPr>
                <w:rFonts w:ascii="Calibri" w:eastAsia="Times New Roman" w:hAnsi="Calibri" w:cs="Calibri"/>
                <w:color w:val="000000"/>
                <w:lang w:eastAsia="en-GB"/>
              </w:rPr>
              <w:t xml:space="preserve">walk talkies (2) with chargers </w:t>
            </w:r>
          </w:p>
        </w:tc>
        <w:tc>
          <w:tcPr>
            <w:tcW w:w="2120" w:type="dxa"/>
            <w:tcBorders>
              <w:top w:val="nil"/>
              <w:left w:val="nil"/>
              <w:bottom w:val="single" w:sz="4" w:space="0" w:color="auto"/>
              <w:right w:val="single" w:sz="4" w:space="0" w:color="auto"/>
            </w:tcBorders>
            <w:shd w:val="clear" w:color="auto" w:fill="auto"/>
            <w:vAlign w:val="center"/>
            <w:hideMark/>
          </w:tcPr>
          <w:p w14:paraId="7D1F981A" w14:textId="77777777" w:rsidR="00670403" w:rsidRPr="00670403" w:rsidRDefault="00670403" w:rsidP="00670403">
            <w:pPr>
              <w:spacing w:after="0" w:line="240" w:lineRule="auto"/>
              <w:jc w:val="center"/>
              <w:rPr>
                <w:rFonts w:ascii="Calibri" w:eastAsia="Times New Roman" w:hAnsi="Calibri" w:cs="Calibri"/>
                <w:color w:val="000000"/>
                <w:lang w:eastAsia="en-GB"/>
              </w:rPr>
            </w:pPr>
            <w:r w:rsidRPr="00670403">
              <w:rPr>
                <w:rFonts w:ascii="Calibri" w:eastAsia="Times New Roman" w:hAnsi="Calibri" w:cs="Calibri"/>
                <w:color w:val="000000"/>
                <w:lang w:eastAsia="en-GB"/>
              </w:rPr>
              <w:t>£50 per day</w:t>
            </w:r>
          </w:p>
        </w:tc>
      </w:tr>
      <w:tr w:rsidR="00670403" w:rsidRPr="00670403" w14:paraId="72E15038" w14:textId="77777777" w:rsidTr="00670403">
        <w:trPr>
          <w:trHeight w:val="290"/>
        </w:trPr>
        <w:tc>
          <w:tcPr>
            <w:tcW w:w="1460" w:type="dxa"/>
            <w:vMerge/>
            <w:tcBorders>
              <w:top w:val="nil"/>
              <w:left w:val="single" w:sz="4" w:space="0" w:color="auto"/>
              <w:bottom w:val="single" w:sz="4" w:space="0" w:color="auto"/>
              <w:right w:val="single" w:sz="4" w:space="0" w:color="auto"/>
            </w:tcBorders>
            <w:vAlign w:val="center"/>
            <w:hideMark/>
          </w:tcPr>
          <w:p w14:paraId="68423E06" w14:textId="77777777" w:rsidR="00670403" w:rsidRPr="00670403" w:rsidRDefault="00670403" w:rsidP="00670403">
            <w:pPr>
              <w:spacing w:after="0" w:line="240" w:lineRule="auto"/>
              <w:rPr>
                <w:rFonts w:ascii="Calibri" w:eastAsia="Times New Roman" w:hAnsi="Calibri" w:cs="Calibri"/>
                <w:color w:val="000000"/>
                <w:lang w:eastAsia="en-GB"/>
              </w:rPr>
            </w:pPr>
          </w:p>
        </w:tc>
        <w:tc>
          <w:tcPr>
            <w:tcW w:w="1740" w:type="dxa"/>
            <w:tcBorders>
              <w:top w:val="nil"/>
              <w:left w:val="nil"/>
              <w:bottom w:val="single" w:sz="4" w:space="0" w:color="auto"/>
              <w:right w:val="single" w:sz="4" w:space="0" w:color="auto"/>
            </w:tcBorders>
            <w:shd w:val="clear" w:color="000000" w:fill="E7E6E6"/>
            <w:vAlign w:val="center"/>
            <w:hideMark/>
          </w:tcPr>
          <w:p w14:paraId="505249D7" w14:textId="47CCA121" w:rsidR="00670403" w:rsidRPr="00670403" w:rsidRDefault="00E80C94" w:rsidP="00670403">
            <w:pPr>
              <w:spacing w:after="0" w:line="240" w:lineRule="auto"/>
              <w:jc w:val="center"/>
              <w:rPr>
                <w:rFonts w:ascii="Calibri" w:eastAsia="Times New Roman" w:hAnsi="Calibri" w:cs="Calibri"/>
                <w:color w:val="000000"/>
                <w:lang w:eastAsia="en-GB"/>
              </w:rPr>
            </w:pPr>
            <w:r w:rsidRPr="00670403">
              <w:rPr>
                <w:rFonts w:ascii="Calibri" w:eastAsia="Times New Roman" w:hAnsi="Calibri" w:cs="Calibri"/>
                <w:color w:val="000000"/>
                <w:lang w:eastAsia="en-GB"/>
              </w:rPr>
              <w:t>earpieces</w:t>
            </w:r>
            <w:r w:rsidR="00670403" w:rsidRPr="00670403">
              <w:rPr>
                <w:rFonts w:ascii="Calibri" w:eastAsia="Times New Roman" w:hAnsi="Calibri" w:cs="Calibri"/>
                <w:color w:val="000000"/>
                <w:lang w:eastAsia="en-GB"/>
              </w:rPr>
              <w:t xml:space="preserve"> (2)</w:t>
            </w:r>
          </w:p>
        </w:tc>
        <w:tc>
          <w:tcPr>
            <w:tcW w:w="2120" w:type="dxa"/>
            <w:tcBorders>
              <w:top w:val="nil"/>
              <w:left w:val="nil"/>
              <w:bottom w:val="single" w:sz="4" w:space="0" w:color="auto"/>
              <w:right w:val="single" w:sz="4" w:space="0" w:color="auto"/>
            </w:tcBorders>
            <w:shd w:val="clear" w:color="auto" w:fill="auto"/>
            <w:vAlign w:val="center"/>
            <w:hideMark/>
          </w:tcPr>
          <w:p w14:paraId="7FE798E4" w14:textId="77777777" w:rsidR="00670403" w:rsidRPr="00670403" w:rsidRDefault="00670403" w:rsidP="00670403">
            <w:pPr>
              <w:spacing w:after="0" w:line="240" w:lineRule="auto"/>
              <w:jc w:val="center"/>
              <w:rPr>
                <w:rFonts w:ascii="Calibri" w:eastAsia="Times New Roman" w:hAnsi="Calibri" w:cs="Calibri"/>
                <w:color w:val="000000"/>
                <w:lang w:eastAsia="en-GB"/>
              </w:rPr>
            </w:pPr>
            <w:r w:rsidRPr="00670403">
              <w:rPr>
                <w:rFonts w:ascii="Calibri" w:eastAsia="Times New Roman" w:hAnsi="Calibri" w:cs="Calibri"/>
                <w:color w:val="000000"/>
                <w:lang w:eastAsia="en-GB"/>
              </w:rPr>
              <w:t>£15</w:t>
            </w:r>
          </w:p>
        </w:tc>
      </w:tr>
      <w:tr w:rsidR="00670403" w:rsidRPr="00670403" w14:paraId="2CC1A081" w14:textId="77777777" w:rsidTr="00670403">
        <w:trPr>
          <w:trHeight w:val="290"/>
        </w:trPr>
        <w:tc>
          <w:tcPr>
            <w:tcW w:w="1460" w:type="dxa"/>
            <w:vMerge/>
            <w:tcBorders>
              <w:top w:val="nil"/>
              <w:left w:val="single" w:sz="4" w:space="0" w:color="auto"/>
              <w:bottom w:val="single" w:sz="4" w:space="0" w:color="auto"/>
              <w:right w:val="single" w:sz="4" w:space="0" w:color="auto"/>
            </w:tcBorders>
            <w:vAlign w:val="center"/>
            <w:hideMark/>
          </w:tcPr>
          <w:p w14:paraId="48CF7C0A" w14:textId="77777777" w:rsidR="00670403" w:rsidRPr="00670403" w:rsidRDefault="00670403" w:rsidP="00670403">
            <w:pPr>
              <w:spacing w:after="0" w:line="240" w:lineRule="auto"/>
              <w:rPr>
                <w:rFonts w:ascii="Calibri" w:eastAsia="Times New Roman" w:hAnsi="Calibri" w:cs="Calibri"/>
                <w:color w:val="000000"/>
                <w:lang w:eastAsia="en-GB"/>
              </w:rPr>
            </w:pPr>
          </w:p>
        </w:tc>
        <w:tc>
          <w:tcPr>
            <w:tcW w:w="1740" w:type="dxa"/>
            <w:tcBorders>
              <w:top w:val="nil"/>
              <w:left w:val="nil"/>
              <w:bottom w:val="single" w:sz="4" w:space="0" w:color="auto"/>
              <w:right w:val="single" w:sz="4" w:space="0" w:color="auto"/>
            </w:tcBorders>
            <w:shd w:val="clear" w:color="000000" w:fill="E7E6E6"/>
            <w:vAlign w:val="center"/>
            <w:hideMark/>
          </w:tcPr>
          <w:p w14:paraId="5AD663AC" w14:textId="77777777" w:rsidR="00670403" w:rsidRPr="00670403" w:rsidRDefault="00670403" w:rsidP="00670403">
            <w:pPr>
              <w:spacing w:after="0" w:line="240" w:lineRule="auto"/>
              <w:jc w:val="center"/>
              <w:rPr>
                <w:rFonts w:ascii="Calibri" w:eastAsia="Times New Roman" w:hAnsi="Calibri" w:cs="Calibri"/>
                <w:color w:val="000000"/>
                <w:lang w:eastAsia="en-GB"/>
              </w:rPr>
            </w:pPr>
            <w:r w:rsidRPr="00670403">
              <w:rPr>
                <w:rFonts w:ascii="Calibri" w:eastAsia="Times New Roman" w:hAnsi="Calibri" w:cs="Calibri"/>
                <w:color w:val="000000"/>
                <w:lang w:eastAsia="en-GB"/>
              </w:rPr>
              <w:t xml:space="preserve">body scanners </w:t>
            </w:r>
          </w:p>
        </w:tc>
        <w:tc>
          <w:tcPr>
            <w:tcW w:w="2120" w:type="dxa"/>
            <w:tcBorders>
              <w:top w:val="nil"/>
              <w:left w:val="nil"/>
              <w:bottom w:val="single" w:sz="4" w:space="0" w:color="auto"/>
              <w:right w:val="single" w:sz="4" w:space="0" w:color="auto"/>
            </w:tcBorders>
            <w:shd w:val="clear" w:color="auto" w:fill="auto"/>
            <w:vAlign w:val="center"/>
            <w:hideMark/>
          </w:tcPr>
          <w:p w14:paraId="6DBAA7BB" w14:textId="77777777" w:rsidR="00670403" w:rsidRPr="00670403" w:rsidRDefault="00670403" w:rsidP="00670403">
            <w:pPr>
              <w:spacing w:after="0" w:line="240" w:lineRule="auto"/>
              <w:jc w:val="center"/>
              <w:rPr>
                <w:rFonts w:ascii="Calibri" w:eastAsia="Times New Roman" w:hAnsi="Calibri" w:cs="Calibri"/>
                <w:color w:val="000000"/>
                <w:lang w:eastAsia="en-GB"/>
              </w:rPr>
            </w:pPr>
            <w:r w:rsidRPr="00670403">
              <w:rPr>
                <w:rFonts w:ascii="Calibri" w:eastAsia="Times New Roman" w:hAnsi="Calibri" w:cs="Calibri"/>
                <w:color w:val="000000"/>
                <w:lang w:eastAsia="en-GB"/>
              </w:rPr>
              <w:t>£20 per day</w:t>
            </w:r>
          </w:p>
        </w:tc>
      </w:tr>
      <w:tr w:rsidR="00670403" w:rsidRPr="00670403" w14:paraId="5A6C8D8E" w14:textId="77777777" w:rsidTr="00670403">
        <w:trPr>
          <w:trHeight w:val="290"/>
        </w:trPr>
        <w:tc>
          <w:tcPr>
            <w:tcW w:w="1460" w:type="dxa"/>
            <w:vMerge/>
            <w:tcBorders>
              <w:top w:val="nil"/>
              <w:left w:val="single" w:sz="4" w:space="0" w:color="auto"/>
              <w:bottom w:val="single" w:sz="4" w:space="0" w:color="auto"/>
              <w:right w:val="single" w:sz="4" w:space="0" w:color="auto"/>
            </w:tcBorders>
            <w:vAlign w:val="center"/>
            <w:hideMark/>
          </w:tcPr>
          <w:p w14:paraId="1B373A2D" w14:textId="77777777" w:rsidR="00670403" w:rsidRPr="00670403" w:rsidRDefault="00670403" w:rsidP="00670403">
            <w:pPr>
              <w:spacing w:after="0" w:line="240" w:lineRule="auto"/>
              <w:rPr>
                <w:rFonts w:ascii="Calibri" w:eastAsia="Times New Roman" w:hAnsi="Calibri" w:cs="Calibri"/>
                <w:color w:val="000000"/>
                <w:lang w:eastAsia="en-GB"/>
              </w:rPr>
            </w:pPr>
          </w:p>
        </w:tc>
        <w:tc>
          <w:tcPr>
            <w:tcW w:w="1740" w:type="dxa"/>
            <w:tcBorders>
              <w:top w:val="nil"/>
              <w:left w:val="nil"/>
              <w:bottom w:val="single" w:sz="4" w:space="0" w:color="auto"/>
              <w:right w:val="single" w:sz="4" w:space="0" w:color="auto"/>
            </w:tcBorders>
            <w:shd w:val="clear" w:color="000000" w:fill="E7E6E6"/>
            <w:vAlign w:val="center"/>
            <w:hideMark/>
          </w:tcPr>
          <w:p w14:paraId="30BF8480" w14:textId="12A251F4" w:rsidR="00670403" w:rsidRPr="00670403" w:rsidRDefault="00E80C94" w:rsidP="00670403">
            <w:pPr>
              <w:spacing w:after="0" w:line="240" w:lineRule="auto"/>
              <w:jc w:val="center"/>
              <w:rPr>
                <w:rFonts w:ascii="Calibri" w:eastAsia="Times New Roman" w:hAnsi="Calibri" w:cs="Calibri"/>
                <w:color w:val="000000"/>
                <w:lang w:eastAsia="en-GB"/>
              </w:rPr>
            </w:pPr>
            <w:r w:rsidRPr="00670403">
              <w:rPr>
                <w:rFonts w:ascii="Calibri" w:eastAsia="Times New Roman" w:hAnsi="Calibri" w:cs="Calibri"/>
                <w:color w:val="000000"/>
                <w:lang w:eastAsia="en-GB"/>
              </w:rPr>
              <w:t>breathalysers</w:t>
            </w:r>
            <w:r w:rsidR="00670403" w:rsidRPr="00670403">
              <w:rPr>
                <w:rFonts w:ascii="Calibri" w:eastAsia="Times New Roman" w:hAnsi="Calibri" w:cs="Calibri"/>
                <w:color w:val="000000"/>
                <w:lang w:eastAsia="en-GB"/>
              </w:rPr>
              <w:t xml:space="preserve"> </w:t>
            </w:r>
          </w:p>
        </w:tc>
        <w:tc>
          <w:tcPr>
            <w:tcW w:w="2120" w:type="dxa"/>
            <w:tcBorders>
              <w:top w:val="nil"/>
              <w:left w:val="nil"/>
              <w:bottom w:val="single" w:sz="4" w:space="0" w:color="auto"/>
              <w:right w:val="single" w:sz="4" w:space="0" w:color="auto"/>
            </w:tcBorders>
            <w:shd w:val="clear" w:color="auto" w:fill="auto"/>
            <w:vAlign w:val="center"/>
            <w:hideMark/>
          </w:tcPr>
          <w:p w14:paraId="3E4AE629" w14:textId="77777777" w:rsidR="00670403" w:rsidRPr="00670403" w:rsidRDefault="00670403" w:rsidP="00670403">
            <w:pPr>
              <w:spacing w:after="0" w:line="240" w:lineRule="auto"/>
              <w:jc w:val="center"/>
              <w:rPr>
                <w:rFonts w:ascii="Calibri" w:eastAsia="Times New Roman" w:hAnsi="Calibri" w:cs="Calibri"/>
                <w:color w:val="000000"/>
                <w:lang w:eastAsia="en-GB"/>
              </w:rPr>
            </w:pPr>
            <w:r w:rsidRPr="00670403">
              <w:rPr>
                <w:rFonts w:ascii="Calibri" w:eastAsia="Times New Roman" w:hAnsi="Calibri" w:cs="Calibri"/>
                <w:color w:val="000000"/>
                <w:lang w:eastAsia="en-GB"/>
              </w:rPr>
              <w:t xml:space="preserve">£95 per day </w:t>
            </w:r>
          </w:p>
        </w:tc>
      </w:tr>
      <w:tr w:rsidR="00670403" w:rsidRPr="00670403" w14:paraId="5B7A4D80" w14:textId="77777777" w:rsidTr="00670403">
        <w:trPr>
          <w:trHeight w:val="580"/>
        </w:trPr>
        <w:tc>
          <w:tcPr>
            <w:tcW w:w="3200" w:type="dxa"/>
            <w:gridSpan w:val="2"/>
            <w:tcBorders>
              <w:top w:val="single" w:sz="4" w:space="0" w:color="auto"/>
              <w:left w:val="single" w:sz="4" w:space="0" w:color="auto"/>
              <w:bottom w:val="single" w:sz="4" w:space="0" w:color="auto"/>
              <w:right w:val="single" w:sz="4" w:space="0" w:color="auto"/>
            </w:tcBorders>
            <w:shd w:val="clear" w:color="000000" w:fill="E7E6E6"/>
            <w:vAlign w:val="bottom"/>
            <w:hideMark/>
          </w:tcPr>
          <w:p w14:paraId="117F788D" w14:textId="77777777" w:rsidR="00670403" w:rsidRPr="00670403" w:rsidRDefault="00670403" w:rsidP="00670403">
            <w:pPr>
              <w:spacing w:after="0" w:line="240" w:lineRule="auto"/>
              <w:jc w:val="center"/>
              <w:rPr>
                <w:rFonts w:ascii="Calibri" w:eastAsia="Times New Roman" w:hAnsi="Calibri" w:cs="Calibri"/>
                <w:color w:val="000000"/>
                <w:lang w:eastAsia="en-GB"/>
              </w:rPr>
            </w:pPr>
            <w:r w:rsidRPr="00670403">
              <w:rPr>
                <w:rFonts w:ascii="Calibri" w:eastAsia="Times New Roman" w:hAnsi="Calibri" w:cs="Calibri"/>
                <w:color w:val="000000"/>
                <w:lang w:eastAsia="en-GB"/>
              </w:rPr>
              <w:lastRenderedPageBreak/>
              <w:t>Private Guard hire</w:t>
            </w:r>
          </w:p>
        </w:tc>
        <w:tc>
          <w:tcPr>
            <w:tcW w:w="2120" w:type="dxa"/>
            <w:tcBorders>
              <w:top w:val="nil"/>
              <w:left w:val="nil"/>
              <w:bottom w:val="single" w:sz="4" w:space="0" w:color="auto"/>
              <w:right w:val="single" w:sz="4" w:space="0" w:color="auto"/>
            </w:tcBorders>
            <w:shd w:val="clear" w:color="auto" w:fill="auto"/>
            <w:vAlign w:val="center"/>
            <w:hideMark/>
          </w:tcPr>
          <w:p w14:paraId="62406547" w14:textId="77777777" w:rsidR="00670403" w:rsidRPr="00670403" w:rsidRDefault="00670403" w:rsidP="00670403">
            <w:pPr>
              <w:spacing w:after="0" w:line="240" w:lineRule="auto"/>
              <w:jc w:val="center"/>
              <w:rPr>
                <w:rFonts w:ascii="Calibri" w:eastAsia="Times New Roman" w:hAnsi="Calibri" w:cs="Calibri"/>
                <w:color w:val="000000"/>
                <w:lang w:eastAsia="en-GB"/>
              </w:rPr>
            </w:pPr>
            <w:r w:rsidRPr="00670403">
              <w:rPr>
                <w:rFonts w:ascii="Calibri" w:eastAsia="Times New Roman" w:hAnsi="Calibri" w:cs="Calibri"/>
                <w:color w:val="000000"/>
                <w:lang w:eastAsia="en-GB"/>
              </w:rPr>
              <w:t>£18 per Guard per Hour</w:t>
            </w:r>
          </w:p>
        </w:tc>
      </w:tr>
    </w:tbl>
    <w:p w14:paraId="4081992D" w14:textId="08197887" w:rsidR="00351DB5" w:rsidRDefault="00351DB5" w:rsidP="005C2D30"/>
    <w:p w14:paraId="5431829F" w14:textId="557AF7B3" w:rsidR="003A4725" w:rsidRDefault="00051C89" w:rsidP="00051C89">
      <w:pPr>
        <w:pStyle w:val="ListParagraph"/>
        <w:numPr>
          <w:ilvl w:val="0"/>
          <w:numId w:val="21"/>
        </w:numPr>
        <w:rPr>
          <w:rFonts w:ascii="Arial" w:hAnsi="Arial" w:cs="Arial"/>
        </w:rPr>
      </w:pPr>
      <w:r w:rsidRPr="00051C89">
        <w:rPr>
          <w:rFonts w:ascii="Arial" w:hAnsi="Arial" w:cs="Arial"/>
        </w:rPr>
        <w:t>Training income stream per week</w:t>
      </w:r>
      <w:r>
        <w:rPr>
          <w:rFonts w:ascii="Arial" w:hAnsi="Arial" w:cs="Arial"/>
        </w:rPr>
        <w:t>, courses are 5 days a week</w:t>
      </w:r>
      <w:r w:rsidR="000E72CF">
        <w:rPr>
          <w:rFonts w:ascii="Arial" w:hAnsi="Arial" w:cs="Arial"/>
        </w:rPr>
        <w:t xml:space="preserve">, maximum class size of 10 people </w:t>
      </w:r>
    </w:p>
    <w:tbl>
      <w:tblPr>
        <w:tblW w:w="6620" w:type="dxa"/>
        <w:tblLook w:val="04A0" w:firstRow="1" w:lastRow="0" w:firstColumn="1" w:lastColumn="0" w:noHBand="0" w:noVBand="1"/>
      </w:tblPr>
      <w:tblGrid>
        <w:gridCol w:w="2300"/>
        <w:gridCol w:w="4320"/>
      </w:tblGrid>
      <w:tr w:rsidR="000E72CF" w:rsidRPr="000E72CF" w14:paraId="00C17DEA" w14:textId="77777777" w:rsidTr="000E72CF">
        <w:trPr>
          <w:trHeight w:val="290"/>
        </w:trPr>
        <w:tc>
          <w:tcPr>
            <w:tcW w:w="2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B8ABCB" w14:textId="77777777" w:rsidR="000E72CF" w:rsidRPr="000E72CF" w:rsidRDefault="000E72CF" w:rsidP="000E72CF">
            <w:pPr>
              <w:spacing w:after="0" w:line="240" w:lineRule="auto"/>
              <w:rPr>
                <w:rFonts w:ascii="Calibri" w:eastAsia="Times New Roman" w:hAnsi="Calibri" w:cs="Calibri"/>
                <w:color w:val="000000"/>
                <w:lang w:eastAsia="en-GB"/>
              </w:rPr>
            </w:pPr>
            <w:r w:rsidRPr="000E72CF">
              <w:rPr>
                <w:rFonts w:ascii="Calibri" w:eastAsia="Times New Roman" w:hAnsi="Calibri" w:cs="Calibri"/>
                <w:color w:val="000000"/>
                <w:lang w:eastAsia="en-GB"/>
              </w:rPr>
              <w:t> </w:t>
            </w:r>
          </w:p>
        </w:tc>
        <w:tc>
          <w:tcPr>
            <w:tcW w:w="4320" w:type="dxa"/>
            <w:tcBorders>
              <w:top w:val="single" w:sz="4" w:space="0" w:color="auto"/>
              <w:left w:val="nil"/>
              <w:bottom w:val="single" w:sz="4" w:space="0" w:color="auto"/>
              <w:right w:val="single" w:sz="4" w:space="0" w:color="auto"/>
            </w:tcBorders>
            <w:shd w:val="clear" w:color="000000" w:fill="E7E6E6"/>
            <w:vAlign w:val="center"/>
            <w:hideMark/>
          </w:tcPr>
          <w:p w14:paraId="5CA3535A" w14:textId="2020C8AF" w:rsidR="000E72CF" w:rsidRPr="000E72CF" w:rsidRDefault="000E72CF" w:rsidP="000E72CF">
            <w:pPr>
              <w:spacing w:after="0" w:line="240" w:lineRule="auto"/>
              <w:jc w:val="center"/>
              <w:rPr>
                <w:rFonts w:ascii="Calibri" w:eastAsia="Times New Roman" w:hAnsi="Calibri" w:cs="Calibri"/>
                <w:color w:val="000000"/>
                <w:lang w:eastAsia="en-GB"/>
              </w:rPr>
            </w:pPr>
            <w:r w:rsidRPr="000E72CF">
              <w:rPr>
                <w:rFonts w:ascii="Calibri" w:eastAsia="Times New Roman" w:hAnsi="Calibri" w:cs="Calibri"/>
                <w:color w:val="000000"/>
                <w:lang w:eastAsia="en-GB"/>
              </w:rPr>
              <w:t xml:space="preserve">Level 2 Door </w:t>
            </w:r>
            <w:r w:rsidR="00E05260" w:rsidRPr="000E72CF">
              <w:rPr>
                <w:rFonts w:ascii="Calibri" w:eastAsia="Times New Roman" w:hAnsi="Calibri" w:cs="Calibri"/>
                <w:color w:val="000000"/>
                <w:lang w:eastAsia="en-GB"/>
              </w:rPr>
              <w:t>Supervisor</w:t>
            </w:r>
            <w:r w:rsidRPr="000E72CF">
              <w:rPr>
                <w:rFonts w:ascii="Calibri" w:eastAsia="Times New Roman" w:hAnsi="Calibri" w:cs="Calibri"/>
                <w:color w:val="000000"/>
                <w:lang w:eastAsia="en-GB"/>
              </w:rPr>
              <w:t xml:space="preserve"> Training </w:t>
            </w:r>
          </w:p>
        </w:tc>
      </w:tr>
      <w:tr w:rsidR="000E72CF" w:rsidRPr="000E72CF" w14:paraId="787053CA" w14:textId="77777777" w:rsidTr="000E72CF">
        <w:trPr>
          <w:trHeight w:val="580"/>
        </w:trPr>
        <w:tc>
          <w:tcPr>
            <w:tcW w:w="2300" w:type="dxa"/>
            <w:tcBorders>
              <w:top w:val="nil"/>
              <w:left w:val="single" w:sz="4" w:space="0" w:color="auto"/>
              <w:bottom w:val="single" w:sz="4" w:space="0" w:color="auto"/>
              <w:right w:val="single" w:sz="4" w:space="0" w:color="auto"/>
            </w:tcBorders>
            <w:shd w:val="clear" w:color="auto" w:fill="auto"/>
            <w:vAlign w:val="bottom"/>
            <w:hideMark/>
          </w:tcPr>
          <w:p w14:paraId="1A0821CC" w14:textId="5876BCB4" w:rsidR="000E72CF" w:rsidRPr="000E72CF" w:rsidRDefault="000E72CF" w:rsidP="000E72CF">
            <w:pPr>
              <w:spacing w:after="0" w:line="240" w:lineRule="auto"/>
              <w:rPr>
                <w:rFonts w:ascii="Calibri" w:eastAsia="Times New Roman" w:hAnsi="Calibri" w:cs="Calibri"/>
                <w:color w:val="000000"/>
                <w:lang w:eastAsia="en-GB"/>
              </w:rPr>
            </w:pPr>
            <w:r w:rsidRPr="000E72CF">
              <w:rPr>
                <w:rFonts w:ascii="Calibri" w:eastAsia="Times New Roman" w:hAnsi="Calibri" w:cs="Calibri"/>
                <w:color w:val="000000"/>
                <w:lang w:eastAsia="en-GB"/>
              </w:rPr>
              <w:t>Cost per Person (</w:t>
            </w:r>
            <w:r w:rsidR="00E05260" w:rsidRPr="000E72CF">
              <w:rPr>
                <w:rFonts w:ascii="Calibri" w:eastAsia="Times New Roman" w:hAnsi="Calibri" w:cs="Calibri"/>
                <w:color w:val="000000"/>
                <w:lang w:eastAsia="en-GB"/>
              </w:rPr>
              <w:t>5-day</w:t>
            </w:r>
            <w:r w:rsidRPr="000E72CF">
              <w:rPr>
                <w:rFonts w:ascii="Calibri" w:eastAsia="Times New Roman" w:hAnsi="Calibri" w:cs="Calibri"/>
                <w:color w:val="000000"/>
                <w:lang w:eastAsia="en-GB"/>
              </w:rPr>
              <w:t xml:space="preserve"> training) </w:t>
            </w:r>
          </w:p>
        </w:tc>
        <w:tc>
          <w:tcPr>
            <w:tcW w:w="4320" w:type="dxa"/>
            <w:tcBorders>
              <w:top w:val="nil"/>
              <w:left w:val="nil"/>
              <w:bottom w:val="single" w:sz="4" w:space="0" w:color="auto"/>
              <w:right w:val="single" w:sz="4" w:space="0" w:color="auto"/>
            </w:tcBorders>
            <w:shd w:val="clear" w:color="auto" w:fill="auto"/>
            <w:noWrap/>
            <w:vAlign w:val="center"/>
            <w:hideMark/>
          </w:tcPr>
          <w:p w14:paraId="450553E5" w14:textId="77777777" w:rsidR="000E72CF" w:rsidRPr="000E72CF" w:rsidRDefault="000E72CF" w:rsidP="000E72CF">
            <w:pPr>
              <w:spacing w:after="0" w:line="240" w:lineRule="auto"/>
              <w:jc w:val="center"/>
              <w:rPr>
                <w:rFonts w:ascii="Calibri" w:eastAsia="Times New Roman" w:hAnsi="Calibri" w:cs="Calibri"/>
                <w:color w:val="000000"/>
                <w:lang w:eastAsia="en-GB"/>
              </w:rPr>
            </w:pPr>
            <w:r w:rsidRPr="000E72CF">
              <w:rPr>
                <w:rFonts w:ascii="Calibri" w:eastAsia="Times New Roman" w:hAnsi="Calibri" w:cs="Calibri"/>
                <w:color w:val="000000"/>
                <w:lang w:eastAsia="en-GB"/>
              </w:rPr>
              <w:t>£270</w:t>
            </w:r>
          </w:p>
        </w:tc>
      </w:tr>
      <w:tr w:rsidR="000E72CF" w:rsidRPr="000E72CF" w14:paraId="31B1A778" w14:textId="77777777" w:rsidTr="000E72CF">
        <w:trPr>
          <w:trHeight w:val="580"/>
        </w:trPr>
        <w:tc>
          <w:tcPr>
            <w:tcW w:w="2300" w:type="dxa"/>
            <w:tcBorders>
              <w:top w:val="nil"/>
              <w:left w:val="single" w:sz="4" w:space="0" w:color="auto"/>
              <w:bottom w:val="single" w:sz="4" w:space="0" w:color="auto"/>
              <w:right w:val="single" w:sz="4" w:space="0" w:color="auto"/>
            </w:tcBorders>
            <w:shd w:val="clear" w:color="auto" w:fill="auto"/>
            <w:vAlign w:val="bottom"/>
            <w:hideMark/>
          </w:tcPr>
          <w:p w14:paraId="084B5B95" w14:textId="680DB497" w:rsidR="000E72CF" w:rsidRPr="000E72CF" w:rsidRDefault="00E05260" w:rsidP="000E72CF">
            <w:pPr>
              <w:spacing w:after="0" w:line="240" w:lineRule="auto"/>
              <w:rPr>
                <w:rFonts w:ascii="Calibri" w:eastAsia="Times New Roman" w:hAnsi="Calibri" w:cs="Calibri"/>
                <w:color w:val="000000"/>
                <w:lang w:eastAsia="en-GB"/>
              </w:rPr>
            </w:pPr>
            <w:r w:rsidRPr="000E72CF">
              <w:rPr>
                <w:rFonts w:ascii="Calibri" w:eastAsia="Times New Roman" w:hAnsi="Calibri" w:cs="Calibri"/>
                <w:color w:val="000000"/>
                <w:lang w:eastAsia="en-GB"/>
              </w:rPr>
              <w:t>Maximum</w:t>
            </w:r>
            <w:r w:rsidR="000E72CF" w:rsidRPr="000E72CF">
              <w:rPr>
                <w:rFonts w:ascii="Calibri" w:eastAsia="Times New Roman" w:hAnsi="Calibri" w:cs="Calibri"/>
                <w:color w:val="000000"/>
                <w:lang w:eastAsia="en-GB"/>
              </w:rPr>
              <w:t xml:space="preserve"> Class Size (number of people)</w:t>
            </w:r>
          </w:p>
        </w:tc>
        <w:tc>
          <w:tcPr>
            <w:tcW w:w="4320" w:type="dxa"/>
            <w:tcBorders>
              <w:top w:val="nil"/>
              <w:left w:val="nil"/>
              <w:bottom w:val="single" w:sz="4" w:space="0" w:color="auto"/>
              <w:right w:val="single" w:sz="4" w:space="0" w:color="auto"/>
            </w:tcBorders>
            <w:shd w:val="clear" w:color="auto" w:fill="auto"/>
            <w:noWrap/>
            <w:vAlign w:val="center"/>
            <w:hideMark/>
          </w:tcPr>
          <w:p w14:paraId="4E050585" w14:textId="77777777" w:rsidR="000E72CF" w:rsidRPr="000E72CF" w:rsidRDefault="000E72CF" w:rsidP="000E72CF">
            <w:pPr>
              <w:spacing w:after="0" w:line="240" w:lineRule="auto"/>
              <w:jc w:val="center"/>
              <w:rPr>
                <w:rFonts w:ascii="Calibri" w:eastAsia="Times New Roman" w:hAnsi="Calibri" w:cs="Calibri"/>
                <w:color w:val="000000"/>
                <w:lang w:eastAsia="en-GB"/>
              </w:rPr>
            </w:pPr>
            <w:r w:rsidRPr="000E72CF">
              <w:rPr>
                <w:rFonts w:ascii="Calibri" w:eastAsia="Times New Roman" w:hAnsi="Calibri" w:cs="Calibri"/>
                <w:color w:val="000000"/>
                <w:lang w:eastAsia="en-GB"/>
              </w:rPr>
              <w:t>10</w:t>
            </w:r>
          </w:p>
        </w:tc>
      </w:tr>
      <w:tr w:rsidR="000E72CF" w:rsidRPr="000E72CF" w14:paraId="2034501D" w14:textId="77777777" w:rsidTr="000E72CF">
        <w:trPr>
          <w:trHeight w:val="580"/>
        </w:trPr>
        <w:tc>
          <w:tcPr>
            <w:tcW w:w="2300" w:type="dxa"/>
            <w:tcBorders>
              <w:top w:val="nil"/>
              <w:left w:val="single" w:sz="4" w:space="0" w:color="auto"/>
              <w:bottom w:val="single" w:sz="4" w:space="0" w:color="auto"/>
              <w:right w:val="single" w:sz="4" w:space="0" w:color="auto"/>
            </w:tcBorders>
            <w:shd w:val="clear" w:color="auto" w:fill="auto"/>
            <w:vAlign w:val="bottom"/>
            <w:hideMark/>
          </w:tcPr>
          <w:p w14:paraId="07726C81" w14:textId="77777777" w:rsidR="000E72CF" w:rsidRPr="000E72CF" w:rsidRDefault="000E72CF" w:rsidP="000E72CF">
            <w:pPr>
              <w:spacing w:after="0" w:line="240" w:lineRule="auto"/>
              <w:jc w:val="center"/>
              <w:rPr>
                <w:rFonts w:ascii="Calibri" w:eastAsia="Times New Roman" w:hAnsi="Calibri" w:cs="Calibri"/>
                <w:color w:val="000000"/>
                <w:lang w:eastAsia="en-GB"/>
              </w:rPr>
            </w:pPr>
            <w:r w:rsidRPr="000E72CF">
              <w:rPr>
                <w:rFonts w:ascii="Calibri" w:eastAsia="Times New Roman" w:hAnsi="Calibri" w:cs="Calibri"/>
                <w:color w:val="000000"/>
                <w:lang w:eastAsia="en-GB"/>
              </w:rPr>
              <w:t xml:space="preserve">Income Per Class (per week) </w:t>
            </w:r>
          </w:p>
        </w:tc>
        <w:tc>
          <w:tcPr>
            <w:tcW w:w="4320" w:type="dxa"/>
            <w:tcBorders>
              <w:top w:val="nil"/>
              <w:left w:val="nil"/>
              <w:bottom w:val="single" w:sz="4" w:space="0" w:color="auto"/>
              <w:right w:val="single" w:sz="4" w:space="0" w:color="auto"/>
            </w:tcBorders>
            <w:shd w:val="clear" w:color="auto" w:fill="auto"/>
            <w:noWrap/>
            <w:vAlign w:val="center"/>
            <w:hideMark/>
          </w:tcPr>
          <w:p w14:paraId="4BB95665" w14:textId="77777777" w:rsidR="000E72CF" w:rsidRPr="000E72CF" w:rsidRDefault="000E72CF" w:rsidP="000E72CF">
            <w:pPr>
              <w:spacing w:after="0" w:line="240" w:lineRule="auto"/>
              <w:jc w:val="center"/>
              <w:rPr>
                <w:rFonts w:ascii="Calibri" w:eastAsia="Times New Roman" w:hAnsi="Calibri" w:cs="Calibri"/>
                <w:color w:val="000000"/>
                <w:lang w:eastAsia="en-GB"/>
              </w:rPr>
            </w:pPr>
            <w:r w:rsidRPr="000E72CF">
              <w:rPr>
                <w:rFonts w:ascii="Calibri" w:eastAsia="Times New Roman" w:hAnsi="Calibri" w:cs="Calibri"/>
                <w:color w:val="000000"/>
                <w:lang w:eastAsia="en-GB"/>
              </w:rPr>
              <w:t>£2,700</w:t>
            </w:r>
          </w:p>
        </w:tc>
      </w:tr>
    </w:tbl>
    <w:p w14:paraId="697D70B5" w14:textId="18DEDAA8" w:rsidR="000E72CF" w:rsidRDefault="000E72CF" w:rsidP="000E72CF">
      <w:pPr>
        <w:rPr>
          <w:rFonts w:ascii="Arial" w:hAnsi="Arial" w:cs="Arial"/>
        </w:rPr>
      </w:pPr>
    </w:p>
    <w:p w14:paraId="38771A00" w14:textId="0C7C1AD9" w:rsidR="000E72CF" w:rsidRDefault="000E72CF" w:rsidP="000E72CF">
      <w:pPr>
        <w:pStyle w:val="ListParagraph"/>
        <w:numPr>
          <w:ilvl w:val="0"/>
          <w:numId w:val="21"/>
        </w:numPr>
        <w:rPr>
          <w:rFonts w:ascii="Arial" w:hAnsi="Arial" w:cs="Arial"/>
        </w:rPr>
      </w:pPr>
      <w:r>
        <w:rPr>
          <w:rFonts w:ascii="Arial" w:hAnsi="Arial" w:cs="Arial"/>
        </w:rPr>
        <w:t xml:space="preserve">Equipment </w:t>
      </w:r>
      <w:r w:rsidR="00E80C94">
        <w:rPr>
          <w:rFonts w:ascii="Arial" w:hAnsi="Arial" w:cs="Arial"/>
        </w:rPr>
        <w:t>hires</w:t>
      </w:r>
      <w:r>
        <w:rPr>
          <w:rFonts w:ascii="Arial" w:hAnsi="Arial" w:cs="Arial"/>
        </w:rPr>
        <w:t xml:space="preserve"> for </w:t>
      </w:r>
      <w:r w:rsidR="00E80C94">
        <w:rPr>
          <w:rFonts w:ascii="Arial" w:hAnsi="Arial" w:cs="Arial"/>
        </w:rPr>
        <w:t>3-day</w:t>
      </w:r>
      <w:r>
        <w:rPr>
          <w:rFonts w:ascii="Arial" w:hAnsi="Arial" w:cs="Arial"/>
        </w:rPr>
        <w:t xml:space="preserve"> event </w:t>
      </w:r>
    </w:p>
    <w:tbl>
      <w:tblPr>
        <w:tblW w:w="9820" w:type="dxa"/>
        <w:tblLook w:val="04A0" w:firstRow="1" w:lastRow="0" w:firstColumn="1" w:lastColumn="0" w:noHBand="0" w:noVBand="1"/>
      </w:tblPr>
      <w:tblGrid>
        <w:gridCol w:w="1016"/>
        <w:gridCol w:w="1181"/>
        <w:gridCol w:w="1107"/>
        <w:gridCol w:w="1026"/>
        <w:gridCol w:w="1378"/>
        <w:gridCol w:w="1331"/>
        <w:gridCol w:w="1345"/>
        <w:gridCol w:w="1436"/>
      </w:tblGrid>
      <w:tr w:rsidR="00A317E6" w:rsidRPr="00A317E6" w14:paraId="0961C51E" w14:textId="77777777" w:rsidTr="00A317E6">
        <w:trPr>
          <w:trHeight w:val="580"/>
        </w:trPr>
        <w:tc>
          <w:tcPr>
            <w:tcW w:w="1020" w:type="dxa"/>
            <w:tcBorders>
              <w:top w:val="single" w:sz="4" w:space="0" w:color="auto"/>
              <w:left w:val="single" w:sz="4" w:space="0" w:color="auto"/>
              <w:bottom w:val="single" w:sz="4" w:space="0" w:color="auto"/>
              <w:right w:val="single" w:sz="4" w:space="0" w:color="auto"/>
            </w:tcBorders>
            <w:shd w:val="clear" w:color="000000" w:fill="E7E6E6"/>
            <w:vAlign w:val="bottom"/>
            <w:hideMark/>
          </w:tcPr>
          <w:p w14:paraId="66DBA2DD" w14:textId="77777777" w:rsidR="00A317E6" w:rsidRPr="00A317E6" w:rsidRDefault="00A317E6" w:rsidP="00A317E6">
            <w:pPr>
              <w:spacing w:after="0" w:line="240" w:lineRule="auto"/>
              <w:rPr>
                <w:rFonts w:ascii="Calibri" w:eastAsia="Times New Roman" w:hAnsi="Calibri" w:cs="Calibri"/>
                <w:color w:val="000000"/>
                <w:lang w:eastAsia="en-GB"/>
              </w:rPr>
            </w:pPr>
            <w:r w:rsidRPr="00A317E6">
              <w:rPr>
                <w:rFonts w:ascii="Calibri" w:eastAsia="Times New Roman" w:hAnsi="Calibri" w:cs="Calibri"/>
                <w:color w:val="000000"/>
                <w:lang w:eastAsia="en-GB"/>
              </w:rPr>
              <w:t> </w:t>
            </w:r>
          </w:p>
        </w:tc>
        <w:tc>
          <w:tcPr>
            <w:tcW w:w="1200" w:type="dxa"/>
            <w:tcBorders>
              <w:top w:val="single" w:sz="4" w:space="0" w:color="auto"/>
              <w:left w:val="nil"/>
              <w:bottom w:val="single" w:sz="4" w:space="0" w:color="auto"/>
              <w:right w:val="single" w:sz="4" w:space="0" w:color="auto"/>
            </w:tcBorders>
            <w:shd w:val="clear" w:color="000000" w:fill="E7E6E6"/>
            <w:vAlign w:val="bottom"/>
            <w:hideMark/>
          </w:tcPr>
          <w:p w14:paraId="1303DEB7" w14:textId="77777777" w:rsidR="00A317E6" w:rsidRPr="00A317E6" w:rsidRDefault="00A317E6" w:rsidP="00A317E6">
            <w:pPr>
              <w:spacing w:after="0" w:line="240" w:lineRule="auto"/>
              <w:rPr>
                <w:rFonts w:ascii="Calibri" w:eastAsia="Times New Roman" w:hAnsi="Calibri" w:cs="Calibri"/>
                <w:color w:val="000000"/>
                <w:lang w:eastAsia="en-GB"/>
              </w:rPr>
            </w:pPr>
            <w:r w:rsidRPr="00A317E6">
              <w:rPr>
                <w:rFonts w:ascii="Calibri" w:eastAsia="Times New Roman" w:hAnsi="Calibri" w:cs="Calibri"/>
                <w:color w:val="000000"/>
                <w:lang w:eastAsia="en-GB"/>
              </w:rPr>
              <w:t xml:space="preserve">Body Camera </w:t>
            </w:r>
          </w:p>
        </w:tc>
        <w:tc>
          <w:tcPr>
            <w:tcW w:w="1120" w:type="dxa"/>
            <w:tcBorders>
              <w:top w:val="single" w:sz="4" w:space="0" w:color="auto"/>
              <w:left w:val="nil"/>
              <w:bottom w:val="single" w:sz="4" w:space="0" w:color="auto"/>
              <w:right w:val="single" w:sz="4" w:space="0" w:color="auto"/>
            </w:tcBorders>
            <w:shd w:val="clear" w:color="000000" w:fill="E7E6E6"/>
            <w:vAlign w:val="bottom"/>
            <w:hideMark/>
          </w:tcPr>
          <w:p w14:paraId="1683D193" w14:textId="77777777" w:rsidR="00A317E6" w:rsidRPr="00A317E6" w:rsidRDefault="00A317E6" w:rsidP="00A317E6">
            <w:pPr>
              <w:spacing w:after="0" w:line="240" w:lineRule="auto"/>
              <w:rPr>
                <w:rFonts w:ascii="Calibri" w:eastAsia="Times New Roman" w:hAnsi="Calibri" w:cs="Calibri"/>
                <w:color w:val="000000"/>
                <w:lang w:eastAsia="en-GB"/>
              </w:rPr>
            </w:pPr>
            <w:r w:rsidRPr="00A317E6">
              <w:rPr>
                <w:rFonts w:ascii="Calibri" w:eastAsia="Times New Roman" w:hAnsi="Calibri" w:cs="Calibri"/>
                <w:color w:val="000000"/>
                <w:lang w:eastAsia="en-GB"/>
              </w:rPr>
              <w:t xml:space="preserve">Body Harness </w:t>
            </w:r>
          </w:p>
        </w:tc>
        <w:tc>
          <w:tcPr>
            <w:tcW w:w="1040" w:type="dxa"/>
            <w:tcBorders>
              <w:top w:val="single" w:sz="4" w:space="0" w:color="auto"/>
              <w:left w:val="nil"/>
              <w:bottom w:val="single" w:sz="4" w:space="0" w:color="auto"/>
              <w:right w:val="single" w:sz="4" w:space="0" w:color="auto"/>
            </w:tcBorders>
            <w:shd w:val="clear" w:color="000000" w:fill="E7E6E6"/>
            <w:vAlign w:val="bottom"/>
            <w:hideMark/>
          </w:tcPr>
          <w:p w14:paraId="5A0BA5A1" w14:textId="77777777" w:rsidR="00A317E6" w:rsidRPr="00A317E6" w:rsidRDefault="00A317E6" w:rsidP="00A317E6">
            <w:pPr>
              <w:spacing w:after="0" w:line="240" w:lineRule="auto"/>
              <w:rPr>
                <w:rFonts w:ascii="Calibri" w:eastAsia="Times New Roman" w:hAnsi="Calibri" w:cs="Calibri"/>
                <w:color w:val="000000"/>
                <w:lang w:eastAsia="en-GB"/>
              </w:rPr>
            </w:pPr>
            <w:r w:rsidRPr="00A317E6">
              <w:rPr>
                <w:rFonts w:ascii="Calibri" w:eastAsia="Times New Roman" w:hAnsi="Calibri" w:cs="Calibri"/>
                <w:color w:val="000000"/>
                <w:lang w:eastAsia="en-GB"/>
              </w:rPr>
              <w:t>Walkie Talkies (2)</w:t>
            </w:r>
          </w:p>
        </w:tc>
        <w:tc>
          <w:tcPr>
            <w:tcW w:w="1400" w:type="dxa"/>
            <w:tcBorders>
              <w:top w:val="single" w:sz="4" w:space="0" w:color="auto"/>
              <w:left w:val="nil"/>
              <w:bottom w:val="single" w:sz="4" w:space="0" w:color="auto"/>
              <w:right w:val="single" w:sz="4" w:space="0" w:color="auto"/>
            </w:tcBorders>
            <w:shd w:val="clear" w:color="000000" w:fill="E7E6E6"/>
            <w:vAlign w:val="bottom"/>
            <w:hideMark/>
          </w:tcPr>
          <w:p w14:paraId="0BDDF84B" w14:textId="1BA3C6AF" w:rsidR="00A317E6" w:rsidRPr="00A317E6" w:rsidRDefault="00E80C94" w:rsidP="00A317E6">
            <w:pPr>
              <w:spacing w:after="0" w:line="240" w:lineRule="auto"/>
              <w:rPr>
                <w:rFonts w:ascii="Calibri" w:eastAsia="Times New Roman" w:hAnsi="Calibri" w:cs="Calibri"/>
                <w:color w:val="000000"/>
                <w:lang w:eastAsia="en-GB"/>
              </w:rPr>
            </w:pPr>
            <w:r w:rsidRPr="00A317E6">
              <w:rPr>
                <w:rFonts w:ascii="Calibri" w:eastAsia="Times New Roman" w:hAnsi="Calibri" w:cs="Calibri"/>
                <w:color w:val="000000"/>
                <w:lang w:eastAsia="en-GB"/>
              </w:rPr>
              <w:t>Earpieces</w:t>
            </w:r>
            <w:r w:rsidR="00A317E6" w:rsidRPr="00A317E6">
              <w:rPr>
                <w:rFonts w:ascii="Calibri" w:eastAsia="Times New Roman" w:hAnsi="Calibri" w:cs="Calibri"/>
                <w:color w:val="000000"/>
                <w:lang w:eastAsia="en-GB"/>
              </w:rPr>
              <w:t xml:space="preserve"> (2)</w:t>
            </w:r>
          </w:p>
        </w:tc>
        <w:tc>
          <w:tcPr>
            <w:tcW w:w="1360" w:type="dxa"/>
            <w:tcBorders>
              <w:top w:val="single" w:sz="4" w:space="0" w:color="auto"/>
              <w:left w:val="nil"/>
              <w:bottom w:val="single" w:sz="4" w:space="0" w:color="auto"/>
              <w:right w:val="single" w:sz="4" w:space="0" w:color="auto"/>
            </w:tcBorders>
            <w:shd w:val="clear" w:color="000000" w:fill="E7E6E6"/>
            <w:vAlign w:val="bottom"/>
            <w:hideMark/>
          </w:tcPr>
          <w:p w14:paraId="5D8B10D0" w14:textId="77777777" w:rsidR="00A317E6" w:rsidRPr="00A317E6" w:rsidRDefault="00A317E6" w:rsidP="00A317E6">
            <w:pPr>
              <w:spacing w:after="0" w:line="240" w:lineRule="auto"/>
              <w:rPr>
                <w:rFonts w:ascii="Calibri" w:eastAsia="Times New Roman" w:hAnsi="Calibri" w:cs="Calibri"/>
                <w:color w:val="000000"/>
                <w:lang w:eastAsia="en-GB"/>
              </w:rPr>
            </w:pPr>
            <w:r w:rsidRPr="00A317E6">
              <w:rPr>
                <w:rFonts w:ascii="Calibri" w:eastAsia="Times New Roman" w:hAnsi="Calibri" w:cs="Calibri"/>
                <w:color w:val="000000"/>
                <w:lang w:eastAsia="en-GB"/>
              </w:rPr>
              <w:t>Body Scanner</w:t>
            </w:r>
          </w:p>
        </w:tc>
        <w:tc>
          <w:tcPr>
            <w:tcW w:w="1200" w:type="dxa"/>
            <w:tcBorders>
              <w:top w:val="single" w:sz="4" w:space="0" w:color="auto"/>
              <w:left w:val="nil"/>
              <w:bottom w:val="single" w:sz="4" w:space="0" w:color="auto"/>
              <w:right w:val="single" w:sz="4" w:space="0" w:color="auto"/>
            </w:tcBorders>
            <w:shd w:val="clear" w:color="000000" w:fill="E7E6E6"/>
            <w:vAlign w:val="bottom"/>
            <w:hideMark/>
          </w:tcPr>
          <w:p w14:paraId="3B10E4EA" w14:textId="77777777" w:rsidR="00A317E6" w:rsidRPr="00A317E6" w:rsidRDefault="00A317E6" w:rsidP="00A317E6">
            <w:pPr>
              <w:spacing w:after="0" w:line="240" w:lineRule="auto"/>
              <w:rPr>
                <w:rFonts w:ascii="Calibri" w:eastAsia="Times New Roman" w:hAnsi="Calibri" w:cs="Calibri"/>
                <w:color w:val="000000"/>
                <w:lang w:eastAsia="en-GB"/>
              </w:rPr>
            </w:pPr>
            <w:r w:rsidRPr="00A317E6">
              <w:rPr>
                <w:rFonts w:ascii="Calibri" w:eastAsia="Times New Roman" w:hAnsi="Calibri" w:cs="Calibri"/>
                <w:color w:val="000000"/>
                <w:lang w:eastAsia="en-GB"/>
              </w:rPr>
              <w:t>Breathalyser</w:t>
            </w:r>
          </w:p>
        </w:tc>
        <w:tc>
          <w:tcPr>
            <w:tcW w:w="1480" w:type="dxa"/>
            <w:tcBorders>
              <w:top w:val="single" w:sz="4" w:space="0" w:color="auto"/>
              <w:left w:val="nil"/>
              <w:bottom w:val="single" w:sz="4" w:space="0" w:color="auto"/>
              <w:right w:val="single" w:sz="4" w:space="0" w:color="auto"/>
            </w:tcBorders>
            <w:shd w:val="clear" w:color="000000" w:fill="D9D9D9"/>
            <w:vAlign w:val="bottom"/>
            <w:hideMark/>
          </w:tcPr>
          <w:p w14:paraId="122AA753" w14:textId="77777777" w:rsidR="00A317E6" w:rsidRPr="00A317E6" w:rsidRDefault="00A317E6" w:rsidP="00A317E6">
            <w:pPr>
              <w:spacing w:after="0" w:line="240" w:lineRule="auto"/>
              <w:rPr>
                <w:rFonts w:ascii="Calibri" w:eastAsia="Times New Roman" w:hAnsi="Calibri" w:cs="Calibri"/>
                <w:color w:val="000000"/>
                <w:lang w:eastAsia="en-GB"/>
              </w:rPr>
            </w:pPr>
            <w:r w:rsidRPr="00A317E6">
              <w:rPr>
                <w:rFonts w:ascii="Calibri" w:eastAsia="Times New Roman" w:hAnsi="Calibri" w:cs="Calibri"/>
                <w:color w:val="000000"/>
                <w:lang w:eastAsia="en-GB"/>
              </w:rPr>
              <w:t>Total</w:t>
            </w:r>
          </w:p>
        </w:tc>
      </w:tr>
      <w:tr w:rsidR="00A317E6" w:rsidRPr="00A317E6" w14:paraId="3E3060EA" w14:textId="77777777" w:rsidTr="00A317E6">
        <w:trPr>
          <w:trHeight w:val="790"/>
        </w:trPr>
        <w:tc>
          <w:tcPr>
            <w:tcW w:w="1020" w:type="dxa"/>
            <w:tcBorders>
              <w:top w:val="nil"/>
              <w:left w:val="single" w:sz="4" w:space="0" w:color="auto"/>
              <w:bottom w:val="single" w:sz="4" w:space="0" w:color="auto"/>
              <w:right w:val="single" w:sz="4" w:space="0" w:color="auto"/>
            </w:tcBorders>
            <w:shd w:val="clear" w:color="000000" w:fill="E7E6E6"/>
            <w:vAlign w:val="center"/>
            <w:hideMark/>
          </w:tcPr>
          <w:p w14:paraId="06D3B897" w14:textId="77777777" w:rsidR="00A317E6" w:rsidRPr="00A317E6" w:rsidRDefault="00A317E6" w:rsidP="00A317E6">
            <w:pPr>
              <w:spacing w:after="0" w:line="240" w:lineRule="auto"/>
              <w:jc w:val="center"/>
              <w:rPr>
                <w:rFonts w:ascii="Calibri" w:eastAsia="Times New Roman" w:hAnsi="Calibri" w:cs="Calibri"/>
                <w:color w:val="000000"/>
                <w:lang w:eastAsia="en-GB"/>
              </w:rPr>
            </w:pPr>
            <w:r w:rsidRPr="00A317E6">
              <w:rPr>
                <w:rFonts w:ascii="Calibri" w:eastAsia="Times New Roman" w:hAnsi="Calibri" w:cs="Calibri"/>
                <w:color w:val="000000"/>
                <w:lang w:eastAsia="en-GB"/>
              </w:rPr>
              <w:t>Number of Items</w:t>
            </w:r>
          </w:p>
        </w:tc>
        <w:tc>
          <w:tcPr>
            <w:tcW w:w="1200" w:type="dxa"/>
            <w:tcBorders>
              <w:top w:val="nil"/>
              <w:left w:val="nil"/>
              <w:bottom w:val="single" w:sz="4" w:space="0" w:color="auto"/>
              <w:right w:val="single" w:sz="4" w:space="0" w:color="auto"/>
            </w:tcBorders>
            <w:shd w:val="clear" w:color="auto" w:fill="auto"/>
            <w:vAlign w:val="bottom"/>
            <w:hideMark/>
          </w:tcPr>
          <w:p w14:paraId="035D1E2C" w14:textId="77777777" w:rsidR="00A317E6" w:rsidRPr="00A317E6" w:rsidRDefault="00A317E6" w:rsidP="00A317E6">
            <w:pPr>
              <w:spacing w:after="0" w:line="240" w:lineRule="auto"/>
              <w:jc w:val="right"/>
              <w:rPr>
                <w:rFonts w:ascii="Calibri" w:eastAsia="Times New Roman" w:hAnsi="Calibri" w:cs="Calibri"/>
                <w:color w:val="000000"/>
                <w:lang w:eastAsia="en-GB"/>
              </w:rPr>
            </w:pPr>
            <w:r w:rsidRPr="00A317E6">
              <w:rPr>
                <w:rFonts w:ascii="Calibri" w:eastAsia="Times New Roman" w:hAnsi="Calibri" w:cs="Calibri"/>
                <w:color w:val="000000"/>
                <w:lang w:eastAsia="en-GB"/>
              </w:rPr>
              <w:t>3</w:t>
            </w:r>
          </w:p>
        </w:tc>
        <w:tc>
          <w:tcPr>
            <w:tcW w:w="1120" w:type="dxa"/>
            <w:tcBorders>
              <w:top w:val="nil"/>
              <w:left w:val="nil"/>
              <w:bottom w:val="single" w:sz="4" w:space="0" w:color="auto"/>
              <w:right w:val="single" w:sz="4" w:space="0" w:color="auto"/>
            </w:tcBorders>
            <w:shd w:val="clear" w:color="auto" w:fill="auto"/>
            <w:vAlign w:val="bottom"/>
            <w:hideMark/>
          </w:tcPr>
          <w:p w14:paraId="265B42FF" w14:textId="77777777" w:rsidR="00A317E6" w:rsidRPr="00A317E6" w:rsidRDefault="00A317E6" w:rsidP="00A317E6">
            <w:pPr>
              <w:spacing w:after="0" w:line="240" w:lineRule="auto"/>
              <w:jc w:val="right"/>
              <w:rPr>
                <w:rFonts w:ascii="Calibri" w:eastAsia="Times New Roman" w:hAnsi="Calibri" w:cs="Calibri"/>
                <w:color w:val="000000"/>
                <w:lang w:eastAsia="en-GB"/>
              </w:rPr>
            </w:pPr>
            <w:r w:rsidRPr="00A317E6">
              <w:rPr>
                <w:rFonts w:ascii="Calibri" w:eastAsia="Times New Roman" w:hAnsi="Calibri" w:cs="Calibri"/>
                <w:color w:val="000000"/>
                <w:lang w:eastAsia="en-GB"/>
              </w:rPr>
              <w:t>3</w:t>
            </w:r>
          </w:p>
        </w:tc>
        <w:tc>
          <w:tcPr>
            <w:tcW w:w="1040" w:type="dxa"/>
            <w:tcBorders>
              <w:top w:val="nil"/>
              <w:left w:val="nil"/>
              <w:bottom w:val="single" w:sz="4" w:space="0" w:color="auto"/>
              <w:right w:val="single" w:sz="4" w:space="0" w:color="auto"/>
            </w:tcBorders>
            <w:shd w:val="clear" w:color="auto" w:fill="auto"/>
            <w:vAlign w:val="bottom"/>
            <w:hideMark/>
          </w:tcPr>
          <w:p w14:paraId="1625EF48" w14:textId="77777777" w:rsidR="00A317E6" w:rsidRPr="00A317E6" w:rsidRDefault="00A317E6" w:rsidP="00A317E6">
            <w:pPr>
              <w:spacing w:after="0" w:line="240" w:lineRule="auto"/>
              <w:jc w:val="right"/>
              <w:rPr>
                <w:rFonts w:ascii="Calibri" w:eastAsia="Times New Roman" w:hAnsi="Calibri" w:cs="Calibri"/>
                <w:color w:val="000000"/>
                <w:lang w:eastAsia="en-GB"/>
              </w:rPr>
            </w:pPr>
            <w:r w:rsidRPr="00A317E6">
              <w:rPr>
                <w:rFonts w:ascii="Calibri" w:eastAsia="Times New Roman" w:hAnsi="Calibri" w:cs="Calibri"/>
                <w:color w:val="000000"/>
                <w:lang w:eastAsia="en-GB"/>
              </w:rPr>
              <w:t>2</w:t>
            </w:r>
          </w:p>
        </w:tc>
        <w:tc>
          <w:tcPr>
            <w:tcW w:w="1400" w:type="dxa"/>
            <w:tcBorders>
              <w:top w:val="nil"/>
              <w:left w:val="nil"/>
              <w:bottom w:val="single" w:sz="4" w:space="0" w:color="auto"/>
              <w:right w:val="single" w:sz="4" w:space="0" w:color="auto"/>
            </w:tcBorders>
            <w:shd w:val="clear" w:color="auto" w:fill="auto"/>
            <w:vAlign w:val="bottom"/>
            <w:hideMark/>
          </w:tcPr>
          <w:p w14:paraId="48594AF0" w14:textId="77777777" w:rsidR="00A317E6" w:rsidRPr="00A317E6" w:rsidRDefault="00A317E6" w:rsidP="00A317E6">
            <w:pPr>
              <w:spacing w:after="0" w:line="240" w:lineRule="auto"/>
              <w:jc w:val="right"/>
              <w:rPr>
                <w:rFonts w:ascii="Calibri" w:eastAsia="Times New Roman" w:hAnsi="Calibri" w:cs="Calibri"/>
                <w:color w:val="000000"/>
                <w:lang w:eastAsia="en-GB"/>
              </w:rPr>
            </w:pPr>
            <w:r w:rsidRPr="00A317E6">
              <w:rPr>
                <w:rFonts w:ascii="Calibri" w:eastAsia="Times New Roman" w:hAnsi="Calibri" w:cs="Calibri"/>
                <w:color w:val="000000"/>
                <w:lang w:eastAsia="en-GB"/>
              </w:rPr>
              <w:t>2</w:t>
            </w:r>
          </w:p>
        </w:tc>
        <w:tc>
          <w:tcPr>
            <w:tcW w:w="1360" w:type="dxa"/>
            <w:tcBorders>
              <w:top w:val="nil"/>
              <w:left w:val="nil"/>
              <w:bottom w:val="single" w:sz="4" w:space="0" w:color="auto"/>
              <w:right w:val="single" w:sz="4" w:space="0" w:color="auto"/>
            </w:tcBorders>
            <w:shd w:val="clear" w:color="auto" w:fill="auto"/>
            <w:vAlign w:val="bottom"/>
            <w:hideMark/>
          </w:tcPr>
          <w:p w14:paraId="249CB25B" w14:textId="77777777" w:rsidR="00A317E6" w:rsidRPr="00A317E6" w:rsidRDefault="00A317E6" w:rsidP="00A317E6">
            <w:pPr>
              <w:spacing w:after="0" w:line="240" w:lineRule="auto"/>
              <w:jc w:val="right"/>
              <w:rPr>
                <w:rFonts w:ascii="Calibri" w:eastAsia="Times New Roman" w:hAnsi="Calibri" w:cs="Calibri"/>
                <w:color w:val="000000"/>
                <w:lang w:eastAsia="en-GB"/>
              </w:rPr>
            </w:pPr>
            <w:r w:rsidRPr="00A317E6">
              <w:rPr>
                <w:rFonts w:ascii="Calibri" w:eastAsia="Times New Roman" w:hAnsi="Calibri" w:cs="Calibri"/>
                <w:color w:val="000000"/>
                <w:lang w:eastAsia="en-GB"/>
              </w:rPr>
              <w:t>1</w:t>
            </w:r>
          </w:p>
        </w:tc>
        <w:tc>
          <w:tcPr>
            <w:tcW w:w="1200" w:type="dxa"/>
            <w:tcBorders>
              <w:top w:val="nil"/>
              <w:left w:val="nil"/>
              <w:bottom w:val="single" w:sz="4" w:space="0" w:color="auto"/>
              <w:right w:val="single" w:sz="4" w:space="0" w:color="auto"/>
            </w:tcBorders>
            <w:shd w:val="clear" w:color="auto" w:fill="auto"/>
            <w:vAlign w:val="bottom"/>
            <w:hideMark/>
          </w:tcPr>
          <w:p w14:paraId="2A730661" w14:textId="77777777" w:rsidR="00A317E6" w:rsidRPr="00A317E6" w:rsidRDefault="00A317E6" w:rsidP="00A317E6">
            <w:pPr>
              <w:spacing w:after="0" w:line="240" w:lineRule="auto"/>
              <w:jc w:val="right"/>
              <w:rPr>
                <w:rFonts w:ascii="Calibri" w:eastAsia="Times New Roman" w:hAnsi="Calibri" w:cs="Calibri"/>
                <w:color w:val="000000"/>
                <w:lang w:eastAsia="en-GB"/>
              </w:rPr>
            </w:pPr>
            <w:r w:rsidRPr="00A317E6">
              <w:rPr>
                <w:rFonts w:ascii="Calibri" w:eastAsia="Times New Roman" w:hAnsi="Calibri" w:cs="Calibri"/>
                <w:color w:val="000000"/>
                <w:lang w:eastAsia="en-GB"/>
              </w:rPr>
              <w:t>1</w:t>
            </w:r>
          </w:p>
        </w:tc>
        <w:tc>
          <w:tcPr>
            <w:tcW w:w="1480" w:type="dxa"/>
            <w:tcBorders>
              <w:top w:val="nil"/>
              <w:left w:val="nil"/>
              <w:bottom w:val="single" w:sz="4" w:space="0" w:color="auto"/>
              <w:right w:val="single" w:sz="4" w:space="0" w:color="auto"/>
            </w:tcBorders>
            <w:shd w:val="clear" w:color="auto" w:fill="auto"/>
            <w:vAlign w:val="bottom"/>
            <w:hideMark/>
          </w:tcPr>
          <w:p w14:paraId="19C88F5B" w14:textId="77777777" w:rsidR="00A317E6" w:rsidRPr="00A317E6" w:rsidRDefault="00A317E6" w:rsidP="00A317E6">
            <w:pPr>
              <w:spacing w:after="0" w:line="240" w:lineRule="auto"/>
              <w:jc w:val="right"/>
              <w:rPr>
                <w:rFonts w:ascii="Calibri" w:eastAsia="Times New Roman" w:hAnsi="Calibri" w:cs="Calibri"/>
                <w:color w:val="000000"/>
                <w:lang w:eastAsia="en-GB"/>
              </w:rPr>
            </w:pPr>
            <w:r w:rsidRPr="00A317E6">
              <w:rPr>
                <w:rFonts w:ascii="Calibri" w:eastAsia="Times New Roman" w:hAnsi="Calibri" w:cs="Calibri"/>
                <w:color w:val="000000"/>
                <w:lang w:eastAsia="en-GB"/>
              </w:rPr>
              <w:t>12</w:t>
            </w:r>
          </w:p>
        </w:tc>
      </w:tr>
      <w:tr w:rsidR="00A317E6" w:rsidRPr="00A317E6" w14:paraId="3BDFC8E6" w14:textId="77777777" w:rsidTr="00A317E6">
        <w:trPr>
          <w:trHeight w:val="730"/>
        </w:trPr>
        <w:tc>
          <w:tcPr>
            <w:tcW w:w="1020" w:type="dxa"/>
            <w:tcBorders>
              <w:top w:val="nil"/>
              <w:left w:val="single" w:sz="4" w:space="0" w:color="auto"/>
              <w:bottom w:val="single" w:sz="4" w:space="0" w:color="auto"/>
              <w:right w:val="single" w:sz="4" w:space="0" w:color="auto"/>
            </w:tcBorders>
            <w:shd w:val="clear" w:color="000000" w:fill="E7E6E6"/>
            <w:vAlign w:val="center"/>
            <w:hideMark/>
          </w:tcPr>
          <w:p w14:paraId="6102B617" w14:textId="77777777" w:rsidR="00A317E6" w:rsidRPr="00A317E6" w:rsidRDefault="00A317E6" w:rsidP="00A317E6">
            <w:pPr>
              <w:spacing w:after="0" w:line="240" w:lineRule="auto"/>
              <w:jc w:val="center"/>
              <w:rPr>
                <w:rFonts w:ascii="Calibri" w:eastAsia="Times New Roman" w:hAnsi="Calibri" w:cs="Calibri"/>
                <w:color w:val="000000"/>
                <w:lang w:eastAsia="en-GB"/>
              </w:rPr>
            </w:pPr>
            <w:r w:rsidRPr="00A317E6">
              <w:rPr>
                <w:rFonts w:ascii="Calibri" w:eastAsia="Times New Roman" w:hAnsi="Calibri" w:cs="Calibri"/>
                <w:color w:val="000000"/>
                <w:lang w:eastAsia="en-GB"/>
              </w:rPr>
              <w:t>Cost per day</w:t>
            </w:r>
          </w:p>
        </w:tc>
        <w:tc>
          <w:tcPr>
            <w:tcW w:w="1200" w:type="dxa"/>
            <w:tcBorders>
              <w:top w:val="nil"/>
              <w:left w:val="nil"/>
              <w:bottom w:val="single" w:sz="4" w:space="0" w:color="auto"/>
              <w:right w:val="single" w:sz="4" w:space="0" w:color="auto"/>
            </w:tcBorders>
            <w:shd w:val="clear" w:color="auto" w:fill="auto"/>
            <w:vAlign w:val="bottom"/>
            <w:hideMark/>
          </w:tcPr>
          <w:p w14:paraId="40107C54" w14:textId="77777777" w:rsidR="00A317E6" w:rsidRPr="00A317E6" w:rsidRDefault="00A317E6" w:rsidP="00A317E6">
            <w:pPr>
              <w:spacing w:after="0" w:line="240" w:lineRule="auto"/>
              <w:jc w:val="right"/>
              <w:rPr>
                <w:rFonts w:ascii="Calibri" w:eastAsia="Times New Roman" w:hAnsi="Calibri" w:cs="Calibri"/>
                <w:color w:val="000000"/>
                <w:lang w:eastAsia="en-GB"/>
              </w:rPr>
            </w:pPr>
            <w:r w:rsidRPr="00A317E6">
              <w:rPr>
                <w:rFonts w:ascii="Calibri" w:eastAsia="Times New Roman" w:hAnsi="Calibri" w:cs="Calibri"/>
                <w:color w:val="000000"/>
                <w:lang w:eastAsia="en-GB"/>
              </w:rPr>
              <w:t>£95</w:t>
            </w:r>
          </w:p>
        </w:tc>
        <w:tc>
          <w:tcPr>
            <w:tcW w:w="1120" w:type="dxa"/>
            <w:tcBorders>
              <w:top w:val="nil"/>
              <w:left w:val="nil"/>
              <w:bottom w:val="single" w:sz="4" w:space="0" w:color="auto"/>
              <w:right w:val="single" w:sz="4" w:space="0" w:color="auto"/>
            </w:tcBorders>
            <w:shd w:val="clear" w:color="auto" w:fill="auto"/>
            <w:vAlign w:val="bottom"/>
            <w:hideMark/>
          </w:tcPr>
          <w:p w14:paraId="537E728A" w14:textId="77777777" w:rsidR="00A317E6" w:rsidRPr="00A317E6" w:rsidRDefault="00A317E6" w:rsidP="00A317E6">
            <w:pPr>
              <w:spacing w:after="0" w:line="240" w:lineRule="auto"/>
              <w:jc w:val="right"/>
              <w:rPr>
                <w:rFonts w:ascii="Calibri" w:eastAsia="Times New Roman" w:hAnsi="Calibri" w:cs="Calibri"/>
                <w:color w:val="000000"/>
                <w:lang w:eastAsia="en-GB"/>
              </w:rPr>
            </w:pPr>
            <w:r w:rsidRPr="00A317E6">
              <w:rPr>
                <w:rFonts w:ascii="Calibri" w:eastAsia="Times New Roman" w:hAnsi="Calibri" w:cs="Calibri"/>
                <w:color w:val="000000"/>
                <w:lang w:eastAsia="en-GB"/>
              </w:rPr>
              <w:t>£10</w:t>
            </w:r>
          </w:p>
        </w:tc>
        <w:tc>
          <w:tcPr>
            <w:tcW w:w="1040" w:type="dxa"/>
            <w:tcBorders>
              <w:top w:val="nil"/>
              <w:left w:val="nil"/>
              <w:bottom w:val="single" w:sz="4" w:space="0" w:color="auto"/>
              <w:right w:val="single" w:sz="4" w:space="0" w:color="auto"/>
            </w:tcBorders>
            <w:shd w:val="clear" w:color="auto" w:fill="auto"/>
            <w:vAlign w:val="bottom"/>
            <w:hideMark/>
          </w:tcPr>
          <w:p w14:paraId="34FCF1AC" w14:textId="77777777" w:rsidR="00A317E6" w:rsidRPr="00A317E6" w:rsidRDefault="00A317E6" w:rsidP="00A317E6">
            <w:pPr>
              <w:spacing w:after="0" w:line="240" w:lineRule="auto"/>
              <w:jc w:val="right"/>
              <w:rPr>
                <w:rFonts w:ascii="Calibri" w:eastAsia="Times New Roman" w:hAnsi="Calibri" w:cs="Calibri"/>
                <w:color w:val="000000"/>
                <w:lang w:eastAsia="en-GB"/>
              </w:rPr>
            </w:pPr>
            <w:r w:rsidRPr="00A317E6">
              <w:rPr>
                <w:rFonts w:ascii="Calibri" w:eastAsia="Times New Roman" w:hAnsi="Calibri" w:cs="Calibri"/>
                <w:color w:val="000000"/>
                <w:lang w:eastAsia="en-GB"/>
              </w:rPr>
              <w:t>£150</w:t>
            </w:r>
          </w:p>
        </w:tc>
        <w:tc>
          <w:tcPr>
            <w:tcW w:w="1400" w:type="dxa"/>
            <w:tcBorders>
              <w:top w:val="nil"/>
              <w:left w:val="nil"/>
              <w:bottom w:val="single" w:sz="4" w:space="0" w:color="auto"/>
              <w:right w:val="single" w:sz="4" w:space="0" w:color="auto"/>
            </w:tcBorders>
            <w:shd w:val="clear" w:color="auto" w:fill="auto"/>
            <w:vAlign w:val="bottom"/>
            <w:hideMark/>
          </w:tcPr>
          <w:p w14:paraId="66D02FA5" w14:textId="77777777" w:rsidR="00A317E6" w:rsidRPr="00A317E6" w:rsidRDefault="00A317E6" w:rsidP="00A317E6">
            <w:pPr>
              <w:spacing w:after="0" w:line="240" w:lineRule="auto"/>
              <w:jc w:val="right"/>
              <w:rPr>
                <w:rFonts w:ascii="Calibri" w:eastAsia="Times New Roman" w:hAnsi="Calibri" w:cs="Calibri"/>
                <w:color w:val="000000"/>
                <w:lang w:eastAsia="en-GB"/>
              </w:rPr>
            </w:pPr>
            <w:r w:rsidRPr="00A317E6">
              <w:rPr>
                <w:rFonts w:ascii="Calibri" w:eastAsia="Times New Roman" w:hAnsi="Calibri" w:cs="Calibri"/>
                <w:color w:val="000000"/>
                <w:lang w:eastAsia="en-GB"/>
              </w:rPr>
              <w:t>£15</w:t>
            </w:r>
          </w:p>
        </w:tc>
        <w:tc>
          <w:tcPr>
            <w:tcW w:w="1360" w:type="dxa"/>
            <w:tcBorders>
              <w:top w:val="nil"/>
              <w:left w:val="nil"/>
              <w:bottom w:val="single" w:sz="4" w:space="0" w:color="auto"/>
              <w:right w:val="single" w:sz="4" w:space="0" w:color="auto"/>
            </w:tcBorders>
            <w:shd w:val="clear" w:color="auto" w:fill="auto"/>
            <w:vAlign w:val="bottom"/>
            <w:hideMark/>
          </w:tcPr>
          <w:p w14:paraId="5BC0B6D0" w14:textId="77777777" w:rsidR="00A317E6" w:rsidRPr="00A317E6" w:rsidRDefault="00A317E6" w:rsidP="00A317E6">
            <w:pPr>
              <w:spacing w:after="0" w:line="240" w:lineRule="auto"/>
              <w:jc w:val="right"/>
              <w:rPr>
                <w:rFonts w:ascii="Calibri" w:eastAsia="Times New Roman" w:hAnsi="Calibri" w:cs="Calibri"/>
                <w:color w:val="000000"/>
                <w:lang w:eastAsia="en-GB"/>
              </w:rPr>
            </w:pPr>
            <w:r w:rsidRPr="00A317E6">
              <w:rPr>
                <w:rFonts w:ascii="Calibri" w:eastAsia="Times New Roman" w:hAnsi="Calibri" w:cs="Calibri"/>
                <w:color w:val="000000"/>
                <w:lang w:eastAsia="en-GB"/>
              </w:rPr>
              <w:t>£20</w:t>
            </w:r>
          </w:p>
        </w:tc>
        <w:tc>
          <w:tcPr>
            <w:tcW w:w="1200" w:type="dxa"/>
            <w:tcBorders>
              <w:top w:val="nil"/>
              <w:left w:val="nil"/>
              <w:bottom w:val="single" w:sz="4" w:space="0" w:color="auto"/>
              <w:right w:val="single" w:sz="4" w:space="0" w:color="auto"/>
            </w:tcBorders>
            <w:shd w:val="clear" w:color="auto" w:fill="auto"/>
            <w:vAlign w:val="bottom"/>
            <w:hideMark/>
          </w:tcPr>
          <w:p w14:paraId="0B323CA8" w14:textId="77777777" w:rsidR="00A317E6" w:rsidRPr="00A317E6" w:rsidRDefault="00A317E6" w:rsidP="00A317E6">
            <w:pPr>
              <w:spacing w:after="0" w:line="240" w:lineRule="auto"/>
              <w:jc w:val="right"/>
              <w:rPr>
                <w:rFonts w:ascii="Calibri" w:eastAsia="Times New Roman" w:hAnsi="Calibri" w:cs="Calibri"/>
                <w:color w:val="000000"/>
                <w:lang w:eastAsia="en-GB"/>
              </w:rPr>
            </w:pPr>
            <w:r w:rsidRPr="00A317E6">
              <w:rPr>
                <w:rFonts w:ascii="Calibri" w:eastAsia="Times New Roman" w:hAnsi="Calibri" w:cs="Calibri"/>
                <w:color w:val="000000"/>
                <w:lang w:eastAsia="en-GB"/>
              </w:rPr>
              <w:t>£95</w:t>
            </w:r>
          </w:p>
        </w:tc>
        <w:tc>
          <w:tcPr>
            <w:tcW w:w="1480" w:type="dxa"/>
            <w:tcBorders>
              <w:top w:val="nil"/>
              <w:left w:val="nil"/>
              <w:bottom w:val="single" w:sz="4" w:space="0" w:color="auto"/>
              <w:right w:val="single" w:sz="4" w:space="0" w:color="auto"/>
            </w:tcBorders>
            <w:shd w:val="clear" w:color="auto" w:fill="auto"/>
            <w:vAlign w:val="bottom"/>
            <w:hideMark/>
          </w:tcPr>
          <w:p w14:paraId="214DAC82" w14:textId="77777777" w:rsidR="00A317E6" w:rsidRPr="00A317E6" w:rsidRDefault="00A317E6" w:rsidP="00A317E6">
            <w:pPr>
              <w:spacing w:after="0" w:line="240" w:lineRule="auto"/>
              <w:jc w:val="right"/>
              <w:rPr>
                <w:rFonts w:ascii="Calibri" w:eastAsia="Times New Roman" w:hAnsi="Calibri" w:cs="Calibri"/>
                <w:color w:val="000000"/>
                <w:lang w:eastAsia="en-GB"/>
              </w:rPr>
            </w:pPr>
            <w:r w:rsidRPr="00A317E6">
              <w:rPr>
                <w:rFonts w:ascii="Calibri" w:eastAsia="Times New Roman" w:hAnsi="Calibri" w:cs="Calibri"/>
                <w:color w:val="000000"/>
                <w:lang w:eastAsia="en-GB"/>
              </w:rPr>
              <w:t>£385</w:t>
            </w:r>
          </w:p>
        </w:tc>
      </w:tr>
      <w:tr w:rsidR="00A317E6" w:rsidRPr="00A317E6" w14:paraId="6A6D5577" w14:textId="77777777" w:rsidTr="00A317E6">
        <w:trPr>
          <w:trHeight w:val="700"/>
        </w:trPr>
        <w:tc>
          <w:tcPr>
            <w:tcW w:w="1020" w:type="dxa"/>
            <w:tcBorders>
              <w:top w:val="nil"/>
              <w:left w:val="single" w:sz="4" w:space="0" w:color="auto"/>
              <w:bottom w:val="single" w:sz="4" w:space="0" w:color="auto"/>
              <w:right w:val="single" w:sz="4" w:space="0" w:color="auto"/>
            </w:tcBorders>
            <w:shd w:val="clear" w:color="000000" w:fill="E7E6E6"/>
            <w:vAlign w:val="bottom"/>
            <w:hideMark/>
          </w:tcPr>
          <w:p w14:paraId="132AF8F2" w14:textId="77777777" w:rsidR="00A317E6" w:rsidRPr="00A317E6" w:rsidRDefault="00A317E6" w:rsidP="00A317E6">
            <w:pPr>
              <w:spacing w:after="0" w:line="240" w:lineRule="auto"/>
              <w:rPr>
                <w:rFonts w:ascii="Calibri" w:eastAsia="Times New Roman" w:hAnsi="Calibri" w:cs="Calibri"/>
                <w:color w:val="000000"/>
                <w:lang w:eastAsia="en-GB"/>
              </w:rPr>
            </w:pPr>
            <w:r w:rsidRPr="00A317E6">
              <w:rPr>
                <w:rFonts w:ascii="Calibri" w:eastAsia="Times New Roman" w:hAnsi="Calibri" w:cs="Calibri"/>
                <w:color w:val="000000"/>
                <w:lang w:eastAsia="en-GB"/>
              </w:rPr>
              <w:t xml:space="preserve">Number of days </w:t>
            </w:r>
          </w:p>
        </w:tc>
        <w:tc>
          <w:tcPr>
            <w:tcW w:w="1200" w:type="dxa"/>
            <w:tcBorders>
              <w:top w:val="nil"/>
              <w:left w:val="nil"/>
              <w:bottom w:val="single" w:sz="4" w:space="0" w:color="auto"/>
              <w:right w:val="single" w:sz="4" w:space="0" w:color="auto"/>
            </w:tcBorders>
            <w:shd w:val="clear" w:color="auto" w:fill="auto"/>
            <w:vAlign w:val="bottom"/>
            <w:hideMark/>
          </w:tcPr>
          <w:p w14:paraId="729D2A23" w14:textId="77777777" w:rsidR="00A317E6" w:rsidRPr="00A317E6" w:rsidRDefault="00A317E6" w:rsidP="00A317E6">
            <w:pPr>
              <w:spacing w:after="0" w:line="240" w:lineRule="auto"/>
              <w:jc w:val="right"/>
              <w:rPr>
                <w:rFonts w:ascii="Calibri" w:eastAsia="Times New Roman" w:hAnsi="Calibri" w:cs="Calibri"/>
                <w:color w:val="000000"/>
                <w:lang w:eastAsia="en-GB"/>
              </w:rPr>
            </w:pPr>
            <w:r w:rsidRPr="00A317E6">
              <w:rPr>
                <w:rFonts w:ascii="Calibri" w:eastAsia="Times New Roman" w:hAnsi="Calibri" w:cs="Calibri"/>
                <w:color w:val="000000"/>
                <w:lang w:eastAsia="en-GB"/>
              </w:rPr>
              <w:t>3</w:t>
            </w:r>
          </w:p>
        </w:tc>
        <w:tc>
          <w:tcPr>
            <w:tcW w:w="1120" w:type="dxa"/>
            <w:tcBorders>
              <w:top w:val="nil"/>
              <w:left w:val="nil"/>
              <w:bottom w:val="single" w:sz="4" w:space="0" w:color="auto"/>
              <w:right w:val="single" w:sz="4" w:space="0" w:color="auto"/>
            </w:tcBorders>
            <w:shd w:val="clear" w:color="auto" w:fill="auto"/>
            <w:vAlign w:val="bottom"/>
            <w:hideMark/>
          </w:tcPr>
          <w:p w14:paraId="126672D5" w14:textId="77777777" w:rsidR="00A317E6" w:rsidRPr="00A317E6" w:rsidRDefault="00A317E6" w:rsidP="00A317E6">
            <w:pPr>
              <w:spacing w:after="0" w:line="240" w:lineRule="auto"/>
              <w:jc w:val="right"/>
              <w:rPr>
                <w:rFonts w:ascii="Calibri" w:eastAsia="Times New Roman" w:hAnsi="Calibri" w:cs="Calibri"/>
                <w:color w:val="000000"/>
                <w:lang w:eastAsia="en-GB"/>
              </w:rPr>
            </w:pPr>
            <w:r w:rsidRPr="00A317E6">
              <w:rPr>
                <w:rFonts w:ascii="Calibri" w:eastAsia="Times New Roman" w:hAnsi="Calibri" w:cs="Calibri"/>
                <w:color w:val="000000"/>
                <w:lang w:eastAsia="en-GB"/>
              </w:rPr>
              <w:t>3</w:t>
            </w:r>
          </w:p>
        </w:tc>
        <w:tc>
          <w:tcPr>
            <w:tcW w:w="1040" w:type="dxa"/>
            <w:tcBorders>
              <w:top w:val="nil"/>
              <w:left w:val="nil"/>
              <w:bottom w:val="single" w:sz="4" w:space="0" w:color="auto"/>
              <w:right w:val="single" w:sz="4" w:space="0" w:color="auto"/>
            </w:tcBorders>
            <w:shd w:val="clear" w:color="auto" w:fill="auto"/>
            <w:vAlign w:val="bottom"/>
            <w:hideMark/>
          </w:tcPr>
          <w:p w14:paraId="7F50216D" w14:textId="77777777" w:rsidR="00A317E6" w:rsidRPr="00A317E6" w:rsidRDefault="00A317E6" w:rsidP="00A317E6">
            <w:pPr>
              <w:spacing w:after="0" w:line="240" w:lineRule="auto"/>
              <w:jc w:val="right"/>
              <w:rPr>
                <w:rFonts w:ascii="Calibri" w:eastAsia="Times New Roman" w:hAnsi="Calibri" w:cs="Calibri"/>
                <w:color w:val="000000"/>
                <w:lang w:eastAsia="en-GB"/>
              </w:rPr>
            </w:pPr>
            <w:r w:rsidRPr="00A317E6">
              <w:rPr>
                <w:rFonts w:ascii="Calibri" w:eastAsia="Times New Roman" w:hAnsi="Calibri" w:cs="Calibri"/>
                <w:color w:val="000000"/>
                <w:lang w:eastAsia="en-GB"/>
              </w:rPr>
              <w:t>3</w:t>
            </w:r>
          </w:p>
        </w:tc>
        <w:tc>
          <w:tcPr>
            <w:tcW w:w="1400" w:type="dxa"/>
            <w:tcBorders>
              <w:top w:val="nil"/>
              <w:left w:val="nil"/>
              <w:bottom w:val="single" w:sz="4" w:space="0" w:color="auto"/>
              <w:right w:val="single" w:sz="4" w:space="0" w:color="auto"/>
            </w:tcBorders>
            <w:shd w:val="clear" w:color="auto" w:fill="auto"/>
            <w:vAlign w:val="bottom"/>
            <w:hideMark/>
          </w:tcPr>
          <w:p w14:paraId="401F60D0" w14:textId="77777777" w:rsidR="00A317E6" w:rsidRPr="00A317E6" w:rsidRDefault="00A317E6" w:rsidP="00A317E6">
            <w:pPr>
              <w:spacing w:after="0" w:line="240" w:lineRule="auto"/>
              <w:jc w:val="right"/>
              <w:rPr>
                <w:rFonts w:ascii="Calibri" w:eastAsia="Times New Roman" w:hAnsi="Calibri" w:cs="Calibri"/>
                <w:color w:val="000000"/>
                <w:lang w:eastAsia="en-GB"/>
              </w:rPr>
            </w:pPr>
            <w:r w:rsidRPr="00A317E6">
              <w:rPr>
                <w:rFonts w:ascii="Calibri" w:eastAsia="Times New Roman" w:hAnsi="Calibri" w:cs="Calibri"/>
                <w:color w:val="000000"/>
                <w:lang w:eastAsia="en-GB"/>
              </w:rPr>
              <w:t>3</w:t>
            </w:r>
          </w:p>
        </w:tc>
        <w:tc>
          <w:tcPr>
            <w:tcW w:w="1360" w:type="dxa"/>
            <w:tcBorders>
              <w:top w:val="nil"/>
              <w:left w:val="nil"/>
              <w:bottom w:val="single" w:sz="4" w:space="0" w:color="auto"/>
              <w:right w:val="single" w:sz="4" w:space="0" w:color="auto"/>
            </w:tcBorders>
            <w:shd w:val="clear" w:color="auto" w:fill="auto"/>
            <w:vAlign w:val="bottom"/>
            <w:hideMark/>
          </w:tcPr>
          <w:p w14:paraId="0ED1DC1D" w14:textId="77777777" w:rsidR="00A317E6" w:rsidRPr="00A317E6" w:rsidRDefault="00A317E6" w:rsidP="00A317E6">
            <w:pPr>
              <w:spacing w:after="0" w:line="240" w:lineRule="auto"/>
              <w:jc w:val="right"/>
              <w:rPr>
                <w:rFonts w:ascii="Calibri" w:eastAsia="Times New Roman" w:hAnsi="Calibri" w:cs="Calibri"/>
                <w:color w:val="000000"/>
                <w:lang w:eastAsia="en-GB"/>
              </w:rPr>
            </w:pPr>
            <w:r w:rsidRPr="00A317E6">
              <w:rPr>
                <w:rFonts w:ascii="Calibri" w:eastAsia="Times New Roman" w:hAnsi="Calibri" w:cs="Calibri"/>
                <w:color w:val="000000"/>
                <w:lang w:eastAsia="en-GB"/>
              </w:rPr>
              <w:t>3</w:t>
            </w:r>
          </w:p>
        </w:tc>
        <w:tc>
          <w:tcPr>
            <w:tcW w:w="1200" w:type="dxa"/>
            <w:tcBorders>
              <w:top w:val="nil"/>
              <w:left w:val="nil"/>
              <w:bottom w:val="single" w:sz="4" w:space="0" w:color="auto"/>
              <w:right w:val="single" w:sz="4" w:space="0" w:color="auto"/>
            </w:tcBorders>
            <w:shd w:val="clear" w:color="auto" w:fill="auto"/>
            <w:vAlign w:val="bottom"/>
            <w:hideMark/>
          </w:tcPr>
          <w:p w14:paraId="23F60221" w14:textId="77777777" w:rsidR="00A317E6" w:rsidRPr="00A317E6" w:rsidRDefault="00A317E6" w:rsidP="00A317E6">
            <w:pPr>
              <w:spacing w:after="0" w:line="240" w:lineRule="auto"/>
              <w:jc w:val="right"/>
              <w:rPr>
                <w:rFonts w:ascii="Calibri" w:eastAsia="Times New Roman" w:hAnsi="Calibri" w:cs="Calibri"/>
                <w:color w:val="000000"/>
                <w:lang w:eastAsia="en-GB"/>
              </w:rPr>
            </w:pPr>
            <w:r w:rsidRPr="00A317E6">
              <w:rPr>
                <w:rFonts w:ascii="Calibri" w:eastAsia="Times New Roman" w:hAnsi="Calibri" w:cs="Calibri"/>
                <w:color w:val="000000"/>
                <w:lang w:eastAsia="en-GB"/>
              </w:rPr>
              <w:t>3</w:t>
            </w:r>
          </w:p>
        </w:tc>
        <w:tc>
          <w:tcPr>
            <w:tcW w:w="1480" w:type="dxa"/>
            <w:tcBorders>
              <w:top w:val="nil"/>
              <w:left w:val="nil"/>
              <w:bottom w:val="single" w:sz="4" w:space="0" w:color="auto"/>
              <w:right w:val="single" w:sz="4" w:space="0" w:color="auto"/>
            </w:tcBorders>
            <w:shd w:val="clear" w:color="auto" w:fill="auto"/>
            <w:vAlign w:val="bottom"/>
            <w:hideMark/>
          </w:tcPr>
          <w:p w14:paraId="2FBC6B4E" w14:textId="77777777" w:rsidR="00A317E6" w:rsidRPr="00A317E6" w:rsidRDefault="00A317E6" w:rsidP="00A317E6">
            <w:pPr>
              <w:spacing w:after="0" w:line="240" w:lineRule="auto"/>
              <w:jc w:val="right"/>
              <w:rPr>
                <w:rFonts w:ascii="Calibri" w:eastAsia="Times New Roman" w:hAnsi="Calibri" w:cs="Calibri"/>
                <w:color w:val="000000"/>
                <w:lang w:eastAsia="en-GB"/>
              </w:rPr>
            </w:pPr>
            <w:r w:rsidRPr="00A317E6">
              <w:rPr>
                <w:rFonts w:ascii="Calibri" w:eastAsia="Times New Roman" w:hAnsi="Calibri" w:cs="Calibri"/>
                <w:color w:val="000000"/>
                <w:lang w:eastAsia="en-GB"/>
              </w:rPr>
              <w:t>3</w:t>
            </w:r>
          </w:p>
        </w:tc>
      </w:tr>
      <w:tr w:rsidR="00A317E6" w:rsidRPr="00A317E6" w14:paraId="2706D6ED" w14:textId="77777777" w:rsidTr="00A317E6">
        <w:trPr>
          <w:trHeight w:val="730"/>
        </w:trPr>
        <w:tc>
          <w:tcPr>
            <w:tcW w:w="1020" w:type="dxa"/>
            <w:tcBorders>
              <w:top w:val="nil"/>
              <w:left w:val="single" w:sz="4" w:space="0" w:color="auto"/>
              <w:bottom w:val="single" w:sz="4" w:space="0" w:color="auto"/>
              <w:right w:val="single" w:sz="4" w:space="0" w:color="auto"/>
            </w:tcBorders>
            <w:shd w:val="clear" w:color="000000" w:fill="E7E6E6"/>
            <w:vAlign w:val="bottom"/>
            <w:hideMark/>
          </w:tcPr>
          <w:p w14:paraId="7F74B707" w14:textId="77777777" w:rsidR="00A317E6" w:rsidRPr="00A317E6" w:rsidRDefault="00A317E6" w:rsidP="00A317E6">
            <w:pPr>
              <w:spacing w:after="0" w:line="240" w:lineRule="auto"/>
              <w:rPr>
                <w:rFonts w:ascii="Calibri" w:eastAsia="Times New Roman" w:hAnsi="Calibri" w:cs="Calibri"/>
                <w:color w:val="000000"/>
                <w:lang w:eastAsia="en-GB"/>
              </w:rPr>
            </w:pPr>
            <w:r w:rsidRPr="00A317E6">
              <w:rPr>
                <w:rFonts w:ascii="Calibri" w:eastAsia="Times New Roman" w:hAnsi="Calibri" w:cs="Calibri"/>
                <w:color w:val="000000"/>
                <w:lang w:eastAsia="en-GB"/>
              </w:rPr>
              <w:t>Total Cost of item</w:t>
            </w:r>
          </w:p>
        </w:tc>
        <w:tc>
          <w:tcPr>
            <w:tcW w:w="1200" w:type="dxa"/>
            <w:tcBorders>
              <w:top w:val="nil"/>
              <w:left w:val="nil"/>
              <w:bottom w:val="single" w:sz="4" w:space="0" w:color="auto"/>
              <w:right w:val="single" w:sz="4" w:space="0" w:color="auto"/>
            </w:tcBorders>
            <w:shd w:val="clear" w:color="auto" w:fill="auto"/>
            <w:vAlign w:val="bottom"/>
            <w:hideMark/>
          </w:tcPr>
          <w:p w14:paraId="3B9E90F6" w14:textId="77777777" w:rsidR="00A317E6" w:rsidRPr="00A317E6" w:rsidRDefault="00A317E6" w:rsidP="00A317E6">
            <w:pPr>
              <w:spacing w:after="0" w:line="240" w:lineRule="auto"/>
              <w:jc w:val="right"/>
              <w:rPr>
                <w:rFonts w:ascii="Calibri" w:eastAsia="Times New Roman" w:hAnsi="Calibri" w:cs="Calibri"/>
                <w:color w:val="000000"/>
                <w:lang w:eastAsia="en-GB"/>
              </w:rPr>
            </w:pPr>
            <w:r w:rsidRPr="00A317E6">
              <w:rPr>
                <w:rFonts w:ascii="Calibri" w:eastAsia="Times New Roman" w:hAnsi="Calibri" w:cs="Calibri"/>
                <w:color w:val="000000"/>
                <w:lang w:eastAsia="en-GB"/>
              </w:rPr>
              <w:t>£855</w:t>
            </w:r>
          </w:p>
        </w:tc>
        <w:tc>
          <w:tcPr>
            <w:tcW w:w="1120" w:type="dxa"/>
            <w:tcBorders>
              <w:top w:val="nil"/>
              <w:left w:val="nil"/>
              <w:bottom w:val="single" w:sz="4" w:space="0" w:color="auto"/>
              <w:right w:val="single" w:sz="4" w:space="0" w:color="auto"/>
            </w:tcBorders>
            <w:shd w:val="clear" w:color="auto" w:fill="auto"/>
            <w:vAlign w:val="bottom"/>
            <w:hideMark/>
          </w:tcPr>
          <w:p w14:paraId="4D2C0C4D" w14:textId="77777777" w:rsidR="00A317E6" w:rsidRPr="00A317E6" w:rsidRDefault="00A317E6" w:rsidP="00A317E6">
            <w:pPr>
              <w:spacing w:after="0" w:line="240" w:lineRule="auto"/>
              <w:jc w:val="right"/>
              <w:rPr>
                <w:rFonts w:ascii="Calibri" w:eastAsia="Times New Roman" w:hAnsi="Calibri" w:cs="Calibri"/>
                <w:color w:val="000000"/>
                <w:lang w:eastAsia="en-GB"/>
              </w:rPr>
            </w:pPr>
            <w:r w:rsidRPr="00A317E6">
              <w:rPr>
                <w:rFonts w:ascii="Calibri" w:eastAsia="Times New Roman" w:hAnsi="Calibri" w:cs="Calibri"/>
                <w:color w:val="000000"/>
                <w:lang w:eastAsia="en-GB"/>
              </w:rPr>
              <w:t>£90</w:t>
            </w:r>
          </w:p>
        </w:tc>
        <w:tc>
          <w:tcPr>
            <w:tcW w:w="1040" w:type="dxa"/>
            <w:tcBorders>
              <w:top w:val="nil"/>
              <w:left w:val="nil"/>
              <w:bottom w:val="single" w:sz="4" w:space="0" w:color="auto"/>
              <w:right w:val="single" w:sz="4" w:space="0" w:color="auto"/>
            </w:tcBorders>
            <w:shd w:val="clear" w:color="auto" w:fill="auto"/>
            <w:vAlign w:val="bottom"/>
            <w:hideMark/>
          </w:tcPr>
          <w:p w14:paraId="2DE0C522" w14:textId="77777777" w:rsidR="00A317E6" w:rsidRPr="00A317E6" w:rsidRDefault="00A317E6" w:rsidP="00A317E6">
            <w:pPr>
              <w:spacing w:after="0" w:line="240" w:lineRule="auto"/>
              <w:jc w:val="right"/>
              <w:rPr>
                <w:rFonts w:ascii="Calibri" w:eastAsia="Times New Roman" w:hAnsi="Calibri" w:cs="Calibri"/>
                <w:color w:val="000000"/>
                <w:lang w:eastAsia="en-GB"/>
              </w:rPr>
            </w:pPr>
            <w:r w:rsidRPr="00A317E6">
              <w:rPr>
                <w:rFonts w:ascii="Calibri" w:eastAsia="Times New Roman" w:hAnsi="Calibri" w:cs="Calibri"/>
                <w:color w:val="000000"/>
                <w:lang w:eastAsia="en-GB"/>
              </w:rPr>
              <w:t>£900</w:t>
            </w:r>
          </w:p>
        </w:tc>
        <w:tc>
          <w:tcPr>
            <w:tcW w:w="1400" w:type="dxa"/>
            <w:tcBorders>
              <w:top w:val="nil"/>
              <w:left w:val="nil"/>
              <w:bottom w:val="single" w:sz="4" w:space="0" w:color="auto"/>
              <w:right w:val="single" w:sz="4" w:space="0" w:color="auto"/>
            </w:tcBorders>
            <w:shd w:val="clear" w:color="auto" w:fill="auto"/>
            <w:vAlign w:val="bottom"/>
            <w:hideMark/>
          </w:tcPr>
          <w:p w14:paraId="22F7770E" w14:textId="77777777" w:rsidR="00A317E6" w:rsidRPr="00A317E6" w:rsidRDefault="00A317E6" w:rsidP="00A317E6">
            <w:pPr>
              <w:spacing w:after="0" w:line="240" w:lineRule="auto"/>
              <w:jc w:val="right"/>
              <w:rPr>
                <w:rFonts w:ascii="Calibri" w:eastAsia="Times New Roman" w:hAnsi="Calibri" w:cs="Calibri"/>
                <w:color w:val="000000"/>
                <w:lang w:eastAsia="en-GB"/>
              </w:rPr>
            </w:pPr>
            <w:r w:rsidRPr="00A317E6">
              <w:rPr>
                <w:rFonts w:ascii="Calibri" w:eastAsia="Times New Roman" w:hAnsi="Calibri" w:cs="Calibri"/>
                <w:color w:val="000000"/>
                <w:lang w:eastAsia="en-GB"/>
              </w:rPr>
              <w:t>£90</w:t>
            </w:r>
          </w:p>
        </w:tc>
        <w:tc>
          <w:tcPr>
            <w:tcW w:w="1360" w:type="dxa"/>
            <w:tcBorders>
              <w:top w:val="nil"/>
              <w:left w:val="nil"/>
              <w:bottom w:val="single" w:sz="4" w:space="0" w:color="auto"/>
              <w:right w:val="single" w:sz="4" w:space="0" w:color="auto"/>
            </w:tcBorders>
            <w:shd w:val="clear" w:color="auto" w:fill="auto"/>
            <w:vAlign w:val="bottom"/>
            <w:hideMark/>
          </w:tcPr>
          <w:p w14:paraId="0A9F156D" w14:textId="77777777" w:rsidR="00A317E6" w:rsidRPr="00A317E6" w:rsidRDefault="00A317E6" w:rsidP="00A317E6">
            <w:pPr>
              <w:spacing w:after="0" w:line="240" w:lineRule="auto"/>
              <w:jc w:val="right"/>
              <w:rPr>
                <w:rFonts w:ascii="Calibri" w:eastAsia="Times New Roman" w:hAnsi="Calibri" w:cs="Calibri"/>
                <w:color w:val="000000"/>
                <w:lang w:eastAsia="en-GB"/>
              </w:rPr>
            </w:pPr>
            <w:r w:rsidRPr="00A317E6">
              <w:rPr>
                <w:rFonts w:ascii="Calibri" w:eastAsia="Times New Roman" w:hAnsi="Calibri" w:cs="Calibri"/>
                <w:color w:val="000000"/>
                <w:lang w:eastAsia="en-GB"/>
              </w:rPr>
              <w:t>£60</w:t>
            </w:r>
          </w:p>
        </w:tc>
        <w:tc>
          <w:tcPr>
            <w:tcW w:w="1200" w:type="dxa"/>
            <w:tcBorders>
              <w:top w:val="nil"/>
              <w:left w:val="nil"/>
              <w:bottom w:val="single" w:sz="4" w:space="0" w:color="auto"/>
              <w:right w:val="single" w:sz="4" w:space="0" w:color="auto"/>
            </w:tcBorders>
            <w:shd w:val="clear" w:color="auto" w:fill="auto"/>
            <w:vAlign w:val="bottom"/>
            <w:hideMark/>
          </w:tcPr>
          <w:p w14:paraId="1405B910" w14:textId="77777777" w:rsidR="00A317E6" w:rsidRPr="00A317E6" w:rsidRDefault="00A317E6" w:rsidP="00A317E6">
            <w:pPr>
              <w:spacing w:after="0" w:line="240" w:lineRule="auto"/>
              <w:jc w:val="right"/>
              <w:rPr>
                <w:rFonts w:ascii="Calibri" w:eastAsia="Times New Roman" w:hAnsi="Calibri" w:cs="Calibri"/>
                <w:color w:val="000000"/>
                <w:lang w:eastAsia="en-GB"/>
              </w:rPr>
            </w:pPr>
            <w:r w:rsidRPr="00A317E6">
              <w:rPr>
                <w:rFonts w:ascii="Calibri" w:eastAsia="Times New Roman" w:hAnsi="Calibri" w:cs="Calibri"/>
                <w:color w:val="000000"/>
                <w:lang w:eastAsia="en-GB"/>
              </w:rPr>
              <w:t>£285</w:t>
            </w:r>
          </w:p>
        </w:tc>
        <w:tc>
          <w:tcPr>
            <w:tcW w:w="1480" w:type="dxa"/>
            <w:tcBorders>
              <w:top w:val="nil"/>
              <w:left w:val="nil"/>
              <w:bottom w:val="single" w:sz="4" w:space="0" w:color="auto"/>
              <w:right w:val="single" w:sz="4" w:space="0" w:color="auto"/>
            </w:tcBorders>
            <w:shd w:val="clear" w:color="000000" w:fill="D9D9D9"/>
            <w:vAlign w:val="bottom"/>
            <w:hideMark/>
          </w:tcPr>
          <w:p w14:paraId="3A9952B6" w14:textId="77777777" w:rsidR="00A317E6" w:rsidRPr="00A317E6" w:rsidRDefault="00A317E6" w:rsidP="00A317E6">
            <w:pPr>
              <w:spacing w:after="0" w:line="240" w:lineRule="auto"/>
              <w:jc w:val="right"/>
              <w:rPr>
                <w:rFonts w:ascii="Calibri" w:eastAsia="Times New Roman" w:hAnsi="Calibri" w:cs="Calibri"/>
                <w:color w:val="000000"/>
                <w:lang w:eastAsia="en-GB"/>
              </w:rPr>
            </w:pPr>
            <w:r w:rsidRPr="00A317E6">
              <w:rPr>
                <w:rFonts w:ascii="Calibri" w:eastAsia="Times New Roman" w:hAnsi="Calibri" w:cs="Calibri"/>
                <w:color w:val="000000"/>
                <w:lang w:eastAsia="en-GB"/>
              </w:rPr>
              <w:t>£2,280</w:t>
            </w:r>
          </w:p>
        </w:tc>
      </w:tr>
    </w:tbl>
    <w:p w14:paraId="2E82441E" w14:textId="0B4EA1E3" w:rsidR="00AC7C46" w:rsidRDefault="00AC7C46" w:rsidP="00AC7C46">
      <w:pPr>
        <w:rPr>
          <w:rFonts w:ascii="Arial" w:hAnsi="Arial" w:cs="Arial"/>
        </w:rPr>
      </w:pPr>
    </w:p>
    <w:p w14:paraId="62A532FE" w14:textId="1A4443EF" w:rsidR="00A317E6" w:rsidRDefault="00A317E6" w:rsidP="00A317E6">
      <w:pPr>
        <w:pStyle w:val="ListParagraph"/>
        <w:numPr>
          <w:ilvl w:val="0"/>
          <w:numId w:val="21"/>
        </w:numPr>
        <w:rPr>
          <w:rFonts w:ascii="Arial" w:hAnsi="Arial" w:cs="Arial"/>
        </w:rPr>
      </w:pPr>
      <w:r>
        <w:rPr>
          <w:rFonts w:ascii="Arial" w:hAnsi="Arial" w:cs="Arial"/>
        </w:rPr>
        <w:t xml:space="preserve">Security Guard Hire </w:t>
      </w:r>
      <w:r w:rsidR="005D3A52">
        <w:rPr>
          <w:rFonts w:ascii="Arial" w:hAnsi="Arial" w:cs="Arial"/>
        </w:rPr>
        <w:t xml:space="preserve">contract 24- hour surveillance </w:t>
      </w:r>
      <w:r w:rsidR="007D6860">
        <w:rPr>
          <w:rFonts w:ascii="Arial" w:hAnsi="Arial" w:cs="Arial"/>
        </w:rPr>
        <w:t>on one site, over 3 days</w:t>
      </w:r>
      <w:r w:rsidR="002E55C7">
        <w:rPr>
          <w:rFonts w:ascii="Arial" w:hAnsi="Arial" w:cs="Arial"/>
        </w:rPr>
        <w:t xml:space="preserve">. Each guard is given two </w:t>
      </w:r>
      <w:r w:rsidR="00DC280F">
        <w:rPr>
          <w:rFonts w:ascii="Arial" w:hAnsi="Arial" w:cs="Arial"/>
        </w:rPr>
        <w:t>30-minute</w:t>
      </w:r>
      <w:r w:rsidR="002E55C7">
        <w:rPr>
          <w:rFonts w:ascii="Arial" w:hAnsi="Arial" w:cs="Arial"/>
        </w:rPr>
        <w:t xml:space="preserve"> breaks over </w:t>
      </w:r>
      <w:r w:rsidR="00E80C94">
        <w:rPr>
          <w:rFonts w:ascii="Arial" w:hAnsi="Arial" w:cs="Arial"/>
        </w:rPr>
        <w:t>12-hour</w:t>
      </w:r>
      <w:r w:rsidR="002E55C7">
        <w:rPr>
          <w:rFonts w:ascii="Arial" w:hAnsi="Arial" w:cs="Arial"/>
        </w:rPr>
        <w:t xml:space="preserve"> periods in line with employee laws, </w:t>
      </w:r>
      <w:r w:rsidR="004247B8">
        <w:rPr>
          <w:rFonts w:ascii="Arial" w:hAnsi="Arial" w:cs="Arial"/>
        </w:rPr>
        <w:t xml:space="preserve">there are different guards for days and nights to comply to employee rights regulations and working standard regulations. </w:t>
      </w:r>
    </w:p>
    <w:tbl>
      <w:tblPr>
        <w:tblW w:w="8260" w:type="dxa"/>
        <w:tblLook w:val="04A0" w:firstRow="1" w:lastRow="0" w:firstColumn="1" w:lastColumn="0" w:noHBand="0" w:noVBand="1"/>
      </w:tblPr>
      <w:tblGrid>
        <w:gridCol w:w="2480"/>
        <w:gridCol w:w="980"/>
        <w:gridCol w:w="134"/>
        <w:gridCol w:w="826"/>
        <w:gridCol w:w="960"/>
        <w:gridCol w:w="960"/>
        <w:gridCol w:w="960"/>
        <w:gridCol w:w="960"/>
      </w:tblGrid>
      <w:tr w:rsidR="00946715" w:rsidRPr="00946715" w14:paraId="2FE47D72" w14:textId="77777777" w:rsidTr="00A229B4">
        <w:trPr>
          <w:trHeight w:val="290"/>
        </w:trPr>
        <w:tc>
          <w:tcPr>
            <w:tcW w:w="248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8E95818" w14:textId="77777777" w:rsidR="00946715" w:rsidRPr="00946715" w:rsidRDefault="00946715" w:rsidP="00946715">
            <w:pPr>
              <w:spacing w:after="0" w:line="240" w:lineRule="auto"/>
              <w:jc w:val="center"/>
              <w:rPr>
                <w:rFonts w:ascii="Calibri" w:eastAsia="Times New Roman" w:hAnsi="Calibri" w:cs="Calibri"/>
                <w:color w:val="000000"/>
                <w:lang w:eastAsia="en-GB"/>
              </w:rPr>
            </w:pPr>
            <w:r w:rsidRPr="00946715">
              <w:rPr>
                <w:rFonts w:ascii="Calibri" w:eastAsia="Times New Roman" w:hAnsi="Calibri" w:cs="Calibri"/>
                <w:color w:val="000000"/>
                <w:lang w:eastAsia="en-GB"/>
              </w:rPr>
              <w:t> </w:t>
            </w:r>
          </w:p>
        </w:tc>
        <w:tc>
          <w:tcPr>
            <w:tcW w:w="1940" w:type="dxa"/>
            <w:gridSpan w:val="3"/>
            <w:tcBorders>
              <w:top w:val="single" w:sz="4" w:space="0" w:color="auto"/>
              <w:left w:val="nil"/>
              <w:bottom w:val="single" w:sz="4" w:space="0" w:color="auto"/>
              <w:right w:val="single" w:sz="4" w:space="0" w:color="auto"/>
            </w:tcBorders>
            <w:shd w:val="clear" w:color="000000" w:fill="BFBFBF"/>
            <w:noWrap/>
            <w:vAlign w:val="bottom"/>
            <w:hideMark/>
          </w:tcPr>
          <w:p w14:paraId="7AE5374E" w14:textId="77777777" w:rsidR="00946715" w:rsidRPr="00946715" w:rsidRDefault="00946715" w:rsidP="00946715">
            <w:pPr>
              <w:spacing w:after="0" w:line="240" w:lineRule="auto"/>
              <w:jc w:val="center"/>
              <w:rPr>
                <w:rFonts w:ascii="Calibri" w:eastAsia="Times New Roman" w:hAnsi="Calibri" w:cs="Calibri"/>
                <w:color w:val="000000"/>
                <w:lang w:eastAsia="en-GB"/>
              </w:rPr>
            </w:pPr>
            <w:r w:rsidRPr="00946715">
              <w:rPr>
                <w:rFonts w:ascii="Calibri" w:eastAsia="Times New Roman" w:hAnsi="Calibri" w:cs="Calibri"/>
                <w:color w:val="000000"/>
                <w:lang w:eastAsia="en-GB"/>
              </w:rPr>
              <w:t xml:space="preserve">Day 1 </w:t>
            </w:r>
          </w:p>
        </w:tc>
        <w:tc>
          <w:tcPr>
            <w:tcW w:w="1920" w:type="dxa"/>
            <w:gridSpan w:val="2"/>
            <w:tcBorders>
              <w:top w:val="single" w:sz="4" w:space="0" w:color="auto"/>
              <w:left w:val="nil"/>
              <w:bottom w:val="single" w:sz="4" w:space="0" w:color="auto"/>
              <w:right w:val="single" w:sz="4" w:space="0" w:color="auto"/>
            </w:tcBorders>
            <w:shd w:val="clear" w:color="000000" w:fill="BFBFBF"/>
            <w:noWrap/>
            <w:vAlign w:val="bottom"/>
            <w:hideMark/>
          </w:tcPr>
          <w:p w14:paraId="46879A14" w14:textId="77777777" w:rsidR="00946715" w:rsidRPr="00946715" w:rsidRDefault="00946715" w:rsidP="00946715">
            <w:pPr>
              <w:spacing w:after="0" w:line="240" w:lineRule="auto"/>
              <w:jc w:val="center"/>
              <w:rPr>
                <w:rFonts w:ascii="Calibri" w:eastAsia="Times New Roman" w:hAnsi="Calibri" w:cs="Calibri"/>
                <w:color w:val="000000"/>
                <w:lang w:eastAsia="en-GB"/>
              </w:rPr>
            </w:pPr>
            <w:r w:rsidRPr="00946715">
              <w:rPr>
                <w:rFonts w:ascii="Calibri" w:eastAsia="Times New Roman" w:hAnsi="Calibri" w:cs="Calibri"/>
                <w:color w:val="000000"/>
                <w:lang w:eastAsia="en-GB"/>
              </w:rPr>
              <w:t>Day 2</w:t>
            </w:r>
          </w:p>
        </w:tc>
        <w:tc>
          <w:tcPr>
            <w:tcW w:w="1920" w:type="dxa"/>
            <w:gridSpan w:val="2"/>
            <w:tcBorders>
              <w:top w:val="single" w:sz="4" w:space="0" w:color="auto"/>
              <w:left w:val="nil"/>
              <w:bottom w:val="single" w:sz="4" w:space="0" w:color="auto"/>
              <w:right w:val="single" w:sz="4" w:space="0" w:color="auto"/>
            </w:tcBorders>
            <w:shd w:val="clear" w:color="000000" w:fill="BFBFBF"/>
            <w:noWrap/>
            <w:vAlign w:val="bottom"/>
            <w:hideMark/>
          </w:tcPr>
          <w:p w14:paraId="5B2EDD16" w14:textId="77777777" w:rsidR="00946715" w:rsidRPr="00946715" w:rsidRDefault="00946715" w:rsidP="00946715">
            <w:pPr>
              <w:spacing w:after="0" w:line="240" w:lineRule="auto"/>
              <w:jc w:val="center"/>
              <w:rPr>
                <w:rFonts w:ascii="Calibri" w:eastAsia="Times New Roman" w:hAnsi="Calibri" w:cs="Calibri"/>
                <w:color w:val="000000"/>
                <w:lang w:eastAsia="en-GB"/>
              </w:rPr>
            </w:pPr>
            <w:r w:rsidRPr="00946715">
              <w:rPr>
                <w:rFonts w:ascii="Calibri" w:eastAsia="Times New Roman" w:hAnsi="Calibri" w:cs="Calibri"/>
                <w:color w:val="000000"/>
                <w:lang w:eastAsia="en-GB"/>
              </w:rPr>
              <w:t>Day 3</w:t>
            </w:r>
          </w:p>
        </w:tc>
      </w:tr>
      <w:tr w:rsidR="00946715" w:rsidRPr="00946715" w14:paraId="0F35E643" w14:textId="77777777" w:rsidTr="00A229B4">
        <w:trPr>
          <w:trHeight w:val="290"/>
        </w:trPr>
        <w:tc>
          <w:tcPr>
            <w:tcW w:w="2480" w:type="dxa"/>
            <w:vMerge/>
            <w:tcBorders>
              <w:top w:val="single" w:sz="4" w:space="0" w:color="auto"/>
              <w:left w:val="single" w:sz="4" w:space="0" w:color="auto"/>
              <w:bottom w:val="single" w:sz="4" w:space="0" w:color="auto"/>
              <w:right w:val="single" w:sz="4" w:space="0" w:color="auto"/>
            </w:tcBorders>
            <w:vAlign w:val="center"/>
            <w:hideMark/>
          </w:tcPr>
          <w:p w14:paraId="6BAD39D4" w14:textId="77777777" w:rsidR="00946715" w:rsidRPr="00946715" w:rsidRDefault="00946715" w:rsidP="00946715">
            <w:pPr>
              <w:spacing w:after="0" w:line="240" w:lineRule="auto"/>
              <w:rPr>
                <w:rFonts w:ascii="Calibri" w:eastAsia="Times New Roman" w:hAnsi="Calibri" w:cs="Calibri"/>
                <w:color w:val="000000"/>
                <w:lang w:eastAsia="en-GB"/>
              </w:rPr>
            </w:pPr>
          </w:p>
        </w:tc>
        <w:tc>
          <w:tcPr>
            <w:tcW w:w="1114" w:type="dxa"/>
            <w:gridSpan w:val="2"/>
            <w:tcBorders>
              <w:top w:val="nil"/>
              <w:left w:val="nil"/>
              <w:bottom w:val="single" w:sz="4" w:space="0" w:color="auto"/>
              <w:right w:val="single" w:sz="4" w:space="0" w:color="auto"/>
            </w:tcBorders>
            <w:shd w:val="clear" w:color="000000" w:fill="BFBFBF"/>
            <w:noWrap/>
            <w:vAlign w:val="bottom"/>
            <w:hideMark/>
          </w:tcPr>
          <w:p w14:paraId="6F907BCA" w14:textId="77777777" w:rsidR="00946715" w:rsidRPr="00946715" w:rsidRDefault="00946715" w:rsidP="00946715">
            <w:pPr>
              <w:spacing w:after="0" w:line="240" w:lineRule="auto"/>
              <w:rPr>
                <w:rFonts w:ascii="Calibri" w:eastAsia="Times New Roman" w:hAnsi="Calibri" w:cs="Calibri"/>
                <w:color w:val="000000"/>
                <w:lang w:eastAsia="en-GB"/>
              </w:rPr>
            </w:pPr>
            <w:r w:rsidRPr="00946715">
              <w:rPr>
                <w:rFonts w:ascii="Calibri" w:eastAsia="Times New Roman" w:hAnsi="Calibri" w:cs="Calibri"/>
                <w:color w:val="000000"/>
                <w:lang w:eastAsia="en-GB"/>
              </w:rPr>
              <w:t>LD</w:t>
            </w:r>
          </w:p>
        </w:tc>
        <w:tc>
          <w:tcPr>
            <w:tcW w:w="826" w:type="dxa"/>
            <w:tcBorders>
              <w:top w:val="nil"/>
              <w:left w:val="nil"/>
              <w:bottom w:val="single" w:sz="4" w:space="0" w:color="auto"/>
              <w:right w:val="single" w:sz="4" w:space="0" w:color="auto"/>
            </w:tcBorders>
            <w:shd w:val="clear" w:color="000000" w:fill="BFBFBF"/>
            <w:noWrap/>
            <w:vAlign w:val="bottom"/>
            <w:hideMark/>
          </w:tcPr>
          <w:p w14:paraId="14E9E54D" w14:textId="77777777" w:rsidR="00946715" w:rsidRPr="00946715" w:rsidRDefault="00946715" w:rsidP="00946715">
            <w:pPr>
              <w:spacing w:after="0" w:line="240" w:lineRule="auto"/>
              <w:rPr>
                <w:rFonts w:ascii="Calibri" w:eastAsia="Times New Roman" w:hAnsi="Calibri" w:cs="Calibri"/>
                <w:color w:val="000000"/>
                <w:lang w:eastAsia="en-GB"/>
              </w:rPr>
            </w:pPr>
            <w:r w:rsidRPr="00946715">
              <w:rPr>
                <w:rFonts w:ascii="Calibri" w:eastAsia="Times New Roman" w:hAnsi="Calibri" w:cs="Calibri"/>
                <w:color w:val="000000"/>
                <w:lang w:eastAsia="en-GB"/>
              </w:rPr>
              <w:t>LN</w:t>
            </w:r>
          </w:p>
        </w:tc>
        <w:tc>
          <w:tcPr>
            <w:tcW w:w="960" w:type="dxa"/>
            <w:tcBorders>
              <w:top w:val="nil"/>
              <w:left w:val="nil"/>
              <w:bottom w:val="single" w:sz="4" w:space="0" w:color="auto"/>
              <w:right w:val="single" w:sz="4" w:space="0" w:color="auto"/>
            </w:tcBorders>
            <w:shd w:val="clear" w:color="000000" w:fill="BFBFBF"/>
            <w:noWrap/>
            <w:vAlign w:val="bottom"/>
            <w:hideMark/>
          </w:tcPr>
          <w:p w14:paraId="6C0E8A9E" w14:textId="77777777" w:rsidR="00946715" w:rsidRPr="00946715" w:rsidRDefault="00946715" w:rsidP="00946715">
            <w:pPr>
              <w:spacing w:after="0" w:line="240" w:lineRule="auto"/>
              <w:rPr>
                <w:rFonts w:ascii="Calibri" w:eastAsia="Times New Roman" w:hAnsi="Calibri" w:cs="Calibri"/>
                <w:color w:val="000000"/>
                <w:lang w:eastAsia="en-GB"/>
              </w:rPr>
            </w:pPr>
            <w:r w:rsidRPr="00946715">
              <w:rPr>
                <w:rFonts w:ascii="Calibri" w:eastAsia="Times New Roman" w:hAnsi="Calibri" w:cs="Calibri"/>
                <w:color w:val="000000"/>
                <w:lang w:eastAsia="en-GB"/>
              </w:rPr>
              <w:t>LD</w:t>
            </w:r>
          </w:p>
        </w:tc>
        <w:tc>
          <w:tcPr>
            <w:tcW w:w="960" w:type="dxa"/>
            <w:tcBorders>
              <w:top w:val="nil"/>
              <w:left w:val="nil"/>
              <w:bottom w:val="single" w:sz="4" w:space="0" w:color="auto"/>
              <w:right w:val="single" w:sz="4" w:space="0" w:color="auto"/>
            </w:tcBorders>
            <w:shd w:val="clear" w:color="000000" w:fill="BFBFBF"/>
            <w:noWrap/>
            <w:vAlign w:val="bottom"/>
            <w:hideMark/>
          </w:tcPr>
          <w:p w14:paraId="04E8D2D4" w14:textId="77777777" w:rsidR="00946715" w:rsidRPr="00946715" w:rsidRDefault="00946715" w:rsidP="00946715">
            <w:pPr>
              <w:spacing w:after="0" w:line="240" w:lineRule="auto"/>
              <w:rPr>
                <w:rFonts w:ascii="Calibri" w:eastAsia="Times New Roman" w:hAnsi="Calibri" w:cs="Calibri"/>
                <w:color w:val="000000"/>
                <w:lang w:eastAsia="en-GB"/>
              </w:rPr>
            </w:pPr>
            <w:r w:rsidRPr="00946715">
              <w:rPr>
                <w:rFonts w:ascii="Calibri" w:eastAsia="Times New Roman" w:hAnsi="Calibri" w:cs="Calibri"/>
                <w:color w:val="000000"/>
                <w:lang w:eastAsia="en-GB"/>
              </w:rPr>
              <w:t>LN</w:t>
            </w:r>
          </w:p>
        </w:tc>
        <w:tc>
          <w:tcPr>
            <w:tcW w:w="960" w:type="dxa"/>
            <w:tcBorders>
              <w:top w:val="nil"/>
              <w:left w:val="nil"/>
              <w:bottom w:val="single" w:sz="4" w:space="0" w:color="auto"/>
              <w:right w:val="single" w:sz="4" w:space="0" w:color="auto"/>
            </w:tcBorders>
            <w:shd w:val="clear" w:color="000000" w:fill="BFBFBF"/>
            <w:noWrap/>
            <w:vAlign w:val="bottom"/>
            <w:hideMark/>
          </w:tcPr>
          <w:p w14:paraId="72ECB334" w14:textId="77777777" w:rsidR="00946715" w:rsidRPr="00946715" w:rsidRDefault="00946715" w:rsidP="00946715">
            <w:pPr>
              <w:spacing w:after="0" w:line="240" w:lineRule="auto"/>
              <w:rPr>
                <w:rFonts w:ascii="Calibri" w:eastAsia="Times New Roman" w:hAnsi="Calibri" w:cs="Calibri"/>
                <w:color w:val="000000"/>
                <w:lang w:eastAsia="en-GB"/>
              </w:rPr>
            </w:pPr>
            <w:r w:rsidRPr="00946715">
              <w:rPr>
                <w:rFonts w:ascii="Calibri" w:eastAsia="Times New Roman" w:hAnsi="Calibri" w:cs="Calibri"/>
                <w:color w:val="000000"/>
                <w:lang w:eastAsia="en-GB"/>
              </w:rPr>
              <w:t>LD</w:t>
            </w:r>
          </w:p>
        </w:tc>
        <w:tc>
          <w:tcPr>
            <w:tcW w:w="960" w:type="dxa"/>
            <w:tcBorders>
              <w:top w:val="nil"/>
              <w:left w:val="nil"/>
              <w:bottom w:val="single" w:sz="4" w:space="0" w:color="auto"/>
              <w:right w:val="single" w:sz="4" w:space="0" w:color="auto"/>
            </w:tcBorders>
            <w:shd w:val="clear" w:color="000000" w:fill="BFBFBF"/>
            <w:noWrap/>
            <w:vAlign w:val="bottom"/>
            <w:hideMark/>
          </w:tcPr>
          <w:p w14:paraId="7DA3C7D3" w14:textId="77777777" w:rsidR="00946715" w:rsidRPr="00946715" w:rsidRDefault="00946715" w:rsidP="00946715">
            <w:pPr>
              <w:spacing w:after="0" w:line="240" w:lineRule="auto"/>
              <w:rPr>
                <w:rFonts w:ascii="Calibri" w:eastAsia="Times New Roman" w:hAnsi="Calibri" w:cs="Calibri"/>
                <w:color w:val="000000"/>
                <w:lang w:eastAsia="en-GB"/>
              </w:rPr>
            </w:pPr>
            <w:r w:rsidRPr="00946715">
              <w:rPr>
                <w:rFonts w:ascii="Calibri" w:eastAsia="Times New Roman" w:hAnsi="Calibri" w:cs="Calibri"/>
                <w:color w:val="000000"/>
                <w:lang w:eastAsia="en-GB"/>
              </w:rPr>
              <w:t>LN</w:t>
            </w:r>
          </w:p>
        </w:tc>
      </w:tr>
      <w:tr w:rsidR="00946715" w:rsidRPr="00946715" w14:paraId="080B35C9" w14:textId="77777777" w:rsidTr="00A229B4">
        <w:trPr>
          <w:trHeight w:val="290"/>
        </w:trPr>
        <w:tc>
          <w:tcPr>
            <w:tcW w:w="2480" w:type="dxa"/>
            <w:tcBorders>
              <w:top w:val="nil"/>
              <w:left w:val="single" w:sz="4" w:space="0" w:color="auto"/>
              <w:bottom w:val="single" w:sz="4" w:space="0" w:color="auto"/>
              <w:right w:val="single" w:sz="4" w:space="0" w:color="auto"/>
            </w:tcBorders>
            <w:shd w:val="clear" w:color="000000" w:fill="BFBFBF"/>
            <w:noWrap/>
            <w:vAlign w:val="bottom"/>
            <w:hideMark/>
          </w:tcPr>
          <w:p w14:paraId="21CF4E84" w14:textId="77777777" w:rsidR="00946715" w:rsidRPr="00946715" w:rsidRDefault="00946715" w:rsidP="00946715">
            <w:pPr>
              <w:spacing w:after="0" w:line="240" w:lineRule="auto"/>
              <w:rPr>
                <w:rFonts w:ascii="Calibri" w:eastAsia="Times New Roman" w:hAnsi="Calibri" w:cs="Calibri"/>
                <w:color w:val="000000"/>
                <w:lang w:eastAsia="en-GB"/>
              </w:rPr>
            </w:pPr>
            <w:r w:rsidRPr="00946715">
              <w:rPr>
                <w:rFonts w:ascii="Calibri" w:eastAsia="Times New Roman" w:hAnsi="Calibri" w:cs="Calibri"/>
                <w:color w:val="000000"/>
                <w:lang w:eastAsia="en-GB"/>
              </w:rPr>
              <w:t xml:space="preserve">Hours on site </w:t>
            </w:r>
          </w:p>
        </w:tc>
        <w:tc>
          <w:tcPr>
            <w:tcW w:w="1114" w:type="dxa"/>
            <w:gridSpan w:val="2"/>
            <w:tcBorders>
              <w:top w:val="nil"/>
              <w:left w:val="nil"/>
              <w:bottom w:val="single" w:sz="4" w:space="0" w:color="auto"/>
              <w:right w:val="single" w:sz="4" w:space="0" w:color="auto"/>
            </w:tcBorders>
            <w:shd w:val="clear" w:color="auto" w:fill="auto"/>
            <w:noWrap/>
            <w:vAlign w:val="bottom"/>
            <w:hideMark/>
          </w:tcPr>
          <w:p w14:paraId="2903DDF2" w14:textId="77777777" w:rsidR="00946715" w:rsidRPr="00946715" w:rsidRDefault="00946715" w:rsidP="00946715">
            <w:pPr>
              <w:spacing w:after="0" w:line="240" w:lineRule="auto"/>
              <w:jc w:val="right"/>
              <w:rPr>
                <w:rFonts w:ascii="Calibri" w:eastAsia="Times New Roman" w:hAnsi="Calibri" w:cs="Calibri"/>
                <w:color w:val="000000"/>
                <w:lang w:eastAsia="en-GB"/>
              </w:rPr>
            </w:pPr>
            <w:r w:rsidRPr="00946715">
              <w:rPr>
                <w:rFonts w:ascii="Calibri" w:eastAsia="Times New Roman" w:hAnsi="Calibri" w:cs="Calibri"/>
                <w:color w:val="000000"/>
                <w:lang w:eastAsia="en-GB"/>
              </w:rPr>
              <w:t>11</w:t>
            </w:r>
          </w:p>
        </w:tc>
        <w:tc>
          <w:tcPr>
            <w:tcW w:w="826" w:type="dxa"/>
            <w:tcBorders>
              <w:top w:val="nil"/>
              <w:left w:val="nil"/>
              <w:bottom w:val="single" w:sz="4" w:space="0" w:color="auto"/>
              <w:right w:val="single" w:sz="4" w:space="0" w:color="auto"/>
            </w:tcBorders>
            <w:shd w:val="clear" w:color="auto" w:fill="auto"/>
            <w:noWrap/>
            <w:vAlign w:val="bottom"/>
            <w:hideMark/>
          </w:tcPr>
          <w:p w14:paraId="1466450A" w14:textId="77777777" w:rsidR="00946715" w:rsidRPr="00946715" w:rsidRDefault="00946715" w:rsidP="00946715">
            <w:pPr>
              <w:spacing w:after="0" w:line="240" w:lineRule="auto"/>
              <w:jc w:val="right"/>
              <w:rPr>
                <w:rFonts w:ascii="Calibri" w:eastAsia="Times New Roman" w:hAnsi="Calibri" w:cs="Calibri"/>
                <w:color w:val="000000"/>
                <w:lang w:eastAsia="en-GB"/>
              </w:rPr>
            </w:pPr>
            <w:r w:rsidRPr="00946715">
              <w:rPr>
                <w:rFonts w:ascii="Calibri" w:eastAsia="Times New Roman" w:hAnsi="Calibri" w:cs="Calibri"/>
                <w:color w:val="000000"/>
                <w:lang w:eastAsia="en-GB"/>
              </w:rPr>
              <w:t>11</w:t>
            </w:r>
          </w:p>
        </w:tc>
        <w:tc>
          <w:tcPr>
            <w:tcW w:w="960" w:type="dxa"/>
            <w:tcBorders>
              <w:top w:val="nil"/>
              <w:left w:val="nil"/>
              <w:bottom w:val="single" w:sz="4" w:space="0" w:color="auto"/>
              <w:right w:val="single" w:sz="4" w:space="0" w:color="auto"/>
            </w:tcBorders>
            <w:shd w:val="clear" w:color="auto" w:fill="auto"/>
            <w:noWrap/>
            <w:vAlign w:val="bottom"/>
            <w:hideMark/>
          </w:tcPr>
          <w:p w14:paraId="327345FC" w14:textId="77777777" w:rsidR="00946715" w:rsidRPr="00946715" w:rsidRDefault="00946715" w:rsidP="00946715">
            <w:pPr>
              <w:spacing w:after="0" w:line="240" w:lineRule="auto"/>
              <w:jc w:val="right"/>
              <w:rPr>
                <w:rFonts w:ascii="Calibri" w:eastAsia="Times New Roman" w:hAnsi="Calibri" w:cs="Calibri"/>
                <w:color w:val="000000"/>
                <w:lang w:eastAsia="en-GB"/>
              </w:rPr>
            </w:pPr>
            <w:r w:rsidRPr="00946715">
              <w:rPr>
                <w:rFonts w:ascii="Calibri" w:eastAsia="Times New Roman" w:hAnsi="Calibri" w:cs="Calibri"/>
                <w:color w:val="000000"/>
                <w:lang w:eastAsia="en-GB"/>
              </w:rPr>
              <w:t>11</w:t>
            </w:r>
          </w:p>
        </w:tc>
        <w:tc>
          <w:tcPr>
            <w:tcW w:w="960" w:type="dxa"/>
            <w:tcBorders>
              <w:top w:val="nil"/>
              <w:left w:val="nil"/>
              <w:bottom w:val="single" w:sz="4" w:space="0" w:color="auto"/>
              <w:right w:val="single" w:sz="4" w:space="0" w:color="auto"/>
            </w:tcBorders>
            <w:shd w:val="clear" w:color="auto" w:fill="auto"/>
            <w:noWrap/>
            <w:vAlign w:val="bottom"/>
            <w:hideMark/>
          </w:tcPr>
          <w:p w14:paraId="0B50949D" w14:textId="77777777" w:rsidR="00946715" w:rsidRPr="00946715" w:rsidRDefault="00946715" w:rsidP="00946715">
            <w:pPr>
              <w:spacing w:after="0" w:line="240" w:lineRule="auto"/>
              <w:jc w:val="right"/>
              <w:rPr>
                <w:rFonts w:ascii="Calibri" w:eastAsia="Times New Roman" w:hAnsi="Calibri" w:cs="Calibri"/>
                <w:color w:val="000000"/>
                <w:lang w:eastAsia="en-GB"/>
              </w:rPr>
            </w:pPr>
            <w:r w:rsidRPr="00946715">
              <w:rPr>
                <w:rFonts w:ascii="Calibri" w:eastAsia="Times New Roman" w:hAnsi="Calibri" w:cs="Calibri"/>
                <w:color w:val="000000"/>
                <w:lang w:eastAsia="en-GB"/>
              </w:rPr>
              <w:t>11</w:t>
            </w:r>
          </w:p>
        </w:tc>
        <w:tc>
          <w:tcPr>
            <w:tcW w:w="960" w:type="dxa"/>
            <w:tcBorders>
              <w:top w:val="nil"/>
              <w:left w:val="nil"/>
              <w:bottom w:val="single" w:sz="4" w:space="0" w:color="auto"/>
              <w:right w:val="single" w:sz="4" w:space="0" w:color="auto"/>
            </w:tcBorders>
            <w:shd w:val="clear" w:color="auto" w:fill="auto"/>
            <w:noWrap/>
            <w:vAlign w:val="bottom"/>
            <w:hideMark/>
          </w:tcPr>
          <w:p w14:paraId="2D620A20" w14:textId="77777777" w:rsidR="00946715" w:rsidRPr="00946715" w:rsidRDefault="00946715" w:rsidP="00946715">
            <w:pPr>
              <w:spacing w:after="0" w:line="240" w:lineRule="auto"/>
              <w:jc w:val="right"/>
              <w:rPr>
                <w:rFonts w:ascii="Calibri" w:eastAsia="Times New Roman" w:hAnsi="Calibri" w:cs="Calibri"/>
                <w:color w:val="000000"/>
                <w:lang w:eastAsia="en-GB"/>
              </w:rPr>
            </w:pPr>
            <w:r w:rsidRPr="00946715">
              <w:rPr>
                <w:rFonts w:ascii="Calibri" w:eastAsia="Times New Roman" w:hAnsi="Calibri" w:cs="Calibri"/>
                <w:color w:val="000000"/>
                <w:lang w:eastAsia="en-GB"/>
              </w:rPr>
              <w:t>11</w:t>
            </w:r>
          </w:p>
        </w:tc>
        <w:tc>
          <w:tcPr>
            <w:tcW w:w="960" w:type="dxa"/>
            <w:tcBorders>
              <w:top w:val="nil"/>
              <w:left w:val="nil"/>
              <w:bottom w:val="single" w:sz="4" w:space="0" w:color="auto"/>
              <w:right w:val="single" w:sz="4" w:space="0" w:color="auto"/>
            </w:tcBorders>
            <w:shd w:val="clear" w:color="auto" w:fill="auto"/>
            <w:noWrap/>
            <w:vAlign w:val="bottom"/>
            <w:hideMark/>
          </w:tcPr>
          <w:p w14:paraId="252B4538" w14:textId="77777777" w:rsidR="00946715" w:rsidRPr="00946715" w:rsidRDefault="00946715" w:rsidP="00946715">
            <w:pPr>
              <w:spacing w:after="0" w:line="240" w:lineRule="auto"/>
              <w:jc w:val="right"/>
              <w:rPr>
                <w:rFonts w:ascii="Calibri" w:eastAsia="Times New Roman" w:hAnsi="Calibri" w:cs="Calibri"/>
                <w:color w:val="000000"/>
                <w:lang w:eastAsia="en-GB"/>
              </w:rPr>
            </w:pPr>
            <w:r w:rsidRPr="00946715">
              <w:rPr>
                <w:rFonts w:ascii="Calibri" w:eastAsia="Times New Roman" w:hAnsi="Calibri" w:cs="Calibri"/>
                <w:color w:val="000000"/>
                <w:lang w:eastAsia="en-GB"/>
              </w:rPr>
              <w:t>11</w:t>
            </w:r>
          </w:p>
        </w:tc>
      </w:tr>
      <w:tr w:rsidR="00946715" w:rsidRPr="00946715" w14:paraId="07371318" w14:textId="77777777" w:rsidTr="00A229B4">
        <w:trPr>
          <w:trHeight w:val="290"/>
        </w:trPr>
        <w:tc>
          <w:tcPr>
            <w:tcW w:w="2480" w:type="dxa"/>
            <w:tcBorders>
              <w:top w:val="nil"/>
              <w:left w:val="single" w:sz="4" w:space="0" w:color="auto"/>
              <w:bottom w:val="single" w:sz="4" w:space="0" w:color="auto"/>
              <w:right w:val="single" w:sz="4" w:space="0" w:color="auto"/>
            </w:tcBorders>
            <w:shd w:val="clear" w:color="000000" w:fill="BFBFBF"/>
            <w:noWrap/>
            <w:vAlign w:val="bottom"/>
            <w:hideMark/>
          </w:tcPr>
          <w:p w14:paraId="311B1B97" w14:textId="77777777" w:rsidR="00946715" w:rsidRPr="00946715" w:rsidRDefault="00946715" w:rsidP="00946715">
            <w:pPr>
              <w:spacing w:after="0" w:line="240" w:lineRule="auto"/>
              <w:rPr>
                <w:rFonts w:ascii="Calibri" w:eastAsia="Times New Roman" w:hAnsi="Calibri" w:cs="Calibri"/>
                <w:color w:val="000000"/>
                <w:lang w:eastAsia="en-GB"/>
              </w:rPr>
            </w:pPr>
            <w:r w:rsidRPr="00946715">
              <w:rPr>
                <w:rFonts w:ascii="Calibri" w:eastAsia="Times New Roman" w:hAnsi="Calibri" w:cs="Calibri"/>
                <w:color w:val="000000"/>
                <w:lang w:eastAsia="en-GB"/>
              </w:rPr>
              <w:t xml:space="preserve">Number of guards on site </w:t>
            </w:r>
          </w:p>
        </w:tc>
        <w:tc>
          <w:tcPr>
            <w:tcW w:w="1114" w:type="dxa"/>
            <w:gridSpan w:val="2"/>
            <w:tcBorders>
              <w:top w:val="nil"/>
              <w:left w:val="nil"/>
              <w:bottom w:val="single" w:sz="4" w:space="0" w:color="auto"/>
              <w:right w:val="single" w:sz="4" w:space="0" w:color="auto"/>
            </w:tcBorders>
            <w:shd w:val="clear" w:color="auto" w:fill="auto"/>
            <w:noWrap/>
            <w:vAlign w:val="bottom"/>
            <w:hideMark/>
          </w:tcPr>
          <w:p w14:paraId="77FE32D7" w14:textId="77777777" w:rsidR="00946715" w:rsidRPr="00946715" w:rsidRDefault="00946715" w:rsidP="00946715">
            <w:pPr>
              <w:spacing w:after="0" w:line="240" w:lineRule="auto"/>
              <w:jc w:val="right"/>
              <w:rPr>
                <w:rFonts w:ascii="Calibri" w:eastAsia="Times New Roman" w:hAnsi="Calibri" w:cs="Calibri"/>
                <w:color w:val="000000"/>
                <w:lang w:eastAsia="en-GB"/>
              </w:rPr>
            </w:pPr>
            <w:r w:rsidRPr="00946715">
              <w:rPr>
                <w:rFonts w:ascii="Calibri" w:eastAsia="Times New Roman" w:hAnsi="Calibri" w:cs="Calibri"/>
                <w:color w:val="000000"/>
                <w:lang w:eastAsia="en-GB"/>
              </w:rPr>
              <w:t>2</w:t>
            </w:r>
          </w:p>
        </w:tc>
        <w:tc>
          <w:tcPr>
            <w:tcW w:w="826" w:type="dxa"/>
            <w:tcBorders>
              <w:top w:val="nil"/>
              <w:left w:val="nil"/>
              <w:bottom w:val="single" w:sz="4" w:space="0" w:color="auto"/>
              <w:right w:val="single" w:sz="4" w:space="0" w:color="auto"/>
            </w:tcBorders>
            <w:shd w:val="clear" w:color="auto" w:fill="auto"/>
            <w:noWrap/>
            <w:vAlign w:val="bottom"/>
            <w:hideMark/>
          </w:tcPr>
          <w:p w14:paraId="6DF14AC7" w14:textId="77777777" w:rsidR="00946715" w:rsidRPr="00946715" w:rsidRDefault="00946715" w:rsidP="00946715">
            <w:pPr>
              <w:spacing w:after="0" w:line="240" w:lineRule="auto"/>
              <w:jc w:val="right"/>
              <w:rPr>
                <w:rFonts w:ascii="Calibri" w:eastAsia="Times New Roman" w:hAnsi="Calibri" w:cs="Calibri"/>
                <w:color w:val="000000"/>
                <w:lang w:eastAsia="en-GB"/>
              </w:rPr>
            </w:pPr>
            <w:r w:rsidRPr="00946715">
              <w:rPr>
                <w:rFonts w:ascii="Calibri" w:eastAsia="Times New Roman" w:hAnsi="Calibri" w:cs="Calibri"/>
                <w:color w:val="000000"/>
                <w:lang w:eastAsia="en-GB"/>
              </w:rPr>
              <w:t>2</w:t>
            </w:r>
          </w:p>
        </w:tc>
        <w:tc>
          <w:tcPr>
            <w:tcW w:w="960" w:type="dxa"/>
            <w:tcBorders>
              <w:top w:val="nil"/>
              <w:left w:val="nil"/>
              <w:bottom w:val="single" w:sz="4" w:space="0" w:color="auto"/>
              <w:right w:val="single" w:sz="4" w:space="0" w:color="auto"/>
            </w:tcBorders>
            <w:shd w:val="clear" w:color="auto" w:fill="auto"/>
            <w:noWrap/>
            <w:vAlign w:val="bottom"/>
            <w:hideMark/>
          </w:tcPr>
          <w:p w14:paraId="5CCEAB0E" w14:textId="77777777" w:rsidR="00946715" w:rsidRPr="00946715" w:rsidRDefault="00946715" w:rsidP="00946715">
            <w:pPr>
              <w:spacing w:after="0" w:line="240" w:lineRule="auto"/>
              <w:jc w:val="right"/>
              <w:rPr>
                <w:rFonts w:ascii="Calibri" w:eastAsia="Times New Roman" w:hAnsi="Calibri" w:cs="Calibri"/>
                <w:color w:val="000000"/>
                <w:lang w:eastAsia="en-GB"/>
              </w:rPr>
            </w:pPr>
            <w:r w:rsidRPr="00946715">
              <w:rPr>
                <w:rFonts w:ascii="Calibri" w:eastAsia="Times New Roman" w:hAnsi="Calibri" w:cs="Calibri"/>
                <w:color w:val="000000"/>
                <w:lang w:eastAsia="en-GB"/>
              </w:rPr>
              <w:t>2</w:t>
            </w:r>
          </w:p>
        </w:tc>
        <w:tc>
          <w:tcPr>
            <w:tcW w:w="960" w:type="dxa"/>
            <w:tcBorders>
              <w:top w:val="nil"/>
              <w:left w:val="nil"/>
              <w:bottom w:val="single" w:sz="4" w:space="0" w:color="auto"/>
              <w:right w:val="single" w:sz="4" w:space="0" w:color="auto"/>
            </w:tcBorders>
            <w:shd w:val="clear" w:color="auto" w:fill="auto"/>
            <w:noWrap/>
            <w:vAlign w:val="bottom"/>
            <w:hideMark/>
          </w:tcPr>
          <w:p w14:paraId="7F850E2D" w14:textId="77777777" w:rsidR="00946715" w:rsidRPr="00946715" w:rsidRDefault="00946715" w:rsidP="00946715">
            <w:pPr>
              <w:spacing w:after="0" w:line="240" w:lineRule="auto"/>
              <w:jc w:val="right"/>
              <w:rPr>
                <w:rFonts w:ascii="Calibri" w:eastAsia="Times New Roman" w:hAnsi="Calibri" w:cs="Calibri"/>
                <w:color w:val="000000"/>
                <w:lang w:eastAsia="en-GB"/>
              </w:rPr>
            </w:pPr>
            <w:r w:rsidRPr="00946715">
              <w:rPr>
                <w:rFonts w:ascii="Calibri" w:eastAsia="Times New Roman" w:hAnsi="Calibri" w:cs="Calibri"/>
                <w:color w:val="000000"/>
                <w:lang w:eastAsia="en-GB"/>
              </w:rPr>
              <w:t>2</w:t>
            </w:r>
          </w:p>
        </w:tc>
        <w:tc>
          <w:tcPr>
            <w:tcW w:w="960" w:type="dxa"/>
            <w:tcBorders>
              <w:top w:val="nil"/>
              <w:left w:val="nil"/>
              <w:bottom w:val="single" w:sz="4" w:space="0" w:color="auto"/>
              <w:right w:val="single" w:sz="4" w:space="0" w:color="auto"/>
            </w:tcBorders>
            <w:shd w:val="clear" w:color="auto" w:fill="auto"/>
            <w:noWrap/>
            <w:vAlign w:val="bottom"/>
            <w:hideMark/>
          </w:tcPr>
          <w:p w14:paraId="2E7DC93D" w14:textId="77777777" w:rsidR="00946715" w:rsidRPr="00946715" w:rsidRDefault="00946715" w:rsidP="00946715">
            <w:pPr>
              <w:spacing w:after="0" w:line="240" w:lineRule="auto"/>
              <w:jc w:val="right"/>
              <w:rPr>
                <w:rFonts w:ascii="Calibri" w:eastAsia="Times New Roman" w:hAnsi="Calibri" w:cs="Calibri"/>
                <w:color w:val="000000"/>
                <w:lang w:eastAsia="en-GB"/>
              </w:rPr>
            </w:pPr>
            <w:r w:rsidRPr="00946715">
              <w:rPr>
                <w:rFonts w:ascii="Calibri" w:eastAsia="Times New Roman" w:hAnsi="Calibri" w:cs="Calibri"/>
                <w:color w:val="000000"/>
                <w:lang w:eastAsia="en-GB"/>
              </w:rPr>
              <w:t>2</w:t>
            </w:r>
          </w:p>
        </w:tc>
        <w:tc>
          <w:tcPr>
            <w:tcW w:w="960" w:type="dxa"/>
            <w:tcBorders>
              <w:top w:val="nil"/>
              <w:left w:val="nil"/>
              <w:bottom w:val="single" w:sz="4" w:space="0" w:color="auto"/>
              <w:right w:val="single" w:sz="4" w:space="0" w:color="auto"/>
            </w:tcBorders>
            <w:shd w:val="clear" w:color="auto" w:fill="auto"/>
            <w:noWrap/>
            <w:vAlign w:val="bottom"/>
            <w:hideMark/>
          </w:tcPr>
          <w:p w14:paraId="2A9DEA6D" w14:textId="77777777" w:rsidR="00946715" w:rsidRPr="00946715" w:rsidRDefault="00946715" w:rsidP="00946715">
            <w:pPr>
              <w:spacing w:after="0" w:line="240" w:lineRule="auto"/>
              <w:jc w:val="right"/>
              <w:rPr>
                <w:rFonts w:ascii="Calibri" w:eastAsia="Times New Roman" w:hAnsi="Calibri" w:cs="Calibri"/>
                <w:color w:val="000000"/>
                <w:lang w:eastAsia="en-GB"/>
              </w:rPr>
            </w:pPr>
            <w:r w:rsidRPr="00946715">
              <w:rPr>
                <w:rFonts w:ascii="Calibri" w:eastAsia="Times New Roman" w:hAnsi="Calibri" w:cs="Calibri"/>
                <w:color w:val="000000"/>
                <w:lang w:eastAsia="en-GB"/>
              </w:rPr>
              <w:t>2</w:t>
            </w:r>
          </w:p>
        </w:tc>
      </w:tr>
      <w:tr w:rsidR="00946715" w:rsidRPr="00946715" w14:paraId="3E6FCFD1" w14:textId="77777777" w:rsidTr="00A229B4">
        <w:trPr>
          <w:trHeight w:val="290"/>
        </w:trPr>
        <w:tc>
          <w:tcPr>
            <w:tcW w:w="2480" w:type="dxa"/>
            <w:tcBorders>
              <w:top w:val="nil"/>
              <w:left w:val="single" w:sz="4" w:space="0" w:color="auto"/>
              <w:bottom w:val="single" w:sz="4" w:space="0" w:color="auto"/>
              <w:right w:val="single" w:sz="4" w:space="0" w:color="auto"/>
            </w:tcBorders>
            <w:shd w:val="clear" w:color="000000" w:fill="BFBFBF"/>
            <w:noWrap/>
            <w:vAlign w:val="bottom"/>
            <w:hideMark/>
          </w:tcPr>
          <w:p w14:paraId="66E43BBC" w14:textId="77777777" w:rsidR="00946715" w:rsidRPr="00946715" w:rsidRDefault="00946715" w:rsidP="00946715">
            <w:pPr>
              <w:spacing w:after="0" w:line="240" w:lineRule="auto"/>
              <w:rPr>
                <w:rFonts w:ascii="Calibri" w:eastAsia="Times New Roman" w:hAnsi="Calibri" w:cs="Calibri"/>
                <w:color w:val="000000"/>
                <w:lang w:eastAsia="en-GB"/>
              </w:rPr>
            </w:pPr>
            <w:r w:rsidRPr="00946715">
              <w:rPr>
                <w:rFonts w:ascii="Calibri" w:eastAsia="Times New Roman" w:hAnsi="Calibri" w:cs="Calibri"/>
                <w:color w:val="000000"/>
                <w:lang w:eastAsia="en-GB"/>
              </w:rPr>
              <w:t>Price of Guard per hour</w:t>
            </w:r>
          </w:p>
        </w:tc>
        <w:tc>
          <w:tcPr>
            <w:tcW w:w="1114" w:type="dxa"/>
            <w:gridSpan w:val="2"/>
            <w:tcBorders>
              <w:top w:val="nil"/>
              <w:left w:val="nil"/>
              <w:bottom w:val="single" w:sz="4" w:space="0" w:color="auto"/>
              <w:right w:val="single" w:sz="4" w:space="0" w:color="auto"/>
            </w:tcBorders>
            <w:shd w:val="clear" w:color="auto" w:fill="auto"/>
            <w:noWrap/>
            <w:vAlign w:val="bottom"/>
            <w:hideMark/>
          </w:tcPr>
          <w:p w14:paraId="5CD48817" w14:textId="77777777" w:rsidR="00946715" w:rsidRPr="00946715" w:rsidRDefault="00946715" w:rsidP="00946715">
            <w:pPr>
              <w:spacing w:after="0" w:line="240" w:lineRule="auto"/>
              <w:jc w:val="right"/>
              <w:rPr>
                <w:rFonts w:ascii="Calibri" w:eastAsia="Times New Roman" w:hAnsi="Calibri" w:cs="Calibri"/>
                <w:color w:val="000000"/>
                <w:lang w:eastAsia="en-GB"/>
              </w:rPr>
            </w:pPr>
            <w:r w:rsidRPr="00946715">
              <w:rPr>
                <w:rFonts w:ascii="Calibri" w:eastAsia="Times New Roman" w:hAnsi="Calibri" w:cs="Calibri"/>
                <w:color w:val="000000"/>
                <w:lang w:eastAsia="en-GB"/>
              </w:rPr>
              <w:t>£15</w:t>
            </w:r>
          </w:p>
        </w:tc>
        <w:tc>
          <w:tcPr>
            <w:tcW w:w="826" w:type="dxa"/>
            <w:tcBorders>
              <w:top w:val="nil"/>
              <w:left w:val="nil"/>
              <w:bottom w:val="single" w:sz="4" w:space="0" w:color="auto"/>
              <w:right w:val="single" w:sz="4" w:space="0" w:color="auto"/>
            </w:tcBorders>
            <w:shd w:val="clear" w:color="auto" w:fill="auto"/>
            <w:noWrap/>
            <w:vAlign w:val="bottom"/>
            <w:hideMark/>
          </w:tcPr>
          <w:p w14:paraId="6075D0AA" w14:textId="77777777" w:rsidR="00946715" w:rsidRPr="00946715" w:rsidRDefault="00946715" w:rsidP="00946715">
            <w:pPr>
              <w:spacing w:after="0" w:line="240" w:lineRule="auto"/>
              <w:jc w:val="right"/>
              <w:rPr>
                <w:rFonts w:ascii="Calibri" w:eastAsia="Times New Roman" w:hAnsi="Calibri" w:cs="Calibri"/>
                <w:color w:val="000000"/>
                <w:lang w:eastAsia="en-GB"/>
              </w:rPr>
            </w:pPr>
            <w:r w:rsidRPr="00946715">
              <w:rPr>
                <w:rFonts w:ascii="Calibri" w:eastAsia="Times New Roman" w:hAnsi="Calibri" w:cs="Calibri"/>
                <w:color w:val="000000"/>
                <w:lang w:eastAsia="en-GB"/>
              </w:rPr>
              <w:t>£15</w:t>
            </w:r>
          </w:p>
        </w:tc>
        <w:tc>
          <w:tcPr>
            <w:tcW w:w="960" w:type="dxa"/>
            <w:tcBorders>
              <w:top w:val="nil"/>
              <w:left w:val="nil"/>
              <w:bottom w:val="single" w:sz="4" w:space="0" w:color="auto"/>
              <w:right w:val="single" w:sz="4" w:space="0" w:color="auto"/>
            </w:tcBorders>
            <w:shd w:val="clear" w:color="auto" w:fill="auto"/>
            <w:noWrap/>
            <w:vAlign w:val="bottom"/>
            <w:hideMark/>
          </w:tcPr>
          <w:p w14:paraId="22D302B2" w14:textId="77777777" w:rsidR="00946715" w:rsidRPr="00946715" w:rsidRDefault="00946715" w:rsidP="00946715">
            <w:pPr>
              <w:spacing w:after="0" w:line="240" w:lineRule="auto"/>
              <w:jc w:val="right"/>
              <w:rPr>
                <w:rFonts w:ascii="Calibri" w:eastAsia="Times New Roman" w:hAnsi="Calibri" w:cs="Calibri"/>
                <w:color w:val="000000"/>
                <w:lang w:eastAsia="en-GB"/>
              </w:rPr>
            </w:pPr>
            <w:r w:rsidRPr="00946715">
              <w:rPr>
                <w:rFonts w:ascii="Calibri" w:eastAsia="Times New Roman" w:hAnsi="Calibri" w:cs="Calibri"/>
                <w:color w:val="000000"/>
                <w:lang w:eastAsia="en-GB"/>
              </w:rPr>
              <w:t>£15</w:t>
            </w:r>
          </w:p>
        </w:tc>
        <w:tc>
          <w:tcPr>
            <w:tcW w:w="960" w:type="dxa"/>
            <w:tcBorders>
              <w:top w:val="nil"/>
              <w:left w:val="nil"/>
              <w:bottom w:val="single" w:sz="4" w:space="0" w:color="auto"/>
              <w:right w:val="single" w:sz="4" w:space="0" w:color="auto"/>
            </w:tcBorders>
            <w:shd w:val="clear" w:color="auto" w:fill="auto"/>
            <w:noWrap/>
            <w:vAlign w:val="bottom"/>
            <w:hideMark/>
          </w:tcPr>
          <w:p w14:paraId="141B2096" w14:textId="77777777" w:rsidR="00946715" w:rsidRPr="00946715" w:rsidRDefault="00946715" w:rsidP="00946715">
            <w:pPr>
              <w:spacing w:after="0" w:line="240" w:lineRule="auto"/>
              <w:jc w:val="right"/>
              <w:rPr>
                <w:rFonts w:ascii="Calibri" w:eastAsia="Times New Roman" w:hAnsi="Calibri" w:cs="Calibri"/>
                <w:color w:val="000000"/>
                <w:lang w:eastAsia="en-GB"/>
              </w:rPr>
            </w:pPr>
            <w:r w:rsidRPr="00946715">
              <w:rPr>
                <w:rFonts w:ascii="Calibri" w:eastAsia="Times New Roman" w:hAnsi="Calibri" w:cs="Calibri"/>
                <w:color w:val="000000"/>
                <w:lang w:eastAsia="en-GB"/>
              </w:rPr>
              <w:t>£15</w:t>
            </w:r>
          </w:p>
        </w:tc>
        <w:tc>
          <w:tcPr>
            <w:tcW w:w="960" w:type="dxa"/>
            <w:tcBorders>
              <w:top w:val="nil"/>
              <w:left w:val="nil"/>
              <w:bottom w:val="single" w:sz="4" w:space="0" w:color="auto"/>
              <w:right w:val="single" w:sz="4" w:space="0" w:color="auto"/>
            </w:tcBorders>
            <w:shd w:val="clear" w:color="auto" w:fill="auto"/>
            <w:noWrap/>
            <w:vAlign w:val="bottom"/>
            <w:hideMark/>
          </w:tcPr>
          <w:p w14:paraId="6FBDDDA0" w14:textId="77777777" w:rsidR="00946715" w:rsidRPr="00946715" w:rsidRDefault="00946715" w:rsidP="00946715">
            <w:pPr>
              <w:spacing w:after="0" w:line="240" w:lineRule="auto"/>
              <w:jc w:val="right"/>
              <w:rPr>
                <w:rFonts w:ascii="Calibri" w:eastAsia="Times New Roman" w:hAnsi="Calibri" w:cs="Calibri"/>
                <w:color w:val="000000"/>
                <w:lang w:eastAsia="en-GB"/>
              </w:rPr>
            </w:pPr>
            <w:r w:rsidRPr="00946715">
              <w:rPr>
                <w:rFonts w:ascii="Calibri" w:eastAsia="Times New Roman" w:hAnsi="Calibri" w:cs="Calibri"/>
                <w:color w:val="000000"/>
                <w:lang w:eastAsia="en-GB"/>
              </w:rPr>
              <w:t>£15</w:t>
            </w:r>
          </w:p>
        </w:tc>
        <w:tc>
          <w:tcPr>
            <w:tcW w:w="960" w:type="dxa"/>
            <w:tcBorders>
              <w:top w:val="nil"/>
              <w:left w:val="nil"/>
              <w:bottom w:val="single" w:sz="4" w:space="0" w:color="auto"/>
              <w:right w:val="single" w:sz="4" w:space="0" w:color="auto"/>
            </w:tcBorders>
            <w:shd w:val="clear" w:color="auto" w:fill="auto"/>
            <w:noWrap/>
            <w:vAlign w:val="bottom"/>
            <w:hideMark/>
          </w:tcPr>
          <w:p w14:paraId="61EC39BC" w14:textId="77777777" w:rsidR="00946715" w:rsidRPr="00946715" w:rsidRDefault="00946715" w:rsidP="00946715">
            <w:pPr>
              <w:spacing w:after="0" w:line="240" w:lineRule="auto"/>
              <w:jc w:val="right"/>
              <w:rPr>
                <w:rFonts w:ascii="Calibri" w:eastAsia="Times New Roman" w:hAnsi="Calibri" w:cs="Calibri"/>
                <w:color w:val="000000"/>
                <w:lang w:eastAsia="en-GB"/>
              </w:rPr>
            </w:pPr>
            <w:r w:rsidRPr="00946715">
              <w:rPr>
                <w:rFonts w:ascii="Calibri" w:eastAsia="Times New Roman" w:hAnsi="Calibri" w:cs="Calibri"/>
                <w:color w:val="000000"/>
                <w:lang w:eastAsia="en-GB"/>
              </w:rPr>
              <w:t>£15</w:t>
            </w:r>
          </w:p>
        </w:tc>
      </w:tr>
      <w:tr w:rsidR="00946715" w:rsidRPr="00946715" w14:paraId="6514916B" w14:textId="77777777" w:rsidTr="00A229B4">
        <w:trPr>
          <w:trHeight w:val="290"/>
        </w:trPr>
        <w:tc>
          <w:tcPr>
            <w:tcW w:w="2480" w:type="dxa"/>
            <w:tcBorders>
              <w:top w:val="nil"/>
              <w:left w:val="single" w:sz="4" w:space="0" w:color="auto"/>
              <w:bottom w:val="single" w:sz="4" w:space="0" w:color="auto"/>
              <w:right w:val="single" w:sz="4" w:space="0" w:color="auto"/>
            </w:tcBorders>
            <w:shd w:val="clear" w:color="000000" w:fill="BFBFBF"/>
            <w:noWrap/>
            <w:vAlign w:val="bottom"/>
            <w:hideMark/>
          </w:tcPr>
          <w:p w14:paraId="62845BB1" w14:textId="77777777" w:rsidR="00946715" w:rsidRPr="00946715" w:rsidRDefault="00946715" w:rsidP="00946715">
            <w:pPr>
              <w:spacing w:after="0" w:line="240" w:lineRule="auto"/>
              <w:rPr>
                <w:rFonts w:ascii="Calibri" w:eastAsia="Times New Roman" w:hAnsi="Calibri" w:cs="Calibri"/>
                <w:color w:val="000000"/>
                <w:lang w:eastAsia="en-GB"/>
              </w:rPr>
            </w:pPr>
            <w:r w:rsidRPr="00946715">
              <w:rPr>
                <w:rFonts w:ascii="Calibri" w:eastAsia="Times New Roman" w:hAnsi="Calibri" w:cs="Calibri"/>
                <w:color w:val="000000"/>
                <w:lang w:eastAsia="en-GB"/>
              </w:rPr>
              <w:t xml:space="preserve">Price per shift </w:t>
            </w:r>
          </w:p>
        </w:tc>
        <w:tc>
          <w:tcPr>
            <w:tcW w:w="1114" w:type="dxa"/>
            <w:gridSpan w:val="2"/>
            <w:tcBorders>
              <w:top w:val="nil"/>
              <w:left w:val="nil"/>
              <w:bottom w:val="single" w:sz="4" w:space="0" w:color="auto"/>
              <w:right w:val="single" w:sz="4" w:space="0" w:color="auto"/>
            </w:tcBorders>
            <w:shd w:val="clear" w:color="auto" w:fill="auto"/>
            <w:noWrap/>
            <w:vAlign w:val="bottom"/>
            <w:hideMark/>
          </w:tcPr>
          <w:p w14:paraId="0ABE7C2E" w14:textId="77777777" w:rsidR="00946715" w:rsidRPr="00946715" w:rsidRDefault="00946715" w:rsidP="00946715">
            <w:pPr>
              <w:spacing w:after="0" w:line="240" w:lineRule="auto"/>
              <w:jc w:val="right"/>
              <w:rPr>
                <w:rFonts w:ascii="Calibri" w:eastAsia="Times New Roman" w:hAnsi="Calibri" w:cs="Calibri"/>
                <w:color w:val="000000"/>
                <w:lang w:eastAsia="en-GB"/>
              </w:rPr>
            </w:pPr>
            <w:r w:rsidRPr="00946715">
              <w:rPr>
                <w:rFonts w:ascii="Calibri" w:eastAsia="Times New Roman" w:hAnsi="Calibri" w:cs="Calibri"/>
                <w:color w:val="000000"/>
                <w:lang w:eastAsia="en-GB"/>
              </w:rPr>
              <w:t>£330</w:t>
            </w:r>
          </w:p>
        </w:tc>
        <w:tc>
          <w:tcPr>
            <w:tcW w:w="826" w:type="dxa"/>
            <w:tcBorders>
              <w:top w:val="nil"/>
              <w:left w:val="nil"/>
              <w:bottom w:val="single" w:sz="4" w:space="0" w:color="auto"/>
              <w:right w:val="single" w:sz="4" w:space="0" w:color="auto"/>
            </w:tcBorders>
            <w:shd w:val="clear" w:color="auto" w:fill="auto"/>
            <w:noWrap/>
            <w:vAlign w:val="bottom"/>
            <w:hideMark/>
          </w:tcPr>
          <w:p w14:paraId="48AEB33F" w14:textId="77777777" w:rsidR="00946715" w:rsidRPr="00946715" w:rsidRDefault="00946715" w:rsidP="00946715">
            <w:pPr>
              <w:spacing w:after="0" w:line="240" w:lineRule="auto"/>
              <w:jc w:val="right"/>
              <w:rPr>
                <w:rFonts w:ascii="Calibri" w:eastAsia="Times New Roman" w:hAnsi="Calibri" w:cs="Calibri"/>
                <w:color w:val="000000"/>
                <w:lang w:eastAsia="en-GB"/>
              </w:rPr>
            </w:pPr>
            <w:r w:rsidRPr="00946715">
              <w:rPr>
                <w:rFonts w:ascii="Calibri" w:eastAsia="Times New Roman" w:hAnsi="Calibri" w:cs="Calibri"/>
                <w:color w:val="000000"/>
                <w:lang w:eastAsia="en-GB"/>
              </w:rPr>
              <w:t>£330</w:t>
            </w:r>
          </w:p>
        </w:tc>
        <w:tc>
          <w:tcPr>
            <w:tcW w:w="960" w:type="dxa"/>
            <w:tcBorders>
              <w:top w:val="nil"/>
              <w:left w:val="nil"/>
              <w:bottom w:val="single" w:sz="4" w:space="0" w:color="auto"/>
              <w:right w:val="single" w:sz="4" w:space="0" w:color="auto"/>
            </w:tcBorders>
            <w:shd w:val="clear" w:color="auto" w:fill="auto"/>
            <w:noWrap/>
            <w:vAlign w:val="bottom"/>
            <w:hideMark/>
          </w:tcPr>
          <w:p w14:paraId="711F5D1D" w14:textId="77777777" w:rsidR="00946715" w:rsidRPr="00946715" w:rsidRDefault="00946715" w:rsidP="00946715">
            <w:pPr>
              <w:spacing w:after="0" w:line="240" w:lineRule="auto"/>
              <w:jc w:val="right"/>
              <w:rPr>
                <w:rFonts w:ascii="Calibri" w:eastAsia="Times New Roman" w:hAnsi="Calibri" w:cs="Calibri"/>
                <w:color w:val="000000"/>
                <w:lang w:eastAsia="en-GB"/>
              </w:rPr>
            </w:pPr>
            <w:r w:rsidRPr="00946715">
              <w:rPr>
                <w:rFonts w:ascii="Calibri" w:eastAsia="Times New Roman" w:hAnsi="Calibri" w:cs="Calibri"/>
                <w:color w:val="000000"/>
                <w:lang w:eastAsia="en-GB"/>
              </w:rPr>
              <w:t>£330</w:t>
            </w:r>
          </w:p>
        </w:tc>
        <w:tc>
          <w:tcPr>
            <w:tcW w:w="960" w:type="dxa"/>
            <w:tcBorders>
              <w:top w:val="nil"/>
              <w:left w:val="nil"/>
              <w:bottom w:val="single" w:sz="4" w:space="0" w:color="auto"/>
              <w:right w:val="single" w:sz="4" w:space="0" w:color="auto"/>
            </w:tcBorders>
            <w:shd w:val="clear" w:color="auto" w:fill="auto"/>
            <w:noWrap/>
            <w:vAlign w:val="bottom"/>
            <w:hideMark/>
          </w:tcPr>
          <w:p w14:paraId="5B440A95" w14:textId="77777777" w:rsidR="00946715" w:rsidRPr="00946715" w:rsidRDefault="00946715" w:rsidP="00946715">
            <w:pPr>
              <w:spacing w:after="0" w:line="240" w:lineRule="auto"/>
              <w:jc w:val="right"/>
              <w:rPr>
                <w:rFonts w:ascii="Calibri" w:eastAsia="Times New Roman" w:hAnsi="Calibri" w:cs="Calibri"/>
                <w:color w:val="000000"/>
                <w:lang w:eastAsia="en-GB"/>
              </w:rPr>
            </w:pPr>
            <w:r w:rsidRPr="00946715">
              <w:rPr>
                <w:rFonts w:ascii="Calibri" w:eastAsia="Times New Roman" w:hAnsi="Calibri" w:cs="Calibri"/>
                <w:color w:val="000000"/>
                <w:lang w:eastAsia="en-GB"/>
              </w:rPr>
              <w:t>£330</w:t>
            </w:r>
          </w:p>
        </w:tc>
        <w:tc>
          <w:tcPr>
            <w:tcW w:w="960" w:type="dxa"/>
            <w:tcBorders>
              <w:top w:val="nil"/>
              <w:left w:val="nil"/>
              <w:bottom w:val="single" w:sz="4" w:space="0" w:color="auto"/>
              <w:right w:val="single" w:sz="4" w:space="0" w:color="auto"/>
            </w:tcBorders>
            <w:shd w:val="clear" w:color="auto" w:fill="auto"/>
            <w:noWrap/>
            <w:vAlign w:val="bottom"/>
            <w:hideMark/>
          </w:tcPr>
          <w:p w14:paraId="5C56E971" w14:textId="77777777" w:rsidR="00946715" w:rsidRPr="00946715" w:rsidRDefault="00946715" w:rsidP="00946715">
            <w:pPr>
              <w:spacing w:after="0" w:line="240" w:lineRule="auto"/>
              <w:jc w:val="right"/>
              <w:rPr>
                <w:rFonts w:ascii="Calibri" w:eastAsia="Times New Roman" w:hAnsi="Calibri" w:cs="Calibri"/>
                <w:color w:val="000000"/>
                <w:lang w:eastAsia="en-GB"/>
              </w:rPr>
            </w:pPr>
            <w:r w:rsidRPr="00946715">
              <w:rPr>
                <w:rFonts w:ascii="Calibri" w:eastAsia="Times New Roman" w:hAnsi="Calibri" w:cs="Calibri"/>
                <w:color w:val="000000"/>
                <w:lang w:eastAsia="en-GB"/>
              </w:rPr>
              <w:t>£330</w:t>
            </w:r>
          </w:p>
        </w:tc>
        <w:tc>
          <w:tcPr>
            <w:tcW w:w="960" w:type="dxa"/>
            <w:tcBorders>
              <w:top w:val="nil"/>
              <w:left w:val="nil"/>
              <w:bottom w:val="single" w:sz="4" w:space="0" w:color="auto"/>
              <w:right w:val="single" w:sz="4" w:space="0" w:color="auto"/>
            </w:tcBorders>
            <w:shd w:val="clear" w:color="auto" w:fill="auto"/>
            <w:noWrap/>
            <w:vAlign w:val="bottom"/>
            <w:hideMark/>
          </w:tcPr>
          <w:p w14:paraId="0D4682CC" w14:textId="77777777" w:rsidR="00946715" w:rsidRPr="00946715" w:rsidRDefault="00946715" w:rsidP="00946715">
            <w:pPr>
              <w:spacing w:after="0" w:line="240" w:lineRule="auto"/>
              <w:jc w:val="right"/>
              <w:rPr>
                <w:rFonts w:ascii="Calibri" w:eastAsia="Times New Roman" w:hAnsi="Calibri" w:cs="Calibri"/>
                <w:color w:val="000000"/>
                <w:lang w:eastAsia="en-GB"/>
              </w:rPr>
            </w:pPr>
            <w:r w:rsidRPr="00946715">
              <w:rPr>
                <w:rFonts w:ascii="Calibri" w:eastAsia="Times New Roman" w:hAnsi="Calibri" w:cs="Calibri"/>
                <w:color w:val="000000"/>
                <w:lang w:eastAsia="en-GB"/>
              </w:rPr>
              <w:t>£330</w:t>
            </w:r>
          </w:p>
        </w:tc>
      </w:tr>
      <w:tr w:rsidR="00A229B4" w:rsidRPr="00A229B4" w14:paraId="634F2FE6" w14:textId="77777777" w:rsidTr="00A229B4">
        <w:trPr>
          <w:gridAfter w:val="6"/>
          <w:wAfter w:w="4800" w:type="dxa"/>
          <w:trHeight w:val="290"/>
        </w:trPr>
        <w:tc>
          <w:tcPr>
            <w:tcW w:w="2480" w:type="dxa"/>
            <w:tcBorders>
              <w:top w:val="single" w:sz="4" w:space="0" w:color="auto"/>
              <w:left w:val="single" w:sz="4" w:space="0" w:color="auto"/>
              <w:bottom w:val="single" w:sz="4" w:space="0" w:color="auto"/>
              <w:right w:val="single" w:sz="4" w:space="0" w:color="auto"/>
            </w:tcBorders>
            <w:shd w:val="clear" w:color="000000" w:fill="BFBFBF"/>
            <w:vAlign w:val="bottom"/>
            <w:hideMark/>
          </w:tcPr>
          <w:p w14:paraId="2AB01C1C" w14:textId="77777777" w:rsidR="00A229B4" w:rsidRPr="00A229B4" w:rsidRDefault="00A229B4" w:rsidP="00A229B4">
            <w:pPr>
              <w:spacing w:after="0" w:line="240" w:lineRule="auto"/>
              <w:rPr>
                <w:rFonts w:ascii="Calibri" w:eastAsia="Times New Roman" w:hAnsi="Calibri" w:cs="Calibri"/>
                <w:color w:val="000000"/>
                <w:lang w:eastAsia="en-GB"/>
              </w:rPr>
            </w:pPr>
            <w:r w:rsidRPr="00A229B4">
              <w:rPr>
                <w:rFonts w:ascii="Calibri" w:eastAsia="Times New Roman" w:hAnsi="Calibri" w:cs="Calibri"/>
                <w:color w:val="000000"/>
                <w:lang w:eastAsia="en-GB"/>
              </w:rPr>
              <w:t>Total Hours over 3 days</w:t>
            </w:r>
          </w:p>
        </w:tc>
        <w:tc>
          <w:tcPr>
            <w:tcW w:w="980" w:type="dxa"/>
            <w:tcBorders>
              <w:top w:val="single" w:sz="4" w:space="0" w:color="auto"/>
              <w:left w:val="nil"/>
              <w:bottom w:val="single" w:sz="4" w:space="0" w:color="auto"/>
              <w:right w:val="single" w:sz="4" w:space="0" w:color="auto"/>
            </w:tcBorders>
            <w:shd w:val="clear" w:color="auto" w:fill="auto"/>
            <w:noWrap/>
            <w:vAlign w:val="bottom"/>
            <w:hideMark/>
          </w:tcPr>
          <w:p w14:paraId="41332CEC" w14:textId="77777777" w:rsidR="00A229B4" w:rsidRPr="00A229B4" w:rsidRDefault="00A229B4" w:rsidP="00A229B4">
            <w:pPr>
              <w:spacing w:after="0" w:line="240" w:lineRule="auto"/>
              <w:jc w:val="right"/>
              <w:rPr>
                <w:rFonts w:ascii="Calibri" w:eastAsia="Times New Roman" w:hAnsi="Calibri" w:cs="Calibri"/>
                <w:color w:val="000000"/>
                <w:lang w:eastAsia="en-GB"/>
              </w:rPr>
            </w:pPr>
            <w:r w:rsidRPr="00A229B4">
              <w:rPr>
                <w:rFonts w:ascii="Calibri" w:eastAsia="Times New Roman" w:hAnsi="Calibri" w:cs="Calibri"/>
                <w:color w:val="000000"/>
                <w:lang w:eastAsia="en-GB"/>
              </w:rPr>
              <w:t>66</w:t>
            </w:r>
          </w:p>
        </w:tc>
      </w:tr>
      <w:tr w:rsidR="00A229B4" w:rsidRPr="00A229B4" w14:paraId="6B91BB89" w14:textId="77777777" w:rsidTr="00A229B4">
        <w:trPr>
          <w:gridAfter w:val="6"/>
          <w:wAfter w:w="4800" w:type="dxa"/>
          <w:trHeight w:val="580"/>
        </w:trPr>
        <w:tc>
          <w:tcPr>
            <w:tcW w:w="2480" w:type="dxa"/>
            <w:tcBorders>
              <w:top w:val="nil"/>
              <w:left w:val="single" w:sz="4" w:space="0" w:color="auto"/>
              <w:bottom w:val="single" w:sz="4" w:space="0" w:color="auto"/>
              <w:right w:val="single" w:sz="4" w:space="0" w:color="auto"/>
            </w:tcBorders>
            <w:shd w:val="clear" w:color="000000" w:fill="BFBFBF"/>
            <w:vAlign w:val="bottom"/>
            <w:hideMark/>
          </w:tcPr>
          <w:p w14:paraId="6FED8669" w14:textId="77777777" w:rsidR="00A229B4" w:rsidRPr="00A229B4" w:rsidRDefault="00A229B4" w:rsidP="00A229B4">
            <w:pPr>
              <w:spacing w:after="0" w:line="240" w:lineRule="auto"/>
              <w:rPr>
                <w:rFonts w:ascii="Calibri" w:eastAsia="Times New Roman" w:hAnsi="Calibri" w:cs="Calibri"/>
                <w:color w:val="000000"/>
                <w:lang w:eastAsia="en-GB"/>
              </w:rPr>
            </w:pPr>
            <w:r w:rsidRPr="00A229B4">
              <w:rPr>
                <w:rFonts w:ascii="Calibri" w:eastAsia="Times New Roman" w:hAnsi="Calibri" w:cs="Calibri"/>
                <w:color w:val="000000"/>
                <w:lang w:eastAsia="en-GB"/>
              </w:rPr>
              <w:t>Total Price Of guards 3 days</w:t>
            </w:r>
          </w:p>
        </w:tc>
        <w:tc>
          <w:tcPr>
            <w:tcW w:w="980" w:type="dxa"/>
            <w:tcBorders>
              <w:top w:val="nil"/>
              <w:left w:val="nil"/>
              <w:bottom w:val="single" w:sz="4" w:space="0" w:color="auto"/>
              <w:right w:val="single" w:sz="4" w:space="0" w:color="auto"/>
            </w:tcBorders>
            <w:shd w:val="clear" w:color="auto" w:fill="auto"/>
            <w:noWrap/>
            <w:vAlign w:val="bottom"/>
            <w:hideMark/>
          </w:tcPr>
          <w:p w14:paraId="064A4DA7" w14:textId="77777777" w:rsidR="00A229B4" w:rsidRPr="00A229B4" w:rsidRDefault="00A229B4" w:rsidP="00A229B4">
            <w:pPr>
              <w:spacing w:after="0" w:line="240" w:lineRule="auto"/>
              <w:jc w:val="right"/>
              <w:rPr>
                <w:rFonts w:ascii="Calibri" w:eastAsia="Times New Roman" w:hAnsi="Calibri" w:cs="Calibri"/>
                <w:color w:val="000000"/>
                <w:lang w:eastAsia="en-GB"/>
              </w:rPr>
            </w:pPr>
            <w:r w:rsidRPr="00A229B4">
              <w:rPr>
                <w:rFonts w:ascii="Calibri" w:eastAsia="Times New Roman" w:hAnsi="Calibri" w:cs="Calibri"/>
                <w:color w:val="000000"/>
                <w:lang w:eastAsia="en-GB"/>
              </w:rPr>
              <w:t>£1,980</w:t>
            </w:r>
          </w:p>
        </w:tc>
      </w:tr>
      <w:tr w:rsidR="00A229B4" w:rsidRPr="00A229B4" w14:paraId="18E279C7" w14:textId="77777777" w:rsidTr="00A229B4">
        <w:trPr>
          <w:gridAfter w:val="6"/>
          <w:wAfter w:w="4800" w:type="dxa"/>
          <w:trHeight w:val="870"/>
        </w:trPr>
        <w:tc>
          <w:tcPr>
            <w:tcW w:w="2480" w:type="dxa"/>
            <w:tcBorders>
              <w:top w:val="nil"/>
              <w:left w:val="single" w:sz="4" w:space="0" w:color="auto"/>
              <w:bottom w:val="single" w:sz="4" w:space="0" w:color="auto"/>
              <w:right w:val="single" w:sz="4" w:space="0" w:color="auto"/>
            </w:tcBorders>
            <w:shd w:val="clear" w:color="000000" w:fill="BFBFBF"/>
            <w:vAlign w:val="bottom"/>
            <w:hideMark/>
          </w:tcPr>
          <w:p w14:paraId="75EFB86C" w14:textId="77777777" w:rsidR="009271C0" w:rsidRDefault="00A229B4" w:rsidP="00A229B4">
            <w:pPr>
              <w:spacing w:after="0" w:line="240" w:lineRule="auto"/>
              <w:rPr>
                <w:rFonts w:ascii="Calibri" w:eastAsia="Times New Roman" w:hAnsi="Calibri" w:cs="Calibri"/>
                <w:color w:val="000000"/>
                <w:lang w:eastAsia="en-GB"/>
              </w:rPr>
            </w:pPr>
            <w:r w:rsidRPr="00A229B4">
              <w:rPr>
                <w:rFonts w:ascii="Calibri" w:eastAsia="Times New Roman" w:hAnsi="Calibri" w:cs="Calibri"/>
                <w:color w:val="000000"/>
                <w:lang w:eastAsia="en-GB"/>
              </w:rPr>
              <w:lastRenderedPageBreak/>
              <w:t>Guard</w:t>
            </w:r>
            <w:r w:rsidR="0019175A">
              <w:rPr>
                <w:rFonts w:ascii="Calibri" w:eastAsia="Times New Roman" w:hAnsi="Calibri" w:cs="Calibri"/>
                <w:color w:val="000000"/>
                <w:lang w:eastAsia="en-GB"/>
              </w:rPr>
              <w:t>’</w:t>
            </w:r>
            <w:r w:rsidRPr="00A229B4">
              <w:rPr>
                <w:rFonts w:ascii="Calibri" w:eastAsia="Times New Roman" w:hAnsi="Calibri" w:cs="Calibri"/>
                <w:color w:val="000000"/>
                <w:lang w:eastAsia="en-GB"/>
              </w:rPr>
              <w:t xml:space="preserve">s income from </w:t>
            </w:r>
            <w:r w:rsidR="0019175A">
              <w:rPr>
                <w:rFonts w:ascii="Calibri" w:eastAsia="Times New Roman" w:hAnsi="Calibri" w:cs="Calibri"/>
                <w:color w:val="000000"/>
                <w:lang w:eastAsia="en-GB"/>
              </w:rPr>
              <w:t>Total hours</w:t>
            </w:r>
            <w:r w:rsidRPr="00A229B4">
              <w:rPr>
                <w:rFonts w:ascii="Calibri" w:eastAsia="Times New Roman" w:hAnsi="Calibri" w:cs="Calibri"/>
                <w:color w:val="000000"/>
                <w:lang w:eastAsia="en-GB"/>
              </w:rPr>
              <w:t xml:space="preserve"> (before taxes) </w:t>
            </w:r>
          </w:p>
          <w:p w14:paraId="50D455A1" w14:textId="24FACE6F" w:rsidR="00A229B4" w:rsidRPr="00A229B4" w:rsidRDefault="009271C0" w:rsidP="00A229B4">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M</w:t>
            </w:r>
            <w:r w:rsidR="00A229B4" w:rsidRPr="00A229B4">
              <w:rPr>
                <w:rFonts w:ascii="Calibri" w:eastAsia="Times New Roman" w:hAnsi="Calibri" w:cs="Calibri"/>
                <w:color w:val="000000"/>
                <w:lang w:eastAsia="en-GB"/>
              </w:rPr>
              <w:t>inimum wage £9.20</w:t>
            </w:r>
          </w:p>
        </w:tc>
        <w:tc>
          <w:tcPr>
            <w:tcW w:w="980" w:type="dxa"/>
            <w:tcBorders>
              <w:top w:val="nil"/>
              <w:left w:val="nil"/>
              <w:bottom w:val="single" w:sz="4" w:space="0" w:color="auto"/>
              <w:right w:val="single" w:sz="4" w:space="0" w:color="auto"/>
            </w:tcBorders>
            <w:shd w:val="clear" w:color="auto" w:fill="auto"/>
            <w:noWrap/>
            <w:vAlign w:val="bottom"/>
            <w:hideMark/>
          </w:tcPr>
          <w:p w14:paraId="7CE5D9D3" w14:textId="77777777" w:rsidR="00A229B4" w:rsidRPr="00A229B4" w:rsidRDefault="00A229B4" w:rsidP="00A229B4">
            <w:pPr>
              <w:spacing w:after="0" w:line="240" w:lineRule="auto"/>
              <w:jc w:val="right"/>
              <w:rPr>
                <w:rFonts w:ascii="Calibri" w:eastAsia="Times New Roman" w:hAnsi="Calibri" w:cs="Calibri"/>
                <w:color w:val="000000"/>
                <w:lang w:eastAsia="en-GB"/>
              </w:rPr>
            </w:pPr>
            <w:r w:rsidRPr="00A229B4">
              <w:rPr>
                <w:rFonts w:ascii="Calibri" w:eastAsia="Times New Roman" w:hAnsi="Calibri" w:cs="Calibri"/>
                <w:color w:val="000000"/>
                <w:lang w:eastAsia="en-GB"/>
              </w:rPr>
              <w:t>607.2</w:t>
            </w:r>
          </w:p>
        </w:tc>
      </w:tr>
      <w:tr w:rsidR="00A229B4" w:rsidRPr="00A229B4" w14:paraId="5FB72AAD" w14:textId="77777777" w:rsidTr="00A229B4">
        <w:trPr>
          <w:gridAfter w:val="6"/>
          <w:wAfter w:w="4800" w:type="dxa"/>
          <w:trHeight w:val="290"/>
        </w:trPr>
        <w:tc>
          <w:tcPr>
            <w:tcW w:w="2480" w:type="dxa"/>
            <w:tcBorders>
              <w:top w:val="nil"/>
              <w:left w:val="single" w:sz="4" w:space="0" w:color="auto"/>
              <w:bottom w:val="single" w:sz="4" w:space="0" w:color="auto"/>
              <w:right w:val="single" w:sz="4" w:space="0" w:color="auto"/>
            </w:tcBorders>
            <w:shd w:val="clear" w:color="000000" w:fill="BFBFBF"/>
            <w:noWrap/>
            <w:vAlign w:val="bottom"/>
            <w:hideMark/>
          </w:tcPr>
          <w:p w14:paraId="4366802A" w14:textId="73BDC86E" w:rsidR="00A229B4" w:rsidRPr="00A229B4" w:rsidRDefault="0019175A" w:rsidP="00A229B4">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xml:space="preserve">Company </w:t>
            </w:r>
            <w:r w:rsidR="00A229B4" w:rsidRPr="00A229B4">
              <w:rPr>
                <w:rFonts w:ascii="Calibri" w:eastAsia="Times New Roman" w:hAnsi="Calibri" w:cs="Calibri"/>
                <w:color w:val="000000"/>
                <w:lang w:eastAsia="en-GB"/>
              </w:rPr>
              <w:t xml:space="preserve">Profit before taxes </w:t>
            </w:r>
          </w:p>
        </w:tc>
        <w:tc>
          <w:tcPr>
            <w:tcW w:w="980" w:type="dxa"/>
            <w:tcBorders>
              <w:top w:val="nil"/>
              <w:left w:val="nil"/>
              <w:bottom w:val="single" w:sz="4" w:space="0" w:color="auto"/>
              <w:right w:val="single" w:sz="4" w:space="0" w:color="auto"/>
            </w:tcBorders>
            <w:shd w:val="clear" w:color="auto" w:fill="auto"/>
            <w:noWrap/>
            <w:vAlign w:val="bottom"/>
            <w:hideMark/>
          </w:tcPr>
          <w:p w14:paraId="4E4F9FED" w14:textId="77777777" w:rsidR="00A229B4" w:rsidRPr="00A229B4" w:rsidRDefault="00A229B4" w:rsidP="00A229B4">
            <w:pPr>
              <w:spacing w:after="0" w:line="240" w:lineRule="auto"/>
              <w:jc w:val="right"/>
              <w:rPr>
                <w:rFonts w:ascii="Calibri" w:eastAsia="Times New Roman" w:hAnsi="Calibri" w:cs="Calibri"/>
                <w:color w:val="000000"/>
                <w:lang w:eastAsia="en-GB"/>
              </w:rPr>
            </w:pPr>
            <w:r w:rsidRPr="00A229B4">
              <w:rPr>
                <w:rFonts w:ascii="Calibri" w:eastAsia="Times New Roman" w:hAnsi="Calibri" w:cs="Calibri"/>
                <w:color w:val="000000"/>
                <w:lang w:eastAsia="en-GB"/>
              </w:rPr>
              <w:t>£1,373</w:t>
            </w:r>
          </w:p>
        </w:tc>
      </w:tr>
    </w:tbl>
    <w:p w14:paraId="1C784038" w14:textId="77777777" w:rsidR="007D6860" w:rsidRPr="007D6860" w:rsidRDefault="007D6860" w:rsidP="007D6860">
      <w:pPr>
        <w:rPr>
          <w:rFonts w:ascii="Arial" w:hAnsi="Arial" w:cs="Arial"/>
        </w:rPr>
      </w:pPr>
    </w:p>
    <w:p w14:paraId="68101DB3" w14:textId="5E90B339" w:rsidR="005C2D30" w:rsidRDefault="005C2D30" w:rsidP="005C2D30">
      <w:pPr>
        <w:pStyle w:val="Heading1"/>
      </w:pPr>
      <w:bookmarkStart w:id="39" w:name="_Toc78039375"/>
      <w:r>
        <w:t>5. Financial Information</w:t>
      </w:r>
      <w:bookmarkEnd w:id="39"/>
      <w:r>
        <w:t xml:space="preserve"> </w:t>
      </w:r>
    </w:p>
    <w:p w14:paraId="703872E3" w14:textId="409C5EDC" w:rsidR="005C2D30" w:rsidRDefault="005C2D30" w:rsidP="005C2D30"/>
    <w:p w14:paraId="49EFE315" w14:textId="55EC93EB" w:rsidR="005C2D30" w:rsidRDefault="005C2D30" w:rsidP="005C2D30">
      <w:pPr>
        <w:pStyle w:val="Heading2"/>
      </w:pPr>
      <w:bookmarkStart w:id="40" w:name="_Toc78039376"/>
      <w:r>
        <w:t>5.1 Turnover</w:t>
      </w:r>
      <w:bookmarkEnd w:id="40"/>
      <w:r>
        <w:t xml:space="preserve"> </w:t>
      </w:r>
    </w:p>
    <w:p w14:paraId="6FF38312" w14:textId="58BF5409" w:rsidR="005C2D30" w:rsidRDefault="005C2D30" w:rsidP="005C2D30"/>
    <w:tbl>
      <w:tblPr>
        <w:tblW w:w="3140" w:type="dxa"/>
        <w:tblLook w:val="04A0" w:firstRow="1" w:lastRow="0" w:firstColumn="1" w:lastColumn="0" w:noHBand="0" w:noVBand="1"/>
      </w:tblPr>
      <w:tblGrid>
        <w:gridCol w:w="2060"/>
        <w:gridCol w:w="1219"/>
      </w:tblGrid>
      <w:tr w:rsidR="00E440B2" w:rsidRPr="00E440B2" w14:paraId="1CDCEF51" w14:textId="77777777" w:rsidTr="00E440B2">
        <w:trPr>
          <w:trHeight w:val="580"/>
        </w:trPr>
        <w:tc>
          <w:tcPr>
            <w:tcW w:w="2060" w:type="dxa"/>
            <w:tcBorders>
              <w:top w:val="single" w:sz="4" w:space="0" w:color="auto"/>
              <w:left w:val="single" w:sz="4" w:space="0" w:color="auto"/>
              <w:bottom w:val="single" w:sz="4" w:space="0" w:color="auto"/>
              <w:right w:val="single" w:sz="4" w:space="0" w:color="auto"/>
            </w:tcBorders>
            <w:shd w:val="clear" w:color="000000" w:fill="BFBFBF"/>
            <w:vAlign w:val="bottom"/>
            <w:hideMark/>
          </w:tcPr>
          <w:p w14:paraId="1C233655" w14:textId="77777777" w:rsidR="00E440B2" w:rsidRPr="00E440B2" w:rsidRDefault="00E440B2" w:rsidP="00E440B2">
            <w:pPr>
              <w:spacing w:after="0" w:line="240" w:lineRule="auto"/>
              <w:jc w:val="center"/>
              <w:rPr>
                <w:rFonts w:ascii="Calibri" w:eastAsia="Times New Roman" w:hAnsi="Calibri" w:cs="Calibri"/>
                <w:color w:val="000000"/>
                <w:lang w:eastAsia="en-GB"/>
              </w:rPr>
            </w:pPr>
            <w:r w:rsidRPr="00E440B2">
              <w:rPr>
                <w:rFonts w:ascii="Calibri" w:eastAsia="Times New Roman" w:hAnsi="Calibri" w:cs="Calibri"/>
                <w:color w:val="000000"/>
                <w:lang w:eastAsia="en-GB"/>
              </w:rPr>
              <w:t xml:space="preserve">Income Per Class (per week) </w:t>
            </w:r>
          </w:p>
        </w:tc>
        <w:tc>
          <w:tcPr>
            <w:tcW w:w="1080" w:type="dxa"/>
            <w:tcBorders>
              <w:top w:val="single" w:sz="4" w:space="0" w:color="auto"/>
              <w:left w:val="nil"/>
              <w:bottom w:val="single" w:sz="4" w:space="0" w:color="auto"/>
              <w:right w:val="single" w:sz="4" w:space="0" w:color="auto"/>
            </w:tcBorders>
            <w:shd w:val="clear" w:color="auto" w:fill="auto"/>
            <w:noWrap/>
            <w:vAlign w:val="center"/>
            <w:hideMark/>
          </w:tcPr>
          <w:p w14:paraId="0DE81E3E" w14:textId="77777777" w:rsidR="00E440B2" w:rsidRPr="00E440B2" w:rsidRDefault="00E440B2" w:rsidP="00E440B2">
            <w:pPr>
              <w:spacing w:after="0" w:line="240" w:lineRule="auto"/>
              <w:jc w:val="center"/>
              <w:rPr>
                <w:rFonts w:ascii="Calibri" w:eastAsia="Times New Roman" w:hAnsi="Calibri" w:cs="Calibri"/>
                <w:color w:val="000000"/>
                <w:lang w:eastAsia="en-GB"/>
              </w:rPr>
            </w:pPr>
            <w:r w:rsidRPr="00E440B2">
              <w:rPr>
                <w:rFonts w:ascii="Calibri" w:eastAsia="Times New Roman" w:hAnsi="Calibri" w:cs="Calibri"/>
                <w:color w:val="000000"/>
                <w:lang w:eastAsia="en-GB"/>
              </w:rPr>
              <w:t>£2,700</w:t>
            </w:r>
          </w:p>
        </w:tc>
      </w:tr>
      <w:tr w:rsidR="00E440B2" w:rsidRPr="00E440B2" w14:paraId="56A0FE38" w14:textId="77777777" w:rsidTr="00E440B2">
        <w:trPr>
          <w:trHeight w:val="610"/>
        </w:trPr>
        <w:tc>
          <w:tcPr>
            <w:tcW w:w="2060" w:type="dxa"/>
            <w:tcBorders>
              <w:top w:val="nil"/>
              <w:left w:val="single" w:sz="4" w:space="0" w:color="auto"/>
              <w:bottom w:val="single" w:sz="4" w:space="0" w:color="auto"/>
              <w:right w:val="single" w:sz="4" w:space="0" w:color="auto"/>
            </w:tcBorders>
            <w:shd w:val="clear" w:color="000000" w:fill="BFBFBF"/>
            <w:vAlign w:val="bottom"/>
            <w:hideMark/>
          </w:tcPr>
          <w:p w14:paraId="62D5B224" w14:textId="34A18524" w:rsidR="00E440B2" w:rsidRPr="00E440B2" w:rsidRDefault="00E440B2" w:rsidP="00E440B2">
            <w:pPr>
              <w:spacing w:after="0" w:line="240" w:lineRule="auto"/>
              <w:rPr>
                <w:rFonts w:ascii="Calibri" w:eastAsia="Times New Roman" w:hAnsi="Calibri" w:cs="Calibri"/>
                <w:color w:val="000000"/>
                <w:lang w:eastAsia="en-GB"/>
              </w:rPr>
            </w:pPr>
            <w:r w:rsidRPr="00E440B2">
              <w:rPr>
                <w:rFonts w:ascii="Calibri" w:eastAsia="Times New Roman" w:hAnsi="Calibri" w:cs="Calibri"/>
                <w:color w:val="000000"/>
                <w:lang w:eastAsia="en-GB"/>
              </w:rPr>
              <w:t xml:space="preserve">Guards Working </w:t>
            </w:r>
            <w:r w:rsidR="00E80C94" w:rsidRPr="00E440B2">
              <w:rPr>
                <w:rFonts w:ascii="Calibri" w:eastAsia="Times New Roman" w:hAnsi="Calibri" w:cs="Calibri"/>
                <w:color w:val="000000"/>
                <w:lang w:eastAsia="en-GB"/>
              </w:rPr>
              <w:t>7-day</w:t>
            </w:r>
            <w:r w:rsidRPr="00E440B2">
              <w:rPr>
                <w:rFonts w:ascii="Calibri" w:eastAsia="Times New Roman" w:hAnsi="Calibri" w:cs="Calibri"/>
                <w:color w:val="000000"/>
                <w:lang w:eastAsia="en-GB"/>
              </w:rPr>
              <w:t xml:space="preserve"> site LD LN</w:t>
            </w:r>
          </w:p>
        </w:tc>
        <w:tc>
          <w:tcPr>
            <w:tcW w:w="1080" w:type="dxa"/>
            <w:tcBorders>
              <w:top w:val="nil"/>
              <w:left w:val="nil"/>
              <w:bottom w:val="single" w:sz="4" w:space="0" w:color="auto"/>
              <w:right w:val="single" w:sz="4" w:space="0" w:color="auto"/>
            </w:tcBorders>
            <w:shd w:val="clear" w:color="auto" w:fill="auto"/>
            <w:vAlign w:val="bottom"/>
            <w:hideMark/>
          </w:tcPr>
          <w:p w14:paraId="3B20065D" w14:textId="77777777" w:rsidR="00E440B2" w:rsidRPr="00E440B2" w:rsidRDefault="00E440B2" w:rsidP="00E440B2">
            <w:pPr>
              <w:spacing w:after="0" w:line="240" w:lineRule="auto"/>
              <w:jc w:val="right"/>
              <w:rPr>
                <w:rFonts w:ascii="Calibri" w:eastAsia="Times New Roman" w:hAnsi="Calibri" w:cs="Calibri"/>
                <w:color w:val="000000"/>
                <w:lang w:eastAsia="en-GB"/>
              </w:rPr>
            </w:pPr>
            <w:r w:rsidRPr="00E440B2">
              <w:rPr>
                <w:rFonts w:ascii="Calibri" w:eastAsia="Times New Roman" w:hAnsi="Calibri" w:cs="Calibri"/>
                <w:color w:val="000000"/>
                <w:lang w:eastAsia="en-GB"/>
              </w:rPr>
              <w:t>£3,203</w:t>
            </w:r>
          </w:p>
        </w:tc>
      </w:tr>
      <w:tr w:rsidR="00E440B2" w:rsidRPr="00E440B2" w14:paraId="03E2A3A6" w14:textId="77777777" w:rsidTr="00E440B2">
        <w:trPr>
          <w:trHeight w:val="580"/>
        </w:trPr>
        <w:tc>
          <w:tcPr>
            <w:tcW w:w="2060" w:type="dxa"/>
            <w:tcBorders>
              <w:top w:val="nil"/>
              <w:left w:val="single" w:sz="4" w:space="0" w:color="auto"/>
              <w:bottom w:val="single" w:sz="4" w:space="0" w:color="auto"/>
              <w:right w:val="single" w:sz="4" w:space="0" w:color="auto"/>
            </w:tcBorders>
            <w:shd w:val="clear" w:color="000000" w:fill="BFBFBF"/>
            <w:vAlign w:val="bottom"/>
            <w:hideMark/>
          </w:tcPr>
          <w:p w14:paraId="79457B6A" w14:textId="3EE54C92" w:rsidR="00E440B2" w:rsidRPr="00E440B2" w:rsidRDefault="00E440B2" w:rsidP="00E440B2">
            <w:pPr>
              <w:spacing w:after="0" w:line="240" w:lineRule="auto"/>
              <w:rPr>
                <w:rFonts w:ascii="Calibri" w:eastAsia="Times New Roman" w:hAnsi="Calibri" w:cs="Calibri"/>
                <w:color w:val="000000"/>
                <w:lang w:eastAsia="en-GB"/>
              </w:rPr>
            </w:pPr>
            <w:r w:rsidRPr="00E440B2">
              <w:rPr>
                <w:rFonts w:ascii="Calibri" w:eastAsia="Times New Roman" w:hAnsi="Calibri" w:cs="Calibri"/>
                <w:color w:val="000000"/>
                <w:lang w:eastAsia="en-GB"/>
              </w:rPr>
              <w:t xml:space="preserve">Equipment </w:t>
            </w:r>
            <w:r w:rsidR="00E80C94" w:rsidRPr="00E440B2">
              <w:rPr>
                <w:rFonts w:ascii="Calibri" w:eastAsia="Times New Roman" w:hAnsi="Calibri" w:cs="Calibri"/>
                <w:color w:val="000000"/>
                <w:lang w:eastAsia="en-GB"/>
              </w:rPr>
              <w:t>hires</w:t>
            </w:r>
            <w:r w:rsidRPr="00E440B2">
              <w:rPr>
                <w:rFonts w:ascii="Calibri" w:eastAsia="Times New Roman" w:hAnsi="Calibri" w:cs="Calibri"/>
                <w:color w:val="000000"/>
                <w:lang w:eastAsia="en-GB"/>
              </w:rPr>
              <w:t xml:space="preserve"> over 7 days</w:t>
            </w:r>
          </w:p>
        </w:tc>
        <w:tc>
          <w:tcPr>
            <w:tcW w:w="1080" w:type="dxa"/>
            <w:tcBorders>
              <w:top w:val="nil"/>
              <w:left w:val="nil"/>
              <w:bottom w:val="single" w:sz="4" w:space="0" w:color="auto"/>
              <w:right w:val="single" w:sz="4" w:space="0" w:color="auto"/>
            </w:tcBorders>
            <w:shd w:val="clear" w:color="auto" w:fill="auto"/>
            <w:noWrap/>
            <w:vAlign w:val="bottom"/>
            <w:hideMark/>
          </w:tcPr>
          <w:p w14:paraId="799C7FE0" w14:textId="77777777" w:rsidR="00E440B2" w:rsidRPr="00E440B2" w:rsidRDefault="00E440B2" w:rsidP="00E440B2">
            <w:pPr>
              <w:spacing w:after="0" w:line="240" w:lineRule="auto"/>
              <w:jc w:val="right"/>
              <w:rPr>
                <w:rFonts w:ascii="Calibri" w:eastAsia="Times New Roman" w:hAnsi="Calibri" w:cs="Calibri"/>
                <w:color w:val="000000"/>
                <w:lang w:eastAsia="en-GB"/>
              </w:rPr>
            </w:pPr>
            <w:r w:rsidRPr="00E440B2">
              <w:rPr>
                <w:rFonts w:ascii="Calibri" w:eastAsia="Times New Roman" w:hAnsi="Calibri" w:cs="Calibri"/>
                <w:color w:val="000000"/>
                <w:lang w:eastAsia="en-GB"/>
              </w:rPr>
              <w:t>£5,320.00</w:t>
            </w:r>
          </w:p>
        </w:tc>
      </w:tr>
      <w:tr w:rsidR="00E440B2" w:rsidRPr="00E440B2" w14:paraId="5191FE8E" w14:textId="77777777" w:rsidTr="00E440B2">
        <w:trPr>
          <w:trHeight w:val="290"/>
        </w:trPr>
        <w:tc>
          <w:tcPr>
            <w:tcW w:w="2060" w:type="dxa"/>
            <w:tcBorders>
              <w:top w:val="nil"/>
              <w:left w:val="single" w:sz="4" w:space="0" w:color="auto"/>
              <w:bottom w:val="single" w:sz="4" w:space="0" w:color="auto"/>
              <w:right w:val="single" w:sz="4" w:space="0" w:color="auto"/>
            </w:tcBorders>
            <w:shd w:val="clear" w:color="000000" w:fill="8EA9DB"/>
            <w:vAlign w:val="bottom"/>
            <w:hideMark/>
          </w:tcPr>
          <w:p w14:paraId="28ACC0BE" w14:textId="77777777" w:rsidR="00E440B2" w:rsidRPr="00E440B2" w:rsidRDefault="00E440B2" w:rsidP="00E440B2">
            <w:pPr>
              <w:spacing w:after="0" w:line="240" w:lineRule="auto"/>
              <w:rPr>
                <w:rFonts w:ascii="Calibri" w:eastAsia="Times New Roman" w:hAnsi="Calibri" w:cs="Calibri"/>
                <w:color w:val="000000"/>
                <w:lang w:eastAsia="en-GB"/>
              </w:rPr>
            </w:pPr>
            <w:r w:rsidRPr="00E440B2">
              <w:rPr>
                <w:rFonts w:ascii="Calibri" w:eastAsia="Times New Roman" w:hAnsi="Calibri" w:cs="Calibri"/>
                <w:color w:val="000000"/>
                <w:lang w:eastAsia="en-GB"/>
              </w:rPr>
              <w:t>Total Income</w:t>
            </w:r>
          </w:p>
        </w:tc>
        <w:tc>
          <w:tcPr>
            <w:tcW w:w="1080" w:type="dxa"/>
            <w:tcBorders>
              <w:top w:val="nil"/>
              <w:left w:val="nil"/>
              <w:bottom w:val="single" w:sz="4" w:space="0" w:color="auto"/>
              <w:right w:val="single" w:sz="4" w:space="0" w:color="auto"/>
            </w:tcBorders>
            <w:shd w:val="clear" w:color="auto" w:fill="auto"/>
            <w:noWrap/>
            <w:vAlign w:val="bottom"/>
            <w:hideMark/>
          </w:tcPr>
          <w:p w14:paraId="066AFDA9" w14:textId="77777777" w:rsidR="00E440B2" w:rsidRPr="00E440B2" w:rsidRDefault="00E440B2" w:rsidP="00E440B2">
            <w:pPr>
              <w:spacing w:after="0" w:line="240" w:lineRule="auto"/>
              <w:jc w:val="right"/>
              <w:rPr>
                <w:rFonts w:ascii="Calibri" w:eastAsia="Times New Roman" w:hAnsi="Calibri" w:cs="Calibri"/>
                <w:color w:val="000000"/>
                <w:lang w:eastAsia="en-GB"/>
              </w:rPr>
            </w:pPr>
            <w:r w:rsidRPr="00E440B2">
              <w:rPr>
                <w:rFonts w:ascii="Calibri" w:eastAsia="Times New Roman" w:hAnsi="Calibri" w:cs="Calibri"/>
                <w:color w:val="000000"/>
                <w:lang w:eastAsia="en-GB"/>
              </w:rPr>
              <w:t>£11,223.00</w:t>
            </w:r>
          </w:p>
        </w:tc>
      </w:tr>
      <w:tr w:rsidR="00E440B2" w:rsidRPr="00E440B2" w14:paraId="20A78AB3" w14:textId="77777777" w:rsidTr="00E440B2">
        <w:trPr>
          <w:trHeight w:val="580"/>
        </w:trPr>
        <w:tc>
          <w:tcPr>
            <w:tcW w:w="2060" w:type="dxa"/>
            <w:tcBorders>
              <w:top w:val="nil"/>
              <w:left w:val="single" w:sz="4" w:space="0" w:color="auto"/>
              <w:bottom w:val="single" w:sz="4" w:space="0" w:color="auto"/>
              <w:right w:val="single" w:sz="4" w:space="0" w:color="auto"/>
            </w:tcBorders>
            <w:shd w:val="clear" w:color="000000" w:fill="FF0000"/>
            <w:vAlign w:val="bottom"/>
            <w:hideMark/>
          </w:tcPr>
          <w:p w14:paraId="68DF7655" w14:textId="77777777" w:rsidR="00E440B2" w:rsidRPr="00E440B2" w:rsidRDefault="00E440B2" w:rsidP="00E440B2">
            <w:pPr>
              <w:spacing w:after="0" w:line="240" w:lineRule="auto"/>
              <w:rPr>
                <w:rFonts w:ascii="Calibri" w:eastAsia="Times New Roman" w:hAnsi="Calibri" w:cs="Calibri"/>
                <w:color w:val="000000"/>
                <w:lang w:eastAsia="en-GB"/>
              </w:rPr>
            </w:pPr>
            <w:r w:rsidRPr="00E440B2">
              <w:rPr>
                <w:rFonts w:ascii="Calibri" w:eastAsia="Times New Roman" w:hAnsi="Calibri" w:cs="Calibri"/>
                <w:color w:val="000000"/>
                <w:lang w:eastAsia="en-GB"/>
              </w:rPr>
              <w:t xml:space="preserve">Total staff wages per week </w:t>
            </w:r>
          </w:p>
        </w:tc>
        <w:tc>
          <w:tcPr>
            <w:tcW w:w="1080" w:type="dxa"/>
            <w:tcBorders>
              <w:top w:val="nil"/>
              <w:left w:val="nil"/>
              <w:bottom w:val="single" w:sz="4" w:space="0" w:color="auto"/>
              <w:right w:val="single" w:sz="4" w:space="0" w:color="auto"/>
            </w:tcBorders>
            <w:shd w:val="clear" w:color="auto" w:fill="auto"/>
            <w:vAlign w:val="bottom"/>
            <w:hideMark/>
          </w:tcPr>
          <w:p w14:paraId="5FCB9888" w14:textId="77777777" w:rsidR="00E440B2" w:rsidRPr="00E440B2" w:rsidRDefault="00E440B2" w:rsidP="00E440B2">
            <w:pPr>
              <w:spacing w:after="0" w:line="240" w:lineRule="auto"/>
              <w:jc w:val="right"/>
              <w:rPr>
                <w:rFonts w:ascii="Calibri" w:eastAsia="Times New Roman" w:hAnsi="Calibri" w:cs="Calibri"/>
                <w:color w:val="000000"/>
                <w:lang w:eastAsia="en-GB"/>
              </w:rPr>
            </w:pPr>
            <w:r w:rsidRPr="00E440B2">
              <w:rPr>
                <w:rFonts w:ascii="Calibri" w:eastAsia="Times New Roman" w:hAnsi="Calibri" w:cs="Calibri"/>
                <w:color w:val="000000"/>
                <w:lang w:eastAsia="en-GB"/>
              </w:rPr>
              <w:t>£9,414.00</w:t>
            </w:r>
          </w:p>
        </w:tc>
      </w:tr>
      <w:tr w:rsidR="00E440B2" w:rsidRPr="00E440B2" w14:paraId="44B6C34C" w14:textId="77777777" w:rsidTr="00E440B2">
        <w:trPr>
          <w:trHeight w:val="290"/>
        </w:trPr>
        <w:tc>
          <w:tcPr>
            <w:tcW w:w="2060" w:type="dxa"/>
            <w:tcBorders>
              <w:top w:val="nil"/>
              <w:left w:val="single" w:sz="4" w:space="0" w:color="auto"/>
              <w:bottom w:val="single" w:sz="4" w:space="0" w:color="auto"/>
              <w:right w:val="single" w:sz="4" w:space="0" w:color="auto"/>
            </w:tcBorders>
            <w:shd w:val="clear" w:color="000000" w:fill="FFFF00"/>
            <w:noWrap/>
            <w:vAlign w:val="bottom"/>
            <w:hideMark/>
          </w:tcPr>
          <w:p w14:paraId="5680C114" w14:textId="77777777" w:rsidR="00E440B2" w:rsidRPr="00E440B2" w:rsidRDefault="00E440B2" w:rsidP="00E440B2">
            <w:pPr>
              <w:spacing w:after="0" w:line="240" w:lineRule="auto"/>
              <w:rPr>
                <w:rFonts w:ascii="Calibri" w:eastAsia="Times New Roman" w:hAnsi="Calibri" w:cs="Calibri"/>
                <w:color w:val="000000"/>
                <w:lang w:eastAsia="en-GB"/>
              </w:rPr>
            </w:pPr>
            <w:r w:rsidRPr="00E440B2">
              <w:rPr>
                <w:rFonts w:ascii="Calibri" w:eastAsia="Times New Roman" w:hAnsi="Calibri" w:cs="Calibri"/>
                <w:color w:val="000000"/>
                <w:lang w:eastAsia="en-GB"/>
              </w:rPr>
              <w:t xml:space="preserve">Profit </w:t>
            </w:r>
          </w:p>
        </w:tc>
        <w:tc>
          <w:tcPr>
            <w:tcW w:w="1080" w:type="dxa"/>
            <w:tcBorders>
              <w:top w:val="nil"/>
              <w:left w:val="nil"/>
              <w:bottom w:val="single" w:sz="4" w:space="0" w:color="auto"/>
              <w:right w:val="single" w:sz="4" w:space="0" w:color="auto"/>
            </w:tcBorders>
            <w:shd w:val="clear" w:color="auto" w:fill="auto"/>
            <w:noWrap/>
            <w:vAlign w:val="bottom"/>
            <w:hideMark/>
          </w:tcPr>
          <w:p w14:paraId="247C041E" w14:textId="77777777" w:rsidR="00E440B2" w:rsidRPr="00E440B2" w:rsidRDefault="00E440B2" w:rsidP="00E440B2">
            <w:pPr>
              <w:spacing w:after="0" w:line="240" w:lineRule="auto"/>
              <w:jc w:val="right"/>
              <w:rPr>
                <w:rFonts w:ascii="Calibri" w:eastAsia="Times New Roman" w:hAnsi="Calibri" w:cs="Calibri"/>
                <w:color w:val="000000"/>
                <w:lang w:eastAsia="en-GB"/>
              </w:rPr>
            </w:pPr>
            <w:r w:rsidRPr="00E440B2">
              <w:rPr>
                <w:rFonts w:ascii="Calibri" w:eastAsia="Times New Roman" w:hAnsi="Calibri" w:cs="Calibri"/>
                <w:color w:val="000000"/>
                <w:lang w:eastAsia="en-GB"/>
              </w:rPr>
              <w:t>£1,809.00</w:t>
            </w:r>
          </w:p>
        </w:tc>
      </w:tr>
    </w:tbl>
    <w:p w14:paraId="6943A9DB" w14:textId="63D83676" w:rsidR="005C2D30" w:rsidRDefault="005C2D30" w:rsidP="005C2D30"/>
    <w:p w14:paraId="78AE2907" w14:textId="1B92ECD1" w:rsidR="005C2D30" w:rsidRDefault="005C2D30" w:rsidP="005C2D30">
      <w:pPr>
        <w:pStyle w:val="Heading2"/>
      </w:pPr>
      <w:bookmarkStart w:id="41" w:name="_Toc78039377"/>
      <w:r>
        <w:t>5.</w:t>
      </w:r>
      <w:r w:rsidR="006F3265">
        <w:t>2</w:t>
      </w:r>
      <w:r>
        <w:t xml:space="preserve"> 12-month profit and loss projection</w:t>
      </w:r>
      <w:bookmarkEnd w:id="41"/>
      <w:r>
        <w:t xml:space="preserve"> </w:t>
      </w:r>
    </w:p>
    <w:p w14:paraId="6E93CCCA" w14:textId="372458D2" w:rsidR="002D32BC" w:rsidRDefault="002D32BC" w:rsidP="002D32BC"/>
    <w:tbl>
      <w:tblPr>
        <w:tblW w:w="9220" w:type="dxa"/>
        <w:tblLook w:val="04A0" w:firstRow="1" w:lastRow="0" w:firstColumn="1" w:lastColumn="0" w:noHBand="0" w:noVBand="1"/>
      </w:tblPr>
      <w:tblGrid>
        <w:gridCol w:w="1368"/>
        <w:gridCol w:w="2072"/>
        <w:gridCol w:w="1440"/>
        <w:gridCol w:w="1440"/>
        <w:gridCol w:w="980"/>
        <w:gridCol w:w="960"/>
        <w:gridCol w:w="1107"/>
      </w:tblGrid>
      <w:tr w:rsidR="002D32BC" w:rsidRPr="002D32BC" w14:paraId="4841FD60" w14:textId="77777777" w:rsidTr="002D32BC">
        <w:trPr>
          <w:trHeight w:val="870"/>
        </w:trPr>
        <w:tc>
          <w:tcPr>
            <w:tcW w:w="3440" w:type="dxa"/>
            <w:gridSpan w:val="2"/>
            <w:tcBorders>
              <w:top w:val="single" w:sz="4" w:space="0" w:color="auto"/>
              <w:left w:val="single" w:sz="4" w:space="0" w:color="auto"/>
              <w:bottom w:val="single" w:sz="4" w:space="0" w:color="auto"/>
              <w:right w:val="single" w:sz="4" w:space="0" w:color="auto"/>
            </w:tcBorders>
            <w:shd w:val="clear" w:color="000000" w:fill="BFBFBF"/>
            <w:noWrap/>
            <w:vAlign w:val="bottom"/>
            <w:hideMark/>
          </w:tcPr>
          <w:p w14:paraId="385FC7D4" w14:textId="77777777" w:rsidR="002D32BC" w:rsidRPr="002D32BC" w:rsidRDefault="002D32BC" w:rsidP="002D32BC">
            <w:pPr>
              <w:spacing w:after="0" w:line="240" w:lineRule="auto"/>
              <w:jc w:val="center"/>
              <w:rPr>
                <w:rFonts w:ascii="Calibri" w:eastAsia="Times New Roman" w:hAnsi="Calibri" w:cs="Calibri"/>
                <w:color w:val="000000"/>
                <w:lang w:eastAsia="en-GB"/>
              </w:rPr>
            </w:pPr>
            <w:r w:rsidRPr="002D32BC">
              <w:rPr>
                <w:rFonts w:ascii="Calibri" w:eastAsia="Times New Roman" w:hAnsi="Calibri" w:cs="Calibri"/>
                <w:color w:val="000000"/>
                <w:lang w:eastAsia="en-GB"/>
              </w:rPr>
              <w:t> </w:t>
            </w:r>
          </w:p>
        </w:tc>
        <w:tc>
          <w:tcPr>
            <w:tcW w:w="1440" w:type="dxa"/>
            <w:tcBorders>
              <w:top w:val="single" w:sz="4" w:space="0" w:color="auto"/>
              <w:left w:val="nil"/>
              <w:bottom w:val="single" w:sz="4" w:space="0" w:color="auto"/>
              <w:right w:val="single" w:sz="4" w:space="0" w:color="auto"/>
            </w:tcBorders>
            <w:shd w:val="clear" w:color="000000" w:fill="BFBFBF"/>
            <w:noWrap/>
            <w:vAlign w:val="bottom"/>
            <w:hideMark/>
          </w:tcPr>
          <w:p w14:paraId="4D81E49C" w14:textId="77777777" w:rsidR="002D32BC" w:rsidRPr="002D32BC" w:rsidRDefault="002D32BC" w:rsidP="002D32BC">
            <w:pPr>
              <w:spacing w:after="0" w:line="240" w:lineRule="auto"/>
              <w:rPr>
                <w:rFonts w:ascii="Calibri" w:eastAsia="Times New Roman" w:hAnsi="Calibri" w:cs="Calibri"/>
                <w:color w:val="000000"/>
                <w:lang w:eastAsia="en-GB"/>
              </w:rPr>
            </w:pPr>
            <w:r w:rsidRPr="002D32BC">
              <w:rPr>
                <w:rFonts w:ascii="Calibri" w:eastAsia="Times New Roman" w:hAnsi="Calibri" w:cs="Calibri"/>
                <w:color w:val="000000"/>
                <w:lang w:eastAsia="en-GB"/>
              </w:rPr>
              <w:t>Per hour</w:t>
            </w:r>
          </w:p>
        </w:tc>
        <w:tc>
          <w:tcPr>
            <w:tcW w:w="1440" w:type="dxa"/>
            <w:tcBorders>
              <w:top w:val="single" w:sz="4" w:space="0" w:color="auto"/>
              <w:left w:val="nil"/>
              <w:bottom w:val="single" w:sz="4" w:space="0" w:color="auto"/>
              <w:right w:val="single" w:sz="4" w:space="0" w:color="auto"/>
            </w:tcBorders>
            <w:shd w:val="clear" w:color="000000" w:fill="BFBFBF"/>
            <w:vAlign w:val="bottom"/>
            <w:hideMark/>
          </w:tcPr>
          <w:p w14:paraId="0B2C1149" w14:textId="77777777" w:rsidR="002D32BC" w:rsidRPr="002D32BC" w:rsidRDefault="002D32BC" w:rsidP="002D32BC">
            <w:pPr>
              <w:spacing w:after="0" w:line="240" w:lineRule="auto"/>
              <w:jc w:val="center"/>
              <w:rPr>
                <w:rFonts w:ascii="Calibri" w:eastAsia="Times New Roman" w:hAnsi="Calibri" w:cs="Calibri"/>
                <w:color w:val="000000"/>
                <w:lang w:eastAsia="en-GB"/>
              </w:rPr>
            </w:pPr>
            <w:r w:rsidRPr="002D32BC">
              <w:rPr>
                <w:rFonts w:ascii="Calibri" w:eastAsia="Times New Roman" w:hAnsi="Calibri" w:cs="Calibri"/>
                <w:color w:val="000000"/>
                <w:lang w:eastAsia="en-GB"/>
              </w:rPr>
              <w:t>Number of employees</w:t>
            </w:r>
          </w:p>
        </w:tc>
        <w:tc>
          <w:tcPr>
            <w:tcW w:w="980" w:type="dxa"/>
            <w:tcBorders>
              <w:top w:val="single" w:sz="4" w:space="0" w:color="auto"/>
              <w:left w:val="nil"/>
              <w:bottom w:val="single" w:sz="4" w:space="0" w:color="auto"/>
              <w:right w:val="single" w:sz="4" w:space="0" w:color="auto"/>
            </w:tcBorders>
            <w:shd w:val="clear" w:color="000000" w:fill="BFBFBF"/>
            <w:vAlign w:val="bottom"/>
            <w:hideMark/>
          </w:tcPr>
          <w:p w14:paraId="349FE47A" w14:textId="77777777" w:rsidR="002D32BC" w:rsidRPr="002D32BC" w:rsidRDefault="002D32BC" w:rsidP="002D32BC">
            <w:pPr>
              <w:spacing w:after="0" w:line="240" w:lineRule="auto"/>
              <w:rPr>
                <w:rFonts w:ascii="Calibri" w:eastAsia="Times New Roman" w:hAnsi="Calibri" w:cs="Calibri"/>
                <w:color w:val="000000"/>
                <w:lang w:eastAsia="en-GB"/>
              </w:rPr>
            </w:pPr>
            <w:r w:rsidRPr="002D32BC">
              <w:rPr>
                <w:rFonts w:ascii="Calibri" w:eastAsia="Times New Roman" w:hAnsi="Calibri" w:cs="Calibri"/>
                <w:color w:val="000000"/>
                <w:lang w:eastAsia="en-GB"/>
              </w:rPr>
              <w:t>cost per hour</w:t>
            </w:r>
          </w:p>
        </w:tc>
        <w:tc>
          <w:tcPr>
            <w:tcW w:w="960" w:type="dxa"/>
            <w:tcBorders>
              <w:top w:val="single" w:sz="4" w:space="0" w:color="auto"/>
              <w:left w:val="nil"/>
              <w:bottom w:val="single" w:sz="4" w:space="0" w:color="auto"/>
              <w:right w:val="single" w:sz="4" w:space="0" w:color="auto"/>
            </w:tcBorders>
            <w:shd w:val="clear" w:color="000000" w:fill="BFBFBF"/>
            <w:vAlign w:val="bottom"/>
            <w:hideMark/>
          </w:tcPr>
          <w:p w14:paraId="750CF6AE" w14:textId="77777777" w:rsidR="002D32BC" w:rsidRPr="002D32BC" w:rsidRDefault="002D32BC" w:rsidP="002D32BC">
            <w:pPr>
              <w:spacing w:after="0" w:line="240" w:lineRule="auto"/>
              <w:rPr>
                <w:rFonts w:ascii="Calibri" w:eastAsia="Times New Roman" w:hAnsi="Calibri" w:cs="Calibri"/>
                <w:color w:val="000000"/>
                <w:lang w:eastAsia="en-GB"/>
              </w:rPr>
            </w:pPr>
            <w:r w:rsidRPr="002D32BC">
              <w:rPr>
                <w:rFonts w:ascii="Calibri" w:eastAsia="Times New Roman" w:hAnsi="Calibri" w:cs="Calibri"/>
                <w:color w:val="000000"/>
                <w:lang w:eastAsia="en-GB"/>
              </w:rPr>
              <w:t xml:space="preserve">number of hours per week </w:t>
            </w:r>
          </w:p>
        </w:tc>
        <w:tc>
          <w:tcPr>
            <w:tcW w:w="960" w:type="dxa"/>
            <w:tcBorders>
              <w:top w:val="single" w:sz="4" w:space="0" w:color="auto"/>
              <w:left w:val="nil"/>
              <w:bottom w:val="single" w:sz="4" w:space="0" w:color="auto"/>
              <w:right w:val="single" w:sz="4" w:space="0" w:color="auto"/>
            </w:tcBorders>
            <w:shd w:val="clear" w:color="000000" w:fill="BFBFBF"/>
            <w:vAlign w:val="bottom"/>
            <w:hideMark/>
          </w:tcPr>
          <w:p w14:paraId="0D6073AA" w14:textId="77777777" w:rsidR="002D32BC" w:rsidRPr="002D32BC" w:rsidRDefault="002D32BC" w:rsidP="002D32BC">
            <w:pPr>
              <w:spacing w:after="0" w:line="240" w:lineRule="auto"/>
              <w:rPr>
                <w:rFonts w:ascii="Calibri" w:eastAsia="Times New Roman" w:hAnsi="Calibri" w:cs="Calibri"/>
                <w:color w:val="000000"/>
                <w:lang w:eastAsia="en-GB"/>
              </w:rPr>
            </w:pPr>
            <w:r w:rsidRPr="002D32BC">
              <w:rPr>
                <w:rFonts w:ascii="Calibri" w:eastAsia="Times New Roman" w:hAnsi="Calibri" w:cs="Calibri"/>
                <w:color w:val="000000"/>
                <w:lang w:eastAsia="en-GB"/>
              </w:rPr>
              <w:t xml:space="preserve">Total Cost </w:t>
            </w:r>
          </w:p>
        </w:tc>
      </w:tr>
      <w:tr w:rsidR="002D32BC" w:rsidRPr="002D32BC" w14:paraId="5205D1B2" w14:textId="77777777" w:rsidTr="002D32BC">
        <w:trPr>
          <w:trHeight w:val="290"/>
        </w:trPr>
        <w:tc>
          <w:tcPr>
            <w:tcW w:w="1368" w:type="dxa"/>
            <w:vMerge w:val="restart"/>
            <w:tcBorders>
              <w:top w:val="nil"/>
              <w:left w:val="single" w:sz="4" w:space="0" w:color="auto"/>
              <w:bottom w:val="single" w:sz="4" w:space="0" w:color="auto"/>
              <w:right w:val="single" w:sz="4" w:space="0" w:color="auto"/>
            </w:tcBorders>
            <w:shd w:val="clear" w:color="000000" w:fill="BFBFBF"/>
            <w:noWrap/>
            <w:vAlign w:val="center"/>
            <w:hideMark/>
          </w:tcPr>
          <w:p w14:paraId="26A223B1" w14:textId="77777777" w:rsidR="002D32BC" w:rsidRPr="002D32BC" w:rsidRDefault="002D32BC" w:rsidP="002D32BC">
            <w:pPr>
              <w:spacing w:after="0" w:line="240" w:lineRule="auto"/>
              <w:jc w:val="center"/>
              <w:rPr>
                <w:rFonts w:ascii="Calibri" w:eastAsia="Times New Roman" w:hAnsi="Calibri" w:cs="Calibri"/>
                <w:color w:val="000000"/>
                <w:lang w:eastAsia="en-GB"/>
              </w:rPr>
            </w:pPr>
            <w:r w:rsidRPr="002D32BC">
              <w:rPr>
                <w:rFonts w:ascii="Calibri" w:eastAsia="Times New Roman" w:hAnsi="Calibri" w:cs="Calibri"/>
                <w:color w:val="000000"/>
                <w:lang w:eastAsia="en-GB"/>
              </w:rPr>
              <w:t>Staff Wages</w:t>
            </w:r>
          </w:p>
        </w:tc>
        <w:tc>
          <w:tcPr>
            <w:tcW w:w="2072" w:type="dxa"/>
            <w:tcBorders>
              <w:top w:val="nil"/>
              <w:left w:val="nil"/>
              <w:bottom w:val="single" w:sz="4" w:space="0" w:color="auto"/>
              <w:right w:val="single" w:sz="4" w:space="0" w:color="auto"/>
            </w:tcBorders>
            <w:shd w:val="clear" w:color="000000" w:fill="BFBFBF"/>
            <w:noWrap/>
            <w:vAlign w:val="bottom"/>
            <w:hideMark/>
          </w:tcPr>
          <w:p w14:paraId="354012A5" w14:textId="77777777" w:rsidR="002D32BC" w:rsidRPr="002D32BC" w:rsidRDefault="002D32BC" w:rsidP="002D32BC">
            <w:pPr>
              <w:spacing w:after="0" w:line="240" w:lineRule="auto"/>
              <w:rPr>
                <w:rFonts w:ascii="Calibri" w:eastAsia="Times New Roman" w:hAnsi="Calibri" w:cs="Calibri"/>
                <w:color w:val="000000"/>
                <w:lang w:eastAsia="en-GB"/>
              </w:rPr>
            </w:pPr>
            <w:r w:rsidRPr="002D32BC">
              <w:rPr>
                <w:rFonts w:ascii="Calibri" w:eastAsia="Times New Roman" w:hAnsi="Calibri" w:cs="Calibri"/>
                <w:color w:val="000000"/>
                <w:lang w:eastAsia="en-GB"/>
              </w:rPr>
              <w:t>Guards (5)</w:t>
            </w:r>
          </w:p>
        </w:tc>
        <w:tc>
          <w:tcPr>
            <w:tcW w:w="1440" w:type="dxa"/>
            <w:tcBorders>
              <w:top w:val="nil"/>
              <w:left w:val="nil"/>
              <w:bottom w:val="single" w:sz="4" w:space="0" w:color="auto"/>
              <w:right w:val="single" w:sz="4" w:space="0" w:color="auto"/>
            </w:tcBorders>
            <w:shd w:val="clear" w:color="auto" w:fill="auto"/>
            <w:noWrap/>
            <w:vAlign w:val="bottom"/>
            <w:hideMark/>
          </w:tcPr>
          <w:p w14:paraId="76181982" w14:textId="77777777" w:rsidR="002D32BC" w:rsidRPr="002D32BC" w:rsidRDefault="002D32BC" w:rsidP="002D32BC">
            <w:pPr>
              <w:spacing w:after="0" w:line="240" w:lineRule="auto"/>
              <w:jc w:val="right"/>
              <w:rPr>
                <w:rFonts w:ascii="Calibri" w:eastAsia="Times New Roman" w:hAnsi="Calibri" w:cs="Calibri"/>
                <w:color w:val="000000"/>
                <w:lang w:eastAsia="en-GB"/>
              </w:rPr>
            </w:pPr>
            <w:r w:rsidRPr="002D32BC">
              <w:rPr>
                <w:rFonts w:ascii="Calibri" w:eastAsia="Times New Roman" w:hAnsi="Calibri" w:cs="Calibri"/>
                <w:color w:val="000000"/>
                <w:lang w:eastAsia="en-GB"/>
              </w:rPr>
              <w:t>£9.20</w:t>
            </w:r>
          </w:p>
        </w:tc>
        <w:tc>
          <w:tcPr>
            <w:tcW w:w="1440" w:type="dxa"/>
            <w:tcBorders>
              <w:top w:val="nil"/>
              <w:left w:val="nil"/>
              <w:bottom w:val="single" w:sz="4" w:space="0" w:color="auto"/>
              <w:right w:val="single" w:sz="4" w:space="0" w:color="auto"/>
            </w:tcBorders>
            <w:shd w:val="clear" w:color="auto" w:fill="auto"/>
            <w:noWrap/>
            <w:vAlign w:val="bottom"/>
            <w:hideMark/>
          </w:tcPr>
          <w:p w14:paraId="15977AB4" w14:textId="77777777" w:rsidR="002D32BC" w:rsidRPr="002D32BC" w:rsidRDefault="002D32BC" w:rsidP="002D32BC">
            <w:pPr>
              <w:spacing w:after="0" w:line="240" w:lineRule="auto"/>
              <w:jc w:val="right"/>
              <w:rPr>
                <w:rFonts w:ascii="Calibri" w:eastAsia="Times New Roman" w:hAnsi="Calibri" w:cs="Calibri"/>
                <w:color w:val="000000"/>
                <w:lang w:eastAsia="en-GB"/>
              </w:rPr>
            </w:pPr>
            <w:r w:rsidRPr="002D32BC">
              <w:rPr>
                <w:rFonts w:ascii="Calibri" w:eastAsia="Times New Roman" w:hAnsi="Calibri" w:cs="Calibri"/>
                <w:color w:val="000000"/>
                <w:lang w:eastAsia="en-GB"/>
              </w:rPr>
              <w:t>5</w:t>
            </w:r>
          </w:p>
        </w:tc>
        <w:tc>
          <w:tcPr>
            <w:tcW w:w="980" w:type="dxa"/>
            <w:tcBorders>
              <w:top w:val="nil"/>
              <w:left w:val="nil"/>
              <w:bottom w:val="single" w:sz="4" w:space="0" w:color="auto"/>
              <w:right w:val="single" w:sz="4" w:space="0" w:color="auto"/>
            </w:tcBorders>
            <w:shd w:val="clear" w:color="auto" w:fill="auto"/>
            <w:noWrap/>
            <w:vAlign w:val="bottom"/>
            <w:hideMark/>
          </w:tcPr>
          <w:p w14:paraId="6F4B0336" w14:textId="77777777" w:rsidR="002D32BC" w:rsidRPr="002D32BC" w:rsidRDefault="002D32BC" w:rsidP="002D32BC">
            <w:pPr>
              <w:spacing w:after="0" w:line="240" w:lineRule="auto"/>
              <w:jc w:val="right"/>
              <w:rPr>
                <w:rFonts w:ascii="Calibri" w:eastAsia="Times New Roman" w:hAnsi="Calibri" w:cs="Calibri"/>
                <w:color w:val="000000"/>
                <w:lang w:eastAsia="en-GB"/>
              </w:rPr>
            </w:pPr>
            <w:r w:rsidRPr="002D32BC">
              <w:rPr>
                <w:rFonts w:ascii="Calibri" w:eastAsia="Times New Roman" w:hAnsi="Calibri" w:cs="Calibri"/>
                <w:color w:val="000000"/>
                <w:lang w:eastAsia="en-GB"/>
              </w:rPr>
              <w:t>£46.00</w:t>
            </w:r>
          </w:p>
        </w:tc>
        <w:tc>
          <w:tcPr>
            <w:tcW w:w="960" w:type="dxa"/>
            <w:tcBorders>
              <w:top w:val="nil"/>
              <w:left w:val="nil"/>
              <w:bottom w:val="single" w:sz="4" w:space="0" w:color="auto"/>
              <w:right w:val="single" w:sz="4" w:space="0" w:color="auto"/>
            </w:tcBorders>
            <w:shd w:val="clear" w:color="auto" w:fill="auto"/>
            <w:noWrap/>
            <w:vAlign w:val="bottom"/>
            <w:hideMark/>
          </w:tcPr>
          <w:p w14:paraId="2BC714D2" w14:textId="77777777" w:rsidR="002D32BC" w:rsidRPr="002D32BC" w:rsidRDefault="002D32BC" w:rsidP="002D32BC">
            <w:pPr>
              <w:spacing w:after="0" w:line="240" w:lineRule="auto"/>
              <w:jc w:val="right"/>
              <w:rPr>
                <w:rFonts w:ascii="Calibri" w:eastAsia="Times New Roman" w:hAnsi="Calibri" w:cs="Calibri"/>
                <w:color w:val="000000"/>
                <w:lang w:eastAsia="en-GB"/>
              </w:rPr>
            </w:pPr>
            <w:r w:rsidRPr="002D32BC">
              <w:rPr>
                <w:rFonts w:ascii="Calibri" w:eastAsia="Times New Roman" w:hAnsi="Calibri" w:cs="Calibri"/>
                <w:color w:val="000000"/>
                <w:lang w:eastAsia="en-GB"/>
              </w:rPr>
              <w:t>165</w:t>
            </w:r>
          </w:p>
        </w:tc>
        <w:tc>
          <w:tcPr>
            <w:tcW w:w="960" w:type="dxa"/>
            <w:tcBorders>
              <w:top w:val="nil"/>
              <w:left w:val="nil"/>
              <w:bottom w:val="single" w:sz="4" w:space="0" w:color="auto"/>
              <w:right w:val="single" w:sz="4" w:space="0" w:color="auto"/>
            </w:tcBorders>
            <w:shd w:val="clear" w:color="auto" w:fill="auto"/>
            <w:noWrap/>
            <w:vAlign w:val="bottom"/>
            <w:hideMark/>
          </w:tcPr>
          <w:p w14:paraId="0F768CD7" w14:textId="77777777" w:rsidR="002D32BC" w:rsidRPr="002D32BC" w:rsidRDefault="002D32BC" w:rsidP="002D32BC">
            <w:pPr>
              <w:spacing w:after="0" w:line="240" w:lineRule="auto"/>
              <w:jc w:val="right"/>
              <w:rPr>
                <w:rFonts w:ascii="Calibri" w:eastAsia="Times New Roman" w:hAnsi="Calibri" w:cs="Calibri"/>
                <w:color w:val="000000"/>
                <w:lang w:eastAsia="en-GB"/>
              </w:rPr>
            </w:pPr>
            <w:r w:rsidRPr="002D32BC">
              <w:rPr>
                <w:rFonts w:ascii="Calibri" w:eastAsia="Times New Roman" w:hAnsi="Calibri" w:cs="Calibri"/>
                <w:color w:val="000000"/>
                <w:lang w:eastAsia="en-GB"/>
              </w:rPr>
              <w:t>£7,590.00</w:t>
            </w:r>
          </w:p>
        </w:tc>
      </w:tr>
      <w:tr w:rsidR="002D32BC" w:rsidRPr="002D32BC" w14:paraId="317E0735" w14:textId="77777777" w:rsidTr="002D32BC">
        <w:trPr>
          <w:trHeight w:val="290"/>
        </w:trPr>
        <w:tc>
          <w:tcPr>
            <w:tcW w:w="1368" w:type="dxa"/>
            <w:vMerge/>
            <w:tcBorders>
              <w:top w:val="nil"/>
              <w:left w:val="single" w:sz="4" w:space="0" w:color="auto"/>
              <w:bottom w:val="single" w:sz="4" w:space="0" w:color="auto"/>
              <w:right w:val="single" w:sz="4" w:space="0" w:color="auto"/>
            </w:tcBorders>
            <w:vAlign w:val="center"/>
            <w:hideMark/>
          </w:tcPr>
          <w:p w14:paraId="444A7F58" w14:textId="77777777" w:rsidR="002D32BC" w:rsidRPr="002D32BC" w:rsidRDefault="002D32BC" w:rsidP="002D32BC">
            <w:pPr>
              <w:spacing w:after="0" w:line="240" w:lineRule="auto"/>
              <w:rPr>
                <w:rFonts w:ascii="Calibri" w:eastAsia="Times New Roman" w:hAnsi="Calibri" w:cs="Calibri"/>
                <w:color w:val="000000"/>
                <w:lang w:eastAsia="en-GB"/>
              </w:rPr>
            </w:pPr>
          </w:p>
        </w:tc>
        <w:tc>
          <w:tcPr>
            <w:tcW w:w="2072" w:type="dxa"/>
            <w:tcBorders>
              <w:top w:val="nil"/>
              <w:left w:val="nil"/>
              <w:bottom w:val="single" w:sz="4" w:space="0" w:color="auto"/>
              <w:right w:val="single" w:sz="4" w:space="0" w:color="auto"/>
            </w:tcBorders>
            <w:shd w:val="clear" w:color="000000" w:fill="BFBFBF"/>
            <w:noWrap/>
            <w:vAlign w:val="bottom"/>
            <w:hideMark/>
          </w:tcPr>
          <w:p w14:paraId="79041919" w14:textId="77777777" w:rsidR="002D32BC" w:rsidRPr="002D32BC" w:rsidRDefault="002D32BC" w:rsidP="002D32BC">
            <w:pPr>
              <w:spacing w:after="0" w:line="240" w:lineRule="auto"/>
              <w:rPr>
                <w:rFonts w:ascii="Calibri" w:eastAsia="Times New Roman" w:hAnsi="Calibri" w:cs="Calibri"/>
                <w:color w:val="000000"/>
                <w:lang w:eastAsia="en-GB"/>
              </w:rPr>
            </w:pPr>
            <w:r w:rsidRPr="002D32BC">
              <w:rPr>
                <w:rFonts w:ascii="Calibri" w:eastAsia="Times New Roman" w:hAnsi="Calibri" w:cs="Calibri"/>
                <w:color w:val="000000"/>
                <w:lang w:eastAsia="en-GB"/>
              </w:rPr>
              <w:t>Trainer</w:t>
            </w:r>
          </w:p>
        </w:tc>
        <w:tc>
          <w:tcPr>
            <w:tcW w:w="1440" w:type="dxa"/>
            <w:tcBorders>
              <w:top w:val="nil"/>
              <w:left w:val="nil"/>
              <w:bottom w:val="single" w:sz="4" w:space="0" w:color="auto"/>
              <w:right w:val="single" w:sz="4" w:space="0" w:color="auto"/>
            </w:tcBorders>
            <w:shd w:val="clear" w:color="auto" w:fill="auto"/>
            <w:noWrap/>
            <w:vAlign w:val="bottom"/>
            <w:hideMark/>
          </w:tcPr>
          <w:p w14:paraId="2D43D4E3" w14:textId="77777777" w:rsidR="002D32BC" w:rsidRPr="002D32BC" w:rsidRDefault="002D32BC" w:rsidP="002D32BC">
            <w:pPr>
              <w:spacing w:after="0" w:line="240" w:lineRule="auto"/>
              <w:jc w:val="right"/>
              <w:rPr>
                <w:rFonts w:ascii="Calibri" w:eastAsia="Times New Roman" w:hAnsi="Calibri" w:cs="Calibri"/>
                <w:color w:val="000000"/>
                <w:lang w:eastAsia="en-GB"/>
              </w:rPr>
            </w:pPr>
            <w:r w:rsidRPr="002D32BC">
              <w:rPr>
                <w:rFonts w:ascii="Calibri" w:eastAsia="Times New Roman" w:hAnsi="Calibri" w:cs="Calibri"/>
                <w:color w:val="000000"/>
                <w:lang w:eastAsia="en-GB"/>
              </w:rPr>
              <w:t>£12.30</w:t>
            </w:r>
          </w:p>
        </w:tc>
        <w:tc>
          <w:tcPr>
            <w:tcW w:w="1440" w:type="dxa"/>
            <w:tcBorders>
              <w:top w:val="nil"/>
              <w:left w:val="nil"/>
              <w:bottom w:val="single" w:sz="4" w:space="0" w:color="auto"/>
              <w:right w:val="single" w:sz="4" w:space="0" w:color="auto"/>
            </w:tcBorders>
            <w:shd w:val="clear" w:color="auto" w:fill="auto"/>
            <w:noWrap/>
            <w:vAlign w:val="bottom"/>
            <w:hideMark/>
          </w:tcPr>
          <w:p w14:paraId="1E4AC53C" w14:textId="77777777" w:rsidR="002D32BC" w:rsidRPr="002D32BC" w:rsidRDefault="002D32BC" w:rsidP="002D32BC">
            <w:pPr>
              <w:spacing w:after="0" w:line="240" w:lineRule="auto"/>
              <w:jc w:val="right"/>
              <w:rPr>
                <w:rFonts w:ascii="Calibri" w:eastAsia="Times New Roman" w:hAnsi="Calibri" w:cs="Calibri"/>
                <w:color w:val="000000"/>
                <w:lang w:eastAsia="en-GB"/>
              </w:rPr>
            </w:pPr>
            <w:r w:rsidRPr="002D32BC">
              <w:rPr>
                <w:rFonts w:ascii="Calibri" w:eastAsia="Times New Roman" w:hAnsi="Calibri" w:cs="Calibri"/>
                <w:color w:val="000000"/>
                <w:lang w:eastAsia="en-GB"/>
              </w:rPr>
              <w:t>1</w:t>
            </w:r>
          </w:p>
        </w:tc>
        <w:tc>
          <w:tcPr>
            <w:tcW w:w="980" w:type="dxa"/>
            <w:tcBorders>
              <w:top w:val="nil"/>
              <w:left w:val="nil"/>
              <w:bottom w:val="single" w:sz="4" w:space="0" w:color="auto"/>
              <w:right w:val="single" w:sz="4" w:space="0" w:color="auto"/>
            </w:tcBorders>
            <w:shd w:val="clear" w:color="auto" w:fill="auto"/>
            <w:noWrap/>
            <w:vAlign w:val="bottom"/>
            <w:hideMark/>
          </w:tcPr>
          <w:p w14:paraId="357D4E30" w14:textId="77777777" w:rsidR="002D32BC" w:rsidRPr="002D32BC" w:rsidRDefault="002D32BC" w:rsidP="002D32BC">
            <w:pPr>
              <w:spacing w:after="0" w:line="240" w:lineRule="auto"/>
              <w:jc w:val="right"/>
              <w:rPr>
                <w:rFonts w:ascii="Calibri" w:eastAsia="Times New Roman" w:hAnsi="Calibri" w:cs="Calibri"/>
                <w:color w:val="000000"/>
                <w:lang w:eastAsia="en-GB"/>
              </w:rPr>
            </w:pPr>
            <w:r w:rsidRPr="002D32BC">
              <w:rPr>
                <w:rFonts w:ascii="Calibri" w:eastAsia="Times New Roman" w:hAnsi="Calibri" w:cs="Calibri"/>
                <w:color w:val="000000"/>
                <w:lang w:eastAsia="en-GB"/>
              </w:rPr>
              <w:t>£12.30</w:t>
            </w:r>
          </w:p>
        </w:tc>
        <w:tc>
          <w:tcPr>
            <w:tcW w:w="960" w:type="dxa"/>
            <w:tcBorders>
              <w:top w:val="nil"/>
              <w:left w:val="nil"/>
              <w:bottom w:val="single" w:sz="4" w:space="0" w:color="auto"/>
              <w:right w:val="single" w:sz="4" w:space="0" w:color="auto"/>
            </w:tcBorders>
            <w:shd w:val="clear" w:color="auto" w:fill="auto"/>
            <w:noWrap/>
            <w:vAlign w:val="bottom"/>
            <w:hideMark/>
          </w:tcPr>
          <w:p w14:paraId="232D548A" w14:textId="77777777" w:rsidR="002D32BC" w:rsidRPr="002D32BC" w:rsidRDefault="002D32BC" w:rsidP="002D32BC">
            <w:pPr>
              <w:spacing w:after="0" w:line="240" w:lineRule="auto"/>
              <w:jc w:val="right"/>
              <w:rPr>
                <w:rFonts w:ascii="Calibri" w:eastAsia="Times New Roman" w:hAnsi="Calibri" w:cs="Calibri"/>
                <w:color w:val="000000"/>
                <w:lang w:eastAsia="en-GB"/>
              </w:rPr>
            </w:pPr>
            <w:r w:rsidRPr="002D32BC">
              <w:rPr>
                <w:rFonts w:ascii="Calibri" w:eastAsia="Times New Roman" w:hAnsi="Calibri" w:cs="Calibri"/>
                <w:color w:val="000000"/>
                <w:lang w:eastAsia="en-GB"/>
              </w:rPr>
              <w:t>40</w:t>
            </w:r>
          </w:p>
        </w:tc>
        <w:tc>
          <w:tcPr>
            <w:tcW w:w="960" w:type="dxa"/>
            <w:tcBorders>
              <w:top w:val="nil"/>
              <w:left w:val="nil"/>
              <w:bottom w:val="single" w:sz="4" w:space="0" w:color="auto"/>
              <w:right w:val="single" w:sz="4" w:space="0" w:color="auto"/>
            </w:tcBorders>
            <w:shd w:val="clear" w:color="auto" w:fill="auto"/>
            <w:noWrap/>
            <w:vAlign w:val="bottom"/>
            <w:hideMark/>
          </w:tcPr>
          <w:p w14:paraId="1D110874" w14:textId="77777777" w:rsidR="002D32BC" w:rsidRPr="002D32BC" w:rsidRDefault="002D32BC" w:rsidP="002D32BC">
            <w:pPr>
              <w:spacing w:after="0" w:line="240" w:lineRule="auto"/>
              <w:jc w:val="right"/>
              <w:rPr>
                <w:rFonts w:ascii="Calibri" w:eastAsia="Times New Roman" w:hAnsi="Calibri" w:cs="Calibri"/>
                <w:color w:val="000000"/>
                <w:lang w:eastAsia="en-GB"/>
              </w:rPr>
            </w:pPr>
            <w:r w:rsidRPr="002D32BC">
              <w:rPr>
                <w:rFonts w:ascii="Calibri" w:eastAsia="Times New Roman" w:hAnsi="Calibri" w:cs="Calibri"/>
                <w:color w:val="000000"/>
                <w:lang w:eastAsia="en-GB"/>
              </w:rPr>
              <w:t>£492.00</w:t>
            </w:r>
          </w:p>
        </w:tc>
      </w:tr>
      <w:tr w:rsidR="002D32BC" w:rsidRPr="002D32BC" w14:paraId="58A57AEA" w14:textId="77777777" w:rsidTr="002D32BC">
        <w:trPr>
          <w:trHeight w:val="290"/>
        </w:trPr>
        <w:tc>
          <w:tcPr>
            <w:tcW w:w="1368" w:type="dxa"/>
            <w:vMerge/>
            <w:tcBorders>
              <w:top w:val="nil"/>
              <w:left w:val="single" w:sz="4" w:space="0" w:color="auto"/>
              <w:bottom w:val="single" w:sz="4" w:space="0" w:color="auto"/>
              <w:right w:val="single" w:sz="4" w:space="0" w:color="auto"/>
            </w:tcBorders>
            <w:vAlign w:val="center"/>
            <w:hideMark/>
          </w:tcPr>
          <w:p w14:paraId="4AE75784" w14:textId="77777777" w:rsidR="002D32BC" w:rsidRPr="002D32BC" w:rsidRDefault="002D32BC" w:rsidP="002D32BC">
            <w:pPr>
              <w:spacing w:after="0" w:line="240" w:lineRule="auto"/>
              <w:rPr>
                <w:rFonts w:ascii="Calibri" w:eastAsia="Times New Roman" w:hAnsi="Calibri" w:cs="Calibri"/>
                <w:color w:val="000000"/>
                <w:lang w:eastAsia="en-GB"/>
              </w:rPr>
            </w:pPr>
          </w:p>
        </w:tc>
        <w:tc>
          <w:tcPr>
            <w:tcW w:w="2072" w:type="dxa"/>
            <w:tcBorders>
              <w:top w:val="nil"/>
              <w:left w:val="nil"/>
              <w:bottom w:val="single" w:sz="4" w:space="0" w:color="auto"/>
              <w:right w:val="single" w:sz="4" w:space="0" w:color="auto"/>
            </w:tcBorders>
            <w:shd w:val="clear" w:color="000000" w:fill="BFBFBF"/>
            <w:noWrap/>
            <w:vAlign w:val="bottom"/>
            <w:hideMark/>
          </w:tcPr>
          <w:p w14:paraId="281545EF" w14:textId="77777777" w:rsidR="002D32BC" w:rsidRPr="002D32BC" w:rsidRDefault="002D32BC" w:rsidP="002D32BC">
            <w:pPr>
              <w:spacing w:after="0" w:line="240" w:lineRule="auto"/>
              <w:rPr>
                <w:rFonts w:ascii="Calibri" w:eastAsia="Times New Roman" w:hAnsi="Calibri" w:cs="Calibri"/>
                <w:color w:val="000000"/>
                <w:lang w:eastAsia="en-GB"/>
              </w:rPr>
            </w:pPr>
            <w:r w:rsidRPr="002D32BC">
              <w:rPr>
                <w:rFonts w:ascii="Calibri" w:eastAsia="Times New Roman" w:hAnsi="Calibri" w:cs="Calibri"/>
                <w:color w:val="000000"/>
                <w:lang w:eastAsia="en-GB"/>
              </w:rPr>
              <w:t>Administration (2)</w:t>
            </w:r>
          </w:p>
        </w:tc>
        <w:tc>
          <w:tcPr>
            <w:tcW w:w="1440" w:type="dxa"/>
            <w:tcBorders>
              <w:top w:val="nil"/>
              <w:left w:val="nil"/>
              <w:bottom w:val="single" w:sz="4" w:space="0" w:color="auto"/>
              <w:right w:val="single" w:sz="4" w:space="0" w:color="auto"/>
            </w:tcBorders>
            <w:shd w:val="clear" w:color="auto" w:fill="auto"/>
            <w:noWrap/>
            <w:vAlign w:val="bottom"/>
            <w:hideMark/>
          </w:tcPr>
          <w:p w14:paraId="5328B9A4" w14:textId="77777777" w:rsidR="002D32BC" w:rsidRPr="002D32BC" w:rsidRDefault="002D32BC" w:rsidP="002D32BC">
            <w:pPr>
              <w:spacing w:after="0" w:line="240" w:lineRule="auto"/>
              <w:jc w:val="right"/>
              <w:rPr>
                <w:rFonts w:ascii="Calibri" w:eastAsia="Times New Roman" w:hAnsi="Calibri" w:cs="Calibri"/>
                <w:color w:val="000000"/>
                <w:lang w:eastAsia="en-GB"/>
              </w:rPr>
            </w:pPr>
            <w:r w:rsidRPr="002D32BC">
              <w:rPr>
                <w:rFonts w:ascii="Calibri" w:eastAsia="Times New Roman" w:hAnsi="Calibri" w:cs="Calibri"/>
                <w:color w:val="000000"/>
                <w:lang w:eastAsia="en-GB"/>
              </w:rPr>
              <w:t>£10.50</w:t>
            </w:r>
          </w:p>
        </w:tc>
        <w:tc>
          <w:tcPr>
            <w:tcW w:w="1440" w:type="dxa"/>
            <w:tcBorders>
              <w:top w:val="nil"/>
              <w:left w:val="nil"/>
              <w:bottom w:val="single" w:sz="4" w:space="0" w:color="auto"/>
              <w:right w:val="single" w:sz="4" w:space="0" w:color="auto"/>
            </w:tcBorders>
            <w:shd w:val="clear" w:color="auto" w:fill="auto"/>
            <w:noWrap/>
            <w:vAlign w:val="bottom"/>
            <w:hideMark/>
          </w:tcPr>
          <w:p w14:paraId="5C669DEC" w14:textId="77777777" w:rsidR="002D32BC" w:rsidRPr="002D32BC" w:rsidRDefault="002D32BC" w:rsidP="002D32BC">
            <w:pPr>
              <w:spacing w:after="0" w:line="240" w:lineRule="auto"/>
              <w:jc w:val="right"/>
              <w:rPr>
                <w:rFonts w:ascii="Calibri" w:eastAsia="Times New Roman" w:hAnsi="Calibri" w:cs="Calibri"/>
                <w:color w:val="000000"/>
                <w:lang w:eastAsia="en-GB"/>
              </w:rPr>
            </w:pPr>
            <w:r w:rsidRPr="002D32BC">
              <w:rPr>
                <w:rFonts w:ascii="Calibri" w:eastAsia="Times New Roman" w:hAnsi="Calibri" w:cs="Calibri"/>
                <w:color w:val="000000"/>
                <w:lang w:eastAsia="en-GB"/>
              </w:rPr>
              <w:t>2</w:t>
            </w:r>
          </w:p>
        </w:tc>
        <w:tc>
          <w:tcPr>
            <w:tcW w:w="980" w:type="dxa"/>
            <w:tcBorders>
              <w:top w:val="nil"/>
              <w:left w:val="nil"/>
              <w:bottom w:val="single" w:sz="4" w:space="0" w:color="auto"/>
              <w:right w:val="single" w:sz="4" w:space="0" w:color="auto"/>
            </w:tcBorders>
            <w:shd w:val="clear" w:color="auto" w:fill="auto"/>
            <w:noWrap/>
            <w:vAlign w:val="bottom"/>
            <w:hideMark/>
          </w:tcPr>
          <w:p w14:paraId="67C53C4D" w14:textId="77777777" w:rsidR="002D32BC" w:rsidRPr="002D32BC" w:rsidRDefault="002D32BC" w:rsidP="002D32BC">
            <w:pPr>
              <w:spacing w:after="0" w:line="240" w:lineRule="auto"/>
              <w:jc w:val="right"/>
              <w:rPr>
                <w:rFonts w:ascii="Calibri" w:eastAsia="Times New Roman" w:hAnsi="Calibri" w:cs="Calibri"/>
                <w:color w:val="000000"/>
                <w:lang w:eastAsia="en-GB"/>
              </w:rPr>
            </w:pPr>
            <w:r w:rsidRPr="002D32BC">
              <w:rPr>
                <w:rFonts w:ascii="Calibri" w:eastAsia="Times New Roman" w:hAnsi="Calibri" w:cs="Calibri"/>
                <w:color w:val="000000"/>
                <w:lang w:eastAsia="en-GB"/>
              </w:rPr>
              <w:t>£21.00</w:t>
            </w:r>
          </w:p>
        </w:tc>
        <w:tc>
          <w:tcPr>
            <w:tcW w:w="960" w:type="dxa"/>
            <w:tcBorders>
              <w:top w:val="nil"/>
              <w:left w:val="nil"/>
              <w:bottom w:val="single" w:sz="4" w:space="0" w:color="auto"/>
              <w:right w:val="single" w:sz="4" w:space="0" w:color="auto"/>
            </w:tcBorders>
            <w:shd w:val="clear" w:color="auto" w:fill="auto"/>
            <w:noWrap/>
            <w:vAlign w:val="bottom"/>
            <w:hideMark/>
          </w:tcPr>
          <w:p w14:paraId="14A74073" w14:textId="77777777" w:rsidR="002D32BC" w:rsidRPr="002D32BC" w:rsidRDefault="002D32BC" w:rsidP="002D32BC">
            <w:pPr>
              <w:spacing w:after="0" w:line="240" w:lineRule="auto"/>
              <w:jc w:val="right"/>
              <w:rPr>
                <w:rFonts w:ascii="Calibri" w:eastAsia="Times New Roman" w:hAnsi="Calibri" w:cs="Calibri"/>
                <w:color w:val="000000"/>
                <w:lang w:eastAsia="en-GB"/>
              </w:rPr>
            </w:pPr>
            <w:r w:rsidRPr="002D32BC">
              <w:rPr>
                <w:rFonts w:ascii="Calibri" w:eastAsia="Times New Roman" w:hAnsi="Calibri" w:cs="Calibri"/>
                <w:color w:val="000000"/>
                <w:lang w:eastAsia="en-GB"/>
              </w:rPr>
              <w:t>40</w:t>
            </w:r>
          </w:p>
        </w:tc>
        <w:tc>
          <w:tcPr>
            <w:tcW w:w="960" w:type="dxa"/>
            <w:tcBorders>
              <w:top w:val="nil"/>
              <w:left w:val="nil"/>
              <w:bottom w:val="single" w:sz="4" w:space="0" w:color="auto"/>
              <w:right w:val="single" w:sz="4" w:space="0" w:color="auto"/>
            </w:tcBorders>
            <w:shd w:val="clear" w:color="auto" w:fill="auto"/>
            <w:noWrap/>
            <w:vAlign w:val="bottom"/>
            <w:hideMark/>
          </w:tcPr>
          <w:p w14:paraId="6F603385" w14:textId="77777777" w:rsidR="002D32BC" w:rsidRPr="002D32BC" w:rsidRDefault="002D32BC" w:rsidP="002D32BC">
            <w:pPr>
              <w:spacing w:after="0" w:line="240" w:lineRule="auto"/>
              <w:jc w:val="right"/>
              <w:rPr>
                <w:rFonts w:ascii="Calibri" w:eastAsia="Times New Roman" w:hAnsi="Calibri" w:cs="Calibri"/>
                <w:color w:val="000000"/>
                <w:lang w:eastAsia="en-GB"/>
              </w:rPr>
            </w:pPr>
            <w:r w:rsidRPr="002D32BC">
              <w:rPr>
                <w:rFonts w:ascii="Calibri" w:eastAsia="Times New Roman" w:hAnsi="Calibri" w:cs="Calibri"/>
                <w:color w:val="000000"/>
                <w:lang w:eastAsia="en-GB"/>
              </w:rPr>
              <w:t>£840.00</w:t>
            </w:r>
          </w:p>
        </w:tc>
      </w:tr>
      <w:tr w:rsidR="002D32BC" w:rsidRPr="002D32BC" w14:paraId="64B4F32D" w14:textId="77777777" w:rsidTr="002D32BC">
        <w:trPr>
          <w:trHeight w:val="290"/>
        </w:trPr>
        <w:tc>
          <w:tcPr>
            <w:tcW w:w="1368" w:type="dxa"/>
            <w:vMerge/>
            <w:tcBorders>
              <w:top w:val="nil"/>
              <w:left w:val="single" w:sz="4" w:space="0" w:color="auto"/>
              <w:bottom w:val="single" w:sz="4" w:space="0" w:color="auto"/>
              <w:right w:val="single" w:sz="4" w:space="0" w:color="auto"/>
            </w:tcBorders>
            <w:vAlign w:val="center"/>
            <w:hideMark/>
          </w:tcPr>
          <w:p w14:paraId="5F6937C0" w14:textId="77777777" w:rsidR="002D32BC" w:rsidRPr="002D32BC" w:rsidRDefault="002D32BC" w:rsidP="002D32BC">
            <w:pPr>
              <w:spacing w:after="0" w:line="240" w:lineRule="auto"/>
              <w:rPr>
                <w:rFonts w:ascii="Calibri" w:eastAsia="Times New Roman" w:hAnsi="Calibri" w:cs="Calibri"/>
                <w:color w:val="000000"/>
                <w:lang w:eastAsia="en-GB"/>
              </w:rPr>
            </w:pPr>
          </w:p>
        </w:tc>
        <w:tc>
          <w:tcPr>
            <w:tcW w:w="2072" w:type="dxa"/>
            <w:tcBorders>
              <w:top w:val="nil"/>
              <w:left w:val="nil"/>
              <w:bottom w:val="single" w:sz="4" w:space="0" w:color="auto"/>
              <w:right w:val="single" w:sz="4" w:space="0" w:color="auto"/>
            </w:tcBorders>
            <w:shd w:val="clear" w:color="000000" w:fill="BFBFBF"/>
            <w:noWrap/>
            <w:vAlign w:val="bottom"/>
            <w:hideMark/>
          </w:tcPr>
          <w:p w14:paraId="628CAB4C" w14:textId="77777777" w:rsidR="002D32BC" w:rsidRPr="002D32BC" w:rsidRDefault="002D32BC" w:rsidP="002D32BC">
            <w:pPr>
              <w:spacing w:after="0" w:line="240" w:lineRule="auto"/>
              <w:rPr>
                <w:rFonts w:ascii="Calibri" w:eastAsia="Times New Roman" w:hAnsi="Calibri" w:cs="Calibri"/>
                <w:color w:val="000000"/>
                <w:lang w:eastAsia="en-GB"/>
              </w:rPr>
            </w:pPr>
            <w:proofErr w:type="spellStart"/>
            <w:r w:rsidRPr="002D32BC">
              <w:rPr>
                <w:rFonts w:ascii="Calibri" w:eastAsia="Times New Roman" w:hAnsi="Calibri" w:cs="Calibri"/>
                <w:color w:val="000000"/>
                <w:lang w:eastAsia="en-GB"/>
              </w:rPr>
              <w:t>Techincian</w:t>
            </w:r>
            <w:proofErr w:type="spellEnd"/>
          </w:p>
        </w:tc>
        <w:tc>
          <w:tcPr>
            <w:tcW w:w="1440" w:type="dxa"/>
            <w:tcBorders>
              <w:top w:val="nil"/>
              <w:left w:val="nil"/>
              <w:bottom w:val="single" w:sz="4" w:space="0" w:color="auto"/>
              <w:right w:val="single" w:sz="4" w:space="0" w:color="auto"/>
            </w:tcBorders>
            <w:shd w:val="clear" w:color="auto" w:fill="auto"/>
            <w:noWrap/>
            <w:vAlign w:val="bottom"/>
            <w:hideMark/>
          </w:tcPr>
          <w:p w14:paraId="499467B0" w14:textId="77777777" w:rsidR="002D32BC" w:rsidRPr="002D32BC" w:rsidRDefault="002D32BC" w:rsidP="002D32BC">
            <w:pPr>
              <w:spacing w:after="0" w:line="240" w:lineRule="auto"/>
              <w:jc w:val="right"/>
              <w:rPr>
                <w:rFonts w:ascii="Calibri" w:eastAsia="Times New Roman" w:hAnsi="Calibri" w:cs="Calibri"/>
                <w:color w:val="000000"/>
                <w:lang w:eastAsia="en-GB"/>
              </w:rPr>
            </w:pPr>
            <w:r w:rsidRPr="002D32BC">
              <w:rPr>
                <w:rFonts w:ascii="Calibri" w:eastAsia="Times New Roman" w:hAnsi="Calibri" w:cs="Calibri"/>
                <w:color w:val="000000"/>
                <w:lang w:eastAsia="en-GB"/>
              </w:rPr>
              <w:t>£12.30</w:t>
            </w:r>
          </w:p>
        </w:tc>
        <w:tc>
          <w:tcPr>
            <w:tcW w:w="1440" w:type="dxa"/>
            <w:tcBorders>
              <w:top w:val="nil"/>
              <w:left w:val="nil"/>
              <w:bottom w:val="single" w:sz="4" w:space="0" w:color="auto"/>
              <w:right w:val="single" w:sz="4" w:space="0" w:color="auto"/>
            </w:tcBorders>
            <w:shd w:val="clear" w:color="auto" w:fill="auto"/>
            <w:noWrap/>
            <w:vAlign w:val="bottom"/>
            <w:hideMark/>
          </w:tcPr>
          <w:p w14:paraId="5D5AA60D" w14:textId="77777777" w:rsidR="002D32BC" w:rsidRPr="002D32BC" w:rsidRDefault="002D32BC" w:rsidP="002D32BC">
            <w:pPr>
              <w:spacing w:after="0" w:line="240" w:lineRule="auto"/>
              <w:jc w:val="right"/>
              <w:rPr>
                <w:rFonts w:ascii="Calibri" w:eastAsia="Times New Roman" w:hAnsi="Calibri" w:cs="Calibri"/>
                <w:color w:val="000000"/>
                <w:lang w:eastAsia="en-GB"/>
              </w:rPr>
            </w:pPr>
            <w:r w:rsidRPr="002D32BC">
              <w:rPr>
                <w:rFonts w:ascii="Calibri" w:eastAsia="Times New Roman" w:hAnsi="Calibri" w:cs="Calibri"/>
                <w:color w:val="000000"/>
                <w:lang w:eastAsia="en-GB"/>
              </w:rPr>
              <w:t>1</w:t>
            </w:r>
          </w:p>
        </w:tc>
        <w:tc>
          <w:tcPr>
            <w:tcW w:w="980" w:type="dxa"/>
            <w:tcBorders>
              <w:top w:val="nil"/>
              <w:left w:val="nil"/>
              <w:bottom w:val="single" w:sz="4" w:space="0" w:color="auto"/>
              <w:right w:val="single" w:sz="4" w:space="0" w:color="auto"/>
            </w:tcBorders>
            <w:shd w:val="clear" w:color="auto" w:fill="auto"/>
            <w:noWrap/>
            <w:vAlign w:val="bottom"/>
            <w:hideMark/>
          </w:tcPr>
          <w:p w14:paraId="79A115C3" w14:textId="77777777" w:rsidR="002D32BC" w:rsidRPr="002D32BC" w:rsidRDefault="002D32BC" w:rsidP="002D32BC">
            <w:pPr>
              <w:spacing w:after="0" w:line="240" w:lineRule="auto"/>
              <w:jc w:val="right"/>
              <w:rPr>
                <w:rFonts w:ascii="Calibri" w:eastAsia="Times New Roman" w:hAnsi="Calibri" w:cs="Calibri"/>
                <w:color w:val="000000"/>
                <w:lang w:eastAsia="en-GB"/>
              </w:rPr>
            </w:pPr>
            <w:r w:rsidRPr="002D32BC">
              <w:rPr>
                <w:rFonts w:ascii="Calibri" w:eastAsia="Times New Roman" w:hAnsi="Calibri" w:cs="Calibri"/>
                <w:color w:val="000000"/>
                <w:lang w:eastAsia="en-GB"/>
              </w:rPr>
              <w:t>£12.30</w:t>
            </w:r>
          </w:p>
        </w:tc>
        <w:tc>
          <w:tcPr>
            <w:tcW w:w="960" w:type="dxa"/>
            <w:tcBorders>
              <w:top w:val="nil"/>
              <w:left w:val="nil"/>
              <w:bottom w:val="single" w:sz="4" w:space="0" w:color="auto"/>
              <w:right w:val="single" w:sz="4" w:space="0" w:color="auto"/>
            </w:tcBorders>
            <w:shd w:val="clear" w:color="auto" w:fill="auto"/>
            <w:noWrap/>
            <w:vAlign w:val="bottom"/>
            <w:hideMark/>
          </w:tcPr>
          <w:p w14:paraId="33CCE043" w14:textId="77777777" w:rsidR="002D32BC" w:rsidRPr="002D32BC" w:rsidRDefault="002D32BC" w:rsidP="002D32BC">
            <w:pPr>
              <w:spacing w:after="0" w:line="240" w:lineRule="auto"/>
              <w:jc w:val="right"/>
              <w:rPr>
                <w:rFonts w:ascii="Calibri" w:eastAsia="Times New Roman" w:hAnsi="Calibri" w:cs="Calibri"/>
                <w:color w:val="000000"/>
                <w:lang w:eastAsia="en-GB"/>
              </w:rPr>
            </w:pPr>
            <w:r w:rsidRPr="002D32BC">
              <w:rPr>
                <w:rFonts w:ascii="Calibri" w:eastAsia="Times New Roman" w:hAnsi="Calibri" w:cs="Calibri"/>
                <w:color w:val="000000"/>
                <w:lang w:eastAsia="en-GB"/>
              </w:rPr>
              <w:t>40</w:t>
            </w:r>
          </w:p>
        </w:tc>
        <w:tc>
          <w:tcPr>
            <w:tcW w:w="960" w:type="dxa"/>
            <w:tcBorders>
              <w:top w:val="nil"/>
              <w:left w:val="nil"/>
              <w:bottom w:val="single" w:sz="4" w:space="0" w:color="auto"/>
              <w:right w:val="single" w:sz="4" w:space="0" w:color="auto"/>
            </w:tcBorders>
            <w:shd w:val="clear" w:color="auto" w:fill="auto"/>
            <w:noWrap/>
            <w:vAlign w:val="bottom"/>
            <w:hideMark/>
          </w:tcPr>
          <w:p w14:paraId="55C43F15" w14:textId="77777777" w:rsidR="002D32BC" w:rsidRPr="002D32BC" w:rsidRDefault="002D32BC" w:rsidP="002D32BC">
            <w:pPr>
              <w:spacing w:after="0" w:line="240" w:lineRule="auto"/>
              <w:jc w:val="right"/>
              <w:rPr>
                <w:rFonts w:ascii="Calibri" w:eastAsia="Times New Roman" w:hAnsi="Calibri" w:cs="Calibri"/>
                <w:color w:val="000000"/>
                <w:lang w:eastAsia="en-GB"/>
              </w:rPr>
            </w:pPr>
            <w:r w:rsidRPr="002D32BC">
              <w:rPr>
                <w:rFonts w:ascii="Calibri" w:eastAsia="Times New Roman" w:hAnsi="Calibri" w:cs="Calibri"/>
                <w:color w:val="000000"/>
                <w:lang w:eastAsia="en-GB"/>
              </w:rPr>
              <w:t>£492.00</w:t>
            </w:r>
          </w:p>
        </w:tc>
      </w:tr>
    </w:tbl>
    <w:p w14:paraId="08703873" w14:textId="60156642" w:rsidR="002D32BC" w:rsidRDefault="002D32BC" w:rsidP="002D32BC"/>
    <w:tbl>
      <w:tblPr>
        <w:tblW w:w="7300" w:type="dxa"/>
        <w:tblLook w:val="04A0" w:firstRow="1" w:lastRow="0" w:firstColumn="1" w:lastColumn="0" w:noHBand="0" w:noVBand="1"/>
      </w:tblPr>
      <w:tblGrid>
        <w:gridCol w:w="1540"/>
        <w:gridCol w:w="1900"/>
        <w:gridCol w:w="1440"/>
        <w:gridCol w:w="1440"/>
        <w:gridCol w:w="980"/>
      </w:tblGrid>
      <w:tr w:rsidR="00892496" w:rsidRPr="00892496" w14:paraId="08FF8D38" w14:textId="77777777" w:rsidTr="00892496">
        <w:trPr>
          <w:trHeight w:val="580"/>
        </w:trPr>
        <w:tc>
          <w:tcPr>
            <w:tcW w:w="3440" w:type="dxa"/>
            <w:gridSpan w:val="2"/>
            <w:tcBorders>
              <w:top w:val="single" w:sz="4" w:space="0" w:color="auto"/>
              <w:left w:val="single" w:sz="4" w:space="0" w:color="auto"/>
              <w:bottom w:val="single" w:sz="4" w:space="0" w:color="auto"/>
              <w:right w:val="single" w:sz="4" w:space="0" w:color="auto"/>
            </w:tcBorders>
            <w:shd w:val="clear" w:color="000000" w:fill="BFBFBF"/>
            <w:noWrap/>
            <w:vAlign w:val="bottom"/>
            <w:hideMark/>
          </w:tcPr>
          <w:p w14:paraId="3E703040" w14:textId="77777777" w:rsidR="00892496" w:rsidRPr="00892496" w:rsidRDefault="00892496" w:rsidP="00892496">
            <w:pPr>
              <w:spacing w:after="0" w:line="240" w:lineRule="auto"/>
              <w:jc w:val="center"/>
              <w:rPr>
                <w:rFonts w:ascii="Calibri" w:eastAsia="Times New Roman" w:hAnsi="Calibri" w:cs="Calibri"/>
                <w:color w:val="000000"/>
                <w:lang w:eastAsia="en-GB"/>
              </w:rPr>
            </w:pPr>
            <w:r w:rsidRPr="00892496">
              <w:rPr>
                <w:rFonts w:ascii="Calibri" w:eastAsia="Times New Roman" w:hAnsi="Calibri" w:cs="Calibri"/>
                <w:color w:val="000000"/>
                <w:lang w:eastAsia="en-GB"/>
              </w:rPr>
              <w:t> </w:t>
            </w:r>
          </w:p>
        </w:tc>
        <w:tc>
          <w:tcPr>
            <w:tcW w:w="1440" w:type="dxa"/>
            <w:tcBorders>
              <w:top w:val="single" w:sz="4" w:space="0" w:color="auto"/>
              <w:left w:val="nil"/>
              <w:bottom w:val="single" w:sz="4" w:space="0" w:color="auto"/>
              <w:right w:val="single" w:sz="4" w:space="0" w:color="auto"/>
            </w:tcBorders>
            <w:shd w:val="clear" w:color="000000" w:fill="BFBFBF"/>
            <w:vAlign w:val="center"/>
            <w:hideMark/>
          </w:tcPr>
          <w:p w14:paraId="70F7D6D2" w14:textId="77777777" w:rsidR="00892496" w:rsidRPr="00892496" w:rsidRDefault="00892496" w:rsidP="00892496">
            <w:pPr>
              <w:spacing w:after="0" w:line="240" w:lineRule="auto"/>
              <w:jc w:val="center"/>
              <w:rPr>
                <w:rFonts w:ascii="Calibri" w:eastAsia="Times New Roman" w:hAnsi="Calibri" w:cs="Calibri"/>
                <w:color w:val="000000"/>
                <w:lang w:eastAsia="en-GB"/>
              </w:rPr>
            </w:pPr>
            <w:r w:rsidRPr="00892496">
              <w:rPr>
                <w:rFonts w:ascii="Calibri" w:eastAsia="Times New Roman" w:hAnsi="Calibri" w:cs="Calibri"/>
                <w:color w:val="000000"/>
                <w:lang w:eastAsia="en-GB"/>
              </w:rPr>
              <w:t>Cost of item</w:t>
            </w:r>
          </w:p>
        </w:tc>
        <w:tc>
          <w:tcPr>
            <w:tcW w:w="1440" w:type="dxa"/>
            <w:tcBorders>
              <w:top w:val="single" w:sz="4" w:space="0" w:color="auto"/>
              <w:left w:val="nil"/>
              <w:bottom w:val="single" w:sz="4" w:space="0" w:color="auto"/>
              <w:right w:val="single" w:sz="4" w:space="0" w:color="auto"/>
            </w:tcBorders>
            <w:shd w:val="clear" w:color="000000" w:fill="BFBFBF"/>
            <w:vAlign w:val="center"/>
            <w:hideMark/>
          </w:tcPr>
          <w:p w14:paraId="6EF932BE" w14:textId="77777777" w:rsidR="00892496" w:rsidRPr="00892496" w:rsidRDefault="00892496" w:rsidP="00892496">
            <w:pPr>
              <w:spacing w:after="0" w:line="240" w:lineRule="auto"/>
              <w:jc w:val="center"/>
              <w:rPr>
                <w:rFonts w:ascii="Calibri" w:eastAsia="Times New Roman" w:hAnsi="Calibri" w:cs="Calibri"/>
                <w:color w:val="000000"/>
                <w:lang w:eastAsia="en-GB"/>
              </w:rPr>
            </w:pPr>
            <w:r w:rsidRPr="00892496">
              <w:rPr>
                <w:rFonts w:ascii="Calibri" w:eastAsia="Times New Roman" w:hAnsi="Calibri" w:cs="Calibri"/>
                <w:color w:val="000000"/>
                <w:lang w:eastAsia="en-GB"/>
              </w:rPr>
              <w:t>number of items</w:t>
            </w:r>
          </w:p>
        </w:tc>
        <w:tc>
          <w:tcPr>
            <w:tcW w:w="980" w:type="dxa"/>
            <w:tcBorders>
              <w:top w:val="single" w:sz="4" w:space="0" w:color="auto"/>
              <w:left w:val="nil"/>
              <w:bottom w:val="single" w:sz="4" w:space="0" w:color="auto"/>
              <w:right w:val="single" w:sz="4" w:space="0" w:color="auto"/>
            </w:tcBorders>
            <w:shd w:val="clear" w:color="000000" w:fill="BFBFBF"/>
            <w:vAlign w:val="center"/>
            <w:hideMark/>
          </w:tcPr>
          <w:p w14:paraId="691C97FC" w14:textId="77777777" w:rsidR="00892496" w:rsidRPr="00892496" w:rsidRDefault="00892496" w:rsidP="00892496">
            <w:pPr>
              <w:spacing w:after="0" w:line="240" w:lineRule="auto"/>
              <w:jc w:val="center"/>
              <w:rPr>
                <w:rFonts w:ascii="Calibri" w:eastAsia="Times New Roman" w:hAnsi="Calibri" w:cs="Calibri"/>
                <w:color w:val="000000"/>
                <w:lang w:eastAsia="en-GB"/>
              </w:rPr>
            </w:pPr>
            <w:r w:rsidRPr="00892496">
              <w:rPr>
                <w:rFonts w:ascii="Calibri" w:eastAsia="Times New Roman" w:hAnsi="Calibri" w:cs="Calibri"/>
                <w:color w:val="000000"/>
                <w:lang w:eastAsia="en-GB"/>
              </w:rPr>
              <w:t>total cost</w:t>
            </w:r>
          </w:p>
        </w:tc>
      </w:tr>
      <w:tr w:rsidR="00892496" w:rsidRPr="00892496" w14:paraId="368DE4DA" w14:textId="77777777" w:rsidTr="00892496">
        <w:trPr>
          <w:trHeight w:val="580"/>
        </w:trPr>
        <w:tc>
          <w:tcPr>
            <w:tcW w:w="1540" w:type="dxa"/>
            <w:vMerge w:val="restart"/>
            <w:tcBorders>
              <w:top w:val="nil"/>
              <w:left w:val="single" w:sz="4" w:space="0" w:color="auto"/>
              <w:bottom w:val="single" w:sz="4" w:space="0" w:color="auto"/>
              <w:right w:val="single" w:sz="4" w:space="0" w:color="auto"/>
            </w:tcBorders>
            <w:shd w:val="clear" w:color="000000" w:fill="BFBFBF"/>
            <w:vAlign w:val="center"/>
            <w:hideMark/>
          </w:tcPr>
          <w:p w14:paraId="4ED95BAF" w14:textId="77777777" w:rsidR="00892496" w:rsidRPr="00892496" w:rsidRDefault="00892496" w:rsidP="00892496">
            <w:pPr>
              <w:spacing w:after="0" w:line="240" w:lineRule="auto"/>
              <w:jc w:val="center"/>
              <w:rPr>
                <w:rFonts w:ascii="Calibri" w:eastAsia="Times New Roman" w:hAnsi="Calibri" w:cs="Calibri"/>
                <w:color w:val="000000"/>
                <w:lang w:eastAsia="en-GB"/>
              </w:rPr>
            </w:pPr>
            <w:r w:rsidRPr="00892496">
              <w:rPr>
                <w:rFonts w:ascii="Calibri" w:eastAsia="Times New Roman" w:hAnsi="Calibri" w:cs="Calibri"/>
                <w:color w:val="000000"/>
                <w:lang w:eastAsia="en-GB"/>
              </w:rPr>
              <w:t>Equipment costs</w:t>
            </w:r>
          </w:p>
        </w:tc>
        <w:tc>
          <w:tcPr>
            <w:tcW w:w="1900" w:type="dxa"/>
            <w:tcBorders>
              <w:top w:val="nil"/>
              <w:left w:val="nil"/>
              <w:bottom w:val="single" w:sz="4" w:space="0" w:color="auto"/>
              <w:right w:val="single" w:sz="4" w:space="0" w:color="auto"/>
            </w:tcBorders>
            <w:shd w:val="clear" w:color="000000" w:fill="BFBFBF"/>
            <w:vAlign w:val="center"/>
            <w:hideMark/>
          </w:tcPr>
          <w:p w14:paraId="039F2736" w14:textId="77777777" w:rsidR="00892496" w:rsidRPr="00892496" w:rsidRDefault="00892496" w:rsidP="00892496">
            <w:pPr>
              <w:spacing w:after="0" w:line="240" w:lineRule="auto"/>
              <w:jc w:val="center"/>
              <w:rPr>
                <w:rFonts w:ascii="Calibri" w:eastAsia="Times New Roman" w:hAnsi="Calibri" w:cs="Calibri"/>
                <w:color w:val="000000"/>
                <w:lang w:eastAsia="en-GB"/>
              </w:rPr>
            </w:pPr>
            <w:r w:rsidRPr="00892496">
              <w:rPr>
                <w:rFonts w:ascii="Calibri" w:eastAsia="Times New Roman" w:hAnsi="Calibri" w:cs="Calibri"/>
                <w:color w:val="000000"/>
                <w:lang w:eastAsia="en-GB"/>
              </w:rPr>
              <w:t>Body cams</w:t>
            </w:r>
          </w:p>
        </w:tc>
        <w:tc>
          <w:tcPr>
            <w:tcW w:w="1440" w:type="dxa"/>
            <w:tcBorders>
              <w:top w:val="nil"/>
              <w:left w:val="nil"/>
              <w:bottom w:val="single" w:sz="4" w:space="0" w:color="auto"/>
              <w:right w:val="single" w:sz="4" w:space="0" w:color="auto"/>
            </w:tcBorders>
            <w:shd w:val="clear" w:color="auto" w:fill="auto"/>
            <w:noWrap/>
            <w:vAlign w:val="bottom"/>
            <w:hideMark/>
          </w:tcPr>
          <w:p w14:paraId="0BB005E8" w14:textId="77777777" w:rsidR="00892496" w:rsidRPr="00892496" w:rsidRDefault="00892496" w:rsidP="00892496">
            <w:pPr>
              <w:spacing w:after="0" w:line="240" w:lineRule="auto"/>
              <w:jc w:val="right"/>
              <w:rPr>
                <w:rFonts w:ascii="Calibri" w:eastAsia="Times New Roman" w:hAnsi="Calibri" w:cs="Calibri"/>
                <w:color w:val="000000"/>
                <w:lang w:eastAsia="en-GB"/>
              </w:rPr>
            </w:pPr>
            <w:r w:rsidRPr="00892496">
              <w:rPr>
                <w:rFonts w:ascii="Calibri" w:eastAsia="Times New Roman" w:hAnsi="Calibri" w:cs="Calibri"/>
                <w:color w:val="000000"/>
                <w:lang w:eastAsia="en-GB"/>
              </w:rPr>
              <w:t>£150.00</w:t>
            </w:r>
          </w:p>
        </w:tc>
        <w:tc>
          <w:tcPr>
            <w:tcW w:w="1440" w:type="dxa"/>
            <w:tcBorders>
              <w:top w:val="nil"/>
              <w:left w:val="nil"/>
              <w:bottom w:val="single" w:sz="4" w:space="0" w:color="auto"/>
              <w:right w:val="single" w:sz="4" w:space="0" w:color="auto"/>
            </w:tcBorders>
            <w:shd w:val="clear" w:color="auto" w:fill="auto"/>
            <w:noWrap/>
            <w:vAlign w:val="bottom"/>
            <w:hideMark/>
          </w:tcPr>
          <w:p w14:paraId="7ADF4D19" w14:textId="77777777" w:rsidR="00892496" w:rsidRPr="00892496" w:rsidRDefault="00892496" w:rsidP="00892496">
            <w:pPr>
              <w:spacing w:after="0" w:line="240" w:lineRule="auto"/>
              <w:jc w:val="right"/>
              <w:rPr>
                <w:rFonts w:ascii="Calibri" w:eastAsia="Times New Roman" w:hAnsi="Calibri" w:cs="Calibri"/>
                <w:color w:val="000000"/>
                <w:lang w:eastAsia="en-GB"/>
              </w:rPr>
            </w:pPr>
            <w:r w:rsidRPr="00892496">
              <w:rPr>
                <w:rFonts w:ascii="Calibri" w:eastAsia="Times New Roman" w:hAnsi="Calibri" w:cs="Calibri"/>
                <w:color w:val="000000"/>
                <w:lang w:eastAsia="en-GB"/>
              </w:rPr>
              <w:t>5</w:t>
            </w:r>
          </w:p>
        </w:tc>
        <w:tc>
          <w:tcPr>
            <w:tcW w:w="980" w:type="dxa"/>
            <w:tcBorders>
              <w:top w:val="nil"/>
              <w:left w:val="nil"/>
              <w:bottom w:val="single" w:sz="4" w:space="0" w:color="auto"/>
              <w:right w:val="single" w:sz="4" w:space="0" w:color="auto"/>
            </w:tcBorders>
            <w:shd w:val="clear" w:color="auto" w:fill="auto"/>
            <w:noWrap/>
            <w:vAlign w:val="bottom"/>
            <w:hideMark/>
          </w:tcPr>
          <w:p w14:paraId="639DC4A5" w14:textId="77777777" w:rsidR="00892496" w:rsidRPr="00892496" w:rsidRDefault="00892496" w:rsidP="00892496">
            <w:pPr>
              <w:spacing w:after="0" w:line="240" w:lineRule="auto"/>
              <w:jc w:val="right"/>
              <w:rPr>
                <w:rFonts w:ascii="Calibri" w:eastAsia="Times New Roman" w:hAnsi="Calibri" w:cs="Calibri"/>
                <w:color w:val="000000"/>
                <w:lang w:eastAsia="en-GB"/>
              </w:rPr>
            </w:pPr>
            <w:r w:rsidRPr="00892496">
              <w:rPr>
                <w:rFonts w:ascii="Calibri" w:eastAsia="Times New Roman" w:hAnsi="Calibri" w:cs="Calibri"/>
                <w:color w:val="000000"/>
                <w:lang w:eastAsia="en-GB"/>
              </w:rPr>
              <w:t>£750.00</w:t>
            </w:r>
          </w:p>
        </w:tc>
      </w:tr>
      <w:tr w:rsidR="00892496" w:rsidRPr="00892496" w14:paraId="59EC00CC" w14:textId="77777777" w:rsidTr="00892496">
        <w:trPr>
          <w:trHeight w:val="290"/>
        </w:trPr>
        <w:tc>
          <w:tcPr>
            <w:tcW w:w="1540" w:type="dxa"/>
            <w:vMerge/>
            <w:tcBorders>
              <w:top w:val="nil"/>
              <w:left w:val="single" w:sz="4" w:space="0" w:color="auto"/>
              <w:bottom w:val="single" w:sz="4" w:space="0" w:color="auto"/>
              <w:right w:val="single" w:sz="4" w:space="0" w:color="auto"/>
            </w:tcBorders>
            <w:vAlign w:val="center"/>
            <w:hideMark/>
          </w:tcPr>
          <w:p w14:paraId="7C916325" w14:textId="77777777" w:rsidR="00892496" w:rsidRPr="00892496" w:rsidRDefault="00892496" w:rsidP="00892496">
            <w:pPr>
              <w:spacing w:after="0" w:line="240" w:lineRule="auto"/>
              <w:rPr>
                <w:rFonts w:ascii="Calibri" w:eastAsia="Times New Roman" w:hAnsi="Calibri" w:cs="Calibri"/>
                <w:color w:val="000000"/>
                <w:lang w:eastAsia="en-GB"/>
              </w:rPr>
            </w:pPr>
          </w:p>
        </w:tc>
        <w:tc>
          <w:tcPr>
            <w:tcW w:w="1900" w:type="dxa"/>
            <w:tcBorders>
              <w:top w:val="nil"/>
              <w:left w:val="nil"/>
              <w:bottom w:val="single" w:sz="4" w:space="0" w:color="auto"/>
              <w:right w:val="single" w:sz="4" w:space="0" w:color="auto"/>
            </w:tcBorders>
            <w:shd w:val="clear" w:color="000000" w:fill="BFBFBF"/>
            <w:vAlign w:val="center"/>
            <w:hideMark/>
          </w:tcPr>
          <w:p w14:paraId="70958E7B" w14:textId="77777777" w:rsidR="00892496" w:rsidRPr="00892496" w:rsidRDefault="00892496" w:rsidP="00892496">
            <w:pPr>
              <w:spacing w:after="0" w:line="240" w:lineRule="auto"/>
              <w:jc w:val="center"/>
              <w:rPr>
                <w:rFonts w:ascii="Calibri" w:eastAsia="Times New Roman" w:hAnsi="Calibri" w:cs="Calibri"/>
                <w:color w:val="000000"/>
                <w:lang w:eastAsia="en-GB"/>
              </w:rPr>
            </w:pPr>
            <w:r w:rsidRPr="00892496">
              <w:rPr>
                <w:rFonts w:ascii="Calibri" w:eastAsia="Times New Roman" w:hAnsi="Calibri" w:cs="Calibri"/>
                <w:color w:val="000000"/>
                <w:lang w:eastAsia="en-GB"/>
              </w:rPr>
              <w:t xml:space="preserve">body harness </w:t>
            </w:r>
          </w:p>
        </w:tc>
        <w:tc>
          <w:tcPr>
            <w:tcW w:w="1440" w:type="dxa"/>
            <w:tcBorders>
              <w:top w:val="nil"/>
              <w:left w:val="nil"/>
              <w:bottom w:val="single" w:sz="4" w:space="0" w:color="auto"/>
              <w:right w:val="single" w:sz="4" w:space="0" w:color="auto"/>
            </w:tcBorders>
            <w:shd w:val="clear" w:color="auto" w:fill="auto"/>
            <w:noWrap/>
            <w:vAlign w:val="bottom"/>
            <w:hideMark/>
          </w:tcPr>
          <w:p w14:paraId="3487F141" w14:textId="77777777" w:rsidR="00892496" w:rsidRPr="00892496" w:rsidRDefault="00892496" w:rsidP="00892496">
            <w:pPr>
              <w:spacing w:after="0" w:line="240" w:lineRule="auto"/>
              <w:jc w:val="right"/>
              <w:rPr>
                <w:rFonts w:ascii="Calibri" w:eastAsia="Times New Roman" w:hAnsi="Calibri" w:cs="Calibri"/>
                <w:color w:val="000000"/>
                <w:lang w:eastAsia="en-GB"/>
              </w:rPr>
            </w:pPr>
            <w:r w:rsidRPr="00892496">
              <w:rPr>
                <w:rFonts w:ascii="Calibri" w:eastAsia="Times New Roman" w:hAnsi="Calibri" w:cs="Calibri"/>
                <w:color w:val="000000"/>
                <w:lang w:eastAsia="en-GB"/>
              </w:rPr>
              <w:t>£44.99</w:t>
            </w:r>
          </w:p>
        </w:tc>
        <w:tc>
          <w:tcPr>
            <w:tcW w:w="1440" w:type="dxa"/>
            <w:tcBorders>
              <w:top w:val="nil"/>
              <w:left w:val="nil"/>
              <w:bottom w:val="single" w:sz="4" w:space="0" w:color="auto"/>
              <w:right w:val="single" w:sz="4" w:space="0" w:color="auto"/>
            </w:tcBorders>
            <w:shd w:val="clear" w:color="auto" w:fill="auto"/>
            <w:noWrap/>
            <w:vAlign w:val="bottom"/>
            <w:hideMark/>
          </w:tcPr>
          <w:p w14:paraId="5E3F2C18" w14:textId="77777777" w:rsidR="00892496" w:rsidRPr="00892496" w:rsidRDefault="00892496" w:rsidP="00892496">
            <w:pPr>
              <w:spacing w:after="0" w:line="240" w:lineRule="auto"/>
              <w:jc w:val="right"/>
              <w:rPr>
                <w:rFonts w:ascii="Calibri" w:eastAsia="Times New Roman" w:hAnsi="Calibri" w:cs="Calibri"/>
                <w:color w:val="000000"/>
                <w:lang w:eastAsia="en-GB"/>
              </w:rPr>
            </w:pPr>
            <w:r w:rsidRPr="00892496">
              <w:rPr>
                <w:rFonts w:ascii="Calibri" w:eastAsia="Times New Roman" w:hAnsi="Calibri" w:cs="Calibri"/>
                <w:color w:val="000000"/>
                <w:lang w:eastAsia="en-GB"/>
              </w:rPr>
              <w:t>5</w:t>
            </w:r>
          </w:p>
        </w:tc>
        <w:tc>
          <w:tcPr>
            <w:tcW w:w="980" w:type="dxa"/>
            <w:tcBorders>
              <w:top w:val="nil"/>
              <w:left w:val="nil"/>
              <w:bottom w:val="single" w:sz="4" w:space="0" w:color="auto"/>
              <w:right w:val="single" w:sz="4" w:space="0" w:color="auto"/>
            </w:tcBorders>
            <w:shd w:val="clear" w:color="auto" w:fill="auto"/>
            <w:noWrap/>
            <w:vAlign w:val="bottom"/>
            <w:hideMark/>
          </w:tcPr>
          <w:p w14:paraId="388B7A9F" w14:textId="77777777" w:rsidR="00892496" w:rsidRPr="00892496" w:rsidRDefault="00892496" w:rsidP="00892496">
            <w:pPr>
              <w:spacing w:after="0" w:line="240" w:lineRule="auto"/>
              <w:jc w:val="right"/>
              <w:rPr>
                <w:rFonts w:ascii="Calibri" w:eastAsia="Times New Roman" w:hAnsi="Calibri" w:cs="Calibri"/>
                <w:color w:val="000000"/>
                <w:lang w:eastAsia="en-GB"/>
              </w:rPr>
            </w:pPr>
            <w:r w:rsidRPr="00892496">
              <w:rPr>
                <w:rFonts w:ascii="Calibri" w:eastAsia="Times New Roman" w:hAnsi="Calibri" w:cs="Calibri"/>
                <w:color w:val="000000"/>
                <w:lang w:eastAsia="en-GB"/>
              </w:rPr>
              <w:t>£224.95</w:t>
            </w:r>
          </w:p>
        </w:tc>
      </w:tr>
      <w:tr w:rsidR="00892496" w:rsidRPr="00892496" w14:paraId="67DA20C1" w14:textId="77777777" w:rsidTr="00892496">
        <w:trPr>
          <w:trHeight w:val="580"/>
        </w:trPr>
        <w:tc>
          <w:tcPr>
            <w:tcW w:w="1540" w:type="dxa"/>
            <w:vMerge/>
            <w:tcBorders>
              <w:top w:val="nil"/>
              <w:left w:val="single" w:sz="4" w:space="0" w:color="auto"/>
              <w:bottom w:val="single" w:sz="4" w:space="0" w:color="auto"/>
              <w:right w:val="single" w:sz="4" w:space="0" w:color="auto"/>
            </w:tcBorders>
            <w:vAlign w:val="center"/>
            <w:hideMark/>
          </w:tcPr>
          <w:p w14:paraId="4DE7868C" w14:textId="77777777" w:rsidR="00892496" w:rsidRPr="00892496" w:rsidRDefault="00892496" w:rsidP="00892496">
            <w:pPr>
              <w:spacing w:after="0" w:line="240" w:lineRule="auto"/>
              <w:rPr>
                <w:rFonts w:ascii="Calibri" w:eastAsia="Times New Roman" w:hAnsi="Calibri" w:cs="Calibri"/>
                <w:color w:val="000000"/>
                <w:lang w:eastAsia="en-GB"/>
              </w:rPr>
            </w:pPr>
          </w:p>
        </w:tc>
        <w:tc>
          <w:tcPr>
            <w:tcW w:w="1900" w:type="dxa"/>
            <w:tcBorders>
              <w:top w:val="nil"/>
              <w:left w:val="nil"/>
              <w:bottom w:val="single" w:sz="4" w:space="0" w:color="auto"/>
              <w:right w:val="single" w:sz="4" w:space="0" w:color="auto"/>
            </w:tcBorders>
            <w:shd w:val="clear" w:color="000000" w:fill="BFBFBF"/>
            <w:vAlign w:val="center"/>
            <w:hideMark/>
          </w:tcPr>
          <w:p w14:paraId="46218D0A" w14:textId="77777777" w:rsidR="00892496" w:rsidRPr="00892496" w:rsidRDefault="00892496" w:rsidP="00892496">
            <w:pPr>
              <w:spacing w:after="0" w:line="240" w:lineRule="auto"/>
              <w:jc w:val="center"/>
              <w:rPr>
                <w:rFonts w:ascii="Calibri" w:eastAsia="Times New Roman" w:hAnsi="Calibri" w:cs="Calibri"/>
                <w:color w:val="000000"/>
                <w:lang w:eastAsia="en-GB"/>
              </w:rPr>
            </w:pPr>
            <w:r w:rsidRPr="00892496">
              <w:rPr>
                <w:rFonts w:ascii="Calibri" w:eastAsia="Times New Roman" w:hAnsi="Calibri" w:cs="Calibri"/>
                <w:color w:val="000000"/>
                <w:lang w:eastAsia="en-GB"/>
              </w:rPr>
              <w:t xml:space="preserve">walk talkies (6) with chargers </w:t>
            </w:r>
          </w:p>
        </w:tc>
        <w:tc>
          <w:tcPr>
            <w:tcW w:w="1440" w:type="dxa"/>
            <w:tcBorders>
              <w:top w:val="nil"/>
              <w:left w:val="nil"/>
              <w:bottom w:val="single" w:sz="4" w:space="0" w:color="auto"/>
              <w:right w:val="single" w:sz="4" w:space="0" w:color="auto"/>
            </w:tcBorders>
            <w:shd w:val="clear" w:color="auto" w:fill="auto"/>
            <w:noWrap/>
            <w:vAlign w:val="bottom"/>
            <w:hideMark/>
          </w:tcPr>
          <w:p w14:paraId="102C8CDB" w14:textId="77777777" w:rsidR="00892496" w:rsidRPr="00892496" w:rsidRDefault="00892496" w:rsidP="00892496">
            <w:pPr>
              <w:spacing w:after="0" w:line="240" w:lineRule="auto"/>
              <w:jc w:val="right"/>
              <w:rPr>
                <w:rFonts w:ascii="Calibri" w:eastAsia="Times New Roman" w:hAnsi="Calibri" w:cs="Calibri"/>
                <w:color w:val="000000"/>
                <w:lang w:eastAsia="en-GB"/>
              </w:rPr>
            </w:pPr>
            <w:r w:rsidRPr="00892496">
              <w:rPr>
                <w:rFonts w:ascii="Calibri" w:eastAsia="Times New Roman" w:hAnsi="Calibri" w:cs="Calibri"/>
                <w:color w:val="000000"/>
                <w:lang w:eastAsia="en-GB"/>
              </w:rPr>
              <w:t>£215.99</w:t>
            </w:r>
          </w:p>
        </w:tc>
        <w:tc>
          <w:tcPr>
            <w:tcW w:w="1440" w:type="dxa"/>
            <w:tcBorders>
              <w:top w:val="nil"/>
              <w:left w:val="nil"/>
              <w:bottom w:val="single" w:sz="4" w:space="0" w:color="auto"/>
              <w:right w:val="single" w:sz="4" w:space="0" w:color="auto"/>
            </w:tcBorders>
            <w:shd w:val="clear" w:color="auto" w:fill="auto"/>
            <w:noWrap/>
            <w:vAlign w:val="bottom"/>
            <w:hideMark/>
          </w:tcPr>
          <w:p w14:paraId="18246755" w14:textId="77777777" w:rsidR="00892496" w:rsidRPr="00892496" w:rsidRDefault="00892496" w:rsidP="00892496">
            <w:pPr>
              <w:spacing w:after="0" w:line="240" w:lineRule="auto"/>
              <w:jc w:val="right"/>
              <w:rPr>
                <w:rFonts w:ascii="Calibri" w:eastAsia="Times New Roman" w:hAnsi="Calibri" w:cs="Calibri"/>
                <w:color w:val="000000"/>
                <w:lang w:eastAsia="en-GB"/>
              </w:rPr>
            </w:pPr>
            <w:r w:rsidRPr="00892496">
              <w:rPr>
                <w:rFonts w:ascii="Calibri" w:eastAsia="Times New Roman" w:hAnsi="Calibri" w:cs="Calibri"/>
                <w:color w:val="000000"/>
                <w:lang w:eastAsia="en-GB"/>
              </w:rPr>
              <w:t>1</w:t>
            </w:r>
          </w:p>
        </w:tc>
        <w:tc>
          <w:tcPr>
            <w:tcW w:w="980" w:type="dxa"/>
            <w:tcBorders>
              <w:top w:val="nil"/>
              <w:left w:val="nil"/>
              <w:bottom w:val="single" w:sz="4" w:space="0" w:color="auto"/>
              <w:right w:val="single" w:sz="4" w:space="0" w:color="auto"/>
            </w:tcBorders>
            <w:shd w:val="clear" w:color="auto" w:fill="auto"/>
            <w:noWrap/>
            <w:vAlign w:val="bottom"/>
            <w:hideMark/>
          </w:tcPr>
          <w:p w14:paraId="479CDD14" w14:textId="77777777" w:rsidR="00892496" w:rsidRPr="00892496" w:rsidRDefault="00892496" w:rsidP="00892496">
            <w:pPr>
              <w:spacing w:after="0" w:line="240" w:lineRule="auto"/>
              <w:jc w:val="right"/>
              <w:rPr>
                <w:rFonts w:ascii="Calibri" w:eastAsia="Times New Roman" w:hAnsi="Calibri" w:cs="Calibri"/>
                <w:color w:val="000000"/>
                <w:lang w:eastAsia="en-GB"/>
              </w:rPr>
            </w:pPr>
            <w:r w:rsidRPr="00892496">
              <w:rPr>
                <w:rFonts w:ascii="Calibri" w:eastAsia="Times New Roman" w:hAnsi="Calibri" w:cs="Calibri"/>
                <w:color w:val="000000"/>
                <w:lang w:eastAsia="en-GB"/>
              </w:rPr>
              <w:t>£215.99</w:t>
            </w:r>
          </w:p>
        </w:tc>
      </w:tr>
      <w:tr w:rsidR="00892496" w:rsidRPr="00892496" w14:paraId="206AA9FA" w14:textId="77777777" w:rsidTr="00892496">
        <w:trPr>
          <w:trHeight w:val="290"/>
        </w:trPr>
        <w:tc>
          <w:tcPr>
            <w:tcW w:w="1540" w:type="dxa"/>
            <w:vMerge/>
            <w:tcBorders>
              <w:top w:val="nil"/>
              <w:left w:val="single" w:sz="4" w:space="0" w:color="auto"/>
              <w:bottom w:val="single" w:sz="4" w:space="0" w:color="auto"/>
              <w:right w:val="single" w:sz="4" w:space="0" w:color="auto"/>
            </w:tcBorders>
            <w:vAlign w:val="center"/>
            <w:hideMark/>
          </w:tcPr>
          <w:p w14:paraId="362779CF" w14:textId="77777777" w:rsidR="00892496" w:rsidRPr="00892496" w:rsidRDefault="00892496" w:rsidP="00892496">
            <w:pPr>
              <w:spacing w:after="0" w:line="240" w:lineRule="auto"/>
              <w:rPr>
                <w:rFonts w:ascii="Calibri" w:eastAsia="Times New Roman" w:hAnsi="Calibri" w:cs="Calibri"/>
                <w:color w:val="000000"/>
                <w:lang w:eastAsia="en-GB"/>
              </w:rPr>
            </w:pPr>
          </w:p>
        </w:tc>
        <w:tc>
          <w:tcPr>
            <w:tcW w:w="1900" w:type="dxa"/>
            <w:tcBorders>
              <w:top w:val="nil"/>
              <w:left w:val="nil"/>
              <w:bottom w:val="single" w:sz="4" w:space="0" w:color="auto"/>
              <w:right w:val="single" w:sz="4" w:space="0" w:color="auto"/>
            </w:tcBorders>
            <w:shd w:val="clear" w:color="000000" w:fill="BFBFBF"/>
            <w:vAlign w:val="center"/>
            <w:hideMark/>
          </w:tcPr>
          <w:p w14:paraId="2378D10B" w14:textId="77777777" w:rsidR="00892496" w:rsidRPr="00892496" w:rsidRDefault="00892496" w:rsidP="00892496">
            <w:pPr>
              <w:spacing w:after="0" w:line="240" w:lineRule="auto"/>
              <w:jc w:val="center"/>
              <w:rPr>
                <w:rFonts w:ascii="Calibri" w:eastAsia="Times New Roman" w:hAnsi="Calibri" w:cs="Calibri"/>
                <w:color w:val="000000"/>
                <w:lang w:eastAsia="en-GB"/>
              </w:rPr>
            </w:pPr>
            <w:proofErr w:type="spellStart"/>
            <w:r w:rsidRPr="00892496">
              <w:rPr>
                <w:rFonts w:ascii="Calibri" w:eastAsia="Times New Roman" w:hAnsi="Calibri" w:cs="Calibri"/>
                <w:color w:val="000000"/>
                <w:lang w:eastAsia="en-GB"/>
              </w:rPr>
              <w:t>earpeice</w:t>
            </w:r>
            <w:proofErr w:type="spellEnd"/>
          </w:p>
        </w:tc>
        <w:tc>
          <w:tcPr>
            <w:tcW w:w="1440" w:type="dxa"/>
            <w:tcBorders>
              <w:top w:val="nil"/>
              <w:left w:val="nil"/>
              <w:bottom w:val="single" w:sz="4" w:space="0" w:color="auto"/>
              <w:right w:val="single" w:sz="4" w:space="0" w:color="auto"/>
            </w:tcBorders>
            <w:shd w:val="clear" w:color="auto" w:fill="auto"/>
            <w:noWrap/>
            <w:vAlign w:val="bottom"/>
            <w:hideMark/>
          </w:tcPr>
          <w:p w14:paraId="6CF85A7A" w14:textId="77777777" w:rsidR="00892496" w:rsidRPr="00892496" w:rsidRDefault="00892496" w:rsidP="00892496">
            <w:pPr>
              <w:spacing w:after="0" w:line="240" w:lineRule="auto"/>
              <w:jc w:val="right"/>
              <w:rPr>
                <w:rFonts w:ascii="Calibri" w:eastAsia="Times New Roman" w:hAnsi="Calibri" w:cs="Calibri"/>
                <w:color w:val="000000"/>
                <w:lang w:eastAsia="en-GB"/>
              </w:rPr>
            </w:pPr>
            <w:r w:rsidRPr="00892496">
              <w:rPr>
                <w:rFonts w:ascii="Calibri" w:eastAsia="Times New Roman" w:hAnsi="Calibri" w:cs="Calibri"/>
                <w:color w:val="000000"/>
                <w:lang w:eastAsia="en-GB"/>
              </w:rPr>
              <w:t>£14.39</w:t>
            </w:r>
          </w:p>
        </w:tc>
        <w:tc>
          <w:tcPr>
            <w:tcW w:w="1440" w:type="dxa"/>
            <w:tcBorders>
              <w:top w:val="nil"/>
              <w:left w:val="nil"/>
              <w:bottom w:val="single" w:sz="4" w:space="0" w:color="auto"/>
              <w:right w:val="single" w:sz="4" w:space="0" w:color="auto"/>
            </w:tcBorders>
            <w:shd w:val="clear" w:color="auto" w:fill="auto"/>
            <w:noWrap/>
            <w:vAlign w:val="bottom"/>
            <w:hideMark/>
          </w:tcPr>
          <w:p w14:paraId="0EB3DF1A" w14:textId="77777777" w:rsidR="00892496" w:rsidRPr="00892496" w:rsidRDefault="00892496" w:rsidP="00892496">
            <w:pPr>
              <w:spacing w:after="0" w:line="240" w:lineRule="auto"/>
              <w:jc w:val="right"/>
              <w:rPr>
                <w:rFonts w:ascii="Calibri" w:eastAsia="Times New Roman" w:hAnsi="Calibri" w:cs="Calibri"/>
                <w:color w:val="000000"/>
                <w:lang w:eastAsia="en-GB"/>
              </w:rPr>
            </w:pPr>
            <w:r w:rsidRPr="00892496">
              <w:rPr>
                <w:rFonts w:ascii="Calibri" w:eastAsia="Times New Roman" w:hAnsi="Calibri" w:cs="Calibri"/>
                <w:color w:val="000000"/>
                <w:lang w:eastAsia="en-GB"/>
              </w:rPr>
              <w:t>5</w:t>
            </w:r>
          </w:p>
        </w:tc>
        <w:tc>
          <w:tcPr>
            <w:tcW w:w="980" w:type="dxa"/>
            <w:tcBorders>
              <w:top w:val="nil"/>
              <w:left w:val="nil"/>
              <w:bottom w:val="single" w:sz="4" w:space="0" w:color="auto"/>
              <w:right w:val="single" w:sz="4" w:space="0" w:color="auto"/>
            </w:tcBorders>
            <w:shd w:val="clear" w:color="auto" w:fill="auto"/>
            <w:noWrap/>
            <w:vAlign w:val="bottom"/>
            <w:hideMark/>
          </w:tcPr>
          <w:p w14:paraId="2582A7C3" w14:textId="77777777" w:rsidR="00892496" w:rsidRPr="00892496" w:rsidRDefault="00892496" w:rsidP="00892496">
            <w:pPr>
              <w:spacing w:after="0" w:line="240" w:lineRule="auto"/>
              <w:jc w:val="right"/>
              <w:rPr>
                <w:rFonts w:ascii="Calibri" w:eastAsia="Times New Roman" w:hAnsi="Calibri" w:cs="Calibri"/>
                <w:color w:val="000000"/>
                <w:lang w:eastAsia="en-GB"/>
              </w:rPr>
            </w:pPr>
            <w:r w:rsidRPr="00892496">
              <w:rPr>
                <w:rFonts w:ascii="Calibri" w:eastAsia="Times New Roman" w:hAnsi="Calibri" w:cs="Calibri"/>
                <w:color w:val="000000"/>
                <w:lang w:eastAsia="en-GB"/>
              </w:rPr>
              <w:t>£71.95</w:t>
            </w:r>
          </w:p>
        </w:tc>
      </w:tr>
      <w:tr w:rsidR="00892496" w:rsidRPr="00892496" w14:paraId="5171859D" w14:textId="77777777" w:rsidTr="00892496">
        <w:trPr>
          <w:trHeight w:val="290"/>
        </w:trPr>
        <w:tc>
          <w:tcPr>
            <w:tcW w:w="1540" w:type="dxa"/>
            <w:vMerge/>
            <w:tcBorders>
              <w:top w:val="nil"/>
              <w:left w:val="single" w:sz="4" w:space="0" w:color="auto"/>
              <w:bottom w:val="single" w:sz="4" w:space="0" w:color="auto"/>
              <w:right w:val="single" w:sz="4" w:space="0" w:color="auto"/>
            </w:tcBorders>
            <w:vAlign w:val="center"/>
            <w:hideMark/>
          </w:tcPr>
          <w:p w14:paraId="37078FE5" w14:textId="77777777" w:rsidR="00892496" w:rsidRPr="00892496" w:rsidRDefault="00892496" w:rsidP="00892496">
            <w:pPr>
              <w:spacing w:after="0" w:line="240" w:lineRule="auto"/>
              <w:rPr>
                <w:rFonts w:ascii="Calibri" w:eastAsia="Times New Roman" w:hAnsi="Calibri" w:cs="Calibri"/>
                <w:color w:val="000000"/>
                <w:lang w:eastAsia="en-GB"/>
              </w:rPr>
            </w:pPr>
          </w:p>
        </w:tc>
        <w:tc>
          <w:tcPr>
            <w:tcW w:w="1900" w:type="dxa"/>
            <w:tcBorders>
              <w:top w:val="nil"/>
              <w:left w:val="nil"/>
              <w:bottom w:val="single" w:sz="4" w:space="0" w:color="auto"/>
              <w:right w:val="single" w:sz="4" w:space="0" w:color="auto"/>
            </w:tcBorders>
            <w:shd w:val="clear" w:color="000000" w:fill="BFBFBF"/>
            <w:vAlign w:val="center"/>
            <w:hideMark/>
          </w:tcPr>
          <w:p w14:paraId="3828273F" w14:textId="77777777" w:rsidR="00892496" w:rsidRPr="00892496" w:rsidRDefault="00892496" w:rsidP="00892496">
            <w:pPr>
              <w:spacing w:after="0" w:line="240" w:lineRule="auto"/>
              <w:jc w:val="center"/>
              <w:rPr>
                <w:rFonts w:ascii="Calibri" w:eastAsia="Times New Roman" w:hAnsi="Calibri" w:cs="Calibri"/>
                <w:color w:val="000000"/>
                <w:lang w:eastAsia="en-GB"/>
              </w:rPr>
            </w:pPr>
            <w:r w:rsidRPr="00892496">
              <w:rPr>
                <w:rFonts w:ascii="Calibri" w:eastAsia="Times New Roman" w:hAnsi="Calibri" w:cs="Calibri"/>
                <w:color w:val="000000"/>
                <w:lang w:eastAsia="en-GB"/>
              </w:rPr>
              <w:t xml:space="preserve">body scanners </w:t>
            </w:r>
          </w:p>
        </w:tc>
        <w:tc>
          <w:tcPr>
            <w:tcW w:w="1440" w:type="dxa"/>
            <w:tcBorders>
              <w:top w:val="nil"/>
              <w:left w:val="nil"/>
              <w:bottom w:val="single" w:sz="4" w:space="0" w:color="auto"/>
              <w:right w:val="single" w:sz="4" w:space="0" w:color="auto"/>
            </w:tcBorders>
            <w:shd w:val="clear" w:color="auto" w:fill="auto"/>
            <w:noWrap/>
            <w:vAlign w:val="bottom"/>
            <w:hideMark/>
          </w:tcPr>
          <w:p w14:paraId="77767AAB" w14:textId="77777777" w:rsidR="00892496" w:rsidRPr="00892496" w:rsidRDefault="00892496" w:rsidP="00892496">
            <w:pPr>
              <w:spacing w:after="0" w:line="240" w:lineRule="auto"/>
              <w:jc w:val="right"/>
              <w:rPr>
                <w:rFonts w:ascii="Calibri" w:eastAsia="Times New Roman" w:hAnsi="Calibri" w:cs="Calibri"/>
                <w:color w:val="000000"/>
                <w:lang w:eastAsia="en-GB"/>
              </w:rPr>
            </w:pPr>
            <w:r w:rsidRPr="00892496">
              <w:rPr>
                <w:rFonts w:ascii="Calibri" w:eastAsia="Times New Roman" w:hAnsi="Calibri" w:cs="Calibri"/>
                <w:color w:val="000000"/>
                <w:lang w:eastAsia="en-GB"/>
              </w:rPr>
              <w:t>£29.95</w:t>
            </w:r>
          </w:p>
        </w:tc>
        <w:tc>
          <w:tcPr>
            <w:tcW w:w="1440" w:type="dxa"/>
            <w:tcBorders>
              <w:top w:val="nil"/>
              <w:left w:val="nil"/>
              <w:bottom w:val="single" w:sz="4" w:space="0" w:color="auto"/>
              <w:right w:val="single" w:sz="4" w:space="0" w:color="auto"/>
            </w:tcBorders>
            <w:shd w:val="clear" w:color="auto" w:fill="auto"/>
            <w:noWrap/>
            <w:vAlign w:val="bottom"/>
            <w:hideMark/>
          </w:tcPr>
          <w:p w14:paraId="174CE9B6" w14:textId="77777777" w:rsidR="00892496" w:rsidRPr="00892496" w:rsidRDefault="00892496" w:rsidP="00892496">
            <w:pPr>
              <w:spacing w:after="0" w:line="240" w:lineRule="auto"/>
              <w:jc w:val="right"/>
              <w:rPr>
                <w:rFonts w:ascii="Calibri" w:eastAsia="Times New Roman" w:hAnsi="Calibri" w:cs="Calibri"/>
                <w:color w:val="000000"/>
                <w:lang w:eastAsia="en-GB"/>
              </w:rPr>
            </w:pPr>
            <w:r w:rsidRPr="00892496">
              <w:rPr>
                <w:rFonts w:ascii="Calibri" w:eastAsia="Times New Roman" w:hAnsi="Calibri" w:cs="Calibri"/>
                <w:color w:val="000000"/>
                <w:lang w:eastAsia="en-GB"/>
              </w:rPr>
              <w:t>2</w:t>
            </w:r>
          </w:p>
        </w:tc>
        <w:tc>
          <w:tcPr>
            <w:tcW w:w="980" w:type="dxa"/>
            <w:tcBorders>
              <w:top w:val="nil"/>
              <w:left w:val="nil"/>
              <w:bottom w:val="single" w:sz="4" w:space="0" w:color="auto"/>
              <w:right w:val="single" w:sz="4" w:space="0" w:color="auto"/>
            </w:tcBorders>
            <w:shd w:val="clear" w:color="auto" w:fill="auto"/>
            <w:noWrap/>
            <w:vAlign w:val="bottom"/>
            <w:hideMark/>
          </w:tcPr>
          <w:p w14:paraId="7CAE9AB1" w14:textId="77777777" w:rsidR="00892496" w:rsidRPr="00892496" w:rsidRDefault="00892496" w:rsidP="00892496">
            <w:pPr>
              <w:spacing w:after="0" w:line="240" w:lineRule="auto"/>
              <w:jc w:val="right"/>
              <w:rPr>
                <w:rFonts w:ascii="Calibri" w:eastAsia="Times New Roman" w:hAnsi="Calibri" w:cs="Calibri"/>
                <w:color w:val="000000"/>
                <w:lang w:eastAsia="en-GB"/>
              </w:rPr>
            </w:pPr>
            <w:r w:rsidRPr="00892496">
              <w:rPr>
                <w:rFonts w:ascii="Calibri" w:eastAsia="Times New Roman" w:hAnsi="Calibri" w:cs="Calibri"/>
                <w:color w:val="000000"/>
                <w:lang w:eastAsia="en-GB"/>
              </w:rPr>
              <w:t>£59.90</w:t>
            </w:r>
          </w:p>
        </w:tc>
      </w:tr>
      <w:tr w:rsidR="00892496" w:rsidRPr="00892496" w14:paraId="6CD17DAF" w14:textId="77777777" w:rsidTr="00892496">
        <w:trPr>
          <w:trHeight w:val="290"/>
        </w:trPr>
        <w:tc>
          <w:tcPr>
            <w:tcW w:w="1540" w:type="dxa"/>
            <w:vMerge/>
            <w:tcBorders>
              <w:top w:val="nil"/>
              <w:left w:val="single" w:sz="4" w:space="0" w:color="auto"/>
              <w:bottom w:val="single" w:sz="4" w:space="0" w:color="auto"/>
              <w:right w:val="single" w:sz="4" w:space="0" w:color="auto"/>
            </w:tcBorders>
            <w:vAlign w:val="center"/>
            <w:hideMark/>
          </w:tcPr>
          <w:p w14:paraId="0B1FC80E" w14:textId="77777777" w:rsidR="00892496" w:rsidRPr="00892496" w:rsidRDefault="00892496" w:rsidP="00892496">
            <w:pPr>
              <w:spacing w:after="0" w:line="240" w:lineRule="auto"/>
              <w:rPr>
                <w:rFonts w:ascii="Calibri" w:eastAsia="Times New Roman" w:hAnsi="Calibri" w:cs="Calibri"/>
                <w:color w:val="000000"/>
                <w:lang w:eastAsia="en-GB"/>
              </w:rPr>
            </w:pPr>
          </w:p>
        </w:tc>
        <w:tc>
          <w:tcPr>
            <w:tcW w:w="1900" w:type="dxa"/>
            <w:tcBorders>
              <w:top w:val="nil"/>
              <w:left w:val="nil"/>
              <w:bottom w:val="single" w:sz="4" w:space="0" w:color="auto"/>
              <w:right w:val="single" w:sz="4" w:space="0" w:color="auto"/>
            </w:tcBorders>
            <w:shd w:val="clear" w:color="000000" w:fill="BFBFBF"/>
            <w:vAlign w:val="center"/>
            <w:hideMark/>
          </w:tcPr>
          <w:p w14:paraId="5D4A89C4" w14:textId="77777777" w:rsidR="00892496" w:rsidRPr="00892496" w:rsidRDefault="00892496" w:rsidP="00892496">
            <w:pPr>
              <w:spacing w:after="0" w:line="240" w:lineRule="auto"/>
              <w:jc w:val="center"/>
              <w:rPr>
                <w:rFonts w:ascii="Calibri" w:eastAsia="Times New Roman" w:hAnsi="Calibri" w:cs="Calibri"/>
                <w:color w:val="000000"/>
                <w:lang w:eastAsia="en-GB"/>
              </w:rPr>
            </w:pPr>
            <w:proofErr w:type="spellStart"/>
            <w:r w:rsidRPr="00892496">
              <w:rPr>
                <w:rFonts w:ascii="Calibri" w:eastAsia="Times New Roman" w:hAnsi="Calibri" w:cs="Calibri"/>
                <w:color w:val="000000"/>
                <w:lang w:eastAsia="en-GB"/>
              </w:rPr>
              <w:t>breathlizers</w:t>
            </w:r>
            <w:proofErr w:type="spellEnd"/>
            <w:r w:rsidRPr="00892496">
              <w:rPr>
                <w:rFonts w:ascii="Calibri" w:eastAsia="Times New Roman" w:hAnsi="Calibri" w:cs="Calibri"/>
                <w:color w:val="000000"/>
                <w:lang w:eastAsia="en-GB"/>
              </w:rPr>
              <w:t xml:space="preserve"> </w:t>
            </w:r>
          </w:p>
        </w:tc>
        <w:tc>
          <w:tcPr>
            <w:tcW w:w="1440" w:type="dxa"/>
            <w:tcBorders>
              <w:top w:val="nil"/>
              <w:left w:val="nil"/>
              <w:bottom w:val="single" w:sz="4" w:space="0" w:color="auto"/>
              <w:right w:val="single" w:sz="4" w:space="0" w:color="auto"/>
            </w:tcBorders>
            <w:shd w:val="clear" w:color="auto" w:fill="auto"/>
            <w:noWrap/>
            <w:vAlign w:val="bottom"/>
            <w:hideMark/>
          </w:tcPr>
          <w:p w14:paraId="0F940563" w14:textId="77777777" w:rsidR="00892496" w:rsidRPr="00892496" w:rsidRDefault="00892496" w:rsidP="00892496">
            <w:pPr>
              <w:spacing w:after="0" w:line="240" w:lineRule="auto"/>
              <w:jc w:val="right"/>
              <w:rPr>
                <w:rFonts w:ascii="Calibri" w:eastAsia="Times New Roman" w:hAnsi="Calibri" w:cs="Calibri"/>
                <w:color w:val="000000"/>
                <w:lang w:eastAsia="en-GB"/>
              </w:rPr>
            </w:pPr>
            <w:r w:rsidRPr="00892496">
              <w:rPr>
                <w:rFonts w:ascii="Calibri" w:eastAsia="Times New Roman" w:hAnsi="Calibri" w:cs="Calibri"/>
                <w:color w:val="000000"/>
                <w:lang w:eastAsia="en-GB"/>
              </w:rPr>
              <w:t>£354.95</w:t>
            </w:r>
          </w:p>
        </w:tc>
        <w:tc>
          <w:tcPr>
            <w:tcW w:w="1440" w:type="dxa"/>
            <w:tcBorders>
              <w:top w:val="nil"/>
              <w:left w:val="nil"/>
              <w:bottom w:val="single" w:sz="4" w:space="0" w:color="auto"/>
              <w:right w:val="single" w:sz="4" w:space="0" w:color="auto"/>
            </w:tcBorders>
            <w:shd w:val="clear" w:color="auto" w:fill="auto"/>
            <w:noWrap/>
            <w:vAlign w:val="bottom"/>
            <w:hideMark/>
          </w:tcPr>
          <w:p w14:paraId="3C9F70FF" w14:textId="77777777" w:rsidR="00892496" w:rsidRPr="00892496" w:rsidRDefault="00892496" w:rsidP="00892496">
            <w:pPr>
              <w:spacing w:after="0" w:line="240" w:lineRule="auto"/>
              <w:jc w:val="right"/>
              <w:rPr>
                <w:rFonts w:ascii="Calibri" w:eastAsia="Times New Roman" w:hAnsi="Calibri" w:cs="Calibri"/>
                <w:color w:val="000000"/>
                <w:lang w:eastAsia="en-GB"/>
              </w:rPr>
            </w:pPr>
            <w:r w:rsidRPr="00892496">
              <w:rPr>
                <w:rFonts w:ascii="Calibri" w:eastAsia="Times New Roman" w:hAnsi="Calibri" w:cs="Calibri"/>
                <w:color w:val="000000"/>
                <w:lang w:eastAsia="en-GB"/>
              </w:rPr>
              <w:t>1</w:t>
            </w:r>
          </w:p>
        </w:tc>
        <w:tc>
          <w:tcPr>
            <w:tcW w:w="980" w:type="dxa"/>
            <w:tcBorders>
              <w:top w:val="nil"/>
              <w:left w:val="nil"/>
              <w:bottom w:val="single" w:sz="4" w:space="0" w:color="auto"/>
              <w:right w:val="single" w:sz="4" w:space="0" w:color="auto"/>
            </w:tcBorders>
            <w:shd w:val="clear" w:color="auto" w:fill="auto"/>
            <w:noWrap/>
            <w:vAlign w:val="bottom"/>
            <w:hideMark/>
          </w:tcPr>
          <w:p w14:paraId="4BBEABCC" w14:textId="77777777" w:rsidR="00892496" w:rsidRPr="00892496" w:rsidRDefault="00892496" w:rsidP="00892496">
            <w:pPr>
              <w:spacing w:after="0" w:line="240" w:lineRule="auto"/>
              <w:jc w:val="right"/>
              <w:rPr>
                <w:rFonts w:ascii="Calibri" w:eastAsia="Times New Roman" w:hAnsi="Calibri" w:cs="Calibri"/>
                <w:color w:val="000000"/>
                <w:lang w:eastAsia="en-GB"/>
              </w:rPr>
            </w:pPr>
            <w:r w:rsidRPr="00892496">
              <w:rPr>
                <w:rFonts w:ascii="Calibri" w:eastAsia="Times New Roman" w:hAnsi="Calibri" w:cs="Calibri"/>
                <w:color w:val="000000"/>
                <w:lang w:eastAsia="en-GB"/>
              </w:rPr>
              <w:t>£354.95</w:t>
            </w:r>
          </w:p>
        </w:tc>
      </w:tr>
    </w:tbl>
    <w:p w14:paraId="3000D7F5" w14:textId="6D5CE3A6" w:rsidR="00892496" w:rsidRDefault="00892496" w:rsidP="002D32BC"/>
    <w:p w14:paraId="1F96436E" w14:textId="5671CF37" w:rsidR="005074AA" w:rsidRPr="005074AA" w:rsidRDefault="005074AA" w:rsidP="002D32BC">
      <w:pPr>
        <w:rPr>
          <w:rFonts w:ascii="Arial" w:hAnsi="Arial" w:cs="Arial"/>
        </w:rPr>
      </w:pPr>
      <w:r>
        <w:rPr>
          <w:rFonts w:ascii="Arial" w:hAnsi="Arial" w:cs="Arial"/>
        </w:rPr>
        <w:t xml:space="preserve">Loan will be needed for cost of the equipment for hire to lower overall cost in the first month. </w:t>
      </w:r>
    </w:p>
    <w:p w14:paraId="619C0940" w14:textId="3A1BCCF1" w:rsidR="00E80C94" w:rsidRDefault="00E80C94" w:rsidP="00E80C94"/>
    <w:tbl>
      <w:tblPr>
        <w:tblW w:w="5680" w:type="dxa"/>
        <w:tblLook w:val="04A0" w:firstRow="1" w:lastRow="0" w:firstColumn="1" w:lastColumn="0" w:noHBand="0" w:noVBand="1"/>
      </w:tblPr>
      <w:tblGrid>
        <w:gridCol w:w="2060"/>
        <w:gridCol w:w="1219"/>
        <w:gridCol w:w="1219"/>
        <w:gridCol w:w="1360"/>
      </w:tblGrid>
      <w:tr w:rsidR="00E80C94" w:rsidRPr="00E80C94" w14:paraId="7B168A09" w14:textId="77777777" w:rsidTr="00E80C94">
        <w:trPr>
          <w:trHeight w:val="290"/>
        </w:trPr>
        <w:tc>
          <w:tcPr>
            <w:tcW w:w="2060" w:type="dxa"/>
            <w:tcBorders>
              <w:top w:val="single" w:sz="4" w:space="0" w:color="auto"/>
              <w:left w:val="single" w:sz="4" w:space="0" w:color="auto"/>
              <w:bottom w:val="single" w:sz="4" w:space="0" w:color="auto"/>
              <w:right w:val="single" w:sz="4" w:space="0" w:color="auto"/>
            </w:tcBorders>
            <w:shd w:val="clear" w:color="000000" w:fill="BFBFBF"/>
            <w:noWrap/>
            <w:vAlign w:val="bottom"/>
            <w:hideMark/>
          </w:tcPr>
          <w:p w14:paraId="6794E17E" w14:textId="77777777" w:rsidR="00E80C94" w:rsidRPr="00E80C94" w:rsidRDefault="00E80C94" w:rsidP="00E80C94">
            <w:pPr>
              <w:spacing w:after="0" w:line="240" w:lineRule="auto"/>
              <w:rPr>
                <w:rFonts w:ascii="Calibri" w:eastAsia="Times New Roman" w:hAnsi="Calibri" w:cs="Calibri"/>
                <w:color w:val="000000"/>
                <w:lang w:eastAsia="en-GB"/>
              </w:rPr>
            </w:pPr>
            <w:r w:rsidRPr="00E80C94">
              <w:rPr>
                <w:rFonts w:ascii="Calibri" w:eastAsia="Times New Roman" w:hAnsi="Calibri" w:cs="Calibri"/>
                <w:color w:val="000000"/>
                <w:lang w:eastAsia="en-GB"/>
              </w:rPr>
              <w:t> </w:t>
            </w:r>
          </w:p>
        </w:tc>
        <w:tc>
          <w:tcPr>
            <w:tcW w:w="1080" w:type="dxa"/>
            <w:tcBorders>
              <w:top w:val="single" w:sz="4" w:space="0" w:color="auto"/>
              <w:left w:val="nil"/>
              <w:bottom w:val="single" w:sz="4" w:space="0" w:color="auto"/>
              <w:right w:val="single" w:sz="4" w:space="0" w:color="auto"/>
            </w:tcBorders>
            <w:shd w:val="clear" w:color="000000" w:fill="BFBFBF"/>
            <w:noWrap/>
            <w:vAlign w:val="bottom"/>
            <w:hideMark/>
          </w:tcPr>
          <w:p w14:paraId="559B82BA" w14:textId="77777777" w:rsidR="00E80C94" w:rsidRPr="00E80C94" w:rsidRDefault="00E80C94" w:rsidP="00E80C94">
            <w:pPr>
              <w:spacing w:after="0" w:line="240" w:lineRule="auto"/>
              <w:rPr>
                <w:rFonts w:ascii="Calibri" w:eastAsia="Times New Roman" w:hAnsi="Calibri" w:cs="Calibri"/>
                <w:color w:val="000000"/>
                <w:lang w:eastAsia="en-GB"/>
              </w:rPr>
            </w:pPr>
            <w:r w:rsidRPr="00E80C94">
              <w:rPr>
                <w:rFonts w:ascii="Calibri" w:eastAsia="Times New Roman" w:hAnsi="Calibri" w:cs="Calibri"/>
                <w:color w:val="000000"/>
                <w:lang w:eastAsia="en-GB"/>
              </w:rPr>
              <w:t xml:space="preserve">Per week </w:t>
            </w:r>
          </w:p>
        </w:tc>
        <w:tc>
          <w:tcPr>
            <w:tcW w:w="1180" w:type="dxa"/>
            <w:tcBorders>
              <w:top w:val="single" w:sz="4" w:space="0" w:color="auto"/>
              <w:left w:val="nil"/>
              <w:bottom w:val="single" w:sz="4" w:space="0" w:color="auto"/>
              <w:right w:val="single" w:sz="4" w:space="0" w:color="auto"/>
            </w:tcBorders>
            <w:shd w:val="clear" w:color="000000" w:fill="BFBFBF"/>
            <w:noWrap/>
            <w:vAlign w:val="bottom"/>
            <w:hideMark/>
          </w:tcPr>
          <w:p w14:paraId="49F2FF3F" w14:textId="77777777" w:rsidR="00E80C94" w:rsidRPr="00E80C94" w:rsidRDefault="00E80C94" w:rsidP="00E80C94">
            <w:pPr>
              <w:spacing w:after="0" w:line="240" w:lineRule="auto"/>
              <w:rPr>
                <w:rFonts w:ascii="Calibri" w:eastAsia="Times New Roman" w:hAnsi="Calibri" w:cs="Calibri"/>
                <w:color w:val="000000"/>
                <w:lang w:eastAsia="en-GB"/>
              </w:rPr>
            </w:pPr>
            <w:r w:rsidRPr="00E80C94">
              <w:rPr>
                <w:rFonts w:ascii="Calibri" w:eastAsia="Times New Roman" w:hAnsi="Calibri" w:cs="Calibri"/>
                <w:color w:val="000000"/>
                <w:lang w:eastAsia="en-GB"/>
              </w:rPr>
              <w:t>Per month</w:t>
            </w:r>
          </w:p>
        </w:tc>
        <w:tc>
          <w:tcPr>
            <w:tcW w:w="1360" w:type="dxa"/>
            <w:tcBorders>
              <w:top w:val="single" w:sz="4" w:space="0" w:color="auto"/>
              <w:left w:val="nil"/>
              <w:bottom w:val="single" w:sz="4" w:space="0" w:color="auto"/>
              <w:right w:val="single" w:sz="4" w:space="0" w:color="auto"/>
            </w:tcBorders>
            <w:shd w:val="clear" w:color="000000" w:fill="BFBFBF"/>
            <w:noWrap/>
            <w:vAlign w:val="bottom"/>
            <w:hideMark/>
          </w:tcPr>
          <w:p w14:paraId="0A370063" w14:textId="77777777" w:rsidR="00E80C94" w:rsidRPr="00E80C94" w:rsidRDefault="00E80C94" w:rsidP="00E80C94">
            <w:pPr>
              <w:spacing w:after="0" w:line="240" w:lineRule="auto"/>
              <w:rPr>
                <w:rFonts w:ascii="Calibri" w:eastAsia="Times New Roman" w:hAnsi="Calibri" w:cs="Calibri"/>
                <w:color w:val="000000"/>
                <w:lang w:eastAsia="en-GB"/>
              </w:rPr>
            </w:pPr>
            <w:r w:rsidRPr="00E80C94">
              <w:rPr>
                <w:rFonts w:ascii="Calibri" w:eastAsia="Times New Roman" w:hAnsi="Calibri" w:cs="Calibri"/>
                <w:color w:val="000000"/>
                <w:lang w:eastAsia="en-GB"/>
              </w:rPr>
              <w:t>Per year</w:t>
            </w:r>
          </w:p>
        </w:tc>
      </w:tr>
      <w:tr w:rsidR="00E80C94" w:rsidRPr="00E80C94" w14:paraId="43C0E646" w14:textId="77777777" w:rsidTr="00E80C94">
        <w:trPr>
          <w:trHeight w:val="580"/>
        </w:trPr>
        <w:tc>
          <w:tcPr>
            <w:tcW w:w="2060" w:type="dxa"/>
            <w:tcBorders>
              <w:top w:val="nil"/>
              <w:left w:val="single" w:sz="4" w:space="0" w:color="auto"/>
              <w:bottom w:val="single" w:sz="4" w:space="0" w:color="auto"/>
              <w:right w:val="single" w:sz="4" w:space="0" w:color="auto"/>
            </w:tcBorders>
            <w:shd w:val="clear" w:color="000000" w:fill="BFBFBF"/>
            <w:vAlign w:val="bottom"/>
            <w:hideMark/>
          </w:tcPr>
          <w:p w14:paraId="2ABA84B1" w14:textId="77777777" w:rsidR="00E80C94" w:rsidRPr="00E80C94" w:rsidRDefault="00E80C94" w:rsidP="00E80C94">
            <w:pPr>
              <w:spacing w:after="0" w:line="240" w:lineRule="auto"/>
              <w:jc w:val="center"/>
              <w:rPr>
                <w:rFonts w:ascii="Calibri" w:eastAsia="Times New Roman" w:hAnsi="Calibri" w:cs="Calibri"/>
                <w:color w:val="000000"/>
                <w:lang w:eastAsia="en-GB"/>
              </w:rPr>
            </w:pPr>
            <w:r w:rsidRPr="00E80C94">
              <w:rPr>
                <w:rFonts w:ascii="Calibri" w:eastAsia="Times New Roman" w:hAnsi="Calibri" w:cs="Calibri"/>
                <w:color w:val="000000"/>
                <w:lang w:eastAsia="en-GB"/>
              </w:rPr>
              <w:t xml:space="preserve">Income Per Class (per week) </w:t>
            </w:r>
          </w:p>
        </w:tc>
        <w:tc>
          <w:tcPr>
            <w:tcW w:w="1080" w:type="dxa"/>
            <w:tcBorders>
              <w:top w:val="nil"/>
              <w:left w:val="nil"/>
              <w:bottom w:val="single" w:sz="4" w:space="0" w:color="auto"/>
              <w:right w:val="single" w:sz="4" w:space="0" w:color="auto"/>
            </w:tcBorders>
            <w:shd w:val="clear" w:color="auto" w:fill="auto"/>
            <w:noWrap/>
            <w:vAlign w:val="center"/>
            <w:hideMark/>
          </w:tcPr>
          <w:p w14:paraId="508132DF" w14:textId="77777777" w:rsidR="00E80C94" w:rsidRPr="00E80C94" w:rsidRDefault="00E80C94" w:rsidP="00E80C94">
            <w:pPr>
              <w:spacing w:after="0" w:line="240" w:lineRule="auto"/>
              <w:jc w:val="center"/>
              <w:rPr>
                <w:rFonts w:ascii="Calibri" w:eastAsia="Times New Roman" w:hAnsi="Calibri" w:cs="Calibri"/>
                <w:color w:val="000000"/>
                <w:lang w:eastAsia="en-GB"/>
              </w:rPr>
            </w:pPr>
            <w:r w:rsidRPr="00E80C94">
              <w:rPr>
                <w:rFonts w:ascii="Calibri" w:eastAsia="Times New Roman" w:hAnsi="Calibri" w:cs="Calibri"/>
                <w:color w:val="000000"/>
                <w:lang w:eastAsia="en-GB"/>
              </w:rPr>
              <w:t>£2,700</w:t>
            </w:r>
          </w:p>
        </w:tc>
        <w:tc>
          <w:tcPr>
            <w:tcW w:w="1180" w:type="dxa"/>
            <w:tcBorders>
              <w:top w:val="nil"/>
              <w:left w:val="nil"/>
              <w:bottom w:val="single" w:sz="4" w:space="0" w:color="auto"/>
              <w:right w:val="single" w:sz="4" w:space="0" w:color="auto"/>
            </w:tcBorders>
            <w:shd w:val="clear" w:color="auto" w:fill="auto"/>
            <w:noWrap/>
            <w:vAlign w:val="bottom"/>
            <w:hideMark/>
          </w:tcPr>
          <w:p w14:paraId="0789742D" w14:textId="77777777" w:rsidR="00E80C94" w:rsidRPr="00E80C94" w:rsidRDefault="00E80C94" w:rsidP="00E80C94">
            <w:pPr>
              <w:spacing w:after="0" w:line="240" w:lineRule="auto"/>
              <w:jc w:val="right"/>
              <w:rPr>
                <w:rFonts w:ascii="Calibri" w:eastAsia="Times New Roman" w:hAnsi="Calibri" w:cs="Calibri"/>
                <w:color w:val="000000"/>
                <w:lang w:eastAsia="en-GB"/>
              </w:rPr>
            </w:pPr>
            <w:r w:rsidRPr="00E80C94">
              <w:rPr>
                <w:rFonts w:ascii="Calibri" w:eastAsia="Times New Roman" w:hAnsi="Calibri" w:cs="Calibri"/>
                <w:color w:val="000000"/>
                <w:lang w:eastAsia="en-GB"/>
              </w:rPr>
              <w:t>£10,800</w:t>
            </w:r>
          </w:p>
        </w:tc>
        <w:tc>
          <w:tcPr>
            <w:tcW w:w="1360" w:type="dxa"/>
            <w:tcBorders>
              <w:top w:val="nil"/>
              <w:left w:val="nil"/>
              <w:bottom w:val="single" w:sz="4" w:space="0" w:color="auto"/>
              <w:right w:val="single" w:sz="4" w:space="0" w:color="auto"/>
            </w:tcBorders>
            <w:shd w:val="clear" w:color="auto" w:fill="auto"/>
            <w:noWrap/>
            <w:vAlign w:val="bottom"/>
            <w:hideMark/>
          </w:tcPr>
          <w:p w14:paraId="3F3A89AF" w14:textId="77777777" w:rsidR="00E80C94" w:rsidRPr="00E80C94" w:rsidRDefault="00E80C94" w:rsidP="00E80C94">
            <w:pPr>
              <w:spacing w:after="0" w:line="240" w:lineRule="auto"/>
              <w:jc w:val="right"/>
              <w:rPr>
                <w:rFonts w:ascii="Calibri" w:eastAsia="Times New Roman" w:hAnsi="Calibri" w:cs="Calibri"/>
                <w:color w:val="000000"/>
                <w:lang w:eastAsia="en-GB"/>
              </w:rPr>
            </w:pPr>
            <w:r w:rsidRPr="00E80C94">
              <w:rPr>
                <w:rFonts w:ascii="Calibri" w:eastAsia="Times New Roman" w:hAnsi="Calibri" w:cs="Calibri"/>
                <w:color w:val="000000"/>
                <w:lang w:eastAsia="en-GB"/>
              </w:rPr>
              <w:t>£129,600</w:t>
            </w:r>
          </w:p>
        </w:tc>
      </w:tr>
      <w:tr w:rsidR="00E80C94" w:rsidRPr="00E80C94" w14:paraId="09C480D5" w14:textId="77777777" w:rsidTr="00E80C94">
        <w:trPr>
          <w:trHeight w:val="610"/>
        </w:trPr>
        <w:tc>
          <w:tcPr>
            <w:tcW w:w="2060" w:type="dxa"/>
            <w:tcBorders>
              <w:top w:val="nil"/>
              <w:left w:val="single" w:sz="4" w:space="0" w:color="auto"/>
              <w:bottom w:val="single" w:sz="4" w:space="0" w:color="auto"/>
              <w:right w:val="single" w:sz="4" w:space="0" w:color="auto"/>
            </w:tcBorders>
            <w:shd w:val="clear" w:color="000000" w:fill="BFBFBF"/>
            <w:vAlign w:val="bottom"/>
            <w:hideMark/>
          </w:tcPr>
          <w:p w14:paraId="5A4EF441" w14:textId="7CDA8F6D" w:rsidR="00E80C94" w:rsidRPr="00E80C94" w:rsidRDefault="00E80C94" w:rsidP="00E80C94">
            <w:pPr>
              <w:spacing w:after="0" w:line="240" w:lineRule="auto"/>
              <w:rPr>
                <w:rFonts w:ascii="Calibri" w:eastAsia="Times New Roman" w:hAnsi="Calibri" w:cs="Calibri"/>
                <w:color w:val="000000"/>
                <w:lang w:eastAsia="en-GB"/>
              </w:rPr>
            </w:pPr>
            <w:r w:rsidRPr="00E80C94">
              <w:rPr>
                <w:rFonts w:ascii="Calibri" w:eastAsia="Times New Roman" w:hAnsi="Calibri" w:cs="Calibri"/>
                <w:color w:val="000000"/>
                <w:lang w:eastAsia="en-GB"/>
              </w:rPr>
              <w:t>Guards Working 7-day site LD LN</w:t>
            </w:r>
          </w:p>
        </w:tc>
        <w:tc>
          <w:tcPr>
            <w:tcW w:w="1080" w:type="dxa"/>
            <w:tcBorders>
              <w:top w:val="nil"/>
              <w:left w:val="nil"/>
              <w:bottom w:val="single" w:sz="4" w:space="0" w:color="auto"/>
              <w:right w:val="single" w:sz="4" w:space="0" w:color="auto"/>
            </w:tcBorders>
            <w:shd w:val="clear" w:color="auto" w:fill="auto"/>
            <w:vAlign w:val="bottom"/>
            <w:hideMark/>
          </w:tcPr>
          <w:p w14:paraId="21FD3FE0" w14:textId="77777777" w:rsidR="00E80C94" w:rsidRPr="00E80C94" w:rsidRDefault="00E80C94" w:rsidP="00E80C94">
            <w:pPr>
              <w:spacing w:after="0" w:line="240" w:lineRule="auto"/>
              <w:jc w:val="right"/>
              <w:rPr>
                <w:rFonts w:ascii="Calibri" w:eastAsia="Times New Roman" w:hAnsi="Calibri" w:cs="Calibri"/>
                <w:color w:val="000000"/>
                <w:lang w:eastAsia="en-GB"/>
              </w:rPr>
            </w:pPr>
            <w:r w:rsidRPr="00E80C94">
              <w:rPr>
                <w:rFonts w:ascii="Calibri" w:eastAsia="Times New Roman" w:hAnsi="Calibri" w:cs="Calibri"/>
                <w:color w:val="000000"/>
                <w:lang w:eastAsia="en-GB"/>
              </w:rPr>
              <w:t>£3,203</w:t>
            </w:r>
          </w:p>
        </w:tc>
        <w:tc>
          <w:tcPr>
            <w:tcW w:w="1180" w:type="dxa"/>
            <w:tcBorders>
              <w:top w:val="nil"/>
              <w:left w:val="nil"/>
              <w:bottom w:val="single" w:sz="4" w:space="0" w:color="auto"/>
              <w:right w:val="single" w:sz="4" w:space="0" w:color="auto"/>
            </w:tcBorders>
            <w:shd w:val="clear" w:color="auto" w:fill="auto"/>
            <w:noWrap/>
            <w:vAlign w:val="bottom"/>
            <w:hideMark/>
          </w:tcPr>
          <w:p w14:paraId="0B883B30" w14:textId="77777777" w:rsidR="00E80C94" w:rsidRPr="00E80C94" w:rsidRDefault="00E80C94" w:rsidP="00E80C94">
            <w:pPr>
              <w:spacing w:after="0" w:line="240" w:lineRule="auto"/>
              <w:jc w:val="right"/>
              <w:rPr>
                <w:rFonts w:ascii="Calibri" w:eastAsia="Times New Roman" w:hAnsi="Calibri" w:cs="Calibri"/>
                <w:color w:val="000000"/>
                <w:lang w:eastAsia="en-GB"/>
              </w:rPr>
            </w:pPr>
            <w:r w:rsidRPr="00E80C94">
              <w:rPr>
                <w:rFonts w:ascii="Calibri" w:eastAsia="Times New Roman" w:hAnsi="Calibri" w:cs="Calibri"/>
                <w:color w:val="000000"/>
                <w:lang w:eastAsia="en-GB"/>
              </w:rPr>
              <w:t>£12,812</w:t>
            </w:r>
          </w:p>
        </w:tc>
        <w:tc>
          <w:tcPr>
            <w:tcW w:w="1360" w:type="dxa"/>
            <w:tcBorders>
              <w:top w:val="nil"/>
              <w:left w:val="nil"/>
              <w:bottom w:val="single" w:sz="4" w:space="0" w:color="auto"/>
              <w:right w:val="single" w:sz="4" w:space="0" w:color="auto"/>
            </w:tcBorders>
            <w:shd w:val="clear" w:color="auto" w:fill="auto"/>
            <w:noWrap/>
            <w:vAlign w:val="bottom"/>
            <w:hideMark/>
          </w:tcPr>
          <w:p w14:paraId="04534681" w14:textId="77777777" w:rsidR="00E80C94" w:rsidRPr="00E80C94" w:rsidRDefault="00E80C94" w:rsidP="00E80C94">
            <w:pPr>
              <w:spacing w:after="0" w:line="240" w:lineRule="auto"/>
              <w:jc w:val="right"/>
              <w:rPr>
                <w:rFonts w:ascii="Calibri" w:eastAsia="Times New Roman" w:hAnsi="Calibri" w:cs="Calibri"/>
                <w:color w:val="000000"/>
                <w:lang w:eastAsia="en-GB"/>
              </w:rPr>
            </w:pPr>
            <w:r w:rsidRPr="00E80C94">
              <w:rPr>
                <w:rFonts w:ascii="Calibri" w:eastAsia="Times New Roman" w:hAnsi="Calibri" w:cs="Calibri"/>
                <w:color w:val="000000"/>
                <w:lang w:eastAsia="en-GB"/>
              </w:rPr>
              <w:t>£153,744</w:t>
            </w:r>
          </w:p>
        </w:tc>
      </w:tr>
      <w:tr w:rsidR="00E80C94" w:rsidRPr="00E80C94" w14:paraId="4D33FE86" w14:textId="77777777" w:rsidTr="00E80C94">
        <w:trPr>
          <w:trHeight w:val="580"/>
        </w:trPr>
        <w:tc>
          <w:tcPr>
            <w:tcW w:w="2060" w:type="dxa"/>
            <w:tcBorders>
              <w:top w:val="nil"/>
              <w:left w:val="single" w:sz="4" w:space="0" w:color="auto"/>
              <w:bottom w:val="single" w:sz="4" w:space="0" w:color="auto"/>
              <w:right w:val="single" w:sz="4" w:space="0" w:color="auto"/>
            </w:tcBorders>
            <w:shd w:val="clear" w:color="000000" w:fill="BFBFBF"/>
            <w:vAlign w:val="bottom"/>
            <w:hideMark/>
          </w:tcPr>
          <w:p w14:paraId="528F272C" w14:textId="50A57A62" w:rsidR="00E80C94" w:rsidRPr="00E80C94" w:rsidRDefault="00E80C94" w:rsidP="00E80C94">
            <w:pPr>
              <w:spacing w:after="0" w:line="240" w:lineRule="auto"/>
              <w:rPr>
                <w:rFonts w:ascii="Calibri" w:eastAsia="Times New Roman" w:hAnsi="Calibri" w:cs="Calibri"/>
                <w:color w:val="000000"/>
                <w:lang w:eastAsia="en-GB"/>
              </w:rPr>
            </w:pPr>
            <w:r w:rsidRPr="00E80C94">
              <w:rPr>
                <w:rFonts w:ascii="Calibri" w:eastAsia="Times New Roman" w:hAnsi="Calibri" w:cs="Calibri"/>
                <w:color w:val="000000"/>
                <w:lang w:eastAsia="en-GB"/>
              </w:rPr>
              <w:t>Equipment hires over 7 days</w:t>
            </w:r>
          </w:p>
        </w:tc>
        <w:tc>
          <w:tcPr>
            <w:tcW w:w="1080" w:type="dxa"/>
            <w:tcBorders>
              <w:top w:val="nil"/>
              <w:left w:val="nil"/>
              <w:bottom w:val="single" w:sz="4" w:space="0" w:color="auto"/>
              <w:right w:val="single" w:sz="4" w:space="0" w:color="auto"/>
            </w:tcBorders>
            <w:shd w:val="clear" w:color="auto" w:fill="auto"/>
            <w:noWrap/>
            <w:vAlign w:val="bottom"/>
            <w:hideMark/>
          </w:tcPr>
          <w:p w14:paraId="58DE9AE0" w14:textId="77777777" w:rsidR="00E80C94" w:rsidRPr="00E80C94" w:rsidRDefault="00E80C94" w:rsidP="00E80C94">
            <w:pPr>
              <w:spacing w:after="0" w:line="240" w:lineRule="auto"/>
              <w:jc w:val="right"/>
              <w:rPr>
                <w:rFonts w:ascii="Calibri" w:eastAsia="Times New Roman" w:hAnsi="Calibri" w:cs="Calibri"/>
                <w:color w:val="000000"/>
                <w:lang w:eastAsia="en-GB"/>
              </w:rPr>
            </w:pPr>
            <w:r w:rsidRPr="00E80C94">
              <w:rPr>
                <w:rFonts w:ascii="Calibri" w:eastAsia="Times New Roman" w:hAnsi="Calibri" w:cs="Calibri"/>
                <w:color w:val="000000"/>
                <w:lang w:eastAsia="en-GB"/>
              </w:rPr>
              <w:t>£5,320.00</w:t>
            </w:r>
          </w:p>
        </w:tc>
        <w:tc>
          <w:tcPr>
            <w:tcW w:w="1180" w:type="dxa"/>
            <w:tcBorders>
              <w:top w:val="nil"/>
              <w:left w:val="nil"/>
              <w:bottom w:val="single" w:sz="4" w:space="0" w:color="auto"/>
              <w:right w:val="single" w:sz="4" w:space="0" w:color="auto"/>
            </w:tcBorders>
            <w:shd w:val="clear" w:color="auto" w:fill="auto"/>
            <w:noWrap/>
            <w:vAlign w:val="bottom"/>
            <w:hideMark/>
          </w:tcPr>
          <w:p w14:paraId="6EE85FAF" w14:textId="77777777" w:rsidR="00E80C94" w:rsidRPr="00E80C94" w:rsidRDefault="00E80C94" w:rsidP="00E80C94">
            <w:pPr>
              <w:spacing w:after="0" w:line="240" w:lineRule="auto"/>
              <w:jc w:val="right"/>
              <w:rPr>
                <w:rFonts w:ascii="Calibri" w:eastAsia="Times New Roman" w:hAnsi="Calibri" w:cs="Calibri"/>
                <w:color w:val="000000"/>
                <w:lang w:eastAsia="en-GB"/>
              </w:rPr>
            </w:pPr>
            <w:r w:rsidRPr="00E80C94">
              <w:rPr>
                <w:rFonts w:ascii="Calibri" w:eastAsia="Times New Roman" w:hAnsi="Calibri" w:cs="Calibri"/>
                <w:color w:val="000000"/>
                <w:lang w:eastAsia="en-GB"/>
              </w:rPr>
              <w:t>£21,280.00</w:t>
            </w:r>
          </w:p>
        </w:tc>
        <w:tc>
          <w:tcPr>
            <w:tcW w:w="1360" w:type="dxa"/>
            <w:tcBorders>
              <w:top w:val="nil"/>
              <w:left w:val="nil"/>
              <w:bottom w:val="single" w:sz="4" w:space="0" w:color="auto"/>
              <w:right w:val="single" w:sz="4" w:space="0" w:color="auto"/>
            </w:tcBorders>
            <w:shd w:val="clear" w:color="auto" w:fill="auto"/>
            <w:noWrap/>
            <w:vAlign w:val="bottom"/>
            <w:hideMark/>
          </w:tcPr>
          <w:p w14:paraId="63ABB462" w14:textId="77777777" w:rsidR="00E80C94" w:rsidRPr="00E80C94" w:rsidRDefault="00E80C94" w:rsidP="00E80C94">
            <w:pPr>
              <w:spacing w:after="0" w:line="240" w:lineRule="auto"/>
              <w:jc w:val="right"/>
              <w:rPr>
                <w:rFonts w:ascii="Calibri" w:eastAsia="Times New Roman" w:hAnsi="Calibri" w:cs="Calibri"/>
                <w:color w:val="000000"/>
                <w:lang w:eastAsia="en-GB"/>
              </w:rPr>
            </w:pPr>
            <w:r w:rsidRPr="00E80C94">
              <w:rPr>
                <w:rFonts w:ascii="Calibri" w:eastAsia="Times New Roman" w:hAnsi="Calibri" w:cs="Calibri"/>
                <w:color w:val="000000"/>
                <w:lang w:eastAsia="en-GB"/>
              </w:rPr>
              <w:t>£255,360.00</w:t>
            </w:r>
          </w:p>
        </w:tc>
      </w:tr>
      <w:tr w:rsidR="00E80C94" w:rsidRPr="00E80C94" w14:paraId="07AF594A" w14:textId="77777777" w:rsidTr="00E80C94">
        <w:trPr>
          <w:trHeight w:val="290"/>
        </w:trPr>
        <w:tc>
          <w:tcPr>
            <w:tcW w:w="2060" w:type="dxa"/>
            <w:tcBorders>
              <w:top w:val="nil"/>
              <w:left w:val="single" w:sz="4" w:space="0" w:color="auto"/>
              <w:bottom w:val="single" w:sz="4" w:space="0" w:color="auto"/>
              <w:right w:val="single" w:sz="4" w:space="0" w:color="auto"/>
            </w:tcBorders>
            <w:shd w:val="clear" w:color="000000" w:fill="8EA9DB"/>
            <w:vAlign w:val="bottom"/>
            <w:hideMark/>
          </w:tcPr>
          <w:p w14:paraId="5EB83C3C" w14:textId="77777777" w:rsidR="00E80C94" w:rsidRPr="00E80C94" w:rsidRDefault="00E80C94" w:rsidP="00E80C94">
            <w:pPr>
              <w:spacing w:after="0" w:line="240" w:lineRule="auto"/>
              <w:rPr>
                <w:rFonts w:ascii="Calibri" w:eastAsia="Times New Roman" w:hAnsi="Calibri" w:cs="Calibri"/>
                <w:color w:val="000000"/>
                <w:lang w:eastAsia="en-GB"/>
              </w:rPr>
            </w:pPr>
            <w:r w:rsidRPr="00E80C94">
              <w:rPr>
                <w:rFonts w:ascii="Calibri" w:eastAsia="Times New Roman" w:hAnsi="Calibri" w:cs="Calibri"/>
                <w:color w:val="000000"/>
                <w:lang w:eastAsia="en-GB"/>
              </w:rPr>
              <w:t>Total Income</w:t>
            </w:r>
          </w:p>
        </w:tc>
        <w:tc>
          <w:tcPr>
            <w:tcW w:w="1080" w:type="dxa"/>
            <w:tcBorders>
              <w:top w:val="nil"/>
              <w:left w:val="nil"/>
              <w:bottom w:val="single" w:sz="4" w:space="0" w:color="auto"/>
              <w:right w:val="single" w:sz="4" w:space="0" w:color="auto"/>
            </w:tcBorders>
            <w:shd w:val="clear" w:color="auto" w:fill="auto"/>
            <w:noWrap/>
            <w:vAlign w:val="bottom"/>
            <w:hideMark/>
          </w:tcPr>
          <w:p w14:paraId="5CEBB6AB" w14:textId="77777777" w:rsidR="00E80C94" w:rsidRPr="00E80C94" w:rsidRDefault="00E80C94" w:rsidP="00E80C94">
            <w:pPr>
              <w:spacing w:after="0" w:line="240" w:lineRule="auto"/>
              <w:jc w:val="right"/>
              <w:rPr>
                <w:rFonts w:ascii="Calibri" w:eastAsia="Times New Roman" w:hAnsi="Calibri" w:cs="Calibri"/>
                <w:color w:val="000000"/>
                <w:lang w:eastAsia="en-GB"/>
              </w:rPr>
            </w:pPr>
            <w:r w:rsidRPr="00E80C94">
              <w:rPr>
                <w:rFonts w:ascii="Calibri" w:eastAsia="Times New Roman" w:hAnsi="Calibri" w:cs="Calibri"/>
                <w:color w:val="000000"/>
                <w:lang w:eastAsia="en-GB"/>
              </w:rPr>
              <w:t>£11,223.00</w:t>
            </w:r>
          </w:p>
        </w:tc>
        <w:tc>
          <w:tcPr>
            <w:tcW w:w="1180" w:type="dxa"/>
            <w:tcBorders>
              <w:top w:val="nil"/>
              <w:left w:val="nil"/>
              <w:bottom w:val="single" w:sz="4" w:space="0" w:color="auto"/>
              <w:right w:val="single" w:sz="4" w:space="0" w:color="auto"/>
            </w:tcBorders>
            <w:shd w:val="clear" w:color="auto" w:fill="auto"/>
            <w:noWrap/>
            <w:vAlign w:val="bottom"/>
            <w:hideMark/>
          </w:tcPr>
          <w:p w14:paraId="59CB9509" w14:textId="77777777" w:rsidR="00E80C94" w:rsidRPr="00E80C94" w:rsidRDefault="00E80C94" w:rsidP="00E80C94">
            <w:pPr>
              <w:spacing w:after="0" w:line="240" w:lineRule="auto"/>
              <w:jc w:val="right"/>
              <w:rPr>
                <w:rFonts w:ascii="Calibri" w:eastAsia="Times New Roman" w:hAnsi="Calibri" w:cs="Calibri"/>
                <w:color w:val="000000"/>
                <w:lang w:eastAsia="en-GB"/>
              </w:rPr>
            </w:pPr>
            <w:r w:rsidRPr="00E80C94">
              <w:rPr>
                <w:rFonts w:ascii="Calibri" w:eastAsia="Times New Roman" w:hAnsi="Calibri" w:cs="Calibri"/>
                <w:color w:val="000000"/>
                <w:lang w:eastAsia="en-GB"/>
              </w:rPr>
              <w:t>£44,892</w:t>
            </w:r>
          </w:p>
        </w:tc>
        <w:tc>
          <w:tcPr>
            <w:tcW w:w="1360" w:type="dxa"/>
            <w:tcBorders>
              <w:top w:val="nil"/>
              <w:left w:val="nil"/>
              <w:bottom w:val="single" w:sz="4" w:space="0" w:color="auto"/>
              <w:right w:val="single" w:sz="4" w:space="0" w:color="auto"/>
            </w:tcBorders>
            <w:shd w:val="clear" w:color="auto" w:fill="auto"/>
            <w:noWrap/>
            <w:vAlign w:val="bottom"/>
            <w:hideMark/>
          </w:tcPr>
          <w:p w14:paraId="72216F14" w14:textId="77777777" w:rsidR="00E80C94" w:rsidRPr="00E80C94" w:rsidRDefault="00E80C94" w:rsidP="00E80C94">
            <w:pPr>
              <w:spacing w:after="0" w:line="240" w:lineRule="auto"/>
              <w:jc w:val="right"/>
              <w:rPr>
                <w:rFonts w:ascii="Calibri" w:eastAsia="Times New Roman" w:hAnsi="Calibri" w:cs="Calibri"/>
                <w:color w:val="000000"/>
                <w:lang w:eastAsia="en-GB"/>
              </w:rPr>
            </w:pPr>
            <w:r w:rsidRPr="00E80C94">
              <w:rPr>
                <w:rFonts w:ascii="Calibri" w:eastAsia="Times New Roman" w:hAnsi="Calibri" w:cs="Calibri"/>
                <w:color w:val="000000"/>
                <w:lang w:eastAsia="en-GB"/>
              </w:rPr>
              <w:t>£538,704</w:t>
            </w:r>
          </w:p>
        </w:tc>
      </w:tr>
      <w:tr w:rsidR="00E80C94" w:rsidRPr="00E80C94" w14:paraId="66F3B91A" w14:textId="77777777" w:rsidTr="00E80C94">
        <w:trPr>
          <w:trHeight w:val="580"/>
        </w:trPr>
        <w:tc>
          <w:tcPr>
            <w:tcW w:w="2060" w:type="dxa"/>
            <w:tcBorders>
              <w:top w:val="nil"/>
              <w:left w:val="single" w:sz="4" w:space="0" w:color="auto"/>
              <w:bottom w:val="single" w:sz="4" w:space="0" w:color="auto"/>
              <w:right w:val="single" w:sz="4" w:space="0" w:color="auto"/>
            </w:tcBorders>
            <w:shd w:val="clear" w:color="000000" w:fill="FF0000"/>
            <w:vAlign w:val="bottom"/>
            <w:hideMark/>
          </w:tcPr>
          <w:p w14:paraId="6D012BA5" w14:textId="77777777" w:rsidR="00E80C94" w:rsidRPr="00E80C94" w:rsidRDefault="00E80C94" w:rsidP="00E80C94">
            <w:pPr>
              <w:spacing w:after="0" w:line="240" w:lineRule="auto"/>
              <w:rPr>
                <w:rFonts w:ascii="Calibri" w:eastAsia="Times New Roman" w:hAnsi="Calibri" w:cs="Calibri"/>
                <w:color w:val="000000"/>
                <w:lang w:eastAsia="en-GB"/>
              </w:rPr>
            </w:pPr>
            <w:r w:rsidRPr="00E80C94">
              <w:rPr>
                <w:rFonts w:ascii="Calibri" w:eastAsia="Times New Roman" w:hAnsi="Calibri" w:cs="Calibri"/>
                <w:color w:val="000000"/>
                <w:lang w:eastAsia="en-GB"/>
              </w:rPr>
              <w:t xml:space="preserve">Total staff wages per week </w:t>
            </w:r>
          </w:p>
        </w:tc>
        <w:tc>
          <w:tcPr>
            <w:tcW w:w="1080" w:type="dxa"/>
            <w:tcBorders>
              <w:top w:val="nil"/>
              <w:left w:val="nil"/>
              <w:bottom w:val="single" w:sz="4" w:space="0" w:color="auto"/>
              <w:right w:val="single" w:sz="4" w:space="0" w:color="auto"/>
            </w:tcBorders>
            <w:shd w:val="clear" w:color="auto" w:fill="auto"/>
            <w:vAlign w:val="bottom"/>
            <w:hideMark/>
          </w:tcPr>
          <w:p w14:paraId="60F448E2" w14:textId="77777777" w:rsidR="00E80C94" w:rsidRPr="00E80C94" w:rsidRDefault="00E80C94" w:rsidP="00E80C94">
            <w:pPr>
              <w:spacing w:after="0" w:line="240" w:lineRule="auto"/>
              <w:jc w:val="right"/>
              <w:rPr>
                <w:rFonts w:ascii="Calibri" w:eastAsia="Times New Roman" w:hAnsi="Calibri" w:cs="Calibri"/>
                <w:color w:val="000000"/>
                <w:lang w:eastAsia="en-GB"/>
              </w:rPr>
            </w:pPr>
            <w:r w:rsidRPr="00E80C94">
              <w:rPr>
                <w:rFonts w:ascii="Calibri" w:eastAsia="Times New Roman" w:hAnsi="Calibri" w:cs="Calibri"/>
                <w:color w:val="000000"/>
                <w:lang w:eastAsia="en-GB"/>
              </w:rPr>
              <w:t>£9,414.00</w:t>
            </w:r>
          </w:p>
        </w:tc>
        <w:tc>
          <w:tcPr>
            <w:tcW w:w="1180" w:type="dxa"/>
            <w:tcBorders>
              <w:top w:val="nil"/>
              <w:left w:val="nil"/>
              <w:bottom w:val="single" w:sz="4" w:space="0" w:color="auto"/>
              <w:right w:val="single" w:sz="4" w:space="0" w:color="auto"/>
            </w:tcBorders>
            <w:shd w:val="clear" w:color="auto" w:fill="auto"/>
            <w:noWrap/>
            <w:vAlign w:val="bottom"/>
            <w:hideMark/>
          </w:tcPr>
          <w:p w14:paraId="169CEE54" w14:textId="77777777" w:rsidR="00E80C94" w:rsidRPr="00E80C94" w:rsidRDefault="00E80C94" w:rsidP="00E80C94">
            <w:pPr>
              <w:spacing w:after="0" w:line="240" w:lineRule="auto"/>
              <w:jc w:val="right"/>
              <w:rPr>
                <w:rFonts w:ascii="Calibri" w:eastAsia="Times New Roman" w:hAnsi="Calibri" w:cs="Calibri"/>
                <w:color w:val="000000"/>
                <w:lang w:eastAsia="en-GB"/>
              </w:rPr>
            </w:pPr>
            <w:r w:rsidRPr="00E80C94">
              <w:rPr>
                <w:rFonts w:ascii="Calibri" w:eastAsia="Times New Roman" w:hAnsi="Calibri" w:cs="Calibri"/>
                <w:color w:val="000000"/>
                <w:lang w:eastAsia="en-GB"/>
              </w:rPr>
              <w:t>£37,656.00</w:t>
            </w:r>
          </w:p>
        </w:tc>
        <w:tc>
          <w:tcPr>
            <w:tcW w:w="1360" w:type="dxa"/>
            <w:tcBorders>
              <w:top w:val="nil"/>
              <w:left w:val="nil"/>
              <w:bottom w:val="single" w:sz="4" w:space="0" w:color="auto"/>
              <w:right w:val="single" w:sz="4" w:space="0" w:color="auto"/>
            </w:tcBorders>
            <w:shd w:val="clear" w:color="auto" w:fill="auto"/>
            <w:noWrap/>
            <w:vAlign w:val="bottom"/>
            <w:hideMark/>
          </w:tcPr>
          <w:p w14:paraId="1D6FD965" w14:textId="77777777" w:rsidR="00E80C94" w:rsidRPr="00E80C94" w:rsidRDefault="00E80C94" w:rsidP="00E80C94">
            <w:pPr>
              <w:spacing w:after="0" w:line="240" w:lineRule="auto"/>
              <w:jc w:val="right"/>
              <w:rPr>
                <w:rFonts w:ascii="Calibri" w:eastAsia="Times New Roman" w:hAnsi="Calibri" w:cs="Calibri"/>
                <w:color w:val="000000"/>
                <w:lang w:eastAsia="en-GB"/>
              </w:rPr>
            </w:pPr>
            <w:r w:rsidRPr="00E80C94">
              <w:rPr>
                <w:rFonts w:ascii="Calibri" w:eastAsia="Times New Roman" w:hAnsi="Calibri" w:cs="Calibri"/>
                <w:color w:val="000000"/>
                <w:lang w:eastAsia="en-GB"/>
              </w:rPr>
              <w:t>£451,872.00</w:t>
            </w:r>
          </w:p>
        </w:tc>
      </w:tr>
      <w:tr w:rsidR="00E80C94" w:rsidRPr="00E80C94" w14:paraId="7B2B9C68" w14:textId="77777777" w:rsidTr="00E80C94">
        <w:trPr>
          <w:trHeight w:val="290"/>
        </w:trPr>
        <w:tc>
          <w:tcPr>
            <w:tcW w:w="2060" w:type="dxa"/>
            <w:tcBorders>
              <w:top w:val="nil"/>
              <w:left w:val="single" w:sz="4" w:space="0" w:color="auto"/>
              <w:bottom w:val="single" w:sz="4" w:space="0" w:color="auto"/>
              <w:right w:val="single" w:sz="4" w:space="0" w:color="auto"/>
            </w:tcBorders>
            <w:shd w:val="clear" w:color="000000" w:fill="FFFF00"/>
            <w:noWrap/>
            <w:vAlign w:val="bottom"/>
            <w:hideMark/>
          </w:tcPr>
          <w:p w14:paraId="2F110A3D" w14:textId="77777777" w:rsidR="00E80C94" w:rsidRPr="00E80C94" w:rsidRDefault="00E80C94" w:rsidP="00E80C94">
            <w:pPr>
              <w:spacing w:after="0" w:line="240" w:lineRule="auto"/>
              <w:rPr>
                <w:rFonts w:ascii="Calibri" w:eastAsia="Times New Roman" w:hAnsi="Calibri" w:cs="Calibri"/>
                <w:color w:val="000000"/>
                <w:lang w:eastAsia="en-GB"/>
              </w:rPr>
            </w:pPr>
            <w:r w:rsidRPr="00E80C94">
              <w:rPr>
                <w:rFonts w:ascii="Calibri" w:eastAsia="Times New Roman" w:hAnsi="Calibri" w:cs="Calibri"/>
                <w:color w:val="000000"/>
                <w:lang w:eastAsia="en-GB"/>
              </w:rPr>
              <w:t xml:space="preserve">Profit </w:t>
            </w:r>
          </w:p>
        </w:tc>
        <w:tc>
          <w:tcPr>
            <w:tcW w:w="1080" w:type="dxa"/>
            <w:tcBorders>
              <w:top w:val="nil"/>
              <w:left w:val="nil"/>
              <w:bottom w:val="single" w:sz="4" w:space="0" w:color="auto"/>
              <w:right w:val="single" w:sz="4" w:space="0" w:color="auto"/>
            </w:tcBorders>
            <w:shd w:val="clear" w:color="auto" w:fill="auto"/>
            <w:noWrap/>
            <w:vAlign w:val="bottom"/>
            <w:hideMark/>
          </w:tcPr>
          <w:p w14:paraId="3BC2A04D" w14:textId="77777777" w:rsidR="00E80C94" w:rsidRPr="00E80C94" w:rsidRDefault="00E80C94" w:rsidP="00E80C94">
            <w:pPr>
              <w:spacing w:after="0" w:line="240" w:lineRule="auto"/>
              <w:jc w:val="right"/>
              <w:rPr>
                <w:rFonts w:ascii="Calibri" w:eastAsia="Times New Roman" w:hAnsi="Calibri" w:cs="Calibri"/>
                <w:color w:val="000000"/>
                <w:lang w:eastAsia="en-GB"/>
              </w:rPr>
            </w:pPr>
            <w:r w:rsidRPr="00E80C94">
              <w:rPr>
                <w:rFonts w:ascii="Calibri" w:eastAsia="Times New Roman" w:hAnsi="Calibri" w:cs="Calibri"/>
                <w:color w:val="000000"/>
                <w:lang w:eastAsia="en-GB"/>
              </w:rPr>
              <w:t>£1,809.00</w:t>
            </w:r>
          </w:p>
        </w:tc>
        <w:tc>
          <w:tcPr>
            <w:tcW w:w="1180" w:type="dxa"/>
            <w:tcBorders>
              <w:top w:val="nil"/>
              <w:left w:val="nil"/>
              <w:bottom w:val="single" w:sz="4" w:space="0" w:color="auto"/>
              <w:right w:val="single" w:sz="4" w:space="0" w:color="auto"/>
            </w:tcBorders>
            <w:shd w:val="clear" w:color="auto" w:fill="auto"/>
            <w:noWrap/>
            <w:vAlign w:val="bottom"/>
            <w:hideMark/>
          </w:tcPr>
          <w:p w14:paraId="348C7128" w14:textId="77777777" w:rsidR="00E80C94" w:rsidRPr="00E80C94" w:rsidRDefault="00E80C94" w:rsidP="00E80C94">
            <w:pPr>
              <w:spacing w:after="0" w:line="240" w:lineRule="auto"/>
              <w:jc w:val="right"/>
              <w:rPr>
                <w:rFonts w:ascii="Calibri" w:eastAsia="Times New Roman" w:hAnsi="Calibri" w:cs="Calibri"/>
                <w:color w:val="000000"/>
                <w:lang w:eastAsia="en-GB"/>
              </w:rPr>
            </w:pPr>
            <w:r w:rsidRPr="00E80C94">
              <w:rPr>
                <w:rFonts w:ascii="Calibri" w:eastAsia="Times New Roman" w:hAnsi="Calibri" w:cs="Calibri"/>
                <w:color w:val="000000"/>
                <w:lang w:eastAsia="en-GB"/>
              </w:rPr>
              <w:t>£7,236</w:t>
            </w:r>
          </w:p>
        </w:tc>
        <w:tc>
          <w:tcPr>
            <w:tcW w:w="1360" w:type="dxa"/>
            <w:tcBorders>
              <w:top w:val="nil"/>
              <w:left w:val="nil"/>
              <w:bottom w:val="single" w:sz="4" w:space="0" w:color="auto"/>
              <w:right w:val="single" w:sz="4" w:space="0" w:color="auto"/>
            </w:tcBorders>
            <w:shd w:val="clear" w:color="auto" w:fill="auto"/>
            <w:noWrap/>
            <w:vAlign w:val="bottom"/>
            <w:hideMark/>
          </w:tcPr>
          <w:p w14:paraId="0ADDD471" w14:textId="77777777" w:rsidR="00E80C94" w:rsidRPr="00E80C94" w:rsidRDefault="00E80C94" w:rsidP="00E80C94">
            <w:pPr>
              <w:spacing w:after="0" w:line="240" w:lineRule="auto"/>
              <w:jc w:val="right"/>
              <w:rPr>
                <w:rFonts w:ascii="Calibri" w:eastAsia="Times New Roman" w:hAnsi="Calibri" w:cs="Calibri"/>
                <w:color w:val="000000"/>
                <w:lang w:eastAsia="en-GB"/>
              </w:rPr>
            </w:pPr>
            <w:r w:rsidRPr="00E80C94">
              <w:rPr>
                <w:rFonts w:ascii="Calibri" w:eastAsia="Times New Roman" w:hAnsi="Calibri" w:cs="Calibri"/>
                <w:color w:val="000000"/>
                <w:lang w:eastAsia="en-GB"/>
              </w:rPr>
              <w:t>£86,832.00</w:t>
            </w:r>
          </w:p>
        </w:tc>
      </w:tr>
    </w:tbl>
    <w:p w14:paraId="57921A95" w14:textId="77777777" w:rsidR="00E80C94" w:rsidRPr="00E80C94" w:rsidRDefault="00E80C94" w:rsidP="00E80C94"/>
    <w:p w14:paraId="79096E3D" w14:textId="79D701C8" w:rsidR="005C2D30" w:rsidRDefault="005C2D30" w:rsidP="005C2D30"/>
    <w:p w14:paraId="486C5DF3" w14:textId="624C8BC5" w:rsidR="005C2D30" w:rsidRDefault="005C2D30" w:rsidP="005C2D30">
      <w:pPr>
        <w:pStyle w:val="Heading2"/>
      </w:pPr>
      <w:bookmarkStart w:id="42" w:name="_Toc78039378"/>
      <w:r>
        <w:t>5.</w:t>
      </w:r>
      <w:r w:rsidR="006F3265">
        <w:t>3</w:t>
      </w:r>
      <w:r>
        <w:t xml:space="preserve"> Customers needed to break even</w:t>
      </w:r>
      <w:bookmarkEnd w:id="42"/>
      <w:r>
        <w:t xml:space="preserve"> </w:t>
      </w:r>
    </w:p>
    <w:p w14:paraId="04C5DB60" w14:textId="357D9338" w:rsidR="00E80C94" w:rsidRDefault="00E80C94" w:rsidP="00E80C94"/>
    <w:p w14:paraId="2D859EAA" w14:textId="65EA8470" w:rsidR="00E80C94" w:rsidRPr="00E70AF8" w:rsidRDefault="00E80C94" w:rsidP="00E80C94">
      <w:pPr>
        <w:rPr>
          <w:rFonts w:ascii="Arial" w:hAnsi="Arial" w:cs="Arial"/>
        </w:rPr>
      </w:pPr>
      <w:r w:rsidRPr="00E70AF8">
        <w:rPr>
          <w:rFonts w:ascii="Arial" w:hAnsi="Arial" w:cs="Arial"/>
        </w:rPr>
        <w:t>One 7</w:t>
      </w:r>
      <w:r w:rsidR="00E80AD5" w:rsidRPr="00E70AF8">
        <w:rPr>
          <w:rFonts w:ascii="Arial" w:hAnsi="Arial" w:cs="Arial"/>
        </w:rPr>
        <w:t>-day, 24</w:t>
      </w:r>
      <w:r w:rsidR="00E70AF8">
        <w:rPr>
          <w:rFonts w:ascii="Arial" w:hAnsi="Arial" w:cs="Arial"/>
        </w:rPr>
        <w:t>-</w:t>
      </w:r>
      <w:r w:rsidR="00E80AD5" w:rsidRPr="00E70AF8">
        <w:rPr>
          <w:rFonts w:ascii="Arial" w:hAnsi="Arial" w:cs="Arial"/>
        </w:rPr>
        <w:t>hour</w:t>
      </w:r>
      <w:r w:rsidRPr="00E70AF8">
        <w:rPr>
          <w:rFonts w:ascii="Arial" w:hAnsi="Arial" w:cs="Arial"/>
        </w:rPr>
        <w:t xml:space="preserve"> contract </w:t>
      </w:r>
      <w:r w:rsidR="00E80AD5" w:rsidRPr="00E70AF8">
        <w:rPr>
          <w:rFonts w:ascii="Arial" w:hAnsi="Arial" w:cs="Arial"/>
        </w:rPr>
        <w:t xml:space="preserve">for private security of two guards on site, training 9am-5pm </w:t>
      </w:r>
      <w:r w:rsidR="00EC113F" w:rsidRPr="00E70AF8">
        <w:rPr>
          <w:rFonts w:ascii="Arial" w:hAnsi="Arial" w:cs="Arial"/>
        </w:rPr>
        <w:t xml:space="preserve">5 days a week for class minimum size of 6 </w:t>
      </w:r>
      <w:r w:rsidR="00E70AF8" w:rsidRPr="00E70AF8">
        <w:rPr>
          <w:rFonts w:ascii="Arial" w:hAnsi="Arial" w:cs="Arial"/>
        </w:rPr>
        <w:t>people and</w:t>
      </w:r>
      <w:r w:rsidR="00EC113F" w:rsidRPr="00E70AF8">
        <w:rPr>
          <w:rFonts w:ascii="Arial" w:hAnsi="Arial" w:cs="Arial"/>
        </w:rPr>
        <w:t xml:space="preserve"> hire of equipment </w:t>
      </w:r>
      <w:r w:rsidR="00E70AF8" w:rsidRPr="00E70AF8">
        <w:rPr>
          <w:rFonts w:ascii="Arial" w:hAnsi="Arial" w:cs="Arial"/>
        </w:rPr>
        <w:t xml:space="preserve">at least 3 cameras weekly. </w:t>
      </w:r>
      <w:r w:rsidR="00E80AD5" w:rsidRPr="00E70AF8">
        <w:rPr>
          <w:rFonts w:ascii="Arial" w:hAnsi="Arial" w:cs="Arial"/>
        </w:rPr>
        <w:t xml:space="preserve"> </w:t>
      </w:r>
    </w:p>
    <w:p w14:paraId="464CF89F" w14:textId="294D8E9E" w:rsidR="00740913" w:rsidRDefault="00740913" w:rsidP="00740913">
      <w:pPr>
        <w:pStyle w:val="Heading2"/>
      </w:pPr>
      <w:bookmarkStart w:id="43" w:name="_Toc78012431"/>
      <w:bookmarkStart w:id="44" w:name="_Toc78039379"/>
      <w:r>
        <w:t>5.4 Profit needed for sustainable business</w:t>
      </w:r>
      <w:bookmarkEnd w:id="43"/>
      <w:bookmarkEnd w:id="44"/>
      <w:r>
        <w:t xml:space="preserve"> </w:t>
      </w:r>
    </w:p>
    <w:p w14:paraId="4387D5D5" w14:textId="4215A68D" w:rsidR="00FE3FF0" w:rsidRDefault="00FE3FF0" w:rsidP="00FE3FF0"/>
    <w:tbl>
      <w:tblPr>
        <w:tblW w:w="3920" w:type="dxa"/>
        <w:tblLook w:val="04A0" w:firstRow="1" w:lastRow="0" w:firstColumn="1" w:lastColumn="0" w:noHBand="0" w:noVBand="1"/>
      </w:tblPr>
      <w:tblGrid>
        <w:gridCol w:w="1940"/>
        <w:gridCol w:w="1980"/>
      </w:tblGrid>
      <w:tr w:rsidR="00D02717" w:rsidRPr="00D02717" w14:paraId="76DD432F" w14:textId="77777777" w:rsidTr="00D02717">
        <w:trPr>
          <w:trHeight w:val="290"/>
        </w:trPr>
        <w:tc>
          <w:tcPr>
            <w:tcW w:w="1940" w:type="dxa"/>
            <w:tcBorders>
              <w:top w:val="single" w:sz="4" w:space="0" w:color="auto"/>
              <w:left w:val="single" w:sz="4" w:space="0" w:color="auto"/>
              <w:bottom w:val="single" w:sz="4" w:space="0" w:color="auto"/>
              <w:right w:val="single" w:sz="4" w:space="0" w:color="auto"/>
            </w:tcBorders>
            <w:shd w:val="clear" w:color="000000" w:fill="BFBFBF"/>
            <w:noWrap/>
            <w:vAlign w:val="bottom"/>
            <w:hideMark/>
          </w:tcPr>
          <w:p w14:paraId="484F70A2" w14:textId="77777777" w:rsidR="00D02717" w:rsidRPr="00D02717" w:rsidRDefault="00D02717" w:rsidP="00D02717">
            <w:pPr>
              <w:spacing w:after="0" w:line="240" w:lineRule="auto"/>
              <w:rPr>
                <w:rFonts w:ascii="Calibri" w:eastAsia="Times New Roman" w:hAnsi="Calibri" w:cs="Calibri"/>
                <w:color w:val="000000"/>
                <w:lang w:eastAsia="en-GB"/>
              </w:rPr>
            </w:pPr>
            <w:r w:rsidRPr="00D02717">
              <w:rPr>
                <w:rFonts w:ascii="Calibri" w:eastAsia="Times New Roman" w:hAnsi="Calibri" w:cs="Calibri"/>
                <w:color w:val="000000"/>
                <w:lang w:eastAsia="en-GB"/>
              </w:rPr>
              <w:t> </w:t>
            </w:r>
          </w:p>
        </w:tc>
        <w:tc>
          <w:tcPr>
            <w:tcW w:w="1980" w:type="dxa"/>
            <w:tcBorders>
              <w:top w:val="single" w:sz="4" w:space="0" w:color="auto"/>
              <w:left w:val="nil"/>
              <w:bottom w:val="single" w:sz="4" w:space="0" w:color="auto"/>
              <w:right w:val="single" w:sz="4" w:space="0" w:color="auto"/>
            </w:tcBorders>
            <w:shd w:val="clear" w:color="000000" w:fill="BFBFBF"/>
            <w:noWrap/>
            <w:vAlign w:val="bottom"/>
            <w:hideMark/>
          </w:tcPr>
          <w:p w14:paraId="2AA0D377" w14:textId="77777777" w:rsidR="00D02717" w:rsidRPr="00D02717" w:rsidRDefault="00D02717" w:rsidP="00D02717">
            <w:pPr>
              <w:spacing w:after="0" w:line="240" w:lineRule="auto"/>
              <w:rPr>
                <w:rFonts w:ascii="Calibri" w:eastAsia="Times New Roman" w:hAnsi="Calibri" w:cs="Calibri"/>
                <w:color w:val="000000"/>
                <w:lang w:eastAsia="en-GB"/>
              </w:rPr>
            </w:pPr>
            <w:r w:rsidRPr="00D02717">
              <w:rPr>
                <w:rFonts w:ascii="Calibri" w:eastAsia="Times New Roman" w:hAnsi="Calibri" w:cs="Calibri"/>
                <w:color w:val="000000"/>
                <w:lang w:eastAsia="en-GB"/>
              </w:rPr>
              <w:t>per year</w:t>
            </w:r>
          </w:p>
        </w:tc>
      </w:tr>
      <w:tr w:rsidR="00D02717" w:rsidRPr="00D02717" w14:paraId="1D7AC699" w14:textId="77777777" w:rsidTr="00D02717">
        <w:trPr>
          <w:trHeight w:val="290"/>
        </w:trPr>
        <w:tc>
          <w:tcPr>
            <w:tcW w:w="1940" w:type="dxa"/>
            <w:tcBorders>
              <w:top w:val="nil"/>
              <w:left w:val="single" w:sz="4" w:space="0" w:color="auto"/>
              <w:bottom w:val="single" w:sz="4" w:space="0" w:color="auto"/>
              <w:right w:val="single" w:sz="4" w:space="0" w:color="auto"/>
            </w:tcBorders>
            <w:shd w:val="clear" w:color="000000" w:fill="BFBFBF"/>
            <w:vAlign w:val="bottom"/>
            <w:hideMark/>
          </w:tcPr>
          <w:p w14:paraId="216762CE" w14:textId="77777777" w:rsidR="00D02717" w:rsidRPr="00D02717" w:rsidRDefault="00D02717" w:rsidP="00D02717">
            <w:pPr>
              <w:spacing w:after="0" w:line="240" w:lineRule="auto"/>
              <w:rPr>
                <w:rFonts w:ascii="Calibri" w:eastAsia="Times New Roman" w:hAnsi="Calibri" w:cs="Calibri"/>
                <w:color w:val="000000"/>
                <w:lang w:eastAsia="en-GB"/>
              </w:rPr>
            </w:pPr>
            <w:r w:rsidRPr="00D02717">
              <w:rPr>
                <w:rFonts w:ascii="Calibri" w:eastAsia="Times New Roman" w:hAnsi="Calibri" w:cs="Calibri"/>
                <w:color w:val="000000"/>
                <w:lang w:eastAsia="en-GB"/>
              </w:rPr>
              <w:t>Income</w:t>
            </w:r>
          </w:p>
        </w:tc>
        <w:tc>
          <w:tcPr>
            <w:tcW w:w="1980" w:type="dxa"/>
            <w:tcBorders>
              <w:top w:val="nil"/>
              <w:left w:val="nil"/>
              <w:bottom w:val="single" w:sz="4" w:space="0" w:color="auto"/>
              <w:right w:val="single" w:sz="4" w:space="0" w:color="auto"/>
            </w:tcBorders>
            <w:shd w:val="clear" w:color="auto" w:fill="auto"/>
            <w:noWrap/>
            <w:vAlign w:val="bottom"/>
            <w:hideMark/>
          </w:tcPr>
          <w:p w14:paraId="16462EB6" w14:textId="77777777" w:rsidR="00D02717" w:rsidRPr="00D02717" w:rsidRDefault="00D02717" w:rsidP="00D02717">
            <w:pPr>
              <w:spacing w:after="0" w:line="240" w:lineRule="auto"/>
              <w:jc w:val="right"/>
              <w:rPr>
                <w:rFonts w:ascii="Calibri" w:eastAsia="Times New Roman" w:hAnsi="Calibri" w:cs="Calibri"/>
                <w:color w:val="000000"/>
                <w:lang w:eastAsia="en-GB"/>
              </w:rPr>
            </w:pPr>
            <w:r w:rsidRPr="00D02717">
              <w:rPr>
                <w:rFonts w:ascii="Calibri" w:eastAsia="Times New Roman" w:hAnsi="Calibri" w:cs="Calibri"/>
                <w:color w:val="000000"/>
                <w:lang w:eastAsia="en-GB"/>
              </w:rPr>
              <w:t>£86,832.00</w:t>
            </w:r>
          </w:p>
        </w:tc>
      </w:tr>
      <w:tr w:rsidR="00D02717" w:rsidRPr="00D02717" w14:paraId="118D97D2" w14:textId="77777777" w:rsidTr="00D02717">
        <w:trPr>
          <w:trHeight w:val="290"/>
        </w:trPr>
        <w:tc>
          <w:tcPr>
            <w:tcW w:w="1940" w:type="dxa"/>
            <w:tcBorders>
              <w:top w:val="nil"/>
              <w:left w:val="single" w:sz="4" w:space="0" w:color="auto"/>
              <w:bottom w:val="single" w:sz="4" w:space="0" w:color="auto"/>
              <w:right w:val="single" w:sz="4" w:space="0" w:color="auto"/>
            </w:tcBorders>
            <w:shd w:val="clear" w:color="000000" w:fill="BFBFBF"/>
            <w:vAlign w:val="bottom"/>
            <w:hideMark/>
          </w:tcPr>
          <w:p w14:paraId="0A21A431" w14:textId="77777777" w:rsidR="00D02717" w:rsidRPr="00D02717" w:rsidRDefault="00D02717" w:rsidP="00D02717">
            <w:pPr>
              <w:spacing w:after="0" w:line="240" w:lineRule="auto"/>
              <w:rPr>
                <w:rFonts w:ascii="Calibri" w:eastAsia="Times New Roman" w:hAnsi="Calibri" w:cs="Calibri"/>
                <w:color w:val="000000"/>
                <w:lang w:eastAsia="en-GB"/>
              </w:rPr>
            </w:pPr>
            <w:r w:rsidRPr="00D02717">
              <w:rPr>
                <w:rFonts w:ascii="Calibri" w:eastAsia="Times New Roman" w:hAnsi="Calibri" w:cs="Calibri"/>
                <w:color w:val="000000"/>
                <w:lang w:eastAsia="en-GB"/>
              </w:rPr>
              <w:t>Insurance per year</w:t>
            </w:r>
          </w:p>
        </w:tc>
        <w:tc>
          <w:tcPr>
            <w:tcW w:w="1980" w:type="dxa"/>
            <w:tcBorders>
              <w:top w:val="nil"/>
              <w:left w:val="nil"/>
              <w:bottom w:val="single" w:sz="4" w:space="0" w:color="auto"/>
              <w:right w:val="single" w:sz="4" w:space="0" w:color="auto"/>
            </w:tcBorders>
            <w:shd w:val="clear" w:color="auto" w:fill="auto"/>
            <w:noWrap/>
            <w:vAlign w:val="bottom"/>
            <w:hideMark/>
          </w:tcPr>
          <w:p w14:paraId="47A49FA7" w14:textId="77777777" w:rsidR="00D02717" w:rsidRPr="00D02717" w:rsidRDefault="00D02717" w:rsidP="00D02717">
            <w:pPr>
              <w:spacing w:after="0" w:line="240" w:lineRule="auto"/>
              <w:jc w:val="right"/>
              <w:rPr>
                <w:rFonts w:ascii="Calibri" w:eastAsia="Times New Roman" w:hAnsi="Calibri" w:cs="Calibri"/>
                <w:color w:val="000000"/>
                <w:lang w:eastAsia="en-GB"/>
              </w:rPr>
            </w:pPr>
            <w:r w:rsidRPr="00D02717">
              <w:rPr>
                <w:rFonts w:ascii="Calibri" w:eastAsia="Times New Roman" w:hAnsi="Calibri" w:cs="Calibri"/>
                <w:color w:val="000000"/>
                <w:lang w:eastAsia="en-GB"/>
              </w:rPr>
              <w:t>£6,000.00</w:t>
            </w:r>
          </w:p>
        </w:tc>
      </w:tr>
      <w:tr w:rsidR="00D02717" w:rsidRPr="00D02717" w14:paraId="2F541D83" w14:textId="77777777" w:rsidTr="00D02717">
        <w:trPr>
          <w:trHeight w:val="290"/>
        </w:trPr>
        <w:tc>
          <w:tcPr>
            <w:tcW w:w="1940" w:type="dxa"/>
            <w:tcBorders>
              <w:top w:val="nil"/>
              <w:left w:val="single" w:sz="4" w:space="0" w:color="auto"/>
              <w:bottom w:val="single" w:sz="4" w:space="0" w:color="auto"/>
              <w:right w:val="single" w:sz="4" w:space="0" w:color="auto"/>
            </w:tcBorders>
            <w:shd w:val="clear" w:color="000000" w:fill="BFBFBF"/>
            <w:vAlign w:val="bottom"/>
            <w:hideMark/>
          </w:tcPr>
          <w:p w14:paraId="00061814" w14:textId="77777777" w:rsidR="00D02717" w:rsidRPr="00D02717" w:rsidRDefault="00D02717" w:rsidP="00D02717">
            <w:pPr>
              <w:spacing w:after="0" w:line="240" w:lineRule="auto"/>
              <w:rPr>
                <w:rFonts w:ascii="Calibri" w:eastAsia="Times New Roman" w:hAnsi="Calibri" w:cs="Calibri"/>
                <w:color w:val="000000"/>
                <w:lang w:eastAsia="en-GB"/>
              </w:rPr>
            </w:pPr>
            <w:r w:rsidRPr="00D02717">
              <w:rPr>
                <w:rFonts w:ascii="Calibri" w:eastAsia="Times New Roman" w:hAnsi="Calibri" w:cs="Calibri"/>
                <w:color w:val="000000"/>
                <w:lang w:eastAsia="en-GB"/>
              </w:rPr>
              <w:t xml:space="preserve">rent of building </w:t>
            </w:r>
          </w:p>
        </w:tc>
        <w:tc>
          <w:tcPr>
            <w:tcW w:w="1980" w:type="dxa"/>
            <w:tcBorders>
              <w:top w:val="nil"/>
              <w:left w:val="nil"/>
              <w:bottom w:val="single" w:sz="4" w:space="0" w:color="auto"/>
              <w:right w:val="single" w:sz="4" w:space="0" w:color="auto"/>
            </w:tcBorders>
            <w:shd w:val="clear" w:color="auto" w:fill="auto"/>
            <w:noWrap/>
            <w:vAlign w:val="bottom"/>
            <w:hideMark/>
          </w:tcPr>
          <w:p w14:paraId="04D66101" w14:textId="77777777" w:rsidR="00D02717" w:rsidRPr="00D02717" w:rsidRDefault="00D02717" w:rsidP="00D02717">
            <w:pPr>
              <w:spacing w:after="0" w:line="240" w:lineRule="auto"/>
              <w:jc w:val="right"/>
              <w:rPr>
                <w:rFonts w:ascii="Calibri" w:eastAsia="Times New Roman" w:hAnsi="Calibri" w:cs="Calibri"/>
                <w:color w:val="000000"/>
                <w:lang w:eastAsia="en-GB"/>
              </w:rPr>
            </w:pPr>
            <w:r w:rsidRPr="00D02717">
              <w:rPr>
                <w:rFonts w:ascii="Calibri" w:eastAsia="Times New Roman" w:hAnsi="Calibri" w:cs="Calibri"/>
                <w:color w:val="000000"/>
                <w:lang w:eastAsia="en-GB"/>
              </w:rPr>
              <w:t>£4,200.00</w:t>
            </w:r>
          </w:p>
        </w:tc>
      </w:tr>
      <w:tr w:rsidR="00D02717" w:rsidRPr="00D02717" w14:paraId="0306B275" w14:textId="77777777" w:rsidTr="00D02717">
        <w:trPr>
          <w:trHeight w:val="290"/>
        </w:trPr>
        <w:tc>
          <w:tcPr>
            <w:tcW w:w="1940" w:type="dxa"/>
            <w:tcBorders>
              <w:top w:val="nil"/>
              <w:left w:val="single" w:sz="4" w:space="0" w:color="auto"/>
              <w:bottom w:val="single" w:sz="4" w:space="0" w:color="auto"/>
              <w:right w:val="single" w:sz="4" w:space="0" w:color="auto"/>
            </w:tcBorders>
            <w:shd w:val="clear" w:color="000000" w:fill="BFBFBF"/>
            <w:vAlign w:val="bottom"/>
            <w:hideMark/>
          </w:tcPr>
          <w:p w14:paraId="48FCE9EC" w14:textId="77777777" w:rsidR="00D02717" w:rsidRPr="00D02717" w:rsidRDefault="00D02717" w:rsidP="00D02717">
            <w:pPr>
              <w:spacing w:after="0" w:line="240" w:lineRule="auto"/>
              <w:rPr>
                <w:rFonts w:ascii="Calibri" w:eastAsia="Times New Roman" w:hAnsi="Calibri" w:cs="Calibri"/>
                <w:color w:val="000000"/>
                <w:lang w:eastAsia="en-GB"/>
              </w:rPr>
            </w:pPr>
            <w:r w:rsidRPr="00D02717">
              <w:rPr>
                <w:rFonts w:ascii="Calibri" w:eastAsia="Times New Roman" w:hAnsi="Calibri" w:cs="Calibri"/>
                <w:color w:val="000000"/>
                <w:lang w:eastAsia="en-GB"/>
              </w:rPr>
              <w:t xml:space="preserve">water </w:t>
            </w:r>
          </w:p>
        </w:tc>
        <w:tc>
          <w:tcPr>
            <w:tcW w:w="1980" w:type="dxa"/>
            <w:tcBorders>
              <w:top w:val="nil"/>
              <w:left w:val="nil"/>
              <w:bottom w:val="single" w:sz="4" w:space="0" w:color="auto"/>
              <w:right w:val="single" w:sz="4" w:space="0" w:color="auto"/>
            </w:tcBorders>
            <w:shd w:val="clear" w:color="auto" w:fill="auto"/>
            <w:noWrap/>
            <w:vAlign w:val="bottom"/>
            <w:hideMark/>
          </w:tcPr>
          <w:p w14:paraId="29A6E75D" w14:textId="77777777" w:rsidR="00D02717" w:rsidRPr="00D02717" w:rsidRDefault="00D02717" w:rsidP="00D02717">
            <w:pPr>
              <w:spacing w:after="0" w:line="240" w:lineRule="auto"/>
              <w:jc w:val="right"/>
              <w:rPr>
                <w:rFonts w:ascii="Calibri" w:eastAsia="Times New Roman" w:hAnsi="Calibri" w:cs="Calibri"/>
                <w:color w:val="000000"/>
                <w:lang w:eastAsia="en-GB"/>
              </w:rPr>
            </w:pPr>
            <w:r w:rsidRPr="00D02717">
              <w:rPr>
                <w:rFonts w:ascii="Calibri" w:eastAsia="Times New Roman" w:hAnsi="Calibri" w:cs="Calibri"/>
                <w:color w:val="000000"/>
                <w:lang w:eastAsia="en-GB"/>
              </w:rPr>
              <w:t>£0.00</w:t>
            </w:r>
          </w:p>
        </w:tc>
      </w:tr>
      <w:tr w:rsidR="00D02717" w:rsidRPr="00D02717" w14:paraId="22A6C3DA" w14:textId="77777777" w:rsidTr="00D02717">
        <w:trPr>
          <w:trHeight w:val="290"/>
        </w:trPr>
        <w:tc>
          <w:tcPr>
            <w:tcW w:w="1940" w:type="dxa"/>
            <w:tcBorders>
              <w:top w:val="nil"/>
              <w:left w:val="single" w:sz="4" w:space="0" w:color="auto"/>
              <w:bottom w:val="single" w:sz="4" w:space="0" w:color="auto"/>
              <w:right w:val="single" w:sz="4" w:space="0" w:color="auto"/>
            </w:tcBorders>
            <w:shd w:val="clear" w:color="000000" w:fill="BFBFBF"/>
            <w:vAlign w:val="bottom"/>
            <w:hideMark/>
          </w:tcPr>
          <w:p w14:paraId="32F8D38C" w14:textId="77777777" w:rsidR="00D02717" w:rsidRPr="00D02717" w:rsidRDefault="00D02717" w:rsidP="00D02717">
            <w:pPr>
              <w:spacing w:after="0" w:line="240" w:lineRule="auto"/>
              <w:rPr>
                <w:rFonts w:ascii="Calibri" w:eastAsia="Times New Roman" w:hAnsi="Calibri" w:cs="Calibri"/>
                <w:color w:val="000000"/>
                <w:lang w:eastAsia="en-GB"/>
              </w:rPr>
            </w:pPr>
            <w:r w:rsidRPr="00D02717">
              <w:rPr>
                <w:rFonts w:ascii="Calibri" w:eastAsia="Times New Roman" w:hAnsi="Calibri" w:cs="Calibri"/>
                <w:color w:val="000000"/>
                <w:lang w:eastAsia="en-GB"/>
              </w:rPr>
              <w:t xml:space="preserve">electric </w:t>
            </w:r>
          </w:p>
        </w:tc>
        <w:tc>
          <w:tcPr>
            <w:tcW w:w="1980" w:type="dxa"/>
            <w:tcBorders>
              <w:top w:val="nil"/>
              <w:left w:val="nil"/>
              <w:bottom w:val="single" w:sz="4" w:space="0" w:color="auto"/>
              <w:right w:val="single" w:sz="4" w:space="0" w:color="auto"/>
            </w:tcBorders>
            <w:shd w:val="clear" w:color="auto" w:fill="auto"/>
            <w:noWrap/>
            <w:vAlign w:val="bottom"/>
            <w:hideMark/>
          </w:tcPr>
          <w:p w14:paraId="0ED87FAD" w14:textId="77777777" w:rsidR="00D02717" w:rsidRPr="00D02717" w:rsidRDefault="00D02717" w:rsidP="00D02717">
            <w:pPr>
              <w:spacing w:after="0" w:line="240" w:lineRule="auto"/>
              <w:jc w:val="right"/>
              <w:rPr>
                <w:rFonts w:ascii="Calibri" w:eastAsia="Times New Roman" w:hAnsi="Calibri" w:cs="Calibri"/>
                <w:color w:val="000000"/>
                <w:lang w:eastAsia="en-GB"/>
              </w:rPr>
            </w:pPr>
            <w:r w:rsidRPr="00D02717">
              <w:rPr>
                <w:rFonts w:ascii="Calibri" w:eastAsia="Times New Roman" w:hAnsi="Calibri" w:cs="Calibri"/>
                <w:color w:val="000000"/>
                <w:lang w:eastAsia="en-GB"/>
              </w:rPr>
              <w:t>£0.00</w:t>
            </w:r>
          </w:p>
        </w:tc>
      </w:tr>
      <w:tr w:rsidR="00D02717" w:rsidRPr="00D02717" w14:paraId="448715A4" w14:textId="77777777" w:rsidTr="00D02717">
        <w:trPr>
          <w:trHeight w:val="580"/>
        </w:trPr>
        <w:tc>
          <w:tcPr>
            <w:tcW w:w="1940" w:type="dxa"/>
            <w:tcBorders>
              <w:top w:val="nil"/>
              <w:left w:val="single" w:sz="4" w:space="0" w:color="auto"/>
              <w:bottom w:val="single" w:sz="4" w:space="0" w:color="auto"/>
              <w:right w:val="single" w:sz="4" w:space="0" w:color="auto"/>
            </w:tcBorders>
            <w:shd w:val="clear" w:color="000000" w:fill="BFBFBF"/>
            <w:vAlign w:val="bottom"/>
            <w:hideMark/>
          </w:tcPr>
          <w:p w14:paraId="72B437EB" w14:textId="77777777" w:rsidR="00D02717" w:rsidRPr="00D02717" w:rsidRDefault="00D02717" w:rsidP="00D02717">
            <w:pPr>
              <w:spacing w:after="0" w:line="240" w:lineRule="auto"/>
              <w:rPr>
                <w:rFonts w:ascii="Calibri" w:eastAsia="Times New Roman" w:hAnsi="Calibri" w:cs="Calibri"/>
                <w:color w:val="000000"/>
                <w:lang w:eastAsia="en-GB"/>
              </w:rPr>
            </w:pPr>
            <w:r w:rsidRPr="00D02717">
              <w:rPr>
                <w:rFonts w:ascii="Calibri" w:eastAsia="Times New Roman" w:hAnsi="Calibri" w:cs="Calibri"/>
                <w:color w:val="000000"/>
                <w:lang w:eastAsia="en-GB"/>
              </w:rPr>
              <w:t>council tax (rateable relief)</w:t>
            </w:r>
          </w:p>
        </w:tc>
        <w:tc>
          <w:tcPr>
            <w:tcW w:w="1980" w:type="dxa"/>
            <w:tcBorders>
              <w:top w:val="nil"/>
              <w:left w:val="nil"/>
              <w:bottom w:val="single" w:sz="4" w:space="0" w:color="auto"/>
              <w:right w:val="single" w:sz="4" w:space="0" w:color="auto"/>
            </w:tcBorders>
            <w:shd w:val="clear" w:color="auto" w:fill="auto"/>
            <w:noWrap/>
            <w:vAlign w:val="bottom"/>
            <w:hideMark/>
          </w:tcPr>
          <w:p w14:paraId="06D21548" w14:textId="77777777" w:rsidR="00D02717" w:rsidRPr="00D02717" w:rsidRDefault="00D02717" w:rsidP="00D02717">
            <w:pPr>
              <w:spacing w:after="0" w:line="240" w:lineRule="auto"/>
              <w:jc w:val="right"/>
              <w:rPr>
                <w:rFonts w:ascii="Calibri" w:eastAsia="Times New Roman" w:hAnsi="Calibri" w:cs="Calibri"/>
                <w:color w:val="000000"/>
                <w:lang w:eastAsia="en-GB"/>
              </w:rPr>
            </w:pPr>
            <w:r w:rsidRPr="00D02717">
              <w:rPr>
                <w:rFonts w:ascii="Calibri" w:eastAsia="Times New Roman" w:hAnsi="Calibri" w:cs="Calibri"/>
                <w:color w:val="000000"/>
                <w:lang w:eastAsia="en-GB"/>
              </w:rPr>
              <w:t>£4,471.00</w:t>
            </w:r>
          </w:p>
        </w:tc>
      </w:tr>
      <w:tr w:rsidR="00D02717" w:rsidRPr="00D02717" w14:paraId="087FCC70" w14:textId="77777777" w:rsidTr="00D02717">
        <w:trPr>
          <w:trHeight w:val="290"/>
        </w:trPr>
        <w:tc>
          <w:tcPr>
            <w:tcW w:w="1940" w:type="dxa"/>
            <w:tcBorders>
              <w:top w:val="nil"/>
              <w:left w:val="single" w:sz="4" w:space="0" w:color="auto"/>
              <w:bottom w:val="single" w:sz="4" w:space="0" w:color="auto"/>
              <w:right w:val="single" w:sz="4" w:space="0" w:color="auto"/>
            </w:tcBorders>
            <w:shd w:val="clear" w:color="000000" w:fill="BFBFBF"/>
            <w:vAlign w:val="bottom"/>
            <w:hideMark/>
          </w:tcPr>
          <w:p w14:paraId="0D560E0C" w14:textId="77777777" w:rsidR="00D02717" w:rsidRPr="00D02717" w:rsidRDefault="00D02717" w:rsidP="00D02717">
            <w:pPr>
              <w:spacing w:after="0" w:line="240" w:lineRule="auto"/>
              <w:rPr>
                <w:rFonts w:ascii="Calibri" w:eastAsia="Times New Roman" w:hAnsi="Calibri" w:cs="Calibri"/>
                <w:color w:val="000000"/>
                <w:lang w:eastAsia="en-GB"/>
              </w:rPr>
            </w:pPr>
            <w:r w:rsidRPr="00D02717">
              <w:rPr>
                <w:rFonts w:ascii="Calibri" w:eastAsia="Times New Roman" w:hAnsi="Calibri" w:cs="Calibri"/>
                <w:color w:val="000000"/>
                <w:lang w:eastAsia="en-GB"/>
              </w:rPr>
              <w:t xml:space="preserve">taxes </w:t>
            </w:r>
          </w:p>
        </w:tc>
        <w:tc>
          <w:tcPr>
            <w:tcW w:w="1980" w:type="dxa"/>
            <w:tcBorders>
              <w:top w:val="nil"/>
              <w:left w:val="nil"/>
              <w:bottom w:val="single" w:sz="4" w:space="0" w:color="auto"/>
              <w:right w:val="single" w:sz="4" w:space="0" w:color="auto"/>
            </w:tcBorders>
            <w:shd w:val="clear" w:color="auto" w:fill="auto"/>
            <w:noWrap/>
            <w:vAlign w:val="bottom"/>
            <w:hideMark/>
          </w:tcPr>
          <w:p w14:paraId="39659131" w14:textId="77777777" w:rsidR="00D02717" w:rsidRPr="00D02717" w:rsidRDefault="00D02717" w:rsidP="00D02717">
            <w:pPr>
              <w:spacing w:after="0" w:line="240" w:lineRule="auto"/>
              <w:jc w:val="right"/>
              <w:rPr>
                <w:rFonts w:ascii="Calibri" w:eastAsia="Times New Roman" w:hAnsi="Calibri" w:cs="Calibri"/>
                <w:color w:val="000000"/>
                <w:lang w:eastAsia="en-GB"/>
              </w:rPr>
            </w:pPr>
            <w:r w:rsidRPr="00D02717">
              <w:rPr>
                <w:rFonts w:ascii="Calibri" w:eastAsia="Times New Roman" w:hAnsi="Calibri" w:cs="Calibri"/>
                <w:color w:val="000000"/>
                <w:lang w:eastAsia="en-GB"/>
              </w:rPr>
              <w:t>£2,000.00</w:t>
            </w:r>
          </w:p>
        </w:tc>
      </w:tr>
      <w:tr w:rsidR="00D02717" w:rsidRPr="00D02717" w14:paraId="76589387" w14:textId="77777777" w:rsidTr="00D02717">
        <w:trPr>
          <w:trHeight w:val="290"/>
        </w:trPr>
        <w:tc>
          <w:tcPr>
            <w:tcW w:w="1940" w:type="dxa"/>
            <w:tcBorders>
              <w:top w:val="nil"/>
              <w:left w:val="single" w:sz="4" w:space="0" w:color="auto"/>
              <w:bottom w:val="single" w:sz="4" w:space="0" w:color="auto"/>
              <w:right w:val="single" w:sz="4" w:space="0" w:color="auto"/>
            </w:tcBorders>
            <w:shd w:val="clear" w:color="000000" w:fill="BFBFBF"/>
            <w:vAlign w:val="bottom"/>
            <w:hideMark/>
          </w:tcPr>
          <w:p w14:paraId="29D28AAE" w14:textId="77777777" w:rsidR="00D02717" w:rsidRPr="00D02717" w:rsidRDefault="00D02717" w:rsidP="00D02717">
            <w:pPr>
              <w:spacing w:after="0" w:line="240" w:lineRule="auto"/>
              <w:rPr>
                <w:rFonts w:ascii="Calibri" w:eastAsia="Times New Roman" w:hAnsi="Calibri" w:cs="Calibri"/>
                <w:color w:val="000000"/>
                <w:lang w:eastAsia="en-GB"/>
              </w:rPr>
            </w:pPr>
            <w:r w:rsidRPr="00D02717">
              <w:rPr>
                <w:rFonts w:ascii="Calibri" w:eastAsia="Times New Roman" w:hAnsi="Calibri" w:cs="Calibri"/>
                <w:color w:val="000000"/>
                <w:lang w:eastAsia="en-GB"/>
              </w:rPr>
              <w:t xml:space="preserve">pension </w:t>
            </w:r>
          </w:p>
        </w:tc>
        <w:tc>
          <w:tcPr>
            <w:tcW w:w="1980" w:type="dxa"/>
            <w:tcBorders>
              <w:top w:val="nil"/>
              <w:left w:val="nil"/>
              <w:bottom w:val="single" w:sz="4" w:space="0" w:color="auto"/>
              <w:right w:val="single" w:sz="4" w:space="0" w:color="auto"/>
            </w:tcBorders>
            <w:shd w:val="clear" w:color="auto" w:fill="auto"/>
            <w:noWrap/>
            <w:vAlign w:val="bottom"/>
            <w:hideMark/>
          </w:tcPr>
          <w:p w14:paraId="0D1EEC36" w14:textId="77777777" w:rsidR="00D02717" w:rsidRPr="00D02717" w:rsidRDefault="00D02717" w:rsidP="00D02717">
            <w:pPr>
              <w:spacing w:after="0" w:line="240" w:lineRule="auto"/>
              <w:jc w:val="right"/>
              <w:rPr>
                <w:rFonts w:ascii="Calibri" w:eastAsia="Times New Roman" w:hAnsi="Calibri" w:cs="Calibri"/>
                <w:color w:val="000000"/>
                <w:lang w:eastAsia="en-GB"/>
              </w:rPr>
            </w:pPr>
            <w:r w:rsidRPr="00D02717">
              <w:rPr>
                <w:rFonts w:ascii="Calibri" w:eastAsia="Times New Roman" w:hAnsi="Calibri" w:cs="Calibri"/>
                <w:color w:val="000000"/>
                <w:lang w:eastAsia="en-GB"/>
              </w:rPr>
              <w:t>£732.80</w:t>
            </w:r>
          </w:p>
        </w:tc>
      </w:tr>
      <w:tr w:rsidR="00D02717" w:rsidRPr="00D02717" w14:paraId="6BB6A0BA" w14:textId="77777777" w:rsidTr="00D02717">
        <w:trPr>
          <w:trHeight w:val="290"/>
        </w:trPr>
        <w:tc>
          <w:tcPr>
            <w:tcW w:w="1940" w:type="dxa"/>
            <w:tcBorders>
              <w:top w:val="nil"/>
              <w:left w:val="single" w:sz="4" w:space="0" w:color="auto"/>
              <w:bottom w:val="single" w:sz="4" w:space="0" w:color="auto"/>
              <w:right w:val="single" w:sz="4" w:space="0" w:color="auto"/>
            </w:tcBorders>
            <w:shd w:val="clear" w:color="000000" w:fill="BFBFBF"/>
            <w:vAlign w:val="bottom"/>
            <w:hideMark/>
          </w:tcPr>
          <w:p w14:paraId="3F209FEC" w14:textId="77777777" w:rsidR="00D02717" w:rsidRPr="00D02717" w:rsidRDefault="00D02717" w:rsidP="00D02717">
            <w:pPr>
              <w:spacing w:after="0" w:line="240" w:lineRule="auto"/>
              <w:rPr>
                <w:rFonts w:ascii="Calibri" w:eastAsia="Times New Roman" w:hAnsi="Calibri" w:cs="Calibri"/>
                <w:color w:val="000000"/>
                <w:lang w:eastAsia="en-GB"/>
              </w:rPr>
            </w:pPr>
            <w:r w:rsidRPr="00D02717">
              <w:rPr>
                <w:rFonts w:ascii="Calibri" w:eastAsia="Times New Roman" w:hAnsi="Calibri" w:cs="Calibri"/>
                <w:color w:val="000000"/>
                <w:lang w:eastAsia="en-GB"/>
              </w:rPr>
              <w:t xml:space="preserve">Total income </w:t>
            </w:r>
          </w:p>
        </w:tc>
        <w:tc>
          <w:tcPr>
            <w:tcW w:w="1980" w:type="dxa"/>
            <w:tcBorders>
              <w:top w:val="nil"/>
              <w:left w:val="nil"/>
              <w:bottom w:val="single" w:sz="4" w:space="0" w:color="auto"/>
              <w:right w:val="single" w:sz="4" w:space="0" w:color="auto"/>
            </w:tcBorders>
            <w:shd w:val="clear" w:color="auto" w:fill="auto"/>
            <w:noWrap/>
            <w:vAlign w:val="bottom"/>
            <w:hideMark/>
          </w:tcPr>
          <w:p w14:paraId="61A40091" w14:textId="77777777" w:rsidR="00D02717" w:rsidRPr="00D02717" w:rsidRDefault="00D02717" w:rsidP="00D02717">
            <w:pPr>
              <w:spacing w:after="0" w:line="240" w:lineRule="auto"/>
              <w:jc w:val="right"/>
              <w:rPr>
                <w:rFonts w:ascii="Calibri" w:eastAsia="Times New Roman" w:hAnsi="Calibri" w:cs="Calibri"/>
                <w:color w:val="000000"/>
                <w:lang w:eastAsia="en-GB"/>
              </w:rPr>
            </w:pPr>
            <w:r w:rsidRPr="00D02717">
              <w:rPr>
                <w:rFonts w:ascii="Calibri" w:eastAsia="Times New Roman" w:hAnsi="Calibri" w:cs="Calibri"/>
                <w:color w:val="000000"/>
                <w:lang w:eastAsia="en-GB"/>
              </w:rPr>
              <w:t>£69,428.20</w:t>
            </w:r>
          </w:p>
        </w:tc>
      </w:tr>
    </w:tbl>
    <w:p w14:paraId="53A33B20" w14:textId="472B331A" w:rsidR="00D02717" w:rsidRDefault="00D02717" w:rsidP="00FE3FF0"/>
    <w:p w14:paraId="5F543580" w14:textId="77777777" w:rsidR="00D02717" w:rsidRDefault="00D02717" w:rsidP="00FE3FF0"/>
    <w:p w14:paraId="00769482" w14:textId="06D8E49C" w:rsidR="00740913" w:rsidRDefault="00740913" w:rsidP="00740913">
      <w:pPr>
        <w:pStyle w:val="Heading2"/>
      </w:pPr>
    </w:p>
    <w:bookmarkStart w:id="45" w:name="_Toc78039380" w:displacedByCustomXml="next"/>
    <w:sdt>
      <w:sdtPr>
        <w:rPr>
          <w:rFonts w:asciiTheme="minorHAnsi" w:eastAsiaTheme="minorHAnsi" w:hAnsiTheme="minorHAnsi" w:cstheme="minorBidi"/>
          <w:color w:val="auto"/>
          <w:sz w:val="22"/>
          <w:szCs w:val="22"/>
        </w:rPr>
        <w:id w:val="1501464374"/>
        <w:docPartObj>
          <w:docPartGallery w:val="Bibliographies"/>
          <w:docPartUnique/>
        </w:docPartObj>
      </w:sdtPr>
      <w:sdtEndPr/>
      <w:sdtContent>
        <w:p w14:paraId="4C6A5533" w14:textId="3A821DD5" w:rsidR="00FE3FF0" w:rsidRDefault="00FE3FF0">
          <w:pPr>
            <w:pStyle w:val="Heading1"/>
          </w:pPr>
          <w:r>
            <w:t>References</w:t>
          </w:r>
          <w:bookmarkEnd w:id="45"/>
        </w:p>
        <w:sdt>
          <w:sdtPr>
            <w:id w:val="-573587230"/>
            <w:bibliography/>
          </w:sdtPr>
          <w:sdtEndPr/>
          <w:sdtContent>
            <w:p w14:paraId="54A3A8EB" w14:textId="77777777" w:rsidR="00A73287" w:rsidRDefault="00FE3FF0" w:rsidP="00A73287">
              <w:pPr>
                <w:pStyle w:val="Bibliography"/>
                <w:rPr>
                  <w:noProof/>
                  <w:sz w:val="24"/>
                  <w:szCs w:val="24"/>
                </w:rPr>
              </w:pPr>
              <w:r>
                <w:fldChar w:fldCharType="begin"/>
              </w:r>
              <w:r>
                <w:instrText xml:space="preserve"> BIBLIOGRAPHY </w:instrText>
              </w:r>
              <w:r>
                <w:fldChar w:fldCharType="separate"/>
              </w:r>
              <w:r w:rsidR="00A73287">
                <w:rPr>
                  <w:noProof/>
                </w:rPr>
                <w:t xml:space="preserve">Blackfriars Insurance group , 2021. </w:t>
              </w:r>
              <w:r w:rsidR="00A73287">
                <w:rPr>
                  <w:i/>
                  <w:iCs/>
                  <w:noProof/>
                </w:rPr>
                <w:t xml:space="preserve">What is Efficacy Insurance?. </w:t>
              </w:r>
              <w:r w:rsidR="00A73287">
                <w:rPr>
                  <w:noProof/>
                </w:rPr>
                <w:t xml:space="preserve">[Online] </w:t>
              </w:r>
              <w:r w:rsidR="00A73287">
                <w:rPr>
                  <w:noProof/>
                </w:rPr>
                <w:br/>
                <w:t xml:space="preserve">Available at: </w:t>
              </w:r>
              <w:r w:rsidR="00A73287">
                <w:rPr>
                  <w:noProof/>
                  <w:u w:val="single"/>
                </w:rPr>
                <w:t>https://www.blackfriarsgroup.com/what-is-efficacy-insurance/</w:t>
              </w:r>
              <w:r w:rsidR="00A73287">
                <w:rPr>
                  <w:noProof/>
                </w:rPr>
                <w:br/>
                <w:t>[Accessed 09 07 2021].</w:t>
              </w:r>
            </w:p>
            <w:p w14:paraId="25941564" w14:textId="77777777" w:rsidR="00A73287" w:rsidRDefault="00A73287" w:rsidP="00A73287">
              <w:pPr>
                <w:pStyle w:val="Bibliography"/>
                <w:rPr>
                  <w:noProof/>
                </w:rPr>
              </w:pPr>
              <w:r>
                <w:rPr>
                  <w:noProof/>
                </w:rPr>
                <w:t xml:space="preserve">Department for Business Innovation and Skills, 2011. </w:t>
              </w:r>
              <w:r>
                <w:rPr>
                  <w:i/>
                  <w:iCs/>
                  <w:noProof/>
                </w:rPr>
                <w:t xml:space="preserve">A GUIDE TO LEGAL FORMS FOR BUSINESS. </w:t>
              </w:r>
              <w:r>
                <w:rPr>
                  <w:noProof/>
                </w:rPr>
                <w:t>London: Crown.</w:t>
              </w:r>
            </w:p>
            <w:p w14:paraId="3D0564E3" w14:textId="77777777" w:rsidR="00A73287" w:rsidRDefault="00A73287" w:rsidP="00A73287">
              <w:pPr>
                <w:pStyle w:val="Bibliography"/>
                <w:rPr>
                  <w:noProof/>
                </w:rPr>
              </w:pPr>
              <w:r>
                <w:rPr>
                  <w:noProof/>
                </w:rPr>
                <w:t xml:space="preserve">Gurden, D., 2020. Facilitate Mazagine. </w:t>
              </w:r>
              <w:r>
                <w:rPr>
                  <w:i/>
                  <w:iCs/>
                  <w:noProof/>
                </w:rPr>
                <w:t>Changing of the guard</w:t>
              </w:r>
              <w:r>
                <w:rPr>
                  <w:noProof/>
                </w:rPr>
                <w:t>, 18 01, pp. 24-27.</w:t>
              </w:r>
            </w:p>
            <w:p w14:paraId="12FC1DDA" w14:textId="77777777" w:rsidR="00A73287" w:rsidRDefault="00A73287" w:rsidP="00A73287">
              <w:pPr>
                <w:pStyle w:val="Bibliography"/>
                <w:rPr>
                  <w:noProof/>
                </w:rPr>
              </w:pPr>
              <w:r>
                <w:rPr>
                  <w:noProof/>
                </w:rPr>
                <w:t xml:space="preserve">Hiscox, 2021. </w:t>
              </w:r>
              <w:r>
                <w:rPr>
                  <w:i/>
                  <w:iCs/>
                  <w:noProof/>
                </w:rPr>
                <w:t xml:space="preserve">What is employers’ liability insurance?. </w:t>
              </w:r>
              <w:r>
                <w:rPr>
                  <w:noProof/>
                </w:rPr>
                <w:t xml:space="preserve">[Online] </w:t>
              </w:r>
              <w:r>
                <w:rPr>
                  <w:noProof/>
                </w:rPr>
                <w:br/>
                <w:t xml:space="preserve">Available at: </w:t>
              </w:r>
              <w:r>
                <w:rPr>
                  <w:noProof/>
                  <w:u w:val="single"/>
                </w:rPr>
                <w:t>https://www.hiscox.co.uk/business-insurance/employers-liability-insurance/faq/what-is-employers-liability-insurance</w:t>
              </w:r>
              <w:r>
                <w:rPr>
                  <w:noProof/>
                </w:rPr>
                <w:br/>
                <w:t>[Accessed 09 07 2021].</w:t>
              </w:r>
            </w:p>
            <w:p w14:paraId="6D11EF50" w14:textId="77777777" w:rsidR="00A73287" w:rsidRDefault="00A73287" w:rsidP="00A73287">
              <w:pPr>
                <w:pStyle w:val="Bibliography"/>
                <w:rPr>
                  <w:noProof/>
                </w:rPr>
              </w:pPr>
              <w:r>
                <w:rPr>
                  <w:noProof/>
                </w:rPr>
                <w:t xml:space="preserve">Hiscox, 2021. </w:t>
              </w:r>
              <w:r>
                <w:rPr>
                  <w:i/>
                  <w:iCs/>
                  <w:noProof/>
                </w:rPr>
                <w:t xml:space="preserve">What is professional indemnity insurance?. </w:t>
              </w:r>
              <w:r>
                <w:rPr>
                  <w:noProof/>
                </w:rPr>
                <w:t xml:space="preserve">[Online] </w:t>
              </w:r>
              <w:r>
                <w:rPr>
                  <w:noProof/>
                </w:rPr>
                <w:br/>
                <w:t xml:space="preserve">Available at: </w:t>
              </w:r>
              <w:r>
                <w:rPr>
                  <w:noProof/>
                  <w:u w:val="single"/>
                </w:rPr>
                <w:t>https://www.hiscox.co.uk/business-insurance/professional-indemnity-insurance/faq/what-is-professional-indemnity-insurance</w:t>
              </w:r>
              <w:r>
                <w:rPr>
                  <w:noProof/>
                </w:rPr>
                <w:br/>
                <w:t>[Accessed 09 07 2021].</w:t>
              </w:r>
            </w:p>
            <w:p w14:paraId="6416B5F7" w14:textId="77777777" w:rsidR="00A73287" w:rsidRDefault="00A73287" w:rsidP="00A73287">
              <w:pPr>
                <w:pStyle w:val="Bibliography"/>
                <w:rPr>
                  <w:noProof/>
                </w:rPr>
              </w:pPr>
              <w:r>
                <w:rPr>
                  <w:noProof/>
                </w:rPr>
                <w:t xml:space="preserve">Open Univeristy , 2020. </w:t>
              </w:r>
              <w:r>
                <w:rPr>
                  <w:i/>
                  <w:iCs/>
                  <w:noProof/>
                </w:rPr>
                <w:t xml:space="preserve">Open learn. </w:t>
              </w:r>
              <w:r>
                <w:rPr>
                  <w:noProof/>
                </w:rPr>
                <w:t xml:space="preserve">[Online] </w:t>
              </w:r>
              <w:r>
                <w:rPr>
                  <w:noProof/>
                </w:rPr>
                <w:br/>
                <w:t xml:space="preserve">Available at: </w:t>
              </w:r>
              <w:r>
                <w:rPr>
                  <w:noProof/>
                  <w:u w:val="single"/>
                </w:rPr>
                <w:t>https://www.open.edu/openlearn/money-business/business-strategy-studies/different-types-business/content-section-4</w:t>
              </w:r>
              <w:r>
                <w:rPr>
                  <w:noProof/>
                </w:rPr>
                <w:br/>
                <w:t>[Accessed 03 07 2021].</w:t>
              </w:r>
            </w:p>
            <w:p w14:paraId="564F9FC4" w14:textId="77777777" w:rsidR="00A73287" w:rsidRDefault="00A73287" w:rsidP="00A73287">
              <w:pPr>
                <w:pStyle w:val="Bibliography"/>
                <w:rPr>
                  <w:noProof/>
                </w:rPr>
              </w:pPr>
              <w:r>
                <w:rPr>
                  <w:noProof/>
                </w:rPr>
                <w:t xml:space="preserve">SIA, 2020. </w:t>
              </w:r>
              <w:r>
                <w:rPr>
                  <w:i/>
                  <w:iCs/>
                  <w:noProof/>
                </w:rPr>
                <w:t xml:space="preserve">Standards of behaviour for security operatives. </w:t>
              </w:r>
              <w:r>
                <w:rPr>
                  <w:noProof/>
                </w:rPr>
                <w:t xml:space="preserve">[Online] </w:t>
              </w:r>
              <w:r>
                <w:rPr>
                  <w:noProof/>
                </w:rPr>
                <w:br/>
                <w:t xml:space="preserve">Available at: </w:t>
              </w:r>
              <w:r>
                <w:rPr>
                  <w:noProof/>
                  <w:u w:val="single"/>
                </w:rPr>
                <w:t>https://www.gov.uk/government/publications/standards-of-behaviour-for-security-operatives/standards-of-behaviour-for-security-operatives</w:t>
              </w:r>
              <w:r>
                <w:rPr>
                  <w:noProof/>
                </w:rPr>
                <w:br/>
                <w:t>[Accessed 09 07 2021].</w:t>
              </w:r>
            </w:p>
            <w:p w14:paraId="47B116A4" w14:textId="77777777" w:rsidR="00A73287" w:rsidRDefault="00A73287" w:rsidP="00A73287">
              <w:pPr>
                <w:pStyle w:val="Bibliography"/>
                <w:rPr>
                  <w:noProof/>
                </w:rPr>
              </w:pPr>
              <w:r>
                <w:rPr>
                  <w:noProof/>
                </w:rPr>
                <w:t xml:space="preserve">Simply Business , 2021. </w:t>
              </w:r>
              <w:r>
                <w:rPr>
                  <w:i/>
                  <w:iCs/>
                  <w:noProof/>
                </w:rPr>
                <w:t xml:space="preserve">What is public liability insurance?. </w:t>
              </w:r>
              <w:r>
                <w:rPr>
                  <w:noProof/>
                </w:rPr>
                <w:t xml:space="preserve">[Online] </w:t>
              </w:r>
              <w:r>
                <w:rPr>
                  <w:noProof/>
                </w:rPr>
                <w:br/>
                <w:t xml:space="preserve">Available at: </w:t>
              </w:r>
              <w:r>
                <w:rPr>
                  <w:noProof/>
                  <w:u w:val="single"/>
                </w:rPr>
                <w:t>https://www.simplybusiness.co.uk/insurance/faq/what-is-public-liability-insurance/</w:t>
              </w:r>
              <w:r>
                <w:rPr>
                  <w:noProof/>
                </w:rPr>
                <w:br/>
                <w:t>[Accessed 09 07 2021].</w:t>
              </w:r>
            </w:p>
            <w:p w14:paraId="6FBE75C1" w14:textId="77777777" w:rsidR="00A73287" w:rsidRDefault="00A73287" w:rsidP="00A73287">
              <w:pPr>
                <w:pStyle w:val="Bibliography"/>
                <w:rPr>
                  <w:noProof/>
                </w:rPr>
              </w:pPr>
              <w:r>
                <w:rPr>
                  <w:noProof/>
                </w:rPr>
                <w:t xml:space="preserve">Working The Doors , 2021. </w:t>
              </w:r>
              <w:r>
                <w:rPr>
                  <w:i/>
                  <w:iCs/>
                  <w:noProof/>
                </w:rPr>
                <w:t xml:space="preserve">What is an SIA licence. </w:t>
              </w:r>
              <w:r>
                <w:rPr>
                  <w:noProof/>
                </w:rPr>
                <w:t xml:space="preserve">[Online] </w:t>
              </w:r>
              <w:r>
                <w:rPr>
                  <w:noProof/>
                </w:rPr>
                <w:br/>
                <w:t xml:space="preserve">Available at: </w:t>
              </w:r>
              <w:r>
                <w:rPr>
                  <w:noProof/>
                  <w:u w:val="single"/>
                </w:rPr>
                <w:t>https://www.workingthedoors.co.uk/blog/what-is-a-sia-licence/</w:t>
              </w:r>
              <w:r>
                <w:rPr>
                  <w:noProof/>
                </w:rPr>
                <w:br/>
                <w:t>[Accessed 09 07 2021].</w:t>
              </w:r>
            </w:p>
            <w:p w14:paraId="2653704D" w14:textId="37DAE0E3" w:rsidR="00FE3FF0" w:rsidRDefault="00FE3FF0" w:rsidP="00A73287">
              <w:r>
                <w:rPr>
                  <w:b/>
                  <w:bCs/>
                  <w:noProof/>
                </w:rPr>
                <w:fldChar w:fldCharType="end"/>
              </w:r>
            </w:p>
          </w:sdtContent>
        </w:sdt>
      </w:sdtContent>
    </w:sdt>
    <w:p w14:paraId="31F84993" w14:textId="584D0A93" w:rsidR="00E56C7C" w:rsidRDefault="00E56C7C" w:rsidP="00E56C7C"/>
    <w:p w14:paraId="1E9B8A70" w14:textId="7D0761B5" w:rsidR="009D7A51" w:rsidRDefault="009D7A51" w:rsidP="009D7A51">
      <w:pPr>
        <w:pStyle w:val="Heading1"/>
      </w:pPr>
      <w:bookmarkStart w:id="46" w:name="_Toc78039381"/>
      <w:r>
        <w:t>Appendices</w:t>
      </w:r>
      <w:bookmarkEnd w:id="46"/>
      <w:r>
        <w:t xml:space="preserve"> </w:t>
      </w:r>
    </w:p>
    <w:p w14:paraId="227A472B" w14:textId="1C2E1221" w:rsidR="00E56C7C" w:rsidRDefault="00E56C7C" w:rsidP="00E56C7C"/>
    <w:p w14:paraId="2E7A3AEE" w14:textId="232F1B62" w:rsidR="006C6276" w:rsidRDefault="006C6276" w:rsidP="006C6276">
      <w:pPr>
        <w:pStyle w:val="Heading2"/>
      </w:pPr>
      <w:bookmarkStart w:id="47" w:name="_Toc78039382"/>
      <w:r>
        <w:t>Appendices A – Mangers CV</w:t>
      </w:r>
      <w:bookmarkEnd w:id="47"/>
    </w:p>
    <w:p w14:paraId="6573DF06" w14:textId="77777777" w:rsidR="002E5CD7" w:rsidRPr="00B853AC" w:rsidRDefault="002E5CD7" w:rsidP="002E5CD7">
      <w:pPr>
        <w:jc w:val="center"/>
        <w:rPr>
          <w:rFonts w:ascii="Arial" w:hAnsi="Arial" w:cs="Arial"/>
          <w:b/>
          <w:sz w:val="20"/>
          <w:szCs w:val="20"/>
          <w:u w:val="single"/>
        </w:rPr>
      </w:pPr>
      <w:r w:rsidRPr="00B853AC">
        <w:rPr>
          <w:rFonts w:ascii="Arial" w:hAnsi="Arial" w:cs="Arial"/>
          <w:b/>
          <w:sz w:val="20"/>
          <w:szCs w:val="20"/>
          <w:u w:val="single"/>
        </w:rPr>
        <w:t>Sam Lloyd</w:t>
      </w:r>
    </w:p>
    <w:p w14:paraId="293FE14B" w14:textId="77777777" w:rsidR="002E5CD7" w:rsidRPr="00B853AC" w:rsidRDefault="002E5CD7" w:rsidP="002E5CD7">
      <w:pPr>
        <w:rPr>
          <w:rFonts w:ascii="Arial" w:hAnsi="Arial" w:cs="Arial"/>
          <w:b/>
          <w:sz w:val="20"/>
          <w:szCs w:val="20"/>
          <w:u w:val="single"/>
        </w:rPr>
      </w:pPr>
      <w:r w:rsidRPr="00B853AC">
        <w:rPr>
          <w:rFonts w:ascii="Arial" w:hAnsi="Arial" w:cs="Arial"/>
          <w:b/>
          <w:sz w:val="20"/>
          <w:szCs w:val="20"/>
          <w:u w:val="single"/>
        </w:rPr>
        <w:t xml:space="preserve">Basic information </w:t>
      </w:r>
    </w:p>
    <w:tbl>
      <w:tblPr>
        <w:tblStyle w:val="TableGrid"/>
        <w:tblW w:w="0" w:type="auto"/>
        <w:tblLook w:val="04A0" w:firstRow="1" w:lastRow="0" w:firstColumn="1" w:lastColumn="0" w:noHBand="0" w:noVBand="1"/>
      </w:tblPr>
      <w:tblGrid>
        <w:gridCol w:w="1696"/>
        <w:gridCol w:w="7320"/>
      </w:tblGrid>
      <w:tr w:rsidR="002E5CD7" w:rsidRPr="00B853AC" w14:paraId="2255849E" w14:textId="77777777" w:rsidTr="00335CE5">
        <w:tc>
          <w:tcPr>
            <w:tcW w:w="1696" w:type="dxa"/>
          </w:tcPr>
          <w:p w14:paraId="12B2B43E" w14:textId="77777777" w:rsidR="002E5CD7" w:rsidRPr="00B853AC" w:rsidRDefault="002E5CD7" w:rsidP="00335CE5">
            <w:pPr>
              <w:jc w:val="center"/>
              <w:rPr>
                <w:rFonts w:ascii="Arial" w:hAnsi="Arial" w:cs="Arial"/>
                <w:b/>
                <w:sz w:val="20"/>
                <w:szCs w:val="20"/>
              </w:rPr>
            </w:pPr>
            <w:r w:rsidRPr="00B853AC">
              <w:rPr>
                <w:rFonts w:ascii="Arial" w:hAnsi="Arial" w:cs="Arial"/>
                <w:b/>
                <w:sz w:val="20"/>
                <w:szCs w:val="20"/>
              </w:rPr>
              <w:t>Age</w:t>
            </w:r>
          </w:p>
        </w:tc>
        <w:tc>
          <w:tcPr>
            <w:tcW w:w="7320" w:type="dxa"/>
          </w:tcPr>
          <w:p w14:paraId="6CB978A0" w14:textId="77777777" w:rsidR="002E5CD7" w:rsidRPr="00B853AC" w:rsidRDefault="002E5CD7" w:rsidP="00335CE5">
            <w:pPr>
              <w:jc w:val="center"/>
              <w:rPr>
                <w:rFonts w:ascii="Arial" w:hAnsi="Arial" w:cs="Arial"/>
                <w:sz w:val="20"/>
                <w:szCs w:val="20"/>
              </w:rPr>
            </w:pPr>
            <w:r w:rsidRPr="00B853AC">
              <w:rPr>
                <w:rFonts w:ascii="Arial" w:hAnsi="Arial" w:cs="Arial"/>
                <w:sz w:val="20"/>
                <w:szCs w:val="20"/>
              </w:rPr>
              <w:t>30</w:t>
            </w:r>
          </w:p>
        </w:tc>
      </w:tr>
      <w:tr w:rsidR="002E5CD7" w:rsidRPr="00B853AC" w14:paraId="0BD96223" w14:textId="77777777" w:rsidTr="00335CE5">
        <w:tc>
          <w:tcPr>
            <w:tcW w:w="1696" w:type="dxa"/>
          </w:tcPr>
          <w:p w14:paraId="45CD69DB" w14:textId="77777777" w:rsidR="002E5CD7" w:rsidRPr="00B853AC" w:rsidRDefault="002E5CD7" w:rsidP="00335CE5">
            <w:pPr>
              <w:jc w:val="center"/>
              <w:rPr>
                <w:rFonts w:ascii="Arial" w:hAnsi="Arial" w:cs="Arial"/>
                <w:b/>
                <w:sz w:val="20"/>
                <w:szCs w:val="20"/>
              </w:rPr>
            </w:pPr>
            <w:r w:rsidRPr="00B853AC">
              <w:rPr>
                <w:rFonts w:ascii="Arial" w:hAnsi="Arial" w:cs="Arial"/>
                <w:b/>
                <w:sz w:val="20"/>
                <w:szCs w:val="20"/>
              </w:rPr>
              <w:lastRenderedPageBreak/>
              <w:t>D.O.B</w:t>
            </w:r>
          </w:p>
        </w:tc>
        <w:tc>
          <w:tcPr>
            <w:tcW w:w="7320" w:type="dxa"/>
          </w:tcPr>
          <w:p w14:paraId="7462C2D5" w14:textId="77777777" w:rsidR="002E5CD7" w:rsidRPr="00B853AC" w:rsidRDefault="002E5CD7" w:rsidP="00335CE5">
            <w:pPr>
              <w:jc w:val="center"/>
              <w:rPr>
                <w:rFonts w:ascii="Arial" w:hAnsi="Arial" w:cs="Arial"/>
                <w:sz w:val="20"/>
                <w:szCs w:val="20"/>
              </w:rPr>
            </w:pPr>
            <w:r w:rsidRPr="00B853AC">
              <w:rPr>
                <w:rFonts w:ascii="Arial" w:hAnsi="Arial" w:cs="Arial"/>
                <w:sz w:val="20"/>
                <w:szCs w:val="20"/>
              </w:rPr>
              <w:t>07/04/1990</w:t>
            </w:r>
          </w:p>
        </w:tc>
      </w:tr>
      <w:tr w:rsidR="002E5CD7" w:rsidRPr="00B853AC" w14:paraId="7527A012" w14:textId="77777777" w:rsidTr="00335CE5">
        <w:tc>
          <w:tcPr>
            <w:tcW w:w="1696" w:type="dxa"/>
          </w:tcPr>
          <w:p w14:paraId="2D969CD3" w14:textId="77777777" w:rsidR="002E5CD7" w:rsidRPr="00B853AC" w:rsidRDefault="002E5CD7" w:rsidP="00335CE5">
            <w:pPr>
              <w:jc w:val="center"/>
              <w:rPr>
                <w:rFonts w:ascii="Arial" w:hAnsi="Arial" w:cs="Arial"/>
                <w:b/>
                <w:sz w:val="20"/>
                <w:szCs w:val="20"/>
              </w:rPr>
            </w:pPr>
            <w:r w:rsidRPr="00B853AC">
              <w:rPr>
                <w:rFonts w:ascii="Arial" w:hAnsi="Arial" w:cs="Arial"/>
                <w:b/>
                <w:sz w:val="20"/>
                <w:szCs w:val="20"/>
              </w:rPr>
              <w:t>Phone no.</w:t>
            </w:r>
          </w:p>
        </w:tc>
        <w:tc>
          <w:tcPr>
            <w:tcW w:w="7320" w:type="dxa"/>
          </w:tcPr>
          <w:p w14:paraId="060B28C4" w14:textId="77777777" w:rsidR="002E5CD7" w:rsidRPr="00B853AC" w:rsidRDefault="002E5CD7" w:rsidP="00335CE5">
            <w:pPr>
              <w:jc w:val="center"/>
              <w:rPr>
                <w:rFonts w:ascii="Arial" w:hAnsi="Arial" w:cs="Arial"/>
                <w:sz w:val="20"/>
                <w:szCs w:val="20"/>
              </w:rPr>
            </w:pPr>
            <w:r>
              <w:rPr>
                <w:rFonts w:ascii="Arial" w:hAnsi="Arial" w:cs="Arial"/>
                <w:sz w:val="20"/>
                <w:szCs w:val="20"/>
              </w:rPr>
              <w:t>07395019737</w:t>
            </w:r>
          </w:p>
        </w:tc>
      </w:tr>
      <w:tr w:rsidR="002E5CD7" w:rsidRPr="00B853AC" w14:paraId="23B17F57" w14:textId="77777777" w:rsidTr="00335CE5">
        <w:tc>
          <w:tcPr>
            <w:tcW w:w="1696" w:type="dxa"/>
          </w:tcPr>
          <w:p w14:paraId="0C34CD93" w14:textId="77777777" w:rsidR="002E5CD7" w:rsidRPr="00B853AC" w:rsidRDefault="002E5CD7" w:rsidP="00335CE5">
            <w:pPr>
              <w:jc w:val="center"/>
              <w:rPr>
                <w:rFonts w:ascii="Arial" w:hAnsi="Arial" w:cs="Arial"/>
                <w:b/>
                <w:sz w:val="20"/>
                <w:szCs w:val="20"/>
              </w:rPr>
            </w:pPr>
            <w:r w:rsidRPr="00B853AC">
              <w:rPr>
                <w:rFonts w:ascii="Arial" w:hAnsi="Arial" w:cs="Arial"/>
                <w:b/>
                <w:sz w:val="20"/>
                <w:szCs w:val="20"/>
              </w:rPr>
              <w:t>Email</w:t>
            </w:r>
          </w:p>
        </w:tc>
        <w:tc>
          <w:tcPr>
            <w:tcW w:w="7320" w:type="dxa"/>
          </w:tcPr>
          <w:p w14:paraId="60BF3DC4" w14:textId="77777777" w:rsidR="002E5CD7" w:rsidRPr="00B853AC" w:rsidRDefault="002E5CD7" w:rsidP="00335CE5">
            <w:pPr>
              <w:jc w:val="center"/>
              <w:rPr>
                <w:rFonts w:ascii="Arial" w:hAnsi="Arial" w:cs="Arial"/>
                <w:sz w:val="20"/>
                <w:szCs w:val="20"/>
              </w:rPr>
            </w:pPr>
            <w:r>
              <w:rPr>
                <w:rFonts w:ascii="Arial" w:hAnsi="Arial" w:cs="Arial"/>
                <w:sz w:val="20"/>
                <w:szCs w:val="20"/>
              </w:rPr>
              <w:t>Moominatheart@gmail.com</w:t>
            </w:r>
          </w:p>
        </w:tc>
      </w:tr>
      <w:tr w:rsidR="002E5CD7" w:rsidRPr="00B853AC" w14:paraId="79DC3D18" w14:textId="77777777" w:rsidTr="00335CE5">
        <w:tc>
          <w:tcPr>
            <w:tcW w:w="1696" w:type="dxa"/>
          </w:tcPr>
          <w:p w14:paraId="6B6EFF19" w14:textId="77777777" w:rsidR="002E5CD7" w:rsidRPr="00B853AC" w:rsidRDefault="002E5CD7" w:rsidP="00335CE5">
            <w:pPr>
              <w:jc w:val="center"/>
              <w:rPr>
                <w:rFonts w:ascii="Arial" w:hAnsi="Arial" w:cs="Arial"/>
                <w:b/>
                <w:sz w:val="20"/>
                <w:szCs w:val="20"/>
              </w:rPr>
            </w:pPr>
            <w:r w:rsidRPr="00B853AC">
              <w:rPr>
                <w:rFonts w:ascii="Arial" w:hAnsi="Arial" w:cs="Arial"/>
                <w:b/>
                <w:sz w:val="20"/>
                <w:szCs w:val="20"/>
              </w:rPr>
              <w:t>Address</w:t>
            </w:r>
          </w:p>
        </w:tc>
        <w:tc>
          <w:tcPr>
            <w:tcW w:w="7320" w:type="dxa"/>
          </w:tcPr>
          <w:p w14:paraId="1C3D61C3" w14:textId="77777777" w:rsidR="002E5CD7" w:rsidRPr="00B853AC" w:rsidRDefault="002E5CD7" w:rsidP="00335CE5">
            <w:pPr>
              <w:jc w:val="center"/>
              <w:rPr>
                <w:rFonts w:ascii="Arial" w:hAnsi="Arial" w:cs="Arial"/>
                <w:sz w:val="20"/>
                <w:szCs w:val="20"/>
              </w:rPr>
            </w:pPr>
            <w:r>
              <w:rPr>
                <w:rFonts w:ascii="Arial" w:hAnsi="Arial" w:cs="Arial"/>
                <w:sz w:val="20"/>
                <w:szCs w:val="20"/>
              </w:rPr>
              <w:t xml:space="preserve">Flat A </w:t>
            </w:r>
            <w:r>
              <w:rPr>
                <w:rFonts w:ascii="Arial" w:hAnsi="Arial" w:cs="Arial"/>
                <w:sz w:val="20"/>
                <w:szCs w:val="20"/>
              </w:rPr>
              <w:br/>
              <w:t xml:space="preserve">185 Albany Road </w:t>
            </w:r>
            <w:r>
              <w:rPr>
                <w:rFonts w:ascii="Arial" w:hAnsi="Arial" w:cs="Arial"/>
                <w:sz w:val="20"/>
                <w:szCs w:val="20"/>
              </w:rPr>
              <w:br/>
              <w:t xml:space="preserve">Cardiff </w:t>
            </w:r>
            <w:r>
              <w:rPr>
                <w:rFonts w:ascii="Arial" w:hAnsi="Arial" w:cs="Arial"/>
                <w:sz w:val="20"/>
                <w:szCs w:val="20"/>
              </w:rPr>
              <w:br/>
              <w:t>CF24 3NU</w:t>
            </w:r>
          </w:p>
        </w:tc>
      </w:tr>
    </w:tbl>
    <w:p w14:paraId="1120B7F5" w14:textId="77777777" w:rsidR="002E5CD7" w:rsidRPr="00B853AC" w:rsidRDefault="002E5CD7" w:rsidP="002E5CD7">
      <w:pPr>
        <w:rPr>
          <w:rFonts w:ascii="Arial" w:hAnsi="Arial" w:cs="Arial"/>
          <w:b/>
          <w:sz w:val="20"/>
          <w:szCs w:val="20"/>
          <w:u w:val="single"/>
        </w:rPr>
      </w:pPr>
    </w:p>
    <w:p w14:paraId="2F3DFDC2" w14:textId="77777777" w:rsidR="002E5CD7" w:rsidRPr="00B853AC" w:rsidRDefault="002E5CD7" w:rsidP="002E5CD7">
      <w:pPr>
        <w:rPr>
          <w:rFonts w:ascii="Arial" w:hAnsi="Arial" w:cs="Arial"/>
          <w:b/>
          <w:sz w:val="20"/>
          <w:szCs w:val="20"/>
          <w:u w:val="single"/>
        </w:rPr>
      </w:pPr>
      <w:r w:rsidRPr="00B853AC">
        <w:rPr>
          <w:rFonts w:ascii="Arial" w:hAnsi="Arial" w:cs="Arial"/>
          <w:b/>
          <w:sz w:val="20"/>
          <w:szCs w:val="20"/>
          <w:u w:val="single"/>
        </w:rPr>
        <w:t xml:space="preserve">Education </w:t>
      </w:r>
    </w:p>
    <w:tbl>
      <w:tblPr>
        <w:tblStyle w:val="TableGrid"/>
        <w:tblW w:w="0" w:type="auto"/>
        <w:tblLook w:val="04A0" w:firstRow="1" w:lastRow="0" w:firstColumn="1" w:lastColumn="0" w:noHBand="0" w:noVBand="1"/>
      </w:tblPr>
      <w:tblGrid>
        <w:gridCol w:w="3004"/>
        <w:gridCol w:w="3006"/>
        <w:gridCol w:w="3006"/>
      </w:tblGrid>
      <w:tr w:rsidR="002E5CD7" w:rsidRPr="00B853AC" w14:paraId="71A4988A" w14:textId="77777777" w:rsidTr="00335CE5">
        <w:tc>
          <w:tcPr>
            <w:tcW w:w="3005" w:type="dxa"/>
          </w:tcPr>
          <w:p w14:paraId="783CC773" w14:textId="77777777" w:rsidR="002E5CD7" w:rsidRPr="00B853AC" w:rsidRDefault="002E5CD7" w:rsidP="00335CE5">
            <w:pPr>
              <w:jc w:val="center"/>
              <w:rPr>
                <w:rFonts w:ascii="Arial" w:hAnsi="Arial" w:cs="Arial"/>
                <w:b/>
                <w:sz w:val="20"/>
                <w:szCs w:val="20"/>
              </w:rPr>
            </w:pPr>
            <w:r w:rsidRPr="00B853AC">
              <w:rPr>
                <w:rFonts w:ascii="Arial" w:hAnsi="Arial" w:cs="Arial"/>
                <w:b/>
                <w:sz w:val="20"/>
                <w:szCs w:val="20"/>
              </w:rPr>
              <w:t>Qualification</w:t>
            </w:r>
          </w:p>
        </w:tc>
        <w:tc>
          <w:tcPr>
            <w:tcW w:w="3006" w:type="dxa"/>
          </w:tcPr>
          <w:p w14:paraId="4EBC8E06" w14:textId="77777777" w:rsidR="002E5CD7" w:rsidRPr="00B853AC" w:rsidRDefault="002E5CD7" w:rsidP="00335CE5">
            <w:pPr>
              <w:jc w:val="center"/>
              <w:rPr>
                <w:rFonts w:ascii="Arial" w:hAnsi="Arial" w:cs="Arial"/>
                <w:b/>
                <w:sz w:val="20"/>
                <w:szCs w:val="20"/>
              </w:rPr>
            </w:pPr>
            <w:r w:rsidRPr="00B853AC">
              <w:rPr>
                <w:rFonts w:ascii="Arial" w:hAnsi="Arial" w:cs="Arial"/>
                <w:b/>
                <w:sz w:val="20"/>
                <w:szCs w:val="20"/>
              </w:rPr>
              <w:t>Gained</w:t>
            </w:r>
          </w:p>
        </w:tc>
        <w:tc>
          <w:tcPr>
            <w:tcW w:w="3006" w:type="dxa"/>
          </w:tcPr>
          <w:p w14:paraId="32A150C6" w14:textId="77777777" w:rsidR="002E5CD7" w:rsidRPr="00B853AC" w:rsidRDefault="002E5CD7" w:rsidP="00335CE5">
            <w:pPr>
              <w:jc w:val="center"/>
              <w:rPr>
                <w:rFonts w:ascii="Arial" w:hAnsi="Arial" w:cs="Arial"/>
                <w:b/>
                <w:sz w:val="20"/>
                <w:szCs w:val="20"/>
              </w:rPr>
            </w:pPr>
            <w:r w:rsidRPr="00B853AC">
              <w:rPr>
                <w:rFonts w:ascii="Arial" w:hAnsi="Arial" w:cs="Arial"/>
                <w:b/>
                <w:sz w:val="20"/>
                <w:szCs w:val="20"/>
              </w:rPr>
              <w:t>Education establishment</w:t>
            </w:r>
          </w:p>
        </w:tc>
      </w:tr>
      <w:tr w:rsidR="002E5CD7" w:rsidRPr="00B853AC" w14:paraId="169A6214" w14:textId="77777777" w:rsidTr="00335CE5">
        <w:tc>
          <w:tcPr>
            <w:tcW w:w="3005" w:type="dxa"/>
          </w:tcPr>
          <w:p w14:paraId="527CD374" w14:textId="77777777" w:rsidR="002E5CD7" w:rsidRPr="00B853AC" w:rsidRDefault="002E5CD7" w:rsidP="00335CE5">
            <w:pPr>
              <w:rPr>
                <w:rFonts w:ascii="Arial" w:hAnsi="Arial" w:cs="Arial"/>
                <w:sz w:val="20"/>
                <w:szCs w:val="20"/>
              </w:rPr>
            </w:pPr>
            <w:r>
              <w:rPr>
                <w:rFonts w:ascii="Arial" w:hAnsi="Arial" w:cs="Arial"/>
                <w:sz w:val="20"/>
                <w:szCs w:val="20"/>
              </w:rPr>
              <w:t xml:space="preserve">GCSE Mathematics </w:t>
            </w:r>
          </w:p>
        </w:tc>
        <w:tc>
          <w:tcPr>
            <w:tcW w:w="3006" w:type="dxa"/>
          </w:tcPr>
          <w:p w14:paraId="19C8E395" w14:textId="77777777" w:rsidR="002E5CD7" w:rsidRPr="00B853AC" w:rsidRDefault="002E5CD7" w:rsidP="00335CE5">
            <w:pPr>
              <w:rPr>
                <w:rFonts w:ascii="Arial" w:hAnsi="Arial" w:cs="Arial"/>
                <w:sz w:val="20"/>
                <w:szCs w:val="20"/>
              </w:rPr>
            </w:pPr>
            <w:r>
              <w:rPr>
                <w:rFonts w:ascii="Arial" w:hAnsi="Arial" w:cs="Arial"/>
                <w:sz w:val="20"/>
                <w:szCs w:val="20"/>
              </w:rPr>
              <w:t>B</w:t>
            </w:r>
          </w:p>
        </w:tc>
        <w:tc>
          <w:tcPr>
            <w:tcW w:w="3006" w:type="dxa"/>
          </w:tcPr>
          <w:p w14:paraId="4ACF87D2" w14:textId="77777777" w:rsidR="002E5CD7" w:rsidRPr="00B853AC" w:rsidRDefault="002E5CD7" w:rsidP="00335CE5">
            <w:pPr>
              <w:rPr>
                <w:rFonts w:ascii="Arial" w:hAnsi="Arial" w:cs="Arial"/>
                <w:sz w:val="20"/>
                <w:szCs w:val="20"/>
              </w:rPr>
            </w:pPr>
            <w:r>
              <w:rPr>
                <w:rFonts w:ascii="Arial" w:hAnsi="Arial" w:cs="Arial"/>
                <w:sz w:val="20"/>
                <w:szCs w:val="20"/>
              </w:rPr>
              <w:t>Llanteit Major Comprehensive 2006</w:t>
            </w:r>
          </w:p>
        </w:tc>
      </w:tr>
      <w:tr w:rsidR="002E5CD7" w:rsidRPr="00B853AC" w14:paraId="31EA23FE" w14:textId="77777777" w:rsidTr="00335CE5">
        <w:tc>
          <w:tcPr>
            <w:tcW w:w="3005" w:type="dxa"/>
          </w:tcPr>
          <w:p w14:paraId="3BB14420" w14:textId="77777777" w:rsidR="002E5CD7" w:rsidRPr="00B853AC" w:rsidRDefault="002E5CD7" w:rsidP="00335CE5">
            <w:pPr>
              <w:rPr>
                <w:rFonts w:ascii="Arial" w:hAnsi="Arial" w:cs="Arial"/>
                <w:sz w:val="20"/>
                <w:szCs w:val="20"/>
              </w:rPr>
            </w:pPr>
            <w:r>
              <w:rPr>
                <w:rFonts w:ascii="Arial" w:hAnsi="Arial" w:cs="Arial"/>
                <w:sz w:val="20"/>
                <w:szCs w:val="20"/>
              </w:rPr>
              <w:t xml:space="preserve">GCSE English </w:t>
            </w:r>
          </w:p>
        </w:tc>
        <w:tc>
          <w:tcPr>
            <w:tcW w:w="3006" w:type="dxa"/>
          </w:tcPr>
          <w:p w14:paraId="1A8F5592" w14:textId="77777777" w:rsidR="002E5CD7" w:rsidRPr="00B853AC" w:rsidRDefault="002E5CD7" w:rsidP="00335CE5">
            <w:pPr>
              <w:rPr>
                <w:rFonts w:ascii="Arial" w:hAnsi="Arial" w:cs="Arial"/>
                <w:sz w:val="20"/>
                <w:szCs w:val="20"/>
              </w:rPr>
            </w:pPr>
            <w:r>
              <w:rPr>
                <w:rFonts w:ascii="Arial" w:hAnsi="Arial" w:cs="Arial"/>
                <w:sz w:val="20"/>
                <w:szCs w:val="20"/>
              </w:rPr>
              <w:t>C</w:t>
            </w:r>
          </w:p>
        </w:tc>
        <w:tc>
          <w:tcPr>
            <w:tcW w:w="3006" w:type="dxa"/>
          </w:tcPr>
          <w:p w14:paraId="07D282A2" w14:textId="77777777" w:rsidR="002E5CD7" w:rsidRPr="00B853AC" w:rsidRDefault="002E5CD7" w:rsidP="00335CE5">
            <w:pPr>
              <w:rPr>
                <w:rFonts w:ascii="Arial" w:hAnsi="Arial" w:cs="Arial"/>
                <w:sz w:val="20"/>
                <w:szCs w:val="20"/>
              </w:rPr>
            </w:pPr>
            <w:r>
              <w:rPr>
                <w:rFonts w:ascii="Arial" w:hAnsi="Arial" w:cs="Arial"/>
                <w:sz w:val="20"/>
                <w:szCs w:val="20"/>
              </w:rPr>
              <w:t>Llanteit Major Comprehensive 2006</w:t>
            </w:r>
          </w:p>
        </w:tc>
      </w:tr>
      <w:tr w:rsidR="002E5CD7" w:rsidRPr="00B853AC" w14:paraId="0B224CB6" w14:textId="77777777" w:rsidTr="00335CE5">
        <w:tc>
          <w:tcPr>
            <w:tcW w:w="3005" w:type="dxa"/>
          </w:tcPr>
          <w:p w14:paraId="7E73A861" w14:textId="77777777" w:rsidR="002E5CD7" w:rsidRPr="00B853AC" w:rsidRDefault="002E5CD7" w:rsidP="00335CE5">
            <w:pPr>
              <w:rPr>
                <w:rFonts w:ascii="Arial" w:hAnsi="Arial" w:cs="Arial"/>
                <w:sz w:val="20"/>
                <w:szCs w:val="20"/>
              </w:rPr>
            </w:pPr>
            <w:r>
              <w:rPr>
                <w:rFonts w:ascii="Arial" w:hAnsi="Arial" w:cs="Arial"/>
                <w:sz w:val="20"/>
                <w:szCs w:val="20"/>
              </w:rPr>
              <w:t xml:space="preserve">GCSE Welsh </w:t>
            </w:r>
          </w:p>
        </w:tc>
        <w:tc>
          <w:tcPr>
            <w:tcW w:w="3006" w:type="dxa"/>
          </w:tcPr>
          <w:p w14:paraId="360F7AAA" w14:textId="77777777" w:rsidR="002E5CD7" w:rsidRPr="00B853AC" w:rsidRDefault="002E5CD7" w:rsidP="00335CE5">
            <w:pPr>
              <w:rPr>
                <w:rFonts w:ascii="Arial" w:hAnsi="Arial" w:cs="Arial"/>
                <w:sz w:val="20"/>
                <w:szCs w:val="20"/>
              </w:rPr>
            </w:pPr>
            <w:r>
              <w:rPr>
                <w:rFonts w:ascii="Arial" w:hAnsi="Arial" w:cs="Arial"/>
                <w:sz w:val="20"/>
                <w:szCs w:val="20"/>
              </w:rPr>
              <w:t>C</w:t>
            </w:r>
          </w:p>
        </w:tc>
        <w:tc>
          <w:tcPr>
            <w:tcW w:w="3006" w:type="dxa"/>
          </w:tcPr>
          <w:p w14:paraId="0AE1951E" w14:textId="77777777" w:rsidR="002E5CD7" w:rsidRPr="00B853AC" w:rsidRDefault="002E5CD7" w:rsidP="00335CE5">
            <w:pPr>
              <w:rPr>
                <w:rFonts w:ascii="Arial" w:hAnsi="Arial" w:cs="Arial"/>
                <w:sz w:val="20"/>
                <w:szCs w:val="20"/>
              </w:rPr>
            </w:pPr>
            <w:r>
              <w:rPr>
                <w:rFonts w:ascii="Arial" w:hAnsi="Arial" w:cs="Arial"/>
                <w:sz w:val="20"/>
                <w:szCs w:val="20"/>
              </w:rPr>
              <w:t>Llanteit Major Comprehensive 2006</w:t>
            </w:r>
          </w:p>
        </w:tc>
      </w:tr>
      <w:tr w:rsidR="002E5CD7" w:rsidRPr="00B853AC" w14:paraId="54FB203B" w14:textId="77777777" w:rsidTr="00335CE5">
        <w:tc>
          <w:tcPr>
            <w:tcW w:w="3005" w:type="dxa"/>
          </w:tcPr>
          <w:p w14:paraId="3DE5870F" w14:textId="77777777" w:rsidR="002E5CD7" w:rsidRDefault="002E5CD7" w:rsidP="00335CE5">
            <w:pPr>
              <w:rPr>
                <w:rFonts w:ascii="Arial" w:hAnsi="Arial" w:cs="Arial"/>
                <w:sz w:val="20"/>
                <w:szCs w:val="20"/>
              </w:rPr>
            </w:pPr>
            <w:r>
              <w:rPr>
                <w:rFonts w:ascii="Arial" w:hAnsi="Arial" w:cs="Arial"/>
                <w:sz w:val="20"/>
                <w:szCs w:val="20"/>
              </w:rPr>
              <w:t>GCSE German</w:t>
            </w:r>
          </w:p>
        </w:tc>
        <w:tc>
          <w:tcPr>
            <w:tcW w:w="3006" w:type="dxa"/>
          </w:tcPr>
          <w:p w14:paraId="297B12FB" w14:textId="77777777" w:rsidR="002E5CD7" w:rsidRDefault="002E5CD7" w:rsidP="00335CE5">
            <w:pPr>
              <w:rPr>
                <w:rFonts w:ascii="Arial" w:hAnsi="Arial" w:cs="Arial"/>
                <w:sz w:val="20"/>
                <w:szCs w:val="20"/>
              </w:rPr>
            </w:pPr>
            <w:r>
              <w:rPr>
                <w:rFonts w:ascii="Arial" w:hAnsi="Arial" w:cs="Arial"/>
                <w:sz w:val="20"/>
                <w:szCs w:val="20"/>
              </w:rPr>
              <w:t>B</w:t>
            </w:r>
          </w:p>
        </w:tc>
        <w:tc>
          <w:tcPr>
            <w:tcW w:w="3006" w:type="dxa"/>
          </w:tcPr>
          <w:p w14:paraId="7193FA6D" w14:textId="77777777" w:rsidR="002E5CD7" w:rsidRDefault="002E5CD7" w:rsidP="00335CE5">
            <w:pPr>
              <w:rPr>
                <w:rFonts w:ascii="Arial" w:hAnsi="Arial" w:cs="Arial"/>
                <w:sz w:val="20"/>
                <w:szCs w:val="20"/>
              </w:rPr>
            </w:pPr>
            <w:r>
              <w:rPr>
                <w:rFonts w:ascii="Arial" w:hAnsi="Arial" w:cs="Arial"/>
                <w:sz w:val="20"/>
                <w:szCs w:val="20"/>
              </w:rPr>
              <w:t>Llanteit Major Comprehensive 2006</w:t>
            </w:r>
          </w:p>
        </w:tc>
      </w:tr>
      <w:tr w:rsidR="002E5CD7" w:rsidRPr="00B853AC" w14:paraId="0FA6F034" w14:textId="77777777" w:rsidTr="00335CE5">
        <w:tc>
          <w:tcPr>
            <w:tcW w:w="3005" w:type="dxa"/>
          </w:tcPr>
          <w:p w14:paraId="4110625B" w14:textId="77777777" w:rsidR="002E5CD7" w:rsidRPr="00B853AC" w:rsidRDefault="002E5CD7" w:rsidP="00335CE5">
            <w:pPr>
              <w:rPr>
                <w:rFonts w:ascii="Arial" w:hAnsi="Arial" w:cs="Arial"/>
                <w:sz w:val="20"/>
                <w:szCs w:val="20"/>
              </w:rPr>
            </w:pPr>
            <w:r>
              <w:rPr>
                <w:rFonts w:ascii="Arial" w:hAnsi="Arial" w:cs="Arial"/>
                <w:sz w:val="20"/>
                <w:szCs w:val="20"/>
              </w:rPr>
              <w:t xml:space="preserve">Door supervisor </w:t>
            </w:r>
          </w:p>
        </w:tc>
        <w:tc>
          <w:tcPr>
            <w:tcW w:w="3006" w:type="dxa"/>
          </w:tcPr>
          <w:p w14:paraId="2C9A1E9E" w14:textId="77777777" w:rsidR="002E5CD7" w:rsidRPr="00B853AC" w:rsidRDefault="002E5CD7" w:rsidP="00335CE5">
            <w:pPr>
              <w:rPr>
                <w:rFonts w:ascii="Arial" w:hAnsi="Arial" w:cs="Arial"/>
                <w:sz w:val="20"/>
                <w:szCs w:val="20"/>
              </w:rPr>
            </w:pPr>
            <w:r>
              <w:rPr>
                <w:rFonts w:ascii="Arial" w:hAnsi="Arial" w:cs="Arial"/>
                <w:sz w:val="20"/>
                <w:szCs w:val="20"/>
              </w:rPr>
              <w:t xml:space="preserve">SIA granted </w:t>
            </w:r>
          </w:p>
        </w:tc>
        <w:tc>
          <w:tcPr>
            <w:tcW w:w="3006" w:type="dxa"/>
          </w:tcPr>
          <w:p w14:paraId="2F9559E8" w14:textId="77777777" w:rsidR="002E5CD7" w:rsidRPr="00B853AC" w:rsidRDefault="002E5CD7" w:rsidP="00335CE5">
            <w:pPr>
              <w:rPr>
                <w:rFonts w:ascii="Arial" w:hAnsi="Arial" w:cs="Arial"/>
                <w:sz w:val="20"/>
                <w:szCs w:val="20"/>
              </w:rPr>
            </w:pPr>
            <w:r>
              <w:rPr>
                <w:rFonts w:ascii="Arial" w:hAnsi="Arial" w:cs="Arial"/>
                <w:sz w:val="20"/>
                <w:szCs w:val="20"/>
              </w:rPr>
              <w:t>SIA 2019</w:t>
            </w:r>
          </w:p>
        </w:tc>
      </w:tr>
      <w:tr w:rsidR="002E5CD7" w:rsidRPr="00B853AC" w14:paraId="6C51749D" w14:textId="77777777" w:rsidTr="00335CE5">
        <w:tc>
          <w:tcPr>
            <w:tcW w:w="3005" w:type="dxa"/>
          </w:tcPr>
          <w:p w14:paraId="1259A2FB" w14:textId="77777777" w:rsidR="002E5CD7" w:rsidRDefault="002E5CD7" w:rsidP="00335CE5">
            <w:pPr>
              <w:rPr>
                <w:rFonts w:ascii="Arial" w:hAnsi="Arial" w:cs="Arial"/>
                <w:sz w:val="20"/>
                <w:szCs w:val="20"/>
              </w:rPr>
            </w:pPr>
            <w:r>
              <w:rPr>
                <w:rFonts w:ascii="Arial" w:hAnsi="Arial" w:cs="Arial"/>
                <w:sz w:val="20"/>
                <w:szCs w:val="20"/>
              </w:rPr>
              <w:t xml:space="preserve">BA (hons) with induction year, Business and leadership </w:t>
            </w:r>
          </w:p>
        </w:tc>
        <w:tc>
          <w:tcPr>
            <w:tcW w:w="3006" w:type="dxa"/>
          </w:tcPr>
          <w:p w14:paraId="13CE317B" w14:textId="77777777" w:rsidR="002E5CD7" w:rsidRDefault="002E5CD7" w:rsidP="00335CE5">
            <w:pPr>
              <w:rPr>
                <w:rFonts w:ascii="Arial" w:hAnsi="Arial" w:cs="Arial"/>
                <w:sz w:val="20"/>
                <w:szCs w:val="20"/>
              </w:rPr>
            </w:pPr>
            <w:r>
              <w:rPr>
                <w:rFonts w:ascii="Arial" w:hAnsi="Arial" w:cs="Arial"/>
                <w:sz w:val="20"/>
                <w:szCs w:val="20"/>
              </w:rPr>
              <w:t xml:space="preserve">Currently undergoing </w:t>
            </w:r>
          </w:p>
        </w:tc>
        <w:tc>
          <w:tcPr>
            <w:tcW w:w="3006" w:type="dxa"/>
          </w:tcPr>
          <w:p w14:paraId="684CFB4C" w14:textId="77777777" w:rsidR="002E5CD7" w:rsidRDefault="002E5CD7" w:rsidP="00335CE5">
            <w:pPr>
              <w:rPr>
                <w:rFonts w:ascii="Arial" w:hAnsi="Arial" w:cs="Arial"/>
                <w:sz w:val="20"/>
                <w:szCs w:val="20"/>
              </w:rPr>
            </w:pPr>
            <w:r>
              <w:rPr>
                <w:rFonts w:ascii="Arial" w:hAnsi="Arial" w:cs="Arial"/>
                <w:sz w:val="20"/>
                <w:szCs w:val="20"/>
              </w:rPr>
              <w:t xml:space="preserve">September 2020- present </w:t>
            </w:r>
          </w:p>
        </w:tc>
      </w:tr>
    </w:tbl>
    <w:p w14:paraId="0BF39B5B" w14:textId="77777777" w:rsidR="002E5CD7" w:rsidRPr="00B853AC" w:rsidRDefault="002E5CD7" w:rsidP="002E5CD7">
      <w:pPr>
        <w:rPr>
          <w:rFonts w:ascii="Arial" w:hAnsi="Arial" w:cs="Arial"/>
          <w:b/>
          <w:sz w:val="20"/>
          <w:szCs w:val="20"/>
          <w:u w:val="single"/>
        </w:rPr>
      </w:pPr>
    </w:p>
    <w:p w14:paraId="1B9BB054" w14:textId="77777777" w:rsidR="002E5CD7" w:rsidRPr="00B853AC" w:rsidRDefault="002E5CD7" w:rsidP="002E5CD7">
      <w:pPr>
        <w:rPr>
          <w:rFonts w:ascii="Arial" w:hAnsi="Arial" w:cs="Arial"/>
          <w:b/>
          <w:sz w:val="20"/>
          <w:szCs w:val="20"/>
          <w:u w:val="single"/>
        </w:rPr>
      </w:pPr>
      <w:r w:rsidRPr="00B853AC">
        <w:rPr>
          <w:rFonts w:ascii="Arial" w:hAnsi="Arial" w:cs="Arial"/>
          <w:b/>
          <w:sz w:val="20"/>
          <w:szCs w:val="20"/>
          <w:u w:val="single"/>
        </w:rPr>
        <w:t xml:space="preserve">Employment history (most recent) </w:t>
      </w:r>
    </w:p>
    <w:tbl>
      <w:tblPr>
        <w:tblStyle w:val="TableGrid"/>
        <w:tblW w:w="0" w:type="auto"/>
        <w:tblLook w:val="04A0" w:firstRow="1" w:lastRow="0" w:firstColumn="1" w:lastColumn="0" w:noHBand="0" w:noVBand="1"/>
      </w:tblPr>
      <w:tblGrid>
        <w:gridCol w:w="3005"/>
        <w:gridCol w:w="3005"/>
        <w:gridCol w:w="3006"/>
      </w:tblGrid>
      <w:tr w:rsidR="002E5CD7" w:rsidRPr="00B853AC" w14:paraId="5219B7AE" w14:textId="77777777" w:rsidTr="00335CE5">
        <w:tc>
          <w:tcPr>
            <w:tcW w:w="3005" w:type="dxa"/>
          </w:tcPr>
          <w:p w14:paraId="3EC837D2" w14:textId="77777777" w:rsidR="002E5CD7" w:rsidRPr="00B853AC" w:rsidRDefault="002E5CD7" w:rsidP="00335CE5">
            <w:pPr>
              <w:jc w:val="center"/>
              <w:rPr>
                <w:rFonts w:ascii="Arial" w:hAnsi="Arial" w:cs="Arial"/>
                <w:b/>
                <w:sz w:val="20"/>
                <w:szCs w:val="20"/>
              </w:rPr>
            </w:pPr>
            <w:r w:rsidRPr="00B853AC">
              <w:rPr>
                <w:rFonts w:ascii="Arial" w:hAnsi="Arial" w:cs="Arial"/>
                <w:b/>
                <w:sz w:val="20"/>
                <w:szCs w:val="20"/>
              </w:rPr>
              <w:t>Position held</w:t>
            </w:r>
          </w:p>
        </w:tc>
        <w:tc>
          <w:tcPr>
            <w:tcW w:w="3005" w:type="dxa"/>
          </w:tcPr>
          <w:p w14:paraId="22123AB3" w14:textId="77777777" w:rsidR="002E5CD7" w:rsidRPr="00B853AC" w:rsidRDefault="002E5CD7" w:rsidP="00335CE5">
            <w:pPr>
              <w:jc w:val="center"/>
              <w:rPr>
                <w:rFonts w:ascii="Arial" w:hAnsi="Arial" w:cs="Arial"/>
                <w:b/>
                <w:sz w:val="20"/>
                <w:szCs w:val="20"/>
              </w:rPr>
            </w:pPr>
            <w:r w:rsidRPr="00B853AC">
              <w:rPr>
                <w:rFonts w:ascii="Arial" w:hAnsi="Arial" w:cs="Arial"/>
                <w:b/>
                <w:sz w:val="20"/>
                <w:szCs w:val="20"/>
              </w:rPr>
              <w:t>Duration</w:t>
            </w:r>
          </w:p>
        </w:tc>
        <w:tc>
          <w:tcPr>
            <w:tcW w:w="3006" w:type="dxa"/>
          </w:tcPr>
          <w:p w14:paraId="30629C7A" w14:textId="77777777" w:rsidR="002E5CD7" w:rsidRPr="00B853AC" w:rsidRDefault="002E5CD7" w:rsidP="00335CE5">
            <w:pPr>
              <w:jc w:val="center"/>
              <w:rPr>
                <w:rFonts w:ascii="Arial" w:hAnsi="Arial" w:cs="Arial"/>
                <w:b/>
                <w:sz w:val="20"/>
                <w:szCs w:val="20"/>
              </w:rPr>
            </w:pPr>
            <w:r w:rsidRPr="00B853AC">
              <w:rPr>
                <w:rFonts w:ascii="Arial" w:hAnsi="Arial" w:cs="Arial"/>
                <w:b/>
                <w:sz w:val="20"/>
                <w:szCs w:val="20"/>
              </w:rPr>
              <w:t>Establishment</w:t>
            </w:r>
          </w:p>
        </w:tc>
      </w:tr>
      <w:tr w:rsidR="002E5CD7" w:rsidRPr="00B853AC" w14:paraId="767BBA78" w14:textId="77777777" w:rsidTr="00335CE5">
        <w:tc>
          <w:tcPr>
            <w:tcW w:w="3005" w:type="dxa"/>
          </w:tcPr>
          <w:p w14:paraId="3FA8735D" w14:textId="77777777" w:rsidR="002E5CD7" w:rsidRPr="00B853AC" w:rsidRDefault="002E5CD7" w:rsidP="00335CE5">
            <w:pPr>
              <w:rPr>
                <w:rFonts w:ascii="Arial" w:hAnsi="Arial" w:cs="Arial"/>
                <w:sz w:val="20"/>
                <w:szCs w:val="20"/>
              </w:rPr>
            </w:pPr>
            <w:r>
              <w:rPr>
                <w:rFonts w:ascii="Arial" w:hAnsi="Arial" w:cs="Arial"/>
                <w:sz w:val="20"/>
                <w:szCs w:val="20"/>
              </w:rPr>
              <w:t xml:space="preserve">Security officer </w:t>
            </w:r>
          </w:p>
        </w:tc>
        <w:tc>
          <w:tcPr>
            <w:tcW w:w="3005" w:type="dxa"/>
          </w:tcPr>
          <w:p w14:paraId="3C5E98DE" w14:textId="77777777" w:rsidR="002E5CD7" w:rsidRPr="00B853AC" w:rsidRDefault="002E5CD7" w:rsidP="00335CE5">
            <w:pPr>
              <w:rPr>
                <w:rFonts w:ascii="Arial" w:hAnsi="Arial" w:cs="Arial"/>
                <w:sz w:val="20"/>
                <w:szCs w:val="20"/>
              </w:rPr>
            </w:pPr>
            <w:r>
              <w:rPr>
                <w:rFonts w:ascii="Arial" w:hAnsi="Arial" w:cs="Arial"/>
                <w:sz w:val="20"/>
                <w:szCs w:val="20"/>
              </w:rPr>
              <w:t xml:space="preserve">2019 – Present </w:t>
            </w:r>
          </w:p>
        </w:tc>
        <w:tc>
          <w:tcPr>
            <w:tcW w:w="3006" w:type="dxa"/>
          </w:tcPr>
          <w:p w14:paraId="141B4D93" w14:textId="77777777" w:rsidR="002E5CD7" w:rsidRPr="00B853AC" w:rsidRDefault="002E5CD7" w:rsidP="00335CE5">
            <w:pPr>
              <w:rPr>
                <w:rFonts w:ascii="Arial" w:hAnsi="Arial" w:cs="Arial"/>
                <w:sz w:val="20"/>
                <w:szCs w:val="20"/>
              </w:rPr>
            </w:pPr>
            <w:r>
              <w:rPr>
                <w:rFonts w:ascii="Arial" w:hAnsi="Arial" w:cs="Arial"/>
                <w:sz w:val="20"/>
                <w:szCs w:val="20"/>
              </w:rPr>
              <w:t xml:space="preserve">Professional security </w:t>
            </w:r>
          </w:p>
        </w:tc>
      </w:tr>
      <w:tr w:rsidR="002E5CD7" w:rsidRPr="00B853AC" w14:paraId="49288CA4" w14:textId="77777777" w:rsidTr="00335CE5">
        <w:tc>
          <w:tcPr>
            <w:tcW w:w="3005" w:type="dxa"/>
          </w:tcPr>
          <w:p w14:paraId="03AD8509" w14:textId="77777777" w:rsidR="002E5CD7" w:rsidRPr="00B853AC" w:rsidRDefault="002E5CD7" w:rsidP="00335CE5">
            <w:pPr>
              <w:rPr>
                <w:rFonts w:ascii="Arial" w:hAnsi="Arial" w:cs="Arial"/>
                <w:sz w:val="20"/>
                <w:szCs w:val="20"/>
              </w:rPr>
            </w:pPr>
            <w:r>
              <w:rPr>
                <w:rFonts w:ascii="Arial" w:hAnsi="Arial" w:cs="Arial"/>
                <w:sz w:val="20"/>
                <w:szCs w:val="20"/>
              </w:rPr>
              <w:t xml:space="preserve">Security officer </w:t>
            </w:r>
          </w:p>
        </w:tc>
        <w:tc>
          <w:tcPr>
            <w:tcW w:w="3005" w:type="dxa"/>
          </w:tcPr>
          <w:p w14:paraId="32D54C10" w14:textId="77777777" w:rsidR="002E5CD7" w:rsidRPr="00B853AC" w:rsidRDefault="002E5CD7" w:rsidP="00335CE5">
            <w:pPr>
              <w:rPr>
                <w:rFonts w:ascii="Arial" w:hAnsi="Arial" w:cs="Arial"/>
                <w:sz w:val="20"/>
                <w:szCs w:val="20"/>
              </w:rPr>
            </w:pPr>
            <w:r>
              <w:rPr>
                <w:rFonts w:ascii="Arial" w:hAnsi="Arial" w:cs="Arial"/>
                <w:sz w:val="20"/>
                <w:szCs w:val="20"/>
              </w:rPr>
              <w:t>2017-2019</w:t>
            </w:r>
          </w:p>
        </w:tc>
        <w:tc>
          <w:tcPr>
            <w:tcW w:w="3006" w:type="dxa"/>
          </w:tcPr>
          <w:p w14:paraId="3BD3D894" w14:textId="77777777" w:rsidR="002E5CD7" w:rsidRPr="00B853AC" w:rsidRDefault="002E5CD7" w:rsidP="00335CE5">
            <w:pPr>
              <w:rPr>
                <w:rFonts w:ascii="Arial" w:hAnsi="Arial" w:cs="Arial"/>
                <w:sz w:val="20"/>
                <w:szCs w:val="20"/>
              </w:rPr>
            </w:pPr>
            <w:r>
              <w:rPr>
                <w:rFonts w:ascii="Arial" w:hAnsi="Arial" w:cs="Arial"/>
                <w:sz w:val="20"/>
                <w:szCs w:val="20"/>
              </w:rPr>
              <w:t xml:space="preserve">Diamond security </w:t>
            </w:r>
          </w:p>
        </w:tc>
      </w:tr>
      <w:tr w:rsidR="002E5CD7" w:rsidRPr="00B853AC" w14:paraId="6FEE3B72" w14:textId="77777777" w:rsidTr="00335CE5">
        <w:tc>
          <w:tcPr>
            <w:tcW w:w="3005" w:type="dxa"/>
          </w:tcPr>
          <w:p w14:paraId="33A8587B" w14:textId="77777777" w:rsidR="002E5CD7" w:rsidRPr="00B853AC" w:rsidRDefault="002E5CD7" w:rsidP="00335CE5">
            <w:pPr>
              <w:rPr>
                <w:rFonts w:ascii="Arial" w:hAnsi="Arial" w:cs="Arial"/>
                <w:sz w:val="20"/>
                <w:szCs w:val="20"/>
              </w:rPr>
            </w:pPr>
            <w:r>
              <w:rPr>
                <w:rFonts w:ascii="Arial" w:hAnsi="Arial" w:cs="Arial"/>
                <w:sz w:val="20"/>
                <w:szCs w:val="20"/>
              </w:rPr>
              <w:t xml:space="preserve">Customer service advisor </w:t>
            </w:r>
          </w:p>
        </w:tc>
        <w:tc>
          <w:tcPr>
            <w:tcW w:w="3005" w:type="dxa"/>
          </w:tcPr>
          <w:p w14:paraId="5C57258C" w14:textId="77777777" w:rsidR="002E5CD7" w:rsidRPr="00B853AC" w:rsidRDefault="002E5CD7" w:rsidP="00335CE5">
            <w:pPr>
              <w:rPr>
                <w:rFonts w:ascii="Arial" w:hAnsi="Arial" w:cs="Arial"/>
                <w:sz w:val="20"/>
                <w:szCs w:val="20"/>
              </w:rPr>
            </w:pPr>
            <w:r>
              <w:rPr>
                <w:rFonts w:ascii="Arial" w:hAnsi="Arial" w:cs="Arial"/>
                <w:sz w:val="20"/>
                <w:szCs w:val="20"/>
              </w:rPr>
              <w:t>2014-2017</w:t>
            </w:r>
          </w:p>
        </w:tc>
        <w:tc>
          <w:tcPr>
            <w:tcW w:w="3006" w:type="dxa"/>
          </w:tcPr>
          <w:p w14:paraId="164854E9" w14:textId="77777777" w:rsidR="002E5CD7" w:rsidRPr="00B853AC" w:rsidRDefault="002E5CD7" w:rsidP="00335CE5">
            <w:pPr>
              <w:rPr>
                <w:rFonts w:ascii="Arial" w:hAnsi="Arial" w:cs="Arial"/>
                <w:sz w:val="20"/>
                <w:szCs w:val="20"/>
              </w:rPr>
            </w:pPr>
            <w:r>
              <w:rPr>
                <w:rFonts w:ascii="Arial" w:hAnsi="Arial" w:cs="Arial"/>
                <w:sz w:val="20"/>
                <w:szCs w:val="20"/>
              </w:rPr>
              <w:t xml:space="preserve">First Source </w:t>
            </w:r>
          </w:p>
        </w:tc>
      </w:tr>
      <w:tr w:rsidR="002E5CD7" w:rsidRPr="00B853AC" w14:paraId="4D34FDBA" w14:textId="77777777" w:rsidTr="00335CE5">
        <w:tc>
          <w:tcPr>
            <w:tcW w:w="3005" w:type="dxa"/>
          </w:tcPr>
          <w:p w14:paraId="216B6539" w14:textId="77777777" w:rsidR="002E5CD7" w:rsidRPr="00B853AC" w:rsidRDefault="002E5CD7" w:rsidP="00335CE5">
            <w:pPr>
              <w:rPr>
                <w:rFonts w:ascii="Arial" w:hAnsi="Arial" w:cs="Arial"/>
                <w:sz w:val="20"/>
                <w:szCs w:val="20"/>
              </w:rPr>
            </w:pPr>
            <w:r>
              <w:rPr>
                <w:rFonts w:ascii="Arial" w:hAnsi="Arial" w:cs="Arial"/>
                <w:sz w:val="20"/>
                <w:szCs w:val="20"/>
              </w:rPr>
              <w:t>Sales advisor/ Manager</w:t>
            </w:r>
          </w:p>
        </w:tc>
        <w:tc>
          <w:tcPr>
            <w:tcW w:w="3005" w:type="dxa"/>
          </w:tcPr>
          <w:p w14:paraId="30170942" w14:textId="77777777" w:rsidR="002E5CD7" w:rsidRPr="00B853AC" w:rsidRDefault="002E5CD7" w:rsidP="00335CE5">
            <w:pPr>
              <w:jc w:val="both"/>
              <w:rPr>
                <w:rFonts w:ascii="Arial" w:hAnsi="Arial" w:cs="Arial"/>
                <w:sz w:val="20"/>
                <w:szCs w:val="20"/>
              </w:rPr>
            </w:pPr>
            <w:r>
              <w:rPr>
                <w:rFonts w:ascii="Arial" w:hAnsi="Arial" w:cs="Arial"/>
                <w:sz w:val="20"/>
                <w:szCs w:val="20"/>
              </w:rPr>
              <w:t>2008-2014</w:t>
            </w:r>
          </w:p>
        </w:tc>
        <w:tc>
          <w:tcPr>
            <w:tcW w:w="3006" w:type="dxa"/>
          </w:tcPr>
          <w:p w14:paraId="7ECB02BD" w14:textId="77777777" w:rsidR="002E5CD7" w:rsidRPr="00B853AC" w:rsidRDefault="002E5CD7" w:rsidP="00335CE5">
            <w:pPr>
              <w:jc w:val="both"/>
              <w:rPr>
                <w:rFonts w:ascii="Arial" w:hAnsi="Arial" w:cs="Arial"/>
                <w:sz w:val="20"/>
                <w:szCs w:val="20"/>
              </w:rPr>
            </w:pPr>
            <w:r>
              <w:rPr>
                <w:rFonts w:ascii="Arial" w:hAnsi="Arial" w:cs="Arial"/>
                <w:sz w:val="20"/>
                <w:szCs w:val="20"/>
              </w:rPr>
              <w:t xml:space="preserve">GamesWorkshop </w:t>
            </w:r>
          </w:p>
        </w:tc>
      </w:tr>
    </w:tbl>
    <w:p w14:paraId="04F6A629" w14:textId="77777777" w:rsidR="002E5CD7" w:rsidRPr="00B853AC" w:rsidRDefault="002E5CD7" w:rsidP="002E5CD7">
      <w:pPr>
        <w:rPr>
          <w:rFonts w:ascii="Arial" w:hAnsi="Arial" w:cs="Arial"/>
          <w:b/>
          <w:sz w:val="20"/>
          <w:szCs w:val="20"/>
          <w:u w:val="single"/>
        </w:rPr>
      </w:pPr>
    </w:p>
    <w:p w14:paraId="0551215B" w14:textId="77777777" w:rsidR="002E5CD7" w:rsidRPr="00B853AC" w:rsidRDefault="002E5CD7" w:rsidP="002E5CD7">
      <w:pPr>
        <w:rPr>
          <w:rFonts w:ascii="Arial" w:hAnsi="Arial" w:cs="Arial"/>
          <w:b/>
          <w:sz w:val="20"/>
          <w:szCs w:val="20"/>
          <w:u w:val="single"/>
        </w:rPr>
      </w:pPr>
      <w:r w:rsidRPr="00B853AC">
        <w:rPr>
          <w:rFonts w:ascii="Arial" w:hAnsi="Arial" w:cs="Arial"/>
          <w:b/>
          <w:sz w:val="20"/>
          <w:szCs w:val="20"/>
          <w:u w:val="single"/>
        </w:rPr>
        <w:t xml:space="preserve">Personal statement </w:t>
      </w:r>
    </w:p>
    <w:tbl>
      <w:tblPr>
        <w:tblStyle w:val="TableGrid"/>
        <w:tblW w:w="0" w:type="auto"/>
        <w:tblLook w:val="04A0" w:firstRow="1" w:lastRow="0" w:firstColumn="1" w:lastColumn="0" w:noHBand="0" w:noVBand="1"/>
      </w:tblPr>
      <w:tblGrid>
        <w:gridCol w:w="9016"/>
      </w:tblGrid>
      <w:tr w:rsidR="002E5CD7" w:rsidRPr="00B853AC" w14:paraId="0B5319CB" w14:textId="77777777" w:rsidTr="00335CE5">
        <w:tc>
          <w:tcPr>
            <w:tcW w:w="9016" w:type="dxa"/>
          </w:tcPr>
          <w:p w14:paraId="147944DA" w14:textId="77777777" w:rsidR="002E5CD7" w:rsidRPr="00B853AC" w:rsidRDefault="002E5CD7" w:rsidP="00335CE5">
            <w:pPr>
              <w:rPr>
                <w:rFonts w:ascii="Arial" w:hAnsi="Arial" w:cs="Arial"/>
                <w:sz w:val="20"/>
                <w:szCs w:val="20"/>
              </w:rPr>
            </w:pPr>
            <w:r>
              <w:rPr>
                <w:rFonts w:ascii="Arial" w:hAnsi="Arial" w:cs="Arial"/>
                <w:sz w:val="20"/>
                <w:szCs w:val="20"/>
              </w:rPr>
              <w:t xml:space="preserve">As </w:t>
            </w:r>
            <w:r w:rsidRPr="006E0948">
              <w:rPr>
                <w:rFonts w:ascii="Arial" w:hAnsi="Arial" w:cs="Arial"/>
                <w:sz w:val="20"/>
                <w:szCs w:val="20"/>
              </w:rPr>
              <w:t>an enthusiastic, self- determined and hard-working individual, who sets themselves goals to ensure high achievement</w:t>
            </w:r>
            <w:r>
              <w:rPr>
                <w:rFonts w:ascii="Arial" w:hAnsi="Arial" w:cs="Arial"/>
                <w:sz w:val="20"/>
                <w:szCs w:val="20"/>
              </w:rPr>
              <w:t>, I find great pleasure in long term hobbies to require concentration and independent research. Outside of work and education I have spent time building and designing Warhammer figurines for my own personal enjoyment. These take time and patience, hard decision making, and a steady hand, which I pride myself on acquiring over years of practise. Besides this, I have spent my time travelling, immersing myself into other cultures, learning from them about their lifestyles, cooking, festivals, celebrations. In Germany I was able to expand my language skills, perfecting my pronunciation and sparking a drive to take my linguist learning further. Cooking I enjoyed most of all, as for me, it allowed for me to try new things, new foods and tastes in my own time. Cooking for others also is a big part, I enjoy cooking for others as it makes them happy, comfortable, it allows for bonding in a team. Teamwork is especially important to me, I spend a lot of time cooking for large groups and friends, encouraging stronger friendships.</w:t>
            </w:r>
            <w:r w:rsidRPr="009A2AE7">
              <w:rPr>
                <w:rFonts w:ascii="Arial" w:hAnsi="Arial" w:cs="Arial"/>
                <w:sz w:val="20"/>
                <w:szCs w:val="20"/>
              </w:rPr>
              <w:t xml:space="preserve"> I believe I would be </w:t>
            </w:r>
            <w:r>
              <w:rPr>
                <w:rFonts w:ascii="Arial" w:hAnsi="Arial" w:cs="Arial"/>
                <w:sz w:val="20"/>
                <w:szCs w:val="20"/>
              </w:rPr>
              <w:t>ideal</w:t>
            </w:r>
            <w:r w:rsidRPr="009A2AE7">
              <w:rPr>
                <w:rFonts w:ascii="Arial" w:hAnsi="Arial" w:cs="Arial"/>
                <w:sz w:val="20"/>
                <w:szCs w:val="20"/>
              </w:rPr>
              <w:t xml:space="preserve"> for your company as I always set myself to the lines of the company, remaining a strong individual as a part of any team</w:t>
            </w:r>
            <w:r>
              <w:rPr>
                <w:rFonts w:ascii="Arial" w:hAnsi="Arial" w:cs="Arial"/>
                <w:sz w:val="20"/>
                <w:szCs w:val="20"/>
              </w:rPr>
              <w:t xml:space="preserve">, as well as work individually to the highest quality.  </w:t>
            </w:r>
          </w:p>
        </w:tc>
      </w:tr>
    </w:tbl>
    <w:p w14:paraId="0E1135E0" w14:textId="77777777" w:rsidR="002E5CD7" w:rsidRPr="00B853AC" w:rsidRDefault="002E5CD7" w:rsidP="002E5CD7">
      <w:pPr>
        <w:rPr>
          <w:rFonts w:ascii="Arial" w:hAnsi="Arial" w:cs="Arial"/>
          <w:b/>
          <w:sz w:val="20"/>
          <w:szCs w:val="20"/>
          <w:u w:val="single"/>
        </w:rPr>
      </w:pPr>
    </w:p>
    <w:p w14:paraId="454C7D89" w14:textId="77777777" w:rsidR="002E5CD7" w:rsidRPr="00B853AC" w:rsidRDefault="002E5CD7" w:rsidP="002E5CD7">
      <w:pPr>
        <w:rPr>
          <w:rFonts w:ascii="Arial" w:hAnsi="Arial" w:cs="Arial"/>
          <w:b/>
          <w:sz w:val="20"/>
          <w:szCs w:val="20"/>
          <w:u w:val="single"/>
        </w:rPr>
      </w:pPr>
      <w:r w:rsidRPr="00B853AC">
        <w:rPr>
          <w:rFonts w:ascii="Arial" w:hAnsi="Arial" w:cs="Arial"/>
          <w:b/>
          <w:sz w:val="20"/>
          <w:szCs w:val="20"/>
          <w:u w:val="single"/>
        </w:rPr>
        <w:t xml:space="preserve">References </w:t>
      </w:r>
    </w:p>
    <w:tbl>
      <w:tblPr>
        <w:tblStyle w:val="TableGrid"/>
        <w:tblW w:w="0" w:type="auto"/>
        <w:tblLook w:val="04A0" w:firstRow="1" w:lastRow="0" w:firstColumn="1" w:lastColumn="0" w:noHBand="0" w:noVBand="1"/>
      </w:tblPr>
      <w:tblGrid>
        <w:gridCol w:w="4508"/>
        <w:gridCol w:w="4508"/>
      </w:tblGrid>
      <w:tr w:rsidR="002E5CD7" w:rsidRPr="00B853AC" w14:paraId="15D5625B" w14:textId="77777777" w:rsidTr="00335CE5">
        <w:trPr>
          <w:trHeight w:val="245"/>
        </w:trPr>
        <w:tc>
          <w:tcPr>
            <w:tcW w:w="4518" w:type="dxa"/>
          </w:tcPr>
          <w:p w14:paraId="2278BC39" w14:textId="77777777" w:rsidR="002E5CD7" w:rsidRPr="00B853AC" w:rsidRDefault="002E5CD7" w:rsidP="00335CE5">
            <w:pPr>
              <w:jc w:val="center"/>
              <w:rPr>
                <w:rFonts w:ascii="Arial" w:hAnsi="Arial" w:cs="Arial"/>
                <w:b/>
                <w:sz w:val="20"/>
                <w:szCs w:val="20"/>
              </w:rPr>
            </w:pPr>
            <w:r w:rsidRPr="00B853AC">
              <w:rPr>
                <w:rFonts w:ascii="Arial" w:hAnsi="Arial" w:cs="Arial"/>
                <w:b/>
                <w:sz w:val="20"/>
                <w:szCs w:val="20"/>
              </w:rPr>
              <w:t>Referee</w:t>
            </w:r>
          </w:p>
        </w:tc>
        <w:tc>
          <w:tcPr>
            <w:tcW w:w="4518" w:type="dxa"/>
          </w:tcPr>
          <w:p w14:paraId="0CD9AD2D" w14:textId="77777777" w:rsidR="002E5CD7" w:rsidRPr="00B853AC" w:rsidRDefault="002E5CD7" w:rsidP="00335CE5">
            <w:pPr>
              <w:jc w:val="center"/>
              <w:rPr>
                <w:rFonts w:ascii="Arial" w:hAnsi="Arial" w:cs="Arial"/>
                <w:b/>
                <w:sz w:val="20"/>
                <w:szCs w:val="20"/>
              </w:rPr>
            </w:pPr>
            <w:r w:rsidRPr="00B853AC">
              <w:rPr>
                <w:rFonts w:ascii="Arial" w:hAnsi="Arial" w:cs="Arial"/>
                <w:b/>
                <w:sz w:val="20"/>
                <w:szCs w:val="20"/>
              </w:rPr>
              <w:t>Contact information</w:t>
            </w:r>
          </w:p>
        </w:tc>
      </w:tr>
      <w:tr w:rsidR="002E5CD7" w:rsidRPr="00B853AC" w14:paraId="014FE965" w14:textId="77777777" w:rsidTr="00335CE5">
        <w:trPr>
          <w:trHeight w:val="255"/>
        </w:trPr>
        <w:tc>
          <w:tcPr>
            <w:tcW w:w="4518" w:type="dxa"/>
          </w:tcPr>
          <w:p w14:paraId="362AE9B7" w14:textId="77777777" w:rsidR="002E5CD7" w:rsidRPr="00B853AC" w:rsidRDefault="002E5CD7" w:rsidP="00335CE5">
            <w:pPr>
              <w:jc w:val="center"/>
              <w:rPr>
                <w:rFonts w:ascii="Arial" w:hAnsi="Arial" w:cs="Arial"/>
                <w:sz w:val="20"/>
                <w:szCs w:val="20"/>
              </w:rPr>
            </w:pPr>
            <w:r>
              <w:rPr>
                <w:rFonts w:ascii="Arial" w:hAnsi="Arial" w:cs="Arial"/>
                <w:sz w:val="20"/>
                <w:szCs w:val="20"/>
              </w:rPr>
              <w:t>Marco Kuryiakoulis</w:t>
            </w:r>
          </w:p>
        </w:tc>
        <w:tc>
          <w:tcPr>
            <w:tcW w:w="4518" w:type="dxa"/>
          </w:tcPr>
          <w:p w14:paraId="2754F536" w14:textId="77777777" w:rsidR="002E5CD7" w:rsidRPr="00B853AC" w:rsidRDefault="002E5CD7" w:rsidP="00335CE5">
            <w:pPr>
              <w:jc w:val="center"/>
              <w:rPr>
                <w:rFonts w:ascii="Arial" w:hAnsi="Arial" w:cs="Arial"/>
                <w:sz w:val="20"/>
                <w:szCs w:val="20"/>
              </w:rPr>
            </w:pPr>
            <w:r>
              <w:rPr>
                <w:rFonts w:ascii="Arial" w:hAnsi="Arial" w:cs="Arial"/>
                <w:sz w:val="20"/>
                <w:szCs w:val="20"/>
              </w:rPr>
              <w:t>07973985319</w:t>
            </w:r>
          </w:p>
        </w:tc>
      </w:tr>
      <w:tr w:rsidR="002E5CD7" w:rsidRPr="00B853AC" w14:paraId="158582E4" w14:textId="77777777" w:rsidTr="00335CE5">
        <w:trPr>
          <w:trHeight w:val="245"/>
        </w:trPr>
        <w:tc>
          <w:tcPr>
            <w:tcW w:w="4518" w:type="dxa"/>
          </w:tcPr>
          <w:p w14:paraId="71B973D2" w14:textId="77777777" w:rsidR="002E5CD7" w:rsidRPr="00B853AC" w:rsidRDefault="002E5CD7" w:rsidP="00335CE5">
            <w:pPr>
              <w:jc w:val="center"/>
              <w:rPr>
                <w:rFonts w:ascii="Arial" w:hAnsi="Arial" w:cs="Arial"/>
                <w:sz w:val="20"/>
                <w:szCs w:val="20"/>
              </w:rPr>
            </w:pPr>
            <w:r>
              <w:rPr>
                <w:rFonts w:ascii="Arial" w:hAnsi="Arial" w:cs="Arial"/>
                <w:sz w:val="20"/>
                <w:szCs w:val="20"/>
              </w:rPr>
              <w:t>Jason Maksimovic</w:t>
            </w:r>
          </w:p>
        </w:tc>
        <w:tc>
          <w:tcPr>
            <w:tcW w:w="4518" w:type="dxa"/>
          </w:tcPr>
          <w:p w14:paraId="729D3EF7" w14:textId="77777777" w:rsidR="002E5CD7" w:rsidRPr="00B853AC" w:rsidRDefault="002E5CD7" w:rsidP="00335CE5">
            <w:pPr>
              <w:jc w:val="center"/>
              <w:rPr>
                <w:rFonts w:ascii="Arial" w:hAnsi="Arial" w:cs="Arial"/>
                <w:sz w:val="20"/>
                <w:szCs w:val="20"/>
              </w:rPr>
            </w:pPr>
            <w:r>
              <w:rPr>
                <w:rFonts w:ascii="Arial" w:hAnsi="Arial" w:cs="Arial"/>
                <w:sz w:val="20"/>
                <w:szCs w:val="20"/>
              </w:rPr>
              <w:t>07703194303</w:t>
            </w:r>
          </w:p>
        </w:tc>
      </w:tr>
      <w:tr w:rsidR="002E5CD7" w:rsidRPr="00B853AC" w14:paraId="31C99C1A" w14:textId="77777777" w:rsidTr="00335CE5">
        <w:trPr>
          <w:trHeight w:val="245"/>
        </w:trPr>
        <w:tc>
          <w:tcPr>
            <w:tcW w:w="4518" w:type="dxa"/>
          </w:tcPr>
          <w:p w14:paraId="3DFB33BA" w14:textId="77777777" w:rsidR="002E5CD7" w:rsidRPr="00B853AC" w:rsidRDefault="002E5CD7" w:rsidP="00335CE5">
            <w:pPr>
              <w:jc w:val="center"/>
              <w:rPr>
                <w:rFonts w:ascii="Arial" w:hAnsi="Arial" w:cs="Arial"/>
                <w:sz w:val="20"/>
                <w:szCs w:val="20"/>
              </w:rPr>
            </w:pPr>
            <w:r>
              <w:rPr>
                <w:rFonts w:ascii="Arial" w:hAnsi="Arial" w:cs="Arial"/>
                <w:sz w:val="20"/>
                <w:szCs w:val="20"/>
              </w:rPr>
              <w:t>Rose-marie Bradley</w:t>
            </w:r>
          </w:p>
        </w:tc>
        <w:tc>
          <w:tcPr>
            <w:tcW w:w="4518" w:type="dxa"/>
          </w:tcPr>
          <w:p w14:paraId="68FC4AAC" w14:textId="77777777" w:rsidR="002E5CD7" w:rsidRPr="00B853AC" w:rsidRDefault="002E5CD7" w:rsidP="00335CE5">
            <w:pPr>
              <w:jc w:val="center"/>
              <w:rPr>
                <w:rFonts w:ascii="Arial" w:hAnsi="Arial" w:cs="Arial"/>
                <w:sz w:val="20"/>
                <w:szCs w:val="20"/>
              </w:rPr>
            </w:pPr>
            <w:r>
              <w:rPr>
                <w:rFonts w:ascii="Arial" w:hAnsi="Arial" w:cs="Arial"/>
                <w:sz w:val="20"/>
                <w:szCs w:val="20"/>
              </w:rPr>
              <w:t>07984088018</w:t>
            </w:r>
          </w:p>
        </w:tc>
      </w:tr>
    </w:tbl>
    <w:p w14:paraId="1E764F57" w14:textId="77777777" w:rsidR="002E5CD7" w:rsidRDefault="002E5CD7" w:rsidP="002E5CD7"/>
    <w:p w14:paraId="613A3E10" w14:textId="77777777" w:rsidR="006C6276" w:rsidRPr="006C6276" w:rsidRDefault="006C6276" w:rsidP="006C6276"/>
    <w:sectPr w:rsidR="006C6276" w:rsidRPr="006C6276">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0AAB76" w14:textId="77777777" w:rsidR="002171ED" w:rsidRDefault="002171ED" w:rsidP="00551FEA">
      <w:pPr>
        <w:spacing w:after="0" w:line="240" w:lineRule="auto"/>
      </w:pPr>
      <w:r>
        <w:separator/>
      </w:r>
    </w:p>
  </w:endnote>
  <w:endnote w:type="continuationSeparator" w:id="0">
    <w:p w14:paraId="24FDB439" w14:textId="77777777" w:rsidR="002171ED" w:rsidRDefault="002171ED" w:rsidP="00551F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51355601"/>
      <w:docPartObj>
        <w:docPartGallery w:val="Page Numbers (Bottom of Page)"/>
        <w:docPartUnique/>
      </w:docPartObj>
    </w:sdtPr>
    <w:sdtEndPr>
      <w:rPr>
        <w:noProof/>
      </w:rPr>
    </w:sdtEndPr>
    <w:sdtContent>
      <w:p w14:paraId="790E3684" w14:textId="27F3FB61" w:rsidR="00551FEA" w:rsidRDefault="00551FE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71F136E" w14:textId="77777777" w:rsidR="00551FEA" w:rsidRDefault="00551F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0AF5FB" w14:textId="77777777" w:rsidR="002171ED" w:rsidRDefault="002171ED" w:rsidP="00551FEA">
      <w:pPr>
        <w:spacing w:after="0" w:line="240" w:lineRule="auto"/>
      </w:pPr>
      <w:r>
        <w:separator/>
      </w:r>
    </w:p>
  </w:footnote>
  <w:footnote w:type="continuationSeparator" w:id="0">
    <w:p w14:paraId="35BBB681" w14:textId="77777777" w:rsidR="002171ED" w:rsidRDefault="002171ED" w:rsidP="00551F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C7E1C"/>
    <w:multiLevelType w:val="hybridMultilevel"/>
    <w:tmpl w:val="9FF88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953C33"/>
    <w:multiLevelType w:val="hybridMultilevel"/>
    <w:tmpl w:val="7CA40614"/>
    <w:lvl w:ilvl="0" w:tplc="8646B12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72382E"/>
    <w:multiLevelType w:val="hybridMultilevel"/>
    <w:tmpl w:val="029428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D570D6"/>
    <w:multiLevelType w:val="hybridMultilevel"/>
    <w:tmpl w:val="F10A93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FD674D"/>
    <w:multiLevelType w:val="hybridMultilevel"/>
    <w:tmpl w:val="4D90E6A4"/>
    <w:lvl w:ilvl="0" w:tplc="B3241BC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B965AF9"/>
    <w:multiLevelType w:val="hybridMultilevel"/>
    <w:tmpl w:val="B5CCD5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EA1155C"/>
    <w:multiLevelType w:val="hybridMultilevel"/>
    <w:tmpl w:val="622CAD0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321E63B8"/>
    <w:multiLevelType w:val="hybridMultilevel"/>
    <w:tmpl w:val="B7B41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5E13E8A"/>
    <w:multiLevelType w:val="hybridMultilevel"/>
    <w:tmpl w:val="DE5892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6812F3F"/>
    <w:multiLevelType w:val="hybridMultilevel"/>
    <w:tmpl w:val="640A70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692500"/>
    <w:multiLevelType w:val="hybridMultilevel"/>
    <w:tmpl w:val="612E9C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27767A"/>
    <w:multiLevelType w:val="hybridMultilevel"/>
    <w:tmpl w:val="DC74EA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18304AD"/>
    <w:multiLevelType w:val="hybridMultilevel"/>
    <w:tmpl w:val="FCF635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24B5076"/>
    <w:multiLevelType w:val="hybridMultilevel"/>
    <w:tmpl w:val="ED428D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B120AC4"/>
    <w:multiLevelType w:val="hybridMultilevel"/>
    <w:tmpl w:val="3DAEC8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E594EF8"/>
    <w:multiLevelType w:val="hybridMultilevel"/>
    <w:tmpl w:val="6A0269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E5B226F"/>
    <w:multiLevelType w:val="hybridMultilevel"/>
    <w:tmpl w:val="7FF8EF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617897"/>
    <w:multiLevelType w:val="hybridMultilevel"/>
    <w:tmpl w:val="0FCC5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2FB44F3"/>
    <w:multiLevelType w:val="hybridMultilevel"/>
    <w:tmpl w:val="BAA24E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58969FB"/>
    <w:multiLevelType w:val="hybridMultilevel"/>
    <w:tmpl w:val="1B1E9D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FB7690B"/>
    <w:multiLevelType w:val="hybridMultilevel"/>
    <w:tmpl w:val="064E3A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4"/>
  </w:num>
  <w:num w:numId="3">
    <w:abstractNumId w:val="5"/>
  </w:num>
  <w:num w:numId="4">
    <w:abstractNumId w:val="6"/>
  </w:num>
  <w:num w:numId="5">
    <w:abstractNumId w:val="15"/>
  </w:num>
  <w:num w:numId="6">
    <w:abstractNumId w:val="20"/>
  </w:num>
  <w:num w:numId="7">
    <w:abstractNumId w:val="1"/>
  </w:num>
  <w:num w:numId="8">
    <w:abstractNumId w:val="16"/>
  </w:num>
  <w:num w:numId="9">
    <w:abstractNumId w:val="9"/>
  </w:num>
  <w:num w:numId="10">
    <w:abstractNumId w:val="2"/>
  </w:num>
  <w:num w:numId="11">
    <w:abstractNumId w:val="12"/>
  </w:num>
  <w:num w:numId="12">
    <w:abstractNumId w:val="19"/>
  </w:num>
  <w:num w:numId="13">
    <w:abstractNumId w:val="8"/>
  </w:num>
  <w:num w:numId="14">
    <w:abstractNumId w:val="10"/>
  </w:num>
  <w:num w:numId="15">
    <w:abstractNumId w:val="14"/>
  </w:num>
  <w:num w:numId="16">
    <w:abstractNumId w:val="17"/>
  </w:num>
  <w:num w:numId="17">
    <w:abstractNumId w:val="7"/>
  </w:num>
  <w:num w:numId="18">
    <w:abstractNumId w:val="11"/>
  </w:num>
  <w:num w:numId="19">
    <w:abstractNumId w:val="0"/>
  </w:num>
  <w:num w:numId="20">
    <w:abstractNumId w:val="18"/>
  </w:num>
  <w:num w:numId="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1FEA"/>
    <w:rsid w:val="0001102B"/>
    <w:rsid w:val="000133A1"/>
    <w:rsid w:val="000177E2"/>
    <w:rsid w:val="000222F2"/>
    <w:rsid w:val="000279F5"/>
    <w:rsid w:val="00031020"/>
    <w:rsid w:val="0003660D"/>
    <w:rsid w:val="00036749"/>
    <w:rsid w:val="000424BC"/>
    <w:rsid w:val="000445C4"/>
    <w:rsid w:val="00047B0D"/>
    <w:rsid w:val="00051104"/>
    <w:rsid w:val="00051C89"/>
    <w:rsid w:val="00053113"/>
    <w:rsid w:val="000550EE"/>
    <w:rsid w:val="000809DE"/>
    <w:rsid w:val="0008115F"/>
    <w:rsid w:val="0008257F"/>
    <w:rsid w:val="00084C89"/>
    <w:rsid w:val="000857AC"/>
    <w:rsid w:val="00096D0E"/>
    <w:rsid w:val="000A6DE5"/>
    <w:rsid w:val="000C078D"/>
    <w:rsid w:val="000C20B8"/>
    <w:rsid w:val="000E5EE4"/>
    <w:rsid w:val="000E72CF"/>
    <w:rsid w:val="00100F3F"/>
    <w:rsid w:val="00107196"/>
    <w:rsid w:val="001250AE"/>
    <w:rsid w:val="00125EB2"/>
    <w:rsid w:val="00135C81"/>
    <w:rsid w:val="00137EEA"/>
    <w:rsid w:val="00140D32"/>
    <w:rsid w:val="00141FE8"/>
    <w:rsid w:val="00152496"/>
    <w:rsid w:val="00156B55"/>
    <w:rsid w:val="001579E4"/>
    <w:rsid w:val="00167C65"/>
    <w:rsid w:val="0017218B"/>
    <w:rsid w:val="00172B6B"/>
    <w:rsid w:val="00174607"/>
    <w:rsid w:val="00174F57"/>
    <w:rsid w:val="00182884"/>
    <w:rsid w:val="00183C99"/>
    <w:rsid w:val="0019061D"/>
    <w:rsid w:val="0019175A"/>
    <w:rsid w:val="001943B5"/>
    <w:rsid w:val="00196AC0"/>
    <w:rsid w:val="00197232"/>
    <w:rsid w:val="001A6C81"/>
    <w:rsid w:val="001B0027"/>
    <w:rsid w:val="001B40F4"/>
    <w:rsid w:val="001B48B7"/>
    <w:rsid w:val="001B780E"/>
    <w:rsid w:val="001B7CC9"/>
    <w:rsid w:val="001C3A69"/>
    <w:rsid w:val="001D1CFA"/>
    <w:rsid w:val="001D2AB8"/>
    <w:rsid w:val="001D43C8"/>
    <w:rsid w:val="001D70EF"/>
    <w:rsid w:val="001E24E1"/>
    <w:rsid w:val="001E4F32"/>
    <w:rsid w:val="001F3C78"/>
    <w:rsid w:val="002100DD"/>
    <w:rsid w:val="002150BA"/>
    <w:rsid w:val="002171ED"/>
    <w:rsid w:val="00224B0E"/>
    <w:rsid w:val="00230FF9"/>
    <w:rsid w:val="0023529F"/>
    <w:rsid w:val="00237CF6"/>
    <w:rsid w:val="0024626B"/>
    <w:rsid w:val="00246AF7"/>
    <w:rsid w:val="0025203C"/>
    <w:rsid w:val="002666A2"/>
    <w:rsid w:val="00276572"/>
    <w:rsid w:val="00287F9E"/>
    <w:rsid w:val="00294D74"/>
    <w:rsid w:val="002D29D9"/>
    <w:rsid w:val="002D2DBD"/>
    <w:rsid w:val="002D32BC"/>
    <w:rsid w:val="002E55C7"/>
    <w:rsid w:val="002E5CD7"/>
    <w:rsid w:val="002F70B9"/>
    <w:rsid w:val="00317D99"/>
    <w:rsid w:val="00322E05"/>
    <w:rsid w:val="00323A11"/>
    <w:rsid w:val="003249A6"/>
    <w:rsid w:val="00336BC5"/>
    <w:rsid w:val="003405BD"/>
    <w:rsid w:val="00345E68"/>
    <w:rsid w:val="00351DB5"/>
    <w:rsid w:val="0036112B"/>
    <w:rsid w:val="00363EF7"/>
    <w:rsid w:val="00372727"/>
    <w:rsid w:val="003731D6"/>
    <w:rsid w:val="00376364"/>
    <w:rsid w:val="003774CD"/>
    <w:rsid w:val="00381543"/>
    <w:rsid w:val="00382AAD"/>
    <w:rsid w:val="00383551"/>
    <w:rsid w:val="003871D4"/>
    <w:rsid w:val="00390B2E"/>
    <w:rsid w:val="003A4725"/>
    <w:rsid w:val="003A5669"/>
    <w:rsid w:val="003A6FB2"/>
    <w:rsid w:val="003C29C8"/>
    <w:rsid w:val="003D1A4D"/>
    <w:rsid w:val="003D1D63"/>
    <w:rsid w:val="003D24C6"/>
    <w:rsid w:val="003D2B7D"/>
    <w:rsid w:val="003D3969"/>
    <w:rsid w:val="003E20D8"/>
    <w:rsid w:val="003E655B"/>
    <w:rsid w:val="003F4C08"/>
    <w:rsid w:val="003F4E41"/>
    <w:rsid w:val="0040101C"/>
    <w:rsid w:val="00404590"/>
    <w:rsid w:val="00413CFF"/>
    <w:rsid w:val="00413E90"/>
    <w:rsid w:val="004247B8"/>
    <w:rsid w:val="004317F5"/>
    <w:rsid w:val="00432E76"/>
    <w:rsid w:val="00441473"/>
    <w:rsid w:val="00444781"/>
    <w:rsid w:val="00447889"/>
    <w:rsid w:val="004521F3"/>
    <w:rsid w:val="00452BF0"/>
    <w:rsid w:val="00456259"/>
    <w:rsid w:val="00474238"/>
    <w:rsid w:val="00480316"/>
    <w:rsid w:val="004804C1"/>
    <w:rsid w:val="004935D6"/>
    <w:rsid w:val="004949A4"/>
    <w:rsid w:val="004A2375"/>
    <w:rsid w:val="004A55C9"/>
    <w:rsid w:val="004B1122"/>
    <w:rsid w:val="004B7061"/>
    <w:rsid w:val="004E2C26"/>
    <w:rsid w:val="004F1FA7"/>
    <w:rsid w:val="004F3103"/>
    <w:rsid w:val="00504B45"/>
    <w:rsid w:val="005055B6"/>
    <w:rsid w:val="005074AA"/>
    <w:rsid w:val="00510383"/>
    <w:rsid w:val="00511986"/>
    <w:rsid w:val="00522EC3"/>
    <w:rsid w:val="005271E1"/>
    <w:rsid w:val="00533386"/>
    <w:rsid w:val="00536F6F"/>
    <w:rsid w:val="00547CCD"/>
    <w:rsid w:val="00551795"/>
    <w:rsid w:val="00551FEA"/>
    <w:rsid w:val="00552E02"/>
    <w:rsid w:val="00555B44"/>
    <w:rsid w:val="00572084"/>
    <w:rsid w:val="0057419B"/>
    <w:rsid w:val="0058165D"/>
    <w:rsid w:val="00581C02"/>
    <w:rsid w:val="00583839"/>
    <w:rsid w:val="00592FA1"/>
    <w:rsid w:val="00596B7C"/>
    <w:rsid w:val="005A028A"/>
    <w:rsid w:val="005A0FC7"/>
    <w:rsid w:val="005B53A4"/>
    <w:rsid w:val="005B5471"/>
    <w:rsid w:val="005C2695"/>
    <w:rsid w:val="005C2D30"/>
    <w:rsid w:val="005C3161"/>
    <w:rsid w:val="005C68C1"/>
    <w:rsid w:val="005D3A52"/>
    <w:rsid w:val="005D498A"/>
    <w:rsid w:val="005E6FD0"/>
    <w:rsid w:val="005F6AB1"/>
    <w:rsid w:val="00602C0E"/>
    <w:rsid w:val="00602FFF"/>
    <w:rsid w:val="00612350"/>
    <w:rsid w:val="00620176"/>
    <w:rsid w:val="00623CD4"/>
    <w:rsid w:val="006264AD"/>
    <w:rsid w:val="0063300C"/>
    <w:rsid w:val="00634607"/>
    <w:rsid w:val="00634BDC"/>
    <w:rsid w:val="006370A3"/>
    <w:rsid w:val="00642375"/>
    <w:rsid w:val="0064320F"/>
    <w:rsid w:val="00644CDE"/>
    <w:rsid w:val="00646988"/>
    <w:rsid w:val="00652835"/>
    <w:rsid w:val="0065713F"/>
    <w:rsid w:val="006610AE"/>
    <w:rsid w:val="00666A58"/>
    <w:rsid w:val="00670403"/>
    <w:rsid w:val="00682E68"/>
    <w:rsid w:val="00684638"/>
    <w:rsid w:val="006870D2"/>
    <w:rsid w:val="00687657"/>
    <w:rsid w:val="006879E2"/>
    <w:rsid w:val="0069601C"/>
    <w:rsid w:val="006B296E"/>
    <w:rsid w:val="006B5E6E"/>
    <w:rsid w:val="006B7344"/>
    <w:rsid w:val="006C1C06"/>
    <w:rsid w:val="006C6276"/>
    <w:rsid w:val="006C7D46"/>
    <w:rsid w:val="006D0A39"/>
    <w:rsid w:val="006D0CAF"/>
    <w:rsid w:val="006D24AD"/>
    <w:rsid w:val="006D2E24"/>
    <w:rsid w:val="006D7B4C"/>
    <w:rsid w:val="006E00D6"/>
    <w:rsid w:val="006E16CE"/>
    <w:rsid w:val="006E5F34"/>
    <w:rsid w:val="006F225C"/>
    <w:rsid w:val="006F3265"/>
    <w:rsid w:val="0070230F"/>
    <w:rsid w:val="007304DB"/>
    <w:rsid w:val="00733229"/>
    <w:rsid w:val="00740913"/>
    <w:rsid w:val="007419E0"/>
    <w:rsid w:val="00742AF3"/>
    <w:rsid w:val="007442EC"/>
    <w:rsid w:val="0074518E"/>
    <w:rsid w:val="007525D2"/>
    <w:rsid w:val="00756D53"/>
    <w:rsid w:val="00757017"/>
    <w:rsid w:val="007579F8"/>
    <w:rsid w:val="00765E2E"/>
    <w:rsid w:val="00771835"/>
    <w:rsid w:val="00775FCF"/>
    <w:rsid w:val="00782BB4"/>
    <w:rsid w:val="00793E67"/>
    <w:rsid w:val="007A7931"/>
    <w:rsid w:val="007B4BE6"/>
    <w:rsid w:val="007C1D15"/>
    <w:rsid w:val="007C1E6B"/>
    <w:rsid w:val="007C77BA"/>
    <w:rsid w:val="007D6860"/>
    <w:rsid w:val="007D69F9"/>
    <w:rsid w:val="007E0750"/>
    <w:rsid w:val="007E3489"/>
    <w:rsid w:val="007E5539"/>
    <w:rsid w:val="007E79E0"/>
    <w:rsid w:val="007F6264"/>
    <w:rsid w:val="0080447A"/>
    <w:rsid w:val="008238F7"/>
    <w:rsid w:val="0083248B"/>
    <w:rsid w:val="00836128"/>
    <w:rsid w:val="008428F7"/>
    <w:rsid w:val="0084339D"/>
    <w:rsid w:val="00852ACA"/>
    <w:rsid w:val="008545C2"/>
    <w:rsid w:val="00861B92"/>
    <w:rsid w:val="0086473C"/>
    <w:rsid w:val="00872537"/>
    <w:rsid w:val="00875D12"/>
    <w:rsid w:val="00875E0D"/>
    <w:rsid w:val="0088199B"/>
    <w:rsid w:val="00881E3F"/>
    <w:rsid w:val="00886180"/>
    <w:rsid w:val="00886D40"/>
    <w:rsid w:val="008910D2"/>
    <w:rsid w:val="00891ED5"/>
    <w:rsid w:val="00892496"/>
    <w:rsid w:val="00895B25"/>
    <w:rsid w:val="008A065C"/>
    <w:rsid w:val="008A7213"/>
    <w:rsid w:val="008C0F05"/>
    <w:rsid w:val="008C15D6"/>
    <w:rsid w:val="008C265F"/>
    <w:rsid w:val="008C5DDC"/>
    <w:rsid w:val="008D16BF"/>
    <w:rsid w:val="008D21D8"/>
    <w:rsid w:val="008D2E99"/>
    <w:rsid w:val="008E121C"/>
    <w:rsid w:val="008E6B82"/>
    <w:rsid w:val="008E77DC"/>
    <w:rsid w:val="008F2525"/>
    <w:rsid w:val="008F67A6"/>
    <w:rsid w:val="00902FBB"/>
    <w:rsid w:val="00907375"/>
    <w:rsid w:val="00910DE1"/>
    <w:rsid w:val="0091506E"/>
    <w:rsid w:val="00915C42"/>
    <w:rsid w:val="00924B95"/>
    <w:rsid w:val="00925949"/>
    <w:rsid w:val="009271C0"/>
    <w:rsid w:val="009273EA"/>
    <w:rsid w:val="00931AF4"/>
    <w:rsid w:val="0094018A"/>
    <w:rsid w:val="009403A6"/>
    <w:rsid w:val="00945CEA"/>
    <w:rsid w:val="00946715"/>
    <w:rsid w:val="00952BA2"/>
    <w:rsid w:val="00956577"/>
    <w:rsid w:val="00961313"/>
    <w:rsid w:val="009651C2"/>
    <w:rsid w:val="00976FE9"/>
    <w:rsid w:val="00977B46"/>
    <w:rsid w:val="0098014E"/>
    <w:rsid w:val="00983FE9"/>
    <w:rsid w:val="00990A64"/>
    <w:rsid w:val="009A28D4"/>
    <w:rsid w:val="009A487A"/>
    <w:rsid w:val="009A494B"/>
    <w:rsid w:val="009A7EA8"/>
    <w:rsid w:val="009B1553"/>
    <w:rsid w:val="009C6B27"/>
    <w:rsid w:val="009C6DF0"/>
    <w:rsid w:val="009D0396"/>
    <w:rsid w:val="009D1A81"/>
    <w:rsid w:val="009D7A51"/>
    <w:rsid w:val="009E244B"/>
    <w:rsid w:val="009F0567"/>
    <w:rsid w:val="009F2496"/>
    <w:rsid w:val="009F6F0A"/>
    <w:rsid w:val="00A06654"/>
    <w:rsid w:val="00A21C6E"/>
    <w:rsid w:val="00A22448"/>
    <w:rsid w:val="00A229B4"/>
    <w:rsid w:val="00A317E6"/>
    <w:rsid w:val="00A329B4"/>
    <w:rsid w:val="00A340ED"/>
    <w:rsid w:val="00A43192"/>
    <w:rsid w:val="00A551BA"/>
    <w:rsid w:val="00A554F8"/>
    <w:rsid w:val="00A615A9"/>
    <w:rsid w:val="00A64C2A"/>
    <w:rsid w:val="00A71461"/>
    <w:rsid w:val="00A7322B"/>
    <w:rsid w:val="00A73287"/>
    <w:rsid w:val="00A83B0B"/>
    <w:rsid w:val="00A85EC3"/>
    <w:rsid w:val="00A86978"/>
    <w:rsid w:val="00A870E7"/>
    <w:rsid w:val="00AA0B4C"/>
    <w:rsid w:val="00AB168B"/>
    <w:rsid w:val="00AB2FF1"/>
    <w:rsid w:val="00AC0898"/>
    <w:rsid w:val="00AC7745"/>
    <w:rsid w:val="00AC7C46"/>
    <w:rsid w:val="00AD27FA"/>
    <w:rsid w:val="00AD31D5"/>
    <w:rsid w:val="00AD5B04"/>
    <w:rsid w:val="00AE485F"/>
    <w:rsid w:val="00AE744E"/>
    <w:rsid w:val="00AF2AA9"/>
    <w:rsid w:val="00AF2DCE"/>
    <w:rsid w:val="00AF6EF0"/>
    <w:rsid w:val="00AF7449"/>
    <w:rsid w:val="00B019D3"/>
    <w:rsid w:val="00B06537"/>
    <w:rsid w:val="00B10710"/>
    <w:rsid w:val="00B1303A"/>
    <w:rsid w:val="00B16A0F"/>
    <w:rsid w:val="00B17ACF"/>
    <w:rsid w:val="00B17FA2"/>
    <w:rsid w:val="00B20992"/>
    <w:rsid w:val="00B22C67"/>
    <w:rsid w:val="00B23162"/>
    <w:rsid w:val="00B23803"/>
    <w:rsid w:val="00B24DEC"/>
    <w:rsid w:val="00B42B4B"/>
    <w:rsid w:val="00B44A56"/>
    <w:rsid w:val="00B5230B"/>
    <w:rsid w:val="00B547AE"/>
    <w:rsid w:val="00B55D82"/>
    <w:rsid w:val="00B67C06"/>
    <w:rsid w:val="00B70F38"/>
    <w:rsid w:val="00B83B8E"/>
    <w:rsid w:val="00B868AF"/>
    <w:rsid w:val="00BA0A37"/>
    <w:rsid w:val="00BB2DCE"/>
    <w:rsid w:val="00BB5B82"/>
    <w:rsid w:val="00BD100E"/>
    <w:rsid w:val="00BD286F"/>
    <w:rsid w:val="00BD531A"/>
    <w:rsid w:val="00BD77B1"/>
    <w:rsid w:val="00BE48E1"/>
    <w:rsid w:val="00BE6613"/>
    <w:rsid w:val="00BF189F"/>
    <w:rsid w:val="00BF78D9"/>
    <w:rsid w:val="00C006A4"/>
    <w:rsid w:val="00C031BD"/>
    <w:rsid w:val="00C03D46"/>
    <w:rsid w:val="00C0762C"/>
    <w:rsid w:val="00C11C09"/>
    <w:rsid w:val="00C37C6C"/>
    <w:rsid w:val="00C4286A"/>
    <w:rsid w:val="00C4562B"/>
    <w:rsid w:val="00C52A6C"/>
    <w:rsid w:val="00C57818"/>
    <w:rsid w:val="00C64DD2"/>
    <w:rsid w:val="00C81507"/>
    <w:rsid w:val="00C85BD3"/>
    <w:rsid w:val="00C90C86"/>
    <w:rsid w:val="00CA5DEA"/>
    <w:rsid w:val="00CA6750"/>
    <w:rsid w:val="00CB2231"/>
    <w:rsid w:val="00CB309F"/>
    <w:rsid w:val="00CC7D61"/>
    <w:rsid w:val="00CD3A46"/>
    <w:rsid w:val="00CE0504"/>
    <w:rsid w:val="00CE0E9A"/>
    <w:rsid w:val="00CE2733"/>
    <w:rsid w:val="00CE60A9"/>
    <w:rsid w:val="00CF5863"/>
    <w:rsid w:val="00D0061E"/>
    <w:rsid w:val="00D01F9D"/>
    <w:rsid w:val="00D02717"/>
    <w:rsid w:val="00D10B98"/>
    <w:rsid w:val="00D1698F"/>
    <w:rsid w:val="00D20860"/>
    <w:rsid w:val="00D23B95"/>
    <w:rsid w:val="00D33D80"/>
    <w:rsid w:val="00D377B2"/>
    <w:rsid w:val="00D47084"/>
    <w:rsid w:val="00D60955"/>
    <w:rsid w:val="00D72559"/>
    <w:rsid w:val="00D72A6A"/>
    <w:rsid w:val="00D72B4A"/>
    <w:rsid w:val="00D923A2"/>
    <w:rsid w:val="00D92817"/>
    <w:rsid w:val="00D96524"/>
    <w:rsid w:val="00DA6C1C"/>
    <w:rsid w:val="00DC0177"/>
    <w:rsid w:val="00DC280F"/>
    <w:rsid w:val="00DC695C"/>
    <w:rsid w:val="00DD5B6E"/>
    <w:rsid w:val="00DD71A0"/>
    <w:rsid w:val="00DE01BB"/>
    <w:rsid w:val="00DE4DDC"/>
    <w:rsid w:val="00DF0D55"/>
    <w:rsid w:val="00E05260"/>
    <w:rsid w:val="00E27DDA"/>
    <w:rsid w:val="00E35E3C"/>
    <w:rsid w:val="00E36BD7"/>
    <w:rsid w:val="00E440B2"/>
    <w:rsid w:val="00E45883"/>
    <w:rsid w:val="00E47022"/>
    <w:rsid w:val="00E47144"/>
    <w:rsid w:val="00E50AD0"/>
    <w:rsid w:val="00E56C7C"/>
    <w:rsid w:val="00E67572"/>
    <w:rsid w:val="00E70AF8"/>
    <w:rsid w:val="00E750D5"/>
    <w:rsid w:val="00E76C29"/>
    <w:rsid w:val="00E77657"/>
    <w:rsid w:val="00E80AD5"/>
    <w:rsid w:val="00E80C94"/>
    <w:rsid w:val="00E837E9"/>
    <w:rsid w:val="00E92158"/>
    <w:rsid w:val="00E95A72"/>
    <w:rsid w:val="00EA1AA2"/>
    <w:rsid w:val="00EA6BE1"/>
    <w:rsid w:val="00EC113F"/>
    <w:rsid w:val="00EC24A9"/>
    <w:rsid w:val="00EC5C88"/>
    <w:rsid w:val="00EC6937"/>
    <w:rsid w:val="00EC69A3"/>
    <w:rsid w:val="00ED157E"/>
    <w:rsid w:val="00ED375A"/>
    <w:rsid w:val="00ED5BB7"/>
    <w:rsid w:val="00EE69E3"/>
    <w:rsid w:val="00EF0E6A"/>
    <w:rsid w:val="00EF3154"/>
    <w:rsid w:val="00EF4076"/>
    <w:rsid w:val="00EF659C"/>
    <w:rsid w:val="00F02402"/>
    <w:rsid w:val="00F06B3A"/>
    <w:rsid w:val="00F106CE"/>
    <w:rsid w:val="00F12892"/>
    <w:rsid w:val="00F240FB"/>
    <w:rsid w:val="00F27D68"/>
    <w:rsid w:val="00F348F4"/>
    <w:rsid w:val="00F52664"/>
    <w:rsid w:val="00F55107"/>
    <w:rsid w:val="00F5570B"/>
    <w:rsid w:val="00F56CE4"/>
    <w:rsid w:val="00F57DCA"/>
    <w:rsid w:val="00F66E8A"/>
    <w:rsid w:val="00F67555"/>
    <w:rsid w:val="00F67781"/>
    <w:rsid w:val="00F860D6"/>
    <w:rsid w:val="00F86BB2"/>
    <w:rsid w:val="00F87FED"/>
    <w:rsid w:val="00F90DE1"/>
    <w:rsid w:val="00F930F6"/>
    <w:rsid w:val="00FA2BC8"/>
    <w:rsid w:val="00FA7EB9"/>
    <w:rsid w:val="00FB08CC"/>
    <w:rsid w:val="00FB1D80"/>
    <w:rsid w:val="00FB794A"/>
    <w:rsid w:val="00FC321F"/>
    <w:rsid w:val="00FC7622"/>
    <w:rsid w:val="00FD53FD"/>
    <w:rsid w:val="00FD61FF"/>
    <w:rsid w:val="00FD7918"/>
    <w:rsid w:val="00FE3FF0"/>
    <w:rsid w:val="00FE6431"/>
    <w:rsid w:val="00FE7FCF"/>
    <w:rsid w:val="00FF24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5E40A9"/>
  <w15:chartTrackingRefBased/>
  <w15:docId w15:val="{BD008735-0ED4-4EFA-9890-1B02D02B7E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1FEA"/>
    <w:pPr>
      <w:spacing w:line="256" w:lineRule="auto"/>
    </w:pPr>
  </w:style>
  <w:style w:type="paragraph" w:styleId="Heading1">
    <w:name w:val="heading 1"/>
    <w:basedOn w:val="Normal"/>
    <w:next w:val="Normal"/>
    <w:link w:val="Heading1Char"/>
    <w:uiPriority w:val="9"/>
    <w:qFormat/>
    <w:rsid w:val="00B83B8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27D6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56C7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51F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1FEA"/>
  </w:style>
  <w:style w:type="paragraph" w:styleId="Footer">
    <w:name w:val="footer"/>
    <w:basedOn w:val="Normal"/>
    <w:link w:val="FooterChar"/>
    <w:uiPriority w:val="99"/>
    <w:unhideWhenUsed/>
    <w:rsid w:val="00551F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1FEA"/>
  </w:style>
  <w:style w:type="character" w:customStyle="1" w:styleId="Heading1Char">
    <w:name w:val="Heading 1 Char"/>
    <w:basedOn w:val="DefaultParagraphFont"/>
    <w:link w:val="Heading1"/>
    <w:uiPriority w:val="9"/>
    <w:rsid w:val="00B83B8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83B8E"/>
    <w:pPr>
      <w:spacing w:line="259" w:lineRule="auto"/>
      <w:outlineLvl w:val="9"/>
    </w:pPr>
    <w:rPr>
      <w:lang w:val="en-US"/>
    </w:rPr>
  </w:style>
  <w:style w:type="paragraph" w:styleId="TOC2">
    <w:name w:val="toc 2"/>
    <w:basedOn w:val="Normal"/>
    <w:next w:val="Normal"/>
    <w:autoRedefine/>
    <w:uiPriority w:val="39"/>
    <w:unhideWhenUsed/>
    <w:rsid w:val="00B83B8E"/>
    <w:pPr>
      <w:spacing w:after="100" w:line="259" w:lineRule="auto"/>
      <w:ind w:left="220"/>
    </w:pPr>
    <w:rPr>
      <w:rFonts w:eastAsiaTheme="minorEastAsia" w:cs="Times New Roman"/>
      <w:lang w:val="en-US"/>
    </w:rPr>
  </w:style>
  <w:style w:type="paragraph" w:styleId="TOC1">
    <w:name w:val="toc 1"/>
    <w:basedOn w:val="Normal"/>
    <w:next w:val="Normal"/>
    <w:autoRedefine/>
    <w:uiPriority w:val="39"/>
    <w:unhideWhenUsed/>
    <w:rsid w:val="00B83B8E"/>
    <w:pPr>
      <w:spacing w:after="100" w:line="259" w:lineRule="auto"/>
    </w:pPr>
    <w:rPr>
      <w:rFonts w:eastAsiaTheme="minorEastAsia" w:cs="Times New Roman"/>
      <w:lang w:val="en-US"/>
    </w:rPr>
  </w:style>
  <w:style w:type="paragraph" w:styleId="TOC3">
    <w:name w:val="toc 3"/>
    <w:basedOn w:val="Normal"/>
    <w:next w:val="Normal"/>
    <w:autoRedefine/>
    <w:uiPriority w:val="39"/>
    <w:unhideWhenUsed/>
    <w:rsid w:val="00B83B8E"/>
    <w:pPr>
      <w:spacing w:after="100" w:line="259" w:lineRule="auto"/>
      <w:ind w:left="440"/>
    </w:pPr>
    <w:rPr>
      <w:rFonts w:eastAsiaTheme="minorEastAsia" w:cs="Times New Roman"/>
      <w:lang w:val="en-US"/>
    </w:rPr>
  </w:style>
  <w:style w:type="character" w:customStyle="1" w:styleId="Heading2Char">
    <w:name w:val="Heading 2 Char"/>
    <w:basedOn w:val="DefaultParagraphFont"/>
    <w:link w:val="Heading2"/>
    <w:uiPriority w:val="9"/>
    <w:rsid w:val="00F27D68"/>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E56C7C"/>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sid w:val="005C2D30"/>
    <w:rPr>
      <w:color w:val="0563C1" w:themeColor="hyperlink"/>
      <w:u w:val="single"/>
    </w:rPr>
  </w:style>
  <w:style w:type="paragraph" w:styleId="Bibliography">
    <w:name w:val="Bibliography"/>
    <w:basedOn w:val="Normal"/>
    <w:next w:val="Normal"/>
    <w:uiPriority w:val="37"/>
    <w:unhideWhenUsed/>
    <w:rsid w:val="000445C4"/>
  </w:style>
  <w:style w:type="table" w:styleId="TableGrid">
    <w:name w:val="Table Grid"/>
    <w:basedOn w:val="TableNormal"/>
    <w:uiPriority w:val="39"/>
    <w:rsid w:val="002E5C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5179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84526">
      <w:bodyDiv w:val="1"/>
      <w:marLeft w:val="0"/>
      <w:marRight w:val="0"/>
      <w:marTop w:val="0"/>
      <w:marBottom w:val="0"/>
      <w:divBdr>
        <w:top w:val="none" w:sz="0" w:space="0" w:color="auto"/>
        <w:left w:val="none" w:sz="0" w:space="0" w:color="auto"/>
        <w:bottom w:val="none" w:sz="0" w:space="0" w:color="auto"/>
        <w:right w:val="none" w:sz="0" w:space="0" w:color="auto"/>
      </w:divBdr>
    </w:div>
    <w:div w:id="7104882">
      <w:bodyDiv w:val="1"/>
      <w:marLeft w:val="0"/>
      <w:marRight w:val="0"/>
      <w:marTop w:val="0"/>
      <w:marBottom w:val="0"/>
      <w:divBdr>
        <w:top w:val="none" w:sz="0" w:space="0" w:color="auto"/>
        <w:left w:val="none" w:sz="0" w:space="0" w:color="auto"/>
        <w:bottom w:val="none" w:sz="0" w:space="0" w:color="auto"/>
        <w:right w:val="none" w:sz="0" w:space="0" w:color="auto"/>
      </w:divBdr>
    </w:div>
    <w:div w:id="76903616">
      <w:bodyDiv w:val="1"/>
      <w:marLeft w:val="0"/>
      <w:marRight w:val="0"/>
      <w:marTop w:val="0"/>
      <w:marBottom w:val="0"/>
      <w:divBdr>
        <w:top w:val="none" w:sz="0" w:space="0" w:color="auto"/>
        <w:left w:val="none" w:sz="0" w:space="0" w:color="auto"/>
        <w:bottom w:val="none" w:sz="0" w:space="0" w:color="auto"/>
        <w:right w:val="none" w:sz="0" w:space="0" w:color="auto"/>
      </w:divBdr>
    </w:div>
    <w:div w:id="109662985">
      <w:bodyDiv w:val="1"/>
      <w:marLeft w:val="0"/>
      <w:marRight w:val="0"/>
      <w:marTop w:val="0"/>
      <w:marBottom w:val="0"/>
      <w:divBdr>
        <w:top w:val="none" w:sz="0" w:space="0" w:color="auto"/>
        <w:left w:val="none" w:sz="0" w:space="0" w:color="auto"/>
        <w:bottom w:val="none" w:sz="0" w:space="0" w:color="auto"/>
        <w:right w:val="none" w:sz="0" w:space="0" w:color="auto"/>
      </w:divBdr>
    </w:div>
    <w:div w:id="112754554">
      <w:bodyDiv w:val="1"/>
      <w:marLeft w:val="0"/>
      <w:marRight w:val="0"/>
      <w:marTop w:val="0"/>
      <w:marBottom w:val="0"/>
      <w:divBdr>
        <w:top w:val="none" w:sz="0" w:space="0" w:color="auto"/>
        <w:left w:val="none" w:sz="0" w:space="0" w:color="auto"/>
        <w:bottom w:val="none" w:sz="0" w:space="0" w:color="auto"/>
        <w:right w:val="none" w:sz="0" w:space="0" w:color="auto"/>
      </w:divBdr>
    </w:div>
    <w:div w:id="133762345">
      <w:bodyDiv w:val="1"/>
      <w:marLeft w:val="0"/>
      <w:marRight w:val="0"/>
      <w:marTop w:val="0"/>
      <w:marBottom w:val="0"/>
      <w:divBdr>
        <w:top w:val="none" w:sz="0" w:space="0" w:color="auto"/>
        <w:left w:val="none" w:sz="0" w:space="0" w:color="auto"/>
        <w:bottom w:val="none" w:sz="0" w:space="0" w:color="auto"/>
        <w:right w:val="none" w:sz="0" w:space="0" w:color="auto"/>
      </w:divBdr>
    </w:div>
    <w:div w:id="187064735">
      <w:bodyDiv w:val="1"/>
      <w:marLeft w:val="0"/>
      <w:marRight w:val="0"/>
      <w:marTop w:val="0"/>
      <w:marBottom w:val="0"/>
      <w:divBdr>
        <w:top w:val="none" w:sz="0" w:space="0" w:color="auto"/>
        <w:left w:val="none" w:sz="0" w:space="0" w:color="auto"/>
        <w:bottom w:val="none" w:sz="0" w:space="0" w:color="auto"/>
        <w:right w:val="none" w:sz="0" w:space="0" w:color="auto"/>
      </w:divBdr>
    </w:div>
    <w:div w:id="211428798">
      <w:bodyDiv w:val="1"/>
      <w:marLeft w:val="0"/>
      <w:marRight w:val="0"/>
      <w:marTop w:val="0"/>
      <w:marBottom w:val="0"/>
      <w:divBdr>
        <w:top w:val="none" w:sz="0" w:space="0" w:color="auto"/>
        <w:left w:val="none" w:sz="0" w:space="0" w:color="auto"/>
        <w:bottom w:val="none" w:sz="0" w:space="0" w:color="auto"/>
        <w:right w:val="none" w:sz="0" w:space="0" w:color="auto"/>
      </w:divBdr>
    </w:div>
    <w:div w:id="227301144">
      <w:bodyDiv w:val="1"/>
      <w:marLeft w:val="0"/>
      <w:marRight w:val="0"/>
      <w:marTop w:val="0"/>
      <w:marBottom w:val="0"/>
      <w:divBdr>
        <w:top w:val="none" w:sz="0" w:space="0" w:color="auto"/>
        <w:left w:val="none" w:sz="0" w:space="0" w:color="auto"/>
        <w:bottom w:val="none" w:sz="0" w:space="0" w:color="auto"/>
        <w:right w:val="none" w:sz="0" w:space="0" w:color="auto"/>
      </w:divBdr>
    </w:div>
    <w:div w:id="247352244">
      <w:bodyDiv w:val="1"/>
      <w:marLeft w:val="0"/>
      <w:marRight w:val="0"/>
      <w:marTop w:val="0"/>
      <w:marBottom w:val="0"/>
      <w:divBdr>
        <w:top w:val="none" w:sz="0" w:space="0" w:color="auto"/>
        <w:left w:val="none" w:sz="0" w:space="0" w:color="auto"/>
        <w:bottom w:val="none" w:sz="0" w:space="0" w:color="auto"/>
        <w:right w:val="none" w:sz="0" w:space="0" w:color="auto"/>
      </w:divBdr>
    </w:div>
    <w:div w:id="343168627">
      <w:bodyDiv w:val="1"/>
      <w:marLeft w:val="0"/>
      <w:marRight w:val="0"/>
      <w:marTop w:val="0"/>
      <w:marBottom w:val="0"/>
      <w:divBdr>
        <w:top w:val="none" w:sz="0" w:space="0" w:color="auto"/>
        <w:left w:val="none" w:sz="0" w:space="0" w:color="auto"/>
        <w:bottom w:val="none" w:sz="0" w:space="0" w:color="auto"/>
        <w:right w:val="none" w:sz="0" w:space="0" w:color="auto"/>
      </w:divBdr>
    </w:div>
    <w:div w:id="355808274">
      <w:bodyDiv w:val="1"/>
      <w:marLeft w:val="0"/>
      <w:marRight w:val="0"/>
      <w:marTop w:val="0"/>
      <w:marBottom w:val="0"/>
      <w:divBdr>
        <w:top w:val="none" w:sz="0" w:space="0" w:color="auto"/>
        <w:left w:val="none" w:sz="0" w:space="0" w:color="auto"/>
        <w:bottom w:val="none" w:sz="0" w:space="0" w:color="auto"/>
        <w:right w:val="none" w:sz="0" w:space="0" w:color="auto"/>
      </w:divBdr>
    </w:div>
    <w:div w:id="404037928">
      <w:bodyDiv w:val="1"/>
      <w:marLeft w:val="0"/>
      <w:marRight w:val="0"/>
      <w:marTop w:val="0"/>
      <w:marBottom w:val="0"/>
      <w:divBdr>
        <w:top w:val="none" w:sz="0" w:space="0" w:color="auto"/>
        <w:left w:val="none" w:sz="0" w:space="0" w:color="auto"/>
        <w:bottom w:val="none" w:sz="0" w:space="0" w:color="auto"/>
        <w:right w:val="none" w:sz="0" w:space="0" w:color="auto"/>
      </w:divBdr>
    </w:div>
    <w:div w:id="405340439">
      <w:bodyDiv w:val="1"/>
      <w:marLeft w:val="0"/>
      <w:marRight w:val="0"/>
      <w:marTop w:val="0"/>
      <w:marBottom w:val="0"/>
      <w:divBdr>
        <w:top w:val="none" w:sz="0" w:space="0" w:color="auto"/>
        <w:left w:val="none" w:sz="0" w:space="0" w:color="auto"/>
        <w:bottom w:val="none" w:sz="0" w:space="0" w:color="auto"/>
        <w:right w:val="none" w:sz="0" w:space="0" w:color="auto"/>
      </w:divBdr>
    </w:div>
    <w:div w:id="409667441">
      <w:bodyDiv w:val="1"/>
      <w:marLeft w:val="0"/>
      <w:marRight w:val="0"/>
      <w:marTop w:val="0"/>
      <w:marBottom w:val="0"/>
      <w:divBdr>
        <w:top w:val="none" w:sz="0" w:space="0" w:color="auto"/>
        <w:left w:val="none" w:sz="0" w:space="0" w:color="auto"/>
        <w:bottom w:val="none" w:sz="0" w:space="0" w:color="auto"/>
        <w:right w:val="none" w:sz="0" w:space="0" w:color="auto"/>
      </w:divBdr>
    </w:div>
    <w:div w:id="420875659">
      <w:bodyDiv w:val="1"/>
      <w:marLeft w:val="0"/>
      <w:marRight w:val="0"/>
      <w:marTop w:val="0"/>
      <w:marBottom w:val="0"/>
      <w:divBdr>
        <w:top w:val="none" w:sz="0" w:space="0" w:color="auto"/>
        <w:left w:val="none" w:sz="0" w:space="0" w:color="auto"/>
        <w:bottom w:val="none" w:sz="0" w:space="0" w:color="auto"/>
        <w:right w:val="none" w:sz="0" w:space="0" w:color="auto"/>
      </w:divBdr>
    </w:div>
    <w:div w:id="451557064">
      <w:bodyDiv w:val="1"/>
      <w:marLeft w:val="0"/>
      <w:marRight w:val="0"/>
      <w:marTop w:val="0"/>
      <w:marBottom w:val="0"/>
      <w:divBdr>
        <w:top w:val="none" w:sz="0" w:space="0" w:color="auto"/>
        <w:left w:val="none" w:sz="0" w:space="0" w:color="auto"/>
        <w:bottom w:val="none" w:sz="0" w:space="0" w:color="auto"/>
        <w:right w:val="none" w:sz="0" w:space="0" w:color="auto"/>
      </w:divBdr>
    </w:div>
    <w:div w:id="495413855">
      <w:bodyDiv w:val="1"/>
      <w:marLeft w:val="0"/>
      <w:marRight w:val="0"/>
      <w:marTop w:val="0"/>
      <w:marBottom w:val="0"/>
      <w:divBdr>
        <w:top w:val="none" w:sz="0" w:space="0" w:color="auto"/>
        <w:left w:val="none" w:sz="0" w:space="0" w:color="auto"/>
        <w:bottom w:val="none" w:sz="0" w:space="0" w:color="auto"/>
        <w:right w:val="none" w:sz="0" w:space="0" w:color="auto"/>
      </w:divBdr>
    </w:div>
    <w:div w:id="498422753">
      <w:bodyDiv w:val="1"/>
      <w:marLeft w:val="0"/>
      <w:marRight w:val="0"/>
      <w:marTop w:val="0"/>
      <w:marBottom w:val="0"/>
      <w:divBdr>
        <w:top w:val="none" w:sz="0" w:space="0" w:color="auto"/>
        <w:left w:val="none" w:sz="0" w:space="0" w:color="auto"/>
        <w:bottom w:val="none" w:sz="0" w:space="0" w:color="auto"/>
        <w:right w:val="none" w:sz="0" w:space="0" w:color="auto"/>
      </w:divBdr>
    </w:div>
    <w:div w:id="502353819">
      <w:bodyDiv w:val="1"/>
      <w:marLeft w:val="0"/>
      <w:marRight w:val="0"/>
      <w:marTop w:val="0"/>
      <w:marBottom w:val="0"/>
      <w:divBdr>
        <w:top w:val="none" w:sz="0" w:space="0" w:color="auto"/>
        <w:left w:val="none" w:sz="0" w:space="0" w:color="auto"/>
        <w:bottom w:val="none" w:sz="0" w:space="0" w:color="auto"/>
        <w:right w:val="none" w:sz="0" w:space="0" w:color="auto"/>
      </w:divBdr>
    </w:div>
    <w:div w:id="508980733">
      <w:bodyDiv w:val="1"/>
      <w:marLeft w:val="0"/>
      <w:marRight w:val="0"/>
      <w:marTop w:val="0"/>
      <w:marBottom w:val="0"/>
      <w:divBdr>
        <w:top w:val="none" w:sz="0" w:space="0" w:color="auto"/>
        <w:left w:val="none" w:sz="0" w:space="0" w:color="auto"/>
        <w:bottom w:val="none" w:sz="0" w:space="0" w:color="auto"/>
        <w:right w:val="none" w:sz="0" w:space="0" w:color="auto"/>
      </w:divBdr>
    </w:div>
    <w:div w:id="515114369">
      <w:bodyDiv w:val="1"/>
      <w:marLeft w:val="0"/>
      <w:marRight w:val="0"/>
      <w:marTop w:val="0"/>
      <w:marBottom w:val="0"/>
      <w:divBdr>
        <w:top w:val="none" w:sz="0" w:space="0" w:color="auto"/>
        <w:left w:val="none" w:sz="0" w:space="0" w:color="auto"/>
        <w:bottom w:val="none" w:sz="0" w:space="0" w:color="auto"/>
        <w:right w:val="none" w:sz="0" w:space="0" w:color="auto"/>
      </w:divBdr>
    </w:div>
    <w:div w:id="539050593">
      <w:bodyDiv w:val="1"/>
      <w:marLeft w:val="0"/>
      <w:marRight w:val="0"/>
      <w:marTop w:val="0"/>
      <w:marBottom w:val="0"/>
      <w:divBdr>
        <w:top w:val="none" w:sz="0" w:space="0" w:color="auto"/>
        <w:left w:val="none" w:sz="0" w:space="0" w:color="auto"/>
        <w:bottom w:val="none" w:sz="0" w:space="0" w:color="auto"/>
        <w:right w:val="none" w:sz="0" w:space="0" w:color="auto"/>
      </w:divBdr>
    </w:div>
    <w:div w:id="570894881">
      <w:bodyDiv w:val="1"/>
      <w:marLeft w:val="0"/>
      <w:marRight w:val="0"/>
      <w:marTop w:val="0"/>
      <w:marBottom w:val="0"/>
      <w:divBdr>
        <w:top w:val="none" w:sz="0" w:space="0" w:color="auto"/>
        <w:left w:val="none" w:sz="0" w:space="0" w:color="auto"/>
        <w:bottom w:val="none" w:sz="0" w:space="0" w:color="auto"/>
        <w:right w:val="none" w:sz="0" w:space="0" w:color="auto"/>
      </w:divBdr>
    </w:div>
    <w:div w:id="635570962">
      <w:bodyDiv w:val="1"/>
      <w:marLeft w:val="0"/>
      <w:marRight w:val="0"/>
      <w:marTop w:val="0"/>
      <w:marBottom w:val="0"/>
      <w:divBdr>
        <w:top w:val="none" w:sz="0" w:space="0" w:color="auto"/>
        <w:left w:val="none" w:sz="0" w:space="0" w:color="auto"/>
        <w:bottom w:val="none" w:sz="0" w:space="0" w:color="auto"/>
        <w:right w:val="none" w:sz="0" w:space="0" w:color="auto"/>
      </w:divBdr>
    </w:div>
    <w:div w:id="666253095">
      <w:bodyDiv w:val="1"/>
      <w:marLeft w:val="0"/>
      <w:marRight w:val="0"/>
      <w:marTop w:val="0"/>
      <w:marBottom w:val="0"/>
      <w:divBdr>
        <w:top w:val="none" w:sz="0" w:space="0" w:color="auto"/>
        <w:left w:val="none" w:sz="0" w:space="0" w:color="auto"/>
        <w:bottom w:val="none" w:sz="0" w:space="0" w:color="auto"/>
        <w:right w:val="none" w:sz="0" w:space="0" w:color="auto"/>
      </w:divBdr>
    </w:div>
    <w:div w:id="669986658">
      <w:bodyDiv w:val="1"/>
      <w:marLeft w:val="0"/>
      <w:marRight w:val="0"/>
      <w:marTop w:val="0"/>
      <w:marBottom w:val="0"/>
      <w:divBdr>
        <w:top w:val="none" w:sz="0" w:space="0" w:color="auto"/>
        <w:left w:val="none" w:sz="0" w:space="0" w:color="auto"/>
        <w:bottom w:val="none" w:sz="0" w:space="0" w:color="auto"/>
        <w:right w:val="none" w:sz="0" w:space="0" w:color="auto"/>
      </w:divBdr>
    </w:div>
    <w:div w:id="732779398">
      <w:bodyDiv w:val="1"/>
      <w:marLeft w:val="0"/>
      <w:marRight w:val="0"/>
      <w:marTop w:val="0"/>
      <w:marBottom w:val="0"/>
      <w:divBdr>
        <w:top w:val="none" w:sz="0" w:space="0" w:color="auto"/>
        <w:left w:val="none" w:sz="0" w:space="0" w:color="auto"/>
        <w:bottom w:val="none" w:sz="0" w:space="0" w:color="auto"/>
        <w:right w:val="none" w:sz="0" w:space="0" w:color="auto"/>
      </w:divBdr>
    </w:div>
    <w:div w:id="738406182">
      <w:bodyDiv w:val="1"/>
      <w:marLeft w:val="0"/>
      <w:marRight w:val="0"/>
      <w:marTop w:val="0"/>
      <w:marBottom w:val="0"/>
      <w:divBdr>
        <w:top w:val="none" w:sz="0" w:space="0" w:color="auto"/>
        <w:left w:val="none" w:sz="0" w:space="0" w:color="auto"/>
        <w:bottom w:val="none" w:sz="0" w:space="0" w:color="auto"/>
        <w:right w:val="none" w:sz="0" w:space="0" w:color="auto"/>
      </w:divBdr>
    </w:div>
    <w:div w:id="743260717">
      <w:bodyDiv w:val="1"/>
      <w:marLeft w:val="0"/>
      <w:marRight w:val="0"/>
      <w:marTop w:val="0"/>
      <w:marBottom w:val="0"/>
      <w:divBdr>
        <w:top w:val="none" w:sz="0" w:space="0" w:color="auto"/>
        <w:left w:val="none" w:sz="0" w:space="0" w:color="auto"/>
        <w:bottom w:val="none" w:sz="0" w:space="0" w:color="auto"/>
        <w:right w:val="none" w:sz="0" w:space="0" w:color="auto"/>
      </w:divBdr>
    </w:div>
    <w:div w:id="751048013">
      <w:bodyDiv w:val="1"/>
      <w:marLeft w:val="0"/>
      <w:marRight w:val="0"/>
      <w:marTop w:val="0"/>
      <w:marBottom w:val="0"/>
      <w:divBdr>
        <w:top w:val="none" w:sz="0" w:space="0" w:color="auto"/>
        <w:left w:val="none" w:sz="0" w:space="0" w:color="auto"/>
        <w:bottom w:val="none" w:sz="0" w:space="0" w:color="auto"/>
        <w:right w:val="none" w:sz="0" w:space="0" w:color="auto"/>
      </w:divBdr>
    </w:div>
    <w:div w:id="751239577">
      <w:bodyDiv w:val="1"/>
      <w:marLeft w:val="0"/>
      <w:marRight w:val="0"/>
      <w:marTop w:val="0"/>
      <w:marBottom w:val="0"/>
      <w:divBdr>
        <w:top w:val="none" w:sz="0" w:space="0" w:color="auto"/>
        <w:left w:val="none" w:sz="0" w:space="0" w:color="auto"/>
        <w:bottom w:val="none" w:sz="0" w:space="0" w:color="auto"/>
        <w:right w:val="none" w:sz="0" w:space="0" w:color="auto"/>
      </w:divBdr>
    </w:div>
    <w:div w:id="864247339">
      <w:bodyDiv w:val="1"/>
      <w:marLeft w:val="0"/>
      <w:marRight w:val="0"/>
      <w:marTop w:val="0"/>
      <w:marBottom w:val="0"/>
      <w:divBdr>
        <w:top w:val="none" w:sz="0" w:space="0" w:color="auto"/>
        <w:left w:val="none" w:sz="0" w:space="0" w:color="auto"/>
        <w:bottom w:val="none" w:sz="0" w:space="0" w:color="auto"/>
        <w:right w:val="none" w:sz="0" w:space="0" w:color="auto"/>
      </w:divBdr>
    </w:div>
    <w:div w:id="909847367">
      <w:bodyDiv w:val="1"/>
      <w:marLeft w:val="0"/>
      <w:marRight w:val="0"/>
      <w:marTop w:val="0"/>
      <w:marBottom w:val="0"/>
      <w:divBdr>
        <w:top w:val="none" w:sz="0" w:space="0" w:color="auto"/>
        <w:left w:val="none" w:sz="0" w:space="0" w:color="auto"/>
        <w:bottom w:val="none" w:sz="0" w:space="0" w:color="auto"/>
        <w:right w:val="none" w:sz="0" w:space="0" w:color="auto"/>
      </w:divBdr>
    </w:div>
    <w:div w:id="944725895">
      <w:bodyDiv w:val="1"/>
      <w:marLeft w:val="0"/>
      <w:marRight w:val="0"/>
      <w:marTop w:val="0"/>
      <w:marBottom w:val="0"/>
      <w:divBdr>
        <w:top w:val="none" w:sz="0" w:space="0" w:color="auto"/>
        <w:left w:val="none" w:sz="0" w:space="0" w:color="auto"/>
        <w:bottom w:val="none" w:sz="0" w:space="0" w:color="auto"/>
        <w:right w:val="none" w:sz="0" w:space="0" w:color="auto"/>
      </w:divBdr>
    </w:div>
    <w:div w:id="958491087">
      <w:bodyDiv w:val="1"/>
      <w:marLeft w:val="0"/>
      <w:marRight w:val="0"/>
      <w:marTop w:val="0"/>
      <w:marBottom w:val="0"/>
      <w:divBdr>
        <w:top w:val="none" w:sz="0" w:space="0" w:color="auto"/>
        <w:left w:val="none" w:sz="0" w:space="0" w:color="auto"/>
        <w:bottom w:val="none" w:sz="0" w:space="0" w:color="auto"/>
        <w:right w:val="none" w:sz="0" w:space="0" w:color="auto"/>
      </w:divBdr>
    </w:div>
    <w:div w:id="959409653">
      <w:bodyDiv w:val="1"/>
      <w:marLeft w:val="0"/>
      <w:marRight w:val="0"/>
      <w:marTop w:val="0"/>
      <w:marBottom w:val="0"/>
      <w:divBdr>
        <w:top w:val="none" w:sz="0" w:space="0" w:color="auto"/>
        <w:left w:val="none" w:sz="0" w:space="0" w:color="auto"/>
        <w:bottom w:val="none" w:sz="0" w:space="0" w:color="auto"/>
        <w:right w:val="none" w:sz="0" w:space="0" w:color="auto"/>
      </w:divBdr>
    </w:div>
    <w:div w:id="962230611">
      <w:bodyDiv w:val="1"/>
      <w:marLeft w:val="0"/>
      <w:marRight w:val="0"/>
      <w:marTop w:val="0"/>
      <w:marBottom w:val="0"/>
      <w:divBdr>
        <w:top w:val="none" w:sz="0" w:space="0" w:color="auto"/>
        <w:left w:val="none" w:sz="0" w:space="0" w:color="auto"/>
        <w:bottom w:val="none" w:sz="0" w:space="0" w:color="auto"/>
        <w:right w:val="none" w:sz="0" w:space="0" w:color="auto"/>
      </w:divBdr>
    </w:div>
    <w:div w:id="986977104">
      <w:bodyDiv w:val="1"/>
      <w:marLeft w:val="0"/>
      <w:marRight w:val="0"/>
      <w:marTop w:val="0"/>
      <w:marBottom w:val="0"/>
      <w:divBdr>
        <w:top w:val="none" w:sz="0" w:space="0" w:color="auto"/>
        <w:left w:val="none" w:sz="0" w:space="0" w:color="auto"/>
        <w:bottom w:val="none" w:sz="0" w:space="0" w:color="auto"/>
        <w:right w:val="none" w:sz="0" w:space="0" w:color="auto"/>
      </w:divBdr>
    </w:div>
    <w:div w:id="1039547220">
      <w:bodyDiv w:val="1"/>
      <w:marLeft w:val="0"/>
      <w:marRight w:val="0"/>
      <w:marTop w:val="0"/>
      <w:marBottom w:val="0"/>
      <w:divBdr>
        <w:top w:val="none" w:sz="0" w:space="0" w:color="auto"/>
        <w:left w:val="none" w:sz="0" w:space="0" w:color="auto"/>
        <w:bottom w:val="none" w:sz="0" w:space="0" w:color="auto"/>
        <w:right w:val="none" w:sz="0" w:space="0" w:color="auto"/>
      </w:divBdr>
    </w:div>
    <w:div w:id="1055160076">
      <w:bodyDiv w:val="1"/>
      <w:marLeft w:val="0"/>
      <w:marRight w:val="0"/>
      <w:marTop w:val="0"/>
      <w:marBottom w:val="0"/>
      <w:divBdr>
        <w:top w:val="none" w:sz="0" w:space="0" w:color="auto"/>
        <w:left w:val="none" w:sz="0" w:space="0" w:color="auto"/>
        <w:bottom w:val="none" w:sz="0" w:space="0" w:color="auto"/>
        <w:right w:val="none" w:sz="0" w:space="0" w:color="auto"/>
      </w:divBdr>
    </w:div>
    <w:div w:id="1071152614">
      <w:bodyDiv w:val="1"/>
      <w:marLeft w:val="0"/>
      <w:marRight w:val="0"/>
      <w:marTop w:val="0"/>
      <w:marBottom w:val="0"/>
      <w:divBdr>
        <w:top w:val="none" w:sz="0" w:space="0" w:color="auto"/>
        <w:left w:val="none" w:sz="0" w:space="0" w:color="auto"/>
        <w:bottom w:val="none" w:sz="0" w:space="0" w:color="auto"/>
        <w:right w:val="none" w:sz="0" w:space="0" w:color="auto"/>
      </w:divBdr>
    </w:div>
    <w:div w:id="1088960528">
      <w:bodyDiv w:val="1"/>
      <w:marLeft w:val="0"/>
      <w:marRight w:val="0"/>
      <w:marTop w:val="0"/>
      <w:marBottom w:val="0"/>
      <w:divBdr>
        <w:top w:val="none" w:sz="0" w:space="0" w:color="auto"/>
        <w:left w:val="none" w:sz="0" w:space="0" w:color="auto"/>
        <w:bottom w:val="none" w:sz="0" w:space="0" w:color="auto"/>
        <w:right w:val="none" w:sz="0" w:space="0" w:color="auto"/>
      </w:divBdr>
    </w:div>
    <w:div w:id="1148086395">
      <w:bodyDiv w:val="1"/>
      <w:marLeft w:val="0"/>
      <w:marRight w:val="0"/>
      <w:marTop w:val="0"/>
      <w:marBottom w:val="0"/>
      <w:divBdr>
        <w:top w:val="none" w:sz="0" w:space="0" w:color="auto"/>
        <w:left w:val="none" w:sz="0" w:space="0" w:color="auto"/>
        <w:bottom w:val="none" w:sz="0" w:space="0" w:color="auto"/>
        <w:right w:val="none" w:sz="0" w:space="0" w:color="auto"/>
      </w:divBdr>
    </w:div>
    <w:div w:id="1175805918">
      <w:bodyDiv w:val="1"/>
      <w:marLeft w:val="0"/>
      <w:marRight w:val="0"/>
      <w:marTop w:val="0"/>
      <w:marBottom w:val="0"/>
      <w:divBdr>
        <w:top w:val="none" w:sz="0" w:space="0" w:color="auto"/>
        <w:left w:val="none" w:sz="0" w:space="0" w:color="auto"/>
        <w:bottom w:val="none" w:sz="0" w:space="0" w:color="auto"/>
        <w:right w:val="none" w:sz="0" w:space="0" w:color="auto"/>
      </w:divBdr>
    </w:div>
    <w:div w:id="1175993474">
      <w:bodyDiv w:val="1"/>
      <w:marLeft w:val="0"/>
      <w:marRight w:val="0"/>
      <w:marTop w:val="0"/>
      <w:marBottom w:val="0"/>
      <w:divBdr>
        <w:top w:val="none" w:sz="0" w:space="0" w:color="auto"/>
        <w:left w:val="none" w:sz="0" w:space="0" w:color="auto"/>
        <w:bottom w:val="none" w:sz="0" w:space="0" w:color="auto"/>
        <w:right w:val="none" w:sz="0" w:space="0" w:color="auto"/>
      </w:divBdr>
    </w:div>
    <w:div w:id="1181969941">
      <w:bodyDiv w:val="1"/>
      <w:marLeft w:val="0"/>
      <w:marRight w:val="0"/>
      <w:marTop w:val="0"/>
      <w:marBottom w:val="0"/>
      <w:divBdr>
        <w:top w:val="none" w:sz="0" w:space="0" w:color="auto"/>
        <w:left w:val="none" w:sz="0" w:space="0" w:color="auto"/>
        <w:bottom w:val="none" w:sz="0" w:space="0" w:color="auto"/>
        <w:right w:val="none" w:sz="0" w:space="0" w:color="auto"/>
      </w:divBdr>
    </w:div>
    <w:div w:id="1240552661">
      <w:bodyDiv w:val="1"/>
      <w:marLeft w:val="0"/>
      <w:marRight w:val="0"/>
      <w:marTop w:val="0"/>
      <w:marBottom w:val="0"/>
      <w:divBdr>
        <w:top w:val="none" w:sz="0" w:space="0" w:color="auto"/>
        <w:left w:val="none" w:sz="0" w:space="0" w:color="auto"/>
        <w:bottom w:val="none" w:sz="0" w:space="0" w:color="auto"/>
        <w:right w:val="none" w:sz="0" w:space="0" w:color="auto"/>
      </w:divBdr>
    </w:div>
    <w:div w:id="1370914108">
      <w:bodyDiv w:val="1"/>
      <w:marLeft w:val="0"/>
      <w:marRight w:val="0"/>
      <w:marTop w:val="0"/>
      <w:marBottom w:val="0"/>
      <w:divBdr>
        <w:top w:val="none" w:sz="0" w:space="0" w:color="auto"/>
        <w:left w:val="none" w:sz="0" w:space="0" w:color="auto"/>
        <w:bottom w:val="none" w:sz="0" w:space="0" w:color="auto"/>
        <w:right w:val="none" w:sz="0" w:space="0" w:color="auto"/>
      </w:divBdr>
    </w:div>
    <w:div w:id="1371688709">
      <w:bodyDiv w:val="1"/>
      <w:marLeft w:val="0"/>
      <w:marRight w:val="0"/>
      <w:marTop w:val="0"/>
      <w:marBottom w:val="0"/>
      <w:divBdr>
        <w:top w:val="none" w:sz="0" w:space="0" w:color="auto"/>
        <w:left w:val="none" w:sz="0" w:space="0" w:color="auto"/>
        <w:bottom w:val="none" w:sz="0" w:space="0" w:color="auto"/>
        <w:right w:val="none" w:sz="0" w:space="0" w:color="auto"/>
      </w:divBdr>
    </w:div>
    <w:div w:id="1384520367">
      <w:bodyDiv w:val="1"/>
      <w:marLeft w:val="0"/>
      <w:marRight w:val="0"/>
      <w:marTop w:val="0"/>
      <w:marBottom w:val="0"/>
      <w:divBdr>
        <w:top w:val="none" w:sz="0" w:space="0" w:color="auto"/>
        <w:left w:val="none" w:sz="0" w:space="0" w:color="auto"/>
        <w:bottom w:val="none" w:sz="0" w:space="0" w:color="auto"/>
        <w:right w:val="none" w:sz="0" w:space="0" w:color="auto"/>
      </w:divBdr>
    </w:div>
    <w:div w:id="1485733673">
      <w:bodyDiv w:val="1"/>
      <w:marLeft w:val="0"/>
      <w:marRight w:val="0"/>
      <w:marTop w:val="0"/>
      <w:marBottom w:val="0"/>
      <w:divBdr>
        <w:top w:val="none" w:sz="0" w:space="0" w:color="auto"/>
        <w:left w:val="none" w:sz="0" w:space="0" w:color="auto"/>
        <w:bottom w:val="none" w:sz="0" w:space="0" w:color="auto"/>
        <w:right w:val="none" w:sz="0" w:space="0" w:color="auto"/>
      </w:divBdr>
    </w:div>
    <w:div w:id="1505053895">
      <w:bodyDiv w:val="1"/>
      <w:marLeft w:val="0"/>
      <w:marRight w:val="0"/>
      <w:marTop w:val="0"/>
      <w:marBottom w:val="0"/>
      <w:divBdr>
        <w:top w:val="none" w:sz="0" w:space="0" w:color="auto"/>
        <w:left w:val="none" w:sz="0" w:space="0" w:color="auto"/>
        <w:bottom w:val="none" w:sz="0" w:space="0" w:color="auto"/>
        <w:right w:val="none" w:sz="0" w:space="0" w:color="auto"/>
      </w:divBdr>
    </w:div>
    <w:div w:id="1519849256">
      <w:bodyDiv w:val="1"/>
      <w:marLeft w:val="0"/>
      <w:marRight w:val="0"/>
      <w:marTop w:val="0"/>
      <w:marBottom w:val="0"/>
      <w:divBdr>
        <w:top w:val="none" w:sz="0" w:space="0" w:color="auto"/>
        <w:left w:val="none" w:sz="0" w:space="0" w:color="auto"/>
        <w:bottom w:val="none" w:sz="0" w:space="0" w:color="auto"/>
        <w:right w:val="none" w:sz="0" w:space="0" w:color="auto"/>
      </w:divBdr>
    </w:div>
    <w:div w:id="1557742919">
      <w:bodyDiv w:val="1"/>
      <w:marLeft w:val="0"/>
      <w:marRight w:val="0"/>
      <w:marTop w:val="0"/>
      <w:marBottom w:val="0"/>
      <w:divBdr>
        <w:top w:val="none" w:sz="0" w:space="0" w:color="auto"/>
        <w:left w:val="none" w:sz="0" w:space="0" w:color="auto"/>
        <w:bottom w:val="none" w:sz="0" w:space="0" w:color="auto"/>
        <w:right w:val="none" w:sz="0" w:space="0" w:color="auto"/>
      </w:divBdr>
    </w:div>
    <w:div w:id="1587690943">
      <w:bodyDiv w:val="1"/>
      <w:marLeft w:val="0"/>
      <w:marRight w:val="0"/>
      <w:marTop w:val="0"/>
      <w:marBottom w:val="0"/>
      <w:divBdr>
        <w:top w:val="none" w:sz="0" w:space="0" w:color="auto"/>
        <w:left w:val="none" w:sz="0" w:space="0" w:color="auto"/>
        <w:bottom w:val="none" w:sz="0" w:space="0" w:color="auto"/>
        <w:right w:val="none" w:sz="0" w:space="0" w:color="auto"/>
      </w:divBdr>
    </w:div>
    <w:div w:id="1601720531">
      <w:bodyDiv w:val="1"/>
      <w:marLeft w:val="0"/>
      <w:marRight w:val="0"/>
      <w:marTop w:val="0"/>
      <w:marBottom w:val="0"/>
      <w:divBdr>
        <w:top w:val="none" w:sz="0" w:space="0" w:color="auto"/>
        <w:left w:val="none" w:sz="0" w:space="0" w:color="auto"/>
        <w:bottom w:val="none" w:sz="0" w:space="0" w:color="auto"/>
        <w:right w:val="none" w:sz="0" w:space="0" w:color="auto"/>
      </w:divBdr>
    </w:div>
    <w:div w:id="1729183273">
      <w:bodyDiv w:val="1"/>
      <w:marLeft w:val="0"/>
      <w:marRight w:val="0"/>
      <w:marTop w:val="0"/>
      <w:marBottom w:val="0"/>
      <w:divBdr>
        <w:top w:val="none" w:sz="0" w:space="0" w:color="auto"/>
        <w:left w:val="none" w:sz="0" w:space="0" w:color="auto"/>
        <w:bottom w:val="none" w:sz="0" w:space="0" w:color="auto"/>
        <w:right w:val="none" w:sz="0" w:space="0" w:color="auto"/>
      </w:divBdr>
    </w:div>
    <w:div w:id="1742486252">
      <w:bodyDiv w:val="1"/>
      <w:marLeft w:val="0"/>
      <w:marRight w:val="0"/>
      <w:marTop w:val="0"/>
      <w:marBottom w:val="0"/>
      <w:divBdr>
        <w:top w:val="none" w:sz="0" w:space="0" w:color="auto"/>
        <w:left w:val="none" w:sz="0" w:space="0" w:color="auto"/>
        <w:bottom w:val="none" w:sz="0" w:space="0" w:color="auto"/>
        <w:right w:val="none" w:sz="0" w:space="0" w:color="auto"/>
      </w:divBdr>
    </w:div>
    <w:div w:id="1754666306">
      <w:bodyDiv w:val="1"/>
      <w:marLeft w:val="0"/>
      <w:marRight w:val="0"/>
      <w:marTop w:val="0"/>
      <w:marBottom w:val="0"/>
      <w:divBdr>
        <w:top w:val="none" w:sz="0" w:space="0" w:color="auto"/>
        <w:left w:val="none" w:sz="0" w:space="0" w:color="auto"/>
        <w:bottom w:val="none" w:sz="0" w:space="0" w:color="auto"/>
        <w:right w:val="none" w:sz="0" w:space="0" w:color="auto"/>
      </w:divBdr>
    </w:div>
    <w:div w:id="1783647658">
      <w:bodyDiv w:val="1"/>
      <w:marLeft w:val="0"/>
      <w:marRight w:val="0"/>
      <w:marTop w:val="0"/>
      <w:marBottom w:val="0"/>
      <w:divBdr>
        <w:top w:val="none" w:sz="0" w:space="0" w:color="auto"/>
        <w:left w:val="none" w:sz="0" w:space="0" w:color="auto"/>
        <w:bottom w:val="none" w:sz="0" w:space="0" w:color="auto"/>
        <w:right w:val="none" w:sz="0" w:space="0" w:color="auto"/>
      </w:divBdr>
    </w:div>
    <w:div w:id="1836413016">
      <w:bodyDiv w:val="1"/>
      <w:marLeft w:val="0"/>
      <w:marRight w:val="0"/>
      <w:marTop w:val="0"/>
      <w:marBottom w:val="0"/>
      <w:divBdr>
        <w:top w:val="none" w:sz="0" w:space="0" w:color="auto"/>
        <w:left w:val="none" w:sz="0" w:space="0" w:color="auto"/>
        <w:bottom w:val="none" w:sz="0" w:space="0" w:color="auto"/>
        <w:right w:val="none" w:sz="0" w:space="0" w:color="auto"/>
      </w:divBdr>
    </w:div>
    <w:div w:id="1850826529">
      <w:bodyDiv w:val="1"/>
      <w:marLeft w:val="0"/>
      <w:marRight w:val="0"/>
      <w:marTop w:val="0"/>
      <w:marBottom w:val="0"/>
      <w:divBdr>
        <w:top w:val="none" w:sz="0" w:space="0" w:color="auto"/>
        <w:left w:val="none" w:sz="0" w:space="0" w:color="auto"/>
        <w:bottom w:val="none" w:sz="0" w:space="0" w:color="auto"/>
        <w:right w:val="none" w:sz="0" w:space="0" w:color="auto"/>
      </w:divBdr>
    </w:div>
    <w:div w:id="1861508064">
      <w:bodyDiv w:val="1"/>
      <w:marLeft w:val="0"/>
      <w:marRight w:val="0"/>
      <w:marTop w:val="0"/>
      <w:marBottom w:val="0"/>
      <w:divBdr>
        <w:top w:val="none" w:sz="0" w:space="0" w:color="auto"/>
        <w:left w:val="none" w:sz="0" w:space="0" w:color="auto"/>
        <w:bottom w:val="none" w:sz="0" w:space="0" w:color="auto"/>
        <w:right w:val="none" w:sz="0" w:space="0" w:color="auto"/>
      </w:divBdr>
    </w:div>
    <w:div w:id="1903442789">
      <w:bodyDiv w:val="1"/>
      <w:marLeft w:val="0"/>
      <w:marRight w:val="0"/>
      <w:marTop w:val="0"/>
      <w:marBottom w:val="0"/>
      <w:divBdr>
        <w:top w:val="none" w:sz="0" w:space="0" w:color="auto"/>
        <w:left w:val="none" w:sz="0" w:space="0" w:color="auto"/>
        <w:bottom w:val="none" w:sz="0" w:space="0" w:color="auto"/>
        <w:right w:val="none" w:sz="0" w:space="0" w:color="auto"/>
      </w:divBdr>
    </w:div>
    <w:div w:id="1907762404">
      <w:bodyDiv w:val="1"/>
      <w:marLeft w:val="0"/>
      <w:marRight w:val="0"/>
      <w:marTop w:val="0"/>
      <w:marBottom w:val="0"/>
      <w:divBdr>
        <w:top w:val="none" w:sz="0" w:space="0" w:color="auto"/>
        <w:left w:val="none" w:sz="0" w:space="0" w:color="auto"/>
        <w:bottom w:val="none" w:sz="0" w:space="0" w:color="auto"/>
        <w:right w:val="none" w:sz="0" w:space="0" w:color="auto"/>
      </w:divBdr>
    </w:div>
    <w:div w:id="1910966720">
      <w:bodyDiv w:val="1"/>
      <w:marLeft w:val="0"/>
      <w:marRight w:val="0"/>
      <w:marTop w:val="0"/>
      <w:marBottom w:val="0"/>
      <w:divBdr>
        <w:top w:val="none" w:sz="0" w:space="0" w:color="auto"/>
        <w:left w:val="none" w:sz="0" w:space="0" w:color="auto"/>
        <w:bottom w:val="none" w:sz="0" w:space="0" w:color="auto"/>
        <w:right w:val="none" w:sz="0" w:space="0" w:color="auto"/>
      </w:divBdr>
    </w:div>
    <w:div w:id="1912961278">
      <w:bodyDiv w:val="1"/>
      <w:marLeft w:val="0"/>
      <w:marRight w:val="0"/>
      <w:marTop w:val="0"/>
      <w:marBottom w:val="0"/>
      <w:divBdr>
        <w:top w:val="none" w:sz="0" w:space="0" w:color="auto"/>
        <w:left w:val="none" w:sz="0" w:space="0" w:color="auto"/>
        <w:bottom w:val="none" w:sz="0" w:space="0" w:color="auto"/>
        <w:right w:val="none" w:sz="0" w:space="0" w:color="auto"/>
      </w:divBdr>
    </w:div>
    <w:div w:id="1919827760">
      <w:bodyDiv w:val="1"/>
      <w:marLeft w:val="0"/>
      <w:marRight w:val="0"/>
      <w:marTop w:val="0"/>
      <w:marBottom w:val="0"/>
      <w:divBdr>
        <w:top w:val="none" w:sz="0" w:space="0" w:color="auto"/>
        <w:left w:val="none" w:sz="0" w:space="0" w:color="auto"/>
        <w:bottom w:val="none" w:sz="0" w:space="0" w:color="auto"/>
        <w:right w:val="none" w:sz="0" w:space="0" w:color="auto"/>
      </w:divBdr>
    </w:div>
    <w:div w:id="1950626081">
      <w:bodyDiv w:val="1"/>
      <w:marLeft w:val="0"/>
      <w:marRight w:val="0"/>
      <w:marTop w:val="0"/>
      <w:marBottom w:val="0"/>
      <w:divBdr>
        <w:top w:val="none" w:sz="0" w:space="0" w:color="auto"/>
        <w:left w:val="none" w:sz="0" w:space="0" w:color="auto"/>
        <w:bottom w:val="none" w:sz="0" w:space="0" w:color="auto"/>
        <w:right w:val="none" w:sz="0" w:space="0" w:color="auto"/>
      </w:divBdr>
    </w:div>
    <w:div w:id="2050717855">
      <w:bodyDiv w:val="1"/>
      <w:marLeft w:val="0"/>
      <w:marRight w:val="0"/>
      <w:marTop w:val="0"/>
      <w:marBottom w:val="0"/>
      <w:divBdr>
        <w:top w:val="none" w:sz="0" w:space="0" w:color="auto"/>
        <w:left w:val="none" w:sz="0" w:space="0" w:color="auto"/>
        <w:bottom w:val="none" w:sz="0" w:space="0" w:color="auto"/>
        <w:right w:val="none" w:sz="0" w:space="0" w:color="auto"/>
      </w:divBdr>
    </w:div>
    <w:div w:id="2109350843">
      <w:bodyDiv w:val="1"/>
      <w:marLeft w:val="0"/>
      <w:marRight w:val="0"/>
      <w:marTop w:val="0"/>
      <w:marBottom w:val="0"/>
      <w:divBdr>
        <w:top w:val="none" w:sz="0" w:space="0" w:color="auto"/>
        <w:left w:val="none" w:sz="0" w:space="0" w:color="auto"/>
        <w:bottom w:val="none" w:sz="0" w:space="0" w:color="auto"/>
        <w:right w:val="none" w:sz="0" w:space="0" w:color="auto"/>
      </w:divBdr>
    </w:div>
    <w:div w:id="2114519770">
      <w:bodyDiv w:val="1"/>
      <w:marLeft w:val="0"/>
      <w:marRight w:val="0"/>
      <w:marTop w:val="0"/>
      <w:marBottom w:val="0"/>
      <w:divBdr>
        <w:top w:val="none" w:sz="0" w:space="0" w:color="auto"/>
        <w:left w:val="none" w:sz="0" w:space="0" w:color="auto"/>
        <w:bottom w:val="none" w:sz="0" w:space="0" w:color="auto"/>
        <w:right w:val="none" w:sz="0" w:space="0" w:color="auto"/>
      </w:divBdr>
    </w:div>
    <w:div w:id="2146653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Dep11</b:Tag>
    <b:SourceType>Book</b:SourceType>
    <b:Guid>{06B95B84-7E82-4507-BEE7-CCAABFCAC867}</b:Guid>
    <b:Title>A GUIDE TO LEGAL FORMS FOR BUSINESS</b:Title>
    <b:Year>2011</b:Year>
    <b:Author>
      <b:Author>
        <b:Corporate>Department for Business Innovation and Skills</b:Corporate>
      </b:Author>
    </b:Author>
    <b:City>London</b:City>
    <b:Publisher>Crown</b:Publisher>
    <b:RefOrder>1</b:RefOrder>
  </b:Source>
  <b:Source>
    <b:Tag>Ope20</b:Tag>
    <b:SourceType>InternetSite</b:SourceType>
    <b:Guid>{89C6E48F-9B32-4623-9794-9FC134C06FF7}</b:Guid>
    <b:Title>Open learn </b:Title>
    <b:Year>2020</b:Year>
    <b:Author>
      <b:Author>
        <b:Corporate>Open Univeristy </b:Corporate>
      </b:Author>
    </b:Author>
    <b:YearAccessed>2021</b:YearAccessed>
    <b:MonthAccessed>07</b:MonthAccessed>
    <b:DayAccessed>03</b:DayAccessed>
    <b:URL>https://www.open.edu/openlearn/money-business/business-strategy-studies/different-types-business/content-section-4</b:URL>
    <b:RefOrder>2</b:RefOrder>
  </b:Source>
  <b:Source>
    <b:Tag>SIA20</b:Tag>
    <b:SourceType>DocumentFromInternetSite</b:SourceType>
    <b:Guid>{1D54F851-B494-4D01-8FE2-9D354C3D558A}</b:Guid>
    <b:Author>
      <b:Author>
        <b:Corporate>SIA</b:Corporate>
      </b:Author>
    </b:Author>
    <b:Title>Standards of behaviour for security operatives</b:Title>
    <b:Year>2020</b:Year>
    <b:YearAccessed>2021</b:YearAccessed>
    <b:MonthAccessed>07</b:MonthAccessed>
    <b:DayAccessed>09</b:DayAccessed>
    <b:URL>https://www.gov.uk/government/publications/standards-of-behaviour-for-security-operatives/standards-of-behaviour-for-security-operatives</b:URL>
    <b:Month>10</b:Month>
    <b:Day>27</b:Day>
    <b:RefOrder>3</b:RefOrder>
  </b:Source>
  <b:Source>
    <b:Tag>Sim21</b:Tag>
    <b:SourceType>InternetSite</b:SourceType>
    <b:Guid>{FC389431-57CD-4272-AD73-EE067B2A587A}</b:Guid>
    <b:Title>What is public liability insurance?</b:Title>
    <b:Year>2021</b:Year>
    <b:YearAccessed>2021</b:YearAccessed>
    <b:MonthAccessed>07</b:MonthAccessed>
    <b:DayAccessed>09</b:DayAccessed>
    <b:URL>https://www.simplybusiness.co.uk/insurance/faq/what-is-public-liability-insurance/</b:URL>
    <b:Author>
      <b:Author>
        <b:Corporate>Simply Business </b:Corporate>
      </b:Author>
    </b:Author>
    <b:RefOrder>4</b:RefOrder>
  </b:Source>
  <b:Source>
    <b:Tag>His21</b:Tag>
    <b:SourceType>InternetSite</b:SourceType>
    <b:Guid>{B166D4F3-3F24-4A3F-812B-D2D9435005BB}</b:Guid>
    <b:Author>
      <b:Author>
        <b:Corporate>Hiscox</b:Corporate>
      </b:Author>
    </b:Author>
    <b:Title>What is professional indemnity insurance?</b:Title>
    <b:Year>2021</b:Year>
    <b:YearAccessed>2021</b:YearAccessed>
    <b:MonthAccessed>07</b:MonthAccessed>
    <b:DayAccessed>09</b:DayAccessed>
    <b:URL>https://www.hiscox.co.uk/business-insurance/professional-indemnity-insurance/faq/what-is-professional-indemnity-insurance</b:URL>
    <b:RefOrder>5</b:RefOrder>
  </b:Source>
  <b:Source>
    <b:Tag>Bla21</b:Tag>
    <b:SourceType>InternetSite</b:SourceType>
    <b:Guid>{9EBB067D-A0E4-4358-A41F-43B29823C186}</b:Guid>
    <b:Author>
      <b:Author>
        <b:Corporate>Blackfriars Insurance group </b:Corporate>
      </b:Author>
    </b:Author>
    <b:Title>What is Efficacy Insurance?</b:Title>
    <b:Year>2021</b:Year>
    <b:YearAccessed>2021</b:YearAccessed>
    <b:MonthAccessed>07</b:MonthAccessed>
    <b:DayAccessed>09</b:DayAccessed>
    <b:URL>https://www.blackfriarsgroup.com/what-is-efficacy-insurance/</b:URL>
    <b:RefOrder>6</b:RefOrder>
  </b:Source>
  <b:Source>
    <b:Tag>His211</b:Tag>
    <b:SourceType>InternetSite</b:SourceType>
    <b:Guid>{3F122AA4-FA45-48FA-9AA2-826BECB75269}</b:Guid>
    <b:Author>
      <b:Author>
        <b:Corporate>Hiscox</b:Corporate>
      </b:Author>
    </b:Author>
    <b:Title>What is employers’ liability insurance?</b:Title>
    <b:Year>2021</b:Year>
    <b:YearAccessed>2021</b:YearAccessed>
    <b:MonthAccessed>07</b:MonthAccessed>
    <b:DayAccessed>09</b:DayAccessed>
    <b:URL>https://www.hiscox.co.uk/business-insurance/employers-liability-insurance/faq/what-is-employers-liability-insurance</b:URL>
    <b:RefOrder>7</b:RefOrder>
  </b:Source>
  <b:Source>
    <b:Tag>Wor21</b:Tag>
    <b:SourceType>InternetSite</b:SourceType>
    <b:Guid>{D33608FA-2704-4BF7-9D75-BCA82C36B500}</b:Guid>
    <b:Author>
      <b:Author>
        <b:Corporate>Working The Doors </b:Corporate>
      </b:Author>
    </b:Author>
    <b:Title>What is an SIA licence</b:Title>
    <b:Year>2021</b:Year>
    <b:YearAccessed>2021</b:YearAccessed>
    <b:MonthAccessed>07</b:MonthAccessed>
    <b:DayAccessed>09</b:DayAccessed>
    <b:URL>https://www.workingthedoors.co.uk/blog/what-is-a-sia-licence/</b:URL>
    <b:RefOrder>8</b:RefOrder>
  </b:Source>
  <b:Source>
    <b:Tag>Dea20</b:Tag>
    <b:SourceType>ArticleInAPeriodical</b:SourceType>
    <b:Guid>{F16B6AF9-ECC0-4361-8D13-DFD751A37DBB}</b:Guid>
    <b:Author>
      <b:Author>
        <b:NameList>
          <b:Person>
            <b:Last>Gurden</b:Last>
            <b:First>Dean</b:First>
          </b:Person>
        </b:NameList>
      </b:Author>
    </b:Author>
    <b:Title>Facilitate Mazagine</b:Title>
    <b:Year>2020</b:Year>
    <b:Pages>24-27</b:Pages>
    <b:PeriodicalTitle>Changing of the guard</b:PeriodicalTitle>
    <b:Month>01</b:Month>
    <b:Day>18</b:Day>
    <b:RefOrder>9</b:RefOrder>
  </b:Source>
</b:Sources>
</file>

<file path=customXml/itemProps1.xml><?xml version="1.0" encoding="utf-8"?>
<ds:datastoreItem xmlns:ds="http://schemas.openxmlformats.org/officeDocument/2006/customXml" ds:itemID="{162947AA-06DF-4C73-B193-54425A4F3E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384</TotalTime>
  <Pages>25</Pages>
  <Words>7498</Words>
  <Characters>42742</Characters>
  <Application>Microsoft Office Word</Application>
  <DocSecurity>0</DocSecurity>
  <Lines>356</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Lloyd (2012879)</dc:creator>
  <cp:keywords/>
  <dc:description/>
  <cp:lastModifiedBy>Sam Lloyd (2012879)</cp:lastModifiedBy>
  <cp:revision>299</cp:revision>
  <dcterms:created xsi:type="dcterms:W3CDTF">2021-07-24T09:06:00Z</dcterms:created>
  <dcterms:modified xsi:type="dcterms:W3CDTF">2021-07-24T16:15:00Z</dcterms:modified>
</cp:coreProperties>
</file>