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8DB3E2" w:themeColor="text2" w:themeTint="66"/>
  <w:body>
    <w:p w14:paraId="4DCE3A6A" w14:textId="61065E33" w:rsidR="005D6984" w:rsidRDefault="00662AE3">
      <w:r>
        <w:rPr>
          <w:noProof/>
        </w:rPr>
        <mc:AlternateContent>
          <mc:Choice Requires="wps">
            <w:drawing>
              <wp:anchor distT="0" distB="0" distL="114300" distR="114300" simplePos="0" relativeHeight="251662336" behindDoc="0" locked="0" layoutInCell="1" allowOverlap="1" wp14:anchorId="14AA793E" wp14:editId="3E7AB2D8">
                <wp:simplePos x="0" y="0"/>
                <wp:positionH relativeFrom="column">
                  <wp:posOffset>1138555</wp:posOffset>
                </wp:positionH>
                <wp:positionV relativeFrom="paragraph">
                  <wp:posOffset>3357880</wp:posOffset>
                </wp:positionV>
                <wp:extent cx="4821555" cy="1073150"/>
                <wp:effectExtent l="0" t="0" r="0" b="0"/>
                <wp:wrapNone/>
                <wp:docPr id="3" name="Cuadro de texto 3"/>
                <wp:cNvGraphicFramePr/>
                <a:graphic xmlns:a="http://schemas.openxmlformats.org/drawingml/2006/main">
                  <a:graphicData uri="http://schemas.microsoft.com/office/word/2010/wordprocessingShape">
                    <wps:wsp>
                      <wps:cNvSpPr txBox="1"/>
                      <wps:spPr>
                        <a:xfrm>
                          <a:off x="0" y="0"/>
                          <a:ext cx="4821555" cy="1073150"/>
                        </a:xfrm>
                        <a:prstGeom prst="rect">
                          <a:avLst/>
                        </a:prstGeom>
                        <a:noFill/>
                        <a:ln>
                          <a:noFill/>
                        </a:ln>
                      </wps:spPr>
                      <wps:txbx>
                        <w:txbxContent>
                          <w:p w14:paraId="4D397FB6" w14:textId="625B55C9" w:rsidR="00662AE3" w:rsidRPr="00E27776" w:rsidRDefault="00662AE3" w:rsidP="00662AE3">
                            <w:pPr>
                              <w:spacing w:after="200" w:line="276" w:lineRule="auto"/>
                              <w:jc w:val="center"/>
                              <w:rPr>
                                <w:rFonts w:ascii="Agency FB" w:eastAsiaTheme="minorHAnsi" w:hAnsi="Agency FB"/>
                                <w:noProof/>
                                <w:color w:val="F2F2F2" w:themeColor="background1" w:themeShade="F2"/>
                                <w:sz w:val="56"/>
                                <w:szCs w:val="56"/>
                                <w14:textOutline w14:w="0" w14:cap="flat" w14:cmpd="sng" w14:algn="ctr">
                                  <w14:noFill/>
                                  <w14:prstDash w14:val="solid"/>
                                  <w14:round/>
                                </w14:textOutline>
                              </w:rPr>
                            </w:pPr>
                            <w:r w:rsidRPr="00E27776">
                              <w:rPr>
                                <w:rFonts w:ascii="Agency FB" w:hAnsi="Agency FB"/>
                                <w:noProof/>
                                <w:color w:val="F2F2F2" w:themeColor="background1" w:themeShade="F2"/>
                                <w:sz w:val="56"/>
                                <w:szCs w:val="56"/>
                                <w14:textOutline w14:w="0" w14:cap="flat" w14:cmpd="sng" w14:algn="ctr">
                                  <w14:noFill/>
                                  <w14:prstDash w14:val="solid"/>
                                  <w14:round/>
                                </w14:textOutline>
                              </w:rPr>
                              <w:t>Adventure like nowhere else!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AA793E" id="_x0000_t202" coordsize="21600,21600" o:spt="202" path="m,l,21600r21600,l21600,xe">
                <v:stroke joinstyle="miter"/>
                <v:path gradientshapeok="t" o:connecttype="rect"/>
              </v:shapetype>
              <v:shape id="Cuadro de texto 3" o:spid="_x0000_s1026" type="#_x0000_t202" style="position:absolute;margin-left:89.65pt;margin-top:264.4pt;width:379.65pt;height:8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mUzLQIAAFAEAAAOAAAAZHJzL2Uyb0RvYy54bWysVE1v2zAMvQ/YfxB0X2znY22NOEWWIsOA&#10;oC2QDj0rshQbsERNUmJnv36U7KRZt9Owi0KRDEW+9+j5facachTW1aALmo1SSoTmUNZ6X9DvL+tP&#10;t5Q4z3TJGtCioCfh6P3i44d5a3IxhgqaUliCRbTLW1PQynuTJ4njlVDMjcAIjUEJVjGPV7tPSsta&#10;rK6aZJymn5MWbGkscOEceh/6IF3E+lIK7p+kdMKTpqDYm4+njecunMlizvK9Zaaq+dAG+4cuFKs1&#10;Pnop9cA8Iwdb/1FK1dyCA+lHHFQCUtZcxBlwmix9N822YkbEWRAcZy4wuf9Xlj8eny2py4JOKNFM&#10;IUWrAystkFIQLzoPZBJAao3LMXdrMNt3X6BDss9+h84weyetCr84FcE4wn26QIyVCEfn9HaczWYz&#10;SjjGsvRmks0iCcnb3411/qsARYJRUIscRmjZceM8toKp55TwmoZ13TSRx0b/5sDE4ElC732PwfLd&#10;rhsG2kF5wnks9LJwhq9rfHPDnH9mFnWAI6C2/RMesoG2oDBYlFRgf/7NH/KRHoxS0qKuCup+HJgV&#10;lDTfNBJ3l02nQYjxMp3djPFiryO764g+qBWgdDPcIsOjGfJ9czalBfWKK7AMr2KIaY5vF9SfzZXv&#10;1Y4rxMVyGZNQeob5jd4aHkoH0AKiL90rs2aAPXD/CGcFsvwd+n1uD/fy4EHWkZoAcI/qgDvKNjI2&#10;rFjYi+t7zHr7ECx+AQAA//8DAFBLAwQUAAYACAAAACEAzvwg6d8AAAALAQAADwAAAGRycy9kb3du&#10;cmV2LnhtbEyPy07DMBBF90j9B2uQ2FGblqZJiFMhEFsQ5SGxc+NpEjUeR7HbhL/vdAXLqzm6c26x&#10;mVwnTjiE1pOGu7kCgVR521Kt4fPj5TYFEaIhazpPqOEXA2zK2VVhcutHesfTNtaCSyjkRkMTY59L&#10;GaoGnQlz3yPxbe8HZyLHoZZ2MCOXu04ulEqkMy3xh8b0+NRgddgenYav1/3P9716q5/dqh/9pCS5&#10;TGp9cz09PoCIOMU/GC76rA4lO+38kWwQHed1tmRUw2qR8gYmsmWagNhpSLJ1CrIs5P8N5RkAAP//&#10;AwBQSwECLQAUAAYACAAAACEAtoM4kv4AAADhAQAAEwAAAAAAAAAAAAAAAAAAAAAAW0NvbnRlbnRf&#10;VHlwZXNdLnhtbFBLAQItABQABgAIAAAAIQA4/SH/1gAAAJQBAAALAAAAAAAAAAAAAAAAAC8BAABf&#10;cmVscy8ucmVsc1BLAQItABQABgAIAAAAIQCnnmUzLQIAAFAEAAAOAAAAAAAAAAAAAAAAAC4CAABk&#10;cnMvZTJvRG9jLnhtbFBLAQItABQABgAIAAAAIQDO/CDp3wAAAAsBAAAPAAAAAAAAAAAAAAAAAIcE&#10;AABkcnMvZG93bnJldi54bWxQSwUGAAAAAAQABADzAAAAkwUAAAAA&#10;" filled="f" stroked="f">
                <v:textbox>
                  <w:txbxContent>
                    <w:p w14:paraId="4D397FB6" w14:textId="625B55C9" w:rsidR="00662AE3" w:rsidRPr="00E27776" w:rsidRDefault="00662AE3" w:rsidP="00662AE3">
                      <w:pPr>
                        <w:spacing w:after="200" w:line="276" w:lineRule="auto"/>
                        <w:jc w:val="center"/>
                        <w:rPr>
                          <w:rFonts w:ascii="Agency FB" w:eastAsiaTheme="minorHAnsi" w:hAnsi="Agency FB"/>
                          <w:noProof/>
                          <w:color w:val="F2F2F2" w:themeColor="background1" w:themeShade="F2"/>
                          <w:sz w:val="56"/>
                          <w:szCs w:val="56"/>
                          <w14:textOutline w14:w="0" w14:cap="flat" w14:cmpd="sng" w14:algn="ctr">
                            <w14:noFill/>
                            <w14:prstDash w14:val="solid"/>
                            <w14:round/>
                          </w14:textOutline>
                        </w:rPr>
                      </w:pPr>
                      <w:r w:rsidRPr="00E27776">
                        <w:rPr>
                          <w:rFonts w:ascii="Agency FB" w:hAnsi="Agency FB"/>
                          <w:noProof/>
                          <w:color w:val="F2F2F2" w:themeColor="background1" w:themeShade="F2"/>
                          <w:sz w:val="56"/>
                          <w:szCs w:val="56"/>
                          <w14:textOutline w14:w="0" w14:cap="flat" w14:cmpd="sng" w14:algn="ctr">
                            <w14:noFill/>
                            <w14:prstDash w14:val="solid"/>
                            <w14:round/>
                          </w14:textOutline>
                        </w:rPr>
                        <w:t>Adventure like nowhere else!</w:t>
                      </w: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339A98E1" wp14:editId="1BF8797B">
                <wp:simplePos x="0" y="0"/>
                <wp:positionH relativeFrom="column">
                  <wp:posOffset>-904875</wp:posOffset>
                </wp:positionH>
                <wp:positionV relativeFrom="paragraph">
                  <wp:posOffset>2638425</wp:posOffset>
                </wp:positionV>
                <wp:extent cx="1828800" cy="1828800"/>
                <wp:effectExtent l="0" t="0" r="0" b="0"/>
                <wp:wrapNone/>
                <wp:docPr id="2" name="Cuadro de texto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A550510" w14:textId="3639C37A" w:rsidR="00662AE3" w:rsidRPr="00662AE3" w:rsidRDefault="00662AE3" w:rsidP="00662AE3">
                            <w:pPr>
                              <w:spacing w:after="200" w:line="276" w:lineRule="auto"/>
                              <w:jc w:val="center"/>
                              <w:rPr>
                                <w:rFonts w:ascii="AR BERKLEY" w:eastAsiaTheme="minorHAnsi" w:hAnsi="AR BERKLEY"/>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62AE3">
                              <w:rPr>
                                <w:rFonts w:ascii="AR BERKLEY" w:hAnsi="AR BERKLEY"/>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CUBA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39A98E1" id="Cuadro de texto 2" o:spid="_x0000_s1027" type="#_x0000_t202" style="position:absolute;margin-left:-71.25pt;margin-top:207.75pt;width:2in;height:2in;z-index:2516582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l8fJgIAAFUEAAAOAAAAZHJzL2Uyb0RvYy54bWysVE2P2jAQvVfqf7B8LwkRbWlEWFFWVJXQ&#10;7kpstWfj2CSS7bFsQ0J/fccOYem2p6oXZ748nnnzJou7XityEs63YCo6neSUCMOhbs2hoj+eNx/m&#10;lPjATM0UGFHRs/D0bvn+3aKzpSigAVULRzCJ8WVnK9qEYMss87wRmvkJWGHQKcFpFlB1h6x2rMPs&#10;WmVFnn/KOnC1dcCF92i9H5x0mfJLKXh4lNKLQFRFsbaQTpfOfTyz5YKVB8ds0/JLGewfqtCsNfjo&#10;NdU9C4wcXftHKt1yBx5kmHDQGUjZcpF6wG6m+Ztudg2zIvWC4Hh7hcn/v7T84fTkSFtXtKDEMI0j&#10;Wh9Z7YDUggTRByBFBKmzvsTYncXo0H+FHoc92j0aY++9dDp+sSuCfoT7fIUYMxEeL82L+TxHF0ff&#10;qGD+7PW6dT58E6BJFCrqcIYJWnba+jCEjiHxNQObVqk0R2V+M2DOaMli7UONUQr9vk8NX+vfQ33G&#10;thwM7PCWb1p8est8eGIO6YDlIsXDIx5SQVdRuEiUNOB+/s0e43FK6KWkQ3pV1CD/KVHfDU7vy3Q2&#10;i2xMyuzj5wIVd+vZ33rMUa8B+TvFVbI8iTE+qFGUDvQL7sEqvokuZji+XNEwiuswUB73iIvVKgUh&#10;/ywLW7OzPKaOyEVYn/sX5uwF+0iABxhpyMo3Ixhi401vV8eAg0jziSgPmF7AR+6mCV/2LC7HrZ6i&#10;Xv8Gy18AAAD//wMAUEsDBBQABgAIAAAAIQD6Fnb03gAAAAwBAAAPAAAAZHJzL2Rvd25yZXYueG1s&#10;TI9BTsMwEEX3SNzBGiR2rZ2QQBsyqVCBNaX0AG48xCGxHcVuGzg9zgp2fzRPf96Um8n07Eyjb51F&#10;SJYCGNnaqdY2CIeP18UKmA/SKtk7Swjf5GFTXV+VslDuYt/pvA8NiyXWFxJBhzAUnPtak5F+6Qay&#10;cffpRiNDHMeGq1FeYrnpeSrEPTeytfGClgNtNdXd/mQQVsK8dd063XmT/SS53j67l+EL8fZmenoE&#10;FmgKfzDM+lEdquh0dCerPOsRFkmW5pFFyJI8hhnJ5nBEeBB3OfCq5P+fqH4BAAD//wMAUEsBAi0A&#10;FAAGAAgAAAAhALaDOJL+AAAA4QEAABMAAAAAAAAAAAAAAAAAAAAAAFtDb250ZW50X1R5cGVzXS54&#10;bWxQSwECLQAUAAYACAAAACEAOP0h/9YAAACUAQAACwAAAAAAAAAAAAAAAAAvAQAAX3JlbHMvLnJl&#10;bHNQSwECLQAUAAYACAAAACEAqx5fHyYCAABVBAAADgAAAAAAAAAAAAAAAAAuAgAAZHJzL2Uyb0Rv&#10;Yy54bWxQSwECLQAUAAYACAAAACEA+hZ29N4AAAAMAQAADwAAAAAAAAAAAAAAAACABAAAZHJzL2Rv&#10;d25yZXYueG1sUEsFBgAAAAAEAAQA8wAAAIsFAAAAAA==&#10;" filled="f" stroked="f">
                <v:textbox style="mso-fit-shape-to-text:t">
                  <w:txbxContent>
                    <w:p w14:paraId="6A550510" w14:textId="3639C37A" w:rsidR="00662AE3" w:rsidRPr="00662AE3" w:rsidRDefault="00662AE3" w:rsidP="00662AE3">
                      <w:pPr>
                        <w:spacing w:after="200" w:line="276" w:lineRule="auto"/>
                        <w:jc w:val="center"/>
                        <w:rPr>
                          <w:rFonts w:ascii="AR BERKLEY" w:eastAsiaTheme="minorHAnsi" w:hAnsi="AR BERKLEY"/>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62AE3">
                        <w:rPr>
                          <w:rFonts w:ascii="AR BERKLEY" w:hAnsi="AR BERKLEY"/>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CUBA</w:t>
                      </w:r>
                    </w:p>
                  </w:txbxContent>
                </v:textbox>
              </v:shape>
            </w:pict>
          </mc:Fallback>
        </mc:AlternateContent>
      </w:r>
      <w:r w:rsidRPr="00662AE3">
        <w:rPr>
          <w:noProof/>
        </w:rPr>
        <w:drawing>
          <wp:anchor distT="0" distB="0" distL="114300" distR="114300" simplePos="0" relativeHeight="251654144" behindDoc="0" locked="0" layoutInCell="1" allowOverlap="1" wp14:anchorId="5015A146" wp14:editId="70D5284E">
            <wp:simplePos x="0" y="0"/>
            <wp:positionH relativeFrom="column">
              <wp:posOffset>-1080135</wp:posOffset>
            </wp:positionH>
            <wp:positionV relativeFrom="paragraph">
              <wp:posOffset>-880745</wp:posOffset>
            </wp:positionV>
            <wp:extent cx="7886065" cy="4857750"/>
            <wp:effectExtent l="0" t="0" r="635" b="0"/>
            <wp:wrapSquare wrapText="bothSides"/>
            <wp:docPr id="1" name="Imagen 1" descr="Cuba - A Guide To Travelling in Cuba with Diabe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ba - A Guide To Travelling in Cuba with Diabet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7886065" cy="4857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58B4C6" w14:textId="021BFF81" w:rsidR="00E27776" w:rsidRDefault="00E27776"/>
    <w:p w14:paraId="1A4E25B5" w14:textId="4AE2F4A2" w:rsidR="00325C70" w:rsidRPr="00BD70A1" w:rsidRDefault="00E27776" w:rsidP="00BD70A1">
      <w:pPr>
        <w:jc w:val="center"/>
        <w:rPr>
          <w:rFonts w:ascii="Constantia" w:hAnsi="Constantia"/>
          <w:color w:val="4F81BD"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Toc45193836"/>
      <w:r w:rsidRPr="00BD70A1">
        <w:rPr>
          <w:rFonts w:ascii="Constantia" w:hAnsi="Constantia"/>
          <w:color w:val="4F81BD"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Global Tourism and Destination Management</w:t>
      </w:r>
      <w:bookmarkEnd w:id="0"/>
    </w:p>
    <w:p w14:paraId="55603F0B" w14:textId="7FCFC297" w:rsidR="00325C70" w:rsidRPr="00BD70A1" w:rsidRDefault="00E27776" w:rsidP="00BD70A1">
      <w:pPr>
        <w:jc w:val="center"/>
        <w:rPr>
          <w:rFonts w:ascii="Constantia" w:eastAsia="Times New Roman" w:hAnsi="Constantia"/>
          <w:color w:val="4F81BD" w:themeColor="accent1"/>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45193837"/>
      <w:r w:rsidRPr="00BD70A1">
        <w:rPr>
          <w:rFonts w:ascii="Constantia" w:eastAsia="Times New Roman" w:hAnsi="Constantia"/>
          <w:color w:val="4F81BD" w:themeColor="accent1"/>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(M6X01932</w:t>
      </w:r>
      <w:r w:rsidR="00325C70" w:rsidRPr="00BD70A1">
        <w:rPr>
          <w:rFonts w:ascii="Constantia" w:eastAsia="Times New Roman" w:hAnsi="Constantia"/>
          <w:color w:val="4F81BD" w:themeColor="accent1"/>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bookmarkEnd w:id="1"/>
    </w:p>
    <w:p w14:paraId="5B435F0A" w14:textId="79329225" w:rsidR="00325C70" w:rsidRPr="00BD70A1" w:rsidRDefault="00325C70" w:rsidP="00BD70A1">
      <w:pPr>
        <w:jc w:val="center"/>
        <w:rPr>
          <w:rFonts w:ascii="Constantia" w:hAnsi="Constantia"/>
          <w:b/>
          <w:color w:val="1F497D" w:themeColor="text2"/>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 w:name="_Toc45193838"/>
      <w:r w:rsidRPr="00BD70A1">
        <w:rPr>
          <w:rFonts w:ascii="Constantia" w:hAnsi="Constantia"/>
          <w:b/>
          <w:color w:val="1F497D" w:themeColor="text2"/>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Kissairy Valdez</w:t>
      </w:r>
      <w:bookmarkEnd w:id="2"/>
    </w:p>
    <w:p w14:paraId="31D1F5B6" w14:textId="60690F98" w:rsidR="00325C70" w:rsidRPr="00BD70A1" w:rsidRDefault="00325C70" w:rsidP="00BD70A1">
      <w:pPr>
        <w:jc w:val="center"/>
        <w:rPr>
          <w:rFonts w:ascii="Constantia" w:hAnsi="Constantia"/>
          <w:b/>
          <w:color w:val="1F497D" w:themeColor="text2"/>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45193839"/>
      <w:r w:rsidRPr="00BD70A1">
        <w:rPr>
          <w:rFonts w:ascii="Constantia" w:hAnsi="Constantia"/>
          <w:b/>
          <w:color w:val="1F497D" w:themeColor="text2"/>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1815098</w:t>
      </w:r>
      <w:bookmarkEnd w:id="3"/>
    </w:p>
    <w:p w14:paraId="02176B9F" w14:textId="241D97D2" w:rsidR="00325C70" w:rsidRPr="00BD70A1" w:rsidRDefault="00325C70" w:rsidP="00BD70A1">
      <w:pPr>
        <w:jc w:val="center"/>
        <w:rPr>
          <w:rFonts w:ascii="Constantia" w:hAnsi="Constantia"/>
          <w:color w:val="4F81BD" w:themeColor="accent1"/>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4" w:name="_Toc45193840"/>
      <w:r w:rsidRPr="00BD70A1">
        <w:rPr>
          <w:rFonts w:ascii="Constantia" w:hAnsi="Constantia"/>
          <w:color w:val="4F81BD" w:themeColor="accent1"/>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 Dale Clarke</w:t>
      </w:r>
      <w:bookmarkEnd w:id="4"/>
    </w:p>
    <w:p w14:paraId="31BB7C81" w14:textId="5ECC2154" w:rsidR="00325C70" w:rsidRPr="00BD70A1" w:rsidRDefault="00325C70" w:rsidP="00BD70A1">
      <w:pPr>
        <w:jc w:val="center"/>
        <w:rPr>
          <w:rFonts w:ascii="Constantia" w:hAnsi="Constantia"/>
          <w:color w:val="4F81BD" w:themeColor="accent1"/>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5" w:name="_Toc45193841"/>
      <w:r w:rsidRPr="00BD70A1">
        <w:rPr>
          <w:rFonts w:ascii="Constantia" w:hAnsi="Constantia"/>
          <w:color w:val="4F81BD" w:themeColor="accent1"/>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Submission Date: 10</w:t>
      </w:r>
      <w:r w:rsidRPr="00BD70A1">
        <w:rPr>
          <w:rFonts w:ascii="Constantia" w:hAnsi="Constantia"/>
          <w:color w:val="4F81BD" w:themeColor="accent1"/>
          <w:sz w:val="32"/>
          <w:szCs w:val="32"/>
          <w:vertAlign w:val="superscript"/>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Pr="00BD70A1">
        <w:rPr>
          <w:rFonts w:ascii="Constantia" w:hAnsi="Constantia"/>
          <w:color w:val="4F81BD" w:themeColor="accent1"/>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July 2020</w:t>
      </w:r>
      <w:bookmarkEnd w:id="5"/>
    </w:p>
    <w:p w14:paraId="58278807" w14:textId="77777777" w:rsidR="00325C70" w:rsidRPr="00BD70A1" w:rsidRDefault="00325C70" w:rsidP="00BD70A1">
      <w:pPr>
        <w:jc w:val="center"/>
        <w:rPr>
          <w:rFonts w:ascii="Constantia" w:hAnsi="Constantia"/>
          <w:lang w:val="en-GB" w:eastAsia="en-GB"/>
        </w:rPr>
      </w:pPr>
    </w:p>
    <w:p w14:paraId="072596BD" w14:textId="1FFE56DD" w:rsidR="00E27776" w:rsidRPr="00BD70A1" w:rsidRDefault="00E27776" w:rsidP="00BD70A1">
      <w:pPr>
        <w:jc w:val="center"/>
        <w:rPr>
          <w:rFonts w:ascii="Constantia" w:hAnsi="Constantia"/>
          <w:b/>
          <w:bCs/>
          <w:sz w:val="48"/>
          <w:szCs w:val="48"/>
          <w:lang w:val="en-GB"/>
        </w:rPr>
      </w:pPr>
      <w:bookmarkStart w:id="6" w:name="_Toc45193842"/>
      <w:r w:rsidRPr="00BD70A1">
        <w:rPr>
          <w:rFonts w:ascii="Constantia" w:hAnsi="Constantia"/>
          <w:b/>
          <w:bCs/>
          <w:sz w:val="48"/>
          <w:szCs w:val="48"/>
          <w:lang w:val="en-GB"/>
        </w:rPr>
        <w:t>Industry Destination Review</w:t>
      </w:r>
      <w:r w:rsidR="00325C70" w:rsidRPr="00BD70A1">
        <w:rPr>
          <w:rFonts w:ascii="Constantia" w:hAnsi="Constantia"/>
          <w:b/>
          <w:bCs/>
          <w:sz w:val="48"/>
          <w:szCs w:val="48"/>
          <w:lang w:val="en-GB"/>
        </w:rPr>
        <w:t xml:space="preserve"> about Cuba</w:t>
      </w:r>
      <w:bookmarkEnd w:id="6"/>
    </w:p>
    <w:sdt>
      <w:sdtPr>
        <w:rPr>
          <w:lang w:val="es-ES"/>
        </w:rPr>
        <w:id w:val="-2051987898"/>
        <w:docPartObj>
          <w:docPartGallery w:val="Table of Contents"/>
          <w:docPartUnique/>
        </w:docPartObj>
      </w:sdtPr>
      <w:sdtEndPr>
        <w:rPr>
          <w:rFonts w:asciiTheme="minorHAnsi" w:eastAsiaTheme="minorEastAsia" w:hAnsiTheme="minorHAnsi" w:cstheme="minorBidi"/>
          <w:b/>
          <w:bCs/>
          <w:color w:val="auto"/>
          <w:sz w:val="22"/>
          <w:szCs w:val="22"/>
        </w:rPr>
      </w:sdtEndPr>
      <w:sdtContent>
        <w:p w14:paraId="38A2A1D0" w14:textId="212FD3B0" w:rsidR="00BD70A1" w:rsidRDefault="00BD70A1">
          <w:pPr>
            <w:pStyle w:val="TtuloTDC"/>
          </w:pPr>
          <w:r>
            <w:rPr>
              <w:lang w:val="es-ES"/>
            </w:rPr>
            <w:t>Contenido</w:t>
          </w:r>
        </w:p>
        <w:p w14:paraId="1A946F66" w14:textId="6768AE7A" w:rsidR="00BD70A1" w:rsidRDefault="00BD70A1">
          <w:pPr>
            <w:pStyle w:val="TDC2"/>
            <w:tabs>
              <w:tab w:val="right" w:leader="underscore" w:pos="8828"/>
            </w:tabs>
            <w:rPr>
              <w:rFonts w:cstheme="minorBidi"/>
              <w:b w:val="0"/>
              <w:bCs w:val="0"/>
              <w:noProof/>
              <w:lang w:eastAsia="es-DO"/>
            </w:rPr>
          </w:pPr>
          <w:r>
            <w:fldChar w:fldCharType="begin"/>
          </w:r>
          <w:r>
            <w:instrText xml:space="preserve"> TOC \o "1-3" \h \z \u </w:instrText>
          </w:r>
          <w:r>
            <w:fldChar w:fldCharType="separate"/>
          </w:r>
          <w:hyperlink w:anchor="_Toc45194321" w:history="1">
            <w:r w:rsidRPr="004E4EBC">
              <w:rPr>
                <w:rStyle w:val="Hipervnculo"/>
                <w:noProof/>
                <w:lang w:val="en-GB"/>
              </w:rPr>
              <w:t>Overview Of the country</w:t>
            </w:r>
            <w:r>
              <w:rPr>
                <w:noProof/>
                <w:webHidden/>
              </w:rPr>
              <w:tab/>
            </w:r>
            <w:r>
              <w:rPr>
                <w:noProof/>
                <w:webHidden/>
              </w:rPr>
              <w:fldChar w:fldCharType="begin"/>
            </w:r>
            <w:r>
              <w:rPr>
                <w:noProof/>
                <w:webHidden/>
              </w:rPr>
              <w:instrText xml:space="preserve"> PAGEREF _Toc45194321 \h </w:instrText>
            </w:r>
            <w:r>
              <w:rPr>
                <w:noProof/>
                <w:webHidden/>
              </w:rPr>
            </w:r>
            <w:r>
              <w:rPr>
                <w:noProof/>
                <w:webHidden/>
              </w:rPr>
              <w:fldChar w:fldCharType="separate"/>
            </w:r>
            <w:r>
              <w:rPr>
                <w:noProof/>
                <w:webHidden/>
              </w:rPr>
              <w:t>2</w:t>
            </w:r>
            <w:r>
              <w:rPr>
                <w:noProof/>
                <w:webHidden/>
              </w:rPr>
              <w:fldChar w:fldCharType="end"/>
            </w:r>
          </w:hyperlink>
        </w:p>
        <w:p w14:paraId="4B825A05" w14:textId="68E208B9" w:rsidR="00BD70A1" w:rsidRDefault="00BD70A1">
          <w:pPr>
            <w:pStyle w:val="TDC2"/>
            <w:tabs>
              <w:tab w:val="left" w:pos="660"/>
              <w:tab w:val="right" w:leader="underscore" w:pos="8828"/>
            </w:tabs>
            <w:rPr>
              <w:rFonts w:cstheme="minorBidi"/>
              <w:b w:val="0"/>
              <w:bCs w:val="0"/>
              <w:noProof/>
              <w:lang w:eastAsia="es-DO"/>
            </w:rPr>
          </w:pPr>
          <w:hyperlink w:anchor="_Toc45194322" w:history="1">
            <w:r w:rsidRPr="004E4EBC">
              <w:rPr>
                <w:rStyle w:val="Hipervnculo"/>
                <w:rFonts w:ascii="Symbol" w:hAnsi="Symbol"/>
                <w:noProof/>
                <w:lang w:val="en-GB"/>
              </w:rPr>
              <w:t></w:t>
            </w:r>
            <w:r>
              <w:rPr>
                <w:rFonts w:cstheme="minorBidi"/>
                <w:b w:val="0"/>
                <w:bCs w:val="0"/>
                <w:noProof/>
                <w:lang w:eastAsia="es-DO"/>
              </w:rPr>
              <w:tab/>
            </w:r>
            <w:r w:rsidRPr="004E4EBC">
              <w:rPr>
                <w:rStyle w:val="Hipervnculo"/>
                <w:noProof/>
                <w:lang w:val="en-GB"/>
              </w:rPr>
              <w:t>Introduction</w:t>
            </w:r>
            <w:r>
              <w:rPr>
                <w:noProof/>
                <w:webHidden/>
              </w:rPr>
              <w:tab/>
            </w:r>
            <w:r>
              <w:rPr>
                <w:noProof/>
                <w:webHidden/>
              </w:rPr>
              <w:fldChar w:fldCharType="begin"/>
            </w:r>
            <w:r>
              <w:rPr>
                <w:noProof/>
                <w:webHidden/>
              </w:rPr>
              <w:instrText xml:space="preserve"> PAGEREF _Toc45194322 \h </w:instrText>
            </w:r>
            <w:r>
              <w:rPr>
                <w:noProof/>
                <w:webHidden/>
              </w:rPr>
            </w:r>
            <w:r>
              <w:rPr>
                <w:noProof/>
                <w:webHidden/>
              </w:rPr>
              <w:fldChar w:fldCharType="separate"/>
            </w:r>
            <w:r>
              <w:rPr>
                <w:noProof/>
                <w:webHidden/>
              </w:rPr>
              <w:t>2</w:t>
            </w:r>
            <w:r>
              <w:rPr>
                <w:noProof/>
                <w:webHidden/>
              </w:rPr>
              <w:fldChar w:fldCharType="end"/>
            </w:r>
          </w:hyperlink>
        </w:p>
        <w:p w14:paraId="62C453F8" w14:textId="67D725D3" w:rsidR="00BD70A1" w:rsidRDefault="00BD70A1">
          <w:pPr>
            <w:pStyle w:val="TDC2"/>
            <w:tabs>
              <w:tab w:val="left" w:pos="660"/>
              <w:tab w:val="right" w:leader="underscore" w:pos="8828"/>
            </w:tabs>
            <w:rPr>
              <w:rFonts w:cstheme="minorBidi"/>
              <w:b w:val="0"/>
              <w:bCs w:val="0"/>
              <w:noProof/>
              <w:lang w:eastAsia="es-DO"/>
            </w:rPr>
          </w:pPr>
          <w:hyperlink w:anchor="_Toc45194323" w:history="1">
            <w:r w:rsidRPr="004E4EBC">
              <w:rPr>
                <w:rStyle w:val="Hipervnculo"/>
                <w:rFonts w:ascii="Symbol" w:hAnsi="Symbol"/>
                <w:noProof/>
              </w:rPr>
              <w:t></w:t>
            </w:r>
            <w:r>
              <w:rPr>
                <w:rFonts w:cstheme="minorBidi"/>
                <w:b w:val="0"/>
                <w:bCs w:val="0"/>
                <w:noProof/>
                <w:lang w:eastAsia="es-DO"/>
              </w:rPr>
              <w:tab/>
            </w:r>
            <w:r w:rsidRPr="004E4EBC">
              <w:rPr>
                <w:rStyle w:val="Hipervnculo"/>
                <w:noProof/>
              </w:rPr>
              <w:t>Topography</w:t>
            </w:r>
            <w:r>
              <w:rPr>
                <w:noProof/>
                <w:webHidden/>
              </w:rPr>
              <w:tab/>
            </w:r>
            <w:r>
              <w:rPr>
                <w:noProof/>
                <w:webHidden/>
              </w:rPr>
              <w:fldChar w:fldCharType="begin"/>
            </w:r>
            <w:r>
              <w:rPr>
                <w:noProof/>
                <w:webHidden/>
              </w:rPr>
              <w:instrText xml:space="preserve"> PAGEREF _Toc45194323 \h </w:instrText>
            </w:r>
            <w:r>
              <w:rPr>
                <w:noProof/>
                <w:webHidden/>
              </w:rPr>
            </w:r>
            <w:r>
              <w:rPr>
                <w:noProof/>
                <w:webHidden/>
              </w:rPr>
              <w:fldChar w:fldCharType="separate"/>
            </w:r>
            <w:r>
              <w:rPr>
                <w:noProof/>
                <w:webHidden/>
              </w:rPr>
              <w:t>3</w:t>
            </w:r>
            <w:r>
              <w:rPr>
                <w:noProof/>
                <w:webHidden/>
              </w:rPr>
              <w:fldChar w:fldCharType="end"/>
            </w:r>
          </w:hyperlink>
        </w:p>
        <w:p w14:paraId="20D64F5A" w14:textId="0D18E6DA" w:rsidR="00BD70A1" w:rsidRDefault="00BD70A1">
          <w:pPr>
            <w:pStyle w:val="TDC2"/>
            <w:tabs>
              <w:tab w:val="left" w:pos="660"/>
              <w:tab w:val="right" w:leader="underscore" w:pos="8828"/>
            </w:tabs>
            <w:rPr>
              <w:rFonts w:cstheme="minorBidi"/>
              <w:b w:val="0"/>
              <w:bCs w:val="0"/>
              <w:noProof/>
              <w:lang w:eastAsia="es-DO"/>
            </w:rPr>
          </w:pPr>
          <w:hyperlink w:anchor="_Toc45194324" w:history="1">
            <w:r w:rsidRPr="004E4EBC">
              <w:rPr>
                <w:rStyle w:val="Hipervnculo"/>
                <w:rFonts w:ascii="Symbol" w:hAnsi="Symbol"/>
                <w:noProof/>
                <w:lang w:val="en"/>
              </w:rPr>
              <w:t></w:t>
            </w:r>
            <w:r>
              <w:rPr>
                <w:rFonts w:cstheme="minorBidi"/>
                <w:b w:val="0"/>
                <w:bCs w:val="0"/>
                <w:noProof/>
                <w:lang w:eastAsia="es-DO"/>
              </w:rPr>
              <w:tab/>
            </w:r>
            <w:r w:rsidRPr="004E4EBC">
              <w:rPr>
                <w:rStyle w:val="Hipervnculo"/>
                <w:noProof/>
                <w:lang w:val="en"/>
              </w:rPr>
              <w:t>Location</w:t>
            </w:r>
            <w:r>
              <w:rPr>
                <w:noProof/>
                <w:webHidden/>
              </w:rPr>
              <w:tab/>
            </w:r>
            <w:r>
              <w:rPr>
                <w:noProof/>
                <w:webHidden/>
              </w:rPr>
              <w:fldChar w:fldCharType="begin"/>
            </w:r>
            <w:r>
              <w:rPr>
                <w:noProof/>
                <w:webHidden/>
              </w:rPr>
              <w:instrText xml:space="preserve"> PAGEREF _Toc45194324 \h </w:instrText>
            </w:r>
            <w:r>
              <w:rPr>
                <w:noProof/>
                <w:webHidden/>
              </w:rPr>
            </w:r>
            <w:r>
              <w:rPr>
                <w:noProof/>
                <w:webHidden/>
              </w:rPr>
              <w:fldChar w:fldCharType="separate"/>
            </w:r>
            <w:r>
              <w:rPr>
                <w:noProof/>
                <w:webHidden/>
              </w:rPr>
              <w:t>3</w:t>
            </w:r>
            <w:r>
              <w:rPr>
                <w:noProof/>
                <w:webHidden/>
              </w:rPr>
              <w:fldChar w:fldCharType="end"/>
            </w:r>
          </w:hyperlink>
        </w:p>
        <w:p w14:paraId="58AEE5A4" w14:textId="3C403D19" w:rsidR="00BD70A1" w:rsidRDefault="00BD70A1">
          <w:pPr>
            <w:pStyle w:val="TDC2"/>
            <w:tabs>
              <w:tab w:val="left" w:pos="660"/>
              <w:tab w:val="right" w:leader="underscore" w:pos="8828"/>
            </w:tabs>
            <w:rPr>
              <w:rFonts w:cstheme="minorBidi"/>
              <w:b w:val="0"/>
              <w:bCs w:val="0"/>
              <w:noProof/>
              <w:lang w:eastAsia="es-DO"/>
            </w:rPr>
          </w:pPr>
          <w:hyperlink w:anchor="_Toc45194325" w:history="1">
            <w:r w:rsidRPr="004E4EBC">
              <w:rPr>
                <w:rStyle w:val="Hipervnculo"/>
                <w:rFonts w:ascii="Symbol" w:hAnsi="Symbol"/>
                <w:noProof/>
                <w:lang w:val="en-GB"/>
              </w:rPr>
              <w:t></w:t>
            </w:r>
            <w:r>
              <w:rPr>
                <w:rFonts w:cstheme="minorBidi"/>
                <w:b w:val="0"/>
                <w:bCs w:val="0"/>
                <w:noProof/>
                <w:lang w:eastAsia="es-DO"/>
              </w:rPr>
              <w:tab/>
            </w:r>
            <w:r w:rsidRPr="004E4EBC">
              <w:rPr>
                <w:rStyle w:val="Hipervnculo"/>
                <w:noProof/>
                <w:lang w:val="en-GB"/>
              </w:rPr>
              <w:t>Topography</w:t>
            </w:r>
            <w:r>
              <w:rPr>
                <w:noProof/>
                <w:webHidden/>
              </w:rPr>
              <w:tab/>
            </w:r>
            <w:r>
              <w:rPr>
                <w:noProof/>
                <w:webHidden/>
              </w:rPr>
              <w:fldChar w:fldCharType="begin"/>
            </w:r>
            <w:r>
              <w:rPr>
                <w:noProof/>
                <w:webHidden/>
              </w:rPr>
              <w:instrText xml:space="preserve"> PAGEREF _Toc45194325 \h </w:instrText>
            </w:r>
            <w:r>
              <w:rPr>
                <w:noProof/>
                <w:webHidden/>
              </w:rPr>
            </w:r>
            <w:r>
              <w:rPr>
                <w:noProof/>
                <w:webHidden/>
              </w:rPr>
              <w:fldChar w:fldCharType="separate"/>
            </w:r>
            <w:r>
              <w:rPr>
                <w:noProof/>
                <w:webHidden/>
              </w:rPr>
              <w:t>4</w:t>
            </w:r>
            <w:r>
              <w:rPr>
                <w:noProof/>
                <w:webHidden/>
              </w:rPr>
              <w:fldChar w:fldCharType="end"/>
            </w:r>
          </w:hyperlink>
        </w:p>
        <w:p w14:paraId="48ACBC63" w14:textId="614531EA" w:rsidR="00BD70A1" w:rsidRDefault="00BD70A1">
          <w:pPr>
            <w:pStyle w:val="TDC2"/>
            <w:tabs>
              <w:tab w:val="left" w:pos="660"/>
              <w:tab w:val="right" w:leader="underscore" w:pos="8828"/>
            </w:tabs>
            <w:rPr>
              <w:rFonts w:cstheme="minorBidi"/>
              <w:b w:val="0"/>
              <w:bCs w:val="0"/>
              <w:noProof/>
              <w:lang w:eastAsia="es-DO"/>
            </w:rPr>
          </w:pPr>
          <w:hyperlink w:anchor="_Toc45194326" w:history="1">
            <w:r w:rsidRPr="004E4EBC">
              <w:rPr>
                <w:rStyle w:val="Hipervnculo"/>
                <w:rFonts w:ascii="Symbol" w:hAnsi="Symbol"/>
                <w:noProof/>
                <w:lang w:val="en-GB"/>
              </w:rPr>
              <w:t></w:t>
            </w:r>
            <w:r>
              <w:rPr>
                <w:rFonts w:cstheme="minorBidi"/>
                <w:b w:val="0"/>
                <w:bCs w:val="0"/>
                <w:noProof/>
                <w:lang w:eastAsia="es-DO"/>
              </w:rPr>
              <w:tab/>
            </w:r>
            <w:r w:rsidRPr="004E4EBC">
              <w:rPr>
                <w:rStyle w:val="Hipervnculo"/>
                <w:noProof/>
                <w:lang w:val="en-GB"/>
              </w:rPr>
              <w:t>Population, language, social context.</w:t>
            </w:r>
            <w:r>
              <w:rPr>
                <w:noProof/>
                <w:webHidden/>
              </w:rPr>
              <w:tab/>
            </w:r>
            <w:r>
              <w:rPr>
                <w:noProof/>
                <w:webHidden/>
              </w:rPr>
              <w:fldChar w:fldCharType="begin"/>
            </w:r>
            <w:r>
              <w:rPr>
                <w:noProof/>
                <w:webHidden/>
              </w:rPr>
              <w:instrText xml:space="preserve"> PAGEREF _Toc45194326 \h </w:instrText>
            </w:r>
            <w:r>
              <w:rPr>
                <w:noProof/>
                <w:webHidden/>
              </w:rPr>
            </w:r>
            <w:r>
              <w:rPr>
                <w:noProof/>
                <w:webHidden/>
              </w:rPr>
              <w:fldChar w:fldCharType="separate"/>
            </w:r>
            <w:r>
              <w:rPr>
                <w:noProof/>
                <w:webHidden/>
              </w:rPr>
              <w:t>6</w:t>
            </w:r>
            <w:r>
              <w:rPr>
                <w:noProof/>
                <w:webHidden/>
              </w:rPr>
              <w:fldChar w:fldCharType="end"/>
            </w:r>
          </w:hyperlink>
        </w:p>
        <w:p w14:paraId="52268DDD" w14:textId="3698DBAA" w:rsidR="00BD70A1" w:rsidRDefault="00BD70A1">
          <w:r>
            <w:rPr>
              <w:b/>
              <w:bCs/>
              <w:lang w:val="es-ES"/>
            </w:rPr>
            <w:fldChar w:fldCharType="end"/>
          </w:r>
        </w:p>
      </w:sdtContent>
    </w:sdt>
    <w:p w14:paraId="2B7C541A" w14:textId="6D1F7B1A" w:rsidR="00732037" w:rsidRDefault="00732037" w:rsidP="00703708">
      <w:pPr>
        <w:pStyle w:val="Ttulo"/>
        <w:rPr>
          <w:lang w:val="en-GB"/>
        </w:rPr>
      </w:pPr>
    </w:p>
    <w:p w14:paraId="3161F85D" w14:textId="02792B24" w:rsidR="00F8055E" w:rsidRPr="00BD70A1" w:rsidRDefault="00F8055E" w:rsidP="00BD70A1">
      <w:pPr>
        <w:pStyle w:val="Ttulo2"/>
        <w:rPr>
          <w:b/>
          <w:bCs/>
          <w:sz w:val="44"/>
          <w:szCs w:val="44"/>
          <w:lang w:val="en-GB"/>
        </w:rPr>
      </w:pPr>
      <w:bookmarkStart w:id="7" w:name="_Toc45194321"/>
      <w:r w:rsidRPr="00BD70A1">
        <w:rPr>
          <w:b/>
          <w:bCs/>
          <w:sz w:val="44"/>
          <w:szCs w:val="44"/>
          <w:lang w:val="en-GB"/>
        </w:rPr>
        <w:t>Overview Of the country</w:t>
      </w:r>
      <w:bookmarkEnd w:id="7"/>
    </w:p>
    <w:p w14:paraId="7D78AA70" w14:textId="192F8AE5" w:rsidR="00732037" w:rsidRDefault="00732037" w:rsidP="00732037">
      <w:pPr>
        <w:rPr>
          <w:lang w:val="en-GB"/>
        </w:rPr>
      </w:pPr>
    </w:p>
    <w:p w14:paraId="4FF03581" w14:textId="3640AC0A" w:rsidR="00732037" w:rsidRDefault="00732037" w:rsidP="00BD70A1">
      <w:pPr>
        <w:pStyle w:val="Ttulo2"/>
        <w:numPr>
          <w:ilvl w:val="0"/>
          <w:numId w:val="1"/>
        </w:numPr>
        <w:rPr>
          <w:lang w:val="en-GB"/>
        </w:rPr>
      </w:pPr>
      <w:bookmarkStart w:id="8" w:name="_Toc45194322"/>
      <w:r w:rsidRPr="00BD70A1">
        <w:rPr>
          <w:lang w:val="en-GB"/>
        </w:rPr>
        <w:t>Introduction</w:t>
      </w:r>
      <w:bookmarkEnd w:id="8"/>
    </w:p>
    <w:p w14:paraId="6A14C5F6" w14:textId="77777777" w:rsidR="00BD70A1" w:rsidRPr="00BD70A1" w:rsidRDefault="00BD70A1" w:rsidP="00BD70A1">
      <w:pPr>
        <w:rPr>
          <w:lang w:val="en-GB"/>
        </w:rPr>
      </w:pPr>
    </w:p>
    <w:p w14:paraId="7F19595F" w14:textId="5F81DFAB" w:rsidR="00E27776" w:rsidRPr="00732037" w:rsidRDefault="00A00D38" w:rsidP="00732037">
      <w:pPr>
        <w:pStyle w:val="Subttulo"/>
        <w:jc w:val="both"/>
        <w:rPr>
          <w:rFonts w:ascii="Arial" w:hAnsi="Arial" w:cs="Arial"/>
          <w:color w:val="F2F2F2" w:themeColor="background1" w:themeShade="F2"/>
          <w:sz w:val="24"/>
          <w:szCs w:val="24"/>
          <w:lang w:val="en-GB"/>
        </w:rPr>
      </w:pPr>
      <w:r w:rsidRPr="00732037">
        <w:rPr>
          <w:rFonts w:ascii="Arial" w:hAnsi="Arial" w:cs="Arial"/>
          <w:noProof/>
          <w:sz w:val="24"/>
          <w:szCs w:val="24"/>
        </w:rPr>
        <w:drawing>
          <wp:anchor distT="0" distB="0" distL="114300" distR="114300" simplePos="0" relativeHeight="251656192" behindDoc="0" locked="0" layoutInCell="1" allowOverlap="1" wp14:anchorId="331A554E" wp14:editId="19B1FE3F">
            <wp:simplePos x="0" y="0"/>
            <wp:positionH relativeFrom="column">
              <wp:posOffset>1615440</wp:posOffset>
            </wp:positionH>
            <wp:positionV relativeFrom="paragraph">
              <wp:posOffset>687070</wp:posOffset>
            </wp:positionV>
            <wp:extent cx="3990975" cy="3409950"/>
            <wp:effectExtent l="0" t="0" r="9525" b="0"/>
            <wp:wrapSquare wrapText="bothSides"/>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90975" cy="3409950"/>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325C70" w:rsidRPr="00732037">
        <w:rPr>
          <w:rFonts w:ascii="Arial" w:hAnsi="Arial" w:cs="Arial"/>
          <w:color w:val="F2F2F2" w:themeColor="background1" w:themeShade="F2"/>
          <w:sz w:val="24"/>
          <w:szCs w:val="24"/>
          <w:lang w:val="en-GB"/>
        </w:rPr>
        <w:t>Cuba is an island country under a communist regime. It has sugar-white sandy beaches and is covered by tobacco fields, which play a key role in the production of the country's legendary cigars. The capital, Havana, is surrounded by pastel-colo</w:t>
      </w:r>
      <w:r w:rsidR="00C67B42" w:rsidRPr="00732037">
        <w:rPr>
          <w:rFonts w:ascii="Arial" w:hAnsi="Arial" w:cs="Arial"/>
          <w:color w:val="F2F2F2" w:themeColor="background1" w:themeShade="F2"/>
          <w:sz w:val="24"/>
          <w:szCs w:val="24"/>
          <w:lang w:val="en-GB"/>
        </w:rPr>
        <w:t>u</w:t>
      </w:r>
      <w:r w:rsidR="00325C70" w:rsidRPr="00732037">
        <w:rPr>
          <w:rFonts w:ascii="Arial" w:hAnsi="Arial" w:cs="Arial"/>
          <w:color w:val="F2F2F2" w:themeColor="background1" w:themeShade="F2"/>
          <w:sz w:val="24"/>
          <w:szCs w:val="24"/>
          <w:lang w:val="en-GB"/>
        </w:rPr>
        <w:t xml:space="preserve">red houses, with cars from the 1950s and Spanish colonial architecture in the </w:t>
      </w:r>
      <w:r w:rsidR="00C67B42" w:rsidRPr="00732037">
        <w:rPr>
          <w:rFonts w:ascii="Arial" w:hAnsi="Arial" w:cs="Arial"/>
          <w:color w:val="F2F2F2" w:themeColor="background1" w:themeShade="F2"/>
          <w:sz w:val="24"/>
          <w:szCs w:val="24"/>
          <w:lang w:val="en-GB"/>
        </w:rPr>
        <w:t>centre</w:t>
      </w:r>
      <w:r w:rsidR="00325C70" w:rsidRPr="00732037">
        <w:rPr>
          <w:rFonts w:ascii="Arial" w:hAnsi="Arial" w:cs="Arial"/>
          <w:color w:val="F2F2F2" w:themeColor="background1" w:themeShade="F2"/>
          <w:sz w:val="24"/>
          <w:szCs w:val="24"/>
          <w:lang w:val="en-GB"/>
        </w:rPr>
        <w:t xml:space="preserve">, dating from the 16th century, Old Havana. In dance clubs, salsa is </w:t>
      </w:r>
      <w:r w:rsidR="00C67B42" w:rsidRPr="00732037">
        <w:rPr>
          <w:rFonts w:ascii="Arial" w:hAnsi="Arial" w:cs="Arial"/>
          <w:color w:val="F2F2F2" w:themeColor="background1" w:themeShade="F2"/>
          <w:sz w:val="24"/>
          <w:szCs w:val="24"/>
          <w:lang w:val="en-GB"/>
        </w:rPr>
        <w:t>heard,</w:t>
      </w:r>
      <w:r w:rsidR="00325C70" w:rsidRPr="00732037">
        <w:rPr>
          <w:rFonts w:ascii="Arial" w:hAnsi="Arial" w:cs="Arial"/>
          <w:color w:val="F2F2F2" w:themeColor="background1" w:themeShade="F2"/>
          <w:sz w:val="24"/>
          <w:szCs w:val="24"/>
          <w:lang w:val="en-GB"/>
        </w:rPr>
        <w:t xml:space="preserve"> and shows are held in the</w:t>
      </w:r>
      <w:r w:rsidRPr="00732037">
        <w:rPr>
          <w:rFonts w:ascii="Arial" w:hAnsi="Arial" w:cs="Arial"/>
          <w:color w:val="F2F2F2" w:themeColor="background1" w:themeShade="F2"/>
          <w:sz w:val="24"/>
          <w:szCs w:val="24"/>
          <w:lang w:val="en-GB"/>
        </w:rPr>
        <w:t xml:space="preserve"> </w:t>
      </w:r>
      <w:r w:rsidR="00325C70" w:rsidRPr="00732037">
        <w:rPr>
          <w:rFonts w:ascii="Arial" w:hAnsi="Arial" w:cs="Arial"/>
          <w:color w:val="F2F2F2" w:themeColor="background1" w:themeShade="F2"/>
          <w:sz w:val="24"/>
          <w:szCs w:val="24"/>
          <w:lang w:val="en-GB"/>
        </w:rPr>
        <w:t>famous Tropicana cabaret.</w:t>
      </w:r>
    </w:p>
    <w:p w14:paraId="6474489F" w14:textId="77777777" w:rsidR="00835F54" w:rsidRPr="00732037" w:rsidRDefault="00835F54" w:rsidP="00732037">
      <w:pPr>
        <w:jc w:val="both"/>
        <w:rPr>
          <w:rFonts w:ascii="Arial" w:hAnsi="Arial" w:cs="Arial"/>
          <w:sz w:val="24"/>
          <w:szCs w:val="24"/>
          <w:lang w:val="en-GB"/>
        </w:rPr>
      </w:pPr>
    </w:p>
    <w:p w14:paraId="05771C36" w14:textId="11A0D5C3" w:rsidR="00BE0F8B" w:rsidRPr="00732037" w:rsidRDefault="00C67B42" w:rsidP="00732037">
      <w:pPr>
        <w:pStyle w:val="Subttulo"/>
        <w:jc w:val="both"/>
        <w:rPr>
          <w:rFonts w:ascii="Arial" w:hAnsi="Arial" w:cs="Arial"/>
          <w:color w:val="F2F2F2" w:themeColor="background1" w:themeShade="F2"/>
          <w:sz w:val="24"/>
          <w:szCs w:val="24"/>
          <w:lang w:val="en"/>
        </w:rPr>
      </w:pPr>
      <w:r w:rsidRPr="00732037">
        <w:rPr>
          <w:rFonts w:ascii="Arial" w:hAnsi="Arial" w:cs="Arial"/>
          <w:color w:val="F2F2F2" w:themeColor="background1" w:themeShade="F2"/>
          <w:sz w:val="24"/>
          <w:szCs w:val="24"/>
          <w:lang w:val="en"/>
        </w:rPr>
        <w:t>Cuba, officially the Republic of Cuba, is a sovereign island country settled in the Antilles of the Caribbean Sea. The territory is organized in fifteen provinces and a special municipality with Havana as the capital and the most populous city.</w:t>
      </w:r>
      <w:r w:rsidR="00BE0F8B" w:rsidRPr="00732037">
        <w:rPr>
          <w:rFonts w:ascii="Arial" w:hAnsi="Arial" w:cs="Arial"/>
          <w:color w:val="F2F2F2" w:themeColor="background1" w:themeShade="F2"/>
          <w:sz w:val="24"/>
          <w:szCs w:val="24"/>
          <w:lang w:val="en"/>
        </w:rPr>
        <w:t xml:space="preserve"> </w:t>
      </w:r>
      <w:r w:rsidRPr="00732037">
        <w:rPr>
          <w:rFonts w:ascii="Arial" w:hAnsi="Arial" w:cs="Arial"/>
          <w:color w:val="F2F2F2" w:themeColor="background1" w:themeShade="F2"/>
          <w:sz w:val="24"/>
          <w:szCs w:val="24"/>
          <w:lang w:val="en"/>
        </w:rPr>
        <w:t xml:space="preserve">It is one of the thirteen independent states that make up Insular </w:t>
      </w:r>
      <w:r w:rsidRPr="00732037">
        <w:rPr>
          <w:rFonts w:ascii="Arial" w:hAnsi="Arial" w:cs="Arial"/>
          <w:color w:val="F2F2F2" w:themeColor="background1" w:themeShade="F2"/>
          <w:sz w:val="24"/>
          <w:szCs w:val="24"/>
          <w:lang w:val="en"/>
        </w:rPr>
        <w:lastRenderedPageBreak/>
        <w:t xml:space="preserve">America, the Antilles or islands of the Caribbean Sea, and one of the thirty-five of the American </w:t>
      </w:r>
      <w:proofErr w:type="gramStart"/>
      <w:r w:rsidRPr="00732037">
        <w:rPr>
          <w:rFonts w:ascii="Arial" w:hAnsi="Arial" w:cs="Arial"/>
          <w:color w:val="F2F2F2" w:themeColor="background1" w:themeShade="F2"/>
          <w:sz w:val="24"/>
          <w:szCs w:val="24"/>
          <w:lang w:val="en"/>
        </w:rPr>
        <w:t>continent</w:t>
      </w:r>
      <w:proofErr w:type="gramEnd"/>
      <w:r w:rsidRPr="00732037">
        <w:rPr>
          <w:rFonts w:ascii="Arial" w:hAnsi="Arial" w:cs="Arial"/>
          <w:color w:val="F2F2F2" w:themeColor="background1" w:themeShade="F2"/>
          <w:sz w:val="24"/>
          <w:szCs w:val="24"/>
          <w:lang w:val="en"/>
        </w:rPr>
        <w:t>.</w:t>
      </w:r>
    </w:p>
    <w:p w14:paraId="6AD724BD" w14:textId="77777777" w:rsidR="00BD70A1" w:rsidRDefault="00BD70A1" w:rsidP="00732037">
      <w:pPr>
        <w:pStyle w:val="Subttulo"/>
      </w:pPr>
    </w:p>
    <w:p w14:paraId="6C40C207" w14:textId="70795765" w:rsidR="00732037" w:rsidRDefault="00EE5C2F" w:rsidP="00BD70A1">
      <w:pPr>
        <w:pStyle w:val="Ttulo2"/>
        <w:numPr>
          <w:ilvl w:val="0"/>
          <w:numId w:val="1"/>
        </w:numPr>
      </w:pPr>
      <w:bookmarkStart w:id="9" w:name="_Toc45194323"/>
      <w:proofErr w:type="spellStart"/>
      <w:r>
        <w:t>Geo</w:t>
      </w:r>
      <w:r w:rsidR="00732037">
        <w:t>graphy</w:t>
      </w:r>
      <w:bookmarkEnd w:id="9"/>
      <w:proofErr w:type="spellEnd"/>
    </w:p>
    <w:p w14:paraId="23C6F98D" w14:textId="77777777" w:rsidR="00BD70A1" w:rsidRPr="00BD70A1" w:rsidRDefault="00BD70A1" w:rsidP="00BD70A1"/>
    <w:p w14:paraId="759CD7CE" w14:textId="6B8F1C62" w:rsidR="00C67B42" w:rsidRPr="006528BA" w:rsidRDefault="00C67B42" w:rsidP="00703708">
      <w:pPr>
        <w:pStyle w:val="Subttulo"/>
        <w:jc w:val="both"/>
        <w:rPr>
          <w:rFonts w:ascii="Arial" w:hAnsi="Arial" w:cs="Arial"/>
          <w:color w:val="F2F2F2" w:themeColor="background1" w:themeShade="F2"/>
          <w:sz w:val="24"/>
          <w:szCs w:val="24"/>
          <w:lang w:val="en"/>
        </w:rPr>
      </w:pPr>
      <w:r w:rsidRPr="006528BA">
        <w:rPr>
          <w:rFonts w:ascii="Arial" w:hAnsi="Arial" w:cs="Arial"/>
          <w:color w:val="F2F2F2" w:themeColor="background1" w:themeShade="F2"/>
          <w:sz w:val="24"/>
          <w:szCs w:val="24"/>
          <w:lang w:val="en"/>
        </w:rPr>
        <w:t xml:space="preserve">The island of Cuba is of orogenic origin. The archipelago is completed by the Isla de la Juventud and more than a thousand cays or small islands that surround them: </w:t>
      </w:r>
      <w:proofErr w:type="spellStart"/>
      <w:r w:rsidRPr="006528BA">
        <w:rPr>
          <w:rFonts w:ascii="Arial" w:hAnsi="Arial" w:cs="Arial"/>
          <w:color w:val="F2F2F2" w:themeColor="background1" w:themeShade="F2"/>
          <w:sz w:val="24"/>
          <w:szCs w:val="24"/>
          <w:lang w:val="en"/>
        </w:rPr>
        <w:t>Cayo</w:t>
      </w:r>
      <w:proofErr w:type="spellEnd"/>
      <w:r w:rsidRPr="006528BA">
        <w:rPr>
          <w:rFonts w:ascii="Arial" w:hAnsi="Arial" w:cs="Arial"/>
          <w:color w:val="F2F2F2" w:themeColor="background1" w:themeShade="F2"/>
          <w:sz w:val="24"/>
          <w:szCs w:val="24"/>
          <w:lang w:val="en"/>
        </w:rPr>
        <w:t xml:space="preserve"> Coco, </w:t>
      </w:r>
      <w:proofErr w:type="spellStart"/>
      <w:r w:rsidRPr="006528BA">
        <w:rPr>
          <w:rFonts w:ascii="Arial" w:hAnsi="Arial" w:cs="Arial"/>
          <w:color w:val="F2F2F2" w:themeColor="background1" w:themeShade="F2"/>
          <w:sz w:val="24"/>
          <w:szCs w:val="24"/>
          <w:lang w:val="en"/>
        </w:rPr>
        <w:t>Cayo</w:t>
      </w:r>
      <w:proofErr w:type="spellEnd"/>
      <w:r w:rsidRPr="006528BA">
        <w:rPr>
          <w:rFonts w:ascii="Arial" w:hAnsi="Arial" w:cs="Arial"/>
          <w:color w:val="F2F2F2" w:themeColor="background1" w:themeShade="F2"/>
          <w:sz w:val="24"/>
          <w:szCs w:val="24"/>
          <w:lang w:val="en"/>
        </w:rPr>
        <w:t xml:space="preserve"> Guillermo, </w:t>
      </w:r>
      <w:proofErr w:type="spellStart"/>
      <w:r w:rsidRPr="006528BA">
        <w:rPr>
          <w:rFonts w:ascii="Arial" w:hAnsi="Arial" w:cs="Arial"/>
          <w:color w:val="F2F2F2" w:themeColor="background1" w:themeShade="F2"/>
          <w:sz w:val="24"/>
          <w:szCs w:val="24"/>
          <w:lang w:val="en"/>
        </w:rPr>
        <w:t>Cayo</w:t>
      </w:r>
      <w:proofErr w:type="spellEnd"/>
      <w:r w:rsidRPr="006528BA">
        <w:rPr>
          <w:rFonts w:ascii="Arial" w:hAnsi="Arial" w:cs="Arial"/>
          <w:color w:val="F2F2F2" w:themeColor="background1" w:themeShade="F2"/>
          <w:sz w:val="24"/>
          <w:szCs w:val="24"/>
          <w:lang w:val="en"/>
        </w:rPr>
        <w:t xml:space="preserve"> Largo del Sur and </w:t>
      </w:r>
      <w:proofErr w:type="spellStart"/>
      <w:r w:rsidRPr="006528BA">
        <w:rPr>
          <w:rFonts w:ascii="Arial" w:hAnsi="Arial" w:cs="Arial"/>
          <w:color w:val="F2F2F2" w:themeColor="background1" w:themeShade="F2"/>
          <w:sz w:val="24"/>
          <w:szCs w:val="24"/>
          <w:lang w:val="en"/>
        </w:rPr>
        <w:t>Cayo</w:t>
      </w:r>
      <w:proofErr w:type="spellEnd"/>
      <w:r w:rsidRPr="006528BA">
        <w:rPr>
          <w:rFonts w:ascii="Arial" w:hAnsi="Arial" w:cs="Arial"/>
          <w:color w:val="F2F2F2" w:themeColor="background1" w:themeShade="F2"/>
          <w:sz w:val="24"/>
          <w:szCs w:val="24"/>
          <w:lang w:val="en"/>
        </w:rPr>
        <w:t xml:space="preserve"> </w:t>
      </w:r>
      <w:proofErr w:type="spellStart"/>
      <w:r w:rsidRPr="006528BA">
        <w:rPr>
          <w:rFonts w:ascii="Arial" w:hAnsi="Arial" w:cs="Arial"/>
          <w:color w:val="F2F2F2" w:themeColor="background1" w:themeShade="F2"/>
          <w:sz w:val="24"/>
          <w:szCs w:val="24"/>
          <w:lang w:val="en"/>
        </w:rPr>
        <w:t>Jutías</w:t>
      </w:r>
      <w:proofErr w:type="spellEnd"/>
      <w:r w:rsidRPr="006528BA">
        <w:rPr>
          <w:rFonts w:ascii="Arial" w:hAnsi="Arial" w:cs="Arial"/>
          <w:color w:val="F2F2F2" w:themeColor="background1" w:themeShade="F2"/>
          <w:sz w:val="24"/>
          <w:szCs w:val="24"/>
          <w:lang w:val="en"/>
        </w:rPr>
        <w:t>, among others. It borders, to the north, with the US state of Florida, with the Bahamas, to the west with Mexico and to the south with the Cayman Islands and Jamaica. To the southeast of Cuba, is the island of Hispaniola.</w:t>
      </w:r>
    </w:p>
    <w:p w14:paraId="0E6AECE4" w14:textId="06CE2C10" w:rsidR="00835F54" w:rsidRDefault="00835F54" w:rsidP="00703708">
      <w:pPr>
        <w:jc w:val="both"/>
        <w:rPr>
          <w:lang w:val="en"/>
        </w:rPr>
      </w:pPr>
      <w:r w:rsidRPr="00835F54">
        <w:rPr>
          <w:noProof/>
        </w:rPr>
        <w:drawing>
          <wp:inline distT="0" distB="0" distL="0" distR="0" wp14:anchorId="22EC3537" wp14:editId="5BC75120">
            <wp:extent cx="5612130" cy="3156585"/>
            <wp:effectExtent l="0" t="0" r="7620" b="5715"/>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12130" cy="3156585"/>
                    </a:xfrm>
                    <a:prstGeom prst="rect">
                      <a:avLst/>
                    </a:prstGeom>
                    <a:ln>
                      <a:noFill/>
                    </a:ln>
                    <a:effectLst>
                      <a:softEdge rad="112500"/>
                    </a:effectLst>
                  </pic:spPr>
                </pic:pic>
              </a:graphicData>
            </a:graphic>
          </wp:inline>
        </w:drawing>
      </w:r>
    </w:p>
    <w:p w14:paraId="2E7D167D" w14:textId="0FD4877D" w:rsidR="00313258" w:rsidRDefault="00313258" w:rsidP="00703708">
      <w:pPr>
        <w:jc w:val="both"/>
        <w:rPr>
          <w:lang w:val="en"/>
        </w:rPr>
      </w:pPr>
    </w:p>
    <w:p w14:paraId="675E8439" w14:textId="151F1F97" w:rsidR="00313258" w:rsidRDefault="00313258" w:rsidP="00BD70A1">
      <w:pPr>
        <w:pStyle w:val="Ttulo2"/>
        <w:numPr>
          <w:ilvl w:val="0"/>
          <w:numId w:val="1"/>
        </w:numPr>
        <w:rPr>
          <w:lang w:val="en"/>
        </w:rPr>
      </w:pPr>
      <w:bookmarkStart w:id="10" w:name="_Toc45194324"/>
      <w:r>
        <w:rPr>
          <w:lang w:val="en"/>
        </w:rPr>
        <w:t>Location</w:t>
      </w:r>
      <w:bookmarkEnd w:id="10"/>
    </w:p>
    <w:p w14:paraId="660B9FCC" w14:textId="77777777" w:rsidR="00BD70A1" w:rsidRPr="00BD70A1" w:rsidRDefault="00BD70A1" w:rsidP="00BD70A1">
      <w:pPr>
        <w:rPr>
          <w:lang w:val="en"/>
        </w:rPr>
      </w:pPr>
    </w:p>
    <w:p w14:paraId="2BC04E8F" w14:textId="5576D36E" w:rsidR="002425FB" w:rsidRPr="006528BA" w:rsidRDefault="002425FB" w:rsidP="00703708">
      <w:pPr>
        <w:pStyle w:val="Subttulo"/>
        <w:jc w:val="both"/>
        <w:rPr>
          <w:rFonts w:ascii="Arial" w:hAnsi="Arial" w:cs="Arial"/>
          <w:color w:val="F2F2F2" w:themeColor="background1" w:themeShade="F2"/>
          <w:sz w:val="24"/>
          <w:szCs w:val="24"/>
          <w:lang w:val="en"/>
        </w:rPr>
      </w:pPr>
      <w:r w:rsidRPr="006528BA">
        <w:rPr>
          <w:rFonts w:ascii="Arial" w:hAnsi="Arial" w:cs="Arial"/>
          <w:color w:val="F2F2F2" w:themeColor="background1" w:themeShade="F2"/>
          <w:sz w:val="24"/>
          <w:szCs w:val="24"/>
          <w:lang w:val="en"/>
        </w:rPr>
        <w:t xml:space="preserve">It is located in the extreme northwest of the Antilles, limiting the Atlantic Ocean to the north, 700 km from the Bermuda Triangle, which separates it from the United States and the Bahamas, to the east by the Paso de los </w:t>
      </w:r>
      <w:proofErr w:type="spellStart"/>
      <w:r w:rsidRPr="006528BA">
        <w:rPr>
          <w:rFonts w:ascii="Arial" w:hAnsi="Arial" w:cs="Arial"/>
          <w:color w:val="F2F2F2" w:themeColor="background1" w:themeShade="F2"/>
          <w:sz w:val="24"/>
          <w:szCs w:val="24"/>
          <w:lang w:val="en"/>
        </w:rPr>
        <w:t>Vientos</w:t>
      </w:r>
      <w:proofErr w:type="spellEnd"/>
      <w:r w:rsidRPr="006528BA">
        <w:rPr>
          <w:rFonts w:ascii="Arial" w:hAnsi="Arial" w:cs="Arial"/>
          <w:color w:val="F2F2F2" w:themeColor="background1" w:themeShade="F2"/>
          <w:sz w:val="24"/>
          <w:szCs w:val="24"/>
          <w:lang w:val="en"/>
        </w:rPr>
        <w:t xml:space="preserve">, which separates it from Haiti, to the south with the Caribbean Sea and to the northwest with the Gulf of Mexico. With 11,616,000 inhabitants in 2017, it is the most populous country in the Antilles, with 110,860 km², the largest, and with 102.7 </w:t>
      </w:r>
      <w:proofErr w:type="spellStart"/>
      <w:r w:rsidRPr="006528BA">
        <w:rPr>
          <w:rFonts w:ascii="Arial" w:hAnsi="Arial" w:cs="Arial"/>
          <w:color w:val="F2F2F2" w:themeColor="background1" w:themeShade="F2"/>
          <w:sz w:val="24"/>
          <w:szCs w:val="24"/>
          <w:lang w:val="en"/>
        </w:rPr>
        <w:t>inhab</w:t>
      </w:r>
      <w:proofErr w:type="spellEnd"/>
      <w:r w:rsidRPr="006528BA">
        <w:rPr>
          <w:rFonts w:ascii="Arial" w:hAnsi="Arial" w:cs="Arial"/>
          <w:color w:val="F2F2F2" w:themeColor="background1" w:themeShade="F2"/>
          <w:sz w:val="24"/>
          <w:szCs w:val="24"/>
          <w:lang w:val="en"/>
        </w:rPr>
        <w:t xml:space="preserve"> / km², the third least densely populated, behind Dominica and the Bahamas. Along with </w:t>
      </w:r>
      <w:r w:rsidRPr="006528BA">
        <w:rPr>
          <w:rFonts w:ascii="Arial" w:hAnsi="Arial" w:cs="Arial"/>
          <w:color w:val="F2F2F2" w:themeColor="background1" w:themeShade="F2"/>
          <w:sz w:val="24"/>
          <w:szCs w:val="24"/>
          <w:lang w:val="en"/>
        </w:rPr>
        <w:lastRenderedPageBreak/>
        <w:t>Hispaniola, Jamaica and Puerto Rico, it is one of the four Greater Antilles and the largest island in the region.</w:t>
      </w:r>
    </w:p>
    <w:p w14:paraId="54D9D513" w14:textId="0EAF8BB1" w:rsidR="00BE0F8B" w:rsidRPr="006528BA" w:rsidRDefault="00BE0F8B" w:rsidP="00703708">
      <w:pPr>
        <w:pStyle w:val="Subttulo"/>
        <w:jc w:val="both"/>
        <w:rPr>
          <w:rFonts w:ascii="Arial" w:hAnsi="Arial" w:cs="Arial"/>
          <w:color w:val="F2F2F2" w:themeColor="background1" w:themeShade="F2"/>
          <w:sz w:val="24"/>
          <w:szCs w:val="24"/>
          <w:lang w:val="en"/>
        </w:rPr>
      </w:pPr>
      <w:r w:rsidRPr="006528BA">
        <w:rPr>
          <w:rFonts w:ascii="Arial" w:hAnsi="Arial" w:cs="Arial"/>
          <w:color w:val="F2F2F2" w:themeColor="background1" w:themeShade="F2"/>
          <w:sz w:val="24"/>
          <w:szCs w:val="24"/>
          <w:lang w:val="en"/>
        </w:rPr>
        <w:t>Its climate is tropical; tempered by trade winds; normally the dry season on the year is November to April, while the rainy season is from May to October.</w:t>
      </w:r>
    </w:p>
    <w:p w14:paraId="7F8EB361" w14:textId="19687094" w:rsidR="005F2761" w:rsidRPr="006528BA" w:rsidRDefault="005F2761" w:rsidP="005F2761">
      <w:pPr>
        <w:rPr>
          <w:rFonts w:ascii="Arial" w:hAnsi="Arial" w:cs="Arial"/>
          <w:sz w:val="24"/>
          <w:szCs w:val="24"/>
          <w:lang w:val="en"/>
        </w:rPr>
      </w:pPr>
    </w:p>
    <w:p w14:paraId="24834E1B" w14:textId="77577665" w:rsidR="00835F54" w:rsidRPr="006528BA" w:rsidRDefault="00835F54" w:rsidP="00703708">
      <w:pPr>
        <w:pStyle w:val="Subttulo"/>
        <w:jc w:val="both"/>
        <w:rPr>
          <w:rFonts w:ascii="Arial" w:hAnsi="Arial" w:cs="Arial"/>
          <w:color w:val="F2F2F2" w:themeColor="background1" w:themeShade="F2"/>
          <w:sz w:val="24"/>
          <w:szCs w:val="24"/>
          <w:lang w:val="en-GB"/>
        </w:rPr>
      </w:pPr>
      <w:r w:rsidRPr="006528BA">
        <w:rPr>
          <w:rFonts w:ascii="Arial" w:hAnsi="Arial" w:cs="Arial"/>
          <w:color w:val="F2F2F2" w:themeColor="background1" w:themeShade="F2"/>
          <w:sz w:val="24"/>
          <w:szCs w:val="24"/>
          <w:lang w:val="en"/>
        </w:rPr>
        <w:t>As per natural hazards we can observe that the east coast is subject to hurricanes and frequent tropical</w:t>
      </w:r>
      <w:r w:rsidR="00101BD7" w:rsidRPr="006528BA">
        <w:rPr>
          <w:rFonts w:ascii="Arial" w:hAnsi="Arial" w:cs="Arial"/>
          <w:color w:val="F2F2F2" w:themeColor="background1" w:themeShade="F2"/>
          <w:sz w:val="24"/>
          <w:szCs w:val="24"/>
          <w:lang w:val="en"/>
        </w:rPr>
        <w:t xml:space="preserve"> storms</w:t>
      </w:r>
      <w:r w:rsidRPr="006528BA">
        <w:rPr>
          <w:rFonts w:ascii="Arial" w:hAnsi="Arial" w:cs="Arial"/>
          <w:color w:val="F2F2F2" w:themeColor="background1" w:themeShade="F2"/>
          <w:sz w:val="24"/>
          <w:szCs w:val="24"/>
          <w:lang w:val="en"/>
        </w:rPr>
        <w:t xml:space="preserve"> from August to Novembe</w:t>
      </w:r>
      <w:r w:rsidR="00101BD7" w:rsidRPr="006528BA">
        <w:rPr>
          <w:rFonts w:ascii="Arial" w:hAnsi="Arial" w:cs="Arial"/>
          <w:color w:val="F2F2F2" w:themeColor="background1" w:themeShade="F2"/>
          <w:sz w:val="24"/>
          <w:szCs w:val="24"/>
          <w:lang w:val="en"/>
        </w:rPr>
        <w:t>r. I</w:t>
      </w:r>
      <w:r w:rsidRPr="006528BA">
        <w:rPr>
          <w:rFonts w:ascii="Arial" w:hAnsi="Arial" w:cs="Arial"/>
          <w:color w:val="F2F2F2" w:themeColor="background1" w:themeShade="F2"/>
          <w:sz w:val="24"/>
          <w:szCs w:val="24"/>
          <w:lang w:val="en"/>
        </w:rPr>
        <w:t xml:space="preserve">n general, the country's averages are one hurricane every two years; </w:t>
      </w:r>
      <w:r w:rsidRPr="006528BA">
        <w:rPr>
          <w:rFonts w:ascii="Arial" w:hAnsi="Arial" w:cs="Arial"/>
          <w:color w:val="EEECE1" w:themeColor="background2"/>
          <w:sz w:val="24"/>
          <w:szCs w:val="24"/>
          <w:lang w:val="en-GB"/>
        </w:rPr>
        <w:t xml:space="preserve">droughts are </w:t>
      </w:r>
      <w:r w:rsidR="00101BD7" w:rsidRPr="006528BA">
        <w:rPr>
          <w:rFonts w:ascii="Arial" w:hAnsi="Arial" w:cs="Arial"/>
          <w:color w:val="EEECE1" w:themeColor="background2"/>
          <w:sz w:val="24"/>
          <w:szCs w:val="24"/>
          <w:lang w:val="en-GB"/>
        </w:rPr>
        <w:t xml:space="preserve">also a </w:t>
      </w:r>
      <w:r w:rsidRPr="006528BA">
        <w:rPr>
          <w:rFonts w:ascii="Arial" w:hAnsi="Arial" w:cs="Arial"/>
          <w:color w:val="EEECE1" w:themeColor="background2"/>
          <w:sz w:val="24"/>
          <w:szCs w:val="24"/>
          <w:lang w:val="en-GB"/>
        </w:rPr>
        <w:t>common</w:t>
      </w:r>
      <w:r w:rsidR="00101BD7" w:rsidRPr="006528BA">
        <w:rPr>
          <w:rFonts w:ascii="Arial" w:hAnsi="Arial" w:cs="Arial"/>
          <w:color w:val="EEECE1" w:themeColor="background2"/>
          <w:sz w:val="24"/>
          <w:szCs w:val="24"/>
          <w:lang w:val="en-GB"/>
        </w:rPr>
        <w:t xml:space="preserve"> fact.</w:t>
      </w:r>
      <w:r w:rsidR="00703708" w:rsidRPr="006528BA">
        <w:rPr>
          <w:rFonts w:ascii="Arial" w:hAnsi="Arial" w:cs="Arial"/>
          <w:color w:val="EEECE1" w:themeColor="background2"/>
          <w:sz w:val="24"/>
          <w:szCs w:val="24"/>
          <w:lang w:val="en-GB"/>
        </w:rPr>
        <w:t xml:space="preserve"> On the other hand, air and water </w:t>
      </w:r>
      <w:r w:rsidR="00703708" w:rsidRPr="006528BA">
        <w:rPr>
          <w:rFonts w:ascii="Arial" w:hAnsi="Arial" w:cs="Arial"/>
          <w:color w:val="F2F2F2" w:themeColor="background1" w:themeShade="F2"/>
          <w:sz w:val="24"/>
          <w:szCs w:val="24"/>
          <w:lang w:val="en-GB"/>
        </w:rPr>
        <w:t>pollution, biodiversity loss and deforestation are also problems that are present on the environmental side.</w:t>
      </w:r>
    </w:p>
    <w:p w14:paraId="3D3BB100" w14:textId="77777777" w:rsidR="00BD70A1" w:rsidRDefault="006528BA" w:rsidP="00313258">
      <w:pPr>
        <w:pStyle w:val="Subttulo"/>
        <w:rPr>
          <w:lang w:val="en-GB"/>
        </w:rPr>
      </w:pPr>
      <w:r w:rsidRPr="006528BA">
        <w:rPr>
          <w:rFonts w:ascii="Arial" w:hAnsi="Arial" w:cs="Arial"/>
          <w:noProof/>
          <w:sz w:val="24"/>
          <w:szCs w:val="24"/>
        </w:rPr>
        <w:drawing>
          <wp:anchor distT="0" distB="0" distL="114300" distR="114300" simplePos="0" relativeHeight="251660288" behindDoc="0" locked="0" layoutInCell="1" allowOverlap="1" wp14:anchorId="099F8D77" wp14:editId="3A1BFB9B">
            <wp:simplePos x="0" y="0"/>
            <wp:positionH relativeFrom="column">
              <wp:posOffset>539115</wp:posOffset>
            </wp:positionH>
            <wp:positionV relativeFrom="paragraph">
              <wp:posOffset>5080</wp:posOffset>
            </wp:positionV>
            <wp:extent cx="4524375" cy="2457450"/>
            <wp:effectExtent l="0" t="0" r="9525" b="0"/>
            <wp:wrapSquare wrapText="bothSides"/>
            <wp:docPr id="7" name="Imagen 7" descr="Cayo Coco, Cuba. en 2020 | Ofertas de vacaciones, Viajes y turism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yo Coco, Cuba. en 2020 | Ofertas de vacaciones, Viajes y turismo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24375" cy="2457450"/>
                    </a:xfrm>
                    <a:prstGeom prst="rect">
                      <a:avLst/>
                    </a:prstGeom>
                    <a:ln>
                      <a:noFill/>
                    </a:ln>
                    <a:effectLst>
                      <a:softEdge rad="112500"/>
                    </a:effectLst>
                  </pic:spPr>
                </pic:pic>
              </a:graphicData>
            </a:graphic>
            <wp14:sizeRelH relativeFrom="margin">
              <wp14:pctWidth>0</wp14:pctWidth>
            </wp14:sizeRelH>
          </wp:anchor>
        </w:drawing>
      </w:r>
    </w:p>
    <w:p w14:paraId="0B93180A" w14:textId="77777777" w:rsidR="00BD70A1" w:rsidRDefault="00BD70A1" w:rsidP="00313258">
      <w:pPr>
        <w:pStyle w:val="Subttulo"/>
        <w:rPr>
          <w:lang w:val="en-GB"/>
        </w:rPr>
      </w:pPr>
    </w:p>
    <w:p w14:paraId="232C5565" w14:textId="77777777" w:rsidR="00BD70A1" w:rsidRDefault="00BD70A1" w:rsidP="00313258">
      <w:pPr>
        <w:pStyle w:val="Subttulo"/>
        <w:rPr>
          <w:lang w:val="en-GB"/>
        </w:rPr>
      </w:pPr>
    </w:p>
    <w:p w14:paraId="5E35483C" w14:textId="77777777" w:rsidR="00BD70A1" w:rsidRDefault="00BD70A1" w:rsidP="00313258">
      <w:pPr>
        <w:pStyle w:val="Subttulo"/>
        <w:rPr>
          <w:lang w:val="en-GB"/>
        </w:rPr>
      </w:pPr>
    </w:p>
    <w:p w14:paraId="367A5C32" w14:textId="77777777" w:rsidR="00BD70A1" w:rsidRDefault="00BD70A1" w:rsidP="00313258">
      <w:pPr>
        <w:pStyle w:val="Subttulo"/>
        <w:rPr>
          <w:lang w:val="en-GB"/>
        </w:rPr>
      </w:pPr>
    </w:p>
    <w:p w14:paraId="38005AB5" w14:textId="77777777" w:rsidR="00BD70A1" w:rsidRDefault="00BD70A1" w:rsidP="00313258">
      <w:pPr>
        <w:pStyle w:val="Subttulo"/>
        <w:rPr>
          <w:lang w:val="en-GB"/>
        </w:rPr>
      </w:pPr>
    </w:p>
    <w:p w14:paraId="4601D2CA" w14:textId="77777777" w:rsidR="00BD70A1" w:rsidRDefault="00BD70A1" w:rsidP="00313258">
      <w:pPr>
        <w:pStyle w:val="Subttulo"/>
        <w:rPr>
          <w:lang w:val="en-GB"/>
        </w:rPr>
      </w:pPr>
    </w:p>
    <w:p w14:paraId="5FBA36DB" w14:textId="77777777" w:rsidR="00BD70A1" w:rsidRDefault="00BD70A1" w:rsidP="00313258">
      <w:pPr>
        <w:pStyle w:val="Subttulo"/>
        <w:rPr>
          <w:lang w:val="en-GB"/>
        </w:rPr>
      </w:pPr>
    </w:p>
    <w:p w14:paraId="15A16A2A" w14:textId="4F0075F6" w:rsidR="00183C47" w:rsidRPr="00C62CD3" w:rsidRDefault="00313258" w:rsidP="00BD70A1">
      <w:pPr>
        <w:pStyle w:val="Ttulo2"/>
        <w:numPr>
          <w:ilvl w:val="0"/>
          <w:numId w:val="1"/>
        </w:numPr>
        <w:rPr>
          <w:lang w:val="en-GB"/>
        </w:rPr>
      </w:pPr>
      <w:bookmarkStart w:id="11" w:name="_Toc45194325"/>
      <w:r w:rsidRPr="00C62CD3">
        <w:rPr>
          <w:lang w:val="en-GB"/>
        </w:rPr>
        <w:t>Topography</w:t>
      </w:r>
      <w:bookmarkEnd w:id="11"/>
      <w:r w:rsidRPr="00C62CD3">
        <w:rPr>
          <w:lang w:val="en-GB"/>
        </w:rPr>
        <w:t xml:space="preserve"> </w:t>
      </w:r>
    </w:p>
    <w:p w14:paraId="2885A7FB" w14:textId="77777777" w:rsidR="00C176D3" w:rsidRDefault="005F2761" w:rsidP="00313258">
      <w:pPr>
        <w:pStyle w:val="Subttulo"/>
        <w:rPr>
          <w:rFonts w:ascii="Arial" w:hAnsi="Arial" w:cs="Arial"/>
          <w:color w:val="EEECE1" w:themeColor="background2"/>
          <w:sz w:val="24"/>
          <w:szCs w:val="24"/>
          <w:lang w:val="en-GB"/>
        </w:rPr>
      </w:pPr>
      <w:r w:rsidRPr="005F2761">
        <w:rPr>
          <w:noProof/>
        </w:rPr>
        <w:drawing>
          <wp:anchor distT="0" distB="0" distL="114300" distR="114300" simplePos="0" relativeHeight="251661312" behindDoc="1" locked="0" layoutInCell="1" allowOverlap="1" wp14:anchorId="5B249198" wp14:editId="2C4CEBE2">
            <wp:simplePos x="0" y="0"/>
            <wp:positionH relativeFrom="column">
              <wp:posOffset>1596390</wp:posOffset>
            </wp:positionH>
            <wp:positionV relativeFrom="paragraph">
              <wp:posOffset>768350</wp:posOffset>
            </wp:positionV>
            <wp:extent cx="4429125" cy="3448050"/>
            <wp:effectExtent l="0" t="0" r="9525" b="0"/>
            <wp:wrapTight wrapText="bothSides">
              <wp:wrapPolygon edited="0">
                <wp:start x="372" y="0"/>
                <wp:lineTo x="0" y="239"/>
                <wp:lineTo x="0" y="21123"/>
                <wp:lineTo x="279" y="21481"/>
                <wp:lineTo x="372" y="21481"/>
                <wp:lineTo x="21182" y="21481"/>
                <wp:lineTo x="21275" y="21481"/>
                <wp:lineTo x="21554" y="21123"/>
                <wp:lineTo x="21554" y="239"/>
                <wp:lineTo x="21182" y="0"/>
                <wp:lineTo x="372" y="0"/>
              </wp:wrapPolygon>
            </wp:wrapTight>
            <wp:docPr id="6" name="Imagen 6" descr="Subir el Pico Turquino... - TodoCu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bir el Pico Turquino... - TodoCub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29125" cy="34480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313258" w:rsidRPr="00313258">
        <w:rPr>
          <w:lang w:val="en-GB"/>
        </w:rPr>
        <w:br/>
      </w:r>
      <w:r w:rsidR="00313258" w:rsidRPr="006528BA">
        <w:rPr>
          <w:rFonts w:ascii="Arial" w:hAnsi="Arial" w:cs="Arial"/>
          <w:color w:val="EEECE1" w:themeColor="background2"/>
          <w:sz w:val="24"/>
          <w:szCs w:val="24"/>
          <w:lang w:val="en-GB"/>
        </w:rPr>
        <w:t>Cuba is on a plate edge. It is the largest island in the Antilles that is</w:t>
      </w:r>
      <w:r w:rsidR="00313258" w:rsidRPr="006528BA">
        <w:rPr>
          <w:rFonts w:ascii="Arial" w:hAnsi="Arial" w:cs="Arial"/>
          <w:color w:val="EEECE1" w:themeColor="background2"/>
          <w:sz w:val="24"/>
          <w:szCs w:val="24"/>
          <w:shd w:val="clear" w:color="auto" w:fill="F8F9FA"/>
          <w:lang w:val="en-GB"/>
        </w:rPr>
        <w:t xml:space="preserve"> </w:t>
      </w:r>
      <w:r w:rsidR="00313258" w:rsidRPr="006528BA">
        <w:rPr>
          <w:rFonts w:ascii="Arial" w:hAnsi="Arial" w:cs="Arial"/>
          <w:color w:val="EEECE1" w:themeColor="background2"/>
          <w:sz w:val="24"/>
          <w:szCs w:val="24"/>
          <w:lang w:val="en-GB"/>
        </w:rPr>
        <w:t xml:space="preserve">nothing more than an insular arch linked to the volcanic activity of a subduction pit. Thus, Cuba is a fundamentally volcanic island, with large areas of coral limestone, which emerged on the </w:t>
      </w:r>
      <w:r w:rsidR="00313258" w:rsidRPr="006528BA">
        <w:rPr>
          <w:rFonts w:ascii="Arial" w:hAnsi="Arial" w:cs="Arial"/>
          <w:color w:val="EEECE1" w:themeColor="background2"/>
          <w:sz w:val="24"/>
          <w:szCs w:val="24"/>
          <w:lang w:val="en-GB"/>
        </w:rPr>
        <w:lastRenderedPageBreak/>
        <w:t xml:space="preserve">volcanic building when it had shallow water, and slightly folded. The general topography of Cuba is flat, although there are three mountain groups that occupy a quarter of the ground: the </w:t>
      </w:r>
      <w:proofErr w:type="spellStart"/>
      <w:r w:rsidR="00313258" w:rsidRPr="006528BA">
        <w:rPr>
          <w:rFonts w:ascii="Arial" w:hAnsi="Arial" w:cs="Arial"/>
          <w:color w:val="EEECE1" w:themeColor="background2"/>
          <w:sz w:val="24"/>
          <w:szCs w:val="24"/>
          <w:lang w:val="en-GB"/>
        </w:rPr>
        <w:t>Guaniguanico</w:t>
      </w:r>
      <w:proofErr w:type="spellEnd"/>
      <w:r w:rsidR="00313258" w:rsidRPr="006528BA">
        <w:rPr>
          <w:rFonts w:ascii="Arial" w:hAnsi="Arial" w:cs="Arial"/>
          <w:color w:val="EEECE1" w:themeColor="background2"/>
          <w:sz w:val="24"/>
          <w:szCs w:val="24"/>
          <w:lang w:val="en-GB"/>
        </w:rPr>
        <w:t xml:space="preserve"> mountain range, in the west; the </w:t>
      </w:r>
      <w:proofErr w:type="spellStart"/>
      <w:r w:rsidR="00313258" w:rsidRPr="006528BA">
        <w:rPr>
          <w:rFonts w:ascii="Arial" w:hAnsi="Arial" w:cs="Arial"/>
          <w:color w:val="EEECE1" w:themeColor="background2"/>
          <w:sz w:val="24"/>
          <w:szCs w:val="24"/>
          <w:lang w:val="en-GB"/>
        </w:rPr>
        <w:t>Guamauhaya</w:t>
      </w:r>
      <w:proofErr w:type="spellEnd"/>
      <w:r w:rsidR="00313258" w:rsidRPr="006528BA">
        <w:rPr>
          <w:rFonts w:ascii="Arial" w:hAnsi="Arial" w:cs="Arial"/>
          <w:color w:val="EEECE1" w:themeColor="background2"/>
          <w:sz w:val="24"/>
          <w:szCs w:val="24"/>
          <w:lang w:val="en-GB"/>
        </w:rPr>
        <w:t xml:space="preserve"> group, in the </w:t>
      </w:r>
      <w:proofErr w:type="spellStart"/>
      <w:r w:rsidR="00313258" w:rsidRPr="006528BA">
        <w:rPr>
          <w:rFonts w:ascii="Arial" w:hAnsi="Arial" w:cs="Arial"/>
          <w:color w:val="EEECE1" w:themeColor="background2"/>
          <w:sz w:val="24"/>
          <w:szCs w:val="24"/>
          <w:lang w:val="en-GB"/>
        </w:rPr>
        <w:t>center</w:t>
      </w:r>
      <w:proofErr w:type="spellEnd"/>
      <w:r w:rsidR="00313258" w:rsidRPr="006528BA">
        <w:rPr>
          <w:rFonts w:ascii="Arial" w:hAnsi="Arial" w:cs="Arial"/>
          <w:color w:val="EEECE1" w:themeColor="background2"/>
          <w:sz w:val="24"/>
          <w:szCs w:val="24"/>
          <w:lang w:val="en-GB"/>
        </w:rPr>
        <w:t>, and the Sierra Maestra, in the east.</w:t>
      </w:r>
    </w:p>
    <w:p w14:paraId="4787D951" w14:textId="77777777" w:rsidR="00C176D3" w:rsidRPr="00C176D3" w:rsidRDefault="00C176D3" w:rsidP="00C176D3">
      <w:pPr>
        <w:rPr>
          <w:lang w:val="en-GB"/>
        </w:rPr>
      </w:pPr>
    </w:p>
    <w:p w14:paraId="6F617517" w14:textId="75EE47DA" w:rsidR="00313258" w:rsidRPr="006528BA" w:rsidRDefault="00313258" w:rsidP="00313258">
      <w:pPr>
        <w:pStyle w:val="Subttulo"/>
        <w:rPr>
          <w:rFonts w:ascii="Arial" w:hAnsi="Arial" w:cs="Arial"/>
          <w:color w:val="EEECE1" w:themeColor="background2"/>
          <w:sz w:val="24"/>
          <w:szCs w:val="24"/>
          <w:lang w:val="en-GB"/>
        </w:rPr>
      </w:pPr>
      <w:r w:rsidRPr="006528BA">
        <w:rPr>
          <w:rFonts w:ascii="Arial" w:hAnsi="Arial" w:cs="Arial"/>
          <w:color w:val="EEECE1" w:themeColor="background2"/>
          <w:sz w:val="24"/>
          <w:szCs w:val="24"/>
          <w:lang w:val="en-GB"/>
        </w:rPr>
        <w:t xml:space="preserve">The latter has the highest elevation in the country, the </w:t>
      </w:r>
      <w:proofErr w:type="spellStart"/>
      <w:r w:rsidRPr="006528BA">
        <w:rPr>
          <w:rFonts w:ascii="Arial" w:hAnsi="Arial" w:cs="Arial"/>
          <w:color w:val="EEECE1" w:themeColor="background2"/>
          <w:sz w:val="24"/>
          <w:szCs w:val="24"/>
          <w:lang w:val="en-GB"/>
        </w:rPr>
        <w:t>Turquino</w:t>
      </w:r>
      <w:proofErr w:type="spellEnd"/>
      <w:r w:rsidRPr="006528BA">
        <w:rPr>
          <w:rFonts w:ascii="Arial" w:hAnsi="Arial" w:cs="Arial"/>
          <w:color w:val="EEECE1" w:themeColor="background2"/>
          <w:sz w:val="24"/>
          <w:szCs w:val="24"/>
          <w:lang w:val="en-GB"/>
        </w:rPr>
        <w:t xml:space="preserve"> Peak, at 1,974 meters above sea level.</w:t>
      </w:r>
    </w:p>
    <w:p w14:paraId="1E45B2A4" w14:textId="040D893E" w:rsidR="00313258" w:rsidRPr="006528BA" w:rsidRDefault="00313258" w:rsidP="00313258">
      <w:pPr>
        <w:rPr>
          <w:rFonts w:ascii="Arial" w:eastAsiaTheme="majorEastAsia" w:hAnsi="Arial" w:cs="Arial"/>
          <w:color w:val="EEECE1" w:themeColor="background2"/>
          <w:sz w:val="24"/>
          <w:szCs w:val="24"/>
          <w:lang w:val="en-GB"/>
        </w:rPr>
      </w:pPr>
      <w:r w:rsidRPr="006528BA">
        <w:rPr>
          <w:rFonts w:ascii="Arial" w:hAnsi="Arial" w:cs="Arial"/>
          <w:sz w:val="24"/>
          <w:szCs w:val="24"/>
          <w:lang w:val="en-GB"/>
        </w:rPr>
        <w:br/>
      </w:r>
      <w:r w:rsidRPr="006528BA">
        <w:rPr>
          <w:rFonts w:ascii="Arial" w:eastAsiaTheme="majorEastAsia" w:hAnsi="Arial" w:cs="Arial"/>
          <w:color w:val="EEECE1" w:themeColor="background2"/>
          <w:sz w:val="24"/>
          <w:szCs w:val="24"/>
          <w:lang w:val="en-GB"/>
        </w:rPr>
        <w:t xml:space="preserve">The Cuban plains have an average altitude of about 100 meters, and despite certain undulations they are remarkably flat. Surrounding the </w:t>
      </w:r>
      <w:proofErr w:type="spellStart"/>
      <w:r w:rsidRPr="006528BA">
        <w:rPr>
          <w:rFonts w:ascii="Arial" w:eastAsiaTheme="majorEastAsia" w:hAnsi="Arial" w:cs="Arial"/>
          <w:color w:val="EEECE1" w:themeColor="background2"/>
          <w:sz w:val="24"/>
          <w:szCs w:val="24"/>
          <w:lang w:val="en-GB"/>
        </w:rPr>
        <w:t>Guaniguanico</w:t>
      </w:r>
      <w:proofErr w:type="spellEnd"/>
      <w:r w:rsidRPr="006528BA">
        <w:rPr>
          <w:rFonts w:ascii="Arial" w:eastAsiaTheme="majorEastAsia" w:hAnsi="Arial" w:cs="Arial"/>
          <w:color w:val="EEECE1" w:themeColor="background2"/>
          <w:sz w:val="24"/>
          <w:szCs w:val="24"/>
          <w:lang w:val="en-GB"/>
        </w:rPr>
        <w:t xml:space="preserve"> mountain range, the plain is more undulating towards the north than towards the south, where its alluvial origin gives a more regular topography. Between </w:t>
      </w:r>
      <w:proofErr w:type="spellStart"/>
      <w:r w:rsidRPr="006528BA">
        <w:rPr>
          <w:rFonts w:ascii="Arial" w:eastAsiaTheme="majorEastAsia" w:hAnsi="Arial" w:cs="Arial"/>
          <w:color w:val="EEECE1" w:themeColor="background2"/>
          <w:sz w:val="24"/>
          <w:szCs w:val="24"/>
          <w:lang w:val="en-GB"/>
        </w:rPr>
        <w:t>Guaniguanico</w:t>
      </w:r>
      <w:proofErr w:type="spellEnd"/>
      <w:r w:rsidRPr="006528BA">
        <w:rPr>
          <w:rFonts w:ascii="Arial" w:eastAsiaTheme="majorEastAsia" w:hAnsi="Arial" w:cs="Arial"/>
          <w:color w:val="EEECE1" w:themeColor="background2"/>
          <w:sz w:val="24"/>
          <w:szCs w:val="24"/>
          <w:lang w:val="en-GB"/>
        </w:rPr>
        <w:t xml:space="preserve"> and Santa Clara are the foothills of Havana-Matanzas and </w:t>
      </w:r>
      <w:proofErr w:type="spellStart"/>
      <w:r w:rsidRPr="006528BA">
        <w:rPr>
          <w:rFonts w:ascii="Arial" w:eastAsiaTheme="majorEastAsia" w:hAnsi="Arial" w:cs="Arial"/>
          <w:color w:val="EEECE1" w:themeColor="background2"/>
          <w:sz w:val="24"/>
          <w:szCs w:val="24"/>
          <w:lang w:val="en-GB"/>
        </w:rPr>
        <w:t>Bejucal</w:t>
      </w:r>
      <w:proofErr w:type="spellEnd"/>
      <w:r w:rsidRPr="006528BA">
        <w:rPr>
          <w:rFonts w:ascii="Arial" w:eastAsiaTheme="majorEastAsia" w:hAnsi="Arial" w:cs="Arial"/>
          <w:color w:val="EEECE1" w:themeColor="background2"/>
          <w:sz w:val="24"/>
          <w:szCs w:val="24"/>
          <w:lang w:val="en-GB"/>
        </w:rPr>
        <w:t>-</w:t>
      </w:r>
      <w:proofErr w:type="spellStart"/>
      <w:r w:rsidRPr="006528BA">
        <w:rPr>
          <w:rFonts w:ascii="Arial" w:eastAsiaTheme="majorEastAsia" w:hAnsi="Arial" w:cs="Arial"/>
          <w:color w:val="EEECE1" w:themeColor="background2"/>
          <w:sz w:val="24"/>
          <w:szCs w:val="24"/>
          <w:lang w:val="en-GB"/>
        </w:rPr>
        <w:t>Madruga</w:t>
      </w:r>
      <w:proofErr w:type="spellEnd"/>
      <w:r w:rsidRPr="006528BA">
        <w:rPr>
          <w:rFonts w:ascii="Arial" w:eastAsiaTheme="majorEastAsia" w:hAnsi="Arial" w:cs="Arial"/>
          <w:color w:val="EEECE1" w:themeColor="background2"/>
          <w:sz w:val="24"/>
          <w:szCs w:val="24"/>
          <w:lang w:val="en-GB"/>
        </w:rPr>
        <w:t>-Coliseum, where</w:t>
      </w:r>
      <w:r w:rsidRPr="006528BA">
        <w:rPr>
          <w:rFonts w:ascii="Arial" w:hAnsi="Arial" w:cs="Arial"/>
          <w:sz w:val="24"/>
          <w:szCs w:val="24"/>
          <w:lang w:val="en-GB"/>
        </w:rPr>
        <w:t xml:space="preserve"> </w:t>
      </w:r>
      <w:r w:rsidRPr="006528BA">
        <w:rPr>
          <w:rFonts w:ascii="Arial" w:eastAsiaTheme="majorEastAsia" w:hAnsi="Arial" w:cs="Arial"/>
          <w:color w:val="EEECE1" w:themeColor="background2"/>
          <w:sz w:val="24"/>
          <w:szCs w:val="24"/>
          <w:lang w:val="en-GB"/>
        </w:rPr>
        <w:t xml:space="preserve">a plain of limestone origin and karst relief extends. This surrounds by the south the great </w:t>
      </w:r>
      <w:r w:rsidR="00EF7B19" w:rsidRPr="006528BA">
        <w:rPr>
          <w:rFonts w:ascii="Arial" w:eastAsiaTheme="majorEastAsia" w:hAnsi="Arial" w:cs="Arial"/>
          <w:color w:val="EEECE1" w:themeColor="background2"/>
          <w:sz w:val="24"/>
          <w:szCs w:val="24"/>
          <w:lang w:val="en-GB"/>
        </w:rPr>
        <w:t xml:space="preserve">Peak </w:t>
      </w:r>
      <w:r w:rsidRPr="006528BA">
        <w:rPr>
          <w:rFonts w:ascii="Arial" w:eastAsiaTheme="majorEastAsia" w:hAnsi="Arial" w:cs="Arial"/>
          <w:color w:val="EEECE1" w:themeColor="background2"/>
          <w:sz w:val="24"/>
          <w:szCs w:val="24"/>
          <w:lang w:val="en-GB"/>
        </w:rPr>
        <w:t xml:space="preserve">Zapata plain that extends from the interior to the Zapata peninsula, where it forms a great swamp. Towards the east the plains of the Villas and </w:t>
      </w:r>
      <w:proofErr w:type="spellStart"/>
      <w:r w:rsidRPr="006528BA">
        <w:rPr>
          <w:rFonts w:ascii="Arial" w:eastAsiaTheme="majorEastAsia" w:hAnsi="Arial" w:cs="Arial"/>
          <w:color w:val="EEECE1" w:themeColor="background2"/>
          <w:sz w:val="24"/>
          <w:szCs w:val="24"/>
          <w:lang w:val="en-GB"/>
        </w:rPr>
        <w:t>Júcaro-Morón</w:t>
      </w:r>
      <w:proofErr w:type="spellEnd"/>
      <w:r w:rsidRPr="006528BA">
        <w:rPr>
          <w:rFonts w:ascii="Arial" w:eastAsiaTheme="majorEastAsia" w:hAnsi="Arial" w:cs="Arial"/>
          <w:color w:val="EEECE1" w:themeColor="background2"/>
          <w:sz w:val="24"/>
          <w:szCs w:val="24"/>
          <w:lang w:val="en-GB"/>
        </w:rPr>
        <w:t xml:space="preserve"> extend.</w:t>
      </w:r>
    </w:p>
    <w:p w14:paraId="43824C5F" w14:textId="001D0DAF" w:rsidR="00E04A8E" w:rsidRPr="006528BA" w:rsidRDefault="00E04A8E" w:rsidP="00E04A8E">
      <w:pPr>
        <w:pStyle w:val="Subttulo"/>
        <w:rPr>
          <w:rFonts w:ascii="Arial" w:hAnsi="Arial" w:cs="Arial"/>
          <w:color w:val="EEECE1" w:themeColor="background2"/>
          <w:sz w:val="24"/>
          <w:szCs w:val="24"/>
          <w:lang w:val="en-GB"/>
        </w:rPr>
      </w:pPr>
      <w:r w:rsidRPr="006528BA">
        <w:rPr>
          <w:rFonts w:ascii="Arial" w:hAnsi="Arial" w:cs="Arial"/>
          <w:color w:val="EEECE1" w:themeColor="background2"/>
          <w:sz w:val="24"/>
          <w:szCs w:val="24"/>
          <w:lang w:val="en-GB"/>
        </w:rPr>
        <w:t xml:space="preserve">The </w:t>
      </w:r>
      <w:proofErr w:type="spellStart"/>
      <w:r w:rsidRPr="006528BA">
        <w:rPr>
          <w:rFonts w:ascii="Arial" w:hAnsi="Arial" w:cs="Arial"/>
          <w:color w:val="EEECE1" w:themeColor="background2"/>
          <w:sz w:val="24"/>
          <w:szCs w:val="24"/>
          <w:lang w:val="en-GB"/>
        </w:rPr>
        <w:t>Guaniguanico</w:t>
      </w:r>
      <w:proofErr w:type="spellEnd"/>
      <w:r w:rsidRPr="006528BA">
        <w:rPr>
          <w:rFonts w:ascii="Arial" w:hAnsi="Arial" w:cs="Arial"/>
          <w:color w:val="EEECE1" w:themeColor="background2"/>
          <w:sz w:val="24"/>
          <w:szCs w:val="24"/>
          <w:lang w:val="en-GB"/>
        </w:rPr>
        <w:t xml:space="preserve"> mountain range is located to the west, in the province of Pinar del Río. It is formed by the Sierra de los </w:t>
      </w:r>
      <w:proofErr w:type="spellStart"/>
      <w:r w:rsidRPr="006528BA">
        <w:rPr>
          <w:rFonts w:ascii="Arial" w:hAnsi="Arial" w:cs="Arial"/>
          <w:color w:val="EEECE1" w:themeColor="background2"/>
          <w:sz w:val="24"/>
          <w:szCs w:val="24"/>
          <w:lang w:val="en-GB"/>
        </w:rPr>
        <w:t>Órganos</w:t>
      </w:r>
      <w:proofErr w:type="spellEnd"/>
      <w:r w:rsidRPr="006528BA">
        <w:rPr>
          <w:rFonts w:ascii="Arial" w:hAnsi="Arial" w:cs="Arial"/>
          <w:color w:val="EEECE1" w:themeColor="background2"/>
          <w:sz w:val="24"/>
          <w:szCs w:val="24"/>
          <w:lang w:val="en-GB"/>
        </w:rPr>
        <w:t xml:space="preserve"> in its western part and the Sierra del Rosario in its eastern part, and in total it has a length of 150 km and a width that varies between 10 and 30 km.</w:t>
      </w:r>
    </w:p>
    <w:p w14:paraId="61B9387D" w14:textId="77777777" w:rsidR="00E04A8E" w:rsidRPr="006528BA" w:rsidRDefault="00E04A8E" w:rsidP="00E04A8E">
      <w:pPr>
        <w:pStyle w:val="Subttulo"/>
        <w:rPr>
          <w:rFonts w:ascii="Arial" w:hAnsi="Arial" w:cs="Arial"/>
          <w:color w:val="EEECE1" w:themeColor="background2"/>
          <w:sz w:val="24"/>
          <w:szCs w:val="24"/>
          <w:lang w:val="en-GB"/>
        </w:rPr>
      </w:pPr>
      <w:r w:rsidRPr="006528BA">
        <w:rPr>
          <w:rFonts w:ascii="Arial" w:hAnsi="Arial" w:cs="Arial"/>
          <w:color w:val="EEECE1" w:themeColor="background2"/>
          <w:sz w:val="24"/>
          <w:szCs w:val="24"/>
          <w:lang w:val="en-GB"/>
        </w:rPr>
        <w:t xml:space="preserve">The Sierra de los </w:t>
      </w:r>
      <w:proofErr w:type="spellStart"/>
      <w:r w:rsidRPr="006528BA">
        <w:rPr>
          <w:rFonts w:ascii="Arial" w:hAnsi="Arial" w:cs="Arial"/>
          <w:color w:val="EEECE1" w:themeColor="background2"/>
          <w:sz w:val="24"/>
          <w:szCs w:val="24"/>
          <w:lang w:val="en-GB"/>
        </w:rPr>
        <w:t>Órganos</w:t>
      </w:r>
      <w:proofErr w:type="spellEnd"/>
      <w:r w:rsidRPr="006528BA">
        <w:rPr>
          <w:rFonts w:ascii="Arial" w:hAnsi="Arial" w:cs="Arial"/>
          <w:color w:val="EEECE1" w:themeColor="background2"/>
          <w:sz w:val="24"/>
          <w:szCs w:val="24"/>
          <w:lang w:val="en-GB"/>
        </w:rPr>
        <w:t xml:space="preserve"> is made up of slates of up to 400 meters in height and mounds of limestone with heights of between 200 and 500 meters.</w:t>
      </w:r>
    </w:p>
    <w:p w14:paraId="694CA112" w14:textId="0AF1FA54" w:rsidR="00E04A8E" w:rsidRPr="006528BA" w:rsidRDefault="00E04A8E" w:rsidP="00E04A8E">
      <w:pPr>
        <w:pStyle w:val="Subttulo"/>
        <w:rPr>
          <w:rFonts w:ascii="Arial" w:hAnsi="Arial" w:cs="Arial"/>
          <w:color w:val="EEECE1" w:themeColor="background2"/>
          <w:sz w:val="24"/>
          <w:szCs w:val="24"/>
          <w:lang w:val="en-GB"/>
        </w:rPr>
      </w:pPr>
      <w:r w:rsidRPr="006528BA">
        <w:rPr>
          <w:rFonts w:ascii="Arial" w:hAnsi="Arial" w:cs="Arial"/>
          <w:color w:val="EEECE1" w:themeColor="background2"/>
          <w:sz w:val="24"/>
          <w:szCs w:val="24"/>
          <w:lang w:val="en-GB"/>
        </w:rPr>
        <w:t xml:space="preserve">The Sierra del Rosario has an average altitude of between 300 and 700 meters, the highest altitude is reached in the Pan de </w:t>
      </w:r>
      <w:proofErr w:type="spellStart"/>
      <w:r w:rsidRPr="006528BA">
        <w:rPr>
          <w:rFonts w:ascii="Arial" w:hAnsi="Arial" w:cs="Arial"/>
          <w:color w:val="EEECE1" w:themeColor="background2"/>
          <w:sz w:val="24"/>
          <w:szCs w:val="24"/>
          <w:lang w:val="en-GB"/>
        </w:rPr>
        <w:t>Guajaibón</w:t>
      </w:r>
      <w:proofErr w:type="spellEnd"/>
      <w:r w:rsidRPr="006528BA">
        <w:rPr>
          <w:rFonts w:ascii="Arial" w:hAnsi="Arial" w:cs="Arial"/>
          <w:color w:val="EEECE1" w:themeColor="background2"/>
          <w:sz w:val="24"/>
          <w:szCs w:val="24"/>
          <w:lang w:val="en-GB"/>
        </w:rPr>
        <w:t xml:space="preserve"> with 702 meters.</w:t>
      </w:r>
    </w:p>
    <w:p w14:paraId="3BCC245A" w14:textId="5B66575F" w:rsidR="00E04A8E" w:rsidRPr="006528BA" w:rsidRDefault="00E04A8E" w:rsidP="00E04A8E">
      <w:pPr>
        <w:pStyle w:val="Subttulo"/>
        <w:rPr>
          <w:rFonts w:ascii="Arial" w:hAnsi="Arial" w:cs="Arial"/>
          <w:color w:val="EEECE1" w:themeColor="background2"/>
          <w:sz w:val="24"/>
          <w:szCs w:val="24"/>
          <w:lang w:val="en-GB"/>
        </w:rPr>
      </w:pPr>
      <w:r w:rsidRPr="006528BA">
        <w:rPr>
          <w:rFonts w:ascii="Arial" w:hAnsi="Arial" w:cs="Arial"/>
          <w:color w:val="EEECE1" w:themeColor="background2"/>
          <w:sz w:val="24"/>
          <w:szCs w:val="24"/>
          <w:lang w:val="en-GB"/>
        </w:rPr>
        <w:t xml:space="preserve">The </w:t>
      </w:r>
      <w:proofErr w:type="spellStart"/>
      <w:r w:rsidRPr="006528BA">
        <w:rPr>
          <w:rFonts w:ascii="Arial" w:hAnsi="Arial" w:cs="Arial"/>
          <w:color w:val="EEECE1" w:themeColor="background2"/>
          <w:sz w:val="24"/>
          <w:szCs w:val="24"/>
          <w:lang w:val="en-GB"/>
        </w:rPr>
        <w:t>Guamauhaya</w:t>
      </w:r>
      <w:proofErr w:type="spellEnd"/>
      <w:r w:rsidRPr="006528BA">
        <w:rPr>
          <w:rFonts w:ascii="Arial" w:hAnsi="Arial" w:cs="Arial"/>
          <w:color w:val="EEECE1" w:themeColor="background2"/>
          <w:sz w:val="24"/>
          <w:szCs w:val="24"/>
          <w:lang w:val="en-GB"/>
        </w:rPr>
        <w:t xml:space="preserve"> group </w:t>
      </w:r>
      <w:proofErr w:type="gramStart"/>
      <w:r w:rsidRPr="006528BA">
        <w:rPr>
          <w:rFonts w:ascii="Arial" w:hAnsi="Arial" w:cs="Arial"/>
          <w:color w:val="EEECE1" w:themeColor="background2"/>
          <w:sz w:val="24"/>
          <w:szCs w:val="24"/>
          <w:lang w:val="en-GB"/>
        </w:rPr>
        <w:t>is located in</w:t>
      </w:r>
      <w:proofErr w:type="gramEnd"/>
      <w:r w:rsidRPr="006528BA">
        <w:rPr>
          <w:rFonts w:ascii="Arial" w:hAnsi="Arial" w:cs="Arial"/>
          <w:color w:val="EEECE1" w:themeColor="background2"/>
          <w:sz w:val="24"/>
          <w:szCs w:val="24"/>
          <w:lang w:val="en-GB"/>
        </w:rPr>
        <w:t xml:space="preserve"> the central area of ​​the country, in the provinces of Cienfuegos, Sancti Spíritus and Villa Clara, and is made up of the Sierra del </w:t>
      </w:r>
      <w:proofErr w:type="spellStart"/>
      <w:r w:rsidRPr="006528BA">
        <w:rPr>
          <w:rFonts w:ascii="Arial" w:hAnsi="Arial" w:cs="Arial"/>
          <w:color w:val="EEECE1" w:themeColor="background2"/>
          <w:sz w:val="24"/>
          <w:szCs w:val="24"/>
          <w:lang w:val="en-GB"/>
        </w:rPr>
        <w:t>Escambray</w:t>
      </w:r>
      <w:proofErr w:type="spellEnd"/>
      <w:r w:rsidRPr="006528BA">
        <w:rPr>
          <w:rFonts w:ascii="Arial" w:hAnsi="Arial" w:cs="Arial"/>
          <w:color w:val="EEECE1" w:themeColor="background2"/>
          <w:sz w:val="24"/>
          <w:szCs w:val="24"/>
          <w:lang w:val="en-GB"/>
        </w:rPr>
        <w:t>, the heights of Santa Clara and the Sierra de Trinidad. It rises to an altitude of 1,159 meters at the San Juan peak.</w:t>
      </w:r>
    </w:p>
    <w:p w14:paraId="0032ADFC" w14:textId="42F8D9E8" w:rsidR="00410E07" w:rsidRPr="006528BA" w:rsidRDefault="00410E07" w:rsidP="00410E07">
      <w:pPr>
        <w:rPr>
          <w:rFonts w:ascii="Arial" w:hAnsi="Arial" w:cs="Arial"/>
          <w:sz w:val="24"/>
          <w:szCs w:val="24"/>
          <w:lang w:val="en-GB"/>
        </w:rPr>
      </w:pPr>
    </w:p>
    <w:p w14:paraId="5FCC6615" w14:textId="3F751470" w:rsidR="000174E2" w:rsidRPr="006528BA" w:rsidRDefault="000174E2" w:rsidP="00410E07">
      <w:pPr>
        <w:rPr>
          <w:rFonts w:ascii="Arial" w:hAnsi="Arial" w:cs="Arial"/>
          <w:sz w:val="24"/>
          <w:szCs w:val="24"/>
          <w:lang w:val="en-GB"/>
        </w:rPr>
      </w:pPr>
    </w:p>
    <w:p w14:paraId="099DDA3E" w14:textId="25F078DE" w:rsidR="000174E2" w:rsidRPr="006528BA" w:rsidRDefault="000174E2" w:rsidP="00410E07">
      <w:pPr>
        <w:rPr>
          <w:rFonts w:ascii="Arial" w:hAnsi="Arial" w:cs="Arial"/>
          <w:sz w:val="24"/>
          <w:szCs w:val="24"/>
          <w:lang w:val="en-GB"/>
        </w:rPr>
      </w:pPr>
      <w:r w:rsidRPr="006528BA">
        <w:rPr>
          <w:rFonts w:ascii="Arial" w:hAnsi="Arial" w:cs="Arial"/>
          <w:noProof/>
          <w:sz w:val="24"/>
          <w:szCs w:val="24"/>
        </w:rPr>
        <w:lastRenderedPageBreak/>
        <w:drawing>
          <wp:inline distT="0" distB="0" distL="0" distR="0" wp14:anchorId="01BDA6F1" wp14:editId="15D9D5C8">
            <wp:extent cx="5612130" cy="3367405"/>
            <wp:effectExtent l="0" t="0" r="7620" b="4445"/>
            <wp:docPr id="8" name="Imagen 8" descr="Qué hacer en Villa Clara, Cuba - Travel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Qué hacer en Villa Clara, Cuba - Travel Repo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12130" cy="3367405"/>
                    </a:xfrm>
                    <a:prstGeom prst="rect">
                      <a:avLst/>
                    </a:prstGeom>
                    <a:ln>
                      <a:noFill/>
                    </a:ln>
                    <a:effectLst>
                      <a:softEdge rad="112500"/>
                    </a:effectLst>
                  </pic:spPr>
                </pic:pic>
              </a:graphicData>
            </a:graphic>
          </wp:inline>
        </w:drawing>
      </w:r>
    </w:p>
    <w:p w14:paraId="729D61CC" w14:textId="77777777" w:rsidR="000174E2" w:rsidRPr="006528BA" w:rsidRDefault="000174E2" w:rsidP="00410E07">
      <w:pPr>
        <w:rPr>
          <w:rFonts w:ascii="Arial" w:hAnsi="Arial" w:cs="Arial"/>
          <w:sz w:val="24"/>
          <w:szCs w:val="24"/>
          <w:lang w:val="en-GB"/>
        </w:rPr>
      </w:pPr>
    </w:p>
    <w:p w14:paraId="2BA437DA" w14:textId="67A13519" w:rsidR="00E04A8E" w:rsidRPr="006528BA" w:rsidRDefault="0092172F" w:rsidP="00BD70A1">
      <w:pPr>
        <w:pStyle w:val="Ttulo2"/>
        <w:numPr>
          <w:ilvl w:val="0"/>
          <w:numId w:val="1"/>
        </w:numPr>
        <w:rPr>
          <w:lang w:val="en-GB"/>
        </w:rPr>
      </w:pPr>
      <w:bookmarkStart w:id="12" w:name="_Toc45194326"/>
      <w:r>
        <w:rPr>
          <w:lang w:val="en-GB"/>
        </w:rPr>
        <w:t xml:space="preserve">Heritage and </w:t>
      </w:r>
      <w:r w:rsidR="00410E07" w:rsidRPr="006528BA">
        <w:rPr>
          <w:lang w:val="en-GB"/>
        </w:rPr>
        <w:t>Population</w:t>
      </w:r>
      <w:bookmarkEnd w:id="12"/>
    </w:p>
    <w:p w14:paraId="090403B7" w14:textId="77777777" w:rsidR="00313258" w:rsidRPr="006528BA" w:rsidRDefault="00313258" w:rsidP="00313258">
      <w:pPr>
        <w:rPr>
          <w:rFonts w:ascii="Arial" w:hAnsi="Arial" w:cs="Arial"/>
          <w:sz w:val="24"/>
          <w:szCs w:val="24"/>
          <w:lang w:val="en-GB"/>
        </w:rPr>
      </w:pPr>
    </w:p>
    <w:p w14:paraId="50ED6B2B" w14:textId="36B8CED0" w:rsidR="00CD728A" w:rsidRDefault="00183C47" w:rsidP="00C67B42">
      <w:pPr>
        <w:pStyle w:val="Subttulo"/>
        <w:rPr>
          <w:rFonts w:ascii="Arial" w:hAnsi="Arial" w:cs="Arial"/>
          <w:color w:val="EEECE1" w:themeColor="background2"/>
          <w:sz w:val="24"/>
          <w:szCs w:val="24"/>
          <w:lang w:val="en-GB"/>
        </w:rPr>
      </w:pPr>
      <w:r w:rsidRPr="006528BA">
        <w:rPr>
          <w:rFonts w:ascii="Arial" w:hAnsi="Arial" w:cs="Arial"/>
          <w:color w:val="EEECE1" w:themeColor="background2"/>
          <w:sz w:val="24"/>
          <w:szCs w:val="24"/>
          <w:lang w:val="en-GB"/>
        </w:rPr>
        <w:t xml:space="preserve">The American Indian population of Cuba began to decline after Christopher Columbus' European discovery of the island in 1492 and after its development as a Spanish colony over the next few centuries. Large numbers of African slaves were imported to work on the coffee and sugar plantations, </w:t>
      </w:r>
      <w:r w:rsidRPr="006528BA">
        <w:rPr>
          <w:rFonts w:ascii="Arial" w:hAnsi="Arial" w:cs="Arial"/>
          <w:color w:val="EEECE1" w:themeColor="background2"/>
          <w:sz w:val="24"/>
          <w:szCs w:val="24"/>
          <w:lang w:val="en"/>
        </w:rPr>
        <w:t>and Havana became the starting point for the annual treasure fleets bound for Spain from Mexico and Peru. Spanish rule eventually sparked an independence movement and some rebellions that were severely suppressed. American intervention during the Spanish-American War in 1898 helped Cubans overthrow Spanish</w:t>
      </w:r>
      <w:r w:rsidRPr="006528BA">
        <w:rPr>
          <w:rFonts w:ascii="Arial" w:hAnsi="Arial" w:cs="Arial"/>
          <w:color w:val="EEECE1" w:themeColor="background2"/>
          <w:sz w:val="24"/>
          <w:szCs w:val="24"/>
          <w:lang w:val="en-GB"/>
        </w:rPr>
        <w:t xml:space="preserve"> rule.</w:t>
      </w:r>
    </w:p>
    <w:p w14:paraId="6AE2C020" w14:textId="46B435D2" w:rsidR="009318C7" w:rsidRPr="009318C7" w:rsidRDefault="009318C7" w:rsidP="009318C7">
      <w:pPr>
        <w:rPr>
          <w:rFonts w:ascii="Arial" w:hAnsi="Arial" w:cs="Arial"/>
          <w:color w:val="EEECE1" w:themeColor="background2"/>
          <w:sz w:val="24"/>
          <w:szCs w:val="24"/>
          <w:lang w:val="en-GB"/>
        </w:rPr>
      </w:pPr>
      <w:r w:rsidRPr="009318C7">
        <w:rPr>
          <w:rFonts w:ascii="Arial" w:hAnsi="Arial" w:cs="Arial"/>
          <w:color w:val="EEECE1" w:themeColor="background2"/>
          <w:sz w:val="24"/>
          <w:szCs w:val="24"/>
          <w:lang w:val="en-GB"/>
        </w:rPr>
        <w:t xml:space="preserve">Officially Cuba is a secular state and churches are considered as sources of subversive activity. However, the government recognizes the right of the Cuban people to practice any religious creed, </w:t>
      </w:r>
      <w:proofErr w:type="gramStart"/>
      <w:r w:rsidRPr="009318C7">
        <w:rPr>
          <w:rFonts w:ascii="Arial" w:hAnsi="Arial" w:cs="Arial"/>
          <w:color w:val="EEECE1" w:themeColor="background2"/>
          <w:sz w:val="24"/>
          <w:szCs w:val="24"/>
          <w:lang w:val="en-GB"/>
        </w:rPr>
        <w:t>as long as</w:t>
      </w:r>
      <w:proofErr w:type="gramEnd"/>
      <w:r w:rsidRPr="009318C7">
        <w:rPr>
          <w:rFonts w:ascii="Arial" w:hAnsi="Arial" w:cs="Arial"/>
          <w:color w:val="EEECE1" w:themeColor="background2"/>
          <w:sz w:val="24"/>
          <w:szCs w:val="24"/>
          <w:lang w:val="en-GB"/>
        </w:rPr>
        <w:t xml:space="preserve"> it does not interfere with government doctrine. Catholicism remains the predominant religion, with more than half of the population considering themselves Catholic. Other noteworthy religions are </w:t>
      </w:r>
      <w:proofErr w:type="spellStart"/>
      <w:r w:rsidRPr="009318C7">
        <w:rPr>
          <w:rFonts w:ascii="Arial" w:hAnsi="Arial" w:cs="Arial"/>
          <w:color w:val="EEECE1" w:themeColor="background2"/>
          <w:sz w:val="24"/>
          <w:szCs w:val="24"/>
          <w:lang w:val="en-GB"/>
        </w:rPr>
        <w:t>Santeria</w:t>
      </w:r>
      <w:proofErr w:type="spellEnd"/>
      <w:r w:rsidRPr="009318C7">
        <w:rPr>
          <w:rFonts w:ascii="Arial" w:hAnsi="Arial" w:cs="Arial"/>
          <w:color w:val="EEECE1" w:themeColor="background2"/>
          <w:sz w:val="24"/>
          <w:szCs w:val="24"/>
          <w:lang w:val="en-GB"/>
        </w:rPr>
        <w:t xml:space="preserve"> derived from practices transmitted by African slaves, mixed with Catholicism and other Native American beliefs, and Protestantism.</w:t>
      </w:r>
    </w:p>
    <w:p w14:paraId="7514C6E1" w14:textId="711E6941" w:rsidR="00AA56BD" w:rsidRPr="00AA56BD" w:rsidRDefault="00AA56BD" w:rsidP="00AA56BD">
      <w:pPr>
        <w:rPr>
          <w:rFonts w:ascii="Arial" w:hAnsi="Arial" w:cs="Arial"/>
          <w:color w:val="EEECE1" w:themeColor="background2"/>
          <w:sz w:val="24"/>
          <w:szCs w:val="24"/>
          <w:lang w:val="en-GB"/>
        </w:rPr>
      </w:pPr>
      <w:r w:rsidRPr="00AA56BD">
        <w:rPr>
          <w:rFonts w:ascii="Arial" w:hAnsi="Arial" w:cs="Arial"/>
          <w:color w:val="EEECE1" w:themeColor="background2"/>
          <w:sz w:val="24"/>
          <w:szCs w:val="24"/>
          <w:lang w:val="en-GB"/>
        </w:rPr>
        <w:t>Cuba, with a population of 11,338,138 people, and a very low percentage of immigration, is also in position 81 in the population table, made up of 196 countries and has a population density of 103 inhabitants per km2.</w:t>
      </w:r>
    </w:p>
    <w:p w14:paraId="643629E2" w14:textId="11C5ECE9" w:rsidR="00AA56BD" w:rsidRPr="00AA56BD" w:rsidRDefault="00AA56BD" w:rsidP="00AA56BD">
      <w:pPr>
        <w:rPr>
          <w:rFonts w:ascii="Arial" w:hAnsi="Arial" w:cs="Arial"/>
          <w:color w:val="EEECE1" w:themeColor="background2"/>
          <w:sz w:val="24"/>
          <w:szCs w:val="24"/>
          <w:lang w:val="en-GB"/>
        </w:rPr>
      </w:pPr>
      <w:r w:rsidRPr="00AA56BD">
        <w:rPr>
          <w:rFonts w:ascii="Arial" w:hAnsi="Arial" w:cs="Arial"/>
          <w:color w:val="EEECE1" w:themeColor="background2"/>
          <w:sz w:val="24"/>
          <w:szCs w:val="24"/>
          <w:lang w:val="en-GB"/>
        </w:rPr>
        <w:t xml:space="preserve">Its capital is </w:t>
      </w:r>
      <w:r w:rsidR="00C1156B">
        <w:rPr>
          <w:rFonts w:ascii="Arial" w:hAnsi="Arial" w:cs="Arial"/>
          <w:color w:val="EEECE1" w:themeColor="background2"/>
          <w:sz w:val="24"/>
          <w:szCs w:val="24"/>
          <w:lang w:val="en-GB"/>
        </w:rPr>
        <w:t>H</w:t>
      </w:r>
      <w:r w:rsidRPr="00AA56BD">
        <w:rPr>
          <w:rFonts w:ascii="Arial" w:hAnsi="Arial" w:cs="Arial"/>
          <w:color w:val="EEECE1" w:themeColor="background2"/>
          <w:sz w:val="24"/>
          <w:szCs w:val="24"/>
          <w:lang w:val="en-GB"/>
        </w:rPr>
        <w:t xml:space="preserve">avana and its currency </w:t>
      </w:r>
      <w:proofErr w:type="gramStart"/>
      <w:r w:rsidRPr="00AA56BD">
        <w:rPr>
          <w:rFonts w:ascii="Arial" w:hAnsi="Arial" w:cs="Arial"/>
          <w:color w:val="EEECE1" w:themeColor="background2"/>
          <w:sz w:val="24"/>
          <w:szCs w:val="24"/>
          <w:lang w:val="en-GB"/>
        </w:rPr>
        <w:t>is</w:t>
      </w:r>
      <w:proofErr w:type="gramEnd"/>
      <w:r w:rsidRPr="00AA56BD">
        <w:rPr>
          <w:rFonts w:ascii="Arial" w:hAnsi="Arial" w:cs="Arial"/>
          <w:color w:val="EEECE1" w:themeColor="background2"/>
          <w:sz w:val="24"/>
          <w:szCs w:val="24"/>
          <w:lang w:val="en-GB"/>
        </w:rPr>
        <w:t xml:space="preserve"> Cuban pesos</w:t>
      </w:r>
      <w:r w:rsidR="00C1156B">
        <w:rPr>
          <w:rFonts w:ascii="Arial" w:hAnsi="Arial" w:cs="Arial"/>
          <w:color w:val="EEECE1" w:themeColor="background2"/>
          <w:sz w:val="24"/>
          <w:szCs w:val="24"/>
          <w:lang w:val="en-GB"/>
        </w:rPr>
        <w:t xml:space="preserve"> (CUP)</w:t>
      </w:r>
      <w:r w:rsidRPr="00AA56BD">
        <w:rPr>
          <w:rFonts w:ascii="Arial" w:hAnsi="Arial" w:cs="Arial"/>
          <w:color w:val="EEECE1" w:themeColor="background2"/>
          <w:sz w:val="24"/>
          <w:szCs w:val="24"/>
          <w:lang w:val="en-GB"/>
        </w:rPr>
        <w:t>.</w:t>
      </w:r>
    </w:p>
    <w:p w14:paraId="30EA0400" w14:textId="61799E97" w:rsidR="00AA56BD" w:rsidRPr="00AA56BD" w:rsidRDefault="00AA56BD" w:rsidP="00AA56BD">
      <w:pPr>
        <w:rPr>
          <w:rFonts w:ascii="Arial" w:hAnsi="Arial" w:cs="Arial"/>
          <w:color w:val="EEECE1" w:themeColor="background2"/>
          <w:sz w:val="24"/>
          <w:szCs w:val="24"/>
          <w:lang w:val="en-GB"/>
        </w:rPr>
      </w:pPr>
      <w:r w:rsidRPr="00AA56BD">
        <w:rPr>
          <w:rFonts w:ascii="Arial" w:hAnsi="Arial" w:cs="Arial"/>
          <w:color w:val="EEECE1" w:themeColor="background2"/>
          <w:sz w:val="24"/>
          <w:szCs w:val="24"/>
          <w:lang w:val="en-GB"/>
        </w:rPr>
        <w:lastRenderedPageBreak/>
        <w:t>Cuba is the 64th economy by volume of GDP.</w:t>
      </w:r>
    </w:p>
    <w:p w14:paraId="006E5AE5" w14:textId="554209AA" w:rsidR="00AA56BD" w:rsidRPr="00AA56BD" w:rsidRDefault="00AA56BD" w:rsidP="00AA56BD">
      <w:pPr>
        <w:rPr>
          <w:rFonts w:ascii="Arial" w:hAnsi="Arial" w:cs="Arial"/>
          <w:color w:val="EEECE1" w:themeColor="background2"/>
          <w:sz w:val="24"/>
          <w:szCs w:val="24"/>
          <w:lang w:val="en-GB"/>
        </w:rPr>
      </w:pPr>
      <w:r w:rsidRPr="00AA56BD">
        <w:rPr>
          <w:rFonts w:ascii="Arial" w:hAnsi="Arial" w:cs="Arial"/>
          <w:color w:val="EEECE1" w:themeColor="background2"/>
          <w:sz w:val="24"/>
          <w:szCs w:val="24"/>
          <w:lang w:val="en-GB"/>
        </w:rPr>
        <w:t>There are some variables that can help you learn something more if you are going to travel to Cuba or simply want to know more about the standard of living of its inhabitants.</w:t>
      </w:r>
    </w:p>
    <w:p w14:paraId="3A8D8B53" w14:textId="6F5D29F1" w:rsidR="00AA56BD" w:rsidRPr="00AA56BD" w:rsidRDefault="00AA56BD" w:rsidP="00AA56BD">
      <w:pPr>
        <w:rPr>
          <w:rFonts w:ascii="Arial" w:hAnsi="Arial" w:cs="Arial"/>
          <w:color w:val="EEECE1" w:themeColor="background2"/>
          <w:sz w:val="24"/>
          <w:szCs w:val="24"/>
          <w:lang w:val="en-GB"/>
        </w:rPr>
      </w:pPr>
      <w:r w:rsidRPr="00AA56BD">
        <w:rPr>
          <w:rFonts w:ascii="Arial" w:hAnsi="Arial" w:cs="Arial"/>
          <w:color w:val="EEECE1" w:themeColor="background2"/>
          <w:sz w:val="24"/>
          <w:szCs w:val="24"/>
          <w:lang w:val="en-GB"/>
        </w:rPr>
        <w:t>GDP per capita is a very good indicator of living standards and in the case of Cuba, in 2018, it was € 7,470 euros, with which it is ranked 78th in the ranking and its inhabitants have a low standard of living in relative to the rest of the 196 countries in the GDP per capita ranking.</w:t>
      </w:r>
    </w:p>
    <w:p w14:paraId="5FFDC61D" w14:textId="0699CC5F" w:rsidR="00AA56BD" w:rsidRPr="00AA56BD" w:rsidRDefault="00AA56BD" w:rsidP="00AA56BD">
      <w:pPr>
        <w:rPr>
          <w:rFonts w:ascii="Arial" w:hAnsi="Arial" w:cs="Arial"/>
          <w:color w:val="EEECE1" w:themeColor="background2"/>
          <w:sz w:val="24"/>
          <w:szCs w:val="24"/>
          <w:lang w:val="en-GB"/>
        </w:rPr>
      </w:pPr>
      <w:r w:rsidRPr="00AA56BD">
        <w:rPr>
          <w:rFonts w:ascii="Arial" w:hAnsi="Arial" w:cs="Arial"/>
          <w:color w:val="EEECE1" w:themeColor="background2"/>
          <w:sz w:val="24"/>
          <w:szCs w:val="24"/>
          <w:lang w:val="en-GB"/>
        </w:rPr>
        <w:t>As for the Human Development Index or HDI, which is prepared by the United Nations to measure the progress of a country and which ultimately shows us the standard of living of its inhabitants, it indicates that Cubans are in position 73.</w:t>
      </w:r>
    </w:p>
    <w:p w14:paraId="7179D171" w14:textId="3FB10F03" w:rsidR="00AA56BD" w:rsidRPr="00AA56BD" w:rsidRDefault="00AA56BD" w:rsidP="00AA56BD">
      <w:pPr>
        <w:rPr>
          <w:rFonts w:ascii="Arial" w:hAnsi="Arial" w:cs="Arial"/>
          <w:color w:val="EEECE1" w:themeColor="background2"/>
          <w:sz w:val="24"/>
          <w:szCs w:val="24"/>
          <w:lang w:val="en-GB"/>
        </w:rPr>
      </w:pPr>
      <w:r w:rsidRPr="00AA56BD">
        <w:rPr>
          <w:rFonts w:ascii="Arial" w:hAnsi="Arial" w:cs="Arial"/>
          <w:color w:val="EEECE1" w:themeColor="background2"/>
          <w:sz w:val="24"/>
          <w:szCs w:val="24"/>
          <w:lang w:val="en-GB"/>
        </w:rPr>
        <w:t>As for the Corruption Perception Index of the public sector in Cuba, it has been 47 points, therefore, it is in position 61 in the corruption perception ranking made up of 180 countries.</w:t>
      </w:r>
    </w:p>
    <w:p w14:paraId="641EFF87" w14:textId="52B3BFAB" w:rsidR="00AA56BD" w:rsidRPr="00AA56BD" w:rsidRDefault="00AA56BD" w:rsidP="00AA56BD">
      <w:pPr>
        <w:rPr>
          <w:rFonts w:ascii="Arial" w:hAnsi="Arial" w:cs="Arial"/>
          <w:color w:val="EEECE1" w:themeColor="background2"/>
          <w:sz w:val="24"/>
          <w:szCs w:val="24"/>
          <w:lang w:val="en-GB"/>
        </w:rPr>
      </w:pPr>
      <w:r w:rsidRPr="00AA56BD">
        <w:rPr>
          <w:rFonts w:ascii="Arial" w:hAnsi="Arial" w:cs="Arial"/>
          <w:color w:val="EEECE1" w:themeColor="background2"/>
          <w:sz w:val="24"/>
          <w:szCs w:val="24"/>
          <w:lang w:val="en-GB"/>
        </w:rPr>
        <w:t xml:space="preserve">In the tables </w:t>
      </w:r>
      <w:r w:rsidRPr="00AA56BD">
        <w:rPr>
          <w:rFonts w:ascii="Arial" w:hAnsi="Arial" w:cs="Arial"/>
          <w:color w:val="EEECE1" w:themeColor="background2"/>
          <w:sz w:val="24"/>
          <w:szCs w:val="24"/>
          <w:lang w:val="en-GB"/>
        </w:rPr>
        <w:t>below</w:t>
      </w:r>
      <w:r w:rsidRPr="00AA56BD">
        <w:rPr>
          <w:rFonts w:ascii="Arial" w:hAnsi="Arial" w:cs="Arial"/>
          <w:color w:val="EEECE1" w:themeColor="background2"/>
          <w:sz w:val="24"/>
          <w:szCs w:val="24"/>
          <w:lang w:val="en-GB"/>
        </w:rPr>
        <w:t xml:space="preserve"> you can </w:t>
      </w:r>
      <w:r w:rsidRPr="00AA56BD">
        <w:rPr>
          <w:rFonts w:ascii="Arial" w:hAnsi="Arial" w:cs="Arial"/>
          <w:color w:val="EEECE1" w:themeColor="background2"/>
          <w:sz w:val="24"/>
          <w:szCs w:val="24"/>
          <w:lang w:val="en-GB"/>
        </w:rPr>
        <w:t>see more</w:t>
      </w:r>
      <w:r w:rsidRPr="00AA56BD">
        <w:rPr>
          <w:rFonts w:ascii="Arial" w:hAnsi="Arial" w:cs="Arial"/>
          <w:color w:val="EEECE1" w:themeColor="background2"/>
          <w:sz w:val="24"/>
          <w:szCs w:val="24"/>
          <w:lang w:val="en-GB"/>
        </w:rPr>
        <w:t xml:space="preserve"> information on the economy and demography of Cuba</w:t>
      </w:r>
    </w:p>
    <w:p w14:paraId="39B3221A" w14:textId="2830025C" w:rsidR="0053206C" w:rsidRDefault="0053206C" w:rsidP="0053206C">
      <w:pPr>
        <w:rPr>
          <w:lang w:val="en-GB"/>
        </w:rPr>
      </w:pPr>
    </w:p>
    <w:p w14:paraId="54D73EC4" w14:textId="679E8E9B" w:rsidR="0053206C" w:rsidRDefault="0053206C" w:rsidP="0053206C">
      <w:pPr>
        <w:pStyle w:val="Ttulo2"/>
        <w:numPr>
          <w:ilvl w:val="0"/>
          <w:numId w:val="5"/>
        </w:numPr>
        <w:rPr>
          <w:lang w:val="en-GB"/>
        </w:rPr>
      </w:pPr>
      <w:r>
        <w:rPr>
          <w:lang w:val="en-GB"/>
        </w:rPr>
        <w:t>Language</w:t>
      </w:r>
    </w:p>
    <w:p w14:paraId="7F542EA1" w14:textId="77777777" w:rsidR="0092172F" w:rsidRDefault="0092172F" w:rsidP="0092172F">
      <w:pPr>
        <w:rPr>
          <w:rFonts w:ascii="Arial" w:hAnsi="Arial" w:cs="Arial"/>
          <w:color w:val="EEECE1" w:themeColor="background2"/>
          <w:sz w:val="24"/>
          <w:szCs w:val="24"/>
          <w:lang w:val="en-GB"/>
        </w:rPr>
      </w:pPr>
    </w:p>
    <w:p w14:paraId="4CA33B24" w14:textId="43D7D54C" w:rsidR="0092172F" w:rsidRPr="0092172F" w:rsidRDefault="0092172F" w:rsidP="0092172F">
      <w:pPr>
        <w:rPr>
          <w:rFonts w:ascii="Arial" w:hAnsi="Arial" w:cs="Arial"/>
          <w:color w:val="EEECE1" w:themeColor="background2"/>
          <w:sz w:val="24"/>
          <w:szCs w:val="24"/>
          <w:lang w:val="en-GB"/>
        </w:rPr>
      </w:pPr>
      <w:r>
        <w:rPr>
          <w:rFonts w:ascii="Arial" w:hAnsi="Arial" w:cs="Arial"/>
          <w:color w:val="EEECE1" w:themeColor="background2"/>
          <w:sz w:val="24"/>
          <w:szCs w:val="24"/>
          <w:lang w:val="en-GB"/>
        </w:rPr>
        <w:t xml:space="preserve">According to </w:t>
      </w:r>
      <w:proofErr w:type="gramStart"/>
      <w:r>
        <w:rPr>
          <w:rFonts w:ascii="Arial" w:hAnsi="Arial" w:cs="Arial"/>
          <w:color w:val="EEECE1" w:themeColor="background2"/>
          <w:sz w:val="24"/>
          <w:szCs w:val="24"/>
          <w:lang w:val="en-GB"/>
        </w:rPr>
        <w:t>( VisitCuba.org</w:t>
      </w:r>
      <w:proofErr w:type="gramEnd"/>
      <w:r>
        <w:rPr>
          <w:rFonts w:ascii="Arial" w:hAnsi="Arial" w:cs="Arial"/>
          <w:color w:val="EEECE1" w:themeColor="background2"/>
          <w:sz w:val="24"/>
          <w:szCs w:val="24"/>
          <w:lang w:val="en-GB"/>
        </w:rPr>
        <w:t xml:space="preserve"> 2020 ) t</w:t>
      </w:r>
      <w:r w:rsidRPr="0092172F">
        <w:rPr>
          <w:rFonts w:ascii="Arial" w:hAnsi="Arial" w:cs="Arial"/>
          <w:color w:val="EEECE1" w:themeColor="background2"/>
          <w:sz w:val="24"/>
          <w:szCs w:val="24"/>
          <w:lang w:val="en-GB"/>
        </w:rPr>
        <w:t xml:space="preserve">he official language in the Republic of Cuba is Spanish and, given the high level of education of the population, the correct use of the language, with an extensive vocabulary full of </w:t>
      </w:r>
      <w:proofErr w:type="spellStart"/>
      <w:r w:rsidRPr="0092172F">
        <w:rPr>
          <w:rFonts w:ascii="Arial" w:hAnsi="Arial" w:cs="Arial"/>
          <w:color w:val="EEECE1" w:themeColor="background2"/>
          <w:sz w:val="24"/>
          <w:szCs w:val="24"/>
          <w:lang w:val="en-GB"/>
        </w:rPr>
        <w:t>Cubanisms</w:t>
      </w:r>
      <w:proofErr w:type="spellEnd"/>
      <w:r w:rsidRPr="0092172F">
        <w:rPr>
          <w:rFonts w:ascii="Arial" w:hAnsi="Arial" w:cs="Arial"/>
          <w:color w:val="EEECE1" w:themeColor="background2"/>
          <w:sz w:val="24"/>
          <w:szCs w:val="24"/>
          <w:lang w:val="en-GB"/>
        </w:rPr>
        <w:t>.</w:t>
      </w:r>
    </w:p>
    <w:p w14:paraId="5BB10B8A" w14:textId="648090B9" w:rsidR="0092172F" w:rsidRPr="0092172F" w:rsidRDefault="0092172F" w:rsidP="0092172F">
      <w:pPr>
        <w:rPr>
          <w:rFonts w:ascii="Arial" w:hAnsi="Arial" w:cs="Arial"/>
          <w:color w:val="EEECE1" w:themeColor="background2"/>
          <w:sz w:val="24"/>
          <w:szCs w:val="24"/>
          <w:lang w:val="en-GB"/>
        </w:rPr>
      </w:pPr>
      <w:r w:rsidRPr="0092172F">
        <w:rPr>
          <w:rFonts w:ascii="Arial" w:hAnsi="Arial" w:cs="Arial"/>
          <w:color w:val="EEECE1" w:themeColor="background2"/>
          <w:sz w:val="24"/>
          <w:szCs w:val="24"/>
          <w:lang w:val="en-GB"/>
        </w:rPr>
        <w:t>A good part of the population also speaks English, and in the tourism sector workers also frequently speak German, French, Italian and Russian.</w:t>
      </w:r>
    </w:p>
    <w:p w14:paraId="3214925D" w14:textId="77777777" w:rsidR="0092172F" w:rsidRPr="0092172F" w:rsidRDefault="0092172F" w:rsidP="0092172F">
      <w:pPr>
        <w:rPr>
          <w:rFonts w:ascii="Arial" w:hAnsi="Arial" w:cs="Arial"/>
          <w:color w:val="EEECE1" w:themeColor="background2"/>
          <w:sz w:val="24"/>
          <w:szCs w:val="24"/>
          <w:lang w:val="en-GB"/>
        </w:rPr>
      </w:pPr>
      <w:r w:rsidRPr="0092172F">
        <w:rPr>
          <w:rFonts w:ascii="Arial" w:hAnsi="Arial" w:cs="Arial"/>
          <w:color w:val="EEECE1" w:themeColor="background2"/>
          <w:sz w:val="24"/>
          <w:szCs w:val="24"/>
          <w:lang w:val="en-GB"/>
        </w:rPr>
        <w:t xml:space="preserve">In Cuba the Castilian language was enriched by the language of the </w:t>
      </w:r>
      <w:proofErr w:type="spellStart"/>
      <w:r w:rsidRPr="0092172F">
        <w:rPr>
          <w:rFonts w:ascii="Arial" w:hAnsi="Arial" w:cs="Arial"/>
          <w:color w:val="EEECE1" w:themeColor="background2"/>
          <w:sz w:val="24"/>
          <w:szCs w:val="24"/>
          <w:lang w:val="en-GB"/>
        </w:rPr>
        <w:t>Taíno</w:t>
      </w:r>
      <w:proofErr w:type="spellEnd"/>
      <w:r w:rsidRPr="0092172F">
        <w:rPr>
          <w:rFonts w:ascii="Arial" w:hAnsi="Arial" w:cs="Arial"/>
          <w:color w:val="EEECE1" w:themeColor="background2"/>
          <w:sz w:val="24"/>
          <w:szCs w:val="24"/>
          <w:lang w:val="en-GB"/>
        </w:rPr>
        <w:t xml:space="preserve"> Indians, who inhabited the archipelago before the arrival of the Spanish, leaving words such as </w:t>
      </w:r>
      <w:proofErr w:type="spellStart"/>
      <w:r w:rsidRPr="0092172F">
        <w:rPr>
          <w:rFonts w:ascii="Arial" w:hAnsi="Arial" w:cs="Arial"/>
          <w:color w:val="EEECE1" w:themeColor="background2"/>
          <w:sz w:val="24"/>
          <w:szCs w:val="24"/>
          <w:lang w:val="en-GB"/>
        </w:rPr>
        <w:t>batea</w:t>
      </w:r>
      <w:proofErr w:type="spellEnd"/>
      <w:r w:rsidRPr="0092172F">
        <w:rPr>
          <w:rFonts w:ascii="Arial" w:hAnsi="Arial" w:cs="Arial"/>
          <w:color w:val="EEECE1" w:themeColor="background2"/>
          <w:sz w:val="24"/>
          <w:szCs w:val="24"/>
          <w:lang w:val="en-GB"/>
        </w:rPr>
        <w:t xml:space="preserve">, </w:t>
      </w:r>
      <w:proofErr w:type="spellStart"/>
      <w:r w:rsidRPr="0092172F">
        <w:rPr>
          <w:rFonts w:ascii="Arial" w:hAnsi="Arial" w:cs="Arial"/>
          <w:color w:val="EEECE1" w:themeColor="background2"/>
          <w:sz w:val="24"/>
          <w:szCs w:val="24"/>
          <w:lang w:val="en-GB"/>
        </w:rPr>
        <w:t>bohío</w:t>
      </w:r>
      <w:proofErr w:type="spellEnd"/>
      <w:r w:rsidRPr="0092172F">
        <w:rPr>
          <w:rFonts w:ascii="Arial" w:hAnsi="Arial" w:cs="Arial"/>
          <w:color w:val="EEECE1" w:themeColor="background2"/>
          <w:sz w:val="24"/>
          <w:szCs w:val="24"/>
          <w:lang w:val="en-GB"/>
        </w:rPr>
        <w:t>, canoe, hawksbill, hammock, tobacco, etc.</w:t>
      </w:r>
    </w:p>
    <w:p w14:paraId="5A3FBC78" w14:textId="77777777" w:rsidR="0092172F" w:rsidRPr="0092172F" w:rsidRDefault="0092172F" w:rsidP="0092172F">
      <w:pPr>
        <w:rPr>
          <w:lang w:val="en-GB"/>
        </w:rPr>
      </w:pPr>
    </w:p>
    <w:p w14:paraId="5A2E3AC2" w14:textId="77777777" w:rsidR="0092172F" w:rsidRPr="0092172F" w:rsidRDefault="0092172F" w:rsidP="0092172F">
      <w:pPr>
        <w:rPr>
          <w:rFonts w:ascii="Arial" w:hAnsi="Arial" w:cs="Arial"/>
          <w:color w:val="EEECE1" w:themeColor="background2"/>
          <w:sz w:val="24"/>
          <w:szCs w:val="24"/>
          <w:lang w:val="en-GB"/>
        </w:rPr>
      </w:pPr>
      <w:r w:rsidRPr="0092172F">
        <w:rPr>
          <w:rFonts w:ascii="Arial" w:hAnsi="Arial" w:cs="Arial"/>
          <w:color w:val="EEECE1" w:themeColor="background2"/>
          <w:sz w:val="24"/>
          <w:szCs w:val="24"/>
          <w:lang w:val="en-GB"/>
        </w:rPr>
        <w:t>Keep in mind that there are words that have a different meaning than usual in Spain and other Spanish-speaking countries; some of these words have unexpected meanings, which in some cases should be known and / or avoided. For example, the word "Papaya" in Spain and other countries is a fruit, while in Cuba it refers to the female genitalia. In Cuba, this fruit is known as “</w:t>
      </w:r>
      <w:proofErr w:type="spellStart"/>
      <w:r w:rsidRPr="0092172F">
        <w:rPr>
          <w:rFonts w:ascii="Arial" w:hAnsi="Arial" w:cs="Arial"/>
          <w:color w:val="EEECE1" w:themeColor="background2"/>
          <w:sz w:val="24"/>
          <w:szCs w:val="24"/>
          <w:lang w:val="en-GB"/>
        </w:rPr>
        <w:t>Bomba</w:t>
      </w:r>
      <w:proofErr w:type="spellEnd"/>
      <w:r w:rsidRPr="0092172F">
        <w:rPr>
          <w:rFonts w:ascii="Arial" w:hAnsi="Arial" w:cs="Arial"/>
          <w:color w:val="EEECE1" w:themeColor="background2"/>
          <w:sz w:val="24"/>
          <w:szCs w:val="24"/>
          <w:lang w:val="en-GB"/>
        </w:rPr>
        <w:t xml:space="preserve"> Fruit”.</w:t>
      </w:r>
    </w:p>
    <w:p w14:paraId="3A910549" w14:textId="77777777" w:rsidR="0092172F" w:rsidRPr="0092172F" w:rsidRDefault="0092172F" w:rsidP="0092172F">
      <w:pPr>
        <w:rPr>
          <w:rFonts w:ascii="Arial" w:hAnsi="Arial" w:cs="Arial"/>
          <w:color w:val="EEECE1" w:themeColor="background2"/>
          <w:sz w:val="24"/>
          <w:szCs w:val="24"/>
          <w:lang w:val="en-GB"/>
        </w:rPr>
      </w:pPr>
    </w:p>
    <w:p w14:paraId="48D1C5CC" w14:textId="68848F11" w:rsidR="0053206C" w:rsidRPr="0092172F" w:rsidRDefault="0092172F" w:rsidP="0092172F">
      <w:pPr>
        <w:rPr>
          <w:rFonts w:ascii="Arial" w:hAnsi="Arial" w:cs="Arial"/>
          <w:color w:val="EEECE1" w:themeColor="background2"/>
          <w:sz w:val="24"/>
          <w:szCs w:val="24"/>
          <w:lang w:val="en-GB"/>
        </w:rPr>
      </w:pPr>
      <w:r w:rsidRPr="0092172F">
        <w:rPr>
          <w:rFonts w:ascii="Arial" w:hAnsi="Arial" w:cs="Arial"/>
          <w:color w:val="EEECE1" w:themeColor="background2"/>
          <w:sz w:val="24"/>
          <w:szCs w:val="24"/>
          <w:lang w:val="en-GB"/>
        </w:rPr>
        <w:lastRenderedPageBreak/>
        <w:t>On the other hand, the expression "vale", which in Spain is often used as a tagline, can be very curt for Cubans, since in Cuba it means something like "enough is enough", so it is better to avoid it.</w:t>
      </w:r>
    </w:p>
    <w:p w14:paraId="36501A4C" w14:textId="2861B487" w:rsidR="0053206C" w:rsidRDefault="0053206C" w:rsidP="0053206C">
      <w:pPr>
        <w:pStyle w:val="Ttulo2"/>
        <w:rPr>
          <w:lang w:val="en-GB"/>
        </w:rPr>
      </w:pPr>
      <w:r>
        <w:rPr>
          <w:lang w:val="en-GB"/>
        </w:rPr>
        <w:t xml:space="preserve">Social Context </w:t>
      </w:r>
    </w:p>
    <w:p w14:paraId="47576FE4" w14:textId="77777777" w:rsidR="0053206C" w:rsidRPr="0053206C" w:rsidRDefault="0053206C" w:rsidP="0053206C">
      <w:pPr>
        <w:rPr>
          <w:lang w:val="en-GB"/>
        </w:rPr>
      </w:pPr>
    </w:p>
    <w:p w14:paraId="332EC624" w14:textId="2CD393E5" w:rsidR="00C67B42" w:rsidRDefault="00183C47" w:rsidP="00C67B42">
      <w:pPr>
        <w:pStyle w:val="Subttulo"/>
        <w:rPr>
          <w:rFonts w:ascii="Arial" w:hAnsi="Arial" w:cs="Arial"/>
          <w:color w:val="EEECE1" w:themeColor="background2"/>
          <w:sz w:val="24"/>
          <w:szCs w:val="24"/>
          <w:lang w:val="en-GB"/>
        </w:rPr>
      </w:pPr>
      <w:r w:rsidRPr="006528BA">
        <w:rPr>
          <w:rFonts w:ascii="Arial" w:hAnsi="Arial" w:cs="Arial"/>
          <w:color w:val="EEECE1" w:themeColor="background2"/>
          <w:sz w:val="24"/>
          <w:szCs w:val="24"/>
          <w:lang w:val="en-GB"/>
        </w:rPr>
        <w:t xml:space="preserve">The Treaty of Paris established Cuba's independence from Spain in 1898, and after three and a half years of subsequent U.S. military rule, Cuba became an independent republic in 1902, after which the island underwent a series of governments largely dominated by corrupt military and politicians. Fidel CASTRO led a rebel army to victory in 1959; his authoritarian government kept the later regime together for almost five decades. He resigned as president in February 2008 in </w:t>
      </w:r>
      <w:proofErr w:type="spellStart"/>
      <w:r w:rsidRPr="006528BA">
        <w:rPr>
          <w:rFonts w:ascii="Arial" w:hAnsi="Arial" w:cs="Arial"/>
          <w:color w:val="EEECE1" w:themeColor="background2"/>
          <w:sz w:val="24"/>
          <w:szCs w:val="24"/>
          <w:lang w:val="en-GB"/>
        </w:rPr>
        <w:t>favor</w:t>
      </w:r>
      <w:proofErr w:type="spellEnd"/>
      <w:r w:rsidRPr="006528BA">
        <w:rPr>
          <w:rFonts w:ascii="Arial" w:hAnsi="Arial" w:cs="Arial"/>
          <w:color w:val="EEECE1" w:themeColor="background2"/>
          <w:sz w:val="24"/>
          <w:szCs w:val="24"/>
          <w:lang w:val="en-GB"/>
        </w:rPr>
        <w:t xml:space="preserve"> of his younger brother Raúl CASTRO</w:t>
      </w:r>
      <w:r w:rsidR="00CD728A">
        <w:rPr>
          <w:rFonts w:ascii="Arial" w:hAnsi="Arial" w:cs="Arial"/>
          <w:color w:val="EEECE1" w:themeColor="background2"/>
          <w:sz w:val="24"/>
          <w:szCs w:val="24"/>
          <w:lang w:val="en-GB"/>
        </w:rPr>
        <w:t xml:space="preserve">, that only was able to command on the government until 2018 when Miguel Diaz </w:t>
      </w:r>
      <w:proofErr w:type="spellStart"/>
      <w:r w:rsidR="00CD728A">
        <w:rPr>
          <w:rFonts w:ascii="Arial" w:hAnsi="Arial" w:cs="Arial"/>
          <w:color w:val="EEECE1" w:themeColor="background2"/>
          <w:sz w:val="24"/>
          <w:szCs w:val="24"/>
          <w:lang w:val="en-GB"/>
        </w:rPr>
        <w:t>Canel</w:t>
      </w:r>
      <w:proofErr w:type="spellEnd"/>
      <w:r w:rsidR="00CD728A">
        <w:rPr>
          <w:rFonts w:ascii="Arial" w:hAnsi="Arial" w:cs="Arial"/>
          <w:color w:val="EEECE1" w:themeColor="background2"/>
          <w:sz w:val="24"/>
          <w:szCs w:val="24"/>
          <w:lang w:val="en-GB"/>
        </w:rPr>
        <w:t xml:space="preserve"> became </w:t>
      </w:r>
      <w:r w:rsidR="00CD728A" w:rsidRPr="00CD728A">
        <w:rPr>
          <w:rFonts w:ascii="Arial" w:hAnsi="Arial" w:cs="Arial"/>
          <w:color w:val="EEECE1" w:themeColor="background2"/>
          <w:sz w:val="24"/>
          <w:szCs w:val="24"/>
          <w:lang w:val="en-GB"/>
        </w:rPr>
        <w:t>current president of the Councils of State and Ministers</w:t>
      </w:r>
      <w:r w:rsidR="00CD728A">
        <w:rPr>
          <w:rFonts w:ascii="Arial" w:hAnsi="Arial" w:cs="Arial"/>
          <w:color w:val="EEECE1" w:themeColor="background2"/>
          <w:sz w:val="24"/>
          <w:szCs w:val="24"/>
          <w:lang w:val="en-GB"/>
        </w:rPr>
        <w:t>.</w:t>
      </w:r>
    </w:p>
    <w:p w14:paraId="53D691CC" w14:textId="77777777" w:rsidR="00CD728A" w:rsidRDefault="00CD728A" w:rsidP="00CD728A">
      <w:pPr>
        <w:rPr>
          <w:rFonts w:ascii="Arial" w:hAnsi="Arial" w:cs="Arial"/>
          <w:color w:val="EEECE1" w:themeColor="background2"/>
          <w:sz w:val="24"/>
          <w:szCs w:val="24"/>
          <w:lang w:val="en-GB"/>
        </w:rPr>
      </w:pPr>
      <w:r>
        <w:rPr>
          <w:rFonts w:ascii="Arial" w:hAnsi="Arial" w:cs="Arial"/>
          <w:color w:val="EEECE1" w:themeColor="background2"/>
          <w:sz w:val="24"/>
          <w:szCs w:val="24"/>
          <w:lang w:val="en-GB"/>
        </w:rPr>
        <w:t xml:space="preserve">According to (Nuso.org, 2018) </w:t>
      </w:r>
      <w:r w:rsidRPr="00CD728A">
        <w:rPr>
          <w:rFonts w:ascii="Arial" w:hAnsi="Arial" w:cs="Arial"/>
          <w:color w:val="EEECE1" w:themeColor="background2"/>
          <w:sz w:val="24"/>
          <w:szCs w:val="24"/>
          <w:lang w:val="en-GB"/>
        </w:rPr>
        <w:t>the context in which these momentous changes must take place is the worst in the last 15 years</w:t>
      </w:r>
      <w:r>
        <w:rPr>
          <w:rFonts w:ascii="Arial" w:hAnsi="Arial" w:cs="Arial"/>
          <w:color w:val="EEECE1" w:themeColor="background2"/>
          <w:sz w:val="24"/>
          <w:szCs w:val="24"/>
          <w:lang w:val="en-GB"/>
        </w:rPr>
        <w:t xml:space="preserve"> because of different reasons as</w:t>
      </w:r>
      <w:r w:rsidRPr="00CD728A">
        <w:rPr>
          <w:rFonts w:ascii="Arial" w:hAnsi="Arial" w:cs="Arial"/>
          <w:color w:val="EEECE1" w:themeColor="background2"/>
          <w:sz w:val="24"/>
          <w:szCs w:val="24"/>
          <w:lang w:val="en-GB"/>
        </w:rPr>
        <w:t>:</w:t>
      </w:r>
    </w:p>
    <w:p w14:paraId="2292A376" w14:textId="4B4FFEC1" w:rsidR="00CD728A" w:rsidRPr="0053206C" w:rsidRDefault="0053206C" w:rsidP="0053206C">
      <w:pPr>
        <w:pStyle w:val="Prrafodelista"/>
        <w:numPr>
          <w:ilvl w:val="0"/>
          <w:numId w:val="2"/>
        </w:numPr>
        <w:rPr>
          <w:rFonts w:ascii="Arial" w:hAnsi="Arial" w:cs="Arial"/>
          <w:color w:val="EEECE1" w:themeColor="background2"/>
          <w:sz w:val="24"/>
          <w:szCs w:val="24"/>
          <w:lang w:val="en-GB"/>
        </w:rPr>
      </w:pPr>
      <w:r>
        <w:rPr>
          <w:rFonts w:ascii="Arial" w:hAnsi="Arial" w:cs="Arial"/>
          <w:color w:val="EEECE1" w:themeColor="background2"/>
          <w:sz w:val="24"/>
          <w:szCs w:val="24"/>
          <w:lang w:val="en-GB"/>
        </w:rPr>
        <w:t>T</w:t>
      </w:r>
      <w:r w:rsidR="00CD728A" w:rsidRPr="0053206C">
        <w:rPr>
          <w:rFonts w:ascii="Arial" w:hAnsi="Arial" w:cs="Arial"/>
          <w:color w:val="EEECE1" w:themeColor="background2"/>
          <w:sz w:val="24"/>
          <w:szCs w:val="24"/>
          <w:lang w:val="en-GB"/>
        </w:rPr>
        <w:t>he Venezuelan crisis, associated with low oil prices, has jeopardized the growth of Cuban GDP</w:t>
      </w:r>
    </w:p>
    <w:p w14:paraId="011C3D9D" w14:textId="7F368FCC" w:rsidR="00CD728A" w:rsidRPr="0053206C" w:rsidRDefault="00CD728A" w:rsidP="0053206C">
      <w:pPr>
        <w:pStyle w:val="Prrafodelista"/>
        <w:numPr>
          <w:ilvl w:val="0"/>
          <w:numId w:val="2"/>
        </w:numPr>
        <w:rPr>
          <w:rFonts w:ascii="Arial" w:hAnsi="Arial" w:cs="Arial"/>
          <w:color w:val="EEECE1" w:themeColor="background2"/>
          <w:sz w:val="24"/>
          <w:szCs w:val="24"/>
          <w:lang w:val="en-GB"/>
        </w:rPr>
      </w:pPr>
      <w:r w:rsidRPr="0053206C">
        <w:rPr>
          <w:rFonts w:ascii="Arial" w:hAnsi="Arial" w:cs="Arial"/>
          <w:color w:val="EEECE1" w:themeColor="background2"/>
          <w:sz w:val="24"/>
          <w:szCs w:val="24"/>
          <w:lang w:val="en-GB"/>
        </w:rPr>
        <w:t>Cuba has lost its main political allies in Latin America, as a result of the offensive of "the rights" in the hemisphere</w:t>
      </w:r>
    </w:p>
    <w:p w14:paraId="10E7039D" w14:textId="56ED1BD6" w:rsidR="00CD728A" w:rsidRPr="0053206C" w:rsidRDefault="0053206C" w:rsidP="0053206C">
      <w:pPr>
        <w:pStyle w:val="Prrafodelista"/>
        <w:numPr>
          <w:ilvl w:val="0"/>
          <w:numId w:val="2"/>
        </w:numPr>
        <w:rPr>
          <w:rFonts w:ascii="Arial" w:hAnsi="Arial" w:cs="Arial"/>
          <w:color w:val="EEECE1" w:themeColor="background2"/>
          <w:sz w:val="24"/>
          <w:szCs w:val="24"/>
          <w:lang w:val="en-GB"/>
        </w:rPr>
      </w:pPr>
      <w:proofErr w:type="gramStart"/>
      <w:r>
        <w:rPr>
          <w:rFonts w:ascii="Arial" w:hAnsi="Arial" w:cs="Arial"/>
          <w:color w:val="EEECE1" w:themeColor="background2"/>
          <w:sz w:val="24"/>
          <w:szCs w:val="24"/>
          <w:lang w:val="en-GB"/>
        </w:rPr>
        <w:t>I</w:t>
      </w:r>
      <w:r w:rsidR="00CD728A" w:rsidRPr="0053206C">
        <w:rPr>
          <w:rFonts w:ascii="Arial" w:hAnsi="Arial" w:cs="Arial"/>
          <w:color w:val="EEECE1" w:themeColor="background2"/>
          <w:sz w:val="24"/>
          <w:szCs w:val="24"/>
          <w:lang w:val="en-GB"/>
        </w:rPr>
        <w:t>n the midst of</w:t>
      </w:r>
      <w:proofErr w:type="gramEnd"/>
      <w:r w:rsidR="00CD728A" w:rsidRPr="0053206C">
        <w:rPr>
          <w:rFonts w:ascii="Arial" w:hAnsi="Arial" w:cs="Arial"/>
          <w:color w:val="EEECE1" w:themeColor="background2"/>
          <w:sz w:val="24"/>
          <w:szCs w:val="24"/>
          <w:lang w:val="en-GB"/>
        </w:rPr>
        <w:t xml:space="preserve"> the economic crisis and as a result of the renegotiation of the external debt with the Paris Club, Mexico, Japan, etc., the island has had to start paying large sums of foreign currency to its international creditors</w:t>
      </w:r>
    </w:p>
    <w:p w14:paraId="7C56DB8A" w14:textId="4D4241F9" w:rsidR="00CD728A" w:rsidRPr="0053206C" w:rsidRDefault="00CD728A" w:rsidP="0053206C">
      <w:pPr>
        <w:pStyle w:val="Prrafodelista"/>
        <w:numPr>
          <w:ilvl w:val="0"/>
          <w:numId w:val="2"/>
        </w:numPr>
        <w:rPr>
          <w:rFonts w:ascii="Arial" w:hAnsi="Arial" w:cs="Arial"/>
          <w:color w:val="EEECE1" w:themeColor="background2"/>
          <w:sz w:val="24"/>
          <w:szCs w:val="24"/>
          <w:lang w:val="en-GB"/>
        </w:rPr>
      </w:pPr>
      <w:r w:rsidRPr="0053206C">
        <w:rPr>
          <w:rFonts w:ascii="Arial" w:hAnsi="Arial" w:cs="Arial"/>
          <w:color w:val="EEECE1" w:themeColor="background2"/>
          <w:sz w:val="24"/>
          <w:szCs w:val="24"/>
          <w:lang w:val="en-GB"/>
        </w:rPr>
        <w:t>Donald Trump's electoral victory has shaken the world and will inexorably impact the process of normalization of relations between Cuba and the United States</w:t>
      </w:r>
    </w:p>
    <w:p w14:paraId="5928D74A" w14:textId="3EF3FBFB" w:rsidR="0053206C" w:rsidRPr="0053206C" w:rsidRDefault="00CD728A" w:rsidP="0053206C">
      <w:pPr>
        <w:pStyle w:val="Prrafodelista"/>
        <w:numPr>
          <w:ilvl w:val="0"/>
          <w:numId w:val="2"/>
        </w:numPr>
        <w:rPr>
          <w:rFonts w:ascii="Arial" w:hAnsi="Arial" w:cs="Arial"/>
          <w:color w:val="EEECE1" w:themeColor="background2"/>
          <w:sz w:val="24"/>
          <w:szCs w:val="24"/>
          <w:lang w:val="en-GB"/>
        </w:rPr>
      </w:pPr>
      <w:r w:rsidRPr="0053206C">
        <w:rPr>
          <w:rFonts w:ascii="Arial" w:hAnsi="Arial" w:cs="Arial"/>
          <w:color w:val="EEECE1" w:themeColor="background2"/>
          <w:sz w:val="24"/>
          <w:szCs w:val="24"/>
          <w:lang w:val="en-GB"/>
        </w:rPr>
        <w:t xml:space="preserve">The embargo / blockade device will once again be used as a spearhead by </w:t>
      </w:r>
      <w:proofErr w:type="gramStart"/>
      <w:r w:rsidRPr="0053206C">
        <w:rPr>
          <w:rFonts w:ascii="Arial" w:hAnsi="Arial" w:cs="Arial"/>
          <w:color w:val="EEECE1" w:themeColor="background2"/>
          <w:sz w:val="24"/>
          <w:szCs w:val="24"/>
          <w:lang w:val="en-GB"/>
        </w:rPr>
        <w:t>Cuban-American</w:t>
      </w:r>
      <w:proofErr w:type="gramEnd"/>
      <w:r w:rsidRPr="0053206C">
        <w:rPr>
          <w:rFonts w:ascii="Arial" w:hAnsi="Arial" w:cs="Arial"/>
          <w:color w:val="EEECE1" w:themeColor="background2"/>
          <w:sz w:val="24"/>
          <w:szCs w:val="24"/>
          <w:lang w:val="en-GB"/>
        </w:rPr>
        <w:t xml:space="preserve"> political sectors in their desire to "crush" the "Cuban regime"</w:t>
      </w:r>
    </w:p>
    <w:p w14:paraId="0B06DBE7" w14:textId="2A169236" w:rsidR="0053206C" w:rsidRPr="0053206C" w:rsidRDefault="0053206C" w:rsidP="0053206C">
      <w:pPr>
        <w:pStyle w:val="Prrafodelista"/>
        <w:numPr>
          <w:ilvl w:val="0"/>
          <w:numId w:val="2"/>
        </w:numPr>
        <w:rPr>
          <w:rFonts w:ascii="Arial" w:hAnsi="Arial" w:cs="Arial"/>
          <w:color w:val="EEECE1" w:themeColor="background2"/>
          <w:sz w:val="24"/>
          <w:szCs w:val="24"/>
          <w:lang w:val="en-GB"/>
        </w:rPr>
      </w:pPr>
      <w:r>
        <w:rPr>
          <w:rFonts w:ascii="Arial" w:hAnsi="Arial" w:cs="Arial"/>
          <w:color w:val="EEECE1" w:themeColor="background2"/>
          <w:sz w:val="24"/>
          <w:szCs w:val="24"/>
          <w:lang w:val="en-GB"/>
        </w:rPr>
        <w:t>T</w:t>
      </w:r>
      <w:r w:rsidR="00CD728A" w:rsidRPr="0053206C">
        <w:rPr>
          <w:rFonts w:ascii="Arial" w:hAnsi="Arial" w:cs="Arial"/>
          <w:color w:val="EEECE1" w:themeColor="background2"/>
          <w:sz w:val="24"/>
          <w:szCs w:val="24"/>
          <w:lang w:val="en-GB"/>
        </w:rPr>
        <w:t>he anti-embargo sectors (in Miami and Washington) seem stunned and scattered in the face of the new situation</w:t>
      </w:r>
    </w:p>
    <w:p w14:paraId="4BDD8FEF" w14:textId="7D06482C" w:rsidR="00CD728A" w:rsidRDefault="0053206C" w:rsidP="0053206C">
      <w:pPr>
        <w:pStyle w:val="Prrafodelista"/>
        <w:numPr>
          <w:ilvl w:val="0"/>
          <w:numId w:val="2"/>
        </w:numPr>
        <w:rPr>
          <w:rFonts w:ascii="Arial" w:hAnsi="Arial" w:cs="Arial"/>
          <w:color w:val="EEECE1" w:themeColor="background2"/>
          <w:sz w:val="24"/>
          <w:szCs w:val="24"/>
          <w:lang w:val="en-GB"/>
        </w:rPr>
      </w:pPr>
      <w:r>
        <w:rPr>
          <w:rFonts w:ascii="Arial" w:hAnsi="Arial" w:cs="Arial"/>
          <w:color w:val="EEECE1" w:themeColor="background2"/>
          <w:sz w:val="24"/>
          <w:szCs w:val="24"/>
          <w:lang w:val="en-GB"/>
        </w:rPr>
        <w:t>F</w:t>
      </w:r>
      <w:r w:rsidR="00CD728A" w:rsidRPr="0053206C">
        <w:rPr>
          <w:rFonts w:ascii="Arial" w:hAnsi="Arial" w:cs="Arial"/>
          <w:color w:val="EEECE1" w:themeColor="background2"/>
          <w:sz w:val="24"/>
          <w:szCs w:val="24"/>
          <w:lang w:val="en-GB"/>
        </w:rPr>
        <w:t>atigue seems to be the hallmark of important sectors of the citizenry on the island (especially among the youngest).</w:t>
      </w:r>
    </w:p>
    <w:p w14:paraId="5EDFE467" w14:textId="4E4A3D2D" w:rsidR="005F6AF1" w:rsidRDefault="005F6AF1" w:rsidP="005F6AF1">
      <w:pPr>
        <w:rPr>
          <w:rFonts w:ascii="Arial" w:hAnsi="Arial" w:cs="Arial"/>
          <w:color w:val="EEECE1" w:themeColor="background2"/>
          <w:sz w:val="24"/>
          <w:szCs w:val="24"/>
          <w:lang w:val="en-GB"/>
        </w:rPr>
      </w:pPr>
    </w:p>
    <w:p w14:paraId="1119C78F" w14:textId="2E8900C1" w:rsidR="005F6AF1" w:rsidRDefault="005F6AF1" w:rsidP="005F6AF1">
      <w:pPr>
        <w:pStyle w:val="Ttulo2"/>
        <w:rPr>
          <w:lang w:val="en-GB"/>
        </w:rPr>
      </w:pPr>
      <w:r>
        <w:rPr>
          <w:lang w:val="en-GB"/>
        </w:rPr>
        <w:t xml:space="preserve">Size and Scale of the industry </w:t>
      </w:r>
    </w:p>
    <w:p w14:paraId="58EEA8BB" w14:textId="56CBE5C0" w:rsidR="005F6AF1" w:rsidRDefault="005F6AF1" w:rsidP="005F6AF1">
      <w:pPr>
        <w:rPr>
          <w:lang w:val="en-GB"/>
        </w:rPr>
      </w:pPr>
    </w:p>
    <w:p w14:paraId="0EB60935" w14:textId="77777777" w:rsidR="005F6AF1" w:rsidRPr="005F6AF1" w:rsidRDefault="005F6AF1" w:rsidP="005F6AF1">
      <w:pPr>
        <w:rPr>
          <w:rFonts w:ascii="Arial" w:hAnsi="Arial" w:cs="Arial"/>
          <w:color w:val="EEECE1" w:themeColor="background2"/>
          <w:sz w:val="24"/>
          <w:szCs w:val="24"/>
          <w:lang w:val="en-GB"/>
        </w:rPr>
      </w:pPr>
      <w:r w:rsidRPr="005F6AF1">
        <w:rPr>
          <w:rFonts w:ascii="Arial" w:hAnsi="Arial" w:cs="Arial"/>
          <w:color w:val="EEECE1" w:themeColor="background2"/>
          <w:sz w:val="24"/>
          <w:szCs w:val="24"/>
          <w:lang w:val="en-GB"/>
        </w:rPr>
        <w:t xml:space="preserve">Cuba shares a marketing scheme based on a main product - sun and beach - operated by the same distribution channels that control the same issuing markets, airlines, and the presence of international hotel brands that build the tourist image </w:t>
      </w:r>
      <w:r w:rsidRPr="005F6AF1">
        <w:rPr>
          <w:rFonts w:ascii="Arial" w:hAnsi="Arial" w:cs="Arial"/>
          <w:color w:val="EEECE1" w:themeColor="background2"/>
          <w:sz w:val="24"/>
          <w:szCs w:val="24"/>
          <w:lang w:val="en-GB"/>
        </w:rPr>
        <w:lastRenderedPageBreak/>
        <w:t xml:space="preserve">of the subregion. Added to this is the singular fact of being a destination-country subject to a restrictive policy by the main tourism source market towards the area: </w:t>
      </w:r>
      <w:proofErr w:type="gramStart"/>
      <w:r w:rsidRPr="005F6AF1">
        <w:rPr>
          <w:rFonts w:ascii="Arial" w:hAnsi="Arial" w:cs="Arial"/>
          <w:color w:val="EEECE1" w:themeColor="background2"/>
          <w:sz w:val="24"/>
          <w:szCs w:val="24"/>
          <w:lang w:val="en-GB"/>
        </w:rPr>
        <w:t>the</w:t>
      </w:r>
      <w:proofErr w:type="gramEnd"/>
      <w:r w:rsidRPr="005F6AF1">
        <w:rPr>
          <w:rFonts w:ascii="Arial" w:hAnsi="Arial" w:cs="Arial"/>
          <w:color w:val="EEECE1" w:themeColor="background2"/>
          <w:sz w:val="24"/>
          <w:szCs w:val="24"/>
          <w:lang w:val="en-GB"/>
        </w:rPr>
        <w:t xml:space="preserve"> United States. The northern territory is, at the same time, the main recipient of Cuban immigrants.</w:t>
      </w:r>
    </w:p>
    <w:p w14:paraId="788BDDD0" w14:textId="77777777" w:rsidR="005F6AF1" w:rsidRPr="005F6AF1" w:rsidRDefault="005F6AF1" w:rsidP="005F6AF1">
      <w:pPr>
        <w:rPr>
          <w:rFonts w:ascii="Arial" w:hAnsi="Arial" w:cs="Arial"/>
          <w:color w:val="EEECE1" w:themeColor="background2"/>
          <w:sz w:val="24"/>
          <w:szCs w:val="24"/>
          <w:lang w:val="en-GB"/>
        </w:rPr>
      </w:pPr>
    </w:p>
    <w:p w14:paraId="28C9712C" w14:textId="77777777" w:rsidR="005F6AF1" w:rsidRPr="005F6AF1" w:rsidRDefault="005F6AF1" w:rsidP="005F6AF1">
      <w:pPr>
        <w:rPr>
          <w:rFonts w:ascii="Arial" w:hAnsi="Arial" w:cs="Arial"/>
          <w:color w:val="EEECE1" w:themeColor="background2"/>
          <w:sz w:val="24"/>
          <w:szCs w:val="24"/>
          <w:lang w:val="en-GB"/>
        </w:rPr>
      </w:pPr>
      <w:r w:rsidRPr="005F6AF1">
        <w:rPr>
          <w:rFonts w:ascii="Arial" w:hAnsi="Arial" w:cs="Arial"/>
          <w:color w:val="EEECE1" w:themeColor="background2"/>
          <w:sz w:val="24"/>
          <w:szCs w:val="24"/>
          <w:lang w:val="en-GB"/>
        </w:rPr>
        <w:t xml:space="preserve">Tourism in Cuba has had different stages of development and profile, closely associated with the political situation with the United States. In this sense, it has been affirmed that the </w:t>
      </w:r>
      <w:proofErr w:type="spellStart"/>
      <w:r w:rsidRPr="005F6AF1">
        <w:rPr>
          <w:rFonts w:ascii="Arial" w:hAnsi="Arial" w:cs="Arial"/>
          <w:color w:val="EEECE1" w:themeColor="background2"/>
          <w:sz w:val="24"/>
          <w:szCs w:val="24"/>
          <w:lang w:val="en-GB"/>
        </w:rPr>
        <w:t>neighbor</w:t>
      </w:r>
      <w:proofErr w:type="spellEnd"/>
      <w:r w:rsidRPr="005F6AF1">
        <w:rPr>
          <w:rFonts w:ascii="Arial" w:hAnsi="Arial" w:cs="Arial"/>
          <w:color w:val="EEECE1" w:themeColor="background2"/>
          <w:sz w:val="24"/>
          <w:szCs w:val="24"/>
          <w:lang w:val="en-GB"/>
        </w:rPr>
        <w:t xml:space="preserve"> to the north is its “natural market”.</w:t>
      </w:r>
    </w:p>
    <w:p w14:paraId="53075B28" w14:textId="77777777" w:rsidR="005F6AF1" w:rsidRPr="005F6AF1" w:rsidRDefault="005F6AF1" w:rsidP="005F6AF1">
      <w:pPr>
        <w:rPr>
          <w:rFonts w:ascii="Arial" w:hAnsi="Arial" w:cs="Arial"/>
          <w:color w:val="EEECE1" w:themeColor="background2"/>
          <w:sz w:val="24"/>
          <w:szCs w:val="24"/>
          <w:lang w:val="en-GB"/>
        </w:rPr>
      </w:pPr>
    </w:p>
    <w:p w14:paraId="6739CC17" w14:textId="2472C280" w:rsidR="005F6AF1" w:rsidRDefault="005F6AF1" w:rsidP="005F6AF1">
      <w:pPr>
        <w:rPr>
          <w:rFonts w:ascii="Arial" w:hAnsi="Arial" w:cs="Arial"/>
          <w:color w:val="EEECE1" w:themeColor="background2"/>
          <w:sz w:val="24"/>
          <w:szCs w:val="24"/>
          <w:lang w:val="en-GB"/>
        </w:rPr>
      </w:pPr>
      <w:r w:rsidRPr="005F6AF1">
        <w:rPr>
          <w:rFonts w:ascii="Arial" w:hAnsi="Arial" w:cs="Arial"/>
          <w:color w:val="EEECE1" w:themeColor="background2"/>
          <w:sz w:val="24"/>
          <w:szCs w:val="24"/>
          <w:lang w:val="en-GB"/>
        </w:rPr>
        <w:t xml:space="preserve">After World War II ended, in Havana tourism-related activities boomed with a new cycle of investments in hotels and a growth in the flow of </w:t>
      </w:r>
      <w:proofErr w:type="spellStart"/>
      <w:r w:rsidRPr="005F6AF1">
        <w:rPr>
          <w:rFonts w:ascii="Arial" w:hAnsi="Arial" w:cs="Arial"/>
          <w:color w:val="EEECE1" w:themeColor="background2"/>
          <w:sz w:val="24"/>
          <w:szCs w:val="24"/>
          <w:lang w:val="en-GB"/>
        </w:rPr>
        <w:t>travelers</w:t>
      </w:r>
      <w:proofErr w:type="spellEnd"/>
      <w:r w:rsidRPr="005F6AF1">
        <w:rPr>
          <w:rFonts w:ascii="Arial" w:hAnsi="Arial" w:cs="Arial"/>
          <w:color w:val="EEECE1" w:themeColor="background2"/>
          <w:sz w:val="24"/>
          <w:szCs w:val="24"/>
          <w:lang w:val="en-GB"/>
        </w:rPr>
        <w:t>, added to the interest in opening casinos in the 1950s.</w:t>
      </w:r>
    </w:p>
    <w:p w14:paraId="619C7D9E" w14:textId="4B8BFD6D" w:rsidR="005F6AF1" w:rsidRDefault="005F6AF1" w:rsidP="005F6AF1">
      <w:pPr>
        <w:rPr>
          <w:rFonts w:ascii="Arial" w:hAnsi="Arial" w:cs="Arial"/>
          <w:color w:val="EEECE1" w:themeColor="background2"/>
          <w:sz w:val="24"/>
          <w:szCs w:val="24"/>
          <w:lang w:val="en-GB"/>
        </w:rPr>
      </w:pPr>
    </w:p>
    <w:p w14:paraId="54860F12" w14:textId="1F1A2903" w:rsidR="005F6AF1" w:rsidRDefault="005F6AF1" w:rsidP="005F6AF1">
      <w:pPr>
        <w:rPr>
          <w:rFonts w:ascii="Arial" w:hAnsi="Arial" w:cs="Arial"/>
          <w:color w:val="EEECE1" w:themeColor="background2"/>
          <w:sz w:val="24"/>
          <w:szCs w:val="24"/>
          <w:lang w:val="en-GB"/>
        </w:rPr>
      </w:pPr>
      <w:r w:rsidRPr="005F6AF1">
        <w:rPr>
          <w:rFonts w:ascii="Arial" w:hAnsi="Arial" w:cs="Arial"/>
          <w:color w:val="EEECE1" w:themeColor="background2"/>
          <w:sz w:val="24"/>
          <w:szCs w:val="24"/>
          <w:lang w:val="en-GB"/>
        </w:rPr>
        <w:t xml:space="preserve">At the end of 2018, Cuba had 69,994 physical rooms distributed in all the territories of tourist interest. The main national hotel chains - </w:t>
      </w:r>
      <w:proofErr w:type="spellStart"/>
      <w:r w:rsidRPr="005F6AF1">
        <w:rPr>
          <w:rFonts w:ascii="Arial" w:hAnsi="Arial" w:cs="Arial"/>
          <w:color w:val="EEECE1" w:themeColor="background2"/>
          <w:sz w:val="24"/>
          <w:szCs w:val="24"/>
          <w:lang w:val="en-GB"/>
        </w:rPr>
        <w:t>Gaviota</w:t>
      </w:r>
      <w:proofErr w:type="spellEnd"/>
      <w:r w:rsidRPr="005F6AF1">
        <w:rPr>
          <w:rFonts w:ascii="Arial" w:hAnsi="Arial" w:cs="Arial"/>
          <w:color w:val="EEECE1" w:themeColor="background2"/>
          <w:sz w:val="24"/>
          <w:szCs w:val="24"/>
          <w:lang w:val="en-GB"/>
        </w:rPr>
        <w:t xml:space="preserve">, Gran Caribe, </w:t>
      </w:r>
      <w:proofErr w:type="spellStart"/>
      <w:r w:rsidRPr="005F6AF1">
        <w:rPr>
          <w:rFonts w:ascii="Arial" w:hAnsi="Arial" w:cs="Arial"/>
          <w:color w:val="EEECE1" w:themeColor="background2"/>
          <w:sz w:val="24"/>
          <w:szCs w:val="24"/>
          <w:lang w:val="en-GB"/>
        </w:rPr>
        <w:t>Cubanacán</w:t>
      </w:r>
      <w:proofErr w:type="spellEnd"/>
      <w:r w:rsidRPr="005F6AF1">
        <w:rPr>
          <w:rFonts w:ascii="Arial" w:hAnsi="Arial" w:cs="Arial"/>
          <w:color w:val="EEECE1" w:themeColor="background2"/>
          <w:sz w:val="24"/>
          <w:szCs w:val="24"/>
          <w:lang w:val="en-GB"/>
        </w:rPr>
        <w:t xml:space="preserve"> and </w:t>
      </w:r>
      <w:proofErr w:type="spellStart"/>
      <w:r w:rsidRPr="005F6AF1">
        <w:rPr>
          <w:rFonts w:ascii="Arial" w:hAnsi="Arial" w:cs="Arial"/>
          <w:color w:val="EEECE1" w:themeColor="background2"/>
          <w:sz w:val="24"/>
          <w:szCs w:val="24"/>
          <w:lang w:val="en-GB"/>
        </w:rPr>
        <w:t>Islazul</w:t>
      </w:r>
      <w:proofErr w:type="spellEnd"/>
      <w:r w:rsidRPr="005F6AF1">
        <w:rPr>
          <w:rFonts w:ascii="Arial" w:hAnsi="Arial" w:cs="Arial"/>
          <w:color w:val="EEECE1" w:themeColor="background2"/>
          <w:sz w:val="24"/>
          <w:szCs w:val="24"/>
          <w:lang w:val="en-GB"/>
        </w:rPr>
        <w:t xml:space="preserve"> - concentrate 98.4% of the rooms (MINTUR, 2018). To these capacities are added 24,400 rooms in private accommodation (Bed &amp; Breakfast), present in all the territories of the country and resulting in a complementary offer to the hotel sector.</w:t>
      </w:r>
    </w:p>
    <w:p w14:paraId="49A42963" w14:textId="3F432B02" w:rsidR="005F6AF1" w:rsidRDefault="005F6AF1" w:rsidP="005F6AF1">
      <w:pPr>
        <w:rPr>
          <w:rFonts w:ascii="Arial" w:hAnsi="Arial" w:cs="Arial"/>
          <w:color w:val="EEECE1" w:themeColor="background2"/>
          <w:sz w:val="24"/>
          <w:szCs w:val="24"/>
          <w:lang w:val="en-GB"/>
        </w:rPr>
      </w:pPr>
      <w:r w:rsidRPr="005F6AF1">
        <w:rPr>
          <w:rFonts w:ascii="Arial" w:hAnsi="Arial" w:cs="Arial"/>
          <w:color w:val="EEECE1" w:themeColor="background2"/>
          <w:sz w:val="24"/>
          <w:szCs w:val="24"/>
          <w:lang w:val="en-GB"/>
        </w:rPr>
        <w:t xml:space="preserve">With the implementation of a new legal framework for foreign investment and partnerships with international hotel chains, 13 joint ventures have been </w:t>
      </w:r>
      <w:proofErr w:type="gramStart"/>
      <w:r w:rsidRPr="005F6AF1">
        <w:rPr>
          <w:rFonts w:ascii="Arial" w:hAnsi="Arial" w:cs="Arial"/>
          <w:color w:val="EEECE1" w:themeColor="background2"/>
          <w:sz w:val="24"/>
          <w:szCs w:val="24"/>
          <w:lang w:val="en-GB"/>
        </w:rPr>
        <w:t>entered into</w:t>
      </w:r>
      <w:proofErr w:type="gramEnd"/>
      <w:r w:rsidRPr="005F6AF1">
        <w:rPr>
          <w:rFonts w:ascii="Arial" w:hAnsi="Arial" w:cs="Arial"/>
          <w:color w:val="EEECE1" w:themeColor="background2"/>
          <w:sz w:val="24"/>
          <w:szCs w:val="24"/>
          <w:lang w:val="en-GB"/>
        </w:rPr>
        <w:t>, including 4,995 rooms in hotel facilities and 95 administration and marketing contracts with international companies. At the end of 2018, 21 foreign hotel chains manage 45,333 rooms - of the 69,994 in the country - in 124 facilities under administration and marketing contracts that represent 64% of all hotel rooms (MINTUR, 2018).</w:t>
      </w:r>
    </w:p>
    <w:p w14:paraId="0ED5B6E2" w14:textId="60CAACC4" w:rsidR="005F6AF1" w:rsidRDefault="005F6AF1" w:rsidP="005F6AF1">
      <w:pPr>
        <w:rPr>
          <w:rFonts w:ascii="Arial" w:hAnsi="Arial" w:cs="Arial"/>
          <w:color w:val="EEECE1" w:themeColor="background2"/>
          <w:sz w:val="24"/>
          <w:szCs w:val="24"/>
          <w:lang w:val="en-GB"/>
        </w:rPr>
      </w:pPr>
      <w:r w:rsidRPr="005F6AF1">
        <w:rPr>
          <w:rFonts w:ascii="Arial" w:hAnsi="Arial" w:cs="Arial"/>
          <w:color w:val="EEECE1" w:themeColor="background2"/>
          <w:sz w:val="24"/>
          <w:szCs w:val="24"/>
          <w:lang w:val="en-GB"/>
        </w:rPr>
        <w:t xml:space="preserve">In addition, four joint ventures have been set up for real estate development associated with golf tourism: El Salado, in the Mariel Special Zone; Punta </w:t>
      </w:r>
      <w:proofErr w:type="spellStart"/>
      <w:r w:rsidRPr="005F6AF1">
        <w:rPr>
          <w:rFonts w:ascii="Arial" w:hAnsi="Arial" w:cs="Arial"/>
          <w:color w:val="EEECE1" w:themeColor="background2"/>
          <w:sz w:val="24"/>
          <w:szCs w:val="24"/>
          <w:lang w:val="en-GB"/>
        </w:rPr>
        <w:t>Colorada</w:t>
      </w:r>
      <w:proofErr w:type="spellEnd"/>
      <w:r w:rsidRPr="005F6AF1">
        <w:rPr>
          <w:rFonts w:ascii="Arial" w:hAnsi="Arial" w:cs="Arial"/>
          <w:color w:val="EEECE1" w:themeColor="background2"/>
          <w:sz w:val="24"/>
          <w:szCs w:val="24"/>
          <w:lang w:val="en-GB"/>
        </w:rPr>
        <w:t xml:space="preserve">, in the province of Pinar del Río; </w:t>
      </w:r>
      <w:proofErr w:type="spellStart"/>
      <w:r w:rsidRPr="005F6AF1">
        <w:rPr>
          <w:rFonts w:ascii="Arial" w:hAnsi="Arial" w:cs="Arial"/>
          <w:color w:val="EEECE1" w:themeColor="background2"/>
          <w:sz w:val="24"/>
          <w:szCs w:val="24"/>
          <w:lang w:val="en-GB"/>
        </w:rPr>
        <w:t>Bellomonte</w:t>
      </w:r>
      <w:proofErr w:type="spellEnd"/>
      <w:r w:rsidRPr="005F6AF1">
        <w:rPr>
          <w:rFonts w:ascii="Arial" w:hAnsi="Arial" w:cs="Arial"/>
          <w:color w:val="EEECE1" w:themeColor="background2"/>
          <w:sz w:val="24"/>
          <w:szCs w:val="24"/>
          <w:lang w:val="en-GB"/>
        </w:rPr>
        <w:t xml:space="preserve"> S.A., in Havana, and in Matanzas the joint venture </w:t>
      </w:r>
      <w:proofErr w:type="spellStart"/>
      <w:r w:rsidRPr="005F6AF1">
        <w:rPr>
          <w:rFonts w:ascii="Arial" w:hAnsi="Arial" w:cs="Arial"/>
          <w:color w:val="EEECE1" w:themeColor="background2"/>
          <w:sz w:val="24"/>
          <w:szCs w:val="24"/>
          <w:lang w:val="en-GB"/>
        </w:rPr>
        <w:t>Carbonera</w:t>
      </w:r>
      <w:proofErr w:type="spellEnd"/>
      <w:r w:rsidRPr="005F6AF1">
        <w:rPr>
          <w:rFonts w:ascii="Arial" w:hAnsi="Arial" w:cs="Arial"/>
          <w:color w:val="EEECE1" w:themeColor="background2"/>
          <w:sz w:val="24"/>
          <w:szCs w:val="24"/>
          <w:lang w:val="en-GB"/>
        </w:rPr>
        <w:t xml:space="preserve"> S.A. The construction of a complex that will extend over an area of ​​more than 1,000 hectares is under negotiation with the Spanish financial group </w:t>
      </w:r>
      <w:proofErr w:type="spellStart"/>
      <w:r w:rsidRPr="005F6AF1">
        <w:rPr>
          <w:rFonts w:ascii="Arial" w:hAnsi="Arial" w:cs="Arial"/>
          <w:color w:val="EEECE1" w:themeColor="background2"/>
          <w:sz w:val="24"/>
          <w:szCs w:val="24"/>
          <w:lang w:val="en-GB"/>
        </w:rPr>
        <w:t>Urbas</w:t>
      </w:r>
      <w:proofErr w:type="spellEnd"/>
      <w:r w:rsidRPr="005F6AF1">
        <w:rPr>
          <w:rFonts w:ascii="Arial" w:hAnsi="Arial" w:cs="Arial"/>
          <w:color w:val="EEECE1" w:themeColor="background2"/>
          <w:sz w:val="24"/>
          <w:szCs w:val="24"/>
          <w:lang w:val="en-GB"/>
        </w:rPr>
        <w:t xml:space="preserve">, in the Cienfuegos area, in which six luxury and grand luxury hotels will be built, five golf courses, about 3,400 villas and more than 10,000 apartments. It will also have a port with a capacity for 400 </w:t>
      </w:r>
      <w:proofErr w:type="spellStart"/>
      <w:r w:rsidRPr="005F6AF1">
        <w:rPr>
          <w:rFonts w:ascii="Arial" w:hAnsi="Arial" w:cs="Arial"/>
          <w:color w:val="EEECE1" w:themeColor="background2"/>
          <w:sz w:val="24"/>
          <w:szCs w:val="24"/>
          <w:lang w:val="en-GB"/>
        </w:rPr>
        <w:t>megayachts</w:t>
      </w:r>
      <w:proofErr w:type="spellEnd"/>
      <w:r w:rsidRPr="005F6AF1">
        <w:rPr>
          <w:rFonts w:ascii="Arial" w:hAnsi="Arial" w:cs="Arial"/>
          <w:color w:val="EEECE1" w:themeColor="background2"/>
          <w:sz w:val="24"/>
          <w:szCs w:val="24"/>
          <w:lang w:val="en-GB"/>
        </w:rPr>
        <w:t xml:space="preserve">, shopping and leisure </w:t>
      </w:r>
      <w:proofErr w:type="spellStart"/>
      <w:r w:rsidRPr="005F6AF1">
        <w:rPr>
          <w:rFonts w:ascii="Arial" w:hAnsi="Arial" w:cs="Arial"/>
          <w:color w:val="EEECE1" w:themeColor="background2"/>
          <w:sz w:val="24"/>
          <w:szCs w:val="24"/>
          <w:lang w:val="en-GB"/>
        </w:rPr>
        <w:t>centers</w:t>
      </w:r>
      <w:proofErr w:type="spellEnd"/>
      <w:r w:rsidRPr="005F6AF1">
        <w:rPr>
          <w:rFonts w:ascii="Arial" w:hAnsi="Arial" w:cs="Arial"/>
          <w:color w:val="EEECE1" w:themeColor="background2"/>
          <w:sz w:val="24"/>
          <w:szCs w:val="24"/>
          <w:lang w:val="en-GB"/>
        </w:rPr>
        <w:t xml:space="preserve">, and an equestrian </w:t>
      </w:r>
      <w:proofErr w:type="spellStart"/>
      <w:r w:rsidRPr="005F6AF1">
        <w:rPr>
          <w:rFonts w:ascii="Arial" w:hAnsi="Arial" w:cs="Arial"/>
          <w:color w:val="EEECE1" w:themeColor="background2"/>
          <w:sz w:val="24"/>
          <w:szCs w:val="24"/>
          <w:lang w:val="en-GB"/>
        </w:rPr>
        <w:t>center</w:t>
      </w:r>
      <w:proofErr w:type="spellEnd"/>
      <w:r w:rsidRPr="005F6AF1">
        <w:rPr>
          <w:rFonts w:ascii="Arial" w:hAnsi="Arial" w:cs="Arial"/>
          <w:color w:val="EEECE1" w:themeColor="background2"/>
          <w:sz w:val="24"/>
          <w:szCs w:val="24"/>
          <w:lang w:val="en-GB"/>
        </w:rPr>
        <w:t>, among other facilities.</w:t>
      </w:r>
    </w:p>
    <w:p w14:paraId="5A52C5E6" w14:textId="30F38913" w:rsidR="00A837C6" w:rsidRDefault="00A837C6" w:rsidP="005F6AF1">
      <w:p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 xml:space="preserve">Based on the recently concluded National Scheme for Land Use Planning (ENOT) and the updating of a legal framework for protecting the environment and adapting to climate change, the National Tourism Development Plan until 2030 includes 176 </w:t>
      </w:r>
      <w:r w:rsidRPr="00A837C6">
        <w:rPr>
          <w:rFonts w:ascii="Arial" w:hAnsi="Arial" w:cs="Arial"/>
          <w:color w:val="EEECE1" w:themeColor="background2"/>
          <w:sz w:val="24"/>
          <w:szCs w:val="24"/>
          <w:lang w:val="en-GB"/>
        </w:rPr>
        <w:lastRenderedPageBreak/>
        <w:t xml:space="preserve">projects with different forms of foreign investment ( MINTUR, 2018). Among these, 30 plots for the construction of new hotel resorts through the mixed company modality, 125 hotel management and marketing contracts in new and existing facilities, 17 service management contracts - which include recreational </w:t>
      </w:r>
      <w:proofErr w:type="spellStart"/>
      <w:r w:rsidRPr="00A837C6">
        <w:rPr>
          <w:rFonts w:ascii="Arial" w:hAnsi="Arial" w:cs="Arial"/>
          <w:color w:val="EEECE1" w:themeColor="background2"/>
          <w:sz w:val="24"/>
          <w:szCs w:val="24"/>
          <w:lang w:val="en-GB"/>
        </w:rPr>
        <w:t>centers</w:t>
      </w:r>
      <w:proofErr w:type="spellEnd"/>
      <w:r w:rsidRPr="00A837C6">
        <w:rPr>
          <w:rFonts w:ascii="Arial" w:hAnsi="Arial" w:cs="Arial"/>
          <w:color w:val="EEECE1" w:themeColor="background2"/>
          <w:sz w:val="24"/>
          <w:szCs w:val="24"/>
          <w:lang w:val="en-GB"/>
        </w:rPr>
        <w:t>, theme parks, international marinas and nautical services - and 4 contracts of the International Economic Association for productive services associated with tourism.</w:t>
      </w:r>
    </w:p>
    <w:p w14:paraId="10E0688C" w14:textId="7F00666C" w:rsidR="00A837C6" w:rsidRPr="00A837C6" w:rsidRDefault="00A837C6" w:rsidP="00A837C6">
      <w:p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Declared a World Heritage Site by UNESCO in 1982, Havana has recovered its cosmopolitan image, according to the tourism development plan. New opportunities arise for the development of the ca</w:t>
      </w:r>
      <w:bookmarkStart w:id="13" w:name="_GoBack"/>
      <w:bookmarkEnd w:id="13"/>
      <w:r w:rsidRPr="00A837C6">
        <w:rPr>
          <w:rFonts w:ascii="Arial" w:hAnsi="Arial" w:cs="Arial"/>
          <w:color w:val="EEECE1" w:themeColor="background2"/>
          <w:sz w:val="24"/>
          <w:szCs w:val="24"/>
          <w:lang w:val="en-GB"/>
        </w:rPr>
        <w:t xml:space="preserve">pital as a dynamic </w:t>
      </w:r>
      <w:proofErr w:type="spellStart"/>
      <w:r w:rsidRPr="00A837C6">
        <w:rPr>
          <w:rFonts w:ascii="Arial" w:hAnsi="Arial" w:cs="Arial"/>
          <w:color w:val="EEECE1" w:themeColor="background2"/>
          <w:sz w:val="24"/>
          <w:szCs w:val="24"/>
          <w:lang w:val="en-GB"/>
        </w:rPr>
        <w:t>center</w:t>
      </w:r>
      <w:proofErr w:type="spellEnd"/>
      <w:r w:rsidRPr="00A837C6">
        <w:rPr>
          <w:rFonts w:ascii="Arial" w:hAnsi="Arial" w:cs="Arial"/>
          <w:color w:val="EEECE1" w:themeColor="background2"/>
          <w:sz w:val="24"/>
          <w:szCs w:val="24"/>
          <w:lang w:val="en-GB"/>
        </w:rPr>
        <w:t xml:space="preserve"> for the growth of international tourism under the concept of a new strategy aimed at market segments with higher living expenses and different motivations than conventional sun and beach tourism.</w:t>
      </w:r>
    </w:p>
    <w:p w14:paraId="09DE6803" w14:textId="4D663EC9" w:rsidR="00A837C6" w:rsidRDefault="00A837C6" w:rsidP="00A837C6">
      <w:p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At the end of 2017, the capital had 12,116 physical rooms belonging to state entities. To this housing fund, 11,552 rooms are added in so-called “private houses” or in the private sector.</w:t>
      </w:r>
    </w:p>
    <w:p w14:paraId="73261AB7" w14:textId="77777777" w:rsidR="00A837C6" w:rsidRPr="00A837C6" w:rsidRDefault="00A837C6" w:rsidP="00A837C6">
      <w:p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 xml:space="preserve">Currently there is an accelerated development in the construction and </w:t>
      </w:r>
      <w:proofErr w:type="spellStart"/>
      <w:r w:rsidRPr="00A837C6">
        <w:rPr>
          <w:rFonts w:ascii="Arial" w:hAnsi="Arial" w:cs="Arial"/>
          <w:color w:val="EEECE1" w:themeColor="background2"/>
          <w:sz w:val="24"/>
          <w:szCs w:val="24"/>
          <w:lang w:val="en-GB"/>
        </w:rPr>
        <w:t>remodeling</w:t>
      </w:r>
      <w:proofErr w:type="spellEnd"/>
      <w:r w:rsidRPr="00A837C6">
        <w:rPr>
          <w:rFonts w:ascii="Arial" w:hAnsi="Arial" w:cs="Arial"/>
          <w:color w:val="EEECE1" w:themeColor="background2"/>
          <w:sz w:val="24"/>
          <w:szCs w:val="24"/>
          <w:lang w:val="en-GB"/>
        </w:rPr>
        <w:t xml:space="preserve"> of five-star category hotels or higher, in management contracts with international hotel chains. These investments include the opening of the </w:t>
      </w:r>
      <w:proofErr w:type="spellStart"/>
      <w:r w:rsidRPr="00A837C6">
        <w:rPr>
          <w:rFonts w:ascii="Arial" w:hAnsi="Arial" w:cs="Arial"/>
          <w:color w:val="EEECE1" w:themeColor="background2"/>
          <w:sz w:val="24"/>
          <w:szCs w:val="24"/>
          <w:lang w:val="en-GB"/>
        </w:rPr>
        <w:t>Gran</w:t>
      </w:r>
      <w:proofErr w:type="spellEnd"/>
      <w:r w:rsidRPr="00A837C6">
        <w:rPr>
          <w:rFonts w:ascii="Arial" w:hAnsi="Arial" w:cs="Arial"/>
          <w:color w:val="EEECE1" w:themeColor="background2"/>
          <w:sz w:val="24"/>
          <w:szCs w:val="24"/>
          <w:lang w:val="en-GB"/>
        </w:rPr>
        <w:t xml:space="preserve"> Hotel Manzana </w:t>
      </w:r>
      <w:proofErr w:type="spellStart"/>
      <w:r w:rsidRPr="00A837C6">
        <w:rPr>
          <w:rFonts w:ascii="Arial" w:hAnsi="Arial" w:cs="Arial"/>
          <w:color w:val="EEECE1" w:themeColor="background2"/>
          <w:sz w:val="24"/>
          <w:szCs w:val="24"/>
          <w:lang w:val="en-GB"/>
        </w:rPr>
        <w:t>Kempinsky</w:t>
      </w:r>
      <w:proofErr w:type="spellEnd"/>
      <w:r w:rsidRPr="00A837C6">
        <w:rPr>
          <w:rFonts w:ascii="Arial" w:hAnsi="Arial" w:cs="Arial"/>
          <w:color w:val="EEECE1" w:themeColor="background2"/>
          <w:sz w:val="24"/>
          <w:szCs w:val="24"/>
          <w:lang w:val="en-GB"/>
        </w:rPr>
        <w:t xml:space="preserve">, a high-standard facility with 246 rooms, the five-star Packard hotel, with 321 rooms, managed by Iberostar Hotels, and the Sofitel </w:t>
      </w:r>
      <w:proofErr w:type="spellStart"/>
      <w:r w:rsidRPr="00A837C6">
        <w:rPr>
          <w:rFonts w:ascii="Arial" w:hAnsi="Arial" w:cs="Arial"/>
          <w:color w:val="EEECE1" w:themeColor="background2"/>
          <w:sz w:val="24"/>
          <w:szCs w:val="24"/>
          <w:lang w:val="en-GB"/>
        </w:rPr>
        <w:t>Paseo</w:t>
      </w:r>
      <w:proofErr w:type="spellEnd"/>
      <w:r w:rsidRPr="00A837C6">
        <w:rPr>
          <w:rFonts w:ascii="Arial" w:hAnsi="Arial" w:cs="Arial"/>
          <w:color w:val="EEECE1" w:themeColor="background2"/>
          <w:sz w:val="24"/>
          <w:szCs w:val="24"/>
          <w:lang w:val="en-GB"/>
        </w:rPr>
        <w:t xml:space="preserve"> del Prado, with 264 rooms, with the company French Accor.</w:t>
      </w:r>
    </w:p>
    <w:p w14:paraId="17DBDC5D" w14:textId="77777777" w:rsidR="00A837C6" w:rsidRPr="00A837C6" w:rsidRDefault="00A837C6" w:rsidP="00A837C6">
      <w:pPr>
        <w:rPr>
          <w:rFonts w:ascii="Arial" w:hAnsi="Arial" w:cs="Arial"/>
          <w:color w:val="EEECE1" w:themeColor="background2"/>
          <w:sz w:val="24"/>
          <w:szCs w:val="24"/>
          <w:lang w:val="en-GB"/>
        </w:rPr>
      </w:pPr>
    </w:p>
    <w:p w14:paraId="6683811B" w14:textId="19E7C4AB" w:rsidR="00A837C6" w:rsidRDefault="00A837C6" w:rsidP="00A837C6">
      <w:p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US policies toward Cuba could pay more attention to the evolution of changes and the process of updating the economic and social model, an ongoing task that implies a better understanding of the new and changing economy, as well as what these political-economic reforms may represent. for the benefit of the national interest of the United States. The executive branch and Congress must seize the reform process as a unique opportunity for détente for commerce and the economy in the interests of the United States' own citizens.</w:t>
      </w:r>
    </w:p>
    <w:p w14:paraId="6B7096BB" w14:textId="1BD2647E" w:rsidR="00A837C6" w:rsidRPr="005F6AF1" w:rsidRDefault="00A837C6" w:rsidP="00A837C6">
      <w:p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The new stage of the development of tourism activity will move from a traditional model of hotel development and an oligopolistic policy towards an intensive and inclusive model with emphasis on a policy that matches the diversification of the offer with the new demand, and its authentication in a coherent relationship with the national cultural identity of tourism products, both as a whole and in its many components of the public and the private. This is equivalent to the need to perfect the tourist activity in terms of integral destination - and not only of an isolated set of traditional products.</w:t>
      </w:r>
    </w:p>
    <w:p w14:paraId="6C793BA7" w14:textId="77777777" w:rsidR="00A837C6" w:rsidRDefault="00EE5C2F" w:rsidP="00EE5C2F">
      <w:pPr>
        <w:pStyle w:val="Ttulo2"/>
        <w:rPr>
          <w:lang w:val="en-GB"/>
        </w:rPr>
      </w:pPr>
      <w:r>
        <w:rPr>
          <w:lang w:val="en-GB"/>
        </w:rPr>
        <w:lastRenderedPageBreak/>
        <w:t>References</w:t>
      </w:r>
    </w:p>
    <w:p w14:paraId="48A19762" w14:textId="77777777" w:rsidR="00A837C6" w:rsidRDefault="00A837C6" w:rsidP="00EE5C2F">
      <w:pPr>
        <w:pStyle w:val="Ttulo2"/>
        <w:rPr>
          <w:lang w:val="en-GB"/>
        </w:rPr>
      </w:pPr>
    </w:p>
    <w:p w14:paraId="2BDD1605" w14:textId="77777777" w:rsidR="00A837C6" w:rsidRPr="00A837C6" w:rsidRDefault="00A837C6" w:rsidP="00A837C6">
      <w:pPr>
        <w:pStyle w:val="Ttulo2"/>
        <w:rPr>
          <w:rFonts w:ascii="Arial" w:hAnsi="Arial" w:cs="Arial"/>
          <w:lang w:val="en-GB"/>
        </w:rPr>
      </w:pPr>
    </w:p>
    <w:p w14:paraId="5BA290E9" w14:textId="77777777" w:rsidR="00A837C6" w:rsidRPr="00A837C6" w:rsidRDefault="00A837C6" w:rsidP="00A837C6">
      <w:pPr>
        <w:pStyle w:val="Ttulo2"/>
        <w:numPr>
          <w:ilvl w:val="0"/>
          <w:numId w:val="5"/>
        </w:num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Ministry of Tourism (2018a). Performance of international tourism in Cuba. Series 2013-2017. Internal Work Document. Commercial address. Havana: MINTUR.</w:t>
      </w:r>
    </w:p>
    <w:p w14:paraId="069E2559" w14:textId="77777777" w:rsidR="00A837C6" w:rsidRPr="00A837C6" w:rsidRDefault="00A837C6" w:rsidP="00A837C6">
      <w:pPr>
        <w:pStyle w:val="Ttulo2"/>
        <w:rPr>
          <w:rFonts w:ascii="Arial" w:hAnsi="Arial" w:cs="Arial"/>
          <w:color w:val="EEECE1" w:themeColor="background2"/>
          <w:sz w:val="24"/>
          <w:szCs w:val="24"/>
          <w:lang w:val="en-GB"/>
        </w:rPr>
      </w:pPr>
    </w:p>
    <w:p w14:paraId="7C0B6D9E" w14:textId="77777777" w:rsidR="00A837C6" w:rsidRPr="00A837C6" w:rsidRDefault="00A837C6" w:rsidP="00A837C6">
      <w:pPr>
        <w:pStyle w:val="Prrafodelista"/>
        <w:numPr>
          <w:ilvl w:val="0"/>
          <w:numId w:val="5"/>
        </w:num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National Statistics and Information Office (2017). Statistical Series of Cuba 1985–2015. Havana: ONEI.</w:t>
      </w:r>
    </w:p>
    <w:p w14:paraId="5D793FA2" w14:textId="77777777" w:rsidR="00A837C6" w:rsidRPr="00A837C6" w:rsidRDefault="00A837C6" w:rsidP="00A837C6">
      <w:pPr>
        <w:pStyle w:val="Ttulo2"/>
        <w:rPr>
          <w:rFonts w:ascii="Arial" w:hAnsi="Arial" w:cs="Arial"/>
          <w:color w:val="EEECE1" w:themeColor="background2"/>
          <w:sz w:val="24"/>
          <w:szCs w:val="24"/>
          <w:lang w:val="en-GB"/>
        </w:rPr>
      </w:pPr>
    </w:p>
    <w:p w14:paraId="7B759D87" w14:textId="47AD2A07" w:rsidR="00A837C6" w:rsidRPr="00A837C6" w:rsidRDefault="00A837C6" w:rsidP="00A837C6">
      <w:pPr>
        <w:pStyle w:val="Ttulo2"/>
        <w:numPr>
          <w:ilvl w:val="0"/>
          <w:numId w:val="5"/>
        </w:numPr>
        <w:rPr>
          <w:rFonts w:ascii="Arial" w:hAnsi="Arial" w:cs="Arial"/>
          <w:color w:val="EEECE1" w:themeColor="background2"/>
          <w:sz w:val="24"/>
          <w:szCs w:val="24"/>
          <w:lang w:val="en-GB"/>
        </w:rPr>
      </w:pPr>
      <w:proofErr w:type="spellStart"/>
      <w:r w:rsidRPr="00A837C6">
        <w:rPr>
          <w:rFonts w:ascii="Arial" w:hAnsi="Arial" w:cs="Arial"/>
          <w:color w:val="EEECE1" w:themeColor="background2"/>
          <w:sz w:val="24"/>
          <w:szCs w:val="24"/>
          <w:lang w:val="en-GB"/>
        </w:rPr>
        <w:t>Perelló</w:t>
      </w:r>
      <w:proofErr w:type="spellEnd"/>
      <w:r w:rsidRPr="00A837C6">
        <w:rPr>
          <w:rFonts w:ascii="Arial" w:hAnsi="Arial" w:cs="Arial"/>
          <w:color w:val="EEECE1" w:themeColor="background2"/>
          <w:sz w:val="24"/>
          <w:szCs w:val="24"/>
          <w:lang w:val="en-GB"/>
        </w:rPr>
        <w:t>, José L. (2016). "Tourism development in Cuba: trends, policies and future impacts". In Cuba in Transition. Proceeding Association for the Study of the Cuban Economy, vol. 26 (pp: 229-233). Washington DC: ASCE.</w:t>
      </w:r>
    </w:p>
    <w:p w14:paraId="59323199" w14:textId="77777777" w:rsidR="00A837C6" w:rsidRPr="00A837C6" w:rsidRDefault="00A837C6" w:rsidP="00A837C6">
      <w:pPr>
        <w:rPr>
          <w:rFonts w:ascii="Arial" w:hAnsi="Arial" w:cs="Arial"/>
          <w:color w:val="EEECE1" w:themeColor="background2"/>
          <w:sz w:val="24"/>
          <w:szCs w:val="24"/>
          <w:lang w:val="en-GB"/>
        </w:rPr>
      </w:pPr>
    </w:p>
    <w:p w14:paraId="5CE5B174" w14:textId="77777777" w:rsidR="00A837C6" w:rsidRPr="00A837C6" w:rsidRDefault="00A837C6" w:rsidP="00A837C6">
      <w:pPr>
        <w:pStyle w:val="Ttulo2"/>
        <w:numPr>
          <w:ilvl w:val="0"/>
          <w:numId w:val="5"/>
        </w:numPr>
        <w:rPr>
          <w:rFonts w:ascii="Arial" w:hAnsi="Arial" w:cs="Arial"/>
          <w:color w:val="EEECE1" w:themeColor="background2"/>
          <w:sz w:val="24"/>
          <w:szCs w:val="24"/>
          <w:lang w:val="en-GB"/>
        </w:rPr>
      </w:pPr>
      <w:r w:rsidRPr="00A837C6">
        <w:rPr>
          <w:rFonts w:ascii="Arial" w:hAnsi="Arial" w:cs="Arial"/>
          <w:color w:val="EEECE1" w:themeColor="background2"/>
          <w:sz w:val="24"/>
          <w:szCs w:val="24"/>
        </w:rPr>
        <w:t xml:space="preserve">Salinas, Eros and Mundet, </w:t>
      </w:r>
      <w:proofErr w:type="spellStart"/>
      <w:r w:rsidRPr="00A837C6">
        <w:rPr>
          <w:rFonts w:ascii="Arial" w:hAnsi="Arial" w:cs="Arial"/>
          <w:color w:val="EEECE1" w:themeColor="background2"/>
          <w:sz w:val="24"/>
          <w:szCs w:val="24"/>
        </w:rPr>
        <w:t>Lluis</w:t>
      </w:r>
      <w:proofErr w:type="spellEnd"/>
      <w:r w:rsidRPr="00A837C6">
        <w:rPr>
          <w:rFonts w:ascii="Arial" w:hAnsi="Arial" w:cs="Arial"/>
          <w:color w:val="EEECE1" w:themeColor="background2"/>
          <w:sz w:val="24"/>
          <w:szCs w:val="24"/>
        </w:rPr>
        <w:t xml:space="preserve"> (2018). </w:t>
      </w:r>
      <w:r w:rsidRPr="00A837C6">
        <w:rPr>
          <w:rFonts w:ascii="Arial" w:hAnsi="Arial" w:cs="Arial"/>
          <w:color w:val="EEECE1" w:themeColor="background2"/>
          <w:sz w:val="24"/>
          <w:szCs w:val="24"/>
          <w:lang w:val="en-GB"/>
        </w:rPr>
        <w:t>"Historical Evolution and Spatial Development of Tourism in Cuba, 1919-2017: What Is Next?". Tourism Planning &amp; Development 15 (3): 216-238.</w:t>
      </w:r>
    </w:p>
    <w:p w14:paraId="72D59CFC" w14:textId="77777777" w:rsidR="00A837C6" w:rsidRPr="00A837C6" w:rsidRDefault="00A837C6" w:rsidP="00A837C6">
      <w:pPr>
        <w:pStyle w:val="Ttulo2"/>
        <w:rPr>
          <w:rFonts w:ascii="Arial" w:hAnsi="Arial" w:cs="Arial"/>
          <w:color w:val="EEECE1" w:themeColor="background2"/>
          <w:sz w:val="24"/>
          <w:szCs w:val="24"/>
          <w:lang w:val="en-GB"/>
        </w:rPr>
      </w:pPr>
    </w:p>
    <w:p w14:paraId="07F45454" w14:textId="77777777" w:rsidR="00A837C6" w:rsidRPr="00A837C6" w:rsidRDefault="00A837C6" w:rsidP="00A837C6">
      <w:pPr>
        <w:pStyle w:val="Ttulo2"/>
        <w:numPr>
          <w:ilvl w:val="0"/>
          <w:numId w:val="5"/>
        </w:numPr>
        <w:rPr>
          <w:rFonts w:ascii="Arial" w:hAnsi="Arial" w:cs="Arial"/>
          <w:color w:val="EEECE1" w:themeColor="background2"/>
          <w:sz w:val="24"/>
          <w:szCs w:val="24"/>
          <w:lang w:val="en-GB"/>
        </w:rPr>
      </w:pPr>
      <w:proofErr w:type="spellStart"/>
      <w:r w:rsidRPr="00A837C6">
        <w:rPr>
          <w:rFonts w:ascii="Arial" w:hAnsi="Arial" w:cs="Arial"/>
          <w:color w:val="EEECE1" w:themeColor="background2"/>
          <w:sz w:val="24"/>
          <w:szCs w:val="24"/>
          <w:lang w:val="en-GB"/>
        </w:rPr>
        <w:t>Spadoni</w:t>
      </w:r>
      <w:proofErr w:type="spellEnd"/>
      <w:r w:rsidRPr="00A837C6">
        <w:rPr>
          <w:rFonts w:ascii="Arial" w:hAnsi="Arial" w:cs="Arial"/>
          <w:color w:val="EEECE1" w:themeColor="background2"/>
          <w:sz w:val="24"/>
          <w:szCs w:val="24"/>
          <w:lang w:val="en-GB"/>
        </w:rPr>
        <w:t xml:space="preserve">, Paolo and José Luis </w:t>
      </w:r>
      <w:proofErr w:type="spellStart"/>
      <w:r w:rsidRPr="00A837C6">
        <w:rPr>
          <w:rFonts w:ascii="Arial" w:hAnsi="Arial" w:cs="Arial"/>
          <w:color w:val="EEECE1" w:themeColor="background2"/>
          <w:sz w:val="24"/>
          <w:szCs w:val="24"/>
          <w:lang w:val="en-GB"/>
        </w:rPr>
        <w:t>Perelló</w:t>
      </w:r>
      <w:proofErr w:type="spellEnd"/>
      <w:r w:rsidRPr="00A837C6">
        <w:rPr>
          <w:rFonts w:ascii="Arial" w:hAnsi="Arial" w:cs="Arial"/>
          <w:color w:val="EEECE1" w:themeColor="background2"/>
          <w:sz w:val="24"/>
          <w:szCs w:val="24"/>
          <w:lang w:val="en-GB"/>
        </w:rPr>
        <w:t xml:space="preserve"> (2018). The Cuban Tourism Industry: Evolution, Challenges, and Prospects. Book Manuscript. Manuscript submitted for publication.</w:t>
      </w:r>
    </w:p>
    <w:p w14:paraId="4353D9D5" w14:textId="77777777" w:rsidR="00A837C6" w:rsidRPr="00A837C6" w:rsidRDefault="00A837C6" w:rsidP="00A837C6">
      <w:pPr>
        <w:pStyle w:val="Ttulo2"/>
        <w:rPr>
          <w:rFonts w:ascii="Arial" w:hAnsi="Arial" w:cs="Arial"/>
          <w:color w:val="EEECE1" w:themeColor="background2"/>
          <w:sz w:val="24"/>
          <w:szCs w:val="24"/>
          <w:lang w:val="en-GB"/>
        </w:rPr>
      </w:pPr>
    </w:p>
    <w:p w14:paraId="4FF96770" w14:textId="75A5B05E" w:rsidR="00410E07" w:rsidRPr="00A837C6" w:rsidRDefault="00A837C6" w:rsidP="00A837C6">
      <w:pPr>
        <w:pStyle w:val="Ttulo2"/>
        <w:numPr>
          <w:ilvl w:val="0"/>
          <w:numId w:val="5"/>
        </w:numPr>
        <w:rPr>
          <w:rFonts w:ascii="Arial" w:hAnsi="Arial" w:cs="Arial"/>
          <w:color w:val="EEECE1" w:themeColor="background2"/>
          <w:sz w:val="24"/>
          <w:szCs w:val="24"/>
          <w:lang w:val="en-GB"/>
        </w:rPr>
      </w:pPr>
      <w:r w:rsidRPr="00A837C6">
        <w:rPr>
          <w:rFonts w:ascii="Arial" w:hAnsi="Arial" w:cs="Arial"/>
          <w:color w:val="EEECE1" w:themeColor="background2"/>
          <w:sz w:val="24"/>
          <w:szCs w:val="24"/>
        </w:rPr>
        <w:t xml:space="preserve">Villalba Garrido, Evaristo (1993). Cuba and </w:t>
      </w:r>
      <w:proofErr w:type="spellStart"/>
      <w:r w:rsidRPr="00A837C6">
        <w:rPr>
          <w:rFonts w:ascii="Arial" w:hAnsi="Arial" w:cs="Arial"/>
          <w:color w:val="EEECE1" w:themeColor="background2"/>
          <w:sz w:val="24"/>
          <w:szCs w:val="24"/>
        </w:rPr>
        <w:t>tourism</w:t>
      </w:r>
      <w:proofErr w:type="spellEnd"/>
      <w:r w:rsidRPr="00A837C6">
        <w:rPr>
          <w:rFonts w:ascii="Arial" w:hAnsi="Arial" w:cs="Arial"/>
          <w:color w:val="EEECE1" w:themeColor="background2"/>
          <w:sz w:val="24"/>
          <w:szCs w:val="24"/>
        </w:rPr>
        <w:t xml:space="preserve">. </w:t>
      </w:r>
      <w:r w:rsidRPr="00A837C6">
        <w:rPr>
          <w:rFonts w:ascii="Arial" w:hAnsi="Arial" w:cs="Arial"/>
          <w:color w:val="EEECE1" w:themeColor="background2"/>
          <w:sz w:val="24"/>
          <w:szCs w:val="24"/>
          <w:lang w:val="en-GB"/>
        </w:rPr>
        <w:t>Havana: Social Sciences Publishing House.</w:t>
      </w:r>
      <w:r w:rsidR="00EE5C2F" w:rsidRPr="00A837C6">
        <w:rPr>
          <w:rFonts w:ascii="Arial" w:hAnsi="Arial" w:cs="Arial"/>
          <w:color w:val="EEECE1" w:themeColor="background2"/>
          <w:sz w:val="24"/>
          <w:szCs w:val="24"/>
          <w:lang w:val="en-GB"/>
        </w:rPr>
        <w:t xml:space="preserve"> </w:t>
      </w:r>
    </w:p>
    <w:p w14:paraId="706BF4AA" w14:textId="78961AF6" w:rsidR="00A837C6" w:rsidRPr="00A837C6" w:rsidRDefault="00A837C6" w:rsidP="00A837C6">
      <w:pPr>
        <w:rPr>
          <w:rFonts w:ascii="Arial" w:hAnsi="Arial" w:cs="Arial"/>
          <w:color w:val="EEECE1" w:themeColor="background2"/>
          <w:sz w:val="24"/>
          <w:szCs w:val="24"/>
          <w:lang w:val="en-GB"/>
        </w:rPr>
      </w:pPr>
    </w:p>
    <w:p w14:paraId="10EBC0A3" w14:textId="77777777" w:rsidR="00A837C6" w:rsidRPr="00A837C6" w:rsidRDefault="00A837C6" w:rsidP="00A837C6">
      <w:pPr>
        <w:pStyle w:val="Prrafodelista"/>
        <w:numPr>
          <w:ilvl w:val="0"/>
          <w:numId w:val="5"/>
        </w:num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 xml:space="preserve">FONATUR - National Fund for the Promotion of Tourism (1988). A Mexican development strategy. Memories on the creation of five integral tourist </w:t>
      </w:r>
      <w:proofErr w:type="spellStart"/>
      <w:r w:rsidRPr="00A837C6">
        <w:rPr>
          <w:rFonts w:ascii="Arial" w:hAnsi="Arial" w:cs="Arial"/>
          <w:color w:val="EEECE1" w:themeColor="background2"/>
          <w:sz w:val="24"/>
          <w:szCs w:val="24"/>
          <w:lang w:val="en-GB"/>
        </w:rPr>
        <w:t>centers</w:t>
      </w:r>
      <w:proofErr w:type="spellEnd"/>
      <w:r w:rsidRPr="00A837C6">
        <w:rPr>
          <w:rFonts w:ascii="Arial" w:hAnsi="Arial" w:cs="Arial"/>
          <w:color w:val="EEECE1" w:themeColor="background2"/>
          <w:sz w:val="24"/>
          <w:szCs w:val="24"/>
          <w:lang w:val="en-GB"/>
        </w:rPr>
        <w:t xml:space="preserve">: </w:t>
      </w:r>
      <w:proofErr w:type="spellStart"/>
      <w:r w:rsidRPr="00A837C6">
        <w:rPr>
          <w:rFonts w:ascii="Arial" w:hAnsi="Arial" w:cs="Arial"/>
          <w:color w:val="EEECE1" w:themeColor="background2"/>
          <w:sz w:val="24"/>
          <w:szCs w:val="24"/>
          <w:lang w:val="en-GB"/>
        </w:rPr>
        <w:t>Fonatur's</w:t>
      </w:r>
      <w:proofErr w:type="spellEnd"/>
      <w:r w:rsidRPr="00A837C6">
        <w:rPr>
          <w:rFonts w:ascii="Arial" w:hAnsi="Arial" w:cs="Arial"/>
          <w:color w:val="EEECE1" w:themeColor="background2"/>
          <w:sz w:val="24"/>
          <w:szCs w:val="24"/>
          <w:lang w:val="en-GB"/>
        </w:rPr>
        <w:t xml:space="preserve"> footprint in the national geography. Mexico DF: FONATUR.</w:t>
      </w:r>
    </w:p>
    <w:p w14:paraId="3F49E497" w14:textId="77777777" w:rsidR="00A837C6" w:rsidRPr="00A837C6" w:rsidRDefault="00A837C6" w:rsidP="00A837C6">
      <w:pPr>
        <w:rPr>
          <w:rFonts w:ascii="Arial" w:hAnsi="Arial" w:cs="Arial"/>
          <w:color w:val="EEECE1" w:themeColor="background2"/>
          <w:sz w:val="24"/>
          <w:szCs w:val="24"/>
          <w:lang w:val="en-GB"/>
        </w:rPr>
      </w:pPr>
    </w:p>
    <w:p w14:paraId="10D34841" w14:textId="77777777" w:rsidR="00A837C6" w:rsidRPr="00A837C6" w:rsidRDefault="00A837C6" w:rsidP="00A837C6">
      <w:pPr>
        <w:pStyle w:val="Prrafodelista"/>
        <w:numPr>
          <w:ilvl w:val="0"/>
          <w:numId w:val="5"/>
        </w:num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 xml:space="preserve">Honey, Martha, José L. </w:t>
      </w:r>
      <w:proofErr w:type="spellStart"/>
      <w:r w:rsidRPr="00A837C6">
        <w:rPr>
          <w:rFonts w:ascii="Arial" w:hAnsi="Arial" w:cs="Arial"/>
          <w:color w:val="EEECE1" w:themeColor="background2"/>
          <w:sz w:val="24"/>
          <w:szCs w:val="24"/>
          <w:lang w:val="en-GB"/>
        </w:rPr>
        <w:t>Perelló</w:t>
      </w:r>
      <w:proofErr w:type="spellEnd"/>
      <w:r w:rsidRPr="00A837C6">
        <w:rPr>
          <w:rFonts w:ascii="Arial" w:hAnsi="Arial" w:cs="Arial"/>
          <w:color w:val="EEECE1" w:themeColor="background2"/>
          <w:sz w:val="24"/>
          <w:szCs w:val="24"/>
          <w:lang w:val="en-GB"/>
        </w:rPr>
        <w:t xml:space="preserve">, </w:t>
      </w:r>
      <w:proofErr w:type="spellStart"/>
      <w:r w:rsidRPr="00A837C6">
        <w:rPr>
          <w:rFonts w:ascii="Arial" w:hAnsi="Arial" w:cs="Arial"/>
          <w:color w:val="EEECE1" w:themeColor="background2"/>
          <w:sz w:val="24"/>
          <w:szCs w:val="24"/>
          <w:lang w:val="en-GB"/>
        </w:rPr>
        <w:t>Jannelle</w:t>
      </w:r>
      <w:proofErr w:type="spellEnd"/>
      <w:r w:rsidRPr="00A837C6">
        <w:rPr>
          <w:rFonts w:ascii="Arial" w:hAnsi="Arial" w:cs="Arial"/>
          <w:color w:val="EEECE1" w:themeColor="background2"/>
          <w:sz w:val="24"/>
          <w:szCs w:val="24"/>
          <w:lang w:val="en-GB"/>
        </w:rPr>
        <w:t xml:space="preserve"> Wilkins and Rafael Betancourt (2018). By the Sea of ​​the Antilles. 50 years of cruise tourism in the Caribbean. Havana: Issues Topics.</w:t>
      </w:r>
    </w:p>
    <w:p w14:paraId="14879F76" w14:textId="77777777" w:rsidR="00A837C6" w:rsidRPr="00A837C6" w:rsidRDefault="00A837C6" w:rsidP="00A837C6">
      <w:pPr>
        <w:rPr>
          <w:rFonts w:ascii="Arial" w:hAnsi="Arial" w:cs="Arial"/>
          <w:color w:val="EEECE1" w:themeColor="background2"/>
          <w:sz w:val="24"/>
          <w:szCs w:val="24"/>
          <w:lang w:val="en-GB"/>
        </w:rPr>
      </w:pPr>
    </w:p>
    <w:p w14:paraId="31FD2E09" w14:textId="77777777" w:rsidR="00A837C6" w:rsidRPr="00A837C6" w:rsidRDefault="00A837C6" w:rsidP="00A837C6">
      <w:pPr>
        <w:pStyle w:val="Prrafodelista"/>
        <w:numPr>
          <w:ilvl w:val="0"/>
          <w:numId w:val="5"/>
        </w:num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Ministry of Tourism (2017). Portfolio of Opportunities for Foreign Investment. Work document. November edition. Havana: MINTUR.</w:t>
      </w:r>
    </w:p>
    <w:p w14:paraId="58DBE3A3" w14:textId="77777777" w:rsidR="00A837C6" w:rsidRPr="00A837C6" w:rsidRDefault="00A837C6" w:rsidP="00A837C6">
      <w:pPr>
        <w:rPr>
          <w:rFonts w:ascii="Arial" w:hAnsi="Arial" w:cs="Arial"/>
          <w:color w:val="EEECE1" w:themeColor="background2"/>
          <w:sz w:val="24"/>
          <w:szCs w:val="24"/>
          <w:lang w:val="en-GB"/>
        </w:rPr>
      </w:pPr>
    </w:p>
    <w:p w14:paraId="31953D4A" w14:textId="06B8D24A" w:rsidR="00A837C6" w:rsidRPr="00A837C6" w:rsidRDefault="00A837C6" w:rsidP="00A837C6">
      <w:pPr>
        <w:pStyle w:val="Prrafodelista"/>
        <w:numPr>
          <w:ilvl w:val="0"/>
          <w:numId w:val="5"/>
        </w:num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lastRenderedPageBreak/>
        <w:t>Ministry of Tourism (2018). National Tourism Development Plan 2030. Working Document. Development Directorate. Havana: MINTUR.</w:t>
      </w:r>
    </w:p>
    <w:p w14:paraId="1921C446" w14:textId="17B2638B" w:rsidR="0053206C" w:rsidRPr="00A837C6" w:rsidRDefault="0053206C" w:rsidP="00A837C6">
      <w:pPr>
        <w:pStyle w:val="Prrafodelista"/>
        <w:numPr>
          <w:ilvl w:val="0"/>
          <w:numId w:val="5"/>
        </w:numPr>
        <w:rPr>
          <w:rFonts w:ascii="Arial" w:hAnsi="Arial" w:cs="Arial"/>
          <w:color w:val="EEECE1" w:themeColor="background2"/>
          <w:sz w:val="24"/>
          <w:szCs w:val="24"/>
          <w:lang w:val="en-GB"/>
        </w:rPr>
      </w:pPr>
      <w:hyperlink r:id="rId13" w:history="1">
        <w:r w:rsidRPr="00A837C6">
          <w:rPr>
            <w:rStyle w:val="Hipervnculo"/>
            <w:rFonts w:ascii="Arial" w:hAnsi="Arial" w:cs="Arial"/>
            <w:color w:val="EEECE1" w:themeColor="background2"/>
            <w:sz w:val="24"/>
            <w:szCs w:val="24"/>
            <w:lang w:val="en-GB"/>
          </w:rPr>
          <w:t>https://nuso.org/articulo/cuba-economia-politica-y-sociedad-las-puertas-del-2018/</w:t>
        </w:r>
      </w:hyperlink>
    </w:p>
    <w:p w14:paraId="31A192E7" w14:textId="52EC6BF1" w:rsidR="0053206C" w:rsidRPr="00A837C6" w:rsidRDefault="0092172F" w:rsidP="00A837C6">
      <w:pPr>
        <w:pStyle w:val="Prrafodelista"/>
        <w:numPr>
          <w:ilvl w:val="0"/>
          <w:numId w:val="5"/>
        </w:numPr>
        <w:rPr>
          <w:rFonts w:ascii="Arial" w:hAnsi="Arial" w:cs="Arial"/>
          <w:color w:val="EEECE1" w:themeColor="background2"/>
          <w:sz w:val="24"/>
          <w:szCs w:val="24"/>
          <w:lang w:val="en-GB"/>
        </w:rPr>
      </w:pPr>
      <w:hyperlink r:id="rId14" w:history="1">
        <w:r w:rsidRPr="00A837C6">
          <w:rPr>
            <w:rStyle w:val="Hipervnculo"/>
            <w:rFonts w:ascii="Arial" w:hAnsi="Arial" w:cs="Arial"/>
            <w:color w:val="EEECE1" w:themeColor="background2"/>
            <w:sz w:val="24"/>
            <w:szCs w:val="24"/>
            <w:lang w:val="en-GB"/>
          </w:rPr>
          <w:t>https://datosmacro.expansion.com/paises/cuba</w:t>
        </w:r>
      </w:hyperlink>
    </w:p>
    <w:p w14:paraId="52F5D3B1" w14:textId="77777777" w:rsidR="0092172F" w:rsidRPr="0053206C" w:rsidRDefault="0092172F" w:rsidP="0053206C">
      <w:pPr>
        <w:pStyle w:val="Prrafodelista"/>
        <w:numPr>
          <w:ilvl w:val="0"/>
          <w:numId w:val="4"/>
        </w:numPr>
        <w:rPr>
          <w:lang w:val="en-GB"/>
        </w:rPr>
      </w:pPr>
    </w:p>
    <w:sectPr w:rsidR="0092172F" w:rsidRPr="0053206C">
      <w:pgSz w:w="12240" w:h="15840"/>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8EEDFD" w14:textId="77777777" w:rsidR="001B3010" w:rsidRDefault="001B3010" w:rsidP="00BD70A1">
      <w:pPr>
        <w:spacing w:after="0" w:line="240" w:lineRule="auto"/>
      </w:pPr>
      <w:r>
        <w:separator/>
      </w:r>
    </w:p>
  </w:endnote>
  <w:endnote w:type="continuationSeparator" w:id="0">
    <w:p w14:paraId="1F81D42E" w14:textId="77777777" w:rsidR="001B3010" w:rsidRDefault="001B3010" w:rsidP="00BD7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Agency FB">
    <w:panose1 w:val="020B0503020202020204"/>
    <w:charset w:val="00"/>
    <w:family w:val="swiss"/>
    <w:pitch w:val="variable"/>
    <w:sig w:usb0="00000003" w:usb1="00000000" w:usb2="00000000" w:usb3="00000000" w:csb0="00000001" w:csb1="00000000"/>
  </w:font>
  <w:font w:name="AR BERKLEY">
    <w:panose1 w:val="02000000000000000000"/>
    <w:charset w:val="00"/>
    <w:family w:val="auto"/>
    <w:pitch w:val="variable"/>
    <w:sig w:usb0="8000002F" w:usb1="0000000A" w:usb2="00000000" w:usb3="00000000" w:csb0="00000001"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1BA8B8" w14:textId="77777777" w:rsidR="001B3010" w:rsidRDefault="001B3010" w:rsidP="00BD70A1">
      <w:pPr>
        <w:spacing w:after="0" w:line="240" w:lineRule="auto"/>
      </w:pPr>
      <w:r>
        <w:separator/>
      </w:r>
    </w:p>
  </w:footnote>
  <w:footnote w:type="continuationSeparator" w:id="0">
    <w:p w14:paraId="3B3BF62C" w14:textId="77777777" w:rsidR="001B3010" w:rsidRDefault="001B3010" w:rsidP="00BD70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5015A14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9" type="#_x0000_t75" style="width:11.25pt;height:11.25pt" o:bullet="t">
        <v:imagedata r:id="rId1" o:title="mso3536"/>
      </v:shape>
    </w:pict>
  </w:numPicBullet>
  <w:abstractNum w:abstractNumId="0" w15:restartNumberingAfterBreak="0">
    <w:nsid w:val="094B31AE"/>
    <w:multiLevelType w:val="hybridMultilevel"/>
    <w:tmpl w:val="1F243112"/>
    <w:lvl w:ilvl="0" w:tplc="1C0A0007">
      <w:start w:val="1"/>
      <w:numFmt w:val="bullet"/>
      <w:lvlText w:val=""/>
      <w:lvlPicBulletId w:val="0"/>
      <w:lvlJc w:val="left"/>
      <w:pPr>
        <w:ind w:left="720" w:hanging="360"/>
      </w:pPr>
      <w:rPr>
        <w:rFonts w:ascii="Symbol" w:hAnsi="Symbol"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abstractNum w:abstractNumId="1" w15:restartNumberingAfterBreak="0">
    <w:nsid w:val="0C374BD9"/>
    <w:multiLevelType w:val="hybridMultilevel"/>
    <w:tmpl w:val="06F2DF48"/>
    <w:lvl w:ilvl="0" w:tplc="1C0A0001">
      <w:start w:val="1"/>
      <w:numFmt w:val="bullet"/>
      <w:lvlText w:val=""/>
      <w:lvlJc w:val="left"/>
      <w:pPr>
        <w:ind w:left="720" w:hanging="360"/>
      </w:pPr>
      <w:rPr>
        <w:rFonts w:ascii="Symbol" w:hAnsi="Symbol"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abstractNum w:abstractNumId="2" w15:restartNumberingAfterBreak="0">
    <w:nsid w:val="236104CC"/>
    <w:multiLevelType w:val="hybridMultilevel"/>
    <w:tmpl w:val="F7E800F2"/>
    <w:lvl w:ilvl="0" w:tplc="1C0A0001">
      <w:start w:val="1"/>
      <w:numFmt w:val="bullet"/>
      <w:lvlText w:val=""/>
      <w:lvlJc w:val="left"/>
      <w:pPr>
        <w:ind w:left="720" w:hanging="360"/>
      </w:pPr>
      <w:rPr>
        <w:rFonts w:ascii="Symbol" w:hAnsi="Symbol"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abstractNum w:abstractNumId="3" w15:restartNumberingAfterBreak="0">
    <w:nsid w:val="29590398"/>
    <w:multiLevelType w:val="hybridMultilevel"/>
    <w:tmpl w:val="FA08C322"/>
    <w:lvl w:ilvl="0" w:tplc="1C0A000B">
      <w:start w:val="1"/>
      <w:numFmt w:val="bullet"/>
      <w:lvlText w:val=""/>
      <w:lvlJc w:val="left"/>
      <w:pPr>
        <w:ind w:left="720" w:hanging="360"/>
      </w:pPr>
      <w:rPr>
        <w:rFonts w:ascii="Wingdings" w:hAnsi="Wingdings"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abstractNum w:abstractNumId="4" w15:restartNumberingAfterBreak="0">
    <w:nsid w:val="556604D5"/>
    <w:multiLevelType w:val="hybridMultilevel"/>
    <w:tmpl w:val="0E263D7E"/>
    <w:lvl w:ilvl="0" w:tplc="1C0A0017">
      <w:start w:val="1"/>
      <w:numFmt w:val="lowerLetter"/>
      <w:lvlText w:val="%1)"/>
      <w:lvlJc w:val="left"/>
      <w:pPr>
        <w:ind w:left="720" w:hanging="360"/>
      </w:pPr>
      <w:rPr>
        <w:rFonts w:hint="default"/>
      </w:rPr>
    </w:lvl>
    <w:lvl w:ilvl="1" w:tplc="1C0A0019" w:tentative="1">
      <w:start w:val="1"/>
      <w:numFmt w:val="lowerLetter"/>
      <w:lvlText w:val="%2."/>
      <w:lvlJc w:val="left"/>
      <w:pPr>
        <w:ind w:left="1440" w:hanging="360"/>
      </w:pPr>
    </w:lvl>
    <w:lvl w:ilvl="2" w:tplc="1C0A001B" w:tentative="1">
      <w:start w:val="1"/>
      <w:numFmt w:val="lowerRoman"/>
      <w:lvlText w:val="%3."/>
      <w:lvlJc w:val="right"/>
      <w:pPr>
        <w:ind w:left="2160" w:hanging="180"/>
      </w:pPr>
    </w:lvl>
    <w:lvl w:ilvl="3" w:tplc="1C0A000F" w:tentative="1">
      <w:start w:val="1"/>
      <w:numFmt w:val="decimal"/>
      <w:lvlText w:val="%4."/>
      <w:lvlJc w:val="left"/>
      <w:pPr>
        <w:ind w:left="2880" w:hanging="360"/>
      </w:pPr>
    </w:lvl>
    <w:lvl w:ilvl="4" w:tplc="1C0A0019" w:tentative="1">
      <w:start w:val="1"/>
      <w:numFmt w:val="lowerLetter"/>
      <w:lvlText w:val="%5."/>
      <w:lvlJc w:val="left"/>
      <w:pPr>
        <w:ind w:left="3600" w:hanging="360"/>
      </w:pPr>
    </w:lvl>
    <w:lvl w:ilvl="5" w:tplc="1C0A001B" w:tentative="1">
      <w:start w:val="1"/>
      <w:numFmt w:val="lowerRoman"/>
      <w:lvlText w:val="%6."/>
      <w:lvlJc w:val="right"/>
      <w:pPr>
        <w:ind w:left="4320" w:hanging="180"/>
      </w:pPr>
    </w:lvl>
    <w:lvl w:ilvl="6" w:tplc="1C0A000F" w:tentative="1">
      <w:start w:val="1"/>
      <w:numFmt w:val="decimal"/>
      <w:lvlText w:val="%7."/>
      <w:lvlJc w:val="left"/>
      <w:pPr>
        <w:ind w:left="5040" w:hanging="360"/>
      </w:pPr>
    </w:lvl>
    <w:lvl w:ilvl="7" w:tplc="1C0A0019" w:tentative="1">
      <w:start w:val="1"/>
      <w:numFmt w:val="lowerLetter"/>
      <w:lvlText w:val="%8."/>
      <w:lvlJc w:val="left"/>
      <w:pPr>
        <w:ind w:left="5760" w:hanging="360"/>
      </w:pPr>
    </w:lvl>
    <w:lvl w:ilvl="8" w:tplc="1C0A001B" w:tentative="1">
      <w:start w:val="1"/>
      <w:numFmt w:val="lowerRoman"/>
      <w:lvlText w:val="%9."/>
      <w:lvlJc w:val="right"/>
      <w:pPr>
        <w:ind w:left="6480" w:hanging="180"/>
      </w:p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258F8"/>
    <w:rsid w:val="000174E2"/>
    <w:rsid w:val="000D1345"/>
    <w:rsid w:val="00101BD7"/>
    <w:rsid w:val="00183C47"/>
    <w:rsid w:val="001B3010"/>
    <w:rsid w:val="001D3728"/>
    <w:rsid w:val="002425FB"/>
    <w:rsid w:val="00275802"/>
    <w:rsid w:val="00313258"/>
    <w:rsid w:val="00325C70"/>
    <w:rsid w:val="00410E07"/>
    <w:rsid w:val="00500C6D"/>
    <w:rsid w:val="0053206C"/>
    <w:rsid w:val="005F2761"/>
    <w:rsid w:val="005F6AF1"/>
    <w:rsid w:val="0060043A"/>
    <w:rsid w:val="006528BA"/>
    <w:rsid w:val="00662AE3"/>
    <w:rsid w:val="00703708"/>
    <w:rsid w:val="00732037"/>
    <w:rsid w:val="0074107D"/>
    <w:rsid w:val="00835F54"/>
    <w:rsid w:val="008E0E77"/>
    <w:rsid w:val="0092172F"/>
    <w:rsid w:val="009318C7"/>
    <w:rsid w:val="00A00D38"/>
    <w:rsid w:val="00A258F8"/>
    <w:rsid w:val="00A837C6"/>
    <w:rsid w:val="00AA56BD"/>
    <w:rsid w:val="00BD70A1"/>
    <w:rsid w:val="00BE0F8B"/>
    <w:rsid w:val="00C1156B"/>
    <w:rsid w:val="00C176D3"/>
    <w:rsid w:val="00C62CD3"/>
    <w:rsid w:val="00C67B42"/>
    <w:rsid w:val="00CD728A"/>
    <w:rsid w:val="00CE1B98"/>
    <w:rsid w:val="00E04A8E"/>
    <w:rsid w:val="00E27776"/>
    <w:rsid w:val="00E506FC"/>
    <w:rsid w:val="00EE5C2F"/>
    <w:rsid w:val="00EF7B19"/>
    <w:rsid w:val="00F8055E"/>
  </w:rsids>
  <m:mathPr>
    <m:mathFont m:val="Cambria Math"/>
    <m:brkBin m:val="before"/>
    <m:brkBinSub m:val="--"/>
    <m:smallFrac m:val="0"/>
    <m:dispDef/>
    <m:lMargin m:val="0"/>
    <m:rMargin m:val="0"/>
    <m:defJc m:val="centerGroup"/>
    <m:wrapIndent m:val="1440"/>
    <m:intLim m:val="subSup"/>
    <m:naryLim m:val="undOvr"/>
  </m:mathPr>
  <w:themeFontLang w:val="es-D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8840F"/>
  <w15:chartTrackingRefBased/>
  <w15:docId w15:val="{837CA60B-7C51-4DC1-ABFF-E8BF558C5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s-D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776"/>
  </w:style>
  <w:style w:type="paragraph" w:styleId="Ttulo1">
    <w:name w:val="heading 1"/>
    <w:basedOn w:val="Normal"/>
    <w:next w:val="Normal"/>
    <w:link w:val="Ttulo1Car"/>
    <w:uiPriority w:val="9"/>
    <w:qFormat/>
    <w:rsid w:val="00E27776"/>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Ttulo2">
    <w:name w:val="heading 2"/>
    <w:basedOn w:val="Normal"/>
    <w:next w:val="Normal"/>
    <w:link w:val="Ttulo2Car"/>
    <w:uiPriority w:val="9"/>
    <w:unhideWhenUsed/>
    <w:qFormat/>
    <w:rsid w:val="00E27776"/>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Ttulo3">
    <w:name w:val="heading 3"/>
    <w:basedOn w:val="Normal"/>
    <w:next w:val="Normal"/>
    <w:link w:val="Ttulo3Car"/>
    <w:uiPriority w:val="9"/>
    <w:semiHidden/>
    <w:unhideWhenUsed/>
    <w:qFormat/>
    <w:rsid w:val="00E27776"/>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Ttulo4">
    <w:name w:val="heading 4"/>
    <w:basedOn w:val="Normal"/>
    <w:next w:val="Normal"/>
    <w:link w:val="Ttulo4Car"/>
    <w:uiPriority w:val="9"/>
    <w:semiHidden/>
    <w:unhideWhenUsed/>
    <w:qFormat/>
    <w:rsid w:val="00E27776"/>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Ttulo5">
    <w:name w:val="heading 5"/>
    <w:basedOn w:val="Normal"/>
    <w:next w:val="Normal"/>
    <w:link w:val="Ttulo5Car"/>
    <w:uiPriority w:val="9"/>
    <w:semiHidden/>
    <w:unhideWhenUsed/>
    <w:qFormat/>
    <w:rsid w:val="00E27776"/>
    <w:pPr>
      <w:keepNext/>
      <w:keepLines/>
      <w:spacing w:before="40" w:after="0"/>
      <w:outlineLvl w:val="4"/>
    </w:pPr>
    <w:rPr>
      <w:rFonts w:asciiTheme="majorHAnsi" w:eastAsiaTheme="majorEastAsia" w:hAnsiTheme="majorHAnsi" w:cstheme="majorBidi"/>
      <w:caps/>
      <w:color w:val="365F91" w:themeColor="accent1" w:themeShade="BF"/>
    </w:rPr>
  </w:style>
  <w:style w:type="paragraph" w:styleId="Ttulo6">
    <w:name w:val="heading 6"/>
    <w:basedOn w:val="Normal"/>
    <w:next w:val="Normal"/>
    <w:link w:val="Ttulo6Car"/>
    <w:uiPriority w:val="9"/>
    <w:semiHidden/>
    <w:unhideWhenUsed/>
    <w:qFormat/>
    <w:rsid w:val="00E27776"/>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Ttulo7">
    <w:name w:val="heading 7"/>
    <w:basedOn w:val="Normal"/>
    <w:next w:val="Normal"/>
    <w:link w:val="Ttulo7Car"/>
    <w:uiPriority w:val="9"/>
    <w:semiHidden/>
    <w:unhideWhenUsed/>
    <w:qFormat/>
    <w:rsid w:val="00E27776"/>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Ttulo8">
    <w:name w:val="heading 8"/>
    <w:basedOn w:val="Normal"/>
    <w:next w:val="Normal"/>
    <w:link w:val="Ttulo8Car"/>
    <w:uiPriority w:val="9"/>
    <w:semiHidden/>
    <w:unhideWhenUsed/>
    <w:qFormat/>
    <w:rsid w:val="00E27776"/>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Ttulo9">
    <w:name w:val="heading 9"/>
    <w:basedOn w:val="Normal"/>
    <w:next w:val="Normal"/>
    <w:link w:val="Ttulo9Car"/>
    <w:uiPriority w:val="9"/>
    <w:semiHidden/>
    <w:unhideWhenUsed/>
    <w:qFormat/>
    <w:rsid w:val="00E27776"/>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E27776"/>
    <w:rPr>
      <w:rFonts w:asciiTheme="majorHAnsi" w:eastAsiaTheme="majorEastAsia" w:hAnsiTheme="majorHAnsi" w:cstheme="majorBidi"/>
      <w:color w:val="244061" w:themeColor="accent1" w:themeShade="80"/>
      <w:sz w:val="36"/>
      <w:szCs w:val="36"/>
    </w:rPr>
  </w:style>
  <w:style w:type="character" w:customStyle="1" w:styleId="Ttulo2Car">
    <w:name w:val="Título 2 Car"/>
    <w:basedOn w:val="Fuentedeprrafopredeter"/>
    <w:link w:val="Ttulo2"/>
    <w:uiPriority w:val="9"/>
    <w:rsid w:val="00E27776"/>
    <w:rPr>
      <w:rFonts w:asciiTheme="majorHAnsi" w:eastAsiaTheme="majorEastAsia" w:hAnsiTheme="majorHAnsi" w:cstheme="majorBidi"/>
      <w:color w:val="365F91" w:themeColor="accent1" w:themeShade="BF"/>
      <w:sz w:val="32"/>
      <w:szCs w:val="32"/>
    </w:rPr>
  </w:style>
  <w:style w:type="character" w:customStyle="1" w:styleId="Ttulo3Car">
    <w:name w:val="Título 3 Car"/>
    <w:basedOn w:val="Fuentedeprrafopredeter"/>
    <w:link w:val="Ttulo3"/>
    <w:uiPriority w:val="9"/>
    <w:semiHidden/>
    <w:rsid w:val="00E27776"/>
    <w:rPr>
      <w:rFonts w:asciiTheme="majorHAnsi" w:eastAsiaTheme="majorEastAsia" w:hAnsiTheme="majorHAnsi" w:cstheme="majorBidi"/>
      <w:color w:val="365F91" w:themeColor="accent1" w:themeShade="BF"/>
      <w:sz w:val="28"/>
      <w:szCs w:val="28"/>
    </w:rPr>
  </w:style>
  <w:style w:type="character" w:customStyle="1" w:styleId="Ttulo4Car">
    <w:name w:val="Título 4 Car"/>
    <w:basedOn w:val="Fuentedeprrafopredeter"/>
    <w:link w:val="Ttulo4"/>
    <w:uiPriority w:val="9"/>
    <w:semiHidden/>
    <w:rsid w:val="00E27776"/>
    <w:rPr>
      <w:rFonts w:asciiTheme="majorHAnsi" w:eastAsiaTheme="majorEastAsia" w:hAnsiTheme="majorHAnsi" w:cstheme="majorBidi"/>
      <w:color w:val="365F91" w:themeColor="accent1" w:themeShade="BF"/>
      <w:sz w:val="24"/>
      <w:szCs w:val="24"/>
    </w:rPr>
  </w:style>
  <w:style w:type="character" w:customStyle="1" w:styleId="Ttulo5Car">
    <w:name w:val="Título 5 Car"/>
    <w:basedOn w:val="Fuentedeprrafopredeter"/>
    <w:link w:val="Ttulo5"/>
    <w:uiPriority w:val="9"/>
    <w:semiHidden/>
    <w:rsid w:val="00E27776"/>
    <w:rPr>
      <w:rFonts w:asciiTheme="majorHAnsi" w:eastAsiaTheme="majorEastAsia" w:hAnsiTheme="majorHAnsi" w:cstheme="majorBidi"/>
      <w:caps/>
      <w:color w:val="365F91" w:themeColor="accent1" w:themeShade="BF"/>
    </w:rPr>
  </w:style>
  <w:style w:type="character" w:customStyle="1" w:styleId="Ttulo6Car">
    <w:name w:val="Título 6 Car"/>
    <w:basedOn w:val="Fuentedeprrafopredeter"/>
    <w:link w:val="Ttulo6"/>
    <w:uiPriority w:val="9"/>
    <w:semiHidden/>
    <w:rsid w:val="00E27776"/>
    <w:rPr>
      <w:rFonts w:asciiTheme="majorHAnsi" w:eastAsiaTheme="majorEastAsia" w:hAnsiTheme="majorHAnsi" w:cstheme="majorBidi"/>
      <w:i/>
      <w:iCs/>
      <w:caps/>
      <w:color w:val="244061" w:themeColor="accent1" w:themeShade="80"/>
    </w:rPr>
  </w:style>
  <w:style w:type="character" w:customStyle="1" w:styleId="Ttulo7Car">
    <w:name w:val="Título 7 Car"/>
    <w:basedOn w:val="Fuentedeprrafopredeter"/>
    <w:link w:val="Ttulo7"/>
    <w:uiPriority w:val="9"/>
    <w:semiHidden/>
    <w:rsid w:val="00E27776"/>
    <w:rPr>
      <w:rFonts w:asciiTheme="majorHAnsi" w:eastAsiaTheme="majorEastAsia" w:hAnsiTheme="majorHAnsi" w:cstheme="majorBidi"/>
      <w:b/>
      <w:bCs/>
      <w:color w:val="244061" w:themeColor="accent1" w:themeShade="80"/>
    </w:rPr>
  </w:style>
  <w:style w:type="character" w:customStyle="1" w:styleId="Ttulo8Car">
    <w:name w:val="Título 8 Car"/>
    <w:basedOn w:val="Fuentedeprrafopredeter"/>
    <w:link w:val="Ttulo8"/>
    <w:uiPriority w:val="9"/>
    <w:semiHidden/>
    <w:rsid w:val="00E27776"/>
    <w:rPr>
      <w:rFonts w:asciiTheme="majorHAnsi" w:eastAsiaTheme="majorEastAsia" w:hAnsiTheme="majorHAnsi" w:cstheme="majorBidi"/>
      <w:b/>
      <w:bCs/>
      <w:i/>
      <w:iCs/>
      <w:color w:val="244061" w:themeColor="accent1" w:themeShade="80"/>
    </w:rPr>
  </w:style>
  <w:style w:type="character" w:customStyle="1" w:styleId="Ttulo9Car">
    <w:name w:val="Título 9 Car"/>
    <w:basedOn w:val="Fuentedeprrafopredeter"/>
    <w:link w:val="Ttulo9"/>
    <w:uiPriority w:val="9"/>
    <w:semiHidden/>
    <w:rsid w:val="00E27776"/>
    <w:rPr>
      <w:rFonts w:asciiTheme="majorHAnsi" w:eastAsiaTheme="majorEastAsia" w:hAnsiTheme="majorHAnsi" w:cstheme="majorBidi"/>
      <w:i/>
      <w:iCs/>
      <w:color w:val="244061" w:themeColor="accent1" w:themeShade="80"/>
    </w:rPr>
  </w:style>
  <w:style w:type="paragraph" w:styleId="Descripcin">
    <w:name w:val="caption"/>
    <w:basedOn w:val="Normal"/>
    <w:next w:val="Normal"/>
    <w:uiPriority w:val="35"/>
    <w:semiHidden/>
    <w:unhideWhenUsed/>
    <w:qFormat/>
    <w:rsid w:val="00E27776"/>
    <w:pPr>
      <w:spacing w:line="240" w:lineRule="auto"/>
    </w:pPr>
    <w:rPr>
      <w:b/>
      <w:bCs/>
      <w:smallCaps/>
      <w:color w:val="1F497D" w:themeColor="text2"/>
    </w:rPr>
  </w:style>
  <w:style w:type="paragraph" w:styleId="Ttulo">
    <w:name w:val="Title"/>
    <w:basedOn w:val="Normal"/>
    <w:next w:val="Normal"/>
    <w:link w:val="TtuloCar"/>
    <w:uiPriority w:val="10"/>
    <w:qFormat/>
    <w:rsid w:val="00E27776"/>
    <w:pPr>
      <w:spacing w:after="0" w:line="204" w:lineRule="auto"/>
      <w:contextualSpacing/>
    </w:pPr>
    <w:rPr>
      <w:rFonts w:asciiTheme="majorHAnsi" w:eastAsiaTheme="majorEastAsia" w:hAnsiTheme="majorHAnsi" w:cstheme="majorBidi"/>
      <w:caps/>
      <w:color w:val="1F497D" w:themeColor="text2"/>
      <w:spacing w:val="-15"/>
      <w:sz w:val="72"/>
      <w:szCs w:val="72"/>
    </w:rPr>
  </w:style>
  <w:style w:type="character" w:customStyle="1" w:styleId="TtuloCar">
    <w:name w:val="Título Car"/>
    <w:basedOn w:val="Fuentedeprrafopredeter"/>
    <w:link w:val="Ttulo"/>
    <w:uiPriority w:val="10"/>
    <w:rsid w:val="00E27776"/>
    <w:rPr>
      <w:rFonts w:asciiTheme="majorHAnsi" w:eastAsiaTheme="majorEastAsia" w:hAnsiTheme="majorHAnsi" w:cstheme="majorBidi"/>
      <w:caps/>
      <w:color w:val="1F497D" w:themeColor="text2"/>
      <w:spacing w:val="-15"/>
      <w:sz w:val="72"/>
      <w:szCs w:val="72"/>
    </w:rPr>
  </w:style>
  <w:style w:type="paragraph" w:styleId="Subttulo">
    <w:name w:val="Subtitle"/>
    <w:basedOn w:val="Normal"/>
    <w:next w:val="Normal"/>
    <w:link w:val="SubttuloCar"/>
    <w:uiPriority w:val="11"/>
    <w:qFormat/>
    <w:rsid w:val="00E27776"/>
    <w:pPr>
      <w:numPr>
        <w:ilvl w:val="1"/>
      </w:numPr>
      <w:spacing w:after="240" w:line="240" w:lineRule="auto"/>
    </w:pPr>
    <w:rPr>
      <w:rFonts w:asciiTheme="majorHAnsi" w:eastAsiaTheme="majorEastAsia" w:hAnsiTheme="majorHAnsi" w:cstheme="majorBidi"/>
      <w:color w:val="4F81BD" w:themeColor="accent1"/>
      <w:sz w:val="28"/>
      <w:szCs w:val="28"/>
    </w:rPr>
  </w:style>
  <w:style w:type="character" w:customStyle="1" w:styleId="SubttuloCar">
    <w:name w:val="Subtítulo Car"/>
    <w:basedOn w:val="Fuentedeprrafopredeter"/>
    <w:link w:val="Subttulo"/>
    <w:uiPriority w:val="11"/>
    <w:rsid w:val="00E27776"/>
    <w:rPr>
      <w:rFonts w:asciiTheme="majorHAnsi" w:eastAsiaTheme="majorEastAsia" w:hAnsiTheme="majorHAnsi" w:cstheme="majorBidi"/>
      <w:color w:val="4F81BD" w:themeColor="accent1"/>
      <w:sz w:val="28"/>
      <w:szCs w:val="28"/>
    </w:rPr>
  </w:style>
  <w:style w:type="character" w:styleId="Textoennegrita">
    <w:name w:val="Strong"/>
    <w:basedOn w:val="Fuentedeprrafopredeter"/>
    <w:uiPriority w:val="22"/>
    <w:qFormat/>
    <w:rsid w:val="00E27776"/>
    <w:rPr>
      <w:b/>
      <w:bCs/>
    </w:rPr>
  </w:style>
  <w:style w:type="character" w:styleId="nfasis">
    <w:name w:val="Emphasis"/>
    <w:basedOn w:val="Fuentedeprrafopredeter"/>
    <w:uiPriority w:val="20"/>
    <w:qFormat/>
    <w:rsid w:val="00E27776"/>
    <w:rPr>
      <w:i/>
      <w:iCs/>
    </w:rPr>
  </w:style>
  <w:style w:type="paragraph" w:styleId="Sinespaciado">
    <w:name w:val="No Spacing"/>
    <w:uiPriority w:val="1"/>
    <w:qFormat/>
    <w:rsid w:val="00E27776"/>
    <w:pPr>
      <w:spacing w:after="0" w:line="240" w:lineRule="auto"/>
    </w:pPr>
  </w:style>
  <w:style w:type="paragraph" w:styleId="Cita">
    <w:name w:val="Quote"/>
    <w:basedOn w:val="Normal"/>
    <w:next w:val="Normal"/>
    <w:link w:val="CitaCar"/>
    <w:uiPriority w:val="29"/>
    <w:qFormat/>
    <w:rsid w:val="00E27776"/>
    <w:pPr>
      <w:spacing w:before="120" w:after="120"/>
      <w:ind w:left="720"/>
    </w:pPr>
    <w:rPr>
      <w:color w:val="1F497D" w:themeColor="text2"/>
      <w:sz w:val="24"/>
      <w:szCs w:val="24"/>
    </w:rPr>
  </w:style>
  <w:style w:type="character" w:customStyle="1" w:styleId="CitaCar">
    <w:name w:val="Cita Car"/>
    <w:basedOn w:val="Fuentedeprrafopredeter"/>
    <w:link w:val="Cita"/>
    <w:uiPriority w:val="29"/>
    <w:rsid w:val="00E27776"/>
    <w:rPr>
      <w:color w:val="1F497D" w:themeColor="text2"/>
      <w:sz w:val="24"/>
      <w:szCs w:val="24"/>
    </w:rPr>
  </w:style>
  <w:style w:type="paragraph" w:styleId="Citadestacada">
    <w:name w:val="Intense Quote"/>
    <w:basedOn w:val="Normal"/>
    <w:next w:val="Normal"/>
    <w:link w:val="CitadestacadaCar"/>
    <w:uiPriority w:val="30"/>
    <w:qFormat/>
    <w:rsid w:val="00E27776"/>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CitadestacadaCar">
    <w:name w:val="Cita destacada Car"/>
    <w:basedOn w:val="Fuentedeprrafopredeter"/>
    <w:link w:val="Citadestacada"/>
    <w:uiPriority w:val="30"/>
    <w:rsid w:val="00E27776"/>
    <w:rPr>
      <w:rFonts w:asciiTheme="majorHAnsi" w:eastAsiaTheme="majorEastAsia" w:hAnsiTheme="majorHAnsi" w:cstheme="majorBidi"/>
      <w:color w:val="1F497D" w:themeColor="text2"/>
      <w:spacing w:val="-6"/>
      <w:sz w:val="32"/>
      <w:szCs w:val="32"/>
    </w:rPr>
  </w:style>
  <w:style w:type="character" w:styleId="nfasissutil">
    <w:name w:val="Subtle Emphasis"/>
    <w:basedOn w:val="Fuentedeprrafopredeter"/>
    <w:uiPriority w:val="19"/>
    <w:qFormat/>
    <w:rsid w:val="00E27776"/>
    <w:rPr>
      <w:i/>
      <w:iCs/>
      <w:color w:val="595959" w:themeColor="text1" w:themeTint="A6"/>
    </w:rPr>
  </w:style>
  <w:style w:type="character" w:styleId="nfasisintenso">
    <w:name w:val="Intense Emphasis"/>
    <w:basedOn w:val="Fuentedeprrafopredeter"/>
    <w:uiPriority w:val="21"/>
    <w:qFormat/>
    <w:rsid w:val="00E27776"/>
    <w:rPr>
      <w:b/>
      <w:bCs/>
      <w:i/>
      <w:iCs/>
    </w:rPr>
  </w:style>
  <w:style w:type="character" w:styleId="Referenciasutil">
    <w:name w:val="Subtle Reference"/>
    <w:basedOn w:val="Fuentedeprrafopredeter"/>
    <w:uiPriority w:val="31"/>
    <w:qFormat/>
    <w:rsid w:val="00E27776"/>
    <w:rPr>
      <w:smallCaps/>
      <w:color w:val="595959" w:themeColor="text1" w:themeTint="A6"/>
      <w:u w:val="none" w:color="7F7F7F" w:themeColor="text1" w:themeTint="80"/>
      <w:bdr w:val="none" w:sz="0" w:space="0" w:color="auto"/>
    </w:rPr>
  </w:style>
  <w:style w:type="character" w:styleId="Referenciaintensa">
    <w:name w:val="Intense Reference"/>
    <w:basedOn w:val="Fuentedeprrafopredeter"/>
    <w:uiPriority w:val="32"/>
    <w:qFormat/>
    <w:rsid w:val="00E27776"/>
    <w:rPr>
      <w:b/>
      <w:bCs/>
      <w:smallCaps/>
      <w:color w:val="1F497D" w:themeColor="text2"/>
      <w:u w:val="single"/>
    </w:rPr>
  </w:style>
  <w:style w:type="character" w:styleId="Ttulodellibro">
    <w:name w:val="Book Title"/>
    <w:basedOn w:val="Fuentedeprrafopredeter"/>
    <w:uiPriority w:val="33"/>
    <w:qFormat/>
    <w:rsid w:val="00E27776"/>
    <w:rPr>
      <w:b/>
      <w:bCs/>
      <w:smallCaps/>
      <w:spacing w:val="10"/>
    </w:rPr>
  </w:style>
  <w:style w:type="paragraph" w:styleId="TtuloTDC">
    <w:name w:val="TOC Heading"/>
    <w:basedOn w:val="Ttulo1"/>
    <w:next w:val="Normal"/>
    <w:uiPriority w:val="39"/>
    <w:unhideWhenUsed/>
    <w:qFormat/>
    <w:rsid w:val="00E27776"/>
    <w:pPr>
      <w:outlineLvl w:val="9"/>
    </w:pPr>
  </w:style>
  <w:style w:type="paragraph" w:styleId="HTMLconformatoprevio">
    <w:name w:val="HTML Preformatted"/>
    <w:basedOn w:val="Normal"/>
    <w:link w:val="HTMLconformatoprevioCar"/>
    <w:uiPriority w:val="99"/>
    <w:semiHidden/>
    <w:unhideWhenUsed/>
    <w:rsid w:val="00183C47"/>
    <w:pPr>
      <w:spacing w:after="0" w:line="240" w:lineRule="auto"/>
    </w:pPr>
    <w:rPr>
      <w:rFonts w:ascii="Consolas" w:hAnsi="Consolas"/>
      <w:sz w:val="20"/>
      <w:szCs w:val="20"/>
    </w:rPr>
  </w:style>
  <w:style w:type="character" w:customStyle="1" w:styleId="HTMLconformatoprevioCar">
    <w:name w:val="HTML con formato previo Car"/>
    <w:basedOn w:val="Fuentedeprrafopredeter"/>
    <w:link w:val="HTMLconformatoprevio"/>
    <w:uiPriority w:val="99"/>
    <w:semiHidden/>
    <w:rsid w:val="00183C47"/>
    <w:rPr>
      <w:rFonts w:ascii="Consolas" w:hAnsi="Consolas"/>
      <w:sz w:val="20"/>
      <w:szCs w:val="20"/>
    </w:rPr>
  </w:style>
  <w:style w:type="paragraph" w:styleId="TDC2">
    <w:name w:val="toc 2"/>
    <w:basedOn w:val="Normal"/>
    <w:next w:val="Normal"/>
    <w:autoRedefine/>
    <w:uiPriority w:val="39"/>
    <w:unhideWhenUsed/>
    <w:rsid w:val="00732037"/>
    <w:pPr>
      <w:spacing w:before="120" w:after="0"/>
      <w:ind w:left="220"/>
    </w:pPr>
    <w:rPr>
      <w:rFonts w:cstheme="minorHAnsi"/>
      <w:b/>
      <w:bCs/>
    </w:rPr>
  </w:style>
  <w:style w:type="character" w:styleId="Hipervnculo">
    <w:name w:val="Hyperlink"/>
    <w:basedOn w:val="Fuentedeprrafopredeter"/>
    <w:uiPriority w:val="99"/>
    <w:unhideWhenUsed/>
    <w:rsid w:val="00732037"/>
    <w:rPr>
      <w:color w:val="0000FF" w:themeColor="hyperlink"/>
      <w:u w:val="single"/>
    </w:rPr>
  </w:style>
  <w:style w:type="paragraph" w:styleId="TDC1">
    <w:name w:val="toc 1"/>
    <w:basedOn w:val="Normal"/>
    <w:next w:val="Normal"/>
    <w:autoRedefine/>
    <w:uiPriority w:val="39"/>
    <w:unhideWhenUsed/>
    <w:rsid w:val="00BD70A1"/>
    <w:pPr>
      <w:spacing w:before="120" w:after="0"/>
    </w:pPr>
    <w:rPr>
      <w:rFonts w:cstheme="minorHAnsi"/>
      <w:b/>
      <w:bCs/>
      <w:i/>
      <w:iCs/>
      <w:sz w:val="24"/>
      <w:szCs w:val="24"/>
    </w:rPr>
  </w:style>
  <w:style w:type="paragraph" w:styleId="TDC3">
    <w:name w:val="toc 3"/>
    <w:basedOn w:val="Normal"/>
    <w:next w:val="Normal"/>
    <w:autoRedefine/>
    <w:uiPriority w:val="39"/>
    <w:unhideWhenUsed/>
    <w:rsid w:val="00BD70A1"/>
    <w:pPr>
      <w:spacing w:after="0"/>
      <w:ind w:left="440"/>
    </w:pPr>
    <w:rPr>
      <w:rFonts w:cstheme="minorHAnsi"/>
      <w:sz w:val="20"/>
      <w:szCs w:val="20"/>
    </w:rPr>
  </w:style>
  <w:style w:type="paragraph" w:styleId="TDC4">
    <w:name w:val="toc 4"/>
    <w:basedOn w:val="Normal"/>
    <w:next w:val="Normal"/>
    <w:autoRedefine/>
    <w:uiPriority w:val="39"/>
    <w:unhideWhenUsed/>
    <w:rsid w:val="00BD70A1"/>
    <w:pPr>
      <w:spacing w:after="0"/>
      <w:ind w:left="660"/>
    </w:pPr>
    <w:rPr>
      <w:rFonts w:cstheme="minorHAnsi"/>
      <w:sz w:val="20"/>
      <w:szCs w:val="20"/>
    </w:rPr>
  </w:style>
  <w:style w:type="paragraph" w:styleId="TDC5">
    <w:name w:val="toc 5"/>
    <w:basedOn w:val="Normal"/>
    <w:next w:val="Normal"/>
    <w:autoRedefine/>
    <w:uiPriority w:val="39"/>
    <w:unhideWhenUsed/>
    <w:rsid w:val="00BD70A1"/>
    <w:pPr>
      <w:spacing w:after="0"/>
      <w:ind w:left="880"/>
    </w:pPr>
    <w:rPr>
      <w:rFonts w:cstheme="minorHAnsi"/>
      <w:sz w:val="20"/>
      <w:szCs w:val="20"/>
    </w:rPr>
  </w:style>
  <w:style w:type="paragraph" w:styleId="TDC6">
    <w:name w:val="toc 6"/>
    <w:basedOn w:val="Normal"/>
    <w:next w:val="Normal"/>
    <w:autoRedefine/>
    <w:uiPriority w:val="39"/>
    <w:unhideWhenUsed/>
    <w:rsid w:val="00BD70A1"/>
    <w:pPr>
      <w:spacing w:after="0"/>
      <w:ind w:left="1100"/>
    </w:pPr>
    <w:rPr>
      <w:rFonts w:cstheme="minorHAnsi"/>
      <w:sz w:val="20"/>
      <w:szCs w:val="20"/>
    </w:rPr>
  </w:style>
  <w:style w:type="paragraph" w:styleId="TDC7">
    <w:name w:val="toc 7"/>
    <w:basedOn w:val="Normal"/>
    <w:next w:val="Normal"/>
    <w:autoRedefine/>
    <w:uiPriority w:val="39"/>
    <w:unhideWhenUsed/>
    <w:rsid w:val="00BD70A1"/>
    <w:pPr>
      <w:spacing w:after="0"/>
      <w:ind w:left="1320"/>
    </w:pPr>
    <w:rPr>
      <w:rFonts w:cstheme="minorHAnsi"/>
      <w:sz w:val="20"/>
      <w:szCs w:val="20"/>
    </w:rPr>
  </w:style>
  <w:style w:type="paragraph" w:styleId="TDC8">
    <w:name w:val="toc 8"/>
    <w:basedOn w:val="Normal"/>
    <w:next w:val="Normal"/>
    <w:autoRedefine/>
    <w:uiPriority w:val="39"/>
    <w:unhideWhenUsed/>
    <w:rsid w:val="00BD70A1"/>
    <w:pPr>
      <w:spacing w:after="0"/>
      <w:ind w:left="1540"/>
    </w:pPr>
    <w:rPr>
      <w:rFonts w:cstheme="minorHAnsi"/>
      <w:sz w:val="20"/>
      <w:szCs w:val="20"/>
    </w:rPr>
  </w:style>
  <w:style w:type="paragraph" w:styleId="TDC9">
    <w:name w:val="toc 9"/>
    <w:basedOn w:val="Normal"/>
    <w:next w:val="Normal"/>
    <w:autoRedefine/>
    <w:uiPriority w:val="39"/>
    <w:unhideWhenUsed/>
    <w:rsid w:val="00BD70A1"/>
    <w:pPr>
      <w:spacing w:after="0"/>
      <w:ind w:left="1760"/>
    </w:pPr>
    <w:rPr>
      <w:rFonts w:cstheme="minorHAnsi"/>
      <w:sz w:val="20"/>
      <w:szCs w:val="20"/>
    </w:rPr>
  </w:style>
  <w:style w:type="paragraph" w:styleId="Encabezado">
    <w:name w:val="header"/>
    <w:basedOn w:val="Normal"/>
    <w:link w:val="EncabezadoCar"/>
    <w:uiPriority w:val="99"/>
    <w:unhideWhenUsed/>
    <w:rsid w:val="00BD70A1"/>
    <w:pPr>
      <w:tabs>
        <w:tab w:val="center" w:pos="4419"/>
        <w:tab w:val="right" w:pos="8838"/>
      </w:tabs>
      <w:spacing w:after="0" w:line="240" w:lineRule="auto"/>
    </w:pPr>
  </w:style>
  <w:style w:type="character" w:customStyle="1" w:styleId="EncabezadoCar">
    <w:name w:val="Encabezado Car"/>
    <w:basedOn w:val="Fuentedeprrafopredeter"/>
    <w:link w:val="Encabezado"/>
    <w:uiPriority w:val="99"/>
    <w:rsid w:val="00BD70A1"/>
  </w:style>
  <w:style w:type="paragraph" w:styleId="Piedepgina">
    <w:name w:val="footer"/>
    <w:basedOn w:val="Normal"/>
    <w:link w:val="PiedepginaCar"/>
    <w:uiPriority w:val="99"/>
    <w:unhideWhenUsed/>
    <w:rsid w:val="00BD70A1"/>
    <w:pPr>
      <w:tabs>
        <w:tab w:val="center" w:pos="4419"/>
        <w:tab w:val="right" w:pos="8838"/>
      </w:tabs>
      <w:spacing w:after="0" w:line="240" w:lineRule="auto"/>
    </w:pPr>
  </w:style>
  <w:style w:type="character" w:customStyle="1" w:styleId="PiedepginaCar">
    <w:name w:val="Pie de página Car"/>
    <w:basedOn w:val="Fuentedeprrafopredeter"/>
    <w:link w:val="Piedepgina"/>
    <w:uiPriority w:val="99"/>
    <w:rsid w:val="00BD70A1"/>
  </w:style>
  <w:style w:type="paragraph" w:styleId="Prrafodelista">
    <w:name w:val="List Paragraph"/>
    <w:basedOn w:val="Normal"/>
    <w:uiPriority w:val="34"/>
    <w:qFormat/>
    <w:rsid w:val="005320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6286">
      <w:bodyDiv w:val="1"/>
      <w:marLeft w:val="0"/>
      <w:marRight w:val="0"/>
      <w:marTop w:val="0"/>
      <w:marBottom w:val="0"/>
      <w:divBdr>
        <w:top w:val="none" w:sz="0" w:space="0" w:color="auto"/>
        <w:left w:val="none" w:sz="0" w:space="0" w:color="auto"/>
        <w:bottom w:val="none" w:sz="0" w:space="0" w:color="auto"/>
        <w:right w:val="none" w:sz="0" w:space="0" w:color="auto"/>
      </w:divBdr>
    </w:div>
    <w:div w:id="225074816">
      <w:bodyDiv w:val="1"/>
      <w:marLeft w:val="0"/>
      <w:marRight w:val="0"/>
      <w:marTop w:val="0"/>
      <w:marBottom w:val="0"/>
      <w:divBdr>
        <w:top w:val="none" w:sz="0" w:space="0" w:color="auto"/>
        <w:left w:val="none" w:sz="0" w:space="0" w:color="auto"/>
        <w:bottom w:val="none" w:sz="0" w:space="0" w:color="auto"/>
        <w:right w:val="none" w:sz="0" w:space="0" w:color="auto"/>
      </w:divBdr>
    </w:div>
    <w:div w:id="403187986">
      <w:bodyDiv w:val="1"/>
      <w:marLeft w:val="0"/>
      <w:marRight w:val="0"/>
      <w:marTop w:val="0"/>
      <w:marBottom w:val="0"/>
      <w:divBdr>
        <w:top w:val="none" w:sz="0" w:space="0" w:color="auto"/>
        <w:left w:val="none" w:sz="0" w:space="0" w:color="auto"/>
        <w:bottom w:val="none" w:sz="0" w:space="0" w:color="auto"/>
        <w:right w:val="none" w:sz="0" w:space="0" w:color="auto"/>
      </w:divBdr>
    </w:div>
    <w:div w:id="464785682">
      <w:bodyDiv w:val="1"/>
      <w:marLeft w:val="0"/>
      <w:marRight w:val="0"/>
      <w:marTop w:val="0"/>
      <w:marBottom w:val="0"/>
      <w:divBdr>
        <w:top w:val="none" w:sz="0" w:space="0" w:color="auto"/>
        <w:left w:val="none" w:sz="0" w:space="0" w:color="auto"/>
        <w:bottom w:val="none" w:sz="0" w:space="0" w:color="auto"/>
        <w:right w:val="none" w:sz="0" w:space="0" w:color="auto"/>
      </w:divBdr>
    </w:div>
    <w:div w:id="600069620">
      <w:bodyDiv w:val="1"/>
      <w:marLeft w:val="0"/>
      <w:marRight w:val="0"/>
      <w:marTop w:val="0"/>
      <w:marBottom w:val="0"/>
      <w:divBdr>
        <w:top w:val="none" w:sz="0" w:space="0" w:color="auto"/>
        <w:left w:val="none" w:sz="0" w:space="0" w:color="auto"/>
        <w:bottom w:val="none" w:sz="0" w:space="0" w:color="auto"/>
        <w:right w:val="none" w:sz="0" w:space="0" w:color="auto"/>
      </w:divBdr>
    </w:div>
    <w:div w:id="631666612">
      <w:bodyDiv w:val="1"/>
      <w:marLeft w:val="0"/>
      <w:marRight w:val="0"/>
      <w:marTop w:val="0"/>
      <w:marBottom w:val="0"/>
      <w:divBdr>
        <w:top w:val="none" w:sz="0" w:space="0" w:color="auto"/>
        <w:left w:val="none" w:sz="0" w:space="0" w:color="auto"/>
        <w:bottom w:val="none" w:sz="0" w:space="0" w:color="auto"/>
        <w:right w:val="none" w:sz="0" w:space="0" w:color="auto"/>
      </w:divBdr>
    </w:div>
    <w:div w:id="728261391">
      <w:bodyDiv w:val="1"/>
      <w:marLeft w:val="0"/>
      <w:marRight w:val="0"/>
      <w:marTop w:val="0"/>
      <w:marBottom w:val="0"/>
      <w:divBdr>
        <w:top w:val="none" w:sz="0" w:space="0" w:color="auto"/>
        <w:left w:val="none" w:sz="0" w:space="0" w:color="auto"/>
        <w:bottom w:val="none" w:sz="0" w:space="0" w:color="auto"/>
        <w:right w:val="none" w:sz="0" w:space="0" w:color="auto"/>
      </w:divBdr>
    </w:div>
    <w:div w:id="867597813">
      <w:bodyDiv w:val="1"/>
      <w:marLeft w:val="0"/>
      <w:marRight w:val="0"/>
      <w:marTop w:val="0"/>
      <w:marBottom w:val="0"/>
      <w:divBdr>
        <w:top w:val="none" w:sz="0" w:space="0" w:color="auto"/>
        <w:left w:val="none" w:sz="0" w:space="0" w:color="auto"/>
        <w:bottom w:val="none" w:sz="0" w:space="0" w:color="auto"/>
        <w:right w:val="none" w:sz="0" w:space="0" w:color="auto"/>
      </w:divBdr>
    </w:div>
    <w:div w:id="923955274">
      <w:bodyDiv w:val="1"/>
      <w:marLeft w:val="0"/>
      <w:marRight w:val="0"/>
      <w:marTop w:val="0"/>
      <w:marBottom w:val="0"/>
      <w:divBdr>
        <w:top w:val="none" w:sz="0" w:space="0" w:color="auto"/>
        <w:left w:val="none" w:sz="0" w:space="0" w:color="auto"/>
        <w:bottom w:val="none" w:sz="0" w:space="0" w:color="auto"/>
        <w:right w:val="none" w:sz="0" w:space="0" w:color="auto"/>
      </w:divBdr>
    </w:div>
    <w:div w:id="1125270199">
      <w:bodyDiv w:val="1"/>
      <w:marLeft w:val="0"/>
      <w:marRight w:val="0"/>
      <w:marTop w:val="0"/>
      <w:marBottom w:val="0"/>
      <w:divBdr>
        <w:top w:val="none" w:sz="0" w:space="0" w:color="auto"/>
        <w:left w:val="none" w:sz="0" w:space="0" w:color="auto"/>
        <w:bottom w:val="none" w:sz="0" w:space="0" w:color="auto"/>
        <w:right w:val="none" w:sz="0" w:space="0" w:color="auto"/>
      </w:divBdr>
    </w:div>
    <w:div w:id="1211108189">
      <w:bodyDiv w:val="1"/>
      <w:marLeft w:val="0"/>
      <w:marRight w:val="0"/>
      <w:marTop w:val="0"/>
      <w:marBottom w:val="0"/>
      <w:divBdr>
        <w:top w:val="none" w:sz="0" w:space="0" w:color="auto"/>
        <w:left w:val="none" w:sz="0" w:space="0" w:color="auto"/>
        <w:bottom w:val="none" w:sz="0" w:space="0" w:color="auto"/>
        <w:right w:val="none" w:sz="0" w:space="0" w:color="auto"/>
      </w:divBdr>
    </w:div>
    <w:div w:id="1379823165">
      <w:bodyDiv w:val="1"/>
      <w:marLeft w:val="0"/>
      <w:marRight w:val="0"/>
      <w:marTop w:val="0"/>
      <w:marBottom w:val="0"/>
      <w:divBdr>
        <w:top w:val="none" w:sz="0" w:space="0" w:color="auto"/>
        <w:left w:val="none" w:sz="0" w:space="0" w:color="auto"/>
        <w:bottom w:val="none" w:sz="0" w:space="0" w:color="auto"/>
        <w:right w:val="none" w:sz="0" w:space="0" w:color="auto"/>
      </w:divBdr>
    </w:div>
    <w:div w:id="1643805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nuso.org/articulo/cuba-economia-politica-y-sociedad-las-puertas-del-2018/"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datosmacro.expansion.com/paises/cuba"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331</TotalTime>
  <Pages>12</Pages>
  <Words>2850</Words>
  <Characters>15676</Characters>
  <Application>Microsoft Office Word</Application>
  <DocSecurity>0</DocSecurity>
  <Lines>130</Lines>
  <Paragraphs>36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18490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Kissairy Valdez (1815098)</dc:creator>
  <cp:keywords/>
  <dc:description/>
  <cp:lastModifiedBy>Kissairy Valdez (1815098)</cp:lastModifiedBy>
  <cp:revision>8</cp:revision>
  <dcterms:created xsi:type="dcterms:W3CDTF">2020-07-01T18:10:00Z</dcterms:created>
  <dcterms:modified xsi:type="dcterms:W3CDTF">2020-07-09T16:49:00Z</dcterms:modified>
</cp:coreProperties>
</file>