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B89" w:rsidRPr="00461B89" w:rsidRDefault="00E37EF3" w:rsidP="00851031">
      <w:r>
        <w:rPr>
          <w:noProof/>
          <w:lang w:eastAsia="en-GB"/>
        </w:rPr>
        <w:drawing>
          <wp:anchor distT="0" distB="0" distL="114300" distR="114300" simplePos="0" relativeHeight="251661312" behindDoc="0" locked="0" layoutInCell="1" allowOverlap="1">
            <wp:simplePos x="0" y="0"/>
            <wp:positionH relativeFrom="column">
              <wp:posOffset>4256405</wp:posOffset>
            </wp:positionH>
            <wp:positionV relativeFrom="paragraph">
              <wp:posOffset>141605</wp:posOffset>
            </wp:positionV>
            <wp:extent cx="1706245" cy="8654415"/>
            <wp:effectExtent l="0" t="0" r="8255" b="0"/>
            <wp:wrapThrough wrapText="bothSides">
              <wp:wrapPolygon edited="0">
                <wp:start x="0" y="0"/>
                <wp:lineTo x="0" y="21538"/>
                <wp:lineTo x="21463" y="21538"/>
                <wp:lineTo x="21463" y="0"/>
                <wp:lineTo x="0" y="0"/>
              </wp:wrapPolygon>
            </wp:wrapThrough>
            <wp:docPr id="7" name="Picture 7" descr="&amp;Lcy;&amp;ocy;&amp;kcy;&amp;acy;&amp;lcy;&amp;softcy;&amp;ncy;&amp;acy;&amp;yacy; &amp;pcy;&amp;ocy;&amp;tcy;&amp;iecy;&amp;rcy;&amp;yacy; &amp;ucy;&amp;scy;&amp;tcy;&amp;ocy;&amp;jcy;&amp;chcy;&amp;icy;&amp;vcy;&amp;ocy;&amp;scy;&amp;tcy;&amp;icy; &amp;pcy;&amp;ocy;&amp;yacy;&amp;scy;&amp;acy; &amp;mcy;&amp;acy;&amp;chcy;&amp;t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Lcy;&amp;ocy;&amp;kcy;&amp;acy;&amp;lcy;&amp;softcy;&amp;ncy;&amp;acy;&amp;yacy; &amp;pcy;&amp;ocy;&amp;tcy;&amp;iecy;&amp;rcy;&amp;yacy; &amp;ucy;&amp;scy;&amp;tcy;&amp;ocy;&amp;jcy;&amp;chcy;&amp;icy;&amp;vcy;&amp;ocy;&amp;scy;&amp;tcy;&amp;icy; &amp;pcy;&amp;ocy;&amp;yacy;&amp;scy;&amp;acy; &amp;mcy;&amp;acy;&amp;chcy;&amp;tcy;&amp;yc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6245" cy="8654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1B89" w:rsidRPr="00461B89" w:rsidRDefault="00461B89" w:rsidP="00851031"/>
    <w:p w:rsidR="00461B89" w:rsidRPr="00461B89" w:rsidRDefault="00461B89" w:rsidP="00851031"/>
    <w:p w:rsidR="00461B89" w:rsidRPr="00461B89" w:rsidRDefault="00461B89" w:rsidP="00851031"/>
    <w:p w:rsidR="00461B89" w:rsidRPr="00851031" w:rsidRDefault="00461B89" w:rsidP="00851031">
      <w:pPr>
        <w:rPr>
          <w:b/>
          <w:sz w:val="40"/>
          <w:u w:val="single"/>
        </w:rPr>
      </w:pPr>
      <w:r w:rsidRPr="00851031">
        <w:rPr>
          <w:b/>
          <w:sz w:val="40"/>
          <w:u w:val="single"/>
        </w:rPr>
        <w:t>Solidworks: The Six Degrees of Emotion in CAE</w:t>
      </w:r>
    </w:p>
    <w:p w:rsidR="00461B89" w:rsidRPr="00461B89" w:rsidRDefault="00461B89" w:rsidP="00851031"/>
    <w:p w:rsidR="00461B89" w:rsidRPr="00461B89" w:rsidRDefault="00461B89" w:rsidP="00851031"/>
    <w:p w:rsidR="00461B89" w:rsidRPr="00461B89" w:rsidRDefault="00461B89" w:rsidP="00851031"/>
    <w:p w:rsidR="00461B89" w:rsidRPr="00461B89" w:rsidRDefault="00461B89" w:rsidP="00851031"/>
    <w:p w:rsidR="00461B89" w:rsidRPr="00461B89" w:rsidRDefault="00461B89" w:rsidP="00851031"/>
    <w:p w:rsidR="00461B89" w:rsidRPr="00461B89" w:rsidRDefault="00461B89" w:rsidP="00851031"/>
    <w:p w:rsidR="00461B89" w:rsidRPr="00851031" w:rsidRDefault="00461B89" w:rsidP="00851031">
      <w:r w:rsidRPr="00851031">
        <w:t>A UWTSD School of Applied Computing</w:t>
      </w:r>
    </w:p>
    <w:p w:rsidR="00461B89" w:rsidRPr="00851031" w:rsidRDefault="00461B89" w:rsidP="00851031">
      <w:r w:rsidRPr="00851031">
        <w:t>Computer Aided Engineering (M2X0938_Q)</w:t>
      </w:r>
    </w:p>
    <w:p w:rsidR="00461B89" w:rsidRPr="00851031" w:rsidRDefault="00461B89" w:rsidP="00851031">
      <w:r w:rsidRPr="00851031">
        <w:t>For Andrew Harrison</w:t>
      </w:r>
    </w:p>
    <w:p w:rsidR="00461B89" w:rsidRPr="00851031" w:rsidRDefault="00461B89" w:rsidP="00851031">
      <w:r w:rsidRPr="00851031">
        <w:t>17/02/17</w:t>
      </w:r>
    </w:p>
    <w:p w:rsidR="00461B89" w:rsidRDefault="00461B89" w:rsidP="00851031"/>
    <w:p w:rsidR="00851031" w:rsidRDefault="00851031" w:rsidP="00851031"/>
    <w:p w:rsidR="00851031" w:rsidRDefault="00851031" w:rsidP="00851031"/>
    <w:p w:rsidR="00851031" w:rsidRDefault="00851031" w:rsidP="00851031"/>
    <w:p w:rsidR="00851031" w:rsidRPr="00851031" w:rsidRDefault="00851031" w:rsidP="00851031"/>
    <w:p w:rsidR="00E37EF3" w:rsidRDefault="00E37EF3" w:rsidP="00851031">
      <w:r>
        <w:rPr>
          <w:noProof/>
        </w:rPr>
        <mc:AlternateContent>
          <mc:Choice Requires="wps">
            <w:drawing>
              <wp:anchor distT="0" distB="0" distL="114300" distR="114300" simplePos="0" relativeHeight="251663360" behindDoc="0" locked="0" layoutInCell="1" allowOverlap="1" wp14:anchorId="5864BC18" wp14:editId="2B90CCF2">
                <wp:simplePos x="0" y="0"/>
                <wp:positionH relativeFrom="column">
                  <wp:posOffset>3882390</wp:posOffset>
                </wp:positionH>
                <wp:positionV relativeFrom="paragraph">
                  <wp:posOffset>130810</wp:posOffset>
                </wp:positionV>
                <wp:extent cx="2078990" cy="635"/>
                <wp:effectExtent l="0" t="0" r="0" b="0"/>
                <wp:wrapThrough wrapText="bothSides">
                  <wp:wrapPolygon edited="0">
                    <wp:start x="0" y="0"/>
                    <wp:lineTo x="0" y="20057"/>
                    <wp:lineTo x="21376" y="20057"/>
                    <wp:lineTo x="21376"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2078990" cy="635"/>
                        </a:xfrm>
                        <a:prstGeom prst="rect">
                          <a:avLst/>
                        </a:prstGeom>
                        <a:solidFill>
                          <a:prstClr val="white"/>
                        </a:solidFill>
                        <a:ln>
                          <a:noFill/>
                        </a:ln>
                      </wps:spPr>
                      <wps:txbx>
                        <w:txbxContent>
                          <w:p w:rsidR="00E37EF3" w:rsidRPr="0048044E" w:rsidRDefault="00E37EF3" w:rsidP="00E37EF3">
                            <w:pPr>
                              <w:pStyle w:val="Caption"/>
                              <w:rPr>
                                <w:noProof/>
                                <w:sz w:val="24"/>
                                <w:szCs w:val="20"/>
                              </w:rPr>
                            </w:pPr>
                            <w:bookmarkStart w:id="0" w:name="_Toc476333537"/>
                            <w:r>
                              <w:t xml:space="preserve">Figure </w:t>
                            </w:r>
                            <w:r>
                              <w:fldChar w:fldCharType="begin"/>
                            </w:r>
                            <w:r>
                              <w:instrText xml:space="preserve"> SEQ Figure \* ARABIC </w:instrText>
                            </w:r>
                            <w:r>
                              <w:fldChar w:fldCharType="separate"/>
                            </w:r>
                            <w:r>
                              <w:rPr>
                                <w:noProof/>
                              </w:rPr>
                              <w:t>1</w:t>
                            </w:r>
                            <w:r>
                              <w:fldChar w:fldCharType="end"/>
                            </w:r>
                            <w:r>
                              <w:t>: Triangular lattice mast under load.</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864BC18" id="_x0000_t202" coordsize="21600,21600" o:spt="202" path="m,l,21600r21600,l21600,xe">
                <v:stroke joinstyle="miter"/>
                <v:path gradientshapeok="t" o:connecttype="rect"/>
              </v:shapetype>
              <v:shape id="Text Box 8" o:spid="_x0000_s1026" type="#_x0000_t202" style="position:absolute;margin-left:305.7pt;margin-top:10.3pt;width:163.7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" stroked="f">
                <v:textbox style="mso-fit-shape-to-text:t" inset="0,0,0,0">
                  <w:txbxContent>
                    <w:p w:rsidR="00E37EF3" w:rsidRPr="0048044E" w:rsidRDefault="00E37EF3" w:rsidP="00E37EF3">
                      <w:pPr>
                        <w:pStyle w:val="Caption"/>
                        <w:rPr>
                          <w:noProof/>
                          <w:sz w:val="24"/>
                          <w:szCs w:val="20"/>
                        </w:rPr>
                      </w:pPr>
                      <w:bookmarkStart w:id="1" w:name="_Toc476333537"/>
                      <w:r>
                        <w:t xml:space="preserve">Figure </w:t>
                      </w:r>
                      <w:r>
                        <w:fldChar w:fldCharType="begin"/>
                      </w:r>
                      <w:r>
                        <w:instrText xml:space="preserve"> SEQ Figure \* ARABIC </w:instrText>
                      </w:r>
                      <w:r>
                        <w:fldChar w:fldCharType="separate"/>
                      </w:r>
                      <w:r>
                        <w:rPr>
                          <w:noProof/>
                        </w:rPr>
                        <w:t>1</w:t>
                      </w:r>
                      <w:r>
                        <w:fldChar w:fldCharType="end"/>
                      </w:r>
                      <w:r>
                        <w:t>: Triangular lattice mast under load.</w:t>
                      </w:r>
                      <w:bookmarkEnd w:id="1"/>
                    </w:p>
                  </w:txbxContent>
                </v:textbox>
                <w10:wrap type="through"/>
              </v:shape>
            </w:pict>
          </mc:Fallback>
        </mc:AlternateContent>
      </w:r>
      <w:r w:rsidR="00461B89" w:rsidRPr="00851031">
        <w:t>Written by Kenneth Johnston, P148567</w:t>
      </w:r>
    </w:p>
    <w:p w:rsidR="00461B89" w:rsidRPr="00461B89" w:rsidRDefault="00461B89" w:rsidP="00851031">
      <w:pPr>
        <w:pStyle w:val="Heading1"/>
      </w:pPr>
      <w:bookmarkStart w:id="2" w:name="_Toc476333528"/>
      <w:r w:rsidRPr="00461B89">
        <w:lastRenderedPageBreak/>
        <w:t>Contents:</w:t>
      </w:r>
      <w:bookmarkEnd w:id="2"/>
    </w:p>
    <w:p w:rsidR="00E37EF3" w:rsidRDefault="00461B89">
      <w:pPr>
        <w:pStyle w:val="TOC1"/>
        <w:tabs>
          <w:tab w:val="right" w:leader="dot" w:pos="9016"/>
        </w:tabs>
        <w:rPr>
          <w:rFonts w:eastAsiaTheme="minorEastAsia" w:cstheme="minorBidi"/>
          <w:noProof/>
          <w:sz w:val="22"/>
          <w:szCs w:val="22"/>
          <w:lang w:eastAsia="en-GB"/>
        </w:rPr>
      </w:pPr>
      <w:r w:rsidRPr="00461B89">
        <w:rPr>
          <w:rFonts w:eastAsia="Times New Roman"/>
          <w:b/>
          <w:noProof/>
        </w:rPr>
        <w:fldChar w:fldCharType="begin"/>
      </w:r>
      <w:r w:rsidRPr="00461B89">
        <w:rPr>
          <w:b/>
          <w:noProof/>
        </w:rPr>
        <w:instrText xml:space="preserve"> TOC \o "1-1" \h \z \u </w:instrText>
      </w:r>
      <w:r w:rsidRPr="00461B89">
        <w:rPr>
          <w:rFonts w:eastAsia="Times New Roman"/>
          <w:b/>
          <w:noProof/>
        </w:rPr>
        <w:fldChar w:fldCharType="separate"/>
      </w:r>
      <w:hyperlink w:anchor="_Toc476333528" w:history="1">
        <w:r w:rsidR="00E37EF3" w:rsidRPr="00241CFF">
          <w:rPr>
            <w:rStyle w:val="Hyperlink"/>
            <w:noProof/>
          </w:rPr>
          <w:t>Contents:</w:t>
        </w:r>
        <w:r w:rsidR="00E37EF3">
          <w:rPr>
            <w:noProof/>
            <w:webHidden/>
          </w:rPr>
          <w:tab/>
        </w:r>
        <w:r w:rsidR="00E37EF3">
          <w:rPr>
            <w:noProof/>
            <w:webHidden/>
          </w:rPr>
          <w:fldChar w:fldCharType="begin"/>
        </w:r>
        <w:r w:rsidR="00E37EF3">
          <w:rPr>
            <w:noProof/>
            <w:webHidden/>
          </w:rPr>
          <w:instrText xml:space="preserve"> PAGEREF _Toc476333528 \h </w:instrText>
        </w:r>
        <w:r w:rsidR="00E37EF3">
          <w:rPr>
            <w:noProof/>
            <w:webHidden/>
          </w:rPr>
        </w:r>
        <w:r w:rsidR="00E37EF3">
          <w:rPr>
            <w:noProof/>
            <w:webHidden/>
          </w:rPr>
          <w:fldChar w:fldCharType="separate"/>
        </w:r>
        <w:r w:rsidR="00E37EF3">
          <w:rPr>
            <w:noProof/>
            <w:webHidden/>
          </w:rPr>
          <w:t>2</w:t>
        </w:r>
        <w:r w:rsidR="00E37EF3">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29" w:history="1">
        <w:r w:rsidRPr="00241CFF">
          <w:rPr>
            <w:rStyle w:val="Hyperlink"/>
            <w:noProof/>
          </w:rPr>
          <w:t>Figures:</w:t>
        </w:r>
        <w:r>
          <w:rPr>
            <w:noProof/>
            <w:webHidden/>
          </w:rPr>
          <w:tab/>
        </w:r>
        <w:r>
          <w:rPr>
            <w:noProof/>
            <w:webHidden/>
          </w:rPr>
          <w:fldChar w:fldCharType="begin"/>
        </w:r>
        <w:r>
          <w:rPr>
            <w:noProof/>
            <w:webHidden/>
          </w:rPr>
          <w:instrText xml:space="preserve"> PAGEREF _Toc476333529 \h </w:instrText>
        </w:r>
        <w:r>
          <w:rPr>
            <w:noProof/>
            <w:webHidden/>
          </w:rPr>
        </w:r>
        <w:r>
          <w:rPr>
            <w:noProof/>
            <w:webHidden/>
          </w:rPr>
          <w:fldChar w:fldCharType="separate"/>
        </w:r>
        <w:r>
          <w:rPr>
            <w:noProof/>
            <w:webHidden/>
          </w:rPr>
          <w:t>3</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0" w:history="1">
        <w:r w:rsidRPr="00241CFF">
          <w:rPr>
            <w:rStyle w:val="Hyperlink"/>
            <w:noProof/>
          </w:rPr>
          <w:t>Introduction:</w:t>
        </w:r>
        <w:r>
          <w:rPr>
            <w:noProof/>
            <w:webHidden/>
          </w:rPr>
          <w:tab/>
        </w:r>
        <w:r>
          <w:rPr>
            <w:noProof/>
            <w:webHidden/>
          </w:rPr>
          <w:fldChar w:fldCharType="begin"/>
        </w:r>
        <w:r>
          <w:rPr>
            <w:noProof/>
            <w:webHidden/>
          </w:rPr>
          <w:instrText xml:space="preserve"> PAGEREF _Toc476333530 \h </w:instrText>
        </w:r>
        <w:r>
          <w:rPr>
            <w:noProof/>
            <w:webHidden/>
          </w:rPr>
        </w:r>
        <w:r>
          <w:rPr>
            <w:noProof/>
            <w:webHidden/>
          </w:rPr>
          <w:fldChar w:fldCharType="separate"/>
        </w:r>
        <w:r>
          <w:rPr>
            <w:noProof/>
            <w:webHidden/>
          </w:rPr>
          <w:t>4</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1" w:history="1">
        <w:r w:rsidRPr="00241CFF">
          <w:rPr>
            <w:rStyle w:val="Hyperlink"/>
            <w:noProof/>
          </w:rPr>
          <w:t>Tools, Utilities and Buttons.</w:t>
        </w:r>
        <w:r>
          <w:rPr>
            <w:noProof/>
            <w:webHidden/>
          </w:rPr>
          <w:tab/>
        </w:r>
        <w:r>
          <w:rPr>
            <w:noProof/>
            <w:webHidden/>
          </w:rPr>
          <w:fldChar w:fldCharType="begin"/>
        </w:r>
        <w:r>
          <w:rPr>
            <w:noProof/>
            <w:webHidden/>
          </w:rPr>
          <w:instrText xml:space="preserve"> PAGEREF _Toc476333531 \h </w:instrText>
        </w:r>
        <w:r>
          <w:rPr>
            <w:noProof/>
            <w:webHidden/>
          </w:rPr>
        </w:r>
        <w:r>
          <w:rPr>
            <w:noProof/>
            <w:webHidden/>
          </w:rPr>
          <w:fldChar w:fldCharType="separate"/>
        </w:r>
        <w:r>
          <w:rPr>
            <w:noProof/>
            <w:webHidden/>
          </w:rPr>
          <w:t>5</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2" w:history="1">
        <w:r w:rsidRPr="00241CFF">
          <w:rPr>
            <w:rStyle w:val="Hyperlink"/>
            <w:noProof/>
          </w:rPr>
          <w:t>Results Analysis.</w:t>
        </w:r>
        <w:r>
          <w:rPr>
            <w:noProof/>
            <w:webHidden/>
          </w:rPr>
          <w:tab/>
        </w:r>
        <w:r>
          <w:rPr>
            <w:noProof/>
            <w:webHidden/>
          </w:rPr>
          <w:fldChar w:fldCharType="begin"/>
        </w:r>
        <w:r>
          <w:rPr>
            <w:noProof/>
            <w:webHidden/>
          </w:rPr>
          <w:instrText xml:space="preserve"> PAGEREF _Toc476333532 \h </w:instrText>
        </w:r>
        <w:r>
          <w:rPr>
            <w:noProof/>
            <w:webHidden/>
          </w:rPr>
        </w:r>
        <w:r>
          <w:rPr>
            <w:noProof/>
            <w:webHidden/>
          </w:rPr>
          <w:fldChar w:fldCharType="separate"/>
        </w:r>
        <w:r>
          <w:rPr>
            <w:noProof/>
            <w:webHidden/>
          </w:rPr>
          <w:t>6</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3" w:history="1">
        <w:r w:rsidRPr="00241CFF">
          <w:rPr>
            <w:rStyle w:val="Hyperlink"/>
            <w:noProof/>
          </w:rPr>
          <w:t>Applicability in the workplace.</w:t>
        </w:r>
        <w:r>
          <w:rPr>
            <w:noProof/>
            <w:webHidden/>
          </w:rPr>
          <w:tab/>
        </w:r>
        <w:r>
          <w:rPr>
            <w:noProof/>
            <w:webHidden/>
          </w:rPr>
          <w:fldChar w:fldCharType="begin"/>
        </w:r>
        <w:r>
          <w:rPr>
            <w:noProof/>
            <w:webHidden/>
          </w:rPr>
          <w:instrText xml:space="preserve"> PAGEREF _Toc476333533 \h </w:instrText>
        </w:r>
        <w:r>
          <w:rPr>
            <w:noProof/>
            <w:webHidden/>
          </w:rPr>
        </w:r>
        <w:r>
          <w:rPr>
            <w:noProof/>
            <w:webHidden/>
          </w:rPr>
          <w:fldChar w:fldCharType="separate"/>
        </w:r>
        <w:r>
          <w:rPr>
            <w:noProof/>
            <w:webHidden/>
          </w:rPr>
          <w:t>7</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4" w:history="1">
        <w:r w:rsidRPr="00241CFF">
          <w:rPr>
            <w:rStyle w:val="Hyperlink"/>
            <w:noProof/>
          </w:rPr>
          <w:t>Conclusion:</w:t>
        </w:r>
        <w:r>
          <w:rPr>
            <w:noProof/>
            <w:webHidden/>
          </w:rPr>
          <w:tab/>
        </w:r>
        <w:r>
          <w:rPr>
            <w:noProof/>
            <w:webHidden/>
          </w:rPr>
          <w:fldChar w:fldCharType="begin"/>
        </w:r>
        <w:r>
          <w:rPr>
            <w:noProof/>
            <w:webHidden/>
          </w:rPr>
          <w:instrText xml:space="preserve"> PAGEREF _Toc476333534 \h </w:instrText>
        </w:r>
        <w:r>
          <w:rPr>
            <w:noProof/>
            <w:webHidden/>
          </w:rPr>
        </w:r>
        <w:r>
          <w:rPr>
            <w:noProof/>
            <w:webHidden/>
          </w:rPr>
          <w:fldChar w:fldCharType="separate"/>
        </w:r>
        <w:r>
          <w:rPr>
            <w:noProof/>
            <w:webHidden/>
          </w:rPr>
          <w:t>10</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5" w:history="1">
        <w:r w:rsidRPr="00241CFF">
          <w:rPr>
            <w:rStyle w:val="Hyperlink"/>
            <w:noProof/>
          </w:rPr>
          <w:t>Bibliography:</w:t>
        </w:r>
        <w:r>
          <w:rPr>
            <w:noProof/>
            <w:webHidden/>
          </w:rPr>
          <w:tab/>
        </w:r>
        <w:r>
          <w:rPr>
            <w:noProof/>
            <w:webHidden/>
          </w:rPr>
          <w:fldChar w:fldCharType="begin"/>
        </w:r>
        <w:r>
          <w:rPr>
            <w:noProof/>
            <w:webHidden/>
          </w:rPr>
          <w:instrText xml:space="preserve"> PAGEREF _Toc476333535 \h </w:instrText>
        </w:r>
        <w:r>
          <w:rPr>
            <w:noProof/>
            <w:webHidden/>
          </w:rPr>
        </w:r>
        <w:r>
          <w:rPr>
            <w:noProof/>
            <w:webHidden/>
          </w:rPr>
          <w:fldChar w:fldCharType="separate"/>
        </w:r>
        <w:r>
          <w:rPr>
            <w:noProof/>
            <w:webHidden/>
          </w:rPr>
          <w:t>11</w:t>
        </w:r>
        <w:r>
          <w:rPr>
            <w:noProof/>
            <w:webHidden/>
          </w:rPr>
          <w:fldChar w:fldCharType="end"/>
        </w:r>
      </w:hyperlink>
    </w:p>
    <w:p w:rsidR="00E37EF3" w:rsidRDefault="00E37EF3">
      <w:pPr>
        <w:pStyle w:val="TOC1"/>
        <w:tabs>
          <w:tab w:val="right" w:leader="dot" w:pos="9016"/>
        </w:tabs>
        <w:rPr>
          <w:rFonts w:eastAsiaTheme="minorEastAsia" w:cstheme="minorBidi"/>
          <w:noProof/>
          <w:sz w:val="22"/>
          <w:szCs w:val="22"/>
          <w:lang w:eastAsia="en-GB"/>
        </w:rPr>
      </w:pPr>
      <w:hyperlink w:anchor="_Toc476333536" w:history="1">
        <w:r w:rsidRPr="00241CFF">
          <w:rPr>
            <w:rStyle w:val="Hyperlink"/>
            <w:noProof/>
          </w:rPr>
          <w:t>References:</w:t>
        </w:r>
        <w:r>
          <w:rPr>
            <w:noProof/>
            <w:webHidden/>
          </w:rPr>
          <w:tab/>
        </w:r>
        <w:r>
          <w:rPr>
            <w:noProof/>
            <w:webHidden/>
          </w:rPr>
          <w:fldChar w:fldCharType="begin"/>
        </w:r>
        <w:r>
          <w:rPr>
            <w:noProof/>
            <w:webHidden/>
          </w:rPr>
          <w:instrText xml:space="preserve"> PAGEREF _Toc476333536 \h </w:instrText>
        </w:r>
        <w:r>
          <w:rPr>
            <w:noProof/>
            <w:webHidden/>
          </w:rPr>
        </w:r>
        <w:r>
          <w:rPr>
            <w:noProof/>
            <w:webHidden/>
          </w:rPr>
          <w:fldChar w:fldCharType="separate"/>
        </w:r>
        <w:r>
          <w:rPr>
            <w:noProof/>
            <w:webHidden/>
          </w:rPr>
          <w:t>12</w:t>
        </w:r>
        <w:r>
          <w:rPr>
            <w:noProof/>
            <w:webHidden/>
          </w:rPr>
          <w:fldChar w:fldCharType="end"/>
        </w:r>
      </w:hyperlink>
    </w:p>
    <w:p w:rsidR="00461B89" w:rsidRPr="00461B89" w:rsidRDefault="00461B89" w:rsidP="00851031">
      <w:r w:rsidRPr="00461B89">
        <w:fldChar w:fldCharType="end"/>
      </w:r>
    </w:p>
    <w:p w:rsidR="00461B89" w:rsidRPr="00461B89" w:rsidRDefault="00461B89" w:rsidP="00851031">
      <w:r w:rsidRPr="00461B89">
        <w:br w:type="page"/>
      </w:r>
    </w:p>
    <w:p w:rsidR="00461B89" w:rsidRPr="00461B89" w:rsidRDefault="00461B89" w:rsidP="00851031">
      <w:pPr>
        <w:pStyle w:val="Heading1"/>
      </w:pPr>
      <w:bookmarkStart w:id="3" w:name="_Toc476333529"/>
      <w:r w:rsidRPr="00461B89">
        <w:lastRenderedPageBreak/>
        <w:t>Figures:</w:t>
      </w:r>
      <w:bookmarkEnd w:id="3"/>
    </w:p>
    <w:p w:rsidR="00E37EF3" w:rsidRDefault="00461B89">
      <w:pPr>
        <w:pStyle w:val="TableofFigures"/>
        <w:tabs>
          <w:tab w:val="right" w:leader="dot" w:pos="9016"/>
        </w:tabs>
        <w:rPr>
          <w:noProof/>
        </w:rPr>
      </w:pPr>
      <w:r w:rsidRPr="00461B89">
        <w:fldChar w:fldCharType="begin"/>
      </w:r>
      <w:r w:rsidRPr="00461B89">
        <w:instrText xml:space="preserve"> TOC \h \z \c "Figure" </w:instrText>
      </w:r>
      <w:r w:rsidRPr="00461B89">
        <w:fldChar w:fldCharType="separate"/>
      </w:r>
      <w:hyperlink r:id="rId7" w:anchor="_Toc476333537" w:history="1">
        <w:r w:rsidR="00E37EF3" w:rsidRPr="00181FB7">
          <w:rPr>
            <w:rStyle w:val="Hyperlink"/>
            <w:noProof/>
          </w:rPr>
          <w:t>Figure 1: Triangular lattice mast under load.</w:t>
        </w:r>
        <w:r w:rsidR="00E37EF3">
          <w:rPr>
            <w:noProof/>
            <w:webHidden/>
          </w:rPr>
          <w:tab/>
        </w:r>
        <w:r w:rsidR="00E37EF3">
          <w:rPr>
            <w:noProof/>
            <w:webHidden/>
          </w:rPr>
          <w:fldChar w:fldCharType="begin"/>
        </w:r>
        <w:r w:rsidR="00E37EF3">
          <w:rPr>
            <w:noProof/>
            <w:webHidden/>
          </w:rPr>
          <w:instrText xml:space="preserve"> PAGEREF _Toc476333537 \h </w:instrText>
        </w:r>
        <w:r w:rsidR="00E37EF3">
          <w:rPr>
            <w:noProof/>
            <w:webHidden/>
          </w:rPr>
        </w:r>
        <w:r w:rsidR="00E37EF3">
          <w:rPr>
            <w:noProof/>
            <w:webHidden/>
          </w:rPr>
          <w:fldChar w:fldCharType="separate"/>
        </w:r>
        <w:r w:rsidR="00E37EF3">
          <w:rPr>
            <w:noProof/>
            <w:webHidden/>
          </w:rPr>
          <w:t>1</w:t>
        </w:r>
        <w:r w:rsidR="00E37EF3">
          <w:rPr>
            <w:noProof/>
            <w:webHidden/>
          </w:rPr>
          <w:fldChar w:fldCharType="end"/>
        </w:r>
      </w:hyperlink>
    </w:p>
    <w:p w:rsidR="00461B89" w:rsidRPr="00461B89" w:rsidRDefault="00461B89" w:rsidP="00851031">
      <w:r w:rsidRPr="00461B89">
        <w:fldChar w:fldCharType="end"/>
      </w:r>
    </w:p>
    <w:p w:rsidR="00461B89" w:rsidRPr="00461B89" w:rsidRDefault="00461B89" w:rsidP="00851031"/>
    <w:p w:rsidR="00461B89" w:rsidRPr="00461B89" w:rsidRDefault="00461B89" w:rsidP="00851031"/>
    <w:p w:rsidR="00461B89" w:rsidRPr="00461B89" w:rsidRDefault="00461B89" w:rsidP="00851031"/>
    <w:p w:rsidR="00461B89" w:rsidRPr="00461B89" w:rsidRDefault="00461B89" w:rsidP="00851031">
      <w:r w:rsidRPr="00461B89">
        <w:br w:type="page"/>
      </w:r>
    </w:p>
    <w:p w:rsidR="00BE367F" w:rsidRDefault="00BE367F" w:rsidP="00851031">
      <w:pPr>
        <w:pStyle w:val="Heading1"/>
      </w:pPr>
      <w:bookmarkStart w:id="4" w:name="_Toc476333530"/>
      <w:r w:rsidRPr="00BE367F">
        <w:lastRenderedPageBreak/>
        <w:t>Introduction:</w:t>
      </w:r>
      <w:bookmarkEnd w:id="4"/>
    </w:p>
    <w:p w:rsidR="00BE367F" w:rsidRDefault="000233EB" w:rsidP="00851031">
      <w:r>
        <w:t xml:space="preserve">My introduction to </w:t>
      </w:r>
      <w:r w:rsidR="0010346E">
        <w:t>CAE was at the beginning of this course. My first forays with engineering drawings occurred in school with a pencil and progressed as far as third angle projections. Later, an introduction to AutoCAD proved a wonderful surprise but it seemed lacking somehow. Being introduced to SolidWorks and the suite of powerful tools contained within felt almost like Christmas – an Engineers Christmas.</w:t>
      </w:r>
    </w:p>
    <w:p w:rsidR="00BE367F" w:rsidRDefault="00BE367F" w:rsidP="00851031"/>
    <w:p w:rsidR="00F943C0" w:rsidRDefault="00F943C0">
      <w:pPr>
        <w:spacing w:after="200" w:line="276" w:lineRule="auto"/>
      </w:pPr>
      <w:r>
        <w:br w:type="page"/>
      </w:r>
    </w:p>
    <w:p w:rsidR="00F943C0" w:rsidRDefault="004A19D2" w:rsidP="004A19D2">
      <w:pPr>
        <w:pStyle w:val="Heading1"/>
      </w:pPr>
      <w:bookmarkStart w:id="5" w:name="_Toc476333531"/>
      <w:r>
        <w:lastRenderedPageBreak/>
        <w:t>Tools, Utilities and Buttons.</w:t>
      </w:r>
      <w:bookmarkEnd w:id="5"/>
    </w:p>
    <w:p w:rsidR="007F77C2" w:rsidRDefault="007F77C2" w:rsidP="00851031">
      <w:r>
        <w:t>There are many</w:t>
      </w:r>
      <w:r w:rsidR="004A19D2">
        <w:t xml:space="preserve"> tools available for the design, </w:t>
      </w:r>
      <w:r>
        <w:t xml:space="preserve">modification </w:t>
      </w:r>
      <w:r w:rsidR="004A19D2">
        <w:t xml:space="preserve">and testing </w:t>
      </w:r>
      <w:r>
        <w:t xml:space="preserve">of models created within the SolidWorks </w:t>
      </w:r>
      <w:r w:rsidR="006964E3">
        <w:t>application</w:t>
      </w:r>
      <w:r w:rsidR="006964E3" w:rsidRPr="006964E3">
        <w:rPr>
          <w:vertAlign w:val="superscript"/>
        </w:rPr>
        <w:t xml:space="preserve"> [1]</w:t>
      </w:r>
      <w:r w:rsidR="006964E3">
        <w:t>.</w:t>
      </w:r>
      <w:r w:rsidR="00DE5BE8">
        <w:t xml:space="preserve"> Utilising long since forgotten technical drawing techniques I found the creation and manipulation of parts and assemblies and the speed at which they can be created to be both quick and simple. As with many other applications the ability to export work in different formats </w:t>
      </w:r>
      <w:r w:rsidR="004A19D2" w:rsidRPr="004A19D2">
        <w:rPr>
          <w:vertAlign w:val="superscript"/>
        </w:rPr>
        <w:t>[2]</w:t>
      </w:r>
      <w:r w:rsidR="00B1223B">
        <w:t xml:space="preserve"> </w:t>
      </w:r>
      <w:r w:rsidR="00DE5BE8">
        <w:t>is inherent. However</w:t>
      </w:r>
      <w:r w:rsidR="00143AB5">
        <w:t>, the import tool for AutoCAD drawings not only converts to SolidWorks format, but it is possible then to create</w:t>
      </w:r>
      <w:r w:rsidR="00D52006">
        <w:t xml:space="preserve"> parts using the imported data </w:t>
      </w:r>
      <w:r w:rsidR="00F943C0">
        <w:rPr>
          <w:vertAlign w:val="superscript"/>
        </w:rPr>
        <w:t>[</w:t>
      </w:r>
      <w:r w:rsidR="004A19D2">
        <w:rPr>
          <w:vertAlign w:val="superscript"/>
        </w:rPr>
        <w:t>3</w:t>
      </w:r>
      <w:r w:rsidR="00F943C0">
        <w:rPr>
          <w:vertAlign w:val="superscript"/>
        </w:rPr>
        <w:t xml:space="preserve">] </w:t>
      </w:r>
      <w:r w:rsidR="00F943C0" w:rsidRPr="00F943C0">
        <w:rPr>
          <w:vertAlign w:val="superscript"/>
        </w:rPr>
        <w:t>[</w:t>
      </w:r>
      <w:r w:rsidR="004A19D2">
        <w:rPr>
          <w:vertAlign w:val="superscript"/>
        </w:rPr>
        <w:t>4</w:t>
      </w:r>
      <w:r w:rsidR="00F943C0" w:rsidRPr="00F943C0">
        <w:rPr>
          <w:vertAlign w:val="superscript"/>
        </w:rPr>
        <w:t>]</w:t>
      </w:r>
      <w:r w:rsidR="00F943C0">
        <w:t xml:space="preserve"> </w:t>
      </w:r>
      <w:r w:rsidR="00D52006">
        <w:t>– a very useful tool for legacy designs.</w:t>
      </w:r>
    </w:p>
    <w:p w:rsidR="00F943C0" w:rsidRDefault="00F943C0" w:rsidP="00851031"/>
    <w:p w:rsidR="00F943C0" w:rsidRDefault="0033077B" w:rsidP="00851031">
      <w:r>
        <w:t xml:space="preserve">Once parts have been designed, they can be </w:t>
      </w:r>
      <w:r w:rsidR="00B1223B">
        <w:t>combined</w:t>
      </w:r>
      <w:r>
        <w:t xml:space="preserve"> in assemblies using relationships</w:t>
      </w:r>
      <w:r w:rsidR="00B1223B">
        <w:t xml:space="preserve"> or mates to ensure each part behaves within the simulation as intended. </w:t>
      </w:r>
      <w:r w:rsidR="00B1223B" w:rsidRPr="00B1223B">
        <w:rPr>
          <w:vertAlign w:val="superscript"/>
        </w:rPr>
        <w:t>[5]</w:t>
      </w:r>
      <w:r w:rsidR="00F84729">
        <w:t xml:space="preserve"> These mates not only define relationships </w:t>
      </w:r>
      <w:r w:rsidR="00281929">
        <w:t xml:space="preserve">between parts </w:t>
      </w:r>
      <w:r w:rsidR="00F84729">
        <w:t xml:space="preserve">but </w:t>
      </w:r>
      <w:r w:rsidR="00281929">
        <w:t>also the freedom of movement they retain and in which degrees of motion.</w:t>
      </w:r>
    </w:p>
    <w:p w:rsidR="009D2538" w:rsidRDefault="00996187" w:rsidP="00851031">
      <w:r>
        <w:rPr>
          <w:noProof/>
          <w:lang w:eastAsia="en-GB"/>
        </w:rPr>
        <w:drawing>
          <wp:anchor distT="0" distB="0" distL="114300" distR="114300" simplePos="0" relativeHeight="251660288" behindDoc="1" locked="0" layoutInCell="1" allowOverlap="1">
            <wp:simplePos x="0" y="0"/>
            <wp:positionH relativeFrom="column">
              <wp:posOffset>3663657</wp:posOffset>
            </wp:positionH>
            <wp:positionV relativeFrom="paragraph">
              <wp:posOffset>2882</wp:posOffset>
            </wp:positionV>
            <wp:extent cx="2060575" cy="178244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60575" cy="1782445"/>
                    </a:xfrm>
                    <a:prstGeom prst="rect">
                      <a:avLst/>
                    </a:prstGeom>
                  </pic:spPr>
                </pic:pic>
              </a:graphicData>
            </a:graphic>
          </wp:anchor>
        </w:drawing>
      </w:r>
    </w:p>
    <w:p w:rsidR="00D52006" w:rsidRPr="007F77C2" w:rsidRDefault="00E37EF3" w:rsidP="00996187">
      <w:r>
        <w:rPr>
          <w:noProof/>
        </w:rPr>
        <mc:AlternateContent>
          <mc:Choice Requires="wps">
            <w:drawing>
              <wp:anchor distT="0" distB="0" distL="114300" distR="114300" simplePos="0" relativeHeight="251665408" behindDoc="0" locked="0" layoutInCell="1" allowOverlap="1" wp14:anchorId="19283397" wp14:editId="364FF3AF">
                <wp:simplePos x="0" y="0"/>
                <wp:positionH relativeFrom="column">
                  <wp:posOffset>4304665</wp:posOffset>
                </wp:positionH>
                <wp:positionV relativeFrom="paragraph">
                  <wp:posOffset>1466850</wp:posOffset>
                </wp:positionV>
                <wp:extent cx="1420495" cy="274320"/>
                <wp:effectExtent l="0" t="0" r="8255" b="0"/>
                <wp:wrapSquare wrapText="bothSides"/>
                <wp:docPr id="9" name="Text Box 9"/>
                <wp:cNvGraphicFramePr/>
                <a:graphic xmlns:a="http://schemas.openxmlformats.org/drawingml/2006/main">
                  <a:graphicData uri="http://schemas.microsoft.com/office/word/2010/wordprocessingShape">
                    <wps:wsp>
                      <wps:cNvSpPr txBox="1"/>
                      <wps:spPr>
                        <a:xfrm>
                          <a:off x="0" y="0"/>
                          <a:ext cx="1420495" cy="274320"/>
                        </a:xfrm>
                        <a:prstGeom prst="rect">
                          <a:avLst/>
                        </a:prstGeom>
                        <a:solidFill>
                          <a:prstClr val="white"/>
                        </a:solidFill>
                        <a:ln>
                          <a:noFill/>
                        </a:ln>
                      </wps:spPr>
                      <wps:txbx>
                        <w:txbxContent>
                          <w:p w:rsidR="00E37EF3" w:rsidRPr="0001135E" w:rsidRDefault="00E37EF3" w:rsidP="00E37EF3">
                            <w:pPr>
                              <w:pStyle w:val="Caption"/>
                              <w:rPr>
                                <w:noProof/>
                                <w:sz w:val="24"/>
                                <w:szCs w:val="20"/>
                              </w:rPr>
                            </w:pPr>
                            <w:r>
                              <w:t xml:space="preserve">Figure </w:t>
                            </w:r>
                            <w:r>
                              <w:fldChar w:fldCharType="begin"/>
                            </w:r>
                            <w:r>
                              <w:instrText xml:space="preserve"> SEQ Figure \* ARABIC </w:instrText>
                            </w:r>
                            <w:r>
                              <w:fldChar w:fldCharType="separate"/>
                            </w:r>
                            <w:r>
                              <w:rPr>
                                <w:noProof/>
                              </w:rPr>
                              <w:t>2</w:t>
                            </w:r>
                            <w:r>
                              <w:fldChar w:fldCharType="end"/>
                            </w:r>
                            <w:r>
                              <w:t>:</w:t>
                            </w:r>
                            <w:r w:rsidRPr="00E50BE5">
                              <w:t xml:space="preserve"> FEA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83397" id="Text Box 9" o:spid="_x0000_s1027" type="#_x0000_t202" style="position:absolute;margin-left:338.95pt;margin-top:115.5pt;width:111.85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" stroked="f">
                <v:textbox inset="0,0,0,0">
                  <w:txbxContent>
                    <w:p w:rsidR="00E37EF3" w:rsidRPr="0001135E" w:rsidRDefault="00E37EF3" w:rsidP="00E37EF3">
                      <w:pPr>
                        <w:pStyle w:val="Caption"/>
                        <w:rPr>
                          <w:noProof/>
                          <w:sz w:val="24"/>
                          <w:szCs w:val="20"/>
                        </w:rPr>
                      </w:pPr>
                      <w:r>
                        <w:t xml:space="preserve">Figure </w:t>
                      </w:r>
                      <w:r>
                        <w:fldChar w:fldCharType="begin"/>
                      </w:r>
                      <w:r>
                        <w:instrText xml:space="preserve"> SEQ Figure \* ARABIC </w:instrText>
                      </w:r>
                      <w:r>
                        <w:fldChar w:fldCharType="separate"/>
                      </w:r>
                      <w:r>
                        <w:rPr>
                          <w:noProof/>
                        </w:rPr>
                        <w:t>2</w:t>
                      </w:r>
                      <w:r>
                        <w:fldChar w:fldCharType="end"/>
                      </w:r>
                      <w:r>
                        <w:t>:</w:t>
                      </w:r>
                      <w:r w:rsidRPr="00E50BE5">
                        <w:t xml:space="preserve"> FEA results</w:t>
                      </w:r>
                    </w:p>
                  </w:txbxContent>
                </v:textbox>
                <w10:wrap type="square"/>
              </v:shape>
            </w:pict>
          </mc:Fallback>
        </mc:AlternateContent>
      </w:r>
      <w:r w:rsidR="00996187">
        <w:t>Finite Element Analysis (FEA) can then be conducted on the parts, showing vulnerable areas that that need strengthened or others that could have unnecessary material removed.</w:t>
      </w:r>
    </w:p>
    <w:p w:rsidR="00787142" w:rsidRDefault="00787142" w:rsidP="00F84729"/>
    <w:p w:rsidR="00996187" w:rsidRDefault="00996187" w:rsidP="00996187">
      <w:pPr>
        <w:jc w:val="right"/>
      </w:pPr>
    </w:p>
    <w:p w:rsidR="001868AA" w:rsidRDefault="001868AA" w:rsidP="00281929">
      <w:r>
        <w:tab/>
      </w:r>
    </w:p>
    <w:p w:rsidR="003873AE" w:rsidRDefault="003873AE">
      <w:pPr>
        <w:spacing w:after="200" w:line="276" w:lineRule="auto"/>
      </w:pPr>
      <w:r>
        <w:br w:type="page"/>
      </w:r>
    </w:p>
    <w:p w:rsidR="003873AE" w:rsidRDefault="003873AE" w:rsidP="003873AE">
      <w:pPr>
        <w:pStyle w:val="Heading1"/>
      </w:pPr>
      <w:bookmarkStart w:id="6" w:name="_Toc476333532"/>
      <w:r>
        <w:lastRenderedPageBreak/>
        <w:t>Results Analysis.</w:t>
      </w:r>
      <w:bookmarkEnd w:id="6"/>
    </w:p>
    <w:p w:rsidR="00A47383" w:rsidRDefault="003873AE" w:rsidP="003873AE">
      <w:r>
        <w:t>The results available and the level of manipulation possible to each part within a simulation</w:t>
      </w:r>
      <w:r w:rsidR="00C779C3">
        <w:t xml:space="preserve"> ensure that repeated </w:t>
      </w:r>
      <w:r w:rsidR="008D4B44">
        <w:t>testing of each component and configuration is possible without the need to expend resources conducting live testing. This way there is a method of rejecting models that consistently fail in favour of those that prove more reliable.</w:t>
      </w:r>
    </w:p>
    <w:p w:rsidR="008D4B44" w:rsidRDefault="008D4B44" w:rsidP="003873AE"/>
    <w:p w:rsidR="006B2F6C" w:rsidRDefault="0028160F" w:rsidP="00507EB9">
      <w:r>
        <w:t>In the automotive industry, s</w:t>
      </w:r>
      <w:r w:rsidR="008D4B44">
        <w:t xml:space="preserve">uch analysis </w:t>
      </w:r>
      <w:r w:rsidR="00287B45">
        <w:t>is “d</w:t>
      </w:r>
      <w:r w:rsidR="00287B45">
        <w:t>riven by the need to simultaneously reduce costs (manufacturing costs, warranty costs, etc.), reduce time-to-market, improve product quality and product reliability</w:t>
      </w:r>
      <w:r w:rsidR="00287B45">
        <w:t xml:space="preserve">” </w:t>
      </w:r>
      <w:r w:rsidR="00287B45" w:rsidRPr="00287B45">
        <w:rPr>
          <w:vertAlign w:val="superscript"/>
        </w:rPr>
        <w:t>[6]</w:t>
      </w:r>
      <w:r w:rsidR="00287B45">
        <w:t xml:space="preserve"> This however, is only one example. </w:t>
      </w:r>
    </w:p>
    <w:p w:rsidR="006B2F6C" w:rsidRDefault="006B2F6C" w:rsidP="00507EB9"/>
    <w:p w:rsidR="00507EB9" w:rsidRPr="006B2F6C" w:rsidRDefault="00287B45" w:rsidP="00507EB9">
      <w:pPr>
        <w:rPr>
          <w:lang w:eastAsia="en-GB"/>
        </w:rPr>
      </w:pPr>
      <w:r>
        <w:t xml:space="preserve">Motorsport racing analysis </w:t>
      </w:r>
      <w:r w:rsidR="006B2F6C">
        <w:t>might develop lighter, more aerodynamic structural components which are safer that before.</w:t>
      </w:r>
      <w:r w:rsidR="001C42FE">
        <w:t xml:space="preserve"> </w:t>
      </w:r>
      <w:r w:rsidR="006B2F6C">
        <w:t xml:space="preserve">“One of the main drivers in design of structures is the ability to predict their performance using computer aided engineering (CAE) methods, in particular finite element analysis (FEA), to decrease development time and cos. </w:t>
      </w:r>
      <w:r w:rsidR="006B2F6C">
        <w:rPr>
          <w:vertAlign w:val="superscript"/>
        </w:rPr>
        <w:t>[7]</w:t>
      </w:r>
      <w:r w:rsidR="006B2F6C">
        <w:t xml:space="preserve"> A</w:t>
      </w:r>
      <w:r w:rsidR="00E87732">
        <w:t>rmoured vehicle systems</w:t>
      </w:r>
      <w:r w:rsidR="006B2F6C" w:rsidRPr="006B2F6C">
        <w:t xml:space="preserve"> </w:t>
      </w:r>
      <w:r w:rsidR="006B2F6C">
        <w:t>manufacturers may prefer attempting to increase the safety</w:t>
      </w:r>
      <w:r w:rsidR="00507EB9">
        <w:t>, where the “</w:t>
      </w:r>
      <w:r w:rsidR="00507EB9" w:rsidRPr="00507EB9">
        <w:rPr>
          <w:lang w:eastAsia="en-GB"/>
        </w:rPr>
        <w:t>use of modern simulation tools in the development of new armoured vehicles permits shorter</w:t>
      </w:r>
      <w:r w:rsidR="00507EB9" w:rsidRPr="00507EB9">
        <w:t xml:space="preserve"> </w:t>
      </w:r>
      <w:r w:rsidR="00507EB9" w:rsidRPr="00507EB9">
        <w:rPr>
          <w:lang w:eastAsia="en-GB"/>
        </w:rPr>
        <w:t>development times and a reduction in the number of prototypes</w:t>
      </w:r>
      <w:r w:rsidR="00507EB9">
        <w:rPr>
          <w:lang w:eastAsia="en-GB"/>
        </w:rPr>
        <w:t>”</w:t>
      </w:r>
      <w:r w:rsidR="00E87732">
        <w:rPr>
          <w:lang w:eastAsia="en-GB"/>
        </w:rPr>
        <w:t xml:space="preserve"> </w:t>
      </w:r>
      <w:r w:rsidR="00E87732">
        <w:rPr>
          <w:vertAlign w:val="superscript"/>
          <w:lang w:eastAsia="en-GB"/>
        </w:rPr>
        <w:t>[</w:t>
      </w:r>
      <w:r w:rsidR="00B3292F">
        <w:rPr>
          <w:vertAlign w:val="superscript"/>
          <w:lang w:eastAsia="en-GB"/>
        </w:rPr>
        <w:t>8</w:t>
      </w:r>
      <w:r w:rsidR="00E87732">
        <w:rPr>
          <w:vertAlign w:val="superscript"/>
          <w:lang w:eastAsia="en-GB"/>
        </w:rPr>
        <w:t>]</w:t>
      </w:r>
      <w:r w:rsidR="006B2F6C">
        <w:rPr>
          <w:lang w:eastAsia="en-GB"/>
        </w:rPr>
        <w:t xml:space="preserve"> </w:t>
      </w:r>
    </w:p>
    <w:p w:rsidR="00507EB9" w:rsidRPr="00507EB9" w:rsidRDefault="00507EB9" w:rsidP="00507EB9">
      <w:pPr>
        <w:rPr>
          <w:lang w:eastAsia="en-GB"/>
        </w:rPr>
      </w:pPr>
    </w:p>
    <w:p w:rsidR="00507EB9" w:rsidRPr="00507EB9" w:rsidRDefault="00507EB9" w:rsidP="00507EB9">
      <w:pPr>
        <w:rPr>
          <w:lang w:eastAsia="en-GB"/>
        </w:rPr>
      </w:pPr>
    </w:p>
    <w:p w:rsidR="008D4B44" w:rsidRPr="00287B45" w:rsidRDefault="008D4B44" w:rsidP="003873AE"/>
    <w:p w:rsidR="00A47383" w:rsidRDefault="009C795A" w:rsidP="00A47383">
      <w:pPr>
        <w:pStyle w:val="Heading1"/>
      </w:pPr>
      <w:bookmarkStart w:id="7" w:name="_Toc476333533"/>
      <w:r>
        <w:rPr>
          <w:noProof/>
          <w:lang w:eastAsia="en-GB"/>
        </w:rPr>
        <w:lastRenderedPageBreak/>
        <w:drawing>
          <wp:anchor distT="0" distB="0" distL="114300" distR="114300" simplePos="0" relativeHeight="251658240" behindDoc="0" locked="0" layoutInCell="1" allowOverlap="1">
            <wp:simplePos x="0" y="0"/>
            <wp:positionH relativeFrom="margin">
              <wp:posOffset>3717339</wp:posOffset>
            </wp:positionH>
            <wp:positionV relativeFrom="paragraph">
              <wp:posOffset>586</wp:posOffset>
            </wp:positionV>
            <wp:extent cx="1998345" cy="8426450"/>
            <wp:effectExtent l="0" t="0" r="1905" b="0"/>
            <wp:wrapSquare wrapText="bothSides"/>
            <wp:docPr id="1" name="Picture 1" descr="C:\Users\Kombat\AppData\Local\Microsoft\Windows\INetCacheContent.Word\G025 pro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mbat\AppData\Local\Microsoft\Windows\INetCacheContent.Word\G025 profil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8345" cy="842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7383">
        <w:t>Applicability in the workplace.</w:t>
      </w:r>
      <w:bookmarkEnd w:id="7"/>
    </w:p>
    <w:p w:rsidR="00A47383" w:rsidRDefault="00A47383" w:rsidP="00A47383"/>
    <w:p w:rsidR="00A47383" w:rsidRDefault="00A47383" w:rsidP="00A47383">
      <w:r>
        <w:t>I have not yet had the opportunity to exercise my knowledge of Computer Aided Engineering (CAE) tools within the workplace</w:t>
      </w:r>
      <w:r w:rsidR="009C795A">
        <w:t xml:space="preserve"> in a constructive manner</w:t>
      </w:r>
      <w:r>
        <w:t xml:space="preserve">. However, I have identified an area of interest which may be of benefit – Wind Loading analysis of </w:t>
      </w:r>
      <w:r w:rsidR="009C795A">
        <w:t>M</w:t>
      </w:r>
      <w:r>
        <w:t xml:space="preserve">asts and </w:t>
      </w:r>
      <w:r w:rsidR="009C795A">
        <w:t>Towers.</w:t>
      </w:r>
    </w:p>
    <w:p w:rsidR="009C795A" w:rsidRDefault="009C795A" w:rsidP="00A47383"/>
    <w:p w:rsidR="00A47383" w:rsidRDefault="00A47383" w:rsidP="00A47383">
      <w:r>
        <w:t>At the M.o.D. Hebrides Test and Evaluation Range data gathering and transmission and radio communications systems constitute a large proportion of the equipment we rely on to safely conduct live weapons test</w:t>
      </w:r>
      <w:r w:rsidR="009C795A">
        <w:t>ing and evaluation activities. Many</w:t>
      </w:r>
      <w:r>
        <w:t xml:space="preserve"> these systems rely on mast or tower mounted antennas.</w:t>
      </w:r>
    </w:p>
    <w:p w:rsidR="009C795A" w:rsidRDefault="009C795A" w:rsidP="00A47383"/>
    <w:p w:rsidR="009C795A" w:rsidRDefault="00A47383" w:rsidP="00A47383">
      <w:r>
        <w:t>As we are constantly striving to improve our capabilities</w:t>
      </w:r>
      <w:r w:rsidR="00416D3E">
        <w:t>, provide customers with as many</w:t>
      </w:r>
      <w:r>
        <w:t xml:space="preserve"> communications methods they require, or indeed, demand, the masts and towers are slowly </w:t>
      </w:r>
      <w:r w:rsidR="00416D3E">
        <w:t xml:space="preserve">becoming crowded </w:t>
      </w:r>
      <w:r>
        <w:t>by more and more antennas.</w:t>
      </w:r>
      <w:r w:rsidR="00416D3E">
        <w:t xml:space="preserve"> This creates both structural </w:t>
      </w:r>
      <w:r w:rsidR="00CD7234">
        <w:t xml:space="preserve">stresses </w:t>
      </w:r>
      <w:r w:rsidR="00416D3E">
        <w:t xml:space="preserve">and Radio Frequency (RF) interference between </w:t>
      </w:r>
      <w:r w:rsidR="00CD7234">
        <w:t>co-located emitters and receivers.</w:t>
      </w:r>
    </w:p>
    <w:p w:rsidR="009C795A" w:rsidRDefault="00E37EF3" w:rsidP="00A47383">
      <w:r>
        <w:rPr>
          <w:noProof/>
        </w:rPr>
        <mc:AlternateContent>
          <mc:Choice Requires="wps">
            <w:drawing>
              <wp:anchor distT="0" distB="0" distL="114300" distR="114300" simplePos="0" relativeHeight="251667456" behindDoc="0" locked="0" layoutInCell="1" allowOverlap="1" wp14:anchorId="6289F144" wp14:editId="60F9B105">
                <wp:simplePos x="0" y="0"/>
                <wp:positionH relativeFrom="column">
                  <wp:posOffset>3720465</wp:posOffset>
                </wp:positionH>
                <wp:positionV relativeFrom="paragraph">
                  <wp:posOffset>10160</wp:posOffset>
                </wp:positionV>
                <wp:extent cx="2052955" cy="266065"/>
                <wp:effectExtent l="0" t="0" r="4445" b="635"/>
                <wp:wrapSquare wrapText="bothSides"/>
                <wp:docPr id="10" name="Text Box 10"/>
                <wp:cNvGraphicFramePr/>
                <a:graphic xmlns:a="http://schemas.openxmlformats.org/drawingml/2006/main">
                  <a:graphicData uri="http://schemas.microsoft.com/office/word/2010/wordprocessingShape">
                    <wps:wsp>
                      <wps:cNvSpPr txBox="1"/>
                      <wps:spPr>
                        <a:xfrm>
                          <a:off x="0" y="0"/>
                          <a:ext cx="2052955" cy="266065"/>
                        </a:xfrm>
                        <a:prstGeom prst="rect">
                          <a:avLst/>
                        </a:prstGeom>
                        <a:solidFill>
                          <a:prstClr val="white"/>
                        </a:solidFill>
                        <a:ln>
                          <a:noFill/>
                        </a:ln>
                      </wps:spPr>
                      <wps:txbx>
                        <w:txbxContent>
                          <w:p w:rsidR="00E37EF3" w:rsidRPr="00A050EE" w:rsidRDefault="00E37EF3" w:rsidP="00E37EF3">
                            <w:pPr>
                              <w:pStyle w:val="Caption"/>
                              <w:rPr>
                                <w:rFonts w:ascii="Calibri" w:hAnsi="Calibri" w:cs="Calibri"/>
                                <w:b/>
                                <w:noProof/>
                                <w:color w:val="auto"/>
                                <w:sz w:val="28"/>
                                <w:u w:val="single"/>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C85562">
                              <w:t>Radio Tower G025, MoD Hebrides.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9F144" id="Text Box 10" o:spid="_x0000_s1028" type="#_x0000_t202" style="position:absolute;margin-left:292.95pt;margin-top:.8pt;width:161.65pt;height:2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" stroked="f">
                <v:textbox inset="0,0,0,0">
                  <w:txbxContent>
                    <w:p w:rsidR="00E37EF3" w:rsidRPr="00A050EE" w:rsidRDefault="00E37EF3" w:rsidP="00E37EF3">
                      <w:pPr>
                        <w:pStyle w:val="Caption"/>
                        <w:rPr>
                          <w:rFonts w:ascii="Calibri" w:hAnsi="Calibri" w:cs="Calibri"/>
                          <w:b/>
                          <w:noProof/>
                          <w:color w:val="auto"/>
                          <w:sz w:val="28"/>
                          <w:u w:val="single"/>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C85562">
                        <w:t>Radio Tower G025, MoD Hebrides.</w:t>
                      </w:r>
                    </w:p>
                  </w:txbxContent>
                </v:textbox>
                <w10:wrap type="square"/>
              </v:shape>
            </w:pict>
          </mc:Fallback>
        </mc:AlternateContent>
      </w:r>
    </w:p>
    <w:p w:rsidR="00A47383" w:rsidRDefault="00CD7234" w:rsidP="00A47383">
      <w:r>
        <w:lastRenderedPageBreak/>
        <w:t>Therefore,</w:t>
      </w:r>
      <w:r w:rsidR="00A47383">
        <w:t xml:space="preserve"> the </w:t>
      </w:r>
      <w:r>
        <w:t xml:space="preserve">additional items and the </w:t>
      </w:r>
      <w:r w:rsidR="00A47383">
        <w:t xml:space="preserve">structure itself must be assessed before each planned change. This requires specific data regarding the length and type of feeder cable being utilised, the type of antenna being fitted and the mechanical fixings, extension poles and mounting brackets. Not only is this a protracted data gathering process, the off-site structural engineer assessments </w:t>
      </w:r>
      <w:r w:rsidR="00416D3E">
        <w:t>are expensive and in some cases after a wait of several months</w:t>
      </w:r>
      <w:r>
        <w:t xml:space="preserve"> prove</w:t>
      </w:r>
      <w:r w:rsidR="00416D3E">
        <w:t xml:space="preserve"> fruitless.</w:t>
      </w:r>
      <w:r w:rsidR="00A47383">
        <w:t xml:space="preserve"> An on-site feasibility </w:t>
      </w:r>
      <w:r w:rsidR="00416D3E">
        <w:t>assessment using a</w:t>
      </w:r>
      <w:r w:rsidR="00BC58EE">
        <w:t>n</w:t>
      </w:r>
      <w:r w:rsidR="00416D3E">
        <w:t xml:space="preserve"> industry standard </w:t>
      </w:r>
      <w:r w:rsidR="00A47383">
        <w:t>modelling tool would provide a suitable indication as to the viability of the proposal and if it should be progressed.</w:t>
      </w:r>
    </w:p>
    <w:p w:rsidR="00416D3E" w:rsidRDefault="00416D3E" w:rsidP="00A47383"/>
    <w:p w:rsidR="006C7B21" w:rsidRDefault="006C7B21" w:rsidP="00A47383"/>
    <w:p w:rsidR="006C7B21" w:rsidRPr="006C7B21" w:rsidRDefault="006C7B21" w:rsidP="006C7B21">
      <w:pPr>
        <w:rPr>
          <w:b/>
          <w:u w:val="single"/>
        </w:rPr>
      </w:pPr>
      <w:r w:rsidRPr="006C7B21">
        <w:rPr>
          <w:b/>
          <w:u w:val="single"/>
        </w:rPr>
        <w:t>Wind Load Analysis.</w:t>
      </w:r>
    </w:p>
    <w:p w:rsidR="00BC58EE" w:rsidRDefault="006C7B21" w:rsidP="00A47383">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6350</wp:posOffset>
            </wp:positionV>
            <wp:extent cx="1916430" cy="35687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16430" cy="3568700"/>
                    </a:xfrm>
                    <a:prstGeom prst="rect">
                      <a:avLst/>
                    </a:prstGeom>
                  </pic:spPr>
                </pic:pic>
              </a:graphicData>
            </a:graphic>
          </wp:anchor>
        </w:drawing>
      </w:r>
      <w:r w:rsidR="00A47383">
        <w:t>Wind load analysis of a mast or tower installation using CAE tools would require a slightly different approach</w:t>
      </w:r>
      <w:r w:rsidR="00CD7234">
        <w:t xml:space="preserve"> than those we have been introduced to during our course.</w:t>
      </w:r>
      <w:r w:rsidR="00A47383">
        <w:t xml:space="preserve"> A fixed structure would be modelled and then populated with feeders, antennas, access systems and other mechanical fixings. </w:t>
      </w:r>
      <w:r w:rsidR="00A47383" w:rsidRPr="00BC58EE">
        <w:t xml:space="preserve">A </w:t>
      </w:r>
      <w:r w:rsidR="00BC58EE">
        <w:t xml:space="preserve">computational area surrounding </w:t>
      </w:r>
      <w:r w:rsidR="00A47383" w:rsidRPr="00BC58EE">
        <w:t>the structure would be identified</w:t>
      </w:r>
      <w:r w:rsidR="00BC58EE">
        <w:t>, effectively creating a wind tunnel. Then the process of Fluid Structure Interaction (FSI) - or Flow Control - could take place.</w:t>
      </w:r>
    </w:p>
    <w:p w:rsidR="00BC58EE" w:rsidRDefault="00E37EF3" w:rsidP="00A47383">
      <w:r>
        <w:rPr>
          <w:noProof/>
        </w:rPr>
        <mc:AlternateContent>
          <mc:Choice Requires="wps">
            <w:drawing>
              <wp:anchor distT="0" distB="0" distL="114300" distR="114300" simplePos="0" relativeHeight="251669504" behindDoc="0" locked="0" layoutInCell="1" allowOverlap="1" wp14:anchorId="471DB0AE" wp14:editId="590FE4D7">
                <wp:simplePos x="0" y="0"/>
                <wp:positionH relativeFrom="margin">
                  <wp:align>right</wp:align>
                </wp:positionH>
                <wp:positionV relativeFrom="paragraph">
                  <wp:posOffset>281305</wp:posOffset>
                </wp:positionV>
                <wp:extent cx="2106295" cy="635"/>
                <wp:effectExtent l="0" t="0" r="8255" b="0"/>
                <wp:wrapSquare wrapText="bothSides"/>
                <wp:docPr id="11" name="Text Box 11"/>
                <wp:cNvGraphicFramePr/>
                <a:graphic xmlns:a="http://schemas.openxmlformats.org/drawingml/2006/main">
                  <a:graphicData uri="http://schemas.microsoft.com/office/word/2010/wordprocessingShape">
                    <wps:wsp>
                      <wps:cNvSpPr txBox="1"/>
                      <wps:spPr>
                        <a:xfrm>
                          <a:off x="0" y="0"/>
                          <a:ext cx="2106295" cy="635"/>
                        </a:xfrm>
                        <a:prstGeom prst="rect">
                          <a:avLst/>
                        </a:prstGeom>
                        <a:solidFill>
                          <a:prstClr val="white"/>
                        </a:solidFill>
                        <a:ln>
                          <a:noFill/>
                        </a:ln>
                      </wps:spPr>
                      <wps:txbx>
                        <w:txbxContent>
                          <w:p w:rsidR="00E37EF3" w:rsidRPr="00956A37" w:rsidRDefault="00E37EF3" w:rsidP="00E37EF3">
                            <w:pPr>
                              <w:pStyle w:val="Caption"/>
                              <w:rPr>
                                <w:noProof/>
                                <w:sz w:val="24"/>
                                <w:szCs w:val="20"/>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125901">
                              <w:t>Square Steel Tapering Lattice Tower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1DB0AE" id="Text Box 11" o:spid="_x0000_s1029" type="#_x0000_t202" style="position:absolute;margin-left:114.65pt;margin-top:22.15pt;width:165.85pt;height:.05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" stroked="f">
                <v:textbox style="mso-fit-shape-to-text:t" inset="0,0,0,0">
                  <w:txbxContent>
                    <w:p w:rsidR="00E37EF3" w:rsidRPr="00956A37" w:rsidRDefault="00E37EF3" w:rsidP="00E37EF3">
                      <w:pPr>
                        <w:pStyle w:val="Caption"/>
                        <w:rPr>
                          <w:noProof/>
                          <w:sz w:val="24"/>
                          <w:szCs w:val="20"/>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125901">
                        <w:t>Square Steel Tapering Lattice Tower</w:t>
                      </w:r>
                    </w:p>
                  </w:txbxContent>
                </v:textbox>
                <w10:wrap type="square" anchorx="margin"/>
              </v:shape>
            </w:pict>
          </mc:Fallback>
        </mc:AlternateContent>
      </w:r>
    </w:p>
    <w:p w:rsidR="006C7B21" w:rsidRDefault="006C7B21" w:rsidP="006C7B21">
      <w:pPr>
        <w:jc w:val="right"/>
      </w:pPr>
    </w:p>
    <w:p w:rsidR="00E37EF3" w:rsidRDefault="00E37EF3" w:rsidP="006C7B21">
      <w:pPr>
        <w:jc w:val="right"/>
      </w:pPr>
    </w:p>
    <w:p w:rsidR="00A47383" w:rsidRDefault="00CD7234" w:rsidP="00A47383">
      <w:r>
        <w:lastRenderedPageBreak/>
        <w:t>The proposed</w:t>
      </w:r>
      <w:r w:rsidR="00A47383">
        <w:t xml:space="preserve"> analysis would focus on two areas: the point at which the antenna joins the structure and the effect of the increased load on the structure itself.</w:t>
      </w:r>
    </w:p>
    <w:p w:rsidR="00BC58EE" w:rsidRDefault="00BC58EE" w:rsidP="00A47383"/>
    <w:p w:rsidR="006C7B21" w:rsidRPr="006C7B21" w:rsidRDefault="006C7B21" w:rsidP="00A47383">
      <w:pPr>
        <w:rPr>
          <w:b/>
          <w:u w:val="single"/>
        </w:rPr>
      </w:pPr>
      <w:r>
        <w:rPr>
          <w:b/>
          <w:u w:val="single"/>
        </w:rPr>
        <w:t>Point Loading.</w:t>
      </w:r>
    </w:p>
    <w:p w:rsidR="00A47383" w:rsidRDefault="00A47383" w:rsidP="00A47383">
      <w:r>
        <w:t>The point loading of the new antenna would focus on the stresses induced in the individual parts of the new installation – bolts, brackets, extension poles – ensuring they are not only adequate and fit for purpose but have no lesser factor of safety th</w:t>
      </w:r>
      <w:r w:rsidR="00CD7234">
        <w:t>at that of the structure itself.</w:t>
      </w:r>
    </w:p>
    <w:p w:rsidR="00A47383" w:rsidRDefault="00A47383" w:rsidP="00A47383"/>
    <w:p w:rsidR="00415B62" w:rsidRPr="00415B62" w:rsidRDefault="00415B62" w:rsidP="00A47383">
      <w:pPr>
        <w:rPr>
          <w:b/>
          <w:u w:val="single"/>
        </w:rPr>
      </w:pPr>
      <w:r>
        <w:rPr>
          <w:b/>
          <w:u w:val="single"/>
        </w:rPr>
        <w:t>Structural Stress.</w:t>
      </w:r>
    </w:p>
    <w:p w:rsidR="00CD7234" w:rsidRDefault="00CD7234" w:rsidP="00A47383">
      <w:r>
        <w:t>Analysi</w:t>
      </w:r>
      <w:r w:rsidR="000233EB">
        <w:t>ng</w:t>
      </w:r>
      <w:r>
        <w:t xml:space="preserve"> the</w:t>
      </w:r>
      <w:r w:rsidR="000233EB">
        <w:t xml:space="preserve"> structural effects would concentrate on any element or part which may breach the factor of safety applicable. </w:t>
      </w:r>
      <w:r w:rsidR="000233EB">
        <w:t xml:space="preserve">Due </w:t>
      </w:r>
      <w:r w:rsidR="000233EB">
        <w:t>to the nature of the structure,</w:t>
      </w:r>
      <w:r w:rsidR="000233EB">
        <w:t xml:space="preserve"> the factor of safety is fixed and cannot be breached or modified </w:t>
      </w:r>
      <w:r w:rsidR="000233EB" w:rsidRPr="00CD7234">
        <w:t>during modelling</w:t>
      </w:r>
      <w:r w:rsidR="000233EB">
        <w:t xml:space="preserve"> as it might in the analysis of engine parts where any </w:t>
      </w:r>
      <w:r w:rsidR="00415B62">
        <w:t>real-world</w:t>
      </w:r>
      <w:r w:rsidR="000233EB">
        <w:t xml:space="preserve"> failure may result in a damaged engine, not a collapsed metal structure.</w:t>
      </w:r>
    </w:p>
    <w:p w:rsidR="00CD7234" w:rsidRDefault="00CD7234" w:rsidP="00A47383"/>
    <w:p w:rsidR="00CD7234" w:rsidRDefault="00CD7234" w:rsidP="00CD7234"/>
    <w:p w:rsidR="00827B73" w:rsidRDefault="00827B73">
      <w:pPr>
        <w:spacing w:after="200" w:line="276" w:lineRule="auto"/>
        <w:rPr>
          <w:rFonts w:ascii="Calibri" w:hAnsi="Calibri" w:cs="Calibri"/>
          <w:b/>
          <w:sz w:val="28"/>
          <w:szCs w:val="32"/>
          <w:u w:val="single"/>
        </w:rPr>
      </w:pPr>
      <w:r>
        <w:br w:type="page"/>
      </w:r>
    </w:p>
    <w:p w:rsidR="00851031" w:rsidRDefault="00851031" w:rsidP="00851031">
      <w:pPr>
        <w:pStyle w:val="Heading1"/>
      </w:pPr>
      <w:bookmarkStart w:id="8" w:name="_Toc476333534"/>
      <w:r>
        <w:lastRenderedPageBreak/>
        <w:t>Conclusion:</w:t>
      </w:r>
      <w:bookmarkEnd w:id="8"/>
    </w:p>
    <w:p w:rsidR="000233EB" w:rsidRDefault="000233EB" w:rsidP="000233EB">
      <w:r>
        <w:t>While setting up a model in this manner might take a significant time investment, the cost-benefit of self-analysis before approaching a certified engineering assessment would be considerable. Once each model has been created, existing installations could be re-evaluated, have all loads removed and re-distributed and perhaps improve the efficiency of the existing structure without costly modification, or investment in a new structure.</w:t>
      </w:r>
    </w:p>
    <w:p w:rsidR="000233EB" w:rsidRDefault="000233EB" w:rsidP="000233EB"/>
    <w:p w:rsidR="000233EB" w:rsidRPr="000233EB" w:rsidRDefault="000233EB" w:rsidP="000233EB"/>
    <w:p w:rsidR="00BE367F" w:rsidRDefault="0056301E" w:rsidP="00851031">
      <w:r>
        <w:t xml:space="preserve">Using such a powerful too as </w:t>
      </w:r>
      <w:r w:rsidR="00851031">
        <w:t xml:space="preserve">Solidworks, </w:t>
      </w:r>
      <w:r>
        <w:t xml:space="preserve">like emotions, </w:t>
      </w:r>
      <w:r w:rsidR="00851031">
        <w:t>boils down to knowing which button to press.</w:t>
      </w:r>
    </w:p>
    <w:p w:rsidR="00851031" w:rsidRDefault="00851031" w:rsidP="00851031"/>
    <w:p w:rsidR="0033166D" w:rsidRDefault="0033166D" w:rsidP="00851031"/>
    <w:p w:rsidR="0033166D" w:rsidRDefault="0033166D">
      <w:pPr>
        <w:spacing w:after="200" w:line="276" w:lineRule="auto"/>
      </w:pPr>
      <w:r>
        <w:br w:type="page"/>
      </w:r>
    </w:p>
    <w:p w:rsidR="0033166D" w:rsidRDefault="00827B73" w:rsidP="0033166D">
      <w:pPr>
        <w:pStyle w:val="Heading1"/>
      </w:pPr>
      <w:bookmarkStart w:id="9" w:name="_Toc476333535"/>
      <w:r>
        <w:lastRenderedPageBreak/>
        <w:t>Bibliography:</w:t>
      </w:r>
      <w:bookmarkEnd w:id="9"/>
    </w:p>
    <w:p w:rsidR="000233EB" w:rsidRPr="000233EB" w:rsidRDefault="009064B5" w:rsidP="000233EB">
      <w:pPr>
        <w:pStyle w:val="ListParagraph"/>
        <w:numPr>
          <w:ilvl w:val="0"/>
          <w:numId w:val="6"/>
        </w:numPr>
        <w:rPr>
          <w:rFonts w:eastAsia="Times New Roman" w:cs="Times New Roman"/>
          <w:sz w:val="48"/>
        </w:rPr>
      </w:pPr>
      <w:r>
        <w:t xml:space="preserve">“FE </w:t>
      </w:r>
      <w:r w:rsidR="0033166D" w:rsidRPr="009064B5">
        <w:t>Structural and Buckling Analysis of the Telecommunication Masts</w:t>
      </w:r>
      <w:r>
        <w:t xml:space="preserve">” Internet: </w:t>
      </w:r>
      <w:hyperlink r:id="rId11" w:history="1">
        <w:r w:rsidR="000233EB" w:rsidRPr="009064B5">
          <w:rPr>
            <w:rStyle w:val="Hyperlink"/>
            <w:szCs w:val="24"/>
          </w:rPr>
          <w:t>http://en.fea.ru/proj</w:t>
        </w:r>
        <w:r w:rsidR="000233EB" w:rsidRPr="009064B5">
          <w:rPr>
            <w:rStyle w:val="Hyperlink"/>
            <w:szCs w:val="24"/>
          </w:rPr>
          <w:t>e</w:t>
        </w:r>
        <w:r w:rsidR="000233EB" w:rsidRPr="009064B5">
          <w:rPr>
            <w:rStyle w:val="Hyperlink"/>
            <w:szCs w:val="24"/>
          </w:rPr>
          <w:t>ct/34</w:t>
        </w:r>
      </w:hyperlink>
      <w:r w:rsidR="000233EB">
        <w:t xml:space="preserve">, </w:t>
      </w:r>
      <w:r w:rsidR="00E37EF3">
        <w:t xml:space="preserve">CompMechLab, Saint Petersburg, Russia. </w:t>
      </w:r>
      <w:r>
        <w:t>2008 [</w:t>
      </w:r>
      <w:r w:rsidR="0033166D">
        <w:t xml:space="preserve"> 01/03/17</w:t>
      </w:r>
      <w:r>
        <w:t>]</w:t>
      </w:r>
    </w:p>
    <w:p w:rsidR="001923C4" w:rsidRPr="001923C4" w:rsidRDefault="009064B5" w:rsidP="000B51BB">
      <w:pPr>
        <w:pStyle w:val="ListParagraph"/>
        <w:numPr>
          <w:ilvl w:val="0"/>
          <w:numId w:val="6"/>
        </w:numPr>
        <w:rPr>
          <w:rStyle w:val="watch-title"/>
          <w:rFonts w:eastAsia="Times New Roman" w:cs="Times New Roman"/>
          <w:sz w:val="48"/>
        </w:rPr>
      </w:pPr>
      <w:r>
        <w:rPr>
          <w:rStyle w:val="watch-title"/>
        </w:rPr>
        <w:t>“</w:t>
      </w:r>
      <w:r w:rsidR="000233EB" w:rsidRPr="009064B5">
        <w:rPr>
          <w:rStyle w:val="watch-title"/>
        </w:rPr>
        <w:t>Intercad Webinar: Analysis of Wind Loading on a Structure using SOLIDWORKS Simulation</w:t>
      </w:r>
      <w:r>
        <w:rPr>
          <w:rStyle w:val="watch-title"/>
        </w:rPr>
        <w:t>”</w:t>
      </w:r>
      <w:r w:rsidR="001923C4">
        <w:rPr>
          <w:rStyle w:val="watch-title"/>
        </w:rPr>
        <w:t xml:space="preserve">, </w:t>
      </w:r>
      <w:hyperlink r:id="rId12" w:history="1">
        <w:r w:rsidR="000233EB" w:rsidRPr="009064B5">
          <w:rPr>
            <w:rStyle w:val="Hyperlink"/>
          </w:rPr>
          <w:t>https://www</w:t>
        </w:r>
        <w:r w:rsidR="000233EB" w:rsidRPr="009064B5">
          <w:rPr>
            <w:rStyle w:val="Hyperlink"/>
          </w:rPr>
          <w:t>.</w:t>
        </w:r>
        <w:r w:rsidR="000233EB" w:rsidRPr="009064B5">
          <w:rPr>
            <w:rStyle w:val="Hyperlink"/>
          </w:rPr>
          <w:t>youtube.com/watch?v=fuVLPlJS4hY</w:t>
        </w:r>
      </w:hyperlink>
      <w:r w:rsidR="001923C4">
        <w:rPr>
          <w:rStyle w:val="watch-title"/>
        </w:rPr>
        <w:t xml:space="preserve">, </w:t>
      </w:r>
      <w:r>
        <w:rPr>
          <w:rStyle w:val="watch-title"/>
        </w:rPr>
        <w:t>Intercad, 27/07/15 [01/03/17]</w:t>
      </w:r>
      <w:r w:rsidR="001923C4">
        <w:rPr>
          <w:rStyle w:val="watch-title"/>
        </w:rPr>
        <w:t>.</w:t>
      </w:r>
    </w:p>
    <w:p w:rsidR="001923C4" w:rsidRPr="001923C4" w:rsidRDefault="009064B5" w:rsidP="001923C4">
      <w:pPr>
        <w:pStyle w:val="ListParagraph"/>
        <w:numPr>
          <w:ilvl w:val="0"/>
          <w:numId w:val="6"/>
        </w:numPr>
        <w:rPr>
          <w:rFonts w:eastAsia="Times New Roman" w:cs="Times New Roman"/>
          <w:sz w:val="48"/>
        </w:rPr>
      </w:pPr>
      <w:r>
        <w:rPr>
          <w:rStyle w:val="watch-title"/>
        </w:rPr>
        <w:t>“</w:t>
      </w:r>
      <w:r w:rsidR="001923C4" w:rsidRPr="009064B5">
        <w:rPr>
          <w:rStyle w:val="watch-title"/>
        </w:rPr>
        <w:t>Ice + Wind Loading on Members in VisualAnalysis 10</w:t>
      </w:r>
      <w:r>
        <w:rPr>
          <w:rStyle w:val="watch-title"/>
        </w:rPr>
        <w:t>”</w:t>
      </w:r>
      <w:r w:rsidR="001923C4">
        <w:rPr>
          <w:rStyle w:val="watch-title"/>
        </w:rPr>
        <w:t xml:space="preserve"> </w:t>
      </w:r>
      <w:r>
        <w:rPr>
          <w:rStyle w:val="watch-title"/>
        </w:rPr>
        <w:t xml:space="preserve">Internet: </w:t>
      </w:r>
      <w:hyperlink r:id="rId13" w:history="1">
        <w:r w:rsidR="001923C4" w:rsidRPr="009064B5">
          <w:rPr>
            <w:rStyle w:val="Hyperlink"/>
          </w:rPr>
          <w:t>https://www.youtub</w:t>
        </w:r>
        <w:r w:rsidR="001923C4" w:rsidRPr="009064B5">
          <w:rPr>
            <w:rStyle w:val="Hyperlink"/>
          </w:rPr>
          <w:t>e</w:t>
        </w:r>
        <w:r w:rsidR="001923C4" w:rsidRPr="009064B5">
          <w:rPr>
            <w:rStyle w:val="Hyperlink"/>
          </w:rPr>
          <w:t>.com/watch?v=-BQs1caCKmk</w:t>
        </w:r>
      </w:hyperlink>
      <w:r w:rsidR="001923C4">
        <w:rPr>
          <w:rStyle w:val="watch-title"/>
        </w:rPr>
        <w:t xml:space="preserve">, </w:t>
      </w:r>
      <w:r>
        <w:rPr>
          <w:rStyle w:val="watch-title"/>
        </w:rPr>
        <w:t>IES Inc., 26/11/12 [</w:t>
      </w:r>
      <w:r w:rsidR="001923C4">
        <w:rPr>
          <w:rStyle w:val="watch-title"/>
        </w:rPr>
        <w:t>01/03/17</w:t>
      </w:r>
      <w:r>
        <w:rPr>
          <w:rStyle w:val="watch-title"/>
        </w:rPr>
        <w:t>]</w:t>
      </w:r>
    </w:p>
    <w:p w:rsidR="001923C4" w:rsidRPr="000233EB" w:rsidRDefault="001923C4" w:rsidP="001923C4"/>
    <w:p w:rsidR="00827B73" w:rsidRDefault="00827B73">
      <w:pPr>
        <w:spacing w:after="200" w:line="276" w:lineRule="auto"/>
      </w:pPr>
      <w:r>
        <w:br w:type="page"/>
      </w:r>
    </w:p>
    <w:p w:rsidR="0033166D" w:rsidRDefault="00827B73" w:rsidP="00827B73">
      <w:pPr>
        <w:pStyle w:val="Heading1"/>
      </w:pPr>
      <w:bookmarkStart w:id="10" w:name="_Toc476333536"/>
      <w:r>
        <w:lastRenderedPageBreak/>
        <w:t>References:</w:t>
      </w:r>
      <w:bookmarkEnd w:id="10"/>
    </w:p>
    <w:p w:rsidR="00827B73" w:rsidRDefault="00D81485" w:rsidP="00620F3F">
      <w:pPr>
        <w:pStyle w:val="ListParagraph"/>
        <w:numPr>
          <w:ilvl w:val="0"/>
          <w:numId w:val="7"/>
        </w:numPr>
      </w:pPr>
      <w:r>
        <w:t xml:space="preserve">“CAD Productivity Tools - </w:t>
      </w:r>
      <w:r w:rsidR="00620F3F">
        <w:t>SolidWorks Utilities</w:t>
      </w:r>
      <w:r>
        <w:t xml:space="preserve">” Internet: </w:t>
      </w:r>
      <w:hyperlink r:id="rId14" w:history="1">
        <w:r w:rsidRPr="00AB7AAF">
          <w:rPr>
            <w:rStyle w:val="Hyperlink"/>
          </w:rPr>
          <w:t>http://www.solidworks.co</w:t>
        </w:r>
        <w:r w:rsidRPr="00AB7AAF">
          <w:rPr>
            <w:rStyle w:val="Hyperlink"/>
          </w:rPr>
          <w:t>m</w:t>
        </w:r>
        <w:r w:rsidRPr="00AB7AAF">
          <w:rPr>
            <w:rStyle w:val="Hyperlink"/>
          </w:rPr>
          <w:t>/sw/products/</w:t>
        </w:r>
        <w:r w:rsidRPr="00AB7AAF">
          <w:rPr>
            <w:rStyle w:val="Hyperlink"/>
          </w:rPr>
          <w:t>3</w:t>
        </w:r>
        <w:r w:rsidRPr="00AB7AAF">
          <w:rPr>
            <w:rStyle w:val="Hyperlink"/>
          </w:rPr>
          <w:t>d-cad/solidworks-utilities.htm</w:t>
        </w:r>
      </w:hyperlink>
      <w:r>
        <w:t xml:space="preserve"> </w:t>
      </w:r>
      <w:r w:rsidR="008F75AE">
        <w:t>[01/03/17]</w:t>
      </w:r>
      <w:r w:rsidR="00620F3F">
        <w:t>.</w:t>
      </w:r>
    </w:p>
    <w:p w:rsidR="004A19D2" w:rsidRDefault="00D81485" w:rsidP="004A19D2">
      <w:pPr>
        <w:pStyle w:val="ListParagraph"/>
        <w:numPr>
          <w:ilvl w:val="0"/>
          <w:numId w:val="7"/>
        </w:numPr>
      </w:pPr>
      <w:r>
        <w:t xml:space="preserve">“Save or convert to PDF”. </w:t>
      </w:r>
      <w:r w:rsidR="008F75AE">
        <w:t>Internet:</w:t>
      </w:r>
      <w:r w:rsidR="004A19D2">
        <w:t xml:space="preserve"> </w:t>
      </w:r>
      <w:hyperlink r:id="rId15" w:history="1">
        <w:r w:rsidR="004A19D2" w:rsidRPr="00AB7AAF">
          <w:rPr>
            <w:rStyle w:val="Hyperlink"/>
          </w:rPr>
          <w:t>https://support.office.com/en-gb/article/Save-or-convert-to-PDF-d85416c5-7d77-4fd6-a</w:t>
        </w:r>
        <w:r w:rsidR="004A19D2" w:rsidRPr="00AB7AAF">
          <w:rPr>
            <w:rStyle w:val="Hyperlink"/>
          </w:rPr>
          <w:t>2</w:t>
        </w:r>
        <w:r w:rsidR="004A19D2" w:rsidRPr="00AB7AAF">
          <w:rPr>
            <w:rStyle w:val="Hyperlink"/>
          </w:rPr>
          <w:t>16-6f4bf7c7c110</w:t>
        </w:r>
      </w:hyperlink>
      <w:r w:rsidR="008F75AE">
        <w:t>.</w:t>
      </w:r>
      <w:r w:rsidRPr="00D81485">
        <w:t xml:space="preserve"> </w:t>
      </w:r>
      <w:r>
        <w:t xml:space="preserve">Microsoft Office </w:t>
      </w:r>
      <w:r>
        <w:t>Online Support</w:t>
      </w:r>
      <w:r>
        <w:t xml:space="preserve">. </w:t>
      </w:r>
      <w:r w:rsidR="008F75AE">
        <w:t xml:space="preserve"> </w:t>
      </w:r>
      <w:r w:rsidR="008F75AE">
        <w:t>[01/03/17]</w:t>
      </w:r>
      <w:r w:rsidR="004A19D2">
        <w:t>.</w:t>
      </w:r>
    </w:p>
    <w:p w:rsidR="008F75AE" w:rsidRDefault="008F75AE" w:rsidP="008F75AE">
      <w:pPr>
        <w:pStyle w:val="ListParagraph"/>
        <w:numPr>
          <w:ilvl w:val="0"/>
          <w:numId w:val="7"/>
        </w:numPr>
      </w:pPr>
      <w:r>
        <w:t>SolidWorks Help “</w:t>
      </w:r>
      <w:r w:rsidR="00F943C0">
        <w:t xml:space="preserve">Importing </w:t>
      </w:r>
      <w:r>
        <w:t>.DFX or .DWG</w:t>
      </w:r>
      <w:r w:rsidR="00F943C0">
        <w:t xml:space="preserve"> files</w:t>
      </w:r>
      <w:r>
        <w:t xml:space="preserve">” Internet: </w:t>
      </w:r>
      <w:hyperlink r:id="rId16" w:history="1">
        <w:r w:rsidR="00F943C0" w:rsidRPr="00AB7AAF">
          <w:rPr>
            <w:rStyle w:val="Hyperlink"/>
          </w:rPr>
          <w:t>http://help.solidworks.com/2016</w:t>
        </w:r>
        <w:r w:rsidR="00F943C0" w:rsidRPr="00AB7AAF">
          <w:rPr>
            <w:rStyle w:val="Hyperlink"/>
          </w:rPr>
          <w:t>/</w:t>
        </w:r>
        <w:r w:rsidR="00F943C0" w:rsidRPr="00AB7AAF">
          <w:rPr>
            <w:rStyle w:val="Hyperlink"/>
          </w:rPr>
          <w:t>English/SolidWorks/slddxf/t_importingdxfdwg.htm</w:t>
        </w:r>
      </w:hyperlink>
      <w:r w:rsidR="00F943C0">
        <w:t xml:space="preserve">, </w:t>
      </w:r>
      <w:r>
        <w:t>Dassault Systems SolidW</w:t>
      </w:r>
      <w:r>
        <w:t>orks 2015 application.</w:t>
      </w:r>
      <w:r w:rsidR="0056301E">
        <w:t xml:space="preserve"> </w:t>
      </w:r>
      <w:r>
        <w:t>[</w:t>
      </w:r>
      <w:r>
        <w:t>01/03/17</w:t>
      </w:r>
      <w:r>
        <w:t>]</w:t>
      </w:r>
      <w:r>
        <w:t>.</w:t>
      </w:r>
    </w:p>
    <w:p w:rsidR="00F943C0" w:rsidRDefault="008F75AE" w:rsidP="00BA55FC">
      <w:pPr>
        <w:pStyle w:val="ListParagraph"/>
        <w:numPr>
          <w:ilvl w:val="0"/>
          <w:numId w:val="7"/>
        </w:numPr>
      </w:pPr>
      <w:r>
        <w:t xml:space="preserve">Cadcast. “Convert a 2D DWG to SolidWorks 3D Model” Internet: </w:t>
      </w:r>
      <w:hyperlink r:id="rId17" w:history="1">
        <w:r w:rsidR="00F172C7" w:rsidRPr="00AB7AAF">
          <w:rPr>
            <w:rStyle w:val="Hyperlink"/>
          </w:rPr>
          <w:t>https://www.yout</w:t>
        </w:r>
        <w:r w:rsidR="00F172C7" w:rsidRPr="00AB7AAF">
          <w:rPr>
            <w:rStyle w:val="Hyperlink"/>
          </w:rPr>
          <w:t>u</w:t>
        </w:r>
        <w:r w:rsidR="00F172C7" w:rsidRPr="00AB7AAF">
          <w:rPr>
            <w:rStyle w:val="Hyperlink"/>
          </w:rPr>
          <w:t>be.com/watch?v=FoYqtNgqLNA</w:t>
        </w:r>
      </w:hyperlink>
      <w:r>
        <w:t>,  ,</w:t>
      </w:r>
      <w:r w:rsidR="00F172C7">
        <w:t xml:space="preserve"> </w:t>
      </w:r>
      <w:r>
        <w:t>30/01/14 [01/03/17]</w:t>
      </w:r>
    </w:p>
    <w:p w:rsidR="00287B45" w:rsidRDefault="00F84729" w:rsidP="00287B45">
      <w:pPr>
        <w:pStyle w:val="ListParagraph"/>
        <w:numPr>
          <w:ilvl w:val="0"/>
          <w:numId w:val="7"/>
        </w:numPr>
      </w:pPr>
      <w:r>
        <w:t>SolidWorks Assembly Mates Tutorial, Dassault Systems SolidW</w:t>
      </w:r>
      <w:r w:rsidR="008F75AE">
        <w:t xml:space="preserve">orks 2015 application, </w:t>
      </w:r>
      <w:bookmarkStart w:id="11" w:name="_GoBack"/>
      <w:bookmarkEnd w:id="11"/>
      <w:r w:rsidR="008F75AE">
        <w:t>accessed 0</w:t>
      </w:r>
      <w:r>
        <w:t>1/03/17</w:t>
      </w:r>
      <w:r w:rsidR="008F75AE">
        <w:t>.</w:t>
      </w:r>
    </w:p>
    <w:p w:rsidR="00D35679" w:rsidRPr="00D35679" w:rsidRDefault="00287B45" w:rsidP="008E1228">
      <w:pPr>
        <w:pStyle w:val="ListParagraph"/>
        <w:numPr>
          <w:ilvl w:val="0"/>
          <w:numId w:val="7"/>
        </w:numPr>
        <w:rPr>
          <w:szCs w:val="24"/>
          <w:lang w:eastAsia="en-GB"/>
        </w:rPr>
      </w:pPr>
      <w:r w:rsidRPr="00287B45">
        <w:t>Stefan Reh</w:t>
      </w:r>
      <w:r>
        <w:t xml:space="preserve"> et. al., </w:t>
      </w:r>
      <w:r w:rsidR="001A1B30">
        <w:t>“</w:t>
      </w:r>
      <w:r w:rsidR="001A1B30" w:rsidRPr="00D35679">
        <w:rPr>
          <w:szCs w:val="24"/>
        </w:rPr>
        <w:t>Probabilistic finite element analysis using ANSYS</w:t>
      </w:r>
      <w:r w:rsidR="001A1B30">
        <w:rPr>
          <w:szCs w:val="24"/>
        </w:rPr>
        <w:t>”</w:t>
      </w:r>
      <w:r w:rsidR="001A1B30" w:rsidRPr="00D35679">
        <w:rPr>
          <w:szCs w:val="24"/>
        </w:rPr>
        <w:t xml:space="preserve">, </w:t>
      </w:r>
      <w:r>
        <w:t>Structural Safety, Vol. 28, Jan-April 2006.</w:t>
      </w:r>
    </w:p>
    <w:p w:rsidR="001A1B30" w:rsidRPr="001A1B30" w:rsidRDefault="00211F1C" w:rsidP="001B3406">
      <w:pPr>
        <w:pStyle w:val="ListParagraph"/>
        <w:numPr>
          <w:ilvl w:val="0"/>
          <w:numId w:val="7"/>
        </w:numPr>
        <w:rPr>
          <w:lang w:eastAsia="en-GB"/>
        </w:rPr>
      </w:pPr>
      <w:r w:rsidRPr="001A1B30">
        <w:rPr>
          <w:szCs w:val="24"/>
          <w:lang w:eastAsia="en-GB"/>
        </w:rPr>
        <w:t>Ari G. Caliscan.</w:t>
      </w:r>
      <w:r w:rsidR="006B2F6C" w:rsidRPr="001A1B30">
        <w:rPr>
          <w:szCs w:val="24"/>
          <w:lang w:eastAsia="en-GB"/>
        </w:rPr>
        <w:t xml:space="preserve"> </w:t>
      </w:r>
      <w:r w:rsidRPr="001A1B30">
        <w:rPr>
          <w:szCs w:val="24"/>
          <w:lang w:eastAsia="en-GB"/>
        </w:rPr>
        <w:t>“Design &amp; Analysis of Composite Impact Structures for Formula One Using Explicit FEA techniques” presented at the 2002 SAE Motorsports Engineering Conference &amp; Exhibition, Indianapolis, U.S.A, 2002.</w:t>
      </w:r>
    </w:p>
    <w:p w:rsidR="001A1B30" w:rsidRPr="00827B73" w:rsidRDefault="00211F1C" w:rsidP="001A1B30">
      <w:pPr>
        <w:pStyle w:val="ListParagraph"/>
        <w:numPr>
          <w:ilvl w:val="0"/>
          <w:numId w:val="7"/>
        </w:numPr>
      </w:pPr>
      <w:r w:rsidRPr="001A1B30">
        <w:rPr>
          <w:szCs w:val="24"/>
          <w:lang w:eastAsia="en-GB"/>
        </w:rPr>
        <w:t>M. H</w:t>
      </w:r>
      <w:r w:rsidRPr="001A1B30">
        <w:rPr>
          <w:szCs w:val="24"/>
          <w:lang w:eastAsia="en-GB"/>
        </w:rPr>
        <w:t>ön</w:t>
      </w:r>
      <w:r w:rsidRPr="001A1B30">
        <w:rPr>
          <w:szCs w:val="24"/>
          <w:lang w:eastAsia="en-GB"/>
        </w:rPr>
        <w:t>hlinger, U. Glauch, G. Steger</w:t>
      </w:r>
      <w:r w:rsidRPr="001A1B30">
        <w:rPr>
          <w:szCs w:val="24"/>
          <w:lang w:eastAsia="en-GB"/>
        </w:rPr>
        <w:t xml:space="preserve">. </w:t>
      </w:r>
      <w:r>
        <w:rPr>
          <w:lang w:eastAsia="en-GB"/>
        </w:rPr>
        <w:t>“</w:t>
      </w:r>
      <w:r w:rsidR="00507EB9" w:rsidRPr="00507EB9">
        <w:rPr>
          <w:lang w:eastAsia="en-GB"/>
        </w:rPr>
        <w:t>Modelling and Simulation in the Design Process</w:t>
      </w:r>
      <w:r>
        <w:rPr>
          <w:lang w:eastAsia="en-GB"/>
        </w:rPr>
        <w:t xml:space="preserve"> </w:t>
      </w:r>
      <w:r w:rsidR="00507EB9" w:rsidRPr="00507EB9">
        <w:rPr>
          <w:lang w:eastAsia="en-GB"/>
        </w:rPr>
        <w:t xml:space="preserve">of Armored </w:t>
      </w:r>
      <w:r w:rsidR="0056301E" w:rsidRPr="00507EB9">
        <w:rPr>
          <w:lang w:eastAsia="en-GB"/>
        </w:rPr>
        <w:t>Vehicles</w:t>
      </w:r>
      <w:r w:rsidR="0056301E">
        <w:rPr>
          <w:lang w:eastAsia="en-GB"/>
        </w:rPr>
        <w:t>. “</w:t>
      </w:r>
      <w:r w:rsidR="0056301E" w:rsidRPr="001A1B30">
        <w:t>Krauss</w:t>
      </w:r>
      <w:r w:rsidR="001A1B30" w:rsidRPr="001A1B30">
        <w:rPr>
          <w:lang w:eastAsia="en-GB"/>
        </w:rPr>
        <w:t>-</w:t>
      </w:r>
      <w:proofErr w:type="spellStart"/>
      <w:r w:rsidR="001A1B30" w:rsidRPr="001A1B30">
        <w:rPr>
          <w:lang w:eastAsia="en-GB"/>
        </w:rPr>
        <w:t>Maffei</w:t>
      </w:r>
      <w:proofErr w:type="spellEnd"/>
      <w:r w:rsidR="001A1B30" w:rsidRPr="001A1B30">
        <w:rPr>
          <w:lang w:eastAsia="en-GB"/>
        </w:rPr>
        <w:t xml:space="preserve"> </w:t>
      </w:r>
      <w:proofErr w:type="spellStart"/>
      <w:r w:rsidR="001A1B30" w:rsidRPr="001A1B30">
        <w:rPr>
          <w:lang w:eastAsia="en-GB"/>
        </w:rPr>
        <w:t>Wegmann</w:t>
      </w:r>
      <w:proofErr w:type="spellEnd"/>
      <w:r w:rsidR="001A1B30" w:rsidRPr="001A1B30">
        <w:rPr>
          <w:lang w:eastAsia="en-GB"/>
        </w:rPr>
        <w:t xml:space="preserve"> GmbH &amp; Co.K</w:t>
      </w:r>
      <w:r w:rsidR="001A1B30">
        <w:rPr>
          <w:lang w:eastAsia="en-GB"/>
        </w:rPr>
        <w:t xml:space="preserve">G, Munich, Germany, Rep. </w:t>
      </w:r>
      <w:r w:rsidR="001A1B30">
        <w:t>ADP014190</w:t>
      </w:r>
      <w:r w:rsidR="001A1B30">
        <w:t>, undated.</w:t>
      </w:r>
    </w:p>
    <w:p w:rsidR="001A1B30" w:rsidRPr="001A1B30" w:rsidRDefault="001A1B30" w:rsidP="001A1B30">
      <w:pPr>
        <w:pStyle w:val="ListParagraph"/>
        <w:rPr>
          <w:lang w:eastAsia="en-GB"/>
        </w:rPr>
      </w:pPr>
    </w:p>
    <w:sectPr w:rsidR="001A1B30" w:rsidRPr="001A1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9B1"/>
    <w:multiLevelType w:val="hybridMultilevel"/>
    <w:tmpl w:val="F2B82ACE"/>
    <w:lvl w:ilvl="0" w:tplc="A6802258">
      <w:start w:val="1"/>
      <w:numFmt w:val="decimal"/>
      <w:lvlText w:val="%1."/>
      <w:lvlJc w:val="left"/>
      <w:pPr>
        <w:ind w:left="720" w:hanging="360"/>
      </w:pPr>
      <w:rPr>
        <w:rFonts w:eastAsia="Calibr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21774"/>
    <w:multiLevelType w:val="hybridMultilevel"/>
    <w:tmpl w:val="E3F4B7AC"/>
    <w:lvl w:ilvl="0" w:tplc="B6DCBBAE">
      <w:start w:val="1"/>
      <w:numFmt w:val="decimal"/>
      <w:lvlText w:val="%1."/>
      <w:lvlJc w:val="left"/>
      <w:pPr>
        <w:ind w:left="7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995A9E78">
      <w:start w:val="1"/>
      <w:numFmt w:val="lowerLetter"/>
      <w:lvlText w:val="%2"/>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700BA54">
      <w:start w:val="1"/>
      <w:numFmt w:val="lowerRoman"/>
      <w:lvlText w:val="%3"/>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ABC2E02E">
      <w:start w:val="1"/>
      <w:numFmt w:val="decimal"/>
      <w:lvlText w:val="%4"/>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E7E612F4">
      <w:start w:val="1"/>
      <w:numFmt w:val="lowerLetter"/>
      <w:lvlText w:val="%5"/>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7A1E6330">
      <w:start w:val="1"/>
      <w:numFmt w:val="lowerRoman"/>
      <w:lvlText w:val="%6"/>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7E98EB5C">
      <w:start w:val="1"/>
      <w:numFmt w:val="decimal"/>
      <w:lvlText w:val="%7"/>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CE02CC32">
      <w:start w:val="1"/>
      <w:numFmt w:val="lowerLetter"/>
      <w:lvlText w:val="%8"/>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35205B5C">
      <w:start w:val="1"/>
      <w:numFmt w:val="lowerRoman"/>
      <w:lvlText w:val="%9"/>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15087E5F"/>
    <w:multiLevelType w:val="hybridMultilevel"/>
    <w:tmpl w:val="687E3EFE"/>
    <w:lvl w:ilvl="0" w:tplc="CD4A1FC0">
      <w:start w:val="1"/>
      <w:numFmt w:val="decimal"/>
      <w:lvlText w:val="%1."/>
      <w:lvlJc w:val="left"/>
      <w:pPr>
        <w:ind w:left="720" w:hanging="360"/>
      </w:pPr>
      <w:rPr>
        <w:rFonts w:eastAsia="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F1B3D"/>
    <w:multiLevelType w:val="hybridMultilevel"/>
    <w:tmpl w:val="D4E88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C4EBA"/>
    <w:multiLevelType w:val="hybridMultilevel"/>
    <w:tmpl w:val="B09E1836"/>
    <w:lvl w:ilvl="0" w:tplc="9F342A00">
      <w:start w:val="1"/>
      <w:numFmt w:val="decimal"/>
      <w:lvlText w:val="%1."/>
      <w:lvlJc w:val="left"/>
      <w:pPr>
        <w:ind w:left="720" w:hanging="360"/>
      </w:pPr>
      <w:rPr>
        <w:rFonts w:eastAsia="Calibr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817CA5"/>
    <w:multiLevelType w:val="hybridMultilevel"/>
    <w:tmpl w:val="E3F4B7AC"/>
    <w:lvl w:ilvl="0" w:tplc="B6DCBBAE">
      <w:start w:val="1"/>
      <w:numFmt w:val="decimal"/>
      <w:lvlText w:val="%1."/>
      <w:lvlJc w:val="left"/>
      <w:pPr>
        <w:ind w:left="7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995A9E78">
      <w:start w:val="1"/>
      <w:numFmt w:val="lowerLetter"/>
      <w:lvlText w:val="%2"/>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700BA54">
      <w:start w:val="1"/>
      <w:numFmt w:val="lowerRoman"/>
      <w:lvlText w:val="%3"/>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ABC2E02E">
      <w:start w:val="1"/>
      <w:numFmt w:val="decimal"/>
      <w:lvlText w:val="%4"/>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E7E612F4">
      <w:start w:val="1"/>
      <w:numFmt w:val="lowerLetter"/>
      <w:lvlText w:val="%5"/>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7A1E6330">
      <w:start w:val="1"/>
      <w:numFmt w:val="lowerRoman"/>
      <w:lvlText w:val="%6"/>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7E98EB5C">
      <w:start w:val="1"/>
      <w:numFmt w:val="decimal"/>
      <w:lvlText w:val="%7"/>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CE02CC32">
      <w:start w:val="1"/>
      <w:numFmt w:val="lowerLetter"/>
      <w:lvlText w:val="%8"/>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35205B5C">
      <w:start w:val="1"/>
      <w:numFmt w:val="lowerRoman"/>
      <w:lvlText w:val="%9"/>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B89"/>
    <w:rsid w:val="000233EB"/>
    <w:rsid w:val="0010346E"/>
    <w:rsid w:val="001072BC"/>
    <w:rsid w:val="00114D37"/>
    <w:rsid w:val="00143AB5"/>
    <w:rsid w:val="00183C15"/>
    <w:rsid w:val="001868AA"/>
    <w:rsid w:val="001923C4"/>
    <w:rsid w:val="001A1B30"/>
    <w:rsid w:val="001C42FE"/>
    <w:rsid w:val="001C6CBD"/>
    <w:rsid w:val="00211F1C"/>
    <w:rsid w:val="0028160F"/>
    <w:rsid w:val="00281929"/>
    <w:rsid w:val="00287B45"/>
    <w:rsid w:val="00310CA0"/>
    <w:rsid w:val="0033077B"/>
    <w:rsid w:val="0033166D"/>
    <w:rsid w:val="003412FA"/>
    <w:rsid w:val="003873AE"/>
    <w:rsid w:val="00415B62"/>
    <w:rsid w:val="00416D3E"/>
    <w:rsid w:val="00461B89"/>
    <w:rsid w:val="004A19D2"/>
    <w:rsid w:val="00507EB9"/>
    <w:rsid w:val="0056301E"/>
    <w:rsid w:val="00620F3F"/>
    <w:rsid w:val="006964E3"/>
    <w:rsid w:val="006B2F6C"/>
    <w:rsid w:val="006C7B21"/>
    <w:rsid w:val="00787142"/>
    <w:rsid w:val="007F77C2"/>
    <w:rsid w:val="00827B73"/>
    <w:rsid w:val="00851031"/>
    <w:rsid w:val="008D4B44"/>
    <w:rsid w:val="008F75AE"/>
    <w:rsid w:val="009064B5"/>
    <w:rsid w:val="00996187"/>
    <w:rsid w:val="009C795A"/>
    <w:rsid w:val="009D2538"/>
    <w:rsid w:val="00A47383"/>
    <w:rsid w:val="00AD0A60"/>
    <w:rsid w:val="00B1223B"/>
    <w:rsid w:val="00B257DE"/>
    <w:rsid w:val="00B3292F"/>
    <w:rsid w:val="00B511DA"/>
    <w:rsid w:val="00BA2EEB"/>
    <w:rsid w:val="00BC58EE"/>
    <w:rsid w:val="00BE367F"/>
    <w:rsid w:val="00C779C3"/>
    <w:rsid w:val="00CD7234"/>
    <w:rsid w:val="00D20302"/>
    <w:rsid w:val="00D21E89"/>
    <w:rsid w:val="00D35679"/>
    <w:rsid w:val="00D52006"/>
    <w:rsid w:val="00D81485"/>
    <w:rsid w:val="00DA0BF6"/>
    <w:rsid w:val="00DE5BE8"/>
    <w:rsid w:val="00E37EF3"/>
    <w:rsid w:val="00E87732"/>
    <w:rsid w:val="00F172C7"/>
    <w:rsid w:val="00F84729"/>
    <w:rsid w:val="00F87689"/>
    <w:rsid w:val="00F94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F29FB"/>
  <w15:chartTrackingRefBased/>
  <w15:docId w15:val="{9D84A6EE-07AB-49A6-BA7E-CF3CF382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51031"/>
    <w:pPr>
      <w:spacing w:after="0" w:line="480" w:lineRule="auto"/>
    </w:pPr>
    <w:rPr>
      <w:rFonts w:eastAsia="Calibri" w:cstheme="minorHAnsi"/>
      <w:sz w:val="24"/>
      <w:szCs w:val="20"/>
    </w:rPr>
  </w:style>
  <w:style w:type="paragraph" w:styleId="Heading1">
    <w:name w:val="heading 1"/>
    <w:basedOn w:val="Normal"/>
    <w:next w:val="Normal"/>
    <w:link w:val="Heading1Char"/>
    <w:uiPriority w:val="9"/>
    <w:qFormat/>
    <w:rsid w:val="00BE367F"/>
    <w:pPr>
      <w:keepNext/>
      <w:keepLines/>
      <w:spacing w:before="240"/>
      <w:outlineLvl w:val="0"/>
    </w:pPr>
    <w:rPr>
      <w:rFonts w:ascii="Calibri" w:hAnsi="Calibri" w:cs="Calibri"/>
      <w:b/>
      <w:sz w:val="28"/>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67F"/>
    <w:rPr>
      <w:rFonts w:ascii="Calibri" w:eastAsia="Calibri" w:hAnsi="Calibri" w:cs="Calibri"/>
      <w:b/>
      <w:sz w:val="28"/>
      <w:szCs w:val="32"/>
      <w:u w:val="single"/>
      <w:lang w:eastAsia="en-GB"/>
    </w:rPr>
  </w:style>
  <w:style w:type="paragraph" w:styleId="TOC1">
    <w:name w:val="toc 1"/>
    <w:basedOn w:val="Normal"/>
    <w:next w:val="Normal"/>
    <w:autoRedefine/>
    <w:uiPriority w:val="39"/>
    <w:unhideWhenUsed/>
    <w:rsid w:val="00851031"/>
    <w:pPr>
      <w:spacing w:after="100"/>
    </w:pPr>
  </w:style>
  <w:style w:type="character" w:styleId="Hyperlink">
    <w:name w:val="Hyperlink"/>
    <w:basedOn w:val="DefaultParagraphFont"/>
    <w:uiPriority w:val="99"/>
    <w:unhideWhenUsed/>
    <w:rsid w:val="00851031"/>
    <w:rPr>
      <w:color w:val="0000FF" w:themeColor="hyperlink"/>
      <w:u w:val="single"/>
    </w:rPr>
  </w:style>
  <w:style w:type="paragraph" w:styleId="ListParagraph">
    <w:name w:val="List Paragraph"/>
    <w:basedOn w:val="Normal"/>
    <w:uiPriority w:val="34"/>
    <w:qFormat/>
    <w:rsid w:val="009C795A"/>
    <w:pPr>
      <w:ind w:left="720"/>
      <w:contextualSpacing/>
    </w:pPr>
  </w:style>
  <w:style w:type="character" w:customStyle="1" w:styleId="watch-title">
    <w:name w:val="watch-title"/>
    <w:basedOn w:val="DefaultParagraphFont"/>
    <w:rsid w:val="000233EB"/>
  </w:style>
  <w:style w:type="character" w:styleId="FollowedHyperlink">
    <w:name w:val="FollowedHyperlink"/>
    <w:basedOn w:val="DefaultParagraphFont"/>
    <w:uiPriority w:val="99"/>
    <w:semiHidden/>
    <w:unhideWhenUsed/>
    <w:rsid w:val="001A1B30"/>
    <w:rPr>
      <w:color w:val="800080" w:themeColor="followedHyperlink"/>
      <w:u w:val="single"/>
    </w:rPr>
  </w:style>
  <w:style w:type="paragraph" w:styleId="Caption">
    <w:name w:val="caption"/>
    <w:basedOn w:val="Normal"/>
    <w:next w:val="Normal"/>
    <w:uiPriority w:val="35"/>
    <w:unhideWhenUsed/>
    <w:qFormat/>
    <w:rsid w:val="00E37EF3"/>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E37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80750">
      <w:bodyDiv w:val="1"/>
      <w:marLeft w:val="0"/>
      <w:marRight w:val="0"/>
      <w:marTop w:val="0"/>
      <w:marBottom w:val="0"/>
      <w:divBdr>
        <w:top w:val="none" w:sz="0" w:space="0" w:color="auto"/>
        <w:left w:val="none" w:sz="0" w:space="0" w:color="auto"/>
        <w:bottom w:val="none" w:sz="0" w:space="0" w:color="auto"/>
        <w:right w:val="none" w:sz="0" w:space="0" w:color="auto"/>
      </w:divBdr>
    </w:div>
    <w:div w:id="248655524">
      <w:bodyDiv w:val="1"/>
      <w:marLeft w:val="0"/>
      <w:marRight w:val="0"/>
      <w:marTop w:val="0"/>
      <w:marBottom w:val="0"/>
      <w:divBdr>
        <w:top w:val="none" w:sz="0" w:space="0" w:color="auto"/>
        <w:left w:val="none" w:sz="0" w:space="0" w:color="auto"/>
        <w:bottom w:val="none" w:sz="0" w:space="0" w:color="auto"/>
        <w:right w:val="none" w:sz="0" w:space="0" w:color="auto"/>
      </w:divBdr>
    </w:div>
    <w:div w:id="273054490">
      <w:bodyDiv w:val="1"/>
      <w:marLeft w:val="0"/>
      <w:marRight w:val="0"/>
      <w:marTop w:val="0"/>
      <w:marBottom w:val="0"/>
      <w:divBdr>
        <w:top w:val="none" w:sz="0" w:space="0" w:color="auto"/>
        <w:left w:val="none" w:sz="0" w:space="0" w:color="auto"/>
        <w:bottom w:val="none" w:sz="0" w:space="0" w:color="auto"/>
        <w:right w:val="none" w:sz="0" w:space="0" w:color="auto"/>
      </w:divBdr>
    </w:div>
    <w:div w:id="535654232">
      <w:bodyDiv w:val="1"/>
      <w:marLeft w:val="0"/>
      <w:marRight w:val="0"/>
      <w:marTop w:val="0"/>
      <w:marBottom w:val="0"/>
      <w:divBdr>
        <w:top w:val="none" w:sz="0" w:space="0" w:color="auto"/>
        <w:left w:val="none" w:sz="0" w:space="0" w:color="auto"/>
        <w:bottom w:val="none" w:sz="0" w:space="0" w:color="auto"/>
        <w:right w:val="none" w:sz="0" w:space="0" w:color="auto"/>
      </w:divBdr>
    </w:div>
    <w:div w:id="670065941">
      <w:bodyDiv w:val="1"/>
      <w:marLeft w:val="0"/>
      <w:marRight w:val="0"/>
      <w:marTop w:val="0"/>
      <w:marBottom w:val="0"/>
      <w:divBdr>
        <w:top w:val="none" w:sz="0" w:space="0" w:color="auto"/>
        <w:left w:val="none" w:sz="0" w:space="0" w:color="auto"/>
        <w:bottom w:val="none" w:sz="0" w:space="0" w:color="auto"/>
        <w:right w:val="none" w:sz="0" w:space="0" w:color="auto"/>
      </w:divBdr>
    </w:div>
    <w:div w:id="692414046">
      <w:bodyDiv w:val="1"/>
      <w:marLeft w:val="0"/>
      <w:marRight w:val="0"/>
      <w:marTop w:val="0"/>
      <w:marBottom w:val="0"/>
      <w:divBdr>
        <w:top w:val="none" w:sz="0" w:space="0" w:color="auto"/>
        <w:left w:val="none" w:sz="0" w:space="0" w:color="auto"/>
        <w:bottom w:val="none" w:sz="0" w:space="0" w:color="auto"/>
        <w:right w:val="none" w:sz="0" w:space="0" w:color="auto"/>
      </w:divBdr>
      <w:divsChild>
        <w:div w:id="1015113785">
          <w:marLeft w:val="0"/>
          <w:marRight w:val="0"/>
          <w:marTop w:val="0"/>
          <w:marBottom w:val="0"/>
          <w:divBdr>
            <w:top w:val="none" w:sz="0" w:space="0" w:color="auto"/>
            <w:left w:val="none" w:sz="0" w:space="0" w:color="auto"/>
            <w:bottom w:val="none" w:sz="0" w:space="0" w:color="auto"/>
            <w:right w:val="none" w:sz="0" w:space="0" w:color="auto"/>
          </w:divBdr>
        </w:div>
        <w:div w:id="168833339">
          <w:marLeft w:val="0"/>
          <w:marRight w:val="0"/>
          <w:marTop w:val="0"/>
          <w:marBottom w:val="0"/>
          <w:divBdr>
            <w:top w:val="none" w:sz="0" w:space="0" w:color="auto"/>
            <w:left w:val="none" w:sz="0" w:space="0" w:color="auto"/>
            <w:bottom w:val="none" w:sz="0" w:space="0" w:color="auto"/>
            <w:right w:val="none" w:sz="0" w:space="0" w:color="auto"/>
          </w:divBdr>
        </w:div>
        <w:div w:id="1083991545">
          <w:marLeft w:val="0"/>
          <w:marRight w:val="0"/>
          <w:marTop w:val="0"/>
          <w:marBottom w:val="0"/>
          <w:divBdr>
            <w:top w:val="none" w:sz="0" w:space="0" w:color="auto"/>
            <w:left w:val="none" w:sz="0" w:space="0" w:color="auto"/>
            <w:bottom w:val="none" w:sz="0" w:space="0" w:color="auto"/>
            <w:right w:val="none" w:sz="0" w:space="0" w:color="auto"/>
          </w:divBdr>
        </w:div>
        <w:div w:id="478499333">
          <w:marLeft w:val="0"/>
          <w:marRight w:val="0"/>
          <w:marTop w:val="0"/>
          <w:marBottom w:val="0"/>
          <w:divBdr>
            <w:top w:val="none" w:sz="0" w:space="0" w:color="auto"/>
            <w:left w:val="none" w:sz="0" w:space="0" w:color="auto"/>
            <w:bottom w:val="none" w:sz="0" w:space="0" w:color="auto"/>
            <w:right w:val="none" w:sz="0" w:space="0" w:color="auto"/>
          </w:divBdr>
        </w:div>
        <w:div w:id="792753177">
          <w:marLeft w:val="0"/>
          <w:marRight w:val="0"/>
          <w:marTop w:val="0"/>
          <w:marBottom w:val="0"/>
          <w:divBdr>
            <w:top w:val="none" w:sz="0" w:space="0" w:color="auto"/>
            <w:left w:val="none" w:sz="0" w:space="0" w:color="auto"/>
            <w:bottom w:val="none" w:sz="0" w:space="0" w:color="auto"/>
            <w:right w:val="none" w:sz="0" w:space="0" w:color="auto"/>
          </w:divBdr>
        </w:div>
        <w:div w:id="410665439">
          <w:marLeft w:val="0"/>
          <w:marRight w:val="0"/>
          <w:marTop w:val="0"/>
          <w:marBottom w:val="0"/>
          <w:divBdr>
            <w:top w:val="none" w:sz="0" w:space="0" w:color="auto"/>
            <w:left w:val="none" w:sz="0" w:space="0" w:color="auto"/>
            <w:bottom w:val="none" w:sz="0" w:space="0" w:color="auto"/>
            <w:right w:val="none" w:sz="0" w:space="0" w:color="auto"/>
          </w:divBdr>
        </w:div>
        <w:div w:id="841702893">
          <w:marLeft w:val="0"/>
          <w:marRight w:val="0"/>
          <w:marTop w:val="0"/>
          <w:marBottom w:val="0"/>
          <w:divBdr>
            <w:top w:val="none" w:sz="0" w:space="0" w:color="auto"/>
            <w:left w:val="none" w:sz="0" w:space="0" w:color="auto"/>
            <w:bottom w:val="none" w:sz="0" w:space="0" w:color="auto"/>
            <w:right w:val="none" w:sz="0" w:space="0" w:color="auto"/>
          </w:divBdr>
        </w:div>
        <w:div w:id="2099863113">
          <w:marLeft w:val="0"/>
          <w:marRight w:val="0"/>
          <w:marTop w:val="0"/>
          <w:marBottom w:val="0"/>
          <w:divBdr>
            <w:top w:val="none" w:sz="0" w:space="0" w:color="auto"/>
            <w:left w:val="none" w:sz="0" w:space="0" w:color="auto"/>
            <w:bottom w:val="none" w:sz="0" w:space="0" w:color="auto"/>
            <w:right w:val="none" w:sz="0" w:space="0" w:color="auto"/>
          </w:divBdr>
        </w:div>
        <w:div w:id="805396510">
          <w:marLeft w:val="0"/>
          <w:marRight w:val="0"/>
          <w:marTop w:val="0"/>
          <w:marBottom w:val="0"/>
          <w:divBdr>
            <w:top w:val="none" w:sz="0" w:space="0" w:color="auto"/>
            <w:left w:val="none" w:sz="0" w:space="0" w:color="auto"/>
            <w:bottom w:val="none" w:sz="0" w:space="0" w:color="auto"/>
            <w:right w:val="none" w:sz="0" w:space="0" w:color="auto"/>
          </w:divBdr>
        </w:div>
        <w:div w:id="2133282790">
          <w:marLeft w:val="0"/>
          <w:marRight w:val="0"/>
          <w:marTop w:val="0"/>
          <w:marBottom w:val="0"/>
          <w:divBdr>
            <w:top w:val="none" w:sz="0" w:space="0" w:color="auto"/>
            <w:left w:val="none" w:sz="0" w:space="0" w:color="auto"/>
            <w:bottom w:val="none" w:sz="0" w:space="0" w:color="auto"/>
            <w:right w:val="none" w:sz="0" w:space="0" w:color="auto"/>
          </w:divBdr>
        </w:div>
        <w:div w:id="1323506886">
          <w:marLeft w:val="0"/>
          <w:marRight w:val="0"/>
          <w:marTop w:val="0"/>
          <w:marBottom w:val="0"/>
          <w:divBdr>
            <w:top w:val="none" w:sz="0" w:space="0" w:color="auto"/>
            <w:left w:val="none" w:sz="0" w:space="0" w:color="auto"/>
            <w:bottom w:val="none" w:sz="0" w:space="0" w:color="auto"/>
            <w:right w:val="none" w:sz="0" w:space="0" w:color="auto"/>
          </w:divBdr>
        </w:div>
        <w:div w:id="1852911031">
          <w:marLeft w:val="0"/>
          <w:marRight w:val="0"/>
          <w:marTop w:val="0"/>
          <w:marBottom w:val="0"/>
          <w:divBdr>
            <w:top w:val="none" w:sz="0" w:space="0" w:color="auto"/>
            <w:left w:val="none" w:sz="0" w:space="0" w:color="auto"/>
            <w:bottom w:val="none" w:sz="0" w:space="0" w:color="auto"/>
            <w:right w:val="none" w:sz="0" w:space="0" w:color="auto"/>
          </w:divBdr>
        </w:div>
        <w:div w:id="1566187859">
          <w:marLeft w:val="0"/>
          <w:marRight w:val="0"/>
          <w:marTop w:val="0"/>
          <w:marBottom w:val="0"/>
          <w:divBdr>
            <w:top w:val="none" w:sz="0" w:space="0" w:color="auto"/>
            <w:left w:val="none" w:sz="0" w:space="0" w:color="auto"/>
            <w:bottom w:val="none" w:sz="0" w:space="0" w:color="auto"/>
            <w:right w:val="none" w:sz="0" w:space="0" w:color="auto"/>
          </w:divBdr>
        </w:div>
        <w:div w:id="245498671">
          <w:marLeft w:val="0"/>
          <w:marRight w:val="0"/>
          <w:marTop w:val="0"/>
          <w:marBottom w:val="0"/>
          <w:divBdr>
            <w:top w:val="none" w:sz="0" w:space="0" w:color="auto"/>
            <w:left w:val="none" w:sz="0" w:space="0" w:color="auto"/>
            <w:bottom w:val="none" w:sz="0" w:space="0" w:color="auto"/>
            <w:right w:val="none" w:sz="0" w:space="0" w:color="auto"/>
          </w:divBdr>
        </w:div>
        <w:div w:id="618147908">
          <w:marLeft w:val="0"/>
          <w:marRight w:val="0"/>
          <w:marTop w:val="0"/>
          <w:marBottom w:val="0"/>
          <w:divBdr>
            <w:top w:val="none" w:sz="0" w:space="0" w:color="auto"/>
            <w:left w:val="none" w:sz="0" w:space="0" w:color="auto"/>
            <w:bottom w:val="none" w:sz="0" w:space="0" w:color="auto"/>
            <w:right w:val="none" w:sz="0" w:space="0" w:color="auto"/>
          </w:divBdr>
        </w:div>
        <w:div w:id="897281165">
          <w:marLeft w:val="0"/>
          <w:marRight w:val="0"/>
          <w:marTop w:val="0"/>
          <w:marBottom w:val="0"/>
          <w:divBdr>
            <w:top w:val="none" w:sz="0" w:space="0" w:color="auto"/>
            <w:left w:val="none" w:sz="0" w:space="0" w:color="auto"/>
            <w:bottom w:val="none" w:sz="0" w:space="0" w:color="auto"/>
            <w:right w:val="none" w:sz="0" w:space="0" w:color="auto"/>
          </w:divBdr>
        </w:div>
        <w:div w:id="137381365">
          <w:marLeft w:val="0"/>
          <w:marRight w:val="0"/>
          <w:marTop w:val="0"/>
          <w:marBottom w:val="0"/>
          <w:divBdr>
            <w:top w:val="none" w:sz="0" w:space="0" w:color="auto"/>
            <w:left w:val="none" w:sz="0" w:space="0" w:color="auto"/>
            <w:bottom w:val="none" w:sz="0" w:space="0" w:color="auto"/>
            <w:right w:val="none" w:sz="0" w:space="0" w:color="auto"/>
          </w:divBdr>
        </w:div>
        <w:div w:id="1821117640">
          <w:marLeft w:val="0"/>
          <w:marRight w:val="0"/>
          <w:marTop w:val="0"/>
          <w:marBottom w:val="0"/>
          <w:divBdr>
            <w:top w:val="none" w:sz="0" w:space="0" w:color="auto"/>
            <w:left w:val="none" w:sz="0" w:space="0" w:color="auto"/>
            <w:bottom w:val="none" w:sz="0" w:space="0" w:color="auto"/>
            <w:right w:val="none" w:sz="0" w:space="0" w:color="auto"/>
          </w:divBdr>
        </w:div>
        <w:div w:id="1501233354">
          <w:marLeft w:val="0"/>
          <w:marRight w:val="0"/>
          <w:marTop w:val="0"/>
          <w:marBottom w:val="0"/>
          <w:divBdr>
            <w:top w:val="none" w:sz="0" w:space="0" w:color="auto"/>
            <w:left w:val="none" w:sz="0" w:space="0" w:color="auto"/>
            <w:bottom w:val="none" w:sz="0" w:space="0" w:color="auto"/>
            <w:right w:val="none" w:sz="0" w:space="0" w:color="auto"/>
          </w:divBdr>
        </w:div>
        <w:div w:id="1131434092">
          <w:marLeft w:val="0"/>
          <w:marRight w:val="0"/>
          <w:marTop w:val="0"/>
          <w:marBottom w:val="0"/>
          <w:divBdr>
            <w:top w:val="none" w:sz="0" w:space="0" w:color="auto"/>
            <w:left w:val="none" w:sz="0" w:space="0" w:color="auto"/>
            <w:bottom w:val="none" w:sz="0" w:space="0" w:color="auto"/>
            <w:right w:val="none" w:sz="0" w:space="0" w:color="auto"/>
          </w:divBdr>
        </w:div>
        <w:div w:id="1322000852">
          <w:marLeft w:val="0"/>
          <w:marRight w:val="0"/>
          <w:marTop w:val="0"/>
          <w:marBottom w:val="0"/>
          <w:divBdr>
            <w:top w:val="none" w:sz="0" w:space="0" w:color="auto"/>
            <w:left w:val="none" w:sz="0" w:space="0" w:color="auto"/>
            <w:bottom w:val="none" w:sz="0" w:space="0" w:color="auto"/>
            <w:right w:val="none" w:sz="0" w:space="0" w:color="auto"/>
          </w:divBdr>
        </w:div>
        <w:div w:id="1567959102">
          <w:marLeft w:val="0"/>
          <w:marRight w:val="0"/>
          <w:marTop w:val="0"/>
          <w:marBottom w:val="0"/>
          <w:divBdr>
            <w:top w:val="none" w:sz="0" w:space="0" w:color="auto"/>
            <w:left w:val="none" w:sz="0" w:space="0" w:color="auto"/>
            <w:bottom w:val="none" w:sz="0" w:space="0" w:color="auto"/>
            <w:right w:val="none" w:sz="0" w:space="0" w:color="auto"/>
          </w:divBdr>
        </w:div>
        <w:div w:id="1647126979">
          <w:marLeft w:val="0"/>
          <w:marRight w:val="0"/>
          <w:marTop w:val="0"/>
          <w:marBottom w:val="0"/>
          <w:divBdr>
            <w:top w:val="none" w:sz="0" w:space="0" w:color="auto"/>
            <w:left w:val="none" w:sz="0" w:space="0" w:color="auto"/>
            <w:bottom w:val="none" w:sz="0" w:space="0" w:color="auto"/>
            <w:right w:val="none" w:sz="0" w:space="0" w:color="auto"/>
          </w:divBdr>
        </w:div>
        <w:div w:id="791243488">
          <w:marLeft w:val="0"/>
          <w:marRight w:val="0"/>
          <w:marTop w:val="0"/>
          <w:marBottom w:val="0"/>
          <w:divBdr>
            <w:top w:val="none" w:sz="0" w:space="0" w:color="auto"/>
            <w:left w:val="none" w:sz="0" w:space="0" w:color="auto"/>
            <w:bottom w:val="none" w:sz="0" w:space="0" w:color="auto"/>
            <w:right w:val="none" w:sz="0" w:space="0" w:color="auto"/>
          </w:divBdr>
        </w:div>
      </w:divsChild>
    </w:div>
    <w:div w:id="1050109324">
      <w:bodyDiv w:val="1"/>
      <w:marLeft w:val="0"/>
      <w:marRight w:val="0"/>
      <w:marTop w:val="0"/>
      <w:marBottom w:val="0"/>
      <w:divBdr>
        <w:top w:val="none" w:sz="0" w:space="0" w:color="auto"/>
        <w:left w:val="none" w:sz="0" w:space="0" w:color="auto"/>
        <w:bottom w:val="none" w:sz="0" w:space="0" w:color="auto"/>
        <w:right w:val="none" w:sz="0" w:space="0" w:color="auto"/>
      </w:divBdr>
    </w:div>
    <w:div w:id="1392269299">
      <w:bodyDiv w:val="1"/>
      <w:marLeft w:val="0"/>
      <w:marRight w:val="0"/>
      <w:marTop w:val="0"/>
      <w:marBottom w:val="0"/>
      <w:divBdr>
        <w:top w:val="none" w:sz="0" w:space="0" w:color="auto"/>
        <w:left w:val="none" w:sz="0" w:space="0" w:color="auto"/>
        <w:bottom w:val="none" w:sz="0" w:space="0" w:color="auto"/>
        <w:right w:val="none" w:sz="0" w:space="0" w:color="auto"/>
      </w:divBdr>
      <w:divsChild>
        <w:div w:id="1016226502">
          <w:marLeft w:val="0"/>
          <w:marRight w:val="0"/>
          <w:marTop w:val="0"/>
          <w:marBottom w:val="0"/>
          <w:divBdr>
            <w:top w:val="none" w:sz="0" w:space="0" w:color="auto"/>
            <w:left w:val="none" w:sz="0" w:space="0" w:color="auto"/>
            <w:bottom w:val="none" w:sz="0" w:space="0" w:color="auto"/>
            <w:right w:val="none" w:sz="0" w:space="0" w:color="auto"/>
          </w:divBdr>
        </w:div>
        <w:div w:id="1788162236">
          <w:marLeft w:val="0"/>
          <w:marRight w:val="0"/>
          <w:marTop w:val="0"/>
          <w:marBottom w:val="0"/>
          <w:divBdr>
            <w:top w:val="none" w:sz="0" w:space="0" w:color="auto"/>
            <w:left w:val="none" w:sz="0" w:space="0" w:color="auto"/>
            <w:bottom w:val="none" w:sz="0" w:space="0" w:color="auto"/>
            <w:right w:val="none" w:sz="0" w:space="0" w:color="auto"/>
          </w:divBdr>
        </w:div>
        <w:div w:id="691762773">
          <w:marLeft w:val="0"/>
          <w:marRight w:val="0"/>
          <w:marTop w:val="0"/>
          <w:marBottom w:val="0"/>
          <w:divBdr>
            <w:top w:val="none" w:sz="0" w:space="0" w:color="auto"/>
            <w:left w:val="none" w:sz="0" w:space="0" w:color="auto"/>
            <w:bottom w:val="none" w:sz="0" w:space="0" w:color="auto"/>
            <w:right w:val="none" w:sz="0" w:space="0" w:color="auto"/>
          </w:divBdr>
        </w:div>
        <w:div w:id="967273035">
          <w:marLeft w:val="0"/>
          <w:marRight w:val="0"/>
          <w:marTop w:val="0"/>
          <w:marBottom w:val="0"/>
          <w:divBdr>
            <w:top w:val="none" w:sz="0" w:space="0" w:color="auto"/>
            <w:left w:val="none" w:sz="0" w:space="0" w:color="auto"/>
            <w:bottom w:val="none" w:sz="0" w:space="0" w:color="auto"/>
            <w:right w:val="none" w:sz="0" w:space="0" w:color="auto"/>
          </w:divBdr>
        </w:div>
        <w:div w:id="1987006586">
          <w:marLeft w:val="0"/>
          <w:marRight w:val="0"/>
          <w:marTop w:val="0"/>
          <w:marBottom w:val="0"/>
          <w:divBdr>
            <w:top w:val="none" w:sz="0" w:space="0" w:color="auto"/>
            <w:left w:val="none" w:sz="0" w:space="0" w:color="auto"/>
            <w:bottom w:val="none" w:sz="0" w:space="0" w:color="auto"/>
            <w:right w:val="none" w:sz="0" w:space="0" w:color="auto"/>
          </w:divBdr>
        </w:div>
        <w:div w:id="112791100">
          <w:marLeft w:val="0"/>
          <w:marRight w:val="0"/>
          <w:marTop w:val="0"/>
          <w:marBottom w:val="0"/>
          <w:divBdr>
            <w:top w:val="none" w:sz="0" w:space="0" w:color="auto"/>
            <w:left w:val="none" w:sz="0" w:space="0" w:color="auto"/>
            <w:bottom w:val="none" w:sz="0" w:space="0" w:color="auto"/>
            <w:right w:val="none" w:sz="0" w:space="0" w:color="auto"/>
          </w:divBdr>
        </w:div>
        <w:div w:id="620694829">
          <w:marLeft w:val="0"/>
          <w:marRight w:val="0"/>
          <w:marTop w:val="0"/>
          <w:marBottom w:val="0"/>
          <w:divBdr>
            <w:top w:val="none" w:sz="0" w:space="0" w:color="auto"/>
            <w:left w:val="none" w:sz="0" w:space="0" w:color="auto"/>
            <w:bottom w:val="none" w:sz="0" w:space="0" w:color="auto"/>
            <w:right w:val="none" w:sz="0" w:space="0" w:color="auto"/>
          </w:divBdr>
        </w:div>
        <w:div w:id="177697070">
          <w:marLeft w:val="0"/>
          <w:marRight w:val="0"/>
          <w:marTop w:val="0"/>
          <w:marBottom w:val="0"/>
          <w:divBdr>
            <w:top w:val="none" w:sz="0" w:space="0" w:color="auto"/>
            <w:left w:val="none" w:sz="0" w:space="0" w:color="auto"/>
            <w:bottom w:val="none" w:sz="0" w:space="0" w:color="auto"/>
            <w:right w:val="none" w:sz="0" w:space="0" w:color="auto"/>
          </w:divBdr>
        </w:div>
        <w:div w:id="703404988">
          <w:marLeft w:val="0"/>
          <w:marRight w:val="0"/>
          <w:marTop w:val="0"/>
          <w:marBottom w:val="0"/>
          <w:divBdr>
            <w:top w:val="none" w:sz="0" w:space="0" w:color="auto"/>
            <w:left w:val="none" w:sz="0" w:space="0" w:color="auto"/>
            <w:bottom w:val="none" w:sz="0" w:space="0" w:color="auto"/>
            <w:right w:val="none" w:sz="0" w:space="0" w:color="auto"/>
          </w:divBdr>
        </w:div>
        <w:div w:id="227572112">
          <w:marLeft w:val="0"/>
          <w:marRight w:val="0"/>
          <w:marTop w:val="0"/>
          <w:marBottom w:val="0"/>
          <w:divBdr>
            <w:top w:val="none" w:sz="0" w:space="0" w:color="auto"/>
            <w:left w:val="none" w:sz="0" w:space="0" w:color="auto"/>
            <w:bottom w:val="none" w:sz="0" w:space="0" w:color="auto"/>
            <w:right w:val="none" w:sz="0" w:space="0" w:color="auto"/>
          </w:divBdr>
        </w:div>
        <w:div w:id="756512318">
          <w:marLeft w:val="0"/>
          <w:marRight w:val="0"/>
          <w:marTop w:val="0"/>
          <w:marBottom w:val="0"/>
          <w:divBdr>
            <w:top w:val="none" w:sz="0" w:space="0" w:color="auto"/>
            <w:left w:val="none" w:sz="0" w:space="0" w:color="auto"/>
            <w:bottom w:val="none" w:sz="0" w:space="0" w:color="auto"/>
            <w:right w:val="none" w:sz="0" w:space="0" w:color="auto"/>
          </w:divBdr>
        </w:div>
      </w:divsChild>
    </w:div>
    <w:div w:id="1571694858">
      <w:bodyDiv w:val="1"/>
      <w:marLeft w:val="0"/>
      <w:marRight w:val="0"/>
      <w:marTop w:val="0"/>
      <w:marBottom w:val="0"/>
      <w:divBdr>
        <w:top w:val="none" w:sz="0" w:space="0" w:color="auto"/>
        <w:left w:val="none" w:sz="0" w:space="0" w:color="auto"/>
        <w:bottom w:val="none" w:sz="0" w:space="0" w:color="auto"/>
        <w:right w:val="none" w:sz="0" w:space="0" w:color="auto"/>
      </w:divBdr>
    </w:div>
    <w:div w:id="1670255642">
      <w:bodyDiv w:val="1"/>
      <w:marLeft w:val="0"/>
      <w:marRight w:val="0"/>
      <w:marTop w:val="0"/>
      <w:marBottom w:val="0"/>
      <w:divBdr>
        <w:top w:val="none" w:sz="0" w:space="0" w:color="auto"/>
        <w:left w:val="none" w:sz="0" w:space="0" w:color="auto"/>
        <w:bottom w:val="none" w:sz="0" w:space="0" w:color="auto"/>
        <w:right w:val="none" w:sz="0" w:space="0" w:color="auto"/>
      </w:divBdr>
      <w:divsChild>
        <w:div w:id="1524781209">
          <w:marLeft w:val="0"/>
          <w:marRight w:val="0"/>
          <w:marTop w:val="0"/>
          <w:marBottom w:val="0"/>
          <w:divBdr>
            <w:top w:val="none" w:sz="0" w:space="0" w:color="auto"/>
            <w:left w:val="none" w:sz="0" w:space="0" w:color="auto"/>
            <w:bottom w:val="none" w:sz="0" w:space="0" w:color="auto"/>
            <w:right w:val="none" w:sz="0" w:space="0" w:color="auto"/>
          </w:divBdr>
        </w:div>
        <w:div w:id="543177034">
          <w:marLeft w:val="0"/>
          <w:marRight w:val="0"/>
          <w:marTop w:val="0"/>
          <w:marBottom w:val="0"/>
          <w:divBdr>
            <w:top w:val="none" w:sz="0" w:space="0" w:color="auto"/>
            <w:left w:val="none" w:sz="0" w:space="0" w:color="auto"/>
            <w:bottom w:val="none" w:sz="0" w:space="0" w:color="auto"/>
            <w:right w:val="none" w:sz="0" w:space="0" w:color="auto"/>
          </w:divBdr>
        </w:div>
        <w:div w:id="1378747943">
          <w:marLeft w:val="0"/>
          <w:marRight w:val="0"/>
          <w:marTop w:val="0"/>
          <w:marBottom w:val="0"/>
          <w:divBdr>
            <w:top w:val="none" w:sz="0" w:space="0" w:color="auto"/>
            <w:left w:val="none" w:sz="0" w:space="0" w:color="auto"/>
            <w:bottom w:val="none" w:sz="0" w:space="0" w:color="auto"/>
            <w:right w:val="none" w:sz="0" w:space="0" w:color="auto"/>
          </w:divBdr>
        </w:div>
        <w:div w:id="466582639">
          <w:marLeft w:val="0"/>
          <w:marRight w:val="0"/>
          <w:marTop w:val="0"/>
          <w:marBottom w:val="0"/>
          <w:divBdr>
            <w:top w:val="none" w:sz="0" w:space="0" w:color="auto"/>
            <w:left w:val="none" w:sz="0" w:space="0" w:color="auto"/>
            <w:bottom w:val="none" w:sz="0" w:space="0" w:color="auto"/>
            <w:right w:val="none" w:sz="0" w:space="0" w:color="auto"/>
          </w:divBdr>
        </w:div>
        <w:div w:id="1245921162">
          <w:marLeft w:val="0"/>
          <w:marRight w:val="0"/>
          <w:marTop w:val="0"/>
          <w:marBottom w:val="0"/>
          <w:divBdr>
            <w:top w:val="none" w:sz="0" w:space="0" w:color="auto"/>
            <w:left w:val="none" w:sz="0" w:space="0" w:color="auto"/>
            <w:bottom w:val="none" w:sz="0" w:space="0" w:color="auto"/>
            <w:right w:val="none" w:sz="0" w:space="0" w:color="auto"/>
          </w:divBdr>
        </w:div>
        <w:div w:id="442727969">
          <w:marLeft w:val="0"/>
          <w:marRight w:val="0"/>
          <w:marTop w:val="0"/>
          <w:marBottom w:val="0"/>
          <w:divBdr>
            <w:top w:val="none" w:sz="0" w:space="0" w:color="auto"/>
            <w:left w:val="none" w:sz="0" w:space="0" w:color="auto"/>
            <w:bottom w:val="none" w:sz="0" w:space="0" w:color="auto"/>
            <w:right w:val="none" w:sz="0" w:space="0" w:color="auto"/>
          </w:divBdr>
        </w:div>
        <w:div w:id="1652249858">
          <w:marLeft w:val="0"/>
          <w:marRight w:val="0"/>
          <w:marTop w:val="0"/>
          <w:marBottom w:val="0"/>
          <w:divBdr>
            <w:top w:val="none" w:sz="0" w:space="0" w:color="auto"/>
            <w:left w:val="none" w:sz="0" w:space="0" w:color="auto"/>
            <w:bottom w:val="none" w:sz="0" w:space="0" w:color="auto"/>
            <w:right w:val="none" w:sz="0" w:space="0" w:color="auto"/>
          </w:divBdr>
        </w:div>
        <w:div w:id="1647012453">
          <w:marLeft w:val="0"/>
          <w:marRight w:val="0"/>
          <w:marTop w:val="0"/>
          <w:marBottom w:val="0"/>
          <w:divBdr>
            <w:top w:val="none" w:sz="0" w:space="0" w:color="auto"/>
            <w:left w:val="none" w:sz="0" w:space="0" w:color="auto"/>
            <w:bottom w:val="none" w:sz="0" w:space="0" w:color="auto"/>
            <w:right w:val="none" w:sz="0" w:space="0" w:color="auto"/>
          </w:divBdr>
        </w:div>
        <w:div w:id="1211846705">
          <w:marLeft w:val="0"/>
          <w:marRight w:val="0"/>
          <w:marTop w:val="0"/>
          <w:marBottom w:val="0"/>
          <w:divBdr>
            <w:top w:val="none" w:sz="0" w:space="0" w:color="auto"/>
            <w:left w:val="none" w:sz="0" w:space="0" w:color="auto"/>
            <w:bottom w:val="none" w:sz="0" w:space="0" w:color="auto"/>
            <w:right w:val="none" w:sz="0" w:space="0" w:color="auto"/>
          </w:divBdr>
        </w:div>
        <w:div w:id="37361323">
          <w:marLeft w:val="0"/>
          <w:marRight w:val="0"/>
          <w:marTop w:val="0"/>
          <w:marBottom w:val="0"/>
          <w:divBdr>
            <w:top w:val="none" w:sz="0" w:space="0" w:color="auto"/>
            <w:left w:val="none" w:sz="0" w:space="0" w:color="auto"/>
            <w:bottom w:val="none" w:sz="0" w:space="0" w:color="auto"/>
            <w:right w:val="none" w:sz="0" w:space="0" w:color="auto"/>
          </w:divBdr>
        </w:div>
        <w:div w:id="1057363318">
          <w:marLeft w:val="0"/>
          <w:marRight w:val="0"/>
          <w:marTop w:val="0"/>
          <w:marBottom w:val="0"/>
          <w:divBdr>
            <w:top w:val="none" w:sz="0" w:space="0" w:color="auto"/>
            <w:left w:val="none" w:sz="0" w:space="0" w:color="auto"/>
            <w:bottom w:val="none" w:sz="0" w:space="0" w:color="auto"/>
            <w:right w:val="none" w:sz="0" w:space="0" w:color="auto"/>
          </w:divBdr>
        </w:div>
        <w:div w:id="1679111266">
          <w:marLeft w:val="0"/>
          <w:marRight w:val="0"/>
          <w:marTop w:val="0"/>
          <w:marBottom w:val="0"/>
          <w:divBdr>
            <w:top w:val="none" w:sz="0" w:space="0" w:color="auto"/>
            <w:left w:val="none" w:sz="0" w:space="0" w:color="auto"/>
            <w:bottom w:val="none" w:sz="0" w:space="0" w:color="auto"/>
            <w:right w:val="none" w:sz="0" w:space="0" w:color="auto"/>
          </w:divBdr>
        </w:div>
        <w:div w:id="414788304">
          <w:marLeft w:val="0"/>
          <w:marRight w:val="0"/>
          <w:marTop w:val="0"/>
          <w:marBottom w:val="0"/>
          <w:divBdr>
            <w:top w:val="none" w:sz="0" w:space="0" w:color="auto"/>
            <w:left w:val="none" w:sz="0" w:space="0" w:color="auto"/>
            <w:bottom w:val="none" w:sz="0" w:space="0" w:color="auto"/>
            <w:right w:val="none" w:sz="0" w:space="0" w:color="auto"/>
          </w:divBdr>
        </w:div>
        <w:div w:id="1954635026">
          <w:marLeft w:val="0"/>
          <w:marRight w:val="0"/>
          <w:marTop w:val="0"/>
          <w:marBottom w:val="0"/>
          <w:divBdr>
            <w:top w:val="none" w:sz="0" w:space="0" w:color="auto"/>
            <w:left w:val="none" w:sz="0" w:space="0" w:color="auto"/>
            <w:bottom w:val="none" w:sz="0" w:space="0" w:color="auto"/>
            <w:right w:val="none" w:sz="0" w:space="0" w:color="auto"/>
          </w:divBdr>
        </w:div>
        <w:div w:id="376012208">
          <w:marLeft w:val="0"/>
          <w:marRight w:val="0"/>
          <w:marTop w:val="0"/>
          <w:marBottom w:val="0"/>
          <w:divBdr>
            <w:top w:val="none" w:sz="0" w:space="0" w:color="auto"/>
            <w:left w:val="none" w:sz="0" w:space="0" w:color="auto"/>
            <w:bottom w:val="none" w:sz="0" w:space="0" w:color="auto"/>
            <w:right w:val="none" w:sz="0" w:space="0" w:color="auto"/>
          </w:divBdr>
        </w:div>
        <w:div w:id="1797718552">
          <w:marLeft w:val="0"/>
          <w:marRight w:val="0"/>
          <w:marTop w:val="0"/>
          <w:marBottom w:val="0"/>
          <w:divBdr>
            <w:top w:val="none" w:sz="0" w:space="0" w:color="auto"/>
            <w:left w:val="none" w:sz="0" w:space="0" w:color="auto"/>
            <w:bottom w:val="none" w:sz="0" w:space="0" w:color="auto"/>
            <w:right w:val="none" w:sz="0" w:space="0" w:color="auto"/>
          </w:divBdr>
        </w:div>
      </w:divsChild>
    </w:div>
    <w:div w:id="2057729162">
      <w:bodyDiv w:val="1"/>
      <w:marLeft w:val="0"/>
      <w:marRight w:val="0"/>
      <w:marTop w:val="0"/>
      <w:marBottom w:val="0"/>
      <w:divBdr>
        <w:top w:val="none" w:sz="0" w:space="0" w:color="auto"/>
        <w:left w:val="none" w:sz="0" w:space="0" w:color="auto"/>
        <w:bottom w:val="none" w:sz="0" w:space="0" w:color="auto"/>
        <w:right w:val="none" w:sz="0" w:space="0" w:color="auto"/>
      </w:divBdr>
      <w:divsChild>
        <w:div w:id="263416748">
          <w:marLeft w:val="0"/>
          <w:marRight w:val="0"/>
          <w:marTop w:val="0"/>
          <w:marBottom w:val="0"/>
          <w:divBdr>
            <w:top w:val="none" w:sz="0" w:space="0" w:color="auto"/>
            <w:left w:val="none" w:sz="0" w:space="0" w:color="auto"/>
            <w:bottom w:val="none" w:sz="0" w:space="0" w:color="auto"/>
            <w:right w:val="none" w:sz="0" w:space="0" w:color="auto"/>
          </w:divBdr>
        </w:div>
        <w:div w:id="1226842976">
          <w:marLeft w:val="0"/>
          <w:marRight w:val="0"/>
          <w:marTop w:val="0"/>
          <w:marBottom w:val="0"/>
          <w:divBdr>
            <w:top w:val="none" w:sz="0" w:space="0" w:color="auto"/>
            <w:left w:val="none" w:sz="0" w:space="0" w:color="auto"/>
            <w:bottom w:val="none" w:sz="0" w:space="0" w:color="auto"/>
            <w:right w:val="none" w:sz="0" w:space="0" w:color="auto"/>
          </w:divBdr>
        </w:div>
        <w:div w:id="819419490">
          <w:marLeft w:val="0"/>
          <w:marRight w:val="0"/>
          <w:marTop w:val="0"/>
          <w:marBottom w:val="0"/>
          <w:divBdr>
            <w:top w:val="none" w:sz="0" w:space="0" w:color="auto"/>
            <w:left w:val="none" w:sz="0" w:space="0" w:color="auto"/>
            <w:bottom w:val="none" w:sz="0" w:space="0" w:color="auto"/>
            <w:right w:val="none" w:sz="0" w:space="0" w:color="auto"/>
          </w:divBdr>
        </w:div>
        <w:div w:id="774903659">
          <w:marLeft w:val="0"/>
          <w:marRight w:val="0"/>
          <w:marTop w:val="0"/>
          <w:marBottom w:val="0"/>
          <w:divBdr>
            <w:top w:val="none" w:sz="0" w:space="0" w:color="auto"/>
            <w:left w:val="none" w:sz="0" w:space="0" w:color="auto"/>
            <w:bottom w:val="none" w:sz="0" w:space="0" w:color="auto"/>
            <w:right w:val="none" w:sz="0" w:space="0" w:color="auto"/>
          </w:divBdr>
        </w:div>
        <w:div w:id="1722436583">
          <w:marLeft w:val="0"/>
          <w:marRight w:val="0"/>
          <w:marTop w:val="0"/>
          <w:marBottom w:val="0"/>
          <w:divBdr>
            <w:top w:val="none" w:sz="0" w:space="0" w:color="auto"/>
            <w:left w:val="none" w:sz="0" w:space="0" w:color="auto"/>
            <w:bottom w:val="none" w:sz="0" w:space="0" w:color="auto"/>
            <w:right w:val="none" w:sz="0" w:space="0" w:color="auto"/>
          </w:divBdr>
        </w:div>
      </w:divsChild>
    </w:div>
    <w:div w:id="2147314966">
      <w:bodyDiv w:val="1"/>
      <w:marLeft w:val="0"/>
      <w:marRight w:val="0"/>
      <w:marTop w:val="0"/>
      <w:marBottom w:val="0"/>
      <w:divBdr>
        <w:top w:val="none" w:sz="0" w:space="0" w:color="auto"/>
        <w:left w:val="none" w:sz="0" w:space="0" w:color="auto"/>
        <w:bottom w:val="none" w:sz="0" w:space="0" w:color="auto"/>
        <w:right w:val="none" w:sz="0" w:space="0" w:color="auto"/>
      </w:divBdr>
      <w:divsChild>
        <w:div w:id="647831628">
          <w:marLeft w:val="0"/>
          <w:marRight w:val="0"/>
          <w:marTop w:val="0"/>
          <w:marBottom w:val="0"/>
          <w:divBdr>
            <w:top w:val="none" w:sz="0" w:space="0" w:color="auto"/>
            <w:left w:val="none" w:sz="0" w:space="0" w:color="auto"/>
            <w:bottom w:val="none" w:sz="0" w:space="0" w:color="auto"/>
            <w:right w:val="none" w:sz="0" w:space="0" w:color="auto"/>
          </w:divBdr>
        </w:div>
        <w:div w:id="39323157">
          <w:marLeft w:val="0"/>
          <w:marRight w:val="0"/>
          <w:marTop w:val="0"/>
          <w:marBottom w:val="0"/>
          <w:divBdr>
            <w:top w:val="none" w:sz="0" w:space="0" w:color="auto"/>
            <w:left w:val="none" w:sz="0" w:space="0" w:color="auto"/>
            <w:bottom w:val="none" w:sz="0" w:space="0" w:color="auto"/>
            <w:right w:val="none" w:sz="0" w:space="0" w:color="auto"/>
          </w:divBdr>
        </w:div>
        <w:div w:id="1731422231">
          <w:marLeft w:val="0"/>
          <w:marRight w:val="0"/>
          <w:marTop w:val="0"/>
          <w:marBottom w:val="0"/>
          <w:divBdr>
            <w:top w:val="none" w:sz="0" w:space="0" w:color="auto"/>
            <w:left w:val="none" w:sz="0" w:space="0" w:color="auto"/>
            <w:bottom w:val="none" w:sz="0" w:space="0" w:color="auto"/>
            <w:right w:val="none" w:sz="0" w:space="0" w:color="auto"/>
          </w:divBdr>
        </w:div>
        <w:div w:id="1732851662">
          <w:marLeft w:val="0"/>
          <w:marRight w:val="0"/>
          <w:marTop w:val="0"/>
          <w:marBottom w:val="0"/>
          <w:divBdr>
            <w:top w:val="none" w:sz="0" w:space="0" w:color="auto"/>
            <w:left w:val="none" w:sz="0" w:space="0" w:color="auto"/>
            <w:bottom w:val="none" w:sz="0" w:space="0" w:color="auto"/>
            <w:right w:val="none" w:sz="0" w:space="0" w:color="auto"/>
          </w:divBdr>
        </w:div>
        <w:div w:id="85347249">
          <w:marLeft w:val="0"/>
          <w:marRight w:val="0"/>
          <w:marTop w:val="0"/>
          <w:marBottom w:val="0"/>
          <w:divBdr>
            <w:top w:val="none" w:sz="0" w:space="0" w:color="auto"/>
            <w:left w:val="none" w:sz="0" w:space="0" w:color="auto"/>
            <w:bottom w:val="none" w:sz="0" w:space="0" w:color="auto"/>
            <w:right w:val="none" w:sz="0" w:space="0" w:color="auto"/>
          </w:divBdr>
        </w:div>
        <w:div w:id="1874657420">
          <w:marLeft w:val="0"/>
          <w:marRight w:val="0"/>
          <w:marTop w:val="0"/>
          <w:marBottom w:val="0"/>
          <w:divBdr>
            <w:top w:val="none" w:sz="0" w:space="0" w:color="auto"/>
            <w:left w:val="none" w:sz="0" w:space="0" w:color="auto"/>
            <w:bottom w:val="none" w:sz="0" w:space="0" w:color="auto"/>
            <w:right w:val="none" w:sz="0" w:space="0" w:color="auto"/>
          </w:divBdr>
        </w:div>
        <w:div w:id="1981106200">
          <w:marLeft w:val="0"/>
          <w:marRight w:val="0"/>
          <w:marTop w:val="0"/>
          <w:marBottom w:val="0"/>
          <w:divBdr>
            <w:top w:val="none" w:sz="0" w:space="0" w:color="auto"/>
            <w:left w:val="none" w:sz="0" w:space="0" w:color="auto"/>
            <w:bottom w:val="none" w:sz="0" w:space="0" w:color="auto"/>
            <w:right w:val="none" w:sz="0" w:space="0" w:color="auto"/>
          </w:divBdr>
        </w:div>
        <w:div w:id="1481342419">
          <w:marLeft w:val="0"/>
          <w:marRight w:val="0"/>
          <w:marTop w:val="0"/>
          <w:marBottom w:val="0"/>
          <w:divBdr>
            <w:top w:val="none" w:sz="0" w:space="0" w:color="auto"/>
            <w:left w:val="none" w:sz="0" w:space="0" w:color="auto"/>
            <w:bottom w:val="none" w:sz="0" w:space="0" w:color="auto"/>
            <w:right w:val="none" w:sz="0" w:space="0" w:color="auto"/>
          </w:divBdr>
        </w:div>
        <w:div w:id="1193767646">
          <w:marLeft w:val="0"/>
          <w:marRight w:val="0"/>
          <w:marTop w:val="0"/>
          <w:marBottom w:val="0"/>
          <w:divBdr>
            <w:top w:val="none" w:sz="0" w:space="0" w:color="auto"/>
            <w:left w:val="none" w:sz="0" w:space="0" w:color="auto"/>
            <w:bottom w:val="none" w:sz="0" w:space="0" w:color="auto"/>
            <w:right w:val="none" w:sz="0" w:space="0" w:color="auto"/>
          </w:divBdr>
        </w:div>
        <w:div w:id="1224949852">
          <w:marLeft w:val="0"/>
          <w:marRight w:val="0"/>
          <w:marTop w:val="0"/>
          <w:marBottom w:val="0"/>
          <w:divBdr>
            <w:top w:val="none" w:sz="0" w:space="0" w:color="auto"/>
            <w:left w:val="none" w:sz="0" w:space="0" w:color="auto"/>
            <w:bottom w:val="none" w:sz="0" w:space="0" w:color="auto"/>
            <w:right w:val="none" w:sz="0" w:space="0" w:color="auto"/>
          </w:divBdr>
        </w:div>
        <w:div w:id="920288697">
          <w:marLeft w:val="0"/>
          <w:marRight w:val="0"/>
          <w:marTop w:val="0"/>
          <w:marBottom w:val="0"/>
          <w:divBdr>
            <w:top w:val="none" w:sz="0" w:space="0" w:color="auto"/>
            <w:left w:val="none" w:sz="0" w:space="0" w:color="auto"/>
            <w:bottom w:val="none" w:sz="0" w:space="0" w:color="auto"/>
            <w:right w:val="none" w:sz="0" w:space="0" w:color="auto"/>
          </w:divBdr>
        </w:div>
        <w:div w:id="1210262916">
          <w:marLeft w:val="0"/>
          <w:marRight w:val="0"/>
          <w:marTop w:val="0"/>
          <w:marBottom w:val="0"/>
          <w:divBdr>
            <w:top w:val="none" w:sz="0" w:space="0" w:color="auto"/>
            <w:left w:val="none" w:sz="0" w:space="0" w:color="auto"/>
            <w:bottom w:val="none" w:sz="0" w:space="0" w:color="auto"/>
            <w:right w:val="none" w:sz="0" w:space="0" w:color="auto"/>
          </w:divBdr>
        </w:div>
        <w:div w:id="1076317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BQs1caCKm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Kombat\Desktop\Solidworks%20Written%20Assignment.docx" TargetMode="External"/><Relationship Id="rId12" Type="http://schemas.openxmlformats.org/officeDocument/2006/relationships/hyperlink" Target="https://www.youtube.com/watch?v=fuVLPlJS4hY" TargetMode="External"/><Relationship Id="rId17" Type="http://schemas.openxmlformats.org/officeDocument/2006/relationships/hyperlink" Target="https://www.youtube.com/watch?v=FoYqtNgqLNA" TargetMode="External"/><Relationship Id="rId2" Type="http://schemas.openxmlformats.org/officeDocument/2006/relationships/numbering" Target="numbering.xml"/><Relationship Id="rId16" Type="http://schemas.openxmlformats.org/officeDocument/2006/relationships/hyperlink" Target="http://help.solidworks.com/2016/English/SolidWorks/slddxf/t_importingdxfdwg.ht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en.fea.ru/project/34" TargetMode="External"/><Relationship Id="rId5" Type="http://schemas.openxmlformats.org/officeDocument/2006/relationships/webSettings" Target="webSettings.xml"/><Relationship Id="rId15" Type="http://schemas.openxmlformats.org/officeDocument/2006/relationships/hyperlink" Target="https://support.office.com/en-gb/article/Save-or-convert-to-PDF-d85416c5-7d77-4fd6-a216-6f4bf7c7c110"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solidworks.com/sw/products/3d-cad/solidworks-utiliti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E440C-D30E-4450-BFA2-9AF2353EE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12</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kenny kombat</dc:creator>
  <cp:keywords/>
  <dc:description/>
  <cp:lastModifiedBy>kenny kombat</cp:lastModifiedBy>
  <cp:revision>19</cp:revision>
  <dcterms:created xsi:type="dcterms:W3CDTF">2017-03-02T22:20:00Z</dcterms:created>
  <dcterms:modified xsi:type="dcterms:W3CDTF">2017-03-03T19:48:00Z</dcterms:modified>
</cp:coreProperties>
</file>