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9BBD3" w14:textId="77777777" w:rsidR="004F69DA" w:rsidRPr="004F69DA" w:rsidRDefault="004F69DA" w:rsidP="004F69DA">
      <w:pPr>
        <w:pStyle w:val="Title"/>
        <w:spacing w:line="480" w:lineRule="auto"/>
        <w:rPr>
          <w:rStyle w:val="Strong"/>
          <w:rFonts w:ascii="Arial" w:hAnsi="Arial" w:cs="Arial"/>
          <w:color w:val="1A1A1A"/>
          <w:sz w:val="36"/>
          <w:szCs w:val="36"/>
          <w:shd w:val="clear" w:color="auto" w:fill="FFFFFF"/>
        </w:rPr>
      </w:pPr>
      <w:bookmarkStart w:id="0" w:name="_Toc130554684"/>
    </w:p>
    <w:p w14:paraId="5B824ACA" w14:textId="204D2A3A" w:rsidR="004F69DA" w:rsidRPr="004F69DA" w:rsidRDefault="004F69DA" w:rsidP="004F69DA">
      <w:pPr>
        <w:pStyle w:val="Title"/>
        <w:spacing w:line="480" w:lineRule="auto"/>
        <w:jc w:val="center"/>
        <w:rPr>
          <w:rStyle w:val="Strong"/>
          <w:rFonts w:ascii="Arial" w:hAnsi="Arial" w:cs="Arial"/>
          <w:color w:val="1A1A1A"/>
          <w:sz w:val="36"/>
          <w:szCs w:val="36"/>
          <w:shd w:val="clear" w:color="auto" w:fill="FFFFFF"/>
        </w:rPr>
      </w:pPr>
      <w:r w:rsidRPr="004F69DA">
        <w:rPr>
          <w:rStyle w:val="Strong"/>
          <w:rFonts w:ascii="Arial" w:hAnsi="Arial" w:cs="Arial"/>
          <w:color w:val="1A1A1A"/>
          <w:sz w:val="36"/>
          <w:szCs w:val="36"/>
          <w:shd w:val="clear" w:color="auto" w:fill="FFFFFF"/>
        </w:rPr>
        <w:t>Programme:</w:t>
      </w:r>
      <w:r w:rsidRPr="004F69DA">
        <w:rPr>
          <w:rStyle w:val="Strong"/>
          <w:rFonts w:ascii="Arial" w:hAnsi="Arial" w:cs="Arial"/>
          <w:color w:val="1A1A1A"/>
          <w:sz w:val="36"/>
          <w:szCs w:val="36"/>
          <w:shd w:val="clear" w:color="auto" w:fill="FFFFFF"/>
        </w:rPr>
        <w:tab/>
        <w:t>BSc Health and Social Care</w:t>
      </w:r>
    </w:p>
    <w:p w14:paraId="307C1ED2" w14:textId="77777777" w:rsidR="004F69DA" w:rsidRPr="004F69DA" w:rsidRDefault="004F69DA" w:rsidP="004F69DA">
      <w:pPr>
        <w:pStyle w:val="Title"/>
        <w:spacing w:line="480" w:lineRule="auto"/>
        <w:jc w:val="center"/>
        <w:rPr>
          <w:rStyle w:val="Strong"/>
          <w:rFonts w:ascii="Arial" w:hAnsi="Arial" w:cs="Arial"/>
          <w:color w:val="1A1A1A"/>
          <w:sz w:val="36"/>
          <w:szCs w:val="36"/>
          <w:shd w:val="clear" w:color="auto" w:fill="FFFFFF"/>
        </w:rPr>
      </w:pPr>
      <w:r w:rsidRPr="004F69DA">
        <w:rPr>
          <w:rStyle w:val="Strong"/>
          <w:rFonts w:ascii="Arial" w:hAnsi="Arial" w:cs="Arial"/>
          <w:color w:val="1A1A1A"/>
          <w:sz w:val="36"/>
          <w:szCs w:val="36"/>
          <w:shd w:val="clear" w:color="auto" w:fill="FFFFFF"/>
        </w:rPr>
        <w:t>Module:</w:t>
      </w:r>
      <w:r w:rsidRPr="004F69DA">
        <w:rPr>
          <w:rStyle w:val="Strong"/>
          <w:rFonts w:ascii="Arial" w:hAnsi="Arial" w:cs="Arial"/>
          <w:color w:val="1A1A1A"/>
          <w:sz w:val="36"/>
          <w:szCs w:val="36"/>
          <w:shd w:val="clear" w:color="auto" w:fill="FFFFFF"/>
        </w:rPr>
        <w:tab/>
        <w:t>Living with Care: The Older Person</w:t>
      </w:r>
    </w:p>
    <w:p w14:paraId="24B7264C" w14:textId="77777777" w:rsidR="004F69DA" w:rsidRPr="004F69DA" w:rsidRDefault="004F69DA" w:rsidP="004F69DA">
      <w:pPr>
        <w:pStyle w:val="Title"/>
        <w:spacing w:line="480" w:lineRule="auto"/>
        <w:jc w:val="center"/>
        <w:rPr>
          <w:rStyle w:val="Strong"/>
          <w:rFonts w:ascii="Arial" w:hAnsi="Arial" w:cs="Arial"/>
          <w:color w:val="1A1A1A"/>
          <w:sz w:val="36"/>
          <w:szCs w:val="36"/>
          <w:shd w:val="clear" w:color="auto" w:fill="FFFFFF"/>
        </w:rPr>
      </w:pPr>
      <w:r w:rsidRPr="004F69DA">
        <w:rPr>
          <w:rStyle w:val="Strong"/>
          <w:rFonts w:ascii="Arial" w:hAnsi="Arial" w:cs="Arial"/>
          <w:color w:val="1A1A1A"/>
          <w:sz w:val="36"/>
          <w:szCs w:val="36"/>
          <w:shd w:val="clear" w:color="auto" w:fill="FFFFFF"/>
        </w:rPr>
        <w:t>Module code:</w:t>
      </w:r>
      <w:r w:rsidRPr="004F69DA">
        <w:rPr>
          <w:rStyle w:val="Strong"/>
          <w:rFonts w:ascii="Arial" w:hAnsi="Arial" w:cs="Arial"/>
          <w:color w:val="1A1A1A"/>
          <w:sz w:val="36"/>
          <w:szCs w:val="36"/>
          <w:shd w:val="clear" w:color="auto" w:fill="FFFFFF"/>
        </w:rPr>
        <w:tab/>
        <w:t>BMHP6009_BIRM</w:t>
      </w:r>
    </w:p>
    <w:p w14:paraId="6E4889CE" w14:textId="77777777" w:rsidR="004F69DA" w:rsidRPr="004F69DA" w:rsidRDefault="004F69DA" w:rsidP="004F69DA">
      <w:pPr>
        <w:pStyle w:val="Title"/>
        <w:spacing w:line="480" w:lineRule="auto"/>
        <w:jc w:val="center"/>
        <w:rPr>
          <w:shd w:val="clear" w:color="auto" w:fill="FFFFFF"/>
        </w:rPr>
      </w:pPr>
      <w:r w:rsidRPr="004F69DA">
        <w:rPr>
          <w:rStyle w:val="Strong"/>
          <w:rFonts w:ascii="Arial" w:hAnsi="Arial" w:cs="Arial"/>
          <w:color w:val="1A1A1A"/>
          <w:sz w:val="36"/>
          <w:szCs w:val="36"/>
          <w:shd w:val="clear" w:color="auto" w:fill="FFFFFF"/>
        </w:rPr>
        <w:t>Assignment Title:</w:t>
      </w:r>
      <w:r w:rsidRPr="004F69DA">
        <w:rPr>
          <w:rStyle w:val="Strong"/>
          <w:rFonts w:ascii="Arial" w:hAnsi="Arial" w:cs="Arial"/>
          <w:color w:val="1A1A1A"/>
          <w:sz w:val="36"/>
          <w:szCs w:val="36"/>
          <w:shd w:val="clear" w:color="auto" w:fill="FFFFFF"/>
        </w:rPr>
        <w:tab/>
        <w:t>Component 2: Written Assignment – Report</w:t>
      </w:r>
    </w:p>
    <w:p w14:paraId="6FDB8BFC" w14:textId="77777777" w:rsidR="004F69DA" w:rsidRPr="004F69DA" w:rsidRDefault="004F69DA" w:rsidP="004F69DA">
      <w:pPr>
        <w:pStyle w:val="Title"/>
        <w:spacing w:line="480" w:lineRule="auto"/>
        <w:jc w:val="center"/>
      </w:pPr>
    </w:p>
    <w:p w14:paraId="54962EF8" w14:textId="77777777" w:rsidR="004F69DA" w:rsidRPr="004F69DA" w:rsidRDefault="004F69DA" w:rsidP="004F69DA">
      <w:pPr>
        <w:pStyle w:val="Title"/>
        <w:spacing w:line="480" w:lineRule="auto"/>
        <w:jc w:val="center"/>
      </w:pPr>
    </w:p>
    <w:p w14:paraId="57AD910E" w14:textId="778AA492" w:rsidR="004F69DA" w:rsidRPr="000A71DB" w:rsidRDefault="000A71DB" w:rsidP="000A71DB">
      <w:pPr>
        <w:pStyle w:val="Title"/>
        <w:spacing w:line="480" w:lineRule="auto"/>
        <w:jc w:val="center"/>
        <w:rPr>
          <w:rFonts w:ascii="Arial" w:hAnsi="Arial" w:cs="Arial"/>
          <w:b/>
          <w:bCs/>
          <w:color w:val="1A1A1A"/>
          <w:sz w:val="36"/>
          <w:szCs w:val="36"/>
          <w:shd w:val="clear" w:color="auto" w:fill="FFFFFF"/>
        </w:rPr>
      </w:pPr>
      <w:r w:rsidRPr="004F69DA">
        <w:rPr>
          <w:rStyle w:val="Strong"/>
          <w:rFonts w:ascii="Arial" w:hAnsi="Arial" w:cs="Arial"/>
          <w:color w:val="1A1A1A"/>
          <w:sz w:val="36"/>
          <w:szCs w:val="36"/>
          <w:shd w:val="clear" w:color="auto" w:fill="FFFFFF"/>
        </w:rPr>
        <w:t>Lecturer:</w:t>
      </w:r>
      <w:r w:rsidRPr="004F69DA">
        <w:rPr>
          <w:rStyle w:val="Strong"/>
          <w:rFonts w:ascii="Arial" w:hAnsi="Arial" w:cs="Arial"/>
          <w:color w:val="1A1A1A"/>
          <w:sz w:val="36"/>
          <w:szCs w:val="36"/>
          <w:shd w:val="clear" w:color="auto" w:fill="FFFFFF"/>
        </w:rPr>
        <w:tab/>
        <w:t>Joanne Davies</w:t>
      </w:r>
    </w:p>
    <w:p w14:paraId="03BC625D" w14:textId="77777777" w:rsidR="004F69DA" w:rsidRPr="004F69DA" w:rsidRDefault="004F69DA" w:rsidP="004F69DA">
      <w:pPr>
        <w:pStyle w:val="Title"/>
        <w:spacing w:line="480" w:lineRule="auto"/>
        <w:jc w:val="center"/>
        <w:rPr>
          <w:rStyle w:val="Strong"/>
          <w:rFonts w:ascii="Arial" w:hAnsi="Arial" w:cs="Arial"/>
          <w:b w:val="0"/>
          <w:bCs w:val="0"/>
          <w:color w:val="1A1A1A"/>
          <w:sz w:val="36"/>
          <w:szCs w:val="36"/>
          <w:shd w:val="clear" w:color="auto" w:fill="FFFFFF"/>
        </w:rPr>
      </w:pPr>
      <w:r w:rsidRPr="004F69DA">
        <w:rPr>
          <w:rStyle w:val="Strong"/>
          <w:rFonts w:ascii="Arial" w:hAnsi="Arial" w:cs="Arial"/>
          <w:color w:val="1A1A1A"/>
          <w:sz w:val="36"/>
          <w:szCs w:val="36"/>
          <w:shd w:val="clear" w:color="auto" w:fill="FFFFFF"/>
        </w:rPr>
        <w:t>Student name: Susan Ajmad</w:t>
      </w:r>
    </w:p>
    <w:p w14:paraId="5332C075" w14:textId="316B14DD" w:rsidR="00615795" w:rsidRDefault="004F69DA" w:rsidP="0036433D">
      <w:pPr>
        <w:pStyle w:val="Title"/>
        <w:spacing w:line="480" w:lineRule="auto"/>
        <w:jc w:val="center"/>
        <w:rPr>
          <w:rStyle w:val="Strong"/>
          <w:rFonts w:ascii="Arial" w:hAnsi="Arial" w:cs="Arial"/>
          <w:color w:val="1A1A1A"/>
          <w:sz w:val="36"/>
          <w:szCs w:val="36"/>
          <w:shd w:val="clear" w:color="auto" w:fill="FFFFFF"/>
        </w:rPr>
      </w:pPr>
      <w:r w:rsidRPr="004F69DA">
        <w:rPr>
          <w:rStyle w:val="Strong"/>
          <w:rFonts w:ascii="Arial" w:hAnsi="Arial" w:cs="Arial"/>
          <w:color w:val="1A1A1A"/>
          <w:sz w:val="36"/>
          <w:szCs w:val="36"/>
          <w:shd w:val="clear" w:color="auto" w:fill="FFFFFF"/>
        </w:rPr>
        <w:t>Student ID Number: 2017032</w:t>
      </w:r>
    </w:p>
    <w:p w14:paraId="17815C19" w14:textId="77777777" w:rsidR="006E2C72" w:rsidRDefault="006E2C72" w:rsidP="006E2C72"/>
    <w:p w14:paraId="7BC11764" w14:textId="77777777" w:rsidR="006E2C72" w:rsidRDefault="006E2C72" w:rsidP="006E2C72"/>
    <w:p w14:paraId="7E46C2C5" w14:textId="77777777" w:rsidR="006E2C72" w:rsidRDefault="006E2C72" w:rsidP="006E2C72"/>
    <w:p w14:paraId="68822D23" w14:textId="77777777" w:rsidR="006E2C72" w:rsidRDefault="006E2C72" w:rsidP="006E2C72"/>
    <w:p w14:paraId="620B68B2" w14:textId="77777777" w:rsidR="006E2C72" w:rsidRDefault="006E2C72" w:rsidP="006E2C72"/>
    <w:p w14:paraId="5A0783E4" w14:textId="77777777" w:rsidR="006E2C72" w:rsidRDefault="006E2C72" w:rsidP="006E2C72"/>
    <w:p w14:paraId="6E13C4EE" w14:textId="77777777" w:rsidR="006E2C72" w:rsidRPr="006E2C72" w:rsidRDefault="006E2C72" w:rsidP="006E2C72"/>
    <w:p w14:paraId="14D5C484" w14:textId="77777777" w:rsidR="0036433D" w:rsidRPr="0036433D" w:rsidRDefault="0036433D" w:rsidP="0036433D"/>
    <w:sdt>
      <w:sdtPr>
        <w:rPr>
          <w:rFonts w:asciiTheme="minorHAnsi" w:eastAsiaTheme="minorHAnsi" w:hAnsiTheme="minorHAnsi" w:cstheme="minorBidi"/>
          <w:color w:val="auto"/>
          <w:kern w:val="2"/>
          <w:sz w:val="22"/>
          <w:szCs w:val="22"/>
          <w:lang w:val="en-GB"/>
          <w14:ligatures w14:val="standardContextual"/>
        </w:rPr>
        <w:id w:val="618960106"/>
        <w:docPartObj>
          <w:docPartGallery w:val="Table of Contents"/>
          <w:docPartUnique/>
        </w:docPartObj>
      </w:sdtPr>
      <w:sdtEndPr>
        <w:rPr>
          <w:b/>
          <w:bCs/>
          <w:noProof/>
        </w:rPr>
      </w:sdtEndPr>
      <w:sdtContent>
        <w:p w14:paraId="75631A5E" w14:textId="781D2DC9" w:rsidR="00B27710" w:rsidRDefault="00B27710">
          <w:pPr>
            <w:pStyle w:val="TOCHeading"/>
          </w:pPr>
          <w:r>
            <w:t>Contents</w:t>
          </w:r>
        </w:p>
        <w:p w14:paraId="1731D583" w14:textId="2ECC1FAC" w:rsidR="00DA2A7D" w:rsidRDefault="00B27710">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0851450" w:history="1">
            <w:r w:rsidR="00DA2A7D" w:rsidRPr="00812A94">
              <w:rPr>
                <w:rStyle w:val="Hyperlink"/>
                <w:b/>
                <w:bCs/>
                <w:noProof/>
              </w:rPr>
              <w:t>Introduction:</w:t>
            </w:r>
            <w:r w:rsidR="00DA2A7D">
              <w:rPr>
                <w:noProof/>
                <w:webHidden/>
              </w:rPr>
              <w:tab/>
            </w:r>
            <w:r w:rsidR="00DA2A7D">
              <w:rPr>
                <w:noProof/>
                <w:webHidden/>
              </w:rPr>
              <w:fldChar w:fldCharType="begin"/>
            </w:r>
            <w:r w:rsidR="00DA2A7D">
              <w:rPr>
                <w:noProof/>
                <w:webHidden/>
              </w:rPr>
              <w:instrText xml:space="preserve"> PAGEREF _Toc130851450 \h </w:instrText>
            </w:r>
            <w:r w:rsidR="00DA2A7D">
              <w:rPr>
                <w:noProof/>
                <w:webHidden/>
              </w:rPr>
            </w:r>
            <w:r w:rsidR="00DA2A7D">
              <w:rPr>
                <w:noProof/>
                <w:webHidden/>
              </w:rPr>
              <w:fldChar w:fldCharType="separate"/>
            </w:r>
            <w:r w:rsidR="00DA2A7D">
              <w:rPr>
                <w:noProof/>
                <w:webHidden/>
              </w:rPr>
              <w:t>3</w:t>
            </w:r>
            <w:r w:rsidR="00DA2A7D">
              <w:rPr>
                <w:noProof/>
                <w:webHidden/>
              </w:rPr>
              <w:fldChar w:fldCharType="end"/>
            </w:r>
          </w:hyperlink>
        </w:p>
        <w:p w14:paraId="6DD8CCB1" w14:textId="1D041BBD" w:rsidR="00DA2A7D" w:rsidRDefault="00A4209A">
          <w:pPr>
            <w:pStyle w:val="TOC1"/>
            <w:tabs>
              <w:tab w:val="right" w:leader="dot" w:pos="9016"/>
            </w:tabs>
            <w:rPr>
              <w:rFonts w:eastAsiaTheme="minorEastAsia"/>
              <w:noProof/>
              <w:kern w:val="0"/>
              <w:lang w:eastAsia="en-GB"/>
              <w14:ligatures w14:val="none"/>
            </w:rPr>
          </w:pPr>
          <w:hyperlink w:anchor="_Toc130851451" w:history="1">
            <w:r w:rsidR="00DA2A7D" w:rsidRPr="00812A94">
              <w:rPr>
                <w:rStyle w:val="Hyperlink"/>
                <w:b/>
                <w:bCs/>
                <w:noProof/>
              </w:rPr>
              <w:t>What is old age?</w:t>
            </w:r>
            <w:r w:rsidR="00DA2A7D">
              <w:rPr>
                <w:noProof/>
                <w:webHidden/>
              </w:rPr>
              <w:tab/>
            </w:r>
            <w:r w:rsidR="00DA2A7D">
              <w:rPr>
                <w:noProof/>
                <w:webHidden/>
              </w:rPr>
              <w:fldChar w:fldCharType="begin"/>
            </w:r>
            <w:r w:rsidR="00DA2A7D">
              <w:rPr>
                <w:noProof/>
                <w:webHidden/>
              </w:rPr>
              <w:instrText xml:space="preserve"> PAGEREF _Toc130851451 \h </w:instrText>
            </w:r>
            <w:r w:rsidR="00DA2A7D">
              <w:rPr>
                <w:noProof/>
                <w:webHidden/>
              </w:rPr>
            </w:r>
            <w:r w:rsidR="00DA2A7D">
              <w:rPr>
                <w:noProof/>
                <w:webHidden/>
              </w:rPr>
              <w:fldChar w:fldCharType="separate"/>
            </w:r>
            <w:r w:rsidR="00DA2A7D">
              <w:rPr>
                <w:noProof/>
                <w:webHidden/>
              </w:rPr>
              <w:t>3</w:t>
            </w:r>
            <w:r w:rsidR="00DA2A7D">
              <w:rPr>
                <w:noProof/>
                <w:webHidden/>
              </w:rPr>
              <w:fldChar w:fldCharType="end"/>
            </w:r>
          </w:hyperlink>
        </w:p>
        <w:p w14:paraId="313194CB" w14:textId="7984F1D4" w:rsidR="00DA2A7D" w:rsidRDefault="00A4209A">
          <w:pPr>
            <w:pStyle w:val="TOC1"/>
            <w:tabs>
              <w:tab w:val="right" w:leader="dot" w:pos="9016"/>
            </w:tabs>
            <w:rPr>
              <w:rFonts w:eastAsiaTheme="minorEastAsia"/>
              <w:noProof/>
              <w:kern w:val="0"/>
              <w:lang w:eastAsia="en-GB"/>
              <w14:ligatures w14:val="none"/>
            </w:rPr>
          </w:pPr>
          <w:hyperlink w:anchor="_Toc130851452" w:history="1">
            <w:r w:rsidR="00DA2A7D" w:rsidRPr="00812A94">
              <w:rPr>
                <w:rStyle w:val="Hyperlink"/>
                <w:b/>
                <w:bCs/>
                <w:noProof/>
              </w:rPr>
              <w:t>Old Age and the Ageing Population</w:t>
            </w:r>
            <w:r w:rsidR="00DA2A7D">
              <w:rPr>
                <w:noProof/>
                <w:webHidden/>
              </w:rPr>
              <w:tab/>
            </w:r>
            <w:r w:rsidR="00DA2A7D">
              <w:rPr>
                <w:noProof/>
                <w:webHidden/>
              </w:rPr>
              <w:fldChar w:fldCharType="begin"/>
            </w:r>
            <w:r w:rsidR="00DA2A7D">
              <w:rPr>
                <w:noProof/>
                <w:webHidden/>
              </w:rPr>
              <w:instrText xml:space="preserve"> PAGEREF _Toc130851452 \h </w:instrText>
            </w:r>
            <w:r w:rsidR="00DA2A7D">
              <w:rPr>
                <w:noProof/>
                <w:webHidden/>
              </w:rPr>
            </w:r>
            <w:r w:rsidR="00DA2A7D">
              <w:rPr>
                <w:noProof/>
                <w:webHidden/>
              </w:rPr>
              <w:fldChar w:fldCharType="separate"/>
            </w:r>
            <w:r w:rsidR="00DA2A7D">
              <w:rPr>
                <w:noProof/>
                <w:webHidden/>
              </w:rPr>
              <w:t>3</w:t>
            </w:r>
            <w:r w:rsidR="00DA2A7D">
              <w:rPr>
                <w:noProof/>
                <w:webHidden/>
              </w:rPr>
              <w:fldChar w:fldCharType="end"/>
            </w:r>
          </w:hyperlink>
        </w:p>
        <w:p w14:paraId="5625F833" w14:textId="264890F4" w:rsidR="00DA2A7D" w:rsidRDefault="00A4209A">
          <w:pPr>
            <w:pStyle w:val="TOC1"/>
            <w:tabs>
              <w:tab w:val="right" w:leader="dot" w:pos="9016"/>
            </w:tabs>
            <w:rPr>
              <w:rFonts w:eastAsiaTheme="minorEastAsia"/>
              <w:noProof/>
              <w:kern w:val="0"/>
              <w:lang w:eastAsia="en-GB"/>
              <w14:ligatures w14:val="none"/>
            </w:rPr>
          </w:pPr>
          <w:hyperlink w:anchor="_Toc130851453" w:history="1">
            <w:r w:rsidR="00DA2A7D" w:rsidRPr="00812A94">
              <w:rPr>
                <w:rStyle w:val="Hyperlink"/>
                <w:b/>
                <w:bCs/>
                <w:noProof/>
              </w:rPr>
              <w:t>Sadie’s needs and issues.</w:t>
            </w:r>
            <w:r w:rsidR="00DA2A7D">
              <w:rPr>
                <w:noProof/>
                <w:webHidden/>
              </w:rPr>
              <w:tab/>
            </w:r>
            <w:r w:rsidR="00DA2A7D">
              <w:rPr>
                <w:noProof/>
                <w:webHidden/>
              </w:rPr>
              <w:fldChar w:fldCharType="begin"/>
            </w:r>
            <w:r w:rsidR="00DA2A7D">
              <w:rPr>
                <w:noProof/>
                <w:webHidden/>
              </w:rPr>
              <w:instrText xml:space="preserve"> PAGEREF _Toc130851453 \h </w:instrText>
            </w:r>
            <w:r w:rsidR="00DA2A7D">
              <w:rPr>
                <w:noProof/>
                <w:webHidden/>
              </w:rPr>
            </w:r>
            <w:r w:rsidR="00DA2A7D">
              <w:rPr>
                <w:noProof/>
                <w:webHidden/>
              </w:rPr>
              <w:fldChar w:fldCharType="separate"/>
            </w:r>
            <w:r w:rsidR="00DA2A7D">
              <w:rPr>
                <w:noProof/>
                <w:webHidden/>
              </w:rPr>
              <w:t>4</w:t>
            </w:r>
            <w:r w:rsidR="00DA2A7D">
              <w:rPr>
                <w:noProof/>
                <w:webHidden/>
              </w:rPr>
              <w:fldChar w:fldCharType="end"/>
            </w:r>
          </w:hyperlink>
        </w:p>
        <w:p w14:paraId="09AFAF2C" w14:textId="1CCEAA9F" w:rsidR="00DA2A7D" w:rsidRDefault="00A4209A">
          <w:pPr>
            <w:pStyle w:val="TOC2"/>
            <w:tabs>
              <w:tab w:val="right" w:leader="dot" w:pos="9016"/>
            </w:tabs>
            <w:rPr>
              <w:noProof/>
            </w:rPr>
          </w:pPr>
          <w:hyperlink w:anchor="_Toc130851454" w:history="1">
            <w:r w:rsidR="00DA2A7D" w:rsidRPr="00812A94">
              <w:rPr>
                <w:rStyle w:val="Hyperlink"/>
                <w:b/>
                <w:bCs/>
                <w:noProof/>
              </w:rPr>
              <w:t>Financial problems:</w:t>
            </w:r>
            <w:r w:rsidR="00DA2A7D">
              <w:rPr>
                <w:noProof/>
                <w:webHidden/>
              </w:rPr>
              <w:tab/>
            </w:r>
            <w:r w:rsidR="00DA2A7D">
              <w:rPr>
                <w:noProof/>
                <w:webHidden/>
              </w:rPr>
              <w:fldChar w:fldCharType="begin"/>
            </w:r>
            <w:r w:rsidR="00DA2A7D">
              <w:rPr>
                <w:noProof/>
                <w:webHidden/>
              </w:rPr>
              <w:instrText xml:space="preserve"> PAGEREF _Toc130851454 \h </w:instrText>
            </w:r>
            <w:r w:rsidR="00DA2A7D">
              <w:rPr>
                <w:noProof/>
                <w:webHidden/>
              </w:rPr>
            </w:r>
            <w:r w:rsidR="00DA2A7D">
              <w:rPr>
                <w:noProof/>
                <w:webHidden/>
              </w:rPr>
              <w:fldChar w:fldCharType="separate"/>
            </w:r>
            <w:r w:rsidR="00DA2A7D">
              <w:rPr>
                <w:noProof/>
                <w:webHidden/>
              </w:rPr>
              <w:t>4</w:t>
            </w:r>
            <w:r w:rsidR="00DA2A7D">
              <w:rPr>
                <w:noProof/>
                <w:webHidden/>
              </w:rPr>
              <w:fldChar w:fldCharType="end"/>
            </w:r>
          </w:hyperlink>
        </w:p>
        <w:p w14:paraId="33DFDB04" w14:textId="2F9C56AD" w:rsidR="00DA2A7D" w:rsidRDefault="00A4209A">
          <w:pPr>
            <w:pStyle w:val="TOC2"/>
            <w:tabs>
              <w:tab w:val="right" w:leader="dot" w:pos="9016"/>
            </w:tabs>
            <w:rPr>
              <w:noProof/>
            </w:rPr>
          </w:pPr>
          <w:hyperlink w:anchor="_Toc130851455" w:history="1">
            <w:r w:rsidR="00DA2A7D" w:rsidRPr="00812A94">
              <w:rPr>
                <w:rStyle w:val="Hyperlink"/>
                <w:b/>
                <w:bCs/>
                <w:noProof/>
              </w:rPr>
              <w:t>Mental issues:</w:t>
            </w:r>
            <w:r w:rsidR="00DA2A7D">
              <w:rPr>
                <w:noProof/>
                <w:webHidden/>
              </w:rPr>
              <w:tab/>
            </w:r>
            <w:r w:rsidR="00DA2A7D">
              <w:rPr>
                <w:noProof/>
                <w:webHidden/>
              </w:rPr>
              <w:fldChar w:fldCharType="begin"/>
            </w:r>
            <w:r w:rsidR="00DA2A7D">
              <w:rPr>
                <w:noProof/>
                <w:webHidden/>
              </w:rPr>
              <w:instrText xml:space="preserve"> PAGEREF _Toc130851455 \h </w:instrText>
            </w:r>
            <w:r w:rsidR="00DA2A7D">
              <w:rPr>
                <w:noProof/>
                <w:webHidden/>
              </w:rPr>
            </w:r>
            <w:r w:rsidR="00DA2A7D">
              <w:rPr>
                <w:noProof/>
                <w:webHidden/>
              </w:rPr>
              <w:fldChar w:fldCharType="separate"/>
            </w:r>
            <w:r w:rsidR="00DA2A7D">
              <w:rPr>
                <w:noProof/>
                <w:webHidden/>
              </w:rPr>
              <w:t>5</w:t>
            </w:r>
            <w:r w:rsidR="00DA2A7D">
              <w:rPr>
                <w:noProof/>
                <w:webHidden/>
              </w:rPr>
              <w:fldChar w:fldCharType="end"/>
            </w:r>
          </w:hyperlink>
        </w:p>
        <w:p w14:paraId="2DE1EC7D" w14:textId="049A013E" w:rsidR="00DA2A7D" w:rsidRDefault="00A4209A">
          <w:pPr>
            <w:pStyle w:val="TOC2"/>
            <w:tabs>
              <w:tab w:val="right" w:leader="dot" w:pos="9016"/>
            </w:tabs>
            <w:rPr>
              <w:noProof/>
            </w:rPr>
          </w:pPr>
          <w:hyperlink w:anchor="_Toc130851456" w:history="1">
            <w:r w:rsidR="00DA2A7D" w:rsidRPr="00812A94">
              <w:rPr>
                <w:rStyle w:val="Hyperlink"/>
                <w:b/>
                <w:bCs/>
                <w:noProof/>
              </w:rPr>
              <w:t>Physical problems</w:t>
            </w:r>
            <w:r w:rsidR="00DA2A7D">
              <w:rPr>
                <w:noProof/>
                <w:webHidden/>
              </w:rPr>
              <w:tab/>
            </w:r>
            <w:r w:rsidR="00DA2A7D">
              <w:rPr>
                <w:noProof/>
                <w:webHidden/>
              </w:rPr>
              <w:fldChar w:fldCharType="begin"/>
            </w:r>
            <w:r w:rsidR="00DA2A7D">
              <w:rPr>
                <w:noProof/>
                <w:webHidden/>
              </w:rPr>
              <w:instrText xml:space="preserve"> PAGEREF _Toc130851456 \h </w:instrText>
            </w:r>
            <w:r w:rsidR="00DA2A7D">
              <w:rPr>
                <w:noProof/>
                <w:webHidden/>
              </w:rPr>
            </w:r>
            <w:r w:rsidR="00DA2A7D">
              <w:rPr>
                <w:noProof/>
                <w:webHidden/>
              </w:rPr>
              <w:fldChar w:fldCharType="separate"/>
            </w:r>
            <w:r w:rsidR="00DA2A7D">
              <w:rPr>
                <w:noProof/>
                <w:webHidden/>
              </w:rPr>
              <w:t>5</w:t>
            </w:r>
            <w:r w:rsidR="00DA2A7D">
              <w:rPr>
                <w:noProof/>
                <w:webHidden/>
              </w:rPr>
              <w:fldChar w:fldCharType="end"/>
            </w:r>
          </w:hyperlink>
        </w:p>
        <w:p w14:paraId="4F3A4E8D" w14:textId="01AF69C5" w:rsidR="00DA2A7D" w:rsidRDefault="00A4209A">
          <w:pPr>
            <w:pStyle w:val="TOC2"/>
            <w:tabs>
              <w:tab w:val="right" w:leader="dot" w:pos="9016"/>
            </w:tabs>
            <w:rPr>
              <w:noProof/>
            </w:rPr>
          </w:pPr>
          <w:hyperlink w:anchor="_Toc130851457" w:history="1">
            <w:r w:rsidR="00DA2A7D" w:rsidRPr="00812A94">
              <w:rPr>
                <w:rStyle w:val="Hyperlink"/>
                <w:rFonts w:eastAsia="Times New Roman"/>
                <w:b/>
                <w:bCs/>
                <w:noProof/>
                <w:lang w:eastAsia="en-GB"/>
              </w:rPr>
              <w:t>safeguarding?</w:t>
            </w:r>
            <w:r w:rsidR="00DA2A7D">
              <w:rPr>
                <w:noProof/>
                <w:webHidden/>
              </w:rPr>
              <w:tab/>
            </w:r>
            <w:r w:rsidR="00DA2A7D">
              <w:rPr>
                <w:noProof/>
                <w:webHidden/>
              </w:rPr>
              <w:fldChar w:fldCharType="begin"/>
            </w:r>
            <w:r w:rsidR="00DA2A7D">
              <w:rPr>
                <w:noProof/>
                <w:webHidden/>
              </w:rPr>
              <w:instrText xml:space="preserve"> PAGEREF _Toc130851457 \h </w:instrText>
            </w:r>
            <w:r w:rsidR="00DA2A7D">
              <w:rPr>
                <w:noProof/>
                <w:webHidden/>
              </w:rPr>
            </w:r>
            <w:r w:rsidR="00DA2A7D">
              <w:rPr>
                <w:noProof/>
                <w:webHidden/>
              </w:rPr>
              <w:fldChar w:fldCharType="separate"/>
            </w:r>
            <w:r w:rsidR="00DA2A7D">
              <w:rPr>
                <w:noProof/>
                <w:webHidden/>
              </w:rPr>
              <w:t>5</w:t>
            </w:r>
            <w:r w:rsidR="00DA2A7D">
              <w:rPr>
                <w:noProof/>
                <w:webHidden/>
              </w:rPr>
              <w:fldChar w:fldCharType="end"/>
            </w:r>
          </w:hyperlink>
        </w:p>
        <w:p w14:paraId="0AE45A95" w14:textId="1C808DEB" w:rsidR="00DA2A7D" w:rsidRDefault="00A4209A">
          <w:pPr>
            <w:pStyle w:val="TOC1"/>
            <w:tabs>
              <w:tab w:val="right" w:leader="dot" w:pos="9016"/>
            </w:tabs>
            <w:rPr>
              <w:rFonts w:eastAsiaTheme="minorEastAsia"/>
              <w:noProof/>
              <w:kern w:val="0"/>
              <w:lang w:eastAsia="en-GB"/>
              <w14:ligatures w14:val="none"/>
            </w:rPr>
          </w:pPr>
          <w:hyperlink w:anchor="_Toc130851458" w:history="1">
            <w:r w:rsidR="00DA2A7D" w:rsidRPr="00812A94">
              <w:rPr>
                <w:rStyle w:val="Hyperlink"/>
                <w:rFonts w:eastAsia="Times New Roman"/>
                <w:b/>
                <w:bCs/>
                <w:noProof/>
                <w:lang w:eastAsia="en-GB"/>
              </w:rPr>
              <w:t>abuse and neglect?</w:t>
            </w:r>
            <w:r w:rsidR="00DA2A7D">
              <w:rPr>
                <w:noProof/>
                <w:webHidden/>
              </w:rPr>
              <w:tab/>
            </w:r>
            <w:r w:rsidR="00DA2A7D">
              <w:rPr>
                <w:noProof/>
                <w:webHidden/>
              </w:rPr>
              <w:fldChar w:fldCharType="begin"/>
            </w:r>
            <w:r w:rsidR="00DA2A7D">
              <w:rPr>
                <w:noProof/>
                <w:webHidden/>
              </w:rPr>
              <w:instrText xml:space="preserve"> PAGEREF _Toc130851458 \h </w:instrText>
            </w:r>
            <w:r w:rsidR="00DA2A7D">
              <w:rPr>
                <w:noProof/>
                <w:webHidden/>
              </w:rPr>
            </w:r>
            <w:r w:rsidR="00DA2A7D">
              <w:rPr>
                <w:noProof/>
                <w:webHidden/>
              </w:rPr>
              <w:fldChar w:fldCharType="separate"/>
            </w:r>
            <w:r w:rsidR="00DA2A7D">
              <w:rPr>
                <w:noProof/>
                <w:webHidden/>
              </w:rPr>
              <w:t>6</w:t>
            </w:r>
            <w:r w:rsidR="00DA2A7D">
              <w:rPr>
                <w:noProof/>
                <w:webHidden/>
              </w:rPr>
              <w:fldChar w:fldCharType="end"/>
            </w:r>
          </w:hyperlink>
        </w:p>
        <w:p w14:paraId="7573B40F" w14:textId="5ADB1378" w:rsidR="00DA2A7D" w:rsidRDefault="00A4209A">
          <w:pPr>
            <w:pStyle w:val="TOC1"/>
            <w:tabs>
              <w:tab w:val="right" w:leader="dot" w:pos="9016"/>
            </w:tabs>
            <w:rPr>
              <w:rFonts w:eastAsiaTheme="minorEastAsia"/>
              <w:noProof/>
              <w:kern w:val="0"/>
              <w:lang w:eastAsia="en-GB"/>
              <w14:ligatures w14:val="none"/>
            </w:rPr>
          </w:pPr>
          <w:hyperlink w:anchor="_Toc130851459" w:history="1">
            <w:r w:rsidR="00DA2A7D" w:rsidRPr="00812A94">
              <w:rPr>
                <w:rStyle w:val="Hyperlink"/>
                <w:b/>
                <w:bCs/>
                <w:noProof/>
              </w:rPr>
              <w:t>Care and Intervention</w:t>
            </w:r>
            <w:r w:rsidR="00DA2A7D">
              <w:rPr>
                <w:noProof/>
                <w:webHidden/>
              </w:rPr>
              <w:tab/>
            </w:r>
            <w:r w:rsidR="00DA2A7D">
              <w:rPr>
                <w:noProof/>
                <w:webHidden/>
              </w:rPr>
              <w:fldChar w:fldCharType="begin"/>
            </w:r>
            <w:r w:rsidR="00DA2A7D">
              <w:rPr>
                <w:noProof/>
                <w:webHidden/>
              </w:rPr>
              <w:instrText xml:space="preserve"> PAGEREF _Toc130851459 \h </w:instrText>
            </w:r>
            <w:r w:rsidR="00DA2A7D">
              <w:rPr>
                <w:noProof/>
                <w:webHidden/>
              </w:rPr>
            </w:r>
            <w:r w:rsidR="00DA2A7D">
              <w:rPr>
                <w:noProof/>
                <w:webHidden/>
              </w:rPr>
              <w:fldChar w:fldCharType="separate"/>
            </w:r>
            <w:r w:rsidR="00DA2A7D">
              <w:rPr>
                <w:noProof/>
                <w:webHidden/>
              </w:rPr>
              <w:t>6</w:t>
            </w:r>
            <w:r w:rsidR="00DA2A7D">
              <w:rPr>
                <w:noProof/>
                <w:webHidden/>
              </w:rPr>
              <w:fldChar w:fldCharType="end"/>
            </w:r>
          </w:hyperlink>
        </w:p>
        <w:p w14:paraId="72CF8A8C" w14:textId="5CFEFB16" w:rsidR="00DA2A7D" w:rsidRDefault="00A4209A">
          <w:pPr>
            <w:pStyle w:val="TOC1"/>
            <w:tabs>
              <w:tab w:val="right" w:leader="dot" w:pos="9016"/>
            </w:tabs>
            <w:rPr>
              <w:rFonts w:eastAsiaTheme="minorEastAsia"/>
              <w:noProof/>
              <w:kern w:val="0"/>
              <w:lang w:eastAsia="en-GB"/>
              <w14:ligatures w14:val="none"/>
            </w:rPr>
          </w:pPr>
          <w:hyperlink w:anchor="_Toc130851460" w:history="1">
            <w:r w:rsidR="00DA2A7D" w:rsidRPr="00812A94">
              <w:rPr>
                <w:rStyle w:val="Hyperlink"/>
                <w:b/>
                <w:bCs/>
                <w:noProof/>
              </w:rPr>
              <w:t>Gap between need and availability</w:t>
            </w:r>
            <w:r w:rsidR="00DA2A7D">
              <w:rPr>
                <w:noProof/>
                <w:webHidden/>
              </w:rPr>
              <w:tab/>
            </w:r>
            <w:r w:rsidR="00DA2A7D">
              <w:rPr>
                <w:noProof/>
                <w:webHidden/>
              </w:rPr>
              <w:fldChar w:fldCharType="begin"/>
            </w:r>
            <w:r w:rsidR="00DA2A7D">
              <w:rPr>
                <w:noProof/>
                <w:webHidden/>
              </w:rPr>
              <w:instrText xml:space="preserve"> PAGEREF _Toc130851460 \h </w:instrText>
            </w:r>
            <w:r w:rsidR="00DA2A7D">
              <w:rPr>
                <w:noProof/>
                <w:webHidden/>
              </w:rPr>
            </w:r>
            <w:r w:rsidR="00DA2A7D">
              <w:rPr>
                <w:noProof/>
                <w:webHidden/>
              </w:rPr>
              <w:fldChar w:fldCharType="separate"/>
            </w:r>
            <w:r w:rsidR="00DA2A7D">
              <w:rPr>
                <w:noProof/>
                <w:webHidden/>
              </w:rPr>
              <w:t>6</w:t>
            </w:r>
            <w:r w:rsidR="00DA2A7D">
              <w:rPr>
                <w:noProof/>
                <w:webHidden/>
              </w:rPr>
              <w:fldChar w:fldCharType="end"/>
            </w:r>
          </w:hyperlink>
        </w:p>
        <w:p w14:paraId="1F031AAB" w14:textId="3E889C4D" w:rsidR="00DA2A7D" w:rsidRDefault="00A4209A">
          <w:pPr>
            <w:pStyle w:val="TOC1"/>
            <w:tabs>
              <w:tab w:val="right" w:leader="dot" w:pos="9016"/>
            </w:tabs>
            <w:rPr>
              <w:rFonts w:eastAsiaTheme="minorEastAsia"/>
              <w:noProof/>
              <w:kern w:val="0"/>
              <w:lang w:eastAsia="en-GB"/>
              <w14:ligatures w14:val="none"/>
            </w:rPr>
          </w:pPr>
          <w:hyperlink w:anchor="_Toc130851461" w:history="1">
            <w:r w:rsidR="00DA2A7D" w:rsidRPr="00812A94">
              <w:rPr>
                <w:rStyle w:val="Hyperlink"/>
                <w:b/>
                <w:bCs/>
                <w:noProof/>
              </w:rPr>
              <w:t>Policy and Legislation</w:t>
            </w:r>
            <w:r w:rsidR="00DA2A7D">
              <w:rPr>
                <w:noProof/>
                <w:webHidden/>
              </w:rPr>
              <w:tab/>
            </w:r>
            <w:r w:rsidR="00DA2A7D">
              <w:rPr>
                <w:noProof/>
                <w:webHidden/>
              </w:rPr>
              <w:fldChar w:fldCharType="begin"/>
            </w:r>
            <w:r w:rsidR="00DA2A7D">
              <w:rPr>
                <w:noProof/>
                <w:webHidden/>
              </w:rPr>
              <w:instrText xml:space="preserve"> PAGEREF _Toc130851461 \h </w:instrText>
            </w:r>
            <w:r w:rsidR="00DA2A7D">
              <w:rPr>
                <w:noProof/>
                <w:webHidden/>
              </w:rPr>
            </w:r>
            <w:r w:rsidR="00DA2A7D">
              <w:rPr>
                <w:noProof/>
                <w:webHidden/>
              </w:rPr>
              <w:fldChar w:fldCharType="separate"/>
            </w:r>
            <w:r w:rsidR="00DA2A7D">
              <w:rPr>
                <w:noProof/>
                <w:webHidden/>
              </w:rPr>
              <w:t>7</w:t>
            </w:r>
            <w:r w:rsidR="00DA2A7D">
              <w:rPr>
                <w:noProof/>
                <w:webHidden/>
              </w:rPr>
              <w:fldChar w:fldCharType="end"/>
            </w:r>
          </w:hyperlink>
        </w:p>
        <w:p w14:paraId="5522C4B2" w14:textId="2C476A15" w:rsidR="00DA2A7D" w:rsidRDefault="00A4209A">
          <w:pPr>
            <w:pStyle w:val="TOC1"/>
            <w:tabs>
              <w:tab w:val="right" w:leader="dot" w:pos="9016"/>
            </w:tabs>
            <w:rPr>
              <w:rFonts w:eastAsiaTheme="minorEastAsia"/>
              <w:noProof/>
              <w:kern w:val="0"/>
              <w:lang w:eastAsia="en-GB"/>
              <w14:ligatures w14:val="none"/>
            </w:rPr>
          </w:pPr>
          <w:hyperlink w:anchor="_Toc130851462" w:history="1">
            <w:r w:rsidR="00DA2A7D" w:rsidRPr="00812A94">
              <w:rPr>
                <w:rStyle w:val="Hyperlink"/>
                <w:b/>
                <w:bCs/>
                <w:noProof/>
              </w:rPr>
              <w:t>The National Assistance Act 1948.</w:t>
            </w:r>
            <w:r w:rsidR="00DA2A7D">
              <w:rPr>
                <w:noProof/>
                <w:webHidden/>
              </w:rPr>
              <w:tab/>
            </w:r>
            <w:r w:rsidR="00DA2A7D">
              <w:rPr>
                <w:noProof/>
                <w:webHidden/>
              </w:rPr>
              <w:fldChar w:fldCharType="begin"/>
            </w:r>
            <w:r w:rsidR="00DA2A7D">
              <w:rPr>
                <w:noProof/>
                <w:webHidden/>
              </w:rPr>
              <w:instrText xml:space="preserve"> PAGEREF _Toc130851462 \h </w:instrText>
            </w:r>
            <w:r w:rsidR="00DA2A7D">
              <w:rPr>
                <w:noProof/>
                <w:webHidden/>
              </w:rPr>
            </w:r>
            <w:r w:rsidR="00DA2A7D">
              <w:rPr>
                <w:noProof/>
                <w:webHidden/>
              </w:rPr>
              <w:fldChar w:fldCharType="separate"/>
            </w:r>
            <w:r w:rsidR="00DA2A7D">
              <w:rPr>
                <w:noProof/>
                <w:webHidden/>
              </w:rPr>
              <w:t>7</w:t>
            </w:r>
            <w:r w:rsidR="00DA2A7D">
              <w:rPr>
                <w:noProof/>
                <w:webHidden/>
              </w:rPr>
              <w:fldChar w:fldCharType="end"/>
            </w:r>
          </w:hyperlink>
        </w:p>
        <w:p w14:paraId="31E0D1CF" w14:textId="68382944" w:rsidR="00DA2A7D" w:rsidRDefault="00A4209A">
          <w:pPr>
            <w:pStyle w:val="TOC1"/>
            <w:tabs>
              <w:tab w:val="right" w:leader="dot" w:pos="9016"/>
            </w:tabs>
            <w:rPr>
              <w:rFonts w:eastAsiaTheme="minorEastAsia"/>
              <w:noProof/>
              <w:kern w:val="0"/>
              <w:lang w:eastAsia="en-GB"/>
              <w14:ligatures w14:val="none"/>
            </w:rPr>
          </w:pPr>
          <w:hyperlink w:anchor="_Toc130851463" w:history="1">
            <w:r w:rsidR="00DA2A7D" w:rsidRPr="00812A94">
              <w:rPr>
                <w:rStyle w:val="Hyperlink"/>
                <w:b/>
                <w:bCs/>
                <w:noProof/>
              </w:rPr>
              <w:t>Chronically Sick and Disabled Persons Act 1970 (but only for adults).</w:t>
            </w:r>
            <w:r w:rsidR="00DA2A7D">
              <w:rPr>
                <w:noProof/>
                <w:webHidden/>
              </w:rPr>
              <w:tab/>
            </w:r>
            <w:r w:rsidR="00DA2A7D">
              <w:rPr>
                <w:noProof/>
                <w:webHidden/>
              </w:rPr>
              <w:fldChar w:fldCharType="begin"/>
            </w:r>
            <w:r w:rsidR="00DA2A7D">
              <w:rPr>
                <w:noProof/>
                <w:webHidden/>
              </w:rPr>
              <w:instrText xml:space="preserve"> PAGEREF _Toc130851463 \h </w:instrText>
            </w:r>
            <w:r w:rsidR="00DA2A7D">
              <w:rPr>
                <w:noProof/>
                <w:webHidden/>
              </w:rPr>
            </w:r>
            <w:r w:rsidR="00DA2A7D">
              <w:rPr>
                <w:noProof/>
                <w:webHidden/>
              </w:rPr>
              <w:fldChar w:fldCharType="separate"/>
            </w:r>
            <w:r w:rsidR="00DA2A7D">
              <w:rPr>
                <w:noProof/>
                <w:webHidden/>
              </w:rPr>
              <w:t>7</w:t>
            </w:r>
            <w:r w:rsidR="00DA2A7D">
              <w:rPr>
                <w:noProof/>
                <w:webHidden/>
              </w:rPr>
              <w:fldChar w:fldCharType="end"/>
            </w:r>
          </w:hyperlink>
        </w:p>
        <w:p w14:paraId="18DDB051" w14:textId="09A014EA" w:rsidR="00DA2A7D" w:rsidRDefault="00A4209A">
          <w:pPr>
            <w:pStyle w:val="TOC1"/>
            <w:tabs>
              <w:tab w:val="right" w:leader="dot" w:pos="9016"/>
            </w:tabs>
            <w:rPr>
              <w:rFonts w:eastAsiaTheme="minorEastAsia"/>
              <w:noProof/>
              <w:kern w:val="0"/>
              <w:lang w:eastAsia="en-GB"/>
              <w14:ligatures w14:val="none"/>
            </w:rPr>
          </w:pPr>
          <w:hyperlink w:anchor="_Toc130851464" w:history="1">
            <w:r w:rsidR="00DA2A7D" w:rsidRPr="00812A94">
              <w:rPr>
                <w:rStyle w:val="Hyperlink"/>
                <w:b/>
                <w:bCs/>
                <w:noProof/>
              </w:rPr>
              <w:t>Relevant Theories:</w:t>
            </w:r>
            <w:r w:rsidR="00DA2A7D">
              <w:rPr>
                <w:noProof/>
                <w:webHidden/>
              </w:rPr>
              <w:tab/>
            </w:r>
            <w:r w:rsidR="00DA2A7D">
              <w:rPr>
                <w:noProof/>
                <w:webHidden/>
              </w:rPr>
              <w:fldChar w:fldCharType="begin"/>
            </w:r>
            <w:r w:rsidR="00DA2A7D">
              <w:rPr>
                <w:noProof/>
                <w:webHidden/>
              </w:rPr>
              <w:instrText xml:space="preserve"> PAGEREF _Toc130851464 \h </w:instrText>
            </w:r>
            <w:r w:rsidR="00DA2A7D">
              <w:rPr>
                <w:noProof/>
                <w:webHidden/>
              </w:rPr>
            </w:r>
            <w:r w:rsidR="00DA2A7D">
              <w:rPr>
                <w:noProof/>
                <w:webHidden/>
              </w:rPr>
              <w:fldChar w:fldCharType="separate"/>
            </w:r>
            <w:r w:rsidR="00DA2A7D">
              <w:rPr>
                <w:noProof/>
                <w:webHidden/>
              </w:rPr>
              <w:t>7</w:t>
            </w:r>
            <w:r w:rsidR="00DA2A7D">
              <w:rPr>
                <w:noProof/>
                <w:webHidden/>
              </w:rPr>
              <w:fldChar w:fldCharType="end"/>
            </w:r>
          </w:hyperlink>
        </w:p>
        <w:p w14:paraId="0BC1DD29" w14:textId="03CD3DA3" w:rsidR="00DA2A7D" w:rsidRDefault="00A4209A">
          <w:pPr>
            <w:pStyle w:val="TOC2"/>
            <w:tabs>
              <w:tab w:val="right" w:leader="dot" w:pos="9016"/>
            </w:tabs>
            <w:rPr>
              <w:noProof/>
            </w:rPr>
          </w:pPr>
          <w:hyperlink w:anchor="_Toc130851465" w:history="1">
            <w:r w:rsidR="00DA2A7D" w:rsidRPr="00812A94">
              <w:rPr>
                <w:rStyle w:val="Hyperlink"/>
                <w:b/>
                <w:bCs/>
                <w:noProof/>
              </w:rPr>
              <w:t>Disengagement Theory:</w:t>
            </w:r>
            <w:r w:rsidR="00DA2A7D">
              <w:rPr>
                <w:noProof/>
                <w:webHidden/>
              </w:rPr>
              <w:tab/>
            </w:r>
            <w:r w:rsidR="00DA2A7D">
              <w:rPr>
                <w:noProof/>
                <w:webHidden/>
              </w:rPr>
              <w:fldChar w:fldCharType="begin"/>
            </w:r>
            <w:r w:rsidR="00DA2A7D">
              <w:rPr>
                <w:noProof/>
                <w:webHidden/>
              </w:rPr>
              <w:instrText xml:space="preserve"> PAGEREF _Toc130851465 \h </w:instrText>
            </w:r>
            <w:r w:rsidR="00DA2A7D">
              <w:rPr>
                <w:noProof/>
                <w:webHidden/>
              </w:rPr>
            </w:r>
            <w:r w:rsidR="00DA2A7D">
              <w:rPr>
                <w:noProof/>
                <w:webHidden/>
              </w:rPr>
              <w:fldChar w:fldCharType="separate"/>
            </w:r>
            <w:r w:rsidR="00DA2A7D">
              <w:rPr>
                <w:noProof/>
                <w:webHidden/>
              </w:rPr>
              <w:t>7</w:t>
            </w:r>
            <w:r w:rsidR="00DA2A7D">
              <w:rPr>
                <w:noProof/>
                <w:webHidden/>
              </w:rPr>
              <w:fldChar w:fldCharType="end"/>
            </w:r>
          </w:hyperlink>
        </w:p>
        <w:p w14:paraId="274E172F" w14:textId="048DF1E7" w:rsidR="00DA2A7D" w:rsidRDefault="00A4209A">
          <w:pPr>
            <w:pStyle w:val="TOC2"/>
            <w:tabs>
              <w:tab w:val="right" w:leader="dot" w:pos="9016"/>
            </w:tabs>
            <w:rPr>
              <w:noProof/>
            </w:rPr>
          </w:pPr>
          <w:hyperlink w:anchor="_Toc130851466" w:history="1">
            <w:r w:rsidR="00DA2A7D" w:rsidRPr="00812A94">
              <w:rPr>
                <w:rStyle w:val="Hyperlink"/>
                <w:b/>
                <w:bCs/>
                <w:noProof/>
              </w:rPr>
              <w:t>Activity Theory</w:t>
            </w:r>
            <w:r w:rsidR="00DA2A7D">
              <w:rPr>
                <w:noProof/>
                <w:webHidden/>
              </w:rPr>
              <w:tab/>
            </w:r>
            <w:r w:rsidR="00DA2A7D">
              <w:rPr>
                <w:noProof/>
                <w:webHidden/>
              </w:rPr>
              <w:fldChar w:fldCharType="begin"/>
            </w:r>
            <w:r w:rsidR="00DA2A7D">
              <w:rPr>
                <w:noProof/>
                <w:webHidden/>
              </w:rPr>
              <w:instrText xml:space="preserve"> PAGEREF _Toc130851466 \h </w:instrText>
            </w:r>
            <w:r w:rsidR="00DA2A7D">
              <w:rPr>
                <w:noProof/>
                <w:webHidden/>
              </w:rPr>
            </w:r>
            <w:r w:rsidR="00DA2A7D">
              <w:rPr>
                <w:noProof/>
                <w:webHidden/>
              </w:rPr>
              <w:fldChar w:fldCharType="separate"/>
            </w:r>
            <w:r w:rsidR="00DA2A7D">
              <w:rPr>
                <w:noProof/>
                <w:webHidden/>
              </w:rPr>
              <w:t>8</w:t>
            </w:r>
            <w:r w:rsidR="00DA2A7D">
              <w:rPr>
                <w:noProof/>
                <w:webHidden/>
              </w:rPr>
              <w:fldChar w:fldCharType="end"/>
            </w:r>
          </w:hyperlink>
        </w:p>
        <w:p w14:paraId="79DC1CC5" w14:textId="56EE5BC4" w:rsidR="00DA2A7D" w:rsidRDefault="00A4209A">
          <w:pPr>
            <w:pStyle w:val="TOC2"/>
            <w:tabs>
              <w:tab w:val="right" w:leader="dot" w:pos="9016"/>
            </w:tabs>
            <w:rPr>
              <w:noProof/>
            </w:rPr>
          </w:pPr>
          <w:hyperlink w:anchor="_Toc130851467" w:history="1">
            <w:r w:rsidR="00DA2A7D" w:rsidRPr="00812A94">
              <w:rPr>
                <w:rStyle w:val="Hyperlink"/>
                <w:b/>
                <w:bCs/>
                <w:noProof/>
              </w:rPr>
              <w:t>Maslow’s theory</w:t>
            </w:r>
            <w:r w:rsidR="00DA2A7D">
              <w:rPr>
                <w:noProof/>
                <w:webHidden/>
              </w:rPr>
              <w:tab/>
            </w:r>
            <w:r w:rsidR="00DA2A7D">
              <w:rPr>
                <w:noProof/>
                <w:webHidden/>
              </w:rPr>
              <w:fldChar w:fldCharType="begin"/>
            </w:r>
            <w:r w:rsidR="00DA2A7D">
              <w:rPr>
                <w:noProof/>
                <w:webHidden/>
              </w:rPr>
              <w:instrText xml:space="preserve"> PAGEREF _Toc130851467 \h </w:instrText>
            </w:r>
            <w:r w:rsidR="00DA2A7D">
              <w:rPr>
                <w:noProof/>
                <w:webHidden/>
              </w:rPr>
            </w:r>
            <w:r w:rsidR="00DA2A7D">
              <w:rPr>
                <w:noProof/>
                <w:webHidden/>
              </w:rPr>
              <w:fldChar w:fldCharType="separate"/>
            </w:r>
            <w:r w:rsidR="00DA2A7D">
              <w:rPr>
                <w:noProof/>
                <w:webHidden/>
              </w:rPr>
              <w:t>8</w:t>
            </w:r>
            <w:r w:rsidR="00DA2A7D">
              <w:rPr>
                <w:noProof/>
                <w:webHidden/>
              </w:rPr>
              <w:fldChar w:fldCharType="end"/>
            </w:r>
          </w:hyperlink>
        </w:p>
        <w:p w14:paraId="0C48A256" w14:textId="597C0A70" w:rsidR="00DA2A7D" w:rsidRDefault="00A4209A">
          <w:pPr>
            <w:pStyle w:val="TOC2"/>
            <w:tabs>
              <w:tab w:val="right" w:leader="dot" w:pos="9016"/>
            </w:tabs>
            <w:rPr>
              <w:noProof/>
            </w:rPr>
          </w:pPr>
          <w:hyperlink w:anchor="_Toc130851468" w:history="1">
            <w:r w:rsidR="00DA2A7D" w:rsidRPr="00812A94">
              <w:rPr>
                <w:rStyle w:val="Hyperlink"/>
                <w:b/>
                <w:bCs/>
                <w:noProof/>
              </w:rPr>
              <w:t>Conclusion:</w:t>
            </w:r>
            <w:r w:rsidR="00DA2A7D">
              <w:rPr>
                <w:noProof/>
                <w:webHidden/>
              </w:rPr>
              <w:tab/>
            </w:r>
            <w:r w:rsidR="00DA2A7D">
              <w:rPr>
                <w:noProof/>
                <w:webHidden/>
              </w:rPr>
              <w:fldChar w:fldCharType="begin"/>
            </w:r>
            <w:r w:rsidR="00DA2A7D">
              <w:rPr>
                <w:noProof/>
                <w:webHidden/>
              </w:rPr>
              <w:instrText xml:space="preserve"> PAGEREF _Toc130851468 \h </w:instrText>
            </w:r>
            <w:r w:rsidR="00DA2A7D">
              <w:rPr>
                <w:noProof/>
                <w:webHidden/>
              </w:rPr>
            </w:r>
            <w:r w:rsidR="00DA2A7D">
              <w:rPr>
                <w:noProof/>
                <w:webHidden/>
              </w:rPr>
              <w:fldChar w:fldCharType="separate"/>
            </w:r>
            <w:r w:rsidR="00DA2A7D">
              <w:rPr>
                <w:noProof/>
                <w:webHidden/>
              </w:rPr>
              <w:t>9</w:t>
            </w:r>
            <w:r w:rsidR="00DA2A7D">
              <w:rPr>
                <w:noProof/>
                <w:webHidden/>
              </w:rPr>
              <w:fldChar w:fldCharType="end"/>
            </w:r>
          </w:hyperlink>
        </w:p>
        <w:p w14:paraId="59887EF4" w14:textId="16C02670" w:rsidR="00DA2A7D" w:rsidRDefault="00A4209A">
          <w:pPr>
            <w:pStyle w:val="TOC2"/>
            <w:tabs>
              <w:tab w:val="right" w:leader="dot" w:pos="9016"/>
            </w:tabs>
            <w:rPr>
              <w:noProof/>
            </w:rPr>
          </w:pPr>
          <w:hyperlink w:anchor="_Toc130851469" w:history="1">
            <w:r w:rsidR="00DA2A7D" w:rsidRPr="00812A94">
              <w:rPr>
                <w:rStyle w:val="Hyperlink"/>
                <w:b/>
                <w:bCs/>
                <w:noProof/>
              </w:rPr>
              <w:t>Recommendations:</w:t>
            </w:r>
            <w:r w:rsidR="00DA2A7D">
              <w:rPr>
                <w:noProof/>
                <w:webHidden/>
              </w:rPr>
              <w:tab/>
            </w:r>
            <w:r w:rsidR="00DA2A7D">
              <w:rPr>
                <w:noProof/>
                <w:webHidden/>
              </w:rPr>
              <w:fldChar w:fldCharType="begin"/>
            </w:r>
            <w:r w:rsidR="00DA2A7D">
              <w:rPr>
                <w:noProof/>
                <w:webHidden/>
              </w:rPr>
              <w:instrText xml:space="preserve"> PAGEREF _Toc130851469 \h </w:instrText>
            </w:r>
            <w:r w:rsidR="00DA2A7D">
              <w:rPr>
                <w:noProof/>
                <w:webHidden/>
              </w:rPr>
            </w:r>
            <w:r w:rsidR="00DA2A7D">
              <w:rPr>
                <w:noProof/>
                <w:webHidden/>
              </w:rPr>
              <w:fldChar w:fldCharType="separate"/>
            </w:r>
            <w:r w:rsidR="00DA2A7D">
              <w:rPr>
                <w:noProof/>
                <w:webHidden/>
              </w:rPr>
              <w:t>9</w:t>
            </w:r>
            <w:r w:rsidR="00DA2A7D">
              <w:rPr>
                <w:noProof/>
                <w:webHidden/>
              </w:rPr>
              <w:fldChar w:fldCharType="end"/>
            </w:r>
          </w:hyperlink>
        </w:p>
        <w:p w14:paraId="647B3BF1" w14:textId="6C4F4F9F" w:rsidR="00DA2A7D" w:rsidRDefault="00A4209A">
          <w:pPr>
            <w:pStyle w:val="TOC1"/>
            <w:tabs>
              <w:tab w:val="right" w:leader="dot" w:pos="9016"/>
            </w:tabs>
            <w:rPr>
              <w:rFonts w:eastAsiaTheme="minorEastAsia"/>
              <w:noProof/>
              <w:kern w:val="0"/>
              <w:lang w:eastAsia="en-GB"/>
              <w14:ligatures w14:val="none"/>
            </w:rPr>
          </w:pPr>
          <w:hyperlink w:anchor="_Toc130851470" w:history="1">
            <w:r w:rsidR="00DA2A7D" w:rsidRPr="00812A94">
              <w:rPr>
                <w:rStyle w:val="Hyperlink"/>
                <w:rFonts w:ascii="Arial" w:hAnsi="Arial" w:cs="Arial"/>
                <w:b/>
                <w:bCs/>
                <w:noProof/>
              </w:rPr>
              <w:t>Reference list:</w:t>
            </w:r>
            <w:r w:rsidR="00DA2A7D">
              <w:rPr>
                <w:noProof/>
                <w:webHidden/>
              </w:rPr>
              <w:tab/>
            </w:r>
            <w:r w:rsidR="00DA2A7D">
              <w:rPr>
                <w:noProof/>
                <w:webHidden/>
              </w:rPr>
              <w:fldChar w:fldCharType="begin"/>
            </w:r>
            <w:r w:rsidR="00DA2A7D">
              <w:rPr>
                <w:noProof/>
                <w:webHidden/>
              </w:rPr>
              <w:instrText xml:space="preserve"> PAGEREF _Toc130851470 \h </w:instrText>
            </w:r>
            <w:r w:rsidR="00DA2A7D">
              <w:rPr>
                <w:noProof/>
                <w:webHidden/>
              </w:rPr>
            </w:r>
            <w:r w:rsidR="00DA2A7D">
              <w:rPr>
                <w:noProof/>
                <w:webHidden/>
              </w:rPr>
              <w:fldChar w:fldCharType="separate"/>
            </w:r>
            <w:r w:rsidR="00DA2A7D">
              <w:rPr>
                <w:noProof/>
                <w:webHidden/>
              </w:rPr>
              <w:t>10</w:t>
            </w:r>
            <w:r w:rsidR="00DA2A7D">
              <w:rPr>
                <w:noProof/>
                <w:webHidden/>
              </w:rPr>
              <w:fldChar w:fldCharType="end"/>
            </w:r>
          </w:hyperlink>
        </w:p>
        <w:p w14:paraId="66B77C91" w14:textId="14EFAF74" w:rsidR="00DA2A7D" w:rsidRDefault="00A4209A">
          <w:pPr>
            <w:pStyle w:val="TOC1"/>
            <w:tabs>
              <w:tab w:val="right" w:leader="dot" w:pos="9016"/>
            </w:tabs>
            <w:rPr>
              <w:rFonts w:eastAsiaTheme="minorEastAsia"/>
              <w:noProof/>
              <w:kern w:val="0"/>
              <w:lang w:eastAsia="en-GB"/>
              <w14:ligatures w14:val="none"/>
            </w:rPr>
          </w:pPr>
          <w:hyperlink w:anchor="_Toc130851471" w:history="1">
            <w:r w:rsidR="00DA2A7D" w:rsidRPr="00812A94">
              <w:rPr>
                <w:rStyle w:val="Hyperlink"/>
                <w:rFonts w:ascii="Arial" w:hAnsi="Arial" w:cs="Arial"/>
                <w:b/>
                <w:bCs/>
                <w:noProof/>
              </w:rPr>
              <w:t>Appendix 1 Case study:</w:t>
            </w:r>
            <w:r w:rsidR="00DA2A7D">
              <w:rPr>
                <w:noProof/>
                <w:webHidden/>
              </w:rPr>
              <w:tab/>
            </w:r>
            <w:r w:rsidR="00DA2A7D">
              <w:rPr>
                <w:noProof/>
                <w:webHidden/>
              </w:rPr>
              <w:fldChar w:fldCharType="begin"/>
            </w:r>
            <w:r w:rsidR="00DA2A7D">
              <w:rPr>
                <w:noProof/>
                <w:webHidden/>
              </w:rPr>
              <w:instrText xml:space="preserve"> PAGEREF _Toc130851471 \h </w:instrText>
            </w:r>
            <w:r w:rsidR="00DA2A7D">
              <w:rPr>
                <w:noProof/>
                <w:webHidden/>
              </w:rPr>
            </w:r>
            <w:r w:rsidR="00DA2A7D">
              <w:rPr>
                <w:noProof/>
                <w:webHidden/>
              </w:rPr>
              <w:fldChar w:fldCharType="separate"/>
            </w:r>
            <w:r w:rsidR="00DA2A7D">
              <w:rPr>
                <w:noProof/>
                <w:webHidden/>
              </w:rPr>
              <w:t>17</w:t>
            </w:r>
            <w:r w:rsidR="00DA2A7D">
              <w:rPr>
                <w:noProof/>
                <w:webHidden/>
              </w:rPr>
              <w:fldChar w:fldCharType="end"/>
            </w:r>
          </w:hyperlink>
        </w:p>
        <w:p w14:paraId="75F77CE2" w14:textId="2832B5B9" w:rsidR="00B27710" w:rsidRDefault="00B27710">
          <w:r>
            <w:rPr>
              <w:b/>
              <w:bCs/>
              <w:noProof/>
            </w:rPr>
            <w:fldChar w:fldCharType="end"/>
          </w:r>
        </w:p>
      </w:sdtContent>
    </w:sdt>
    <w:p w14:paraId="04E33DA4" w14:textId="77777777" w:rsidR="00615795" w:rsidRDefault="00615795" w:rsidP="0039281E">
      <w:pPr>
        <w:pStyle w:val="Heading1"/>
      </w:pPr>
    </w:p>
    <w:p w14:paraId="3ED866A1" w14:textId="77777777" w:rsidR="00B27710" w:rsidRDefault="00B27710" w:rsidP="0039281E">
      <w:pPr>
        <w:pStyle w:val="Heading1"/>
      </w:pPr>
    </w:p>
    <w:p w14:paraId="31CDDF99" w14:textId="77777777" w:rsidR="0036433D" w:rsidRDefault="0036433D" w:rsidP="0036433D"/>
    <w:p w14:paraId="40AB1A5F" w14:textId="77777777" w:rsidR="0036433D" w:rsidRDefault="0036433D" w:rsidP="0036433D"/>
    <w:p w14:paraId="6304AAA1" w14:textId="77777777" w:rsidR="0036433D" w:rsidRDefault="0036433D" w:rsidP="0036433D"/>
    <w:p w14:paraId="71D85FF7" w14:textId="77777777" w:rsidR="0036433D" w:rsidRDefault="0036433D" w:rsidP="0036433D"/>
    <w:p w14:paraId="47D6648A" w14:textId="77777777" w:rsidR="0036433D" w:rsidRDefault="0036433D" w:rsidP="0036433D"/>
    <w:p w14:paraId="15D1D675" w14:textId="77777777" w:rsidR="0036433D" w:rsidRDefault="0036433D" w:rsidP="0036433D"/>
    <w:p w14:paraId="38E55D44" w14:textId="77777777" w:rsidR="0036433D" w:rsidRPr="00D34F16" w:rsidRDefault="0036433D" w:rsidP="00D34F16">
      <w:pPr>
        <w:spacing w:line="360" w:lineRule="auto"/>
        <w:rPr>
          <w:rFonts w:ascii="Arial" w:hAnsi="Arial" w:cs="Arial"/>
        </w:rPr>
      </w:pPr>
    </w:p>
    <w:p w14:paraId="63A1FF5C" w14:textId="47744244" w:rsidR="0039281E" w:rsidRDefault="0039281E" w:rsidP="003D7946">
      <w:pPr>
        <w:pStyle w:val="Heading1"/>
        <w:spacing w:line="360" w:lineRule="auto"/>
        <w:rPr>
          <w:rFonts w:ascii="Arial" w:hAnsi="Arial" w:cs="Arial"/>
          <w:b/>
          <w:bCs/>
          <w:sz w:val="22"/>
          <w:szCs w:val="22"/>
        </w:rPr>
      </w:pPr>
      <w:bookmarkStart w:id="1" w:name="_Toc130851450"/>
      <w:r w:rsidRPr="003D7946">
        <w:rPr>
          <w:rFonts w:ascii="Arial" w:hAnsi="Arial" w:cs="Arial"/>
          <w:b/>
          <w:bCs/>
          <w:sz w:val="22"/>
          <w:szCs w:val="22"/>
        </w:rPr>
        <w:lastRenderedPageBreak/>
        <w:t>Introduction:</w:t>
      </w:r>
      <w:bookmarkEnd w:id="1"/>
      <w:r w:rsidRPr="003D7946">
        <w:rPr>
          <w:rFonts w:ascii="Arial" w:hAnsi="Arial" w:cs="Arial"/>
          <w:b/>
          <w:bCs/>
          <w:sz w:val="22"/>
          <w:szCs w:val="22"/>
        </w:rPr>
        <w:t xml:space="preserve"> </w:t>
      </w:r>
    </w:p>
    <w:p w14:paraId="0D767DB8" w14:textId="77777777" w:rsidR="003D7946" w:rsidRPr="003D7946" w:rsidRDefault="003D7946" w:rsidP="003D7946"/>
    <w:p w14:paraId="30E70A0F" w14:textId="3794065C" w:rsidR="0039281E" w:rsidRPr="003D7946" w:rsidRDefault="0039281E" w:rsidP="003D7946">
      <w:pPr>
        <w:spacing w:line="360" w:lineRule="auto"/>
        <w:jc w:val="both"/>
        <w:rPr>
          <w:rStyle w:val="Strong"/>
          <w:rFonts w:ascii="Arial" w:hAnsi="Arial" w:cs="Arial"/>
          <w:b w:val="0"/>
          <w:bCs w:val="0"/>
        </w:rPr>
      </w:pPr>
      <w:r w:rsidRPr="003D7946">
        <w:rPr>
          <w:rFonts w:ascii="Arial" w:hAnsi="Arial" w:cs="Arial"/>
        </w:rPr>
        <w:t>As the population of the UK has a high proportion of older people living in it (UK Parliament, 2021) we need to be aware of what they require, and legislations and laws relating to this. This report will explore what defines ‘Old Age’ and investigate some issues and struggles that the older generation face e.g., financially. Also, multiple theories regarding older people and how they relate will be highlighted. The report will focus on identifying and assessing the needs of Sadie (see appendix 1). It will then suggest possible support and interventions to allow her to age successfully.</w:t>
      </w:r>
    </w:p>
    <w:p w14:paraId="694C3E42" w14:textId="141B8FE0" w:rsidR="0039281E" w:rsidRPr="003D7946" w:rsidRDefault="0039281E" w:rsidP="003D7946">
      <w:pPr>
        <w:pStyle w:val="Heading1"/>
        <w:spacing w:line="360" w:lineRule="auto"/>
        <w:rPr>
          <w:rStyle w:val="Strong"/>
          <w:rFonts w:ascii="Arial" w:hAnsi="Arial" w:cs="Arial"/>
          <w:sz w:val="22"/>
          <w:szCs w:val="22"/>
        </w:rPr>
      </w:pPr>
      <w:bookmarkStart w:id="2" w:name="_Toc130851451"/>
      <w:r w:rsidRPr="003D7946">
        <w:rPr>
          <w:rStyle w:val="Strong"/>
          <w:rFonts w:ascii="Arial" w:hAnsi="Arial" w:cs="Arial"/>
          <w:sz w:val="22"/>
          <w:szCs w:val="22"/>
        </w:rPr>
        <w:t>What is old age?</w:t>
      </w:r>
      <w:bookmarkEnd w:id="0"/>
      <w:bookmarkEnd w:id="2"/>
    </w:p>
    <w:p w14:paraId="006B4438" w14:textId="2E24C288" w:rsidR="00907A86" w:rsidRPr="003D7946" w:rsidRDefault="00907A86" w:rsidP="003D7946">
      <w:pPr>
        <w:spacing w:line="360" w:lineRule="auto"/>
        <w:rPr>
          <w:rFonts w:ascii="Arial" w:hAnsi="Arial" w:cs="Arial"/>
        </w:rPr>
      </w:pPr>
    </w:p>
    <w:p w14:paraId="3C0C89BE" w14:textId="133B96AB" w:rsidR="00A23AB6" w:rsidRPr="003D7946" w:rsidRDefault="00A23AB6" w:rsidP="003D7946">
      <w:pPr>
        <w:spacing w:line="360" w:lineRule="auto"/>
        <w:rPr>
          <w:rFonts w:ascii="Arial" w:hAnsi="Arial" w:cs="Arial"/>
        </w:rPr>
      </w:pPr>
      <w:r w:rsidRPr="003D7946">
        <w:rPr>
          <w:rFonts w:ascii="Arial" w:hAnsi="Arial" w:cs="Arial"/>
        </w:rPr>
        <w:t>Old age, often known as senescence, is the last stage of a person's average lifespan. Definitions of old age are ambiguous from the viewpoints of biology, demography (conditions of mortality and illness), employment and retirement, and society. Yet, for statistical and public administration reasons, old age is typically defined as being 60 or 65 years of age or older</w:t>
      </w:r>
      <w:r w:rsidR="00117D2F" w:rsidRPr="003D7946">
        <w:rPr>
          <w:rFonts w:ascii="Arial" w:hAnsi="Arial" w:cs="Arial"/>
        </w:rPr>
        <w:t xml:space="preserve"> (</w:t>
      </w:r>
      <w:r w:rsidR="00117D2F" w:rsidRPr="003D7946">
        <w:rPr>
          <w:rFonts w:ascii="Arial" w:hAnsi="Arial" w:cs="Arial"/>
          <w:lang w:val="en-US"/>
        </w:rPr>
        <w:t>The Editors of Encyclopedia Britannica</w:t>
      </w:r>
      <w:r w:rsidR="00117D2F" w:rsidRPr="003D7946">
        <w:rPr>
          <w:rFonts w:ascii="Arial" w:hAnsi="Arial" w:cs="Arial"/>
          <w:lang w:val="en-US"/>
        </w:rPr>
        <w:t xml:space="preserve">, </w:t>
      </w:r>
      <w:r w:rsidR="00117D2F" w:rsidRPr="003D7946">
        <w:rPr>
          <w:rFonts w:ascii="Arial" w:hAnsi="Arial" w:cs="Arial"/>
          <w:lang w:val="en-US"/>
        </w:rPr>
        <w:t>2018).</w:t>
      </w:r>
    </w:p>
    <w:p w14:paraId="775880F5" w14:textId="6F006EAC" w:rsidR="0039281E" w:rsidRPr="003D7946" w:rsidRDefault="00A23AB6" w:rsidP="003D7946">
      <w:pPr>
        <w:spacing w:line="360" w:lineRule="auto"/>
        <w:rPr>
          <w:rFonts w:ascii="Arial" w:hAnsi="Arial" w:cs="Arial"/>
        </w:rPr>
      </w:pPr>
      <w:r w:rsidRPr="003D7946">
        <w:rPr>
          <w:rFonts w:ascii="Arial" w:hAnsi="Arial" w:cs="Arial"/>
        </w:rPr>
        <w:t>Some may argue that those over 65 are old. People age physically at varying rates, making it difficult to apply a precise definition; for instance, a person at 75 may be in better health than a person at 60. Age by itself has less of an effect on a person's chances of needing care and support than fragility (NHS England</w:t>
      </w:r>
      <w:r w:rsidR="00D908E5" w:rsidRPr="003D7946">
        <w:rPr>
          <w:rFonts w:ascii="Arial" w:hAnsi="Arial" w:cs="Arial"/>
        </w:rPr>
        <w:t>, 2020</w:t>
      </w:r>
      <w:r w:rsidRPr="003D7946">
        <w:rPr>
          <w:rFonts w:ascii="Arial" w:hAnsi="Arial" w:cs="Arial"/>
        </w:rPr>
        <w:t>).</w:t>
      </w:r>
    </w:p>
    <w:p w14:paraId="0705EA8E" w14:textId="77777777" w:rsidR="00F612E3" w:rsidRPr="003D7946" w:rsidRDefault="00F612E3" w:rsidP="003D7946">
      <w:pPr>
        <w:pStyle w:val="Heading1"/>
        <w:spacing w:line="360" w:lineRule="auto"/>
        <w:rPr>
          <w:rFonts w:ascii="Arial" w:hAnsi="Arial" w:cs="Arial"/>
          <w:b/>
          <w:bCs/>
          <w:sz w:val="22"/>
          <w:szCs w:val="22"/>
        </w:rPr>
      </w:pPr>
      <w:bookmarkStart w:id="3" w:name="_Toc130554685"/>
      <w:bookmarkStart w:id="4" w:name="_Toc130851452"/>
      <w:r w:rsidRPr="003D7946">
        <w:rPr>
          <w:rFonts w:ascii="Arial" w:hAnsi="Arial" w:cs="Arial"/>
          <w:b/>
          <w:bCs/>
          <w:sz w:val="22"/>
          <w:szCs w:val="22"/>
        </w:rPr>
        <w:t>Old Age and the Ageing Population</w:t>
      </w:r>
      <w:bookmarkEnd w:id="3"/>
      <w:bookmarkEnd w:id="4"/>
    </w:p>
    <w:p w14:paraId="0903F7F8" w14:textId="296C2BF7" w:rsidR="00F612E3" w:rsidRPr="003D7946" w:rsidRDefault="00F612E3" w:rsidP="003D7946">
      <w:pPr>
        <w:spacing w:line="360" w:lineRule="auto"/>
        <w:rPr>
          <w:rFonts w:ascii="Arial" w:hAnsi="Arial" w:cs="Arial"/>
          <w:lang w:val="en-US"/>
        </w:rPr>
      </w:pPr>
    </w:p>
    <w:p w14:paraId="337ACEB2" w14:textId="250AC91D" w:rsidR="00E40681" w:rsidRPr="003D7946" w:rsidRDefault="00E40681" w:rsidP="003D7946">
      <w:pPr>
        <w:spacing w:line="360" w:lineRule="auto"/>
        <w:rPr>
          <w:rFonts w:ascii="Arial" w:hAnsi="Arial" w:cs="Arial"/>
          <w:lang w:val="en-US"/>
        </w:rPr>
      </w:pPr>
      <w:r w:rsidRPr="003D7946">
        <w:rPr>
          <w:rFonts w:ascii="Arial" w:hAnsi="Arial" w:cs="Arial"/>
          <w:lang w:val="en-US"/>
        </w:rPr>
        <w:t xml:space="preserve">At every given age, fewer elders </w:t>
      </w:r>
      <w:r w:rsidR="00BC4ECD" w:rsidRPr="003D7946">
        <w:rPr>
          <w:rFonts w:ascii="Arial" w:hAnsi="Arial" w:cs="Arial"/>
          <w:lang w:val="en-US"/>
        </w:rPr>
        <w:t>need</w:t>
      </w:r>
      <w:r w:rsidRPr="003D7946">
        <w:rPr>
          <w:rFonts w:ascii="Arial" w:hAnsi="Arial" w:cs="Arial"/>
          <w:lang w:val="en-US"/>
        </w:rPr>
        <w:t xml:space="preserve"> social care assistance. This shows that a higher proportion of seniors can now lead independent lives. The proportion of older people who need social care has reduced, which has largely countered the increase brought on by our ageing population even if overall demand is still growing (Ferguson, and Belloni, 2019).</w:t>
      </w:r>
    </w:p>
    <w:p w14:paraId="69759BEE" w14:textId="09585311" w:rsidR="00E40681" w:rsidRPr="003D7946" w:rsidRDefault="00E40681" w:rsidP="003D7946">
      <w:pPr>
        <w:spacing w:line="360" w:lineRule="auto"/>
        <w:rPr>
          <w:rFonts w:ascii="Arial" w:hAnsi="Arial" w:cs="Arial"/>
          <w:lang w:val="en-US"/>
        </w:rPr>
      </w:pPr>
      <w:r w:rsidRPr="003D7946">
        <w:rPr>
          <w:rFonts w:ascii="Arial" w:hAnsi="Arial" w:cs="Arial"/>
          <w:lang w:val="en-US"/>
        </w:rPr>
        <w:t>Yet, as more seniors over 75 develop complex needs, there will likely be a rise in demand for NHS services due to the rise in the share of seniors with long-term illnesses (The Health Foundation, 2021).</w:t>
      </w:r>
    </w:p>
    <w:p w14:paraId="4BA56C4F" w14:textId="77777777" w:rsidR="00B124C6" w:rsidRPr="003D7946" w:rsidRDefault="00B124C6" w:rsidP="003D7946">
      <w:pPr>
        <w:spacing w:line="360" w:lineRule="auto"/>
        <w:rPr>
          <w:rFonts w:ascii="Arial" w:hAnsi="Arial" w:cs="Arial"/>
          <w:lang w:val="en-US"/>
        </w:rPr>
      </w:pPr>
    </w:p>
    <w:p w14:paraId="33657198" w14:textId="154FABF5" w:rsidR="00B124C6" w:rsidRPr="003D7946" w:rsidRDefault="00B124C6" w:rsidP="003D7946">
      <w:pPr>
        <w:spacing w:line="360" w:lineRule="auto"/>
        <w:rPr>
          <w:rFonts w:ascii="Arial" w:hAnsi="Arial" w:cs="Arial"/>
          <w:lang w:val="en-US"/>
        </w:rPr>
      </w:pPr>
      <w:r w:rsidRPr="003D7946">
        <w:rPr>
          <w:rFonts w:ascii="Arial" w:hAnsi="Arial" w:cs="Arial"/>
          <w:lang w:val="en-US"/>
        </w:rPr>
        <w:t xml:space="preserve">These results imply that older individuals are managing more chronic illnesses, which are normally treated by the NHS, without, </w:t>
      </w:r>
      <w:r w:rsidRPr="003D7946">
        <w:rPr>
          <w:rFonts w:ascii="Arial" w:hAnsi="Arial" w:cs="Arial"/>
          <w:lang w:val="en-US"/>
        </w:rPr>
        <w:t>overall</w:t>
      </w:r>
      <w:r w:rsidRPr="003D7946">
        <w:rPr>
          <w:rFonts w:ascii="Arial" w:hAnsi="Arial" w:cs="Arial"/>
          <w:lang w:val="en-US"/>
        </w:rPr>
        <w:t xml:space="preserve">, needing additional social care assistance. Yet </w:t>
      </w:r>
      <w:r w:rsidRPr="003D7946">
        <w:rPr>
          <w:rFonts w:ascii="Arial" w:hAnsi="Arial" w:cs="Arial"/>
          <w:lang w:val="en-US"/>
        </w:rPr>
        <w:lastRenderedPageBreak/>
        <w:t>those who do require social care can also be dealing with more long-term problems (Ferguson, and Belloni, 2019).</w:t>
      </w:r>
    </w:p>
    <w:p w14:paraId="7AC1A155" w14:textId="600E5676" w:rsidR="00E40681" w:rsidRPr="003D7946" w:rsidRDefault="00B124C6" w:rsidP="003D7946">
      <w:pPr>
        <w:spacing w:line="360" w:lineRule="auto"/>
        <w:rPr>
          <w:rFonts w:ascii="Arial" w:hAnsi="Arial" w:cs="Arial"/>
          <w:lang w:val="en-US"/>
        </w:rPr>
      </w:pPr>
      <w:r w:rsidRPr="003D7946">
        <w:rPr>
          <w:rFonts w:ascii="Arial" w:hAnsi="Arial" w:cs="Arial"/>
          <w:lang w:val="en-US"/>
        </w:rPr>
        <w:t>Instead of assuming that an increase in long-term health issues will raise demand for social care, officials should be cognizant of the difficulties in anticipating future demand as the government works to reform adult social care (The Health Foundation</w:t>
      </w:r>
      <w:r w:rsidR="00E81C8A" w:rsidRPr="003D7946">
        <w:rPr>
          <w:rFonts w:ascii="Arial" w:hAnsi="Arial" w:cs="Arial"/>
          <w:lang w:val="en-US"/>
        </w:rPr>
        <w:t xml:space="preserve">, </w:t>
      </w:r>
      <w:r w:rsidR="00E90125" w:rsidRPr="003D7946">
        <w:rPr>
          <w:rFonts w:ascii="Arial" w:hAnsi="Arial" w:cs="Arial"/>
          <w:lang w:val="en-US"/>
        </w:rPr>
        <w:t>2021</w:t>
      </w:r>
      <w:r w:rsidRPr="003D7946">
        <w:rPr>
          <w:rFonts w:ascii="Arial" w:hAnsi="Arial" w:cs="Arial"/>
          <w:lang w:val="en-US"/>
        </w:rPr>
        <w:t>).</w:t>
      </w:r>
    </w:p>
    <w:p w14:paraId="60A8B80A" w14:textId="62003C54" w:rsidR="00956D0E" w:rsidRPr="003D7946" w:rsidRDefault="00B51838" w:rsidP="003D7946">
      <w:pPr>
        <w:pStyle w:val="Heading1"/>
        <w:spacing w:line="360" w:lineRule="auto"/>
        <w:rPr>
          <w:rFonts w:ascii="Arial" w:hAnsi="Arial" w:cs="Arial"/>
          <w:b/>
          <w:bCs/>
          <w:sz w:val="22"/>
          <w:szCs w:val="22"/>
        </w:rPr>
      </w:pPr>
      <w:bookmarkStart w:id="5" w:name="_Toc130851453"/>
      <w:r w:rsidRPr="003D7946">
        <w:rPr>
          <w:rFonts w:ascii="Arial" w:hAnsi="Arial" w:cs="Arial"/>
          <w:b/>
          <w:bCs/>
          <w:sz w:val="22"/>
          <w:szCs w:val="22"/>
        </w:rPr>
        <w:t>Sadie’s needs and issues.</w:t>
      </w:r>
      <w:bookmarkEnd w:id="5"/>
    </w:p>
    <w:p w14:paraId="55ED0495" w14:textId="77777777" w:rsidR="00F612E3" w:rsidRPr="003D7946" w:rsidRDefault="00F612E3" w:rsidP="003D7946">
      <w:pPr>
        <w:spacing w:line="360" w:lineRule="auto"/>
        <w:jc w:val="both"/>
        <w:rPr>
          <w:rFonts w:ascii="Arial" w:hAnsi="Arial" w:cs="Arial"/>
          <w:highlight w:val="green"/>
        </w:rPr>
      </w:pPr>
    </w:p>
    <w:p w14:paraId="0ED17E2D" w14:textId="7B5C2B2A" w:rsidR="00253661" w:rsidRPr="003D7946" w:rsidRDefault="00B51838" w:rsidP="003D7946">
      <w:pPr>
        <w:pStyle w:val="Heading2"/>
        <w:spacing w:line="360" w:lineRule="auto"/>
        <w:rPr>
          <w:rFonts w:ascii="Arial" w:hAnsi="Arial" w:cs="Arial"/>
          <w:b/>
          <w:bCs/>
          <w:sz w:val="22"/>
          <w:szCs w:val="22"/>
        </w:rPr>
      </w:pPr>
      <w:bookmarkStart w:id="6" w:name="_Toc130851454"/>
      <w:r w:rsidRPr="003D7946">
        <w:rPr>
          <w:rFonts w:ascii="Arial" w:hAnsi="Arial" w:cs="Arial"/>
          <w:b/>
          <w:bCs/>
          <w:sz w:val="22"/>
          <w:szCs w:val="22"/>
        </w:rPr>
        <w:t>Financial</w:t>
      </w:r>
      <w:r w:rsidR="00163716" w:rsidRPr="003D7946">
        <w:rPr>
          <w:rFonts w:ascii="Arial" w:hAnsi="Arial" w:cs="Arial"/>
          <w:b/>
          <w:bCs/>
          <w:sz w:val="22"/>
          <w:szCs w:val="22"/>
        </w:rPr>
        <w:t xml:space="preserve"> problems:</w:t>
      </w:r>
      <w:bookmarkEnd w:id="6"/>
    </w:p>
    <w:p w14:paraId="548CA0EB" w14:textId="77777777" w:rsidR="00440734" w:rsidRPr="003D7946" w:rsidRDefault="00440734" w:rsidP="003D7946">
      <w:pPr>
        <w:spacing w:line="360" w:lineRule="auto"/>
        <w:rPr>
          <w:rFonts w:ascii="Arial" w:hAnsi="Arial" w:cs="Arial"/>
        </w:rPr>
      </w:pPr>
    </w:p>
    <w:p w14:paraId="0CED7396" w14:textId="77777777" w:rsidR="00440734" w:rsidRPr="003D7946" w:rsidRDefault="00440734" w:rsidP="003D7946">
      <w:pPr>
        <w:spacing w:line="360" w:lineRule="auto"/>
        <w:rPr>
          <w:rFonts w:ascii="Arial" w:hAnsi="Arial" w:cs="Arial"/>
        </w:rPr>
      </w:pPr>
      <w:r w:rsidRPr="003D7946">
        <w:rPr>
          <w:rFonts w:ascii="Arial" w:hAnsi="Arial" w:cs="Arial"/>
        </w:rPr>
        <w:t>These findings suggest that older people are managing more chronic conditions, which are typically treated by the NHS, without ultimately needing greater social care support. Yet those who do need social care could also be dealing with more chronic issues than normal (Age UK, 2018).</w:t>
      </w:r>
    </w:p>
    <w:p w14:paraId="326418BF" w14:textId="0C780B4D" w:rsidR="00440734" w:rsidRPr="003D7946" w:rsidRDefault="00440734" w:rsidP="003D7946">
      <w:pPr>
        <w:spacing w:line="360" w:lineRule="auto"/>
        <w:rPr>
          <w:rFonts w:ascii="Arial" w:hAnsi="Arial" w:cs="Arial"/>
        </w:rPr>
      </w:pPr>
      <w:r w:rsidRPr="003D7946">
        <w:rPr>
          <w:rFonts w:ascii="Arial" w:hAnsi="Arial" w:cs="Arial"/>
        </w:rPr>
        <w:t>When the government tries to reform adult social care, authorities should be aware of the challenges in predicting future demand rather than presuming that an increase in long-term health conditions will boost demand for social care (The Health Foundation, 2021).</w:t>
      </w:r>
    </w:p>
    <w:p w14:paraId="4CC6508F" w14:textId="09E842F2" w:rsidR="00063F40" w:rsidRPr="003D7946" w:rsidRDefault="00063F40" w:rsidP="003D7946">
      <w:pPr>
        <w:spacing w:line="360" w:lineRule="auto"/>
        <w:rPr>
          <w:rFonts w:ascii="Arial" w:hAnsi="Arial" w:cs="Arial"/>
        </w:rPr>
      </w:pPr>
      <w:r w:rsidRPr="003D7946">
        <w:rPr>
          <w:rFonts w:ascii="Arial" w:hAnsi="Arial" w:cs="Arial"/>
        </w:rPr>
        <w:t>Age UK's Older People in Retirement Steering Committee, which is dedicated to studying how older people may be better assisted to manage their money in their later years, commissioned the research as part of its continued support for the Financial Capability Strategy. The Money Advice Service provided funding for the research (Assist the Age, 2005). Sadie might be able to connect to this because she struggles to manage her pension and won't sell her house because she views it as the children's inheritance.</w:t>
      </w:r>
    </w:p>
    <w:p w14:paraId="19F0E12C" w14:textId="48FB12A6" w:rsidR="00EA7B98" w:rsidRPr="003D7946" w:rsidRDefault="00EA7B98" w:rsidP="003D7946">
      <w:pPr>
        <w:spacing w:line="360" w:lineRule="auto"/>
        <w:rPr>
          <w:rFonts w:ascii="Arial" w:hAnsi="Arial" w:cs="Arial"/>
        </w:rPr>
      </w:pPr>
    </w:p>
    <w:p w14:paraId="0393F3EE" w14:textId="7BB3CBA4" w:rsidR="00163716" w:rsidRDefault="00B51838" w:rsidP="003D7946">
      <w:pPr>
        <w:pStyle w:val="Heading2"/>
        <w:spacing w:line="360" w:lineRule="auto"/>
        <w:rPr>
          <w:rFonts w:ascii="Arial" w:hAnsi="Arial" w:cs="Arial"/>
          <w:b/>
          <w:bCs/>
          <w:sz w:val="22"/>
          <w:szCs w:val="22"/>
        </w:rPr>
      </w:pPr>
      <w:bookmarkStart w:id="7" w:name="_Toc130851455"/>
      <w:r w:rsidRPr="003D7946">
        <w:rPr>
          <w:rFonts w:ascii="Arial" w:hAnsi="Arial" w:cs="Arial"/>
          <w:b/>
          <w:bCs/>
          <w:sz w:val="22"/>
          <w:szCs w:val="22"/>
        </w:rPr>
        <w:t>Mental</w:t>
      </w:r>
      <w:r w:rsidR="00163716" w:rsidRPr="003D7946">
        <w:rPr>
          <w:rFonts w:ascii="Arial" w:hAnsi="Arial" w:cs="Arial"/>
          <w:b/>
          <w:bCs/>
          <w:sz w:val="22"/>
          <w:szCs w:val="22"/>
        </w:rPr>
        <w:t xml:space="preserve"> </w:t>
      </w:r>
      <w:r w:rsidR="006060A2" w:rsidRPr="003D7946">
        <w:rPr>
          <w:rFonts w:ascii="Arial" w:hAnsi="Arial" w:cs="Arial"/>
          <w:b/>
          <w:bCs/>
          <w:sz w:val="22"/>
          <w:szCs w:val="22"/>
        </w:rPr>
        <w:t>issues:</w:t>
      </w:r>
      <w:bookmarkEnd w:id="7"/>
    </w:p>
    <w:p w14:paraId="670BBB79" w14:textId="77777777" w:rsidR="00F855BC" w:rsidRPr="00F855BC" w:rsidRDefault="00F855BC" w:rsidP="00F855BC"/>
    <w:p w14:paraId="5BCD5A5A" w14:textId="786954C4" w:rsidR="009F1F69" w:rsidRPr="003D7946" w:rsidRDefault="00710071" w:rsidP="003D7946">
      <w:pPr>
        <w:spacing w:line="360" w:lineRule="auto"/>
        <w:rPr>
          <w:rFonts w:ascii="Arial" w:hAnsi="Arial" w:cs="Arial"/>
        </w:rPr>
      </w:pPr>
      <w:r w:rsidRPr="003D7946">
        <w:rPr>
          <w:rFonts w:ascii="Arial" w:hAnsi="Arial" w:cs="Arial"/>
        </w:rPr>
        <w:t>The epidemic has so far been particularly severe on older persons with pre-existing medical issues, and those who shielded were approximately half as likely to report feeling more frightened since lockdown as those who did not</w:t>
      </w:r>
      <w:r w:rsidR="009F1F69" w:rsidRPr="003D7946">
        <w:rPr>
          <w:rFonts w:ascii="Arial" w:hAnsi="Arial" w:cs="Arial"/>
        </w:rPr>
        <w:t>. Family was in great pain as they watched the condition of their loved ones deteriorate. They worried that what was gone would never be recovered. (Age UK, 2020). The virus and lockdown measures have had the most negative impact on the elderly population, who have also benefited the least from digital solutions (Jaarsveld, 2022).</w:t>
      </w:r>
    </w:p>
    <w:p w14:paraId="701026F4" w14:textId="77777777" w:rsidR="009F1F69" w:rsidRPr="003D7946" w:rsidRDefault="009F1F69" w:rsidP="003D7946">
      <w:pPr>
        <w:spacing w:line="360" w:lineRule="auto"/>
        <w:rPr>
          <w:rFonts w:ascii="Arial" w:hAnsi="Arial" w:cs="Arial"/>
        </w:rPr>
      </w:pPr>
      <w:r w:rsidRPr="003D7946">
        <w:rPr>
          <w:rFonts w:ascii="Arial" w:hAnsi="Arial" w:cs="Arial"/>
        </w:rPr>
        <w:lastRenderedPageBreak/>
        <w:t xml:space="preserve">Furthermore, technology could be an issue for Sadie as her generation is older it is still fairly a new concept. However, with the increased use of technology like appointments being online, ordering medicine online etc will be very difficult for her and not only for physical needs but also emotional like contacting her family. </w:t>
      </w:r>
    </w:p>
    <w:p w14:paraId="6F491FD3" w14:textId="2C854D15" w:rsidR="006060A2" w:rsidRPr="003D7946" w:rsidRDefault="009F1F69" w:rsidP="003D7946">
      <w:pPr>
        <w:spacing w:line="360" w:lineRule="auto"/>
        <w:rPr>
          <w:rFonts w:ascii="Arial" w:hAnsi="Arial" w:cs="Arial"/>
        </w:rPr>
      </w:pPr>
      <w:r w:rsidRPr="003D7946">
        <w:rPr>
          <w:rFonts w:ascii="Arial" w:hAnsi="Arial" w:cs="Arial"/>
        </w:rPr>
        <w:t>"Senior individuals have informed us that as they've become older, they've lost their freedom and are less able to do the activities they used to like" (Age UK, no date). An elderly person may suffer worry, anxiety, fear, despair, and loneliness during the COVID-19 epidemic. Moreover, anxiety and sadness are two mental health conditions that might deteriorate (Mayo Clinic, 2022).</w:t>
      </w:r>
    </w:p>
    <w:p w14:paraId="11D7FBB5" w14:textId="6517551D" w:rsidR="00163716" w:rsidRPr="003D7946" w:rsidRDefault="00163716" w:rsidP="003D7946">
      <w:pPr>
        <w:pStyle w:val="Heading2"/>
        <w:spacing w:line="360" w:lineRule="auto"/>
        <w:rPr>
          <w:rFonts w:ascii="Arial" w:hAnsi="Arial" w:cs="Arial"/>
          <w:b/>
          <w:bCs/>
          <w:sz w:val="22"/>
          <w:szCs w:val="22"/>
        </w:rPr>
      </w:pPr>
      <w:bookmarkStart w:id="8" w:name="_Toc130851456"/>
      <w:r w:rsidRPr="003D7946">
        <w:rPr>
          <w:rFonts w:ascii="Arial" w:hAnsi="Arial" w:cs="Arial"/>
          <w:b/>
          <w:bCs/>
          <w:sz w:val="22"/>
          <w:szCs w:val="22"/>
        </w:rPr>
        <w:t>Physical problems</w:t>
      </w:r>
      <w:bookmarkEnd w:id="8"/>
      <w:r w:rsidR="00222D20" w:rsidRPr="003D7946">
        <w:rPr>
          <w:rFonts w:ascii="Arial" w:hAnsi="Arial" w:cs="Arial"/>
          <w:b/>
          <w:bCs/>
          <w:sz w:val="22"/>
          <w:szCs w:val="22"/>
        </w:rPr>
        <w:t xml:space="preserve">: </w:t>
      </w:r>
    </w:p>
    <w:p w14:paraId="4B29153F" w14:textId="77777777" w:rsidR="00222D20" w:rsidRPr="003D7946" w:rsidRDefault="00222D20" w:rsidP="003D7946">
      <w:pPr>
        <w:spacing w:line="360" w:lineRule="auto"/>
        <w:rPr>
          <w:rFonts w:ascii="Arial" w:hAnsi="Arial" w:cs="Arial"/>
        </w:rPr>
      </w:pPr>
    </w:p>
    <w:p w14:paraId="2E61CD8C" w14:textId="51D3B036" w:rsidR="00222D20" w:rsidRPr="003D7946" w:rsidRDefault="00222D20" w:rsidP="003D7946">
      <w:pPr>
        <w:spacing w:line="360" w:lineRule="auto"/>
        <w:rPr>
          <w:rFonts w:ascii="Arial" w:hAnsi="Arial" w:cs="Arial"/>
        </w:rPr>
      </w:pPr>
      <w:r w:rsidRPr="003D7946">
        <w:rPr>
          <w:rFonts w:ascii="Arial" w:hAnsi="Arial" w:cs="Arial"/>
        </w:rPr>
        <w:t>Being isolated at home for extended periods of time, as geriatricians feared would happen. has left a sizable portion of the elderly with decreased mobility, deconditioning, muscle weakness, and joint pain</w:t>
      </w:r>
      <w:r w:rsidR="005F70C2" w:rsidRPr="003D7946">
        <w:rPr>
          <w:rFonts w:ascii="Arial" w:hAnsi="Arial" w:cs="Arial"/>
        </w:rPr>
        <w:t xml:space="preserve"> Age UK, (no date b).</w:t>
      </w:r>
      <w:r w:rsidRPr="003D7946">
        <w:rPr>
          <w:rFonts w:ascii="Arial" w:hAnsi="Arial" w:cs="Arial"/>
        </w:rPr>
        <w:t xml:space="preserve"> Daily tasks, such as cleaning the dishes or going upstairs, have </w:t>
      </w:r>
      <w:r w:rsidR="00106FB3" w:rsidRPr="003D7946">
        <w:rPr>
          <w:rFonts w:ascii="Arial" w:hAnsi="Arial" w:cs="Arial"/>
        </w:rPr>
        <w:t>suddenly</w:t>
      </w:r>
      <w:r w:rsidRPr="003D7946">
        <w:rPr>
          <w:rFonts w:ascii="Arial" w:hAnsi="Arial" w:cs="Arial"/>
        </w:rPr>
        <w:t xml:space="preserve"> become challenging for the formerly independent older person (Boss, and Seegmiller, 1981). </w:t>
      </w:r>
      <w:r w:rsidR="00106FB3" w:rsidRPr="003D7946">
        <w:rPr>
          <w:rFonts w:ascii="Arial" w:hAnsi="Arial" w:cs="Arial"/>
        </w:rPr>
        <w:t xml:space="preserve">Like any elderly people, Sadie has difficulty moving due to her weight, which prevented her from washing herself, dressing and caring for her needs </w:t>
      </w:r>
      <w:r w:rsidR="007826FD" w:rsidRPr="003D7946">
        <w:rPr>
          <w:rFonts w:ascii="Arial" w:hAnsi="Arial" w:cs="Arial"/>
        </w:rPr>
        <w:t>(</w:t>
      </w:r>
      <w:r w:rsidR="001C3909" w:rsidRPr="003D7946">
        <w:rPr>
          <w:rFonts w:ascii="Arial" w:hAnsi="Arial" w:cs="Arial"/>
        </w:rPr>
        <w:t>Age UK, no date b)</w:t>
      </w:r>
      <w:r w:rsidR="007826FD" w:rsidRPr="003D7946">
        <w:rPr>
          <w:rFonts w:ascii="Arial" w:hAnsi="Arial" w:cs="Arial"/>
        </w:rPr>
        <w:t>.</w:t>
      </w:r>
    </w:p>
    <w:p w14:paraId="26D91932" w14:textId="1A5E4F19" w:rsidR="00F43A54" w:rsidRPr="003D7946" w:rsidRDefault="008E513B" w:rsidP="003D7946">
      <w:pPr>
        <w:pStyle w:val="Heading1"/>
        <w:spacing w:line="360" w:lineRule="auto"/>
        <w:rPr>
          <w:rFonts w:ascii="Arial" w:eastAsia="Times New Roman" w:hAnsi="Arial" w:cs="Arial"/>
          <w:b/>
          <w:bCs/>
          <w:sz w:val="22"/>
          <w:szCs w:val="22"/>
          <w:lang w:eastAsia="en-GB"/>
        </w:rPr>
      </w:pPr>
      <w:bookmarkStart w:id="9" w:name="_Toc130554686"/>
      <w:bookmarkStart w:id="10" w:name="_Toc130851457"/>
      <w:r w:rsidRPr="003D7946">
        <w:rPr>
          <w:rFonts w:ascii="Arial" w:eastAsia="Times New Roman" w:hAnsi="Arial" w:cs="Arial"/>
          <w:b/>
          <w:bCs/>
          <w:sz w:val="22"/>
          <w:szCs w:val="22"/>
          <w:lang w:eastAsia="en-GB"/>
        </w:rPr>
        <w:t>S</w:t>
      </w:r>
      <w:r w:rsidR="00F43A54" w:rsidRPr="003D7946">
        <w:rPr>
          <w:rFonts w:ascii="Arial" w:eastAsia="Times New Roman" w:hAnsi="Arial" w:cs="Arial"/>
          <w:b/>
          <w:bCs/>
          <w:sz w:val="22"/>
          <w:szCs w:val="22"/>
          <w:lang w:eastAsia="en-GB"/>
        </w:rPr>
        <w:t>afeguarding?</w:t>
      </w:r>
      <w:bookmarkEnd w:id="9"/>
      <w:bookmarkEnd w:id="10"/>
    </w:p>
    <w:p w14:paraId="27E2FB25" w14:textId="77777777" w:rsidR="006B5164" w:rsidRPr="003D7946" w:rsidRDefault="006B5164" w:rsidP="003D7946">
      <w:pPr>
        <w:spacing w:line="360" w:lineRule="auto"/>
        <w:rPr>
          <w:rFonts w:ascii="Arial" w:hAnsi="Arial" w:cs="Arial"/>
          <w:lang w:eastAsia="en-GB"/>
        </w:rPr>
      </w:pPr>
    </w:p>
    <w:p w14:paraId="1F05683E" w14:textId="2183D1E1" w:rsidR="00106FB3" w:rsidRPr="003D7946" w:rsidRDefault="00106FB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Adults who require care and assistance due to age-related conditions (such as a disability, health issue, mental illness, or learning disability) may be more vulnerable to abuse and neglect and less able to defend themselves</w:t>
      </w:r>
      <w:r w:rsidR="006375E3" w:rsidRPr="003D7946">
        <w:rPr>
          <w:rFonts w:ascii="Arial" w:hAnsi="Arial" w:cs="Arial"/>
          <w:sz w:val="22"/>
          <w:szCs w:val="22"/>
        </w:rPr>
        <w:t xml:space="preserve"> (</w:t>
      </w:r>
      <w:r w:rsidR="001A670D" w:rsidRPr="003D7946">
        <w:rPr>
          <w:rFonts w:ascii="Arial" w:hAnsi="Arial" w:cs="Arial"/>
          <w:sz w:val="22"/>
          <w:szCs w:val="22"/>
        </w:rPr>
        <w:t>Ann Craft Trust</w:t>
      </w:r>
      <w:r w:rsidR="006375E3" w:rsidRPr="003D7946">
        <w:rPr>
          <w:rFonts w:ascii="Arial" w:hAnsi="Arial" w:cs="Arial"/>
          <w:sz w:val="22"/>
          <w:szCs w:val="22"/>
        </w:rPr>
        <w:t xml:space="preserve">, </w:t>
      </w:r>
      <w:r w:rsidR="001A670D" w:rsidRPr="003D7946">
        <w:rPr>
          <w:rFonts w:ascii="Arial" w:hAnsi="Arial" w:cs="Arial"/>
          <w:sz w:val="22"/>
          <w:szCs w:val="22"/>
        </w:rPr>
        <w:t>n</w:t>
      </w:r>
      <w:r w:rsidR="006375E3" w:rsidRPr="003D7946">
        <w:rPr>
          <w:rFonts w:ascii="Arial" w:hAnsi="Arial" w:cs="Arial"/>
          <w:sz w:val="22"/>
          <w:szCs w:val="22"/>
        </w:rPr>
        <w:t xml:space="preserve">o </w:t>
      </w:r>
      <w:r w:rsidR="001A670D" w:rsidRPr="003D7946">
        <w:rPr>
          <w:rFonts w:ascii="Arial" w:hAnsi="Arial" w:cs="Arial"/>
          <w:sz w:val="22"/>
          <w:szCs w:val="22"/>
        </w:rPr>
        <w:t>d</w:t>
      </w:r>
      <w:r w:rsidR="006375E3" w:rsidRPr="003D7946">
        <w:rPr>
          <w:rFonts w:ascii="Arial" w:hAnsi="Arial" w:cs="Arial"/>
          <w:sz w:val="22"/>
          <w:szCs w:val="22"/>
        </w:rPr>
        <w:t>ate</w:t>
      </w:r>
      <w:r w:rsidR="001A670D" w:rsidRPr="003D7946">
        <w:rPr>
          <w:rFonts w:ascii="Arial" w:hAnsi="Arial" w:cs="Arial"/>
          <w:sz w:val="22"/>
          <w:szCs w:val="22"/>
        </w:rPr>
        <w:t xml:space="preserve">). </w:t>
      </w:r>
    </w:p>
    <w:p w14:paraId="7471CEDE" w14:textId="572D125D" w:rsidR="00106FB3" w:rsidRPr="003D7946" w:rsidRDefault="00106FB3" w:rsidP="003D7946">
      <w:pPr>
        <w:spacing w:line="360" w:lineRule="auto"/>
        <w:rPr>
          <w:rFonts w:ascii="Arial" w:hAnsi="Arial" w:cs="Arial"/>
          <w:lang w:eastAsia="en-GB"/>
        </w:rPr>
      </w:pPr>
      <w:r w:rsidRPr="003D7946">
        <w:rPr>
          <w:rFonts w:ascii="Arial" w:hAnsi="Arial" w:cs="Arial"/>
          <w:lang w:eastAsia="en-GB"/>
        </w:rPr>
        <w:t>The goal of safeguarding is to uphold the rights of persons who are vulnerable. According to the Care Act</w:t>
      </w:r>
      <w:r w:rsidR="00402DEC" w:rsidRPr="003D7946">
        <w:rPr>
          <w:rFonts w:ascii="Arial" w:hAnsi="Arial" w:cs="Arial"/>
          <w:lang w:eastAsia="en-GB"/>
        </w:rPr>
        <w:t>,</w:t>
      </w:r>
      <w:r w:rsidRPr="003D7946">
        <w:rPr>
          <w:rFonts w:ascii="Arial" w:hAnsi="Arial" w:cs="Arial"/>
          <w:lang w:eastAsia="en-GB"/>
        </w:rPr>
        <w:t xml:space="preserve"> </w:t>
      </w:r>
      <w:r w:rsidR="00E96A4C" w:rsidRPr="003D7946">
        <w:rPr>
          <w:rFonts w:ascii="Arial" w:hAnsi="Arial" w:cs="Arial"/>
          <w:lang w:eastAsia="en-GB"/>
        </w:rPr>
        <w:t>(</w:t>
      </w:r>
      <w:r w:rsidRPr="003D7946">
        <w:rPr>
          <w:rFonts w:ascii="Arial" w:hAnsi="Arial" w:cs="Arial"/>
          <w:lang w:eastAsia="en-GB"/>
        </w:rPr>
        <w:t>2014</w:t>
      </w:r>
      <w:r w:rsidR="00E96A4C" w:rsidRPr="003D7946">
        <w:rPr>
          <w:rFonts w:ascii="Arial" w:hAnsi="Arial" w:cs="Arial"/>
          <w:lang w:eastAsia="en-GB"/>
        </w:rPr>
        <w:t>)</w:t>
      </w:r>
      <w:r w:rsidRPr="003D7946">
        <w:rPr>
          <w:rFonts w:ascii="Arial" w:hAnsi="Arial" w:cs="Arial"/>
          <w:lang w:eastAsia="en-GB"/>
        </w:rPr>
        <w:t xml:space="preserve"> local councils have specific obligations to defend these rights by halting or preventing abuse and neglect of persons who require care and support. Sadie should be protected from harm since she is in a vulnerable situation for her own welfare</w:t>
      </w:r>
      <w:r w:rsidR="00794208" w:rsidRPr="003D7946">
        <w:rPr>
          <w:rFonts w:ascii="Arial" w:hAnsi="Arial" w:cs="Arial"/>
          <w:lang w:eastAsia="en-GB"/>
        </w:rPr>
        <w:t xml:space="preserve"> (</w:t>
      </w:r>
      <w:r w:rsidR="00794208" w:rsidRPr="003D7946">
        <w:rPr>
          <w:rFonts w:ascii="Arial" w:hAnsi="Arial" w:cs="Arial"/>
        </w:rPr>
        <w:t>Somerset Safeguarding Adults Board, 2014).</w:t>
      </w:r>
    </w:p>
    <w:p w14:paraId="4AC005B8" w14:textId="77777777" w:rsidR="00322632" w:rsidRPr="003D7946" w:rsidRDefault="00322632" w:rsidP="003D7946">
      <w:pPr>
        <w:pStyle w:val="Heading1"/>
        <w:spacing w:line="360" w:lineRule="auto"/>
        <w:rPr>
          <w:rFonts w:ascii="Arial" w:eastAsia="Times New Roman" w:hAnsi="Arial" w:cs="Arial"/>
          <w:b/>
          <w:bCs/>
          <w:sz w:val="22"/>
          <w:szCs w:val="22"/>
          <w:lang w:eastAsia="en-GB"/>
        </w:rPr>
      </w:pPr>
      <w:bookmarkStart w:id="11" w:name="_Toc130851458"/>
      <w:r w:rsidRPr="003D7946">
        <w:rPr>
          <w:rFonts w:ascii="Arial" w:eastAsia="Times New Roman" w:hAnsi="Arial" w:cs="Arial"/>
          <w:b/>
          <w:bCs/>
          <w:sz w:val="22"/>
          <w:szCs w:val="22"/>
          <w:lang w:eastAsia="en-GB"/>
        </w:rPr>
        <w:t>abuse and neglect?</w:t>
      </w:r>
      <w:bookmarkEnd w:id="11"/>
    </w:p>
    <w:p w14:paraId="24E8AF40" w14:textId="77777777" w:rsidR="006B5164" w:rsidRPr="003D7946" w:rsidRDefault="006B5164" w:rsidP="003D7946">
      <w:pPr>
        <w:spacing w:line="360" w:lineRule="auto"/>
        <w:jc w:val="both"/>
        <w:rPr>
          <w:rFonts w:ascii="Arial" w:hAnsi="Arial" w:cs="Arial"/>
        </w:rPr>
      </w:pPr>
      <w:r w:rsidRPr="003D7946">
        <w:rPr>
          <w:rFonts w:ascii="Arial" w:hAnsi="Arial" w:cs="Arial"/>
        </w:rPr>
        <w:t>Every adult should be able to live in safety, unharmed and uncared for. The majority of individuals are capable of doing this, but studies show that up to 500,000 seniors will be the victims of abuse or neglect.</w:t>
      </w:r>
    </w:p>
    <w:p w14:paraId="1185B9F6" w14:textId="31883F13" w:rsidR="00322632" w:rsidRPr="003D7946" w:rsidRDefault="006B5164" w:rsidP="003D7946">
      <w:pPr>
        <w:spacing w:line="360" w:lineRule="auto"/>
        <w:jc w:val="both"/>
        <w:rPr>
          <w:rFonts w:ascii="Arial" w:hAnsi="Arial" w:cs="Arial"/>
        </w:rPr>
      </w:pPr>
      <w:r w:rsidRPr="003D7946">
        <w:rPr>
          <w:rFonts w:ascii="Arial" w:hAnsi="Arial" w:cs="Arial"/>
        </w:rPr>
        <w:lastRenderedPageBreak/>
        <w:t>Abuse and neglect can take place on a single occasion or over time, affecting one person or numerous. Moreover, a person may be impacted by many forms of abuse at once. (Age UK, 2019).</w:t>
      </w:r>
    </w:p>
    <w:p w14:paraId="4223BF42" w14:textId="0C9BBA61" w:rsidR="003B0E54" w:rsidRPr="003D7946" w:rsidRDefault="003B0E54" w:rsidP="003D7946">
      <w:pPr>
        <w:spacing w:line="360" w:lineRule="auto"/>
        <w:jc w:val="both"/>
        <w:rPr>
          <w:rFonts w:ascii="Arial" w:hAnsi="Arial" w:cs="Arial"/>
        </w:rPr>
      </w:pPr>
      <w:r w:rsidRPr="003D7946">
        <w:rPr>
          <w:rFonts w:ascii="Arial" w:hAnsi="Arial" w:cs="Arial"/>
        </w:rPr>
        <w:t>Innovative and integrated primary and community mental health care models are being created to provide older people greater choice and control over their treatment as well as to support them in living well in their communities. More details on the new community-based offering are available in the Community Mental Health Framework for Adults and Older Persons, and our website for Community Mental Health Services also offers further information (NHS, 2019).</w:t>
      </w:r>
    </w:p>
    <w:p w14:paraId="094D2311" w14:textId="41688374" w:rsidR="00466FFD" w:rsidRPr="003D7946" w:rsidRDefault="00466FFD" w:rsidP="003D7946">
      <w:pPr>
        <w:pStyle w:val="Heading1"/>
        <w:spacing w:line="360" w:lineRule="auto"/>
        <w:rPr>
          <w:rFonts w:ascii="Arial" w:hAnsi="Arial" w:cs="Arial"/>
          <w:b/>
          <w:bCs/>
          <w:sz w:val="22"/>
          <w:szCs w:val="22"/>
        </w:rPr>
      </w:pPr>
      <w:bookmarkStart w:id="12" w:name="_Toc130851459"/>
      <w:r w:rsidRPr="003D7946">
        <w:rPr>
          <w:rFonts w:ascii="Arial" w:hAnsi="Arial" w:cs="Arial"/>
          <w:b/>
          <w:bCs/>
          <w:sz w:val="22"/>
          <w:szCs w:val="22"/>
        </w:rPr>
        <w:t>Care and Intervention</w:t>
      </w:r>
      <w:bookmarkEnd w:id="12"/>
      <w:r w:rsidRPr="003D7946">
        <w:rPr>
          <w:rFonts w:ascii="Arial" w:hAnsi="Arial" w:cs="Arial"/>
          <w:b/>
          <w:bCs/>
          <w:sz w:val="22"/>
          <w:szCs w:val="22"/>
        </w:rPr>
        <w:t xml:space="preserve"> </w:t>
      </w:r>
    </w:p>
    <w:p w14:paraId="08323487" w14:textId="77777777" w:rsidR="004F481A" w:rsidRPr="003D7946" w:rsidRDefault="004F481A" w:rsidP="003D7946">
      <w:pPr>
        <w:spacing w:line="360" w:lineRule="auto"/>
        <w:rPr>
          <w:rFonts w:ascii="Arial" w:hAnsi="Arial" w:cs="Arial"/>
        </w:rPr>
      </w:pPr>
      <w:r w:rsidRPr="003D7946">
        <w:rPr>
          <w:rFonts w:ascii="Arial" w:hAnsi="Arial" w:cs="Arial"/>
        </w:rPr>
        <w:t>Innovative and integrated primary and community mental health care models are being created to provide older people greater choice and control over their treatment as well as to support them in living well in their communities. The Community Mental Health Framework for Adults and Older People and our Community Mental Health Services website both include further information on the new community-based provision (NHS, 2019).</w:t>
      </w:r>
    </w:p>
    <w:p w14:paraId="7EA8132E" w14:textId="12C2A321" w:rsidR="004F481A" w:rsidRPr="003D7946" w:rsidRDefault="004F481A" w:rsidP="003D7946">
      <w:pPr>
        <w:spacing w:line="360" w:lineRule="auto"/>
        <w:rPr>
          <w:rFonts w:ascii="Arial" w:hAnsi="Arial" w:cs="Arial"/>
        </w:rPr>
      </w:pPr>
      <w:r w:rsidRPr="003D7946">
        <w:rPr>
          <w:rFonts w:ascii="Arial" w:hAnsi="Arial" w:cs="Arial"/>
        </w:rPr>
        <w:t xml:space="preserve">It has been observed that many older persons experience joint discomfort, diabetes, high blood pressure, and visual issues. An aged person needs assistance, care, and medical treatment on a physical level </w:t>
      </w:r>
      <w:r w:rsidR="0007740A" w:rsidRPr="003D7946">
        <w:rPr>
          <w:rFonts w:ascii="Arial" w:hAnsi="Arial" w:cs="Arial"/>
        </w:rPr>
        <w:t>because of</w:t>
      </w:r>
      <w:r w:rsidRPr="003D7946">
        <w:rPr>
          <w:rFonts w:ascii="Arial" w:hAnsi="Arial" w:cs="Arial"/>
        </w:rPr>
        <w:t xml:space="preserve"> all these issues. Sadie is an elderly lady who might from extra assistance with her mobility, emotional requirements, or mental health.</w:t>
      </w:r>
    </w:p>
    <w:p w14:paraId="307D59FA" w14:textId="77777777" w:rsidR="00580420" w:rsidRPr="003D7946" w:rsidRDefault="00580420" w:rsidP="003D7946">
      <w:pPr>
        <w:pStyle w:val="Heading1"/>
        <w:spacing w:line="360" w:lineRule="auto"/>
        <w:rPr>
          <w:rFonts w:ascii="Arial" w:hAnsi="Arial" w:cs="Arial"/>
          <w:b/>
          <w:bCs/>
          <w:sz w:val="22"/>
          <w:szCs w:val="22"/>
        </w:rPr>
      </w:pPr>
      <w:bookmarkStart w:id="13" w:name="_Toc130851460"/>
      <w:r w:rsidRPr="003D7946">
        <w:rPr>
          <w:rFonts w:ascii="Arial" w:hAnsi="Arial" w:cs="Arial"/>
          <w:b/>
          <w:bCs/>
          <w:sz w:val="22"/>
          <w:szCs w:val="22"/>
        </w:rPr>
        <w:t>Gap between need and availability</w:t>
      </w:r>
      <w:bookmarkEnd w:id="13"/>
    </w:p>
    <w:p w14:paraId="19C833F1" w14:textId="6A5976CA" w:rsidR="00580420" w:rsidRPr="003D7946" w:rsidRDefault="00B70933" w:rsidP="003D7946">
      <w:pPr>
        <w:spacing w:line="360" w:lineRule="auto"/>
        <w:jc w:val="both"/>
        <w:rPr>
          <w:rFonts w:ascii="Arial" w:hAnsi="Arial" w:cs="Arial"/>
          <w:color w:val="212529"/>
          <w:shd w:val="clear" w:color="auto" w:fill="FFFFFF"/>
        </w:rPr>
      </w:pPr>
      <w:r w:rsidRPr="003D7946">
        <w:rPr>
          <w:rFonts w:ascii="Arial" w:hAnsi="Arial" w:cs="Arial"/>
          <w:color w:val="212529"/>
          <w:shd w:val="clear" w:color="auto" w:fill="FFFFFF"/>
        </w:rPr>
        <w:t>There are many reasons for the lack of staff in the social and health care sectors. They include the government's lack of long-term workforce planning, Brexit's impact on the exodus of European citizens, and a decrease in workers from the EU (O'Carroll, 2023). During the pandemic, there was strain on the workforce that resulted in many workers quitting the industry, long-term worries about compensation, and work conditions and job difficulties because of growing staff shortages. This makes it challenging for individuals like Sadie to get the attention they require (Powell, Francis-Devine, and Clark, 2022).</w:t>
      </w:r>
    </w:p>
    <w:p w14:paraId="12C49F97" w14:textId="77777777" w:rsidR="00EF0189" w:rsidRPr="003D7946" w:rsidRDefault="00EF0189" w:rsidP="003D7946">
      <w:pPr>
        <w:pStyle w:val="Heading1"/>
        <w:spacing w:line="360" w:lineRule="auto"/>
        <w:rPr>
          <w:rFonts w:ascii="Arial" w:hAnsi="Arial" w:cs="Arial"/>
          <w:b/>
          <w:bCs/>
          <w:sz w:val="22"/>
          <w:szCs w:val="22"/>
        </w:rPr>
      </w:pPr>
      <w:bookmarkStart w:id="14" w:name="_Toc130851461"/>
      <w:r w:rsidRPr="003D7946">
        <w:rPr>
          <w:rFonts w:ascii="Arial" w:hAnsi="Arial" w:cs="Arial"/>
          <w:b/>
          <w:bCs/>
          <w:sz w:val="22"/>
          <w:szCs w:val="22"/>
        </w:rPr>
        <w:t>Policy and Legislation</w:t>
      </w:r>
      <w:bookmarkEnd w:id="14"/>
    </w:p>
    <w:p w14:paraId="7FBCB047" w14:textId="429676BC" w:rsidR="00B021B6" w:rsidRPr="003D7946" w:rsidRDefault="00B021B6" w:rsidP="003D7946">
      <w:pPr>
        <w:spacing w:line="360" w:lineRule="auto"/>
        <w:rPr>
          <w:rFonts w:ascii="Arial" w:hAnsi="Arial" w:cs="Arial"/>
        </w:rPr>
      </w:pPr>
      <w:r w:rsidRPr="003D7946">
        <w:rPr>
          <w:rFonts w:ascii="Arial" w:hAnsi="Arial" w:cs="Arial"/>
        </w:rPr>
        <w:t xml:space="preserve">The Care Act is a brand-new piece of legislation that controls care and assistance for individuals in England. Since there are so many different laws that regulate care and support, it can be difficult to know what care and assistance you could be eligible for. The 2014 Care Act combines them under a single, fresh piece of legislation, offers legal guidance, and establishes unambiguous, straightforward criteria. Advice and details on how </w:t>
      </w:r>
      <w:r w:rsidRPr="003D7946">
        <w:rPr>
          <w:rFonts w:ascii="Arial" w:hAnsi="Arial" w:cs="Arial"/>
        </w:rPr>
        <w:lastRenderedPageBreak/>
        <w:t>to utilise the Care Act successfully are also provided, along with what individuals should be able to get and what councils are required to do (National Children's Bureau, 2015).</w:t>
      </w:r>
    </w:p>
    <w:p w14:paraId="74730DC5" w14:textId="48B26AEC" w:rsidR="00480441" w:rsidRPr="003D7946" w:rsidRDefault="00480441" w:rsidP="003D7946">
      <w:pPr>
        <w:spacing w:line="360" w:lineRule="auto"/>
        <w:rPr>
          <w:rFonts w:ascii="Arial" w:hAnsi="Arial" w:cs="Arial"/>
        </w:rPr>
      </w:pPr>
      <w:r w:rsidRPr="003D7946">
        <w:rPr>
          <w:rFonts w:ascii="Arial" w:hAnsi="Arial" w:cs="Arial"/>
        </w:rPr>
        <w:t>The Care Act 2014 combined various existing pieces of legislation which previously shaped how social care was arranged.</w:t>
      </w:r>
      <w:r w:rsidR="006B41A0" w:rsidRPr="003D7946">
        <w:rPr>
          <w:rFonts w:ascii="Arial" w:hAnsi="Arial" w:cs="Arial"/>
        </w:rPr>
        <w:t xml:space="preserve"> </w:t>
      </w:r>
      <w:r w:rsidRPr="003D7946">
        <w:rPr>
          <w:rFonts w:ascii="Arial" w:hAnsi="Arial" w:cs="Arial"/>
        </w:rPr>
        <w:t>These included:</w:t>
      </w:r>
    </w:p>
    <w:p w14:paraId="67849256" w14:textId="47B03F7F" w:rsidR="003D145F" w:rsidRPr="003D7946" w:rsidRDefault="003D145F" w:rsidP="003D7946">
      <w:pPr>
        <w:pStyle w:val="Heading1"/>
        <w:spacing w:line="360" w:lineRule="auto"/>
        <w:rPr>
          <w:rFonts w:ascii="Arial" w:hAnsi="Arial" w:cs="Arial"/>
          <w:b/>
          <w:bCs/>
          <w:sz w:val="22"/>
          <w:szCs w:val="22"/>
          <w:shd w:val="clear" w:color="auto" w:fill="FFFFFF"/>
        </w:rPr>
      </w:pPr>
      <w:r w:rsidRPr="003D7946">
        <w:rPr>
          <w:rFonts w:ascii="Arial" w:hAnsi="Arial" w:cs="Arial"/>
          <w:b/>
          <w:bCs/>
          <w:sz w:val="22"/>
          <w:szCs w:val="22"/>
          <w:shd w:val="clear" w:color="auto" w:fill="FFFFFF"/>
        </w:rPr>
        <w:t>the Equality Act 2010</w:t>
      </w:r>
      <w:r w:rsidR="00860B8B" w:rsidRPr="003D7946">
        <w:rPr>
          <w:rFonts w:ascii="Arial" w:hAnsi="Arial" w:cs="Arial"/>
          <w:b/>
          <w:bCs/>
          <w:sz w:val="22"/>
          <w:szCs w:val="22"/>
          <w:shd w:val="clear" w:color="auto" w:fill="FFFFFF"/>
        </w:rPr>
        <w:t>:</w:t>
      </w:r>
    </w:p>
    <w:p w14:paraId="42084EFD" w14:textId="77777777" w:rsidR="00BD7F42" w:rsidRPr="003D7946" w:rsidRDefault="00BD7F42" w:rsidP="003D7946">
      <w:pPr>
        <w:spacing w:line="360" w:lineRule="auto"/>
        <w:rPr>
          <w:rFonts w:ascii="Arial" w:hAnsi="Arial" w:cs="Arial"/>
        </w:rPr>
      </w:pPr>
      <w:r w:rsidRPr="003D7946">
        <w:rPr>
          <w:rFonts w:ascii="Arial" w:hAnsi="Arial" w:cs="Arial"/>
        </w:rPr>
        <w:t>The 2010 Equality Act protects people against discrimination in the workplace and society at large (GOV.UK, 2010). Sadie is a relevant example since this law will protect her from discrimination due to her mobility issues.</w:t>
      </w:r>
    </w:p>
    <w:p w14:paraId="53CB2955" w14:textId="77777777" w:rsidR="00BD7F42" w:rsidRPr="003D7946" w:rsidRDefault="00BD7F42" w:rsidP="003D7946">
      <w:pPr>
        <w:spacing w:line="360" w:lineRule="auto"/>
        <w:rPr>
          <w:rFonts w:ascii="Arial" w:hAnsi="Arial" w:cs="Arial"/>
        </w:rPr>
      </w:pPr>
      <w:r w:rsidRPr="003D7946">
        <w:rPr>
          <w:rFonts w:ascii="Arial" w:hAnsi="Arial" w:cs="Arial"/>
        </w:rPr>
        <w:t>A person is considered handicapped by the law if they meet both of the following criteria: (1) they have a "physical or mental impairment."</w:t>
      </w:r>
    </w:p>
    <w:p w14:paraId="43B083FC" w14:textId="33FD9186" w:rsidR="00BD7F42" w:rsidRPr="003D7946" w:rsidRDefault="00BD7F42" w:rsidP="003D7946">
      <w:pPr>
        <w:spacing w:line="360" w:lineRule="auto"/>
        <w:rPr>
          <w:rFonts w:ascii="Arial" w:hAnsi="Arial" w:cs="Arial"/>
        </w:rPr>
      </w:pPr>
      <w:r w:rsidRPr="003D7946">
        <w:rPr>
          <w:rFonts w:ascii="Arial" w:hAnsi="Arial" w:cs="Arial"/>
        </w:rPr>
        <w:t>• The impairment "has a considerable and long-term negative impact on their ability to engage in normal everyday activities" (Acas, no date).</w:t>
      </w:r>
    </w:p>
    <w:p w14:paraId="47C41C4E" w14:textId="5D400B9A" w:rsidR="00785264" w:rsidRPr="003D7946" w:rsidRDefault="00785264" w:rsidP="003D7946">
      <w:pPr>
        <w:pStyle w:val="Heading1"/>
        <w:spacing w:line="360" w:lineRule="auto"/>
        <w:rPr>
          <w:rFonts w:ascii="Arial" w:hAnsi="Arial" w:cs="Arial"/>
          <w:b/>
          <w:bCs/>
          <w:sz w:val="22"/>
          <w:szCs w:val="22"/>
          <w:shd w:val="clear" w:color="auto" w:fill="FFFFFF"/>
        </w:rPr>
      </w:pPr>
      <w:r w:rsidRPr="003D7946">
        <w:rPr>
          <w:rFonts w:ascii="Arial" w:hAnsi="Arial" w:cs="Arial"/>
          <w:b/>
          <w:bCs/>
          <w:sz w:val="22"/>
          <w:szCs w:val="22"/>
          <w:shd w:val="clear" w:color="auto" w:fill="FFFFFF"/>
        </w:rPr>
        <w:t>the Human Rights Act 1998</w:t>
      </w:r>
      <w:r w:rsidR="00CC64AF" w:rsidRPr="003D7946">
        <w:rPr>
          <w:rFonts w:ascii="Arial" w:hAnsi="Arial" w:cs="Arial"/>
          <w:b/>
          <w:bCs/>
          <w:sz w:val="22"/>
          <w:szCs w:val="22"/>
          <w:shd w:val="clear" w:color="auto" w:fill="FFFFFF"/>
        </w:rPr>
        <w:t>:</w:t>
      </w:r>
    </w:p>
    <w:p w14:paraId="00D64C4F" w14:textId="77777777" w:rsidR="00CC64AF" w:rsidRPr="003D7946" w:rsidRDefault="00CC64AF" w:rsidP="003D7946">
      <w:pPr>
        <w:spacing w:line="360" w:lineRule="auto"/>
        <w:rPr>
          <w:rFonts w:ascii="Arial" w:hAnsi="Arial" w:cs="Arial"/>
        </w:rPr>
      </w:pPr>
    </w:p>
    <w:p w14:paraId="35115DB3" w14:textId="6DAAE189" w:rsidR="00466FFD" w:rsidRDefault="00480441" w:rsidP="003D7946">
      <w:pPr>
        <w:pStyle w:val="Heading1"/>
        <w:spacing w:line="360" w:lineRule="auto"/>
        <w:rPr>
          <w:rFonts w:ascii="Arial" w:hAnsi="Arial" w:cs="Arial"/>
          <w:b/>
          <w:bCs/>
          <w:sz w:val="22"/>
          <w:szCs w:val="22"/>
        </w:rPr>
      </w:pPr>
      <w:bookmarkStart w:id="15" w:name="_Toc130851464"/>
      <w:r w:rsidRPr="003D7946">
        <w:rPr>
          <w:rFonts w:ascii="Arial" w:hAnsi="Arial" w:cs="Arial"/>
          <w:b/>
          <w:bCs/>
          <w:sz w:val="22"/>
          <w:szCs w:val="22"/>
        </w:rPr>
        <w:t>Relevant Theories</w:t>
      </w:r>
      <w:r w:rsidR="005D14D8" w:rsidRPr="003D7946">
        <w:rPr>
          <w:rFonts w:ascii="Arial" w:hAnsi="Arial" w:cs="Arial"/>
          <w:b/>
          <w:bCs/>
          <w:sz w:val="22"/>
          <w:szCs w:val="22"/>
        </w:rPr>
        <w:t>:</w:t>
      </w:r>
      <w:bookmarkEnd w:id="15"/>
      <w:r w:rsidR="005D14D8" w:rsidRPr="003D7946">
        <w:rPr>
          <w:rFonts w:ascii="Arial" w:hAnsi="Arial" w:cs="Arial"/>
          <w:b/>
          <w:bCs/>
          <w:sz w:val="22"/>
          <w:szCs w:val="22"/>
        </w:rPr>
        <w:t xml:space="preserve"> </w:t>
      </w:r>
    </w:p>
    <w:p w14:paraId="29B62EF3" w14:textId="77777777" w:rsidR="00F855BC" w:rsidRPr="00F855BC" w:rsidRDefault="00F855BC" w:rsidP="00F855BC"/>
    <w:p w14:paraId="755A5CF5" w14:textId="77777777" w:rsidR="004E0993" w:rsidRPr="003D7946" w:rsidRDefault="004E0993" w:rsidP="003D7946">
      <w:pPr>
        <w:spacing w:line="360" w:lineRule="auto"/>
        <w:rPr>
          <w:rFonts w:ascii="Arial" w:hAnsi="Arial" w:cs="Arial"/>
        </w:rPr>
      </w:pPr>
      <w:r w:rsidRPr="003D7946">
        <w:rPr>
          <w:rFonts w:ascii="Arial" w:hAnsi="Arial" w:cs="Arial"/>
        </w:rPr>
        <w:t>In 1998, the Human Rights Act was adopted in the UK.</w:t>
      </w:r>
    </w:p>
    <w:p w14:paraId="26AD2515" w14:textId="77777777" w:rsidR="004E0993" w:rsidRPr="003D7946" w:rsidRDefault="004E0993" w:rsidP="003D7946">
      <w:pPr>
        <w:spacing w:line="360" w:lineRule="auto"/>
        <w:rPr>
          <w:rFonts w:ascii="Arial" w:hAnsi="Arial" w:cs="Arial"/>
        </w:rPr>
      </w:pPr>
      <w:r w:rsidRPr="003D7946">
        <w:rPr>
          <w:rFonts w:ascii="Arial" w:hAnsi="Arial" w:cs="Arial"/>
        </w:rPr>
        <w:t>It enables you to claim your legal rights in UK courts and requires that everyone be treated equally, fairly, and with respect by the federal, state, and municipal governments (Liberty, 2019).</w:t>
      </w:r>
    </w:p>
    <w:p w14:paraId="6FD99A93" w14:textId="5B7456B1" w:rsidR="00964FAF" w:rsidRPr="003D7946" w:rsidRDefault="004E0993" w:rsidP="003D7946">
      <w:pPr>
        <w:spacing w:line="360" w:lineRule="auto"/>
        <w:rPr>
          <w:rFonts w:ascii="Arial" w:hAnsi="Arial" w:cs="Arial"/>
        </w:rPr>
      </w:pPr>
      <w:r w:rsidRPr="003D7946">
        <w:rPr>
          <w:rFonts w:ascii="Arial" w:hAnsi="Arial" w:cs="Arial"/>
        </w:rPr>
        <w:t>outlines a variety of solutions for correcting infringements on elderly persons' fundamental rights to freedom, respect, equality, dignity, and autonomy (Age UK, 2017).</w:t>
      </w:r>
    </w:p>
    <w:p w14:paraId="7335F9D7" w14:textId="56585F98" w:rsidR="009855ED" w:rsidRPr="003D7946" w:rsidRDefault="006651DD" w:rsidP="003D7946">
      <w:pPr>
        <w:pStyle w:val="Heading2"/>
        <w:spacing w:line="360" w:lineRule="auto"/>
        <w:rPr>
          <w:rFonts w:ascii="Arial" w:hAnsi="Arial" w:cs="Arial"/>
          <w:b/>
          <w:bCs/>
          <w:sz w:val="22"/>
          <w:szCs w:val="22"/>
        </w:rPr>
      </w:pPr>
      <w:bookmarkStart w:id="16" w:name="_Toc130851465"/>
      <w:r w:rsidRPr="003D7946">
        <w:rPr>
          <w:rFonts w:ascii="Arial" w:hAnsi="Arial" w:cs="Arial"/>
          <w:b/>
          <w:bCs/>
          <w:sz w:val="22"/>
          <w:szCs w:val="22"/>
        </w:rPr>
        <w:t>Disengagement Theory:</w:t>
      </w:r>
      <w:bookmarkStart w:id="17" w:name="_Toc130554693"/>
      <w:bookmarkStart w:id="18" w:name="_Toc130851466"/>
      <w:bookmarkEnd w:id="16"/>
    </w:p>
    <w:p w14:paraId="0DDAAE09" w14:textId="77777777" w:rsidR="00860B8B" w:rsidRPr="003D7946" w:rsidRDefault="00860B8B" w:rsidP="003D7946">
      <w:pPr>
        <w:spacing w:line="360" w:lineRule="auto"/>
        <w:rPr>
          <w:rFonts w:ascii="Arial" w:hAnsi="Arial" w:cs="Arial"/>
        </w:rPr>
      </w:pPr>
    </w:p>
    <w:p w14:paraId="7276D846" w14:textId="77777777" w:rsidR="009855ED" w:rsidRPr="003D7946" w:rsidRDefault="009855ED" w:rsidP="003D7946">
      <w:pPr>
        <w:spacing w:line="360" w:lineRule="auto"/>
        <w:rPr>
          <w:rFonts w:ascii="Arial" w:hAnsi="Arial" w:cs="Arial"/>
        </w:rPr>
      </w:pPr>
      <w:r w:rsidRPr="003D7946">
        <w:rPr>
          <w:rFonts w:ascii="Arial" w:hAnsi="Arial" w:cs="Arial"/>
        </w:rPr>
        <w:t>Age-related social withdrawal can reduce independence and quality of life and may be an indication of a significant underlying issue, such as loneliness, anxiety, melancholy, chronic physical discomfort, or even cognitive abnormalities. withdraws from them in response. The elderly who are nearing the end of their life may find this useful (ScienceDirect, 2021).</w:t>
      </w:r>
    </w:p>
    <w:p w14:paraId="5453F269" w14:textId="77777777" w:rsidR="009855ED" w:rsidRPr="003D7946" w:rsidRDefault="009855ED" w:rsidP="003D7946">
      <w:pPr>
        <w:spacing w:line="360" w:lineRule="auto"/>
        <w:rPr>
          <w:rFonts w:ascii="Arial" w:hAnsi="Arial" w:cs="Arial"/>
        </w:rPr>
      </w:pPr>
      <w:r w:rsidRPr="003D7946">
        <w:rPr>
          <w:rFonts w:ascii="Arial" w:hAnsi="Arial" w:cs="Arial"/>
        </w:rPr>
        <w:t>An illustration of the disengagement theory is when an elderly person with heart disease experiences shortness of breath and is unable to continue their daily walks with friends (Cram, 2012).</w:t>
      </w:r>
    </w:p>
    <w:p w14:paraId="175830F3" w14:textId="33877F16" w:rsidR="009855ED" w:rsidRPr="003D7946" w:rsidRDefault="009855ED" w:rsidP="003D7946">
      <w:pPr>
        <w:spacing w:line="360" w:lineRule="auto"/>
        <w:rPr>
          <w:rFonts w:ascii="Arial" w:hAnsi="Arial" w:cs="Arial"/>
        </w:rPr>
      </w:pPr>
      <w:r w:rsidRPr="003D7946">
        <w:rPr>
          <w:rFonts w:ascii="Arial" w:hAnsi="Arial" w:cs="Arial"/>
        </w:rPr>
        <w:lastRenderedPageBreak/>
        <w:t>Sadie no longer interacts with anybody outside of her house. This can be due to her physical limitations, or it might even be a sign of bad mental health.</w:t>
      </w:r>
    </w:p>
    <w:p w14:paraId="6CEDF118" w14:textId="77777777" w:rsidR="009855ED" w:rsidRPr="003D7946" w:rsidRDefault="009855ED" w:rsidP="003D7946">
      <w:pPr>
        <w:spacing w:line="360" w:lineRule="auto"/>
        <w:rPr>
          <w:rFonts w:ascii="Arial" w:hAnsi="Arial" w:cs="Arial"/>
        </w:rPr>
      </w:pPr>
    </w:p>
    <w:p w14:paraId="06147018" w14:textId="58EFD92A" w:rsidR="006651DD" w:rsidRPr="003D7946" w:rsidRDefault="006651DD" w:rsidP="003D7946">
      <w:pPr>
        <w:pStyle w:val="Heading2"/>
        <w:spacing w:line="360" w:lineRule="auto"/>
        <w:rPr>
          <w:rFonts w:ascii="Arial" w:hAnsi="Arial" w:cs="Arial"/>
          <w:b/>
          <w:bCs/>
          <w:sz w:val="22"/>
          <w:szCs w:val="22"/>
        </w:rPr>
      </w:pPr>
      <w:r w:rsidRPr="003D7946">
        <w:rPr>
          <w:rFonts w:ascii="Arial" w:hAnsi="Arial" w:cs="Arial"/>
          <w:b/>
          <w:bCs/>
          <w:sz w:val="22"/>
          <w:szCs w:val="22"/>
        </w:rPr>
        <w:t>Activity Theory</w:t>
      </w:r>
      <w:bookmarkEnd w:id="17"/>
      <w:bookmarkEnd w:id="18"/>
    </w:p>
    <w:p w14:paraId="26170A5E" w14:textId="77777777" w:rsidR="00CC7AEF" w:rsidRPr="003D7946" w:rsidRDefault="00CC7AEF" w:rsidP="003D7946">
      <w:pPr>
        <w:spacing w:line="360" w:lineRule="auto"/>
        <w:rPr>
          <w:rFonts w:ascii="Arial" w:hAnsi="Arial" w:cs="Arial"/>
        </w:rPr>
      </w:pPr>
    </w:p>
    <w:p w14:paraId="046AF6E1" w14:textId="58A177BF" w:rsidR="009855ED" w:rsidRPr="003D7946" w:rsidRDefault="00CC7AEF" w:rsidP="003D7946">
      <w:pPr>
        <w:spacing w:line="360" w:lineRule="auto"/>
        <w:rPr>
          <w:rFonts w:ascii="Arial" w:hAnsi="Arial" w:cs="Arial"/>
        </w:rPr>
      </w:pPr>
      <w:r w:rsidRPr="003D7946">
        <w:rPr>
          <w:rFonts w:ascii="Arial" w:hAnsi="Arial" w:cs="Arial"/>
        </w:rPr>
        <w:t>Older individuals are happiest when they stay active and participate in social activities, claims the activity hypothesis of ageing. When these pursuits are significant, they particularly help retirees fill in for missed life obligations and defy social pressures that could otherwise narrow their viewpoint.</w:t>
      </w:r>
    </w:p>
    <w:p w14:paraId="5EDB2330" w14:textId="77777777" w:rsidR="009855ED" w:rsidRPr="003D7946" w:rsidRDefault="009855ED" w:rsidP="003D7946">
      <w:pPr>
        <w:pStyle w:val="ListParagraph"/>
        <w:numPr>
          <w:ilvl w:val="0"/>
          <w:numId w:val="4"/>
        </w:numPr>
        <w:shd w:val="clear" w:color="auto" w:fill="FFFFFF"/>
        <w:spacing w:line="360" w:lineRule="auto"/>
        <w:jc w:val="both"/>
        <w:rPr>
          <w:rFonts w:ascii="Arial" w:hAnsi="Arial" w:cs="Arial"/>
          <w:color w:val="202124"/>
          <w:sz w:val="22"/>
          <w:szCs w:val="22"/>
        </w:rPr>
      </w:pPr>
      <w:r w:rsidRPr="003D7946">
        <w:rPr>
          <w:rFonts w:ascii="Arial" w:hAnsi="Arial" w:cs="Arial"/>
          <w:color w:val="202124"/>
          <w:sz w:val="22"/>
          <w:szCs w:val="22"/>
        </w:rPr>
        <w:t>encouraging older people to attend church functions, take group vacations, and even discover new romantic interests if they have lost a spouse (Drew (PhD), 2023).</w:t>
      </w:r>
    </w:p>
    <w:p w14:paraId="17E1C773" w14:textId="5062BF76" w:rsidR="009855ED" w:rsidRPr="003D7946" w:rsidRDefault="009855ED" w:rsidP="003D7946">
      <w:pPr>
        <w:shd w:val="clear" w:color="auto" w:fill="FFFFFF"/>
        <w:spacing w:line="360" w:lineRule="auto"/>
        <w:jc w:val="both"/>
        <w:rPr>
          <w:rFonts w:ascii="Arial" w:hAnsi="Arial" w:cs="Arial"/>
          <w:color w:val="202124"/>
        </w:rPr>
      </w:pPr>
    </w:p>
    <w:p w14:paraId="45C7FC74" w14:textId="4BAD468A" w:rsidR="00850EB0" w:rsidRPr="003D7946" w:rsidRDefault="009855ED" w:rsidP="003D7946">
      <w:pPr>
        <w:pStyle w:val="ListParagraph"/>
        <w:numPr>
          <w:ilvl w:val="0"/>
          <w:numId w:val="4"/>
        </w:numPr>
        <w:shd w:val="clear" w:color="auto" w:fill="FFFFFF"/>
        <w:spacing w:line="360" w:lineRule="auto"/>
        <w:jc w:val="both"/>
        <w:rPr>
          <w:rFonts w:ascii="Arial" w:hAnsi="Arial" w:cs="Arial"/>
          <w:color w:val="202124"/>
          <w:sz w:val="22"/>
          <w:szCs w:val="22"/>
        </w:rPr>
      </w:pPr>
      <w:r w:rsidRPr="003D7946">
        <w:rPr>
          <w:rFonts w:ascii="Arial" w:hAnsi="Arial" w:cs="Arial"/>
          <w:color w:val="202124"/>
          <w:sz w:val="22"/>
          <w:szCs w:val="22"/>
        </w:rPr>
        <w:t>According to the Activity Theory, people who remain active and engage in social interactions in their later years are the most content and happy (Tutor2u, No date). Sadie's mobility issues might allow her to benefit from joining other groups that don't demand physical activity.</w:t>
      </w:r>
    </w:p>
    <w:p w14:paraId="2BECAE4E" w14:textId="77777777" w:rsidR="00850EB0" w:rsidRPr="003D7946" w:rsidRDefault="00850EB0" w:rsidP="003D7946">
      <w:pPr>
        <w:shd w:val="clear" w:color="auto" w:fill="FFFFFF"/>
        <w:spacing w:line="360" w:lineRule="auto"/>
        <w:jc w:val="both"/>
        <w:rPr>
          <w:rFonts w:ascii="Arial" w:hAnsi="Arial" w:cs="Arial"/>
          <w:color w:val="202124"/>
        </w:rPr>
      </w:pPr>
    </w:p>
    <w:p w14:paraId="59B65184" w14:textId="77777777" w:rsidR="006651DD" w:rsidRPr="003D7946" w:rsidRDefault="006651DD" w:rsidP="003D7946">
      <w:pPr>
        <w:pStyle w:val="Heading2"/>
        <w:spacing w:line="360" w:lineRule="auto"/>
        <w:rPr>
          <w:rFonts w:ascii="Arial" w:hAnsi="Arial" w:cs="Arial"/>
          <w:b/>
          <w:bCs/>
          <w:sz w:val="22"/>
          <w:szCs w:val="22"/>
        </w:rPr>
      </w:pPr>
      <w:r w:rsidRPr="003D7946">
        <w:rPr>
          <w:rFonts w:ascii="Arial" w:hAnsi="Arial" w:cs="Arial"/>
          <w:b/>
          <w:bCs/>
          <w:sz w:val="22"/>
          <w:szCs w:val="22"/>
        </w:rPr>
        <w:t xml:space="preserve"> </w:t>
      </w:r>
      <w:bookmarkStart w:id="19" w:name="_Toc130554694"/>
      <w:bookmarkStart w:id="20" w:name="_Toc130851467"/>
      <w:r w:rsidRPr="003D7946">
        <w:rPr>
          <w:rFonts w:ascii="Arial" w:hAnsi="Arial" w:cs="Arial"/>
          <w:b/>
          <w:bCs/>
          <w:sz w:val="22"/>
          <w:szCs w:val="22"/>
        </w:rPr>
        <w:t>Maslow’s theory</w:t>
      </w:r>
      <w:bookmarkEnd w:id="19"/>
      <w:bookmarkEnd w:id="20"/>
    </w:p>
    <w:p w14:paraId="4262275E" w14:textId="77777777" w:rsidR="006651DD" w:rsidRPr="003D7946" w:rsidRDefault="006651DD" w:rsidP="003D7946">
      <w:pPr>
        <w:spacing w:line="360" w:lineRule="auto"/>
        <w:rPr>
          <w:rFonts w:ascii="Arial" w:hAnsi="Arial" w:cs="Arial"/>
        </w:rPr>
      </w:pPr>
    </w:p>
    <w:p w14:paraId="269FCD3C" w14:textId="1A1C25AE" w:rsidR="00CE1344" w:rsidRPr="003D7946" w:rsidRDefault="00CE1344" w:rsidP="003D7946">
      <w:pPr>
        <w:spacing w:line="360" w:lineRule="auto"/>
        <w:jc w:val="both"/>
        <w:rPr>
          <w:rFonts w:ascii="Arial" w:hAnsi="Arial" w:cs="Arial"/>
        </w:rPr>
      </w:pPr>
      <w:r w:rsidRPr="003D7946">
        <w:rPr>
          <w:rFonts w:ascii="Arial" w:hAnsi="Arial" w:cs="Arial"/>
        </w:rPr>
        <w:t xml:space="preserve">A psychological theory called Maslow's hierarchy of needs explains why people are driven to pursue </w:t>
      </w:r>
      <w:r w:rsidR="008B03BE" w:rsidRPr="003D7946">
        <w:rPr>
          <w:rFonts w:ascii="Arial" w:hAnsi="Arial" w:cs="Arial"/>
        </w:rPr>
        <w:t>desires</w:t>
      </w:r>
      <w:r w:rsidRPr="003D7946">
        <w:rPr>
          <w:rFonts w:ascii="Arial" w:hAnsi="Arial" w:cs="Arial"/>
        </w:rPr>
        <w:t xml:space="preserve"> at various levels of intensity. The theory holds that humans are compelled to put their wants first. The most fundamental prerequisites come first, then the more complex requirements. Maslow contends that even if people are becoming older, this does not prevent them from moving up the hierarchy since they also want esteem, affection, love, and freedom </w:t>
      </w:r>
      <w:r w:rsidR="008B03BE" w:rsidRPr="003D7946">
        <w:rPr>
          <w:rFonts w:ascii="Arial" w:hAnsi="Arial" w:cs="Arial"/>
        </w:rPr>
        <w:t>to</w:t>
      </w:r>
      <w:r w:rsidRPr="003D7946">
        <w:rPr>
          <w:rFonts w:ascii="Arial" w:hAnsi="Arial" w:cs="Arial"/>
        </w:rPr>
        <w:t xml:space="preserve"> survive (McLeod, 2022).</w:t>
      </w:r>
    </w:p>
    <w:p w14:paraId="00A1839F" w14:textId="6D092C78" w:rsidR="006900F4" w:rsidRDefault="00CE1344" w:rsidP="003D7946">
      <w:pPr>
        <w:spacing w:line="360" w:lineRule="auto"/>
        <w:jc w:val="both"/>
        <w:rPr>
          <w:rFonts w:ascii="Arial" w:hAnsi="Arial" w:cs="Arial"/>
        </w:rPr>
      </w:pPr>
      <w:r w:rsidRPr="003D7946">
        <w:rPr>
          <w:rFonts w:ascii="Arial" w:hAnsi="Arial" w:cs="Arial"/>
        </w:rPr>
        <w:t>Seniors essentially have human wants that are driven more by self-actualization than by physiological requirements. They then progress to fulfil their physiological requirements, which today include objectives like improved health and pain alleviation (Liotta,2020).</w:t>
      </w:r>
      <w:r w:rsidRPr="003D7946">
        <w:rPr>
          <w:rFonts w:ascii="Arial" w:hAnsi="Arial" w:cs="Arial"/>
        </w:rPr>
        <w:t xml:space="preserve"> </w:t>
      </w:r>
      <w:r w:rsidR="006900F4" w:rsidRPr="003D7946">
        <w:rPr>
          <w:rFonts w:ascii="Arial" w:hAnsi="Arial" w:cs="Arial"/>
        </w:rPr>
        <w:t>Sadie would benefit by pursuing her interests if she wanted to feel loved and included.</w:t>
      </w:r>
    </w:p>
    <w:p w14:paraId="09DD3F5A" w14:textId="77777777" w:rsidR="00645FC1" w:rsidRDefault="00645FC1" w:rsidP="003D7946">
      <w:pPr>
        <w:spacing w:line="360" w:lineRule="auto"/>
        <w:jc w:val="both"/>
        <w:rPr>
          <w:rFonts w:ascii="Arial" w:hAnsi="Arial" w:cs="Arial"/>
        </w:rPr>
      </w:pPr>
    </w:p>
    <w:p w14:paraId="6E634B7B" w14:textId="77777777" w:rsidR="00645FC1" w:rsidRPr="003D7946" w:rsidRDefault="00645FC1" w:rsidP="003D7946">
      <w:pPr>
        <w:spacing w:line="360" w:lineRule="auto"/>
        <w:jc w:val="both"/>
        <w:rPr>
          <w:rFonts w:ascii="Arial" w:hAnsi="Arial" w:cs="Arial"/>
        </w:rPr>
      </w:pPr>
    </w:p>
    <w:p w14:paraId="2131E221" w14:textId="5771047B" w:rsidR="00850EB0" w:rsidRPr="003D7946" w:rsidRDefault="004F69CF" w:rsidP="003D7946">
      <w:pPr>
        <w:pStyle w:val="Heading2"/>
        <w:spacing w:line="360" w:lineRule="auto"/>
        <w:rPr>
          <w:rFonts w:ascii="Arial" w:hAnsi="Arial" w:cs="Arial"/>
          <w:b/>
          <w:bCs/>
          <w:sz w:val="22"/>
          <w:szCs w:val="22"/>
        </w:rPr>
      </w:pPr>
      <w:bookmarkStart w:id="21" w:name="_Toc130851468"/>
      <w:r w:rsidRPr="003D7946">
        <w:rPr>
          <w:rFonts w:ascii="Arial" w:hAnsi="Arial" w:cs="Arial"/>
          <w:b/>
          <w:bCs/>
          <w:sz w:val="22"/>
          <w:szCs w:val="22"/>
        </w:rPr>
        <w:lastRenderedPageBreak/>
        <w:t>Conclusion</w:t>
      </w:r>
      <w:r w:rsidR="00850EB0" w:rsidRPr="003D7946">
        <w:rPr>
          <w:rFonts w:ascii="Arial" w:hAnsi="Arial" w:cs="Arial"/>
          <w:b/>
          <w:bCs/>
          <w:sz w:val="22"/>
          <w:szCs w:val="22"/>
        </w:rPr>
        <w:t>:</w:t>
      </w:r>
      <w:bookmarkEnd w:id="21"/>
    </w:p>
    <w:p w14:paraId="44B00612" w14:textId="77777777" w:rsidR="00CE3DD0" w:rsidRPr="003D7946" w:rsidRDefault="00CE3DD0" w:rsidP="003D7946">
      <w:pPr>
        <w:spacing w:line="360" w:lineRule="auto"/>
        <w:rPr>
          <w:rFonts w:ascii="Arial" w:hAnsi="Arial" w:cs="Arial"/>
        </w:rPr>
      </w:pPr>
    </w:p>
    <w:p w14:paraId="787E8CB3" w14:textId="109C750F" w:rsidR="004F69CF" w:rsidRPr="003D7946" w:rsidRDefault="006B0034" w:rsidP="003D7946">
      <w:pPr>
        <w:spacing w:line="360" w:lineRule="auto"/>
        <w:rPr>
          <w:rFonts w:ascii="Arial" w:hAnsi="Arial" w:cs="Arial"/>
        </w:rPr>
      </w:pPr>
      <w:r w:rsidRPr="003D7946">
        <w:rPr>
          <w:rFonts w:ascii="Arial" w:hAnsi="Arial" w:cs="Arial"/>
        </w:rPr>
        <w:t xml:space="preserve">As people get older, there will be obstacles for them to also surpass. </w:t>
      </w:r>
      <w:r w:rsidR="00344E65" w:rsidRPr="003D7946">
        <w:rPr>
          <w:rFonts w:ascii="Arial" w:hAnsi="Arial" w:cs="Arial"/>
        </w:rPr>
        <w:t>Majority of the time, these problems will lead to mental problems, physical etc. For example, they will feel anxious, alone and require further assistance for things we may see as a part of our daily routine.</w:t>
      </w:r>
      <w:r w:rsidR="00BF0315" w:rsidRPr="003D7946">
        <w:rPr>
          <w:rFonts w:ascii="Arial" w:hAnsi="Arial" w:cs="Arial"/>
        </w:rPr>
        <w:t xml:space="preserve"> These are multiple laws </w:t>
      </w:r>
      <w:r w:rsidR="00101954" w:rsidRPr="003D7946">
        <w:rPr>
          <w:rFonts w:ascii="Arial" w:hAnsi="Arial" w:cs="Arial"/>
        </w:rPr>
        <w:t xml:space="preserve">correlating to these problems </w:t>
      </w:r>
      <w:r w:rsidR="006107D3" w:rsidRPr="003D7946">
        <w:rPr>
          <w:rFonts w:ascii="Arial" w:hAnsi="Arial" w:cs="Arial"/>
        </w:rPr>
        <w:t>to</w:t>
      </w:r>
      <w:r w:rsidR="001C7EFD" w:rsidRPr="003D7946">
        <w:rPr>
          <w:rFonts w:ascii="Arial" w:hAnsi="Arial" w:cs="Arial"/>
        </w:rPr>
        <w:t xml:space="preserve"> safeguard and protect older people and even others from abuse and neglect. </w:t>
      </w:r>
    </w:p>
    <w:p w14:paraId="01610A27" w14:textId="77777777" w:rsidR="00ED2BFF" w:rsidRPr="003D7946" w:rsidRDefault="00ED2BFF" w:rsidP="003D7946">
      <w:pPr>
        <w:spacing w:line="360" w:lineRule="auto"/>
        <w:rPr>
          <w:rFonts w:ascii="Arial" w:hAnsi="Arial" w:cs="Arial"/>
        </w:rPr>
      </w:pPr>
    </w:p>
    <w:p w14:paraId="03F8895E" w14:textId="3C3ABE90" w:rsidR="00542BD4" w:rsidRPr="003D7946" w:rsidRDefault="004F69CF" w:rsidP="003D7946">
      <w:pPr>
        <w:pStyle w:val="Heading2"/>
        <w:spacing w:line="360" w:lineRule="auto"/>
        <w:rPr>
          <w:rFonts w:ascii="Arial" w:hAnsi="Arial" w:cs="Arial"/>
          <w:b/>
          <w:bCs/>
          <w:sz w:val="22"/>
          <w:szCs w:val="22"/>
        </w:rPr>
      </w:pPr>
      <w:bookmarkStart w:id="22" w:name="_Toc130851469"/>
      <w:r w:rsidRPr="003D7946">
        <w:rPr>
          <w:rFonts w:ascii="Arial" w:hAnsi="Arial" w:cs="Arial"/>
          <w:b/>
          <w:bCs/>
          <w:sz w:val="22"/>
          <w:szCs w:val="22"/>
        </w:rPr>
        <w:t>Recommendations</w:t>
      </w:r>
      <w:r w:rsidR="00542BD4" w:rsidRPr="003D7946">
        <w:rPr>
          <w:rFonts w:ascii="Arial" w:hAnsi="Arial" w:cs="Arial"/>
          <w:b/>
          <w:bCs/>
          <w:sz w:val="22"/>
          <w:szCs w:val="22"/>
        </w:rPr>
        <w:t>:</w:t>
      </w:r>
      <w:bookmarkEnd w:id="22"/>
    </w:p>
    <w:p w14:paraId="7E5921CF" w14:textId="77777777" w:rsidR="00542BD4" w:rsidRPr="003D7946" w:rsidRDefault="00542BD4" w:rsidP="003D7946">
      <w:pPr>
        <w:spacing w:line="360" w:lineRule="auto"/>
        <w:rPr>
          <w:rFonts w:ascii="Arial" w:hAnsi="Arial" w:cs="Arial"/>
        </w:rPr>
      </w:pPr>
    </w:p>
    <w:p w14:paraId="27AA8C7C" w14:textId="77777777" w:rsidR="00B3223C" w:rsidRPr="003D7946" w:rsidRDefault="00B3223C" w:rsidP="003D7946">
      <w:pPr>
        <w:spacing w:line="360" w:lineRule="auto"/>
        <w:rPr>
          <w:rFonts w:ascii="Arial" w:hAnsi="Arial" w:cs="Arial"/>
          <w:color w:val="000000"/>
        </w:rPr>
      </w:pPr>
      <w:r w:rsidRPr="003D7946">
        <w:rPr>
          <w:rFonts w:ascii="Arial" w:hAnsi="Arial" w:cs="Arial"/>
          <w:color w:val="000000"/>
        </w:rPr>
        <w:t>The national, local, and their agencies' roles and duties for promoting healthy ageing must be distinctly defined by the government. The establishment of the National Institute for Health Protection should be viewed as a chance to revitalise efforts to support healthy ageing across the life cycle, especially through enhancing sectoral coordination and utilising the most up-to-date data when producing public health recommendations.</w:t>
      </w:r>
    </w:p>
    <w:p w14:paraId="54DC4ABC" w14:textId="3930FEF1" w:rsidR="00B3223C" w:rsidRPr="003D7946" w:rsidRDefault="00B87B59" w:rsidP="003D7946">
      <w:pPr>
        <w:spacing w:line="360" w:lineRule="auto"/>
        <w:rPr>
          <w:rFonts w:ascii="Arial" w:hAnsi="Arial" w:cs="Arial"/>
          <w:color w:val="000000"/>
        </w:rPr>
      </w:pPr>
      <w:r w:rsidRPr="003D7946">
        <w:rPr>
          <w:rFonts w:ascii="Arial" w:hAnsi="Arial" w:cs="Arial"/>
          <w:color w:val="000000"/>
        </w:rPr>
        <w:t>The government must put into place a concerted and coordinated set of national policies to support healthy ageing, including regulatory and fiscal measures, actively encouraging people to adopt healthy lifestyles that support ageing, increasing access to the NHS Health Check for those in disadvantaged groups who will benefit from it the most, and working with local governments on the funding of neighbourhood services, housing, and infrastructure to promote and facilitate healthier living.</w:t>
      </w:r>
    </w:p>
    <w:p w14:paraId="73836509" w14:textId="0BE51C54" w:rsidR="00B3223C" w:rsidRPr="003D7946" w:rsidRDefault="00B3223C" w:rsidP="003D7946">
      <w:pPr>
        <w:spacing w:line="360" w:lineRule="auto"/>
        <w:rPr>
          <w:rFonts w:ascii="Arial" w:hAnsi="Arial" w:cs="Arial"/>
          <w:color w:val="000000"/>
        </w:rPr>
      </w:pPr>
      <w:r w:rsidRPr="003D7946">
        <w:rPr>
          <w:rFonts w:ascii="Arial" w:hAnsi="Arial" w:cs="Arial"/>
          <w:color w:val="000000"/>
        </w:rPr>
        <w:t>The government will also need to make sure that every home has internet connectivity so that senior citizens may access services that will enable them to live independently and with better health. To ensure that individuals can use useful technology far into old age, the government should fund and encourage lifetime digital skills training. The vast section of the present elder generation that lacks these abilities should receive more assistance so that they do not lose out on the advantages of modern technology.</w:t>
      </w:r>
    </w:p>
    <w:p w14:paraId="0BFEFD24" w14:textId="77777777" w:rsidR="00C67A98" w:rsidRPr="003D7946" w:rsidRDefault="00C67A98" w:rsidP="003D7946">
      <w:pPr>
        <w:spacing w:line="360" w:lineRule="auto"/>
        <w:rPr>
          <w:rFonts w:ascii="Arial" w:hAnsi="Arial" w:cs="Arial"/>
          <w:color w:val="000000"/>
        </w:rPr>
      </w:pPr>
    </w:p>
    <w:p w14:paraId="11F45739" w14:textId="77777777" w:rsidR="00C67A98" w:rsidRPr="003D7946" w:rsidRDefault="00C67A98" w:rsidP="003D7946">
      <w:pPr>
        <w:spacing w:line="360" w:lineRule="auto"/>
        <w:rPr>
          <w:rFonts w:ascii="Arial" w:hAnsi="Arial" w:cs="Arial"/>
          <w:color w:val="000000"/>
        </w:rPr>
      </w:pPr>
    </w:p>
    <w:p w14:paraId="1FFE6704" w14:textId="77777777" w:rsidR="00C67A98" w:rsidRPr="003D7946" w:rsidRDefault="00C67A98" w:rsidP="003D7946">
      <w:pPr>
        <w:spacing w:line="360" w:lineRule="auto"/>
        <w:rPr>
          <w:rFonts w:ascii="Arial" w:hAnsi="Arial" w:cs="Arial"/>
          <w:color w:val="000000"/>
        </w:rPr>
      </w:pPr>
    </w:p>
    <w:p w14:paraId="002B400C" w14:textId="77777777" w:rsidR="00C67A98" w:rsidRPr="003D7946" w:rsidRDefault="00C67A98" w:rsidP="003D7946">
      <w:pPr>
        <w:spacing w:line="360" w:lineRule="auto"/>
        <w:rPr>
          <w:rFonts w:ascii="Arial" w:hAnsi="Arial" w:cs="Arial"/>
          <w:color w:val="000000"/>
        </w:rPr>
      </w:pPr>
    </w:p>
    <w:p w14:paraId="2A5121B7" w14:textId="77777777" w:rsidR="00C67A98" w:rsidRPr="003D7946" w:rsidRDefault="00C67A98" w:rsidP="003D7946">
      <w:pPr>
        <w:spacing w:line="360" w:lineRule="auto"/>
        <w:rPr>
          <w:rFonts w:ascii="Arial" w:hAnsi="Arial" w:cs="Arial"/>
          <w:color w:val="000000"/>
        </w:rPr>
      </w:pPr>
    </w:p>
    <w:p w14:paraId="49FF9170" w14:textId="4C23E7AB" w:rsidR="00FA6483" w:rsidRPr="003D7946" w:rsidRDefault="00FA6483" w:rsidP="003D7946">
      <w:pPr>
        <w:pStyle w:val="Heading1"/>
        <w:spacing w:line="360" w:lineRule="auto"/>
        <w:rPr>
          <w:rFonts w:ascii="Arial" w:hAnsi="Arial" w:cs="Arial"/>
          <w:b/>
          <w:bCs/>
          <w:sz w:val="22"/>
          <w:szCs w:val="22"/>
        </w:rPr>
      </w:pPr>
      <w:bookmarkStart w:id="23" w:name="_Toc130554696"/>
      <w:bookmarkStart w:id="24" w:name="_Toc130851470"/>
      <w:r w:rsidRPr="003D7946">
        <w:rPr>
          <w:rFonts w:ascii="Arial" w:hAnsi="Arial" w:cs="Arial"/>
          <w:b/>
          <w:bCs/>
          <w:sz w:val="22"/>
          <w:szCs w:val="22"/>
        </w:rPr>
        <w:lastRenderedPageBreak/>
        <w:t>Reference</w:t>
      </w:r>
      <w:bookmarkEnd w:id="23"/>
      <w:bookmarkEnd w:id="24"/>
      <w:r w:rsidR="00B15FE2" w:rsidRPr="003D7946">
        <w:rPr>
          <w:rFonts w:ascii="Arial" w:hAnsi="Arial" w:cs="Arial"/>
          <w:b/>
          <w:bCs/>
          <w:sz w:val="22"/>
          <w:szCs w:val="22"/>
        </w:rPr>
        <w:t>s:</w:t>
      </w:r>
    </w:p>
    <w:p w14:paraId="49B04AF6" w14:textId="47DA7528" w:rsidR="005A4916" w:rsidRPr="003D7946" w:rsidRDefault="00A72E77"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Acas (n</w:t>
      </w:r>
      <w:r w:rsidR="005A4916" w:rsidRPr="003D7946">
        <w:rPr>
          <w:rFonts w:ascii="Arial" w:hAnsi="Arial" w:cs="Arial"/>
          <w:sz w:val="22"/>
          <w:szCs w:val="22"/>
        </w:rPr>
        <w:t>o date</w:t>
      </w:r>
      <w:r w:rsidRPr="003D7946">
        <w:rPr>
          <w:rFonts w:ascii="Arial" w:hAnsi="Arial" w:cs="Arial"/>
          <w:sz w:val="22"/>
          <w:szCs w:val="22"/>
        </w:rPr>
        <w:t xml:space="preserve">). </w:t>
      </w:r>
      <w:r w:rsidRPr="003D7946">
        <w:rPr>
          <w:rFonts w:ascii="Arial" w:hAnsi="Arial" w:cs="Arial"/>
          <w:i/>
          <w:iCs/>
          <w:sz w:val="22"/>
          <w:szCs w:val="22"/>
        </w:rPr>
        <w:t>Disability and the Equality Act 2010.</w:t>
      </w:r>
      <w:r w:rsidRPr="003D7946">
        <w:rPr>
          <w:rFonts w:ascii="Arial" w:hAnsi="Arial" w:cs="Arial"/>
          <w:sz w:val="22"/>
          <w:szCs w:val="22"/>
        </w:rPr>
        <w:t xml:space="preserve"> Available at: </w:t>
      </w:r>
      <w:hyperlink r:id="rId8" w:history="1">
        <w:r w:rsidRPr="003D7946">
          <w:rPr>
            <w:rStyle w:val="Hyperlink"/>
            <w:rFonts w:ascii="Arial" w:hAnsi="Arial" w:cs="Arial"/>
            <w:sz w:val="22"/>
            <w:szCs w:val="22"/>
          </w:rPr>
          <w:t>https://www.acas.org.uk/what-disability-means-by-law</w:t>
        </w:r>
      </w:hyperlink>
      <w:r w:rsidRPr="003D7946">
        <w:rPr>
          <w:rFonts w:ascii="Arial" w:hAnsi="Arial" w:cs="Arial"/>
          <w:sz w:val="22"/>
          <w:szCs w:val="22"/>
        </w:rPr>
        <w:t xml:space="preserve">. </w:t>
      </w:r>
      <w:r w:rsidR="005A4916" w:rsidRPr="003D7946">
        <w:rPr>
          <w:rFonts w:ascii="Arial" w:hAnsi="Arial" w:cs="Arial"/>
          <w:sz w:val="22"/>
          <w:szCs w:val="22"/>
        </w:rPr>
        <w:t xml:space="preserve"> (Accessed: 28 March 2023).</w:t>
      </w:r>
    </w:p>
    <w:p w14:paraId="02639A9F" w14:textId="22CD5208" w:rsidR="00A72E77" w:rsidRPr="003D7946" w:rsidRDefault="00014E22" w:rsidP="003D7946">
      <w:pPr>
        <w:spacing w:line="360" w:lineRule="auto"/>
        <w:rPr>
          <w:rFonts w:ascii="Arial" w:hAnsi="Arial" w:cs="Arial"/>
        </w:rPr>
      </w:pPr>
      <w:r w:rsidRPr="003D7946">
        <w:rPr>
          <w:rFonts w:ascii="Arial" w:hAnsi="Arial" w:cs="Arial"/>
        </w:rPr>
        <w:t xml:space="preserve">Age UK (2017). Human rights of older persons and their comprehensive care. Available at: </w:t>
      </w:r>
      <w:hyperlink r:id="rId9" w:history="1">
        <w:r w:rsidRPr="003D7946">
          <w:rPr>
            <w:rStyle w:val="Hyperlink"/>
            <w:rFonts w:ascii="Arial" w:hAnsi="Arial" w:cs="Arial"/>
          </w:rPr>
          <w:t>https://www.ageuk.org.uk/globalassets/age-uk/documents/reports-and-publications/reports-and-briefings/equality-and-human-rights/age-uk---human-rights-of-older-persons-and-their-comprehensive-care---july-2017.pdf</w:t>
        </w:r>
      </w:hyperlink>
      <w:r w:rsidRPr="003D7946">
        <w:rPr>
          <w:rFonts w:ascii="Arial" w:hAnsi="Arial" w:cs="Arial"/>
        </w:rPr>
        <w:t xml:space="preserve"> </w:t>
      </w:r>
    </w:p>
    <w:p w14:paraId="6C7B59B7" w14:textId="2ECAF60E" w:rsidR="00FA6483" w:rsidRPr="003D7946" w:rsidRDefault="00014E22" w:rsidP="003D7946">
      <w:pPr>
        <w:spacing w:line="360" w:lineRule="auto"/>
        <w:rPr>
          <w:rFonts w:ascii="Arial" w:hAnsi="Arial" w:cs="Arial"/>
          <w:lang w:val="en-US"/>
        </w:rPr>
      </w:pPr>
      <w:r w:rsidRPr="003D7946">
        <w:rPr>
          <w:rFonts w:ascii="Arial" w:hAnsi="Arial" w:cs="Arial"/>
        </w:rPr>
        <w:t>(Accessed: 28 March 2023).</w:t>
      </w:r>
    </w:p>
    <w:p w14:paraId="532DAE20" w14:textId="77777777"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Age UK (2019). </w:t>
      </w:r>
      <w:r w:rsidRPr="003D7946">
        <w:rPr>
          <w:rFonts w:ascii="Arial" w:hAnsi="Arial" w:cs="Arial"/>
          <w:i/>
          <w:iCs/>
          <w:sz w:val="22"/>
          <w:szCs w:val="22"/>
        </w:rPr>
        <w:t>Protection from abuse</w:t>
      </w:r>
      <w:r w:rsidRPr="003D7946">
        <w:rPr>
          <w:rFonts w:ascii="Arial" w:hAnsi="Arial" w:cs="Arial"/>
          <w:sz w:val="22"/>
          <w:szCs w:val="22"/>
        </w:rPr>
        <w:t xml:space="preserve">. Available at: </w:t>
      </w:r>
      <w:hyperlink r:id="rId10" w:history="1">
        <w:r w:rsidRPr="003D7946">
          <w:rPr>
            <w:rStyle w:val="Hyperlink"/>
            <w:rFonts w:ascii="Arial" w:hAnsi="Arial" w:cs="Arial"/>
            <w:sz w:val="22"/>
            <w:szCs w:val="22"/>
          </w:rPr>
          <w:t>https://www.ageuk.org.uk/information-advice/health-wellbeing/relationships-family/protection-from-abuse/</w:t>
        </w:r>
      </w:hyperlink>
      <w:r w:rsidRPr="003D7946">
        <w:rPr>
          <w:rFonts w:ascii="Arial" w:hAnsi="Arial" w:cs="Arial"/>
          <w:sz w:val="22"/>
          <w:szCs w:val="22"/>
        </w:rPr>
        <w:t xml:space="preserve">. </w:t>
      </w:r>
    </w:p>
    <w:p w14:paraId="1A7DEA27" w14:textId="77777777" w:rsidR="00FA6483" w:rsidRPr="003D7946" w:rsidRDefault="00FA6483" w:rsidP="003D7946">
      <w:pPr>
        <w:pStyle w:val="NormalWeb"/>
        <w:shd w:val="clear" w:color="auto" w:fill="FFFFFF"/>
        <w:spacing w:line="360" w:lineRule="auto"/>
        <w:textAlignment w:val="baseline"/>
        <w:rPr>
          <w:rFonts w:ascii="Arial" w:hAnsi="Arial" w:cs="Arial"/>
          <w:color w:val="0000FF"/>
          <w:sz w:val="22"/>
          <w:szCs w:val="22"/>
          <w:u w:val="single"/>
        </w:rPr>
      </w:pPr>
      <w:r w:rsidRPr="003D7946">
        <w:rPr>
          <w:rFonts w:ascii="Arial" w:hAnsi="Arial" w:cs="Arial"/>
          <w:sz w:val="22"/>
          <w:szCs w:val="22"/>
        </w:rPr>
        <w:t>(Accessed: 11 March 2023).</w:t>
      </w:r>
    </w:p>
    <w:p w14:paraId="6B8C9C8D" w14:textId="39D0AFDC"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Age UK (2020). </w:t>
      </w:r>
      <w:r w:rsidRPr="003D7946">
        <w:rPr>
          <w:rFonts w:ascii="Arial" w:hAnsi="Arial" w:cs="Arial"/>
          <w:i/>
          <w:iCs/>
          <w:sz w:val="22"/>
          <w:szCs w:val="22"/>
        </w:rPr>
        <w:t>Age UK research on impact of the pandemic on our older population’s health</w:t>
      </w:r>
      <w:r w:rsidRPr="003D7946">
        <w:rPr>
          <w:rFonts w:ascii="Arial" w:hAnsi="Arial" w:cs="Arial"/>
          <w:sz w:val="22"/>
          <w:szCs w:val="22"/>
        </w:rPr>
        <w:t xml:space="preserve">. Available at: </w:t>
      </w:r>
      <w:hyperlink r:id="rId11" w:anchor=":~:text=Older%20people%20with%20pre%2Dexisting" w:history="1">
        <w:r w:rsidRPr="003D7946">
          <w:rPr>
            <w:rStyle w:val="Hyperlink"/>
            <w:rFonts w:ascii="Arial" w:hAnsi="Arial" w:cs="Arial"/>
            <w:sz w:val="22"/>
            <w:szCs w:val="22"/>
          </w:rPr>
          <w:t>https://www.ageuk.org.uk/latest-press/articles/2020/10/age-uk--research-into-the-effects-of-the-pandemic-on-the-older-populations-health/#:~:text=Older%20people%20with%20pre%2Dexisting</w:t>
        </w:r>
      </w:hyperlink>
      <w:r w:rsidRPr="003D7946">
        <w:rPr>
          <w:rFonts w:ascii="Arial" w:hAnsi="Arial" w:cs="Arial"/>
          <w:sz w:val="22"/>
          <w:szCs w:val="22"/>
        </w:rPr>
        <w:t xml:space="preserve">. </w:t>
      </w:r>
    </w:p>
    <w:p w14:paraId="0C5ECAE2" w14:textId="77777777" w:rsidR="00FA6483" w:rsidRPr="003D7946" w:rsidRDefault="00FA6483" w:rsidP="003D7946">
      <w:pPr>
        <w:pStyle w:val="NormalWeb"/>
        <w:shd w:val="clear" w:color="auto" w:fill="FFFFFF"/>
        <w:spacing w:line="360" w:lineRule="auto"/>
        <w:textAlignment w:val="baseline"/>
        <w:rPr>
          <w:rFonts w:ascii="Arial" w:hAnsi="Arial" w:cs="Arial"/>
          <w:color w:val="0000FF"/>
          <w:sz w:val="22"/>
          <w:szCs w:val="22"/>
          <w:u w:val="single"/>
        </w:rPr>
      </w:pPr>
      <w:r w:rsidRPr="003D7946">
        <w:rPr>
          <w:rFonts w:ascii="Arial" w:hAnsi="Arial" w:cs="Arial"/>
          <w:sz w:val="22"/>
          <w:szCs w:val="22"/>
        </w:rPr>
        <w:t>(Accessed: 11 March 2023).</w:t>
      </w:r>
    </w:p>
    <w:p w14:paraId="2B99E4BE" w14:textId="62BD0C18" w:rsidR="00FA6483" w:rsidRPr="003D7946" w:rsidRDefault="00FA6483" w:rsidP="003D7946">
      <w:pPr>
        <w:widowControl w:val="0"/>
        <w:autoSpaceDE w:val="0"/>
        <w:autoSpaceDN w:val="0"/>
        <w:adjustRightInd w:val="0"/>
        <w:spacing w:after="240" w:line="360" w:lineRule="auto"/>
        <w:rPr>
          <w:rFonts w:ascii="Arial" w:hAnsi="Arial" w:cs="Arial"/>
          <w:i/>
          <w:iCs/>
          <w:lang w:val="en-US"/>
        </w:rPr>
      </w:pPr>
      <w:r w:rsidRPr="003D7946">
        <w:rPr>
          <w:rFonts w:ascii="Arial" w:hAnsi="Arial" w:cs="Arial"/>
          <w:lang w:val="en-US"/>
        </w:rPr>
        <w:t>Age UK</w:t>
      </w:r>
      <w:r w:rsidR="006727D8" w:rsidRPr="003D7946">
        <w:rPr>
          <w:rFonts w:ascii="Arial" w:hAnsi="Arial" w:cs="Arial"/>
          <w:lang w:val="en-US"/>
        </w:rPr>
        <w:t xml:space="preserve"> </w:t>
      </w:r>
      <w:r w:rsidRPr="003D7946">
        <w:rPr>
          <w:rFonts w:ascii="Arial" w:hAnsi="Arial" w:cs="Arial"/>
          <w:lang w:val="en-US"/>
        </w:rPr>
        <w:t xml:space="preserve">(2018). </w:t>
      </w:r>
      <w:r w:rsidRPr="003D7946">
        <w:rPr>
          <w:rFonts w:ascii="Arial" w:hAnsi="Arial" w:cs="Arial"/>
          <w:i/>
          <w:iCs/>
          <w:lang w:val="en-US"/>
        </w:rPr>
        <w:t xml:space="preserve">Age UK urges financial services sector to re-think how it helps older people </w:t>
      </w:r>
    </w:p>
    <w:p w14:paraId="49E9200B" w14:textId="77777777" w:rsidR="00FA6483" w:rsidRPr="003D7946" w:rsidRDefault="00FA6483" w:rsidP="003D7946">
      <w:pPr>
        <w:widowControl w:val="0"/>
        <w:autoSpaceDE w:val="0"/>
        <w:autoSpaceDN w:val="0"/>
        <w:adjustRightInd w:val="0"/>
        <w:spacing w:after="240" w:line="360" w:lineRule="auto"/>
        <w:rPr>
          <w:rFonts w:ascii="Arial" w:hAnsi="Arial" w:cs="Arial"/>
          <w:i/>
          <w:iCs/>
          <w:lang w:val="en-US"/>
        </w:rPr>
      </w:pPr>
      <w:r w:rsidRPr="003D7946">
        <w:rPr>
          <w:rFonts w:ascii="Arial" w:hAnsi="Arial" w:cs="Arial"/>
          <w:i/>
          <w:iCs/>
          <w:lang w:val="en-US"/>
        </w:rPr>
        <w:t xml:space="preserve">Available at: </w:t>
      </w:r>
      <w:hyperlink r:id="rId12" w:history="1">
        <w:r w:rsidRPr="003D7946">
          <w:rPr>
            <w:rStyle w:val="Hyperlink"/>
            <w:rFonts w:ascii="Arial" w:hAnsi="Arial" w:cs="Arial"/>
            <w:i/>
            <w:iCs/>
            <w:lang w:val="en-US"/>
          </w:rPr>
          <w:t>https://www.ageuk.org.uk/latest-news/articles/2018/april/financial-sector-urged-to-rethink-how-it-helps-older-people/</w:t>
        </w:r>
      </w:hyperlink>
      <w:r w:rsidRPr="003D7946">
        <w:rPr>
          <w:rFonts w:ascii="Arial" w:hAnsi="Arial" w:cs="Arial"/>
          <w:i/>
          <w:iCs/>
          <w:lang w:val="en-US"/>
        </w:rPr>
        <w:t xml:space="preserve">  </w:t>
      </w:r>
    </w:p>
    <w:p w14:paraId="0F7F29BB" w14:textId="77777777" w:rsidR="00FA6483" w:rsidRPr="003D7946" w:rsidRDefault="00FA6483" w:rsidP="003D7946">
      <w:pPr>
        <w:widowControl w:val="0"/>
        <w:autoSpaceDE w:val="0"/>
        <w:autoSpaceDN w:val="0"/>
        <w:adjustRightInd w:val="0"/>
        <w:spacing w:after="240" w:line="360" w:lineRule="auto"/>
        <w:rPr>
          <w:rFonts w:ascii="Arial" w:hAnsi="Arial" w:cs="Arial"/>
          <w:i/>
          <w:iCs/>
          <w:lang w:val="en-US"/>
        </w:rPr>
      </w:pPr>
      <w:r w:rsidRPr="003D7946">
        <w:rPr>
          <w:rFonts w:ascii="Arial" w:hAnsi="Arial" w:cs="Arial"/>
          <w:lang w:val="en-US"/>
        </w:rPr>
        <w:t xml:space="preserve"> </w:t>
      </w:r>
      <w:r w:rsidRPr="003D7946">
        <w:rPr>
          <w:rFonts w:ascii="Arial" w:hAnsi="Arial" w:cs="Arial"/>
        </w:rPr>
        <w:t>(Accessed: 11 March 2023).</w:t>
      </w:r>
    </w:p>
    <w:p w14:paraId="1C709558" w14:textId="3DDCA0BC" w:rsidR="00FA6483" w:rsidRPr="003D7946" w:rsidRDefault="00FA6483" w:rsidP="003D7946">
      <w:pPr>
        <w:spacing w:line="360" w:lineRule="auto"/>
        <w:rPr>
          <w:rFonts w:ascii="Arial" w:hAnsi="Arial" w:cs="Arial"/>
        </w:rPr>
      </w:pPr>
      <w:r w:rsidRPr="003D7946">
        <w:rPr>
          <w:rFonts w:ascii="Arial" w:hAnsi="Arial" w:cs="Arial"/>
        </w:rPr>
        <w:t>Age UK</w:t>
      </w:r>
      <w:r w:rsidR="006727D8" w:rsidRPr="003D7946">
        <w:rPr>
          <w:rFonts w:ascii="Arial" w:hAnsi="Arial" w:cs="Arial"/>
        </w:rPr>
        <w:t xml:space="preserve"> </w:t>
      </w:r>
      <w:r w:rsidRPr="003D7946">
        <w:rPr>
          <w:rFonts w:ascii="Arial" w:hAnsi="Arial" w:cs="Arial"/>
        </w:rPr>
        <w:t>(</w:t>
      </w:r>
      <w:r w:rsidR="00CF4270" w:rsidRPr="003D7946">
        <w:rPr>
          <w:rFonts w:ascii="Arial" w:hAnsi="Arial" w:cs="Arial"/>
        </w:rPr>
        <w:t>n</w:t>
      </w:r>
      <w:r w:rsidRPr="003D7946">
        <w:rPr>
          <w:rFonts w:ascii="Arial" w:hAnsi="Arial" w:cs="Arial"/>
        </w:rPr>
        <w:t>o date a). The</w:t>
      </w:r>
      <w:r w:rsidRPr="003D7946">
        <w:rPr>
          <w:rFonts w:ascii="Arial" w:hAnsi="Arial" w:cs="Arial"/>
          <w:i/>
          <w:iCs/>
        </w:rPr>
        <w:t xml:space="preserve"> impact of COVID-19 to date on older people’s mental and physical health</w:t>
      </w:r>
      <w:r w:rsidRPr="003D7946">
        <w:rPr>
          <w:rFonts w:ascii="Arial" w:hAnsi="Arial" w:cs="Arial"/>
        </w:rPr>
        <w:t xml:space="preserve">. Available at: </w:t>
      </w:r>
    </w:p>
    <w:p w14:paraId="261E2377" w14:textId="77777777" w:rsidR="00FA6483" w:rsidRPr="003D7946" w:rsidRDefault="00A4209A" w:rsidP="003D7946">
      <w:pPr>
        <w:spacing w:line="360" w:lineRule="auto"/>
        <w:rPr>
          <w:rStyle w:val="Hyperlink"/>
          <w:rFonts w:ascii="Arial" w:hAnsi="Arial" w:cs="Arial"/>
        </w:rPr>
      </w:pPr>
      <w:hyperlink r:id="rId13" w:history="1">
        <w:r w:rsidR="00FA6483" w:rsidRPr="003D7946">
          <w:rPr>
            <w:rStyle w:val="Hyperlink"/>
            <w:rFonts w:ascii="Arial" w:hAnsi="Arial" w:cs="Arial"/>
          </w:rPr>
          <w:t>https://www.ageuk.org.uk/globalassets/age-uk/documents/reports-and-publications/reports-and-briefings/health--wellbeing/the-impact-of-covid-19-on-older-people_age-uk.pdf</w:t>
        </w:r>
      </w:hyperlink>
    </w:p>
    <w:p w14:paraId="6D43658B" w14:textId="77777777" w:rsidR="00FA6483" w:rsidRPr="003D7946" w:rsidRDefault="00FA6483" w:rsidP="003D7946">
      <w:pPr>
        <w:pStyle w:val="NormalWeb"/>
        <w:shd w:val="clear" w:color="auto" w:fill="FFFFFF"/>
        <w:spacing w:line="360" w:lineRule="auto"/>
        <w:textAlignment w:val="baseline"/>
        <w:rPr>
          <w:rFonts w:ascii="Arial" w:hAnsi="Arial" w:cs="Arial"/>
          <w:color w:val="0000FF"/>
          <w:sz w:val="22"/>
          <w:szCs w:val="22"/>
          <w:u w:val="single"/>
        </w:rPr>
      </w:pPr>
      <w:r w:rsidRPr="003D7946">
        <w:rPr>
          <w:rFonts w:ascii="Arial" w:hAnsi="Arial" w:cs="Arial"/>
          <w:sz w:val="22"/>
          <w:szCs w:val="22"/>
        </w:rPr>
        <w:t>(Accessed 11 March 2023).</w:t>
      </w:r>
    </w:p>
    <w:p w14:paraId="4D9B731E" w14:textId="3C3A9C66" w:rsidR="00FA6483" w:rsidRPr="003D7946" w:rsidRDefault="00FA6483" w:rsidP="003D7946">
      <w:pPr>
        <w:pStyle w:val="NormalWeb"/>
        <w:shd w:val="clear" w:color="auto" w:fill="FFFFFF"/>
        <w:spacing w:line="360" w:lineRule="auto"/>
        <w:textAlignment w:val="baseline"/>
        <w:rPr>
          <w:rFonts w:ascii="Arial" w:hAnsi="Arial" w:cs="Arial"/>
          <w:sz w:val="22"/>
          <w:szCs w:val="22"/>
        </w:rPr>
      </w:pPr>
      <w:r w:rsidRPr="003D7946">
        <w:rPr>
          <w:rFonts w:ascii="Arial" w:hAnsi="Arial" w:cs="Arial"/>
          <w:sz w:val="22"/>
          <w:szCs w:val="22"/>
        </w:rPr>
        <w:t>Age UK (</w:t>
      </w:r>
      <w:r w:rsidR="00CF4270" w:rsidRPr="003D7946">
        <w:rPr>
          <w:rFonts w:ascii="Arial" w:hAnsi="Arial" w:cs="Arial"/>
          <w:sz w:val="22"/>
          <w:szCs w:val="22"/>
        </w:rPr>
        <w:t>n</w:t>
      </w:r>
      <w:r w:rsidRPr="003D7946">
        <w:rPr>
          <w:rFonts w:ascii="Arial" w:hAnsi="Arial" w:cs="Arial"/>
          <w:sz w:val="22"/>
          <w:szCs w:val="22"/>
        </w:rPr>
        <w:t xml:space="preserve">o date b) </w:t>
      </w:r>
      <w:r w:rsidRPr="003D7946">
        <w:rPr>
          <w:rFonts w:ascii="Arial" w:hAnsi="Arial" w:cs="Arial"/>
          <w:i/>
          <w:iCs/>
          <w:sz w:val="22"/>
          <w:szCs w:val="22"/>
        </w:rPr>
        <w:t xml:space="preserve">Impact of Covid-19 on older people’s mental and physical health: one year on. </w:t>
      </w:r>
      <w:r w:rsidRPr="003D7946">
        <w:rPr>
          <w:rFonts w:ascii="Arial" w:hAnsi="Arial" w:cs="Arial"/>
          <w:sz w:val="22"/>
          <w:szCs w:val="22"/>
        </w:rPr>
        <w:t xml:space="preserve">Available at  </w:t>
      </w:r>
      <w:hyperlink r:id="rId14" w:history="1">
        <w:r w:rsidRPr="003D7946">
          <w:rPr>
            <w:rStyle w:val="Hyperlink"/>
            <w:rFonts w:ascii="Arial" w:hAnsi="Arial" w:cs="Arial"/>
            <w:sz w:val="22"/>
            <w:szCs w:val="22"/>
          </w:rPr>
          <w:t>https://www.ageuk.org.uk/globalassets/age-uk/documents/reports-and-</w:t>
        </w:r>
        <w:r w:rsidRPr="003D7946">
          <w:rPr>
            <w:rStyle w:val="Hyperlink"/>
            <w:rFonts w:ascii="Arial" w:hAnsi="Arial" w:cs="Arial"/>
            <w:sz w:val="22"/>
            <w:szCs w:val="22"/>
          </w:rPr>
          <w:lastRenderedPageBreak/>
          <w:t>publications/reports-and-briefings/health--wellbeing/coronavirus/id204712-age-uk-coronavirus-impact-report---one-year-on.pdf</w:t>
        </w:r>
      </w:hyperlink>
      <w:r w:rsidRPr="003D7946">
        <w:rPr>
          <w:rFonts w:ascii="Arial" w:hAnsi="Arial" w:cs="Arial"/>
          <w:sz w:val="22"/>
          <w:szCs w:val="22"/>
        </w:rPr>
        <w:t xml:space="preserve">  </w:t>
      </w:r>
    </w:p>
    <w:p w14:paraId="5F9C15D8" w14:textId="77777777" w:rsidR="00FA6483" w:rsidRPr="003D7946" w:rsidRDefault="00FA6483" w:rsidP="003D7946">
      <w:pPr>
        <w:pStyle w:val="NormalWeb"/>
        <w:shd w:val="clear" w:color="auto" w:fill="FFFFFF"/>
        <w:spacing w:line="360" w:lineRule="auto"/>
        <w:textAlignment w:val="baseline"/>
        <w:rPr>
          <w:rFonts w:ascii="Arial" w:hAnsi="Arial" w:cs="Arial"/>
          <w:sz w:val="22"/>
          <w:szCs w:val="22"/>
        </w:rPr>
      </w:pPr>
      <w:r w:rsidRPr="003D7946">
        <w:rPr>
          <w:rFonts w:ascii="Arial" w:hAnsi="Arial" w:cs="Arial"/>
          <w:sz w:val="22"/>
          <w:szCs w:val="22"/>
        </w:rPr>
        <w:t>(Accessed 11 March 2023).</w:t>
      </w:r>
    </w:p>
    <w:p w14:paraId="73C63424" w14:textId="540F2922" w:rsidR="00FD6C2E" w:rsidRPr="003D7946" w:rsidRDefault="00FD6C2E"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Ann Craft Trust (no date). Available at: </w:t>
      </w:r>
      <w:hyperlink r:id="rId15" w:history="1">
        <w:r w:rsidRPr="003D7946">
          <w:rPr>
            <w:rStyle w:val="Hyperlink"/>
            <w:rFonts w:ascii="Arial" w:hAnsi="Arial" w:cs="Arial"/>
            <w:sz w:val="22"/>
            <w:szCs w:val="22"/>
          </w:rPr>
          <w:t>https://www.anncrafttrust.org/resources/what-is-safeguarding/?gclid=CjwKCAjwoIqhBhAGEiwArXT7KyKXl8gEQV-maWgWSa2EQQJEOFL9Q6dBiYy474PRdezFDAlTB7TfehoC6DYQAvD_BwE</w:t>
        </w:r>
      </w:hyperlink>
      <w:r w:rsidRPr="003D7946">
        <w:rPr>
          <w:rFonts w:ascii="Arial" w:hAnsi="Arial" w:cs="Arial"/>
          <w:sz w:val="22"/>
          <w:szCs w:val="22"/>
        </w:rPr>
        <w:t xml:space="preserve">. </w:t>
      </w:r>
    </w:p>
    <w:p w14:paraId="46621BC6" w14:textId="4E27B6BB" w:rsidR="00FA6483" w:rsidRPr="003D7946" w:rsidRDefault="007D3E79"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w:t>
      </w:r>
      <w:r w:rsidR="00FD6C2E" w:rsidRPr="003D7946">
        <w:rPr>
          <w:rFonts w:ascii="Arial" w:hAnsi="Arial" w:cs="Arial"/>
          <w:sz w:val="22"/>
          <w:szCs w:val="22"/>
        </w:rPr>
        <w:t>Accessed</w:t>
      </w:r>
      <w:r w:rsidRPr="003D7946">
        <w:rPr>
          <w:rFonts w:ascii="Arial" w:hAnsi="Arial" w:cs="Arial"/>
          <w:sz w:val="22"/>
          <w:szCs w:val="22"/>
        </w:rPr>
        <w:t>:</w:t>
      </w:r>
      <w:r w:rsidR="00FD6C2E" w:rsidRPr="003D7946">
        <w:rPr>
          <w:rFonts w:ascii="Arial" w:hAnsi="Arial" w:cs="Arial"/>
          <w:sz w:val="22"/>
          <w:szCs w:val="22"/>
        </w:rPr>
        <w:t xml:space="preserve"> 28 Mar</w:t>
      </w:r>
      <w:r w:rsidRPr="003D7946">
        <w:rPr>
          <w:rFonts w:ascii="Arial" w:hAnsi="Arial" w:cs="Arial"/>
          <w:sz w:val="22"/>
          <w:szCs w:val="22"/>
        </w:rPr>
        <w:t>ch</w:t>
      </w:r>
      <w:r w:rsidR="00FD6C2E" w:rsidRPr="003D7946">
        <w:rPr>
          <w:rFonts w:ascii="Arial" w:hAnsi="Arial" w:cs="Arial"/>
          <w:sz w:val="22"/>
          <w:szCs w:val="22"/>
        </w:rPr>
        <w:t xml:space="preserve"> 2023</w:t>
      </w:r>
      <w:r w:rsidRPr="003D7946">
        <w:rPr>
          <w:rFonts w:ascii="Arial" w:hAnsi="Arial" w:cs="Arial"/>
          <w:sz w:val="22"/>
          <w:szCs w:val="22"/>
        </w:rPr>
        <w:t>)</w:t>
      </w:r>
      <w:r w:rsidR="00FD6C2E" w:rsidRPr="003D7946">
        <w:rPr>
          <w:rFonts w:ascii="Arial" w:hAnsi="Arial" w:cs="Arial"/>
          <w:sz w:val="22"/>
          <w:szCs w:val="22"/>
        </w:rPr>
        <w:t>.</w:t>
      </w:r>
    </w:p>
    <w:p w14:paraId="317FA937" w14:textId="378A1A69" w:rsidR="00FA6483" w:rsidRPr="003D7946" w:rsidRDefault="00222D20"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Boss, G.R. and Seegmiller, J.E</w:t>
      </w:r>
      <w:r w:rsidR="007F6A1F" w:rsidRPr="003D7946">
        <w:rPr>
          <w:rFonts w:ascii="Arial" w:hAnsi="Arial" w:cs="Arial"/>
          <w:sz w:val="22"/>
          <w:szCs w:val="22"/>
        </w:rPr>
        <w:t xml:space="preserve"> </w:t>
      </w:r>
      <w:r w:rsidRPr="003D7946">
        <w:rPr>
          <w:rFonts w:ascii="Arial" w:hAnsi="Arial" w:cs="Arial"/>
          <w:sz w:val="22"/>
          <w:szCs w:val="22"/>
        </w:rPr>
        <w:t xml:space="preserve">(1981). Age-Related Physiological Changes and Their Clinical Significance. </w:t>
      </w:r>
      <w:r w:rsidRPr="003D7946">
        <w:rPr>
          <w:rFonts w:ascii="Arial" w:hAnsi="Arial" w:cs="Arial"/>
          <w:i/>
          <w:iCs/>
          <w:sz w:val="22"/>
          <w:szCs w:val="22"/>
        </w:rPr>
        <w:t>Western Journal of Medicine</w:t>
      </w:r>
      <w:r w:rsidRPr="003D7946">
        <w:rPr>
          <w:rFonts w:ascii="Arial" w:hAnsi="Arial" w:cs="Arial"/>
          <w:sz w:val="22"/>
          <w:szCs w:val="22"/>
        </w:rPr>
        <w:t xml:space="preserve">. Available at: </w:t>
      </w:r>
      <w:hyperlink r:id="rId16" w:anchor=":~:text=Physiological%20changes%20occur%20with%20aging" w:history="1">
        <w:r w:rsidRPr="003D7946">
          <w:rPr>
            <w:rStyle w:val="Hyperlink"/>
            <w:rFonts w:ascii="Arial" w:hAnsi="Arial" w:cs="Arial"/>
            <w:sz w:val="22"/>
            <w:szCs w:val="22"/>
          </w:rPr>
          <w:t>https://www.ncbi.nlm.nih.gov/pmc/articles/PMC1273316/#:~:text=Physiological%20changes%20occur%20with%20aging</w:t>
        </w:r>
      </w:hyperlink>
      <w:r w:rsidRPr="003D7946">
        <w:rPr>
          <w:rFonts w:ascii="Arial" w:hAnsi="Arial" w:cs="Arial"/>
          <w:sz w:val="22"/>
          <w:szCs w:val="22"/>
        </w:rPr>
        <w:t>. (Accessed: 28 March 2023).</w:t>
      </w:r>
      <w:r w:rsidR="00FF0C76" w:rsidRPr="003D7946">
        <w:rPr>
          <w:rFonts w:ascii="Arial" w:hAnsi="Arial" w:cs="Arial"/>
          <w:sz w:val="22"/>
          <w:szCs w:val="22"/>
        </w:rPr>
        <w:t xml:space="preserve"> </w:t>
      </w:r>
    </w:p>
    <w:p w14:paraId="098B7ABA" w14:textId="4823F1BB" w:rsidR="00FA6483" w:rsidRPr="003D7946" w:rsidRDefault="00FA6483" w:rsidP="003D7946">
      <w:pPr>
        <w:shd w:val="clear" w:color="auto" w:fill="FFFFFF"/>
        <w:spacing w:after="0" w:line="360" w:lineRule="auto"/>
        <w:rPr>
          <w:rFonts w:ascii="Arial" w:eastAsia="Times New Roman" w:hAnsi="Arial" w:cs="Arial"/>
          <w:color w:val="202124"/>
          <w:kern w:val="0"/>
          <w:lang w:eastAsia="en-GB"/>
          <w14:ligatures w14:val="none"/>
        </w:rPr>
      </w:pPr>
      <w:r w:rsidRPr="003D7946">
        <w:rPr>
          <w:rFonts w:ascii="Arial" w:eastAsia="Times New Roman" w:hAnsi="Arial" w:cs="Arial"/>
          <w:kern w:val="0"/>
          <w:lang w:eastAsia="en-GB"/>
          <w14:ligatures w14:val="none"/>
        </w:rPr>
        <w:t xml:space="preserve">Cram </w:t>
      </w:r>
      <w:r w:rsidRPr="003D7946">
        <w:rPr>
          <w:rFonts w:ascii="Arial" w:eastAsia="Times New Roman" w:hAnsi="Arial" w:cs="Arial"/>
          <w:color w:val="202124"/>
          <w:kern w:val="0"/>
          <w:lang w:eastAsia="en-GB"/>
          <w14:ligatures w14:val="none"/>
        </w:rPr>
        <w:t xml:space="preserve">(2012). </w:t>
      </w:r>
      <w:r w:rsidRPr="003D7946">
        <w:rPr>
          <w:rFonts w:ascii="Arial" w:eastAsia="Times New Roman" w:hAnsi="Arial" w:cs="Arial"/>
          <w:i/>
          <w:iCs/>
          <w:color w:val="202124"/>
          <w:kern w:val="0"/>
          <w:lang w:val="en" w:eastAsia="en-GB"/>
          <w14:ligatures w14:val="none"/>
        </w:rPr>
        <w:t>example of disengagement theory</w:t>
      </w:r>
      <w:r w:rsidRPr="003D7946">
        <w:rPr>
          <w:rFonts w:ascii="Arial" w:eastAsia="Times New Roman" w:hAnsi="Arial" w:cs="Arial"/>
          <w:color w:val="202124"/>
          <w:kern w:val="0"/>
          <w:lang w:val="en" w:eastAsia="en-GB"/>
          <w14:ligatures w14:val="none"/>
        </w:rPr>
        <w:t>. Available at:</w:t>
      </w:r>
    </w:p>
    <w:p w14:paraId="46EFD995" w14:textId="77777777" w:rsidR="00FA6483" w:rsidRPr="003D7946" w:rsidRDefault="00A4209A" w:rsidP="003D7946">
      <w:pPr>
        <w:spacing w:before="100" w:beforeAutospacing="1" w:after="100" w:afterAutospacing="1" w:line="360" w:lineRule="auto"/>
        <w:rPr>
          <w:rFonts w:ascii="Arial" w:eastAsia="Times New Roman" w:hAnsi="Arial" w:cs="Arial"/>
          <w:color w:val="000000"/>
          <w:kern w:val="0"/>
          <w:lang w:eastAsia="en-GB"/>
          <w14:ligatures w14:val="none"/>
        </w:rPr>
      </w:pPr>
      <w:hyperlink r:id="rId17" w:anchor=":~:text=An%20example%20of%20disengagement%20theory,may%20lead%20to%20fading%20friendships" w:history="1">
        <w:r w:rsidR="00FA6483" w:rsidRPr="003D7946">
          <w:rPr>
            <w:rStyle w:val="Hyperlink"/>
            <w:rFonts w:ascii="Arial" w:eastAsia="Times New Roman" w:hAnsi="Arial" w:cs="Arial"/>
            <w:kern w:val="0"/>
            <w:lang w:eastAsia="en-GB"/>
            <w14:ligatures w14:val="none"/>
          </w:rPr>
          <w:t>https://www.cram.com/essay/Example-Of-Disengagement-Theory/F3L3KCU53GZKQ#:~:text=An%20example%20of%20disengagement%20theory,may%20lead%20to%20fading%20friendships</w:t>
        </w:r>
      </w:hyperlink>
      <w:r w:rsidR="00FA6483" w:rsidRPr="003D7946">
        <w:rPr>
          <w:rFonts w:ascii="Arial" w:eastAsia="Times New Roman" w:hAnsi="Arial" w:cs="Arial"/>
          <w:color w:val="000000"/>
          <w:kern w:val="0"/>
          <w:lang w:eastAsia="en-GB"/>
          <w14:ligatures w14:val="none"/>
        </w:rPr>
        <w:t xml:space="preserve">. </w:t>
      </w:r>
    </w:p>
    <w:p w14:paraId="041625D1" w14:textId="2B067F62"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21 March 2023).</w:t>
      </w:r>
    </w:p>
    <w:p w14:paraId="48EE5228" w14:textId="25FD66A1"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Drew (PhD), C (2023). </w:t>
      </w:r>
      <w:r w:rsidRPr="003D7946">
        <w:rPr>
          <w:rFonts w:ascii="Arial" w:hAnsi="Arial" w:cs="Arial"/>
          <w:i/>
          <w:iCs/>
          <w:sz w:val="22"/>
          <w:szCs w:val="22"/>
        </w:rPr>
        <w:t xml:space="preserve">Activity theory of aging: Definition, Examples &amp; Criticisms. </w:t>
      </w:r>
      <w:r w:rsidRPr="003D7946">
        <w:rPr>
          <w:rFonts w:ascii="Arial" w:hAnsi="Arial" w:cs="Arial"/>
          <w:sz w:val="22"/>
          <w:szCs w:val="22"/>
        </w:rPr>
        <w:t xml:space="preserve">Available at: </w:t>
      </w:r>
      <w:hyperlink r:id="rId18" w:anchor=":~:text=It%20believes%20that%20keeping%20older" w:history="1">
        <w:r w:rsidRPr="003D7946">
          <w:rPr>
            <w:rStyle w:val="Hyperlink"/>
            <w:rFonts w:ascii="Arial" w:hAnsi="Arial" w:cs="Arial"/>
            <w:sz w:val="22"/>
            <w:szCs w:val="22"/>
          </w:rPr>
          <w:t>https://helpfulprofessor.com/activity-theory-of-aging/#:~:text=It%20believes%20that%20keeping%20older</w:t>
        </w:r>
      </w:hyperlink>
      <w:r w:rsidRPr="003D7946">
        <w:rPr>
          <w:rFonts w:ascii="Arial" w:hAnsi="Arial" w:cs="Arial"/>
          <w:sz w:val="22"/>
          <w:szCs w:val="22"/>
        </w:rPr>
        <w:t>.</w:t>
      </w:r>
    </w:p>
    <w:p w14:paraId="79D299E7"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21 March 2023).</w:t>
      </w:r>
    </w:p>
    <w:p w14:paraId="1F672DCD" w14:textId="05570436" w:rsidR="00FA6483" w:rsidRPr="003D7946" w:rsidRDefault="00FA6483" w:rsidP="003D7946">
      <w:pPr>
        <w:widowControl w:val="0"/>
        <w:autoSpaceDE w:val="0"/>
        <w:autoSpaceDN w:val="0"/>
        <w:adjustRightInd w:val="0"/>
        <w:spacing w:after="240" w:line="360" w:lineRule="auto"/>
        <w:rPr>
          <w:rFonts w:ascii="Arial" w:hAnsi="Arial" w:cs="Arial"/>
        </w:rPr>
      </w:pPr>
      <w:r w:rsidRPr="003D7946">
        <w:rPr>
          <w:rFonts w:ascii="Arial" w:hAnsi="Arial" w:cs="Arial"/>
        </w:rPr>
        <w:t xml:space="preserve">Ferguson, B. and Belloni, A (2019). </w:t>
      </w:r>
      <w:r w:rsidRPr="003D7946">
        <w:rPr>
          <w:rFonts w:ascii="Arial" w:hAnsi="Arial" w:cs="Arial"/>
          <w:i/>
          <w:iCs/>
        </w:rPr>
        <w:t xml:space="preserve">Ageing and health expenditure. </w:t>
      </w:r>
      <w:r w:rsidRPr="003D7946">
        <w:rPr>
          <w:rFonts w:ascii="Arial" w:hAnsi="Arial" w:cs="Arial"/>
        </w:rPr>
        <w:t xml:space="preserve">Available at: </w:t>
      </w:r>
      <w:hyperlink r:id="rId19" w:history="1">
        <w:r w:rsidRPr="003D7946">
          <w:rPr>
            <w:rStyle w:val="Hyperlink"/>
            <w:rFonts w:ascii="Arial" w:hAnsi="Arial" w:cs="Arial"/>
          </w:rPr>
          <w:t>https://ukhsa.blog.gov.uk/2019/01/29/ageing-and-health-expenditure/</w:t>
        </w:r>
      </w:hyperlink>
    </w:p>
    <w:p w14:paraId="5454E71D" w14:textId="77777777" w:rsidR="00FA6483" w:rsidRPr="003D7946" w:rsidRDefault="00FA6483" w:rsidP="003D7946">
      <w:pPr>
        <w:widowControl w:val="0"/>
        <w:autoSpaceDE w:val="0"/>
        <w:autoSpaceDN w:val="0"/>
        <w:adjustRightInd w:val="0"/>
        <w:spacing w:after="240" w:line="360" w:lineRule="auto"/>
        <w:rPr>
          <w:rFonts w:ascii="Arial" w:hAnsi="Arial" w:cs="Arial"/>
        </w:rPr>
      </w:pPr>
      <w:r w:rsidRPr="003D7946">
        <w:rPr>
          <w:rFonts w:ascii="Arial" w:hAnsi="Arial" w:cs="Arial"/>
        </w:rPr>
        <w:t xml:space="preserve"> (Accessed 11 March 2023).</w:t>
      </w:r>
    </w:p>
    <w:p w14:paraId="64BE6F12" w14:textId="77777777" w:rsidR="00E41EDA" w:rsidRPr="003D7946" w:rsidRDefault="00E41EDA"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GOV.UK (2010). </w:t>
      </w:r>
      <w:r w:rsidRPr="003D7946">
        <w:rPr>
          <w:rFonts w:ascii="Arial" w:hAnsi="Arial" w:cs="Arial"/>
          <w:i/>
          <w:iCs/>
          <w:sz w:val="22"/>
          <w:szCs w:val="22"/>
        </w:rPr>
        <w:t>Definition of Disability under the Equality Act 2010</w:t>
      </w:r>
      <w:r w:rsidRPr="003D7946">
        <w:rPr>
          <w:rFonts w:ascii="Arial" w:hAnsi="Arial" w:cs="Arial"/>
          <w:sz w:val="22"/>
          <w:szCs w:val="22"/>
        </w:rPr>
        <w:t xml:space="preserve">. Available at: </w:t>
      </w:r>
      <w:hyperlink r:id="rId20" w:history="1">
        <w:r w:rsidRPr="003D7946">
          <w:rPr>
            <w:rStyle w:val="Hyperlink"/>
            <w:rFonts w:ascii="Arial" w:hAnsi="Arial" w:cs="Arial"/>
            <w:sz w:val="22"/>
            <w:szCs w:val="22"/>
          </w:rPr>
          <w:t>https://www.gov.uk/definition-of-disability-under-equality-act-2010</w:t>
        </w:r>
      </w:hyperlink>
      <w:r w:rsidRPr="003D7946">
        <w:rPr>
          <w:rFonts w:ascii="Arial" w:hAnsi="Arial" w:cs="Arial"/>
          <w:sz w:val="22"/>
          <w:szCs w:val="22"/>
        </w:rPr>
        <w:t>.</w:t>
      </w:r>
    </w:p>
    <w:p w14:paraId="3F8434CF" w14:textId="262EFE2E" w:rsidR="00FA6483" w:rsidRPr="003D7946" w:rsidRDefault="00E41EDA"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(Accessed: 28 March 2023).</w:t>
      </w:r>
    </w:p>
    <w:p w14:paraId="57A8001D" w14:textId="7649374C"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lastRenderedPageBreak/>
        <w:t xml:space="preserve">Jaarsveld, G.M.V (2022). </w:t>
      </w:r>
      <w:r w:rsidRPr="003D7946">
        <w:rPr>
          <w:rFonts w:ascii="Arial" w:hAnsi="Arial" w:cs="Arial"/>
          <w:i/>
          <w:iCs/>
          <w:sz w:val="22"/>
          <w:szCs w:val="22"/>
        </w:rPr>
        <w:t>The Effects of COVID-19 Among the Elderly Population: A Case for Closing the Digital Divide</w:t>
      </w:r>
      <w:r w:rsidRPr="003D7946">
        <w:rPr>
          <w:rFonts w:ascii="Arial" w:hAnsi="Arial" w:cs="Arial"/>
          <w:sz w:val="22"/>
          <w:szCs w:val="22"/>
        </w:rPr>
        <w:t xml:space="preserve">. Available at: </w:t>
      </w:r>
      <w:hyperlink r:id="rId21" w:history="1">
        <w:r w:rsidRPr="003D7946">
          <w:rPr>
            <w:rStyle w:val="Hyperlink"/>
            <w:rFonts w:ascii="Arial" w:hAnsi="Arial" w:cs="Arial"/>
            <w:sz w:val="22"/>
            <w:szCs w:val="22"/>
          </w:rPr>
          <w:t>https://www.frontiersin.org/articles/10.3389/fpsyt.2020.577427/full</w:t>
        </w:r>
      </w:hyperlink>
      <w:r w:rsidRPr="003D7946">
        <w:rPr>
          <w:rFonts w:ascii="Arial" w:hAnsi="Arial" w:cs="Arial"/>
          <w:sz w:val="22"/>
          <w:szCs w:val="22"/>
        </w:rPr>
        <w:t xml:space="preserve">. </w:t>
      </w:r>
    </w:p>
    <w:p w14:paraId="22D2EEFD" w14:textId="083AC818" w:rsidR="006D0CCB" w:rsidRPr="00A4209A" w:rsidRDefault="00FA6483" w:rsidP="00A4209A">
      <w:pPr>
        <w:pStyle w:val="NormalWeb"/>
        <w:shd w:val="clear" w:color="auto" w:fill="FFFFFF"/>
        <w:spacing w:line="360" w:lineRule="auto"/>
        <w:textAlignment w:val="baseline"/>
        <w:rPr>
          <w:rFonts w:ascii="Arial" w:hAnsi="Arial" w:cs="Arial"/>
          <w:color w:val="545454"/>
          <w:sz w:val="22"/>
          <w:szCs w:val="22"/>
        </w:rPr>
      </w:pPr>
      <w:r w:rsidRPr="003D7946">
        <w:rPr>
          <w:rFonts w:ascii="Arial" w:hAnsi="Arial" w:cs="Arial"/>
          <w:color w:val="545454"/>
          <w:sz w:val="22"/>
          <w:szCs w:val="22"/>
        </w:rPr>
        <w:t>(Accessed: 11 March 2023).</w:t>
      </w:r>
    </w:p>
    <w:p w14:paraId="03049641" w14:textId="179D1AC4" w:rsidR="006D0CCB" w:rsidRPr="003D7946" w:rsidRDefault="006D0CCB"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Liberty (2019). </w:t>
      </w:r>
      <w:r w:rsidRPr="003D7946">
        <w:rPr>
          <w:rFonts w:ascii="Arial" w:hAnsi="Arial" w:cs="Arial"/>
          <w:i/>
          <w:iCs/>
          <w:sz w:val="22"/>
          <w:szCs w:val="22"/>
        </w:rPr>
        <w:t>The Human Rights Act</w:t>
      </w:r>
      <w:r w:rsidRPr="003D7946">
        <w:rPr>
          <w:rFonts w:ascii="Arial" w:hAnsi="Arial" w:cs="Arial"/>
          <w:sz w:val="22"/>
          <w:szCs w:val="22"/>
        </w:rPr>
        <w:t xml:space="preserve">. Available at: </w:t>
      </w:r>
      <w:hyperlink r:id="rId22" w:anchor=":~:text=The%20Human%20Rights%20Act%20is" w:history="1">
        <w:r w:rsidR="003D4B93" w:rsidRPr="003D7946">
          <w:rPr>
            <w:rStyle w:val="Hyperlink"/>
            <w:rFonts w:ascii="Arial" w:hAnsi="Arial" w:cs="Arial"/>
            <w:sz w:val="22"/>
            <w:szCs w:val="22"/>
          </w:rPr>
          <w:t>https://www.libertyhumanrights.org.uk/your-rights/the-human-rights-act/#:~:text=The%20Human%20Rights%20Act%20is</w:t>
        </w:r>
      </w:hyperlink>
      <w:r w:rsidRPr="003D7946">
        <w:rPr>
          <w:rFonts w:ascii="Arial" w:hAnsi="Arial" w:cs="Arial"/>
          <w:sz w:val="22"/>
          <w:szCs w:val="22"/>
        </w:rPr>
        <w:t>.</w:t>
      </w:r>
      <w:r w:rsidR="003D4B93" w:rsidRPr="003D7946">
        <w:rPr>
          <w:rFonts w:ascii="Arial" w:hAnsi="Arial" w:cs="Arial"/>
          <w:sz w:val="22"/>
          <w:szCs w:val="22"/>
        </w:rPr>
        <w:t xml:space="preserve"> (</w:t>
      </w:r>
      <w:r w:rsidR="003D4B93" w:rsidRPr="003D7946">
        <w:rPr>
          <w:rFonts w:ascii="Arial" w:hAnsi="Arial" w:cs="Arial"/>
          <w:sz w:val="22"/>
          <w:szCs w:val="22"/>
          <w:lang w:val="en-US"/>
        </w:rPr>
        <w:t>Accessed: 28 March 2023).</w:t>
      </w:r>
    </w:p>
    <w:p w14:paraId="774E18E4" w14:textId="71DB5AD6"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Liotta, D.B (2020). </w:t>
      </w:r>
      <w:r w:rsidRPr="003D7946">
        <w:rPr>
          <w:rFonts w:ascii="Arial" w:hAnsi="Arial" w:cs="Arial"/>
          <w:i/>
          <w:iCs/>
          <w:sz w:val="22"/>
          <w:szCs w:val="22"/>
        </w:rPr>
        <w:t>Maslow’s Hierarchy of Needs Flips Over for the Elderly</w:t>
      </w:r>
      <w:r w:rsidRPr="003D7946">
        <w:rPr>
          <w:rFonts w:ascii="Arial" w:hAnsi="Arial" w:cs="Arial"/>
          <w:sz w:val="22"/>
          <w:szCs w:val="22"/>
        </w:rPr>
        <w:t xml:space="preserve">. Available at: </w:t>
      </w:r>
      <w:hyperlink r:id="rId23" w:anchor=":~:text=Basically%2C%20an%20elder" w:history="1">
        <w:r w:rsidRPr="003D7946">
          <w:rPr>
            <w:rStyle w:val="Hyperlink"/>
            <w:rFonts w:ascii="Arial" w:hAnsi="Arial" w:cs="Arial"/>
            <w:sz w:val="22"/>
            <w:szCs w:val="22"/>
          </w:rPr>
          <w:t>https://www.linkedin.com/pulse/maslows-hierarchy-needs-flips-over-elderly-dennis-b-liotta-md-mba#:~:text=Basically%2C%20an%20elder</w:t>
        </w:r>
      </w:hyperlink>
      <w:r w:rsidRPr="003D7946">
        <w:rPr>
          <w:rFonts w:ascii="Arial" w:hAnsi="Arial" w:cs="Arial"/>
          <w:sz w:val="22"/>
          <w:szCs w:val="22"/>
        </w:rPr>
        <w:t>.</w:t>
      </w:r>
    </w:p>
    <w:p w14:paraId="2DEEFB78" w14:textId="4FEC6D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21 March 2023).</w:t>
      </w:r>
    </w:p>
    <w:p w14:paraId="5CE7D677" w14:textId="04BBAE92"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Mayo Clinic</w:t>
      </w:r>
      <w:r w:rsidR="007F6A1F" w:rsidRPr="003D7946">
        <w:rPr>
          <w:rFonts w:ascii="Arial" w:hAnsi="Arial" w:cs="Arial"/>
          <w:lang w:val="en-US"/>
        </w:rPr>
        <w:t xml:space="preserve"> </w:t>
      </w:r>
      <w:r w:rsidRPr="003D7946">
        <w:rPr>
          <w:rFonts w:ascii="Arial" w:hAnsi="Arial" w:cs="Arial"/>
          <w:lang w:val="en-US"/>
        </w:rPr>
        <w:t xml:space="preserve">(2022). </w:t>
      </w:r>
      <w:r w:rsidRPr="003D7946">
        <w:rPr>
          <w:rFonts w:ascii="Arial" w:hAnsi="Arial" w:cs="Arial"/>
          <w:i/>
          <w:iCs/>
          <w:lang w:val="en-US"/>
        </w:rPr>
        <w:t>COVID-19 and your mental health</w:t>
      </w:r>
      <w:r w:rsidRPr="003D7946">
        <w:rPr>
          <w:rFonts w:ascii="Arial" w:hAnsi="Arial" w:cs="Arial"/>
          <w:lang w:val="en-US"/>
        </w:rPr>
        <w:t xml:space="preserve">. Available at: </w:t>
      </w:r>
      <w:hyperlink r:id="rId24" w:anchor=":~:text=During%20the%20COVID%2D19%20pandemic" w:history="1">
        <w:r w:rsidRPr="003D7946">
          <w:rPr>
            <w:rStyle w:val="Hyperlink"/>
            <w:rFonts w:ascii="Arial" w:hAnsi="Arial" w:cs="Arial"/>
            <w:lang w:val="en-US"/>
          </w:rPr>
          <w:t>https://www.mayoclinic.org/diseases-conditions/coronavirus/in-depth/mental-health-covid-19/art-20482731#:~:text=During%20the%20COVID%2D19%20pandemic</w:t>
        </w:r>
      </w:hyperlink>
      <w:r w:rsidRPr="003D7946">
        <w:rPr>
          <w:rFonts w:ascii="Arial" w:hAnsi="Arial" w:cs="Arial"/>
          <w:lang w:val="en-US"/>
        </w:rPr>
        <w:t>.</w:t>
      </w:r>
    </w:p>
    <w:p w14:paraId="451B7742"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11 March 2023).</w:t>
      </w:r>
    </w:p>
    <w:p w14:paraId="49BB0B9F" w14:textId="2579DF8E" w:rsidR="00FA6483" w:rsidRPr="003D7946" w:rsidRDefault="00FA6483" w:rsidP="003D7946">
      <w:pPr>
        <w:widowControl w:val="0"/>
        <w:tabs>
          <w:tab w:val="left" w:pos="720"/>
        </w:tabs>
        <w:autoSpaceDE w:val="0"/>
        <w:autoSpaceDN w:val="0"/>
        <w:adjustRightInd w:val="0"/>
        <w:spacing w:after="240" w:line="360" w:lineRule="auto"/>
        <w:rPr>
          <w:rFonts w:ascii="Arial" w:hAnsi="Arial" w:cs="Arial"/>
          <w:lang w:val="en-US"/>
        </w:rPr>
      </w:pPr>
      <w:r w:rsidRPr="003D7946">
        <w:rPr>
          <w:rFonts w:ascii="Arial" w:hAnsi="Arial" w:cs="Arial"/>
          <w:lang w:val="en-US"/>
        </w:rPr>
        <w:t>McLeod, S</w:t>
      </w:r>
      <w:r w:rsidR="007F6A1F" w:rsidRPr="003D7946">
        <w:rPr>
          <w:rFonts w:ascii="Arial" w:hAnsi="Arial" w:cs="Arial"/>
          <w:lang w:val="en-US"/>
        </w:rPr>
        <w:t xml:space="preserve"> </w:t>
      </w:r>
      <w:r w:rsidRPr="003D7946">
        <w:rPr>
          <w:rFonts w:ascii="Arial" w:hAnsi="Arial" w:cs="Arial"/>
          <w:lang w:val="en-US"/>
        </w:rPr>
        <w:t xml:space="preserve">(2022). </w:t>
      </w:r>
      <w:r w:rsidRPr="003D7946">
        <w:rPr>
          <w:rFonts w:ascii="Arial" w:hAnsi="Arial" w:cs="Arial"/>
          <w:i/>
          <w:iCs/>
          <w:lang w:val="en-US"/>
        </w:rPr>
        <w:t>Maslow’s Hierarchy of Needs</w:t>
      </w:r>
      <w:r w:rsidRPr="003D7946">
        <w:rPr>
          <w:rFonts w:ascii="Arial" w:hAnsi="Arial" w:cs="Arial"/>
          <w:lang w:val="en-US"/>
        </w:rPr>
        <w:t xml:space="preserve">. Available at: </w:t>
      </w:r>
      <w:hyperlink r:id="rId25" w:history="1">
        <w:r w:rsidRPr="003D7946">
          <w:rPr>
            <w:rStyle w:val="Hyperlink"/>
            <w:rFonts w:ascii="Arial" w:hAnsi="Arial" w:cs="Arial"/>
            <w:lang w:val="en-US"/>
          </w:rPr>
          <w:t>https://www.simplypsychology.org/maslow.html</w:t>
        </w:r>
      </w:hyperlink>
      <w:r w:rsidRPr="003D7946">
        <w:rPr>
          <w:rFonts w:ascii="Arial" w:hAnsi="Arial" w:cs="Arial"/>
          <w:lang w:val="en-US"/>
        </w:rPr>
        <w:t xml:space="preserve">. . </w:t>
      </w:r>
    </w:p>
    <w:p w14:paraId="1B4D0888" w14:textId="7E176DD0" w:rsidR="00FA6483" w:rsidRPr="003D7946" w:rsidRDefault="00FA6483" w:rsidP="003D7946">
      <w:pPr>
        <w:widowControl w:val="0"/>
        <w:tabs>
          <w:tab w:val="left" w:pos="720"/>
        </w:tabs>
        <w:autoSpaceDE w:val="0"/>
        <w:autoSpaceDN w:val="0"/>
        <w:adjustRightInd w:val="0"/>
        <w:spacing w:after="240" w:line="360" w:lineRule="auto"/>
        <w:rPr>
          <w:rFonts w:ascii="Arial" w:hAnsi="Arial" w:cs="Arial"/>
        </w:rPr>
      </w:pPr>
      <w:r w:rsidRPr="003D7946">
        <w:rPr>
          <w:rFonts w:ascii="Arial" w:hAnsi="Arial" w:cs="Arial"/>
          <w:lang w:val="en-US"/>
        </w:rPr>
        <w:t>(Accessed: 20 March. 2023).</w:t>
      </w:r>
    </w:p>
    <w:p w14:paraId="6F7A7507" w14:textId="4F821AC2" w:rsidR="00FA6483" w:rsidRPr="003D7946" w:rsidRDefault="00FA6483" w:rsidP="003D7946">
      <w:pPr>
        <w:spacing w:line="360" w:lineRule="auto"/>
        <w:rPr>
          <w:rFonts w:ascii="Arial" w:hAnsi="Arial" w:cs="Arial"/>
        </w:rPr>
      </w:pPr>
      <w:r w:rsidRPr="003D7946">
        <w:rPr>
          <w:rFonts w:ascii="Arial" w:hAnsi="Arial" w:cs="Arial"/>
        </w:rPr>
        <w:t xml:space="preserve">National Children's Bureau (2015). The 2014 Care Act: Easy-Read. Available at:  </w:t>
      </w:r>
      <w:hyperlink r:id="rId26" w:history="1">
        <w:r w:rsidRPr="003D7946">
          <w:rPr>
            <w:rStyle w:val="Hyperlink"/>
            <w:rFonts w:ascii="Arial" w:hAnsi="Arial" w:cs="Arial"/>
          </w:rPr>
          <w:t>https://councilfordisabledchildren.org.uk/resources/all-resources/filter/statutory-guidance/2014-care-act-easy-read?gclid=Cj0KCQjwtsCgBhDEARIsAE7RYh0yfftEfDcNl743rILLmVuACv6XrSML4jT2J2FmV-YoCpwDnj8fydAaAkh6EALw_wcB</w:t>
        </w:r>
      </w:hyperlink>
      <w:r w:rsidRPr="003D7946">
        <w:rPr>
          <w:rFonts w:ascii="Arial" w:hAnsi="Arial" w:cs="Arial"/>
        </w:rPr>
        <w:t xml:space="preserve"> </w:t>
      </w:r>
    </w:p>
    <w:p w14:paraId="37BE85EA" w14:textId="6D50C599" w:rsidR="00FA6483" w:rsidRPr="003D7946" w:rsidRDefault="00FA6483" w:rsidP="003D7946">
      <w:pPr>
        <w:spacing w:line="360" w:lineRule="auto"/>
        <w:rPr>
          <w:rFonts w:ascii="Arial" w:hAnsi="Arial" w:cs="Arial"/>
        </w:rPr>
      </w:pPr>
      <w:r w:rsidRPr="003D7946">
        <w:rPr>
          <w:rFonts w:ascii="Arial" w:hAnsi="Arial" w:cs="Arial"/>
          <w:lang w:val="en-US"/>
        </w:rPr>
        <w:t>(Accessed: 21 March. 2023).</w:t>
      </w:r>
    </w:p>
    <w:p w14:paraId="612D9053" w14:textId="4D496BF4"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 xml:space="preserve">NHS (2019). </w:t>
      </w:r>
      <w:r w:rsidRPr="003D7946">
        <w:rPr>
          <w:rFonts w:ascii="Arial" w:hAnsi="Arial" w:cs="Arial"/>
          <w:i/>
          <w:iCs/>
          <w:lang w:val="en-US"/>
        </w:rPr>
        <w:t>Older People’s Mental Health</w:t>
      </w:r>
      <w:r w:rsidRPr="003D7946">
        <w:rPr>
          <w:rFonts w:ascii="Arial" w:hAnsi="Arial" w:cs="Arial"/>
          <w:lang w:val="en-US"/>
        </w:rPr>
        <w:t xml:space="preserve">. </w:t>
      </w:r>
    </w:p>
    <w:p w14:paraId="2C06A77B"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 xml:space="preserve">Available at: </w:t>
      </w:r>
      <w:hyperlink r:id="rId27" w:history="1">
        <w:r w:rsidRPr="003D7946">
          <w:rPr>
            <w:rStyle w:val="Hyperlink"/>
            <w:rFonts w:ascii="Arial" w:hAnsi="Arial" w:cs="Arial"/>
            <w:lang w:val="en-US"/>
          </w:rPr>
          <w:t>https://www.england.nhs.uk/mental-health/adults/older-people/</w:t>
        </w:r>
      </w:hyperlink>
      <w:r w:rsidRPr="003D7946">
        <w:rPr>
          <w:rFonts w:ascii="Arial" w:hAnsi="Arial" w:cs="Arial"/>
          <w:lang w:val="en-US"/>
        </w:rPr>
        <w:t xml:space="preserve">. </w:t>
      </w:r>
    </w:p>
    <w:p w14:paraId="1653DFAB"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11 March 2023).</w:t>
      </w:r>
    </w:p>
    <w:p w14:paraId="2AB86FA0" w14:textId="14BF4390"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lastRenderedPageBreak/>
        <w:t>NHS England</w:t>
      </w:r>
      <w:r w:rsidR="005659EC" w:rsidRPr="003D7946">
        <w:rPr>
          <w:rFonts w:ascii="Arial" w:hAnsi="Arial" w:cs="Arial"/>
          <w:color w:val="FF0000"/>
          <w:sz w:val="22"/>
          <w:szCs w:val="22"/>
        </w:rPr>
        <w:t xml:space="preserve"> </w:t>
      </w:r>
      <w:r w:rsidR="005659EC" w:rsidRPr="003D7946">
        <w:rPr>
          <w:rFonts w:ascii="Arial" w:hAnsi="Arial" w:cs="Arial"/>
          <w:sz w:val="22"/>
          <w:szCs w:val="22"/>
        </w:rPr>
        <w:t>(</w:t>
      </w:r>
      <w:r w:rsidRPr="003D7946">
        <w:rPr>
          <w:rFonts w:ascii="Arial" w:hAnsi="Arial" w:cs="Arial"/>
          <w:sz w:val="22"/>
          <w:szCs w:val="22"/>
        </w:rPr>
        <w:t xml:space="preserve">2020). </w:t>
      </w:r>
      <w:r w:rsidRPr="003D7946">
        <w:rPr>
          <w:rFonts w:ascii="Arial" w:hAnsi="Arial" w:cs="Arial"/>
          <w:i/>
          <w:iCs/>
          <w:sz w:val="22"/>
          <w:szCs w:val="22"/>
        </w:rPr>
        <w:t>Improving Care for Older People</w:t>
      </w:r>
      <w:r w:rsidRPr="003D7946">
        <w:rPr>
          <w:rFonts w:ascii="Arial" w:hAnsi="Arial" w:cs="Arial"/>
          <w:sz w:val="22"/>
          <w:szCs w:val="22"/>
        </w:rPr>
        <w:t xml:space="preserve">. Available at: </w:t>
      </w:r>
      <w:hyperlink r:id="rId28" w:history="1">
        <w:r w:rsidRPr="003D7946">
          <w:rPr>
            <w:rStyle w:val="Hyperlink"/>
            <w:rFonts w:ascii="Arial" w:hAnsi="Arial" w:cs="Arial"/>
            <w:sz w:val="22"/>
            <w:szCs w:val="22"/>
          </w:rPr>
          <w:t>https://www.england.nhs.uk/ourwork/clinical-policy/older-people/improving-care-for-older-people/</w:t>
        </w:r>
      </w:hyperlink>
      <w:r w:rsidRPr="003D7946">
        <w:rPr>
          <w:rFonts w:ascii="Arial" w:hAnsi="Arial" w:cs="Arial"/>
          <w:sz w:val="22"/>
          <w:szCs w:val="22"/>
        </w:rPr>
        <w:t xml:space="preserve">. </w:t>
      </w:r>
    </w:p>
    <w:p w14:paraId="009F1210"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14 March 2023).</w:t>
      </w:r>
    </w:p>
    <w:p w14:paraId="49239964" w14:textId="088FAF93" w:rsidR="00FA6483" w:rsidRPr="003D7946" w:rsidRDefault="00FA6483" w:rsidP="003D7946">
      <w:pPr>
        <w:spacing w:line="360" w:lineRule="auto"/>
        <w:rPr>
          <w:rFonts w:ascii="Arial" w:hAnsi="Arial" w:cs="Arial"/>
          <w:lang w:val="en-US"/>
        </w:rPr>
      </w:pPr>
      <w:r w:rsidRPr="003D7946">
        <w:rPr>
          <w:rFonts w:ascii="Arial" w:hAnsi="Arial" w:cs="Arial"/>
        </w:rPr>
        <w:t xml:space="preserve">O’Carroll, L (2023). </w:t>
      </w:r>
      <w:r w:rsidRPr="003D7946">
        <w:rPr>
          <w:rFonts w:ascii="Arial" w:hAnsi="Arial" w:cs="Arial"/>
          <w:i/>
          <w:iCs/>
        </w:rPr>
        <w:t>Shortfall of 330,000 workers in UK due to Brexit, say thinktanks</w:t>
      </w:r>
      <w:r w:rsidRPr="003D7946">
        <w:rPr>
          <w:rFonts w:ascii="Arial" w:hAnsi="Arial" w:cs="Arial"/>
        </w:rPr>
        <w:t xml:space="preserve">.. Available at: </w:t>
      </w:r>
      <w:hyperlink r:id="rId29" w:history="1">
        <w:r w:rsidRPr="003D7946">
          <w:rPr>
            <w:rStyle w:val="Hyperlink"/>
            <w:rFonts w:ascii="Arial" w:hAnsi="Arial" w:cs="Arial"/>
          </w:rPr>
          <w:t>https://www.theguardian.com/politics/2023/jan/17/shortfall-of-330000-workers-in-uk-due-to-brexit-say-thinktanks</w:t>
        </w:r>
      </w:hyperlink>
      <w:r w:rsidRPr="003D7946">
        <w:rPr>
          <w:rFonts w:ascii="Arial" w:hAnsi="Arial" w:cs="Arial"/>
        </w:rPr>
        <w:t xml:space="preserve">. </w:t>
      </w:r>
      <w:r w:rsidRPr="003D7946">
        <w:rPr>
          <w:rFonts w:ascii="Arial" w:hAnsi="Arial" w:cs="Arial"/>
          <w:lang w:val="en-US"/>
        </w:rPr>
        <w:t>(Accessed: 26 March. 2023).</w:t>
      </w:r>
    </w:p>
    <w:p w14:paraId="75C0737B" w14:textId="77777777" w:rsidR="00FA6483" w:rsidRPr="003D7946" w:rsidRDefault="00FA6483" w:rsidP="003D7946">
      <w:pPr>
        <w:spacing w:line="360" w:lineRule="auto"/>
        <w:rPr>
          <w:rFonts w:ascii="Arial" w:hAnsi="Arial" w:cs="Arial"/>
        </w:rPr>
      </w:pPr>
    </w:p>
    <w:p w14:paraId="7E70C598" w14:textId="704D52F6"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rPr>
        <w:t>Powell, A., Francis-Devine, B. and Clark, H</w:t>
      </w:r>
      <w:r w:rsidR="007F6A1F" w:rsidRPr="003D7946">
        <w:rPr>
          <w:rFonts w:ascii="Arial" w:hAnsi="Arial" w:cs="Arial"/>
        </w:rPr>
        <w:t xml:space="preserve"> </w:t>
      </w:r>
      <w:r w:rsidRPr="003D7946">
        <w:rPr>
          <w:rFonts w:ascii="Arial" w:hAnsi="Arial" w:cs="Arial"/>
        </w:rPr>
        <w:t xml:space="preserve">(2022). Coronavirus: Impact on the Labour Market. </w:t>
      </w:r>
      <w:r w:rsidRPr="003D7946">
        <w:rPr>
          <w:rFonts w:ascii="Arial" w:hAnsi="Arial" w:cs="Arial"/>
          <w:i/>
          <w:iCs/>
        </w:rPr>
        <w:t>House of Commons Library</w:t>
      </w:r>
      <w:r w:rsidRPr="003D7946">
        <w:rPr>
          <w:rFonts w:ascii="Arial" w:hAnsi="Arial" w:cs="Arial"/>
        </w:rPr>
        <w:t xml:space="preserve">. Available at: </w:t>
      </w:r>
      <w:hyperlink r:id="rId30" w:anchor=":~:text=The%20number%20of%20people%20in" w:history="1">
        <w:r w:rsidRPr="003D7946">
          <w:rPr>
            <w:rStyle w:val="Hyperlink"/>
            <w:rFonts w:ascii="Arial" w:hAnsi="Arial" w:cs="Arial"/>
          </w:rPr>
          <w:t>https://commonslibrary.parliament.uk/research-briefings/cbp-8898/#:~:text=The%20number%20of%20people%20in</w:t>
        </w:r>
      </w:hyperlink>
      <w:r w:rsidR="00C107D7" w:rsidRPr="003D7946">
        <w:rPr>
          <w:rStyle w:val="Hyperlink"/>
          <w:rFonts w:ascii="Arial" w:hAnsi="Arial" w:cs="Arial"/>
        </w:rPr>
        <w:t xml:space="preserve">. </w:t>
      </w:r>
      <w:r w:rsidR="00C107D7" w:rsidRPr="003D7946">
        <w:rPr>
          <w:rFonts w:ascii="Arial" w:hAnsi="Arial" w:cs="Arial"/>
          <w:lang w:val="en-US"/>
        </w:rPr>
        <w:t>(Accessed: 17 March 2023).</w:t>
      </w:r>
    </w:p>
    <w:p w14:paraId="445312CA" w14:textId="6174AA44" w:rsidR="00794208" w:rsidRPr="003D7946" w:rsidRDefault="00E65C04"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Somerset Safeguarding Adults Board </w:t>
      </w:r>
      <w:r w:rsidR="00121008" w:rsidRPr="003D7946">
        <w:rPr>
          <w:rFonts w:ascii="Arial" w:hAnsi="Arial" w:cs="Arial"/>
          <w:sz w:val="22"/>
          <w:szCs w:val="22"/>
        </w:rPr>
        <w:t xml:space="preserve">(2014). </w:t>
      </w:r>
      <w:r w:rsidR="00121008" w:rsidRPr="003D7946">
        <w:rPr>
          <w:rFonts w:ascii="Arial" w:hAnsi="Arial" w:cs="Arial"/>
          <w:i/>
          <w:iCs/>
          <w:sz w:val="22"/>
          <w:szCs w:val="22"/>
        </w:rPr>
        <w:t>What is adult safeguarding?</w:t>
      </w:r>
      <w:r w:rsidR="00794208" w:rsidRPr="003D7946">
        <w:rPr>
          <w:rFonts w:ascii="Arial" w:hAnsi="Arial" w:cs="Arial"/>
          <w:i/>
          <w:iCs/>
          <w:sz w:val="22"/>
          <w:szCs w:val="22"/>
        </w:rPr>
        <w:t xml:space="preserve"> </w:t>
      </w:r>
      <w:r w:rsidR="00121008" w:rsidRPr="003D7946">
        <w:rPr>
          <w:rFonts w:ascii="Arial" w:hAnsi="Arial" w:cs="Arial"/>
          <w:sz w:val="22"/>
          <w:szCs w:val="22"/>
        </w:rPr>
        <w:t xml:space="preserve">Available at: </w:t>
      </w:r>
      <w:hyperlink r:id="rId31" w:history="1">
        <w:r w:rsidR="00794208" w:rsidRPr="003D7946">
          <w:rPr>
            <w:rStyle w:val="Hyperlink"/>
            <w:rFonts w:ascii="Arial" w:hAnsi="Arial" w:cs="Arial"/>
            <w:sz w:val="22"/>
            <w:szCs w:val="22"/>
          </w:rPr>
          <w:t>https://ssab.safeguardingsomerset.org.uk/protecting-adults/what-is-safeguarding/</w:t>
        </w:r>
      </w:hyperlink>
    </w:p>
    <w:p w14:paraId="4EFCAF75" w14:textId="4E876F57" w:rsidR="00121008" w:rsidRPr="003D7946" w:rsidRDefault="00794208"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17 March 2023).</w:t>
      </w:r>
    </w:p>
    <w:p w14:paraId="27D0F075" w14:textId="72829748" w:rsidR="00FA6483" w:rsidRPr="003D7946" w:rsidRDefault="00C107D7"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ScienceDirect</w:t>
      </w:r>
      <w:r w:rsidR="00FA6483" w:rsidRPr="003D7946">
        <w:rPr>
          <w:rFonts w:ascii="Arial" w:hAnsi="Arial" w:cs="Arial"/>
          <w:sz w:val="22"/>
          <w:szCs w:val="22"/>
        </w:rPr>
        <w:t xml:space="preserve"> (2021). </w:t>
      </w:r>
      <w:r w:rsidR="00FA6483" w:rsidRPr="003D7946">
        <w:rPr>
          <w:rFonts w:ascii="Arial" w:hAnsi="Arial" w:cs="Arial"/>
          <w:i/>
          <w:iCs/>
          <w:sz w:val="22"/>
          <w:szCs w:val="22"/>
        </w:rPr>
        <w:t xml:space="preserve">Disengagement Theory - </w:t>
      </w:r>
      <w:r w:rsidR="00FA6483" w:rsidRPr="003D7946">
        <w:rPr>
          <w:rFonts w:ascii="Arial" w:hAnsi="Arial" w:cs="Arial"/>
          <w:sz w:val="22"/>
          <w:szCs w:val="22"/>
        </w:rPr>
        <w:t xml:space="preserve">Available at: </w:t>
      </w:r>
      <w:hyperlink r:id="rId32" w:anchor=":~:text=According%20to%20disengagement%20theory%20(Cumming" w:history="1">
        <w:r w:rsidR="00FA6483" w:rsidRPr="003D7946">
          <w:rPr>
            <w:rStyle w:val="Hyperlink"/>
            <w:rFonts w:ascii="Arial" w:hAnsi="Arial" w:cs="Arial"/>
            <w:sz w:val="22"/>
            <w:szCs w:val="22"/>
          </w:rPr>
          <w:t>https://www.sciencedirect.com/topics/psychology/disengagement-theory#:~:text=According%20to%20disengagement%20theory%20(Cumming</w:t>
        </w:r>
      </w:hyperlink>
      <w:r w:rsidR="00FA6483" w:rsidRPr="003D7946">
        <w:rPr>
          <w:rFonts w:ascii="Arial" w:hAnsi="Arial" w:cs="Arial"/>
          <w:sz w:val="22"/>
          <w:szCs w:val="22"/>
        </w:rPr>
        <w:t>.</w:t>
      </w:r>
    </w:p>
    <w:p w14:paraId="0A95FB09" w14:textId="559F5EE1"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21 March 2023).</w:t>
      </w:r>
    </w:p>
    <w:p w14:paraId="36CC32FB" w14:textId="53B4D921" w:rsidR="00FA6483" w:rsidRPr="003D7946" w:rsidRDefault="005659EC"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S</w:t>
      </w:r>
      <w:r w:rsidR="00FA6483" w:rsidRPr="003D7946">
        <w:rPr>
          <w:rFonts w:ascii="Arial" w:hAnsi="Arial" w:cs="Arial"/>
          <w:sz w:val="22"/>
          <w:szCs w:val="22"/>
        </w:rPr>
        <w:t xml:space="preserve">ocial Sci LibreTexts (2020). </w:t>
      </w:r>
      <w:r w:rsidR="00FA6483" w:rsidRPr="003D7946">
        <w:rPr>
          <w:rFonts w:ascii="Arial" w:hAnsi="Arial" w:cs="Arial"/>
          <w:i/>
          <w:iCs/>
          <w:sz w:val="22"/>
          <w:szCs w:val="22"/>
        </w:rPr>
        <w:t xml:space="preserve"> Activity Theory</w:t>
      </w:r>
      <w:r w:rsidR="00FA6483" w:rsidRPr="003D7946">
        <w:rPr>
          <w:rFonts w:ascii="Arial" w:hAnsi="Arial" w:cs="Arial"/>
          <w:sz w:val="22"/>
          <w:szCs w:val="22"/>
        </w:rPr>
        <w:t xml:space="preserve">. Available at: </w:t>
      </w:r>
      <w:hyperlink r:id="rId33" w:anchor=":~:text=he%20belongs%20to.%E2%80%9D-" w:history="1">
        <w:r w:rsidR="00FA6483" w:rsidRPr="003D7946">
          <w:rPr>
            <w:rStyle w:val="Hyperlink"/>
            <w:rFonts w:ascii="Arial" w:hAnsi="Arial" w:cs="Arial"/>
            <w:sz w:val="22"/>
            <w:szCs w:val="22"/>
          </w:rPr>
          <w:t>https://socialsci.libretexts.org/Bookshelves/Sociology/Introduction_to_Sociology/Book%3A_Sociology_(Boundless)/18%3A_Aging/18.03%3A_The_Functionalist_Perspective_on_Aging/18.3B%3A_Activity_Theory#:~:text=he%20belongs%20to.%E2%80%9D-</w:t>
        </w:r>
      </w:hyperlink>
      <w:r w:rsidR="00FA6483" w:rsidRPr="003D7946">
        <w:rPr>
          <w:rFonts w:ascii="Arial" w:hAnsi="Arial" w:cs="Arial"/>
          <w:sz w:val="22"/>
          <w:szCs w:val="22"/>
        </w:rPr>
        <w:t>.</w:t>
      </w:r>
    </w:p>
    <w:p w14:paraId="2763F69C" w14:textId="68BD0D0D"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21 March 2023).</w:t>
      </w:r>
    </w:p>
    <w:p w14:paraId="37545530"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 xml:space="preserve">The Editors of Encyclopedia Britannica (2018). </w:t>
      </w:r>
      <w:r w:rsidRPr="003D7946">
        <w:rPr>
          <w:rFonts w:ascii="Arial" w:hAnsi="Arial" w:cs="Arial"/>
          <w:i/>
          <w:iCs/>
          <w:lang w:val="en-US"/>
        </w:rPr>
        <w:t>Old age</w:t>
      </w:r>
      <w:r w:rsidRPr="003D7946">
        <w:rPr>
          <w:rFonts w:ascii="Arial" w:hAnsi="Arial" w:cs="Arial"/>
          <w:lang w:val="en-US"/>
        </w:rPr>
        <w:t>. Available at:</w:t>
      </w:r>
    </w:p>
    <w:p w14:paraId="3954D580" w14:textId="77777777" w:rsidR="00FA6483" w:rsidRPr="003D7946" w:rsidRDefault="00A4209A" w:rsidP="003D7946">
      <w:pPr>
        <w:widowControl w:val="0"/>
        <w:autoSpaceDE w:val="0"/>
        <w:autoSpaceDN w:val="0"/>
        <w:adjustRightInd w:val="0"/>
        <w:spacing w:after="240" w:line="360" w:lineRule="auto"/>
        <w:rPr>
          <w:rFonts w:ascii="Arial" w:hAnsi="Arial" w:cs="Arial"/>
          <w:lang w:val="en-US"/>
        </w:rPr>
      </w:pPr>
      <w:hyperlink r:id="rId34" w:history="1">
        <w:r w:rsidR="00FA6483" w:rsidRPr="003D7946">
          <w:rPr>
            <w:rStyle w:val="Hyperlink"/>
            <w:rFonts w:ascii="Arial" w:hAnsi="Arial" w:cs="Arial"/>
            <w:lang w:val="en-US"/>
          </w:rPr>
          <w:t>https://www.britannica.com/science/old-age</w:t>
        </w:r>
      </w:hyperlink>
      <w:r w:rsidR="00FA6483" w:rsidRPr="003D7946">
        <w:rPr>
          <w:rFonts w:ascii="Arial" w:hAnsi="Arial" w:cs="Arial"/>
          <w:lang w:val="en-US"/>
        </w:rPr>
        <w:t>.</w:t>
      </w:r>
    </w:p>
    <w:p w14:paraId="068F58C9"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10 March 2023).</w:t>
      </w:r>
    </w:p>
    <w:p w14:paraId="444DBCDC" w14:textId="7D277460" w:rsidR="00FA6483" w:rsidRPr="003D7946" w:rsidRDefault="00FA6483" w:rsidP="003D7946">
      <w:pPr>
        <w:widowControl w:val="0"/>
        <w:autoSpaceDE w:val="0"/>
        <w:autoSpaceDN w:val="0"/>
        <w:adjustRightInd w:val="0"/>
        <w:spacing w:after="240" w:line="360" w:lineRule="auto"/>
        <w:rPr>
          <w:rFonts w:ascii="Arial" w:hAnsi="Arial" w:cs="Arial"/>
        </w:rPr>
      </w:pPr>
      <w:r w:rsidRPr="003D7946">
        <w:rPr>
          <w:rFonts w:ascii="Arial" w:hAnsi="Arial" w:cs="Arial"/>
        </w:rPr>
        <w:t>Tutor2u</w:t>
      </w:r>
      <w:r w:rsidR="007F6A1F" w:rsidRPr="003D7946">
        <w:rPr>
          <w:rFonts w:ascii="Arial" w:hAnsi="Arial" w:cs="Arial"/>
          <w:color w:val="FF0000"/>
        </w:rPr>
        <w:t xml:space="preserve"> </w:t>
      </w:r>
      <w:r w:rsidRPr="003D7946">
        <w:rPr>
          <w:rFonts w:ascii="Arial" w:hAnsi="Arial" w:cs="Arial"/>
        </w:rPr>
        <w:t>(</w:t>
      </w:r>
      <w:r w:rsidR="00B9304A" w:rsidRPr="003D7946">
        <w:rPr>
          <w:rFonts w:ascii="Arial" w:hAnsi="Arial" w:cs="Arial"/>
        </w:rPr>
        <w:t xml:space="preserve">no </w:t>
      </w:r>
      <w:r w:rsidRPr="003D7946">
        <w:rPr>
          <w:rFonts w:ascii="Arial" w:hAnsi="Arial" w:cs="Arial"/>
        </w:rPr>
        <w:t xml:space="preserve">date). </w:t>
      </w:r>
      <w:r w:rsidRPr="003D7946">
        <w:rPr>
          <w:rFonts w:ascii="Arial" w:hAnsi="Arial" w:cs="Arial"/>
          <w:i/>
          <w:iCs/>
        </w:rPr>
        <w:t>Activity theory (Havighurst)</w:t>
      </w:r>
      <w:r w:rsidRPr="003D7946">
        <w:rPr>
          <w:rFonts w:ascii="Arial" w:hAnsi="Arial" w:cs="Arial"/>
        </w:rPr>
        <w:t xml:space="preserve">.  Available at: </w:t>
      </w:r>
      <w:hyperlink r:id="rId35" w:anchor=":~:text=Havighurst%20developed%20the%20activity%20theory" w:history="1">
        <w:r w:rsidRPr="003D7946">
          <w:rPr>
            <w:rStyle w:val="Hyperlink"/>
            <w:rFonts w:ascii="Arial" w:hAnsi="Arial" w:cs="Arial"/>
          </w:rPr>
          <w:t>https://www.tutor2u.net/hsc/topics/activity-theory-havighurst#:~:text=Havighurst%20developed%20the%20activity%20theory</w:t>
        </w:r>
      </w:hyperlink>
    </w:p>
    <w:p w14:paraId="0F1A057E" w14:textId="5675821A"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10 March 2023).</w:t>
      </w:r>
    </w:p>
    <w:p w14:paraId="74516340" w14:textId="6DA88F2B" w:rsidR="00FA6483" w:rsidRPr="003D7946" w:rsidRDefault="00FA6483" w:rsidP="003D7946">
      <w:pPr>
        <w:spacing w:line="360" w:lineRule="auto"/>
        <w:rPr>
          <w:rFonts w:ascii="Arial" w:hAnsi="Arial" w:cs="Arial"/>
          <w:lang w:val="en-US"/>
        </w:rPr>
      </w:pPr>
      <w:r w:rsidRPr="003D7946">
        <w:rPr>
          <w:rFonts w:ascii="Arial" w:hAnsi="Arial" w:cs="Arial"/>
          <w:lang w:val="en-US"/>
        </w:rPr>
        <w:t xml:space="preserve">The health Foundation (2021). </w:t>
      </w:r>
      <w:r w:rsidRPr="003D7946">
        <w:rPr>
          <w:rFonts w:ascii="Arial" w:hAnsi="Arial" w:cs="Arial"/>
          <w:i/>
          <w:iCs/>
          <w:lang w:val="en-US"/>
        </w:rPr>
        <w:t xml:space="preserve">Our ageing population. </w:t>
      </w:r>
      <w:r w:rsidRPr="003D7946">
        <w:rPr>
          <w:rFonts w:ascii="Arial" w:hAnsi="Arial" w:cs="Arial"/>
          <w:lang w:val="en-US"/>
        </w:rPr>
        <w:t xml:space="preserve"> Available at:</w:t>
      </w:r>
      <w:r w:rsidRPr="003D7946">
        <w:rPr>
          <w:rFonts w:ascii="Arial" w:hAnsi="Arial" w:cs="Arial"/>
        </w:rPr>
        <w:t xml:space="preserve"> </w:t>
      </w:r>
      <w:hyperlink r:id="rId36" w:history="1">
        <w:r w:rsidRPr="003D7946">
          <w:rPr>
            <w:rStyle w:val="Hyperlink"/>
            <w:rFonts w:ascii="Arial" w:hAnsi="Arial" w:cs="Arial"/>
            <w:lang w:val="en-US"/>
          </w:rPr>
          <w:t>https://www.health.org.uk/publications/our-ageing-population?gclid=Cj0KCQiA6rCgBhDVARIsAK1kGPIX6f81wBSdlEUvE3IqABiCyzCJf20VR1S-mlrB6-2w_Feahtqi2XAaAoocEALw_wcB</w:t>
        </w:r>
      </w:hyperlink>
      <w:r w:rsidRPr="003D7946">
        <w:rPr>
          <w:rFonts w:ascii="Arial" w:hAnsi="Arial" w:cs="Arial"/>
          <w:lang w:val="en-US"/>
        </w:rPr>
        <w:t xml:space="preserve"> </w:t>
      </w:r>
    </w:p>
    <w:p w14:paraId="71597C18" w14:textId="77777777" w:rsidR="00FA6483" w:rsidRPr="003D7946" w:rsidRDefault="00FA6483" w:rsidP="003D7946">
      <w:pPr>
        <w:spacing w:line="360" w:lineRule="auto"/>
        <w:rPr>
          <w:rFonts w:ascii="Arial" w:hAnsi="Arial" w:cs="Arial"/>
          <w:lang w:val="en-US"/>
        </w:rPr>
      </w:pPr>
      <w:r w:rsidRPr="003D7946">
        <w:rPr>
          <w:rFonts w:ascii="Arial" w:hAnsi="Arial" w:cs="Arial"/>
          <w:lang w:val="en-US"/>
        </w:rPr>
        <w:t xml:space="preserve"> (Accessed: 7 March. 2023).</w:t>
      </w:r>
    </w:p>
    <w:p w14:paraId="10FA89A6" w14:textId="77777777" w:rsidR="00FA6483" w:rsidRPr="003D7946" w:rsidRDefault="00FA6483" w:rsidP="003D7946">
      <w:pPr>
        <w:pStyle w:val="NormalWeb"/>
        <w:spacing w:before="0" w:beforeAutospacing="0" w:after="240" w:afterAutospacing="0" w:line="360" w:lineRule="auto"/>
        <w:rPr>
          <w:rFonts w:ascii="Arial" w:hAnsi="Arial" w:cs="Arial"/>
          <w:sz w:val="22"/>
          <w:szCs w:val="22"/>
        </w:rPr>
      </w:pPr>
      <w:r w:rsidRPr="003D7946">
        <w:rPr>
          <w:rFonts w:ascii="Arial" w:hAnsi="Arial" w:cs="Arial"/>
          <w:sz w:val="22"/>
          <w:szCs w:val="22"/>
        </w:rPr>
        <w:t xml:space="preserve">UK Parliament (2021). </w:t>
      </w:r>
      <w:r w:rsidRPr="003D7946">
        <w:rPr>
          <w:rFonts w:ascii="Arial" w:hAnsi="Arial" w:cs="Arial"/>
          <w:i/>
          <w:iCs/>
          <w:sz w:val="22"/>
          <w:szCs w:val="22"/>
        </w:rPr>
        <w:t>The UK’s ageing population</w:t>
      </w:r>
      <w:r w:rsidRPr="003D7946">
        <w:rPr>
          <w:rFonts w:ascii="Arial" w:hAnsi="Arial" w:cs="Arial"/>
          <w:sz w:val="22"/>
          <w:szCs w:val="22"/>
        </w:rPr>
        <w:t xml:space="preserve">. Available at: </w:t>
      </w:r>
      <w:hyperlink r:id="rId37" w:anchor=":~:text=The%20older%20population%20in%20the%20UK%20is%20projected,projected%20to%20rise%20from%202%25%20to%204%25.%20" w:history="1">
        <w:r w:rsidRPr="003D7946">
          <w:rPr>
            <w:rStyle w:val="Hyperlink"/>
            <w:rFonts w:ascii="Arial" w:hAnsi="Arial" w:cs="Arial"/>
            <w:sz w:val="22"/>
            <w:szCs w:val="22"/>
          </w:rPr>
          <w:t>https://commonslibrary.parliament.uk/research-briefings/cbp-9239/#:~:text=The%20older%20population%20in%20the%20UK%20is%20projected,projected%20to%20rise%20from%202%25%20to%204%25.%20</w:t>
        </w:r>
      </w:hyperlink>
      <w:r w:rsidRPr="003D7946">
        <w:rPr>
          <w:rFonts w:ascii="Arial" w:hAnsi="Arial" w:cs="Arial"/>
          <w:sz w:val="22"/>
          <w:szCs w:val="22"/>
        </w:rPr>
        <w:t xml:space="preserve">. </w:t>
      </w:r>
    </w:p>
    <w:p w14:paraId="125A95D8" w14:textId="5BFB1D8C"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lang w:val="en-US"/>
        </w:rPr>
        <w:t>(Accessed: 24 March 2023).</w:t>
      </w:r>
    </w:p>
    <w:p w14:paraId="06668E63" w14:textId="77777777" w:rsidR="00FA6483" w:rsidRPr="003D7946" w:rsidRDefault="00FA6483" w:rsidP="003D7946">
      <w:pPr>
        <w:pStyle w:val="Heading1"/>
        <w:spacing w:line="360" w:lineRule="auto"/>
        <w:rPr>
          <w:rFonts w:ascii="Arial" w:hAnsi="Arial" w:cs="Arial"/>
          <w:b/>
          <w:bCs/>
          <w:sz w:val="22"/>
          <w:szCs w:val="22"/>
        </w:rPr>
      </w:pPr>
    </w:p>
    <w:p w14:paraId="277117A6" w14:textId="77777777" w:rsidR="00FA6483" w:rsidRPr="003D7946" w:rsidRDefault="00FA6483" w:rsidP="003D7946">
      <w:pPr>
        <w:pStyle w:val="Heading1"/>
        <w:spacing w:line="360" w:lineRule="auto"/>
        <w:rPr>
          <w:rFonts w:ascii="Arial" w:hAnsi="Arial" w:cs="Arial"/>
          <w:b/>
          <w:bCs/>
          <w:sz w:val="22"/>
          <w:szCs w:val="22"/>
        </w:rPr>
      </w:pPr>
      <w:bookmarkStart w:id="25" w:name="_Toc130554697"/>
      <w:bookmarkStart w:id="26" w:name="_Toc130851471"/>
      <w:r w:rsidRPr="003D7946">
        <w:rPr>
          <w:rFonts w:ascii="Arial" w:hAnsi="Arial" w:cs="Arial"/>
          <w:b/>
          <w:bCs/>
          <w:sz w:val="22"/>
          <w:szCs w:val="22"/>
        </w:rPr>
        <w:t>Appendix 1 Case study:</w:t>
      </w:r>
      <w:bookmarkEnd w:id="25"/>
      <w:bookmarkEnd w:id="26"/>
      <w:r w:rsidRPr="003D7946">
        <w:rPr>
          <w:rFonts w:ascii="Arial" w:hAnsi="Arial" w:cs="Arial"/>
          <w:b/>
          <w:bCs/>
          <w:sz w:val="22"/>
          <w:szCs w:val="22"/>
        </w:rPr>
        <w:t xml:space="preserve"> </w:t>
      </w:r>
    </w:p>
    <w:p w14:paraId="38A5112C" w14:textId="77777777" w:rsidR="00FA6483" w:rsidRPr="003D7946" w:rsidRDefault="00FA6483" w:rsidP="003D7946">
      <w:pPr>
        <w:spacing w:line="360" w:lineRule="auto"/>
        <w:rPr>
          <w:rFonts w:ascii="Arial" w:hAnsi="Arial" w:cs="Arial"/>
        </w:rPr>
      </w:pPr>
    </w:p>
    <w:p w14:paraId="2F90A4F8" w14:textId="77777777" w:rsidR="00FA6483" w:rsidRPr="003D7946" w:rsidRDefault="00FA6483" w:rsidP="003D7946">
      <w:pPr>
        <w:spacing w:line="360" w:lineRule="auto"/>
        <w:jc w:val="both"/>
        <w:rPr>
          <w:rFonts w:ascii="Arial" w:hAnsi="Arial" w:cs="Arial"/>
        </w:rPr>
      </w:pPr>
      <w:r w:rsidRPr="003D7946">
        <w:rPr>
          <w:rFonts w:ascii="Arial" w:hAnsi="Arial" w:cs="Arial"/>
        </w:rPr>
        <w:t xml:space="preserve">Sadie, who is 82 years old, lost her spouse, and owing to a hip surgery, she is not very mobile. She is a lone resident of a detached three-bedroom home in a remote region with no access to public transportation. Ben, 62, James, 28, Rachel, 26, and Josh, 18, as well as Richard, 60, and Hannah, 44, are three of her children. Sadie only regularly interacts with Hannah, the only female in her family, and she and Hannah have a close bond. Sadie frequently brags about her two boys' life and accomplishments while talking about them, but she is rarely complimentary of her daughter and her children. Recommended physio to encourage her to b more active and furthermore adaptations to her home like a downstairs bathroom equipped with a shower. </w:t>
      </w:r>
    </w:p>
    <w:p w14:paraId="5B158BB8" w14:textId="77777777" w:rsidR="00FA6483" w:rsidRPr="003D7946" w:rsidRDefault="00FA6483" w:rsidP="003D7946">
      <w:pPr>
        <w:spacing w:line="360" w:lineRule="auto"/>
        <w:jc w:val="both"/>
        <w:rPr>
          <w:rFonts w:ascii="Arial" w:hAnsi="Arial" w:cs="Arial"/>
        </w:rPr>
      </w:pPr>
      <w:r w:rsidRPr="003D7946">
        <w:rPr>
          <w:rFonts w:ascii="Arial" w:hAnsi="Arial" w:cs="Arial"/>
        </w:rPr>
        <w:t>She is gaining weight, needs glasses to correct her vision, has difficulty hearing, and has poor hearing. She has a bad diet and consumes a lot of fast food, desserts, and chocolate. She smokes, which has an impact on her health and makes her more prone to chest infections. Sadie is becoming more and more careless, forgetting to lock doors, frequently losing items like money and spectacles after taking medicine. Bringing in a dietician to keep her aware of the risks would be beneficial for Sadie.</w:t>
      </w:r>
    </w:p>
    <w:p w14:paraId="649DF293" w14:textId="77777777" w:rsidR="00FA6483" w:rsidRPr="003D7946" w:rsidRDefault="00FA6483" w:rsidP="003D7946">
      <w:pPr>
        <w:widowControl w:val="0"/>
        <w:autoSpaceDE w:val="0"/>
        <w:autoSpaceDN w:val="0"/>
        <w:adjustRightInd w:val="0"/>
        <w:spacing w:after="240" w:line="360" w:lineRule="auto"/>
        <w:rPr>
          <w:rFonts w:ascii="Arial" w:hAnsi="Arial" w:cs="Arial"/>
          <w:lang w:val="en-US"/>
        </w:rPr>
      </w:pPr>
      <w:r w:rsidRPr="003D7946">
        <w:rPr>
          <w:rFonts w:ascii="Arial" w:hAnsi="Arial" w:cs="Arial"/>
        </w:rPr>
        <w:lastRenderedPageBreak/>
        <w:t>When Hannah makes a remark about it, she denies it and charges her daughter of attempting to claim that she is "crazy" so that she may place her in a home. Sadie is alone because her spouse abandoned her; she also misses her sons and is past the age of learning. She was given contact information for Age Cymru and other Elderly support agencies, as well as a recommendation for a nearby domiciliary care provider. She is currently awaiting the assignment of a specific social worker. A person-centred care plan must be developed to fit her requirements, and anybody engaging with her should have access to a profile of her.</w:t>
      </w:r>
    </w:p>
    <w:p w14:paraId="1A6FDE5A" w14:textId="77777777" w:rsidR="00FA6483" w:rsidRPr="001325FE" w:rsidRDefault="00FA6483" w:rsidP="00FA6483">
      <w:pPr>
        <w:spacing w:line="360" w:lineRule="auto"/>
        <w:rPr>
          <w:rFonts w:ascii="Arial" w:hAnsi="Arial" w:cs="Arial"/>
        </w:rPr>
      </w:pPr>
    </w:p>
    <w:p w14:paraId="733B6E33" w14:textId="77777777" w:rsidR="00FA6483" w:rsidRPr="00C2021E" w:rsidRDefault="00FA6483" w:rsidP="00C2021E">
      <w:pPr>
        <w:spacing w:line="360" w:lineRule="auto"/>
        <w:rPr>
          <w:rFonts w:ascii="Arial" w:hAnsi="Arial" w:cs="Arial"/>
        </w:rPr>
      </w:pPr>
    </w:p>
    <w:p w14:paraId="558D195A" w14:textId="77777777" w:rsidR="004F69CF" w:rsidRDefault="004F69CF" w:rsidP="00125099">
      <w:pPr>
        <w:spacing w:line="360" w:lineRule="auto"/>
        <w:jc w:val="both"/>
        <w:rPr>
          <w:rFonts w:ascii="Arial" w:hAnsi="Arial" w:cs="Arial"/>
        </w:rPr>
      </w:pPr>
    </w:p>
    <w:p w14:paraId="38FBEAEC" w14:textId="77777777" w:rsidR="00480441" w:rsidRPr="00125099" w:rsidRDefault="00480441" w:rsidP="00125099">
      <w:pPr>
        <w:spacing w:line="360" w:lineRule="auto"/>
        <w:jc w:val="both"/>
        <w:rPr>
          <w:rFonts w:ascii="Arial" w:hAnsi="Arial" w:cs="Arial"/>
        </w:rPr>
      </w:pPr>
    </w:p>
    <w:p w14:paraId="5C33B7E5" w14:textId="77777777" w:rsidR="0039281E" w:rsidRPr="00125099" w:rsidRDefault="0039281E" w:rsidP="00125099">
      <w:pPr>
        <w:spacing w:line="360" w:lineRule="auto"/>
        <w:rPr>
          <w:rFonts w:ascii="Arial" w:hAnsi="Arial" w:cs="Arial"/>
        </w:rPr>
      </w:pPr>
    </w:p>
    <w:sectPr w:rsidR="0039281E" w:rsidRPr="00125099" w:rsidSect="00C532A2">
      <w:footerReference w:type="default" r:id="rId38"/>
      <w:pgSz w:w="11906" w:h="16838"/>
      <w:pgMar w:top="1440" w:right="1440" w:bottom="1440" w:left="1440" w:header="708" w:footer="708" w:gutter="0"/>
      <w:pgBorders w:offsetFrom="page">
        <w:top w:val="thickThinSmallGap" w:sz="24" w:space="2" w:color="auto"/>
        <w:left w:val="thickThinSmallGap" w:sz="24" w:space="2" w:color="auto"/>
        <w:bottom w:val="thinThickSmallGap" w:sz="24" w:space="2" w:color="auto"/>
        <w:right w:val="thinThickSmallGap" w:sz="24" w:space="2"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71DC6" w14:textId="77777777" w:rsidR="008D4B3F" w:rsidRDefault="008D4B3F" w:rsidP="007A47EA">
      <w:pPr>
        <w:spacing w:after="0" w:line="240" w:lineRule="auto"/>
      </w:pPr>
      <w:r>
        <w:separator/>
      </w:r>
    </w:p>
  </w:endnote>
  <w:endnote w:type="continuationSeparator" w:id="0">
    <w:p w14:paraId="1DF94E08" w14:textId="77777777" w:rsidR="008D4B3F" w:rsidRDefault="008D4B3F" w:rsidP="007A4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6923084"/>
      <w:docPartObj>
        <w:docPartGallery w:val="Page Numbers (Bottom of Page)"/>
        <w:docPartUnique/>
      </w:docPartObj>
    </w:sdtPr>
    <w:sdtEndPr>
      <w:rPr>
        <w:noProof/>
      </w:rPr>
    </w:sdtEndPr>
    <w:sdtContent>
      <w:p w14:paraId="74AE5F1F" w14:textId="5D9BFA10" w:rsidR="007A47EA" w:rsidRDefault="007A47EA">
        <w:pPr>
          <w:pStyle w:val="Footer"/>
          <w:jc w:val="center"/>
        </w:pPr>
        <w:r>
          <w:rPr>
            <w:noProof/>
          </w:rPr>
          <mc:AlternateContent>
            <mc:Choice Requires="wps">
              <w:drawing>
                <wp:inline distT="0" distB="0" distL="0" distR="0" wp14:anchorId="167FF336" wp14:editId="43CC684C">
                  <wp:extent cx="5467350" cy="54610"/>
                  <wp:effectExtent l="9525" t="19050" r="9525" b="12065"/>
                  <wp:docPr id="1195155824"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421D7B5"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608424CA" w14:textId="457CBE43" w:rsidR="007A47EA" w:rsidRDefault="007A47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AD07AA" w14:textId="77777777" w:rsidR="007A47EA" w:rsidRDefault="007A4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DA897" w14:textId="77777777" w:rsidR="008D4B3F" w:rsidRDefault="008D4B3F" w:rsidP="007A47EA">
      <w:pPr>
        <w:spacing w:after="0" w:line="240" w:lineRule="auto"/>
      </w:pPr>
      <w:r>
        <w:separator/>
      </w:r>
    </w:p>
  </w:footnote>
  <w:footnote w:type="continuationSeparator" w:id="0">
    <w:p w14:paraId="078952E9" w14:textId="77777777" w:rsidR="008D4B3F" w:rsidRDefault="008D4B3F" w:rsidP="007A47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20F96"/>
    <w:multiLevelType w:val="multilevel"/>
    <w:tmpl w:val="2650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DF3BE0"/>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FA47F77"/>
    <w:multiLevelType w:val="hybridMultilevel"/>
    <w:tmpl w:val="6ED09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E245B8"/>
    <w:multiLevelType w:val="hybridMultilevel"/>
    <w:tmpl w:val="E7F64B82"/>
    <w:lvl w:ilvl="0" w:tplc="4E907CBC">
      <w:start w:val="1"/>
      <w:numFmt w:val="bullet"/>
      <w:lvlText w:val="•"/>
      <w:lvlJc w:val="left"/>
      <w:pPr>
        <w:tabs>
          <w:tab w:val="num" w:pos="720"/>
        </w:tabs>
        <w:ind w:left="720" w:hanging="360"/>
      </w:pPr>
      <w:rPr>
        <w:rFonts w:ascii="Arial" w:hAnsi="Arial" w:hint="default"/>
      </w:rPr>
    </w:lvl>
    <w:lvl w:ilvl="1" w:tplc="AE1CE886" w:tentative="1">
      <w:start w:val="1"/>
      <w:numFmt w:val="bullet"/>
      <w:lvlText w:val="•"/>
      <w:lvlJc w:val="left"/>
      <w:pPr>
        <w:tabs>
          <w:tab w:val="num" w:pos="1440"/>
        </w:tabs>
        <w:ind w:left="1440" w:hanging="360"/>
      </w:pPr>
      <w:rPr>
        <w:rFonts w:ascii="Arial" w:hAnsi="Arial" w:hint="default"/>
      </w:rPr>
    </w:lvl>
    <w:lvl w:ilvl="2" w:tplc="0212E5C0" w:tentative="1">
      <w:start w:val="1"/>
      <w:numFmt w:val="bullet"/>
      <w:lvlText w:val="•"/>
      <w:lvlJc w:val="left"/>
      <w:pPr>
        <w:tabs>
          <w:tab w:val="num" w:pos="2160"/>
        </w:tabs>
        <w:ind w:left="2160" w:hanging="360"/>
      </w:pPr>
      <w:rPr>
        <w:rFonts w:ascii="Arial" w:hAnsi="Arial" w:hint="default"/>
      </w:rPr>
    </w:lvl>
    <w:lvl w:ilvl="3" w:tplc="7D6ABB34" w:tentative="1">
      <w:start w:val="1"/>
      <w:numFmt w:val="bullet"/>
      <w:lvlText w:val="•"/>
      <w:lvlJc w:val="left"/>
      <w:pPr>
        <w:tabs>
          <w:tab w:val="num" w:pos="2880"/>
        </w:tabs>
        <w:ind w:left="2880" w:hanging="360"/>
      </w:pPr>
      <w:rPr>
        <w:rFonts w:ascii="Arial" w:hAnsi="Arial" w:hint="default"/>
      </w:rPr>
    </w:lvl>
    <w:lvl w:ilvl="4" w:tplc="2B560452" w:tentative="1">
      <w:start w:val="1"/>
      <w:numFmt w:val="bullet"/>
      <w:lvlText w:val="•"/>
      <w:lvlJc w:val="left"/>
      <w:pPr>
        <w:tabs>
          <w:tab w:val="num" w:pos="3600"/>
        </w:tabs>
        <w:ind w:left="3600" w:hanging="360"/>
      </w:pPr>
      <w:rPr>
        <w:rFonts w:ascii="Arial" w:hAnsi="Arial" w:hint="default"/>
      </w:rPr>
    </w:lvl>
    <w:lvl w:ilvl="5" w:tplc="23526FC4" w:tentative="1">
      <w:start w:val="1"/>
      <w:numFmt w:val="bullet"/>
      <w:lvlText w:val="•"/>
      <w:lvlJc w:val="left"/>
      <w:pPr>
        <w:tabs>
          <w:tab w:val="num" w:pos="4320"/>
        </w:tabs>
        <w:ind w:left="4320" w:hanging="360"/>
      </w:pPr>
      <w:rPr>
        <w:rFonts w:ascii="Arial" w:hAnsi="Arial" w:hint="default"/>
      </w:rPr>
    </w:lvl>
    <w:lvl w:ilvl="6" w:tplc="307A4186" w:tentative="1">
      <w:start w:val="1"/>
      <w:numFmt w:val="bullet"/>
      <w:lvlText w:val="•"/>
      <w:lvlJc w:val="left"/>
      <w:pPr>
        <w:tabs>
          <w:tab w:val="num" w:pos="5040"/>
        </w:tabs>
        <w:ind w:left="5040" w:hanging="360"/>
      </w:pPr>
      <w:rPr>
        <w:rFonts w:ascii="Arial" w:hAnsi="Arial" w:hint="default"/>
      </w:rPr>
    </w:lvl>
    <w:lvl w:ilvl="7" w:tplc="0E0AEF66" w:tentative="1">
      <w:start w:val="1"/>
      <w:numFmt w:val="bullet"/>
      <w:lvlText w:val="•"/>
      <w:lvlJc w:val="left"/>
      <w:pPr>
        <w:tabs>
          <w:tab w:val="num" w:pos="5760"/>
        </w:tabs>
        <w:ind w:left="5760" w:hanging="360"/>
      </w:pPr>
      <w:rPr>
        <w:rFonts w:ascii="Arial" w:hAnsi="Arial" w:hint="default"/>
      </w:rPr>
    </w:lvl>
    <w:lvl w:ilvl="8" w:tplc="E0F47BA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223423B"/>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4E115BE"/>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D131E6"/>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CB770A1"/>
    <w:multiLevelType w:val="multilevel"/>
    <w:tmpl w:val="3BC8F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B6479FA"/>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EF13CA9"/>
    <w:multiLevelType w:val="multilevel"/>
    <w:tmpl w:val="77241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1527936">
    <w:abstractNumId w:val="7"/>
  </w:num>
  <w:num w:numId="2" w16cid:durableId="885064239">
    <w:abstractNumId w:val="0"/>
  </w:num>
  <w:num w:numId="3" w16cid:durableId="920026547">
    <w:abstractNumId w:val="3"/>
  </w:num>
  <w:num w:numId="4" w16cid:durableId="598370878">
    <w:abstractNumId w:val="2"/>
  </w:num>
  <w:num w:numId="5" w16cid:durableId="1257589676">
    <w:abstractNumId w:val="8"/>
  </w:num>
  <w:num w:numId="6" w16cid:durableId="2036422328">
    <w:abstractNumId w:val="6"/>
  </w:num>
  <w:num w:numId="7" w16cid:durableId="1110735231">
    <w:abstractNumId w:val="4"/>
  </w:num>
  <w:num w:numId="8" w16cid:durableId="1351763714">
    <w:abstractNumId w:val="5"/>
  </w:num>
  <w:num w:numId="9" w16cid:durableId="690298601">
    <w:abstractNumId w:val="1"/>
  </w:num>
  <w:num w:numId="10" w16cid:durableId="127883158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81E"/>
    <w:rsid w:val="00003D63"/>
    <w:rsid w:val="00014E22"/>
    <w:rsid w:val="00063F40"/>
    <w:rsid w:val="00075656"/>
    <w:rsid w:val="0007740A"/>
    <w:rsid w:val="0008150A"/>
    <w:rsid w:val="00097B41"/>
    <w:rsid w:val="000A13EA"/>
    <w:rsid w:val="000A71DB"/>
    <w:rsid w:val="000A7DE7"/>
    <w:rsid w:val="00101954"/>
    <w:rsid w:val="00106FB3"/>
    <w:rsid w:val="00117D2F"/>
    <w:rsid w:val="00121008"/>
    <w:rsid w:val="00125099"/>
    <w:rsid w:val="00131DF1"/>
    <w:rsid w:val="00131E42"/>
    <w:rsid w:val="00135023"/>
    <w:rsid w:val="00163716"/>
    <w:rsid w:val="001A670D"/>
    <w:rsid w:val="001C3909"/>
    <w:rsid w:val="001C541A"/>
    <w:rsid w:val="001C6F5D"/>
    <w:rsid w:val="001C7EFD"/>
    <w:rsid w:val="001E776E"/>
    <w:rsid w:val="00222D20"/>
    <w:rsid w:val="00235F46"/>
    <w:rsid w:val="002403B3"/>
    <w:rsid w:val="00253661"/>
    <w:rsid w:val="002657A6"/>
    <w:rsid w:val="002C012E"/>
    <w:rsid w:val="002D16EE"/>
    <w:rsid w:val="00322632"/>
    <w:rsid w:val="00335DA9"/>
    <w:rsid w:val="00344E65"/>
    <w:rsid w:val="00356A76"/>
    <w:rsid w:val="00356BE3"/>
    <w:rsid w:val="0036433D"/>
    <w:rsid w:val="0039281E"/>
    <w:rsid w:val="003B0E54"/>
    <w:rsid w:val="003C3D58"/>
    <w:rsid w:val="003D145F"/>
    <w:rsid w:val="003D4B93"/>
    <w:rsid w:val="003D7946"/>
    <w:rsid w:val="003E31BB"/>
    <w:rsid w:val="003E757F"/>
    <w:rsid w:val="003F0873"/>
    <w:rsid w:val="00402DEC"/>
    <w:rsid w:val="004038A5"/>
    <w:rsid w:val="00440734"/>
    <w:rsid w:val="00450662"/>
    <w:rsid w:val="00462558"/>
    <w:rsid w:val="00466FFD"/>
    <w:rsid w:val="00477DD1"/>
    <w:rsid w:val="00480441"/>
    <w:rsid w:val="004D11D1"/>
    <w:rsid w:val="004E0993"/>
    <w:rsid w:val="004F156E"/>
    <w:rsid w:val="004F481A"/>
    <w:rsid w:val="004F69CF"/>
    <w:rsid w:val="004F69DA"/>
    <w:rsid w:val="00512C38"/>
    <w:rsid w:val="00541955"/>
    <w:rsid w:val="00542BD4"/>
    <w:rsid w:val="005659EC"/>
    <w:rsid w:val="00580420"/>
    <w:rsid w:val="0058577B"/>
    <w:rsid w:val="005A3196"/>
    <w:rsid w:val="005A4916"/>
    <w:rsid w:val="005C2E8A"/>
    <w:rsid w:val="005C3F1D"/>
    <w:rsid w:val="005C72DD"/>
    <w:rsid w:val="005D14D8"/>
    <w:rsid w:val="005F3DFA"/>
    <w:rsid w:val="005F70C2"/>
    <w:rsid w:val="006006C8"/>
    <w:rsid w:val="00604536"/>
    <w:rsid w:val="006060A2"/>
    <w:rsid w:val="006107D3"/>
    <w:rsid w:val="00615795"/>
    <w:rsid w:val="00617A9B"/>
    <w:rsid w:val="006347DC"/>
    <w:rsid w:val="006375E3"/>
    <w:rsid w:val="00645FC1"/>
    <w:rsid w:val="0066237A"/>
    <w:rsid w:val="006651DD"/>
    <w:rsid w:val="006727D8"/>
    <w:rsid w:val="00682826"/>
    <w:rsid w:val="006900F4"/>
    <w:rsid w:val="006974BD"/>
    <w:rsid w:val="006A5EA9"/>
    <w:rsid w:val="006B0034"/>
    <w:rsid w:val="006B41A0"/>
    <w:rsid w:val="006B5164"/>
    <w:rsid w:val="006D0CCB"/>
    <w:rsid w:val="006E2C72"/>
    <w:rsid w:val="006E3802"/>
    <w:rsid w:val="006F40C4"/>
    <w:rsid w:val="006F66B4"/>
    <w:rsid w:val="00710071"/>
    <w:rsid w:val="007164A7"/>
    <w:rsid w:val="00725D28"/>
    <w:rsid w:val="0073703C"/>
    <w:rsid w:val="007431A3"/>
    <w:rsid w:val="007826FD"/>
    <w:rsid w:val="00785264"/>
    <w:rsid w:val="00785FD1"/>
    <w:rsid w:val="00794208"/>
    <w:rsid w:val="007A47EA"/>
    <w:rsid w:val="007D3E79"/>
    <w:rsid w:val="007D50A8"/>
    <w:rsid w:val="007F6A1F"/>
    <w:rsid w:val="00804B74"/>
    <w:rsid w:val="008423C9"/>
    <w:rsid w:val="008424FA"/>
    <w:rsid w:val="00850EB0"/>
    <w:rsid w:val="008551F8"/>
    <w:rsid w:val="008605FA"/>
    <w:rsid w:val="00860B8B"/>
    <w:rsid w:val="008650FF"/>
    <w:rsid w:val="00865A37"/>
    <w:rsid w:val="00892E1D"/>
    <w:rsid w:val="008B03BE"/>
    <w:rsid w:val="008B04EF"/>
    <w:rsid w:val="008B20B4"/>
    <w:rsid w:val="008C017C"/>
    <w:rsid w:val="008D4813"/>
    <w:rsid w:val="008D4B3F"/>
    <w:rsid w:val="008D7C87"/>
    <w:rsid w:val="008E0AF7"/>
    <w:rsid w:val="008E513B"/>
    <w:rsid w:val="00907A86"/>
    <w:rsid w:val="009325CC"/>
    <w:rsid w:val="009441C5"/>
    <w:rsid w:val="00956D0E"/>
    <w:rsid w:val="00964FAF"/>
    <w:rsid w:val="00966445"/>
    <w:rsid w:val="00970481"/>
    <w:rsid w:val="00974178"/>
    <w:rsid w:val="009855ED"/>
    <w:rsid w:val="009A2C54"/>
    <w:rsid w:val="009A4CCC"/>
    <w:rsid w:val="009F1F69"/>
    <w:rsid w:val="00A1721F"/>
    <w:rsid w:val="00A23AB6"/>
    <w:rsid w:val="00A325EC"/>
    <w:rsid w:val="00A4209A"/>
    <w:rsid w:val="00A535D8"/>
    <w:rsid w:val="00A72E77"/>
    <w:rsid w:val="00A80DC3"/>
    <w:rsid w:val="00AF1E9C"/>
    <w:rsid w:val="00B021B6"/>
    <w:rsid w:val="00B124C6"/>
    <w:rsid w:val="00B15FE2"/>
    <w:rsid w:val="00B17474"/>
    <w:rsid w:val="00B27710"/>
    <w:rsid w:val="00B3223C"/>
    <w:rsid w:val="00B51838"/>
    <w:rsid w:val="00B70933"/>
    <w:rsid w:val="00B87B59"/>
    <w:rsid w:val="00B9304A"/>
    <w:rsid w:val="00BC1A8A"/>
    <w:rsid w:val="00BC4ECD"/>
    <w:rsid w:val="00BD7F42"/>
    <w:rsid w:val="00BE079C"/>
    <w:rsid w:val="00BF0315"/>
    <w:rsid w:val="00C07421"/>
    <w:rsid w:val="00C107D7"/>
    <w:rsid w:val="00C2021E"/>
    <w:rsid w:val="00C4105C"/>
    <w:rsid w:val="00C532A2"/>
    <w:rsid w:val="00C67A98"/>
    <w:rsid w:val="00CA0D88"/>
    <w:rsid w:val="00CC5992"/>
    <w:rsid w:val="00CC64AF"/>
    <w:rsid w:val="00CC7AEF"/>
    <w:rsid w:val="00CE1344"/>
    <w:rsid w:val="00CE3DD0"/>
    <w:rsid w:val="00CF4270"/>
    <w:rsid w:val="00CF4CF6"/>
    <w:rsid w:val="00D2584B"/>
    <w:rsid w:val="00D34F16"/>
    <w:rsid w:val="00D80F60"/>
    <w:rsid w:val="00D908E5"/>
    <w:rsid w:val="00DA2A7D"/>
    <w:rsid w:val="00DB5BEC"/>
    <w:rsid w:val="00DC09C4"/>
    <w:rsid w:val="00DC66B1"/>
    <w:rsid w:val="00DE3878"/>
    <w:rsid w:val="00E316AF"/>
    <w:rsid w:val="00E34B57"/>
    <w:rsid w:val="00E40681"/>
    <w:rsid w:val="00E41EDA"/>
    <w:rsid w:val="00E43B1C"/>
    <w:rsid w:val="00E65C04"/>
    <w:rsid w:val="00E81C8A"/>
    <w:rsid w:val="00E90125"/>
    <w:rsid w:val="00E919B3"/>
    <w:rsid w:val="00E96A4C"/>
    <w:rsid w:val="00EA7B98"/>
    <w:rsid w:val="00EC2F82"/>
    <w:rsid w:val="00ED057F"/>
    <w:rsid w:val="00ED2BFF"/>
    <w:rsid w:val="00EF0189"/>
    <w:rsid w:val="00EF10F0"/>
    <w:rsid w:val="00EF6D80"/>
    <w:rsid w:val="00F10A8F"/>
    <w:rsid w:val="00F12B17"/>
    <w:rsid w:val="00F35D02"/>
    <w:rsid w:val="00F43A54"/>
    <w:rsid w:val="00F612E3"/>
    <w:rsid w:val="00F855BC"/>
    <w:rsid w:val="00FA2B26"/>
    <w:rsid w:val="00FA6483"/>
    <w:rsid w:val="00FB3919"/>
    <w:rsid w:val="00FC00D7"/>
    <w:rsid w:val="00FD6C2E"/>
    <w:rsid w:val="00FF0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F2362"/>
  <w15:chartTrackingRefBased/>
  <w15:docId w15:val="{BAF5C99E-4292-4341-8E51-7C09578BF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81E"/>
  </w:style>
  <w:style w:type="paragraph" w:styleId="Heading1">
    <w:name w:val="heading 1"/>
    <w:basedOn w:val="Normal"/>
    <w:next w:val="Normal"/>
    <w:link w:val="Heading1Char"/>
    <w:uiPriority w:val="9"/>
    <w:qFormat/>
    <w:rsid w:val="003928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A13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81E"/>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39281E"/>
    <w:rPr>
      <w:b/>
      <w:bCs/>
    </w:rPr>
  </w:style>
  <w:style w:type="character" w:styleId="Hyperlink">
    <w:name w:val="Hyperlink"/>
    <w:basedOn w:val="DefaultParagraphFont"/>
    <w:uiPriority w:val="99"/>
    <w:unhideWhenUsed/>
    <w:rsid w:val="0039281E"/>
    <w:rPr>
      <w:color w:val="0000FF"/>
      <w:u w:val="single"/>
    </w:rPr>
  </w:style>
  <w:style w:type="paragraph" w:styleId="NormalWeb">
    <w:name w:val="Normal (Web)"/>
    <w:basedOn w:val="Normal"/>
    <w:uiPriority w:val="99"/>
    <w:unhideWhenUsed/>
    <w:rsid w:val="0025366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EF10F0"/>
    <w:rPr>
      <w:sz w:val="16"/>
      <w:szCs w:val="16"/>
    </w:rPr>
  </w:style>
  <w:style w:type="paragraph" w:styleId="CommentText">
    <w:name w:val="annotation text"/>
    <w:basedOn w:val="Normal"/>
    <w:link w:val="CommentTextChar"/>
    <w:uiPriority w:val="99"/>
    <w:unhideWhenUsed/>
    <w:rsid w:val="00EF10F0"/>
    <w:pPr>
      <w:spacing w:line="240" w:lineRule="auto"/>
    </w:pPr>
    <w:rPr>
      <w:sz w:val="20"/>
      <w:szCs w:val="20"/>
    </w:rPr>
  </w:style>
  <w:style w:type="character" w:customStyle="1" w:styleId="CommentTextChar">
    <w:name w:val="Comment Text Char"/>
    <w:basedOn w:val="DefaultParagraphFont"/>
    <w:link w:val="CommentText"/>
    <w:uiPriority w:val="99"/>
    <w:rsid w:val="00EF10F0"/>
    <w:rPr>
      <w:sz w:val="20"/>
      <w:szCs w:val="20"/>
    </w:rPr>
  </w:style>
  <w:style w:type="paragraph" w:styleId="ListParagraph">
    <w:name w:val="List Paragraph"/>
    <w:basedOn w:val="Normal"/>
    <w:uiPriority w:val="34"/>
    <w:qFormat/>
    <w:rsid w:val="006651DD"/>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TOCHeading">
    <w:name w:val="TOC Heading"/>
    <w:basedOn w:val="Heading1"/>
    <w:next w:val="Normal"/>
    <w:uiPriority w:val="39"/>
    <w:unhideWhenUsed/>
    <w:qFormat/>
    <w:rsid w:val="00B27710"/>
    <w:pPr>
      <w:outlineLvl w:val="9"/>
    </w:pPr>
    <w:rPr>
      <w:kern w:val="0"/>
      <w:lang w:val="en-US"/>
      <w14:ligatures w14:val="none"/>
    </w:rPr>
  </w:style>
  <w:style w:type="paragraph" w:styleId="TOC1">
    <w:name w:val="toc 1"/>
    <w:basedOn w:val="Normal"/>
    <w:next w:val="Normal"/>
    <w:autoRedefine/>
    <w:uiPriority w:val="39"/>
    <w:unhideWhenUsed/>
    <w:rsid w:val="00B27710"/>
    <w:pPr>
      <w:spacing w:after="100"/>
    </w:pPr>
  </w:style>
  <w:style w:type="paragraph" w:styleId="Title">
    <w:name w:val="Title"/>
    <w:basedOn w:val="Normal"/>
    <w:next w:val="Normal"/>
    <w:link w:val="TitleChar"/>
    <w:uiPriority w:val="10"/>
    <w:qFormat/>
    <w:rsid w:val="004F69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69D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7A4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7EA"/>
  </w:style>
  <w:style w:type="paragraph" w:styleId="Footer">
    <w:name w:val="footer"/>
    <w:basedOn w:val="Normal"/>
    <w:link w:val="FooterChar"/>
    <w:uiPriority w:val="99"/>
    <w:unhideWhenUsed/>
    <w:rsid w:val="007A4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7EA"/>
  </w:style>
  <w:style w:type="character" w:customStyle="1" w:styleId="Heading2Char">
    <w:name w:val="Heading 2 Char"/>
    <w:basedOn w:val="DefaultParagraphFont"/>
    <w:link w:val="Heading2"/>
    <w:uiPriority w:val="9"/>
    <w:rsid w:val="000A13E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A2A7D"/>
    <w:pPr>
      <w:spacing w:after="100"/>
      <w:ind w:left="220"/>
    </w:pPr>
  </w:style>
  <w:style w:type="character" w:styleId="UnresolvedMention">
    <w:name w:val="Unresolved Mention"/>
    <w:basedOn w:val="DefaultParagraphFont"/>
    <w:uiPriority w:val="99"/>
    <w:semiHidden/>
    <w:unhideWhenUsed/>
    <w:rsid w:val="00222D20"/>
    <w:rPr>
      <w:color w:val="605E5C"/>
      <w:shd w:val="clear" w:color="auto" w:fill="E1DFDD"/>
    </w:rPr>
  </w:style>
  <w:style w:type="character" w:styleId="FollowedHyperlink">
    <w:name w:val="FollowedHyperlink"/>
    <w:basedOn w:val="DefaultParagraphFont"/>
    <w:uiPriority w:val="99"/>
    <w:semiHidden/>
    <w:unhideWhenUsed/>
    <w:rsid w:val="005C2E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518626">
      <w:bodyDiv w:val="1"/>
      <w:marLeft w:val="0"/>
      <w:marRight w:val="0"/>
      <w:marTop w:val="0"/>
      <w:marBottom w:val="0"/>
      <w:divBdr>
        <w:top w:val="none" w:sz="0" w:space="0" w:color="auto"/>
        <w:left w:val="none" w:sz="0" w:space="0" w:color="auto"/>
        <w:bottom w:val="none" w:sz="0" w:space="0" w:color="auto"/>
        <w:right w:val="none" w:sz="0" w:space="0" w:color="auto"/>
      </w:divBdr>
      <w:divsChild>
        <w:div w:id="1137990095">
          <w:marLeft w:val="0"/>
          <w:marRight w:val="0"/>
          <w:marTop w:val="0"/>
          <w:marBottom w:val="0"/>
          <w:divBdr>
            <w:top w:val="none" w:sz="0" w:space="0" w:color="auto"/>
            <w:left w:val="none" w:sz="0" w:space="0" w:color="auto"/>
            <w:bottom w:val="none" w:sz="0" w:space="0" w:color="auto"/>
            <w:right w:val="none" w:sz="0" w:space="0" w:color="auto"/>
          </w:divBdr>
        </w:div>
      </w:divsChild>
    </w:div>
    <w:div w:id="154959715">
      <w:bodyDiv w:val="1"/>
      <w:marLeft w:val="0"/>
      <w:marRight w:val="0"/>
      <w:marTop w:val="0"/>
      <w:marBottom w:val="0"/>
      <w:divBdr>
        <w:top w:val="none" w:sz="0" w:space="0" w:color="auto"/>
        <w:left w:val="none" w:sz="0" w:space="0" w:color="auto"/>
        <w:bottom w:val="none" w:sz="0" w:space="0" w:color="auto"/>
        <w:right w:val="none" w:sz="0" w:space="0" w:color="auto"/>
      </w:divBdr>
      <w:divsChild>
        <w:div w:id="356079525">
          <w:marLeft w:val="0"/>
          <w:marRight w:val="0"/>
          <w:marTop w:val="0"/>
          <w:marBottom w:val="0"/>
          <w:divBdr>
            <w:top w:val="none" w:sz="0" w:space="0" w:color="auto"/>
            <w:left w:val="none" w:sz="0" w:space="0" w:color="auto"/>
            <w:bottom w:val="none" w:sz="0" w:space="0" w:color="auto"/>
            <w:right w:val="none" w:sz="0" w:space="0" w:color="auto"/>
          </w:divBdr>
        </w:div>
      </w:divsChild>
    </w:div>
    <w:div w:id="228200721">
      <w:bodyDiv w:val="1"/>
      <w:marLeft w:val="0"/>
      <w:marRight w:val="0"/>
      <w:marTop w:val="0"/>
      <w:marBottom w:val="0"/>
      <w:divBdr>
        <w:top w:val="none" w:sz="0" w:space="0" w:color="auto"/>
        <w:left w:val="none" w:sz="0" w:space="0" w:color="auto"/>
        <w:bottom w:val="none" w:sz="0" w:space="0" w:color="auto"/>
        <w:right w:val="none" w:sz="0" w:space="0" w:color="auto"/>
      </w:divBdr>
      <w:divsChild>
        <w:div w:id="1723015908">
          <w:marLeft w:val="0"/>
          <w:marRight w:val="0"/>
          <w:marTop w:val="0"/>
          <w:marBottom w:val="0"/>
          <w:divBdr>
            <w:top w:val="none" w:sz="0" w:space="0" w:color="auto"/>
            <w:left w:val="none" w:sz="0" w:space="0" w:color="auto"/>
            <w:bottom w:val="none" w:sz="0" w:space="0" w:color="auto"/>
            <w:right w:val="none" w:sz="0" w:space="0" w:color="auto"/>
          </w:divBdr>
        </w:div>
      </w:divsChild>
    </w:div>
    <w:div w:id="376590911">
      <w:bodyDiv w:val="1"/>
      <w:marLeft w:val="0"/>
      <w:marRight w:val="0"/>
      <w:marTop w:val="0"/>
      <w:marBottom w:val="0"/>
      <w:divBdr>
        <w:top w:val="none" w:sz="0" w:space="0" w:color="auto"/>
        <w:left w:val="none" w:sz="0" w:space="0" w:color="auto"/>
        <w:bottom w:val="none" w:sz="0" w:space="0" w:color="auto"/>
        <w:right w:val="none" w:sz="0" w:space="0" w:color="auto"/>
      </w:divBdr>
      <w:divsChild>
        <w:div w:id="469438879">
          <w:marLeft w:val="0"/>
          <w:marRight w:val="0"/>
          <w:marTop w:val="0"/>
          <w:marBottom w:val="0"/>
          <w:divBdr>
            <w:top w:val="none" w:sz="0" w:space="0" w:color="auto"/>
            <w:left w:val="none" w:sz="0" w:space="0" w:color="auto"/>
            <w:bottom w:val="none" w:sz="0" w:space="0" w:color="auto"/>
            <w:right w:val="none" w:sz="0" w:space="0" w:color="auto"/>
          </w:divBdr>
        </w:div>
      </w:divsChild>
    </w:div>
    <w:div w:id="663821188">
      <w:bodyDiv w:val="1"/>
      <w:marLeft w:val="0"/>
      <w:marRight w:val="0"/>
      <w:marTop w:val="0"/>
      <w:marBottom w:val="0"/>
      <w:divBdr>
        <w:top w:val="none" w:sz="0" w:space="0" w:color="auto"/>
        <w:left w:val="none" w:sz="0" w:space="0" w:color="auto"/>
        <w:bottom w:val="none" w:sz="0" w:space="0" w:color="auto"/>
        <w:right w:val="none" w:sz="0" w:space="0" w:color="auto"/>
      </w:divBdr>
      <w:divsChild>
        <w:div w:id="2060350973">
          <w:marLeft w:val="0"/>
          <w:marRight w:val="0"/>
          <w:marTop w:val="0"/>
          <w:marBottom w:val="0"/>
          <w:divBdr>
            <w:top w:val="none" w:sz="0" w:space="0" w:color="auto"/>
            <w:left w:val="none" w:sz="0" w:space="0" w:color="auto"/>
            <w:bottom w:val="none" w:sz="0" w:space="0" w:color="auto"/>
            <w:right w:val="none" w:sz="0" w:space="0" w:color="auto"/>
          </w:divBdr>
        </w:div>
      </w:divsChild>
    </w:div>
    <w:div w:id="740903755">
      <w:bodyDiv w:val="1"/>
      <w:marLeft w:val="0"/>
      <w:marRight w:val="0"/>
      <w:marTop w:val="0"/>
      <w:marBottom w:val="0"/>
      <w:divBdr>
        <w:top w:val="none" w:sz="0" w:space="0" w:color="auto"/>
        <w:left w:val="none" w:sz="0" w:space="0" w:color="auto"/>
        <w:bottom w:val="none" w:sz="0" w:space="0" w:color="auto"/>
        <w:right w:val="none" w:sz="0" w:space="0" w:color="auto"/>
      </w:divBdr>
      <w:divsChild>
        <w:div w:id="1557742311">
          <w:marLeft w:val="0"/>
          <w:marRight w:val="0"/>
          <w:marTop w:val="0"/>
          <w:marBottom w:val="0"/>
          <w:divBdr>
            <w:top w:val="none" w:sz="0" w:space="0" w:color="auto"/>
            <w:left w:val="none" w:sz="0" w:space="0" w:color="auto"/>
            <w:bottom w:val="none" w:sz="0" w:space="0" w:color="auto"/>
            <w:right w:val="none" w:sz="0" w:space="0" w:color="auto"/>
          </w:divBdr>
        </w:div>
      </w:divsChild>
    </w:div>
    <w:div w:id="1110583410">
      <w:bodyDiv w:val="1"/>
      <w:marLeft w:val="0"/>
      <w:marRight w:val="0"/>
      <w:marTop w:val="0"/>
      <w:marBottom w:val="0"/>
      <w:divBdr>
        <w:top w:val="none" w:sz="0" w:space="0" w:color="auto"/>
        <w:left w:val="none" w:sz="0" w:space="0" w:color="auto"/>
        <w:bottom w:val="none" w:sz="0" w:space="0" w:color="auto"/>
        <w:right w:val="none" w:sz="0" w:space="0" w:color="auto"/>
      </w:divBdr>
    </w:div>
    <w:div w:id="1190415663">
      <w:bodyDiv w:val="1"/>
      <w:marLeft w:val="0"/>
      <w:marRight w:val="0"/>
      <w:marTop w:val="0"/>
      <w:marBottom w:val="0"/>
      <w:divBdr>
        <w:top w:val="none" w:sz="0" w:space="0" w:color="auto"/>
        <w:left w:val="none" w:sz="0" w:space="0" w:color="auto"/>
        <w:bottom w:val="none" w:sz="0" w:space="0" w:color="auto"/>
        <w:right w:val="none" w:sz="0" w:space="0" w:color="auto"/>
      </w:divBdr>
      <w:divsChild>
        <w:div w:id="875698616">
          <w:marLeft w:val="0"/>
          <w:marRight w:val="0"/>
          <w:marTop w:val="0"/>
          <w:marBottom w:val="0"/>
          <w:divBdr>
            <w:top w:val="none" w:sz="0" w:space="0" w:color="auto"/>
            <w:left w:val="none" w:sz="0" w:space="0" w:color="auto"/>
            <w:bottom w:val="none" w:sz="0" w:space="0" w:color="auto"/>
            <w:right w:val="none" w:sz="0" w:space="0" w:color="auto"/>
          </w:divBdr>
        </w:div>
      </w:divsChild>
    </w:div>
    <w:div w:id="1234394763">
      <w:bodyDiv w:val="1"/>
      <w:marLeft w:val="0"/>
      <w:marRight w:val="0"/>
      <w:marTop w:val="0"/>
      <w:marBottom w:val="0"/>
      <w:divBdr>
        <w:top w:val="none" w:sz="0" w:space="0" w:color="auto"/>
        <w:left w:val="none" w:sz="0" w:space="0" w:color="auto"/>
        <w:bottom w:val="none" w:sz="0" w:space="0" w:color="auto"/>
        <w:right w:val="none" w:sz="0" w:space="0" w:color="auto"/>
      </w:divBdr>
    </w:div>
    <w:div w:id="1248150627">
      <w:bodyDiv w:val="1"/>
      <w:marLeft w:val="0"/>
      <w:marRight w:val="0"/>
      <w:marTop w:val="0"/>
      <w:marBottom w:val="0"/>
      <w:divBdr>
        <w:top w:val="none" w:sz="0" w:space="0" w:color="auto"/>
        <w:left w:val="none" w:sz="0" w:space="0" w:color="auto"/>
        <w:bottom w:val="none" w:sz="0" w:space="0" w:color="auto"/>
        <w:right w:val="none" w:sz="0" w:space="0" w:color="auto"/>
      </w:divBdr>
      <w:divsChild>
        <w:div w:id="1248223788">
          <w:marLeft w:val="0"/>
          <w:marRight w:val="0"/>
          <w:marTop w:val="0"/>
          <w:marBottom w:val="0"/>
          <w:divBdr>
            <w:top w:val="none" w:sz="0" w:space="0" w:color="auto"/>
            <w:left w:val="none" w:sz="0" w:space="0" w:color="auto"/>
            <w:bottom w:val="none" w:sz="0" w:space="0" w:color="auto"/>
            <w:right w:val="none" w:sz="0" w:space="0" w:color="auto"/>
          </w:divBdr>
        </w:div>
      </w:divsChild>
    </w:div>
    <w:div w:id="1413357747">
      <w:bodyDiv w:val="1"/>
      <w:marLeft w:val="0"/>
      <w:marRight w:val="0"/>
      <w:marTop w:val="0"/>
      <w:marBottom w:val="0"/>
      <w:divBdr>
        <w:top w:val="none" w:sz="0" w:space="0" w:color="auto"/>
        <w:left w:val="none" w:sz="0" w:space="0" w:color="auto"/>
        <w:bottom w:val="none" w:sz="0" w:space="0" w:color="auto"/>
        <w:right w:val="none" w:sz="0" w:space="0" w:color="auto"/>
      </w:divBdr>
    </w:div>
    <w:div w:id="1820532311">
      <w:bodyDiv w:val="1"/>
      <w:marLeft w:val="0"/>
      <w:marRight w:val="0"/>
      <w:marTop w:val="0"/>
      <w:marBottom w:val="0"/>
      <w:divBdr>
        <w:top w:val="none" w:sz="0" w:space="0" w:color="auto"/>
        <w:left w:val="none" w:sz="0" w:space="0" w:color="auto"/>
        <w:bottom w:val="none" w:sz="0" w:space="0" w:color="auto"/>
        <w:right w:val="none" w:sz="0" w:space="0" w:color="auto"/>
      </w:divBdr>
      <w:divsChild>
        <w:div w:id="6884083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globalassets/age-uk/documents/reports-and-publications/reports-and-briefings/health--wellbeing/the-impact-of-covid-19-on-older-people_age-uk.pdf" TargetMode="External"/><Relationship Id="rId18" Type="http://schemas.openxmlformats.org/officeDocument/2006/relationships/hyperlink" Target="https://helpfulprofessor.com/activity-theory-of-aging/" TargetMode="External"/><Relationship Id="rId26" Type="http://schemas.openxmlformats.org/officeDocument/2006/relationships/hyperlink" Target="https://councilfordisabledchildren.org.uk/resources/all-resources/filter/statutory-guidance/2014-care-act-easy-read?gclid=Cj0KCQjwtsCgBhDEARIsAE7RYh0yfftEfDcNl743rILLmVuACv6XrSML4jT2J2FmV-YoCpwDnj8fydAaAkh6EALw_wcB" TargetMode="External"/><Relationship Id="rId39" Type="http://schemas.openxmlformats.org/officeDocument/2006/relationships/fontTable" Target="fontTable.xml"/><Relationship Id="rId21" Type="http://schemas.openxmlformats.org/officeDocument/2006/relationships/hyperlink" Target="https://www.frontiersin.org/articles/10.3389/fpsyt.2020.577427/full" TargetMode="External"/><Relationship Id="rId34" Type="http://schemas.openxmlformats.org/officeDocument/2006/relationships/hyperlink" Target="https://www.britannica.com/science/old-age" TargetMode="External"/><Relationship Id="rId7" Type="http://schemas.openxmlformats.org/officeDocument/2006/relationships/endnotes" Target="endnotes.xml"/><Relationship Id="rId12" Type="http://schemas.openxmlformats.org/officeDocument/2006/relationships/hyperlink" Target="https://www.ageuk.org.uk/latest-news/articles/2018/april/financial-sector-urged-to-rethink-how-it-helps-older-people/" TargetMode="External"/><Relationship Id="rId17" Type="http://schemas.openxmlformats.org/officeDocument/2006/relationships/hyperlink" Target="https://www.cram.com/essay/Example-Of-Disengagement-Theory/F3L3KCU53GZKQ" TargetMode="External"/><Relationship Id="rId25" Type="http://schemas.openxmlformats.org/officeDocument/2006/relationships/hyperlink" Target="https://www.simplypsychology.org/maslow.html" TargetMode="External"/><Relationship Id="rId33" Type="http://schemas.openxmlformats.org/officeDocument/2006/relationships/hyperlink" Target="https://socialsci.libretexts.org/Bookshelves/Sociology/Introduction_to_Sociology/Book%3A_Sociology_(Boundless)/18%3A_Aging/18.03%3A_The_Functionalist_Perspective_on_Aging/18.3B%3A_Activity_Theory"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cbi.nlm.nih.gov/pmc/articles/PMC1273316/" TargetMode="External"/><Relationship Id="rId20" Type="http://schemas.openxmlformats.org/officeDocument/2006/relationships/hyperlink" Target="https://www.gov.uk/definition-of-disability-under-equality-act-2010" TargetMode="External"/><Relationship Id="rId29" Type="http://schemas.openxmlformats.org/officeDocument/2006/relationships/hyperlink" Target="https://www.theguardian.com/politics/2023/jan/17/shortfall-of-330000-workers-in-uk-due-to-brexit-say-thinktank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latest-press/articles/2020/10/age-uk--research-into-the-effects-of-the-pandemic-on-the-older-populations-health/" TargetMode="External"/><Relationship Id="rId24" Type="http://schemas.openxmlformats.org/officeDocument/2006/relationships/hyperlink" Target="https://www.mayoclinic.org/diseases-conditions/coronavirus/in-depth/mental-health-covid-19/art-20482731" TargetMode="External"/><Relationship Id="rId32" Type="http://schemas.openxmlformats.org/officeDocument/2006/relationships/hyperlink" Target="https://www.sciencedirect.com/topics/psychology/disengagement-theory" TargetMode="External"/><Relationship Id="rId37" Type="http://schemas.openxmlformats.org/officeDocument/2006/relationships/hyperlink" Target="https://commonslibrary.parliament.uk/research-briefings/cbp-9239/"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nncrafttrust.org/resources/what-is-safeguarding/?gclid=CjwKCAjwoIqhBhAGEiwArXT7KyKXl8gEQV-maWgWSa2EQQJEOFL9Q6dBiYy474PRdezFDAlTB7TfehoC6DYQAvD_BwE" TargetMode="External"/><Relationship Id="rId23" Type="http://schemas.openxmlformats.org/officeDocument/2006/relationships/hyperlink" Target="https://www.linkedin.com/pulse/maslows-hierarchy-needs-flips-over-elderly-dennis-b-liotta-md-mba" TargetMode="External"/><Relationship Id="rId28" Type="http://schemas.openxmlformats.org/officeDocument/2006/relationships/hyperlink" Target="https://www.england.nhs.uk/ourwork/clinical-policy/older-people/improving-care-for-older-people/" TargetMode="External"/><Relationship Id="rId36" Type="http://schemas.openxmlformats.org/officeDocument/2006/relationships/hyperlink" Target="https://www.health.org.uk/publications/our-ageing-population?gclid=Cj0KCQiA6rCgBhDVARIsAK1kGPIX6f81wBSdlEUvE3IqABiCyzCJf20VR1S-mlrB6-2w_Feahtqi2XAaAoocEALw_wcB" TargetMode="External"/><Relationship Id="rId10" Type="http://schemas.openxmlformats.org/officeDocument/2006/relationships/hyperlink" Target="https://www.ageuk.org.uk/information-advice/health-wellbeing/relationships-family/protection-from-abuse/" TargetMode="External"/><Relationship Id="rId19" Type="http://schemas.openxmlformats.org/officeDocument/2006/relationships/hyperlink" Target="https://ukhsa.blog.gov.uk/2019/01/29/ageing-and-health-expenditure/" TargetMode="External"/><Relationship Id="rId31" Type="http://schemas.openxmlformats.org/officeDocument/2006/relationships/hyperlink" Target="https://ssab.safeguardingsomerset.org.uk/protecting-adults/what-is-safeguarding/" TargetMode="External"/><Relationship Id="rId4" Type="http://schemas.openxmlformats.org/officeDocument/2006/relationships/settings" Target="settings.xml"/><Relationship Id="rId9"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14" Type="http://schemas.openxmlformats.org/officeDocument/2006/relationships/hyperlink" Target="https://www.ageuk.org.uk/globalassets/age-uk/documents/reports-and-publications/reports-and-briefings/health--wellbeing/coronavirus/id204712-age-uk-coronavirus-impact-report---one-year-on.pdf" TargetMode="External"/><Relationship Id="rId22" Type="http://schemas.openxmlformats.org/officeDocument/2006/relationships/hyperlink" Target="https://www.libertyhumanrights.org.uk/your-rights/the-human-rights-act/" TargetMode="External"/><Relationship Id="rId27" Type="http://schemas.openxmlformats.org/officeDocument/2006/relationships/hyperlink" Target="https://www.england.nhs.uk/mental-health/adults/older-people/" TargetMode="External"/><Relationship Id="rId30" Type="http://schemas.openxmlformats.org/officeDocument/2006/relationships/hyperlink" Target="https://commonslibrary.parliament.uk/research-briefings/cbp-8898/" TargetMode="External"/><Relationship Id="rId35" Type="http://schemas.openxmlformats.org/officeDocument/2006/relationships/hyperlink" Target="https://www.tutor2u.net/hsc/topics/activity-theory-havighurst" TargetMode="External"/><Relationship Id="rId8" Type="http://schemas.openxmlformats.org/officeDocument/2006/relationships/hyperlink" Target="https://www.acas.org.uk/what-disability-means-by-law"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084629-ED11-4462-93F8-0A2771F7D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15</Pages>
  <Words>4477</Words>
  <Characters>25524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201</cp:revision>
  <dcterms:created xsi:type="dcterms:W3CDTF">2023-03-24T22:28:00Z</dcterms:created>
  <dcterms:modified xsi:type="dcterms:W3CDTF">2023-03-29T11:43:00Z</dcterms:modified>
</cp:coreProperties>
</file>