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89BD71" w14:textId="077410AB" w:rsidR="00006FD0" w:rsidRDefault="006D262F">
      <w:pPr>
        <w:rPr>
          <w:sz w:val="24"/>
          <w:szCs w:val="24"/>
        </w:rPr>
      </w:pPr>
      <w:r w:rsidRPr="006D262F">
        <w:rPr>
          <w:sz w:val="24"/>
          <w:szCs w:val="24"/>
          <w:highlight w:val="yellow"/>
        </w:rPr>
        <w:t>What insights does your chosen source offer regarding the history of slavery and abolition?</w:t>
      </w:r>
    </w:p>
    <w:p w14:paraId="496F4321" w14:textId="312D06E9" w:rsidR="00106ED0" w:rsidRPr="00106ED0" w:rsidRDefault="00440D2D" w:rsidP="00106ED0">
      <w:pPr>
        <w:rPr>
          <w:sz w:val="24"/>
          <w:szCs w:val="24"/>
        </w:rPr>
      </w:pPr>
      <w:r>
        <w:rPr>
          <w:sz w:val="24"/>
          <w:szCs w:val="24"/>
        </w:rPr>
        <w:t xml:space="preserve">Frederick </w:t>
      </w:r>
      <w:r w:rsidR="003E6FE2">
        <w:rPr>
          <w:sz w:val="24"/>
          <w:szCs w:val="24"/>
        </w:rPr>
        <w:t>Douglass</w:t>
      </w:r>
      <w:r w:rsidR="00960BA7">
        <w:rPr>
          <w:sz w:val="24"/>
          <w:szCs w:val="24"/>
        </w:rPr>
        <w:t xml:space="preserve"> </w:t>
      </w:r>
      <w:r w:rsidR="00B57923">
        <w:rPr>
          <w:sz w:val="24"/>
          <w:szCs w:val="24"/>
        </w:rPr>
        <w:t xml:space="preserve">(c.1818-1895) </w:t>
      </w:r>
      <w:r w:rsidR="00960BA7">
        <w:rPr>
          <w:sz w:val="24"/>
          <w:szCs w:val="24"/>
        </w:rPr>
        <w:t>was born into enslavement and escaped enslavement in 1838. His journey to freedom is what motivat</w:t>
      </w:r>
      <w:r w:rsidR="006D6384">
        <w:rPr>
          <w:sz w:val="24"/>
          <w:szCs w:val="24"/>
        </w:rPr>
        <w:t>ed him to create a narrative of his life</w:t>
      </w:r>
      <w:r w:rsidR="00B361C8">
        <w:rPr>
          <w:sz w:val="24"/>
          <w:szCs w:val="24"/>
        </w:rPr>
        <w:t xml:space="preserve"> as well as </w:t>
      </w:r>
      <w:r w:rsidR="00DB023D">
        <w:rPr>
          <w:sz w:val="24"/>
          <w:szCs w:val="24"/>
        </w:rPr>
        <w:t xml:space="preserve">him </w:t>
      </w:r>
      <w:r w:rsidR="00B361C8">
        <w:rPr>
          <w:sz w:val="24"/>
          <w:szCs w:val="24"/>
        </w:rPr>
        <w:t xml:space="preserve">becoming </w:t>
      </w:r>
      <w:r w:rsidR="006D6384">
        <w:rPr>
          <w:sz w:val="24"/>
          <w:szCs w:val="24"/>
        </w:rPr>
        <w:t>a figure head o</w:t>
      </w:r>
      <w:r w:rsidR="00B361C8">
        <w:rPr>
          <w:sz w:val="24"/>
          <w:szCs w:val="24"/>
        </w:rPr>
        <w:t>f</w:t>
      </w:r>
      <w:r w:rsidR="006D6384">
        <w:rPr>
          <w:sz w:val="24"/>
          <w:szCs w:val="24"/>
        </w:rPr>
        <w:t xml:space="preserve"> the American Anti-Slavery society</w:t>
      </w:r>
      <w:r w:rsidR="00B361C8">
        <w:rPr>
          <w:sz w:val="24"/>
          <w:szCs w:val="24"/>
        </w:rPr>
        <w:t>.</w:t>
      </w:r>
      <w:r w:rsidR="006D6384">
        <w:rPr>
          <w:sz w:val="24"/>
          <w:szCs w:val="24"/>
        </w:rPr>
        <w:t xml:space="preserve"> </w:t>
      </w:r>
      <w:r w:rsidR="00DB023D">
        <w:rPr>
          <w:sz w:val="24"/>
          <w:szCs w:val="24"/>
        </w:rPr>
        <w:t>He was an abolitionist</w:t>
      </w:r>
      <w:r w:rsidR="00A8596F">
        <w:rPr>
          <w:sz w:val="24"/>
          <w:szCs w:val="24"/>
        </w:rPr>
        <w:t xml:space="preserve"> </w:t>
      </w:r>
      <w:r w:rsidR="00156203">
        <w:rPr>
          <w:sz w:val="24"/>
          <w:szCs w:val="24"/>
        </w:rPr>
        <w:t>(Scott</w:t>
      </w:r>
      <w:r w:rsidR="008E6E32">
        <w:rPr>
          <w:sz w:val="24"/>
          <w:szCs w:val="24"/>
        </w:rPr>
        <w:t>, 2021, p.25</w:t>
      </w:r>
      <w:r w:rsidR="00156203">
        <w:rPr>
          <w:sz w:val="24"/>
          <w:szCs w:val="24"/>
        </w:rPr>
        <w:t>)</w:t>
      </w:r>
      <w:r w:rsidR="00A8596F">
        <w:rPr>
          <w:sz w:val="24"/>
          <w:szCs w:val="24"/>
        </w:rPr>
        <w:t xml:space="preserve">. </w:t>
      </w:r>
    </w:p>
    <w:p w14:paraId="1425897A" w14:textId="5EC315E8" w:rsidR="00D20292" w:rsidRDefault="00DB023D" w:rsidP="00106ED0">
      <w:pPr>
        <w:rPr>
          <w:sz w:val="24"/>
          <w:szCs w:val="24"/>
        </w:rPr>
      </w:pPr>
      <w:r>
        <w:rPr>
          <w:sz w:val="24"/>
          <w:szCs w:val="24"/>
        </w:rPr>
        <w:t>Interestingly, w</w:t>
      </w:r>
      <w:r w:rsidR="00B361C8">
        <w:rPr>
          <w:sz w:val="24"/>
          <w:szCs w:val="24"/>
        </w:rPr>
        <w:t xml:space="preserve">hen composing the book Douglass was </w:t>
      </w:r>
      <w:r w:rsidR="00E27B2E">
        <w:rPr>
          <w:sz w:val="24"/>
          <w:szCs w:val="24"/>
        </w:rPr>
        <w:t>writing with white readers in mind</w:t>
      </w:r>
      <w:r>
        <w:rPr>
          <w:sz w:val="24"/>
          <w:szCs w:val="24"/>
        </w:rPr>
        <w:t xml:space="preserve">. </w:t>
      </w:r>
      <w:r w:rsidR="000058E8">
        <w:rPr>
          <w:sz w:val="24"/>
          <w:szCs w:val="24"/>
        </w:rPr>
        <w:t xml:space="preserve">The inclusion of </w:t>
      </w:r>
      <w:r w:rsidR="000058E8" w:rsidRPr="000058E8">
        <w:rPr>
          <w:sz w:val="24"/>
          <w:szCs w:val="24"/>
        </w:rPr>
        <w:t>Willima Lloyd Garrison’s (1805-1879) preface</w:t>
      </w:r>
      <w:r w:rsidR="000058E8">
        <w:rPr>
          <w:sz w:val="24"/>
          <w:szCs w:val="24"/>
        </w:rPr>
        <w:t xml:space="preserve"> highlights this. </w:t>
      </w:r>
      <w:r w:rsidR="00826867">
        <w:rPr>
          <w:sz w:val="24"/>
          <w:szCs w:val="24"/>
        </w:rPr>
        <w:t xml:space="preserve">Garrison established the American Anti-Slavery society and </w:t>
      </w:r>
      <w:r w:rsidR="000058E8">
        <w:rPr>
          <w:sz w:val="24"/>
          <w:szCs w:val="24"/>
        </w:rPr>
        <w:t xml:space="preserve">was a fellow </w:t>
      </w:r>
      <w:r w:rsidR="00826867">
        <w:rPr>
          <w:sz w:val="24"/>
          <w:szCs w:val="24"/>
        </w:rPr>
        <w:t>abolitionist</w:t>
      </w:r>
      <w:r w:rsidR="00A8596F">
        <w:rPr>
          <w:sz w:val="24"/>
          <w:szCs w:val="24"/>
        </w:rPr>
        <w:t xml:space="preserve"> (Biography.com</w:t>
      </w:r>
      <w:r w:rsidR="008E6E32">
        <w:rPr>
          <w:sz w:val="24"/>
          <w:szCs w:val="24"/>
        </w:rPr>
        <w:t>, 2021</w:t>
      </w:r>
      <w:r w:rsidR="00A8596F">
        <w:rPr>
          <w:sz w:val="24"/>
          <w:szCs w:val="24"/>
        </w:rPr>
        <w:t xml:space="preserve">). </w:t>
      </w:r>
      <w:r w:rsidR="00D20292">
        <w:rPr>
          <w:sz w:val="24"/>
          <w:szCs w:val="24"/>
        </w:rPr>
        <w:t>His preface featuring in the book was deliberate because Douglass’ wanted his book to appeal to all abolitionists</w:t>
      </w:r>
      <w:r w:rsidR="00A27082">
        <w:rPr>
          <w:sz w:val="24"/>
          <w:szCs w:val="24"/>
        </w:rPr>
        <w:t xml:space="preserve"> and all people</w:t>
      </w:r>
      <w:r w:rsidR="00D20292">
        <w:rPr>
          <w:sz w:val="24"/>
          <w:szCs w:val="24"/>
        </w:rPr>
        <w:t xml:space="preserve">. </w:t>
      </w:r>
    </w:p>
    <w:p w14:paraId="5CA996E1" w14:textId="158FA0B7" w:rsidR="00710BD8" w:rsidRDefault="009E65A2" w:rsidP="00106ED0">
      <w:pPr>
        <w:rPr>
          <w:sz w:val="24"/>
          <w:szCs w:val="24"/>
        </w:rPr>
      </w:pPr>
      <w:r>
        <w:rPr>
          <w:sz w:val="24"/>
          <w:szCs w:val="24"/>
        </w:rPr>
        <w:t xml:space="preserve">Douglass </w:t>
      </w:r>
      <w:r w:rsidR="003E6FE2">
        <w:rPr>
          <w:sz w:val="24"/>
          <w:szCs w:val="24"/>
        </w:rPr>
        <w:t>published his book in 1845</w:t>
      </w:r>
      <w:r w:rsidR="006555D7">
        <w:rPr>
          <w:sz w:val="24"/>
          <w:szCs w:val="24"/>
        </w:rPr>
        <w:t xml:space="preserve">. At this point in his career, </w:t>
      </w:r>
      <w:r w:rsidR="00A27082">
        <w:rPr>
          <w:sz w:val="24"/>
          <w:szCs w:val="24"/>
        </w:rPr>
        <w:t xml:space="preserve">he was public orating </w:t>
      </w:r>
      <w:r w:rsidR="00444A78">
        <w:rPr>
          <w:sz w:val="24"/>
          <w:szCs w:val="24"/>
        </w:rPr>
        <w:t xml:space="preserve">about </w:t>
      </w:r>
      <w:r w:rsidR="00A27082">
        <w:rPr>
          <w:sz w:val="24"/>
          <w:szCs w:val="24"/>
        </w:rPr>
        <w:t xml:space="preserve">abolitionism in Britain and Ireland. </w:t>
      </w:r>
      <w:r w:rsidR="003E5432">
        <w:rPr>
          <w:sz w:val="24"/>
          <w:szCs w:val="24"/>
        </w:rPr>
        <w:t xml:space="preserve">Him publishing the book at this time may have been so that when </w:t>
      </w:r>
      <w:r w:rsidR="00BE5A6E" w:rsidRPr="003E5432">
        <w:rPr>
          <w:sz w:val="24"/>
          <w:szCs w:val="24"/>
        </w:rPr>
        <w:t xml:space="preserve">he was travelling </w:t>
      </w:r>
      <w:r w:rsidR="008A1079" w:rsidRPr="003E5432">
        <w:rPr>
          <w:sz w:val="24"/>
          <w:szCs w:val="24"/>
        </w:rPr>
        <w:t>around</w:t>
      </w:r>
      <w:r w:rsidR="003E5432" w:rsidRPr="003E5432">
        <w:rPr>
          <w:sz w:val="24"/>
          <w:szCs w:val="24"/>
        </w:rPr>
        <w:t xml:space="preserve"> speaking about the abolitionism </w:t>
      </w:r>
      <w:r w:rsidR="008E6E32" w:rsidRPr="003E5432">
        <w:rPr>
          <w:sz w:val="24"/>
          <w:szCs w:val="24"/>
        </w:rPr>
        <w:t>movement,</w:t>
      </w:r>
      <w:r w:rsidR="00BE5A6E" w:rsidRPr="003E5432">
        <w:rPr>
          <w:sz w:val="24"/>
          <w:szCs w:val="24"/>
        </w:rPr>
        <w:t xml:space="preserve"> </w:t>
      </w:r>
      <w:r w:rsidR="008A1079" w:rsidRPr="003E5432">
        <w:rPr>
          <w:sz w:val="24"/>
          <w:szCs w:val="24"/>
        </w:rPr>
        <w:t>he was able to use specific example</w:t>
      </w:r>
      <w:r w:rsidR="007541CC" w:rsidRPr="003E5432">
        <w:rPr>
          <w:sz w:val="24"/>
          <w:szCs w:val="24"/>
        </w:rPr>
        <w:t xml:space="preserve">s </w:t>
      </w:r>
      <w:r w:rsidR="008A1079" w:rsidRPr="003E5432">
        <w:rPr>
          <w:sz w:val="24"/>
          <w:szCs w:val="24"/>
        </w:rPr>
        <w:t xml:space="preserve">from </w:t>
      </w:r>
      <w:r w:rsidR="009A6A2B">
        <w:rPr>
          <w:sz w:val="24"/>
          <w:szCs w:val="24"/>
        </w:rPr>
        <w:t>the</w:t>
      </w:r>
      <w:r w:rsidR="008A1079" w:rsidRPr="003E5432">
        <w:rPr>
          <w:sz w:val="24"/>
          <w:szCs w:val="24"/>
        </w:rPr>
        <w:t xml:space="preserve"> book.</w:t>
      </w:r>
      <w:r w:rsidR="00844611">
        <w:rPr>
          <w:sz w:val="24"/>
          <w:szCs w:val="24"/>
        </w:rPr>
        <w:t xml:space="preserve"> </w:t>
      </w:r>
      <w:r w:rsidR="007541CC">
        <w:rPr>
          <w:sz w:val="24"/>
          <w:szCs w:val="24"/>
        </w:rPr>
        <w:t>T</w:t>
      </w:r>
      <w:r w:rsidR="00710BD8">
        <w:rPr>
          <w:sz w:val="24"/>
          <w:szCs w:val="24"/>
        </w:rPr>
        <w:t xml:space="preserve">his </w:t>
      </w:r>
      <w:r w:rsidR="007541CC">
        <w:rPr>
          <w:sz w:val="24"/>
          <w:szCs w:val="24"/>
        </w:rPr>
        <w:t xml:space="preserve">also </w:t>
      </w:r>
      <w:r w:rsidR="00710BD8">
        <w:rPr>
          <w:sz w:val="24"/>
          <w:szCs w:val="24"/>
        </w:rPr>
        <w:t>gave him an opportunity to promote</w:t>
      </w:r>
      <w:r w:rsidR="00700E5B">
        <w:rPr>
          <w:sz w:val="24"/>
          <w:szCs w:val="24"/>
        </w:rPr>
        <w:t xml:space="preserve"> the abolitionism movement to more people via them being able to buy his book and pass it on to others in </w:t>
      </w:r>
      <w:r w:rsidR="00710BD8">
        <w:rPr>
          <w:sz w:val="24"/>
          <w:szCs w:val="24"/>
        </w:rPr>
        <w:t xml:space="preserve">the United Kingdom. </w:t>
      </w:r>
      <w:r w:rsidR="00156203">
        <w:rPr>
          <w:sz w:val="24"/>
          <w:szCs w:val="24"/>
        </w:rPr>
        <w:t>(Scott</w:t>
      </w:r>
      <w:r w:rsidR="008E6E32">
        <w:rPr>
          <w:sz w:val="24"/>
          <w:szCs w:val="24"/>
        </w:rPr>
        <w:t>, 2021, p.25</w:t>
      </w:r>
      <w:r w:rsidR="00156203">
        <w:rPr>
          <w:sz w:val="24"/>
          <w:szCs w:val="24"/>
        </w:rPr>
        <w:t>)</w:t>
      </w:r>
    </w:p>
    <w:p w14:paraId="02B2AE47" w14:textId="1B60D74F" w:rsidR="003E6FE2" w:rsidRDefault="00CF4667" w:rsidP="00106ED0">
      <w:pPr>
        <w:rPr>
          <w:sz w:val="24"/>
          <w:szCs w:val="24"/>
        </w:rPr>
      </w:pPr>
      <w:r w:rsidRPr="00CF4667">
        <w:rPr>
          <w:sz w:val="24"/>
          <w:szCs w:val="24"/>
        </w:rPr>
        <w:t xml:space="preserve">The source analysis focuses on chapter one and two of the </w:t>
      </w:r>
      <w:r w:rsidRPr="00282225">
        <w:rPr>
          <w:i/>
          <w:iCs/>
          <w:sz w:val="24"/>
          <w:szCs w:val="24"/>
        </w:rPr>
        <w:t>Narrative of the Life of Frederick Douglass an American Slave</w:t>
      </w:r>
      <w:r w:rsidRPr="00CF4667">
        <w:rPr>
          <w:sz w:val="24"/>
          <w:szCs w:val="24"/>
        </w:rPr>
        <w:t xml:space="preserve"> (1845) written by Frederick Douglass. It will explore how this book provides an insight into the history of slavery and abolition. This analysis is coming from a white cis female’s perspective.</w:t>
      </w:r>
    </w:p>
    <w:p w14:paraId="212FCDFD" w14:textId="49C54561" w:rsidR="00FD3AB6" w:rsidRDefault="00CE7C5B" w:rsidP="00106ED0">
      <w:pPr>
        <w:rPr>
          <w:sz w:val="24"/>
          <w:szCs w:val="24"/>
        </w:rPr>
      </w:pPr>
      <w:r>
        <w:rPr>
          <w:sz w:val="24"/>
          <w:szCs w:val="24"/>
        </w:rPr>
        <w:t xml:space="preserve">Firstly, Douglass’s narrative </w:t>
      </w:r>
      <w:r w:rsidR="007A346F">
        <w:rPr>
          <w:sz w:val="24"/>
          <w:szCs w:val="24"/>
        </w:rPr>
        <w:t xml:space="preserve">offers the idea that the enslaved </w:t>
      </w:r>
      <w:r w:rsidR="00076AD8">
        <w:rPr>
          <w:sz w:val="24"/>
          <w:szCs w:val="24"/>
        </w:rPr>
        <w:t xml:space="preserve">were not able to know their own ancestry so slave owners could use it as a tool of oppression. </w:t>
      </w:r>
      <w:r w:rsidR="007A346F">
        <w:rPr>
          <w:sz w:val="24"/>
          <w:szCs w:val="24"/>
        </w:rPr>
        <w:t xml:space="preserve">In the first chapter, Douglass </w:t>
      </w:r>
      <w:r w:rsidR="00723425" w:rsidRPr="00723425">
        <w:rPr>
          <w:sz w:val="24"/>
          <w:szCs w:val="24"/>
        </w:rPr>
        <w:t xml:space="preserve">uses his own hidden ancestry to </w:t>
      </w:r>
      <w:r w:rsidR="00723425">
        <w:rPr>
          <w:sz w:val="24"/>
          <w:szCs w:val="24"/>
        </w:rPr>
        <w:t xml:space="preserve">show </w:t>
      </w:r>
      <w:r w:rsidR="00723425" w:rsidRPr="00723425">
        <w:rPr>
          <w:sz w:val="24"/>
          <w:szCs w:val="24"/>
        </w:rPr>
        <w:t>this</w:t>
      </w:r>
      <w:r w:rsidR="00723425">
        <w:rPr>
          <w:sz w:val="24"/>
          <w:szCs w:val="24"/>
        </w:rPr>
        <w:t xml:space="preserve">. </w:t>
      </w:r>
      <w:r w:rsidR="003D5335">
        <w:rPr>
          <w:sz w:val="24"/>
          <w:szCs w:val="24"/>
        </w:rPr>
        <w:t>To start with he conveys that he has “</w:t>
      </w:r>
      <w:r w:rsidR="003D5335" w:rsidRPr="003D5335">
        <w:rPr>
          <w:sz w:val="24"/>
          <w:szCs w:val="24"/>
        </w:rPr>
        <w:t>no accurate knowledge of my age, never having seen any authentic record containing it</w:t>
      </w:r>
      <w:r w:rsidR="003D5335">
        <w:rPr>
          <w:sz w:val="24"/>
          <w:szCs w:val="24"/>
        </w:rPr>
        <w:t xml:space="preserve">” </w:t>
      </w:r>
      <w:r w:rsidR="003D5335" w:rsidRPr="00D14DFA">
        <w:rPr>
          <w:sz w:val="24"/>
          <w:szCs w:val="24"/>
        </w:rPr>
        <w:t>(Douglass</w:t>
      </w:r>
      <w:r w:rsidR="008E6E32" w:rsidRPr="00D14DFA">
        <w:rPr>
          <w:sz w:val="24"/>
          <w:szCs w:val="24"/>
        </w:rPr>
        <w:t>, 1845, p.1</w:t>
      </w:r>
      <w:r w:rsidR="00370496" w:rsidRPr="00D14DFA">
        <w:rPr>
          <w:sz w:val="24"/>
          <w:szCs w:val="24"/>
        </w:rPr>
        <w:t>)</w:t>
      </w:r>
      <w:r w:rsidR="00370496">
        <w:rPr>
          <w:sz w:val="24"/>
          <w:szCs w:val="24"/>
        </w:rPr>
        <w:t xml:space="preserve"> </w:t>
      </w:r>
      <w:r w:rsidR="00CA4571">
        <w:rPr>
          <w:sz w:val="24"/>
          <w:szCs w:val="24"/>
        </w:rPr>
        <w:t xml:space="preserve">which </w:t>
      </w:r>
      <w:r w:rsidR="00987AE3">
        <w:rPr>
          <w:sz w:val="24"/>
          <w:szCs w:val="24"/>
        </w:rPr>
        <w:t xml:space="preserve">he goes on to say was common amongst the enslaved. He argues this because </w:t>
      </w:r>
      <w:r w:rsidR="00345CB3">
        <w:rPr>
          <w:sz w:val="24"/>
          <w:szCs w:val="24"/>
        </w:rPr>
        <w:t xml:space="preserve">slave </w:t>
      </w:r>
      <w:r w:rsidR="00797744">
        <w:rPr>
          <w:sz w:val="24"/>
          <w:szCs w:val="24"/>
        </w:rPr>
        <w:t>masters</w:t>
      </w:r>
      <w:r w:rsidR="00345CB3">
        <w:rPr>
          <w:sz w:val="24"/>
          <w:szCs w:val="24"/>
        </w:rPr>
        <w:t xml:space="preserve"> wanted the enslaved to have limited knowledge </w:t>
      </w:r>
      <w:r w:rsidR="0059523B">
        <w:rPr>
          <w:sz w:val="24"/>
          <w:szCs w:val="24"/>
        </w:rPr>
        <w:t xml:space="preserve">of their lineage so that they would remain </w:t>
      </w:r>
      <w:r w:rsidR="00E95929">
        <w:rPr>
          <w:sz w:val="24"/>
          <w:szCs w:val="24"/>
        </w:rPr>
        <w:t xml:space="preserve">in obliviousness. </w:t>
      </w:r>
      <w:r w:rsidR="00797744">
        <w:rPr>
          <w:sz w:val="24"/>
          <w:szCs w:val="24"/>
        </w:rPr>
        <w:t xml:space="preserve">This ancestral obliviousness is </w:t>
      </w:r>
      <w:r w:rsidR="00D24B1E">
        <w:rPr>
          <w:sz w:val="24"/>
          <w:szCs w:val="24"/>
        </w:rPr>
        <w:t xml:space="preserve">one of many ways </w:t>
      </w:r>
      <w:r w:rsidR="00797744">
        <w:rPr>
          <w:sz w:val="24"/>
          <w:szCs w:val="24"/>
        </w:rPr>
        <w:t>slave owners ke</w:t>
      </w:r>
      <w:r w:rsidR="00D24B1E">
        <w:rPr>
          <w:sz w:val="24"/>
          <w:szCs w:val="24"/>
        </w:rPr>
        <w:t xml:space="preserve">pt </w:t>
      </w:r>
      <w:r w:rsidR="00797744">
        <w:rPr>
          <w:sz w:val="24"/>
          <w:szCs w:val="24"/>
        </w:rPr>
        <w:t xml:space="preserve">oppressing the enslaved. The major </w:t>
      </w:r>
      <w:r w:rsidR="002C481E">
        <w:rPr>
          <w:sz w:val="24"/>
          <w:szCs w:val="24"/>
        </w:rPr>
        <w:t>insight this offers regarding the history of slavery is that is portrays</w:t>
      </w:r>
      <w:r w:rsidR="004D06C6">
        <w:rPr>
          <w:sz w:val="24"/>
          <w:szCs w:val="24"/>
        </w:rPr>
        <w:t xml:space="preserve"> t</w:t>
      </w:r>
      <w:r w:rsidR="004D06C6" w:rsidRPr="004D06C6">
        <w:rPr>
          <w:sz w:val="24"/>
          <w:szCs w:val="24"/>
        </w:rPr>
        <w:t xml:space="preserve">he impact of </w:t>
      </w:r>
      <w:r w:rsidR="004D06C6">
        <w:rPr>
          <w:sz w:val="24"/>
          <w:szCs w:val="24"/>
        </w:rPr>
        <w:t xml:space="preserve">not </w:t>
      </w:r>
      <w:r w:rsidR="004D06C6" w:rsidRPr="004D06C6">
        <w:rPr>
          <w:sz w:val="24"/>
          <w:szCs w:val="24"/>
        </w:rPr>
        <w:t xml:space="preserve">having </w:t>
      </w:r>
      <w:r w:rsidR="004D06C6">
        <w:rPr>
          <w:sz w:val="24"/>
          <w:szCs w:val="24"/>
        </w:rPr>
        <w:t xml:space="preserve">a </w:t>
      </w:r>
      <w:r w:rsidR="004D06C6" w:rsidRPr="004D06C6">
        <w:rPr>
          <w:sz w:val="24"/>
          <w:szCs w:val="24"/>
        </w:rPr>
        <w:t>birth certificate</w:t>
      </w:r>
      <w:r w:rsidR="00786289" w:rsidRPr="00786289">
        <w:rPr>
          <w:sz w:val="24"/>
          <w:szCs w:val="24"/>
        </w:rPr>
        <w:t>.</w:t>
      </w:r>
      <w:r w:rsidR="00786289">
        <w:rPr>
          <w:sz w:val="24"/>
          <w:szCs w:val="24"/>
        </w:rPr>
        <w:t xml:space="preserve"> </w:t>
      </w:r>
      <w:r w:rsidR="00CD667E">
        <w:rPr>
          <w:sz w:val="24"/>
          <w:szCs w:val="24"/>
        </w:rPr>
        <w:t xml:space="preserve">Not having birth </w:t>
      </w:r>
      <w:r w:rsidR="00F9209C">
        <w:rPr>
          <w:sz w:val="24"/>
          <w:szCs w:val="24"/>
        </w:rPr>
        <w:t xml:space="preserve">documents </w:t>
      </w:r>
      <w:r w:rsidR="00CD667E">
        <w:rPr>
          <w:sz w:val="24"/>
          <w:szCs w:val="24"/>
        </w:rPr>
        <w:t xml:space="preserve">set up systemic </w:t>
      </w:r>
      <w:r w:rsidR="00D24B1E">
        <w:rPr>
          <w:sz w:val="24"/>
          <w:szCs w:val="24"/>
        </w:rPr>
        <w:t xml:space="preserve">disadvantage </w:t>
      </w:r>
      <w:r w:rsidR="00CD667E">
        <w:rPr>
          <w:sz w:val="24"/>
          <w:szCs w:val="24"/>
        </w:rPr>
        <w:t xml:space="preserve">for the African diaspora in </w:t>
      </w:r>
      <w:r w:rsidR="00EA4253">
        <w:rPr>
          <w:sz w:val="24"/>
          <w:szCs w:val="24"/>
        </w:rPr>
        <w:t>the 19</w:t>
      </w:r>
      <w:r w:rsidR="00EA4253" w:rsidRPr="00EA4253">
        <w:rPr>
          <w:sz w:val="24"/>
          <w:szCs w:val="24"/>
          <w:vertAlign w:val="superscript"/>
        </w:rPr>
        <w:t>th</w:t>
      </w:r>
      <w:r w:rsidR="00EA4253">
        <w:rPr>
          <w:sz w:val="24"/>
          <w:szCs w:val="24"/>
        </w:rPr>
        <w:t xml:space="preserve"> century but also in the 21</w:t>
      </w:r>
      <w:r w:rsidR="00EA4253" w:rsidRPr="00EA4253">
        <w:rPr>
          <w:sz w:val="24"/>
          <w:szCs w:val="24"/>
          <w:vertAlign w:val="superscript"/>
        </w:rPr>
        <w:t>st</w:t>
      </w:r>
      <w:r w:rsidR="00EA4253">
        <w:rPr>
          <w:sz w:val="24"/>
          <w:szCs w:val="24"/>
        </w:rPr>
        <w:t xml:space="preserve"> century</w:t>
      </w:r>
      <w:r w:rsidR="00CD667E">
        <w:rPr>
          <w:sz w:val="24"/>
          <w:szCs w:val="24"/>
        </w:rPr>
        <w:t xml:space="preserve">. </w:t>
      </w:r>
      <w:r w:rsidR="00732242">
        <w:rPr>
          <w:sz w:val="24"/>
          <w:szCs w:val="24"/>
        </w:rPr>
        <w:t>The disadvantage on the 19</w:t>
      </w:r>
      <w:r w:rsidR="00732242" w:rsidRPr="00732242">
        <w:rPr>
          <w:sz w:val="24"/>
          <w:szCs w:val="24"/>
          <w:vertAlign w:val="superscript"/>
        </w:rPr>
        <w:t>th</w:t>
      </w:r>
      <w:r w:rsidR="00732242">
        <w:rPr>
          <w:sz w:val="24"/>
          <w:szCs w:val="24"/>
        </w:rPr>
        <w:t xml:space="preserve"> century being, that the enslaved could not gain family knowledge at all. Douglass </w:t>
      </w:r>
      <w:r w:rsidR="00935A87">
        <w:rPr>
          <w:sz w:val="24"/>
          <w:szCs w:val="24"/>
        </w:rPr>
        <w:t>describes the emotional effect of this, “</w:t>
      </w:r>
      <w:r w:rsidR="0039332E">
        <w:rPr>
          <w:sz w:val="24"/>
          <w:szCs w:val="24"/>
        </w:rPr>
        <w:t xml:space="preserve">a </w:t>
      </w:r>
      <w:r w:rsidR="00935A87" w:rsidRPr="00935A87">
        <w:rPr>
          <w:sz w:val="24"/>
          <w:szCs w:val="24"/>
        </w:rPr>
        <w:t>want of information concerning my own was a source of unhappiness to me even during childhood</w:t>
      </w:r>
      <w:r w:rsidR="00935A87">
        <w:rPr>
          <w:sz w:val="24"/>
          <w:szCs w:val="24"/>
        </w:rPr>
        <w:t>” (Douglass</w:t>
      </w:r>
      <w:r w:rsidR="008E6E32">
        <w:rPr>
          <w:sz w:val="24"/>
          <w:szCs w:val="24"/>
        </w:rPr>
        <w:t>, 1993, p.1</w:t>
      </w:r>
      <w:r w:rsidR="00935A87">
        <w:rPr>
          <w:sz w:val="24"/>
          <w:szCs w:val="24"/>
        </w:rPr>
        <w:t>).</w:t>
      </w:r>
      <w:r w:rsidR="00DC02EF">
        <w:rPr>
          <w:sz w:val="24"/>
          <w:szCs w:val="24"/>
        </w:rPr>
        <w:t xml:space="preserve"> </w:t>
      </w:r>
      <w:r w:rsidR="00F9209C" w:rsidRPr="00F9209C">
        <w:rPr>
          <w:sz w:val="24"/>
          <w:szCs w:val="24"/>
        </w:rPr>
        <w:t>T</w:t>
      </w:r>
      <w:r w:rsidR="00EA4253">
        <w:rPr>
          <w:sz w:val="24"/>
          <w:szCs w:val="24"/>
        </w:rPr>
        <w:t>he disadvantage</w:t>
      </w:r>
      <w:r w:rsidR="00CB6FA0">
        <w:rPr>
          <w:sz w:val="24"/>
          <w:szCs w:val="24"/>
        </w:rPr>
        <w:t xml:space="preserve"> in the 21</w:t>
      </w:r>
      <w:r w:rsidR="00CB6FA0" w:rsidRPr="00CB6FA0">
        <w:rPr>
          <w:sz w:val="24"/>
          <w:szCs w:val="24"/>
          <w:vertAlign w:val="superscript"/>
        </w:rPr>
        <w:t>st</w:t>
      </w:r>
      <w:r w:rsidR="00CB6FA0">
        <w:rPr>
          <w:sz w:val="24"/>
          <w:szCs w:val="24"/>
        </w:rPr>
        <w:t xml:space="preserve"> century</w:t>
      </w:r>
      <w:r w:rsidR="00F9209C" w:rsidRPr="00F9209C">
        <w:rPr>
          <w:sz w:val="24"/>
          <w:szCs w:val="24"/>
        </w:rPr>
        <w:t xml:space="preserve"> being, </w:t>
      </w:r>
      <w:r w:rsidR="00EA4253">
        <w:rPr>
          <w:sz w:val="24"/>
          <w:szCs w:val="24"/>
        </w:rPr>
        <w:t xml:space="preserve">that </w:t>
      </w:r>
      <w:r w:rsidR="00DC02EF">
        <w:rPr>
          <w:sz w:val="24"/>
          <w:szCs w:val="24"/>
        </w:rPr>
        <w:t xml:space="preserve">future generations of the previously enslaved </w:t>
      </w:r>
      <w:r w:rsidR="00F9209C" w:rsidRPr="00F9209C">
        <w:rPr>
          <w:sz w:val="24"/>
          <w:szCs w:val="24"/>
        </w:rPr>
        <w:t>are not able to trace their complete lineage and</w:t>
      </w:r>
      <w:r w:rsidR="00F9209C">
        <w:rPr>
          <w:sz w:val="24"/>
          <w:szCs w:val="24"/>
        </w:rPr>
        <w:t xml:space="preserve"> do not </w:t>
      </w:r>
      <w:r w:rsidR="00F9209C" w:rsidRPr="00F9209C">
        <w:rPr>
          <w:sz w:val="24"/>
          <w:szCs w:val="24"/>
        </w:rPr>
        <w:t>have full knowledge of their heritage</w:t>
      </w:r>
      <w:r w:rsidR="00F9209C">
        <w:rPr>
          <w:sz w:val="24"/>
          <w:szCs w:val="24"/>
        </w:rPr>
        <w:t xml:space="preserve"> because of the lack of birth records. </w:t>
      </w:r>
      <w:r w:rsidR="007A620D">
        <w:rPr>
          <w:sz w:val="24"/>
          <w:szCs w:val="24"/>
        </w:rPr>
        <w:t>Something that white people do not have to face</w:t>
      </w:r>
      <w:r w:rsidR="00F9209C">
        <w:rPr>
          <w:sz w:val="24"/>
          <w:szCs w:val="24"/>
        </w:rPr>
        <w:t xml:space="preserve"> in Western society. </w:t>
      </w:r>
      <w:r w:rsidR="00EA4253">
        <w:rPr>
          <w:sz w:val="24"/>
          <w:szCs w:val="24"/>
        </w:rPr>
        <w:t xml:space="preserve">Once again </w:t>
      </w:r>
      <w:r w:rsidR="003533ED">
        <w:rPr>
          <w:sz w:val="24"/>
          <w:szCs w:val="24"/>
        </w:rPr>
        <w:t xml:space="preserve">depicting </w:t>
      </w:r>
      <w:r w:rsidR="003533ED" w:rsidRPr="003533ED">
        <w:rPr>
          <w:sz w:val="24"/>
          <w:szCs w:val="24"/>
        </w:rPr>
        <w:t>the injustice and discrimination</w:t>
      </w:r>
      <w:r w:rsidR="003533ED">
        <w:rPr>
          <w:sz w:val="24"/>
          <w:szCs w:val="24"/>
        </w:rPr>
        <w:t xml:space="preserve"> the Black community have faced due to their history </w:t>
      </w:r>
      <w:r w:rsidR="00EA4253" w:rsidRPr="00EA4253">
        <w:rPr>
          <w:sz w:val="24"/>
          <w:szCs w:val="24"/>
        </w:rPr>
        <w:t>be</w:t>
      </w:r>
      <w:r w:rsidR="00EA4253">
        <w:rPr>
          <w:sz w:val="24"/>
          <w:szCs w:val="24"/>
        </w:rPr>
        <w:t>ing</w:t>
      </w:r>
      <w:r w:rsidR="00EA4253" w:rsidRPr="00EA4253">
        <w:rPr>
          <w:sz w:val="24"/>
          <w:szCs w:val="24"/>
        </w:rPr>
        <w:t xml:space="preserve"> purposefully erased </w:t>
      </w:r>
      <w:r w:rsidR="00EA4253">
        <w:rPr>
          <w:sz w:val="24"/>
          <w:szCs w:val="24"/>
        </w:rPr>
        <w:t>through slavery</w:t>
      </w:r>
      <w:r w:rsidR="003533ED">
        <w:rPr>
          <w:sz w:val="24"/>
          <w:szCs w:val="24"/>
        </w:rPr>
        <w:t xml:space="preserve">. </w:t>
      </w:r>
      <w:r w:rsidR="006179C9">
        <w:rPr>
          <w:sz w:val="24"/>
          <w:szCs w:val="24"/>
        </w:rPr>
        <w:t>Hence</w:t>
      </w:r>
      <w:r w:rsidR="00FE6CBB">
        <w:rPr>
          <w:sz w:val="24"/>
          <w:szCs w:val="24"/>
        </w:rPr>
        <w:t xml:space="preserve"> why c</w:t>
      </w:r>
      <w:r w:rsidR="00367C9B">
        <w:rPr>
          <w:sz w:val="24"/>
          <w:szCs w:val="24"/>
        </w:rPr>
        <w:t xml:space="preserve">hapter one of Douglass’ narrative </w:t>
      </w:r>
      <w:r w:rsidR="00FD3AB6">
        <w:rPr>
          <w:sz w:val="24"/>
          <w:szCs w:val="24"/>
        </w:rPr>
        <w:t xml:space="preserve">provides an insight into the history of slavery through a lack of birth documentation. </w:t>
      </w:r>
    </w:p>
    <w:p w14:paraId="33FF8D7B" w14:textId="7F716C0A" w:rsidR="00F5579F" w:rsidRPr="006179C9" w:rsidRDefault="00391CA0" w:rsidP="00106ED0">
      <w:pPr>
        <w:rPr>
          <w:color w:val="FF0000"/>
          <w:sz w:val="24"/>
          <w:szCs w:val="24"/>
        </w:rPr>
      </w:pPr>
      <w:r>
        <w:rPr>
          <w:sz w:val="24"/>
          <w:szCs w:val="24"/>
        </w:rPr>
        <w:lastRenderedPageBreak/>
        <w:t xml:space="preserve">In addition, </w:t>
      </w:r>
      <w:r w:rsidR="003A4D51">
        <w:rPr>
          <w:sz w:val="24"/>
          <w:szCs w:val="24"/>
        </w:rPr>
        <w:t xml:space="preserve">Douglass’ portrayal of the treatment </w:t>
      </w:r>
      <w:r w:rsidR="003005D2">
        <w:rPr>
          <w:sz w:val="24"/>
          <w:szCs w:val="24"/>
        </w:rPr>
        <w:t xml:space="preserve">of women </w:t>
      </w:r>
      <w:r w:rsidR="00C00DCD">
        <w:rPr>
          <w:sz w:val="24"/>
          <w:szCs w:val="24"/>
        </w:rPr>
        <w:t xml:space="preserve">offers an </w:t>
      </w:r>
      <w:r w:rsidR="005165FE">
        <w:rPr>
          <w:sz w:val="24"/>
          <w:szCs w:val="24"/>
        </w:rPr>
        <w:t>understanding</w:t>
      </w:r>
      <w:r w:rsidR="00C00DCD">
        <w:rPr>
          <w:sz w:val="24"/>
          <w:szCs w:val="24"/>
        </w:rPr>
        <w:t xml:space="preserve"> of how gender roles and dynamics </w:t>
      </w:r>
      <w:r w:rsidR="006716CA">
        <w:rPr>
          <w:sz w:val="24"/>
          <w:szCs w:val="24"/>
        </w:rPr>
        <w:t>shaped the history of</w:t>
      </w:r>
      <w:r w:rsidR="00B76052">
        <w:rPr>
          <w:sz w:val="24"/>
          <w:szCs w:val="24"/>
        </w:rPr>
        <w:t xml:space="preserve"> </w:t>
      </w:r>
      <w:r w:rsidR="00504C45">
        <w:rPr>
          <w:sz w:val="24"/>
          <w:szCs w:val="24"/>
        </w:rPr>
        <w:t>slavery</w:t>
      </w:r>
      <w:r w:rsidR="006716CA">
        <w:rPr>
          <w:sz w:val="24"/>
          <w:szCs w:val="24"/>
        </w:rPr>
        <w:t xml:space="preserve">. </w:t>
      </w:r>
      <w:r w:rsidR="0039332E">
        <w:rPr>
          <w:sz w:val="24"/>
          <w:szCs w:val="24"/>
        </w:rPr>
        <w:t xml:space="preserve">Douglass’ </w:t>
      </w:r>
      <w:r w:rsidR="005165FE">
        <w:rPr>
          <w:sz w:val="24"/>
          <w:szCs w:val="24"/>
        </w:rPr>
        <w:t>says,</w:t>
      </w:r>
      <w:r w:rsidR="0039332E">
        <w:rPr>
          <w:sz w:val="24"/>
          <w:szCs w:val="24"/>
        </w:rPr>
        <w:t xml:space="preserve"> “</w:t>
      </w:r>
      <w:r w:rsidR="0039332E" w:rsidRPr="0039332E">
        <w:rPr>
          <w:sz w:val="24"/>
          <w:szCs w:val="24"/>
        </w:rPr>
        <w:t>that slaveholders have ordained, and by law established, that the children of slave women shall in all cases follow the condition of their mothers</w:t>
      </w:r>
      <w:r w:rsidR="008E6E32">
        <w:rPr>
          <w:sz w:val="24"/>
          <w:szCs w:val="24"/>
        </w:rPr>
        <w:t>” (</w:t>
      </w:r>
      <w:r w:rsidR="0039332E">
        <w:rPr>
          <w:sz w:val="24"/>
          <w:szCs w:val="24"/>
        </w:rPr>
        <w:t>Douglass</w:t>
      </w:r>
      <w:r w:rsidR="008E6E32">
        <w:rPr>
          <w:sz w:val="24"/>
          <w:szCs w:val="24"/>
        </w:rPr>
        <w:t>, 1845, p.3</w:t>
      </w:r>
      <w:r w:rsidR="0039332E">
        <w:rPr>
          <w:sz w:val="24"/>
          <w:szCs w:val="24"/>
        </w:rPr>
        <w:t>)</w:t>
      </w:r>
      <w:r w:rsidR="005165FE">
        <w:rPr>
          <w:sz w:val="24"/>
          <w:szCs w:val="24"/>
        </w:rPr>
        <w:t>. This mean</w:t>
      </w:r>
      <w:r w:rsidR="001F21E2">
        <w:rPr>
          <w:sz w:val="24"/>
          <w:szCs w:val="24"/>
        </w:rPr>
        <w:t>s</w:t>
      </w:r>
      <w:r w:rsidR="005165FE">
        <w:rPr>
          <w:sz w:val="24"/>
          <w:szCs w:val="24"/>
        </w:rPr>
        <w:t xml:space="preserve"> that instead of children following the condition of their father which at this time was the social norm, for enslaved women their children would follow their condition. Meaning that their offspring would automatically be born into enslavement. </w:t>
      </w:r>
      <w:r w:rsidR="00A92AFE">
        <w:rPr>
          <w:sz w:val="24"/>
          <w:szCs w:val="24"/>
        </w:rPr>
        <w:t xml:space="preserve">This </w:t>
      </w:r>
      <w:r w:rsidR="00EB3336">
        <w:rPr>
          <w:sz w:val="24"/>
          <w:szCs w:val="24"/>
        </w:rPr>
        <w:t xml:space="preserve">provides insight into the </w:t>
      </w:r>
      <w:r w:rsidR="00A92AFE">
        <w:rPr>
          <w:sz w:val="24"/>
          <w:szCs w:val="24"/>
        </w:rPr>
        <w:t xml:space="preserve">extent of power that </w:t>
      </w:r>
      <w:r w:rsidR="00221A71">
        <w:rPr>
          <w:sz w:val="24"/>
          <w:szCs w:val="24"/>
        </w:rPr>
        <w:t xml:space="preserve">male </w:t>
      </w:r>
      <w:r w:rsidR="00A92AFE">
        <w:rPr>
          <w:sz w:val="24"/>
          <w:szCs w:val="24"/>
        </w:rPr>
        <w:t xml:space="preserve">slave owners had over specifically the female enslaved. Not only did they have control over their bodies but children and future generations. </w:t>
      </w:r>
      <w:r w:rsidR="00E54E45">
        <w:rPr>
          <w:sz w:val="24"/>
          <w:szCs w:val="24"/>
        </w:rPr>
        <w:t xml:space="preserve">By this it </w:t>
      </w:r>
      <w:r w:rsidR="00FD0B10">
        <w:rPr>
          <w:sz w:val="24"/>
          <w:szCs w:val="24"/>
        </w:rPr>
        <w:t xml:space="preserve">brings to the surface </w:t>
      </w:r>
      <w:r w:rsidR="00C839A7">
        <w:rPr>
          <w:sz w:val="24"/>
          <w:szCs w:val="24"/>
        </w:rPr>
        <w:t xml:space="preserve">how gender played a crucial role in the </w:t>
      </w:r>
      <w:r w:rsidR="00A92AFE">
        <w:rPr>
          <w:sz w:val="24"/>
          <w:szCs w:val="24"/>
        </w:rPr>
        <w:t xml:space="preserve">power dynamics between </w:t>
      </w:r>
      <w:r w:rsidR="00221A71">
        <w:rPr>
          <w:sz w:val="24"/>
          <w:szCs w:val="24"/>
        </w:rPr>
        <w:t xml:space="preserve">male </w:t>
      </w:r>
      <w:r w:rsidR="00A92AFE">
        <w:rPr>
          <w:sz w:val="24"/>
          <w:szCs w:val="24"/>
        </w:rPr>
        <w:t xml:space="preserve">salve owners and the </w:t>
      </w:r>
      <w:r w:rsidR="00221A71">
        <w:rPr>
          <w:sz w:val="24"/>
          <w:szCs w:val="24"/>
        </w:rPr>
        <w:t xml:space="preserve">female </w:t>
      </w:r>
      <w:r w:rsidR="00A92AFE">
        <w:rPr>
          <w:sz w:val="24"/>
          <w:szCs w:val="24"/>
        </w:rPr>
        <w:t>enslaved</w:t>
      </w:r>
      <w:r w:rsidR="00C839A7">
        <w:rPr>
          <w:sz w:val="24"/>
          <w:szCs w:val="24"/>
        </w:rPr>
        <w:t>. Douglass further explains why this gendered power dynamic took place. He argues “</w:t>
      </w:r>
      <w:r w:rsidR="00C86C99">
        <w:rPr>
          <w:sz w:val="24"/>
          <w:szCs w:val="24"/>
        </w:rPr>
        <w:t>t</w:t>
      </w:r>
      <w:r w:rsidR="00C839A7" w:rsidRPr="00C839A7">
        <w:rPr>
          <w:sz w:val="24"/>
          <w:szCs w:val="24"/>
        </w:rPr>
        <w:t>his is done too obviously to administer to their own lusts, and make a gratification of their wicked desires profitable as well as pleasurable</w:t>
      </w:r>
      <w:r w:rsidR="00C839A7">
        <w:rPr>
          <w:sz w:val="24"/>
          <w:szCs w:val="24"/>
        </w:rPr>
        <w:t>” (Douglass</w:t>
      </w:r>
      <w:r w:rsidR="00DE27CC">
        <w:rPr>
          <w:sz w:val="24"/>
          <w:szCs w:val="24"/>
        </w:rPr>
        <w:t>, 1845, p.4</w:t>
      </w:r>
      <w:r w:rsidR="00F47126">
        <w:rPr>
          <w:sz w:val="24"/>
          <w:szCs w:val="24"/>
        </w:rPr>
        <w:t xml:space="preserve">). </w:t>
      </w:r>
      <w:r w:rsidR="00E54E45">
        <w:rPr>
          <w:sz w:val="24"/>
          <w:szCs w:val="24"/>
        </w:rPr>
        <w:t>T</w:t>
      </w:r>
      <w:r w:rsidR="001F21E2">
        <w:rPr>
          <w:sz w:val="24"/>
          <w:szCs w:val="24"/>
        </w:rPr>
        <w:t>his statement</w:t>
      </w:r>
      <w:r w:rsidR="00E54E45">
        <w:rPr>
          <w:sz w:val="24"/>
          <w:szCs w:val="24"/>
        </w:rPr>
        <w:t xml:space="preserve"> e</w:t>
      </w:r>
      <w:r w:rsidR="001F21E2">
        <w:rPr>
          <w:sz w:val="24"/>
          <w:szCs w:val="24"/>
        </w:rPr>
        <w:t xml:space="preserve">xpresses the sexual </w:t>
      </w:r>
      <w:r w:rsidR="003D60DA">
        <w:rPr>
          <w:sz w:val="24"/>
          <w:szCs w:val="24"/>
        </w:rPr>
        <w:t xml:space="preserve">exploitation </w:t>
      </w:r>
      <w:r w:rsidR="001F21E2">
        <w:rPr>
          <w:sz w:val="24"/>
          <w:szCs w:val="24"/>
        </w:rPr>
        <w:t xml:space="preserve">and violence </w:t>
      </w:r>
      <w:r w:rsidR="003D60DA">
        <w:rPr>
          <w:sz w:val="24"/>
          <w:szCs w:val="24"/>
        </w:rPr>
        <w:t>th</w:t>
      </w:r>
      <w:r w:rsidR="00423968">
        <w:rPr>
          <w:sz w:val="24"/>
          <w:szCs w:val="24"/>
        </w:rPr>
        <w:t>at the</w:t>
      </w:r>
      <w:r w:rsidR="003D60DA">
        <w:rPr>
          <w:sz w:val="24"/>
          <w:szCs w:val="24"/>
        </w:rPr>
        <w:t xml:space="preserve"> </w:t>
      </w:r>
      <w:r w:rsidR="001F21E2">
        <w:rPr>
          <w:sz w:val="24"/>
          <w:szCs w:val="24"/>
        </w:rPr>
        <w:t xml:space="preserve">female enslaved </w:t>
      </w:r>
      <w:r w:rsidR="003D60DA">
        <w:rPr>
          <w:sz w:val="24"/>
          <w:szCs w:val="24"/>
        </w:rPr>
        <w:t>faced daily</w:t>
      </w:r>
      <w:r w:rsidR="00221A71">
        <w:rPr>
          <w:sz w:val="24"/>
          <w:szCs w:val="24"/>
        </w:rPr>
        <w:t xml:space="preserve"> from male slave masters. Patriarchal power relations were magnified through slavery</w:t>
      </w:r>
      <w:r w:rsidR="00E54E45">
        <w:rPr>
          <w:sz w:val="24"/>
          <w:szCs w:val="24"/>
        </w:rPr>
        <w:t>.</w:t>
      </w:r>
      <w:r w:rsidR="00221A71">
        <w:rPr>
          <w:sz w:val="24"/>
          <w:szCs w:val="24"/>
        </w:rPr>
        <w:t xml:space="preserve"> </w:t>
      </w:r>
      <w:r w:rsidR="00E54E45">
        <w:rPr>
          <w:sz w:val="24"/>
          <w:szCs w:val="24"/>
        </w:rPr>
        <w:t>The s</w:t>
      </w:r>
      <w:r w:rsidR="00221A71">
        <w:rPr>
          <w:sz w:val="24"/>
          <w:szCs w:val="24"/>
        </w:rPr>
        <w:t xml:space="preserve">exual discrimination and objectification </w:t>
      </w:r>
      <w:r w:rsidR="00E54E45">
        <w:rPr>
          <w:sz w:val="24"/>
          <w:szCs w:val="24"/>
        </w:rPr>
        <w:t xml:space="preserve">the female enslaved encountered was </w:t>
      </w:r>
      <w:r w:rsidR="00221A71">
        <w:rPr>
          <w:sz w:val="24"/>
          <w:szCs w:val="24"/>
        </w:rPr>
        <w:t>a key instrument</w:t>
      </w:r>
      <w:r w:rsidR="00E54E45">
        <w:rPr>
          <w:sz w:val="24"/>
          <w:szCs w:val="24"/>
        </w:rPr>
        <w:t xml:space="preserve"> </w:t>
      </w:r>
      <w:r w:rsidR="006179C9">
        <w:rPr>
          <w:sz w:val="24"/>
          <w:szCs w:val="24"/>
        </w:rPr>
        <w:t>that sla</w:t>
      </w:r>
      <w:r w:rsidR="002C07A5">
        <w:rPr>
          <w:sz w:val="24"/>
          <w:szCs w:val="24"/>
        </w:rPr>
        <w:t>ve owners used to keep the</w:t>
      </w:r>
      <w:r w:rsidR="00FD7AD7">
        <w:rPr>
          <w:sz w:val="24"/>
          <w:szCs w:val="24"/>
        </w:rPr>
        <w:t xml:space="preserve"> patriarchal</w:t>
      </w:r>
      <w:r w:rsidR="002C07A5">
        <w:rPr>
          <w:sz w:val="24"/>
          <w:szCs w:val="24"/>
        </w:rPr>
        <w:t xml:space="preserve"> </w:t>
      </w:r>
      <w:r w:rsidR="00221A71">
        <w:rPr>
          <w:sz w:val="24"/>
          <w:szCs w:val="24"/>
        </w:rPr>
        <w:t xml:space="preserve">power connection. </w:t>
      </w:r>
      <w:r w:rsidR="00F5579F" w:rsidRPr="006179C9">
        <w:rPr>
          <w:sz w:val="24"/>
          <w:szCs w:val="24"/>
        </w:rPr>
        <w:t>Therefore</w:t>
      </w:r>
      <w:r w:rsidR="00F5579F" w:rsidRPr="00883711">
        <w:rPr>
          <w:sz w:val="24"/>
          <w:szCs w:val="24"/>
        </w:rPr>
        <w:t>,</w:t>
      </w:r>
      <w:r w:rsidR="006179C9" w:rsidRPr="00883711">
        <w:rPr>
          <w:sz w:val="24"/>
          <w:szCs w:val="24"/>
        </w:rPr>
        <w:t xml:space="preserve"> this is</w:t>
      </w:r>
      <w:r w:rsidR="00F5579F" w:rsidRPr="00883711">
        <w:rPr>
          <w:sz w:val="24"/>
          <w:szCs w:val="24"/>
        </w:rPr>
        <w:t xml:space="preserve"> </w:t>
      </w:r>
      <w:r w:rsidR="00F5579F" w:rsidRPr="006179C9">
        <w:rPr>
          <w:sz w:val="24"/>
          <w:szCs w:val="24"/>
        </w:rPr>
        <w:t xml:space="preserve">why Douglass’ narrative enables an insight into the history of slavery through </w:t>
      </w:r>
      <w:r w:rsidR="00221A71" w:rsidRPr="006179C9">
        <w:rPr>
          <w:sz w:val="24"/>
          <w:szCs w:val="24"/>
        </w:rPr>
        <w:t xml:space="preserve">gender roles and power dynamics. </w:t>
      </w:r>
    </w:p>
    <w:p w14:paraId="44C8EE1B" w14:textId="2253BE45" w:rsidR="00605972" w:rsidRDefault="009B7A61" w:rsidP="00C65D5D">
      <w:pPr>
        <w:rPr>
          <w:sz w:val="24"/>
          <w:szCs w:val="24"/>
        </w:rPr>
      </w:pPr>
      <w:r>
        <w:rPr>
          <w:sz w:val="24"/>
          <w:szCs w:val="24"/>
        </w:rPr>
        <w:t xml:space="preserve">Furthermore, </w:t>
      </w:r>
      <w:r w:rsidR="002D2CDF">
        <w:rPr>
          <w:sz w:val="24"/>
          <w:szCs w:val="24"/>
        </w:rPr>
        <w:t xml:space="preserve">Douglass’ </w:t>
      </w:r>
      <w:r w:rsidR="0033572B">
        <w:rPr>
          <w:sz w:val="24"/>
          <w:szCs w:val="24"/>
        </w:rPr>
        <w:t xml:space="preserve">description of the enslaved </w:t>
      </w:r>
      <w:r w:rsidR="00657C9C">
        <w:rPr>
          <w:sz w:val="24"/>
          <w:szCs w:val="24"/>
        </w:rPr>
        <w:t xml:space="preserve">singing provides an insight into the history of abolition. </w:t>
      </w:r>
      <w:r w:rsidR="00CD3FCF">
        <w:rPr>
          <w:sz w:val="24"/>
          <w:szCs w:val="24"/>
        </w:rPr>
        <w:t xml:space="preserve">In chapter two, </w:t>
      </w:r>
      <w:r w:rsidR="00657C9C">
        <w:rPr>
          <w:sz w:val="24"/>
          <w:szCs w:val="24"/>
        </w:rPr>
        <w:t xml:space="preserve">Douglass’ </w:t>
      </w:r>
      <w:r w:rsidR="00DE6E44">
        <w:rPr>
          <w:sz w:val="24"/>
          <w:szCs w:val="24"/>
        </w:rPr>
        <w:t>refers to</w:t>
      </w:r>
      <w:r w:rsidR="00657C9C">
        <w:rPr>
          <w:sz w:val="24"/>
          <w:szCs w:val="24"/>
        </w:rPr>
        <w:t xml:space="preserve"> the enslaved songs as “</w:t>
      </w:r>
      <w:r w:rsidR="00EF1168" w:rsidRPr="00EF1168">
        <w:rPr>
          <w:sz w:val="24"/>
          <w:szCs w:val="24"/>
        </w:rPr>
        <w:t>unmeaning jargon, but which, nevertheless, were full of meaning to themselves</w:t>
      </w:r>
      <w:r w:rsidR="00EF1168">
        <w:rPr>
          <w:sz w:val="24"/>
          <w:szCs w:val="24"/>
        </w:rPr>
        <w:t>” (Douglass</w:t>
      </w:r>
      <w:r w:rsidR="008E6E32">
        <w:rPr>
          <w:sz w:val="24"/>
          <w:szCs w:val="24"/>
        </w:rPr>
        <w:t>, 1845, p.13</w:t>
      </w:r>
      <w:r w:rsidR="00DF41A7">
        <w:rPr>
          <w:sz w:val="24"/>
          <w:szCs w:val="24"/>
        </w:rPr>
        <w:t>)</w:t>
      </w:r>
      <w:r w:rsidR="00DE6E44">
        <w:rPr>
          <w:sz w:val="24"/>
          <w:szCs w:val="24"/>
        </w:rPr>
        <w:t xml:space="preserve">. </w:t>
      </w:r>
      <w:r w:rsidR="00E53BF5">
        <w:rPr>
          <w:sz w:val="24"/>
          <w:szCs w:val="24"/>
        </w:rPr>
        <w:t xml:space="preserve">This is especially potent because it alludes to the idea that </w:t>
      </w:r>
      <w:r w:rsidR="00F6604A">
        <w:rPr>
          <w:sz w:val="24"/>
          <w:szCs w:val="24"/>
        </w:rPr>
        <w:t xml:space="preserve">the use of song was a way </w:t>
      </w:r>
      <w:r w:rsidR="00782083">
        <w:rPr>
          <w:sz w:val="24"/>
          <w:szCs w:val="24"/>
        </w:rPr>
        <w:t xml:space="preserve">for the enslaved to communicate their feelings and emotions without their slave owners knowing. </w:t>
      </w:r>
      <w:r w:rsidR="00D04916">
        <w:rPr>
          <w:sz w:val="24"/>
          <w:szCs w:val="24"/>
        </w:rPr>
        <w:t xml:space="preserve">The enslaved decisively </w:t>
      </w:r>
      <w:r w:rsidR="0082650D">
        <w:rPr>
          <w:sz w:val="24"/>
          <w:szCs w:val="24"/>
        </w:rPr>
        <w:t xml:space="preserve">used words that slave masters would interpret </w:t>
      </w:r>
      <w:r w:rsidR="00730193">
        <w:rPr>
          <w:sz w:val="24"/>
          <w:szCs w:val="24"/>
        </w:rPr>
        <w:t>to have happy connotations when in fact “e</w:t>
      </w:r>
      <w:r w:rsidR="00730193" w:rsidRPr="00730193">
        <w:rPr>
          <w:sz w:val="24"/>
          <w:szCs w:val="24"/>
        </w:rPr>
        <w:t>very tone was a testimony against slavery, and a prayer to God for deliverance from chains</w:t>
      </w:r>
      <w:r w:rsidR="00730193">
        <w:rPr>
          <w:sz w:val="24"/>
          <w:szCs w:val="24"/>
        </w:rPr>
        <w:t>” (Douglass</w:t>
      </w:r>
      <w:r w:rsidR="008E6E32">
        <w:rPr>
          <w:sz w:val="24"/>
          <w:szCs w:val="24"/>
        </w:rPr>
        <w:t>, 1845, p.14</w:t>
      </w:r>
      <w:r w:rsidR="00730193">
        <w:rPr>
          <w:sz w:val="24"/>
          <w:szCs w:val="24"/>
        </w:rPr>
        <w:t xml:space="preserve">). </w:t>
      </w:r>
      <w:r w:rsidR="006A7ADC">
        <w:rPr>
          <w:sz w:val="24"/>
          <w:szCs w:val="24"/>
        </w:rPr>
        <w:t>This shows how song was used as an abolitionist action</w:t>
      </w:r>
      <w:r w:rsidR="00C65D5D">
        <w:rPr>
          <w:sz w:val="24"/>
          <w:szCs w:val="24"/>
        </w:rPr>
        <w:t xml:space="preserve"> in which communication about abolition could be passed on to other people who were enslaved. </w:t>
      </w:r>
      <w:r w:rsidR="00CD3FCF">
        <w:rPr>
          <w:sz w:val="24"/>
          <w:szCs w:val="24"/>
        </w:rPr>
        <w:t xml:space="preserve">The effect of this was that songs became </w:t>
      </w:r>
      <w:r w:rsidR="00C65D5D">
        <w:rPr>
          <w:sz w:val="24"/>
          <w:szCs w:val="24"/>
        </w:rPr>
        <w:t>communication device</w:t>
      </w:r>
      <w:r w:rsidR="00CD3FCF">
        <w:rPr>
          <w:sz w:val="24"/>
          <w:szCs w:val="24"/>
        </w:rPr>
        <w:t xml:space="preserve">s for the absolutist movement </w:t>
      </w:r>
      <w:r w:rsidR="00C65D5D">
        <w:rPr>
          <w:sz w:val="24"/>
          <w:szCs w:val="24"/>
        </w:rPr>
        <w:t xml:space="preserve">in which messages could be received and responded </w:t>
      </w:r>
      <w:r w:rsidR="008E6E32">
        <w:rPr>
          <w:sz w:val="24"/>
          <w:szCs w:val="24"/>
        </w:rPr>
        <w:t>too via</w:t>
      </w:r>
      <w:r w:rsidR="00CD3FCF">
        <w:rPr>
          <w:sz w:val="24"/>
          <w:szCs w:val="24"/>
        </w:rPr>
        <w:t xml:space="preserve"> tones and tempos</w:t>
      </w:r>
      <w:r w:rsidR="00C65D5D">
        <w:rPr>
          <w:sz w:val="24"/>
          <w:szCs w:val="24"/>
        </w:rPr>
        <w:t xml:space="preserve">. </w:t>
      </w:r>
      <w:r w:rsidR="001E7716">
        <w:rPr>
          <w:sz w:val="24"/>
          <w:szCs w:val="24"/>
        </w:rPr>
        <w:t>This highlights</w:t>
      </w:r>
      <w:r w:rsidR="00C65D5D">
        <w:rPr>
          <w:sz w:val="24"/>
          <w:szCs w:val="24"/>
        </w:rPr>
        <w:t xml:space="preserve"> how much secrecy </w:t>
      </w:r>
      <w:r w:rsidR="002A0762">
        <w:rPr>
          <w:sz w:val="24"/>
          <w:szCs w:val="24"/>
        </w:rPr>
        <w:t>around the abolition movement occurred due to protecting the lives of the enslaved.</w:t>
      </w:r>
      <w:r w:rsidR="00EA5CB6">
        <w:rPr>
          <w:sz w:val="24"/>
          <w:szCs w:val="24"/>
        </w:rPr>
        <w:t xml:space="preserve"> </w:t>
      </w:r>
      <w:r w:rsidR="00CD3FCF">
        <w:rPr>
          <w:sz w:val="24"/>
          <w:szCs w:val="24"/>
        </w:rPr>
        <w:t xml:space="preserve">This is why Douglass’ book delivers an insight into the history of abolition. </w:t>
      </w:r>
    </w:p>
    <w:p w14:paraId="44280428" w14:textId="3A6D3A08" w:rsidR="00657C9C" w:rsidRDefault="001D60E7" w:rsidP="00C65D5D">
      <w:pPr>
        <w:rPr>
          <w:sz w:val="24"/>
          <w:szCs w:val="24"/>
        </w:rPr>
      </w:pPr>
      <w:r>
        <w:rPr>
          <w:sz w:val="24"/>
          <w:szCs w:val="24"/>
        </w:rPr>
        <w:t>Overall, Douglass’ narrative provides</w:t>
      </w:r>
      <w:r w:rsidR="00BC1050">
        <w:rPr>
          <w:sz w:val="24"/>
          <w:szCs w:val="24"/>
        </w:rPr>
        <w:t xml:space="preserve"> multiple different insights </w:t>
      </w:r>
      <w:r>
        <w:rPr>
          <w:sz w:val="24"/>
          <w:szCs w:val="24"/>
        </w:rPr>
        <w:t>into the history of slavery and abolition</w:t>
      </w:r>
      <w:r w:rsidR="00BC1050">
        <w:rPr>
          <w:sz w:val="24"/>
          <w:szCs w:val="24"/>
        </w:rPr>
        <w:t>.</w:t>
      </w:r>
      <w:r w:rsidR="009B6CFB">
        <w:rPr>
          <w:sz w:val="24"/>
          <w:szCs w:val="24"/>
        </w:rPr>
        <w:t xml:space="preserve"> </w:t>
      </w:r>
      <w:r w:rsidR="00BC1050">
        <w:rPr>
          <w:sz w:val="24"/>
          <w:szCs w:val="24"/>
        </w:rPr>
        <w:t>This</w:t>
      </w:r>
      <w:r w:rsidR="009B6CFB">
        <w:rPr>
          <w:sz w:val="24"/>
          <w:szCs w:val="24"/>
        </w:rPr>
        <w:t xml:space="preserve"> is</w:t>
      </w:r>
      <w:r w:rsidR="00BC1050">
        <w:rPr>
          <w:sz w:val="24"/>
          <w:szCs w:val="24"/>
        </w:rPr>
        <w:t xml:space="preserve"> </w:t>
      </w:r>
      <w:r>
        <w:rPr>
          <w:sz w:val="24"/>
          <w:szCs w:val="24"/>
        </w:rPr>
        <w:t>because</w:t>
      </w:r>
      <w:r w:rsidR="00BC1050">
        <w:rPr>
          <w:sz w:val="24"/>
          <w:szCs w:val="24"/>
        </w:rPr>
        <w:t xml:space="preserve"> his book </w:t>
      </w:r>
      <w:r>
        <w:rPr>
          <w:sz w:val="24"/>
          <w:szCs w:val="24"/>
        </w:rPr>
        <w:t>is a personal</w:t>
      </w:r>
      <w:r w:rsidR="009E7C45">
        <w:rPr>
          <w:sz w:val="24"/>
          <w:szCs w:val="24"/>
        </w:rPr>
        <w:t xml:space="preserve"> account of </w:t>
      </w:r>
      <w:r w:rsidR="002D1A20">
        <w:rPr>
          <w:sz w:val="24"/>
          <w:szCs w:val="24"/>
        </w:rPr>
        <w:t xml:space="preserve">his </w:t>
      </w:r>
      <w:r w:rsidR="009E7C45">
        <w:rPr>
          <w:sz w:val="24"/>
          <w:szCs w:val="24"/>
        </w:rPr>
        <w:t>enslavement experience</w:t>
      </w:r>
      <w:r w:rsidR="009B6CFB">
        <w:rPr>
          <w:sz w:val="24"/>
          <w:szCs w:val="24"/>
        </w:rPr>
        <w:t xml:space="preserve">. By this it </w:t>
      </w:r>
      <w:r w:rsidR="00552939">
        <w:rPr>
          <w:sz w:val="24"/>
          <w:szCs w:val="24"/>
        </w:rPr>
        <w:t xml:space="preserve">provides legitimacy and validity </w:t>
      </w:r>
      <w:r w:rsidR="009B6CFB">
        <w:rPr>
          <w:sz w:val="24"/>
          <w:szCs w:val="24"/>
        </w:rPr>
        <w:t xml:space="preserve">to </w:t>
      </w:r>
      <w:r w:rsidR="008B531E">
        <w:rPr>
          <w:sz w:val="24"/>
          <w:szCs w:val="24"/>
        </w:rPr>
        <w:t xml:space="preserve">the insights stated throughout this source analysis. </w:t>
      </w:r>
    </w:p>
    <w:p w14:paraId="2F824506" w14:textId="7FBA72F8" w:rsidR="00370496" w:rsidRPr="009B7A61" w:rsidRDefault="00370496" w:rsidP="00106ED0">
      <w:pPr>
        <w:rPr>
          <w:sz w:val="24"/>
          <w:szCs w:val="24"/>
        </w:rPr>
      </w:pPr>
    </w:p>
    <w:p w14:paraId="6E4FA3CA" w14:textId="77777777" w:rsidR="00370496" w:rsidRDefault="00370496" w:rsidP="00106ED0">
      <w:pPr>
        <w:rPr>
          <w:sz w:val="24"/>
          <w:szCs w:val="24"/>
          <w:u w:val="single"/>
        </w:rPr>
      </w:pPr>
    </w:p>
    <w:p w14:paraId="67796062" w14:textId="77777777" w:rsidR="00370496" w:rsidRDefault="00370496" w:rsidP="00106ED0">
      <w:pPr>
        <w:rPr>
          <w:sz w:val="24"/>
          <w:szCs w:val="24"/>
          <w:u w:val="single"/>
        </w:rPr>
      </w:pPr>
    </w:p>
    <w:p w14:paraId="06E879DC" w14:textId="77777777" w:rsidR="00370496" w:rsidRDefault="00370496" w:rsidP="00106ED0">
      <w:pPr>
        <w:rPr>
          <w:sz w:val="24"/>
          <w:szCs w:val="24"/>
          <w:u w:val="single"/>
        </w:rPr>
      </w:pPr>
    </w:p>
    <w:p w14:paraId="1C69F259" w14:textId="77777777" w:rsidR="003A02F3" w:rsidRDefault="003A02F3" w:rsidP="00106ED0">
      <w:pPr>
        <w:rPr>
          <w:sz w:val="24"/>
          <w:szCs w:val="24"/>
          <w:u w:val="single"/>
        </w:rPr>
      </w:pPr>
    </w:p>
    <w:p w14:paraId="1E9BBA0A" w14:textId="54780BCF" w:rsidR="003D5335" w:rsidRPr="00370496" w:rsidRDefault="003D5335" w:rsidP="00106ED0">
      <w:pPr>
        <w:rPr>
          <w:sz w:val="24"/>
          <w:szCs w:val="24"/>
          <w:u w:val="single"/>
        </w:rPr>
      </w:pPr>
      <w:r w:rsidRPr="00370496">
        <w:rPr>
          <w:sz w:val="24"/>
          <w:szCs w:val="24"/>
          <w:u w:val="single"/>
        </w:rPr>
        <w:t xml:space="preserve">Reference List </w:t>
      </w:r>
    </w:p>
    <w:p w14:paraId="2158C11D" w14:textId="331036D6" w:rsidR="003D5335" w:rsidRPr="003D5335" w:rsidRDefault="003D5335" w:rsidP="003D5335">
      <w:pPr>
        <w:rPr>
          <w:sz w:val="24"/>
          <w:szCs w:val="24"/>
        </w:rPr>
      </w:pPr>
      <w:r>
        <w:rPr>
          <w:sz w:val="24"/>
          <w:szCs w:val="24"/>
        </w:rPr>
        <w:t>Douglass,</w:t>
      </w:r>
      <w:r w:rsidR="00370496">
        <w:rPr>
          <w:sz w:val="24"/>
          <w:szCs w:val="24"/>
        </w:rPr>
        <w:t xml:space="preserve"> </w:t>
      </w:r>
      <w:r>
        <w:rPr>
          <w:sz w:val="24"/>
          <w:szCs w:val="24"/>
        </w:rPr>
        <w:t xml:space="preserve">F. (1845) </w:t>
      </w:r>
      <w:r w:rsidRPr="00370496">
        <w:rPr>
          <w:i/>
          <w:iCs/>
          <w:sz w:val="24"/>
          <w:szCs w:val="24"/>
        </w:rPr>
        <w:t>Narrative of the Life of Frederick Douglass an American Slave</w:t>
      </w:r>
      <w:r>
        <w:rPr>
          <w:sz w:val="24"/>
          <w:szCs w:val="24"/>
        </w:rPr>
        <w:t xml:space="preserve"> USA: Anti-Slavery Office </w:t>
      </w:r>
    </w:p>
    <w:p w14:paraId="195B72A9" w14:textId="7FAE45EB" w:rsidR="003D5335" w:rsidRDefault="00156203" w:rsidP="003D5335">
      <w:pPr>
        <w:rPr>
          <w:sz w:val="24"/>
          <w:szCs w:val="24"/>
        </w:rPr>
      </w:pPr>
      <w:r>
        <w:rPr>
          <w:sz w:val="24"/>
          <w:szCs w:val="24"/>
        </w:rPr>
        <w:t xml:space="preserve">Scott, A. (2021) </w:t>
      </w:r>
      <w:r w:rsidRPr="00156203">
        <w:rPr>
          <w:i/>
          <w:iCs/>
          <w:sz w:val="24"/>
          <w:szCs w:val="24"/>
        </w:rPr>
        <w:t>Lecture 4: Narrating Freedom PowerPoint</w:t>
      </w:r>
      <w:r>
        <w:rPr>
          <w:sz w:val="24"/>
          <w:szCs w:val="24"/>
        </w:rPr>
        <w:t xml:space="preserve"> </w:t>
      </w:r>
    </w:p>
    <w:p w14:paraId="5BBD4F8A" w14:textId="2B87D0BA" w:rsidR="00A8596F" w:rsidRPr="006D262F" w:rsidRDefault="00A8596F" w:rsidP="003D5335">
      <w:pPr>
        <w:rPr>
          <w:sz w:val="24"/>
          <w:szCs w:val="24"/>
        </w:rPr>
      </w:pPr>
      <w:r>
        <w:rPr>
          <w:sz w:val="24"/>
          <w:szCs w:val="24"/>
        </w:rPr>
        <w:t xml:space="preserve">Biography.com (2021) </w:t>
      </w:r>
      <w:r w:rsidRPr="00A8596F">
        <w:rPr>
          <w:i/>
          <w:iCs/>
          <w:sz w:val="24"/>
          <w:szCs w:val="24"/>
        </w:rPr>
        <w:t>William Lloyd Garrison Biography</w:t>
      </w:r>
      <w:r w:rsidRPr="00A8596F">
        <w:rPr>
          <w:sz w:val="24"/>
          <w:szCs w:val="24"/>
        </w:rPr>
        <w:t xml:space="preserve"> </w:t>
      </w:r>
      <w:r>
        <w:rPr>
          <w:sz w:val="24"/>
          <w:szCs w:val="24"/>
        </w:rPr>
        <w:t xml:space="preserve">Available at: </w:t>
      </w:r>
      <w:hyperlink r:id="rId5" w:history="1">
        <w:r w:rsidRPr="001A47D4">
          <w:rPr>
            <w:rStyle w:val="Hyperlink"/>
            <w:sz w:val="24"/>
            <w:szCs w:val="24"/>
          </w:rPr>
          <w:t>https://www.biography.com/writer/william-lloyd-garrison</w:t>
        </w:r>
      </w:hyperlink>
      <w:r>
        <w:rPr>
          <w:sz w:val="24"/>
          <w:szCs w:val="24"/>
        </w:rPr>
        <w:t xml:space="preserve"> (Accessed: 3</w:t>
      </w:r>
      <w:r w:rsidRPr="00A8596F">
        <w:rPr>
          <w:sz w:val="24"/>
          <w:szCs w:val="24"/>
          <w:vertAlign w:val="superscript"/>
        </w:rPr>
        <w:t>rd</w:t>
      </w:r>
      <w:r>
        <w:rPr>
          <w:sz w:val="24"/>
          <w:szCs w:val="24"/>
        </w:rPr>
        <w:t xml:space="preserve"> December 2021) </w:t>
      </w:r>
    </w:p>
    <w:sectPr w:rsidR="00A8596F" w:rsidRPr="006D26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262F"/>
    <w:rsid w:val="000058E8"/>
    <w:rsid w:val="00006FD0"/>
    <w:rsid w:val="00020C82"/>
    <w:rsid w:val="000242A3"/>
    <w:rsid w:val="00075990"/>
    <w:rsid w:val="00076AD8"/>
    <w:rsid w:val="000B6399"/>
    <w:rsid w:val="00106ED0"/>
    <w:rsid w:val="0013458D"/>
    <w:rsid w:val="00134D50"/>
    <w:rsid w:val="00156203"/>
    <w:rsid w:val="0018189E"/>
    <w:rsid w:val="001D60E7"/>
    <w:rsid w:val="001E7716"/>
    <w:rsid w:val="001F1823"/>
    <w:rsid w:val="001F21E2"/>
    <w:rsid w:val="00217D4A"/>
    <w:rsid w:val="00221A71"/>
    <w:rsid w:val="00282225"/>
    <w:rsid w:val="002877AB"/>
    <w:rsid w:val="002A0762"/>
    <w:rsid w:val="002B31EE"/>
    <w:rsid w:val="002C07A5"/>
    <w:rsid w:val="002C481E"/>
    <w:rsid w:val="002D1A20"/>
    <w:rsid w:val="002D2CDF"/>
    <w:rsid w:val="003005D2"/>
    <w:rsid w:val="0033572B"/>
    <w:rsid w:val="00345CB3"/>
    <w:rsid w:val="00345E57"/>
    <w:rsid w:val="003533ED"/>
    <w:rsid w:val="00367C9B"/>
    <w:rsid w:val="00370496"/>
    <w:rsid w:val="00372C5E"/>
    <w:rsid w:val="00391CA0"/>
    <w:rsid w:val="0039332E"/>
    <w:rsid w:val="003A02F3"/>
    <w:rsid w:val="003A4D51"/>
    <w:rsid w:val="003D2B48"/>
    <w:rsid w:val="003D5335"/>
    <w:rsid w:val="003D60DA"/>
    <w:rsid w:val="003E5432"/>
    <w:rsid w:val="003E6FE2"/>
    <w:rsid w:val="00402795"/>
    <w:rsid w:val="00412A14"/>
    <w:rsid w:val="00423968"/>
    <w:rsid w:val="00440D2D"/>
    <w:rsid w:val="00444A78"/>
    <w:rsid w:val="0045641F"/>
    <w:rsid w:val="004574D1"/>
    <w:rsid w:val="004740C0"/>
    <w:rsid w:val="00485E50"/>
    <w:rsid w:val="004A7416"/>
    <w:rsid w:val="004D0036"/>
    <w:rsid w:val="004D06C6"/>
    <w:rsid w:val="00504C3F"/>
    <w:rsid w:val="00504C45"/>
    <w:rsid w:val="005165FE"/>
    <w:rsid w:val="00552939"/>
    <w:rsid w:val="00567BE3"/>
    <w:rsid w:val="0059523B"/>
    <w:rsid w:val="005A2286"/>
    <w:rsid w:val="005C3728"/>
    <w:rsid w:val="005C5065"/>
    <w:rsid w:val="00605972"/>
    <w:rsid w:val="006179C9"/>
    <w:rsid w:val="006555D7"/>
    <w:rsid w:val="00657C9C"/>
    <w:rsid w:val="006716CA"/>
    <w:rsid w:val="00692ACC"/>
    <w:rsid w:val="006A7ADC"/>
    <w:rsid w:val="006D262F"/>
    <w:rsid w:val="006D6384"/>
    <w:rsid w:val="00700E5B"/>
    <w:rsid w:val="00710BD8"/>
    <w:rsid w:val="00714973"/>
    <w:rsid w:val="00723425"/>
    <w:rsid w:val="00730193"/>
    <w:rsid w:val="00732242"/>
    <w:rsid w:val="007541CC"/>
    <w:rsid w:val="007622B2"/>
    <w:rsid w:val="0078010F"/>
    <w:rsid w:val="00780B74"/>
    <w:rsid w:val="00782083"/>
    <w:rsid w:val="00786289"/>
    <w:rsid w:val="00797744"/>
    <w:rsid w:val="007A346F"/>
    <w:rsid w:val="007A620D"/>
    <w:rsid w:val="007A799B"/>
    <w:rsid w:val="007F7DA3"/>
    <w:rsid w:val="0081550D"/>
    <w:rsid w:val="0082650D"/>
    <w:rsid w:val="00826867"/>
    <w:rsid w:val="00844611"/>
    <w:rsid w:val="008446C0"/>
    <w:rsid w:val="00883711"/>
    <w:rsid w:val="00883B11"/>
    <w:rsid w:val="008A1079"/>
    <w:rsid w:val="008A141E"/>
    <w:rsid w:val="008B531E"/>
    <w:rsid w:val="008E6E32"/>
    <w:rsid w:val="00935A87"/>
    <w:rsid w:val="0094447B"/>
    <w:rsid w:val="00960BA7"/>
    <w:rsid w:val="0097263D"/>
    <w:rsid w:val="00987AE3"/>
    <w:rsid w:val="00987BC9"/>
    <w:rsid w:val="009A6A2B"/>
    <w:rsid w:val="009B6CFB"/>
    <w:rsid w:val="009B7A61"/>
    <w:rsid w:val="009E65A2"/>
    <w:rsid w:val="009E7C45"/>
    <w:rsid w:val="009F50E0"/>
    <w:rsid w:val="00A27082"/>
    <w:rsid w:val="00A34EE3"/>
    <w:rsid w:val="00A8596F"/>
    <w:rsid w:val="00A92AFE"/>
    <w:rsid w:val="00AE1984"/>
    <w:rsid w:val="00B05866"/>
    <w:rsid w:val="00B361C8"/>
    <w:rsid w:val="00B37797"/>
    <w:rsid w:val="00B57923"/>
    <w:rsid w:val="00B60E7C"/>
    <w:rsid w:val="00B65DE6"/>
    <w:rsid w:val="00B76052"/>
    <w:rsid w:val="00B809FA"/>
    <w:rsid w:val="00BB2B06"/>
    <w:rsid w:val="00BC1050"/>
    <w:rsid w:val="00BC1B7F"/>
    <w:rsid w:val="00BE5A6E"/>
    <w:rsid w:val="00C00DCD"/>
    <w:rsid w:val="00C63E3E"/>
    <w:rsid w:val="00C643BE"/>
    <w:rsid w:val="00C65D5D"/>
    <w:rsid w:val="00C71CE2"/>
    <w:rsid w:val="00C839A7"/>
    <w:rsid w:val="00C86C99"/>
    <w:rsid w:val="00C94BCB"/>
    <w:rsid w:val="00CA1D7D"/>
    <w:rsid w:val="00CA4571"/>
    <w:rsid w:val="00CB6FA0"/>
    <w:rsid w:val="00CB7AD7"/>
    <w:rsid w:val="00CD3FCF"/>
    <w:rsid w:val="00CD667E"/>
    <w:rsid w:val="00CE7C5B"/>
    <w:rsid w:val="00CE7FA4"/>
    <w:rsid w:val="00CF4667"/>
    <w:rsid w:val="00D024A0"/>
    <w:rsid w:val="00D04916"/>
    <w:rsid w:val="00D14DFA"/>
    <w:rsid w:val="00D20292"/>
    <w:rsid w:val="00D24B1E"/>
    <w:rsid w:val="00D526A7"/>
    <w:rsid w:val="00DA0762"/>
    <w:rsid w:val="00DB023D"/>
    <w:rsid w:val="00DC02EF"/>
    <w:rsid w:val="00DD6831"/>
    <w:rsid w:val="00DE27CC"/>
    <w:rsid w:val="00DE6E44"/>
    <w:rsid w:val="00DE7713"/>
    <w:rsid w:val="00DF2B9D"/>
    <w:rsid w:val="00DF41A7"/>
    <w:rsid w:val="00E173D1"/>
    <w:rsid w:val="00E263BA"/>
    <w:rsid w:val="00E26C84"/>
    <w:rsid w:val="00E27B2E"/>
    <w:rsid w:val="00E53BF5"/>
    <w:rsid w:val="00E54E45"/>
    <w:rsid w:val="00E71FC5"/>
    <w:rsid w:val="00E95929"/>
    <w:rsid w:val="00EA4253"/>
    <w:rsid w:val="00EA5CB6"/>
    <w:rsid w:val="00EB3336"/>
    <w:rsid w:val="00ED7BB6"/>
    <w:rsid w:val="00EF1168"/>
    <w:rsid w:val="00F436EC"/>
    <w:rsid w:val="00F47126"/>
    <w:rsid w:val="00F5579F"/>
    <w:rsid w:val="00F6604A"/>
    <w:rsid w:val="00F9209C"/>
    <w:rsid w:val="00FD0B10"/>
    <w:rsid w:val="00FD3AB6"/>
    <w:rsid w:val="00FD7AD7"/>
    <w:rsid w:val="00FE6C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569567"/>
  <w15:docId w15:val="{3CBA4798-D1BB-4357-95C3-14E901577C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8596F"/>
    <w:rPr>
      <w:color w:val="0563C1" w:themeColor="hyperlink"/>
      <w:u w:val="single"/>
    </w:rPr>
  </w:style>
  <w:style w:type="character" w:customStyle="1" w:styleId="UnresolvedMention1">
    <w:name w:val="Unresolved Mention1"/>
    <w:basedOn w:val="DefaultParagraphFont"/>
    <w:uiPriority w:val="99"/>
    <w:semiHidden/>
    <w:unhideWhenUsed/>
    <w:rsid w:val="00A8596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s://www.biography.com/writer/william-lloyd-garrison"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393C88-11EA-40A7-A9B5-BC436291D9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1036</Words>
  <Characters>5908</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Kezia Ella Harrow</dc:creator>
  <cp:lastModifiedBy>Kezia Ella Harrow</cp:lastModifiedBy>
  <cp:revision>2</cp:revision>
  <dcterms:created xsi:type="dcterms:W3CDTF">2021-12-05T13:35:00Z</dcterms:created>
  <dcterms:modified xsi:type="dcterms:W3CDTF">2021-12-05T13:35:00Z</dcterms:modified>
</cp:coreProperties>
</file>