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ECCB2" w14:textId="3B953C66" w:rsidR="00894C98" w:rsidRDefault="00E578BE" w:rsidP="00E578B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ACHA7030 – Structural Component Analysis Assessment Task 25/26</w:t>
      </w:r>
    </w:p>
    <w:p w14:paraId="597E8949" w14:textId="0BCEF60D" w:rsidR="00E578BE" w:rsidRDefault="00E578BE" w:rsidP="00E578BE">
      <w:pPr>
        <w:jc w:val="center"/>
      </w:pPr>
      <w:r w:rsidRPr="00E578BE">
        <w:rPr>
          <w:b/>
          <w:bCs/>
        </w:rPr>
        <w:t>Title:</w:t>
      </w:r>
      <w:r w:rsidRPr="00E578BE">
        <w:t xml:space="preserve"> Fatigue Analysis of a Connecting Rod Using ANSYS Mechanical</w:t>
      </w:r>
    </w:p>
    <w:p w14:paraId="3CD63BF7" w14:textId="77777777" w:rsidR="00E578BE" w:rsidRDefault="00E578BE" w:rsidP="00E578BE">
      <w:pPr>
        <w:jc w:val="center"/>
      </w:pPr>
    </w:p>
    <w:p w14:paraId="781D7BC3" w14:textId="77777777" w:rsidR="00E578BE" w:rsidRPr="00E578BE" w:rsidRDefault="00E578BE" w:rsidP="00E578BE">
      <w:pPr>
        <w:rPr>
          <w:b/>
          <w:bCs/>
        </w:rPr>
      </w:pPr>
      <w:r w:rsidRPr="00E578BE">
        <w:rPr>
          <w:b/>
          <w:bCs/>
        </w:rPr>
        <w:t>Overview:</w:t>
      </w:r>
    </w:p>
    <w:p w14:paraId="1E21D40A" w14:textId="6CEC0DAF" w:rsidR="00E578BE" w:rsidRPr="00E578BE" w:rsidRDefault="00E578BE" w:rsidP="00E578BE">
      <w:pPr>
        <w:spacing w:line="360" w:lineRule="auto"/>
      </w:pPr>
      <w:r w:rsidRPr="00E578BE">
        <w:t xml:space="preserve">In this assessment, students will perform a structural fatigue analysis of a connecting rod from an internal combustion engine using ANSYS Mechanical. CAD geometries of engine components will be provided, along with cylinder pressure data </w:t>
      </w:r>
      <w:r w:rsidR="004B4A37">
        <w:t>and engine geometry values</w:t>
      </w:r>
      <w:r w:rsidRPr="00E578BE">
        <w:t>. The task focuses on evaluating the fatigue life of the connecting rod under realistic operating conditions.</w:t>
      </w:r>
    </w:p>
    <w:p w14:paraId="1485E842" w14:textId="5F0326A9" w:rsidR="00E578BE" w:rsidRPr="00E578BE" w:rsidRDefault="00E578BE" w:rsidP="00E578BE">
      <w:pPr>
        <w:rPr>
          <w:b/>
          <w:bCs/>
        </w:rPr>
      </w:pPr>
      <w:r>
        <w:rPr>
          <w:b/>
          <w:bCs/>
        </w:rPr>
        <w:t>Expectations:</w:t>
      </w:r>
    </w:p>
    <w:p w14:paraId="702BDC9A" w14:textId="77777777" w:rsidR="00E578BE" w:rsidRPr="00E578BE" w:rsidRDefault="00E578BE" w:rsidP="00E578BE">
      <w:pPr>
        <w:numPr>
          <w:ilvl w:val="0"/>
          <w:numId w:val="1"/>
        </w:numPr>
      </w:pPr>
      <w:r w:rsidRPr="00E578BE">
        <w:t>Apply finite element analysis techniques to complex mechanical components.</w:t>
      </w:r>
    </w:p>
    <w:p w14:paraId="5DBAFBBA" w14:textId="77777777" w:rsidR="00E578BE" w:rsidRPr="00E578BE" w:rsidRDefault="00E578BE" w:rsidP="00E578BE">
      <w:pPr>
        <w:numPr>
          <w:ilvl w:val="0"/>
          <w:numId w:val="1"/>
        </w:numPr>
      </w:pPr>
      <w:r w:rsidRPr="00E578BE">
        <w:t>Evaluate fatigue life using computational tools and analytical methods.</w:t>
      </w:r>
    </w:p>
    <w:p w14:paraId="6957EB1B" w14:textId="77777777" w:rsidR="00E578BE" w:rsidRPr="00E578BE" w:rsidRDefault="00E578BE" w:rsidP="00E578BE">
      <w:pPr>
        <w:numPr>
          <w:ilvl w:val="0"/>
          <w:numId w:val="1"/>
        </w:numPr>
      </w:pPr>
      <w:r w:rsidRPr="00E578BE">
        <w:t>Critically assess boundary conditions and loading scenarios in structural simulations.</w:t>
      </w:r>
    </w:p>
    <w:p w14:paraId="6CE35129" w14:textId="77777777" w:rsidR="00E578BE" w:rsidRPr="00E578BE" w:rsidRDefault="00E578BE" w:rsidP="00E578BE">
      <w:pPr>
        <w:numPr>
          <w:ilvl w:val="0"/>
          <w:numId w:val="1"/>
        </w:numPr>
      </w:pPr>
      <w:r w:rsidRPr="00E578BE">
        <w:t>Communicate engineering analysis effectively through technical reporting.</w:t>
      </w:r>
    </w:p>
    <w:p w14:paraId="4698C332" w14:textId="77777777" w:rsidR="00E578BE" w:rsidRDefault="00E578BE" w:rsidP="00E578BE">
      <w:pPr>
        <w:rPr>
          <w:b/>
          <w:bCs/>
        </w:rPr>
      </w:pPr>
    </w:p>
    <w:p w14:paraId="773A01B1" w14:textId="7749002D" w:rsidR="00E578BE" w:rsidRPr="00E578BE" w:rsidRDefault="00E578BE" w:rsidP="00E578BE">
      <w:pPr>
        <w:spacing w:line="360" w:lineRule="auto"/>
        <w:rPr>
          <w:b/>
          <w:bCs/>
          <w:sz w:val="28"/>
          <w:szCs w:val="28"/>
        </w:rPr>
      </w:pPr>
      <w:r w:rsidRPr="00E578BE">
        <w:rPr>
          <w:b/>
          <w:bCs/>
          <w:sz w:val="28"/>
          <w:szCs w:val="28"/>
        </w:rPr>
        <w:t>Task Description:</w:t>
      </w:r>
    </w:p>
    <w:p w14:paraId="075FE23C" w14:textId="77777777" w:rsidR="00E578BE" w:rsidRPr="00E578BE" w:rsidRDefault="00E578BE" w:rsidP="00E578BE">
      <w:pPr>
        <w:spacing w:line="360" w:lineRule="auto"/>
      </w:pPr>
      <w:r w:rsidRPr="00E578BE">
        <w:t>You are required to:</w:t>
      </w:r>
    </w:p>
    <w:p w14:paraId="0476BFE3" w14:textId="77777777" w:rsidR="00E578BE" w:rsidRPr="00E578BE" w:rsidRDefault="00E578BE" w:rsidP="00E578BE">
      <w:pPr>
        <w:numPr>
          <w:ilvl w:val="0"/>
          <w:numId w:val="2"/>
        </w:numPr>
        <w:spacing w:line="360" w:lineRule="auto"/>
      </w:pPr>
      <w:r w:rsidRPr="00E578BE">
        <w:rPr>
          <w:b/>
          <w:bCs/>
        </w:rPr>
        <w:t>Import and Prepare Geometry:</w:t>
      </w:r>
    </w:p>
    <w:p w14:paraId="5AAC21C2" w14:textId="77777777" w:rsidR="00E578BE" w:rsidRPr="00E578BE" w:rsidRDefault="00E578BE" w:rsidP="00E578BE">
      <w:pPr>
        <w:numPr>
          <w:ilvl w:val="1"/>
          <w:numId w:val="3"/>
        </w:numPr>
        <w:spacing w:line="360" w:lineRule="auto"/>
      </w:pPr>
      <w:r w:rsidRPr="00E578BE">
        <w:t>Use the provided CAD model of the connecting rod.</w:t>
      </w:r>
    </w:p>
    <w:p w14:paraId="1897F575" w14:textId="77777777" w:rsidR="00E578BE" w:rsidRPr="00E578BE" w:rsidRDefault="00E578BE" w:rsidP="00E578BE">
      <w:pPr>
        <w:numPr>
          <w:ilvl w:val="1"/>
          <w:numId w:val="3"/>
        </w:numPr>
        <w:spacing w:line="360" w:lineRule="auto"/>
      </w:pPr>
      <w:r w:rsidRPr="00E578BE">
        <w:t>Clean and simplify the geometry if necessary for meshing and analysis.</w:t>
      </w:r>
    </w:p>
    <w:p w14:paraId="18B04526" w14:textId="77777777" w:rsidR="00E578BE" w:rsidRPr="00E578BE" w:rsidRDefault="00E578BE" w:rsidP="00E578BE">
      <w:pPr>
        <w:numPr>
          <w:ilvl w:val="0"/>
          <w:numId w:val="2"/>
        </w:numPr>
        <w:spacing w:line="360" w:lineRule="auto"/>
      </w:pPr>
      <w:r w:rsidRPr="00E578BE">
        <w:rPr>
          <w:b/>
          <w:bCs/>
        </w:rPr>
        <w:t>Apply Boundary Conditions:</w:t>
      </w:r>
    </w:p>
    <w:p w14:paraId="3D598CC2" w14:textId="77777777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Use the supplied cylinder pressure data to define mechanical loading conditions.</w:t>
      </w:r>
    </w:p>
    <w:p w14:paraId="2F79D308" w14:textId="567E4D80" w:rsid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 xml:space="preserve">Apply thermal boundary conditions based on </w:t>
      </w:r>
      <w:r w:rsidR="001B237C">
        <w:t>researched</w:t>
      </w:r>
      <w:r w:rsidRPr="00E578BE">
        <w:t xml:space="preserve"> temperature profiles.</w:t>
      </w:r>
    </w:p>
    <w:p w14:paraId="770467E3" w14:textId="08327BF6" w:rsidR="00E578BE" w:rsidRPr="00E578BE" w:rsidRDefault="00E578BE" w:rsidP="00E578BE">
      <w:pPr>
        <w:numPr>
          <w:ilvl w:val="1"/>
          <w:numId w:val="4"/>
        </w:numPr>
        <w:spacing w:line="360" w:lineRule="auto"/>
      </w:pPr>
      <w:r>
        <w:t xml:space="preserve">Import kinematics induced loadings if </w:t>
      </w:r>
      <w:r w:rsidR="008C334E">
        <w:t xml:space="preserve">applicable. </w:t>
      </w:r>
    </w:p>
    <w:p w14:paraId="6FA1AA9A" w14:textId="77777777" w:rsidR="00E578BE" w:rsidRPr="00E578BE" w:rsidRDefault="00E578BE" w:rsidP="00E578BE">
      <w:pPr>
        <w:numPr>
          <w:ilvl w:val="0"/>
          <w:numId w:val="2"/>
        </w:numPr>
        <w:spacing w:line="360" w:lineRule="auto"/>
      </w:pPr>
      <w:r w:rsidRPr="00E578BE">
        <w:rPr>
          <w:b/>
          <w:bCs/>
        </w:rPr>
        <w:lastRenderedPageBreak/>
        <w:t>Conduct Fatigue Analysis:</w:t>
      </w:r>
    </w:p>
    <w:p w14:paraId="281AC7D7" w14:textId="77777777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Perform a fatigue life analysis using ANSYS Mechanical.</w:t>
      </w:r>
    </w:p>
    <w:p w14:paraId="26713A2E" w14:textId="5F350076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 xml:space="preserve">Select appropriate material properties </w:t>
      </w:r>
      <w:r w:rsidR="00CF5104">
        <w:t xml:space="preserve">(based on research to determine suitable materials for this type of component) </w:t>
      </w:r>
      <w:r w:rsidRPr="00E578BE">
        <w:t>and fatigue models.</w:t>
      </w:r>
    </w:p>
    <w:p w14:paraId="60D1BD97" w14:textId="77777777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Define suitable load cases and cycles based on engine operation.</w:t>
      </w:r>
    </w:p>
    <w:p w14:paraId="6963439D" w14:textId="77777777" w:rsidR="00E578BE" w:rsidRPr="00E578BE" w:rsidRDefault="00E578BE" w:rsidP="00E578BE">
      <w:pPr>
        <w:numPr>
          <w:ilvl w:val="0"/>
          <w:numId w:val="2"/>
        </w:numPr>
        <w:spacing w:line="360" w:lineRule="auto"/>
      </w:pPr>
      <w:r w:rsidRPr="00E578BE">
        <w:rPr>
          <w:b/>
          <w:bCs/>
        </w:rPr>
        <w:t>Compare Safety Factors:</w:t>
      </w:r>
    </w:p>
    <w:p w14:paraId="2025BE3F" w14:textId="77777777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Extract stress data from FEA results.</w:t>
      </w:r>
    </w:p>
    <w:p w14:paraId="6300330D" w14:textId="281803CA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Calculate analytical fatigue safety factors using classical methods</w:t>
      </w:r>
      <w:r w:rsidR="008C334E">
        <w:t xml:space="preserve"> for selected areas of the connecting rod</w:t>
      </w:r>
      <w:r w:rsidRPr="00E578BE">
        <w:t>.</w:t>
      </w:r>
    </w:p>
    <w:p w14:paraId="19B37475" w14:textId="77777777" w:rsidR="00E578BE" w:rsidRPr="00E578BE" w:rsidRDefault="00E578BE" w:rsidP="00E578BE">
      <w:pPr>
        <w:numPr>
          <w:ilvl w:val="1"/>
          <w:numId w:val="4"/>
        </w:numPr>
        <w:spacing w:line="360" w:lineRule="auto"/>
      </w:pPr>
      <w:r w:rsidRPr="00E578BE">
        <w:t>Compare these with the ANSYS-generated safety factors and discuss discrepancies.</w:t>
      </w:r>
    </w:p>
    <w:p w14:paraId="14877437" w14:textId="77777777" w:rsidR="00E578BE" w:rsidRPr="00E578BE" w:rsidRDefault="00E578BE" w:rsidP="00E578BE">
      <w:pPr>
        <w:numPr>
          <w:ilvl w:val="0"/>
          <w:numId w:val="2"/>
        </w:numPr>
        <w:spacing w:line="360" w:lineRule="auto"/>
      </w:pPr>
      <w:r w:rsidRPr="00E578BE">
        <w:rPr>
          <w:b/>
          <w:bCs/>
        </w:rPr>
        <w:t>Report Findings:</w:t>
      </w:r>
    </w:p>
    <w:p w14:paraId="2B820EF0" w14:textId="77777777" w:rsidR="00E578BE" w:rsidRPr="00E578BE" w:rsidRDefault="00E578BE" w:rsidP="00E578BE">
      <w:pPr>
        <w:pStyle w:val="ListParagraph"/>
        <w:numPr>
          <w:ilvl w:val="1"/>
          <w:numId w:val="5"/>
        </w:numPr>
        <w:spacing w:line="360" w:lineRule="auto"/>
      </w:pPr>
      <w:r w:rsidRPr="00E578BE">
        <w:t xml:space="preserve">Submit a concise technical report (max 10 pages) including: </w:t>
      </w:r>
    </w:p>
    <w:p w14:paraId="3783E66E" w14:textId="77777777" w:rsidR="00E578BE" w:rsidRPr="00E578BE" w:rsidRDefault="00E578BE" w:rsidP="00E578BE">
      <w:pPr>
        <w:pStyle w:val="ListParagraph"/>
        <w:numPr>
          <w:ilvl w:val="2"/>
          <w:numId w:val="6"/>
        </w:numPr>
        <w:spacing w:line="360" w:lineRule="auto"/>
      </w:pPr>
      <w:r w:rsidRPr="00E578BE">
        <w:t>Methodology and workflow.</w:t>
      </w:r>
    </w:p>
    <w:p w14:paraId="5A2BCA40" w14:textId="77777777" w:rsidR="00E578BE" w:rsidRPr="00E578BE" w:rsidRDefault="00E578BE" w:rsidP="00E578BE">
      <w:pPr>
        <w:pStyle w:val="ListParagraph"/>
        <w:numPr>
          <w:ilvl w:val="2"/>
          <w:numId w:val="6"/>
        </w:numPr>
        <w:spacing w:line="360" w:lineRule="auto"/>
      </w:pPr>
      <w:r w:rsidRPr="00E578BE">
        <w:t>Justification of boundary conditions and load cases.</w:t>
      </w:r>
    </w:p>
    <w:p w14:paraId="5CFACD3E" w14:textId="77777777" w:rsidR="00E578BE" w:rsidRPr="00E578BE" w:rsidRDefault="00E578BE" w:rsidP="00E578BE">
      <w:pPr>
        <w:pStyle w:val="ListParagraph"/>
        <w:numPr>
          <w:ilvl w:val="2"/>
          <w:numId w:val="6"/>
        </w:numPr>
        <w:spacing w:line="360" w:lineRule="auto"/>
      </w:pPr>
      <w:r w:rsidRPr="00E578BE">
        <w:t>Fatigue life results and safety factor comparison.</w:t>
      </w:r>
    </w:p>
    <w:p w14:paraId="1CA0B51E" w14:textId="77777777" w:rsidR="00E578BE" w:rsidRPr="00E578BE" w:rsidRDefault="00E578BE" w:rsidP="00E578BE">
      <w:pPr>
        <w:pStyle w:val="ListParagraph"/>
        <w:numPr>
          <w:ilvl w:val="2"/>
          <w:numId w:val="6"/>
        </w:numPr>
        <w:spacing w:line="360" w:lineRule="auto"/>
      </w:pPr>
      <w:r w:rsidRPr="00E578BE">
        <w:t>Discussion on accuracy, assumptions, and limitations.</w:t>
      </w:r>
    </w:p>
    <w:p w14:paraId="77EAF6A1" w14:textId="77777777" w:rsidR="00F072D3" w:rsidRPr="00F072D3" w:rsidRDefault="00F072D3" w:rsidP="00F072D3">
      <w:pPr>
        <w:spacing w:line="360" w:lineRule="auto"/>
        <w:rPr>
          <w:b/>
          <w:bCs/>
        </w:rPr>
      </w:pPr>
      <w:r w:rsidRPr="00F072D3">
        <w:rPr>
          <w:b/>
          <w:bCs/>
        </w:rPr>
        <w:t>Additional Notes:</w:t>
      </w:r>
    </w:p>
    <w:p w14:paraId="74AF7DE0" w14:textId="140F5E1C" w:rsidR="00DF6E34" w:rsidRDefault="00DF6E34" w:rsidP="00F072D3">
      <w:pPr>
        <w:numPr>
          <w:ilvl w:val="0"/>
          <w:numId w:val="7"/>
        </w:numPr>
        <w:spacing w:line="360" w:lineRule="auto"/>
      </w:pPr>
      <w:r>
        <w:t xml:space="preserve">You will be provided a template document to use to produce your report. </w:t>
      </w:r>
    </w:p>
    <w:p w14:paraId="0C04636C" w14:textId="0B7CDFD5" w:rsidR="00F072D3" w:rsidRPr="00F072D3" w:rsidRDefault="00F072D3" w:rsidP="00DF6E34">
      <w:pPr>
        <w:numPr>
          <w:ilvl w:val="0"/>
          <w:numId w:val="7"/>
        </w:numPr>
        <w:spacing w:line="360" w:lineRule="auto"/>
      </w:pPr>
      <w:r w:rsidRPr="00F072D3">
        <w:t>You may use supplementary literature to justify your assumptions.</w:t>
      </w:r>
    </w:p>
    <w:p w14:paraId="1F66CD20" w14:textId="24E0E667" w:rsidR="00F072D3" w:rsidRPr="00F072D3" w:rsidRDefault="00F072D3" w:rsidP="00F072D3">
      <w:pPr>
        <w:numPr>
          <w:ilvl w:val="0"/>
          <w:numId w:val="7"/>
        </w:numPr>
        <w:spacing w:line="360" w:lineRule="auto"/>
      </w:pPr>
      <w:r w:rsidRPr="00F072D3">
        <w:t>Ensure all figures and tables in the report are clearly labelled.</w:t>
      </w:r>
    </w:p>
    <w:p w14:paraId="45D80284" w14:textId="77777777" w:rsidR="00F072D3" w:rsidRPr="00F072D3" w:rsidRDefault="00F072D3" w:rsidP="00F072D3">
      <w:pPr>
        <w:numPr>
          <w:ilvl w:val="0"/>
          <w:numId w:val="7"/>
        </w:numPr>
        <w:spacing w:line="360" w:lineRule="auto"/>
      </w:pPr>
      <w:r w:rsidRPr="00F072D3">
        <w:t>Late submissions will follow the university’s standard penalty policy.</w:t>
      </w:r>
    </w:p>
    <w:p w14:paraId="5697A5C9" w14:textId="77777777" w:rsidR="00E578BE" w:rsidRPr="00E578BE" w:rsidRDefault="00E578BE" w:rsidP="00E578BE">
      <w:pPr>
        <w:spacing w:line="360" w:lineRule="auto"/>
      </w:pPr>
    </w:p>
    <w:sectPr w:rsidR="00E578BE" w:rsidRPr="00E57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3E1AD" w14:textId="77777777" w:rsidR="001A7DD3" w:rsidRDefault="001A7DD3" w:rsidP="00CE2445">
      <w:pPr>
        <w:spacing w:after="0" w:line="240" w:lineRule="auto"/>
      </w:pPr>
      <w:r>
        <w:separator/>
      </w:r>
    </w:p>
  </w:endnote>
  <w:endnote w:type="continuationSeparator" w:id="0">
    <w:p w14:paraId="10C0A68C" w14:textId="77777777" w:rsidR="001A7DD3" w:rsidRDefault="001A7DD3" w:rsidP="00CE2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CA13C" w14:textId="77777777" w:rsidR="001A7DD3" w:rsidRDefault="001A7DD3" w:rsidP="00CE2445">
      <w:pPr>
        <w:spacing w:after="0" w:line="240" w:lineRule="auto"/>
      </w:pPr>
      <w:r>
        <w:separator/>
      </w:r>
    </w:p>
  </w:footnote>
  <w:footnote w:type="continuationSeparator" w:id="0">
    <w:p w14:paraId="49877E7D" w14:textId="77777777" w:rsidR="001A7DD3" w:rsidRDefault="001A7DD3" w:rsidP="00CE2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5CA3"/>
    <w:multiLevelType w:val="multilevel"/>
    <w:tmpl w:val="3E723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965169"/>
    <w:multiLevelType w:val="multilevel"/>
    <w:tmpl w:val="F24E1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62F00"/>
    <w:multiLevelType w:val="multilevel"/>
    <w:tmpl w:val="B014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535E61"/>
    <w:multiLevelType w:val="multilevel"/>
    <w:tmpl w:val="D9461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67385E"/>
    <w:multiLevelType w:val="multilevel"/>
    <w:tmpl w:val="A2123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F67BBA"/>
    <w:multiLevelType w:val="multilevel"/>
    <w:tmpl w:val="B2DAD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EE03DA"/>
    <w:multiLevelType w:val="multilevel"/>
    <w:tmpl w:val="A2123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492061">
    <w:abstractNumId w:val="2"/>
  </w:num>
  <w:num w:numId="2" w16cid:durableId="336231084">
    <w:abstractNumId w:val="1"/>
  </w:num>
  <w:num w:numId="3" w16cid:durableId="505831110">
    <w:abstractNumId w:val="0"/>
  </w:num>
  <w:num w:numId="4" w16cid:durableId="770319320">
    <w:abstractNumId w:val="4"/>
  </w:num>
  <w:num w:numId="5" w16cid:durableId="1668633318">
    <w:abstractNumId w:val="6"/>
  </w:num>
  <w:num w:numId="6" w16cid:durableId="1434933052">
    <w:abstractNumId w:val="5"/>
  </w:num>
  <w:num w:numId="7" w16cid:durableId="233591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8BE"/>
    <w:rsid w:val="001A4105"/>
    <w:rsid w:val="001A7DD3"/>
    <w:rsid w:val="001B237C"/>
    <w:rsid w:val="004B4A37"/>
    <w:rsid w:val="00572499"/>
    <w:rsid w:val="007B32B9"/>
    <w:rsid w:val="00894C98"/>
    <w:rsid w:val="008C334E"/>
    <w:rsid w:val="008D4035"/>
    <w:rsid w:val="00965474"/>
    <w:rsid w:val="00A14EBE"/>
    <w:rsid w:val="00A22016"/>
    <w:rsid w:val="00CE2445"/>
    <w:rsid w:val="00CF5104"/>
    <w:rsid w:val="00D3456F"/>
    <w:rsid w:val="00DF6E34"/>
    <w:rsid w:val="00E578BE"/>
    <w:rsid w:val="00F0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F33EC1"/>
  <w15:chartTrackingRefBased/>
  <w15:docId w15:val="{E2EFAD8A-5A60-4766-8750-9BB32957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8B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E2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445"/>
  </w:style>
  <w:style w:type="paragraph" w:styleId="Footer">
    <w:name w:val="footer"/>
    <w:basedOn w:val="Normal"/>
    <w:link w:val="FooterChar"/>
    <w:uiPriority w:val="99"/>
    <w:unhideWhenUsed/>
    <w:rsid w:val="00CE2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F42C1-368B-42FD-A3DB-5B6BA1607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319</Words>
  <Characters>2039</Characters>
  <Application>Microsoft Office Word</Application>
  <DocSecurity>0</DocSecurity>
  <Lines>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Noble</dc:creator>
  <cp:keywords/>
  <dc:description/>
  <cp:lastModifiedBy>Andrew Noble</cp:lastModifiedBy>
  <cp:revision>8</cp:revision>
  <dcterms:created xsi:type="dcterms:W3CDTF">2025-11-10T14:27:00Z</dcterms:created>
  <dcterms:modified xsi:type="dcterms:W3CDTF">2025-12-08T09:29:00Z</dcterms:modified>
</cp:coreProperties>
</file>