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9A245D" w14:textId="77777777" w:rsidR="007F76E7" w:rsidRDefault="007F76E7">
      <w:pPr>
        <w:pStyle w:val="p1"/>
      </w:pPr>
      <w:r>
        <w:rPr>
          <w:rStyle w:val="s1"/>
        </w:rPr>
        <w:t>Student Name - Happy Singh</w:t>
      </w:r>
    </w:p>
    <w:p w14:paraId="7371EAA9" w14:textId="77777777" w:rsidR="007F76E7" w:rsidRDefault="007F76E7">
      <w:pPr>
        <w:pStyle w:val="p2"/>
      </w:pPr>
      <w:r>
        <w:rPr>
          <w:rStyle w:val="s2"/>
        </w:rPr>
        <w:t>Student Name -</w:t>
      </w:r>
      <w:r>
        <w:rPr>
          <w:rStyle w:val="apple-converted-space"/>
          <w:rFonts w:ascii="HelveticaNeue-Medium" w:hAnsi="HelveticaNeue-Medium"/>
        </w:rPr>
        <w:t> </w:t>
      </w:r>
    </w:p>
    <w:p w14:paraId="74443E4B" w14:textId="77777777" w:rsidR="007F76E7" w:rsidRDefault="007F76E7">
      <w:pPr>
        <w:pStyle w:val="p1"/>
      </w:pPr>
      <w:r>
        <w:rPr>
          <w:rStyle w:val="s1"/>
        </w:rPr>
        <w:t>Student Number - 2223424</w:t>
      </w:r>
    </w:p>
    <w:p w14:paraId="7916A879" w14:textId="77777777" w:rsidR="007F76E7" w:rsidRDefault="007F76E7">
      <w:pPr>
        <w:pStyle w:val="p3"/>
      </w:pPr>
    </w:p>
    <w:p w14:paraId="754A1314" w14:textId="77777777" w:rsidR="007F76E7" w:rsidRDefault="007F76E7">
      <w:pPr>
        <w:pStyle w:val="p1"/>
      </w:pPr>
      <w:r>
        <w:rPr>
          <w:rStyle w:val="s1"/>
        </w:rPr>
        <w:t>Module - Human Resource Management</w:t>
      </w:r>
      <w:r>
        <w:rPr>
          <w:rStyle w:val="apple-converted-space"/>
          <w:b/>
          <w:bCs/>
        </w:rPr>
        <w:t> </w:t>
      </w:r>
    </w:p>
    <w:p w14:paraId="35CAE07A" w14:textId="77777777" w:rsidR="007F76E7" w:rsidRDefault="007F76E7">
      <w:pPr>
        <w:pStyle w:val="p3"/>
      </w:pPr>
    </w:p>
    <w:p w14:paraId="431265B0" w14:textId="77777777" w:rsidR="007F76E7" w:rsidRDefault="007F76E7">
      <w:pPr>
        <w:pStyle w:val="p1"/>
      </w:pPr>
      <w:r>
        <w:rPr>
          <w:rStyle w:val="s1"/>
        </w:rPr>
        <w:t>Module Code - LCMB7000</w:t>
      </w:r>
    </w:p>
    <w:p w14:paraId="33D3E1B6" w14:textId="77777777" w:rsidR="007F76E7" w:rsidRDefault="007F76E7">
      <w:pPr>
        <w:pStyle w:val="p3"/>
      </w:pPr>
    </w:p>
    <w:p w14:paraId="6286D59D" w14:textId="77777777" w:rsidR="007F76E7" w:rsidRDefault="007F76E7">
      <w:pPr>
        <w:pStyle w:val="p1"/>
      </w:pPr>
      <w:r>
        <w:rPr>
          <w:rStyle w:val="s1"/>
        </w:rPr>
        <w:t xml:space="preserve">Lecturer - Prof D G </w:t>
      </w:r>
      <w:proofErr w:type="spellStart"/>
      <w:r>
        <w:rPr>
          <w:rStyle w:val="s1"/>
        </w:rPr>
        <w:t>Pepple</w:t>
      </w:r>
      <w:proofErr w:type="spellEnd"/>
    </w:p>
    <w:p w14:paraId="69BDC159" w14:textId="77777777" w:rsidR="007F76E7" w:rsidRDefault="007F76E7">
      <w:pPr>
        <w:pStyle w:val="p4"/>
      </w:pPr>
    </w:p>
    <w:p w14:paraId="4C82A89D" w14:textId="77777777" w:rsidR="00075894" w:rsidRDefault="00075894" w:rsidP="00075894">
      <w:pPr>
        <w:jc w:val="center"/>
        <w:rPr>
          <w:b/>
          <w:i/>
          <w:sz w:val="72"/>
          <w:szCs w:val="72"/>
          <w:u w:val="single"/>
        </w:rPr>
      </w:pPr>
    </w:p>
    <w:p w14:paraId="784128C1" w14:textId="77777777" w:rsidR="00075894" w:rsidRDefault="00075894" w:rsidP="007F76E7">
      <w:pPr>
        <w:rPr>
          <w:b/>
          <w:i/>
          <w:sz w:val="72"/>
          <w:szCs w:val="72"/>
          <w:u w:val="single"/>
        </w:rPr>
      </w:pPr>
    </w:p>
    <w:p w14:paraId="76C57BE1" w14:textId="77777777" w:rsidR="00075894" w:rsidRDefault="001A6B24" w:rsidP="00075894">
      <w:pPr>
        <w:jc w:val="center"/>
        <w:rPr>
          <w:b/>
          <w:i/>
          <w:sz w:val="72"/>
          <w:szCs w:val="72"/>
          <w:u w:val="single"/>
        </w:rPr>
      </w:pPr>
      <w:r w:rsidRPr="00075894">
        <w:rPr>
          <w:b/>
          <w:i/>
          <w:sz w:val="72"/>
          <w:szCs w:val="72"/>
          <w:u w:val="single"/>
        </w:rPr>
        <w:t xml:space="preserve">Human Resource </w:t>
      </w:r>
    </w:p>
    <w:p w14:paraId="112E6C0A" w14:textId="77777777" w:rsidR="00CD17D4" w:rsidRPr="00075894" w:rsidRDefault="001A6B24" w:rsidP="00075894">
      <w:pPr>
        <w:jc w:val="center"/>
        <w:rPr>
          <w:b/>
          <w:i/>
          <w:sz w:val="72"/>
          <w:szCs w:val="72"/>
          <w:u w:val="single"/>
        </w:rPr>
      </w:pPr>
      <w:r w:rsidRPr="00075894">
        <w:rPr>
          <w:b/>
          <w:i/>
          <w:sz w:val="72"/>
          <w:szCs w:val="72"/>
          <w:u w:val="single"/>
        </w:rPr>
        <w:t>Management</w:t>
      </w:r>
    </w:p>
    <w:p w14:paraId="3CF37481" w14:textId="77777777" w:rsidR="001A6B24" w:rsidRDefault="001A6B24">
      <w:r>
        <w:br w:type="page"/>
      </w:r>
    </w:p>
    <w:sdt>
      <w:sdtPr>
        <w:rPr>
          <w:rFonts w:asciiTheme="minorHAnsi" w:eastAsiaTheme="minorHAnsi" w:hAnsiTheme="minorHAnsi" w:cstheme="minorBidi"/>
          <w:color w:val="auto"/>
          <w:sz w:val="22"/>
          <w:szCs w:val="22"/>
        </w:rPr>
        <w:id w:val="1297420462"/>
        <w:docPartObj>
          <w:docPartGallery w:val="Table of Contents"/>
          <w:docPartUnique/>
        </w:docPartObj>
      </w:sdtPr>
      <w:sdtEndPr>
        <w:rPr>
          <w:b/>
          <w:bCs/>
          <w:noProof/>
        </w:rPr>
      </w:sdtEndPr>
      <w:sdtContent>
        <w:p w14:paraId="62C94D88" w14:textId="77777777" w:rsidR="00075894" w:rsidRDefault="00075894">
          <w:pPr>
            <w:pStyle w:val="TOCHeading"/>
          </w:pPr>
          <w:r>
            <w:t>Contents</w:t>
          </w:r>
        </w:p>
        <w:p w14:paraId="5FB03DFC" w14:textId="77777777" w:rsidR="002B5873" w:rsidRDefault="00075894">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27008622" w:history="1">
            <w:r w:rsidR="002B5873" w:rsidRPr="007F4D9D">
              <w:rPr>
                <w:rStyle w:val="Hyperlink"/>
                <w:noProof/>
              </w:rPr>
              <w:t>Introduction</w:t>
            </w:r>
            <w:r w:rsidR="002B5873">
              <w:rPr>
                <w:noProof/>
                <w:webHidden/>
              </w:rPr>
              <w:tab/>
            </w:r>
            <w:r w:rsidR="002B5873">
              <w:rPr>
                <w:noProof/>
                <w:webHidden/>
              </w:rPr>
              <w:fldChar w:fldCharType="begin"/>
            </w:r>
            <w:r w:rsidR="002B5873">
              <w:rPr>
                <w:noProof/>
                <w:webHidden/>
              </w:rPr>
              <w:instrText xml:space="preserve"> PAGEREF _Toc127008622 \h </w:instrText>
            </w:r>
            <w:r w:rsidR="002B5873">
              <w:rPr>
                <w:noProof/>
                <w:webHidden/>
              </w:rPr>
            </w:r>
            <w:r w:rsidR="002B5873">
              <w:rPr>
                <w:noProof/>
                <w:webHidden/>
              </w:rPr>
              <w:fldChar w:fldCharType="separate"/>
            </w:r>
            <w:r w:rsidR="002B5873">
              <w:rPr>
                <w:noProof/>
                <w:webHidden/>
              </w:rPr>
              <w:t>3</w:t>
            </w:r>
            <w:r w:rsidR="002B5873">
              <w:rPr>
                <w:noProof/>
                <w:webHidden/>
              </w:rPr>
              <w:fldChar w:fldCharType="end"/>
            </w:r>
          </w:hyperlink>
        </w:p>
        <w:p w14:paraId="0746D5C0" w14:textId="77777777" w:rsidR="002B5873" w:rsidRDefault="00000000">
          <w:pPr>
            <w:pStyle w:val="TOC1"/>
            <w:tabs>
              <w:tab w:val="right" w:leader="dot" w:pos="9350"/>
            </w:tabs>
            <w:rPr>
              <w:rFonts w:eastAsiaTheme="minorEastAsia"/>
              <w:noProof/>
            </w:rPr>
          </w:pPr>
          <w:hyperlink w:anchor="_Toc127008623" w:history="1">
            <w:r w:rsidR="002B5873" w:rsidRPr="007F4D9D">
              <w:rPr>
                <w:rStyle w:val="Hyperlink"/>
                <w:noProof/>
              </w:rPr>
              <w:t>The role of Human Resource has changed over time</w:t>
            </w:r>
            <w:r w:rsidR="002B5873">
              <w:rPr>
                <w:noProof/>
                <w:webHidden/>
              </w:rPr>
              <w:tab/>
            </w:r>
            <w:r w:rsidR="002B5873">
              <w:rPr>
                <w:noProof/>
                <w:webHidden/>
              </w:rPr>
              <w:fldChar w:fldCharType="begin"/>
            </w:r>
            <w:r w:rsidR="002B5873">
              <w:rPr>
                <w:noProof/>
                <w:webHidden/>
              </w:rPr>
              <w:instrText xml:space="preserve"> PAGEREF _Toc127008623 \h </w:instrText>
            </w:r>
            <w:r w:rsidR="002B5873">
              <w:rPr>
                <w:noProof/>
                <w:webHidden/>
              </w:rPr>
            </w:r>
            <w:r w:rsidR="002B5873">
              <w:rPr>
                <w:noProof/>
                <w:webHidden/>
              </w:rPr>
              <w:fldChar w:fldCharType="separate"/>
            </w:r>
            <w:r w:rsidR="002B5873">
              <w:rPr>
                <w:noProof/>
                <w:webHidden/>
              </w:rPr>
              <w:t>3</w:t>
            </w:r>
            <w:r w:rsidR="002B5873">
              <w:rPr>
                <w:noProof/>
                <w:webHidden/>
              </w:rPr>
              <w:fldChar w:fldCharType="end"/>
            </w:r>
          </w:hyperlink>
        </w:p>
        <w:p w14:paraId="4382DB20" w14:textId="77777777" w:rsidR="002B5873" w:rsidRDefault="00000000">
          <w:pPr>
            <w:pStyle w:val="TOC1"/>
            <w:tabs>
              <w:tab w:val="right" w:leader="dot" w:pos="9350"/>
            </w:tabs>
            <w:rPr>
              <w:rFonts w:eastAsiaTheme="minorEastAsia"/>
              <w:noProof/>
            </w:rPr>
          </w:pPr>
          <w:hyperlink w:anchor="_Toc127008624" w:history="1">
            <w:r w:rsidR="002B5873" w:rsidRPr="007F4D9D">
              <w:rPr>
                <w:rStyle w:val="Hyperlink"/>
                <w:noProof/>
              </w:rPr>
              <w:t>Context with various factor</w:t>
            </w:r>
            <w:r w:rsidR="002B5873">
              <w:rPr>
                <w:noProof/>
                <w:webHidden/>
              </w:rPr>
              <w:tab/>
            </w:r>
            <w:r w:rsidR="002B5873">
              <w:rPr>
                <w:noProof/>
                <w:webHidden/>
              </w:rPr>
              <w:fldChar w:fldCharType="begin"/>
            </w:r>
            <w:r w:rsidR="002B5873">
              <w:rPr>
                <w:noProof/>
                <w:webHidden/>
              </w:rPr>
              <w:instrText xml:space="preserve"> PAGEREF _Toc127008624 \h </w:instrText>
            </w:r>
            <w:r w:rsidR="002B5873">
              <w:rPr>
                <w:noProof/>
                <w:webHidden/>
              </w:rPr>
            </w:r>
            <w:r w:rsidR="002B5873">
              <w:rPr>
                <w:noProof/>
                <w:webHidden/>
              </w:rPr>
              <w:fldChar w:fldCharType="separate"/>
            </w:r>
            <w:r w:rsidR="002B5873">
              <w:rPr>
                <w:noProof/>
                <w:webHidden/>
              </w:rPr>
              <w:t>4</w:t>
            </w:r>
            <w:r w:rsidR="002B5873">
              <w:rPr>
                <w:noProof/>
                <w:webHidden/>
              </w:rPr>
              <w:fldChar w:fldCharType="end"/>
            </w:r>
          </w:hyperlink>
        </w:p>
        <w:p w14:paraId="0E1D3332" w14:textId="77777777" w:rsidR="002B5873" w:rsidRDefault="00000000">
          <w:pPr>
            <w:pStyle w:val="TOC1"/>
            <w:tabs>
              <w:tab w:val="right" w:leader="dot" w:pos="9350"/>
            </w:tabs>
            <w:rPr>
              <w:rFonts w:eastAsiaTheme="minorEastAsia"/>
              <w:noProof/>
            </w:rPr>
          </w:pPr>
          <w:hyperlink w:anchor="_Toc127008625" w:history="1">
            <w:r w:rsidR="002B5873" w:rsidRPr="007F4D9D">
              <w:rPr>
                <w:rStyle w:val="Hyperlink"/>
                <w:noProof/>
              </w:rPr>
              <w:t>Sustainability agenda</w:t>
            </w:r>
            <w:r w:rsidR="002B5873">
              <w:rPr>
                <w:noProof/>
                <w:webHidden/>
              </w:rPr>
              <w:tab/>
            </w:r>
            <w:r w:rsidR="002B5873">
              <w:rPr>
                <w:noProof/>
                <w:webHidden/>
              </w:rPr>
              <w:fldChar w:fldCharType="begin"/>
            </w:r>
            <w:r w:rsidR="002B5873">
              <w:rPr>
                <w:noProof/>
                <w:webHidden/>
              </w:rPr>
              <w:instrText xml:space="preserve"> PAGEREF _Toc127008625 \h </w:instrText>
            </w:r>
            <w:r w:rsidR="002B5873">
              <w:rPr>
                <w:noProof/>
                <w:webHidden/>
              </w:rPr>
            </w:r>
            <w:r w:rsidR="002B5873">
              <w:rPr>
                <w:noProof/>
                <w:webHidden/>
              </w:rPr>
              <w:fldChar w:fldCharType="separate"/>
            </w:r>
            <w:r w:rsidR="002B5873">
              <w:rPr>
                <w:noProof/>
                <w:webHidden/>
              </w:rPr>
              <w:t>6</w:t>
            </w:r>
            <w:r w:rsidR="002B5873">
              <w:rPr>
                <w:noProof/>
                <w:webHidden/>
              </w:rPr>
              <w:fldChar w:fldCharType="end"/>
            </w:r>
          </w:hyperlink>
        </w:p>
        <w:p w14:paraId="1141AD1B" w14:textId="77777777" w:rsidR="002B5873" w:rsidRDefault="00000000">
          <w:pPr>
            <w:pStyle w:val="TOC1"/>
            <w:tabs>
              <w:tab w:val="right" w:leader="dot" w:pos="9350"/>
            </w:tabs>
            <w:rPr>
              <w:rFonts w:eastAsiaTheme="minorEastAsia"/>
              <w:noProof/>
            </w:rPr>
          </w:pPr>
          <w:hyperlink w:anchor="_Toc127008626" w:history="1">
            <w:r w:rsidR="002B5873" w:rsidRPr="007F4D9D">
              <w:rPr>
                <w:rStyle w:val="Hyperlink"/>
                <w:noProof/>
              </w:rPr>
              <w:t>Reflection</w:t>
            </w:r>
            <w:r w:rsidR="002B5873">
              <w:rPr>
                <w:noProof/>
                <w:webHidden/>
              </w:rPr>
              <w:tab/>
            </w:r>
            <w:r w:rsidR="002B5873">
              <w:rPr>
                <w:noProof/>
                <w:webHidden/>
              </w:rPr>
              <w:fldChar w:fldCharType="begin"/>
            </w:r>
            <w:r w:rsidR="002B5873">
              <w:rPr>
                <w:noProof/>
                <w:webHidden/>
              </w:rPr>
              <w:instrText xml:space="preserve"> PAGEREF _Toc127008626 \h </w:instrText>
            </w:r>
            <w:r w:rsidR="002B5873">
              <w:rPr>
                <w:noProof/>
                <w:webHidden/>
              </w:rPr>
            </w:r>
            <w:r w:rsidR="002B5873">
              <w:rPr>
                <w:noProof/>
                <w:webHidden/>
              </w:rPr>
              <w:fldChar w:fldCharType="separate"/>
            </w:r>
            <w:r w:rsidR="002B5873">
              <w:rPr>
                <w:noProof/>
                <w:webHidden/>
              </w:rPr>
              <w:t>7</w:t>
            </w:r>
            <w:r w:rsidR="002B5873">
              <w:rPr>
                <w:noProof/>
                <w:webHidden/>
              </w:rPr>
              <w:fldChar w:fldCharType="end"/>
            </w:r>
          </w:hyperlink>
        </w:p>
        <w:p w14:paraId="1F9A912B" w14:textId="77777777" w:rsidR="002B5873" w:rsidRDefault="00000000">
          <w:pPr>
            <w:pStyle w:val="TOC1"/>
            <w:tabs>
              <w:tab w:val="right" w:leader="dot" w:pos="9350"/>
            </w:tabs>
            <w:rPr>
              <w:rFonts w:eastAsiaTheme="minorEastAsia"/>
              <w:noProof/>
            </w:rPr>
          </w:pPr>
          <w:hyperlink w:anchor="_Toc127008627" w:history="1">
            <w:r w:rsidR="002B5873" w:rsidRPr="007F4D9D">
              <w:rPr>
                <w:rStyle w:val="Hyperlink"/>
                <w:noProof/>
              </w:rPr>
              <w:t>Conclusion</w:t>
            </w:r>
            <w:r w:rsidR="002B5873">
              <w:rPr>
                <w:noProof/>
                <w:webHidden/>
              </w:rPr>
              <w:tab/>
            </w:r>
            <w:r w:rsidR="002B5873">
              <w:rPr>
                <w:noProof/>
                <w:webHidden/>
              </w:rPr>
              <w:fldChar w:fldCharType="begin"/>
            </w:r>
            <w:r w:rsidR="002B5873">
              <w:rPr>
                <w:noProof/>
                <w:webHidden/>
              </w:rPr>
              <w:instrText xml:space="preserve"> PAGEREF _Toc127008627 \h </w:instrText>
            </w:r>
            <w:r w:rsidR="002B5873">
              <w:rPr>
                <w:noProof/>
                <w:webHidden/>
              </w:rPr>
            </w:r>
            <w:r w:rsidR="002B5873">
              <w:rPr>
                <w:noProof/>
                <w:webHidden/>
              </w:rPr>
              <w:fldChar w:fldCharType="separate"/>
            </w:r>
            <w:r w:rsidR="002B5873">
              <w:rPr>
                <w:noProof/>
                <w:webHidden/>
              </w:rPr>
              <w:t>8</w:t>
            </w:r>
            <w:r w:rsidR="002B5873">
              <w:rPr>
                <w:noProof/>
                <w:webHidden/>
              </w:rPr>
              <w:fldChar w:fldCharType="end"/>
            </w:r>
          </w:hyperlink>
        </w:p>
        <w:p w14:paraId="07BFE67B" w14:textId="77777777" w:rsidR="002B5873" w:rsidRDefault="00000000">
          <w:pPr>
            <w:pStyle w:val="TOC1"/>
            <w:tabs>
              <w:tab w:val="right" w:leader="dot" w:pos="9350"/>
            </w:tabs>
            <w:rPr>
              <w:rFonts w:eastAsiaTheme="minorEastAsia"/>
              <w:noProof/>
            </w:rPr>
          </w:pPr>
          <w:hyperlink w:anchor="_Toc127008628" w:history="1">
            <w:r w:rsidR="002B5873" w:rsidRPr="007F4D9D">
              <w:rPr>
                <w:rStyle w:val="Hyperlink"/>
                <w:noProof/>
              </w:rPr>
              <w:t>References</w:t>
            </w:r>
            <w:r w:rsidR="002B5873">
              <w:rPr>
                <w:noProof/>
                <w:webHidden/>
              </w:rPr>
              <w:tab/>
            </w:r>
            <w:r w:rsidR="002B5873">
              <w:rPr>
                <w:noProof/>
                <w:webHidden/>
              </w:rPr>
              <w:fldChar w:fldCharType="begin"/>
            </w:r>
            <w:r w:rsidR="002B5873">
              <w:rPr>
                <w:noProof/>
                <w:webHidden/>
              </w:rPr>
              <w:instrText xml:space="preserve"> PAGEREF _Toc127008628 \h </w:instrText>
            </w:r>
            <w:r w:rsidR="002B5873">
              <w:rPr>
                <w:noProof/>
                <w:webHidden/>
              </w:rPr>
            </w:r>
            <w:r w:rsidR="002B5873">
              <w:rPr>
                <w:noProof/>
                <w:webHidden/>
              </w:rPr>
              <w:fldChar w:fldCharType="separate"/>
            </w:r>
            <w:r w:rsidR="002B5873">
              <w:rPr>
                <w:noProof/>
                <w:webHidden/>
              </w:rPr>
              <w:t>9</w:t>
            </w:r>
            <w:r w:rsidR="002B5873">
              <w:rPr>
                <w:noProof/>
                <w:webHidden/>
              </w:rPr>
              <w:fldChar w:fldCharType="end"/>
            </w:r>
          </w:hyperlink>
        </w:p>
        <w:p w14:paraId="67F9B793" w14:textId="77777777" w:rsidR="00075894" w:rsidRDefault="00075894">
          <w:r>
            <w:rPr>
              <w:b/>
              <w:bCs/>
              <w:noProof/>
            </w:rPr>
            <w:fldChar w:fldCharType="end"/>
          </w:r>
        </w:p>
      </w:sdtContent>
    </w:sdt>
    <w:p w14:paraId="720479C3" w14:textId="77777777" w:rsidR="001A6B24" w:rsidRDefault="001A6B24">
      <w:r>
        <w:br w:type="page"/>
      </w:r>
    </w:p>
    <w:p w14:paraId="30C0153E" w14:textId="77777777" w:rsidR="001A6B24" w:rsidRDefault="001A6B24" w:rsidP="00075894">
      <w:pPr>
        <w:pStyle w:val="Heading1"/>
        <w:spacing w:line="360" w:lineRule="auto"/>
        <w:jc w:val="both"/>
      </w:pPr>
      <w:bookmarkStart w:id="0" w:name="_Toc127008622"/>
      <w:r>
        <w:lastRenderedPageBreak/>
        <w:t>Introduction</w:t>
      </w:r>
      <w:bookmarkEnd w:id="0"/>
    </w:p>
    <w:p w14:paraId="53FBB879" w14:textId="77777777" w:rsidR="00165ED8" w:rsidRDefault="00302BEA" w:rsidP="00075894">
      <w:pPr>
        <w:spacing w:line="360" w:lineRule="auto"/>
        <w:jc w:val="both"/>
      </w:pPr>
      <w:r w:rsidRPr="00302BEA">
        <w:t>Human Resource Management (HRM) is defined as the department of the firm which has focused on the hiring, firing, and management of the staff</w:t>
      </w:r>
      <w:r w:rsidR="008A0AEF">
        <w:t xml:space="preserve"> </w:t>
      </w:r>
      <w:r w:rsidR="008A0AEF">
        <w:rPr>
          <w:rFonts w:cstheme="minorHAnsi"/>
          <w:color w:val="222222"/>
          <w:shd w:val="clear" w:color="auto" w:fill="FFFFFF"/>
        </w:rPr>
        <w:t xml:space="preserve">(Armstrong, </w:t>
      </w:r>
      <w:r w:rsidR="008A0AEF" w:rsidRPr="00075894">
        <w:rPr>
          <w:rFonts w:cstheme="minorHAnsi"/>
          <w:color w:val="222222"/>
          <w:shd w:val="clear" w:color="auto" w:fill="FFFFFF"/>
        </w:rPr>
        <w:t>2021</w:t>
      </w:r>
      <w:r w:rsidR="008A0AEF">
        <w:rPr>
          <w:rFonts w:cstheme="minorHAnsi"/>
          <w:color w:val="222222"/>
          <w:shd w:val="clear" w:color="auto" w:fill="FFFFFF"/>
        </w:rPr>
        <w:t>)</w:t>
      </w:r>
      <w:r w:rsidRPr="00302BEA">
        <w:t>. It has focused on the people’s function within the enterprise to ensure and adopt best work practices at all times. It is the coherent as well as strategic approach to the efficient and efficient management of the people in the business to provide aid to gain competitive advantage. The HR function is providing aid to the organization to deliver objectives and corporate strategy through efficiently developing as well as recruiting people and managing performance. The HRM is important to formulate and implement HR policies, review the needs of the employees, development of social welfare, and development of business. The role is to provide support to the employees and ensure positive workplace surroundings. In addition to this, sustainable HRM is the practice that is making possible to accomplish objectives of social, environmental, and financial of the surrounding internal and external stakeholders</w:t>
      </w:r>
      <w:r w:rsidR="00530FAD">
        <w:t xml:space="preserve">. </w:t>
      </w:r>
    </w:p>
    <w:p w14:paraId="7AE0E8B3" w14:textId="77777777" w:rsidR="005E26D0" w:rsidRDefault="00302BEA" w:rsidP="00075894">
      <w:pPr>
        <w:spacing w:line="360" w:lineRule="auto"/>
        <w:jc w:val="both"/>
      </w:pPr>
      <w:r w:rsidRPr="00302BEA">
        <w:t>The given report is based on Unilever which is British global consumer goods headquarters in London, United Kingdom. It is providing several products such as food, bottled water, ice cream, coffee, pet food, pharmaceutical, and others. The main aim of the report is to focus on sustainable HRM and the role of HR changed over time. It also discusses content with several factors and sustainability agenda. The reflection will be written for the growth and sustainability of HRM and the conclusion is reached</w:t>
      </w:r>
      <w:r w:rsidR="005E26D0">
        <w:t xml:space="preserve">. </w:t>
      </w:r>
    </w:p>
    <w:p w14:paraId="214C06B4" w14:textId="77777777" w:rsidR="001A6B24" w:rsidRDefault="001A6B24" w:rsidP="00075894">
      <w:pPr>
        <w:pStyle w:val="Heading1"/>
        <w:spacing w:line="360" w:lineRule="auto"/>
        <w:jc w:val="both"/>
      </w:pPr>
      <w:bookmarkStart w:id="1" w:name="_Toc127008623"/>
      <w:r>
        <w:t>The role of Human Resource has changed over time</w:t>
      </w:r>
      <w:bookmarkEnd w:id="1"/>
    </w:p>
    <w:p w14:paraId="7CA9DB9D" w14:textId="77777777" w:rsidR="00706969" w:rsidRDefault="00302BEA" w:rsidP="00075894">
      <w:pPr>
        <w:spacing w:line="360" w:lineRule="auto"/>
        <w:jc w:val="both"/>
      </w:pPr>
      <w:r w:rsidRPr="00302BEA">
        <w:t xml:space="preserve">The time has gone when job postings were performed on bulletin boards and keeping files of paperwork on staff. HR has become digital and technology has shifted from traditional methods to online. The roles of HR </w:t>
      </w:r>
      <w:r w:rsidR="0093759B">
        <w:t xml:space="preserve">in Unilever </w:t>
      </w:r>
      <w:r w:rsidRPr="00302BEA">
        <w:t>have changed over time in different aspects. They are as follows</w:t>
      </w:r>
      <w:r w:rsidR="006F2789">
        <w:t>:</w:t>
      </w:r>
    </w:p>
    <w:p w14:paraId="1B5B0708" w14:textId="77777777" w:rsidR="004E6411" w:rsidRDefault="004E6411" w:rsidP="004E6411">
      <w:pPr>
        <w:spacing w:line="360" w:lineRule="auto"/>
        <w:jc w:val="center"/>
      </w:pPr>
      <w:r>
        <w:rPr>
          <w:noProof/>
        </w:rPr>
        <w:drawing>
          <wp:inline distT="0" distB="0" distL="0" distR="0" wp14:anchorId="60782EE2" wp14:editId="7DAB811E">
            <wp:extent cx="4056792" cy="1876266"/>
            <wp:effectExtent l="0" t="0" r="1270" b="0"/>
            <wp:docPr id="1" name="Picture 1" descr="How HR Has Changed Over the Last 5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HR Has Changed Over the Last 5 Year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063721" cy="1879471"/>
                    </a:xfrm>
                    <a:prstGeom prst="rect">
                      <a:avLst/>
                    </a:prstGeom>
                    <a:noFill/>
                    <a:ln>
                      <a:noFill/>
                    </a:ln>
                  </pic:spPr>
                </pic:pic>
              </a:graphicData>
            </a:graphic>
          </wp:inline>
        </w:drawing>
      </w:r>
    </w:p>
    <w:p w14:paraId="0E296E17" w14:textId="77777777" w:rsidR="004E6411" w:rsidRDefault="004E6411" w:rsidP="004E6411">
      <w:pPr>
        <w:spacing w:line="360" w:lineRule="auto"/>
        <w:jc w:val="center"/>
      </w:pPr>
      <w:r>
        <w:t>Fig</w:t>
      </w:r>
      <w:r w:rsidR="007F44A1">
        <w:t>ure</w:t>
      </w:r>
      <w:r>
        <w:t>: How HR Has Changed Over the Last 5 Years, 2023</w:t>
      </w:r>
    </w:p>
    <w:p w14:paraId="667113F6" w14:textId="77777777" w:rsidR="006F2789" w:rsidRDefault="00302BEA" w:rsidP="00075894">
      <w:pPr>
        <w:spacing w:line="360" w:lineRule="auto"/>
        <w:jc w:val="both"/>
      </w:pPr>
      <w:r>
        <w:rPr>
          <w:rStyle w:val="Strong"/>
          <w:color w:val="0E101A"/>
        </w:rPr>
        <w:lastRenderedPageBreak/>
        <w:t>Personal Management</w:t>
      </w:r>
      <w:r>
        <w:t>- Personal management has developed in 1945 after the world war</w:t>
      </w:r>
      <w:r w:rsidR="008A0AEF">
        <w:t xml:space="preserve"> </w:t>
      </w:r>
      <w:r w:rsidR="008A0AEF">
        <w:rPr>
          <w:rFonts w:cstheme="minorHAnsi"/>
          <w:color w:val="222222"/>
          <w:shd w:val="clear" w:color="auto" w:fill="FFFFFF"/>
        </w:rPr>
        <w:t xml:space="preserve">(Boon, Den </w:t>
      </w:r>
      <w:proofErr w:type="spellStart"/>
      <w:r w:rsidR="008A0AEF">
        <w:rPr>
          <w:rFonts w:cstheme="minorHAnsi"/>
          <w:color w:val="222222"/>
          <w:shd w:val="clear" w:color="auto" w:fill="FFFFFF"/>
        </w:rPr>
        <w:t>Hartog</w:t>
      </w:r>
      <w:proofErr w:type="spellEnd"/>
      <w:r w:rsidR="008A0AEF">
        <w:rPr>
          <w:rFonts w:cstheme="minorHAnsi"/>
          <w:color w:val="222222"/>
          <w:shd w:val="clear" w:color="auto" w:fill="FFFFFF"/>
        </w:rPr>
        <w:t xml:space="preserve"> and </w:t>
      </w:r>
      <w:proofErr w:type="spellStart"/>
      <w:r w:rsidR="008A0AEF">
        <w:rPr>
          <w:rFonts w:cstheme="minorHAnsi"/>
          <w:color w:val="222222"/>
          <w:shd w:val="clear" w:color="auto" w:fill="FFFFFF"/>
        </w:rPr>
        <w:t>Lepak</w:t>
      </w:r>
      <w:proofErr w:type="spellEnd"/>
      <w:r w:rsidR="008A0AEF">
        <w:rPr>
          <w:rFonts w:cstheme="minorHAnsi"/>
          <w:color w:val="222222"/>
          <w:shd w:val="clear" w:color="auto" w:fill="FFFFFF"/>
        </w:rPr>
        <w:t xml:space="preserve">, </w:t>
      </w:r>
      <w:r w:rsidR="008A0AEF" w:rsidRPr="00075894">
        <w:rPr>
          <w:rFonts w:cstheme="minorHAnsi"/>
          <w:color w:val="222222"/>
          <w:shd w:val="clear" w:color="auto" w:fill="FFFFFF"/>
        </w:rPr>
        <w:t>2019</w:t>
      </w:r>
      <w:r w:rsidR="008A0AEF">
        <w:rPr>
          <w:rFonts w:cstheme="minorHAnsi"/>
          <w:color w:val="222222"/>
          <w:shd w:val="clear" w:color="auto" w:fill="FFFFFF"/>
        </w:rPr>
        <w:t>)</w:t>
      </w:r>
      <w:r>
        <w:t xml:space="preserve">. In this phase, personal managers have differentiated themselves from other kinds of managerial functions and personnel functions to be declared as different managerial functions. </w:t>
      </w:r>
      <w:r w:rsidR="0093759B">
        <w:t xml:space="preserve">Unilever has </w:t>
      </w:r>
      <w:r>
        <w:t xml:space="preserve">focuses on records of management as well as overcoming compliance-related issues. The instance HR departments have spent time on focusing engagement with the employees, building a stronger as well attractive culture of the company, and managing talent from the procedure of recruitment to exit interview. It is also liable to perform recruitment and staffing of the participants for the </w:t>
      </w:r>
      <w:r w:rsidR="0093759B">
        <w:t xml:space="preserve">respective </w:t>
      </w:r>
      <w:proofErr w:type="spellStart"/>
      <w:r w:rsidR="0093759B">
        <w:t>organisation</w:t>
      </w:r>
      <w:proofErr w:type="spellEnd"/>
      <w:r>
        <w:t xml:space="preserve"> to select the right employee to enhance results. With the change in time, personal management has provided several benefits and rights to conduct activities and operations</w:t>
      </w:r>
      <w:r w:rsidR="00207CD7">
        <w:t xml:space="preserve">. </w:t>
      </w:r>
    </w:p>
    <w:p w14:paraId="1B17B9A2" w14:textId="77777777" w:rsidR="006F2789" w:rsidRDefault="00302BEA" w:rsidP="00075894">
      <w:pPr>
        <w:spacing w:line="360" w:lineRule="auto"/>
        <w:jc w:val="both"/>
      </w:pPr>
      <w:r>
        <w:rPr>
          <w:rStyle w:val="Strong"/>
          <w:color w:val="0E101A"/>
        </w:rPr>
        <w:t>HRM</w:t>
      </w:r>
      <w:r>
        <w:t>- Human resources now have changed over time to become strategic as well as aligned with the objectives of the business</w:t>
      </w:r>
      <w:r w:rsidR="006D1787">
        <w:t xml:space="preserve"> </w:t>
      </w:r>
      <w:r w:rsidR="006D1787">
        <w:rPr>
          <w:rFonts w:cstheme="minorHAnsi"/>
          <w:color w:val="000000" w:themeColor="text1"/>
          <w:shd w:val="clear" w:color="auto" w:fill="FFFFFF"/>
        </w:rPr>
        <w:t>(Armstrong and Taylor,</w:t>
      </w:r>
      <w:r w:rsidR="006D1787" w:rsidRPr="00AF2EFE">
        <w:rPr>
          <w:rFonts w:cstheme="minorHAnsi"/>
          <w:color w:val="000000" w:themeColor="text1"/>
          <w:shd w:val="clear" w:color="auto" w:fill="FFFFFF"/>
        </w:rPr>
        <w:t xml:space="preserve"> 2023</w:t>
      </w:r>
      <w:r w:rsidR="006D1787">
        <w:rPr>
          <w:rFonts w:cstheme="minorHAnsi"/>
          <w:color w:val="000000" w:themeColor="text1"/>
          <w:shd w:val="clear" w:color="auto" w:fill="FFFFFF"/>
        </w:rPr>
        <w:t>)</w:t>
      </w:r>
      <w:r>
        <w:t xml:space="preserve">. The role has changed to implement strategies and talent and provide support to gain business results. HR professionals have contained several roles but the top three roles are designers, marketers, and experts in supply and demand. The HRM concept has gone through several phases of the industrial revolution, scientific management, trade union, human relations, and behavioral science. For example, HR has focused on payroll, benefits, and procedures to employee-tailored in the past time. They believe more in personalized than before to complete work and enhance outcomes. The current HRM is hiring, firing, and training the staff in the best way. Moreover, HRM is important for the </w:t>
      </w:r>
      <w:r w:rsidR="0093759B">
        <w:t>Unilever</w:t>
      </w:r>
      <w:r>
        <w:t xml:space="preserve"> to conduct several activities and operations in the firm to gain positive outcomes</w:t>
      </w:r>
      <w:r w:rsidR="00717051">
        <w:t xml:space="preserve">. </w:t>
      </w:r>
    </w:p>
    <w:p w14:paraId="78393997" w14:textId="77777777" w:rsidR="006F2789" w:rsidRDefault="00302BEA" w:rsidP="00075894">
      <w:pPr>
        <w:spacing w:line="360" w:lineRule="auto"/>
        <w:jc w:val="both"/>
      </w:pPr>
      <w:r>
        <w:rPr>
          <w:rStyle w:val="Strong"/>
          <w:color w:val="0E101A"/>
        </w:rPr>
        <w:t>Sustainable HRM</w:t>
      </w:r>
      <w:r>
        <w:t xml:space="preserve">- Sustainable HRM has contributed to the development of influential </w:t>
      </w:r>
      <w:r w:rsidR="0093759B">
        <w:t>Unilever</w:t>
      </w:r>
      <w:r>
        <w:t xml:space="preserve"> culture, security of a job, flexibility, promotion of health, sustainable competitive advantage, participative leadership, value-added economy, work-life balance, and self-responsibility</w:t>
      </w:r>
      <w:r w:rsidR="008A0AEF">
        <w:t xml:space="preserve"> </w:t>
      </w:r>
      <w:r w:rsidR="008A0AEF">
        <w:rPr>
          <w:rFonts w:cstheme="minorHAnsi"/>
          <w:color w:val="222222"/>
          <w:shd w:val="clear" w:color="auto" w:fill="FFFFFF"/>
        </w:rPr>
        <w:t xml:space="preserve">(Carnevale and </w:t>
      </w:r>
      <w:proofErr w:type="spellStart"/>
      <w:r w:rsidR="008A0AEF">
        <w:rPr>
          <w:rFonts w:cstheme="minorHAnsi"/>
          <w:color w:val="222222"/>
          <w:shd w:val="clear" w:color="auto" w:fill="FFFFFF"/>
        </w:rPr>
        <w:t>Hatak</w:t>
      </w:r>
      <w:proofErr w:type="spellEnd"/>
      <w:r w:rsidR="008A0AEF">
        <w:rPr>
          <w:rFonts w:cstheme="minorHAnsi"/>
          <w:color w:val="222222"/>
          <w:shd w:val="clear" w:color="auto" w:fill="FFFFFF"/>
        </w:rPr>
        <w:t xml:space="preserve">, </w:t>
      </w:r>
      <w:r w:rsidR="008A0AEF" w:rsidRPr="00075894">
        <w:rPr>
          <w:rFonts w:cstheme="minorHAnsi"/>
          <w:color w:val="222222"/>
          <w:shd w:val="clear" w:color="auto" w:fill="FFFFFF"/>
        </w:rPr>
        <w:t>2020</w:t>
      </w:r>
      <w:r w:rsidR="008A0AEF">
        <w:rPr>
          <w:rFonts w:cstheme="minorHAnsi"/>
          <w:color w:val="222222"/>
          <w:shd w:val="clear" w:color="auto" w:fill="FFFFFF"/>
        </w:rPr>
        <w:t>)</w:t>
      </w:r>
      <w:r>
        <w:t xml:space="preserve">. The HRM is critical to provide support in </w:t>
      </w:r>
      <w:r w:rsidR="0093759B">
        <w:t>Unilever</w:t>
      </w:r>
      <w:r>
        <w:t xml:space="preserve"> to enhance effectiveness, manage corporate governance, and overcome ethical issues beyond performance in an economic way and realignment of the culture of the business direction and vision of fresh ways of operation. The role of HR has been linked to ethical principles, CSR, and HR functions along with creating a map to sustainability. The HR personnel is using daily tools to provide support and embed sustainability in terms of tools of engagement from an open and transparent style, inspiring regular meetings to principles of understanding and respect</w:t>
      </w:r>
      <w:r w:rsidR="005A7ACE">
        <w:t>.</w:t>
      </w:r>
    </w:p>
    <w:p w14:paraId="46634978" w14:textId="77777777" w:rsidR="001A6B24" w:rsidRDefault="001A6B24" w:rsidP="00075894">
      <w:pPr>
        <w:pStyle w:val="Heading1"/>
        <w:spacing w:line="360" w:lineRule="auto"/>
        <w:jc w:val="both"/>
      </w:pPr>
      <w:bookmarkStart w:id="2" w:name="_Toc127008624"/>
      <w:r>
        <w:lastRenderedPageBreak/>
        <w:t>Context with various factor</w:t>
      </w:r>
      <w:bookmarkEnd w:id="2"/>
    </w:p>
    <w:p w14:paraId="6A0664EC" w14:textId="77777777" w:rsidR="00491435" w:rsidRDefault="00302BEA" w:rsidP="00075894">
      <w:pPr>
        <w:spacing w:line="360" w:lineRule="auto"/>
        <w:jc w:val="both"/>
      </w:pPr>
      <w:r w:rsidRPr="00302BEA">
        <w:t>The context is important to make sense of happening at workplaces to provide the best solutions and accomplish desired results</w:t>
      </w:r>
      <w:r w:rsidR="008A0AEF">
        <w:t xml:space="preserve"> </w:t>
      </w:r>
      <w:r w:rsidR="008A0AEF">
        <w:rPr>
          <w:rFonts w:cstheme="minorHAnsi"/>
          <w:color w:val="222222"/>
          <w:shd w:val="clear" w:color="auto" w:fill="FFFFFF"/>
        </w:rPr>
        <w:t>(</w:t>
      </w:r>
      <w:proofErr w:type="spellStart"/>
      <w:r w:rsidR="008A0AEF">
        <w:rPr>
          <w:rFonts w:cstheme="minorHAnsi"/>
          <w:color w:val="222222"/>
          <w:shd w:val="clear" w:color="auto" w:fill="FFFFFF"/>
        </w:rPr>
        <w:t>Chams</w:t>
      </w:r>
      <w:proofErr w:type="spellEnd"/>
      <w:r w:rsidR="008A0AEF">
        <w:rPr>
          <w:rFonts w:cstheme="minorHAnsi"/>
          <w:color w:val="222222"/>
          <w:shd w:val="clear" w:color="auto" w:fill="FFFFFF"/>
        </w:rPr>
        <w:t xml:space="preserve"> and </w:t>
      </w:r>
      <w:proofErr w:type="spellStart"/>
      <w:r w:rsidR="008A0AEF">
        <w:rPr>
          <w:rFonts w:cstheme="minorHAnsi"/>
          <w:color w:val="222222"/>
          <w:shd w:val="clear" w:color="auto" w:fill="FFFFFF"/>
        </w:rPr>
        <w:t>García-Blandón</w:t>
      </w:r>
      <w:proofErr w:type="spellEnd"/>
      <w:r w:rsidR="008A0AEF">
        <w:rPr>
          <w:rFonts w:cstheme="minorHAnsi"/>
          <w:color w:val="222222"/>
          <w:shd w:val="clear" w:color="auto" w:fill="FFFFFF"/>
        </w:rPr>
        <w:t xml:space="preserve">, </w:t>
      </w:r>
      <w:r w:rsidR="008A0AEF" w:rsidRPr="00075894">
        <w:rPr>
          <w:rFonts w:cstheme="minorHAnsi"/>
          <w:color w:val="222222"/>
          <w:shd w:val="clear" w:color="auto" w:fill="FFFFFF"/>
        </w:rPr>
        <w:t>2019</w:t>
      </w:r>
      <w:r w:rsidR="008A0AEF">
        <w:rPr>
          <w:rFonts w:cstheme="minorHAnsi"/>
          <w:color w:val="222222"/>
          <w:shd w:val="clear" w:color="auto" w:fill="FFFFFF"/>
        </w:rPr>
        <w:t>)</w:t>
      </w:r>
      <w:r w:rsidRPr="00302BEA">
        <w:t>. This is the way to make a setting for the work which is situated. It is providing both clarity and meaning to the work. The evaluation of different context that is affecting the implementation of sustainable HRM globally are as follow</w:t>
      </w:r>
      <w:r>
        <w:t>:</w:t>
      </w:r>
    </w:p>
    <w:p w14:paraId="125A93E5" w14:textId="77777777" w:rsidR="004A253F" w:rsidRDefault="00302BEA" w:rsidP="00075894">
      <w:pPr>
        <w:spacing w:line="360" w:lineRule="auto"/>
        <w:jc w:val="both"/>
      </w:pPr>
      <w:r>
        <w:rPr>
          <w:rStyle w:val="Strong"/>
          <w:color w:val="0E101A"/>
        </w:rPr>
        <w:t>People</w:t>
      </w:r>
      <w:r>
        <w:t xml:space="preserve">- The people or HRM is an important aspect of the </w:t>
      </w:r>
      <w:r w:rsidR="0093759B">
        <w:t xml:space="preserve">respective </w:t>
      </w:r>
      <w:proofErr w:type="spellStart"/>
      <w:r w:rsidR="0093759B">
        <w:t>organisation</w:t>
      </w:r>
      <w:proofErr w:type="spellEnd"/>
      <w:r>
        <w:t xml:space="preserve"> as it has include management of the staff in the enterprise</w:t>
      </w:r>
      <w:r w:rsidR="008A0AEF">
        <w:t xml:space="preserve"> </w:t>
      </w:r>
      <w:r w:rsidR="008A0AEF">
        <w:rPr>
          <w:rFonts w:cstheme="minorHAnsi"/>
          <w:color w:val="222222"/>
          <w:shd w:val="clear" w:color="auto" w:fill="FFFFFF"/>
        </w:rPr>
        <w:t>(</w:t>
      </w:r>
      <w:proofErr w:type="spellStart"/>
      <w:r w:rsidR="008A0AEF">
        <w:rPr>
          <w:rFonts w:cstheme="minorHAnsi"/>
          <w:color w:val="222222"/>
          <w:shd w:val="clear" w:color="auto" w:fill="FFFFFF"/>
        </w:rPr>
        <w:t>Macke</w:t>
      </w:r>
      <w:proofErr w:type="spellEnd"/>
      <w:r w:rsidR="008A0AEF">
        <w:rPr>
          <w:rFonts w:cstheme="minorHAnsi"/>
          <w:color w:val="222222"/>
          <w:shd w:val="clear" w:color="auto" w:fill="FFFFFF"/>
        </w:rPr>
        <w:t xml:space="preserve"> and </w:t>
      </w:r>
      <w:proofErr w:type="spellStart"/>
      <w:r w:rsidR="008A0AEF">
        <w:rPr>
          <w:rFonts w:cstheme="minorHAnsi"/>
          <w:color w:val="222222"/>
          <w:shd w:val="clear" w:color="auto" w:fill="FFFFFF"/>
        </w:rPr>
        <w:t>Genari</w:t>
      </w:r>
      <w:proofErr w:type="spellEnd"/>
      <w:r w:rsidR="008A0AEF">
        <w:rPr>
          <w:rFonts w:cstheme="minorHAnsi"/>
          <w:color w:val="222222"/>
          <w:shd w:val="clear" w:color="auto" w:fill="FFFFFF"/>
        </w:rPr>
        <w:t>,</w:t>
      </w:r>
      <w:r w:rsidR="008A0AEF" w:rsidRPr="00075894">
        <w:rPr>
          <w:rFonts w:cstheme="minorHAnsi"/>
          <w:color w:val="222222"/>
          <w:shd w:val="clear" w:color="auto" w:fill="FFFFFF"/>
        </w:rPr>
        <w:t xml:space="preserve"> 2019</w:t>
      </w:r>
      <w:r w:rsidR="008A0AEF">
        <w:rPr>
          <w:rFonts w:cstheme="minorHAnsi"/>
          <w:color w:val="222222"/>
          <w:shd w:val="clear" w:color="auto" w:fill="FFFFFF"/>
        </w:rPr>
        <w:t>)</w:t>
      </w:r>
      <w:r>
        <w:t xml:space="preserve">. The employees are the biggest assets of the </w:t>
      </w:r>
      <w:r w:rsidR="0093759B">
        <w:t>business</w:t>
      </w:r>
      <w:r>
        <w:t xml:space="preserve"> that is making HRM effective to attain success and growth of the organization. It is complex due to the large diversity of the people. For the implementation of sustainable HRM </w:t>
      </w:r>
      <w:r w:rsidR="00FB41DC">
        <w:t>in Unilever</w:t>
      </w:r>
      <w:r>
        <w:t>, a large number of people are required to conduct several activities and operations at a competitive place. In the global market, each individual is allocated roles and responsibilities so that they can enhance success and growth. For instance, if MNC has to implement sustainable HRM, then they need more people to carry roles assigned to them</w:t>
      </w:r>
      <w:r w:rsidR="005854C5">
        <w:t xml:space="preserve">. </w:t>
      </w:r>
    </w:p>
    <w:p w14:paraId="37E869B8" w14:textId="77777777" w:rsidR="00DB73FB" w:rsidRDefault="00302BEA" w:rsidP="00075894">
      <w:pPr>
        <w:spacing w:line="360" w:lineRule="auto"/>
        <w:jc w:val="both"/>
      </w:pPr>
      <w:r>
        <w:rPr>
          <w:rStyle w:val="Strong"/>
          <w:color w:val="0E101A"/>
        </w:rPr>
        <w:t>Culture</w:t>
      </w:r>
      <w:r>
        <w:t>- Cultural values are regarded as part of the external aspects which influences the exercises of HR. The cultural values have command behavior of the employee</w:t>
      </w:r>
      <w:r w:rsidR="006D1787">
        <w:t xml:space="preserve"> </w:t>
      </w:r>
      <w:r w:rsidR="006D1787">
        <w:rPr>
          <w:rFonts w:cstheme="minorHAnsi"/>
          <w:color w:val="000000" w:themeColor="text1"/>
          <w:shd w:val="clear" w:color="auto" w:fill="FFFFFF"/>
        </w:rPr>
        <w:t xml:space="preserve">(Atkinson </w:t>
      </w:r>
      <w:r w:rsidR="006D1787" w:rsidRPr="00AF2EFE">
        <w:rPr>
          <w:rFonts w:cstheme="minorHAnsi"/>
          <w:color w:val="000000" w:themeColor="text1"/>
          <w:shd w:val="clear" w:color="auto" w:fill="FFFFFF"/>
        </w:rPr>
        <w:t xml:space="preserve">and </w:t>
      </w:r>
      <w:r w:rsidR="006D1787">
        <w:rPr>
          <w:rFonts w:cstheme="minorHAnsi"/>
          <w:color w:val="000000" w:themeColor="text1"/>
          <w:shd w:val="clear" w:color="auto" w:fill="FFFFFF"/>
        </w:rPr>
        <w:t>et. al.,</w:t>
      </w:r>
      <w:r w:rsidR="006D1787" w:rsidRPr="00AF2EFE">
        <w:rPr>
          <w:rFonts w:cstheme="minorHAnsi"/>
          <w:color w:val="000000" w:themeColor="text1"/>
          <w:shd w:val="clear" w:color="auto" w:fill="FFFFFF"/>
        </w:rPr>
        <w:t xml:space="preserve"> 2022</w:t>
      </w:r>
      <w:r w:rsidR="006D1787">
        <w:rPr>
          <w:rFonts w:cstheme="minorHAnsi"/>
          <w:color w:val="000000" w:themeColor="text1"/>
          <w:shd w:val="clear" w:color="auto" w:fill="FFFFFF"/>
        </w:rPr>
        <w:t>)</w:t>
      </w:r>
      <w:r>
        <w:t xml:space="preserve">. In the case of </w:t>
      </w:r>
      <w:r w:rsidR="00FB41DC">
        <w:t>Unilever</w:t>
      </w:r>
      <w:r>
        <w:t xml:space="preserve"> cultures, engagement with the employees is needed to provide a higher level of satisfaction as well as encouragement. It is playing critical influence on HRM policies as well as practices and makes alignment of the strategies with cultural variables to provide an outcome in terms of high commitment of the employees and cost-effectiveness</w:t>
      </w:r>
      <w:r w:rsidR="00075E17">
        <w:t xml:space="preserve">. </w:t>
      </w:r>
      <w:r w:rsidR="00DC1A51">
        <w:t xml:space="preserve">The culture of nation is different so, it is essential for HR to follow accordingly and accomplish results. </w:t>
      </w:r>
    </w:p>
    <w:p w14:paraId="6A2C9427" w14:textId="77777777" w:rsidR="004A253F" w:rsidRDefault="00302BEA" w:rsidP="00075894">
      <w:pPr>
        <w:spacing w:line="360" w:lineRule="auto"/>
        <w:jc w:val="both"/>
      </w:pPr>
      <w:r>
        <w:rPr>
          <w:rStyle w:val="Strong"/>
          <w:color w:val="0E101A"/>
        </w:rPr>
        <w:t>Environment</w:t>
      </w:r>
      <w:r>
        <w:t>-The environmental sustainability has become an important aspect of the existential survival of the planet and gained worldwide aspects</w:t>
      </w:r>
      <w:r w:rsidR="008A0AEF">
        <w:t xml:space="preserve"> </w:t>
      </w:r>
      <w:r w:rsidR="008A0AEF">
        <w:rPr>
          <w:rFonts w:cstheme="minorHAnsi"/>
          <w:color w:val="222222"/>
          <w:shd w:val="clear" w:color="auto" w:fill="FFFFFF"/>
        </w:rPr>
        <w:t>(</w:t>
      </w:r>
      <w:proofErr w:type="spellStart"/>
      <w:r w:rsidR="008A0AEF">
        <w:rPr>
          <w:rFonts w:cstheme="minorHAnsi"/>
          <w:color w:val="222222"/>
          <w:shd w:val="clear" w:color="auto" w:fill="FFFFFF"/>
        </w:rPr>
        <w:t>Mousa</w:t>
      </w:r>
      <w:proofErr w:type="spellEnd"/>
      <w:r w:rsidR="008A0AEF">
        <w:rPr>
          <w:rFonts w:cstheme="minorHAnsi"/>
          <w:color w:val="222222"/>
          <w:shd w:val="clear" w:color="auto" w:fill="FFFFFF"/>
        </w:rPr>
        <w:t xml:space="preserve"> and Othman,</w:t>
      </w:r>
      <w:r w:rsidR="008A0AEF" w:rsidRPr="00075894">
        <w:rPr>
          <w:rFonts w:cstheme="minorHAnsi"/>
          <w:color w:val="222222"/>
          <w:shd w:val="clear" w:color="auto" w:fill="FFFFFF"/>
        </w:rPr>
        <w:t xml:space="preserve"> 2020</w:t>
      </w:r>
      <w:r w:rsidR="008A0AEF">
        <w:rPr>
          <w:rFonts w:cstheme="minorHAnsi"/>
          <w:color w:val="222222"/>
          <w:shd w:val="clear" w:color="auto" w:fill="FFFFFF"/>
        </w:rPr>
        <w:t>)</w:t>
      </w:r>
      <w:r>
        <w:t>. The environmental challenges are overcome by environment campaigners, governments, consumers, and others. The principles of environmental sustainability have incorporated policies, strategies, and procedure to create a culture to respond to challenges that are faced by the planet and people</w:t>
      </w:r>
      <w:r w:rsidR="00EC1C95">
        <w:t xml:space="preserve">. </w:t>
      </w:r>
    </w:p>
    <w:p w14:paraId="4B3C93FA" w14:textId="77777777" w:rsidR="004A253F" w:rsidRDefault="00302BEA" w:rsidP="00075894">
      <w:pPr>
        <w:spacing w:line="360" w:lineRule="auto"/>
        <w:jc w:val="both"/>
      </w:pPr>
      <w:r>
        <w:rPr>
          <w:rStyle w:val="Strong"/>
          <w:color w:val="0E101A"/>
        </w:rPr>
        <w:t>Organization</w:t>
      </w:r>
      <w:r>
        <w:t xml:space="preserve">- The organization is impacted due to the sustainable HRM as each </w:t>
      </w:r>
      <w:r w:rsidR="00FB41DC">
        <w:t>Unilever</w:t>
      </w:r>
      <w:r>
        <w:t xml:space="preserve"> has different structure and is providing the tools to make alignment with the resources that are defined in the strategy and embody the culture of the </w:t>
      </w:r>
      <w:r w:rsidR="00FB41DC">
        <w:t>firm</w:t>
      </w:r>
      <w:r w:rsidR="008A0AEF">
        <w:t xml:space="preserve"> </w:t>
      </w:r>
      <w:r w:rsidR="008A0AEF">
        <w:rPr>
          <w:rFonts w:cstheme="minorHAnsi"/>
          <w:color w:val="222222"/>
          <w:shd w:val="clear" w:color="auto" w:fill="FFFFFF"/>
        </w:rPr>
        <w:t xml:space="preserve">(Saeed </w:t>
      </w:r>
      <w:r w:rsidR="008A0AEF" w:rsidRPr="00075894">
        <w:rPr>
          <w:rFonts w:cstheme="minorHAnsi"/>
          <w:color w:val="222222"/>
          <w:shd w:val="clear" w:color="auto" w:fill="FFFFFF"/>
        </w:rPr>
        <w:t xml:space="preserve">and </w:t>
      </w:r>
      <w:r w:rsidR="008A0AEF">
        <w:rPr>
          <w:rFonts w:cstheme="minorHAnsi"/>
          <w:color w:val="222222"/>
          <w:shd w:val="clear" w:color="auto" w:fill="FFFFFF"/>
        </w:rPr>
        <w:t xml:space="preserve">et. al., </w:t>
      </w:r>
      <w:r w:rsidR="008A0AEF" w:rsidRPr="00075894">
        <w:rPr>
          <w:rFonts w:cstheme="minorHAnsi"/>
          <w:color w:val="222222"/>
          <w:shd w:val="clear" w:color="auto" w:fill="FFFFFF"/>
        </w:rPr>
        <w:t>2019</w:t>
      </w:r>
      <w:r w:rsidR="008A0AEF">
        <w:rPr>
          <w:rFonts w:cstheme="minorHAnsi"/>
          <w:color w:val="222222"/>
          <w:shd w:val="clear" w:color="auto" w:fill="FFFFFF"/>
        </w:rPr>
        <w:t>)</w:t>
      </w:r>
      <w:r>
        <w:t xml:space="preserve">. The structure has impacted </w:t>
      </w:r>
      <w:r w:rsidR="000C3BE8">
        <w:t>respective business</w:t>
      </w:r>
      <w:r>
        <w:t xml:space="preserve"> in terms of the ability to attract, retain and engage HR talent. The significant organizational </w:t>
      </w:r>
      <w:r>
        <w:lastRenderedPageBreak/>
        <w:t>factors which have affected HR planning in terms of work environment, training, and development, ability to get good talent, and implementation of technology.</w:t>
      </w:r>
      <w:r w:rsidR="00C45464">
        <w:t xml:space="preserve"> </w:t>
      </w:r>
    </w:p>
    <w:p w14:paraId="6E05C8AA" w14:textId="77777777" w:rsidR="00D21DF1" w:rsidRDefault="00B20D66" w:rsidP="00075894">
      <w:pPr>
        <w:spacing w:line="360" w:lineRule="auto"/>
        <w:jc w:val="both"/>
      </w:pPr>
      <w:r>
        <w:rPr>
          <w:rStyle w:val="Strong"/>
          <w:color w:val="0E101A"/>
        </w:rPr>
        <w:t>Economy</w:t>
      </w:r>
      <w:r>
        <w:t>- With the help of globalization, it has become possible for businesses to get bigger to catch the attention of the people living across the nation</w:t>
      </w:r>
      <w:r w:rsidR="006D1787">
        <w:t xml:space="preserve"> </w:t>
      </w:r>
      <w:r w:rsidR="006D1787">
        <w:rPr>
          <w:rFonts w:cstheme="minorHAnsi"/>
          <w:color w:val="000000" w:themeColor="text1"/>
          <w:shd w:val="clear" w:color="auto" w:fill="FFFFFF"/>
        </w:rPr>
        <w:t>(</w:t>
      </w:r>
      <w:proofErr w:type="spellStart"/>
      <w:r w:rsidR="006D1787">
        <w:rPr>
          <w:rFonts w:cstheme="minorHAnsi"/>
          <w:color w:val="000000" w:themeColor="text1"/>
          <w:shd w:val="clear" w:color="auto" w:fill="FFFFFF"/>
        </w:rPr>
        <w:t>Bozionelos</w:t>
      </w:r>
      <w:proofErr w:type="spellEnd"/>
      <w:r w:rsidR="006D1787">
        <w:rPr>
          <w:rFonts w:cstheme="minorHAnsi"/>
          <w:color w:val="000000" w:themeColor="text1"/>
          <w:shd w:val="clear" w:color="auto" w:fill="FFFFFF"/>
        </w:rPr>
        <w:t xml:space="preserve"> and Simmering, </w:t>
      </w:r>
      <w:r w:rsidR="006D1787" w:rsidRPr="00AF2EFE">
        <w:rPr>
          <w:rFonts w:cstheme="minorHAnsi"/>
          <w:color w:val="000000" w:themeColor="text1"/>
          <w:shd w:val="clear" w:color="auto" w:fill="FFFFFF"/>
        </w:rPr>
        <w:t>2022</w:t>
      </w:r>
      <w:r w:rsidR="006D1787">
        <w:rPr>
          <w:rFonts w:cstheme="minorHAnsi"/>
          <w:color w:val="000000" w:themeColor="text1"/>
          <w:shd w:val="clear" w:color="auto" w:fill="FFFFFF"/>
        </w:rPr>
        <w:t>)</w:t>
      </w:r>
      <w:r>
        <w:t>. The rise in several employees has come from several parts of the nation that have several cultures, traditions, and customs. It is essential to know the economic principles of HRM strategies to compete in the market. Human capital is positively connected to economic growth as the investment made has helped to boost productivity. The procedure of educating employees is a kind of investment which is the human capital</w:t>
      </w:r>
      <w:r w:rsidR="00C23B9A">
        <w:t xml:space="preserve">. </w:t>
      </w:r>
    </w:p>
    <w:p w14:paraId="6EF022B5" w14:textId="77777777" w:rsidR="00626064" w:rsidRDefault="00626064" w:rsidP="00075894">
      <w:pPr>
        <w:spacing w:line="360" w:lineRule="auto"/>
        <w:jc w:val="both"/>
      </w:pPr>
      <w:r>
        <w:t>The sustainable is different in the following cases:</w:t>
      </w:r>
    </w:p>
    <w:p w14:paraId="0D706AD3" w14:textId="77777777" w:rsidR="00626064" w:rsidRDefault="00302BEA" w:rsidP="00075894">
      <w:pPr>
        <w:spacing w:line="360" w:lineRule="auto"/>
        <w:jc w:val="both"/>
      </w:pPr>
      <w:r>
        <w:rPr>
          <w:rStyle w:val="Strong"/>
          <w:color w:val="0E101A"/>
        </w:rPr>
        <w:t>Organization</w:t>
      </w:r>
      <w:r>
        <w:t xml:space="preserve">- The sustainability in </w:t>
      </w:r>
      <w:r w:rsidR="000C3BE8">
        <w:t>Unilever</w:t>
      </w:r>
      <w:r>
        <w:t xml:space="preserve"> is the leadership, global insights, talent, and strategies that are necessary to enhance to unique challenges faced by the firm</w:t>
      </w:r>
      <w:r w:rsidR="008A0AEF">
        <w:t xml:space="preserve"> </w:t>
      </w:r>
      <w:r w:rsidR="008A0AEF">
        <w:rPr>
          <w:rFonts w:cstheme="minorHAnsi"/>
          <w:color w:val="222222"/>
          <w:shd w:val="clear" w:color="auto" w:fill="FFFFFF"/>
        </w:rPr>
        <w:t xml:space="preserve">(Stone, Cox and Gavin, </w:t>
      </w:r>
      <w:r w:rsidR="008A0AEF" w:rsidRPr="00075894">
        <w:rPr>
          <w:rFonts w:cstheme="minorHAnsi"/>
          <w:color w:val="222222"/>
          <w:shd w:val="clear" w:color="auto" w:fill="FFFFFF"/>
        </w:rPr>
        <w:t>2020</w:t>
      </w:r>
      <w:r w:rsidR="008A0AEF">
        <w:rPr>
          <w:rFonts w:cstheme="minorHAnsi"/>
          <w:color w:val="222222"/>
          <w:shd w:val="clear" w:color="auto" w:fill="FFFFFF"/>
        </w:rPr>
        <w:t>)</w:t>
      </w:r>
      <w:r>
        <w:t xml:space="preserve">. This is the growth of the </w:t>
      </w:r>
      <w:r w:rsidR="000C3BE8">
        <w:t>respective business</w:t>
      </w:r>
      <w:r>
        <w:t xml:space="preserve"> that is not speedy but required holistic as well as authenticity. 33% of the </w:t>
      </w:r>
      <w:r w:rsidR="000C3BE8">
        <w:t>firms</w:t>
      </w:r>
      <w:r>
        <w:t xml:space="preserve"> are engaged in sustainability strategy to make improvements in operational efficiency as well as drive low costs. The efficiency improvements have boosted operational profits by 60%.</w:t>
      </w:r>
    </w:p>
    <w:p w14:paraId="2CBED7E0" w14:textId="77777777" w:rsidR="00652EB9" w:rsidRPr="00491435" w:rsidRDefault="00302BEA" w:rsidP="00075894">
      <w:pPr>
        <w:spacing w:line="360" w:lineRule="auto"/>
        <w:jc w:val="both"/>
      </w:pPr>
      <w:r>
        <w:rPr>
          <w:rStyle w:val="Strong"/>
          <w:color w:val="0E101A"/>
        </w:rPr>
        <w:t>Different industries</w:t>
      </w:r>
      <w:r>
        <w:t xml:space="preserve">- Sustainable industries are connected to the development of the procedure sustainably. It is important to analyze the sustainability of </w:t>
      </w:r>
      <w:r w:rsidR="00B40F0C">
        <w:t>Unilever</w:t>
      </w:r>
      <w:r>
        <w:t xml:space="preserve"> for multiple purposes</w:t>
      </w:r>
      <w:r w:rsidR="008A0AEF">
        <w:t xml:space="preserve"> </w:t>
      </w:r>
      <w:r w:rsidR="008A0AEF">
        <w:rPr>
          <w:rFonts w:cstheme="minorHAnsi"/>
          <w:color w:val="222222"/>
          <w:shd w:val="clear" w:color="auto" w:fill="FFFFFF"/>
        </w:rPr>
        <w:t>(</w:t>
      </w:r>
      <w:proofErr w:type="spellStart"/>
      <w:r w:rsidR="008A0AEF">
        <w:rPr>
          <w:rFonts w:cstheme="minorHAnsi"/>
          <w:color w:val="222222"/>
          <w:shd w:val="clear" w:color="auto" w:fill="FFFFFF"/>
        </w:rPr>
        <w:t>Townley</w:t>
      </w:r>
      <w:proofErr w:type="spellEnd"/>
      <w:r w:rsidR="008A0AEF">
        <w:rPr>
          <w:rFonts w:cstheme="minorHAnsi"/>
          <w:color w:val="222222"/>
          <w:shd w:val="clear" w:color="auto" w:fill="FFFFFF"/>
        </w:rPr>
        <w:t xml:space="preserve">, </w:t>
      </w:r>
      <w:r w:rsidR="008A0AEF" w:rsidRPr="00075894">
        <w:rPr>
          <w:rFonts w:cstheme="minorHAnsi"/>
          <w:color w:val="222222"/>
          <w:shd w:val="clear" w:color="auto" w:fill="FFFFFF"/>
        </w:rPr>
        <w:t>2019</w:t>
      </w:r>
      <w:r w:rsidR="008A0AEF">
        <w:rPr>
          <w:rFonts w:cstheme="minorHAnsi"/>
          <w:color w:val="222222"/>
          <w:shd w:val="clear" w:color="auto" w:fill="FFFFFF"/>
        </w:rPr>
        <w:t>)</w:t>
      </w:r>
      <w:r>
        <w:t>. In the case of food, beverage, and consumer goods, sustainability has helped to conduct training and guidance to know the small producer and retailers such as women-owned firms to enhance productivity, logistics, and capacity to raise the efficiency level of markets for operations. In the field of healthcare and life sciences, sustainability is developing innovative supplements and food solutions to declining vitamin as well as mineral deficiencies</w:t>
      </w:r>
      <w:r w:rsidR="00C037F2">
        <w:t>.</w:t>
      </w:r>
    </w:p>
    <w:p w14:paraId="306C8132" w14:textId="77777777" w:rsidR="001A6B24" w:rsidRDefault="001A6B24" w:rsidP="00075894">
      <w:pPr>
        <w:pStyle w:val="Heading1"/>
        <w:spacing w:line="360" w:lineRule="auto"/>
        <w:jc w:val="both"/>
      </w:pPr>
      <w:bookmarkStart w:id="3" w:name="_Toc127008625"/>
      <w:r>
        <w:t>Sustainability agenda</w:t>
      </w:r>
      <w:bookmarkEnd w:id="3"/>
    </w:p>
    <w:p w14:paraId="4DA52651" w14:textId="77777777" w:rsidR="00591C8F" w:rsidRDefault="00582A6E" w:rsidP="00F40FD9">
      <w:pPr>
        <w:spacing w:line="360" w:lineRule="auto"/>
        <w:jc w:val="both"/>
      </w:pPr>
      <w:r w:rsidRPr="00582A6E">
        <w:t xml:space="preserve">As per the opinion of Jessica </w:t>
      </w:r>
      <w:proofErr w:type="spellStart"/>
      <w:r w:rsidRPr="00582A6E">
        <w:t>Fuhl</w:t>
      </w:r>
      <w:proofErr w:type="spellEnd"/>
      <w:r w:rsidRPr="00582A6E">
        <w:t xml:space="preserve"> (2023), the people and HR are passionate to adopt changing nature of the work</w:t>
      </w:r>
      <w:r w:rsidR="00EA45BC">
        <w:t xml:space="preserve"> (</w:t>
      </w:r>
      <w:r w:rsidR="00EA45BC" w:rsidRPr="00EA45BC">
        <w:rPr>
          <w:i/>
        </w:rPr>
        <w:t>9 ways that HR and People teams can drive sustainability</w:t>
      </w:r>
      <w:r w:rsidR="00EA45BC">
        <w:rPr>
          <w:i/>
        </w:rPr>
        <w:t xml:space="preserve">, </w:t>
      </w:r>
      <w:r w:rsidR="00EA45BC">
        <w:t>2023)</w:t>
      </w:r>
      <w:r w:rsidRPr="00582A6E">
        <w:t>. The role of HR and the creation of HR topics includes people analytics, automation, the experience of the workforce, compliance, HR agility, and digital transformation</w:t>
      </w:r>
      <w:r w:rsidR="00EA45BC">
        <w:t xml:space="preserve"> </w:t>
      </w:r>
      <w:r w:rsidR="00EA45BC">
        <w:rPr>
          <w:rFonts w:cstheme="minorHAnsi"/>
          <w:color w:val="222222"/>
          <w:shd w:val="clear" w:color="auto" w:fill="FFFFFF"/>
        </w:rPr>
        <w:t xml:space="preserve">(Warner, </w:t>
      </w:r>
      <w:r w:rsidR="00EA45BC" w:rsidRPr="00075894">
        <w:rPr>
          <w:rFonts w:cstheme="minorHAnsi"/>
          <w:color w:val="222222"/>
          <w:shd w:val="clear" w:color="auto" w:fill="FFFFFF"/>
        </w:rPr>
        <w:t>2020</w:t>
      </w:r>
      <w:r w:rsidR="00EA45BC">
        <w:rPr>
          <w:rFonts w:cstheme="minorHAnsi"/>
          <w:color w:val="222222"/>
          <w:shd w:val="clear" w:color="auto" w:fill="FFFFFF"/>
        </w:rPr>
        <w:t>)</w:t>
      </w:r>
      <w:r w:rsidR="00EA45BC">
        <w:t xml:space="preserve">. </w:t>
      </w:r>
      <w:r w:rsidRPr="00582A6E">
        <w:t xml:space="preserve">The organizations have created negative aspects for society and its surrounding. 64% of the millennials are not taking the job if employers lack to follow corporate social responsibility (CSR) practices and 88% of employees say they are provided with </w:t>
      </w:r>
      <w:r w:rsidRPr="00582A6E">
        <w:lastRenderedPageBreak/>
        <w:t>opportunities to create a positive impact on the environment as well as social issues. The 33% of the customers select to purchase from brands that have an environmental or social purpose</w:t>
      </w:r>
      <w:r w:rsidR="008A0220">
        <w:t xml:space="preserve">. </w:t>
      </w:r>
    </w:p>
    <w:p w14:paraId="53BBD262" w14:textId="77777777" w:rsidR="007F44A1" w:rsidRDefault="007F44A1" w:rsidP="007F44A1">
      <w:pPr>
        <w:spacing w:line="360" w:lineRule="auto"/>
        <w:jc w:val="center"/>
      </w:pPr>
      <w:r>
        <w:rPr>
          <w:noProof/>
        </w:rPr>
        <w:drawing>
          <wp:inline distT="0" distB="0" distL="0" distR="0" wp14:anchorId="3785671E" wp14:editId="13D1B042">
            <wp:extent cx="4509352" cy="3923665"/>
            <wp:effectExtent l="0" t="0" r="5715" b="635"/>
            <wp:docPr id="2" name="Picture 2" descr="Economies | Free Full-Text | Sustainable HRM Practices in Corporate  Repor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conomies | Free Full-Text | Sustainable HRM Practices in Corporate  Reporti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510088" cy="3924305"/>
                    </a:xfrm>
                    <a:prstGeom prst="rect">
                      <a:avLst/>
                    </a:prstGeom>
                    <a:noFill/>
                    <a:ln>
                      <a:noFill/>
                    </a:ln>
                  </pic:spPr>
                </pic:pic>
              </a:graphicData>
            </a:graphic>
          </wp:inline>
        </w:drawing>
      </w:r>
    </w:p>
    <w:p w14:paraId="6782D516" w14:textId="77777777" w:rsidR="007F44A1" w:rsidRDefault="007F44A1" w:rsidP="008B30FD">
      <w:pPr>
        <w:spacing w:line="360" w:lineRule="auto"/>
        <w:jc w:val="center"/>
      </w:pPr>
      <w:r>
        <w:t>Figure: Sustainable HRM Practices in Corporate Reporting</w:t>
      </w:r>
    </w:p>
    <w:p w14:paraId="2135A4E1" w14:textId="77777777" w:rsidR="00F016C6" w:rsidRDefault="00582A6E" w:rsidP="00F40FD9">
      <w:pPr>
        <w:spacing w:line="360" w:lineRule="auto"/>
        <w:jc w:val="both"/>
      </w:pPr>
      <w:r w:rsidRPr="00582A6E">
        <w:t>The teams and HR are playing an important role in training, rewarding, and recruiting individuals to get succeed</w:t>
      </w:r>
      <w:r w:rsidR="006D1787">
        <w:t xml:space="preserve"> </w:t>
      </w:r>
      <w:r w:rsidR="006D1787">
        <w:rPr>
          <w:rFonts w:cstheme="minorHAnsi"/>
          <w:color w:val="000000" w:themeColor="text1"/>
          <w:shd w:val="clear" w:color="auto" w:fill="FFFFFF"/>
        </w:rPr>
        <w:t>(</w:t>
      </w:r>
      <w:r w:rsidR="006D1787" w:rsidRPr="00AF2EFE">
        <w:rPr>
          <w:rFonts w:cstheme="minorHAnsi"/>
          <w:color w:val="000000" w:themeColor="text1"/>
          <w:shd w:val="clear" w:color="auto" w:fill="FFFFFF"/>
        </w:rPr>
        <w:t>Hassan</w:t>
      </w:r>
      <w:r w:rsidR="006D1787">
        <w:rPr>
          <w:rFonts w:cstheme="minorHAnsi"/>
          <w:color w:val="000000" w:themeColor="text1"/>
          <w:shd w:val="clear" w:color="auto" w:fill="FFFFFF"/>
        </w:rPr>
        <w:t xml:space="preserve"> </w:t>
      </w:r>
      <w:r w:rsidR="006D1787" w:rsidRPr="00AF2EFE">
        <w:rPr>
          <w:rFonts w:cstheme="minorHAnsi"/>
          <w:color w:val="000000" w:themeColor="text1"/>
          <w:shd w:val="clear" w:color="auto" w:fill="FFFFFF"/>
        </w:rPr>
        <w:t xml:space="preserve">and </w:t>
      </w:r>
      <w:r w:rsidR="006D1787">
        <w:rPr>
          <w:rFonts w:cstheme="minorHAnsi"/>
          <w:color w:val="000000" w:themeColor="text1"/>
          <w:shd w:val="clear" w:color="auto" w:fill="FFFFFF"/>
        </w:rPr>
        <w:t>et. al.,</w:t>
      </w:r>
      <w:r w:rsidR="006D1787" w:rsidRPr="00AF2EFE">
        <w:rPr>
          <w:rFonts w:cstheme="minorHAnsi"/>
          <w:color w:val="000000" w:themeColor="text1"/>
          <w:shd w:val="clear" w:color="auto" w:fill="FFFFFF"/>
        </w:rPr>
        <w:t xml:space="preserve"> 2022</w:t>
      </w:r>
      <w:r w:rsidR="006D1787">
        <w:rPr>
          <w:rFonts w:cstheme="minorHAnsi"/>
          <w:color w:val="000000" w:themeColor="text1"/>
          <w:shd w:val="clear" w:color="auto" w:fill="FFFFFF"/>
        </w:rPr>
        <w:t>)</w:t>
      </w:r>
      <w:r w:rsidRPr="00582A6E">
        <w:t>. The employees working at each level have to be equipped with the skills to manage risk and make innovations to transform the system to operate and deliver societal goals. The different ways to drive sustainability agenda are as follows:</w:t>
      </w:r>
    </w:p>
    <w:p w14:paraId="22031731" w14:textId="77777777" w:rsidR="00F016C6" w:rsidRDefault="00582A6E" w:rsidP="00F40FD9">
      <w:pPr>
        <w:spacing w:line="360" w:lineRule="auto"/>
        <w:jc w:val="both"/>
      </w:pPr>
      <w:r>
        <w:rPr>
          <w:rStyle w:val="Strong"/>
          <w:color w:val="0E101A"/>
        </w:rPr>
        <w:t>Defining the social purpose of the company</w:t>
      </w:r>
      <w:r>
        <w:t>- The leadership team has f</w:t>
      </w:r>
      <w:r w:rsidR="00B40F0C">
        <w:t>ocused on the social purpose of Unilever</w:t>
      </w:r>
      <w:r>
        <w:t xml:space="preserve"> and helped staff to attain it</w:t>
      </w:r>
      <w:r w:rsidR="00EA45BC">
        <w:t xml:space="preserve"> </w:t>
      </w:r>
      <w:r w:rsidR="00EA45BC">
        <w:rPr>
          <w:rFonts w:cstheme="minorHAnsi"/>
          <w:color w:val="222222"/>
          <w:shd w:val="clear" w:color="auto" w:fill="FFFFFF"/>
        </w:rPr>
        <w:t xml:space="preserve">(Wilton, </w:t>
      </w:r>
      <w:r w:rsidR="00EA45BC" w:rsidRPr="00075894">
        <w:rPr>
          <w:rFonts w:cstheme="minorHAnsi"/>
          <w:color w:val="222222"/>
          <w:shd w:val="clear" w:color="auto" w:fill="FFFFFF"/>
        </w:rPr>
        <w:t>2019</w:t>
      </w:r>
      <w:r w:rsidR="00EA45BC">
        <w:rPr>
          <w:rFonts w:cstheme="minorHAnsi"/>
          <w:color w:val="222222"/>
          <w:shd w:val="clear" w:color="auto" w:fill="FFFFFF"/>
        </w:rPr>
        <w:t>)</w:t>
      </w:r>
      <w:r>
        <w:t>. For instance, the purpose of Unilever is to make sustainable living compliant. With the refined, it has easy to create a code of conduct for the company and make sustainable goals achievable</w:t>
      </w:r>
      <w:r w:rsidR="00BD79D4">
        <w:t xml:space="preserve">. </w:t>
      </w:r>
    </w:p>
    <w:p w14:paraId="6B9D8944" w14:textId="77777777" w:rsidR="00F016C6" w:rsidRDefault="00582A6E" w:rsidP="00F40FD9">
      <w:pPr>
        <w:spacing w:line="360" w:lineRule="auto"/>
        <w:jc w:val="both"/>
      </w:pPr>
      <w:r>
        <w:rPr>
          <w:rStyle w:val="Strong"/>
          <w:color w:val="0E101A"/>
        </w:rPr>
        <w:t>Reviewing practices of workplaces</w:t>
      </w:r>
      <w:r>
        <w:t>- It is important to review all procedures as well as practices of work to ensure in line with sustainability goals</w:t>
      </w:r>
      <w:r w:rsidR="006D1787">
        <w:t xml:space="preserve"> </w:t>
      </w:r>
      <w:r w:rsidR="006D1787">
        <w:rPr>
          <w:rFonts w:cstheme="minorHAnsi"/>
          <w:color w:val="000000" w:themeColor="text1"/>
          <w:shd w:val="clear" w:color="auto" w:fill="FFFFFF"/>
        </w:rPr>
        <w:t>(</w:t>
      </w:r>
      <w:r w:rsidR="006D1787" w:rsidRPr="00AF2EFE">
        <w:rPr>
          <w:rFonts w:cstheme="minorHAnsi"/>
          <w:color w:val="000000" w:themeColor="text1"/>
          <w:shd w:val="clear" w:color="auto" w:fill="FFFFFF"/>
        </w:rPr>
        <w:t xml:space="preserve">James and </w:t>
      </w:r>
      <w:r w:rsidR="006D1787">
        <w:rPr>
          <w:rFonts w:cstheme="minorHAnsi"/>
          <w:color w:val="000000" w:themeColor="text1"/>
          <w:shd w:val="clear" w:color="auto" w:fill="FFFFFF"/>
        </w:rPr>
        <w:t>et. al., 2</w:t>
      </w:r>
      <w:r w:rsidR="006D1787" w:rsidRPr="00AF2EFE">
        <w:rPr>
          <w:rFonts w:cstheme="minorHAnsi"/>
          <w:color w:val="000000" w:themeColor="text1"/>
          <w:shd w:val="clear" w:color="auto" w:fill="FFFFFF"/>
        </w:rPr>
        <w:t>022</w:t>
      </w:r>
      <w:r w:rsidR="006D1787">
        <w:rPr>
          <w:rFonts w:cstheme="minorHAnsi"/>
          <w:color w:val="000000" w:themeColor="text1"/>
          <w:shd w:val="clear" w:color="auto" w:fill="FFFFFF"/>
        </w:rPr>
        <w:t>)</w:t>
      </w:r>
      <w:r>
        <w:t xml:space="preserve">. The areas which are not scratch are addressed by following ethical values and principles to be developed and make effective communication </w:t>
      </w:r>
      <w:r>
        <w:lastRenderedPageBreak/>
        <w:t>with the whole team and members. The goals should be updated on regular basis and assessed to fight against societal issues to solve issues and problems</w:t>
      </w:r>
      <w:r w:rsidR="00552AFC">
        <w:t>.</w:t>
      </w:r>
    </w:p>
    <w:p w14:paraId="15A7E713" w14:textId="77777777" w:rsidR="00582A6E" w:rsidRDefault="00DA000C" w:rsidP="00F40FD9">
      <w:pPr>
        <w:spacing w:line="360" w:lineRule="auto"/>
        <w:jc w:val="both"/>
      </w:pPr>
      <w:r>
        <w:rPr>
          <w:rStyle w:val="Strong"/>
          <w:color w:val="0E101A"/>
        </w:rPr>
        <w:t>Providing training</w:t>
      </w:r>
      <w:r>
        <w:t>- Sustainability has measured specialized skills and knowledge like talking to the suppliers regarding fair wages or sourcing</w:t>
      </w:r>
      <w:r w:rsidR="006D1787">
        <w:t xml:space="preserve"> </w:t>
      </w:r>
      <w:r w:rsidR="006D1787">
        <w:rPr>
          <w:rFonts w:cstheme="minorHAnsi"/>
          <w:color w:val="000000" w:themeColor="text1"/>
          <w:shd w:val="clear" w:color="auto" w:fill="FFFFFF"/>
        </w:rPr>
        <w:t>(Malik, 2022)</w:t>
      </w:r>
      <w:r>
        <w:t>. The setting of sustainability goals consists of societal as well as impact of environment and role played by each people to attain goals and providing training when needed to them</w:t>
      </w:r>
      <w:r w:rsidR="004809D9">
        <w:t xml:space="preserve">. </w:t>
      </w:r>
    </w:p>
    <w:p w14:paraId="655870A2" w14:textId="77777777" w:rsidR="007613E6" w:rsidRPr="00591C8F" w:rsidRDefault="00DA000C" w:rsidP="00DA000C">
      <w:pPr>
        <w:spacing w:line="360" w:lineRule="auto"/>
        <w:jc w:val="both"/>
      </w:pPr>
      <w:r>
        <w:rPr>
          <w:rStyle w:val="Strong"/>
          <w:color w:val="0E101A"/>
        </w:rPr>
        <w:t>Looking at easy wins</w:t>
      </w:r>
      <w:r>
        <w:t>- This is providing tools to aid staff to become more sustainable</w:t>
      </w:r>
      <w:r w:rsidR="00EA45BC">
        <w:t xml:space="preserve"> </w:t>
      </w:r>
      <w:r w:rsidR="00EA45BC">
        <w:rPr>
          <w:rFonts w:cstheme="minorHAnsi"/>
          <w:color w:val="222222"/>
          <w:shd w:val="clear" w:color="auto" w:fill="FFFFFF"/>
        </w:rPr>
        <w:t>(</w:t>
      </w:r>
      <w:proofErr w:type="spellStart"/>
      <w:r w:rsidR="00EA45BC">
        <w:rPr>
          <w:rFonts w:cstheme="minorHAnsi"/>
          <w:color w:val="222222"/>
          <w:shd w:val="clear" w:color="auto" w:fill="FFFFFF"/>
        </w:rPr>
        <w:t>Yong</w:t>
      </w:r>
      <w:proofErr w:type="spellEnd"/>
      <w:r w:rsidR="00EA45BC">
        <w:rPr>
          <w:rFonts w:cstheme="minorHAnsi"/>
          <w:color w:val="222222"/>
          <w:shd w:val="clear" w:color="auto" w:fill="FFFFFF"/>
        </w:rPr>
        <w:t xml:space="preserve">, </w:t>
      </w:r>
      <w:proofErr w:type="spellStart"/>
      <w:r w:rsidR="00EA45BC">
        <w:rPr>
          <w:rFonts w:cstheme="minorHAnsi"/>
          <w:color w:val="222222"/>
          <w:shd w:val="clear" w:color="auto" w:fill="FFFFFF"/>
        </w:rPr>
        <w:t>Yusliza</w:t>
      </w:r>
      <w:proofErr w:type="spellEnd"/>
      <w:r w:rsidR="00EA45BC">
        <w:rPr>
          <w:rFonts w:cstheme="minorHAnsi"/>
          <w:color w:val="222222"/>
          <w:shd w:val="clear" w:color="auto" w:fill="FFFFFF"/>
        </w:rPr>
        <w:t xml:space="preserve"> and </w:t>
      </w:r>
      <w:proofErr w:type="spellStart"/>
      <w:r w:rsidR="00EA45BC">
        <w:rPr>
          <w:rFonts w:cstheme="minorHAnsi"/>
          <w:color w:val="222222"/>
          <w:shd w:val="clear" w:color="auto" w:fill="FFFFFF"/>
        </w:rPr>
        <w:t>Fawehinmi</w:t>
      </w:r>
      <w:proofErr w:type="spellEnd"/>
      <w:r w:rsidR="00EA45BC">
        <w:rPr>
          <w:rFonts w:cstheme="minorHAnsi"/>
          <w:color w:val="222222"/>
          <w:shd w:val="clear" w:color="auto" w:fill="FFFFFF"/>
        </w:rPr>
        <w:t xml:space="preserve">, </w:t>
      </w:r>
      <w:r w:rsidR="00EA45BC" w:rsidRPr="00075894">
        <w:rPr>
          <w:rFonts w:cstheme="minorHAnsi"/>
          <w:color w:val="222222"/>
          <w:shd w:val="clear" w:color="auto" w:fill="FFFFFF"/>
        </w:rPr>
        <w:t>2020</w:t>
      </w:r>
      <w:r w:rsidR="00EA45BC">
        <w:rPr>
          <w:rFonts w:cstheme="minorHAnsi"/>
          <w:color w:val="222222"/>
          <w:shd w:val="clear" w:color="auto" w:fill="FFFFFF"/>
        </w:rPr>
        <w:t>)</w:t>
      </w:r>
      <w:r>
        <w:t>. For instance, eliminating all paper from the procedure of talent acquisition procedure has included brochures, pamphlets, information about the company, forms, and reports to make the procedure of hiring economic. The different examples of companies are Marks and Spencer and IBM have invested in the procedures and systems to make the best decisions for sustainability at a large scale. In this stage, the mid-sized multinational business required cloud HR as well as a people system that automates procedures to design better workforce experiences for the people. This helps in removing the need for physical paperwork but provides the workforce with ownership of the data of the employees with help of self-service</w:t>
      </w:r>
      <w:r w:rsidR="00013B71">
        <w:t xml:space="preserve">. </w:t>
      </w:r>
    </w:p>
    <w:p w14:paraId="0CE5E18E" w14:textId="77777777" w:rsidR="001A6B24" w:rsidRDefault="001A6B24" w:rsidP="00075894">
      <w:pPr>
        <w:pStyle w:val="Heading1"/>
        <w:spacing w:line="360" w:lineRule="auto"/>
        <w:jc w:val="both"/>
      </w:pPr>
      <w:bookmarkStart w:id="4" w:name="_Toc127008626"/>
      <w:r>
        <w:t>Reflection</w:t>
      </w:r>
      <w:bookmarkEnd w:id="4"/>
    </w:p>
    <w:p w14:paraId="6A0AAADF" w14:textId="77777777" w:rsidR="00E50BB5" w:rsidRDefault="00E40D2F" w:rsidP="00E40D2F">
      <w:pPr>
        <w:spacing w:line="360" w:lineRule="auto"/>
        <w:jc w:val="both"/>
      </w:pPr>
      <w:r w:rsidRPr="00E40D2F">
        <w:t xml:space="preserve">From sustainable HRM, I have learned a lot to enhance my skills and knowledge. Sustainability is making core value to provide aid to the company to attract top talent. I came to that talented employees are interested to work in a business that has followed core values, ethics, and principles to make a better world. This leads to raising recruitment standards as well as making effective teams.  I have learned about different topics from the provided work. I learned to frame and share a vision for the employees working in </w:t>
      </w:r>
      <w:r w:rsidR="00B40F0C">
        <w:t>Unilever</w:t>
      </w:r>
      <w:r w:rsidRPr="00E40D2F">
        <w:t xml:space="preserve"> so that they can follow sustainable HRM to enhance success and growth. Adaption is the most important in the corporate world as people from different nations come to work which required an individual to have adaptation skills for positive results. In this context, I learned about technology. The world is dynamic and keeps changing and required to the adoption of new technology for operational activities and operations. Technology has helped </w:t>
      </w:r>
      <w:r w:rsidR="002A6E94">
        <w:t>Unilever</w:t>
      </w:r>
      <w:r w:rsidRPr="00E40D2F">
        <w:t xml:space="preserve"> and people to move on the right path and grab opportunities so that they could not face any failure. The adoption of technology has ensured a level of accuracy. It has helped to save costs in different places.</w:t>
      </w:r>
    </w:p>
    <w:p w14:paraId="364A263F" w14:textId="77777777" w:rsidR="0001249C" w:rsidRDefault="00D554B0" w:rsidP="004F2902">
      <w:pPr>
        <w:spacing w:line="360" w:lineRule="auto"/>
        <w:jc w:val="both"/>
      </w:pPr>
      <w:r w:rsidRPr="00D554B0">
        <w:t xml:space="preserve">I have developed myself to maximize the growing influence of sustainable HRM. I learned to know the benefits and compensation provided to the employees working in </w:t>
      </w:r>
      <w:r w:rsidR="00B85C09">
        <w:t>Unilever</w:t>
      </w:r>
      <w:r w:rsidRPr="00D554B0">
        <w:t>. The employees who are high-</w:t>
      </w:r>
      <w:r w:rsidRPr="00D554B0">
        <w:lastRenderedPageBreak/>
        <w:t>performer should be provided with a good salary, benefits, perks, and others. It is important to attract recruits and keep existing staff happy and effective. It is to influence the decision of the person to adopt positive aspects and review accordingly. Providing good health insurance as well as competitive retirement packages is good for the employees to enhance success and growth. Politics can be good or bad for the employees depending upon the situation that arises in the workplace. Good politics leads to the success of the form and bad politics makes employees unhappy</w:t>
      </w:r>
      <w:r>
        <w:t>.</w:t>
      </w:r>
      <w:r w:rsidR="00B778FA">
        <w:t xml:space="preserve"> </w:t>
      </w:r>
      <w:r w:rsidR="002C53CD" w:rsidRPr="002C53CD">
        <w:t xml:space="preserve">Also, I learned that training is most important for </w:t>
      </w:r>
      <w:r w:rsidR="009B4368">
        <w:t>Unilever</w:t>
      </w:r>
      <w:r w:rsidR="002C53CD" w:rsidRPr="002C53CD">
        <w:t>. The training provides aid to the employees to enhance skills and knowledge. With the aid of training, it is easy for me to build my level of confidence, problem-solving skill, leadership, and others.</w:t>
      </w:r>
      <w:r w:rsidR="00F416FB">
        <w:t xml:space="preserve"> </w:t>
      </w:r>
    </w:p>
    <w:p w14:paraId="55AA14AE" w14:textId="77777777" w:rsidR="001B1BFE" w:rsidRPr="00DA000C" w:rsidRDefault="003F0E1B" w:rsidP="004F2902">
      <w:pPr>
        <w:spacing w:line="360" w:lineRule="auto"/>
        <w:jc w:val="both"/>
      </w:pPr>
      <w:r w:rsidRPr="003F0E1B">
        <w:t>Therefore, from the sustainability HRM, I learned and developed myself. I learned to enhance my skills and knowledge for better work performance. I also developed ways to work in teams. The HRM is very important to recruit the right person for the business and accordingly carry out several activities and operations.</w:t>
      </w:r>
    </w:p>
    <w:p w14:paraId="78E83039" w14:textId="77777777" w:rsidR="001A6B24" w:rsidRDefault="001A6B24" w:rsidP="00075894">
      <w:pPr>
        <w:pStyle w:val="Heading1"/>
        <w:spacing w:line="360" w:lineRule="auto"/>
        <w:jc w:val="both"/>
      </w:pPr>
      <w:bookmarkStart w:id="5" w:name="_Toc127008627"/>
      <w:r>
        <w:t>Conclusion</w:t>
      </w:r>
      <w:bookmarkEnd w:id="5"/>
    </w:p>
    <w:p w14:paraId="7E8EF2D0" w14:textId="77777777" w:rsidR="003F0E1B" w:rsidRPr="003F0E1B" w:rsidRDefault="00CB1091" w:rsidP="00B663A2">
      <w:pPr>
        <w:spacing w:line="360" w:lineRule="auto"/>
        <w:jc w:val="both"/>
      </w:pPr>
      <w:r w:rsidRPr="00CB1091">
        <w:t>The report has concluded that the role of HRM is important for the firm. They have to play a different role in the business to select the right candidate. They have to play the role of talent management, compensation as well as benefits, training &amp; development, compliance with HR, and safety of the workplace. Training and development should be provided to the staff for upgrading skills and knowledge. The role of HR has changed from the past due to the change in the requirement of the people. HR now has focused on becoming strategic and taking senior roles to conduct operations in the marketplace. HR needs to move with changes so that they can adopt new trends and technology to hire the right person for the business</w:t>
      </w:r>
      <w:r w:rsidR="007E674A">
        <w:t xml:space="preserve">. </w:t>
      </w:r>
      <w:r w:rsidR="00931C9C">
        <w:t xml:space="preserve">Moreover, the human relation is needed due to the work force diversity as large number of people comes from different parts of the nation in the organization to work and accomplish desired results. The globalization has also changes HR due to the requirements of workforce in the business. </w:t>
      </w:r>
    </w:p>
    <w:p w14:paraId="4D061C5C" w14:textId="77777777" w:rsidR="009511C8" w:rsidRPr="009511C8" w:rsidRDefault="009511C8" w:rsidP="009511C8"/>
    <w:p w14:paraId="7E7AC691" w14:textId="77777777" w:rsidR="00075894" w:rsidRDefault="00075894">
      <w:r>
        <w:br w:type="page"/>
      </w:r>
    </w:p>
    <w:p w14:paraId="47209E03" w14:textId="77777777" w:rsidR="00075894" w:rsidRDefault="00075894" w:rsidP="00075894">
      <w:pPr>
        <w:pStyle w:val="Heading1"/>
      </w:pPr>
      <w:bookmarkStart w:id="6" w:name="_Toc127008628"/>
      <w:r>
        <w:lastRenderedPageBreak/>
        <w:t>References</w:t>
      </w:r>
      <w:bookmarkEnd w:id="6"/>
    </w:p>
    <w:p w14:paraId="495AC450" w14:textId="77777777" w:rsidR="00EA45BC" w:rsidRPr="00EA45BC" w:rsidRDefault="00EA45BC" w:rsidP="00EA45BC">
      <w:pPr>
        <w:rPr>
          <w:u w:val="single"/>
        </w:rPr>
      </w:pPr>
      <w:r w:rsidRPr="00EA45BC">
        <w:rPr>
          <w:u w:val="single"/>
        </w:rPr>
        <w:t xml:space="preserve">Books and Journals </w:t>
      </w:r>
    </w:p>
    <w:p w14:paraId="3A2A0821" w14:textId="77777777" w:rsidR="00AF2EFE" w:rsidRPr="00AF2EFE" w:rsidRDefault="00AF2EFE" w:rsidP="00075894">
      <w:pPr>
        <w:jc w:val="both"/>
        <w:rPr>
          <w:rFonts w:cstheme="minorHAnsi"/>
          <w:color w:val="000000" w:themeColor="text1"/>
          <w:shd w:val="clear" w:color="auto" w:fill="FFFFFF"/>
        </w:rPr>
      </w:pPr>
      <w:r w:rsidRPr="00AF2EFE">
        <w:rPr>
          <w:rFonts w:cstheme="minorHAnsi"/>
          <w:color w:val="000000" w:themeColor="text1"/>
          <w:shd w:val="clear" w:color="auto" w:fill="FFFFFF"/>
        </w:rPr>
        <w:t>Armstrong, M. and Taylor, S., 2023. </w:t>
      </w:r>
      <w:r w:rsidRPr="00AF2EFE">
        <w:rPr>
          <w:rFonts w:cstheme="minorHAnsi"/>
          <w:i/>
          <w:iCs/>
          <w:color w:val="000000" w:themeColor="text1"/>
          <w:shd w:val="clear" w:color="auto" w:fill="FFFFFF"/>
        </w:rPr>
        <w:t>Armstrong's Handbook of Human Resource Management Practice: A Guide to the Theory and Practice of People Management</w:t>
      </w:r>
      <w:r w:rsidRPr="00AF2EFE">
        <w:rPr>
          <w:rFonts w:cstheme="minorHAnsi"/>
          <w:color w:val="000000" w:themeColor="text1"/>
          <w:shd w:val="clear" w:color="auto" w:fill="FFFFFF"/>
        </w:rPr>
        <w:t>. Kogan Page Publishers.</w:t>
      </w:r>
    </w:p>
    <w:p w14:paraId="7986B65F" w14:textId="77777777" w:rsidR="00AF2EFE" w:rsidRPr="00AF2EFE" w:rsidRDefault="00AF2EFE" w:rsidP="00075894">
      <w:pPr>
        <w:jc w:val="both"/>
        <w:rPr>
          <w:rFonts w:cstheme="minorHAnsi"/>
          <w:color w:val="000000" w:themeColor="text1"/>
          <w:shd w:val="clear" w:color="auto" w:fill="FFFFFF"/>
        </w:rPr>
      </w:pPr>
      <w:r w:rsidRPr="00AF2EFE">
        <w:rPr>
          <w:rFonts w:cstheme="minorHAnsi"/>
          <w:color w:val="000000" w:themeColor="text1"/>
          <w:shd w:val="clear" w:color="auto" w:fill="FFFFFF"/>
        </w:rPr>
        <w:t>Armstrong, M., 2021. </w:t>
      </w:r>
      <w:r w:rsidRPr="00AF2EFE">
        <w:rPr>
          <w:rFonts w:cstheme="minorHAnsi"/>
          <w:i/>
          <w:iCs/>
          <w:color w:val="000000" w:themeColor="text1"/>
          <w:shd w:val="clear" w:color="auto" w:fill="FFFFFF"/>
        </w:rPr>
        <w:t>Strategic human resource management</w:t>
      </w:r>
      <w:r w:rsidRPr="00AF2EFE">
        <w:rPr>
          <w:rFonts w:cstheme="minorHAnsi"/>
          <w:color w:val="000000" w:themeColor="text1"/>
          <w:shd w:val="clear" w:color="auto" w:fill="FFFFFF"/>
        </w:rPr>
        <w:t>. Kogan page.</w:t>
      </w:r>
    </w:p>
    <w:p w14:paraId="400F594A" w14:textId="77777777" w:rsidR="00AF2EFE" w:rsidRPr="00AF2EFE" w:rsidRDefault="00AF2EFE" w:rsidP="00075894">
      <w:pPr>
        <w:jc w:val="both"/>
        <w:rPr>
          <w:rFonts w:cstheme="minorHAnsi"/>
          <w:color w:val="000000" w:themeColor="text1"/>
          <w:shd w:val="clear" w:color="auto" w:fill="FFFFFF"/>
        </w:rPr>
      </w:pPr>
      <w:r w:rsidRPr="00AF2EFE">
        <w:rPr>
          <w:rFonts w:cstheme="minorHAnsi"/>
          <w:color w:val="000000" w:themeColor="text1"/>
          <w:shd w:val="clear" w:color="auto" w:fill="FFFFFF"/>
        </w:rPr>
        <w:t xml:space="preserve">Atkinson, C., Lupton, B., </w:t>
      </w:r>
      <w:proofErr w:type="spellStart"/>
      <w:r w:rsidRPr="00AF2EFE">
        <w:rPr>
          <w:rFonts w:cstheme="minorHAnsi"/>
          <w:color w:val="000000" w:themeColor="text1"/>
          <w:shd w:val="clear" w:color="auto" w:fill="FFFFFF"/>
        </w:rPr>
        <w:t>Kynighou</w:t>
      </w:r>
      <w:proofErr w:type="spellEnd"/>
      <w:r w:rsidRPr="00AF2EFE">
        <w:rPr>
          <w:rFonts w:cstheme="minorHAnsi"/>
          <w:color w:val="000000" w:themeColor="text1"/>
          <w:shd w:val="clear" w:color="auto" w:fill="FFFFFF"/>
        </w:rPr>
        <w:t xml:space="preserve">, A. and </w:t>
      </w:r>
      <w:proofErr w:type="spellStart"/>
      <w:r w:rsidRPr="00AF2EFE">
        <w:rPr>
          <w:rFonts w:cstheme="minorHAnsi"/>
          <w:color w:val="000000" w:themeColor="text1"/>
          <w:shd w:val="clear" w:color="auto" w:fill="FFFFFF"/>
        </w:rPr>
        <w:t>Antcliff</w:t>
      </w:r>
      <w:proofErr w:type="spellEnd"/>
      <w:r w:rsidRPr="00AF2EFE">
        <w:rPr>
          <w:rFonts w:cstheme="minorHAnsi"/>
          <w:color w:val="000000" w:themeColor="text1"/>
          <w:shd w:val="clear" w:color="auto" w:fill="FFFFFF"/>
        </w:rPr>
        <w:t>, V., 2022. Small firms, owner managers and (strategic?) human resource management. </w:t>
      </w:r>
      <w:r w:rsidRPr="00AF2EFE">
        <w:rPr>
          <w:rFonts w:cstheme="minorHAnsi"/>
          <w:i/>
          <w:iCs/>
          <w:color w:val="000000" w:themeColor="text1"/>
          <w:shd w:val="clear" w:color="auto" w:fill="FFFFFF"/>
        </w:rPr>
        <w:t>Human Resource Management Journal</w:t>
      </w:r>
      <w:r w:rsidRPr="00AF2EFE">
        <w:rPr>
          <w:rFonts w:cstheme="minorHAnsi"/>
          <w:color w:val="000000" w:themeColor="text1"/>
          <w:shd w:val="clear" w:color="auto" w:fill="FFFFFF"/>
        </w:rPr>
        <w:t xml:space="preserve">. </w:t>
      </w:r>
      <w:r w:rsidRPr="00AF2EFE">
        <w:rPr>
          <w:rFonts w:cstheme="minorHAnsi"/>
          <w:iCs/>
          <w:color w:val="000000" w:themeColor="text1"/>
          <w:shd w:val="clear" w:color="auto" w:fill="FFFFFF"/>
        </w:rPr>
        <w:t>32</w:t>
      </w:r>
      <w:r w:rsidRPr="00AF2EFE">
        <w:rPr>
          <w:rFonts w:cstheme="minorHAnsi"/>
          <w:color w:val="000000" w:themeColor="text1"/>
          <w:shd w:val="clear" w:color="auto" w:fill="FFFFFF"/>
        </w:rPr>
        <w:t>(2). pp.449-469.</w:t>
      </w:r>
    </w:p>
    <w:p w14:paraId="27E1529C" w14:textId="77777777" w:rsidR="00AF2EFE" w:rsidRPr="00AF2EFE" w:rsidRDefault="00AF2EFE" w:rsidP="00075894">
      <w:pPr>
        <w:jc w:val="both"/>
        <w:rPr>
          <w:rFonts w:cstheme="minorHAnsi"/>
          <w:color w:val="000000" w:themeColor="text1"/>
          <w:shd w:val="clear" w:color="auto" w:fill="FFFFFF"/>
        </w:rPr>
      </w:pPr>
      <w:r w:rsidRPr="00AF2EFE">
        <w:rPr>
          <w:rFonts w:cstheme="minorHAnsi"/>
          <w:color w:val="000000" w:themeColor="text1"/>
          <w:shd w:val="clear" w:color="auto" w:fill="FFFFFF"/>
        </w:rPr>
        <w:t xml:space="preserve">Boon, C., Den </w:t>
      </w:r>
      <w:proofErr w:type="spellStart"/>
      <w:r w:rsidRPr="00AF2EFE">
        <w:rPr>
          <w:rFonts w:cstheme="minorHAnsi"/>
          <w:color w:val="000000" w:themeColor="text1"/>
          <w:shd w:val="clear" w:color="auto" w:fill="FFFFFF"/>
        </w:rPr>
        <w:t>Hartog</w:t>
      </w:r>
      <w:proofErr w:type="spellEnd"/>
      <w:r w:rsidRPr="00AF2EFE">
        <w:rPr>
          <w:rFonts w:cstheme="minorHAnsi"/>
          <w:color w:val="000000" w:themeColor="text1"/>
          <w:shd w:val="clear" w:color="auto" w:fill="FFFFFF"/>
        </w:rPr>
        <w:t xml:space="preserve">, D. N. and </w:t>
      </w:r>
      <w:proofErr w:type="spellStart"/>
      <w:r w:rsidRPr="00AF2EFE">
        <w:rPr>
          <w:rFonts w:cstheme="minorHAnsi"/>
          <w:color w:val="000000" w:themeColor="text1"/>
          <w:shd w:val="clear" w:color="auto" w:fill="FFFFFF"/>
        </w:rPr>
        <w:t>Lepak</w:t>
      </w:r>
      <w:proofErr w:type="spellEnd"/>
      <w:r w:rsidRPr="00AF2EFE">
        <w:rPr>
          <w:rFonts w:cstheme="minorHAnsi"/>
          <w:color w:val="000000" w:themeColor="text1"/>
          <w:shd w:val="clear" w:color="auto" w:fill="FFFFFF"/>
        </w:rPr>
        <w:t>, D. P., 2019. A systematic review of human resource management systems and their measurement. </w:t>
      </w:r>
      <w:r w:rsidRPr="00AF2EFE">
        <w:rPr>
          <w:rFonts w:cstheme="minorHAnsi"/>
          <w:i/>
          <w:iCs/>
          <w:color w:val="000000" w:themeColor="text1"/>
          <w:shd w:val="clear" w:color="auto" w:fill="FFFFFF"/>
        </w:rPr>
        <w:t>Journal of management</w:t>
      </w:r>
      <w:r w:rsidRPr="00AF2EFE">
        <w:rPr>
          <w:rFonts w:cstheme="minorHAnsi"/>
          <w:color w:val="000000" w:themeColor="text1"/>
          <w:shd w:val="clear" w:color="auto" w:fill="FFFFFF"/>
        </w:rPr>
        <w:t>, </w:t>
      </w:r>
      <w:r w:rsidRPr="00AF2EFE">
        <w:rPr>
          <w:rFonts w:cstheme="minorHAnsi"/>
          <w:i/>
          <w:iCs/>
          <w:color w:val="000000" w:themeColor="text1"/>
          <w:shd w:val="clear" w:color="auto" w:fill="FFFFFF"/>
        </w:rPr>
        <w:t>45</w:t>
      </w:r>
      <w:r w:rsidRPr="00AF2EFE">
        <w:rPr>
          <w:rFonts w:cstheme="minorHAnsi"/>
          <w:color w:val="000000" w:themeColor="text1"/>
          <w:shd w:val="clear" w:color="auto" w:fill="FFFFFF"/>
        </w:rPr>
        <w:t>(6), pp.2498-2537.</w:t>
      </w:r>
    </w:p>
    <w:p w14:paraId="0A2B05A3" w14:textId="77777777" w:rsidR="00AF2EFE" w:rsidRPr="00AF2EFE" w:rsidRDefault="00AF2EFE" w:rsidP="00075894">
      <w:pPr>
        <w:jc w:val="both"/>
        <w:rPr>
          <w:rFonts w:cstheme="minorHAnsi"/>
          <w:color w:val="000000" w:themeColor="text1"/>
          <w:shd w:val="clear" w:color="auto" w:fill="FFFFFF"/>
        </w:rPr>
      </w:pPr>
      <w:proofErr w:type="spellStart"/>
      <w:r w:rsidRPr="00AF2EFE">
        <w:rPr>
          <w:rFonts w:cstheme="minorHAnsi"/>
          <w:color w:val="000000" w:themeColor="text1"/>
          <w:shd w:val="clear" w:color="auto" w:fill="FFFFFF"/>
        </w:rPr>
        <w:t>Bozionelos</w:t>
      </w:r>
      <w:proofErr w:type="spellEnd"/>
      <w:r w:rsidRPr="00AF2EFE">
        <w:rPr>
          <w:rFonts w:cstheme="minorHAnsi"/>
          <w:color w:val="000000" w:themeColor="text1"/>
          <w:shd w:val="clear" w:color="auto" w:fill="FFFFFF"/>
        </w:rPr>
        <w:t>, N. and Simmering, M. J., 2022. Methodological threat or myth? Evaluating the current state of evidence on common method variance in human resource management research. </w:t>
      </w:r>
      <w:r w:rsidRPr="00AF2EFE">
        <w:rPr>
          <w:rFonts w:cstheme="minorHAnsi"/>
          <w:i/>
          <w:iCs/>
          <w:color w:val="000000" w:themeColor="text1"/>
          <w:shd w:val="clear" w:color="auto" w:fill="FFFFFF"/>
        </w:rPr>
        <w:t>Human Resource Management Journal</w:t>
      </w:r>
      <w:r w:rsidRPr="00AF2EFE">
        <w:rPr>
          <w:rFonts w:cstheme="minorHAnsi"/>
          <w:color w:val="000000" w:themeColor="text1"/>
          <w:shd w:val="clear" w:color="auto" w:fill="FFFFFF"/>
        </w:rPr>
        <w:t xml:space="preserve">. </w:t>
      </w:r>
      <w:r w:rsidRPr="00AF2EFE">
        <w:rPr>
          <w:rFonts w:cstheme="minorHAnsi"/>
          <w:iCs/>
          <w:color w:val="000000" w:themeColor="text1"/>
          <w:shd w:val="clear" w:color="auto" w:fill="FFFFFF"/>
        </w:rPr>
        <w:t>32</w:t>
      </w:r>
      <w:r w:rsidRPr="00AF2EFE">
        <w:rPr>
          <w:rFonts w:cstheme="minorHAnsi"/>
          <w:color w:val="000000" w:themeColor="text1"/>
          <w:shd w:val="clear" w:color="auto" w:fill="FFFFFF"/>
        </w:rPr>
        <w:t>(1). pp.194-215.</w:t>
      </w:r>
    </w:p>
    <w:p w14:paraId="2F840553" w14:textId="77777777" w:rsidR="00AF2EFE" w:rsidRPr="00AF2EFE" w:rsidRDefault="00AF2EFE" w:rsidP="00075894">
      <w:pPr>
        <w:jc w:val="both"/>
        <w:rPr>
          <w:rFonts w:cstheme="minorHAnsi"/>
          <w:color w:val="000000" w:themeColor="text1"/>
        </w:rPr>
      </w:pPr>
      <w:r w:rsidRPr="00AF2EFE">
        <w:rPr>
          <w:rFonts w:cstheme="minorHAnsi"/>
          <w:color w:val="000000" w:themeColor="text1"/>
          <w:shd w:val="clear" w:color="auto" w:fill="FFFFFF"/>
        </w:rPr>
        <w:t xml:space="preserve">Carnevale, J. B. and </w:t>
      </w:r>
      <w:proofErr w:type="spellStart"/>
      <w:r w:rsidRPr="00AF2EFE">
        <w:rPr>
          <w:rFonts w:cstheme="minorHAnsi"/>
          <w:color w:val="000000" w:themeColor="text1"/>
          <w:shd w:val="clear" w:color="auto" w:fill="FFFFFF"/>
        </w:rPr>
        <w:t>Hatak</w:t>
      </w:r>
      <w:proofErr w:type="spellEnd"/>
      <w:r w:rsidRPr="00AF2EFE">
        <w:rPr>
          <w:rFonts w:cstheme="minorHAnsi"/>
          <w:color w:val="000000" w:themeColor="text1"/>
          <w:shd w:val="clear" w:color="auto" w:fill="FFFFFF"/>
        </w:rPr>
        <w:t>, I., 2020. Employee adjustment and well-being in the era of COVID-19: Implications for human resource management. </w:t>
      </w:r>
      <w:r w:rsidRPr="00AF2EFE">
        <w:rPr>
          <w:rFonts w:cstheme="minorHAnsi"/>
          <w:i/>
          <w:iCs/>
          <w:color w:val="000000" w:themeColor="text1"/>
          <w:shd w:val="clear" w:color="auto" w:fill="FFFFFF"/>
        </w:rPr>
        <w:t>Journal of business research</w:t>
      </w:r>
      <w:r w:rsidRPr="00AF2EFE">
        <w:rPr>
          <w:rFonts w:cstheme="minorHAnsi"/>
          <w:color w:val="000000" w:themeColor="text1"/>
          <w:shd w:val="clear" w:color="auto" w:fill="FFFFFF"/>
        </w:rPr>
        <w:t xml:space="preserve">. </w:t>
      </w:r>
      <w:r w:rsidRPr="00AF2EFE">
        <w:rPr>
          <w:rFonts w:cstheme="minorHAnsi"/>
          <w:iCs/>
          <w:color w:val="000000" w:themeColor="text1"/>
          <w:shd w:val="clear" w:color="auto" w:fill="FFFFFF"/>
        </w:rPr>
        <w:t>116</w:t>
      </w:r>
      <w:r w:rsidRPr="00AF2EFE">
        <w:rPr>
          <w:rFonts w:cstheme="minorHAnsi"/>
          <w:color w:val="000000" w:themeColor="text1"/>
          <w:shd w:val="clear" w:color="auto" w:fill="FFFFFF"/>
        </w:rPr>
        <w:t>. pp.183-187.</w:t>
      </w:r>
    </w:p>
    <w:p w14:paraId="76CD0316" w14:textId="77777777" w:rsidR="00AF2EFE" w:rsidRPr="00AF2EFE" w:rsidRDefault="00AF2EFE" w:rsidP="00075894">
      <w:pPr>
        <w:jc w:val="both"/>
        <w:rPr>
          <w:rFonts w:cstheme="minorHAnsi"/>
          <w:color w:val="000000" w:themeColor="text1"/>
          <w:shd w:val="clear" w:color="auto" w:fill="FFFFFF"/>
        </w:rPr>
      </w:pPr>
      <w:proofErr w:type="spellStart"/>
      <w:r w:rsidRPr="00AF2EFE">
        <w:rPr>
          <w:rFonts w:cstheme="minorHAnsi"/>
          <w:color w:val="000000" w:themeColor="text1"/>
          <w:shd w:val="clear" w:color="auto" w:fill="FFFFFF"/>
        </w:rPr>
        <w:t>Chams</w:t>
      </w:r>
      <w:proofErr w:type="spellEnd"/>
      <w:r w:rsidRPr="00AF2EFE">
        <w:rPr>
          <w:rFonts w:cstheme="minorHAnsi"/>
          <w:color w:val="000000" w:themeColor="text1"/>
          <w:shd w:val="clear" w:color="auto" w:fill="FFFFFF"/>
        </w:rPr>
        <w:t xml:space="preserve">, N. and </w:t>
      </w:r>
      <w:proofErr w:type="spellStart"/>
      <w:r w:rsidRPr="00AF2EFE">
        <w:rPr>
          <w:rFonts w:cstheme="minorHAnsi"/>
          <w:color w:val="000000" w:themeColor="text1"/>
          <w:shd w:val="clear" w:color="auto" w:fill="FFFFFF"/>
        </w:rPr>
        <w:t>García-Blandón</w:t>
      </w:r>
      <w:proofErr w:type="spellEnd"/>
      <w:r w:rsidRPr="00AF2EFE">
        <w:rPr>
          <w:rFonts w:cstheme="minorHAnsi"/>
          <w:color w:val="000000" w:themeColor="text1"/>
          <w:shd w:val="clear" w:color="auto" w:fill="FFFFFF"/>
        </w:rPr>
        <w:t>, J., 2019. On the importance of sustainable human resource management for the adoption of sustainable development goals. </w:t>
      </w:r>
      <w:r w:rsidRPr="00AF2EFE">
        <w:rPr>
          <w:rFonts w:cstheme="minorHAnsi"/>
          <w:i/>
          <w:iCs/>
          <w:color w:val="000000" w:themeColor="text1"/>
          <w:shd w:val="clear" w:color="auto" w:fill="FFFFFF"/>
        </w:rPr>
        <w:t>Resources, Conservation and Recycling</w:t>
      </w:r>
      <w:r w:rsidRPr="00AF2EFE">
        <w:rPr>
          <w:rFonts w:cstheme="minorHAnsi"/>
          <w:color w:val="000000" w:themeColor="text1"/>
          <w:shd w:val="clear" w:color="auto" w:fill="FFFFFF"/>
        </w:rPr>
        <w:t xml:space="preserve">. </w:t>
      </w:r>
      <w:r w:rsidRPr="00AF2EFE">
        <w:rPr>
          <w:rFonts w:cstheme="minorHAnsi"/>
          <w:iCs/>
          <w:color w:val="000000" w:themeColor="text1"/>
          <w:shd w:val="clear" w:color="auto" w:fill="FFFFFF"/>
        </w:rPr>
        <w:t>141</w:t>
      </w:r>
      <w:r w:rsidRPr="00AF2EFE">
        <w:rPr>
          <w:rFonts w:cstheme="minorHAnsi"/>
          <w:color w:val="000000" w:themeColor="text1"/>
          <w:shd w:val="clear" w:color="auto" w:fill="FFFFFF"/>
        </w:rPr>
        <w:t>. pp.109-122.</w:t>
      </w:r>
    </w:p>
    <w:p w14:paraId="31FC5D34" w14:textId="77777777" w:rsidR="00AF2EFE" w:rsidRPr="00AF2EFE" w:rsidRDefault="00AF2EFE" w:rsidP="00075894">
      <w:pPr>
        <w:jc w:val="both"/>
        <w:rPr>
          <w:rFonts w:cstheme="minorHAnsi"/>
          <w:color w:val="000000" w:themeColor="text1"/>
          <w:shd w:val="clear" w:color="auto" w:fill="FFFFFF"/>
        </w:rPr>
      </w:pPr>
      <w:r w:rsidRPr="00AF2EFE">
        <w:rPr>
          <w:rFonts w:cstheme="minorHAnsi"/>
          <w:color w:val="000000" w:themeColor="text1"/>
          <w:shd w:val="clear" w:color="auto" w:fill="FFFFFF"/>
        </w:rPr>
        <w:t xml:space="preserve">Hassan, M. M., Alam, M. N., Campbell, N., Bowyer, D. and </w:t>
      </w:r>
      <w:proofErr w:type="spellStart"/>
      <w:r w:rsidRPr="00AF2EFE">
        <w:rPr>
          <w:rFonts w:cstheme="minorHAnsi"/>
          <w:color w:val="000000" w:themeColor="text1"/>
          <w:shd w:val="clear" w:color="auto" w:fill="FFFFFF"/>
        </w:rPr>
        <w:t>Reaz</w:t>
      </w:r>
      <w:proofErr w:type="spellEnd"/>
      <w:r w:rsidRPr="00AF2EFE">
        <w:rPr>
          <w:rFonts w:cstheme="minorHAnsi"/>
          <w:color w:val="000000" w:themeColor="text1"/>
          <w:shd w:val="clear" w:color="auto" w:fill="FFFFFF"/>
        </w:rPr>
        <w:t>, M., 2022. Human Resource Management in Health Care Industries for Generation Y: Challenges of 21st Century. </w:t>
      </w:r>
      <w:r w:rsidRPr="00AF2EFE">
        <w:rPr>
          <w:rFonts w:cstheme="minorHAnsi"/>
          <w:i/>
          <w:iCs/>
          <w:color w:val="000000" w:themeColor="text1"/>
          <w:shd w:val="clear" w:color="auto" w:fill="FFFFFF"/>
        </w:rPr>
        <w:t>Australasian Accounting, Business and Finance Journal</w:t>
      </w:r>
      <w:r w:rsidRPr="00AF2EFE">
        <w:rPr>
          <w:rFonts w:cstheme="minorHAnsi"/>
          <w:color w:val="000000" w:themeColor="text1"/>
          <w:shd w:val="clear" w:color="auto" w:fill="FFFFFF"/>
        </w:rPr>
        <w:t xml:space="preserve">. </w:t>
      </w:r>
      <w:r w:rsidRPr="00AF2EFE">
        <w:rPr>
          <w:rFonts w:cstheme="minorHAnsi"/>
          <w:iCs/>
          <w:color w:val="000000" w:themeColor="text1"/>
          <w:shd w:val="clear" w:color="auto" w:fill="FFFFFF"/>
        </w:rPr>
        <w:t>16</w:t>
      </w:r>
      <w:r w:rsidRPr="00AF2EFE">
        <w:rPr>
          <w:rFonts w:cstheme="minorHAnsi"/>
          <w:color w:val="000000" w:themeColor="text1"/>
          <w:shd w:val="clear" w:color="auto" w:fill="FFFFFF"/>
        </w:rPr>
        <w:t>(1). p.2.</w:t>
      </w:r>
    </w:p>
    <w:p w14:paraId="39905142" w14:textId="77777777" w:rsidR="00AF2EFE" w:rsidRPr="00AF2EFE" w:rsidRDefault="00AF2EFE" w:rsidP="00075894">
      <w:pPr>
        <w:jc w:val="both"/>
        <w:rPr>
          <w:rFonts w:cstheme="minorHAnsi"/>
          <w:color w:val="000000" w:themeColor="text1"/>
          <w:shd w:val="clear" w:color="auto" w:fill="FFFFFF"/>
        </w:rPr>
      </w:pPr>
      <w:r w:rsidRPr="00AF2EFE">
        <w:rPr>
          <w:rFonts w:cstheme="minorHAnsi"/>
          <w:color w:val="000000" w:themeColor="text1"/>
          <w:shd w:val="clear" w:color="auto" w:fill="FFFFFF"/>
        </w:rPr>
        <w:t xml:space="preserve">James, A. T., Kumar, G., </w:t>
      </w:r>
      <w:proofErr w:type="spellStart"/>
      <w:r w:rsidRPr="00AF2EFE">
        <w:rPr>
          <w:rFonts w:cstheme="minorHAnsi"/>
          <w:color w:val="000000" w:themeColor="text1"/>
          <w:shd w:val="clear" w:color="auto" w:fill="FFFFFF"/>
        </w:rPr>
        <w:t>Tayal</w:t>
      </w:r>
      <w:proofErr w:type="spellEnd"/>
      <w:r w:rsidRPr="00AF2EFE">
        <w:rPr>
          <w:rFonts w:cstheme="minorHAnsi"/>
          <w:color w:val="000000" w:themeColor="text1"/>
          <w:shd w:val="clear" w:color="auto" w:fill="FFFFFF"/>
        </w:rPr>
        <w:t xml:space="preserve">, P., Chauhan, A., </w:t>
      </w:r>
      <w:proofErr w:type="spellStart"/>
      <w:r w:rsidRPr="00AF2EFE">
        <w:rPr>
          <w:rFonts w:cstheme="minorHAnsi"/>
          <w:color w:val="000000" w:themeColor="text1"/>
          <w:shd w:val="clear" w:color="auto" w:fill="FFFFFF"/>
        </w:rPr>
        <w:t>Wadhawa</w:t>
      </w:r>
      <w:proofErr w:type="spellEnd"/>
      <w:r w:rsidRPr="00AF2EFE">
        <w:rPr>
          <w:rFonts w:cstheme="minorHAnsi"/>
          <w:color w:val="000000" w:themeColor="text1"/>
          <w:shd w:val="clear" w:color="auto" w:fill="FFFFFF"/>
        </w:rPr>
        <w:t>, C. and Panchal, J., 2022. Analysis of human resource management challenges in implementation of industry 4.0 in Indian automobile industry. </w:t>
      </w:r>
      <w:r w:rsidRPr="00AF2EFE">
        <w:rPr>
          <w:rFonts w:cstheme="minorHAnsi"/>
          <w:i/>
          <w:iCs/>
          <w:color w:val="000000" w:themeColor="text1"/>
          <w:shd w:val="clear" w:color="auto" w:fill="FFFFFF"/>
        </w:rPr>
        <w:t>Technological Forecasting and Social Change</w:t>
      </w:r>
      <w:r w:rsidRPr="00AF2EFE">
        <w:rPr>
          <w:rFonts w:cstheme="minorHAnsi"/>
          <w:color w:val="000000" w:themeColor="text1"/>
          <w:shd w:val="clear" w:color="auto" w:fill="FFFFFF"/>
        </w:rPr>
        <w:t xml:space="preserve">. </w:t>
      </w:r>
      <w:r w:rsidRPr="00AF2EFE">
        <w:rPr>
          <w:rFonts w:cstheme="minorHAnsi"/>
          <w:iCs/>
          <w:color w:val="000000" w:themeColor="text1"/>
          <w:shd w:val="clear" w:color="auto" w:fill="FFFFFF"/>
        </w:rPr>
        <w:t>176</w:t>
      </w:r>
      <w:r w:rsidRPr="00AF2EFE">
        <w:rPr>
          <w:rFonts w:cstheme="minorHAnsi"/>
          <w:color w:val="000000" w:themeColor="text1"/>
          <w:shd w:val="clear" w:color="auto" w:fill="FFFFFF"/>
        </w:rPr>
        <w:t>. p.121483.</w:t>
      </w:r>
    </w:p>
    <w:p w14:paraId="708A21BF" w14:textId="77777777" w:rsidR="00AF2EFE" w:rsidRPr="00AF2EFE" w:rsidRDefault="00AF2EFE" w:rsidP="00075894">
      <w:pPr>
        <w:jc w:val="both"/>
        <w:rPr>
          <w:rFonts w:cstheme="minorHAnsi"/>
          <w:color w:val="000000" w:themeColor="text1"/>
          <w:shd w:val="clear" w:color="auto" w:fill="FFFFFF"/>
        </w:rPr>
      </w:pPr>
      <w:r w:rsidRPr="00AF2EFE">
        <w:rPr>
          <w:rFonts w:cstheme="minorHAnsi"/>
          <w:color w:val="000000" w:themeColor="text1"/>
          <w:shd w:val="clear" w:color="auto" w:fill="FFFFFF"/>
        </w:rPr>
        <w:t xml:space="preserve">Macke, J. and </w:t>
      </w:r>
      <w:proofErr w:type="spellStart"/>
      <w:r w:rsidRPr="00AF2EFE">
        <w:rPr>
          <w:rFonts w:cstheme="minorHAnsi"/>
          <w:color w:val="000000" w:themeColor="text1"/>
          <w:shd w:val="clear" w:color="auto" w:fill="FFFFFF"/>
        </w:rPr>
        <w:t>Genari</w:t>
      </w:r>
      <w:proofErr w:type="spellEnd"/>
      <w:r w:rsidRPr="00AF2EFE">
        <w:rPr>
          <w:rFonts w:cstheme="minorHAnsi"/>
          <w:color w:val="000000" w:themeColor="text1"/>
          <w:shd w:val="clear" w:color="auto" w:fill="FFFFFF"/>
        </w:rPr>
        <w:t>, D., 2019. Systematic literature review on sustainable human resource management. </w:t>
      </w:r>
      <w:r w:rsidRPr="00AF2EFE">
        <w:rPr>
          <w:rFonts w:cstheme="minorHAnsi"/>
          <w:i/>
          <w:iCs/>
          <w:color w:val="000000" w:themeColor="text1"/>
          <w:shd w:val="clear" w:color="auto" w:fill="FFFFFF"/>
        </w:rPr>
        <w:t>Journal of cleaner production</w:t>
      </w:r>
      <w:r w:rsidRPr="00AF2EFE">
        <w:rPr>
          <w:rFonts w:cstheme="minorHAnsi"/>
          <w:color w:val="000000" w:themeColor="text1"/>
          <w:shd w:val="clear" w:color="auto" w:fill="FFFFFF"/>
        </w:rPr>
        <w:t xml:space="preserve">. </w:t>
      </w:r>
      <w:r w:rsidRPr="00AF2EFE">
        <w:rPr>
          <w:rFonts w:cstheme="minorHAnsi"/>
          <w:iCs/>
          <w:color w:val="000000" w:themeColor="text1"/>
          <w:shd w:val="clear" w:color="auto" w:fill="FFFFFF"/>
        </w:rPr>
        <w:t>208</w:t>
      </w:r>
      <w:r w:rsidRPr="00AF2EFE">
        <w:rPr>
          <w:rFonts w:cstheme="minorHAnsi"/>
          <w:color w:val="000000" w:themeColor="text1"/>
          <w:shd w:val="clear" w:color="auto" w:fill="FFFFFF"/>
        </w:rPr>
        <w:t>. pp.806-815.</w:t>
      </w:r>
    </w:p>
    <w:p w14:paraId="7E3D953E" w14:textId="77777777" w:rsidR="00AF2EFE" w:rsidRPr="00AF2EFE" w:rsidRDefault="00AF2EFE" w:rsidP="00075894">
      <w:pPr>
        <w:jc w:val="both"/>
        <w:rPr>
          <w:rFonts w:cstheme="minorHAnsi"/>
          <w:color w:val="000000" w:themeColor="text1"/>
          <w:shd w:val="clear" w:color="auto" w:fill="FFFFFF"/>
        </w:rPr>
      </w:pPr>
      <w:r w:rsidRPr="00AF2EFE">
        <w:rPr>
          <w:rFonts w:cstheme="minorHAnsi"/>
          <w:color w:val="000000" w:themeColor="text1"/>
          <w:shd w:val="clear" w:color="auto" w:fill="FFFFFF"/>
        </w:rPr>
        <w:t>Malik, A. ed., 2022. </w:t>
      </w:r>
      <w:r w:rsidRPr="00AF2EFE">
        <w:rPr>
          <w:rFonts w:cstheme="minorHAnsi"/>
          <w:i/>
          <w:iCs/>
          <w:color w:val="000000" w:themeColor="text1"/>
          <w:shd w:val="clear" w:color="auto" w:fill="FFFFFF"/>
        </w:rPr>
        <w:t>Strategic human resource management and employment relations: An international perspective</w:t>
      </w:r>
      <w:r w:rsidRPr="00AF2EFE">
        <w:rPr>
          <w:rFonts w:cstheme="minorHAnsi"/>
          <w:color w:val="000000" w:themeColor="text1"/>
          <w:shd w:val="clear" w:color="auto" w:fill="FFFFFF"/>
        </w:rPr>
        <w:t>. Springer Nature.</w:t>
      </w:r>
    </w:p>
    <w:p w14:paraId="1B936B47" w14:textId="77777777" w:rsidR="00AF2EFE" w:rsidRPr="00AF2EFE" w:rsidRDefault="00AF2EFE" w:rsidP="00075894">
      <w:pPr>
        <w:jc w:val="both"/>
        <w:rPr>
          <w:rFonts w:cstheme="minorHAnsi"/>
          <w:color w:val="000000" w:themeColor="text1"/>
          <w:shd w:val="clear" w:color="auto" w:fill="FFFFFF"/>
        </w:rPr>
      </w:pPr>
      <w:proofErr w:type="spellStart"/>
      <w:r w:rsidRPr="00AF2EFE">
        <w:rPr>
          <w:rFonts w:cstheme="minorHAnsi"/>
          <w:color w:val="000000" w:themeColor="text1"/>
          <w:shd w:val="clear" w:color="auto" w:fill="FFFFFF"/>
        </w:rPr>
        <w:t>Mousa</w:t>
      </w:r>
      <w:proofErr w:type="spellEnd"/>
      <w:r w:rsidRPr="00AF2EFE">
        <w:rPr>
          <w:rFonts w:cstheme="minorHAnsi"/>
          <w:color w:val="000000" w:themeColor="text1"/>
          <w:shd w:val="clear" w:color="auto" w:fill="FFFFFF"/>
        </w:rPr>
        <w:t xml:space="preserve">, S. K. and Othman, M., 2020. The impact of green human resource management practices on sustainable performance in healthcare </w:t>
      </w:r>
      <w:proofErr w:type="spellStart"/>
      <w:r w:rsidRPr="00AF2EFE">
        <w:rPr>
          <w:rFonts w:cstheme="minorHAnsi"/>
          <w:color w:val="000000" w:themeColor="text1"/>
          <w:shd w:val="clear" w:color="auto" w:fill="FFFFFF"/>
        </w:rPr>
        <w:t>organisations</w:t>
      </w:r>
      <w:proofErr w:type="spellEnd"/>
      <w:r w:rsidRPr="00AF2EFE">
        <w:rPr>
          <w:rFonts w:cstheme="minorHAnsi"/>
          <w:color w:val="000000" w:themeColor="text1"/>
          <w:shd w:val="clear" w:color="auto" w:fill="FFFFFF"/>
        </w:rPr>
        <w:t>: A conceptual framework. </w:t>
      </w:r>
      <w:r w:rsidRPr="00AF2EFE">
        <w:rPr>
          <w:rFonts w:cstheme="minorHAnsi"/>
          <w:i/>
          <w:iCs/>
          <w:color w:val="000000" w:themeColor="text1"/>
          <w:shd w:val="clear" w:color="auto" w:fill="FFFFFF"/>
        </w:rPr>
        <w:t>Journal of Cleaner Production</w:t>
      </w:r>
      <w:r w:rsidRPr="00AF2EFE">
        <w:rPr>
          <w:rFonts w:cstheme="minorHAnsi"/>
          <w:color w:val="000000" w:themeColor="text1"/>
          <w:shd w:val="clear" w:color="auto" w:fill="FFFFFF"/>
        </w:rPr>
        <w:t xml:space="preserve">. </w:t>
      </w:r>
      <w:r w:rsidRPr="00AF2EFE">
        <w:rPr>
          <w:rFonts w:cstheme="minorHAnsi"/>
          <w:iCs/>
          <w:color w:val="000000" w:themeColor="text1"/>
          <w:shd w:val="clear" w:color="auto" w:fill="FFFFFF"/>
        </w:rPr>
        <w:t>243</w:t>
      </w:r>
      <w:r w:rsidRPr="00AF2EFE">
        <w:rPr>
          <w:rFonts w:cstheme="minorHAnsi"/>
          <w:color w:val="000000" w:themeColor="text1"/>
          <w:shd w:val="clear" w:color="auto" w:fill="FFFFFF"/>
        </w:rPr>
        <w:t>. p.118595.</w:t>
      </w:r>
    </w:p>
    <w:p w14:paraId="01875119" w14:textId="77777777" w:rsidR="00AF2EFE" w:rsidRPr="00AF2EFE" w:rsidRDefault="00AF2EFE" w:rsidP="00075894">
      <w:pPr>
        <w:jc w:val="both"/>
        <w:rPr>
          <w:rFonts w:cstheme="minorHAnsi"/>
          <w:color w:val="000000" w:themeColor="text1"/>
          <w:shd w:val="clear" w:color="auto" w:fill="FFFFFF"/>
        </w:rPr>
      </w:pPr>
      <w:proofErr w:type="spellStart"/>
      <w:r w:rsidRPr="00AF2EFE">
        <w:rPr>
          <w:rFonts w:cstheme="minorHAnsi"/>
          <w:color w:val="000000" w:themeColor="text1"/>
          <w:shd w:val="clear" w:color="auto" w:fill="FFFFFF"/>
        </w:rPr>
        <w:t>Pelit</w:t>
      </w:r>
      <w:proofErr w:type="spellEnd"/>
      <w:r w:rsidRPr="00AF2EFE">
        <w:rPr>
          <w:rFonts w:cstheme="minorHAnsi"/>
          <w:color w:val="000000" w:themeColor="text1"/>
          <w:shd w:val="clear" w:color="auto" w:fill="FFFFFF"/>
        </w:rPr>
        <w:t xml:space="preserve">, E. and </w:t>
      </w:r>
      <w:proofErr w:type="spellStart"/>
      <w:r w:rsidRPr="00AF2EFE">
        <w:rPr>
          <w:rFonts w:cstheme="minorHAnsi"/>
          <w:color w:val="000000" w:themeColor="text1"/>
          <w:shd w:val="clear" w:color="auto" w:fill="FFFFFF"/>
        </w:rPr>
        <w:t>Katircioglu</w:t>
      </w:r>
      <w:proofErr w:type="spellEnd"/>
      <w:r w:rsidRPr="00AF2EFE">
        <w:rPr>
          <w:rFonts w:cstheme="minorHAnsi"/>
          <w:color w:val="000000" w:themeColor="text1"/>
          <w:shd w:val="clear" w:color="auto" w:fill="FFFFFF"/>
        </w:rPr>
        <w:t xml:space="preserve">, E., 2022. Human resource management studies in hospitality and tourism domain: a </w:t>
      </w:r>
      <w:proofErr w:type="spellStart"/>
      <w:r w:rsidRPr="00AF2EFE">
        <w:rPr>
          <w:rFonts w:cstheme="minorHAnsi"/>
          <w:color w:val="000000" w:themeColor="text1"/>
          <w:shd w:val="clear" w:color="auto" w:fill="FFFFFF"/>
        </w:rPr>
        <w:t>bibliometric</w:t>
      </w:r>
      <w:proofErr w:type="spellEnd"/>
      <w:r w:rsidRPr="00AF2EFE">
        <w:rPr>
          <w:rFonts w:cstheme="minorHAnsi"/>
          <w:color w:val="000000" w:themeColor="text1"/>
          <w:shd w:val="clear" w:color="auto" w:fill="FFFFFF"/>
        </w:rPr>
        <w:t xml:space="preserve"> analysis. </w:t>
      </w:r>
      <w:r w:rsidRPr="00AF2EFE">
        <w:rPr>
          <w:rFonts w:cstheme="minorHAnsi"/>
          <w:i/>
          <w:iCs/>
          <w:color w:val="000000" w:themeColor="text1"/>
          <w:shd w:val="clear" w:color="auto" w:fill="FFFFFF"/>
        </w:rPr>
        <w:t>International Journal of Contemporary Hospitality Management</w:t>
      </w:r>
      <w:r w:rsidRPr="00AF2EFE">
        <w:rPr>
          <w:rFonts w:cstheme="minorHAnsi"/>
          <w:color w:val="000000" w:themeColor="text1"/>
          <w:shd w:val="clear" w:color="auto" w:fill="FFFFFF"/>
        </w:rPr>
        <w:t xml:space="preserve">. </w:t>
      </w:r>
      <w:r w:rsidRPr="00AF2EFE">
        <w:rPr>
          <w:rFonts w:cstheme="minorHAnsi"/>
          <w:iCs/>
          <w:color w:val="000000" w:themeColor="text1"/>
          <w:shd w:val="clear" w:color="auto" w:fill="FFFFFF"/>
        </w:rPr>
        <w:t>34</w:t>
      </w:r>
      <w:r w:rsidRPr="00AF2EFE">
        <w:rPr>
          <w:rFonts w:cstheme="minorHAnsi"/>
          <w:color w:val="000000" w:themeColor="text1"/>
          <w:shd w:val="clear" w:color="auto" w:fill="FFFFFF"/>
        </w:rPr>
        <w:t>(3). pp.1106-1134.</w:t>
      </w:r>
    </w:p>
    <w:p w14:paraId="3F3ED871" w14:textId="77777777" w:rsidR="00AF2EFE" w:rsidRPr="00AF2EFE" w:rsidRDefault="00AF2EFE" w:rsidP="00075894">
      <w:pPr>
        <w:jc w:val="both"/>
        <w:rPr>
          <w:rFonts w:cstheme="minorHAnsi"/>
          <w:color w:val="000000" w:themeColor="text1"/>
          <w:shd w:val="clear" w:color="auto" w:fill="FFFFFF"/>
        </w:rPr>
      </w:pPr>
      <w:r w:rsidRPr="00AF2EFE">
        <w:rPr>
          <w:rFonts w:cstheme="minorHAnsi"/>
          <w:color w:val="000000" w:themeColor="text1"/>
          <w:shd w:val="clear" w:color="auto" w:fill="FFFFFF"/>
        </w:rPr>
        <w:t xml:space="preserve">Saeed, B. B., </w:t>
      </w:r>
      <w:proofErr w:type="spellStart"/>
      <w:r w:rsidRPr="00AF2EFE">
        <w:rPr>
          <w:rFonts w:cstheme="minorHAnsi"/>
          <w:color w:val="000000" w:themeColor="text1"/>
          <w:shd w:val="clear" w:color="auto" w:fill="FFFFFF"/>
        </w:rPr>
        <w:t>Afsar</w:t>
      </w:r>
      <w:proofErr w:type="spellEnd"/>
      <w:r w:rsidRPr="00AF2EFE">
        <w:rPr>
          <w:rFonts w:cstheme="minorHAnsi"/>
          <w:color w:val="000000" w:themeColor="text1"/>
          <w:shd w:val="clear" w:color="auto" w:fill="FFFFFF"/>
        </w:rPr>
        <w:t xml:space="preserve">, B., </w:t>
      </w:r>
      <w:proofErr w:type="spellStart"/>
      <w:r w:rsidRPr="00AF2EFE">
        <w:rPr>
          <w:rFonts w:cstheme="minorHAnsi"/>
          <w:color w:val="000000" w:themeColor="text1"/>
          <w:shd w:val="clear" w:color="auto" w:fill="FFFFFF"/>
        </w:rPr>
        <w:t>Hafeez</w:t>
      </w:r>
      <w:proofErr w:type="spellEnd"/>
      <w:r w:rsidRPr="00AF2EFE">
        <w:rPr>
          <w:rFonts w:cstheme="minorHAnsi"/>
          <w:color w:val="000000" w:themeColor="text1"/>
          <w:shd w:val="clear" w:color="auto" w:fill="FFFFFF"/>
        </w:rPr>
        <w:t xml:space="preserve">, S., Khan, I., Tahir, M. and </w:t>
      </w:r>
      <w:proofErr w:type="spellStart"/>
      <w:r w:rsidRPr="00AF2EFE">
        <w:rPr>
          <w:rFonts w:cstheme="minorHAnsi"/>
          <w:color w:val="000000" w:themeColor="text1"/>
          <w:shd w:val="clear" w:color="auto" w:fill="FFFFFF"/>
        </w:rPr>
        <w:t>Afridi</w:t>
      </w:r>
      <w:proofErr w:type="spellEnd"/>
      <w:r w:rsidRPr="00AF2EFE">
        <w:rPr>
          <w:rFonts w:cstheme="minorHAnsi"/>
          <w:color w:val="000000" w:themeColor="text1"/>
          <w:shd w:val="clear" w:color="auto" w:fill="FFFFFF"/>
        </w:rPr>
        <w:t xml:space="preserve">, M. A., 2019. Promoting employee's </w:t>
      </w:r>
      <w:proofErr w:type="spellStart"/>
      <w:r w:rsidRPr="00AF2EFE">
        <w:rPr>
          <w:rFonts w:cstheme="minorHAnsi"/>
          <w:color w:val="000000" w:themeColor="text1"/>
          <w:shd w:val="clear" w:color="auto" w:fill="FFFFFF"/>
        </w:rPr>
        <w:t>proenvironmental</w:t>
      </w:r>
      <w:proofErr w:type="spellEnd"/>
      <w:r w:rsidRPr="00AF2EFE">
        <w:rPr>
          <w:rFonts w:cstheme="minorHAnsi"/>
          <w:color w:val="000000" w:themeColor="text1"/>
          <w:shd w:val="clear" w:color="auto" w:fill="FFFFFF"/>
        </w:rPr>
        <w:t xml:space="preserve"> behavior through green human resource management practices. </w:t>
      </w:r>
      <w:r w:rsidRPr="00AF2EFE">
        <w:rPr>
          <w:rFonts w:cstheme="minorHAnsi"/>
          <w:i/>
          <w:iCs/>
          <w:color w:val="000000" w:themeColor="text1"/>
          <w:shd w:val="clear" w:color="auto" w:fill="FFFFFF"/>
        </w:rPr>
        <w:t>Corporate Social Responsibility and Environmental Management</w:t>
      </w:r>
      <w:r w:rsidRPr="00AF2EFE">
        <w:rPr>
          <w:rFonts w:cstheme="minorHAnsi"/>
          <w:color w:val="000000" w:themeColor="text1"/>
          <w:shd w:val="clear" w:color="auto" w:fill="FFFFFF"/>
        </w:rPr>
        <w:t>. </w:t>
      </w:r>
      <w:r w:rsidRPr="00AF2EFE">
        <w:rPr>
          <w:rFonts w:cstheme="minorHAnsi"/>
          <w:iCs/>
          <w:color w:val="000000" w:themeColor="text1"/>
          <w:shd w:val="clear" w:color="auto" w:fill="FFFFFF"/>
        </w:rPr>
        <w:t>26</w:t>
      </w:r>
      <w:r w:rsidRPr="00AF2EFE">
        <w:rPr>
          <w:rFonts w:cstheme="minorHAnsi"/>
          <w:color w:val="000000" w:themeColor="text1"/>
          <w:shd w:val="clear" w:color="auto" w:fill="FFFFFF"/>
        </w:rPr>
        <w:t>(2). pp.424-438.</w:t>
      </w:r>
    </w:p>
    <w:p w14:paraId="69022EE8" w14:textId="77777777" w:rsidR="00AF2EFE" w:rsidRPr="00AF2EFE" w:rsidRDefault="00AF2EFE" w:rsidP="00075894">
      <w:pPr>
        <w:jc w:val="both"/>
        <w:rPr>
          <w:rFonts w:cstheme="minorHAnsi"/>
          <w:color w:val="000000" w:themeColor="text1"/>
          <w:shd w:val="clear" w:color="auto" w:fill="FFFFFF"/>
        </w:rPr>
      </w:pPr>
      <w:r w:rsidRPr="00AF2EFE">
        <w:rPr>
          <w:rFonts w:cstheme="minorHAnsi"/>
          <w:color w:val="000000" w:themeColor="text1"/>
          <w:shd w:val="clear" w:color="auto" w:fill="FFFFFF"/>
        </w:rPr>
        <w:lastRenderedPageBreak/>
        <w:t>Saks, A. M., 2022. Caring human resources management and employee engagement. </w:t>
      </w:r>
      <w:r w:rsidRPr="00AF2EFE">
        <w:rPr>
          <w:rFonts w:cstheme="minorHAnsi"/>
          <w:i/>
          <w:iCs/>
          <w:color w:val="000000" w:themeColor="text1"/>
          <w:shd w:val="clear" w:color="auto" w:fill="FFFFFF"/>
        </w:rPr>
        <w:t>Human Resource Management Review</w:t>
      </w:r>
      <w:r w:rsidRPr="00AF2EFE">
        <w:rPr>
          <w:rFonts w:cstheme="minorHAnsi"/>
          <w:color w:val="000000" w:themeColor="text1"/>
          <w:shd w:val="clear" w:color="auto" w:fill="FFFFFF"/>
        </w:rPr>
        <w:t xml:space="preserve">. </w:t>
      </w:r>
      <w:r w:rsidRPr="00AF2EFE">
        <w:rPr>
          <w:rFonts w:cstheme="minorHAnsi"/>
          <w:iCs/>
          <w:color w:val="000000" w:themeColor="text1"/>
          <w:shd w:val="clear" w:color="auto" w:fill="FFFFFF"/>
        </w:rPr>
        <w:t>32</w:t>
      </w:r>
      <w:r w:rsidRPr="00AF2EFE">
        <w:rPr>
          <w:rFonts w:cstheme="minorHAnsi"/>
          <w:color w:val="000000" w:themeColor="text1"/>
          <w:shd w:val="clear" w:color="auto" w:fill="FFFFFF"/>
        </w:rPr>
        <w:t>(3). p.100835.</w:t>
      </w:r>
    </w:p>
    <w:p w14:paraId="13CE6701" w14:textId="77777777" w:rsidR="00AF2EFE" w:rsidRPr="00AF2EFE" w:rsidRDefault="00AF2EFE" w:rsidP="00075894">
      <w:pPr>
        <w:jc w:val="both"/>
        <w:rPr>
          <w:rFonts w:cstheme="minorHAnsi"/>
          <w:color w:val="000000" w:themeColor="text1"/>
          <w:shd w:val="clear" w:color="auto" w:fill="FFFFFF"/>
        </w:rPr>
      </w:pPr>
      <w:r w:rsidRPr="00AF2EFE">
        <w:rPr>
          <w:rFonts w:cstheme="minorHAnsi"/>
          <w:color w:val="000000" w:themeColor="text1"/>
          <w:shd w:val="clear" w:color="auto" w:fill="FFFFFF"/>
        </w:rPr>
        <w:t xml:space="preserve">Saqib, S. I., Allen, M. M. and Wood, G., 2022. Lordly management and its discontents:‘human resource </w:t>
      </w:r>
      <w:proofErr w:type="spellStart"/>
      <w:r w:rsidRPr="00AF2EFE">
        <w:rPr>
          <w:rFonts w:cstheme="minorHAnsi"/>
          <w:color w:val="000000" w:themeColor="text1"/>
          <w:shd w:val="clear" w:color="auto" w:fill="FFFFFF"/>
        </w:rPr>
        <w:t>management’in</w:t>
      </w:r>
      <w:proofErr w:type="spellEnd"/>
      <w:r w:rsidRPr="00AF2EFE">
        <w:rPr>
          <w:rFonts w:cstheme="minorHAnsi"/>
          <w:color w:val="000000" w:themeColor="text1"/>
          <w:shd w:val="clear" w:color="auto" w:fill="FFFFFF"/>
        </w:rPr>
        <w:t xml:space="preserve"> Pakistan. </w:t>
      </w:r>
      <w:r w:rsidRPr="00AF2EFE">
        <w:rPr>
          <w:rFonts w:cstheme="minorHAnsi"/>
          <w:i/>
          <w:iCs/>
          <w:color w:val="000000" w:themeColor="text1"/>
          <w:shd w:val="clear" w:color="auto" w:fill="FFFFFF"/>
        </w:rPr>
        <w:t>Work, Employment and Society</w:t>
      </w:r>
      <w:r w:rsidRPr="00AF2EFE">
        <w:rPr>
          <w:rFonts w:cstheme="minorHAnsi"/>
          <w:color w:val="000000" w:themeColor="text1"/>
          <w:shd w:val="clear" w:color="auto" w:fill="FFFFFF"/>
        </w:rPr>
        <w:t xml:space="preserve">. </w:t>
      </w:r>
      <w:r w:rsidRPr="00AF2EFE">
        <w:rPr>
          <w:rFonts w:cstheme="minorHAnsi"/>
          <w:iCs/>
          <w:color w:val="000000" w:themeColor="text1"/>
          <w:shd w:val="clear" w:color="auto" w:fill="FFFFFF"/>
        </w:rPr>
        <w:t>36</w:t>
      </w:r>
      <w:r w:rsidRPr="00AF2EFE">
        <w:rPr>
          <w:rFonts w:cstheme="minorHAnsi"/>
          <w:color w:val="000000" w:themeColor="text1"/>
          <w:shd w:val="clear" w:color="auto" w:fill="FFFFFF"/>
        </w:rPr>
        <w:t>(3). pp.465-484</w:t>
      </w:r>
      <w:r w:rsidRPr="00AF2EFE">
        <w:rPr>
          <w:rFonts w:ascii="Arial" w:hAnsi="Arial" w:cs="Arial"/>
          <w:color w:val="000000" w:themeColor="text1"/>
          <w:shd w:val="clear" w:color="auto" w:fill="FFFFFF"/>
        </w:rPr>
        <w:t>.</w:t>
      </w:r>
    </w:p>
    <w:p w14:paraId="70525A57" w14:textId="77777777" w:rsidR="00AF2EFE" w:rsidRPr="00AF2EFE" w:rsidRDefault="00AF2EFE" w:rsidP="00075894">
      <w:pPr>
        <w:jc w:val="both"/>
        <w:rPr>
          <w:rFonts w:cstheme="minorHAnsi"/>
          <w:color w:val="000000" w:themeColor="text1"/>
          <w:shd w:val="clear" w:color="auto" w:fill="FFFFFF"/>
        </w:rPr>
      </w:pPr>
      <w:r w:rsidRPr="00AF2EFE">
        <w:rPr>
          <w:rFonts w:cstheme="minorHAnsi"/>
          <w:color w:val="000000" w:themeColor="text1"/>
          <w:shd w:val="clear" w:color="auto" w:fill="FFFFFF"/>
        </w:rPr>
        <w:t>Stone, R. J., Cox, A. and Gavin, M., 2020. </w:t>
      </w:r>
      <w:r w:rsidRPr="00AF2EFE">
        <w:rPr>
          <w:rFonts w:cstheme="minorHAnsi"/>
          <w:i/>
          <w:iCs/>
          <w:color w:val="000000" w:themeColor="text1"/>
          <w:shd w:val="clear" w:color="auto" w:fill="FFFFFF"/>
        </w:rPr>
        <w:t>Human resource management</w:t>
      </w:r>
      <w:r w:rsidRPr="00AF2EFE">
        <w:rPr>
          <w:rFonts w:cstheme="minorHAnsi"/>
          <w:color w:val="000000" w:themeColor="text1"/>
          <w:shd w:val="clear" w:color="auto" w:fill="FFFFFF"/>
        </w:rPr>
        <w:t>. John Wiley &amp; Sons.</w:t>
      </w:r>
    </w:p>
    <w:p w14:paraId="2260B8AA" w14:textId="77777777" w:rsidR="00AF2EFE" w:rsidRPr="00AF2EFE" w:rsidRDefault="00AF2EFE" w:rsidP="00075894">
      <w:pPr>
        <w:jc w:val="both"/>
        <w:rPr>
          <w:rFonts w:cstheme="minorHAnsi"/>
          <w:color w:val="FF0000"/>
          <w:shd w:val="clear" w:color="auto" w:fill="FFFFFF"/>
        </w:rPr>
      </w:pPr>
      <w:proofErr w:type="spellStart"/>
      <w:r w:rsidRPr="00AF2EFE">
        <w:rPr>
          <w:rFonts w:cstheme="minorHAnsi"/>
          <w:color w:val="000000" w:themeColor="text1"/>
          <w:shd w:val="clear" w:color="auto" w:fill="FFFFFF"/>
        </w:rPr>
        <w:t>Tanova</w:t>
      </w:r>
      <w:proofErr w:type="spellEnd"/>
      <w:r w:rsidRPr="00AF2EFE">
        <w:rPr>
          <w:rFonts w:cstheme="minorHAnsi"/>
          <w:color w:val="000000" w:themeColor="text1"/>
          <w:shd w:val="clear" w:color="auto" w:fill="FFFFFF"/>
        </w:rPr>
        <w:t xml:space="preserve">, C. and </w:t>
      </w:r>
      <w:proofErr w:type="spellStart"/>
      <w:r w:rsidRPr="00AF2EFE">
        <w:rPr>
          <w:rFonts w:cstheme="minorHAnsi"/>
          <w:color w:val="000000" w:themeColor="text1"/>
          <w:shd w:val="clear" w:color="auto" w:fill="FFFFFF"/>
        </w:rPr>
        <w:t>Bayighomog</w:t>
      </w:r>
      <w:proofErr w:type="spellEnd"/>
      <w:r w:rsidRPr="00AF2EFE">
        <w:rPr>
          <w:rFonts w:cstheme="minorHAnsi"/>
          <w:color w:val="000000" w:themeColor="text1"/>
          <w:shd w:val="clear" w:color="auto" w:fill="FFFFFF"/>
        </w:rPr>
        <w:t>, S. W., 2022. Green human resource management in service industries: the construct, antecedents, consequences, and outlook. </w:t>
      </w:r>
      <w:r w:rsidRPr="00AF2EFE">
        <w:rPr>
          <w:rFonts w:cstheme="minorHAnsi"/>
          <w:i/>
          <w:iCs/>
          <w:color w:val="000000" w:themeColor="text1"/>
          <w:shd w:val="clear" w:color="auto" w:fill="FFFFFF"/>
        </w:rPr>
        <w:t>The Service Industries Journal</w:t>
      </w:r>
      <w:r w:rsidRPr="00AF2EFE">
        <w:rPr>
          <w:rFonts w:cstheme="minorHAnsi"/>
          <w:color w:val="000000" w:themeColor="text1"/>
          <w:shd w:val="clear" w:color="auto" w:fill="FFFFFF"/>
        </w:rPr>
        <w:t xml:space="preserve">. </w:t>
      </w:r>
      <w:r w:rsidRPr="00AF2EFE">
        <w:rPr>
          <w:rFonts w:cstheme="minorHAnsi"/>
          <w:iCs/>
          <w:color w:val="000000" w:themeColor="text1"/>
          <w:shd w:val="clear" w:color="auto" w:fill="FFFFFF"/>
        </w:rPr>
        <w:t>42</w:t>
      </w:r>
      <w:r w:rsidRPr="00AF2EFE">
        <w:rPr>
          <w:rFonts w:cstheme="minorHAnsi"/>
          <w:color w:val="000000" w:themeColor="text1"/>
          <w:shd w:val="clear" w:color="auto" w:fill="FFFFFF"/>
        </w:rPr>
        <w:t>(5-6). pp.412-452.</w:t>
      </w:r>
    </w:p>
    <w:p w14:paraId="73990B60" w14:textId="77777777" w:rsidR="00AF2EFE" w:rsidRPr="00AF2EFE" w:rsidRDefault="00AF2EFE" w:rsidP="00075894">
      <w:pPr>
        <w:jc w:val="both"/>
        <w:rPr>
          <w:rFonts w:cstheme="minorHAnsi"/>
          <w:color w:val="000000" w:themeColor="text1"/>
          <w:shd w:val="clear" w:color="auto" w:fill="FFFFFF"/>
        </w:rPr>
      </w:pPr>
      <w:proofErr w:type="spellStart"/>
      <w:r w:rsidRPr="00AF2EFE">
        <w:rPr>
          <w:rFonts w:cstheme="minorHAnsi"/>
          <w:color w:val="000000" w:themeColor="text1"/>
          <w:shd w:val="clear" w:color="auto" w:fill="FFFFFF"/>
        </w:rPr>
        <w:t>Townley</w:t>
      </w:r>
      <w:proofErr w:type="spellEnd"/>
      <w:r w:rsidRPr="00AF2EFE">
        <w:rPr>
          <w:rFonts w:cstheme="minorHAnsi"/>
          <w:color w:val="000000" w:themeColor="text1"/>
          <w:shd w:val="clear" w:color="auto" w:fill="FFFFFF"/>
        </w:rPr>
        <w:t>, B., 2019. Foucault, power/knowledge, and its relevance for human resource management. In </w:t>
      </w:r>
      <w:r w:rsidRPr="00AF2EFE">
        <w:rPr>
          <w:rFonts w:cstheme="minorHAnsi"/>
          <w:i/>
          <w:iCs/>
          <w:color w:val="000000" w:themeColor="text1"/>
          <w:shd w:val="clear" w:color="auto" w:fill="FFFFFF"/>
        </w:rPr>
        <w:t>Postmodern Management Theory</w:t>
      </w:r>
      <w:r w:rsidRPr="00AF2EFE">
        <w:rPr>
          <w:rFonts w:cstheme="minorHAnsi"/>
          <w:color w:val="000000" w:themeColor="text1"/>
          <w:shd w:val="clear" w:color="auto" w:fill="FFFFFF"/>
        </w:rPr>
        <w:t xml:space="preserve"> (pp. 215-242). </w:t>
      </w:r>
      <w:proofErr w:type="spellStart"/>
      <w:r w:rsidRPr="00AF2EFE">
        <w:rPr>
          <w:rFonts w:cstheme="minorHAnsi"/>
          <w:color w:val="000000" w:themeColor="text1"/>
          <w:shd w:val="clear" w:color="auto" w:fill="FFFFFF"/>
        </w:rPr>
        <w:t>Routledge</w:t>
      </w:r>
      <w:proofErr w:type="spellEnd"/>
      <w:r w:rsidRPr="00AF2EFE">
        <w:rPr>
          <w:rFonts w:cstheme="minorHAnsi"/>
          <w:color w:val="000000" w:themeColor="text1"/>
          <w:shd w:val="clear" w:color="auto" w:fill="FFFFFF"/>
        </w:rPr>
        <w:t>.</w:t>
      </w:r>
    </w:p>
    <w:p w14:paraId="515655DD" w14:textId="77777777" w:rsidR="00AF2EFE" w:rsidRPr="00AF2EFE" w:rsidRDefault="00AF2EFE" w:rsidP="00075894">
      <w:pPr>
        <w:jc w:val="both"/>
        <w:rPr>
          <w:rFonts w:cstheme="minorHAnsi"/>
          <w:color w:val="000000" w:themeColor="text1"/>
          <w:shd w:val="clear" w:color="auto" w:fill="FFFFFF"/>
        </w:rPr>
      </w:pPr>
      <w:r w:rsidRPr="00AF2EFE">
        <w:rPr>
          <w:rFonts w:cstheme="minorHAnsi"/>
          <w:color w:val="000000" w:themeColor="text1"/>
          <w:shd w:val="clear" w:color="auto" w:fill="FFFFFF"/>
        </w:rPr>
        <w:t>Warner, M., 2020. Human resource management in China revisited: introduction. In </w:t>
      </w:r>
      <w:r w:rsidRPr="00AF2EFE">
        <w:rPr>
          <w:rFonts w:cstheme="minorHAnsi"/>
          <w:i/>
          <w:iCs/>
          <w:color w:val="000000" w:themeColor="text1"/>
          <w:shd w:val="clear" w:color="auto" w:fill="FFFFFF"/>
        </w:rPr>
        <w:t>Human Resource Management in China Revisited</w:t>
      </w:r>
      <w:r w:rsidRPr="00AF2EFE">
        <w:rPr>
          <w:rFonts w:cstheme="minorHAnsi"/>
          <w:color w:val="000000" w:themeColor="text1"/>
          <w:shd w:val="clear" w:color="auto" w:fill="FFFFFF"/>
        </w:rPr>
        <w:t xml:space="preserve"> (pp. 1-18). </w:t>
      </w:r>
      <w:proofErr w:type="spellStart"/>
      <w:r w:rsidRPr="00AF2EFE">
        <w:rPr>
          <w:rFonts w:cstheme="minorHAnsi"/>
          <w:color w:val="000000" w:themeColor="text1"/>
          <w:shd w:val="clear" w:color="auto" w:fill="FFFFFF"/>
        </w:rPr>
        <w:t>Routledge</w:t>
      </w:r>
      <w:proofErr w:type="spellEnd"/>
      <w:r w:rsidRPr="00AF2EFE">
        <w:rPr>
          <w:rFonts w:cstheme="minorHAnsi"/>
          <w:color w:val="000000" w:themeColor="text1"/>
          <w:shd w:val="clear" w:color="auto" w:fill="FFFFFF"/>
        </w:rPr>
        <w:t>.</w:t>
      </w:r>
    </w:p>
    <w:p w14:paraId="7828E004" w14:textId="77777777" w:rsidR="00AF2EFE" w:rsidRPr="00AF2EFE" w:rsidRDefault="00AF2EFE" w:rsidP="00075894">
      <w:pPr>
        <w:jc w:val="both"/>
        <w:rPr>
          <w:rFonts w:cstheme="minorHAnsi"/>
          <w:color w:val="000000" w:themeColor="text1"/>
          <w:shd w:val="clear" w:color="auto" w:fill="FFFFFF"/>
        </w:rPr>
      </w:pPr>
      <w:r w:rsidRPr="00AF2EFE">
        <w:rPr>
          <w:rFonts w:cstheme="minorHAnsi"/>
          <w:color w:val="000000" w:themeColor="text1"/>
          <w:shd w:val="clear" w:color="auto" w:fill="FFFFFF"/>
        </w:rPr>
        <w:t>Wilton, N., 2019. An introduction to human resource management. </w:t>
      </w:r>
      <w:r w:rsidRPr="00AF2EFE">
        <w:rPr>
          <w:rFonts w:cstheme="minorHAnsi"/>
          <w:i/>
          <w:iCs/>
          <w:color w:val="000000" w:themeColor="text1"/>
          <w:shd w:val="clear" w:color="auto" w:fill="FFFFFF"/>
        </w:rPr>
        <w:t>An Introduction to Human Resource Management</w:t>
      </w:r>
      <w:r w:rsidRPr="00AF2EFE">
        <w:rPr>
          <w:rFonts w:cstheme="minorHAnsi"/>
          <w:color w:val="000000" w:themeColor="text1"/>
          <w:shd w:val="clear" w:color="auto" w:fill="FFFFFF"/>
        </w:rPr>
        <w:t>, pp.1-632.</w:t>
      </w:r>
    </w:p>
    <w:p w14:paraId="5326E666" w14:textId="77777777" w:rsidR="00AF2EFE" w:rsidRPr="00AF2EFE" w:rsidRDefault="00AF2EFE" w:rsidP="00075894">
      <w:pPr>
        <w:jc w:val="both"/>
        <w:rPr>
          <w:rFonts w:cstheme="minorHAnsi"/>
          <w:color w:val="000000" w:themeColor="text1"/>
          <w:shd w:val="clear" w:color="auto" w:fill="FFFFFF"/>
        </w:rPr>
      </w:pPr>
      <w:r w:rsidRPr="00AF2EFE">
        <w:rPr>
          <w:rFonts w:cstheme="minorHAnsi"/>
          <w:color w:val="000000" w:themeColor="text1"/>
          <w:shd w:val="clear" w:color="auto" w:fill="FFFFFF"/>
        </w:rPr>
        <w:t xml:space="preserve">Yong, J. Y., </w:t>
      </w:r>
      <w:proofErr w:type="spellStart"/>
      <w:r w:rsidRPr="00AF2EFE">
        <w:rPr>
          <w:rFonts w:cstheme="minorHAnsi"/>
          <w:color w:val="000000" w:themeColor="text1"/>
          <w:shd w:val="clear" w:color="auto" w:fill="FFFFFF"/>
        </w:rPr>
        <w:t>Yusliza</w:t>
      </w:r>
      <w:proofErr w:type="spellEnd"/>
      <w:r w:rsidRPr="00AF2EFE">
        <w:rPr>
          <w:rFonts w:cstheme="minorHAnsi"/>
          <w:color w:val="000000" w:themeColor="text1"/>
          <w:shd w:val="clear" w:color="auto" w:fill="FFFFFF"/>
        </w:rPr>
        <w:t xml:space="preserve">, M. Y. and </w:t>
      </w:r>
      <w:proofErr w:type="spellStart"/>
      <w:r w:rsidRPr="00AF2EFE">
        <w:rPr>
          <w:rFonts w:cstheme="minorHAnsi"/>
          <w:color w:val="000000" w:themeColor="text1"/>
          <w:shd w:val="clear" w:color="auto" w:fill="FFFFFF"/>
        </w:rPr>
        <w:t>Fawehinmi</w:t>
      </w:r>
      <w:proofErr w:type="spellEnd"/>
      <w:r w:rsidRPr="00AF2EFE">
        <w:rPr>
          <w:rFonts w:cstheme="minorHAnsi"/>
          <w:color w:val="000000" w:themeColor="text1"/>
          <w:shd w:val="clear" w:color="auto" w:fill="FFFFFF"/>
        </w:rPr>
        <w:t>, O. O., 2020. Green human resource management: A systematic literature review from 2007 to 2019. </w:t>
      </w:r>
      <w:r w:rsidRPr="00AF2EFE">
        <w:rPr>
          <w:rFonts w:cstheme="minorHAnsi"/>
          <w:i/>
          <w:iCs/>
          <w:color w:val="000000" w:themeColor="text1"/>
          <w:shd w:val="clear" w:color="auto" w:fill="FFFFFF"/>
        </w:rPr>
        <w:t>Benchmarking: An International Journal</w:t>
      </w:r>
      <w:r w:rsidRPr="00AF2EFE">
        <w:rPr>
          <w:rFonts w:cstheme="minorHAnsi"/>
          <w:color w:val="000000" w:themeColor="text1"/>
          <w:shd w:val="clear" w:color="auto" w:fill="FFFFFF"/>
        </w:rPr>
        <w:t xml:space="preserve">. </w:t>
      </w:r>
      <w:r w:rsidRPr="00AF2EFE">
        <w:rPr>
          <w:rFonts w:cstheme="minorHAnsi"/>
          <w:iCs/>
          <w:color w:val="000000" w:themeColor="text1"/>
          <w:shd w:val="clear" w:color="auto" w:fill="FFFFFF"/>
        </w:rPr>
        <w:t>27</w:t>
      </w:r>
      <w:r w:rsidRPr="00AF2EFE">
        <w:rPr>
          <w:rFonts w:cstheme="minorHAnsi"/>
          <w:color w:val="000000" w:themeColor="text1"/>
          <w:shd w:val="clear" w:color="auto" w:fill="FFFFFF"/>
        </w:rPr>
        <w:t>(7). pp.2005-2027.</w:t>
      </w:r>
    </w:p>
    <w:p w14:paraId="1661B518" w14:textId="77777777" w:rsidR="00EA45BC" w:rsidRDefault="00E200C1" w:rsidP="00EA45BC">
      <w:pPr>
        <w:spacing w:line="360" w:lineRule="auto"/>
        <w:jc w:val="both"/>
        <w:rPr>
          <w:rFonts w:cstheme="minorHAnsi"/>
          <w:color w:val="222222"/>
          <w:shd w:val="clear" w:color="auto" w:fill="FFFFFF"/>
        </w:rPr>
      </w:pPr>
      <w:r w:rsidRPr="00EA45BC">
        <w:rPr>
          <w:rFonts w:cstheme="minorHAnsi"/>
          <w:color w:val="222222"/>
          <w:u w:val="single"/>
          <w:shd w:val="clear" w:color="auto" w:fill="FFFFFF"/>
        </w:rPr>
        <w:t>Online</w:t>
      </w:r>
    </w:p>
    <w:p w14:paraId="3D6D0B9F" w14:textId="77777777" w:rsidR="00E200C1" w:rsidRPr="00EA45BC" w:rsidRDefault="00E200C1" w:rsidP="00EA45BC">
      <w:pPr>
        <w:spacing w:line="240" w:lineRule="auto"/>
        <w:jc w:val="both"/>
        <w:rPr>
          <w:rFonts w:cstheme="minorHAnsi"/>
          <w:color w:val="222222"/>
          <w:shd w:val="clear" w:color="auto" w:fill="FFFFFF"/>
        </w:rPr>
      </w:pPr>
      <w:r w:rsidRPr="00EA45BC">
        <w:rPr>
          <w:i/>
        </w:rPr>
        <w:t>9 ways that HR and People teams can drive sustainability.</w:t>
      </w:r>
      <w:r>
        <w:t xml:space="preserve"> 2023. [Online]. Available at: &lt;</w:t>
      </w:r>
      <w:r w:rsidR="00A7530F" w:rsidRPr="00A7530F">
        <w:t xml:space="preserve"> </w:t>
      </w:r>
      <w:hyperlink r:id="rId7" w:history="1">
        <w:r w:rsidR="00A7530F" w:rsidRPr="002E1B2C">
          <w:rPr>
            <w:rStyle w:val="Hyperlink"/>
          </w:rPr>
          <w:t>https://www.sage.com/en-au/blog/hr-sustainability-tips/</w:t>
        </w:r>
      </w:hyperlink>
      <w:r>
        <w:t>&gt;.</w:t>
      </w:r>
    </w:p>
    <w:p w14:paraId="1B63AB8E" w14:textId="77777777" w:rsidR="00A7530F" w:rsidRDefault="00A7530F" w:rsidP="00E200C1"/>
    <w:p w14:paraId="59B9236D" w14:textId="77777777" w:rsidR="00AF2EFE" w:rsidRPr="006D1787" w:rsidRDefault="00AF2EFE" w:rsidP="006D1787">
      <w:pPr>
        <w:spacing w:line="360" w:lineRule="auto"/>
        <w:jc w:val="both"/>
        <w:rPr>
          <w:color w:val="000000" w:themeColor="text1"/>
        </w:rPr>
      </w:pPr>
    </w:p>
    <w:p w14:paraId="2E90F952" w14:textId="77777777" w:rsidR="00E200C1" w:rsidRDefault="00E200C1" w:rsidP="00B71A47">
      <w:pPr>
        <w:spacing w:line="360" w:lineRule="auto"/>
        <w:jc w:val="both"/>
        <w:rPr>
          <w:rFonts w:cstheme="minorHAnsi"/>
          <w:color w:val="222222"/>
          <w:shd w:val="clear" w:color="auto" w:fill="FFFFFF"/>
        </w:rPr>
      </w:pPr>
    </w:p>
    <w:p w14:paraId="0AB987C6" w14:textId="77777777" w:rsidR="0033642F" w:rsidRDefault="0033642F" w:rsidP="00B71A47">
      <w:pPr>
        <w:spacing w:line="360" w:lineRule="auto"/>
        <w:jc w:val="both"/>
      </w:pPr>
    </w:p>
    <w:p w14:paraId="0A9A6743" w14:textId="77777777" w:rsidR="0033642F" w:rsidRPr="00075894" w:rsidRDefault="0033642F" w:rsidP="00075894"/>
    <w:sectPr w:rsidR="0033642F" w:rsidRPr="0007589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Raavi">
    <w:panose1 w:val="020B0502040204020203"/>
    <w:charset w:val="00"/>
    <w:family w:val="swiss"/>
    <w:pitch w:val="variable"/>
    <w:sig w:usb0="0002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1"/>
    <w:family w:val="auto"/>
    <w:pitch w:val="variable"/>
    <w:sig w:usb0="E50002FF" w:usb1="500079DB" w:usb2="00000010" w:usb3="00000000" w:csb0="00000000" w:csb1="00000000"/>
  </w:font>
  <w:font w:name="Helvetica">
    <w:panose1 w:val="00000000000000000000"/>
    <w:charset w:val="00"/>
    <w:family w:val="auto"/>
    <w:pitch w:val="variable"/>
    <w:sig w:usb0="E00002FF" w:usb1="5000785B" w:usb2="00000000" w:usb3="00000000" w:csb0="0000019F" w:csb1="00000000"/>
  </w:font>
  <w:font w:name="HelveticaNeue-Medium">
    <w:altName w:val="Arial"/>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15F0"/>
    <w:rsid w:val="00003EF4"/>
    <w:rsid w:val="0001249C"/>
    <w:rsid w:val="00013B71"/>
    <w:rsid w:val="0005010C"/>
    <w:rsid w:val="00050CED"/>
    <w:rsid w:val="00062920"/>
    <w:rsid w:val="00071C54"/>
    <w:rsid w:val="00075894"/>
    <w:rsid w:val="00075E17"/>
    <w:rsid w:val="00080D86"/>
    <w:rsid w:val="000C3BE8"/>
    <w:rsid w:val="000D10BA"/>
    <w:rsid w:val="000F5206"/>
    <w:rsid w:val="0010561F"/>
    <w:rsid w:val="001215F0"/>
    <w:rsid w:val="00122AF9"/>
    <w:rsid w:val="0014718D"/>
    <w:rsid w:val="00161746"/>
    <w:rsid w:val="00165ED8"/>
    <w:rsid w:val="00167872"/>
    <w:rsid w:val="001A6B24"/>
    <w:rsid w:val="001B1BFE"/>
    <w:rsid w:val="001F78B0"/>
    <w:rsid w:val="00207CD7"/>
    <w:rsid w:val="002118DE"/>
    <w:rsid w:val="002128EA"/>
    <w:rsid w:val="002158BC"/>
    <w:rsid w:val="0021677E"/>
    <w:rsid w:val="00273D14"/>
    <w:rsid w:val="00287C3C"/>
    <w:rsid w:val="002923AC"/>
    <w:rsid w:val="00295EFC"/>
    <w:rsid w:val="002A6E94"/>
    <w:rsid w:val="002B237B"/>
    <w:rsid w:val="002B5873"/>
    <w:rsid w:val="002C53CD"/>
    <w:rsid w:val="002F01B5"/>
    <w:rsid w:val="00302BEA"/>
    <w:rsid w:val="00311AE3"/>
    <w:rsid w:val="00335D8A"/>
    <w:rsid w:val="0033642F"/>
    <w:rsid w:val="003E0EA9"/>
    <w:rsid w:val="003F0E1B"/>
    <w:rsid w:val="003F484B"/>
    <w:rsid w:val="00456EEB"/>
    <w:rsid w:val="00457708"/>
    <w:rsid w:val="0047649C"/>
    <w:rsid w:val="004809D9"/>
    <w:rsid w:val="004909AF"/>
    <w:rsid w:val="00491435"/>
    <w:rsid w:val="004A253F"/>
    <w:rsid w:val="004C4B19"/>
    <w:rsid w:val="004E6411"/>
    <w:rsid w:val="004F2902"/>
    <w:rsid w:val="00530FAD"/>
    <w:rsid w:val="00534943"/>
    <w:rsid w:val="00550E9C"/>
    <w:rsid w:val="00552AFC"/>
    <w:rsid w:val="00573744"/>
    <w:rsid w:val="00582A6E"/>
    <w:rsid w:val="005854C5"/>
    <w:rsid w:val="00591C8F"/>
    <w:rsid w:val="005A7ACE"/>
    <w:rsid w:val="005C331B"/>
    <w:rsid w:val="005E26D0"/>
    <w:rsid w:val="0060159C"/>
    <w:rsid w:val="00607B32"/>
    <w:rsid w:val="00626064"/>
    <w:rsid w:val="00630CDD"/>
    <w:rsid w:val="00632EAE"/>
    <w:rsid w:val="00633557"/>
    <w:rsid w:val="00652EB9"/>
    <w:rsid w:val="00672922"/>
    <w:rsid w:val="00686512"/>
    <w:rsid w:val="006A3535"/>
    <w:rsid w:val="006A3847"/>
    <w:rsid w:val="006B78FC"/>
    <w:rsid w:val="006D1787"/>
    <w:rsid w:val="006F2789"/>
    <w:rsid w:val="00706969"/>
    <w:rsid w:val="00717051"/>
    <w:rsid w:val="00737B80"/>
    <w:rsid w:val="00744BDB"/>
    <w:rsid w:val="00746874"/>
    <w:rsid w:val="007613E6"/>
    <w:rsid w:val="007B0803"/>
    <w:rsid w:val="007B2C81"/>
    <w:rsid w:val="007C6A4F"/>
    <w:rsid w:val="007E0BD2"/>
    <w:rsid w:val="007E674A"/>
    <w:rsid w:val="007F44A1"/>
    <w:rsid w:val="007F76E7"/>
    <w:rsid w:val="008064E2"/>
    <w:rsid w:val="00886770"/>
    <w:rsid w:val="008A0220"/>
    <w:rsid w:val="008A096E"/>
    <w:rsid w:val="008A0AEF"/>
    <w:rsid w:val="008B30FD"/>
    <w:rsid w:val="008B4FB5"/>
    <w:rsid w:val="008B54C8"/>
    <w:rsid w:val="00901B8D"/>
    <w:rsid w:val="00903293"/>
    <w:rsid w:val="00905A3D"/>
    <w:rsid w:val="0091424B"/>
    <w:rsid w:val="00920956"/>
    <w:rsid w:val="00931C9C"/>
    <w:rsid w:val="0093759B"/>
    <w:rsid w:val="009447A3"/>
    <w:rsid w:val="009511C8"/>
    <w:rsid w:val="00952657"/>
    <w:rsid w:val="00965841"/>
    <w:rsid w:val="009A1D12"/>
    <w:rsid w:val="009B4368"/>
    <w:rsid w:val="00A04B99"/>
    <w:rsid w:val="00A06589"/>
    <w:rsid w:val="00A47DFE"/>
    <w:rsid w:val="00A726A6"/>
    <w:rsid w:val="00A7530F"/>
    <w:rsid w:val="00A82B8F"/>
    <w:rsid w:val="00A86C3B"/>
    <w:rsid w:val="00AC177B"/>
    <w:rsid w:val="00AC2F21"/>
    <w:rsid w:val="00AC3C15"/>
    <w:rsid w:val="00AC7C14"/>
    <w:rsid w:val="00AF2EFE"/>
    <w:rsid w:val="00AF5AAF"/>
    <w:rsid w:val="00AF6FC6"/>
    <w:rsid w:val="00B05203"/>
    <w:rsid w:val="00B20D66"/>
    <w:rsid w:val="00B40F0C"/>
    <w:rsid w:val="00B663A2"/>
    <w:rsid w:val="00B71A47"/>
    <w:rsid w:val="00B778FA"/>
    <w:rsid w:val="00B828A9"/>
    <w:rsid w:val="00B85C09"/>
    <w:rsid w:val="00BC4876"/>
    <w:rsid w:val="00BD79D4"/>
    <w:rsid w:val="00C037F2"/>
    <w:rsid w:val="00C23B9A"/>
    <w:rsid w:val="00C45464"/>
    <w:rsid w:val="00CA6814"/>
    <w:rsid w:val="00CB1091"/>
    <w:rsid w:val="00CB1AD4"/>
    <w:rsid w:val="00CD17D4"/>
    <w:rsid w:val="00D006EF"/>
    <w:rsid w:val="00D12187"/>
    <w:rsid w:val="00D21DF1"/>
    <w:rsid w:val="00D53707"/>
    <w:rsid w:val="00D554B0"/>
    <w:rsid w:val="00DA000C"/>
    <w:rsid w:val="00DB73FB"/>
    <w:rsid w:val="00DC1A51"/>
    <w:rsid w:val="00E200C1"/>
    <w:rsid w:val="00E40D2F"/>
    <w:rsid w:val="00E50BB5"/>
    <w:rsid w:val="00E604B2"/>
    <w:rsid w:val="00E9339F"/>
    <w:rsid w:val="00E9414E"/>
    <w:rsid w:val="00EA383B"/>
    <w:rsid w:val="00EA45BC"/>
    <w:rsid w:val="00EB2D0A"/>
    <w:rsid w:val="00EC1C95"/>
    <w:rsid w:val="00EE2353"/>
    <w:rsid w:val="00EF7B70"/>
    <w:rsid w:val="00F016C6"/>
    <w:rsid w:val="00F40FD9"/>
    <w:rsid w:val="00F416FB"/>
    <w:rsid w:val="00F577FA"/>
    <w:rsid w:val="00F6521F"/>
    <w:rsid w:val="00FB41DC"/>
    <w:rsid w:val="00FE1762"/>
  </w:rsids>
  <m:mathPr>
    <m:mathFont m:val="Cambria Math"/>
    <m:brkBin m:val="before"/>
    <m:brkBinSub m:val="--"/>
    <m:smallFrac m:val="0"/>
    <m:dispDef/>
    <m:lMargin m:val="0"/>
    <m:rMargin m:val="0"/>
    <m:defJc m:val="centerGroup"/>
    <m:wrapIndent m:val="1440"/>
    <m:intLim m:val="subSup"/>
    <m:naryLim m:val="undOvr"/>
  </m:mathPr>
  <w:themeFontLang w:val="en-US"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939B1"/>
  <w15:chartTrackingRefBased/>
  <w15:docId w15:val="{E3F8B361-069E-4B4B-B3FA-2286CDA8C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355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3557"/>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075894"/>
    <w:pPr>
      <w:ind w:left="720"/>
      <w:contextualSpacing/>
    </w:pPr>
  </w:style>
  <w:style w:type="paragraph" w:styleId="TOCHeading">
    <w:name w:val="TOC Heading"/>
    <w:basedOn w:val="Heading1"/>
    <w:next w:val="Normal"/>
    <w:uiPriority w:val="39"/>
    <w:unhideWhenUsed/>
    <w:qFormat/>
    <w:rsid w:val="00075894"/>
    <w:pPr>
      <w:outlineLvl w:val="9"/>
    </w:pPr>
  </w:style>
  <w:style w:type="paragraph" w:styleId="TOC1">
    <w:name w:val="toc 1"/>
    <w:basedOn w:val="Normal"/>
    <w:next w:val="Normal"/>
    <w:autoRedefine/>
    <w:uiPriority w:val="39"/>
    <w:unhideWhenUsed/>
    <w:rsid w:val="00075894"/>
    <w:pPr>
      <w:spacing w:after="100"/>
    </w:pPr>
  </w:style>
  <w:style w:type="character" w:styleId="Hyperlink">
    <w:name w:val="Hyperlink"/>
    <w:basedOn w:val="DefaultParagraphFont"/>
    <w:uiPriority w:val="99"/>
    <w:unhideWhenUsed/>
    <w:rsid w:val="00075894"/>
    <w:rPr>
      <w:color w:val="0563C1" w:themeColor="hyperlink"/>
      <w:u w:val="single"/>
    </w:rPr>
  </w:style>
  <w:style w:type="character" w:styleId="Strong">
    <w:name w:val="Strong"/>
    <w:basedOn w:val="DefaultParagraphFont"/>
    <w:uiPriority w:val="22"/>
    <w:qFormat/>
    <w:rsid w:val="00302BEA"/>
    <w:rPr>
      <w:b/>
      <w:bCs/>
    </w:rPr>
  </w:style>
  <w:style w:type="paragraph" w:customStyle="1" w:styleId="p1">
    <w:name w:val="p1"/>
    <w:basedOn w:val="Normal"/>
    <w:rsid w:val="007F76E7"/>
    <w:pPr>
      <w:spacing w:after="0" w:line="240" w:lineRule="auto"/>
    </w:pPr>
    <w:rPr>
      <w:rFonts w:ascii="Helvetica Neue" w:eastAsiaTheme="minorEastAsia" w:hAnsi="Helvetica Neue" w:cs="Times New Roman"/>
      <w:color w:val="000000"/>
      <w:sz w:val="45"/>
      <w:szCs w:val="45"/>
      <w:lang w:val="en-GB" w:eastAsia="en-GB" w:bidi="pa-IN"/>
    </w:rPr>
  </w:style>
  <w:style w:type="paragraph" w:customStyle="1" w:styleId="p2">
    <w:name w:val="p2"/>
    <w:basedOn w:val="Normal"/>
    <w:rsid w:val="007F76E7"/>
    <w:pPr>
      <w:spacing w:after="0" w:line="240" w:lineRule="auto"/>
      <w:jc w:val="center"/>
    </w:pPr>
    <w:rPr>
      <w:rFonts w:ascii="Helvetica Neue" w:eastAsiaTheme="minorEastAsia" w:hAnsi="Helvetica Neue" w:cs="Times New Roman"/>
      <w:color w:val="FFFFFF"/>
      <w:sz w:val="18"/>
      <w:szCs w:val="18"/>
      <w:lang w:val="en-GB" w:eastAsia="en-GB" w:bidi="pa-IN"/>
    </w:rPr>
  </w:style>
  <w:style w:type="paragraph" w:customStyle="1" w:styleId="p3">
    <w:name w:val="p3"/>
    <w:basedOn w:val="Normal"/>
    <w:rsid w:val="007F76E7"/>
    <w:pPr>
      <w:spacing w:after="120" w:line="240" w:lineRule="auto"/>
    </w:pPr>
    <w:rPr>
      <w:rFonts w:ascii="Helvetica" w:eastAsiaTheme="minorEastAsia" w:hAnsi="Helvetica" w:cs="Times New Roman"/>
      <w:color w:val="000000"/>
      <w:sz w:val="17"/>
      <w:szCs w:val="17"/>
      <w:lang w:val="en-GB" w:eastAsia="en-GB" w:bidi="pa-IN"/>
    </w:rPr>
  </w:style>
  <w:style w:type="paragraph" w:customStyle="1" w:styleId="p4">
    <w:name w:val="p4"/>
    <w:basedOn w:val="Normal"/>
    <w:rsid w:val="007F76E7"/>
    <w:pPr>
      <w:spacing w:after="120" w:line="240" w:lineRule="auto"/>
      <w:jc w:val="center"/>
    </w:pPr>
    <w:rPr>
      <w:rFonts w:ascii="Helvetica" w:eastAsiaTheme="minorEastAsia" w:hAnsi="Helvetica" w:cs="Times New Roman"/>
      <w:color w:val="000000"/>
      <w:sz w:val="54"/>
      <w:szCs w:val="54"/>
      <w:lang w:val="en-GB" w:eastAsia="en-GB" w:bidi="pa-IN"/>
    </w:rPr>
  </w:style>
  <w:style w:type="character" w:customStyle="1" w:styleId="s1">
    <w:name w:val="s1"/>
    <w:basedOn w:val="DefaultParagraphFont"/>
    <w:rsid w:val="007F76E7"/>
    <w:rPr>
      <w:rFonts w:ascii="Helvetica Neue" w:hAnsi="Helvetica Neue" w:hint="default"/>
      <w:b/>
      <w:bCs/>
      <w:i w:val="0"/>
      <w:iCs w:val="0"/>
      <w:sz w:val="45"/>
      <w:szCs w:val="45"/>
    </w:rPr>
  </w:style>
  <w:style w:type="character" w:customStyle="1" w:styleId="s2">
    <w:name w:val="s2"/>
    <w:basedOn w:val="DefaultParagraphFont"/>
    <w:rsid w:val="007F76E7"/>
    <w:rPr>
      <w:rFonts w:ascii="HelveticaNeue-Medium" w:hAnsi="HelveticaNeue-Medium" w:hint="default"/>
      <w:b w:val="0"/>
      <w:bCs w:val="0"/>
      <w:i w:val="0"/>
      <w:iCs w:val="0"/>
      <w:sz w:val="18"/>
      <w:szCs w:val="18"/>
    </w:rPr>
  </w:style>
  <w:style w:type="character" w:customStyle="1" w:styleId="apple-converted-space">
    <w:name w:val="apple-converted-space"/>
    <w:basedOn w:val="DefaultParagraphFont"/>
    <w:rsid w:val="007F76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5002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age.com/en-au/blog/hr-sustainability-tip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6F383F-4AB1-46AD-8DB8-91686CA2DAA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518</TotalTime>
  <Pages>11</Pages>
  <Words>3185</Words>
  <Characters>18158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Happy</cp:lastModifiedBy>
  <cp:revision>173</cp:revision>
  <dcterms:created xsi:type="dcterms:W3CDTF">2023-02-09T06:29:00Z</dcterms:created>
  <dcterms:modified xsi:type="dcterms:W3CDTF">2023-02-21T11:00:00Z</dcterms:modified>
</cp:coreProperties>
</file>