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D9EF2" w14:textId="77777777" w:rsidR="005C16C9" w:rsidRPr="00D13FAF" w:rsidRDefault="005C16C9" w:rsidP="005C16C9">
      <w:pPr>
        <w:spacing w:line="360" w:lineRule="auto"/>
        <w:ind w:left="-284" w:firstLine="284"/>
        <w:jc w:val="center"/>
        <w:rPr>
          <w:rFonts w:eastAsia="Times New Roman"/>
          <w:lang w:eastAsia="en-GB"/>
        </w:rPr>
      </w:pPr>
      <w:r w:rsidRPr="00D13FAF">
        <w:rPr>
          <w:rFonts w:eastAsia="Times New Roman"/>
          <w:b/>
          <w:bCs/>
          <w:i/>
          <w:iCs/>
          <w:color w:val="000000"/>
          <w:lang w:eastAsia="en-GB"/>
        </w:rPr>
        <w:t>University of Wales Trinity Saint David Birmingham</w:t>
      </w:r>
    </w:p>
    <w:p w14:paraId="5E27912A" w14:textId="77777777" w:rsidR="005C16C9" w:rsidRPr="00D13FAF" w:rsidRDefault="005C16C9" w:rsidP="005C16C9">
      <w:pPr>
        <w:spacing w:line="360" w:lineRule="auto"/>
        <w:ind w:left="-284" w:firstLine="284"/>
        <w:jc w:val="center"/>
        <w:rPr>
          <w:rFonts w:eastAsia="Times New Roman"/>
          <w:lang w:eastAsia="en-GB"/>
        </w:rPr>
      </w:pPr>
      <w:r w:rsidRPr="00D13FAF">
        <w:rPr>
          <w:rFonts w:eastAsia="Times New Roman"/>
          <w:i/>
          <w:iCs/>
          <w:color w:val="000000"/>
          <w:lang w:eastAsia="en-GB"/>
        </w:rPr>
        <w:t>BA (Hons) Business Management</w:t>
      </w:r>
    </w:p>
    <w:p w14:paraId="1C614695" w14:textId="32861125" w:rsidR="005C16C9" w:rsidRPr="006472BC" w:rsidRDefault="009E51B6" w:rsidP="005C16C9">
      <w:pPr>
        <w:spacing w:line="360" w:lineRule="auto"/>
        <w:ind w:left="-284" w:firstLine="284"/>
        <w:jc w:val="center"/>
        <w:rPr>
          <w:rFonts w:eastAsia="Times New Roman"/>
          <w:bCs/>
          <w:i/>
          <w:iCs/>
          <w:lang w:eastAsia="en-GB"/>
        </w:rPr>
      </w:pPr>
      <w:r w:rsidRPr="006472BC">
        <w:rPr>
          <w:bCs/>
          <w:i/>
          <w:iCs/>
        </w:rPr>
        <w:t xml:space="preserve">LCBB4005_BIRM </w:t>
      </w:r>
      <w:r w:rsidR="006472BC">
        <w:rPr>
          <w:bCs/>
          <w:i/>
          <w:iCs/>
        </w:rPr>
        <w:t xml:space="preserve">The </w:t>
      </w:r>
      <w:r w:rsidRPr="006472BC">
        <w:rPr>
          <w:bCs/>
          <w:i/>
          <w:iCs/>
        </w:rPr>
        <w:t xml:space="preserve">Global Business </w:t>
      </w:r>
      <w:r w:rsidR="006472BC" w:rsidRPr="006472BC">
        <w:rPr>
          <w:bCs/>
          <w:i/>
          <w:iCs/>
        </w:rPr>
        <w:t>Environment</w:t>
      </w:r>
    </w:p>
    <w:p w14:paraId="5ADD7E72" w14:textId="77777777" w:rsidR="005C16C9" w:rsidRPr="00D13FAF" w:rsidRDefault="005C16C9" w:rsidP="005C16C9">
      <w:pPr>
        <w:spacing w:line="360" w:lineRule="auto"/>
        <w:ind w:left="-284" w:firstLine="284"/>
        <w:jc w:val="center"/>
        <w:rPr>
          <w:rFonts w:eastAsia="Times New Roman"/>
          <w:lang w:eastAsia="en-GB"/>
        </w:rPr>
      </w:pPr>
    </w:p>
    <w:p w14:paraId="7E48BDB7" w14:textId="77777777" w:rsidR="005C16C9" w:rsidRPr="00D13FAF" w:rsidRDefault="005C16C9" w:rsidP="005C16C9">
      <w:pPr>
        <w:spacing w:line="360" w:lineRule="auto"/>
        <w:ind w:left="-284" w:firstLine="284"/>
        <w:jc w:val="center"/>
        <w:rPr>
          <w:rFonts w:eastAsia="Times New Roman"/>
          <w:lang w:eastAsia="en-GB"/>
        </w:rPr>
      </w:pPr>
    </w:p>
    <w:p w14:paraId="47A321AC" w14:textId="77777777" w:rsidR="005C16C9" w:rsidRPr="00D13FAF" w:rsidRDefault="005C16C9" w:rsidP="005C16C9">
      <w:pPr>
        <w:spacing w:line="360" w:lineRule="auto"/>
        <w:ind w:left="-284" w:firstLine="284"/>
        <w:jc w:val="center"/>
        <w:rPr>
          <w:rFonts w:eastAsia="Times New Roman"/>
          <w:lang w:eastAsia="en-GB"/>
        </w:rPr>
      </w:pPr>
    </w:p>
    <w:p w14:paraId="584F97A1" w14:textId="77777777" w:rsidR="005C16C9" w:rsidRPr="00D13FAF" w:rsidRDefault="005C16C9" w:rsidP="005C16C9">
      <w:pPr>
        <w:spacing w:line="360" w:lineRule="auto"/>
        <w:ind w:left="-284" w:firstLine="284"/>
        <w:jc w:val="center"/>
        <w:rPr>
          <w:rFonts w:eastAsia="Times New Roman"/>
          <w:lang w:eastAsia="en-GB"/>
        </w:rPr>
      </w:pPr>
    </w:p>
    <w:p w14:paraId="0078D4A8" w14:textId="77777777" w:rsidR="005C16C9" w:rsidRPr="00D13FAF" w:rsidRDefault="005C16C9" w:rsidP="005C16C9">
      <w:pPr>
        <w:spacing w:line="360" w:lineRule="auto"/>
        <w:ind w:left="-284" w:firstLine="284"/>
        <w:jc w:val="center"/>
        <w:rPr>
          <w:rFonts w:eastAsia="Times New Roman"/>
          <w:lang w:eastAsia="en-GB"/>
        </w:rPr>
      </w:pPr>
    </w:p>
    <w:p w14:paraId="3682EA5A" w14:textId="77777777" w:rsidR="005C16C9" w:rsidRPr="00D13FAF" w:rsidRDefault="005C16C9" w:rsidP="005C16C9">
      <w:pPr>
        <w:spacing w:line="360" w:lineRule="auto"/>
        <w:ind w:left="-284" w:firstLine="284"/>
        <w:jc w:val="center"/>
        <w:rPr>
          <w:rFonts w:eastAsia="Times New Roman"/>
          <w:lang w:eastAsia="en-GB"/>
        </w:rPr>
      </w:pPr>
    </w:p>
    <w:p w14:paraId="65C03FE1" w14:textId="35D26F39" w:rsidR="005C16C9" w:rsidRPr="00A85EF2" w:rsidRDefault="00043B9D" w:rsidP="005C16C9">
      <w:pPr>
        <w:spacing w:line="360" w:lineRule="auto"/>
        <w:ind w:left="-284" w:firstLine="284"/>
        <w:jc w:val="center"/>
        <w:rPr>
          <w:rFonts w:eastAsia="Times New Roman"/>
          <w:sz w:val="36"/>
          <w:szCs w:val="36"/>
          <w:lang w:eastAsia="en-GB"/>
        </w:rPr>
      </w:pPr>
      <w:r w:rsidRPr="00A85EF2">
        <w:rPr>
          <w:b/>
          <w:sz w:val="36"/>
          <w:szCs w:val="36"/>
        </w:rPr>
        <w:t>Individual project report</w:t>
      </w:r>
    </w:p>
    <w:p w14:paraId="399D4CE7" w14:textId="77777777" w:rsidR="00B22168" w:rsidRPr="00A85EF2" w:rsidRDefault="004B283B" w:rsidP="005C16C9">
      <w:pPr>
        <w:spacing w:line="360" w:lineRule="auto"/>
        <w:ind w:left="-284" w:firstLine="284"/>
        <w:jc w:val="center"/>
        <w:rPr>
          <w:sz w:val="40"/>
          <w:szCs w:val="40"/>
        </w:rPr>
      </w:pPr>
      <w:r w:rsidRPr="00A85EF2">
        <w:rPr>
          <w:sz w:val="40"/>
          <w:szCs w:val="40"/>
        </w:rPr>
        <w:t xml:space="preserve">Lloyds Banking Group </w:t>
      </w:r>
    </w:p>
    <w:p w14:paraId="1E423C72" w14:textId="01050BAB" w:rsidR="005C16C9" w:rsidRPr="00A85EF2" w:rsidRDefault="004B283B" w:rsidP="005C16C9">
      <w:pPr>
        <w:spacing w:line="360" w:lineRule="auto"/>
        <w:ind w:left="-284" w:firstLine="284"/>
        <w:jc w:val="center"/>
        <w:rPr>
          <w:rFonts w:eastAsia="Times New Roman"/>
          <w:sz w:val="40"/>
          <w:szCs w:val="40"/>
          <w:lang w:eastAsia="en-GB"/>
        </w:rPr>
      </w:pPr>
      <w:r w:rsidRPr="00A85EF2">
        <w:rPr>
          <w:sz w:val="40"/>
          <w:szCs w:val="40"/>
        </w:rPr>
        <w:t xml:space="preserve">PESTEL and </w:t>
      </w:r>
      <w:r w:rsidR="00B22168" w:rsidRPr="00A85EF2">
        <w:rPr>
          <w:sz w:val="40"/>
          <w:szCs w:val="40"/>
        </w:rPr>
        <w:t>Porters Five Forces Analysis</w:t>
      </w:r>
    </w:p>
    <w:p w14:paraId="6E15B6C1" w14:textId="77777777" w:rsidR="005C16C9" w:rsidRPr="00D13FAF" w:rsidRDefault="005C16C9" w:rsidP="005C16C9">
      <w:pPr>
        <w:spacing w:line="360" w:lineRule="auto"/>
        <w:ind w:left="-284" w:firstLine="284"/>
        <w:jc w:val="center"/>
        <w:rPr>
          <w:rFonts w:eastAsia="Times New Roman"/>
          <w:lang w:eastAsia="en-GB"/>
        </w:rPr>
      </w:pPr>
    </w:p>
    <w:p w14:paraId="5211060B" w14:textId="77777777" w:rsidR="005C16C9" w:rsidRPr="00D13FAF" w:rsidRDefault="005C16C9" w:rsidP="005C16C9">
      <w:pPr>
        <w:spacing w:line="360" w:lineRule="auto"/>
        <w:ind w:left="-284" w:firstLine="284"/>
        <w:jc w:val="center"/>
        <w:rPr>
          <w:rFonts w:eastAsia="Times New Roman"/>
          <w:i/>
          <w:iCs/>
          <w:color w:val="000000"/>
          <w:lang w:eastAsia="en-GB"/>
        </w:rPr>
      </w:pPr>
    </w:p>
    <w:p w14:paraId="7221BE9E" w14:textId="77777777" w:rsidR="005C16C9" w:rsidRPr="00D13FAF" w:rsidRDefault="005C16C9" w:rsidP="005C16C9">
      <w:pPr>
        <w:spacing w:line="360" w:lineRule="auto"/>
        <w:ind w:left="-284" w:firstLine="284"/>
        <w:jc w:val="center"/>
        <w:rPr>
          <w:rFonts w:eastAsia="Times New Roman"/>
          <w:i/>
          <w:iCs/>
          <w:color w:val="000000"/>
          <w:lang w:eastAsia="en-GB"/>
        </w:rPr>
      </w:pPr>
    </w:p>
    <w:p w14:paraId="139A9F73" w14:textId="77777777" w:rsidR="005C16C9" w:rsidRPr="00D13FAF" w:rsidRDefault="005C16C9" w:rsidP="005C16C9">
      <w:pPr>
        <w:spacing w:line="360" w:lineRule="auto"/>
        <w:ind w:left="-284" w:firstLine="284"/>
        <w:jc w:val="center"/>
        <w:rPr>
          <w:rFonts w:eastAsia="Times New Roman"/>
          <w:i/>
          <w:iCs/>
          <w:color w:val="000000"/>
          <w:lang w:eastAsia="en-GB"/>
        </w:rPr>
      </w:pPr>
    </w:p>
    <w:p w14:paraId="2DE3AF8F" w14:textId="77777777" w:rsidR="005C16C9" w:rsidRPr="00D13FAF" w:rsidRDefault="005C16C9" w:rsidP="005C16C9">
      <w:pPr>
        <w:spacing w:line="360" w:lineRule="auto"/>
        <w:ind w:left="-284" w:firstLine="284"/>
        <w:jc w:val="center"/>
        <w:rPr>
          <w:rFonts w:eastAsia="Times New Roman"/>
          <w:i/>
          <w:iCs/>
          <w:color w:val="000000"/>
          <w:lang w:eastAsia="en-GB"/>
        </w:rPr>
      </w:pPr>
    </w:p>
    <w:p w14:paraId="12D2BDF2" w14:textId="77777777" w:rsidR="005C16C9" w:rsidRPr="00D13FAF" w:rsidRDefault="005C16C9" w:rsidP="005C16C9">
      <w:pPr>
        <w:spacing w:line="360" w:lineRule="auto"/>
        <w:ind w:left="-284" w:firstLine="284"/>
        <w:jc w:val="center"/>
        <w:rPr>
          <w:rFonts w:eastAsia="Times New Roman"/>
          <w:i/>
          <w:iCs/>
          <w:color w:val="000000"/>
          <w:lang w:eastAsia="en-GB"/>
        </w:rPr>
      </w:pPr>
    </w:p>
    <w:p w14:paraId="39CD9AD9" w14:textId="77777777" w:rsidR="005C16C9" w:rsidRPr="00D13FAF" w:rsidRDefault="005C16C9" w:rsidP="005C16C9">
      <w:pPr>
        <w:spacing w:line="360" w:lineRule="auto"/>
        <w:ind w:left="-284" w:firstLine="284"/>
        <w:jc w:val="center"/>
        <w:rPr>
          <w:rFonts w:eastAsia="Times New Roman"/>
          <w:i/>
          <w:iCs/>
          <w:color w:val="000000"/>
          <w:lang w:eastAsia="en-GB"/>
        </w:rPr>
      </w:pPr>
    </w:p>
    <w:p w14:paraId="1FBA3793" w14:textId="77777777" w:rsidR="005C16C9" w:rsidRPr="00D13FAF" w:rsidRDefault="005C16C9" w:rsidP="005C16C9">
      <w:pPr>
        <w:spacing w:line="360" w:lineRule="auto"/>
        <w:ind w:left="-284" w:firstLine="284"/>
        <w:jc w:val="center"/>
        <w:rPr>
          <w:rFonts w:eastAsia="Times New Roman"/>
          <w:i/>
          <w:iCs/>
          <w:color w:val="000000"/>
          <w:lang w:eastAsia="en-GB"/>
        </w:rPr>
      </w:pPr>
    </w:p>
    <w:p w14:paraId="45F2B37B" w14:textId="77777777" w:rsidR="005C16C9" w:rsidRPr="00D13FAF" w:rsidRDefault="005C16C9" w:rsidP="005C16C9">
      <w:pPr>
        <w:spacing w:line="360" w:lineRule="auto"/>
        <w:ind w:left="-284" w:firstLine="284"/>
        <w:jc w:val="center"/>
        <w:rPr>
          <w:rFonts w:eastAsia="Times New Roman"/>
          <w:lang w:eastAsia="en-GB"/>
        </w:rPr>
      </w:pPr>
    </w:p>
    <w:p w14:paraId="0ADC4E8D" w14:textId="77777777" w:rsidR="005C16C9" w:rsidRPr="00D13FAF" w:rsidRDefault="005C16C9" w:rsidP="005C16C9">
      <w:pPr>
        <w:spacing w:line="360" w:lineRule="auto"/>
        <w:ind w:left="-284" w:firstLine="284"/>
        <w:jc w:val="center"/>
        <w:rPr>
          <w:rFonts w:eastAsia="Times New Roman"/>
          <w:lang w:eastAsia="en-GB"/>
        </w:rPr>
      </w:pPr>
    </w:p>
    <w:p w14:paraId="40BE3B08" w14:textId="77777777" w:rsidR="005C16C9" w:rsidRPr="00D13FAF" w:rsidRDefault="005C16C9" w:rsidP="005C16C9">
      <w:pPr>
        <w:spacing w:line="360" w:lineRule="auto"/>
        <w:ind w:left="-284" w:firstLine="284"/>
        <w:jc w:val="center"/>
        <w:rPr>
          <w:rFonts w:eastAsia="Times New Roman"/>
          <w:lang w:eastAsia="en-GB"/>
        </w:rPr>
      </w:pPr>
    </w:p>
    <w:p w14:paraId="5CEB8A81" w14:textId="77777777" w:rsidR="005C16C9" w:rsidRDefault="005C16C9" w:rsidP="005C16C9">
      <w:pPr>
        <w:spacing w:line="360" w:lineRule="auto"/>
        <w:ind w:left="-284" w:firstLine="284"/>
        <w:jc w:val="center"/>
        <w:rPr>
          <w:rFonts w:eastAsia="Times New Roman"/>
          <w:color w:val="000000"/>
          <w:lang w:eastAsia="en-GB"/>
        </w:rPr>
      </w:pPr>
    </w:p>
    <w:p w14:paraId="532D6695" w14:textId="77777777" w:rsidR="005C16C9" w:rsidRPr="00D13FAF" w:rsidRDefault="005C16C9" w:rsidP="005C16C9">
      <w:pPr>
        <w:spacing w:line="360" w:lineRule="auto"/>
        <w:ind w:left="-284" w:firstLine="284"/>
        <w:jc w:val="right"/>
        <w:rPr>
          <w:rFonts w:eastAsia="Times New Roman"/>
          <w:lang w:eastAsia="en-GB"/>
        </w:rPr>
      </w:pPr>
      <w:r w:rsidRPr="00D13FAF">
        <w:rPr>
          <w:rFonts w:eastAsia="Times New Roman"/>
          <w:color w:val="000000"/>
          <w:lang w:eastAsia="en-GB"/>
        </w:rPr>
        <w:t>Author:   Elena Turcanu, Student nr 2127547</w:t>
      </w:r>
    </w:p>
    <w:p w14:paraId="0FC5354D" w14:textId="5A6466FD" w:rsidR="005C16C9" w:rsidRPr="00D13FAF" w:rsidRDefault="005C16C9" w:rsidP="005C16C9">
      <w:pPr>
        <w:spacing w:line="360" w:lineRule="auto"/>
        <w:ind w:left="-284" w:firstLine="284"/>
        <w:jc w:val="right"/>
        <w:rPr>
          <w:rFonts w:eastAsia="Times New Roman"/>
          <w:color w:val="000000"/>
          <w:lang w:eastAsia="en-GB"/>
        </w:rPr>
      </w:pPr>
      <w:r w:rsidRPr="00D13FAF">
        <w:rPr>
          <w:rFonts w:eastAsia="Times New Roman"/>
          <w:color w:val="000000"/>
          <w:lang w:eastAsia="en-GB"/>
        </w:rPr>
        <w:t xml:space="preserve">Lecturer: </w:t>
      </w:r>
      <w:r w:rsidR="00D72425" w:rsidRPr="00D72425">
        <w:rPr>
          <w:rFonts w:eastAsia="Times New Roman"/>
          <w:color w:val="000000"/>
          <w:lang w:eastAsia="en-GB"/>
        </w:rPr>
        <w:t>Abel Agoba</w:t>
      </w:r>
    </w:p>
    <w:p w14:paraId="655DDB97" w14:textId="77777777" w:rsidR="00CE553F" w:rsidRDefault="00CE553F" w:rsidP="00CE553F">
      <w:pPr>
        <w:pStyle w:val="BodyText"/>
        <w:spacing w:line="360" w:lineRule="auto"/>
        <w:ind w:left="720"/>
        <w:jc w:val="both"/>
      </w:pPr>
    </w:p>
    <w:p w14:paraId="042D24D2" w14:textId="77777777" w:rsidR="00CE553F" w:rsidRDefault="00CE553F" w:rsidP="00CE553F">
      <w:pPr>
        <w:pStyle w:val="BodyText"/>
        <w:spacing w:line="360" w:lineRule="auto"/>
        <w:ind w:left="720"/>
        <w:jc w:val="both"/>
      </w:pPr>
    </w:p>
    <w:p w14:paraId="7D866BED" w14:textId="77777777" w:rsidR="00CE553F" w:rsidRDefault="00CE553F" w:rsidP="00CE553F">
      <w:pPr>
        <w:pStyle w:val="BodyText"/>
        <w:spacing w:line="360" w:lineRule="auto"/>
        <w:ind w:left="720"/>
        <w:jc w:val="both"/>
      </w:pPr>
    </w:p>
    <w:p w14:paraId="6DD3D4DA" w14:textId="77777777" w:rsidR="00A85EF2" w:rsidRDefault="00A85EF2" w:rsidP="00CE553F">
      <w:pPr>
        <w:pStyle w:val="BodyText"/>
        <w:spacing w:line="360" w:lineRule="auto"/>
        <w:ind w:left="720"/>
        <w:jc w:val="both"/>
      </w:pPr>
    </w:p>
    <w:p w14:paraId="4FAB54CA" w14:textId="77777777" w:rsidR="00CE553F" w:rsidRDefault="00CE553F" w:rsidP="00CE553F">
      <w:pPr>
        <w:pStyle w:val="BodyText"/>
        <w:spacing w:line="360" w:lineRule="auto"/>
        <w:ind w:left="720"/>
        <w:jc w:val="both"/>
      </w:pPr>
    </w:p>
    <w:p w14:paraId="163EBAC1" w14:textId="77777777" w:rsidR="00CE553F" w:rsidRDefault="00CE553F" w:rsidP="00CE553F">
      <w:pPr>
        <w:pStyle w:val="BodyText"/>
        <w:spacing w:line="360" w:lineRule="auto"/>
        <w:ind w:left="720"/>
        <w:jc w:val="both"/>
      </w:pPr>
    </w:p>
    <w:p w14:paraId="6E98D9AA" w14:textId="77777777" w:rsidR="00CE553F" w:rsidRDefault="00CE553F" w:rsidP="005C16C9">
      <w:pPr>
        <w:pStyle w:val="BodyText"/>
        <w:spacing w:line="360" w:lineRule="auto"/>
        <w:jc w:val="both"/>
      </w:pPr>
    </w:p>
    <w:p w14:paraId="4378A3C4" w14:textId="77777777" w:rsidR="00CE553F" w:rsidRDefault="00CE553F" w:rsidP="00CE553F">
      <w:pPr>
        <w:pStyle w:val="BodyText"/>
        <w:spacing w:line="360" w:lineRule="auto"/>
        <w:ind w:left="720"/>
        <w:jc w:val="both"/>
      </w:pPr>
    </w:p>
    <w:p w14:paraId="2913B422" w14:textId="78E34FC8" w:rsidR="00811678" w:rsidRPr="005C16C9" w:rsidRDefault="00811678" w:rsidP="003B220C">
      <w:pPr>
        <w:pStyle w:val="BodyText"/>
        <w:spacing w:line="360" w:lineRule="auto"/>
        <w:ind w:left="720"/>
        <w:rPr>
          <w:b/>
          <w:bCs/>
        </w:rPr>
      </w:pPr>
      <w:r w:rsidRPr="005C16C9">
        <w:rPr>
          <w:b/>
          <w:bCs/>
        </w:rPr>
        <w:lastRenderedPageBreak/>
        <w:t>Table of Contents</w:t>
      </w:r>
    </w:p>
    <w:p w14:paraId="73F23E96" w14:textId="54025CAC" w:rsidR="00811678" w:rsidRPr="00A842AC" w:rsidRDefault="00811678" w:rsidP="003B220C">
      <w:pPr>
        <w:pStyle w:val="BodyText"/>
        <w:numPr>
          <w:ilvl w:val="0"/>
          <w:numId w:val="25"/>
        </w:numPr>
        <w:spacing w:line="360" w:lineRule="auto"/>
      </w:pPr>
      <w:r w:rsidRPr="00A842AC">
        <w:t>Introduction</w:t>
      </w:r>
      <w:r w:rsidR="00631660">
        <w:t>…………………………………………………………………</w:t>
      </w:r>
      <w:r w:rsidR="003B220C">
        <w:t>……………………….</w:t>
      </w:r>
      <w:r w:rsidR="00631660">
        <w:t>…3</w:t>
      </w:r>
    </w:p>
    <w:p w14:paraId="2F57F036" w14:textId="1638CAB2" w:rsidR="00811678" w:rsidRPr="00A842AC" w:rsidRDefault="00811678" w:rsidP="003B220C">
      <w:pPr>
        <w:pStyle w:val="BodyText"/>
        <w:numPr>
          <w:ilvl w:val="0"/>
          <w:numId w:val="25"/>
        </w:numPr>
        <w:spacing w:line="360" w:lineRule="auto"/>
      </w:pPr>
      <w:r w:rsidRPr="00A842AC">
        <w:t xml:space="preserve">Overview of </w:t>
      </w:r>
      <w:r w:rsidR="00631660">
        <w:t>Lloyds Banking Group………………………………………</w:t>
      </w:r>
      <w:r w:rsidR="003B220C">
        <w:t>………………………</w:t>
      </w:r>
      <w:r w:rsidR="00631660">
        <w:t>…3</w:t>
      </w:r>
    </w:p>
    <w:p w14:paraId="34BE628F" w14:textId="71C23AF2" w:rsidR="00811678" w:rsidRPr="00A842AC" w:rsidRDefault="00811678" w:rsidP="003B220C">
      <w:pPr>
        <w:pStyle w:val="BodyText"/>
        <w:numPr>
          <w:ilvl w:val="0"/>
          <w:numId w:val="25"/>
        </w:numPr>
        <w:spacing w:line="360" w:lineRule="auto"/>
      </w:pPr>
      <w:r w:rsidRPr="00A842AC">
        <w:t xml:space="preserve">PESTEL </w:t>
      </w:r>
      <w:r w:rsidR="00631660">
        <w:t>analysis of Lloyds Banking Group………………………………</w:t>
      </w:r>
      <w:r w:rsidR="003B220C">
        <w:t>……………….……..</w:t>
      </w:r>
      <w:r w:rsidR="00631660">
        <w:t>..</w:t>
      </w:r>
      <w:r w:rsidR="003B220C">
        <w:t>3</w:t>
      </w:r>
    </w:p>
    <w:p w14:paraId="06D7CC5D" w14:textId="786C6742" w:rsidR="00811678" w:rsidRPr="00A842AC" w:rsidRDefault="00811678" w:rsidP="003B220C">
      <w:pPr>
        <w:pStyle w:val="BodyText"/>
        <w:numPr>
          <w:ilvl w:val="0"/>
          <w:numId w:val="25"/>
        </w:numPr>
        <w:spacing w:line="360" w:lineRule="auto"/>
      </w:pPr>
      <w:r w:rsidRPr="00A842AC">
        <w:t xml:space="preserve">Porter’s Five Forces </w:t>
      </w:r>
      <w:r w:rsidR="003B220C">
        <w:t xml:space="preserve">analysis of </w:t>
      </w:r>
      <w:r w:rsidR="003B220C">
        <w:t>Lloyds Banking Group………………</w:t>
      </w:r>
      <w:r w:rsidR="003B220C">
        <w:t>………………………</w:t>
      </w:r>
      <w:r w:rsidR="003B220C">
        <w:t>….</w:t>
      </w:r>
      <w:r w:rsidR="003B220C">
        <w:t>6</w:t>
      </w:r>
    </w:p>
    <w:p w14:paraId="1FC7B90B" w14:textId="0B69E4DF" w:rsidR="00811678" w:rsidRPr="00A842AC" w:rsidRDefault="00811678" w:rsidP="003B220C">
      <w:pPr>
        <w:pStyle w:val="BodyText"/>
        <w:numPr>
          <w:ilvl w:val="0"/>
          <w:numId w:val="25"/>
        </w:numPr>
        <w:spacing w:line="360" w:lineRule="auto"/>
      </w:pPr>
      <w:r w:rsidRPr="00A842AC">
        <w:t>Conclusion</w:t>
      </w:r>
      <w:r w:rsidR="003B220C">
        <w:t>………………………………………………………………….………….……………...8</w:t>
      </w:r>
    </w:p>
    <w:p w14:paraId="4C12A9BF" w14:textId="02E44CFB" w:rsidR="00811678" w:rsidRPr="00A842AC" w:rsidRDefault="00811678" w:rsidP="003B220C">
      <w:pPr>
        <w:pStyle w:val="BodyText"/>
        <w:numPr>
          <w:ilvl w:val="0"/>
          <w:numId w:val="25"/>
        </w:numPr>
        <w:spacing w:line="360" w:lineRule="auto"/>
      </w:pPr>
      <w:r w:rsidRPr="00A842AC">
        <w:t xml:space="preserve">References </w:t>
      </w:r>
      <w:r w:rsidR="003B220C">
        <w:t>…………………………………………………………………………………………...9</w:t>
      </w:r>
    </w:p>
    <w:p w14:paraId="747C8CA0" w14:textId="77777777" w:rsidR="0024456F" w:rsidRDefault="0024456F" w:rsidP="00A842AC">
      <w:pPr>
        <w:spacing w:line="360" w:lineRule="auto"/>
        <w:ind w:firstLine="283"/>
        <w:jc w:val="both"/>
      </w:pPr>
    </w:p>
    <w:p w14:paraId="573B6804" w14:textId="77777777" w:rsidR="00CE553F" w:rsidRDefault="00CE553F" w:rsidP="00A842AC">
      <w:pPr>
        <w:spacing w:line="360" w:lineRule="auto"/>
        <w:ind w:firstLine="283"/>
        <w:jc w:val="both"/>
      </w:pPr>
    </w:p>
    <w:p w14:paraId="5FC15AAF" w14:textId="77777777" w:rsidR="00CE553F" w:rsidRDefault="00CE553F" w:rsidP="00A842AC">
      <w:pPr>
        <w:spacing w:line="360" w:lineRule="auto"/>
        <w:ind w:firstLine="283"/>
        <w:jc w:val="both"/>
      </w:pPr>
    </w:p>
    <w:p w14:paraId="5B1FD122" w14:textId="77777777" w:rsidR="00CE553F" w:rsidRDefault="00CE553F" w:rsidP="00A842AC">
      <w:pPr>
        <w:spacing w:line="360" w:lineRule="auto"/>
        <w:ind w:firstLine="283"/>
        <w:jc w:val="both"/>
      </w:pPr>
    </w:p>
    <w:p w14:paraId="14BE761A" w14:textId="77777777" w:rsidR="00CE553F" w:rsidRDefault="00CE553F" w:rsidP="00A842AC">
      <w:pPr>
        <w:spacing w:line="360" w:lineRule="auto"/>
        <w:ind w:firstLine="283"/>
        <w:jc w:val="both"/>
      </w:pPr>
    </w:p>
    <w:p w14:paraId="59C5F281" w14:textId="77777777" w:rsidR="00CE553F" w:rsidRDefault="00CE553F" w:rsidP="00A842AC">
      <w:pPr>
        <w:spacing w:line="360" w:lineRule="auto"/>
        <w:ind w:firstLine="283"/>
        <w:jc w:val="both"/>
      </w:pPr>
    </w:p>
    <w:p w14:paraId="6E761862" w14:textId="77777777" w:rsidR="00CE553F" w:rsidRDefault="00CE553F" w:rsidP="00A842AC">
      <w:pPr>
        <w:spacing w:line="360" w:lineRule="auto"/>
        <w:ind w:firstLine="283"/>
        <w:jc w:val="both"/>
      </w:pPr>
    </w:p>
    <w:p w14:paraId="5FFEBA1A" w14:textId="77777777" w:rsidR="00CE553F" w:rsidRDefault="00CE553F" w:rsidP="00A842AC">
      <w:pPr>
        <w:spacing w:line="360" w:lineRule="auto"/>
        <w:ind w:firstLine="283"/>
        <w:jc w:val="both"/>
      </w:pPr>
    </w:p>
    <w:p w14:paraId="23D8ACAA" w14:textId="77777777" w:rsidR="00CE553F" w:rsidRDefault="00CE553F" w:rsidP="00A842AC">
      <w:pPr>
        <w:spacing w:line="360" w:lineRule="auto"/>
        <w:ind w:firstLine="283"/>
        <w:jc w:val="both"/>
      </w:pPr>
    </w:p>
    <w:p w14:paraId="1480802B" w14:textId="77777777" w:rsidR="00CE553F" w:rsidRDefault="00CE553F" w:rsidP="00A842AC">
      <w:pPr>
        <w:spacing w:line="360" w:lineRule="auto"/>
        <w:ind w:firstLine="283"/>
        <w:jc w:val="both"/>
      </w:pPr>
    </w:p>
    <w:p w14:paraId="409C999B" w14:textId="77777777" w:rsidR="00CE553F" w:rsidRDefault="00CE553F" w:rsidP="00A842AC">
      <w:pPr>
        <w:spacing w:line="360" w:lineRule="auto"/>
        <w:ind w:firstLine="283"/>
        <w:jc w:val="both"/>
      </w:pPr>
    </w:p>
    <w:p w14:paraId="5253B9DD" w14:textId="77777777" w:rsidR="00CE553F" w:rsidRDefault="00CE553F" w:rsidP="00A842AC">
      <w:pPr>
        <w:spacing w:line="360" w:lineRule="auto"/>
        <w:ind w:firstLine="283"/>
        <w:jc w:val="both"/>
      </w:pPr>
    </w:p>
    <w:p w14:paraId="4708A041" w14:textId="77777777" w:rsidR="00CE553F" w:rsidRDefault="00CE553F" w:rsidP="00A842AC">
      <w:pPr>
        <w:spacing w:line="360" w:lineRule="auto"/>
        <w:ind w:firstLine="283"/>
        <w:jc w:val="both"/>
      </w:pPr>
    </w:p>
    <w:p w14:paraId="5223DD7B" w14:textId="77777777" w:rsidR="00CE553F" w:rsidRDefault="00CE553F" w:rsidP="00A842AC">
      <w:pPr>
        <w:spacing w:line="360" w:lineRule="auto"/>
        <w:ind w:firstLine="283"/>
        <w:jc w:val="both"/>
      </w:pPr>
    </w:p>
    <w:p w14:paraId="78E96C09" w14:textId="77777777" w:rsidR="00CE553F" w:rsidRDefault="00CE553F" w:rsidP="00A842AC">
      <w:pPr>
        <w:spacing w:line="360" w:lineRule="auto"/>
        <w:ind w:firstLine="283"/>
        <w:jc w:val="both"/>
      </w:pPr>
    </w:p>
    <w:p w14:paraId="64B600EE" w14:textId="77777777" w:rsidR="00CE553F" w:rsidRDefault="00CE553F" w:rsidP="00A842AC">
      <w:pPr>
        <w:spacing w:line="360" w:lineRule="auto"/>
        <w:ind w:firstLine="283"/>
        <w:jc w:val="both"/>
      </w:pPr>
    </w:p>
    <w:p w14:paraId="256EF383" w14:textId="77777777" w:rsidR="00CE553F" w:rsidRDefault="00CE553F" w:rsidP="00A842AC">
      <w:pPr>
        <w:spacing w:line="360" w:lineRule="auto"/>
        <w:ind w:firstLine="283"/>
        <w:jc w:val="both"/>
      </w:pPr>
    </w:p>
    <w:p w14:paraId="5D26A764" w14:textId="77777777" w:rsidR="00CE553F" w:rsidRDefault="00CE553F" w:rsidP="00A842AC">
      <w:pPr>
        <w:spacing w:line="360" w:lineRule="auto"/>
        <w:ind w:firstLine="283"/>
        <w:jc w:val="both"/>
      </w:pPr>
    </w:p>
    <w:p w14:paraId="5B4A83C9" w14:textId="77777777" w:rsidR="00CE553F" w:rsidRDefault="00CE553F" w:rsidP="00A842AC">
      <w:pPr>
        <w:spacing w:line="360" w:lineRule="auto"/>
        <w:ind w:firstLine="283"/>
        <w:jc w:val="both"/>
      </w:pPr>
    </w:p>
    <w:p w14:paraId="472DE3F7" w14:textId="77777777" w:rsidR="00CE553F" w:rsidRDefault="00CE553F" w:rsidP="00A842AC">
      <w:pPr>
        <w:spacing w:line="360" w:lineRule="auto"/>
        <w:ind w:firstLine="283"/>
        <w:jc w:val="both"/>
      </w:pPr>
    </w:p>
    <w:p w14:paraId="04500F58" w14:textId="77777777" w:rsidR="00CE553F" w:rsidRDefault="00CE553F" w:rsidP="00A842AC">
      <w:pPr>
        <w:spacing w:line="360" w:lineRule="auto"/>
        <w:ind w:firstLine="283"/>
        <w:jc w:val="both"/>
      </w:pPr>
    </w:p>
    <w:p w14:paraId="795FCE02" w14:textId="77777777" w:rsidR="00CE553F" w:rsidRDefault="00CE553F" w:rsidP="00A842AC">
      <w:pPr>
        <w:spacing w:line="360" w:lineRule="auto"/>
        <w:ind w:firstLine="283"/>
        <w:jc w:val="both"/>
      </w:pPr>
    </w:p>
    <w:p w14:paraId="1E295DD7" w14:textId="77777777" w:rsidR="00CE553F" w:rsidRDefault="00CE553F" w:rsidP="00A842AC">
      <w:pPr>
        <w:spacing w:line="360" w:lineRule="auto"/>
        <w:ind w:firstLine="283"/>
        <w:jc w:val="both"/>
      </w:pPr>
    </w:p>
    <w:p w14:paraId="404B8BDF" w14:textId="77777777" w:rsidR="00CE553F" w:rsidRDefault="00CE553F" w:rsidP="00A842AC">
      <w:pPr>
        <w:spacing w:line="360" w:lineRule="auto"/>
        <w:ind w:firstLine="283"/>
        <w:jc w:val="both"/>
      </w:pPr>
    </w:p>
    <w:p w14:paraId="4D542744" w14:textId="77777777" w:rsidR="00CE553F" w:rsidRDefault="00CE553F" w:rsidP="00A842AC">
      <w:pPr>
        <w:spacing w:line="360" w:lineRule="auto"/>
        <w:ind w:firstLine="283"/>
        <w:jc w:val="both"/>
      </w:pPr>
    </w:p>
    <w:p w14:paraId="4F6F6071" w14:textId="77777777" w:rsidR="00CE553F" w:rsidRDefault="00CE553F" w:rsidP="00A842AC">
      <w:pPr>
        <w:spacing w:line="360" w:lineRule="auto"/>
        <w:ind w:firstLine="283"/>
        <w:jc w:val="both"/>
      </w:pPr>
    </w:p>
    <w:p w14:paraId="46249AD1" w14:textId="77777777" w:rsidR="00D72425" w:rsidRDefault="00D72425" w:rsidP="00A842AC">
      <w:pPr>
        <w:spacing w:line="360" w:lineRule="auto"/>
        <w:ind w:firstLine="283"/>
        <w:jc w:val="both"/>
      </w:pPr>
    </w:p>
    <w:p w14:paraId="0623A418" w14:textId="77777777" w:rsidR="00D72425" w:rsidRDefault="00D72425" w:rsidP="00A842AC">
      <w:pPr>
        <w:spacing w:line="360" w:lineRule="auto"/>
        <w:ind w:firstLine="283"/>
        <w:jc w:val="both"/>
      </w:pPr>
    </w:p>
    <w:p w14:paraId="5C123069" w14:textId="77777777" w:rsidR="00D72425" w:rsidRPr="00A842AC" w:rsidRDefault="00D72425" w:rsidP="00A842AC">
      <w:pPr>
        <w:spacing w:line="360" w:lineRule="auto"/>
        <w:ind w:firstLine="283"/>
        <w:jc w:val="both"/>
      </w:pPr>
    </w:p>
    <w:p w14:paraId="01D9EB6E" w14:textId="77777777" w:rsidR="0024456F" w:rsidRPr="00A842AC" w:rsidRDefault="0024456F" w:rsidP="00A842AC">
      <w:pPr>
        <w:spacing w:line="360" w:lineRule="auto"/>
        <w:ind w:firstLine="283"/>
        <w:jc w:val="both"/>
      </w:pPr>
    </w:p>
    <w:p w14:paraId="7538F122" w14:textId="0A30A8BC" w:rsidR="0024456F" w:rsidRPr="00A842AC" w:rsidRDefault="007F6DC9" w:rsidP="00A842AC">
      <w:pPr>
        <w:spacing w:line="360" w:lineRule="auto"/>
        <w:ind w:firstLine="283"/>
        <w:jc w:val="both"/>
        <w:rPr>
          <w:b/>
          <w:bCs/>
        </w:rPr>
      </w:pPr>
      <w:r w:rsidRPr="00A842AC">
        <w:rPr>
          <w:b/>
          <w:bCs/>
        </w:rPr>
        <w:lastRenderedPageBreak/>
        <w:t xml:space="preserve">I. </w:t>
      </w:r>
      <w:r w:rsidR="00D106C5" w:rsidRPr="00A842AC">
        <w:rPr>
          <w:b/>
          <w:bCs/>
        </w:rPr>
        <w:t>Introduction</w:t>
      </w:r>
    </w:p>
    <w:p w14:paraId="043D1B06" w14:textId="28362DAA" w:rsidR="0024456F" w:rsidRPr="00A842AC" w:rsidRDefault="000249AA" w:rsidP="00A842AC">
      <w:pPr>
        <w:spacing w:line="360" w:lineRule="auto"/>
        <w:ind w:firstLine="283"/>
        <w:jc w:val="both"/>
      </w:pPr>
      <w:r>
        <w:t>PESTEL is</w:t>
      </w:r>
      <w:r w:rsidR="00D106C5" w:rsidRPr="00A842AC">
        <w:t xml:space="preserve"> an analysis tool widely used by managers to develop in detail the environment in which the company operates and to facilitate the strategic decision-making process. Combining this PESTEL analysis tool with other analysis tools such as SWOT and Porters five forces helps managers to analyze the company both from the point of view of external forces and internal factors, as well as strengths and weaknesses.</w:t>
      </w:r>
      <w:r>
        <w:t xml:space="preserve"> </w:t>
      </w:r>
      <w:r w:rsidR="00AB2AD9" w:rsidRPr="00AB2AD9">
        <w:t xml:space="preserve">In this paper I will approach the banking sector, and Lloyds Bank in particular, by means of two of these analysis tools: PESTEL and </w:t>
      </w:r>
      <w:r w:rsidR="001118C3" w:rsidRPr="00A842AC">
        <w:t>Porters five forces</w:t>
      </w:r>
      <w:r w:rsidR="00AB2AD9" w:rsidRPr="00AB2AD9">
        <w:t>.</w:t>
      </w:r>
      <w:r w:rsidR="001118C3">
        <w:t xml:space="preserve"> </w:t>
      </w:r>
      <w:r w:rsidR="0054227D">
        <w:t xml:space="preserve"> </w:t>
      </w:r>
      <w:r w:rsidR="0054227D" w:rsidRPr="0054227D">
        <w:t>These analysis methods will allow us to appreciate which are the main factors that have both a positive and a negative impact on Lloyds Bank, how external factors condition the bank's activity, and how the company can manage with internal factors.</w:t>
      </w:r>
    </w:p>
    <w:p w14:paraId="0CD3CED3" w14:textId="5EFED961" w:rsidR="00F143F8" w:rsidRPr="00A842AC" w:rsidRDefault="007F6DC9" w:rsidP="00A842AC">
      <w:pPr>
        <w:pStyle w:val="BodyText"/>
        <w:spacing w:line="360" w:lineRule="auto"/>
        <w:jc w:val="both"/>
        <w:rPr>
          <w:b/>
          <w:bCs/>
        </w:rPr>
      </w:pPr>
      <w:r w:rsidRPr="00A842AC">
        <w:rPr>
          <w:b/>
          <w:bCs/>
        </w:rPr>
        <w:t>I</w:t>
      </w:r>
      <w:r w:rsidR="00A842AC" w:rsidRPr="00A842AC">
        <w:rPr>
          <w:b/>
          <w:bCs/>
        </w:rPr>
        <w:t>I</w:t>
      </w:r>
      <w:r w:rsidRPr="00A842AC">
        <w:rPr>
          <w:b/>
          <w:bCs/>
        </w:rPr>
        <w:t xml:space="preserve"> </w:t>
      </w:r>
      <w:r w:rsidR="00F143F8" w:rsidRPr="00A842AC">
        <w:rPr>
          <w:b/>
          <w:bCs/>
        </w:rPr>
        <w:t xml:space="preserve">. Overview of the </w:t>
      </w:r>
      <w:r w:rsidRPr="00A842AC">
        <w:rPr>
          <w:b/>
          <w:bCs/>
        </w:rPr>
        <w:t>Lloyds Banking Group</w:t>
      </w:r>
    </w:p>
    <w:p w14:paraId="27011845" w14:textId="5EE3A3DF" w:rsidR="002D63CF" w:rsidRPr="00A842AC" w:rsidRDefault="002D63CF" w:rsidP="00A842AC">
      <w:pPr>
        <w:spacing w:line="360" w:lineRule="auto"/>
        <w:ind w:firstLine="284"/>
        <w:jc w:val="both"/>
      </w:pPr>
      <w:r w:rsidRPr="00A842AC">
        <w:rPr>
          <w:b/>
          <w:bCs/>
          <w:color w:val="202122"/>
          <w:shd w:val="clear" w:color="auto" w:fill="FFFFFF"/>
        </w:rPr>
        <w:t>Lloyds Banking Group</w:t>
      </w:r>
      <w:r w:rsidRPr="00A842AC">
        <w:rPr>
          <w:color w:val="202122"/>
          <w:shd w:val="clear" w:color="auto" w:fill="FFFFFF"/>
        </w:rPr>
        <w:t> is one of the UK's largest</w:t>
      </w:r>
      <w:r w:rsidR="001E18AC" w:rsidRPr="00A842AC">
        <w:rPr>
          <w:color w:val="202122"/>
          <w:shd w:val="clear" w:color="auto" w:fill="FFFFFF"/>
        </w:rPr>
        <w:t xml:space="preserve"> and oldest</w:t>
      </w:r>
      <w:r w:rsidRPr="00A842AC">
        <w:rPr>
          <w:color w:val="202122"/>
          <w:shd w:val="clear" w:color="auto" w:fill="FFFFFF"/>
        </w:rPr>
        <w:t xml:space="preserve"> financial services organizations, with 30 million customers and 65,000 employees.</w:t>
      </w:r>
      <w:r w:rsidR="00A36722" w:rsidRPr="00A842AC">
        <w:rPr>
          <w:color w:val="202122"/>
          <w:shd w:val="clear" w:color="auto" w:fill="FFFFFF"/>
        </w:rPr>
        <w:t xml:space="preserve"> </w:t>
      </w:r>
      <w:r w:rsidR="00AA06C3" w:rsidRPr="00A842AC">
        <w:rPr>
          <w:color w:val="202122"/>
          <w:shd w:val="clear" w:color="auto" w:fill="FFFFFF"/>
        </w:rPr>
        <w:t xml:space="preserve">The </w:t>
      </w:r>
      <w:r w:rsidR="00A36722" w:rsidRPr="00A842AC">
        <w:t>group was founded by George Truett Tate on October 21, 1985 and is headquartered in London, United Kingdom.</w:t>
      </w:r>
      <w:r w:rsidR="00512795">
        <w:t xml:space="preserve"> (Forbes, 2023)</w:t>
      </w:r>
    </w:p>
    <w:p w14:paraId="77F0AD5B" w14:textId="131C9F26" w:rsidR="00811678" w:rsidRPr="00A842AC" w:rsidRDefault="002D63CF" w:rsidP="00A842AC">
      <w:pPr>
        <w:spacing w:line="360" w:lineRule="auto"/>
        <w:ind w:firstLine="283"/>
        <w:jc w:val="both"/>
      </w:pPr>
      <w:r w:rsidRPr="00A842AC">
        <w:t>The company</w:t>
      </w:r>
      <w:r w:rsidR="002B6608" w:rsidRPr="00A842AC">
        <w:t xml:space="preserve"> provide of a variety of financial and banking solutions.</w:t>
      </w:r>
      <w:r w:rsidR="00756760" w:rsidRPr="00A842AC">
        <w:t xml:space="preserve"> Its main activity segments are divided into</w:t>
      </w:r>
      <w:r w:rsidR="007C7B34" w:rsidRPr="00A842AC">
        <w:t>: Retail, commercial banking, insurance, and wealth management.</w:t>
      </w:r>
      <w:r w:rsidR="008B3227" w:rsidRPr="00A842AC">
        <w:t xml:space="preserve"> In the field of Commercial Banking, Lloyds provides a wide list of products and services, such as loans, banking operations, working capital management, risk management and capital markets services, both for individuals, small and medium-sized companies, as well as for corporations. The Insurance &amp; Wealth domain includes insurance, investment and wealth management products and services. </w:t>
      </w:r>
    </w:p>
    <w:p w14:paraId="2EECF72E" w14:textId="6F1D7B25" w:rsidR="00D56014" w:rsidRPr="00A842AC" w:rsidRDefault="00AA06C3" w:rsidP="00A842AC">
      <w:pPr>
        <w:spacing w:line="360" w:lineRule="auto"/>
        <w:ind w:firstLine="283"/>
        <w:jc w:val="both"/>
      </w:pPr>
      <w:r w:rsidRPr="00A842AC">
        <w:rPr>
          <w:color w:val="202122"/>
          <w:shd w:val="clear" w:color="auto" w:fill="FFFFFF"/>
        </w:rPr>
        <w:t>Nowadays, Lloyds Bank maintains a high level of competition on the UK market, being part of the Big Four banks</w:t>
      </w:r>
      <w:r w:rsidRPr="00A842AC">
        <w:t>.</w:t>
      </w:r>
    </w:p>
    <w:p w14:paraId="2A6E6410" w14:textId="445496C7" w:rsidR="00640ECA" w:rsidRPr="00A842AC" w:rsidRDefault="00545FCA" w:rsidP="00A842AC">
      <w:pPr>
        <w:spacing w:line="360" w:lineRule="auto"/>
        <w:ind w:firstLine="283"/>
        <w:jc w:val="both"/>
      </w:pPr>
      <w:r w:rsidRPr="00A842AC">
        <w:t>According to Forbes</w:t>
      </w:r>
      <w:r w:rsidR="008177E2" w:rsidRPr="00A842AC">
        <w:t xml:space="preserve"> (2023), </w:t>
      </w:r>
      <w:r w:rsidR="00FC3BA3" w:rsidRPr="00A842AC">
        <w:t>Lloyds Banking Group</w:t>
      </w:r>
      <w:r w:rsidR="001A6E27" w:rsidRPr="00A842AC">
        <w:t xml:space="preserve"> accrued for financial year 2022 </w:t>
      </w:r>
      <w:r w:rsidR="00DB338D" w:rsidRPr="00A842AC">
        <w:t xml:space="preserve">$58,5B revenue and </w:t>
      </w:r>
      <w:r w:rsidR="002B2FD5" w:rsidRPr="00A842AC">
        <w:t xml:space="preserve">$1,2T assets, </w:t>
      </w:r>
      <w:r w:rsidR="00A625A9" w:rsidRPr="00A842AC">
        <w:t>with profits</w:t>
      </w:r>
      <w:r w:rsidR="002B2FD5" w:rsidRPr="00A842AC">
        <w:t xml:space="preserve"> of $7,4B</w:t>
      </w:r>
      <w:r w:rsidR="008F4D71" w:rsidRPr="00A842AC">
        <w:t>. The institution</w:t>
      </w:r>
      <w:r w:rsidR="00A8256F" w:rsidRPr="00A842AC">
        <w:t xml:space="preserve"> </w:t>
      </w:r>
      <w:r w:rsidR="00ED313D" w:rsidRPr="00A842AC">
        <w:t xml:space="preserve">was </w:t>
      </w:r>
      <w:r w:rsidR="00A8256F" w:rsidRPr="00A842AC">
        <w:t xml:space="preserve">positioned on </w:t>
      </w:r>
      <w:r w:rsidR="00896CC9" w:rsidRPr="00A842AC">
        <w:t>261</w:t>
      </w:r>
      <w:r w:rsidR="00ED313D" w:rsidRPr="00A842AC">
        <w:t>st</w:t>
      </w:r>
      <w:r w:rsidR="00896CC9" w:rsidRPr="00A842AC">
        <w:t xml:space="preserve"> place</w:t>
      </w:r>
      <w:r w:rsidR="00ED313D" w:rsidRPr="00A842AC">
        <w:t xml:space="preserve"> as </w:t>
      </w:r>
      <w:r w:rsidR="00783F5B" w:rsidRPr="00A842AC">
        <w:t>World’s Best Employer (2022) and on 95</w:t>
      </w:r>
      <w:r w:rsidR="00280A59" w:rsidRPr="00A842AC">
        <w:rPr>
          <w:vertAlign w:val="superscript"/>
        </w:rPr>
        <w:t>th</w:t>
      </w:r>
      <w:r w:rsidR="00280A59" w:rsidRPr="00A842AC">
        <w:t xml:space="preserve"> place for Globa</w:t>
      </w:r>
      <w:r w:rsidR="002D0FBA" w:rsidRPr="00A842AC">
        <w:t>l</w:t>
      </w:r>
      <w:r w:rsidR="00280A59" w:rsidRPr="00A842AC">
        <w:t xml:space="preserve"> 2000</w:t>
      </w:r>
      <w:r w:rsidR="002D0FBA" w:rsidRPr="00A842AC">
        <w:t xml:space="preserve"> </w:t>
      </w:r>
      <w:r w:rsidR="00280A59" w:rsidRPr="00A842AC">
        <w:t>(202</w:t>
      </w:r>
      <w:r w:rsidR="002D0FBA" w:rsidRPr="00A842AC">
        <w:t>2)</w:t>
      </w:r>
      <w:r w:rsidR="002F1309" w:rsidRPr="00A842AC">
        <w:t xml:space="preserve"> in the Forbes </w:t>
      </w:r>
      <w:r w:rsidR="00D2254D" w:rsidRPr="00A842AC">
        <w:t>lists</w:t>
      </w:r>
      <w:r w:rsidR="002F1309" w:rsidRPr="00A842AC">
        <w:t>.</w:t>
      </w:r>
    </w:p>
    <w:p w14:paraId="4EFD30E9" w14:textId="47AC87BE" w:rsidR="00FC334B" w:rsidRPr="00A842AC" w:rsidRDefault="00A842AC" w:rsidP="00F66ACB">
      <w:pPr>
        <w:pStyle w:val="BodyText"/>
        <w:spacing w:line="360" w:lineRule="auto"/>
        <w:ind w:firstLine="283"/>
        <w:jc w:val="both"/>
        <w:rPr>
          <w:b/>
          <w:bCs/>
        </w:rPr>
      </w:pPr>
      <w:r w:rsidRPr="00A842AC">
        <w:rPr>
          <w:b/>
          <w:bCs/>
        </w:rPr>
        <w:t>II</w:t>
      </w:r>
      <w:r w:rsidR="00F66ACB">
        <w:rPr>
          <w:b/>
          <w:bCs/>
        </w:rPr>
        <w:t>I</w:t>
      </w:r>
      <w:r w:rsidR="00640ECA" w:rsidRPr="00A842AC">
        <w:rPr>
          <w:b/>
          <w:bCs/>
        </w:rPr>
        <w:t xml:space="preserve">. </w:t>
      </w:r>
      <w:r w:rsidR="00FC334B" w:rsidRPr="00A842AC">
        <w:rPr>
          <w:b/>
          <w:bCs/>
        </w:rPr>
        <w:t xml:space="preserve">PESTEL </w:t>
      </w:r>
      <w:r w:rsidR="00F66ACB">
        <w:rPr>
          <w:b/>
          <w:bCs/>
        </w:rPr>
        <w:t>Analysis</w:t>
      </w:r>
      <w:r w:rsidR="003B220C">
        <w:rPr>
          <w:b/>
          <w:bCs/>
        </w:rPr>
        <w:t xml:space="preserve"> of the Lloyds Banking Group</w:t>
      </w:r>
    </w:p>
    <w:p w14:paraId="53B94825" w14:textId="54DCE542" w:rsidR="009F0EEE" w:rsidRPr="00A842AC" w:rsidRDefault="009D017E" w:rsidP="00A842AC">
      <w:pPr>
        <w:pStyle w:val="BodyText"/>
        <w:spacing w:line="360" w:lineRule="auto"/>
        <w:ind w:firstLine="283"/>
        <w:jc w:val="both"/>
      </w:pPr>
      <w:r w:rsidRPr="00A842AC">
        <w:t>In business, achieving a high level of understanding of one's context takes time and work, however, contemporary managers can use modern, simple and effective tools to strengthen their understanding and analysis of their business environment.</w:t>
      </w:r>
      <w:r w:rsidR="002E0E6A" w:rsidRPr="00A842AC">
        <w:t xml:space="preserve"> One of the most used tools for this purpose is PESTEL analysis, which is defined in the Oxford dictionary as</w:t>
      </w:r>
      <w:r w:rsidR="009F0EEE" w:rsidRPr="00A842AC">
        <w:t xml:space="preserve"> "a management model which looks at the impact that actions or factors that influence from the outside may have on the performance of a company or </w:t>
      </w:r>
      <w:r w:rsidR="00FC334B" w:rsidRPr="00A842AC">
        <w:t>organization</w:t>
      </w:r>
      <w:r w:rsidR="009F0EEE" w:rsidRPr="00A842AC">
        <w:t>; an analysis that assists management understand their position in the marketplace and strong points."</w:t>
      </w:r>
    </w:p>
    <w:p w14:paraId="1D6A6491" w14:textId="77777777" w:rsidR="00443D60" w:rsidRPr="00A842AC" w:rsidRDefault="00443D60" w:rsidP="00A842AC">
      <w:pPr>
        <w:spacing w:line="360" w:lineRule="auto"/>
        <w:ind w:firstLine="283"/>
        <w:jc w:val="both"/>
      </w:pPr>
      <w:r w:rsidRPr="00A842AC">
        <w:t>Analysis might be done for the entire company, for individual business units, for specific products, or for a new project or partnership.</w:t>
      </w:r>
    </w:p>
    <w:p w14:paraId="5C19BEA0" w14:textId="37A6B22C" w:rsidR="006E0FAB" w:rsidRPr="00A842AC" w:rsidRDefault="006E0FAB" w:rsidP="00A842AC">
      <w:pPr>
        <w:spacing w:line="360" w:lineRule="auto"/>
        <w:ind w:firstLine="283"/>
        <w:jc w:val="both"/>
      </w:pPr>
      <w:r w:rsidRPr="00A842AC">
        <w:t xml:space="preserve">PESTEL analysis include </w:t>
      </w:r>
      <w:r w:rsidR="00452089" w:rsidRPr="00A842AC">
        <w:t>Components that could have a significant fundamental value for a company.</w:t>
      </w:r>
    </w:p>
    <w:p w14:paraId="12C2D272" w14:textId="3E312A3A" w:rsidR="00D56014" w:rsidRPr="00A842AC" w:rsidRDefault="00443D60" w:rsidP="00A842AC">
      <w:pPr>
        <w:spacing w:line="360" w:lineRule="auto"/>
        <w:ind w:firstLine="283"/>
        <w:jc w:val="both"/>
      </w:pPr>
      <w:r w:rsidRPr="00A842AC">
        <w:lastRenderedPageBreak/>
        <w:t>Figure 1 highlights the components a</w:t>
      </w:r>
      <w:r w:rsidR="008E1D82" w:rsidRPr="00A842AC">
        <w:t xml:space="preserve"> </w:t>
      </w:r>
      <w:r w:rsidRPr="00A842AC">
        <w:t xml:space="preserve">PESTEL analysis, </w:t>
      </w:r>
      <w:r w:rsidR="008E1D82" w:rsidRPr="00A842AC">
        <w:t xml:space="preserve">and main factors </w:t>
      </w:r>
      <w:r w:rsidR="002C1330" w:rsidRPr="00A842AC">
        <w:t>that affect each PESTEL component</w:t>
      </w:r>
      <w:r w:rsidR="00452089" w:rsidRPr="00A842AC">
        <w:t xml:space="preserve"> related to </w:t>
      </w:r>
      <w:r w:rsidR="00C37CD5" w:rsidRPr="00A842AC">
        <w:t>banking industry.</w:t>
      </w:r>
    </w:p>
    <w:p w14:paraId="1ECB6557" w14:textId="77777777" w:rsidR="00D56014" w:rsidRPr="00A842AC" w:rsidRDefault="00D56014" w:rsidP="00A842AC">
      <w:pPr>
        <w:pStyle w:val="ListParagraph"/>
        <w:spacing w:line="360" w:lineRule="auto"/>
        <w:ind w:left="0" w:firstLine="283"/>
        <w:jc w:val="both"/>
      </w:pPr>
    </w:p>
    <w:p w14:paraId="77DA8BE0" w14:textId="0442EAE5" w:rsidR="00D56014" w:rsidRPr="00A842AC" w:rsidRDefault="00D000C4" w:rsidP="00A842AC">
      <w:pPr>
        <w:pStyle w:val="ListParagraph"/>
        <w:spacing w:line="360" w:lineRule="auto"/>
        <w:ind w:left="0" w:firstLine="283"/>
        <w:jc w:val="both"/>
      </w:pPr>
      <w:r w:rsidRPr="00A842AC">
        <w:rPr>
          <w:noProof/>
        </w:rPr>
        <w:drawing>
          <wp:inline distT="0" distB="0" distL="0" distR="0" wp14:anchorId="41341243" wp14:editId="557F007F">
            <wp:extent cx="5730240" cy="23469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2346960"/>
                    </a:xfrm>
                    <a:prstGeom prst="rect">
                      <a:avLst/>
                    </a:prstGeom>
                    <a:noFill/>
                    <a:ln>
                      <a:noFill/>
                    </a:ln>
                  </pic:spPr>
                </pic:pic>
              </a:graphicData>
            </a:graphic>
          </wp:inline>
        </w:drawing>
      </w:r>
    </w:p>
    <w:p w14:paraId="6222779E" w14:textId="0DFB6762" w:rsidR="004D089D" w:rsidRPr="00A842AC" w:rsidRDefault="004D089D" w:rsidP="00A842AC">
      <w:pPr>
        <w:pStyle w:val="ListParagraph"/>
        <w:spacing w:line="360" w:lineRule="auto"/>
        <w:ind w:left="0" w:firstLine="283"/>
        <w:jc w:val="both"/>
      </w:pPr>
      <w:r w:rsidRPr="00A842AC">
        <w:t xml:space="preserve">Fig. 1. </w:t>
      </w:r>
      <w:r w:rsidR="00D6387E" w:rsidRPr="00A842AC">
        <w:t>Detailed PESTEL Analysis of Banking Industry</w:t>
      </w:r>
      <w:r w:rsidRPr="00A842AC">
        <w:t xml:space="preserve">. </w:t>
      </w:r>
      <w:r w:rsidR="00D6387E" w:rsidRPr="00A842AC">
        <w:t>Source</w:t>
      </w:r>
      <w:r w:rsidRPr="00A842AC">
        <w:t>:</w:t>
      </w:r>
      <w:r w:rsidR="0007779F" w:rsidRPr="00A842AC">
        <w:t xml:space="preserve"> </w:t>
      </w:r>
      <w:r w:rsidR="00D6387E" w:rsidRPr="00A842AC">
        <w:t>Edrawmax</w:t>
      </w:r>
      <w:r w:rsidR="0007779F" w:rsidRPr="00A842AC">
        <w:t xml:space="preserve">. </w:t>
      </w:r>
      <w:r w:rsidR="00621474" w:rsidRPr="00A842AC">
        <w:t>202</w:t>
      </w:r>
      <w:r w:rsidR="00D6387E" w:rsidRPr="00A842AC">
        <w:t>2</w:t>
      </w:r>
    </w:p>
    <w:p w14:paraId="54B65E31" w14:textId="77777777" w:rsidR="00F05AC2" w:rsidRPr="0054227D" w:rsidRDefault="00F05AC2" w:rsidP="00A842AC">
      <w:pPr>
        <w:spacing w:line="360" w:lineRule="auto"/>
        <w:jc w:val="both"/>
        <w:rPr>
          <w:i/>
          <w:iCs/>
        </w:rPr>
      </w:pPr>
    </w:p>
    <w:p w14:paraId="12CA4BE9" w14:textId="77777777" w:rsidR="00B87C92" w:rsidRDefault="00B87C92" w:rsidP="00B87C92">
      <w:pPr>
        <w:spacing w:line="360" w:lineRule="auto"/>
        <w:jc w:val="both"/>
      </w:pPr>
      <w:r w:rsidRPr="00B87C92">
        <w:t>In what follows, we will analyze the external factors that have an impact on Lloyds BAnking Group by applying the PESTEL analysis.</w:t>
      </w:r>
    </w:p>
    <w:p w14:paraId="4EAB0E5E" w14:textId="58BC5AD8" w:rsidR="005C6BF7" w:rsidRPr="00B87C92" w:rsidRDefault="00F05AC2" w:rsidP="00B87C92">
      <w:pPr>
        <w:pStyle w:val="ListParagraph"/>
        <w:numPr>
          <w:ilvl w:val="0"/>
          <w:numId w:val="30"/>
        </w:numPr>
        <w:spacing w:line="360" w:lineRule="auto"/>
        <w:jc w:val="both"/>
        <w:rPr>
          <w:b/>
          <w:bCs/>
        </w:rPr>
      </w:pPr>
      <w:r w:rsidRPr="00B87C92">
        <w:rPr>
          <w:b/>
          <w:bCs/>
        </w:rPr>
        <w:t>Political</w:t>
      </w:r>
      <w:r w:rsidR="005C6BF7" w:rsidRPr="00B87C92">
        <w:rPr>
          <w:b/>
          <w:bCs/>
        </w:rPr>
        <w:t xml:space="preserve"> factors</w:t>
      </w:r>
    </w:p>
    <w:p w14:paraId="22DD7C63" w14:textId="7E53C2BD" w:rsidR="003566E8" w:rsidRDefault="003566E8" w:rsidP="003566E8">
      <w:pPr>
        <w:pStyle w:val="ListParagraph"/>
        <w:spacing w:line="360" w:lineRule="auto"/>
        <w:ind w:left="273"/>
        <w:jc w:val="both"/>
      </w:pPr>
      <w:r w:rsidRPr="003566E8">
        <w:t>The long-term sustainability and prosperity of Lloyds Banking Group plc are impacted by political factors.</w:t>
      </w:r>
      <w:r w:rsidR="0097630E">
        <w:t xml:space="preserve"> </w:t>
      </w:r>
      <w:r w:rsidR="0097630E" w:rsidRPr="0097630E">
        <w:t xml:space="preserve">The following </w:t>
      </w:r>
      <w:r w:rsidR="0097630E">
        <w:t xml:space="preserve">political </w:t>
      </w:r>
      <w:r w:rsidR="0097630E" w:rsidRPr="0097630E">
        <w:t>aspects must be considered by Lloyds Bank managers when drawing up a strategic plan:</w:t>
      </w:r>
    </w:p>
    <w:p w14:paraId="2E8C07C8" w14:textId="77777777" w:rsidR="007D0709" w:rsidRDefault="0078112B" w:rsidP="007D0709">
      <w:pPr>
        <w:pStyle w:val="ListParagraph"/>
        <w:numPr>
          <w:ilvl w:val="0"/>
          <w:numId w:val="20"/>
        </w:numPr>
        <w:spacing w:line="360" w:lineRule="auto"/>
        <w:ind w:left="0" w:firstLine="273"/>
        <w:jc w:val="both"/>
      </w:pPr>
      <w:r w:rsidRPr="00A842AC">
        <w:t xml:space="preserve">Lloyds Banking Group plc. </w:t>
      </w:r>
      <w:r w:rsidR="00AF5D58">
        <w:t xml:space="preserve">Is a multinational </w:t>
      </w:r>
      <w:r w:rsidR="000F226E">
        <w:t>financial institute</w:t>
      </w:r>
      <w:r w:rsidRPr="00A842AC">
        <w:t xml:space="preserve">, </w:t>
      </w:r>
      <w:r w:rsidR="000F226E">
        <w:t xml:space="preserve">and </w:t>
      </w:r>
      <w:r w:rsidRPr="00A842AC">
        <w:t xml:space="preserve">each </w:t>
      </w:r>
      <w:r w:rsidR="000F226E">
        <w:t xml:space="preserve">country </w:t>
      </w:r>
      <w:r w:rsidRPr="00A842AC">
        <w:t xml:space="preserve">faces its own political conjuncture. </w:t>
      </w:r>
      <w:r w:rsidR="006F2857">
        <w:t>W</w:t>
      </w:r>
      <w:r w:rsidR="00304802" w:rsidRPr="00304802">
        <w:t>orldwide political unrest</w:t>
      </w:r>
      <w:r w:rsidR="006F2857">
        <w:t>,</w:t>
      </w:r>
      <w:r w:rsidR="00304802" w:rsidRPr="00304802">
        <w:t xml:space="preserve"> rising tensions</w:t>
      </w:r>
      <w:r w:rsidR="00304802" w:rsidRPr="00304802">
        <w:t xml:space="preserve"> </w:t>
      </w:r>
      <w:r w:rsidR="006F2857">
        <w:t xml:space="preserve">and </w:t>
      </w:r>
      <w:r w:rsidR="00617C72" w:rsidRPr="00A842AC">
        <w:t xml:space="preserve">Frequent changes in government policy </w:t>
      </w:r>
      <w:r w:rsidR="00722EE7" w:rsidRPr="00722EE7">
        <w:t>make it more difficult for Lloyds Banking Group plc to operate.</w:t>
      </w:r>
    </w:p>
    <w:p w14:paraId="7F503EEA" w14:textId="56BD12EE" w:rsidR="007D0709" w:rsidRDefault="007D0709" w:rsidP="007D0709">
      <w:pPr>
        <w:pStyle w:val="ListParagraph"/>
        <w:numPr>
          <w:ilvl w:val="0"/>
          <w:numId w:val="20"/>
        </w:numPr>
        <w:spacing w:line="360" w:lineRule="auto"/>
        <w:ind w:left="0" w:firstLine="273"/>
        <w:jc w:val="both"/>
      </w:pPr>
      <w:r w:rsidRPr="007D0709">
        <w:t>Corruption can have an effect on a range of business operations, including contracts, fraud dealings, licencing, and many legal proceedings.</w:t>
      </w:r>
    </w:p>
    <w:p w14:paraId="5E54E444" w14:textId="0D4A8801" w:rsidR="00C45943" w:rsidRPr="00A842AC" w:rsidRDefault="007F6DC9" w:rsidP="00A842AC">
      <w:pPr>
        <w:spacing w:line="360" w:lineRule="auto"/>
        <w:ind w:firstLine="283"/>
        <w:jc w:val="both"/>
        <w:rPr>
          <w:b/>
          <w:bCs/>
        </w:rPr>
      </w:pPr>
      <w:r w:rsidRPr="00A842AC">
        <w:rPr>
          <w:b/>
          <w:bCs/>
        </w:rPr>
        <w:t>2</w:t>
      </w:r>
      <w:r w:rsidRPr="0054227D">
        <w:rPr>
          <w:i/>
          <w:iCs/>
        </w:rPr>
        <w:t>.</w:t>
      </w:r>
      <w:r w:rsidR="00C45943" w:rsidRPr="0054227D">
        <w:rPr>
          <w:i/>
          <w:iCs/>
        </w:rPr>
        <w:t xml:space="preserve"> </w:t>
      </w:r>
      <w:r w:rsidR="00C45943" w:rsidRPr="00C0208D">
        <w:rPr>
          <w:b/>
          <w:bCs/>
        </w:rPr>
        <w:t>Economic factors</w:t>
      </w:r>
    </w:p>
    <w:p w14:paraId="14F57CC9" w14:textId="5ECB3DE5" w:rsidR="00C45943" w:rsidRPr="00A842AC" w:rsidRDefault="00C45943" w:rsidP="00A842AC">
      <w:pPr>
        <w:spacing w:line="360" w:lineRule="auto"/>
        <w:ind w:firstLine="283"/>
        <w:jc w:val="both"/>
      </w:pPr>
      <w:r w:rsidRPr="00A842AC">
        <w:t>Understanding economic variables such the foreign exchange/interest rate, the state of the job market, inflation, saving rates, etc. is crucial for Lloyds Banking Group plc. as they affect the nation's overall economic climate</w:t>
      </w:r>
      <w:r w:rsidR="00A01E1F">
        <w:t>.</w:t>
      </w:r>
      <w:r w:rsidRPr="00A842AC">
        <w:t xml:space="preserve"> </w:t>
      </w:r>
      <w:r w:rsidR="00A01E1F">
        <w:t>T</w:t>
      </w:r>
      <w:r w:rsidRPr="00A842AC">
        <w:t xml:space="preserve">he following economic </w:t>
      </w:r>
      <w:r w:rsidR="00A01E1F">
        <w:t>aspects</w:t>
      </w:r>
      <w:r w:rsidRPr="00A842AC">
        <w:t xml:space="preserve"> must be </w:t>
      </w:r>
      <w:r w:rsidR="00C30B0D" w:rsidRPr="00A842AC">
        <w:t>considered</w:t>
      </w:r>
      <w:r w:rsidRPr="00A842AC">
        <w:t>:</w:t>
      </w:r>
    </w:p>
    <w:p w14:paraId="621D44D3" w14:textId="17AEEF64" w:rsidR="006B77D9" w:rsidRPr="006B77D9" w:rsidRDefault="00A47B94" w:rsidP="00A842AC">
      <w:pPr>
        <w:pStyle w:val="ListParagraph"/>
        <w:numPr>
          <w:ilvl w:val="0"/>
          <w:numId w:val="21"/>
        </w:numPr>
        <w:spacing w:line="360" w:lineRule="auto"/>
        <w:ind w:left="0" w:firstLine="284"/>
        <w:jc w:val="both"/>
        <w:rPr>
          <w:i/>
          <w:iCs/>
        </w:rPr>
      </w:pPr>
      <w:r w:rsidRPr="00A47B94">
        <w:t xml:space="preserve">The growth of a country's economy has an immediate effect on the success of Lloyds Bank. Lloyds Banking Group plc has many opportunities to grow in immature markets. </w:t>
      </w:r>
      <w:r w:rsidR="006B77D9" w:rsidRPr="006B77D9">
        <w:t>related to a competitive marketplace</w:t>
      </w:r>
      <w:r w:rsidRPr="00A47B94">
        <w:t>, entry into developed economies may be more difficult than entry into developing countries.</w:t>
      </w:r>
    </w:p>
    <w:p w14:paraId="7447F71E" w14:textId="6DC53192" w:rsidR="00F11436" w:rsidRPr="006E70DC" w:rsidRDefault="00C45943" w:rsidP="00A842AC">
      <w:pPr>
        <w:pStyle w:val="ListParagraph"/>
        <w:numPr>
          <w:ilvl w:val="0"/>
          <w:numId w:val="21"/>
        </w:numPr>
        <w:spacing w:line="360" w:lineRule="auto"/>
        <w:ind w:left="0" w:firstLine="284"/>
        <w:jc w:val="both"/>
        <w:rPr>
          <w:i/>
          <w:iCs/>
        </w:rPr>
      </w:pPr>
      <w:r w:rsidRPr="00A842AC">
        <w:rPr>
          <w:i/>
          <w:iCs/>
        </w:rPr>
        <w:t xml:space="preserve"> </w:t>
      </w:r>
      <w:r w:rsidR="00FB668F" w:rsidRPr="00FB668F">
        <w:t>The GDP growth rate, inflation, employment, interest rates, and exchange rates will all have an impact on Lloyds Banking Group's capacity to implement its long-term market penetration strategy.</w:t>
      </w:r>
      <w:r w:rsidR="00FB668F">
        <w:t xml:space="preserve"> </w:t>
      </w:r>
      <w:r w:rsidRPr="00A842AC">
        <w:t xml:space="preserve">A high GDP </w:t>
      </w:r>
      <w:r w:rsidR="00451E07" w:rsidRPr="00451E07">
        <w:t>suggests</w:t>
      </w:r>
      <w:r w:rsidR="00451E07" w:rsidRPr="00451E07">
        <w:t xml:space="preserve"> </w:t>
      </w:r>
      <w:r w:rsidRPr="00A842AC">
        <w:t xml:space="preserve">that </w:t>
      </w:r>
      <w:r w:rsidR="004A5432">
        <w:t xml:space="preserve">population </w:t>
      </w:r>
      <w:r w:rsidR="00E8172F" w:rsidRPr="00A842AC">
        <w:t>can</w:t>
      </w:r>
      <w:r w:rsidRPr="00A842AC">
        <w:t xml:space="preserve"> spend more money</w:t>
      </w:r>
      <w:r w:rsidR="00807318" w:rsidRPr="00A842AC">
        <w:t xml:space="preserve">, the circulation of money in the banking </w:t>
      </w:r>
      <w:r w:rsidR="00807318" w:rsidRPr="00A842AC">
        <w:lastRenderedPageBreak/>
        <w:t xml:space="preserve">system will be more flexible. Population will be more inclined to invest the money in bank deposits, which enables the bank to grant loans to the business, and to accrue more profits from interests. </w:t>
      </w:r>
    </w:p>
    <w:p w14:paraId="70FD79E3" w14:textId="6EFC4A2F" w:rsidR="006E70DC" w:rsidRPr="006E70DC" w:rsidRDefault="006E70DC" w:rsidP="00A842AC">
      <w:pPr>
        <w:pStyle w:val="ListParagraph"/>
        <w:numPr>
          <w:ilvl w:val="0"/>
          <w:numId w:val="21"/>
        </w:numPr>
        <w:spacing w:line="360" w:lineRule="auto"/>
        <w:ind w:left="0" w:firstLine="284"/>
        <w:jc w:val="both"/>
      </w:pPr>
      <w:r w:rsidRPr="006E70DC">
        <w:t xml:space="preserve">According to Koryakov (2012), rising credit interest rates are correlated with the banking industry's potential dangers. The author </w:t>
      </w:r>
      <w:r>
        <w:t xml:space="preserve">argue that </w:t>
      </w:r>
      <w:r w:rsidRPr="006E70DC">
        <w:t xml:space="preserve">the expansion of government spending </w:t>
      </w:r>
      <w:r>
        <w:t>is one of</w:t>
      </w:r>
      <w:r w:rsidRPr="006E70DC">
        <w:t xml:space="preserve"> the primary causes of changes in credit interest rates.</w:t>
      </w:r>
    </w:p>
    <w:p w14:paraId="5D185A7E" w14:textId="5B2406C2" w:rsidR="00F11436" w:rsidRPr="00A842AC" w:rsidRDefault="007F6DC9" w:rsidP="00A842AC">
      <w:pPr>
        <w:spacing w:line="360" w:lineRule="auto"/>
        <w:ind w:firstLine="283"/>
        <w:jc w:val="both"/>
        <w:rPr>
          <w:b/>
          <w:bCs/>
        </w:rPr>
      </w:pPr>
      <w:r w:rsidRPr="00A842AC">
        <w:rPr>
          <w:b/>
          <w:bCs/>
        </w:rPr>
        <w:t>3</w:t>
      </w:r>
      <w:r w:rsidR="00F11436" w:rsidRPr="00A842AC">
        <w:rPr>
          <w:b/>
          <w:bCs/>
        </w:rPr>
        <w:t>. Socio-cultural factors</w:t>
      </w:r>
    </w:p>
    <w:p w14:paraId="3D766A61" w14:textId="23FDE6D7" w:rsidR="00AD30DD" w:rsidRPr="000A749B" w:rsidRDefault="00AD30DD" w:rsidP="000A749B">
      <w:pPr>
        <w:spacing w:line="360" w:lineRule="auto"/>
        <w:ind w:firstLine="284"/>
        <w:jc w:val="both"/>
      </w:pPr>
      <w:r w:rsidRPr="000A749B">
        <w:t xml:space="preserve">The banking sector is a public domain with increased social interest. </w:t>
      </w:r>
      <w:r w:rsidR="000A749B" w:rsidRPr="000A749B">
        <w:t>For this reason, it can be impacted by different social phenomena, such as:</w:t>
      </w:r>
    </w:p>
    <w:p w14:paraId="572EAF24" w14:textId="77777777" w:rsidR="00A1110D" w:rsidRDefault="00F11436" w:rsidP="00514120">
      <w:pPr>
        <w:pStyle w:val="ListParagraph"/>
        <w:numPr>
          <w:ilvl w:val="0"/>
          <w:numId w:val="22"/>
        </w:numPr>
        <w:spacing w:line="360" w:lineRule="auto"/>
        <w:ind w:left="0" w:firstLine="426"/>
        <w:jc w:val="both"/>
      </w:pPr>
      <w:r w:rsidRPr="00A842AC">
        <w:t>Youngsters and members of Generation Y like to have their debit and credit cards</w:t>
      </w:r>
      <w:r w:rsidR="00DA3CD9" w:rsidRPr="00A842AC">
        <w:t>.</w:t>
      </w:r>
      <w:r w:rsidR="001E3D26" w:rsidRPr="00A842AC">
        <w:t xml:space="preserve"> </w:t>
      </w:r>
      <w:r w:rsidR="00805D2A" w:rsidRPr="00A842AC">
        <w:t>Most of</w:t>
      </w:r>
      <w:r w:rsidRPr="00A842AC">
        <w:t xml:space="preserve"> their payments </w:t>
      </w:r>
      <w:r w:rsidR="00E8172F" w:rsidRPr="00A842AC">
        <w:t>are made</w:t>
      </w:r>
      <w:r w:rsidRPr="00A842AC">
        <w:t xml:space="preserve"> online. </w:t>
      </w:r>
      <w:r w:rsidR="00A1110D" w:rsidRPr="00A1110D">
        <w:t>This usage of less paper money favours the banking industry.</w:t>
      </w:r>
    </w:p>
    <w:p w14:paraId="25785168" w14:textId="77777777" w:rsidR="00BA4DD6" w:rsidRDefault="00BA4DD6" w:rsidP="00A842AC">
      <w:pPr>
        <w:pStyle w:val="ListParagraph"/>
        <w:numPr>
          <w:ilvl w:val="0"/>
          <w:numId w:val="22"/>
        </w:numPr>
        <w:spacing w:line="360" w:lineRule="auto"/>
        <w:ind w:left="0" w:firstLine="426"/>
        <w:jc w:val="both"/>
      </w:pPr>
      <w:r w:rsidRPr="00BA4DD6">
        <w:t>Financial education is becoming more and more popular. As a result, more people are using financial services and the demand for banking transactions is constantly increasing.</w:t>
      </w:r>
    </w:p>
    <w:p w14:paraId="4ED3B3CC" w14:textId="77777777" w:rsidR="00BC2404" w:rsidRDefault="00BC2404" w:rsidP="00A842AC">
      <w:pPr>
        <w:spacing w:line="360" w:lineRule="auto"/>
        <w:ind w:firstLine="283"/>
        <w:jc w:val="both"/>
      </w:pPr>
      <w:r w:rsidRPr="00BC2404">
        <w:t>The habits of the population and the lifestyle change continuously, so today, people prefer to keep their savings in bank deposits, then at home in the form of cash. Loans for investments and students have also gained popularity.</w:t>
      </w:r>
    </w:p>
    <w:p w14:paraId="152EB534" w14:textId="35073465" w:rsidR="00FE636A" w:rsidRPr="00A842AC" w:rsidRDefault="00BC2404" w:rsidP="00BC2404">
      <w:pPr>
        <w:spacing w:line="360" w:lineRule="auto"/>
        <w:jc w:val="both"/>
      </w:pPr>
      <w:r>
        <w:t xml:space="preserve">    </w:t>
      </w:r>
      <w:r w:rsidR="00115F19" w:rsidRPr="00A842AC">
        <w:t>With approximately 6 million members country wide, Scottish Widows, a Lloyds Banking Group affiliate, is one of the biggest pension providers in the UK.</w:t>
      </w:r>
      <w:r w:rsidR="0048059E">
        <w:t xml:space="preserve"> (Lloyds Bank, 2023)</w:t>
      </w:r>
    </w:p>
    <w:p w14:paraId="4BB1E4AB" w14:textId="1EA3BE01" w:rsidR="00F11436" w:rsidRPr="00A842AC" w:rsidRDefault="007F6DC9" w:rsidP="00A842AC">
      <w:pPr>
        <w:pStyle w:val="ListParagraph"/>
        <w:spacing w:line="360" w:lineRule="auto"/>
        <w:ind w:left="0" w:firstLine="283"/>
        <w:jc w:val="both"/>
      </w:pPr>
      <w:r w:rsidRPr="00A842AC">
        <w:rPr>
          <w:b/>
          <w:bCs/>
        </w:rPr>
        <w:t>4</w:t>
      </w:r>
      <w:r w:rsidR="00F11436" w:rsidRPr="00A842AC">
        <w:t xml:space="preserve">. </w:t>
      </w:r>
      <w:r w:rsidR="00E8172F" w:rsidRPr="00A842AC">
        <w:rPr>
          <w:b/>
          <w:bCs/>
        </w:rPr>
        <w:t>Technological</w:t>
      </w:r>
      <w:r w:rsidR="00F11436" w:rsidRPr="00A842AC">
        <w:rPr>
          <w:b/>
          <w:bCs/>
        </w:rPr>
        <w:t xml:space="preserve"> factors</w:t>
      </w:r>
    </w:p>
    <w:p w14:paraId="770F6CB2" w14:textId="3958630A" w:rsidR="00EA74EE" w:rsidRPr="00A842AC" w:rsidRDefault="00EA74EE" w:rsidP="00A842AC">
      <w:pPr>
        <w:pStyle w:val="ListParagraph"/>
        <w:spacing w:line="360" w:lineRule="auto"/>
        <w:ind w:left="0" w:firstLine="283"/>
        <w:jc w:val="both"/>
      </w:pPr>
      <w:r w:rsidRPr="00A842AC">
        <w:t xml:space="preserve">The technological component is essential in the activity of Lloyds Bank </w:t>
      </w:r>
      <w:r w:rsidR="00E8172F" w:rsidRPr="00A842AC">
        <w:t>to</w:t>
      </w:r>
      <w:r w:rsidRPr="00A842AC">
        <w:t xml:space="preserve"> facilitate the service of millions of consumers, which today is mainly carried out through online banking.</w:t>
      </w:r>
      <w:r w:rsidR="00285BEC" w:rsidRPr="00A842AC">
        <w:t xml:space="preserve"> There are several technological aspects that condition the bank's activity:</w:t>
      </w:r>
    </w:p>
    <w:p w14:paraId="0AA21ADC" w14:textId="77777777" w:rsidR="00196D50" w:rsidRDefault="00196D50" w:rsidP="00A842AC">
      <w:pPr>
        <w:pStyle w:val="ListParagraph"/>
        <w:numPr>
          <w:ilvl w:val="0"/>
          <w:numId w:val="23"/>
        </w:numPr>
        <w:spacing w:line="360" w:lineRule="auto"/>
        <w:ind w:left="0" w:firstLine="284"/>
        <w:jc w:val="both"/>
      </w:pPr>
      <w:r w:rsidRPr="00196D50">
        <w:t xml:space="preserve">The Lloyds Bank requires a fast broadband speed in order to perform business. </w:t>
      </w:r>
    </w:p>
    <w:p w14:paraId="18168862" w14:textId="337AD74B" w:rsidR="00196D50" w:rsidRDefault="00196D50" w:rsidP="00A842AC">
      <w:pPr>
        <w:pStyle w:val="ListParagraph"/>
        <w:numPr>
          <w:ilvl w:val="0"/>
          <w:numId w:val="23"/>
        </w:numPr>
        <w:spacing w:line="360" w:lineRule="auto"/>
        <w:ind w:left="0" w:firstLine="284"/>
        <w:jc w:val="both"/>
      </w:pPr>
      <w:r w:rsidRPr="00196D50">
        <w:t>They have a guarded method to stop internet theft or scamming using modern software.</w:t>
      </w:r>
    </w:p>
    <w:p w14:paraId="3FA8572D" w14:textId="52A061BB" w:rsidR="00FE636A" w:rsidRDefault="00FE636A" w:rsidP="00A842AC">
      <w:pPr>
        <w:pStyle w:val="ListParagraph"/>
        <w:numPr>
          <w:ilvl w:val="0"/>
          <w:numId w:val="23"/>
        </w:numPr>
        <w:spacing w:line="360" w:lineRule="auto"/>
        <w:ind w:left="0" w:firstLine="284"/>
        <w:jc w:val="both"/>
      </w:pPr>
      <w:r w:rsidRPr="00A842AC">
        <w:t xml:space="preserve">To keep their consumers informed of operations, </w:t>
      </w:r>
      <w:r w:rsidR="00590242" w:rsidRPr="00A842AC">
        <w:t>Lloyds Bank</w:t>
      </w:r>
      <w:r w:rsidRPr="00A842AC">
        <w:t xml:space="preserve"> use methods like the online platforms</w:t>
      </w:r>
      <w:r w:rsidR="00590242" w:rsidRPr="00A842AC">
        <w:t>,</w:t>
      </w:r>
      <w:r w:rsidRPr="00A842AC">
        <w:t xml:space="preserve"> </w:t>
      </w:r>
      <w:r w:rsidR="00590242" w:rsidRPr="00A842AC">
        <w:t>m</w:t>
      </w:r>
      <w:r w:rsidRPr="00A842AC">
        <w:t>essagin</w:t>
      </w:r>
      <w:r w:rsidR="00590242" w:rsidRPr="00A842AC">
        <w:t xml:space="preserve">g, emailing, </w:t>
      </w:r>
      <w:r w:rsidR="00537363" w:rsidRPr="00A842AC">
        <w:t>and sending letters by post.</w:t>
      </w:r>
    </w:p>
    <w:p w14:paraId="4458E999" w14:textId="1F1A5D37" w:rsidR="00C04A17" w:rsidRDefault="00C04A17" w:rsidP="00C04A17">
      <w:pPr>
        <w:pStyle w:val="ListParagraph"/>
        <w:numPr>
          <w:ilvl w:val="0"/>
          <w:numId w:val="23"/>
        </w:numPr>
        <w:spacing w:line="360" w:lineRule="auto"/>
        <w:ind w:left="0" w:firstLine="284"/>
        <w:jc w:val="both"/>
      </w:pPr>
      <w:r>
        <w:t>Lloyds Bank</w:t>
      </w:r>
      <w:r w:rsidRPr="00EE471B">
        <w:t xml:space="preserve"> have placed ATMs</w:t>
      </w:r>
      <w:r>
        <w:t xml:space="preserve"> in </w:t>
      </w:r>
      <w:r w:rsidRPr="00F844B1">
        <w:t>crowded places</w:t>
      </w:r>
      <w:r w:rsidRPr="00EE471B">
        <w:t xml:space="preserve"> and provide mobile banking services to make it unnecessary for customers to visit the branch in order to complete rapid operations.</w:t>
      </w:r>
    </w:p>
    <w:p w14:paraId="424405BC" w14:textId="63719556" w:rsidR="00243739" w:rsidRPr="00A842AC" w:rsidRDefault="00243739" w:rsidP="00A842AC">
      <w:pPr>
        <w:pStyle w:val="ListParagraph"/>
        <w:numPr>
          <w:ilvl w:val="0"/>
          <w:numId w:val="23"/>
        </w:numPr>
        <w:spacing w:line="360" w:lineRule="auto"/>
        <w:ind w:left="0" w:firstLine="284"/>
        <w:jc w:val="both"/>
      </w:pPr>
      <w:r w:rsidRPr="00243739">
        <w:t>Utilizing online banking, which is available everywhere, the sector has profited immensely. By integrating individuals into the world of technology and real-time data information, it has affected the lifestyles of the populations.</w:t>
      </w:r>
    </w:p>
    <w:p w14:paraId="666B67E7" w14:textId="3F745ED3" w:rsidR="00FE636A" w:rsidRPr="00A842AC" w:rsidRDefault="007F6DC9" w:rsidP="00A842AC">
      <w:pPr>
        <w:pStyle w:val="ListParagraph"/>
        <w:spacing w:line="360" w:lineRule="auto"/>
        <w:ind w:left="0" w:firstLine="283"/>
        <w:jc w:val="both"/>
        <w:rPr>
          <w:rFonts w:eastAsia="Times New Roman"/>
          <w:b/>
          <w:bCs/>
          <w:color w:val="000000"/>
          <w:lang w:eastAsia="en-GB"/>
        </w:rPr>
      </w:pPr>
      <w:r w:rsidRPr="00A842AC">
        <w:rPr>
          <w:b/>
          <w:bCs/>
        </w:rPr>
        <w:t>5</w:t>
      </w:r>
      <w:r w:rsidR="00FE636A" w:rsidRPr="00A842AC">
        <w:rPr>
          <w:b/>
          <w:bCs/>
        </w:rPr>
        <w:t>.</w:t>
      </w:r>
      <w:r w:rsidR="00FE636A" w:rsidRPr="00A842AC">
        <w:t xml:space="preserve"> </w:t>
      </w:r>
      <w:r w:rsidR="00FE636A" w:rsidRPr="00A842AC">
        <w:rPr>
          <w:rFonts w:eastAsia="Times New Roman"/>
          <w:b/>
          <w:bCs/>
          <w:color w:val="000000"/>
          <w:lang w:eastAsia="en-GB"/>
        </w:rPr>
        <w:t>Environmental factors:</w:t>
      </w:r>
    </w:p>
    <w:p w14:paraId="587AC878" w14:textId="5B6B4AE1" w:rsidR="009B5E2B" w:rsidRPr="00A842AC" w:rsidRDefault="009B5E2B" w:rsidP="00A842AC">
      <w:pPr>
        <w:spacing w:line="360" w:lineRule="auto"/>
        <w:ind w:firstLine="283"/>
        <w:jc w:val="both"/>
      </w:pPr>
      <w:r w:rsidRPr="00A842AC">
        <w:t>Although the banking sector doesn't directly affect the environment, there are some indirect repercussions. The banking sector is evolving thanks to cutting-edge technology, and they are focusing on sustainable practices</w:t>
      </w:r>
      <w:r w:rsidR="00746C45" w:rsidRPr="00A842AC">
        <w:t>, like following:</w:t>
      </w:r>
    </w:p>
    <w:p w14:paraId="04D43931" w14:textId="77777777" w:rsidR="00257F54" w:rsidRDefault="00257F54" w:rsidP="00A842AC">
      <w:pPr>
        <w:pStyle w:val="ListParagraph"/>
        <w:numPr>
          <w:ilvl w:val="0"/>
          <w:numId w:val="23"/>
        </w:numPr>
        <w:spacing w:line="360" w:lineRule="auto"/>
        <w:ind w:left="0" w:firstLine="284"/>
        <w:jc w:val="both"/>
      </w:pPr>
      <w:r w:rsidRPr="00257F54">
        <w:t>Banks anticipate using less paper to print cash, receipts and other documents,  as a result of the adoption of online payments.</w:t>
      </w:r>
    </w:p>
    <w:p w14:paraId="61534842" w14:textId="6A8ED6D2" w:rsidR="00FE636A" w:rsidRPr="00A842AC" w:rsidRDefault="00A3542C" w:rsidP="00A842AC">
      <w:pPr>
        <w:pStyle w:val="ListParagraph"/>
        <w:numPr>
          <w:ilvl w:val="0"/>
          <w:numId w:val="23"/>
        </w:numPr>
        <w:spacing w:line="360" w:lineRule="auto"/>
        <w:ind w:left="0" w:firstLine="284"/>
        <w:jc w:val="both"/>
      </w:pPr>
      <w:r w:rsidRPr="00A842AC">
        <w:t xml:space="preserve">Leading UK </w:t>
      </w:r>
      <w:r w:rsidR="00E8172F" w:rsidRPr="00A842AC">
        <w:t>offshore</w:t>
      </w:r>
      <w:r w:rsidRPr="00A842AC">
        <w:t xml:space="preserve"> and sustainable energy supporters, Lloyds Bank is working with </w:t>
      </w:r>
      <w:r w:rsidRPr="00A842AC">
        <w:lastRenderedPageBreak/>
        <w:t>customers to cut the carbon output of the electricity they finance by 81% by 2030.</w:t>
      </w:r>
      <w:r w:rsidR="0048059E">
        <w:t xml:space="preserve"> (Lloyds Bank</w:t>
      </w:r>
      <w:r w:rsidR="00CB05DC">
        <w:t>, 2023)</w:t>
      </w:r>
    </w:p>
    <w:p w14:paraId="07C409FB" w14:textId="0C5364D7" w:rsidR="00A3542C" w:rsidRPr="00A842AC" w:rsidRDefault="00A3542C" w:rsidP="00A842AC">
      <w:pPr>
        <w:pStyle w:val="ListParagraph"/>
        <w:numPr>
          <w:ilvl w:val="0"/>
          <w:numId w:val="23"/>
        </w:numPr>
        <w:spacing w:line="360" w:lineRule="auto"/>
        <w:ind w:left="0" w:firstLine="284"/>
        <w:jc w:val="both"/>
      </w:pPr>
      <w:r w:rsidRPr="00A842AC">
        <w:t xml:space="preserve">To encourage low-carbon transportation, </w:t>
      </w:r>
      <w:r w:rsidR="00E8172F" w:rsidRPr="00A842AC">
        <w:t>one</w:t>
      </w:r>
      <w:r w:rsidRPr="00A842AC">
        <w:t xml:space="preserve"> in ten new electric vehicles and more than 1 million other vehicles are leased or financed by Lloyds Bank in the UK</w:t>
      </w:r>
      <w:r w:rsidR="00A7158C">
        <w:t xml:space="preserve">. </w:t>
      </w:r>
      <w:r w:rsidR="00A7158C">
        <w:t>(Lloyds Bank, 2023)</w:t>
      </w:r>
    </w:p>
    <w:p w14:paraId="739D9C90" w14:textId="2A61A458" w:rsidR="00F05AC2" w:rsidRPr="00A842AC" w:rsidRDefault="007F6DC9" w:rsidP="00A842AC">
      <w:pPr>
        <w:pStyle w:val="ListParagraph"/>
        <w:spacing w:line="360" w:lineRule="auto"/>
        <w:ind w:left="0" w:firstLine="283"/>
        <w:jc w:val="both"/>
        <w:rPr>
          <w:rFonts w:eastAsia="Times New Roman"/>
          <w:b/>
          <w:bCs/>
          <w:color w:val="000000"/>
          <w:lang w:eastAsia="en-GB"/>
        </w:rPr>
      </w:pPr>
      <w:r w:rsidRPr="00A842AC">
        <w:rPr>
          <w:rFonts w:eastAsia="Times New Roman"/>
          <w:b/>
          <w:bCs/>
          <w:color w:val="000000"/>
          <w:lang w:eastAsia="en-GB"/>
        </w:rPr>
        <w:t>6</w:t>
      </w:r>
      <w:r w:rsidR="00253FE5" w:rsidRPr="00A842AC">
        <w:rPr>
          <w:rFonts w:eastAsia="Times New Roman"/>
          <w:b/>
          <w:bCs/>
          <w:color w:val="000000"/>
          <w:lang w:eastAsia="en-GB"/>
        </w:rPr>
        <w:t xml:space="preserve">. </w:t>
      </w:r>
      <w:r w:rsidR="00E4671E" w:rsidRPr="00A842AC">
        <w:rPr>
          <w:rFonts w:eastAsia="Times New Roman"/>
          <w:b/>
          <w:bCs/>
          <w:color w:val="000000"/>
          <w:lang w:eastAsia="en-GB"/>
        </w:rPr>
        <w:t>Legal factors</w:t>
      </w:r>
    </w:p>
    <w:p w14:paraId="5AC5D64A" w14:textId="5C7B0813" w:rsidR="009E1D4B" w:rsidRPr="00A842AC" w:rsidRDefault="009E1D4B" w:rsidP="00A842AC">
      <w:pPr>
        <w:pStyle w:val="ListParagraph"/>
        <w:spacing w:line="360" w:lineRule="auto"/>
        <w:ind w:left="0" w:firstLine="283"/>
        <w:jc w:val="both"/>
      </w:pPr>
      <w:r w:rsidRPr="00A842AC">
        <w:t>The nation's economy may be significantly impacted by banks because of their strong cooperation with the government. Hence, a variety of laws control how banks</w:t>
      </w:r>
      <w:r w:rsidR="00A33C4B" w:rsidRPr="00A842AC">
        <w:t>, including Lloyds Bank</w:t>
      </w:r>
      <w:r w:rsidRPr="00A842AC">
        <w:t xml:space="preserve"> operate. Various nations have distinct regulations, and these can have an impact on the banking sector.</w:t>
      </w:r>
    </w:p>
    <w:p w14:paraId="469DE479" w14:textId="542FF30D" w:rsidR="00F53188" w:rsidRPr="00A842AC" w:rsidRDefault="00092040" w:rsidP="00A842AC">
      <w:pPr>
        <w:pStyle w:val="ListParagraph"/>
        <w:numPr>
          <w:ilvl w:val="0"/>
          <w:numId w:val="24"/>
        </w:numPr>
        <w:spacing w:line="360" w:lineRule="auto"/>
        <w:ind w:left="0" w:firstLine="284"/>
        <w:jc w:val="both"/>
      </w:pPr>
      <w:r>
        <w:rPr>
          <w:rFonts w:eastAsia="Times New Roman"/>
          <w:color w:val="000000"/>
          <w:lang w:eastAsia="en-GB"/>
        </w:rPr>
        <w:t>T</w:t>
      </w:r>
      <w:r w:rsidRPr="00092040">
        <w:rPr>
          <w:rFonts w:eastAsia="Times New Roman"/>
          <w:color w:val="000000"/>
          <w:lang w:eastAsia="en-GB"/>
        </w:rPr>
        <w:t>o ensure the safety of the population's money,</w:t>
      </w:r>
      <w:r w:rsidR="008930F7" w:rsidRPr="008930F7">
        <w:t xml:space="preserve"> </w:t>
      </w:r>
      <w:r w:rsidR="008930F7" w:rsidRPr="00A842AC">
        <w:t>Banks record client data and personal information</w:t>
      </w:r>
      <w:r w:rsidRPr="00092040">
        <w:rPr>
          <w:rFonts w:eastAsia="Times New Roman"/>
          <w:color w:val="000000"/>
          <w:lang w:eastAsia="en-GB"/>
        </w:rPr>
        <w:t xml:space="preserve"> the government issues laws </w:t>
      </w:r>
      <w:r w:rsidR="008930F7">
        <w:rPr>
          <w:rFonts w:eastAsia="Times New Roman"/>
          <w:color w:val="000000"/>
          <w:lang w:eastAsia="en-GB"/>
        </w:rPr>
        <w:t xml:space="preserve">and rigorous regulation </w:t>
      </w:r>
      <w:r w:rsidR="00F828FB">
        <w:rPr>
          <w:rFonts w:eastAsia="Times New Roman"/>
          <w:color w:val="000000"/>
          <w:lang w:eastAsia="en-GB"/>
        </w:rPr>
        <w:t>to control</w:t>
      </w:r>
      <w:r w:rsidRPr="00092040">
        <w:rPr>
          <w:rFonts w:eastAsia="Times New Roman"/>
          <w:color w:val="000000"/>
          <w:lang w:eastAsia="en-GB"/>
        </w:rPr>
        <w:t xml:space="preserve"> the banking sector</w:t>
      </w:r>
      <w:r w:rsidR="008930F7">
        <w:rPr>
          <w:rFonts w:eastAsia="Times New Roman"/>
          <w:color w:val="000000"/>
          <w:lang w:eastAsia="en-GB"/>
        </w:rPr>
        <w:t>.</w:t>
      </w:r>
    </w:p>
    <w:p w14:paraId="75166E87" w14:textId="7EE76A74" w:rsidR="00F05AC2" w:rsidRPr="00A842AC" w:rsidRDefault="00793753" w:rsidP="00A842AC">
      <w:pPr>
        <w:pStyle w:val="ListParagraph"/>
        <w:numPr>
          <w:ilvl w:val="0"/>
          <w:numId w:val="24"/>
        </w:numPr>
        <w:spacing w:line="360" w:lineRule="auto"/>
        <w:ind w:left="0" w:firstLine="284"/>
        <w:jc w:val="both"/>
      </w:pPr>
      <w:r w:rsidRPr="00A842AC">
        <w:t>The banks also abide by the guidelines established by the international bodies that look after financial institutions all around the world. A banking institution may be banned if it violates the country's regulations and legislation.</w:t>
      </w:r>
    </w:p>
    <w:p w14:paraId="68348EFF" w14:textId="54DD93BB" w:rsidR="008142A5" w:rsidRPr="00F66ACB" w:rsidRDefault="008142A5" w:rsidP="00F66ACB">
      <w:pPr>
        <w:pStyle w:val="ListParagraph"/>
        <w:numPr>
          <w:ilvl w:val="0"/>
          <w:numId w:val="29"/>
        </w:numPr>
        <w:spacing w:line="360" w:lineRule="auto"/>
        <w:jc w:val="both"/>
        <w:rPr>
          <w:b/>
          <w:bCs/>
        </w:rPr>
      </w:pPr>
      <w:r w:rsidRPr="00F66ACB">
        <w:rPr>
          <w:b/>
          <w:bCs/>
        </w:rPr>
        <w:t>Porter's Five Forces</w:t>
      </w:r>
      <w:r w:rsidR="00C0208D">
        <w:rPr>
          <w:b/>
          <w:bCs/>
        </w:rPr>
        <w:t xml:space="preserve"> Analysis</w:t>
      </w:r>
      <w:r w:rsidR="003B220C">
        <w:rPr>
          <w:b/>
          <w:bCs/>
        </w:rPr>
        <w:t xml:space="preserve"> of the Lloyds Banking Group</w:t>
      </w:r>
    </w:p>
    <w:p w14:paraId="4E7B066D" w14:textId="3D752657" w:rsidR="00D56014" w:rsidRPr="00A842AC" w:rsidRDefault="00E20EFF" w:rsidP="00A842AC">
      <w:pPr>
        <w:spacing w:line="360" w:lineRule="auto"/>
        <w:ind w:firstLine="283"/>
        <w:jc w:val="both"/>
      </w:pPr>
      <w:r w:rsidRPr="00A842AC">
        <w:t xml:space="preserve">Porter’s Five Forces is a </w:t>
      </w:r>
      <w:r w:rsidR="008142A5" w:rsidRPr="00A842AC">
        <w:t>model developed by Michael E. Porter focuses on 5 forces of a highly competitive business environment.</w:t>
      </w:r>
    </w:p>
    <w:p w14:paraId="6B31D881" w14:textId="2DD349E9" w:rsidR="00474A1A" w:rsidRPr="00A842AC" w:rsidRDefault="00E20EFF" w:rsidP="00A842AC">
      <w:pPr>
        <w:spacing w:line="360" w:lineRule="auto"/>
        <w:ind w:firstLine="283"/>
        <w:jc w:val="both"/>
      </w:pPr>
      <w:r w:rsidRPr="00A842AC">
        <w:t xml:space="preserve">Porter's Five Forces Analysis of Lloyds Bank’s </w:t>
      </w:r>
      <w:r w:rsidR="00936F4A" w:rsidRPr="00A842AC">
        <w:t xml:space="preserve">cover </w:t>
      </w:r>
      <w:r w:rsidR="00767D7F" w:rsidRPr="00A842AC">
        <w:t>t</w:t>
      </w:r>
      <w:r w:rsidR="00E60528" w:rsidRPr="00A842AC">
        <w:t>he competitive environment of the company as well as the variables impacting its industry. The study focuses on assessing the Lloyd</w:t>
      </w:r>
      <w:r w:rsidR="006C335D" w:rsidRPr="00A842AC">
        <w:t>s Bank</w:t>
      </w:r>
      <w:r w:rsidR="00E60528" w:rsidRPr="00A842AC">
        <w:t xml:space="preserve">'s position </w:t>
      </w:r>
      <w:r w:rsidR="00BF77DB" w:rsidRPr="00A842AC">
        <w:t>considering</w:t>
      </w:r>
      <w:r w:rsidR="00E60528" w:rsidRPr="00A842AC">
        <w:t xml:space="preserve"> factors like the threat of new competitors, the threat of replacement products, the bargaining power of customers, the negotiating power of suppliers, and market competition.</w:t>
      </w:r>
    </w:p>
    <w:p w14:paraId="035AB5C8" w14:textId="6457BF98" w:rsidR="0082319A" w:rsidRPr="00A842AC" w:rsidRDefault="0082319A" w:rsidP="00A842AC">
      <w:pPr>
        <w:pStyle w:val="ListParagraph"/>
        <w:numPr>
          <w:ilvl w:val="0"/>
          <w:numId w:val="28"/>
        </w:numPr>
        <w:spacing w:line="360" w:lineRule="auto"/>
        <w:jc w:val="both"/>
        <w:rPr>
          <w:b/>
          <w:bCs/>
          <w:color w:val="000000"/>
        </w:rPr>
      </w:pPr>
      <w:r w:rsidRPr="00A842AC">
        <w:rPr>
          <w:b/>
          <w:bCs/>
          <w:color w:val="000000"/>
        </w:rPr>
        <w:t>Threat of New Entrants:</w:t>
      </w:r>
    </w:p>
    <w:p w14:paraId="5AAA0E5C" w14:textId="73542456" w:rsidR="00474A1A" w:rsidRPr="00A842AC" w:rsidRDefault="00474A1A" w:rsidP="00A842AC">
      <w:pPr>
        <w:spacing w:line="360" w:lineRule="auto"/>
        <w:jc w:val="both"/>
        <w:rPr>
          <w:color w:val="000000"/>
        </w:rPr>
      </w:pPr>
      <w:r w:rsidRPr="00A842AC">
        <w:rPr>
          <w:color w:val="000000"/>
        </w:rPr>
        <w:t>A prosperous sector will draw more rivals looking to make money. Because there are few entry criteria, there is a risk to the businesses currently engaged in that industry from these new entrants (Jim, 2013).</w:t>
      </w:r>
    </w:p>
    <w:p w14:paraId="04CFB205" w14:textId="77777777" w:rsidR="00D16F94" w:rsidRPr="00A842AC" w:rsidRDefault="004B0995" w:rsidP="00A842AC">
      <w:pPr>
        <w:spacing w:line="360" w:lineRule="auto"/>
        <w:jc w:val="both"/>
        <w:rPr>
          <w:color w:val="000000"/>
        </w:rPr>
      </w:pPr>
      <w:r w:rsidRPr="00A842AC">
        <w:rPr>
          <w:color w:val="000000"/>
        </w:rPr>
        <w:t>Lloyds Banking Group is the UK's largest financial services provider and offers a comprehensive range of financial and banking solutions with a focus on both private and business customers.</w:t>
      </w:r>
      <w:r w:rsidR="00893E2A" w:rsidRPr="00A842AC">
        <w:rPr>
          <w:color w:val="000000"/>
        </w:rPr>
        <w:t xml:space="preserve"> Foreign Money Center Banks are its primary target market.</w:t>
      </w:r>
      <w:r w:rsidR="00457F16" w:rsidRPr="00A842AC">
        <w:rPr>
          <w:color w:val="000000"/>
        </w:rPr>
        <w:t xml:space="preserve"> New players in the banking sector are frequently changing the way business is done by applying cutting-edge technologies and providing smart services</w:t>
      </w:r>
      <w:r w:rsidR="003C557F" w:rsidRPr="00A842AC">
        <w:rPr>
          <w:color w:val="000000"/>
        </w:rPr>
        <w:t xml:space="preserve">, </w:t>
      </w:r>
      <w:r w:rsidR="004F7B4F" w:rsidRPr="00A842AC">
        <w:rPr>
          <w:color w:val="000000"/>
        </w:rPr>
        <w:t>at a competitive price, keeping fixed costs low</w:t>
      </w:r>
      <w:r w:rsidR="0021473D" w:rsidRPr="00A842AC">
        <w:rPr>
          <w:color w:val="000000"/>
        </w:rPr>
        <w:t>,</w:t>
      </w:r>
      <w:r w:rsidR="00BC6497" w:rsidRPr="00A842AC">
        <w:rPr>
          <w:color w:val="000000"/>
        </w:rPr>
        <w:t xml:space="preserve"> and thus capturing the attention of customers.</w:t>
      </w:r>
      <w:r w:rsidR="00C352C4" w:rsidRPr="00A842AC">
        <w:rPr>
          <w:color w:val="000000"/>
        </w:rPr>
        <w:t xml:space="preserve"> However, trust and reputation are important factors influencing customer judgment, particularly in the financial services sector. This is due to the crucial and investment character of the sectors.</w:t>
      </w:r>
      <w:r w:rsidR="002565DD" w:rsidRPr="00A842AC">
        <w:rPr>
          <w:color w:val="000000"/>
        </w:rPr>
        <w:t xml:space="preserve"> Moreover, starting a banking company is difficult due to high start-up costs, legal compliance obligations and transaction complexity.</w:t>
      </w:r>
      <w:r w:rsidR="00CE6047" w:rsidRPr="00A842AC">
        <w:t xml:space="preserve"> </w:t>
      </w:r>
      <w:r w:rsidR="00CE6047" w:rsidRPr="00A842AC">
        <w:rPr>
          <w:color w:val="000000"/>
        </w:rPr>
        <w:t>Even so, there are instances where the client has a positive switching cost that can only be covered by the bank's liquidity, leading to losses.</w:t>
      </w:r>
      <w:r w:rsidR="0034102E" w:rsidRPr="00A842AC">
        <w:rPr>
          <w:color w:val="000000"/>
        </w:rPr>
        <w:t xml:space="preserve"> As a result, we can say that the risk of a new player in the market is a moderate force impacting Lloyds Bank.</w:t>
      </w:r>
    </w:p>
    <w:p w14:paraId="4FB4EA42" w14:textId="77A9EAEE" w:rsidR="00FB3DFE" w:rsidRPr="0054227D" w:rsidRDefault="00FB3DFE" w:rsidP="00A842AC">
      <w:pPr>
        <w:pStyle w:val="ListParagraph"/>
        <w:numPr>
          <w:ilvl w:val="0"/>
          <w:numId w:val="28"/>
        </w:numPr>
        <w:spacing w:line="360" w:lineRule="auto"/>
        <w:jc w:val="both"/>
        <w:rPr>
          <w:b/>
          <w:bCs/>
        </w:rPr>
      </w:pPr>
      <w:r w:rsidRPr="0054227D">
        <w:rPr>
          <w:b/>
          <w:bCs/>
          <w:color w:val="000000"/>
        </w:rPr>
        <w:t>Threat of Substitutes:</w:t>
      </w:r>
    </w:p>
    <w:p w14:paraId="65FEEC52" w14:textId="26F38B2D" w:rsidR="001E0CA1" w:rsidRPr="00A842AC" w:rsidRDefault="00CA08A3" w:rsidP="00A842AC">
      <w:pPr>
        <w:spacing w:line="360" w:lineRule="auto"/>
        <w:ind w:firstLine="283"/>
        <w:jc w:val="both"/>
      </w:pPr>
      <w:r w:rsidRPr="00A842AC">
        <w:t>There aren't many services that can be used as a replacement for those provided by the Lloyds Banking Group plc. The few accessible alternatives are also created by poor profit-making businesses.</w:t>
      </w:r>
      <w:r w:rsidR="004B5DF5" w:rsidRPr="00A842AC">
        <w:t xml:space="preserve"> </w:t>
      </w:r>
      <w:r w:rsidR="004B5DF5" w:rsidRPr="00A842AC">
        <w:lastRenderedPageBreak/>
        <w:t xml:space="preserve">This indicates that there is no upper threshold for the highest profit that businesses in the sector in which Lloyds Banking Group plc operates may </w:t>
      </w:r>
      <w:r w:rsidR="009642CA" w:rsidRPr="00A842AC">
        <w:t>realize</w:t>
      </w:r>
      <w:r w:rsidR="004B5DF5" w:rsidRPr="00A842AC">
        <w:t>.</w:t>
      </w:r>
      <w:r w:rsidR="001E0CA1" w:rsidRPr="00A842AC">
        <w:t xml:space="preserve"> The bank develops at a high speed, in line with globalization and technology, but at the same time remains unaffected by external factors.</w:t>
      </w:r>
    </w:p>
    <w:p w14:paraId="3BCCD5F4" w14:textId="77777777" w:rsidR="002F793F" w:rsidRPr="00A842AC" w:rsidRDefault="001E0CA1" w:rsidP="00A842AC">
      <w:pPr>
        <w:spacing w:line="360" w:lineRule="auto"/>
        <w:ind w:firstLine="283"/>
        <w:jc w:val="both"/>
      </w:pPr>
      <w:r w:rsidRPr="00A842AC">
        <w:t>Once positioned on the market, Lloyds Bank, as a leader in the financial industry for decades, feels confident in front of competitors and substitute products.</w:t>
      </w:r>
      <w:r w:rsidR="003E0F88" w:rsidRPr="00A842AC">
        <w:t xml:space="preserve"> Also, customers have a relatively high switching cost, so once they have bought a product or enrolled with a bank, they are likely to continue with it. As a result, we can draw the conclusion that the danger of substitutes has little impact on Lloyds Bank's competitive strategy</w:t>
      </w:r>
      <w:r w:rsidR="002F793F" w:rsidRPr="00A842AC">
        <w:t>.</w:t>
      </w:r>
    </w:p>
    <w:p w14:paraId="303D17B0" w14:textId="12D2F8BB" w:rsidR="002F793F" w:rsidRPr="00A842AC" w:rsidRDefault="002F793F" w:rsidP="00A842AC">
      <w:pPr>
        <w:pStyle w:val="ListParagraph"/>
        <w:numPr>
          <w:ilvl w:val="0"/>
          <w:numId w:val="28"/>
        </w:numPr>
        <w:spacing w:line="360" w:lineRule="auto"/>
        <w:jc w:val="both"/>
      </w:pPr>
      <w:r w:rsidRPr="0054227D">
        <w:rPr>
          <w:b/>
          <w:bCs/>
          <w:color w:val="000000"/>
        </w:rPr>
        <w:t>Competitive Rivalry</w:t>
      </w:r>
      <w:r w:rsidRPr="00A842AC">
        <w:rPr>
          <w:color w:val="000000"/>
        </w:rPr>
        <w:t>:</w:t>
      </w:r>
    </w:p>
    <w:p w14:paraId="511BF13D" w14:textId="4D87F925" w:rsidR="004541F7" w:rsidRPr="00A842AC" w:rsidRDefault="004541F7" w:rsidP="00A842AC">
      <w:pPr>
        <w:spacing w:line="360" w:lineRule="auto"/>
        <w:jc w:val="both"/>
      </w:pPr>
      <w:r w:rsidRPr="00A842AC">
        <w:t>The financial market is supplied by a limited number of providers, the market share being divided between the already established competitors.</w:t>
      </w:r>
    </w:p>
    <w:p w14:paraId="3CA08690" w14:textId="6EF28D69" w:rsidR="0025284C" w:rsidRPr="00A842AC" w:rsidRDefault="000E4261" w:rsidP="00A842AC">
      <w:pPr>
        <w:spacing w:line="360" w:lineRule="auto"/>
        <w:jc w:val="both"/>
      </w:pPr>
      <w:r w:rsidRPr="00A842AC">
        <w:t>Due to the nature of how industries are interconnected, each move made by a company to gain a strategic advantage is easily seen by rival businesses, who can then adjust their plans accordingly.</w:t>
      </w:r>
      <w:r w:rsidR="0020492C" w:rsidRPr="00A842AC">
        <w:t xml:space="preserve"> According to Global Data</w:t>
      </w:r>
      <w:r w:rsidR="003A1C79">
        <w:t xml:space="preserve"> (2023)</w:t>
      </w:r>
      <w:r w:rsidR="0020492C" w:rsidRPr="00A842AC">
        <w:t>,</w:t>
      </w:r>
      <w:r w:rsidR="00344895" w:rsidRPr="00A842AC">
        <w:t xml:space="preserve"> competitors of Lloyds Bank include </w:t>
      </w:r>
      <w:r w:rsidR="00BF77DB" w:rsidRPr="00A842AC">
        <w:t>NatWest</w:t>
      </w:r>
      <w:r w:rsidR="00344895" w:rsidRPr="00A842AC">
        <w:t>, Barclays, HSBC, Standard Chartered Plc, and others.</w:t>
      </w:r>
      <w:r w:rsidR="00493795" w:rsidRPr="00A842AC">
        <w:t xml:space="preserve"> Because the industrial sector is expanding quickly, businesses do not need to compete with one another for market share </w:t>
      </w:r>
      <w:r w:rsidR="00BF77DB" w:rsidRPr="00A842AC">
        <w:t>to</w:t>
      </w:r>
      <w:r w:rsidR="00493795" w:rsidRPr="00A842AC">
        <w:t xml:space="preserve"> succeed.</w:t>
      </w:r>
      <w:r w:rsidR="006D4711" w:rsidRPr="00A842AC">
        <w:t xml:space="preserve"> The services </w:t>
      </w:r>
      <w:r w:rsidR="00BF77DB" w:rsidRPr="00A842AC">
        <w:t>provided by</w:t>
      </w:r>
      <w:r w:rsidR="006D4711" w:rsidRPr="00A842AC">
        <w:t xml:space="preserve"> these banks and financial institutes are highly differentiated, and each one </w:t>
      </w:r>
      <w:r w:rsidR="00BF77DB" w:rsidRPr="00A842AC">
        <w:t>specializes</w:t>
      </w:r>
      <w:r w:rsidR="006D4711" w:rsidRPr="00A842AC">
        <w:t xml:space="preserve">  in certain types of services.</w:t>
      </w:r>
      <w:r w:rsidR="00BE21F0" w:rsidRPr="00A842AC">
        <w:t xml:space="preserve"> This creates an atmosphere that encourages mutual progress.</w:t>
      </w:r>
      <w:r w:rsidR="00753589" w:rsidRPr="00A842AC">
        <w:t xml:space="preserve"> But, </w:t>
      </w:r>
      <w:r w:rsidR="00BF77DB" w:rsidRPr="00A842AC">
        <w:t>to</w:t>
      </w:r>
      <w:r w:rsidR="00753589" w:rsidRPr="00A842AC">
        <w:t xml:space="preserve"> draw in as many clients as possible, these businesses engage in rigorous competition to give the greatest rates, which hurts each company's profit potential.</w:t>
      </w:r>
    </w:p>
    <w:p w14:paraId="2F382D2C" w14:textId="77777777" w:rsidR="00E100D2" w:rsidRPr="00A842AC" w:rsidRDefault="00E100D2" w:rsidP="00A842AC">
      <w:pPr>
        <w:pStyle w:val="ListParagraph"/>
        <w:numPr>
          <w:ilvl w:val="0"/>
          <w:numId w:val="28"/>
        </w:numPr>
        <w:spacing w:line="360" w:lineRule="auto"/>
        <w:jc w:val="both"/>
        <w:rPr>
          <w:b/>
          <w:bCs/>
        </w:rPr>
      </w:pPr>
      <w:r w:rsidRPr="00A842AC">
        <w:rPr>
          <w:b/>
          <w:bCs/>
        </w:rPr>
        <w:t>Bargaining power of suppliers:</w:t>
      </w:r>
    </w:p>
    <w:p w14:paraId="16189183" w14:textId="238B6ABB" w:rsidR="008F69A6" w:rsidRPr="00A842AC" w:rsidRDefault="00E100D2" w:rsidP="00BF77DB">
      <w:pPr>
        <w:spacing w:line="360" w:lineRule="auto"/>
        <w:ind w:firstLine="284"/>
        <w:jc w:val="both"/>
      </w:pPr>
      <w:r w:rsidRPr="00A842AC">
        <w:t xml:space="preserve">The bargaining power of suppliers is directly proportional to the level of competition on the market. Since capital is a bank's key resource, and it is owned by the population, business and government, </w:t>
      </w:r>
      <w:r w:rsidR="00BF77DB" w:rsidRPr="00A842AC">
        <w:t>Lloyd’s</w:t>
      </w:r>
      <w:r w:rsidRPr="00A842AC">
        <w:t xml:space="preserve"> bank must take into account the bargaining power of capital holders, who have the role of suppliers.</w:t>
      </w:r>
      <w:r w:rsidR="00DB6A43" w:rsidRPr="00A842AC">
        <w:t xml:space="preserve"> Individuals' deposits, mortgages and loans, mortgage bonds, and loans from other financial institutions are the four main sources of funding for the banking sector.</w:t>
      </w:r>
      <w:r w:rsidR="007329CD" w:rsidRPr="00A842AC">
        <w:t xml:space="preserve"> To fulfil the demands of its customers and the discharge intentions of other financial institutions, Lloyds </w:t>
      </w:r>
      <w:r w:rsidR="00BF77DB" w:rsidRPr="00A842AC">
        <w:t>Bank relies</w:t>
      </w:r>
      <w:r w:rsidR="007329CD" w:rsidRPr="00A842AC">
        <w:t xml:space="preserve"> on these four suppliers.</w:t>
      </w:r>
      <w:r w:rsidR="00255456" w:rsidRPr="00A842AC">
        <w:t xml:space="preserve"> The power of the supplier is dependent on the market, economic, </w:t>
      </w:r>
      <w:r w:rsidR="00BF77DB" w:rsidRPr="00A842AC">
        <w:t>social,</w:t>
      </w:r>
      <w:r w:rsidR="00255456" w:rsidRPr="00A842AC">
        <w:t xml:space="preserve"> and political factors. For Lloyds Bank, I think the strength of the supplier can be rated between medium and high.</w:t>
      </w:r>
    </w:p>
    <w:p w14:paraId="69237D6E" w14:textId="3B093751" w:rsidR="008F69A6" w:rsidRPr="00A842AC" w:rsidRDefault="008F69A6" w:rsidP="00A842AC">
      <w:pPr>
        <w:pStyle w:val="ListParagraph"/>
        <w:numPr>
          <w:ilvl w:val="0"/>
          <w:numId w:val="28"/>
        </w:numPr>
        <w:spacing w:line="360" w:lineRule="auto"/>
        <w:jc w:val="both"/>
        <w:rPr>
          <w:b/>
          <w:bCs/>
        </w:rPr>
      </w:pPr>
      <w:r w:rsidRPr="00A842AC">
        <w:rPr>
          <w:b/>
          <w:bCs/>
          <w:color w:val="000000"/>
        </w:rPr>
        <w:t>Bargaining Power of Customers:</w:t>
      </w:r>
    </w:p>
    <w:p w14:paraId="50CC8015" w14:textId="09AEA7D8" w:rsidR="0028314E" w:rsidRPr="00A842AC" w:rsidRDefault="0028314E" w:rsidP="00A842AC">
      <w:pPr>
        <w:spacing w:line="360" w:lineRule="auto"/>
        <w:jc w:val="both"/>
      </w:pPr>
      <w:r w:rsidRPr="00A842AC">
        <w:t xml:space="preserve">The financial services sector's competition will inevitably increase purchasers' negotiating strength. </w:t>
      </w:r>
    </w:p>
    <w:p w14:paraId="488D90E7" w14:textId="0C756E62" w:rsidR="003323B4" w:rsidRPr="00EC6F7F" w:rsidRDefault="00D9089A" w:rsidP="00D72425">
      <w:pPr>
        <w:spacing w:line="360" w:lineRule="auto"/>
        <w:jc w:val="both"/>
      </w:pPr>
      <w:r w:rsidRPr="00A842AC">
        <w:t xml:space="preserve">Customer bargaining power typically comes from two factors: price flexibility and personalized service. In the case of Lloyds Bank, there is no price negotiation with specific consumers as the bank has standard service offerings at set rates. Tariff variations and service customization are available for large clients, but operational complexity and transaction amounts make this a financially viable decision. It's going to be challenging for customers to switch institutions due to the wide range of products and services offered by Lloyds Bank, </w:t>
      </w:r>
      <w:r w:rsidR="00BF77DB" w:rsidRPr="00A842AC">
        <w:t>including online</w:t>
      </w:r>
      <w:r w:rsidRPr="00A842AC">
        <w:t xml:space="preserve"> banking, strategic location of ATMs, </w:t>
      </w:r>
      <w:r w:rsidRPr="00A842AC">
        <w:lastRenderedPageBreak/>
        <w:t>and the simplicity they bring to customers.</w:t>
      </w:r>
      <w:r w:rsidR="00687514" w:rsidRPr="00A842AC">
        <w:t xml:space="preserve"> Customers face a substantial switching cost that keeps them loyal to the company's services</w:t>
      </w:r>
      <w:r w:rsidR="00EC6F7F">
        <w:t xml:space="preserve">, </w:t>
      </w:r>
      <w:r w:rsidR="00EC6F7F" w:rsidRPr="00EC6F7F">
        <w:t>and this encourages the bank to establish a reasonable and fair price list for customers, accompanied by high quality services</w:t>
      </w:r>
      <w:r w:rsidR="00EC6F7F">
        <w:t xml:space="preserve">. </w:t>
      </w:r>
      <w:r w:rsidRPr="00A842AC">
        <w:t xml:space="preserve"> However, if Lloyds Bank falls short of their expectations, customers may migrate to another bank.</w:t>
      </w:r>
      <w:r w:rsidR="003959CD" w:rsidRPr="00A842AC">
        <w:t xml:space="preserve"> Despite this,</w:t>
      </w:r>
      <w:r w:rsidR="00687514" w:rsidRPr="00A842AC">
        <w:t xml:space="preserve"> Lloyds Bank appears to be insensitive to the decisions of individual customers and able to understand the bigger picture.</w:t>
      </w:r>
    </w:p>
    <w:p w14:paraId="70F8759D" w14:textId="77777777" w:rsidR="003323B4" w:rsidRDefault="003323B4" w:rsidP="00A842AC">
      <w:pPr>
        <w:pStyle w:val="ListParagraph"/>
        <w:spacing w:line="360" w:lineRule="auto"/>
        <w:ind w:left="0" w:firstLine="283"/>
        <w:jc w:val="both"/>
        <w:rPr>
          <w:b/>
          <w:bCs/>
        </w:rPr>
      </w:pPr>
    </w:p>
    <w:p w14:paraId="1B665BB6" w14:textId="74CE2771" w:rsidR="00D56014" w:rsidRPr="001F25AB" w:rsidRDefault="001F25AB" w:rsidP="001F25AB">
      <w:pPr>
        <w:spacing w:line="360" w:lineRule="auto"/>
        <w:jc w:val="both"/>
        <w:rPr>
          <w:b/>
          <w:bCs/>
        </w:rPr>
      </w:pPr>
      <w:r>
        <w:rPr>
          <w:b/>
          <w:bCs/>
        </w:rPr>
        <w:t xml:space="preserve">V. </w:t>
      </w:r>
      <w:r w:rsidR="00BF77DB" w:rsidRPr="001F25AB">
        <w:rPr>
          <w:b/>
          <w:bCs/>
        </w:rPr>
        <w:t>Conclusion:</w:t>
      </w:r>
    </w:p>
    <w:p w14:paraId="4C2B0853" w14:textId="5C2B2A8C" w:rsidR="003323B4" w:rsidRPr="00010D7C" w:rsidRDefault="00382CB8" w:rsidP="00A842AC">
      <w:pPr>
        <w:pStyle w:val="ListParagraph"/>
        <w:spacing w:line="360" w:lineRule="auto"/>
        <w:ind w:left="0" w:firstLine="283"/>
        <w:jc w:val="both"/>
      </w:pPr>
      <w:r w:rsidRPr="00382CB8">
        <w:t xml:space="preserve">In summary, the PESTEL model and Porters Five Forces </w:t>
      </w:r>
      <w:r w:rsidR="002B1C55" w:rsidRPr="00382CB8">
        <w:t>are essential</w:t>
      </w:r>
      <w:r w:rsidRPr="00382CB8">
        <w:t xml:space="preserve"> business tools that incorporates a comprehensive review of micro and macro environmental factors that impact the business climate. Each element, from political to environmental, from customers to competitors has a number of different elements that affect how financial institutes like Lloyds Banking Group plc make strategic decisions.</w:t>
      </w:r>
      <w:r>
        <w:t xml:space="preserve"> </w:t>
      </w:r>
      <w:r w:rsidR="00010D7C" w:rsidRPr="00010D7C">
        <w:t xml:space="preserve">Having a retrospective on the two methods of analyzing the environment in which Lloyds Bank activates, we can conclude that the organization is strongly influenced by political, economic, social, technological and legal factors, both in a positive way and negative. On the other hand, factors such as the environment, the bargaining power of buyers, the bargaining power of suppliers, the risk of new players on the market and competition, have an insignificant impact on the prosperity of the company. But even so, Lloyds Bank must also </w:t>
      </w:r>
      <w:r w:rsidRPr="00010D7C">
        <w:t>consider</w:t>
      </w:r>
      <w:r w:rsidR="00010D7C" w:rsidRPr="00010D7C">
        <w:t xml:space="preserve"> the factors that influence it less in order to maintain a good image and strengthen itself in front of its competitors.</w:t>
      </w:r>
    </w:p>
    <w:p w14:paraId="0F745BFD" w14:textId="77777777" w:rsidR="00D56014" w:rsidRPr="00A842AC" w:rsidRDefault="00D56014" w:rsidP="00D72425">
      <w:pPr>
        <w:spacing w:line="360" w:lineRule="auto"/>
        <w:jc w:val="both"/>
      </w:pPr>
    </w:p>
    <w:p w14:paraId="6D3D704F" w14:textId="77777777" w:rsidR="00D56014" w:rsidRDefault="00D56014" w:rsidP="00A842AC">
      <w:pPr>
        <w:pStyle w:val="ListParagraph"/>
        <w:spacing w:line="360" w:lineRule="auto"/>
        <w:ind w:left="0" w:firstLine="283"/>
        <w:jc w:val="both"/>
      </w:pPr>
    </w:p>
    <w:p w14:paraId="153F1FA8" w14:textId="77777777" w:rsidR="003B220C" w:rsidRDefault="003B220C" w:rsidP="00A842AC">
      <w:pPr>
        <w:pStyle w:val="ListParagraph"/>
        <w:spacing w:line="360" w:lineRule="auto"/>
        <w:ind w:left="0" w:firstLine="283"/>
        <w:jc w:val="both"/>
      </w:pPr>
    </w:p>
    <w:p w14:paraId="0377C2AA" w14:textId="77777777" w:rsidR="003B220C" w:rsidRDefault="003B220C" w:rsidP="00A842AC">
      <w:pPr>
        <w:pStyle w:val="ListParagraph"/>
        <w:spacing w:line="360" w:lineRule="auto"/>
        <w:ind w:left="0" w:firstLine="283"/>
        <w:jc w:val="both"/>
      </w:pPr>
    </w:p>
    <w:p w14:paraId="06140141" w14:textId="77777777" w:rsidR="003B220C" w:rsidRDefault="003B220C" w:rsidP="00A842AC">
      <w:pPr>
        <w:pStyle w:val="ListParagraph"/>
        <w:spacing w:line="360" w:lineRule="auto"/>
        <w:ind w:left="0" w:firstLine="283"/>
        <w:jc w:val="both"/>
      </w:pPr>
    </w:p>
    <w:p w14:paraId="10AB7751" w14:textId="77777777" w:rsidR="003B220C" w:rsidRDefault="003B220C" w:rsidP="00A842AC">
      <w:pPr>
        <w:pStyle w:val="ListParagraph"/>
        <w:spacing w:line="360" w:lineRule="auto"/>
        <w:ind w:left="0" w:firstLine="283"/>
        <w:jc w:val="both"/>
      </w:pPr>
    </w:p>
    <w:p w14:paraId="17EACE4F" w14:textId="77777777" w:rsidR="003B220C" w:rsidRDefault="003B220C" w:rsidP="00A842AC">
      <w:pPr>
        <w:pStyle w:val="ListParagraph"/>
        <w:spacing w:line="360" w:lineRule="auto"/>
        <w:ind w:left="0" w:firstLine="283"/>
        <w:jc w:val="both"/>
      </w:pPr>
    </w:p>
    <w:p w14:paraId="6EF92155" w14:textId="77777777" w:rsidR="003B220C" w:rsidRDefault="003B220C" w:rsidP="00A842AC">
      <w:pPr>
        <w:pStyle w:val="ListParagraph"/>
        <w:spacing w:line="360" w:lineRule="auto"/>
        <w:ind w:left="0" w:firstLine="283"/>
        <w:jc w:val="both"/>
      </w:pPr>
    </w:p>
    <w:p w14:paraId="6EE35DD3" w14:textId="77777777" w:rsidR="003B220C" w:rsidRDefault="003B220C" w:rsidP="00A842AC">
      <w:pPr>
        <w:pStyle w:val="ListParagraph"/>
        <w:spacing w:line="360" w:lineRule="auto"/>
        <w:ind w:left="0" w:firstLine="283"/>
        <w:jc w:val="both"/>
      </w:pPr>
    </w:p>
    <w:p w14:paraId="683237D2" w14:textId="77777777" w:rsidR="003B220C" w:rsidRDefault="003B220C" w:rsidP="00A842AC">
      <w:pPr>
        <w:pStyle w:val="ListParagraph"/>
        <w:spacing w:line="360" w:lineRule="auto"/>
        <w:ind w:left="0" w:firstLine="283"/>
        <w:jc w:val="both"/>
      </w:pPr>
    </w:p>
    <w:p w14:paraId="7A7C4FDB" w14:textId="77777777" w:rsidR="003B220C" w:rsidRDefault="003B220C" w:rsidP="00A842AC">
      <w:pPr>
        <w:pStyle w:val="ListParagraph"/>
        <w:spacing w:line="360" w:lineRule="auto"/>
        <w:ind w:left="0" w:firstLine="283"/>
        <w:jc w:val="both"/>
      </w:pPr>
    </w:p>
    <w:p w14:paraId="270A8952" w14:textId="77777777" w:rsidR="003B220C" w:rsidRDefault="003B220C" w:rsidP="00A842AC">
      <w:pPr>
        <w:pStyle w:val="ListParagraph"/>
        <w:spacing w:line="360" w:lineRule="auto"/>
        <w:ind w:left="0" w:firstLine="283"/>
        <w:jc w:val="both"/>
      </w:pPr>
    </w:p>
    <w:p w14:paraId="5145784B" w14:textId="77777777" w:rsidR="003B220C" w:rsidRDefault="003B220C" w:rsidP="00A842AC">
      <w:pPr>
        <w:pStyle w:val="ListParagraph"/>
        <w:spacing w:line="360" w:lineRule="auto"/>
        <w:ind w:left="0" w:firstLine="283"/>
        <w:jc w:val="both"/>
      </w:pPr>
    </w:p>
    <w:p w14:paraId="27778F80" w14:textId="77777777" w:rsidR="003B220C" w:rsidRDefault="003B220C" w:rsidP="00A842AC">
      <w:pPr>
        <w:pStyle w:val="ListParagraph"/>
        <w:spacing w:line="360" w:lineRule="auto"/>
        <w:ind w:left="0" w:firstLine="283"/>
        <w:jc w:val="both"/>
      </w:pPr>
    </w:p>
    <w:p w14:paraId="298188BA" w14:textId="77777777" w:rsidR="003B220C" w:rsidRDefault="003B220C" w:rsidP="00A842AC">
      <w:pPr>
        <w:pStyle w:val="ListParagraph"/>
        <w:spacing w:line="360" w:lineRule="auto"/>
        <w:ind w:left="0" w:firstLine="283"/>
        <w:jc w:val="both"/>
      </w:pPr>
    </w:p>
    <w:p w14:paraId="32BEDEBC" w14:textId="77777777" w:rsidR="003B220C" w:rsidRDefault="003B220C" w:rsidP="00A842AC">
      <w:pPr>
        <w:pStyle w:val="ListParagraph"/>
        <w:spacing w:line="360" w:lineRule="auto"/>
        <w:ind w:left="0" w:firstLine="283"/>
        <w:jc w:val="both"/>
      </w:pPr>
    </w:p>
    <w:p w14:paraId="70EDAB6C" w14:textId="77777777" w:rsidR="003B220C" w:rsidRDefault="003B220C" w:rsidP="00A842AC">
      <w:pPr>
        <w:pStyle w:val="ListParagraph"/>
        <w:spacing w:line="360" w:lineRule="auto"/>
        <w:ind w:left="0" w:firstLine="283"/>
        <w:jc w:val="both"/>
      </w:pPr>
    </w:p>
    <w:p w14:paraId="7F38BFB1" w14:textId="77777777" w:rsidR="003B220C" w:rsidRPr="00A842AC" w:rsidRDefault="003B220C" w:rsidP="00A842AC">
      <w:pPr>
        <w:pStyle w:val="ListParagraph"/>
        <w:spacing w:line="360" w:lineRule="auto"/>
        <w:ind w:left="0" w:firstLine="283"/>
        <w:jc w:val="both"/>
      </w:pPr>
    </w:p>
    <w:p w14:paraId="28B4E34B" w14:textId="77777777" w:rsidR="0025284C" w:rsidRDefault="0025284C" w:rsidP="00A842AC">
      <w:pPr>
        <w:pStyle w:val="ListParagraph"/>
        <w:spacing w:line="360" w:lineRule="auto"/>
        <w:ind w:left="0" w:firstLine="283"/>
        <w:jc w:val="both"/>
      </w:pPr>
    </w:p>
    <w:p w14:paraId="511D3DBD" w14:textId="6EC53666" w:rsidR="00D56014" w:rsidRPr="001F25AB" w:rsidRDefault="00D56014" w:rsidP="00A842AC">
      <w:pPr>
        <w:pStyle w:val="ListParagraph"/>
        <w:spacing w:line="360" w:lineRule="auto"/>
        <w:ind w:left="0" w:firstLine="283"/>
        <w:jc w:val="both"/>
        <w:rPr>
          <w:b/>
          <w:bCs/>
        </w:rPr>
      </w:pPr>
      <w:r w:rsidRPr="001F25AB">
        <w:rPr>
          <w:b/>
          <w:bCs/>
        </w:rPr>
        <w:lastRenderedPageBreak/>
        <w:t>References:</w:t>
      </w:r>
    </w:p>
    <w:p w14:paraId="3EADAB53" w14:textId="1E43F67C" w:rsidR="00D56014" w:rsidRPr="00A842AC" w:rsidRDefault="00A56B50" w:rsidP="001022B9">
      <w:pPr>
        <w:pStyle w:val="ListParagraph"/>
        <w:numPr>
          <w:ilvl w:val="0"/>
          <w:numId w:val="4"/>
        </w:numPr>
        <w:spacing w:line="360" w:lineRule="auto"/>
        <w:ind w:left="0" w:firstLine="283"/>
      </w:pPr>
      <w:r w:rsidRPr="00B33F57">
        <w:rPr>
          <w:color w:val="333333"/>
          <w:spacing w:val="-2"/>
          <w:shd w:val="clear" w:color="auto" w:fill="FCFCFC"/>
        </w:rPr>
        <w:t xml:space="preserve">Forbes. </w:t>
      </w:r>
      <w:r w:rsidR="00B33F57">
        <w:rPr>
          <w:color w:val="333333"/>
          <w:spacing w:val="-2"/>
          <w:shd w:val="clear" w:color="auto" w:fill="FCFCFC"/>
        </w:rPr>
        <w:t>(</w:t>
      </w:r>
      <w:r w:rsidRPr="00B33F57">
        <w:rPr>
          <w:color w:val="333333"/>
          <w:spacing w:val="-2"/>
          <w:shd w:val="clear" w:color="auto" w:fill="FCFCFC"/>
        </w:rPr>
        <w:t>2023</w:t>
      </w:r>
      <w:r w:rsidR="00B33F57">
        <w:rPr>
          <w:color w:val="333333"/>
          <w:spacing w:val="-2"/>
          <w:shd w:val="clear" w:color="auto" w:fill="FCFCFC"/>
        </w:rPr>
        <w:t>)</w:t>
      </w:r>
      <w:r w:rsidRPr="00B33F57">
        <w:rPr>
          <w:color w:val="333333"/>
          <w:spacing w:val="-2"/>
          <w:shd w:val="clear" w:color="auto" w:fill="FCFCFC"/>
        </w:rPr>
        <w:t xml:space="preserve">. </w:t>
      </w:r>
      <w:r w:rsidRPr="00B33F57">
        <w:rPr>
          <w:i/>
          <w:iCs/>
          <w:color w:val="333333"/>
          <w:spacing w:val="-2"/>
          <w:shd w:val="clear" w:color="auto" w:fill="FCFCFC"/>
        </w:rPr>
        <w:t>About Lloyds Banking Group</w:t>
      </w:r>
      <w:r w:rsidR="00B33F57" w:rsidRPr="00B33F57">
        <w:rPr>
          <w:i/>
          <w:iCs/>
          <w:color w:val="333333"/>
          <w:spacing w:val="-2"/>
          <w:shd w:val="clear" w:color="auto" w:fill="FCFCFC"/>
        </w:rPr>
        <w:t>.</w:t>
      </w:r>
      <w:r w:rsidRPr="00B33F57">
        <w:rPr>
          <w:color w:val="333333"/>
          <w:spacing w:val="-2"/>
          <w:shd w:val="clear" w:color="auto" w:fill="FCFCFC"/>
        </w:rPr>
        <w:t xml:space="preserve"> </w:t>
      </w:r>
      <w:hyperlink r:id="rId9" w:history="1">
        <w:r w:rsidR="00FC334B" w:rsidRPr="00A842AC">
          <w:rPr>
            <w:rStyle w:val="Hyperlink"/>
          </w:rPr>
          <w:t>https://www.forbes.com/</w:t>
        </w:r>
      </w:hyperlink>
      <w:r w:rsidR="00B33F57" w:rsidRPr="00A842AC">
        <w:t xml:space="preserve"> </w:t>
      </w:r>
    </w:p>
    <w:p w14:paraId="416ECDB6" w14:textId="66173423" w:rsidR="00A60CEC" w:rsidRDefault="00FB3EA1" w:rsidP="001022B9">
      <w:pPr>
        <w:pStyle w:val="ListParagraph"/>
        <w:numPr>
          <w:ilvl w:val="0"/>
          <w:numId w:val="4"/>
        </w:numPr>
        <w:spacing w:line="360" w:lineRule="auto"/>
        <w:ind w:left="0" w:firstLine="283"/>
      </w:pPr>
      <w:r w:rsidRPr="00A842AC">
        <w:t>Oxford dictionary</w:t>
      </w:r>
      <w:r w:rsidR="00441E8A">
        <w:t>. (2023)</w:t>
      </w:r>
      <w:r w:rsidR="00B33F57">
        <w:t xml:space="preserve">. </w:t>
      </w:r>
      <w:r w:rsidR="00B33F57" w:rsidRPr="00B33F57">
        <w:rPr>
          <w:i/>
          <w:iCs/>
        </w:rPr>
        <w:t>PEST analysis.</w:t>
      </w:r>
      <w:r w:rsidR="00B33F57">
        <w:t xml:space="preserve"> </w:t>
      </w:r>
      <w:r w:rsidR="00B33F57" w:rsidRPr="00B33F57">
        <w:t>https://www.oxfordlearnersdictionaries.com/</w:t>
      </w:r>
    </w:p>
    <w:p w14:paraId="069AA9F0" w14:textId="6F98BED7" w:rsidR="00FB3EA1" w:rsidRDefault="00EA2F7B" w:rsidP="001022B9">
      <w:pPr>
        <w:pStyle w:val="ListParagraph"/>
        <w:numPr>
          <w:ilvl w:val="0"/>
          <w:numId w:val="4"/>
        </w:numPr>
        <w:spacing w:line="360" w:lineRule="auto"/>
        <w:ind w:left="0" w:firstLine="283"/>
      </w:pPr>
      <w:r w:rsidRPr="00A60CEC">
        <w:t>GlobalDataPlc</w:t>
      </w:r>
      <w:r>
        <w:t>. (</w:t>
      </w:r>
      <w:r w:rsidRPr="00A60CEC">
        <w:t>2023</w:t>
      </w:r>
      <w:r>
        <w:t xml:space="preserve">). </w:t>
      </w:r>
      <w:r w:rsidR="00A60CEC" w:rsidRPr="00A60CEC">
        <w:rPr>
          <w:i/>
          <w:iCs/>
          <w:color w:val="352354"/>
        </w:rPr>
        <w:t>Lloyds Banking Group Plc: Competitors</w:t>
      </w:r>
      <w:r w:rsidR="00A60CEC" w:rsidRPr="00A60CEC">
        <w:rPr>
          <w:i/>
          <w:iCs/>
          <w:color w:val="352354"/>
        </w:rPr>
        <w:t>.</w:t>
      </w:r>
      <w:r w:rsidR="00A60CEC" w:rsidRPr="00A60CEC">
        <w:rPr>
          <w:b/>
          <w:bCs/>
          <w:color w:val="352354"/>
        </w:rPr>
        <w:t xml:space="preserve"> </w:t>
      </w:r>
      <w:hyperlink r:id="rId10" w:history="1">
        <w:r w:rsidR="002B1C55" w:rsidRPr="000E6C52">
          <w:rPr>
            <w:rStyle w:val="Hyperlink"/>
          </w:rPr>
          <w:t>https://www.globaldata.com/</w:t>
        </w:r>
      </w:hyperlink>
    </w:p>
    <w:p w14:paraId="4AFC2FDD" w14:textId="410FB5A9" w:rsidR="002B1C55" w:rsidRDefault="002B1C55" w:rsidP="001022B9">
      <w:pPr>
        <w:pStyle w:val="ListParagraph"/>
        <w:numPr>
          <w:ilvl w:val="0"/>
          <w:numId w:val="4"/>
        </w:numPr>
        <w:spacing w:line="360" w:lineRule="auto"/>
        <w:ind w:left="0" w:firstLine="283"/>
      </w:pPr>
      <w:r w:rsidRPr="00A842AC">
        <w:t xml:space="preserve">Edrawmax. </w:t>
      </w:r>
      <w:r>
        <w:t>(</w:t>
      </w:r>
      <w:r w:rsidRPr="00A842AC">
        <w:t>2022</w:t>
      </w:r>
      <w:r>
        <w:t>)</w:t>
      </w:r>
      <w:r w:rsidR="009733C1">
        <w:t xml:space="preserve">. </w:t>
      </w:r>
      <w:r w:rsidRPr="001022B9">
        <w:rPr>
          <w:i/>
          <w:iCs/>
        </w:rPr>
        <w:t>Detailed PESTEL Analysis of Banking Industry.</w:t>
      </w:r>
      <w:r w:rsidR="001022B9">
        <w:t xml:space="preserve"> </w:t>
      </w:r>
      <w:r w:rsidR="001022B9" w:rsidRPr="001022B9">
        <w:t>https://www.edrawmax.com/</w:t>
      </w:r>
    </w:p>
    <w:p w14:paraId="5A29B32E" w14:textId="7FEEE682" w:rsidR="00AA2B08" w:rsidRDefault="007151BC" w:rsidP="001022B9">
      <w:pPr>
        <w:pStyle w:val="ListParagraph"/>
        <w:numPr>
          <w:ilvl w:val="0"/>
          <w:numId w:val="4"/>
        </w:numPr>
        <w:spacing w:line="360" w:lineRule="auto"/>
        <w:ind w:left="0" w:firstLine="283"/>
      </w:pPr>
      <w:r>
        <w:t xml:space="preserve">Lloyds Banking Group. (2023). </w:t>
      </w:r>
      <w:r w:rsidRPr="007151BC">
        <w:rPr>
          <w:i/>
          <w:iCs/>
        </w:rPr>
        <w:t>Who we are.</w:t>
      </w:r>
      <w:r>
        <w:t xml:space="preserve"> </w:t>
      </w:r>
      <w:hyperlink r:id="rId11" w:history="1">
        <w:r w:rsidR="002D0110" w:rsidRPr="000E6C52">
          <w:rPr>
            <w:rStyle w:val="Hyperlink"/>
          </w:rPr>
          <w:t>https://www.lloydsbankinggroup.com/</w:t>
        </w:r>
      </w:hyperlink>
    </w:p>
    <w:p w14:paraId="396E5276" w14:textId="35827A3A" w:rsidR="002D0110" w:rsidRDefault="002D0110" w:rsidP="001022B9">
      <w:pPr>
        <w:pStyle w:val="ListParagraph"/>
        <w:numPr>
          <w:ilvl w:val="0"/>
          <w:numId w:val="4"/>
        </w:numPr>
        <w:spacing w:line="360" w:lineRule="auto"/>
        <w:ind w:left="0" w:firstLine="283"/>
      </w:pPr>
      <w:r>
        <w:t>Koryakov, R.I. (2012)</w:t>
      </w:r>
      <w:r w:rsidR="00D35F35">
        <w:t>.</w:t>
      </w:r>
      <w:r>
        <w:t xml:space="preserve"> “</w:t>
      </w:r>
      <w:r w:rsidRPr="002D0110">
        <w:t>Impact of high credit interest rates on establishing risk management in a bank”,</w:t>
      </w:r>
      <w:r>
        <w:t xml:space="preserve"> Journal of Applied Management and Investments, Vol. 1 No. 3.</w:t>
      </w:r>
    </w:p>
    <w:p w14:paraId="563163C5" w14:textId="3D948726" w:rsidR="002D0110" w:rsidRDefault="00C57D56" w:rsidP="001022B9">
      <w:pPr>
        <w:pStyle w:val="ListParagraph"/>
        <w:numPr>
          <w:ilvl w:val="0"/>
          <w:numId w:val="4"/>
        </w:numPr>
        <w:spacing w:line="360" w:lineRule="auto"/>
        <w:ind w:left="0" w:firstLine="283"/>
      </w:pPr>
      <w:r>
        <w:t>Goncharuk</w:t>
      </w:r>
      <w:r>
        <w:t xml:space="preserve">, A.G. </w:t>
      </w:r>
      <w:r w:rsidR="00D35F35">
        <w:t>(20</w:t>
      </w:r>
      <w:r w:rsidR="009F1998">
        <w:t xml:space="preserve">16). </w:t>
      </w:r>
      <w:r w:rsidR="009F1998" w:rsidRPr="00AD2435">
        <w:rPr>
          <w:i/>
          <w:iCs/>
        </w:rPr>
        <w:t>Banking sector challenges in research.</w:t>
      </w:r>
      <w:r w:rsidR="009F1998">
        <w:t xml:space="preserve"> </w:t>
      </w:r>
      <w:r w:rsidR="00AD2435">
        <w:t>International Humanitarian University, Ukraine</w:t>
      </w:r>
    </w:p>
    <w:p w14:paraId="3F38F038" w14:textId="77777777" w:rsidR="009C3110" w:rsidRDefault="00D3321A" w:rsidP="009C3110">
      <w:pPr>
        <w:pStyle w:val="ListParagraph"/>
        <w:numPr>
          <w:ilvl w:val="0"/>
          <w:numId w:val="4"/>
        </w:numPr>
        <w:spacing w:line="360" w:lineRule="auto"/>
        <w:ind w:left="0" w:firstLine="283"/>
      </w:pPr>
      <w:r>
        <w:t>Sammut-Bonnici</w:t>
      </w:r>
      <w:r>
        <w:t>, T.</w:t>
      </w:r>
      <w:r w:rsidR="006D41D2">
        <w:t>,</w:t>
      </w:r>
      <w:r>
        <w:t xml:space="preserve"> Galea</w:t>
      </w:r>
      <w:r w:rsidR="006D41D2">
        <w:t>,</w:t>
      </w:r>
      <w:r w:rsidR="00967636">
        <w:t xml:space="preserve"> </w:t>
      </w:r>
      <w:r w:rsidR="006D41D2">
        <w:t>D</w:t>
      </w:r>
      <w:r>
        <w:t>.</w:t>
      </w:r>
      <w:r w:rsidR="00967636">
        <w:t>(2014)</w:t>
      </w:r>
      <w:r>
        <w:t xml:space="preserve"> </w:t>
      </w:r>
      <w:r w:rsidRPr="00EE7CB4">
        <w:rPr>
          <w:i/>
          <w:iCs/>
        </w:rPr>
        <w:t>PEST analysis</w:t>
      </w:r>
      <w:r w:rsidR="00EE7CB4">
        <w:t xml:space="preserve">. </w:t>
      </w:r>
      <w:r w:rsidR="00EE7CB4">
        <w:t>Wiley Encyclopedia of Management</w:t>
      </w:r>
      <w:r w:rsidR="00967636">
        <w:t xml:space="preserve">. </w:t>
      </w:r>
      <w:r w:rsidR="00967636">
        <w:t>4 John Wiley &amp; Sons, Ltd.</w:t>
      </w:r>
    </w:p>
    <w:p w14:paraId="5CD25951" w14:textId="50D3D4D1" w:rsidR="009C3110" w:rsidRPr="0030692C" w:rsidRDefault="008F2D33" w:rsidP="009C3110">
      <w:pPr>
        <w:pStyle w:val="ListParagraph"/>
        <w:numPr>
          <w:ilvl w:val="0"/>
          <w:numId w:val="4"/>
        </w:numPr>
        <w:spacing w:line="360" w:lineRule="auto"/>
        <w:ind w:left="0" w:firstLine="283"/>
      </w:pPr>
      <w:r>
        <w:rPr>
          <w:rFonts w:ascii="Helvetica" w:hAnsi="Helvetica" w:cs="Helvetica"/>
          <w:color w:val="3A3A3A"/>
          <w:sz w:val="23"/>
          <w:szCs w:val="23"/>
          <w:shd w:val="clear" w:color="auto" w:fill="FFFFFF"/>
        </w:rPr>
        <w:t>Dinçer, H</w:t>
      </w:r>
      <w:r>
        <w:rPr>
          <w:rFonts w:ascii="Helvetica" w:hAnsi="Helvetica" w:cs="Helvetica"/>
          <w:color w:val="3A3A3A"/>
          <w:sz w:val="23"/>
          <w:szCs w:val="23"/>
          <w:shd w:val="clear" w:color="auto" w:fill="FFFFFF"/>
        </w:rPr>
        <w:t>.,</w:t>
      </w:r>
      <w:r>
        <w:rPr>
          <w:rFonts w:ascii="Helvetica" w:hAnsi="Helvetica" w:cs="Helvetica"/>
          <w:color w:val="3A3A3A"/>
          <w:sz w:val="23"/>
          <w:szCs w:val="23"/>
          <w:shd w:val="clear" w:color="auto" w:fill="FFFFFF"/>
        </w:rPr>
        <w:t xml:space="preserve">  Yüksel, S</w:t>
      </w:r>
      <w:r>
        <w:rPr>
          <w:rFonts w:ascii="Helvetica" w:hAnsi="Helvetica" w:cs="Helvetica"/>
          <w:color w:val="3A3A3A"/>
          <w:sz w:val="23"/>
          <w:szCs w:val="23"/>
          <w:shd w:val="clear" w:color="auto" w:fill="FFFFFF"/>
        </w:rPr>
        <w:t>. (</w:t>
      </w:r>
      <w:r w:rsidR="007708B4">
        <w:rPr>
          <w:rFonts w:ascii="Helvetica" w:hAnsi="Helvetica" w:cs="Helvetica"/>
          <w:color w:val="3A3A3A"/>
          <w:sz w:val="23"/>
          <w:szCs w:val="23"/>
          <w:shd w:val="clear" w:color="auto" w:fill="FFFFFF"/>
        </w:rPr>
        <w:t xml:space="preserve">2019). </w:t>
      </w:r>
      <w:r w:rsidR="009C3110" w:rsidRPr="007708B4">
        <w:rPr>
          <w:rFonts w:ascii="Helvetica" w:hAnsi="Helvetica" w:cs="Helvetica"/>
          <w:i/>
          <w:iCs/>
          <w:color w:val="3A3A3A"/>
          <w:sz w:val="23"/>
          <w:szCs w:val="23"/>
        </w:rPr>
        <w:t>PESTEL Analysis-Based Evaluation of Marketing Strategies in the European Banking Sector: An Application With IT2 Fuzzy DEMATEL</w:t>
      </w:r>
      <w:r w:rsidR="007708B4">
        <w:rPr>
          <w:rFonts w:ascii="Helvetica" w:hAnsi="Helvetica" w:cs="Helvetica"/>
          <w:color w:val="3A3A3A"/>
          <w:sz w:val="23"/>
          <w:szCs w:val="23"/>
        </w:rPr>
        <w:t>.</w:t>
      </w:r>
      <w:r w:rsidR="007708B4">
        <w:rPr>
          <w:rStyle w:val="media-delimiter"/>
          <w:rFonts w:ascii="Helvetica" w:hAnsi="Helvetica" w:cs="Helvetica"/>
          <w:color w:val="3A3A3A"/>
          <w:sz w:val="23"/>
          <w:szCs w:val="23"/>
          <w:shd w:val="clear" w:color="auto" w:fill="FFFFFF"/>
        </w:rPr>
        <w:t> </w:t>
      </w:r>
      <w:r w:rsidR="007708B4" w:rsidRPr="0030692C">
        <w:rPr>
          <w:rFonts w:ascii="Helvetica" w:hAnsi="Helvetica" w:cs="Helvetica"/>
          <w:color w:val="3A3A3A"/>
          <w:sz w:val="23"/>
          <w:szCs w:val="23"/>
          <w:shd w:val="clear" w:color="auto" w:fill="FFFFFF"/>
        </w:rPr>
        <w:t>Handbook</w:t>
      </w:r>
      <w:r w:rsidR="007708B4">
        <w:rPr>
          <w:rFonts w:ascii="Helvetica" w:hAnsi="Helvetica" w:cs="Helvetica"/>
          <w:color w:val="3A3A3A"/>
          <w:sz w:val="23"/>
          <w:szCs w:val="23"/>
          <w:shd w:val="clear" w:color="auto" w:fill="FFFFFF"/>
        </w:rPr>
        <w:t xml:space="preserve"> of Research on Decision-Making Techniques in Financial Marketing</w:t>
      </w:r>
      <w:r w:rsidR="007708B4">
        <w:rPr>
          <w:rFonts w:ascii="Helvetica" w:hAnsi="Helvetica" w:cs="Helvetica"/>
          <w:color w:val="3A3A3A"/>
          <w:sz w:val="23"/>
          <w:szCs w:val="23"/>
          <w:shd w:val="clear" w:color="auto" w:fill="FFFFFF"/>
        </w:rPr>
        <w:t xml:space="preserve">. </w:t>
      </w:r>
      <w:r w:rsidR="007708B4">
        <w:rPr>
          <w:rFonts w:ascii="Helvetica" w:hAnsi="Helvetica" w:cs="Helvetica"/>
          <w:color w:val="3A3A3A"/>
          <w:sz w:val="23"/>
          <w:szCs w:val="23"/>
          <w:shd w:val="clear" w:color="auto" w:fill="FFFFFF"/>
        </w:rPr>
        <w:t>IGI Global</w:t>
      </w:r>
    </w:p>
    <w:p w14:paraId="080FAAF9" w14:textId="45D4167D" w:rsidR="0030692C" w:rsidRPr="00365AE0" w:rsidRDefault="00ED1EEF" w:rsidP="009C3110">
      <w:pPr>
        <w:pStyle w:val="ListParagraph"/>
        <w:numPr>
          <w:ilvl w:val="0"/>
          <w:numId w:val="4"/>
        </w:numPr>
        <w:spacing w:line="360" w:lineRule="auto"/>
        <w:ind w:left="0" w:firstLine="283"/>
        <w:rPr>
          <w:rFonts w:ascii="Helvetica" w:hAnsi="Helvetica" w:cs="Helvetica"/>
          <w:color w:val="3A3A3A"/>
          <w:shd w:val="clear" w:color="auto" w:fill="FFFFFF"/>
        </w:rPr>
      </w:pPr>
      <w:r w:rsidRPr="00ED1EEF">
        <w:rPr>
          <w:rFonts w:ascii="Helvetica" w:hAnsi="Helvetica" w:cs="Helvetica"/>
          <w:color w:val="3A3A3A"/>
          <w:sz w:val="23"/>
          <w:szCs w:val="23"/>
          <w:shd w:val="clear" w:color="auto" w:fill="FFFFFF"/>
        </w:rPr>
        <w:t>Esfandiari</w:t>
      </w:r>
      <w:r>
        <w:rPr>
          <w:rFonts w:ascii="Helvetica" w:hAnsi="Helvetica" w:cs="Helvetica"/>
          <w:color w:val="3A3A3A"/>
          <w:sz w:val="23"/>
          <w:szCs w:val="23"/>
          <w:shd w:val="clear" w:color="auto" w:fill="FFFFFF"/>
        </w:rPr>
        <w:t>, A. (2014)</w:t>
      </w:r>
      <w:r w:rsidR="00793519">
        <w:rPr>
          <w:rFonts w:ascii="Helvetica" w:hAnsi="Helvetica" w:cs="Helvetica"/>
          <w:color w:val="3A3A3A"/>
          <w:sz w:val="23"/>
          <w:szCs w:val="23"/>
          <w:shd w:val="clear" w:color="auto" w:fill="FFFFFF"/>
        </w:rPr>
        <w:t>.</w:t>
      </w:r>
      <w:r w:rsidRPr="0030692C">
        <w:rPr>
          <w:rFonts w:ascii="Helvetica" w:hAnsi="Helvetica" w:cs="Helvetica"/>
          <w:color w:val="3A3A3A"/>
          <w:sz w:val="23"/>
          <w:szCs w:val="23"/>
          <w:shd w:val="clear" w:color="auto" w:fill="FFFFFF"/>
        </w:rPr>
        <w:t xml:space="preserve"> </w:t>
      </w:r>
      <w:r w:rsidR="0030692C" w:rsidRPr="00381C08">
        <w:rPr>
          <w:rFonts w:ascii="Helvetica" w:hAnsi="Helvetica" w:cs="Helvetica"/>
          <w:i/>
          <w:iCs/>
          <w:color w:val="3A3A3A"/>
          <w:sz w:val="23"/>
          <w:szCs w:val="23"/>
          <w:shd w:val="clear" w:color="auto" w:fill="FFFFFF"/>
        </w:rPr>
        <w:t>Marketing Plan and Implementation of theLloyds Bank Plc</w:t>
      </w:r>
      <w:r w:rsidR="00365AE0">
        <w:rPr>
          <w:rFonts w:ascii="Helvetica" w:hAnsi="Helvetica" w:cs="Helvetica"/>
          <w:color w:val="3A3A3A"/>
          <w:sz w:val="23"/>
          <w:szCs w:val="23"/>
          <w:shd w:val="clear" w:color="auto" w:fill="FFFFFF"/>
        </w:rPr>
        <w:t xml:space="preserve">. </w:t>
      </w:r>
      <w:r w:rsidR="00365AE0" w:rsidRPr="00365AE0">
        <w:rPr>
          <w:rStyle w:val="a"/>
          <w:color w:val="000000"/>
          <w:bdr w:val="none" w:sz="0" w:space="0" w:color="auto" w:frame="1"/>
          <w:shd w:val="clear" w:color="auto" w:fill="F3F4FA"/>
        </w:rPr>
        <w:t>Masters of Business Administration in Financial Global Services</w:t>
      </w:r>
      <w:r w:rsidR="000B0B48">
        <w:rPr>
          <w:rStyle w:val="a"/>
          <w:color w:val="000000"/>
          <w:bdr w:val="none" w:sz="0" w:space="0" w:color="auto" w:frame="1"/>
          <w:shd w:val="clear" w:color="auto" w:fill="F3F4FA"/>
        </w:rPr>
        <w:t xml:space="preserve">. </w:t>
      </w:r>
      <w:r w:rsidR="00365AE0" w:rsidRPr="00365AE0">
        <w:rPr>
          <w:rStyle w:val="a"/>
          <w:color w:val="000000"/>
          <w:bdr w:val="none" w:sz="0" w:space="0" w:color="auto" w:frame="1"/>
          <w:shd w:val="clear" w:color="auto" w:fill="F3F4FA"/>
        </w:rPr>
        <w:t>University of Coventry London Campus</w:t>
      </w:r>
    </w:p>
    <w:p w14:paraId="01B8DD0D" w14:textId="77777777" w:rsidR="009C3110" w:rsidRPr="0030692C" w:rsidRDefault="009C3110" w:rsidP="007708B4">
      <w:pPr>
        <w:pStyle w:val="ListParagraph"/>
        <w:spacing w:line="360" w:lineRule="auto"/>
        <w:ind w:left="283"/>
        <w:rPr>
          <w:rFonts w:ascii="Helvetica" w:hAnsi="Helvetica" w:cs="Helvetica"/>
          <w:color w:val="3A3A3A"/>
          <w:sz w:val="23"/>
          <w:szCs w:val="23"/>
          <w:shd w:val="clear" w:color="auto" w:fill="FFFFFF"/>
        </w:rPr>
      </w:pPr>
    </w:p>
    <w:sectPr w:rsidR="009C3110" w:rsidRPr="0030692C" w:rsidSect="00992894">
      <w:footerReference w:type="default" r:id="rId12"/>
      <w:pgSz w:w="11906" w:h="16838"/>
      <w:pgMar w:top="1440" w:right="991" w:bottom="144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4C240" w14:textId="77777777" w:rsidR="00992894" w:rsidRDefault="00992894" w:rsidP="00992894">
      <w:r>
        <w:separator/>
      </w:r>
    </w:p>
  </w:endnote>
  <w:endnote w:type="continuationSeparator" w:id="0">
    <w:p w14:paraId="43FEB026" w14:textId="77777777" w:rsidR="00992894" w:rsidRDefault="00992894" w:rsidP="00992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914154"/>
      <w:docPartObj>
        <w:docPartGallery w:val="Page Numbers (Bottom of Page)"/>
        <w:docPartUnique/>
      </w:docPartObj>
    </w:sdtPr>
    <w:sdtEndPr>
      <w:rPr>
        <w:noProof/>
      </w:rPr>
    </w:sdtEndPr>
    <w:sdtContent>
      <w:p w14:paraId="01E764B4" w14:textId="37FC527D" w:rsidR="00992894" w:rsidRDefault="009928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6F8B7" w14:textId="77777777" w:rsidR="00992894" w:rsidRDefault="00992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E170A" w14:textId="77777777" w:rsidR="00992894" w:rsidRDefault="00992894" w:rsidP="00992894">
      <w:r>
        <w:separator/>
      </w:r>
    </w:p>
  </w:footnote>
  <w:footnote w:type="continuationSeparator" w:id="0">
    <w:p w14:paraId="6FB0D3BB" w14:textId="77777777" w:rsidR="00992894" w:rsidRDefault="00992894" w:rsidP="00992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C87"/>
      </v:shape>
    </w:pict>
  </w:numPicBullet>
  <w:abstractNum w:abstractNumId="0" w15:restartNumberingAfterBreak="0">
    <w:nsid w:val="012F0623"/>
    <w:multiLevelType w:val="hybridMultilevel"/>
    <w:tmpl w:val="152EF4D6"/>
    <w:lvl w:ilvl="0" w:tplc="A59256B0">
      <w:start w:val="1"/>
      <w:numFmt w:val="decimal"/>
      <w:lvlText w:val="%1."/>
      <w:lvlJc w:val="left"/>
      <w:pPr>
        <w:ind w:left="144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6C5189"/>
    <w:multiLevelType w:val="hybridMultilevel"/>
    <w:tmpl w:val="C6D0B4F0"/>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7840A2"/>
    <w:multiLevelType w:val="hybridMultilevel"/>
    <w:tmpl w:val="D94489D2"/>
    <w:lvl w:ilvl="0" w:tplc="23C476D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90488"/>
    <w:multiLevelType w:val="hybridMultilevel"/>
    <w:tmpl w:val="9ECC6BF0"/>
    <w:lvl w:ilvl="0" w:tplc="0809000B">
      <w:start w:val="1"/>
      <w:numFmt w:val="bullet"/>
      <w:lvlText w:val=""/>
      <w:lvlJc w:val="left"/>
      <w:pPr>
        <w:ind w:left="720" w:hanging="360"/>
      </w:pPr>
      <w:rPr>
        <w:rFonts w:ascii="Wingdings" w:hAnsi="Wingding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E96DB6"/>
    <w:multiLevelType w:val="hybridMultilevel"/>
    <w:tmpl w:val="7802642A"/>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883C6D"/>
    <w:multiLevelType w:val="hybridMultilevel"/>
    <w:tmpl w:val="B77200D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F10E5F"/>
    <w:multiLevelType w:val="hybridMultilevel"/>
    <w:tmpl w:val="CC707EDE"/>
    <w:lvl w:ilvl="0" w:tplc="0809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B324C39"/>
    <w:multiLevelType w:val="hybridMultilevel"/>
    <w:tmpl w:val="152EF4D6"/>
    <w:lvl w:ilvl="0" w:tplc="FFFFFFFF">
      <w:start w:val="1"/>
      <w:numFmt w:val="decimal"/>
      <w:lvlText w:val="%1."/>
      <w:lvlJc w:val="left"/>
      <w:pPr>
        <w:ind w:left="180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A47FC9"/>
    <w:multiLevelType w:val="hybridMultilevel"/>
    <w:tmpl w:val="38EAF7BC"/>
    <w:lvl w:ilvl="0" w:tplc="59F819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5291C6B"/>
    <w:multiLevelType w:val="hybridMultilevel"/>
    <w:tmpl w:val="0688E40C"/>
    <w:lvl w:ilvl="0" w:tplc="4DDC44A6">
      <w:start w:val="1"/>
      <w:numFmt w:val="decimal"/>
      <w:lvlText w:val="%1."/>
      <w:lvlJc w:val="left"/>
      <w:pPr>
        <w:ind w:left="644" w:hanging="360"/>
      </w:pPr>
      <w:rPr>
        <w:rFonts w:hint="default"/>
        <w:b/>
        <w:bCs/>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1" w15:restartNumberingAfterBreak="0">
    <w:nsid w:val="41022931"/>
    <w:multiLevelType w:val="hybridMultilevel"/>
    <w:tmpl w:val="35C2E078"/>
    <w:lvl w:ilvl="0" w:tplc="A59256B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41E05FA5"/>
    <w:multiLevelType w:val="hybridMultilevel"/>
    <w:tmpl w:val="8A5ED186"/>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3084D9B"/>
    <w:multiLevelType w:val="hybridMultilevel"/>
    <w:tmpl w:val="AE20B6B0"/>
    <w:lvl w:ilvl="0" w:tplc="CA164920">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3A07E1"/>
    <w:multiLevelType w:val="hybridMultilevel"/>
    <w:tmpl w:val="90F23222"/>
    <w:lvl w:ilvl="0" w:tplc="B7AE18C6">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4C4BA0"/>
    <w:multiLevelType w:val="hybridMultilevel"/>
    <w:tmpl w:val="A61294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A05044"/>
    <w:multiLevelType w:val="hybridMultilevel"/>
    <w:tmpl w:val="138A1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951163"/>
    <w:multiLevelType w:val="hybridMultilevel"/>
    <w:tmpl w:val="B6207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9A6153"/>
    <w:multiLevelType w:val="hybridMultilevel"/>
    <w:tmpl w:val="EA4E4182"/>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4D3680F"/>
    <w:multiLevelType w:val="hybridMultilevel"/>
    <w:tmpl w:val="82FC66BA"/>
    <w:lvl w:ilvl="0" w:tplc="8E304932">
      <w:start w:val="1"/>
      <w:numFmt w:val="decimal"/>
      <w:lvlText w:val="%1."/>
      <w:lvlJc w:val="left"/>
      <w:pPr>
        <w:ind w:left="643" w:hanging="360"/>
      </w:pPr>
      <w:rPr>
        <w:rFonts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0" w15:restartNumberingAfterBreak="0">
    <w:nsid w:val="5B092B4F"/>
    <w:multiLevelType w:val="hybridMultilevel"/>
    <w:tmpl w:val="508A13D2"/>
    <w:lvl w:ilvl="0" w:tplc="B5B2FA1A">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08A4C98"/>
    <w:multiLevelType w:val="hybridMultilevel"/>
    <w:tmpl w:val="84F08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7D3AA4"/>
    <w:multiLevelType w:val="hybridMultilevel"/>
    <w:tmpl w:val="D9424C28"/>
    <w:lvl w:ilvl="0" w:tplc="08090013">
      <w:start w:val="1"/>
      <w:numFmt w:val="upperRoman"/>
      <w:lvlText w:val="%1."/>
      <w:lvlJc w:val="right"/>
      <w:pPr>
        <w:ind w:left="720" w:hanging="360"/>
      </w:pPr>
    </w:lvl>
    <w:lvl w:ilvl="1" w:tplc="F85A3158">
      <w:start w:val="1"/>
      <w:numFmt w:val="upperLetter"/>
      <w:lvlText w:val="%2."/>
      <w:lvlJc w:val="left"/>
      <w:pPr>
        <w:ind w:left="1440" w:hanging="360"/>
      </w:pPr>
      <w:rPr>
        <w:rFonts w:ascii="Arial" w:eastAsia="Arial"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E81CCA"/>
    <w:multiLevelType w:val="hybridMultilevel"/>
    <w:tmpl w:val="9386245A"/>
    <w:lvl w:ilvl="0" w:tplc="46E8AF2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655D6E40"/>
    <w:multiLevelType w:val="hybridMultilevel"/>
    <w:tmpl w:val="C84CA74C"/>
    <w:lvl w:ilvl="0" w:tplc="D8E466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81A08B3"/>
    <w:multiLevelType w:val="hybridMultilevel"/>
    <w:tmpl w:val="7602B9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76635F"/>
    <w:multiLevelType w:val="hybridMultilevel"/>
    <w:tmpl w:val="35324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300A90"/>
    <w:multiLevelType w:val="hybridMultilevel"/>
    <w:tmpl w:val="A6745142"/>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2C952ED"/>
    <w:multiLevelType w:val="hybridMultilevel"/>
    <w:tmpl w:val="24289316"/>
    <w:lvl w:ilvl="0" w:tplc="D6B20CAA">
      <w:start w:val="1"/>
      <w:numFmt w:val="upperRoman"/>
      <w:lvlText w:val="%1."/>
      <w:lvlJc w:val="left"/>
      <w:pPr>
        <w:ind w:left="1003" w:hanging="720"/>
      </w:pPr>
      <w:rPr>
        <w:rFonts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7E3219FD"/>
    <w:multiLevelType w:val="hybridMultilevel"/>
    <w:tmpl w:val="6902F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91640C"/>
    <w:multiLevelType w:val="hybridMultilevel"/>
    <w:tmpl w:val="7602B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5915285">
    <w:abstractNumId w:val="2"/>
  </w:num>
  <w:num w:numId="2" w16cid:durableId="52391745">
    <w:abstractNumId w:val="18"/>
  </w:num>
  <w:num w:numId="3" w16cid:durableId="929775256">
    <w:abstractNumId w:val="5"/>
  </w:num>
  <w:num w:numId="4" w16cid:durableId="1791165732">
    <w:abstractNumId w:val="11"/>
  </w:num>
  <w:num w:numId="5" w16cid:durableId="28996969">
    <w:abstractNumId w:val="0"/>
  </w:num>
  <w:num w:numId="6" w16cid:durableId="1714771393">
    <w:abstractNumId w:val="8"/>
  </w:num>
  <w:num w:numId="7" w16cid:durableId="2049526553">
    <w:abstractNumId w:val="29"/>
  </w:num>
  <w:num w:numId="8" w16cid:durableId="149491853">
    <w:abstractNumId w:val="3"/>
  </w:num>
  <w:num w:numId="9" w16cid:durableId="1146432184">
    <w:abstractNumId w:val="16"/>
  </w:num>
  <w:num w:numId="10" w16cid:durableId="201747614">
    <w:abstractNumId w:val="21"/>
  </w:num>
  <w:num w:numId="11" w16cid:durableId="1917282592">
    <w:abstractNumId w:val="14"/>
  </w:num>
  <w:num w:numId="12" w16cid:durableId="389236665">
    <w:abstractNumId w:val="30"/>
  </w:num>
  <w:num w:numId="13" w16cid:durableId="1815558573">
    <w:abstractNumId w:val="17"/>
  </w:num>
  <w:num w:numId="14" w16cid:durableId="1302155884">
    <w:abstractNumId w:val="9"/>
  </w:num>
  <w:num w:numId="15" w16cid:durableId="1524056100">
    <w:abstractNumId w:val="24"/>
  </w:num>
  <w:num w:numId="16" w16cid:durableId="1957516108">
    <w:abstractNumId w:val="25"/>
  </w:num>
  <w:num w:numId="17" w16cid:durableId="1242371066">
    <w:abstractNumId w:val="23"/>
  </w:num>
  <w:num w:numId="18" w16cid:durableId="1298222090">
    <w:abstractNumId w:val="28"/>
  </w:num>
  <w:num w:numId="19" w16cid:durableId="1782140534">
    <w:abstractNumId w:val="6"/>
  </w:num>
  <w:num w:numId="20" w16cid:durableId="1241214658">
    <w:abstractNumId w:val="1"/>
  </w:num>
  <w:num w:numId="21" w16cid:durableId="237860633">
    <w:abstractNumId w:val="4"/>
  </w:num>
  <w:num w:numId="22" w16cid:durableId="1902711767">
    <w:abstractNumId w:val="27"/>
  </w:num>
  <w:num w:numId="23" w16cid:durableId="2059619019">
    <w:abstractNumId w:val="12"/>
  </w:num>
  <w:num w:numId="24" w16cid:durableId="355157739">
    <w:abstractNumId w:val="7"/>
  </w:num>
  <w:num w:numId="25" w16cid:durableId="1362899649">
    <w:abstractNumId w:val="22"/>
  </w:num>
  <w:num w:numId="26" w16cid:durableId="614679034">
    <w:abstractNumId w:val="20"/>
  </w:num>
  <w:num w:numId="27" w16cid:durableId="1145586670">
    <w:abstractNumId w:val="19"/>
  </w:num>
  <w:num w:numId="28" w16cid:durableId="662512040">
    <w:abstractNumId w:val="10"/>
  </w:num>
  <w:num w:numId="29" w16cid:durableId="374045583">
    <w:abstractNumId w:val="13"/>
  </w:num>
  <w:num w:numId="30" w16cid:durableId="589050593">
    <w:abstractNumId w:val="26"/>
  </w:num>
  <w:num w:numId="31" w16cid:durableId="641083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072"/>
    <w:rsid w:val="00010D7C"/>
    <w:rsid w:val="000249AA"/>
    <w:rsid w:val="00031F92"/>
    <w:rsid w:val="00043B9D"/>
    <w:rsid w:val="0007779F"/>
    <w:rsid w:val="00092040"/>
    <w:rsid w:val="000A749B"/>
    <w:rsid w:val="000B0B48"/>
    <w:rsid w:val="000C27FF"/>
    <w:rsid w:val="000C54E8"/>
    <w:rsid w:val="000E4261"/>
    <w:rsid w:val="000F226E"/>
    <w:rsid w:val="001022B9"/>
    <w:rsid w:val="001118C3"/>
    <w:rsid w:val="00115F19"/>
    <w:rsid w:val="00187166"/>
    <w:rsid w:val="00196D50"/>
    <w:rsid w:val="001A6E27"/>
    <w:rsid w:val="001E0CA1"/>
    <w:rsid w:val="001E18AC"/>
    <w:rsid w:val="001E3D26"/>
    <w:rsid w:val="001F25AB"/>
    <w:rsid w:val="0020492C"/>
    <w:rsid w:val="0021473D"/>
    <w:rsid w:val="00243739"/>
    <w:rsid w:val="0024456F"/>
    <w:rsid w:val="0025284C"/>
    <w:rsid w:val="00253FE5"/>
    <w:rsid w:val="00255456"/>
    <w:rsid w:val="002565DD"/>
    <w:rsid w:val="00257F54"/>
    <w:rsid w:val="00280A59"/>
    <w:rsid w:val="0028314E"/>
    <w:rsid w:val="00285BEC"/>
    <w:rsid w:val="002B1C55"/>
    <w:rsid w:val="002B2FD5"/>
    <w:rsid w:val="002B6608"/>
    <w:rsid w:val="002C1330"/>
    <w:rsid w:val="002D0110"/>
    <w:rsid w:val="002D0FBA"/>
    <w:rsid w:val="002D589D"/>
    <w:rsid w:val="002D63CF"/>
    <w:rsid w:val="002E0E6A"/>
    <w:rsid w:val="002F1309"/>
    <w:rsid w:val="002F793F"/>
    <w:rsid w:val="00304802"/>
    <w:rsid w:val="0030692C"/>
    <w:rsid w:val="003323B4"/>
    <w:rsid w:val="0034102E"/>
    <w:rsid w:val="00344895"/>
    <w:rsid w:val="003566E8"/>
    <w:rsid w:val="00365AE0"/>
    <w:rsid w:val="00381C08"/>
    <w:rsid w:val="00382CB8"/>
    <w:rsid w:val="003845F3"/>
    <w:rsid w:val="00393370"/>
    <w:rsid w:val="003959CD"/>
    <w:rsid w:val="003A1C79"/>
    <w:rsid w:val="003A4504"/>
    <w:rsid w:val="003B220C"/>
    <w:rsid w:val="003C557F"/>
    <w:rsid w:val="003E0F88"/>
    <w:rsid w:val="00441E8A"/>
    <w:rsid w:val="00443D60"/>
    <w:rsid w:val="00451E07"/>
    <w:rsid w:val="00452089"/>
    <w:rsid w:val="004541F7"/>
    <w:rsid w:val="00457F16"/>
    <w:rsid w:val="00474A1A"/>
    <w:rsid w:val="0048059E"/>
    <w:rsid w:val="00482401"/>
    <w:rsid w:val="00493795"/>
    <w:rsid w:val="00495D33"/>
    <w:rsid w:val="004A5432"/>
    <w:rsid w:val="004B0995"/>
    <w:rsid w:val="004B283B"/>
    <w:rsid w:val="004B5DF5"/>
    <w:rsid w:val="004D089D"/>
    <w:rsid w:val="004E0914"/>
    <w:rsid w:val="004F7B4F"/>
    <w:rsid w:val="00512795"/>
    <w:rsid w:val="00515044"/>
    <w:rsid w:val="00537363"/>
    <w:rsid w:val="0054227D"/>
    <w:rsid w:val="00545FCA"/>
    <w:rsid w:val="00580D85"/>
    <w:rsid w:val="00590242"/>
    <w:rsid w:val="005C16C9"/>
    <w:rsid w:val="005C6BF7"/>
    <w:rsid w:val="006025E9"/>
    <w:rsid w:val="00617C72"/>
    <w:rsid w:val="00621474"/>
    <w:rsid w:val="00631660"/>
    <w:rsid w:val="00640ECA"/>
    <w:rsid w:val="006472BC"/>
    <w:rsid w:val="006631C8"/>
    <w:rsid w:val="00687514"/>
    <w:rsid w:val="006A5F8A"/>
    <w:rsid w:val="006B77D9"/>
    <w:rsid w:val="006C335D"/>
    <w:rsid w:val="006D41D2"/>
    <w:rsid w:val="006D4711"/>
    <w:rsid w:val="006E0FAB"/>
    <w:rsid w:val="006E70DC"/>
    <w:rsid w:val="006F2857"/>
    <w:rsid w:val="007151BC"/>
    <w:rsid w:val="00722EE7"/>
    <w:rsid w:val="007329CD"/>
    <w:rsid w:val="00746C45"/>
    <w:rsid w:val="00753589"/>
    <w:rsid w:val="00756760"/>
    <w:rsid w:val="00767D7F"/>
    <w:rsid w:val="007708B4"/>
    <w:rsid w:val="0078112B"/>
    <w:rsid w:val="00783F5B"/>
    <w:rsid w:val="00793519"/>
    <w:rsid w:val="00793753"/>
    <w:rsid w:val="007B2649"/>
    <w:rsid w:val="007C7B34"/>
    <w:rsid w:val="007D0709"/>
    <w:rsid w:val="007D28D4"/>
    <w:rsid w:val="007F6DC9"/>
    <w:rsid w:val="00805D2A"/>
    <w:rsid w:val="00807318"/>
    <w:rsid w:val="00811678"/>
    <w:rsid w:val="008142A5"/>
    <w:rsid w:val="008177E2"/>
    <w:rsid w:val="0082319A"/>
    <w:rsid w:val="008314EF"/>
    <w:rsid w:val="0083700E"/>
    <w:rsid w:val="00847E14"/>
    <w:rsid w:val="008570B8"/>
    <w:rsid w:val="008760C8"/>
    <w:rsid w:val="008930F7"/>
    <w:rsid w:val="00893E2A"/>
    <w:rsid w:val="00894C85"/>
    <w:rsid w:val="00896CC9"/>
    <w:rsid w:val="008B3227"/>
    <w:rsid w:val="008D2F78"/>
    <w:rsid w:val="008E1D82"/>
    <w:rsid w:val="008F2D33"/>
    <w:rsid w:val="008F4D71"/>
    <w:rsid w:val="008F69A6"/>
    <w:rsid w:val="00936F4A"/>
    <w:rsid w:val="009642CA"/>
    <w:rsid w:val="00967636"/>
    <w:rsid w:val="009733C1"/>
    <w:rsid w:val="0097630E"/>
    <w:rsid w:val="0099142C"/>
    <w:rsid w:val="00992894"/>
    <w:rsid w:val="009B5E2B"/>
    <w:rsid w:val="009C3110"/>
    <w:rsid w:val="009D017E"/>
    <w:rsid w:val="009D64D3"/>
    <w:rsid w:val="009E1D4B"/>
    <w:rsid w:val="009E51B6"/>
    <w:rsid w:val="009E61C5"/>
    <w:rsid w:val="009F0EEE"/>
    <w:rsid w:val="009F1998"/>
    <w:rsid w:val="00A01E1F"/>
    <w:rsid w:val="00A1110D"/>
    <w:rsid w:val="00A13559"/>
    <w:rsid w:val="00A33C4B"/>
    <w:rsid w:val="00A3542C"/>
    <w:rsid w:val="00A36205"/>
    <w:rsid w:val="00A36722"/>
    <w:rsid w:val="00A47B94"/>
    <w:rsid w:val="00A56B50"/>
    <w:rsid w:val="00A60CEC"/>
    <w:rsid w:val="00A614B2"/>
    <w:rsid w:val="00A625A9"/>
    <w:rsid w:val="00A7158C"/>
    <w:rsid w:val="00A8256F"/>
    <w:rsid w:val="00A842AC"/>
    <w:rsid w:val="00A85EF2"/>
    <w:rsid w:val="00AA06C3"/>
    <w:rsid w:val="00AA2B08"/>
    <w:rsid w:val="00AB2AD9"/>
    <w:rsid w:val="00AB66B1"/>
    <w:rsid w:val="00AD2435"/>
    <w:rsid w:val="00AD30DD"/>
    <w:rsid w:val="00AF5D58"/>
    <w:rsid w:val="00B22168"/>
    <w:rsid w:val="00B26EAF"/>
    <w:rsid w:val="00B33F57"/>
    <w:rsid w:val="00B5323E"/>
    <w:rsid w:val="00B751F2"/>
    <w:rsid w:val="00B8086B"/>
    <w:rsid w:val="00B87C92"/>
    <w:rsid w:val="00BA4DD6"/>
    <w:rsid w:val="00BC2404"/>
    <w:rsid w:val="00BC6497"/>
    <w:rsid w:val="00BE21F0"/>
    <w:rsid w:val="00BF77DB"/>
    <w:rsid w:val="00C0208D"/>
    <w:rsid w:val="00C04A17"/>
    <w:rsid w:val="00C07F75"/>
    <w:rsid w:val="00C30B0D"/>
    <w:rsid w:val="00C352C4"/>
    <w:rsid w:val="00C37CD5"/>
    <w:rsid w:val="00C45943"/>
    <w:rsid w:val="00C57D56"/>
    <w:rsid w:val="00CA08A3"/>
    <w:rsid w:val="00CB05DC"/>
    <w:rsid w:val="00CB5CB5"/>
    <w:rsid w:val="00CD5DC3"/>
    <w:rsid w:val="00CE553F"/>
    <w:rsid w:val="00CE6047"/>
    <w:rsid w:val="00CF2390"/>
    <w:rsid w:val="00D000C4"/>
    <w:rsid w:val="00D106C5"/>
    <w:rsid w:val="00D16F94"/>
    <w:rsid w:val="00D2254D"/>
    <w:rsid w:val="00D23FB0"/>
    <w:rsid w:val="00D3321A"/>
    <w:rsid w:val="00D35F35"/>
    <w:rsid w:val="00D40A6C"/>
    <w:rsid w:val="00D51D02"/>
    <w:rsid w:val="00D56014"/>
    <w:rsid w:val="00D6387E"/>
    <w:rsid w:val="00D72425"/>
    <w:rsid w:val="00D9089A"/>
    <w:rsid w:val="00DA3CD9"/>
    <w:rsid w:val="00DB338D"/>
    <w:rsid w:val="00DB6A43"/>
    <w:rsid w:val="00DC3676"/>
    <w:rsid w:val="00E100D2"/>
    <w:rsid w:val="00E20EFF"/>
    <w:rsid w:val="00E34072"/>
    <w:rsid w:val="00E414B3"/>
    <w:rsid w:val="00E4671E"/>
    <w:rsid w:val="00E56FDD"/>
    <w:rsid w:val="00E60528"/>
    <w:rsid w:val="00E75F1B"/>
    <w:rsid w:val="00E8172F"/>
    <w:rsid w:val="00E975BD"/>
    <w:rsid w:val="00EA2C5E"/>
    <w:rsid w:val="00EA2F7B"/>
    <w:rsid w:val="00EA74EE"/>
    <w:rsid w:val="00EB3E86"/>
    <w:rsid w:val="00EC6F7F"/>
    <w:rsid w:val="00ED1EEF"/>
    <w:rsid w:val="00ED313D"/>
    <w:rsid w:val="00EE471B"/>
    <w:rsid w:val="00EE7029"/>
    <w:rsid w:val="00EE7CB4"/>
    <w:rsid w:val="00F05AC2"/>
    <w:rsid w:val="00F11436"/>
    <w:rsid w:val="00F143F8"/>
    <w:rsid w:val="00F53188"/>
    <w:rsid w:val="00F54818"/>
    <w:rsid w:val="00F66ACB"/>
    <w:rsid w:val="00F808FD"/>
    <w:rsid w:val="00F828FB"/>
    <w:rsid w:val="00F844B1"/>
    <w:rsid w:val="00FB2AA8"/>
    <w:rsid w:val="00FB3DFE"/>
    <w:rsid w:val="00FB3EA1"/>
    <w:rsid w:val="00FB668F"/>
    <w:rsid w:val="00FC334B"/>
    <w:rsid w:val="00FC3BA3"/>
    <w:rsid w:val="00FE6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8A03B5"/>
  <w15:chartTrackingRefBased/>
  <w15:docId w15:val="{005D2A5E-9B0C-478A-8535-65557ACA4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11678"/>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A60C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05AC2"/>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semiHidden/>
    <w:unhideWhenUsed/>
    <w:qFormat/>
    <w:rsid w:val="00C4594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4594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05AC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1678"/>
  </w:style>
  <w:style w:type="character" w:customStyle="1" w:styleId="BodyTextChar">
    <w:name w:val="Body Text Char"/>
    <w:basedOn w:val="DefaultParagraphFont"/>
    <w:link w:val="BodyText"/>
    <w:uiPriority w:val="1"/>
    <w:rsid w:val="00811678"/>
    <w:rPr>
      <w:rFonts w:ascii="Arial" w:eastAsia="Arial" w:hAnsi="Arial" w:cs="Arial"/>
      <w:lang w:val="en-US"/>
    </w:rPr>
  </w:style>
  <w:style w:type="paragraph" w:styleId="ListParagraph">
    <w:name w:val="List Paragraph"/>
    <w:basedOn w:val="Normal"/>
    <w:uiPriority w:val="34"/>
    <w:qFormat/>
    <w:rsid w:val="00811678"/>
    <w:pPr>
      <w:ind w:left="720"/>
      <w:contextualSpacing/>
    </w:pPr>
  </w:style>
  <w:style w:type="character" w:styleId="Hyperlink">
    <w:name w:val="Hyperlink"/>
    <w:basedOn w:val="DefaultParagraphFont"/>
    <w:uiPriority w:val="99"/>
    <w:unhideWhenUsed/>
    <w:rsid w:val="002D63CF"/>
    <w:rPr>
      <w:color w:val="0000FF"/>
      <w:u w:val="single"/>
    </w:rPr>
  </w:style>
  <w:style w:type="character" w:styleId="UnresolvedMention">
    <w:name w:val="Unresolved Mention"/>
    <w:basedOn w:val="DefaultParagraphFont"/>
    <w:uiPriority w:val="99"/>
    <w:semiHidden/>
    <w:unhideWhenUsed/>
    <w:rsid w:val="00FC334B"/>
    <w:rPr>
      <w:color w:val="605E5C"/>
      <w:shd w:val="clear" w:color="auto" w:fill="E1DFDD"/>
    </w:rPr>
  </w:style>
  <w:style w:type="character" w:customStyle="1" w:styleId="Heading2Char">
    <w:name w:val="Heading 2 Char"/>
    <w:basedOn w:val="DefaultParagraphFont"/>
    <w:link w:val="Heading2"/>
    <w:uiPriority w:val="9"/>
    <w:rsid w:val="00F05AC2"/>
    <w:rPr>
      <w:rFonts w:ascii="Times New Roman" w:eastAsia="Times New Roman" w:hAnsi="Times New Roman" w:cs="Times New Roman"/>
      <w:b/>
      <w:bCs/>
      <w:sz w:val="36"/>
      <w:szCs w:val="36"/>
      <w:lang w:eastAsia="en-GB"/>
    </w:rPr>
  </w:style>
  <w:style w:type="character" w:customStyle="1" w:styleId="Heading5Char">
    <w:name w:val="Heading 5 Char"/>
    <w:basedOn w:val="DefaultParagraphFont"/>
    <w:link w:val="Heading5"/>
    <w:uiPriority w:val="9"/>
    <w:semiHidden/>
    <w:rsid w:val="00F05AC2"/>
    <w:rPr>
      <w:rFonts w:asciiTheme="majorHAnsi" w:eastAsiaTheme="majorEastAsia" w:hAnsiTheme="majorHAnsi" w:cstheme="majorBidi"/>
      <w:color w:val="2F5496" w:themeColor="accent1" w:themeShade="BF"/>
      <w:lang w:val="en-US"/>
    </w:rPr>
  </w:style>
  <w:style w:type="character" w:customStyle="1" w:styleId="Heading3Char">
    <w:name w:val="Heading 3 Char"/>
    <w:basedOn w:val="DefaultParagraphFont"/>
    <w:link w:val="Heading3"/>
    <w:uiPriority w:val="9"/>
    <w:semiHidden/>
    <w:rsid w:val="00C45943"/>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C45943"/>
    <w:rPr>
      <w:rFonts w:asciiTheme="majorHAnsi" w:eastAsiaTheme="majorEastAsia" w:hAnsiTheme="majorHAnsi" w:cstheme="majorBidi"/>
      <w:i/>
      <w:iCs/>
      <w:color w:val="2F5496" w:themeColor="accent1" w:themeShade="BF"/>
      <w:lang w:val="en-US"/>
    </w:rPr>
  </w:style>
  <w:style w:type="character" w:styleId="Emphasis">
    <w:name w:val="Emphasis"/>
    <w:basedOn w:val="DefaultParagraphFont"/>
    <w:uiPriority w:val="20"/>
    <w:qFormat/>
    <w:rsid w:val="00D72425"/>
    <w:rPr>
      <w:i/>
      <w:iCs/>
    </w:rPr>
  </w:style>
  <w:style w:type="character" w:customStyle="1" w:styleId="Heading1Char">
    <w:name w:val="Heading 1 Char"/>
    <w:basedOn w:val="DefaultParagraphFont"/>
    <w:link w:val="Heading1"/>
    <w:uiPriority w:val="9"/>
    <w:rsid w:val="00A60CEC"/>
    <w:rPr>
      <w:rFonts w:asciiTheme="majorHAnsi" w:eastAsiaTheme="majorEastAsia" w:hAnsiTheme="majorHAnsi" w:cstheme="majorBidi"/>
      <w:color w:val="2F5496" w:themeColor="accent1" w:themeShade="BF"/>
      <w:sz w:val="32"/>
      <w:szCs w:val="32"/>
      <w:lang w:val="en-US"/>
    </w:rPr>
  </w:style>
  <w:style w:type="character" w:customStyle="1" w:styleId="bold-text">
    <w:name w:val="bold-text"/>
    <w:basedOn w:val="DefaultParagraphFont"/>
    <w:rsid w:val="009C3110"/>
  </w:style>
  <w:style w:type="character" w:customStyle="1" w:styleId="media-delimiter">
    <w:name w:val="media-delimiter"/>
    <w:basedOn w:val="DefaultParagraphFont"/>
    <w:rsid w:val="007708B4"/>
  </w:style>
  <w:style w:type="character" w:customStyle="1" w:styleId="a">
    <w:name w:val="a"/>
    <w:basedOn w:val="DefaultParagraphFont"/>
    <w:rsid w:val="0030692C"/>
  </w:style>
  <w:style w:type="paragraph" w:styleId="Header">
    <w:name w:val="header"/>
    <w:basedOn w:val="Normal"/>
    <w:link w:val="HeaderChar"/>
    <w:uiPriority w:val="99"/>
    <w:unhideWhenUsed/>
    <w:rsid w:val="00992894"/>
    <w:pPr>
      <w:tabs>
        <w:tab w:val="center" w:pos="4513"/>
        <w:tab w:val="right" w:pos="9026"/>
      </w:tabs>
    </w:pPr>
  </w:style>
  <w:style w:type="character" w:customStyle="1" w:styleId="HeaderChar">
    <w:name w:val="Header Char"/>
    <w:basedOn w:val="DefaultParagraphFont"/>
    <w:link w:val="Header"/>
    <w:uiPriority w:val="99"/>
    <w:rsid w:val="00992894"/>
    <w:rPr>
      <w:rFonts w:ascii="Arial" w:eastAsia="Arial" w:hAnsi="Arial" w:cs="Arial"/>
      <w:lang w:val="en-US"/>
    </w:rPr>
  </w:style>
  <w:style w:type="paragraph" w:styleId="Footer">
    <w:name w:val="footer"/>
    <w:basedOn w:val="Normal"/>
    <w:link w:val="FooterChar"/>
    <w:uiPriority w:val="99"/>
    <w:unhideWhenUsed/>
    <w:rsid w:val="00992894"/>
    <w:pPr>
      <w:tabs>
        <w:tab w:val="center" w:pos="4513"/>
        <w:tab w:val="right" w:pos="9026"/>
      </w:tabs>
    </w:pPr>
  </w:style>
  <w:style w:type="character" w:customStyle="1" w:styleId="FooterChar">
    <w:name w:val="Footer Char"/>
    <w:basedOn w:val="DefaultParagraphFont"/>
    <w:link w:val="Footer"/>
    <w:uiPriority w:val="99"/>
    <w:rsid w:val="00992894"/>
    <w:rPr>
      <w:rFonts w:ascii="Arial" w:eastAsia="Arial" w:hAnsi="Arial" w:cs="Arial"/>
      <w:lang w:val="en-US"/>
    </w:rPr>
  </w:style>
  <w:style w:type="character" w:customStyle="1" w:styleId="muitypography-root">
    <w:name w:val="muitypography-root"/>
    <w:basedOn w:val="DefaultParagraphFont"/>
    <w:rsid w:val="00AD3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1014">
      <w:bodyDiv w:val="1"/>
      <w:marLeft w:val="0"/>
      <w:marRight w:val="0"/>
      <w:marTop w:val="0"/>
      <w:marBottom w:val="0"/>
      <w:divBdr>
        <w:top w:val="none" w:sz="0" w:space="0" w:color="auto"/>
        <w:left w:val="none" w:sz="0" w:space="0" w:color="auto"/>
        <w:bottom w:val="none" w:sz="0" w:space="0" w:color="auto"/>
        <w:right w:val="none" w:sz="0" w:space="0" w:color="auto"/>
      </w:divBdr>
    </w:div>
    <w:div w:id="73015255">
      <w:bodyDiv w:val="1"/>
      <w:marLeft w:val="0"/>
      <w:marRight w:val="0"/>
      <w:marTop w:val="0"/>
      <w:marBottom w:val="0"/>
      <w:divBdr>
        <w:top w:val="none" w:sz="0" w:space="0" w:color="auto"/>
        <w:left w:val="none" w:sz="0" w:space="0" w:color="auto"/>
        <w:bottom w:val="none" w:sz="0" w:space="0" w:color="auto"/>
        <w:right w:val="none" w:sz="0" w:space="0" w:color="auto"/>
      </w:divBdr>
    </w:div>
    <w:div w:id="105737854">
      <w:bodyDiv w:val="1"/>
      <w:marLeft w:val="0"/>
      <w:marRight w:val="0"/>
      <w:marTop w:val="0"/>
      <w:marBottom w:val="0"/>
      <w:divBdr>
        <w:top w:val="none" w:sz="0" w:space="0" w:color="auto"/>
        <w:left w:val="none" w:sz="0" w:space="0" w:color="auto"/>
        <w:bottom w:val="none" w:sz="0" w:space="0" w:color="auto"/>
        <w:right w:val="none" w:sz="0" w:space="0" w:color="auto"/>
      </w:divBdr>
    </w:div>
    <w:div w:id="152841636">
      <w:bodyDiv w:val="1"/>
      <w:marLeft w:val="0"/>
      <w:marRight w:val="0"/>
      <w:marTop w:val="0"/>
      <w:marBottom w:val="0"/>
      <w:divBdr>
        <w:top w:val="none" w:sz="0" w:space="0" w:color="auto"/>
        <w:left w:val="none" w:sz="0" w:space="0" w:color="auto"/>
        <w:bottom w:val="none" w:sz="0" w:space="0" w:color="auto"/>
        <w:right w:val="none" w:sz="0" w:space="0" w:color="auto"/>
      </w:divBdr>
      <w:divsChild>
        <w:div w:id="1416049445">
          <w:marLeft w:val="0"/>
          <w:marRight w:val="0"/>
          <w:marTop w:val="0"/>
          <w:marBottom w:val="48"/>
          <w:divBdr>
            <w:top w:val="none" w:sz="0" w:space="0" w:color="auto"/>
            <w:left w:val="none" w:sz="0" w:space="0" w:color="auto"/>
            <w:bottom w:val="none" w:sz="0" w:space="0" w:color="auto"/>
            <w:right w:val="none" w:sz="0" w:space="0" w:color="auto"/>
          </w:divBdr>
          <w:divsChild>
            <w:div w:id="708185441">
              <w:marLeft w:val="0"/>
              <w:marRight w:val="0"/>
              <w:marTop w:val="0"/>
              <w:marBottom w:val="0"/>
              <w:divBdr>
                <w:top w:val="none" w:sz="0" w:space="0" w:color="auto"/>
                <w:left w:val="none" w:sz="0" w:space="0" w:color="auto"/>
                <w:bottom w:val="none" w:sz="0" w:space="0" w:color="auto"/>
                <w:right w:val="none" w:sz="0" w:space="0" w:color="auto"/>
              </w:divBdr>
              <w:divsChild>
                <w:div w:id="634913256">
                  <w:marLeft w:val="0"/>
                  <w:marRight w:val="0"/>
                  <w:marTop w:val="0"/>
                  <w:marBottom w:val="0"/>
                  <w:divBdr>
                    <w:top w:val="none" w:sz="0" w:space="0" w:color="auto"/>
                    <w:left w:val="none" w:sz="0" w:space="0" w:color="auto"/>
                    <w:bottom w:val="none" w:sz="0" w:space="0" w:color="auto"/>
                    <w:right w:val="none" w:sz="0" w:space="0" w:color="auto"/>
                  </w:divBdr>
                  <w:divsChild>
                    <w:div w:id="1429278148">
                      <w:marLeft w:val="0"/>
                      <w:marRight w:val="0"/>
                      <w:marTop w:val="0"/>
                      <w:marBottom w:val="0"/>
                      <w:divBdr>
                        <w:top w:val="none" w:sz="0" w:space="0" w:color="auto"/>
                        <w:left w:val="none" w:sz="0" w:space="0" w:color="auto"/>
                        <w:bottom w:val="none" w:sz="0" w:space="0" w:color="auto"/>
                        <w:right w:val="none" w:sz="0" w:space="0" w:color="auto"/>
                      </w:divBdr>
                      <w:divsChild>
                        <w:div w:id="132705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980278">
          <w:marLeft w:val="0"/>
          <w:marRight w:val="0"/>
          <w:marTop w:val="0"/>
          <w:marBottom w:val="48"/>
          <w:divBdr>
            <w:top w:val="none" w:sz="0" w:space="0" w:color="auto"/>
            <w:left w:val="none" w:sz="0" w:space="0" w:color="auto"/>
            <w:bottom w:val="none" w:sz="0" w:space="0" w:color="auto"/>
            <w:right w:val="none" w:sz="0" w:space="0" w:color="auto"/>
          </w:divBdr>
          <w:divsChild>
            <w:div w:id="989792881">
              <w:marLeft w:val="0"/>
              <w:marRight w:val="0"/>
              <w:marTop w:val="0"/>
              <w:marBottom w:val="0"/>
              <w:divBdr>
                <w:top w:val="none" w:sz="0" w:space="0" w:color="auto"/>
                <w:left w:val="none" w:sz="0" w:space="0" w:color="auto"/>
                <w:bottom w:val="none" w:sz="0" w:space="0" w:color="auto"/>
                <w:right w:val="none" w:sz="0" w:space="0" w:color="auto"/>
              </w:divBdr>
            </w:div>
            <w:div w:id="1472207216">
              <w:marLeft w:val="0"/>
              <w:marRight w:val="0"/>
              <w:marTop w:val="0"/>
              <w:marBottom w:val="0"/>
              <w:divBdr>
                <w:top w:val="none" w:sz="0" w:space="0" w:color="auto"/>
                <w:left w:val="none" w:sz="0" w:space="0" w:color="auto"/>
                <w:bottom w:val="none" w:sz="0" w:space="0" w:color="auto"/>
                <w:right w:val="none" w:sz="0" w:space="0" w:color="auto"/>
              </w:divBdr>
              <w:divsChild>
                <w:div w:id="980305670">
                  <w:marLeft w:val="0"/>
                  <w:marRight w:val="0"/>
                  <w:marTop w:val="0"/>
                  <w:marBottom w:val="0"/>
                  <w:divBdr>
                    <w:top w:val="none" w:sz="0" w:space="0" w:color="auto"/>
                    <w:left w:val="none" w:sz="0" w:space="0" w:color="auto"/>
                    <w:bottom w:val="none" w:sz="0" w:space="0" w:color="auto"/>
                    <w:right w:val="none" w:sz="0" w:space="0" w:color="auto"/>
                  </w:divBdr>
                  <w:divsChild>
                    <w:div w:id="2086410811">
                      <w:marLeft w:val="0"/>
                      <w:marRight w:val="0"/>
                      <w:marTop w:val="0"/>
                      <w:marBottom w:val="0"/>
                      <w:divBdr>
                        <w:top w:val="none" w:sz="0" w:space="0" w:color="auto"/>
                        <w:left w:val="none" w:sz="0" w:space="0" w:color="auto"/>
                        <w:bottom w:val="none" w:sz="0" w:space="0" w:color="auto"/>
                        <w:right w:val="none" w:sz="0" w:space="0" w:color="auto"/>
                      </w:divBdr>
                      <w:divsChild>
                        <w:div w:id="484708720">
                          <w:marLeft w:val="0"/>
                          <w:marRight w:val="0"/>
                          <w:marTop w:val="0"/>
                          <w:marBottom w:val="0"/>
                          <w:divBdr>
                            <w:top w:val="none" w:sz="0" w:space="0" w:color="auto"/>
                            <w:left w:val="none" w:sz="0" w:space="0" w:color="auto"/>
                            <w:bottom w:val="none" w:sz="0" w:space="0" w:color="auto"/>
                            <w:right w:val="none" w:sz="0" w:space="0" w:color="auto"/>
                          </w:divBdr>
                        </w:div>
                      </w:divsChild>
                    </w:div>
                    <w:div w:id="86730420">
                      <w:marLeft w:val="0"/>
                      <w:marRight w:val="0"/>
                      <w:marTop w:val="0"/>
                      <w:marBottom w:val="0"/>
                      <w:divBdr>
                        <w:top w:val="none" w:sz="0" w:space="0" w:color="auto"/>
                        <w:left w:val="none" w:sz="0" w:space="0" w:color="auto"/>
                        <w:bottom w:val="none" w:sz="0" w:space="0" w:color="auto"/>
                        <w:right w:val="none" w:sz="0" w:space="0" w:color="auto"/>
                      </w:divBdr>
                      <w:divsChild>
                        <w:div w:id="12043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6853">
      <w:bodyDiv w:val="1"/>
      <w:marLeft w:val="0"/>
      <w:marRight w:val="0"/>
      <w:marTop w:val="0"/>
      <w:marBottom w:val="0"/>
      <w:divBdr>
        <w:top w:val="none" w:sz="0" w:space="0" w:color="auto"/>
        <w:left w:val="none" w:sz="0" w:space="0" w:color="auto"/>
        <w:bottom w:val="none" w:sz="0" w:space="0" w:color="auto"/>
        <w:right w:val="none" w:sz="0" w:space="0" w:color="auto"/>
      </w:divBdr>
    </w:div>
    <w:div w:id="615866028">
      <w:bodyDiv w:val="1"/>
      <w:marLeft w:val="0"/>
      <w:marRight w:val="0"/>
      <w:marTop w:val="0"/>
      <w:marBottom w:val="0"/>
      <w:divBdr>
        <w:top w:val="none" w:sz="0" w:space="0" w:color="auto"/>
        <w:left w:val="none" w:sz="0" w:space="0" w:color="auto"/>
        <w:bottom w:val="none" w:sz="0" w:space="0" w:color="auto"/>
        <w:right w:val="none" w:sz="0" w:space="0" w:color="auto"/>
      </w:divBdr>
    </w:div>
    <w:div w:id="623736978">
      <w:bodyDiv w:val="1"/>
      <w:marLeft w:val="0"/>
      <w:marRight w:val="0"/>
      <w:marTop w:val="0"/>
      <w:marBottom w:val="0"/>
      <w:divBdr>
        <w:top w:val="none" w:sz="0" w:space="0" w:color="auto"/>
        <w:left w:val="none" w:sz="0" w:space="0" w:color="auto"/>
        <w:bottom w:val="none" w:sz="0" w:space="0" w:color="auto"/>
        <w:right w:val="none" w:sz="0" w:space="0" w:color="auto"/>
      </w:divBdr>
    </w:div>
    <w:div w:id="763496329">
      <w:bodyDiv w:val="1"/>
      <w:marLeft w:val="0"/>
      <w:marRight w:val="0"/>
      <w:marTop w:val="0"/>
      <w:marBottom w:val="0"/>
      <w:divBdr>
        <w:top w:val="none" w:sz="0" w:space="0" w:color="auto"/>
        <w:left w:val="none" w:sz="0" w:space="0" w:color="auto"/>
        <w:bottom w:val="none" w:sz="0" w:space="0" w:color="auto"/>
        <w:right w:val="none" w:sz="0" w:space="0" w:color="auto"/>
      </w:divBdr>
    </w:div>
    <w:div w:id="807208962">
      <w:bodyDiv w:val="1"/>
      <w:marLeft w:val="0"/>
      <w:marRight w:val="0"/>
      <w:marTop w:val="0"/>
      <w:marBottom w:val="0"/>
      <w:divBdr>
        <w:top w:val="none" w:sz="0" w:space="0" w:color="auto"/>
        <w:left w:val="none" w:sz="0" w:space="0" w:color="auto"/>
        <w:bottom w:val="none" w:sz="0" w:space="0" w:color="auto"/>
        <w:right w:val="none" w:sz="0" w:space="0" w:color="auto"/>
      </w:divBdr>
    </w:div>
    <w:div w:id="862594096">
      <w:bodyDiv w:val="1"/>
      <w:marLeft w:val="0"/>
      <w:marRight w:val="0"/>
      <w:marTop w:val="0"/>
      <w:marBottom w:val="0"/>
      <w:divBdr>
        <w:top w:val="none" w:sz="0" w:space="0" w:color="auto"/>
        <w:left w:val="none" w:sz="0" w:space="0" w:color="auto"/>
        <w:bottom w:val="none" w:sz="0" w:space="0" w:color="auto"/>
        <w:right w:val="none" w:sz="0" w:space="0" w:color="auto"/>
      </w:divBdr>
    </w:div>
    <w:div w:id="875696386">
      <w:bodyDiv w:val="1"/>
      <w:marLeft w:val="0"/>
      <w:marRight w:val="0"/>
      <w:marTop w:val="0"/>
      <w:marBottom w:val="0"/>
      <w:divBdr>
        <w:top w:val="none" w:sz="0" w:space="0" w:color="auto"/>
        <w:left w:val="none" w:sz="0" w:space="0" w:color="auto"/>
        <w:bottom w:val="none" w:sz="0" w:space="0" w:color="auto"/>
        <w:right w:val="none" w:sz="0" w:space="0" w:color="auto"/>
      </w:divBdr>
    </w:div>
    <w:div w:id="884486304">
      <w:bodyDiv w:val="1"/>
      <w:marLeft w:val="0"/>
      <w:marRight w:val="0"/>
      <w:marTop w:val="0"/>
      <w:marBottom w:val="0"/>
      <w:divBdr>
        <w:top w:val="none" w:sz="0" w:space="0" w:color="auto"/>
        <w:left w:val="none" w:sz="0" w:space="0" w:color="auto"/>
        <w:bottom w:val="none" w:sz="0" w:space="0" w:color="auto"/>
        <w:right w:val="none" w:sz="0" w:space="0" w:color="auto"/>
      </w:divBdr>
    </w:div>
    <w:div w:id="1029447815">
      <w:bodyDiv w:val="1"/>
      <w:marLeft w:val="0"/>
      <w:marRight w:val="0"/>
      <w:marTop w:val="0"/>
      <w:marBottom w:val="0"/>
      <w:divBdr>
        <w:top w:val="none" w:sz="0" w:space="0" w:color="auto"/>
        <w:left w:val="none" w:sz="0" w:space="0" w:color="auto"/>
        <w:bottom w:val="none" w:sz="0" w:space="0" w:color="auto"/>
        <w:right w:val="none" w:sz="0" w:space="0" w:color="auto"/>
      </w:divBdr>
    </w:div>
    <w:div w:id="1044450201">
      <w:bodyDiv w:val="1"/>
      <w:marLeft w:val="0"/>
      <w:marRight w:val="0"/>
      <w:marTop w:val="0"/>
      <w:marBottom w:val="0"/>
      <w:divBdr>
        <w:top w:val="none" w:sz="0" w:space="0" w:color="auto"/>
        <w:left w:val="none" w:sz="0" w:space="0" w:color="auto"/>
        <w:bottom w:val="none" w:sz="0" w:space="0" w:color="auto"/>
        <w:right w:val="none" w:sz="0" w:space="0" w:color="auto"/>
      </w:divBdr>
    </w:div>
    <w:div w:id="1087730997">
      <w:bodyDiv w:val="1"/>
      <w:marLeft w:val="0"/>
      <w:marRight w:val="0"/>
      <w:marTop w:val="0"/>
      <w:marBottom w:val="0"/>
      <w:divBdr>
        <w:top w:val="none" w:sz="0" w:space="0" w:color="auto"/>
        <w:left w:val="none" w:sz="0" w:space="0" w:color="auto"/>
        <w:bottom w:val="none" w:sz="0" w:space="0" w:color="auto"/>
        <w:right w:val="none" w:sz="0" w:space="0" w:color="auto"/>
      </w:divBdr>
    </w:div>
    <w:div w:id="1430655818">
      <w:bodyDiv w:val="1"/>
      <w:marLeft w:val="0"/>
      <w:marRight w:val="0"/>
      <w:marTop w:val="0"/>
      <w:marBottom w:val="0"/>
      <w:divBdr>
        <w:top w:val="none" w:sz="0" w:space="0" w:color="auto"/>
        <w:left w:val="none" w:sz="0" w:space="0" w:color="auto"/>
        <w:bottom w:val="none" w:sz="0" w:space="0" w:color="auto"/>
        <w:right w:val="none" w:sz="0" w:space="0" w:color="auto"/>
      </w:divBdr>
    </w:div>
    <w:div w:id="1551258043">
      <w:bodyDiv w:val="1"/>
      <w:marLeft w:val="0"/>
      <w:marRight w:val="0"/>
      <w:marTop w:val="0"/>
      <w:marBottom w:val="0"/>
      <w:divBdr>
        <w:top w:val="none" w:sz="0" w:space="0" w:color="auto"/>
        <w:left w:val="none" w:sz="0" w:space="0" w:color="auto"/>
        <w:bottom w:val="none" w:sz="0" w:space="0" w:color="auto"/>
        <w:right w:val="none" w:sz="0" w:space="0" w:color="auto"/>
      </w:divBdr>
    </w:div>
    <w:div w:id="1663310939">
      <w:bodyDiv w:val="1"/>
      <w:marLeft w:val="0"/>
      <w:marRight w:val="0"/>
      <w:marTop w:val="0"/>
      <w:marBottom w:val="0"/>
      <w:divBdr>
        <w:top w:val="none" w:sz="0" w:space="0" w:color="auto"/>
        <w:left w:val="none" w:sz="0" w:space="0" w:color="auto"/>
        <w:bottom w:val="none" w:sz="0" w:space="0" w:color="auto"/>
        <w:right w:val="none" w:sz="0" w:space="0" w:color="auto"/>
      </w:divBdr>
    </w:div>
    <w:div w:id="1737049327">
      <w:bodyDiv w:val="1"/>
      <w:marLeft w:val="0"/>
      <w:marRight w:val="0"/>
      <w:marTop w:val="0"/>
      <w:marBottom w:val="0"/>
      <w:divBdr>
        <w:top w:val="none" w:sz="0" w:space="0" w:color="auto"/>
        <w:left w:val="none" w:sz="0" w:space="0" w:color="auto"/>
        <w:bottom w:val="none" w:sz="0" w:space="0" w:color="auto"/>
        <w:right w:val="none" w:sz="0" w:space="0" w:color="auto"/>
      </w:divBdr>
    </w:div>
    <w:div w:id="181155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loydsbankinggroup.com/" TargetMode="External"/><Relationship Id="rId5" Type="http://schemas.openxmlformats.org/officeDocument/2006/relationships/webSettings" Target="webSettings.xml"/><Relationship Id="rId10" Type="http://schemas.openxmlformats.org/officeDocument/2006/relationships/hyperlink" Target="https://www.globaldata.com/" TargetMode="External"/><Relationship Id="rId4" Type="http://schemas.openxmlformats.org/officeDocument/2006/relationships/settings" Target="settings.xml"/><Relationship Id="rId9" Type="http://schemas.openxmlformats.org/officeDocument/2006/relationships/hyperlink" Target="https://www.forbes.com/companies/lloyds-banking-group"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3C06A-F9FA-4B6C-BCCD-6CFAA8418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9</Pages>
  <Words>2667</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256</cp:revision>
  <dcterms:created xsi:type="dcterms:W3CDTF">2023-02-28T08:24:00Z</dcterms:created>
  <dcterms:modified xsi:type="dcterms:W3CDTF">2023-03-06T11:03:00Z</dcterms:modified>
</cp:coreProperties>
</file>