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988E06" w14:textId="77777777" w:rsidR="00803016" w:rsidRDefault="00803016" w:rsidP="00A92E63">
      <w:pPr>
        <w:jc w:val="center"/>
      </w:pPr>
    </w:p>
    <w:p w14:paraId="3BBEC694" w14:textId="77777777" w:rsidR="00A92E63" w:rsidRDefault="00A92E63" w:rsidP="00A92E63">
      <w:pPr>
        <w:jc w:val="center"/>
      </w:pPr>
    </w:p>
    <w:p w14:paraId="26071FA9" w14:textId="77777777" w:rsidR="00A92E63" w:rsidRDefault="00A92E63" w:rsidP="00A92E63">
      <w:pPr>
        <w:jc w:val="center"/>
      </w:pPr>
    </w:p>
    <w:p w14:paraId="357BFB47" w14:textId="77777777" w:rsidR="00706114" w:rsidRPr="00706114" w:rsidRDefault="00706114" w:rsidP="00706114">
      <w:pPr>
        <w:jc w:val="center"/>
      </w:pPr>
    </w:p>
    <w:p w14:paraId="7063AF2D" w14:textId="77777777" w:rsidR="00706114" w:rsidRPr="00706114" w:rsidRDefault="00706114" w:rsidP="00706114">
      <w:pPr>
        <w:rPr>
          <w:rFonts w:ascii="Arial" w:hAnsi="Arial" w:cs="Arial"/>
        </w:rPr>
      </w:pPr>
      <w:r w:rsidRPr="00706114">
        <w:rPr>
          <w:rFonts w:ascii="Arial" w:hAnsi="Arial" w:cs="Arial"/>
        </w:rPr>
        <w:t xml:space="preserve">I confirm that I have not used any AI tools in the research and creation of this </w:t>
      </w:r>
    </w:p>
    <w:p w14:paraId="3B445020" w14:textId="77777777" w:rsidR="00706114" w:rsidRPr="00706114" w:rsidRDefault="00706114" w:rsidP="00706114">
      <w:pPr>
        <w:ind w:firstLine="0"/>
        <w:rPr>
          <w:rFonts w:ascii="Arial" w:hAnsi="Arial" w:cs="Arial"/>
        </w:rPr>
      </w:pPr>
      <w:r w:rsidRPr="00706114">
        <w:rPr>
          <w:rFonts w:ascii="Arial" w:hAnsi="Arial" w:cs="Arial"/>
        </w:rPr>
        <w:t>assignment. I confirm that I have not presented any AI generated materials as my own work. I confirm I have copies of my drafts, notes, and other resources I used, which I may be asked to provide in evidence.</w:t>
      </w:r>
    </w:p>
    <w:p w14:paraId="60AC6483" w14:textId="77777777" w:rsidR="00A92E63" w:rsidRDefault="00A92E63" w:rsidP="00A92E63">
      <w:pPr>
        <w:jc w:val="center"/>
      </w:pPr>
    </w:p>
    <w:p w14:paraId="1262F4BD" w14:textId="77777777" w:rsidR="00A92E63" w:rsidRDefault="00A92E63" w:rsidP="00A92E63">
      <w:pPr>
        <w:jc w:val="center"/>
      </w:pPr>
    </w:p>
    <w:p w14:paraId="1A4E0B68" w14:textId="77777777" w:rsidR="00A92E63" w:rsidRDefault="00A92E63" w:rsidP="00A92E63">
      <w:pPr>
        <w:jc w:val="center"/>
      </w:pPr>
    </w:p>
    <w:p w14:paraId="22ACD13C" w14:textId="77777777" w:rsidR="00A92E63" w:rsidRDefault="00A92E63" w:rsidP="00A92E63">
      <w:pPr>
        <w:jc w:val="center"/>
      </w:pPr>
    </w:p>
    <w:p w14:paraId="111331C1" w14:textId="77777777" w:rsidR="00706114" w:rsidRDefault="00706114" w:rsidP="00A92E63">
      <w:pPr>
        <w:jc w:val="center"/>
      </w:pPr>
    </w:p>
    <w:p w14:paraId="47F29BD9" w14:textId="77777777" w:rsidR="00706114" w:rsidRDefault="00706114" w:rsidP="00A92E63">
      <w:pPr>
        <w:jc w:val="center"/>
      </w:pPr>
    </w:p>
    <w:p w14:paraId="75CE0DA9" w14:textId="77777777" w:rsidR="00706114" w:rsidRDefault="00706114" w:rsidP="00A92E63">
      <w:pPr>
        <w:jc w:val="center"/>
      </w:pPr>
    </w:p>
    <w:p w14:paraId="7A44756E" w14:textId="77777777" w:rsidR="00706114" w:rsidRDefault="00706114" w:rsidP="00A92E63">
      <w:pPr>
        <w:jc w:val="center"/>
      </w:pPr>
    </w:p>
    <w:p w14:paraId="2B37FBA9" w14:textId="77777777" w:rsidR="00706114" w:rsidRDefault="00706114" w:rsidP="00A92E63">
      <w:pPr>
        <w:jc w:val="center"/>
      </w:pPr>
    </w:p>
    <w:p w14:paraId="28757789" w14:textId="77777777" w:rsidR="00706114" w:rsidRDefault="00706114" w:rsidP="00A92E63">
      <w:pPr>
        <w:jc w:val="center"/>
      </w:pPr>
    </w:p>
    <w:p w14:paraId="2CB7ECC6" w14:textId="77777777" w:rsidR="00706114" w:rsidRDefault="00706114" w:rsidP="00A92E63">
      <w:pPr>
        <w:jc w:val="center"/>
      </w:pPr>
    </w:p>
    <w:p w14:paraId="406CB1DB" w14:textId="77777777" w:rsidR="00706114" w:rsidRDefault="00706114" w:rsidP="00A92E63">
      <w:pPr>
        <w:jc w:val="center"/>
      </w:pPr>
    </w:p>
    <w:p w14:paraId="22BAAE04" w14:textId="77777777" w:rsidR="00706114" w:rsidRDefault="00706114" w:rsidP="00A92E63">
      <w:pPr>
        <w:jc w:val="center"/>
      </w:pPr>
    </w:p>
    <w:p w14:paraId="5518AACF" w14:textId="77777777" w:rsidR="00706114" w:rsidRDefault="00706114" w:rsidP="00A92E63">
      <w:pPr>
        <w:jc w:val="center"/>
      </w:pPr>
    </w:p>
    <w:p w14:paraId="0C543B4C" w14:textId="77777777" w:rsidR="00706114" w:rsidRDefault="00706114" w:rsidP="00A92E63">
      <w:pPr>
        <w:jc w:val="center"/>
      </w:pPr>
    </w:p>
    <w:p w14:paraId="68BDCDBB" w14:textId="77777777" w:rsidR="00706114" w:rsidRDefault="00706114" w:rsidP="00A92E63">
      <w:pPr>
        <w:jc w:val="center"/>
      </w:pPr>
    </w:p>
    <w:p w14:paraId="58FD8E0B" w14:textId="77777777" w:rsidR="00706114" w:rsidRDefault="00706114" w:rsidP="00A92E63">
      <w:pPr>
        <w:jc w:val="center"/>
      </w:pPr>
    </w:p>
    <w:p w14:paraId="1DA7D134" w14:textId="54DD5D92" w:rsidR="00706114" w:rsidRPr="00706114" w:rsidRDefault="00706114" w:rsidP="00A92E63">
      <w:pPr>
        <w:jc w:val="center"/>
        <w:rPr>
          <w:rFonts w:ascii="Arial" w:hAnsi="Arial" w:cs="Arial"/>
          <w:sz w:val="28"/>
          <w:szCs w:val="28"/>
        </w:rPr>
      </w:pPr>
      <w:r w:rsidRPr="00706114">
        <w:rPr>
          <w:rFonts w:ascii="Arial" w:hAnsi="Arial" w:cs="Arial"/>
          <w:sz w:val="28"/>
          <w:szCs w:val="28"/>
        </w:rPr>
        <w:t xml:space="preserve">A Critical evaluation </w:t>
      </w:r>
      <w:r w:rsidR="001967C7">
        <w:rPr>
          <w:rFonts w:ascii="Arial" w:hAnsi="Arial" w:cs="Arial"/>
          <w:sz w:val="28"/>
          <w:szCs w:val="28"/>
        </w:rPr>
        <w:t xml:space="preserve">the contemporary relevance of </w:t>
      </w:r>
      <w:r w:rsidRPr="00706114">
        <w:rPr>
          <w:rFonts w:ascii="Arial" w:hAnsi="Arial" w:cs="Arial"/>
          <w:sz w:val="28"/>
          <w:szCs w:val="28"/>
        </w:rPr>
        <w:t xml:space="preserve">person-cantered therapy in counselling practice. </w:t>
      </w:r>
    </w:p>
    <w:p w14:paraId="1BE5E914" w14:textId="77777777" w:rsidR="00706114" w:rsidRDefault="00706114" w:rsidP="00A92E63">
      <w:pPr>
        <w:jc w:val="center"/>
      </w:pPr>
    </w:p>
    <w:p w14:paraId="416FD313" w14:textId="77777777" w:rsidR="00706114" w:rsidRDefault="00706114" w:rsidP="00A92E63">
      <w:pPr>
        <w:jc w:val="center"/>
      </w:pPr>
    </w:p>
    <w:p w14:paraId="1E197F83" w14:textId="12C1A6BB" w:rsidR="00706114" w:rsidRPr="00706114" w:rsidRDefault="00706114" w:rsidP="00706114">
      <w:pPr>
        <w:jc w:val="center"/>
        <w:rPr>
          <w:rFonts w:ascii="Arial" w:hAnsi="Arial" w:cs="Arial"/>
          <w:sz w:val="28"/>
          <w:szCs w:val="28"/>
        </w:rPr>
      </w:pPr>
      <w:r w:rsidRPr="00706114">
        <w:rPr>
          <w:rFonts w:ascii="Arial" w:hAnsi="Arial" w:cs="Arial"/>
          <w:sz w:val="28"/>
          <w:szCs w:val="28"/>
        </w:rPr>
        <w:t>ECPR700</w:t>
      </w:r>
      <w:r w:rsidR="001967C7">
        <w:rPr>
          <w:rFonts w:ascii="Arial" w:hAnsi="Arial" w:cs="Arial"/>
          <w:sz w:val="28"/>
          <w:szCs w:val="28"/>
        </w:rPr>
        <w:t>1</w:t>
      </w:r>
    </w:p>
    <w:p w14:paraId="7A955A6D" w14:textId="77777777" w:rsidR="00706114" w:rsidRDefault="00706114" w:rsidP="00A92E63">
      <w:pPr>
        <w:jc w:val="center"/>
      </w:pPr>
    </w:p>
    <w:p w14:paraId="4F4B02DF" w14:textId="77777777" w:rsidR="00A92E63" w:rsidRPr="00A92E63" w:rsidRDefault="00A92E63" w:rsidP="00A92E63">
      <w:pPr>
        <w:jc w:val="center"/>
        <w:rPr>
          <w:rFonts w:ascii="Arial" w:hAnsi="Arial" w:cs="Arial"/>
          <w:sz w:val="28"/>
          <w:szCs w:val="28"/>
        </w:rPr>
      </w:pPr>
      <w:r w:rsidRPr="00A92E63">
        <w:rPr>
          <w:rFonts w:ascii="Arial" w:hAnsi="Arial" w:cs="Arial"/>
          <w:sz w:val="28"/>
          <w:szCs w:val="28"/>
        </w:rPr>
        <w:t>Prifysgol Cymru Y Drindod Dewi Sant.</w:t>
      </w:r>
    </w:p>
    <w:p w14:paraId="6D1E485A" w14:textId="0BBA0D77" w:rsidR="00A92E63" w:rsidRDefault="00A92E63" w:rsidP="00A92E63">
      <w:pPr>
        <w:jc w:val="center"/>
        <w:rPr>
          <w:rFonts w:ascii="Arial" w:hAnsi="Arial" w:cs="Arial"/>
          <w:sz w:val="28"/>
          <w:szCs w:val="28"/>
        </w:rPr>
      </w:pPr>
      <w:r w:rsidRPr="00A92E63">
        <w:rPr>
          <w:rFonts w:ascii="Arial" w:hAnsi="Arial" w:cs="Arial"/>
          <w:sz w:val="28"/>
          <w:szCs w:val="28"/>
        </w:rPr>
        <w:t>University of Wales Trinity St David.</w:t>
      </w:r>
    </w:p>
    <w:p w14:paraId="037E0FEE" w14:textId="77777777" w:rsidR="006E57E9" w:rsidRDefault="006E57E9" w:rsidP="00A92E63">
      <w:pPr>
        <w:jc w:val="center"/>
        <w:rPr>
          <w:rFonts w:ascii="Arial" w:hAnsi="Arial" w:cs="Arial"/>
          <w:sz w:val="28"/>
          <w:szCs w:val="28"/>
        </w:rPr>
      </w:pPr>
    </w:p>
    <w:p w14:paraId="2963DB73" w14:textId="77777777" w:rsidR="006E57E9" w:rsidRDefault="006E57E9" w:rsidP="00A92E63">
      <w:pPr>
        <w:jc w:val="center"/>
        <w:rPr>
          <w:rFonts w:ascii="Arial" w:hAnsi="Arial" w:cs="Arial"/>
          <w:sz w:val="28"/>
          <w:szCs w:val="28"/>
        </w:rPr>
      </w:pPr>
    </w:p>
    <w:p w14:paraId="044F8C3C" w14:textId="77777777" w:rsidR="006E57E9" w:rsidRDefault="006E57E9" w:rsidP="00A92E63">
      <w:pPr>
        <w:jc w:val="center"/>
        <w:rPr>
          <w:rFonts w:ascii="Arial" w:hAnsi="Arial" w:cs="Arial"/>
          <w:sz w:val="28"/>
          <w:szCs w:val="28"/>
        </w:rPr>
      </w:pPr>
    </w:p>
    <w:p w14:paraId="3DC16910" w14:textId="77777777" w:rsidR="006E57E9" w:rsidRDefault="006E57E9" w:rsidP="00A92E63">
      <w:pPr>
        <w:jc w:val="center"/>
        <w:rPr>
          <w:rFonts w:ascii="Arial" w:hAnsi="Arial" w:cs="Arial"/>
          <w:sz w:val="28"/>
          <w:szCs w:val="28"/>
        </w:rPr>
      </w:pPr>
    </w:p>
    <w:p w14:paraId="52A09E5F" w14:textId="77777777" w:rsidR="006E57E9" w:rsidRDefault="006E57E9" w:rsidP="00A92E63">
      <w:pPr>
        <w:jc w:val="center"/>
        <w:rPr>
          <w:rFonts w:ascii="Arial" w:hAnsi="Arial" w:cs="Arial"/>
          <w:sz w:val="28"/>
          <w:szCs w:val="28"/>
        </w:rPr>
      </w:pPr>
    </w:p>
    <w:p w14:paraId="0C2CEBCE" w14:textId="77777777" w:rsidR="006E57E9" w:rsidRDefault="006E57E9" w:rsidP="00A92E63">
      <w:pPr>
        <w:jc w:val="center"/>
        <w:rPr>
          <w:rFonts w:ascii="Arial" w:hAnsi="Arial" w:cs="Arial"/>
          <w:sz w:val="28"/>
          <w:szCs w:val="28"/>
        </w:rPr>
      </w:pPr>
    </w:p>
    <w:p w14:paraId="6EE6B844" w14:textId="77777777" w:rsidR="006E57E9" w:rsidRPr="00A87D1C" w:rsidRDefault="006E57E9" w:rsidP="00843F69">
      <w:pPr>
        <w:pStyle w:val="subheding"/>
      </w:pPr>
      <w:r w:rsidRPr="00A87D1C">
        <w:lastRenderedPageBreak/>
        <w:t xml:space="preserve">Introduction </w:t>
      </w:r>
    </w:p>
    <w:p w14:paraId="2437E8C3" w14:textId="321418F2" w:rsidR="006E57E9" w:rsidRPr="00A87D1C" w:rsidRDefault="006E57E9" w:rsidP="006E57E9">
      <w:pPr>
        <w:rPr>
          <w:rFonts w:ascii="Arial" w:hAnsi="Arial" w:cs="Arial"/>
          <w:szCs w:val="24"/>
        </w:rPr>
      </w:pPr>
      <w:r w:rsidRPr="00A87D1C">
        <w:rPr>
          <w:rFonts w:ascii="Arial" w:hAnsi="Arial" w:cs="Arial"/>
          <w:szCs w:val="24"/>
        </w:rPr>
        <w:t>It has been close to three quarters of a century since, Rogers (1957) first proposed his core conditions that were necessary and sufficient, for there to be therapeutic change still at the heart of most person-centred therapies. However, the understanding and definition of the core conditions have not stood still and there has been a variety of definitions and re-examining</w:t>
      </w:r>
      <w:r w:rsidR="007E03D9">
        <w:rPr>
          <w:rFonts w:ascii="Arial" w:hAnsi="Arial" w:cs="Arial"/>
          <w:szCs w:val="24"/>
        </w:rPr>
        <w:t xml:space="preserve"> </w:t>
      </w:r>
      <w:r w:rsidRPr="00A87D1C">
        <w:rPr>
          <w:rFonts w:ascii="Arial" w:hAnsi="Arial" w:cs="Arial"/>
          <w:szCs w:val="24"/>
        </w:rPr>
        <w:t>and rephrasing, to try and further deepen the understanding of what these terms mean and how they may sufficiently in</w:t>
      </w:r>
      <w:r w:rsidR="00F4293F" w:rsidRPr="00A87D1C">
        <w:rPr>
          <w:rFonts w:ascii="Arial" w:hAnsi="Arial" w:cs="Arial"/>
          <w:szCs w:val="24"/>
        </w:rPr>
        <w:t>fluence</w:t>
      </w:r>
      <w:r w:rsidRPr="00A87D1C">
        <w:rPr>
          <w:rFonts w:ascii="Arial" w:hAnsi="Arial" w:cs="Arial"/>
          <w:szCs w:val="24"/>
        </w:rPr>
        <w:t xml:space="preserve"> therapeutic change within an individual. Empathy for example, can be defined as being the ability of the therapist to attempt to view the client’s position/journey, from the client</w:t>
      </w:r>
      <w:r w:rsidR="00F4293F" w:rsidRPr="00A87D1C">
        <w:rPr>
          <w:rFonts w:ascii="Arial" w:hAnsi="Arial" w:cs="Arial"/>
          <w:szCs w:val="24"/>
        </w:rPr>
        <w:t>’</w:t>
      </w:r>
      <w:r w:rsidRPr="00A87D1C">
        <w:rPr>
          <w:rFonts w:ascii="Arial" w:hAnsi="Arial" w:cs="Arial"/>
          <w:szCs w:val="24"/>
        </w:rPr>
        <w:t xml:space="preserve">s point of perspective. </w:t>
      </w:r>
      <w:r w:rsidR="00F4293F" w:rsidRPr="00A87D1C">
        <w:rPr>
          <w:rFonts w:ascii="Arial" w:hAnsi="Arial" w:cs="Arial"/>
          <w:szCs w:val="24"/>
        </w:rPr>
        <w:t>This includes</w:t>
      </w:r>
      <w:r w:rsidRPr="00A87D1C">
        <w:rPr>
          <w:rFonts w:ascii="Arial" w:hAnsi="Arial" w:cs="Arial"/>
          <w:szCs w:val="24"/>
        </w:rPr>
        <w:t xml:space="preserve"> the client</w:t>
      </w:r>
      <w:r w:rsidR="00F4293F" w:rsidRPr="00A87D1C">
        <w:rPr>
          <w:rFonts w:ascii="Arial" w:hAnsi="Arial" w:cs="Arial"/>
          <w:szCs w:val="24"/>
        </w:rPr>
        <w:t>’</w:t>
      </w:r>
      <w:r w:rsidRPr="00A87D1C">
        <w:rPr>
          <w:rFonts w:ascii="Arial" w:hAnsi="Arial" w:cs="Arial"/>
          <w:szCs w:val="24"/>
        </w:rPr>
        <w:t xml:space="preserve">s embodied experience, </w:t>
      </w:r>
      <w:r w:rsidR="00F4293F" w:rsidRPr="00A87D1C">
        <w:rPr>
          <w:rFonts w:ascii="Arial" w:hAnsi="Arial" w:cs="Arial"/>
          <w:szCs w:val="24"/>
        </w:rPr>
        <w:t xml:space="preserve">which </w:t>
      </w:r>
      <w:r w:rsidRPr="00A87D1C">
        <w:rPr>
          <w:rFonts w:ascii="Arial" w:hAnsi="Arial" w:cs="Arial"/>
          <w:szCs w:val="24"/>
        </w:rPr>
        <w:t>encompass</w:t>
      </w:r>
      <w:r w:rsidR="00F4293F" w:rsidRPr="00A87D1C">
        <w:rPr>
          <w:rFonts w:ascii="Arial" w:hAnsi="Arial" w:cs="Arial"/>
          <w:szCs w:val="24"/>
        </w:rPr>
        <w:t>es</w:t>
      </w:r>
      <w:r w:rsidRPr="00A87D1C">
        <w:rPr>
          <w:rFonts w:ascii="Arial" w:hAnsi="Arial" w:cs="Arial"/>
          <w:szCs w:val="24"/>
        </w:rPr>
        <w:t xml:space="preserve"> the client</w:t>
      </w:r>
      <w:r w:rsidR="00F4293F" w:rsidRPr="00A87D1C">
        <w:rPr>
          <w:rFonts w:ascii="Arial" w:hAnsi="Arial" w:cs="Arial"/>
          <w:szCs w:val="24"/>
        </w:rPr>
        <w:t>’s</w:t>
      </w:r>
      <w:r w:rsidRPr="00A87D1C">
        <w:rPr>
          <w:rFonts w:ascii="Arial" w:hAnsi="Arial" w:cs="Arial"/>
          <w:szCs w:val="24"/>
        </w:rPr>
        <w:t xml:space="preserve"> cognitive, emotional, and physical </w:t>
      </w:r>
      <w:r w:rsidR="00F4293F" w:rsidRPr="00A87D1C">
        <w:rPr>
          <w:rFonts w:ascii="Arial" w:hAnsi="Arial" w:cs="Arial"/>
          <w:szCs w:val="24"/>
        </w:rPr>
        <w:t xml:space="preserve">experience </w:t>
      </w:r>
      <w:r w:rsidRPr="00A87D1C">
        <w:rPr>
          <w:rFonts w:ascii="Arial" w:hAnsi="Arial" w:cs="Arial"/>
          <w:szCs w:val="24"/>
        </w:rPr>
        <w:t xml:space="preserve">from moment to moment within the session </w:t>
      </w:r>
      <w:r w:rsidR="007E03D9" w:rsidRPr="00A87D1C">
        <w:rPr>
          <w:rFonts w:ascii="Arial" w:hAnsi="Arial" w:cs="Arial"/>
          <w:szCs w:val="24"/>
        </w:rPr>
        <w:t>(Rogers</w:t>
      </w:r>
      <w:r w:rsidRPr="00A87D1C">
        <w:rPr>
          <w:rFonts w:ascii="Arial" w:hAnsi="Arial" w:cs="Arial"/>
          <w:szCs w:val="24"/>
        </w:rPr>
        <w:t>, 1961). Unconditional positive regard</w:t>
      </w:r>
      <w:r w:rsidR="00F4293F" w:rsidRPr="00A87D1C">
        <w:rPr>
          <w:rFonts w:ascii="Arial" w:hAnsi="Arial" w:cs="Arial"/>
          <w:szCs w:val="24"/>
        </w:rPr>
        <w:t>,</w:t>
      </w:r>
      <w:r w:rsidRPr="00A87D1C">
        <w:rPr>
          <w:rFonts w:ascii="Arial" w:hAnsi="Arial" w:cs="Arial"/>
          <w:szCs w:val="24"/>
        </w:rPr>
        <w:t xml:space="preserve"> maybe defined as the therapist holding the client in a position of positivity, for just being a fellow human being, with </w:t>
      </w:r>
      <w:r w:rsidR="00F4293F" w:rsidRPr="00A87D1C">
        <w:rPr>
          <w:rFonts w:ascii="Arial" w:hAnsi="Arial" w:cs="Arial"/>
          <w:szCs w:val="24"/>
        </w:rPr>
        <w:t xml:space="preserve">the </w:t>
      </w:r>
      <w:r w:rsidRPr="00A87D1C">
        <w:rPr>
          <w:rFonts w:ascii="Arial" w:hAnsi="Arial" w:cs="Arial"/>
          <w:szCs w:val="24"/>
        </w:rPr>
        <w:t xml:space="preserve">possibility and capacity for positive growth, regardless of their past/current actions and behaviours </w:t>
      </w:r>
      <w:r w:rsidR="00F4293F" w:rsidRPr="00A87D1C">
        <w:rPr>
          <w:rFonts w:ascii="Arial" w:hAnsi="Arial" w:cs="Arial"/>
          <w:szCs w:val="24"/>
        </w:rPr>
        <w:t xml:space="preserve">or their </w:t>
      </w:r>
      <w:r w:rsidRPr="00A87D1C">
        <w:rPr>
          <w:rFonts w:ascii="Arial" w:hAnsi="Arial" w:cs="Arial"/>
          <w:szCs w:val="24"/>
        </w:rPr>
        <w:t xml:space="preserve">different beliefs, values, or principles (Rogers, 1961). </w:t>
      </w:r>
      <w:r w:rsidR="00F4293F" w:rsidRPr="00A87D1C">
        <w:rPr>
          <w:rFonts w:ascii="Arial" w:hAnsi="Arial" w:cs="Arial"/>
          <w:szCs w:val="24"/>
        </w:rPr>
        <w:t>Congruence, however,</w:t>
      </w:r>
      <w:r w:rsidRPr="00A87D1C">
        <w:rPr>
          <w:rFonts w:ascii="Arial" w:hAnsi="Arial" w:cs="Arial"/>
          <w:szCs w:val="24"/>
        </w:rPr>
        <w:t xml:space="preserve"> is not so straightforward</w:t>
      </w:r>
      <w:r w:rsidR="00F4293F" w:rsidRPr="00A87D1C">
        <w:rPr>
          <w:rFonts w:ascii="Arial" w:hAnsi="Arial" w:cs="Arial"/>
          <w:szCs w:val="24"/>
        </w:rPr>
        <w:t>;</w:t>
      </w:r>
      <w:r w:rsidRPr="00A87D1C">
        <w:rPr>
          <w:rFonts w:ascii="Arial" w:hAnsi="Arial" w:cs="Arial"/>
          <w:szCs w:val="24"/>
        </w:rPr>
        <w:t xml:space="preserve"> to glean the basic meaning from the term itself </w:t>
      </w:r>
      <w:r w:rsidR="00F4293F" w:rsidRPr="00A87D1C">
        <w:rPr>
          <w:rFonts w:ascii="Arial" w:hAnsi="Arial" w:cs="Arial"/>
          <w:szCs w:val="24"/>
        </w:rPr>
        <w:t xml:space="preserve">it is important to note that it </w:t>
      </w:r>
      <w:r w:rsidRPr="00A87D1C">
        <w:rPr>
          <w:rFonts w:ascii="Arial" w:hAnsi="Arial" w:cs="Arial"/>
          <w:szCs w:val="24"/>
        </w:rPr>
        <w:t>stray</w:t>
      </w:r>
      <w:r w:rsidR="00F4293F" w:rsidRPr="00A87D1C">
        <w:rPr>
          <w:rFonts w:ascii="Arial" w:hAnsi="Arial" w:cs="Arial"/>
          <w:szCs w:val="24"/>
        </w:rPr>
        <w:t xml:space="preserve">s </w:t>
      </w:r>
      <w:r w:rsidRPr="00A87D1C">
        <w:rPr>
          <w:rFonts w:ascii="Arial" w:hAnsi="Arial" w:cs="Arial"/>
          <w:szCs w:val="24"/>
        </w:rPr>
        <w:t>somewhat from the word</w:t>
      </w:r>
      <w:r w:rsidR="00F4293F" w:rsidRPr="00A87D1C">
        <w:rPr>
          <w:rFonts w:ascii="Arial" w:hAnsi="Arial" w:cs="Arial"/>
          <w:szCs w:val="24"/>
        </w:rPr>
        <w:t>’</w:t>
      </w:r>
      <w:r w:rsidRPr="00A87D1C">
        <w:rPr>
          <w:rFonts w:ascii="Arial" w:hAnsi="Arial" w:cs="Arial"/>
          <w:szCs w:val="24"/>
        </w:rPr>
        <w:t xml:space="preserve">s meaning in other fields and general use. It may be better to view it </w:t>
      </w:r>
      <w:r w:rsidR="00F4293F" w:rsidRPr="00A87D1C">
        <w:rPr>
          <w:rFonts w:ascii="Arial" w:hAnsi="Arial" w:cs="Arial"/>
          <w:szCs w:val="24"/>
        </w:rPr>
        <w:t xml:space="preserve">as </w:t>
      </w:r>
      <w:r w:rsidRPr="00A87D1C">
        <w:rPr>
          <w:rFonts w:ascii="Arial" w:hAnsi="Arial" w:cs="Arial"/>
          <w:szCs w:val="24"/>
        </w:rPr>
        <w:t xml:space="preserve">a group of concepts each working together </w:t>
      </w:r>
      <w:r w:rsidR="002E6F70" w:rsidRPr="00A87D1C">
        <w:rPr>
          <w:rFonts w:ascii="Arial" w:hAnsi="Arial" w:cs="Arial"/>
          <w:szCs w:val="24"/>
        </w:rPr>
        <w:t xml:space="preserve">and </w:t>
      </w:r>
      <w:r w:rsidRPr="00A87D1C">
        <w:rPr>
          <w:rFonts w:ascii="Arial" w:hAnsi="Arial" w:cs="Arial"/>
          <w:szCs w:val="24"/>
        </w:rPr>
        <w:t>contributing to a whole</w:t>
      </w:r>
      <w:r w:rsidR="002E6F70" w:rsidRPr="00A87D1C">
        <w:rPr>
          <w:rFonts w:ascii="Arial" w:hAnsi="Arial" w:cs="Arial"/>
          <w:szCs w:val="24"/>
        </w:rPr>
        <w:t>,</w:t>
      </w:r>
      <w:r w:rsidR="00F4293F" w:rsidRPr="00A87D1C">
        <w:rPr>
          <w:rFonts w:ascii="Arial" w:hAnsi="Arial" w:cs="Arial"/>
          <w:szCs w:val="24"/>
        </w:rPr>
        <w:t xml:space="preserve"> w</w:t>
      </w:r>
      <w:r w:rsidRPr="00A87D1C">
        <w:rPr>
          <w:rFonts w:ascii="Arial" w:hAnsi="Arial" w:cs="Arial"/>
          <w:szCs w:val="24"/>
        </w:rPr>
        <w:t>ith the therapist providing a genuine portrayal of their own emotions, in an open and honest manner, while also having an honest and objective, moment-to-moment awareness</w:t>
      </w:r>
      <w:r w:rsidR="002E6F70" w:rsidRPr="00A87D1C">
        <w:rPr>
          <w:rFonts w:ascii="Arial" w:hAnsi="Arial" w:cs="Arial"/>
          <w:szCs w:val="24"/>
        </w:rPr>
        <w:t>,</w:t>
      </w:r>
      <w:r w:rsidRPr="00A87D1C">
        <w:rPr>
          <w:rFonts w:ascii="Arial" w:hAnsi="Arial" w:cs="Arial"/>
          <w:szCs w:val="24"/>
        </w:rPr>
        <w:t xml:space="preserve"> of how their</w:t>
      </w:r>
      <w:r w:rsidR="00095A68" w:rsidRPr="00A87D1C">
        <w:rPr>
          <w:rFonts w:ascii="Arial" w:hAnsi="Arial" w:cs="Arial"/>
          <w:szCs w:val="24"/>
        </w:rPr>
        <w:t xml:space="preserve"> </w:t>
      </w:r>
      <w:r w:rsidRPr="00A87D1C">
        <w:rPr>
          <w:rFonts w:ascii="Arial" w:hAnsi="Arial" w:cs="Arial"/>
          <w:szCs w:val="24"/>
        </w:rPr>
        <w:t>own beliefs, thoughts and feelings</w:t>
      </w:r>
      <w:r w:rsidR="002E6F70" w:rsidRPr="00A87D1C">
        <w:rPr>
          <w:rFonts w:ascii="Arial" w:hAnsi="Arial" w:cs="Arial"/>
          <w:szCs w:val="24"/>
        </w:rPr>
        <w:t xml:space="preserve"> and</w:t>
      </w:r>
      <w:r w:rsidRPr="00A87D1C">
        <w:rPr>
          <w:rFonts w:ascii="Arial" w:hAnsi="Arial" w:cs="Arial"/>
          <w:szCs w:val="24"/>
        </w:rPr>
        <w:t xml:space="preserve"> point of view</w:t>
      </w:r>
      <w:r w:rsidR="002E6F70" w:rsidRPr="00A87D1C">
        <w:rPr>
          <w:rFonts w:ascii="Arial" w:hAnsi="Arial" w:cs="Arial"/>
          <w:szCs w:val="24"/>
        </w:rPr>
        <w:t xml:space="preserve"> on</w:t>
      </w:r>
      <w:r w:rsidRPr="00A87D1C">
        <w:rPr>
          <w:rFonts w:ascii="Arial" w:hAnsi="Arial" w:cs="Arial"/>
          <w:szCs w:val="24"/>
        </w:rPr>
        <w:t xml:space="preserve"> their own journey</w:t>
      </w:r>
      <w:r w:rsidR="002E6F70" w:rsidRPr="00A87D1C">
        <w:rPr>
          <w:rFonts w:ascii="Arial" w:hAnsi="Arial" w:cs="Arial"/>
          <w:szCs w:val="24"/>
        </w:rPr>
        <w:t>,</w:t>
      </w:r>
      <w:r w:rsidRPr="00A87D1C">
        <w:rPr>
          <w:rFonts w:ascii="Arial" w:hAnsi="Arial" w:cs="Arial"/>
          <w:szCs w:val="24"/>
        </w:rPr>
        <w:t xml:space="preserve"> maybe effecting their ability to provide empathy and unconditional positive regard </w:t>
      </w:r>
      <w:r w:rsidR="002E6F70" w:rsidRPr="00A87D1C">
        <w:rPr>
          <w:rFonts w:ascii="Arial" w:hAnsi="Arial" w:cs="Arial"/>
          <w:szCs w:val="24"/>
        </w:rPr>
        <w:t xml:space="preserve">within </w:t>
      </w:r>
      <w:r w:rsidRPr="00A87D1C">
        <w:rPr>
          <w:rFonts w:ascii="Arial" w:hAnsi="Arial" w:cs="Arial"/>
          <w:szCs w:val="24"/>
        </w:rPr>
        <w:t xml:space="preserve">the therapeutic relationship. The therapist also needs to be mindful of how their own thoughts and </w:t>
      </w:r>
      <w:r w:rsidRPr="00A87D1C">
        <w:rPr>
          <w:rFonts w:ascii="Arial" w:hAnsi="Arial" w:cs="Arial"/>
          <w:szCs w:val="24"/>
        </w:rPr>
        <w:lastRenderedPageBreak/>
        <w:t xml:space="preserve">feelings are being </w:t>
      </w:r>
      <w:r w:rsidR="00C32EA7" w:rsidRPr="00A87D1C">
        <w:rPr>
          <w:rFonts w:ascii="Arial" w:hAnsi="Arial" w:cs="Arial"/>
          <w:szCs w:val="24"/>
        </w:rPr>
        <w:t>affected</w:t>
      </w:r>
      <w:r w:rsidRPr="00A87D1C">
        <w:rPr>
          <w:rFonts w:ascii="Arial" w:hAnsi="Arial" w:cs="Arial"/>
          <w:szCs w:val="24"/>
        </w:rPr>
        <w:t xml:space="preserve"> by what the client is bringing to the session, while also avoid</w:t>
      </w:r>
      <w:r w:rsidR="002E6F70" w:rsidRPr="00A87D1C">
        <w:rPr>
          <w:rFonts w:ascii="Arial" w:hAnsi="Arial" w:cs="Arial"/>
          <w:szCs w:val="24"/>
        </w:rPr>
        <w:t>ing</w:t>
      </w:r>
      <w:r w:rsidRPr="00A87D1C">
        <w:rPr>
          <w:rFonts w:ascii="Arial" w:hAnsi="Arial" w:cs="Arial"/>
          <w:szCs w:val="24"/>
        </w:rPr>
        <w:t xml:space="preserve"> any negative counter transference to the client (McLeod, 2019; Rogers, 1961; </w:t>
      </w:r>
      <w:proofErr w:type="spellStart"/>
      <w:r w:rsidRPr="00A87D1C">
        <w:rPr>
          <w:rFonts w:ascii="Arial" w:hAnsi="Arial" w:cs="Arial"/>
          <w:szCs w:val="24"/>
        </w:rPr>
        <w:t>Sutanti</w:t>
      </w:r>
      <w:proofErr w:type="spellEnd"/>
      <w:r w:rsidRPr="00A87D1C">
        <w:rPr>
          <w:rFonts w:ascii="Arial" w:hAnsi="Arial" w:cs="Arial"/>
          <w:szCs w:val="24"/>
        </w:rPr>
        <w:t xml:space="preserve">, 2020). </w:t>
      </w:r>
    </w:p>
    <w:p w14:paraId="0FE95596" w14:textId="480DD60D" w:rsidR="006E57E9" w:rsidRPr="00A87D1C" w:rsidRDefault="002E6F70" w:rsidP="006E57E9">
      <w:pPr>
        <w:rPr>
          <w:rFonts w:ascii="Arial" w:hAnsi="Arial" w:cs="Arial"/>
          <w:szCs w:val="24"/>
        </w:rPr>
      </w:pPr>
      <w:r w:rsidRPr="00A87D1C">
        <w:rPr>
          <w:rFonts w:ascii="Arial" w:hAnsi="Arial" w:cs="Arial"/>
          <w:szCs w:val="24"/>
        </w:rPr>
        <w:t>D</w:t>
      </w:r>
      <w:r w:rsidR="006E57E9" w:rsidRPr="00A87D1C">
        <w:rPr>
          <w:rFonts w:ascii="Arial" w:hAnsi="Arial" w:cs="Arial"/>
          <w:szCs w:val="24"/>
        </w:rPr>
        <w:t>uring this time</w:t>
      </w:r>
      <w:r w:rsidRPr="00A87D1C">
        <w:rPr>
          <w:rFonts w:ascii="Arial" w:hAnsi="Arial" w:cs="Arial"/>
          <w:szCs w:val="24"/>
        </w:rPr>
        <w:t>,</w:t>
      </w:r>
      <w:r w:rsidR="006E57E9" w:rsidRPr="00A87D1C">
        <w:rPr>
          <w:rFonts w:ascii="Arial" w:hAnsi="Arial" w:cs="Arial"/>
          <w:szCs w:val="24"/>
        </w:rPr>
        <w:t xml:space="preserve"> the world and the field of person-centred theory has changed greatly from the middle America where it was first developed</w:t>
      </w:r>
      <w:r w:rsidRPr="00A87D1C">
        <w:rPr>
          <w:rFonts w:ascii="Arial" w:hAnsi="Arial" w:cs="Arial"/>
          <w:szCs w:val="24"/>
        </w:rPr>
        <w:t xml:space="preserve"> w</w:t>
      </w:r>
      <w:r w:rsidR="006E57E9" w:rsidRPr="00A87D1C">
        <w:rPr>
          <w:rFonts w:ascii="Arial" w:hAnsi="Arial" w:cs="Arial"/>
          <w:szCs w:val="24"/>
        </w:rPr>
        <w:t xml:space="preserve">hile the west has become more culturally diverse </w:t>
      </w:r>
      <w:r w:rsidRPr="00A87D1C">
        <w:rPr>
          <w:rFonts w:ascii="Arial" w:hAnsi="Arial" w:cs="Arial"/>
          <w:szCs w:val="24"/>
        </w:rPr>
        <w:t xml:space="preserve">with </w:t>
      </w:r>
      <w:r w:rsidR="006E57E9" w:rsidRPr="00A87D1C">
        <w:rPr>
          <w:rFonts w:ascii="Arial" w:hAnsi="Arial" w:cs="Arial"/>
          <w:szCs w:val="24"/>
        </w:rPr>
        <w:t>the advancement of technology</w:t>
      </w:r>
      <w:r w:rsidRPr="00A87D1C">
        <w:rPr>
          <w:rFonts w:ascii="Arial" w:hAnsi="Arial" w:cs="Arial"/>
          <w:szCs w:val="24"/>
        </w:rPr>
        <w:t xml:space="preserve"> and</w:t>
      </w:r>
      <w:r w:rsidR="006E57E9" w:rsidRPr="00A87D1C">
        <w:rPr>
          <w:rFonts w:ascii="Arial" w:hAnsi="Arial" w:cs="Arial"/>
          <w:szCs w:val="24"/>
        </w:rPr>
        <w:t xml:space="preserve"> social values</w:t>
      </w:r>
      <w:r w:rsidRPr="00A87D1C">
        <w:rPr>
          <w:rFonts w:ascii="Arial" w:hAnsi="Arial" w:cs="Arial"/>
          <w:szCs w:val="24"/>
        </w:rPr>
        <w:t>. Th</w:t>
      </w:r>
      <w:r w:rsidR="006E57E9" w:rsidRPr="00A87D1C">
        <w:rPr>
          <w:rFonts w:ascii="Arial" w:hAnsi="Arial" w:cs="Arial"/>
          <w:szCs w:val="24"/>
        </w:rPr>
        <w:t xml:space="preserve">ere has </w:t>
      </w:r>
      <w:r w:rsidRPr="00A87D1C">
        <w:rPr>
          <w:rFonts w:ascii="Arial" w:hAnsi="Arial" w:cs="Arial"/>
          <w:szCs w:val="24"/>
        </w:rPr>
        <w:t xml:space="preserve">since, </w:t>
      </w:r>
      <w:r w:rsidR="006E57E9" w:rsidRPr="00A87D1C">
        <w:rPr>
          <w:rFonts w:ascii="Arial" w:hAnsi="Arial" w:cs="Arial"/>
          <w:szCs w:val="24"/>
        </w:rPr>
        <w:t xml:space="preserve">been a multitude of theories and methodologies developed under the umbrella of person-centred/humanistic psychotherapy/counselling </w:t>
      </w:r>
      <w:r w:rsidR="00ED4CB3" w:rsidRPr="00A87D1C">
        <w:rPr>
          <w:rFonts w:ascii="Arial" w:hAnsi="Arial" w:cs="Arial"/>
          <w:szCs w:val="24"/>
        </w:rPr>
        <w:t>(</w:t>
      </w:r>
      <w:bookmarkStart w:id="0" w:name="_Hlk205208099"/>
      <w:r w:rsidR="00ED4CB3" w:rsidRPr="00A87D1C">
        <w:rPr>
          <w:rFonts w:ascii="Arial" w:hAnsi="Arial" w:cs="Arial"/>
        </w:rPr>
        <w:t>Hayes</w:t>
      </w:r>
      <w:r w:rsidR="00ED4CB3" w:rsidRPr="00A87D1C">
        <w:rPr>
          <w:rFonts w:ascii="Arial" w:hAnsi="Arial" w:cs="Arial"/>
          <w:szCs w:val="24"/>
        </w:rPr>
        <w:t>, 2014</w:t>
      </w:r>
      <w:bookmarkEnd w:id="0"/>
      <w:r w:rsidR="006E57E9" w:rsidRPr="00A87D1C">
        <w:rPr>
          <w:rFonts w:ascii="Arial" w:hAnsi="Arial" w:cs="Arial"/>
          <w:szCs w:val="24"/>
        </w:rPr>
        <w:t>)</w:t>
      </w:r>
      <w:r w:rsidR="007E03D9">
        <w:rPr>
          <w:rFonts w:ascii="Arial" w:hAnsi="Arial" w:cs="Arial"/>
          <w:szCs w:val="24"/>
        </w:rPr>
        <w:t>.</w:t>
      </w:r>
      <w:r w:rsidR="006E57E9" w:rsidRPr="00A87D1C">
        <w:rPr>
          <w:rFonts w:ascii="Arial" w:hAnsi="Arial" w:cs="Arial"/>
          <w:szCs w:val="24"/>
        </w:rPr>
        <w:t xml:space="preserve"> </w:t>
      </w:r>
    </w:p>
    <w:p w14:paraId="7E81E58F" w14:textId="1F16A3C4" w:rsidR="006E57E9" w:rsidRPr="00A87D1C" w:rsidRDefault="006E57E9" w:rsidP="006E57E9">
      <w:pPr>
        <w:rPr>
          <w:rFonts w:ascii="Arial" w:hAnsi="Arial" w:cs="Arial"/>
          <w:szCs w:val="24"/>
        </w:rPr>
      </w:pPr>
      <w:r w:rsidRPr="00A87D1C">
        <w:rPr>
          <w:rFonts w:ascii="Arial" w:hAnsi="Arial" w:cs="Arial"/>
          <w:szCs w:val="24"/>
        </w:rPr>
        <w:t>In the rapidly changing modern world</w:t>
      </w:r>
      <w:r w:rsidR="00F4293F" w:rsidRPr="00A87D1C">
        <w:rPr>
          <w:rFonts w:ascii="Arial" w:hAnsi="Arial" w:cs="Arial"/>
          <w:szCs w:val="24"/>
        </w:rPr>
        <w:t>,</w:t>
      </w:r>
      <w:r w:rsidRPr="00A87D1C">
        <w:rPr>
          <w:rFonts w:ascii="Arial" w:hAnsi="Arial" w:cs="Arial"/>
          <w:szCs w:val="24"/>
        </w:rPr>
        <w:t xml:space="preserve"> it </w:t>
      </w:r>
      <w:r w:rsidR="00F4293F" w:rsidRPr="00A87D1C">
        <w:rPr>
          <w:rFonts w:ascii="Arial" w:hAnsi="Arial" w:cs="Arial"/>
          <w:szCs w:val="24"/>
        </w:rPr>
        <w:t xml:space="preserve">may </w:t>
      </w:r>
      <w:r w:rsidR="002E6F70" w:rsidRPr="00A87D1C">
        <w:rPr>
          <w:rFonts w:ascii="Arial" w:hAnsi="Arial" w:cs="Arial"/>
          <w:szCs w:val="24"/>
        </w:rPr>
        <w:t xml:space="preserve">now </w:t>
      </w:r>
      <w:r w:rsidR="00F4293F" w:rsidRPr="00A87D1C">
        <w:rPr>
          <w:rFonts w:ascii="Arial" w:hAnsi="Arial" w:cs="Arial"/>
          <w:szCs w:val="24"/>
        </w:rPr>
        <w:t>be</w:t>
      </w:r>
      <w:r w:rsidRPr="00A87D1C">
        <w:rPr>
          <w:rFonts w:ascii="Arial" w:hAnsi="Arial" w:cs="Arial"/>
          <w:szCs w:val="24"/>
        </w:rPr>
        <w:t xml:space="preserve"> prudent to ask if person-centred psychotherapy and the core conditions still ha</w:t>
      </w:r>
      <w:r w:rsidR="002E6F70" w:rsidRPr="00A87D1C">
        <w:rPr>
          <w:rFonts w:ascii="Arial" w:hAnsi="Arial" w:cs="Arial"/>
          <w:szCs w:val="24"/>
        </w:rPr>
        <w:t xml:space="preserve">ve </w:t>
      </w:r>
      <w:r w:rsidRPr="00A87D1C">
        <w:rPr>
          <w:rFonts w:ascii="Arial" w:hAnsi="Arial" w:cs="Arial"/>
          <w:szCs w:val="24"/>
        </w:rPr>
        <w:t>relevance. With that in mind</w:t>
      </w:r>
      <w:r w:rsidR="002E6F70" w:rsidRPr="00A87D1C">
        <w:rPr>
          <w:rFonts w:ascii="Arial" w:hAnsi="Arial" w:cs="Arial"/>
          <w:szCs w:val="24"/>
        </w:rPr>
        <w:t>,</w:t>
      </w:r>
      <w:r w:rsidRPr="00A87D1C">
        <w:rPr>
          <w:rFonts w:ascii="Arial" w:hAnsi="Arial" w:cs="Arial"/>
          <w:szCs w:val="24"/>
        </w:rPr>
        <w:t xml:space="preserve"> this paper will </w:t>
      </w:r>
      <w:r w:rsidR="002E6F70" w:rsidRPr="00A87D1C">
        <w:rPr>
          <w:rFonts w:ascii="Arial" w:hAnsi="Arial" w:cs="Arial"/>
          <w:szCs w:val="24"/>
        </w:rPr>
        <w:t>consider</w:t>
      </w:r>
      <w:r w:rsidRPr="00A87D1C">
        <w:rPr>
          <w:rFonts w:ascii="Arial" w:hAnsi="Arial" w:cs="Arial"/>
          <w:szCs w:val="24"/>
        </w:rPr>
        <w:t xml:space="preserve"> how the core conditions are </w:t>
      </w:r>
      <w:r w:rsidR="002E6F70" w:rsidRPr="00A87D1C">
        <w:rPr>
          <w:rFonts w:ascii="Arial" w:hAnsi="Arial" w:cs="Arial"/>
          <w:szCs w:val="24"/>
        </w:rPr>
        <w:t xml:space="preserve">currently </w:t>
      </w:r>
      <w:r w:rsidRPr="00A87D1C">
        <w:rPr>
          <w:rFonts w:ascii="Arial" w:hAnsi="Arial" w:cs="Arial"/>
          <w:szCs w:val="24"/>
        </w:rPr>
        <w:t>perceived</w:t>
      </w:r>
      <w:r w:rsidR="002E6F70" w:rsidRPr="00A87D1C">
        <w:rPr>
          <w:rFonts w:ascii="Arial" w:hAnsi="Arial" w:cs="Arial"/>
          <w:szCs w:val="24"/>
        </w:rPr>
        <w:t>,</w:t>
      </w:r>
      <w:r w:rsidRPr="00A87D1C">
        <w:rPr>
          <w:rFonts w:ascii="Arial" w:hAnsi="Arial" w:cs="Arial"/>
          <w:szCs w:val="24"/>
        </w:rPr>
        <w:t xml:space="preserve"> focusing </w:t>
      </w:r>
      <w:r w:rsidR="002E6F70" w:rsidRPr="00A87D1C">
        <w:rPr>
          <w:rFonts w:ascii="Arial" w:hAnsi="Arial" w:cs="Arial"/>
          <w:szCs w:val="24"/>
        </w:rPr>
        <w:t>on,</w:t>
      </w:r>
      <w:r w:rsidRPr="00A87D1C">
        <w:rPr>
          <w:rFonts w:ascii="Arial" w:hAnsi="Arial" w:cs="Arial"/>
          <w:szCs w:val="24"/>
        </w:rPr>
        <w:t xml:space="preserve"> </w:t>
      </w:r>
      <w:r w:rsidR="002E6F70" w:rsidRPr="00A87D1C">
        <w:rPr>
          <w:rFonts w:ascii="Arial" w:hAnsi="Arial" w:cs="Arial"/>
          <w:szCs w:val="24"/>
        </w:rPr>
        <w:t xml:space="preserve">the </w:t>
      </w:r>
      <w:r w:rsidRPr="00A87D1C">
        <w:rPr>
          <w:rFonts w:ascii="Arial" w:hAnsi="Arial" w:cs="Arial"/>
          <w:szCs w:val="24"/>
        </w:rPr>
        <w:t>therapeutic relationship, relational depth</w:t>
      </w:r>
      <w:r w:rsidR="002E6F70" w:rsidRPr="00A87D1C">
        <w:rPr>
          <w:rFonts w:ascii="Arial" w:hAnsi="Arial" w:cs="Arial"/>
          <w:szCs w:val="24"/>
        </w:rPr>
        <w:t xml:space="preserve"> and attunement</w:t>
      </w:r>
      <w:r w:rsidRPr="00A87D1C">
        <w:rPr>
          <w:rFonts w:ascii="Arial" w:hAnsi="Arial" w:cs="Arial"/>
          <w:szCs w:val="24"/>
        </w:rPr>
        <w:t xml:space="preserve">. Furthermore, </w:t>
      </w:r>
      <w:r w:rsidR="002E6F70" w:rsidRPr="00A87D1C">
        <w:rPr>
          <w:rFonts w:ascii="Arial" w:hAnsi="Arial" w:cs="Arial"/>
          <w:szCs w:val="24"/>
        </w:rPr>
        <w:t xml:space="preserve">this essay examines </w:t>
      </w:r>
      <w:r w:rsidRPr="00A87D1C">
        <w:rPr>
          <w:rFonts w:ascii="Arial" w:hAnsi="Arial" w:cs="Arial"/>
          <w:szCs w:val="24"/>
        </w:rPr>
        <w:t xml:space="preserve">some of the </w:t>
      </w:r>
      <w:r w:rsidR="002E6F70" w:rsidRPr="00A87D1C">
        <w:rPr>
          <w:rFonts w:ascii="Arial" w:hAnsi="Arial" w:cs="Arial"/>
          <w:szCs w:val="24"/>
        </w:rPr>
        <w:t xml:space="preserve">recent </w:t>
      </w:r>
      <w:r w:rsidRPr="00A87D1C">
        <w:rPr>
          <w:rFonts w:ascii="Arial" w:hAnsi="Arial" w:cs="Arial"/>
          <w:szCs w:val="24"/>
        </w:rPr>
        <w:t xml:space="preserve">adaptions to </w:t>
      </w:r>
      <w:r w:rsidR="002E6F70" w:rsidRPr="00A87D1C">
        <w:rPr>
          <w:rFonts w:ascii="Arial" w:hAnsi="Arial" w:cs="Arial"/>
          <w:szCs w:val="24"/>
        </w:rPr>
        <w:t xml:space="preserve">the </w:t>
      </w:r>
      <w:r w:rsidRPr="00A87D1C">
        <w:rPr>
          <w:rFonts w:ascii="Arial" w:hAnsi="Arial" w:cs="Arial"/>
          <w:szCs w:val="24"/>
        </w:rPr>
        <w:t>theoretical framework, and considerations that may need to be taken</w:t>
      </w:r>
      <w:r w:rsidR="002E6F70" w:rsidRPr="00A87D1C">
        <w:rPr>
          <w:rFonts w:ascii="Arial" w:hAnsi="Arial" w:cs="Arial"/>
          <w:szCs w:val="24"/>
        </w:rPr>
        <w:t>,</w:t>
      </w:r>
      <w:r w:rsidRPr="00A87D1C">
        <w:rPr>
          <w:rFonts w:ascii="Arial" w:hAnsi="Arial" w:cs="Arial"/>
          <w:szCs w:val="24"/>
        </w:rPr>
        <w:t xml:space="preserve"> in </w:t>
      </w:r>
      <w:r w:rsidR="002C7AAB" w:rsidRPr="00A87D1C">
        <w:rPr>
          <w:rFonts w:ascii="Arial" w:hAnsi="Arial" w:cs="Arial"/>
          <w:szCs w:val="24"/>
        </w:rPr>
        <w:t>an increasingly</w:t>
      </w:r>
      <w:r w:rsidRPr="00A87D1C">
        <w:rPr>
          <w:rFonts w:ascii="Arial" w:hAnsi="Arial" w:cs="Arial"/>
          <w:szCs w:val="24"/>
        </w:rPr>
        <w:t xml:space="preserve"> technological society.</w:t>
      </w:r>
    </w:p>
    <w:p w14:paraId="7664FBA2" w14:textId="10D21749" w:rsidR="00843F69" w:rsidRPr="00A87D1C" w:rsidRDefault="00843F69" w:rsidP="00843F69">
      <w:pPr>
        <w:pStyle w:val="subheding"/>
        <w:rPr>
          <w:color w:val="EE0000"/>
        </w:rPr>
      </w:pPr>
      <w:r w:rsidRPr="00A87D1C">
        <w:t>The Therapeutic Relationship</w:t>
      </w:r>
    </w:p>
    <w:p w14:paraId="05343FC5" w14:textId="02182791" w:rsidR="000125E4" w:rsidRPr="00A87D1C" w:rsidRDefault="000125E4" w:rsidP="000125E4">
      <w:pPr>
        <w:rPr>
          <w:rFonts w:ascii="Arial" w:hAnsi="Arial" w:cs="Arial"/>
        </w:rPr>
      </w:pPr>
      <w:r w:rsidRPr="00A87D1C">
        <w:rPr>
          <w:rFonts w:ascii="Arial" w:hAnsi="Arial" w:cs="Arial"/>
        </w:rPr>
        <w:t>Since Rogers first developed his person-centred mod</w:t>
      </w:r>
      <w:r w:rsidR="002E6F70" w:rsidRPr="00A87D1C">
        <w:rPr>
          <w:rFonts w:ascii="Arial" w:hAnsi="Arial" w:cs="Arial"/>
        </w:rPr>
        <w:t xml:space="preserve">el </w:t>
      </w:r>
      <w:r w:rsidRPr="00A87D1C">
        <w:rPr>
          <w:rFonts w:ascii="Arial" w:hAnsi="Arial" w:cs="Arial"/>
        </w:rPr>
        <w:t>of therapy, one of the most researched and suggested crucial elements to promote therapeutic change</w:t>
      </w:r>
      <w:r w:rsidR="002E6F70" w:rsidRPr="00A87D1C">
        <w:rPr>
          <w:rFonts w:ascii="Arial" w:hAnsi="Arial" w:cs="Arial"/>
        </w:rPr>
        <w:t>,</w:t>
      </w:r>
      <w:r w:rsidRPr="00A87D1C">
        <w:rPr>
          <w:rFonts w:ascii="Arial" w:hAnsi="Arial" w:cs="Arial"/>
        </w:rPr>
        <w:t xml:space="preserve"> is that of the </w:t>
      </w:r>
      <w:bookmarkStart w:id="1" w:name="_Hlk205197894"/>
      <w:r w:rsidRPr="00A87D1C">
        <w:rPr>
          <w:rFonts w:ascii="Arial" w:hAnsi="Arial" w:cs="Arial"/>
        </w:rPr>
        <w:t>therapeutic relationship</w:t>
      </w:r>
      <w:bookmarkEnd w:id="1"/>
      <w:r w:rsidRPr="00A87D1C">
        <w:rPr>
          <w:rFonts w:ascii="Arial" w:hAnsi="Arial" w:cs="Arial"/>
        </w:rPr>
        <w:t xml:space="preserve">. </w:t>
      </w:r>
      <w:r w:rsidR="002E6F70" w:rsidRPr="00A87D1C">
        <w:rPr>
          <w:rFonts w:ascii="Arial" w:hAnsi="Arial" w:cs="Arial"/>
        </w:rPr>
        <w:t>T</w:t>
      </w:r>
      <w:r w:rsidRPr="00A87D1C">
        <w:rPr>
          <w:rFonts w:ascii="Arial" w:hAnsi="Arial" w:cs="Arial"/>
        </w:rPr>
        <w:t xml:space="preserve">he quality of </w:t>
      </w:r>
      <w:r w:rsidR="002E6F70" w:rsidRPr="00A87D1C">
        <w:rPr>
          <w:rFonts w:ascii="Arial" w:hAnsi="Arial" w:cs="Arial"/>
        </w:rPr>
        <w:t xml:space="preserve">the </w:t>
      </w:r>
      <w:r w:rsidR="00F4293F" w:rsidRPr="00A87D1C">
        <w:rPr>
          <w:rFonts w:ascii="Arial" w:hAnsi="Arial" w:cs="Arial"/>
        </w:rPr>
        <w:t>therapeutic relationship</w:t>
      </w:r>
      <w:r w:rsidRPr="00A87D1C">
        <w:rPr>
          <w:rFonts w:ascii="Arial" w:hAnsi="Arial" w:cs="Arial"/>
        </w:rPr>
        <w:t xml:space="preserve"> </w:t>
      </w:r>
      <w:r w:rsidR="002E6F70" w:rsidRPr="00A87D1C">
        <w:rPr>
          <w:rFonts w:ascii="Arial" w:hAnsi="Arial" w:cs="Arial"/>
        </w:rPr>
        <w:t xml:space="preserve">has been </w:t>
      </w:r>
      <w:r w:rsidRPr="00A87D1C">
        <w:rPr>
          <w:rFonts w:ascii="Arial" w:hAnsi="Arial" w:cs="Arial"/>
        </w:rPr>
        <w:t>found to have an association with therapeutic outcomes.</w:t>
      </w:r>
      <w:r w:rsidR="00E10D82" w:rsidRPr="00A87D1C">
        <w:rPr>
          <w:rFonts w:ascii="Arial" w:hAnsi="Arial" w:cs="Arial"/>
        </w:rPr>
        <w:t xml:space="preserve"> </w:t>
      </w:r>
      <w:r w:rsidRPr="00A87D1C">
        <w:rPr>
          <w:rFonts w:ascii="Arial" w:hAnsi="Arial" w:cs="Arial"/>
        </w:rPr>
        <w:t>This has been shown</w:t>
      </w:r>
      <w:r w:rsidR="002E6F70" w:rsidRPr="00A87D1C">
        <w:rPr>
          <w:rFonts w:ascii="Arial" w:hAnsi="Arial" w:cs="Arial"/>
        </w:rPr>
        <w:t>,</w:t>
      </w:r>
      <w:r w:rsidRPr="00A87D1C">
        <w:rPr>
          <w:rFonts w:ascii="Arial" w:hAnsi="Arial" w:cs="Arial"/>
        </w:rPr>
        <w:t xml:space="preserve"> not only within the Person-centred mod</w:t>
      </w:r>
      <w:r w:rsidR="002E6F70" w:rsidRPr="00A87D1C">
        <w:rPr>
          <w:rFonts w:ascii="Arial" w:hAnsi="Arial" w:cs="Arial"/>
        </w:rPr>
        <w:t>el</w:t>
      </w:r>
      <w:r w:rsidRPr="00A87D1C">
        <w:rPr>
          <w:rFonts w:ascii="Arial" w:hAnsi="Arial" w:cs="Arial"/>
        </w:rPr>
        <w:t xml:space="preserve"> but also across</w:t>
      </w:r>
      <w:r w:rsidR="002E6F70" w:rsidRPr="00A87D1C">
        <w:rPr>
          <w:rFonts w:ascii="Arial" w:hAnsi="Arial" w:cs="Arial"/>
        </w:rPr>
        <w:t xml:space="preserve"> various</w:t>
      </w:r>
      <w:r w:rsidRPr="00A87D1C">
        <w:rPr>
          <w:rFonts w:ascii="Arial" w:hAnsi="Arial" w:cs="Arial"/>
        </w:rPr>
        <w:t xml:space="preserve"> </w:t>
      </w:r>
      <w:bookmarkStart w:id="2" w:name="_Hlk205209692"/>
      <w:r w:rsidRPr="00A87D1C">
        <w:rPr>
          <w:rFonts w:ascii="Arial" w:hAnsi="Arial" w:cs="Arial"/>
        </w:rPr>
        <w:t>modalities</w:t>
      </w:r>
      <w:bookmarkEnd w:id="2"/>
      <w:r w:rsidRPr="00A87D1C">
        <w:rPr>
          <w:rFonts w:ascii="Arial" w:hAnsi="Arial" w:cs="Arial"/>
        </w:rPr>
        <w:t xml:space="preserve"> of therapy </w:t>
      </w:r>
      <w:bookmarkStart w:id="3" w:name="_Hlk205209730"/>
      <w:r w:rsidRPr="00A87D1C">
        <w:rPr>
          <w:rFonts w:ascii="Arial" w:hAnsi="Arial" w:cs="Arial"/>
        </w:rPr>
        <w:t>(</w:t>
      </w:r>
      <w:proofErr w:type="spellStart"/>
      <w:r w:rsidRPr="00A87D1C">
        <w:rPr>
          <w:rFonts w:ascii="Arial" w:hAnsi="Arial" w:cs="Arial"/>
        </w:rPr>
        <w:t>Flückiger</w:t>
      </w:r>
      <w:proofErr w:type="spellEnd"/>
      <w:r w:rsidRPr="00A87D1C">
        <w:rPr>
          <w:rFonts w:ascii="Arial" w:hAnsi="Arial" w:cs="Arial"/>
        </w:rPr>
        <w:t xml:space="preserve"> et al. 2018; Norcross and Lambert 2018). </w:t>
      </w:r>
      <w:bookmarkEnd w:id="3"/>
      <w:r w:rsidR="002E6F70" w:rsidRPr="00A87D1C">
        <w:rPr>
          <w:rFonts w:ascii="Arial" w:hAnsi="Arial" w:cs="Arial"/>
        </w:rPr>
        <w:t>Moreover, t</w:t>
      </w:r>
      <w:r w:rsidRPr="00A87D1C">
        <w:rPr>
          <w:rFonts w:ascii="Arial" w:hAnsi="Arial" w:cs="Arial"/>
        </w:rPr>
        <w:t xml:space="preserve">he conceptualization of the therapeutic relationship maybe seen as </w:t>
      </w:r>
      <w:r w:rsidR="00105F36" w:rsidRPr="00A87D1C">
        <w:rPr>
          <w:rFonts w:ascii="Arial" w:hAnsi="Arial" w:cs="Arial"/>
        </w:rPr>
        <w:t xml:space="preserve">a </w:t>
      </w:r>
      <w:r w:rsidRPr="00A87D1C">
        <w:rPr>
          <w:rFonts w:ascii="Arial" w:hAnsi="Arial" w:cs="Arial"/>
        </w:rPr>
        <w:t xml:space="preserve">concision of </w:t>
      </w:r>
      <w:r w:rsidRPr="00A87D1C">
        <w:rPr>
          <w:rFonts w:ascii="Arial" w:hAnsi="Arial" w:cs="Arial"/>
        </w:rPr>
        <w:lastRenderedPageBreak/>
        <w:t>multiple components all working towards the whole</w:t>
      </w:r>
      <w:r w:rsidR="00105F36" w:rsidRPr="00A87D1C">
        <w:rPr>
          <w:rFonts w:ascii="Arial" w:hAnsi="Arial" w:cs="Arial"/>
        </w:rPr>
        <w:t>,</w:t>
      </w:r>
      <w:r w:rsidRPr="00A87D1C">
        <w:rPr>
          <w:rFonts w:ascii="Arial" w:hAnsi="Arial" w:cs="Arial"/>
        </w:rPr>
        <w:t xml:space="preserve"> in order to facilitate change. These include; working alliance, (the trustful relationship within the confines of a therapeutic framework</w:t>
      </w:r>
      <w:r w:rsidR="00105F36" w:rsidRPr="00A87D1C">
        <w:rPr>
          <w:rFonts w:ascii="Arial" w:hAnsi="Arial" w:cs="Arial"/>
        </w:rPr>
        <w:t xml:space="preserve"> that is</w:t>
      </w:r>
      <w:r w:rsidRPr="00A87D1C">
        <w:rPr>
          <w:rFonts w:ascii="Arial" w:hAnsi="Arial" w:cs="Arial"/>
        </w:rPr>
        <w:t xml:space="preserve"> fostered through, genuineness, empathetic and nonjudgmental understanding)  real relationship (a genuine interpersonal connection</w:t>
      </w:r>
      <w:r w:rsidR="00105F36" w:rsidRPr="00A87D1C">
        <w:rPr>
          <w:rFonts w:ascii="Arial" w:hAnsi="Arial" w:cs="Arial"/>
        </w:rPr>
        <w:t xml:space="preserve"> that </w:t>
      </w:r>
      <w:r w:rsidRPr="00A87D1C">
        <w:rPr>
          <w:rFonts w:ascii="Arial" w:hAnsi="Arial" w:cs="Arial"/>
        </w:rPr>
        <w:t>the client and therapist may share outside the constraints of the  therapeutic relationship) and transference and counter-transference (the interactions between the client</w:t>
      </w:r>
      <w:r w:rsidR="00105F36" w:rsidRPr="00A87D1C">
        <w:rPr>
          <w:rFonts w:ascii="Arial" w:hAnsi="Arial" w:cs="Arial"/>
        </w:rPr>
        <w:t>’</w:t>
      </w:r>
      <w:r w:rsidRPr="00A87D1C">
        <w:rPr>
          <w:rFonts w:ascii="Arial" w:hAnsi="Arial" w:cs="Arial"/>
        </w:rPr>
        <w:t>s expectations within therapy and the therapist</w:t>
      </w:r>
      <w:r w:rsidR="00105F36" w:rsidRPr="00A87D1C">
        <w:rPr>
          <w:rFonts w:ascii="Arial" w:hAnsi="Arial" w:cs="Arial"/>
        </w:rPr>
        <w:t>’s</w:t>
      </w:r>
      <w:r w:rsidRPr="00A87D1C">
        <w:rPr>
          <w:rFonts w:ascii="Arial" w:hAnsi="Arial" w:cs="Arial"/>
        </w:rPr>
        <w:t xml:space="preserve"> own emotional and cognitive reaction to the clients situation). </w:t>
      </w:r>
      <w:r w:rsidR="00105F36" w:rsidRPr="00A87D1C">
        <w:rPr>
          <w:rFonts w:ascii="Arial" w:hAnsi="Arial" w:cs="Arial"/>
        </w:rPr>
        <w:t>A m</w:t>
      </w:r>
      <w:r w:rsidRPr="00A87D1C">
        <w:rPr>
          <w:rFonts w:ascii="Arial" w:hAnsi="Arial" w:cs="Arial"/>
        </w:rPr>
        <w:t>eta- analysis</w:t>
      </w:r>
      <w:r w:rsidR="00105F36" w:rsidRPr="00A87D1C">
        <w:rPr>
          <w:rFonts w:ascii="Arial" w:hAnsi="Arial" w:cs="Arial"/>
        </w:rPr>
        <w:t xml:space="preserve"> undertaken </w:t>
      </w:r>
      <w:r w:rsidRPr="00A87D1C">
        <w:rPr>
          <w:rFonts w:ascii="Arial" w:hAnsi="Arial" w:cs="Arial"/>
        </w:rPr>
        <w:t xml:space="preserve">by </w:t>
      </w:r>
      <w:proofErr w:type="spellStart"/>
      <w:r w:rsidRPr="00A87D1C">
        <w:rPr>
          <w:rFonts w:ascii="Arial" w:hAnsi="Arial" w:cs="Arial"/>
        </w:rPr>
        <w:t>Flückiger</w:t>
      </w:r>
      <w:proofErr w:type="spellEnd"/>
      <w:r w:rsidRPr="00A87D1C">
        <w:rPr>
          <w:rFonts w:ascii="Arial" w:hAnsi="Arial" w:cs="Arial"/>
        </w:rPr>
        <w:t xml:space="preserve"> et al. (2018) and Norcross and Lambert (2018) </w:t>
      </w:r>
      <w:bookmarkStart w:id="4" w:name="_Hlk205210269"/>
      <w:r w:rsidRPr="00A87D1C">
        <w:rPr>
          <w:rFonts w:ascii="Arial" w:hAnsi="Arial" w:cs="Arial"/>
        </w:rPr>
        <w:t>suggest th</w:t>
      </w:r>
      <w:r w:rsidR="00105F36" w:rsidRPr="00A87D1C">
        <w:rPr>
          <w:rFonts w:ascii="Arial" w:hAnsi="Arial" w:cs="Arial"/>
        </w:rPr>
        <w:t>at</w:t>
      </w:r>
      <w:r w:rsidRPr="00A87D1C">
        <w:rPr>
          <w:rFonts w:ascii="Arial" w:hAnsi="Arial" w:cs="Arial"/>
        </w:rPr>
        <w:t xml:space="preserve"> empathy, therapeutic alliance and client expectations have </w:t>
      </w:r>
      <w:r w:rsidR="00105F36" w:rsidRPr="00A87D1C">
        <w:rPr>
          <w:rFonts w:ascii="Arial" w:hAnsi="Arial" w:cs="Arial"/>
        </w:rPr>
        <w:t xml:space="preserve">a crucial </w:t>
      </w:r>
      <w:r w:rsidRPr="00A87D1C">
        <w:rPr>
          <w:rFonts w:ascii="Arial" w:hAnsi="Arial" w:cs="Arial"/>
        </w:rPr>
        <w:t>role in the processes of therapeutic change.</w:t>
      </w:r>
    </w:p>
    <w:bookmarkEnd w:id="4"/>
    <w:p w14:paraId="407F2748" w14:textId="429558D1" w:rsidR="000125E4" w:rsidRPr="00A87D1C" w:rsidRDefault="000125E4" w:rsidP="000125E4">
      <w:pPr>
        <w:rPr>
          <w:rFonts w:ascii="Arial" w:hAnsi="Arial" w:cs="Arial"/>
        </w:rPr>
      </w:pPr>
      <w:r w:rsidRPr="00A87D1C">
        <w:rPr>
          <w:rFonts w:ascii="Arial" w:hAnsi="Arial" w:cs="Arial"/>
        </w:rPr>
        <w:t>One element of the therapeutic relationship that may have an effect across these elements and</w:t>
      </w:r>
      <w:r w:rsidR="00105F36" w:rsidRPr="00A87D1C">
        <w:rPr>
          <w:rFonts w:ascii="Arial" w:hAnsi="Arial" w:cs="Arial"/>
        </w:rPr>
        <w:t xml:space="preserve"> that</w:t>
      </w:r>
      <w:r w:rsidRPr="00A87D1C">
        <w:rPr>
          <w:rFonts w:ascii="Arial" w:hAnsi="Arial" w:cs="Arial"/>
        </w:rPr>
        <w:t xml:space="preserve"> has received increased interest in the past few years, is that of attunement. </w:t>
      </w:r>
      <w:bookmarkStart w:id="5" w:name="_Hlk205211556"/>
      <w:r w:rsidR="00105F36" w:rsidRPr="00A87D1C">
        <w:rPr>
          <w:rFonts w:ascii="Arial" w:hAnsi="Arial" w:cs="Arial"/>
        </w:rPr>
        <w:t>A</w:t>
      </w:r>
      <w:r w:rsidRPr="00A87D1C">
        <w:rPr>
          <w:rFonts w:ascii="Arial" w:hAnsi="Arial" w:cs="Arial"/>
        </w:rPr>
        <w:t>ttunement</w:t>
      </w:r>
      <w:bookmarkEnd w:id="5"/>
      <w:r w:rsidRPr="00A87D1C">
        <w:rPr>
          <w:rFonts w:ascii="Arial" w:hAnsi="Arial" w:cs="Arial"/>
        </w:rPr>
        <w:t xml:space="preserve"> is proposed to potentially b</w:t>
      </w:r>
      <w:r w:rsidR="00105F36" w:rsidRPr="00A87D1C">
        <w:rPr>
          <w:rFonts w:ascii="Arial" w:hAnsi="Arial" w:cs="Arial"/>
        </w:rPr>
        <w:t>e</w:t>
      </w:r>
      <w:r w:rsidRPr="00A87D1C">
        <w:rPr>
          <w:rFonts w:ascii="Arial" w:hAnsi="Arial" w:cs="Arial"/>
        </w:rPr>
        <w:t xml:space="preserve"> an essential element for successful Psychotherapy and can be defined as, a therapist’s ability to respond and </w:t>
      </w:r>
      <w:r w:rsidR="00105F36" w:rsidRPr="00A87D1C">
        <w:rPr>
          <w:rFonts w:ascii="Arial" w:hAnsi="Arial" w:cs="Arial"/>
        </w:rPr>
        <w:t>authentically</w:t>
      </w:r>
      <w:r w:rsidRPr="00A87D1C">
        <w:rPr>
          <w:rFonts w:ascii="Arial" w:hAnsi="Arial" w:cs="Arial"/>
        </w:rPr>
        <w:t xml:space="preserve"> adjust to the in-moment interactions, emotional and cognitive state of the client</w:t>
      </w:r>
      <w:r w:rsidR="00105F36" w:rsidRPr="00A87D1C">
        <w:rPr>
          <w:rFonts w:ascii="Arial" w:hAnsi="Arial" w:cs="Arial"/>
        </w:rPr>
        <w:t>,</w:t>
      </w:r>
      <w:r w:rsidRPr="00A87D1C">
        <w:rPr>
          <w:rFonts w:ascii="Arial" w:hAnsi="Arial" w:cs="Arial"/>
        </w:rPr>
        <w:t xml:space="preserve"> in order to optimise the potential therapeutic benefits for the client (</w:t>
      </w:r>
      <w:bookmarkStart w:id="6" w:name="_Hlk205211495"/>
      <w:r w:rsidRPr="00A87D1C">
        <w:rPr>
          <w:rFonts w:ascii="Arial" w:hAnsi="Arial" w:cs="Arial"/>
        </w:rPr>
        <w:t>Aafjes</w:t>
      </w:r>
      <w:r w:rsidRPr="00A87D1C">
        <w:rPr>
          <w:rFonts w:ascii="Cambria Math" w:hAnsi="Cambria Math" w:cs="Cambria Math"/>
        </w:rPr>
        <w:t>‐</w:t>
      </w:r>
      <w:r w:rsidRPr="00A87D1C">
        <w:rPr>
          <w:rFonts w:ascii="Arial" w:hAnsi="Arial" w:cs="Arial"/>
        </w:rPr>
        <w:t xml:space="preserve">van Doorn, et al., 2022). </w:t>
      </w:r>
      <w:bookmarkEnd w:id="6"/>
      <w:r w:rsidRPr="00A87D1C">
        <w:rPr>
          <w:rFonts w:ascii="Arial" w:hAnsi="Arial" w:cs="Arial"/>
        </w:rPr>
        <w:t>Through the provision of non-judgmental empathetic moment</w:t>
      </w:r>
      <w:r w:rsidR="00105F36" w:rsidRPr="00A87D1C">
        <w:rPr>
          <w:rFonts w:ascii="Arial" w:hAnsi="Arial" w:cs="Arial"/>
        </w:rPr>
        <w:t>-</w:t>
      </w:r>
      <w:r w:rsidRPr="00A87D1C">
        <w:rPr>
          <w:rFonts w:ascii="Arial" w:hAnsi="Arial" w:cs="Arial"/>
        </w:rPr>
        <w:t>to</w:t>
      </w:r>
      <w:r w:rsidR="00105F36" w:rsidRPr="00A87D1C">
        <w:rPr>
          <w:rFonts w:ascii="Arial" w:hAnsi="Arial" w:cs="Arial"/>
        </w:rPr>
        <w:t>-</w:t>
      </w:r>
      <w:r w:rsidRPr="00A87D1C">
        <w:rPr>
          <w:rFonts w:ascii="Arial" w:hAnsi="Arial" w:cs="Arial"/>
        </w:rPr>
        <w:t>moment understanding, the therapist can provide a safe environment for the c</w:t>
      </w:r>
      <w:r w:rsidR="00105F36" w:rsidRPr="00A87D1C">
        <w:rPr>
          <w:rFonts w:ascii="Arial" w:hAnsi="Arial" w:cs="Arial"/>
        </w:rPr>
        <w:t>li</w:t>
      </w:r>
      <w:r w:rsidRPr="00A87D1C">
        <w:rPr>
          <w:rFonts w:ascii="Arial" w:hAnsi="Arial" w:cs="Arial"/>
        </w:rPr>
        <w:t>ent to explore issues that the client may otherwise not ha</w:t>
      </w:r>
      <w:r w:rsidR="00105F36" w:rsidRPr="00A87D1C">
        <w:rPr>
          <w:rFonts w:ascii="Arial" w:hAnsi="Arial" w:cs="Arial"/>
        </w:rPr>
        <w:t>ve ha</w:t>
      </w:r>
      <w:r w:rsidRPr="00A87D1C">
        <w:rPr>
          <w:rFonts w:ascii="Arial" w:hAnsi="Arial" w:cs="Arial"/>
        </w:rPr>
        <w:t>d the opportunity or felling of security to address on their own (Aafjes</w:t>
      </w:r>
      <w:r w:rsidRPr="00A87D1C">
        <w:rPr>
          <w:rFonts w:ascii="Cambria Math" w:hAnsi="Cambria Math" w:cs="Cambria Math"/>
        </w:rPr>
        <w:t>‐</w:t>
      </w:r>
      <w:r w:rsidRPr="00A87D1C">
        <w:rPr>
          <w:rFonts w:ascii="Arial" w:hAnsi="Arial" w:cs="Arial"/>
        </w:rPr>
        <w:t xml:space="preserve">van Doorn et al., 2022). Beebe and </w:t>
      </w:r>
      <w:bookmarkStart w:id="7" w:name="_Hlk205211740"/>
      <w:r w:rsidRPr="00A87D1C">
        <w:rPr>
          <w:rFonts w:ascii="Arial" w:hAnsi="Arial" w:cs="Arial"/>
        </w:rPr>
        <w:t xml:space="preserve">Lachmann, </w:t>
      </w:r>
      <w:r w:rsidR="00105F36" w:rsidRPr="00A87D1C">
        <w:rPr>
          <w:rFonts w:ascii="Arial" w:hAnsi="Arial" w:cs="Arial"/>
        </w:rPr>
        <w:t>(</w:t>
      </w:r>
      <w:r w:rsidRPr="00A87D1C">
        <w:rPr>
          <w:rFonts w:ascii="Arial" w:hAnsi="Arial" w:cs="Arial"/>
        </w:rPr>
        <w:t>2002</w:t>
      </w:r>
      <w:bookmarkEnd w:id="7"/>
      <w:r w:rsidRPr="00A87D1C">
        <w:rPr>
          <w:rFonts w:ascii="Arial" w:hAnsi="Arial" w:cs="Arial"/>
        </w:rPr>
        <w:t xml:space="preserve">) suggest that this allows for a relationship that </w:t>
      </w:r>
      <w:r w:rsidR="00105F36" w:rsidRPr="00A87D1C">
        <w:rPr>
          <w:rFonts w:ascii="Arial" w:hAnsi="Arial" w:cs="Arial"/>
        </w:rPr>
        <w:t xml:space="preserve">simulates of </w:t>
      </w:r>
      <w:r w:rsidRPr="00A87D1C">
        <w:rPr>
          <w:rFonts w:ascii="Arial" w:hAnsi="Arial" w:cs="Arial"/>
        </w:rPr>
        <w:t>a good-enough mother</w:t>
      </w:r>
      <w:r w:rsidR="00105F36" w:rsidRPr="00A87D1C">
        <w:rPr>
          <w:rFonts w:ascii="Arial" w:hAnsi="Arial" w:cs="Arial"/>
        </w:rPr>
        <w:t xml:space="preserve"> and</w:t>
      </w:r>
      <w:r w:rsidRPr="00A87D1C">
        <w:rPr>
          <w:rFonts w:ascii="Arial" w:hAnsi="Arial" w:cs="Arial"/>
        </w:rPr>
        <w:t xml:space="preserve"> that also allows the therapist to address mis-attunement empathetically. </w:t>
      </w:r>
      <w:r w:rsidR="00095A68" w:rsidRPr="00A87D1C">
        <w:rPr>
          <w:rFonts w:ascii="Arial" w:hAnsi="Arial" w:cs="Arial"/>
        </w:rPr>
        <w:t>Their readdressing of mis-attunement</w:t>
      </w:r>
      <w:r w:rsidRPr="00A87D1C">
        <w:rPr>
          <w:rFonts w:ascii="Arial" w:hAnsi="Arial" w:cs="Arial"/>
        </w:rPr>
        <w:t xml:space="preserve"> potentially strengthen</w:t>
      </w:r>
      <w:r w:rsidR="00105F36" w:rsidRPr="00A87D1C">
        <w:rPr>
          <w:rFonts w:ascii="Arial" w:hAnsi="Arial" w:cs="Arial"/>
        </w:rPr>
        <w:t>s</w:t>
      </w:r>
      <w:r w:rsidRPr="00A87D1C">
        <w:rPr>
          <w:rFonts w:ascii="Arial" w:hAnsi="Arial" w:cs="Arial"/>
        </w:rPr>
        <w:t xml:space="preserve"> the relationship between the client and the therapist, by affording the client to know/feel </w:t>
      </w:r>
      <w:r w:rsidRPr="00A87D1C">
        <w:rPr>
          <w:rFonts w:ascii="Arial" w:hAnsi="Arial" w:cs="Arial"/>
        </w:rPr>
        <w:lastRenderedPageBreak/>
        <w:t>that misunderstandings will not have a negative ongoing effect. However, there is the potential that if a therapist consistently or repetitively has mis-attunement with the client that this could negatively affect the overall therapeutic relationship</w:t>
      </w:r>
      <w:r w:rsidR="00B04250" w:rsidRPr="00A87D1C">
        <w:rPr>
          <w:rFonts w:ascii="Arial" w:hAnsi="Arial" w:cs="Arial"/>
        </w:rPr>
        <w:t>.</w:t>
      </w:r>
      <w:r w:rsidRPr="00A87D1C">
        <w:rPr>
          <w:rFonts w:ascii="Arial" w:hAnsi="Arial" w:cs="Arial"/>
        </w:rPr>
        <w:t xml:space="preserve"> </w:t>
      </w:r>
    </w:p>
    <w:p w14:paraId="6CADF316" w14:textId="5987F1BA" w:rsidR="00A90189" w:rsidRPr="00A87D1C" w:rsidRDefault="000125E4" w:rsidP="00600A9B">
      <w:pPr>
        <w:rPr>
          <w:rFonts w:ascii="Arial" w:hAnsi="Arial" w:cs="Arial"/>
        </w:rPr>
      </w:pPr>
      <w:r w:rsidRPr="00A87D1C">
        <w:rPr>
          <w:rFonts w:ascii="Arial" w:hAnsi="Arial" w:cs="Arial"/>
        </w:rPr>
        <w:t>The attunement between the therapist and the client</w:t>
      </w:r>
      <w:r w:rsidR="00B04250" w:rsidRPr="00A87D1C">
        <w:rPr>
          <w:rFonts w:ascii="Arial" w:hAnsi="Arial" w:cs="Arial"/>
        </w:rPr>
        <w:t>’s</w:t>
      </w:r>
      <w:r w:rsidRPr="00A87D1C">
        <w:rPr>
          <w:rFonts w:ascii="Arial" w:hAnsi="Arial" w:cs="Arial"/>
        </w:rPr>
        <w:t xml:space="preserve"> movements may also play a role in the quality of the therapeutic relationship</w:t>
      </w:r>
      <w:r w:rsidR="00B04250" w:rsidRPr="00A87D1C">
        <w:rPr>
          <w:rFonts w:ascii="Arial" w:hAnsi="Arial" w:cs="Arial"/>
        </w:rPr>
        <w:t>, w</w:t>
      </w:r>
      <w:r w:rsidRPr="00A87D1C">
        <w:rPr>
          <w:rFonts w:ascii="Arial" w:hAnsi="Arial" w:cs="Arial"/>
        </w:rPr>
        <w:t xml:space="preserve">ith a study by Schwartz et al. (2022) looking at Movement-based patient-therapist attunement within a sample group of 161 outpatients. </w:t>
      </w:r>
      <w:r w:rsidR="00ED4CB3" w:rsidRPr="00A87D1C">
        <w:rPr>
          <w:rFonts w:ascii="Arial" w:hAnsi="Arial" w:cs="Arial"/>
        </w:rPr>
        <w:t>This study</w:t>
      </w:r>
      <w:r w:rsidR="00B04250" w:rsidRPr="00A87D1C">
        <w:rPr>
          <w:rFonts w:ascii="Arial" w:hAnsi="Arial" w:cs="Arial"/>
        </w:rPr>
        <w:t xml:space="preserve"> u</w:t>
      </w:r>
      <w:r w:rsidRPr="00A87D1C">
        <w:rPr>
          <w:rFonts w:ascii="Arial" w:hAnsi="Arial" w:cs="Arial"/>
        </w:rPr>
        <w:t>sed automated video analysis to examine the level of therapist and patient attunement movement synchrony. They found that higher levels of movement attunement with patients whose issues were causing higher levels of cognitive impairment, correlated with a higher likelihood of improvement</w:t>
      </w:r>
      <w:r w:rsidR="00B04250" w:rsidRPr="00A87D1C">
        <w:rPr>
          <w:rFonts w:ascii="Arial" w:hAnsi="Arial" w:cs="Arial"/>
        </w:rPr>
        <w:t>,</w:t>
      </w:r>
      <w:r w:rsidRPr="00A87D1C">
        <w:rPr>
          <w:rFonts w:ascii="Arial" w:hAnsi="Arial" w:cs="Arial"/>
        </w:rPr>
        <w:t xml:space="preserve"> earlier on in treatment</w:t>
      </w:r>
      <w:r w:rsidR="00B04250" w:rsidRPr="00A87D1C">
        <w:rPr>
          <w:rFonts w:ascii="Arial" w:hAnsi="Arial" w:cs="Arial"/>
        </w:rPr>
        <w:t>,</w:t>
      </w:r>
      <w:r w:rsidRPr="00A87D1C">
        <w:rPr>
          <w:rFonts w:ascii="Arial" w:hAnsi="Arial" w:cs="Arial"/>
        </w:rPr>
        <w:t xml:space="preserve"> compared to impaired patients with lower movement attunement. They </w:t>
      </w:r>
      <w:r w:rsidR="00B04250" w:rsidRPr="00A87D1C">
        <w:rPr>
          <w:rFonts w:ascii="Arial" w:hAnsi="Arial" w:cs="Arial"/>
        </w:rPr>
        <w:t>further found</w:t>
      </w:r>
      <w:r w:rsidRPr="00A87D1C">
        <w:rPr>
          <w:rFonts w:ascii="Arial" w:hAnsi="Arial" w:cs="Arial"/>
        </w:rPr>
        <w:t xml:space="preserve"> that the length of time that moments of movement synchronicity lasted longer within the natural setting of the therapy room</w:t>
      </w:r>
      <w:r w:rsidR="00B04250" w:rsidRPr="00A87D1C">
        <w:rPr>
          <w:rFonts w:ascii="Arial" w:hAnsi="Arial" w:cs="Arial"/>
        </w:rPr>
        <w:t>,</w:t>
      </w:r>
      <w:r w:rsidRPr="00A87D1C">
        <w:rPr>
          <w:rFonts w:ascii="Arial" w:hAnsi="Arial" w:cs="Arial"/>
        </w:rPr>
        <w:t xml:space="preserve"> compared to previous </w:t>
      </w:r>
      <w:r w:rsidR="00B04250" w:rsidRPr="00A87D1C">
        <w:rPr>
          <w:rFonts w:ascii="Arial" w:hAnsi="Arial" w:cs="Arial"/>
        </w:rPr>
        <w:t>laboratory-based</w:t>
      </w:r>
      <w:r w:rsidRPr="00A87D1C">
        <w:rPr>
          <w:rFonts w:ascii="Arial" w:hAnsi="Arial" w:cs="Arial"/>
        </w:rPr>
        <w:t xml:space="preserve"> studies. The study do</w:t>
      </w:r>
      <w:r w:rsidR="00B04250" w:rsidRPr="00A87D1C">
        <w:rPr>
          <w:rFonts w:ascii="Arial" w:hAnsi="Arial" w:cs="Arial"/>
        </w:rPr>
        <w:t>es</w:t>
      </w:r>
      <w:r w:rsidRPr="00A87D1C">
        <w:rPr>
          <w:rFonts w:ascii="Arial" w:hAnsi="Arial" w:cs="Arial"/>
        </w:rPr>
        <w:t xml:space="preserve"> suffer from some limitations however, for one</w:t>
      </w:r>
      <w:r w:rsidR="00B04250" w:rsidRPr="00A87D1C">
        <w:rPr>
          <w:rFonts w:ascii="Arial" w:hAnsi="Arial" w:cs="Arial"/>
        </w:rPr>
        <w:t>,</w:t>
      </w:r>
      <w:r w:rsidRPr="00A87D1C">
        <w:rPr>
          <w:rFonts w:ascii="Arial" w:hAnsi="Arial" w:cs="Arial"/>
        </w:rPr>
        <w:t xml:space="preserve"> comparing the results to other st</w:t>
      </w:r>
      <w:r w:rsidR="00B04250" w:rsidRPr="00A87D1C">
        <w:rPr>
          <w:rFonts w:ascii="Arial" w:hAnsi="Arial" w:cs="Arial"/>
        </w:rPr>
        <w:t xml:space="preserve">udy’s </w:t>
      </w:r>
      <w:r w:rsidRPr="00A87D1C">
        <w:rPr>
          <w:rFonts w:ascii="Arial" w:hAnsi="Arial" w:cs="Arial"/>
        </w:rPr>
        <w:t>maybe difficult</w:t>
      </w:r>
      <w:r w:rsidR="00B04250" w:rsidRPr="00A87D1C">
        <w:rPr>
          <w:rFonts w:ascii="Arial" w:hAnsi="Arial" w:cs="Arial"/>
        </w:rPr>
        <w:t>,</w:t>
      </w:r>
      <w:r w:rsidRPr="00A87D1C">
        <w:rPr>
          <w:rFonts w:ascii="Arial" w:hAnsi="Arial" w:cs="Arial"/>
        </w:rPr>
        <w:t xml:space="preserve"> due to a lack of standardised measurements/definitions of what accounts for a moment of movement synchronicity/ attunement</w:t>
      </w:r>
      <w:r w:rsidR="00B04250" w:rsidRPr="00A87D1C">
        <w:rPr>
          <w:rFonts w:ascii="Arial" w:hAnsi="Arial" w:cs="Arial"/>
        </w:rPr>
        <w:t xml:space="preserve"> </w:t>
      </w:r>
      <w:r w:rsidR="00A90189" w:rsidRPr="00A87D1C">
        <w:rPr>
          <w:rFonts w:ascii="Arial" w:hAnsi="Arial" w:cs="Arial"/>
        </w:rPr>
        <w:t>(</w:t>
      </w:r>
      <w:r w:rsidR="00A90189" w:rsidRPr="00A87D1C">
        <w:rPr>
          <w:rFonts w:ascii="Arial" w:hAnsi="Arial" w:cs="Arial"/>
        </w:rPr>
        <w:t>Schwartz et al.</w:t>
      </w:r>
      <w:r w:rsidR="00A90189" w:rsidRPr="00A87D1C">
        <w:rPr>
          <w:rFonts w:ascii="Arial" w:hAnsi="Arial" w:cs="Arial"/>
        </w:rPr>
        <w:t>,</w:t>
      </w:r>
      <w:r w:rsidR="00A90189" w:rsidRPr="00A87D1C">
        <w:rPr>
          <w:rFonts w:ascii="Arial" w:hAnsi="Arial" w:cs="Arial"/>
        </w:rPr>
        <w:t>2022)</w:t>
      </w:r>
      <w:r w:rsidR="00A90189" w:rsidRPr="00A87D1C">
        <w:rPr>
          <w:rFonts w:ascii="Arial" w:hAnsi="Arial" w:cs="Arial"/>
        </w:rPr>
        <w:t>.</w:t>
      </w:r>
    </w:p>
    <w:p w14:paraId="7BC6C03B" w14:textId="4148E508" w:rsidR="00600A9B" w:rsidRPr="00A87D1C" w:rsidRDefault="00A90189" w:rsidP="00600A9B">
      <w:pPr>
        <w:rPr>
          <w:rFonts w:ascii="Arial" w:hAnsi="Arial" w:cs="Arial"/>
        </w:rPr>
      </w:pPr>
      <w:r w:rsidRPr="00A87D1C">
        <w:rPr>
          <w:rFonts w:ascii="Arial" w:hAnsi="Arial" w:cs="Arial"/>
        </w:rPr>
        <w:t>A</w:t>
      </w:r>
      <w:r w:rsidR="00600A9B" w:rsidRPr="00A87D1C">
        <w:rPr>
          <w:rFonts w:ascii="Arial" w:hAnsi="Arial" w:cs="Arial"/>
        </w:rPr>
        <w:t>nother area that has received interest</w:t>
      </w:r>
      <w:r w:rsidRPr="00A87D1C">
        <w:rPr>
          <w:rFonts w:ascii="Arial" w:hAnsi="Arial" w:cs="Arial"/>
        </w:rPr>
        <w:t xml:space="preserve">, </w:t>
      </w:r>
      <w:r w:rsidR="00600A9B" w:rsidRPr="00A87D1C">
        <w:rPr>
          <w:rFonts w:ascii="Arial" w:hAnsi="Arial" w:cs="Arial"/>
        </w:rPr>
        <w:t>in an attempt to examine how the therapeutic relationship, can produce positive change for a client</w:t>
      </w:r>
      <w:r w:rsidRPr="00A87D1C">
        <w:rPr>
          <w:rFonts w:ascii="Arial" w:hAnsi="Arial" w:cs="Arial"/>
        </w:rPr>
        <w:t>,</w:t>
      </w:r>
      <w:r w:rsidR="00600A9B" w:rsidRPr="00A87D1C">
        <w:rPr>
          <w:rFonts w:ascii="Arial" w:hAnsi="Arial" w:cs="Arial"/>
        </w:rPr>
        <w:t xml:space="preserve"> is that of relational depth. First </w:t>
      </w:r>
      <w:r w:rsidRPr="00A87D1C">
        <w:rPr>
          <w:rFonts w:ascii="Arial" w:hAnsi="Arial" w:cs="Arial"/>
        </w:rPr>
        <w:t>popularised</w:t>
      </w:r>
      <w:r w:rsidR="00600A9B" w:rsidRPr="00A87D1C">
        <w:rPr>
          <w:rFonts w:ascii="Arial" w:hAnsi="Arial" w:cs="Arial"/>
        </w:rPr>
        <w:t xml:space="preserve"> by </w:t>
      </w:r>
      <w:bookmarkStart w:id="8" w:name="_Hlk205212616"/>
      <w:r w:rsidR="00600A9B" w:rsidRPr="00A87D1C">
        <w:rPr>
          <w:rFonts w:ascii="Arial" w:hAnsi="Arial" w:cs="Arial"/>
        </w:rPr>
        <w:t>Mearns and Cooper (2005)</w:t>
      </w:r>
      <w:bookmarkEnd w:id="8"/>
      <w:r w:rsidR="00600A9B" w:rsidRPr="00A87D1C">
        <w:rPr>
          <w:rFonts w:ascii="Arial" w:hAnsi="Arial" w:cs="Arial"/>
        </w:rPr>
        <w:t xml:space="preserve">, relational depth can be described as a </w:t>
      </w:r>
      <w:bookmarkStart w:id="9" w:name="_Hlk205212751"/>
      <w:r w:rsidR="00600A9B" w:rsidRPr="00A87D1C">
        <w:rPr>
          <w:rFonts w:ascii="Arial" w:hAnsi="Arial" w:cs="Arial"/>
        </w:rPr>
        <w:t>profound interpersonal connectedness between the therapist and client</w:t>
      </w:r>
      <w:r w:rsidRPr="00A87D1C">
        <w:rPr>
          <w:rFonts w:ascii="Arial" w:hAnsi="Arial" w:cs="Arial"/>
        </w:rPr>
        <w:t>,</w:t>
      </w:r>
      <w:bookmarkEnd w:id="9"/>
      <w:r w:rsidR="00600A9B" w:rsidRPr="00A87D1C">
        <w:rPr>
          <w:rFonts w:ascii="Arial" w:hAnsi="Arial" w:cs="Arial"/>
        </w:rPr>
        <w:t xml:space="preserve"> where they share physical sensations of experiencing a high level of understanding and fully real with the other within that moment (Mearns and Cooper, 2005; Mearns and Cooper, 2018). This experience</w:t>
      </w:r>
      <w:r w:rsidRPr="00A87D1C">
        <w:rPr>
          <w:rFonts w:ascii="Arial" w:hAnsi="Arial" w:cs="Arial"/>
        </w:rPr>
        <w:t>,</w:t>
      </w:r>
      <w:r w:rsidR="00600A9B" w:rsidRPr="00A87D1C">
        <w:rPr>
          <w:rFonts w:ascii="Arial" w:hAnsi="Arial" w:cs="Arial"/>
        </w:rPr>
        <w:t xml:space="preserve"> rather than being e</w:t>
      </w:r>
      <w:r w:rsidRPr="00A87D1C">
        <w:rPr>
          <w:rFonts w:ascii="Arial" w:hAnsi="Arial" w:cs="Arial"/>
        </w:rPr>
        <w:t>i</w:t>
      </w:r>
      <w:r w:rsidR="00600A9B" w:rsidRPr="00A87D1C">
        <w:rPr>
          <w:rFonts w:ascii="Arial" w:hAnsi="Arial" w:cs="Arial"/>
        </w:rPr>
        <w:t xml:space="preserve">ther present or absent is felt more in a gradual gradient. While some moments of relational depth </w:t>
      </w:r>
      <w:r w:rsidR="00600A9B" w:rsidRPr="00A87D1C">
        <w:rPr>
          <w:rFonts w:ascii="Arial" w:hAnsi="Arial" w:cs="Arial"/>
        </w:rPr>
        <w:lastRenderedPageBreak/>
        <w:t>may be su</w:t>
      </w:r>
      <w:r w:rsidRPr="00A87D1C">
        <w:rPr>
          <w:rFonts w:ascii="Arial" w:hAnsi="Arial" w:cs="Arial"/>
        </w:rPr>
        <w:t>btle,</w:t>
      </w:r>
      <w:r w:rsidR="00600A9B" w:rsidRPr="00A87D1C">
        <w:rPr>
          <w:rFonts w:ascii="Arial" w:hAnsi="Arial" w:cs="Arial"/>
        </w:rPr>
        <w:t xml:space="preserve"> others may have a profound impact on both parties. This feeling of interpersonal connection can increase the </w:t>
      </w:r>
      <w:r w:rsidR="002C7AAB" w:rsidRPr="00A87D1C">
        <w:rPr>
          <w:rFonts w:ascii="Arial" w:hAnsi="Arial" w:cs="Arial"/>
        </w:rPr>
        <w:t>parties’</w:t>
      </w:r>
      <w:r w:rsidR="00600A9B" w:rsidRPr="00A87D1C">
        <w:rPr>
          <w:rFonts w:ascii="Arial" w:hAnsi="Arial" w:cs="Arial"/>
        </w:rPr>
        <w:t xml:space="preserve"> sense of self-worth, </w:t>
      </w:r>
      <w:r w:rsidRPr="00A87D1C">
        <w:rPr>
          <w:rFonts w:ascii="Arial" w:hAnsi="Arial" w:cs="Arial"/>
        </w:rPr>
        <w:t>and self-acceptance</w:t>
      </w:r>
      <w:r w:rsidR="00600A9B" w:rsidRPr="00A87D1C">
        <w:rPr>
          <w:rFonts w:ascii="Arial" w:hAnsi="Arial" w:cs="Arial"/>
        </w:rPr>
        <w:t xml:space="preserve">. </w:t>
      </w:r>
      <w:bookmarkStart w:id="10" w:name="_Hlk205213041"/>
      <w:r w:rsidR="00600A9B" w:rsidRPr="00A87D1C">
        <w:rPr>
          <w:rFonts w:ascii="Arial" w:hAnsi="Arial" w:cs="Arial"/>
        </w:rPr>
        <w:t xml:space="preserve">Knox and Cooper (2010) </w:t>
      </w:r>
      <w:bookmarkEnd w:id="10"/>
      <w:r w:rsidR="00600A9B" w:rsidRPr="00A87D1C">
        <w:rPr>
          <w:rFonts w:ascii="Arial" w:hAnsi="Arial" w:cs="Arial"/>
        </w:rPr>
        <w:t>found that clients</w:t>
      </w:r>
      <w:r w:rsidRPr="00A87D1C">
        <w:rPr>
          <w:rFonts w:ascii="Arial" w:hAnsi="Arial" w:cs="Arial"/>
        </w:rPr>
        <w:t xml:space="preserve">, </w:t>
      </w:r>
      <w:r w:rsidR="00600A9B" w:rsidRPr="00A87D1C">
        <w:rPr>
          <w:rFonts w:ascii="Arial" w:hAnsi="Arial" w:cs="Arial"/>
        </w:rPr>
        <w:t>after experiencing moments of relational depth, felt that the therapist provide</w:t>
      </w:r>
      <w:r w:rsidRPr="00A87D1C">
        <w:rPr>
          <w:rFonts w:ascii="Arial" w:hAnsi="Arial" w:cs="Arial"/>
        </w:rPr>
        <w:t>d</w:t>
      </w:r>
      <w:r w:rsidR="00600A9B" w:rsidRPr="00A87D1C">
        <w:rPr>
          <w:rFonts w:ascii="Arial" w:hAnsi="Arial" w:cs="Arial"/>
        </w:rPr>
        <w:t xml:space="preserve"> a feeling of </w:t>
      </w:r>
      <w:bookmarkStart w:id="11" w:name="_Hlk205212876"/>
      <w:r w:rsidR="00600A9B" w:rsidRPr="00A87D1C">
        <w:rPr>
          <w:rFonts w:ascii="Arial" w:hAnsi="Arial" w:cs="Arial"/>
        </w:rPr>
        <w:t>warm</w:t>
      </w:r>
      <w:r w:rsidRPr="00A87D1C">
        <w:rPr>
          <w:rFonts w:ascii="Arial" w:hAnsi="Arial" w:cs="Arial"/>
        </w:rPr>
        <w:t xml:space="preserve"> and</w:t>
      </w:r>
      <w:r w:rsidR="00600A9B" w:rsidRPr="00A87D1C">
        <w:rPr>
          <w:rFonts w:ascii="Arial" w:hAnsi="Arial" w:cs="Arial"/>
        </w:rPr>
        <w:t xml:space="preserve"> genuinely interested empathy </w:t>
      </w:r>
      <w:bookmarkEnd w:id="11"/>
      <w:r w:rsidR="00600A9B" w:rsidRPr="00A87D1C">
        <w:rPr>
          <w:rFonts w:ascii="Arial" w:hAnsi="Arial" w:cs="Arial"/>
        </w:rPr>
        <w:t xml:space="preserve">that surpassed their expectation of a professional relationship. </w:t>
      </w:r>
      <w:bookmarkStart w:id="12" w:name="_Hlk205213078"/>
      <w:r w:rsidR="00600A9B" w:rsidRPr="00A87D1C">
        <w:rPr>
          <w:rFonts w:ascii="Arial" w:hAnsi="Arial" w:cs="Arial"/>
        </w:rPr>
        <w:t>Mearns and Cooper (2018</w:t>
      </w:r>
      <w:bookmarkEnd w:id="12"/>
      <w:r w:rsidR="00600A9B" w:rsidRPr="00A87D1C">
        <w:rPr>
          <w:rFonts w:ascii="Arial" w:hAnsi="Arial" w:cs="Arial"/>
        </w:rPr>
        <w:t>) further propose</w:t>
      </w:r>
      <w:r w:rsidRPr="00A87D1C">
        <w:rPr>
          <w:rFonts w:ascii="Arial" w:hAnsi="Arial" w:cs="Arial"/>
        </w:rPr>
        <w:t>d</w:t>
      </w:r>
      <w:r w:rsidR="00600A9B" w:rsidRPr="00A87D1C">
        <w:rPr>
          <w:rFonts w:ascii="Arial" w:hAnsi="Arial" w:cs="Arial"/>
        </w:rPr>
        <w:t xml:space="preserve"> that the provision of moments of relational depth allows the client a sense of safety that </w:t>
      </w:r>
      <w:r w:rsidRPr="00A87D1C">
        <w:rPr>
          <w:rFonts w:ascii="Arial" w:hAnsi="Arial" w:cs="Arial"/>
        </w:rPr>
        <w:t xml:space="preserve">permits </w:t>
      </w:r>
      <w:r w:rsidR="00600A9B" w:rsidRPr="00A87D1C">
        <w:rPr>
          <w:rFonts w:ascii="Arial" w:hAnsi="Arial" w:cs="Arial"/>
        </w:rPr>
        <w:t>the client to explore the most profound ar</w:t>
      </w:r>
      <w:r w:rsidRPr="00A87D1C">
        <w:rPr>
          <w:rFonts w:ascii="Arial" w:hAnsi="Arial" w:cs="Arial"/>
        </w:rPr>
        <w:t>eas</w:t>
      </w:r>
      <w:r w:rsidR="00600A9B" w:rsidRPr="00A87D1C">
        <w:rPr>
          <w:rFonts w:ascii="Arial" w:hAnsi="Arial" w:cs="Arial"/>
        </w:rPr>
        <w:t xml:space="preserve"> of them self. </w:t>
      </w:r>
      <w:r w:rsidRPr="00A87D1C">
        <w:rPr>
          <w:rFonts w:ascii="Arial" w:hAnsi="Arial" w:cs="Arial"/>
        </w:rPr>
        <w:t xml:space="preserve">Furthermore, </w:t>
      </w:r>
      <w:r w:rsidR="00600A9B" w:rsidRPr="00A87D1C">
        <w:rPr>
          <w:rFonts w:ascii="Arial" w:hAnsi="Arial" w:cs="Arial"/>
        </w:rPr>
        <w:t>Knox (2008) found that the therapist’s ability to hold and support the client during these moments of relational depth allowed the clients to feel safe</w:t>
      </w:r>
      <w:r w:rsidRPr="00A87D1C">
        <w:rPr>
          <w:rFonts w:ascii="Arial" w:hAnsi="Arial" w:cs="Arial"/>
        </w:rPr>
        <w:t xml:space="preserve"> to</w:t>
      </w:r>
      <w:r w:rsidR="00600A9B" w:rsidRPr="00A87D1C">
        <w:rPr>
          <w:rFonts w:ascii="Arial" w:hAnsi="Arial" w:cs="Arial"/>
        </w:rPr>
        <w:t xml:space="preserve"> bring and </w:t>
      </w:r>
      <w:r w:rsidRPr="00A87D1C">
        <w:rPr>
          <w:rFonts w:ascii="Arial" w:hAnsi="Arial" w:cs="Arial"/>
        </w:rPr>
        <w:t>be venerable</w:t>
      </w:r>
      <w:r w:rsidR="00600A9B" w:rsidRPr="00A87D1C">
        <w:rPr>
          <w:rFonts w:ascii="Arial" w:hAnsi="Arial" w:cs="Arial"/>
        </w:rPr>
        <w:t xml:space="preserve"> within their therapy sessions. </w:t>
      </w:r>
    </w:p>
    <w:p w14:paraId="77AC651E" w14:textId="039842AD" w:rsidR="006E57E9" w:rsidRPr="00A87D1C" w:rsidRDefault="00600A9B" w:rsidP="00600A9B">
      <w:pPr>
        <w:rPr>
          <w:rFonts w:ascii="Arial" w:hAnsi="Arial" w:cs="Arial"/>
        </w:rPr>
      </w:pPr>
      <w:r w:rsidRPr="00A87D1C">
        <w:rPr>
          <w:rFonts w:ascii="Arial" w:hAnsi="Arial" w:cs="Arial"/>
        </w:rPr>
        <w:t>In a</w:t>
      </w:r>
      <w:r w:rsidR="00A90189" w:rsidRPr="00A87D1C">
        <w:rPr>
          <w:rFonts w:ascii="Arial" w:hAnsi="Arial" w:cs="Arial"/>
        </w:rPr>
        <w:t xml:space="preserve"> recent</w:t>
      </w:r>
      <w:r w:rsidRPr="00A87D1C">
        <w:rPr>
          <w:rFonts w:ascii="Arial" w:hAnsi="Arial" w:cs="Arial"/>
        </w:rPr>
        <w:t xml:space="preserve"> thematic review of the literature on relational depth</w:t>
      </w:r>
      <w:r w:rsidR="00A90189" w:rsidRPr="00A87D1C">
        <w:rPr>
          <w:rFonts w:ascii="Arial" w:hAnsi="Arial" w:cs="Arial"/>
        </w:rPr>
        <w:t>,</w:t>
      </w:r>
      <w:r w:rsidRPr="00A87D1C">
        <w:rPr>
          <w:rFonts w:ascii="Arial" w:hAnsi="Arial" w:cs="Arial"/>
        </w:rPr>
        <w:t xml:space="preserve"> examining Twenty-seven papers across therapeutic modalities, Wilcox and </w:t>
      </w:r>
      <w:proofErr w:type="spellStart"/>
      <w:r w:rsidRPr="00A87D1C">
        <w:rPr>
          <w:rFonts w:ascii="Arial" w:hAnsi="Arial" w:cs="Arial"/>
        </w:rPr>
        <w:t>Almasifard</w:t>
      </w:r>
      <w:proofErr w:type="spellEnd"/>
      <w:r w:rsidRPr="00A87D1C">
        <w:rPr>
          <w:rFonts w:ascii="Arial" w:hAnsi="Arial" w:cs="Arial"/>
        </w:rPr>
        <w:t xml:space="preserve"> (2023) identified six themes necessary in order to create the conditions for relational depth, five of which </w:t>
      </w:r>
      <w:r w:rsidR="00A90189" w:rsidRPr="00A87D1C">
        <w:rPr>
          <w:rFonts w:ascii="Arial" w:hAnsi="Arial" w:cs="Arial"/>
        </w:rPr>
        <w:t>are</w:t>
      </w:r>
      <w:r w:rsidRPr="00A87D1C">
        <w:rPr>
          <w:rFonts w:ascii="Arial" w:hAnsi="Arial" w:cs="Arial"/>
        </w:rPr>
        <w:t xml:space="preserve"> related to elements that the therapist needs to provide/</w:t>
      </w:r>
      <w:proofErr w:type="gramStart"/>
      <w:r w:rsidRPr="00A87D1C">
        <w:rPr>
          <w:rFonts w:ascii="Arial" w:hAnsi="Arial" w:cs="Arial"/>
        </w:rPr>
        <w:t>take into account</w:t>
      </w:r>
      <w:proofErr w:type="gramEnd"/>
      <w:r w:rsidRPr="00A87D1C">
        <w:rPr>
          <w:rFonts w:ascii="Arial" w:hAnsi="Arial" w:cs="Arial"/>
        </w:rPr>
        <w:t xml:space="preserve"> to facilitate relational depth. These include (1) establishing dialogue with the client's inner world, by empathetically reaching out to the client and attuning to the clients’ goals, in excesses of their expectations. (2) working with attachment in therapy, by trying to deepen the attachment relationship </w:t>
      </w:r>
      <w:r w:rsidR="009D6565" w:rsidRPr="00A87D1C">
        <w:rPr>
          <w:rFonts w:ascii="Arial" w:hAnsi="Arial" w:cs="Arial"/>
        </w:rPr>
        <w:t xml:space="preserve">that </w:t>
      </w:r>
      <w:r w:rsidRPr="00A87D1C">
        <w:rPr>
          <w:rFonts w:ascii="Arial" w:hAnsi="Arial" w:cs="Arial"/>
        </w:rPr>
        <w:t>presents in therapy and responding to the client’s own attachment style sensitively. (3) responding sensitively to the client's beliefs and values, with particular attention to any cultural differences that maybe present. (4) deepening the client's understanding of the therapist, by responding in an authentic manner and use of beneficial self-disclosure</w:t>
      </w:r>
      <w:r w:rsidR="009D6565" w:rsidRPr="00A87D1C">
        <w:rPr>
          <w:rFonts w:ascii="Arial" w:hAnsi="Arial" w:cs="Arial"/>
        </w:rPr>
        <w:t>,</w:t>
      </w:r>
      <w:r w:rsidRPr="00A87D1C">
        <w:rPr>
          <w:rFonts w:ascii="Arial" w:hAnsi="Arial" w:cs="Arial"/>
        </w:rPr>
        <w:t xml:space="preserve"> where suitable</w:t>
      </w:r>
      <w:r w:rsidR="009D6565" w:rsidRPr="00A87D1C">
        <w:rPr>
          <w:rFonts w:ascii="Arial" w:hAnsi="Arial" w:cs="Arial"/>
        </w:rPr>
        <w:t>,</w:t>
      </w:r>
      <w:r w:rsidRPr="00A87D1C">
        <w:rPr>
          <w:rFonts w:ascii="Arial" w:hAnsi="Arial" w:cs="Arial"/>
        </w:rPr>
        <w:t xml:space="preserve"> and genuine explanations when asked for. (5) addressing ruptures in therapy by working collaboratively to examine any ruptures from a non-</w:t>
      </w:r>
      <w:r w:rsidRPr="00A87D1C">
        <w:rPr>
          <w:rFonts w:ascii="Arial" w:hAnsi="Arial" w:cs="Arial"/>
        </w:rPr>
        <w:lastRenderedPageBreak/>
        <w:t>confrontational/defensive position. While the sixth theme</w:t>
      </w:r>
      <w:r w:rsidR="009D6565" w:rsidRPr="00A87D1C">
        <w:rPr>
          <w:rFonts w:ascii="Arial" w:hAnsi="Arial" w:cs="Arial"/>
        </w:rPr>
        <w:t>,</w:t>
      </w:r>
      <w:r w:rsidRPr="00A87D1C">
        <w:rPr>
          <w:rFonts w:ascii="Arial" w:hAnsi="Arial" w:cs="Arial"/>
        </w:rPr>
        <w:t xml:space="preserve"> identified the need for the client to have chosen a suitable therapist and set aside protective schemas and </w:t>
      </w:r>
      <w:r w:rsidR="009D6565" w:rsidRPr="00A87D1C">
        <w:rPr>
          <w:rFonts w:ascii="Arial" w:hAnsi="Arial" w:cs="Arial"/>
        </w:rPr>
        <w:t>misgivings,</w:t>
      </w:r>
      <w:r w:rsidRPr="00A87D1C">
        <w:rPr>
          <w:rFonts w:ascii="Arial" w:hAnsi="Arial" w:cs="Arial"/>
        </w:rPr>
        <w:t xml:space="preserve"> in order to work at depth. Wilcox and </w:t>
      </w:r>
      <w:proofErr w:type="spellStart"/>
      <w:r w:rsidRPr="00A87D1C">
        <w:rPr>
          <w:rFonts w:ascii="Arial" w:hAnsi="Arial" w:cs="Arial"/>
        </w:rPr>
        <w:t>Almasifard</w:t>
      </w:r>
      <w:proofErr w:type="spellEnd"/>
      <w:r w:rsidRPr="00A87D1C">
        <w:rPr>
          <w:rFonts w:ascii="Arial" w:hAnsi="Arial" w:cs="Arial"/>
        </w:rPr>
        <w:t xml:space="preserve"> (2023) also suggest</w:t>
      </w:r>
      <w:r w:rsidR="009D6565" w:rsidRPr="00A87D1C">
        <w:rPr>
          <w:rFonts w:ascii="Arial" w:hAnsi="Arial" w:cs="Arial"/>
        </w:rPr>
        <w:t>,</w:t>
      </w:r>
      <w:r w:rsidRPr="00A87D1C">
        <w:rPr>
          <w:rFonts w:ascii="Arial" w:hAnsi="Arial" w:cs="Arial"/>
        </w:rPr>
        <w:t xml:space="preserve"> that while therapists that provide warmth and a genuine interaction, may be able to build the trust and sense of safety required to work at depth, it is the client th</w:t>
      </w:r>
      <w:r w:rsidR="009D6565" w:rsidRPr="00A87D1C">
        <w:rPr>
          <w:rFonts w:ascii="Arial" w:hAnsi="Arial" w:cs="Arial"/>
        </w:rPr>
        <w:t>at</w:t>
      </w:r>
      <w:r w:rsidRPr="00A87D1C">
        <w:rPr>
          <w:rFonts w:ascii="Arial" w:hAnsi="Arial" w:cs="Arial"/>
        </w:rPr>
        <w:t xml:space="preserve"> ultimately decides whether to bring their deeper being to</w:t>
      </w:r>
      <w:r w:rsidR="009D6565" w:rsidRPr="00A87D1C">
        <w:rPr>
          <w:rFonts w:ascii="Arial" w:hAnsi="Arial" w:cs="Arial"/>
        </w:rPr>
        <w:t xml:space="preserve"> the</w:t>
      </w:r>
      <w:r w:rsidRPr="00A87D1C">
        <w:rPr>
          <w:rFonts w:ascii="Arial" w:hAnsi="Arial" w:cs="Arial"/>
        </w:rPr>
        <w:t xml:space="preserve"> therapy</w:t>
      </w:r>
      <w:r w:rsidR="009D6565" w:rsidRPr="00A87D1C">
        <w:rPr>
          <w:rFonts w:ascii="Arial" w:hAnsi="Arial" w:cs="Arial"/>
        </w:rPr>
        <w:t xml:space="preserve"> room</w:t>
      </w:r>
      <w:r w:rsidRPr="00A87D1C">
        <w:rPr>
          <w:rFonts w:ascii="Arial" w:hAnsi="Arial" w:cs="Arial"/>
        </w:rPr>
        <w:t xml:space="preserve">. It may also be </w:t>
      </w:r>
      <w:r w:rsidR="009D6565" w:rsidRPr="00A87D1C">
        <w:rPr>
          <w:rFonts w:ascii="Arial" w:hAnsi="Arial" w:cs="Arial"/>
        </w:rPr>
        <w:t>possible glean</w:t>
      </w:r>
      <w:r w:rsidRPr="00A87D1C">
        <w:rPr>
          <w:rFonts w:ascii="Arial" w:hAnsi="Arial" w:cs="Arial"/>
        </w:rPr>
        <w:t xml:space="preserve"> from the themes that Wilcox and </w:t>
      </w:r>
      <w:proofErr w:type="spellStart"/>
      <w:r w:rsidRPr="00A87D1C">
        <w:rPr>
          <w:rFonts w:ascii="Arial" w:hAnsi="Arial" w:cs="Arial"/>
        </w:rPr>
        <w:t>Almasifard</w:t>
      </w:r>
      <w:proofErr w:type="spellEnd"/>
      <w:r w:rsidRPr="00A87D1C">
        <w:rPr>
          <w:rFonts w:ascii="Arial" w:hAnsi="Arial" w:cs="Arial"/>
        </w:rPr>
        <w:t xml:space="preserve"> (2023) identified, that the core conditions are not just present</w:t>
      </w:r>
      <w:r w:rsidR="009D6565" w:rsidRPr="00A87D1C">
        <w:rPr>
          <w:rFonts w:ascii="Arial" w:hAnsi="Arial" w:cs="Arial"/>
        </w:rPr>
        <w:t>,</w:t>
      </w:r>
      <w:r w:rsidRPr="00A87D1C">
        <w:rPr>
          <w:rFonts w:ascii="Arial" w:hAnsi="Arial" w:cs="Arial"/>
        </w:rPr>
        <w:t xml:space="preserve"> but essential in order to facilitate </w:t>
      </w:r>
      <w:r w:rsidR="009D6565" w:rsidRPr="00A87D1C">
        <w:rPr>
          <w:rFonts w:ascii="Arial" w:hAnsi="Arial" w:cs="Arial"/>
        </w:rPr>
        <w:t xml:space="preserve">the </w:t>
      </w:r>
      <w:r w:rsidRPr="00A87D1C">
        <w:rPr>
          <w:rFonts w:ascii="Arial" w:hAnsi="Arial" w:cs="Arial"/>
        </w:rPr>
        <w:t>trust</w:t>
      </w:r>
      <w:r w:rsidR="009D6565" w:rsidRPr="00A87D1C">
        <w:rPr>
          <w:rFonts w:ascii="Arial" w:hAnsi="Arial" w:cs="Arial"/>
        </w:rPr>
        <w:t xml:space="preserve"> required for working at depth</w:t>
      </w:r>
      <w:r w:rsidRPr="00A87D1C">
        <w:rPr>
          <w:rFonts w:ascii="Arial" w:hAnsi="Arial" w:cs="Arial"/>
        </w:rPr>
        <w:t xml:space="preserve">. </w:t>
      </w:r>
      <w:r w:rsidR="009D6565" w:rsidRPr="00A87D1C">
        <w:rPr>
          <w:rFonts w:ascii="Arial" w:hAnsi="Arial" w:cs="Arial"/>
        </w:rPr>
        <w:t>Furthermore,</w:t>
      </w:r>
      <w:r w:rsidRPr="00A87D1C">
        <w:rPr>
          <w:rFonts w:ascii="Arial" w:hAnsi="Arial" w:cs="Arial"/>
        </w:rPr>
        <w:t xml:space="preserve"> they are not just present </w:t>
      </w:r>
      <w:r w:rsidR="009D6565" w:rsidRPr="00A87D1C">
        <w:rPr>
          <w:rFonts w:ascii="Arial" w:hAnsi="Arial" w:cs="Arial"/>
        </w:rPr>
        <w:t>on</w:t>
      </w:r>
      <w:r w:rsidRPr="00A87D1C">
        <w:rPr>
          <w:rFonts w:ascii="Arial" w:hAnsi="Arial" w:cs="Arial"/>
        </w:rPr>
        <w:t xml:space="preserve"> their </w:t>
      </w:r>
      <w:r w:rsidRPr="00A87D1C">
        <w:rPr>
          <w:rFonts w:ascii="Arial" w:hAnsi="Arial" w:cs="Arial"/>
        </w:rPr>
        <w:t>own but</w:t>
      </w:r>
      <w:r w:rsidRPr="00A87D1C">
        <w:rPr>
          <w:rFonts w:ascii="Arial" w:hAnsi="Arial" w:cs="Arial"/>
        </w:rPr>
        <w:t xml:space="preserve"> also are essential components of other element</w:t>
      </w:r>
      <w:r w:rsidR="009D6565" w:rsidRPr="00A87D1C">
        <w:rPr>
          <w:rFonts w:ascii="Arial" w:hAnsi="Arial" w:cs="Arial"/>
        </w:rPr>
        <w:t>s,</w:t>
      </w:r>
      <w:r w:rsidRPr="00A87D1C">
        <w:rPr>
          <w:rFonts w:ascii="Arial" w:hAnsi="Arial" w:cs="Arial"/>
        </w:rPr>
        <w:t xml:space="preserve"> such as the therapist</w:t>
      </w:r>
      <w:r w:rsidR="009D6565" w:rsidRPr="00A87D1C">
        <w:rPr>
          <w:rFonts w:ascii="Arial" w:hAnsi="Arial" w:cs="Arial"/>
        </w:rPr>
        <w:t>’s</w:t>
      </w:r>
      <w:r w:rsidRPr="00A87D1C">
        <w:rPr>
          <w:rFonts w:ascii="Arial" w:hAnsi="Arial" w:cs="Arial"/>
        </w:rPr>
        <w:t xml:space="preserve"> ability to attune to the client.  </w:t>
      </w:r>
    </w:p>
    <w:p w14:paraId="27B7191F" w14:textId="77777777" w:rsidR="006E57E9" w:rsidRPr="00A87D1C" w:rsidRDefault="006E57E9" w:rsidP="00843F69">
      <w:pPr>
        <w:pStyle w:val="subheding"/>
      </w:pPr>
      <w:r w:rsidRPr="00A87D1C">
        <w:t xml:space="preserve">Core conditions in a cyber world </w:t>
      </w:r>
    </w:p>
    <w:p w14:paraId="364B88CA" w14:textId="5EF03E90" w:rsidR="006E57E9" w:rsidRPr="00A87D1C" w:rsidRDefault="006E57E9" w:rsidP="006E57E9">
      <w:pPr>
        <w:rPr>
          <w:rFonts w:ascii="Arial" w:hAnsi="Arial" w:cs="Arial"/>
          <w:szCs w:val="24"/>
        </w:rPr>
      </w:pPr>
      <w:r w:rsidRPr="00A87D1C">
        <w:rPr>
          <w:rFonts w:ascii="Arial" w:hAnsi="Arial" w:cs="Arial"/>
          <w:szCs w:val="24"/>
        </w:rPr>
        <w:t xml:space="preserve">Although there </w:t>
      </w:r>
      <w:r w:rsidR="00C6478E" w:rsidRPr="00A87D1C">
        <w:rPr>
          <w:rFonts w:ascii="Arial" w:hAnsi="Arial" w:cs="Arial"/>
          <w:szCs w:val="24"/>
        </w:rPr>
        <w:t>have</w:t>
      </w:r>
      <w:r w:rsidRPr="00A87D1C">
        <w:rPr>
          <w:rFonts w:ascii="Arial" w:hAnsi="Arial" w:cs="Arial"/>
          <w:szCs w:val="24"/>
        </w:rPr>
        <w:t xml:space="preserve"> been vast amounts of change in the western world since the core conditions and the person-centred approach to therapy was first proposed, one of the most striking differences perhaps, is how people access therapy. Although remote therapy is not a new concept, the rise in the number of therapists offering therapy remotely and the numbers of clients seeking help in this way, has </w:t>
      </w:r>
      <w:r w:rsidR="009D6565" w:rsidRPr="00A87D1C">
        <w:rPr>
          <w:rFonts w:ascii="Arial" w:hAnsi="Arial" w:cs="Arial"/>
          <w:szCs w:val="24"/>
        </w:rPr>
        <w:t xml:space="preserve">increased </w:t>
      </w:r>
      <w:r w:rsidRPr="00A87D1C">
        <w:rPr>
          <w:rFonts w:ascii="Arial" w:hAnsi="Arial" w:cs="Arial"/>
          <w:szCs w:val="24"/>
        </w:rPr>
        <w:t xml:space="preserve">exponentially in the past </w:t>
      </w:r>
      <w:r w:rsidR="00C32EA7" w:rsidRPr="00A87D1C">
        <w:rPr>
          <w:rFonts w:ascii="Arial" w:hAnsi="Arial" w:cs="Arial"/>
          <w:szCs w:val="24"/>
        </w:rPr>
        <w:t>decade</w:t>
      </w:r>
      <w:r w:rsidRPr="00A87D1C">
        <w:rPr>
          <w:rFonts w:ascii="Arial" w:hAnsi="Arial" w:cs="Arial"/>
          <w:szCs w:val="24"/>
        </w:rPr>
        <w:t>. However, with this</w:t>
      </w:r>
      <w:r w:rsidR="009D6565" w:rsidRPr="00A87D1C">
        <w:rPr>
          <w:rFonts w:ascii="Arial" w:hAnsi="Arial" w:cs="Arial"/>
          <w:szCs w:val="24"/>
        </w:rPr>
        <w:t>,</w:t>
      </w:r>
      <w:r w:rsidRPr="00A87D1C">
        <w:rPr>
          <w:rFonts w:ascii="Arial" w:hAnsi="Arial" w:cs="Arial"/>
          <w:szCs w:val="24"/>
        </w:rPr>
        <w:t xml:space="preserve"> also comes the question on how the core conditions fit into this remote framework. This has become the topic of an increasing amount of research since the COVID 19 pandemic and the urgent need to work remotely that arise from it.</w:t>
      </w:r>
    </w:p>
    <w:p w14:paraId="0ACB6EA6" w14:textId="120A6558" w:rsidR="006E57E9" w:rsidRPr="00A87D1C" w:rsidRDefault="006E57E9" w:rsidP="006E57E9">
      <w:pPr>
        <w:rPr>
          <w:rFonts w:ascii="Arial" w:hAnsi="Arial" w:cs="Arial"/>
          <w:szCs w:val="24"/>
        </w:rPr>
      </w:pPr>
      <w:r w:rsidRPr="00A87D1C">
        <w:rPr>
          <w:rFonts w:ascii="Arial" w:hAnsi="Arial" w:cs="Arial"/>
          <w:szCs w:val="24"/>
        </w:rPr>
        <w:t xml:space="preserve">The findings of these studies had some mixed results on the effectiveness of delivering the core conditions remotely. </w:t>
      </w:r>
      <w:proofErr w:type="spellStart"/>
      <w:r w:rsidRPr="00A87D1C">
        <w:rPr>
          <w:rFonts w:ascii="Arial" w:hAnsi="Arial" w:cs="Arial"/>
          <w:szCs w:val="24"/>
        </w:rPr>
        <w:t>Notermans</w:t>
      </w:r>
      <w:proofErr w:type="spellEnd"/>
      <w:r w:rsidRPr="00A87D1C">
        <w:rPr>
          <w:rFonts w:ascii="Arial" w:hAnsi="Arial" w:cs="Arial"/>
          <w:szCs w:val="24"/>
        </w:rPr>
        <w:t xml:space="preserve"> &amp; Philippot, (2022) in a study, where 246 psychotherapists took part in an online survey, found that there was a significant decrease in their perceived perception of empathy and congruence. </w:t>
      </w:r>
      <w:r w:rsidRPr="00A87D1C">
        <w:rPr>
          <w:rFonts w:ascii="Arial" w:hAnsi="Arial" w:cs="Arial"/>
          <w:szCs w:val="24"/>
        </w:rPr>
        <w:lastRenderedPageBreak/>
        <w:t xml:space="preserve">Moreover, while Sperandeo et al. (2021) also found that therapists perceived that empathy was decreased due to working remotely. However, </w:t>
      </w:r>
      <w:proofErr w:type="spellStart"/>
      <w:r w:rsidRPr="00A87D1C">
        <w:rPr>
          <w:rFonts w:ascii="Arial" w:hAnsi="Arial" w:cs="Arial"/>
          <w:szCs w:val="24"/>
        </w:rPr>
        <w:t>McCoyd</w:t>
      </w:r>
      <w:proofErr w:type="spellEnd"/>
      <w:r w:rsidRPr="00A87D1C">
        <w:rPr>
          <w:rFonts w:ascii="Arial" w:hAnsi="Arial" w:cs="Arial"/>
          <w:szCs w:val="24"/>
        </w:rPr>
        <w:t xml:space="preserve"> et al. (2022) suggest that this perception of reduced empathy and congruence, may be as a result of the therapists own bias/experience and beliefs about remote working influencing how they perceive and report their experience of empathy/congruence</w:t>
      </w:r>
      <w:r w:rsidR="003F1C29" w:rsidRPr="00A87D1C">
        <w:rPr>
          <w:rFonts w:ascii="Arial" w:hAnsi="Arial" w:cs="Arial"/>
          <w:szCs w:val="24"/>
        </w:rPr>
        <w:t>,</w:t>
      </w:r>
      <w:r w:rsidRPr="00A87D1C">
        <w:rPr>
          <w:rFonts w:ascii="Arial" w:hAnsi="Arial" w:cs="Arial"/>
          <w:szCs w:val="24"/>
        </w:rPr>
        <w:t xml:space="preserve"> during sessions. This resulted in therapists who have misgivings (or little experience) being more likely to report a reduction in what they perceive. </w:t>
      </w:r>
      <w:proofErr w:type="spellStart"/>
      <w:r w:rsidRPr="00A87D1C">
        <w:rPr>
          <w:rFonts w:ascii="Arial" w:hAnsi="Arial" w:cs="Arial"/>
          <w:szCs w:val="24"/>
        </w:rPr>
        <w:t>McCoyd</w:t>
      </w:r>
      <w:proofErr w:type="spellEnd"/>
      <w:r w:rsidRPr="00A87D1C">
        <w:rPr>
          <w:rFonts w:ascii="Arial" w:hAnsi="Arial" w:cs="Arial"/>
          <w:szCs w:val="24"/>
        </w:rPr>
        <w:t xml:space="preserve"> et al. (2022) also suggest</w:t>
      </w:r>
      <w:r w:rsidR="003F1C29" w:rsidRPr="00A87D1C">
        <w:rPr>
          <w:rFonts w:ascii="Arial" w:hAnsi="Arial" w:cs="Arial"/>
          <w:szCs w:val="24"/>
        </w:rPr>
        <w:t>ed</w:t>
      </w:r>
      <w:r w:rsidRPr="00A87D1C">
        <w:rPr>
          <w:rFonts w:ascii="Arial" w:hAnsi="Arial" w:cs="Arial"/>
          <w:szCs w:val="24"/>
        </w:rPr>
        <w:t xml:space="preserve"> that this low perception of empathy and congruence may not be shared by their clients. This was also found by </w:t>
      </w:r>
      <w:bookmarkStart w:id="13" w:name="_Hlk205207399"/>
      <w:r w:rsidRPr="00A87D1C">
        <w:rPr>
          <w:rFonts w:ascii="Arial" w:hAnsi="Arial" w:cs="Arial"/>
          <w:szCs w:val="24"/>
        </w:rPr>
        <w:t xml:space="preserve">Sperandeo et al. (2021) </w:t>
      </w:r>
      <w:bookmarkEnd w:id="13"/>
      <w:r w:rsidRPr="00A87D1C">
        <w:rPr>
          <w:rFonts w:ascii="Arial" w:hAnsi="Arial" w:cs="Arial"/>
          <w:szCs w:val="24"/>
        </w:rPr>
        <w:t xml:space="preserve">also finding that the perception that empathy was decreased by working remotely, was not shared by the therapists’ clients, who actually reported that they felt that the therapists where more empathetic while working remotely. However, this difference in perception may be due to the therapists’ own negative belief and/or their lack of experience, that could be overcome with training and </w:t>
      </w:r>
      <w:r w:rsidR="003F1C29" w:rsidRPr="00A87D1C">
        <w:rPr>
          <w:rFonts w:ascii="Arial" w:hAnsi="Arial" w:cs="Arial"/>
          <w:szCs w:val="24"/>
        </w:rPr>
        <w:t xml:space="preserve">further </w:t>
      </w:r>
      <w:r w:rsidRPr="00A87D1C">
        <w:rPr>
          <w:rFonts w:ascii="Arial" w:hAnsi="Arial" w:cs="Arial"/>
          <w:szCs w:val="24"/>
        </w:rPr>
        <w:t>experience</w:t>
      </w:r>
      <w:r w:rsidR="002C7AAB" w:rsidRPr="00A87D1C">
        <w:rPr>
          <w:rFonts w:ascii="Arial" w:hAnsi="Arial" w:cs="Arial"/>
        </w:rPr>
        <w:t xml:space="preserve"> (</w:t>
      </w:r>
      <w:r w:rsidR="002C7AAB" w:rsidRPr="00A87D1C">
        <w:rPr>
          <w:rFonts w:ascii="Arial" w:hAnsi="Arial" w:cs="Arial"/>
          <w:szCs w:val="24"/>
        </w:rPr>
        <w:t>Sperandeo et al.</w:t>
      </w:r>
      <w:r w:rsidR="002C7AAB" w:rsidRPr="00A87D1C">
        <w:rPr>
          <w:rFonts w:ascii="Arial" w:hAnsi="Arial" w:cs="Arial"/>
          <w:szCs w:val="24"/>
        </w:rPr>
        <w:t xml:space="preserve">, </w:t>
      </w:r>
      <w:r w:rsidR="002C7AAB" w:rsidRPr="00A87D1C">
        <w:rPr>
          <w:rFonts w:ascii="Arial" w:hAnsi="Arial" w:cs="Arial"/>
          <w:szCs w:val="24"/>
        </w:rPr>
        <w:t>2021)</w:t>
      </w:r>
      <w:r w:rsidR="002C7AAB" w:rsidRPr="00A87D1C">
        <w:rPr>
          <w:rFonts w:ascii="Arial" w:hAnsi="Arial" w:cs="Arial"/>
          <w:szCs w:val="24"/>
        </w:rPr>
        <w:t>.</w:t>
      </w:r>
      <w:r w:rsidRPr="00A87D1C">
        <w:rPr>
          <w:rFonts w:ascii="Arial" w:hAnsi="Arial" w:cs="Arial"/>
          <w:szCs w:val="24"/>
        </w:rPr>
        <w:t xml:space="preserve"> </w:t>
      </w:r>
    </w:p>
    <w:p w14:paraId="396091CC" w14:textId="4FC3D5BD" w:rsidR="006E57E9" w:rsidRPr="00A87D1C" w:rsidRDefault="006E57E9" w:rsidP="006E57E9">
      <w:pPr>
        <w:rPr>
          <w:rFonts w:ascii="Arial" w:hAnsi="Arial" w:cs="Arial"/>
          <w:szCs w:val="24"/>
        </w:rPr>
      </w:pPr>
      <w:r w:rsidRPr="00A87D1C">
        <w:rPr>
          <w:rFonts w:ascii="Arial" w:hAnsi="Arial" w:cs="Arial"/>
          <w:szCs w:val="24"/>
        </w:rPr>
        <w:t>The fact that the client and therapist are not physically present does necessitate the need to make some adaptations to the therapeutic frame that the sessions are delivered in. This is done</w:t>
      </w:r>
      <w:r w:rsidR="003F1C29" w:rsidRPr="00A87D1C">
        <w:rPr>
          <w:rFonts w:ascii="Arial" w:hAnsi="Arial" w:cs="Arial"/>
          <w:szCs w:val="24"/>
        </w:rPr>
        <w:t>,</w:t>
      </w:r>
      <w:r w:rsidRPr="00A87D1C">
        <w:rPr>
          <w:rFonts w:ascii="Arial" w:hAnsi="Arial" w:cs="Arial"/>
          <w:szCs w:val="24"/>
        </w:rPr>
        <w:t xml:space="preserve"> in order to convey the core conditions sufficiently enough to create therapeutic change. For example, Dowell and Berman (2013) suggest that one of the considerations that a therapist may need to </w:t>
      </w:r>
      <w:proofErr w:type="gramStart"/>
      <w:r w:rsidRPr="00A87D1C">
        <w:rPr>
          <w:rFonts w:ascii="Arial" w:hAnsi="Arial" w:cs="Arial"/>
          <w:szCs w:val="24"/>
        </w:rPr>
        <w:t>take into account</w:t>
      </w:r>
      <w:proofErr w:type="gramEnd"/>
      <w:r w:rsidRPr="00A87D1C">
        <w:rPr>
          <w:rFonts w:ascii="Arial" w:hAnsi="Arial" w:cs="Arial"/>
          <w:szCs w:val="24"/>
        </w:rPr>
        <w:t xml:space="preserve">, is that of the angle of the screen and the positioning of the camera, with the therapist needing to angle the screen and camera in order to be able to simulate eye contact. Eye contact has been found to be significantly correlated with the client’s perceived empathy that they feel from the therapist </w:t>
      </w:r>
      <w:bookmarkStart w:id="14" w:name="_Hlk205214906"/>
      <w:r w:rsidRPr="00A87D1C">
        <w:rPr>
          <w:rFonts w:ascii="Arial" w:hAnsi="Arial" w:cs="Arial"/>
          <w:szCs w:val="24"/>
        </w:rPr>
        <w:t>(Grondin et al. 2022)</w:t>
      </w:r>
      <w:bookmarkEnd w:id="14"/>
      <w:r w:rsidRPr="00A87D1C">
        <w:rPr>
          <w:rFonts w:ascii="Arial" w:hAnsi="Arial" w:cs="Arial"/>
          <w:szCs w:val="24"/>
        </w:rPr>
        <w:t>. Without this adaptation the</w:t>
      </w:r>
      <w:r w:rsidR="003F1C29" w:rsidRPr="00A87D1C">
        <w:rPr>
          <w:rFonts w:ascii="Arial" w:hAnsi="Arial" w:cs="Arial"/>
          <w:szCs w:val="24"/>
        </w:rPr>
        <w:t>re</w:t>
      </w:r>
      <w:r w:rsidRPr="00A87D1C">
        <w:rPr>
          <w:rFonts w:ascii="Arial" w:hAnsi="Arial" w:cs="Arial"/>
          <w:szCs w:val="24"/>
        </w:rPr>
        <w:t xml:space="preserve"> may also be a bit of a balancing act on the part of the therapist, as looking at the camera in order to provide the client with the eye contact necessary </w:t>
      </w:r>
      <w:r w:rsidRPr="00A87D1C">
        <w:rPr>
          <w:rFonts w:ascii="Arial" w:hAnsi="Arial" w:cs="Arial"/>
          <w:szCs w:val="24"/>
        </w:rPr>
        <w:lastRenderedPageBreak/>
        <w:t>to convey empathy, could (due to the reduced visual range that working remotely has), leave the therapist missing cues from the client. Grondin et al. (2022) also suggest</w:t>
      </w:r>
      <w:r w:rsidR="003F1C29" w:rsidRPr="00A87D1C">
        <w:rPr>
          <w:rFonts w:ascii="Arial" w:hAnsi="Arial" w:cs="Arial"/>
          <w:szCs w:val="24"/>
        </w:rPr>
        <w:t>,</w:t>
      </w:r>
      <w:r w:rsidRPr="00A87D1C">
        <w:rPr>
          <w:rFonts w:ascii="Arial" w:hAnsi="Arial" w:cs="Arial"/>
          <w:szCs w:val="24"/>
        </w:rPr>
        <w:t xml:space="preserve"> that due to this limitation in visual </w:t>
      </w:r>
      <w:r w:rsidR="00C32EA7" w:rsidRPr="00A87D1C">
        <w:rPr>
          <w:rFonts w:ascii="Arial" w:hAnsi="Arial" w:cs="Arial"/>
          <w:szCs w:val="24"/>
        </w:rPr>
        <w:t>aids</w:t>
      </w:r>
      <w:r w:rsidRPr="00A87D1C">
        <w:rPr>
          <w:rFonts w:ascii="Arial" w:hAnsi="Arial" w:cs="Arial"/>
          <w:szCs w:val="24"/>
        </w:rPr>
        <w:t xml:space="preserve"> in conveying the core conditions, </w:t>
      </w:r>
      <w:r w:rsidR="007E03D9" w:rsidRPr="00A87D1C">
        <w:rPr>
          <w:rFonts w:ascii="Arial" w:hAnsi="Arial" w:cs="Arial"/>
          <w:szCs w:val="24"/>
        </w:rPr>
        <w:t>then</w:t>
      </w:r>
      <w:r w:rsidRPr="00A87D1C">
        <w:rPr>
          <w:rFonts w:ascii="Arial" w:hAnsi="Arial" w:cs="Arial"/>
          <w:szCs w:val="24"/>
        </w:rPr>
        <w:t xml:space="preserve"> therapists </w:t>
      </w:r>
      <w:r w:rsidR="003F1C29" w:rsidRPr="00A87D1C">
        <w:rPr>
          <w:rFonts w:ascii="Arial" w:hAnsi="Arial" w:cs="Arial"/>
          <w:szCs w:val="24"/>
        </w:rPr>
        <w:t>that are more familiar with,</w:t>
      </w:r>
      <w:r w:rsidRPr="00A87D1C">
        <w:rPr>
          <w:rFonts w:ascii="Arial" w:hAnsi="Arial" w:cs="Arial"/>
          <w:szCs w:val="24"/>
        </w:rPr>
        <w:t xml:space="preserve"> more traditional therapy. Increasingly, therapists may also need to rely on verbal cues, and the few visual cues still available to them, such as facial expressions. This</w:t>
      </w:r>
      <w:r w:rsidR="003F1C29" w:rsidRPr="00A87D1C">
        <w:rPr>
          <w:rFonts w:ascii="Arial" w:hAnsi="Arial" w:cs="Arial"/>
          <w:szCs w:val="24"/>
        </w:rPr>
        <w:t>,</w:t>
      </w:r>
      <w:r w:rsidRPr="00A87D1C">
        <w:rPr>
          <w:rFonts w:ascii="Arial" w:hAnsi="Arial" w:cs="Arial"/>
          <w:szCs w:val="24"/>
        </w:rPr>
        <w:t xml:space="preserve"> in and of itself</w:t>
      </w:r>
      <w:r w:rsidR="003F1C29" w:rsidRPr="00A87D1C">
        <w:rPr>
          <w:rFonts w:ascii="Arial" w:hAnsi="Arial" w:cs="Arial"/>
          <w:szCs w:val="24"/>
        </w:rPr>
        <w:t>,</w:t>
      </w:r>
      <w:r w:rsidRPr="00A87D1C">
        <w:rPr>
          <w:rFonts w:ascii="Arial" w:hAnsi="Arial" w:cs="Arial"/>
          <w:szCs w:val="24"/>
        </w:rPr>
        <w:t xml:space="preserve"> may require the therapist to be more directive in their manor of delivering therapy, with them needing to check their understanding more with the client and asking the client in a more directive way, how their moment-to-moment experience</w:t>
      </w:r>
      <w:r w:rsidR="003F1C29" w:rsidRPr="00A87D1C">
        <w:rPr>
          <w:rFonts w:ascii="Arial" w:hAnsi="Arial" w:cs="Arial"/>
          <w:szCs w:val="24"/>
        </w:rPr>
        <w:t>s</w:t>
      </w:r>
      <w:r w:rsidRPr="00A87D1C">
        <w:rPr>
          <w:rFonts w:ascii="Arial" w:hAnsi="Arial" w:cs="Arial"/>
          <w:szCs w:val="24"/>
        </w:rPr>
        <w:t xml:space="preserve"> are going </w:t>
      </w:r>
      <w:bookmarkStart w:id="15" w:name="_Hlk205215128"/>
      <w:r w:rsidRPr="00A87D1C">
        <w:rPr>
          <w:rFonts w:ascii="Arial" w:hAnsi="Arial" w:cs="Arial"/>
          <w:szCs w:val="24"/>
        </w:rPr>
        <w:t xml:space="preserve">(Thompson-de Benoit &amp; Kramer, 2023). </w:t>
      </w:r>
      <w:bookmarkEnd w:id="15"/>
      <w:r w:rsidRPr="00A87D1C">
        <w:rPr>
          <w:rFonts w:ascii="Arial" w:hAnsi="Arial" w:cs="Arial"/>
          <w:szCs w:val="24"/>
        </w:rPr>
        <w:t>However, this may come with its own risks, therapists that are not experienced at providing a more directive model may find it difficult to deliver or interject too often/at inappropriate times. This could cause the client to feel unheard/misunderstood and have the opposite effect. With that said though, Thompson-de Benoit and Kramer (2023), also suggest that this could be used therapeutically, to slow down the pacing of a session, where the client may be divulging too fast</w:t>
      </w:r>
      <w:r w:rsidR="00D302C7" w:rsidRPr="00A87D1C">
        <w:rPr>
          <w:rFonts w:ascii="Arial" w:hAnsi="Arial" w:cs="Arial"/>
          <w:szCs w:val="24"/>
        </w:rPr>
        <w:t>,</w:t>
      </w:r>
      <w:r w:rsidRPr="00A87D1C">
        <w:rPr>
          <w:rFonts w:ascii="Arial" w:hAnsi="Arial" w:cs="Arial"/>
          <w:szCs w:val="24"/>
        </w:rPr>
        <w:t xml:space="preserve"> and is at risk of exploring issues that could not be held safely by the therapist remotely</w:t>
      </w:r>
      <w:r w:rsidR="00D302C7" w:rsidRPr="00A87D1C">
        <w:rPr>
          <w:rFonts w:ascii="Arial" w:hAnsi="Arial" w:cs="Arial"/>
          <w:szCs w:val="24"/>
        </w:rPr>
        <w:t>,</w:t>
      </w:r>
      <w:r w:rsidRPr="00A87D1C">
        <w:rPr>
          <w:rFonts w:ascii="Arial" w:hAnsi="Arial" w:cs="Arial"/>
          <w:szCs w:val="24"/>
        </w:rPr>
        <w:t xml:space="preserve"> or in the time left in a session. In this way, the interruption could bring the client back to the moment-to-moment process of the session and potentially help </w:t>
      </w:r>
      <w:r w:rsidR="00D302C7" w:rsidRPr="00A87D1C">
        <w:rPr>
          <w:rFonts w:ascii="Arial" w:hAnsi="Arial" w:cs="Arial"/>
          <w:szCs w:val="24"/>
        </w:rPr>
        <w:t xml:space="preserve">in </w:t>
      </w:r>
      <w:r w:rsidRPr="00A87D1C">
        <w:rPr>
          <w:rFonts w:ascii="Arial" w:hAnsi="Arial" w:cs="Arial"/>
          <w:szCs w:val="24"/>
        </w:rPr>
        <w:t>ground</w:t>
      </w:r>
      <w:r w:rsidR="00D302C7" w:rsidRPr="00A87D1C">
        <w:rPr>
          <w:rFonts w:ascii="Arial" w:hAnsi="Arial" w:cs="Arial"/>
          <w:szCs w:val="24"/>
        </w:rPr>
        <w:t>ing</w:t>
      </w:r>
      <w:r w:rsidRPr="00A87D1C">
        <w:rPr>
          <w:rFonts w:ascii="Arial" w:hAnsi="Arial" w:cs="Arial"/>
          <w:szCs w:val="24"/>
        </w:rPr>
        <w:t xml:space="preserve"> them. </w:t>
      </w:r>
    </w:p>
    <w:p w14:paraId="207C4F9A" w14:textId="49DB376E" w:rsidR="006E57E9" w:rsidRPr="00A87D1C" w:rsidRDefault="006E57E9" w:rsidP="006E57E9">
      <w:pPr>
        <w:rPr>
          <w:rFonts w:ascii="Arial" w:hAnsi="Arial" w:cs="Arial"/>
        </w:rPr>
      </w:pPr>
      <w:r w:rsidRPr="00A87D1C">
        <w:rPr>
          <w:rFonts w:ascii="Arial" w:hAnsi="Arial" w:cs="Arial"/>
        </w:rPr>
        <w:t xml:space="preserve">One area that the advancement of technology has afforded is that of Artificial Intelligence (AI). The interest in AI has had a meteoric rise in attention, across </w:t>
      </w:r>
      <w:r w:rsidR="00D302C7" w:rsidRPr="00A87D1C">
        <w:rPr>
          <w:rFonts w:ascii="Arial" w:hAnsi="Arial" w:cs="Arial"/>
        </w:rPr>
        <w:t xml:space="preserve">many </w:t>
      </w:r>
      <w:r w:rsidRPr="00A87D1C">
        <w:rPr>
          <w:rFonts w:ascii="Arial" w:hAnsi="Arial" w:cs="Arial"/>
        </w:rPr>
        <w:t>industries in the past decade. This has been true within the psychological and mental health sector, driven by a desire to reduce waiting lists and increased demand on services. Within the area of psychotherapy</w:t>
      </w:r>
      <w:r w:rsidR="00D302C7" w:rsidRPr="00A87D1C">
        <w:rPr>
          <w:rFonts w:ascii="Arial" w:hAnsi="Arial" w:cs="Arial"/>
        </w:rPr>
        <w:t>,</w:t>
      </w:r>
      <w:r w:rsidRPr="00A87D1C">
        <w:rPr>
          <w:rFonts w:ascii="Arial" w:hAnsi="Arial" w:cs="Arial"/>
        </w:rPr>
        <w:t xml:space="preserve"> this has had some reports of success with reducing the symptoms of anxiety and depression. This do</w:t>
      </w:r>
      <w:r w:rsidR="00D302C7" w:rsidRPr="00A87D1C">
        <w:rPr>
          <w:rFonts w:ascii="Arial" w:hAnsi="Arial" w:cs="Arial"/>
        </w:rPr>
        <w:t>es</w:t>
      </w:r>
      <w:r w:rsidRPr="00A87D1C">
        <w:rPr>
          <w:rFonts w:ascii="Arial" w:hAnsi="Arial" w:cs="Arial"/>
        </w:rPr>
        <w:t xml:space="preserve"> </w:t>
      </w:r>
      <w:proofErr w:type="gramStart"/>
      <w:r w:rsidRPr="00A87D1C">
        <w:rPr>
          <w:rFonts w:ascii="Arial" w:hAnsi="Arial" w:cs="Arial"/>
        </w:rPr>
        <w:t>leaves</w:t>
      </w:r>
      <w:proofErr w:type="gramEnd"/>
      <w:r w:rsidRPr="00A87D1C">
        <w:rPr>
          <w:rFonts w:ascii="Arial" w:hAnsi="Arial" w:cs="Arial"/>
        </w:rPr>
        <w:t xml:space="preserve"> the </w:t>
      </w:r>
      <w:r w:rsidRPr="00A87D1C">
        <w:rPr>
          <w:rFonts w:ascii="Arial" w:hAnsi="Arial" w:cs="Arial"/>
        </w:rPr>
        <w:lastRenderedPageBreak/>
        <w:t>interesting question</w:t>
      </w:r>
      <w:r w:rsidR="00D302C7" w:rsidRPr="00A87D1C">
        <w:rPr>
          <w:rFonts w:ascii="Arial" w:hAnsi="Arial" w:cs="Arial"/>
        </w:rPr>
        <w:t>,</w:t>
      </w:r>
      <w:r w:rsidRPr="00A87D1C">
        <w:rPr>
          <w:rFonts w:ascii="Arial" w:hAnsi="Arial" w:cs="Arial"/>
        </w:rPr>
        <w:t xml:space="preserve"> of how relevant is the person-centred framework and the core conditions, when one of the persons is a machine? </w:t>
      </w:r>
    </w:p>
    <w:p w14:paraId="5C068090" w14:textId="653CAEBF" w:rsidR="006E57E9" w:rsidRPr="00A87D1C" w:rsidRDefault="006E57E9" w:rsidP="006E57E9">
      <w:pPr>
        <w:rPr>
          <w:rFonts w:ascii="Arial" w:hAnsi="Arial" w:cs="Arial"/>
        </w:rPr>
      </w:pPr>
      <w:r w:rsidRPr="00A87D1C">
        <w:rPr>
          <w:rFonts w:ascii="Arial" w:hAnsi="Arial" w:cs="Arial"/>
        </w:rPr>
        <w:t xml:space="preserve">While the majority of the research into the application of AI may at least incorporate some element of CBT, there is still a great deal of attention being </w:t>
      </w:r>
      <w:proofErr w:type="spellStart"/>
      <w:r w:rsidRPr="00A87D1C">
        <w:rPr>
          <w:rFonts w:ascii="Arial" w:hAnsi="Arial" w:cs="Arial"/>
        </w:rPr>
        <w:t>p</w:t>
      </w:r>
      <w:r w:rsidR="00D302C7" w:rsidRPr="00A87D1C">
        <w:rPr>
          <w:rFonts w:ascii="Arial" w:hAnsi="Arial" w:cs="Arial"/>
        </w:rPr>
        <w:t>ayed</w:t>
      </w:r>
      <w:proofErr w:type="spellEnd"/>
      <w:r w:rsidRPr="00A87D1C">
        <w:rPr>
          <w:rFonts w:ascii="Arial" w:hAnsi="Arial" w:cs="Arial"/>
        </w:rPr>
        <w:t xml:space="preserve"> to simulating the therapeutic relationship that is present in conventional therapy. For example, the first chatbot developed to examine the possible use within psychotherapy (ELIZA), was developed by Weizenbaum (1966), to respond in a way that simulated comprehension and empathetic understanding. This was done utilising software that rephrased the client</w:t>
      </w:r>
      <w:r w:rsidR="00D302C7" w:rsidRPr="00A87D1C">
        <w:rPr>
          <w:rFonts w:ascii="Arial" w:hAnsi="Arial" w:cs="Arial"/>
        </w:rPr>
        <w:t>’</w:t>
      </w:r>
      <w:r w:rsidRPr="00A87D1C">
        <w:rPr>
          <w:rFonts w:ascii="Arial" w:hAnsi="Arial" w:cs="Arial"/>
        </w:rPr>
        <w:t>s answers in the form of questions. Although successful in producing a sense of being listened to and understood</w:t>
      </w:r>
      <w:r w:rsidR="00D302C7" w:rsidRPr="00A87D1C">
        <w:rPr>
          <w:rFonts w:ascii="Arial" w:hAnsi="Arial" w:cs="Arial"/>
        </w:rPr>
        <w:t>,</w:t>
      </w:r>
      <w:r w:rsidRPr="00A87D1C">
        <w:rPr>
          <w:rFonts w:ascii="Arial" w:hAnsi="Arial" w:cs="Arial"/>
        </w:rPr>
        <w:t xml:space="preserve"> the responses where limited. However, it did lay the foundations for future developments.  Since this seminal work</w:t>
      </w:r>
      <w:r w:rsidR="00D302C7" w:rsidRPr="00A87D1C">
        <w:rPr>
          <w:rFonts w:ascii="Arial" w:hAnsi="Arial" w:cs="Arial"/>
        </w:rPr>
        <w:t>,</w:t>
      </w:r>
      <w:r w:rsidRPr="00A87D1C">
        <w:rPr>
          <w:rFonts w:ascii="Arial" w:hAnsi="Arial" w:cs="Arial"/>
        </w:rPr>
        <w:t xml:space="preserve"> there has been a </w:t>
      </w:r>
      <w:r w:rsidR="00D302C7" w:rsidRPr="00A87D1C">
        <w:rPr>
          <w:rFonts w:ascii="Arial" w:hAnsi="Arial" w:cs="Arial"/>
        </w:rPr>
        <w:t>significant</w:t>
      </w:r>
      <w:r w:rsidRPr="00A87D1C">
        <w:rPr>
          <w:rFonts w:ascii="Arial" w:hAnsi="Arial" w:cs="Arial"/>
        </w:rPr>
        <w:t xml:space="preserve"> advancement of sophistication in the software that is utilised</w:t>
      </w:r>
      <w:r w:rsidR="00D302C7" w:rsidRPr="00A87D1C">
        <w:rPr>
          <w:rFonts w:ascii="Arial" w:hAnsi="Arial" w:cs="Arial"/>
        </w:rPr>
        <w:t xml:space="preserve">. </w:t>
      </w:r>
      <w:r w:rsidRPr="00A87D1C">
        <w:rPr>
          <w:rFonts w:ascii="Arial" w:hAnsi="Arial" w:cs="Arial"/>
        </w:rPr>
        <w:t xml:space="preserve">These include software that has been designed to recognise a client’s emotional state/experience which is an essential part of empathetic understanding. For example, </w:t>
      </w:r>
      <w:bookmarkStart w:id="16" w:name="_Hlk205214253"/>
      <w:r w:rsidRPr="00A87D1C">
        <w:rPr>
          <w:rFonts w:ascii="Arial" w:hAnsi="Arial" w:cs="Arial"/>
        </w:rPr>
        <w:t xml:space="preserve">Natural Language Processing (NLP) </w:t>
      </w:r>
      <w:bookmarkEnd w:id="16"/>
      <w:r w:rsidRPr="00A87D1C">
        <w:rPr>
          <w:rFonts w:ascii="Arial" w:hAnsi="Arial" w:cs="Arial"/>
        </w:rPr>
        <w:t>software can be used to analyse the sentiment, tone, and meaning of a client</w:t>
      </w:r>
      <w:r w:rsidR="00D302C7" w:rsidRPr="00A87D1C">
        <w:rPr>
          <w:rFonts w:ascii="Arial" w:hAnsi="Arial" w:cs="Arial"/>
        </w:rPr>
        <w:t>’</w:t>
      </w:r>
      <w:r w:rsidRPr="00A87D1C">
        <w:rPr>
          <w:rFonts w:ascii="Arial" w:hAnsi="Arial" w:cs="Arial"/>
        </w:rPr>
        <w:t xml:space="preserve">s words and </w:t>
      </w:r>
      <w:r w:rsidR="00D302C7" w:rsidRPr="00A87D1C">
        <w:rPr>
          <w:rFonts w:ascii="Arial" w:hAnsi="Arial" w:cs="Arial"/>
        </w:rPr>
        <w:t xml:space="preserve">to </w:t>
      </w:r>
      <w:r w:rsidRPr="00A87D1C">
        <w:rPr>
          <w:rFonts w:ascii="Arial" w:hAnsi="Arial" w:cs="Arial"/>
        </w:rPr>
        <w:t>extrapolate the emotions behind them over the course of a session (</w:t>
      </w:r>
      <w:bookmarkStart w:id="17" w:name="_Hlk205214439"/>
      <w:r w:rsidRPr="00A87D1C">
        <w:rPr>
          <w:rFonts w:ascii="Arial" w:hAnsi="Arial" w:cs="Arial"/>
        </w:rPr>
        <w:t>Shukla, 2022</w:t>
      </w:r>
      <w:bookmarkEnd w:id="17"/>
      <w:r w:rsidRPr="00A87D1C">
        <w:rPr>
          <w:rFonts w:ascii="Arial" w:hAnsi="Arial" w:cs="Arial"/>
        </w:rPr>
        <w:t xml:space="preserve">), while </w:t>
      </w:r>
      <w:bookmarkStart w:id="18" w:name="_Hlk205214303"/>
      <w:r w:rsidRPr="00A87D1C">
        <w:rPr>
          <w:rFonts w:ascii="Arial" w:hAnsi="Arial" w:cs="Arial"/>
        </w:rPr>
        <w:t xml:space="preserve">Facial Emotion Recognition </w:t>
      </w:r>
      <w:bookmarkEnd w:id="18"/>
      <w:r w:rsidRPr="00A87D1C">
        <w:rPr>
          <w:rFonts w:ascii="Arial" w:hAnsi="Arial" w:cs="Arial"/>
        </w:rPr>
        <w:t>software, can track a client’s nonverbal emotional cues (</w:t>
      </w:r>
      <w:bookmarkStart w:id="19" w:name="_Hlk205214412"/>
      <w:r w:rsidRPr="00A87D1C">
        <w:rPr>
          <w:rFonts w:ascii="Arial" w:hAnsi="Arial" w:cs="Arial"/>
        </w:rPr>
        <w:t>Saxena, Khanna, and Gupta, 2020</w:t>
      </w:r>
      <w:bookmarkEnd w:id="19"/>
      <w:r w:rsidRPr="00A87D1C">
        <w:rPr>
          <w:rFonts w:ascii="Arial" w:hAnsi="Arial" w:cs="Arial"/>
        </w:rPr>
        <w:t>) allowing for responses to be more individually tailored to a client</w:t>
      </w:r>
      <w:r w:rsidR="00D302C7" w:rsidRPr="00A87D1C">
        <w:rPr>
          <w:rFonts w:ascii="Arial" w:hAnsi="Arial" w:cs="Arial"/>
        </w:rPr>
        <w:t>’s</w:t>
      </w:r>
      <w:r w:rsidRPr="00A87D1C">
        <w:rPr>
          <w:rFonts w:ascii="Arial" w:hAnsi="Arial" w:cs="Arial"/>
        </w:rPr>
        <w:t xml:space="preserve"> current needs. </w:t>
      </w:r>
    </w:p>
    <w:p w14:paraId="3171B234" w14:textId="45222EB5" w:rsidR="006E57E9" w:rsidRPr="00A87D1C" w:rsidRDefault="006E57E9" w:rsidP="00600A9B">
      <w:pPr>
        <w:rPr>
          <w:rFonts w:ascii="Arial" w:hAnsi="Arial" w:cs="Arial"/>
        </w:rPr>
      </w:pPr>
      <w:r w:rsidRPr="00A87D1C">
        <w:rPr>
          <w:rFonts w:ascii="Arial" w:hAnsi="Arial" w:cs="Arial"/>
        </w:rPr>
        <w:t xml:space="preserve">However, even though the level of recognition of emotions and the responses have improved, they are still a synthetic version of </w:t>
      </w:r>
      <w:r w:rsidR="00095A68" w:rsidRPr="00A87D1C">
        <w:rPr>
          <w:rFonts w:ascii="Arial" w:hAnsi="Arial" w:cs="Arial"/>
        </w:rPr>
        <w:t>connection and</w:t>
      </w:r>
      <w:r w:rsidR="00D302C7" w:rsidRPr="00A87D1C">
        <w:rPr>
          <w:rFonts w:ascii="Arial" w:hAnsi="Arial" w:cs="Arial"/>
        </w:rPr>
        <w:t xml:space="preserve"> therefor may</w:t>
      </w:r>
      <w:r w:rsidRPr="00A87D1C">
        <w:rPr>
          <w:rFonts w:ascii="Arial" w:hAnsi="Arial" w:cs="Arial"/>
        </w:rPr>
        <w:t xml:space="preserve"> not</w:t>
      </w:r>
      <w:r w:rsidR="00D302C7" w:rsidRPr="00A87D1C">
        <w:rPr>
          <w:rFonts w:ascii="Arial" w:hAnsi="Arial" w:cs="Arial"/>
        </w:rPr>
        <w:t xml:space="preserve"> be</w:t>
      </w:r>
      <w:r w:rsidRPr="00A87D1C">
        <w:rPr>
          <w:rFonts w:ascii="Arial" w:hAnsi="Arial" w:cs="Arial"/>
        </w:rPr>
        <w:t xml:space="preserve"> sufficiently perceived by a client. Rubin et al. (2024) postulate that although AI has the ability to produce one of the three components that comprises empathy, cognitive empathy (the ability to understand an individual cognitive situation), it </w:t>
      </w:r>
      <w:r w:rsidR="005B2FB1" w:rsidRPr="00A87D1C">
        <w:rPr>
          <w:rFonts w:ascii="Arial" w:hAnsi="Arial" w:cs="Arial"/>
        </w:rPr>
        <w:t xml:space="preserve">currently </w:t>
      </w:r>
      <w:r w:rsidRPr="00A87D1C">
        <w:rPr>
          <w:rFonts w:ascii="Arial" w:hAnsi="Arial" w:cs="Arial"/>
        </w:rPr>
        <w:lastRenderedPageBreak/>
        <w:t>cannot efficiently simulate the further two components, that of emotional empathy (resonating emotionally with the feelings of others, while maintaining one’s own emotional awareness) or motivational empathy (feelings of concern and a readiness to help). With AI lacking this ability (at least for the immediate future) clients may find it difficult to perceive an empathetic connection.  Furthermore, in a study by Shao (2024) in which 123 participants took part, where they e</w:t>
      </w:r>
      <w:r w:rsidR="005B2FB1" w:rsidRPr="00A87D1C">
        <w:rPr>
          <w:rFonts w:ascii="Arial" w:hAnsi="Arial" w:cs="Arial"/>
        </w:rPr>
        <w:t>i</w:t>
      </w:r>
      <w:r w:rsidRPr="00A87D1C">
        <w:rPr>
          <w:rFonts w:ascii="Arial" w:hAnsi="Arial" w:cs="Arial"/>
        </w:rPr>
        <w:t>ther took part in psychotherapy sessions, over Zoom, where an avatar was e</w:t>
      </w:r>
      <w:r w:rsidR="005B2FB1" w:rsidRPr="00A87D1C">
        <w:rPr>
          <w:rFonts w:ascii="Arial" w:hAnsi="Arial" w:cs="Arial"/>
        </w:rPr>
        <w:t>i</w:t>
      </w:r>
      <w:r w:rsidRPr="00A87D1C">
        <w:rPr>
          <w:rFonts w:ascii="Arial" w:hAnsi="Arial" w:cs="Arial"/>
        </w:rPr>
        <w:t>ther controlled by a human or an AI</w:t>
      </w:r>
      <w:r w:rsidR="005B2FB1" w:rsidRPr="00A87D1C">
        <w:rPr>
          <w:rFonts w:ascii="Arial" w:hAnsi="Arial" w:cs="Arial"/>
        </w:rPr>
        <w:t>, f</w:t>
      </w:r>
      <w:r w:rsidRPr="00A87D1C">
        <w:rPr>
          <w:rFonts w:ascii="Arial" w:hAnsi="Arial" w:cs="Arial"/>
        </w:rPr>
        <w:t>ound that the level of perceived empathy was higher for human controlled avatars than that of AI controlled</w:t>
      </w:r>
      <w:r w:rsidR="005B2FB1" w:rsidRPr="00A87D1C">
        <w:rPr>
          <w:rFonts w:ascii="Arial" w:hAnsi="Arial" w:cs="Arial"/>
        </w:rPr>
        <w:t xml:space="preserve"> ones</w:t>
      </w:r>
      <w:r w:rsidRPr="00A87D1C">
        <w:rPr>
          <w:rFonts w:ascii="Arial" w:hAnsi="Arial" w:cs="Arial"/>
        </w:rPr>
        <w:t>.</w:t>
      </w:r>
      <w:r w:rsidR="005B2FB1" w:rsidRPr="00A87D1C">
        <w:rPr>
          <w:rFonts w:ascii="Arial" w:hAnsi="Arial" w:cs="Arial"/>
        </w:rPr>
        <w:t xml:space="preserve"> However, i</w:t>
      </w:r>
      <w:r w:rsidRPr="00A87D1C">
        <w:rPr>
          <w:rFonts w:ascii="Arial" w:hAnsi="Arial" w:cs="Arial"/>
        </w:rPr>
        <w:t>n contrast</w:t>
      </w:r>
      <w:r w:rsidR="005B2FB1" w:rsidRPr="00A87D1C">
        <w:rPr>
          <w:rFonts w:ascii="Arial" w:hAnsi="Arial" w:cs="Arial"/>
        </w:rPr>
        <w:t>,</w:t>
      </w:r>
      <w:r w:rsidRPr="00A87D1C">
        <w:rPr>
          <w:rFonts w:ascii="Arial" w:hAnsi="Arial" w:cs="Arial"/>
        </w:rPr>
        <w:t xml:space="preserve"> in a </w:t>
      </w:r>
      <w:r w:rsidR="005B2FB1" w:rsidRPr="00A87D1C">
        <w:rPr>
          <w:rFonts w:ascii="Arial" w:hAnsi="Arial" w:cs="Arial"/>
        </w:rPr>
        <w:t xml:space="preserve">further </w:t>
      </w:r>
      <w:r w:rsidRPr="00A87D1C">
        <w:rPr>
          <w:rFonts w:ascii="Arial" w:hAnsi="Arial" w:cs="Arial"/>
        </w:rPr>
        <w:t xml:space="preserve">study by </w:t>
      </w:r>
      <w:bookmarkStart w:id="20" w:name="_Hlk205214565"/>
      <w:r w:rsidRPr="00A87D1C">
        <w:rPr>
          <w:rFonts w:ascii="Arial" w:hAnsi="Arial" w:cs="Arial"/>
        </w:rPr>
        <w:t xml:space="preserve">Lopes et al. (2024) </w:t>
      </w:r>
      <w:bookmarkEnd w:id="20"/>
      <w:r w:rsidR="005B2FB1" w:rsidRPr="00A87D1C">
        <w:rPr>
          <w:rFonts w:ascii="Arial" w:hAnsi="Arial" w:cs="Arial"/>
        </w:rPr>
        <w:t xml:space="preserve">it was </w:t>
      </w:r>
      <w:r w:rsidRPr="00A87D1C">
        <w:rPr>
          <w:rFonts w:ascii="Arial" w:hAnsi="Arial" w:cs="Arial"/>
        </w:rPr>
        <w:t xml:space="preserve">found that when participants where blind to </w:t>
      </w:r>
      <w:r w:rsidR="005B2FB1" w:rsidRPr="00A87D1C">
        <w:rPr>
          <w:rFonts w:ascii="Arial" w:hAnsi="Arial" w:cs="Arial"/>
        </w:rPr>
        <w:t xml:space="preserve">whether </w:t>
      </w:r>
      <w:r w:rsidRPr="00A87D1C">
        <w:rPr>
          <w:rFonts w:ascii="Arial" w:hAnsi="Arial" w:cs="Arial"/>
        </w:rPr>
        <w:t>the responses</w:t>
      </w:r>
      <w:r w:rsidR="005B2FB1" w:rsidRPr="00A87D1C">
        <w:rPr>
          <w:rFonts w:ascii="Arial" w:hAnsi="Arial" w:cs="Arial"/>
        </w:rPr>
        <w:t xml:space="preserve"> they received</w:t>
      </w:r>
      <w:r w:rsidRPr="00A87D1C">
        <w:rPr>
          <w:rFonts w:ascii="Arial" w:hAnsi="Arial" w:cs="Arial"/>
        </w:rPr>
        <w:t xml:space="preserve"> where AI or human generated</w:t>
      </w:r>
      <w:r w:rsidR="005B2FB1" w:rsidRPr="00A87D1C">
        <w:rPr>
          <w:rFonts w:ascii="Arial" w:hAnsi="Arial" w:cs="Arial"/>
        </w:rPr>
        <w:t>,</w:t>
      </w:r>
      <w:r w:rsidRPr="00A87D1C">
        <w:rPr>
          <w:rFonts w:ascii="Arial" w:hAnsi="Arial" w:cs="Arial"/>
        </w:rPr>
        <w:t xml:space="preserve"> found that the AI responses was considered more empathetic tha</w:t>
      </w:r>
      <w:r w:rsidR="005B2FB1" w:rsidRPr="00A87D1C">
        <w:rPr>
          <w:rFonts w:ascii="Arial" w:hAnsi="Arial" w:cs="Arial"/>
        </w:rPr>
        <w:t>n</w:t>
      </w:r>
      <w:r w:rsidRPr="00A87D1C">
        <w:rPr>
          <w:rFonts w:ascii="Arial" w:hAnsi="Arial" w:cs="Arial"/>
        </w:rPr>
        <w:t xml:space="preserve"> that of the human generated. This could indicate that it is more </w:t>
      </w:r>
      <w:r w:rsidR="005B2FB1" w:rsidRPr="00A87D1C">
        <w:rPr>
          <w:rFonts w:ascii="Arial" w:hAnsi="Arial" w:cs="Arial"/>
        </w:rPr>
        <w:t xml:space="preserve">likely </w:t>
      </w:r>
      <w:r w:rsidRPr="00A87D1C">
        <w:rPr>
          <w:rFonts w:ascii="Arial" w:hAnsi="Arial" w:cs="Arial"/>
        </w:rPr>
        <w:t xml:space="preserve">the client bias/beliefs about the ability of AI to be empathetic that influences their perception or possibly a disingenuous </w:t>
      </w:r>
      <w:r w:rsidR="005B2FB1" w:rsidRPr="00A87D1C">
        <w:rPr>
          <w:rFonts w:ascii="Arial" w:hAnsi="Arial" w:cs="Arial"/>
        </w:rPr>
        <w:t xml:space="preserve">feeling </w:t>
      </w:r>
      <w:r w:rsidRPr="00A87D1C">
        <w:rPr>
          <w:rFonts w:ascii="Arial" w:hAnsi="Arial" w:cs="Arial"/>
        </w:rPr>
        <w:t xml:space="preserve">from receiving </w:t>
      </w:r>
      <w:r w:rsidR="00AF2815" w:rsidRPr="00A87D1C">
        <w:rPr>
          <w:rFonts w:ascii="Arial" w:hAnsi="Arial" w:cs="Arial"/>
        </w:rPr>
        <w:t>an</w:t>
      </w:r>
      <w:r w:rsidRPr="00A87D1C">
        <w:rPr>
          <w:rFonts w:ascii="Arial" w:hAnsi="Arial" w:cs="Arial"/>
        </w:rPr>
        <w:t xml:space="preserve"> empathetic response</w:t>
      </w:r>
      <w:r w:rsidR="005B2FB1" w:rsidRPr="00A87D1C">
        <w:rPr>
          <w:rFonts w:ascii="Arial" w:hAnsi="Arial" w:cs="Arial"/>
        </w:rPr>
        <w:t>, from an entity</w:t>
      </w:r>
      <w:r w:rsidRPr="00A87D1C">
        <w:rPr>
          <w:rFonts w:ascii="Arial" w:hAnsi="Arial" w:cs="Arial"/>
        </w:rPr>
        <w:t xml:space="preserve"> that lacks the ability to feel. </w:t>
      </w:r>
    </w:p>
    <w:p w14:paraId="2023F35A" w14:textId="2DB4656A" w:rsidR="006E57E9" w:rsidRPr="00A87D1C" w:rsidRDefault="00C6478E" w:rsidP="00095A68">
      <w:pPr>
        <w:rPr>
          <w:rFonts w:ascii="Arial" w:hAnsi="Arial" w:cs="Arial"/>
          <w:szCs w:val="24"/>
        </w:rPr>
      </w:pPr>
      <w:r w:rsidRPr="00A87D1C">
        <w:rPr>
          <w:rFonts w:ascii="Arial" w:hAnsi="Arial" w:cs="Arial"/>
          <w:szCs w:val="24"/>
        </w:rPr>
        <w:t>However, what maybe a more prominent area of concern in the near future, is that of how AI is utilised within a way that fits into the person-centred framework. While there may be a desire to rush the utilisation of this technology, due to benevolent intentions, the technology is still lacking the ability to provide a deeper connection that is required for therapeutic change. Therefore, it is important that the human element that exists in therapy is not fully substituted out. It may be better then, for AI to be used to help enhance the therapist’s provision of the core conditions and therapeutic relationship, at least till AI advances to be able to understand the feeling of emotions.</w:t>
      </w:r>
      <w:r w:rsidR="00095A68" w:rsidRPr="00A87D1C">
        <w:rPr>
          <w:rFonts w:ascii="Arial" w:hAnsi="Arial" w:cs="Arial"/>
          <w:szCs w:val="24"/>
        </w:rPr>
        <w:t xml:space="preserve"> </w:t>
      </w:r>
      <w:r w:rsidR="006E57E9" w:rsidRPr="00A87D1C">
        <w:rPr>
          <w:rFonts w:ascii="Arial" w:hAnsi="Arial" w:cs="Arial"/>
          <w:szCs w:val="24"/>
        </w:rPr>
        <w:t xml:space="preserve">Due to the sudden and recent uptake in working remotely that the COVID pandemic necessitated and the subsequent need to </w:t>
      </w:r>
      <w:r w:rsidR="006E57E9" w:rsidRPr="00A87D1C">
        <w:rPr>
          <w:rFonts w:ascii="Arial" w:hAnsi="Arial" w:cs="Arial"/>
          <w:szCs w:val="24"/>
        </w:rPr>
        <w:lastRenderedPageBreak/>
        <w:t>embrace and work with the advancement with technology over the past 50 years</w:t>
      </w:r>
      <w:r w:rsidR="005B2FB1" w:rsidRPr="00A87D1C">
        <w:rPr>
          <w:rFonts w:ascii="Arial" w:hAnsi="Arial" w:cs="Arial"/>
          <w:szCs w:val="24"/>
        </w:rPr>
        <w:t>,</w:t>
      </w:r>
      <w:r w:rsidR="006E57E9" w:rsidRPr="00A87D1C">
        <w:rPr>
          <w:rFonts w:ascii="Arial" w:hAnsi="Arial" w:cs="Arial"/>
          <w:szCs w:val="24"/>
        </w:rPr>
        <w:t xml:space="preserve"> has also necessitated the need for some adaptation, both in the therapeutic frame that the therapist utilises and a deeper look at their own beliefs and competencies at working remotely, in order to deliver the core conditions remotely in a sufficient manner to facilitate therapeutic change</w:t>
      </w:r>
      <w:r w:rsidR="00095A68" w:rsidRPr="00A87D1C">
        <w:rPr>
          <w:rFonts w:ascii="Arial" w:hAnsi="Arial" w:cs="Arial"/>
          <w:szCs w:val="24"/>
        </w:rPr>
        <w:t>.</w:t>
      </w:r>
      <w:r w:rsidR="006E57E9" w:rsidRPr="00A87D1C">
        <w:rPr>
          <w:rFonts w:ascii="Arial" w:hAnsi="Arial" w:cs="Arial"/>
          <w:color w:val="EE0000"/>
          <w:szCs w:val="24"/>
        </w:rPr>
        <w:t xml:space="preserve"> </w:t>
      </w:r>
    </w:p>
    <w:p w14:paraId="3206333B" w14:textId="45F88992" w:rsidR="000125E4" w:rsidRPr="00A87D1C" w:rsidRDefault="000125E4" w:rsidP="00843F69">
      <w:pPr>
        <w:pStyle w:val="subheding"/>
      </w:pPr>
      <w:r w:rsidRPr="00A87D1C">
        <w:t xml:space="preserve">Conclusion </w:t>
      </w:r>
    </w:p>
    <w:p w14:paraId="6FB22E1E" w14:textId="77777777" w:rsidR="00D269CA" w:rsidRPr="00A87D1C" w:rsidRDefault="00D269CA" w:rsidP="00D269CA">
      <w:pPr>
        <w:rPr>
          <w:rFonts w:ascii="Arial" w:hAnsi="Arial" w:cs="Arial"/>
        </w:rPr>
      </w:pPr>
      <w:r w:rsidRPr="00A87D1C">
        <w:rPr>
          <w:rFonts w:ascii="Arial" w:hAnsi="Arial" w:cs="Arial"/>
        </w:rPr>
        <w:t xml:space="preserve">Although the core conditions have been at the core of the humanistic models since the 1950s there has been a great amount of change within the world, since its first proposal by Roger’s (1957) as being necessary and sufficient for therapeutic change. Furthermore, not only has this time, seen a family of humanistic therapeutic models, be developed (Hayes, 2014), all of which having the therapeutic relationship, as the driving force behind therapeutic change. </w:t>
      </w:r>
    </w:p>
    <w:p w14:paraId="192223C8" w14:textId="2553750D" w:rsidR="00D269CA" w:rsidRPr="00A87D1C" w:rsidRDefault="00D269CA" w:rsidP="00EC05DE">
      <w:pPr>
        <w:rPr>
          <w:rFonts w:ascii="Arial" w:hAnsi="Arial" w:cs="Arial"/>
        </w:rPr>
      </w:pPr>
      <w:r w:rsidRPr="00A87D1C">
        <w:rPr>
          <w:rFonts w:ascii="Arial" w:hAnsi="Arial" w:cs="Arial"/>
        </w:rPr>
        <w:t xml:space="preserve">With the quality of therapeutic relationship being </w:t>
      </w:r>
      <w:proofErr w:type="spellStart"/>
      <w:proofErr w:type="gramStart"/>
      <w:r w:rsidRPr="00A87D1C">
        <w:rPr>
          <w:rFonts w:ascii="Arial" w:hAnsi="Arial" w:cs="Arial"/>
        </w:rPr>
        <w:t>a</w:t>
      </w:r>
      <w:proofErr w:type="spellEnd"/>
      <w:proofErr w:type="gramEnd"/>
      <w:r w:rsidRPr="00A87D1C">
        <w:rPr>
          <w:rFonts w:ascii="Arial" w:hAnsi="Arial" w:cs="Arial"/>
        </w:rPr>
        <w:t xml:space="preserve"> indicator of therapeutic outcomes across modalities (</w:t>
      </w:r>
      <w:proofErr w:type="spellStart"/>
      <w:r w:rsidRPr="00A87D1C">
        <w:rPr>
          <w:rFonts w:ascii="Arial" w:hAnsi="Arial" w:cs="Arial"/>
        </w:rPr>
        <w:t>Flückiger</w:t>
      </w:r>
      <w:proofErr w:type="spellEnd"/>
      <w:r w:rsidRPr="00A87D1C">
        <w:rPr>
          <w:rFonts w:ascii="Arial" w:hAnsi="Arial" w:cs="Arial"/>
        </w:rPr>
        <w:t xml:space="preserve"> et al. 2018; Norcross and Lambert 2018). With the importance of the therapeutic relationship, to positive client outcome, there been an increased interest in what elements within the therapeutic relationship, contribute to the facilitation of change. With empathy, therapeutic alliance and client expectations being found to are essential to therapeutic change. Furthermore therapists, that are able to utilise their empathetic and congruent understanding to attuning to, the moment-to moment interactions with the clint may be able to optimise the potential for therapeutic change (Aafjes</w:t>
      </w:r>
      <w:r w:rsidRPr="00A87D1C">
        <w:rPr>
          <w:rFonts w:ascii="Cambria Math" w:hAnsi="Cambria Math" w:cs="Cambria Math"/>
        </w:rPr>
        <w:t>‐</w:t>
      </w:r>
      <w:r w:rsidRPr="00A87D1C">
        <w:rPr>
          <w:rFonts w:ascii="Arial" w:hAnsi="Arial" w:cs="Arial"/>
        </w:rPr>
        <w:t xml:space="preserve">van Doorn, et al., 2022). This Attunement to the client inner-understanding, may further allow for the client to feel a sense of safety and negate some of the effects of miss-understandings (Lachmann, 2002). </w:t>
      </w:r>
      <w:r w:rsidR="00EC05DE">
        <w:rPr>
          <w:rFonts w:ascii="Arial" w:hAnsi="Arial" w:cs="Arial"/>
        </w:rPr>
        <w:t xml:space="preserve"> Whereas,</w:t>
      </w:r>
      <w:r w:rsidR="00EC05DE" w:rsidRPr="00A87D1C">
        <w:rPr>
          <w:rFonts w:ascii="Arial" w:hAnsi="Arial" w:cs="Arial"/>
        </w:rPr>
        <w:t xml:space="preserve"> a</w:t>
      </w:r>
      <w:r w:rsidRPr="00A87D1C">
        <w:rPr>
          <w:rFonts w:ascii="Arial" w:hAnsi="Arial" w:cs="Arial"/>
        </w:rPr>
        <w:t xml:space="preserve"> further area of interest, for facilitating change, is that of the therapist’s ability to facilitate moments of relational depth (Mearns and Cooper, 2005). Creating </w:t>
      </w:r>
      <w:r w:rsidRPr="00A87D1C">
        <w:rPr>
          <w:rFonts w:ascii="Arial" w:hAnsi="Arial" w:cs="Arial"/>
        </w:rPr>
        <w:lastRenderedPageBreak/>
        <w:t xml:space="preserve">moments of profound interpersonal connectedness between the therapist and client. These moments can generate feelings of warm, genuinely interested and empathy within the client. Further allowing them to feel secure enough to explore their </w:t>
      </w:r>
      <w:r w:rsidR="00A87D1C" w:rsidRPr="00A87D1C">
        <w:rPr>
          <w:rFonts w:ascii="Arial" w:hAnsi="Arial" w:cs="Arial"/>
        </w:rPr>
        <w:t>deepest</w:t>
      </w:r>
      <w:r w:rsidRPr="00A87D1C">
        <w:rPr>
          <w:rFonts w:ascii="Arial" w:hAnsi="Arial" w:cs="Arial"/>
        </w:rPr>
        <w:t xml:space="preserve"> self within the therapy room (Knox and Cooper, 2010; Mearns and Cooper, 2018). </w:t>
      </w:r>
    </w:p>
    <w:p w14:paraId="4DC35FC2" w14:textId="77777777" w:rsidR="00D269CA" w:rsidRPr="00A87D1C" w:rsidRDefault="00D269CA" w:rsidP="00D269CA">
      <w:pPr>
        <w:rPr>
          <w:rFonts w:ascii="Arial" w:hAnsi="Arial" w:cs="Arial"/>
        </w:rPr>
      </w:pPr>
      <w:r w:rsidRPr="00A87D1C">
        <w:rPr>
          <w:rFonts w:ascii="Arial" w:hAnsi="Arial" w:cs="Arial"/>
        </w:rPr>
        <w:t xml:space="preserve">While the therapeutic relationship can still be considered a vital part in facilitating therapeutic change. The rapidly changing world has as brought its own considerations that need to be taken in to account when working I am person-centred approach. The advancement in technology and it up take (especially in recent years), has led to increasing use of remote therapy. This intern has led for a need for therapist to adapt to new technologies (Grondin et al. 2022) and really on a more direct and vocal method to deliver the core conditions (Thompson-de Benoit &amp; Kramer, 2023).  </w:t>
      </w:r>
    </w:p>
    <w:p w14:paraId="5B3D86D7" w14:textId="292817D3" w:rsidR="00D269CA" w:rsidRDefault="00EC05DE" w:rsidP="00D269CA">
      <w:pPr>
        <w:rPr>
          <w:rFonts w:ascii="Arial" w:hAnsi="Arial" w:cs="Arial"/>
        </w:rPr>
      </w:pPr>
      <w:r>
        <w:rPr>
          <w:rFonts w:ascii="Arial" w:hAnsi="Arial" w:cs="Arial"/>
        </w:rPr>
        <w:t>Furthermore,</w:t>
      </w:r>
      <w:r w:rsidR="00D269CA" w:rsidRPr="00A87D1C">
        <w:rPr>
          <w:rFonts w:ascii="Arial" w:hAnsi="Arial" w:cs="Arial"/>
        </w:rPr>
        <w:t xml:space="preserve"> the use of AI within therapy, with its advancements that allow it to at least, mimic a therapeutic relationship. Utilising software such as Natural Language Processing and Facial Emotion </w:t>
      </w:r>
      <w:r w:rsidR="007E03D9" w:rsidRPr="00A87D1C">
        <w:rPr>
          <w:rFonts w:ascii="Arial" w:hAnsi="Arial" w:cs="Arial"/>
        </w:rPr>
        <w:t>Recognition</w:t>
      </w:r>
      <w:r w:rsidR="007E03D9">
        <w:rPr>
          <w:rFonts w:ascii="Arial" w:hAnsi="Arial" w:cs="Arial"/>
        </w:rPr>
        <w:t xml:space="preserve">, </w:t>
      </w:r>
      <w:r w:rsidR="00D269CA" w:rsidRPr="00A87D1C">
        <w:rPr>
          <w:rFonts w:ascii="Arial" w:hAnsi="Arial" w:cs="Arial"/>
        </w:rPr>
        <w:t>to glean an understanding of a client’s emotional state and respond empathetical (Saxena, Khanna, and Gupta, 2020; Shukla, 2022). While research by Lopes et al. (2024), hinting that it may only be a bias agent the technology that creates a perception that human therapists are more empathetic. The question for future research maybe how to best utilise this technology for the client benefit.</w:t>
      </w:r>
    </w:p>
    <w:p w14:paraId="77CD4E05" w14:textId="388B1CF6" w:rsidR="00EC05DE" w:rsidRPr="00A87D1C" w:rsidRDefault="00EC05DE" w:rsidP="00D269CA">
      <w:pPr>
        <w:rPr>
          <w:rFonts w:ascii="Arial" w:hAnsi="Arial" w:cs="Arial"/>
        </w:rPr>
      </w:pPr>
      <w:r w:rsidRPr="00EC05DE">
        <w:rPr>
          <w:rFonts w:ascii="Arial" w:hAnsi="Arial" w:cs="Arial"/>
        </w:rPr>
        <w:t xml:space="preserve">Finally, while Looking to the future, with the possible future (at least in some part) of psychotherapy being performed in a world of ones and zeros, it may be important to ask/maintain a vigilance on how Roger’s (1957), necessary conditions can continue to be conveyed to the clients. Whatever the outcome it should be </w:t>
      </w:r>
      <w:r w:rsidRPr="00EC05DE">
        <w:rPr>
          <w:rFonts w:ascii="Arial" w:hAnsi="Arial" w:cs="Arial"/>
        </w:rPr>
        <w:lastRenderedPageBreak/>
        <w:t>interesting to see whether the conditions will continue to be resilient in this ever-progressing world.</w:t>
      </w:r>
    </w:p>
    <w:p w14:paraId="04D34CC1" w14:textId="77777777" w:rsidR="00D269CA" w:rsidRDefault="00D269CA" w:rsidP="00D269CA"/>
    <w:p w14:paraId="5BDCA6C9" w14:textId="77777777" w:rsidR="00EC05DE" w:rsidRDefault="00EC05DE" w:rsidP="00D269CA"/>
    <w:p w14:paraId="3BEA71A5" w14:textId="77777777" w:rsidR="00EC05DE" w:rsidRDefault="00EC05DE" w:rsidP="00D269CA"/>
    <w:p w14:paraId="7B67E739" w14:textId="77777777" w:rsidR="00EC05DE" w:rsidRDefault="00EC05DE" w:rsidP="00D269CA"/>
    <w:p w14:paraId="143A2473" w14:textId="77777777" w:rsidR="00EC05DE" w:rsidRDefault="00EC05DE" w:rsidP="00D269CA"/>
    <w:p w14:paraId="142E5DCF" w14:textId="77777777" w:rsidR="00EC05DE" w:rsidRDefault="00EC05DE" w:rsidP="00D269CA"/>
    <w:p w14:paraId="6F822355" w14:textId="77777777" w:rsidR="00EC05DE" w:rsidRDefault="00EC05DE" w:rsidP="00D269CA"/>
    <w:p w14:paraId="02E981E7" w14:textId="77777777" w:rsidR="00EC05DE" w:rsidRDefault="00EC05DE" w:rsidP="00D269CA"/>
    <w:p w14:paraId="6AD7CD8A" w14:textId="77777777" w:rsidR="00EC05DE" w:rsidRDefault="00EC05DE" w:rsidP="00D269CA"/>
    <w:p w14:paraId="1DD64CB8" w14:textId="77777777" w:rsidR="00EC05DE" w:rsidRDefault="00EC05DE" w:rsidP="00D269CA"/>
    <w:p w14:paraId="4E140C13" w14:textId="77777777" w:rsidR="00EC05DE" w:rsidRDefault="00EC05DE" w:rsidP="00D269CA"/>
    <w:p w14:paraId="5668F816" w14:textId="77777777" w:rsidR="00EC05DE" w:rsidRDefault="00EC05DE" w:rsidP="00D269CA"/>
    <w:p w14:paraId="368654FB" w14:textId="77777777" w:rsidR="00EC05DE" w:rsidRDefault="00EC05DE" w:rsidP="00D269CA"/>
    <w:p w14:paraId="206F3387" w14:textId="77777777" w:rsidR="00EC05DE" w:rsidRDefault="00EC05DE" w:rsidP="00D269CA"/>
    <w:p w14:paraId="2F810763" w14:textId="77777777" w:rsidR="00EC05DE" w:rsidRDefault="00EC05DE" w:rsidP="00EC05DE">
      <w:pPr>
        <w:ind w:firstLine="0"/>
      </w:pPr>
    </w:p>
    <w:p w14:paraId="09B7DAC2" w14:textId="2F05E6FD" w:rsidR="00D269CA" w:rsidRDefault="00D269CA" w:rsidP="00D269CA">
      <w:pPr>
        <w:pStyle w:val="subheding"/>
      </w:pPr>
      <w:r>
        <w:t xml:space="preserve">Reference List </w:t>
      </w:r>
    </w:p>
    <w:p w14:paraId="0B0CC62A" w14:textId="77777777" w:rsidR="00D269CA" w:rsidRPr="00D269CA" w:rsidRDefault="00D269CA" w:rsidP="00D269CA">
      <w:pPr>
        <w:spacing w:line="240" w:lineRule="auto"/>
        <w:ind w:firstLine="0"/>
        <w:rPr>
          <w:rFonts w:ascii="Arial" w:hAnsi="Arial" w:cs="Arial"/>
        </w:rPr>
      </w:pPr>
      <w:r w:rsidRPr="00D269CA">
        <w:rPr>
          <w:rFonts w:ascii="Arial" w:hAnsi="Arial" w:cs="Arial"/>
        </w:rPr>
        <w:t>Aafjes</w:t>
      </w:r>
      <w:r w:rsidRPr="00D269CA">
        <w:rPr>
          <w:rFonts w:ascii="Cambria Math" w:hAnsi="Cambria Math" w:cs="Cambria Math"/>
        </w:rPr>
        <w:t>‐</w:t>
      </w:r>
      <w:r w:rsidRPr="00D269CA">
        <w:rPr>
          <w:rFonts w:ascii="Arial" w:hAnsi="Arial" w:cs="Arial"/>
        </w:rPr>
        <w:t>van Doorn, K., Bar</w:t>
      </w:r>
      <w:r w:rsidRPr="00D269CA">
        <w:rPr>
          <w:rFonts w:ascii="Cambria Math" w:hAnsi="Cambria Math" w:cs="Cambria Math"/>
        </w:rPr>
        <w:t>‐</w:t>
      </w:r>
      <w:r w:rsidRPr="00D269CA">
        <w:rPr>
          <w:rFonts w:ascii="Arial" w:hAnsi="Arial" w:cs="Arial"/>
        </w:rPr>
        <w:t xml:space="preserve">Sella, A., </w:t>
      </w:r>
      <w:proofErr w:type="spellStart"/>
      <w:r w:rsidRPr="00D269CA">
        <w:rPr>
          <w:rFonts w:ascii="Arial" w:hAnsi="Arial" w:cs="Arial"/>
        </w:rPr>
        <w:t>Zilcha</w:t>
      </w:r>
      <w:proofErr w:type="spellEnd"/>
      <w:r w:rsidRPr="00D269CA">
        <w:rPr>
          <w:rFonts w:ascii="Cambria Math" w:hAnsi="Cambria Math" w:cs="Cambria Math"/>
        </w:rPr>
        <w:t>‐</w:t>
      </w:r>
      <w:r w:rsidRPr="00D269CA">
        <w:rPr>
          <w:rFonts w:ascii="Arial" w:hAnsi="Arial" w:cs="Arial"/>
        </w:rPr>
        <w:t>Mano, S., Luo, X., Silberschatz, G., Kealy, D., McCollum, J. and Snyder, J., 2022. Within</w:t>
      </w:r>
      <w:r w:rsidRPr="00D269CA">
        <w:rPr>
          <w:rFonts w:ascii="Cambria Math" w:hAnsi="Cambria Math" w:cs="Cambria Math"/>
        </w:rPr>
        <w:t>‐</w:t>
      </w:r>
      <w:r w:rsidRPr="00D269CA">
        <w:rPr>
          <w:rFonts w:ascii="Arial" w:hAnsi="Arial" w:cs="Arial"/>
        </w:rPr>
        <w:t>patient perceptions of alliance and attunement: Associations with progress in psychotherapy. Clinical Psychology &amp; Psychotherapy, 29(5), pp.1717-1727.</w:t>
      </w:r>
    </w:p>
    <w:p w14:paraId="041AEEE9" w14:textId="77777777" w:rsidR="00D269CA" w:rsidRPr="00D269CA" w:rsidRDefault="00D269CA" w:rsidP="00D269CA">
      <w:pPr>
        <w:spacing w:line="240" w:lineRule="auto"/>
        <w:ind w:firstLine="0"/>
        <w:rPr>
          <w:rFonts w:ascii="Arial" w:hAnsi="Arial" w:cs="Arial"/>
        </w:rPr>
      </w:pPr>
      <w:r w:rsidRPr="00D269CA">
        <w:rPr>
          <w:rFonts w:ascii="Arial" w:hAnsi="Arial" w:cs="Arial"/>
        </w:rPr>
        <w:lastRenderedPageBreak/>
        <w:t>Beebe, B. and Lachmann, F.M., 2013. Infant research and adult treatment: Co-constructing interactions. Routledge.</w:t>
      </w:r>
    </w:p>
    <w:p w14:paraId="184C1639" w14:textId="77777777" w:rsidR="00D269CA" w:rsidRPr="00D269CA" w:rsidRDefault="00D269CA" w:rsidP="00D269CA">
      <w:pPr>
        <w:spacing w:line="240" w:lineRule="auto"/>
        <w:ind w:firstLine="0"/>
        <w:rPr>
          <w:rFonts w:ascii="Arial" w:hAnsi="Arial" w:cs="Arial"/>
        </w:rPr>
      </w:pPr>
      <w:r w:rsidRPr="00D269CA">
        <w:rPr>
          <w:rFonts w:ascii="Arial" w:hAnsi="Arial" w:cs="Arial"/>
        </w:rPr>
        <w:t xml:space="preserve">Dowell, N.M. and Berman, J.S., 2013. Therapist nonverbal </w:t>
      </w:r>
      <w:proofErr w:type="spellStart"/>
      <w:r w:rsidRPr="00D269CA">
        <w:rPr>
          <w:rFonts w:ascii="Arial" w:hAnsi="Arial" w:cs="Arial"/>
        </w:rPr>
        <w:t>behavior</w:t>
      </w:r>
      <w:proofErr w:type="spellEnd"/>
      <w:r w:rsidRPr="00D269CA">
        <w:rPr>
          <w:rFonts w:ascii="Arial" w:hAnsi="Arial" w:cs="Arial"/>
        </w:rPr>
        <w:t xml:space="preserve"> and perceptions of empathy, alliance, and treatment credibility. Journal of Psychotherapy Integration, 23(2), p.158.</w:t>
      </w:r>
    </w:p>
    <w:p w14:paraId="39FD3750" w14:textId="77777777" w:rsidR="00D269CA" w:rsidRPr="00D269CA" w:rsidRDefault="00D269CA" w:rsidP="00D269CA">
      <w:pPr>
        <w:spacing w:line="240" w:lineRule="auto"/>
        <w:ind w:firstLine="0"/>
        <w:rPr>
          <w:rFonts w:ascii="Arial" w:hAnsi="Arial" w:cs="Arial"/>
        </w:rPr>
      </w:pPr>
      <w:proofErr w:type="spellStart"/>
      <w:r w:rsidRPr="00D269CA">
        <w:rPr>
          <w:rFonts w:ascii="Arial" w:hAnsi="Arial" w:cs="Arial"/>
        </w:rPr>
        <w:t>Flückiger</w:t>
      </w:r>
      <w:proofErr w:type="spellEnd"/>
      <w:r w:rsidRPr="00D269CA">
        <w:rPr>
          <w:rFonts w:ascii="Arial" w:hAnsi="Arial" w:cs="Arial"/>
        </w:rPr>
        <w:t xml:space="preserve">, C., Del Re, A.C., </w:t>
      </w:r>
      <w:proofErr w:type="spellStart"/>
      <w:r w:rsidRPr="00D269CA">
        <w:rPr>
          <w:rFonts w:ascii="Arial" w:hAnsi="Arial" w:cs="Arial"/>
        </w:rPr>
        <w:t>Wampold</w:t>
      </w:r>
      <w:proofErr w:type="spellEnd"/>
      <w:r w:rsidRPr="00D269CA">
        <w:rPr>
          <w:rFonts w:ascii="Arial" w:hAnsi="Arial" w:cs="Arial"/>
        </w:rPr>
        <w:t>, B.E. and Horvath, A.O., 2018. The alliance in adult psychotherapy: A meta-analytic synthesis. Psychotherapy, 55(4), p.316.</w:t>
      </w:r>
    </w:p>
    <w:p w14:paraId="423FD127" w14:textId="77777777" w:rsidR="00D269CA" w:rsidRPr="00D269CA" w:rsidRDefault="00D269CA" w:rsidP="00D269CA">
      <w:pPr>
        <w:spacing w:line="240" w:lineRule="auto"/>
        <w:ind w:firstLine="0"/>
        <w:rPr>
          <w:rFonts w:ascii="Arial" w:hAnsi="Arial" w:cs="Arial"/>
        </w:rPr>
      </w:pPr>
      <w:r w:rsidRPr="00D269CA">
        <w:rPr>
          <w:rFonts w:ascii="Arial" w:hAnsi="Arial" w:cs="Arial"/>
        </w:rPr>
        <w:t xml:space="preserve">Grondin, F., </w:t>
      </w:r>
      <w:proofErr w:type="spellStart"/>
      <w:r w:rsidRPr="00D269CA">
        <w:rPr>
          <w:rFonts w:ascii="Arial" w:hAnsi="Arial" w:cs="Arial"/>
        </w:rPr>
        <w:t>Lomanowska</w:t>
      </w:r>
      <w:proofErr w:type="spellEnd"/>
      <w:r w:rsidRPr="00D269CA">
        <w:rPr>
          <w:rFonts w:ascii="Arial" w:hAnsi="Arial" w:cs="Arial"/>
        </w:rPr>
        <w:t xml:space="preserve">, A.M., </w:t>
      </w:r>
      <w:proofErr w:type="spellStart"/>
      <w:r w:rsidRPr="00D269CA">
        <w:rPr>
          <w:rFonts w:ascii="Arial" w:hAnsi="Arial" w:cs="Arial"/>
        </w:rPr>
        <w:t>Poiré</w:t>
      </w:r>
      <w:proofErr w:type="spellEnd"/>
      <w:r w:rsidRPr="00D269CA">
        <w:rPr>
          <w:rFonts w:ascii="Arial" w:hAnsi="Arial" w:cs="Arial"/>
        </w:rPr>
        <w:t>, V. and Jackson, P.L., 2022. Clients in simulated teletherapy via videoconference compensate for altered eye contact when evaluating therapist empathy. Journal of Clinical Medicine, 11(12), p.3461.</w:t>
      </w:r>
    </w:p>
    <w:p w14:paraId="25479DE3" w14:textId="77777777" w:rsidR="00D269CA" w:rsidRPr="00D269CA" w:rsidRDefault="00D269CA" w:rsidP="00D269CA">
      <w:pPr>
        <w:spacing w:line="240" w:lineRule="auto"/>
        <w:ind w:firstLine="0"/>
        <w:rPr>
          <w:rFonts w:ascii="Arial" w:hAnsi="Arial" w:cs="Arial"/>
        </w:rPr>
      </w:pPr>
      <w:r w:rsidRPr="00D269CA">
        <w:rPr>
          <w:rFonts w:ascii="Arial" w:hAnsi="Arial" w:cs="Arial"/>
        </w:rPr>
        <w:t xml:space="preserve">Hayes, K., 2014. The tribes of the person-centred nation: an introduction to the schools of therapy related to the person-centred </w:t>
      </w:r>
      <w:proofErr w:type="gramStart"/>
      <w:r w:rsidRPr="00D269CA">
        <w:rPr>
          <w:rFonts w:ascii="Arial" w:hAnsi="Arial" w:cs="Arial"/>
        </w:rPr>
        <w:t>approach ,</w:t>
      </w:r>
      <w:proofErr w:type="gramEnd"/>
      <w:r w:rsidRPr="00D269CA">
        <w:rPr>
          <w:rFonts w:ascii="Arial" w:hAnsi="Arial" w:cs="Arial"/>
        </w:rPr>
        <w:t xml:space="preserve"> edited by Pete Sanders.</w:t>
      </w:r>
    </w:p>
    <w:p w14:paraId="4780C357" w14:textId="77777777" w:rsidR="00D269CA" w:rsidRPr="00D269CA" w:rsidRDefault="00D269CA" w:rsidP="00D269CA">
      <w:pPr>
        <w:spacing w:line="240" w:lineRule="auto"/>
        <w:ind w:firstLine="0"/>
        <w:rPr>
          <w:rFonts w:ascii="Arial" w:hAnsi="Arial" w:cs="Arial"/>
        </w:rPr>
      </w:pPr>
      <w:r w:rsidRPr="00D269CA">
        <w:rPr>
          <w:rFonts w:ascii="Arial" w:hAnsi="Arial" w:cs="Arial"/>
        </w:rPr>
        <w:t>Knox, R., 2008. Clients’ experiences of relational depth in person</w:t>
      </w:r>
      <w:r w:rsidRPr="00D269CA">
        <w:rPr>
          <w:rFonts w:ascii="Cambria Math" w:hAnsi="Cambria Math" w:cs="Cambria Math"/>
        </w:rPr>
        <w:t>‐</w:t>
      </w:r>
      <w:r w:rsidRPr="00D269CA">
        <w:rPr>
          <w:rFonts w:ascii="Arial" w:hAnsi="Arial" w:cs="Arial"/>
        </w:rPr>
        <w:t>centred counselling. Counselling and Psychotherapy Research, 8(3), pp.182-188.</w:t>
      </w:r>
    </w:p>
    <w:p w14:paraId="31D2AB16" w14:textId="77777777" w:rsidR="00D269CA" w:rsidRPr="00D269CA" w:rsidRDefault="00D269CA" w:rsidP="00D269CA">
      <w:pPr>
        <w:spacing w:line="240" w:lineRule="auto"/>
        <w:ind w:firstLine="0"/>
        <w:rPr>
          <w:rFonts w:ascii="Arial" w:hAnsi="Arial" w:cs="Arial"/>
        </w:rPr>
      </w:pPr>
      <w:r w:rsidRPr="00D269CA">
        <w:rPr>
          <w:rFonts w:ascii="Arial" w:hAnsi="Arial" w:cs="Arial"/>
        </w:rPr>
        <w:t>Knox, R. and Cooper, M., 2010. Relationship Qualities that are Associated with Moments of Relational Depth: The Client's Perspective/</w:t>
      </w:r>
      <w:proofErr w:type="spellStart"/>
      <w:r w:rsidRPr="00D269CA">
        <w:rPr>
          <w:rFonts w:ascii="Arial" w:hAnsi="Arial" w:cs="Arial"/>
        </w:rPr>
        <w:t>Beziehungsqualitäten</w:t>
      </w:r>
      <w:proofErr w:type="spellEnd"/>
      <w:r w:rsidRPr="00D269CA">
        <w:rPr>
          <w:rFonts w:ascii="Arial" w:hAnsi="Arial" w:cs="Arial"/>
        </w:rPr>
        <w:t xml:space="preserve">, die </w:t>
      </w:r>
      <w:proofErr w:type="spellStart"/>
      <w:r w:rsidRPr="00D269CA">
        <w:rPr>
          <w:rFonts w:ascii="Arial" w:hAnsi="Arial" w:cs="Arial"/>
        </w:rPr>
        <w:t>mit</w:t>
      </w:r>
      <w:proofErr w:type="spellEnd"/>
      <w:r w:rsidRPr="00D269CA">
        <w:rPr>
          <w:rFonts w:ascii="Arial" w:hAnsi="Arial" w:cs="Arial"/>
        </w:rPr>
        <w:t xml:space="preserve"> </w:t>
      </w:r>
      <w:proofErr w:type="spellStart"/>
      <w:r w:rsidRPr="00D269CA">
        <w:rPr>
          <w:rFonts w:ascii="Arial" w:hAnsi="Arial" w:cs="Arial"/>
        </w:rPr>
        <w:t>Momenten</w:t>
      </w:r>
      <w:proofErr w:type="spellEnd"/>
      <w:r w:rsidRPr="00D269CA">
        <w:rPr>
          <w:rFonts w:ascii="Arial" w:hAnsi="Arial" w:cs="Arial"/>
        </w:rPr>
        <w:t xml:space="preserve"> </w:t>
      </w:r>
      <w:proofErr w:type="spellStart"/>
      <w:r w:rsidRPr="00D269CA">
        <w:rPr>
          <w:rFonts w:ascii="Arial" w:hAnsi="Arial" w:cs="Arial"/>
        </w:rPr>
        <w:t>tiefgehender</w:t>
      </w:r>
      <w:proofErr w:type="spellEnd"/>
      <w:r w:rsidRPr="00D269CA">
        <w:rPr>
          <w:rFonts w:ascii="Arial" w:hAnsi="Arial" w:cs="Arial"/>
        </w:rPr>
        <w:t xml:space="preserve"> </w:t>
      </w:r>
      <w:proofErr w:type="spellStart"/>
      <w:r w:rsidRPr="00D269CA">
        <w:rPr>
          <w:rFonts w:ascii="Arial" w:hAnsi="Arial" w:cs="Arial"/>
        </w:rPr>
        <w:t>Beziehungen</w:t>
      </w:r>
      <w:proofErr w:type="spellEnd"/>
      <w:r w:rsidRPr="00D269CA">
        <w:rPr>
          <w:rFonts w:ascii="Arial" w:hAnsi="Arial" w:cs="Arial"/>
        </w:rPr>
        <w:t xml:space="preserve"> </w:t>
      </w:r>
      <w:proofErr w:type="spellStart"/>
      <w:r w:rsidRPr="00D269CA">
        <w:rPr>
          <w:rFonts w:ascii="Arial" w:hAnsi="Arial" w:cs="Arial"/>
        </w:rPr>
        <w:t>verbunden</w:t>
      </w:r>
      <w:proofErr w:type="spellEnd"/>
      <w:r w:rsidRPr="00D269CA">
        <w:rPr>
          <w:rFonts w:ascii="Arial" w:hAnsi="Arial" w:cs="Arial"/>
        </w:rPr>
        <w:t xml:space="preserve"> </w:t>
      </w:r>
      <w:proofErr w:type="spellStart"/>
      <w:r w:rsidRPr="00D269CA">
        <w:rPr>
          <w:rFonts w:ascii="Arial" w:hAnsi="Arial" w:cs="Arial"/>
        </w:rPr>
        <w:t>sind</w:t>
      </w:r>
      <w:proofErr w:type="spellEnd"/>
      <w:r w:rsidRPr="00D269CA">
        <w:rPr>
          <w:rFonts w:ascii="Arial" w:hAnsi="Arial" w:cs="Arial"/>
        </w:rPr>
        <w:t xml:space="preserve">: die </w:t>
      </w:r>
      <w:proofErr w:type="spellStart"/>
      <w:r w:rsidRPr="00D269CA">
        <w:rPr>
          <w:rFonts w:ascii="Arial" w:hAnsi="Arial" w:cs="Arial"/>
        </w:rPr>
        <w:t>Perspektive</w:t>
      </w:r>
      <w:proofErr w:type="spellEnd"/>
      <w:r w:rsidRPr="00D269CA">
        <w:rPr>
          <w:rFonts w:ascii="Arial" w:hAnsi="Arial" w:cs="Arial"/>
        </w:rPr>
        <w:t xml:space="preserve"> der </w:t>
      </w:r>
      <w:proofErr w:type="spellStart"/>
      <w:r w:rsidRPr="00D269CA">
        <w:rPr>
          <w:rFonts w:ascii="Arial" w:hAnsi="Arial" w:cs="Arial"/>
        </w:rPr>
        <w:t>Klienten</w:t>
      </w:r>
      <w:proofErr w:type="spellEnd"/>
      <w:r w:rsidRPr="00D269CA">
        <w:rPr>
          <w:rFonts w:ascii="Arial" w:hAnsi="Arial" w:cs="Arial"/>
        </w:rPr>
        <w:t>/</w:t>
      </w:r>
      <w:proofErr w:type="spellStart"/>
      <w:r w:rsidRPr="00D269CA">
        <w:rPr>
          <w:rFonts w:ascii="Arial" w:hAnsi="Arial" w:cs="Arial"/>
        </w:rPr>
        <w:t>Calidades</w:t>
      </w:r>
      <w:proofErr w:type="spellEnd"/>
      <w:r w:rsidRPr="00D269CA">
        <w:rPr>
          <w:rFonts w:ascii="Arial" w:hAnsi="Arial" w:cs="Arial"/>
        </w:rPr>
        <w:t xml:space="preserve"> de la </w:t>
      </w:r>
      <w:proofErr w:type="spellStart"/>
      <w:r w:rsidRPr="00D269CA">
        <w:rPr>
          <w:rFonts w:ascii="Arial" w:hAnsi="Arial" w:cs="Arial"/>
        </w:rPr>
        <w:t>relación</w:t>
      </w:r>
      <w:proofErr w:type="spellEnd"/>
      <w:r w:rsidRPr="00D269CA">
        <w:rPr>
          <w:rFonts w:ascii="Arial" w:hAnsi="Arial" w:cs="Arial"/>
        </w:rPr>
        <w:t xml:space="preserve"> que se </w:t>
      </w:r>
      <w:proofErr w:type="spellStart"/>
      <w:r w:rsidRPr="00D269CA">
        <w:rPr>
          <w:rFonts w:ascii="Arial" w:hAnsi="Arial" w:cs="Arial"/>
        </w:rPr>
        <w:t>asocian</w:t>
      </w:r>
      <w:proofErr w:type="spellEnd"/>
      <w:r w:rsidRPr="00D269CA">
        <w:rPr>
          <w:rFonts w:ascii="Arial" w:hAnsi="Arial" w:cs="Arial"/>
        </w:rPr>
        <w:t xml:space="preserve"> a </w:t>
      </w:r>
      <w:proofErr w:type="spellStart"/>
      <w:r w:rsidRPr="00D269CA">
        <w:rPr>
          <w:rFonts w:ascii="Arial" w:hAnsi="Arial" w:cs="Arial"/>
        </w:rPr>
        <w:t>momentos</w:t>
      </w:r>
      <w:proofErr w:type="spellEnd"/>
      <w:r w:rsidRPr="00D269CA">
        <w:rPr>
          <w:rFonts w:ascii="Arial" w:hAnsi="Arial" w:cs="Arial"/>
        </w:rPr>
        <w:t xml:space="preserve"> de </w:t>
      </w:r>
      <w:proofErr w:type="spellStart"/>
      <w:r w:rsidRPr="00D269CA">
        <w:rPr>
          <w:rFonts w:ascii="Arial" w:hAnsi="Arial" w:cs="Arial"/>
        </w:rPr>
        <w:t>profundidad</w:t>
      </w:r>
      <w:proofErr w:type="spellEnd"/>
      <w:r w:rsidRPr="00D269CA">
        <w:rPr>
          <w:rFonts w:ascii="Arial" w:hAnsi="Arial" w:cs="Arial"/>
        </w:rPr>
        <w:t xml:space="preserve"> </w:t>
      </w:r>
      <w:proofErr w:type="spellStart"/>
      <w:r w:rsidRPr="00D269CA">
        <w:rPr>
          <w:rFonts w:ascii="Arial" w:hAnsi="Arial" w:cs="Arial"/>
        </w:rPr>
        <w:t>relacional</w:t>
      </w:r>
      <w:proofErr w:type="spellEnd"/>
      <w:r w:rsidRPr="00D269CA">
        <w:rPr>
          <w:rFonts w:ascii="Arial" w:hAnsi="Arial" w:cs="Arial"/>
        </w:rPr>
        <w:t xml:space="preserve">: la </w:t>
      </w:r>
      <w:proofErr w:type="spellStart"/>
      <w:r w:rsidRPr="00D269CA">
        <w:rPr>
          <w:rFonts w:ascii="Arial" w:hAnsi="Arial" w:cs="Arial"/>
        </w:rPr>
        <w:t>perspectiva</w:t>
      </w:r>
      <w:proofErr w:type="spellEnd"/>
      <w:r w:rsidRPr="00D269CA">
        <w:rPr>
          <w:rFonts w:ascii="Arial" w:hAnsi="Arial" w:cs="Arial"/>
        </w:rPr>
        <w:t xml:space="preserve"> del </w:t>
      </w:r>
      <w:proofErr w:type="spellStart"/>
      <w:r w:rsidRPr="00D269CA">
        <w:rPr>
          <w:rFonts w:ascii="Arial" w:hAnsi="Arial" w:cs="Arial"/>
        </w:rPr>
        <w:t>cliente</w:t>
      </w:r>
      <w:proofErr w:type="spellEnd"/>
      <w:r w:rsidRPr="00D269CA">
        <w:rPr>
          <w:rFonts w:ascii="Arial" w:hAnsi="Arial" w:cs="Arial"/>
        </w:rPr>
        <w:t>/</w:t>
      </w:r>
      <w:proofErr w:type="spellStart"/>
      <w:r w:rsidRPr="00D269CA">
        <w:rPr>
          <w:rFonts w:ascii="Arial" w:hAnsi="Arial" w:cs="Arial"/>
        </w:rPr>
        <w:t>Qualités</w:t>
      </w:r>
      <w:proofErr w:type="spellEnd"/>
      <w:r w:rsidRPr="00D269CA">
        <w:rPr>
          <w:rFonts w:ascii="Arial" w:hAnsi="Arial" w:cs="Arial"/>
        </w:rPr>
        <w:t xml:space="preserve"> de la relation qui </w:t>
      </w:r>
      <w:proofErr w:type="spellStart"/>
      <w:r w:rsidRPr="00D269CA">
        <w:rPr>
          <w:rFonts w:ascii="Arial" w:hAnsi="Arial" w:cs="Arial"/>
        </w:rPr>
        <w:t>sont</w:t>
      </w:r>
      <w:proofErr w:type="spellEnd"/>
      <w:r w:rsidRPr="00D269CA">
        <w:rPr>
          <w:rFonts w:ascii="Arial" w:hAnsi="Arial" w:cs="Arial"/>
        </w:rPr>
        <w:t xml:space="preserve"> </w:t>
      </w:r>
      <w:proofErr w:type="spellStart"/>
      <w:r w:rsidRPr="00D269CA">
        <w:rPr>
          <w:rFonts w:ascii="Arial" w:hAnsi="Arial" w:cs="Arial"/>
        </w:rPr>
        <w:t>associées</w:t>
      </w:r>
      <w:proofErr w:type="spellEnd"/>
      <w:r w:rsidRPr="00D269CA">
        <w:rPr>
          <w:rFonts w:ascii="Arial" w:hAnsi="Arial" w:cs="Arial"/>
        </w:rPr>
        <w:t xml:space="preserve"> à des moments de </w:t>
      </w:r>
      <w:proofErr w:type="spellStart"/>
      <w:r w:rsidRPr="00D269CA">
        <w:rPr>
          <w:rFonts w:ascii="Arial" w:hAnsi="Arial" w:cs="Arial"/>
        </w:rPr>
        <w:t>profondeur</w:t>
      </w:r>
      <w:proofErr w:type="spellEnd"/>
      <w:r w:rsidRPr="00D269CA">
        <w:rPr>
          <w:rFonts w:ascii="Arial" w:hAnsi="Arial" w:cs="Arial"/>
        </w:rPr>
        <w:t xml:space="preserve"> </w:t>
      </w:r>
      <w:proofErr w:type="spellStart"/>
      <w:r w:rsidRPr="00D269CA">
        <w:rPr>
          <w:rFonts w:ascii="Arial" w:hAnsi="Arial" w:cs="Arial"/>
        </w:rPr>
        <w:t>relationnelle</w:t>
      </w:r>
      <w:proofErr w:type="spellEnd"/>
      <w:r w:rsidRPr="00D269CA">
        <w:rPr>
          <w:rFonts w:ascii="Arial" w:hAnsi="Arial" w:cs="Arial"/>
        </w:rPr>
        <w:t>: la perspective du client/</w:t>
      </w:r>
      <w:proofErr w:type="spellStart"/>
      <w:r w:rsidRPr="00D269CA">
        <w:rPr>
          <w:rFonts w:ascii="Arial" w:hAnsi="Arial" w:cs="Arial"/>
        </w:rPr>
        <w:t>Características</w:t>
      </w:r>
      <w:proofErr w:type="spellEnd"/>
      <w:r w:rsidRPr="00D269CA">
        <w:rPr>
          <w:rFonts w:ascii="Arial" w:hAnsi="Arial" w:cs="Arial"/>
        </w:rPr>
        <w:t xml:space="preserve"> da </w:t>
      </w:r>
      <w:proofErr w:type="spellStart"/>
      <w:r w:rsidRPr="00D269CA">
        <w:rPr>
          <w:rFonts w:ascii="Arial" w:hAnsi="Arial" w:cs="Arial"/>
        </w:rPr>
        <w:t>relação</w:t>
      </w:r>
      <w:proofErr w:type="spellEnd"/>
      <w:r w:rsidRPr="00D269CA">
        <w:rPr>
          <w:rFonts w:ascii="Arial" w:hAnsi="Arial" w:cs="Arial"/>
        </w:rPr>
        <w:t xml:space="preserve"> </w:t>
      </w:r>
      <w:proofErr w:type="spellStart"/>
      <w:r w:rsidRPr="00D269CA">
        <w:rPr>
          <w:rFonts w:ascii="Arial" w:hAnsi="Arial" w:cs="Arial"/>
        </w:rPr>
        <w:t>associadas</w:t>
      </w:r>
      <w:proofErr w:type="spellEnd"/>
      <w:r w:rsidRPr="00D269CA">
        <w:rPr>
          <w:rFonts w:ascii="Arial" w:hAnsi="Arial" w:cs="Arial"/>
        </w:rPr>
        <w:t xml:space="preserve"> a </w:t>
      </w:r>
      <w:proofErr w:type="spellStart"/>
      <w:r w:rsidRPr="00D269CA">
        <w:rPr>
          <w:rFonts w:ascii="Arial" w:hAnsi="Arial" w:cs="Arial"/>
        </w:rPr>
        <w:t>momentos</w:t>
      </w:r>
      <w:proofErr w:type="spellEnd"/>
      <w:r w:rsidRPr="00D269CA">
        <w:rPr>
          <w:rFonts w:ascii="Arial" w:hAnsi="Arial" w:cs="Arial"/>
        </w:rPr>
        <w:t xml:space="preserve"> de </w:t>
      </w:r>
      <w:proofErr w:type="spellStart"/>
      <w:r w:rsidRPr="00D269CA">
        <w:rPr>
          <w:rFonts w:ascii="Arial" w:hAnsi="Arial" w:cs="Arial"/>
        </w:rPr>
        <w:t>profundidade</w:t>
      </w:r>
      <w:proofErr w:type="spellEnd"/>
      <w:r w:rsidRPr="00D269CA">
        <w:rPr>
          <w:rFonts w:ascii="Arial" w:hAnsi="Arial" w:cs="Arial"/>
        </w:rPr>
        <w:t xml:space="preserve"> </w:t>
      </w:r>
      <w:proofErr w:type="spellStart"/>
      <w:r w:rsidRPr="00D269CA">
        <w:rPr>
          <w:rFonts w:ascii="Arial" w:hAnsi="Arial" w:cs="Arial"/>
        </w:rPr>
        <w:t>relacional</w:t>
      </w:r>
      <w:proofErr w:type="spellEnd"/>
      <w:r w:rsidRPr="00D269CA">
        <w:rPr>
          <w:rFonts w:ascii="Arial" w:hAnsi="Arial" w:cs="Arial"/>
        </w:rPr>
        <w:t>: a .... Person-</w:t>
      </w:r>
      <w:proofErr w:type="spellStart"/>
      <w:r w:rsidRPr="00D269CA">
        <w:rPr>
          <w:rFonts w:ascii="Arial" w:hAnsi="Arial" w:cs="Arial"/>
        </w:rPr>
        <w:t>centered</w:t>
      </w:r>
      <w:proofErr w:type="spellEnd"/>
      <w:r w:rsidRPr="00D269CA">
        <w:rPr>
          <w:rFonts w:ascii="Arial" w:hAnsi="Arial" w:cs="Arial"/>
        </w:rPr>
        <w:t xml:space="preserve"> &amp; experiential psychotherapies, 9(3), pp.236-256.</w:t>
      </w:r>
    </w:p>
    <w:p w14:paraId="79FA3398" w14:textId="77777777" w:rsidR="00D269CA" w:rsidRPr="00D269CA" w:rsidRDefault="00D269CA" w:rsidP="00D269CA">
      <w:pPr>
        <w:spacing w:line="240" w:lineRule="auto"/>
        <w:ind w:firstLine="0"/>
        <w:rPr>
          <w:rFonts w:ascii="Arial" w:hAnsi="Arial" w:cs="Arial"/>
        </w:rPr>
      </w:pPr>
      <w:r w:rsidRPr="00D269CA">
        <w:rPr>
          <w:rFonts w:ascii="Arial" w:hAnsi="Arial" w:cs="Arial"/>
        </w:rPr>
        <w:t xml:space="preserve">Lopes, E., Jain, G., </w:t>
      </w:r>
      <w:proofErr w:type="spellStart"/>
      <w:r w:rsidRPr="00D269CA">
        <w:rPr>
          <w:rFonts w:ascii="Arial" w:hAnsi="Arial" w:cs="Arial"/>
        </w:rPr>
        <w:t>Carlbring</w:t>
      </w:r>
      <w:proofErr w:type="spellEnd"/>
      <w:r w:rsidRPr="00D269CA">
        <w:rPr>
          <w:rFonts w:ascii="Arial" w:hAnsi="Arial" w:cs="Arial"/>
        </w:rPr>
        <w:t xml:space="preserve">, P. and Pareek, S., 2024. Talking mental health: a battle of wits between humans and AI. Journal of Technology in </w:t>
      </w:r>
      <w:proofErr w:type="spellStart"/>
      <w:r w:rsidRPr="00D269CA">
        <w:rPr>
          <w:rFonts w:ascii="Arial" w:hAnsi="Arial" w:cs="Arial"/>
        </w:rPr>
        <w:t>Behavioral</w:t>
      </w:r>
      <w:proofErr w:type="spellEnd"/>
      <w:r w:rsidRPr="00D269CA">
        <w:rPr>
          <w:rFonts w:ascii="Arial" w:hAnsi="Arial" w:cs="Arial"/>
        </w:rPr>
        <w:t xml:space="preserve"> Science, 9(4), pp.628-638.</w:t>
      </w:r>
    </w:p>
    <w:p w14:paraId="0E9A4ECD" w14:textId="77777777" w:rsidR="00D269CA" w:rsidRPr="00D269CA" w:rsidRDefault="00D269CA" w:rsidP="00D269CA">
      <w:pPr>
        <w:spacing w:line="240" w:lineRule="auto"/>
        <w:ind w:firstLine="0"/>
        <w:rPr>
          <w:rFonts w:ascii="Arial" w:hAnsi="Arial" w:cs="Arial"/>
        </w:rPr>
      </w:pPr>
      <w:proofErr w:type="spellStart"/>
      <w:r w:rsidRPr="00D269CA">
        <w:rPr>
          <w:rFonts w:ascii="Arial" w:hAnsi="Arial" w:cs="Arial"/>
        </w:rPr>
        <w:t>McCoyd</w:t>
      </w:r>
      <w:proofErr w:type="spellEnd"/>
      <w:r w:rsidRPr="00D269CA">
        <w:rPr>
          <w:rFonts w:ascii="Arial" w:hAnsi="Arial" w:cs="Arial"/>
        </w:rPr>
        <w:t>, J.L., Curran, L., Candelario, E. and Findley, P., 2022. “There is just a different energy”: changes in the therapeutic relationship with the telehealth transition. Clinical Social Work Journal, 50(3), pp.325-336.</w:t>
      </w:r>
    </w:p>
    <w:p w14:paraId="50CDB642" w14:textId="77777777" w:rsidR="00D269CA" w:rsidRPr="00D269CA" w:rsidRDefault="00D269CA" w:rsidP="00D269CA">
      <w:pPr>
        <w:spacing w:line="240" w:lineRule="auto"/>
        <w:ind w:firstLine="0"/>
        <w:rPr>
          <w:rFonts w:ascii="Arial" w:hAnsi="Arial" w:cs="Arial"/>
        </w:rPr>
      </w:pPr>
      <w:r w:rsidRPr="00D269CA">
        <w:rPr>
          <w:rFonts w:ascii="Arial" w:hAnsi="Arial" w:cs="Arial"/>
        </w:rPr>
        <w:t>Mearns, D. and Cooper, M., 2015. Working at relational depth in counselling and psychotherapy.</w:t>
      </w:r>
    </w:p>
    <w:p w14:paraId="7ED5ED1F" w14:textId="77777777" w:rsidR="00D269CA" w:rsidRPr="00D269CA" w:rsidRDefault="00D269CA" w:rsidP="00D269CA">
      <w:pPr>
        <w:spacing w:line="240" w:lineRule="auto"/>
        <w:ind w:firstLine="0"/>
        <w:rPr>
          <w:rFonts w:ascii="Arial" w:hAnsi="Arial" w:cs="Arial"/>
        </w:rPr>
      </w:pPr>
      <w:r w:rsidRPr="00D269CA">
        <w:rPr>
          <w:rFonts w:ascii="Arial" w:hAnsi="Arial" w:cs="Arial"/>
        </w:rPr>
        <w:t>Mearns, D., &amp; Cooper, M., 2018. Working at relational depth in counselling and psychotherapy (2nd ed.). Sage.</w:t>
      </w:r>
    </w:p>
    <w:p w14:paraId="6FF6B4B9" w14:textId="77777777" w:rsidR="00D269CA" w:rsidRPr="00D269CA" w:rsidRDefault="00D269CA" w:rsidP="00D269CA">
      <w:pPr>
        <w:spacing w:line="240" w:lineRule="auto"/>
        <w:ind w:firstLine="0"/>
        <w:rPr>
          <w:rFonts w:ascii="Arial" w:hAnsi="Arial" w:cs="Arial"/>
        </w:rPr>
      </w:pPr>
      <w:r w:rsidRPr="00D269CA">
        <w:rPr>
          <w:rFonts w:ascii="Arial" w:hAnsi="Arial" w:cs="Arial"/>
        </w:rPr>
        <w:t>Norcross, J.C. and Lambert, M.J., 2011. Psychotherapy relationships that work II. Psychotherapy, 48(1), p.4.</w:t>
      </w:r>
    </w:p>
    <w:p w14:paraId="667FFDCA" w14:textId="77777777" w:rsidR="00D269CA" w:rsidRDefault="00D269CA" w:rsidP="00D269CA">
      <w:pPr>
        <w:spacing w:line="240" w:lineRule="auto"/>
        <w:ind w:firstLine="0"/>
        <w:rPr>
          <w:rFonts w:ascii="Arial" w:hAnsi="Arial" w:cs="Arial"/>
        </w:rPr>
      </w:pPr>
      <w:proofErr w:type="spellStart"/>
      <w:r w:rsidRPr="00D269CA">
        <w:rPr>
          <w:rFonts w:ascii="Arial" w:hAnsi="Arial" w:cs="Arial"/>
        </w:rPr>
        <w:t>Notermans</w:t>
      </w:r>
      <w:proofErr w:type="spellEnd"/>
      <w:r w:rsidRPr="00D269CA">
        <w:rPr>
          <w:rFonts w:ascii="Arial" w:hAnsi="Arial" w:cs="Arial"/>
        </w:rPr>
        <w:t>, J. and Philippot, P., 2022. Psychotherapy under lockdown: the use and experience of teleconsultation by psychotherapists during the first wave of the COVID-19 pandemic. Clinical psychology in Europe, 4(3), p.e6821.</w:t>
      </w:r>
    </w:p>
    <w:p w14:paraId="23ECCCB7" w14:textId="52B5AFE1" w:rsidR="00D269CA" w:rsidRDefault="00F42890" w:rsidP="00D269CA">
      <w:pPr>
        <w:spacing w:line="240" w:lineRule="auto"/>
        <w:ind w:firstLine="0"/>
        <w:rPr>
          <w:rFonts w:ascii="Arial" w:hAnsi="Arial" w:cs="Arial"/>
        </w:rPr>
      </w:pPr>
      <w:r w:rsidRPr="00F42890">
        <w:rPr>
          <w:rFonts w:ascii="Arial" w:hAnsi="Arial" w:cs="Arial"/>
        </w:rPr>
        <w:t>Rogers, C.R., 1957. The necessary and sufficient conditions of therapeutic personality change. Journal of consulting psychology, 21(2), p.95.</w:t>
      </w:r>
    </w:p>
    <w:p w14:paraId="18C101BD" w14:textId="0000A281" w:rsidR="00A87D1C" w:rsidRPr="00D269CA" w:rsidRDefault="00A87D1C" w:rsidP="00D269CA">
      <w:pPr>
        <w:spacing w:line="240" w:lineRule="auto"/>
        <w:ind w:firstLine="0"/>
        <w:rPr>
          <w:rFonts w:ascii="Arial" w:hAnsi="Arial" w:cs="Arial"/>
        </w:rPr>
      </w:pPr>
      <w:r w:rsidRPr="00A87D1C">
        <w:rPr>
          <w:rFonts w:ascii="Arial" w:hAnsi="Arial" w:cs="Arial"/>
        </w:rPr>
        <w:t>Rogers, C.R., 1961. The process equation of psychotherapy. American journal of psychotherapy, 15(1), pp.27-45.</w:t>
      </w:r>
    </w:p>
    <w:p w14:paraId="57380D77" w14:textId="77777777" w:rsidR="00D269CA" w:rsidRPr="00D269CA" w:rsidRDefault="00D269CA" w:rsidP="00D269CA">
      <w:pPr>
        <w:spacing w:line="240" w:lineRule="auto"/>
        <w:ind w:firstLine="0"/>
        <w:rPr>
          <w:rFonts w:ascii="Arial" w:hAnsi="Arial" w:cs="Arial"/>
        </w:rPr>
      </w:pPr>
      <w:r w:rsidRPr="00D269CA">
        <w:rPr>
          <w:rFonts w:ascii="Arial" w:hAnsi="Arial" w:cs="Arial"/>
        </w:rPr>
        <w:lastRenderedPageBreak/>
        <w:t>Saxena, A., Khanna, A. and Gupta, D., 2020. Emotion recognition and detection methods: A comprehensive survey. Journal of Artificial Intelligence and Systems, 2(1), pp.53-79.</w:t>
      </w:r>
    </w:p>
    <w:p w14:paraId="1C697B54" w14:textId="77777777" w:rsidR="00D269CA" w:rsidRPr="00D269CA" w:rsidRDefault="00D269CA" w:rsidP="00D269CA">
      <w:pPr>
        <w:spacing w:line="240" w:lineRule="auto"/>
        <w:ind w:firstLine="0"/>
        <w:rPr>
          <w:rFonts w:ascii="Arial" w:hAnsi="Arial" w:cs="Arial"/>
        </w:rPr>
      </w:pPr>
      <w:r w:rsidRPr="00D269CA">
        <w:rPr>
          <w:rFonts w:ascii="Arial" w:hAnsi="Arial" w:cs="Arial"/>
        </w:rPr>
        <w:t>Schwartz, B., Rubel, J.A., Deisenhofer, A.K. and Lutz, W., 2022. Movement-based patient-therapist attunement in psychological therapy and its association with early change. Digital health, 8, p.20552076221129098.</w:t>
      </w:r>
    </w:p>
    <w:p w14:paraId="15AD0AFA" w14:textId="77777777" w:rsidR="00D269CA" w:rsidRPr="00D269CA" w:rsidRDefault="00D269CA" w:rsidP="00D269CA">
      <w:pPr>
        <w:spacing w:line="240" w:lineRule="auto"/>
        <w:ind w:firstLine="0"/>
        <w:rPr>
          <w:rFonts w:ascii="Arial" w:hAnsi="Arial" w:cs="Arial"/>
        </w:rPr>
      </w:pPr>
      <w:r w:rsidRPr="00D269CA">
        <w:rPr>
          <w:rFonts w:ascii="Arial" w:hAnsi="Arial" w:cs="Arial"/>
        </w:rPr>
        <w:t>Shao, R., 2023, April. An empathetic AI for mental health intervention: Conceptualizing and examining artificial empathy. In Proceedings of the 2nd Empathy-Centric Design Workshop (pp. 1-6).</w:t>
      </w:r>
    </w:p>
    <w:p w14:paraId="2A8ADAE9" w14:textId="77777777" w:rsidR="00D269CA" w:rsidRPr="00D269CA" w:rsidRDefault="00D269CA" w:rsidP="00D269CA">
      <w:pPr>
        <w:spacing w:line="240" w:lineRule="auto"/>
        <w:ind w:firstLine="0"/>
        <w:rPr>
          <w:rFonts w:ascii="Arial" w:hAnsi="Arial" w:cs="Arial"/>
        </w:rPr>
      </w:pPr>
      <w:r w:rsidRPr="00D269CA">
        <w:rPr>
          <w:rFonts w:ascii="Arial" w:hAnsi="Arial" w:cs="Arial"/>
        </w:rPr>
        <w:t xml:space="preserve">Shukla, A., 2022. Utilizing AI and machine learning for human emotional analysis through speech-to-text engine data conversion. Journal of Artificial Intelligence &amp; Cloud Computing. SRC/JAICC-157. DOI: </w:t>
      </w:r>
      <w:proofErr w:type="spellStart"/>
      <w:r w:rsidRPr="00D269CA">
        <w:rPr>
          <w:rFonts w:ascii="Arial" w:hAnsi="Arial" w:cs="Arial"/>
        </w:rPr>
        <w:t>doi</w:t>
      </w:r>
      <w:proofErr w:type="spellEnd"/>
      <w:r w:rsidRPr="00D269CA">
        <w:rPr>
          <w:rFonts w:ascii="Arial" w:hAnsi="Arial" w:cs="Arial"/>
        </w:rPr>
        <w:t>. org/10.47363/JAICC/2022 (1), 145, pp.2-4.</w:t>
      </w:r>
    </w:p>
    <w:p w14:paraId="2BFCD810" w14:textId="77777777" w:rsidR="00D269CA" w:rsidRPr="00D269CA" w:rsidRDefault="00D269CA" w:rsidP="00D269CA">
      <w:pPr>
        <w:spacing w:line="240" w:lineRule="auto"/>
        <w:ind w:firstLine="0"/>
        <w:rPr>
          <w:rFonts w:ascii="Arial" w:hAnsi="Arial" w:cs="Arial"/>
        </w:rPr>
      </w:pPr>
      <w:r w:rsidRPr="00D269CA">
        <w:rPr>
          <w:rFonts w:ascii="Arial" w:hAnsi="Arial" w:cs="Arial"/>
        </w:rPr>
        <w:t xml:space="preserve">Sperandeo, R., Cioffi, V., Mosca, L.L., Longobardi, T., Moretto, E., Alfano, Y.M., Scandurra, C., Muzii, B., Cantone, D., </w:t>
      </w:r>
      <w:proofErr w:type="spellStart"/>
      <w:r w:rsidRPr="00D269CA">
        <w:rPr>
          <w:rFonts w:ascii="Arial" w:hAnsi="Arial" w:cs="Arial"/>
        </w:rPr>
        <w:t>Guerriera</w:t>
      </w:r>
      <w:proofErr w:type="spellEnd"/>
      <w:r w:rsidRPr="00D269CA">
        <w:rPr>
          <w:rFonts w:ascii="Arial" w:hAnsi="Arial" w:cs="Arial"/>
        </w:rPr>
        <w:t xml:space="preserve">, C. and </w:t>
      </w:r>
      <w:proofErr w:type="spellStart"/>
      <w:r w:rsidRPr="00D269CA">
        <w:rPr>
          <w:rFonts w:ascii="Arial" w:hAnsi="Arial" w:cs="Arial"/>
        </w:rPr>
        <w:t>Architravo</w:t>
      </w:r>
      <w:proofErr w:type="spellEnd"/>
      <w:r w:rsidRPr="00D269CA">
        <w:rPr>
          <w:rFonts w:ascii="Arial" w:hAnsi="Arial" w:cs="Arial"/>
        </w:rPr>
        <w:t xml:space="preserve">, M., 2021. Exploring the </w:t>
      </w:r>
      <w:proofErr w:type="spellStart"/>
      <w:proofErr w:type="gramStart"/>
      <w:r w:rsidRPr="00D269CA">
        <w:rPr>
          <w:rFonts w:ascii="Arial" w:hAnsi="Arial" w:cs="Arial"/>
        </w:rPr>
        <w:t>question:“</w:t>
      </w:r>
      <w:proofErr w:type="gramEnd"/>
      <w:r w:rsidRPr="00D269CA">
        <w:rPr>
          <w:rFonts w:ascii="Arial" w:hAnsi="Arial" w:cs="Arial"/>
        </w:rPr>
        <w:t>does</w:t>
      </w:r>
      <w:proofErr w:type="spellEnd"/>
      <w:r w:rsidRPr="00D269CA">
        <w:rPr>
          <w:rFonts w:ascii="Arial" w:hAnsi="Arial" w:cs="Arial"/>
        </w:rPr>
        <w:t xml:space="preserve"> empathy work in the same way in online and in-person therapeutic settings?”. Frontiers in psychology, 12, p.671790.</w:t>
      </w:r>
    </w:p>
    <w:p w14:paraId="1DF9B93A" w14:textId="77777777" w:rsidR="00D269CA" w:rsidRPr="00D269CA" w:rsidRDefault="00D269CA" w:rsidP="00D269CA">
      <w:pPr>
        <w:spacing w:line="240" w:lineRule="auto"/>
        <w:ind w:firstLine="0"/>
        <w:rPr>
          <w:rFonts w:ascii="Arial" w:hAnsi="Arial" w:cs="Arial"/>
        </w:rPr>
      </w:pPr>
      <w:r w:rsidRPr="00D269CA">
        <w:rPr>
          <w:rFonts w:ascii="Arial" w:hAnsi="Arial" w:cs="Arial"/>
        </w:rPr>
        <w:t>Thompson-de Benoit, A. and Kramer, U., 2023. Work with emotions in remote psychotherapy in the time of Covid-19: a clinical experience. In How the COVID-19 Pandemic Transformed the Mental Health Landscape (pp. 190-198). Routledge</w:t>
      </w:r>
    </w:p>
    <w:p w14:paraId="1043B0A1" w14:textId="77777777" w:rsidR="00D269CA" w:rsidRPr="00D269CA" w:rsidRDefault="00D269CA" w:rsidP="00D269CA">
      <w:pPr>
        <w:spacing w:line="240" w:lineRule="auto"/>
        <w:ind w:firstLine="0"/>
        <w:rPr>
          <w:rFonts w:ascii="Arial" w:hAnsi="Arial" w:cs="Arial"/>
        </w:rPr>
      </w:pPr>
      <w:r w:rsidRPr="00D269CA">
        <w:rPr>
          <w:rFonts w:ascii="Arial" w:hAnsi="Arial" w:cs="Arial"/>
        </w:rPr>
        <w:t>Weizenbaum, J., 1966. ELIZA—a computer program for the study of natural language communication between man and machine. Communications of the ACM, 9(1), pp.36-45.</w:t>
      </w:r>
    </w:p>
    <w:p w14:paraId="6380C100" w14:textId="0FDBB9B4" w:rsidR="00D269CA" w:rsidRPr="00D269CA" w:rsidRDefault="00D269CA" w:rsidP="00D269CA">
      <w:pPr>
        <w:spacing w:line="240" w:lineRule="auto"/>
        <w:ind w:firstLine="0"/>
        <w:rPr>
          <w:rFonts w:ascii="Arial" w:hAnsi="Arial" w:cs="Arial"/>
        </w:rPr>
      </w:pPr>
      <w:r w:rsidRPr="00D269CA">
        <w:rPr>
          <w:rFonts w:ascii="Arial" w:hAnsi="Arial" w:cs="Arial"/>
        </w:rPr>
        <w:t xml:space="preserve">Wilcox, H. and </w:t>
      </w:r>
      <w:proofErr w:type="spellStart"/>
      <w:r w:rsidRPr="00D269CA">
        <w:rPr>
          <w:rFonts w:ascii="Arial" w:hAnsi="Arial" w:cs="Arial"/>
        </w:rPr>
        <w:t>Almasifard</w:t>
      </w:r>
      <w:proofErr w:type="spellEnd"/>
      <w:r w:rsidRPr="00D269CA">
        <w:rPr>
          <w:rFonts w:ascii="Arial" w:hAnsi="Arial" w:cs="Arial"/>
        </w:rPr>
        <w:t>, S., 2023. Facilitating the client's experience of relational depth in counselling and psychotherapy: A thematic review. Counselling and Psychotherapy Research, 23(3), pp.603-616.</w:t>
      </w:r>
    </w:p>
    <w:sectPr w:rsidR="00D269CA" w:rsidRPr="00D269CA" w:rsidSect="00CF3E59">
      <w:pgSz w:w="11906" w:h="16838"/>
      <w:pgMar w:top="1440" w:right="1418"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9A7AE70-A69C-418B-8A76-F2995F9E08DF}"/>
    <w:docVar w:name="dgnword-eventsink" w:val="1403951910384"/>
  </w:docVars>
  <w:rsids>
    <w:rsidRoot w:val="00A92E63"/>
    <w:rsid w:val="000125E4"/>
    <w:rsid w:val="00095A68"/>
    <w:rsid w:val="00105F36"/>
    <w:rsid w:val="001074DF"/>
    <w:rsid w:val="00131269"/>
    <w:rsid w:val="001967C7"/>
    <w:rsid w:val="002C7AAB"/>
    <w:rsid w:val="002E623E"/>
    <w:rsid w:val="002E6F70"/>
    <w:rsid w:val="00374760"/>
    <w:rsid w:val="003B3D94"/>
    <w:rsid w:val="003F1C29"/>
    <w:rsid w:val="005B2FB1"/>
    <w:rsid w:val="00600A9B"/>
    <w:rsid w:val="006E20C5"/>
    <w:rsid w:val="006E57E9"/>
    <w:rsid w:val="006E7A77"/>
    <w:rsid w:val="00706114"/>
    <w:rsid w:val="00760616"/>
    <w:rsid w:val="007A5ADD"/>
    <w:rsid w:val="007E03D9"/>
    <w:rsid w:val="007E4EB3"/>
    <w:rsid w:val="00803016"/>
    <w:rsid w:val="00843F69"/>
    <w:rsid w:val="00983AF4"/>
    <w:rsid w:val="009D6565"/>
    <w:rsid w:val="00A87D1C"/>
    <w:rsid w:val="00A90189"/>
    <w:rsid w:val="00A92E63"/>
    <w:rsid w:val="00AF1121"/>
    <w:rsid w:val="00AF2815"/>
    <w:rsid w:val="00B04250"/>
    <w:rsid w:val="00C32EA7"/>
    <w:rsid w:val="00C52278"/>
    <w:rsid w:val="00C6478E"/>
    <w:rsid w:val="00CF3E59"/>
    <w:rsid w:val="00D269CA"/>
    <w:rsid w:val="00D302C7"/>
    <w:rsid w:val="00E10D82"/>
    <w:rsid w:val="00EC05DE"/>
    <w:rsid w:val="00ED4CB3"/>
    <w:rsid w:val="00F418ED"/>
    <w:rsid w:val="00F42890"/>
    <w:rsid w:val="00F4293F"/>
    <w:rsid w:val="00F81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B2790"/>
  <w15:chartTrackingRefBased/>
  <w15:docId w15:val="{83407E57-8284-42B1-8005-824FD662DF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7A77"/>
    <w:pPr>
      <w:spacing w:line="480" w:lineRule="auto"/>
      <w:ind w:firstLine="720"/>
    </w:pPr>
    <w:rPr>
      <w:rFonts w:ascii="Times New Roman" w:hAnsi="Times New Roman"/>
      <w:sz w:val="24"/>
    </w:rPr>
  </w:style>
  <w:style w:type="paragraph" w:styleId="Heading1">
    <w:name w:val="heading 1"/>
    <w:aliases w:val="Heading mine 1"/>
    <w:basedOn w:val="Normal"/>
    <w:next w:val="Normal"/>
    <w:link w:val="Heading1Char"/>
    <w:autoRedefine/>
    <w:uiPriority w:val="9"/>
    <w:qFormat/>
    <w:rsid w:val="00C52278"/>
    <w:pPr>
      <w:keepNext/>
      <w:keepLines/>
      <w:spacing w:before="240" w:after="0"/>
      <w:outlineLvl w:val="0"/>
    </w:pPr>
    <w:rPr>
      <w:rFonts w:eastAsiaTheme="majorEastAsia" w:cstheme="majorBidi"/>
      <w:sz w:val="28"/>
      <w:szCs w:val="32"/>
    </w:rPr>
  </w:style>
  <w:style w:type="paragraph" w:styleId="Heading2">
    <w:name w:val="heading 2"/>
    <w:basedOn w:val="Normal"/>
    <w:next w:val="Normal"/>
    <w:link w:val="Heading2Char"/>
    <w:uiPriority w:val="9"/>
    <w:semiHidden/>
    <w:unhideWhenUsed/>
    <w:qFormat/>
    <w:rsid w:val="006E7A77"/>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A92E63"/>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E6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92E6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92E6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92E6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92E6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92E6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mine"/>
    <w:basedOn w:val="Normal"/>
    <w:next w:val="Normal"/>
    <w:link w:val="TitleChar"/>
    <w:uiPriority w:val="10"/>
    <w:qFormat/>
    <w:rsid w:val="006E20C5"/>
    <w:pPr>
      <w:spacing w:after="0" w:line="240" w:lineRule="auto"/>
      <w:contextualSpacing/>
    </w:pPr>
    <w:rPr>
      <w:rFonts w:eastAsiaTheme="majorEastAsia" w:cstheme="majorBidi"/>
      <w:spacing w:val="-10"/>
      <w:kern w:val="28"/>
      <w:sz w:val="28"/>
      <w:szCs w:val="56"/>
    </w:rPr>
  </w:style>
  <w:style w:type="character" w:customStyle="1" w:styleId="TitleChar">
    <w:name w:val="Title Char"/>
    <w:aliases w:val="mine Char"/>
    <w:basedOn w:val="DefaultParagraphFont"/>
    <w:link w:val="Title"/>
    <w:uiPriority w:val="10"/>
    <w:rsid w:val="006E20C5"/>
    <w:rPr>
      <w:rFonts w:ascii="Times New Roman" w:eastAsiaTheme="majorEastAsia" w:hAnsi="Times New Roman" w:cstheme="majorBidi"/>
      <w:spacing w:val="-10"/>
      <w:kern w:val="28"/>
      <w:sz w:val="28"/>
      <w:szCs w:val="56"/>
    </w:rPr>
  </w:style>
  <w:style w:type="paragraph" w:styleId="Subtitle">
    <w:name w:val="Subtitle"/>
    <w:basedOn w:val="Heading2"/>
    <w:next w:val="Normal"/>
    <w:link w:val="SubtitleChar"/>
    <w:autoRedefine/>
    <w:uiPriority w:val="11"/>
    <w:qFormat/>
    <w:rsid w:val="006E7A77"/>
    <w:pPr>
      <w:numPr>
        <w:ilvl w:val="1"/>
      </w:numPr>
      <w:ind w:firstLine="720"/>
    </w:pPr>
    <w:rPr>
      <w:rFonts w:ascii="Times New Roman" w:eastAsiaTheme="minorEastAsia" w:hAnsi="Times New Roman"/>
      <w:color w:val="auto"/>
      <w:spacing w:val="15"/>
      <w:sz w:val="24"/>
    </w:rPr>
  </w:style>
  <w:style w:type="character" w:customStyle="1" w:styleId="SubtitleChar">
    <w:name w:val="Subtitle Char"/>
    <w:basedOn w:val="DefaultParagraphFont"/>
    <w:link w:val="Subtitle"/>
    <w:uiPriority w:val="11"/>
    <w:rsid w:val="006E7A77"/>
    <w:rPr>
      <w:rFonts w:ascii="Times New Roman" w:eastAsiaTheme="minorEastAsia" w:hAnsi="Times New Roman" w:cstheme="majorBidi"/>
      <w:spacing w:val="15"/>
      <w:sz w:val="24"/>
      <w:szCs w:val="26"/>
    </w:rPr>
  </w:style>
  <w:style w:type="paragraph" w:customStyle="1" w:styleId="hedingmine">
    <w:name w:val="heding mine"/>
    <w:basedOn w:val="Normal"/>
    <w:link w:val="hedingmineChar"/>
    <w:autoRedefine/>
    <w:qFormat/>
    <w:rsid w:val="00C52278"/>
    <w:pPr>
      <w:jc w:val="center"/>
    </w:pPr>
    <w:rPr>
      <w:sz w:val="28"/>
    </w:rPr>
  </w:style>
  <w:style w:type="character" w:customStyle="1" w:styleId="hedingmineChar">
    <w:name w:val="heding mine Char"/>
    <w:basedOn w:val="DefaultParagraphFont"/>
    <w:link w:val="hedingmine"/>
    <w:rsid w:val="00C52278"/>
    <w:rPr>
      <w:rFonts w:ascii="Times New Roman" w:hAnsi="Times New Roman"/>
      <w:sz w:val="28"/>
    </w:rPr>
  </w:style>
  <w:style w:type="paragraph" w:customStyle="1" w:styleId="subheding">
    <w:name w:val="subheding"/>
    <w:basedOn w:val="Heading2"/>
    <w:link w:val="subhedingChar"/>
    <w:autoRedefine/>
    <w:qFormat/>
    <w:rsid w:val="00843F69"/>
    <w:rPr>
      <w:rFonts w:ascii="Arial" w:hAnsi="Arial" w:cs="Arial"/>
      <w:color w:val="auto"/>
      <w:sz w:val="24"/>
    </w:rPr>
  </w:style>
  <w:style w:type="character" w:customStyle="1" w:styleId="subhedingChar">
    <w:name w:val="subheding Char"/>
    <w:basedOn w:val="hedingmineChar"/>
    <w:link w:val="subheding"/>
    <w:rsid w:val="00843F69"/>
    <w:rPr>
      <w:rFonts w:ascii="Arial" w:eastAsiaTheme="majorEastAsia" w:hAnsi="Arial" w:cs="Arial"/>
      <w:sz w:val="24"/>
      <w:szCs w:val="26"/>
    </w:rPr>
  </w:style>
  <w:style w:type="character" w:customStyle="1" w:styleId="Heading1Char">
    <w:name w:val="Heading 1 Char"/>
    <w:aliases w:val="Heading mine 1 Char"/>
    <w:basedOn w:val="DefaultParagraphFont"/>
    <w:link w:val="Heading1"/>
    <w:uiPriority w:val="9"/>
    <w:rsid w:val="00C52278"/>
    <w:rPr>
      <w:rFonts w:ascii="Times New Roman" w:eastAsiaTheme="majorEastAsia" w:hAnsi="Times New Roman" w:cstheme="majorBidi"/>
      <w:sz w:val="28"/>
      <w:szCs w:val="32"/>
    </w:rPr>
  </w:style>
  <w:style w:type="character" w:customStyle="1" w:styleId="Heading2Char">
    <w:name w:val="Heading 2 Char"/>
    <w:basedOn w:val="DefaultParagraphFont"/>
    <w:link w:val="Heading2"/>
    <w:uiPriority w:val="9"/>
    <w:semiHidden/>
    <w:rsid w:val="006E7A77"/>
    <w:rPr>
      <w:rFonts w:asciiTheme="majorHAnsi" w:eastAsiaTheme="majorEastAsia" w:hAnsiTheme="majorHAnsi" w:cstheme="majorBidi"/>
      <w:color w:val="0F4761" w:themeColor="accent1" w:themeShade="BF"/>
      <w:sz w:val="26"/>
      <w:szCs w:val="26"/>
    </w:rPr>
  </w:style>
  <w:style w:type="paragraph" w:customStyle="1" w:styleId="reflist">
    <w:name w:val="reflist"/>
    <w:basedOn w:val="Normal"/>
    <w:autoRedefine/>
    <w:qFormat/>
    <w:rsid w:val="006E7A77"/>
    <w:pPr>
      <w:spacing w:line="240" w:lineRule="auto"/>
      <w:ind w:left="720" w:hanging="720"/>
    </w:pPr>
    <w:rPr>
      <w:rFonts w:cs="Times New Roman"/>
      <w:szCs w:val="28"/>
    </w:rPr>
  </w:style>
  <w:style w:type="character" w:customStyle="1" w:styleId="Heading3Char">
    <w:name w:val="Heading 3 Char"/>
    <w:basedOn w:val="DefaultParagraphFont"/>
    <w:link w:val="Heading3"/>
    <w:uiPriority w:val="9"/>
    <w:semiHidden/>
    <w:rsid w:val="00A92E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E63"/>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A92E63"/>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A92E63"/>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A92E63"/>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A92E63"/>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A92E63"/>
    <w:rPr>
      <w:rFonts w:eastAsiaTheme="majorEastAsia" w:cstheme="majorBidi"/>
      <w:color w:val="272727" w:themeColor="text1" w:themeTint="D8"/>
      <w:sz w:val="24"/>
    </w:rPr>
  </w:style>
  <w:style w:type="paragraph" w:styleId="Quote">
    <w:name w:val="Quote"/>
    <w:basedOn w:val="Normal"/>
    <w:next w:val="Normal"/>
    <w:link w:val="QuoteChar"/>
    <w:uiPriority w:val="29"/>
    <w:qFormat/>
    <w:rsid w:val="00A92E63"/>
    <w:pPr>
      <w:spacing w:before="160"/>
      <w:jc w:val="center"/>
    </w:pPr>
    <w:rPr>
      <w:i/>
      <w:iCs/>
      <w:color w:val="404040" w:themeColor="text1" w:themeTint="BF"/>
    </w:rPr>
  </w:style>
  <w:style w:type="character" w:customStyle="1" w:styleId="QuoteChar">
    <w:name w:val="Quote Char"/>
    <w:basedOn w:val="DefaultParagraphFont"/>
    <w:link w:val="Quote"/>
    <w:uiPriority w:val="29"/>
    <w:rsid w:val="00A92E63"/>
    <w:rPr>
      <w:rFonts w:ascii="Times New Roman" w:hAnsi="Times New Roman"/>
      <w:i/>
      <w:iCs/>
      <w:color w:val="404040" w:themeColor="text1" w:themeTint="BF"/>
      <w:sz w:val="24"/>
    </w:rPr>
  </w:style>
  <w:style w:type="paragraph" w:styleId="ListParagraph">
    <w:name w:val="List Paragraph"/>
    <w:basedOn w:val="Normal"/>
    <w:uiPriority w:val="34"/>
    <w:qFormat/>
    <w:rsid w:val="00A92E63"/>
    <w:pPr>
      <w:ind w:left="720"/>
      <w:contextualSpacing/>
    </w:pPr>
  </w:style>
  <w:style w:type="character" w:styleId="IntenseEmphasis">
    <w:name w:val="Intense Emphasis"/>
    <w:basedOn w:val="DefaultParagraphFont"/>
    <w:uiPriority w:val="21"/>
    <w:qFormat/>
    <w:rsid w:val="00A92E63"/>
    <w:rPr>
      <w:i/>
      <w:iCs/>
      <w:color w:val="0F4761" w:themeColor="accent1" w:themeShade="BF"/>
    </w:rPr>
  </w:style>
  <w:style w:type="paragraph" w:styleId="IntenseQuote">
    <w:name w:val="Intense Quote"/>
    <w:basedOn w:val="Normal"/>
    <w:next w:val="Normal"/>
    <w:link w:val="IntenseQuoteChar"/>
    <w:uiPriority w:val="30"/>
    <w:qFormat/>
    <w:rsid w:val="00A92E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E63"/>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A92E6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4320</Words>
  <Characters>24629</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antony grimes</dc:creator>
  <cp:keywords/>
  <dc:description/>
  <cp:lastModifiedBy>Antony Grimes (1905029)</cp:lastModifiedBy>
  <cp:revision>2</cp:revision>
  <dcterms:created xsi:type="dcterms:W3CDTF">2025-08-04T15:23:00Z</dcterms:created>
  <dcterms:modified xsi:type="dcterms:W3CDTF">2025-08-04T15:23:00Z</dcterms:modified>
</cp:coreProperties>
</file>