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644870" w:rsidRDefault="00326774" w:rsidP="00326774">
      <w:pPr>
        <w:jc w:val="center"/>
        <w:rPr>
          <w:rFonts w:ascii="Arial" w:hAnsi="Arial" w:cs="Arial"/>
          <w:b/>
          <w:sz w:val="40"/>
          <w:szCs w:val="40"/>
        </w:rPr>
      </w:pPr>
      <w:r w:rsidRPr="00326774">
        <w:rPr>
          <w:rFonts w:ascii="Arial" w:hAnsi="Arial" w:cs="Arial"/>
          <w:b/>
          <w:sz w:val="40"/>
          <w:szCs w:val="40"/>
        </w:rPr>
        <w:t>CILT (UK) Level 5 Professional Diploma</w:t>
      </w: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537042" w:rsidP="00326774">
      <w:pPr>
        <w:jc w:val="center"/>
        <w:rPr>
          <w:rFonts w:ascii="Arial" w:hAnsi="Arial" w:cs="Arial"/>
          <w:b/>
          <w:sz w:val="40"/>
          <w:szCs w:val="40"/>
        </w:rPr>
      </w:pPr>
      <w:r>
        <w:rPr>
          <w:rFonts w:ascii="Arial" w:hAnsi="Arial" w:cs="Arial"/>
          <w:b/>
          <w:sz w:val="40"/>
          <w:szCs w:val="40"/>
        </w:rPr>
        <w:t>PD01 A1 TASK 1</w:t>
      </w:r>
    </w:p>
    <w:p w:rsidR="00D23B1E" w:rsidRDefault="00D23B1E" w:rsidP="00326774">
      <w:pPr>
        <w:jc w:val="center"/>
        <w:rPr>
          <w:rFonts w:ascii="Arial" w:hAnsi="Arial" w:cs="Arial"/>
          <w:b/>
          <w:sz w:val="40"/>
          <w:szCs w:val="40"/>
        </w:rPr>
      </w:pPr>
    </w:p>
    <w:p w:rsidR="00D23B1E" w:rsidRDefault="00D23B1E" w:rsidP="00326774">
      <w:pPr>
        <w:jc w:val="center"/>
        <w:rPr>
          <w:rFonts w:ascii="Arial" w:hAnsi="Arial" w:cs="Arial"/>
          <w:b/>
          <w:sz w:val="40"/>
          <w:szCs w:val="40"/>
        </w:rPr>
      </w:pPr>
      <w:r>
        <w:rPr>
          <w:rFonts w:ascii="Arial" w:hAnsi="Arial" w:cs="Arial"/>
          <w:b/>
          <w:sz w:val="40"/>
          <w:szCs w:val="40"/>
        </w:rPr>
        <w:t>Internal Dynamics</w:t>
      </w: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rPr>
          <w:rFonts w:ascii="Arial" w:hAnsi="Arial" w:cs="Arial"/>
          <w:b/>
          <w:sz w:val="40"/>
          <w:szCs w:val="40"/>
        </w:rPr>
      </w:pPr>
    </w:p>
    <w:p w:rsidR="00326774" w:rsidRDefault="00326774" w:rsidP="00326774">
      <w:pPr>
        <w:rPr>
          <w:rFonts w:ascii="Arial" w:hAnsi="Arial" w:cs="Arial"/>
          <w:b/>
          <w:sz w:val="40"/>
          <w:szCs w:val="40"/>
        </w:rPr>
      </w:pPr>
    </w:p>
    <w:p w:rsidR="00326774" w:rsidRDefault="00326774" w:rsidP="00326774">
      <w:pPr>
        <w:rPr>
          <w:rFonts w:ascii="Arial" w:hAnsi="Arial" w:cs="Arial"/>
          <w:b/>
          <w:sz w:val="40"/>
          <w:szCs w:val="40"/>
        </w:rPr>
      </w:pPr>
    </w:p>
    <w:p w:rsidR="00326774" w:rsidRPr="00326774" w:rsidRDefault="00326774" w:rsidP="00326774">
      <w:pPr>
        <w:rPr>
          <w:rFonts w:ascii="Arial" w:hAnsi="Arial" w:cs="Arial"/>
          <w:b/>
          <w:sz w:val="28"/>
          <w:szCs w:val="28"/>
        </w:rPr>
      </w:pPr>
    </w:p>
    <w:p w:rsidR="00326774" w:rsidRPr="00326774" w:rsidRDefault="00326774" w:rsidP="00326774">
      <w:pPr>
        <w:rPr>
          <w:rFonts w:ascii="Arial" w:hAnsi="Arial" w:cs="Arial"/>
          <w:b/>
          <w:sz w:val="28"/>
          <w:szCs w:val="28"/>
        </w:rPr>
      </w:pPr>
      <w:r w:rsidRPr="00326774">
        <w:rPr>
          <w:rFonts w:ascii="Arial" w:hAnsi="Arial" w:cs="Arial"/>
          <w:b/>
          <w:sz w:val="28"/>
          <w:szCs w:val="28"/>
        </w:rPr>
        <w:t>Lecturer: Mr Graham Orr</w:t>
      </w:r>
    </w:p>
    <w:p w:rsidR="00326774" w:rsidRPr="00326774" w:rsidRDefault="00326774" w:rsidP="00326774">
      <w:pPr>
        <w:rPr>
          <w:rFonts w:ascii="Arial" w:hAnsi="Arial" w:cs="Arial"/>
          <w:b/>
          <w:sz w:val="28"/>
          <w:szCs w:val="28"/>
        </w:rPr>
      </w:pPr>
    </w:p>
    <w:p w:rsidR="00326774" w:rsidRPr="00326774" w:rsidRDefault="00326774" w:rsidP="00326774">
      <w:pPr>
        <w:rPr>
          <w:rFonts w:ascii="Arial" w:hAnsi="Arial" w:cs="Arial"/>
          <w:b/>
          <w:sz w:val="28"/>
          <w:szCs w:val="28"/>
        </w:rPr>
      </w:pPr>
      <w:r w:rsidRPr="00326774">
        <w:rPr>
          <w:rFonts w:ascii="Arial" w:hAnsi="Arial" w:cs="Arial"/>
          <w:b/>
          <w:sz w:val="28"/>
          <w:szCs w:val="28"/>
        </w:rPr>
        <w:t>Student: Daniel Maxwell</w:t>
      </w:r>
    </w:p>
    <w:p w:rsidR="00326774" w:rsidRPr="00326774" w:rsidRDefault="00326774" w:rsidP="00326774">
      <w:pPr>
        <w:rPr>
          <w:rFonts w:ascii="Arial" w:hAnsi="Arial" w:cs="Arial"/>
          <w:b/>
          <w:sz w:val="28"/>
          <w:szCs w:val="28"/>
        </w:rPr>
      </w:pPr>
    </w:p>
    <w:p w:rsidR="00326774" w:rsidRDefault="00326774" w:rsidP="00326774">
      <w:pPr>
        <w:rPr>
          <w:rFonts w:ascii="Arial" w:hAnsi="Arial" w:cs="Arial"/>
          <w:b/>
          <w:sz w:val="28"/>
          <w:szCs w:val="28"/>
        </w:rPr>
      </w:pPr>
      <w:r w:rsidRPr="00326774">
        <w:rPr>
          <w:rFonts w:ascii="Arial" w:hAnsi="Arial" w:cs="Arial"/>
          <w:b/>
          <w:sz w:val="28"/>
          <w:szCs w:val="28"/>
        </w:rPr>
        <w:t>Student ID: P149210</w:t>
      </w:r>
    </w:p>
    <w:p w:rsidR="006D7974" w:rsidRDefault="006D7974" w:rsidP="00326774">
      <w:pPr>
        <w:rPr>
          <w:rFonts w:ascii="Arial" w:hAnsi="Arial" w:cs="Arial"/>
          <w:b/>
          <w:sz w:val="28"/>
          <w:szCs w:val="28"/>
        </w:rPr>
      </w:pPr>
    </w:p>
    <w:p w:rsidR="006D7974" w:rsidRDefault="006D7974" w:rsidP="00326774">
      <w:pPr>
        <w:rPr>
          <w:rFonts w:ascii="Arial" w:hAnsi="Arial" w:cs="Arial"/>
          <w:b/>
          <w:sz w:val="28"/>
          <w:szCs w:val="28"/>
        </w:rPr>
      </w:pPr>
    </w:p>
    <w:p w:rsidR="006D7974" w:rsidRDefault="006D7974" w:rsidP="00326774">
      <w:pPr>
        <w:rPr>
          <w:rFonts w:ascii="Arial" w:hAnsi="Arial" w:cs="Arial"/>
          <w:b/>
          <w:sz w:val="28"/>
          <w:szCs w:val="28"/>
        </w:rPr>
      </w:pPr>
    </w:p>
    <w:p w:rsidR="006D7974" w:rsidRDefault="006D7974" w:rsidP="00326774">
      <w:pPr>
        <w:rPr>
          <w:rFonts w:ascii="Arial" w:hAnsi="Arial" w:cs="Arial"/>
          <w:b/>
          <w:sz w:val="28"/>
          <w:szCs w:val="28"/>
        </w:rPr>
      </w:pPr>
    </w:p>
    <w:p w:rsidR="006D7974" w:rsidRPr="006D7974" w:rsidRDefault="006D7974" w:rsidP="00326774">
      <w:pPr>
        <w:rPr>
          <w:rFonts w:ascii="Arial" w:hAnsi="Arial" w:cs="Arial"/>
          <w:b/>
          <w:sz w:val="28"/>
          <w:szCs w:val="28"/>
        </w:rPr>
      </w:pPr>
    </w:p>
    <w:p w:rsidR="00537042" w:rsidRDefault="006D7974" w:rsidP="00326774">
      <w:pPr>
        <w:rPr>
          <w:rFonts w:ascii="Arial" w:hAnsi="Arial" w:cs="Arial"/>
          <w:b/>
          <w:sz w:val="28"/>
          <w:szCs w:val="28"/>
        </w:rPr>
      </w:pPr>
      <w:r w:rsidRPr="006D7974">
        <w:rPr>
          <w:rFonts w:ascii="Arial" w:hAnsi="Arial" w:cs="Arial"/>
          <w:bCs/>
          <w:sz w:val="24"/>
          <w:szCs w:val="24"/>
        </w:rPr>
        <w:t>I declare that this assignment is all my own work and that I have acknowledged all materials used from the published or unpublished works of other people. All references have been duly cited.</w:t>
      </w:r>
    </w:p>
    <w:p w:rsidR="006D7974" w:rsidRDefault="006D7974" w:rsidP="00326774">
      <w:pPr>
        <w:rPr>
          <w:rFonts w:ascii="Arial" w:hAnsi="Arial" w:cs="Arial"/>
          <w:b/>
          <w:sz w:val="28"/>
          <w:szCs w:val="28"/>
        </w:rPr>
      </w:pPr>
    </w:p>
    <w:p w:rsidR="00C730EF" w:rsidRDefault="00C730EF" w:rsidP="00326774">
      <w:pPr>
        <w:rPr>
          <w:rFonts w:ascii="Arial" w:hAnsi="Arial" w:cs="Arial"/>
          <w:b/>
          <w:sz w:val="28"/>
          <w:szCs w:val="28"/>
        </w:rPr>
      </w:pPr>
    </w:p>
    <w:p w:rsidR="00537042" w:rsidRPr="008D36D1" w:rsidRDefault="00537042" w:rsidP="00775F47">
      <w:pPr>
        <w:jc w:val="both"/>
        <w:rPr>
          <w:rFonts w:ascii="Arial" w:hAnsi="Arial" w:cs="Arial"/>
          <w:b/>
        </w:rPr>
      </w:pPr>
      <w:r w:rsidRPr="008D36D1">
        <w:rPr>
          <w:rFonts w:ascii="Arial" w:hAnsi="Arial" w:cs="Arial"/>
          <w:b/>
        </w:rPr>
        <w:lastRenderedPageBreak/>
        <w:t>Executive Summary</w:t>
      </w:r>
    </w:p>
    <w:p w:rsidR="00B03B7F" w:rsidRPr="008D36D1" w:rsidRDefault="00B03B7F" w:rsidP="00775F47">
      <w:pPr>
        <w:jc w:val="both"/>
        <w:rPr>
          <w:rFonts w:ascii="Arial" w:hAnsi="Arial" w:cs="Arial"/>
        </w:rPr>
      </w:pPr>
    </w:p>
    <w:p w:rsidR="00537042" w:rsidRPr="008D36D1" w:rsidRDefault="00B03B7F" w:rsidP="00775F47">
      <w:pPr>
        <w:jc w:val="both"/>
        <w:rPr>
          <w:rFonts w:ascii="Arial" w:hAnsi="Arial" w:cs="Arial"/>
        </w:rPr>
      </w:pPr>
      <w:r w:rsidRPr="008D36D1">
        <w:rPr>
          <w:rFonts w:ascii="Arial" w:hAnsi="Arial" w:cs="Arial"/>
        </w:rPr>
        <w:t>The purpose of this report is to appraise a crucial military transhipment point and explore potential re-engineering of the processes involved when moving military personnel and equipment to and from the UK.  This report will detail the current organisational control structures involved in the Joint Air Mounting Centre (JAMC)</w:t>
      </w:r>
      <w:r w:rsidR="000A2178" w:rsidRPr="008D36D1">
        <w:rPr>
          <w:rFonts w:ascii="Arial" w:hAnsi="Arial" w:cs="Arial"/>
        </w:rPr>
        <w:t>, the potential re-engineering for an alternative transhipment point in the north of the UK and the cost implications of developing an organisational change within the military.</w:t>
      </w:r>
    </w:p>
    <w:p w:rsidR="000A2178" w:rsidRPr="008D36D1" w:rsidRDefault="000A2178" w:rsidP="00775F47">
      <w:pPr>
        <w:jc w:val="both"/>
        <w:rPr>
          <w:rFonts w:ascii="Arial" w:hAnsi="Arial" w:cs="Arial"/>
        </w:rPr>
      </w:pPr>
    </w:p>
    <w:p w:rsidR="00537042" w:rsidRPr="008D36D1" w:rsidRDefault="00537042" w:rsidP="00775F47">
      <w:pPr>
        <w:jc w:val="both"/>
        <w:rPr>
          <w:rFonts w:ascii="Arial" w:hAnsi="Arial" w:cs="Arial"/>
          <w:b/>
        </w:rPr>
      </w:pPr>
      <w:r w:rsidRPr="008D36D1">
        <w:rPr>
          <w:rFonts w:ascii="Arial" w:hAnsi="Arial" w:cs="Arial"/>
          <w:b/>
        </w:rPr>
        <w:t>Introduction</w:t>
      </w:r>
    </w:p>
    <w:p w:rsidR="009B1922" w:rsidRPr="008D36D1" w:rsidRDefault="009B1922" w:rsidP="00775F47">
      <w:pPr>
        <w:jc w:val="both"/>
        <w:rPr>
          <w:rFonts w:ascii="Arial" w:hAnsi="Arial" w:cs="Arial"/>
        </w:rPr>
      </w:pPr>
    </w:p>
    <w:p w:rsidR="009B1922" w:rsidRPr="008D36D1" w:rsidRDefault="000A2178" w:rsidP="00775F47">
      <w:pPr>
        <w:jc w:val="both"/>
        <w:rPr>
          <w:rFonts w:ascii="Arial" w:hAnsi="Arial" w:cs="Arial"/>
        </w:rPr>
      </w:pPr>
      <w:r w:rsidRPr="008D36D1">
        <w:rPr>
          <w:rFonts w:ascii="Arial" w:hAnsi="Arial" w:cs="Arial"/>
        </w:rPr>
        <w:t xml:space="preserve">As stated by </w:t>
      </w:r>
      <w:proofErr w:type="spellStart"/>
      <w:r w:rsidRPr="008D36D1">
        <w:rPr>
          <w:rFonts w:ascii="Arial" w:hAnsi="Arial" w:cs="Arial"/>
        </w:rPr>
        <w:t>Ozcelik</w:t>
      </w:r>
      <w:proofErr w:type="spellEnd"/>
      <w:r w:rsidR="009B1922" w:rsidRPr="008D36D1">
        <w:rPr>
          <w:rFonts w:ascii="Arial" w:hAnsi="Arial" w:cs="Arial"/>
        </w:rPr>
        <w:t xml:space="preserve"> ‘</w:t>
      </w:r>
      <w:r w:rsidR="00B03B7F" w:rsidRPr="008D36D1">
        <w:rPr>
          <w:rFonts w:ascii="Arial" w:hAnsi="Arial" w:cs="Arial"/>
        </w:rPr>
        <w:t>Business process re-engineering</w:t>
      </w:r>
      <w:r w:rsidRPr="008D36D1">
        <w:rPr>
          <w:rFonts w:ascii="Arial" w:hAnsi="Arial" w:cs="Arial"/>
        </w:rPr>
        <w:t xml:space="preserve"> (BPR)</w:t>
      </w:r>
      <w:r w:rsidR="009B1922" w:rsidRPr="008D36D1">
        <w:rPr>
          <w:rFonts w:ascii="Arial" w:hAnsi="Arial" w:cs="Arial"/>
        </w:rPr>
        <w:t xml:space="preserve"> is defined as a radical redesign of processes in order to gain significant improvements in cost, quality and service’.  As an ever evolving force, the British military is continuously seeking new revolutionary re-engineering processes in order to better efficiently operate as a defence force.  This report will look at a transhipment point for air travel, the processes involved, the service it provides, the performance of the current measure and the implementation of an alternative location elsewhere in the UK.</w:t>
      </w:r>
    </w:p>
    <w:p w:rsidR="009B1922" w:rsidRPr="008D36D1" w:rsidRDefault="009B1922" w:rsidP="00775F47">
      <w:pPr>
        <w:jc w:val="both"/>
        <w:rPr>
          <w:rFonts w:ascii="Arial" w:hAnsi="Arial" w:cs="Arial"/>
        </w:rPr>
      </w:pPr>
    </w:p>
    <w:p w:rsidR="00B03B7F" w:rsidRPr="008D36D1" w:rsidRDefault="009B1922" w:rsidP="00775F47">
      <w:pPr>
        <w:jc w:val="both"/>
        <w:rPr>
          <w:rFonts w:ascii="Arial" w:hAnsi="Arial" w:cs="Arial"/>
        </w:rPr>
      </w:pPr>
      <w:r w:rsidRPr="008D36D1">
        <w:rPr>
          <w:rFonts w:ascii="Arial" w:hAnsi="Arial" w:cs="Arial"/>
        </w:rPr>
        <w:t>The JAMC is a logistical location</w:t>
      </w:r>
      <w:r w:rsidR="00B25AB3" w:rsidRPr="008D36D1">
        <w:rPr>
          <w:rFonts w:ascii="Arial" w:hAnsi="Arial" w:cs="Arial"/>
        </w:rPr>
        <w:t xml:space="preserve"> in Gloucester</w:t>
      </w:r>
      <w:r w:rsidRPr="008D36D1">
        <w:rPr>
          <w:rFonts w:ascii="Arial" w:hAnsi="Arial" w:cs="Arial"/>
        </w:rPr>
        <w:t xml:space="preserve"> for the British military</w:t>
      </w:r>
      <w:r w:rsidR="00B25AB3" w:rsidRPr="008D36D1">
        <w:rPr>
          <w:rFonts w:ascii="Arial" w:hAnsi="Arial" w:cs="Arial"/>
        </w:rPr>
        <w:t>,</w:t>
      </w:r>
      <w:r w:rsidRPr="008D36D1">
        <w:rPr>
          <w:rFonts w:ascii="Arial" w:hAnsi="Arial" w:cs="Arial"/>
        </w:rPr>
        <w:t xml:space="preserve"> and allows for the preparation of large amounts of airfreight and passengers to be processed prior to onward travel to </w:t>
      </w:r>
      <w:r w:rsidR="00753636" w:rsidRPr="008D36D1">
        <w:rPr>
          <w:rFonts w:ascii="Arial" w:hAnsi="Arial" w:cs="Arial"/>
        </w:rPr>
        <w:t xml:space="preserve">RAF </w:t>
      </w:r>
      <w:proofErr w:type="spellStart"/>
      <w:r w:rsidR="00753636" w:rsidRPr="008D36D1">
        <w:rPr>
          <w:rFonts w:ascii="Arial" w:hAnsi="Arial" w:cs="Arial"/>
        </w:rPr>
        <w:t>Brize</w:t>
      </w:r>
      <w:proofErr w:type="spellEnd"/>
      <w:r w:rsidR="00753636" w:rsidRPr="008D36D1">
        <w:rPr>
          <w:rFonts w:ascii="Arial" w:hAnsi="Arial" w:cs="Arial"/>
        </w:rPr>
        <w:t xml:space="preserve"> Norton.  The JAMC has been a fundamental part of the deployment process for over 25 years, however this process </w:t>
      </w:r>
      <w:r w:rsidR="00663DFB" w:rsidRPr="008D36D1">
        <w:rPr>
          <w:rFonts w:ascii="Arial" w:hAnsi="Arial" w:cs="Arial"/>
        </w:rPr>
        <w:t>has not been</w:t>
      </w:r>
      <w:r w:rsidR="00753636" w:rsidRPr="008D36D1">
        <w:rPr>
          <w:rFonts w:ascii="Arial" w:hAnsi="Arial" w:cs="Arial"/>
        </w:rPr>
        <w:t xml:space="preserve"> upgraded in sometime and would benefit from an injection of modernisation in many aspects. </w:t>
      </w:r>
    </w:p>
    <w:p w:rsidR="00753636" w:rsidRPr="008D36D1" w:rsidRDefault="00753636" w:rsidP="00775F47">
      <w:pPr>
        <w:jc w:val="both"/>
        <w:rPr>
          <w:rFonts w:ascii="Arial" w:hAnsi="Arial" w:cs="Arial"/>
        </w:rPr>
      </w:pPr>
    </w:p>
    <w:p w:rsidR="00537042" w:rsidRPr="008D36D1" w:rsidRDefault="00753636" w:rsidP="00775F47">
      <w:pPr>
        <w:jc w:val="both"/>
        <w:rPr>
          <w:rFonts w:ascii="Arial" w:hAnsi="Arial" w:cs="Arial"/>
        </w:rPr>
      </w:pPr>
      <w:r w:rsidRPr="008D36D1">
        <w:rPr>
          <w:rFonts w:ascii="Arial" w:hAnsi="Arial" w:cs="Arial"/>
        </w:rPr>
        <w:t xml:space="preserve">The JAMC is manned and operated by both Army and RAF personnel, with the combined joint venture being beneficial for all involved. The function is designed to </w:t>
      </w:r>
      <w:r w:rsidR="00663DFB" w:rsidRPr="008D36D1">
        <w:rPr>
          <w:rFonts w:ascii="Arial" w:hAnsi="Arial" w:cs="Arial"/>
        </w:rPr>
        <w:t xml:space="preserve">adequately prepare passengers and freight in a timely manner ready for onward move </w:t>
      </w:r>
      <w:r w:rsidR="00B25AB3" w:rsidRPr="008D36D1">
        <w:rPr>
          <w:rFonts w:ascii="Arial" w:hAnsi="Arial" w:cs="Arial"/>
        </w:rPr>
        <w:t>to the aircraft on completion.  This function is known in the military as a Movement Control Check Point (MCCP).</w:t>
      </w:r>
    </w:p>
    <w:p w:rsidR="00402C3F" w:rsidRPr="008D36D1" w:rsidRDefault="00402C3F" w:rsidP="00775F47">
      <w:pPr>
        <w:jc w:val="both"/>
        <w:rPr>
          <w:rFonts w:ascii="Arial" w:hAnsi="Arial" w:cs="Arial"/>
        </w:rPr>
      </w:pPr>
    </w:p>
    <w:p w:rsidR="00402C3F" w:rsidRPr="008D36D1" w:rsidRDefault="002E2ECD" w:rsidP="00775F47">
      <w:pPr>
        <w:jc w:val="both"/>
        <w:rPr>
          <w:rFonts w:ascii="Arial" w:hAnsi="Arial" w:cs="Arial"/>
          <w:b/>
        </w:rPr>
      </w:pPr>
      <w:r>
        <w:rPr>
          <w:rFonts w:ascii="Arial" w:hAnsi="Arial" w:cs="Arial"/>
          <w:b/>
        </w:rPr>
        <w:t>1.</w:t>
      </w:r>
      <w:r>
        <w:rPr>
          <w:rFonts w:ascii="Arial" w:hAnsi="Arial" w:cs="Arial"/>
          <w:b/>
        </w:rPr>
        <w:tab/>
      </w:r>
      <w:r w:rsidR="00AE238F" w:rsidRPr="008D36D1">
        <w:rPr>
          <w:rFonts w:ascii="Arial" w:hAnsi="Arial" w:cs="Arial"/>
          <w:b/>
        </w:rPr>
        <w:t>T</w:t>
      </w:r>
      <w:r w:rsidR="00537042" w:rsidRPr="008D36D1">
        <w:rPr>
          <w:rFonts w:ascii="Arial" w:hAnsi="Arial" w:cs="Arial"/>
          <w:b/>
        </w:rPr>
        <w:t xml:space="preserve">he internal dynamics of </w:t>
      </w:r>
      <w:r w:rsidR="00AE238F" w:rsidRPr="008D36D1">
        <w:rPr>
          <w:rFonts w:ascii="Arial" w:hAnsi="Arial" w:cs="Arial"/>
          <w:b/>
        </w:rPr>
        <w:t>the JAMC</w:t>
      </w:r>
      <w:r w:rsidR="00537042" w:rsidRPr="008D36D1">
        <w:rPr>
          <w:rFonts w:ascii="Arial" w:hAnsi="Arial" w:cs="Arial"/>
          <w:b/>
        </w:rPr>
        <w:t xml:space="preserve"> and </w:t>
      </w:r>
      <w:r w:rsidR="007A1D18" w:rsidRPr="008D36D1">
        <w:rPr>
          <w:rFonts w:ascii="Arial" w:hAnsi="Arial" w:cs="Arial"/>
          <w:b/>
        </w:rPr>
        <w:t>the factors that determine them.</w:t>
      </w:r>
    </w:p>
    <w:p w:rsidR="00402C3F" w:rsidRPr="00196AB0" w:rsidRDefault="00402C3F" w:rsidP="00196AB0">
      <w:pPr>
        <w:jc w:val="both"/>
        <w:rPr>
          <w:rFonts w:ascii="Arial" w:hAnsi="Arial" w:cs="Arial"/>
        </w:rPr>
      </w:pPr>
    </w:p>
    <w:p w:rsidR="00537042" w:rsidRPr="008D36D1" w:rsidRDefault="002E2ECD" w:rsidP="00775F47">
      <w:pPr>
        <w:jc w:val="both"/>
        <w:rPr>
          <w:rFonts w:ascii="Arial" w:hAnsi="Arial" w:cs="Arial"/>
          <w:b/>
        </w:rPr>
      </w:pPr>
      <w:r>
        <w:rPr>
          <w:rFonts w:ascii="Arial" w:hAnsi="Arial" w:cs="Arial"/>
          <w:b/>
        </w:rPr>
        <w:t>1.1.</w:t>
      </w:r>
      <w:r>
        <w:rPr>
          <w:rFonts w:ascii="Arial" w:hAnsi="Arial" w:cs="Arial"/>
          <w:b/>
        </w:rPr>
        <w:tab/>
      </w:r>
      <w:r w:rsidR="00402C3F" w:rsidRPr="008D36D1">
        <w:rPr>
          <w:rFonts w:ascii="Arial" w:hAnsi="Arial" w:cs="Arial"/>
          <w:b/>
        </w:rPr>
        <w:t>Organisational Control S</w:t>
      </w:r>
      <w:r w:rsidR="00537042" w:rsidRPr="008D36D1">
        <w:rPr>
          <w:rFonts w:ascii="Arial" w:hAnsi="Arial" w:cs="Arial"/>
          <w:b/>
        </w:rPr>
        <w:t>tructures</w:t>
      </w:r>
      <w:r w:rsidR="00D4115C">
        <w:rPr>
          <w:rFonts w:ascii="Arial" w:hAnsi="Arial" w:cs="Arial"/>
          <w:b/>
        </w:rPr>
        <w:t xml:space="preserve"> of the JAMC</w:t>
      </w:r>
    </w:p>
    <w:p w:rsidR="00402C3F" w:rsidRPr="008D36D1" w:rsidRDefault="00402C3F" w:rsidP="00775F47">
      <w:pPr>
        <w:ind w:left="360"/>
        <w:jc w:val="both"/>
        <w:rPr>
          <w:rFonts w:ascii="Arial" w:hAnsi="Arial" w:cs="Arial"/>
        </w:rPr>
      </w:pPr>
    </w:p>
    <w:p w:rsidR="00402C3F" w:rsidRDefault="002E2ECD" w:rsidP="00775F47">
      <w:pPr>
        <w:jc w:val="both"/>
        <w:rPr>
          <w:rFonts w:ascii="Arial" w:hAnsi="Arial" w:cs="Arial"/>
        </w:rPr>
      </w:pPr>
      <w:r>
        <w:rPr>
          <w:rFonts w:ascii="Arial" w:hAnsi="Arial" w:cs="Arial"/>
        </w:rPr>
        <w:t>1.1.1</w:t>
      </w:r>
      <w:r>
        <w:rPr>
          <w:rFonts w:ascii="Arial" w:hAnsi="Arial" w:cs="Arial"/>
        </w:rPr>
        <w:tab/>
      </w:r>
      <w:r w:rsidR="00775F47" w:rsidRPr="008D36D1">
        <w:rPr>
          <w:rFonts w:ascii="Arial" w:hAnsi="Arial" w:cs="Arial"/>
        </w:rPr>
        <w:t xml:space="preserve">As stated by Daugherty, et al (2011) </w:t>
      </w:r>
      <w:r w:rsidR="004065AB">
        <w:rPr>
          <w:rFonts w:ascii="Arial" w:hAnsi="Arial" w:cs="Arial"/>
        </w:rPr>
        <w:t>“</w:t>
      </w:r>
      <w:r w:rsidR="00775F47" w:rsidRPr="008D36D1">
        <w:rPr>
          <w:rFonts w:ascii="Arial" w:hAnsi="Arial" w:cs="Arial"/>
        </w:rPr>
        <w:t>Organisational structure involves the alignment of resources in a manner to develop and support specific logistics service innovation capabilities</w:t>
      </w:r>
      <w:r w:rsidR="004065AB">
        <w:rPr>
          <w:rFonts w:ascii="Arial" w:hAnsi="Arial" w:cs="Arial"/>
        </w:rPr>
        <w:t>”</w:t>
      </w:r>
      <w:r w:rsidR="005A356E">
        <w:rPr>
          <w:rFonts w:ascii="Arial" w:hAnsi="Arial" w:cs="Arial"/>
        </w:rPr>
        <w:t>. As the JAMC is a Ministry of defence (</w:t>
      </w:r>
      <w:r w:rsidR="00775F47" w:rsidRPr="008D36D1">
        <w:rPr>
          <w:rFonts w:ascii="Arial" w:hAnsi="Arial" w:cs="Arial"/>
        </w:rPr>
        <w:t>MOD</w:t>
      </w:r>
      <w:r w:rsidR="005A356E">
        <w:rPr>
          <w:rFonts w:ascii="Arial" w:hAnsi="Arial" w:cs="Arial"/>
        </w:rPr>
        <w:t>)</w:t>
      </w:r>
      <w:r w:rsidR="00775F47" w:rsidRPr="008D36D1">
        <w:rPr>
          <w:rFonts w:ascii="Arial" w:hAnsi="Arial" w:cs="Arial"/>
        </w:rPr>
        <w:t xml:space="preserve"> asset, in support of the specific logistics service ultimately being to deploy passengers and equipment globally. The resources in question come in many forms such as, manpower that is provided from both the RAF and the Army Movement controllers. Training for said personnel comes from the Defence Movement School. Transport for personnel and equipment to and from the JAMC from unit lines where ever it may be in the UK.</w:t>
      </w:r>
      <w:r w:rsidR="008D36D1">
        <w:rPr>
          <w:rFonts w:ascii="Arial" w:hAnsi="Arial" w:cs="Arial"/>
        </w:rPr>
        <w:t xml:space="preserve"> </w:t>
      </w:r>
      <w:r w:rsidR="00775F47" w:rsidRPr="008D36D1">
        <w:rPr>
          <w:rFonts w:ascii="Arial" w:hAnsi="Arial" w:cs="Arial"/>
        </w:rPr>
        <w:t xml:space="preserve"> </w:t>
      </w:r>
      <w:r w:rsidR="008D36D1" w:rsidRPr="008D36D1">
        <w:rPr>
          <w:rFonts w:ascii="Arial" w:hAnsi="Arial" w:cs="Arial"/>
        </w:rPr>
        <w:t>Each unit’s control structure (chain of command) are working in conjunction with the JAMC ops</w:t>
      </w:r>
      <w:r w:rsidR="008D36D1">
        <w:rPr>
          <w:rFonts w:ascii="Arial" w:hAnsi="Arial" w:cs="Arial"/>
        </w:rPr>
        <w:t xml:space="preserve"> room</w:t>
      </w:r>
      <w:r w:rsidR="008D36D1" w:rsidRPr="008D36D1">
        <w:rPr>
          <w:rFonts w:ascii="Arial" w:hAnsi="Arial" w:cs="Arial"/>
        </w:rPr>
        <w:t xml:space="preserve"> to communicate, </w:t>
      </w:r>
      <w:bookmarkStart w:id="0" w:name="_GoBack"/>
      <w:bookmarkEnd w:id="0"/>
      <w:r w:rsidR="008D36D1" w:rsidRPr="008D36D1">
        <w:rPr>
          <w:rFonts w:ascii="Arial" w:hAnsi="Arial" w:cs="Arial"/>
        </w:rPr>
        <w:t xml:space="preserve">timings, </w:t>
      </w:r>
      <w:r w:rsidR="008D36D1">
        <w:rPr>
          <w:rFonts w:ascii="Arial" w:hAnsi="Arial" w:cs="Arial"/>
        </w:rPr>
        <w:t xml:space="preserve">task specific </w:t>
      </w:r>
      <w:r w:rsidR="008D36D1" w:rsidRPr="008D36D1">
        <w:rPr>
          <w:rFonts w:ascii="Arial" w:hAnsi="Arial" w:cs="Arial"/>
        </w:rPr>
        <w:t xml:space="preserve">needs </w:t>
      </w:r>
      <w:r w:rsidR="008D36D1">
        <w:rPr>
          <w:rFonts w:ascii="Arial" w:hAnsi="Arial" w:cs="Arial"/>
        </w:rPr>
        <w:t>and operational requirements.</w:t>
      </w:r>
    </w:p>
    <w:p w:rsidR="005972CD" w:rsidRDefault="005972CD" w:rsidP="00775F47">
      <w:pPr>
        <w:jc w:val="both"/>
        <w:rPr>
          <w:rFonts w:ascii="Arial" w:hAnsi="Arial" w:cs="Arial"/>
        </w:rPr>
      </w:pPr>
    </w:p>
    <w:p w:rsidR="00537042" w:rsidRPr="008D36D1" w:rsidRDefault="002E2ECD" w:rsidP="00225FE6">
      <w:pPr>
        <w:rPr>
          <w:rFonts w:ascii="Arial" w:hAnsi="Arial" w:cs="Arial"/>
        </w:rPr>
      </w:pPr>
      <w:r>
        <w:rPr>
          <w:rFonts w:ascii="Arial" w:hAnsi="Arial" w:cs="Arial"/>
        </w:rPr>
        <w:t>1.1.2</w:t>
      </w:r>
      <w:r>
        <w:rPr>
          <w:rFonts w:ascii="Arial" w:hAnsi="Arial" w:cs="Arial"/>
        </w:rPr>
        <w:tab/>
      </w:r>
      <w:r w:rsidR="005972CD">
        <w:rPr>
          <w:rFonts w:ascii="Arial" w:hAnsi="Arial" w:cs="Arial"/>
        </w:rPr>
        <w:t xml:space="preserve">For the successful processing of freight </w:t>
      </w:r>
      <w:r w:rsidR="00225FE6">
        <w:rPr>
          <w:rFonts w:ascii="Arial" w:hAnsi="Arial" w:cs="Arial"/>
        </w:rPr>
        <w:t>personnel</w:t>
      </w:r>
      <w:r w:rsidR="005972CD">
        <w:rPr>
          <w:rFonts w:ascii="Arial" w:hAnsi="Arial" w:cs="Arial"/>
        </w:rPr>
        <w:t xml:space="preserve"> are broken down in to teams consisting of 6 </w:t>
      </w:r>
      <w:r w:rsidR="00225FE6">
        <w:rPr>
          <w:rFonts w:ascii="Arial" w:hAnsi="Arial" w:cs="Arial"/>
        </w:rPr>
        <w:t>personnel</w:t>
      </w:r>
      <w:r w:rsidR="005972CD">
        <w:rPr>
          <w:rFonts w:ascii="Arial" w:hAnsi="Arial" w:cs="Arial"/>
        </w:rPr>
        <w:t>.  Each team has one SNCO two</w:t>
      </w:r>
      <w:r w:rsidR="00225FE6">
        <w:rPr>
          <w:rFonts w:ascii="Arial" w:hAnsi="Arial" w:cs="Arial"/>
        </w:rPr>
        <w:t xml:space="preserve"> JNCO and four private soldiers to carry out processing and documentation checks.  As the JAMC is an MOD asset, the JAMC is able to independently operate and make fundamental decisions, this process is known as decentralization.  As stated by </w:t>
      </w:r>
      <w:r w:rsidR="00225FE6" w:rsidRPr="008D36D1">
        <w:rPr>
          <w:rFonts w:ascii="Arial" w:hAnsi="Arial" w:cs="Arial"/>
        </w:rPr>
        <w:t>Daugherty, et al (2011)</w:t>
      </w:r>
      <w:r w:rsidR="00225FE6">
        <w:rPr>
          <w:rFonts w:ascii="Arial" w:hAnsi="Arial" w:cs="Arial"/>
        </w:rPr>
        <w:t xml:space="preserve"> </w:t>
      </w:r>
      <w:r w:rsidR="004065AB">
        <w:rPr>
          <w:rFonts w:ascii="Arial" w:hAnsi="Arial" w:cs="Arial"/>
        </w:rPr>
        <w:t>“</w:t>
      </w:r>
      <w:r w:rsidR="00225FE6">
        <w:rPr>
          <w:rFonts w:ascii="Arial" w:hAnsi="Arial" w:cs="Arial"/>
        </w:rPr>
        <w:t xml:space="preserve">centralization is the extent to which </w:t>
      </w:r>
      <w:r w:rsidR="00225FE6">
        <w:rPr>
          <w:rFonts w:ascii="Arial" w:hAnsi="Arial" w:cs="Arial"/>
        </w:rPr>
        <w:lastRenderedPageBreak/>
        <w:t>decisions are made at a higher levels in a firm’s hierachy, whereas decentralization involves decisions being made at lower levels</w:t>
      </w:r>
      <w:r w:rsidR="004065AB">
        <w:rPr>
          <w:rFonts w:ascii="Arial" w:hAnsi="Arial" w:cs="Arial"/>
        </w:rPr>
        <w:t>”</w:t>
      </w:r>
      <w:r w:rsidR="00225FE6">
        <w:rPr>
          <w:rFonts w:ascii="Arial" w:hAnsi="Arial" w:cs="Arial"/>
        </w:rPr>
        <w:t>.</w:t>
      </w:r>
    </w:p>
    <w:p w:rsidR="00537042" w:rsidRPr="008D36D1" w:rsidRDefault="00537042" w:rsidP="00537042">
      <w:pPr>
        <w:rPr>
          <w:rFonts w:ascii="Arial" w:hAnsi="Arial" w:cs="Arial"/>
        </w:rPr>
      </w:pPr>
    </w:p>
    <w:p w:rsidR="00537042" w:rsidRDefault="002E2ECD" w:rsidP="00225FE6">
      <w:pPr>
        <w:rPr>
          <w:rFonts w:ascii="Arial" w:hAnsi="Arial" w:cs="Arial"/>
          <w:b/>
        </w:rPr>
      </w:pPr>
      <w:r>
        <w:rPr>
          <w:rFonts w:ascii="Arial" w:hAnsi="Arial" w:cs="Arial"/>
          <w:b/>
        </w:rPr>
        <w:t>1.2</w:t>
      </w:r>
      <w:r>
        <w:rPr>
          <w:rFonts w:ascii="Arial" w:hAnsi="Arial" w:cs="Arial"/>
          <w:b/>
        </w:rPr>
        <w:tab/>
      </w:r>
      <w:r w:rsidR="00225FE6" w:rsidRPr="00225FE6">
        <w:rPr>
          <w:rFonts w:ascii="Arial" w:hAnsi="Arial" w:cs="Arial"/>
          <w:b/>
        </w:rPr>
        <w:t>Performance A</w:t>
      </w:r>
      <w:r w:rsidR="00537042" w:rsidRPr="00225FE6">
        <w:rPr>
          <w:rFonts w:ascii="Arial" w:hAnsi="Arial" w:cs="Arial"/>
          <w:b/>
        </w:rPr>
        <w:t>nalys</w:t>
      </w:r>
      <w:r w:rsidR="00225FE6" w:rsidRPr="00225FE6">
        <w:rPr>
          <w:rFonts w:ascii="Arial" w:hAnsi="Arial" w:cs="Arial"/>
          <w:b/>
        </w:rPr>
        <w:t>is of the JAMC</w:t>
      </w:r>
    </w:p>
    <w:p w:rsidR="00CE52D4" w:rsidRDefault="00CE52D4" w:rsidP="00225FE6">
      <w:pPr>
        <w:rPr>
          <w:rFonts w:ascii="Arial" w:hAnsi="Arial" w:cs="Arial"/>
          <w:b/>
        </w:rPr>
      </w:pPr>
    </w:p>
    <w:p w:rsidR="00CE52D4" w:rsidRPr="00CE52D4" w:rsidRDefault="002E2ECD" w:rsidP="00225FE6">
      <w:pPr>
        <w:rPr>
          <w:rFonts w:ascii="Arial" w:hAnsi="Arial" w:cs="Arial"/>
        </w:rPr>
      </w:pPr>
      <w:r>
        <w:rPr>
          <w:rFonts w:ascii="Arial" w:hAnsi="Arial" w:cs="Arial"/>
        </w:rPr>
        <w:t>1.2.1</w:t>
      </w:r>
      <w:r>
        <w:rPr>
          <w:rFonts w:ascii="Arial" w:hAnsi="Arial" w:cs="Arial"/>
        </w:rPr>
        <w:tab/>
      </w:r>
      <w:r w:rsidR="00CE52D4" w:rsidRPr="00CE52D4">
        <w:rPr>
          <w:rFonts w:ascii="Arial" w:hAnsi="Arial" w:cs="Arial"/>
        </w:rPr>
        <w:t>The JAMC’s performance is monitored through the use of weekly stats</w:t>
      </w:r>
      <w:r w:rsidR="00CE52D4">
        <w:rPr>
          <w:rFonts w:ascii="Arial" w:hAnsi="Arial" w:cs="Arial"/>
        </w:rPr>
        <w:t>, MCCP reports</w:t>
      </w:r>
      <w:r w:rsidR="00CE52D4" w:rsidRPr="00CE52D4">
        <w:rPr>
          <w:rFonts w:ascii="Arial" w:hAnsi="Arial" w:cs="Arial"/>
        </w:rPr>
        <w:t xml:space="preserve"> and regular feedback questioners given to personnel travelling through the location.</w:t>
      </w:r>
      <w:r w:rsidR="00CE52D4">
        <w:rPr>
          <w:rFonts w:ascii="Arial" w:hAnsi="Arial" w:cs="Arial"/>
        </w:rPr>
        <w:t xml:space="preserve">  As the JAMC is the only location of its type within the UK many units have hundreds of miles to travel to arrive, this therefore leads to poor reviews from its customers (user unit) spending many hours conducting checks prior to deployment</w:t>
      </w:r>
    </w:p>
    <w:p w:rsidR="00225FE6" w:rsidRDefault="00225FE6" w:rsidP="00225FE6">
      <w:pPr>
        <w:rPr>
          <w:rFonts w:ascii="Arial" w:hAnsi="Arial" w:cs="Arial"/>
          <w:b/>
        </w:rPr>
      </w:pPr>
    </w:p>
    <w:p w:rsidR="00CE52D4" w:rsidRDefault="002E2ECD" w:rsidP="00225FE6">
      <w:pPr>
        <w:rPr>
          <w:rFonts w:ascii="Arial" w:hAnsi="Arial" w:cs="Arial"/>
        </w:rPr>
      </w:pPr>
      <w:r>
        <w:rPr>
          <w:rFonts w:ascii="Arial" w:hAnsi="Arial" w:cs="Arial"/>
        </w:rPr>
        <w:t>1.2.2</w:t>
      </w:r>
      <w:r>
        <w:rPr>
          <w:rFonts w:ascii="Arial" w:hAnsi="Arial" w:cs="Arial"/>
        </w:rPr>
        <w:tab/>
      </w:r>
      <w:r w:rsidR="00CE52D4" w:rsidRPr="00CE52D4">
        <w:rPr>
          <w:rFonts w:ascii="Arial" w:hAnsi="Arial" w:cs="Arial"/>
        </w:rPr>
        <w:t xml:space="preserve">The </w:t>
      </w:r>
      <w:r w:rsidR="00CE52D4">
        <w:rPr>
          <w:rFonts w:ascii="Arial" w:hAnsi="Arial" w:cs="Arial"/>
        </w:rPr>
        <w:t>amount of civilian coaches and baggage wagons chartered to undertake the tasks are captured using stats and costs are scrutinised quarterly by a higher formation.  This analysis indicates that it would be beneficial to move units in the north of the UK to fly from a different location.</w:t>
      </w:r>
    </w:p>
    <w:p w:rsidR="00C70AAC" w:rsidRDefault="00C70AAC" w:rsidP="00225FE6">
      <w:pPr>
        <w:rPr>
          <w:rFonts w:ascii="Arial" w:hAnsi="Arial" w:cs="Arial"/>
        </w:rPr>
      </w:pPr>
    </w:p>
    <w:p w:rsidR="00C70AAC" w:rsidRDefault="002E2ECD" w:rsidP="00225FE6">
      <w:pPr>
        <w:rPr>
          <w:rFonts w:ascii="Arial" w:hAnsi="Arial" w:cs="Arial"/>
        </w:rPr>
      </w:pPr>
      <w:r>
        <w:rPr>
          <w:rFonts w:ascii="Arial" w:hAnsi="Arial" w:cs="Arial"/>
        </w:rPr>
        <w:t>1.2.3</w:t>
      </w:r>
      <w:r>
        <w:rPr>
          <w:rFonts w:ascii="Arial" w:hAnsi="Arial" w:cs="Arial"/>
        </w:rPr>
        <w:tab/>
      </w:r>
      <w:r w:rsidR="00C70AAC">
        <w:rPr>
          <w:rFonts w:ascii="Arial" w:hAnsi="Arial" w:cs="Arial"/>
        </w:rPr>
        <w:t xml:space="preserve">Personnel and Freight figures are analysed from previous </w:t>
      </w:r>
      <w:r w:rsidR="00484597">
        <w:rPr>
          <w:rFonts w:ascii="Arial" w:hAnsi="Arial" w:cs="Arial"/>
        </w:rPr>
        <w:t>years’</w:t>
      </w:r>
      <w:r w:rsidR="00C70AAC">
        <w:rPr>
          <w:rFonts w:ascii="Arial" w:hAnsi="Arial" w:cs="Arial"/>
        </w:rPr>
        <w:t xml:space="preserve"> statistics and trends are identified to aid training and ensure any bad pr</w:t>
      </w:r>
      <w:r w:rsidR="00484597">
        <w:rPr>
          <w:rFonts w:ascii="Arial" w:hAnsi="Arial" w:cs="Arial"/>
        </w:rPr>
        <w:t>actice is eradicated to ensure</w:t>
      </w:r>
      <w:r w:rsidR="00C70AAC">
        <w:rPr>
          <w:rFonts w:ascii="Arial" w:hAnsi="Arial" w:cs="Arial"/>
        </w:rPr>
        <w:t xml:space="preserve"> structural changes are current and necessary</w:t>
      </w:r>
    </w:p>
    <w:p w:rsidR="00CE52D4" w:rsidRDefault="00CE52D4" w:rsidP="00225FE6">
      <w:pPr>
        <w:rPr>
          <w:rFonts w:ascii="Arial" w:hAnsi="Arial" w:cs="Arial"/>
        </w:rPr>
      </w:pPr>
    </w:p>
    <w:p w:rsidR="00CE52D4" w:rsidRPr="00CE52D4" w:rsidRDefault="002E2ECD" w:rsidP="00225FE6">
      <w:pPr>
        <w:rPr>
          <w:rFonts w:ascii="Arial" w:hAnsi="Arial" w:cs="Arial"/>
        </w:rPr>
      </w:pPr>
      <w:r>
        <w:rPr>
          <w:rFonts w:ascii="Arial" w:hAnsi="Arial" w:cs="Arial"/>
        </w:rPr>
        <w:t>1.2.4</w:t>
      </w:r>
      <w:r>
        <w:rPr>
          <w:rFonts w:ascii="Arial" w:hAnsi="Arial" w:cs="Arial"/>
        </w:rPr>
        <w:tab/>
      </w:r>
      <w:r w:rsidR="00CE52D4">
        <w:rPr>
          <w:rFonts w:ascii="Arial" w:hAnsi="Arial" w:cs="Arial"/>
        </w:rPr>
        <w:t xml:space="preserve">Travel timings from unit to Aircraft are also captured and again scrutinised quarterly with many northern units often spending 12 hours or more to successful assign kit to an aircraft. </w:t>
      </w:r>
    </w:p>
    <w:p w:rsidR="00225FE6" w:rsidRPr="00225FE6" w:rsidRDefault="00225FE6" w:rsidP="00225FE6">
      <w:pPr>
        <w:rPr>
          <w:rFonts w:ascii="Arial" w:hAnsi="Arial" w:cs="Arial"/>
        </w:rPr>
      </w:pPr>
    </w:p>
    <w:p w:rsidR="00537042" w:rsidRPr="008D36D1" w:rsidRDefault="002E2ECD" w:rsidP="00537042">
      <w:pPr>
        <w:rPr>
          <w:rFonts w:ascii="Arial" w:hAnsi="Arial" w:cs="Arial"/>
        </w:rPr>
      </w:pPr>
      <w:r>
        <w:rPr>
          <w:rFonts w:ascii="Arial" w:hAnsi="Arial" w:cs="Arial"/>
        </w:rPr>
        <w:t>1.2.5</w:t>
      </w:r>
      <w:r>
        <w:rPr>
          <w:rFonts w:ascii="Arial" w:hAnsi="Arial" w:cs="Arial"/>
        </w:rPr>
        <w:tab/>
      </w:r>
      <w:r w:rsidR="00CE52D4">
        <w:rPr>
          <w:rFonts w:ascii="Arial" w:hAnsi="Arial" w:cs="Arial"/>
        </w:rPr>
        <w:t xml:space="preserve">As stated by </w:t>
      </w:r>
      <w:proofErr w:type="spellStart"/>
      <w:r w:rsidR="00CE52D4" w:rsidRPr="008D36D1">
        <w:rPr>
          <w:rFonts w:ascii="Arial" w:hAnsi="Arial" w:cs="Arial"/>
        </w:rPr>
        <w:t>Ozcelik</w:t>
      </w:r>
      <w:proofErr w:type="spellEnd"/>
      <w:r w:rsidR="00CE52D4">
        <w:rPr>
          <w:rFonts w:ascii="Arial" w:hAnsi="Arial" w:cs="Arial"/>
        </w:rPr>
        <w:t xml:space="preserve"> </w:t>
      </w:r>
      <w:r w:rsidR="004065AB">
        <w:rPr>
          <w:rFonts w:ascii="Arial" w:hAnsi="Arial" w:cs="Arial"/>
        </w:rPr>
        <w:t>“</w:t>
      </w:r>
      <w:r w:rsidR="00CE52D4">
        <w:rPr>
          <w:rFonts w:ascii="Arial" w:hAnsi="Arial" w:cs="Arial"/>
        </w:rPr>
        <w:t xml:space="preserve">BPR Projects involve large investments in physical as well as human capital.  The monetary costs of a BPR project include purchasing new equipment, hiring new </w:t>
      </w:r>
      <w:r w:rsidR="00C70AAC">
        <w:rPr>
          <w:rFonts w:ascii="Arial" w:hAnsi="Arial" w:cs="Arial"/>
        </w:rPr>
        <w:t>personnel</w:t>
      </w:r>
      <w:r w:rsidR="00CE52D4">
        <w:rPr>
          <w:rFonts w:ascii="Arial" w:hAnsi="Arial" w:cs="Arial"/>
        </w:rPr>
        <w:t xml:space="preserve"> and training employees to handle new roles</w:t>
      </w:r>
      <w:r w:rsidR="004065AB">
        <w:rPr>
          <w:rFonts w:ascii="Arial" w:hAnsi="Arial" w:cs="Arial"/>
        </w:rPr>
        <w:t>”</w:t>
      </w:r>
      <w:r w:rsidR="00CE52D4">
        <w:rPr>
          <w:rFonts w:ascii="Arial" w:hAnsi="Arial" w:cs="Arial"/>
        </w:rPr>
        <w:t xml:space="preserve">. </w:t>
      </w:r>
      <w:r w:rsidR="00C70AAC">
        <w:rPr>
          <w:rFonts w:ascii="Arial" w:hAnsi="Arial" w:cs="Arial"/>
        </w:rPr>
        <w:t>As earlier mentioned due to the assets and resources provided by the MOD, both employees and training are already provided.  For a more northern JAMC type location to work, the implementation of mobile Movement detachments teams would be sufficient.  The teams would provide the same function working out of a regional airhead such as ‘Manchester Airport’ for example rather than a fixed location.  This idea will be explored further in this report.</w:t>
      </w:r>
    </w:p>
    <w:p w:rsidR="00537042" w:rsidRPr="008D36D1" w:rsidRDefault="00537042" w:rsidP="00537042">
      <w:pPr>
        <w:rPr>
          <w:rFonts w:ascii="Arial" w:hAnsi="Arial" w:cs="Arial"/>
        </w:rPr>
      </w:pPr>
    </w:p>
    <w:p w:rsidR="00537042" w:rsidRPr="008D36D1" w:rsidRDefault="00537042" w:rsidP="00537042">
      <w:pPr>
        <w:rPr>
          <w:rFonts w:ascii="Arial" w:hAnsi="Arial" w:cs="Arial"/>
        </w:rPr>
      </w:pPr>
    </w:p>
    <w:p w:rsidR="00537042" w:rsidRPr="008D36D1" w:rsidRDefault="002E2ECD" w:rsidP="00537042">
      <w:pPr>
        <w:rPr>
          <w:rFonts w:ascii="Arial" w:hAnsi="Arial" w:cs="Arial"/>
          <w:b/>
        </w:rPr>
      </w:pPr>
      <w:r>
        <w:rPr>
          <w:rFonts w:ascii="Arial" w:hAnsi="Arial" w:cs="Arial"/>
          <w:b/>
        </w:rPr>
        <w:t>2.</w:t>
      </w:r>
      <w:r>
        <w:rPr>
          <w:rFonts w:ascii="Arial" w:hAnsi="Arial" w:cs="Arial"/>
          <w:b/>
        </w:rPr>
        <w:tab/>
      </w:r>
      <w:r w:rsidR="00D4115C">
        <w:rPr>
          <w:rFonts w:ascii="Arial" w:hAnsi="Arial" w:cs="Arial"/>
          <w:b/>
        </w:rPr>
        <w:t>Logistical Change within the MOD</w:t>
      </w:r>
    </w:p>
    <w:p w:rsidR="00537042" w:rsidRPr="008D36D1" w:rsidRDefault="00537042" w:rsidP="00537042">
      <w:pPr>
        <w:rPr>
          <w:rFonts w:ascii="Arial" w:hAnsi="Arial" w:cs="Arial"/>
        </w:rPr>
      </w:pPr>
    </w:p>
    <w:p w:rsidR="00537042" w:rsidRPr="00196AB0" w:rsidRDefault="002E2ECD" w:rsidP="00C70AAC">
      <w:pPr>
        <w:rPr>
          <w:rFonts w:ascii="Arial" w:hAnsi="Arial" w:cs="Arial"/>
          <w:b/>
        </w:rPr>
      </w:pPr>
      <w:r>
        <w:rPr>
          <w:rFonts w:ascii="Arial" w:hAnsi="Arial" w:cs="Arial"/>
          <w:b/>
        </w:rPr>
        <w:t>2.1</w:t>
      </w:r>
      <w:r>
        <w:rPr>
          <w:rFonts w:ascii="Arial" w:hAnsi="Arial" w:cs="Arial"/>
          <w:b/>
        </w:rPr>
        <w:tab/>
      </w:r>
      <w:r w:rsidR="00D4115C">
        <w:rPr>
          <w:rFonts w:ascii="Arial" w:hAnsi="Arial" w:cs="Arial"/>
          <w:b/>
        </w:rPr>
        <w:t>Planned</w:t>
      </w:r>
      <w:r w:rsidR="00537042" w:rsidRPr="00196AB0">
        <w:rPr>
          <w:rFonts w:ascii="Arial" w:hAnsi="Arial" w:cs="Arial"/>
          <w:b/>
        </w:rPr>
        <w:t xml:space="preserve"> </w:t>
      </w:r>
      <w:r w:rsidR="00D4115C">
        <w:rPr>
          <w:rFonts w:ascii="Arial" w:hAnsi="Arial" w:cs="Arial"/>
          <w:b/>
        </w:rPr>
        <w:t>O</w:t>
      </w:r>
      <w:r w:rsidR="00537042" w:rsidRPr="00196AB0">
        <w:rPr>
          <w:rFonts w:ascii="Arial" w:hAnsi="Arial" w:cs="Arial"/>
          <w:b/>
        </w:rPr>
        <w:t>rganisational change.</w:t>
      </w:r>
    </w:p>
    <w:p w:rsidR="00196AB0" w:rsidRDefault="00196AB0" w:rsidP="00C70AAC">
      <w:pPr>
        <w:rPr>
          <w:rFonts w:ascii="Arial" w:hAnsi="Arial" w:cs="Arial"/>
        </w:rPr>
      </w:pPr>
    </w:p>
    <w:p w:rsidR="00196AB0" w:rsidRDefault="002E2ECD" w:rsidP="00C70AAC">
      <w:pPr>
        <w:rPr>
          <w:rFonts w:ascii="Arial" w:hAnsi="Arial" w:cs="Arial"/>
        </w:rPr>
      </w:pPr>
      <w:r>
        <w:rPr>
          <w:rFonts w:ascii="Arial" w:hAnsi="Arial" w:cs="Arial"/>
        </w:rPr>
        <w:t>2.1.1</w:t>
      </w:r>
      <w:r>
        <w:rPr>
          <w:rFonts w:ascii="Arial" w:hAnsi="Arial" w:cs="Arial"/>
        </w:rPr>
        <w:tab/>
      </w:r>
      <w:r w:rsidR="00196AB0">
        <w:rPr>
          <w:rFonts w:ascii="Arial" w:hAnsi="Arial" w:cs="Arial"/>
        </w:rPr>
        <w:t xml:space="preserve">As previously explored the idea of re-engineering a further location to conduct the JAMC function in a more northern location to better aid the user units in the north of England, Northern Ireland and Scotland. </w:t>
      </w:r>
    </w:p>
    <w:p w:rsidR="00196AB0" w:rsidRDefault="00196AB0" w:rsidP="00C70AAC">
      <w:pPr>
        <w:rPr>
          <w:rFonts w:ascii="Arial" w:hAnsi="Arial" w:cs="Arial"/>
        </w:rPr>
      </w:pPr>
    </w:p>
    <w:p w:rsidR="00196AB0" w:rsidRDefault="002E2ECD" w:rsidP="00C70AAC">
      <w:pPr>
        <w:rPr>
          <w:rFonts w:ascii="Arial" w:hAnsi="Arial" w:cs="Arial"/>
        </w:rPr>
      </w:pPr>
      <w:r>
        <w:rPr>
          <w:rFonts w:ascii="Arial" w:hAnsi="Arial" w:cs="Arial"/>
        </w:rPr>
        <w:t>2.1.2</w:t>
      </w:r>
      <w:r>
        <w:rPr>
          <w:rFonts w:ascii="Arial" w:hAnsi="Arial" w:cs="Arial"/>
        </w:rPr>
        <w:tab/>
      </w:r>
      <w:r w:rsidR="00196AB0">
        <w:rPr>
          <w:rFonts w:ascii="Arial" w:hAnsi="Arial" w:cs="Arial"/>
        </w:rPr>
        <w:t>As stated by Huang et al “Enterprises must dynamically reengineer and improve the business process to cope with the new constraints, and further it must be responsive adequately to address the emerging challenges”. Although the JAMC is sufficient in its task</w:t>
      </w:r>
      <w:r w:rsidR="002C44FD">
        <w:rPr>
          <w:rFonts w:ascii="Arial" w:hAnsi="Arial" w:cs="Arial"/>
        </w:rPr>
        <w:t>,</w:t>
      </w:r>
      <w:r w:rsidR="00196AB0">
        <w:rPr>
          <w:rFonts w:ascii="Arial" w:hAnsi="Arial" w:cs="Arial"/>
        </w:rPr>
        <w:t xml:space="preserve"> to improve the business process and </w:t>
      </w:r>
      <w:r w:rsidR="00C730EF">
        <w:rPr>
          <w:rFonts w:ascii="Arial" w:hAnsi="Arial" w:cs="Arial"/>
        </w:rPr>
        <w:t>i</w:t>
      </w:r>
      <w:r w:rsidR="002C44FD">
        <w:rPr>
          <w:rFonts w:ascii="Arial" w:hAnsi="Arial" w:cs="Arial"/>
        </w:rPr>
        <w:t>mprove the customer service the implementation of a Mobile Movements Detachment working out of a regional airhead ought to be planned considered and implemented.</w:t>
      </w:r>
    </w:p>
    <w:p w:rsidR="002C44FD" w:rsidRDefault="002C44FD" w:rsidP="00C70AAC">
      <w:pPr>
        <w:rPr>
          <w:rFonts w:ascii="Arial" w:hAnsi="Arial" w:cs="Arial"/>
        </w:rPr>
      </w:pPr>
    </w:p>
    <w:p w:rsidR="002C44FD" w:rsidRDefault="002E2ECD" w:rsidP="00C70AAC">
      <w:pPr>
        <w:rPr>
          <w:rFonts w:ascii="Arial" w:hAnsi="Arial" w:cs="Arial"/>
        </w:rPr>
      </w:pPr>
      <w:r>
        <w:rPr>
          <w:rFonts w:ascii="Arial" w:hAnsi="Arial" w:cs="Arial"/>
        </w:rPr>
        <w:t>2.1.3</w:t>
      </w:r>
      <w:r>
        <w:rPr>
          <w:rFonts w:ascii="Arial" w:hAnsi="Arial" w:cs="Arial"/>
        </w:rPr>
        <w:tab/>
      </w:r>
      <w:r w:rsidR="002C44FD">
        <w:rPr>
          <w:rFonts w:ascii="Arial" w:hAnsi="Arial" w:cs="Arial"/>
        </w:rPr>
        <w:t xml:space="preserve">The </w:t>
      </w:r>
      <w:r w:rsidR="001B101F">
        <w:rPr>
          <w:rFonts w:ascii="Arial" w:hAnsi="Arial" w:cs="Arial"/>
        </w:rPr>
        <w:t>detachments</w:t>
      </w:r>
      <w:r w:rsidR="002C44FD">
        <w:rPr>
          <w:rFonts w:ascii="Arial" w:hAnsi="Arial" w:cs="Arial"/>
        </w:rPr>
        <w:t xml:space="preserve"> would require 6 </w:t>
      </w:r>
      <w:r w:rsidR="001B101F">
        <w:rPr>
          <w:rFonts w:ascii="Arial" w:hAnsi="Arial" w:cs="Arial"/>
        </w:rPr>
        <w:t>personnel</w:t>
      </w:r>
      <w:r w:rsidR="002C44FD">
        <w:rPr>
          <w:rFonts w:ascii="Arial" w:hAnsi="Arial" w:cs="Arial"/>
        </w:rPr>
        <w:t xml:space="preserve"> and would be sufficiently trained to deal with </w:t>
      </w:r>
      <w:r w:rsidR="001B101F">
        <w:rPr>
          <w:rFonts w:ascii="Arial" w:hAnsi="Arial" w:cs="Arial"/>
        </w:rPr>
        <w:t xml:space="preserve">passengers transport operations and airfreight preparation.  The team would need to </w:t>
      </w:r>
      <w:r w:rsidR="001B101F">
        <w:rPr>
          <w:rFonts w:ascii="Arial" w:hAnsi="Arial" w:cs="Arial"/>
        </w:rPr>
        <w:lastRenderedPageBreak/>
        <w:t>have SQEP to consign and prepare Dangerous Air cargo to civil legislation standards in accordance with the IATA DG Manual.</w:t>
      </w:r>
    </w:p>
    <w:p w:rsidR="00537042" w:rsidRPr="008D36D1" w:rsidRDefault="00537042" w:rsidP="00537042">
      <w:pPr>
        <w:rPr>
          <w:rFonts w:ascii="Arial" w:hAnsi="Arial" w:cs="Arial"/>
        </w:rPr>
      </w:pPr>
    </w:p>
    <w:p w:rsidR="00537042" w:rsidRDefault="002E2ECD" w:rsidP="006A314E">
      <w:pPr>
        <w:rPr>
          <w:rFonts w:ascii="Arial" w:hAnsi="Arial" w:cs="Arial"/>
        </w:rPr>
      </w:pPr>
      <w:r>
        <w:rPr>
          <w:rFonts w:ascii="Arial" w:hAnsi="Arial" w:cs="Arial"/>
          <w:b/>
        </w:rPr>
        <w:t>2.2</w:t>
      </w:r>
      <w:r>
        <w:rPr>
          <w:rFonts w:ascii="Arial" w:hAnsi="Arial" w:cs="Arial"/>
          <w:b/>
        </w:rPr>
        <w:tab/>
      </w:r>
      <w:r w:rsidR="00D4115C">
        <w:rPr>
          <w:rFonts w:ascii="Arial" w:hAnsi="Arial" w:cs="Arial"/>
          <w:b/>
        </w:rPr>
        <w:t>H</w:t>
      </w:r>
      <w:r w:rsidR="00537042" w:rsidRPr="006A314E">
        <w:rPr>
          <w:rFonts w:ascii="Arial" w:hAnsi="Arial" w:cs="Arial"/>
          <w:b/>
        </w:rPr>
        <w:t xml:space="preserve">ow to manage a process </w:t>
      </w:r>
      <w:r w:rsidR="00D4115C">
        <w:rPr>
          <w:rFonts w:ascii="Arial" w:hAnsi="Arial" w:cs="Arial"/>
          <w:b/>
        </w:rPr>
        <w:t>of change within the MOD.</w:t>
      </w:r>
    </w:p>
    <w:p w:rsidR="006A314E" w:rsidRDefault="006A314E" w:rsidP="006A314E">
      <w:pPr>
        <w:rPr>
          <w:rFonts w:ascii="Arial" w:hAnsi="Arial" w:cs="Arial"/>
        </w:rPr>
      </w:pPr>
    </w:p>
    <w:p w:rsidR="006A314E" w:rsidRDefault="002E2ECD" w:rsidP="006A314E">
      <w:pPr>
        <w:rPr>
          <w:rFonts w:ascii="Arial" w:hAnsi="Arial" w:cs="Arial"/>
        </w:rPr>
      </w:pPr>
      <w:r>
        <w:rPr>
          <w:rFonts w:ascii="Arial" w:hAnsi="Arial" w:cs="Arial"/>
        </w:rPr>
        <w:t>2.2.1</w:t>
      </w:r>
      <w:r>
        <w:rPr>
          <w:rFonts w:ascii="Arial" w:hAnsi="Arial" w:cs="Arial"/>
        </w:rPr>
        <w:tab/>
      </w:r>
      <w:r w:rsidR="006A314E">
        <w:rPr>
          <w:rFonts w:ascii="Arial" w:hAnsi="Arial" w:cs="Arial"/>
        </w:rPr>
        <w:t>As stated by Huang et al “Informing lower level managers and line workers of the decisions and operating strategies is one of the important elements of a successful implementation of BPR”.  Due to the nature of a Mobile detachment communication between the JAMC Ops and the team leader the larger strategy can be relayed back informing of decision and amendments such as delays or good practice.</w:t>
      </w:r>
    </w:p>
    <w:p w:rsidR="006A314E" w:rsidRDefault="006A314E" w:rsidP="006A314E">
      <w:pPr>
        <w:rPr>
          <w:rFonts w:ascii="Arial" w:hAnsi="Arial" w:cs="Arial"/>
        </w:rPr>
      </w:pPr>
    </w:p>
    <w:p w:rsidR="006A314E" w:rsidRDefault="002E2ECD" w:rsidP="006A314E">
      <w:pPr>
        <w:rPr>
          <w:rFonts w:ascii="Arial" w:hAnsi="Arial" w:cs="Arial"/>
        </w:rPr>
      </w:pPr>
      <w:r>
        <w:rPr>
          <w:rFonts w:ascii="Arial" w:hAnsi="Arial" w:cs="Arial"/>
        </w:rPr>
        <w:t>2.2.2</w:t>
      </w:r>
      <w:r>
        <w:rPr>
          <w:rFonts w:ascii="Arial" w:hAnsi="Arial" w:cs="Arial"/>
        </w:rPr>
        <w:tab/>
      </w:r>
      <w:r w:rsidR="006A314E">
        <w:rPr>
          <w:rFonts w:ascii="Arial" w:hAnsi="Arial" w:cs="Arial"/>
        </w:rPr>
        <w:t xml:space="preserve">The BPR would still fall under the command of the JAMC and be managed so, however the changes resources and funding would come from the MOD as a whole.  Liaison between the MOD and the civil airheads would be conducted by </w:t>
      </w:r>
      <w:proofErr w:type="spellStart"/>
      <w:r w:rsidR="006A314E">
        <w:rPr>
          <w:rFonts w:ascii="Arial" w:hAnsi="Arial" w:cs="Arial"/>
        </w:rPr>
        <w:t>Mov</w:t>
      </w:r>
      <w:proofErr w:type="spellEnd"/>
      <w:r w:rsidR="006A314E">
        <w:rPr>
          <w:rFonts w:ascii="Arial" w:hAnsi="Arial" w:cs="Arial"/>
        </w:rPr>
        <w:t xml:space="preserve"> Con trades personnel, working within Defence Supply chain of Movement (DSCOM) a location in Bristol designed to work with civilian organisations and authorise contracts on behalf of the MOD.</w:t>
      </w:r>
    </w:p>
    <w:p w:rsidR="00AF64D5" w:rsidRPr="008D36D1" w:rsidRDefault="00AF64D5" w:rsidP="00AF64D5">
      <w:pPr>
        <w:rPr>
          <w:rFonts w:ascii="Arial" w:hAnsi="Arial" w:cs="Arial"/>
        </w:rPr>
      </w:pPr>
    </w:p>
    <w:p w:rsidR="00AF64D5" w:rsidRPr="008D36D1" w:rsidRDefault="002E2ECD" w:rsidP="00AF64D5">
      <w:pPr>
        <w:rPr>
          <w:rFonts w:ascii="Arial" w:hAnsi="Arial" w:cs="Arial"/>
          <w:b/>
        </w:rPr>
      </w:pPr>
      <w:r>
        <w:rPr>
          <w:rFonts w:ascii="Arial" w:hAnsi="Arial" w:cs="Arial"/>
          <w:b/>
        </w:rPr>
        <w:t>3.</w:t>
      </w:r>
      <w:r>
        <w:rPr>
          <w:rFonts w:ascii="Arial" w:hAnsi="Arial" w:cs="Arial"/>
          <w:b/>
        </w:rPr>
        <w:tab/>
      </w:r>
      <w:r w:rsidR="00D4115C">
        <w:rPr>
          <w:rFonts w:ascii="Arial" w:hAnsi="Arial" w:cs="Arial"/>
          <w:b/>
        </w:rPr>
        <w:t>C</w:t>
      </w:r>
      <w:r w:rsidR="00AF64D5" w:rsidRPr="008D36D1">
        <w:rPr>
          <w:rFonts w:ascii="Arial" w:hAnsi="Arial" w:cs="Arial"/>
          <w:b/>
        </w:rPr>
        <w:t>orporate objectives.</w:t>
      </w:r>
    </w:p>
    <w:p w:rsidR="00AF64D5" w:rsidRPr="008D36D1" w:rsidRDefault="00AF64D5" w:rsidP="00AF64D5">
      <w:pPr>
        <w:rPr>
          <w:rFonts w:ascii="Arial" w:hAnsi="Arial" w:cs="Arial"/>
        </w:rPr>
      </w:pPr>
    </w:p>
    <w:p w:rsidR="00AF64D5" w:rsidRDefault="002E2ECD" w:rsidP="006A314E">
      <w:pPr>
        <w:rPr>
          <w:rFonts w:ascii="Arial" w:hAnsi="Arial" w:cs="Arial"/>
        </w:rPr>
      </w:pPr>
      <w:r>
        <w:rPr>
          <w:rFonts w:ascii="Arial" w:hAnsi="Arial" w:cs="Arial"/>
          <w:b/>
        </w:rPr>
        <w:t>3.1</w:t>
      </w:r>
      <w:r>
        <w:rPr>
          <w:rFonts w:ascii="Arial" w:hAnsi="Arial" w:cs="Arial"/>
          <w:b/>
        </w:rPr>
        <w:tab/>
      </w:r>
      <w:r w:rsidR="00D4115C">
        <w:rPr>
          <w:rFonts w:ascii="Arial" w:hAnsi="Arial" w:cs="Arial"/>
          <w:b/>
        </w:rPr>
        <w:t xml:space="preserve">The </w:t>
      </w:r>
      <w:r w:rsidR="006A314E" w:rsidRPr="00E2013F">
        <w:rPr>
          <w:rFonts w:ascii="Arial" w:hAnsi="Arial" w:cs="Arial"/>
          <w:b/>
        </w:rPr>
        <w:t>D</w:t>
      </w:r>
      <w:r w:rsidR="00AF64D5" w:rsidRPr="00E2013F">
        <w:rPr>
          <w:rFonts w:ascii="Arial" w:hAnsi="Arial" w:cs="Arial"/>
          <w:b/>
        </w:rPr>
        <w:t>evelop</w:t>
      </w:r>
      <w:r w:rsidR="00D4115C">
        <w:rPr>
          <w:rFonts w:ascii="Arial" w:hAnsi="Arial" w:cs="Arial"/>
          <w:b/>
        </w:rPr>
        <w:t>ment of an information system within the MOD</w:t>
      </w:r>
      <w:r w:rsidR="00AF64D5" w:rsidRPr="008D36D1">
        <w:rPr>
          <w:rFonts w:ascii="Arial" w:hAnsi="Arial" w:cs="Arial"/>
        </w:rPr>
        <w:t>.</w:t>
      </w:r>
    </w:p>
    <w:p w:rsidR="00C32697" w:rsidRDefault="00C32697" w:rsidP="006A314E">
      <w:pPr>
        <w:rPr>
          <w:rFonts w:ascii="Arial" w:hAnsi="Arial" w:cs="Arial"/>
        </w:rPr>
      </w:pPr>
    </w:p>
    <w:p w:rsidR="00C32697" w:rsidRDefault="002E2ECD" w:rsidP="006A314E">
      <w:pPr>
        <w:rPr>
          <w:rFonts w:ascii="Arial" w:hAnsi="Arial" w:cs="Arial"/>
        </w:rPr>
      </w:pPr>
      <w:r>
        <w:rPr>
          <w:rFonts w:ascii="Arial" w:hAnsi="Arial" w:cs="Arial"/>
        </w:rPr>
        <w:t>3.1.1</w:t>
      </w:r>
      <w:r>
        <w:rPr>
          <w:rFonts w:ascii="Arial" w:hAnsi="Arial" w:cs="Arial"/>
        </w:rPr>
        <w:tab/>
      </w:r>
      <w:r w:rsidR="00C32697">
        <w:rPr>
          <w:rFonts w:ascii="Arial" w:hAnsi="Arial" w:cs="Arial"/>
        </w:rPr>
        <w:t xml:space="preserve">The </w:t>
      </w:r>
      <w:r w:rsidR="00484597">
        <w:rPr>
          <w:rFonts w:ascii="Arial" w:hAnsi="Arial" w:cs="Arial"/>
        </w:rPr>
        <w:t>information system</w:t>
      </w:r>
      <w:r w:rsidR="00C32697">
        <w:rPr>
          <w:rFonts w:ascii="Arial" w:hAnsi="Arial" w:cs="Arial"/>
        </w:rPr>
        <w:t xml:space="preserve"> utilised for regional movements</w:t>
      </w:r>
      <w:r w:rsidR="0037303D">
        <w:rPr>
          <w:rFonts w:ascii="Arial" w:hAnsi="Arial" w:cs="Arial"/>
        </w:rPr>
        <w:t xml:space="preserve"> is the</w:t>
      </w:r>
      <w:r w:rsidR="00C32697">
        <w:rPr>
          <w:rFonts w:ascii="Arial" w:hAnsi="Arial" w:cs="Arial"/>
        </w:rPr>
        <w:t xml:space="preserve"> system known as Aircore.  This system was designed as </w:t>
      </w:r>
      <w:r w:rsidR="00484597">
        <w:rPr>
          <w:rFonts w:ascii="Arial" w:hAnsi="Arial" w:cs="Arial"/>
        </w:rPr>
        <w:t xml:space="preserve">a </w:t>
      </w:r>
      <w:r w:rsidR="00C32697">
        <w:rPr>
          <w:rFonts w:ascii="Arial" w:hAnsi="Arial" w:cs="Arial"/>
        </w:rPr>
        <w:t>central booking tool for all military flights ar</w:t>
      </w:r>
      <w:r w:rsidR="00484597">
        <w:rPr>
          <w:rFonts w:ascii="Arial" w:hAnsi="Arial" w:cs="Arial"/>
        </w:rPr>
        <w:t>ound the globe to operate using.</w:t>
      </w:r>
    </w:p>
    <w:p w:rsidR="00C32697" w:rsidRDefault="00C32697" w:rsidP="006A314E">
      <w:pPr>
        <w:rPr>
          <w:rFonts w:ascii="Arial" w:hAnsi="Arial" w:cs="Arial"/>
        </w:rPr>
      </w:pPr>
    </w:p>
    <w:p w:rsidR="00C32697" w:rsidRDefault="002E2ECD" w:rsidP="006A314E">
      <w:pPr>
        <w:rPr>
          <w:rFonts w:ascii="Arial" w:hAnsi="Arial" w:cs="Arial"/>
        </w:rPr>
      </w:pPr>
      <w:r>
        <w:rPr>
          <w:rFonts w:ascii="Arial" w:hAnsi="Arial" w:cs="Arial"/>
        </w:rPr>
        <w:t>3.1.2</w:t>
      </w:r>
      <w:r>
        <w:rPr>
          <w:rFonts w:ascii="Arial" w:hAnsi="Arial" w:cs="Arial"/>
        </w:rPr>
        <w:tab/>
      </w:r>
      <w:r w:rsidR="00484597">
        <w:rPr>
          <w:rFonts w:ascii="Arial" w:hAnsi="Arial" w:cs="Arial"/>
        </w:rPr>
        <w:t xml:space="preserve">As stated by Cameron and Green </w:t>
      </w:r>
      <w:r w:rsidR="0037303D">
        <w:rPr>
          <w:rFonts w:ascii="Arial" w:hAnsi="Arial" w:cs="Arial"/>
        </w:rPr>
        <w:t>“the</w:t>
      </w:r>
      <w:r w:rsidR="00484597">
        <w:rPr>
          <w:rFonts w:ascii="Arial" w:hAnsi="Arial" w:cs="Arial"/>
        </w:rPr>
        <w:t xml:space="preserve"> purpose of a restructure is to align the organisation to better achieve its strategy”</w:t>
      </w:r>
      <w:r w:rsidR="0037303D">
        <w:rPr>
          <w:rFonts w:ascii="Arial" w:hAnsi="Arial" w:cs="Arial"/>
        </w:rPr>
        <w:t xml:space="preserve">.  </w:t>
      </w:r>
      <w:r w:rsidR="00C32697">
        <w:rPr>
          <w:rFonts w:ascii="Arial" w:hAnsi="Arial" w:cs="Arial"/>
        </w:rPr>
        <w:t xml:space="preserve">The system recently replaced an outdated communications system known as MMARS. </w:t>
      </w:r>
      <w:r w:rsidR="0037303D">
        <w:rPr>
          <w:rFonts w:ascii="Arial" w:hAnsi="Arial" w:cs="Arial"/>
        </w:rPr>
        <w:t xml:space="preserve"> This restructure means that</w:t>
      </w:r>
      <w:r w:rsidR="00C32697">
        <w:rPr>
          <w:rFonts w:ascii="Arial" w:hAnsi="Arial" w:cs="Arial"/>
        </w:rPr>
        <w:t xml:space="preserve"> </w:t>
      </w:r>
      <w:r w:rsidR="00991EA3">
        <w:rPr>
          <w:rFonts w:ascii="Arial" w:hAnsi="Arial" w:cs="Arial"/>
        </w:rPr>
        <w:t>Aircore has the ability to produce passenger manifests, created personal profiles for passengers and check in passengers for flights.</w:t>
      </w:r>
    </w:p>
    <w:p w:rsidR="00991EA3" w:rsidRDefault="00991EA3" w:rsidP="006A314E">
      <w:pPr>
        <w:rPr>
          <w:rFonts w:ascii="Arial" w:hAnsi="Arial" w:cs="Arial"/>
        </w:rPr>
      </w:pPr>
    </w:p>
    <w:p w:rsidR="00AF64D5" w:rsidRPr="008D36D1" w:rsidRDefault="002E2ECD" w:rsidP="00326774">
      <w:pPr>
        <w:rPr>
          <w:rFonts w:ascii="Arial" w:hAnsi="Arial" w:cs="Arial"/>
        </w:rPr>
      </w:pPr>
      <w:r>
        <w:rPr>
          <w:rFonts w:ascii="Arial" w:hAnsi="Arial" w:cs="Arial"/>
        </w:rPr>
        <w:t>3.1.3</w:t>
      </w:r>
      <w:r>
        <w:rPr>
          <w:rFonts w:ascii="Arial" w:hAnsi="Arial" w:cs="Arial"/>
        </w:rPr>
        <w:tab/>
      </w:r>
      <w:r w:rsidR="00991EA3">
        <w:rPr>
          <w:rFonts w:ascii="Arial" w:hAnsi="Arial" w:cs="Arial"/>
        </w:rPr>
        <w:t>The implementation of A</w:t>
      </w:r>
      <w:r w:rsidR="00E2013F">
        <w:rPr>
          <w:rFonts w:ascii="Arial" w:hAnsi="Arial" w:cs="Arial"/>
        </w:rPr>
        <w:t>ircore itself was a BPR</w:t>
      </w:r>
      <w:r w:rsidR="00991EA3">
        <w:rPr>
          <w:rFonts w:ascii="Arial" w:hAnsi="Arial" w:cs="Arial"/>
        </w:rPr>
        <w:t xml:space="preserve"> and through effective communication and training the system has been a great success.</w:t>
      </w:r>
      <w:r w:rsidR="00484597">
        <w:rPr>
          <w:rFonts w:ascii="Arial" w:hAnsi="Arial" w:cs="Arial"/>
        </w:rPr>
        <w:t xml:space="preserve">  The system is operated by </w:t>
      </w:r>
      <w:proofErr w:type="spellStart"/>
      <w:r w:rsidR="00484597">
        <w:rPr>
          <w:rFonts w:ascii="Arial" w:hAnsi="Arial" w:cs="Arial"/>
        </w:rPr>
        <w:t>Mov</w:t>
      </w:r>
      <w:proofErr w:type="spellEnd"/>
      <w:r w:rsidR="00484597">
        <w:rPr>
          <w:rFonts w:ascii="Arial" w:hAnsi="Arial" w:cs="Arial"/>
        </w:rPr>
        <w:t xml:space="preserve"> Con trade personnel who have completed the Aircore supplementary c</w:t>
      </w:r>
      <w:r w:rsidR="0037303D">
        <w:rPr>
          <w:rFonts w:ascii="Arial" w:hAnsi="Arial" w:cs="Arial"/>
        </w:rPr>
        <w:t>ourse at the Defence L</w:t>
      </w:r>
      <w:r w:rsidR="00484597">
        <w:rPr>
          <w:rFonts w:ascii="Arial" w:hAnsi="Arial" w:cs="Arial"/>
        </w:rPr>
        <w:t>ogistics School. Single Point of Contact (SPOC) is an MOD contractor organisation and provides IT support on all matters c</w:t>
      </w:r>
      <w:r w:rsidR="0037303D">
        <w:rPr>
          <w:rFonts w:ascii="Arial" w:hAnsi="Arial" w:cs="Arial"/>
        </w:rPr>
        <w:t>ommunications for the MOD.  By allowing SPOC the overarching control, the user (</w:t>
      </w:r>
      <w:proofErr w:type="spellStart"/>
      <w:r w:rsidR="0037303D">
        <w:rPr>
          <w:rFonts w:ascii="Arial" w:hAnsi="Arial" w:cs="Arial"/>
        </w:rPr>
        <w:t>Mov</w:t>
      </w:r>
      <w:proofErr w:type="spellEnd"/>
      <w:r w:rsidR="0037303D">
        <w:rPr>
          <w:rFonts w:ascii="Arial" w:hAnsi="Arial" w:cs="Arial"/>
        </w:rPr>
        <w:t xml:space="preserve"> Con) can concentrate on a specific area rather than having the knowledge about the whole application. Very much</w:t>
      </w:r>
      <w:r w:rsidR="001E0E65">
        <w:rPr>
          <w:rFonts w:ascii="Arial" w:hAnsi="Arial" w:cs="Arial"/>
        </w:rPr>
        <w:t xml:space="preserve"> a need to know basis for the ease of the operator.</w:t>
      </w:r>
    </w:p>
    <w:p w:rsidR="00AF64D5" w:rsidRPr="008D36D1" w:rsidRDefault="00AF64D5" w:rsidP="00326774">
      <w:pPr>
        <w:rPr>
          <w:rFonts w:ascii="Arial" w:hAnsi="Arial" w:cs="Arial"/>
        </w:rPr>
      </w:pPr>
    </w:p>
    <w:p w:rsidR="00AF64D5" w:rsidRPr="008D36D1" w:rsidRDefault="002E2ECD" w:rsidP="00326774">
      <w:pPr>
        <w:rPr>
          <w:rFonts w:ascii="Arial" w:hAnsi="Arial" w:cs="Arial"/>
          <w:b/>
        </w:rPr>
      </w:pPr>
      <w:r>
        <w:rPr>
          <w:rFonts w:ascii="Arial" w:hAnsi="Arial" w:cs="Arial"/>
          <w:b/>
        </w:rPr>
        <w:t>4.</w:t>
      </w:r>
      <w:r>
        <w:rPr>
          <w:rFonts w:ascii="Arial" w:hAnsi="Arial" w:cs="Arial"/>
          <w:b/>
        </w:rPr>
        <w:tab/>
        <w:t>F</w:t>
      </w:r>
      <w:r w:rsidR="00AF64D5" w:rsidRPr="008D36D1">
        <w:rPr>
          <w:rFonts w:ascii="Arial" w:hAnsi="Arial" w:cs="Arial"/>
          <w:b/>
        </w:rPr>
        <w:t>inancial and non-</w:t>
      </w:r>
      <w:r>
        <w:rPr>
          <w:rFonts w:ascii="Arial" w:hAnsi="Arial" w:cs="Arial"/>
          <w:b/>
        </w:rPr>
        <w:t>financial performance appraisal of the JAMC</w:t>
      </w:r>
    </w:p>
    <w:p w:rsidR="00484597" w:rsidRDefault="00484597" w:rsidP="00484597">
      <w:pPr>
        <w:rPr>
          <w:rFonts w:ascii="Arial" w:hAnsi="Arial" w:cs="Arial"/>
        </w:rPr>
      </w:pPr>
    </w:p>
    <w:p w:rsidR="00AF64D5" w:rsidRPr="0037303D" w:rsidRDefault="002E2ECD" w:rsidP="00484597">
      <w:pPr>
        <w:rPr>
          <w:rFonts w:ascii="Arial" w:hAnsi="Arial" w:cs="Arial"/>
          <w:b/>
        </w:rPr>
      </w:pPr>
      <w:r>
        <w:rPr>
          <w:rFonts w:ascii="Arial" w:hAnsi="Arial" w:cs="Arial"/>
          <w:b/>
        </w:rPr>
        <w:t>4,1</w:t>
      </w:r>
      <w:r>
        <w:rPr>
          <w:rFonts w:ascii="Arial" w:hAnsi="Arial" w:cs="Arial"/>
          <w:b/>
        </w:rPr>
        <w:tab/>
      </w:r>
      <w:r w:rsidR="00D4115C">
        <w:rPr>
          <w:rFonts w:ascii="Arial" w:hAnsi="Arial" w:cs="Arial"/>
          <w:b/>
        </w:rPr>
        <w:t xml:space="preserve">How </w:t>
      </w:r>
      <w:r w:rsidR="00AF64D5" w:rsidRPr="0037303D">
        <w:rPr>
          <w:rFonts w:ascii="Arial" w:hAnsi="Arial" w:cs="Arial"/>
          <w:b/>
        </w:rPr>
        <w:t>to manage non-financial performance indicators to ensure the outcomes are achieved.</w:t>
      </w:r>
    </w:p>
    <w:p w:rsidR="0037303D" w:rsidRDefault="0037303D" w:rsidP="00484597">
      <w:pPr>
        <w:rPr>
          <w:rFonts w:ascii="Arial" w:hAnsi="Arial" w:cs="Arial"/>
        </w:rPr>
      </w:pPr>
    </w:p>
    <w:p w:rsidR="0037303D" w:rsidRDefault="002E2ECD" w:rsidP="00484597">
      <w:pPr>
        <w:rPr>
          <w:rFonts w:ascii="Arial" w:hAnsi="Arial" w:cs="Arial"/>
        </w:rPr>
      </w:pPr>
      <w:r>
        <w:rPr>
          <w:rFonts w:ascii="Arial" w:hAnsi="Arial" w:cs="Arial"/>
        </w:rPr>
        <w:t>4.1.1</w:t>
      </w:r>
      <w:r>
        <w:rPr>
          <w:rFonts w:ascii="Arial" w:hAnsi="Arial" w:cs="Arial"/>
        </w:rPr>
        <w:tab/>
      </w:r>
      <w:r w:rsidR="0037303D">
        <w:rPr>
          <w:rFonts w:ascii="Arial" w:hAnsi="Arial" w:cs="Arial"/>
        </w:rPr>
        <w:t>As with many functions undertaken by the Movements trade</w:t>
      </w:r>
      <w:r w:rsidR="001E0E65">
        <w:rPr>
          <w:rFonts w:ascii="Arial" w:hAnsi="Arial" w:cs="Arial"/>
        </w:rPr>
        <w:t>,</w:t>
      </w:r>
      <w:r w:rsidR="0037303D">
        <w:rPr>
          <w:rFonts w:ascii="Arial" w:hAnsi="Arial" w:cs="Arial"/>
        </w:rPr>
        <w:t xml:space="preserve"> a financial appraisal is determined at a much higher formation. The </w:t>
      </w:r>
      <w:r w:rsidR="001E0E65">
        <w:rPr>
          <w:rFonts w:ascii="Arial" w:hAnsi="Arial" w:cs="Arial"/>
        </w:rPr>
        <w:t>non-financial</w:t>
      </w:r>
      <w:r w:rsidR="0037303D">
        <w:rPr>
          <w:rFonts w:ascii="Arial" w:hAnsi="Arial" w:cs="Arial"/>
        </w:rPr>
        <w:t xml:space="preserve"> performance indicators are determined by speed of passenger processing, </w:t>
      </w:r>
      <w:r w:rsidR="001E0E65">
        <w:rPr>
          <w:rFonts w:ascii="Arial" w:hAnsi="Arial" w:cs="Arial"/>
        </w:rPr>
        <w:t xml:space="preserve">the efficiency of large numbers of freight and equipment being consigned and documented.  Through the use of MCCP Reports the performances of units prior to arrival at the JAMC are monitored and feedback is given to the </w:t>
      </w:r>
      <w:r w:rsidR="001E0E65">
        <w:rPr>
          <w:rFonts w:ascii="Arial" w:hAnsi="Arial" w:cs="Arial"/>
        </w:rPr>
        <w:lastRenderedPageBreak/>
        <w:t>unit deployment officers.  Bad practice is also highlighted and again fee back is given to the unit on areas to improve for future deployments.</w:t>
      </w:r>
    </w:p>
    <w:p w:rsidR="001E0E65" w:rsidRDefault="001E0E65" w:rsidP="00484597">
      <w:pPr>
        <w:rPr>
          <w:rFonts w:ascii="Arial" w:hAnsi="Arial" w:cs="Arial"/>
        </w:rPr>
      </w:pPr>
    </w:p>
    <w:p w:rsidR="001E0E65" w:rsidRDefault="002E2ECD" w:rsidP="00484597">
      <w:pPr>
        <w:rPr>
          <w:rFonts w:ascii="Arial" w:hAnsi="Arial" w:cs="Arial"/>
        </w:rPr>
      </w:pPr>
      <w:r>
        <w:rPr>
          <w:rFonts w:ascii="Arial" w:hAnsi="Arial" w:cs="Arial"/>
        </w:rPr>
        <w:t>4.1.2</w:t>
      </w:r>
      <w:r>
        <w:rPr>
          <w:rFonts w:ascii="Arial" w:hAnsi="Arial" w:cs="Arial"/>
        </w:rPr>
        <w:tab/>
      </w:r>
      <w:r w:rsidR="001E0E65">
        <w:rPr>
          <w:rFonts w:ascii="Arial" w:hAnsi="Arial" w:cs="Arial"/>
        </w:rPr>
        <w:t xml:space="preserve">As stated by Rowland “performance management systems based on individual rewards are not congruent with established cultures of teamwork and the move to autonomous </w:t>
      </w:r>
      <w:r w:rsidR="004464B8">
        <w:rPr>
          <w:rFonts w:ascii="Arial" w:hAnsi="Arial" w:cs="Arial"/>
        </w:rPr>
        <w:t>self-managed</w:t>
      </w:r>
      <w:r w:rsidR="001E0E65">
        <w:rPr>
          <w:rFonts w:ascii="Arial" w:hAnsi="Arial" w:cs="Arial"/>
        </w:rPr>
        <w:t xml:space="preserve"> teams”.</w:t>
      </w:r>
    </w:p>
    <w:p w:rsidR="001E0E65" w:rsidRDefault="001E0E65" w:rsidP="00484597">
      <w:pPr>
        <w:rPr>
          <w:rFonts w:ascii="Arial" w:hAnsi="Arial" w:cs="Arial"/>
        </w:rPr>
      </w:pPr>
    </w:p>
    <w:p w:rsidR="007A1D18" w:rsidRPr="008D36D1" w:rsidRDefault="002E2ECD" w:rsidP="004464B8">
      <w:pPr>
        <w:rPr>
          <w:rFonts w:ascii="Arial" w:hAnsi="Arial" w:cs="Arial"/>
        </w:rPr>
      </w:pPr>
      <w:r>
        <w:rPr>
          <w:rFonts w:ascii="Arial" w:hAnsi="Arial" w:cs="Arial"/>
        </w:rPr>
        <w:t>4.1.3</w:t>
      </w:r>
      <w:r>
        <w:rPr>
          <w:rFonts w:ascii="Arial" w:hAnsi="Arial" w:cs="Arial"/>
        </w:rPr>
        <w:tab/>
      </w:r>
      <w:r w:rsidR="001E0E65">
        <w:rPr>
          <w:rFonts w:ascii="Arial" w:hAnsi="Arial" w:cs="Arial"/>
        </w:rPr>
        <w:t>The JAMC does not offer personal rewards as the MOD as</w:t>
      </w:r>
      <w:r w:rsidR="004464B8">
        <w:rPr>
          <w:rFonts w:ascii="Arial" w:hAnsi="Arial" w:cs="Arial"/>
        </w:rPr>
        <w:t xml:space="preserve"> whole takes credit for the fantastic</w:t>
      </w:r>
      <w:r w:rsidR="001E0E65">
        <w:rPr>
          <w:rFonts w:ascii="Arial" w:hAnsi="Arial" w:cs="Arial"/>
        </w:rPr>
        <w:t xml:space="preserve"> work carried out. This is both testament to the training given to the Movement controllers as a trade and the JAMC hierarchy for setting realistic targets and achieving those targets.</w:t>
      </w:r>
    </w:p>
    <w:p w:rsidR="00F943CA" w:rsidRPr="008D36D1" w:rsidRDefault="00F943CA" w:rsidP="00AF64D5">
      <w:pPr>
        <w:ind w:left="720"/>
        <w:rPr>
          <w:rFonts w:ascii="Arial" w:hAnsi="Arial" w:cs="Arial"/>
        </w:rPr>
      </w:pPr>
    </w:p>
    <w:p w:rsidR="00F943CA" w:rsidRDefault="00F943CA" w:rsidP="00F943CA">
      <w:pPr>
        <w:rPr>
          <w:rFonts w:ascii="Arial" w:hAnsi="Arial" w:cs="Arial"/>
          <w:b/>
        </w:rPr>
      </w:pPr>
      <w:r w:rsidRPr="004464B8">
        <w:rPr>
          <w:rFonts w:ascii="Arial" w:hAnsi="Arial" w:cs="Arial"/>
          <w:b/>
        </w:rPr>
        <w:t>Conclusion</w:t>
      </w:r>
    </w:p>
    <w:p w:rsidR="004464B8" w:rsidRDefault="004464B8" w:rsidP="00F943CA">
      <w:pPr>
        <w:rPr>
          <w:rFonts w:ascii="Arial" w:hAnsi="Arial" w:cs="Arial"/>
          <w:b/>
        </w:rPr>
      </w:pPr>
    </w:p>
    <w:p w:rsidR="004464B8" w:rsidRDefault="00C67A32" w:rsidP="00F943CA">
      <w:pPr>
        <w:rPr>
          <w:rFonts w:ascii="Arial" w:hAnsi="Arial" w:cs="Arial"/>
        </w:rPr>
      </w:pPr>
      <w:r>
        <w:rPr>
          <w:rFonts w:ascii="Arial" w:hAnsi="Arial" w:cs="Arial"/>
        </w:rPr>
        <w:t>This</w:t>
      </w:r>
      <w:r w:rsidR="004464B8">
        <w:rPr>
          <w:rFonts w:ascii="Arial" w:hAnsi="Arial" w:cs="Arial"/>
        </w:rPr>
        <w:t xml:space="preserve"> report has appraised the military transhipment point the JAMC and explored potential re engineering in order to allow for northern based units to travel from regional airheads closer to their home unit. The BPR would be </w:t>
      </w:r>
      <w:r w:rsidR="009E7A48">
        <w:rPr>
          <w:rFonts w:ascii="Arial" w:hAnsi="Arial" w:cs="Arial"/>
        </w:rPr>
        <w:t>fundamentally</w:t>
      </w:r>
      <w:r w:rsidR="004464B8">
        <w:rPr>
          <w:rFonts w:ascii="Arial" w:hAnsi="Arial" w:cs="Arial"/>
        </w:rPr>
        <w:t xml:space="preserve"> controlled by the mod with the JAMC acting as line management of the regional detachments created. </w:t>
      </w:r>
    </w:p>
    <w:p w:rsidR="00C67A32" w:rsidRDefault="00C67A32" w:rsidP="00F943CA">
      <w:pPr>
        <w:rPr>
          <w:rFonts w:ascii="Arial" w:hAnsi="Arial" w:cs="Arial"/>
        </w:rPr>
      </w:pPr>
    </w:p>
    <w:p w:rsidR="00C67A32" w:rsidRDefault="00C67A32" w:rsidP="00F943CA">
      <w:pPr>
        <w:rPr>
          <w:rFonts w:ascii="Arial" w:hAnsi="Arial" w:cs="Arial"/>
        </w:rPr>
      </w:pPr>
      <w:r>
        <w:rPr>
          <w:rFonts w:ascii="Arial" w:hAnsi="Arial" w:cs="Arial"/>
        </w:rPr>
        <w:t xml:space="preserve">The system Aircore is already in place to provide IT support for the regional tasks and the detachments using them.  This whole BPR idea is designed to reduce travel time, reduce transport costs and provide a much more efficient customer service for the user units. </w:t>
      </w:r>
    </w:p>
    <w:p w:rsidR="009E7A48" w:rsidRDefault="009E7A48" w:rsidP="00F943CA">
      <w:pPr>
        <w:rPr>
          <w:rFonts w:ascii="Arial" w:hAnsi="Arial" w:cs="Arial"/>
        </w:rPr>
      </w:pPr>
    </w:p>
    <w:p w:rsidR="00CB466C" w:rsidRDefault="00CB466C" w:rsidP="00F943CA">
      <w:pPr>
        <w:rPr>
          <w:rFonts w:ascii="Arial" w:hAnsi="Arial" w:cs="Arial"/>
        </w:rPr>
      </w:pPr>
      <w:r>
        <w:rPr>
          <w:rFonts w:ascii="Arial" w:hAnsi="Arial" w:cs="Arial"/>
        </w:rPr>
        <w:t>The BPR would need to be investigated further to determine real life costs however the innovative idea would add value to the trade and therefore the MOD if successful.</w:t>
      </w:r>
    </w:p>
    <w:p w:rsidR="009E7A48" w:rsidRDefault="009E7A48" w:rsidP="00F943CA">
      <w:pPr>
        <w:rPr>
          <w:rFonts w:ascii="Arial" w:hAnsi="Arial" w:cs="Arial"/>
        </w:rPr>
      </w:pPr>
    </w:p>
    <w:p w:rsidR="00C67A32" w:rsidRDefault="00C67A32" w:rsidP="00F943CA">
      <w:pPr>
        <w:rPr>
          <w:rFonts w:ascii="Arial" w:hAnsi="Arial" w:cs="Arial"/>
        </w:rPr>
      </w:pPr>
    </w:p>
    <w:p w:rsidR="00C67A32" w:rsidRDefault="00C67A32" w:rsidP="00F943CA">
      <w:pPr>
        <w:rPr>
          <w:rFonts w:ascii="Arial" w:hAnsi="Arial" w:cs="Arial"/>
        </w:rPr>
      </w:pPr>
    </w:p>
    <w:p w:rsidR="00C67A32" w:rsidRDefault="00C67A32" w:rsidP="00F943CA">
      <w:pPr>
        <w:rPr>
          <w:rFonts w:ascii="Arial" w:hAnsi="Arial" w:cs="Arial"/>
        </w:rPr>
      </w:pPr>
    </w:p>
    <w:p w:rsidR="00C67A32" w:rsidRPr="004464B8" w:rsidRDefault="00C67A32" w:rsidP="00F943CA">
      <w:pPr>
        <w:rPr>
          <w:rFonts w:ascii="Arial" w:hAnsi="Arial" w:cs="Arial"/>
        </w:rPr>
      </w:pPr>
    </w:p>
    <w:p w:rsidR="004464B8" w:rsidRPr="008D36D1" w:rsidRDefault="004464B8"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7A1D18" w:rsidRPr="008D36D1" w:rsidRDefault="007A1D18" w:rsidP="00F943CA">
      <w:pPr>
        <w:rPr>
          <w:rFonts w:ascii="Arial" w:hAnsi="Arial" w:cs="Arial"/>
          <w:b/>
        </w:rPr>
      </w:pPr>
    </w:p>
    <w:p w:rsidR="007A1D18" w:rsidRPr="008D36D1" w:rsidRDefault="007A1D18" w:rsidP="00F943CA">
      <w:pPr>
        <w:rPr>
          <w:rFonts w:ascii="Arial" w:hAnsi="Arial" w:cs="Arial"/>
          <w:b/>
        </w:rPr>
      </w:pPr>
    </w:p>
    <w:p w:rsidR="007A1D18" w:rsidRPr="008D36D1" w:rsidRDefault="007A1D18" w:rsidP="00F943CA">
      <w:pPr>
        <w:rPr>
          <w:rFonts w:ascii="Arial" w:hAnsi="Arial" w:cs="Arial"/>
          <w:b/>
        </w:rPr>
      </w:pPr>
    </w:p>
    <w:p w:rsidR="007A1D18" w:rsidRPr="008D36D1" w:rsidRDefault="007A1D18" w:rsidP="00F943CA">
      <w:pPr>
        <w:rPr>
          <w:rFonts w:ascii="Arial" w:hAnsi="Arial" w:cs="Arial"/>
          <w:b/>
        </w:rPr>
      </w:pPr>
    </w:p>
    <w:p w:rsidR="007A1D18" w:rsidRPr="008D36D1" w:rsidRDefault="007A1D18" w:rsidP="00F943CA">
      <w:pPr>
        <w:rPr>
          <w:rFonts w:ascii="Arial" w:hAnsi="Arial" w:cs="Arial"/>
          <w:b/>
        </w:rPr>
      </w:pPr>
    </w:p>
    <w:p w:rsidR="007A1D18" w:rsidRPr="008D36D1" w:rsidRDefault="007A1D18" w:rsidP="00F943CA">
      <w:pPr>
        <w:rPr>
          <w:rFonts w:ascii="Arial" w:hAnsi="Arial" w:cs="Arial"/>
          <w:b/>
        </w:rPr>
      </w:pPr>
    </w:p>
    <w:p w:rsidR="007A1D18" w:rsidRPr="008D36D1" w:rsidRDefault="007A1D18"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p>
    <w:p w:rsidR="00F943CA" w:rsidRPr="008D36D1" w:rsidRDefault="00F943CA" w:rsidP="00F943CA">
      <w:pPr>
        <w:rPr>
          <w:rFonts w:ascii="Arial" w:hAnsi="Arial" w:cs="Arial"/>
          <w:b/>
        </w:rPr>
      </w:pPr>
      <w:r w:rsidRPr="008D36D1">
        <w:rPr>
          <w:rFonts w:ascii="Arial" w:hAnsi="Arial" w:cs="Arial"/>
          <w:b/>
          <w:noProof/>
          <w:lang w:eastAsia="en-GB"/>
        </w:rPr>
        <w:drawing>
          <wp:inline distT="0" distB="0" distL="0" distR="0">
            <wp:extent cx="5734050" cy="2105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2105025"/>
                    </a:xfrm>
                    <a:prstGeom prst="rect">
                      <a:avLst/>
                    </a:prstGeom>
                    <a:noFill/>
                    <a:ln>
                      <a:noFill/>
                    </a:ln>
                  </pic:spPr>
                </pic:pic>
              </a:graphicData>
            </a:graphic>
          </wp:inline>
        </w:drawing>
      </w:r>
    </w:p>
    <w:p w:rsidR="00A14087" w:rsidRPr="008D36D1" w:rsidRDefault="00A14087" w:rsidP="00A14087">
      <w:pPr>
        <w:autoSpaceDE w:val="0"/>
        <w:autoSpaceDN w:val="0"/>
        <w:adjustRightInd w:val="0"/>
        <w:rPr>
          <w:rFonts w:ascii="Arial" w:hAnsi="Arial" w:cs="Arial"/>
          <w:noProof/>
        </w:rPr>
      </w:pPr>
      <w:r w:rsidRPr="008D36D1">
        <w:rPr>
          <w:rFonts w:ascii="Arial" w:hAnsi="Arial" w:cs="Arial"/>
        </w:rPr>
        <w:fldChar w:fldCharType="begin"/>
      </w:r>
      <w:r w:rsidRPr="008D36D1">
        <w:rPr>
          <w:rFonts w:ascii="Arial" w:hAnsi="Arial" w:cs="Arial"/>
        </w:rPr>
        <w:instrText>ADDIN BSP.BIB</w:instrText>
      </w:r>
      <w:r w:rsidRPr="008D36D1">
        <w:rPr>
          <w:rFonts w:ascii="Arial" w:hAnsi="Arial" w:cs="Arial"/>
        </w:rPr>
        <w:fldChar w:fldCharType="separate"/>
      </w:r>
    </w:p>
    <w:p w:rsidR="00A14087" w:rsidRPr="008D36D1" w:rsidRDefault="00A14087" w:rsidP="00A14087">
      <w:pPr>
        <w:autoSpaceDE w:val="0"/>
        <w:autoSpaceDN w:val="0"/>
        <w:adjustRightInd w:val="0"/>
        <w:rPr>
          <w:rFonts w:ascii="Arial" w:hAnsi="Arial" w:cs="Arial"/>
          <w:noProof/>
        </w:rPr>
      </w:pPr>
    </w:p>
    <w:p w:rsidR="00A14087" w:rsidRPr="008D36D1" w:rsidRDefault="00A14087" w:rsidP="00A14087">
      <w:pPr>
        <w:autoSpaceDE w:val="0"/>
        <w:autoSpaceDN w:val="0"/>
        <w:adjustRightInd w:val="0"/>
        <w:rPr>
          <w:rFonts w:ascii="Arial" w:hAnsi="Arial" w:cs="Arial"/>
          <w:b/>
          <w:bCs/>
          <w:noProof/>
        </w:rPr>
      </w:pPr>
      <w:r w:rsidRPr="008D36D1">
        <w:rPr>
          <w:rFonts w:ascii="Arial" w:hAnsi="Arial" w:cs="Arial"/>
          <w:b/>
          <w:bCs/>
          <w:noProof/>
        </w:rPr>
        <w:t>References:</w:t>
      </w:r>
    </w:p>
    <w:p w:rsidR="00A14087" w:rsidRPr="008D36D1" w:rsidRDefault="00A14087" w:rsidP="00A14087">
      <w:pPr>
        <w:autoSpaceDE w:val="0"/>
        <w:autoSpaceDN w:val="0"/>
        <w:adjustRightInd w:val="0"/>
        <w:rPr>
          <w:rFonts w:ascii="Arial" w:hAnsi="Arial" w:cs="Arial"/>
          <w:noProof/>
        </w:rPr>
      </w:pPr>
    </w:p>
    <w:p w:rsidR="00787A16" w:rsidRPr="008D36D1" w:rsidRDefault="00A14087" w:rsidP="00787A16">
      <w:pPr>
        <w:autoSpaceDE w:val="0"/>
        <w:autoSpaceDN w:val="0"/>
        <w:adjustRightInd w:val="0"/>
        <w:spacing w:after="240" w:line="240" w:lineRule="atLeast"/>
        <w:ind w:left="720" w:hanging="720"/>
        <w:rPr>
          <w:rFonts w:ascii="Arial" w:hAnsi="Arial" w:cs="Arial"/>
          <w:noProof/>
        </w:rPr>
      </w:pPr>
      <w:r w:rsidRPr="008D36D1">
        <w:rPr>
          <w:rFonts w:ascii="Arial" w:hAnsi="Arial" w:cs="Arial"/>
          <w:noProof/>
        </w:rPr>
        <w:t xml:space="preserve">Cameron, E andGreen, M.  (2012), </w:t>
      </w:r>
      <w:r w:rsidRPr="008D36D1">
        <w:rPr>
          <w:rFonts w:ascii="Arial" w:hAnsi="Arial" w:cs="Arial"/>
          <w:i/>
          <w:iCs/>
          <w:noProof/>
        </w:rPr>
        <w:t>Making Sense of Change Management 3rd Edition</w:t>
      </w:r>
      <w:r w:rsidRPr="008D36D1">
        <w:rPr>
          <w:rFonts w:ascii="Arial" w:hAnsi="Arial" w:cs="Arial"/>
          <w:noProof/>
        </w:rPr>
        <w:t>, London:Kogan Page Ltd.</w:t>
      </w:r>
    </w:p>
    <w:p w:rsidR="00A14087" w:rsidRPr="008D36D1" w:rsidRDefault="00A14087" w:rsidP="00A14087">
      <w:pPr>
        <w:autoSpaceDE w:val="0"/>
        <w:autoSpaceDN w:val="0"/>
        <w:adjustRightInd w:val="0"/>
        <w:spacing w:after="240" w:line="240" w:lineRule="atLeast"/>
        <w:ind w:left="720" w:hanging="720"/>
        <w:rPr>
          <w:rFonts w:ascii="Arial" w:hAnsi="Arial" w:cs="Arial"/>
          <w:noProof/>
        </w:rPr>
      </w:pPr>
      <w:r w:rsidRPr="008D36D1">
        <w:rPr>
          <w:rFonts w:ascii="Arial" w:hAnsi="Arial" w:cs="Arial"/>
          <w:noProof/>
        </w:rPr>
        <w:t xml:space="preserve">Daugherty, P, Chen, H &amp; Ferrin, B(2011), 'Organizational structure and logistics service innovation', </w:t>
      </w:r>
      <w:r w:rsidRPr="008D36D1">
        <w:rPr>
          <w:rFonts w:ascii="Arial" w:hAnsi="Arial" w:cs="Arial"/>
          <w:i/>
          <w:iCs/>
          <w:noProof/>
        </w:rPr>
        <w:t>International Journal of Logistics Management</w:t>
      </w:r>
      <w:r w:rsidRPr="008D36D1">
        <w:rPr>
          <w:rFonts w:ascii="Arial" w:hAnsi="Arial" w:cs="Arial"/>
          <w:noProof/>
        </w:rPr>
        <w:t>, vol. 22, no. 1, pp. 26-51.</w:t>
      </w:r>
    </w:p>
    <w:p w:rsidR="00A14087" w:rsidRPr="008D36D1" w:rsidRDefault="00A14087" w:rsidP="00A14087">
      <w:pPr>
        <w:autoSpaceDE w:val="0"/>
        <w:autoSpaceDN w:val="0"/>
        <w:adjustRightInd w:val="0"/>
        <w:spacing w:after="240" w:line="240" w:lineRule="atLeast"/>
        <w:ind w:left="720" w:hanging="720"/>
        <w:rPr>
          <w:rFonts w:ascii="Arial" w:hAnsi="Arial" w:cs="Arial"/>
          <w:noProof/>
        </w:rPr>
      </w:pPr>
      <w:r w:rsidRPr="008D36D1">
        <w:rPr>
          <w:rFonts w:ascii="Arial" w:hAnsi="Arial" w:cs="Arial"/>
          <w:noProof/>
        </w:rPr>
        <w:t xml:space="preserve">Huang, SY, Lee, C-H, Chiu, AA &amp; Yen, DC(2015), 'How business process reengineering affects information technology investment and employee performance under different performance measurement', </w:t>
      </w:r>
      <w:r w:rsidRPr="008D36D1">
        <w:rPr>
          <w:rFonts w:ascii="Arial" w:hAnsi="Arial" w:cs="Arial"/>
          <w:i/>
          <w:iCs/>
          <w:noProof/>
        </w:rPr>
        <w:t>Information Systems Frontiers</w:t>
      </w:r>
      <w:r w:rsidRPr="008D36D1">
        <w:rPr>
          <w:rFonts w:ascii="Arial" w:hAnsi="Arial" w:cs="Arial"/>
          <w:noProof/>
        </w:rPr>
        <w:t>, vol. 17, no. 5, p. 1133 EP  - 1144.</w:t>
      </w:r>
    </w:p>
    <w:p w:rsidR="00A14087" w:rsidRPr="008D36D1" w:rsidRDefault="00A14087" w:rsidP="00A14087">
      <w:pPr>
        <w:autoSpaceDE w:val="0"/>
        <w:autoSpaceDN w:val="0"/>
        <w:adjustRightInd w:val="0"/>
        <w:spacing w:after="240" w:line="240" w:lineRule="atLeast"/>
        <w:ind w:left="720" w:hanging="720"/>
        <w:rPr>
          <w:rFonts w:ascii="Arial" w:hAnsi="Arial" w:cs="Arial"/>
          <w:noProof/>
        </w:rPr>
      </w:pPr>
      <w:r w:rsidRPr="008D36D1">
        <w:rPr>
          <w:rFonts w:ascii="Arial" w:hAnsi="Arial" w:cs="Arial"/>
          <w:noProof/>
        </w:rPr>
        <w:t xml:space="preserve">Lockamy, A and Smith, WI(1997), 'A strategic alignment approach for effective business process reengineering: linking strategy, processes and customers for competitive advantage', </w:t>
      </w:r>
      <w:r w:rsidRPr="008D36D1">
        <w:rPr>
          <w:rFonts w:ascii="Arial" w:hAnsi="Arial" w:cs="Arial"/>
          <w:i/>
          <w:iCs/>
          <w:noProof/>
        </w:rPr>
        <w:t>International Journal of Production Economics Business Process Reengineering</w:t>
      </w:r>
      <w:r w:rsidRPr="008D36D1">
        <w:rPr>
          <w:rFonts w:ascii="Arial" w:hAnsi="Arial" w:cs="Arial"/>
          <w:noProof/>
        </w:rPr>
        <w:t>, vol. 50, no. 2, pp. 141-153.</w:t>
      </w:r>
    </w:p>
    <w:p w:rsidR="00A14087" w:rsidRPr="008D36D1" w:rsidRDefault="00A14087" w:rsidP="00A14087">
      <w:pPr>
        <w:autoSpaceDE w:val="0"/>
        <w:autoSpaceDN w:val="0"/>
        <w:adjustRightInd w:val="0"/>
        <w:spacing w:after="240" w:line="240" w:lineRule="atLeast"/>
        <w:ind w:left="720" w:hanging="720"/>
        <w:rPr>
          <w:rFonts w:ascii="Arial" w:hAnsi="Arial" w:cs="Arial"/>
          <w:noProof/>
        </w:rPr>
      </w:pPr>
      <w:r w:rsidRPr="008D36D1">
        <w:rPr>
          <w:rFonts w:ascii="Arial" w:hAnsi="Arial" w:cs="Arial"/>
          <w:noProof/>
        </w:rPr>
        <w:t xml:space="preserve">Ozcelik, Y(2010), 'Do business process reengineering projects payoff? Evidence from the United States', </w:t>
      </w:r>
      <w:r w:rsidRPr="008D36D1">
        <w:rPr>
          <w:rFonts w:ascii="Arial" w:hAnsi="Arial" w:cs="Arial"/>
          <w:i/>
          <w:iCs/>
          <w:noProof/>
        </w:rPr>
        <w:t>International Journal of Project Management</w:t>
      </w:r>
      <w:r w:rsidRPr="008D36D1">
        <w:rPr>
          <w:rFonts w:ascii="Arial" w:hAnsi="Arial" w:cs="Arial"/>
          <w:noProof/>
        </w:rPr>
        <w:t>, vol. 28, no. 1, pp. 7-13.</w:t>
      </w:r>
    </w:p>
    <w:p w:rsidR="00A14087" w:rsidRPr="008D36D1" w:rsidRDefault="00A14087" w:rsidP="00A14087">
      <w:pPr>
        <w:autoSpaceDE w:val="0"/>
        <w:autoSpaceDN w:val="0"/>
        <w:adjustRightInd w:val="0"/>
        <w:spacing w:after="240" w:line="240" w:lineRule="atLeast"/>
        <w:ind w:left="720" w:hanging="720"/>
        <w:rPr>
          <w:rFonts w:ascii="Arial" w:hAnsi="Arial" w:cs="Arial"/>
          <w:noProof/>
        </w:rPr>
      </w:pPr>
      <w:r w:rsidRPr="008D36D1">
        <w:rPr>
          <w:rFonts w:ascii="Arial" w:hAnsi="Arial" w:cs="Arial"/>
          <w:noProof/>
        </w:rPr>
        <w:t xml:space="preserve">Rowland, C(2012), 'Managing team performance: saying and paying', </w:t>
      </w:r>
      <w:r w:rsidRPr="008D36D1">
        <w:rPr>
          <w:rFonts w:ascii="Arial" w:hAnsi="Arial" w:cs="Arial"/>
          <w:i/>
          <w:iCs/>
          <w:noProof/>
        </w:rPr>
        <w:t>International Journal of Organizational Analysis</w:t>
      </w:r>
      <w:r w:rsidRPr="008D36D1">
        <w:rPr>
          <w:rFonts w:ascii="Arial" w:hAnsi="Arial" w:cs="Arial"/>
          <w:noProof/>
        </w:rPr>
        <w:t>, vol. 21, no. 1, pp. 38-52.</w:t>
      </w:r>
    </w:p>
    <w:p w:rsidR="00787A16" w:rsidRPr="008D36D1" w:rsidRDefault="00787A16" w:rsidP="00A14087">
      <w:pPr>
        <w:autoSpaceDE w:val="0"/>
        <w:autoSpaceDN w:val="0"/>
        <w:adjustRightInd w:val="0"/>
        <w:spacing w:after="240" w:line="240" w:lineRule="atLeast"/>
        <w:ind w:left="720" w:hanging="720"/>
        <w:rPr>
          <w:rFonts w:ascii="Arial" w:hAnsi="Arial" w:cs="Arial"/>
          <w:noProof/>
        </w:rPr>
      </w:pPr>
    </w:p>
    <w:p w:rsidR="00787A16" w:rsidRPr="008D36D1" w:rsidRDefault="00787A16" w:rsidP="00A14087">
      <w:pPr>
        <w:autoSpaceDE w:val="0"/>
        <w:autoSpaceDN w:val="0"/>
        <w:adjustRightInd w:val="0"/>
        <w:spacing w:after="240" w:line="240" w:lineRule="atLeast"/>
        <w:ind w:left="720" w:hanging="720"/>
        <w:rPr>
          <w:rFonts w:ascii="Arial" w:hAnsi="Arial" w:cs="Arial"/>
          <w:noProof/>
        </w:rPr>
      </w:pPr>
      <w:r w:rsidRPr="008D36D1">
        <w:rPr>
          <w:rFonts w:ascii="Arial" w:hAnsi="Arial" w:cs="Arial"/>
          <w:noProof/>
        </w:rPr>
        <w:t xml:space="preserve"> </w:t>
      </w:r>
    </w:p>
    <w:p w:rsidR="00A14087" w:rsidRPr="008D36D1" w:rsidRDefault="00A14087" w:rsidP="00A14087">
      <w:pPr>
        <w:rPr>
          <w:rFonts w:ascii="Arial" w:hAnsi="Arial" w:cs="Arial"/>
          <w:b/>
        </w:rPr>
      </w:pPr>
      <w:r w:rsidRPr="008D36D1">
        <w:rPr>
          <w:rFonts w:ascii="Arial" w:hAnsi="Arial" w:cs="Arial"/>
        </w:rPr>
        <w:fldChar w:fldCharType="end"/>
      </w:r>
    </w:p>
    <w:sectPr w:rsidR="00A14087" w:rsidRPr="008D36D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69C7" w:rsidRDefault="007A69C7" w:rsidP="00326774">
      <w:pPr>
        <w:spacing w:line="240" w:lineRule="auto"/>
      </w:pPr>
      <w:r>
        <w:separator/>
      </w:r>
    </w:p>
  </w:endnote>
  <w:endnote w:type="continuationSeparator" w:id="0">
    <w:p w:rsidR="007A69C7" w:rsidRDefault="007A69C7" w:rsidP="003267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1709538"/>
      <w:docPartObj>
        <w:docPartGallery w:val="Page Numbers (Bottom of Page)"/>
        <w:docPartUnique/>
      </w:docPartObj>
    </w:sdtPr>
    <w:sdtEndPr>
      <w:rPr>
        <w:noProof/>
      </w:rPr>
    </w:sdtEndPr>
    <w:sdtContent>
      <w:p w:rsidR="00C730EF" w:rsidRDefault="00C730EF">
        <w:pPr>
          <w:pStyle w:val="Footer"/>
          <w:jc w:val="center"/>
        </w:pPr>
        <w:r>
          <w:fldChar w:fldCharType="begin"/>
        </w:r>
        <w:r>
          <w:instrText xml:space="preserve"> PAGE   \* MERGEFORMAT </w:instrText>
        </w:r>
        <w:r>
          <w:fldChar w:fldCharType="separate"/>
        </w:r>
        <w:r w:rsidR="00D4115C">
          <w:rPr>
            <w:noProof/>
          </w:rPr>
          <w:t>6</w:t>
        </w:r>
        <w:r>
          <w:rPr>
            <w:noProof/>
          </w:rPr>
          <w:fldChar w:fldCharType="end"/>
        </w:r>
      </w:p>
    </w:sdtContent>
  </w:sdt>
  <w:p w:rsidR="00C730EF" w:rsidRDefault="00C73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69C7" w:rsidRDefault="007A69C7" w:rsidP="00326774">
      <w:pPr>
        <w:spacing w:line="240" w:lineRule="auto"/>
      </w:pPr>
      <w:r>
        <w:separator/>
      </w:r>
    </w:p>
  </w:footnote>
  <w:footnote w:type="continuationSeparator" w:id="0">
    <w:p w:rsidR="007A69C7" w:rsidRDefault="007A69C7" w:rsidP="003267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81002"/>
    <w:multiLevelType w:val="multilevel"/>
    <w:tmpl w:val="153AC8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723C6B"/>
    <w:multiLevelType w:val="hybridMultilevel"/>
    <w:tmpl w:val="6792C7C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A865B0"/>
    <w:multiLevelType w:val="multilevel"/>
    <w:tmpl w:val="7ECE0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9730E48"/>
    <w:multiLevelType w:val="multilevel"/>
    <w:tmpl w:val="0D386C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BA70B56"/>
    <w:multiLevelType w:val="multilevel"/>
    <w:tmpl w:val="25BE4368"/>
    <w:lvl w:ilvl="0">
      <w:start w:val="1"/>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27D67544"/>
    <w:multiLevelType w:val="hybridMultilevel"/>
    <w:tmpl w:val="87CC0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09463D"/>
    <w:multiLevelType w:val="multilevel"/>
    <w:tmpl w:val="8A2AE52C"/>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32A06F99"/>
    <w:multiLevelType w:val="hybridMultilevel"/>
    <w:tmpl w:val="D6621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AA6D0C"/>
    <w:multiLevelType w:val="multilevel"/>
    <w:tmpl w:val="7ECE0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1B260CD"/>
    <w:multiLevelType w:val="hybridMultilevel"/>
    <w:tmpl w:val="8670EA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4E7619D"/>
    <w:multiLevelType w:val="multilevel"/>
    <w:tmpl w:val="153AC8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A1B5671"/>
    <w:multiLevelType w:val="multilevel"/>
    <w:tmpl w:val="938AB2AA"/>
    <w:lvl w:ilvl="0">
      <w:start w:val="1"/>
      <w:numFmt w:val="decimal"/>
      <w:lvlText w:val="%1."/>
      <w:lvlJc w:val="left"/>
      <w:pPr>
        <w:ind w:left="720" w:hanging="360"/>
      </w:pPr>
      <w:rPr>
        <w:rFonts w:hint="default"/>
      </w:rPr>
    </w:lvl>
    <w:lvl w:ilvl="1">
      <w:start w:val="1"/>
      <w:numFmt w:val="decimal"/>
      <w:isLgl/>
      <w:lvlText w:val="%1.%2"/>
      <w:lvlJc w:val="left"/>
      <w:pPr>
        <w:ind w:left="1440" w:hanging="1080"/>
      </w:pPr>
      <w:rPr>
        <w:rFonts w:hint="default"/>
      </w:rPr>
    </w:lvl>
    <w:lvl w:ilvl="2">
      <w:start w:val="2"/>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6BF97BFF"/>
    <w:multiLevelType w:val="multilevel"/>
    <w:tmpl w:val="7ECE0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6"/>
  </w:num>
  <w:num w:numId="3">
    <w:abstractNumId w:val="4"/>
  </w:num>
  <w:num w:numId="4">
    <w:abstractNumId w:val="7"/>
  </w:num>
  <w:num w:numId="5">
    <w:abstractNumId w:val="1"/>
  </w:num>
  <w:num w:numId="6">
    <w:abstractNumId w:val="9"/>
  </w:num>
  <w:num w:numId="7">
    <w:abstractNumId w:val="5"/>
  </w:num>
  <w:num w:numId="8">
    <w:abstractNumId w:val="3"/>
  </w:num>
  <w:num w:numId="9">
    <w:abstractNumId w:val="8"/>
  </w:num>
  <w:num w:numId="10">
    <w:abstractNumId w:val="10"/>
  </w:num>
  <w:num w:numId="11">
    <w:abstractNumId w:val="0"/>
  </w:num>
  <w:num w:numId="12">
    <w:abstractNumId w:val="1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774"/>
    <w:rsid w:val="000A2178"/>
    <w:rsid w:val="000F16AD"/>
    <w:rsid w:val="0012674B"/>
    <w:rsid w:val="00182C4A"/>
    <w:rsid w:val="00196AB0"/>
    <w:rsid w:val="001B101F"/>
    <w:rsid w:val="001E0E65"/>
    <w:rsid w:val="00225FE6"/>
    <w:rsid w:val="00254ED0"/>
    <w:rsid w:val="002C44FD"/>
    <w:rsid w:val="002E2ECD"/>
    <w:rsid w:val="00326774"/>
    <w:rsid w:val="0037303D"/>
    <w:rsid w:val="003A45ED"/>
    <w:rsid w:val="00402C3F"/>
    <w:rsid w:val="004065AB"/>
    <w:rsid w:val="004464B8"/>
    <w:rsid w:val="00484597"/>
    <w:rsid w:val="00537042"/>
    <w:rsid w:val="0056229A"/>
    <w:rsid w:val="005972CD"/>
    <w:rsid w:val="005A356E"/>
    <w:rsid w:val="00633F1A"/>
    <w:rsid w:val="00644870"/>
    <w:rsid w:val="00663DFB"/>
    <w:rsid w:val="006A314E"/>
    <w:rsid w:val="006D7974"/>
    <w:rsid w:val="00753636"/>
    <w:rsid w:val="00775F47"/>
    <w:rsid w:val="00787A16"/>
    <w:rsid w:val="007A1D18"/>
    <w:rsid w:val="007A69C7"/>
    <w:rsid w:val="007A6BD8"/>
    <w:rsid w:val="008D36D1"/>
    <w:rsid w:val="00991EA3"/>
    <w:rsid w:val="009B1922"/>
    <w:rsid w:val="009E7A48"/>
    <w:rsid w:val="00A05A90"/>
    <w:rsid w:val="00A14087"/>
    <w:rsid w:val="00AE238F"/>
    <w:rsid w:val="00AF64D5"/>
    <w:rsid w:val="00B03B7F"/>
    <w:rsid w:val="00B25AB3"/>
    <w:rsid w:val="00BE160C"/>
    <w:rsid w:val="00C32697"/>
    <w:rsid w:val="00C67A32"/>
    <w:rsid w:val="00C70AAC"/>
    <w:rsid w:val="00C730EF"/>
    <w:rsid w:val="00CB466C"/>
    <w:rsid w:val="00CC1558"/>
    <w:rsid w:val="00CE52D4"/>
    <w:rsid w:val="00D1445E"/>
    <w:rsid w:val="00D23B1E"/>
    <w:rsid w:val="00D4115C"/>
    <w:rsid w:val="00E2013F"/>
    <w:rsid w:val="00EF6A5D"/>
    <w:rsid w:val="00F94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A1A43"/>
  <w15:chartTrackingRefBased/>
  <w15:docId w15:val="{12FFF411-5D5C-4774-B82F-468F3FF2A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774"/>
    <w:pPr>
      <w:tabs>
        <w:tab w:val="center" w:pos="4513"/>
        <w:tab w:val="right" w:pos="9026"/>
      </w:tabs>
      <w:spacing w:line="240" w:lineRule="auto"/>
    </w:pPr>
  </w:style>
  <w:style w:type="character" w:customStyle="1" w:styleId="HeaderChar">
    <w:name w:val="Header Char"/>
    <w:basedOn w:val="DefaultParagraphFont"/>
    <w:link w:val="Header"/>
    <w:uiPriority w:val="99"/>
    <w:rsid w:val="00326774"/>
  </w:style>
  <w:style w:type="paragraph" w:styleId="Footer">
    <w:name w:val="footer"/>
    <w:basedOn w:val="Normal"/>
    <w:link w:val="FooterChar"/>
    <w:uiPriority w:val="99"/>
    <w:unhideWhenUsed/>
    <w:rsid w:val="00326774"/>
    <w:pPr>
      <w:tabs>
        <w:tab w:val="center" w:pos="4513"/>
        <w:tab w:val="right" w:pos="9026"/>
      </w:tabs>
      <w:spacing w:line="240" w:lineRule="auto"/>
    </w:pPr>
  </w:style>
  <w:style w:type="character" w:customStyle="1" w:styleId="FooterChar">
    <w:name w:val="Footer Char"/>
    <w:basedOn w:val="DefaultParagraphFont"/>
    <w:link w:val="Footer"/>
    <w:uiPriority w:val="99"/>
    <w:rsid w:val="00326774"/>
  </w:style>
  <w:style w:type="paragraph" w:styleId="ListParagraph">
    <w:name w:val="List Paragraph"/>
    <w:basedOn w:val="Normal"/>
    <w:uiPriority w:val="34"/>
    <w:qFormat/>
    <w:rsid w:val="005370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1806</Words>
  <Characters>10295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Maxwell, Daniel Cpl (RC-Sp-Mov-SRS-Cpl)</dc:creator>
  <cp:keywords/>
  <dc:description/>
  <cp:lastModifiedBy>Microsoft Office User</cp:lastModifiedBy>
  <cp:revision>2</cp:revision>
  <dcterms:created xsi:type="dcterms:W3CDTF">2018-03-12T20:06:00Z</dcterms:created>
  <dcterms:modified xsi:type="dcterms:W3CDTF">2018-03-12T20:06:00Z</dcterms:modified>
</cp:coreProperties>
</file>