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487B5" w14:textId="16041AB4" w:rsidR="00A46BC0" w:rsidRPr="000071EB" w:rsidRDefault="008137F1" w:rsidP="008137F1">
      <w:pPr>
        <w:jc w:val="cente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Performance Management and Reward</w:t>
      </w:r>
    </w:p>
    <w:p w14:paraId="4D270D23" w14:textId="6127C455" w:rsidR="008137F1" w:rsidRDefault="008137F1" w:rsidP="000071EB">
      <w:pPr>
        <w:jc w:val="cente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Briefing Paper for Manage</w:t>
      </w:r>
      <w:r w:rsidR="00A10CC4">
        <w:rPr>
          <w:rFonts w:ascii="Arial" w:hAnsi="Arial" w:cs="Arial"/>
          <w:b/>
          <w:bCs/>
          <w:color w:val="000000" w:themeColor="text1"/>
          <w:sz w:val="24"/>
          <w:szCs w:val="24"/>
          <w:u w:val="single"/>
        </w:rPr>
        <w:t>ment Team</w:t>
      </w:r>
    </w:p>
    <w:p w14:paraId="4FD769E3" w14:textId="77777777" w:rsidR="000071EB" w:rsidRPr="000071EB" w:rsidRDefault="000071EB" w:rsidP="000071EB">
      <w:pPr>
        <w:jc w:val="center"/>
        <w:rPr>
          <w:rFonts w:ascii="Arial" w:hAnsi="Arial" w:cs="Arial"/>
          <w:b/>
          <w:bCs/>
          <w:color w:val="000000" w:themeColor="text1"/>
          <w:sz w:val="24"/>
          <w:szCs w:val="24"/>
          <w:u w:val="single"/>
        </w:rPr>
      </w:pPr>
    </w:p>
    <w:p w14:paraId="3C5E9C8F" w14:textId="1105CE57" w:rsidR="008137F1" w:rsidRPr="000071EB" w:rsidRDefault="00505D0A"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Overview</w:t>
      </w:r>
    </w:p>
    <w:p w14:paraId="1C6D15DA" w14:textId="1C31FAFE" w:rsidR="008137F1" w:rsidRPr="000071EB" w:rsidRDefault="008137F1"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The main purpose of this briefing paper is to provide our management teams with information </w:t>
      </w:r>
      <w:r w:rsidR="00927181" w:rsidRPr="000071EB">
        <w:rPr>
          <w:rFonts w:ascii="Arial" w:hAnsi="Arial" w:cs="Arial"/>
          <w:color w:val="000000" w:themeColor="text1"/>
          <w:sz w:val="24"/>
          <w:szCs w:val="24"/>
        </w:rPr>
        <w:t>about</w:t>
      </w:r>
      <w:r w:rsidRPr="000071EB">
        <w:rPr>
          <w:rFonts w:ascii="Arial" w:hAnsi="Arial" w:cs="Arial"/>
          <w:color w:val="000000" w:themeColor="text1"/>
          <w:sz w:val="24"/>
          <w:szCs w:val="24"/>
        </w:rPr>
        <w:t xml:space="preserve"> the fundamentals of performance management and reward.</w:t>
      </w:r>
      <w:r w:rsidR="00715D3A" w:rsidRPr="000071EB">
        <w:rPr>
          <w:rFonts w:ascii="Arial" w:hAnsi="Arial" w:cs="Arial"/>
          <w:color w:val="000000" w:themeColor="text1"/>
          <w:sz w:val="24"/>
          <w:szCs w:val="24"/>
        </w:rPr>
        <w:t xml:space="preserve"> </w:t>
      </w:r>
      <w:r w:rsidR="00C50F49" w:rsidRPr="000071EB">
        <w:rPr>
          <w:rFonts w:ascii="Arial" w:hAnsi="Arial" w:cs="Arial"/>
          <w:color w:val="000000" w:themeColor="text1"/>
          <w:sz w:val="24"/>
          <w:szCs w:val="24"/>
        </w:rPr>
        <w:t xml:space="preserve">This </w:t>
      </w:r>
      <w:r w:rsidR="00A15738" w:rsidRPr="000071EB">
        <w:rPr>
          <w:rFonts w:ascii="Arial" w:hAnsi="Arial" w:cs="Arial"/>
          <w:color w:val="000000" w:themeColor="text1"/>
          <w:sz w:val="24"/>
          <w:szCs w:val="24"/>
        </w:rPr>
        <w:t xml:space="preserve">paper also </w:t>
      </w:r>
      <w:r w:rsidR="00C50F49" w:rsidRPr="000071EB">
        <w:rPr>
          <w:rFonts w:ascii="Arial" w:hAnsi="Arial" w:cs="Arial"/>
          <w:color w:val="000000" w:themeColor="text1"/>
          <w:sz w:val="24"/>
          <w:szCs w:val="24"/>
        </w:rPr>
        <w:t>will explain various performance management strategies</w:t>
      </w:r>
      <w:r w:rsidR="00811517" w:rsidRPr="000071EB">
        <w:rPr>
          <w:rFonts w:ascii="Arial" w:hAnsi="Arial" w:cs="Arial"/>
          <w:color w:val="000000" w:themeColor="text1"/>
          <w:sz w:val="24"/>
          <w:szCs w:val="24"/>
        </w:rPr>
        <w:t xml:space="preserve"> in addition to the importance of performance management and reward</w:t>
      </w:r>
      <w:r w:rsidR="008E788D" w:rsidRPr="000071EB">
        <w:rPr>
          <w:rFonts w:ascii="Arial" w:hAnsi="Arial" w:cs="Arial"/>
          <w:color w:val="000000" w:themeColor="text1"/>
          <w:sz w:val="24"/>
          <w:szCs w:val="24"/>
        </w:rPr>
        <w:t>.</w:t>
      </w:r>
    </w:p>
    <w:p w14:paraId="15C02863" w14:textId="22A887F0" w:rsidR="008E788D" w:rsidRPr="000071EB" w:rsidRDefault="00975BD7"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The p</w:t>
      </w:r>
      <w:r w:rsidR="00994595" w:rsidRPr="000071EB">
        <w:rPr>
          <w:rFonts w:ascii="Arial" w:hAnsi="Arial" w:cs="Arial"/>
          <w:b/>
          <w:bCs/>
          <w:color w:val="000000" w:themeColor="text1"/>
          <w:sz w:val="24"/>
          <w:szCs w:val="24"/>
          <w:u w:val="single"/>
        </w:rPr>
        <w:t xml:space="preserve">urpose </w:t>
      </w:r>
      <w:r w:rsidR="00F34AE5" w:rsidRPr="000071EB">
        <w:rPr>
          <w:rFonts w:ascii="Arial" w:hAnsi="Arial" w:cs="Arial"/>
          <w:b/>
          <w:bCs/>
          <w:color w:val="000000" w:themeColor="text1"/>
          <w:sz w:val="24"/>
          <w:szCs w:val="24"/>
          <w:u w:val="single"/>
        </w:rPr>
        <w:t xml:space="preserve">and components </w:t>
      </w:r>
      <w:r w:rsidR="00100EAF" w:rsidRPr="000071EB">
        <w:rPr>
          <w:rFonts w:ascii="Arial" w:hAnsi="Arial" w:cs="Arial"/>
          <w:b/>
          <w:bCs/>
          <w:color w:val="000000" w:themeColor="text1"/>
          <w:sz w:val="24"/>
          <w:szCs w:val="24"/>
          <w:u w:val="single"/>
        </w:rPr>
        <w:t xml:space="preserve">of performance </w:t>
      </w:r>
      <w:r w:rsidRPr="000071EB">
        <w:rPr>
          <w:rFonts w:ascii="Arial" w:hAnsi="Arial" w:cs="Arial"/>
          <w:b/>
          <w:bCs/>
          <w:color w:val="000000" w:themeColor="text1"/>
          <w:sz w:val="24"/>
          <w:szCs w:val="24"/>
          <w:u w:val="single"/>
        </w:rPr>
        <w:t>management (AC</w:t>
      </w:r>
      <w:r w:rsidR="00D73F42" w:rsidRPr="000071EB">
        <w:rPr>
          <w:rFonts w:ascii="Arial" w:hAnsi="Arial" w:cs="Arial"/>
          <w:b/>
          <w:bCs/>
          <w:color w:val="000000" w:themeColor="text1"/>
          <w:sz w:val="24"/>
          <w:szCs w:val="24"/>
          <w:u w:val="single"/>
        </w:rPr>
        <w:t xml:space="preserve"> 4.1)</w:t>
      </w:r>
    </w:p>
    <w:p w14:paraId="5ED0D69B" w14:textId="66C9434F" w:rsidR="00975BD7" w:rsidRPr="000071EB" w:rsidRDefault="00CA60FF" w:rsidP="008137F1">
      <w:pPr>
        <w:rPr>
          <w:rFonts w:ascii="Arial" w:hAnsi="Arial" w:cs="Arial"/>
          <w:color w:val="000000" w:themeColor="text1"/>
          <w:sz w:val="24"/>
          <w:szCs w:val="24"/>
        </w:rPr>
      </w:pPr>
      <w:r w:rsidRPr="000071EB">
        <w:rPr>
          <w:rFonts w:ascii="Arial" w:hAnsi="Arial" w:cs="Arial"/>
          <w:color w:val="000000" w:themeColor="text1"/>
          <w:sz w:val="24"/>
          <w:szCs w:val="24"/>
        </w:rPr>
        <w:t>P</w:t>
      </w:r>
      <w:r w:rsidR="006D712B" w:rsidRPr="000071EB">
        <w:rPr>
          <w:rFonts w:ascii="Arial" w:hAnsi="Arial" w:cs="Arial"/>
          <w:color w:val="000000" w:themeColor="text1"/>
          <w:sz w:val="24"/>
          <w:szCs w:val="24"/>
        </w:rPr>
        <w:t>erformance management aims</w:t>
      </w:r>
      <w:r w:rsidR="00B03AD9" w:rsidRPr="000071EB">
        <w:rPr>
          <w:rFonts w:ascii="Arial" w:hAnsi="Arial" w:cs="Arial"/>
          <w:color w:val="000000" w:themeColor="text1"/>
          <w:sz w:val="24"/>
          <w:szCs w:val="24"/>
        </w:rPr>
        <w:t xml:space="preserve"> </w:t>
      </w:r>
      <w:r w:rsidR="00C23366" w:rsidRPr="000071EB">
        <w:rPr>
          <w:rFonts w:ascii="Arial" w:hAnsi="Arial" w:cs="Arial"/>
          <w:color w:val="000000" w:themeColor="text1"/>
          <w:sz w:val="24"/>
          <w:szCs w:val="24"/>
        </w:rPr>
        <w:t>to</w:t>
      </w:r>
      <w:r w:rsidR="00044CAB" w:rsidRPr="000071EB">
        <w:rPr>
          <w:rFonts w:ascii="Arial" w:hAnsi="Arial" w:cs="Arial"/>
          <w:color w:val="000000" w:themeColor="text1"/>
          <w:sz w:val="24"/>
          <w:szCs w:val="24"/>
        </w:rPr>
        <w:t xml:space="preserve"> monitor and</w:t>
      </w:r>
      <w:r w:rsidR="00C23366" w:rsidRPr="000071EB">
        <w:rPr>
          <w:rFonts w:ascii="Arial" w:hAnsi="Arial" w:cs="Arial"/>
          <w:color w:val="000000" w:themeColor="text1"/>
          <w:sz w:val="24"/>
          <w:szCs w:val="24"/>
        </w:rPr>
        <w:t xml:space="preserve"> improve </w:t>
      </w:r>
      <w:r w:rsidR="00787C29" w:rsidRPr="000071EB">
        <w:rPr>
          <w:rFonts w:ascii="Arial" w:hAnsi="Arial" w:cs="Arial"/>
          <w:color w:val="000000" w:themeColor="text1"/>
          <w:sz w:val="24"/>
          <w:szCs w:val="24"/>
        </w:rPr>
        <w:t>employees’ performance</w:t>
      </w:r>
      <w:r w:rsidR="00066808" w:rsidRPr="000071EB">
        <w:rPr>
          <w:rFonts w:ascii="Arial" w:hAnsi="Arial" w:cs="Arial"/>
          <w:color w:val="000000" w:themeColor="text1"/>
          <w:sz w:val="24"/>
          <w:szCs w:val="24"/>
        </w:rPr>
        <w:t xml:space="preserve"> to help the organisation achieve</w:t>
      </w:r>
      <w:r w:rsidR="00044CAB" w:rsidRPr="000071EB">
        <w:rPr>
          <w:rFonts w:ascii="Arial" w:hAnsi="Arial" w:cs="Arial"/>
          <w:color w:val="000000" w:themeColor="text1"/>
          <w:sz w:val="24"/>
          <w:szCs w:val="24"/>
        </w:rPr>
        <w:t xml:space="preserve"> its </w:t>
      </w:r>
      <w:r w:rsidR="00787C29" w:rsidRPr="000071EB">
        <w:rPr>
          <w:rFonts w:ascii="Arial" w:hAnsi="Arial" w:cs="Arial"/>
          <w:color w:val="000000" w:themeColor="text1"/>
          <w:sz w:val="24"/>
          <w:szCs w:val="24"/>
        </w:rPr>
        <w:t xml:space="preserve">main </w:t>
      </w:r>
      <w:r w:rsidR="00044CAB" w:rsidRPr="000071EB">
        <w:rPr>
          <w:rFonts w:ascii="Arial" w:hAnsi="Arial" w:cs="Arial"/>
          <w:color w:val="000000" w:themeColor="text1"/>
          <w:sz w:val="24"/>
          <w:szCs w:val="24"/>
        </w:rPr>
        <w:t>objectives (</w:t>
      </w:r>
      <w:r w:rsidR="00787C29" w:rsidRPr="000071EB">
        <w:rPr>
          <w:rFonts w:ascii="Arial" w:hAnsi="Arial" w:cs="Arial"/>
          <w:color w:val="000000" w:themeColor="text1"/>
          <w:sz w:val="24"/>
          <w:szCs w:val="24"/>
        </w:rPr>
        <w:t>CMI</w:t>
      </w:r>
      <w:r w:rsidR="000D46A8" w:rsidRPr="000071EB">
        <w:rPr>
          <w:rFonts w:ascii="Arial" w:hAnsi="Arial" w:cs="Arial"/>
          <w:color w:val="000000" w:themeColor="text1"/>
          <w:sz w:val="24"/>
          <w:szCs w:val="24"/>
        </w:rPr>
        <w:t xml:space="preserve">, 2020). </w:t>
      </w:r>
      <w:r w:rsidR="00394B2F" w:rsidRPr="000071EB">
        <w:rPr>
          <w:rFonts w:ascii="Arial" w:hAnsi="Arial" w:cs="Arial"/>
          <w:color w:val="000000" w:themeColor="text1"/>
          <w:sz w:val="24"/>
          <w:szCs w:val="24"/>
        </w:rPr>
        <w:t xml:space="preserve">Performance management </w:t>
      </w:r>
      <w:r w:rsidR="00EE3860" w:rsidRPr="000071EB">
        <w:rPr>
          <w:rFonts w:ascii="Arial" w:hAnsi="Arial" w:cs="Arial"/>
          <w:color w:val="000000" w:themeColor="text1"/>
          <w:sz w:val="24"/>
          <w:szCs w:val="24"/>
        </w:rPr>
        <w:t xml:space="preserve">can </w:t>
      </w:r>
      <w:r w:rsidR="00997492" w:rsidRPr="000071EB">
        <w:rPr>
          <w:rFonts w:ascii="Arial" w:hAnsi="Arial" w:cs="Arial"/>
          <w:color w:val="000000" w:themeColor="text1"/>
          <w:sz w:val="24"/>
          <w:szCs w:val="24"/>
        </w:rPr>
        <w:t>include</w:t>
      </w:r>
      <w:r w:rsidR="00EE3860" w:rsidRPr="000071EB">
        <w:rPr>
          <w:rFonts w:ascii="Arial" w:hAnsi="Arial" w:cs="Arial"/>
          <w:color w:val="000000" w:themeColor="text1"/>
          <w:sz w:val="24"/>
          <w:szCs w:val="24"/>
        </w:rPr>
        <w:t xml:space="preserve"> </w:t>
      </w:r>
      <w:r w:rsidR="00997492" w:rsidRPr="000071EB">
        <w:rPr>
          <w:rFonts w:ascii="Arial" w:hAnsi="Arial" w:cs="Arial"/>
          <w:color w:val="000000" w:themeColor="text1"/>
          <w:sz w:val="24"/>
          <w:szCs w:val="24"/>
        </w:rPr>
        <w:t xml:space="preserve">many </w:t>
      </w:r>
      <w:r w:rsidR="00EE3860" w:rsidRPr="000071EB">
        <w:rPr>
          <w:rFonts w:ascii="Arial" w:hAnsi="Arial" w:cs="Arial"/>
          <w:color w:val="000000" w:themeColor="text1"/>
          <w:sz w:val="24"/>
          <w:szCs w:val="24"/>
        </w:rPr>
        <w:t xml:space="preserve">different </w:t>
      </w:r>
      <w:r w:rsidR="00997492" w:rsidRPr="000071EB">
        <w:rPr>
          <w:rFonts w:ascii="Arial" w:hAnsi="Arial" w:cs="Arial"/>
          <w:color w:val="000000" w:themeColor="text1"/>
          <w:sz w:val="24"/>
          <w:szCs w:val="24"/>
        </w:rPr>
        <w:t>components</w:t>
      </w:r>
      <w:r w:rsidR="000809F0" w:rsidRPr="000071EB">
        <w:rPr>
          <w:rFonts w:ascii="Arial" w:hAnsi="Arial" w:cs="Arial"/>
          <w:color w:val="000000" w:themeColor="text1"/>
          <w:sz w:val="24"/>
          <w:szCs w:val="24"/>
        </w:rPr>
        <w:t xml:space="preserve"> and these can vary </w:t>
      </w:r>
      <w:r w:rsidR="00806BCE" w:rsidRPr="000071EB">
        <w:rPr>
          <w:rFonts w:ascii="Arial" w:hAnsi="Arial" w:cs="Arial"/>
          <w:color w:val="000000" w:themeColor="text1"/>
          <w:sz w:val="24"/>
          <w:szCs w:val="24"/>
        </w:rPr>
        <w:t>across organisations. For an organisation to have effective performance management</w:t>
      </w:r>
      <w:r w:rsidR="006563C2" w:rsidRPr="000071EB">
        <w:rPr>
          <w:rFonts w:ascii="Arial" w:hAnsi="Arial" w:cs="Arial"/>
          <w:color w:val="000000" w:themeColor="text1"/>
          <w:sz w:val="24"/>
          <w:szCs w:val="24"/>
        </w:rPr>
        <w:t xml:space="preserve"> </w:t>
      </w:r>
      <w:r w:rsidR="005B36A2" w:rsidRPr="000071EB">
        <w:rPr>
          <w:rFonts w:ascii="Arial" w:hAnsi="Arial" w:cs="Arial"/>
          <w:color w:val="000000" w:themeColor="text1"/>
          <w:sz w:val="24"/>
          <w:szCs w:val="24"/>
        </w:rPr>
        <w:t>its</w:t>
      </w:r>
      <w:r w:rsidR="00DF7F36" w:rsidRPr="000071EB">
        <w:rPr>
          <w:rFonts w:ascii="Arial" w:hAnsi="Arial" w:cs="Arial"/>
          <w:color w:val="000000" w:themeColor="text1"/>
          <w:sz w:val="24"/>
          <w:szCs w:val="24"/>
        </w:rPr>
        <w:t xml:space="preserve"> approach should </w:t>
      </w:r>
      <w:r w:rsidR="00EB3D65" w:rsidRPr="000071EB">
        <w:rPr>
          <w:rFonts w:ascii="Arial" w:hAnsi="Arial" w:cs="Arial"/>
          <w:color w:val="000000" w:themeColor="text1"/>
          <w:sz w:val="24"/>
          <w:szCs w:val="24"/>
        </w:rPr>
        <w:t>fit with</w:t>
      </w:r>
      <w:r w:rsidR="00DF7F36" w:rsidRPr="000071EB">
        <w:rPr>
          <w:rFonts w:ascii="Arial" w:hAnsi="Arial" w:cs="Arial"/>
          <w:color w:val="000000" w:themeColor="text1"/>
          <w:sz w:val="24"/>
          <w:szCs w:val="24"/>
        </w:rPr>
        <w:t xml:space="preserve"> the workplace and be agreed by relevant stakeholder</w:t>
      </w:r>
      <w:r w:rsidR="00DD4A19" w:rsidRPr="000071EB">
        <w:rPr>
          <w:rFonts w:ascii="Arial" w:hAnsi="Arial" w:cs="Arial"/>
          <w:color w:val="000000" w:themeColor="text1"/>
          <w:sz w:val="24"/>
          <w:szCs w:val="24"/>
        </w:rPr>
        <w:t xml:space="preserve">s to ensure user buy-in. </w:t>
      </w:r>
      <w:r w:rsidR="005F3F8B" w:rsidRPr="000071EB">
        <w:rPr>
          <w:rFonts w:ascii="Arial" w:hAnsi="Arial" w:cs="Arial"/>
          <w:color w:val="000000" w:themeColor="text1"/>
          <w:sz w:val="24"/>
          <w:szCs w:val="24"/>
        </w:rPr>
        <w:t>A</w:t>
      </w:r>
      <w:r w:rsidR="006653AB" w:rsidRPr="000071EB">
        <w:rPr>
          <w:rFonts w:ascii="Arial" w:hAnsi="Arial" w:cs="Arial"/>
          <w:color w:val="000000" w:themeColor="text1"/>
          <w:sz w:val="24"/>
          <w:szCs w:val="24"/>
        </w:rPr>
        <w:t xml:space="preserve"> set procedure </w:t>
      </w:r>
      <w:r w:rsidR="00095E5F" w:rsidRPr="000071EB">
        <w:rPr>
          <w:rFonts w:ascii="Arial" w:hAnsi="Arial" w:cs="Arial"/>
          <w:color w:val="000000" w:themeColor="text1"/>
          <w:sz w:val="24"/>
          <w:szCs w:val="24"/>
        </w:rPr>
        <w:t>provides managers and employees with</w:t>
      </w:r>
      <w:r w:rsidR="004A5782" w:rsidRPr="000071EB">
        <w:rPr>
          <w:rFonts w:ascii="Arial" w:hAnsi="Arial" w:cs="Arial"/>
          <w:color w:val="000000" w:themeColor="text1"/>
          <w:sz w:val="24"/>
          <w:szCs w:val="24"/>
        </w:rPr>
        <w:t xml:space="preserve"> clear guidance</w:t>
      </w:r>
      <w:r w:rsidR="008570DE" w:rsidRPr="000071EB">
        <w:rPr>
          <w:rFonts w:ascii="Arial" w:hAnsi="Arial" w:cs="Arial"/>
          <w:color w:val="000000" w:themeColor="text1"/>
          <w:sz w:val="24"/>
          <w:szCs w:val="24"/>
        </w:rPr>
        <w:t xml:space="preserve">. </w:t>
      </w:r>
      <w:r w:rsidR="0093210E" w:rsidRPr="000071EB">
        <w:rPr>
          <w:rFonts w:ascii="Arial" w:hAnsi="Arial" w:cs="Arial"/>
          <w:color w:val="000000" w:themeColor="text1"/>
          <w:sz w:val="24"/>
          <w:szCs w:val="24"/>
        </w:rPr>
        <w:t xml:space="preserve">There should also be consideration </w:t>
      </w:r>
      <w:r w:rsidR="00332CE1" w:rsidRPr="000071EB">
        <w:rPr>
          <w:rFonts w:ascii="Arial" w:hAnsi="Arial" w:cs="Arial"/>
          <w:color w:val="000000" w:themeColor="text1"/>
          <w:sz w:val="24"/>
          <w:szCs w:val="24"/>
        </w:rPr>
        <w:t>about</w:t>
      </w:r>
      <w:r w:rsidR="00AC4DC8" w:rsidRPr="000071EB">
        <w:rPr>
          <w:rFonts w:ascii="Arial" w:hAnsi="Arial" w:cs="Arial"/>
          <w:color w:val="000000" w:themeColor="text1"/>
          <w:sz w:val="24"/>
          <w:szCs w:val="24"/>
        </w:rPr>
        <w:t xml:space="preserve"> who is involved in </w:t>
      </w:r>
      <w:r w:rsidR="005811F0" w:rsidRPr="000071EB">
        <w:rPr>
          <w:rFonts w:ascii="Arial" w:hAnsi="Arial" w:cs="Arial"/>
          <w:color w:val="000000" w:themeColor="text1"/>
          <w:sz w:val="24"/>
          <w:szCs w:val="24"/>
        </w:rPr>
        <w:t>managing performance</w:t>
      </w:r>
      <w:r w:rsidR="00AC4DC8" w:rsidRPr="000071EB">
        <w:rPr>
          <w:rFonts w:ascii="Arial" w:hAnsi="Arial" w:cs="Arial"/>
          <w:color w:val="000000" w:themeColor="text1"/>
          <w:sz w:val="24"/>
          <w:szCs w:val="24"/>
        </w:rPr>
        <w:t xml:space="preserve"> and what their role is, this may not always be as straight forward as employee-manager</w:t>
      </w:r>
      <w:r w:rsidR="002856F8" w:rsidRPr="000071EB">
        <w:rPr>
          <w:rFonts w:ascii="Arial" w:hAnsi="Arial" w:cs="Arial"/>
          <w:color w:val="000000" w:themeColor="text1"/>
          <w:sz w:val="24"/>
          <w:szCs w:val="24"/>
        </w:rPr>
        <w:t>, in some roles an employee may report to more than one person</w:t>
      </w:r>
      <w:r w:rsidR="00EC2EAE" w:rsidRPr="000071EB">
        <w:rPr>
          <w:rFonts w:ascii="Arial" w:hAnsi="Arial" w:cs="Arial"/>
          <w:color w:val="000000" w:themeColor="text1"/>
          <w:sz w:val="24"/>
          <w:szCs w:val="24"/>
        </w:rPr>
        <w:t>. It</w:t>
      </w:r>
      <w:r w:rsidR="00071037" w:rsidRPr="000071EB">
        <w:rPr>
          <w:rFonts w:ascii="Arial" w:hAnsi="Arial" w:cs="Arial"/>
          <w:color w:val="000000" w:themeColor="text1"/>
          <w:sz w:val="24"/>
          <w:szCs w:val="24"/>
        </w:rPr>
        <w:t>’s</w:t>
      </w:r>
      <w:r w:rsidR="00EC2EAE" w:rsidRPr="000071EB">
        <w:rPr>
          <w:rFonts w:ascii="Arial" w:hAnsi="Arial" w:cs="Arial"/>
          <w:color w:val="000000" w:themeColor="text1"/>
          <w:sz w:val="24"/>
          <w:szCs w:val="24"/>
        </w:rPr>
        <w:t xml:space="preserve"> also important to include peer-feedback as </w:t>
      </w:r>
      <w:r w:rsidR="003D2E16" w:rsidRPr="000071EB">
        <w:rPr>
          <w:rFonts w:ascii="Arial" w:hAnsi="Arial" w:cs="Arial"/>
          <w:color w:val="000000" w:themeColor="text1"/>
          <w:sz w:val="24"/>
          <w:szCs w:val="24"/>
        </w:rPr>
        <w:t xml:space="preserve">this </w:t>
      </w:r>
      <w:r w:rsidR="005E0CEB" w:rsidRPr="000071EB">
        <w:rPr>
          <w:rFonts w:ascii="Arial" w:hAnsi="Arial" w:cs="Arial"/>
          <w:color w:val="000000" w:themeColor="text1"/>
          <w:sz w:val="24"/>
          <w:szCs w:val="24"/>
        </w:rPr>
        <w:t>provides a different perspective and insight on performance</w:t>
      </w:r>
      <w:r w:rsidR="00AE51EF" w:rsidRPr="000071EB">
        <w:rPr>
          <w:rFonts w:ascii="Arial" w:hAnsi="Arial" w:cs="Arial"/>
          <w:color w:val="000000" w:themeColor="text1"/>
          <w:sz w:val="24"/>
          <w:szCs w:val="24"/>
        </w:rPr>
        <w:t xml:space="preserve"> (Di F</w:t>
      </w:r>
      <w:r w:rsidR="00D86FB8" w:rsidRPr="000071EB">
        <w:rPr>
          <w:rFonts w:ascii="Arial" w:hAnsi="Arial" w:cs="Arial"/>
          <w:color w:val="000000" w:themeColor="text1"/>
          <w:sz w:val="24"/>
          <w:szCs w:val="24"/>
        </w:rPr>
        <w:t xml:space="preserve">iore and Souza, 2021). </w:t>
      </w:r>
      <w:r w:rsidR="00E20C7D" w:rsidRPr="000071EB">
        <w:rPr>
          <w:rFonts w:ascii="Arial" w:hAnsi="Arial" w:cs="Arial"/>
          <w:color w:val="000000" w:themeColor="text1"/>
          <w:sz w:val="24"/>
          <w:szCs w:val="24"/>
        </w:rPr>
        <w:t>Performance management procedures should also clearly outline the potential impact on employees</w:t>
      </w:r>
      <w:r w:rsidR="001B0858" w:rsidRPr="000071EB">
        <w:rPr>
          <w:rFonts w:ascii="Arial" w:hAnsi="Arial" w:cs="Arial"/>
          <w:color w:val="000000" w:themeColor="text1"/>
          <w:sz w:val="24"/>
          <w:szCs w:val="24"/>
        </w:rPr>
        <w:t>, for example, if their rate of pay will depend on</w:t>
      </w:r>
      <w:r w:rsidR="00AD2FDF" w:rsidRPr="000071EB">
        <w:rPr>
          <w:rFonts w:ascii="Arial" w:hAnsi="Arial" w:cs="Arial"/>
          <w:color w:val="000000" w:themeColor="text1"/>
          <w:sz w:val="24"/>
          <w:szCs w:val="24"/>
        </w:rPr>
        <w:t xml:space="preserve"> their</w:t>
      </w:r>
      <w:r w:rsidR="001B0858" w:rsidRPr="000071EB">
        <w:rPr>
          <w:rFonts w:ascii="Arial" w:hAnsi="Arial" w:cs="Arial"/>
          <w:color w:val="000000" w:themeColor="text1"/>
          <w:sz w:val="24"/>
          <w:szCs w:val="24"/>
        </w:rPr>
        <w:t xml:space="preserve"> performance. </w:t>
      </w:r>
    </w:p>
    <w:p w14:paraId="44BC1E79" w14:textId="5D96B0F2" w:rsidR="000417D3" w:rsidRPr="000071EB" w:rsidRDefault="00024122" w:rsidP="008137F1">
      <w:pPr>
        <w:rPr>
          <w:rFonts w:ascii="Arial" w:hAnsi="Arial" w:cs="Arial"/>
          <w:color w:val="000000" w:themeColor="text1"/>
          <w:sz w:val="24"/>
          <w:szCs w:val="24"/>
        </w:rPr>
      </w:pPr>
      <w:r w:rsidRPr="000071EB">
        <w:rPr>
          <w:rFonts w:ascii="Arial" w:hAnsi="Arial" w:cs="Arial"/>
          <w:color w:val="000000" w:themeColor="text1"/>
          <w:sz w:val="24"/>
          <w:szCs w:val="24"/>
        </w:rPr>
        <w:t>It's also</w:t>
      </w:r>
      <w:r w:rsidR="008E4013" w:rsidRPr="000071EB">
        <w:rPr>
          <w:rFonts w:ascii="Arial" w:hAnsi="Arial" w:cs="Arial"/>
          <w:color w:val="000000" w:themeColor="text1"/>
          <w:sz w:val="24"/>
          <w:szCs w:val="24"/>
        </w:rPr>
        <w:t xml:space="preserve"> important to have a</w:t>
      </w:r>
      <w:r w:rsidR="00AB5F94" w:rsidRPr="000071EB">
        <w:rPr>
          <w:rFonts w:ascii="Arial" w:hAnsi="Arial" w:cs="Arial"/>
          <w:color w:val="000000" w:themeColor="text1"/>
          <w:sz w:val="24"/>
          <w:szCs w:val="24"/>
        </w:rPr>
        <w:t xml:space="preserve">n effective performance management </w:t>
      </w:r>
      <w:r w:rsidR="008E4013" w:rsidRPr="000071EB">
        <w:rPr>
          <w:rFonts w:ascii="Arial" w:hAnsi="Arial" w:cs="Arial"/>
          <w:color w:val="000000" w:themeColor="text1"/>
          <w:sz w:val="24"/>
          <w:szCs w:val="24"/>
        </w:rPr>
        <w:t xml:space="preserve">system </w:t>
      </w:r>
      <w:r w:rsidR="00AB5F94" w:rsidRPr="000071EB">
        <w:rPr>
          <w:rFonts w:ascii="Arial" w:hAnsi="Arial" w:cs="Arial"/>
          <w:color w:val="000000" w:themeColor="text1"/>
          <w:sz w:val="24"/>
          <w:szCs w:val="24"/>
        </w:rPr>
        <w:t>for</w:t>
      </w:r>
      <w:r w:rsidR="008E4013" w:rsidRPr="000071EB">
        <w:rPr>
          <w:rFonts w:ascii="Arial" w:hAnsi="Arial" w:cs="Arial"/>
          <w:color w:val="000000" w:themeColor="text1"/>
          <w:sz w:val="24"/>
          <w:szCs w:val="24"/>
        </w:rPr>
        <w:t xml:space="preserve"> record</w:t>
      </w:r>
      <w:r w:rsidR="00AB5F94" w:rsidRPr="000071EB">
        <w:rPr>
          <w:rFonts w:ascii="Arial" w:hAnsi="Arial" w:cs="Arial"/>
          <w:color w:val="000000" w:themeColor="text1"/>
          <w:sz w:val="24"/>
          <w:szCs w:val="24"/>
        </w:rPr>
        <w:t>ing</w:t>
      </w:r>
      <w:r w:rsidR="008E4013" w:rsidRPr="000071EB">
        <w:rPr>
          <w:rFonts w:ascii="Arial" w:hAnsi="Arial" w:cs="Arial"/>
          <w:color w:val="000000" w:themeColor="text1"/>
          <w:sz w:val="24"/>
          <w:szCs w:val="24"/>
        </w:rPr>
        <w:t xml:space="preserve"> </w:t>
      </w:r>
      <w:r w:rsidR="006E06FB" w:rsidRPr="000071EB">
        <w:rPr>
          <w:rFonts w:ascii="Arial" w:hAnsi="Arial" w:cs="Arial"/>
          <w:color w:val="000000" w:themeColor="text1"/>
          <w:sz w:val="24"/>
          <w:szCs w:val="24"/>
        </w:rPr>
        <w:t>evidence</w:t>
      </w:r>
      <w:r w:rsidR="008E4013" w:rsidRPr="000071EB">
        <w:rPr>
          <w:rFonts w:ascii="Arial" w:hAnsi="Arial" w:cs="Arial"/>
          <w:color w:val="000000" w:themeColor="text1"/>
          <w:sz w:val="24"/>
          <w:szCs w:val="24"/>
        </w:rPr>
        <w:t xml:space="preserve"> and outcomes. </w:t>
      </w:r>
      <w:r w:rsidR="00FE4ABA" w:rsidRPr="000071EB">
        <w:rPr>
          <w:rFonts w:ascii="Arial" w:hAnsi="Arial" w:cs="Arial"/>
          <w:color w:val="000000" w:themeColor="text1"/>
          <w:sz w:val="24"/>
          <w:szCs w:val="24"/>
        </w:rPr>
        <w:t xml:space="preserve">This could </w:t>
      </w:r>
      <w:r w:rsidR="009642E0" w:rsidRPr="000071EB">
        <w:rPr>
          <w:rFonts w:ascii="Arial" w:hAnsi="Arial" w:cs="Arial"/>
          <w:color w:val="000000" w:themeColor="text1"/>
          <w:sz w:val="24"/>
          <w:szCs w:val="24"/>
        </w:rPr>
        <w:t xml:space="preserve">either </w:t>
      </w:r>
      <w:r w:rsidR="00FE4ABA" w:rsidRPr="000071EB">
        <w:rPr>
          <w:rFonts w:ascii="Arial" w:hAnsi="Arial" w:cs="Arial"/>
          <w:color w:val="000000" w:themeColor="text1"/>
          <w:sz w:val="24"/>
          <w:szCs w:val="24"/>
        </w:rPr>
        <w:t xml:space="preserve">be a simple form or something more </w:t>
      </w:r>
      <w:r w:rsidR="001D7B9E" w:rsidRPr="000071EB">
        <w:rPr>
          <w:rFonts w:ascii="Arial" w:hAnsi="Arial" w:cs="Arial"/>
          <w:color w:val="000000" w:themeColor="text1"/>
          <w:sz w:val="24"/>
          <w:szCs w:val="24"/>
        </w:rPr>
        <w:t xml:space="preserve">comprehensive, however, </w:t>
      </w:r>
      <w:r w:rsidR="006E06FB" w:rsidRPr="000071EB">
        <w:rPr>
          <w:rFonts w:ascii="Arial" w:hAnsi="Arial" w:cs="Arial"/>
          <w:color w:val="000000" w:themeColor="text1"/>
          <w:sz w:val="24"/>
          <w:szCs w:val="24"/>
        </w:rPr>
        <w:t xml:space="preserve"> </w:t>
      </w:r>
      <w:r w:rsidR="001D7B9E" w:rsidRPr="000071EB">
        <w:rPr>
          <w:rFonts w:ascii="Arial" w:hAnsi="Arial" w:cs="Arial"/>
          <w:color w:val="000000" w:themeColor="text1"/>
          <w:sz w:val="24"/>
          <w:szCs w:val="24"/>
        </w:rPr>
        <w:t xml:space="preserve">objectives for the current period, </w:t>
      </w:r>
      <w:r w:rsidR="00D11FB1" w:rsidRPr="000071EB">
        <w:rPr>
          <w:rFonts w:ascii="Arial" w:hAnsi="Arial" w:cs="Arial"/>
          <w:color w:val="000000" w:themeColor="text1"/>
          <w:sz w:val="24"/>
          <w:szCs w:val="24"/>
        </w:rPr>
        <w:t>evaluations of progress</w:t>
      </w:r>
      <w:r w:rsidR="00134744" w:rsidRPr="000071EB">
        <w:rPr>
          <w:rFonts w:ascii="Arial" w:hAnsi="Arial" w:cs="Arial"/>
          <w:color w:val="000000" w:themeColor="text1"/>
          <w:sz w:val="24"/>
          <w:szCs w:val="24"/>
        </w:rPr>
        <w:t xml:space="preserve"> </w:t>
      </w:r>
      <w:r w:rsidR="00502723" w:rsidRPr="000071EB">
        <w:rPr>
          <w:rFonts w:ascii="Arial" w:hAnsi="Arial" w:cs="Arial"/>
          <w:color w:val="000000" w:themeColor="text1"/>
          <w:sz w:val="24"/>
          <w:szCs w:val="24"/>
        </w:rPr>
        <w:t xml:space="preserve">and agreed objectives for </w:t>
      </w:r>
      <w:r w:rsidR="009C1AB3" w:rsidRPr="000071EB">
        <w:rPr>
          <w:rFonts w:ascii="Arial" w:hAnsi="Arial" w:cs="Arial"/>
          <w:color w:val="000000" w:themeColor="text1"/>
          <w:sz w:val="24"/>
          <w:szCs w:val="24"/>
        </w:rPr>
        <w:t>the future</w:t>
      </w:r>
      <w:r w:rsidR="00A913A4" w:rsidRPr="000071EB">
        <w:rPr>
          <w:rFonts w:ascii="Arial" w:hAnsi="Arial" w:cs="Arial"/>
          <w:color w:val="000000" w:themeColor="text1"/>
          <w:sz w:val="24"/>
          <w:szCs w:val="24"/>
        </w:rPr>
        <w:t xml:space="preserve"> </w:t>
      </w:r>
      <w:r w:rsidR="006E06FB" w:rsidRPr="000071EB">
        <w:rPr>
          <w:rFonts w:ascii="Arial" w:hAnsi="Arial" w:cs="Arial"/>
          <w:color w:val="000000" w:themeColor="text1"/>
          <w:sz w:val="24"/>
          <w:szCs w:val="24"/>
        </w:rPr>
        <w:t>should be recorded</w:t>
      </w:r>
      <w:r w:rsidR="00183D6B" w:rsidRPr="000071EB">
        <w:rPr>
          <w:rFonts w:ascii="Arial" w:hAnsi="Arial" w:cs="Arial"/>
          <w:color w:val="000000" w:themeColor="text1"/>
          <w:sz w:val="24"/>
          <w:szCs w:val="24"/>
        </w:rPr>
        <w:t xml:space="preserve"> </w:t>
      </w:r>
      <w:r w:rsidR="00A913A4" w:rsidRPr="000071EB">
        <w:rPr>
          <w:rFonts w:ascii="Arial" w:hAnsi="Arial" w:cs="Arial"/>
          <w:color w:val="000000" w:themeColor="text1"/>
          <w:sz w:val="24"/>
          <w:szCs w:val="24"/>
        </w:rPr>
        <w:t>(Sachs</w:t>
      </w:r>
      <w:r w:rsidR="00F17115" w:rsidRPr="000071EB">
        <w:rPr>
          <w:rFonts w:ascii="Arial" w:hAnsi="Arial" w:cs="Arial"/>
          <w:color w:val="000000" w:themeColor="text1"/>
          <w:sz w:val="24"/>
          <w:szCs w:val="24"/>
        </w:rPr>
        <w:t>, 2022)</w:t>
      </w:r>
      <w:r w:rsidR="009C1AB3" w:rsidRPr="000071EB">
        <w:rPr>
          <w:rFonts w:ascii="Arial" w:hAnsi="Arial" w:cs="Arial"/>
          <w:color w:val="000000" w:themeColor="text1"/>
          <w:sz w:val="24"/>
          <w:szCs w:val="24"/>
        </w:rPr>
        <w:t xml:space="preserve">. </w:t>
      </w:r>
      <w:r w:rsidR="006A5E4F" w:rsidRPr="000071EB">
        <w:rPr>
          <w:rFonts w:ascii="Arial" w:hAnsi="Arial" w:cs="Arial"/>
          <w:color w:val="000000" w:themeColor="text1"/>
          <w:sz w:val="24"/>
          <w:szCs w:val="24"/>
        </w:rPr>
        <w:t>T</w:t>
      </w:r>
      <w:r w:rsidR="00E51907" w:rsidRPr="000071EB">
        <w:rPr>
          <w:rFonts w:ascii="Arial" w:hAnsi="Arial" w:cs="Arial"/>
          <w:color w:val="000000" w:themeColor="text1"/>
          <w:sz w:val="24"/>
          <w:szCs w:val="24"/>
        </w:rPr>
        <w:t>echnology has improved this</w:t>
      </w:r>
      <w:r w:rsidR="004D4DAC" w:rsidRPr="000071EB">
        <w:rPr>
          <w:rFonts w:ascii="Arial" w:hAnsi="Arial" w:cs="Arial"/>
          <w:color w:val="000000" w:themeColor="text1"/>
          <w:sz w:val="24"/>
          <w:szCs w:val="24"/>
        </w:rPr>
        <w:t xml:space="preserve"> component</w:t>
      </w:r>
      <w:r w:rsidR="00E51907" w:rsidRPr="000071EB">
        <w:rPr>
          <w:rFonts w:ascii="Arial" w:hAnsi="Arial" w:cs="Arial"/>
          <w:color w:val="000000" w:themeColor="text1"/>
          <w:sz w:val="24"/>
          <w:szCs w:val="24"/>
        </w:rPr>
        <w:t xml:space="preserve"> </w:t>
      </w:r>
      <w:r w:rsidR="004D4DAC" w:rsidRPr="000071EB">
        <w:rPr>
          <w:rFonts w:ascii="Arial" w:hAnsi="Arial" w:cs="Arial"/>
          <w:color w:val="000000" w:themeColor="text1"/>
          <w:sz w:val="24"/>
          <w:szCs w:val="24"/>
        </w:rPr>
        <w:t>through</w:t>
      </w:r>
      <w:r w:rsidR="00AB1DA9" w:rsidRPr="000071EB">
        <w:rPr>
          <w:rFonts w:ascii="Arial" w:hAnsi="Arial" w:cs="Arial"/>
          <w:color w:val="000000" w:themeColor="text1"/>
          <w:sz w:val="24"/>
          <w:szCs w:val="24"/>
        </w:rPr>
        <w:t xml:space="preserve"> availability of online questionnaires</w:t>
      </w:r>
      <w:r w:rsidR="004231FF" w:rsidRPr="000071EB">
        <w:rPr>
          <w:rFonts w:ascii="Arial" w:hAnsi="Arial" w:cs="Arial"/>
          <w:color w:val="000000" w:themeColor="text1"/>
          <w:sz w:val="24"/>
          <w:szCs w:val="24"/>
        </w:rPr>
        <w:t xml:space="preserve"> for collecting performance evidence and online </w:t>
      </w:r>
      <w:r w:rsidR="00D76239" w:rsidRPr="000071EB">
        <w:rPr>
          <w:rFonts w:ascii="Arial" w:hAnsi="Arial" w:cs="Arial"/>
          <w:color w:val="000000" w:themeColor="text1"/>
          <w:sz w:val="24"/>
          <w:szCs w:val="24"/>
        </w:rPr>
        <w:t xml:space="preserve">systems for recording evidence, objectives </w:t>
      </w:r>
      <w:r w:rsidR="00C06091" w:rsidRPr="000071EB">
        <w:rPr>
          <w:rFonts w:ascii="Arial" w:hAnsi="Arial" w:cs="Arial"/>
          <w:color w:val="000000" w:themeColor="text1"/>
          <w:sz w:val="24"/>
          <w:szCs w:val="24"/>
        </w:rPr>
        <w:t>and feedback</w:t>
      </w:r>
      <w:r w:rsidR="00022884" w:rsidRPr="000071EB">
        <w:rPr>
          <w:rFonts w:ascii="Arial" w:hAnsi="Arial" w:cs="Arial"/>
          <w:color w:val="000000" w:themeColor="text1"/>
          <w:sz w:val="24"/>
          <w:szCs w:val="24"/>
        </w:rPr>
        <w:t xml:space="preserve"> (Cross, 2022)</w:t>
      </w:r>
      <w:r w:rsidR="00C06091" w:rsidRPr="000071EB">
        <w:rPr>
          <w:rFonts w:ascii="Arial" w:hAnsi="Arial" w:cs="Arial"/>
          <w:color w:val="000000" w:themeColor="text1"/>
          <w:sz w:val="24"/>
          <w:szCs w:val="24"/>
        </w:rPr>
        <w:t xml:space="preserve">. </w:t>
      </w:r>
    </w:p>
    <w:p w14:paraId="5E9438DE" w14:textId="76DEC2A7" w:rsidR="00993C66" w:rsidRDefault="00771CB8"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Job descriptions </w:t>
      </w:r>
      <w:r w:rsidR="002E074E" w:rsidRPr="000071EB">
        <w:rPr>
          <w:rFonts w:ascii="Arial" w:hAnsi="Arial" w:cs="Arial"/>
          <w:color w:val="000000" w:themeColor="text1"/>
          <w:sz w:val="24"/>
          <w:szCs w:val="24"/>
        </w:rPr>
        <w:t>also play an important role in the performance management process</w:t>
      </w:r>
      <w:r w:rsidR="00AD3C97" w:rsidRPr="000071EB">
        <w:rPr>
          <w:rFonts w:ascii="Arial" w:hAnsi="Arial" w:cs="Arial"/>
          <w:color w:val="000000" w:themeColor="text1"/>
          <w:sz w:val="24"/>
          <w:szCs w:val="24"/>
        </w:rPr>
        <w:t>. A</w:t>
      </w:r>
      <w:r w:rsidR="00D13EFE" w:rsidRPr="000071EB">
        <w:rPr>
          <w:rFonts w:ascii="Arial" w:hAnsi="Arial" w:cs="Arial"/>
          <w:color w:val="000000" w:themeColor="text1"/>
          <w:sz w:val="24"/>
          <w:szCs w:val="24"/>
        </w:rPr>
        <w:t xml:space="preserve">ccurate and detailed job descriptions </w:t>
      </w:r>
      <w:r w:rsidR="00154025" w:rsidRPr="000071EB">
        <w:rPr>
          <w:rFonts w:ascii="Arial" w:hAnsi="Arial" w:cs="Arial"/>
          <w:color w:val="000000" w:themeColor="text1"/>
          <w:sz w:val="24"/>
          <w:szCs w:val="24"/>
        </w:rPr>
        <w:t xml:space="preserve">help employees </w:t>
      </w:r>
      <w:r w:rsidR="00971BF2" w:rsidRPr="000071EB">
        <w:rPr>
          <w:rFonts w:ascii="Arial" w:hAnsi="Arial" w:cs="Arial"/>
          <w:color w:val="000000" w:themeColor="text1"/>
          <w:sz w:val="24"/>
          <w:szCs w:val="24"/>
        </w:rPr>
        <w:t>gain cla</w:t>
      </w:r>
      <w:r w:rsidR="00CE2D9D" w:rsidRPr="000071EB">
        <w:rPr>
          <w:rFonts w:ascii="Arial" w:hAnsi="Arial" w:cs="Arial"/>
          <w:color w:val="000000" w:themeColor="text1"/>
          <w:sz w:val="24"/>
          <w:szCs w:val="24"/>
        </w:rPr>
        <w:t>rity</w:t>
      </w:r>
      <w:r w:rsidR="00154025" w:rsidRPr="000071EB">
        <w:rPr>
          <w:rFonts w:ascii="Arial" w:hAnsi="Arial" w:cs="Arial"/>
          <w:color w:val="000000" w:themeColor="text1"/>
          <w:sz w:val="24"/>
          <w:szCs w:val="24"/>
        </w:rPr>
        <w:t xml:space="preserve"> about the requirements of their </w:t>
      </w:r>
      <w:r w:rsidR="00AD3C97" w:rsidRPr="000071EB">
        <w:rPr>
          <w:rFonts w:ascii="Arial" w:hAnsi="Arial" w:cs="Arial"/>
          <w:color w:val="000000" w:themeColor="text1"/>
          <w:sz w:val="24"/>
          <w:szCs w:val="24"/>
        </w:rPr>
        <w:t>role as well as</w:t>
      </w:r>
      <w:r w:rsidR="009B5B18" w:rsidRPr="000071EB">
        <w:rPr>
          <w:rFonts w:ascii="Arial" w:hAnsi="Arial" w:cs="Arial"/>
          <w:color w:val="000000" w:themeColor="text1"/>
          <w:sz w:val="24"/>
          <w:szCs w:val="24"/>
        </w:rPr>
        <w:t xml:space="preserve"> </w:t>
      </w:r>
      <w:r w:rsidR="005F04B5" w:rsidRPr="000071EB">
        <w:rPr>
          <w:rFonts w:ascii="Arial" w:hAnsi="Arial" w:cs="Arial"/>
          <w:color w:val="000000" w:themeColor="text1"/>
          <w:sz w:val="24"/>
          <w:szCs w:val="24"/>
        </w:rPr>
        <w:t>providing a basis to assess performance against and</w:t>
      </w:r>
      <w:r w:rsidR="00280214" w:rsidRPr="000071EB">
        <w:rPr>
          <w:rFonts w:ascii="Arial" w:hAnsi="Arial" w:cs="Arial"/>
          <w:color w:val="000000" w:themeColor="text1"/>
          <w:sz w:val="24"/>
          <w:szCs w:val="24"/>
        </w:rPr>
        <w:t xml:space="preserve"> inform future objectives for the employee. </w:t>
      </w:r>
      <w:r w:rsidR="00297098" w:rsidRPr="000071EB">
        <w:rPr>
          <w:rFonts w:ascii="Arial" w:hAnsi="Arial" w:cs="Arial"/>
          <w:color w:val="000000" w:themeColor="text1"/>
          <w:sz w:val="24"/>
          <w:szCs w:val="24"/>
        </w:rPr>
        <w:t>However, job descriptions should not just be used as a checklist for performance reviews, it</w:t>
      </w:r>
      <w:r w:rsidR="00FB0309" w:rsidRPr="000071EB">
        <w:rPr>
          <w:rFonts w:ascii="Arial" w:hAnsi="Arial" w:cs="Arial"/>
          <w:color w:val="000000" w:themeColor="text1"/>
          <w:sz w:val="24"/>
          <w:szCs w:val="24"/>
        </w:rPr>
        <w:t>’s</w:t>
      </w:r>
      <w:r w:rsidR="00297098" w:rsidRPr="000071EB">
        <w:rPr>
          <w:rFonts w:ascii="Arial" w:hAnsi="Arial" w:cs="Arial"/>
          <w:color w:val="000000" w:themeColor="text1"/>
          <w:sz w:val="24"/>
          <w:szCs w:val="24"/>
        </w:rPr>
        <w:t xml:space="preserve"> important to </w:t>
      </w:r>
      <w:r w:rsidR="008433B3" w:rsidRPr="000071EB">
        <w:rPr>
          <w:rFonts w:ascii="Arial" w:hAnsi="Arial" w:cs="Arial"/>
          <w:color w:val="000000" w:themeColor="text1"/>
          <w:sz w:val="24"/>
          <w:szCs w:val="24"/>
        </w:rPr>
        <w:t xml:space="preserve">evaluate </w:t>
      </w:r>
      <w:r w:rsidR="00BB488C" w:rsidRPr="000071EB">
        <w:rPr>
          <w:rFonts w:ascii="Arial" w:hAnsi="Arial" w:cs="Arial"/>
          <w:color w:val="000000" w:themeColor="text1"/>
          <w:sz w:val="24"/>
          <w:szCs w:val="24"/>
        </w:rPr>
        <w:t xml:space="preserve">the JD to ensure </w:t>
      </w:r>
      <w:r w:rsidR="00FB0309" w:rsidRPr="000071EB">
        <w:rPr>
          <w:rFonts w:ascii="Arial" w:hAnsi="Arial" w:cs="Arial"/>
          <w:color w:val="000000" w:themeColor="text1"/>
          <w:sz w:val="24"/>
          <w:szCs w:val="24"/>
        </w:rPr>
        <w:t>it’s</w:t>
      </w:r>
      <w:r w:rsidR="00BB488C" w:rsidRPr="000071EB">
        <w:rPr>
          <w:rFonts w:ascii="Arial" w:hAnsi="Arial" w:cs="Arial"/>
          <w:color w:val="000000" w:themeColor="text1"/>
          <w:sz w:val="24"/>
          <w:szCs w:val="24"/>
        </w:rPr>
        <w:t xml:space="preserve"> still relevant and </w:t>
      </w:r>
      <w:r w:rsidR="004218D6" w:rsidRPr="000071EB">
        <w:rPr>
          <w:rFonts w:ascii="Arial" w:hAnsi="Arial" w:cs="Arial"/>
          <w:color w:val="000000" w:themeColor="text1"/>
          <w:sz w:val="24"/>
          <w:szCs w:val="24"/>
        </w:rPr>
        <w:t>accurately describes the employee’s role within the organisation</w:t>
      </w:r>
      <w:r w:rsidR="007D6AA2" w:rsidRPr="000071EB">
        <w:rPr>
          <w:rFonts w:ascii="Arial" w:hAnsi="Arial" w:cs="Arial"/>
          <w:color w:val="000000" w:themeColor="text1"/>
          <w:sz w:val="24"/>
          <w:szCs w:val="24"/>
        </w:rPr>
        <w:t xml:space="preserve"> (Mat</w:t>
      </w:r>
      <w:r w:rsidR="00E74646" w:rsidRPr="000071EB">
        <w:rPr>
          <w:rFonts w:ascii="Arial" w:hAnsi="Arial" w:cs="Arial"/>
          <w:color w:val="000000" w:themeColor="text1"/>
          <w:sz w:val="24"/>
          <w:szCs w:val="24"/>
        </w:rPr>
        <w:t xml:space="preserve">risian, 2012). </w:t>
      </w:r>
    </w:p>
    <w:p w14:paraId="22B57759" w14:textId="77777777" w:rsidR="000071EB" w:rsidRDefault="000071EB" w:rsidP="008137F1">
      <w:pPr>
        <w:rPr>
          <w:rFonts w:ascii="Arial" w:hAnsi="Arial" w:cs="Arial"/>
          <w:color w:val="000000" w:themeColor="text1"/>
          <w:sz w:val="24"/>
          <w:szCs w:val="24"/>
        </w:rPr>
      </w:pPr>
    </w:p>
    <w:p w14:paraId="5571922B" w14:textId="77777777" w:rsidR="000071EB" w:rsidRDefault="000071EB" w:rsidP="008137F1">
      <w:pPr>
        <w:rPr>
          <w:rFonts w:ascii="Arial" w:hAnsi="Arial" w:cs="Arial"/>
          <w:color w:val="000000" w:themeColor="text1"/>
          <w:sz w:val="24"/>
          <w:szCs w:val="24"/>
        </w:rPr>
      </w:pPr>
    </w:p>
    <w:p w14:paraId="2DED225F" w14:textId="77777777" w:rsidR="000071EB" w:rsidRDefault="000071EB" w:rsidP="008137F1">
      <w:pPr>
        <w:rPr>
          <w:rFonts w:ascii="Arial" w:hAnsi="Arial" w:cs="Arial"/>
          <w:color w:val="000000" w:themeColor="text1"/>
          <w:sz w:val="24"/>
          <w:szCs w:val="24"/>
        </w:rPr>
      </w:pPr>
    </w:p>
    <w:p w14:paraId="7911A345" w14:textId="77777777" w:rsidR="000071EB" w:rsidRDefault="000071EB" w:rsidP="008137F1">
      <w:pPr>
        <w:rPr>
          <w:rFonts w:ascii="Arial" w:hAnsi="Arial" w:cs="Arial"/>
          <w:color w:val="000000" w:themeColor="text1"/>
          <w:sz w:val="24"/>
          <w:szCs w:val="24"/>
        </w:rPr>
      </w:pPr>
    </w:p>
    <w:p w14:paraId="1A1085CD" w14:textId="77777777" w:rsidR="000071EB" w:rsidRPr="000071EB" w:rsidRDefault="000071EB" w:rsidP="008137F1">
      <w:pPr>
        <w:rPr>
          <w:rFonts w:ascii="Arial" w:hAnsi="Arial" w:cs="Arial"/>
          <w:color w:val="000000" w:themeColor="text1"/>
          <w:sz w:val="24"/>
          <w:szCs w:val="24"/>
        </w:rPr>
      </w:pPr>
    </w:p>
    <w:p w14:paraId="0E6CF0CA" w14:textId="4C8F011B" w:rsidR="00D075EE" w:rsidRPr="000071EB" w:rsidRDefault="006C4D0A"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 xml:space="preserve">Main factors </w:t>
      </w:r>
      <w:r w:rsidR="00A65BF3" w:rsidRPr="000071EB">
        <w:rPr>
          <w:rFonts w:ascii="Arial" w:hAnsi="Arial" w:cs="Arial"/>
          <w:b/>
          <w:bCs/>
          <w:color w:val="000000" w:themeColor="text1"/>
          <w:sz w:val="24"/>
          <w:szCs w:val="24"/>
          <w:u w:val="single"/>
        </w:rPr>
        <w:t xml:space="preserve">that need to be considered when </w:t>
      </w:r>
      <w:r w:rsidR="00621783" w:rsidRPr="000071EB">
        <w:rPr>
          <w:rFonts w:ascii="Arial" w:hAnsi="Arial" w:cs="Arial"/>
          <w:b/>
          <w:bCs/>
          <w:color w:val="000000" w:themeColor="text1"/>
          <w:sz w:val="24"/>
          <w:szCs w:val="24"/>
          <w:u w:val="single"/>
        </w:rPr>
        <w:t>managing performance</w:t>
      </w:r>
      <w:r w:rsidR="00953F12" w:rsidRPr="000071EB">
        <w:rPr>
          <w:rFonts w:ascii="Arial" w:hAnsi="Arial" w:cs="Arial"/>
          <w:b/>
          <w:bCs/>
          <w:color w:val="000000" w:themeColor="text1"/>
          <w:sz w:val="24"/>
          <w:szCs w:val="24"/>
          <w:u w:val="single"/>
        </w:rPr>
        <w:t xml:space="preserve"> (AC 4.2</w:t>
      </w:r>
      <w:r w:rsidR="00FE69C7" w:rsidRPr="000071EB">
        <w:rPr>
          <w:rFonts w:ascii="Arial" w:hAnsi="Arial" w:cs="Arial"/>
          <w:b/>
          <w:bCs/>
          <w:color w:val="000000" w:themeColor="text1"/>
          <w:sz w:val="24"/>
          <w:szCs w:val="24"/>
          <w:u w:val="single"/>
        </w:rPr>
        <w:t>)</w:t>
      </w:r>
    </w:p>
    <w:p w14:paraId="295D76A7" w14:textId="77838D7D" w:rsidR="00AE1D61" w:rsidRPr="000071EB" w:rsidRDefault="00830329" w:rsidP="008137F1">
      <w:pPr>
        <w:rPr>
          <w:rFonts w:ascii="Arial" w:hAnsi="Arial" w:cs="Arial"/>
          <w:color w:val="000000" w:themeColor="text1"/>
          <w:sz w:val="24"/>
          <w:szCs w:val="24"/>
        </w:rPr>
      </w:pPr>
      <w:r w:rsidRPr="000071EB">
        <w:rPr>
          <w:rFonts w:ascii="Arial" w:hAnsi="Arial" w:cs="Arial"/>
          <w:noProof/>
          <w:color w:val="000000" w:themeColor="text1"/>
          <w:sz w:val="24"/>
          <w:szCs w:val="24"/>
        </w:rPr>
        <mc:AlternateContent>
          <mc:Choice Requires="wps">
            <w:drawing>
              <wp:anchor distT="0" distB="0" distL="114300" distR="114300" simplePos="0" relativeHeight="251660288" behindDoc="0" locked="0" layoutInCell="1" allowOverlap="1" wp14:anchorId="239D378A" wp14:editId="1CACC4C5">
                <wp:simplePos x="0" y="0"/>
                <wp:positionH relativeFrom="column">
                  <wp:posOffset>3312795</wp:posOffset>
                </wp:positionH>
                <wp:positionV relativeFrom="paragraph">
                  <wp:posOffset>2358292</wp:posOffset>
                </wp:positionV>
                <wp:extent cx="3193415" cy="635"/>
                <wp:effectExtent l="0" t="0" r="6985" b="0"/>
                <wp:wrapSquare wrapText="bothSides"/>
                <wp:docPr id="1110416577" name="Text Box 1"/>
                <wp:cNvGraphicFramePr/>
                <a:graphic xmlns:a="http://schemas.openxmlformats.org/drawingml/2006/main">
                  <a:graphicData uri="http://schemas.microsoft.com/office/word/2010/wordprocessingShape">
                    <wps:wsp>
                      <wps:cNvSpPr txBox="1"/>
                      <wps:spPr>
                        <a:xfrm>
                          <a:off x="0" y="0"/>
                          <a:ext cx="3193415" cy="635"/>
                        </a:xfrm>
                        <a:prstGeom prst="rect">
                          <a:avLst/>
                        </a:prstGeom>
                        <a:solidFill>
                          <a:prstClr val="white"/>
                        </a:solidFill>
                        <a:ln>
                          <a:noFill/>
                        </a:ln>
                      </wps:spPr>
                      <wps:txbx>
                        <w:txbxContent>
                          <w:p w14:paraId="0AC96991" w14:textId="20FC2377" w:rsidR="00830329" w:rsidRPr="00573DC1" w:rsidRDefault="00830329" w:rsidP="00830329">
                            <w:pPr>
                              <w:pStyle w:val="Caption"/>
                              <w:rPr>
                                <w:noProof/>
                              </w:rPr>
                            </w:pPr>
                            <w:r>
                              <w:t xml:space="preserve">Figure </w:t>
                            </w:r>
                            <w:fldSimple w:instr=" SEQ Figure \* ARABIC ">
                              <w:r>
                                <w:rPr>
                                  <w:noProof/>
                                </w:rPr>
                                <w:t>1</w:t>
                              </w:r>
                            </w:fldSimple>
                            <w:r w:rsidR="00D73176">
                              <w:t xml:space="preserve"> (Get</w:t>
                            </w:r>
                            <w:r w:rsidR="00500D26">
                              <w:t xml:space="preserve"> </w:t>
                            </w:r>
                            <w:r w:rsidR="00D73176">
                              <w:t>Psyched,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9D378A" id="_x0000_t202" coordsize="21600,21600" o:spt="202" path="m,l,21600r21600,l21600,xe">
                <v:stroke joinstyle="miter"/>
                <v:path gradientshapeok="t" o:connecttype="rect"/>
              </v:shapetype>
              <v:shape id="Text Box 1" o:spid="_x0000_s1026" type="#_x0000_t202" style="position:absolute;margin-left:260.85pt;margin-top:185.7pt;width:251.4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" stroked="f">
                <v:textbox style="mso-fit-shape-to-text:t" inset="0,0,0,0">
                  <w:txbxContent>
                    <w:p w14:paraId="0AC96991" w14:textId="20FC2377" w:rsidR="00830329" w:rsidRPr="00573DC1" w:rsidRDefault="00830329" w:rsidP="00830329">
                      <w:pPr>
                        <w:pStyle w:val="Caption"/>
                        <w:rPr>
                          <w:noProof/>
                        </w:rPr>
                      </w:pPr>
                      <w:r>
                        <w:t xml:space="preserve">Figure </w:t>
                      </w:r>
                      <w:r w:rsidR="00080EEA">
                        <w:fldChar w:fldCharType="begin"/>
                      </w:r>
                      <w:r w:rsidR="00080EEA">
                        <w:instrText xml:space="preserve"> SEQ Figure \* ARABIC </w:instrText>
                      </w:r>
                      <w:r w:rsidR="00080EEA">
                        <w:fldChar w:fldCharType="separate"/>
                      </w:r>
                      <w:r>
                        <w:rPr>
                          <w:noProof/>
                        </w:rPr>
                        <w:t>1</w:t>
                      </w:r>
                      <w:r w:rsidR="00080EEA">
                        <w:rPr>
                          <w:noProof/>
                        </w:rPr>
                        <w:fldChar w:fldCharType="end"/>
                      </w:r>
                      <w:r w:rsidR="00D73176">
                        <w:t xml:space="preserve"> (Get</w:t>
                      </w:r>
                      <w:r w:rsidR="00500D26">
                        <w:t xml:space="preserve"> </w:t>
                      </w:r>
                      <w:r w:rsidR="00D73176">
                        <w:t>Psyched, 2015)</w:t>
                      </w:r>
                    </w:p>
                  </w:txbxContent>
                </v:textbox>
                <w10:wrap type="square"/>
              </v:shape>
            </w:pict>
          </mc:Fallback>
        </mc:AlternateContent>
      </w:r>
      <w:r w:rsidRPr="000071EB">
        <w:rPr>
          <w:rFonts w:ascii="Arial" w:hAnsi="Arial" w:cs="Arial"/>
          <w:noProof/>
          <w:color w:val="000000" w:themeColor="text1"/>
          <w:sz w:val="24"/>
          <w:szCs w:val="24"/>
        </w:rPr>
        <w:drawing>
          <wp:anchor distT="0" distB="0" distL="114300" distR="114300" simplePos="0" relativeHeight="251658240" behindDoc="0" locked="0" layoutInCell="1" allowOverlap="1" wp14:anchorId="2FB8C23A" wp14:editId="41DD5E21">
            <wp:simplePos x="0" y="0"/>
            <wp:positionH relativeFrom="column">
              <wp:posOffset>3181559</wp:posOffset>
            </wp:positionH>
            <wp:positionV relativeFrom="paragraph">
              <wp:posOffset>30238</wp:posOffset>
            </wp:positionV>
            <wp:extent cx="3193753" cy="2375555"/>
            <wp:effectExtent l="0" t="0" r="6985" b="5715"/>
            <wp:wrapSquare wrapText="bothSides"/>
            <wp:docPr id="1395393991" name="Picture 1" descr="Hierarchy of Needs – Get Psych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erarchy of Needs – Get Psych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93753" cy="2375555"/>
                    </a:xfrm>
                    <a:prstGeom prst="rect">
                      <a:avLst/>
                    </a:prstGeom>
                    <a:noFill/>
                    <a:ln>
                      <a:noFill/>
                    </a:ln>
                  </pic:spPr>
                </pic:pic>
              </a:graphicData>
            </a:graphic>
            <wp14:sizeRelH relativeFrom="page">
              <wp14:pctWidth>0</wp14:pctWidth>
            </wp14:sizeRelH>
            <wp14:sizeRelV relativeFrom="page">
              <wp14:pctHeight>0</wp14:pctHeight>
            </wp14:sizeRelV>
          </wp:anchor>
        </w:drawing>
      </w:r>
      <w:r w:rsidR="005B5C14" w:rsidRPr="000071EB">
        <w:rPr>
          <w:rFonts w:ascii="Arial" w:hAnsi="Arial" w:cs="Arial"/>
          <w:color w:val="000000" w:themeColor="text1"/>
          <w:sz w:val="24"/>
          <w:szCs w:val="24"/>
        </w:rPr>
        <w:t>T</w:t>
      </w:r>
      <w:r w:rsidR="00F3340C" w:rsidRPr="000071EB">
        <w:rPr>
          <w:rFonts w:ascii="Arial" w:hAnsi="Arial" w:cs="Arial"/>
          <w:color w:val="000000" w:themeColor="text1"/>
          <w:sz w:val="24"/>
          <w:szCs w:val="24"/>
        </w:rPr>
        <w:t xml:space="preserve">o effectively monitor and manage performance </w:t>
      </w:r>
      <w:r w:rsidR="00FB0309" w:rsidRPr="000071EB">
        <w:rPr>
          <w:rFonts w:ascii="Arial" w:hAnsi="Arial" w:cs="Arial"/>
          <w:color w:val="000000" w:themeColor="text1"/>
          <w:sz w:val="24"/>
          <w:szCs w:val="24"/>
        </w:rPr>
        <w:t>it’s</w:t>
      </w:r>
      <w:r w:rsidR="00F3340C" w:rsidRPr="000071EB">
        <w:rPr>
          <w:rFonts w:ascii="Arial" w:hAnsi="Arial" w:cs="Arial"/>
          <w:color w:val="000000" w:themeColor="text1"/>
          <w:sz w:val="24"/>
          <w:szCs w:val="24"/>
        </w:rPr>
        <w:t xml:space="preserve"> important to consider </w:t>
      </w:r>
      <w:r w:rsidR="00B760F7" w:rsidRPr="000071EB">
        <w:rPr>
          <w:rFonts w:ascii="Arial" w:hAnsi="Arial" w:cs="Arial"/>
          <w:color w:val="000000" w:themeColor="text1"/>
          <w:sz w:val="24"/>
          <w:szCs w:val="24"/>
        </w:rPr>
        <w:t>any factors</w:t>
      </w:r>
      <w:r w:rsidR="003D0F53" w:rsidRPr="000071EB">
        <w:rPr>
          <w:rFonts w:ascii="Arial" w:hAnsi="Arial" w:cs="Arial"/>
          <w:color w:val="000000" w:themeColor="text1"/>
          <w:sz w:val="24"/>
          <w:szCs w:val="24"/>
        </w:rPr>
        <w:t xml:space="preserve">, both individual and </w:t>
      </w:r>
      <w:r w:rsidR="00B6176A" w:rsidRPr="000071EB">
        <w:rPr>
          <w:rFonts w:ascii="Arial" w:hAnsi="Arial" w:cs="Arial"/>
          <w:color w:val="000000" w:themeColor="text1"/>
          <w:sz w:val="24"/>
          <w:szCs w:val="24"/>
        </w:rPr>
        <w:t>organisational,</w:t>
      </w:r>
      <w:r w:rsidR="00B760F7" w:rsidRPr="000071EB">
        <w:rPr>
          <w:rFonts w:ascii="Arial" w:hAnsi="Arial" w:cs="Arial"/>
          <w:color w:val="000000" w:themeColor="text1"/>
          <w:sz w:val="24"/>
          <w:szCs w:val="24"/>
        </w:rPr>
        <w:t xml:space="preserve"> that can have an impact </w:t>
      </w:r>
      <w:r w:rsidR="00EB78FE" w:rsidRPr="000071EB">
        <w:rPr>
          <w:rFonts w:ascii="Arial" w:hAnsi="Arial" w:cs="Arial"/>
          <w:color w:val="000000" w:themeColor="text1"/>
          <w:sz w:val="24"/>
          <w:szCs w:val="24"/>
        </w:rPr>
        <w:t>on</w:t>
      </w:r>
      <w:r w:rsidR="00D569E3" w:rsidRPr="000071EB">
        <w:rPr>
          <w:rFonts w:ascii="Arial" w:hAnsi="Arial" w:cs="Arial"/>
          <w:color w:val="000000" w:themeColor="text1"/>
          <w:sz w:val="24"/>
          <w:szCs w:val="24"/>
        </w:rPr>
        <w:t xml:space="preserve"> </w:t>
      </w:r>
      <w:r w:rsidR="00B6176A" w:rsidRPr="000071EB">
        <w:rPr>
          <w:rFonts w:ascii="Arial" w:hAnsi="Arial" w:cs="Arial"/>
          <w:color w:val="000000" w:themeColor="text1"/>
          <w:sz w:val="24"/>
          <w:szCs w:val="24"/>
        </w:rPr>
        <w:t xml:space="preserve">performance. </w:t>
      </w:r>
      <w:r w:rsidR="00BE2443" w:rsidRPr="000071EB">
        <w:rPr>
          <w:rFonts w:ascii="Arial" w:hAnsi="Arial" w:cs="Arial"/>
          <w:color w:val="000000" w:themeColor="text1"/>
          <w:sz w:val="24"/>
          <w:szCs w:val="24"/>
        </w:rPr>
        <w:t>Individual f</w:t>
      </w:r>
      <w:r w:rsidR="0038076A" w:rsidRPr="000071EB">
        <w:rPr>
          <w:rFonts w:ascii="Arial" w:hAnsi="Arial" w:cs="Arial"/>
          <w:color w:val="000000" w:themeColor="text1"/>
          <w:sz w:val="24"/>
          <w:szCs w:val="24"/>
        </w:rPr>
        <w:t>actors relat</w:t>
      </w:r>
      <w:r w:rsidR="00BE2443" w:rsidRPr="000071EB">
        <w:rPr>
          <w:rFonts w:ascii="Arial" w:hAnsi="Arial" w:cs="Arial"/>
          <w:color w:val="000000" w:themeColor="text1"/>
          <w:sz w:val="24"/>
          <w:szCs w:val="24"/>
        </w:rPr>
        <w:t>e to</w:t>
      </w:r>
      <w:r w:rsidR="00D011AA" w:rsidRPr="000071EB">
        <w:rPr>
          <w:rFonts w:ascii="Arial" w:hAnsi="Arial" w:cs="Arial"/>
          <w:color w:val="000000" w:themeColor="text1"/>
          <w:sz w:val="24"/>
          <w:szCs w:val="24"/>
        </w:rPr>
        <w:t xml:space="preserve"> two main areas; motivation and capability</w:t>
      </w:r>
      <w:r w:rsidR="007308A3" w:rsidRPr="000071EB">
        <w:rPr>
          <w:rFonts w:ascii="Arial" w:hAnsi="Arial" w:cs="Arial"/>
          <w:color w:val="000000" w:themeColor="text1"/>
          <w:sz w:val="24"/>
          <w:szCs w:val="24"/>
        </w:rPr>
        <w:t xml:space="preserve">, </w:t>
      </w:r>
      <w:r w:rsidR="00C9639F" w:rsidRPr="000071EB">
        <w:rPr>
          <w:rFonts w:ascii="Arial" w:hAnsi="Arial" w:cs="Arial"/>
          <w:color w:val="000000" w:themeColor="text1"/>
          <w:sz w:val="24"/>
          <w:szCs w:val="24"/>
        </w:rPr>
        <w:t xml:space="preserve">high levels of both of these increase the likelihood of </w:t>
      </w:r>
      <w:r w:rsidR="00A3408F" w:rsidRPr="000071EB">
        <w:rPr>
          <w:rFonts w:ascii="Arial" w:hAnsi="Arial" w:cs="Arial"/>
          <w:color w:val="000000" w:themeColor="text1"/>
          <w:sz w:val="24"/>
          <w:szCs w:val="24"/>
        </w:rPr>
        <w:t>high performance (Landsberg, 1997)</w:t>
      </w:r>
      <w:r w:rsidR="00315ADC" w:rsidRPr="000071EB">
        <w:rPr>
          <w:rFonts w:ascii="Arial" w:hAnsi="Arial" w:cs="Arial"/>
          <w:color w:val="000000" w:themeColor="text1"/>
          <w:sz w:val="24"/>
          <w:szCs w:val="24"/>
        </w:rPr>
        <w:t>.</w:t>
      </w:r>
      <w:r w:rsidR="00D011AA" w:rsidRPr="000071EB">
        <w:rPr>
          <w:rFonts w:ascii="Arial" w:hAnsi="Arial" w:cs="Arial"/>
          <w:color w:val="000000" w:themeColor="text1"/>
          <w:sz w:val="24"/>
          <w:szCs w:val="24"/>
        </w:rPr>
        <w:t xml:space="preserve"> Motivation is the willingness or desire </w:t>
      </w:r>
      <w:r w:rsidR="000D3AD3" w:rsidRPr="000071EB">
        <w:rPr>
          <w:rFonts w:ascii="Arial" w:hAnsi="Arial" w:cs="Arial"/>
          <w:color w:val="000000" w:themeColor="text1"/>
          <w:sz w:val="24"/>
          <w:szCs w:val="24"/>
        </w:rPr>
        <w:t>a person has to do something</w:t>
      </w:r>
      <w:r w:rsidR="00BE465A" w:rsidRPr="000071EB">
        <w:rPr>
          <w:rFonts w:ascii="Arial" w:hAnsi="Arial" w:cs="Arial"/>
          <w:color w:val="000000" w:themeColor="text1"/>
          <w:sz w:val="24"/>
          <w:szCs w:val="24"/>
        </w:rPr>
        <w:t xml:space="preserve"> (</w:t>
      </w:r>
      <w:r w:rsidR="001D31D4" w:rsidRPr="000071EB">
        <w:rPr>
          <w:rFonts w:ascii="Arial" w:hAnsi="Arial" w:cs="Arial"/>
          <w:color w:val="000000" w:themeColor="text1"/>
          <w:sz w:val="24"/>
          <w:szCs w:val="24"/>
        </w:rPr>
        <w:t xml:space="preserve">Souders, </w:t>
      </w:r>
      <w:r w:rsidR="00973343" w:rsidRPr="000071EB">
        <w:rPr>
          <w:rFonts w:ascii="Arial" w:hAnsi="Arial" w:cs="Arial"/>
          <w:color w:val="000000" w:themeColor="text1"/>
          <w:sz w:val="24"/>
          <w:szCs w:val="24"/>
        </w:rPr>
        <w:t xml:space="preserve">2019). One of the earliest </w:t>
      </w:r>
      <w:r w:rsidR="00AD0C8F" w:rsidRPr="000071EB">
        <w:rPr>
          <w:rFonts w:ascii="Arial" w:hAnsi="Arial" w:cs="Arial"/>
          <w:color w:val="000000" w:themeColor="text1"/>
          <w:sz w:val="24"/>
          <w:szCs w:val="24"/>
        </w:rPr>
        <w:t>motivation theories</w:t>
      </w:r>
      <w:r w:rsidR="00973343" w:rsidRPr="000071EB">
        <w:rPr>
          <w:rFonts w:ascii="Arial" w:hAnsi="Arial" w:cs="Arial"/>
          <w:color w:val="000000" w:themeColor="text1"/>
          <w:sz w:val="24"/>
          <w:szCs w:val="24"/>
        </w:rPr>
        <w:t xml:space="preserve"> is Maslow’s Hierarchy of Needs (</w:t>
      </w:r>
      <w:r w:rsidR="007308A3" w:rsidRPr="000071EB">
        <w:rPr>
          <w:rFonts w:ascii="Arial" w:hAnsi="Arial" w:cs="Arial"/>
          <w:color w:val="000000" w:themeColor="text1"/>
          <w:sz w:val="24"/>
          <w:szCs w:val="24"/>
        </w:rPr>
        <w:t>1943)</w:t>
      </w:r>
      <w:r w:rsidR="00D569E3" w:rsidRPr="000071EB">
        <w:rPr>
          <w:rFonts w:ascii="Arial" w:hAnsi="Arial" w:cs="Arial"/>
          <w:color w:val="000000" w:themeColor="text1"/>
          <w:sz w:val="24"/>
          <w:szCs w:val="24"/>
        </w:rPr>
        <w:t xml:space="preserve"> </w:t>
      </w:r>
      <w:r w:rsidR="00315ADC" w:rsidRPr="000071EB">
        <w:rPr>
          <w:rFonts w:ascii="Arial" w:hAnsi="Arial" w:cs="Arial"/>
          <w:color w:val="000000" w:themeColor="text1"/>
          <w:sz w:val="24"/>
          <w:szCs w:val="24"/>
        </w:rPr>
        <w:t xml:space="preserve">which </w:t>
      </w:r>
      <w:r w:rsidR="0001032D" w:rsidRPr="000071EB">
        <w:rPr>
          <w:rFonts w:ascii="Arial" w:hAnsi="Arial" w:cs="Arial"/>
          <w:color w:val="000000" w:themeColor="text1"/>
          <w:sz w:val="24"/>
          <w:szCs w:val="24"/>
        </w:rPr>
        <w:t>describes 5 levels of needs (figure 1)</w:t>
      </w:r>
      <w:r w:rsidR="00206D06" w:rsidRPr="000071EB">
        <w:rPr>
          <w:rFonts w:ascii="Arial" w:hAnsi="Arial" w:cs="Arial"/>
          <w:color w:val="000000" w:themeColor="text1"/>
          <w:sz w:val="24"/>
          <w:szCs w:val="24"/>
        </w:rPr>
        <w:t xml:space="preserve">, lower level needs must be addressed </w:t>
      </w:r>
      <w:r w:rsidR="00972CB3" w:rsidRPr="000071EB">
        <w:rPr>
          <w:rFonts w:ascii="Arial" w:hAnsi="Arial" w:cs="Arial"/>
          <w:color w:val="000000" w:themeColor="text1"/>
          <w:sz w:val="24"/>
          <w:szCs w:val="24"/>
        </w:rPr>
        <w:t>to move up to the higher level</w:t>
      </w:r>
      <w:r w:rsidR="00133CA8" w:rsidRPr="000071EB">
        <w:rPr>
          <w:rFonts w:ascii="Arial" w:hAnsi="Arial" w:cs="Arial"/>
          <w:color w:val="000000" w:themeColor="text1"/>
          <w:sz w:val="24"/>
          <w:szCs w:val="24"/>
        </w:rPr>
        <w:t xml:space="preserve">. </w:t>
      </w:r>
      <w:r w:rsidR="004F5035" w:rsidRPr="000071EB">
        <w:rPr>
          <w:rFonts w:ascii="Arial" w:hAnsi="Arial" w:cs="Arial"/>
          <w:color w:val="000000" w:themeColor="text1"/>
          <w:sz w:val="24"/>
          <w:szCs w:val="24"/>
        </w:rPr>
        <w:t>This theory suggests that m</w:t>
      </w:r>
      <w:r w:rsidR="00133CA8" w:rsidRPr="000071EB">
        <w:rPr>
          <w:rFonts w:ascii="Arial" w:hAnsi="Arial" w:cs="Arial"/>
          <w:color w:val="000000" w:themeColor="text1"/>
          <w:sz w:val="24"/>
          <w:szCs w:val="24"/>
        </w:rPr>
        <w:t>otivation comes from a desire to fulfil the nee</w:t>
      </w:r>
      <w:r w:rsidR="006D6FC5" w:rsidRPr="000071EB">
        <w:rPr>
          <w:rFonts w:ascii="Arial" w:hAnsi="Arial" w:cs="Arial"/>
          <w:color w:val="000000" w:themeColor="text1"/>
          <w:sz w:val="24"/>
          <w:szCs w:val="24"/>
        </w:rPr>
        <w:t>d</w:t>
      </w:r>
      <w:r w:rsidR="0060044C" w:rsidRPr="000071EB">
        <w:rPr>
          <w:rFonts w:ascii="Arial" w:hAnsi="Arial" w:cs="Arial"/>
          <w:color w:val="000000" w:themeColor="text1"/>
          <w:sz w:val="24"/>
          <w:szCs w:val="24"/>
        </w:rPr>
        <w:t>s</w:t>
      </w:r>
      <w:r w:rsidR="006D6FC5" w:rsidRPr="000071EB">
        <w:rPr>
          <w:rFonts w:ascii="Arial" w:hAnsi="Arial" w:cs="Arial"/>
          <w:color w:val="000000" w:themeColor="text1"/>
          <w:sz w:val="24"/>
          <w:szCs w:val="24"/>
        </w:rPr>
        <w:t xml:space="preserve"> of the level </w:t>
      </w:r>
      <w:r w:rsidR="00713EB6" w:rsidRPr="000071EB">
        <w:rPr>
          <w:rFonts w:ascii="Arial" w:hAnsi="Arial" w:cs="Arial"/>
          <w:color w:val="000000" w:themeColor="text1"/>
          <w:sz w:val="24"/>
          <w:szCs w:val="24"/>
        </w:rPr>
        <w:t>someone is</w:t>
      </w:r>
      <w:r w:rsidR="006D6FC5" w:rsidRPr="000071EB">
        <w:rPr>
          <w:rFonts w:ascii="Arial" w:hAnsi="Arial" w:cs="Arial"/>
          <w:color w:val="000000" w:themeColor="text1"/>
          <w:sz w:val="24"/>
          <w:szCs w:val="24"/>
        </w:rPr>
        <w:t xml:space="preserve"> on, for example </w:t>
      </w:r>
      <w:r w:rsidR="00547FE2" w:rsidRPr="000071EB">
        <w:rPr>
          <w:rFonts w:ascii="Arial" w:hAnsi="Arial" w:cs="Arial"/>
          <w:color w:val="000000" w:themeColor="text1"/>
          <w:sz w:val="24"/>
          <w:szCs w:val="24"/>
        </w:rPr>
        <w:t>someone wh</w:t>
      </w:r>
      <w:r w:rsidR="00AF6786" w:rsidRPr="000071EB">
        <w:rPr>
          <w:rFonts w:ascii="Arial" w:hAnsi="Arial" w:cs="Arial"/>
          <w:color w:val="000000" w:themeColor="text1"/>
          <w:sz w:val="24"/>
          <w:szCs w:val="24"/>
        </w:rPr>
        <w:t xml:space="preserve">o is facing redundancy </w:t>
      </w:r>
      <w:r w:rsidR="00A14533" w:rsidRPr="000071EB">
        <w:rPr>
          <w:rFonts w:ascii="Arial" w:hAnsi="Arial" w:cs="Arial"/>
          <w:color w:val="000000" w:themeColor="text1"/>
          <w:sz w:val="24"/>
          <w:szCs w:val="24"/>
        </w:rPr>
        <w:t xml:space="preserve">would likely be </w:t>
      </w:r>
      <w:r w:rsidR="0094448B" w:rsidRPr="000071EB">
        <w:rPr>
          <w:rFonts w:ascii="Arial" w:hAnsi="Arial" w:cs="Arial"/>
          <w:color w:val="000000" w:themeColor="text1"/>
          <w:sz w:val="24"/>
          <w:szCs w:val="24"/>
        </w:rPr>
        <w:t xml:space="preserve">more </w:t>
      </w:r>
      <w:r w:rsidR="00A14533" w:rsidRPr="000071EB">
        <w:rPr>
          <w:rFonts w:ascii="Arial" w:hAnsi="Arial" w:cs="Arial"/>
          <w:color w:val="000000" w:themeColor="text1"/>
          <w:sz w:val="24"/>
          <w:szCs w:val="24"/>
        </w:rPr>
        <w:t>motivated by a role that provides security over a</w:t>
      </w:r>
      <w:r w:rsidR="00FB6F9F" w:rsidRPr="000071EB">
        <w:rPr>
          <w:rFonts w:ascii="Arial" w:hAnsi="Arial" w:cs="Arial"/>
          <w:color w:val="000000" w:themeColor="text1"/>
          <w:sz w:val="24"/>
          <w:szCs w:val="24"/>
        </w:rPr>
        <w:t xml:space="preserve"> role that provides status but is only temporary</w:t>
      </w:r>
      <w:r w:rsidR="00551BCD" w:rsidRPr="000071EB">
        <w:rPr>
          <w:rFonts w:ascii="Arial" w:hAnsi="Arial" w:cs="Arial"/>
          <w:color w:val="000000" w:themeColor="text1"/>
          <w:sz w:val="24"/>
          <w:szCs w:val="24"/>
        </w:rPr>
        <w:t>,</w:t>
      </w:r>
      <w:r w:rsidR="00FB6F9F" w:rsidRPr="000071EB">
        <w:rPr>
          <w:rFonts w:ascii="Arial" w:hAnsi="Arial" w:cs="Arial"/>
          <w:color w:val="000000" w:themeColor="text1"/>
          <w:sz w:val="24"/>
          <w:szCs w:val="24"/>
        </w:rPr>
        <w:t xml:space="preserve"> security </w:t>
      </w:r>
      <w:r w:rsidR="009F72BE" w:rsidRPr="000071EB">
        <w:rPr>
          <w:rFonts w:ascii="Arial" w:hAnsi="Arial" w:cs="Arial"/>
          <w:color w:val="000000" w:themeColor="text1"/>
          <w:sz w:val="24"/>
          <w:szCs w:val="24"/>
        </w:rPr>
        <w:t xml:space="preserve">would be </w:t>
      </w:r>
      <w:r w:rsidR="004F5035" w:rsidRPr="000071EB">
        <w:rPr>
          <w:rFonts w:ascii="Arial" w:hAnsi="Arial" w:cs="Arial"/>
          <w:color w:val="000000" w:themeColor="text1"/>
          <w:sz w:val="24"/>
          <w:szCs w:val="24"/>
        </w:rPr>
        <w:t>more motivating factor</w:t>
      </w:r>
      <w:r w:rsidR="00551BCD" w:rsidRPr="000071EB">
        <w:rPr>
          <w:rFonts w:ascii="Arial" w:hAnsi="Arial" w:cs="Arial"/>
          <w:color w:val="000000" w:themeColor="text1"/>
          <w:sz w:val="24"/>
          <w:szCs w:val="24"/>
        </w:rPr>
        <w:t xml:space="preserve"> here.</w:t>
      </w:r>
      <w:r w:rsidR="00F565DC" w:rsidRPr="000071EB">
        <w:rPr>
          <w:rFonts w:ascii="Arial" w:hAnsi="Arial" w:cs="Arial"/>
          <w:color w:val="000000" w:themeColor="text1"/>
          <w:sz w:val="24"/>
          <w:szCs w:val="24"/>
        </w:rPr>
        <w:t xml:space="preserve"> </w:t>
      </w:r>
      <w:r w:rsidR="005B0D70" w:rsidRPr="000071EB">
        <w:rPr>
          <w:rFonts w:ascii="Arial" w:hAnsi="Arial" w:cs="Arial"/>
          <w:color w:val="000000" w:themeColor="text1"/>
          <w:sz w:val="24"/>
          <w:szCs w:val="24"/>
        </w:rPr>
        <w:t>Despite this theor</w:t>
      </w:r>
      <w:r w:rsidR="001A297A" w:rsidRPr="000071EB">
        <w:rPr>
          <w:rFonts w:ascii="Arial" w:hAnsi="Arial" w:cs="Arial"/>
          <w:color w:val="000000" w:themeColor="text1"/>
          <w:sz w:val="24"/>
          <w:szCs w:val="24"/>
        </w:rPr>
        <w:t>y’s simplicity it recognises the idea that people are motivated by different things</w:t>
      </w:r>
      <w:r w:rsidR="00A06645" w:rsidRPr="000071EB">
        <w:rPr>
          <w:rFonts w:ascii="Arial" w:hAnsi="Arial" w:cs="Arial"/>
          <w:color w:val="000000" w:themeColor="text1"/>
          <w:sz w:val="24"/>
          <w:szCs w:val="24"/>
        </w:rPr>
        <w:t xml:space="preserve">. </w:t>
      </w:r>
      <w:r w:rsidR="00A27EB8" w:rsidRPr="000071EB">
        <w:rPr>
          <w:rFonts w:ascii="Arial" w:hAnsi="Arial" w:cs="Arial"/>
          <w:color w:val="000000" w:themeColor="text1"/>
          <w:sz w:val="24"/>
          <w:szCs w:val="24"/>
        </w:rPr>
        <w:t xml:space="preserve">If an individual is not motivated to do their job then their performance is likely to suffer as they don’t have the drive to do their work. </w:t>
      </w:r>
    </w:p>
    <w:p w14:paraId="41AD8B9F" w14:textId="187E254D" w:rsidR="006000A0" w:rsidRPr="000071EB" w:rsidRDefault="0074494C" w:rsidP="008137F1">
      <w:pPr>
        <w:rPr>
          <w:rFonts w:ascii="Arial" w:hAnsi="Arial" w:cs="Arial"/>
          <w:color w:val="000000" w:themeColor="text1"/>
          <w:sz w:val="24"/>
          <w:szCs w:val="24"/>
        </w:rPr>
      </w:pPr>
      <w:r w:rsidRPr="000071EB">
        <w:rPr>
          <w:rFonts w:ascii="Arial" w:hAnsi="Arial" w:cs="Arial"/>
          <w:color w:val="000000" w:themeColor="text1"/>
          <w:sz w:val="24"/>
          <w:szCs w:val="24"/>
        </w:rPr>
        <w:t>Another important factor to consider is</w:t>
      </w:r>
      <w:r w:rsidR="00ED0216" w:rsidRPr="000071EB">
        <w:rPr>
          <w:rFonts w:ascii="Arial" w:hAnsi="Arial" w:cs="Arial"/>
          <w:color w:val="000000" w:themeColor="text1"/>
          <w:sz w:val="24"/>
          <w:szCs w:val="24"/>
        </w:rPr>
        <w:t xml:space="preserve"> cap</w:t>
      </w:r>
      <w:r w:rsidR="00524915" w:rsidRPr="000071EB">
        <w:rPr>
          <w:rFonts w:ascii="Arial" w:hAnsi="Arial" w:cs="Arial"/>
          <w:color w:val="000000" w:themeColor="text1"/>
          <w:sz w:val="24"/>
          <w:szCs w:val="24"/>
        </w:rPr>
        <w:t>ability</w:t>
      </w:r>
      <w:r w:rsidR="00A901CF" w:rsidRPr="000071EB">
        <w:rPr>
          <w:rFonts w:ascii="Arial" w:hAnsi="Arial" w:cs="Arial"/>
          <w:color w:val="000000" w:themeColor="text1"/>
          <w:sz w:val="24"/>
          <w:szCs w:val="24"/>
        </w:rPr>
        <w:t>,</w:t>
      </w:r>
      <w:r w:rsidR="00EA275D" w:rsidRPr="000071EB">
        <w:rPr>
          <w:rFonts w:ascii="Arial" w:hAnsi="Arial" w:cs="Arial"/>
          <w:color w:val="000000" w:themeColor="text1"/>
          <w:sz w:val="24"/>
          <w:szCs w:val="24"/>
        </w:rPr>
        <w:t xml:space="preserve"> the quality of someone’s work largely depends on whether they </w:t>
      </w:r>
      <w:r w:rsidR="00F7185B" w:rsidRPr="000071EB">
        <w:rPr>
          <w:rFonts w:ascii="Arial" w:hAnsi="Arial" w:cs="Arial"/>
          <w:color w:val="000000" w:themeColor="text1"/>
          <w:sz w:val="24"/>
          <w:szCs w:val="24"/>
        </w:rPr>
        <w:t>possess</w:t>
      </w:r>
      <w:r w:rsidR="00EA275D" w:rsidRPr="000071EB">
        <w:rPr>
          <w:rFonts w:ascii="Arial" w:hAnsi="Arial" w:cs="Arial"/>
          <w:color w:val="000000" w:themeColor="text1"/>
          <w:sz w:val="24"/>
          <w:szCs w:val="24"/>
        </w:rPr>
        <w:t xml:space="preserve"> the skills and knowledge </w:t>
      </w:r>
      <w:r w:rsidR="00A901CF" w:rsidRPr="000071EB">
        <w:rPr>
          <w:rFonts w:ascii="Arial" w:hAnsi="Arial" w:cs="Arial"/>
          <w:color w:val="000000" w:themeColor="text1"/>
          <w:sz w:val="24"/>
          <w:szCs w:val="24"/>
        </w:rPr>
        <w:t>for the role</w:t>
      </w:r>
      <w:r w:rsidR="00816450" w:rsidRPr="000071EB">
        <w:rPr>
          <w:rFonts w:ascii="Arial" w:hAnsi="Arial" w:cs="Arial"/>
          <w:color w:val="000000" w:themeColor="text1"/>
          <w:sz w:val="24"/>
          <w:szCs w:val="24"/>
        </w:rPr>
        <w:t>.</w:t>
      </w:r>
      <w:r w:rsidR="00AE1D61" w:rsidRPr="000071EB">
        <w:rPr>
          <w:rFonts w:ascii="Arial" w:hAnsi="Arial" w:cs="Arial"/>
          <w:color w:val="000000" w:themeColor="text1"/>
          <w:sz w:val="24"/>
          <w:szCs w:val="24"/>
        </w:rPr>
        <w:t xml:space="preserve"> </w:t>
      </w:r>
      <w:r w:rsidR="004909BB" w:rsidRPr="000071EB">
        <w:rPr>
          <w:rFonts w:ascii="Arial" w:hAnsi="Arial" w:cs="Arial"/>
          <w:color w:val="000000" w:themeColor="text1"/>
          <w:sz w:val="24"/>
          <w:szCs w:val="24"/>
        </w:rPr>
        <w:t>It’s important to consider an employee’s capability when setting goals as part of the performance management process</w:t>
      </w:r>
      <w:r w:rsidR="009604F1" w:rsidRPr="000071EB">
        <w:rPr>
          <w:rFonts w:ascii="Arial" w:hAnsi="Arial" w:cs="Arial"/>
          <w:color w:val="000000" w:themeColor="text1"/>
          <w:sz w:val="24"/>
          <w:szCs w:val="24"/>
        </w:rPr>
        <w:t xml:space="preserve"> because it would be unethical and likely to </w:t>
      </w:r>
      <w:r w:rsidR="00802EF5" w:rsidRPr="000071EB">
        <w:rPr>
          <w:rFonts w:ascii="Arial" w:hAnsi="Arial" w:cs="Arial"/>
          <w:color w:val="000000" w:themeColor="text1"/>
          <w:sz w:val="24"/>
          <w:szCs w:val="24"/>
        </w:rPr>
        <w:t>set</w:t>
      </w:r>
      <w:r w:rsidR="009604F1" w:rsidRPr="000071EB">
        <w:rPr>
          <w:rFonts w:ascii="Arial" w:hAnsi="Arial" w:cs="Arial"/>
          <w:color w:val="000000" w:themeColor="text1"/>
          <w:sz w:val="24"/>
          <w:szCs w:val="24"/>
        </w:rPr>
        <w:t xml:space="preserve"> someone up for failure if the goals are beyond the individual’s capabilities. </w:t>
      </w:r>
      <w:r w:rsidR="00B45A5F" w:rsidRPr="000071EB">
        <w:rPr>
          <w:rFonts w:ascii="Arial" w:hAnsi="Arial" w:cs="Arial"/>
          <w:color w:val="000000" w:themeColor="text1"/>
          <w:sz w:val="24"/>
          <w:szCs w:val="24"/>
        </w:rPr>
        <w:t xml:space="preserve">As part of performance management </w:t>
      </w:r>
      <w:r w:rsidR="00A54BE1" w:rsidRPr="000071EB">
        <w:rPr>
          <w:rFonts w:ascii="Arial" w:hAnsi="Arial" w:cs="Arial"/>
          <w:color w:val="000000" w:themeColor="text1"/>
          <w:sz w:val="24"/>
          <w:szCs w:val="24"/>
        </w:rPr>
        <w:t xml:space="preserve">organisations </w:t>
      </w:r>
      <w:r w:rsidR="00B45A5F" w:rsidRPr="000071EB">
        <w:rPr>
          <w:rFonts w:ascii="Arial" w:hAnsi="Arial" w:cs="Arial"/>
          <w:color w:val="000000" w:themeColor="text1"/>
          <w:sz w:val="24"/>
          <w:szCs w:val="24"/>
        </w:rPr>
        <w:t>can</w:t>
      </w:r>
      <w:r w:rsidR="00A54BE1" w:rsidRPr="000071EB">
        <w:rPr>
          <w:rFonts w:ascii="Arial" w:hAnsi="Arial" w:cs="Arial"/>
          <w:color w:val="000000" w:themeColor="text1"/>
          <w:sz w:val="24"/>
          <w:szCs w:val="24"/>
        </w:rPr>
        <w:t xml:space="preserve"> provide opportunities for development either to </w:t>
      </w:r>
      <w:r w:rsidR="00BB2672" w:rsidRPr="000071EB">
        <w:rPr>
          <w:rFonts w:ascii="Arial" w:hAnsi="Arial" w:cs="Arial"/>
          <w:color w:val="000000" w:themeColor="text1"/>
          <w:sz w:val="24"/>
          <w:szCs w:val="24"/>
        </w:rPr>
        <w:t>progress the individual’s abilities or to resolve performance related issues</w:t>
      </w:r>
      <w:r w:rsidR="006000A0" w:rsidRPr="000071EB">
        <w:rPr>
          <w:rFonts w:ascii="Arial" w:hAnsi="Arial" w:cs="Arial"/>
          <w:color w:val="000000" w:themeColor="text1"/>
          <w:sz w:val="24"/>
          <w:szCs w:val="24"/>
        </w:rPr>
        <w:t xml:space="preserve"> (Be</w:t>
      </w:r>
      <w:r w:rsidR="00494CF8" w:rsidRPr="000071EB">
        <w:rPr>
          <w:rFonts w:ascii="Arial" w:hAnsi="Arial" w:cs="Arial"/>
          <w:color w:val="000000" w:themeColor="text1"/>
          <w:sz w:val="24"/>
          <w:szCs w:val="24"/>
        </w:rPr>
        <w:t>e</w:t>
      </w:r>
      <w:r w:rsidR="006000A0" w:rsidRPr="000071EB">
        <w:rPr>
          <w:rFonts w:ascii="Arial" w:hAnsi="Arial" w:cs="Arial"/>
          <w:color w:val="000000" w:themeColor="text1"/>
          <w:sz w:val="24"/>
          <w:szCs w:val="24"/>
        </w:rPr>
        <w:t>vers, Rea and Hayden, 2020).</w:t>
      </w:r>
    </w:p>
    <w:p w14:paraId="305B0685" w14:textId="7E08C4F6" w:rsidR="00E33920" w:rsidRPr="000071EB" w:rsidRDefault="00E33920" w:rsidP="008137F1">
      <w:pPr>
        <w:rPr>
          <w:rFonts w:ascii="Arial" w:hAnsi="Arial" w:cs="Arial"/>
          <w:color w:val="000000" w:themeColor="text1"/>
          <w:sz w:val="24"/>
          <w:szCs w:val="24"/>
        </w:rPr>
      </w:pPr>
      <w:r w:rsidRPr="000071EB">
        <w:rPr>
          <w:rFonts w:ascii="Arial" w:hAnsi="Arial" w:cs="Arial"/>
          <w:color w:val="000000" w:themeColor="text1"/>
          <w:sz w:val="24"/>
          <w:szCs w:val="24"/>
        </w:rPr>
        <w:t>An</w:t>
      </w:r>
      <w:r w:rsidR="0015441F" w:rsidRPr="000071EB">
        <w:rPr>
          <w:rFonts w:ascii="Arial" w:hAnsi="Arial" w:cs="Arial"/>
          <w:color w:val="000000" w:themeColor="text1"/>
          <w:sz w:val="24"/>
          <w:szCs w:val="24"/>
        </w:rPr>
        <w:t xml:space="preserve"> organisational</w:t>
      </w:r>
      <w:r w:rsidRPr="000071EB">
        <w:rPr>
          <w:rFonts w:ascii="Arial" w:hAnsi="Arial" w:cs="Arial"/>
          <w:color w:val="000000" w:themeColor="text1"/>
          <w:sz w:val="24"/>
          <w:szCs w:val="24"/>
        </w:rPr>
        <w:t xml:space="preserve"> factor to consider is leadership and management within an organisation as this is influential to the environment and culture. Good leadership and management and high performing managers correlates with high performance from their team members (Zenger and Folkman, 2016). </w:t>
      </w:r>
    </w:p>
    <w:p w14:paraId="6093E712" w14:textId="12137AC2" w:rsidR="00407EA5" w:rsidRPr="000071EB" w:rsidRDefault="00407EA5"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Different methods of performance review (AC 4.3)</w:t>
      </w:r>
    </w:p>
    <w:p w14:paraId="445AA46D" w14:textId="156C7C8A" w:rsidR="00407EA5" w:rsidRPr="000071EB" w:rsidRDefault="009C30A9"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There are many different methods </w:t>
      </w:r>
      <w:r w:rsidR="0078525D" w:rsidRPr="000071EB">
        <w:rPr>
          <w:rFonts w:ascii="Arial" w:hAnsi="Arial" w:cs="Arial"/>
          <w:color w:val="000000" w:themeColor="text1"/>
          <w:sz w:val="24"/>
          <w:szCs w:val="24"/>
        </w:rPr>
        <w:t xml:space="preserve">that </w:t>
      </w:r>
      <w:r w:rsidR="009811E7" w:rsidRPr="000071EB">
        <w:rPr>
          <w:rFonts w:ascii="Arial" w:hAnsi="Arial" w:cs="Arial"/>
          <w:color w:val="000000" w:themeColor="text1"/>
          <w:sz w:val="24"/>
          <w:szCs w:val="24"/>
        </w:rPr>
        <w:t>can be used for performance review</w:t>
      </w:r>
      <w:r w:rsidR="00AD67DC" w:rsidRPr="000071EB">
        <w:rPr>
          <w:rFonts w:ascii="Arial" w:hAnsi="Arial" w:cs="Arial"/>
          <w:color w:val="000000" w:themeColor="text1"/>
          <w:sz w:val="24"/>
          <w:szCs w:val="24"/>
        </w:rPr>
        <w:t>s</w:t>
      </w:r>
      <w:r w:rsidR="0056122D" w:rsidRPr="000071EB">
        <w:rPr>
          <w:rFonts w:ascii="Arial" w:hAnsi="Arial" w:cs="Arial"/>
          <w:color w:val="000000" w:themeColor="text1"/>
          <w:sz w:val="24"/>
          <w:szCs w:val="24"/>
        </w:rPr>
        <w:t xml:space="preserve"> which were traditionally </w:t>
      </w:r>
      <w:r w:rsidR="00590441" w:rsidRPr="000071EB">
        <w:rPr>
          <w:rFonts w:ascii="Arial" w:hAnsi="Arial" w:cs="Arial"/>
          <w:color w:val="000000" w:themeColor="text1"/>
          <w:sz w:val="24"/>
          <w:szCs w:val="24"/>
        </w:rPr>
        <w:t>formal annual review meetings</w:t>
      </w:r>
      <w:r w:rsidR="008D1720" w:rsidRPr="000071EB">
        <w:rPr>
          <w:rFonts w:ascii="Arial" w:hAnsi="Arial" w:cs="Arial"/>
          <w:color w:val="000000" w:themeColor="text1"/>
          <w:sz w:val="24"/>
          <w:szCs w:val="24"/>
        </w:rPr>
        <w:t>, however</w:t>
      </w:r>
      <w:r w:rsidR="00D71B96" w:rsidRPr="000071EB">
        <w:rPr>
          <w:rFonts w:ascii="Arial" w:hAnsi="Arial" w:cs="Arial"/>
          <w:color w:val="000000" w:themeColor="text1"/>
          <w:sz w:val="24"/>
          <w:szCs w:val="24"/>
        </w:rPr>
        <w:t xml:space="preserve"> there has been</w:t>
      </w:r>
      <w:r w:rsidR="003C44C4" w:rsidRPr="000071EB">
        <w:rPr>
          <w:rFonts w:ascii="Arial" w:hAnsi="Arial" w:cs="Arial"/>
          <w:color w:val="000000" w:themeColor="text1"/>
          <w:sz w:val="24"/>
          <w:szCs w:val="24"/>
        </w:rPr>
        <w:t xml:space="preserve"> a shift to </w:t>
      </w:r>
      <w:r w:rsidR="00A65E42" w:rsidRPr="000071EB">
        <w:rPr>
          <w:rFonts w:ascii="Arial" w:hAnsi="Arial" w:cs="Arial"/>
          <w:color w:val="000000" w:themeColor="text1"/>
          <w:sz w:val="24"/>
          <w:szCs w:val="24"/>
        </w:rPr>
        <w:t>informal more frequent reviews</w:t>
      </w:r>
      <w:r w:rsidR="00DE0B3B" w:rsidRPr="000071EB">
        <w:rPr>
          <w:rFonts w:ascii="Arial" w:hAnsi="Arial" w:cs="Arial"/>
          <w:color w:val="000000" w:themeColor="text1"/>
          <w:sz w:val="24"/>
          <w:szCs w:val="24"/>
        </w:rPr>
        <w:t>.</w:t>
      </w:r>
      <w:r w:rsidR="006D04BA" w:rsidRPr="000071EB">
        <w:rPr>
          <w:rFonts w:ascii="Arial" w:hAnsi="Arial" w:cs="Arial"/>
          <w:color w:val="000000" w:themeColor="text1"/>
          <w:sz w:val="24"/>
          <w:szCs w:val="24"/>
        </w:rPr>
        <w:t xml:space="preserve"> </w:t>
      </w:r>
      <w:r w:rsidR="00843530" w:rsidRPr="000071EB">
        <w:rPr>
          <w:rFonts w:ascii="Arial" w:hAnsi="Arial" w:cs="Arial"/>
          <w:color w:val="000000" w:themeColor="text1"/>
          <w:sz w:val="24"/>
          <w:szCs w:val="24"/>
        </w:rPr>
        <w:t xml:space="preserve">A combination of </w:t>
      </w:r>
      <w:r w:rsidR="00B9351A" w:rsidRPr="000071EB">
        <w:rPr>
          <w:rFonts w:ascii="Arial" w:hAnsi="Arial" w:cs="Arial"/>
          <w:color w:val="000000" w:themeColor="text1"/>
          <w:sz w:val="24"/>
          <w:szCs w:val="24"/>
        </w:rPr>
        <w:t xml:space="preserve">regular informal reviews </w:t>
      </w:r>
      <w:r w:rsidR="004011EE" w:rsidRPr="000071EB">
        <w:rPr>
          <w:rFonts w:ascii="Arial" w:hAnsi="Arial" w:cs="Arial"/>
          <w:color w:val="000000" w:themeColor="text1"/>
          <w:sz w:val="24"/>
          <w:szCs w:val="24"/>
        </w:rPr>
        <w:t>a</w:t>
      </w:r>
      <w:r w:rsidR="003D3AFE" w:rsidRPr="000071EB">
        <w:rPr>
          <w:rFonts w:ascii="Arial" w:hAnsi="Arial" w:cs="Arial"/>
          <w:color w:val="000000" w:themeColor="text1"/>
          <w:sz w:val="24"/>
          <w:szCs w:val="24"/>
        </w:rPr>
        <w:t xml:space="preserve">longside annual or 6-monthly formal reviews </w:t>
      </w:r>
      <w:r w:rsidR="007F34F9" w:rsidRPr="000071EB">
        <w:rPr>
          <w:rFonts w:ascii="Arial" w:hAnsi="Arial" w:cs="Arial"/>
          <w:color w:val="000000" w:themeColor="text1"/>
          <w:sz w:val="24"/>
          <w:szCs w:val="24"/>
        </w:rPr>
        <w:t>is the most popular</w:t>
      </w:r>
      <w:r w:rsidR="00747EDC" w:rsidRPr="000071EB">
        <w:rPr>
          <w:rFonts w:ascii="Arial" w:hAnsi="Arial" w:cs="Arial"/>
          <w:color w:val="000000" w:themeColor="text1"/>
          <w:sz w:val="24"/>
          <w:szCs w:val="24"/>
        </w:rPr>
        <w:t xml:space="preserve"> approach as </w:t>
      </w:r>
      <w:r w:rsidR="0002477B" w:rsidRPr="000071EB">
        <w:rPr>
          <w:rFonts w:ascii="Arial" w:hAnsi="Arial" w:cs="Arial"/>
          <w:color w:val="000000" w:themeColor="text1"/>
          <w:sz w:val="24"/>
          <w:szCs w:val="24"/>
        </w:rPr>
        <w:t xml:space="preserve">this provides a focussed </w:t>
      </w:r>
      <w:r w:rsidR="00713480" w:rsidRPr="000071EB">
        <w:rPr>
          <w:rFonts w:ascii="Arial" w:hAnsi="Arial" w:cs="Arial"/>
          <w:color w:val="000000" w:themeColor="text1"/>
          <w:sz w:val="24"/>
          <w:szCs w:val="24"/>
        </w:rPr>
        <w:t xml:space="preserve">detailed </w:t>
      </w:r>
      <w:r w:rsidR="003340F9" w:rsidRPr="000071EB">
        <w:rPr>
          <w:rFonts w:ascii="Arial" w:hAnsi="Arial" w:cs="Arial"/>
          <w:color w:val="000000" w:themeColor="text1"/>
          <w:sz w:val="24"/>
          <w:szCs w:val="24"/>
        </w:rPr>
        <w:t xml:space="preserve">review but with regularly catch ups in between to keep </w:t>
      </w:r>
      <w:r w:rsidR="008E58DC" w:rsidRPr="000071EB">
        <w:rPr>
          <w:rFonts w:ascii="Arial" w:hAnsi="Arial" w:cs="Arial"/>
          <w:color w:val="000000" w:themeColor="text1"/>
          <w:sz w:val="24"/>
          <w:szCs w:val="24"/>
        </w:rPr>
        <w:t xml:space="preserve">updated (Crush, 2015). </w:t>
      </w:r>
    </w:p>
    <w:p w14:paraId="23DBCF59" w14:textId="6DFEE331" w:rsidR="00FD1796" w:rsidRPr="000071EB" w:rsidRDefault="00B94273" w:rsidP="008137F1">
      <w:pPr>
        <w:rPr>
          <w:rFonts w:ascii="Arial" w:hAnsi="Arial" w:cs="Arial"/>
          <w:color w:val="000000" w:themeColor="text1"/>
          <w:sz w:val="24"/>
          <w:szCs w:val="24"/>
        </w:rPr>
      </w:pPr>
      <w:r w:rsidRPr="000071EB">
        <w:rPr>
          <w:rFonts w:ascii="Arial" w:hAnsi="Arial" w:cs="Arial"/>
          <w:color w:val="000000" w:themeColor="text1"/>
          <w:sz w:val="24"/>
          <w:szCs w:val="24"/>
        </w:rPr>
        <w:lastRenderedPageBreak/>
        <w:t xml:space="preserve">As part of a performance review there are several methods that can be used to </w:t>
      </w:r>
      <w:r w:rsidR="00474C83" w:rsidRPr="000071EB">
        <w:rPr>
          <w:rFonts w:ascii="Arial" w:hAnsi="Arial" w:cs="Arial"/>
          <w:color w:val="000000" w:themeColor="text1"/>
          <w:sz w:val="24"/>
          <w:szCs w:val="24"/>
        </w:rPr>
        <w:t xml:space="preserve">obtain </w:t>
      </w:r>
      <w:r w:rsidR="001A4FC5" w:rsidRPr="000071EB">
        <w:rPr>
          <w:rFonts w:ascii="Arial" w:hAnsi="Arial" w:cs="Arial"/>
          <w:color w:val="000000" w:themeColor="text1"/>
          <w:sz w:val="24"/>
          <w:szCs w:val="24"/>
        </w:rPr>
        <w:t>evidence relating to performance</w:t>
      </w:r>
      <w:r w:rsidR="00EA336B" w:rsidRPr="000071EB">
        <w:rPr>
          <w:rFonts w:ascii="Arial" w:hAnsi="Arial" w:cs="Arial"/>
          <w:color w:val="000000" w:themeColor="text1"/>
          <w:sz w:val="24"/>
          <w:szCs w:val="24"/>
        </w:rPr>
        <w:t xml:space="preserve">. </w:t>
      </w:r>
      <w:r w:rsidR="00404402" w:rsidRPr="000071EB">
        <w:rPr>
          <w:rFonts w:ascii="Arial" w:hAnsi="Arial" w:cs="Arial"/>
          <w:color w:val="000000" w:themeColor="text1"/>
          <w:sz w:val="24"/>
          <w:szCs w:val="24"/>
        </w:rPr>
        <w:t>One method is for</w:t>
      </w:r>
      <w:r w:rsidR="005711B1" w:rsidRPr="000071EB">
        <w:rPr>
          <w:rFonts w:ascii="Arial" w:hAnsi="Arial" w:cs="Arial"/>
          <w:color w:val="000000" w:themeColor="text1"/>
          <w:sz w:val="24"/>
          <w:szCs w:val="24"/>
        </w:rPr>
        <w:t xml:space="preserve"> employees to </w:t>
      </w:r>
      <w:r w:rsidR="00F379C6" w:rsidRPr="000071EB">
        <w:rPr>
          <w:rFonts w:ascii="Arial" w:hAnsi="Arial" w:cs="Arial"/>
          <w:color w:val="000000" w:themeColor="text1"/>
          <w:sz w:val="24"/>
          <w:szCs w:val="24"/>
        </w:rPr>
        <w:t>reflect on their own performance</w:t>
      </w:r>
      <w:r w:rsidR="00B856F8" w:rsidRPr="000071EB">
        <w:rPr>
          <w:rFonts w:ascii="Arial" w:hAnsi="Arial" w:cs="Arial"/>
          <w:color w:val="000000" w:themeColor="text1"/>
          <w:sz w:val="24"/>
          <w:szCs w:val="24"/>
        </w:rPr>
        <w:t xml:space="preserve"> </w:t>
      </w:r>
      <w:r w:rsidR="00E4283E" w:rsidRPr="000071EB">
        <w:rPr>
          <w:rFonts w:ascii="Arial" w:hAnsi="Arial" w:cs="Arial"/>
          <w:color w:val="000000" w:themeColor="text1"/>
          <w:sz w:val="24"/>
          <w:szCs w:val="24"/>
        </w:rPr>
        <w:t xml:space="preserve">by providing a self-rating </w:t>
      </w:r>
      <w:r w:rsidR="00412C11" w:rsidRPr="000071EB">
        <w:rPr>
          <w:rFonts w:ascii="Arial" w:hAnsi="Arial" w:cs="Arial"/>
          <w:color w:val="000000" w:themeColor="text1"/>
          <w:sz w:val="24"/>
          <w:szCs w:val="24"/>
        </w:rPr>
        <w:t>against specified standards</w:t>
      </w:r>
      <w:r w:rsidR="00740C92" w:rsidRPr="000071EB">
        <w:rPr>
          <w:rFonts w:ascii="Arial" w:hAnsi="Arial" w:cs="Arial"/>
          <w:color w:val="000000" w:themeColor="text1"/>
          <w:sz w:val="24"/>
          <w:szCs w:val="24"/>
        </w:rPr>
        <w:t xml:space="preserve"> (Ward, 2022).</w:t>
      </w:r>
      <w:r w:rsidR="00412C11" w:rsidRPr="000071EB">
        <w:rPr>
          <w:rFonts w:ascii="Arial" w:hAnsi="Arial" w:cs="Arial"/>
          <w:color w:val="000000" w:themeColor="text1"/>
          <w:sz w:val="24"/>
          <w:szCs w:val="24"/>
        </w:rPr>
        <w:t xml:space="preserve"> This </w:t>
      </w:r>
      <w:r w:rsidR="00145D62" w:rsidRPr="000071EB">
        <w:rPr>
          <w:rFonts w:ascii="Arial" w:hAnsi="Arial" w:cs="Arial"/>
          <w:color w:val="000000" w:themeColor="text1"/>
          <w:sz w:val="24"/>
          <w:szCs w:val="24"/>
        </w:rPr>
        <w:t>encourages ownership of performance which can also enhance engagement of employees within the performance management process</w:t>
      </w:r>
      <w:r w:rsidR="000E0D00" w:rsidRPr="000071EB">
        <w:rPr>
          <w:rFonts w:ascii="Arial" w:hAnsi="Arial" w:cs="Arial"/>
          <w:color w:val="000000" w:themeColor="text1"/>
          <w:sz w:val="24"/>
          <w:szCs w:val="24"/>
        </w:rPr>
        <w:t xml:space="preserve">, however, honesty </w:t>
      </w:r>
      <w:r w:rsidR="00E246A7" w:rsidRPr="000071EB">
        <w:rPr>
          <w:rFonts w:ascii="Arial" w:hAnsi="Arial" w:cs="Arial"/>
          <w:color w:val="000000" w:themeColor="text1"/>
          <w:sz w:val="24"/>
          <w:szCs w:val="24"/>
        </w:rPr>
        <w:t xml:space="preserve">of employees’ responses </w:t>
      </w:r>
      <w:r w:rsidR="004322DE" w:rsidRPr="000071EB">
        <w:rPr>
          <w:rFonts w:ascii="Arial" w:hAnsi="Arial" w:cs="Arial"/>
          <w:color w:val="000000" w:themeColor="text1"/>
          <w:sz w:val="24"/>
          <w:szCs w:val="24"/>
        </w:rPr>
        <w:t>may vary</w:t>
      </w:r>
      <w:r w:rsidR="00AA593B" w:rsidRPr="000071EB">
        <w:rPr>
          <w:rFonts w:ascii="Arial" w:hAnsi="Arial" w:cs="Arial"/>
          <w:color w:val="000000" w:themeColor="text1"/>
          <w:sz w:val="24"/>
          <w:szCs w:val="24"/>
        </w:rPr>
        <w:t xml:space="preserve">. </w:t>
      </w:r>
    </w:p>
    <w:p w14:paraId="7E7C2092" w14:textId="2D0F20CB" w:rsidR="00740C92" w:rsidRPr="000071EB" w:rsidRDefault="00D7340E"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In addition to this, another method </w:t>
      </w:r>
      <w:r w:rsidR="00291BBC" w:rsidRPr="000071EB">
        <w:rPr>
          <w:rFonts w:ascii="Arial" w:hAnsi="Arial" w:cs="Arial"/>
          <w:color w:val="000000" w:themeColor="text1"/>
          <w:sz w:val="24"/>
          <w:szCs w:val="24"/>
        </w:rPr>
        <w:t>is</w:t>
      </w:r>
      <w:r w:rsidR="002828FB" w:rsidRPr="000071EB">
        <w:rPr>
          <w:rFonts w:ascii="Arial" w:hAnsi="Arial" w:cs="Arial"/>
          <w:color w:val="000000" w:themeColor="text1"/>
          <w:sz w:val="24"/>
          <w:szCs w:val="24"/>
        </w:rPr>
        <w:t xml:space="preserve"> peer assessment, which is where</w:t>
      </w:r>
      <w:r w:rsidR="008247F7" w:rsidRPr="000071EB">
        <w:rPr>
          <w:rFonts w:ascii="Arial" w:hAnsi="Arial" w:cs="Arial"/>
          <w:color w:val="000000" w:themeColor="text1"/>
          <w:sz w:val="24"/>
          <w:szCs w:val="24"/>
        </w:rPr>
        <w:t xml:space="preserve"> colleagues provide feedback or ratings </w:t>
      </w:r>
      <w:r w:rsidR="00E3507A" w:rsidRPr="000071EB">
        <w:rPr>
          <w:rFonts w:ascii="Arial" w:hAnsi="Arial" w:cs="Arial"/>
          <w:color w:val="000000" w:themeColor="text1"/>
          <w:sz w:val="24"/>
          <w:szCs w:val="24"/>
        </w:rPr>
        <w:t>about an employee’s performance</w:t>
      </w:r>
      <w:r w:rsidR="00CF0D1E" w:rsidRPr="000071EB">
        <w:rPr>
          <w:rFonts w:ascii="Arial" w:hAnsi="Arial" w:cs="Arial"/>
          <w:color w:val="000000" w:themeColor="text1"/>
          <w:sz w:val="24"/>
          <w:szCs w:val="24"/>
        </w:rPr>
        <w:t>.</w:t>
      </w:r>
      <w:r w:rsidR="004351DA" w:rsidRPr="000071EB">
        <w:rPr>
          <w:rFonts w:ascii="Arial" w:hAnsi="Arial" w:cs="Arial"/>
          <w:color w:val="000000" w:themeColor="text1"/>
          <w:sz w:val="24"/>
          <w:szCs w:val="24"/>
        </w:rPr>
        <w:t xml:space="preserve"> </w:t>
      </w:r>
      <w:r w:rsidR="00E355C2" w:rsidRPr="000071EB">
        <w:rPr>
          <w:rFonts w:ascii="Arial" w:hAnsi="Arial" w:cs="Arial"/>
          <w:color w:val="000000" w:themeColor="text1"/>
          <w:sz w:val="24"/>
          <w:szCs w:val="24"/>
        </w:rPr>
        <w:t xml:space="preserve">This can provide </w:t>
      </w:r>
      <w:r w:rsidR="008A3370" w:rsidRPr="000071EB">
        <w:rPr>
          <w:rFonts w:ascii="Arial" w:hAnsi="Arial" w:cs="Arial"/>
          <w:color w:val="000000" w:themeColor="text1"/>
          <w:sz w:val="24"/>
          <w:szCs w:val="24"/>
        </w:rPr>
        <w:t xml:space="preserve">both </w:t>
      </w:r>
      <w:r w:rsidR="00E355C2" w:rsidRPr="000071EB">
        <w:rPr>
          <w:rFonts w:ascii="Arial" w:hAnsi="Arial" w:cs="Arial"/>
          <w:color w:val="000000" w:themeColor="text1"/>
          <w:sz w:val="24"/>
          <w:szCs w:val="24"/>
        </w:rPr>
        <w:t xml:space="preserve">an alternative viewpoint </w:t>
      </w:r>
      <w:r w:rsidR="008A3370" w:rsidRPr="000071EB">
        <w:rPr>
          <w:rFonts w:ascii="Arial" w:hAnsi="Arial" w:cs="Arial"/>
          <w:color w:val="000000" w:themeColor="text1"/>
          <w:sz w:val="24"/>
          <w:szCs w:val="24"/>
        </w:rPr>
        <w:t xml:space="preserve">and </w:t>
      </w:r>
      <w:r w:rsidR="00304C3B" w:rsidRPr="000071EB">
        <w:rPr>
          <w:rFonts w:ascii="Arial" w:hAnsi="Arial" w:cs="Arial"/>
          <w:color w:val="000000" w:themeColor="text1"/>
          <w:sz w:val="24"/>
          <w:szCs w:val="24"/>
        </w:rPr>
        <w:t>contribute to an overall assessment of performance</w:t>
      </w:r>
      <w:r w:rsidR="00030FBF" w:rsidRPr="000071EB">
        <w:rPr>
          <w:rFonts w:ascii="Arial" w:hAnsi="Arial" w:cs="Arial"/>
          <w:color w:val="000000" w:themeColor="text1"/>
          <w:sz w:val="24"/>
          <w:szCs w:val="24"/>
        </w:rPr>
        <w:t xml:space="preserve"> (Ever</w:t>
      </w:r>
      <w:r w:rsidR="00775FB6" w:rsidRPr="000071EB">
        <w:rPr>
          <w:rFonts w:ascii="Arial" w:hAnsi="Arial" w:cs="Arial"/>
          <w:color w:val="000000" w:themeColor="text1"/>
          <w:sz w:val="24"/>
          <w:szCs w:val="24"/>
        </w:rPr>
        <w:t xml:space="preserve">ett, 2021). </w:t>
      </w:r>
      <w:r w:rsidR="009607BE" w:rsidRPr="000071EB">
        <w:rPr>
          <w:rFonts w:ascii="Arial" w:hAnsi="Arial" w:cs="Arial"/>
          <w:color w:val="000000" w:themeColor="text1"/>
          <w:sz w:val="24"/>
          <w:szCs w:val="24"/>
        </w:rPr>
        <w:t>O</w:t>
      </w:r>
      <w:r w:rsidR="00AF1CE6" w:rsidRPr="000071EB">
        <w:rPr>
          <w:rFonts w:ascii="Arial" w:hAnsi="Arial" w:cs="Arial"/>
          <w:color w:val="000000" w:themeColor="text1"/>
          <w:sz w:val="24"/>
          <w:szCs w:val="24"/>
        </w:rPr>
        <w:t xml:space="preserve">ne potential </w:t>
      </w:r>
      <w:r w:rsidR="002711B0" w:rsidRPr="000071EB">
        <w:rPr>
          <w:rFonts w:ascii="Arial" w:hAnsi="Arial" w:cs="Arial"/>
          <w:color w:val="000000" w:themeColor="text1"/>
          <w:sz w:val="24"/>
          <w:szCs w:val="24"/>
        </w:rPr>
        <w:t xml:space="preserve">issue could be that in some situations the feedback provided may be ‘superficial’, for example, </w:t>
      </w:r>
      <w:r w:rsidR="00C709E7" w:rsidRPr="000071EB">
        <w:rPr>
          <w:rFonts w:ascii="Arial" w:hAnsi="Arial" w:cs="Arial"/>
          <w:color w:val="000000" w:themeColor="text1"/>
          <w:sz w:val="24"/>
          <w:szCs w:val="24"/>
        </w:rPr>
        <w:t xml:space="preserve">employees could agree to give </w:t>
      </w:r>
      <w:r w:rsidR="005A269B" w:rsidRPr="000071EB">
        <w:rPr>
          <w:rFonts w:ascii="Arial" w:hAnsi="Arial" w:cs="Arial"/>
          <w:color w:val="000000" w:themeColor="text1"/>
          <w:sz w:val="24"/>
          <w:szCs w:val="24"/>
        </w:rPr>
        <w:t>someone else positive feedback in return for positive feedback for them</w:t>
      </w:r>
      <w:r w:rsidR="003F6DAB" w:rsidRPr="000071EB">
        <w:rPr>
          <w:rFonts w:ascii="Arial" w:hAnsi="Arial" w:cs="Arial"/>
          <w:color w:val="000000" w:themeColor="text1"/>
          <w:sz w:val="24"/>
          <w:szCs w:val="24"/>
        </w:rPr>
        <w:t xml:space="preserve"> (CIPD, 2022</w:t>
      </w:r>
      <w:r w:rsidR="002279EB" w:rsidRPr="000071EB">
        <w:rPr>
          <w:rFonts w:ascii="Arial" w:hAnsi="Arial" w:cs="Arial"/>
          <w:color w:val="000000" w:themeColor="text1"/>
          <w:sz w:val="24"/>
          <w:szCs w:val="24"/>
        </w:rPr>
        <w:t>a</w:t>
      </w:r>
      <w:r w:rsidR="003F6DAB" w:rsidRPr="000071EB">
        <w:rPr>
          <w:rFonts w:ascii="Arial" w:hAnsi="Arial" w:cs="Arial"/>
          <w:color w:val="000000" w:themeColor="text1"/>
          <w:sz w:val="24"/>
          <w:szCs w:val="24"/>
        </w:rPr>
        <w:t xml:space="preserve">). </w:t>
      </w:r>
      <w:r w:rsidR="00134564" w:rsidRPr="000071EB">
        <w:rPr>
          <w:rFonts w:ascii="Arial" w:hAnsi="Arial" w:cs="Arial"/>
          <w:color w:val="000000" w:themeColor="text1"/>
          <w:sz w:val="24"/>
          <w:szCs w:val="24"/>
        </w:rPr>
        <w:t xml:space="preserve">360-degree feedback </w:t>
      </w:r>
      <w:r w:rsidR="005E5D36" w:rsidRPr="000071EB">
        <w:rPr>
          <w:rFonts w:ascii="Arial" w:hAnsi="Arial" w:cs="Arial"/>
          <w:color w:val="000000" w:themeColor="text1"/>
          <w:sz w:val="24"/>
          <w:szCs w:val="24"/>
        </w:rPr>
        <w:t xml:space="preserve">has been suggested to be one of the most </w:t>
      </w:r>
      <w:r w:rsidR="00C0068B" w:rsidRPr="000071EB">
        <w:rPr>
          <w:rFonts w:ascii="Arial" w:hAnsi="Arial" w:cs="Arial"/>
          <w:color w:val="000000" w:themeColor="text1"/>
          <w:sz w:val="24"/>
          <w:szCs w:val="24"/>
        </w:rPr>
        <w:t xml:space="preserve">effective </w:t>
      </w:r>
      <w:r w:rsidR="00370D01" w:rsidRPr="000071EB">
        <w:rPr>
          <w:rFonts w:ascii="Arial" w:hAnsi="Arial" w:cs="Arial"/>
          <w:color w:val="000000" w:themeColor="text1"/>
          <w:sz w:val="24"/>
          <w:szCs w:val="24"/>
        </w:rPr>
        <w:t xml:space="preserve">performance review methods as it combines </w:t>
      </w:r>
      <w:r w:rsidR="00A07E29" w:rsidRPr="000071EB">
        <w:rPr>
          <w:rFonts w:ascii="Arial" w:hAnsi="Arial" w:cs="Arial"/>
          <w:color w:val="000000" w:themeColor="text1"/>
          <w:sz w:val="24"/>
          <w:szCs w:val="24"/>
        </w:rPr>
        <w:t xml:space="preserve">information from self, peer and manager assessments to provide a </w:t>
      </w:r>
      <w:r w:rsidR="00CF2E3F" w:rsidRPr="000071EB">
        <w:rPr>
          <w:rFonts w:ascii="Arial" w:hAnsi="Arial" w:cs="Arial"/>
          <w:color w:val="000000" w:themeColor="text1"/>
          <w:sz w:val="24"/>
          <w:szCs w:val="24"/>
        </w:rPr>
        <w:t xml:space="preserve">broader </w:t>
      </w:r>
      <w:r w:rsidR="00A07E29" w:rsidRPr="000071EB">
        <w:rPr>
          <w:rFonts w:ascii="Arial" w:hAnsi="Arial" w:cs="Arial"/>
          <w:color w:val="000000" w:themeColor="text1"/>
          <w:sz w:val="24"/>
          <w:szCs w:val="24"/>
        </w:rPr>
        <w:t xml:space="preserve">view of the </w:t>
      </w:r>
      <w:r w:rsidR="008F15B6" w:rsidRPr="000071EB">
        <w:rPr>
          <w:rFonts w:ascii="Arial" w:hAnsi="Arial" w:cs="Arial"/>
          <w:color w:val="000000" w:themeColor="text1"/>
          <w:sz w:val="24"/>
          <w:szCs w:val="24"/>
        </w:rPr>
        <w:t xml:space="preserve">employee’s performance. This method </w:t>
      </w:r>
      <w:r w:rsidR="0076640E" w:rsidRPr="000071EB">
        <w:rPr>
          <w:rFonts w:ascii="Arial" w:hAnsi="Arial" w:cs="Arial"/>
          <w:color w:val="000000" w:themeColor="text1"/>
          <w:sz w:val="24"/>
          <w:szCs w:val="24"/>
        </w:rPr>
        <w:t xml:space="preserve">provides information from multiple sources </w:t>
      </w:r>
      <w:r w:rsidR="00C95690" w:rsidRPr="000071EB">
        <w:rPr>
          <w:rFonts w:ascii="Arial" w:hAnsi="Arial" w:cs="Arial"/>
          <w:color w:val="000000" w:themeColor="text1"/>
          <w:sz w:val="24"/>
          <w:szCs w:val="24"/>
        </w:rPr>
        <w:t xml:space="preserve">and </w:t>
      </w:r>
      <w:r w:rsidR="009A57F8" w:rsidRPr="000071EB">
        <w:rPr>
          <w:rFonts w:ascii="Arial" w:hAnsi="Arial" w:cs="Arial"/>
          <w:color w:val="000000" w:themeColor="text1"/>
          <w:sz w:val="24"/>
          <w:szCs w:val="24"/>
        </w:rPr>
        <w:t>is detailed</w:t>
      </w:r>
      <w:r w:rsidR="0076640E" w:rsidRPr="000071EB">
        <w:rPr>
          <w:rFonts w:ascii="Arial" w:hAnsi="Arial" w:cs="Arial"/>
          <w:color w:val="000000" w:themeColor="text1"/>
          <w:sz w:val="24"/>
          <w:szCs w:val="24"/>
        </w:rPr>
        <w:t>. However, it can be costly in both resources and time</w:t>
      </w:r>
      <w:r w:rsidR="009620B9" w:rsidRPr="000071EB">
        <w:rPr>
          <w:rFonts w:ascii="Arial" w:hAnsi="Arial" w:cs="Arial"/>
          <w:color w:val="000000" w:themeColor="text1"/>
          <w:sz w:val="24"/>
          <w:szCs w:val="24"/>
        </w:rPr>
        <w:t xml:space="preserve"> so this is one potential issue to consider</w:t>
      </w:r>
      <w:r w:rsidR="005B5C14" w:rsidRPr="000071EB">
        <w:rPr>
          <w:rFonts w:ascii="Arial" w:hAnsi="Arial" w:cs="Arial"/>
          <w:color w:val="000000" w:themeColor="text1"/>
          <w:sz w:val="24"/>
          <w:szCs w:val="24"/>
        </w:rPr>
        <w:t>.</w:t>
      </w:r>
    </w:p>
    <w:p w14:paraId="180B40DC" w14:textId="2B7013D0" w:rsidR="00956B6E" w:rsidRPr="000071EB" w:rsidRDefault="00AE0225"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 xml:space="preserve">Key </w:t>
      </w:r>
      <w:r w:rsidR="004B5DDD" w:rsidRPr="000071EB">
        <w:rPr>
          <w:rFonts w:ascii="Arial" w:hAnsi="Arial" w:cs="Arial"/>
          <w:b/>
          <w:bCs/>
          <w:color w:val="000000" w:themeColor="text1"/>
          <w:sz w:val="24"/>
          <w:szCs w:val="24"/>
          <w:u w:val="single"/>
        </w:rPr>
        <w:t>c</w:t>
      </w:r>
      <w:r w:rsidRPr="000071EB">
        <w:rPr>
          <w:rFonts w:ascii="Arial" w:hAnsi="Arial" w:cs="Arial"/>
          <w:b/>
          <w:bCs/>
          <w:color w:val="000000" w:themeColor="text1"/>
          <w:sz w:val="24"/>
          <w:szCs w:val="24"/>
          <w:u w:val="single"/>
        </w:rPr>
        <w:t xml:space="preserve">omponents </w:t>
      </w:r>
      <w:r w:rsidR="00C86335" w:rsidRPr="000071EB">
        <w:rPr>
          <w:rFonts w:ascii="Arial" w:hAnsi="Arial" w:cs="Arial"/>
          <w:b/>
          <w:bCs/>
          <w:color w:val="000000" w:themeColor="text1"/>
          <w:sz w:val="24"/>
          <w:szCs w:val="24"/>
          <w:u w:val="single"/>
        </w:rPr>
        <w:t xml:space="preserve">(financial and </w:t>
      </w:r>
      <w:r w:rsidR="001C3D3A" w:rsidRPr="000071EB">
        <w:rPr>
          <w:rFonts w:ascii="Arial" w:hAnsi="Arial" w:cs="Arial"/>
          <w:b/>
          <w:bCs/>
          <w:color w:val="000000" w:themeColor="text1"/>
          <w:sz w:val="24"/>
          <w:szCs w:val="24"/>
          <w:u w:val="single"/>
        </w:rPr>
        <w:t xml:space="preserve">non-financial) </w:t>
      </w:r>
      <w:r w:rsidR="000F0B7A" w:rsidRPr="000071EB">
        <w:rPr>
          <w:rFonts w:ascii="Arial" w:hAnsi="Arial" w:cs="Arial"/>
          <w:b/>
          <w:bCs/>
          <w:color w:val="000000" w:themeColor="text1"/>
          <w:sz w:val="24"/>
          <w:szCs w:val="24"/>
          <w:u w:val="single"/>
        </w:rPr>
        <w:t xml:space="preserve">that are </w:t>
      </w:r>
      <w:r w:rsidR="00043897" w:rsidRPr="000071EB">
        <w:rPr>
          <w:rFonts w:ascii="Arial" w:hAnsi="Arial" w:cs="Arial"/>
          <w:b/>
          <w:bCs/>
          <w:color w:val="000000" w:themeColor="text1"/>
          <w:sz w:val="24"/>
          <w:szCs w:val="24"/>
          <w:u w:val="single"/>
        </w:rPr>
        <w:t xml:space="preserve">required to </w:t>
      </w:r>
      <w:r w:rsidR="0083630A" w:rsidRPr="000071EB">
        <w:rPr>
          <w:rFonts w:ascii="Arial" w:hAnsi="Arial" w:cs="Arial"/>
          <w:b/>
          <w:bCs/>
          <w:color w:val="000000" w:themeColor="text1"/>
          <w:sz w:val="24"/>
          <w:szCs w:val="24"/>
          <w:u w:val="single"/>
        </w:rPr>
        <w:t xml:space="preserve">achieve </w:t>
      </w:r>
      <w:r w:rsidR="00D44786" w:rsidRPr="000071EB">
        <w:rPr>
          <w:rFonts w:ascii="Arial" w:hAnsi="Arial" w:cs="Arial"/>
          <w:b/>
          <w:bCs/>
          <w:color w:val="000000" w:themeColor="text1"/>
          <w:sz w:val="24"/>
          <w:szCs w:val="24"/>
          <w:u w:val="single"/>
        </w:rPr>
        <w:t xml:space="preserve">an effective </w:t>
      </w:r>
      <w:r w:rsidR="00196966" w:rsidRPr="000071EB">
        <w:rPr>
          <w:rFonts w:ascii="Arial" w:hAnsi="Arial" w:cs="Arial"/>
          <w:b/>
          <w:bCs/>
          <w:color w:val="000000" w:themeColor="text1"/>
          <w:sz w:val="24"/>
          <w:szCs w:val="24"/>
          <w:u w:val="single"/>
        </w:rPr>
        <w:t>total reward system</w:t>
      </w:r>
      <w:r w:rsidR="009C43F0" w:rsidRPr="000071EB">
        <w:rPr>
          <w:rFonts w:ascii="Arial" w:hAnsi="Arial" w:cs="Arial"/>
          <w:b/>
          <w:bCs/>
          <w:color w:val="000000" w:themeColor="text1"/>
          <w:sz w:val="24"/>
          <w:szCs w:val="24"/>
          <w:u w:val="single"/>
        </w:rPr>
        <w:t xml:space="preserve"> (AC 5.1)</w:t>
      </w:r>
    </w:p>
    <w:p w14:paraId="0AC1E73A" w14:textId="12A04318" w:rsidR="009C43F0" w:rsidRPr="000071EB" w:rsidRDefault="009368F0"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A total </w:t>
      </w:r>
      <w:r w:rsidR="004B2AD5" w:rsidRPr="000071EB">
        <w:rPr>
          <w:rFonts w:ascii="Arial" w:hAnsi="Arial" w:cs="Arial"/>
          <w:color w:val="000000" w:themeColor="text1"/>
          <w:sz w:val="24"/>
          <w:szCs w:val="24"/>
        </w:rPr>
        <w:t xml:space="preserve">reward system </w:t>
      </w:r>
      <w:r w:rsidR="00752A82" w:rsidRPr="000071EB">
        <w:rPr>
          <w:rFonts w:ascii="Arial" w:hAnsi="Arial" w:cs="Arial"/>
          <w:color w:val="000000" w:themeColor="text1"/>
          <w:sz w:val="24"/>
          <w:szCs w:val="24"/>
        </w:rPr>
        <w:t xml:space="preserve">is a reward management method that </w:t>
      </w:r>
      <w:r w:rsidR="005B462C" w:rsidRPr="000071EB">
        <w:rPr>
          <w:rFonts w:ascii="Arial" w:hAnsi="Arial" w:cs="Arial"/>
          <w:color w:val="000000" w:themeColor="text1"/>
          <w:sz w:val="24"/>
          <w:szCs w:val="24"/>
        </w:rPr>
        <w:t>consists of both financial and non-financial rewards that the organisation provides</w:t>
      </w:r>
      <w:r w:rsidR="007D6402" w:rsidRPr="000071EB">
        <w:rPr>
          <w:rFonts w:ascii="Arial" w:hAnsi="Arial" w:cs="Arial"/>
          <w:color w:val="000000" w:themeColor="text1"/>
          <w:sz w:val="24"/>
          <w:szCs w:val="24"/>
        </w:rPr>
        <w:t xml:space="preserve"> (</w:t>
      </w:r>
      <w:r w:rsidR="00C74431" w:rsidRPr="000071EB">
        <w:rPr>
          <w:rFonts w:ascii="Arial" w:hAnsi="Arial" w:cs="Arial"/>
          <w:color w:val="000000" w:themeColor="text1"/>
          <w:sz w:val="24"/>
          <w:szCs w:val="24"/>
        </w:rPr>
        <w:t>Cotton, 2023)</w:t>
      </w:r>
      <w:r w:rsidR="005B462C" w:rsidRPr="000071EB">
        <w:rPr>
          <w:rFonts w:ascii="Arial" w:hAnsi="Arial" w:cs="Arial"/>
          <w:color w:val="000000" w:themeColor="text1"/>
          <w:sz w:val="24"/>
          <w:szCs w:val="24"/>
        </w:rPr>
        <w:t xml:space="preserve">. </w:t>
      </w:r>
      <w:r w:rsidR="00F75FCC" w:rsidRPr="000071EB">
        <w:rPr>
          <w:rFonts w:ascii="Arial" w:hAnsi="Arial" w:cs="Arial"/>
          <w:color w:val="000000" w:themeColor="text1"/>
          <w:sz w:val="24"/>
          <w:szCs w:val="24"/>
        </w:rPr>
        <w:t>Financial reward</w:t>
      </w:r>
      <w:r w:rsidR="00630507" w:rsidRPr="000071EB">
        <w:rPr>
          <w:rFonts w:ascii="Arial" w:hAnsi="Arial" w:cs="Arial"/>
          <w:color w:val="000000" w:themeColor="text1"/>
          <w:sz w:val="24"/>
          <w:szCs w:val="24"/>
        </w:rPr>
        <w:t>s can be provided in different ways, the most obvious of which is base pay</w:t>
      </w:r>
      <w:r w:rsidR="00302C0E" w:rsidRPr="000071EB">
        <w:rPr>
          <w:rFonts w:ascii="Arial" w:hAnsi="Arial" w:cs="Arial"/>
          <w:color w:val="000000" w:themeColor="text1"/>
          <w:sz w:val="24"/>
          <w:szCs w:val="24"/>
        </w:rPr>
        <w:t xml:space="preserve">, this is the amount of money that the employee is paid regardless of their performance, usually a set </w:t>
      </w:r>
      <w:r w:rsidR="004F7677" w:rsidRPr="000071EB">
        <w:rPr>
          <w:rFonts w:ascii="Arial" w:hAnsi="Arial" w:cs="Arial"/>
          <w:color w:val="000000" w:themeColor="text1"/>
          <w:sz w:val="24"/>
          <w:szCs w:val="24"/>
        </w:rPr>
        <w:t xml:space="preserve">annual salary or hourly rate. One way that organisations can determine the rate of pay is </w:t>
      </w:r>
      <w:r w:rsidR="00E85EEA" w:rsidRPr="000071EB">
        <w:rPr>
          <w:rFonts w:ascii="Arial" w:hAnsi="Arial" w:cs="Arial"/>
          <w:color w:val="000000" w:themeColor="text1"/>
          <w:sz w:val="24"/>
          <w:szCs w:val="24"/>
        </w:rPr>
        <w:t>by using a pay structure, around 60% of organisations do this (CIPD, 2019)</w:t>
      </w:r>
      <w:r w:rsidR="00DF0ED3" w:rsidRPr="000071EB">
        <w:rPr>
          <w:rFonts w:ascii="Arial" w:hAnsi="Arial" w:cs="Arial"/>
          <w:color w:val="000000" w:themeColor="text1"/>
          <w:sz w:val="24"/>
          <w:szCs w:val="24"/>
        </w:rPr>
        <w:t xml:space="preserve">. </w:t>
      </w:r>
    </w:p>
    <w:p w14:paraId="65C76C46" w14:textId="548F0ECC" w:rsidR="00B53742" w:rsidRPr="000071EB" w:rsidRDefault="00E057B5" w:rsidP="008137F1">
      <w:pPr>
        <w:rPr>
          <w:rFonts w:ascii="Arial" w:hAnsi="Arial" w:cs="Arial"/>
          <w:color w:val="000000" w:themeColor="text1"/>
          <w:sz w:val="24"/>
          <w:szCs w:val="24"/>
        </w:rPr>
      </w:pPr>
      <w:r w:rsidRPr="000071EB">
        <w:rPr>
          <w:rFonts w:ascii="Arial" w:hAnsi="Arial" w:cs="Arial"/>
          <w:color w:val="000000" w:themeColor="text1"/>
          <w:sz w:val="24"/>
          <w:szCs w:val="24"/>
        </w:rPr>
        <w:t>In addition to base pay, some organisations also offer variable pay</w:t>
      </w:r>
      <w:r w:rsidR="007671EE" w:rsidRPr="000071EB">
        <w:rPr>
          <w:rFonts w:ascii="Arial" w:hAnsi="Arial" w:cs="Arial"/>
          <w:color w:val="000000" w:themeColor="text1"/>
          <w:sz w:val="24"/>
          <w:szCs w:val="24"/>
        </w:rPr>
        <w:t xml:space="preserve">, this </w:t>
      </w:r>
      <w:r w:rsidR="00C353A4" w:rsidRPr="000071EB">
        <w:rPr>
          <w:rFonts w:ascii="Arial" w:hAnsi="Arial" w:cs="Arial"/>
          <w:color w:val="000000" w:themeColor="text1"/>
          <w:sz w:val="24"/>
          <w:szCs w:val="24"/>
        </w:rPr>
        <w:t xml:space="preserve">is usually dependent on an achievement or completion of something and can </w:t>
      </w:r>
      <w:r w:rsidR="006C07CF" w:rsidRPr="000071EB">
        <w:rPr>
          <w:rFonts w:ascii="Arial" w:hAnsi="Arial" w:cs="Arial"/>
          <w:color w:val="000000" w:themeColor="text1"/>
          <w:sz w:val="24"/>
          <w:szCs w:val="24"/>
        </w:rPr>
        <w:t>vary significantly</w:t>
      </w:r>
      <w:r w:rsidR="00FB6059" w:rsidRPr="000071EB">
        <w:rPr>
          <w:rFonts w:ascii="Arial" w:hAnsi="Arial" w:cs="Arial"/>
          <w:color w:val="000000" w:themeColor="text1"/>
          <w:sz w:val="24"/>
          <w:szCs w:val="24"/>
        </w:rPr>
        <w:t xml:space="preserve"> (GreggU, 2018)</w:t>
      </w:r>
      <w:r w:rsidR="007671EE" w:rsidRPr="000071EB">
        <w:rPr>
          <w:rFonts w:ascii="Arial" w:hAnsi="Arial" w:cs="Arial"/>
          <w:color w:val="000000" w:themeColor="text1"/>
          <w:sz w:val="24"/>
          <w:szCs w:val="24"/>
        </w:rPr>
        <w:t>, such as performance-related pay, bonuses</w:t>
      </w:r>
      <w:r w:rsidR="004F5C09" w:rsidRPr="000071EB">
        <w:rPr>
          <w:rFonts w:ascii="Arial" w:hAnsi="Arial" w:cs="Arial"/>
          <w:color w:val="000000" w:themeColor="text1"/>
          <w:sz w:val="24"/>
          <w:szCs w:val="24"/>
        </w:rPr>
        <w:t xml:space="preserve"> and</w:t>
      </w:r>
      <w:r w:rsidR="007671EE" w:rsidRPr="000071EB">
        <w:rPr>
          <w:rFonts w:ascii="Arial" w:hAnsi="Arial" w:cs="Arial"/>
          <w:color w:val="000000" w:themeColor="text1"/>
          <w:sz w:val="24"/>
          <w:szCs w:val="24"/>
        </w:rPr>
        <w:t xml:space="preserve"> commission</w:t>
      </w:r>
      <w:r w:rsidR="00101AF3" w:rsidRPr="000071EB">
        <w:rPr>
          <w:rFonts w:ascii="Arial" w:hAnsi="Arial" w:cs="Arial"/>
          <w:color w:val="000000" w:themeColor="text1"/>
          <w:sz w:val="24"/>
          <w:szCs w:val="24"/>
        </w:rPr>
        <w:t xml:space="preserve">. </w:t>
      </w:r>
      <w:r w:rsidR="00174A25" w:rsidRPr="000071EB">
        <w:rPr>
          <w:rFonts w:ascii="Arial" w:hAnsi="Arial" w:cs="Arial"/>
          <w:color w:val="000000" w:themeColor="text1"/>
          <w:sz w:val="24"/>
          <w:szCs w:val="24"/>
        </w:rPr>
        <w:t xml:space="preserve">Other financial rewards </w:t>
      </w:r>
      <w:r w:rsidR="00C74431" w:rsidRPr="000071EB">
        <w:rPr>
          <w:rFonts w:ascii="Arial" w:hAnsi="Arial" w:cs="Arial"/>
          <w:color w:val="000000" w:themeColor="text1"/>
          <w:sz w:val="24"/>
          <w:szCs w:val="24"/>
        </w:rPr>
        <w:t>include</w:t>
      </w:r>
      <w:r w:rsidR="00174A25" w:rsidRPr="000071EB">
        <w:rPr>
          <w:rFonts w:ascii="Arial" w:hAnsi="Arial" w:cs="Arial"/>
          <w:color w:val="000000" w:themeColor="text1"/>
          <w:sz w:val="24"/>
          <w:szCs w:val="24"/>
        </w:rPr>
        <w:t xml:space="preserve"> financial </w:t>
      </w:r>
      <w:r w:rsidR="007A3E8D" w:rsidRPr="000071EB">
        <w:rPr>
          <w:rFonts w:ascii="Arial" w:hAnsi="Arial" w:cs="Arial"/>
          <w:color w:val="000000" w:themeColor="text1"/>
          <w:sz w:val="24"/>
          <w:szCs w:val="24"/>
        </w:rPr>
        <w:t>benefits,</w:t>
      </w:r>
      <w:r w:rsidR="00101AF3" w:rsidRPr="000071EB">
        <w:rPr>
          <w:rFonts w:ascii="Arial" w:hAnsi="Arial" w:cs="Arial"/>
          <w:color w:val="000000" w:themeColor="text1"/>
          <w:sz w:val="24"/>
          <w:szCs w:val="24"/>
        </w:rPr>
        <w:t xml:space="preserve"> such </w:t>
      </w:r>
      <w:r w:rsidR="001E45E3" w:rsidRPr="000071EB">
        <w:rPr>
          <w:rFonts w:ascii="Arial" w:hAnsi="Arial" w:cs="Arial"/>
          <w:color w:val="000000" w:themeColor="text1"/>
          <w:sz w:val="24"/>
          <w:szCs w:val="24"/>
        </w:rPr>
        <w:t>as maternity, paternity, adoption and shared parental pay</w:t>
      </w:r>
      <w:r w:rsidR="00277D58" w:rsidRPr="000071EB">
        <w:rPr>
          <w:rFonts w:ascii="Arial" w:hAnsi="Arial" w:cs="Arial"/>
          <w:color w:val="000000" w:themeColor="text1"/>
          <w:sz w:val="24"/>
          <w:szCs w:val="24"/>
        </w:rPr>
        <w:t xml:space="preserve">, </w:t>
      </w:r>
      <w:r w:rsidR="00CC05E2" w:rsidRPr="000071EB">
        <w:rPr>
          <w:rFonts w:ascii="Arial" w:hAnsi="Arial" w:cs="Arial"/>
          <w:color w:val="000000" w:themeColor="text1"/>
          <w:sz w:val="24"/>
          <w:szCs w:val="24"/>
        </w:rPr>
        <w:t xml:space="preserve">as well as benefits that offer financial security such as </w:t>
      </w:r>
      <w:r w:rsidR="007F7E7C" w:rsidRPr="000071EB">
        <w:rPr>
          <w:rFonts w:ascii="Arial" w:hAnsi="Arial" w:cs="Arial"/>
          <w:color w:val="000000" w:themeColor="text1"/>
          <w:sz w:val="24"/>
          <w:szCs w:val="24"/>
        </w:rPr>
        <w:t>pensions</w:t>
      </w:r>
      <w:r w:rsidR="00B51561" w:rsidRPr="000071EB">
        <w:rPr>
          <w:rFonts w:ascii="Arial" w:hAnsi="Arial" w:cs="Arial"/>
          <w:color w:val="000000" w:themeColor="text1"/>
          <w:sz w:val="24"/>
          <w:szCs w:val="24"/>
        </w:rPr>
        <w:t xml:space="preserve"> or</w:t>
      </w:r>
      <w:r w:rsidR="007F7E7C" w:rsidRPr="000071EB">
        <w:rPr>
          <w:rFonts w:ascii="Arial" w:hAnsi="Arial" w:cs="Arial"/>
          <w:color w:val="000000" w:themeColor="text1"/>
          <w:sz w:val="24"/>
          <w:szCs w:val="24"/>
        </w:rPr>
        <w:t xml:space="preserve"> </w:t>
      </w:r>
      <w:r w:rsidR="00423710" w:rsidRPr="000071EB">
        <w:rPr>
          <w:rFonts w:ascii="Arial" w:hAnsi="Arial" w:cs="Arial"/>
          <w:color w:val="000000" w:themeColor="text1"/>
          <w:sz w:val="24"/>
          <w:szCs w:val="24"/>
        </w:rPr>
        <w:t xml:space="preserve">life </w:t>
      </w:r>
      <w:r w:rsidR="00B51561" w:rsidRPr="000071EB">
        <w:rPr>
          <w:rFonts w:ascii="Arial" w:hAnsi="Arial" w:cs="Arial"/>
          <w:color w:val="000000" w:themeColor="text1"/>
          <w:sz w:val="24"/>
          <w:szCs w:val="24"/>
        </w:rPr>
        <w:t>assurance.</w:t>
      </w:r>
    </w:p>
    <w:p w14:paraId="2A09717D" w14:textId="7020161A" w:rsidR="00631CB2" w:rsidRPr="000071EB" w:rsidRDefault="00A31BE4" w:rsidP="008137F1">
      <w:pPr>
        <w:rPr>
          <w:rFonts w:ascii="Arial" w:hAnsi="Arial" w:cs="Arial"/>
          <w:color w:val="000000" w:themeColor="text1"/>
          <w:sz w:val="24"/>
          <w:szCs w:val="24"/>
        </w:rPr>
      </w:pPr>
      <w:r w:rsidRPr="000071EB">
        <w:rPr>
          <w:rFonts w:ascii="Arial" w:hAnsi="Arial" w:cs="Arial"/>
          <w:color w:val="000000" w:themeColor="text1"/>
          <w:sz w:val="24"/>
          <w:szCs w:val="24"/>
        </w:rPr>
        <w:t>N</w:t>
      </w:r>
      <w:r w:rsidR="005B3C0F" w:rsidRPr="000071EB">
        <w:rPr>
          <w:rFonts w:ascii="Arial" w:hAnsi="Arial" w:cs="Arial"/>
          <w:color w:val="000000" w:themeColor="text1"/>
          <w:sz w:val="24"/>
          <w:szCs w:val="24"/>
        </w:rPr>
        <w:t>on-financial rewards</w:t>
      </w:r>
      <w:r w:rsidR="00065FBD" w:rsidRPr="000071EB">
        <w:rPr>
          <w:rFonts w:ascii="Arial" w:hAnsi="Arial" w:cs="Arial"/>
          <w:color w:val="000000" w:themeColor="text1"/>
          <w:sz w:val="24"/>
          <w:szCs w:val="24"/>
        </w:rPr>
        <w:t xml:space="preserve"> are offered to compliment financial rewards. </w:t>
      </w:r>
      <w:r w:rsidR="00F32516" w:rsidRPr="000071EB">
        <w:rPr>
          <w:rFonts w:ascii="Arial" w:hAnsi="Arial" w:cs="Arial"/>
          <w:color w:val="000000" w:themeColor="text1"/>
          <w:sz w:val="24"/>
          <w:szCs w:val="24"/>
        </w:rPr>
        <w:t xml:space="preserve">Personal and career growth </w:t>
      </w:r>
      <w:r w:rsidR="00A33B06" w:rsidRPr="000071EB">
        <w:rPr>
          <w:rFonts w:ascii="Arial" w:hAnsi="Arial" w:cs="Arial"/>
          <w:color w:val="000000" w:themeColor="text1"/>
          <w:sz w:val="24"/>
          <w:szCs w:val="24"/>
        </w:rPr>
        <w:t>is a key non-financial reward</w:t>
      </w:r>
      <w:r w:rsidR="00B42780" w:rsidRPr="000071EB">
        <w:rPr>
          <w:rFonts w:ascii="Arial" w:hAnsi="Arial" w:cs="Arial"/>
          <w:color w:val="000000" w:themeColor="text1"/>
          <w:sz w:val="24"/>
          <w:szCs w:val="24"/>
        </w:rPr>
        <w:t xml:space="preserve"> that benefits both the employee and the organisation. </w:t>
      </w:r>
      <w:r w:rsidR="008C75AA" w:rsidRPr="000071EB">
        <w:rPr>
          <w:rFonts w:ascii="Arial" w:hAnsi="Arial" w:cs="Arial"/>
          <w:color w:val="000000" w:themeColor="text1"/>
          <w:sz w:val="24"/>
          <w:szCs w:val="24"/>
        </w:rPr>
        <w:t xml:space="preserve">This reward not only helps with attraction and retention but can also </w:t>
      </w:r>
      <w:r w:rsidR="00FC6ECD" w:rsidRPr="000071EB">
        <w:rPr>
          <w:rFonts w:ascii="Arial" w:hAnsi="Arial" w:cs="Arial"/>
          <w:color w:val="000000" w:themeColor="text1"/>
          <w:sz w:val="24"/>
          <w:szCs w:val="24"/>
        </w:rPr>
        <w:t>help to create a talent pipeline and ensure that employees feel supported in their career</w:t>
      </w:r>
      <w:r w:rsidR="002A4558" w:rsidRPr="000071EB">
        <w:rPr>
          <w:rFonts w:ascii="Arial" w:hAnsi="Arial" w:cs="Arial"/>
          <w:color w:val="000000" w:themeColor="text1"/>
          <w:sz w:val="24"/>
          <w:szCs w:val="24"/>
        </w:rPr>
        <w:t xml:space="preserve"> (CIPD, 2022</w:t>
      </w:r>
      <w:r w:rsidR="002279EB" w:rsidRPr="000071EB">
        <w:rPr>
          <w:rFonts w:ascii="Arial" w:hAnsi="Arial" w:cs="Arial"/>
          <w:color w:val="000000" w:themeColor="text1"/>
          <w:sz w:val="24"/>
          <w:szCs w:val="24"/>
        </w:rPr>
        <w:t>b</w:t>
      </w:r>
      <w:r w:rsidR="002A4558" w:rsidRPr="000071EB">
        <w:rPr>
          <w:rFonts w:ascii="Arial" w:hAnsi="Arial" w:cs="Arial"/>
          <w:color w:val="000000" w:themeColor="text1"/>
          <w:sz w:val="24"/>
          <w:szCs w:val="24"/>
        </w:rPr>
        <w:t xml:space="preserve">). </w:t>
      </w:r>
    </w:p>
    <w:p w14:paraId="670EDE9F" w14:textId="388B1F91" w:rsidR="00C74431" w:rsidRPr="000071EB" w:rsidRDefault="000B1282" w:rsidP="008137F1">
      <w:pPr>
        <w:rPr>
          <w:rFonts w:ascii="Arial" w:hAnsi="Arial" w:cs="Arial"/>
          <w:color w:val="000000" w:themeColor="text1"/>
          <w:sz w:val="24"/>
          <w:szCs w:val="24"/>
        </w:rPr>
      </w:pPr>
      <w:r w:rsidRPr="000071EB">
        <w:rPr>
          <w:rFonts w:ascii="Arial" w:hAnsi="Arial" w:cs="Arial"/>
          <w:color w:val="000000" w:themeColor="text1"/>
          <w:sz w:val="24"/>
          <w:szCs w:val="24"/>
        </w:rPr>
        <w:t>Many organisations might also use recognition schemes to reward employees</w:t>
      </w:r>
      <w:r w:rsidR="00187B50" w:rsidRPr="000071EB">
        <w:rPr>
          <w:rFonts w:ascii="Arial" w:hAnsi="Arial" w:cs="Arial"/>
          <w:color w:val="000000" w:themeColor="text1"/>
          <w:sz w:val="24"/>
          <w:szCs w:val="24"/>
        </w:rPr>
        <w:t xml:space="preserve"> by either publicly or privately </w:t>
      </w:r>
      <w:r w:rsidR="003F5DB9" w:rsidRPr="000071EB">
        <w:rPr>
          <w:rFonts w:ascii="Arial" w:hAnsi="Arial" w:cs="Arial"/>
          <w:color w:val="000000" w:themeColor="text1"/>
          <w:sz w:val="24"/>
          <w:szCs w:val="24"/>
        </w:rPr>
        <w:t>acknowledging their contributions</w:t>
      </w:r>
      <w:r w:rsidR="007A107C" w:rsidRPr="000071EB">
        <w:rPr>
          <w:rFonts w:ascii="Arial" w:hAnsi="Arial" w:cs="Arial"/>
          <w:color w:val="000000" w:themeColor="text1"/>
          <w:sz w:val="24"/>
          <w:szCs w:val="24"/>
        </w:rPr>
        <w:t xml:space="preserve"> (CIPD, 2022</w:t>
      </w:r>
      <w:r w:rsidR="004F2CAC" w:rsidRPr="000071EB">
        <w:rPr>
          <w:rFonts w:ascii="Arial" w:hAnsi="Arial" w:cs="Arial"/>
          <w:color w:val="000000" w:themeColor="text1"/>
          <w:sz w:val="24"/>
          <w:szCs w:val="24"/>
        </w:rPr>
        <w:t>c</w:t>
      </w:r>
      <w:r w:rsidR="007A107C" w:rsidRPr="000071EB">
        <w:rPr>
          <w:rFonts w:ascii="Arial" w:hAnsi="Arial" w:cs="Arial"/>
          <w:color w:val="000000" w:themeColor="text1"/>
          <w:sz w:val="24"/>
          <w:szCs w:val="24"/>
        </w:rPr>
        <w:t xml:space="preserve">). </w:t>
      </w:r>
      <w:r w:rsidR="003F5DB9" w:rsidRPr="000071EB">
        <w:rPr>
          <w:rFonts w:ascii="Arial" w:hAnsi="Arial" w:cs="Arial"/>
          <w:color w:val="000000" w:themeColor="text1"/>
          <w:sz w:val="24"/>
          <w:szCs w:val="24"/>
        </w:rPr>
        <w:t xml:space="preserve">Some formal recognition schemes might also offer </w:t>
      </w:r>
      <w:r w:rsidR="00CA693B" w:rsidRPr="000071EB">
        <w:rPr>
          <w:rFonts w:ascii="Arial" w:hAnsi="Arial" w:cs="Arial"/>
          <w:color w:val="000000" w:themeColor="text1"/>
          <w:sz w:val="24"/>
          <w:szCs w:val="24"/>
        </w:rPr>
        <w:t>prizes</w:t>
      </w:r>
      <w:r w:rsidR="007A107C" w:rsidRPr="000071EB">
        <w:rPr>
          <w:rFonts w:ascii="Arial" w:hAnsi="Arial" w:cs="Arial"/>
          <w:color w:val="000000" w:themeColor="text1"/>
          <w:sz w:val="24"/>
          <w:szCs w:val="24"/>
        </w:rPr>
        <w:t xml:space="preserve">. </w:t>
      </w:r>
      <w:r w:rsidR="007D7DD4" w:rsidRPr="000071EB">
        <w:rPr>
          <w:rFonts w:ascii="Arial" w:hAnsi="Arial" w:cs="Arial"/>
          <w:color w:val="000000" w:themeColor="text1"/>
          <w:sz w:val="24"/>
          <w:szCs w:val="24"/>
        </w:rPr>
        <w:t>Recognition</w:t>
      </w:r>
      <w:r w:rsidR="00ED11B6" w:rsidRPr="000071EB">
        <w:rPr>
          <w:rFonts w:ascii="Arial" w:hAnsi="Arial" w:cs="Arial"/>
          <w:color w:val="000000" w:themeColor="text1"/>
          <w:sz w:val="24"/>
          <w:szCs w:val="24"/>
        </w:rPr>
        <w:t xml:space="preserve"> can also be offered informally</w:t>
      </w:r>
      <w:r w:rsidR="00181FC1" w:rsidRPr="000071EB">
        <w:rPr>
          <w:rFonts w:ascii="Arial" w:hAnsi="Arial" w:cs="Arial"/>
          <w:color w:val="000000" w:themeColor="text1"/>
          <w:sz w:val="24"/>
          <w:szCs w:val="24"/>
        </w:rPr>
        <w:t xml:space="preserve">, for example a manager might tell a member of their team that they completed a task to a particularly good standard and give them praise for this. </w:t>
      </w:r>
    </w:p>
    <w:p w14:paraId="27E3C220" w14:textId="77777777" w:rsidR="00993C66" w:rsidRPr="000071EB" w:rsidRDefault="00993C66" w:rsidP="008137F1">
      <w:pPr>
        <w:rPr>
          <w:rFonts w:ascii="Arial" w:hAnsi="Arial" w:cs="Arial"/>
          <w:color w:val="000000" w:themeColor="text1"/>
          <w:sz w:val="24"/>
          <w:szCs w:val="24"/>
        </w:rPr>
      </w:pPr>
    </w:p>
    <w:p w14:paraId="1D3EB7F0" w14:textId="307D9C0C" w:rsidR="009C43F0" w:rsidRPr="000071EB" w:rsidRDefault="005D28FB"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lastRenderedPageBreak/>
        <w:t xml:space="preserve">The relationship between </w:t>
      </w:r>
      <w:r w:rsidR="001C04B0" w:rsidRPr="000071EB">
        <w:rPr>
          <w:rFonts w:ascii="Arial" w:hAnsi="Arial" w:cs="Arial"/>
          <w:b/>
          <w:bCs/>
          <w:color w:val="000000" w:themeColor="text1"/>
          <w:sz w:val="24"/>
          <w:szCs w:val="24"/>
          <w:u w:val="single"/>
        </w:rPr>
        <w:t xml:space="preserve">reward and </w:t>
      </w:r>
      <w:r w:rsidR="00472D00" w:rsidRPr="000071EB">
        <w:rPr>
          <w:rFonts w:ascii="Arial" w:hAnsi="Arial" w:cs="Arial"/>
          <w:b/>
          <w:bCs/>
          <w:color w:val="000000" w:themeColor="text1"/>
          <w:sz w:val="24"/>
          <w:szCs w:val="24"/>
          <w:u w:val="single"/>
        </w:rPr>
        <w:t xml:space="preserve">performance, </w:t>
      </w:r>
      <w:r w:rsidR="00F92D9E" w:rsidRPr="000071EB">
        <w:rPr>
          <w:rFonts w:ascii="Arial" w:hAnsi="Arial" w:cs="Arial"/>
          <w:b/>
          <w:bCs/>
          <w:color w:val="000000" w:themeColor="text1"/>
          <w:sz w:val="24"/>
          <w:szCs w:val="24"/>
          <w:u w:val="single"/>
        </w:rPr>
        <w:t xml:space="preserve">and links to </w:t>
      </w:r>
      <w:r w:rsidR="00476433" w:rsidRPr="000071EB">
        <w:rPr>
          <w:rFonts w:ascii="Arial" w:hAnsi="Arial" w:cs="Arial"/>
          <w:b/>
          <w:bCs/>
          <w:color w:val="000000" w:themeColor="text1"/>
          <w:sz w:val="24"/>
          <w:szCs w:val="24"/>
          <w:u w:val="single"/>
        </w:rPr>
        <w:t>motivation (AC 5.2)</w:t>
      </w:r>
    </w:p>
    <w:p w14:paraId="4DA58DE8" w14:textId="727F5B4D" w:rsidR="00476433" w:rsidRPr="000071EB" w:rsidRDefault="004B1E75" w:rsidP="008137F1">
      <w:pPr>
        <w:rPr>
          <w:rFonts w:ascii="Arial" w:hAnsi="Arial" w:cs="Arial"/>
          <w:color w:val="000000" w:themeColor="text1"/>
          <w:sz w:val="24"/>
          <w:szCs w:val="24"/>
        </w:rPr>
      </w:pPr>
      <w:r w:rsidRPr="000071EB">
        <w:rPr>
          <w:rFonts w:ascii="Arial" w:hAnsi="Arial" w:cs="Arial"/>
          <w:color w:val="000000" w:themeColor="text1"/>
          <w:sz w:val="24"/>
          <w:szCs w:val="24"/>
        </w:rPr>
        <w:t>Reward</w:t>
      </w:r>
      <w:r w:rsidR="004E300E" w:rsidRPr="000071EB">
        <w:rPr>
          <w:rFonts w:ascii="Arial" w:hAnsi="Arial" w:cs="Arial"/>
          <w:color w:val="000000" w:themeColor="text1"/>
          <w:sz w:val="24"/>
          <w:szCs w:val="24"/>
        </w:rPr>
        <w:t xml:space="preserve"> systems </w:t>
      </w:r>
      <w:r w:rsidR="006614EC" w:rsidRPr="000071EB">
        <w:rPr>
          <w:rFonts w:ascii="Arial" w:hAnsi="Arial" w:cs="Arial"/>
          <w:color w:val="000000" w:themeColor="text1"/>
          <w:sz w:val="24"/>
          <w:szCs w:val="24"/>
        </w:rPr>
        <w:t xml:space="preserve">play an important role </w:t>
      </w:r>
      <w:r w:rsidR="008622E1" w:rsidRPr="000071EB">
        <w:rPr>
          <w:rFonts w:ascii="Arial" w:hAnsi="Arial" w:cs="Arial"/>
          <w:color w:val="000000" w:themeColor="text1"/>
          <w:sz w:val="24"/>
          <w:szCs w:val="24"/>
        </w:rPr>
        <w:t>in attraction and recruitment of employees</w:t>
      </w:r>
      <w:r w:rsidR="00125A3B" w:rsidRPr="000071EB">
        <w:rPr>
          <w:rFonts w:ascii="Arial" w:hAnsi="Arial" w:cs="Arial"/>
          <w:color w:val="000000" w:themeColor="text1"/>
          <w:sz w:val="24"/>
          <w:szCs w:val="24"/>
        </w:rPr>
        <w:t>,</w:t>
      </w:r>
      <w:r w:rsidR="003E1FEE" w:rsidRPr="000071EB">
        <w:rPr>
          <w:rFonts w:ascii="Arial" w:hAnsi="Arial" w:cs="Arial"/>
          <w:color w:val="000000" w:themeColor="text1"/>
          <w:sz w:val="24"/>
          <w:szCs w:val="24"/>
        </w:rPr>
        <w:t xml:space="preserve"> to remain competitive organisations must ensure that </w:t>
      </w:r>
      <w:r w:rsidR="0009240E" w:rsidRPr="000071EB">
        <w:rPr>
          <w:rFonts w:ascii="Arial" w:hAnsi="Arial" w:cs="Arial"/>
          <w:color w:val="000000" w:themeColor="text1"/>
          <w:sz w:val="24"/>
          <w:szCs w:val="24"/>
        </w:rPr>
        <w:t>r</w:t>
      </w:r>
      <w:r w:rsidR="00E45C04" w:rsidRPr="000071EB">
        <w:rPr>
          <w:rFonts w:ascii="Arial" w:hAnsi="Arial" w:cs="Arial"/>
          <w:color w:val="000000" w:themeColor="text1"/>
          <w:sz w:val="24"/>
          <w:szCs w:val="24"/>
        </w:rPr>
        <w:t xml:space="preserve">ewards and benefits packages </w:t>
      </w:r>
      <w:r w:rsidR="005E68A6" w:rsidRPr="000071EB">
        <w:rPr>
          <w:rFonts w:ascii="Arial" w:hAnsi="Arial" w:cs="Arial"/>
          <w:color w:val="000000" w:themeColor="text1"/>
          <w:sz w:val="24"/>
          <w:szCs w:val="24"/>
        </w:rPr>
        <w:t>are desirable</w:t>
      </w:r>
      <w:r w:rsidR="00A42F21" w:rsidRPr="000071EB">
        <w:rPr>
          <w:rFonts w:ascii="Arial" w:hAnsi="Arial" w:cs="Arial"/>
          <w:color w:val="000000" w:themeColor="text1"/>
          <w:sz w:val="24"/>
          <w:szCs w:val="24"/>
        </w:rPr>
        <w:t xml:space="preserve"> (CIPD, 2022d)</w:t>
      </w:r>
      <w:r w:rsidR="005E68A6" w:rsidRPr="000071EB">
        <w:rPr>
          <w:rFonts w:ascii="Arial" w:hAnsi="Arial" w:cs="Arial"/>
          <w:color w:val="000000" w:themeColor="text1"/>
          <w:sz w:val="24"/>
          <w:szCs w:val="24"/>
        </w:rPr>
        <w:t xml:space="preserve">. </w:t>
      </w:r>
    </w:p>
    <w:p w14:paraId="6648ADDE" w14:textId="05346AB8" w:rsidR="00414047" w:rsidRPr="000071EB" w:rsidRDefault="00FB0309" w:rsidP="008137F1">
      <w:pPr>
        <w:rPr>
          <w:rFonts w:ascii="Arial" w:hAnsi="Arial" w:cs="Arial"/>
          <w:color w:val="000000" w:themeColor="text1"/>
          <w:sz w:val="24"/>
          <w:szCs w:val="24"/>
        </w:rPr>
      </w:pPr>
      <w:r w:rsidRPr="000071EB">
        <w:rPr>
          <w:rFonts w:ascii="Arial" w:hAnsi="Arial" w:cs="Arial"/>
          <w:color w:val="000000" w:themeColor="text1"/>
          <w:sz w:val="24"/>
          <w:szCs w:val="24"/>
        </w:rPr>
        <w:t>It’s</w:t>
      </w:r>
      <w:r w:rsidR="00DF3540" w:rsidRPr="000071EB">
        <w:rPr>
          <w:rFonts w:ascii="Arial" w:hAnsi="Arial" w:cs="Arial"/>
          <w:color w:val="000000" w:themeColor="text1"/>
          <w:sz w:val="24"/>
          <w:szCs w:val="24"/>
        </w:rPr>
        <w:t xml:space="preserve"> important </w:t>
      </w:r>
      <w:r w:rsidR="0009240E" w:rsidRPr="000071EB">
        <w:rPr>
          <w:rFonts w:ascii="Arial" w:hAnsi="Arial" w:cs="Arial"/>
          <w:color w:val="000000" w:themeColor="text1"/>
          <w:sz w:val="24"/>
          <w:szCs w:val="24"/>
        </w:rPr>
        <w:t xml:space="preserve">that </w:t>
      </w:r>
      <w:r w:rsidR="00DF3540" w:rsidRPr="000071EB">
        <w:rPr>
          <w:rFonts w:ascii="Arial" w:hAnsi="Arial" w:cs="Arial"/>
          <w:color w:val="000000" w:themeColor="text1"/>
          <w:sz w:val="24"/>
          <w:szCs w:val="24"/>
        </w:rPr>
        <w:t>employees are motivated to do their work</w:t>
      </w:r>
      <w:r w:rsidR="00F94EDC" w:rsidRPr="000071EB">
        <w:rPr>
          <w:rFonts w:ascii="Arial" w:hAnsi="Arial" w:cs="Arial"/>
          <w:color w:val="000000" w:themeColor="text1"/>
          <w:sz w:val="24"/>
          <w:szCs w:val="24"/>
        </w:rPr>
        <w:t xml:space="preserve">. </w:t>
      </w:r>
      <w:r w:rsidR="002B41DD" w:rsidRPr="000071EB">
        <w:rPr>
          <w:rFonts w:ascii="Arial" w:hAnsi="Arial" w:cs="Arial"/>
          <w:color w:val="000000" w:themeColor="text1"/>
          <w:sz w:val="24"/>
          <w:szCs w:val="24"/>
        </w:rPr>
        <w:t xml:space="preserve">Reward plays a crucial role in </w:t>
      </w:r>
      <w:r w:rsidR="00DA0667" w:rsidRPr="000071EB">
        <w:rPr>
          <w:rFonts w:ascii="Arial" w:hAnsi="Arial" w:cs="Arial"/>
          <w:color w:val="000000" w:themeColor="text1"/>
          <w:sz w:val="24"/>
          <w:szCs w:val="24"/>
        </w:rPr>
        <w:t>performance</w:t>
      </w:r>
      <w:r w:rsidR="00003B03" w:rsidRPr="000071EB">
        <w:rPr>
          <w:rFonts w:ascii="Arial" w:hAnsi="Arial" w:cs="Arial"/>
          <w:color w:val="000000" w:themeColor="text1"/>
          <w:sz w:val="24"/>
          <w:szCs w:val="24"/>
        </w:rPr>
        <w:t>;</w:t>
      </w:r>
      <w:r w:rsidR="00DA0667" w:rsidRPr="000071EB">
        <w:rPr>
          <w:rFonts w:ascii="Arial" w:hAnsi="Arial" w:cs="Arial"/>
          <w:color w:val="000000" w:themeColor="text1"/>
          <w:sz w:val="24"/>
          <w:szCs w:val="24"/>
        </w:rPr>
        <w:t xml:space="preserve"> </w:t>
      </w:r>
      <w:r w:rsidR="00370979" w:rsidRPr="000071EB">
        <w:rPr>
          <w:rFonts w:ascii="Arial" w:hAnsi="Arial" w:cs="Arial"/>
          <w:color w:val="000000" w:themeColor="text1"/>
          <w:sz w:val="24"/>
          <w:szCs w:val="24"/>
        </w:rPr>
        <w:t>people are unlikely to work for nothing in return</w:t>
      </w:r>
      <w:r w:rsidR="000D6F91" w:rsidRPr="000071EB">
        <w:rPr>
          <w:rFonts w:ascii="Arial" w:hAnsi="Arial" w:cs="Arial"/>
          <w:color w:val="000000" w:themeColor="text1"/>
          <w:sz w:val="24"/>
          <w:szCs w:val="24"/>
        </w:rPr>
        <w:t xml:space="preserve"> (</w:t>
      </w:r>
      <w:r w:rsidR="00F76538" w:rsidRPr="000071EB">
        <w:rPr>
          <w:rFonts w:ascii="Arial" w:hAnsi="Arial" w:cs="Arial"/>
          <w:color w:val="000000" w:themeColor="text1"/>
          <w:sz w:val="24"/>
          <w:szCs w:val="24"/>
        </w:rPr>
        <w:t>Deci and Ryan</w:t>
      </w:r>
      <w:r w:rsidR="00AA02EB" w:rsidRPr="000071EB">
        <w:rPr>
          <w:rFonts w:ascii="Arial" w:hAnsi="Arial" w:cs="Arial"/>
          <w:color w:val="000000" w:themeColor="text1"/>
          <w:sz w:val="24"/>
          <w:szCs w:val="24"/>
        </w:rPr>
        <w:t>, 2000</w:t>
      </w:r>
      <w:r w:rsidR="000D6F91" w:rsidRPr="000071EB">
        <w:rPr>
          <w:rFonts w:ascii="Arial" w:hAnsi="Arial" w:cs="Arial"/>
          <w:color w:val="000000" w:themeColor="text1"/>
          <w:sz w:val="24"/>
          <w:szCs w:val="24"/>
        </w:rPr>
        <w:t>).</w:t>
      </w:r>
      <w:r w:rsidR="00106E7C" w:rsidRPr="000071EB">
        <w:rPr>
          <w:rFonts w:ascii="Arial" w:hAnsi="Arial" w:cs="Arial"/>
          <w:color w:val="000000" w:themeColor="text1"/>
          <w:sz w:val="24"/>
          <w:szCs w:val="24"/>
        </w:rPr>
        <w:t xml:space="preserve"> </w:t>
      </w:r>
      <w:r w:rsidR="00414047" w:rsidRPr="000071EB">
        <w:rPr>
          <w:rFonts w:ascii="Arial" w:hAnsi="Arial" w:cs="Arial"/>
          <w:color w:val="000000" w:themeColor="text1"/>
          <w:sz w:val="24"/>
          <w:szCs w:val="24"/>
        </w:rPr>
        <w:t>There are two types of motivation, extrinsic</w:t>
      </w:r>
      <w:r w:rsidR="008A3AB5" w:rsidRPr="000071EB">
        <w:rPr>
          <w:rFonts w:ascii="Arial" w:hAnsi="Arial" w:cs="Arial"/>
          <w:color w:val="000000" w:themeColor="text1"/>
          <w:sz w:val="24"/>
          <w:szCs w:val="24"/>
        </w:rPr>
        <w:t>; through something that is external to the person such as reward and punishment, and intrinsic; which comes from inside the individual</w:t>
      </w:r>
      <w:r w:rsidR="005401BD" w:rsidRPr="000071EB">
        <w:rPr>
          <w:rFonts w:ascii="Arial" w:hAnsi="Arial" w:cs="Arial"/>
          <w:color w:val="000000" w:themeColor="text1"/>
          <w:sz w:val="24"/>
          <w:szCs w:val="24"/>
        </w:rPr>
        <w:t xml:space="preserve"> and they are motivated because of the work they are doing</w:t>
      </w:r>
      <w:r w:rsidR="00FD0FF7" w:rsidRPr="000071EB">
        <w:rPr>
          <w:rFonts w:ascii="Arial" w:hAnsi="Arial" w:cs="Arial"/>
          <w:color w:val="000000" w:themeColor="text1"/>
          <w:sz w:val="24"/>
          <w:szCs w:val="24"/>
        </w:rPr>
        <w:t xml:space="preserve">. </w:t>
      </w:r>
    </w:p>
    <w:p w14:paraId="475D2284" w14:textId="7E09F084" w:rsidR="002D079A" w:rsidRPr="000071EB" w:rsidRDefault="007439BF"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Some motivation theories suggest that </w:t>
      </w:r>
      <w:r w:rsidR="00FB0309" w:rsidRPr="000071EB">
        <w:rPr>
          <w:rFonts w:ascii="Arial" w:hAnsi="Arial" w:cs="Arial"/>
          <w:color w:val="000000" w:themeColor="text1"/>
          <w:sz w:val="24"/>
          <w:szCs w:val="24"/>
        </w:rPr>
        <w:t>it’s</w:t>
      </w:r>
      <w:r w:rsidR="008F0AE5" w:rsidRPr="000071EB">
        <w:rPr>
          <w:rFonts w:ascii="Arial" w:hAnsi="Arial" w:cs="Arial"/>
          <w:color w:val="000000" w:themeColor="text1"/>
          <w:sz w:val="24"/>
          <w:szCs w:val="24"/>
        </w:rPr>
        <w:t xml:space="preserve"> an individual’s needs</w:t>
      </w:r>
      <w:r w:rsidR="003B6F63" w:rsidRPr="000071EB">
        <w:rPr>
          <w:rFonts w:ascii="Arial" w:hAnsi="Arial" w:cs="Arial"/>
          <w:color w:val="000000" w:themeColor="text1"/>
          <w:sz w:val="24"/>
          <w:szCs w:val="24"/>
        </w:rPr>
        <w:t xml:space="preserve"> which motivates the</w:t>
      </w:r>
      <w:r w:rsidR="00744505" w:rsidRPr="000071EB">
        <w:rPr>
          <w:rFonts w:ascii="Arial" w:hAnsi="Arial" w:cs="Arial"/>
          <w:color w:val="000000" w:themeColor="text1"/>
          <w:sz w:val="24"/>
          <w:szCs w:val="24"/>
        </w:rPr>
        <w:t xml:space="preserve">m, one example of this is Maslow’s Hierarchy of Needs which suggests that </w:t>
      </w:r>
      <w:r w:rsidR="00C0247A" w:rsidRPr="000071EB">
        <w:rPr>
          <w:rFonts w:ascii="Arial" w:hAnsi="Arial" w:cs="Arial"/>
          <w:color w:val="000000" w:themeColor="text1"/>
          <w:sz w:val="24"/>
          <w:szCs w:val="24"/>
        </w:rPr>
        <w:t>an individual</w:t>
      </w:r>
      <w:r w:rsidR="003F694F" w:rsidRPr="000071EB">
        <w:rPr>
          <w:rFonts w:ascii="Arial" w:hAnsi="Arial" w:cs="Arial"/>
          <w:color w:val="000000" w:themeColor="text1"/>
          <w:sz w:val="24"/>
          <w:szCs w:val="24"/>
        </w:rPr>
        <w:t xml:space="preserve"> is motivated by </w:t>
      </w:r>
      <w:r w:rsidR="0063207E" w:rsidRPr="000071EB">
        <w:rPr>
          <w:rFonts w:ascii="Arial" w:hAnsi="Arial" w:cs="Arial"/>
          <w:color w:val="000000" w:themeColor="text1"/>
          <w:sz w:val="24"/>
          <w:szCs w:val="24"/>
        </w:rPr>
        <w:t xml:space="preserve">their needs and then take action to achieve </w:t>
      </w:r>
      <w:r w:rsidR="00161C48" w:rsidRPr="000071EB">
        <w:rPr>
          <w:rFonts w:ascii="Arial" w:hAnsi="Arial" w:cs="Arial"/>
          <w:color w:val="000000" w:themeColor="text1"/>
          <w:sz w:val="24"/>
          <w:szCs w:val="24"/>
        </w:rPr>
        <w:t xml:space="preserve">and satisfy that need. </w:t>
      </w:r>
      <w:r w:rsidR="00984C9C" w:rsidRPr="000071EB">
        <w:rPr>
          <w:rFonts w:ascii="Arial" w:hAnsi="Arial" w:cs="Arial"/>
          <w:color w:val="000000" w:themeColor="text1"/>
          <w:sz w:val="24"/>
          <w:szCs w:val="24"/>
        </w:rPr>
        <w:t>Furthermore,</w:t>
      </w:r>
      <w:r w:rsidR="00161C48" w:rsidRPr="000071EB">
        <w:rPr>
          <w:rFonts w:ascii="Arial" w:hAnsi="Arial" w:cs="Arial"/>
          <w:color w:val="000000" w:themeColor="text1"/>
          <w:sz w:val="24"/>
          <w:szCs w:val="24"/>
        </w:rPr>
        <w:t xml:space="preserve"> Herzberg’s Hygiene theory </w:t>
      </w:r>
      <w:r w:rsidR="00984C9C" w:rsidRPr="000071EB">
        <w:rPr>
          <w:rFonts w:ascii="Arial" w:hAnsi="Arial" w:cs="Arial"/>
          <w:color w:val="000000" w:themeColor="text1"/>
          <w:sz w:val="24"/>
          <w:szCs w:val="24"/>
        </w:rPr>
        <w:t xml:space="preserve">clearly demonstrates </w:t>
      </w:r>
      <w:r w:rsidR="001F5F16" w:rsidRPr="000071EB">
        <w:rPr>
          <w:rFonts w:ascii="Arial" w:hAnsi="Arial" w:cs="Arial"/>
          <w:color w:val="000000" w:themeColor="text1"/>
          <w:sz w:val="24"/>
          <w:szCs w:val="24"/>
        </w:rPr>
        <w:t xml:space="preserve">total reward whereby financial and non-financial rewards are both integral </w:t>
      </w:r>
      <w:r w:rsidR="00393833" w:rsidRPr="000071EB">
        <w:rPr>
          <w:rFonts w:ascii="Arial" w:hAnsi="Arial" w:cs="Arial"/>
          <w:color w:val="000000" w:themeColor="text1"/>
          <w:sz w:val="24"/>
          <w:szCs w:val="24"/>
        </w:rPr>
        <w:t xml:space="preserve">in reward management in order to motivate employees. </w:t>
      </w:r>
    </w:p>
    <w:p w14:paraId="190F14F9" w14:textId="48A0B911" w:rsidR="00D45114" w:rsidRPr="000071EB" w:rsidRDefault="005A6F01"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In contrast, process theories focus </w:t>
      </w:r>
      <w:r w:rsidR="003415CE" w:rsidRPr="000071EB">
        <w:rPr>
          <w:rFonts w:ascii="Arial" w:hAnsi="Arial" w:cs="Arial"/>
          <w:color w:val="000000" w:themeColor="text1"/>
          <w:sz w:val="24"/>
          <w:szCs w:val="24"/>
        </w:rPr>
        <w:t xml:space="preserve">on the psychological </w:t>
      </w:r>
      <w:r w:rsidR="007A7556" w:rsidRPr="000071EB">
        <w:rPr>
          <w:rFonts w:ascii="Arial" w:hAnsi="Arial" w:cs="Arial"/>
          <w:color w:val="000000" w:themeColor="text1"/>
          <w:sz w:val="24"/>
          <w:szCs w:val="24"/>
        </w:rPr>
        <w:t>aspect</w:t>
      </w:r>
      <w:r w:rsidR="0020074F" w:rsidRPr="000071EB">
        <w:rPr>
          <w:rFonts w:ascii="Arial" w:hAnsi="Arial" w:cs="Arial"/>
          <w:color w:val="000000" w:themeColor="text1"/>
          <w:sz w:val="24"/>
          <w:szCs w:val="24"/>
        </w:rPr>
        <w:t xml:space="preserve"> and explain how individuals are motivated. </w:t>
      </w:r>
      <w:r w:rsidR="0002214A" w:rsidRPr="000071EB">
        <w:rPr>
          <w:rFonts w:ascii="Arial" w:hAnsi="Arial" w:cs="Arial"/>
          <w:color w:val="000000" w:themeColor="text1"/>
          <w:sz w:val="24"/>
          <w:szCs w:val="24"/>
        </w:rPr>
        <w:t>Vroom’s expectancy theory</w:t>
      </w:r>
      <w:r w:rsidR="00ED07CF" w:rsidRPr="000071EB">
        <w:rPr>
          <w:rFonts w:ascii="Arial" w:hAnsi="Arial" w:cs="Arial"/>
          <w:color w:val="000000" w:themeColor="text1"/>
          <w:sz w:val="24"/>
          <w:szCs w:val="24"/>
        </w:rPr>
        <w:t xml:space="preserve"> </w:t>
      </w:r>
      <w:r w:rsidR="0004001D" w:rsidRPr="000071EB">
        <w:rPr>
          <w:rFonts w:ascii="Arial" w:hAnsi="Arial" w:cs="Arial"/>
          <w:color w:val="000000" w:themeColor="text1"/>
          <w:sz w:val="24"/>
          <w:szCs w:val="24"/>
        </w:rPr>
        <w:t xml:space="preserve">(1964) </w:t>
      </w:r>
      <w:r w:rsidR="00ED07CF" w:rsidRPr="000071EB">
        <w:rPr>
          <w:rFonts w:ascii="Arial" w:hAnsi="Arial" w:cs="Arial"/>
          <w:color w:val="000000" w:themeColor="text1"/>
          <w:sz w:val="24"/>
          <w:szCs w:val="24"/>
        </w:rPr>
        <w:t xml:space="preserve">explains </w:t>
      </w:r>
      <w:r w:rsidR="00DB201D" w:rsidRPr="000071EB">
        <w:rPr>
          <w:rFonts w:ascii="Arial" w:hAnsi="Arial" w:cs="Arial"/>
          <w:color w:val="000000" w:themeColor="text1"/>
          <w:sz w:val="24"/>
          <w:szCs w:val="24"/>
        </w:rPr>
        <w:t>if an individual ca</w:t>
      </w:r>
      <w:r w:rsidR="00A00C03" w:rsidRPr="000071EB">
        <w:rPr>
          <w:rFonts w:ascii="Arial" w:hAnsi="Arial" w:cs="Arial"/>
          <w:color w:val="000000" w:themeColor="text1"/>
          <w:sz w:val="24"/>
          <w:szCs w:val="24"/>
        </w:rPr>
        <w:t xml:space="preserve">n clearly see that by achieving a certain goal or behaving in a particular way they will be rewarded for this, then this will motivate them to </w:t>
      </w:r>
      <w:r w:rsidR="00964908" w:rsidRPr="000071EB">
        <w:rPr>
          <w:rFonts w:ascii="Arial" w:hAnsi="Arial" w:cs="Arial"/>
          <w:color w:val="000000" w:themeColor="text1"/>
          <w:sz w:val="24"/>
          <w:szCs w:val="24"/>
        </w:rPr>
        <w:t xml:space="preserve">strive to achieving the goal to obtain the reward. This theory suggests that having clear targets </w:t>
      </w:r>
      <w:r w:rsidR="00082A22" w:rsidRPr="000071EB">
        <w:rPr>
          <w:rFonts w:ascii="Arial" w:hAnsi="Arial" w:cs="Arial"/>
          <w:color w:val="000000" w:themeColor="text1"/>
          <w:sz w:val="24"/>
          <w:szCs w:val="24"/>
        </w:rPr>
        <w:t>or goals in the workplace and associating reward with these</w:t>
      </w:r>
      <w:r w:rsidR="00B75A96" w:rsidRPr="000071EB">
        <w:rPr>
          <w:rFonts w:ascii="Arial" w:hAnsi="Arial" w:cs="Arial"/>
          <w:color w:val="000000" w:themeColor="text1"/>
          <w:sz w:val="24"/>
          <w:szCs w:val="24"/>
        </w:rPr>
        <w:t xml:space="preserve"> </w:t>
      </w:r>
      <w:r w:rsidR="004D67DC" w:rsidRPr="000071EB">
        <w:rPr>
          <w:rFonts w:ascii="Arial" w:hAnsi="Arial" w:cs="Arial"/>
          <w:color w:val="000000" w:themeColor="text1"/>
          <w:sz w:val="24"/>
          <w:szCs w:val="24"/>
        </w:rPr>
        <w:t xml:space="preserve">will motivate employees. </w:t>
      </w:r>
    </w:p>
    <w:p w14:paraId="6C5578A1" w14:textId="684920F1" w:rsidR="0048724E" w:rsidRPr="000071EB" w:rsidRDefault="00170B14"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 xml:space="preserve">Reasons for treating employees </w:t>
      </w:r>
      <w:r w:rsidR="004C779A" w:rsidRPr="000071EB">
        <w:rPr>
          <w:rFonts w:ascii="Arial" w:hAnsi="Arial" w:cs="Arial"/>
          <w:b/>
          <w:bCs/>
          <w:color w:val="000000" w:themeColor="text1"/>
          <w:sz w:val="24"/>
          <w:szCs w:val="24"/>
          <w:u w:val="single"/>
        </w:rPr>
        <w:t xml:space="preserve">fairly in relation to pay </w:t>
      </w:r>
      <w:r w:rsidR="000025FB" w:rsidRPr="000071EB">
        <w:rPr>
          <w:rFonts w:ascii="Arial" w:hAnsi="Arial" w:cs="Arial"/>
          <w:b/>
          <w:bCs/>
          <w:color w:val="000000" w:themeColor="text1"/>
          <w:sz w:val="24"/>
          <w:szCs w:val="24"/>
          <w:u w:val="single"/>
        </w:rPr>
        <w:t>(AC 5.3)</w:t>
      </w:r>
    </w:p>
    <w:p w14:paraId="206D60D9" w14:textId="553CF6AE" w:rsidR="00157FB8" w:rsidRPr="000071EB" w:rsidRDefault="009A2933" w:rsidP="008137F1">
      <w:pPr>
        <w:rPr>
          <w:rFonts w:ascii="Arial" w:hAnsi="Arial" w:cs="Arial"/>
          <w:color w:val="000000" w:themeColor="text1"/>
          <w:sz w:val="24"/>
          <w:szCs w:val="24"/>
        </w:rPr>
      </w:pPr>
      <w:r w:rsidRPr="000071EB">
        <w:rPr>
          <w:rFonts w:ascii="Arial" w:hAnsi="Arial" w:cs="Arial"/>
          <w:color w:val="000000" w:themeColor="text1"/>
          <w:sz w:val="24"/>
          <w:szCs w:val="24"/>
        </w:rPr>
        <w:t>It</w:t>
      </w:r>
      <w:r w:rsidR="00837BA6" w:rsidRPr="000071EB">
        <w:rPr>
          <w:rFonts w:ascii="Arial" w:hAnsi="Arial" w:cs="Arial"/>
          <w:color w:val="000000" w:themeColor="text1"/>
          <w:sz w:val="24"/>
          <w:szCs w:val="24"/>
        </w:rPr>
        <w:t xml:space="preserve"> is c</w:t>
      </w:r>
      <w:r w:rsidR="00383AF3" w:rsidRPr="000071EB">
        <w:rPr>
          <w:rFonts w:ascii="Arial" w:hAnsi="Arial" w:cs="Arial"/>
          <w:color w:val="000000" w:themeColor="text1"/>
          <w:sz w:val="24"/>
          <w:szCs w:val="24"/>
        </w:rPr>
        <w:t xml:space="preserve">rucial that </w:t>
      </w:r>
      <w:r w:rsidRPr="000071EB">
        <w:rPr>
          <w:rFonts w:ascii="Arial" w:hAnsi="Arial" w:cs="Arial"/>
          <w:color w:val="000000" w:themeColor="text1"/>
          <w:sz w:val="24"/>
          <w:szCs w:val="24"/>
        </w:rPr>
        <w:t xml:space="preserve">organisation </w:t>
      </w:r>
      <w:r w:rsidR="00383AF3" w:rsidRPr="000071EB">
        <w:rPr>
          <w:rFonts w:ascii="Arial" w:hAnsi="Arial" w:cs="Arial"/>
          <w:color w:val="000000" w:themeColor="text1"/>
          <w:sz w:val="24"/>
          <w:szCs w:val="24"/>
        </w:rPr>
        <w:t>treat employees fairly in relation to pay</w:t>
      </w:r>
      <w:r w:rsidRPr="000071EB">
        <w:rPr>
          <w:rFonts w:ascii="Arial" w:hAnsi="Arial" w:cs="Arial"/>
          <w:color w:val="000000" w:themeColor="text1"/>
          <w:sz w:val="24"/>
          <w:szCs w:val="24"/>
        </w:rPr>
        <w:t xml:space="preserve">. </w:t>
      </w:r>
      <w:r w:rsidR="008E0858" w:rsidRPr="000071EB">
        <w:rPr>
          <w:rFonts w:ascii="Arial" w:hAnsi="Arial" w:cs="Arial"/>
          <w:color w:val="000000" w:themeColor="text1"/>
          <w:sz w:val="24"/>
          <w:szCs w:val="24"/>
        </w:rPr>
        <w:t xml:space="preserve">One </w:t>
      </w:r>
      <w:r w:rsidR="0083192C" w:rsidRPr="000071EB">
        <w:rPr>
          <w:rFonts w:ascii="Arial" w:hAnsi="Arial" w:cs="Arial"/>
          <w:color w:val="000000" w:themeColor="text1"/>
          <w:sz w:val="24"/>
          <w:szCs w:val="24"/>
        </w:rPr>
        <w:t xml:space="preserve">reason for treating employees fairly </w:t>
      </w:r>
      <w:r w:rsidR="00947D4A" w:rsidRPr="000071EB">
        <w:rPr>
          <w:rFonts w:ascii="Arial" w:hAnsi="Arial" w:cs="Arial"/>
          <w:color w:val="000000" w:themeColor="text1"/>
          <w:sz w:val="24"/>
          <w:szCs w:val="24"/>
        </w:rPr>
        <w:t xml:space="preserve">in relation to pay is </w:t>
      </w:r>
      <w:r w:rsidR="00BB5915" w:rsidRPr="000071EB">
        <w:rPr>
          <w:rFonts w:ascii="Arial" w:hAnsi="Arial" w:cs="Arial"/>
          <w:color w:val="000000" w:themeColor="text1"/>
          <w:sz w:val="24"/>
          <w:szCs w:val="24"/>
        </w:rPr>
        <w:t xml:space="preserve">to protect the organisation against </w:t>
      </w:r>
      <w:r w:rsidR="008B333E" w:rsidRPr="000071EB">
        <w:rPr>
          <w:rFonts w:ascii="Arial" w:hAnsi="Arial" w:cs="Arial"/>
          <w:color w:val="000000" w:themeColor="text1"/>
          <w:sz w:val="24"/>
          <w:szCs w:val="24"/>
        </w:rPr>
        <w:t>equal pay claims</w:t>
      </w:r>
      <w:r w:rsidR="00C62497" w:rsidRPr="000071EB">
        <w:rPr>
          <w:rFonts w:ascii="Arial" w:hAnsi="Arial" w:cs="Arial"/>
          <w:color w:val="000000" w:themeColor="text1"/>
          <w:sz w:val="24"/>
          <w:szCs w:val="24"/>
        </w:rPr>
        <w:t>. The Equality Act (2010) outlines that women</w:t>
      </w:r>
      <w:r w:rsidR="006844EC" w:rsidRPr="000071EB">
        <w:rPr>
          <w:rFonts w:ascii="Arial" w:hAnsi="Arial" w:cs="Arial"/>
          <w:color w:val="000000" w:themeColor="text1"/>
          <w:sz w:val="24"/>
          <w:szCs w:val="24"/>
        </w:rPr>
        <w:t xml:space="preserve"> and men</w:t>
      </w:r>
      <w:r w:rsidR="00C62497" w:rsidRPr="000071EB">
        <w:rPr>
          <w:rFonts w:ascii="Arial" w:hAnsi="Arial" w:cs="Arial"/>
          <w:color w:val="000000" w:themeColor="text1"/>
          <w:sz w:val="24"/>
          <w:szCs w:val="24"/>
        </w:rPr>
        <w:t xml:space="preserve"> have the right to receive the same pay and be</w:t>
      </w:r>
      <w:r w:rsidR="006844EC" w:rsidRPr="000071EB">
        <w:rPr>
          <w:rFonts w:ascii="Arial" w:hAnsi="Arial" w:cs="Arial"/>
          <w:color w:val="000000" w:themeColor="text1"/>
          <w:sz w:val="24"/>
          <w:szCs w:val="24"/>
        </w:rPr>
        <w:t xml:space="preserve">nefits as each other </w:t>
      </w:r>
      <w:r w:rsidR="000145C4" w:rsidRPr="000071EB">
        <w:rPr>
          <w:rFonts w:ascii="Arial" w:hAnsi="Arial" w:cs="Arial"/>
          <w:color w:val="000000" w:themeColor="text1"/>
          <w:sz w:val="24"/>
          <w:szCs w:val="24"/>
        </w:rPr>
        <w:t>for the same work</w:t>
      </w:r>
      <w:r w:rsidR="00581C14" w:rsidRPr="000071EB">
        <w:rPr>
          <w:rFonts w:ascii="Arial" w:hAnsi="Arial" w:cs="Arial"/>
          <w:color w:val="000000" w:themeColor="text1"/>
          <w:sz w:val="24"/>
          <w:szCs w:val="24"/>
        </w:rPr>
        <w:t xml:space="preserve">. </w:t>
      </w:r>
      <w:r w:rsidR="002F5A77" w:rsidRPr="000071EB">
        <w:rPr>
          <w:rFonts w:ascii="Arial" w:hAnsi="Arial" w:cs="Arial"/>
          <w:color w:val="000000" w:themeColor="text1"/>
          <w:sz w:val="24"/>
          <w:szCs w:val="24"/>
        </w:rPr>
        <w:t xml:space="preserve">One example </w:t>
      </w:r>
      <w:r w:rsidR="00840486" w:rsidRPr="000071EB">
        <w:rPr>
          <w:rFonts w:ascii="Arial" w:hAnsi="Arial" w:cs="Arial"/>
          <w:color w:val="000000" w:themeColor="text1"/>
          <w:sz w:val="24"/>
          <w:szCs w:val="24"/>
        </w:rPr>
        <w:t xml:space="preserve">of an equal pay claim </w:t>
      </w:r>
      <w:r w:rsidR="002F5A77" w:rsidRPr="000071EB">
        <w:rPr>
          <w:rFonts w:ascii="Arial" w:hAnsi="Arial" w:cs="Arial"/>
          <w:color w:val="000000" w:themeColor="text1"/>
          <w:sz w:val="24"/>
          <w:szCs w:val="24"/>
        </w:rPr>
        <w:t xml:space="preserve">is </w:t>
      </w:r>
      <w:r w:rsidR="005A3F38" w:rsidRPr="000071EB">
        <w:rPr>
          <w:rFonts w:ascii="Arial" w:hAnsi="Arial" w:cs="Arial"/>
          <w:color w:val="000000" w:themeColor="text1"/>
          <w:sz w:val="24"/>
          <w:szCs w:val="24"/>
        </w:rPr>
        <w:t xml:space="preserve">Ahmed v BBC (2019) </w:t>
      </w:r>
      <w:r w:rsidR="00CD0B61" w:rsidRPr="000071EB">
        <w:rPr>
          <w:rFonts w:ascii="Arial" w:hAnsi="Arial" w:cs="Arial"/>
          <w:color w:val="000000" w:themeColor="text1"/>
          <w:sz w:val="24"/>
          <w:szCs w:val="24"/>
        </w:rPr>
        <w:t xml:space="preserve">Ahmed won her case for claims </w:t>
      </w:r>
      <w:r w:rsidR="008824DC" w:rsidRPr="000071EB">
        <w:rPr>
          <w:rFonts w:ascii="Arial" w:hAnsi="Arial" w:cs="Arial"/>
          <w:color w:val="000000" w:themeColor="text1"/>
          <w:sz w:val="24"/>
          <w:szCs w:val="24"/>
        </w:rPr>
        <w:t>of unequal pay</w:t>
      </w:r>
      <w:r w:rsidR="00840486" w:rsidRPr="000071EB">
        <w:rPr>
          <w:rFonts w:ascii="Arial" w:hAnsi="Arial" w:cs="Arial"/>
          <w:color w:val="000000" w:themeColor="text1"/>
          <w:sz w:val="24"/>
          <w:szCs w:val="24"/>
        </w:rPr>
        <w:t xml:space="preserve"> in employment tribunal</w:t>
      </w:r>
      <w:r w:rsidR="008824DC" w:rsidRPr="000071EB">
        <w:rPr>
          <w:rFonts w:ascii="Arial" w:hAnsi="Arial" w:cs="Arial"/>
          <w:color w:val="000000" w:themeColor="text1"/>
          <w:sz w:val="24"/>
          <w:szCs w:val="24"/>
        </w:rPr>
        <w:t xml:space="preserve">. By </w:t>
      </w:r>
      <w:r w:rsidR="00600493" w:rsidRPr="000071EB">
        <w:rPr>
          <w:rFonts w:ascii="Arial" w:hAnsi="Arial" w:cs="Arial"/>
          <w:color w:val="000000" w:themeColor="text1"/>
          <w:sz w:val="24"/>
          <w:szCs w:val="24"/>
        </w:rPr>
        <w:t xml:space="preserve">providing equal pay </w:t>
      </w:r>
      <w:r w:rsidR="008824DC" w:rsidRPr="000071EB">
        <w:rPr>
          <w:rFonts w:ascii="Arial" w:hAnsi="Arial" w:cs="Arial"/>
          <w:color w:val="000000" w:themeColor="text1"/>
          <w:sz w:val="24"/>
          <w:szCs w:val="24"/>
        </w:rPr>
        <w:t>organisations can comply with this legislation and ensure they can protect themselves against claims by providing evidence</w:t>
      </w:r>
      <w:r w:rsidR="00E507AF" w:rsidRPr="000071EB">
        <w:rPr>
          <w:rFonts w:ascii="Arial" w:hAnsi="Arial" w:cs="Arial"/>
          <w:color w:val="000000" w:themeColor="text1"/>
          <w:sz w:val="24"/>
          <w:szCs w:val="24"/>
        </w:rPr>
        <w:t xml:space="preserve"> and ensuring</w:t>
      </w:r>
      <w:r w:rsidR="008824DC" w:rsidRPr="000071EB">
        <w:rPr>
          <w:rFonts w:ascii="Arial" w:hAnsi="Arial" w:cs="Arial"/>
          <w:color w:val="000000" w:themeColor="text1"/>
          <w:sz w:val="24"/>
          <w:szCs w:val="24"/>
        </w:rPr>
        <w:t xml:space="preserve"> t</w:t>
      </w:r>
      <w:r w:rsidR="00E507AF" w:rsidRPr="000071EB">
        <w:rPr>
          <w:rFonts w:ascii="Arial" w:hAnsi="Arial" w:cs="Arial"/>
          <w:color w:val="000000" w:themeColor="text1"/>
          <w:sz w:val="24"/>
          <w:szCs w:val="24"/>
        </w:rPr>
        <w:t>hat those doing the same work are paid the same.</w:t>
      </w:r>
    </w:p>
    <w:p w14:paraId="52A31BF1" w14:textId="44532656" w:rsidR="004F37C6" w:rsidRPr="000071EB" w:rsidRDefault="00344F4E"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It is also important that </w:t>
      </w:r>
      <w:r w:rsidR="00762C16" w:rsidRPr="000071EB">
        <w:rPr>
          <w:rFonts w:ascii="Arial" w:hAnsi="Arial" w:cs="Arial"/>
          <w:color w:val="000000" w:themeColor="text1"/>
          <w:sz w:val="24"/>
          <w:szCs w:val="24"/>
        </w:rPr>
        <w:t xml:space="preserve">organisations </w:t>
      </w:r>
      <w:r w:rsidR="00DF637B" w:rsidRPr="000071EB">
        <w:rPr>
          <w:rFonts w:ascii="Arial" w:hAnsi="Arial" w:cs="Arial"/>
          <w:color w:val="000000" w:themeColor="text1"/>
          <w:sz w:val="24"/>
          <w:szCs w:val="24"/>
        </w:rPr>
        <w:t xml:space="preserve">comply with minimum </w:t>
      </w:r>
      <w:r w:rsidR="00EB13BB" w:rsidRPr="000071EB">
        <w:rPr>
          <w:rFonts w:ascii="Arial" w:hAnsi="Arial" w:cs="Arial"/>
          <w:color w:val="000000" w:themeColor="text1"/>
          <w:sz w:val="24"/>
          <w:szCs w:val="24"/>
        </w:rPr>
        <w:t xml:space="preserve">legal </w:t>
      </w:r>
      <w:r w:rsidR="00607D08" w:rsidRPr="000071EB">
        <w:rPr>
          <w:rFonts w:ascii="Arial" w:hAnsi="Arial" w:cs="Arial"/>
          <w:color w:val="000000" w:themeColor="text1"/>
          <w:sz w:val="24"/>
          <w:szCs w:val="24"/>
        </w:rPr>
        <w:t xml:space="preserve">standards of pay. In 1998 </w:t>
      </w:r>
      <w:r w:rsidR="002943DD" w:rsidRPr="000071EB">
        <w:rPr>
          <w:rFonts w:ascii="Arial" w:hAnsi="Arial" w:cs="Arial"/>
          <w:color w:val="000000" w:themeColor="text1"/>
          <w:sz w:val="24"/>
          <w:szCs w:val="24"/>
        </w:rPr>
        <w:t>the National Minimum Wage</w:t>
      </w:r>
      <w:r w:rsidR="00D6486A" w:rsidRPr="000071EB">
        <w:rPr>
          <w:rFonts w:ascii="Arial" w:hAnsi="Arial" w:cs="Arial"/>
          <w:color w:val="000000" w:themeColor="text1"/>
          <w:sz w:val="24"/>
          <w:szCs w:val="24"/>
        </w:rPr>
        <w:t xml:space="preserve"> (NMW)</w:t>
      </w:r>
      <w:r w:rsidR="002943DD" w:rsidRPr="000071EB">
        <w:rPr>
          <w:rFonts w:ascii="Arial" w:hAnsi="Arial" w:cs="Arial"/>
          <w:color w:val="000000" w:themeColor="text1"/>
          <w:sz w:val="24"/>
          <w:szCs w:val="24"/>
        </w:rPr>
        <w:t xml:space="preserve"> Act was introduced to </w:t>
      </w:r>
      <w:r w:rsidR="00D6486A" w:rsidRPr="000071EB">
        <w:rPr>
          <w:rFonts w:ascii="Arial" w:hAnsi="Arial" w:cs="Arial"/>
          <w:color w:val="000000" w:themeColor="text1"/>
          <w:sz w:val="24"/>
          <w:szCs w:val="24"/>
        </w:rPr>
        <w:t xml:space="preserve">provide all workers with the right to receive </w:t>
      </w:r>
      <w:r w:rsidR="00DA4AD0" w:rsidRPr="000071EB">
        <w:rPr>
          <w:rFonts w:ascii="Arial" w:hAnsi="Arial" w:cs="Arial"/>
          <w:color w:val="000000" w:themeColor="text1"/>
          <w:sz w:val="24"/>
          <w:szCs w:val="24"/>
        </w:rPr>
        <w:t>a minimum hourly pay rate</w:t>
      </w:r>
      <w:r w:rsidR="00CB0600" w:rsidRPr="000071EB">
        <w:rPr>
          <w:rFonts w:ascii="Arial" w:hAnsi="Arial" w:cs="Arial"/>
          <w:color w:val="000000" w:themeColor="text1"/>
          <w:sz w:val="24"/>
          <w:szCs w:val="24"/>
        </w:rPr>
        <w:t xml:space="preserve"> (Cotton, 2022</w:t>
      </w:r>
      <w:r w:rsidR="00457BA7" w:rsidRPr="000071EB">
        <w:rPr>
          <w:rFonts w:ascii="Arial" w:hAnsi="Arial" w:cs="Arial"/>
          <w:color w:val="000000" w:themeColor="text1"/>
          <w:sz w:val="24"/>
          <w:szCs w:val="24"/>
        </w:rPr>
        <w:t>a</w:t>
      </w:r>
      <w:r w:rsidR="00CB0600" w:rsidRPr="000071EB">
        <w:rPr>
          <w:rFonts w:ascii="Arial" w:hAnsi="Arial" w:cs="Arial"/>
          <w:color w:val="000000" w:themeColor="text1"/>
          <w:sz w:val="24"/>
          <w:szCs w:val="24"/>
        </w:rPr>
        <w:t>)</w:t>
      </w:r>
      <w:r w:rsidR="009D1011" w:rsidRPr="000071EB">
        <w:rPr>
          <w:rFonts w:ascii="Arial" w:hAnsi="Arial" w:cs="Arial"/>
          <w:color w:val="000000" w:themeColor="text1"/>
          <w:sz w:val="24"/>
          <w:szCs w:val="24"/>
        </w:rPr>
        <w:t xml:space="preserve">. In 2016 the National Living Wage (NLW) was introduced </w:t>
      </w:r>
      <w:r w:rsidR="00F10773" w:rsidRPr="000071EB">
        <w:rPr>
          <w:rFonts w:ascii="Arial" w:hAnsi="Arial" w:cs="Arial"/>
          <w:color w:val="000000" w:themeColor="text1"/>
          <w:sz w:val="24"/>
          <w:szCs w:val="24"/>
        </w:rPr>
        <w:t>which set out a higher rate of pay for those age 25</w:t>
      </w:r>
      <w:r w:rsidR="00A23E3F" w:rsidRPr="000071EB">
        <w:rPr>
          <w:rFonts w:ascii="Arial" w:hAnsi="Arial" w:cs="Arial"/>
          <w:color w:val="000000" w:themeColor="text1"/>
          <w:sz w:val="24"/>
          <w:szCs w:val="24"/>
        </w:rPr>
        <w:t xml:space="preserve"> years or older. </w:t>
      </w:r>
      <w:r w:rsidR="0029753B" w:rsidRPr="000071EB">
        <w:rPr>
          <w:rFonts w:ascii="Arial" w:hAnsi="Arial" w:cs="Arial"/>
          <w:color w:val="000000" w:themeColor="text1"/>
          <w:sz w:val="24"/>
          <w:szCs w:val="24"/>
        </w:rPr>
        <w:t>The NLW was introduced to ensure that people would receive at least enough income t</w:t>
      </w:r>
      <w:r w:rsidR="0085271C" w:rsidRPr="000071EB">
        <w:rPr>
          <w:rFonts w:ascii="Arial" w:hAnsi="Arial" w:cs="Arial"/>
          <w:color w:val="000000" w:themeColor="text1"/>
          <w:sz w:val="24"/>
          <w:szCs w:val="24"/>
        </w:rPr>
        <w:t>o afford a quality of life (</w:t>
      </w:r>
      <w:r w:rsidR="00C16431" w:rsidRPr="000071EB">
        <w:rPr>
          <w:rFonts w:ascii="Arial" w:hAnsi="Arial" w:cs="Arial"/>
          <w:color w:val="000000" w:themeColor="text1"/>
          <w:sz w:val="24"/>
          <w:szCs w:val="24"/>
        </w:rPr>
        <w:t>L</w:t>
      </w:r>
      <w:r w:rsidR="00680AD6" w:rsidRPr="000071EB">
        <w:rPr>
          <w:rFonts w:ascii="Arial" w:hAnsi="Arial" w:cs="Arial"/>
          <w:color w:val="000000" w:themeColor="text1"/>
          <w:sz w:val="24"/>
          <w:szCs w:val="24"/>
        </w:rPr>
        <w:t>iving Wage Foundation</w:t>
      </w:r>
      <w:r w:rsidR="00C16431" w:rsidRPr="000071EB">
        <w:rPr>
          <w:rFonts w:ascii="Arial" w:hAnsi="Arial" w:cs="Arial"/>
          <w:color w:val="000000" w:themeColor="text1"/>
          <w:sz w:val="24"/>
          <w:szCs w:val="24"/>
        </w:rPr>
        <w:t xml:space="preserve">, 2022). </w:t>
      </w:r>
      <w:r w:rsidR="00680AD6" w:rsidRPr="000071EB">
        <w:rPr>
          <w:rFonts w:ascii="Arial" w:hAnsi="Arial" w:cs="Arial"/>
          <w:color w:val="000000" w:themeColor="text1"/>
          <w:sz w:val="24"/>
          <w:szCs w:val="24"/>
        </w:rPr>
        <w:t xml:space="preserve">This </w:t>
      </w:r>
      <w:r w:rsidR="002F3069" w:rsidRPr="000071EB">
        <w:rPr>
          <w:rFonts w:ascii="Arial" w:hAnsi="Arial" w:cs="Arial"/>
          <w:color w:val="000000" w:themeColor="text1"/>
          <w:sz w:val="24"/>
          <w:szCs w:val="24"/>
        </w:rPr>
        <w:t>ensure</w:t>
      </w:r>
      <w:r w:rsidR="00680AD6" w:rsidRPr="000071EB">
        <w:rPr>
          <w:rFonts w:ascii="Arial" w:hAnsi="Arial" w:cs="Arial"/>
          <w:color w:val="000000" w:themeColor="text1"/>
          <w:sz w:val="24"/>
          <w:szCs w:val="24"/>
        </w:rPr>
        <w:t>s</w:t>
      </w:r>
      <w:r w:rsidR="002F3069" w:rsidRPr="000071EB">
        <w:rPr>
          <w:rFonts w:ascii="Arial" w:hAnsi="Arial" w:cs="Arial"/>
          <w:color w:val="000000" w:themeColor="text1"/>
          <w:sz w:val="24"/>
          <w:szCs w:val="24"/>
        </w:rPr>
        <w:t xml:space="preserve"> that employers comply with legal minimum standards for pay but </w:t>
      </w:r>
      <w:r w:rsidR="00D862CB" w:rsidRPr="000071EB">
        <w:rPr>
          <w:rFonts w:ascii="Arial" w:hAnsi="Arial" w:cs="Arial"/>
          <w:color w:val="000000" w:themeColor="text1"/>
          <w:sz w:val="24"/>
          <w:szCs w:val="24"/>
        </w:rPr>
        <w:t>also show</w:t>
      </w:r>
      <w:r w:rsidR="00680AD6" w:rsidRPr="000071EB">
        <w:rPr>
          <w:rFonts w:ascii="Arial" w:hAnsi="Arial" w:cs="Arial"/>
          <w:color w:val="000000" w:themeColor="text1"/>
          <w:sz w:val="24"/>
          <w:szCs w:val="24"/>
        </w:rPr>
        <w:t>s</w:t>
      </w:r>
      <w:r w:rsidR="0008543E" w:rsidRPr="000071EB">
        <w:rPr>
          <w:rFonts w:ascii="Arial" w:hAnsi="Arial" w:cs="Arial"/>
          <w:color w:val="000000" w:themeColor="text1"/>
          <w:sz w:val="24"/>
          <w:szCs w:val="24"/>
        </w:rPr>
        <w:t xml:space="preserve"> that the organisation values employees by ensuring they are offering </w:t>
      </w:r>
      <w:r w:rsidR="009A2933" w:rsidRPr="000071EB">
        <w:rPr>
          <w:rFonts w:ascii="Arial" w:hAnsi="Arial" w:cs="Arial"/>
          <w:color w:val="000000" w:themeColor="text1"/>
          <w:sz w:val="24"/>
          <w:szCs w:val="24"/>
        </w:rPr>
        <w:t xml:space="preserve">fair pay for their work. </w:t>
      </w:r>
    </w:p>
    <w:p w14:paraId="20B19C52" w14:textId="77777777" w:rsidR="00533E85" w:rsidRPr="000071EB" w:rsidRDefault="00533E85" w:rsidP="008137F1">
      <w:pPr>
        <w:rPr>
          <w:rFonts w:ascii="Arial" w:hAnsi="Arial" w:cs="Arial"/>
          <w:color w:val="000000" w:themeColor="text1"/>
          <w:sz w:val="24"/>
          <w:szCs w:val="24"/>
        </w:rPr>
      </w:pPr>
    </w:p>
    <w:p w14:paraId="1FD34660" w14:textId="5CB466D5" w:rsidR="005E4EAB" w:rsidRPr="000071EB" w:rsidRDefault="005E4EAB"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lastRenderedPageBreak/>
        <w:t>Conclusion</w:t>
      </w:r>
    </w:p>
    <w:p w14:paraId="4B04E096" w14:textId="77777777" w:rsidR="00080EEA" w:rsidRDefault="005E4EAB"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In summary, </w:t>
      </w:r>
      <w:r w:rsidR="00203AB8" w:rsidRPr="000071EB">
        <w:rPr>
          <w:rFonts w:ascii="Arial" w:hAnsi="Arial" w:cs="Arial"/>
          <w:color w:val="000000" w:themeColor="text1"/>
          <w:sz w:val="24"/>
          <w:szCs w:val="24"/>
        </w:rPr>
        <w:t>this briefing paper details the main aspects of performance management, the key components and con</w:t>
      </w:r>
      <w:r w:rsidR="00815085" w:rsidRPr="000071EB">
        <w:rPr>
          <w:rFonts w:ascii="Arial" w:hAnsi="Arial" w:cs="Arial"/>
          <w:color w:val="000000" w:themeColor="text1"/>
          <w:sz w:val="24"/>
          <w:szCs w:val="24"/>
        </w:rPr>
        <w:t>siderations regarding reward systems and how reward is linked to performance</w:t>
      </w:r>
      <w:r w:rsidR="00C522F0" w:rsidRPr="000071EB">
        <w:rPr>
          <w:rFonts w:ascii="Arial" w:hAnsi="Arial" w:cs="Arial"/>
          <w:color w:val="000000" w:themeColor="text1"/>
          <w:sz w:val="24"/>
          <w:szCs w:val="24"/>
        </w:rPr>
        <w:t xml:space="preserve"> and motivation. It is important that we have effective and valued reward systems in order to motivate employees to perform to the best of their abilities in order for us to </w:t>
      </w:r>
      <w:r w:rsidR="00B46FEE" w:rsidRPr="000071EB">
        <w:rPr>
          <w:rFonts w:ascii="Arial" w:hAnsi="Arial" w:cs="Arial"/>
          <w:color w:val="000000" w:themeColor="text1"/>
          <w:sz w:val="24"/>
          <w:szCs w:val="24"/>
        </w:rPr>
        <w:t xml:space="preserve">achieve our organisational goals. </w:t>
      </w:r>
    </w:p>
    <w:p w14:paraId="5A770F9F" w14:textId="5183DEBD" w:rsidR="005E4EAB" w:rsidRPr="000071EB" w:rsidRDefault="00B46FEE" w:rsidP="008137F1">
      <w:pPr>
        <w:rPr>
          <w:rFonts w:ascii="Arial" w:hAnsi="Arial" w:cs="Arial"/>
          <w:color w:val="000000" w:themeColor="text1"/>
          <w:sz w:val="24"/>
          <w:szCs w:val="24"/>
        </w:rPr>
      </w:pPr>
      <w:r w:rsidRPr="000071EB">
        <w:rPr>
          <w:rFonts w:ascii="Arial" w:hAnsi="Arial" w:cs="Arial"/>
          <w:color w:val="000000" w:themeColor="text1"/>
          <w:sz w:val="24"/>
          <w:szCs w:val="24"/>
        </w:rPr>
        <w:t xml:space="preserve">Furthermore, it is extremely important to ensure performance management, rewards and pay are fair </w:t>
      </w:r>
      <w:r w:rsidR="00F46B65" w:rsidRPr="000071EB">
        <w:rPr>
          <w:rFonts w:ascii="Arial" w:hAnsi="Arial" w:cs="Arial"/>
          <w:color w:val="000000" w:themeColor="text1"/>
          <w:sz w:val="24"/>
          <w:szCs w:val="24"/>
        </w:rPr>
        <w:t xml:space="preserve">for all employees, this will not only help to increase performance levels across the organisation but </w:t>
      </w:r>
      <w:r w:rsidR="007237D9" w:rsidRPr="000071EB">
        <w:rPr>
          <w:rFonts w:ascii="Arial" w:hAnsi="Arial" w:cs="Arial"/>
          <w:color w:val="000000" w:themeColor="text1"/>
          <w:sz w:val="24"/>
          <w:szCs w:val="24"/>
        </w:rPr>
        <w:t xml:space="preserve">will also support our attraction and recruitment strategies to </w:t>
      </w:r>
      <w:r w:rsidR="006E661F" w:rsidRPr="000071EB">
        <w:rPr>
          <w:rFonts w:ascii="Arial" w:hAnsi="Arial" w:cs="Arial"/>
          <w:color w:val="000000" w:themeColor="text1"/>
          <w:sz w:val="24"/>
          <w:szCs w:val="24"/>
        </w:rPr>
        <w:t xml:space="preserve">support us in achieving our mission and goals. </w:t>
      </w:r>
      <w:r w:rsidR="00C149B7">
        <w:rPr>
          <w:rFonts w:ascii="Arial" w:hAnsi="Arial" w:cs="Arial"/>
          <w:color w:val="000000" w:themeColor="text1"/>
          <w:sz w:val="24"/>
          <w:szCs w:val="24"/>
        </w:rPr>
        <w:t xml:space="preserve">This briefing paper </w:t>
      </w:r>
      <w:r w:rsidR="00174DE1">
        <w:rPr>
          <w:rFonts w:ascii="Arial" w:hAnsi="Arial" w:cs="Arial"/>
          <w:color w:val="000000" w:themeColor="text1"/>
          <w:sz w:val="24"/>
          <w:szCs w:val="24"/>
        </w:rPr>
        <w:t xml:space="preserve">can be used by management to gain </w:t>
      </w:r>
      <w:r w:rsidR="00562368">
        <w:rPr>
          <w:rFonts w:ascii="Arial" w:hAnsi="Arial" w:cs="Arial"/>
          <w:color w:val="000000" w:themeColor="text1"/>
          <w:sz w:val="24"/>
          <w:szCs w:val="24"/>
        </w:rPr>
        <w:t>an essential k</w:t>
      </w:r>
      <w:r w:rsidR="0019730D">
        <w:rPr>
          <w:rFonts w:ascii="Arial" w:hAnsi="Arial" w:cs="Arial"/>
          <w:color w:val="000000" w:themeColor="text1"/>
          <w:sz w:val="24"/>
          <w:szCs w:val="24"/>
        </w:rPr>
        <w:t xml:space="preserve">nowledge and understanding of </w:t>
      </w:r>
      <w:r w:rsidR="00AD04B5">
        <w:rPr>
          <w:rFonts w:ascii="Arial" w:hAnsi="Arial" w:cs="Arial"/>
          <w:color w:val="000000" w:themeColor="text1"/>
          <w:sz w:val="24"/>
          <w:szCs w:val="24"/>
        </w:rPr>
        <w:t>performance management and reward</w:t>
      </w:r>
      <w:r w:rsidR="00080EEA">
        <w:rPr>
          <w:rFonts w:ascii="Arial" w:hAnsi="Arial" w:cs="Arial"/>
          <w:color w:val="000000" w:themeColor="text1"/>
          <w:sz w:val="24"/>
          <w:szCs w:val="24"/>
        </w:rPr>
        <w:t xml:space="preserve">. </w:t>
      </w:r>
    </w:p>
    <w:p w14:paraId="4CF82CC8" w14:textId="77777777" w:rsidR="00D075EE" w:rsidRPr="000071EB" w:rsidRDefault="00D075EE" w:rsidP="008137F1">
      <w:pPr>
        <w:rPr>
          <w:rFonts w:ascii="Arial" w:hAnsi="Arial" w:cs="Arial"/>
          <w:color w:val="000000" w:themeColor="text1"/>
          <w:sz w:val="24"/>
          <w:szCs w:val="24"/>
        </w:rPr>
      </w:pPr>
    </w:p>
    <w:p w14:paraId="513923E9" w14:textId="005ACC07" w:rsidR="00D075EE" w:rsidRPr="000071EB" w:rsidRDefault="00D075EE" w:rsidP="008137F1">
      <w:pPr>
        <w:rPr>
          <w:rFonts w:ascii="Arial" w:hAnsi="Arial" w:cs="Arial"/>
          <w:b/>
          <w:bCs/>
          <w:color w:val="000000" w:themeColor="text1"/>
          <w:sz w:val="24"/>
          <w:szCs w:val="24"/>
          <w:u w:val="single"/>
        </w:rPr>
      </w:pPr>
      <w:r w:rsidRPr="000071EB">
        <w:rPr>
          <w:rFonts w:ascii="Arial" w:hAnsi="Arial" w:cs="Arial"/>
          <w:b/>
          <w:bCs/>
          <w:color w:val="000000" w:themeColor="text1"/>
          <w:sz w:val="24"/>
          <w:szCs w:val="24"/>
          <w:u w:val="single"/>
        </w:rPr>
        <w:t>Reference List</w:t>
      </w:r>
    </w:p>
    <w:p w14:paraId="007BF2A5" w14:textId="07C62404" w:rsidR="0083223A" w:rsidRPr="000071EB" w:rsidRDefault="0083223A" w:rsidP="008137F1">
      <w:pPr>
        <w:rPr>
          <w:rFonts w:ascii="Arial" w:hAnsi="Arial" w:cs="Arial"/>
          <w:b/>
          <w:bCs/>
          <w:color w:val="000000" w:themeColor="text1"/>
          <w:sz w:val="24"/>
          <w:szCs w:val="24"/>
          <w:u w:val="single"/>
        </w:rPr>
      </w:pPr>
      <w:r w:rsidRPr="000071EB">
        <w:rPr>
          <w:rFonts w:ascii="Arial" w:hAnsi="Arial" w:cs="Arial"/>
          <w:color w:val="000000" w:themeColor="text1"/>
          <w:sz w:val="24"/>
          <w:szCs w:val="24"/>
          <w:shd w:val="clear" w:color="auto" w:fill="FBFBFB"/>
        </w:rPr>
        <w:t>'Ahmed v. BBC' (2019) </w:t>
      </w:r>
      <w:r w:rsidRPr="000071EB">
        <w:rPr>
          <w:rFonts w:ascii="Arial" w:hAnsi="Arial" w:cs="Arial"/>
          <w:i/>
          <w:iCs/>
          <w:color w:val="000000" w:themeColor="text1"/>
          <w:sz w:val="24"/>
          <w:szCs w:val="24"/>
          <w:shd w:val="clear" w:color="auto" w:fill="FBFBFB"/>
        </w:rPr>
        <w:t>Employment Tribunals, Reference: </w:t>
      </w:r>
      <w:r w:rsidRPr="000071EB">
        <w:rPr>
          <w:rFonts w:ascii="Arial" w:hAnsi="Arial" w:cs="Arial"/>
          <w:color w:val="000000" w:themeColor="text1"/>
          <w:sz w:val="24"/>
          <w:szCs w:val="24"/>
          <w:shd w:val="clear" w:color="auto" w:fill="FFFFFF"/>
        </w:rPr>
        <w:t>2206858/2018. </w:t>
      </w:r>
    </w:p>
    <w:p w14:paraId="3D6110C3" w14:textId="5B3E68FA" w:rsidR="00CA7F9A" w:rsidRPr="000071EB" w:rsidRDefault="00CA7F9A"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 xml:space="preserve">Beevers, </w:t>
      </w:r>
      <w:r w:rsidR="00476F9B" w:rsidRPr="000071EB">
        <w:rPr>
          <w:rFonts w:ascii="Arial" w:hAnsi="Arial" w:cs="Arial"/>
          <w:color w:val="000000" w:themeColor="text1"/>
          <w:sz w:val="24"/>
          <w:szCs w:val="24"/>
          <w:shd w:val="clear" w:color="auto" w:fill="FBFBFB"/>
        </w:rPr>
        <w:t xml:space="preserve">K, Rea, A and Hayden, D (2020) </w:t>
      </w:r>
      <w:r w:rsidR="008929A5" w:rsidRPr="000071EB">
        <w:rPr>
          <w:rFonts w:ascii="Arial" w:hAnsi="Arial" w:cs="Arial"/>
          <w:i/>
          <w:iCs/>
          <w:color w:val="000000" w:themeColor="text1"/>
          <w:sz w:val="24"/>
          <w:szCs w:val="24"/>
          <w:shd w:val="clear" w:color="auto" w:fill="FBFBFB"/>
        </w:rPr>
        <w:t xml:space="preserve">Learning and Development Practice in the Workplace. </w:t>
      </w:r>
      <w:r w:rsidR="000D1566" w:rsidRPr="000071EB">
        <w:rPr>
          <w:rFonts w:ascii="Arial" w:hAnsi="Arial" w:cs="Arial"/>
          <w:color w:val="000000" w:themeColor="text1"/>
          <w:sz w:val="24"/>
          <w:szCs w:val="24"/>
          <w:shd w:val="clear" w:color="auto" w:fill="FBFBFB"/>
        </w:rPr>
        <w:t xml:space="preserve">London: Kogan Page. </w:t>
      </w:r>
    </w:p>
    <w:p w14:paraId="69451D5D" w14:textId="07D2E7CF" w:rsidR="0016015F" w:rsidRPr="000071EB" w:rsidRDefault="0016015F"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Bouseh, R (2017) Formal and Informal Performance Management - Get the best out of your team</w:t>
      </w:r>
      <w:r w:rsidRPr="000071EB">
        <w:rPr>
          <w:rFonts w:ascii="Arial" w:hAnsi="Arial" w:cs="Arial"/>
          <w:i/>
          <w:iCs/>
          <w:color w:val="000000" w:themeColor="text1"/>
          <w:sz w:val="24"/>
          <w:szCs w:val="24"/>
          <w:shd w:val="clear" w:color="auto" w:fill="FBFBFB"/>
        </w:rPr>
        <w:t>.</w:t>
      </w:r>
      <w:r w:rsidRPr="000071EB">
        <w:rPr>
          <w:rFonts w:ascii="Arial" w:hAnsi="Arial" w:cs="Arial"/>
          <w:color w:val="000000" w:themeColor="text1"/>
          <w:sz w:val="24"/>
          <w:szCs w:val="24"/>
          <w:shd w:val="clear" w:color="auto" w:fill="FBFBFB"/>
        </w:rPr>
        <w:t> Available at: </w:t>
      </w:r>
      <w:hyperlink r:id="rId7" w:history="1">
        <w:r w:rsidR="00964F4D" w:rsidRPr="000071EB">
          <w:rPr>
            <w:rStyle w:val="Hyperlink"/>
            <w:rFonts w:ascii="Arial" w:hAnsi="Arial" w:cs="Arial"/>
            <w:color w:val="000000" w:themeColor="text1"/>
            <w:sz w:val="24"/>
            <w:szCs w:val="24"/>
            <w:shd w:val="clear" w:color="auto" w:fill="FBFBFB"/>
          </w:rPr>
          <w:t>https://www.linkedin.com/pulse/formal-informal-performance-management-get-best-out-bouseh-cphr</w:t>
        </w:r>
      </w:hyperlink>
      <w:r w:rsidRPr="000071EB">
        <w:rPr>
          <w:rFonts w:ascii="Arial" w:hAnsi="Arial" w:cs="Arial"/>
          <w:color w:val="000000" w:themeColor="text1"/>
          <w:sz w:val="24"/>
          <w:szCs w:val="24"/>
          <w:shd w:val="clear" w:color="auto" w:fill="FBFBFB"/>
        </w:rPr>
        <w:t> (Accessed: 05 July 2023).</w:t>
      </w:r>
    </w:p>
    <w:p w14:paraId="59214283" w14:textId="3F9EE1F0" w:rsidR="00F04C40" w:rsidRPr="000071EB" w:rsidRDefault="00F04C40" w:rsidP="008137F1">
      <w:pPr>
        <w:rPr>
          <w:rFonts w:ascii="Arial" w:hAnsi="Arial" w:cs="Arial"/>
          <w:color w:val="000000" w:themeColor="text1"/>
          <w:sz w:val="24"/>
          <w:szCs w:val="24"/>
        </w:rPr>
      </w:pPr>
      <w:r w:rsidRPr="000071EB">
        <w:rPr>
          <w:rFonts w:ascii="Arial" w:hAnsi="Arial" w:cs="Arial"/>
          <w:color w:val="000000" w:themeColor="text1"/>
          <w:sz w:val="24"/>
          <w:szCs w:val="24"/>
          <w:shd w:val="clear" w:color="auto" w:fill="FBFBFB"/>
        </w:rPr>
        <w:t>Brown, T, O'Kane, P and McCracken, M. (2018) 'Performance Management: A Scoping Review of the Literature and and Agenda for Future Research', </w:t>
      </w:r>
      <w:r w:rsidRPr="000071EB">
        <w:rPr>
          <w:rFonts w:ascii="Arial" w:hAnsi="Arial" w:cs="Arial"/>
          <w:i/>
          <w:iCs/>
          <w:color w:val="000000" w:themeColor="text1"/>
          <w:sz w:val="24"/>
          <w:szCs w:val="24"/>
          <w:shd w:val="clear" w:color="auto" w:fill="FBFBFB"/>
        </w:rPr>
        <w:t>Human Resource Development Review</w:t>
      </w:r>
      <w:r w:rsidRPr="000071EB">
        <w:rPr>
          <w:rFonts w:ascii="Arial" w:hAnsi="Arial" w:cs="Arial"/>
          <w:color w:val="000000" w:themeColor="text1"/>
          <w:sz w:val="24"/>
          <w:szCs w:val="24"/>
          <w:shd w:val="clear" w:color="auto" w:fill="FBFBFB"/>
        </w:rPr>
        <w:t>, Volume 18, Issue 1. Available at: </w:t>
      </w:r>
      <w:r w:rsidRPr="000071EB">
        <w:rPr>
          <w:rFonts w:ascii="Arial" w:hAnsi="Arial" w:cs="Arial"/>
          <w:color w:val="000000" w:themeColor="text1"/>
          <w:sz w:val="24"/>
          <w:szCs w:val="24"/>
          <w:shd w:val="clear" w:color="auto" w:fill="FFFFFF"/>
        </w:rPr>
        <w:t> </w:t>
      </w:r>
      <w:hyperlink r:id="rId8" w:history="1">
        <w:r w:rsidRPr="000071EB">
          <w:rPr>
            <w:rStyle w:val="Hyperlink"/>
            <w:rFonts w:ascii="Arial" w:hAnsi="Arial" w:cs="Arial"/>
            <w:color w:val="000000" w:themeColor="text1"/>
            <w:sz w:val="24"/>
            <w:szCs w:val="24"/>
            <w:shd w:val="clear" w:color="auto" w:fill="FFFFFF"/>
          </w:rPr>
          <w:t>https://doi.org/10.1177/15344843187985</w:t>
        </w:r>
      </w:hyperlink>
    </w:p>
    <w:p w14:paraId="28E2AFF1" w14:textId="5E291290" w:rsidR="007879AD" w:rsidRPr="000071EB" w:rsidRDefault="007879AD"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Brown, D. (2023) </w:t>
      </w:r>
      <w:r w:rsidRPr="000071EB">
        <w:rPr>
          <w:rFonts w:ascii="Arial" w:hAnsi="Arial" w:cs="Arial"/>
          <w:i/>
          <w:iCs/>
          <w:color w:val="000000" w:themeColor="text1"/>
          <w:sz w:val="24"/>
          <w:szCs w:val="24"/>
          <w:shd w:val="clear" w:color="auto" w:fill="FBFBFB"/>
        </w:rPr>
        <w:t>How 3 different leadership styles can impact employee performance</w:t>
      </w:r>
      <w:r w:rsidRPr="000071EB">
        <w:rPr>
          <w:rFonts w:ascii="Arial" w:hAnsi="Arial" w:cs="Arial"/>
          <w:color w:val="000000" w:themeColor="text1"/>
          <w:sz w:val="24"/>
          <w:szCs w:val="24"/>
          <w:shd w:val="clear" w:color="auto" w:fill="FBFBFB"/>
        </w:rPr>
        <w:t>. Available at: </w:t>
      </w:r>
      <w:hyperlink r:id="rId9" w:history="1">
        <w:r w:rsidR="00964F4D" w:rsidRPr="000071EB">
          <w:rPr>
            <w:rStyle w:val="Hyperlink"/>
            <w:rFonts w:ascii="Arial" w:hAnsi="Arial" w:cs="Arial"/>
            <w:color w:val="000000" w:themeColor="text1"/>
            <w:sz w:val="24"/>
            <w:szCs w:val="24"/>
            <w:shd w:val="clear" w:color="auto" w:fill="FBFBFB"/>
          </w:rPr>
          <w:t>https://www.forbes.com/sites/forbesbusinesscouncil/2023/01/24/how-3-different-leadership-styles-can-impact-employee-performance/</w:t>
        </w:r>
      </w:hyperlink>
      <w:r w:rsidRPr="000071EB">
        <w:rPr>
          <w:rFonts w:ascii="Arial" w:hAnsi="Arial" w:cs="Arial"/>
          <w:color w:val="000000" w:themeColor="text1"/>
          <w:sz w:val="24"/>
          <w:szCs w:val="24"/>
          <w:shd w:val="clear" w:color="auto" w:fill="FBFBFB"/>
        </w:rPr>
        <w:t> (Accessed: 15 July 2023).</w:t>
      </w:r>
    </w:p>
    <w:p w14:paraId="0A8FB908" w14:textId="32EB471A" w:rsidR="004C36CA" w:rsidRPr="000071EB" w:rsidRDefault="004C36CA"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Cappelli, P and Tavis, A (2016) The Performance Management Revolution</w:t>
      </w:r>
      <w:r w:rsidRPr="000071EB">
        <w:rPr>
          <w:rFonts w:ascii="Arial" w:hAnsi="Arial" w:cs="Arial"/>
          <w:i/>
          <w:iCs/>
          <w:color w:val="000000" w:themeColor="text1"/>
          <w:sz w:val="24"/>
          <w:szCs w:val="24"/>
          <w:shd w:val="clear" w:color="auto" w:fill="FBFBFB"/>
        </w:rPr>
        <w:t>.</w:t>
      </w:r>
      <w:r w:rsidRPr="000071EB">
        <w:rPr>
          <w:rFonts w:ascii="Arial" w:hAnsi="Arial" w:cs="Arial"/>
          <w:color w:val="000000" w:themeColor="text1"/>
          <w:sz w:val="24"/>
          <w:szCs w:val="24"/>
          <w:shd w:val="clear" w:color="auto" w:fill="FBFBFB"/>
        </w:rPr>
        <w:t> Available at: </w:t>
      </w:r>
      <w:hyperlink r:id="rId10" w:history="1">
        <w:r w:rsidR="00964F4D" w:rsidRPr="000071EB">
          <w:rPr>
            <w:rStyle w:val="Hyperlink"/>
            <w:rFonts w:ascii="Arial" w:hAnsi="Arial" w:cs="Arial"/>
            <w:color w:val="000000" w:themeColor="text1"/>
            <w:sz w:val="24"/>
            <w:szCs w:val="24"/>
            <w:shd w:val="clear" w:color="auto" w:fill="FBFBFB"/>
          </w:rPr>
          <w:t>https://hbr.org/2016/10/the-performance-management-revolution</w:t>
        </w:r>
      </w:hyperlink>
      <w:r w:rsidRPr="000071EB">
        <w:rPr>
          <w:rFonts w:ascii="Arial" w:hAnsi="Arial" w:cs="Arial"/>
          <w:color w:val="000000" w:themeColor="text1"/>
          <w:sz w:val="24"/>
          <w:szCs w:val="24"/>
          <w:shd w:val="clear" w:color="auto" w:fill="FBFBFB"/>
        </w:rPr>
        <w:t> (Accessed: 05 July 2023).</w:t>
      </w:r>
    </w:p>
    <w:p w14:paraId="7F0BDB41" w14:textId="10A80F60" w:rsidR="00B901F7" w:rsidRPr="000071EB" w:rsidRDefault="00B901F7"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Cespedes, F. (2022) </w:t>
      </w:r>
      <w:r w:rsidRPr="000071EB">
        <w:rPr>
          <w:rFonts w:ascii="Arial" w:hAnsi="Arial" w:cs="Arial"/>
          <w:i/>
          <w:iCs/>
          <w:color w:val="000000" w:themeColor="text1"/>
          <w:sz w:val="24"/>
          <w:szCs w:val="24"/>
          <w:shd w:val="clear" w:color="auto" w:fill="FBFBFB"/>
        </w:rPr>
        <w:t>How to conduct a great performance review.</w:t>
      </w:r>
      <w:r w:rsidRPr="000071EB">
        <w:rPr>
          <w:rFonts w:ascii="Arial" w:hAnsi="Arial" w:cs="Arial"/>
          <w:color w:val="000000" w:themeColor="text1"/>
          <w:sz w:val="24"/>
          <w:szCs w:val="24"/>
          <w:shd w:val="clear" w:color="auto" w:fill="FBFBFB"/>
        </w:rPr>
        <w:t> Available at: </w:t>
      </w:r>
      <w:hyperlink r:id="rId11" w:history="1">
        <w:r w:rsidR="00964F4D" w:rsidRPr="000071EB">
          <w:rPr>
            <w:rStyle w:val="Hyperlink"/>
            <w:rFonts w:ascii="Arial" w:hAnsi="Arial" w:cs="Arial"/>
            <w:color w:val="000000" w:themeColor="text1"/>
            <w:sz w:val="24"/>
            <w:szCs w:val="24"/>
            <w:shd w:val="clear" w:color="auto" w:fill="FBFBFB"/>
          </w:rPr>
          <w:t>https://hbr.org/2022/07/how-to-conduct-a-great-performance-review</w:t>
        </w:r>
      </w:hyperlink>
      <w:r w:rsidRPr="000071EB">
        <w:rPr>
          <w:rFonts w:ascii="Arial" w:hAnsi="Arial" w:cs="Arial"/>
          <w:color w:val="000000" w:themeColor="text1"/>
          <w:sz w:val="24"/>
          <w:szCs w:val="24"/>
          <w:shd w:val="clear" w:color="auto" w:fill="FBFBFB"/>
        </w:rPr>
        <w:t> (Accessed: 15 July 2023).</w:t>
      </w:r>
    </w:p>
    <w:p w14:paraId="5959F593" w14:textId="07442DB7" w:rsidR="00C6345C" w:rsidRPr="000071EB" w:rsidRDefault="00C6345C"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CIPD (2016) </w:t>
      </w:r>
      <w:r w:rsidRPr="000071EB">
        <w:rPr>
          <w:rFonts w:ascii="Arial" w:hAnsi="Arial" w:cs="Arial"/>
          <w:i/>
          <w:iCs/>
          <w:color w:val="000000" w:themeColor="text1"/>
          <w:sz w:val="24"/>
          <w:szCs w:val="24"/>
          <w:shd w:val="clear" w:color="auto" w:fill="FBFBFB"/>
        </w:rPr>
        <w:t>Could do better? Assessing what works in performance management</w:t>
      </w:r>
      <w:r w:rsidRPr="000071EB">
        <w:rPr>
          <w:rFonts w:ascii="Arial" w:hAnsi="Arial" w:cs="Arial"/>
          <w:color w:val="000000" w:themeColor="text1"/>
          <w:sz w:val="24"/>
          <w:szCs w:val="24"/>
          <w:shd w:val="clear" w:color="auto" w:fill="FBFBFB"/>
        </w:rPr>
        <w:t>. London: CIPD (Accessed: 15 July 2023).</w:t>
      </w:r>
    </w:p>
    <w:p w14:paraId="47820E10" w14:textId="01B1E557" w:rsidR="00282EA4" w:rsidRPr="000071EB" w:rsidRDefault="00282EA4"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CIPD (2017) </w:t>
      </w:r>
      <w:r w:rsidRPr="000071EB">
        <w:rPr>
          <w:rFonts w:ascii="Arial" w:hAnsi="Arial" w:cs="Arial"/>
          <w:i/>
          <w:iCs/>
          <w:color w:val="000000" w:themeColor="text1"/>
          <w:sz w:val="24"/>
          <w:szCs w:val="24"/>
          <w:shd w:val="clear" w:color="auto" w:fill="FBFBFB"/>
        </w:rPr>
        <w:t>Changing trends in performance management</w:t>
      </w:r>
      <w:r w:rsidRPr="000071EB">
        <w:rPr>
          <w:rFonts w:ascii="Arial" w:hAnsi="Arial" w:cs="Arial"/>
          <w:color w:val="000000" w:themeColor="text1"/>
          <w:sz w:val="24"/>
          <w:szCs w:val="24"/>
          <w:shd w:val="clear" w:color="auto" w:fill="FBFBFB"/>
        </w:rPr>
        <w:t>. 19 July. Available at: </w:t>
      </w:r>
      <w:hyperlink r:id="rId12" w:history="1">
        <w:r w:rsidR="00964F4D" w:rsidRPr="000071EB">
          <w:rPr>
            <w:rStyle w:val="Hyperlink"/>
            <w:rFonts w:ascii="Arial" w:hAnsi="Arial" w:cs="Arial"/>
            <w:color w:val="000000" w:themeColor="text1"/>
            <w:sz w:val="24"/>
            <w:szCs w:val="24"/>
            <w:shd w:val="clear" w:color="auto" w:fill="FBFBFB"/>
          </w:rPr>
          <w:t>https://www.youtube.com/watch?v=PfXEceZzND0&amp;t=112s</w:t>
        </w:r>
      </w:hyperlink>
      <w:r w:rsidRPr="000071EB">
        <w:rPr>
          <w:rFonts w:ascii="Arial" w:hAnsi="Arial" w:cs="Arial"/>
          <w:color w:val="000000" w:themeColor="text1"/>
          <w:sz w:val="24"/>
          <w:szCs w:val="24"/>
          <w:shd w:val="clear" w:color="auto" w:fill="FBFBFB"/>
        </w:rPr>
        <w:t> (Accessed: 15 July 2023).</w:t>
      </w:r>
    </w:p>
    <w:p w14:paraId="32ADC7D3" w14:textId="4FD0917E" w:rsidR="0000556B" w:rsidRPr="000071EB" w:rsidRDefault="0000556B"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lastRenderedPageBreak/>
        <w:t xml:space="preserve">CIPD (2019) </w:t>
      </w:r>
      <w:r w:rsidR="003C5AD3" w:rsidRPr="000071EB">
        <w:rPr>
          <w:rFonts w:ascii="Arial" w:hAnsi="Arial" w:cs="Arial"/>
          <w:i/>
          <w:iCs/>
          <w:color w:val="000000" w:themeColor="text1"/>
          <w:sz w:val="24"/>
          <w:szCs w:val="24"/>
          <w:shd w:val="clear" w:color="auto" w:fill="FBFBFB"/>
        </w:rPr>
        <w:t xml:space="preserve">Reward management: focus on pay. </w:t>
      </w:r>
      <w:r w:rsidR="003C5AD3" w:rsidRPr="000071EB">
        <w:rPr>
          <w:rFonts w:ascii="Arial" w:hAnsi="Arial" w:cs="Arial"/>
          <w:color w:val="000000" w:themeColor="text1"/>
          <w:sz w:val="24"/>
          <w:szCs w:val="24"/>
          <w:shd w:val="clear" w:color="auto" w:fill="FBFBFB"/>
        </w:rPr>
        <w:t>London: CIPD (Accessed 14 July 2023)</w:t>
      </w:r>
    </w:p>
    <w:p w14:paraId="24B65D1E" w14:textId="79ABCC23" w:rsidR="00457C71" w:rsidRPr="000071EB" w:rsidRDefault="00457C71"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CIPD (2022</w:t>
      </w:r>
      <w:r w:rsidR="002279EB" w:rsidRPr="000071EB">
        <w:rPr>
          <w:rFonts w:ascii="Arial" w:hAnsi="Arial" w:cs="Arial"/>
          <w:color w:val="000000" w:themeColor="text1"/>
          <w:sz w:val="24"/>
          <w:szCs w:val="24"/>
          <w:shd w:val="clear" w:color="auto" w:fill="FBFBFB"/>
        </w:rPr>
        <w:t>a</w:t>
      </w:r>
      <w:r w:rsidRPr="000071EB">
        <w:rPr>
          <w:rFonts w:ascii="Arial" w:hAnsi="Arial" w:cs="Arial"/>
          <w:color w:val="000000" w:themeColor="text1"/>
          <w:sz w:val="24"/>
          <w:szCs w:val="24"/>
          <w:shd w:val="clear" w:color="auto" w:fill="FBFBFB"/>
        </w:rPr>
        <w:t>) </w:t>
      </w:r>
      <w:r w:rsidRPr="000071EB">
        <w:rPr>
          <w:rFonts w:ascii="Arial" w:hAnsi="Arial" w:cs="Arial"/>
          <w:i/>
          <w:iCs/>
          <w:color w:val="000000" w:themeColor="text1"/>
          <w:sz w:val="24"/>
          <w:szCs w:val="24"/>
          <w:shd w:val="clear" w:color="auto" w:fill="FBFBFB"/>
        </w:rPr>
        <w:t>Performance Feedback: An Evidence Review</w:t>
      </w:r>
      <w:r w:rsidRPr="000071EB">
        <w:rPr>
          <w:rFonts w:ascii="Arial" w:hAnsi="Arial" w:cs="Arial"/>
          <w:color w:val="000000" w:themeColor="text1"/>
          <w:sz w:val="24"/>
          <w:szCs w:val="24"/>
          <w:shd w:val="clear" w:color="auto" w:fill="FBFBFB"/>
        </w:rPr>
        <w:t>. London: CIPD (Accessed: 15 July 2023).</w:t>
      </w:r>
    </w:p>
    <w:p w14:paraId="323ECD1B" w14:textId="03695E1A" w:rsidR="000575C2" w:rsidRPr="000071EB" w:rsidRDefault="000575C2"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CIPD (2022b) </w:t>
      </w:r>
      <w:r w:rsidRPr="000071EB">
        <w:rPr>
          <w:rFonts w:ascii="Arial" w:hAnsi="Arial" w:cs="Arial"/>
          <w:i/>
          <w:iCs/>
          <w:color w:val="000000" w:themeColor="text1"/>
          <w:sz w:val="24"/>
          <w:szCs w:val="24"/>
          <w:shd w:val="clear" w:color="auto" w:fill="FBFBFB"/>
        </w:rPr>
        <w:t>Reward Management Survey: Career and wellbeing benefits</w:t>
      </w:r>
      <w:r w:rsidRPr="000071EB">
        <w:rPr>
          <w:rFonts w:ascii="Arial" w:hAnsi="Arial" w:cs="Arial"/>
          <w:color w:val="000000" w:themeColor="text1"/>
          <w:sz w:val="24"/>
          <w:szCs w:val="24"/>
          <w:shd w:val="clear" w:color="auto" w:fill="FBFBFB"/>
        </w:rPr>
        <w:t>. London: CIPD (Accessed: 15 July 2023).</w:t>
      </w:r>
    </w:p>
    <w:p w14:paraId="189EFCE7" w14:textId="7D35F028" w:rsidR="009E7002" w:rsidRPr="000071EB" w:rsidRDefault="009E7002"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CIPD (2022c) </w:t>
      </w:r>
      <w:r w:rsidRPr="000071EB">
        <w:rPr>
          <w:rFonts w:ascii="Arial" w:hAnsi="Arial" w:cs="Arial"/>
          <w:i/>
          <w:iCs/>
          <w:color w:val="000000" w:themeColor="text1"/>
          <w:sz w:val="24"/>
          <w:szCs w:val="24"/>
          <w:shd w:val="clear" w:color="auto" w:fill="FBFBFB"/>
        </w:rPr>
        <w:t>Employee Recognition and non-financial rewards: An Evidence Review</w:t>
      </w:r>
      <w:r w:rsidRPr="000071EB">
        <w:rPr>
          <w:rFonts w:ascii="Arial" w:hAnsi="Arial" w:cs="Arial"/>
          <w:color w:val="000000" w:themeColor="text1"/>
          <w:sz w:val="24"/>
          <w:szCs w:val="24"/>
          <w:shd w:val="clear" w:color="auto" w:fill="FBFBFB"/>
        </w:rPr>
        <w:t>. London: CIPD (Accessed: 15 July 2023).</w:t>
      </w:r>
    </w:p>
    <w:p w14:paraId="7468A070" w14:textId="1B50DDE8" w:rsidR="00C50B4F" w:rsidRPr="000071EB" w:rsidRDefault="0028160C"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CIPD (2022d) </w:t>
      </w:r>
      <w:r w:rsidRPr="000071EB">
        <w:rPr>
          <w:rFonts w:ascii="Arial" w:hAnsi="Arial" w:cs="Arial"/>
          <w:i/>
          <w:iCs/>
          <w:color w:val="000000" w:themeColor="text1"/>
          <w:sz w:val="24"/>
          <w:szCs w:val="24"/>
          <w:shd w:val="clear" w:color="auto" w:fill="FBFBFB"/>
        </w:rPr>
        <w:t>Resourcing and talent planning report 2022</w:t>
      </w:r>
      <w:r w:rsidRPr="000071EB">
        <w:rPr>
          <w:rFonts w:ascii="Arial" w:hAnsi="Arial" w:cs="Arial"/>
          <w:color w:val="000000" w:themeColor="text1"/>
          <w:sz w:val="24"/>
          <w:szCs w:val="24"/>
          <w:shd w:val="clear" w:color="auto" w:fill="FBFBFB"/>
        </w:rPr>
        <w:t>. London: CIPD (Accessed: 16 July 2023).</w:t>
      </w:r>
    </w:p>
    <w:p w14:paraId="0FC37E2C" w14:textId="3D0EA8B5" w:rsidR="004F21B7" w:rsidRPr="000071EB" w:rsidRDefault="004F21B7"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CIPD (2023</w:t>
      </w:r>
      <w:r w:rsidR="005A7DE7" w:rsidRPr="000071EB">
        <w:rPr>
          <w:rFonts w:ascii="Arial" w:hAnsi="Arial" w:cs="Arial"/>
          <w:color w:val="000000" w:themeColor="text1"/>
          <w:sz w:val="24"/>
          <w:szCs w:val="24"/>
          <w:shd w:val="clear" w:color="auto" w:fill="FBFBFB"/>
        </w:rPr>
        <w:t>a</w:t>
      </w:r>
      <w:r w:rsidRPr="000071EB">
        <w:rPr>
          <w:rFonts w:ascii="Arial" w:hAnsi="Arial" w:cs="Arial"/>
          <w:color w:val="000000" w:themeColor="text1"/>
          <w:sz w:val="24"/>
          <w:szCs w:val="24"/>
          <w:shd w:val="clear" w:color="auto" w:fill="FBFBFB"/>
        </w:rPr>
        <w:t>) </w:t>
      </w:r>
      <w:r w:rsidRPr="000071EB">
        <w:rPr>
          <w:rFonts w:ascii="Arial" w:hAnsi="Arial" w:cs="Arial"/>
          <w:i/>
          <w:iCs/>
          <w:color w:val="000000" w:themeColor="text1"/>
          <w:sz w:val="24"/>
          <w:szCs w:val="24"/>
          <w:shd w:val="clear" w:color="auto" w:fill="FBFBFB"/>
        </w:rPr>
        <w:t>Performance management: BBC.</w:t>
      </w:r>
      <w:r w:rsidRPr="000071EB">
        <w:rPr>
          <w:rFonts w:ascii="Arial" w:hAnsi="Arial" w:cs="Arial"/>
          <w:color w:val="000000" w:themeColor="text1"/>
          <w:sz w:val="24"/>
          <w:szCs w:val="24"/>
          <w:shd w:val="clear" w:color="auto" w:fill="FBFBFB"/>
        </w:rPr>
        <w:t> Available at: </w:t>
      </w:r>
      <w:hyperlink r:id="rId13" w:history="1">
        <w:r w:rsidR="00964F4D" w:rsidRPr="000071EB">
          <w:rPr>
            <w:rStyle w:val="Hyperlink"/>
            <w:rFonts w:ascii="Arial" w:hAnsi="Arial" w:cs="Arial"/>
            <w:color w:val="000000" w:themeColor="text1"/>
            <w:sz w:val="24"/>
            <w:szCs w:val="24"/>
            <w:shd w:val="clear" w:color="auto" w:fill="FBFBFB"/>
          </w:rPr>
          <w:t>https://www.cipd.org/uk/knowledge/case-studies/bbc/</w:t>
        </w:r>
      </w:hyperlink>
      <w:r w:rsidRPr="000071EB">
        <w:rPr>
          <w:rFonts w:ascii="Arial" w:hAnsi="Arial" w:cs="Arial"/>
          <w:color w:val="000000" w:themeColor="text1"/>
          <w:sz w:val="24"/>
          <w:szCs w:val="24"/>
          <w:shd w:val="clear" w:color="auto" w:fill="FBFBFB"/>
        </w:rPr>
        <w:t> (Accessed: 15 July 2023).</w:t>
      </w:r>
    </w:p>
    <w:p w14:paraId="6E6A9FFC" w14:textId="0231B977" w:rsidR="005A7DE7" w:rsidRPr="000071EB" w:rsidRDefault="00521E02"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CIPD (2023b) </w:t>
      </w:r>
      <w:r w:rsidRPr="000071EB">
        <w:rPr>
          <w:rFonts w:ascii="Arial" w:hAnsi="Arial" w:cs="Arial"/>
          <w:i/>
          <w:iCs/>
          <w:color w:val="000000" w:themeColor="text1"/>
          <w:sz w:val="24"/>
          <w:szCs w:val="24"/>
          <w:shd w:val="clear" w:color="auto" w:fill="FBFBFB"/>
        </w:rPr>
        <w:t>Tackling in-work poverty: Guidance for employers</w:t>
      </w:r>
      <w:r w:rsidRPr="000071EB">
        <w:rPr>
          <w:rFonts w:ascii="Arial" w:hAnsi="Arial" w:cs="Arial"/>
          <w:color w:val="000000" w:themeColor="text1"/>
          <w:sz w:val="24"/>
          <w:szCs w:val="24"/>
          <w:shd w:val="clear" w:color="auto" w:fill="FBFBFB"/>
        </w:rPr>
        <w:t>. Available at: </w:t>
      </w:r>
      <w:hyperlink r:id="rId14" w:history="1">
        <w:r w:rsidR="00964F4D" w:rsidRPr="000071EB">
          <w:rPr>
            <w:rStyle w:val="Hyperlink"/>
            <w:rFonts w:ascii="Arial" w:hAnsi="Arial" w:cs="Arial"/>
            <w:color w:val="000000" w:themeColor="text1"/>
            <w:sz w:val="24"/>
            <w:szCs w:val="24"/>
            <w:shd w:val="clear" w:color="auto" w:fill="FBFBFB"/>
          </w:rPr>
          <w:t>https://www.cipd.org/uk/knowledge/guides/in-work-poverty/</w:t>
        </w:r>
      </w:hyperlink>
      <w:r w:rsidRPr="000071EB">
        <w:rPr>
          <w:rFonts w:ascii="Arial" w:hAnsi="Arial" w:cs="Arial"/>
          <w:color w:val="000000" w:themeColor="text1"/>
          <w:sz w:val="24"/>
          <w:szCs w:val="24"/>
          <w:shd w:val="clear" w:color="auto" w:fill="FBFBFB"/>
        </w:rPr>
        <w:t> (Accessed: 16 July 2023).</w:t>
      </w:r>
    </w:p>
    <w:p w14:paraId="687CC9B7" w14:textId="745FED26" w:rsidR="00A90C52" w:rsidRPr="000071EB" w:rsidRDefault="00A90C52"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CMI (2020) </w:t>
      </w:r>
      <w:r w:rsidRPr="000071EB">
        <w:rPr>
          <w:rFonts w:ascii="Arial" w:hAnsi="Arial" w:cs="Arial"/>
          <w:i/>
          <w:iCs/>
          <w:color w:val="000000" w:themeColor="text1"/>
          <w:sz w:val="24"/>
          <w:szCs w:val="24"/>
          <w:shd w:val="clear" w:color="auto" w:fill="FBFBFB"/>
        </w:rPr>
        <w:t>Performance Management</w:t>
      </w:r>
      <w:r w:rsidRPr="000071EB">
        <w:rPr>
          <w:rFonts w:ascii="Arial" w:hAnsi="Arial" w:cs="Arial"/>
          <w:color w:val="000000" w:themeColor="text1"/>
          <w:sz w:val="24"/>
          <w:szCs w:val="24"/>
          <w:shd w:val="clear" w:color="auto" w:fill="FBFBFB"/>
        </w:rPr>
        <w:t>. Available at: </w:t>
      </w:r>
      <w:hyperlink r:id="rId15" w:history="1">
        <w:r w:rsidR="00964F4D" w:rsidRPr="000071EB">
          <w:rPr>
            <w:rStyle w:val="Hyperlink"/>
            <w:rFonts w:ascii="Arial" w:hAnsi="Arial" w:cs="Arial"/>
            <w:color w:val="000000" w:themeColor="text1"/>
            <w:sz w:val="24"/>
            <w:szCs w:val="24"/>
            <w:shd w:val="clear" w:color="auto" w:fill="FBFBFB"/>
          </w:rPr>
          <w:t>https://www.managers.org.uk/knowledge-and-insights/resource/performance-management/</w:t>
        </w:r>
      </w:hyperlink>
      <w:r w:rsidRPr="000071EB">
        <w:rPr>
          <w:rFonts w:ascii="Arial" w:hAnsi="Arial" w:cs="Arial"/>
          <w:color w:val="000000" w:themeColor="text1"/>
          <w:sz w:val="24"/>
          <w:szCs w:val="24"/>
          <w:shd w:val="clear" w:color="auto" w:fill="FBFBFB"/>
        </w:rPr>
        <w:t> (Accessed: 15 July 2023).</w:t>
      </w:r>
    </w:p>
    <w:p w14:paraId="229E4BD6" w14:textId="2CBD7705" w:rsidR="005E34C5" w:rsidRPr="000071EB" w:rsidRDefault="005E34C5"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Cotton, C (2022</w:t>
      </w:r>
      <w:r w:rsidR="00457BA7" w:rsidRPr="000071EB">
        <w:rPr>
          <w:rFonts w:ascii="Arial" w:hAnsi="Arial" w:cs="Arial"/>
          <w:color w:val="000000" w:themeColor="text1"/>
          <w:sz w:val="24"/>
          <w:szCs w:val="24"/>
          <w:shd w:val="clear" w:color="auto" w:fill="FBFBFB"/>
        </w:rPr>
        <w:t>a</w:t>
      </w:r>
      <w:r w:rsidRPr="000071EB">
        <w:rPr>
          <w:rFonts w:ascii="Arial" w:hAnsi="Arial" w:cs="Arial"/>
          <w:color w:val="000000" w:themeColor="text1"/>
          <w:sz w:val="24"/>
          <w:szCs w:val="24"/>
          <w:shd w:val="clear" w:color="auto" w:fill="FBFBFB"/>
        </w:rPr>
        <w:t>) </w:t>
      </w:r>
      <w:r w:rsidRPr="000071EB">
        <w:rPr>
          <w:rFonts w:ascii="Arial" w:hAnsi="Arial" w:cs="Arial"/>
          <w:i/>
          <w:iCs/>
          <w:color w:val="000000" w:themeColor="text1"/>
          <w:sz w:val="24"/>
          <w:szCs w:val="24"/>
          <w:shd w:val="clear" w:color="auto" w:fill="FBFBFB"/>
        </w:rPr>
        <w:t>Pay Fairness and Pay Reporting</w:t>
      </w:r>
      <w:r w:rsidRPr="000071EB">
        <w:rPr>
          <w:rFonts w:ascii="Arial" w:hAnsi="Arial" w:cs="Arial"/>
          <w:color w:val="000000" w:themeColor="text1"/>
          <w:sz w:val="24"/>
          <w:szCs w:val="24"/>
          <w:shd w:val="clear" w:color="auto" w:fill="FBFBFB"/>
        </w:rPr>
        <w:t>. Available at: </w:t>
      </w:r>
      <w:hyperlink r:id="rId16" w:history="1">
        <w:r w:rsidR="00997566" w:rsidRPr="000071EB">
          <w:rPr>
            <w:rStyle w:val="Hyperlink"/>
            <w:rFonts w:ascii="Arial" w:hAnsi="Arial" w:cs="Arial"/>
            <w:color w:val="000000" w:themeColor="text1"/>
            <w:sz w:val="24"/>
            <w:szCs w:val="24"/>
            <w:shd w:val="clear" w:color="auto" w:fill="FBFBFB"/>
          </w:rPr>
          <w:t>https://www.cipd.org/uk/knowledge/factsheets/pay-fairness-reporting-factsheet/</w:t>
        </w:r>
      </w:hyperlink>
      <w:r w:rsidRPr="000071EB">
        <w:rPr>
          <w:rFonts w:ascii="Arial" w:hAnsi="Arial" w:cs="Arial"/>
          <w:color w:val="000000" w:themeColor="text1"/>
          <w:sz w:val="24"/>
          <w:szCs w:val="24"/>
          <w:shd w:val="clear" w:color="auto" w:fill="FBFBFB"/>
        </w:rPr>
        <w:t> (Accessed: 16 July 2023).</w:t>
      </w:r>
    </w:p>
    <w:p w14:paraId="625D2F99" w14:textId="7A92948B" w:rsidR="001359FC" w:rsidRPr="000071EB" w:rsidRDefault="001359FC"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Cotton, C (2022b) </w:t>
      </w:r>
      <w:r w:rsidRPr="000071EB">
        <w:rPr>
          <w:rFonts w:ascii="Arial" w:hAnsi="Arial" w:cs="Arial"/>
          <w:i/>
          <w:iCs/>
          <w:color w:val="000000" w:themeColor="text1"/>
          <w:sz w:val="24"/>
          <w:szCs w:val="24"/>
          <w:shd w:val="clear" w:color="auto" w:fill="FBFBFB"/>
        </w:rPr>
        <w:t>Performance-related pay</w:t>
      </w:r>
      <w:r w:rsidRPr="000071EB">
        <w:rPr>
          <w:rFonts w:ascii="Arial" w:hAnsi="Arial" w:cs="Arial"/>
          <w:color w:val="000000" w:themeColor="text1"/>
          <w:sz w:val="24"/>
          <w:szCs w:val="24"/>
          <w:shd w:val="clear" w:color="auto" w:fill="FBFBFB"/>
        </w:rPr>
        <w:t>. Available at: </w:t>
      </w:r>
      <w:hyperlink r:id="rId17" w:history="1">
        <w:r w:rsidR="00997566" w:rsidRPr="000071EB">
          <w:rPr>
            <w:rStyle w:val="Hyperlink"/>
            <w:rFonts w:ascii="Arial" w:hAnsi="Arial" w:cs="Arial"/>
            <w:color w:val="000000" w:themeColor="text1"/>
            <w:sz w:val="24"/>
            <w:szCs w:val="24"/>
            <w:shd w:val="clear" w:color="auto" w:fill="FBFBFB"/>
          </w:rPr>
          <w:t>https://www.cipd.org/uk/knowledge/factsheets/pay-performance-factsheet/</w:t>
        </w:r>
      </w:hyperlink>
      <w:r w:rsidRPr="000071EB">
        <w:rPr>
          <w:rFonts w:ascii="Arial" w:hAnsi="Arial" w:cs="Arial"/>
          <w:color w:val="000000" w:themeColor="text1"/>
          <w:sz w:val="24"/>
          <w:szCs w:val="24"/>
          <w:shd w:val="clear" w:color="auto" w:fill="FBFBFB"/>
        </w:rPr>
        <w:t> (Accessed: 16 July 2023).</w:t>
      </w:r>
    </w:p>
    <w:p w14:paraId="31EC11F5" w14:textId="24F2EA02" w:rsidR="00CC3EB5" w:rsidRPr="000071EB" w:rsidRDefault="00CC3EB5"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Cotton, C (2023) </w:t>
      </w:r>
      <w:r w:rsidRPr="000071EB">
        <w:rPr>
          <w:rFonts w:ascii="Arial" w:hAnsi="Arial" w:cs="Arial"/>
          <w:i/>
          <w:iCs/>
          <w:color w:val="000000" w:themeColor="text1"/>
          <w:sz w:val="24"/>
          <w:szCs w:val="24"/>
          <w:shd w:val="clear" w:color="auto" w:fill="FBFBFB"/>
        </w:rPr>
        <w:t>Reward: An Introduction.</w:t>
      </w:r>
      <w:r w:rsidRPr="000071EB">
        <w:rPr>
          <w:rFonts w:ascii="Arial" w:hAnsi="Arial" w:cs="Arial"/>
          <w:color w:val="000000" w:themeColor="text1"/>
          <w:sz w:val="24"/>
          <w:szCs w:val="24"/>
          <w:shd w:val="clear" w:color="auto" w:fill="FBFBFB"/>
        </w:rPr>
        <w:t> Available at: </w:t>
      </w:r>
      <w:hyperlink r:id="rId18" w:history="1">
        <w:r w:rsidR="00997566" w:rsidRPr="000071EB">
          <w:rPr>
            <w:rStyle w:val="Hyperlink"/>
            <w:rFonts w:ascii="Arial" w:hAnsi="Arial" w:cs="Arial"/>
            <w:color w:val="000000" w:themeColor="text1"/>
            <w:sz w:val="24"/>
            <w:szCs w:val="24"/>
            <w:shd w:val="clear" w:color="auto" w:fill="FBFBFB"/>
          </w:rPr>
          <w:t>https://www.cipd.org/uk/knowledge/factsheets/reward-factsheet/</w:t>
        </w:r>
      </w:hyperlink>
      <w:r w:rsidRPr="000071EB">
        <w:rPr>
          <w:rFonts w:ascii="Arial" w:hAnsi="Arial" w:cs="Arial"/>
          <w:color w:val="000000" w:themeColor="text1"/>
          <w:sz w:val="24"/>
          <w:szCs w:val="24"/>
          <w:shd w:val="clear" w:color="auto" w:fill="FBFBFB"/>
        </w:rPr>
        <w:t> (Accessed: 15 July 2023).</w:t>
      </w:r>
    </w:p>
    <w:p w14:paraId="58505921" w14:textId="475115D4" w:rsidR="00721612" w:rsidRPr="000071EB" w:rsidRDefault="00721612"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Cross, M (2022) 5 Ways Technology is Making Performance Management Better</w:t>
      </w:r>
      <w:r w:rsidRPr="000071EB">
        <w:rPr>
          <w:rFonts w:ascii="Arial" w:hAnsi="Arial" w:cs="Arial"/>
          <w:i/>
          <w:iCs/>
          <w:color w:val="000000" w:themeColor="text1"/>
          <w:sz w:val="24"/>
          <w:szCs w:val="24"/>
          <w:shd w:val="clear" w:color="auto" w:fill="FBFBFB"/>
        </w:rPr>
        <w:t>.</w:t>
      </w:r>
      <w:r w:rsidRPr="000071EB">
        <w:rPr>
          <w:rFonts w:ascii="Arial" w:hAnsi="Arial" w:cs="Arial"/>
          <w:color w:val="000000" w:themeColor="text1"/>
          <w:sz w:val="24"/>
          <w:szCs w:val="24"/>
          <w:shd w:val="clear" w:color="auto" w:fill="FBFBFB"/>
        </w:rPr>
        <w:t> Available at: </w:t>
      </w:r>
      <w:hyperlink r:id="rId19" w:history="1">
        <w:r w:rsidR="00997566" w:rsidRPr="000071EB">
          <w:rPr>
            <w:rStyle w:val="Hyperlink"/>
            <w:rFonts w:ascii="Arial" w:hAnsi="Arial" w:cs="Arial"/>
            <w:color w:val="000000" w:themeColor="text1"/>
            <w:sz w:val="24"/>
            <w:szCs w:val="24"/>
            <w:shd w:val="clear" w:color="auto" w:fill="FBFBFB"/>
          </w:rPr>
          <w:t>https://trainingindustry.com/articles/performance-management/5-ways-technology-is-making-performance-management-better/</w:t>
        </w:r>
      </w:hyperlink>
      <w:r w:rsidRPr="000071EB">
        <w:rPr>
          <w:rFonts w:ascii="Arial" w:hAnsi="Arial" w:cs="Arial"/>
          <w:color w:val="000000" w:themeColor="text1"/>
          <w:sz w:val="24"/>
          <w:szCs w:val="24"/>
          <w:shd w:val="clear" w:color="auto" w:fill="FBFBFB"/>
        </w:rPr>
        <w:t> (Accessed: 05 July 2023).</w:t>
      </w:r>
    </w:p>
    <w:p w14:paraId="3B3E75E3" w14:textId="557C3C4B" w:rsidR="003C2A09" w:rsidRPr="000071EB" w:rsidRDefault="00B16B4E"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Crush, P. (2015) </w:t>
      </w:r>
      <w:r w:rsidRPr="000071EB">
        <w:rPr>
          <w:rFonts w:ascii="Arial" w:hAnsi="Arial" w:cs="Arial"/>
          <w:i/>
          <w:iCs/>
          <w:color w:val="000000" w:themeColor="text1"/>
          <w:sz w:val="24"/>
          <w:szCs w:val="24"/>
          <w:shd w:val="clear" w:color="auto" w:fill="FBFBFB"/>
        </w:rPr>
        <w:t>The end of the annual appraisal: what's next for performance management?</w:t>
      </w:r>
      <w:r w:rsidRPr="000071EB">
        <w:rPr>
          <w:rFonts w:ascii="Arial" w:hAnsi="Arial" w:cs="Arial"/>
          <w:color w:val="000000" w:themeColor="text1"/>
          <w:sz w:val="24"/>
          <w:szCs w:val="24"/>
          <w:shd w:val="clear" w:color="auto" w:fill="FBFBFB"/>
        </w:rPr>
        <w:t> Available at: </w:t>
      </w:r>
      <w:hyperlink r:id="rId20" w:history="1">
        <w:r w:rsidR="00997566" w:rsidRPr="000071EB">
          <w:rPr>
            <w:rStyle w:val="Hyperlink"/>
            <w:rFonts w:ascii="Arial" w:hAnsi="Arial" w:cs="Arial"/>
            <w:color w:val="000000" w:themeColor="text1"/>
            <w:sz w:val="24"/>
            <w:szCs w:val="24"/>
            <w:shd w:val="clear" w:color="auto" w:fill="FBFBFB"/>
          </w:rPr>
          <w:t>https://www.personneltoday.com/hr/end-annual-appraisal-whats-next-performance-management/</w:t>
        </w:r>
      </w:hyperlink>
      <w:r w:rsidRPr="000071EB">
        <w:rPr>
          <w:rFonts w:ascii="Arial" w:hAnsi="Arial" w:cs="Arial"/>
          <w:color w:val="000000" w:themeColor="text1"/>
          <w:sz w:val="24"/>
          <w:szCs w:val="24"/>
          <w:shd w:val="clear" w:color="auto" w:fill="FBFBFB"/>
        </w:rPr>
        <w:t> (Accessed: 15 July 2023).</w:t>
      </w:r>
    </w:p>
    <w:p w14:paraId="48FEFADB" w14:textId="3DC8AE0F" w:rsidR="00D829E0" w:rsidRPr="000071EB" w:rsidRDefault="004602F1" w:rsidP="008137F1">
      <w:pPr>
        <w:rPr>
          <w:rFonts w:ascii="Arial" w:hAnsi="Arial" w:cs="Arial"/>
          <w:i/>
          <w:iCs/>
          <w:color w:val="000000" w:themeColor="text1"/>
          <w:sz w:val="24"/>
          <w:szCs w:val="24"/>
          <w:shd w:val="clear" w:color="auto" w:fill="FBFBFB"/>
        </w:rPr>
      </w:pPr>
      <w:r w:rsidRPr="000071EB">
        <w:rPr>
          <w:rFonts w:ascii="Arial" w:hAnsi="Arial" w:cs="Arial"/>
          <w:color w:val="000000" w:themeColor="text1"/>
          <w:sz w:val="24"/>
          <w:szCs w:val="24"/>
          <w:shd w:val="clear" w:color="auto" w:fill="FBFBFB"/>
        </w:rPr>
        <w:t xml:space="preserve">Deci, E and Ryan, (1985) </w:t>
      </w:r>
      <w:r w:rsidRPr="000071EB">
        <w:rPr>
          <w:rFonts w:ascii="Arial" w:hAnsi="Arial" w:cs="Arial"/>
          <w:i/>
          <w:iCs/>
          <w:color w:val="000000" w:themeColor="text1"/>
          <w:sz w:val="24"/>
          <w:szCs w:val="24"/>
          <w:shd w:val="clear" w:color="auto" w:fill="FBFBFB"/>
        </w:rPr>
        <w:t xml:space="preserve">Intrinsic </w:t>
      </w:r>
      <w:r w:rsidR="008A3D24" w:rsidRPr="000071EB">
        <w:rPr>
          <w:rFonts w:ascii="Arial" w:hAnsi="Arial" w:cs="Arial"/>
          <w:i/>
          <w:iCs/>
          <w:color w:val="000000" w:themeColor="text1"/>
          <w:sz w:val="24"/>
          <w:szCs w:val="24"/>
          <w:shd w:val="clear" w:color="auto" w:fill="FBFBFB"/>
        </w:rPr>
        <w:t xml:space="preserve">Motivation and Self-determination in Human Behaviour. </w:t>
      </w:r>
      <w:r w:rsidR="008A3D24" w:rsidRPr="000071EB">
        <w:rPr>
          <w:rFonts w:ascii="Arial" w:hAnsi="Arial" w:cs="Arial"/>
          <w:color w:val="000000" w:themeColor="text1"/>
          <w:sz w:val="24"/>
          <w:szCs w:val="24"/>
          <w:shd w:val="clear" w:color="auto" w:fill="FBFBFB"/>
        </w:rPr>
        <w:t>New York: Plenum.</w:t>
      </w:r>
      <w:r w:rsidR="008A3D24" w:rsidRPr="000071EB">
        <w:rPr>
          <w:rFonts w:ascii="Arial" w:hAnsi="Arial" w:cs="Arial"/>
          <w:i/>
          <w:iCs/>
          <w:color w:val="000000" w:themeColor="text1"/>
          <w:sz w:val="24"/>
          <w:szCs w:val="24"/>
          <w:shd w:val="clear" w:color="auto" w:fill="FBFBFB"/>
        </w:rPr>
        <w:t xml:space="preserve"> </w:t>
      </w:r>
    </w:p>
    <w:p w14:paraId="47244C4A" w14:textId="7CCBFD23" w:rsidR="0066696A" w:rsidRPr="000071EB" w:rsidRDefault="0066696A"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Di Fiore, A and Souza, M (2021) </w:t>
      </w:r>
      <w:r w:rsidRPr="000071EB">
        <w:rPr>
          <w:rFonts w:ascii="Arial" w:hAnsi="Arial" w:cs="Arial"/>
          <w:i/>
          <w:iCs/>
          <w:color w:val="000000" w:themeColor="text1"/>
          <w:sz w:val="24"/>
          <w:szCs w:val="24"/>
          <w:shd w:val="clear" w:color="auto" w:fill="FBFBFB"/>
        </w:rPr>
        <w:t>Are peer reviews the future of performance evaluations?</w:t>
      </w:r>
      <w:r w:rsidRPr="000071EB">
        <w:rPr>
          <w:rFonts w:ascii="Arial" w:hAnsi="Arial" w:cs="Arial"/>
          <w:color w:val="000000" w:themeColor="text1"/>
          <w:sz w:val="24"/>
          <w:szCs w:val="24"/>
          <w:shd w:val="clear" w:color="auto" w:fill="FBFBFB"/>
        </w:rPr>
        <w:t> Available at: </w:t>
      </w:r>
      <w:hyperlink r:id="rId21" w:history="1">
        <w:r w:rsidR="00997566" w:rsidRPr="000071EB">
          <w:rPr>
            <w:rStyle w:val="Hyperlink"/>
            <w:rFonts w:ascii="Arial" w:hAnsi="Arial" w:cs="Arial"/>
            <w:color w:val="000000" w:themeColor="text1"/>
            <w:sz w:val="24"/>
            <w:szCs w:val="24"/>
            <w:shd w:val="clear" w:color="auto" w:fill="FBFBFB"/>
          </w:rPr>
          <w:t>https://hbr.org/2021/01/are-peer-reviews-the-future-of-performance-evaluations</w:t>
        </w:r>
      </w:hyperlink>
      <w:r w:rsidRPr="000071EB">
        <w:rPr>
          <w:rFonts w:ascii="Arial" w:hAnsi="Arial" w:cs="Arial"/>
          <w:color w:val="000000" w:themeColor="text1"/>
          <w:sz w:val="24"/>
          <w:szCs w:val="24"/>
          <w:shd w:val="clear" w:color="auto" w:fill="FBFBFB"/>
        </w:rPr>
        <w:t> (Accessed: 05 July 2023).</w:t>
      </w:r>
    </w:p>
    <w:p w14:paraId="610E8CFC" w14:textId="23E08115" w:rsidR="000071EB" w:rsidRPr="000071EB" w:rsidRDefault="000071EB" w:rsidP="008137F1">
      <w:pPr>
        <w:rPr>
          <w:rFonts w:ascii="Arial" w:hAnsi="Arial" w:cs="Arial"/>
          <w:sz w:val="24"/>
          <w:szCs w:val="24"/>
        </w:rPr>
      </w:pPr>
      <w:r w:rsidRPr="000071EB">
        <w:rPr>
          <w:rFonts w:ascii="Arial" w:hAnsi="Arial" w:cs="Arial"/>
          <w:i/>
          <w:iCs/>
          <w:sz w:val="24"/>
          <w:szCs w:val="24"/>
          <w:shd w:val="clear" w:color="auto" w:fill="FBFBFB"/>
        </w:rPr>
        <w:lastRenderedPageBreak/>
        <w:t>Equality Act 2010</w:t>
      </w:r>
      <w:r w:rsidRPr="000071EB">
        <w:rPr>
          <w:rFonts w:ascii="Arial" w:hAnsi="Arial" w:cs="Arial"/>
          <w:sz w:val="24"/>
          <w:szCs w:val="24"/>
          <w:shd w:val="clear" w:color="auto" w:fill="FBFBFB"/>
        </w:rPr>
        <w:t>. Available at: </w:t>
      </w:r>
      <w:hyperlink r:id="rId22" w:history="1">
        <w:r w:rsidRPr="000071EB">
          <w:rPr>
            <w:rStyle w:val="Hyperlink"/>
            <w:rFonts w:ascii="Arial" w:hAnsi="Arial" w:cs="Arial"/>
            <w:color w:val="auto"/>
            <w:sz w:val="24"/>
            <w:szCs w:val="24"/>
            <w:shd w:val="clear" w:color="auto" w:fill="FBFBFB"/>
          </w:rPr>
          <w:t>https://www.legislation.gov.uk/ukpga/2010/15/contents</w:t>
        </w:r>
      </w:hyperlink>
      <w:r w:rsidRPr="000071EB">
        <w:rPr>
          <w:rFonts w:ascii="Arial" w:hAnsi="Arial" w:cs="Arial"/>
          <w:sz w:val="24"/>
          <w:szCs w:val="24"/>
          <w:shd w:val="clear" w:color="auto" w:fill="FBFBFB"/>
        </w:rPr>
        <w:t> (Accessed: 14 July 2023).</w:t>
      </w:r>
    </w:p>
    <w:p w14:paraId="0813B84B" w14:textId="58847636" w:rsidR="00391AB2" w:rsidRPr="000071EB" w:rsidRDefault="00391AB2"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Everett, C (2021) </w:t>
      </w:r>
      <w:r w:rsidRPr="000071EB">
        <w:rPr>
          <w:rFonts w:ascii="Arial" w:hAnsi="Arial" w:cs="Arial"/>
          <w:i/>
          <w:iCs/>
          <w:color w:val="000000" w:themeColor="text1"/>
          <w:sz w:val="24"/>
          <w:szCs w:val="24"/>
          <w:shd w:val="clear" w:color="auto" w:fill="FBFBFB"/>
        </w:rPr>
        <w:t>The pros and cons of peer review.</w:t>
      </w:r>
      <w:r w:rsidRPr="000071EB">
        <w:rPr>
          <w:rFonts w:ascii="Arial" w:hAnsi="Arial" w:cs="Arial"/>
          <w:color w:val="000000" w:themeColor="text1"/>
          <w:sz w:val="24"/>
          <w:szCs w:val="24"/>
          <w:shd w:val="clear" w:color="auto" w:fill="FBFBFB"/>
        </w:rPr>
        <w:t> Available at: </w:t>
      </w:r>
      <w:hyperlink r:id="rId23" w:history="1">
        <w:r w:rsidR="00997566" w:rsidRPr="000071EB">
          <w:rPr>
            <w:rStyle w:val="Hyperlink"/>
            <w:rFonts w:ascii="Arial" w:hAnsi="Arial" w:cs="Arial"/>
            <w:color w:val="000000" w:themeColor="text1"/>
            <w:sz w:val="24"/>
            <w:szCs w:val="24"/>
            <w:shd w:val="clear" w:color="auto" w:fill="FBFBFB"/>
          </w:rPr>
          <w:t>https://www.raconteur.net/hr/employee-engagement/pro-con-peer-review/</w:t>
        </w:r>
      </w:hyperlink>
      <w:r w:rsidRPr="000071EB">
        <w:rPr>
          <w:rFonts w:ascii="Arial" w:hAnsi="Arial" w:cs="Arial"/>
          <w:color w:val="000000" w:themeColor="text1"/>
          <w:sz w:val="24"/>
          <w:szCs w:val="24"/>
          <w:shd w:val="clear" w:color="auto" w:fill="FBFBFB"/>
        </w:rPr>
        <w:t> (Accessed: 15 July 2023).</w:t>
      </w:r>
    </w:p>
    <w:p w14:paraId="00A9B0D1" w14:textId="36CB1E11" w:rsidR="00D73176" w:rsidRPr="000071EB" w:rsidRDefault="00D73176"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Get Psyched (2015) </w:t>
      </w:r>
      <w:r w:rsidRPr="000071EB">
        <w:rPr>
          <w:rFonts w:ascii="Arial" w:hAnsi="Arial" w:cs="Arial"/>
          <w:i/>
          <w:iCs/>
          <w:color w:val="000000" w:themeColor="text1"/>
          <w:sz w:val="24"/>
          <w:szCs w:val="24"/>
          <w:shd w:val="clear" w:color="auto" w:fill="FBFBFB"/>
        </w:rPr>
        <w:t>Hierarchy of Needs</w:t>
      </w:r>
      <w:r w:rsidRPr="000071EB">
        <w:rPr>
          <w:rFonts w:ascii="Arial" w:hAnsi="Arial" w:cs="Arial"/>
          <w:color w:val="000000" w:themeColor="text1"/>
          <w:sz w:val="24"/>
          <w:szCs w:val="24"/>
          <w:shd w:val="clear" w:color="auto" w:fill="FBFBFB"/>
        </w:rPr>
        <w:t>. Available at: </w:t>
      </w:r>
      <w:hyperlink r:id="rId24" w:history="1">
        <w:r w:rsidR="00997566" w:rsidRPr="000071EB">
          <w:rPr>
            <w:rStyle w:val="Hyperlink"/>
            <w:rFonts w:ascii="Arial" w:hAnsi="Arial" w:cs="Arial"/>
            <w:color w:val="000000" w:themeColor="text1"/>
            <w:sz w:val="24"/>
            <w:szCs w:val="24"/>
            <w:shd w:val="clear" w:color="auto" w:fill="FBFBFB"/>
          </w:rPr>
          <w:t>https://sites.psu.edu/rclerin/2015/04/10/hierarchy-of-needs/</w:t>
        </w:r>
      </w:hyperlink>
      <w:r w:rsidRPr="000071EB">
        <w:rPr>
          <w:rFonts w:ascii="Arial" w:hAnsi="Arial" w:cs="Arial"/>
          <w:color w:val="000000" w:themeColor="text1"/>
          <w:sz w:val="24"/>
          <w:szCs w:val="24"/>
          <w:shd w:val="clear" w:color="auto" w:fill="FBFBFB"/>
        </w:rPr>
        <w:t> (Accessed: 16 July 2023).</w:t>
      </w:r>
    </w:p>
    <w:p w14:paraId="1CE10905" w14:textId="35E62F94" w:rsidR="00253169" w:rsidRPr="000071EB" w:rsidRDefault="00253169"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Gifford, J. (2022a) </w:t>
      </w:r>
      <w:r w:rsidRPr="000071EB">
        <w:rPr>
          <w:rFonts w:ascii="Arial" w:hAnsi="Arial" w:cs="Arial"/>
          <w:i/>
          <w:iCs/>
          <w:color w:val="000000" w:themeColor="text1"/>
          <w:sz w:val="24"/>
          <w:szCs w:val="24"/>
          <w:shd w:val="clear" w:color="auto" w:fill="FBFBFB"/>
        </w:rPr>
        <w:t>Performance Management: An Introduction</w:t>
      </w:r>
      <w:r w:rsidRPr="000071EB">
        <w:rPr>
          <w:rFonts w:ascii="Arial" w:hAnsi="Arial" w:cs="Arial"/>
          <w:color w:val="000000" w:themeColor="text1"/>
          <w:sz w:val="24"/>
          <w:szCs w:val="24"/>
          <w:shd w:val="clear" w:color="auto" w:fill="FBFBFB"/>
        </w:rPr>
        <w:t>. Available at: </w:t>
      </w:r>
      <w:hyperlink r:id="rId25" w:history="1">
        <w:r w:rsidR="00997566" w:rsidRPr="000071EB">
          <w:rPr>
            <w:rStyle w:val="Hyperlink"/>
            <w:rFonts w:ascii="Arial" w:hAnsi="Arial" w:cs="Arial"/>
            <w:color w:val="000000" w:themeColor="text1"/>
            <w:sz w:val="24"/>
            <w:szCs w:val="24"/>
            <w:shd w:val="clear" w:color="auto" w:fill="FBFBFB"/>
          </w:rPr>
          <w:t>https://www.cipd.org/en/knowledge/factsheets/performance-factsheet/</w:t>
        </w:r>
      </w:hyperlink>
      <w:r w:rsidRPr="000071EB">
        <w:rPr>
          <w:rFonts w:ascii="Arial" w:hAnsi="Arial" w:cs="Arial"/>
          <w:color w:val="000000" w:themeColor="text1"/>
          <w:sz w:val="24"/>
          <w:szCs w:val="24"/>
          <w:shd w:val="clear" w:color="auto" w:fill="FBFBFB"/>
        </w:rPr>
        <w:t> (Accessed: 05 July 2023).</w:t>
      </w:r>
    </w:p>
    <w:p w14:paraId="7A957E77" w14:textId="0B70BEA4" w:rsidR="00D075EE" w:rsidRPr="000071EB" w:rsidRDefault="0066739D"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Gifford, J. (2022</w:t>
      </w:r>
      <w:r w:rsidR="00253169" w:rsidRPr="000071EB">
        <w:rPr>
          <w:rFonts w:ascii="Arial" w:hAnsi="Arial" w:cs="Arial"/>
          <w:color w:val="000000" w:themeColor="text1"/>
          <w:sz w:val="24"/>
          <w:szCs w:val="24"/>
          <w:shd w:val="clear" w:color="auto" w:fill="FBFBFB"/>
        </w:rPr>
        <w:t>b</w:t>
      </w:r>
      <w:r w:rsidRPr="000071EB">
        <w:rPr>
          <w:rFonts w:ascii="Arial" w:hAnsi="Arial" w:cs="Arial"/>
          <w:color w:val="000000" w:themeColor="text1"/>
          <w:sz w:val="24"/>
          <w:szCs w:val="24"/>
          <w:shd w:val="clear" w:color="auto" w:fill="FBFBFB"/>
        </w:rPr>
        <w:t>) </w:t>
      </w:r>
      <w:r w:rsidRPr="000071EB">
        <w:rPr>
          <w:rFonts w:ascii="Arial" w:hAnsi="Arial" w:cs="Arial"/>
          <w:i/>
          <w:iCs/>
          <w:color w:val="000000" w:themeColor="text1"/>
          <w:sz w:val="24"/>
          <w:szCs w:val="24"/>
          <w:shd w:val="clear" w:color="auto" w:fill="FBFBFB"/>
        </w:rPr>
        <w:t>Performance Reviews</w:t>
      </w:r>
      <w:r w:rsidRPr="000071EB">
        <w:rPr>
          <w:rFonts w:ascii="Arial" w:hAnsi="Arial" w:cs="Arial"/>
          <w:color w:val="000000" w:themeColor="text1"/>
          <w:sz w:val="24"/>
          <w:szCs w:val="24"/>
          <w:shd w:val="clear" w:color="auto" w:fill="FBFBFB"/>
        </w:rPr>
        <w:t>. Available at: </w:t>
      </w:r>
      <w:hyperlink r:id="rId26" w:history="1">
        <w:r w:rsidR="00997566" w:rsidRPr="000071EB">
          <w:rPr>
            <w:rStyle w:val="Hyperlink"/>
            <w:rFonts w:ascii="Arial" w:hAnsi="Arial" w:cs="Arial"/>
            <w:color w:val="000000" w:themeColor="text1"/>
            <w:sz w:val="24"/>
            <w:szCs w:val="24"/>
            <w:shd w:val="clear" w:color="auto" w:fill="FBFBFB"/>
          </w:rPr>
          <w:t>https://www.cipd.org/en/knowledge/factsheets/appraisals-factsheet/</w:t>
        </w:r>
      </w:hyperlink>
      <w:r w:rsidRPr="000071EB">
        <w:rPr>
          <w:rFonts w:ascii="Arial" w:hAnsi="Arial" w:cs="Arial"/>
          <w:color w:val="000000" w:themeColor="text1"/>
          <w:sz w:val="24"/>
          <w:szCs w:val="24"/>
          <w:shd w:val="clear" w:color="auto" w:fill="FBFBFB"/>
        </w:rPr>
        <w:t> (Accessed: 05 July 2023).</w:t>
      </w:r>
    </w:p>
    <w:p w14:paraId="0D95C38F" w14:textId="1435A529" w:rsidR="007F5D10" w:rsidRPr="000071EB" w:rsidRDefault="007F5D10"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GreggU (2018) </w:t>
      </w:r>
      <w:r w:rsidRPr="000071EB">
        <w:rPr>
          <w:rFonts w:ascii="Arial" w:hAnsi="Arial" w:cs="Arial"/>
          <w:i/>
          <w:iCs/>
          <w:color w:val="000000" w:themeColor="text1"/>
          <w:sz w:val="24"/>
          <w:szCs w:val="24"/>
          <w:shd w:val="clear" w:color="auto" w:fill="FBFBFB"/>
        </w:rPr>
        <w:t>Variable Pay</w:t>
      </w:r>
      <w:r w:rsidRPr="000071EB">
        <w:rPr>
          <w:rFonts w:ascii="Arial" w:hAnsi="Arial" w:cs="Arial"/>
          <w:color w:val="000000" w:themeColor="text1"/>
          <w:sz w:val="24"/>
          <w:szCs w:val="24"/>
          <w:shd w:val="clear" w:color="auto" w:fill="FBFBFB"/>
        </w:rPr>
        <w:t>. 12 September. Available at: </w:t>
      </w:r>
      <w:hyperlink r:id="rId27" w:history="1">
        <w:r w:rsidR="00997566" w:rsidRPr="000071EB">
          <w:rPr>
            <w:rStyle w:val="Hyperlink"/>
            <w:rFonts w:ascii="Arial" w:hAnsi="Arial" w:cs="Arial"/>
            <w:color w:val="000000" w:themeColor="text1"/>
            <w:sz w:val="24"/>
            <w:szCs w:val="24"/>
            <w:shd w:val="clear" w:color="auto" w:fill="FBFBFB"/>
          </w:rPr>
          <w:t>https://www.youtube.com/watch?v=W66iZJOvJcc&amp;t=1s</w:t>
        </w:r>
      </w:hyperlink>
      <w:r w:rsidRPr="000071EB">
        <w:rPr>
          <w:rFonts w:ascii="Arial" w:hAnsi="Arial" w:cs="Arial"/>
          <w:color w:val="000000" w:themeColor="text1"/>
          <w:sz w:val="24"/>
          <w:szCs w:val="24"/>
          <w:shd w:val="clear" w:color="auto" w:fill="FBFBFB"/>
        </w:rPr>
        <w:t> (Accessed: 15 July 2023).</w:t>
      </w:r>
    </w:p>
    <w:p w14:paraId="32745F8D" w14:textId="11365BA2" w:rsidR="000D1566" w:rsidRPr="000071EB" w:rsidRDefault="000D1566"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Herzberg</w:t>
      </w:r>
      <w:r w:rsidR="00826749" w:rsidRPr="000071EB">
        <w:rPr>
          <w:rFonts w:ascii="Arial" w:hAnsi="Arial" w:cs="Arial"/>
          <w:color w:val="000000" w:themeColor="text1"/>
          <w:sz w:val="24"/>
          <w:szCs w:val="24"/>
          <w:shd w:val="clear" w:color="auto" w:fill="FBFBFB"/>
        </w:rPr>
        <w:t xml:space="preserve">, F (1968) </w:t>
      </w:r>
      <w:r w:rsidR="00826749" w:rsidRPr="000071EB">
        <w:rPr>
          <w:rFonts w:ascii="Arial" w:hAnsi="Arial" w:cs="Arial"/>
          <w:i/>
          <w:iCs/>
          <w:color w:val="000000" w:themeColor="text1"/>
          <w:sz w:val="24"/>
          <w:szCs w:val="24"/>
          <w:shd w:val="clear" w:color="auto" w:fill="FBFBFB"/>
        </w:rPr>
        <w:t xml:space="preserve">One more time: how do you motivate your employees? </w:t>
      </w:r>
      <w:r w:rsidR="004A00F0" w:rsidRPr="000071EB">
        <w:rPr>
          <w:rFonts w:ascii="Arial" w:hAnsi="Arial" w:cs="Arial"/>
          <w:color w:val="000000" w:themeColor="text1"/>
          <w:sz w:val="24"/>
          <w:szCs w:val="24"/>
          <w:shd w:val="clear" w:color="auto" w:fill="FBFBFB"/>
        </w:rPr>
        <w:t>Harvard Business Review, Jan – Feb, pp 109-120.</w:t>
      </w:r>
    </w:p>
    <w:p w14:paraId="481B76D7" w14:textId="660C74EA" w:rsidR="00E07FBC" w:rsidRPr="000071EB" w:rsidRDefault="00E07FBC"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HR Magazine (2011) </w:t>
      </w:r>
      <w:r w:rsidRPr="000071EB">
        <w:rPr>
          <w:rFonts w:ascii="Arial" w:hAnsi="Arial" w:cs="Arial"/>
          <w:i/>
          <w:iCs/>
          <w:color w:val="000000" w:themeColor="text1"/>
          <w:sz w:val="24"/>
          <w:szCs w:val="24"/>
          <w:shd w:val="clear" w:color="auto" w:fill="FBFBFB"/>
        </w:rPr>
        <w:t>CIPD: Communication tops the list of reward issues facing HR Professionals</w:t>
      </w:r>
      <w:r w:rsidRPr="000071EB">
        <w:rPr>
          <w:rFonts w:ascii="Arial" w:hAnsi="Arial" w:cs="Arial"/>
          <w:color w:val="000000" w:themeColor="text1"/>
          <w:sz w:val="24"/>
          <w:szCs w:val="24"/>
          <w:shd w:val="clear" w:color="auto" w:fill="FBFBFB"/>
        </w:rPr>
        <w:t>. Available at: </w:t>
      </w:r>
      <w:hyperlink r:id="rId28" w:history="1">
        <w:r w:rsidR="00997566" w:rsidRPr="000071EB">
          <w:rPr>
            <w:rStyle w:val="Hyperlink"/>
            <w:rFonts w:ascii="Arial" w:hAnsi="Arial" w:cs="Arial"/>
            <w:color w:val="000000" w:themeColor="text1"/>
            <w:sz w:val="24"/>
            <w:szCs w:val="24"/>
            <w:shd w:val="clear" w:color="auto" w:fill="FBFBFB"/>
          </w:rPr>
          <w:t>https://www.hrmagazine.co.uk/content/other/cipd-communication-tops-the-list-of-reward-issues-facing-hr-professionals</w:t>
        </w:r>
      </w:hyperlink>
      <w:r w:rsidRPr="000071EB">
        <w:rPr>
          <w:rFonts w:ascii="Arial" w:hAnsi="Arial" w:cs="Arial"/>
          <w:color w:val="000000" w:themeColor="text1"/>
          <w:sz w:val="24"/>
          <w:szCs w:val="24"/>
          <w:shd w:val="clear" w:color="auto" w:fill="FBFBFB"/>
        </w:rPr>
        <w:t> (Accessed: 16 July 2023).</w:t>
      </w:r>
    </w:p>
    <w:p w14:paraId="495724CE" w14:textId="212B6A20" w:rsidR="00ED7F66" w:rsidRPr="000071EB" w:rsidRDefault="00ED7F66"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Ibrahim, A and Daniel, C (2019) </w:t>
      </w:r>
      <w:r w:rsidRPr="000071EB">
        <w:rPr>
          <w:rFonts w:ascii="Arial" w:hAnsi="Arial" w:cs="Arial"/>
          <w:i/>
          <w:iCs/>
          <w:color w:val="000000" w:themeColor="text1"/>
          <w:sz w:val="24"/>
          <w:szCs w:val="24"/>
          <w:shd w:val="clear" w:color="auto" w:fill="FBFBFB"/>
        </w:rPr>
        <w:t>Impact of leadership on organisational performance</w:t>
      </w:r>
      <w:r w:rsidRPr="000071EB">
        <w:rPr>
          <w:rFonts w:ascii="Arial" w:hAnsi="Arial" w:cs="Arial"/>
          <w:color w:val="000000" w:themeColor="text1"/>
          <w:sz w:val="24"/>
          <w:szCs w:val="24"/>
          <w:shd w:val="clear" w:color="auto" w:fill="FBFBFB"/>
        </w:rPr>
        <w:t>. Available at: https://doi.org/10.18801/ijbmsr.060218.39 (Accessed: 15 July 2023).</w:t>
      </w:r>
    </w:p>
    <w:p w14:paraId="48172F30" w14:textId="2BA875EB" w:rsidR="000946A3" w:rsidRPr="000071EB" w:rsidRDefault="000946A3" w:rsidP="008137F1">
      <w:pPr>
        <w:rPr>
          <w:rFonts w:ascii="Arial" w:hAnsi="Arial" w:cs="Arial"/>
          <w:i/>
          <w:iCs/>
          <w:color w:val="000000" w:themeColor="text1"/>
          <w:sz w:val="24"/>
          <w:szCs w:val="24"/>
          <w:shd w:val="clear" w:color="auto" w:fill="FBFBFB"/>
        </w:rPr>
      </w:pPr>
      <w:r w:rsidRPr="000071EB">
        <w:rPr>
          <w:rFonts w:ascii="Arial" w:hAnsi="Arial" w:cs="Arial"/>
          <w:color w:val="000000" w:themeColor="text1"/>
          <w:sz w:val="24"/>
          <w:szCs w:val="24"/>
          <w:shd w:val="clear" w:color="auto" w:fill="FBFBFB"/>
        </w:rPr>
        <w:t xml:space="preserve">Landsberg, M (1997) </w:t>
      </w:r>
      <w:r w:rsidRPr="000071EB">
        <w:rPr>
          <w:rFonts w:ascii="Arial" w:hAnsi="Arial" w:cs="Arial"/>
          <w:i/>
          <w:iCs/>
          <w:color w:val="000000" w:themeColor="text1"/>
          <w:sz w:val="24"/>
          <w:szCs w:val="24"/>
          <w:shd w:val="clear" w:color="auto" w:fill="FBFBFB"/>
        </w:rPr>
        <w:t xml:space="preserve">The </w:t>
      </w:r>
      <w:r w:rsidR="00056B85" w:rsidRPr="000071EB">
        <w:rPr>
          <w:rFonts w:ascii="Arial" w:hAnsi="Arial" w:cs="Arial"/>
          <w:i/>
          <w:iCs/>
          <w:color w:val="000000" w:themeColor="text1"/>
          <w:sz w:val="24"/>
          <w:szCs w:val="24"/>
          <w:shd w:val="clear" w:color="auto" w:fill="FBFBFB"/>
        </w:rPr>
        <w:t xml:space="preserve">Tao of Coaching. </w:t>
      </w:r>
      <w:r w:rsidR="00056B85" w:rsidRPr="000071EB">
        <w:rPr>
          <w:rFonts w:ascii="Arial" w:hAnsi="Arial" w:cs="Arial"/>
          <w:color w:val="000000" w:themeColor="text1"/>
          <w:sz w:val="24"/>
          <w:szCs w:val="24"/>
          <w:shd w:val="clear" w:color="auto" w:fill="FBFBFB"/>
        </w:rPr>
        <w:t>Profile Books.</w:t>
      </w:r>
      <w:r w:rsidR="00056B85" w:rsidRPr="000071EB">
        <w:rPr>
          <w:rFonts w:ascii="Arial" w:hAnsi="Arial" w:cs="Arial"/>
          <w:i/>
          <w:iCs/>
          <w:color w:val="000000" w:themeColor="text1"/>
          <w:sz w:val="24"/>
          <w:szCs w:val="24"/>
          <w:shd w:val="clear" w:color="auto" w:fill="FBFBFB"/>
        </w:rPr>
        <w:t xml:space="preserve"> </w:t>
      </w:r>
    </w:p>
    <w:p w14:paraId="6450154A" w14:textId="4414E0C4" w:rsidR="00DC0620" w:rsidRPr="000071EB" w:rsidRDefault="00DC0620" w:rsidP="008137F1">
      <w:pPr>
        <w:rPr>
          <w:rFonts w:ascii="Arial" w:hAnsi="Arial" w:cs="Arial"/>
          <w:i/>
          <w:iCs/>
          <w:color w:val="000000" w:themeColor="text1"/>
          <w:sz w:val="24"/>
          <w:szCs w:val="24"/>
          <w:shd w:val="clear" w:color="auto" w:fill="FBFBFB"/>
        </w:rPr>
      </w:pPr>
      <w:r w:rsidRPr="000071EB">
        <w:rPr>
          <w:rFonts w:ascii="Arial" w:hAnsi="Arial" w:cs="Arial"/>
          <w:color w:val="000000" w:themeColor="text1"/>
          <w:sz w:val="24"/>
          <w:szCs w:val="24"/>
          <w:shd w:val="clear" w:color="auto" w:fill="FBFBFB"/>
        </w:rPr>
        <w:t>Living Wage Foundation (2021) </w:t>
      </w:r>
      <w:r w:rsidRPr="000071EB">
        <w:rPr>
          <w:rFonts w:ascii="Arial" w:hAnsi="Arial" w:cs="Arial"/>
          <w:i/>
          <w:iCs/>
          <w:color w:val="000000" w:themeColor="text1"/>
          <w:sz w:val="24"/>
          <w:szCs w:val="24"/>
          <w:shd w:val="clear" w:color="auto" w:fill="FBFBFB"/>
        </w:rPr>
        <w:t>Martin Lewis announces Living Wage Rates for 2021/22</w:t>
      </w:r>
      <w:r w:rsidRPr="000071EB">
        <w:rPr>
          <w:rFonts w:ascii="Arial" w:hAnsi="Arial" w:cs="Arial"/>
          <w:color w:val="000000" w:themeColor="text1"/>
          <w:sz w:val="24"/>
          <w:szCs w:val="24"/>
          <w:shd w:val="clear" w:color="auto" w:fill="FBFBFB"/>
        </w:rPr>
        <w:t>. 26 November. Available at: </w:t>
      </w:r>
      <w:hyperlink r:id="rId29" w:history="1">
        <w:r w:rsidR="00997566" w:rsidRPr="000071EB">
          <w:rPr>
            <w:rStyle w:val="Hyperlink"/>
            <w:rFonts w:ascii="Arial" w:hAnsi="Arial" w:cs="Arial"/>
            <w:color w:val="000000" w:themeColor="text1"/>
            <w:sz w:val="24"/>
            <w:szCs w:val="24"/>
            <w:shd w:val="clear" w:color="auto" w:fill="FBFBFB"/>
          </w:rPr>
          <w:t>https://vimeo.com/674526444?embedded=true&amp;source=video_title&amp;owner=33672986</w:t>
        </w:r>
      </w:hyperlink>
      <w:r w:rsidRPr="000071EB">
        <w:rPr>
          <w:rFonts w:ascii="Arial" w:hAnsi="Arial" w:cs="Arial"/>
          <w:color w:val="000000" w:themeColor="text1"/>
          <w:sz w:val="24"/>
          <w:szCs w:val="24"/>
          <w:shd w:val="clear" w:color="auto" w:fill="FBFBFB"/>
        </w:rPr>
        <w:t> (Accessed: 16 July 2023).</w:t>
      </w:r>
    </w:p>
    <w:p w14:paraId="0AFE7E19" w14:textId="3DAF76AA" w:rsidR="00056B85" w:rsidRPr="000071EB" w:rsidRDefault="00056B85"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Maslow, A (1943</w:t>
      </w:r>
      <w:r w:rsidR="001B234E" w:rsidRPr="000071EB">
        <w:rPr>
          <w:rFonts w:ascii="Arial" w:hAnsi="Arial" w:cs="Arial"/>
          <w:color w:val="000000" w:themeColor="text1"/>
          <w:sz w:val="24"/>
          <w:szCs w:val="24"/>
          <w:shd w:val="clear" w:color="auto" w:fill="FBFBFB"/>
        </w:rPr>
        <w:t xml:space="preserve">) </w:t>
      </w:r>
      <w:r w:rsidR="001B234E" w:rsidRPr="000071EB">
        <w:rPr>
          <w:rFonts w:ascii="Arial" w:hAnsi="Arial" w:cs="Arial"/>
          <w:i/>
          <w:iCs/>
          <w:color w:val="000000" w:themeColor="text1"/>
          <w:sz w:val="24"/>
          <w:szCs w:val="24"/>
          <w:shd w:val="clear" w:color="auto" w:fill="FBFBFB"/>
        </w:rPr>
        <w:t xml:space="preserve">A theory of human motivation. </w:t>
      </w:r>
      <w:r w:rsidR="001B234E" w:rsidRPr="000071EB">
        <w:rPr>
          <w:rFonts w:ascii="Arial" w:hAnsi="Arial" w:cs="Arial"/>
          <w:color w:val="000000" w:themeColor="text1"/>
          <w:sz w:val="24"/>
          <w:szCs w:val="24"/>
          <w:shd w:val="clear" w:color="auto" w:fill="FBFBFB"/>
        </w:rPr>
        <w:t>Psychological Review</w:t>
      </w:r>
      <w:r w:rsidR="00D270E5" w:rsidRPr="000071EB">
        <w:rPr>
          <w:rFonts w:ascii="Arial" w:hAnsi="Arial" w:cs="Arial"/>
          <w:color w:val="000000" w:themeColor="text1"/>
          <w:sz w:val="24"/>
          <w:szCs w:val="24"/>
          <w:shd w:val="clear" w:color="auto" w:fill="FBFBFB"/>
        </w:rPr>
        <w:t>, 50, pp370-396.</w:t>
      </w:r>
    </w:p>
    <w:p w14:paraId="4B303427" w14:textId="6DEF49E6" w:rsidR="00E552F4" w:rsidRDefault="00E552F4" w:rsidP="004D389A">
      <w:pPr>
        <w:spacing w:after="0" w:line="240" w:lineRule="auto"/>
        <w:rPr>
          <w:rFonts w:ascii="Arial" w:eastAsia="Times New Roman" w:hAnsi="Arial" w:cs="Arial"/>
          <w:color w:val="000000" w:themeColor="text1"/>
          <w:kern w:val="0"/>
          <w:sz w:val="24"/>
          <w:szCs w:val="24"/>
          <w:lang w:eastAsia="en-GB"/>
          <w14:ligatures w14:val="none"/>
        </w:rPr>
      </w:pPr>
      <w:r w:rsidRPr="000071EB">
        <w:rPr>
          <w:rFonts w:ascii="Arial" w:eastAsia="Times New Roman" w:hAnsi="Arial" w:cs="Arial"/>
          <w:color w:val="000000" w:themeColor="text1"/>
          <w:kern w:val="0"/>
          <w:sz w:val="24"/>
          <w:szCs w:val="24"/>
          <w:shd w:val="clear" w:color="auto" w:fill="FBFBFB"/>
          <w:lang w:eastAsia="en-GB"/>
          <w14:ligatures w14:val="none"/>
        </w:rPr>
        <w:t>Matrisian, M. (2012) 'Job Descriptions and Performance Reviews', </w:t>
      </w:r>
      <w:r w:rsidRPr="000071EB">
        <w:rPr>
          <w:rFonts w:ascii="Arial" w:eastAsia="Times New Roman" w:hAnsi="Arial" w:cs="Arial"/>
          <w:i/>
          <w:iCs/>
          <w:color w:val="000000" w:themeColor="text1"/>
          <w:kern w:val="0"/>
          <w:sz w:val="24"/>
          <w:szCs w:val="24"/>
          <w:shd w:val="clear" w:color="auto" w:fill="FBFBFB"/>
          <w:lang w:eastAsia="en-GB"/>
          <w14:ligatures w14:val="none"/>
        </w:rPr>
        <w:t>The Power Of Practice Management: Best Practices for Building a Better Advisory Business</w:t>
      </w:r>
      <w:r w:rsidRPr="000071EB">
        <w:rPr>
          <w:rFonts w:ascii="Arial" w:eastAsia="Times New Roman" w:hAnsi="Arial" w:cs="Arial"/>
          <w:color w:val="000000" w:themeColor="text1"/>
          <w:kern w:val="0"/>
          <w:sz w:val="24"/>
          <w:szCs w:val="24"/>
          <w:shd w:val="clear" w:color="auto" w:fill="FBFBFB"/>
          <w:lang w:eastAsia="en-GB"/>
          <w14:ligatures w14:val="none"/>
        </w:rPr>
        <w:t>, Chapter 21. Available at: </w:t>
      </w:r>
      <w:hyperlink r:id="rId30" w:history="1">
        <w:r w:rsidR="00F4109E" w:rsidRPr="000071EB">
          <w:rPr>
            <w:rStyle w:val="Hyperlink"/>
            <w:rFonts w:ascii="Arial" w:eastAsia="Times New Roman" w:hAnsi="Arial" w:cs="Arial"/>
            <w:b/>
            <w:bCs/>
            <w:color w:val="000000" w:themeColor="text1"/>
            <w:kern w:val="0"/>
            <w:sz w:val="24"/>
            <w:szCs w:val="24"/>
            <w:lang w:eastAsia="en-GB"/>
            <w14:ligatures w14:val="none"/>
          </w:rPr>
          <w:t>https://doi.org/10.1002/9781119202936.ch21</w:t>
        </w:r>
      </w:hyperlink>
    </w:p>
    <w:p w14:paraId="733445B5" w14:textId="77777777" w:rsidR="004D389A" w:rsidRPr="004D389A" w:rsidRDefault="004D389A" w:rsidP="004D389A">
      <w:pPr>
        <w:spacing w:after="0" w:line="240" w:lineRule="auto"/>
        <w:rPr>
          <w:rFonts w:ascii="Arial" w:eastAsia="Times New Roman" w:hAnsi="Arial" w:cs="Arial"/>
          <w:color w:val="000000" w:themeColor="text1"/>
          <w:kern w:val="0"/>
          <w:sz w:val="24"/>
          <w:szCs w:val="24"/>
          <w:lang w:eastAsia="en-GB"/>
          <w14:ligatures w14:val="none"/>
        </w:rPr>
      </w:pPr>
    </w:p>
    <w:p w14:paraId="5800B479" w14:textId="09925A3B" w:rsidR="00F60685" w:rsidRPr="000071EB" w:rsidRDefault="00F60685"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Sachs, T (2022) The importance of learning and performance management</w:t>
      </w:r>
      <w:r w:rsidRPr="000071EB">
        <w:rPr>
          <w:rFonts w:ascii="Arial" w:hAnsi="Arial" w:cs="Arial"/>
          <w:i/>
          <w:iCs/>
          <w:color w:val="000000" w:themeColor="text1"/>
          <w:sz w:val="24"/>
          <w:szCs w:val="24"/>
          <w:shd w:val="clear" w:color="auto" w:fill="FBFBFB"/>
        </w:rPr>
        <w:t>.</w:t>
      </w:r>
      <w:r w:rsidRPr="000071EB">
        <w:rPr>
          <w:rFonts w:ascii="Arial" w:hAnsi="Arial" w:cs="Arial"/>
          <w:color w:val="000000" w:themeColor="text1"/>
          <w:sz w:val="24"/>
          <w:szCs w:val="24"/>
          <w:shd w:val="clear" w:color="auto" w:fill="FBFBFB"/>
        </w:rPr>
        <w:t> Available at: </w:t>
      </w:r>
      <w:hyperlink r:id="rId31" w:history="1">
        <w:r w:rsidR="00997566" w:rsidRPr="000071EB">
          <w:rPr>
            <w:rStyle w:val="Hyperlink"/>
            <w:rFonts w:ascii="Arial" w:hAnsi="Arial" w:cs="Arial"/>
            <w:color w:val="000000" w:themeColor="text1"/>
            <w:sz w:val="24"/>
            <w:szCs w:val="24"/>
            <w:shd w:val="clear" w:color="auto" w:fill="FBFBFB"/>
          </w:rPr>
          <w:t>https://www.hibob.com/blog/learning-and-development-performance-management/</w:t>
        </w:r>
      </w:hyperlink>
      <w:r w:rsidRPr="000071EB">
        <w:rPr>
          <w:rFonts w:ascii="Arial" w:hAnsi="Arial" w:cs="Arial"/>
          <w:color w:val="000000" w:themeColor="text1"/>
          <w:sz w:val="24"/>
          <w:szCs w:val="24"/>
          <w:shd w:val="clear" w:color="auto" w:fill="FBFBFB"/>
        </w:rPr>
        <w:t> (Accessed: 05 July 2023).</w:t>
      </w:r>
    </w:p>
    <w:p w14:paraId="3FC74DFC" w14:textId="2D184607" w:rsidR="0090260C" w:rsidRPr="000071EB" w:rsidRDefault="0090260C" w:rsidP="008137F1">
      <w:pPr>
        <w:rPr>
          <w:rFonts w:ascii="Arial" w:hAnsi="Arial" w:cs="Arial"/>
          <w:color w:val="000000" w:themeColor="text1"/>
          <w:sz w:val="24"/>
          <w:szCs w:val="24"/>
          <w:shd w:val="clear" w:color="auto" w:fill="FBFBFB"/>
          <w:lang w:val="fr-FR"/>
        </w:rPr>
      </w:pPr>
      <w:r w:rsidRPr="000071EB">
        <w:rPr>
          <w:rFonts w:ascii="Arial" w:hAnsi="Arial" w:cs="Arial"/>
          <w:color w:val="000000" w:themeColor="text1"/>
          <w:sz w:val="24"/>
          <w:szCs w:val="24"/>
          <w:shd w:val="clear" w:color="auto" w:fill="FBFBFB"/>
        </w:rPr>
        <w:lastRenderedPageBreak/>
        <w:t>Souders, B. (2019) </w:t>
      </w:r>
      <w:r w:rsidRPr="000071EB">
        <w:rPr>
          <w:rFonts w:ascii="Arial" w:hAnsi="Arial" w:cs="Arial"/>
          <w:i/>
          <w:iCs/>
          <w:color w:val="000000" w:themeColor="text1"/>
          <w:sz w:val="24"/>
          <w:szCs w:val="24"/>
          <w:shd w:val="clear" w:color="auto" w:fill="FBFBFB"/>
        </w:rPr>
        <w:t xml:space="preserve">What is motivation? </w:t>
      </w:r>
      <w:r w:rsidRPr="000071EB">
        <w:rPr>
          <w:rFonts w:ascii="Arial" w:hAnsi="Arial" w:cs="Arial"/>
          <w:i/>
          <w:iCs/>
          <w:color w:val="000000" w:themeColor="text1"/>
          <w:sz w:val="24"/>
          <w:szCs w:val="24"/>
          <w:shd w:val="clear" w:color="auto" w:fill="FBFBFB"/>
          <w:lang w:val="fr-FR"/>
        </w:rPr>
        <w:t>A Psychologist Explains</w:t>
      </w:r>
      <w:r w:rsidRPr="000071EB">
        <w:rPr>
          <w:rFonts w:ascii="Arial" w:hAnsi="Arial" w:cs="Arial"/>
          <w:color w:val="000000" w:themeColor="text1"/>
          <w:sz w:val="24"/>
          <w:szCs w:val="24"/>
          <w:shd w:val="clear" w:color="auto" w:fill="FBFBFB"/>
          <w:lang w:val="fr-FR"/>
        </w:rPr>
        <w:t>. Available at: </w:t>
      </w:r>
      <w:hyperlink r:id="rId32" w:history="1">
        <w:r w:rsidR="00997566" w:rsidRPr="000071EB">
          <w:rPr>
            <w:rStyle w:val="Hyperlink"/>
            <w:rFonts w:ascii="Arial" w:hAnsi="Arial" w:cs="Arial"/>
            <w:color w:val="000000" w:themeColor="text1"/>
            <w:sz w:val="24"/>
            <w:szCs w:val="24"/>
            <w:shd w:val="clear" w:color="auto" w:fill="FBFBFB"/>
            <w:lang w:val="fr-FR"/>
          </w:rPr>
          <w:t>https://positivepsychology.com/what-is-motivation/</w:t>
        </w:r>
      </w:hyperlink>
      <w:r w:rsidRPr="000071EB">
        <w:rPr>
          <w:rFonts w:ascii="Arial" w:hAnsi="Arial" w:cs="Arial"/>
          <w:color w:val="000000" w:themeColor="text1"/>
          <w:sz w:val="24"/>
          <w:szCs w:val="24"/>
          <w:shd w:val="clear" w:color="auto" w:fill="FBFBFB"/>
          <w:lang w:val="fr-FR"/>
        </w:rPr>
        <w:t> (Accessed: 07 July 2023).</w:t>
      </w:r>
    </w:p>
    <w:p w14:paraId="64B415AF" w14:textId="2A36DC5D" w:rsidR="00747383" w:rsidRPr="000071EB" w:rsidRDefault="00747383"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Stacey, K. (2023) </w:t>
      </w:r>
      <w:r w:rsidRPr="000071EB">
        <w:rPr>
          <w:rFonts w:ascii="Arial" w:hAnsi="Arial" w:cs="Arial"/>
          <w:i/>
          <w:iCs/>
          <w:color w:val="000000" w:themeColor="text1"/>
          <w:sz w:val="24"/>
          <w:szCs w:val="24"/>
          <w:shd w:val="clear" w:color="auto" w:fill="FBFBFB"/>
        </w:rPr>
        <w:t>14 Effective Non-Monetary Rewards and Incentives to motivate and retain your employees in 2023.</w:t>
      </w:r>
      <w:r w:rsidRPr="000071EB">
        <w:rPr>
          <w:rFonts w:ascii="Arial" w:hAnsi="Arial" w:cs="Arial"/>
          <w:color w:val="000000" w:themeColor="text1"/>
          <w:sz w:val="24"/>
          <w:szCs w:val="24"/>
          <w:shd w:val="clear" w:color="auto" w:fill="FBFBFB"/>
        </w:rPr>
        <w:t> Available at: </w:t>
      </w:r>
      <w:hyperlink r:id="rId33" w:history="1">
        <w:r w:rsidR="00997566" w:rsidRPr="000071EB">
          <w:rPr>
            <w:rStyle w:val="Hyperlink"/>
            <w:rFonts w:ascii="Arial" w:hAnsi="Arial" w:cs="Arial"/>
            <w:color w:val="000000" w:themeColor="text1"/>
            <w:sz w:val="24"/>
            <w:szCs w:val="24"/>
            <w:shd w:val="clear" w:color="auto" w:fill="FBFBFB"/>
          </w:rPr>
          <w:t>https://connecteam.com/e-non-monetary-rewards/</w:t>
        </w:r>
      </w:hyperlink>
      <w:r w:rsidRPr="000071EB">
        <w:rPr>
          <w:rFonts w:ascii="Arial" w:hAnsi="Arial" w:cs="Arial"/>
          <w:color w:val="000000" w:themeColor="text1"/>
          <w:sz w:val="24"/>
          <w:szCs w:val="24"/>
          <w:shd w:val="clear" w:color="auto" w:fill="FBFBFB"/>
        </w:rPr>
        <w:t> (Accessed: 15 July 2023).</w:t>
      </w:r>
    </w:p>
    <w:p w14:paraId="1D819B19" w14:textId="69B77AF5" w:rsidR="00C76814" w:rsidRPr="000071EB" w:rsidRDefault="008C1B18" w:rsidP="008137F1">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Urquhart, J. (2022) </w:t>
      </w:r>
      <w:r w:rsidRPr="000071EB">
        <w:rPr>
          <w:rFonts w:ascii="Arial" w:hAnsi="Arial" w:cs="Arial"/>
          <w:i/>
          <w:iCs/>
          <w:color w:val="000000" w:themeColor="text1"/>
          <w:sz w:val="24"/>
          <w:szCs w:val="24"/>
          <w:shd w:val="clear" w:color="auto" w:fill="FBFBFB"/>
        </w:rPr>
        <w:t>Employees are three times more engaged when they feel supported by managers, study shows</w:t>
      </w:r>
      <w:r w:rsidRPr="000071EB">
        <w:rPr>
          <w:rFonts w:ascii="Arial" w:hAnsi="Arial" w:cs="Arial"/>
          <w:color w:val="000000" w:themeColor="text1"/>
          <w:sz w:val="24"/>
          <w:szCs w:val="24"/>
          <w:shd w:val="clear" w:color="auto" w:fill="FBFBFB"/>
        </w:rPr>
        <w:t>. Available at: </w:t>
      </w:r>
      <w:hyperlink r:id="rId34" w:history="1">
        <w:r w:rsidR="00997566" w:rsidRPr="000071EB">
          <w:rPr>
            <w:rStyle w:val="Hyperlink"/>
            <w:rFonts w:ascii="Arial" w:hAnsi="Arial" w:cs="Arial"/>
            <w:color w:val="000000" w:themeColor="text1"/>
            <w:sz w:val="24"/>
            <w:szCs w:val="24"/>
            <w:shd w:val="clear" w:color="auto" w:fill="FBFBFB"/>
          </w:rPr>
          <w:t>https://www.peoplemanagement.co.uk/article/1806097/employees-three-times-engaged-when-feel-supported-managers-study-shows</w:t>
        </w:r>
      </w:hyperlink>
      <w:r w:rsidRPr="000071EB">
        <w:rPr>
          <w:rFonts w:ascii="Arial" w:hAnsi="Arial" w:cs="Arial"/>
          <w:color w:val="000000" w:themeColor="text1"/>
          <w:sz w:val="24"/>
          <w:szCs w:val="24"/>
          <w:shd w:val="clear" w:color="auto" w:fill="FBFBFB"/>
        </w:rPr>
        <w:t> (Accessed: 05 July 2023).</w:t>
      </w:r>
    </w:p>
    <w:p w14:paraId="7EBAC1ED" w14:textId="0166BE19" w:rsidR="008B5931" w:rsidRPr="000071EB" w:rsidRDefault="008B5931" w:rsidP="008137F1">
      <w:pPr>
        <w:rPr>
          <w:rFonts w:ascii="Arial" w:hAnsi="Arial" w:cs="Arial"/>
          <w:color w:val="000000" w:themeColor="text1"/>
          <w:sz w:val="24"/>
          <w:szCs w:val="24"/>
        </w:rPr>
      </w:pPr>
      <w:r w:rsidRPr="000071EB">
        <w:rPr>
          <w:rFonts w:ascii="Arial" w:hAnsi="Arial" w:cs="Arial"/>
          <w:color w:val="000000" w:themeColor="text1"/>
          <w:sz w:val="24"/>
          <w:szCs w:val="24"/>
          <w:shd w:val="clear" w:color="auto" w:fill="FBFBFB"/>
        </w:rPr>
        <w:t xml:space="preserve">Vroom, V (1964) </w:t>
      </w:r>
      <w:r w:rsidRPr="000071EB">
        <w:rPr>
          <w:rFonts w:ascii="Arial" w:hAnsi="Arial" w:cs="Arial"/>
          <w:i/>
          <w:iCs/>
          <w:color w:val="000000" w:themeColor="text1"/>
          <w:sz w:val="24"/>
          <w:szCs w:val="24"/>
          <w:shd w:val="clear" w:color="auto" w:fill="FBFBFB"/>
        </w:rPr>
        <w:t>Work and Motivation</w:t>
      </w:r>
      <w:r w:rsidR="00A128E3" w:rsidRPr="000071EB">
        <w:rPr>
          <w:rFonts w:ascii="Arial" w:hAnsi="Arial" w:cs="Arial"/>
          <w:i/>
          <w:iCs/>
          <w:color w:val="000000" w:themeColor="text1"/>
          <w:sz w:val="24"/>
          <w:szCs w:val="24"/>
          <w:shd w:val="clear" w:color="auto" w:fill="FBFBFB"/>
        </w:rPr>
        <w:t xml:space="preserve">. </w:t>
      </w:r>
      <w:r w:rsidR="00A128E3" w:rsidRPr="000071EB">
        <w:rPr>
          <w:rFonts w:ascii="Arial" w:hAnsi="Arial" w:cs="Arial"/>
          <w:color w:val="000000" w:themeColor="text1"/>
          <w:sz w:val="24"/>
          <w:szCs w:val="24"/>
          <w:shd w:val="clear" w:color="auto" w:fill="FBFBFB"/>
        </w:rPr>
        <w:t xml:space="preserve">New York : Wiley. </w:t>
      </w:r>
    </w:p>
    <w:p w14:paraId="0362AC45" w14:textId="77777777" w:rsidR="000D1566" w:rsidRPr="000071EB" w:rsidRDefault="000D1566" w:rsidP="000D1566">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Waite, K. et al. (2021) </w:t>
      </w:r>
      <w:r w:rsidRPr="000071EB">
        <w:rPr>
          <w:rFonts w:ascii="Arial" w:hAnsi="Arial" w:cs="Arial"/>
          <w:i/>
          <w:iCs/>
          <w:color w:val="000000" w:themeColor="text1"/>
          <w:sz w:val="24"/>
          <w:szCs w:val="24"/>
          <w:shd w:val="clear" w:color="auto" w:fill="FBFBFB"/>
        </w:rPr>
        <w:t>People Practice: A Complete Guide</w:t>
      </w:r>
      <w:r w:rsidRPr="000071EB">
        <w:rPr>
          <w:rFonts w:ascii="Arial" w:hAnsi="Arial" w:cs="Arial"/>
          <w:color w:val="000000" w:themeColor="text1"/>
          <w:sz w:val="24"/>
          <w:szCs w:val="24"/>
          <w:shd w:val="clear" w:color="auto" w:fill="FBFBFB"/>
        </w:rPr>
        <w:t>. London: Kogan Page.</w:t>
      </w:r>
    </w:p>
    <w:p w14:paraId="5F0CB383" w14:textId="25AAACB9" w:rsidR="002B62FB" w:rsidRPr="000071EB" w:rsidRDefault="002B62FB" w:rsidP="000D1566">
      <w:pPr>
        <w:rPr>
          <w:rFonts w:ascii="Arial" w:hAnsi="Arial" w:cs="Arial"/>
          <w:color w:val="000000" w:themeColor="text1"/>
          <w:sz w:val="24"/>
          <w:szCs w:val="24"/>
          <w:shd w:val="clear" w:color="auto" w:fill="FBFBFB"/>
        </w:rPr>
      </w:pPr>
      <w:r w:rsidRPr="000071EB">
        <w:rPr>
          <w:rFonts w:ascii="Arial" w:hAnsi="Arial" w:cs="Arial"/>
          <w:color w:val="000000" w:themeColor="text1"/>
          <w:sz w:val="24"/>
          <w:szCs w:val="24"/>
          <w:shd w:val="clear" w:color="auto" w:fill="FBFBFB"/>
        </w:rPr>
        <w:t>Ward, P (2022) How to write a self-assessment for a performance review</w:t>
      </w:r>
      <w:r w:rsidRPr="000071EB">
        <w:rPr>
          <w:rFonts w:ascii="Arial" w:hAnsi="Arial" w:cs="Arial"/>
          <w:i/>
          <w:iCs/>
          <w:color w:val="000000" w:themeColor="text1"/>
          <w:sz w:val="24"/>
          <w:szCs w:val="24"/>
          <w:shd w:val="clear" w:color="auto" w:fill="FBFBFB"/>
        </w:rPr>
        <w:t>.</w:t>
      </w:r>
      <w:r w:rsidRPr="000071EB">
        <w:rPr>
          <w:rFonts w:ascii="Arial" w:hAnsi="Arial" w:cs="Arial"/>
          <w:color w:val="000000" w:themeColor="text1"/>
          <w:sz w:val="24"/>
          <w:szCs w:val="24"/>
          <w:shd w:val="clear" w:color="auto" w:fill="FBFBFB"/>
        </w:rPr>
        <w:t> Available at: </w:t>
      </w:r>
      <w:hyperlink r:id="rId35" w:anchor="google_vignette" w:history="1">
        <w:r w:rsidR="00997566" w:rsidRPr="000071EB">
          <w:rPr>
            <w:rStyle w:val="Hyperlink"/>
            <w:rFonts w:ascii="Arial" w:hAnsi="Arial" w:cs="Arial"/>
            <w:color w:val="000000" w:themeColor="text1"/>
            <w:sz w:val="24"/>
            <w:szCs w:val="24"/>
            <w:shd w:val="clear" w:color="auto" w:fill="FBFBFB"/>
          </w:rPr>
          <w:t>https://nanoglobals.com/self-assessment-performance-review-evaluation/#google_vignette</w:t>
        </w:r>
      </w:hyperlink>
      <w:r w:rsidRPr="000071EB">
        <w:rPr>
          <w:rFonts w:ascii="Arial" w:hAnsi="Arial" w:cs="Arial"/>
          <w:color w:val="000000" w:themeColor="text1"/>
          <w:sz w:val="24"/>
          <w:szCs w:val="24"/>
          <w:shd w:val="clear" w:color="auto" w:fill="FBFBFB"/>
        </w:rPr>
        <w:t> (Accessed: 15 July 2023).</w:t>
      </w:r>
    </w:p>
    <w:p w14:paraId="097AC017" w14:textId="372A0BC7" w:rsidR="00E74646" w:rsidRPr="000071EB" w:rsidRDefault="0092184D" w:rsidP="008137F1">
      <w:pPr>
        <w:rPr>
          <w:rFonts w:ascii="Arial" w:hAnsi="Arial" w:cs="Arial"/>
          <w:color w:val="000000" w:themeColor="text1"/>
          <w:sz w:val="24"/>
          <w:szCs w:val="24"/>
        </w:rPr>
      </w:pPr>
      <w:r w:rsidRPr="000071EB">
        <w:rPr>
          <w:rFonts w:ascii="Arial" w:hAnsi="Arial" w:cs="Arial"/>
          <w:color w:val="000000" w:themeColor="text1"/>
          <w:sz w:val="24"/>
          <w:szCs w:val="24"/>
          <w:shd w:val="clear" w:color="auto" w:fill="FBFBFB"/>
        </w:rPr>
        <w:t>Zenger, J and Folkman, J. (2016) </w:t>
      </w:r>
      <w:r w:rsidRPr="000071EB">
        <w:rPr>
          <w:rFonts w:ascii="Arial" w:hAnsi="Arial" w:cs="Arial"/>
          <w:i/>
          <w:iCs/>
          <w:color w:val="000000" w:themeColor="text1"/>
          <w:sz w:val="24"/>
          <w:szCs w:val="24"/>
          <w:shd w:val="clear" w:color="auto" w:fill="FBFBFB"/>
        </w:rPr>
        <w:t>The Trickle-Down Effect of Good (and Bad) Leadership</w:t>
      </w:r>
      <w:r w:rsidRPr="000071EB">
        <w:rPr>
          <w:rFonts w:ascii="Arial" w:hAnsi="Arial" w:cs="Arial"/>
          <w:color w:val="000000" w:themeColor="text1"/>
          <w:sz w:val="24"/>
          <w:szCs w:val="24"/>
          <w:shd w:val="clear" w:color="auto" w:fill="FBFBFB"/>
        </w:rPr>
        <w:t>. Available at: </w:t>
      </w:r>
      <w:hyperlink r:id="rId36" w:history="1">
        <w:r w:rsidR="00997566" w:rsidRPr="000071EB">
          <w:rPr>
            <w:rStyle w:val="Hyperlink"/>
            <w:rFonts w:ascii="Arial" w:hAnsi="Arial" w:cs="Arial"/>
            <w:color w:val="000000" w:themeColor="text1"/>
            <w:sz w:val="24"/>
            <w:szCs w:val="24"/>
            <w:shd w:val="clear" w:color="auto" w:fill="FBFBFB"/>
          </w:rPr>
          <w:t>https://hbr.org/2016/01/the-trickle-down-effect-of-good-and-bad-leadership?registration=success</w:t>
        </w:r>
      </w:hyperlink>
      <w:r w:rsidRPr="000071EB">
        <w:rPr>
          <w:rFonts w:ascii="Arial" w:hAnsi="Arial" w:cs="Arial"/>
          <w:color w:val="000000" w:themeColor="text1"/>
          <w:sz w:val="24"/>
          <w:szCs w:val="24"/>
          <w:shd w:val="clear" w:color="auto" w:fill="FBFBFB"/>
        </w:rPr>
        <w:t> (Accessed: 07 July 2023).</w:t>
      </w:r>
    </w:p>
    <w:sectPr w:rsidR="00E74646" w:rsidRPr="000071EB">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B3CA7" w14:textId="77777777" w:rsidR="00357768" w:rsidRDefault="00357768" w:rsidP="00A70053">
      <w:pPr>
        <w:spacing w:after="0" w:line="240" w:lineRule="auto"/>
      </w:pPr>
      <w:r>
        <w:separator/>
      </w:r>
    </w:p>
  </w:endnote>
  <w:endnote w:type="continuationSeparator" w:id="0">
    <w:p w14:paraId="539E6B8F" w14:textId="77777777" w:rsidR="00357768" w:rsidRDefault="00357768" w:rsidP="00A70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FB60B" w14:textId="77777777" w:rsidR="00357768" w:rsidRDefault="00357768" w:rsidP="00A70053">
      <w:pPr>
        <w:spacing w:after="0" w:line="240" w:lineRule="auto"/>
      </w:pPr>
      <w:r>
        <w:separator/>
      </w:r>
    </w:p>
  </w:footnote>
  <w:footnote w:type="continuationSeparator" w:id="0">
    <w:p w14:paraId="0E8917DF" w14:textId="77777777" w:rsidR="00357768" w:rsidRDefault="00357768" w:rsidP="00A700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7391F" w14:textId="30B96F6B" w:rsidR="00A70053" w:rsidRDefault="00A70053">
    <w:pPr>
      <w:pStyle w:val="Header"/>
    </w:pPr>
    <w:r>
      <w:t>Word count: 1,6</w:t>
    </w:r>
    <w:r w:rsidR="002326E4">
      <w:t>34</w:t>
    </w:r>
    <w:r>
      <w:tab/>
    </w:r>
    <w:r>
      <w:tab/>
      <w:t>Harriet Davis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7F1"/>
    <w:rsid w:val="000025FB"/>
    <w:rsid w:val="00003B03"/>
    <w:rsid w:val="000041D4"/>
    <w:rsid w:val="0000556B"/>
    <w:rsid w:val="000071EB"/>
    <w:rsid w:val="0001032D"/>
    <w:rsid w:val="00013BD7"/>
    <w:rsid w:val="000145C4"/>
    <w:rsid w:val="0002214A"/>
    <w:rsid w:val="00022884"/>
    <w:rsid w:val="00024122"/>
    <w:rsid w:val="0002477B"/>
    <w:rsid w:val="0002501A"/>
    <w:rsid w:val="00030FBF"/>
    <w:rsid w:val="0004001D"/>
    <w:rsid w:val="000417D3"/>
    <w:rsid w:val="0004282F"/>
    <w:rsid w:val="00043897"/>
    <w:rsid w:val="00044CAB"/>
    <w:rsid w:val="00056B85"/>
    <w:rsid w:val="000575C2"/>
    <w:rsid w:val="00057691"/>
    <w:rsid w:val="00064643"/>
    <w:rsid w:val="00065FBD"/>
    <w:rsid w:val="00066808"/>
    <w:rsid w:val="00071037"/>
    <w:rsid w:val="00071DF0"/>
    <w:rsid w:val="000809F0"/>
    <w:rsid w:val="00080EEA"/>
    <w:rsid w:val="0008135B"/>
    <w:rsid w:val="00082A22"/>
    <w:rsid w:val="0008543E"/>
    <w:rsid w:val="0009240E"/>
    <w:rsid w:val="000946A3"/>
    <w:rsid w:val="00095E5F"/>
    <w:rsid w:val="000B1282"/>
    <w:rsid w:val="000B73C8"/>
    <w:rsid w:val="000B75A7"/>
    <w:rsid w:val="000D1566"/>
    <w:rsid w:val="000D3AD3"/>
    <w:rsid w:val="000D46A8"/>
    <w:rsid w:val="000D6F91"/>
    <w:rsid w:val="000E0D00"/>
    <w:rsid w:val="000F0B7A"/>
    <w:rsid w:val="000F282F"/>
    <w:rsid w:val="000F3AFD"/>
    <w:rsid w:val="00100EAF"/>
    <w:rsid w:val="00101AF3"/>
    <w:rsid w:val="00106E7C"/>
    <w:rsid w:val="00124D76"/>
    <w:rsid w:val="00125A3B"/>
    <w:rsid w:val="001314C9"/>
    <w:rsid w:val="00133CA8"/>
    <w:rsid w:val="00134564"/>
    <w:rsid w:val="00134744"/>
    <w:rsid w:val="001359FC"/>
    <w:rsid w:val="001443B3"/>
    <w:rsid w:val="00145D62"/>
    <w:rsid w:val="00154025"/>
    <w:rsid w:val="0015441F"/>
    <w:rsid w:val="00154A1E"/>
    <w:rsid w:val="00156FCB"/>
    <w:rsid w:val="00157FB8"/>
    <w:rsid w:val="0016015F"/>
    <w:rsid w:val="00161C48"/>
    <w:rsid w:val="00165948"/>
    <w:rsid w:val="00170B14"/>
    <w:rsid w:val="00171456"/>
    <w:rsid w:val="00174A25"/>
    <w:rsid w:val="00174DE1"/>
    <w:rsid w:val="001771DB"/>
    <w:rsid w:val="00180ED7"/>
    <w:rsid w:val="00181FC1"/>
    <w:rsid w:val="00183D6B"/>
    <w:rsid w:val="00187B50"/>
    <w:rsid w:val="00196966"/>
    <w:rsid w:val="0019730D"/>
    <w:rsid w:val="001A297A"/>
    <w:rsid w:val="001A4FC5"/>
    <w:rsid w:val="001B0858"/>
    <w:rsid w:val="001B234E"/>
    <w:rsid w:val="001C04B0"/>
    <w:rsid w:val="001C35BF"/>
    <w:rsid w:val="001C3D3A"/>
    <w:rsid w:val="001D09A6"/>
    <w:rsid w:val="001D1B02"/>
    <w:rsid w:val="001D23D9"/>
    <w:rsid w:val="001D31D4"/>
    <w:rsid w:val="001D7B9E"/>
    <w:rsid w:val="001E45E3"/>
    <w:rsid w:val="001F3373"/>
    <w:rsid w:val="001F5F16"/>
    <w:rsid w:val="001F733C"/>
    <w:rsid w:val="0020074F"/>
    <w:rsid w:val="00203AB8"/>
    <w:rsid w:val="00206D06"/>
    <w:rsid w:val="00216A1C"/>
    <w:rsid w:val="00225531"/>
    <w:rsid w:val="002279EB"/>
    <w:rsid w:val="002326E4"/>
    <w:rsid w:val="00252DCA"/>
    <w:rsid w:val="00253169"/>
    <w:rsid w:val="00262F51"/>
    <w:rsid w:val="002711B0"/>
    <w:rsid w:val="00275005"/>
    <w:rsid w:val="00277D58"/>
    <w:rsid w:val="00280214"/>
    <w:rsid w:val="0028160C"/>
    <w:rsid w:val="002828FB"/>
    <w:rsid w:val="00282EA4"/>
    <w:rsid w:val="002856F8"/>
    <w:rsid w:val="00291BBC"/>
    <w:rsid w:val="002943DD"/>
    <w:rsid w:val="00297098"/>
    <w:rsid w:val="0029753B"/>
    <w:rsid w:val="002A4558"/>
    <w:rsid w:val="002A65D1"/>
    <w:rsid w:val="002B41DD"/>
    <w:rsid w:val="002B62FB"/>
    <w:rsid w:val="002C3E23"/>
    <w:rsid w:val="002C7366"/>
    <w:rsid w:val="002D079A"/>
    <w:rsid w:val="002E074E"/>
    <w:rsid w:val="002E626A"/>
    <w:rsid w:val="002E767E"/>
    <w:rsid w:val="002F3069"/>
    <w:rsid w:val="002F4F1D"/>
    <w:rsid w:val="002F5A77"/>
    <w:rsid w:val="00302C0E"/>
    <w:rsid w:val="00304C3B"/>
    <w:rsid w:val="0031287B"/>
    <w:rsid w:val="00315ADC"/>
    <w:rsid w:val="00317D88"/>
    <w:rsid w:val="0032606D"/>
    <w:rsid w:val="00332CE1"/>
    <w:rsid w:val="003340F9"/>
    <w:rsid w:val="00336C79"/>
    <w:rsid w:val="003415CE"/>
    <w:rsid w:val="00344F4E"/>
    <w:rsid w:val="00346B05"/>
    <w:rsid w:val="00351FEA"/>
    <w:rsid w:val="00357768"/>
    <w:rsid w:val="003579B1"/>
    <w:rsid w:val="003606ED"/>
    <w:rsid w:val="00370979"/>
    <w:rsid w:val="00370D01"/>
    <w:rsid w:val="00376A55"/>
    <w:rsid w:val="0038076A"/>
    <w:rsid w:val="00383AF3"/>
    <w:rsid w:val="00387032"/>
    <w:rsid w:val="00391AB2"/>
    <w:rsid w:val="00392333"/>
    <w:rsid w:val="00393833"/>
    <w:rsid w:val="00393ED0"/>
    <w:rsid w:val="00394B2F"/>
    <w:rsid w:val="003975F5"/>
    <w:rsid w:val="003A4111"/>
    <w:rsid w:val="003B2CFB"/>
    <w:rsid w:val="003B6F63"/>
    <w:rsid w:val="003C2A09"/>
    <w:rsid w:val="003C44C4"/>
    <w:rsid w:val="003C5625"/>
    <w:rsid w:val="003C5AD3"/>
    <w:rsid w:val="003D0F53"/>
    <w:rsid w:val="003D2E16"/>
    <w:rsid w:val="003D3AFE"/>
    <w:rsid w:val="003E1FEE"/>
    <w:rsid w:val="003E23AF"/>
    <w:rsid w:val="003E5096"/>
    <w:rsid w:val="003F2AC4"/>
    <w:rsid w:val="003F4CF3"/>
    <w:rsid w:val="003F5DB9"/>
    <w:rsid w:val="003F694F"/>
    <w:rsid w:val="003F6DAB"/>
    <w:rsid w:val="00400673"/>
    <w:rsid w:val="004011EE"/>
    <w:rsid w:val="00404402"/>
    <w:rsid w:val="00406BC4"/>
    <w:rsid w:val="00407EA5"/>
    <w:rsid w:val="00412C11"/>
    <w:rsid w:val="00414047"/>
    <w:rsid w:val="004218D6"/>
    <w:rsid w:val="004231FF"/>
    <w:rsid w:val="00423710"/>
    <w:rsid w:val="004322DE"/>
    <w:rsid w:val="004351DA"/>
    <w:rsid w:val="00457BA7"/>
    <w:rsid w:val="00457C71"/>
    <w:rsid w:val="004602F1"/>
    <w:rsid w:val="004668A0"/>
    <w:rsid w:val="00472D00"/>
    <w:rsid w:val="00474C83"/>
    <w:rsid w:val="00476433"/>
    <w:rsid w:val="00476F9B"/>
    <w:rsid w:val="004841D9"/>
    <w:rsid w:val="00486A4E"/>
    <w:rsid w:val="00486AC7"/>
    <w:rsid w:val="0048724E"/>
    <w:rsid w:val="004909BB"/>
    <w:rsid w:val="004912A6"/>
    <w:rsid w:val="00491792"/>
    <w:rsid w:val="00494CF8"/>
    <w:rsid w:val="00495FD5"/>
    <w:rsid w:val="004A00F0"/>
    <w:rsid w:val="004A0518"/>
    <w:rsid w:val="004A5782"/>
    <w:rsid w:val="004A5BF2"/>
    <w:rsid w:val="004B1E75"/>
    <w:rsid w:val="004B2AD5"/>
    <w:rsid w:val="004B3EA4"/>
    <w:rsid w:val="004B5DDD"/>
    <w:rsid w:val="004C36CA"/>
    <w:rsid w:val="004C779A"/>
    <w:rsid w:val="004D389A"/>
    <w:rsid w:val="004D4DAC"/>
    <w:rsid w:val="004D67DC"/>
    <w:rsid w:val="004D6888"/>
    <w:rsid w:val="004E300E"/>
    <w:rsid w:val="004F21B7"/>
    <w:rsid w:val="004F2CAC"/>
    <w:rsid w:val="004F37C6"/>
    <w:rsid w:val="004F5035"/>
    <w:rsid w:val="004F5C09"/>
    <w:rsid w:val="004F7677"/>
    <w:rsid w:val="004F7AC3"/>
    <w:rsid w:val="00500D26"/>
    <w:rsid w:val="00502723"/>
    <w:rsid w:val="00505D0A"/>
    <w:rsid w:val="005109AB"/>
    <w:rsid w:val="00520462"/>
    <w:rsid w:val="00521E02"/>
    <w:rsid w:val="00524915"/>
    <w:rsid w:val="00533E85"/>
    <w:rsid w:val="005401BD"/>
    <w:rsid w:val="00547FE2"/>
    <w:rsid w:val="00551BCD"/>
    <w:rsid w:val="0056122D"/>
    <w:rsid w:val="00562368"/>
    <w:rsid w:val="005711B1"/>
    <w:rsid w:val="0057140B"/>
    <w:rsid w:val="005776C0"/>
    <w:rsid w:val="005811F0"/>
    <w:rsid w:val="00581C14"/>
    <w:rsid w:val="00590441"/>
    <w:rsid w:val="00591C64"/>
    <w:rsid w:val="005A269B"/>
    <w:rsid w:val="005A3F38"/>
    <w:rsid w:val="005A6F01"/>
    <w:rsid w:val="005A7DE7"/>
    <w:rsid w:val="005B0D70"/>
    <w:rsid w:val="005B14DD"/>
    <w:rsid w:val="005B36A2"/>
    <w:rsid w:val="005B3C0F"/>
    <w:rsid w:val="005B462C"/>
    <w:rsid w:val="005B5C14"/>
    <w:rsid w:val="005D28FB"/>
    <w:rsid w:val="005D3473"/>
    <w:rsid w:val="005E0CEB"/>
    <w:rsid w:val="005E34C5"/>
    <w:rsid w:val="005E4EAB"/>
    <w:rsid w:val="005E5D36"/>
    <w:rsid w:val="005E68A6"/>
    <w:rsid w:val="005F04B5"/>
    <w:rsid w:val="005F3F8B"/>
    <w:rsid w:val="006000A0"/>
    <w:rsid w:val="0060044C"/>
    <w:rsid w:val="00600493"/>
    <w:rsid w:val="006019C8"/>
    <w:rsid w:val="00607D08"/>
    <w:rsid w:val="00621783"/>
    <w:rsid w:val="00622040"/>
    <w:rsid w:val="00625B1D"/>
    <w:rsid w:val="00630507"/>
    <w:rsid w:val="006306B3"/>
    <w:rsid w:val="00631CB2"/>
    <w:rsid w:val="0063207E"/>
    <w:rsid w:val="00652B77"/>
    <w:rsid w:val="006550A7"/>
    <w:rsid w:val="006563C2"/>
    <w:rsid w:val="006614EC"/>
    <w:rsid w:val="006653AB"/>
    <w:rsid w:val="0066696A"/>
    <w:rsid w:val="0066739D"/>
    <w:rsid w:val="00680AD6"/>
    <w:rsid w:val="006844EC"/>
    <w:rsid w:val="00692FD9"/>
    <w:rsid w:val="006A5E4F"/>
    <w:rsid w:val="006B160F"/>
    <w:rsid w:val="006B5A19"/>
    <w:rsid w:val="006C07CF"/>
    <w:rsid w:val="006C37B9"/>
    <w:rsid w:val="006C4D0A"/>
    <w:rsid w:val="006D04BA"/>
    <w:rsid w:val="006D6F59"/>
    <w:rsid w:val="006D6FC5"/>
    <w:rsid w:val="006D712B"/>
    <w:rsid w:val="006E06FB"/>
    <w:rsid w:val="006E661F"/>
    <w:rsid w:val="006F47E9"/>
    <w:rsid w:val="00710B10"/>
    <w:rsid w:val="00713480"/>
    <w:rsid w:val="00713EB6"/>
    <w:rsid w:val="00715D3A"/>
    <w:rsid w:val="00721612"/>
    <w:rsid w:val="007237D9"/>
    <w:rsid w:val="007308A3"/>
    <w:rsid w:val="00740C92"/>
    <w:rsid w:val="007439BF"/>
    <w:rsid w:val="00744505"/>
    <w:rsid w:val="0074494C"/>
    <w:rsid w:val="00747383"/>
    <w:rsid w:val="00747EDC"/>
    <w:rsid w:val="00752A82"/>
    <w:rsid w:val="00756D24"/>
    <w:rsid w:val="00762C16"/>
    <w:rsid w:val="0076640E"/>
    <w:rsid w:val="007671EE"/>
    <w:rsid w:val="00771CB8"/>
    <w:rsid w:val="0077292B"/>
    <w:rsid w:val="00775FB6"/>
    <w:rsid w:val="00777006"/>
    <w:rsid w:val="0078525D"/>
    <w:rsid w:val="007879AD"/>
    <w:rsid w:val="00787C29"/>
    <w:rsid w:val="007929B8"/>
    <w:rsid w:val="007A107C"/>
    <w:rsid w:val="007A3E8D"/>
    <w:rsid w:val="007A6E6C"/>
    <w:rsid w:val="007A7556"/>
    <w:rsid w:val="007C102D"/>
    <w:rsid w:val="007D6402"/>
    <w:rsid w:val="007D6AA2"/>
    <w:rsid w:val="007D7DD4"/>
    <w:rsid w:val="007F34F9"/>
    <w:rsid w:val="007F5D10"/>
    <w:rsid w:val="007F7E7C"/>
    <w:rsid w:val="00802EF5"/>
    <w:rsid w:val="00806BCE"/>
    <w:rsid w:val="00811517"/>
    <w:rsid w:val="008137F1"/>
    <w:rsid w:val="00815085"/>
    <w:rsid w:val="00816450"/>
    <w:rsid w:val="008247F7"/>
    <w:rsid w:val="0082480D"/>
    <w:rsid w:val="00826749"/>
    <w:rsid w:val="00830329"/>
    <w:rsid w:val="0083192C"/>
    <w:rsid w:val="0083223A"/>
    <w:rsid w:val="0083630A"/>
    <w:rsid w:val="00837BA6"/>
    <w:rsid w:val="00840486"/>
    <w:rsid w:val="008433B3"/>
    <w:rsid w:val="00843530"/>
    <w:rsid w:val="008474E8"/>
    <w:rsid w:val="0085271C"/>
    <w:rsid w:val="00852E73"/>
    <w:rsid w:val="008570DE"/>
    <w:rsid w:val="008622E1"/>
    <w:rsid w:val="008736CF"/>
    <w:rsid w:val="00873FA7"/>
    <w:rsid w:val="008764CB"/>
    <w:rsid w:val="008824DC"/>
    <w:rsid w:val="008929A5"/>
    <w:rsid w:val="008A3370"/>
    <w:rsid w:val="008A3AB5"/>
    <w:rsid w:val="008A3D24"/>
    <w:rsid w:val="008A3F1A"/>
    <w:rsid w:val="008A3FCC"/>
    <w:rsid w:val="008B333E"/>
    <w:rsid w:val="008B42D5"/>
    <w:rsid w:val="008B5931"/>
    <w:rsid w:val="008B6B41"/>
    <w:rsid w:val="008C1B18"/>
    <w:rsid w:val="008C3712"/>
    <w:rsid w:val="008C75AA"/>
    <w:rsid w:val="008D1720"/>
    <w:rsid w:val="008D55AF"/>
    <w:rsid w:val="008E0858"/>
    <w:rsid w:val="008E22F1"/>
    <w:rsid w:val="008E4013"/>
    <w:rsid w:val="008E58DC"/>
    <w:rsid w:val="008E788D"/>
    <w:rsid w:val="008F0AE5"/>
    <w:rsid w:val="008F15B6"/>
    <w:rsid w:val="008F516F"/>
    <w:rsid w:val="0090260C"/>
    <w:rsid w:val="00911804"/>
    <w:rsid w:val="0092184D"/>
    <w:rsid w:val="00921D0E"/>
    <w:rsid w:val="009268C3"/>
    <w:rsid w:val="00926E73"/>
    <w:rsid w:val="00927181"/>
    <w:rsid w:val="00931926"/>
    <w:rsid w:val="0093210E"/>
    <w:rsid w:val="009368F0"/>
    <w:rsid w:val="00941DAF"/>
    <w:rsid w:val="0094448B"/>
    <w:rsid w:val="00947D4A"/>
    <w:rsid w:val="00953F12"/>
    <w:rsid w:val="00956B6E"/>
    <w:rsid w:val="009604F1"/>
    <w:rsid w:val="009607BE"/>
    <w:rsid w:val="009620B9"/>
    <w:rsid w:val="009642E0"/>
    <w:rsid w:val="00964908"/>
    <w:rsid w:val="00964F4D"/>
    <w:rsid w:val="00971B9F"/>
    <w:rsid w:val="00971BF2"/>
    <w:rsid w:val="00972CB3"/>
    <w:rsid w:val="00973343"/>
    <w:rsid w:val="00975BD7"/>
    <w:rsid w:val="009811E7"/>
    <w:rsid w:val="00984C9C"/>
    <w:rsid w:val="00985EA8"/>
    <w:rsid w:val="00993C66"/>
    <w:rsid w:val="00994595"/>
    <w:rsid w:val="00994CF3"/>
    <w:rsid w:val="00997492"/>
    <w:rsid w:val="00997566"/>
    <w:rsid w:val="00997E6F"/>
    <w:rsid w:val="009A2933"/>
    <w:rsid w:val="009A57F8"/>
    <w:rsid w:val="009B5824"/>
    <w:rsid w:val="009B5B18"/>
    <w:rsid w:val="009C0FD0"/>
    <w:rsid w:val="009C1AB3"/>
    <w:rsid w:val="009C30A9"/>
    <w:rsid w:val="009C43F0"/>
    <w:rsid w:val="009C64DB"/>
    <w:rsid w:val="009D1011"/>
    <w:rsid w:val="009E4BA2"/>
    <w:rsid w:val="009E7002"/>
    <w:rsid w:val="009F055E"/>
    <w:rsid w:val="009F1CE6"/>
    <w:rsid w:val="009F3C3C"/>
    <w:rsid w:val="009F5EE5"/>
    <w:rsid w:val="009F72BE"/>
    <w:rsid w:val="00A00C03"/>
    <w:rsid w:val="00A04B58"/>
    <w:rsid w:val="00A06645"/>
    <w:rsid w:val="00A07E29"/>
    <w:rsid w:val="00A10CC4"/>
    <w:rsid w:val="00A128E3"/>
    <w:rsid w:val="00A142D0"/>
    <w:rsid w:val="00A14533"/>
    <w:rsid w:val="00A15738"/>
    <w:rsid w:val="00A23E3F"/>
    <w:rsid w:val="00A27EB8"/>
    <w:rsid w:val="00A31BE4"/>
    <w:rsid w:val="00A33B06"/>
    <w:rsid w:val="00A3408F"/>
    <w:rsid w:val="00A42F21"/>
    <w:rsid w:val="00A46BC0"/>
    <w:rsid w:val="00A5121E"/>
    <w:rsid w:val="00A51B4D"/>
    <w:rsid w:val="00A54BE1"/>
    <w:rsid w:val="00A65BF3"/>
    <w:rsid w:val="00A65E42"/>
    <w:rsid w:val="00A70053"/>
    <w:rsid w:val="00A73BC9"/>
    <w:rsid w:val="00A75195"/>
    <w:rsid w:val="00A901CF"/>
    <w:rsid w:val="00A90C52"/>
    <w:rsid w:val="00A913A4"/>
    <w:rsid w:val="00A924B9"/>
    <w:rsid w:val="00A9636E"/>
    <w:rsid w:val="00AA02EB"/>
    <w:rsid w:val="00AA22A9"/>
    <w:rsid w:val="00AA3591"/>
    <w:rsid w:val="00AA593B"/>
    <w:rsid w:val="00AB1979"/>
    <w:rsid w:val="00AB1DA9"/>
    <w:rsid w:val="00AB1E13"/>
    <w:rsid w:val="00AB5F94"/>
    <w:rsid w:val="00AC1BD7"/>
    <w:rsid w:val="00AC4885"/>
    <w:rsid w:val="00AC4DC8"/>
    <w:rsid w:val="00AD04B5"/>
    <w:rsid w:val="00AD0C8F"/>
    <w:rsid w:val="00AD2FDF"/>
    <w:rsid w:val="00AD3C97"/>
    <w:rsid w:val="00AD4D99"/>
    <w:rsid w:val="00AD67DC"/>
    <w:rsid w:val="00AE0225"/>
    <w:rsid w:val="00AE1D61"/>
    <w:rsid w:val="00AE51EF"/>
    <w:rsid w:val="00AE5C55"/>
    <w:rsid w:val="00AE6915"/>
    <w:rsid w:val="00AF1CE6"/>
    <w:rsid w:val="00AF6786"/>
    <w:rsid w:val="00B03AD9"/>
    <w:rsid w:val="00B040D3"/>
    <w:rsid w:val="00B04D85"/>
    <w:rsid w:val="00B05C5F"/>
    <w:rsid w:val="00B061C1"/>
    <w:rsid w:val="00B06CD9"/>
    <w:rsid w:val="00B16B4E"/>
    <w:rsid w:val="00B33D1A"/>
    <w:rsid w:val="00B42780"/>
    <w:rsid w:val="00B45A5F"/>
    <w:rsid w:val="00B46FEE"/>
    <w:rsid w:val="00B51561"/>
    <w:rsid w:val="00B521E6"/>
    <w:rsid w:val="00B53742"/>
    <w:rsid w:val="00B6176A"/>
    <w:rsid w:val="00B63A7B"/>
    <w:rsid w:val="00B647D0"/>
    <w:rsid w:val="00B706E2"/>
    <w:rsid w:val="00B75A96"/>
    <w:rsid w:val="00B760F7"/>
    <w:rsid w:val="00B76C52"/>
    <w:rsid w:val="00B8095C"/>
    <w:rsid w:val="00B856F8"/>
    <w:rsid w:val="00B901F7"/>
    <w:rsid w:val="00B9351A"/>
    <w:rsid w:val="00B94273"/>
    <w:rsid w:val="00BB2672"/>
    <w:rsid w:val="00BB488C"/>
    <w:rsid w:val="00BB5915"/>
    <w:rsid w:val="00BC0F54"/>
    <w:rsid w:val="00BC6F97"/>
    <w:rsid w:val="00BE2443"/>
    <w:rsid w:val="00BE465A"/>
    <w:rsid w:val="00BF1A11"/>
    <w:rsid w:val="00BF2FFF"/>
    <w:rsid w:val="00BF3716"/>
    <w:rsid w:val="00C0068B"/>
    <w:rsid w:val="00C0247A"/>
    <w:rsid w:val="00C03CE1"/>
    <w:rsid w:val="00C06091"/>
    <w:rsid w:val="00C149B7"/>
    <w:rsid w:val="00C15218"/>
    <w:rsid w:val="00C16431"/>
    <w:rsid w:val="00C23366"/>
    <w:rsid w:val="00C2397A"/>
    <w:rsid w:val="00C353A4"/>
    <w:rsid w:val="00C41770"/>
    <w:rsid w:val="00C50B4F"/>
    <w:rsid w:val="00C50F49"/>
    <w:rsid w:val="00C51565"/>
    <w:rsid w:val="00C522F0"/>
    <w:rsid w:val="00C57E2C"/>
    <w:rsid w:val="00C60918"/>
    <w:rsid w:val="00C62497"/>
    <w:rsid w:val="00C63295"/>
    <w:rsid w:val="00C6345C"/>
    <w:rsid w:val="00C709E7"/>
    <w:rsid w:val="00C74431"/>
    <w:rsid w:val="00C76814"/>
    <w:rsid w:val="00C820E3"/>
    <w:rsid w:val="00C85911"/>
    <w:rsid w:val="00C86335"/>
    <w:rsid w:val="00C86DEE"/>
    <w:rsid w:val="00C93F71"/>
    <w:rsid w:val="00C95690"/>
    <w:rsid w:val="00C9639F"/>
    <w:rsid w:val="00CA1202"/>
    <w:rsid w:val="00CA60FF"/>
    <w:rsid w:val="00CA693B"/>
    <w:rsid w:val="00CA7F9A"/>
    <w:rsid w:val="00CB0600"/>
    <w:rsid w:val="00CB57F1"/>
    <w:rsid w:val="00CC05E2"/>
    <w:rsid w:val="00CC3EB5"/>
    <w:rsid w:val="00CD0B61"/>
    <w:rsid w:val="00CE2D9D"/>
    <w:rsid w:val="00CE3D28"/>
    <w:rsid w:val="00CE7ED3"/>
    <w:rsid w:val="00CF0D1E"/>
    <w:rsid w:val="00CF2E3F"/>
    <w:rsid w:val="00CF31E1"/>
    <w:rsid w:val="00D011AA"/>
    <w:rsid w:val="00D075EE"/>
    <w:rsid w:val="00D11FB1"/>
    <w:rsid w:val="00D13EFE"/>
    <w:rsid w:val="00D24AC0"/>
    <w:rsid w:val="00D270E5"/>
    <w:rsid w:val="00D34815"/>
    <w:rsid w:val="00D403BF"/>
    <w:rsid w:val="00D429C2"/>
    <w:rsid w:val="00D44786"/>
    <w:rsid w:val="00D44845"/>
    <w:rsid w:val="00D45114"/>
    <w:rsid w:val="00D569E3"/>
    <w:rsid w:val="00D6486A"/>
    <w:rsid w:val="00D71B96"/>
    <w:rsid w:val="00D73176"/>
    <w:rsid w:val="00D7340E"/>
    <w:rsid w:val="00D73F42"/>
    <w:rsid w:val="00D76239"/>
    <w:rsid w:val="00D829E0"/>
    <w:rsid w:val="00D838F1"/>
    <w:rsid w:val="00D8557B"/>
    <w:rsid w:val="00D862CB"/>
    <w:rsid w:val="00D86FB8"/>
    <w:rsid w:val="00D90E8E"/>
    <w:rsid w:val="00D91346"/>
    <w:rsid w:val="00D9772B"/>
    <w:rsid w:val="00DA0667"/>
    <w:rsid w:val="00DA4AD0"/>
    <w:rsid w:val="00DB201D"/>
    <w:rsid w:val="00DB3C5B"/>
    <w:rsid w:val="00DC0620"/>
    <w:rsid w:val="00DD3C01"/>
    <w:rsid w:val="00DD421C"/>
    <w:rsid w:val="00DD4A19"/>
    <w:rsid w:val="00DE0B3B"/>
    <w:rsid w:val="00DE3990"/>
    <w:rsid w:val="00DE7274"/>
    <w:rsid w:val="00DF0ED3"/>
    <w:rsid w:val="00DF17E0"/>
    <w:rsid w:val="00DF3540"/>
    <w:rsid w:val="00DF637B"/>
    <w:rsid w:val="00DF6CF1"/>
    <w:rsid w:val="00DF7F36"/>
    <w:rsid w:val="00E021E7"/>
    <w:rsid w:val="00E02C0E"/>
    <w:rsid w:val="00E033F1"/>
    <w:rsid w:val="00E057B5"/>
    <w:rsid w:val="00E07FBC"/>
    <w:rsid w:val="00E15401"/>
    <w:rsid w:val="00E20C7D"/>
    <w:rsid w:val="00E246A7"/>
    <w:rsid w:val="00E2514D"/>
    <w:rsid w:val="00E26394"/>
    <w:rsid w:val="00E275F1"/>
    <w:rsid w:val="00E33920"/>
    <w:rsid w:val="00E34779"/>
    <w:rsid w:val="00E34CEC"/>
    <w:rsid w:val="00E3507A"/>
    <w:rsid w:val="00E355C2"/>
    <w:rsid w:val="00E37B5D"/>
    <w:rsid w:val="00E4283E"/>
    <w:rsid w:val="00E459E0"/>
    <w:rsid w:val="00E45C04"/>
    <w:rsid w:val="00E507AF"/>
    <w:rsid w:val="00E51907"/>
    <w:rsid w:val="00E54813"/>
    <w:rsid w:val="00E552F4"/>
    <w:rsid w:val="00E74646"/>
    <w:rsid w:val="00E76FCE"/>
    <w:rsid w:val="00E85EEA"/>
    <w:rsid w:val="00E95A85"/>
    <w:rsid w:val="00E97878"/>
    <w:rsid w:val="00E97A51"/>
    <w:rsid w:val="00EA275D"/>
    <w:rsid w:val="00EA336B"/>
    <w:rsid w:val="00EB13BB"/>
    <w:rsid w:val="00EB3D65"/>
    <w:rsid w:val="00EB4942"/>
    <w:rsid w:val="00EB78FE"/>
    <w:rsid w:val="00EC1542"/>
    <w:rsid w:val="00EC2EAE"/>
    <w:rsid w:val="00EC46CD"/>
    <w:rsid w:val="00ED0216"/>
    <w:rsid w:val="00ED07CF"/>
    <w:rsid w:val="00ED11B6"/>
    <w:rsid w:val="00ED4DA8"/>
    <w:rsid w:val="00ED7F66"/>
    <w:rsid w:val="00EE3860"/>
    <w:rsid w:val="00EF4110"/>
    <w:rsid w:val="00F04C40"/>
    <w:rsid w:val="00F103AE"/>
    <w:rsid w:val="00F10773"/>
    <w:rsid w:val="00F17115"/>
    <w:rsid w:val="00F32516"/>
    <w:rsid w:val="00F3340C"/>
    <w:rsid w:val="00F34A79"/>
    <w:rsid w:val="00F34AE5"/>
    <w:rsid w:val="00F379C6"/>
    <w:rsid w:val="00F4109E"/>
    <w:rsid w:val="00F44E58"/>
    <w:rsid w:val="00F46B65"/>
    <w:rsid w:val="00F565DC"/>
    <w:rsid w:val="00F57A61"/>
    <w:rsid w:val="00F57EF2"/>
    <w:rsid w:val="00F60685"/>
    <w:rsid w:val="00F7185B"/>
    <w:rsid w:val="00F75FCC"/>
    <w:rsid w:val="00F76538"/>
    <w:rsid w:val="00F85DCA"/>
    <w:rsid w:val="00F92D9E"/>
    <w:rsid w:val="00F94EDC"/>
    <w:rsid w:val="00FA5F90"/>
    <w:rsid w:val="00FB0309"/>
    <w:rsid w:val="00FB3E0E"/>
    <w:rsid w:val="00FB6059"/>
    <w:rsid w:val="00FB6F9F"/>
    <w:rsid w:val="00FC4007"/>
    <w:rsid w:val="00FC5C15"/>
    <w:rsid w:val="00FC6ECD"/>
    <w:rsid w:val="00FD0FF7"/>
    <w:rsid w:val="00FD1796"/>
    <w:rsid w:val="00FD73EE"/>
    <w:rsid w:val="00FE1CB4"/>
    <w:rsid w:val="00FE4ABA"/>
    <w:rsid w:val="00FE5E36"/>
    <w:rsid w:val="00FE69C7"/>
    <w:rsid w:val="00FF4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F883C"/>
  <w15:chartTrackingRefBased/>
  <w15:docId w15:val="{EC2F6BC0-5358-4863-A34C-34DECAB74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739D"/>
    <w:rPr>
      <w:color w:val="0000FF"/>
      <w:u w:val="single"/>
    </w:rPr>
  </w:style>
  <w:style w:type="character" w:styleId="UnresolvedMention">
    <w:name w:val="Unresolved Mention"/>
    <w:basedOn w:val="DefaultParagraphFont"/>
    <w:uiPriority w:val="99"/>
    <w:semiHidden/>
    <w:unhideWhenUsed/>
    <w:rsid w:val="00F4109E"/>
    <w:rPr>
      <w:color w:val="605E5C"/>
      <w:shd w:val="clear" w:color="auto" w:fill="E1DFDD"/>
    </w:rPr>
  </w:style>
  <w:style w:type="paragraph" w:styleId="Caption">
    <w:name w:val="caption"/>
    <w:basedOn w:val="Normal"/>
    <w:next w:val="Normal"/>
    <w:uiPriority w:val="35"/>
    <w:unhideWhenUsed/>
    <w:qFormat/>
    <w:rsid w:val="0083032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70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053"/>
  </w:style>
  <w:style w:type="paragraph" w:styleId="Footer">
    <w:name w:val="footer"/>
    <w:basedOn w:val="Normal"/>
    <w:link w:val="FooterChar"/>
    <w:uiPriority w:val="99"/>
    <w:unhideWhenUsed/>
    <w:rsid w:val="00A70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0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680195">
      <w:bodyDiv w:val="1"/>
      <w:marLeft w:val="0"/>
      <w:marRight w:val="0"/>
      <w:marTop w:val="0"/>
      <w:marBottom w:val="0"/>
      <w:divBdr>
        <w:top w:val="none" w:sz="0" w:space="0" w:color="auto"/>
        <w:left w:val="none" w:sz="0" w:space="0" w:color="auto"/>
        <w:bottom w:val="none" w:sz="0" w:space="0" w:color="auto"/>
        <w:right w:val="none" w:sz="0" w:space="0" w:color="auto"/>
      </w:divBdr>
      <w:divsChild>
        <w:div w:id="19054811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case-studies/bbc/" TargetMode="External"/><Relationship Id="rId18" Type="http://schemas.openxmlformats.org/officeDocument/2006/relationships/hyperlink" Target="https://www.cipd.org/uk/knowledge/factsheets/reward-factsheet/" TargetMode="External"/><Relationship Id="rId26" Type="http://schemas.openxmlformats.org/officeDocument/2006/relationships/hyperlink" Target="https://www.cipd.org/en/knowledge/factsheets/appraisals-factsheet/" TargetMode="External"/><Relationship Id="rId39" Type="http://schemas.openxmlformats.org/officeDocument/2006/relationships/theme" Target="theme/theme1.xml"/><Relationship Id="rId21" Type="http://schemas.openxmlformats.org/officeDocument/2006/relationships/hyperlink" Target="https://hbr.org/2021/01/are-peer-reviews-the-future-of-performance-evaluations" TargetMode="External"/><Relationship Id="rId34" Type="http://schemas.openxmlformats.org/officeDocument/2006/relationships/hyperlink" Target="https://www.peoplemanagement.co.uk/article/1806097/employees-three-times-engaged-when-feel-supported-managers-study-shows" TargetMode="External"/><Relationship Id="rId7" Type="http://schemas.openxmlformats.org/officeDocument/2006/relationships/hyperlink" Target="https://www.linkedin.com/pulse/formal-informal-performance-management-get-best-out-bouseh-cphr" TargetMode="External"/><Relationship Id="rId12" Type="http://schemas.openxmlformats.org/officeDocument/2006/relationships/hyperlink" Target="https://www.youtube.com/watch?v=PfXEceZzND0&amp;t=112s" TargetMode="External"/><Relationship Id="rId17" Type="http://schemas.openxmlformats.org/officeDocument/2006/relationships/hyperlink" Target="https://www.cipd.org/uk/knowledge/factsheets/pay-performance-factsheet/" TargetMode="External"/><Relationship Id="rId25" Type="http://schemas.openxmlformats.org/officeDocument/2006/relationships/hyperlink" Target="https://www.cipd.org/en/knowledge/factsheets/performance-factsheet/" TargetMode="External"/><Relationship Id="rId33" Type="http://schemas.openxmlformats.org/officeDocument/2006/relationships/hyperlink" Target="https://connecteam.com/e-non-monetary-reward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ipd.org/uk/knowledge/factsheets/pay-fairness-reporting-factsheet/" TargetMode="External"/><Relationship Id="rId20" Type="http://schemas.openxmlformats.org/officeDocument/2006/relationships/hyperlink" Target="https://www.personneltoday.com/hr/end-annual-appraisal-whats-next-performance-management/" TargetMode="External"/><Relationship Id="rId29" Type="http://schemas.openxmlformats.org/officeDocument/2006/relationships/hyperlink" Target="https://vimeo.com/674526444?embedded=true&amp;source=video_title&amp;owner=33672986"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hbr.org/2022/07/how-to-conduct-a-great-performance-review" TargetMode="External"/><Relationship Id="rId24" Type="http://schemas.openxmlformats.org/officeDocument/2006/relationships/hyperlink" Target="https://sites.psu.edu/rclerin/2015/04/10/hierarchy-of-needs/" TargetMode="External"/><Relationship Id="rId32" Type="http://schemas.openxmlformats.org/officeDocument/2006/relationships/hyperlink" Target="https://positivepsychology.com/what-is-motivation/"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managers.org.uk/knowledge-and-insights/resource/performance-management/" TargetMode="External"/><Relationship Id="rId23" Type="http://schemas.openxmlformats.org/officeDocument/2006/relationships/hyperlink" Target="https://www.raconteur.net/hr/employee-engagement/pro-con-peer-review/" TargetMode="External"/><Relationship Id="rId28" Type="http://schemas.openxmlformats.org/officeDocument/2006/relationships/hyperlink" Target="https://www.hrmagazine.co.uk/content/other/cipd-communication-tops-the-list-of-reward-issues-facing-hr-professionals" TargetMode="External"/><Relationship Id="rId36" Type="http://schemas.openxmlformats.org/officeDocument/2006/relationships/hyperlink" Target="https://hbr.org/2016/01/the-trickle-down-effect-of-good-and-bad-leadership?registration=success" TargetMode="External"/><Relationship Id="rId10" Type="http://schemas.openxmlformats.org/officeDocument/2006/relationships/hyperlink" Target="https://hbr.org/2016/10/the-performance-management-revolution" TargetMode="External"/><Relationship Id="rId19" Type="http://schemas.openxmlformats.org/officeDocument/2006/relationships/hyperlink" Target="https://trainingindustry.com/articles/performance-management/5-ways-technology-is-making-performance-management-better/" TargetMode="External"/><Relationship Id="rId31" Type="http://schemas.openxmlformats.org/officeDocument/2006/relationships/hyperlink" Target="https://www.hibob.com/blog/learning-and-development-performance-management/" TargetMode="External"/><Relationship Id="rId4" Type="http://schemas.openxmlformats.org/officeDocument/2006/relationships/footnotes" Target="footnotes.xml"/><Relationship Id="rId9" Type="http://schemas.openxmlformats.org/officeDocument/2006/relationships/hyperlink" Target="https://www.forbes.com/sites/forbesbusinesscouncil/2023/01/24/how-3-different-leadership-styles-can-impact-employee-performance/" TargetMode="External"/><Relationship Id="rId14" Type="http://schemas.openxmlformats.org/officeDocument/2006/relationships/hyperlink" Target="https://www.cipd.org/uk/knowledge/guides/in-work-poverty/" TargetMode="External"/><Relationship Id="rId22" Type="http://schemas.openxmlformats.org/officeDocument/2006/relationships/hyperlink" Target="https://www.legislation.gov.uk/ukpga/2010/15/contents" TargetMode="External"/><Relationship Id="rId27" Type="http://schemas.openxmlformats.org/officeDocument/2006/relationships/hyperlink" Target="https://www.youtube.com/watch?v=W66iZJOvJcc&amp;t=1s" TargetMode="External"/><Relationship Id="rId30" Type="http://schemas.openxmlformats.org/officeDocument/2006/relationships/hyperlink" Target="https://doi.org/10.1002/9781119202936.ch21" TargetMode="External"/><Relationship Id="rId35" Type="http://schemas.openxmlformats.org/officeDocument/2006/relationships/hyperlink" Target="https://nanoglobals.com/self-assessment-performance-review-evaluation/" TargetMode="External"/><Relationship Id="rId8" Type="http://schemas.openxmlformats.org/officeDocument/2006/relationships/hyperlink" Target="https://doi.org/10.1177/1534484318798533"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3275</Words>
  <Characters>18670</Characters>
  <Application>Microsoft Office Word</Application>
  <DocSecurity>0</DocSecurity>
  <Lines>155</Lines>
  <Paragraphs>43</Paragraphs>
  <ScaleCrop>false</ScaleCrop>
  <Company/>
  <LinksUpToDate>false</LinksUpToDate>
  <CharactersWithSpaces>21902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Davis</dc:creator>
  <cp:keywords/>
  <dc:description/>
  <cp:lastModifiedBy>Harriet Davis</cp:lastModifiedBy>
  <cp:revision>697</cp:revision>
  <dcterms:created xsi:type="dcterms:W3CDTF">2023-06-28T20:22:00Z</dcterms:created>
  <dcterms:modified xsi:type="dcterms:W3CDTF">2023-07-18T20:21:00Z</dcterms:modified>
</cp:coreProperties>
</file>