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3967CA5" w14:textId="77777777" w:rsidR="00AE59F5" w:rsidRDefault="00AE59F5">
      <w:pPr>
        <w:jc w:val="center"/>
      </w:pPr>
    </w:p>
    <w:p w14:paraId="3F387479" w14:textId="77777777" w:rsidR="00AE59F5" w:rsidRDefault="00AE59F5">
      <w:pPr>
        <w:jc w:val="center"/>
      </w:pPr>
    </w:p>
    <w:p w14:paraId="73D91813" w14:textId="77777777" w:rsidR="00AE59F5" w:rsidRDefault="00AE59F5">
      <w:pPr>
        <w:jc w:val="center"/>
      </w:pPr>
    </w:p>
    <w:p w14:paraId="6A7D9419" w14:textId="77777777" w:rsidR="00AE59F5" w:rsidRDefault="00AE59F5">
      <w:pPr>
        <w:jc w:val="center"/>
      </w:pPr>
    </w:p>
    <w:p w14:paraId="6EA78561" w14:textId="77777777" w:rsidR="00AE59F5" w:rsidRDefault="00AE59F5">
      <w:pPr>
        <w:jc w:val="center"/>
      </w:pPr>
    </w:p>
    <w:p w14:paraId="2BB4D592" w14:textId="77777777" w:rsidR="00AE59F5" w:rsidRDefault="00AE59F5">
      <w:pPr>
        <w:jc w:val="center"/>
      </w:pPr>
    </w:p>
    <w:p w14:paraId="53721B47" w14:textId="77777777" w:rsidR="00AE59F5" w:rsidRDefault="00AE59F5">
      <w:pPr>
        <w:jc w:val="center"/>
      </w:pPr>
    </w:p>
    <w:p w14:paraId="5B8D5972" w14:textId="77777777" w:rsidR="00AE59F5" w:rsidRDefault="00AE59F5">
      <w:pPr>
        <w:jc w:val="center"/>
      </w:pPr>
    </w:p>
    <w:p w14:paraId="58AD3E68" w14:textId="77777777" w:rsidR="00AE59F5" w:rsidRDefault="00AE59F5">
      <w:pPr>
        <w:jc w:val="center"/>
      </w:pPr>
    </w:p>
    <w:p w14:paraId="09400D60" w14:textId="77777777" w:rsidR="00AE59F5" w:rsidRDefault="00AE59F5">
      <w:pPr>
        <w:jc w:val="center"/>
      </w:pPr>
    </w:p>
    <w:p w14:paraId="794DDD6F" w14:textId="77777777" w:rsidR="00AE59F5" w:rsidRDefault="00AE59F5">
      <w:pPr>
        <w:jc w:val="center"/>
      </w:pPr>
    </w:p>
    <w:p w14:paraId="3B34E90E" w14:textId="77777777" w:rsidR="00AE59F5" w:rsidRDefault="00AE59F5">
      <w:pPr>
        <w:jc w:val="center"/>
      </w:pPr>
    </w:p>
    <w:p w14:paraId="77DD9021" w14:textId="77777777" w:rsidR="00AE59F5" w:rsidRDefault="00AE59F5">
      <w:pPr>
        <w:jc w:val="center"/>
      </w:pPr>
    </w:p>
    <w:p w14:paraId="09EF3E39" w14:textId="77777777" w:rsidR="00AE59F5" w:rsidRPr="00EC7B93" w:rsidRDefault="00EC7B93">
      <w:pPr>
        <w:spacing w:line="480" w:lineRule="auto"/>
        <w:jc w:val="center"/>
        <w:rPr>
          <w:rFonts w:ascii="Times New Roman" w:hAnsi="Times New Roman" w:cs="Times New Roman"/>
          <w:b/>
          <w:sz w:val="24"/>
          <w:szCs w:val="24"/>
        </w:rPr>
      </w:pPr>
      <w:r w:rsidRPr="00EC7B93">
        <w:rPr>
          <w:rFonts w:ascii="Times New Roman" w:hAnsi="Times New Roman" w:cs="Times New Roman"/>
          <w:b/>
          <w:sz w:val="24"/>
          <w:szCs w:val="24"/>
        </w:rPr>
        <w:t>DRIVING SUSTAINABLE BUSINESS REVENUE: STRATEGIC ADVANTAGE OF IN-SOURCED HOUSEKEEPING IN MARRIOTT HOTEL</w:t>
      </w:r>
    </w:p>
    <w:p w14:paraId="3A32CA7A" w14:textId="77777777" w:rsidR="00AE59F5" w:rsidRDefault="00EC7B93">
      <w:pPr>
        <w:spacing w:line="480" w:lineRule="auto"/>
        <w:jc w:val="center"/>
        <w:rPr>
          <w:rFonts w:ascii="Times New Roman" w:hAnsi="Times New Roman" w:cs="Times New Roman"/>
          <w:sz w:val="24"/>
          <w:szCs w:val="24"/>
        </w:rPr>
      </w:pPr>
      <w:r>
        <w:rPr>
          <w:rFonts w:ascii="Times New Roman" w:hAnsi="Times New Roman" w:cs="Times New Roman"/>
          <w:sz w:val="24"/>
          <w:szCs w:val="24"/>
        </w:rPr>
        <w:t xml:space="preserve">by </w:t>
      </w:r>
    </w:p>
    <w:p w14:paraId="498E85E2" w14:textId="37B2EAA0" w:rsidR="00AE59F5" w:rsidRDefault="005F6EEF">
      <w:pPr>
        <w:spacing w:line="480" w:lineRule="auto"/>
        <w:jc w:val="center"/>
        <w:rPr>
          <w:rFonts w:ascii="Times New Roman" w:hAnsi="Times New Roman" w:cs="Times New Roman"/>
          <w:sz w:val="24"/>
          <w:szCs w:val="24"/>
        </w:rPr>
      </w:pPr>
      <w:r>
        <w:rPr>
          <w:rFonts w:ascii="Times New Roman" w:hAnsi="Times New Roman" w:cs="Times New Roman"/>
          <w:sz w:val="24"/>
          <w:szCs w:val="24"/>
        </w:rPr>
        <w:t>I</w:t>
      </w:r>
      <w:r w:rsidR="00EC7B93">
        <w:rPr>
          <w:rFonts w:ascii="Times New Roman" w:hAnsi="Times New Roman" w:cs="Times New Roman"/>
          <w:sz w:val="24"/>
          <w:szCs w:val="24"/>
        </w:rPr>
        <w:t>ulia Denis Cristea</w:t>
      </w:r>
    </w:p>
    <w:p w14:paraId="3CADA0E3" w14:textId="228FAB5E" w:rsidR="00661EDA" w:rsidRDefault="00661EDA">
      <w:pPr>
        <w:spacing w:line="480" w:lineRule="auto"/>
        <w:jc w:val="center"/>
        <w:rPr>
          <w:rFonts w:ascii="Times New Roman" w:hAnsi="Times New Roman" w:cs="Times New Roman"/>
          <w:sz w:val="24"/>
          <w:szCs w:val="24"/>
        </w:rPr>
      </w:pPr>
      <w:r>
        <w:rPr>
          <w:rFonts w:ascii="Times New Roman" w:hAnsi="Times New Roman" w:cs="Times New Roman"/>
          <w:sz w:val="24"/>
          <w:szCs w:val="24"/>
        </w:rPr>
        <w:t>2119917</w:t>
      </w:r>
    </w:p>
    <w:p w14:paraId="7BB30797" w14:textId="77777777" w:rsidR="00AE59F5" w:rsidRDefault="00AE59F5">
      <w:pPr>
        <w:spacing w:line="480" w:lineRule="auto"/>
        <w:jc w:val="center"/>
        <w:rPr>
          <w:rFonts w:ascii="Times New Roman" w:hAnsi="Times New Roman" w:cs="Times New Roman"/>
          <w:sz w:val="24"/>
          <w:szCs w:val="24"/>
        </w:rPr>
      </w:pPr>
    </w:p>
    <w:p w14:paraId="1E37198E" w14:textId="77777777" w:rsidR="00AE59F5" w:rsidRDefault="00AE59F5">
      <w:pPr>
        <w:spacing w:line="480" w:lineRule="auto"/>
        <w:jc w:val="center"/>
        <w:rPr>
          <w:rFonts w:ascii="Times New Roman" w:hAnsi="Times New Roman" w:cs="Times New Roman"/>
          <w:sz w:val="24"/>
          <w:szCs w:val="24"/>
        </w:rPr>
      </w:pPr>
    </w:p>
    <w:p w14:paraId="42DC0D11" w14:textId="7A47CD24" w:rsidR="00AE59F5" w:rsidRDefault="00184EE4">
      <w:pPr>
        <w:spacing w:line="480" w:lineRule="auto"/>
        <w:jc w:val="center"/>
        <w:rPr>
          <w:rFonts w:ascii="Times New Roman" w:hAnsi="Times New Roman" w:cs="Times New Roman"/>
          <w:sz w:val="24"/>
          <w:szCs w:val="24"/>
        </w:rPr>
      </w:pPr>
      <w:r>
        <w:rPr>
          <w:rFonts w:ascii="Times New Roman" w:hAnsi="Times New Roman" w:cs="Times New Roman"/>
          <w:sz w:val="24"/>
          <w:szCs w:val="24"/>
        </w:rPr>
        <w:t>Financial Management for the Hotel Industry</w:t>
      </w:r>
    </w:p>
    <w:p w14:paraId="0EEE0CA9" w14:textId="2F7D3587" w:rsidR="00AE59F5" w:rsidRDefault="00EC7B93">
      <w:pPr>
        <w:spacing w:line="480" w:lineRule="auto"/>
        <w:jc w:val="cente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BMIH500</w:t>
      </w:r>
      <w:r w:rsidR="00184EE4">
        <w:rPr>
          <w:rFonts w:ascii="Times New Roman" w:hAnsi="Times New Roman" w:cs="Times New Roman"/>
          <w:color w:val="000000" w:themeColor="text1"/>
          <w:sz w:val="24"/>
          <w:szCs w:val="24"/>
        </w:rPr>
        <w:t>7/BMIH5002</w:t>
      </w:r>
    </w:p>
    <w:p w14:paraId="5D686DCF" w14:textId="77777777" w:rsidR="00AE59F5" w:rsidRDefault="00EC7B93">
      <w:pPr>
        <w:spacing w:line="480" w:lineRule="auto"/>
        <w:jc w:val="cente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Cristopher Wilkin</w:t>
      </w:r>
    </w:p>
    <w:p w14:paraId="09C81F90" w14:textId="77777777" w:rsidR="00AE59F5" w:rsidRDefault="00EC7B93">
      <w:p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br w:type="page"/>
      </w:r>
    </w:p>
    <w:p w14:paraId="5D6F93A1" w14:textId="77777777" w:rsidR="00AE59F5" w:rsidRDefault="00EC7B93">
      <w:pPr>
        <w:spacing w:line="480" w:lineRule="auto"/>
        <w:ind w:firstLine="720"/>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lastRenderedPageBreak/>
        <w:t>Marriott Hotel, a renowned international brand, has consistently demonstrated its financial superiority and operational excellence in the hospitality industry. Over the past five years, Marriott International has recorded higher revenue and profit margins than its competitors, including Hilton. This financial prowess reflects Marriott's ability to generate substantial profits from its shareholder equity and assets. Furthermore, Marriott's strategic approach to managing its capital structure has resulted in a lower debt-to-equity ratio, indicating a healthier financial position. As Marriott Hotel strives for sustained growth and success, it is crucial to explore critical operational aspects such as housekeeping and evaluate the advantages of insourcing this department. This research essay examines the benefits of in-sourcing housekeeping within Marriott Hotel, considering factors such as employee abilities, cost implications, results, sustainability, consistency, and the overall guest experience. By focusing on Marriott Hotel's specific context, this analysis will shed light on how insourcing housekeeping can contribute to its sustainable business revenue generation plan while maintaining its reputation for excellence in service delivery.</w:t>
      </w:r>
    </w:p>
    <w:p w14:paraId="1C7F69CC" w14:textId="77777777" w:rsidR="00AE59F5" w:rsidRDefault="00EC7B93">
      <w:pPr>
        <w:spacing w:line="480" w:lineRule="auto"/>
        <w:ind w:firstLine="720"/>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In-house (insourced) and outsourced housekeeping present distinct approaches to managing the housekeeping department within hospitality establishments. In-house housekeeping refers to employing and managing an in-house team of housekeeping staff directly by the hotel, where the hotel assumes full responsibility for recruitment, training, supervision, and performance evaluation of the housekeeping department (Bhatnagar and Dheeraj, 2019). On the other hand, outsourced housekeeping involves contracting a third-party company to provide housekeeping services, with the responsibility for staffing and managing the housekeeping department delegated to the external service provider (Espino-Rodríguez, 2023). These two approaches may bear different characteristics depending on the nature of the </w:t>
      </w:r>
      <w:proofErr w:type="spellStart"/>
      <w:r>
        <w:rPr>
          <w:rFonts w:ascii="Times New Roman" w:hAnsi="Times New Roman" w:cs="Times New Roman"/>
          <w:color w:val="000000" w:themeColor="text1"/>
          <w:sz w:val="24"/>
          <w:szCs w:val="24"/>
        </w:rPr>
        <w:t>organisational</w:t>
      </w:r>
      <w:proofErr w:type="spellEnd"/>
      <w:r>
        <w:rPr>
          <w:rFonts w:ascii="Times New Roman" w:hAnsi="Times New Roman" w:cs="Times New Roman"/>
          <w:color w:val="000000" w:themeColor="text1"/>
          <w:sz w:val="24"/>
          <w:szCs w:val="24"/>
        </w:rPr>
        <w:t xml:space="preserve"> structure, policies and environment. </w:t>
      </w:r>
    </w:p>
    <w:p w14:paraId="5F0A7692" w14:textId="77777777" w:rsidR="00AE59F5" w:rsidRDefault="00EC7B93">
      <w:pPr>
        <w:spacing w:line="480" w:lineRule="auto"/>
        <w:ind w:firstLine="720"/>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lastRenderedPageBreak/>
        <w:t>Marriott Int. have the advantage of enhanced employee abilities for choosing insourced housekeeping. By opting for insourced housekeeping, Marriott Hotel gains direct control over the hiring, training, and developing of housekeeping staff, leading to a highly skilled and knowledgeable workforce (</w:t>
      </w:r>
      <w:proofErr w:type="spellStart"/>
      <w:r>
        <w:rPr>
          <w:rFonts w:ascii="Times New Roman" w:hAnsi="Times New Roman" w:cs="Times New Roman"/>
          <w:color w:val="000000" w:themeColor="text1"/>
          <w:sz w:val="24"/>
          <w:szCs w:val="24"/>
        </w:rPr>
        <w:t>Solnet</w:t>
      </w:r>
      <w:proofErr w:type="spellEnd"/>
      <w:r>
        <w:rPr>
          <w:rFonts w:ascii="Times New Roman" w:hAnsi="Times New Roman" w:cs="Times New Roman"/>
          <w:color w:val="000000" w:themeColor="text1"/>
          <w:sz w:val="24"/>
          <w:szCs w:val="24"/>
        </w:rPr>
        <w:t xml:space="preserve"> et al., 2015). The hotel can implement rigorous selection processes to ensure that individuals with the necessary expertise, experience, and aptitude are recruited. Additionally, Marriott Hotel can provide comprehensive training programs tailored to its specific standards and expectations. This enables employees to become proficient in delivering exceptional service, adhering to brand guidelines, and consistently meeting guests' needs (Al-</w:t>
      </w:r>
      <w:proofErr w:type="spellStart"/>
      <w:r>
        <w:rPr>
          <w:rFonts w:ascii="Times New Roman" w:hAnsi="Times New Roman" w:cs="Times New Roman"/>
          <w:color w:val="000000" w:themeColor="text1"/>
          <w:sz w:val="24"/>
          <w:szCs w:val="24"/>
        </w:rPr>
        <w:t>Sabi</w:t>
      </w:r>
      <w:proofErr w:type="spellEnd"/>
      <w:r>
        <w:rPr>
          <w:rFonts w:ascii="Times New Roman" w:hAnsi="Times New Roman" w:cs="Times New Roman"/>
          <w:color w:val="000000" w:themeColor="text1"/>
          <w:sz w:val="24"/>
          <w:szCs w:val="24"/>
        </w:rPr>
        <w:t xml:space="preserve"> et al., 2023). Moreover, insourcing empowers Marriott Hotel to foster a culture of continuous improvement, where ongoing training, mentorship, and performance evaluations can be implemented to enhance employee capabilities (Leyva-Duarte et al., 2020). These motivated and competent employees contribute to a superior guest experience, higher productivity levels, and a positive reputation for Marriott Hotel within the industry.</w:t>
      </w:r>
    </w:p>
    <w:p w14:paraId="2F73B979" w14:textId="77777777" w:rsidR="00AE59F5" w:rsidRDefault="00EC7B93">
      <w:pPr>
        <w:spacing w:line="480" w:lineRule="auto"/>
        <w:ind w:firstLine="720"/>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Marriott can also enjoy full privileges of cost control by opting for insourced housekeeping. The hotel can </w:t>
      </w:r>
      <w:proofErr w:type="spellStart"/>
      <w:r>
        <w:rPr>
          <w:rFonts w:ascii="Times New Roman" w:hAnsi="Times New Roman" w:cs="Times New Roman"/>
          <w:color w:val="000000" w:themeColor="text1"/>
          <w:sz w:val="24"/>
          <w:szCs w:val="24"/>
        </w:rPr>
        <w:t>optimise</w:t>
      </w:r>
      <w:proofErr w:type="spellEnd"/>
      <w:r>
        <w:rPr>
          <w:rFonts w:ascii="Times New Roman" w:hAnsi="Times New Roman" w:cs="Times New Roman"/>
          <w:color w:val="000000" w:themeColor="text1"/>
          <w:sz w:val="24"/>
          <w:szCs w:val="24"/>
        </w:rPr>
        <w:t xml:space="preserve"> staffing levels based on occupancy rates and demand fluctuations by directly managing the housekeeping staff. This flexibility in staffing enables efficient allocation of resources, </w:t>
      </w:r>
      <w:proofErr w:type="spellStart"/>
      <w:r>
        <w:rPr>
          <w:rFonts w:ascii="Times New Roman" w:hAnsi="Times New Roman" w:cs="Times New Roman"/>
          <w:color w:val="000000" w:themeColor="text1"/>
          <w:sz w:val="24"/>
          <w:szCs w:val="24"/>
        </w:rPr>
        <w:t>minimising</w:t>
      </w:r>
      <w:proofErr w:type="spellEnd"/>
      <w:r>
        <w:rPr>
          <w:rFonts w:ascii="Times New Roman" w:hAnsi="Times New Roman" w:cs="Times New Roman"/>
          <w:color w:val="000000" w:themeColor="text1"/>
          <w:sz w:val="24"/>
          <w:szCs w:val="24"/>
        </w:rPr>
        <w:t xml:space="preserve"> overstaffing during low-demand periods and avoiding understaffing during peak seasons (Alemayehu and </w:t>
      </w:r>
      <w:proofErr w:type="spellStart"/>
      <w:r>
        <w:rPr>
          <w:rFonts w:ascii="Times New Roman" w:hAnsi="Times New Roman" w:cs="Times New Roman"/>
          <w:color w:val="000000" w:themeColor="text1"/>
          <w:sz w:val="24"/>
          <w:szCs w:val="24"/>
        </w:rPr>
        <w:t>Tveteraas</w:t>
      </w:r>
      <w:proofErr w:type="spellEnd"/>
      <w:r>
        <w:rPr>
          <w:rFonts w:ascii="Times New Roman" w:hAnsi="Times New Roman" w:cs="Times New Roman"/>
          <w:color w:val="000000" w:themeColor="text1"/>
          <w:sz w:val="24"/>
          <w:szCs w:val="24"/>
        </w:rPr>
        <w:t xml:space="preserve">, 2019). Additionally, insourcing eliminates the need to pay premiums associated with outsourcing contracts, such as management fees or markups applied by external service providers. Furthermore, Marriott Hotel can strategically procure supplies and equipment, leveraging its purchasing power to negotiate </w:t>
      </w:r>
      <w:proofErr w:type="spellStart"/>
      <w:r>
        <w:rPr>
          <w:rFonts w:ascii="Times New Roman" w:hAnsi="Times New Roman" w:cs="Times New Roman"/>
          <w:color w:val="000000" w:themeColor="text1"/>
          <w:sz w:val="24"/>
          <w:szCs w:val="24"/>
        </w:rPr>
        <w:t>favourable</w:t>
      </w:r>
      <w:proofErr w:type="spellEnd"/>
      <w:r>
        <w:rPr>
          <w:rFonts w:ascii="Times New Roman" w:hAnsi="Times New Roman" w:cs="Times New Roman"/>
          <w:color w:val="000000" w:themeColor="text1"/>
          <w:sz w:val="24"/>
          <w:szCs w:val="24"/>
        </w:rPr>
        <w:t xml:space="preserve"> terms with suppliers. This direct control over procurement ensures cost-effective purchasing decisions, eliminating additional expenses incurred through outsourcing intermediaries (</w:t>
      </w:r>
      <w:proofErr w:type="spellStart"/>
      <w:r>
        <w:rPr>
          <w:rFonts w:ascii="Times New Roman" w:hAnsi="Times New Roman" w:cs="Times New Roman"/>
          <w:color w:val="000000" w:themeColor="text1"/>
          <w:sz w:val="24"/>
          <w:szCs w:val="24"/>
        </w:rPr>
        <w:t>Migdadi</w:t>
      </w:r>
      <w:proofErr w:type="spellEnd"/>
      <w:r>
        <w:rPr>
          <w:rFonts w:ascii="Times New Roman" w:hAnsi="Times New Roman" w:cs="Times New Roman"/>
          <w:color w:val="000000" w:themeColor="text1"/>
          <w:sz w:val="24"/>
          <w:szCs w:val="24"/>
        </w:rPr>
        <w:t xml:space="preserve">, 2022). Therefore, insourcing housekeeping enables Marriott Hotel to </w:t>
      </w:r>
      <w:r>
        <w:rPr>
          <w:rFonts w:ascii="Times New Roman" w:hAnsi="Times New Roman" w:cs="Times New Roman"/>
          <w:color w:val="000000" w:themeColor="text1"/>
          <w:sz w:val="24"/>
          <w:szCs w:val="24"/>
        </w:rPr>
        <w:lastRenderedPageBreak/>
        <w:t xml:space="preserve">maintain strict cost control, </w:t>
      </w:r>
      <w:proofErr w:type="spellStart"/>
      <w:r>
        <w:rPr>
          <w:rFonts w:ascii="Times New Roman" w:hAnsi="Times New Roman" w:cs="Times New Roman"/>
          <w:color w:val="000000" w:themeColor="text1"/>
          <w:sz w:val="24"/>
          <w:szCs w:val="24"/>
        </w:rPr>
        <w:t>optimise</w:t>
      </w:r>
      <w:proofErr w:type="spellEnd"/>
      <w:r>
        <w:rPr>
          <w:rFonts w:ascii="Times New Roman" w:hAnsi="Times New Roman" w:cs="Times New Roman"/>
          <w:color w:val="000000" w:themeColor="text1"/>
          <w:sz w:val="24"/>
          <w:szCs w:val="24"/>
        </w:rPr>
        <w:t xml:space="preserve"> resource allocation, and </w:t>
      </w:r>
      <w:proofErr w:type="spellStart"/>
      <w:r>
        <w:rPr>
          <w:rFonts w:ascii="Times New Roman" w:hAnsi="Times New Roman" w:cs="Times New Roman"/>
          <w:color w:val="000000" w:themeColor="text1"/>
          <w:sz w:val="24"/>
          <w:szCs w:val="24"/>
        </w:rPr>
        <w:t>maximise</w:t>
      </w:r>
      <w:proofErr w:type="spellEnd"/>
      <w:r>
        <w:rPr>
          <w:rFonts w:ascii="Times New Roman" w:hAnsi="Times New Roman" w:cs="Times New Roman"/>
          <w:color w:val="000000" w:themeColor="text1"/>
          <w:sz w:val="24"/>
          <w:szCs w:val="24"/>
        </w:rPr>
        <w:t xml:space="preserve"> operational efficiency, ultimately contributing to sustainable revenue generation and improved profitability.</w:t>
      </w:r>
    </w:p>
    <w:p w14:paraId="059F2928" w14:textId="77777777" w:rsidR="00AE59F5" w:rsidRDefault="00EC7B93">
      <w:pPr>
        <w:spacing w:line="480" w:lineRule="auto"/>
        <w:ind w:firstLine="720"/>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Insourcing housekeeping gives Marriott Hotel a significant advantage in quality assurance and improved guest experience. By directly employing and managing the housekeeping staff, Marriott can enforce strict quality standards and maintain consistent service excellence throughout its properties (Ivanova, </w:t>
      </w:r>
      <w:proofErr w:type="spellStart"/>
      <w:r>
        <w:rPr>
          <w:rFonts w:ascii="Times New Roman" w:hAnsi="Times New Roman" w:cs="Times New Roman"/>
          <w:color w:val="000000" w:themeColor="text1"/>
          <w:sz w:val="24"/>
          <w:szCs w:val="24"/>
        </w:rPr>
        <w:t>Jeliazkova</w:t>
      </w:r>
      <w:proofErr w:type="spellEnd"/>
      <w:r>
        <w:rPr>
          <w:rFonts w:ascii="Times New Roman" w:hAnsi="Times New Roman" w:cs="Times New Roman"/>
          <w:color w:val="000000" w:themeColor="text1"/>
          <w:sz w:val="24"/>
          <w:szCs w:val="24"/>
        </w:rPr>
        <w:t xml:space="preserve"> and Ivanov, 2021). This level of control allows Marriott to establish comprehensive training programs, ensuring that housekeeping employees possess the necessary skills and knowledge to meet the brand's high standards. The in-house team can be closely monitored and evaluated, providing immediate feedback and opportunities for continuous improvement (Shen, Qian and Chen, 2020). This hands-on approach to quality control enables Marriott to promptly address any issues or deficiencies, resulting in meticulous attention to detail and consistently exceptional cleanliness in guest rooms and common areas.</w:t>
      </w:r>
    </w:p>
    <w:p w14:paraId="45FAA0F9" w14:textId="77777777" w:rsidR="00AE59F5" w:rsidRDefault="00EC7B93">
      <w:pPr>
        <w:spacing w:line="480" w:lineRule="auto"/>
        <w:ind w:firstLine="720"/>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Overall, the guest experience is another essential marketing leverage Marriott will enjoy with insourced housekeeping. Direct coordination and communication between the housekeeping and other hotel departments, such as the front desk and concierge, facilitate seamless operations and prompt responsiveness to guest requests (</w:t>
      </w:r>
      <w:proofErr w:type="spellStart"/>
      <w:r>
        <w:rPr>
          <w:rFonts w:ascii="Times New Roman" w:hAnsi="Times New Roman" w:cs="Times New Roman"/>
          <w:color w:val="000000" w:themeColor="text1"/>
          <w:sz w:val="24"/>
          <w:szCs w:val="24"/>
        </w:rPr>
        <w:t>Tranchenko</w:t>
      </w:r>
      <w:proofErr w:type="spellEnd"/>
      <w:r>
        <w:rPr>
          <w:rFonts w:ascii="Times New Roman" w:hAnsi="Times New Roman" w:cs="Times New Roman"/>
          <w:color w:val="000000" w:themeColor="text1"/>
          <w:sz w:val="24"/>
          <w:szCs w:val="24"/>
        </w:rPr>
        <w:t xml:space="preserve"> et al., 2021). By having the housekeeping staff close to other team members, the hotel can create a more collaborative and interconnected environment, ensuring efficient guest service delivery (Bhardwaj and Kalia, 2021). Additionally, insourcing allows for better alignment with Marriott's brand values and service standards as employees become fully immersed in the hotel's culture and customer-centric approach. This creates a stronger sense of ownership and dedication among the in-house housekeeping staff, leading to higher engagement and attentiveness to guest needs and preferences (Huertas-Valdivia, </w:t>
      </w:r>
      <w:proofErr w:type="spellStart"/>
      <w:r>
        <w:rPr>
          <w:rFonts w:ascii="Times New Roman" w:hAnsi="Times New Roman" w:cs="Times New Roman"/>
          <w:color w:val="000000" w:themeColor="text1"/>
          <w:sz w:val="24"/>
          <w:szCs w:val="24"/>
        </w:rPr>
        <w:t>Llorens</w:t>
      </w:r>
      <w:proofErr w:type="spellEnd"/>
      <w:r>
        <w:rPr>
          <w:rFonts w:ascii="Times New Roman" w:hAnsi="Times New Roman" w:cs="Times New Roman"/>
          <w:color w:val="000000" w:themeColor="text1"/>
          <w:sz w:val="24"/>
          <w:szCs w:val="24"/>
        </w:rPr>
        <w:t xml:space="preserve">-Montes and Ruiz-Moreno, 2018). Ultimately, the combination of stringent quality assurance and an enhanced </w:t>
      </w:r>
      <w:r>
        <w:rPr>
          <w:rFonts w:ascii="Times New Roman" w:hAnsi="Times New Roman" w:cs="Times New Roman"/>
          <w:color w:val="000000" w:themeColor="text1"/>
          <w:sz w:val="24"/>
          <w:szCs w:val="24"/>
        </w:rPr>
        <w:lastRenderedPageBreak/>
        <w:t>guest experience positions insourcing as a superior choice for Marriott Hotel, as it allows for meticulous attention to detail, consistent service delivery, and the ability to surpass guest expectations.</w:t>
      </w:r>
    </w:p>
    <w:p w14:paraId="3AFE4833" w14:textId="77777777" w:rsidR="00AE59F5" w:rsidRDefault="00EC7B93">
      <w:pPr>
        <w:spacing w:line="480" w:lineRule="auto"/>
        <w:ind w:firstLine="720"/>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Brand consistency is also an essential element when considering the longevity of identity. As a renowned international brand, Marriott Hotel </w:t>
      </w:r>
      <w:proofErr w:type="spellStart"/>
      <w:r>
        <w:rPr>
          <w:rFonts w:ascii="Times New Roman" w:hAnsi="Times New Roman" w:cs="Times New Roman"/>
          <w:color w:val="000000" w:themeColor="text1"/>
          <w:sz w:val="24"/>
          <w:szCs w:val="24"/>
        </w:rPr>
        <w:t>emphasises</w:t>
      </w:r>
      <w:proofErr w:type="spellEnd"/>
      <w:r>
        <w:rPr>
          <w:rFonts w:ascii="Times New Roman" w:hAnsi="Times New Roman" w:cs="Times New Roman"/>
          <w:color w:val="000000" w:themeColor="text1"/>
          <w:sz w:val="24"/>
          <w:szCs w:val="24"/>
        </w:rPr>
        <w:t xml:space="preserve"> delivering a consistent and exceptional guest experience across all its locations. By directly employing and managing the housekeeping staff, Marriott can ensure that every property adheres to the same stringent brand standards and service quality. Insourcing enables Marriott to train and align housekeeping employees with the brand's values, culture, and service expectations. This direct control over staff selection, training, and performance allows Marriott to </w:t>
      </w:r>
      <w:proofErr w:type="spellStart"/>
      <w:r>
        <w:rPr>
          <w:rFonts w:ascii="Times New Roman" w:hAnsi="Times New Roman" w:cs="Times New Roman"/>
          <w:color w:val="000000" w:themeColor="text1"/>
          <w:sz w:val="24"/>
          <w:szCs w:val="24"/>
        </w:rPr>
        <w:t>instil</w:t>
      </w:r>
      <w:proofErr w:type="spellEnd"/>
      <w:r>
        <w:rPr>
          <w:rFonts w:ascii="Times New Roman" w:hAnsi="Times New Roman" w:cs="Times New Roman"/>
          <w:color w:val="000000" w:themeColor="text1"/>
          <w:sz w:val="24"/>
          <w:szCs w:val="24"/>
        </w:rPr>
        <w:t xml:space="preserve"> a sense of pride and ownership among the housekeeping team, fostering a commitment to upholding the brand's reputation (Siqueira et al., 2021). By having consistent housekeeping practices, Marriott Hotel can provide guests with a uniform and seamless experience, regardless of the property they visit. This consistency in brand delivery strengthens guest loyalty, enhances the overall perception of the Marriott brand, and sets it apart from competitors. </w:t>
      </w:r>
    </w:p>
    <w:p w14:paraId="48249AE7" w14:textId="77777777" w:rsidR="00AE59F5" w:rsidRDefault="00EC7B93">
      <w:pPr>
        <w:spacing w:line="480" w:lineRule="auto"/>
        <w:ind w:firstLine="720"/>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In today's environmentally conscious landscape, sustainability practices have become integral to corporate responsibility and guest expectations. Insourcing housekeeping enables Marriott Hotel to implement and monitor sustainable practices more effectively. By directly managing the housekeeping department, Marriott has greater control over adopting environmentally friendly cleaning methods, waste reduction initiatives, and responsible chemical usage. The in-house team can be trained and educated on sustainable practices, ensuring proper implementation throughout daily operations. Marriott can also invest in eco-friendly equipment and technologies, such as energy-efficient cleaning tools and systems, further reducing its environmental footprint (Liang, Watters and </w:t>
      </w:r>
      <w:proofErr w:type="spellStart"/>
      <w:r>
        <w:rPr>
          <w:rFonts w:ascii="Times New Roman" w:hAnsi="Times New Roman" w:cs="Times New Roman"/>
          <w:color w:val="000000" w:themeColor="text1"/>
          <w:sz w:val="24"/>
          <w:szCs w:val="24"/>
        </w:rPr>
        <w:t>Lemański</w:t>
      </w:r>
      <w:proofErr w:type="spellEnd"/>
      <w:r>
        <w:rPr>
          <w:rFonts w:ascii="Times New Roman" w:hAnsi="Times New Roman" w:cs="Times New Roman"/>
          <w:color w:val="000000" w:themeColor="text1"/>
          <w:sz w:val="24"/>
          <w:szCs w:val="24"/>
        </w:rPr>
        <w:t xml:space="preserve">, 2022). Insourcing allows for continuous improvement and innovation in sustainability practices as Marriott can </w:t>
      </w:r>
      <w:r>
        <w:rPr>
          <w:rFonts w:ascii="Times New Roman" w:hAnsi="Times New Roman" w:cs="Times New Roman"/>
          <w:color w:val="000000" w:themeColor="text1"/>
          <w:sz w:val="24"/>
          <w:szCs w:val="24"/>
        </w:rPr>
        <w:lastRenderedPageBreak/>
        <w:t xml:space="preserve">actively engage with its housekeeping staff to identify and implement new initiatives. Additionally, by aligning the housekeeping team with the brand's sustainability goals, Marriott can create a cohesive culture of environmental responsibility that extends beyond housekeeping and permeates the entire </w:t>
      </w:r>
      <w:proofErr w:type="spellStart"/>
      <w:r>
        <w:rPr>
          <w:rFonts w:ascii="Times New Roman" w:hAnsi="Times New Roman" w:cs="Times New Roman"/>
          <w:color w:val="000000" w:themeColor="text1"/>
          <w:sz w:val="24"/>
          <w:szCs w:val="24"/>
        </w:rPr>
        <w:t>organisation</w:t>
      </w:r>
      <w:proofErr w:type="spellEnd"/>
      <w:r>
        <w:rPr>
          <w:rFonts w:ascii="Times New Roman" w:hAnsi="Times New Roman" w:cs="Times New Roman"/>
          <w:color w:val="000000" w:themeColor="text1"/>
          <w:sz w:val="24"/>
          <w:szCs w:val="24"/>
        </w:rPr>
        <w:t>. By demonstrating its commitment to sustainability, Marriott Hotel not only fulfils guest expectations but also contributes to environmental conservation and positions itself as a responsible leader in the hospitality industry.</w:t>
      </w:r>
    </w:p>
    <w:p w14:paraId="3F57699C" w14:textId="77777777" w:rsidR="00AE59F5" w:rsidRDefault="00EC7B93">
      <w:pPr>
        <w:spacing w:line="480" w:lineRule="auto"/>
        <w:ind w:firstLine="720"/>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Flexibility and adaptability are other advantages that will amount from insourced housekeeping. With direct control over the housekeeping department, Marriott can swiftly respond to changing guest needs and market demands. The in-house team allows flexibility in adjusting staffing levels, work schedules, and service </w:t>
      </w:r>
      <w:proofErr w:type="spellStart"/>
      <w:r>
        <w:rPr>
          <w:rFonts w:ascii="Times New Roman" w:hAnsi="Times New Roman" w:cs="Times New Roman"/>
          <w:color w:val="000000" w:themeColor="text1"/>
          <w:sz w:val="24"/>
          <w:szCs w:val="24"/>
        </w:rPr>
        <w:t>customisation</w:t>
      </w:r>
      <w:proofErr w:type="spellEnd"/>
      <w:r>
        <w:rPr>
          <w:rFonts w:ascii="Times New Roman" w:hAnsi="Times New Roman" w:cs="Times New Roman"/>
          <w:color w:val="000000" w:themeColor="text1"/>
          <w:sz w:val="24"/>
          <w:szCs w:val="24"/>
        </w:rPr>
        <w:t>. Marriott can efficiently allocate resources based on occupancy rates, seasonal fluctuations, and specific guest requests, ensuring optimal efficiency and satisfaction. Insourcing also enables Marriott to quickly adapt its housekeeping operations to new trends, industry standards, and technological advancements (Molina-Castillo et al., 2023). The in-house team can undergo training and upskilling programs to stay updated with the latest practices, enhancing their ability to deliver exceptional service. Moreover, with direct communication channels, Marriott can gather real-time feedback from guests and internal stakeholders, enabling proactive adjustments to improve operations (Della Corte et al., 2022). This flexibility and adaptability empower Marriott Hotel to stay agile and competitive in the dynamic hospitality landscape, catering to ever-evolving guest expectations and maintaining a high level of service.</w:t>
      </w:r>
    </w:p>
    <w:p w14:paraId="177B4969" w14:textId="77777777" w:rsidR="00AE59F5" w:rsidRDefault="00EC7B93">
      <w:pPr>
        <w:spacing w:line="480" w:lineRule="auto"/>
        <w:ind w:firstLine="720"/>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With insourced housekeeping, communication can be easily enhanced and sustained because of various factors. Marriott can develop efficient communication channels between the housekeeping department and other hotel divisions, facilitating seamless operations and collaboration. With direct oversight, Marriott can ensure effective coordination between housekeeping and departments such as the front desk, maintenance, and guest services. </w:t>
      </w:r>
      <w:r>
        <w:rPr>
          <w:rFonts w:ascii="Times New Roman" w:hAnsi="Times New Roman" w:cs="Times New Roman"/>
          <w:color w:val="000000" w:themeColor="text1"/>
          <w:sz w:val="24"/>
          <w:szCs w:val="24"/>
        </w:rPr>
        <w:lastRenderedPageBreak/>
        <w:t xml:space="preserve">Efficient communication leads to streamlined processes, timely problem-solving, and improved guest experiences. For example, when a guest requests a specific room amenity, the in-house housekeeping team can promptly communicate and coordinate with the relevant departments to fulfil the request, </w:t>
      </w:r>
      <w:proofErr w:type="spellStart"/>
      <w:r>
        <w:rPr>
          <w:rFonts w:ascii="Times New Roman" w:hAnsi="Times New Roman" w:cs="Times New Roman"/>
          <w:color w:val="000000" w:themeColor="text1"/>
          <w:sz w:val="24"/>
          <w:szCs w:val="24"/>
        </w:rPr>
        <w:t>minimising</w:t>
      </w:r>
      <w:proofErr w:type="spellEnd"/>
      <w:r>
        <w:rPr>
          <w:rFonts w:ascii="Times New Roman" w:hAnsi="Times New Roman" w:cs="Times New Roman"/>
          <w:color w:val="000000" w:themeColor="text1"/>
          <w:sz w:val="24"/>
          <w:szCs w:val="24"/>
        </w:rPr>
        <w:t xml:space="preserve"> guest waiting time and </w:t>
      </w:r>
      <w:proofErr w:type="spellStart"/>
      <w:r>
        <w:rPr>
          <w:rFonts w:ascii="Times New Roman" w:hAnsi="Times New Roman" w:cs="Times New Roman"/>
          <w:color w:val="000000" w:themeColor="text1"/>
          <w:sz w:val="24"/>
          <w:szCs w:val="24"/>
        </w:rPr>
        <w:t>maximising</w:t>
      </w:r>
      <w:proofErr w:type="spellEnd"/>
      <w:r>
        <w:rPr>
          <w:rFonts w:ascii="Times New Roman" w:hAnsi="Times New Roman" w:cs="Times New Roman"/>
          <w:color w:val="000000" w:themeColor="text1"/>
          <w:sz w:val="24"/>
          <w:szCs w:val="24"/>
        </w:rPr>
        <w:t xml:space="preserve"> satisfaction (Kim and Kim, 2022). In-house communication also enables effective task delegation, ensuring that housekeeping staff receive clear instructions and understand their responsibilities, resulting in smoother workflow and </w:t>
      </w:r>
      <w:proofErr w:type="spellStart"/>
      <w:r>
        <w:rPr>
          <w:rFonts w:ascii="Times New Roman" w:hAnsi="Times New Roman" w:cs="Times New Roman"/>
          <w:color w:val="000000" w:themeColor="text1"/>
          <w:sz w:val="24"/>
          <w:szCs w:val="24"/>
        </w:rPr>
        <w:t>minimised</w:t>
      </w:r>
      <w:proofErr w:type="spellEnd"/>
      <w:r>
        <w:rPr>
          <w:rFonts w:ascii="Times New Roman" w:hAnsi="Times New Roman" w:cs="Times New Roman"/>
          <w:color w:val="000000" w:themeColor="text1"/>
          <w:sz w:val="24"/>
          <w:szCs w:val="24"/>
        </w:rPr>
        <w:t xml:space="preserve"> errors. By integrating housekeeping into the overall communication structure of the hotel, Marriott Hotel can foster a collaborative environment, enhance teamwork, and create a cohesive guest-centric culture (</w:t>
      </w:r>
      <w:proofErr w:type="spellStart"/>
      <w:r>
        <w:rPr>
          <w:rFonts w:ascii="Times New Roman" w:hAnsi="Times New Roman" w:cs="Times New Roman"/>
          <w:color w:val="000000" w:themeColor="text1"/>
          <w:sz w:val="24"/>
          <w:szCs w:val="24"/>
        </w:rPr>
        <w:t>Inversini</w:t>
      </w:r>
      <w:proofErr w:type="spellEnd"/>
      <w:r>
        <w:rPr>
          <w:rFonts w:ascii="Times New Roman" w:hAnsi="Times New Roman" w:cs="Times New Roman"/>
          <w:color w:val="000000" w:themeColor="text1"/>
          <w:sz w:val="24"/>
          <w:szCs w:val="24"/>
        </w:rPr>
        <w:t xml:space="preserve">, De Carlo and </w:t>
      </w:r>
      <w:proofErr w:type="spellStart"/>
      <w:r>
        <w:rPr>
          <w:rFonts w:ascii="Times New Roman" w:hAnsi="Times New Roman" w:cs="Times New Roman"/>
          <w:color w:val="000000" w:themeColor="text1"/>
          <w:sz w:val="24"/>
          <w:szCs w:val="24"/>
        </w:rPr>
        <w:t>Masiero</w:t>
      </w:r>
      <w:proofErr w:type="spellEnd"/>
      <w:r>
        <w:rPr>
          <w:rFonts w:ascii="Times New Roman" w:hAnsi="Times New Roman" w:cs="Times New Roman"/>
          <w:color w:val="000000" w:themeColor="text1"/>
          <w:sz w:val="24"/>
          <w:szCs w:val="24"/>
        </w:rPr>
        <w:t>, 2020). Efficient communication enhances operational efficiency and contributes to a positive work environment where employees feel valued and supported, resulting in higher staff morale and productivity.</w:t>
      </w:r>
    </w:p>
    <w:p w14:paraId="6FBBFC69" w14:textId="77777777" w:rsidR="00AE59F5" w:rsidRDefault="00EC7B93">
      <w:pPr>
        <w:spacing w:line="480" w:lineRule="auto"/>
        <w:ind w:firstLine="720"/>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Insourcing housekeeping provides Marriott Hotel with the advantage of long-term cost stability. By directly managing the housekeeping department, Marriott can exercise control over staffing levels, work schedules, and supply procurement, mitigating the risks associated with fluctuating external vendor costs and contractual obligations. Unlike outsourcing, where the hotel may be subject to potential price increases or additional charges imposed by the service provider, insourcing allows Marriott to establish predictable budgeting and cost management (</w:t>
      </w:r>
      <w:proofErr w:type="spellStart"/>
      <w:r>
        <w:rPr>
          <w:rFonts w:ascii="Times New Roman" w:hAnsi="Times New Roman" w:cs="Times New Roman"/>
          <w:color w:val="000000" w:themeColor="text1"/>
          <w:sz w:val="24"/>
          <w:szCs w:val="24"/>
        </w:rPr>
        <w:t>Popesko</w:t>
      </w:r>
      <w:proofErr w:type="spellEnd"/>
      <w:r>
        <w:rPr>
          <w:rFonts w:ascii="Times New Roman" w:hAnsi="Times New Roman" w:cs="Times New Roman"/>
          <w:color w:val="000000" w:themeColor="text1"/>
          <w:sz w:val="24"/>
          <w:szCs w:val="24"/>
        </w:rPr>
        <w:t xml:space="preserve"> et al., 2016). This cost stability enables the hotel to plan its financial resources effectively, allocate funds strategically, and </w:t>
      </w:r>
      <w:proofErr w:type="spellStart"/>
      <w:r>
        <w:rPr>
          <w:rFonts w:ascii="Times New Roman" w:hAnsi="Times New Roman" w:cs="Times New Roman"/>
          <w:color w:val="000000" w:themeColor="text1"/>
          <w:sz w:val="24"/>
          <w:szCs w:val="24"/>
        </w:rPr>
        <w:t>optimise</w:t>
      </w:r>
      <w:proofErr w:type="spellEnd"/>
      <w:r>
        <w:rPr>
          <w:rFonts w:ascii="Times New Roman" w:hAnsi="Times New Roman" w:cs="Times New Roman"/>
          <w:color w:val="000000" w:themeColor="text1"/>
          <w:sz w:val="24"/>
          <w:szCs w:val="24"/>
        </w:rPr>
        <w:t xml:space="preserve"> operational efficiencies without the uncertainties and financial risks associated with outsourcing. Additionally, by managing costs internally, Marriott can better align its housekeeping expenses with its overall revenue generation strategy, ensuring a healthier bottom line and long-term financial sustainability.</w:t>
      </w:r>
    </w:p>
    <w:p w14:paraId="19CF3BFD" w14:textId="77777777" w:rsidR="00AE59F5" w:rsidRDefault="00EC7B93">
      <w:pPr>
        <w:spacing w:line="480" w:lineRule="auto"/>
        <w:ind w:firstLine="720"/>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Marriott has the potential to enjoy continuous improvement with insourced housekeeping compared to outsourced housekeeping. With direct control over the </w:t>
      </w:r>
      <w:r>
        <w:rPr>
          <w:rFonts w:ascii="Times New Roman" w:hAnsi="Times New Roman" w:cs="Times New Roman"/>
          <w:color w:val="000000" w:themeColor="text1"/>
          <w:sz w:val="24"/>
          <w:szCs w:val="24"/>
        </w:rPr>
        <w:lastRenderedPageBreak/>
        <w:t xml:space="preserve">housekeeping staff, Marriott can implement regular training programs, performance evaluations, and feedback mechanisms that facilitate ongoing skill development and operational enhancements. By having dedicated employees who are part of the hotel's </w:t>
      </w:r>
      <w:proofErr w:type="spellStart"/>
      <w:r>
        <w:rPr>
          <w:rFonts w:ascii="Times New Roman" w:hAnsi="Times New Roman" w:cs="Times New Roman"/>
          <w:color w:val="000000" w:themeColor="text1"/>
          <w:sz w:val="24"/>
          <w:szCs w:val="24"/>
        </w:rPr>
        <w:t>organisational</w:t>
      </w:r>
      <w:proofErr w:type="spellEnd"/>
      <w:r>
        <w:rPr>
          <w:rFonts w:ascii="Times New Roman" w:hAnsi="Times New Roman" w:cs="Times New Roman"/>
          <w:color w:val="000000" w:themeColor="text1"/>
          <w:sz w:val="24"/>
          <w:szCs w:val="24"/>
        </w:rPr>
        <w:t xml:space="preserve"> structure, Marriott can cultivate a sense of ownership, engagement, and loyalty among its housekeeping team, which in turn contributes to a higher level of commitment and motivation to strive for excellence (</w:t>
      </w:r>
      <w:proofErr w:type="spellStart"/>
      <w:r>
        <w:rPr>
          <w:rFonts w:ascii="Times New Roman" w:hAnsi="Times New Roman" w:cs="Times New Roman"/>
          <w:color w:val="000000" w:themeColor="text1"/>
          <w:sz w:val="24"/>
          <w:szCs w:val="24"/>
        </w:rPr>
        <w:t>Jigjiddorj</w:t>
      </w:r>
      <w:proofErr w:type="spellEnd"/>
      <w:r>
        <w:rPr>
          <w:rFonts w:ascii="Times New Roman" w:hAnsi="Times New Roman" w:cs="Times New Roman"/>
          <w:color w:val="000000" w:themeColor="text1"/>
          <w:sz w:val="24"/>
          <w:szCs w:val="24"/>
        </w:rPr>
        <w:t xml:space="preserve"> et al., 2019). Marriott can readily identify areas for improvement, implement best practices, and adapt to emerging trends or guest preferences without relying on external vendors. This fosters a dynamic and agile housekeeping department that can proactively respond to evolving guest needs, enhancing service quality, operational efficiency, and guest satisfaction. The ability to continuously refine housekeeping processes and services internally allows Marriott Hotel to maintain its reputation as a leader in the hospitality industry, ensuring a competitive edge and long-term success. </w:t>
      </w:r>
    </w:p>
    <w:p w14:paraId="3E3D057E" w14:textId="77777777" w:rsidR="00AE59F5" w:rsidRDefault="00EC7B93">
      <w:pPr>
        <w:spacing w:line="480" w:lineRule="auto"/>
        <w:ind w:firstLine="720"/>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By </w:t>
      </w:r>
      <w:proofErr w:type="spellStart"/>
      <w:r>
        <w:rPr>
          <w:rFonts w:ascii="Times New Roman" w:hAnsi="Times New Roman" w:cs="Times New Roman"/>
          <w:color w:val="000000" w:themeColor="text1"/>
          <w:sz w:val="24"/>
          <w:szCs w:val="24"/>
        </w:rPr>
        <w:t>emphasising</w:t>
      </w:r>
      <w:proofErr w:type="spellEnd"/>
      <w:r>
        <w:rPr>
          <w:rFonts w:ascii="Times New Roman" w:hAnsi="Times New Roman" w:cs="Times New Roman"/>
          <w:color w:val="000000" w:themeColor="text1"/>
          <w:sz w:val="24"/>
          <w:szCs w:val="24"/>
        </w:rPr>
        <w:t xml:space="preserve"> long-term cost stability and continuous improvement through insourcing, Marriott Hotel can strategically position itself to achieve sustainable business revenue generation. Direct management and control over costs enable the hotel to maintain financial stability, allocate resources efficiently, and </w:t>
      </w:r>
      <w:proofErr w:type="spellStart"/>
      <w:r>
        <w:rPr>
          <w:rFonts w:ascii="Times New Roman" w:hAnsi="Times New Roman" w:cs="Times New Roman"/>
          <w:color w:val="000000" w:themeColor="text1"/>
          <w:sz w:val="24"/>
          <w:szCs w:val="24"/>
        </w:rPr>
        <w:t>minimise</w:t>
      </w:r>
      <w:proofErr w:type="spellEnd"/>
      <w:r>
        <w:rPr>
          <w:rFonts w:ascii="Times New Roman" w:hAnsi="Times New Roman" w:cs="Times New Roman"/>
          <w:color w:val="000000" w:themeColor="text1"/>
          <w:sz w:val="24"/>
          <w:szCs w:val="24"/>
        </w:rPr>
        <w:t xml:space="preserve"> potential financial risks associated with outsourcing. Furthermore, fostering a culture of continuous improvement nurtures a motivated and skilled housekeeping team, enabling Marriott to consistently provide the exceptional service quality that meets and exceeds guest expectations. These factors contribute to Marriott's ability to cultivate loyal guests, enhance its brand reputation, and drive sustainable revenue growth in the highly competitive hospitality market.</w:t>
      </w:r>
    </w:p>
    <w:p w14:paraId="46088F89" w14:textId="77777777" w:rsidR="00AE59F5" w:rsidRDefault="00EC7B93">
      <w:pPr>
        <w:spacing w:line="480" w:lineRule="auto"/>
        <w:ind w:firstLine="720"/>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Insourcing housekeeping within Marriott Hotel demonstrates several compelling reasons why it is the superior choice for the </w:t>
      </w:r>
      <w:proofErr w:type="spellStart"/>
      <w:r>
        <w:rPr>
          <w:rFonts w:ascii="Times New Roman" w:hAnsi="Times New Roman" w:cs="Times New Roman"/>
          <w:color w:val="000000" w:themeColor="text1"/>
          <w:sz w:val="24"/>
          <w:szCs w:val="24"/>
        </w:rPr>
        <w:t>organisation</w:t>
      </w:r>
      <w:proofErr w:type="spellEnd"/>
      <w:r>
        <w:rPr>
          <w:rFonts w:ascii="Times New Roman" w:hAnsi="Times New Roman" w:cs="Times New Roman"/>
          <w:color w:val="000000" w:themeColor="text1"/>
          <w:sz w:val="24"/>
          <w:szCs w:val="24"/>
        </w:rPr>
        <w:t xml:space="preserve">. The advantages of insourcing, such as long-term cost stability and the ability to foster continuous improvement, align seamlessly with Marriott's goals of achieving sustainable business revenue generation. By directly </w:t>
      </w:r>
      <w:r>
        <w:rPr>
          <w:rFonts w:ascii="Times New Roman" w:hAnsi="Times New Roman" w:cs="Times New Roman"/>
          <w:color w:val="000000" w:themeColor="text1"/>
          <w:sz w:val="24"/>
          <w:szCs w:val="24"/>
        </w:rPr>
        <w:lastRenderedPageBreak/>
        <w:t xml:space="preserve">managing the housekeeping department, Marriott Hotel can control costs more, ensuring financial stability and predictable budgeting. This control also enables the hotel to implement ongoing training programs, performance evaluations, and feedback mechanisms, improving service quality and operational efficiency. Furthermore, insourcing allows Marriott to maintain brand consistency, enhance guest experiences, and reinforce its commitment to corporate social responsibility. By focusing on Marriott's specific context, this research paper highlights the strategic benefits of insourcing housekeeping, contributing to its long-term success and ability to thrive in the dynamic hospitality industry. By embracing insourcing, Marriott Hotel can reinforce its position as a leader in the market, offering exceptional guest experiences and sustainable revenue growth. </w:t>
      </w:r>
    </w:p>
    <w:p w14:paraId="51774FAA" w14:textId="77777777" w:rsidR="00AE59F5" w:rsidRDefault="00AE59F5">
      <w:pPr>
        <w:spacing w:line="480" w:lineRule="auto"/>
        <w:ind w:firstLine="720"/>
        <w:jc w:val="both"/>
        <w:rPr>
          <w:rFonts w:ascii="Times New Roman" w:hAnsi="Times New Roman" w:cs="Times New Roman"/>
          <w:color w:val="000000" w:themeColor="text1"/>
          <w:sz w:val="24"/>
          <w:szCs w:val="24"/>
        </w:rPr>
      </w:pPr>
    </w:p>
    <w:p w14:paraId="6937FEE1" w14:textId="77777777" w:rsidR="00AE59F5" w:rsidRDefault="00EC7B93">
      <w:p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br w:type="page"/>
      </w:r>
    </w:p>
    <w:p w14:paraId="2439DA94" w14:textId="77777777" w:rsidR="00AE59F5" w:rsidRDefault="00EC7B93">
      <w:pPr>
        <w:spacing w:line="480" w:lineRule="auto"/>
        <w:jc w:val="center"/>
        <w:rPr>
          <w:rFonts w:ascii="Times New Roman" w:hAnsi="Times New Roman" w:cs="Times New Roman"/>
          <w:b/>
          <w:bCs/>
          <w:color w:val="000000" w:themeColor="text1"/>
          <w:sz w:val="24"/>
          <w:szCs w:val="24"/>
        </w:rPr>
      </w:pPr>
      <w:r>
        <w:rPr>
          <w:rFonts w:ascii="Times New Roman" w:hAnsi="Times New Roman" w:cs="Times New Roman"/>
          <w:b/>
          <w:bCs/>
          <w:color w:val="000000" w:themeColor="text1"/>
          <w:sz w:val="24"/>
          <w:szCs w:val="24"/>
        </w:rPr>
        <w:lastRenderedPageBreak/>
        <w:t>References</w:t>
      </w:r>
    </w:p>
    <w:p w14:paraId="5A831543" w14:textId="77777777" w:rsidR="00AE59F5" w:rsidRDefault="00EC7B93">
      <w:pPr>
        <w:pStyle w:val="NormalWeb"/>
        <w:spacing w:beforeAutospacing="0" w:after="210" w:afterAutospacing="0" w:line="360" w:lineRule="auto"/>
        <w:ind w:left="480" w:hangingChars="200" w:hanging="480"/>
      </w:pPr>
      <w:r>
        <w:t>Al-</w:t>
      </w:r>
      <w:proofErr w:type="spellStart"/>
      <w:r>
        <w:t>Sabi</w:t>
      </w:r>
      <w:proofErr w:type="spellEnd"/>
      <w:r>
        <w:t>, S.M., Al-</w:t>
      </w:r>
      <w:proofErr w:type="spellStart"/>
      <w:r>
        <w:t>Ababneh</w:t>
      </w:r>
      <w:proofErr w:type="spellEnd"/>
      <w:r>
        <w:t xml:space="preserve">, M.M., </w:t>
      </w:r>
      <w:proofErr w:type="spellStart"/>
      <w:r>
        <w:t>Masadeh</w:t>
      </w:r>
      <w:proofErr w:type="spellEnd"/>
      <w:r>
        <w:t xml:space="preserve">, M.A. and </w:t>
      </w:r>
      <w:proofErr w:type="spellStart"/>
      <w:r>
        <w:t>Elshaer</w:t>
      </w:r>
      <w:proofErr w:type="spellEnd"/>
      <w:r>
        <w:t xml:space="preserve">, I.A. (2023). Enhancing Innovation Performance in the Hotel Industry: The Role of Employee Empowerment and Quality Management Practices. </w:t>
      </w:r>
      <w:r>
        <w:rPr>
          <w:i/>
          <w:iCs/>
        </w:rPr>
        <w:t>Administrative Sciences</w:t>
      </w:r>
      <w:r>
        <w:t xml:space="preserve">, 13(3), p.66. </w:t>
      </w:r>
      <w:proofErr w:type="spellStart"/>
      <w:r>
        <w:t>doi</w:t>
      </w:r>
      <w:proofErr w:type="spellEnd"/>
      <w:r>
        <w:t xml:space="preserve"> https://doi.org/10.3390/admsci13030066.</w:t>
      </w:r>
    </w:p>
    <w:p w14:paraId="71D39FB3" w14:textId="77777777" w:rsidR="00AE59F5" w:rsidRDefault="00EC7B93">
      <w:pPr>
        <w:pStyle w:val="NormalWeb"/>
        <w:spacing w:beforeAutospacing="0" w:after="210" w:afterAutospacing="0" w:line="360" w:lineRule="auto"/>
        <w:ind w:left="480" w:hangingChars="200" w:hanging="480"/>
      </w:pPr>
      <w:r>
        <w:t xml:space="preserve">Alemayehu, F.K. and </w:t>
      </w:r>
      <w:proofErr w:type="spellStart"/>
      <w:r>
        <w:t>Tveteraas</w:t>
      </w:r>
      <w:proofErr w:type="spellEnd"/>
      <w:r>
        <w:t xml:space="preserve">, S.L. (2019). Long-run </w:t>
      </w:r>
      <w:proofErr w:type="spellStart"/>
      <w:r>
        <w:t>labour</w:t>
      </w:r>
      <w:proofErr w:type="spellEnd"/>
      <w:r>
        <w:t xml:space="preserve"> flexibility in hospitality: A dynamic common correlated effects approach. </w:t>
      </w:r>
      <w:r>
        <w:rPr>
          <w:i/>
          <w:iCs/>
        </w:rPr>
        <w:t>Tourism Economics</w:t>
      </w:r>
      <w:r>
        <w:t xml:space="preserve">, 26(4), pp.704–718. </w:t>
      </w:r>
      <w:proofErr w:type="spellStart"/>
      <w:proofErr w:type="gramStart"/>
      <w:r>
        <w:t>doi:https</w:t>
      </w:r>
      <w:proofErr w:type="spellEnd"/>
      <w:r>
        <w:t>://doi.org/10.1177/1354816619864802</w:t>
      </w:r>
      <w:proofErr w:type="gramEnd"/>
      <w:r>
        <w:t>.</w:t>
      </w:r>
    </w:p>
    <w:p w14:paraId="5EA2999A" w14:textId="77777777" w:rsidR="00AE59F5" w:rsidRDefault="00EC7B93">
      <w:pPr>
        <w:pStyle w:val="NormalWeb"/>
        <w:spacing w:beforeAutospacing="0" w:after="210" w:afterAutospacing="0" w:line="360" w:lineRule="auto"/>
        <w:ind w:left="480" w:hangingChars="200" w:hanging="480"/>
      </w:pPr>
      <w:r>
        <w:t xml:space="preserve">Bhardwaj, B. and Kalia, N. (2021). Contextual and task performance: role of employee engagement and </w:t>
      </w:r>
      <w:proofErr w:type="spellStart"/>
      <w:r>
        <w:t>organisational</w:t>
      </w:r>
      <w:proofErr w:type="spellEnd"/>
      <w:r>
        <w:t xml:space="preserve"> culture in the hospitality industry. </w:t>
      </w:r>
      <w:proofErr w:type="spellStart"/>
      <w:r>
        <w:rPr>
          <w:i/>
          <w:iCs/>
        </w:rPr>
        <w:t>Vilakshan</w:t>
      </w:r>
      <w:proofErr w:type="spellEnd"/>
      <w:r>
        <w:rPr>
          <w:i/>
          <w:iCs/>
        </w:rPr>
        <w:t xml:space="preserve"> - XIMB Journal of Management</w:t>
      </w:r>
      <w:r>
        <w:t xml:space="preserve">, ahead-of-print(ahead-of-print). </w:t>
      </w:r>
      <w:proofErr w:type="spellStart"/>
      <w:proofErr w:type="gramStart"/>
      <w:r>
        <w:t>doi:https</w:t>
      </w:r>
      <w:proofErr w:type="spellEnd"/>
      <w:r>
        <w:t>://doi.org/10.1108/xjm-08-2020-0089</w:t>
      </w:r>
      <w:proofErr w:type="gramEnd"/>
      <w:r>
        <w:t>.</w:t>
      </w:r>
    </w:p>
    <w:p w14:paraId="1EEB814A" w14:textId="77777777" w:rsidR="00AE59F5" w:rsidRDefault="00EC7B93">
      <w:pPr>
        <w:pStyle w:val="NormalWeb"/>
        <w:spacing w:beforeAutospacing="0" w:after="210" w:afterAutospacing="0" w:line="360" w:lineRule="auto"/>
        <w:ind w:left="480" w:hangingChars="200" w:hanging="480"/>
      </w:pPr>
      <w:r>
        <w:t xml:space="preserve">Bhatnagar, E. and Dheeraj, N. (2019). Impact of Housekeeping Services and Practices on Customer Satisfaction and Repeat Business. </w:t>
      </w:r>
      <w:proofErr w:type="spellStart"/>
      <w:r>
        <w:rPr>
          <w:i/>
          <w:iCs/>
        </w:rPr>
        <w:t>Prabandhan</w:t>
      </w:r>
      <w:proofErr w:type="spellEnd"/>
      <w:r>
        <w:rPr>
          <w:i/>
          <w:iCs/>
        </w:rPr>
        <w:t>: Indian Journal of Management</w:t>
      </w:r>
      <w:r>
        <w:t xml:space="preserve">, [online] 12(8), p.46. </w:t>
      </w:r>
      <w:proofErr w:type="spellStart"/>
      <w:proofErr w:type="gramStart"/>
      <w:r>
        <w:t>doi:https</w:t>
      </w:r>
      <w:proofErr w:type="spellEnd"/>
      <w:r>
        <w:t>://doi.org/10.17010/</w:t>
      </w:r>
      <w:proofErr w:type="spellStart"/>
      <w:r>
        <w:t>pijom</w:t>
      </w:r>
      <w:proofErr w:type="spellEnd"/>
      <w:r>
        <w:t>/2019/v12i8/146417</w:t>
      </w:r>
      <w:proofErr w:type="gramEnd"/>
      <w:r>
        <w:t>.</w:t>
      </w:r>
    </w:p>
    <w:p w14:paraId="4BCBAD47" w14:textId="77777777" w:rsidR="00AE59F5" w:rsidRDefault="00EC7B93">
      <w:pPr>
        <w:pStyle w:val="NormalWeb"/>
        <w:spacing w:beforeAutospacing="0" w:after="210" w:afterAutospacing="0" w:line="360" w:lineRule="auto"/>
        <w:ind w:left="480" w:hangingChars="200" w:hanging="480"/>
      </w:pPr>
      <w:r>
        <w:t xml:space="preserve">Della Corte, V., Aria, M., Del </w:t>
      </w:r>
      <w:proofErr w:type="spellStart"/>
      <w:r>
        <w:t>Gaudio</w:t>
      </w:r>
      <w:proofErr w:type="spellEnd"/>
      <w:r>
        <w:t xml:space="preserve">, G., </w:t>
      </w:r>
      <w:proofErr w:type="spellStart"/>
      <w:r>
        <w:t>Sepe</w:t>
      </w:r>
      <w:proofErr w:type="spellEnd"/>
      <w:r>
        <w:t xml:space="preserve">, F. and Di Taranto, E. (2022). Stakeholder value creation: A case of the hospitality industry. </w:t>
      </w:r>
      <w:r>
        <w:rPr>
          <w:i/>
          <w:iCs/>
        </w:rPr>
        <w:t>Corporate Ownership and Control</w:t>
      </w:r>
      <w:r>
        <w:t xml:space="preserve">, 19(1, special issue), pp.314–326. </w:t>
      </w:r>
      <w:proofErr w:type="spellStart"/>
      <w:r>
        <w:t>doi</w:t>
      </w:r>
      <w:proofErr w:type="spellEnd"/>
      <w:r>
        <w:t xml:space="preserve"> https://doi.org/10.22495/cocv19i1siart8.</w:t>
      </w:r>
    </w:p>
    <w:p w14:paraId="5FC35BE0" w14:textId="77777777" w:rsidR="00AE59F5" w:rsidRDefault="00EC7B93">
      <w:pPr>
        <w:pStyle w:val="NormalWeb"/>
        <w:spacing w:beforeAutospacing="0" w:after="210" w:afterAutospacing="0" w:line="360" w:lineRule="auto"/>
        <w:ind w:left="480" w:hangingChars="200" w:hanging="480"/>
      </w:pPr>
      <w:r>
        <w:t xml:space="preserve">Espino-Rodríguez, T.F. (2023). Research on Outsourcing by Hotel Firms: Current State and Future Directions. </w:t>
      </w:r>
      <w:r>
        <w:rPr>
          <w:i/>
          <w:iCs/>
        </w:rPr>
        <w:t>Tourism and Hospitality</w:t>
      </w:r>
      <w:r>
        <w:t xml:space="preserve">, 4(1), pp.21–35. </w:t>
      </w:r>
      <w:proofErr w:type="spellStart"/>
      <w:r>
        <w:t>doi</w:t>
      </w:r>
      <w:proofErr w:type="spellEnd"/>
      <w:r>
        <w:t xml:space="preserve"> https://doi.org/10.3390/tourhosp4010002.</w:t>
      </w:r>
    </w:p>
    <w:p w14:paraId="64A88D78" w14:textId="77777777" w:rsidR="00AE59F5" w:rsidRDefault="00EC7B93">
      <w:pPr>
        <w:pStyle w:val="NormalWeb"/>
        <w:spacing w:beforeAutospacing="0" w:after="210" w:afterAutospacing="0" w:line="360" w:lineRule="auto"/>
        <w:ind w:left="480" w:hangingChars="200" w:hanging="480"/>
      </w:pPr>
      <w:r>
        <w:t xml:space="preserve">Huertas-Valdivia, I., </w:t>
      </w:r>
      <w:proofErr w:type="spellStart"/>
      <w:r>
        <w:t>Llorens</w:t>
      </w:r>
      <w:proofErr w:type="spellEnd"/>
      <w:r>
        <w:t xml:space="preserve">-Montes, F.J. and Ruiz-Moreno, A. (2018). Achieving engagement among hospitality employees: a serial mediation model. </w:t>
      </w:r>
      <w:r>
        <w:rPr>
          <w:i/>
          <w:iCs/>
        </w:rPr>
        <w:t>International Journal of Contemporary Hospitality Management</w:t>
      </w:r>
      <w:r>
        <w:t xml:space="preserve">, 30(1), pp.217–241. </w:t>
      </w:r>
      <w:proofErr w:type="spellStart"/>
      <w:r>
        <w:t>doi</w:t>
      </w:r>
      <w:proofErr w:type="spellEnd"/>
      <w:r>
        <w:t xml:space="preserve"> https://doi.org/10.1108/ijchm-09-2016-0538.</w:t>
      </w:r>
    </w:p>
    <w:p w14:paraId="3148206B" w14:textId="77777777" w:rsidR="00AE59F5" w:rsidRDefault="00EC7B93">
      <w:pPr>
        <w:pStyle w:val="NormalWeb"/>
        <w:spacing w:beforeAutospacing="0" w:after="210" w:afterAutospacing="0" w:line="360" w:lineRule="auto"/>
        <w:ind w:left="480" w:hangingChars="200" w:hanging="480"/>
      </w:pPr>
      <w:proofErr w:type="spellStart"/>
      <w:r>
        <w:t>Inversini</w:t>
      </w:r>
      <w:proofErr w:type="spellEnd"/>
      <w:r>
        <w:t xml:space="preserve">, A., De Carlo, M. and </w:t>
      </w:r>
      <w:proofErr w:type="spellStart"/>
      <w:r>
        <w:t>Masiero</w:t>
      </w:r>
      <w:proofErr w:type="spellEnd"/>
      <w:r>
        <w:t xml:space="preserve">, L. (2020). The effects of customer-centricity in hospitality. </w:t>
      </w:r>
      <w:r>
        <w:rPr>
          <w:i/>
          <w:iCs/>
        </w:rPr>
        <w:t>International Journal of Hospitality Management</w:t>
      </w:r>
      <w:r>
        <w:t xml:space="preserve">, 86, p.102436. </w:t>
      </w:r>
      <w:proofErr w:type="spellStart"/>
      <w:r>
        <w:t>doi</w:t>
      </w:r>
      <w:proofErr w:type="spellEnd"/>
      <w:r>
        <w:t xml:space="preserve"> https://doi.org/10.1016/j.ijhm.2019.102436.</w:t>
      </w:r>
    </w:p>
    <w:p w14:paraId="37106AF5" w14:textId="77777777" w:rsidR="00AE59F5" w:rsidRDefault="00EC7B93">
      <w:pPr>
        <w:pStyle w:val="NormalWeb"/>
        <w:spacing w:beforeAutospacing="0" w:after="210" w:afterAutospacing="0" w:line="360" w:lineRule="auto"/>
        <w:ind w:left="480" w:hangingChars="200" w:hanging="480"/>
      </w:pPr>
      <w:r>
        <w:lastRenderedPageBreak/>
        <w:t xml:space="preserve">Ivanova, M.G., </w:t>
      </w:r>
      <w:proofErr w:type="spellStart"/>
      <w:r>
        <w:t>Jeliazkova</w:t>
      </w:r>
      <w:proofErr w:type="spellEnd"/>
      <w:r>
        <w:t xml:space="preserve">, E. and Ivanov, S.H. (2021). </w:t>
      </w:r>
      <w:proofErr w:type="spellStart"/>
      <w:r>
        <w:t>Customised</w:t>
      </w:r>
      <w:proofErr w:type="spellEnd"/>
      <w:r>
        <w:t xml:space="preserve"> Vs. </w:t>
      </w:r>
      <w:proofErr w:type="spellStart"/>
      <w:r>
        <w:t>Standardised</w:t>
      </w:r>
      <w:proofErr w:type="spellEnd"/>
      <w:r>
        <w:t xml:space="preserve"> Hotel Service: Are Customers Willing to Pay More for A </w:t>
      </w:r>
      <w:proofErr w:type="spellStart"/>
      <w:r>
        <w:t>Customised</w:t>
      </w:r>
      <w:proofErr w:type="spellEnd"/>
      <w:r>
        <w:t xml:space="preserve"> Experience? </w:t>
      </w:r>
      <w:r>
        <w:rPr>
          <w:i/>
          <w:iCs/>
        </w:rPr>
        <w:t>SSRN Electronic Journal</w:t>
      </w:r>
      <w:r>
        <w:t xml:space="preserve">. </w:t>
      </w:r>
      <w:proofErr w:type="spellStart"/>
      <w:proofErr w:type="gramStart"/>
      <w:r>
        <w:t>Doi:https</w:t>
      </w:r>
      <w:proofErr w:type="spellEnd"/>
      <w:r>
        <w:t>://doi.org/10.2139/ssrn.4209560</w:t>
      </w:r>
      <w:proofErr w:type="gramEnd"/>
      <w:r>
        <w:t>.</w:t>
      </w:r>
    </w:p>
    <w:p w14:paraId="0BE41ACA" w14:textId="77777777" w:rsidR="00AE59F5" w:rsidRDefault="00EC7B93">
      <w:pPr>
        <w:pStyle w:val="NormalWeb"/>
        <w:spacing w:beforeAutospacing="0" w:after="210" w:afterAutospacing="0" w:line="360" w:lineRule="auto"/>
        <w:ind w:left="480" w:hangingChars="200" w:hanging="480"/>
      </w:pPr>
      <w:proofErr w:type="spellStart"/>
      <w:r>
        <w:t>Jigjiddorj</w:t>
      </w:r>
      <w:proofErr w:type="spellEnd"/>
      <w:r>
        <w:t xml:space="preserve">, S., </w:t>
      </w:r>
      <w:proofErr w:type="spellStart"/>
      <w:r>
        <w:t>Tsogbadrakh</w:t>
      </w:r>
      <w:proofErr w:type="spellEnd"/>
      <w:r>
        <w:t xml:space="preserve">, T., </w:t>
      </w:r>
      <w:proofErr w:type="spellStart"/>
      <w:r>
        <w:t>Choijil</w:t>
      </w:r>
      <w:proofErr w:type="spellEnd"/>
      <w:r>
        <w:t xml:space="preserve">, E. and </w:t>
      </w:r>
      <w:proofErr w:type="spellStart"/>
      <w:r>
        <w:t>Zanabazar</w:t>
      </w:r>
      <w:proofErr w:type="spellEnd"/>
      <w:r>
        <w:t xml:space="preserve">, A. (2019). </w:t>
      </w:r>
      <w:r>
        <w:rPr>
          <w:i/>
          <w:iCs/>
        </w:rPr>
        <w:t>The Mediating Effect of Employee Loyalty on the Relationship between Job Satisfaction and Organizational Performance</w:t>
      </w:r>
      <w:r>
        <w:t xml:space="preserve">. [online] www.atlantis-press.com. </w:t>
      </w:r>
      <w:proofErr w:type="spellStart"/>
      <w:proofErr w:type="gramStart"/>
      <w:r>
        <w:t>doi:https</w:t>
      </w:r>
      <w:proofErr w:type="spellEnd"/>
      <w:r>
        <w:t>://doi.org/10.2991/emt-19.2019.37</w:t>
      </w:r>
      <w:proofErr w:type="gramEnd"/>
      <w:r>
        <w:t>.</w:t>
      </w:r>
    </w:p>
    <w:p w14:paraId="48E46C6F" w14:textId="77777777" w:rsidR="00AE59F5" w:rsidRDefault="00EC7B93">
      <w:pPr>
        <w:pStyle w:val="NormalWeb"/>
        <w:spacing w:beforeAutospacing="0" w:after="210" w:afterAutospacing="0" w:line="360" w:lineRule="auto"/>
        <w:ind w:left="480" w:hangingChars="200" w:hanging="480"/>
      </w:pPr>
      <w:r>
        <w:t xml:space="preserve">Kim, Y.-J. and Kim, H.-S. (2022). The Impact of Hotel Customer Experience on Customer Satisfaction through Online Reviews. </w:t>
      </w:r>
      <w:r>
        <w:rPr>
          <w:i/>
          <w:iCs/>
        </w:rPr>
        <w:t>Sustainability</w:t>
      </w:r>
      <w:r>
        <w:t xml:space="preserve">, 14(2), p.848. </w:t>
      </w:r>
      <w:proofErr w:type="spellStart"/>
      <w:proofErr w:type="gramStart"/>
      <w:r>
        <w:t>doi:https</w:t>
      </w:r>
      <w:proofErr w:type="spellEnd"/>
      <w:r>
        <w:t>://doi.org/10.3390/su14020848</w:t>
      </w:r>
      <w:proofErr w:type="gramEnd"/>
      <w:r>
        <w:t>.</w:t>
      </w:r>
    </w:p>
    <w:p w14:paraId="7E20A8E0" w14:textId="77777777" w:rsidR="00AE59F5" w:rsidRDefault="00EC7B93">
      <w:pPr>
        <w:pStyle w:val="NormalWeb"/>
        <w:spacing w:beforeAutospacing="0" w:after="210" w:afterAutospacing="0" w:line="360" w:lineRule="auto"/>
        <w:ind w:left="480" w:hangingChars="200" w:hanging="480"/>
      </w:pPr>
      <w:r>
        <w:t xml:space="preserve">Leyva-Duarte, J.E., De la Garza Carranza, M.T., Chávez Martínez, J.D.J., </w:t>
      </w:r>
      <w:proofErr w:type="spellStart"/>
      <w:r>
        <w:t>Pinedo</w:t>
      </w:r>
      <w:proofErr w:type="spellEnd"/>
      <w:r>
        <w:t xml:space="preserve">-de-Anda, F.J., </w:t>
      </w:r>
      <w:proofErr w:type="spellStart"/>
      <w:r>
        <w:t>Niebla</w:t>
      </w:r>
      <w:proofErr w:type="spellEnd"/>
      <w:r>
        <w:t xml:space="preserve"> </w:t>
      </w:r>
      <w:proofErr w:type="spellStart"/>
      <w:r>
        <w:t>Zatarain</w:t>
      </w:r>
      <w:proofErr w:type="spellEnd"/>
      <w:r>
        <w:t xml:space="preserve">, J.C. and González </w:t>
      </w:r>
      <w:proofErr w:type="spellStart"/>
      <w:r>
        <w:t>Farías</w:t>
      </w:r>
      <w:proofErr w:type="spellEnd"/>
      <w:r>
        <w:t xml:space="preserve">, J.P. (2020). </w:t>
      </w:r>
      <w:proofErr w:type="spellStart"/>
      <w:r>
        <w:t>Organisational</w:t>
      </w:r>
      <w:proofErr w:type="spellEnd"/>
      <w:r>
        <w:t xml:space="preserve"> culture in the hospitality industry a bibliometric analysis and systematic literature review. </w:t>
      </w:r>
      <w:r>
        <w:rPr>
          <w:i/>
          <w:iCs/>
        </w:rPr>
        <w:t>Independent Journal of Management &amp; Production</w:t>
      </w:r>
      <w:r>
        <w:t xml:space="preserve">, 11(4), p.1140. </w:t>
      </w:r>
      <w:proofErr w:type="spellStart"/>
      <w:proofErr w:type="gramStart"/>
      <w:r>
        <w:t>doi:https</w:t>
      </w:r>
      <w:proofErr w:type="spellEnd"/>
      <w:r>
        <w:t>://doi.org/10.14807/ijmp.v11i4.1089</w:t>
      </w:r>
      <w:proofErr w:type="gramEnd"/>
      <w:r>
        <w:t>.</w:t>
      </w:r>
    </w:p>
    <w:p w14:paraId="45FB8F50" w14:textId="77777777" w:rsidR="00AE59F5" w:rsidRDefault="00EC7B93">
      <w:pPr>
        <w:pStyle w:val="NormalWeb"/>
        <w:spacing w:beforeAutospacing="0" w:after="210" w:afterAutospacing="0" w:line="360" w:lineRule="auto"/>
        <w:ind w:left="480" w:hangingChars="200" w:hanging="480"/>
      </w:pPr>
      <w:r>
        <w:t xml:space="preserve">Liang, Y., Watters, C. and </w:t>
      </w:r>
      <w:proofErr w:type="spellStart"/>
      <w:r>
        <w:t>Lemański</w:t>
      </w:r>
      <w:proofErr w:type="spellEnd"/>
      <w:r>
        <w:t xml:space="preserve">, M.K. (2022). Responsible Management in the Hotel Industry: An Integrative Review and Future Research Directions. </w:t>
      </w:r>
      <w:r>
        <w:rPr>
          <w:i/>
          <w:iCs/>
        </w:rPr>
        <w:t>Sustainability</w:t>
      </w:r>
      <w:r>
        <w:t xml:space="preserve">, 14(24), p.17050. </w:t>
      </w:r>
      <w:proofErr w:type="spellStart"/>
      <w:proofErr w:type="gramStart"/>
      <w:r>
        <w:t>doi:https</w:t>
      </w:r>
      <w:proofErr w:type="spellEnd"/>
      <w:r>
        <w:t>://doi.org/10.3390/su142417050</w:t>
      </w:r>
      <w:proofErr w:type="gramEnd"/>
      <w:r>
        <w:t>.</w:t>
      </w:r>
    </w:p>
    <w:p w14:paraId="5EB5C64E" w14:textId="77777777" w:rsidR="00AE59F5" w:rsidRDefault="00EC7B93">
      <w:pPr>
        <w:pStyle w:val="NormalWeb"/>
        <w:spacing w:beforeAutospacing="0" w:after="210" w:afterAutospacing="0" w:line="360" w:lineRule="auto"/>
        <w:ind w:left="480" w:hangingChars="200" w:hanging="480"/>
      </w:pPr>
      <w:proofErr w:type="spellStart"/>
      <w:r>
        <w:t>Migdadi</w:t>
      </w:r>
      <w:proofErr w:type="spellEnd"/>
      <w:r>
        <w:t xml:space="preserve">, Y.K.A.-A. (2022). Identifying the Best Practices in Hotel Green Supply Chain Management Strategy: A Global Study. </w:t>
      </w:r>
      <w:r>
        <w:rPr>
          <w:i/>
          <w:iCs/>
        </w:rPr>
        <w:t>Journal of Quality Assurance in Hospitality &amp; Tourism</w:t>
      </w:r>
      <w:r>
        <w:t xml:space="preserve">, pp.1–41. </w:t>
      </w:r>
      <w:proofErr w:type="spellStart"/>
      <w:proofErr w:type="gramStart"/>
      <w:r>
        <w:t>doi:https</w:t>
      </w:r>
      <w:proofErr w:type="spellEnd"/>
      <w:r>
        <w:t>://doi.org/10.1080/1528008x.2022.2065657</w:t>
      </w:r>
      <w:proofErr w:type="gramEnd"/>
      <w:r>
        <w:t>.</w:t>
      </w:r>
    </w:p>
    <w:p w14:paraId="7E857ACB" w14:textId="77777777" w:rsidR="00AE59F5" w:rsidRDefault="00EC7B93">
      <w:pPr>
        <w:pStyle w:val="NormalWeb"/>
        <w:spacing w:beforeAutospacing="0" w:after="210" w:afterAutospacing="0" w:line="360" w:lineRule="auto"/>
        <w:ind w:left="480" w:hangingChars="200" w:hanging="480"/>
      </w:pPr>
      <w:r>
        <w:t xml:space="preserve">Molina-Castillo, F.-J., </w:t>
      </w:r>
      <w:proofErr w:type="spellStart"/>
      <w:r>
        <w:t>Meroño-Cerdán</w:t>
      </w:r>
      <w:proofErr w:type="spellEnd"/>
      <w:r>
        <w:t>, A.-L., Lopez-Nicolas, C. and Fernandez-</w:t>
      </w:r>
      <w:proofErr w:type="spellStart"/>
      <w:r>
        <w:t>Espinar</w:t>
      </w:r>
      <w:proofErr w:type="spellEnd"/>
      <w:r>
        <w:t xml:space="preserve">, L. (2023). Innovation and Technology in Hospitality Sector: Outcome and Performance. </w:t>
      </w:r>
      <w:r>
        <w:rPr>
          <w:i/>
          <w:iCs/>
        </w:rPr>
        <w:t>Businesses</w:t>
      </w:r>
      <w:r>
        <w:t xml:space="preserve">, [online] 3(1), pp.198–220. </w:t>
      </w:r>
      <w:proofErr w:type="spellStart"/>
      <w:proofErr w:type="gramStart"/>
      <w:r>
        <w:t>doi:https</w:t>
      </w:r>
      <w:proofErr w:type="spellEnd"/>
      <w:r>
        <w:t>://doi.org/10.3390/businesses3010014</w:t>
      </w:r>
      <w:proofErr w:type="gramEnd"/>
      <w:r>
        <w:t>.</w:t>
      </w:r>
    </w:p>
    <w:p w14:paraId="61C4C37E" w14:textId="77777777" w:rsidR="00AE59F5" w:rsidRDefault="00EC7B93">
      <w:pPr>
        <w:pStyle w:val="NormalWeb"/>
        <w:spacing w:beforeAutospacing="0" w:after="210" w:afterAutospacing="0" w:line="360" w:lineRule="auto"/>
        <w:ind w:left="480" w:hangingChars="200" w:hanging="480"/>
      </w:pPr>
      <w:proofErr w:type="spellStart"/>
      <w:r>
        <w:t>Popesko</w:t>
      </w:r>
      <w:proofErr w:type="spellEnd"/>
      <w:r>
        <w:t xml:space="preserve">, B., </w:t>
      </w:r>
      <w:proofErr w:type="spellStart"/>
      <w:r>
        <w:t>Ključnikov</w:t>
      </w:r>
      <w:proofErr w:type="spellEnd"/>
      <w:r>
        <w:t xml:space="preserve">, A., </w:t>
      </w:r>
      <w:proofErr w:type="spellStart"/>
      <w:r>
        <w:t>Hrabec</w:t>
      </w:r>
      <w:proofErr w:type="spellEnd"/>
      <w:r>
        <w:t xml:space="preserve">, D. and </w:t>
      </w:r>
      <w:proofErr w:type="spellStart"/>
      <w:r>
        <w:t>Dokulil</w:t>
      </w:r>
      <w:proofErr w:type="spellEnd"/>
      <w:r>
        <w:t xml:space="preserve">, J. (2016). Predictability of Business Environment within Budgeting Process – is it Connected with Fluctuations of Economy? </w:t>
      </w:r>
      <w:r>
        <w:rPr>
          <w:i/>
          <w:iCs/>
        </w:rPr>
        <w:t>Economics &amp; Sociology</w:t>
      </w:r>
      <w:r>
        <w:t xml:space="preserve">, 9(2), pp.90–100. </w:t>
      </w:r>
      <w:proofErr w:type="spellStart"/>
      <w:proofErr w:type="gramStart"/>
      <w:r>
        <w:t>doi:https</w:t>
      </w:r>
      <w:proofErr w:type="spellEnd"/>
      <w:r>
        <w:t>://doi.org/10.14254/2071-789x.2016/9-2/6</w:t>
      </w:r>
      <w:proofErr w:type="gramEnd"/>
      <w:r>
        <w:t>.</w:t>
      </w:r>
    </w:p>
    <w:p w14:paraId="548C9B74" w14:textId="77777777" w:rsidR="00AE59F5" w:rsidRDefault="00EC7B93">
      <w:pPr>
        <w:pStyle w:val="NormalWeb"/>
        <w:spacing w:beforeAutospacing="0" w:after="210" w:afterAutospacing="0" w:line="360" w:lineRule="auto"/>
        <w:ind w:left="480" w:hangingChars="200" w:hanging="480"/>
      </w:pPr>
      <w:r>
        <w:lastRenderedPageBreak/>
        <w:t xml:space="preserve">Shen, L., Qian, J. and Chen, S.C. (2020). Effective Communication Strategies of Sustainable Hospitality: A Qualitative Exploration. </w:t>
      </w:r>
      <w:r>
        <w:rPr>
          <w:i/>
          <w:iCs/>
        </w:rPr>
        <w:t>Sustainability</w:t>
      </w:r>
      <w:r>
        <w:t xml:space="preserve">, [online] 12(17), p.6920. </w:t>
      </w:r>
      <w:proofErr w:type="spellStart"/>
      <w:proofErr w:type="gramStart"/>
      <w:r>
        <w:t>doi:https</w:t>
      </w:r>
      <w:proofErr w:type="spellEnd"/>
      <w:r>
        <w:t>://doi.org/10.3390/su12176920</w:t>
      </w:r>
      <w:proofErr w:type="gramEnd"/>
      <w:r>
        <w:t>.</w:t>
      </w:r>
    </w:p>
    <w:p w14:paraId="31349373" w14:textId="77777777" w:rsidR="00AE59F5" w:rsidRDefault="00EC7B93">
      <w:pPr>
        <w:pStyle w:val="NormalWeb"/>
        <w:spacing w:beforeAutospacing="0" w:after="210" w:afterAutospacing="0" w:line="360" w:lineRule="auto"/>
        <w:ind w:left="480" w:hangingChars="200" w:hanging="480"/>
      </w:pPr>
      <w:r>
        <w:t xml:space="preserve">Siqueira, J.R., Peña-García, N., </w:t>
      </w:r>
      <w:proofErr w:type="spellStart"/>
      <w:r>
        <w:t>ter</w:t>
      </w:r>
      <w:proofErr w:type="spellEnd"/>
      <w:r>
        <w:t xml:space="preserve"> Horst, E., Molina, G. and </w:t>
      </w:r>
      <w:proofErr w:type="spellStart"/>
      <w:r>
        <w:t>Villamil</w:t>
      </w:r>
      <w:proofErr w:type="spellEnd"/>
      <w:r>
        <w:t xml:space="preserve">, M. (2021). The Role of Brand Commitment in the Retail Sector: The Relation with Open Innovation. </w:t>
      </w:r>
      <w:r>
        <w:rPr>
          <w:i/>
          <w:iCs/>
        </w:rPr>
        <w:t>Journal of Open Innovation: Technology, Market, and Complexity</w:t>
      </w:r>
      <w:r>
        <w:t xml:space="preserve">, 7(2), p.154. </w:t>
      </w:r>
      <w:proofErr w:type="spellStart"/>
      <w:proofErr w:type="gramStart"/>
      <w:r>
        <w:t>doi:https</w:t>
      </w:r>
      <w:proofErr w:type="spellEnd"/>
      <w:r>
        <w:t>://doi.org/10.3390/joitmc7020154</w:t>
      </w:r>
      <w:proofErr w:type="gramEnd"/>
      <w:r>
        <w:t>.</w:t>
      </w:r>
    </w:p>
    <w:p w14:paraId="4909623E" w14:textId="77777777" w:rsidR="00AE59F5" w:rsidRDefault="00EC7B93">
      <w:pPr>
        <w:pStyle w:val="NormalWeb"/>
        <w:spacing w:beforeAutospacing="0" w:after="210" w:afterAutospacing="0" w:line="360" w:lineRule="auto"/>
        <w:ind w:left="480" w:hangingChars="200" w:hanging="480"/>
      </w:pPr>
      <w:proofErr w:type="spellStart"/>
      <w:r>
        <w:t>Solnet</w:t>
      </w:r>
      <w:proofErr w:type="spellEnd"/>
      <w:r>
        <w:t xml:space="preserve">, D., Baum, T., Robinson, R.N.S. and </w:t>
      </w:r>
      <w:proofErr w:type="spellStart"/>
      <w:r>
        <w:t>Lockstone</w:t>
      </w:r>
      <w:proofErr w:type="spellEnd"/>
      <w:r>
        <w:t xml:space="preserve">-Binney, L. (2015). What about the workers? Roles and skills for employees in hotels of the future. </w:t>
      </w:r>
      <w:r>
        <w:rPr>
          <w:i/>
          <w:iCs/>
        </w:rPr>
        <w:t>Journal of Vacation Marketing</w:t>
      </w:r>
      <w:r>
        <w:t xml:space="preserve">, 22(3), pp.212–226. </w:t>
      </w:r>
      <w:proofErr w:type="spellStart"/>
      <w:proofErr w:type="gramStart"/>
      <w:r>
        <w:t>doi:https</w:t>
      </w:r>
      <w:proofErr w:type="spellEnd"/>
      <w:r>
        <w:t>://doi.org/10.1177/1356766715617403</w:t>
      </w:r>
      <w:proofErr w:type="gramEnd"/>
      <w:r>
        <w:t>.</w:t>
      </w:r>
    </w:p>
    <w:p w14:paraId="080AB899" w14:textId="77777777" w:rsidR="00AE59F5" w:rsidRDefault="00EC7B93">
      <w:pPr>
        <w:pStyle w:val="NormalWeb"/>
        <w:spacing w:beforeAutospacing="0" w:after="210" w:afterAutospacing="0" w:line="360" w:lineRule="auto"/>
        <w:ind w:left="480" w:hangingChars="200" w:hanging="480"/>
      </w:pPr>
      <w:proofErr w:type="spellStart"/>
      <w:r>
        <w:t>Tranchenko</w:t>
      </w:r>
      <w:proofErr w:type="spellEnd"/>
      <w:r>
        <w:t xml:space="preserve">, L.V., </w:t>
      </w:r>
      <w:proofErr w:type="spellStart"/>
      <w:r>
        <w:t>Yavorska</w:t>
      </w:r>
      <w:proofErr w:type="spellEnd"/>
      <w:r>
        <w:t xml:space="preserve">, V.V., </w:t>
      </w:r>
      <w:proofErr w:type="spellStart"/>
      <w:r>
        <w:t>Sych</w:t>
      </w:r>
      <w:proofErr w:type="spellEnd"/>
      <w:r>
        <w:t xml:space="preserve">, V.A., </w:t>
      </w:r>
      <w:proofErr w:type="spellStart"/>
      <w:r>
        <w:t>Timchuk</w:t>
      </w:r>
      <w:proofErr w:type="spellEnd"/>
      <w:r>
        <w:t xml:space="preserve">, S.V. and </w:t>
      </w:r>
      <w:proofErr w:type="spellStart"/>
      <w:r>
        <w:t>Tereschuk</w:t>
      </w:r>
      <w:proofErr w:type="spellEnd"/>
      <w:r>
        <w:t xml:space="preserve">, N.V. (2021). FEATURES OF COMMUNICATION IN THE HOSPITALITY INDUSTRY IN THE CONTEXT OF GLOBALISATION. </w:t>
      </w:r>
      <w:r>
        <w:rPr>
          <w:i/>
          <w:iCs/>
        </w:rPr>
        <w:t>Odesa National University Herald. Geography and Geology</w:t>
      </w:r>
      <w:r>
        <w:t xml:space="preserve">, 26(1(38)), pp.135–146. </w:t>
      </w:r>
      <w:proofErr w:type="spellStart"/>
      <w:proofErr w:type="gramStart"/>
      <w:r>
        <w:t>doi:https</w:t>
      </w:r>
      <w:proofErr w:type="spellEnd"/>
      <w:r>
        <w:t>://doi.org/10.18524/2303-9914.2021.1(38).234686</w:t>
      </w:r>
      <w:proofErr w:type="gramEnd"/>
      <w:r>
        <w:t>.</w:t>
      </w:r>
    </w:p>
    <w:p w14:paraId="1E58716B" w14:textId="77777777" w:rsidR="00AE59F5" w:rsidRDefault="00AE59F5">
      <w:pPr>
        <w:pStyle w:val="NormalWeb"/>
        <w:spacing w:beforeAutospacing="0" w:after="210" w:afterAutospacing="0" w:line="360" w:lineRule="auto"/>
        <w:ind w:left="480" w:hangingChars="200" w:hanging="480"/>
      </w:pPr>
    </w:p>
    <w:p w14:paraId="4203D350" w14:textId="77777777" w:rsidR="00AE59F5" w:rsidRDefault="00AE59F5">
      <w:pPr>
        <w:spacing w:line="480" w:lineRule="auto"/>
        <w:jc w:val="center"/>
        <w:rPr>
          <w:rFonts w:ascii="Times New Roman" w:hAnsi="Times New Roman" w:cs="Times New Roman"/>
          <w:b/>
          <w:bCs/>
          <w:color w:val="000000" w:themeColor="text1"/>
          <w:sz w:val="24"/>
          <w:szCs w:val="24"/>
        </w:rPr>
      </w:pPr>
    </w:p>
    <w:p w14:paraId="27CE7BCE" w14:textId="77777777" w:rsidR="00AE59F5" w:rsidRDefault="00AE59F5">
      <w:pPr>
        <w:spacing w:line="480" w:lineRule="auto"/>
        <w:jc w:val="both"/>
        <w:rPr>
          <w:rFonts w:ascii="Times New Roman" w:hAnsi="Times New Roman" w:cs="Times New Roman"/>
          <w:sz w:val="24"/>
          <w:szCs w:val="24"/>
        </w:rPr>
      </w:pPr>
    </w:p>
    <w:p w14:paraId="37705C36" w14:textId="77777777" w:rsidR="00AE59F5" w:rsidRDefault="00AE59F5">
      <w:pPr>
        <w:spacing w:line="480" w:lineRule="auto"/>
        <w:jc w:val="center"/>
        <w:rPr>
          <w:rFonts w:ascii="Times New Roman" w:hAnsi="Times New Roman" w:cs="Times New Roman"/>
          <w:sz w:val="24"/>
          <w:szCs w:val="24"/>
        </w:rPr>
      </w:pPr>
    </w:p>
    <w:p w14:paraId="6C8E5D4E" w14:textId="77777777" w:rsidR="00AE59F5" w:rsidRDefault="00AE59F5">
      <w:pPr>
        <w:spacing w:line="480" w:lineRule="auto"/>
        <w:jc w:val="center"/>
        <w:rPr>
          <w:rFonts w:ascii="Times New Roman" w:hAnsi="Times New Roman" w:cs="Times New Roman"/>
          <w:sz w:val="24"/>
          <w:szCs w:val="24"/>
        </w:rPr>
      </w:pPr>
    </w:p>
    <w:sectPr w:rsidR="00AE59F5">
      <w:pgSz w:w="11906" w:h="16838"/>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embedSystemFonts/>
  <w:proofState w:spelling="clean" w:grammar="clean"/>
  <w:defaultTabStop w:val="720"/>
  <w:drawingGridVerticalSpacing w:val="156"/>
  <w:noPunctuationKerning/>
  <w:characterSpacingControl w:val="doNotCompress"/>
  <w:compat>
    <w:spaceForUL/>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FB7E4952"/>
    <w:rsid w:val="7FF66B7B"/>
    <w:rsid w:val="7FFE457C"/>
    <w:rsid w:val="833F8FAC"/>
    <w:rsid w:val="8BF7A201"/>
    <w:rsid w:val="975F342D"/>
    <w:rsid w:val="99D5B900"/>
    <w:rsid w:val="9FFD10CA"/>
    <w:rsid w:val="9FFF6195"/>
    <w:rsid w:val="AFF76F96"/>
    <w:rsid w:val="B5F7BE99"/>
    <w:rsid w:val="B77D93EE"/>
    <w:rsid w:val="B7E3197D"/>
    <w:rsid w:val="BA7A1BE5"/>
    <w:rsid w:val="BDEF38EE"/>
    <w:rsid w:val="BEFE7288"/>
    <w:rsid w:val="BFEFE7D5"/>
    <w:rsid w:val="CF7F8701"/>
    <w:rsid w:val="CFFBB2F9"/>
    <w:rsid w:val="D36F4D59"/>
    <w:rsid w:val="D95EDEEB"/>
    <w:rsid w:val="DEDE3B76"/>
    <w:rsid w:val="DFDF9F84"/>
    <w:rsid w:val="DFEF830E"/>
    <w:rsid w:val="E3FFC8DB"/>
    <w:rsid w:val="E59F4F5B"/>
    <w:rsid w:val="E7FFAF17"/>
    <w:rsid w:val="EAAB451F"/>
    <w:rsid w:val="EB9B311E"/>
    <w:rsid w:val="EE739DE5"/>
    <w:rsid w:val="EEFACF6C"/>
    <w:rsid w:val="EFEB06CE"/>
    <w:rsid w:val="EFEF076D"/>
    <w:rsid w:val="EFF645C0"/>
    <w:rsid w:val="F7F8EF36"/>
    <w:rsid w:val="F7FDA52C"/>
    <w:rsid w:val="F7FF7DB9"/>
    <w:rsid w:val="F7FFD8CC"/>
    <w:rsid w:val="F89B8B85"/>
    <w:rsid w:val="F99FB60E"/>
    <w:rsid w:val="F9FEA544"/>
    <w:rsid w:val="FB7E4952"/>
    <w:rsid w:val="FBFDF92D"/>
    <w:rsid w:val="FCAFB59C"/>
    <w:rsid w:val="FDF9EA78"/>
    <w:rsid w:val="FF3FF9E2"/>
    <w:rsid w:val="FF5659FA"/>
    <w:rsid w:val="FFCF0B20"/>
    <w:rsid w:val="FFD1E886"/>
    <w:rsid w:val="FFD9CB76"/>
    <w:rsid w:val="FFEBC91F"/>
    <w:rsid w:val="FFEDD7F1"/>
    <w:rsid w:val="FFFFD659"/>
    <w:rsid w:val="00184EE4"/>
    <w:rsid w:val="005F6EEF"/>
    <w:rsid w:val="00661EDA"/>
    <w:rsid w:val="00AE59F5"/>
    <w:rsid w:val="00EC7B93"/>
    <w:rsid w:val="17F7CC25"/>
    <w:rsid w:val="1FBF9AFB"/>
    <w:rsid w:val="1FFB6273"/>
    <w:rsid w:val="277767FF"/>
    <w:rsid w:val="2FDFD83B"/>
    <w:rsid w:val="2FF209CA"/>
    <w:rsid w:val="335CDC52"/>
    <w:rsid w:val="3DFBB5AD"/>
    <w:rsid w:val="3E7DD8A6"/>
    <w:rsid w:val="3EFE5A30"/>
    <w:rsid w:val="3FB85043"/>
    <w:rsid w:val="3FDA8977"/>
    <w:rsid w:val="43D7A23E"/>
    <w:rsid w:val="4DFDADB6"/>
    <w:rsid w:val="57DF77CD"/>
    <w:rsid w:val="5CFF3223"/>
    <w:rsid w:val="5DBAE205"/>
    <w:rsid w:val="5F5DE2C6"/>
    <w:rsid w:val="63FE0E94"/>
    <w:rsid w:val="65BD22C3"/>
    <w:rsid w:val="6789607F"/>
    <w:rsid w:val="6AFBF557"/>
    <w:rsid w:val="6BD3A89D"/>
    <w:rsid w:val="6C9F372C"/>
    <w:rsid w:val="6E957D81"/>
    <w:rsid w:val="6F7764D8"/>
    <w:rsid w:val="6FFFE68A"/>
    <w:rsid w:val="71DD4C7F"/>
    <w:rsid w:val="72F6BDFE"/>
    <w:rsid w:val="72F7BFEE"/>
    <w:rsid w:val="75BE3683"/>
    <w:rsid w:val="77BD2DA3"/>
    <w:rsid w:val="797F7044"/>
    <w:rsid w:val="79BF93C7"/>
    <w:rsid w:val="7D4F7276"/>
    <w:rsid w:val="7DFD5A07"/>
    <w:rsid w:val="7DFF78E0"/>
    <w:rsid w:val="7EFFD122"/>
    <w:rsid w:val="7EFFDF18"/>
    <w:rsid w:val="7F0FBE55"/>
    <w:rsid w:val="7F77610D"/>
    <w:rsid w:val="7F7F72A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3597AF4"/>
  <w15:docId w15:val="{3EEC7113-F690-4A1A-9A35-E3F088C514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SimSu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99"/>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lsdException w:name="Quote" w:uiPriority="99"/>
    <w:lsdException w:name="Intense Quote" w:uiPriority="99"/>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rFonts w:asciiTheme="minorHAnsi" w:eastAsiaTheme="minorEastAsia" w:hAnsiTheme="minorHAnsi" w:cstheme="minorBidi"/>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pPr>
      <w:spacing w:beforeAutospacing="1" w:afterAutospacing="1"/>
    </w:pPr>
    <w:rPr>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TotalTime>
  <Pages>12</Pages>
  <Words>3203</Words>
  <Characters>18259</Characters>
  <Application>Microsoft Office Word</Application>
  <DocSecurity>0</DocSecurity>
  <Lines>152</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21420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Iulia-Denis Cristea (2119917)</dc:creator>
  <cp:keywords/>
  <dc:description/>
  <cp:lastModifiedBy>Iulia-Denis Cristea (2119917)</cp:lastModifiedBy>
  <cp:revision>4</cp:revision>
  <dcterms:created xsi:type="dcterms:W3CDTF">2023-06-12T18:26:00Z</dcterms:created>
  <dcterms:modified xsi:type="dcterms:W3CDTF">2023-06-13T14:50:00Z</dcterms:modified>
  <cp:category/>
  <cp:contentStatus/>
  <dc:language/>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1033-11.1.0.11664</vt:lpwstr>
  </property>
</Properties>
</file>