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6E90D0" w14:textId="77777777" w:rsidR="00ED17E2" w:rsidRDefault="00ED17E2" w:rsidP="00ED17E2">
      <w:pPr>
        <w:pStyle w:val="NormalWeb"/>
        <w:spacing w:before="240" w:beforeAutospacing="0" w:after="240" w:afterAutospacing="0" w:line="360" w:lineRule="auto"/>
        <w:jc w:val="center"/>
        <w:rPr>
          <w:b/>
          <w:bCs/>
          <w:color w:val="000000" w:themeColor="text1"/>
          <w:lang w:val="en-GB"/>
        </w:rPr>
      </w:pPr>
    </w:p>
    <w:p w14:paraId="68B673AC"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Name :</w:t>
      </w:r>
      <w:proofErr w:type="gramEnd"/>
      <w:r>
        <w:rPr>
          <w:b/>
          <w:bCs/>
          <w:color w:val="000000" w:themeColor="text1"/>
          <w:lang w:val="en-GB"/>
        </w:rPr>
        <w:t xml:space="preserve"> Popovici Costel</w:t>
      </w:r>
    </w:p>
    <w:p w14:paraId="3A806DEB"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number :</w:t>
      </w:r>
      <w:proofErr w:type="gramEnd"/>
      <w:r>
        <w:rPr>
          <w:b/>
          <w:bCs/>
          <w:color w:val="000000" w:themeColor="text1"/>
          <w:lang w:val="en-GB"/>
        </w:rPr>
        <w:t xml:space="preserve"> 1818042</w:t>
      </w:r>
    </w:p>
    <w:p w14:paraId="6C05A171"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MODULE </w:t>
      </w:r>
      <w:proofErr w:type="gramStart"/>
      <w:r>
        <w:rPr>
          <w:b/>
          <w:bCs/>
          <w:color w:val="000000" w:themeColor="text1"/>
          <w:lang w:val="en-GB"/>
        </w:rPr>
        <w:t>TITLE :</w:t>
      </w:r>
      <w:proofErr w:type="gramEnd"/>
      <w:r>
        <w:rPr>
          <w:b/>
          <w:bCs/>
          <w:color w:val="000000" w:themeColor="text1"/>
          <w:lang w:val="en-GB"/>
        </w:rPr>
        <w:t xml:space="preserve"> Introducing the Modern Workplace</w:t>
      </w:r>
    </w:p>
    <w:p w14:paraId="2F0F5A6C"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Assessment </w:t>
      </w:r>
      <w:proofErr w:type="gramStart"/>
      <w:r>
        <w:rPr>
          <w:b/>
          <w:bCs/>
          <w:color w:val="000000" w:themeColor="text1"/>
          <w:lang w:val="en-GB"/>
        </w:rPr>
        <w:t>title :</w:t>
      </w:r>
      <w:proofErr w:type="gramEnd"/>
      <w:r>
        <w:rPr>
          <w:b/>
          <w:bCs/>
          <w:color w:val="000000" w:themeColor="text1"/>
          <w:lang w:val="en-GB"/>
        </w:rPr>
        <w:t xml:space="preserve"> Assessment 2, Group</w:t>
      </w:r>
    </w:p>
    <w:p w14:paraId="7B0CAA23" w14:textId="77777777" w:rsidR="00ED17E2" w:rsidRDefault="00ED17E2" w:rsidP="00ED17E2">
      <w:pPr>
        <w:pStyle w:val="NormalWeb"/>
        <w:spacing w:before="240" w:beforeAutospacing="0" w:after="240" w:afterAutospacing="0" w:line="360" w:lineRule="auto"/>
        <w:jc w:val="center"/>
        <w:rPr>
          <w:b/>
          <w:bCs/>
          <w:color w:val="000000" w:themeColor="text1"/>
          <w:lang w:val="en-GB"/>
        </w:rPr>
      </w:pPr>
      <w:proofErr w:type="gramStart"/>
      <w:r>
        <w:rPr>
          <w:b/>
          <w:bCs/>
          <w:color w:val="000000" w:themeColor="text1"/>
          <w:lang w:val="en-GB"/>
        </w:rPr>
        <w:t>Tutor :</w:t>
      </w:r>
      <w:proofErr w:type="gramEnd"/>
      <w:r>
        <w:rPr>
          <w:b/>
          <w:bCs/>
          <w:color w:val="000000" w:themeColor="text1"/>
          <w:lang w:val="en-GB"/>
        </w:rPr>
        <w:t xml:space="preserve"> </w:t>
      </w:r>
      <w:proofErr w:type="spellStart"/>
      <w:r>
        <w:rPr>
          <w:b/>
          <w:bCs/>
          <w:color w:val="000000" w:themeColor="text1"/>
          <w:lang w:val="en-GB"/>
        </w:rPr>
        <w:t>Husam</w:t>
      </w:r>
      <w:proofErr w:type="spellEnd"/>
      <w:r>
        <w:rPr>
          <w:b/>
          <w:bCs/>
          <w:color w:val="000000" w:themeColor="text1"/>
          <w:lang w:val="en-GB"/>
        </w:rPr>
        <w:t xml:space="preserve"> </w:t>
      </w:r>
      <w:proofErr w:type="spellStart"/>
      <w:r>
        <w:rPr>
          <w:b/>
          <w:bCs/>
          <w:color w:val="000000" w:themeColor="text1"/>
          <w:lang w:val="en-GB"/>
        </w:rPr>
        <w:t>Alharahsheh</w:t>
      </w:r>
      <w:proofErr w:type="spellEnd"/>
    </w:p>
    <w:p w14:paraId="2FE7F6CE" w14:textId="77777777" w:rsidR="00ED17E2" w:rsidRPr="00E00ABA" w:rsidRDefault="00ED17E2" w:rsidP="00ED17E2">
      <w:pPr>
        <w:pStyle w:val="NormalWeb"/>
        <w:spacing w:before="240" w:beforeAutospacing="0" w:after="240" w:afterAutospacing="0" w:line="360" w:lineRule="auto"/>
        <w:rPr>
          <w:b/>
          <w:bCs/>
          <w:color w:val="000000" w:themeColor="text1"/>
          <w:lang w:val="en-GB"/>
        </w:rPr>
      </w:pPr>
    </w:p>
    <w:p w14:paraId="70F3FA80" w14:textId="77777777" w:rsidR="00ED17E2" w:rsidRPr="00E00ABA" w:rsidRDefault="00ED17E2" w:rsidP="00ED17E2">
      <w:pPr>
        <w:pStyle w:val="NormalWeb"/>
        <w:spacing w:before="240" w:beforeAutospacing="0" w:after="240" w:afterAutospacing="0" w:line="360" w:lineRule="auto"/>
        <w:jc w:val="center"/>
        <w:rPr>
          <w:b/>
          <w:bCs/>
          <w:color w:val="000000" w:themeColor="text1"/>
          <w:lang w:val="en-GB"/>
        </w:rPr>
      </w:pPr>
    </w:p>
    <w:p w14:paraId="5ADDED25" w14:textId="77777777" w:rsidR="00ED17E2" w:rsidRPr="00E00ABA" w:rsidRDefault="00ED17E2" w:rsidP="00ED17E2">
      <w:pPr>
        <w:pStyle w:val="NormalWeb"/>
        <w:spacing w:before="240" w:beforeAutospacing="0" w:after="240" w:afterAutospacing="0" w:line="360" w:lineRule="auto"/>
        <w:jc w:val="center"/>
        <w:rPr>
          <w:b/>
          <w:bCs/>
          <w:color w:val="000000" w:themeColor="text1"/>
          <w:lang w:val="en-GB"/>
        </w:rPr>
      </w:pPr>
    </w:p>
    <w:p w14:paraId="0EDF8CF8" w14:textId="77777777" w:rsidR="00ED17E2" w:rsidRPr="00E00ABA" w:rsidRDefault="00ED17E2" w:rsidP="00ED17E2">
      <w:pPr>
        <w:pStyle w:val="NormalWeb"/>
        <w:spacing w:before="240" w:beforeAutospacing="0" w:after="240" w:afterAutospacing="0" w:line="360" w:lineRule="auto"/>
        <w:jc w:val="center"/>
        <w:rPr>
          <w:b/>
          <w:bCs/>
          <w:color w:val="000000" w:themeColor="text1"/>
          <w:lang w:val="en-GB"/>
        </w:rPr>
      </w:pPr>
    </w:p>
    <w:p w14:paraId="312FC87B" w14:textId="77777777" w:rsidR="00ED17E2" w:rsidRPr="00E00ABA" w:rsidRDefault="00ED17E2" w:rsidP="00ED17E2">
      <w:pPr>
        <w:pStyle w:val="NormalWeb"/>
        <w:spacing w:before="240" w:beforeAutospacing="0" w:after="240" w:afterAutospacing="0" w:line="360" w:lineRule="auto"/>
        <w:jc w:val="center"/>
        <w:rPr>
          <w:b/>
          <w:bCs/>
          <w:color w:val="000000" w:themeColor="text1"/>
          <w:sz w:val="32"/>
          <w:lang w:val="en-GB"/>
        </w:rPr>
      </w:pPr>
      <w:r w:rsidRPr="00E00ABA">
        <w:rPr>
          <w:b/>
          <w:bCs/>
          <w:color w:val="000000" w:themeColor="text1"/>
          <w:sz w:val="32"/>
          <w:lang w:val="en-GB"/>
        </w:rPr>
        <w:t>INTRODUCING THE MODERN WORKPLACE</w:t>
      </w:r>
    </w:p>
    <w:p w14:paraId="112AEDFA" w14:textId="77777777" w:rsidR="00ED17E2" w:rsidRPr="00E00ABA" w:rsidRDefault="00ED17E2" w:rsidP="00ED17E2">
      <w:pPr>
        <w:spacing w:line="360" w:lineRule="auto"/>
        <w:rPr>
          <w:rFonts w:ascii="Times New Roman" w:eastAsia="Times New Roman" w:hAnsi="Times New Roman" w:cs="Times New Roman"/>
          <w:b/>
          <w:bCs/>
          <w:color w:val="000000" w:themeColor="text1"/>
          <w:sz w:val="24"/>
          <w:szCs w:val="24"/>
          <w:lang w:val="en-GB"/>
        </w:rPr>
      </w:pPr>
      <w:r w:rsidRPr="00E00ABA">
        <w:rPr>
          <w:rFonts w:ascii="Times New Roman" w:hAnsi="Times New Roman" w:cs="Times New Roman"/>
          <w:b/>
          <w:bCs/>
          <w:color w:val="000000" w:themeColor="text1"/>
          <w:sz w:val="24"/>
          <w:szCs w:val="24"/>
          <w:lang w:val="en-GB"/>
        </w:rPr>
        <w:br w:type="page"/>
      </w:r>
    </w:p>
    <w:p w14:paraId="36F85AC0" w14:textId="77777777" w:rsidR="00ED17E2" w:rsidRPr="00E00ABA" w:rsidRDefault="00ED17E2" w:rsidP="00ED17E2">
      <w:pPr>
        <w:pStyle w:val="NormalWeb"/>
        <w:spacing w:before="240" w:beforeAutospacing="0" w:after="240" w:afterAutospacing="0" w:line="360" w:lineRule="auto"/>
        <w:jc w:val="center"/>
        <w:rPr>
          <w:b/>
          <w:bCs/>
          <w:color w:val="000000" w:themeColor="text1"/>
          <w:lang w:val="en-GB"/>
        </w:rPr>
      </w:pPr>
      <w:r w:rsidRPr="00E00ABA">
        <w:rPr>
          <w:b/>
          <w:bCs/>
          <w:color w:val="000000" w:themeColor="text1"/>
          <w:lang w:val="en-GB"/>
        </w:rPr>
        <w:lastRenderedPageBreak/>
        <w:t>Table of Contents</w:t>
      </w:r>
    </w:p>
    <w:sdt>
      <w:sdtPr>
        <w:rPr>
          <w:rFonts w:ascii="Times New Roman" w:eastAsia="Arial" w:hAnsi="Times New Roman" w:cs="Times New Roman"/>
          <w:b w:val="0"/>
          <w:bCs w:val="0"/>
          <w:color w:val="000000" w:themeColor="text1"/>
          <w:sz w:val="24"/>
          <w:szCs w:val="24"/>
        </w:rPr>
        <w:id w:val="26936784"/>
        <w:docPartObj>
          <w:docPartGallery w:val="Table of Contents"/>
          <w:docPartUnique/>
        </w:docPartObj>
      </w:sdtPr>
      <w:sdtContent>
        <w:p w14:paraId="70BE43CD" w14:textId="77777777" w:rsidR="00ED17E2" w:rsidRPr="00E00ABA" w:rsidRDefault="00ED17E2" w:rsidP="00ED17E2">
          <w:pPr>
            <w:pStyle w:val="TOCHeading"/>
            <w:spacing w:line="360" w:lineRule="auto"/>
            <w:rPr>
              <w:rFonts w:ascii="Times New Roman" w:hAnsi="Times New Roman" w:cs="Times New Roman"/>
              <w:color w:val="000000" w:themeColor="text1"/>
              <w:sz w:val="24"/>
              <w:szCs w:val="24"/>
            </w:rPr>
          </w:pPr>
        </w:p>
        <w:p w14:paraId="4E3BF753" w14:textId="77777777" w:rsidR="00ED17E2" w:rsidRPr="00E00ABA" w:rsidRDefault="00ED17E2" w:rsidP="00ED17E2">
          <w:pPr>
            <w:pStyle w:val="TOC1"/>
            <w:tabs>
              <w:tab w:val="right" w:leader="dot" w:pos="9350"/>
            </w:tabs>
            <w:spacing w:line="360" w:lineRule="auto"/>
            <w:rPr>
              <w:rFonts w:ascii="Times New Roman" w:hAnsi="Times New Roman" w:cs="Times New Roman"/>
              <w:noProof/>
              <w:color w:val="000000" w:themeColor="text1"/>
              <w:sz w:val="24"/>
              <w:szCs w:val="24"/>
            </w:rPr>
          </w:pPr>
          <w:r w:rsidRPr="00E00ABA">
            <w:rPr>
              <w:rFonts w:ascii="Times New Roman" w:hAnsi="Times New Roman" w:cs="Times New Roman"/>
              <w:color w:val="000000" w:themeColor="text1"/>
              <w:sz w:val="24"/>
              <w:szCs w:val="24"/>
            </w:rPr>
            <w:fldChar w:fldCharType="begin"/>
          </w:r>
          <w:r w:rsidRPr="00E00ABA">
            <w:rPr>
              <w:rFonts w:ascii="Times New Roman" w:hAnsi="Times New Roman" w:cs="Times New Roman"/>
              <w:color w:val="000000" w:themeColor="text1"/>
              <w:sz w:val="24"/>
              <w:szCs w:val="24"/>
            </w:rPr>
            <w:instrText xml:space="preserve"> TOC \o "1-3" \h \z \u </w:instrText>
          </w:r>
          <w:r w:rsidRPr="00E00ABA">
            <w:rPr>
              <w:rFonts w:ascii="Times New Roman" w:hAnsi="Times New Roman" w:cs="Times New Roman"/>
              <w:color w:val="000000" w:themeColor="text1"/>
              <w:sz w:val="24"/>
              <w:szCs w:val="24"/>
            </w:rPr>
            <w:fldChar w:fldCharType="separate"/>
          </w:r>
          <w:hyperlink w:anchor="_Toc25945123" w:history="1">
            <w:r w:rsidRPr="00E00ABA">
              <w:rPr>
                <w:rStyle w:val="Hyperlink"/>
                <w:rFonts w:ascii="Times New Roman" w:hAnsi="Times New Roman" w:cs="Times New Roman"/>
                <w:noProof/>
                <w:color w:val="000000" w:themeColor="text1"/>
                <w:sz w:val="24"/>
                <w:szCs w:val="24"/>
              </w:rPr>
              <w:t>Introduction</w:t>
            </w:r>
            <w:r w:rsidRPr="00E00ABA">
              <w:rPr>
                <w:rFonts w:ascii="Times New Roman" w:hAnsi="Times New Roman" w:cs="Times New Roman"/>
                <w:noProof/>
                <w:webHidden/>
                <w:color w:val="000000" w:themeColor="text1"/>
                <w:sz w:val="24"/>
                <w:szCs w:val="24"/>
              </w:rPr>
              <w:tab/>
            </w:r>
            <w:r w:rsidRPr="00E00ABA">
              <w:rPr>
                <w:rFonts w:ascii="Times New Roman" w:hAnsi="Times New Roman" w:cs="Times New Roman"/>
                <w:noProof/>
                <w:webHidden/>
                <w:color w:val="000000" w:themeColor="text1"/>
                <w:sz w:val="24"/>
                <w:szCs w:val="24"/>
              </w:rPr>
              <w:fldChar w:fldCharType="begin"/>
            </w:r>
            <w:r w:rsidRPr="00E00ABA">
              <w:rPr>
                <w:rFonts w:ascii="Times New Roman" w:hAnsi="Times New Roman" w:cs="Times New Roman"/>
                <w:noProof/>
                <w:webHidden/>
                <w:color w:val="000000" w:themeColor="text1"/>
                <w:sz w:val="24"/>
                <w:szCs w:val="24"/>
              </w:rPr>
              <w:instrText xml:space="preserve"> PAGEREF _Toc25945123 \h </w:instrText>
            </w:r>
            <w:r w:rsidRPr="00E00ABA">
              <w:rPr>
                <w:rFonts w:ascii="Times New Roman" w:hAnsi="Times New Roman" w:cs="Times New Roman"/>
                <w:noProof/>
                <w:webHidden/>
                <w:color w:val="000000" w:themeColor="text1"/>
                <w:sz w:val="24"/>
                <w:szCs w:val="24"/>
              </w:rPr>
            </w:r>
            <w:r w:rsidRPr="00E00ABA">
              <w:rPr>
                <w:rFonts w:ascii="Times New Roman" w:hAnsi="Times New Roman" w:cs="Times New Roman"/>
                <w:noProof/>
                <w:webHidden/>
                <w:color w:val="000000" w:themeColor="text1"/>
                <w:sz w:val="24"/>
                <w:szCs w:val="24"/>
              </w:rPr>
              <w:fldChar w:fldCharType="separate"/>
            </w:r>
            <w:r w:rsidRPr="00E00ABA">
              <w:rPr>
                <w:rFonts w:ascii="Times New Roman" w:hAnsi="Times New Roman" w:cs="Times New Roman"/>
                <w:noProof/>
                <w:webHidden/>
                <w:color w:val="000000" w:themeColor="text1"/>
                <w:sz w:val="24"/>
                <w:szCs w:val="24"/>
              </w:rPr>
              <w:t>2</w:t>
            </w:r>
            <w:r w:rsidRPr="00E00ABA">
              <w:rPr>
                <w:rFonts w:ascii="Times New Roman" w:hAnsi="Times New Roman" w:cs="Times New Roman"/>
                <w:noProof/>
                <w:webHidden/>
                <w:color w:val="000000" w:themeColor="text1"/>
                <w:sz w:val="24"/>
                <w:szCs w:val="24"/>
              </w:rPr>
              <w:fldChar w:fldCharType="end"/>
            </w:r>
          </w:hyperlink>
        </w:p>
        <w:p w14:paraId="6D8BFBB3" w14:textId="77777777" w:rsidR="00ED17E2" w:rsidRPr="00E00ABA" w:rsidRDefault="00ED17E2" w:rsidP="00ED17E2">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945124" w:history="1">
            <w:r w:rsidRPr="00E00ABA">
              <w:rPr>
                <w:rStyle w:val="Hyperlink"/>
                <w:rFonts w:ascii="Times New Roman" w:hAnsi="Times New Roman" w:cs="Times New Roman"/>
                <w:noProof/>
                <w:color w:val="000000" w:themeColor="text1"/>
                <w:sz w:val="24"/>
                <w:szCs w:val="24"/>
              </w:rPr>
              <w:t>Background and outline of project and organisation</w:t>
            </w:r>
            <w:r w:rsidRPr="00E00ABA">
              <w:rPr>
                <w:rFonts w:ascii="Times New Roman" w:hAnsi="Times New Roman" w:cs="Times New Roman"/>
                <w:noProof/>
                <w:webHidden/>
                <w:color w:val="000000" w:themeColor="text1"/>
                <w:sz w:val="24"/>
                <w:szCs w:val="24"/>
              </w:rPr>
              <w:tab/>
            </w:r>
            <w:r w:rsidRPr="00E00ABA">
              <w:rPr>
                <w:rFonts w:ascii="Times New Roman" w:hAnsi="Times New Roman" w:cs="Times New Roman"/>
                <w:noProof/>
                <w:webHidden/>
                <w:color w:val="000000" w:themeColor="text1"/>
                <w:sz w:val="24"/>
                <w:szCs w:val="24"/>
              </w:rPr>
              <w:fldChar w:fldCharType="begin"/>
            </w:r>
            <w:r w:rsidRPr="00E00ABA">
              <w:rPr>
                <w:rFonts w:ascii="Times New Roman" w:hAnsi="Times New Roman" w:cs="Times New Roman"/>
                <w:noProof/>
                <w:webHidden/>
                <w:color w:val="000000" w:themeColor="text1"/>
                <w:sz w:val="24"/>
                <w:szCs w:val="24"/>
              </w:rPr>
              <w:instrText xml:space="preserve"> PAGEREF _Toc25945124 \h </w:instrText>
            </w:r>
            <w:r w:rsidRPr="00E00ABA">
              <w:rPr>
                <w:rFonts w:ascii="Times New Roman" w:hAnsi="Times New Roman" w:cs="Times New Roman"/>
                <w:noProof/>
                <w:webHidden/>
                <w:color w:val="000000" w:themeColor="text1"/>
                <w:sz w:val="24"/>
                <w:szCs w:val="24"/>
              </w:rPr>
            </w:r>
            <w:r w:rsidRPr="00E00ABA">
              <w:rPr>
                <w:rFonts w:ascii="Times New Roman" w:hAnsi="Times New Roman" w:cs="Times New Roman"/>
                <w:noProof/>
                <w:webHidden/>
                <w:color w:val="000000" w:themeColor="text1"/>
                <w:sz w:val="24"/>
                <w:szCs w:val="24"/>
              </w:rPr>
              <w:fldChar w:fldCharType="separate"/>
            </w:r>
            <w:r w:rsidRPr="00E00ABA">
              <w:rPr>
                <w:rFonts w:ascii="Times New Roman" w:hAnsi="Times New Roman" w:cs="Times New Roman"/>
                <w:noProof/>
                <w:webHidden/>
                <w:color w:val="000000" w:themeColor="text1"/>
                <w:sz w:val="24"/>
                <w:szCs w:val="24"/>
              </w:rPr>
              <w:t>2</w:t>
            </w:r>
            <w:r w:rsidRPr="00E00ABA">
              <w:rPr>
                <w:rFonts w:ascii="Times New Roman" w:hAnsi="Times New Roman" w:cs="Times New Roman"/>
                <w:noProof/>
                <w:webHidden/>
                <w:color w:val="000000" w:themeColor="text1"/>
                <w:sz w:val="24"/>
                <w:szCs w:val="24"/>
              </w:rPr>
              <w:fldChar w:fldCharType="end"/>
            </w:r>
          </w:hyperlink>
        </w:p>
        <w:p w14:paraId="2E43E5FC" w14:textId="77777777" w:rsidR="00ED17E2" w:rsidRPr="00E00ABA" w:rsidRDefault="00ED17E2" w:rsidP="00ED17E2">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945125" w:history="1">
            <w:r w:rsidRPr="00E00ABA">
              <w:rPr>
                <w:rStyle w:val="Hyperlink"/>
                <w:rFonts w:ascii="Times New Roman" w:hAnsi="Times New Roman" w:cs="Times New Roman"/>
                <w:noProof/>
                <w:color w:val="000000" w:themeColor="text1"/>
                <w:sz w:val="24"/>
                <w:szCs w:val="24"/>
              </w:rPr>
              <w:t>Goals with objectives</w:t>
            </w:r>
            <w:r w:rsidRPr="00E00ABA">
              <w:rPr>
                <w:rFonts w:ascii="Times New Roman" w:hAnsi="Times New Roman" w:cs="Times New Roman"/>
                <w:noProof/>
                <w:webHidden/>
                <w:color w:val="000000" w:themeColor="text1"/>
                <w:sz w:val="24"/>
                <w:szCs w:val="24"/>
              </w:rPr>
              <w:tab/>
            </w:r>
            <w:r w:rsidRPr="00E00ABA">
              <w:rPr>
                <w:rFonts w:ascii="Times New Roman" w:hAnsi="Times New Roman" w:cs="Times New Roman"/>
                <w:noProof/>
                <w:webHidden/>
                <w:color w:val="000000" w:themeColor="text1"/>
                <w:sz w:val="24"/>
                <w:szCs w:val="24"/>
              </w:rPr>
              <w:fldChar w:fldCharType="begin"/>
            </w:r>
            <w:r w:rsidRPr="00E00ABA">
              <w:rPr>
                <w:rFonts w:ascii="Times New Roman" w:hAnsi="Times New Roman" w:cs="Times New Roman"/>
                <w:noProof/>
                <w:webHidden/>
                <w:color w:val="000000" w:themeColor="text1"/>
                <w:sz w:val="24"/>
                <w:szCs w:val="24"/>
              </w:rPr>
              <w:instrText xml:space="preserve"> PAGEREF _Toc25945125 \h </w:instrText>
            </w:r>
            <w:r w:rsidRPr="00E00ABA">
              <w:rPr>
                <w:rFonts w:ascii="Times New Roman" w:hAnsi="Times New Roman" w:cs="Times New Roman"/>
                <w:noProof/>
                <w:webHidden/>
                <w:color w:val="000000" w:themeColor="text1"/>
                <w:sz w:val="24"/>
                <w:szCs w:val="24"/>
              </w:rPr>
            </w:r>
            <w:r w:rsidRPr="00E00ABA">
              <w:rPr>
                <w:rFonts w:ascii="Times New Roman" w:hAnsi="Times New Roman" w:cs="Times New Roman"/>
                <w:noProof/>
                <w:webHidden/>
                <w:color w:val="000000" w:themeColor="text1"/>
                <w:sz w:val="24"/>
                <w:szCs w:val="24"/>
              </w:rPr>
              <w:fldChar w:fldCharType="separate"/>
            </w:r>
            <w:r w:rsidRPr="00E00ABA">
              <w:rPr>
                <w:rFonts w:ascii="Times New Roman" w:hAnsi="Times New Roman" w:cs="Times New Roman"/>
                <w:noProof/>
                <w:webHidden/>
                <w:color w:val="000000" w:themeColor="text1"/>
                <w:sz w:val="24"/>
                <w:szCs w:val="24"/>
              </w:rPr>
              <w:t>2</w:t>
            </w:r>
            <w:r w:rsidRPr="00E00ABA">
              <w:rPr>
                <w:rFonts w:ascii="Times New Roman" w:hAnsi="Times New Roman" w:cs="Times New Roman"/>
                <w:noProof/>
                <w:webHidden/>
                <w:color w:val="000000" w:themeColor="text1"/>
                <w:sz w:val="24"/>
                <w:szCs w:val="24"/>
              </w:rPr>
              <w:fldChar w:fldCharType="end"/>
            </w:r>
          </w:hyperlink>
        </w:p>
        <w:p w14:paraId="7DDAB402" w14:textId="77777777" w:rsidR="00ED17E2" w:rsidRPr="00E00ABA" w:rsidRDefault="00ED17E2" w:rsidP="00ED17E2">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945126" w:history="1">
            <w:r w:rsidRPr="00E00ABA">
              <w:rPr>
                <w:rStyle w:val="Hyperlink"/>
                <w:rFonts w:ascii="Times New Roman" w:hAnsi="Times New Roman" w:cs="Times New Roman"/>
                <w:noProof/>
                <w:color w:val="000000" w:themeColor="text1"/>
                <w:sz w:val="24"/>
                <w:szCs w:val="24"/>
              </w:rPr>
              <w:t>Conclusion</w:t>
            </w:r>
            <w:r w:rsidRPr="00E00ABA">
              <w:rPr>
                <w:rFonts w:ascii="Times New Roman" w:hAnsi="Times New Roman" w:cs="Times New Roman"/>
                <w:noProof/>
                <w:webHidden/>
                <w:color w:val="000000" w:themeColor="text1"/>
                <w:sz w:val="24"/>
                <w:szCs w:val="24"/>
              </w:rPr>
              <w:tab/>
            </w:r>
            <w:r w:rsidRPr="00E00ABA">
              <w:rPr>
                <w:rFonts w:ascii="Times New Roman" w:hAnsi="Times New Roman" w:cs="Times New Roman"/>
                <w:noProof/>
                <w:webHidden/>
                <w:color w:val="000000" w:themeColor="text1"/>
                <w:sz w:val="24"/>
                <w:szCs w:val="24"/>
              </w:rPr>
              <w:fldChar w:fldCharType="begin"/>
            </w:r>
            <w:r w:rsidRPr="00E00ABA">
              <w:rPr>
                <w:rFonts w:ascii="Times New Roman" w:hAnsi="Times New Roman" w:cs="Times New Roman"/>
                <w:noProof/>
                <w:webHidden/>
                <w:color w:val="000000" w:themeColor="text1"/>
                <w:sz w:val="24"/>
                <w:szCs w:val="24"/>
              </w:rPr>
              <w:instrText xml:space="preserve"> PAGEREF _Toc25945126 \h </w:instrText>
            </w:r>
            <w:r w:rsidRPr="00E00ABA">
              <w:rPr>
                <w:rFonts w:ascii="Times New Roman" w:hAnsi="Times New Roman" w:cs="Times New Roman"/>
                <w:noProof/>
                <w:webHidden/>
                <w:color w:val="000000" w:themeColor="text1"/>
                <w:sz w:val="24"/>
                <w:szCs w:val="24"/>
              </w:rPr>
            </w:r>
            <w:r w:rsidRPr="00E00ABA">
              <w:rPr>
                <w:rFonts w:ascii="Times New Roman" w:hAnsi="Times New Roman" w:cs="Times New Roman"/>
                <w:noProof/>
                <w:webHidden/>
                <w:color w:val="000000" w:themeColor="text1"/>
                <w:sz w:val="24"/>
                <w:szCs w:val="24"/>
              </w:rPr>
              <w:fldChar w:fldCharType="separate"/>
            </w:r>
            <w:r w:rsidRPr="00E00ABA">
              <w:rPr>
                <w:rFonts w:ascii="Times New Roman" w:hAnsi="Times New Roman" w:cs="Times New Roman"/>
                <w:noProof/>
                <w:webHidden/>
                <w:color w:val="000000" w:themeColor="text1"/>
                <w:sz w:val="24"/>
                <w:szCs w:val="24"/>
              </w:rPr>
              <w:t>4</w:t>
            </w:r>
            <w:r w:rsidRPr="00E00ABA">
              <w:rPr>
                <w:rFonts w:ascii="Times New Roman" w:hAnsi="Times New Roman" w:cs="Times New Roman"/>
                <w:noProof/>
                <w:webHidden/>
                <w:color w:val="000000" w:themeColor="text1"/>
                <w:sz w:val="24"/>
                <w:szCs w:val="24"/>
              </w:rPr>
              <w:fldChar w:fldCharType="end"/>
            </w:r>
          </w:hyperlink>
        </w:p>
        <w:p w14:paraId="4A38AB29" w14:textId="77777777" w:rsidR="00ED17E2" w:rsidRPr="00E00ABA" w:rsidRDefault="00ED17E2" w:rsidP="00ED17E2">
          <w:pPr>
            <w:pStyle w:val="TOC1"/>
            <w:tabs>
              <w:tab w:val="right" w:leader="dot" w:pos="9350"/>
            </w:tabs>
            <w:spacing w:line="360" w:lineRule="auto"/>
            <w:rPr>
              <w:rFonts w:ascii="Times New Roman" w:hAnsi="Times New Roman" w:cs="Times New Roman"/>
              <w:noProof/>
              <w:color w:val="000000" w:themeColor="text1"/>
              <w:sz w:val="24"/>
              <w:szCs w:val="24"/>
            </w:rPr>
          </w:pPr>
          <w:hyperlink w:anchor="_Toc25945127" w:history="1">
            <w:r w:rsidRPr="00E00ABA">
              <w:rPr>
                <w:rStyle w:val="Hyperlink"/>
                <w:rFonts w:ascii="Times New Roman" w:hAnsi="Times New Roman" w:cs="Times New Roman"/>
                <w:noProof/>
                <w:color w:val="000000" w:themeColor="text1"/>
                <w:sz w:val="24"/>
                <w:szCs w:val="24"/>
              </w:rPr>
              <w:t>References</w:t>
            </w:r>
            <w:r w:rsidRPr="00E00ABA">
              <w:rPr>
                <w:rFonts w:ascii="Times New Roman" w:hAnsi="Times New Roman" w:cs="Times New Roman"/>
                <w:noProof/>
                <w:webHidden/>
                <w:color w:val="000000" w:themeColor="text1"/>
                <w:sz w:val="24"/>
                <w:szCs w:val="24"/>
              </w:rPr>
              <w:tab/>
            </w:r>
            <w:r w:rsidRPr="00E00ABA">
              <w:rPr>
                <w:rFonts w:ascii="Times New Roman" w:hAnsi="Times New Roman" w:cs="Times New Roman"/>
                <w:noProof/>
                <w:webHidden/>
                <w:color w:val="000000" w:themeColor="text1"/>
                <w:sz w:val="24"/>
                <w:szCs w:val="24"/>
              </w:rPr>
              <w:fldChar w:fldCharType="begin"/>
            </w:r>
            <w:r w:rsidRPr="00E00ABA">
              <w:rPr>
                <w:rFonts w:ascii="Times New Roman" w:hAnsi="Times New Roman" w:cs="Times New Roman"/>
                <w:noProof/>
                <w:webHidden/>
                <w:color w:val="000000" w:themeColor="text1"/>
                <w:sz w:val="24"/>
                <w:szCs w:val="24"/>
              </w:rPr>
              <w:instrText xml:space="preserve"> PAGEREF _Toc25945127 \h </w:instrText>
            </w:r>
            <w:r w:rsidRPr="00E00ABA">
              <w:rPr>
                <w:rFonts w:ascii="Times New Roman" w:hAnsi="Times New Roman" w:cs="Times New Roman"/>
                <w:noProof/>
                <w:webHidden/>
                <w:color w:val="000000" w:themeColor="text1"/>
                <w:sz w:val="24"/>
                <w:szCs w:val="24"/>
              </w:rPr>
            </w:r>
            <w:r w:rsidRPr="00E00ABA">
              <w:rPr>
                <w:rFonts w:ascii="Times New Roman" w:hAnsi="Times New Roman" w:cs="Times New Roman"/>
                <w:noProof/>
                <w:webHidden/>
                <w:color w:val="000000" w:themeColor="text1"/>
                <w:sz w:val="24"/>
                <w:szCs w:val="24"/>
              </w:rPr>
              <w:fldChar w:fldCharType="separate"/>
            </w:r>
            <w:r w:rsidRPr="00E00ABA">
              <w:rPr>
                <w:rFonts w:ascii="Times New Roman" w:hAnsi="Times New Roman" w:cs="Times New Roman"/>
                <w:noProof/>
                <w:webHidden/>
                <w:color w:val="000000" w:themeColor="text1"/>
                <w:sz w:val="24"/>
                <w:szCs w:val="24"/>
              </w:rPr>
              <w:t>6</w:t>
            </w:r>
            <w:r w:rsidRPr="00E00ABA">
              <w:rPr>
                <w:rFonts w:ascii="Times New Roman" w:hAnsi="Times New Roman" w:cs="Times New Roman"/>
                <w:noProof/>
                <w:webHidden/>
                <w:color w:val="000000" w:themeColor="text1"/>
                <w:sz w:val="24"/>
                <w:szCs w:val="24"/>
              </w:rPr>
              <w:fldChar w:fldCharType="end"/>
            </w:r>
          </w:hyperlink>
        </w:p>
        <w:p w14:paraId="7B0B163D" w14:textId="77777777" w:rsidR="00ED17E2" w:rsidRPr="00E00ABA" w:rsidRDefault="00ED17E2" w:rsidP="00ED17E2">
          <w:pPr>
            <w:spacing w:line="360" w:lineRule="auto"/>
            <w:rPr>
              <w:rFonts w:ascii="Times New Roman" w:hAnsi="Times New Roman" w:cs="Times New Roman"/>
              <w:color w:val="000000" w:themeColor="text1"/>
              <w:sz w:val="24"/>
              <w:szCs w:val="24"/>
            </w:rPr>
          </w:pPr>
          <w:r w:rsidRPr="00E00ABA">
            <w:rPr>
              <w:rFonts w:ascii="Times New Roman" w:hAnsi="Times New Roman" w:cs="Times New Roman"/>
              <w:color w:val="000000" w:themeColor="text1"/>
              <w:sz w:val="24"/>
              <w:szCs w:val="24"/>
            </w:rPr>
            <w:fldChar w:fldCharType="end"/>
          </w:r>
        </w:p>
      </w:sdtContent>
    </w:sdt>
    <w:p w14:paraId="736113E6" w14:textId="77777777" w:rsidR="00ED17E2" w:rsidRPr="00E00ABA" w:rsidRDefault="00ED17E2" w:rsidP="00ED17E2">
      <w:pPr>
        <w:pStyle w:val="NormalWeb"/>
        <w:spacing w:before="240" w:beforeAutospacing="0" w:after="240" w:afterAutospacing="0" w:line="360" w:lineRule="auto"/>
        <w:jc w:val="center"/>
        <w:rPr>
          <w:b/>
          <w:bCs/>
          <w:color w:val="000000" w:themeColor="text1"/>
          <w:lang w:val="en-GB"/>
        </w:rPr>
      </w:pPr>
    </w:p>
    <w:p w14:paraId="6E455490" w14:textId="77777777" w:rsidR="00ED17E2" w:rsidRPr="00E00ABA" w:rsidRDefault="00ED17E2" w:rsidP="00ED17E2">
      <w:pPr>
        <w:spacing w:line="360" w:lineRule="auto"/>
        <w:rPr>
          <w:rFonts w:ascii="Times New Roman" w:eastAsia="Times New Roman" w:hAnsi="Times New Roman" w:cs="Times New Roman"/>
          <w:b/>
          <w:color w:val="000000" w:themeColor="text1"/>
          <w:sz w:val="24"/>
          <w:szCs w:val="24"/>
        </w:rPr>
      </w:pPr>
      <w:r w:rsidRPr="00E00ABA">
        <w:rPr>
          <w:rFonts w:ascii="Times New Roman" w:eastAsia="Times New Roman" w:hAnsi="Times New Roman" w:cs="Times New Roman"/>
          <w:b/>
          <w:color w:val="000000" w:themeColor="text1"/>
          <w:sz w:val="24"/>
          <w:szCs w:val="24"/>
        </w:rPr>
        <w:br w:type="page"/>
      </w:r>
    </w:p>
    <w:p w14:paraId="74CA1BCF" w14:textId="77777777" w:rsidR="00ED17E2" w:rsidRPr="00E00ABA" w:rsidRDefault="00ED17E2" w:rsidP="00ED17E2">
      <w:pPr>
        <w:pStyle w:val="Heading1"/>
        <w:rPr>
          <w:color w:val="000000" w:themeColor="text1"/>
        </w:rPr>
      </w:pPr>
      <w:bookmarkStart w:id="0" w:name="_Toc25945123"/>
      <w:r w:rsidRPr="00E00ABA">
        <w:rPr>
          <w:color w:val="000000" w:themeColor="text1"/>
        </w:rPr>
        <w:lastRenderedPageBreak/>
        <w:t>Introduction</w:t>
      </w:r>
      <w:bookmarkEnd w:id="0"/>
    </w:p>
    <w:p w14:paraId="0899CC03" w14:textId="77777777" w:rsidR="00ED17E2"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bookmarkStart w:id="1" w:name="_Toc25945124"/>
      <w:r>
        <w:rPr>
          <w:rFonts w:ascii="Times New Roman" w:eastAsia="Times New Roman" w:hAnsi="Times New Roman" w:cs="Times New Roman"/>
          <w:color w:val="000000" w:themeColor="text1"/>
          <w:sz w:val="24"/>
          <w:szCs w:val="24"/>
        </w:rPr>
        <w:t xml:space="preserve">Business and organization are basically </w:t>
      </w:r>
      <w:proofErr w:type="gramStart"/>
      <w:r>
        <w:rPr>
          <w:rFonts w:ascii="Times New Roman" w:eastAsia="Times New Roman" w:hAnsi="Times New Roman" w:cs="Times New Roman"/>
          <w:color w:val="000000" w:themeColor="text1"/>
          <w:sz w:val="24"/>
          <w:szCs w:val="24"/>
        </w:rPr>
        <w:t>belongs</w:t>
      </w:r>
      <w:proofErr w:type="gramEnd"/>
      <w:r>
        <w:rPr>
          <w:rFonts w:ascii="Times New Roman" w:eastAsia="Times New Roman" w:hAnsi="Times New Roman" w:cs="Times New Roman"/>
          <w:color w:val="000000" w:themeColor="text1"/>
          <w:sz w:val="24"/>
          <w:szCs w:val="24"/>
        </w:rPr>
        <w:t xml:space="preserve"> to global business world, they need to </w:t>
      </w:r>
      <w:proofErr w:type="spellStart"/>
      <w:r>
        <w:rPr>
          <w:rFonts w:ascii="Times New Roman" w:eastAsia="Times New Roman" w:hAnsi="Times New Roman" w:cs="Times New Roman"/>
          <w:color w:val="000000" w:themeColor="text1"/>
          <w:sz w:val="24"/>
          <w:szCs w:val="24"/>
        </w:rPr>
        <w:t>revaluate</w:t>
      </w:r>
      <w:proofErr w:type="spellEnd"/>
      <w:r>
        <w:rPr>
          <w:rFonts w:ascii="Times New Roman" w:eastAsia="Times New Roman" w:hAnsi="Times New Roman" w:cs="Times New Roman"/>
          <w:color w:val="000000" w:themeColor="text1"/>
          <w:sz w:val="24"/>
          <w:szCs w:val="24"/>
        </w:rPr>
        <w:t xml:space="preserve"> their business plan, policies and principles on specific event or happening. They need proper strategic direction is necessary to keep competitive as well as sustainable is creating difficulty for business location and place. There are two most valuable assets both employee and customers are arguable in this consideration at global level and it right for business just like Tesco. Employee and customer engagement </w:t>
      </w:r>
      <w:proofErr w:type="gramStart"/>
      <w:r>
        <w:rPr>
          <w:rFonts w:ascii="Times New Roman" w:eastAsia="Times New Roman" w:hAnsi="Times New Roman" w:cs="Times New Roman"/>
          <w:color w:val="000000" w:themeColor="text1"/>
          <w:sz w:val="24"/>
          <w:szCs w:val="24"/>
        </w:rPr>
        <w:t>is</w:t>
      </w:r>
      <w:proofErr w:type="gramEnd"/>
      <w:r>
        <w:rPr>
          <w:rFonts w:ascii="Times New Roman" w:eastAsia="Times New Roman" w:hAnsi="Times New Roman" w:cs="Times New Roman"/>
          <w:color w:val="000000" w:themeColor="text1"/>
          <w:sz w:val="24"/>
          <w:szCs w:val="24"/>
        </w:rPr>
        <w:t xml:space="preserve"> matter much more for futuristic business outcome moves from this business organization. Similarly, the proactive communication management is complicated for measure by which business organization require to address with more energetically. </w:t>
      </w:r>
    </w:p>
    <w:p w14:paraId="0F3453A7" w14:textId="77777777" w:rsidR="00ED17E2" w:rsidRDefault="00ED17E2" w:rsidP="00ED17E2">
      <w:pPr>
        <w:pStyle w:val="Heading1"/>
        <w:rPr>
          <w:color w:val="000000" w:themeColor="text1"/>
        </w:rPr>
      </w:pPr>
      <w:r w:rsidRPr="00E00ABA">
        <w:rPr>
          <w:color w:val="000000" w:themeColor="text1"/>
        </w:rPr>
        <w:t>Background and outline of project an</w:t>
      </w:r>
      <w:bookmarkEnd w:id="1"/>
      <w:r>
        <w:rPr>
          <w:color w:val="000000" w:themeColor="text1"/>
        </w:rPr>
        <w:t>d Organization</w:t>
      </w:r>
    </w:p>
    <w:p w14:paraId="6579E8DC" w14:textId="77777777" w:rsidR="00ED17E2" w:rsidRDefault="00ED17E2" w:rsidP="00ED17E2">
      <w:pPr>
        <w:pStyle w:val="Normal1"/>
        <w:spacing w:line="360" w:lineRule="auto"/>
        <w:jc w:val="both"/>
        <w:rPr>
          <w:rFonts w:ascii="Times New Roman" w:hAnsi="Times New Roman" w:cs="Times New Roman"/>
          <w:sz w:val="24"/>
          <w:szCs w:val="24"/>
        </w:rPr>
      </w:pPr>
      <w:r w:rsidRPr="00835003">
        <w:rPr>
          <w:rFonts w:ascii="Times New Roman" w:hAnsi="Times New Roman" w:cs="Times New Roman"/>
          <w:sz w:val="24"/>
          <w:szCs w:val="24"/>
        </w:rPr>
        <w:t>Tesco and other global companies define corporate communication as roles and responsibilities of organization towards its employees, customers and involving other shareholders. In relation to this, it is argued that Tesco has developed effective communication and established their business as customer oriented and extremely employee friendly.  The organization has analyzed that for surviving in competitive business environment; they must be adaptable, flexible and should collaborate with different communities and groups. Instead of restricting to traditional communication approaches, An organization is integrating more traditional approaches with modern approaches like developing effective communication through public relations and acceptance of social media as exclusive communication platform</w:t>
      </w:r>
      <w:sdt>
        <w:sdtPr>
          <w:rPr>
            <w:rFonts w:ascii="Times New Roman" w:hAnsi="Times New Roman" w:cs="Times New Roman"/>
            <w:sz w:val="24"/>
            <w:szCs w:val="24"/>
          </w:rPr>
          <w:id w:val="9502599"/>
          <w:citation/>
        </w:sdtPr>
        <w:sdtContent>
          <w:r w:rsidRPr="00835003">
            <w:rPr>
              <w:rFonts w:ascii="Times New Roman" w:hAnsi="Times New Roman" w:cs="Times New Roman"/>
              <w:sz w:val="24"/>
              <w:szCs w:val="24"/>
            </w:rPr>
            <w:fldChar w:fldCharType="begin"/>
          </w:r>
          <w:r w:rsidRPr="00835003">
            <w:rPr>
              <w:rFonts w:ascii="Times New Roman" w:hAnsi="Times New Roman" w:cs="Times New Roman"/>
              <w:sz w:val="24"/>
              <w:szCs w:val="24"/>
            </w:rPr>
            <w:instrText xml:space="preserve"> CITATION Bon16 \l 1033 </w:instrText>
          </w:r>
          <w:r w:rsidRPr="00835003">
            <w:rPr>
              <w:rFonts w:ascii="Times New Roman" w:hAnsi="Times New Roman" w:cs="Times New Roman"/>
              <w:sz w:val="24"/>
              <w:szCs w:val="24"/>
            </w:rPr>
            <w:fldChar w:fldCharType="separate"/>
          </w:r>
          <w:r w:rsidRPr="00835003">
            <w:rPr>
              <w:rFonts w:ascii="Times New Roman" w:hAnsi="Times New Roman" w:cs="Times New Roman"/>
              <w:noProof/>
              <w:sz w:val="24"/>
              <w:szCs w:val="24"/>
            </w:rPr>
            <w:t xml:space="preserve"> (al, 2016)</w:t>
          </w:r>
          <w:r w:rsidRPr="00835003">
            <w:rPr>
              <w:rFonts w:ascii="Times New Roman" w:hAnsi="Times New Roman" w:cs="Times New Roman"/>
              <w:sz w:val="24"/>
              <w:szCs w:val="24"/>
            </w:rPr>
            <w:fldChar w:fldCharType="end"/>
          </w:r>
        </w:sdtContent>
      </w:sdt>
      <w:r w:rsidRPr="00835003">
        <w:rPr>
          <w:rFonts w:ascii="Times New Roman" w:hAnsi="Times New Roman" w:cs="Times New Roman"/>
          <w:sz w:val="24"/>
          <w:szCs w:val="24"/>
        </w:rPr>
        <w:t>.</w:t>
      </w:r>
      <w:r>
        <w:rPr>
          <w:rFonts w:ascii="Times New Roman" w:hAnsi="Times New Roman" w:cs="Times New Roman"/>
          <w:sz w:val="24"/>
          <w:szCs w:val="24"/>
        </w:rPr>
        <w:t xml:space="preserve"> There is a drastic shift from traditional or rigid market to modern and flexible market that has affected leaders of Tesco and other global companies to adopt new techniques for communication. The ultimate reason of changing communication pattern in Tesco is communication citizenship which is being widely promoted. </w:t>
      </w:r>
    </w:p>
    <w:p w14:paraId="10E72CCC" w14:textId="77777777" w:rsidR="00ED17E2" w:rsidRDefault="00ED17E2" w:rsidP="00ED17E2">
      <w:pPr>
        <w:pStyle w:val="Heading1"/>
        <w:rPr>
          <w:color w:val="000000" w:themeColor="text1"/>
        </w:rPr>
      </w:pPr>
      <w:bookmarkStart w:id="2" w:name="_Toc25945125"/>
    </w:p>
    <w:p w14:paraId="0FAE3EAB" w14:textId="77777777" w:rsidR="00ED17E2" w:rsidRDefault="00ED17E2" w:rsidP="00ED17E2">
      <w:pPr>
        <w:pStyle w:val="Heading1"/>
        <w:rPr>
          <w:color w:val="000000" w:themeColor="text1"/>
        </w:rPr>
      </w:pPr>
    </w:p>
    <w:p w14:paraId="2AA6CE36" w14:textId="77777777" w:rsidR="00ED17E2" w:rsidRDefault="00ED17E2" w:rsidP="00ED17E2">
      <w:pPr>
        <w:pStyle w:val="Heading1"/>
        <w:rPr>
          <w:color w:val="000000" w:themeColor="text1"/>
        </w:rPr>
      </w:pPr>
    </w:p>
    <w:p w14:paraId="5C41A7E9" w14:textId="77777777" w:rsidR="00ED17E2" w:rsidRDefault="00ED17E2" w:rsidP="00ED17E2">
      <w:pPr>
        <w:pStyle w:val="Heading1"/>
        <w:rPr>
          <w:color w:val="000000" w:themeColor="text1"/>
        </w:rPr>
      </w:pPr>
    </w:p>
    <w:p w14:paraId="5DD37B9F" w14:textId="77777777" w:rsidR="00ED17E2" w:rsidRPr="00E00ABA" w:rsidRDefault="00ED17E2" w:rsidP="00ED17E2">
      <w:pPr>
        <w:pStyle w:val="Heading1"/>
        <w:rPr>
          <w:color w:val="000000" w:themeColor="text1"/>
        </w:rPr>
      </w:pPr>
      <w:r w:rsidRPr="00E00ABA">
        <w:rPr>
          <w:color w:val="000000" w:themeColor="text1"/>
        </w:rPr>
        <w:lastRenderedPageBreak/>
        <w:t>Goals with objectives</w:t>
      </w:r>
      <w:bookmarkEnd w:id="2"/>
      <w:r w:rsidRPr="00E00ABA">
        <w:rPr>
          <w:color w:val="000000" w:themeColor="text1"/>
        </w:rPr>
        <w:t xml:space="preserve"> </w:t>
      </w:r>
    </w:p>
    <w:p w14:paraId="153A64C5" w14:textId="77777777" w:rsidR="00ED17E2" w:rsidRDefault="00ED17E2" w:rsidP="00ED17E2">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E00ABA">
        <w:rPr>
          <w:rFonts w:ascii="Times New Roman" w:eastAsia="Times New Roman" w:hAnsi="Times New Roman" w:cs="Times New Roman"/>
          <w:b/>
          <w:i/>
          <w:color w:val="000000" w:themeColor="text1"/>
          <w:sz w:val="24"/>
          <w:szCs w:val="24"/>
        </w:rPr>
        <w:t xml:space="preserve">Practicality with communication goal setting </w:t>
      </w:r>
    </w:p>
    <w:p w14:paraId="7C38A384" w14:textId="77777777" w:rsidR="00ED17E2" w:rsidRDefault="00ED17E2" w:rsidP="00ED17E2">
      <w:pPr>
        <w:pStyle w:val="Normal1"/>
        <w:spacing w:before="200" w:after="200" w:line="360" w:lineRule="auto"/>
        <w:jc w:val="both"/>
        <w:rPr>
          <w:rFonts w:ascii="Times New Roman" w:eastAsia="Times New Roman" w:hAnsi="Times New Roman" w:cs="Times New Roman"/>
          <w:b/>
          <w:iCs/>
          <w:color w:val="000000" w:themeColor="text1"/>
          <w:sz w:val="24"/>
          <w:szCs w:val="24"/>
        </w:rPr>
      </w:pPr>
      <w:r>
        <w:rPr>
          <w:rFonts w:ascii="Times New Roman" w:eastAsia="Times New Roman" w:hAnsi="Times New Roman" w:cs="Times New Roman"/>
          <w:bCs/>
          <w:iCs/>
          <w:color w:val="000000" w:themeColor="text1"/>
          <w:sz w:val="24"/>
          <w:szCs w:val="24"/>
        </w:rPr>
        <w:t xml:space="preserve">An organization manage both internal and external communication platform to give tough competition to other companies in business world. The main objective of Tesco is to have open communication model which exercise both internal and external communication parameters. From business point of view, Tesco is rationally attached with demarcating the business scope and with their prescribed communication strategies. Tesco give complete emphasis on the internal aspects of communication which helps them in attaining success through exact evaluation of all the steps integrated in this </w:t>
      </w:r>
      <w:sdt>
        <w:sdtPr>
          <w:rPr>
            <w:rFonts w:ascii="Times New Roman" w:eastAsia="Times New Roman" w:hAnsi="Times New Roman" w:cs="Times New Roman"/>
            <w:bCs/>
            <w:iCs/>
            <w:color w:val="000000" w:themeColor="text1"/>
            <w:sz w:val="24"/>
            <w:szCs w:val="24"/>
          </w:rPr>
          <w:id w:val="9502606"/>
          <w:citation/>
        </w:sdtPr>
        <w:sdtContent>
          <w:r>
            <w:rPr>
              <w:rFonts w:ascii="Times New Roman" w:eastAsia="Times New Roman" w:hAnsi="Times New Roman" w:cs="Times New Roman"/>
              <w:bCs/>
              <w:iCs/>
              <w:color w:val="000000" w:themeColor="text1"/>
              <w:sz w:val="24"/>
              <w:szCs w:val="24"/>
            </w:rPr>
            <w:fldChar w:fldCharType="begin"/>
          </w:r>
          <w:r>
            <w:rPr>
              <w:rFonts w:ascii="Times New Roman" w:eastAsia="Times New Roman" w:hAnsi="Times New Roman" w:cs="Times New Roman"/>
              <w:bCs/>
              <w:iCs/>
              <w:color w:val="000000" w:themeColor="text1"/>
              <w:sz w:val="24"/>
              <w:szCs w:val="24"/>
            </w:rPr>
            <w:instrText xml:space="preserve"> CITATION Mik15 \l 1033 </w:instrText>
          </w:r>
          <w:r>
            <w:rPr>
              <w:rFonts w:ascii="Times New Roman" w:eastAsia="Times New Roman" w:hAnsi="Times New Roman" w:cs="Times New Roman"/>
              <w:bCs/>
              <w:iCs/>
              <w:color w:val="000000" w:themeColor="text1"/>
              <w:sz w:val="24"/>
              <w:szCs w:val="24"/>
            </w:rPr>
            <w:fldChar w:fldCharType="separate"/>
          </w:r>
          <w:r w:rsidRPr="00133758">
            <w:rPr>
              <w:rFonts w:ascii="Times New Roman" w:eastAsia="Times New Roman" w:hAnsi="Times New Roman" w:cs="Times New Roman"/>
              <w:noProof/>
              <w:color w:val="000000" w:themeColor="text1"/>
              <w:sz w:val="24"/>
              <w:szCs w:val="24"/>
            </w:rPr>
            <w:t>(Mikkelson, 2015)</w:t>
          </w:r>
          <w:r>
            <w:rPr>
              <w:rFonts w:ascii="Times New Roman" w:eastAsia="Times New Roman" w:hAnsi="Times New Roman" w:cs="Times New Roman"/>
              <w:bCs/>
              <w:iCs/>
              <w:color w:val="000000" w:themeColor="text1"/>
              <w:sz w:val="24"/>
              <w:szCs w:val="24"/>
            </w:rPr>
            <w:fldChar w:fldCharType="end"/>
          </w:r>
        </w:sdtContent>
      </w:sdt>
      <w:r>
        <w:rPr>
          <w:rFonts w:ascii="Times New Roman" w:eastAsia="Times New Roman" w:hAnsi="Times New Roman" w:cs="Times New Roman"/>
          <w:bCs/>
          <w:iCs/>
          <w:color w:val="000000" w:themeColor="text1"/>
          <w:sz w:val="24"/>
          <w:szCs w:val="24"/>
        </w:rPr>
        <w:t xml:space="preserve">. From this perspective, it is argued that different theories of communication are suitable for complex business organization such as Tesco Company that deals with different suppliers, vendors, investors and customers. In relation to this, Tesco has expanded their business globally and deals with federal government of different countries. Simultaneously, Tesco deals with people from different communities and culture which requires extreme potential in terms of strategic communication. If the organization analyzes only single communication approach, then customer needs and demand of stakeholders at different levels will not be fulfilled </w:t>
      </w:r>
      <w:sdt>
        <w:sdtPr>
          <w:rPr>
            <w:rFonts w:ascii="Times New Roman" w:eastAsia="Times New Roman" w:hAnsi="Times New Roman" w:cs="Times New Roman"/>
            <w:bCs/>
            <w:iCs/>
            <w:color w:val="000000" w:themeColor="text1"/>
            <w:sz w:val="24"/>
            <w:szCs w:val="24"/>
          </w:rPr>
          <w:id w:val="9502608"/>
          <w:citation/>
        </w:sdtPr>
        <w:sdtContent>
          <w:r>
            <w:rPr>
              <w:rFonts w:ascii="Times New Roman" w:eastAsia="Times New Roman" w:hAnsi="Times New Roman" w:cs="Times New Roman"/>
              <w:bCs/>
              <w:iCs/>
              <w:color w:val="000000" w:themeColor="text1"/>
              <w:sz w:val="24"/>
              <w:szCs w:val="24"/>
            </w:rPr>
            <w:fldChar w:fldCharType="begin"/>
          </w:r>
          <w:r>
            <w:rPr>
              <w:rFonts w:ascii="Times New Roman" w:eastAsia="Times New Roman" w:hAnsi="Times New Roman" w:cs="Times New Roman"/>
              <w:bCs/>
              <w:iCs/>
              <w:color w:val="000000" w:themeColor="text1"/>
              <w:sz w:val="24"/>
              <w:szCs w:val="24"/>
            </w:rPr>
            <w:instrText xml:space="preserve"> CITATION Wan16 \l 1033 </w:instrText>
          </w:r>
          <w:r>
            <w:rPr>
              <w:rFonts w:ascii="Times New Roman" w:eastAsia="Times New Roman" w:hAnsi="Times New Roman" w:cs="Times New Roman"/>
              <w:bCs/>
              <w:iCs/>
              <w:color w:val="000000" w:themeColor="text1"/>
              <w:sz w:val="24"/>
              <w:szCs w:val="24"/>
            </w:rPr>
            <w:fldChar w:fldCharType="separate"/>
          </w:r>
          <w:r w:rsidRPr="00167DE0">
            <w:rPr>
              <w:rFonts w:ascii="Times New Roman" w:eastAsia="Times New Roman" w:hAnsi="Times New Roman" w:cs="Times New Roman"/>
              <w:noProof/>
              <w:color w:val="000000" w:themeColor="text1"/>
              <w:sz w:val="24"/>
              <w:szCs w:val="24"/>
            </w:rPr>
            <w:t>(Wang, 2016)</w:t>
          </w:r>
          <w:r>
            <w:rPr>
              <w:rFonts w:ascii="Times New Roman" w:eastAsia="Times New Roman" w:hAnsi="Times New Roman" w:cs="Times New Roman"/>
              <w:bCs/>
              <w:iCs/>
              <w:color w:val="000000" w:themeColor="text1"/>
              <w:sz w:val="24"/>
              <w:szCs w:val="24"/>
            </w:rPr>
            <w:fldChar w:fldCharType="end"/>
          </w:r>
        </w:sdtContent>
      </w:sdt>
      <w:r>
        <w:rPr>
          <w:rFonts w:ascii="Times New Roman" w:eastAsia="Times New Roman" w:hAnsi="Times New Roman" w:cs="Times New Roman"/>
          <w:bCs/>
          <w:iCs/>
          <w:color w:val="000000" w:themeColor="text1"/>
          <w:sz w:val="24"/>
          <w:szCs w:val="24"/>
        </w:rPr>
        <w:t xml:space="preserve"> . In relation to this, estimating capability of different communication theories in different business environment is a comparative need in this context and Tesco is vividly duplicitous in this view. </w:t>
      </w:r>
    </w:p>
    <w:p w14:paraId="23E609DF" w14:textId="77777777" w:rsidR="00ED17E2" w:rsidRDefault="00ED17E2" w:rsidP="00ED17E2">
      <w:pPr>
        <w:pStyle w:val="Normal1"/>
        <w:spacing w:before="200" w:after="200" w:line="360" w:lineRule="auto"/>
        <w:jc w:val="both"/>
        <w:rPr>
          <w:rFonts w:ascii="Times New Roman" w:eastAsia="Times New Roman" w:hAnsi="Times New Roman" w:cs="Times New Roman"/>
          <w:b/>
          <w:i/>
          <w:color w:val="000000" w:themeColor="text1"/>
          <w:sz w:val="24"/>
          <w:szCs w:val="24"/>
        </w:rPr>
      </w:pPr>
      <w:r w:rsidRPr="00E00ABA">
        <w:rPr>
          <w:rFonts w:ascii="Times New Roman" w:eastAsia="Times New Roman" w:hAnsi="Times New Roman" w:cs="Times New Roman"/>
          <w:b/>
          <w:i/>
          <w:color w:val="000000" w:themeColor="text1"/>
          <w:sz w:val="24"/>
          <w:szCs w:val="24"/>
        </w:rPr>
        <w:t>Theoretical approach in Tesco for measuring communication viability</w:t>
      </w:r>
    </w:p>
    <w:p w14:paraId="4B1580DC" w14:textId="77777777" w:rsidR="00ED17E2" w:rsidRPr="009251E7" w:rsidRDefault="00ED17E2" w:rsidP="00ED17E2">
      <w:pPr>
        <w:pStyle w:val="Normal1"/>
        <w:spacing w:before="200" w:after="200" w:line="360" w:lineRule="auto"/>
        <w:jc w:val="both"/>
        <w:rPr>
          <w:rFonts w:ascii="Times New Roman" w:hAnsi="Times New Roman" w:cs="Times New Roman"/>
          <w:sz w:val="24"/>
          <w:szCs w:val="24"/>
        </w:rPr>
      </w:pPr>
      <w:r w:rsidRPr="009251E7">
        <w:rPr>
          <w:rFonts w:ascii="Times New Roman" w:eastAsia="Times New Roman" w:hAnsi="Times New Roman" w:cs="Times New Roman"/>
          <w:color w:val="000000" w:themeColor="text1"/>
          <w:sz w:val="24"/>
          <w:szCs w:val="24"/>
        </w:rPr>
        <w:t>In the organization the one theoretical perspective that is examined is the Cognitive Dissonance Theory. According to this theory, among the people a cognitive dissonance is famous based on that the individuals can look for consistency</w:t>
      </w:r>
      <w:r w:rsidRPr="009251E7">
        <w:rPr>
          <w:rFonts w:ascii="Times New Roman" w:hAnsi="Times New Roman" w:cs="Times New Roman"/>
          <w:sz w:val="24"/>
          <w:szCs w:val="24"/>
        </w:rPr>
        <w:t xml:space="preserve"> the cognitive aspects like the beliefs and opinion. When there are conflicts then it will be nothing but irregularity in personal attitudes and behaviors, this can also eliminates the disagreement forcefully </w:t>
      </w:r>
      <w:sdt>
        <w:sdtPr>
          <w:rPr>
            <w:rFonts w:ascii="Times New Roman" w:hAnsi="Times New Roman" w:cs="Times New Roman"/>
            <w:sz w:val="24"/>
            <w:szCs w:val="24"/>
          </w:rPr>
          <w:id w:val="5948490"/>
          <w:citation/>
        </w:sdtPr>
        <w:sdtContent>
          <w:r w:rsidRPr="009251E7">
            <w:rPr>
              <w:rFonts w:ascii="Times New Roman" w:hAnsi="Times New Roman" w:cs="Times New Roman"/>
              <w:sz w:val="24"/>
              <w:szCs w:val="24"/>
            </w:rPr>
            <w:fldChar w:fldCharType="begin"/>
          </w:r>
          <w:r w:rsidRPr="009251E7">
            <w:rPr>
              <w:rFonts w:ascii="Times New Roman" w:hAnsi="Times New Roman" w:cs="Times New Roman"/>
              <w:sz w:val="24"/>
              <w:szCs w:val="24"/>
            </w:rPr>
            <w:instrText xml:space="preserve"> CITATION car18 \l 1033 </w:instrText>
          </w:r>
          <w:r w:rsidRPr="009251E7">
            <w:rPr>
              <w:rFonts w:ascii="Times New Roman" w:hAnsi="Times New Roman" w:cs="Times New Roman"/>
              <w:sz w:val="24"/>
              <w:szCs w:val="24"/>
            </w:rPr>
            <w:fldChar w:fldCharType="separate"/>
          </w:r>
          <w:r w:rsidRPr="009251E7">
            <w:rPr>
              <w:rFonts w:ascii="Times New Roman" w:hAnsi="Times New Roman" w:cs="Times New Roman"/>
              <w:noProof/>
              <w:sz w:val="24"/>
              <w:szCs w:val="24"/>
            </w:rPr>
            <w:t>(cardon, 2018)</w:t>
          </w:r>
          <w:r w:rsidRPr="009251E7">
            <w:rPr>
              <w:rFonts w:ascii="Times New Roman" w:hAnsi="Times New Roman" w:cs="Times New Roman"/>
              <w:sz w:val="24"/>
              <w:szCs w:val="24"/>
            </w:rPr>
            <w:fldChar w:fldCharType="end"/>
          </w:r>
        </w:sdtContent>
      </w:sdt>
      <w:r w:rsidRPr="009251E7">
        <w:rPr>
          <w:rFonts w:ascii="Times New Roman" w:hAnsi="Times New Roman" w:cs="Times New Roman"/>
          <w:sz w:val="24"/>
          <w:szCs w:val="24"/>
        </w:rPr>
        <w:t xml:space="preserve">. In Tesco, it is seen that disagreement is significant of factors like the dissonant beliefs numbers and significance level attached with that attitude necessary be reduced for the business management. </w:t>
      </w:r>
      <w:proofErr w:type="gramStart"/>
      <w:r w:rsidRPr="009251E7">
        <w:rPr>
          <w:rFonts w:ascii="Times New Roman" w:hAnsi="Times New Roman" w:cs="Times New Roman"/>
          <w:sz w:val="24"/>
          <w:szCs w:val="24"/>
        </w:rPr>
        <w:t>Therefore</w:t>
      </w:r>
      <w:proofErr w:type="gramEnd"/>
      <w:r w:rsidRPr="009251E7">
        <w:rPr>
          <w:rFonts w:ascii="Times New Roman" w:hAnsi="Times New Roman" w:cs="Times New Roman"/>
          <w:sz w:val="24"/>
          <w:szCs w:val="24"/>
        </w:rPr>
        <w:t xml:space="preserve"> to reduce the importance for inhering attitudes in its stakeholders and consumers is Tesco </w:t>
      </w:r>
      <w:r>
        <w:rPr>
          <w:rFonts w:ascii="Times New Roman" w:hAnsi="Times New Roman" w:cs="Times New Roman"/>
          <w:sz w:val="24"/>
          <w:szCs w:val="24"/>
        </w:rPr>
        <w:t>business communication goal.</w:t>
      </w:r>
      <w:r w:rsidRPr="009251E7">
        <w:rPr>
          <w:rFonts w:ascii="Times New Roman" w:hAnsi="Times New Roman" w:cs="Times New Roman"/>
          <w:sz w:val="24"/>
          <w:szCs w:val="24"/>
        </w:rPr>
        <w:t xml:space="preserve"> Tesco is determining for the growth of appointment programs and personalized communication </w:t>
      </w:r>
      <w:sdt>
        <w:sdtPr>
          <w:rPr>
            <w:rFonts w:ascii="Times New Roman" w:hAnsi="Times New Roman" w:cs="Times New Roman"/>
            <w:sz w:val="24"/>
            <w:szCs w:val="24"/>
          </w:rPr>
          <w:id w:val="5948491"/>
          <w:citation/>
        </w:sdtPr>
        <w:sdtContent>
          <w:r w:rsidRPr="009251E7">
            <w:rPr>
              <w:rFonts w:ascii="Times New Roman" w:hAnsi="Times New Roman" w:cs="Times New Roman"/>
              <w:sz w:val="24"/>
              <w:szCs w:val="24"/>
            </w:rPr>
            <w:fldChar w:fldCharType="begin"/>
          </w:r>
          <w:r w:rsidRPr="009251E7">
            <w:rPr>
              <w:rFonts w:ascii="Times New Roman" w:hAnsi="Times New Roman" w:cs="Times New Roman"/>
              <w:sz w:val="24"/>
              <w:szCs w:val="24"/>
            </w:rPr>
            <w:instrText xml:space="preserve"> CITATION tes19 \l 1033 </w:instrText>
          </w:r>
          <w:r w:rsidRPr="009251E7">
            <w:rPr>
              <w:rFonts w:ascii="Times New Roman" w:hAnsi="Times New Roman" w:cs="Times New Roman"/>
              <w:sz w:val="24"/>
              <w:szCs w:val="24"/>
            </w:rPr>
            <w:fldChar w:fldCharType="separate"/>
          </w:r>
          <w:r w:rsidRPr="009251E7">
            <w:rPr>
              <w:rFonts w:ascii="Times New Roman" w:hAnsi="Times New Roman" w:cs="Times New Roman"/>
              <w:noProof/>
              <w:sz w:val="24"/>
              <w:szCs w:val="24"/>
            </w:rPr>
            <w:t>(tescoplc.com, 2019)</w:t>
          </w:r>
          <w:r w:rsidRPr="009251E7">
            <w:rPr>
              <w:rFonts w:ascii="Times New Roman" w:hAnsi="Times New Roman" w:cs="Times New Roman"/>
              <w:sz w:val="24"/>
              <w:szCs w:val="24"/>
            </w:rPr>
            <w:fldChar w:fldCharType="end"/>
          </w:r>
        </w:sdtContent>
      </w:sdt>
      <w:r w:rsidRPr="009251E7">
        <w:rPr>
          <w:rFonts w:ascii="Times New Roman" w:hAnsi="Times New Roman" w:cs="Times New Roman"/>
          <w:sz w:val="24"/>
          <w:szCs w:val="24"/>
        </w:rPr>
        <w:t xml:space="preserve">. For the needs of consumers and stakeholders </w:t>
      </w:r>
      <w:r w:rsidRPr="009251E7">
        <w:rPr>
          <w:rFonts w:ascii="Times New Roman" w:hAnsi="Times New Roman" w:cs="Times New Roman"/>
          <w:sz w:val="24"/>
          <w:szCs w:val="24"/>
        </w:rPr>
        <w:lastRenderedPageBreak/>
        <w:t xml:space="preserve">these programs are observed to be rotating around listening of proactive.  With these programs the reflecting individual’s needs are logical in upcoming plans. </w:t>
      </w:r>
    </w:p>
    <w:p w14:paraId="12FD5164" w14:textId="77777777" w:rsidR="00ED17E2" w:rsidRDefault="00ED17E2" w:rsidP="00ED17E2">
      <w:pPr>
        <w:pStyle w:val="Normal1"/>
        <w:spacing w:before="200" w:after="200" w:line="360" w:lineRule="auto"/>
        <w:jc w:val="both"/>
        <w:rPr>
          <w:rFonts w:ascii="Times New Roman" w:hAnsi="Times New Roman" w:cs="Times New Roman"/>
          <w:sz w:val="24"/>
          <w:szCs w:val="24"/>
        </w:rPr>
      </w:pPr>
      <w:r w:rsidRPr="009251E7">
        <w:rPr>
          <w:rFonts w:ascii="Times New Roman" w:hAnsi="Times New Roman" w:cs="Times New Roman"/>
          <w:sz w:val="24"/>
          <w:szCs w:val="24"/>
        </w:rPr>
        <w:t xml:space="preserve">Rationally, in implementing open communication environment it is necessary to provide the strategic framework to be </w:t>
      </w:r>
      <w:r>
        <w:rPr>
          <w:rFonts w:ascii="Times New Roman" w:hAnsi="Times New Roman" w:cs="Times New Roman"/>
          <w:sz w:val="24"/>
          <w:szCs w:val="24"/>
        </w:rPr>
        <w:t>enthusiastic</w:t>
      </w:r>
      <w:r w:rsidRPr="009251E7">
        <w:rPr>
          <w:rFonts w:ascii="Times New Roman" w:hAnsi="Times New Roman" w:cs="Times New Roman"/>
          <w:sz w:val="24"/>
          <w:szCs w:val="24"/>
        </w:rPr>
        <w:t>. Communication framework is necessary for Tesco at the organization level for analyzing the opinions of suppliers and coordinating with local communities. At the local level the marketing pr</w:t>
      </w:r>
      <w:r>
        <w:rPr>
          <w:rFonts w:ascii="Times New Roman" w:hAnsi="Times New Roman" w:cs="Times New Roman"/>
          <w:sz w:val="24"/>
          <w:szCs w:val="24"/>
        </w:rPr>
        <w:t>ograms are arranged that are</w:t>
      </w:r>
      <w:r w:rsidRPr="009251E7">
        <w:rPr>
          <w:rFonts w:ascii="Times New Roman" w:hAnsi="Times New Roman" w:cs="Times New Roman"/>
          <w:sz w:val="24"/>
          <w:szCs w:val="24"/>
        </w:rPr>
        <w:t xml:space="preserve"> instinctive part of this programs</w:t>
      </w:r>
      <w:sdt>
        <w:sdtPr>
          <w:rPr>
            <w:rFonts w:ascii="Times New Roman" w:hAnsi="Times New Roman" w:cs="Times New Roman"/>
            <w:sz w:val="24"/>
            <w:szCs w:val="24"/>
          </w:rPr>
          <w:id w:val="5948494"/>
          <w:citation/>
        </w:sdtPr>
        <w:sdtContent>
          <w:r w:rsidRPr="009251E7">
            <w:rPr>
              <w:rFonts w:ascii="Times New Roman" w:hAnsi="Times New Roman" w:cs="Times New Roman"/>
              <w:sz w:val="24"/>
              <w:szCs w:val="24"/>
            </w:rPr>
            <w:fldChar w:fldCharType="begin"/>
          </w:r>
          <w:r w:rsidRPr="009251E7">
            <w:rPr>
              <w:rFonts w:ascii="Times New Roman" w:hAnsi="Times New Roman" w:cs="Times New Roman"/>
              <w:sz w:val="24"/>
              <w:szCs w:val="24"/>
            </w:rPr>
            <w:instrText xml:space="preserve"> CITATION Dwy19 \l 1033 </w:instrText>
          </w:r>
          <w:r w:rsidRPr="009251E7">
            <w:rPr>
              <w:rFonts w:ascii="Times New Roman" w:hAnsi="Times New Roman" w:cs="Times New Roman"/>
              <w:sz w:val="24"/>
              <w:szCs w:val="24"/>
            </w:rPr>
            <w:fldChar w:fldCharType="separate"/>
          </w:r>
          <w:r w:rsidRPr="009251E7">
            <w:rPr>
              <w:rFonts w:ascii="Times New Roman" w:hAnsi="Times New Roman" w:cs="Times New Roman"/>
              <w:noProof/>
              <w:sz w:val="24"/>
              <w:szCs w:val="24"/>
            </w:rPr>
            <w:t xml:space="preserve"> (Hopwood, 2019)</w:t>
          </w:r>
          <w:r w:rsidRPr="009251E7">
            <w:rPr>
              <w:rFonts w:ascii="Times New Roman" w:hAnsi="Times New Roman" w:cs="Times New Roman"/>
              <w:sz w:val="24"/>
              <w:szCs w:val="24"/>
            </w:rPr>
            <w:fldChar w:fldCharType="end"/>
          </w:r>
        </w:sdtContent>
      </w:sdt>
      <w:r w:rsidRPr="009251E7">
        <w:rPr>
          <w:rFonts w:ascii="Times New Roman" w:hAnsi="Times New Roman" w:cs="Times New Roman"/>
          <w:sz w:val="24"/>
          <w:szCs w:val="24"/>
        </w:rPr>
        <w:t xml:space="preserve">. The employees are always in the center of Tesco </w:t>
      </w:r>
      <w:r>
        <w:rPr>
          <w:rFonts w:ascii="Times New Roman" w:hAnsi="Times New Roman" w:cs="Times New Roman"/>
          <w:sz w:val="24"/>
          <w:szCs w:val="24"/>
        </w:rPr>
        <w:t>strategies communication.</w:t>
      </w:r>
      <w:r w:rsidRPr="009251E7">
        <w:rPr>
          <w:rFonts w:ascii="Times New Roman" w:hAnsi="Times New Roman" w:cs="Times New Roman"/>
          <w:sz w:val="24"/>
          <w:szCs w:val="24"/>
        </w:rPr>
        <w:t xml:space="preserve"> Tesco Company </w:t>
      </w:r>
      <w:r>
        <w:rPr>
          <w:rFonts w:ascii="Times New Roman" w:hAnsi="Times New Roman" w:cs="Times New Roman"/>
          <w:sz w:val="24"/>
          <w:szCs w:val="24"/>
        </w:rPr>
        <w:t>mandatory to used</w:t>
      </w:r>
      <w:r w:rsidRPr="009251E7">
        <w:rPr>
          <w:rFonts w:ascii="Times New Roman" w:hAnsi="Times New Roman" w:cs="Times New Roman"/>
          <w:sz w:val="24"/>
          <w:szCs w:val="24"/>
        </w:rPr>
        <w:t xml:space="preserve"> corporate communication strategies has enabled the technological attributes that have also argued for the profitability in these terms the interest’s conflicts with employee relational perspectives respect.  </w:t>
      </w:r>
    </w:p>
    <w:p w14:paraId="1B281829" w14:textId="77777777" w:rsidR="00ED17E2" w:rsidRPr="00A61AB1" w:rsidRDefault="00ED17E2" w:rsidP="00ED17E2">
      <w:pPr>
        <w:pStyle w:val="Normal1"/>
        <w:spacing w:before="200" w:after="200" w:line="360" w:lineRule="auto"/>
        <w:jc w:val="both"/>
        <w:rPr>
          <w:rFonts w:ascii="Times New Roman" w:hAnsi="Times New Roman" w:cs="Times New Roman"/>
          <w:sz w:val="24"/>
          <w:szCs w:val="24"/>
        </w:rPr>
      </w:pPr>
      <w:r w:rsidRPr="009251E7">
        <w:rPr>
          <w:rFonts w:ascii="Times New Roman" w:hAnsi="Times New Roman" w:cs="Times New Roman"/>
          <w:sz w:val="24"/>
          <w:szCs w:val="24"/>
        </w:rPr>
        <w:t xml:space="preserve">In this regard, the business organization is active </w:t>
      </w:r>
      <w:r>
        <w:rPr>
          <w:rFonts w:ascii="Times New Roman" w:hAnsi="Times New Roman" w:cs="Times New Roman"/>
          <w:sz w:val="24"/>
          <w:szCs w:val="24"/>
        </w:rPr>
        <w:t>enough to</w:t>
      </w:r>
      <w:r w:rsidRPr="009251E7">
        <w:rPr>
          <w:rFonts w:ascii="Times New Roman" w:hAnsi="Times New Roman" w:cs="Times New Roman"/>
          <w:sz w:val="24"/>
          <w:szCs w:val="24"/>
        </w:rPr>
        <w:t xml:space="preserve"> linking </w:t>
      </w:r>
      <w:r>
        <w:rPr>
          <w:rFonts w:ascii="Times New Roman" w:hAnsi="Times New Roman" w:cs="Times New Roman"/>
          <w:sz w:val="24"/>
          <w:szCs w:val="24"/>
        </w:rPr>
        <w:t xml:space="preserve">with </w:t>
      </w:r>
      <w:r w:rsidRPr="009251E7">
        <w:rPr>
          <w:rFonts w:ascii="Times New Roman" w:hAnsi="Times New Roman" w:cs="Times New Roman"/>
          <w:sz w:val="24"/>
          <w:szCs w:val="24"/>
        </w:rPr>
        <w:t>their human resource management operations with establish framework of communication</w:t>
      </w:r>
      <w:sdt>
        <w:sdtPr>
          <w:rPr>
            <w:rFonts w:ascii="Times New Roman" w:hAnsi="Times New Roman" w:cs="Times New Roman"/>
            <w:sz w:val="24"/>
            <w:szCs w:val="24"/>
          </w:rPr>
          <w:id w:val="5948495"/>
          <w:citation/>
        </w:sdtPr>
        <w:sdtContent>
          <w:r w:rsidRPr="006B6AD2">
            <w:rPr>
              <w:rFonts w:ascii="Times New Roman" w:hAnsi="Times New Roman" w:cs="Times New Roman"/>
              <w:sz w:val="24"/>
              <w:szCs w:val="24"/>
            </w:rPr>
            <w:fldChar w:fldCharType="begin"/>
          </w:r>
          <w:r w:rsidRPr="006B6AD2">
            <w:rPr>
              <w:rFonts w:ascii="Times New Roman" w:hAnsi="Times New Roman" w:cs="Times New Roman"/>
              <w:sz w:val="24"/>
              <w:szCs w:val="24"/>
            </w:rPr>
            <w:instrText xml:space="preserve"> CITATION tes191 \l 1033 </w:instrText>
          </w:r>
          <w:r w:rsidRPr="006B6AD2">
            <w:rPr>
              <w:rFonts w:ascii="Times New Roman" w:hAnsi="Times New Roman" w:cs="Times New Roman"/>
              <w:sz w:val="24"/>
              <w:szCs w:val="24"/>
            </w:rPr>
            <w:fldChar w:fldCharType="separate"/>
          </w:r>
          <w:r w:rsidRPr="006B6AD2">
            <w:rPr>
              <w:rFonts w:ascii="Times New Roman" w:hAnsi="Times New Roman" w:cs="Times New Roman"/>
              <w:noProof/>
              <w:sz w:val="24"/>
              <w:szCs w:val="24"/>
            </w:rPr>
            <w:t xml:space="preserve"> (tesco-careers.com, 2019)</w:t>
          </w:r>
          <w:r w:rsidRPr="006B6AD2">
            <w:rPr>
              <w:rFonts w:ascii="Times New Roman" w:hAnsi="Times New Roman" w:cs="Times New Roman"/>
              <w:sz w:val="24"/>
              <w:szCs w:val="24"/>
            </w:rPr>
            <w:fldChar w:fldCharType="end"/>
          </w:r>
        </w:sdtContent>
      </w:sdt>
      <w:r w:rsidRPr="006B6AD2">
        <w:rPr>
          <w:rFonts w:ascii="Times New Roman" w:hAnsi="Times New Roman" w:cs="Times New Roman"/>
          <w:sz w:val="24"/>
          <w:szCs w:val="24"/>
        </w:rPr>
        <w:t>.</w:t>
      </w:r>
      <w:r>
        <w:rPr>
          <w:rFonts w:ascii="Times New Roman" w:hAnsi="Times New Roman" w:cs="Times New Roman"/>
          <w:sz w:val="24"/>
          <w:szCs w:val="24"/>
        </w:rPr>
        <w:t xml:space="preserve"> Tesco is enabled by this approach for implementation</w:t>
      </w:r>
      <w:r>
        <w:t xml:space="preserve"> of internal communication</w:t>
      </w:r>
      <w:r>
        <w:rPr>
          <w:rFonts w:ascii="Times New Roman" w:hAnsi="Times New Roman" w:cs="Times New Roman"/>
          <w:sz w:val="24"/>
          <w:szCs w:val="24"/>
        </w:rPr>
        <w:t xml:space="preserve"> platform that is also resonating for the </w:t>
      </w:r>
      <w:proofErr w:type="spellStart"/>
      <w:r>
        <w:rPr>
          <w:rFonts w:ascii="Times New Roman" w:hAnsi="Times New Roman" w:cs="Times New Roman"/>
          <w:sz w:val="24"/>
          <w:szCs w:val="24"/>
        </w:rPr>
        <w:t>well being</w:t>
      </w:r>
      <w:proofErr w:type="spellEnd"/>
      <w:r>
        <w:rPr>
          <w:rFonts w:ascii="Times New Roman" w:hAnsi="Times New Roman" w:cs="Times New Roman"/>
          <w:sz w:val="24"/>
          <w:szCs w:val="24"/>
        </w:rPr>
        <w:t xml:space="preserve"> of worker by reviewing the desires of employees. By organization the group communication strategy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implemented on this ground which is carefully addressing the various social issues. It is reason why the</w:t>
      </w:r>
      <w:r w:rsidRPr="002A555D">
        <w:rPr>
          <w:rFonts w:ascii="Times New Roman" w:hAnsi="Times New Roman" w:cs="Times New Roman"/>
          <w:sz w:val="24"/>
          <w:szCs w:val="24"/>
        </w:rPr>
        <w:t xml:space="preserve"> </w:t>
      </w:r>
      <w:r w:rsidRPr="00A61AB1">
        <w:rPr>
          <w:rFonts w:ascii="Times New Roman" w:hAnsi="Times New Roman" w:cs="Times New Roman"/>
          <w:sz w:val="24"/>
          <w:szCs w:val="24"/>
        </w:rPr>
        <w:t>corporate</w:t>
      </w:r>
      <w:r>
        <w:rPr>
          <w:rFonts w:ascii="Times New Roman" w:hAnsi="Times New Roman" w:cs="Times New Roman"/>
          <w:sz w:val="24"/>
          <w:szCs w:val="24"/>
        </w:rPr>
        <w:t xml:space="preserve"> social responsibilities </w:t>
      </w:r>
      <w:r w:rsidRPr="00A61AB1">
        <w:rPr>
          <w:rFonts w:ascii="Times New Roman" w:hAnsi="Times New Roman" w:cs="Times New Roman"/>
          <w:sz w:val="24"/>
          <w:szCs w:val="24"/>
        </w:rPr>
        <w:t>are damaged by the business and followed by other contemporary companies</w:t>
      </w:r>
      <w:sdt>
        <w:sdtPr>
          <w:rPr>
            <w:rFonts w:ascii="Times New Roman" w:hAnsi="Times New Roman" w:cs="Times New Roman"/>
            <w:sz w:val="24"/>
            <w:szCs w:val="24"/>
          </w:rPr>
          <w:id w:val="5948502"/>
          <w:citation/>
        </w:sdtPr>
        <w:sdtContent>
          <w:r w:rsidRPr="00A61AB1">
            <w:rPr>
              <w:rFonts w:ascii="Times New Roman" w:hAnsi="Times New Roman" w:cs="Times New Roman"/>
              <w:sz w:val="24"/>
              <w:szCs w:val="24"/>
            </w:rPr>
            <w:fldChar w:fldCharType="begin"/>
          </w:r>
          <w:r w:rsidRPr="00A61AB1">
            <w:rPr>
              <w:rFonts w:ascii="Times New Roman" w:hAnsi="Times New Roman" w:cs="Times New Roman"/>
              <w:sz w:val="24"/>
              <w:szCs w:val="24"/>
            </w:rPr>
            <w:instrText xml:space="preserve"> CITATION Geo15 \l 1033 </w:instrText>
          </w:r>
          <w:r w:rsidRPr="00A61AB1">
            <w:rPr>
              <w:rFonts w:ascii="Times New Roman" w:hAnsi="Times New Roman" w:cs="Times New Roman"/>
              <w:sz w:val="24"/>
              <w:szCs w:val="24"/>
            </w:rPr>
            <w:fldChar w:fldCharType="separate"/>
          </w:r>
          <w:r w:rsidRPr="00A61AB1">
            <w:rPr>
              <w:rFonts w:ascii="Times New Roman" w:hAnsi="Times New Roman" w:cs="Times New Roman"/>
              <w:noProof/>
              <w:sz w:val="24"/>
              <w:szCs w:val="24"/>
            </w:rPr>
            <w:t xml:space="preserve"> (Popescul, 2015)</w:t>
          </w:r>
          <w:r w:rsidRPr="00A61AB1">
            <w:rPr>
              <w:rFonts w:ascii="Times New Roman" w:hAnsi="Times New Roman" w:cs="Times New Roman"/>
              <w:sz w:val="24"/>
              <w:szCs w:val="24"/>
            </w:rPr>
            <w:fldChar w:fldCharType="end"/>
          </w:r>
        </w:sdtContent>
      </w:sdt>
      <w:r w:rsidRPr="00A61AB1">
        <w:rPr>
          <w:rFonts w:ascii="Times New Roman" w:hAnsi="Times New Roman" w:cs="Times New Roman"/>
          <w:sz w:val="24"/>
          <w:szCs w:val="24"/>
        </w:rPr>
        <w:t xml:space="preserve"> </w:t>
      </w:r>
    </w:p>
    <w:p w14:paraId="6C33A486" w14:textId="77777777" w:rsidR="00ED17E2" w:rsidRDefault="00ED17E2" w:rsidP="00ED17E2">
      <w:pPr>
        <w:pStyle w:val="Heading1"/>
        <w:rPr>
          <w:color w:val="000000" w:themeColor="text1"/>
        </w:rPr>
      </w:pPr>
      <w:bookmarkStart w:id="3" w:name="_Toc25945126"/>
    </w:p>
    <w:p w14:paraId="143B9B66" w14:textId="77777777" w:rsidR="00ED17E2" w:rsidRDefault="00ED17E2" w:rsidP="00ED17E2">
      <w:pPr>
        <w:pStyle w:val="Heading1"/>
        <w:rPr>
          <w:color w:val="000000" w:themeColor="text1"/>
        </w:rPr>
      </w:pPr>
    </w:p>
    <w:p w14:paraId="4DC54F20" w14:textId="77777777" w:rsidR="00ED17E2" w:rsidRDefault="00ED17E2" w:rsidP="00ED17E2">
      <w:pPr>
        <w:pStyle w:val="Heading1"/>
        <w:rPr>
          <w:color w:val="000000" w:themeColor="text1"/>
        </w:rPr>
      </w:pPr>
    </w:p>
    <w:p w14:paraId="25796BDF" w14:textId="77777777" w:rsidR="00ED17E2" w:rsidRDefault="00ED17E2" w:rsidP="00ED17E2">
      <w:pPr>
        <w:pStyle w:val="Heading1"/>
        <w:rPr>
          <w:color w:val="000000" w:themeColor="text1"/>
        </w:rPr>
      </w:pPr>
    </w:p>
    <w:p w14:paraId="3E2C1D68" w14:textId="77777777" w:rsidR="00ED17E2" w:rsidRDefault="00ED17E2" w:rsidP="00ED17E2">
      <w:pPr>
        <w:pStyle w:val="Heading1"/>
        <w:rPr>
          <w:color w:val="000000" w:themeColor="text1"/>
        </w:rPr>
      </w:pPr>
    </w:p>
    <w:p w14:paraId="3D70FEFD" w14:textId="77777777" w:rsidR="00ED17E2" w:rsidRDefault="00ED17E2" w:rsidP="00ED17E2">
      <w:pPr>
        <w:pStyle w:val="Heading1"/>
        <w:rPr>
          <w:color w:val="000000" w:themeColor="text1"/>
        </w:rPr>
      </w:pPr>
    </w:p>
    <w:p w14:paraId="32F31271" w14:textId="77777777" w:rsidR="00ED17E2" w:rsidRDefault="00ED17E2" w:rsidP="00ED17E2">
      <w:pPr>
        <w:pStyle w:val="Heading1"/>
        <w:rPr>
          <w:color w:val="000000" w:themeColor="text1"/>
        </w:rPr>
      </w:pPr>
    </w:p>
    <w:p w14:paraId="32174D6C" w14:textId="77777777" w:rsidR="00ED17E2" w:rsidRDefault="00ED17E2" w:rsidP="00ED17E2">
      <w:pPr>
        <w:pStyle w:val="Heading1"/>
        <w:rPr>
          <w:color w:val="000000" w:themeColor="text1"/>
        </w:rPr>
      </w:pPr>
    </w:p>
    <w:p w14:paraId="4301EFF1" w14:textId="77777777" w:rsidR="00ED17E2" w:rsidRPr="00E00ABA" w:rsidRDefault="00ED17E2" w:rsidP="00ED17E2">
      <w:pPr>
        <w:pStyle w:val="Heading1"/>
        <w:rPr>
          <w:color w:val="000000" w:themeColor="text1"/>
        </w:rPr>
      </w:pPr>
      <w:r w:rsidRPr="00E00ABA">
        <w:rPr>
          <w:color w:val="000000" w:themeColor="text1"/>
        </w:rPr>
        <w:t>Conclusion</w:t>
      </w:r>
      <w:bookmarkEnd w:id="3"/>
    </w:p>
    <w:p w14:paraId="3C5EC3DF" w14:textId="77777777" w:rsidR="00ED17E2"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lastRenderedPageBreak/>
        <w:t xml:space="preserve">We conclude that communication strategies taken by Tesco or other global companies for </w:t>
      </w:r>
      <w:proofErr w:type="spellStart"/>
      <w:r>
        <w:rPr>
          <w:rFonts w:ascii="Times New Roman" w:eastAsia="Times New Roman" w:hAnsi="Times New Roman" w:cs="Times New Roman"/>
          <w:color w:val="000000" w:themeColor="text1"/>
          <w:sz w:val="24"/>
          <w:szCs w:val="24"/>
        </w:rPr>
        <w:t>thwe</w:t>
      </w:r>
      <w:proofErr w:type="spellEnd"/>
      <w:r>
        <w:rPr>
          <w:rFonts w:ascii="Times New Roman" w:eastAsia="Times New Roman" w:hAnsi="Times New Roman" w:cs="Times New Roman"/>
          <w:color w:val="000000" w:themeColor="text1"/>
          <w:sz w:val="24"/>
          <w:szCs w:val="24"/>
        </w:rPr>
        <w:t xml:space="preserve"> welfare of employees and other surroundings. It is observed that Tesco practiced different communication levels for dealing with different challenges in complex business world. Tesco has developed various strategies to satisfy the needs of customers and stakeholders. Simultaneously, such realistic approach enables Tesco to manage issues with employees and stakeholders in effective manner. This is the best way for managing conflicts with good collaboration between internal and external team which is responsible for analyzing effectiveness of communication.</w:t>
      </w:r>
    </w:p>
    <w:p w14:paraId="1A8D1B41" w14:textId="77777777" w:rsidR="00ED17E2"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p>
    <w:p w14:paraId="325B4CE7" w14:textId="77777777" w:rsidR="00ED17E2" w:rsidRPr="00E00ABA" w:rsidRDefault="00ED17E2" w:rsidP="00ED17E2">
      <w:pPr>
        <w:pStyle w:val="Normal1"/>
        <w:spacing w:line="360" w:lineRule="auto"/>
        <w:jc w:val="both"/>
        <w:rPr>
          <w:rFonts w:ascii="Times New Roman" w:eastAsia="Times New Roman" w:hAnsi="Times New Roman" w:cs="Times New Roman"/>
          <w:color w:val="000000" w:themeColor="text1"/>
          <w:sz w:val="24"/>
          <w:szCs w:val="24"/>
        </w:rPr>
      </w:pPr>
      <w:r w:rsidRPr="00E00ABA">
        <w:rPr>
          <w:rFonts w:ascii="Times New Roman" w:hAnsi="Times New Roman" w:cs="Times New Roman"/>
          <w:color w:val="000000" w:themeColor="text1"/>
          <w:sz w:val="24"/>
          <w:szCs w:val="24"/>
        </w:rPr>
        <w:br w:type="page"/>
      </w:r>
    </w:p>
    <w:p w14:paraId="73A20DE9" w14:textId="77777777" w:rsidR="00ED17E2" w:rsidRPr="00E00ABA" w:rsidRDefault="00ED17E2" w:rsidP="00ED17E2">
      <w:pPr>
        <w:pStyle w:val="Heading1"/>
        <w:rPr>
          <w:color w:val="000000" w:themeColor="text1"/>
        </w:rPr>
      </w:pPr>
      <w:bookmarkStart w:id="4" w:name="_Toc25945127"/>
      <w:r w:rsidRPr="00E00ABA">
        <w:rPr>
          <w:color w:val="000000" w:themeColor="text1"/>
        </w:rPr>
        <w:lastRenderedPageBreak/>
        <w:t>References</w:t>
      </w:r>
      <w:bookmarkEnd w:id="4"/>
      <w:r w:rsidRPr="00E00ABA">
        <w:rPr>
          <w:color w:val="000000" w:themeColor="text1"/>
        </w:rPr>
        <w:t xml:space="preserve"> </w:t>
      </w:r>
    </w:p>
    <w:p w14:paraId="2AFC953D" w14:textId="77777777" w:rsidR="00ED17E2" w:rsidRPr="00E00ABA" w:rsidRDefault="00ED17E2" w:rsidP="00ED17E2">
      <w:pPr>
        <w:spacing w:line="360" w:lineRule="auto"/>
        <w:jc w:val="both"/>
        <w:rPr>
          <w:rFonts w:ascii="Times New Roman" w:hAnsi="Times New Roman" w:cs="Times New Roman"/>
          <w:b/>
          <w:color w:val="000000" w:themeColor="text1"/>
          <w:sz w:val="24"/>
          <w:szCs w:val="24"/>
          <w:shd w:val="clear" w:color="auto" w:fill="FFFFFF"/>
        </w:rPr>
      </w:pPr>
      <w:r w:rsidRPr="00E00ABA">
        <w:rPr>
          <w:rFonts w:ascii="Times New Roman" w:hAnsi="Times New Roman" w:cs="Times New Roman"/>
          <w:b/>
          <w:color w:val="000000" w:themeColor="text1"/>
          <w:sz w:val="24"/>
          <w:szCs w:val="24"/>
          <w:shd w:val="clear" w:color="auto" w:fill="FFFFFF"/>
        </w:rPr>
        <w:t xml:space="preserve">Books </w:t>
      </w:r>
    </w:p>
    <w:p w14:paraId="36F606B9"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Cardon, P.W., 2018. </w:t>
      </w:r>
      <w:r w:rsidRPr="00E00ABA">
        <w:rPr>
          <w:rFonts w:ascii="Times New Roman" w:hAnsi="Times New Roman" w:cs="Times New Roman"/>
          <w:i/>
          <w:iCs/>
          <w:color w:val="000000" w:themeColor="text1"/>
          <w:sz w:val="24"/>
          <w:szCs w:val="24"/>
          <w:shd w:val="clear" w:color="auto" w:fill="FFFFFF"/>
        </w:rPr>
        <w:t>Business Communication: Developing Leaders for a Networked World (3e)</w:t>
      </w:r>
      <w:r w:rsidRPr="00E00ABA">
        <w:rPr>
          <w:rFonts w:ascii="Times New Roman" w:hAnsi="Times New Roman" w:cs="Times New Roman"/>
          <w:color w:val="000000" w:themeColor="text1"/>
          <w:sz w:val="24"/>
          <w:szCs w:val="24"/>
          <w:shd w:val="clear" w:color="auto" w:fill="FFFFFF"/>
        </w:rPr>
        <w:t>. New York: McGraw-Hill.</w:t>
      </w:r>
    </w:p>
    <w:p w14:paraId="176CBE94" w14:textId="77777777" w:rsidR="00ED17E2"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Dwyer, J. and Hopwood, N., 2019. </w:t>
      </w:r>
      <w:r w:rsidRPr="00E00ABA">
        <w:rPr>
          <w:rFonts w:ascii="Times New Roman" w:hAnsi="Times New Roman" w:cs="Times New Roman"/>
          <w:i/>
          <w:iCs/>
          <w:color w:val="000000" w:themeColor="text1"/>
          <w:sz w:val="24"/>
          <w:szCs w:val="24"/>
          <w:shd w:val="clear" w:color="auto" w:fill="FFFFFF"/>
        </w:rPr>
        <w:t>The business communication handbook</w:t>
      </w:r>
      <w:r w:rsidRPr="00E00ABA">
        <w:rPr>
          <w:rFonts w:ascii="Times New Roman" w:hAnsi="Times New Roman" w:cs="Times New Roman"/>
          <w:color w:val="000000" w:themeColor="text1"/>
          <w:sz w:val="24"/>
          <w:szCs w:val="24"/>
          <w:shd w:val="clear" w:color="auto" w:fill="FFFFFF"/>
        </w:rPr>
        <w:t>. Boston: Cengage.</w:t>
      </w:r>
    </w:p>
    <w:p w14:paraId="41D7DF4D"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p>
    <w:p w14:paraId="119E54E8" w14:textId="77777777" w:rsidR="00ED17E2" w:rsidRPr="00E00ABA" w:rsidRDefault="00ED17E2" w:rsidP="00ED17E2">
      <w:pPr>
        <w:spacing w:line="360" w:lineRule="auto"/>
        <w:jc w:val="both"/>
        <w:rPr>
          <w:rFonts w:ascii="Times New Roman" w:hAnsi="Times New Roman" w:cs="Times New Roman"/>
          <w:b/>
          <w:color w:val="000000" w:themeColor="text1"/>
          <w:sz w:val="24"/>
          <w:szCs w:val="24"/>
          <w:shd w:val="clear" w:color="auto" w:fill="FFFFFF"/>
        </w:rPr>
      </w:pPr>
      <w:r w:rsidRPr="00E00ABA">
        <w:rPr>
          <w:rFonts w:ascii="Times New Roman" w:hAnsi="Times New Roman" w:cs="Times New Roman"/>
          <w:b/>
          <w:color w:val="000000" w:themeColor="text1"/>
          <w:sz w:val="24"/>
          <w:szCs w:val="24"/>
          <w:shd w:val="clear" w:color="auto" w:fill="FFFFFF"/>
        </w:rPr>
        <w:t>Journals</w:t>
      </w:r>
    </w:p>
    <w:p w14:paraId="022C0A26"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proofErr w:type="spellStart"/>
      <w:r w:rsidRPr="00E00ABA">
        <w:rPr>
          <w:rFonts w:ascii="Times New Roman" w:hAnsi="Times New Roman" w:cs="Times New Roman"/>
          <w:color w:val="000000" w:themeColor="text1"/>
          <w:sz w:val="24"/>
          <w:szCs w:val="24"/>
          <w:shd w:val="clear" w:color="auto" w:fill="FFFFFF"/>
        </w:rPr>
        <w:t>Bonaccio</w:t>
      </w:r>
      <w:proofErr w:type="spellEnd"/>
      <w:r w:rsidRPr="00E00ABA">
        <w:rPr>
          <w:rFonts w:ascii="Times New Roman" w:hAnsi="Times New Roman" w:cs="Times New Roman"/>
          <w:color w:val="000000" w:themeColor="text1"/>
          <w:sz w:val="24"/>
          <w:szCs w:val="24"/>
          <w:shd w:val="clear" w:color="auto" w:fill="FFFFFF"/>
        </w:rPr>
        <w:t xml:space="preserve">, S., O’Reilly, J., O’Sullivan, S.L. and </w:t>
      </w:r>
      <w:proofErr w:type="spellStart"/>
      <w:r w:rsidRPr="00E00ABA">
        <w:rPr>
          <w:rFonts w:ascii="Times New Roman" w:hAnsi="Times New Roman" w:cs="Times New Roman"/>
          <w:color w:val="000000" w:themeColor="text1"/>
          <w:sz w:val="24"/>
          <w:szCs w:val="24"/>
          <w:shd w:val="clear" w:color="auto" w:fill="FFFFFF"/>
        </w:rPr>
        <w:t>Chiocchio</w:t>
      </w:r>
      <w:proofErr w:type="spellEnd"/>
      <w:r w:rsidRPr="00E00ABA">
        <w:rPr>
          <w:rFonts w:ascii="Times New Roman" w:hAnsi="Times New Roman" w:cs="Times New Roman"/>
          <w:color w:val="000000" w:themeColor="text1"/>
          <w:sz w:val="24"/>
          <w:szCs w:val="24"/>
          <w:shd w:val="clear" w:color="auto" w:fill="FFFFFF"/>
        </w:rPr>
        <w:t>, F., 2016. Nonverbal behavior and communication in the workplace: A review and an agenda for research. </w:t>
      </w:r>
      <w:r w:rsidRPr="00E00ABA">
        <w:rPr>
          <w:rFonts w:ascii="Times New Roman" w:hAnsi="Times New Roman" w:cs="Times New Roman"/>
          <w:i/>
          <w:iCs/>
          <w:color w:val="000000" w:themeColor="text1"/>
          <w:sz w:val="24"/>
          <w:szCs w:val="24"/>
          <w:shd w:val="clear" w:color="auto" w:fill="FFFFFF"/>
        </w:rPr>
        <w:t>Journal of Management</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42</w:t>
      </w:r>
      <w:r w:rsidRPr="00E00ABA">
        <w:rPr>
          <w:rFonts w:ascii="Times New Roman" w:hAnsi="Times New Roman" w:cs="Times New Roman"/>
          <w:color w:val="000000" w:themeColor="text1"/>
          <w:sz w:val="24"/>
          <w:szCs w:val="24"/>
          <w:shd w:val="clear" w:color="auto" w:fill="FFFFFF"/>
        </w:rPr>
        <w:t>(5), pp.1044-1074.</w:t>
      </w:r>
    </w:p>
    <w:p w14:paraId="6E8DFA51"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 xml:space="preserve">Georgescu, M. and </w:t>
      </w:r>
      <w:proofErr w:type="spellStart"/>
      <w:r w:rsidRPr="00E00ABA">
        <w:rPr>
          <w:rFonts w:ascii="Times New Roman" w:hAnsi="Times New Roman" w:cs="Times New Roman"/>
          <w:color w:val="000000" w:themeColor="text1"/>
          <w:sz w:val="24"/>
          <w:szCs w:val="24"/>
          <w:shd w:val="clear" w:color="auto" w:fill="FFFFFF"/>
        </w:rPr>
        <w:t>Popescul</w:t>
      </w:r>
      <w:proofErr w:type="spellEnd"/>
      <w:r w:rsidRPr="00E00ABA">
        <w:rPr>
          <w:rFonts w:ascii="Times New Roman" w:hAnsi="Times New Roman" w:cs="Times New Roman"/>
          <w:color w:val="000000" w:themeColor="text1"/>
          <w:sz w:val="24"/>
          <w:szCs w:val="24"/>
          <w:shd w:val="clear" w:color="auto" w:fill="FFFFFF"/>
        </w:rPr>
        <w:t>, D., 2015. Social Media–the new paradigm of collaboration and communication for business environment. </w:t>
      </w:r>
      <w:r w:rsidRPr="00E00ABA">
        <w:rPr>
          <w:rFonts w:ascii="Times New Roman" w:hAnsi="Times New Roman" w:cs="Times New Roman"/>
          <w:i/>
          <w:iCs/>
          <w:color w:val="000000" w:themeColor="text1"/>
          <w:sz w:val="24"/>
          <w:szCs w:val="24"/>
          <w:shd w:val="clear" w:color="auto" w:fill="FFFFFF"/>
        </w:rPr>
        <w:t>Procedia Economics and Finance</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20</w:t>
      </w:r>
      <w:r w:rsidRPr="00E00ABA">
        <w:rPr>
          <w:rFonts w:ascii="Times New Roman" w:hAnsi="Times New Roman" w:cs="Times New Roman"/>
          <w:color w:val="000000" w:themeColor="text1"/>
          <w:sz w:val="24"/>
          <w:szCs w:val="24"/>
          <w:shd w:val="clear" w:color="auto" w:fill="FFFFFF"/>
        </w:rPr>
        <w:t>, pp.277-282.</w:t>
      </w:r>
    </w:p>
    <w:p w14:paraId="57C8DD34" w14:textId="77777777" w:rsidR="00ED17E2" w:rsidRPr="00E00ABA" w:rsidRDefault="00ED17E2" w:rsidP="00ED17E2">
      <w:pPr>
        <w:spacing w:line="360" w:lineRule="auto"/>
        <w:jc w:val="both"/>
        <w:rPr>
          <w:rFonts w:ascii="Times New Roman" w:hAnsi="Times New Roman" w:cs="Times New Roman"/>
          <w:color w:val="000000" w:themeColor="text1"/>
          <w:sz w:val="24"/>
          <w:szCs w:val="24"/>
        </w:rPr>
      </w:pPr>
      <w:proofErr w:type="spellStart"/>
      <w:r w:rsidRPr="00E00ABA">
        <w:rPr>
          <w:rFonts w:ascii="Times New Roman" w:hAnsi="Times New Roman" w:cs="Times New Roman"/>
          <w:color w:val="000000" w:themeColor="text1"/>
          <w:sz w:val="24"/>
          <w:szCs w:val="24"/>
          <w:shd w:val="clear" w:color="auto" w:fill="FFFFFF"/>
        </w:rPr>
        <w:t>Mikkelson</w:t>
      </w:r>
      <w:proofErr w:type="spellEnd"/>
      <w:r w:rsidRPr="00E00ABA">
        <w:rPr>
          <w:rFonts w:ascii="Times New Roman" w:hAnsi="Times New Roman" w:cs="Times New Roman"/>
          <w:color w:val="000000" w:themeColor="text1"/>
          <w:sz w:val="24"/>
          <w:szCs w:val="24"/>
          <w:shd w:val="clear" w:color="auto" w:fill="FFFFFF"/>
        </w:rPr>
        <w:t xml:space="preserve">, A.C., York, J.A. and </w:t>
      </w:r>
      <w:proofErr w:type="spellStart"/>
      <w:r w:rsidRPr="00E00ABA">
        <w:rPr>
          <w:rFonts w:ascii="Times New Roman" w:hAnsi="Times New Roman" w:cs="Times New Roman"/>
          <w:color w:val="000000" w:themeColor="text1"/>
          <w:sz w:val="24"/>
          <w:szCs w:val="24"/>
          <w:shd w:val="clear" w:color="auto" w:fill="FFFFFF"/>
        </w:rPr>
        <w:t>Arritola</w:t>
      </w:r>
      <w:proofErr w:type="spellEnd"/>
      <w:r w:rsidRPr="00E00ABA">
        <w:rPr>
          <w:rFonts w:ascii="Times New Roman" w:hAnsi="Times New Roman" w:cs="Times New Roman"/>
          <w:color w:val="000000" w:themeColor="text1"/>
          <w:sz w:val="24"/>
          <w:szCs w:val="24"/>
          <w:shd w:val="clear" w:color="auto" w:fill="FFFFFF"/>
        </w:rPr>
        <w:t>, J., 2015. Communication competence, leadership behaviors, and employee outcomes in supervisor-employee relationships. </w:t>
      </w:r>
      <w:r w:rsidRPr="00E00ABA">
        <w:rPr>
          <w:rFonts w:ascii="Times New Roman" w:hAnsi="Times New Roman" w:cs="Times New Roman"/>
          <w:i/>
          <w:iCs/>
          <w:color w:val="000000" w:themeColor="text1"/>
          <w:sz w:val="24"/>
          <w:szCs w:val="24"/>
          <w:shd w:val="clear" w:color="auto" w:fill="FFFFFF"/>
        </w:rPr>
        <w:t>Business and Professional Communication Quarterly</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78</w:t>
      </w:r>
      <w:r w:rsidRPr="00E00ABA">
        <w:rPr>
          <w:rFonts w:ascii="Times New Roman" w:hAnsi="Times New Roman" w:cs="Times New Roman"/>
          <w:color w:val="000000" w:themeColor="text1"/>
          <w:sz w:val="24"/>
          <w:szCs w:val="24"/>
          <w:shd w:val="clear" w:color="auto" w:fill="FFFFFF"/>
        </w:rPr>
        <w:t>(3), pp.336-354.</w:t>
      </w:r>
    </w:p>
    <w:p w14:paraId="4FDAF453" w14:textId="77777777" w:rsidR="00ED17E2"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Wang, W.Y., Pauleen, D.J. and Zhang, T., 2016. How social media applications affect B2B communication and improve business performance in SMEs. </w:t>
      </w:r>
      <w:r w:rsidRPr="00E00ABA">
        <w:rPr>
          <w:rFonts w:ascii="Times New Roman" w:hAnsi="Times New Roman" w:cs="Times New Roman"/>
          <w:i/>
          <w:iCs/>
          <w:color w:val="000000" w:themeColor="text1"/>
          <w:sz w:val="24"/>
          <w:szCs w:val="24"/>
          <w:shd w:val="clear" w:color="auto" w:fill="FFFFFF"/>
        </w:rPr>
        <w:t>Industrial Marketing Management</w:t>
      </w:r>
      <w:r w:rsidRPr="00E00ABA">
        <w:rPr>
          <w:rFonts w:ascii="Times New Roman" w:hAnsi="Times New Roman" w:cs="Times New Roman"/>
          <w:color w:val="000000" w:themeColor="text1"/>
          <w:sz w:val="24"/>
          <w:szCs w:val="24"/>
          <w:shd w:val="clear" w:color="auto" w:fill="FFFFFF"/>
        </w:rPr>
        <w:t>, </w:t>
      </w:r>
      <w:r w:rsidRPr="00E00ABA">
        <w:rPr>
          <w:rFonts w:ascii="Times New Roman" w:hAnsi="Times New Roman" w:cs="Times New Roman"/>
          <w:i/>
          <w:iCs/>
          <w:color w:val="000000" w:themeColor="text1"/>
          <w:sz w:val="24"/>
          <w:szCs w:val="24"/>
          <w:shd w:val="clear" w:color="auto" w:fill="FFFFFF"/>
        </w:rPr>
        <w:t>54</w:t>
      </w:r>
      <w:r w:rsidRPr="00E00ABA">
        <w:rPr>
          <w:rFonts w:ascii="Times New Roman" w:hAnsi="Times New Roman" w:cs="Times New Roman"/>
          <w:color w:val="000000" w:themeColor="text1"/>
          <w:sz w:val="24"/>
          <w:szCs w:val="24"/>
          <w:shd w:val="clear" w:color="auto" w:fill="FFFFFF"/>
        </w:rPr>
        <w:t>, pp.4-14.</w:t>
      </w:r>
    </w:p>
    <w:p w14:paraId="1DDBE53A"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p>
    <w:p w14:paraId="17F5AA14" w14:textId="77777777" w:rsidR="00ED17E2" w:rsidRPr="00E00ABA" w:rsidRDefault="00ED17E2" w:rsidP="00ED17E2">
      <w:pPr>
        <w:spacing w:line="360" w:lineRule="auto"/>
        <w:jc w:val="both"/>
        <w:rPr>
          <w:rFonts w:ascii="Times New Roman" w:hAnsi="Times New Roman" w:cs="Times New Roman"/>
          <w:b/>
          <w:color w:val="000000" w:themeColor="text1"/>
          <w:sz w:val="24"/>
          <w:szCs w:val="24"/>
          <w:shd w:val="clear" w:color="auto" w:fill="FFFFFF"/>
        </w:rPr>
      </w:pPr>
      <w:r w:rsidRPr="00E00ABA">
        <w:rPr>
          <w:rFonts w:ascii="Times New Roman" w:hAnsi="Times New Roman" w:cs="Times New Roman"/>
          <w:b/>
          <w:color w:val="000000" w:themeColor="text1"/>
          <w:sz w:val="24"/>
          <w:szCs w:val="24"/>
          <w:shd w:val="clear" w:color="auto" w:fill="FFFFFF"/>
        </w:rPr>
        <w:t>Website</w:t>
      </w:r>
    </w:p>
    <w:p w14:paraId="468A8A19"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 xml:space="preserve">tesco-careers.com, 2019, </w:t>
      </w:r>
      <w:r w:rsidRPr="00E00ABA">
        <w:rPr>
          <w:rFonts w:ascii="Times New Roman" w:hAnsi="Times New Roman" w:cs="Times New Roman"/>
          <w:i/>
          <w:color w:val="000000" w:themeColor="text1"/>
          <w:sz w:val="24"/>
          <w:szCs w:val="24"/>
          <w:shd w:val="clear" w:color="auto" w:fill="FFFFFF"/>
        </w:rPr>
        <w:t>Group Communications</w:t>
      </w:r>
      <w:r w:rsidRPr="00E00ABA">
        <w:rPr>
          <w:rFonts w:ascii="Times New Roman" w:hAnsi="Times New Roman" w:cs="Times New Roman"/>
          <w:color w:val="000000" w:themeColor="text1"/>
          <w:sz w:val="24"/>
          <w:szCs w:val="24"/>
          <w:shd w:val="clear" w:color="auto" w:fill="FFFFFF"/>
        </w:rPr>
        <w:t>, viewed on 28 October 2019 from https://www.tesco-careers.com/office/group-communications/group-communications/</w:t>
      </w:r>
    </w:p>
    <w:p w14:paraId="4BE0A9D6" w14:textId="77777777" w:rsidR="00ED17E2" w:rsidRPr="00E00ABA"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E00ABA">
        <w:rPr>
          <w:rFonts w:ascii="Times New Roman" w:hAnsi="Times New Roman" w:cs="Times New Roman"/>
          <w:color w:val="000000" w:themeColor="text1"/>
          <w:sz w:val="24"/>
          <w:szCs w:val="24"/>
          <w:shd w:val="clear" w:color="auto" w:fill="FFFFFF"/>
        </w:rPr>
        <w:t xml:space="preserve">tescoplc.com, 2019, </w:t>
      </w:r>
      <w:r w:rsidRPr="00E00ABA">
        <w:rPr>
          <w:rFonts w:ascii="Times New Roman" w:hAnsi="Times New Roman" w:cs="Times New Roman"/>
          <w:i/>
          <w:color w:val="000000" w:themeColor="text1"/>
          <w:sz w:val="24"/>
          <w:szCs w:val="24"/>
          <w:shd w:val="clear" w:color="auto" w:fill="FFFFFF"/>
        </w:rPr>
        <w:t>Our business</w:t>
      </w:r>
      <w:r w:rsidRPr="00E00ABA">
        <w:rPr>
          <w:rFonts w:ascii="Times New Roman" w:hAnsi="Times New Roman" w:cs="Times New Roman"/>
          <w:color w:val="000000" w:themeColor="text1"/>
          <w:sz w:val="24"/>
          <w:szCs w:val="24"/>
          <w:shd w:val="clear" w:color="auto" w:fill="FFFFFF"/>
        </w:rPr>
        <w:t>, viewed on 28 October 2019 from https://www.tescoplc.com/about/our-businesses/</w:t>
      </w:r>
    </w:p>
    <w:p w14:paraId="04E05EE5" w14:textId="77777777" w:rsidR="00ED17E2" w:rsidRPr="00E00ABA" w:rsidRDefault="00ED17E2" w:rsidP="00ED17E2">
      <w:pPr>
        <w:pStyle w:val="Normal1"/>
        <w:spacing w:line="360" w:lineRule="auto"/>
        <w:jc w:val="both"/>
        <w:rPr>
          <w:rFonts w:ascii="Times New Roman" w:eastAsia="Times New Roman" w:hAnsi="Times New Roman" w:cs="Times New Roman"/>
          <w:color w:val="000000" w:themeColor="text1"/>
          <w:sz w:val="24"/>
          <w:szCs w:val="24"/>
        </w:rPr>
      </w:pPr>
    </w:p>
    <w:p w14:paraId="71E03E20" w14:textId="3AC5E614" w:rsidR="00ED17E2" w:rsidRDefault="00ED17E2"/>
    <w:p w14:paraId="5518544C" w14:textId="2166C8F2" w:rsidR="00ED17E2" w:rsidRDefault="00ED17E2"/>
    <w:p w14:paraId="7F379D83" w14:textId="13A2B43C" w:rsidR="00ED17E2" w:rsidRDefault="00ED17E2"/>
    <w:p w14:paraId="63E92F32" w14:textId="03C4835C" w:rsidR="00ED17E2" w:rsidRDefault="00ED17E2"/>
    <w:p w14:paraId="24F00D02" w14:textId="282FBC20" w:rsidR="00ED17E2" w:rsidRDefault="00ED17E2"/>
    <w:p w14:paraId="4A50EC85" w14:textId="1D8E7C71" w:rsidR="00ED17E2" w:rsidRDefault="00ED17E2"/>
    <w:p w14:paraId="7E48B185" w14:textId="45CF3D8B" w:rsidR="00ED17E2" w:rsidRDefault="00ED17E2"/>
    <w:p w14:paraId="3A78CBA6" w14:textId="47296417" w:rsidR="00ED17E2" w:rsidRDefault="00ED17E2"/>
    <w:p w14:paraId="3DA20940"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
    <w:p w14:paraId="0C49ABE7"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
    <w:p w14:paraId="0154739F"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
    <w:p w14:paraId="1FE43ECE" w14:textId="77777777" w:rsidR="00ED17E2" w:rsidRDefault="00ED17E2" w:rsidP="00ED17E2">
      <w:pPr>
        <w:pStyle w:val="NormalWeb"/>
        <w:spacing w:before="240" w:beforeAutospacing="0" w:after="240" w:afterAutospacing="0" w:line="360" w:lineRule="auto"/>
        <w:jc w:val="center"/>
        <w:rPr>
          <w:b/>
          <w:bCs/>
          <w:sz w:val="32"/>
          <w:szCs w:val="32"/>
          <w:lang w:val="en-GB"/>
        </w:rPr>
      </w:pPr>
      <w:r>
        <w:rPr>
          <w:b/>
          <w:bCs/>
          <w:sz w:val="32"/>
          <w:szCs w:val="32"/>
          <w:lang w:val="en-GB"/>
        </w:rPr>
        <w:t xml:space="preserve">Student </w:t>
      </w:r>
      <w:proofErr w:type="gramStart"/>
      <w:r>
        <w:rPr>
          <w:b/>
          <w:bCs/>
          <w:sz w:val="32"/>
          <w:szCs w:val="32"/>
          <w:lang w:val="en-GB"/>
        </w:rPr>
        <w:t>name :</w:t>
      </w:r>
      <w:proofErr w:type="gramEnd"/>
      <w:r>
        <w:rPr>
          <w:b/>
          <w:bCs/>
          <w:sz w:val="32"/>
          <w:szCs w:val="32"/>
          <w:lang w:val="en-GB"/>
        </w:rPr>
        <w:t xml:space="preserve"> Andrei </w:t>
      </w:r>
      <w:proofErr w:type="spellStart"/>
      <w:r>
        <w:rPr>
          <w:b/>
          <w:bCs/>
          <w:sz w:val="32"/>
          <w:szCs w:val="32"/>
          <w:lang w:val="en-GB"/>
        </w:rPr>
        <w:t>Alexandru</w:t>
      </w:r>
      <w:proofErr w:type="spellEnd"/>
      <w:r>
        <w:rPr>
          <w:b/>
          <w:bCs/>
          <w:sz w:val="32"/>
          <w:szCs w:val="32"/>
          <w:lang w:val="en-GB"/>
        </w:rPr>
        <w:t xml:space="preserve"> </w:t>
      </w:r>
      <w:proofErr w:type="spellStart"/>
      <w:r>
        <w:rPr>
          <w:b/>
          <w:bCs/>
          <w:sz w:val="32"/>
          <w:szCs w:val="32"/>
          <w:lang w:val="en-GB"/>
        </w:rPr>
        <w:t>Caldararu</w:t>
      </w:r>
      <w:proofErr w:type="spellEnd"/>
    </w:p>
    <w:p w14:paraId="124A267A" w14:textId="77777777" w:rsidR="00ED17E2" w:rsidRDefault="00ED17E2" w:rsidP="00ED17E2">
      <w:pPr>
        <w:pStyle w:val="NormalWeb"/>
        <w:spacing w:before="240" w:beforeAutospacing="0" w:after="240" w:afterAutospacing="0" w:line="360" w:lineRule="auto"/>
        <w:jc w:val="center"/>
        <w:rPr>
          <w:b/>
          <w:bCs/>
          <w:sz w:val="32"/>
          <w:szCs w:val="32"/>
          <w:lang w:val="en-GB"/>
        </w:rPr>
      </w:pPr>
      <w:r>
        <w:rPr>
          <w:b/>
          <w:bCs/>
          <w:sz w:val="32"/>
          <w:szCs w:val="32"/>
          <w:lang w:val="en-GB"/>
        </w:rPr>
        <w:t xml:space="preserve">Student </w:t>
      </w:r>
      <w:proofErr w:type="gramStart"/>
      <w:r>
        <w:rPr>
          <w:b/>
          <w:bCs/>
          <w:sz w:val="32"/>
          <w:szCs w:val="32"/>
          <w:lang w:val="en-GB"/>
        </w:rPr>
        <w:t>number :</w:t>
      </w:r>
      <w:proofErr w:type="gramEnd"/>
      <w:r>
        <w:rPr>
          <w:b/>
          <w:bCs/>
          <w:sz w:val="32"/>
          <w:szCs w:val="32"/>
          <w:lang w:val="en-GB"/>
        </w:rPr>
        <w:t xml:space="preserve"> 1818674</w:t>
      </w:r>
    </w:p>
    <w:p w14:paraId="41B2D9CB" w14:textId="77777777" w:rsidR="00ED17E2" w:rsidRDefault="00ED17E2" w:rsidP="00ED17E2">
      <w:pPr>
        <w:pStyle w:val="NormalWeb"/>
        <w:spacing w:before="240" w:beforeAutospacing="0" w:after="240" w:afterAutospacing="0" w:line="360" w:lineRule="auto"/>
        <w:jc w:val="center"/>
        <w:rPr>
          <w:b/>
          <w:bCs/>
          <w:sz w:val="32"/>
          <w:szCs w:val="32"/>
          <w:lang w:val="en-GB"/>
        </w:rPr>
      </w:pPr>
      <w:r>
        <w:rPr>
          <w:b/>
          <w:bCs/>
          <w:sz w:val="32"/>
          <w:szCs w:val="32"/>
          <w:lang w:val="en-GB"/>
        </w:rPr>
        <w:t xml:space="preserve">Module </w:t>
      </w:r>
      <w:proofErr w:type="gramStart"/>
      <w:r>
        <w:rPr>
          <w:b/>
          <w:bCs/>
          <w:sz w:val="32"/>
          <w:szCs w:val="32"/>
          <w:lang w:val="en-GB"/>
        </w:rPr>
        <w:t>title :</w:t>
      </w:r>
      <w:proofErr w:type="gramEnd"/>
      <w:r>
        <w:rPr>
          <w:b/>
          <w:bCs/>
          <w:sz w:val="32"/>
          <w:szCs w:val="32"/>
          <w:lang w:val="en-GB"/>
        </w:rPr>
        <w:t xml:space="preserve"> Introducing the Modern Workplace</w:t>
      </w:r>
    </w:p>
    <w:p w14:paraId="055A1D2D" w14:textId="77777777" w:rsidR="00ED17E2" w:rsidRDefault="00ED17E2" w:rsidP="00ED17E2">
      <w:pPr>
        <w:pStyle w:val="NormalWeb"/>
        <w:spacing w:before="240" w:beforeAutospacing="0" w:after="240" w:afterAutospacing="0" w:line="360" w:lineRule="auto"/>
        <w:jc w:val="center"/>
        <w:rPr>
          <w:b/>
          <w:bCs/>
          <w:sz w:val="32"/>
          <w:szCs w:val="32"/>
          <w:lang w:val="en-GB"/>
        </w:rPr>
      </w:pPr>
      <w:r>
        <w:rPr>
          <w:b/>
          <w:bCs/>
          <w:sz w:val="32"/>
          <w:szCs w:val="32"/>
          <w:lang w:val="en-GB"/>
        </w:rPr>
        <w:t xml:space="preserve">Assessment </w:t>
      </w:r>
      <w:proofErr w:type="gramStart"/>
      <w:r>
        <w:rPr>
          <w:b/>
          <w:bCs/>
          <w:sz w:val="32"/>
          <w:szCs w:val="32"/>
          <w:lang w:val="en-GB"/>
        </w:rPr>
        <w:t>title :</w:t>
      </w:r>
      <w:proofErr w:type="gramEnd"/>
      <w:r>
        <w:rPr>
          <w:b/>
          <w:bCs/>
          <w:sz w:val="32"/>
          <w:szCs w:val="32"/>
          <w:lang w:val="en-GB"/>
        </w:rPr>
        <w:t xml:space="preserve"> Assessment 2 , Group</w:t>
      </w:r>
    </w:p>
    <w:p w14:paraId="6D1DE9AA"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roofErr w:type="gramStart"/>
      <w:r>
        <w:rPr>
          <w:b/>
          <w:bCs/>
          <w:sz w:val="32"/>
          <w:szCs w:val="32"/>
          <w:lang w:val="en-GB"/>
        </w:rPr>
        <w:t>Tutor :</w:t>
      </w:r>
      <w:proofErr w:type="gramEnd"/>
      <w:r>
        <w:rPr>
          <w:b/>
          <w:bCs/>
          <w:sz w:val="32"/>
          <w:szCs w:val="32"/>
          <w:lang w:val="en-GB"/>
        </w:rPr>
        <w:t xml:space="preserve"> </w:t>
      </w:r>
      <w:proofErr w:type="spellStart"/>
      <w:r>
        <w:rPr>
          <w:b/>
          <w:bCs/>
          <w:sz w:val="32"/>
          <w:szCs w:val="32"/>
          <w:lang w:val="en-GB"/>
        </w:rPr>
        <w:t>Husam</w:t>
      </w:r>
      <w:proofErr w:type="spellEnd"/>
      <w:r>
        <w:rPr>
          <w:b/>
          <w:bCs/>
          <w:sz w:val="32"/>
          <w:szCs w:val="32"/>
          <w:lang w:val="en-GB"/>
        </w:rPr>
        <w:t xml:space="preserve"> </w:t>
      </w:r>
      <w:proofErr w:type="spellStart"/>
      <w:r>
        <w:rPr>
          <w:b/>
          <w:bCs/>
          <w:sz w:val="32"/>
          <w:szCs w:val="32"/>
          <w:lang w:val="en-GB"/>
        </w:rPr>
        <w:t>Alharahsheh</w:t>
      </w:r>
      <w:proofErr w:type="spellEnd"/>
    </w:p>
    <w:p w14:paraId="2F99FFF1"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
    <w:p w14:paraId="41FC8AA8"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
    <w:p w14:paraId="10601B29"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p>
    <w:p w14:paraId="51FEBC59" w14:textId="77777777" w:rsidR="00ED17E2" w:rsidRPr="000B7E79" w:rsidRDefault="00ED17E2" w:rsidP="00ED17E2">
      <w:pPr>
        <w:pStyle w:val="NormalWeb"/>
        <w:spacing w:before="240" w:beforeAutospacing="0" w:after="240" w:afterAutospacing="0" w:line="360" w:lineRule="auto"/>
        <w:jc w:val="center"/>
        <w:rPr>
          <w:b/>
          <w:bCs/>
          <w:sz w:val="32"/>
          <w:szCs w:val="32"/>
          <w:lang w:val="en-GB"/>
        </w:rPr>
      </w:pPr>
      <w:r w:rsidRPr="000B7E79">
        <w:rPr>
          <w:b/>
          <w:bCs/>
          <w:sz w:val="32"/>
          <w:szCs w:val="32"/>
          <w:lang w:val="en-GB"/>
        </w:rPr>
        <w:t>INTRODUCING THE MODERN WORKPLACE</w:t>
      </w:r>
    </w:p>
    <w:p w14:paraId="348C94F9" w14:textId="77777777" w:rsidR="00ED17E2" w:rsidRPr="000B7E79" w:rsidRDefault="00ED17E2" w:rsidP="00ED17E2">
      <w:pPr>
        <w:pStyle w:val="NormalWeb"/>
        <w:spacing w:before="240" w:beforeAutospacing="0" w:after="240" w:afterAutospacing="0" w:line="360" w:lineRule="auto"/>
        <w:jc w:val="both"/>
        <w:rPr>
          <w:lang w:val="en-GB"/>
        </w:rPr>
      </w:pPr>
    </w:p>
    <w:p w14:paraId="103BEADA" w14:textId="77777777" w:rsidR="00ED17E2" w:rsidRPr="000B7E79" w:rsidRDefault="00ED17E2" w:rsidP="00ED17E2">
      <w:pPr>
        <w:rPr>
          <w:rFonts w:ascii="Times New Roman" w:eastAsia="Times New Roman" w:hAnsi="Times New Roman" w:cs="Times New Roman"/>
          <w:b/>
          <w:bCs/>
          <w:sz w:val="24"/>
          <w:szCs w:val="24"/>
          <w:lang w:val="en-GB"/>
        </w:rPr>
      </w:pPr>
      <w:r w:rsidRPr="000B7E79">
        <w:rPr>
          <w:b/>
          <w:bCs/>
          <w:lang w:val="en-GB"/>
        </w:rPr>
        <w:br w:type="page"/>
      </w:r>
    </w:p>
    <w:p w14:paraId="65AD713A" w14:textId="77777777" w:rsidR="00ED17E2" w:rsidRPr="000B7E79" w:rsidRDefault="00ED17E2" w:rsidP="00ED17E2">
      <w:pPr>
        <w:spacing w:line="360" w:lineRule="auto"/>
        <w:jc w:val="center"/>
        <w:rPr>
          <w:rFonts w:ascii="Times New Roman" w:hAnsi="Times New Roman" w:cs="Times New Roman"/>
          <w:b/>
          <w:bCs/>
          <w:sz w:val="24"/>
          <w:szCs w:val="24"/>
          <w:lang w:val="en-GB"/>
        </w:rPr>
      </w:pPr>
      <w:r w:rsidRPr="000B7E79">
        <w:rPr>
          <w:rFonts w:ascii="Times New Roman" w:hAnsi="Times New Roman" w:cs="Times New Roman"/>
          <w:b/>
          <w:bCs/>
          <w:sz w:val="24"/>
          <w:szCs w:val="24"/>
          <w:lang w:val="en-GB"/>
        </w:rPr>
        <w:lastRenderedPageBreak/>
        <w:t>Table of Contents</w:t>
      </w:r>
    </w:p>
    <w:p w14:paraId="49DDBB93" w14:textId="77777777" w:rsidR="00ED17E2" w:rsidRPr="000B7E79"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r w:rsidRPr="000B7E79">
        <w:rPr>
          <w:rFonts w:ascii="Times New Roman" w:hAnsi="Times New Roman" w:cs="Times New Roman"/>
          <w:b/>
          <w:bCs/>
          <w:color w:val="FF0000"/>
          <w:sz w:val="24"/>
          <w:szCs w:val="24"/>
          <w:lang w:val="en-GB"/>
        </w:rPr>
        <w:fldChar w:fldCharType="begin"/>
      </w:r>
      <w:r w:rsidRPr="000B7E79">
        <w:rPr>
          <w:rFonts w:ascii="Times New Roman" w:hAnsi="Times New Roman" w:cs="Times New Roman"/>
          <w:b/>
          <w:bCs/>
          <w:color w:val="FF0000"/>
          <w:sz w:val="24"/>
          <w:szCs w:val="24"/>
          <w:lang w:val="en-GB"/>
        </w:rPr>
        <w:instrText xml:space="preserve"> TOC \o "1-2" \h \z \u </w:instrText>
      </w:r>
      <w:r w:rsidRPr="000B7E79">
        <w:rPr>
          <w:rFonts w:ascii="Times New Roman" w:hAnsi="Times New Roman" w:cs="Times New Roman"/>
          <w:b/>
          <w:bCs/>
          <w:color w:val="FF0000"/>
          <w:sz w:val="24"/>
          <w:szCs w:val="24"/>
          <w:lang w:val="en-GB"/>
        </w:rPr>
        <w:fldChar w:fldCharType="separate"/>
      </w:r>
      <w:hyperlink w:anchor="_Toc25940752" w:history="1">
        <w:r w:rsidRPr="000B7E79">
          <w:rPr>
            <w:rStyle w:val="Hyperlink"/>
            <w:rFonts w:ascii="Times New Roman" w:hAnsi="Times New Roman" w:cs="Times New Roman"/>
            <w:noProof/>
            <w:color w:val="FF0000"/>
            <w:sz w:val="24"/>
            <w:szCs w:val="24"/>
            <w:lang w:val="en-GB"/>
          </w:rPr>
          <w:t>Introduction</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_Toc25940752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3</w:t>
        </w:r>
        <w:r w:rsidRPr="000B7E79">
          <w:rPr>
            <w:rFonts w:ascii="Times New Roman" w:hAnsi="Times New Roman" w:cs="Times New Roman"/>
            <w:noProof/>
            <w:webHidden/>
            <w:color w:val="FF0000"/>
            <w:sz w:val="24"/>
            <w:szCs w:val="24"/>
          </w:rPr>
          <w:fldChar w:fldCharType="end"/>
        </w:r>
      </w:hyperlink>
    </w:p>
    <w:p w14:paraId="5A71D9C2" w14:textId="77777777" w:rsidR="00ED17E2" w:rsidRPr="000B7E79"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753" w:history="1">
        <w:r w:rsidRPr="000B7E79">
          <w:rPr>
            <w:rStyle w:val="Hyperlink"/>
            <w:rFonts w:ascii="Times New Roman" w:hAnsi="Times New Roman" w:cs="Times New Roman"/>
            <w:noProof/>
            <w:color w:val="FF0000"/>
            <w:sz w:val="24"/>
            <w:szCs w:val="24"/>
            <w:lang w:val="en-GB"/>
          </w:rPr>
          <w:t>Background and outline of project and organisation</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_Toc25940753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3</w:t>
        </w:r>
        <w:r w:rsidRPr="000B7E79">
          <w:rPr>
            <w:rFonts w:ascii="Times New Roman" w:hAnsi="Times New Roman" w:cs="Times New Roman"/>
            <w:noProof/>
            <w:webHidden/>
            <w:color w:val="FF0000"/>
            <w:sz w:val="24"/>
            <w:szCs w:val="24"/>
          </w:rPr>
          <w:fldChar w:fldCharType="end"/>
        </w:r>
      </w:hyperlink>
    </w:p>
    <w:p w14:paraId="5CBBBBC5"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54" w:history="1">
        <w:r w:rsidRPr="000B7E79">
          <w:rPr>
            <w:rStyle w:val="Hyperlink"/>
            <w:rFonts w:ascii="Times New Roman" w:hAnsi="Times New Roman" w:cs="Times New Roman"/>
            <w:noProof/>
            <w:color w:val="FF0000"/>
            <w:sz w:val="24"/>
            <w:szCs w:val="24"/>
            <w:lang w:val="en-GB"/>
          </w:rPr>
          <w:t>Perspectives of Tesco’s Chairman</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_Toc25940754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3</w:t>
        </w:r>
        <w:r w:rsidRPr="000B7E79">
          <w:rPr>
            <w:rFonts w:ascii="Times New Roman" w:hAnsi="Times New Roman" w:cs="Times New Roman"/>
            <w:noProof/>
            <w:webHidden/>
            <w:color w:val="FF0000"/>
            <w:sz w:val="24"/>
            <w:szCs w:val="24"/>
          </w:rPr>
          <w:fldChar w:fldCharType="end"/>
        </w:r>
      </w:hyperlink>
    </w:p>
    <w:p w14:paraId="291F5BAB"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55" w:history="1">
        <w:r w:rsidRPr="000B7E79">
          <w:rPr>
            <w:rStyle w:val="Hyperlink"/>
            <w:rFonts w:ascii="Times New Roman" w:hAnsi="Times New Roman" w:cs="Times New Roman"/>
            <w:noProof/>
            <w:color w:val="FF0000"/>
            <w:sz w:val="24"/>
            <w:szCs w:val="24"/>
            <w:lang w:val="en-GB"/>
          </w:rPr>
          <w:t>Effective leadership in Tesco</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_Toc25940755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4</w:t>
        </w:r>
        <w:r w:rsidRPr="000B7E79">
          <w:rPr>
            <w:rFonts w:ascii="Times New Roman" w:hAnsi="Times New Roman" w:cs="Times New Roman"/>
            <w:noProof/>
            <w:webHidden/>
            <w:color w:val="FF0000"/>
            <w:sz w:val="24"/>
            <w:szCs w:val="24"/>
          </w:rPr>
          <w:fldChar w:fldCharType="end"/>
        </w:r>
      </w:hyperlink>
    </w:p>
    <w:p w14:paraId="330C8690" w14:textId="77777777" w:rsidR="00ED17E2" w:rsidRPr="000B7E79"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756" w:history="1">
        <w:r w:rsidRPr="000B7E79">
          <w:rPr>
            <w:rStyle w:val="Hyperlink"/>
            <w:rFonts w:ascii="Times New Roman" w:hAnsi="Times New Roman" w:cs="Times New Roman"/>
            <w:noProof/>
            <w:color w:val="FF0000"/>
            <w:sz w:val="24"/>
            <w:szCs w:val="24"/>
            <w:lang w:val="en-GB"/>
          </w:rPr>
          <w:t>Goals with objectives</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_Toc25940756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4</w:t>
        </w:r>
        <w:r w:rsidRPr="000B7E79">
          <w:rPr>
            <w:rFonts w:ascii="Times New Roman" w:hAnsi="Times New Roman" w:cs="Times New Roman"/>
            <w:noProof/>
            <w:webHidden/>
            <w:color w:val="FF0000"/>
            <w:sz w:val="24"/>
            <w:szCs w:val="24"/>
          </w:rPr>
          <w:fldChar w:fldCharType="end"/>
        </w:r>
      </w:hyperlink>
    </w:p>
    <w:p w14:paraId="02931B2E"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57" w:history="1">
        <w:r w:rsidRPr="000B7E79">
          <w:rPr>
            <w:rStyle w:val="Hyperlink"/>
            <w:rFonts w:ascii="Times New Roman" w:hAnsi="Times New Roman" w:cs="Times New Roman"/>
            <w:noProof/>
            <w:color w:val="FF0000"/>
            <w:sz w:val="24"/>
            <w:szCs w:val="24"/>
            <w:lang w:val="en-GB"/>
          </w:rPr>
          <w:t>Time commitment</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_Toc25940757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4</w:t>
        </w:r>
        <w:r w:rsidRPr="000B7E79">
          <w:rPr>
            <w:rFonts w:ascii="Times New Roman" w:hAnsi="Times New Roman" w:cs="Times New Roman"/>
            <w:noProof/>
            <w:webHidden/>
            <w:color w:val="FF0000"/>
            <w:sz w:val="24"/>
            <w:szCs w:val="24"/>
          </w:rPr>
          <w:fldChar w:fldCharType="end"/>
        </w:r>
      </w:hyperlink>
    </w:p>
    <w:p w14:paraId="60867785"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58" w:history="1">
        <w:r w:rsidRPr="000B7E79">
          <w:rPr>
            <w:rStyle w:val="Hyperlink"/>
            <w:rFonts w:ascii="Times New Roman" w:hAnsi="Times New Roman" w:cs="Times New Roman"/>
            <w:noProof/>
            <w:color w:val="FF0000"/>
            <w:sz w:val="24"/>
            <w:szCs w:val="24"/>
            <w:lang w:val="en-GB"/>
          </w:rPr>
          <w:t>Independent advice</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_Toc25940758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5</w:t>
        </w:r>
        <w:r w:rsidRPr="000B7E79">
          <w:rPr>
            <w:rFonts w:ascii="Times New Roman" w:hAnsi="Times New Roman" w:cs="Times New Roman"/>
            <w:noProof/>
            <w:webHidden/>
            <w:color w:val="FF0000"/>
            <w:sz w:val="24"/>
            <w:szCs w:val="24"/>
          </w:rPr>
          <w:fldChar w:fldCharType="end"/>
        </w:r>
      </w:hyperlink>
    </w:p>
    <w:p w14:paraId="21A411EC"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59" w:history="1">
        <w:r w:rsidRPr="000B7E79">
          <w:rPr>
            <w:rStyle w:val="Hyperlink"/>
            <w:rFonts w:ascii="Times New Roman" w:hAnsi="Times New Roman" w:cs="Times New Roman"/>
            <w:noProof/>
            <w:color w:val="FF0000"/>
            <w:sz w:val="24"/>
            <w:szCs w:val="24"/>
            <w:lang w:val="en-GB"/>
          </w:rPr>
          <w:t>Induction</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_Toc25940759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5</w:t>
        </w:r>
        <w:r w:rsidRPr="000B7E79">
          <w:rPr>
            <w:rFonts w:ascii="Times New Roman" w:hAnsi="Times New Roman" w:cs="Times New Roman"/>
            <w:noProof/>
            <w:webHidden/>
            <w:color w:val="FF0000"/>
            <w:sz w:val="24"/>
            <w:szCs w:val="24"/>
          </w:rPr>
          <w:fldChar w:fldCharType="end"/>
        </w:r>
      </w:hyperlink>
    </w:p>
    <w:p w14:paraId="2E5044BB"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60" w:history="1">
        <w:r w:rsidRPr="000B7E79">
          <w:rPr>
            <w:rStyle w:val="Hyperlink"/>
            <w:rFonts w:ascii="Times New Roman" w:hAnsi="Times New Roman" w:cs="Times New Roman"/>
            <w:noProof/>
            <w:color w:val="FF0000"/>
            <w:sz w:val="24"/>
            <w:szCs w:val="24"/>
            <w:lang w:val="en-GB"/>
          </w:rPr>
          <w:t>Development</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_Toc25940760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5</w:t>
        </w:r>
        <w:r w:rsidRPr="000B7E79">
          <w:rPr>
            <w:rFonts w:ascii="Times New Roman" w:hAnsi="Times New Roman" w:cs="Times New Roman"/>
            <w:noProof/>
            <w:webHidden/>
            <w:color w:val="FF0000"/>
            <w:sz w:val="24"/>
            <w:szCs w:val="24"/>
          </w:rPr>
          <w:fldChar w:fldCharType="end"/>
        </w:r>
      </w:hyperlink>
    </w:p>
    <w:p w14:paraId="58698409" w14:textId="77777777" w:rsidR="00ED17E2" w:rsidRPr="000B7E79"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761" w:history="1">
        <w:r w:rsidRPr="000B7E79">
          <w:rPr>
            <w:rStyle w:val="Hyperlink"/>
            <w:rFonts w:ascii="Times New Roman" w:hAnsi="Times New Roman" w:cs="Times New Roman"/>
            <w:noProof/>
            <w:color w:val="FF0000"/>
            <w:sz w:val="24"/>
            <w:szCs w:val="24"/>
            <w:lang w:val="en-GB"/>
          </w:rPr>
          <w:t>Conflicts of interest</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_Toc25940761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6</w:t>
        </w:r>
        <w:r w:rsidRPr="000B7E79">
          <w:rPr>
            <w:rFonts w:ascii="Times New Roman" w:hAnsi="Times New Roman" w:cs="Times New Roman"/>
            <w:noProof/>
            <w:webHidden/>
            <w:color w:val="FF0000"/>
            <w:sz w:val="24"/>
            <w:szCs w:val="24"/>
          </w:rPr>
          <w:fldChar w:fldCharType="end"/>
        </w:r>
      </w:hyperlink>
    </w:p>
    <w:p w14:paraId="62FB3FC2" w14:textId="77777777" w:rsidR="00ED17E2" w:rsidRPr="000B7E79"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762" w:history="1">
        <w:r w:rsidRPr="000B7E79">
          <w:rPr>
            <w:rStyle w:val="Hyperlink"/>
            <w:rFonts w:ascii="Times New Roman" w:hAnsi="Times New Roman" w:cs="Times New Roman"/>
            <w:noProof/>
            <w:color w:val="FF0000"/>
            <w:sz w:val="24"/>
            <w:szCs w:val="24"/>
            <w:lang w:val="en-GB"/>
          </w:rPr>
          <w:t>Conclusion</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_Toc25940762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6</w:t>
        </w:r>
        <w:r w:rsidRPr="000B7E79">
          <w:rPr>
            <w:rFonts w:ascii="Times New Roman" w:hAnsi="Times New Roman" w:cs="Times New Roman"/>
            <w:noProof/>
            <w:webHidden/>
            <w:color w:val="FF0000"/>
            <w:sz w:val="24"/>
            <w:szCs w:val="24"/>
          </w:rPr>
          <w:fldChar w:fldCharType="end"/>
        </w:r>
      </w:hyperlink>
    </w:p>
    <w:p w14:paraId="5BC9E44B" w14:textId="77777777" w:rsidR="00ED17E2" w:rsidRPr="000B7E79"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763" w:history="1">
        <w:r w:rsidRPr="000B7E79">
          <w:rPr>
            <w:rStyle w:val="Hyperlink"/>
            <w:rFonts w:ascii="Times New Roman" w:hAnsi="Times New Roman" w:cs="Times New Roman"/>
            <w:noProof/>
            <w:color w:val="FF0000"/>
            <w:sz w:val="24"/>
            <w:szCs w:val="24"/>
            <w:lang w:val="en-GB"/>
          </w:rPr>
          <w:t>References</w:t>
        </w:r>
        <w:r w:rsidRPr="000B7E79">
          <w:rPr>
            <w:rFonts w:ascii="Times New Roman" w:hAnsi="Times New Roman" w:cs="Times New Roman"/>
            <w:noProof/>
            <w:webHidden/>
            <w:color w:val="FF0000"/>
            <w:sz w:val="24"/>
            <w:szCs w:val="24"/>
          </w:rPr>
          <w:tab/>
        </w:r>
        <w:r w:rsidRPr="000B7E79">
          <w:rPr>
            <w:rFonts w:ascii="Times New Roman" w:hAnsi="Times New Roman" w:cs="Times New Roman"/>
            <w:noProof/>
            <w:webHidden/>
            <w:color w:val="FF0000"/>
            <w:sz w:val="24"/>
            <w:szCs w:val="24"/>
          </w:rPr>
          <w:fldChar w:fldCharType="begin"/>
        </w:r>
        <w:r w:rsidRPr="000B7E79">
          <w:rPr>
            <w:rFonts w:ascii="Times New Roman" w:hAnsi="Times New Roman" w:cs="Times New Roman"/>
            <w:noProof/>
            <w:webHidden/>
            <w:color w:val="FF0000"/>
            <w:sz w:val="24"/>
            <w:szCs w:val="24"/>
          </w:rPr>
          <w:instrText xml:space="preserve"> PAGEREF _Toc25940763 \h </w:instrText>
        </w:r>
        <w:r w:rsidRPr="000B7E79">
          <w:rPr>
            <w:rFonts w:ascii="Times New Roman" w:hAnsi="Times New Roman" w:cs="Times New Roman"/>
            <w:noProof/>
            <w:webHidden/>
            <w:color w:val="FF0000"/>
            <w:sz w:val="24"/>
            <w:szCs w:val="24"/>
          </w:rPr>
        </w:r>
        <w:r w:rsidRPr="000B7E79">
          <w:rPr>
            <w:rFonts w:ascii="Times New Roman" w:hAnsi="Times New Roman" w:cs="Times New Roman"/>
            <w:noProof/>
            <w:webHidden/>
            <w:color w:val="FF0000"/>
            <w:sz w:val="24"/>
            <w:szCs w:val="24"/>
          </w:rPr>
          <w:fldChar w:fldCharType="separate"/>
        </w:r>
        <w:r w:rsidRPr="000B7E79">
          <w:rPr>
            <w:rFonts w:ascii="Times New Roman" w:hAnsi="Times New Roman" w:cs="Times New Roman"/>
            <w:noProof/>
            <w:webHidden/>
            <w:color w:val="FF0000"/>
            <w:sz w:val="24"/>
            <w:szCs w:val="24"/>
          </w:rPr>
          <w:t>7</w:t>
        </w:r>
        <w:r w:rsidRPr="000B7E79">
          <w:rPr>
            <w:rFonts w:ascii="Times New Roman" w:hAnsi="Times New Roman" w:cs="Times New Roman"/>
            <w:noProof/>
            <w:webHidden/>
            <w:color w:val="FF0000"/>
            <w:sz w:val="24"/>
            <w:szCs w:val="24"/>
          </w:rPr>
          <w:fldChar w:fldCharType="end"/>
        </w:r>
      </w:hyperlink>
    </w:p>
    <w:p w14:paraId="6B4803E2" w14:textId="77777777" w:rsidR="00ED17E2" w:rsidRPr="000B7E79" w:rsidRDefault="00ED17E2" w:rsidP="00ED17E2">
      <w:pPr>
        <w:spacing w:line="360" w:lineRule="auto"/>
        <w:jc w:val="both"/>
        <w:rPr>
          <w:b/>
          <w:bCs/>
          <w:lang w:val="en-GB"/>
        </w:rPr>
      </w:pPr>
      <w:r w:rsidRPr="000B7E79">
        <w:rPr>
          <w:rFonts w:ascii="Times New Roman" w:hAnsi="Times New Roman" w:cs="Times New Roman"/>
          <w:b/>
          <w:bCs/>
          <w:color w:val="FF0000"/>
          <w:sz w:val="24"/>
          <w:szCs w:val="24"/>
          <w:lang w:val="en-GB"/>
        </w:rPr>
        <w:fldChar w:fldCharType="end"/>
      </w:r>
      <w:r w:rsidRPr="000B7E79">
        <w:rPr>
          <w:b/>
          <w:bCs/>
          <w:lang w:val="en-GB"/>
        </w:rPr>
        <w:br w:type="page"/>
      </w:r>
    </w:p>
    <w:p w14:paraId="44C9F1DB" w14:textId="77777777" w:rsidR="00ED17E2" w:rsidRPr="000B7E79" w:rsidRDefault="00ED17E2" w:rsidP="00ED17E2">
      <w:pPr>
        <w:pStyle w:val="NormalWeb"/>
        <w:spacing w:before="240" w:beforeAutospacing="0" w:after="240" w:afterAutospacing="0" w:line="360" w:lineRule="auto"/>
        <w:jc w:val="both"/>
        <w:rPr>
          <w:lang w:val="en-GB"/>
        </w:rPr>
      </w:pPr>
      <w:r w:rsidRPr="000B7E79">
        <w:rPr>
          <w:b/>
          <w:bCs/>
          <w:lang w:val="en-GB"/>
        </w:rPr>
        <w:lastRenderedPageBreak/>
        <w:t>Report 1: Management behaviours and leadership behaviours</w:t>
      </w:r>
    </w:p>
    <w:p w14:paraId="12504909" w14:textId="77777777" w:rsidR="00ED17E2" w:rsidRPr="000B7E79" w:rsidRDefault="00ED17E2" w:rsidP="00ED17E2">
      <w:pPr>
        <w:pStyle w:val="Heading1"/>
        <w:rPr>
          <w:lang w:val="en-GB"/>
        </w:rPr>
      </w:pPr>
      <w:bookmarkStart w:id="5" w:name="_Toc25940752"/>
      <w:r w:rsidRPr="000B7E79">
        <w:rPr>
          <w:lang w:val="en-GB"/>
        </w:rPr>
        <w:t>Introduction</w:t>
      </w:r>
      <w:bookmarkEnd w:id="5"/>
    </w:p>
    <w:p w14:paraId="2D0E9605"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When leaders serve their teams with greater sense and purpose, these leaders drive all levels of engagement, performance and happiness. On other hand, leadership behaviours have been quite easy for understanding, though besides needing effort for performing as consistently. Behaviours are learned, while characteristics, like seem inborn, tougher to practice and charisma. This study outlines background of Tesco in respect to management behaviours and leadership behaviours with appropriate goals with objectives.</w:t>
      </w:r>
    </w:p>
    <w:p w14:paraId="239DF6B0" w14:textId="77777777" w:rsidR="00ED17E2" w:rsidRPr="000B7E79" w:rsidRDefault="00ED17E2" w:rsidP="00ED17E2">
      <w:pPr>
        <w:pStyle w:val="Heading1"/>
        <w:rPr>
          <w:lang w:val="en-GB"/>
        </w:rPr>
      </w:pPr>
      <w:bookmarkStart w:id="6" w:name="_Toc25940753"/>
      <w:r w:rsidRPr="000B7E79">
        <w:rPr>
          <w:lang w:val="en-GB"/>
        </w:rPr>
        <w:t>Background and outline of project and organisation</w:t>
      </w:r>
      <w:bookmarkEnd w:id="6"/>
    </w:p>
    <w:p w14:paraId="7E0D929A"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Senior management and leadership of Tesco is vital in successful management regarding this risk areas, as leaders serve clear background from top regarding colleges. Independent assessment for all external hires and promotions has been conducted at level of leadership in order to ensure potential, leadership, values and capability. This organisation recognises that Board sets tone for diversity as well as inclusion across Tesco Group (Tescoplc.com, 2019). This firm also need to have team of diverse leadership to help better decision making. In addition, leadership of Tesco has been supported by Articles Association of this company, schedule of reserved matters for Board with Directors statutory duties and framework of corporate governance.</w:t>
      </w:r>
    </w:p>
    <w:p w14:paraId="69BE27E3" w14:textId="77777777" w:rsidR="00ED17E2" w:rsidRPr="000B7E79" w:rsidRDefault="00ED17E2" w:rsidP="00ED17E2">
      <w:pPr>
        <w:pStyle w:val="Heading2"/>
        <w:rPr>
          <w:lang w:val="en-GB"/>
        </w:rPr>
      </w:pPr>
      <w:bookmarkStart w:id="7" w:name="_Toc25940754"/>
      <w:r w:rsidRPr="000B7E79">
        <w:rPr>
          <w:lang w:val="en-GB"/>
        </w:rPr>
        <w:t>Perspectives of Tesco’s Chairman</w:t>
      </w:r>
      <w:bookmarkEnd w:id="7"/>
    </w:p>
    <w:p w14:paraId="3F0D18BD"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 xml:space="preserve">Chairman of Tesco focuses on giving leadership of Board for ensuring that this is quite possible for making decisions at high quality that ensures all its operations as effectively. Furthermore, during 2018 to 2019, every Committee and Board has conducted evaluation of performance. It has externally been facilitated by Boardroom Review, </w:t>
      </w:r>
      <w:proofErr w:type="spellStart"/>
      <w:r w:rsidRPr="000B7E79">
        <w:rPr>
          <w:lang w:val="en-GB"/>
        </w:rPr>
        <w:t>Dr.</w:t>
      </w:r>
      <w:proofErr w:type="spellEnd"/>
      <w:r w:rsidRPr="000B7E79">
        <w:rPr>
          <w:lang w:val="en-GB"/>
        </w:rPr>
        <w:t xml:space="preserve"> Long with findings that give clear agenda regarding Tesco to continue for enhancing as Board (Tescoplc.com, 2019). Such review has confirmed about the fact that there has been efficient leadership within place along with all the Directors. This adds value by perspectives’ diversity. Tesco’s Board has collectively been engaged with transformation agenda, strategic process and having better visibility to understand all challenges, faced by this firm. As suggested by Kim </w:t>
      </w:r>
      <w:r w:rsidRPr="000B7E79">
        <w:rPr>
          <w:i/>
          <w:iCs/>
          <w:lang w:val="en-GB"/>
        </w:rPr>
        <w:t>et al.</w:t>
      </w:r>
      <w:r w:rsidRPr="000B7E79">
        <w:rPr>
          <w:lang w:val="en-GB"/>
        </w:rPr>
        <w:t xml:space="preserve"> (2017), this have assessed findings, </w:t>
      </w:r>
      <w:r w:rsidRPr="000B7E79">
        <w:rPr>
          <w:lang w:val="en-GB"/>
        </w:rPr>
        <w:lastRenderedPageBreak/>
        <w:t>Directors are satisfied that Board, Directors and every Committees continues to perform effectively.</w:t>
      </w:r>
    </w:p>
    <w:p w14:paraId="747AEC5D" w14:textId="77777777" w:rsidR="00ED17E2" w:rsidRPr="000B7E79" w:rsidRDefault="00ED17E2" w:rsidP="00ED17E2">
      <w:pPr>
        <w:pStyle w:val="Heading2"/>
        <w:rPr>
          <w:lang w:val="en-GB"/>
        </w:rPr>
      </w:pPr>
      <w:bookmarkStart w:id="8" w:name="_Toc25940755"/>
      <w:r w:rsidRPr="000B7E79">
        <w:rPr>
          <w:lang w:val="en-GB"/>
        </w:rPr>
        <w:t>Effective leadership in Tesco</w:t>
      </w:r>
      <w:bookmarkEnd w:id="8"/>
    </w:p>
    <w:p w14:paraId="2ACAA698"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Effective leadership in Tesco have introduced its Managing Team at the Tesco programme in order to support in building the leadership skills. This has helped more than 1,300 managers within distribution, convenience businesses and stores as well (Tescoplc.com, 2019). This seems to be at heart of colleague experience, which is supporting respective teams as more efficient that serve their shoppers much better each day. Tesco has been one of largest retailers within world. Its success does not come by chance, though it results in effective management as well as leadership (Business Case Studies, 2019).</w:t>
      </w:r>
    </w:p>
    <w:p w14:paraId="3B65E3F8" w14:textId="77777777" w:rsidR="00ED17E2" w:rsidRPr="000B7E79" w:rsidRDefault="00ED17E2" w:rsidP="00ED17E2">
      <w:pPr>
        <w:pStyle w:val="NormalWeb"/>
        <w:shd w:val="clear" w:color="auto" w:fill="FFFFFF"/>
        <w:spacing w:before="0" w:beforeAutospacing="0" w:after="0" w:afterAutospacing="0" w:line="360" w:lineRule="auto"/>
        <w:jc w:val="both"/>
        <w:rPr>
          <w:lang w:val="en-GB"/>
        </w:rPr>
      </w:pPr>
      <w:r w:rsidRPr="000B7E79">
        <w:rPr>
          <w:lang w:val="en-GB"/>
        </w:rPr>
        <w:t xml:space="preserve">As per Transformational Leadership Theory, Tesco has been measured as most successful firm in retail industry in UK. Achievement of this company has been </w:t>
      </w:r>
      <w:proofErr w:type="gramStart"/>
      <w:r w:rsidRPr="000B7E79">
        <w:rPr>
          <w:lang w:val="en-GB"/>
        </w:rPr>
        <w:t>herald</w:t>
      </w:r>
      <w:proofErr w:type="gramEnd"/>
      <w:r w:rsidRPr="000B7E79">
        <w:rPr>
          <w:lang w:val="en-GB"/>
        </w:rPr>
        <w:t xml:space="preserve"> by appointment of CEO. As commented by </w:t>
      </w:r>
      <w:proofErr w:type="spellStart"/>
      <w:r w:rsidRPr="000B7E79">
        <w:rPr>
          <w:lang w:val="en-GB"/>
        </w:rPr>
        <w:t>Dartey-Baah</w:t>
      </w:r>
      <w:proofErr w:type="spellEnd"/>
      <w:r w:rsidRPr="000B7E79">
        <w:rPr>
          <w:lang w:val="en-GB"/>
        </w:rPr>
        <w:t xml:space="preserve"> (2015), aim of CEO of Tesco has become more customer-focussed to establish workforce of this organisation.</w:t>
      </w:r>
    </w:p>
    <w:p w14:paraId="4EE77743" w14:textId="77777777" w:rsidR="00ED17E2" w:rsidRPr="000B7E79" w:rsidRDefault="00ED17E2" w:rsidP="00ED17E2">
      <w:pPr>
        <w:pStyle w:val="Heading1"/>
        <w:rPr>
          <w:lang w:val="en-GB"/>
        </w:rPr>
      </w:pPr>
      <w:bookmarkStart w:id="9" w:name="_Toc25940756"/>
      <w:r w:rsidRPr="000B7E79">
        <w:rPr>
          <w:lang w:val="en-GB"/>
        </w:rPr>
        <w:t>Goals with objectives</w:t>
      </w:r>
      <w:bookmarkEnd w:id="9"/>
    </w:p>
    <w:p w14:paraId="20D71AD6" w14:textId="77777777" w:rsidR="00ED17E2" w:rsidRPr="000B7E79" w:rsidRDefault="00ED17E2" w:rsidP="00ED17E2">
      <w:pPr>
        <w:pStyle w:val="Heading2"/>
        <w:rPr>
          <w:lang w:val="en-GB"/>
        </w:rPr>
      </w:pPr>
      <w:bookmarkStart w:id="10" w:name="_Toc25940757"/>
      <w:r w:rsidRPr="000B7E79">
        <w:rPr>
          <w:lang w:val="en-GB"/>
        </w:rPr>
        <w:t>Time commitment</w:t>
      </w:r>
      <w:bookmarkEnd w:id="10"/>
    </w:p>
    <w:p w14:paraId="772D40E1"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Governance Committee and Dominance assess Directors’ time commitments on daily basis in order to ensure that Tesco have enough time for devoting towards respective role. As stated by Wang and Sung (2016), such assessment does tackles within account for various external commitments, though every Director have demonstrated for having enough time for devoting towards respective role in this firm, involving corporate stress at potential periods. Tesco Board has recently been satisfied that several appointments have been held by every Director towards respective positions along with this company. This is proper to permit them for fulfilling respective obligations to this organisation (Tescoplc.com, 2019).</w:t>
      </w:r>
    </w:p>
    <w:p w14:paraId="1E1F0056" w14:textId="77777777" w:rsidR="00ED17E2" w:rsidRPr="000B7E79" w:rsidRDefault="00ED17E2" w:rsidP="00ED17E2">
      <w:pPr>
        <w:pStyle w:val="Heading2"/>
        <w:rPr>
          <w:lang w:val="en-GB"/>
        </w:rPr>
      </w:pPr>
      <w:bookmarkStart w:id="11" w:name="_Toc25940758"/>
      <w:r w:rsidRPr="000B7E79">
        <w:rPr>
          <w:lang w:val="en-GB"/>
        </w:rPr>
        <w:t>Independent advice</w:t>
      </w:r>
      <w:bookmarkEnd w:id="11"/>
    </w:p>
    <w:p w14:paraId="265C9BD1"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 xml:space="preserve">All Directors of Tesco have access towards advice of Company Secretary of Group, while in proper situations; this can achieve some independent and professional advice based on Tesco’s expense. </w:t>
      </w:r>
      <w:r w:rsidRPr="000B7E79">
        <w:rPr>
          <w:lang w:val="en-GB"/>
        </w:rPr>
        <w:lastRenderedPageBreak/>
        <w:t xml:space="preserve">Moreover, no requests are made within 2018 and 2019. However, Insurance policy at Officers Liability and Directors Liability has been maintained regarding every Director with all Directors with advantages of benefit of Indemnity Deed. As opined by </w:t>
      </w:r>
      <w:proofErr w:type="spellStart"/>
      <w:r w:rsidRPr="000B7E79">
        <w:rPr>
          <w:lang w:val="en-GB"/>
        </w:rPr>
        <w:t>Bonaccio</w:t>
      </w:r>
      <w:proofErr w:type="spellEnd"/>
      <w:r w:rsidRPr="000B7E79">
        <w:rPr>
          <w:lang w:val="en-GB"/>
        </w:rPr>
        <w:t xml:space="preserve"> </w:t>
      </w:r>
      <w:r w:rsidRPr="000B7E79">
        <w:rPr>
          <w:i/>
          <w:iCs/>
          <w:lang w:val="en-GB"/>
        </w:rPr>
        <w:t>et al.</w:t>
      </w:r>
      <w:r w:rsidRPr="000B7E79">
        <w:rPr>
          <w:lang w:val="en-GB"/>
        </w:rPr>
        <w:t xml:space="preserve"> (2016), such appointment with removal of Company Secretary of Tesco Group is matter that has been reserved for Board as whole.</w:t>
      </w:r>
    </w:p>
    <w:p w14:paraId="49D259B9" w14:textId="77777777" w:rsidR="00ED17E2" w:rsidRPr="000B7E79" w:rsidRDefault="00ED17E2" w:rsidP="00ED17E2">
      <w:pPr>
        <w:pStyle w:val="Heading2"/>
        <w:rPr>
          <w:lang w:val="en-GB"/>
        </w:rPr>
      </w:pPr>
      <w:bookmarkStart w:id="12" w:name="_Toc25940759"/>
      <w:r w:rsidRPr="000B7E79">
        <w:rPr>
          <w:lang w:val="en-GB"/>
        </w:rPr>
        <w:t>Induction</w:t>
      </w:r>
      <w:bookmarkEnd w:id="12"/>
    </w:p>
    <w:p w14:paraId="25C8DBE9"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 xml:space="preserve">All the new Directors of Tesco get programme of comprehensive induction for more months that have been designed in order to facilitate respective understanding of this business, which gets tailored to respective individual demands. As analysed by Harold and Holtz (2015), Company Secretary and Chairman of Tesco Group has been quite responsible to deliver programme for covering key purpose, strategy, values and key areas of this company of corporate governance and business. Induction in Tesco has been delivered by introductory meetings along with the senior management </w:t>
      </w:r>
      <w:proofErr w:type="gramStart"/>
      <w:r w:rsidRPr="000B7E79">
        <w:rPr>
          <w:lang w:val="en-GB"/>
        </w:rPr>
        <w:t>all across</w:t>
      </w:r>
      <w:proofErr w:type="gramEnd"/>
      <w:r w:rsidRPr="000B7E79">
        <w:rPr>
          <w:lang w:val="en-GB"/>
        </w:rPr>
        <w:t xml:space="preserve"> business. This also deals with site visits, attendance at the Committee meetings, accessing to library of the reference materials and working in store (Tescoplc.com, 2019).</w:t>
      </w:r>
    </w:p>
    <w:p w14:paraId="25A93AFC" w14:textId="77777777" w:rsidR="00ED17E2" w:rsidRPr="000B7E79" w:rsidRDefault="00ED17E2" w:rsidP="00ED17E2">
      <w:pPr>
        <w:pStyle w:val="Heading2"/>
        <w:rPr>
          <w:lang w:val="en-GB"/>
        </w:rPr>
      </w:pPr>
      <w:bookmarkStart w:id="13" w:name="_Toc25940760"/>
      <w:r w:rsidRPr="000B7E79">
        <w:rPr>
          <w:lang w:val="en-GB"/>
        </w:rPr>
        <w:t>Development</w:t>
      </w:r>
      <w:bookmarkEnd w:id="13"/>
    </w:p>
    <w:p w14:paraId="68489802"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 xml:space="preserve">Board of Tesco believes strongly within development of Directors and employees of this organisation. Chairman of this firm daily discusses about training needs with Board that organises asks and meetings for information as provided. As described by </w:t>
      </w:r>
      <w:proofErr w:type="spellStart"/>
      <w:r w:rsidRPr="000B7E79">
        <w:rPr>
          <w:lang w:val="en-GB"/>
        </w:rPr>
        <w:t>Gkorezis</w:t>
      </w:r>
      <w:proofErr w:type="spellEnd"/>
      <w:r w:rsidRPr="000B7E79">
        <w:rPr>
          <w:lang w:val="en-GB"/>
        </w:rPr>
        <w:t xml:space="preserve"> and </w:t>
      </w:r>
      <w:proofErr w:type="spellStart"/>
      <w:r w:rsidRPr="000B7E79">
        <w:rPr>
          <w:lang w:val="en-GB"/>
        </w:rPr>
        <w:t>Bellou</w:t>
      </w:r>
      <w:proofErr w:type="spellEnd"/>
      <w:r w:rsidRPr="000B7E79">
        <w:rPr>
          <w:lang w:val="en-GB"/>
        </w:rPr>
        <w:t xml:space="preserve"> (2016), being part of ongoing Director’s development as main state visits has been organised. In addition to this, Directors of Tesco are given with opportunity for encouragement for attending training for ensuring to keep updated. This has been depending on regulatory, financial and relevant legal developments and changes. Directors of Tesco also get the advantages of technical updates and tech-ins that has been provided at Committee meetings and Board meetings. As explained by </w:t>
      </w:r>
      <w:proofErr w:type="spellStart"/>
      <w:r w:rsidRPr="000B7E79">
        <w:rPr>
          <w:lang w:val="en-GB"/>
        </w:rPr>
        <w:t>Wesselink</w:t>
      </w:r>
      <w:proofErr w:type="spellEnd"/>
      <w:r w:rsidRPr="000B7E79">
        <w:rPr>
          <w:lang w:val="en-GB"/>
        </w:rPr>
        <w:t xml:space="preserve">, Blok and </w:t>
      </w:r>
      <w:proofErr w:type="spellStart"/>
      <w:r w:rsidRPr="000B7E79">
        <w:rPr>
          <w:lang w:val="en-GB"/>
        </w:rPr>
        <w:t>Ringersma</w:t>
      </w:r>
      <w:proofErr w:type="spellEnd"/>
      <w:r w:rsidRPr="000B7E79">
        <w:rPr>
          <w:lang w:val="en-GB"/>
        </w:rPr>
        <w:t xml:space="preserve"> (2017), this aims for ensuring that the Directors of this company remain updated with key developments upon business environment within which this organisation operates.</w:t>
      </w:r>
    </w:p>
    <w:p w14:paraId="43FC62FD" w14:textId="77777777" w:rsidR="00ED17E2" w:rsidRPr="000B7E79" w:rsidRDefault="00ED17E2" w:rsidP="00ED17E2">
      <w:pPr>
        <w:pStyle w:val="NormalWeb"/>
        <w:spacing w:before="240" w:beforeAutospacing="0" w:after="240" w:afterAutospacing="0" w:line="360" w:lineRule="auto"/>
        <w:jc w:val="both"/>
        <w:rPr>
          <w:color w:val="FF0000"/>
          <w:lang w:val="en-GB"/>
        </w:rPr>
      </w:pPr>
      <w:r w:rsidRPr="000B7E79">
        <w:rPr>
          <w:color w:val="FF0000"/>
          <w:lang w:val="en-GB"/>
        </w:rPr>
        <w:lastRenderedPageBreak/>
        <w:t xml:space="preserve">According to Fayol’s Theory, supermarket chain, Tesco have decentralised structure with different store managers regarding respective different outlets that are designing activities of sales promotions. As stated by </w:t>
      </w:r>
      <w:proofErr w:type="spellStart"/>
      <w:r w:rsidRPr="000B7E79">
        <w:rPr>
          <w:color w:val="FF0000"/>
          <w:lang w:val="en-GB"/>
        </w:rPr>
        <w:t>Peaucelle</w:t>
      </w:r>
      <w:proofErr w:type="spellEnd"/>
      <w:r w:rsidRPr="000B7E79">
        <w:rPr>
          <w:color w:val="FF0000"/>
          <w:lang w:val="en-GB"/>
        </w:rPr>
        <w:t xml:space="preserve"> (2015), this theory also makes some decisions associated with managing customer complaints and queries with staffing.</w:t>
      </w:r>
    </w:p>
    <w:p w14:paraId="446E4AB8" w14:textId="77777777" w:rsidR="00ED17E2" w:rsidRPr="000B7E79" w:rsidRDefault="00ED17E2" w:rsidP="00ED17E2">
      <w:pPr>
        <w:pStyle w:val="Heading2"/>
        <w:rPr>
          <w:lang w:val="en-GB"/>
        </w:rPr>
      </w:pPr>
      <w:bookmarkStart w:id="14" w:name="_Toc25940761"/>
      <w:r w:rsidRPr="000B7E79">
        <w:rPr>
          <w:lang w:val="en-GB"/>
        </w:rPr>
        <w:t>Conflicts of interest</w:t>
      </w:r>
      <w:bookmarkEnd w:id="14"/>
    </w:p>
    <w:p w14:paraId="56354145"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 xml:space="preserve">As per Articles Association of Tesco and Companies Act 2006, Directors are needed to report potential and actual interest conflicts to Board regarding consideration, in case of authorisation. In case, if these conflicts prevail, then, Tesco’s Directors excuse for themselves from the consideration of accurate matter. As influenced by Jiang </w:t>
      </w:r>
      <w:r w:rsidRPr="000B7E79">
        <w:rPr>
          <w:i/>
          <w:iCs/>
          <w:lang w:val="en-GB"/>
        </w:rPr>
        <w:t>et al.</w:t>
      </w:r>
      <w:r w:rsidRPr="000B7E79">
        <w:rPr>
          <w:lang w:val="en-GB"/>
        </w:rPr>
        <w:t xml:space="preserve"> (2017), this organisation maintains register of the authorised interest conflicts that have been reviewed as annually by the Governance Committee and Nominations as well.</w:t>
      </w:r>
    </w:p>
    <w:p w14:paraId="5415D865" w14:textId="77777777" w:rsidR="00ED17E2" w:rsidRPr="000B7E79" w:rsidRDefault="00ED17E2" w:rsidP="00ED17E2">
      <w:pPr>
        <w:pStyle w:val="Heading1"/>
        <w:rPr>
          <w:lang w:val="en-GB"/>
        </w:rPr>
      </w:pPr>
      <w:bookmarkStart w:id="15" w:name="_Toc25940762"/>
      <w:r w:rsidRPr="000B7E79">
        <w:rPr>
          <w:lang w:val="en-GB"/>
        </w:rPr>
        <w:t>Conclusion</w:t>
      </w:r>
      <w:bookmarkEnd w:id="15"/>
    </w:p>
    <w:p w14:paraId="651B7CD8" w14:textId="77777777" w:rsidR="00ED17E2" w:rsidRPr="000B7E79" w:rsidRDefault="00ED17E2" w:rsidP="00ED17E2">
      <w:pPr>
        <w:pStyle w:val="NormalWeb"/>
        <w:spacing w:before="240" w:beforeAutospacing="0" w:after="240" w:afterAutospacing="0" w:line="360" w:lineRule="auto"/>
        <w:jc w:val="both"/>
        <w:rPr>
          <w:lang w:val="en-GB"/>
        </w:rPr>
      </w:pPr>
      <w:r w:rsidRPr="000B7E79">
        <w:rPr>
          <w:lang w:val="en-GB"/>
        </w:rPr>
        <w:t xml:space="preserve">Management behaviours deal with learning that appears as more </w:t>
      </w:r>
      <w:proofErr w:type="gramStart"/>
      <w:r w:rsidRPr="000B7E79">
        <w:rPr>
          <w:lang w:val="en-GB"/>
        </w:rPr>
        <w:t>purpose based</w:t>
      </w:r>
      <w:proofErr w:type="gramEnd"/>
      <w:r w:rsidRPr="000B7E79">
        <w:rPr>
          <w:lang w:val="en-GB"/>
        </w:rPr>
        <w:t xml:space="preserve"> manager, who is truly successful in their performance. On contrary, leadership behaviour deals with behaviour change that provides each leader path forward for rising effectiveness. This study focuses on perspectives of Tesco’s Chairman with effective leadership in Tesco. It also evaluates certain factors in this firm, such as time commitment, independent advice, induction, development as well as conflicts of interest.</w:t>
      </w:r>
    </w:p>
    <w:p w14:paraId="6A9168B8" w14:textId="77777777" w:rsidR="00ED17E2" w:rsidRPr="000B7E79" w:rsidRDefault="00ED17E2" w:rsidP="00ED17E2">
      <w:pPr>
        <w:spacing w:line="360" w:lineRule="auto"/>
        <w:jc w:val="both"/>
        <w:rPr>
          <w:rFonts w:ascii="Times New Roman" w:eastAsia="Times New Roman" w:hAnsi="Times New Roman" w:cs="Times New Roman"/>
          <w:sz w:val="24"/>
          <w:szCs w:val="24"/>
          <w:lang w:val="en-GB"/>
        </w:rPr>
      </w:pPr>
      <w:r w:rsidRPr="000B7E79">
        <w:rPr>
          <w:lang w:val="en-GB"/>
        </w:rPr>
        <w:br w:type="page"/>
      </w:r>
    </w:p>
    <w:p w14:paraId="676B5D84" w14:textId="77777777" w:rsidR="00ED17E2" w:rsidRPr="000B7E79" w:rsidRDefault="00ED17E2" w:rsidP="00ED17E2">
      <w:pPr>
        <w:pStyle w:val="Heading1"/>
        <w:rPr>
          <w:lang w:val="en-GB"/>
        </w:rPr>
      </w:pPr>
      <w:bookmarkStart w:id="16" w:name="_Toc25940763"/>
      <w:r w:rsidRPr="000B7E79">
        <w:rPr>
          <w:lang w:val="en-GB"/>
        </w:rPr>
        <w:lastRenderedPageBreak/>
        <w:t>References</w:t>
      </w:r>
      <w:bookmarkEnd w:id="16"/>
    </w:p>
    <w:p w14:paraId="1CEF88C4" w14:textId="77777777" w:rsidR="00ED17E2" w:rsidRPr="000B7E79" w:rsidRDefault="00ED17E2" w:rsidP="00ED17E2">
      <w:pPr>
        <w:spacing w:line="360" w:lineRule="auto"/>
        <w:jc w:val="both"/>
        <w:rPr>
          <w:rFonts w:ascii="Times New Roman" w:hAnsi="Times New Roman" w:cs="Times New Roman"/>
          <w:b/>
          <w:i/>
          <w:color w:val="FF0000"/>
          <w:sz w:val="24"/>
          <w:szCs w:val="24"/>
          <w:lang w:val="en-GB"/>
        </w:rPr>
      </w:pPr>
      <w:r w:rsidRPr="000B7E79">
        <w:rPr>
          <w:rFonts w:ascii="Times New Roman" w:hAnsi="Times New Roman" w:cs="Times New Roman"/>
          <w:b/>
          <w:i/>
          <w:color w:val="FF0000"/>
          <w:sz w:val="24"/>
          <w:szCs w:val="24"/>
          <w:lang w:val="en-GB"/>
        </w:rPr>
        <w:t>Books</w:t>
      </w:r>
    </w:p>
    <w:p w14:paraId="2C5E8BB0" w14:textId="77777777" w:rsidR="00ED17E2" w:rsidRPr="000B7E79" w:rsidRDefault="00ED17E2" w:rsidP="00ED17E2">
      <w:pPr>
        <w:pStyle w:val="NormalWeb"/>
        <w:spacing w:before="0" w:beforeAutospacing="0" w:after="0" w:afterAutospacing="0" w:line="360" w:lineRule="auto"/>
        <w:jc w:val="both"/>
        <w:rPr>
          <w:color w:val="FF0000"/>
          <w:lang w:val="en-GB"/>
        </w:rPr>
      </w:pPr>
      <w:proofErr w:type="spellStart"/>
      <w:r w:rsidRPr="000B7E79">
        <w:rPr>
          <w:color w:val="FF0000"/>
          <w:shd w:val="clear" w:color="auto" w:fill="FFFFFF"/>
          <w:lang w:val="en-GB"/>
        </w:rPr>
        <w:t>Peaucelle</w:t>
      </w:r>
      <w:proofErr w:type="spellEnd"/>
      <w:r w:rsidRPr="000B7E79">
        <w:rPr>
          <w:color w:val="FF0000"/>
          <w:shd w:val="clear" w:color="auto" w:fill="FFFFFF"/>
          <w:lang w:val="en-GB"/>
        </w:rPr>
        <w:t xml:space="preserve">, J.L., 2015. </w:t>
      </w:r>
      <w:r w:rsidRPr="000B7E79">
        <w:rPr>
          <w:i/>
          <w:iCs/>
          <w:color w:val="FF0000"/>
          <w:shd w:val="clear" w:color="auto" w:fill="FFFFFF"/>
          <w:lang w:val="en-GB"/>
        </w:rPr>
        <w:t>Henri Fayol, the manager</w:t>
      </w:r>
      <w:r w:rsidRPr="000B7E79">
        <w:rPr>
          <w:color w:val="FF0000"/>
          <w:shd w:val="clear" w:color="auto" w:fill="FFFFFF"/>
          <w:lang w:val="en-GB"/>
        </w:rPr>
        <w:t>. Abingdon: Routledge.</w:t>
      </w:r>
    </w:p>
    <w:p w14:paraId="4221B987" w14:textId="77777777" w:rsidR="00ED17E2" w:rsidRPr="000B7E79" w:rsidRDefault="00ED17E2" w:rsidP="00ED17E2">
      <w:pPr>
        <w:spacing w:line="360" w:lineRule="auto"/>
        <w:jc w:val="both"/>
        <w:rPr>
          <w:rFonts w:ascii="Times New Roman" w:hAnsi="Times New Roman" w:cs="Times New Roman"/>
          <w:b/>
          <w:i/>
          <w:sz w:val="24"/>
          <w:szCs w:val="24"/>
          <w:lang w:val="en-GB"/>
        </w:rPr>
      </w:pPr>
      <w:r w:rsidRPr="000B7E79">
        <w:rPr>
          <w:rFonts w:ascii="Times New Roman" w:hAnsi="Times New Roman" w:cs="Times New Roman"/>
          <w:b/>
          <w:i/>
          <w:sz w:val="24"/>
          <w:szCs w:val="24"/>
          <w:lang w:val="en-GB"/>
        </w:rPr>
        <w:t>Journals</w:t>
      </w:r>
    </w:p>
    <w:p w14:paraId="22D73AAC"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proofErr w:type="spellStart"/>
      <w:r w:rsidRPr="000B7E79">
        <w:rPr>
          <w:rFonts w:ascii="Times New Roman" w:hAnsi="Times New Roman" w:cs="Times New Roman"/>
          <w:sz w:val="24"/>
          <w:szCs w:val="24"/>
          <w:shd w:val="clear" w:color="auto" w:fill="FFFFFF"/>
          <w:lang w:val="en-GB"/>
        </w:rPr>
        <w:t>Bonaccio</w:t>
      </w:r>
      <w:proofErr w:type="spellEnd"/>
      <w:r w:rsidRPr="000B7E79">
        <w:rPr>
          <w:rFonts w:ascii="Times New Roman" w:hAnsi="Times New Roman" w:cs="Times New Roman"/>
          <w:sz w:val="24"/>
          <w:szCs w:val="24"/>
          <w:shd w:val="clear" w:color="auto" w:fill="FFFFFF"/>
          <w:lang w:val="en-GB"/>
        </w:rPr>
        <w:t xml:space="preserve">, S., O’Reilly, J., O’Sullivan, S.L. and </w:t>
      </w:r>
      <w:proofErr w:type="spellStart"/>
      <w:r w:rsidRPr="000B7E79">
        <w:rPr>
          <w:rFonts w:ascii="Times New Roman" w:hAnsi="Times New Roman" w:cs="Times New Roman"/>
          <w:sz w:val="24"/>
          <w:szCs w:val="24"/>
          <w:shd w:val="clear" w:color="auto" w:fill="FFFFFF"/>
          <w:lang w:val="en-GB"/>
        </w:rPr>
        <w:t>Chiocchio</w:t>
      </w:r>
      <w:proofErr w:type="spellEnd"/>
      <w:r w:rsidRPr="000B7E79">
        <w:rPr>
          <w:rFonts w:ascii="Times New Roman" w:hAnsi="Times New Roman" w:cs="Times New Roman"/>
          <w:sz w:val="24"/>
          <w:szCs w:val="24"/>
          <w:shd w:val="clear" w:color="auto" w:fill="FFFFFF"/>
          <w:lang w:val="en-GB"/>
        </w:rPr>
        <w:t xml:space="preserve">, F., 2016. Nonverbal </w:t>
      </w:r>
      <w:proofErr w:type="spellStart"/>
      <w:r w:rsidRPr="000B7E79">
        <w:rPr>
          <w:rFonts w:ascii="Times New Roman" w:hAnsi="Times New Roman" w:cs="Times New Roman"/>
          <w:sz w:val="24"/>
          <w:szCs w:val="24"/>
          <w:shd w:val="clear" w:color="auto" w:fill="FFFFFF"/>
          <w:lang w:val="en-GB"/>
        </w:rPr>
        <w:t>behavior</w:t>
      </w:r>
      <w:proofErr w:type="spellEnd"/>
      <w:r w:rsidRPr="000B7E79">
        <w:rPr>
          <w:rFonts w:ascii="Times New Roman" w:hAnsi="Times New Roman" w:cs="Times New Roman"/>
          <w:sz w:val="24"/>
          <w:szCs w:val="24"/>
          <w:shd w:val="clear" w:color="auto" w:fill="FFFFFF"/>
          <w:lang w:val="en-GB"/>
        </w:rPr>
        <w:t xml:space="preserve"> and communication in the workplace: A review and an agenda for research. </w:t>
      </w:r>
      <w:r w:rsidRPr="000B7E79">
        <w:rPr>
          <w:rFonts w:ascii="Times New Roman" w:hAnsi="Times New Roman" w:cs="Times New Roman"/>
          <w:i/>
          <w:iCs/>
          <w:sz w:val="24"/>
          <w:szCs w:val="24"/>
          <w:shd w:val="clear" w:color="auto" w:fill="FFFFFF"/>
          <w:lang w:val="en-GB"/>
        </w:rPr>
        <w:t>Journal of Management</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42</w:t>
      </w:r>
      <w:r w:rsidRPr="000B7E79">
        <w:rPr>
          <w:rFonts w:ascii="Times New Roman" w:hAnsi="Times New Roman" w:cs="Times New Roman"/>
          <w:sz w:val="24"/>
          <w:szCs w:val="24"/>
          <w:shd w:val="clear" w:color="auto" w:fill="FFFFFF"/>
          <w:lang w:val="en-GB"/>
        </w:rPr>
        <w:t>(5), pp.1044-1074.</w:t>
      </w:r>
    </w:p>
    <w:p w14:paraId="35F2AF07" w14:textId="77777777" w:rsidR="00ED17E2" w:rsidRPr="000B7E79" w:rsidRDefault="00ED17E2" w:rsidP="00ED17E2">
      <w:pPr>
        <w:pStyle w:val="Default"/>
        <w:spacing w:line="360" w:lineRule="auto"/>
        <w:jc w:val="both"/>
        <w:rPr>
          <w:rFonts w:ascii="Times New Roman" w:hAnsi="Times New Roman" w:cs="Times New Roman"/>
          <w:color w:val="auto"/>
          <w:lang w:val="en-GB"/>
        </w:rPr>
      </w:pPr>
      <w:r w:rsidRPr="000B7E79">
        <w:rPr>
          <w:rFonts w:ascii="Times New Roman" w:hAnsi="Times New Roman" w:cs="Times New Roman"/>
          <w:color w:val="auto"/>
          <w:lang w:val="en-GB"/>
        </w:rPr>
        <w:t>Business Case Studies. (2019). Vision, values and business strategies A Tesco - Business Case Studies. [online] Available at: https://businesscasestudies.co.uk/vision-values-and-business-strategies-a-tesco-case-study/ [Accessed 21 Oct. 2019].</w:t>
      </w:r>
    </w:p>
    <w:p w14:paraId="3A317184"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proofErr w:type="spellStart"/>
      <w:r w:rsidRPr="000B7E79">
        <w:rPr>
          <w:rFonts w:ascii="Times New Roman" w:hAnsi="Times New Roman" w:cs="Times New Roman"/>
          <w:sz w:val="24"/>
          <w:szCs w:val="24"/>
          <w:shd w:val="clear" w:color="auto" w:fill="FFFFFF"/>
          <w:lang w:val="en-GB"/>
        </w:rPr>
        <w:t>Dartey-Baah</w:t>
      </w:r>
      <w:proofErr w:type="spellEnd"/>
      <w:r w:rsidRPr="000B7E79">
        <w:rPr>
          <w:rFonts w:ascii="Times New Roman" w:hAnsi="Times New Roman" w:cs="Times New Roman"/>
          <w:sz w:val="24"/>
          <w:szCs w:val="24"/>
          <w:shd w:val="clear" w:color="auto" w:fill="FFFFFF"/>
          <w:lang w:val="en-GB"/>
        </w:rPr>
        <w:t>, K., 2015. Resilient leadership: A transformational-transactional leadership mix. </w:t>
      </w:r>
      <w:r w:rsidRPr="000B7E79">
        <w:rPr>
          <w:rFonts w:ascii="Times New Roman" w:hAnsi="Times New Roman" w:cs="Times New Roman"/>
          <w:i/>
          <w:iCs/>
          <w:sz w:val="24"/>
          <w:szCs w:val="24"/>
          <w:shd w:val="clear" w:color="auto" w:fill="FFFFFF"/>
          <w:lang w:val="en-GB"/>
        </w:rPr>
        <w:t>Journal of Global Responsibility</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6</w:t>
      </w:r>
      <w:r w:rsidRPr="000B7E79">
        <w:rPr>
          <w:rFonts w:ascii="Times New Roman" w:hAnsi="Times New Roman" w:cs="Times New Roman"/>
          <w:sz w:val="24"/>
          <w:szCs w:val="24"/>
          <w:shd w:val="clear" w:color="auto" w:fill="FFFFFF"/>
          <w:lang w:val="en-GB"/>
        </w:rPr>
        <w:t>(1), pp.99-112.</w:t>
      </w:r>
    </w:p>
    <w:p w14:paraId="15DCA3DB"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proofErr w:type="spellStart"/>
      <w:r w:rsidRPr="000B7E79">
        <w:rPr>
          <w:rFonts w:ascii="Times New Roman" w:hAnsi="Times New Roman" w:cs="Times New Roman"/>
          <w:sz w:val="24"/>
          <w:szCs w:val="24"/>
          <w:shd w:val="clear" w:color="auto" w:fill="FFFFFF"/>
          <w:lang w:val="en-GB"/>
        </w:rPr>
        <w:t>Gkorezis</w:t>
      </w:r>
      <w:proofErr w:type="spellEnd"/>
      <w:r w:rsidRPr="000B7E79">
        <w:rPr>
          <w:rFonts w:ascii="Times New Roman" w:hAnsi="Times New Roman" w:cs="Times New Roman"/>
          <w:sz w:val="24"/>
          <w:szCs w:val="24"/>
          <w:shd w:val="clear" w:color="auto" w:fill="FFFFFF"/>
          <w:lang w:val="en-GB"/>
        </w:rPr>
        <w:t xml:space="preserve">, P. and </w:t>
      </w:r>
      <w:proofErr w:type="spellStart"/>
      <w:r w:rsidRPr="000B7E79">
        <w:rPr>
          <w:rFonts w:ascii="Times New Roman" w:hAnsi="Times New Roman" w:cs="Times New Roman"/>
          <w:sz w:val="24"/>
          <w:szCs w:val="24"/>
          <w:shd w:val="clear" w:color="auto" w:fill="FFFFFF"/>
          <w:lang w:val="en-GB"/>
        </w:rPr>
        <w:t>Bellou</w:t>
      </w:r>
      <w:proofErr w:type="spellEnd"/>
      <w:r w:rsidRPr="000B7E79">
        <w:rPr>
          <w:rFonts w:ascii="Times New Roman" w:hAnsi="Times New Roman" w:cs="Times New Roman"/>
          <w:sz w:val="24"/>
          <w:szCs w:val="24"/>
          <w:shd w:val="clear" w:color="auto" w:fill="FFFFFF"/>
          <w:lang w:val="en-GB"/>
        </w:rPr>
        <w:t xml:space="preserve">, V., 2016. The relationship between workplace ostracism and information exchange: The mediating role of self-serving </w:t>
      </w:r>
      <w:proofErr w:type="spellStart"/>
      <w:r w:rsidRPr="000B7E79">
        <w:rPr>
          <w:rFonts w:ascii="Times New Roman" w:hAnsi="Times New Roman" w:cs="Times New Roman"/>
          <w:sz w:val="24"/>
          <w:szCs w:val="24"/>
          <w:shd w:val="clear" w:color="auto" w:fill="FFFFFF"/>
          <w:lang w:val="en-GB"/>
        </w:rPr>
        <w:t>behavior</w:t>
      </w:r>
      <w:proofErr w:type="spellEnd"/>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Management Decision</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54</w:t>
      </w:r>
      <w:r w:rsidRPr="000B7E79">
        <w:rPr>
          <w:rFonts w:ascii="Times New Roman" w:hAnsi="Times New Roman" w:cs="Times New Roman"/>
          <w:sz w:val="24"/>
          <w:szCs w:val="24"/>
          <w:shd w:val="clear" w:color="auto" w:fill="FFFFFF"/>
          <w:lang w:val="en-GB"/>
        </w:rPr>
        <w:t>(3), pp.700-713.</w:t>
      </w:r>
    </w:p>
    <w:p w14:paraId="4C86C64D"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r w:rsidRPr="000B7E79">
        <w:rPr>
          <w:rFonts w:ascii="Times New Roman" w:hAnsi="Times New Roman" w:cs="Times New Roman"/>
          <w:sz w:val="24"/>
          <w:szCs w:val="24"/>
          <w:shd w:val="clear" w:color="auto" w:fill="FFFFFF"/>
          <w:lang w:val="en-GB"/>
        </w:rPr>
        <w:t>Harold, C.M. and Holtz, B.C., 2015. The effects of passive leadership on workplace incivility. </w:t>
      </w:r>
      <w:r w:rsidRPr="000B7E79">
        <w:rPr>
          <w:rFonts w:ascii="Times New Roman" w:hAnsi="Times New Roman" w:cs="Times New Roman"/>
          <w:i/>
          <w:iCs/>
          <w:sz w:val="24"/>
          <w:szCs w:val="24"/>
          <w:shd w:val="clear" w:color="auto" w:fill="FFFFFF"/>
          <w:lang w:val="en-GB"/>
        </w:rPr>
        <w:t xml:space="preserve">Journal of Organizational </w:t>
      </w:r>
      <w:proofErr w:type="spellStart"/>
      <w:r w:rsidRPr="000B7E79">
        <w:rPr>
          <w:rFonts w:ascii="Times New Roman" w:hAnsi="Times New Roman" w:cs="Times New Roman"/>
          <w:i/>
          <w:iCs/>
          <w:sz w:val="24"/>
          <w:szCs w:val="24"/>
          <w:shd w:val="clear" w:color="auto" w:fill="FFFFFF"/>
          <w:lang w:val="en-GB"/>
        </w:rPr>
        <w:t>Behavior</w:t>
      </w:r>
      <w:proofErr w:type="spellEnd"/>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36</w:t>
      </w:r>
      <w:r w:rsidRPr="000B7E79">
        <w:rPr>
          <w:rFonts w:ascii="Times New Roman" w:hAnsi="Times New Roman" w:cs="Times New Roman"/>
          <w:sz w:val="24"/>
          <w:szCs w:val="24"/>
          <w:shd w:val="clear" w:color="auto" w:fill="FFFFFF"/>
          <w:lang w:val="en-GB"/>
        </w:rPr>
        <w:t>(1), pp.16-38.</w:t>
      </w:r>
    </w:p>
    <w:p w14:paraId="69724539"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r w:rsidRPr="000B7E79">
        <w:rPr>
          <w:rFonts w:ascii="Times New Roman" w:hAnsi="Times New Roman" w:cs="Times New Roman"/>
          <w:sz w:val="24"/>
          <w:szCs w:val="24"/>
          <w:shd w:val="clear" w:color="auto" w:fill="FFFFFF"/>
          <w:lang w:val="en-GB"/>
        </w:rPr>
        <w:t xml:space="preserve">Jiang, H., Chen, Y., Sun, P. and Yang, J., 2017. The relationship between authoritarian leadership and employees’ deviant workplace </w:t>
      </w:r>
      <w:proofErr w:type="spellStart"/>
      <w:r w:rsidRPr="000B7E79">
        <w:rPr>
          <w:rFonts w:ascii="Times New Roman" w:hAnsi="Times New Roman" w:cs="Times New Roman"/>
          <w:sz w:val="24"/>
          <w:szCs w:val="24"/>
          <w:shd w:val="clear" w:color="auto" w:fill="FFFFFF"/>
          <w:lang w:val="en-GB"/>
        </w:rPr>
        <w:t>behaviors</w:t>
      </w:r>
      <w:proofErr w:type="spellEnd"/>
      <w:r w:rsidRPr="000B7E79">
        <w:rPr>
          <w:rFonts w:ascii="Times New Roman" w:hAnsi="Times New Roman" w:cs="Times New Roman"/>
          <w:sz w:val="24"/>
          <w:szCs w:val="24"/>
          <w:shd w:val="clear" w:color="auto" w:fill="FFFFFF"/>
          <w:lang w:val="en-GB"/>
        </w:rPr>
        <w:t>: the mediating effects of psychological contract violation and organizational cynicism. </w:t>
      </w:r>
      <w:r w:rsidRPr="000B7E79">
        <w:rPr>
          <w:rFonts w:ascii="Times New Roman" w:hAnsi="Times New Roman" w:cs="Times New Roman"/>
          <w:i/>
          <w:iCs/>
          <w:sz w:val="24"/>
          <w:szCs w:val="24"/>
          <w:shd w:val="clear" w:color="auto" w:fill="FFFFFF"/>
          <w:lang w:val="en-GB"/>
        </w:rPr>
        <w:t>Frontiers in psychology</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8</w:t>
      </w:r>
      <w:r w:rsidRPr="000B7E79">
        <w:rPr>
          <w:rFonts w:ascii="Times New Roman" w:hAnsi="Times New Roman" w:cs="Times New Roman"/>
          <w:sz w:val="24"/>
          <w:szCs w:val="24"/>
          <w:shd w:val="clear" w:color="auto" w:fill="FFFFFF"/>
          <w:lang w:val="en-GB"/>
        </w:rPr>
        <w:t>, p.732.</w:t>
      </w:r>
    </w:p>
    <w:p w14:paraId="5FD67FF6"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r w:rsidRPr="000B7E79">
        <w:rPr>
          <w:rFonts w:ascii="Times New Roman" w:hAnsi="Times New Roman" w:cs="Times New Roman"/>
          <w:sz w:val="24"/>
          <w:szCs w:val="24"/>
          <w:shd w:val="clear" w:color="auto" w:fill="FFFFFF"/>
          <w:lang w:val="en-GB"/>
        </w:rPr>
        <w:t xml:space="preserve">Kim, A., Kim, Y., Han, K., Jackson, S.E. and </w:t>
      </w:r>
      <w:proofErr w:type="spellStart"/>
      <w:r w:rsidRPr="000B7E79">
        <w:rPr>
          <w:rFonts w:ascii="Times New Roman" w:hAnsi="Times New Roman" w:cs="Times New Roman"/>
          <w:sz w:val="24"/>
          <w:szCs w:val="24"/>
          <w:shd w:val="clear" w:color="auto" w:fill="FFFFFF"/>
          <w:lang w:val="en-GB"/>
        </w:rPr>
        <w:t>Ployhart</w:t>
      </w:r>
      <w:proofErr w:type="spellEnd"/>
      <w:r w:rsidRPr="000B7E79">
        <w:rPr>
          <w:rFonts w:ascii="Times New Roman" w:hAnsi="Times New Roman" w:cs="Times New Roman"/>
          <w:sz w:val="24"/>
          <w:szCs w:val="24"/>
          <w:shd w:val="clear" w:color="auto" w:fill="FFFFFF"/>
          <w:lang w:val="en-GB"/>
        </w:rPr>
        <w:t xml:space="preserve">, R.E., 2017. Multilevel influences on voluntary workplace green </w:t>
      </w:r>
      <w:proofErr w:type="spellStart"/>
      <w:r w:rsidRPr="000B7E79">
        <w:rPr>
          <w:rFonts w:ascii="Times New Roman" w:hAnsi="Times New Roman" w:cs="Times New Roman"/>
          <w:sz w:val="24"/>
          <w:szCs w:val="24"/>
          <w:shd w:val="clear" w:color="auto" w:fill="FFFFFF"/>
          <w:lang w:val="en-GB"/>
        </w:rPr>
        <w:t>behavior</w:t>
      </w:r>
      <w:proofErr w:type="spellEnd"/>
      <w:r w:rsidRPr="000B7E79">
        <w:rPr>
          <w:rFonts w:ascii="Times New Roman" w:hAnsi="Times New Roman" w:cs="Times New Roman"/>
          <w:sz w:val="24"/>
          <w:szCs w:val="24"/>
          <w:shd w:val="clear" w:color="auto" w:fill="FFFFFF"/>
          <w:lang w:val="en-GB"/>
        </w:rPr>
        <w:t xml:space="preserve">: Individual differences, leader </w:t>
      </w:r>
      <w:proofErr w:type="spellStart"/>
      <w:r w:rsidRPr="000B7E79">
        <w:rPr>
          <w:rFonts w:ascii="Times New Roman" w:hAnsi="Times New Roman" w:cs="Times New Roman"/>
          <w:sz w:val="24"/>
          <w:szCs w:val="24"/>
          <w:shd w:val="clear" w:color="auto" w:fill="FFFFFF"/>
          <w:lang w:val="en-GB"/>
        </w:rPr>
        <w:t>behavior</w:t>
      </w:r>
      <w:proofErr w:type="spellEnd"/>
      <w:r w:rsidRPr="000B7E79">
        <w:rPr>
          <w:rFonts w:ascii="Times New Roman" w:hAnsi="Times New Roman" w:cs="Times New Roman"/>
          <w:sz w:val="24"/>
          <w:szCs w:val="24"/>
          <w:shd w:val="clear" w:color="auto" w:fill="FFFFFF"/>
          <w:lang w:val="en-GB"/>
        </w:rPr>
        <w:t xml:space="preserve">, and </w:t>
      </w:r>
      <w:proofErr w:type="spellStart"/>
      <w:r w:rsidRPr="000B7E79">
        <w:rPr>
          <w:rFonts w:ascii="Times New Roman" w:hAnsi="Times New Roman" w:cs="Times New Roman"/>
          <w:sz w:val="24"/>
          <w:szCs w:val="24"/>
          <w:shd w:val="clear" w:color="auto" w:fill="FFFFFF"/>
          <w:lang w:val="en-GB"/>
        </w:rPr>
        <w:t>coworker</w:t>
      </w:r>
      <w:proofErr w:type="spellEnd"/>
      <w:r w:rsidRPr="000B7E79">
        <w:rPr>
          <w:rFonts w:ascii="Times New Roman" w:hAnsi="Times New Roman" w:cs="Times New Roman"/>
          <w:sz w:val="24"/>
          <w:szCs w:val="24"/>
          <w:shd w:val="clear" w:color="auto" w:fill="FFFFFF"/>
          <w:lang w:val="en-GB"/>
        </w:rPr>
        <w:t xml:space="preserve"> advocacy. </w:t>
      </w:r>
      <w:r w:rsidRPr="000B7E79">
        <w:rPr>
          <w:rFonts w:ascii="Times New Roman" w:hAnsi="Times New Roman" w:cs="Times New Roman"/>
          <w:i/>
          <w:iCs/>
          <w:sz w:val="24"/>
          <w:szCs w:val="24"/>
          <w:shd w:val="clear" w:color="auto" w:fill="FFFFFF"/>
          <w:lang w:val="en-GB"/>
        </w:rPr>
        <w:t>Journal of Management</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43</w:t>
      </w:r>
      <w:r w:rsidRPr="000B7E79">
        <w:rPr>
          <w:rFonts w:ascii="Times New Roman" w:hAnsi="Times New Roman" w:cs="Times New Roman"/>
          <w:sz w:val="24"/>
          <w:szCs w:val="24"/>
          <w:shd w:val="clear" w:color="auto" w:fill="FFFFFF"/>
          <w:lang w:val="en-GB"/>
        </w:rPr>
        <w:t>(5), pp.1335-1358.</w:t>
      </w:r>
    </w:p>
    <w:p w14:paraId="42F7DB8E"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r w:rsidRPr="000B7E79">
        <w:rPr>
          <w:rFonts w:ascii="Times New Roman" w:hAnsi="Times New Roman" w:cs="Times New Roman"/>
          <w:sz w:val="24"/>
          <w:szCs w:val="24"/>
          <w:shd w:val="clear" w:color="auto" w:fill="FFFFFF"/>
          <w:lang w:val="en-GB"/>
        </w:rPr>
        <w:t xml:space="preserve">Wang, Y.D. and Sung, W.C., 2016. Predictors of organizational citizenship </w:t>
      </w:r>
      <w:proofErr w:type="spellStart"/>
      <w:r w:rsidRPr="000B7E79">
        <w:rPr>
          <w:rFonts w:ascii="Times New Roman" w:hAnsi="Times New Roman" w:cs="Times New Roman"/>
          <w:sz w:val="24"/>
          <w:szCs w:val="24"/>
          <w:shd w:val="clear" w:color="auto" w:fill="FFFFFF"/>
          <w:lang w:val="en-GB"/>
        </w:rPr>
        <w:t>behavior</w:t>
      </w:r>
      <w:proofErr w:type="spellEnd"/>
      <w:r w:rsidRPr="000B7E79">
        <w:rPr>
          <w:rFonts w:ascii="Times New Roman" w:hAnsi="Times New Roman" w:cs="Times New Roman"/>
          <w:sz w:val="24"/>
          <w:szCs w:val="24"/>
          <w:shd w:val="clear" w:color="auto" w:fill="FFFFFF"/>
          <w:lang w:val="en-GB"/>
        </w:rPr>
        <w:t>: Ethical leadership and workplace jealousy. </w:t>
      </w:r>
      <w:r w:rsidRPr="000B7E79">
        <w:rPr>
          <w:rFonts w:ascii="Times New Roman" w:hAnsi="Times New Roman" w:cs="Times New Roman"/>
          <w:i/>
          <w:iCs/>
          <w:sz w:val="24"/>
          <w:szCs w:val="24"/>
          <w:shd w:val="clear" w:color="auto" w:fill="FFFFFF"/>
          <w:lang w:val="en-GB"/>
        </w:rPr>
        <w:t>Journal of Business Ethics</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135</w:t>
      </w:r>
      <w:r w:rsidRPr="000B7E79">
        <w:rPr>
          <w:rFonts w:ascii="Times New Roman" w:hAnsi="Times New Roman" w:cs="Times New Roman"/>
          <w:sz w:val="24"/>
          <w:szCs w:val="24"/>
          <w:shd w:val="clear" w:color="auto" w:fill="FFFFFF"/>
          <w:lang w:val="en-GB"/>
        </w:rPr>
        <w:t>(1), pp.117-128.</w:t>
      </w:r>
    </w:p>
    <w:p w14:paraId="39AEB299" w14:textId="77777777" w:rsidR="00ED17E2" w:rsidRPr="000B7E79" w:rsidRDefault="00ED17E2" w:rsidP="00ED17E2">
      <w:pPr>
        <w:spacing w:line="360" w:lineRule="auto"/>
        <w:jc w:val="both"/>
        <w:rPr>
          <w:rFonts w:ascii="Times New Roman" w:hAnsi="Times New Roman" w:cs="Times New Roman"/>
          <w:sz w:val="24"/>
          <w:szCs w:val="24"/>
          <w:shd w:val="clear" w:color="auto" w:fill="FFFFFF"/>
          <w:lang w:val="en-GB"/>
        </w:rPr>
      </w:pPr>
      <w:proofErr w:type="spellStart"/>
      <w:r w:rsidRPr="000B7E79">
        <w:rPr>
          <w:rFonts w:ascii="Times New Roman" w:hAnsi="Times New Roman" w:cs="Times New Roman"/>
          <w:sz w:val="24"/>
          <w:szCs w:val="24"/>
          <w:shd w:val="clear" w:color="auto" w:fill="FFFFFF"/>
          <w:lang w:val="en-GB"/>
        </w:rPr>
        <w:t>Wesselink</w:t>
      </w:r>
      <w:proofErr w:type="spellEnd"/>
      <w:r w:rsidRPr="000B7E79">
        <w:rPr>
          <w:rFonts w:ascii="Times New Roman" w:hAnsi="Times New Roman" w:cs="Times New Roman"/>
          <w:sz w:val="24"/>
          <w:szCs w:val="24"/>
          <w:shd w:val="clear" w:color="auto" w:fill="FFFFFF"/>
          <w:lang w:val="en-GB"/>
        </w:rPr>
        <w:t xml:space="preserve">, R., Blok, V. and </w:t>
      </w:r>
      <w:proofErr w:type="spellStart"/>
      <w:r w:rsidRPr="000B7E79">
        <w:rPr>
          <w:rFonts w:ascii="Times New Roman" w:hAnsi="Times New Roman" w:cs="Times New Roman"/>
          <w:sz w:val="24"/>
          <w:szCs w:val="24"/>
          <w:shd w:val="clear" w:color="auto" w:fill="FFFFFF"/>
          <w:lang w:val="en-GB"/>
        </w:rPr>
        <w:t>Ringersma</w:t>
      </w:r>
      <w:proofErr w:type="spellEnd"/>
      <w:r w:rsidRPr="000B7E79">
        <w:rPr>
          <w:rFonts w:ascii="Times New Roman" w:hAnsi="Times New Roman" w:cs="Times New Roman"/>
          <w:sz w:val="24"/>
          <w:szCs w:val="24"/>
          <w:shd w:val="clear" w:color="auto" w:fill="FFFFFF"/>
          <w:lang w:val="en-GB"/>
        </w:rPr>
        <w:t>, J., 2017. Pro-environmental behaviour in the workplace and the role of managers and organisation. </w:t>
      </w:r>
      <w:r w:rsidRPr="000B7E79">
        <w:rPr>
          <w:rFonts w:ascii="Times New Roman" w:hAnsi="Times New Roman" w:cs="Times New Roman"/>
          <w:i/>
          <w:iCs/>
          <w:sz w:val="24"/>
          <w:szCs w:val="24"/>
          <w:shd w:val="clear" w:color="auto" w:fill="FFFFFF"/>
          <w:lang w:val="en-GB"/>
        </w:rPr>
        <w:t>Journal of cleaner production</w:t>
      </w:r>
      <w:r w:rsidRPr="000B7E79">
        <w:rPr>
          <w:rFonts w:ascii="Times New Roman" w:hAnsi="Times New Roman" w:cs="Times New Roman"/>
          <w:sz w:val="24"/>
          <w:szCs w:val="24"/>
          <w:shd w:val="clear" w:color="auto" w:fill="FFFFFF"/>
          <w:lang w:val="en-GB"/>
        </w:rPr>
        <w:t>, </w:t>
      </w:r>
      <w:r w:rsidRPr="000B7E79">
        <w:rPr>
          <w:rFonts w:ascii="Times New Roman" w:hAnsi="Times New Roman" w:cs="Times New Roman"/>
          <w:i/>
          <w:iCs/>
          <w:sz w:val="24"/>
          <w:szCs w:val="24"/>
          <w:shd w:val="clear" w:color="auto" w:fill="FFFFFF"/>
          <w:lang w:val="en-GB"/>
        </w:rPr>
        <w:t>168</w:t>
      </w:r>
      <w:r w:rsidRPr="000B7E79">
        <w:rPr>
          <w:rFonts w:ascii="Times New Roman" w:hAnsi="Times New Roman" w:cs="Times New Roman"/>
          <w:sz w:val="24"/>
          <w:szCs w:val="24"/>
          <w:shd w:val="clear" w:color="auto" w:fill="FFFFFF"/>
          <w:lang w:val="en-GB"/>
        </w:rPr>
        <w:t>, pp.1679-1687.</w:t>
      </w:r>
    </w:p>
    <w:p w14:paraId="7E067384" w14:textId="77777777" w:rsidR="00ED17E2" w:rsidRPr="000B7E79" w:rsidRDefault="00ED17E2" w:rsidP="00ED17E2">
      <w:pPr>
        <w:spacing w:line="360" w:lineRule="auto"/>
        <w:jc w:val="both"/>
        <w:rPr>
          <w:rFonts w:ascii="Times New Roman" w:hAnsi="Times New Roman" w:cs="Times New Roman"/>
          <w:b/>
          <w:i/>
          <w:sz w:val="24"/>
          <w:szCs w:val="24"/>
          <w:shd w:val="clear" w:color="auto" w:fill="FFFFFF"/>
          <w:lang w:val="en-GB"/>
        </w:rPr>
      </w:pPr>
      <w:r w:rsidRPr="000B7E79">
        <w:rPr>
          <w:rFonts w:ascii="Times New Roman" w:hAnsi="Times New Roman" w:cs="Times New Roman"/>
          <w:b/>
          <w:i/>
          <w:sz w:val="24"/>
          <w:szCs w:val="24"/>
          <w:shd w:val="clear" w:color="auto" w:fill="FFFFFF"/>
          <w:lang w:val="en-GB"/>
        </w:rPr>
        <w:t>Websites</w:t>
      </w:r>
    </w:p>
    <w:p w14:paraId="588A8A49" w14:textId="77777777" w:rsidR="00ED17E2" w:rsidRPr="000B7E79" w:rsidRDefault="00ED17E2" w:rsidP="00ED17E2">
      <w:pPr>
        <w:spacing w:line="360" w:lineRule="auto"/>
        <w:jc w:val="both"/>
        <w:rPr>
          <w:rFonts w:ascii="Times New Roman" w:hAnsi="Times New Roman" w:cs="Times New Roman"/>
          <w:sz w:val="24"/>
          <w:szCs w:val="24"/>
          <w:lang w:val="en-GB"/>
        </w:rPr>
      </w:pPr>
      <w:r w:rsidRPr="000B7E79">
        <w:rPr>
          <w:rFonts w:ascii="Times New Roman" w:hAnsi="Times New Roman" w:cs="Times New Roman"/>
          <w:sz w:val="24"/>
          <w:szCs w:val="24"/>
          <w:lang w:val="en-GB"/>
        </w:rPr>
        <w:t xml:space="preserve">Tescoplc.com, 2019. </w:t>
      </w:r>
      <w:r w:rsidRPr="000B7E79">
        <w:rPr>
          <w:rFonts w:ascii="Times New Roman" w:hAnsi="Times New Roman" w:cs="Times New Roman"/>
          <w:i/>
          <w:sz w:val="24"/>
          <w:szCs w:val="24"/>
          <w:lang w:val="en-GB"/>
        </w:rPr>
        <w:t>About.</w:t>
      </w:r>
      <w:r w:rsidRPr="000B7E79">
        <w:rPr>
          <w:rFonts w:ascii="Times New Roman" w:hAnsi="Times New Roman" w:cs="Times New Roman"/>
          <w:sz w:val="24"/>
          <w:szCs w:val="24"/>
          <w:lang w:val="en-GB"/>
        </w:rPr>
        <w:t xml:space="preserve"> Viewed on 22</w:t>
      </w:r>
      <w:r w:rsidRPr="000B7E79">
        <w:rPr>
          <w:rFonts w:ascii="Times New Roman" w:hAnsi="Times New Roman" w:cs="Times New Roman"/>
          <w:sz w:val="24"/>
          <w:szCs w:val="24"/>
          <w:vertAlign w:val="superscript"/>
          <w:lang w:val="en-GB"/>
        </w:rPr>
        <w:t>nd</w:t>
      </w:r>
      <w:r w:rsidRPr="000B7E79">
        <w:rPr>
          <w:rFonts w:ascii="Times New Roman" w:hAnsi="Times New Roman" w:cs="Times New Roman"/>
          <w:sz w:val="24"/>
          <w:szCs w:val="24"/>
          <w:lang w:val="en-GB"/>
        </w:rPr>
        <w:t xml:space="preserve"> November 2019. &lt;</w:t>
      </w:r>
      <w:hyperlink r:id="rId6" w:history="1">
        <w:r w:rsidRPr="000B7E79">
          <w:rPr>
            <w:rStyle w:val="Hyperlink"/>
            <w:rFonts w:ascii="Times New Roman" w:hAnsi="Times New Roman" w:cs="Times New Roman"/>
            <w:sz w:val="24"/>
            <w:szCs w:val="24"/>
            <w:lang w:val="en-GB"/>
          </w:rPr>
          <w:t>https://www.tescoplc.com/about</w:t>
        </w:r>
      </w:hyperlink>
      <w:r w:rsidRPr="000B7E79">
        <w:rPr>
          <w:rFonts w:ascii="Times New Roman" w:hAnsi="Times New Roman" w:cs="Times New Roman"/>
          <w:sz w:val="24"/>
          <w:szCs w:val="24"/>
          <w:lang w:val="en-GB"/>
        </w:rPr>
        <w:t>&gt;</w:t>
      </w:r>
    </w:p>
    <w:p w14:paraId="55E7EBC2" w14:textId="77777777" w:rsidR="00ED17E2" w:rsidRPr="000B7E79" w:rsidRDefault="00ED17E2" w:rsidP="00ED17E2">
      <w:pPr>
        <w:spacing w:line="360" w:lineRule="auto"/>
        <w:jc w:val="both"/>
        <w:rPr>
          <w:rFonts w:ascii="Times New Roman" w:hAnsi="Times New Roman" w:cs="Times New Roman"/>
          <w:sz w:val="24"/>
          <w:szCs w:val="24"/>
          <w:lang w:val="en-GB"/>
        </w:rPr>
      </w:pPr>
      <w:r w:rsidRPr="000B7E79">
        <w:rPr>
          <w:rFonts w:ascii="Times New Roman" w:hAnsi="Times New Roman" w:cs="Times New Roman"/>
          <w:sz w:val="24"/>
          <w:szCs w:val="24"/>
          <w:lang w:val="en-GB"/>
        </w:rPr>
        <w:t xml:space="preserve">Tescoplc.com, 2019. </w:t>
      </w:r>
      <w:r w:rsidRPr="000B7E79">
        <w:rPr>
          <w:rFonts w:ascii="Times New Roman" w:hAnsi="Times New Roman" w:cs="Times New Roman"/>
          <w:i/>
          <w:sz w:val="24"/>
          <w:szCs w:val="24"/>
          <w:lang w:val="en-GB"/>
        </w:rPr>
        <w:t>Annual Report 2019.</w:t>
      </w:r>
      <w:r w:rsidRPr="000B7E79">
        <w:rPr>
          <w:rFonts w:ascii="Times New Roman" w:hAnsi="Times New Roman" w:cs="Times New Roman"/>
          <w:sz w:val="24"/>
          <w:szCs w:val="24"/>
          <w:lang w:val="en-GB"/>
        </w:rPr>
        <w:t xml:space="preserve"> Viewed on 22</w:t>
      </w:r>
      <w:r w:rsidRPr="000B7E79">
        <w:rPr>
          <w:rFonts w:ascii="Times New Roman" w:hAnsi="Times New Roman" w:cs="Times New Roman"/>
          <w:sz w:val="24"/>
          <w:szCs w:val="24"/>
          <w:vertAlign w:val="superscript"/>
          <w:lang w:val="en-GB"/>
        </w:rPr>
        <w:t>nd</w:t>
      </w:r>
      <w:r w:rsidRPr="000B7E79">
        <w:rPr>
          <w:rFonts w:ascii="Times New Roman" w:hAnsi="Times New Roman" w:cs="Times New Roman"/>
          <w:sz w:val="24"/>
          <w:szCs w:val="24"/>
          <w:lang w:val="en-GB"/>
        </w:rPr>
        <w:t xml:space="preserve"> November 2019. &lt;</w:t>
      </w:r>
      <w:hyperlink r:id="rId7" w:history="1">
        <w:r w:rsidRPr="000B7E79">
          <w:rPr>
            <w:rStyle w:val="Hyperlink"/>
            <w:rFonts w:ascii="Times New Roman" w:hAnsi="Times New Roman" w:cs="Times New Roman"/>
            <w:sz w:val="24"/>
            <w:szCs w:val="24"/>
            <w:lang w:val="en-GB"/>
          </w:rPr>
          <w:t>https://www.tescoplc.com/investors/reports-results-and-presentations/annual-report-2019/</w:t>
        </w:r>
      </w:hyperlink>
      <w:r w:rsidRPr="000B7E79">
        <w:rPr>
          <w:rFonts w:ascii="Times New Roman" w:hAnsi="Times New Roman" w:cs="Times New Roman"/>
          <w:sz w:val="24"/>
          <w:szCs w:val="24"/>
          <w:lang w:val="en-GB"/>
        </w:rPr>
        <w:t>&gt;</w:t>
      </w:r>
    </w:p>
    <w:p w14:paraId="3D4C5821" w14:textId="77777777" w:rsidR="00ED17E2" w:rsidRPr="000B7E79" w:rsidRDefault="00ED17E2" w:rsidP="00ED17E2">
      <w:pPr>
        <w:spacing w:line="360" w:lineRule="auto"/>
        <w:jc w:val="both"/>
        <w:rPr>
          <w:rFonts w:ascii="Times New Roman" w:hAnsi="Times New Roman" w:cs="Times New Roman"/>
          <w:sz w:val="24"/>
          <w:szCs w:val="24"/>
          <w:lang w:val="en-GB"/>
        </w:rPr>
      </w:pPr>
    </w:p>
    <w:p w14:paraId="5F9F5A7F"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7F5F97F2"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Name :</w:t>
      </w:r>
      <w:proofErr w:type="gramEnd"/>
      <w:r>
        <w:rPr>
          <w:b/>
          <w:bCs/>
          <w:color w:val="000000" w:themeColor="text1"/>
          <w:lang w:val="en-GB"/>
        </w:rPr>
        <w:t xml:space="preserve"> Camelia </w:t>
      </w:r>
      <w:proofErr w:type="spellStart"/>
      <w:r>
        <w:rPr>
          <w:b/>
          <w:bCs/>
          <w:color w:val="000000" w:themeColor="text1"/>
          <w:lang w:val="en-GB"/>
        </w:rPr>
        <w:t>Crainiceanu</w:t>
      </w:r>
      <w:proofErr w:type="spellEnd"/>
    </w:p>
    <w:p w14:paraId="115508A4"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number :</w:t>
      </w:r>
      <w:proofErr w:type="gramEnd"/>
      <w:r>
        <w:rPr>
          <w:b/>
          <w:bCs/>
          <w:color w:val="000000" w:themeColor="text1"/>
          <w:lang w:val="en-GB"/>
        </w:rPr>
        <w:t xml:space="preserve"> 1816246</w:t>
      </w:r>
    </w:p>
    <w:p w14:paraId="06393A72"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MODULE </w:t>
      </w:r>
      <w:proofErr w:type="gramStart"/>
      <w:r>
        <w:rPr>
          <w:b/>
          <w:bCs/>
          <w:color w:val="000000" w:themeColor="text1"/>
          <w:lang w:val="en-GB"/>
        </w:rPr>
        <w:t>TITLE :</w:t>
      </w:r>
      <w:proofErr w:type="gramEnd"/>
      <w:r>
        <w:rPr>
          <w:b/>
          <w:bCs/>
          <w:color w:val="000000" w:themeColor="text1"/>
          <w:lang w:val="en-GB"/>
        </w:rPr>
        <w:t xml:space="preserve"> Introducing the Modern Workplace</w:t>
      </w:r>
    </w:p>
    <w:p w14:paraId="5C83EA19"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Assessment </w:t>
      </w:r>
      <w:proofErr w:type="gramStart"/>
      <w:r>
        <w:rPr>
          <w:b/>
          <w:bCs/>
          <w:color w:val="000000" w:themeColor="text1"/>
          <w:lang w:val="en-GB"/>
        </w:rPr>
        <w:t>title :</w:t>
      </w:r>
      <w:proofErr w:type="gramEnd"/>
      <w:r>
        <w:rPr>
          <w:b/>
          <w:bCs/>
          <w:color w:val="000000" w:themeColor="text1"/>
          <w:lang w:val="en-GB"/>
        </w:rPr>
        <w:t xml:space="preserve"> Assessment 2, Group</w:t>
      </w:r>
    </w:p>
    <w:p w14:paraId="4BB8B43F" w14:textId="77777777" w:rsidR="00ED17E2" w:rsidRDefault="00ED17E2" w:rsidP="00ED17E2">
      <w:pPr>
        <w:pStyle w:val="NormalWeb"/>
        <w:spacing w:before="240" w:beforeAutospacing="0" w:after="240" w:afterAutospacing="0" w:line="360" w:lineRule="auto"/>
        <w:jc w:val="center"/>
        <w:rPr>
          <w:b/>
          <w:bCs/>
          <w:color w:val="000000" w:themeColor="text1"/>
          <w:lang w:val="en-GB"/>
        </w:rPr>
      </w:pPr>
      <w:proofErr w:type="gramStart"/>
      <w:r>
        <w:rPr>
          <w:b/>
          <w:bCs/>
          <w:color w:val="000000" w:themeColor="text1"/>
          <w:lang w:val="en-GB"/>
        </w:rPr>
        <w:t>Tutor :</w:t>
      </w:r>
      <w:proofErr w:type="gramEnd"/>
      <w:r>
        <w:rPr>
          <w:b/>
          <w:bCs/>
          <w:color w:val="000000" w:themeColor="text1"/>
          <w:lang w:val="en-GB"/>
        </w:rPr>
        <w:t xml:space="preserve"> </w:t>
      </w:r>
      <w:proofErr w:type="spellStart"/>
      <w:r>
        <w:rPr>
          <w:b/>
          <w:bCs/>
          <w:color w:val="000000" w:themeColor="text1"/>
          <w:lang w:val="en-GB"/>
        </w:rPr>
        <w:t>Husam</w:t>
      </w:r>
      <w:proofErr w:type="spellEnd"/>
      <w:r>
        <w:rPr>
          <w:b/>
          <w:bCs/>
          <w:color w:val="000000" w:themeColor="text1"/>
          <w:lang w:val="en-GB"/>
        </w:rPr>
        <w:t xml:space="preserve"> </w:t>
      </w:r>
      <w:proofErr w:type="spellStart"/>
      <w:r>
        <w:rPr>
          <w:b/>
          <w:bCs/>
          <w:color w:val="000000" w:themeColor="text1"/>
          <w:lang w:val="en-GB"/>
        </w:rPr>
        <w:t>Alharahsheh</w:t>
      </w:r>
      <w:proofErr w:type="spellEnd"/>
    </w:p>
    <w:p w14:paraId="07E7B5B3"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5F323B37"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251686BF"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6C3C1816"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587507DD"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1CBB9D80"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649606C6" w14:textId="77777777" w:rsidR="00ED17E2" w:rsidRPr="008305ED" w:rsidRDefault="00ED17E2" w:rsidP="00ED17E2">
      <w:pPr>
        <w:pStyle w:val="NormalWeb"/>
        <w:spacing w:before="240" w:beforeAutospacing="0" w:after="240" w:afterAutospacing="0" w:line="360" w:lineRule="auto"/>
        <w:jc w:val="center"/>
        <w:rPr>
          <w:b/>
          <w:bCs/>
          <w:sz w:val="32"/>
          <w:lang w:val="en-GB"/>
        </w:rPr>
      </w:pPr>
      <w:r w:rsidRPr="008305ED">
        <w:rPr>
          <w:b/>
          <w:bCs/>
          <w:sz w:val="32"/>
          <w:lang w:val="en-GB"/>
        </w:rPr>
        <w:t>INTRODUCING THE MODERN WORKPLACE</w:t>
      </w:r>
    </w:p>
    <w:p w14:paraId="6A8EBA83" w14:textId="77777777" w:rsidR="00ED17E2" w:rsidRPr="008305ED" w:rsidRDefault="00ED17E2" w:rsidP="00ED17E2">
      <w:pPr>
        <w:pStyle w:val="NormalWeb"/>
        <w:spacing w:before="240" w:beforeAutospacing="0" w:after="240" w:afterAutospacing="0" w:line="360" w:lineRule="auto"/>
        <w:jc w:val="center"/>
        <w:rPr>
          <w:b/>
          <w:bCs/>
          <w:sz w:val="32"/>
          <w:lang w:val="en-GB"/>
        </w:rPr>
      </w:pPr>
    </w:p>
    <w:p w14:paraId="0096129A" w14:textId="77777777" w:rsidR="00ED17E2" w:rsidRPr="008305ED" w:rsidRDefault="00ED17E2" w:rsidP="00ED17E2">
      <w:pPr>
        <w:rPr>
          <w:rFonts w:ascii="Times New Roman" w:eastAsia="Times New Roman" w:hAnsi="Times New Roman" w:cs="Times New Roman"/>
          <w:b/>
          <w:bCs/>
          <w:sz w:val="24"/>
          <w:szCs w:val="24"/>
          <w:lang w:val="en-GB"/>
        </w:rPr>
      </w:pPr>
      <w:r w:rsidRPr="008305ED">
        <w:rPr>
          <w:b/>
          <w:bCs/>
          <w:lang w:val="en-GB"/>
        </w:rPr>
        <w:br w:type="page"/>
      </w:r>
    </w:p>
    <w:p w14:paraId="18545DB6" w14:textId="77777777" w:rsidR="00ED17E2" w:rsidRPr="008305ED" w:rsidRDefault="00ED17E2" w:rsidP="00ED17E2">
      <w:pPr>
        <w:spacing w:line="360" w:lineRule="auto"/>
        <w:jc w:val="center"/>
        <w:rPr>
          <w:rFonts w:ascii="Times New Roman" w:hAnsi="Times New Roman" w:cs="Times New Roman"/>
          <w:b/>
          <w:bCs/>
          <w:sz w:val="24"/>
          <w:szCs w:val="24"/>
          <w:lang w:val="en-GB"/>
        </w:rPr>
      </w:pPr>
      <w:r w:rsidRPr="008305ED">
        <w:rPr>
          <w:rFonts w:ascii="Times New Roman" w:hAnsi="Times New Roman" w:cs="Times New Roman"/>
          <w:b/>
          <w:bCs/>
          <w:sz w:val="24"/>
          <w:szCs w:val="24"/>
          <w:lang w:val="en-GB"/>
        </w:rPr>
        <w:lastRenderedPageBreak/>
        <w:t>Table of Contents</w:t>
      </w:r>
    </w:p>
    <w:p w14:paraId="779BD8B2"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r w:rsidRPr="008305ED">
        <w:rPr>
          <w:rFonts w:ascii="Times New Roman" w:hAnsi="Times New Roman" w:cs="Times New Roman"/>
          <w:b/>
          <w:bCs/>
          <w:sz w:val="24"/>
          <w:szCs w:val="24"/>
          <w:lang w:val="en-GB"/>
        </w:rPr>
        <w:fldChar w:fldCharType="begin"/>
      </w:r>
      <w:r w:rsidRPr="008305ED">
        <w:rPr>
          <w:rFonts w:ascii="Times New Roman" w:hAnsi="Times New Roman" w:cs="Times New Roman"/>
          <w:b/>
          <w:bCs/>
          <w:sz w:val="24"/>
          <w:szCs w:val="24"/>
          <w:lang w:val="en-GB"/>
        </w:rPr>
        <w:instrText xml:space="preserve"> TOC \o "1-2" \h \z \u </w:instrText>
      </w:r>
      <w:r w:rsidRPr="008305ED">
        <w:rPr>
          <w:rFonts w:ascii="Times New Roman" w:hAnsi="Times New Roman" w:cs="Times New Roman"/>
          <w:b/>
          <w:bCs/>
          <w:sz w:val="24"/>
          <w:szCs w:val="24"/>
          <w:lang w:val="en-GB"/>
        </w:rPr>
        <w:fldChar w:fldCharType="separate"/>
      </w:r>
      <w:hyperlink w:anchor="_Toc27479690" w:history="1">
        <w:r w:rsidRPr="008305ED">
          <w:rPr>
            <w:rStyle w:val="Hyperlink"/>
            <w:rFonts w:ascii="Times New Roman" w:hAnsi="Times New Roman" w:cs="Times New Roman"/>
            <w:noProof/>
            <w:sz w:val="24"/>
            <w:szCs w:val="24"/>
            <w:lang w:val="en-GB"/>
          </w:rPr>
          <w:t>Introduction</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_Toc27479690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3</w:t>
        </w:r>
        <w:r w:rsidRPr="008305ED">
          <w:rPr>
            <w:rFonts w:ascii="Times New Roman" w:hAnsi="Times New Roman" w:cs="Times New Roman"/>
            <w:noProof/>
            <w:webHidden/>
            <w:sz w:val="24"/>
            <w:szCs w:val="24"/>
          </w:rPr>
          <w:fldChar w:fldCharType="end"/>
        </w:r>
      </w:hyperlink>
    </w:p>
    <w:p w14:paraId="30D5183E"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691" w:history="1">
        <w:r w:rsidRPr="008305ED">
          <w:rPr>
            <w:rStyle w:val="Hyperlink"/>
            <w:rFonts w:ascii="Times New Roman" w:hAnsi="Times New Roman" w:cs="Times New Roman"/>
            <w:noProof/>
            <w:sz w:val="24"/>
            <w:szCs w:val="24"/>
            <w:lang w:val="en-GB"/>
          </w:rPr>
          <w:t>Background</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_Toc27479691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3</w:t>
        </w:r>
        <w:r w:rsidRPr="008305ED">
          <w:rPr>
            <w:rFonts w:ascii="Times New Roman" w:hAnsi="Times New Roman" w:cs="Times New Roman"/>
            <w:noProof/>
            <w:webHidden/>
            <w:sz w:val="24"/>
            <w:szCs w:val="24"/>
          </w:rPr>
          <w:fldChar w:fldCharType="end"/>
        </w:r>
      </w:hyperlink>
    </w:p>
    <w:p w14:paraId="7A0FD039"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692" w:history="1">
        <w:r w:rsidRPr="008305ED">
          <w:rPr>
            <w:rStyle w:val="Hyperlink"/>
            <w:rFonts w:ascii="Times New Roman" w:hAnsi="Times New Roman" w:cs="Times New Roman"/>
            <w:noProof/>
            <w:sz w:val="24"/>
            <w:szCs w:val="24"/>
            <w:lang w:val="en-GB"/>
          </w:rPr>
          <w:t>Project Outline</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_Toc27479692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3</w:t>
        </w:r>
        <w:r w:rsidRPr="008305ED">
          <w:rPr>
            <w:rFonts w:ascii="Times New Roman" w:hAnsi="Times New Roman" w:cs="Times New Roman"/>
            <w:noProof/>
            <w:webHidden/>
            <w:sz w:val="24"/>
            <w:szCs w:val="24"/>
          </w:rPr>
          <w:fldChar w:fldCharType="end"/>
        </w:r>
      </w:hyperlink>
    </w:p>
    <w:p w14:paraId="4BB40268"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693" w:history="1">
        <w:r w:rsidRPr="008305ED">
          <w:rPr>
            <w:rStyle w:val="Hyperlink"/>
            <w:rFonts w:ascii="Times New Roman" w:hAnsi="Times New Roman" w:cs="Times New Roman"/>
            <w:noProof/>
            <w:sz w:val="24"/>
            <w:szCs w:val="24"/>
            <w:lang w:val="en-GB"/>
          </w:rPr>
          <w:t>Organisation Outline</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_Toc27479693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4</w:t>
        </w:r>
        <w:r w:rsidRPr="008305ED">
          <w:rPr>
            <w:rFonts w:ascii="Times New Roman" w:hAnsi="Times New Roman" w:cs="Times New Roman"/>
            <w:noProof/>
            <w:webHidden/>
            <w:sz w:val="24"/>
            <w:szCs w:val="24"/>
          </w:rPr>
          <w:fldChar w:fldCharType="end"/>
        </w:r>
      </w:hyperlink>
    </w:p>
    <w:p w14:paraId="53CD389B" w14:textId="77777777" w:rsidR="00ED17E2" w:rsidRPr="008305ED" w:rsidRDefault="00ED17E2" w:rsidP="00ED17E2">
      <w:pPr>
        <w:pStyle w:val="TOC2"/>
        <w:tabs>
          <w:tab w:val="right" w:leader="dot" w:pos="9350"/>
        </w:tabs>
        <w:spacing w:line="360" w:lineRule="auto"/>
        <w:jc w:val="both"/>
        <w:rPr>
          <w:rFonts w:ascii="Times New Roman" w:hAnsi="Times New Roman" w:cs="Times New Roman"/>
          <w:noProof/>
          <w:sz w:val="24"/>
          <w:szCs w:val="24"/>
        </w:rPr>
      </w:pPr>
      <w:hyperlink w:anchor="_Toc27479694" w:history="1">
        <w:r w:rsidRPr="008305ED">
          <w:rPr>
            <w:rStyle w:val="Hyperlink"/>
            <w:rFonts w:ascii="Times New Roman" w:hAnsi="Times New Roman" w:cs="Times New Roman"/>
            <w:noProof/>
            <w:sz w:val="24"/>
            <w:szCs w:val="24"/>
            <w:lang w:val="en-GB"/>
          </w:rPr>
          <w:t>Facts and Figures</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_Toc27479694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4</w:t>
        </w:r>
        <w:r w:rsidRPr="008305ED">
          <w:rPr>
            <w:rFonts w:ascii="Times New Roman" w:hAnsi="Times New Roman" w:cs="Times New Roman"/>
            <w:noProof/>
            <w:webHidden/>
            <w:sz w:val="24"/>
            <w:szCs w:val="24"/>
          </w:rPr>
          <w:fldChar w:fldCharType="end"/>
        </w:r>
      </w:hyperlink>
    </w:p>
    <w:p w14:paraId="03017093" w14:textId="77777777" w:rsidR="00ED17E2" w:rsidRPr="008305ED" w:rsidRDefault="00ED17E2" w:rsidP="00ED17E2">
      <w:pPr>
        <w:pStyle w:val="TOC2"/>
        <w:tabs>
          <w:tab w:val="right" w:leader="dot" w:pos="9350"/>
        </w:tabs>
        <w:spacing w:line="360" w:lineRule="auto"/>
        <w:jc w:val="both"/>
        <w:rPr>
          <w:rFonts w:ascii="Times New Roman" w:hAnsi="Times New Roman" w:cs="Times New Roman"/>
          <w:noProof/>
          <w:sz w:val="24"/>
          <w:szCs w:val="24"/>
        </w:rPr>
      </w:pPr>
      <w:hyperlink w:anchor="_Toc27479695" w:history="1">
        <w:r w:rsidRPr="008305ED">
          <w:rPr>
            <w:rStyle w:val="Hyperlink"/>
            <w:rFonts w:ascii="Times New Roman" w:hAnsi="Times New Roman" w:cs="Times New Roman"/>
            <w:noProof/>
            <w:sz w:val="24"/>
            <w:szCs w:val="24"/>
            <w:lang w:val="en-GB"/>
          </w:rPr>
          <w:t>Stores</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_Toc27479695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4</w:t>
        </w:r>
        <w:r w:rsidRPr="008305ED">
          <w:rPr>
            <w:rFonts w:ascii="Times New Roman" w:hAnsi="Times New Roman" w:cs="Times New Roman"/>
            <w:noProof/>
            <w:webHidden/>
            <w:sz w:val="24"/>
            <w:szCs w:val="24"/>
          </w:rPr>
          <w:fldChar w:fldCharType="end"/>
        </w:r>
      </w:hyperlink>
    </w:p>
    <w:p w14:paraId="694857D8"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696" w:history="1">
        <w:r w:rsidRPr="008305ED">
          <w:rPr>
            <w:rStyle w:val="Hyperlink"/>
            <w:rFonts w:ascii="Times New Roman" w:hAnsi="Times New Roman" w:cs="Times New Roman"/>
            <w:noProof/>
            <w:sz w:val="24"/>
            <w:szCs w:val="24"/>
            <w:lang w:val="en-GB"/>
          </w:rPr>
          <w:t>Goals</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_Toc27479696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6</w:t>
        </w:r>
        <w:r w:rsidRPr="008305ED">
          <w:rPr>
            <w:rFonts w:ascii="Times New Roman" w:hAnsi="Times New Roman" w:cs="Times New Roman"/>
            <w:noProof/>
            <w:webHidden/>
            <w:sz w:val="24"/>
            <w:szCs w:val="24"/>
          </w:rPr>
          <w:fldChar w:fldCharType="end"/>
        </w:r>
      </w:hyperlink>
    </w:p>
    <w:p w14:paraId="175EEC44" w14:textId="77777777" w:rsidR="00ED17E2" w:rsidRPr="008305ED" w:rsidRDefault="00ED17E2" w:rsidP="00ED17E2">
      <w:pPr>
        <w:pStyle w:val="TOC2"/>
        <w:tabs>
          <w:tab w:val="right" w:leader="dot" w:pos="9350"/>
        </w:tabs>
        <w:spacing w:line="360" w:lineRule="auto"/>
        <w:jc w:val="both"/>
        <w:rPr>
          <w:rFonts w:ascii="Times New Roman" w:hAnsi="Times New Roman" w:cs="Times New Roman"/>
          <w:noProof/>
          <w:sz w:val="24"/>
          <w:szCs w:val="24"/>
        </w:rPr>
      </w:pPr>
      <w:hyperlink w:anchor="_Toc27479697" w:history="1">
        <w:r w:rsidRPr="008305ED">
          <w:rPr>
            <w:rStyle w:val="Hyperlink"/>
            <w:rFonts w:ascii="Times New Roman" w:hAnsi="Times New Roman" w:cs="Times New Roman"/>
            <w:noProof/>
            <w:sz w:val="24"/>
            <w:szCs w:val="24"/>
            <w:lang w:val="en-GB"/>
          </w:rPr>
          <w:t>Tesco Business Model</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_Toc27479697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6</w:t>
        </w:r>
        <w:r w:rsidRPr="008305ED">
          <w:rPr>
            <w:rFonts w:ascii="Times New Roman" w:hAnsi="Times New Roman" w:cs="Times New Roman"/>
            <w:noProof/>
            <w:webHidden/>
            <w:sz w:val="24"/>
            <w:szCs w:val="24"/>
          </w:rPr>
          <w:fldChar w:fldCharType="end"/>
        </w:r>
      </w:hyperlink>
    </w:p>
    <w:p w14:paraId="2F9A9B4F" w14:textId="77777777" w:rsidR="00ED17E2" w:rsidRPr="008305ED" w:rsidRDefault="00ED17E2" w:rsidP="00ED17E2">
      <w:pPr>
        <w:pStyle w:val="TOC2"/>
        <w:tabs>
          <w:tab w:val="right" w:leader="dot" w:pos="9350"/>
        </w:tabs>
        <w:spacing w:line="360" w:lineRule="auto"/>
        <w:jc w:val="both"/>
        <w:rPr>
          <w:rFonts w:ascii="Times New Roman" w:hAnsi="Times New Roman" w:cs="Times New Roman"/>
          <w:noProof/>
          <w:sz w:val="24"/>
          <w:szCs w:val="24"/>
        </w:rPr>
      </w:pPr>
      <w:hyperlink w:anchor="_Toc27479698" w:history="1">
        <w:r w:rsidRPr="008305ED">
          <w:rPr>
            <w:rStyle w:val="Hyperlink"/>
            <w:rFonts w:ascii="Times New Roman" w:hAnsi="Times New Roman" w:cs="Times New Roman"/>
            <w:noProof/>
            <w:sz w:val="24"/>
            <w:szCs w:val="24"/>
            <w:lang w:val="en-GB"/>
          </w:rPr>
          <w:t>Tesco Model</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_Toc27479698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6</w:t>
        </w:r>
        <w:r w:rsidRPr="008305ED">
          <w:rPr>
            <w:rFonts w:ascii="Times New Roman" w:hAnsi="Times New Roman" w:cs="Times New Roman"/>
            <w:noProof/>
            <w:webHidden/>
            <w:sz w:val="24"/>
            <w:szCs w:val="24"/>
          </w:rPr>
          <w:fldChar w:fldCharType="end"/>
        </w:r>
      </w:hyperlink>
    </w:p>
    <w:p w14:paraId="5944FECA" w14:textId="77777777" w:rsidR="00ED17E2" w:rsidRPr="008305ED" w:rsidRDefault="00ED17E2" w:rsidP="00ED17E2">
      <w:pPr>
        <w:pStyle w:val="TOC2"/>
        <w:tabs>
          <w:tab w:val="right" w:leader="dot" w:pos="9350"/>
        </w:tabs>
        <w:spacing w:line="360" w:lineRule="auto"/>
        <w:jc w:val="both"/>
        <w:rPr>
          <w:rFonts w:ascii="Times New Roman" w:hAnsi="Times New Roman" w:cs="Times New Roman"/>
          <w:noProof/>
          <w:sz w:val="24"/>
          <w:szCs w:val="24"/>
        </w:rPr>
      </w:pPr>
      <w:hyperlink w:anchor="_Toc27479699" w:history="1">
        <w:r w:rsidRPr="008305ED">
          <w:rPr>
            <w:rStyle w:val="Hyperlink"/>
            <w:rFonts w:ascii="Times New Roman" w:hAnsi="Times New Roman" w:cs="Times New Roman"/>
            <w:noProof/>
            <w:sz w:val="24"/>
            <w:szCs w:val="24"/>
            <w:lang w:val="en-GB"/>
          </w:rPr>
          <w:t>Present Plans of Tesco</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_Toc27479699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6</w:t>
        </w:r>
        <w:r w:rsidRPr="008305ED">
          <w:rPr>
            <w:rFonts w:ascii="Times New Roman" w:hAnsi="Times New Roman" w:cs="Times New Roman"/>
            <w:noProof/>
            <w:webHidden/>
            <w:sz w:val="24"/>
            <w:szCs w:val="24"/>
          </w:rPr>
          <w:fldChar w:fldCharType="end"/>
        </w:r>
      </w:hyperlink>
    </w:p>
    <w:p w14:paraId="46EF6419" w14:textId="77777777" w:rsidR="00ED17E2" w:rsidRPr="008305ED" w:rsidRDefault="00ED17E2" w:rsidP="00ED17E2">
      <w:pPr>
        <w:pStyle w:val="TOC2"/>
        <w:tabs>
          <w:tab w:val="right" w:leader="dot" w:pos="9350"/>
        </w:tabs>
        <w:spacing w:line="360" w:lineRule="auto"/>
        <w:jc w:val="both"/>
        <w:rPr>
          <w:rFonts w:ascii="Times New Roman" w:hAnsi="Times New Roman" w:cs="Times New Roman"/>
          <w:noProof/>
          <w:sz w:val="24"/>
          <w:szCs w:val="24"/>
        </w:rPr>
      </w:pPr>
      <w:hyperlink w:anchor="_Toc27479700" w:history="1">
        <w:r w:rsidRPr="008305ED">
          <w:rPr>
            <w:rStyle w:val="Hyperlink"/>
            <w:rFonts w:ascii="Times New Roman" w:hAnsi="Times New Roman" w:cs="Times New Roman"/>
            <w:noProof/>
            <w:sz w:val="24"/>
            <w:szCs w:val="24"/>
            <w:lang w:val="en-GB"/>
          </w:rPr>
          <w:t>Key Milestones</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_Toc27479700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6</w:t>
        </w:r>
        <w:r w:rsidRPr="008305ED">
          <w:rPr>
            <w:rFonts w:ascii="Times New Roman" w:hAnsi="Times New Roman" w:cs="Times New Roman"/>
            <w:noProof/>
            <w:webHidden/>
            <w:sz w:val="24"/>
            <w:szCs w:val="24"/>
          </w:rPr>
          <w:fldChar w:fldCharType="end"/>
        </w:r>
      </w:hyperlink>
    </w:p>
    <w:p w14:paraId="68DFEF51"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701" w:history="1">
        <w:r w:rsidRPr="008305ED">
          <w:rPr>
            <w:rStyle w:val="Hyperlink"/>
            <w:rFonts w:ascii="Times New Roman" w:hAnsi="Times New Roman" w:cs="Times New Roman"/>
            <w:noProof/>
            <w:sz w:val="24"/>
            <w:szCs w:val="24"/>
            <w:lang w:val="en-GB"/>
          </w:rPr>
          <w:t>Objectives</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_Toc27479701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7</w:t>
        </w:r>
        <w:r w:rsidRPr="008305ED">
          <w:rPr>
            <w:rFonts w:ascii="Times New Roman" w:hAnsi="Times New Roman" w:cs="Times New Roman"/>
            <w:noProof/>
            <w:webHidden/>
            <w:sz w:val="24"/>
            <w:szCs w:val="24"/>
          </w:rPr>
          <w:fldChar w:fldCharType="end"/>
        </w:r>
      </w:hyperlink>
    </w:p>
    <w:p w14:paraId="71ECE744"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702" w:history="1">
        <w:r w:rsidRPr="008305ED">
          <w:rPr>
            <w:rStyle w:val="Hyperlink"/>
            <w:rFonts w:ascii="Times New Roman" w:hAnsi="Times New Roman" w:cs="Times New Roman"/>
            <w:noProof/>
            <w:sz w:val="24"/>
            <w:szCs w:val="24"/>
            <w:lang w:val="en-GB"/>
          </w:rPr>
          <w:t>Conclusion</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_Toc27479702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7</w:t>
        </w:r>
        <w:r w:rsidRPr="008305ED">
          <w:rPr>
            <w:rFonts w:ascii="Times New Roman" w:hAnsi="Times New Roman" w:cs="Times New Roman"/>
            <w:noProof/>
            <w:webHidden/>
            <w:sz w:val="24"/>
            <w:szCs w:val="24"/>
          </w:rPr>
          <w:fldChar w:fldCharType="end"/>
        </w:r>
      </w:hyperlink>
    </w:p>
    <w:p w14:paraId="28710AAC" w14:textId="77777777" w:rsidR="00ED17E2" w:rsidRPr="008305ED" w:rsidRDefault="00ED17E2" w:rsidP="00ED17E2">
      <w:pPr>
        <w:pStyle w:val="TOC1"/>
        <w:tabs>
          <w:tab w:val="right" w:leader="dot" w:pos="9350"/>
        </w:tabs>
        <w:spacing w:line="360" w:lineRule="auto"/>
        <w:jc w:val="both"/>
        <w:rPr>
          <w:rFonts w:ascii="Times New Roman" w:hAnsi="Times New Roman" w:cs="Times New Roman"/>
          <w:noProof/>
          <w:sz w:val="24"/>
          <w:szCs w:val="24"/>
        </w:rPr>
      </w:pPr>
      <w:hyperlink w:anchor="_Toc27479703" w:history="1">
        <w:r w:rsidRPr="008305ED">
          <w:rPr>
            <w:rStyle w:val="Hyperlink"/>
            <w:rFonts w:ascii="Times New Roman" w:hAnsi="Times New Roman" w:cs="Times New Roman"/>
            <w:noProof/>
            <w:sz w:val="24"/>
            <w:szCs w:val="24"/>
            <w:lang w:val="en-GB"/>
          </w:rPr>
          <w:t>References</w:t>
        </w:r>
        <w:r w:rsidRPr="008305ED">
          <w:rPr>
            <w:rFonts w:ascii="Times New Roman" w:hAnsi="Times New Roman" w:cs="Times New Roman"/>
            <w:noProof/>
            <w:webHidden/>
            <w:sz w:val="24"/>
            <w:szCs w:val="24"/>
          </w:rPr>
          <w:tab/>
        </w:r>
        <w:r w:rsidRPr="008305ED">
          <w:rPr>
            <w:rFonts w:ascii="Times New Roman" w:hAnsi="Times New Roman" w:cs="Times New Roman"/>
            <w:noProof/>
            <w:webHidden/>
            <w:sz w:val="24"/>
            <w:szCs w:val="24"/>
          </w:rPr>
          <w:fldChar w:fldCharType="begin"/>
        </w:r>
        <w:r w:rsidRPr="008305ED">
          <w:rPr>
            <w:rFonts w:ascii="Times New Roman" w:hAnsi="Times New Roman" w:cs="Times New Roman"/>
            <w:noProof/>
            <w:webHidden/>
            <w:sz w:val="24"/>
            <w:szCs w:val="24"/>
          </w:rPr>
          <w:instrText xml:space="preserve"> PAGEREF _Toc27479703 \h </w:instrText>
        </w:r>
        <w:r w:rsidRPr="008305ED">
          <w:rPr>
            <w:rFonts w:ascii="Times New Roman" w:hAnsi="Times New Roman" w:cs="Times New Roman"/>
            <w:noProof/>
            <w:webHidden/>
            <w:sz w:val="24"/>
            <w:szCs w:val="24"/>
          </w:rPr>
        </w:r>
        <w:r w:rsidRPr="008305ED">
          <w:rPr>
            <w:rFonts w:ascii="Times New Roman" w:hAnsi="Times New Roman" w:cs="Times New Roman"/>
            <w:noProof/>
            <w:webHidden/>
            <w:sz w:val="24"/>
            <w:szCs w:val="24"/>
          </w:rPr>
          <w:fldChar w:fldCharType="separate"/>
        </w:r>
        <w:r w:rsidRPr="008305ED">
          <w:rPr>
            <w:rFonts w:ascii="Times New Roman" w:hAnsi="Times New Roman" w:cs="Times New Roman"/>
            <w:noProof/>
            <w:webHidden/>
            <w:sz w:val="24"/>
            <w:szCs w:val="24"/>
          </w:rPr>
          <w:t>8</w:t>
        </w:r>
        <w:r w:rsidRPr="008305ED">
          <w:rPr>
            <w:rFonts w:ascii="Times New Roman" w:hAnsi="Times New Roman" w:cs="Times New Roman"/>
            <w:noProof/>
            <w:webHidden/>
            <w:sz w:val="24"/>
            <w:szCs w:val="24"/>
          </w:rPr>
          <w:fldChar w:fldCharType="end"/>
        </w:r>
      </w:hyperlink>
    </w:p>
    <w:p w14:paraId="13B342C7" w14:textId="77777777" w:rsidR="00ED17E2" w:rsidRPr="008305ED" w:rsidRDefault="00ED17E2" w:rsidP="00ED17E2">
      <w:pPr>
        <w:spacing w:line="360" w:lineRule="auto"/>
        <w:jc w:val="both"/>
        <w:rPr>
          <w:rFonts w:ascii="Times New Roman" w:eastAsia="Times New Roman" w:hAnsi="Times New Roman" w:cs="Times New Roman"/>
          <w:b/>
          <w:bCs/>
          <w:sz w:val="24"/>
          <w:szCs w:val="24"/>
          <w:lang w:val="en-GB"/>
        </w:rPr>
      </w:pPr>
      <w:r w:rsidRPr="008305ED">
        <w:rPr>
          <w:rFonts w:ascii="Times New Roman" w:hAnsi="Times New Roman" w:cs="Times New Roman"/>
          <w:b/>
          <w:bCs/>
          <w:sz w:val="24"/>
          <w:szCs w:val="24"/>
          <w:lang w:val="en-GB"/>
        </w:rPr>
        <w:fldChar w:fldCharType="end"/>
      </w:r>
      <w:r w:rsidRPr="008305ED">
        <w:rPr>
          <w:b/>
          <w:bCs/>
          <w:lang w:val="en-GB"/>
        </w:rPr>
        <w:br w:type="page"/>
      </w:r>
    </w:p>
    <w:p w14:paraId="5F157B0C" w14:textId="77777777" w:rsidR="00ED17E2" w:rsidRPr="008305ED" w:rsidRDefault="00ED17E2" w:rsidP="00ED17E2">
      <w:pPr>
        <w:pStyle w:val="NormalWeb"/>
        <w:spacing w:before="240" w:beforeAutospacing="0" w:after="240" w:afterAutospacing="0" w:line="360" w:lineRule="auto"/>
        <w:jc w:val="both"/>
        <w:rPr>
          <w:lang w:val="en-GB"/>
        </w:rPr>
      </w:pPr>
      <w:r w:rsidRPr="008305ED">
        <w:rPr>
          <w:b/>
          <w:bCs/>
          <w:lang w:val="en-GB"/>
        </w:rPr>
        <w:lastRenderedPageBreak/>
        <w:t>Report 4: Background, Goals and Objectives</w:t>
      </w:r>
    </w:p>
    <w:p w14:paraId="561E6262" w14:textId="77777777" w:rsidR="00ED17E2" w:rsidRPr="008305ED" w:rsidRDefault="00ED17E2" w:rsidP="00ED17E2">
      <w:pPr>
        <w:pStyle w:val="Heading1"/>
        <w:rPr>
          <w:lang w:val="en-GB"/>
        </w:rPr>
      </w:pPr>
      <w:bookmarkStart w:id="17" w:name="_Toc27479690"/>
      <w:r w:rsidRPr="008305ED">
        <w:rPr>
          <w:lang w:val="en-GB"/>
        </w:rPr>
        <w:t>Introduction</w:t>
      </w:r>
      <w:bookmarkEnd w:id="17"/>
    </w:p>
    <w:p w14:paraId="66B14070"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Tesco, UK’s most profitable and largest supermarket chain is most successful in UK. This study discusses about background, goal and objectives of Tesco in UK. Moreover, this study analyses various facts and figures of this firm by using different models, existing in this company.</w:t>
      </w:r>
    </w:p>
    <w:p w14:paraId="3901E5AD" w14:textId="77777777" w:rsidR="00ED17E2" w:rsidRPr="008305ED" w:rsidRDefault="00ED17E2" w:rsidP="00ED17E2">
      <w:pPr>
        <w:pStyle w:val="Heading1"/>
        <w:rPr>
          <w:lang w:val="en-GB"/>
        </w:rPr>
      </w:pPr>
      <w:bookmarkStart w:id="18" w:name="_Toc27479691"/>
      <w:r w:rsidRPr="008305ED">
        <w:rPr>
          <w:lang w:val="en-GB"/>
        </w:rPr>
        <w:t>Background</w:t>
      </w:r>
      <w:bookmarkEnd w:id="18"/>
    </w:p>
    <w:p w14:paraId="18D4E149"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 xml:space="preserve">Tesco began its life in year 1919; Cohen began selling some surplus groceries in stall within London’s East End. Moreover, Mr. Cohen has made profit for about 1 from the sales of about 4 in very first day. Tesco brand has appeared first in after 5 years within 1924. In that year, Cohen bought shipment of tea from Mr. Stockwell. In addition, initials along with letters has been combined towards form of </w:t>
      </w:r>
      <w:proofErr w:type="spellStart"/>
      <w:r w:rsidRPr="008305ED">
        <w:rPr>
          <w:lang w:val="en-GB"/>
        </w:rPr>
        <w:t>Tes</w:t>
      </w:r>
      <w:proofErr w:type="spellEnd"/>
      <w:r w:rsidRPr="008305ED">
        <w:rPr>
          <w:lang w:val="en-GB"/>
        </w:rPr>
        <w:t>-co, while within year 1929, Cohen has started the flagship store of Tesco within Burnt Oak in North London. Furthermore, brand continued to increase in year 1930s as Cohen created warehouse as well as headquarters within North London, while in year 1932, this organisation has become the private limited. On other hand, Tesco Holdings store has floated upon stock exchange along with the share price regarding about 25p in year 1947 (Telegraph.co.uk, 2014).</w:t>
      </w:r>
    </w:p>
    <w:p w14:paraId="39D37347" w14:textId="77777777" w:rsidR="00ED17E2" w:rsidRPr="008305ED" w:rsidRDefault="00ED17E2" w:rsidP="00ED17E2">
      <w:pPr>
        <w:pStyle w:val="Heading1"/>
        <w:rPr>
          <w:lang w:val="en-GB"/>
        </w:rPr>
      </w:pPr>
      <w:bookmarkStart w:id="19" w:name="_Toc27479692"/>
      <w:r w:rsidRPr="008305ED">
        <w:rPr>
          <w:lang w:val="en-GB"/>
        </w:rPr>
        <w:t>Project Outline</w:t>
      </w:r>
      <w:bookmarkEnd w:id="19"/>
    </w:p>
    <w:p w14:paraId="7FFA48C0"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 xml:space="preserve">This project outlines background, goals and objectives of Tesco in UK. Tesco has been built with simple mission for being champion for consumers, supporting them to lead better life with quality and having easier way of living way. Tesco’s mission is to focus on the matter that customers are willing to have great commodities at some great value as its job of Tesco to deliver these in accurate manner for its customers. Therefore, their purpose is to serve shoppers with little and better each day. This leads to putting consumers at heart of all Tesco performed with guiding each </w:t>
      </w:r>
      <w:proofErr w:type="gramStart"/>
      <w:r w:rsidRPr="008305ED">
        <w:rPr>
          <w:lang w:val="en-GB"/>
        </w:rPr>
        <w:t>decisions</w:t>
      </w:r>
      <w:proofErr w:type="gramEnd"/>
      <w:r w:rsidRPr="008305ED">
        <w:rPr>
          <w:lang w:val="en-GB"/>
        </w:rPr>
        <w:t xml:space="preserve"> to make. This organisation celebrates their centenary year, reiterated by them with their commitment towards having great value regarding </w:t>
      </w:r>
      <w:proofErr w:type="gramStart"/>
      <w:r w:rsidRPr="008305ED">
        <w:rPr>
          <w:lang w:val="en-GB"/>
        </w:rPr>
        <w:t>all of</w:t>
      </w:r>
      <w:proofErr w:type="gramEnd"/>
      <w:r w:rsidRPr="008305ED">
        <w:rPr>
          <w:lang w:val="en-GB"/>
        </w:rPr>
        <w:t xml:space="preserve"> their main stakeholders in each part of business.</w:t>
      </w:r>
    </w:p>
    <w:p w14:paraId="3FC5E569" w14:textId="77777777" w:rsidR="00ED17E2" w:rsidRPr="008305ED" w:rsidRDefault="00ED17E2" w:rsidP="00ED17E2">
      <w:pPr>
        <w:pStyle w:val="Heading1"/>
        <w:rPr>
          <w:lang w:val="en-GB"/>
        </w:rPr>
      </w:pPr>
      <w:bookmarkStart w:id="20" w:name="_Toc27479693"/>
      <w:r w:rsidRPr="008305ED">
        <w:rPr>
          <w:lang w:val="en-GB"/>
        </w:rPr>
        <w:t>Organisation Outline</w:t>
      </w:r>
      <w:bookmarkEnd w:id="20"/>
    </w:p>
    <w:p w14:paraId="25FECA22" w14:textId="77777777" w:rsidR="00ED17E2" w:rsidRPr="008305ED" w:rsidRDefault="00ED17E2" w:rsidP="00ED17E2">
      <w:pPr>
        <w:pStyle w:val="Heading2"/>
        <w:rPr>
          <w:lang w:val="en-GB"/>
        </w:rPr>
      </w:pPr>
      <w:bookmarkStart w:id="21" w:name="_Toc27479694"/>
      <w:r w:rsidRPr="008305ED">
        <w:rPr>
          <w:lang w:val="en-GB"/>
        </w:rPr>
        <w:lastRenderedPageBreak/>
        <w:t>Facts and Figures</w:t>
      </w:r>
      <w:bookmarkEnd w:id="21"/>
    </w:p>
    <w:p w14:paraId="3A9D3DCA"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 xml:space="preserve">Tesco have 450,000 colleagues in year end with group sales of £56.9bn, £2,206m as group operating gain before other items and exceptional items and 5.77p as dividend / share. It also </w:t>
      </w:r>
      <w:proofErr w:type="gramStart"/>
      <w:r w:rsidRPr="008305ED">
        <w:rPr>
          <w:lang w:val="en-GB"/>
        </w:rPr>
        <w:t>have</w:t>
      </w:r>
      <w:proofErr w:type="gramEnd"/>
      <w:r w:rsidRPr="008305ED">
        <w:rPr>
          <w:lang w:val="en-GB"/>
        </w:rPr>
        <w:t xml:space="preserve"> £63.9bn as statutory revenue, £2,153m as operating profit and £1,674m as statutory gain before tax in 2018 (Tescoplc.com, 2019).</w:t>
      </w:r>
    </w:p>
    <w:p w14:paraId="3D583424"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Tesco excludes acquired intangibles amortisation with exceptional items through virtue of respective nature with size to reflect perspectives of management of underlying Tesco Group's performance. In addition to this, before dilution of other items and exceptional items of EPS leads to diluted EPS of 15.40p in 2018 from continuing performances before acquired intangibles amortisation with exceptional items. It also deals with financial instruments, re-measurements of fair value and total costs of pension finance. This also involves retail operating flow of cash of £2,502m and net debt of £ (2.9) billion in 2018, excluding impact of the Tesco Bank with restated for IFRS 15 adoption (Tescoplc.com, 2019).</w:t>
      </w:r>
    </w:p>
    <w:p w14:paraId="7BD52709" w14:textId="77777777" w:rsidR="00ED17E2" w:rsidRPr="008305ED" w:rsidRDefault="00ED17E2" w:rsidP="00ED17E2">
      <w:pPr>
        <w:pStyle w:val="Heading2"/>
        <w:rPr>
          <w:lang w:val="en-GB"/>
        </w:rPr>
      </w:pPr>
      <w:bookmarkStart w:id="22" w:name="_Toc27479695"/>
      <w:r w:rsidRPr="008305ED">
        <w:rPr>
          <w:lang w:val="en-GB"/>
        </w:rPr>
        <w:t>Stores</w:t>
      </w:r>
      <w:bookmarkEnd w:id="22"/>
    </w:p>
    <w:p w14:paraId="3B477BEE"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Tesco is far one among largest ever commercial along with grocery store chains within word both within context of number of stores, both in context of yearly review. This international company that is dependent on UK carries out with stores in around one dozen nations, including Asian regions and Europe. In addition, Tesco has some further plans in order to expand business (Statista.com, 2019).</w:t>
      </w:r>
    </w:p>
    <w:p w14:paraId="406A3672" w14:textId="77777777" w:rsidR="00ED17E2" w:rsidRPr="008305ED" w:rsidRDefault="00ED17E2" w:rsidP="00ED17E2">
      <w:pPr>
        <w:pStyle w:val="NormalWeb"/>
        <w:spacing w:before="240" w:beforeAutospacing="0" w:after="240" w:afterAutospacing="0" w:line="360" w:lineRule="auto"/>
        <w:jc w:val="center"/>
        <w:rPr>
          <w:lang w:val="en-GB"/>
        </w:rPr>
      </w:pPr>
      <w:r w:rsidRPr="008305ED">
        <w:rPr>
          <w:noProof/>
          <w:bdr w:val="none" w:sz="0" w:space="0" w:color="auto" w:frame="1"/>
        </w:rPr>
        <w:lastRenderedPageBreak/>
        <w:drawing>
          <wp:inline distT="0" distB="0" distL="0" distR="0" wp14:anchorId="11FBBD91" wp14:editId="01A42FF5">
            <wp:extent cx="5943600" cy="3848100"/>
            <wp:effectExtent l="19050" t="0" r="0" b="0"/>
            <wp:docPr id="6" name="Picture 6" descr="https://lh3.googleusercontent.com/wS_ENNNPd4gG-sPwpXYTC8am23Zt91bCcXGBMMRDdnx9nex2LEGnjOsMEEKSMRrx0uc5Tgm5FLXameePqsSHe62Bv1yZMVYVyE2Ki4jr0h0J_ZEx4af9yp9_KSYdmQC02fk7ZPK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lh3.googleusercontent.com/wS_ENNNPd4gG-sPwpXYTC8am23Zt91bCcXGBMMRDdnx9nex2LEGnjOsMEEKSMRrx0uc5Tgm5FLXameePqsSHe62Bv1yZMVYVyE2Ki4jr0h0J_ZEx4af9yp9_KSYdmQC02fk7ZPKo"/>
                    <pic:cNvPicPr>
                      <a:picLocks noChangeAspect="1" noChangeArrowheads="1"/>
                    </pic:cNvPicPr>
                  </pic:nvPicPr>
                  <pic:blipFill>
                    <a:blip r:embed="rId8"/>
                    <a:srcRect/>
                    <a:stretch>
                      <a:fillRect/>
                    </a:stretch>
                  </pic:blipFill>
                  <pic:spPr bwMode="auto">
                    <a:xfrm>
                      <a:off x="0" y="0"/>
                      <a:ext cx="5943600" cy="3848100"/>
                    </a:xfrm>
                    <a:prstGeom prst="rect">
                      <a:avLst/>
                    </a:prstGeom>
                    <a:noFill/>
                    <a:ln w="9525">
                      <a:noFill/>
                      <a:miter lim="800000"/>
                      <a:headEnd/>
                      <a:tailEnd/>
                    </a:ln>
                  </pic:spPr>
                </pic:pic>
              </a:graphicData>
            </a:graphic>
          </wp:inline>
        </w:drawing>
      </w:r>
    </w:p>
    <w:p w14:paraId="45B79D36" w14:textId="77777777" w:rsidR="00ED17E2" w:rsidRPr="008305ED" w:rsidRDefault="00ED17E2" w:rsidP="00ED17E2">
      <w:pPr>
        <w:pStyle w:val="NormalWeb"/>
        <w:spacing w:before="240" w:beforeAutospacing="0" w:after="240" w:afterAutospacing="0" w:line="360" w:lineRule="auto"/>
        <w:jc w:val="center"/>
        <w:rPr>
          <w:lang w:val="en-GB"/>
        </w:rPr>
      </w:pPr>
      <w:r w:rsidRPr="008305ED">
        <w:rPr>
          <w:b/>
          <w:bCs/>
          <w:lang w:val="en-GB"/>
        </w:rPr>
        <w:t>Figure 1: Number of Tesco Stores</w:t>
      </w:r>
    </w:p>
    <w:p w14:paraId="30170CBD" w14:textId="77777777" w:rsidR="00ED17E2" w:rsidRPr="008305ED" w:rsidRDefault="00ED17E2" w:rsidP="00ED17E2">
      <w:pPr>
        <w:pStyle w:val="NormalWeb"/>
        <w:spacing w:before="240" w:beforeAutospacing="0" w:after="240" w:afterAutospacing="0" w:line="360" w:lineRule="auto"/>
        <w:jc w:val="center"/>
        <w:rPr>
          <w:lang w:val="en-GB"/>
        </w:rPr>
      </w:pPr>
      <w:r w:rsidRPr="008305ED">
        <w:rPr>
          <w:lang w:val="en-GB"/>
        </w:rPr>
        <w:t>(Source: Statista.com, 2019)</w:t>
      </w:r>
    </w:p>
    <w:p w14:paraId="7F508C9E"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Tesco operates about 3961 stores within UK and Ireland, involving franchise stores, which is rising from 2012. This organization have largest rise in stores in 2014 having 246 stores, as compared to previous year. On contrary, from 2016 to 2019, growth in stores is very less. Tesco operates about 7000 stores globally. In UK, this firm serve about 6 different formats of stores to customers that range in product range and size (Statista.com, 2019). Tesco Superstores consists of large and standard supermarkets, which sell maximum food products with smaller non-food commodities range to the Extra stores.</w:t>
      </w:r>
    </w:p>
    <w:p w14:paraId="502F810F" w14:textId="77777777" w:rsidR="00ED17E2" w:rsidRPr="008305ED" w:rsidRDefault="00ED17E2" w:rsidP="00ED17E2">
      <w:pPr>
        <w:pStyle w:val="Heading1"/>
        <w:rPr>
          <w:lang w:val="en-GB"/>
        </w:rPr>
      </w:pPr>
      <w:bookmarkStart w:id="23" w:name="_Toc27479696"/>
      <w:r w:rsidRPr="008305ED">
        <w:rPr>
          <w:lang w:val="en-GB"/>
        </w:rPr>
        <w:t>Goals</w:t>
      </w:r>
      <w:bookmarkEnd w:id="23"/>
    </w:p>
    <w:p w14:paraId="4976F96F" w14:textId="77777777" w:rsidR="00ED17E2" w:rsidRPr="008305ED" w:rsidRDefault="00ED17E2" w:rsidP="00ED17E2">
      <w:pPr>
        <w:pStyle w:val="Heading2"/>
        <w:rPr>
          <w:lang w:val="en-GB"/>
        </w:rPr>
      </w:pPr>
      <w:bookmarkStart w:id="24" w:name="_Toc27479697"/>
      <w:r w:rsidRPr="008305ED">
        <w:rPr>
          <w:lang w:val="en-GB"/>
        </w:rPr>
        <w:t>Tesco Business Model</w:t>
      </w:r>
      <w:bookmarkEnd w:id="24"/>
    </w:p>
    <w:p w14:paraId="744C011F"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 xml:space="preserve">Tesco is leading force in UK market when this company regard UK market. It is successful in context of selling its commodities, though it is also extremely professional as well as unique in </w:t>
      </w:r>
      <w:r w:rsidRPr="008305ED">
        <w:rPr>
          <w:lang w:val="en-GB"/>
        </w:rPr>
        <w:lastRenderedPageBreak/>
        <w:t>ways of managing business with further possibilities. Furthermore, Business Model of Tesco act as dynamic model and helps this brand to grow dynamically to conquer European market (Tescoplc.com, 2019). However, Tesco is dynamic for observing its frequent expansion all over UK and conquering areas of Eastern Europe, besides Scotland, Ireland. Such rapid expansion makes Tesco to earn its huge quantity of stories though simply purchasing them out as from weaker rivals. In UK, Tesco brand has been successful in purchasing off more than one dozen of small to medium sized store chains for grocery. This instant resulted within earning several new stores along with single transaction in this business.</w:t>
      </w:r>
    </w:p>
    <w:p w14:paraId="22D3EE63" w14:textId="77777777" w:rsidR="00ED17E2" w:rsidRPr="008305ED" w:rsidRDefault="00ED17E2" w:rsidP="00ED17E2">
      <w:pPr>
        <w:pStyle w:val="Heading2"/>
        <w:rPr>
          <w:lang w:val="en-GB"/>
        </w:rPr>
      </w:pPr>
      <w:bookmarkStart w:id="25" w:name="_Toc27479698"/>
      <w:r w:rsidRPr="008305ED">
        <w:rPr>
          <w:lang w:val="en-GB"/>
        </w:rPr>
        <w:t>Tesco Model</w:t>
      </w:r>
      <w:bookmarkEnd w:id="25"/>
    </w:p>
    <w:p w14:paraId="376D03A3"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Tesco is UK based grocery, commercial chain of the hyper supermarkets that has been successful as extensively because of selling best quality commodities for affordable price. As store continues frequent expansion globally, this also has upgraded business politics, resulting in starting of diversified company in context of stores with their offerings as well. Thus, Tesco Model evaluates its store expansion with its key traits and characteristics (Tescoplc.com, 2019).</w:t>
      </w:r>
    </w:p>
    <w:p w14:paraId="6C315C7A" w14:textId="77777777" w:rsidR="00ED17E2" w:rsidRPr="008305ED" w:rsidRDefault="00ED17E2" w:rsidP="00ED17E2">
      <w:pPr>
        <w:pStyle w:val="Heading2"/>
        <w:rPr>
          <w:lang w:val="en-GB"/>
        </w:rPr>
      </w:pPr>
      <w:bookmarkStart w:id="26" w:name="_Toc27479699"/>
      <w:r w:rsidRPr="008305ED">
        <w:rPr>
          <w:lang w:val="en-GB"/>
        </w:rPr>
        <w:t>Present Plans of Tesco</w:t>
      </w:r>
      <w:bookmarkEnd w:id="26"/>
    </w:p>
    <w:p w14:paraId="3CB5B379"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Tesco continues for bringing the diversified commodities in its product’s list that involves selling of the bio-products by advocating healthy lifestyle. Huge commercial chains of stores are evidenced as successful in many European nations, such as former Eastern Bloc, involving Hungary, Slovakia and Poland (Tescoplc.com, 2019).</w:t>
      </w:r>
    </w:p>
    <w:p w14:paraId="21B30C3D" w14:textId="77777777" w:rsidR="00ED17E2" w:rsidRPr="008305ED" w:rsidRDefault="00ED17E2" w:rsidP="00ED17E2">
      <w:pPr>
        <w:pStyle w:val="Heading2"/>
        <w:rPr>
          <w:lang w:val="en-GB"/>
        </w:rPr>
      </w:pPr>
      <w:bookmarkStart w:id="27" w:name="_Toc27479700"/>
      <w:r w:rsidRPr="008305ED">
        <w:rPr>
          <w:lang w:val="en-GB"/>
        </w:rPr>
        <w:t>Key Milestones</w:t>
      </w:r>
      <w:bookmarkEnd w:id="27"/>
    </w:p>
    <w:p w14:paraId="6CE94D7C" w14:textId="77777777" w:rsidR="00ED17E2" w:rsidRPr="008305ED" w:rsidRDefault="00ED17E2" w:rsidP="00ED17E2">
      <w:pPr>
        <w:pStyle w:val="NormalWeb"/>
        <w:spacing w:before="240" w:beforeAutospacing="0" w:after="240" w:afterAutospacing="0" w:line="360" w:lineRule="auto"/>
        <w:jc w:val="both"/>
        <w:rPr>
          <w:lang w:val="en-GB"/>
        </w:rPr>
      </w:pPr>
      <w:r w:rsidRPr="008305ED">
        <w:rPr>
          <w:lang w:val="en-GB"/>
        </w:rPr>
        <w:t>At present, Tesco continues diversification project all throughout Asian markets and European markets as it continues expansive politics, while it fails to appear as usefully and dynamically. Regardless Tesco brand, it releases new commodities, which has begun to sell bio-products at forest range to appeal towards all following healthier lifestyles (Tescoplc.com, 2019).</w:t>
      </w:r>
    </w:p>
    <w:p w14:paraId="4D4E7945" w14:textId="77777777" w:rsidR="00ED17E2" w:rsidRPr="008305ED" w:rsidRDefault="00ED17E2" w:rsidP="00ED17E2">
      <w:pPr>
        <w:pStyle w:val="Heading1"/>
        <w:rPr>
          <w:lang w:val="en-GB"/>
        </w:rPr>
      </w:pPr>
      <w:bookmarkStart w:id="28" w:name="_Toc27479701"/>
      <w:r w:rsidRPr="008305ED">
        <w:rPr>
          <w:lang w:val="en-GB"/>
        </w:rPr>
        <w:t>Objectives</w:t>
      </w:r>
      <w:bookmarkEnd w:id="28"/>
    </w:p>
    <w:p w14:paraId="568F2335" w14:textId="77777777" w:rsidR="00ED17E2" w:rsidRPr="008305ED" w:rsidRDefault="00ED17E2" w:rsidP="00ED17E2">
      <w:pPr>
        <w:pStyle w:val="NormalWeb"/>
        <w:spacing w:before="240" w:beforeAutospacing="0" w:after="240" w:afterAutospacing="0" w:line="360" w:lineRule="auto"/>
        <w:jc w:val="both"/>
        <w:rPr>
          <w:lang w:val="en-GB"/>
        </w:rPr>
      </w:pPr>
      <w:r w:rsidRPr="008305ED">
        <w:rPr>
          <w:b/>
          <w:bCs/>
          <w:i/>
          <w:iCs/>
          <w:lang w:val="en-GB"/>
        </w:rPr>
        <w:t>None tries harder regarding customers</w:t>
      </w:r>
    </w:p>
    <w:p w14:paraId="4C468B9C" w14:textId="77777777" w:rsidR="00ED17E2" w:rsidRPr="008305ED" w:rsidRDefault="00ED17E2" w:rsidP="00ED17E2">
      <w:pPr>
        <w:pStyle w:val="NormalWeb"/>
        <w:numPr>
          <w:ilvl w:val="0"/>
          <w:numId w:val="1"/>
        </w:numPr>
        <w:spacing w:before="240" w:beforeAutospacing="0" w:after="0" w:afterAutospacing="0" w:line="360" w:lineRule="auto"/>
        <w:jc w:val="both"/>
        <w:textAlignment w:val="baseline"/>
        <w:rPr>
          <w:lang w:val="en-GB"/>
        </w:rPr>
      </w:pPr>
      <w:r w:rsidRPr="008305ED">
        <w:rPr>
          <w:lang w:val="en-GB"/>
        </w:rPr>
        <w:lastRenderedPageBreak/>
        <w:t>Being first for meeting respective requirements of customers</w:t>
      </w:r>
    </w:p>
    <w:p w14:paraId="4966B3F7" w14:textId="77777777" w:rsidR="00ED17E2" w:rsidRPr="008305ED" w:rsidRDefault="00ED17E2" w:rsidP="00ED17E2">
      <w:pPr>
        <w:pStyle w:val="NormalWeb"/>
        <w:numPr>
          <w:ilvl w:val="0"/>
          <w:numId w:val="1"/>
        </w:numPr>
        <w:spacing w:before="0" w:beforeAutospacing="0" w:after="0" w:afterAutospacing="0" w:line="360" w:lineRule="auto"/>
        <w:jc w:val="both"/>
        <w:textAlignment w:val="baseline"/>
        <w:rPr>
          <w:lang w:val="en-GB"/>
        </w:rPr>
      </w:pPr>
      <w:r w:rsidRPr="008305ED">
        <w:rPr>
          <w:lang w:val="en-GB"/>
        </w:rPr>
        <w:t>Understanding customers</w:t>
      </w:r>
    </w:p>
    <w:p w14:paraId="0412F1D6" w14:textId="77777777" w:rsidR="00ED17E2" w:rsidRPr="008305ED" w:rsidRDefault="00ED17E2" w:rsidP="00ED17E2">
      <w:pPr>
        <w:pStyle w:val="NormalWeb"/>
        <w:numPr>
          <w:ilvl w:val="0"/>
          <w:numId w:val="1"/>
        </w:numPr>
        <w:spacing w:before="0" w:beforeAutospacing="0" w:after="240" w:afterAutospacing="0" w:line="360" w:lineRule="auto"/>
        <w:jc w:val="both"/>
        <w:textAlignment w:val="baseline"/>
        <w:rPr>
          <w:lang w:val="en-GB"/>
        </w:rPr>
      </w:pPr>
      <w:r w:rsidRPr="008305ED">
        <w:rPr>
          <w:lang w:val="en-GB"/>
        </w:rPr>
        <w:t>Acting responsibly regarding their communities</w:t>
      </w:r>
    </w:p>
    <w:p w14:paraId="65D44FD1" w14:textId="77777777" w:rsidR="00ED17E2" w:rsidRPr="008305ED" w:rsidRDefault="00ED17E2" w:rsidP="00ED17E2">
      <w:pPr>
        <w:pStyle w:val="NormalWeb"/>
        <w:spacing w:before="240" w:beforeAutospacing="0" w:after="240" w:afterAutospacing="0" w:line="360" w:lineRule="auto"/>
        <w:jc w:val="both"/>
        <w:rPr>
          <w:lang w:val="en-GB"/>
        </w:rPr>
      </w:pPr>
      <w:r w:rsidRPr="008305ED">
        <w:rPr>
          <w:b/>
          <w:bCs/>
          <w:i/>
          <w:iCs/>
          <w:lang w:val="en-GB"/>
        </w:rPr>
        <w:t>Tesco treat people as per their expectations</w:t>
      </w:r>
    </w:p>
    <w:p w14:paraId="1D070428" w14:textId="77777777" w:rsidR="00ED17E2" w:rsidRPr="008305ED" w:rsidRDefault="00ED17E2" w:rsidP="00ED17E2">
      <w:pPr>
        <w:pStyle w:val="NormalWeb"/>
        <w:numPr>
          <w:ilvl w:val="0"/>
          <w:numId w:val="2"/>
        </w:numPr>
        <w:spacing w:before="240" w:beforeAutospacing="0" w:after="0" w:afterAutospacing="0" w:line="360" w:lineRule="auto"/>
        <w:jc w:val="both"/>
        <w:textAlignment w:val="baseline"/>
        <w:rPr>
          <w:lang w:val="en-GB"/>
        </w:rPr>
      </w:pPr>
      <w:r w:rsidRPr="008305ED">
        <w:rPr>
          <w:lang w:val="en-GB"/>
        </w:rPr>
        <w:t>Trusting, respecting one another</w:t>
      </w:r>
    </w:p>
    <w:p w14:paraId="31373658" w14:textId="77777777" w:rsidR="00ED17E2" w:rsidRPr="008305ED" w:rsidRDefault="00ED17E2" w:rsidP="00ED17E2">
      <w:pPr>
        <w:pStyle w:val="NormalWeb"/>
        <w:numPr>
          <w:ilvl w:val="0"/>
          <w:numId w:val="2"/>
        </w:numPr>
        <w:spacing w:before="0" w:beforeAutospacing="0" w:after="0" w:afterAutospacing="0" w:line="360" w:lineRule="auto"/>
        <w:jc w:val="both"/>
        <w:textAlignment w:val="baseline"/>
        <w:rPr>
          <w:lang w:val="en-GB"/>
        </w:rPr>
      </w:pPr>
      <w:r w:rsidRPr="008305ED">
        <w:rPr>
          <w:lang w:val="en-GB"/>
        </w:rPr>
        <w:t>Sharing experience with knowledge</w:t>
      </w:r>
    </w:p>
    <w:p w14:paraId="2E2C9035" w14:textId="77777777" w:rsidR="00ED17E2" w:rsidRPr="008305ED" w:rsidRDefault="00ED17E2" w:rsidP="00ED17E2">
      <w:pPr>
        <w:pStyle w:val="NormalWeb"/>
        <w:numPr>
          <w:ilvl w:val="0"/>
          <w:numId w:val="2"/>
        </w:numPr>
        <w:spacing w:before="0" w:beforeAutospacing="0" w:after="0" w:afterAutospacing="0" w:line="360" w:lineRule="auto"/>
        <w:jc w:val="both"/>
        <w:textAlignment w:val="baseline"/>
        <w:rPr>
          <w:lang w:val="en-GB"/>
        </w:rPr>
      </w:pPr>
      <w:r w:rsidRPr="008305ED">
        <w:rPr>
          <w:lang w:val="en-GB"/>
        </w:rPr>
        <w:t>Working as team</w:t>
      </w:r>
    </w:p>
    <w:p w14:paraId="7EA50A9B" w14:textId="77777777" w:rsidR="00ED17E2" w:rsidRPr="008305ED" w:rsidRDefault="00ED17E2" w:rsidP="00ED17E2">
      <w:pPr>
        <w:pStyle w:val="NormalWeb"/>
        <w:numPr>
          <w:ilvl w:val="0"/>
          <w:numId w:val="2"/>
        </w:numPr>
        <w:spacing w:before="0" w:beforeAutospacing="0" w:after="240" w:afterAutospacing="0" w:line="360" w:lineRule="auto"/>
        <w:jc w:val="both"/>
        <w:textAlignment w:val="baseline"/>
        <w:rPr>
          <w:lang w:val="en-GB"/>
        </w:rPr>
      </w:pPr>
      <w:r w:rsidRPr="008305ED">
        <w:rPr>
          <w:lang w:val="en-GB"/>
        </w:rPr>
        <w:t>Helping, saying and listening thank you</w:t>
      </w:r>
    </w:p>
    <w:p w14:paraId="1C94D5D8" w14:textId="77777777" w:rsidR="00ED17E2" w:rsidRPr="008305ED" w:rsidRDefault="00ED17E2" w:rsidP="00ED17E2">
      <w:pPr>
        <w:pStyle w:val="NormalWeb"/>
        <w:spacing w:before="240" w:beforeAutospacing="0" w:after="240" w:afterAutospacing="0" w:line="360" w:lineRule="auto"/>
        <w:jc w:val="both"/>
        <w:rPr>
          <w:lang w:val="en-GB"/>
        </w:rPr>
      </w:pPr>
      <w:r w:rsidRPr="008305ED">
        <w:rPr>
          <w:b/>
          <w:bCs/>
          <w:i/>
          <w:iCs/>
          <w:lang w:val="en-GB"/>
        </w:rPr>
        <w:t>Every help makes big difference</w:t>
      </w:r>
    </w:p>
    <w:p w14:paraId="14DC8AED" w14:textId="77777777" w:rsidR="00ED17E2" w:rsidRPr="008305ED" w:rsidRDefault="00ED17E2" w:rsidP="00ED17E2">
      <w:pPr>
        <w:pStyle w:val="NormalWeb"/>
        <w:numPr>
          <w:ilvl w:val="0"/>
          <w:numId w:val="3"/>
        </w:numPr>
        <w:spacing w:before="240" w:beforeAutospacing="0" w:after="0" w:afterAutospacing="0" w:line="360" w:lineRule="auto"/>
        <w:jc w:val="both"/>
        <w:textAlignment w:val="baseline"/>
        <w:rPr>
          <w:lang w:val="en-GB"/>
        </w:rPr>
      </w:pPr>
      <w:r w:rsidRPr="008305ED">
        <w:rPr>
          <w:lang w:val="en-GB"/>
        </w:rPr>
        <w:t>Making this quite easier to survive as much healthily</w:t>
      </w:r>
    </w:p>
    <w:p w14:paraId="6BCA5633" w14:textId="77777777" w:rsidR="00ED17E2" w:rsidRPr="008305ED" w:rsidRDefault="00ED17E2" w:rsidP="00ED17E2">
      <w:pPr>
        <w:pStyle w:val="NormalWeb"/>
        <w:numPr>
          <w:ilvl w:val="0"/>
          <w:numId w:val="3"/>
        </w:numPr>
        <w:spacing w:before="0" w:beforeAutospacing="0" w:after="0" w:afterAutospacing="0" w:line="360" w:lineRule="auto"/>
        <w:jc w:val="both"/>
        <w:textAlignment w:val="baseline"/>
        <w:rPr>
          <w:lang w:val="en-GB"/>
        </w:rPr>
      </w:pPr>
      <w:r w:rsidRPr="008305ED">
        <w:rPr>
          <w:lang w:val="en-GB"/>
        </w:rPr>
        <w:t>Making some positive contribution towards communities in which Tesco operates</w:t>
      </w:r>
    </w:p>
    <w:p w14:paraId="4C59D3E5" w14:textId="77777777" w:rsidR="00ED17E2" w:rsidRPr="008305ED" w:rsidRDefault="00ED17E2" w:rsidP="00ED17E2">
      <w:pPr>
        <w:pStyle w:val="NormalWeb"/>
        <w:numPr>
          <w:ilvl w:val="0"/>
          <w:numId w:val="3"/>
        </w:numPr>
        <w:spacing w:before="0" w:beforeAutospacing="0" w:after="0" w:afterAutospacing="0" w:line="360" w:lineRule="auto"/>
        <w:jc w:val="both"/>
        <w:textAlignment w:val="baseline"/>
        <w:rPr>
          <w:lang w:val="en-GB"/>
        </w:rPr>
      </w:pPr>
      <w:r w:rsidRPr="008305ED">
        <w:rPr>
          <w:lang w:val="en-GB"/>
        </w:rPr>
        <w:t>Supporting to reduce wastage of food worldwide by ensuring that some extra food does goes towards the needy</w:t>
      </w:r>
    </w:p>
    <w:p w14:paraId="2D22CB4A" w14:textId="77777777" w:rsidR="00ED17E2" w:rsidRPr="008305ED" w:rsidRDefault="00ED17E2" w:rsidP="00ED17E2">
      <w:pPr>
        <w:pStyle w:val="NormalWeb"/>
        <w:numPr>
          <w:ilvl w:val="0"/>
          <w:numId w:val="3"/>
        </w:numPr>
        <w:spacing w:before="0" w:beforeAutospacing="0" w:after="240" w:afterAutospacing="0" w:line="360" w:lineRule="auto"/>
        <w:jc w:val="both"/>
        <w:textAlignment w:val="baseline"/>
        <w:rPr>
          <w:lang w:val="en-GB"/>
        </w:rPr>
      </w:pPr>
      <w:r w:rsidRPr="008305ED">
        <w:rPr>
          <w:lang w:val="en-GB"/>
        </w:rPr>
        <w:t>Sourcing great affordability, sustainable and quality products (Tescoplc.com, 2019)</w:t>
      </w:r>
    </w:p>
    <w:p w14:paraId="2ADD9A38" w14:textId="77777777" w:rsidR="00ED17E2" w:rsidRPr="008305ED" w:rsidRDefault="00ED17E2" w:rsidP="00ED17E2">
      <w:pPr>
        <w:pStyle w:val="Heading1"/>
        <w:rPr>
          <w:lang w:val="en-GB"/>
        </w:rPr>
      </w:pPr>
      <w:bookmarkStart w:id="29" w:name="_Toc27479702"/>
      <w:r w:rsidRPr="008305ED">
        <w:rPr>
          <w:lang w:val="en-GB"/>
        </w:rPr>
        <w:t>Conclusion</w:t>
      </w:r>
      <w:bookmarkEnd w:id="29"/>
    </w:p>
    <w:p w14:paraId="12722300" w14:textId="77777777" w:rsidR="00ED17E2" w:rsidRPr="008305ED" w:rsidRDefault="00ED17E2" w:rsidP="00ED17E2">
      <w:pPr>
        <w:pStyle w:val="NormalWeb"/>
        <w:spacing w:before="0" w:beforeAutospacing="0" w:after="0" w:afterAutospacing="0" w:line="360" w:lineRule="auto"/>
        <w:jc w:val="both"/>
        <w:rPr>
          <w:lang w:val="en-GB"/>
        </w:rPr>
      </w:pPr>
      <w:r w:rsidRPr="008305ED">
        <w:rPr>
          <w:lang w:val="en-GB"/>
        </w:rPr>
        <w:t>It can be concluded that this study focuses on evaluation of background, goals and objectives of Tesco in UK. Background deals with beginning study of Tesco along with project outline. In comparison to this, in organisation outline, this study discusses about different facts and figures of Tesco, including expansion of business and stores. In goals, it analyses several models, Tesco Business Model and Tesco Model and its present plans and key milestones as well. Finally, it discussed about Tesco’s objectives.</w:t>
      </w:r>
    </w:p>
    <w:p w14:paraId="3FB56382" w14:textId="77777777" w:rsidR="00ED17E2" w:rsidRPr="008305ED" w:rsidRDefault="00ED17E2" w:rsidP="00ED17E2">
      <w:pPr>
        <w:pStyle w:val="Heading1"/>
        <w:rPr>
          <w:lang w:val="en-GB"/>
        </w:rPr>
      </w:pPr>
      <w:bookmarkStart w:id="30" w:name="_Toc27479703"/>
      <w:r w:rsidRPr="008305ED">
        <w:rPr>
          <w:lang w:val="en-GB"/>
        </w:rPr>
        <w:t>References</w:t>
      </w:r>
      <w:bookmarkEnd w:id="30"/>
    </w:p>
    <w:p w14:paraId="2CB74805" w14:textId="77777777" w:rsidR="00ED17E2" w:rsidRPr="008305ED" w:rsidRDefault="00ED17E2" w:rsidP="00ED17E2">
      <w:pPr>
        <w:spacing w:line="360" w:lineRule="auto"/>
        <w:jc w:val="both"/>
        <w:rPr>
          <w:rFonts w:ascii="Times New Roman" w:hAnsi="Times New Roman" w:cs="Times New Roman"/>
          <w:b/>
          <w:i/>
          <w:sz w:val="24"/>
          <w:szCs w:val="24"/>
          <w:lang w:val="en-GB"/>
        </w:rPr>
      </w:pPr>
      <w:r w:rsidRPr="008305ED">
        <w:rPr>
          <w:rFonts w:ascii="Times New Roman" w:hAnsi="Times New Roman" w:cs="Times New Roman"/>
          <w:b/>
          <w:i/>
          <w:sz w:val="24"/>
          <w:szCs w:val="24"/>
          <w:lang w:val="en-GB"/>
        </w:rPr>
        <w:t>Websites</w:t>
      </w:r>
    </w:p>
    <w:p w14:paraId="0E52C0D6" w14:textId="77777777" w:rsidR="00ED17E2" w:rsidRPr="008305ED" w:rsidRDefault="00ED17E2" w:rsidP="00ED17E2">
      <w:pPr>
        <w:spacing w:line="360" w:lineRule="auto"/>
        <w:jc w:val="both"/>
        <w:rPr>
          <w:rFonts w:ascii="Times New Roman" w:hAnsi="Times New Roman" w:cs="Times New Roman"/>
          <w:sz w:val="24"/>
          <w:szCs w:val="24"/>
          <w:lang w:val="en-GB"/>
        </w:rPr>
      </w:pPr>
      <w:r w:rsidRPr="008305ED">
        <w:rPr>
          <w:rFonts w:ascii="Times New Roman" w:hAnsi="Times New Roman" w:cs="Times New Roman"/>
          <w:sz w:val="24"/>
          <w:szCs w:val="24"/>
          <w:lang w:val="en-GB"/>
        </w:rPr>
        <w:t xml:space="preserve">Telegraph.co.uk, 2014. </w:t>
      </w:r>
      <w:r w:rsidRPr="008305ED">
        <w:rPr>
          <w:rFonts w:ascii="Times New Roman" w:hAnsi="Times New Roman" w:cs="Times New Roman"/>
          <w:i/>
          <w:sz w:val="24"/>
          <w:szCs w:val="24"/>
          <w:lang w:val="en-GB"/>
        </w:rPr>
        <w:t>A history of Tesco: The rise of Britain's biggest supermarket.</w:t>
      </w:r>
      <w:r w:rsidRPr="008305ED">
        <w:rPr>
          <w:rFonts w:ascii="Times New Roman" w:hAnsi="Times New Roman" w:cs="Times New Roman"/>
          <w:sz w:val="24"/>
          <w:szCs w:val="24"/>
          <w:lang w:val="en-GB"/>
        </w:rPr>
        <w:t xml:space="preserve"> Viewed on 10</w:t>
      </w:r>
      <w:r w:rsidRPr="008305ED">
        <w:rPr>
          <w:rFonts w:ascii="Times New Roman" w:hAnsi="Times New Roman" w:cs="Times New Roman"/>
          <w:sz w:val="24"/>
          <w:szCs w:val="24"/>
          <w:vertAlign w:val="superscript"/>
          <w:lang w:val="en-GB"/>
        </w:rPr>
        <w:t>th</w:t>
      </w:r>
      <w:r w:rsidRPr="008305ED">
        <w:rPr>
          <w:rFonts w:ascii="Times New Roman" w:hAnsi="Times New Roman" w:cs="Times New Roman"/>
          <w:sz w:val="24"/>
          <w:szCs w:val="24"/>
          <w:lang w:val="en-GB"/>
        </w:rPr>
        <w:t xml:space="preserve"> December 2019. &lt;</w:t>
      </w:r>
      <w:hyperlink r:id="rId9" w:history="1">
        <w:r w:rsidRPr="008305ED">
          <w:rPr>
            <w:rStyle w:val="Hyperlink"/>
            <w:rFonts w:ascii="Times New Roman" w:hAnsi="Times New Roman" w:cs="Times New Roman"/>
            <w:sz w:val="24"/>
            <w:szCs w:val="24"/>
            <w:lang w:val="en-GB"/>
          </w:rPr>
          <w:t>https://www.telegraph.co.uk/finance/markets/2788089/A-history-of-Tesco-The-rise-of-Britains-biggest-supermarket.html</w:t>
        </w:r>
      </w:hyperlink>
      <w:r w:rsidRPr="008305ED">
        <w:rPr>
          <w:rFonts w:ascii="Times New Roman" w:hAnsi="Times New Roman" w:cs="Times New Roman"/>
          <w:sz w:val="24"/>
          <w:szCs w:val="24"/>
          <w:lang w:val="en-GB"/>
        </w:rPr>
        <w:t>&gt;</w:t>
      </w:r>
    </w:p>
    <w:p w14:paraId="17BC7D21" w14:textId="77777777" w:rsidR="00ED17E2" w:rsidRPr="008305ED" w:rsidRDefault="00ED17E2" w:rsidP="00ED17E2">
      <w:pPr>
        <w:spacing w:line="360" w:lineRule="auto"/>
        <w:jc w:val="both"/>
        <w:rPr>
          <w:rFonts w:ascii="Times New Roman" w:hAnsi="Times New Roman" w:cs="Times New Roman"/>
          <w:sz w:val="24"/>
          <w:szCs w:val="24"/>
          <w:lang w:val="en-GB"/>
        </w:rPr>
      </w:pPr>
      <w:r w:rsidRPr="008305ED">
        <w:rPr>
          <w:rFonts w:ascii="Times New Roman" w:hAnsi="Times New Roman" w:cs="Times New Roman"/>
          <w:sz w:val="24"/>
          <w:szCs w:val="24"/>
          <w:lang w:val="en-GB"/>
        </w:rPr>
        <w:lastRenderedPageBreak/>
        <w:t xml:space="preserve">Statista.com, 2019. </w:t>
      </w:r>
      <w:r w:rsidRPr="008305ED">
        <w:rPr>
          <w:rFonts w:ascii="Times New Roman" w:hAnsi="Times New Roman" w:cs="Times New Roman"/>
          <w:i/>
          <w:sz w:val="24"/>
          <w:szCs w:val="24"/>
          <w:lang w:val="en-GB"/>
        </w:rPr>
        <w:t>Number of Tesco stores in the United Kingdom (UK) and the Republic of Ireland from financial year 2012 to 2019.</w:t>
      </w:r>
      <w:r w:rsidRPr="008305ED">
        <w:rPr>
          <w:rFonts w:ascii="Times New Roman" w:hAnsi="Times New Roman" w:cs="Times New Roman"/>
          <w:sz w:val="24"/>
          <w:szCs w:val="24"/>
          <w:lang w:val="en-GB"/>
        </w:rPr>
        <w:t xml:space="preserve"> Viewed on 10</w:t>
      </w:r>
      <w:r w:rsidRPr="008305ED">
        <w:rPr>
          <w:rFonts w:ascii="Times New Roman" w:hAnsi="Times New Roman" w:cs="Times New Roman"/>
          <w:sz w:val="24"/>
          <w:szCs w:val="24"/>
          <w:vertAlign w:val="superscript"/>
          <w:lang w:val="en-GB"/>
        </w:rPr>
        <w:t>th</w:t>
      </w:r>
      <w:r w:rsidRPr="008305ED">
        <w:rPr>
          <w:rFonts w:ascii="Times New Roman" w:hAnsi="Times New Roman" w:cs="Times New Roman"/>
          <w:sz w:val="24"/>
          <w:szCs w:val="24"/>
          <w:lang w:val="en-GB"/>
        </w:rPr>
        <w:t xml:space="preserve"> December 2019. &lt;</w:t>
      </w:r>
      <w:hyperlink r:id="rId10" w:history="1">
        <w:r w:rsidRPr="008305ED">
          <w:rPr>
            <w:rStyle w:val="Hyperlink"/>
            <w:rFonts w:ascii="Times New Roman" w:hAnsi="Times New Roman" w:cs="Times New Roman"/>
            <w:sz w:val="24"/>
            <w:szCs w:val="24"/>
            <w:lang w:val="en-GB"/>
          </w:rPr>
          <w:t>https://www.statista.com/statistics/490947/tesco-group-stores-united-kingdom-uk/</w:t>
        </w:r>
      </w:hyperlink>
      <w:r w:rsidRPr="008305ED">
        <w:rPr>
          <w:rFonts w:ascii="Times New Roman" w:hAnsi="Times New Roman" w:cs="Times New Roman"/>
          <w:sz w:val="24"/>
          <w:szCs w:val="24"/>
          <w:lang w:val="en-GB"/>
        </w:rPr>
        <w:t>&gt;</w:t>
      </w:r>
    </w:p>
    <w:p w14:paraId="351914FC" w14:textId="77777777" w:rsidR="00ED17E2" w:rsidRPr="008305ED" w:rsidRDefault="00ED17E2" w:rsidP="00ED17E2">
      <w:pPr>
        <w:spacing w:line="360" w:lineRule="auto"/>
        <w:jc w:val="both"/>
        <w:rPr>
          <w:rFonts w:ascii="Times New Roman" w:hAnsi="Times New Roman" w:cs="Times New Roman"/>
          <w:sz w:val="24"/>
          <w:szCs w:val="24"/>
          <w:lang w:val="en-GB"/>
        </w:rPr>
      </w:pPr>
      <w:r w:rsidRPr="008305ED">
        <w:rPr>
          <w:rFonts w:ascii="Times New Roman" w:hAnsi="Times New Roman" w:cs="Times New Roman"/>
          <w:sz w:val="24"/>
          <w:szCs w:val="24"/>
          <w:lang w:val="en-GB"/>
        </w:rPr>
        <w:t xml:space="preserve">Statista.com, 2019. </w:t>
      </w:r>
      <w:r w:rsidRPr="008305ED">
        <w:rPr>
          <w:rFonts w:ascii="Times New Roman" w:hAnsi="Times New Roman" w:cs="Times New Roman"/>
          <w:i/>
          <w:sz w:val="24"/>
          <w:szCs w:val="24"/>
          <w:lang w:val="en-GB"/>
        </w:rPr>
        <w:t>Tesco PLC - Statistics and Facts.</w:t>
      </w:r>
      <w:r w:rsidRPr="008305ED">
        <w:rPr>
          <w:rFonts w:ascii="Times New Roman" w:hAnsi="Times New Roman" w:cs="Times New Roman"/>
          <w:sz w:val="24"/>
          <w:szCs w:val="24"/>
          <w:lang w:val="en-GB"/>
        </w:rPr>
        <w:t xml:space="preserve"> Viewed on 10</w:t>
      </w:r>
      <w:r w:rsidRPr="008305ED">
        <w:rPr>
          <w:rFonts w:ascii="Times New Roman" w:hAnsi="Times New Roman" w:cs="Times New Roman"/>
          <w:sz w:val="24"/>
          <w:szCs w:val="24"/>
          <w:vertAlign w:val="superscript"/>
          <w:lang w:val="en-GB"/>
        </w:rPr>
        <w:t>th</w:t>
      </w:r>
      <w:r w:rsidRPr="008305ED">
        <w:rPr>
          <w:rFonts w:ascii="Times New Roman" w:hAnsi="Times New Roman" w:cs="Times New Roman"/>
          <w:sz w:val="24"/>
          <w:szCs w:val="24"/>
          <w:lang w:val="en-GB"/>
        </w:rPr>
        <w:t xml:space="preserve"> December 2019. &lt;</w:t>
      </w:r>
      <w:hyperlink r:id="rId11" w:history="1">
        <w:r w:rsidRPr="008305ED">
          <w:rPr>
            <w:rStyle w:val="Hyperlink"/>
            <w:rFonts w:ascii="Times New Roman" w:hAnsi="Times New Roman" w:cs="Times New Roman"/>
            <w:sz w:val="24"/>
            <w:szCs w:val="24"/>
            <w:lang w:val="en-GB"/>
          </w:rPr>
          <w:t>https://www.statista.com/topics/3807/tesco-plc/</w:t>
        </w:r>
      </w:hyperlink>
      <w:r w:rsidRPr="008305ED">
        <w:rPr>
          <w:rFonts w:ascii="Times New Roman" w:hAnsi="Times New Roman" w:cs="Times New Roman"/>
          <w:sz w:val="24"/>
          <w:szCs w:val="24"/>
          <w:lang w:val="en-GB"/>
        </w:rPr>
        <w:t>&gt;</w:t>
      </w:r>
    </w:p>
    <w:p w14:paraId="1E46D1A7" w14:textId="77777777" w:rsidR="00ED17E2" w:rsidRPr="008305ED" w:rsidRDefault="00ED17E2" w:rsidP="00ED17E2">
      <w:pPr>
        <w:spacing w:line="360" w:lineRule="auto"/>
        <w:jc w:val="both"/>
        <w:rPr>
          <w:rFonts w:ascii="Times New Roman" w:hAnsi="Times New Roman" w:cs="Times New Roman"/>
          <w:sz w:val="24"/>
          <w:szCs w:val="24"/>
          <w:lang w:val="en-GB"/>
        </w:rPr>
      </w:pPr>
      <w:r w:rsidRPr="008305ED">
        <w:rPr>
          <w:rFonts w:ascii="Times New Roman" w:hAnsi="Times New Roman" w:cs="Times New Roman"/>
          <w:sz w:val="24"/>
          <w:szCs w:val="24"/>
          <w:lang w:val="en-GB"/>
        </w:rPr>
        <w:t xml:space="preserve">Tescoplc.com, 2019. </w:t>
      </w:r>
      <w:r w:rsidRPr="008305ED">
        <w:rPr>
          <w:rFonts w:ascii="Times New Roman" w:hAnsi="Times New Roman" w:cs="Times New Roman"/>
          <w:i/>
          <w:sz w:val="24"/>
          <w:szCs w:val="24"/>
          <w:lang w:val="en-GB"/>
        </w:rPr>
        <w:t>About Us.</w:t>
      </w:r>
      <w:r w:rsidRPr="008305ED">
        <w:rPr>
          <w:rFonts w:ascii="Times New Roman" w:hAnsi="Times New Roman" w:cs="Times New Roman"/>
          <w:sz w:val="24"/>
          <w:szCs w:val="24"/>
          <w:lang w:val="en-GB"/>
        </w:rPr>
        <w:t xml:space="preserve"> Viewed on 10</w:t>
      </w:r>
      <w:r w:rsidRPr="008305ED">
        <w:rPr>
          <w:rFonts w:ascii="Times New Roman" w:hAnsi="Times New Roman" w:cs="Times New Roman"/>
          <w:sz w:val="24"/>
          <w:szCs w:val="24"/>
          <w:vertAlign w:val="superscript"/>
          <w:lang w:val="en-GB"/>
        </w:rPr>
        <w:t>th</w:t>
      </w:r>
      <w:r w:rsidRPr="008305ED">
        <w:rPr>
          <w:rFonts w:ascii="Times New Roman" w:hAnsi="Times New Roman" w:cs="Times New Roman"/>
          <w:sz w:val="24"/>
          <w:szCs w:val="24"/>
          <w:lang w:val="en-GB"/>
        </w:rPr>
        <w:t xml:space="preserve"> December 2019. &lt;</w:t>
      </w:r>
      <w:hyperlink r:id="rId12" w:history="1">
        <w:r w:rsidRPr="008305ED">
          <w:rPr>
            <w:rStyle w:val="Hyperlink"/>
            <w:rFonts w:ascii="Times New Roman" w:hAnsi="Times New Roman" w:cs="Times New Roman"/>
            <w:sz w:val="24"/>
            <w:szCs w:val="24"/>
            <w:lang w:val="en-GB"/>
          </w:rPr>
          <w:t>https://www.tescoplc.com/about/key-facts/</w:t>
        </w:r>
      </w:hyperlink>
      <w:r w:rsidRPr="008305ED">
        <w:rPr>
          <w:rFonts w:ascii="Times New Roman" w:hAnsi="Times New Roman" w:cs="Times New Roman"/>
          <w:sz w:val="24"/>
          <w:szCs w:val="24"/>
          <w:lang w:val="en-GB"/>
        </w:rPr>
        <w:t>&gt;</w:t>
      </w:r>
    </w:p>
    <w:p w14:paraId="1DE5BFCC" w14:textId="77777777" w:rsidR="00ED17E2" w:rsidRPr="008305ED" w:rsidRDefault="00ED17E2" w:rsidP="00ED17E2">
      <w:pPr>
        <w:spacing w:line="360" w:lineRule="auto"/>
        <w:jc w:val="both"/>
        <w:rPr>
          <w:rFonts w:ascii="Times New Roman" w:hAnsi="Times New Roman" w:cs="Times New Roman"/>
          <w:sz w:val="24"/>
          <w:szCs w:val="24"/>
          <w:lang w:val="en-GB"/>
        </w:rPr>
      </w:pPr>
    </w:p>
    <w:p w14:paraId="19F19675" w14:textId="0F87506C" w:rsidR="00ED17E2" w:rsidRDefault="00ED17E2"/>
    <w:p w14:paraId="5524EE70" w14:textId="04DC292A" w:rsidR="00ED17E2" w:rsidRDefault="00ED17E2"/>
    <w:p w14:paraId="0D23E802" w14:textId="35884D99" w:rsidR="00ED17E2" w:rsidRDefault="00ED17E2"/>
    <w:p w14:paraId="4915BB40" w14:textId="61BD69D4" w:rsidR="00ED17E2" w:rsidRDefault="00ED17E2"/>
    <w:p w14:paraId="3A91D337" w14:textId="0760BFB9" w:rsidR="00ED17E2" w:rsidRDefault="00ED17E2"/>
    <w:p w14:paraId="25A7CE69" w14:textId="31A66072" w:rsidR="00ED17E2" w:rsidRDefault="00ED17E2"/>
    <w:p w14:paraId="56CEC822" w14:textId="55E0AE92" w:rsidR="00ED17E2" w:rsidRDefault="00ED17E2"/>
    <w:p w14:paraId="2795F84C" w14:textId="3F634C9B" w:rsidR="00ED17E2" w:rsidRDefault="00ED17E2"/>
    <w:p w14:paraId="5F7EBDB5" w14:textId="1C40BC12" w:rsidR="00ED17E2" w:rsidRDefault="00ED17E2"/>
    <w:p w14:paraId="7A7BC6EB" w14:textId="798B110A" w:rsidR="00ED17E2" w:rsidRDefault="00ED17E2"/>
    <w:p w14:paraId="6719AD95" w14:textId="5F251E32" w:rsidR="00ED17E2" w:rsidRDefault="00ED17E2"/>
    <w:p w14:paraId="2E0441AD" w14:textId="745857B2" w:rsidR="00ED17E2" w:rsidRDefault="00ED17E2"/>
    <w:p w14:paraId="7C293D4C" w14:textId="552193B4" w:rsidR="00ED17E2" w:rsidRDefault="00ED17E2"/>
    <w:p w14:paraId="042C4D6A" w14:textId="32A29A00" w:rsidR="00ED17E2" w:rsidRDefault="00ED17E2"/>
    <w:p w14:paraId="22FAB836" w14:textId="0779AAAA" w:rsidR="00ED17E2" w:rsidRDefault="00ED17E2"/>
    <w:p w14:paraId="6194F454" w14:textId="2A6E19AD" w:rsidR="00ED17E2" w:rsidRDefault="00ED17E2"/>
    <w:p w14:paraId="5CDBCF8C" w14:textId="77B6158F" w:rsidR="00ED17E2" w:rsidRDefault="00ED17E2"/>
    <w:p w14:paraId="1F65F7C7" w14:textId="25DF4544" w:rsidR="00ED17E2" w:rsidRDefault="00ED17E2"/>
    <w:p w14:paraId="01710F7C" w14:textId="696BA9FD" w:rsidR="00ED17E2" w:rsidRDefault="00ED17E2"/>
    <w:p w14:paraId="6265339D" w14:textId="5F79F822" w:rsidR="00ED17E2" w:rsidRDefault="00ED17E2"/>
    <w:p w14:paraId="653111FB" w14:textId="268BBE06" w:rsidR="00ED17E2" w:rsidRDefault="00ED17E2"/>
    <w:p w14:paraId="5A05BEF9" w14:textId="297C4BA6" w:rsidR="00ED17E2" w:rsidRDefault="00ED17E2"/>
    <w:p w14:paraId="206ED614" w14:textId="57178EA3" w:rsidR="00ED17E2" w:rsidRDefault="00ED17E2"/>
    <w:p w14:paraId="3DC7E718" w14:textId="38F9626E" w:rsidR="00ED17E2" w:rsidRDefault="00ED17E2"/>
    <w:p w14:paraId="5241E037" w14:textId="4443780B" w:rsidR="00ED17E2" w:rsidRDefault="00ED17E2"/>
    <w:p w14:paraId="6B612492" w14:textId="08C4E86F" w:rsidR="00ED17E2" w:rsidRDefault="00ED17E2"/>
    <w:p w14:paraId="05159350" w14:textId="27C12540" w:rsidR="00ED17E2" w:rsidRDefault="00ED17E2"/>
    <w:p w14:paraId="37BEE324" w14:textId="311C9C38" w:rsidR="00ED17E2" w:rsidRDefault="00ED17E2"/>
    <w:p w14:paraId="31A1D667" w14:textId="28AB00E4" w:rsidR="00ED17E2" w:rsidRDefault="00ED17E2"/>
    <w:p w14:paraId="434DEBA4" w14:textId="1F55D0FD" w:rsidR="00ED17E2" w:rsidRDefault="00ED17E2"/>
    <w:p w14:paraId="3A3F4EA8" w14:textId="29B94738" w:rsidR="00ED17E2" w:rsidRDefault="00ED17E2"/>
    <w:p w14:paraId="43EDEE0F" w14:textId="19D29091" w:rsidR="00ED17E2" w:rsidRDefault="00ED17E2"/>
    <w:p w14:paraId="639B65EC" w14:textId="5BA1E919" w:rsidR="00ED17E2" w:rsidRDefault="00ED17E2"/>
    <w:p w14:paraId="22CEBC81" w14:textId="77777777" w:rsidR="00ED17E2" w:rsidRPr="00D37AC4" w:rsidRDefault="00ED17E2" w:rsidP="00ED17E2">
      <w:pPr>
        <w:pStyle w:val="NoSpacing"/>
      </w:pPr>
    </w:p>
    <w:p w14:paraId="702270E2"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Name :</w:t>
      </w:r>
      <w:proofErr w:type="gramEnd"/>
      <w:r>
        <w:rPr>
          <w:b/>
          <w:bCs/>
          <w:color w:val="000000" w:themeColor="text1"/>
          <w:lang w:val="en-GB"/>
        </w:rPr>
        <w:t xml:space="preserve"> </w:t>
      </w:r>
      <w:proofErr w:type="spellStart"/>
      <w:r>
        <w:rPr>
          <w:b/>
          <w:bCs/>
          <w:color w:val="000000" w:themeColor="text1"/>
          <w:lang w:val="en-GB"/>
        </w:rPr>
        <w:t>Laurentiu</w:t>
      </w:r>
      <w:proofErr w:type="spellEnd"/>
      <w:r>
        <w:rPr>
          <w:b/>
          <w:bCs/>
          <w:color w:val="000000" w:themeColor="text1"/>
          <w:lang w:val="en-GB"/>
        </w:rPr>
        <w:t xml:space="preserve"> </w:t>
      </w:r>
      <w:proofErr w:type="spellStart"/>
      <w:r>
        <w:rPr>
          <w:b/>
          <w:bCs/>
          <w:color w:val="000000" w:themeColor="text1"/>
          <w:lang w:val="en-GB"/>
        </w:rPr>
        <w:t>Gornic</w:t>
      </w:r>
      <w:proofErr w:type="spellEnd"/>
    </w:p>
    <w:p w14:paraId="74518E00"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number :</w:t>
      </w:r>
      <w:proofErr w:type="gramEnd"/>
      <w:r>
        <w:rPr>
          <w:b/>
          <w:bCs/>
          <w:color w:val="000000" w:themeColor="text1"/>
          <w:lang w:val="en-GB"/>
        </w:rPr>
        <w:t xml:space="preserve"> 1817470</w:t>
      </w:r>
    </w:p>
    <w:p w14:paraId="77C19899"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MODULE </w:t>
      </w:r>
      <w:proofErr w:type="gramStart"/>
      <w:r>
        <w:rPr>
          <w:b/>
          <w:bCs/>
          <w:color w:val="000000" w:themeColor="text1"/>
          <w:lang w:val="en-GB"/>
        </w:rPr>
        <w:t>TITLE :</w:t>
      </w:r>
      <w:proofErr w:type="gramEnd"/>
      <w:r>
        <w:rPr>
          <w:b/>
          <w:bCs/>
          <w:color w:val="000000" w:themeColor="text1"/>
          <w:lang w:val="en-GB"/>
        </w:rPr>
        <w:t xml:space="preserve"> Introducing the Modern Workplace</w:t>
      </w:r>
    </w:p>
    <w:p w14:paraId="5908167F"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Assessment </w:t>
      </w:r>
      <w:proofErr w:type="gramStart"/>
      <w:r>
        <w:rPr>
          <w:b/>
          <w:bCs/>
          <w:color w:val="000000" w:themeColor="text1"/>
          <w:lang w:val="en-GB"/>
        </w:rPr>
        <w:t>title :</w:t>
      </w:r>
      <w:proofErr w:type="gramEnd"/>
      <w:r>
        <w:rPr>
          <w:b/>
          <w:bCs/>
          <w:color w:val="000000" w:themeColor="text1"/>
          <w:lang w:val="en-GB"/>
        </w:rPr>
        <w:t xml:space="preserve"> Assessment 2, Group</w:t>
      </w:r>
    </w:p>
    <w:p w14:paraId="2653FC27" w14:textId="77777777" w:rsidR="00ED17E2" w:rsidRDefault="00ED17E2" w:rsidP="00ED17E2">
      <w:pPr>
        <w:pStyle w:val="NormalWeb"/>
        <w:spacing w:before="240" w:beforeAutospacing="0" w:after="240" w:afterAutospacing="0" w:line="360" w:lineRule="auto"/>
        <w:jc w:val="center"/>
        <w:rPr>
          <w:b/>
          <w:bCs/>
          <w:color w:val="000000" w:themeColor="text1"/>
          <w:lang w:val="en-GB"/>
        </w:rPr>
      </w:pPr>
      <w:proofErr w:type="gramStart"/>
      <w:r>
        <w:rPr>
          <w:b/>
          <w:bCs/>
          <w:color w:val="000000" w:themeColor="text1"/>
          <w:lang w:val="en-GB"/>
        </w:rPr>
        <w:t>Tutor :</w:t>
      </w:r>
      <w:proofErr w:type="gramEnd"/>
      <w:r>
        <w:rPr>
          <w:b/>
          <w:bCs/>
          <w:color w:val="000000" w:themeColor="text1"/>
          <w:lang w:val="en-GB"/>
        </w:rPr>
        <w:t xml:space="preserve"> </w:t>
      </w:r>
      <w:proofErr w:type="spellStart"/>
      <w:r>
        <w:rPr>
          <w:b/>
          <w:bCs/>
          <w:color w:val="000000" w:themeColor="text1"/>
          <w:lang w:val="en-GB"/>
        </w:rPr>
        <w:t>Husam</w:t>
      </w:r>
      <w:proofErr w:type="spellEnd"/>
      <w:r>
        <w:rPr>
          <w:b/>
          <w:bCs/>
          <w:color w:val="000000" w:themeColor="text1"/>
          <w:lang w:val="en-GB"/>
        </w:rPr>
        <w:t xml:space="preserve"> </w:t>
      </w:r>
      <w:proofErr w:type="spellStart"/>
      <w:r>
        <w:rPr>
          <w:b/>
          <w:bCs/>
          <w:color w:val="000000" w:themeColor="text1"/>
          <w:lang w:val="en-GB"/>
        </w:rPr>
        <w:t>Alharahsheh</w:t>
      </w:r>
      <w:proofErr w:type="spellEnd"/>
    </w:p>
    <w:p w14:paraId="7EFD1ADD" w14:textId="77777777" w:rsidR="00ED17E2" w:rsidRDefault="00ED17E2" w:rsidP="00ED17E2">
      <w:pPr>
        <w:pStyle w:val="NormalWeb"/>
        <w:spacing w:before="240" w:beforeAutospacing="0" w:after="240" w:afterAutospacing="0" w:line="360" w:lineRule="auto"/>
        <w:jc w:val="center"/>
        <w:rPr>
          <w:b/>
          <w:bCs/>
          <w:color w:val="000000" w:themeColor="text1"/>
          <w:lang w:val="en-GB"/>
        </w:rPr>
      </w:pPr>
    </w:p>
    <w:p w14:paraId="4EFC810D" w14:textId="77777777" w:rsidR="00ED17E2" w:rsidRPr="00D37AC4" w:rsidRDefault="00ED17E2" w:rsidP="00ED17E2">
      <w:pPr>
        <w:pStyle w:val="NormalWeb"/>
        <w:spacing w:before="240" w:beforeAutospacing="0" w:after="240" w:afterAutospacing="0" w:line="360" w:lineRule="auto"/>
        <w:jc w:val="center"/>
        <w:rPr>
          <w:b/>
          <w:bCs/>
          <w:color w:val="000000" w:themeColor="text1"/>
          <w:lang w:val="en-GB"/>
        </w:rPr>
      </w:pPr>
    </w:p>
    <w:p w14:paraId="47EFB7CC" w14:textId="77777777" w:rsidR="00ED17E2" w:rsidRPr="00D37AC4" w:rsidRDefault="00ED17E2" w:rsidP="00ED17E2">
      <w:pPr>
        <w:pStyle w:val="NormalWeb"/>
        <w:spacing w:before="240" w:beforeAutospacing="0" w:after="240" w:afterAutospacing="0" w:line="360" w:lineRule="auto"/>
        <w:jc w:val="center"/>
        <w:rPr>
          <w:b/>
          <w:bCs/>
          <w:color w:val="000000" w:themeColor="text1"/>
          <w:lang w:val="en-GB"/>
        </w:rPr>
      </w:pPr>
    </w:p>
    <w:p w14:paraId="526AF269" w14:textId="77777777" w:rsidR="00ED17E2" w:rsidRPr="00D37AC4" w:rsidRDefault="00ED17E2" w:rsidP="00ED17E2">
      <w:pPr>
        <w:pStyle w:val="NormalWeb"/>
        <w:spacing w:before="240" w:beforeAutospacing="0" w:after="240" w:afterAutospacing="0" w:line="360" w:lineRule="auto"/>
        <w:jc w:val="center"/>
        <w:rPr>
          <w:b/>
          <w:bCs/>
          <w:color w:val="000000" w:themeColor="text1"/>
          <w:lang w:val="en-GB"/>
        </w:rPr>
      </w:pPr>
    </w:p>
    <w:p w14:paraId="6BE29629" w14:textId="77777777" w:rsidR="00ED17E2" w:rsidRPr="00D37AC4" w:rsidRDefault="00ED17E2" w:rsidP="00ED17E2">
      <w:pPr>
        <w:pStyle w:val="NormalWeb"/>
        <w:spacing w:before="240" w:beforeAutospacing="0" w:after="240" w:afterAutospacing="0" w:line="360" w:lineRule="auto"/>
        <w:jc w:val="center"/>
        <w:rPr>
          <w:b/>
          <w:bCs/>
          <w:color w:val="000000" w:themeColor="text1"/>
          <w:lang w:val="en-GB"/>
        </w:rPr>
      </w:pPr>
    </w:p>
    <w:p w14:paraId="6EA791F0" w14:textId="77777777" w:rsidR="00ED17E2" w:rsidRPr="00D37AC4" w:rsidRDefault="00ED17E2" w:rsidP="00ED17E2">
      <w:pPr>
        <w:pStyle w:val="NormalWeb"/>
        <w:spacing w:before="240" w:beforeAutospacing="0" w:after="240" w:afterAutospacing="0" w:line="360" w:lineRule="auto"/>
        <w:jc w:val="center"/>
        <w:rPr>
          <w:b/>
          <w:bCs/>
          <w:color w:val="000000" w:themeColor="text1"/>
          <w:sz w:val="32"/>
          <w:lang w:val="en-GB"/>
        </w:rPr>
      </w:pPr>
    </w:p>
    <w:p w14:paraId="2D968585" w14:textId="77777777" w:rsidR="00ED17E2" w:rsidRPr="00D37AC4" w:rsidRDefault="00ED17E2" w:rsidP="00ED17E2">
      <w:pPr>
        <w:pStyle w:val="NormalWeb"/>
        <w:spacing w:before="240" w:beforeAutospacing="0" w:after="240" w:afterAutospacing="0" w:line="360" w:lineRule="auto"/>
        <w:jc w:val="center"/>
        <w:rPr>
          <w:b/>
          <w:bCs/>
          <w:color w:val="000000" w:themeColor="text1"/>
          <w:sz w:val="32"/>
          <w:lang w:val="en-GB"/>
        </w:rPr>
      </w:pPr>
    </w:p>
    <w:p w14:paraId="028D175C" w14:textId="77777777" w:rsidR="00ED17E2" w:rsidRPr="00D37AC4" w:rsidRDefault="00ED17E2" w:rsidP="00ED17E2">
      <w:pPr>
        <w:pStyle w:val="NormalWeb"/>
        <w:spacing w:before="240" w:beforeAutospacing="0" w:after="240" w:afterAutospacing="0" w:line="360" w:lineRule="auto"/>
        <w:jc w:val="center"/>
        <w:rPr>
          <w:b/>
          <w:bCs/>
          <w:color w:val="000000" w:themeColor="text1"/>
          <w:sz w:val="32"/>
          <w:lang w:val="en-GB"/>
        </w:rPr>
      </w:pPr>
    </w:p>
    <w:p w14:paraId="79C5E84E" w14:textId="77777777" w:rsidR="00ED17E2" w:rsidRPr="00D37AC4" w:rsidRDefault="00ED17E2" w:rsidP="00ED17E2">
      <w:pPr>
        <w:pStyle w:val="NormalWeb"/>
        <w:spacing w:before="240" w:beforeAutospacing="0" w:after="240" w:afterAutospacing="0" w:line="360" w:lineRule="auto"/>
        <w:jc w:val="center"/>
        <w:rPr>
          <w:b/>
          <w:bCs/>
          <w:color w:val="000000" w:themeColor="text1"/>
          <w:sz w:val="32"/>
          <w:lang w:val="en-GB"/>
        </w:rPr>
      </w:pPr>
      <w:r w:rsidRPr="00D37AC4">
        <w:rPr>
          <w:b/>
          <w:bCs/>
          <w:color w:val="000000" w:themeColor="text1"/>
          <w:sz w:val="32"/>
          <w:lang w:val="en-GB"/>
        </w:rPr>
        <w:t>INTRODUCING THE MODERN WORKPLACE</w:t>
      </w:r>
    </w:p>
    <w:p w14:paraId="386DE7E8" w14:textId="77777777" w:rsidR="00ED17E2" w:rsidRPr="00D37AC4" w:rsidRDefault="00ED17E2" w:rsidP="00ED17E2">
      <w:pPr>
        <w:spacing w:line="360" w:lineRule="auto"/>
        <w:rPr>
          <w:rFonts w:ascii="Times New Roman" w:eastAsia="Times New Roman" w:hAnsi="Times New Roman" w:cs="Times New Roman"/>
          <w:b/>
          <w:bCs/>
          <w:color w:val="000000" w:themeColor="text1"/>
          <w:sz w:val="24"/>
          <w:szCs w:val="24"/>
        </w:rPr>
      </w:pPr>
      <w:r w:rsidRPr="00D37AC4">
        <w:rPr>
          <w:rFonts w:ascii="Times New Roman" w:hAnsi="Times New Roman" w:cs="Times New Roman"/>
          <w:b/>
          <w:bCs/>
          <w:color w:val="000000" w:themeColor="text1"/>
          <w:sz w:val="24"/>
          <w:szCs w:val="24"/>
        </w:rPr>
        <w:br w:type="page"/>
      </w:r>
    </w:p>
    <w:p w14:paraId="6B668B84" w14:textId="77777777" w:rsidR="00ED17E2" w:rsidRPr="00D37AC4" w:rsidRDefault="00ED17E2" w:rsidP="00ED17E2">
      <w:pPr>
        <w:pStyle w:val="NormalWeb"/>
        <w:spacing w:before="240" w:beforeAutospacing="0" w:after="240" w:afterAutospacing="0" w:line="360" w:lineRule="auto"/>
        <w:jc w:val="center"/>
        <w:rPr>
          <w:b/>
          <w:bCs/>
          <w:color w:val="000000" w:themeColor="text1"/>
          <w:lang w:val="en-GB"/>
        </w:rPr>
      </w:pPr>
      <w:r w:rsidRPr="00D37AC4">
        <w:rPr>
          <w:b/>
          <w:bCs/>
          <w:color w:val="000000" w:themeColor="text1"/>
          <w:lang w:val="en-GB"/>
        </w:rPr>
        <w:lastRenderedPageBreak/>
        <w:t>Table of Contents</w:t>
      </w:r>
    </w:p>
    <w:sdt>
      <w:sdtPr>
        <w:rPr>
          <w:rFonts w:ascii="Times New Roman" w:eastAsiaTheme="minorHAnsi" w:hAnsi="Times New Roman" w:cs="Times New Roman"/>
          <w:b w:val="0"/>
          <w:bCs w:val="0"/>
          <w:color w:val="000000" w:themeColor="text1"/>
          <w:sz w:val="24"/>
          <w:szCs w:val="24"/>
          <w:lang w:val="en-GB"/>
        </w:rPr>
        <w:id w:val="26936789"/>
        <w:docPartObj>
          <w:docPartGallery w:val="Table of Contents"/>
          <w:docPartUnique/>
        </w:docPartObj>
      </w:sdtPr>
      <w:sdtEndPr>
        <w:rPr>
          <w:rFonts w:eastAsia="Arial"/>
          <w:lang w:val="en-US"/>
        </w:rPr>
      </w:sdtEndPr>
      <w:sdtContent>
        <w:p w14:paraId="580337CB" w14:textId="77777777" w:rsidR="00ED17E2" w:rsidRPr="00D37AC4" w:rsidRDefault="00ED17E2" w:rsidP="00ED17E2">
          <w:pPr>
            <w:pStyle w:val="TOCHeading"/>
            <w:spacing w:line="360" w:lineRule="auto"/>
            <w:rPr>
              <w:rFonts w:ascii="Times New Roman" w:hAnsi="Times New Roman" w:cs="Times New Roman"/>
              <w:color w:val="000000" w:themeColor="text1"/>
              <w:sz w:val="24"/>
              <w:szCs w:val="24"/>
            </w:rPr>
          </w:pPr>
        </w:p>
        <w:p w14:paraId="0E8055DE" w14:textId="77777777" w:rsidR="00ED17E2" w:rsidRPr="00D37AC4" w:rsidRDefault="00ED17E2" w:rsidP="00ED17E2">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r w:rsidRPr="00D37AC4">
            <w:rPr>
              <w:rFonts w:ascii="Times New Roman" w:hAnsi="Times New Roman" w:cs="Times New Roman"/>
              <w:color w:val="000000" w:themeColor="text1"/>
              <w:sz w:val="24"/>
              <w:szCs w:val="24"/>
            </w:rPr>
            <w:fldChar w:fldCharType="begin"/>
          </w:r>
          <w:r w:rsidRPr="00D37AC4">
            <w:rPr>
              <w:rFonts w:ascii="Times New Roman" w:hAnsi="Times New Roman" w:cs="Times New Roman"/>
              <w:color w:val="000000" w:themeColor="text1"/>
              <w:sz w:val="24"/>
              <w:szCs w:val="24"/>
            </w:rPr>
            <w:instrText xml:space="preserve"> TOC \o "1-3" \h \z \u </w:instrText>
          </w:r>
          <w:r w:rsidRPr="00D37AC4">
            <w:rPr>
              <w:rFonts w:ascii="Times New Roman" w:hAnsi="Times New Roman" w:cs="Times New Roman"/>
              <w:color w:val="000000" w:themeColor="text1"/>
              <w:sz w:val="24"/>
              <w:szCs w:val="24"/>
            </w:rPr>
            <w:fldChar w:fldCharType="separate"/>
          </w:r>
          <w:hyperlink w:anchor="_Toc27483022" w:history="1">
            <w:r w:rsidRPr="00D37AC4">
              <w:rPr>
                <w:rStyle w:val="Hyperlink"/>
                <w:rFonts w:ascii="Times New Roman" w:hAnsi="Times New Roman" w:cs="Times New Roman"/>
                <w:noProof/>
                <w:color w:val="FF0000"/>
                <w:sz w:val="24"/>
                <w:szCs w:val="24"/>
              </w:rPr>
              <w:t>Introduction</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_Toc27483022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3</w:t>
            </w:r>
            <w:r w:rsidRPr="00D37AC4">
              <w:rPr>
                <w:rFonts w:ascii="Times New Roman" w:hAnsi="Times New Roman" w:cs="Times New Roman"/>
                <w:noProof/>
                <w:webHidden/>
                <w:color w:val="FF0000"/>
                <w:sz w:val="24"/>
                <w:szCs w:val="24"/>
              </w:rPr>
              <w:fldChar w:fldCharType="end"/>
            </w:r>
          </w:hyperlink>
        </w:p>
        <w:p w14:paraId="6C6AE76F" w14:textId="77777777" w:rsidR="00ED17E2" w:rsidRPr="00D37AC4" w:rsidRDefault="00ED17E2" w:rsidP="00ED17E2">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27483023" w:history="1">
            <w:r w:rsidRPr="00D37AC4">
              <w:rPr>
                <w:rStyle w:val="Hyperlink"/>
                <w:rFonts w:ascii="Times New Roman" w:hAnsi="Times New Roman" w:cs="Times New Roman"/>
                <w:noProof/>
                <w:color w:val="FF0000"/>
                <w:sz w:val="24"/>
                <w:szCs w:val="24"/>
              </w:rPr>
              <w:t>Background and outline of project and organisation</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_Toc27483023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3</w:t>
            </w:r>
            <w:r w:rsidRPr="00D37AC4">
              <w:rPr>
                <w:rFonts w:ascii="Times New Roman" w:hAnsi="Times New Roman" w:cs="Times New Roman"/>
                <w:noProof/>
                <w:webHidden/>
                <w:color w:val="FF0000"/>
                <w:sz w:val="24"/>
                <w:szCs w:val="24"/>
              </w:rPr>
              <w:fldChar w:fldCharType="end"/>
            </w:r>
          </w:hyperlink>
        </w:p>
        <w:p w14:paraId="5C3D7998" w14:textId="77777777" w:rsidR="00ED17E2" w:rsidRPr="00D37AC4" w:rsidRDefault="00ED17E2" w:rsidP="00ED17E2">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27483024" w:history="1">
            <w:r w:rsidRPr="00D37AC4">
              <w:rPr>
                <w:rStyle w:val="Hyperlink"/>
                <w:rFonts w:ascii="Times New Roman" w:hAnsi="Times New Roman" w:cs="Times New Roman"/>
                <w:noProof/>
                <w:color w:val="FF0000"/>
                <w:sz w:val="24"/>
                <w:szCs w:val="24"/>
              </w:rPr>
              <w:t>Goals with objectives</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_Toc27483024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4</w:t>
            </w:r>
            <w:r w:rsidRPr="00D37AC4">
              <w:rPr>
                <w:rFonts w:ascii="Times New Roman" w:hAnsi="Times New Roman" w:cs="Times New Roman"/>
                <w:noProof/>
                <w:webHidden/>
                <w:color w:val="FF0000"/>
                <w:sz w:val="24"/>
                <w:szCs w:val="24"/>
              </w:rPr>
              <w:fldChar w:fldCharType="end"/>
            </w:r>
          </w:hyperlink>
        </w:p>
        <w:p w14:paraId="3D6EA831" w14:textId="77777777" w:rsidR="00ED17E2" w:rsidRPr="00D37AC4"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7483025" w:history="1">
            <w:r w:rsidRPr="00D37AC4">
              <w:rPr>
                <w:rStyle w:val="Hyperlink"/>
                <w:rFonts w:ascii="Times New Roman" w:eastAsia="Times New Roman" w:hAnsi="Times New Roman" w:cs="Times New Roman"/>
                <w:noProof/>
                <w:color w:val="FF0000"/>
                <w:sz w:val="24"/>
                <w:szCs w:val="24"/>
              </w:rPr>
              <w:t>Importance of setting goals and objectives in Tesco</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_Toc27483025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4</w:t>
            </w:r>
            <w:r w:rsidRPr="00D37AC4">
              <w:rPr>
                <w:rFonts w:ascii="Times New Roman" w:hAnsi="Times New Roman" w:cs="Times New Roman"/>
                <w:noProof/>
                <w:webHidden/>
                <w:color w:val="FF0000"/>
                <w:sz w:val="24"/>
                <w:szCs w:val="24"/>
              </w:rPr>
              <w:fldChar w:fldCharType="end"/>
            </w:r>
          </w:hyperlink>
        </w:p>
        <w:p w14:paraId="59372FD3" w14:textId="77777777" w:rsidR="00ED17E2" w:rsidRPr="00D37AC4"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7483026" w:history="1">
            <w:r w:rsidRPr="00D37AC4">
              <w:rPr>
                <w:rStyle w:val="Hyperlink"/>
                <w:rFonts w:ascii="Times New Roman" w:eastAsia="Times New Roman" w:hAnsi="Times New Roman" w:cs="Times New Roman"/>
                <w:noProof/>
                <w:color w:val="FF0000"/>
                <w:sz w:val="24"/>
                <w:szCs w:val="24"/>
              </w:rPr>
              <w:t>Way-out for establishing set goals in Tesco</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_Toc27483026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4</w:t>
            </w:r>
            <w:r w:rsidRPr="00D37AC4">
              <w:rPr>
                <w:rFonts w:ascii="Times New Roman" w:hAnsi="Times New Roman" w:cs="Times New Roman"/>
                <w:noProof/>
                <w:webHidden/>
                <w:color w:val="FF0000"/>
                <w:sz w:val="24"/>
                <w:szCs w:val="24"/>
              </w:rPr>
              <w:fldChar w:fldCharType="end"/>
            </w:r>
          </w:hyperlink>
        </w:p>
        <w:p w14:paraId="35328B31" w14:textId="77777777" w:rsidR="00ED17E2" w:rsidRPr="00D37AC4" w:rsidRDefault="00ED17E2" w:rsidP="00ED17E2">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27483027" w:history="1">
            <w:r w:rsidRPr="00D37AC4">
              <w:rPr>
                <w:rStyle w:val="Hyperlink"/>
                <w:rFonts w:ascii="Times New Roman" w:hAnsi="Times New Roman" w:cs="Times New Roman"/>
                <w:noProof/>
                <w:color w:val="FF0000"/>
                <w:sz w:val="24"/>
                <w:szCs w:val="24"/>
              </w:rPr>
              <w:t>Conclusion</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_Toc27483027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6</w:t>
            </w:r>
            <w:r w:rsidRPr="00D37AC4">
              <w:rPr>
                <w:rFonts w:ascii="Times New Roman" w:hAnsi="Times New Roman" w:cs="Times New Roman"/>
                <w:noProof/>
                <w:webHidden/>
                <w:color w:val="FF0000"/>
                <w:sz w:val="24"/>
                <w:szCs w:val="24"/>
              </w:rPr>
              <w:fldChar w:fldCharType="end"/>
            </w:r>
          </w:hyperlink>
        </w:p>
        <w:p w14:paraId="6F12B2F6" w14:textId="77777777" w:rsidR="00ED17E2" w:rsidRPr="00D37AC4" w:rsidRDefault="00ED17E2" w:rsidP="00ED17E2">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27483028" w:history="1">
            <w:r w:rsidRPr="00D37AC4">
              <w:rPr>
                <w:rStyle w:val="Hyperlink"/>
                <w:rFonts w:ascii="Times New Roman" w:hAnsi="Times New Roman" w:cs="Times New Roman"/>
                <w:noProof/>
                <w:color w:val="FF0000"/>
                <w:sz w:val="24"/>
                <w:szCs w:val="24"/>
                <w:shd w:val="clear" w:color="auto" w:fill="FFFFFF"/>
              </w:rPr>
              <w:t>References</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_Toc27483028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8</w:t>
            </w:r>
            <w:r w:rsidRPr="00D37AC4">
              <w:rPr>
                <w:rFonts w:ascii="Times New Roman" w:hAnsi="Times New Roman" w:cs="Times New Roman"/>
                <w:noProof/>
                <w:webHidden/>
                <w:color w:val="FF0000"/>
                <w:sz w:val="24"/>
                <w:szCs w:val="24"/>
              </w:rPr>
              <w:fldChar w:fldCharType="end"/>
            </w:r>
          </w:hyperlink>
        </w:p>
        <w:p w14:paraId="3B68713E" w14:textId="77777777" w:rsidR="00ED17E2" w:rsidRPr="00D37AC4" w:rsidRDefault="00ED17E2" w:rsidP="00ED17E2">
          <w:pPr>
            <w:pStyle w:val="TOC1"/>
            <w:tabs>
              <w:tab w:val="right" w:leader="dot" w:pos="9350"/>
            </w:tabs>
            <w:spacing w:line="360" w:lineRule="auto"/>
            <w:jc w:val="both"/>
            <w:rPr>
              <w:rFonts w:ascii="Times New Roman" w:eastAsiaTheme="minorEastAsia" w:hAnsi="Times New Roman" w:cs="Times New Roman"/>
              <w:noProof/>
              <w:color w:val="FF0000"/>
              <w:sz w:val="24"/>
              <w:szCs w:val="24"/>
            </w:rPr>
          </w:pPr>
          <w:hyperlink w:anchor="_Toc27483029" w:history="1">
            <w:r w:rsidRPr="00D37AC4">
              <w:rPr>
                <w:rStyle w:val="Hyperlink"/>
                <w:rFonts w:ascii="Times New Roman" w:hAnsi="Times New Roman" w:cs="Times New Roman"/>
                <w:noProof/>
                <w:color w:val="FF0000"/>
                <w:sz w:val="24"/>
                <w:szCs w:val="24"/>
              </w:rPr>
              <w:t>Appendices</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_Toc27483029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10</w:t>
            </w:r>
            <w:r w:rsidRPr="00D37AC4">
              <w:rPr>
                <w:rFonts w:ascii="Times New Roman" w:hAnsi="Times New Roman" w:cs="Times New Roman"/>
                <w:noProof/>
                <w:webHidden/>
                <w:color w:val="FF0000"/>
                <w:sz w:val="24"/>
                <w:szCs w:val="24"/>
              </w:rPr>
              <w:fldChar w:fldCharType="end"/>
            </w:r>
          </w:hyperlink>
        </w:p>
        <w:p w14:paraId="30CD2454" w14:textId="77777777" w:rsidR="00ED17E2" w:rsidRPr="00D37AC4" w:rsidRDefault="00ED17E2" w:rsidP="00ED17E2">
          <w:pPr>
            <w:pStyle w:val="TOC2"/>
            <w:tabs>
              <w:tab w:val="right" w:leader="dot" w:pos="9350"/>
            </w:tabs>
            <w:spacing w:line="360" w:lineRule="auto"/>
            <w:jc w:val="both"/>
            <w:rPr>
              <w:noProof/>
            </w:rPr>
          </w:pPr>
          <w:hyperlink w:anchor="_Toc27483030" w:history="1">
            <w:r w:rsidRPr="00D37AC4">
              <w:rPr>
                <w:rStyle w:val="Hyperlink"/>
                <w:rFonts w:ascii="Times New Roman" w:hAnsi="Times New Roman" w:cs="Times New Roman"/>
                <w:noProof/>
                <w:color w:val="FF0000"/>
                <w:sz w:val="24"/>
                <w:szCs w:val="24"/>
              </w:rPr>
              <w:t>Appendix 1: Visual Perception Theory</w:t>
            </w:r>
            <w:r w:rsidRPr="00D37AC4">
              <w:rPr>
                <w:rFonts w:ascii="Times New Roman" w:hAnsi="Times New Roman" w:cs="Times New Roman"/>
                <w:noProof/>
                <w:webHidden/>
                <w:color w:val="FF0000"/>
                <w:sz w:val="24"/>
                <w:szCs w:val="24"/>
              </w:rPr>
              <w:tab/>
            </w:r>
            <w:r w:rsidRPr="00D37AC4">
              <w:rPr>
                <w:rFonts w:ascii="Times New Roman" w:hAnsi="Times New Roman" w:cs="Times New Roman"/>
                <w:noProof/>
                <w:webHidden/>
                <w:color w:val="FF0000"/>
                <w:sz w:val="24"/>
                <w:szCs w:val="24"/>
              </w:rPr>
              <w:fldChar w:fldCharType="begin"/>
            </w:r>
            <w:r w:rsidRPr="00D37AC4">
              <w:rPr>
                <w:rFonts w:ascii="Times New Roman" w:hAnsi="Times New Roman" w:cs="Times New Roman"/>
                <w:noProof/>
                <w:webHidden/>
                <w:color w:val="FF0000"/>
                <w:sz w:val="24"/>
                <w:szCs w:val="24"/>
              </w:rPr>
              <w:instrText xml:space="preserve"> PAGEREF _Toc27483030 \h </w:instrText>
            </w:r>
            <w:r w:rsidRPr="00D37AC4">
              <w:rPr>
                <w:rFonts w:ascii="Times New Roman" w:hAnsi="Times New Roman" w:cs="Times New Roman"/>
                <w:noProof/>
                <w:webHidden/>
                <w:color w:val="FF0000"/>
                <w:sz w:val="24"/>
                <w:szCs w:val="24"/>
              </w:rPr>
            </w:r>
            <w:r w:rsidRPr="00D37AC4">
              <w:rPr>
                <w:rFonts w:ascii="Times New Roman" w:hAnsi="Times New Roman" w:cs="Times New Roman"/>
                <w:noProof/>
                <w:webHidden/>
                <w:color w:val="FF0000"/>
                <w:sz w:val="24"/>
                <w:szCs w:val="24"/>
              </w:rPr>
              <w:fldChar w:fldCharType="separate"/>
            </w:r>
            <w:r w:rsidRPr="00D37AC4">
              <w:rPr>
                <w:rFonts w:ascii="Times New Roman" w:hAnsi="Times New Roman" w:cs="Times New Roman"/>
                <w:noProof/>
                <w:webHidden/>
                <w:color w:val="FF0000"/>
                <w:sz w:val="24"/>
                <w:szCs w:val="24"/>
              </w:rPr>
              <w:t>10</w:t>
            </w:r>
            <w:r w:rsidRPr="00D37AC4">
              <w:rPr>
                <w:rFonts w:ascii="Times New Roman" w:hAnsi="Times New Roman" w:cs="Times New Roman"/>
                <w:noProof/>
                <w:webHidden/>
                <w:color w:val="FF0000"/>
                <w:sz w:val="24"/>
                <w:szCs w:val="24"/>
              </w:rPr>
              <w:fldChar w:fldCharType="end"/>
            </w:r>
          </w:hyperlink>
        </w:p>
        <w:p w14:paraId="48F764F6" w14:textId="77777777" w:rsidR="00ED17E2" w:rsidRPr="00D37AC4" w:rsidRDefault="00ED17E2" w:rsidP="00ED17E2">
          <w:pPr>
            <w:spacing w:line="360" w:lineRule="auto"/>
            <w:rPr>
              <w:rFonts w:ascii="Times New Roman" w:hAnsi="Times New Roman" w:cs="Times New Roman"/>
              <w:color w:val="000000" w:themeColor="text1"/>
              <w:sz w:val="24"/>
              <w:szCs w:val="24"/>
            </w:rPr>
          </w:pPr>
          <w:r w:rsidRPr="00D37AC4">
            <w:rPr>
              <w:rFonts w:ascii="Times New Roman" w:hAnsi="Times New Roman" w:cs="Times New Roman"/>
              <w:color w:val="000000" w:themeColor="text1"/>
              <w:sz w:val="24"/>
              <w:szCs w:val="24"/>
            </w:rPr>
            <w:fldChar w:fldCharType="end"/>
          </w:r>
        </w:p>
      </w:sdtContent>
    </w:sdt>
    <w:p w14:paraId="55E8FEEB" w14:textId="77777777" w:rsidR="00ED17E2" w:rsidRPr="00D37AC4" w:rsidRDefault="00ED17E2" w:rsidP="00ED17E2">
      <w:pPr>
        <w:pStyle w:val="NormalWeb"/>
        <w:spacing w:before="240" w:beforeAutospacing="0" w:after="240" w:afterAutospacing="0" w:line="360" w:lineRule="auto"/>
        <w:jc w:val="center"/>
        <w:rPr>
          <w:b/>
          <w:bCs/>
          <w:color w:val="000000" w:themeColor="text1"/>
          <w:lang w:val="en-GB"/>
        </w:rPr>
      </w:pPr>
    </w:p>
    <w:p w14:paraId="66885722" w14:textId="77777777" w:rsidR="00ED17E2" w:rsidRPr="00D37AC4" w:rsidRDefault="00ED17E2" w:rsidP="00ED17E2">
      <w:pPr>
        <w:spacing w:line="360" w:lineRule="auto"/>
        <w:rPr>
          <w:rFonts w:ascii="Times New Roman" w:eastAsia="Times New Roman" w:hAnsi="Times New Roman" w:cs="Times New Roman"/>
          <w:b/>
          <w:color w:val="000000" w:themeColor="text1"/>
          <w:sz w:val="24"/>
          <w:szCs w:val="24"/>
        </w:rPr>
      </w:pPr>
      <w:r w:rsidRPr="00D37AC4">
        <w:rPr>
          <w:rFonts w:ascii="Times New Roman" w:eastAsia="Times New Roman" w:hAnsi="Times New Roman" w:cs="Times New Roman"/>
          <w:b/>
          <w:color w:val="000000" w:themeColor="text1"/>
          <w:sz w:val="24"/>
          <w:szCs w:val="24"/>
        </w:rPr>
        <w:br w:type="page"/>
      </w:r>
    </w:p>
    <w:p w14:paraId="1783A46C" w14:textId="77777777" w:rsidR="00ED17E2" w:rsidRPr="00D37AC4" w:rsidRDefault="00ED17E2" w:rsidP="00ED17E2">
      <w:pPr>
        <w:pStyle w:val="Heading1"/>
        <w:rPr>
          <w:color w:val="000000" w:themeColor="text1"/>
        </w:rPr>
      </w:pPr>
      <w:bookmarkStart w:id="31" w:name="_Toc27483022"/>
      <w:r w:rsidRPr="00D37AC4">
        <w:rPr>
          <w:color w:val="000000" w:themeColor="text1"/>
        </w:rPr>
        <w:lastRenderedPageBreak/>
        <w:t>Introduction</w:t>
      </w:r>
      <w:bookmarkEnd w:id="31"/>
    </w:p>
    <w:p w14:paraId="30477A62"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 xml:space="preserve">Competitive business sustainability is an ever-increasing requirement in this changing business world. That is mainly due to changing customer perceptions regarding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behavior towards meeting of individualized customer needs. In this consideration, it can be stated that employees and their motivational level are explicit for doing in accordance with this need. In any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employees are the most </w:t>
      </w:r>
      <w:proofErr w:type="gramStart"/>
      <w:r w:rsidRPr="00D37AC4">
        <w:rPr>
          <w:rFonts w:ascii="Times New Roman" w:eastAsia="Times New Roman" w:hAnsi="Times New Roman" w:cs="Times New Roman"/>
          <w:color w:val="000000" w:themeColor="text1"/>
          <w:sz w:val="24"/>
          <w:szCs w:val="24"/>
        </w:rPr>
        <w:t>valuable asset</w:t>
      </w:r>
      <w:proofErr w:type="gramEnd"/>
      <w:r w:rsidRPr="00D37AC4">
        <w:rPr>
          <w:rFonts w:ascii="Times New Roman" w:eastAsia="Times New Roman" w:hAnsi="Times New Roman" w:cs="Times New Roman"/>
          <w:color w:val="000000" w:themeColor="text1"/>
          <w:sz w:val="24"/>
          <w:szCs w:val="24"/>
        </w:rPr>
        <w:t xml:space="preserve"> as these people can redirect an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towards desired success. On the other hand, lacks in numbers of motivated employees may shatter the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values and goals. In this view, Tesco case can be shared here from which it can be better understood how to motivate employees to share broader business outlook sustainably.   </w:t>
      </w:r>
    </w:p>
    <w:p w14:paraId="412ECF74" w14:textId="77777777" w:rsidR="00ED17E2" w:rsidRPr="00D37AC4" w:rsidRDefault="00ED17E2" w:rsidP="00ED17E2">
      <w:pPr>
        <w:pStyle w:val="Heading1"/>
        <w:rPr>
          <w:color w:val="000000" w:themeColor="text1"/>
        </w:rPr>
      </w:pPr>
      <w:bookmarkStart w:id="32" w:name="_Toc27483023"/>
      <w:r w:rsidRPr="00D37AC4">
        <w:rPr>
          <w:color w:val="000000" w:themeColor="text1"/>
        </w:rPr>
        <w:t xml:space="preserve">Background and outline of project and </w:t>
      </w:r>
      <w:proofErr w:type="spellStart"/>
      <w:r w:rsidRPr="00D37AC4">
        <w:rPr>
          <w:color w:val="000000" w:themeColor="text1"/>
        </w:rPr>
        <w:t>organisation</w:t>
      </w:r>
      <w:bookmarkEnd w:id="32"/>
      <w:proofErr w:type="spellEnd"/>
    </w:p>
    <w:p w14:paraId="3BD9646A"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 xml:space="preserve">In Tesco, customer and their individual needs are always found to be prime concern and such behavior has enabled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to have a better apprehension regarding how to cope up with changing consumer behavior. In this relation, it is arguable that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along with their managers and hierarchical members has always translated this viewpoint to their subordinates in such a fashion that make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to achieve their projected milestones. The continuous growth requirement is in the core of Tesco business. In order to </w:t>
      </w:r>
      <w:proofErr w:type="spellStart"/>
      <w:r w:rsidRPr="00D37AC4">
        <w:rPr>
          <w:rFonts w:ascii="Times New Roman" w:eastAsia="Times New Roman" w:hAnsi="Times New Roman" w:cs="Times New Roman"/>
          <w:color w:val="000000" w:themeColor="text1"/>
          <w:sz w:val="24"/>
          <w:szCs w:val="24"/>
        </w:rPr>
        <w:t>rationalise</w:t>
      </w:r>
      <w:proofErr w:type="spellEnd"/>
      <w:r w:rsidRPr="00D37AC4">
        <w:rPr>
          <w:rFonts w:ascii="Times New Roman" w:eastAsia="Times New Roman" w:hAnsi="Times New Roman" w:cs="Times New Roman"/>
          <w:color w:val="000000" w:themeColor="text1"/>
          <w:sz w:val="24"/>
          <w:szCs w:val="24"/>
        </w:rPr>
        <w:t xml:space="preserve"> this business objective, a massive level of motivated staff is an obvious requirement that, in effect, is suitable for </w:t>
      </w:r>
      <w:proofErr w:type="spellStart"/>
      <w:r w:rsidRPr="00D37AC4">
        <w:rPr>
          <w:rFonts w:ascii="Times New Roman" w:eastAsia="Times New Roman" w:hAnsi="Times New Roman" w:cs="Times New Roman"/>
          <w:color w:val="000000" w:themeColor="text1"/>
          <w:sz w:val="24"/>
          <w:szCs w:val="24"/>
        </w:rPr>
        <w:t>recognising</w:t>
      </w:r>
      <w:proofErr w:type="spellEnd"/>
      <w:r w:rsidRPr="00D37AC4">
        <w:rPr>
          <w:rFonts w:ascii="Times New Roman" w:eastAsia="Times New Roman" w:hAnsi="Times New Roman" w:cs="Times New Roman"/>
          <w:color w:val="000000" w:themeColor="text1"/>
          <w:sz w:val="24"/>
          <w:szCs w:val="24"/>
        </w:rPr>
        <w:t xml:space="preserve"> customer needs through the way of acquiring flexibility and adaptability (</w:t>
      </w:r>
      <w:proofErr w:type="spellStart"/>
      <w:r w:rsidRPr="00D37AC4">
        <w:rPr>
          <w:rFonts w:ascii="Times New Roman" w:eastAsia="Times New Roman" w:hAnsi="Times New Roman" w:cs="Times New Roman"/>
          <w:color w:val="000000" w:themeColor="text1"/>
          <w:sz w:val="24"/>
          <w:szCs w:val="24"/>
          <w:highlight w:val="white"/>
        </w:rPr>
        <w:t>Afsar</w:t>
      </w:r>
      <w:proofErr w:type="spellEnd"/>
      <w:r w:rsidRPr="00D37AC4">
        <w:rPr>
          <w:rFonts w:ascii="Times New Roman" w:eastAsia="Times New Roman" w:hAnsi="Times New Roman" w:cs="Times New Roman"/>
          <w:color w:val="000000" w:themeColor="text1"/>
          <w:sz w:val="24"/>
          <w:szCs w:val="24"/>
          <w:highlight w:val="white"/>
        </w:rPr>
        <w:t xml:space="preserve"> and </w:t>
      </w:r>
      <w:proofErr w:type="spellStart"/>
      <w:r w:rsidRPr="00D37AC4">
        <w:rPr>
          <w:rFonts w:ascii="Times New Roman" w:eastAsia="Times New Roman" w:hAnsi="Times New Roman" w:cs="Times New Roman"/>
          <w:color w:val="000000" w:themeColor="text1"/>
          <w:sz w:val="24"/>
          <w:szCs w:val="24"/>
          <w:highlight w:val="white"/>
        </w:rPr>
        <w:t>Badir</w:t>
      </w:r>
      <w:proofErr w:type="spellEnd"/>
      <w:r w:rsidRPr="00D37AC4">
        <w:rPr>
          <w:rFonts w:ascii="Times New Roman" w:eastAsia="Times New Roman" w:hAnsi="Times New Roman" w:cs="Times New Roman"/>
          <w:color w:val="000000" w:themeColor="text1"/>
          <w:sz w:val="24"/>
          <w:szCs w:val="24"/>
          <w:highlight w:val="white"/>
        </w:rPr>
        <w:t>, 2017)</w:t>
      </w:r>
      <w:r w:rsidRPr="00D37AC4">
        <w:rPr>
          <w:rFonts w:ascii="Times New Roman" w:eastAsia="Times New Roman" w:hAnsi="Times New Roman" w:cs="Times New Roman"/>
          <w:color w:val="000000" w:themeColor="text1"/>
          <w:sz w:val="24"/>
          <w:szCs w:val="24"/>
        </w:rPr>
        <w:t xml:space="preserve">. </w:t>
      </w:r>
    </w:p>
    <w:p w14:paraId="1DEE1718"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 xml:space="preserve">In turn, employees of Tesco are observed to be supported excessively by their immediate hierarchical members and such an approach is expanded to different job roles. Therefore, for getting up to the desired mark </w:t>
      </w:r>
      <w:proofErr w:type="gramStart"/>
      <w:r w:rsidRPr="00D37AC4">
        <w:rPr>
          <w:rFonts w:ascii="Times New Roman" w:eastAsia="Times New Roman" w:hAnsi="Times New Roman" w:cs="Times New Roman"/>
          <w:color w:val="000000" w:themeColor="text1"/>
          <w:sz w:val="24"/>
          <w:szCs w:val="24"/>
        </w:rPr>
        <w:t>in  customer</w:t>
      </w:r>
      <w:proofErr w:type="gramEnd"/>
      <w:r w:rsidRPr="00D37AC4">
        <w:rPr>
          <w:rFonts w:ascii="Times New Roman" w:eastAsia="Times New Roman" w:hAnsi="Times New Roman" w:cs="Times New Roman"/>
          <w:color w:val="000000" w:themeColor="text1"/>
          <w:sz w:val="24"/>
          <w:szCs w:val="24"/>
        </w:rPr>
        <w:t xml:space="preserve"> assistance or managing departmental stores, from warehouse operation management to back desk operation, Tesco managers are seen to be extremely competitive in motivating their employees. Tesco has a core vision that motivated employees can contribute effectively in </w:t>
      </w:r>
      <w:proofErr w:type="spellStart"/>
      <w:r w:rsidRPr="00D37AC4">
        <w:rPr>
          <w:rFonts w:ascii="Times New Roman" w:eastAsia="Times New Roman" w:hAnsi="Times New Roman" w:cs="Times New Roman"/>
          <w:color w:val="000000" w:themeColor="text1"/>
          <w:sz w:val="24"/>
          <w:szCs w:val="24"/>
        </w:rPr>
        <w:t>organisational</w:t>
      </w:r>
      <w:proofErr w:type="spellEnd"/>
      <w:r w:rsidRPr="00D37AC4">
        <w:rPr>
          <w:rFonts w:ascii="Times New Roman" w:eastAsia="Times New Roman" w:hAnsi="Times New Roman" w:cs="Times New Roman"/>
          <w:color w:val="000000" w:themeColor="text1"/>
          <w:sz w:val="24"/>
          <w:szCs w:val="24"/>
        </w:rPr>
        <w:t xml:space="preserve"> goals. From this perspective, for Tesco, increasing employees </w:t>
      </w:r>
      <w:proofErr w:type="spellStart"/>
      <w:r w:rsidRPr="00D37AC4">
        <w:rPr>
          <w:rFonts w:ascii="Times New Roman" w:eastAsia="Times New Roman" w:hAnsi="Times New Roman" w:cs="Times New Roman"/>
          <w:color w:val="000000" w:themeColor="text1"/>
          <w:sz w:val="24"/>
          <w:szCs w:val="24"/>
        </w:rPr>
        <w:t>personalised</w:t>
      </w:r>
      <w:proofErr w:type="spellEnd"/>
      <w:r w:rsidRPr="00D37AC4">
        <w:rPr>
          <w:rFonts w:ascii="Times New Roman" w:eastAsia="Times New Roman" w:hAnsi="Times New Roman" w:cs="Times New Roman"/>
          <w:color w:val="000000" w:themeColor="text1"/>
          <w:sz w:val="24"/>
          <w:szCs w:val="24"/>
        </w:rPr>
        <w:t xml:space="preserve"> knowledge and skills can deploy a paradigm shift in terms of numbers of satisfied employees in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w:t>
      </w:r>
      <w:r w:rsidRPr="00D37AC4">
        <w:rPr>
          <w:rFonts w:ascii="Times New Roman" w:eastAsia="Times New Roman" w:hAnsi="Times New Roman" w:cs="Times New Roman"/>
          <w:color w:val="000000" w:themeColor="text1"/>
          <w:sz w:val="24"/>
          <w:szCs w:val="24"/>
          <w:highlight w:val="white"/>
        </w:rPr>
        <w:t>Calk and Patrick, 2017)</w:t>
      </w:r>
      <w:r w:rsidRPr="00D37AC4">
        <w:rPr>
          <w:rFonts w:ascii="Times New Roman" w:eastAsia="Times New Roman" w:hAnsi="Times New Roman" w:cs="Times New Roman"/>
          <w:color w:val="000000" w:themeColor="text1"/>
          <w:sz w:val="24"/>
          <w:szCs w:val="24"/>
        </w:rPr>
        <w:t xml:space="preserve">. State-of-the-art training and development opportunities along with employee reward system is thus, being </w:t>
      </w:r>
      <w:r w:rsidRPr="00D37AC4">
        <w:rPr>
          <w:rFonts w:ascii="Times New Roman" w:eastAsia="Times New Roman" w:hAnsi="Times New Roman" w:cs="Times New Roman"/>
          <w:color w:val="000000" w:themeColor="text1"/>
          <w:sz w:val="24"/>
          <w:szCs w:val="24"/>
        </w:rPr>
        <w:lastRenderedPageBreak/>
        <w:t xml:space="preserve">approach in Tesco for having cluster of motivated employees who are proactive enough in understanding and executing desired business deliverables.         </w:t>
      </w:r>
    </w:p>
    <w:p w14:paraId="51F8AC5D" w14:textId="77777777" w:rsidR="00ED17E2" w:rsidRPr="00D37AC4" w:rsidRDefault="00ED17E2" w:rsidP="00ED17E2">
      <w:pPr>
        <w:pStyle w:val="Heading1"/>
        <w:rPr>
          <w:color w:val="000000" w:themeColor="text1"/>
        </w:rPr>
      </w:pPr>
      <w:bookmarkStart w:id="33" w:name="_Toc27483024"/>
      <w:r w:rsidRPr="00D37AC4">
        <w:rPr>
          <w:color w:val="000000" w:themeColor="text1"/>
        </w:rPr>
        <w:t>Goals with objectives</w:t>
      </w:r>
      <w:bookmarkEnd w:id="33"/>
      <w:r w:rsidRPr="00D37AC4">
        <w:rPr>
          <w:color w:val="000000" w:themeColor="text1"/>
        </w:rPr>
        <w:t xml:space="preserve"> </w:t>
      </w:r>
    </w:p>
    <w:p w14:paraId="4BF951E9" w14:textId="77777777" w:rsidR="00ED17E2" w:rsidRPr="00D37AC4" w:rsidRDefault="00ED17E2" w:rsidP="00ED17E2">
      <w:pPr>
        <w:pStyle w:val="Heading2"/>
        <w:rPr>
          <w:rFonts w:eastAsia="Times New Roman"/>
        </w:rPr>
      </w:pPr>
      <w:bookmarkStart w:id="34" w:name="_Toc27483025"/>
      <w:r w:rsidRPr="00D37AC4">
        <w:rPr>
          <w:rFonts w:eastAsia="Times New Roman"/>
        </w:rPr>
        <w:t>Importance of setting goals and objectives in Tesco</w:t>
      </w:r>
      <w:bookmarkEnd w:id="34"/>
    </w:p>
    <w:p w14:paraId="36C84797"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 xml:space="preserve">As viewed in Tesco, motivation in stemming from diverse level of personal interests that are duly integrated with well-being of a person. In this consideration,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has identified several factors that are determinant of motivational level amongst employees. As identified by Tesco, a well-balanced remuneration is a primary motivator for employees at all levels. However, other factors need to be paid with equal attention likewise appreciation for hard work, opportunity for continuous growth and advancement in respective job roles, inculcating a sense of achievement in individual (</w:t>
      </w:r>
      <w:proofErr w:type="spellStart"/>
      <w:r w:rsidRPr="00D37AC4">
        <w:rPr>
          <w:rFonts w:ascii="Times New Roman" w:eastAsia="Times New Roman" w:hAnsi="Times New Roman" w:cs="Times New Roman"/>
          <w:color w:val="000000" w:themeColor="text1"/>
          <w:sz w:val="24"/>
          <w:szCs w:val="24"/>
          <w:highlight w:val="white"/>
        </w:rPr>
        <w:t>Afsar</w:t>
      </w:r>
      <w:proofErr w:type="spellEnd"/>
      <w:r w:rsidRPr="00D37AC4">
        <w:rPr>
          <w:rFonts w:ascii="Times New Roman" w:eastAsia="Times New Roman" w:hAnsi="Times New Roman" w:cs="Times New Roman"/>
          <w:color w:val="000000" w:themeColor="text1"/>
          <w:sz w:val="24"/>
          <w:szCs w:val="24"/>
          <w:highlight w:val="white"/>
        </w:rPr>
        <w:t xml:space="preserve">, </w:t>
      </w:r>
      <w:proofErr w:type="spellStart"/>
      <w:r w:rsidRPr="00D37AC4">
        <w:rPr>
          <w:rFonts w:ascii="Times New Roman" w:eastAsia="Times New Roman" w:hAnsi="Times New Roman" w:cs="Times New Roman"/>
          <w:color w:val="000000" w:themeColor="text1"/>
          <w:sz w:val="24"/>
          <w:szCs w:val="24"/>
          <w:highlight w:val="white"/>
        </w:rPr>
        <w:t>Badir</w:t>
      </w:r>
      <w:proofErr w:type="spellEnd"/>
      <w:r w:rsidRPr="00D37AC4">
        <w:rPr>
          <w:rFonts w:ascii="Times New Roman" w:eastAsia="Times New Roman" w:hAnsi="Times New Roman" w:cs="Times New Roman"/>
          <w:color w:val="000000" w:themeColor="text1"/>
          <w:sz w:val="24"/>
          <w:szCs w:val="24"/>
          <w:highlight w:val="white"/>
        </w:rPr>
        <w:t xml:space="preserve"> and </w:t>
      </w:r>
      <w:proofErr w:type="spellStart"/>
      <w:r w:rsidRPr="00D37AC4">
        <w:rPr>
          <w:rFonts w:ascii="Times New Roman" w:eastAsia="Times New Roman" w:hAnsi="Times New Roman" w:cs="Times New Roman"/>
          <w:color w:val="000000" w:themeColor="text1"/>
          <w:sz w:val="24"/>
          <w:szCs w:val="24"/>
          <w:highlight w:val="white"/>
        </w:rPr>
        <w:t>Kiani</w:t>
      </w:r>
      <w:proofErr w:type="spellEnd"/>
      <w:r w:rsidRPr="00D37AC4">
        <w:rPr>
          <w:rFonts w:ascii="Times New Roman" w:eastAsia="Times New Roman" w:hAnsi="Times New Roman" w:cs="Times New Roman"/>
          <w:color w:val="000000" w:themeColor="text1"/>
          <w:sz w:val="24"/>
          <w:szCs w:val="24"/>
          <w:highlight w:val="white"/>
        </w:rPr>
        <w:t>, 2016)</w:t>
      </w:r>
      <w:r w:rsidRPr="00D37AC4">
        <w:rPr>
          <w:rFonts w:ascii="Times New Roman" w:eastAsia="Times New Roman" w:hAnsi="Times New Roman" w:cs="Times New Roman"/>
          <w:color w:val="000000" w:themeColor="text1"/>
          <w:sz w:val="24"/>
          <w:szCs w:val="24"/>
        </w:rPr>
        <w:t>. In addition to this, when employees are feeling with a sense of enjoyment in their challenging job roles, it can be stated that the workforce is highly motivated. Such is the case with Tesco where empowerment and responsibilities are keeping employees in track of high job satisfaction.</w:t>
      </w:r>
    </w:p>
    <w:p w14:paraId="3C6F2D91" w14:textId="77777777" w:rsidR="00ED17E2" w:rsidRPr="00D37AC4" w:rsidRDefault="00ED17E2" w:rsidP="00ED17E2">
      <w:pPr>
        <w:pStyle w:val="Heading2"/>
        <w:rPr>
          <w:rFonts w:eastAsia="Times New Roman"/>
        </w:rPr>
      </w:pPr>
      <w:bookmarkStart w:id="35" w:name="_Toc27483026"/>
      <w:r w:rsidRPr="00D37AC4">
        <w:rPr>
          <w:rFonts w:eastAsia="Times New Roman"/>
        </w:rPr>
        <w:t>Way-out for establishing set goals in Tesco</w:t>
      </w:r>
      <w:bookmarkEnd w:id="35"/>
    </w:p>
    <w:p w14:paraId="1033F8FB"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From this specific angle, it can be pointed out that goals and objectives that is duly interlinked with Tesco business practices is ensuring work-life balance for all employees. Offering reward is also an innate part of this objective where employees are given with flexible working schedule with competitive salaries (</w:t>
      </w:r>
      <w:r w:rsidRPr="00D37AC4">
        <w:rPr>
          <w:rFonts w:ascii="Times New Roman" w:eastAsia="Times New Roman" w:hAnsi="Times New Roman" w:cs="Times New Roman"/>
          <w:color w:val="000000" w:themeColor="text1"/>
          <w:sz w:val="24"/>
          <w:szCs w:val="24"/>
          <w:highlight w:val="white"/>
        </w:rPr>
        <w:t xml:space="preserve">Van </w:t>
      </w:r>
      <w:proofErr w:type="spellStart"/>
      <w:r w:rsidRPr="00D37AC4">
        <w:rPr>
          <w:rFonts w:ascii="Times New Roman" w:eastAsia="Times New Roman" w:hAnsi="Times New Roman" w:cs="Times New Roman"/>
          <w:color w:val="000000" w:themeColor="text1"/>
          <w:sz w:val="24"/>
          <w:szCs w:val="24"/>
          <w:highlight w:val="white"/>
        </w:rPr>
        <w:t>Yperen</w:t>
      </w:r>
      <w:proofErr w:type="spellEnd"/>
      <w:r w:rsidRPr="00D37AC4">
        <w:rPr>
          <w:rFonts w:ascii="Times New Roman" w:eastAsia="Times New Roman" w:hAnsi="Times New Roman" w:cs="Times New Roman"/>
          <w:color w:val="000000" w:themeColor="text1"/>
          <w:sz w:val="24"/>
          <w:szCs w:val="24"/>
          <w:highlight w:val="white"/>
        </w:rPr>
        <w:t xml:space="preserve">, </w:t>
      </w:r>
      <w:proofErr w:type="spellStart"/>
      <w:r w:rsidRPr="00D37AC4">
        <w:rPr>
          <w:rFonts w:ascii="Times New Roman" w:eastAsia="Times New Roman" w:hAnsi="Times New Roman" w:cs="Times New Roman"/>
          <w:color w:val="000000" w:themeColor="text1"/>
          <w:sz w:val="24"/>
          <w:szCs w:val="24"/>
          <w:highlight w:val="white"/>
        </w:rPr>
        <w:t>Wörtler</w:t>
      </w:r>
      <w:proofErr w:type="spellEnd"/>
      <w:r w:rsidRPr="00D37AC4">
        <w:rPr>
          <w:rFonts w:ascii="Times New Roman" w:eastAsia="Times New Roman" w:hAnsi="Times New Roman" w:cs="Times New Roman"/>
          <w:color w:val="000000" w:themeColor="text1"/>
          <w:sz w:val="24"/>
          <w:szCs w:val="24"/>
          <w:highlight w:val="white"/>
        </w:rPr>
        <w:t xml:space="preserve"> and De </w:t>
      </w:r>
      <w:proofErr w:type="spellStart"/>
      <w:r w:rsidRPr="00D37AC4">
        <w:rPr>
          <w:rFonts w:ascii="Times New Roman" w:eastAsia="Times New Roman" w:hAnsi="Times New Roman" w:cs="Times New Roman"/>
          <w:color w:val="000000" w:themeColor="text1"/>
          <w:sz w:val="24"/>
          <w:szCs w:val="24"/>
          <w:highlight w:val="white"/>
        </w:rPr>
        <w:t>Jonge</w:t>
      </w:r>
      <w:proofErr w:type="spellEnd"/>
      <w:r w:rsidRPr="00D37AC4">
        <w:rPr>
          <w:rFonts w:ascii="Times New Roman" w:eastAsia="Times New Roman" w:hAnsi="Times New Roman" w:cs="Times New Roman"/>
          <w:color w:val="000000" w:themeColor="text1"/>
          <w:sz w:val="24"/>
          <w:szCs w:val="24"/>
          <w:highlight w:val="white"/>
        </w:rPr>
        <w:t>, 2016)</w:t>
      </w:r>
      <w:r w:rsidRPr="00D37AC4">
        <w:rPr>
          <w:rFonts w:ascii="Times New Roman" w:eastAsia="Times New Roman" w:hAnsi="Times New Roman" w:cs="Times New Roman"/>
          <w:color w:val="000000" w:themeColor="text1"/>
          <w:sz w:val="24"/>
          <w:szCs w:val="24"/>
        </w:rPr>
        <w:t>. Tesco has understood that ensuring an environment with extreme trustworthiness and respect is legitimate for ensuring a cluster of highly motivated employees. Valuing employees with redirecting them towards realistic goals is found to be situational for Tesco engage more a highly motivated workforce with enhanced productivity (</w:t>
      </w:r>
      <w:r w:rsidRPr="00D37AC4">
        <w:rPr>
          <w:rFonts w:ascii="Times New Roman" w:eastAsia="Times New Roman" w:hAnsi="Times New Roman" w:cs="Times New Roman"/>
          <w:color w:val="000000" w:themeColor="text1"/>
          <w:sz w:val="24"/>
          <w:szCs w:val="24"/>
          <w:highlight w:val="white"/>
        </w:rPr>
        <w:t>Gerhart and Fang, 2015)</w:t>
      </w:r>
      <w:r w:rsidRPr="00D37AC4">
        <w:rPr>
          <w:rFonts w:ascii="Times New Roman" w:eastAsia="Times New Roman" w:hAnsi="Times New Roman" w:cs="Times New Roman"/>
          <w:color w:val="000000" w:themeColor="text1"/>
          <w:sz w:val="24"/>
          <w:szCs w:val="24"/>
        </w:rPr>
        <w:t xml:space="preserve">. It is therefore evident that Tesco is being intrigued with motivated staffs who are working in partnership with others for achieving individual goals as well as team objectives. </w:t>
      </w:r>
    </w:p>
    <w:p w14:paraId="34E37ED7"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 xml:space="preserve">In this setting, </w:t>
      </w:r>
      <w:proofErr w:type="gramStart"/>
      <w:r w:rsidRPr="00D37AC4">
        <w:rPr>
          <w:rFonts w:ascii="Times New Roman" w:eastAsia="Times New Roman" w:hAnsi="Times New Roman" w:cs="Times New Roman"/>
          <w:color w:val="000000" w:themeColor="text1"/>
          <w:sz w:val="24"/>
          <w:szCs w:val="24"/>
        </w:rPr>
        <w:t>it can be seen that Tesco</w:t>
      </w:r>
      <w:proofErr w:type="gramEnd"/>
      <w:r w:rsidRPr="00D37AC4">
        <w:rPr>
          <w:rFonts w:ascii="Times New Roman" w:eastAsia="Times New Roman" w:hAnsi="Times New Roman" w:cs="Times New Roman"/>
          <w:color w:val="000000" w:themeColor="text1"/>
          <w:sz w:val="24"/>
          <w:szCs w:val="24"/>
        </w:rPr>
        <w:t xml:space="preserve"> has been proactive in measuring the effectiveness of suitable implementation of different theoretical contexts in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As for example, it is arguable that motivational theory being prescribed by Taylor 1911 is examined in this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w:t>
      </w:r>
      <w:r w:rsidRPr="00D37AC4">
        <w:rPr>
          <w:rFonts w:ascii="Times New Roman" w:eastAsia="Times New Roman" w:hAnsi="Times New Roman" w:cs="Times New Roman"/>
          <w:color w:val="000000" w:themeColor="text1"/>
          <w:sz w:val="24"/>
          <w:szCs w:val="24"/>
        </w:rPr>
        <w:lastRenderedPageBreak/>
        <w:t>followed by addressing argumentative actions being articulated in this theoretical concept. According to this, when employees are feeling content with their activities, employees are more motivated to achieve individual goals. This happens only when employers are being able to create an open working environment under which employees are eligible to share their viewpoints regarding business development (</w:t>
      </w:r>
      <w:proofErr w:type="spellStart"/>
      <w:r w:rsidRPr="00D37AC4">
        <w:rPr>
          <w:rFonts w:ascii="Times New Roman" w:eastAsia="Times New Roman" w:hAnsi="Times New Roman" w:cs="Times New Roman"/>
          <w:color w:val="000000" w:themeColor="text1"/>
          <w:sz w:val="24"/>
          <w:szCs w:val="24"/>
          <w:highlight w:val="white"/>
        </w:rPr>
        <w:t>Perryer</w:t>
      </w:r>
      <w:proofErr w:type="spellEnd"/>
      <w:r w:rsidRPr="00D37AC4">
        <w:rPr>
          <w:rFonts w:ascii="Times New Roman" w:eastAsia="Times New Roman" w:hAnsi="Times New Roman" w:cs="Times New Roman"/>
          <w:color w:val="000000" w:themeColor="text1"/>
          <w:sz w:val="24"/>
          <w:szCs w:val="24"/>
          <w:highlight w:val="white"/>
        </w:rPr>
        <w:t xml:space="preserve"> </w:t>
      </w:r>
      <w:r w:rsidRPr="00D37AC4">
        <w:rPr>
          <w:rFonts w:ascii="Times New Roman" w:eastAsia="Times New Roman" w:hAnsi="Times New Roman" w:cs="Times New Roman"/>
          <w:i/>
          <w:color w:val="000000" w:themeColor="text1"/>
          <w:sz w:val="24"/>
          <w:szCs w:val="24"/>
          <w:highlight w:val="white"/>
        </w:rPr>
        <w:t xml:space="preserve">et al. </w:t>
      </w:r>
      <w:r w:rsidRPr="00D37AC4">
        <w:rPr>
          <w:rFonts w:ascii="Times New Roman" w:eastAsia="Times New Roman" w:hAnsi="Times New Roman" w:cs="Times New Roman"/>
          <w:color w:val="000000" w:themeColor="text1"/>
          <w:sz w:val="24"/>
          <w:szCs w:val="24"/>
          <w:highlight w:val="white"/>
        </w:rPr>
        <w:t>2016)</w:t>
      </w:r>
      <w:r w:rsidRPr="00D37AC4">
        <w:rPr>
          <w:rFonts w:ascii="Times New Roman" w:eastAsia="Times New Roman" w:hAnsi="Times New Roman" w:cs="Times New Roman"/>
          <w:color w:val="000000" w:themeColor="text1"/>
          <w:sz w:val="24"/>
          <w:szCs w:val="24"/>
        </w:rPr>
        <w:t xml:space="preserve">. Such a feeling of value through increased communication along with facilitation of state-of-art training modalities can manage positive motivational aspects in employees. </w:t>
      </w:r>
    </w:p>
    <w:p w14:paraId="1685C6CA"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In this concern, it can be viewed that Viewpoint, a staff survey being arranged by Tesco leaders is giving many opportunities to Tesco staff to express their knowledge and viewpoints regarding differentiating job aspects (</w:t>
      </w:r>
      <w:r w:rsidRPr="00D37AC4">
        <w:rPr>
          <w:rFonts w:ascii="Times New Roman" w:eastAsia="Times New Roman" w:hAnsi="Times New Roman" w:cs="Times New Roman"/>
          <w:color w:val="000000" w:themeColor="text1"/>
          <w:sz w:val="24"/>
          <w:szCs w:val="24"/>
          <w:highlight w:val="white"/>
        </w:rPr>
        <w:t>tescoplc.com, 2019)</w:t>
      </w:r>
      <w:r w:rsidRPr="00D37AC4">
        <w:rPr>
          <w:rFonts w:ascii="Times New Roman" w:eastAsia="Times New Roman" w:hAnsi="Times New Roman" w:cs="Times New Roman"/>
          <w:color w:val="000000" w:themeColor="text1"/>
          <w:sz w:val="24"/>
          <w:szCs w:val="24"/>
        </w:rPr>
        <w:t xml:space="preserve">. The results being obtained from this survey engage Tesco leaders is assessing whether they </w:t>
      </w:r>
      <w:proofErr w:type="gramStart"/>
      <w:r w:rsidRPr="00D37AC4">
        <w:rPr>
          <w:rFonts w:ascii="Times New Roman" w:eastAsia="Times New Roman" w:hAnsi="Times New Roman" w:cs="Times New Roman"/>
          <w:color w:val="000000" w:themeColor="text1"/>
          <w:sz w:val="24"/>
          <w:szCs w:val="24"/>
        </w:rPr>
        <w:t>are able to</w:t>
      </w:r>
      <w:proofErr w:type="gramEnd"/>
      <w:r w:rsidRPr="00D37AC4">
        <w:rPr>
          <w:rFonts w:ascii="Times New Roman" w:eastAsia="Times New Roman" w:hAnsi="Times New Roman" w:cs="Times New Roman"/>
          <w:color w:val="000000" w:themeColor="text1"/>
          <w:sz w:val="24"/>
          <w:szCs w:val="24"/>
        </w:rPr>
        <w:t xml:space="preserve"> provide the right things to its employees for keeping them motivated. A close look at this theoretical concept </w:t>
      </w:r>
      <w:proofErr w:type="gramStart"/>
      <w:r w:rsidRPr="00D37AC4">
        <w:rPr>
          <w:rFonts w:ascii="Times New Roman" w:eastAsia="Times New Roman" w:hAnsi="Times New Roman" w:cs="Times New Roman"/>
          <w:color w:val="000000" w:themeColor="text1"/>
          <w:sz w:val="24"/>
          <w:szCs w:val="24"/>
        </w:rPr>
        <w:t>can be seen as</w:t>
      </w:r>
      <w:proofErr w:type="gramEnd"/>
      <w:r w:rsidRPr="00D37AC4">
        <w:rPr>
          <w:rFonts w:ascii="Times New Roman" w:eastAsia="Times New Roman" w:hAnsi="Times New Roman" w:cs="Times New Roman"/>
          <w:color w:val="000000" w:themeColor="text1"/>
          <w:sz w:val="24"/>
          <w:szCs w:val="24"/>
        </w:rPr>
        <w:t xml:space="preserve"> resulting in the form of starting different employee well-being scheme such as Lifestyle break scheme, Career break scheme and Pension scheme.</w:t>
      </w:r>
    </w:p>
    <w:p w14:paraId="2527EE34" w14:textId="77777777" w:rsidR="00ED17E2" w:rsidRPr="00D37AC4" w:rsidRDefault="00ED17E2" w:rsidP="00ED17E2">
      <w:pPr>
        <w:pStyle w:val="NormalWeb"/>
        <w:spacing w:before="0" w:beforeAutospacing="0" w:after="0" w:afterAutospacing="0" w:line="360" w:lineRule="auto"/>
        <w:jc w:val="both"/>
        <w:rPr>
          <w:color w:val="FF0000"/>
          <w:lang w:val="en-GB"/>
        </w:rPr>
      </w:pPr>
      <w:r w:rsidRPr="00D37AC4">
        <w:rPr>
          <w:color w:val="FF0000"/>
          <w:lang w:val="en-GB"/>
        </w:rPr>
        <w:t xml:space="preserve">As per Visual Perception Theory, for getting information from environment, Tesco’s employees are equipped with some sense organs, such as ear, nose and eye. Every sense organ has been part of sensory system that gets sensory inputs as well as transmits this sensory information towards brain. As opined by </w:t>
      </w:r>
      <w:r w:rsidRPr="00D37AC4">
        <w:rPr>
          <w:color w:val="FF0000"/>
          <w:shd w:val="clear" w:color="auto" w:fill="FFFFFF"/>
          <w:lang w:val="en-GB"/>
        </w:rPr>
        <w:t>Hoffman (2018), s</w:t>
      </w:r>
      <w:r w:rsidRPr="00D37AC4">
        <w:rPr>
          <w:color w:val="FF0000"/>
          <w:lang w:val="en-GB"/>
        </w:rPr>
        <w:t xml:space="preserve">pecific issue for psychologists evaluate this process through which physical energy get by these forms of sense organs leads to basis of the perceptual experience. In addition to this, these sensory inputs </w:t>
      </w:r>
      <w:proofErr w:type="gramStart"/>
      <w:r w:rsidRPr="00D37AC4">
        <w:rPr>
          <w:color w:val="FF0000"/>
          <w:lang w:val="en-GB"/>
        </w:rPr>
        <w:t>has</w:t>
      </w:r>
      <w:proofErr w:type="gramEnd"/>
      <w:r w:rsidRPr="00D37AC4">
        <w:rPr>
          <w:color w:val="FF0000"/>
          <w:lang w:val="en-GB"/>
        </w:rPr>
        <w:t xml:space="preserve"> been converted to perceptions of computers, desks, buildings, cards, planes and flowers, while in sounds, smells, touch experiences, tastes and sights. </w:t>
      </w:r>
      <w:r w:rsidRPr="00D37AC4">
        <w:rPr>
          <w:b/>
          <w:bCs/>
          <w:i/>
          <w:iCs/>
          <w:color w:val="FF0000"/>
          <w:lang w:val="en-GB"/>
        </w:rPr>
        <w:t>[Referred to Appendix 1]</w:t>
      </w:r>
    </w:p>
    <w:p w14:paraId="07EA0AEC" w14:textId="77777777" w:rsidR="00ED17E2" w:rsidRPr="00D37AC4" w:rsidRDefault="00ED17E2" w:rsidP="00ED17E2">
      <w:pPr>
        <w:pStyle w:val="NormalWeb"/>
        <w:shd w:val="clear" w:color="auto" w:fill="FFFFFF"/>
        <w:spacing w:before="0" w:beforeAutospacing="0" w:after="0" w:afterAutospacing="0" w:line="360" w:lineRule="auto"/>
        <w:jc w:val="center"/>
        <w:rPr>
          <w:color w:val="FF0000"/>
          <w:lang w:val="en-GB"/>
        </w:rPr>
      </w:pPr>
      <w:r w:rsidRPr="00D37AC4">
        <w:rPr>
          <w:noProof/>
          <w:color w:val="FF0000"/>
          <w:bdr w:val="none" w:sz="0" w:space="0" w:color="auto" w:frame="1"/>
        </w:rPr>
        <w:lastRenderedPageBreak/>
        <w:drawing>
          <wp:inline distT="0" distB="0" distL="0" distR="0" wp14:anchorId="40A1E441" wp14:editId="1DBE6E27">
            <wp:extent cx="5133975" cy="2895600"/>
            <wp:effectExtent l="19050" t="0" r="9525" b="0"/>
            <wp:docPr id="1" name="Picture 1" descr="https://lh6.googleusercontent.com/O5eHpl_Alh7UQyU6BNGEsdniJ5GU4zVqizk5QsrH_rJ0klzndhTM1k6OaUaodpTBR3Klpfs4KaBIHddKqgIJGfOWR0QC4gKdbZ6kNTjez-cfnqd_UMgtVXT6xkhUHV_b7k__KMf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6.googleusercontent.com/O5eHpl_Alh7UQyU6BNGEsdniJ5GU4zVqizk5QsrH_rJ0klzndhTM1k6OaUaodpTBR3Klpfs4KaBIHddKqgIJGfOWR0QC4gKdbZ6kNTjez-cfnqd_UMgtVXT6xkhUHV_b7k__KMf8"/>
                    <pic:cNvPicPr>
                      <a:picLocks noChangeAspect="1" noChangeArrowheads="1"/>
                    </pic:cNvPicPr>
                  </pic:nvPicPr>
                  <pic:blipFill>
                    <a:blip r:embed="rId13"/>
                    <a:srcRect/>
                    <a:stretch>
                      <a:fillRect/>
                    </a:stretch>
                  </pic:blipFill>
                  <pic:spPr bwMode="auto">
                    <a:xfrm>
                      <a:off x="0" y="0"/>
                      <a:ext cx="5133975" cy="2895600"/>
                    </a:xfrm>
                    <a:prstGeom prst="rect">
                      <a:avLst/>
                    </a:prstGeom>
                    <a:noFill/>
                    <a:ln w="9525">
                      <a:noFill/>
                      <a:miter lim="800000"/>
                      <a:headEnd/>
                      <a:tailEnd/>
                    </a:ln>
                  </pic:spPr>
                </pic:pic>
              </a:graphicData>
            </a:graphic>
          </wp:inline>
        </w:drawing>
      </w:r>
    </w:p>
    <w:p w14:paraId="38B1C4E5" w14:textId="77777777" w:rsidR="00ED17E2" w:rsidRPr="00D37AC4" w:rsidRDefault="00ED17E2" w:rsidP="00ED17E2">
      <w:pPr>
        <w:pStyle w:val="NormalWeb"/>
        <w:shd w:val="clear" w:color="auto" w:fill="FFFFFF"/>
        <w:spacing w:before="0" w:beforeAutospacing="0" w:after="0" w:afterAutospacing="0" w:line="360" w:lineRule="auto"/>
        <w:jc w:val="center"/>
        <w:rPr>
          <w:color w:val="FF0000"/>
          <w:lang w:val="en-GB"/>
        </w:rPr>
      </w:pPr>
      <w:r w:rsidRPr="00D37AC4">
        <w:rPr>
          <w:b/>
          <w:bCs/>
          <w:color w:val="FF0000"/>
          <w:shd w:val="clear" w:color="auto" w:fill="FFFFFF"/>
          <w:lang w:val="en-GB"/>
        </w:rPr>
        <w:t xml:space="preserve">Figure 1: </w:t>
      </w:r>
      <w:r w:rsidRPr="00D37AC4">
        <w:rPr>
          <w:b/>
          <w:bCs/>
          <w:color w:val="FF0000"/>
          <w:lang w:val="en-GB"/>
        </w:rPr>
        <w:t>Visual Perception Theory</w:t>
      </w:r>
    </w:p>
    <w:p w14:paraId="16DB51C5" w14:textId="77777777" w:rsidR="00ED17E2" w:rsidRPr="00D37AC4" w:rsidRDefault="00ED17E2" w:rsidP="00ED17E2">
      <w:pPr>
        <w:pStyle w:val="NormalWeb"/>
        <w:shd w:val="clear" w:color="auto" w:fill="FFFFFF"/>
        <w:spacing w:before="0" w:beforeAutospacing="0" w:after="0" w:afterAutospacing="0" w:line="360" w:lineRule="auto"/>
        <w:jc w:val="center"/>
        <w:rPr>
          <w:color w:val="FF0000"/>
          <w:lang w:val="en-GB"/>
        </w:rPr>
      </w:pPr>
      <w:r w:rsidRPr="00D37AC4">
        <w:rPr>
          <w:color w:val="FF0000"/>
          <w:shd w:val="clear" w:color="auto" w:fill="FFFFFF"/>
          <w:lang w:val="en-GB"/>
        </w:rPr>
        <w:t>(Source: As influenced by Monty, Fisher and Senders, 2017)</w:t>
      </w:r>
    </w:p>
    <w:p w14:paraId="76DCBE77" w14:textId="77777777" w:rsidR="00ED17E2" w:rsidRPr="00D37AC4" w:rsidRDefault="00ED17E2" w:rsidP="00ED17E2">
      <w:pPr>
        <w:pStyle w:val="NormalWeb"/>
        <w:shd w:val="clear" w:color="auto" w:fill="FFFFFF"/>
        <w:spacing w:before="0" w:beforeAutospacing="0" w:after="0" w:afterAutospacing="0" w:line="360" w:lineRule="auto"/>
        <w:jc w:val="both"/>
        <w:rPr>
          <w:color w:val="FF0000"/>
          <w:lang w:val="en-GB"/>
        </w:rPr>
      </w:pPr>
      <w:r w:rsidRPr="00D37AC4">
        <w:rPr>
          <w:color w:val="FF0000"/>
          <w:lang w:val="en-GB"/>
        </w:rPr>
        <w:t>Such controversy has been dismissed as per this theory leads on bottom-up theory dealing with constructivist and indirect theory regarding perception, leading to top-down theory.</w:t>
      </w:r>
    </w:p>
    <w:p w14:paraId="0D83DB83"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FF0000"/>
          <w:sz w:val="24"/>
          <w:szCs w:val="24"/>
          <w:lang w:val="en-GB"/>
        </w:rPr>
      </w:pPr>
      <w:r w:rsidRPr="00D37AC4">
        <w:rPr>
          <w:rFonts w:ascii="Times New Roman" w:hAnsi="Times New Roman" w:cs="Times New Roman"/>
          <w:bCs/>
          <w:color w:val="FF0000"/>
          <w:sz w:val="24"/>
          <w:szCs w:val="24"/>
          <w:lang w:val="en-GB"/>
        </w:rPr>
        <w:t>Bottom-up processing</w:t>
      </w:r>
      <w:r w:rsidRPr="00D37AC4">
        <w:rPr>
          <w:rFonts w:ascii="Times New Roman" w:hAnsi="Times New Roman" w:cs="Times New Roman"/>
          <w:color w:val="FF0000"/>
          <w:sz w:val="24"/>
          <w:szCs w:val="24"/>
          <w:lang w:val="en-GB"/>
        </w:rPr>
        <w:t xml:space="preserve"> which is data-driven processing deals with beginning of perception with stimulus itself. Such processing has been conducted in single direction from retina to visual cortex. This deals with every successive stage within visual pathway for carrying out most complex analysis for input. In comparison to this, </w:t>
      </w:r>
      <w:r w:rsidRPr="00D37AC4">
        <w:rPr>
          <w:rFonts w:ascii="Times New Roman" w:hAnsi="Times New Roman" w:cs="Times New Roman"/>
          <w:bCs/>
          <w:color w:val="FF0000"/>
          <w:sz w:val="24"/>
          <w:szCs w:val="24"/>
          <w:lang w:val="en-GB"/>
        </w:rPr>
        <w:t>Top-down processing</w:t>
      </w:r>
      <w:r w:rsidRPr="00D37AC4">
        <w:rPr>
          <w:rFonts w:ascii="Times New Roman" w:hAnsi="Times New Roman" w:cs="Times New Roman"/>
          <w:color w:val="FF0000"/>
          <w:sz w:val="24"/>
          <w:szCs w:val="24"/>
          <w:lang w:val="en-GB"/>
        </w:rPr>
        <w:t xml:space="preserve"> is pattern recognition having contextual information use. For instance, understanding the difficult handwriting has been quite easier, in case, when reading full sentences, besides, while reading isolated as well as single words. As influenced by </w:t>
      </w:r>
      <w:r w:rsidRPr="00D37AC4">
        <w:rPr>
          <w:rFonts w:ascii="Times New Roman" w:hAnsi="Times New Roman" w:cs="Times New Roman"/>
          <w:color w:val="FF0000"/>
          <w:sz w:val="24"/>
          <w:szCs w:val="24"/>
          <w:shd w:val="clear" w:color="auto" w:fill="FFFFFF"/>
          <w:lang w:val="en-GB"/>
        </w:rPr>
        <w:t>Monty, Fisher and Senders (2017), i</w:t>
      </w:r>
      <w:r w:rsidRPr="00D37AC4">
        <w:rPr>
          <w:rFonts w:ascii="Times New Roman" w:hAnsi="Times New Roman" w:cs="Times New Roman"/>
          <w:color w:val="FF0000"/>
          <w:sz w:val="24"/>
          <w:szCs w:val="24"/>
          <w:lang w:val="en-GB"/>
        </w:rPr>
        <w:t>t is due to meaning of surrounding words that serve context for aiding such understanding.</w:t>
      </w:r>
    </w:p>
    <w:p w14:paraId="1688E2DF" w14:textId="77777777" w:rsidR="00ED17E2" w:rsidRPr="00D37AC4" w:rsidRDefault="00ED17E2" w:rsidP="00ED17E2">
      <w:pPr>
        <w:pStyle w:val="Heading1"/>
      </w:pPr>
      <w:bookmarkStart w:id="36" w:name="_Toc27483027"/>
      <w:r w:rsidRPr="00D37AC4">
        <w:t>Conclusion</w:t>
      </w:r>
      <w:bookmarkEnd w:id="36"/>
    </w:p>
    <w:p w14:paraId="1C7433EB" w14:textId="77777777" w:rsidR="00ED17E2" w:rsidRPr="00D37AC4" w:rsidRDefault="00ED17E2" w:rsidP="00ED17E2">
      <w:pPr>
        <w:pStyle w:val="Normal1"/>
        <w:spacing w:before="200" w:after="200" w:line="360" w:lineRule="auto"/>
        <w:jc w:val="both"/>
        <w:rPr>
          <w:rFonts w:ascii="Times New Roman" w:eastAsia="Times New Roman" w:hAnsi="Times New Roman" w:cs="Times New Roman"/>
          <w:color w:val="000000" w:themeColor="text1"/>
          <w:sz w:val="24"/>
          <w:szCs w:val="24"/>
        </w:rPr>
      </w:pPr>
      <w:r w:rsidRPr="00D37AC4">
        <w:rPr>
          <w:rFonts w:ascii="Times New Roman" w:eastAsia="Times New Roman" w:hAnsi="Times New Roman" w:cs="Times New Roman"/>
          <w:color w:val="000000" w:themeColor="text1"/>
          <w:sz w:val="24"/>
          <w:szCs w:val="24"/>
        </w:rPr>
        <w:t xml:space="preserve">From above discussion, it can be concluded that for ensuring continuous growth in business at global level such as Tesco, there has to be a continuous source of motivated employees who will feel free to share their valuable opinions and viewpoints with different </w:t>
      </w:r>
      <w:proofErr w:type="spellStart"/>
      <w:r w:rsidRPr="00D37AC4">
        <w:rPr>
          <w:rFonts w:ascii="Times New Roman" w:eastAsia="Times New Roman" w:hAnsi="Times New Roman" w:cs="Times New Roman"/>
          <w:color w:val="000000" w:themeColor="text1"/>
          <w:sz w:val="24"/>
          <w:szCs w:val="24"/>
        </w:rPr>
        <w:t>organisational</w:t>
      </w:r>
      <w:proofErr w:type="spellEnd"/>
      <w:r w:rsidRPr="00D37AC4">
        <w:rPr>
          <w:rFonts w:ascii="Times New Roman" w:eastAsia="Times New Roman" w:hAnsi="Times New Roman" w:cs="Times New Roman"/>
          <w:color w:val="000000" w:themeColor="text1"/>
          <w:sz w:val="24"/>
          <w:szCs w:val="24"/>
        </w:rPr>
        <w:t xml:space="preserve"> level, from higher to lower. Indeed, motivated employees are the biggest as well as safest asset for an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who can provide valuable assistance to an </w:t>
      </w:r>
      <w:proofErr w:type="spellStart"/>
      <w:r w:rsidRPr="00D37AC4">
        <w:rPr>
          <w:rFonts w:ascii="Times New Roman" w:eastAsia="Times New Roman" w:hAnsi="Times New Roman" w:cs="Times New Roman"/>
          <w:color w:val="000000" w:themeColor="text1"/>
          <w:sz w:val="24"/>
          <w:szCs w:val="24"/>
        </w:rPr>
        <w:t>organisation</w:t>
      </w:r>
      <w:proofErr w:type="spellEnd"/>
      <w:r w:rsidRPr="00D37AC4">
        <w:rPr>
          <w:rFonts w:ascii="Times New Roman" w:eastAsia="Times New Roman" w:hAnsi="Times New Roman" w:cs="Times New Roman"/>
          <w:color w:val="000000" w:themeColor="text1"/>
          <w:sz w:val="24"/>
          <w:szCs w:val="24"/>
        </w:rPr>
        <w:t xml:space="preserve"> such as Tesco to deal with </w:t>
      </w:r>
      <w:r w:rsidRPr="00D37AC4">
        <w:rPr>
          <w:rFonts w:ascii="Times New Roman" w:eastAsia="Times New Roman" w:hAnsi="Times New Roman" w:cs="Times New Roman"/>
          <w:color w:val="000000" w:themeColor="text1"/>
          <w:sz w:val="24"/>
          <w:szCs w:val="24"/>
        </w:rPr>
        <w:lastRenderedPageBreak/>
        <w:t xml:space="preserve">critical business situations effectively. The training and development programs being arranged by Tesco has worked viably in mandating a motivated workforce who are eligible to come up with any change requirements in individual business practices. At the same time, these motivated employees in Tesco are working tirelessly to achieve the customer-centric business goals set by Tesco that, in effect, is fueling the intention of Tesco to have a long-term growth in contemporary business world.  </w:t>
      </w:r>
    </w:p>
    <w:p w14:paraId="30F88CF9" w14:textId="77777777" w:rsidR="00ED17E2" w:rsidRPr="00D37AC4" w:rsidRDefault="00ED17E2" w:rsidP="00ED17E2">
      <w:pPr>
        <w:spacing w:line="360" w:lineRule="auto"/>
        <w:rPr>
          <w:rFonts w:ascii="Times New Roman" w:eastAsia="Times New Roman" w:hAnsi="Times New Roman" w:cs="Times New Roman"/>
          <w:b/>
          <w:color w:val="000000" w:themeColor="text1"/>
          <w:sz w:val="24"/>
          <w:szCs w:val="24"/>
          <w:shd w:val="clear" w:color="auto" w:fill="FFFFFF"/>
        </w:rPr>
      </w:pPr>
      <w:r w:rsidRPr="00D37AC4">
        <w:rPr>
          <w:rFonts w:ascii="Times New Roman" w:hAnsi="Times New Roman" w:cs="Times New Roman"/>
          <w:color w:val="000000" w:themeColor="text1"/>
          <w:sz w:val="24"/>
          <w:szCs w:val="24"/>
          <w:shd w:val="clear" w:color="auto" w:fill="FFFFFF"/>
        </w:rPr>
        <w:br w:type="page"/>
      </w:r>
    </w:p>
    <w:p w14:paraId="4A44F4B0" w14:textId="77777777" w:rsidR="00ED17E2" w:rsidRPr="00D37AC4" w:rsidRDefault="00ED17E2" w:rsidP="00ED17E2">
      <w:pPr>
        <w:pStyle w:val="Heading1"/>
        <w:rPr>
          <w:shd w:val="clear" w:color="auto" w:fill="FFFFFF"/>
        </w:rPr>
      </w:pPr>
      <w:bookmarkStart w:id="37" w:name="_Toc27483028"/>
      <w:r w:rsidRPr="00D37AC4">
        <w:rPr>
          <w:shd w:val="clear" w:color="auto" w:fill="FFFFFF"/>
        </w:rPr>
        <w:lastRenderedPageBreak/>
        <w:t>References</w:t>
      </w:r>
      <w:bookmarkEnd w:id="37"/>
    </w:p>
    <w:p w14:paraId="526BE1AC" w14:textId="77777777" w:rsidR="00ED17E2" w:rsidRPr="00D37AC4" w:rsidRDefault="00ED17E2" w:rsidP="00ED17E2">
      <w:pPr>
        <w:spacing w:line="360" w:lineRule="auto"/>
        <w:jc w:val="both"/>
        <w:rPr>
          <w:rFonts w:ascii="Times New Roman" w:hAnsi="Times New Roman" w:cs="Times New Roman"/>
          <w:b/>
          <w:i/>
          <w:color w:val="FF0000"/>
          <w:sz w:val="24"/>
          <w:szCs w:val="24"/>
        </w:rPr>
      </w:pPr>
      <w:r w:rsidRPr="00D37AC4">
        <w:rPr>
          <w:rFonts w:ascii="Times New Roman" w:hAnsi="Times New Roman" w:cs="Times New Roman"/>
          <w:b/>
          <w:i/>
          <w:color w:val="FF0000"/>
          <w:sz w:val="24"/>
          <w:szCs w:val="24"/>
        </w:rPr>
        <w:t>Books</w:t>
      </w:r>
    </w:p>
    <w:p w14:paraId="0FBD663E" w14:textId="77777777" w:rsidR="00ED17E2" w:rsidRPr="00D37AC4" w:rsidRDefault="00ED17E2" w:rsidP="00ED17E2">
      <w:pPr>
        <w:pStyle w:val="NormalWeb"/>
        <w:spacing w:before="0" w:beforeAutospacing="0" w:after="0" w:afterAutospacing="0" w:line="360" w:lineRule="auto"/>
        <w:jc w:val="both"/>
        <w:rPr>
          <w:color w:val="FF0000"/>
          <w:lang w:val="en-GB"/>
        </w:rPr>
      </w:pPr>
      <w:r w:rsidRPr="00D37AC4">
        <w:rPr>
          <w:color w:val="FF0000"/>
          <w:shd w:val="clear" w:color="auto" w:fill="FFFFFF"/>
          <w:lang w:val="en-GB"/>
        </w:rPr>
        <w:t xml:space="preserve">Monty, R.A., Fisher, D.F. and Senders, J.W., 2017. </w:t>
      </w:r>
      <w:r w:rsidRPr="00D37AC4">
        <w:rPr>
          <w:i/>
          <w:iCs/>
          <w:color w:val="FF0000"/>
          <w:shd w:val="clear" w:color="auto" w:fill="FFFFFF"/>
          <w:lang w:val="en-GB"/>
        </w:rPr>
        <w:t>Eye movements: Cognition and visual perception</w:t>
      </w:r>
      <w:r w:rsidRPr="00D37AC4">
        <w:rPr>
          <w:color w:val="FF0000"/>
          <w:shd w:val="clear" w:color="auto" w:fill="FFFFFF"/>
          <w:lang w:val="en-GB"/>
        </w:rPr>
        <w:t>. Abingdon: Routledge.</w:t>
      </w:r>
    </w:p>
    <w:p w14:paraId="70081B6F" w14:textId="77777777" w:rsidR="00ED17E2" w:rsidRPr="00D37AC4" w:rsidRDefault="00ED17E2" w:rsidP="00ED17E2">
      <w:pPr>
        <w:spacing w:line="360" w:lineRule="auto"/>
        <w:jc w:val="both"/>
        <w:rPr>
          <w:rFonts w:ascii="Times New Roman" w:hAnsi="Times New Roman" w:cs="Times New Roman"/>
          <w:b/>
          <w:i/>
          <w:color w:val="000000" w:themeColor="text1"/>
          <w:sz w:val="24"/>
          <w:szCs w:val="24"/>
          <w:shd w:val="clear" w:color="auto" w:fill="FFFFFF"/>
        </w:rPr>
      </w:pPr>
      <w:r w:rsidRPr="00D37AC4">
        <w:rPr>
          <w:rFonts w:ascii="Times New Roman" w:hAnsi="Times New Roman" w:cs="Times New Roman"/>
          <w:b/>
          <w:i/>
          <w:color w:val="000000" w:themeColor="text1"/>
          <w:sz w:val="24"/>
          <w:szCs w:val="24"/>
          <w:shd w:val="clear" w:color="auto" w:fill="FFFFFF"/>
        </w:rPr>
        <w:t>Journals</w:t>
      </w:r>
    </w:p>
    <w:p w14:paraId="02115309"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proofErr w:type="spellStart"/>
      <w:r w:rsidRPr="00D37AC4">
        <w:rPr>
          <w:rFonts w:ascii="Times New Roman" w:hAnsi="Times New Roman" w:cs="Times New Roman"/>
          <w:color w:val="000000" w:themeColor="text1"/>
          <w:sz w:val="24"/>
          <w:szCs w:val="24"/>
          <w:shd w:val="clear" w:color="auto" w:fill="FFFFFF"/>
        </w:rPr>
        <w:t>Afsar</w:t>
      </w:r>
      <w:proofErr w:type="spellEnd"/>
      <w:r w:rsidRPr="00D37AC4">
        <w:rPr>
          <w:rFonts w:ascii="Times New Roman" w:hAnsi="Times New Roman" w:cs="Times New Roman"/>
          <w:color w:val="000000" w:themeColor="text1"/>
          <w:sz w:val="24"/>
          <w:szCs w:val="24"/>
          <w:shd w:val="clear" w:color="auto" w:fill="FFFFFF"/>
        </w:rPr>
        <w:t xml:space="preserve">, B. and </w:t>
      </w:r>
      <w:proofErr w:type="spellStart"/>
      <w:r w:rsidRPr="00D37AC4">
        <w:rPr>
          <w:rFonts w:ascii="Times New Roman" w:hAnsi="Times New Roman" w:cs="Times New Roman"/>
          <w:color w:val="000000" w:themeColor="text1"/>
          <w:sz w:val="24"/>
          <w:szCs w:val="24"/>
          <w:shd w:val="clear" w:color="auto" w:fill="FFFFFF"/>
        </w:rPr>
        <w:t>Badir</w:t>
      </w:r>
      <w:proofErr w:type="spellEnd"/>
      <w:r w:rsidRPr="00D37AC4">
        <w:rPr>
          <w:rFonts w:ascii="Times New Roman" w:hAnsi="Times New Roman" w:cs="Times New Roman"/>
          <w:color w:val="000000" w:themeColor="text1"/>
          <w:sz w:val="24"/>
          <w:szCs w:val="24"/>
          <w:shd w:val="clear" w:color="auto" w:fill="FFFFFF"/>
        </w:rPr>
        <w:t xml:space="preserve">, Y., 2017. </w:t>
      </w:r>
      <w:proofErr w:type="gramStart"/>
      <w:r w:rsidRPr="00D37AC4">
        <w:rPr>
          <w:rFonts w:ascii="Times New Roman" w:hAnsi="Times New Roman" w:cs="Times New Roman"/>
          <w:color w:val="000000" w:themeColor="text1"/>
          <w:sz w:val="24"/>
          <w:szCs w:val="24"/>
          <w:shd w:val="clear" w:color="auto" w:fill="FFFFFF"/>
        </w:rPr>
        <w:t>Workplace spirituality,</w:t>
      </w:r>
      <w:proofErr w:type="gramEnd"/>
      <w:r w:rsidRPr="00D37AC4">
        <w:rPr>
          <w:rFonts w:ascii="Times New Roman" w:hAnsi="Times New Roman" w:cs="Times New Roman"/>
          <w:color w:val="000000" w:themeColor="text1"/>
          <w:sz w:val="24"/>
          <w:szCs w:val="24"/>
          <w:shd w:val="clear" w:color="auto" w:fill="FFFFFF"/>
        </w:rPr>
        <w:t xml:space="preserve"> perceived organizational support and innovative work behavior: The mediating effects of person-organization fit. </w:t>
      </w:r>
      <w:r w:rsidRPr="00D37AC4">
        <w:rPr>
          <w:rFonts w:ascii="Times New Roman" w:hAnsi="Times New Roman" w:cs="Times New Roman"/>
          <w:i/>
          <w:iCs/>
          <w:color w:val="000000" w:themeColor="text1"/>
          <w:sz w:val="24"/>
          <w:szCs w:val="24"/>
          <w:shd w:val="clear" w:color="auto" w:fill="FFFFFF"/>
        </w:rPr>
        <w:t>Journal of workplace Learning</w:t>
      </w:r>
      <w:r w:rsidRPr="00D37AC4">
        <w:rPr>
          <w:rFonts w:ascii="Times New Roman" w:hAnsi="Times New Roman" w:cs="Times New Roman"/>
          <w:color w:val="000000" w:themeColor="text1"/>
          <w:sz w:val="24"/>
          <w:szCs w:val="24"/>
          <w:shd w:val="clear" w:color="auto" w:fill="FFFFFF"/>
        </w:rPr>
        <w:t>, </w:t>
      </w:r>
      <w:r w:rsidRPr="00D37AC4">
        <w:rPr>
          <w:rFonts w:ascii="Times New Roman" w:hAnsi="Times New Roman" w:cs="Times New Roman"/>
          <w:i/>
          <w:iCs/>
          <w:color w:val="000000" w:themeColor="text1"/>
          <w:sz w:val="24"/>
          <w:szCs w:val="24"/>
          <w:shd w:val="clear" w:color="auto" w:fill="FFFFFF"/>
        </w:rPr>
        <w:t>29</w:t>
      </w:r>
      <w:r w:rsidRPr="00D37AC4">
        <w:rPr>
          <w:rFonts w:ascii="Times New Roman" w:hAnsi="Times New Roman" w:cs="Times New Roman"/>
          <w:color w:val="000000" w:themeColor="text1"/>
          <w:sz w:val="24"/>
          <w:szCs w:val="24"/>
          <w:shd w:val="clear" w:color="auto" w:fill="FFFFFF"/>
        </w:rPr>
        <w:t>(2), pp.95-109.</w:t>
      </w:r>
    </w:p>
    <w:p w14:paraId="6DAB2E59"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proofErr w:type="spellStart"/>
      <w:r w:rsidRPr="00D37AC4">
        <w:rPr>
          <w:rFonts w:ascii="Times New Roman" w:hAnsi="Times New Roman" w:cs="Times New Roman"/>
          <w:color w:val="000000" w:themeColor="text1"/>
          <w:sz w:val="24"/>
          <w:szCs w:val="24"/>
          <w:shd w:val="clear" w:color="auto" w:fill="FFFFFF"/>
        </w:rPr>
        <w:t>Afsar</w:t>
      </w:r>
      <w:proofErr w:type="spellEnd"/>
      <w:r w:rsidRPr="00D37AC4">
        <w:rPr>
          <w:rFonts w:ascii="Times New Roman" w:hAnsi="Times New Roman" w:cs="Times New Roman"/>
          <w:color w:val="000000" w:themeColor="text1"/>
          <w:sz w:val="24"/>
          <w:szCs w:val="24"/>
          <w:shd w:val="clear" w:color="auto" w:fill="FFFFFF"/>
        </w:rPr>
        <w:t xml:space="preserve">, B., </w:t>
      </w:r>
      <w:proofErr w:type="spellStart"/>
      <w:r w:rsidRPr="00D37AC4">
        <w:rPr>
          <w:rFonts w:ascii="Times New Roman" w:hAnsi="Times New Roman" w:cs="Times New Roman"/>
          <w:color w:val="000000" w:themeColor="text1"/>
          <w:sz w:val="24"/>
          <w:szCs w:val="24"/>
          <w:shd w:val="clear" w:color="auto" w:fill="FFFFFF"/>
        </w:rPr>
        <w:t>Badir</w:t>
      </w:r>
      <w:proofErr w:type="spellEnd"/>
      <w:r w:rsidRPr="00D37AC4">
        <w:rPr>
          <w:rFonts w:ascii="Times New Roman" w:hAnsi="Times New Roman" w:cs="Times New Roman"/>
          <w:color w:val="000000" w:themeColor="text1"/>
          <w:sz w:val="24"/>
          <w:szCs w:val="24"/>
          <w:shd w:val="clear" w:color="auto" w:fill="FFFFFF"/>
        </w:rPr>
        <w:t xml:space="preserve">, Y. and </w:t>
      </w:r>
      <w:proofErr w:type="spellStart"/>
      <w:r w:rsidRPr="00D37AC4">
        <w:rPr>
          <w:rFonts w:ascii="Times New Roman" w:hAnsi="Times New Roman" w:cs="Times New Roman"/>
          <w:color w:val="000000" w:themeColor="text1"/>
          <w:sz w:val="24"/>
          <w:szCs w:val="24"/>
          <w:shd w:val="clear" w:color="auto" w:fill="FFFFFF"/>
        </w:rPr>
        <w:t>Kiani</w:t>
      </w:r>
      <w:proofErr w:type="spellEnd"/>
      <w:r w:rsidRPr="00D37AC4">
        <w:rPr>
          <w:rFonts w:ascii="Times New Roman" w:hAnsi="Times New Roman" w:cs="Times New Roman"/>
          <w:color w:val="000000" w:themeColor="text1"/>
          <w:sz w:val="24"/>
          <w:szCs w:val="24"/>
          <w:shd w:val="clear" w:color="auto" w:fill="FFFFFF"/>
        </w:rPr>
        <w:t>, U.S., 2016. Linking spiritual leadership and employee pro-environmental behavior: The influence of workplace spirituality, intrinsic motivation, and environmental passion. </w:t>
      </w:r>
      <w:r w:rsidRPr="00D37AC4">
        <w:rPr>
          <w:rFonts w:ascii="Times New Roman" w:hAnsi="Times New Roman" w:cs="Times New Roman"/>
          <w:i/>
          <w:iCs/>
          <w:color w:val="000000" w:themeColor="text1"/>
          <w:sz w:val="24"/>
          <w:szCs w:val="24"/>
          <w:shd w:val="clear" w:color="auto" w:fill="FFFFFF"/>
        </w:rPr>
        <w:t>Journal of Environmental Psychology</w:t>
      </w:r>
      <w:r w:rsidRPr="00D37AC4">
        <w:rPr>
          <w:rFonts w:ascii="Times New Roman" w:hAnsi="Times New Roman" w:cs="Times New Roman"/>
          <w:color w:val="000000" w:themeColor="text1"/>
          <w:sz w:val="24"/>
          <w:szCs w:val="24"/>
          <w:shd w:val="clear" w:color="auto" w:fill="FFFFFF"/>
        </w:rPr>
        <w:t>, </w:t>
      </w:r>
      <w:r w:rsidRPr="00D37AC4">
        <w:rPr>
          <w:rFonts w:ascii="Times New Roman" w:hAnsi="Times New Roman" w:cs="Times New Roman"/>
          <w:i/>
          <w:iCs/>
          <w:color w:val="000000" w:themeColor="text1"/>
          <w:sz w:val="24"/>
          <w:szCs w:val="24"/>
          <w:shd w:val="clear" w:color="auto" w:fill="FFFFFF"/>
        </w:rPr>
        <w:t>45</w:t>
      </w:r>
      <w:r w:rsidRPr="00D37AC4">
        <w:rPr>
          <w:rFonts w:ascii="Times New Roman" w:hAnsi="Times New Roman" w:cs="Times New Roman"/>
          <w:color w:val="000000" w:themeColor="text1"/>
          <w:sz w:val="24"/>
          <w:szCs w:val="24"/>
          <w:shd w:val="clear" w:color="auto" w:fill="FFFFFF"/>
        </w:rPr>
        <w:t>, pp.79-88.</w:t>
      </w:r>
    </w:p>
    <w:p w14:paraId="5B1E015F"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D37AC4">
        <w:rPr>
          <w:rFonts w:ascii="Times New Roman" w:hAnsi="Times New Roman" w:cs="Times New Roman"/>
          <w:color w:val="000000" w:themeColor="text1"/>
          <w:sz w:val="24"/>
          <w:szCs w:val="24"/>
          <w:shd w:val="clear" w:color="auto" w:fill="FFFFFF"/>
        </w:rPr>
        <w:t>Calk, R. and Patrick, A., 2017. Millennials through the looking glass: Workplace motivating factors. </w:t>
      </w:r>
      <w:r w:rsidRPr="00D37AC4">
        <w:rPr>
          <w:rFonts w:ascii="Times New Roman" w:hAnsi="Times New Roman" w:cs="Times New Roman"/>
          <w:i/>
          <w:iCs/>
          <w:color w:val="000000" w:themeColor="text1"/>
          <w:sz w:val="24"/>
          <w:szCs w:val="24"/>
          <w:shd w:val="clear" w:color="auto" w:fill="FFFFFF"/>
        </w:rPr>
        <w:t>The Journal of Business Inquiry</w:t>
      </w:r>
      <w:r w:rsidRPr="00D37AC4">
        <w:rPr>
          <w:rFonts w:ascii="Times New Roman" w:hAnsi="Times New Roman" w:cs="Times New Roman"/>
          <w:color w:val="000000" w:themeColor="text1"/>
          <w:sz w:val="24"/>
          <w:szCs w:val="24"/>
          <w:shd w:val="clear" w:color="auto" w:fill="FFFFFF"/>
        </w:rPr>
        <w:t>, </w:t>
      </w:r>
      <w:r w:rsidRPr="00D37AC4">
        <w:rPr>
          <w:rFonts w:ascii="Times New Roman" w:hAnsi="Times New Roman" w:cs="Times New Roman"/>
          <w:i/>
          <w:iCs/>
          <w:color w:val="000000" w:themeColor="text1"/>
          <w:sz w:val="24"/>
          <w:szCs w:val="24"/>
          <w:shd w:val="clear" w:color="auto" w:fill="FFFFFF"/>
        </w:rPr>
        <w:t>16</w:t>
      </w:r>
      <w:r w:rsidRPr="00D37AC4">
        <w:rPr>
          <w:rFonts w:ascii="Times New Roman" w:hAnsi="Times New Roman" w:cs="Times New Roman"/>
          <w:color w:val="000000" w:themeColor="text1"/>
          <w:sz w:val="24"/>
          <w:szCs w:val="24"/>
          <w:shd w:val="clear" w:color="auto" w:fill="FFFFFF"/>
        </w:rPr>
        <w:t>(2), pp.131-139.</w:t>
      </w:r>
    </w:p>
    <w:p w14:paraId="29277FCA"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D37AC4">
        <w:rPr>
          <w:rFonts w:ascii="Times New Roman" w:hAnsi="Times New Roman" w:cs="Times New Roman"/>
          <w:color w:val="000000" w:themeColor="text1"/>
          <w:sz w:val="24"/>
          <w:szCs w:val="24"/>
          <w:shd w:val="clear" w:color="auto" w:fill="FFFFFF"/>
        </w:rPr>
        <w:t>Gerhart, B. and Fang, M., 2015. Pay, intrinsic motivation, extrinsic motivation, performance, and creativity in the workplace: Revisiting long-held beliefs. </w:t>
      </w:r>
      <w:proofErr w:type="spellStart"/>
      <w:r w:rsidRPr="00D37AC4">
        <w:rPr>
          <w:rFonts w:ascii="Times New Roman" w:hAnsi="Times New Roman" w:cs="Times New Roman"/>
          <w:i/>
          <w:iCs/>
          <w:color w:val="000000" w:themeColor="text1"/>
          <w:sz w:val="24"/>
          <w:szCs w:val="24"/>
          <w:shd w:val="clear" w:color="auto" w:fill="FFFFFF"/>
        </w:rPr>
        <w:t>Annu</w:t>
      </w:r>
      <w:proofErr w:type="spellEnd"/>
      <w:r w:rsidRPr="00D37AC4">
        <w:rPr>
          <w:rFonts w:ascii="Times New Roman" w:hAnsi="Times New Roman" w:cs="Times New Roman"/>
          <w:i/>
          <w:iCs/>
          <w:color w:val="000000" w:themeColor="text1"/>
          <w:sz w:val="24"/>
          <w:szCs w:val="24"/>
          <w:shd w:val="clear" w:color="auto" w:fill="FFFFFF"/>
        </w:rPr>
        <w:t xml:space="preserve">. Rev. Organ. Psychol. Organ. </w:t>
      </w:r>
      <w:proofErr w:type="spellStart"/>
      <w:r w:rsidRPr="00D37AC4">
        <w:rPr>
          <w:rFonts w:ascii="Times New Roman" w:hAnsi="Times New Roman" w:cs="Times New Roman"/>
          <w:i/>
          <w:iCs/>
          <w:color w:val="000000" w:themeColor="text1"/>
          <w:sz w:val="24"/>
          <w:szCs w:val="24"/>
          <w:shd w:val="clear" w:color="auto" w:fill="FFFFFF"/>
        </w:rPr>
        <w:t>Behav</w:t>
      </w:r>
      <w:proofErr w:type="spellEnd"/>
      <w:r w:rsidRPr="00D37AC4">
        <w:rPr>
          <w:rFonts w:ascii="Times New Roman" w:hAnsi="Times New Roman" w:cs="Times New Roman"/>
          <w:i/>
          <w:iCs/>
          <w:color w:val="000000" w:themeColor="text1"/>
          <w:sz w:val="24"/>
          <w:szCs w:val="24"/>
          <w:shd w:val="clear" w:color="auto" w:fill="FFFFFF"/>
        </w:rPr>
        <w:t>.</w:t>
      </w:r>
      <w:r w:rsidRPr="00D37AC4">
        <w:rPr>
          <w:rFonts w:ascii="Times New Roman" w:hAnsi="Times New Roman" w:cs="Times New Roman"/>
          <w:color w:val="000000" w:themeColor="text1"/>
          <w:sz w:val="24"/>
          <w:szCs w:val="24"/>
          <w:shd w:val="clear" w:color="auto" w:fill="FFFFFF"/>
        </w:rPr>
        <w:t>, </w:t>
      </w:r>
      <w:r w:rsidRPr="00D37AC4">
        <w:rPr>
          <w:rFonts w:ascii="Times New Roman" w:hAnsi="Times New Roman" w:cs="Times New Roman"/>
          <w:i/>
          <w:iCs/>
          <w:color w:val="000000" w:themeColor="text1"/>
          <w:sz w:val="24"/>
          <w:szCs w:val="24"/>
          <w:shd w:val="clear" w:color="auto" w:fill="FFFFFF"/>
        </w:rPr>
        <w:t>2</w:t>
      </w:r>
      <w:r w:rsidRPr="00D37AC4">
        <w:rPr>
          <w:rFonts w:ascii="Times New Roman" w:hAnsi="Times New Roman" w:cs="Times New Roman"/>
          <w:color w:val="000000" w:themeColor="text1"/>
          <w:sz w:val="24"/>
          <w:szCs w:val="24"/>
          <w:shd w:val="clear" w:color="auto" w:fill="FFFFFF"/>
        </w:rPr>
        <w:t>(1), pp.489-521.</w:t>
      </w:r>
    </w:p>
    <w:p w14:paraId="6B5E3FE6" w14:textId="77777777" w:rsidR="00ED17E2" w:rsidRPr="00D37AC4" w:rsidRDefault="00ED17E2" w:rsidP="00ED17E2">
      <w:pPr>
        <w:pStyle w:val="NormalWeb"/>
        <w:spacing w:before="0" w:beforeAutospacing="0" w:after="0" w:afterAutospacing="0" w:line="360" w:lineRule="auto"/>
        <w:jc w:val="both"/>
        <w:rPr>
          <w:color w:val="FF0000"/>
          <w:lang w:val="en-GB"/>
        </w:rPr>
      </w:pPr>
      <w:r w:rsidRPr="00D37AC4">
        <w:rPr>
          <w:color w:val="FF0000"/>
          <w:shd w:val="clear" w:color="auto" w:fill="FFFFFF"/>
          <w:lang w:val="en-GB"/>
        </w:rPr>
        <w:t xml:space="preserve">Hoffman, D.D., 2018. The interface theory of perception. </w:t>
      </w:r>
      <w:r w:rsidRPr="00D37AC4">
        <w:rPr>
          <w:i/>
          <w:iCs/>
          <w:color w:val="FF0000"/>
          <w:shd w:val="clear" w:color="auto" w:fill="FFFFFF"/>
          <w:lang w:val="en-GB"/>
        </w:rPr>
        <w:t>Stevens' Handbook of Experimental Psychology and Cognitive Neuroscience</w:t>
      </w:r>
      <w:r w:rsidRPr="00D37AC4">
        <w:rPr>
          <w:color w:val="FF0000"/>
          <w:shd w:val="clear" w:color="auto" w:fill="FFFFFF"/>
          <w:lang w:val="en-GB"/>
        </w:rPr>
        <w:t xml:space="preserve">, </w:t>
      </w:r>
      <w:r w:rsidRPr="00D37AC4">
        <w:rPr>
          <w:i/>
          <w:iCs/>
          <w:color w:val="FF0000"/>
          <w:shd w:val="clear" w:color="auto" w:fill="FFFFFF"/>
          <w:lang w:val="en-GB"/>
        </w:rPr>
        <w:t>2</w:t>
      </w:r>
      <w:r w:rsidRPr="00D37AC4">
        <w:rPr>
          <w:color w:val="FF0000"/>
          <w:shd w:val="clear" w:color="auto" w:fill="FFFFFF"/>
          <w:lang w:val="en-GB"/>
        </w:rPr>
        <w:t>, pp.1-24.</w:t>
      </w:r>
    </w:p>
    <w:p w14:paraId="19C63A64"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proofErr w:type="spellStart"/>
      <w:r w:rsidRPr="00D37AC4">
        <w:rPr>
          <w:rFonts w:ascii="Times New Roman" w:hAnsi="Times New Roman" w:cs="Times New Roman"/>
          <w:color w:val="000000" w:themeColor="text1"/>
          <w:sz w:val="24"/>
          <w:szCs w:val="24"/>
          <w:shd w:val="clear" w:color="auto" w:fill="FFFFFF"/>
        </w:rPr>
        <w:t>Perryer</w:t>
      </w:r>
      <w:proofErr w:type="spellEnd"/>
      <w:r w:rsidRPr="00D37AC4">
        <w:rPr>
          <w:rFonts w:ascii="Times New Roman" w:hAnsi="Times New Roman" w:cs="Times New Roman"/>
          <w:color w:val="000000" w:themeColor="text1"/>
          <w:sz w:val="24"/>
          <w:szCs w:val="24"/>
          <w:shd w:val="clear" w:color="auto" w:fill="FFFFFF"/>
        </w:rPr>
        <w:t>, C., Celestine, N.A., Scott-Ladd, B. and Leighton, C., 2016. Enhancing workplace motivation through gamification: Transferrable lessons from pedagogy. </w:t>
      </w:r>
      <w:r w:rsidRPr="00D37AC4">
        <w:rPr>
          <w:rFonts w:ascii="Times New Roman" w:hAnsi="Times New Roman" w:cs="Times New Roman"/>
          <w:i/>
          <w:iCs/>
          <w:color w:val="000000" w:themeColor="text1"/>
          <w:sz w:val="24"/>
          <w:szCs w:val="24"/>
          <w:shd w:val="clear" w:color="auto" w:fill="FFFFFF"/>
        </w:rPr>
        <w:t>The International Journal of Management Education</w:t>
      </w:r>
      <w:r w:rsidRPr="00D37AC4">
        <w:rPr>
          <w:rFonts w:ascii="Times New Roman" w:hAnsi="Times New Roman" w:cs="Times New Roman"/>
          <w:color w:val="000000" w:themeColor="text1"/>
          <w:sz w:val="24"/>
          <w:szCs w:val="24"/>
          <w:shd w:val="clear" w:color="auto" w:fill="FFFFFF"/>
        </w:rPr>
        <w:t>, </w:t>
      </w:r>
      <w:r w:rsidRPr="00D37AC4">
        <w:rPr>
          <w:rFonts w:ascii="Times New Roman" w:hAnsi="Times New Roman" w:cs="Times New Roman"/>
          <w:i/>
          <w:iCs/>
          <w:color w:val="000000" w:themeColor="text1"/>
          <w:sz w:val="24"/>
          <w:szCs w:val="24"/>
          <w:shd w:val="clear" w:color="auto" w:fill="FFFFFF"/>
        </w:rPr>
        <w:t>14</w:t>
      </w:r>
      <w:r w:rsidRPr="00D37AC4">
        <w:rPr>
          <w:rFonts w:ascii="Times New Roman" w:hAnsi="Times New Roman" w:cs="Times New Roman"/>
          <w:color w:val="000000" w:themeColor="text1"/>
          <w:sz w:val="24"/>
          <w:szCs w:val="24"/>
          <w:shd w:val="clear" w:color="auto" w:fill="FFFFFF"/>
        </w:rPr>
        <w:t>(3), pp.327-335.</w:t>
      </w:r>
    </w:p>
    <w:p w14:paraId="64BACE17"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D37AC4">
        <w:rPr>
          <w:rFonts w:ascii="Times New Roman" w:hAnsi="Times New Roman" w:cs="Times New Roman"/>
          <w:color w:val="000000" w:themeColor="text1"/>
          <w:sz w:val="24"/>
          <w:szCs w:val="24"/>
          <w:shd w:val="clear" w:color="auto" w:fill="FFFFFF"/>
        </w:rPr>
        <w:t xml:space="preserve">Van </w:t>
      </w:r>
      <w:proofErr w:type="spellStart"/>
      <w:r w:rsidRPr="00D37AC4">
        <w:rPr>
          <w:rFonts w:ascii="Times New Roman" w:hAnsi="Times New Roman" w:cs="Times New Roman"/>
          <w:color w:val="000000" w:themeColor="text1"/>
          <w:sz w:val="24"/>
          <w:szCs w:val="24"/>
          <w:shd w:val="clear" w:color="auto" w:fill="FFFFFF"/>
        </w:rPr>
        <w:t>Yperen</w:t>
      </w:r>
      <w:proofErr w:type="spellEnd"/>
      <w:r w:rsidRPr="00D37AC4">
        <w:rPr>
          <w:rFonts w:ascii="Times New Roman" w:hAnsi="Times New Roman" w:cs="Times New Roman"/>
          <w:color w:val="000000" w:themeColor="text1"/>
          <w:sz w:val="24"/>
          <w:szCs w:val="24"/>
          <w:shd w:val="clear" w:color="auto" w:fill="FFFFFF"/>
        </w:rPr>
        <w:t xml:space="preserve">, N.W., </w:t>
      </w:r>
      <w:proofErr w:type="spellStart"/>
      <w:r w:rsidRPr="00D37AC4">
        <w:rPr>
          <w:rFonts w:ascii="Times New Roman" w:hAnsi="Times New Roman" w:cs="Times New Roman"/>
          <w:color w:val="000000" w:themeColor="text1"/>
          <w:sz w:val="24"/>
          <w:szCs w:val="24"/>
          <w:shd w:val="clear" w:color="auto" w:fill="FFFFFF"/>
        </w:rPr>
        <w:t>Wörtler</w:t>
      </w:r>
      <w:proofErr w:type="spellEnd"/>
      <w:r w:rsidRPr="00D37AC4">
        <w:rPr>
          <w:rFonts w:ascii="Times New Roman" w:hAnsi="Times New Roman" w:cs="Times New Roman"/>
          <w:color w:val="000000" w:themeColor="text1"/>
          <w:sz w:val="24"/>
          <w:szCs w:val="24"/>
          <w:shd w:val="clear" w:color="auto" w:fill="FFFFFF"/>
        </w:rPr>
        <w:t xml:space="preserve">, B. and De </w:t>
      </w:r>
      <w:proofErr w:type="spellStart"/>
      <w:r w:rsidRPr="00D37AC4">
        <w:rPr>
          <w:rFonts w:ascii="Times New Roman" w:hAnsi="Times New Roman" w:cs="Times New Roman"/>
          <w:color w:val="000000" w:themeColor="text1"/>
          <w:sz w:val="24"/>
          <w:szCs w:val="24"/>
          <w:shd w:val="clear" w:color="auto" w:fill="FFFFFF"/>
        </w:rPr>
        <w:t>Jonge</w:t>
      </w:r>
      <w:proofErr w:type="spellEnd"/>
      <w:r w:rsidRPr="00D37AC4">
        <w:rPr>
          <w:rFonts w:ascii="Times New Roman" w:hAnsi="Times New Roman" w:cs="Times New Roman"/>
          <w:color w:val="000000" w:themeColor="text1"/>
          <w:sz w:val="24"/>
          <w:szCs w:val="24"/>
          <w:shd w:val="clear" w:color="auto" w:fill="FFFFFF"/>
        </w:rPr>
        <w:t>, K.M., 2016. Workers' intrinsic work motivation when job demands are high: The role of need for autonomy and perceived opportunity for blended working. </w:t>
      </w:r>
      <w:r w:rsidRPr="00D37AC4">
        <w:rPr>
          <w:rFonts w:ascii="Times New Roman" w:hAnsi="Times New Roman" w:cs="Times New Roman"/>
          <w:i/>
          <w:iCs/>
          <w:color w:val="000000" w:themeColor="text1"/>
          <w:sz w:val="24"/>
          <w:szCs w:val="24"/>
          <w:shd w:val="clear" w:color="auto" w:fill="FFFFFF"/>
        </w:rPr>
        <w:t>Computers in Human Behavior</w:t>
      </w:r>
      <w:r w:rsidRPr="00D37AC4">
        <w:rPr>
          <w:rFonts w:ascii="Times New Roman" w:hAnsi="Times New Roman" w:cs="Times New Roman"/>
          <w:color w:val="000000" w:themeColor="text1"/>
          <w:sz w:val="24"/>
          <w:szCs w:val="24"/>
          <w:shd w:val="clear" w:color="auto" w:fill="FFFFFF"/>
        </w:rPr>
        <w:t>, </w:t>
      </w:r>
      <w:r w:rsidRPr="00D37AC4">
        <w:rPr>
          <w:rFonts w:ascii="Times New Roman" w:hAnsi="Times New Roman" w:cs="Times New Roman"/>
          <w:i/>
          <w:iCs/>
          <w:color w:val="000000" w:themeColor="text1"/>
          <w:sz w:val="24"/>
          <w:szCs w:val="24"/>
          <w:shd w:val="clear" w:color="auto" w:fill="FFFFFF"/>
        </w:rPr>
        <w:t>60</w:t>
      </w:r>
      <w:r w:rsidRPr="00D37AC4">
        <w:rPr>
          <w:rFonts w:ascii="Times New Roman" w:hAnsi="Times New Roman" w:cs="Times New Roman"/>
          <w:color w:val="000000" w:themeColor="text1"/>
          <w:sz w:val="24"/>
          <w:szCs w:val="24"/>
          <w:shd w:val="clear" w:color="auto" w:fill="FFFFFF"/>
        </w:rPr>
        <w:t>, pp.179-184.</w:t>
      </w:r>
    </w:p>
    <w:p w14:paraId="6D81384C" w14:textId="77777777" w:rsidR="00ED17E2" w:rsidRPr="00D37AC4" w:rsidRDefault="00ED17E2" w:rsidP="00ED17E2">
      <w:pPr>
        <w:spacing w:line="360" w:lineRule="auto"/>
        <w:jc w:val="both"/>
        <w:rPr>
          <w:rFonts w:ascii="Times New Roman" w:hAnsi="Times New Roman" w:cs="Times New Roman"/>
          <w:b/>
          <w:i/>
          <w:color w:val="000000" w:themeColor="text1"/>
          <w:sz w:val="24"/>
          <w:szCs w:val="24"/>
          <w:shd w:val="clear" w:color="auto" w:fill="FFFFFF"/>
        </w:rPr>
      </w:pPr>
      <w:r w:rsidRPr="00D37AC4">
        <w:rPr>
          <w:rFonts w:ascii="Times New Roman" w:hAnsi="Times New Roman" w:cs="Times New Roman"/>
          <w:b/>
          <w:i/>
          <w:color w:val="000000" w:themeColor="text1"/>
          <w:sz w:val="24"/>
          <w:szCs w:val="24"/>
          <w:shd w:val="clear" w:color="auto" w:fill="FFFFFF"/>
        </w:rPr>
        <w:t>Websites</w:t>
      </w:r>
    </w:p>
    <w:p w14:paraId="1159A3B0" w14:textId="77777777" w:rsidR="00ED17E2" w:rsidRPr="00D37AC4" w:rsidRDefault="00ED17E2" w:rsidP="00ED17E2">
      <w:pPr>
        <w:spacing w:line="360" w:lineRule="auto"/>
        <w:jc w:val="both"/>
        <w:rPr>
          <w:rFonts w:ascii="Times New Roman" w:hAnsi="Times New Roman" w:cs="Times New Roman"/>
          <w:color w:val="000000" w:themeColor="text1"/>
          <w:sz w:val="24"/>
          <w:szCs w:val="24"/>
          <w:shd w:val="clear" w:color="auto" w:fill="FFFFFF"/>
        </w:rPr>
      </w:pPr>
      <w:r w:rsidRPr="00D37AC4">
        <w:rPr>
          <w:rFonts w:ascii="Times New Roman" w:hAnsi="Times New Roman" w:cs="Times New Roman"/>
          <w:color w:val="000000" w:themeColor="text1"/>
          <w:sz w:val="24"/>
          <w:szCs w:val="24"/>
          <w:shd w:val="clear" w:color="auto" w:fill="FFFFFF"/>
        </w:rPr>
        <w:t xml:space="preserve">tescoplc.com, 2019, </w:t>
      </w:r>
      <w:r w:rsidRPr="00D37AC4">
        <w:rPr>
          <w:rFonts w:ascii="Times New Roman" w:hAnsi="Times New Roman" w:cs="Times New Roman"/>
          <w:i/>
          <w:color w:val="000000" w:themeColor="text1"/>
          <w:sz w:val="24"/>
          <w:szCs w:val="24"/>
          <w:shd w:val="clear" w:color="auto" w:fill="FFFFFF"/>
        </w:rPr>
        <w:t>Our approach</w:t>
      </w:r>
      <w:r w:rsidRPr="00D37AC4">
        <w:rPr>
          <w:rFonts w:ascii="Times New Roman" w:hAnsi="Times New Roman" w:cs="Times New Roman"/>
          <w:color w:val="000000" w:themeColor="text1"/>
          <w:sz w:val="24"/>
          <w:szCs w:val="24"/>
          <w:shd w:val="clear" w:color="auto" w:fill="FFFFFF"/>
        </w:rPr>
        <w:t>, viewed on 28 October 2019 from https://www.tescoplc.com/sustainability/people/our-approach/</w:t>
      </w:r>
    </w:p>
    <w:p w14:paraId="36E955F4" w14:textId="77777777" w:rsidR="00ED17E2" w:rsidRPr="00D37AC4" w:rsidRDefault="00ED17E2" w:rsidP="00ED17E2">
      <w:pPr>
        <w:rPr>
          <w:rFonts w:ascii="Times New Roman" w:hAnsi="Times New Roman" w:cs="Times New Roman"/>
          <w:color w:val="000000" w:themeColor="text1"/>
          <w:sz w:val="24"/>
          <w:szCs w:val="24"/>
        </w:rPr>
      </w:pPr>
      <w:r w:rsidRPr="00D37AC4">
        <w:rPr>
          <w:rFonts w:ascii="Times New Roman" w:hAnsi="Times New Roman" w:cs="Times New Roman"/>
          <w:color w:val="000000" w:themeColor="text1"/>
          <w:sz w:val="24"/>
          <w:szCs w:val="24"/>
        </w:rPr>
        <w:br w:type="page"/>
      </w:r>
    </w:p>
    <w:p w14:paraId="30934244" w14:textId="77777777" w:rsidR="00ED17E2" w:rsidRPr="00D37AC4" w:rsidRDefault="00ED17E2" w:rsidP="00ED17E2">
      <w:pPr>
        <w:pStyle w:val="Heading1"/>
        <w:rPr>
          <w:color w:val="FF0000"/>
          <w:lang w:val="en-GB"/>
        </w:rPr>
      </w:pPr>
      <w:bookmarkStart w:id="38" w:name="_Toc27483029"/>
      <w:r w:rsidRPr="00D37AC4">
        <w:rPr>
          <w:color w:val="FF0000"/>
        </w:rPr>
        <w:lastRenderedPageBreak/>
        <w:t>Appendices</w:t>
      </w:r>
      <w:bookmarkEnd w:id="38"/>
    </w:p>
    <w:p w14:paraId="1C61EF44" w14:textId="77777777" w:rsidR="00ED17E2" w:rsidRPr="00D37AC4" w:rsidRDefault="00ED17E2" w:rsidP="00ED17E2">
      <w:pPr>
        <w:pStyle w:val="Heading2"/>
        <w:rPr>
          <w:color w:val="FF0000"/>
        </w:rPr>
      </w:pPr>
      <w:bookmarkStart w:id="39" w:name="_Toc27483030"/>
      <w:r w:rsidRPr="00D37AC4">
        <w:rPr>
          <w:color w:val="FF0000"/>
        </w:rPr>
        <w:t>Appendix 1: Visual Perception Theory</w:t>
      </w:r>
      <w:bookmarkEnd w:id="39"/>
    </w:p>
    <w:p w14:paraId="7424BEE5" w14:textId="77777777" w:rsidR="00ED17E2" w:rsidRPr="00D37AC4" w:rsidRDefault="00ED17E2" w:rsidP="00ED17E2">
      <w:pPr>
        <w:pStyle w:val="NormalWeb"/>
        <w:spacing w:before="0" w:beforeAutospacing="0" w:after="0" w:afterAutospacing="0" w:line="360" w:lineRule="auto"/>
        <w:jc w:val="center"/>
        <w:rPr>
          <w:color w:val="FF0000"/>
          <w:lang w:val="en-GB"/>
        </w:rPr>
      </w:pPr>
      <w:r w:rsidRPr="00D37AC4">
        <w:rPr>
          <w:noProof/>
          <w:color w:val="FF0000"/>
          <w:bdr w:val="none" w:sz="0" w:space="0" w:color="auto" w:frame="1"/>
        </w:rPr>
        <w:drawing>
          <wp:inline distT="0" distB="0" distL="0" distR="0" wp14:anchorId="2D948E28" wp14:editId="371E7304">
            <wp:extent cx="5162550" cy="2714625"/>
            <wp:effectExtent l="19050" t="0" r="0" b="0"/>
            <wp:docPr id="3" name="Picture 3" descr="https://lh4.googleusercontent.com/4IVCsShQOxEXJ5JAf2JgR0Jb3tTzV5rs-HuFQHaz5-ZMYGHPgPzBEoGfja8FkGiCqWD9Yklocc8V3Q1W4E996pzogwXOFkNxYIRlzRcIr4gUIRqtAwedPmayK9FRFF4hd6UFsN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4IVCsShQOxEXJ5JAf2JgR0Jb3tTzV5rs-HuFQHaz5-ZMYGHPgPzBEoGfja8FkGiCqWD9Yklocc8V3Q1W4E996pzogwXOFkNxYIRlzRcIr4gUIRqtAwedPmayK9FRFF4hd6UFsNDE"/>
                    <pic:cNvPicPr>
                      <a:picLocks noChangeAspect="1" noChangeArrowheads="1"/>
                    </pic:cNvPicPr>
                  </pic:nvPicPr>
                  <pic:blipFill>
                    <a:blip r:embed="rId14"/>
                    <a:srcRect/>
                    <a:stretch>
                      <a:fillRect/>
                    </a:stretch>
                  </pic:blipFill>
                  <pic:spPr bwMode="auto">
                    <a:xfrm>
                      <a:off x="0" y="0"/>
                      <a:ext cx="5162550" cy="2714625"/>
                    </a:xfrm>
                    <a:prstGeom prst="rect">
                      <a:avLst/>
                    </a:prstGeom>
                    <a:noFill/>
                    <a:ln w="9525">
                      <a:noFill/>
                      <a:miter lim="800000"/>
                      <a:headEnd/>
                      <a:tailEnd/>
                    </a:ln>
                  </pic:spPr>
                </pic:pic>
              </a:graphicData>
            </a:graphic>
          </wp:inline>
        </w:drawing>
      </w:r>
    </w:p>
    <w:p w14:paraId="40BC4410" w14:textId="77777777" w:rsidR="00ED17E2" w:rsidRPr="00D37AC4" w:rsidRDefault="00ED17E2" w:rsidP="00ED17E2">
      <w:pPr>
        <w:pStyle w:val="NormalWeb"/>
        <w:spacing w:before="0" w:beforeAutospacing="0" w:after="0" w:afterAutospacing="0" w:line="360" w:lineRule="auto"/>
        <w:jc w:val="center"/>
        <w:rPr>
          <w:color w:val="FF0000"/>
          <w:lang w:val="en-GB"/>
        </w:rPr>
      </w:pPr>
      <w:r w:rsidRPr="00D37AC4">
        <w:rPr>
          <w:color w:val="FF0000"/>
          <w:lang w:val="en-GB"/>
        </w:rPr>
        <w:t xml:space="preserve">(Source: </w:t>
      </w:r>
      <w:hyperlink r:id="rId15" w:history="1">
        <w:r w:rsidRPr="00D37AC4">
          <w:rPr>
            <w:rStyle w:val="Hyperlink"/>
            <w:color w:val="FF0000"/>
            <w:lang w:val="en-GB"/>
          </w:rPr>
          <w:t>https://www.simplypsychology.org/perception-theories.html</w:t>
        </w:r>
      </w:hyperlink>
      <w:r w:rsidRPr="00D37AC4">
        <w:rPr>
          <w:color w:val="FF0000"/>
          <w:lang w:val="en-GB"/>
        </w:rPr>
        <w:t>)</w:t>
      </w:r>
    </w:p>
    <w:p w14:paraId="118BF0CF" w14:textId="77777777" w:rsidR="00ED17E2" w:rsidRPr="00D37AC4" w:rsidRDefault="00ED17E2" w:rsidP="00ED17E2">
      <w:pPr>
        <w:pStyle w:val="NormalWeb"/>
        <w:spacing w:before="0" w:beforeAutospacing="0" w:after="0" w:afterAutospacing="0"/>
        <w:jc w:val="both"/>
      </w:pPr>
    </w:p>
    <w:p w14:paraId="6D78402B" w14:textId="262F3C2B" w:rsidR="00ED17E2" w:rsidRDefault="00ED17E2"/>
    <w:p w14:paraId="7D23FDAE" w14:textId="68C80806" w:rsidR="00ED17E2" w:rsidRDefault="00ED17E2"/>
    <w:p w14:paraId="5CE8CC48" w14:textId="69F1DAE4" w:rsidR="00ED17E2" w:rsidRDefault="00ED17E2"/>
    <w:p w14:paraId="7E675CE1" w14:textId="5E630DD6" w:rsidR="00ED17E2" w:rsidRDefault="00ED17E2"/>
    <w:p w14:paraId="1916AC60" w14:textId="15DFAC5B" w:rsidR="00ED17E2" w:rsidRDefault="00ED17E2"/>
    <w:p w14:paraId="40E3CB7E" w14:textId="7E026F98" w:rsidR="00ED17E2" w:rsidRDefault="00ED17E2"/>
    <w:p w14:paraId="3E801DB8" w14:textId="5400ED4A" w:rsidR="00ED17E2" w:rsidRDefault="00ED17E2"/>
    <w:p w14:paraId="429C1ABB" w14:textId="79BA5285" w:rsidR="00ED17E2" w:rsidRDefault="00ED17E2"/>
    <w:p w14:paraId="7BFCA94E" w14:textId="26F8123E" w:rsidR="00ED17E2" w:rsidRDefault="00ED17E2"/>
    <w:p w14:paraId="15E0A693" w14:textId="666304E8" w:rsidR="00ED17E2" w:rsidRDefault="00ED17E2"/>
    <w:p w14:paraId="7FC01843" w14:textId="076FB655" w:rsidR="00ED17E2" w:rsidRDefault="00ED17E2"/>
    <w:p w14:paraId="63B2953F" w14:textId="55147ED5" w:rsidR="00ED17E2" w:rsidRDefault="00ED17E2"/>
    <w:p w14:paraId="0E528F44" w14:textId="104EEE09" w:rsidR="00ED17E2" w:rsidRDefault="00ED17E2"/>
    <w:p w14:paraId="3F0E89F0" w14:textId="2BCE9EA5" w:rsidR="00ED17E2" w:rsidRDefault="00ED17E2"/>
    <w:p w14:paraId="30A8ED58" w14:textId="5BA614CB" w:rsidR="00ED17E2" w:rsidRDefault="00ED17E2"/>
    <w:p w14:paraId="0D78A90F" w14:textId="68FA5AD8" w:rsidR="00ED17E2" w:rsidRDefault="00ED17E2"/>
    <w:p w14:paraId="677C0BB9" w14:textId="1CDAB0B2" w:rsidR="00ED17E2" w:rsidRDefault="00ED17E2"/>
    <w:p w14:paraId="0CB95324" w14:textId="3CB74194" w:rsidR="00ED17E2" w:rsidRDefault="00ED17E2"/>
    <w:p w14:paraId="5D5B98C4" w14:textId="1E00746B" w:rsidR="00ED17E2" w:rsidRDefault="00ED17E2"/>
    <w:p w14:paraId="127EDEDA" w14:textId="28380A98" w:rsidR="00ED17E2" w:rsidRDefault="00ED17E2"/>
    <w:p w14:paraId="08FB21F1" w14:textId="2551E149" w:rsidR="00ED17E2" w:rsidRDefault="00ED17E2"/>
    <w:p w14:paraId="513C72FA" w14:textId="1713C946" w:rsidR="00ED17E2" w:rsidRDefault="00ED17E2"/>
    <w:p w14:paraId="6D1D3DD8" w14:textId="15DA893F" w:rsidR="00ED17E2" w:rsidRDefault="00ED17E2"/>
    <w:p w14:paraId="7BD00070" w14:textId="75ADBE9F" w:rsidR="00ED17E2" w:rsidRDefault="00ED17E2"/>
    <w:p w14:paraId="7B3A38F3"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Name :</w:t>
      </w:r>
      <w:proofErr w:type="gramEnd"/>
      <w:r>
        <w:rPr>
          <w:b/>
          <w:bCs/>
          <w:color w:val="000000" w:themeColor="text1"/>
          <w:lang w:val="en-GB"/>
        </w:rPr>
        <w:t xml:space="preserve"> </w:t>
      </w:r>
      <w:proofErr w:type="spellStart"/>
      <w:r>
        <w:rPr>
          <w:b/>
          <w:bCs/>
          <w:color w:val="000000" w:themeColor="text1"/>
          <w:lang w:val="en-GB"/>
        </w:rPr>
        <w:t>Geanina</w:t>
      </w:r>
      <w:proofErr w:type="spellEnd"/>
      <w:r>
        <w:rPr>
          <w:b/>
          <w:bCs/>
          <w:color w:val="000000" w:themeColor="text1"/>
          <w:lang w:val="en-GB"/>
        </w:rPr>
        <w:t xml:space="preserve"> Izabela Marica</w:t>
      </w:r>
    </w:p>
    <w:p w14:paraId="03A7BFC9"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Student </w:t>
      </w:r>
      <w:proofErr w:type="gramStart"/>
      <w:r>
        <w:rPr>
          <w:b/>
          <w:bCs/>
          <w:color w:val="000000" w:themeColor="text1"/>
          <w:lang w:val="en-GB"/>
        </w:rPr>
        <w:t>number :</w:t>
      </w:r>
      <w:proofErr w:type="gramEnd"/>
      <w:r>
        <w:rPr>
          <w:b/>
          <w:bCs/>
          <w:color w:val="000000" w:themeColor="text1"/>
          <w:lang w:val="en-GB"/>
        </w:rPr>
        <w:t xml:space="preserve"> 1817789</w:t>
      </w:r>
    </w:p>
    <w:p w14:paraId="55753F16"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MODULE </w:t>
      </w:r>
      <w:proofErr w:type="gramStart"/>
      <w:r>
        <w:rPr>
          <w:b/>
          <w:bCs/>
          <w:color w:val="000000" w:themeColor="text1"/>
          <w:lang w:val="en-GB"/>
        </w:rPr>
        <w:t>TITLE :</w:t>
      </w:r>
      <w:proofErr w:type="gramEnd"/>
      <w:r>
        <w:rPr>
          <w:b/>
          <w:bCs/>
          <w:color w:val="000000" w:themeColor="text1"/>
          <w:lang w:val="en-GB"/>
        </w:rPr>
        <w:t xml:space="preserve"> Introducing the Modern Workplace</w:t>
      </w:r>
    </w:p>
    <w:p w14:paraId="0E020A42" w14:textId="77777777" w:rsidR="00ED17E2" w:rsidRDefault="00ED17E2" w:rsidP="00ED17E2">
      <w:pPr>
        <w:pStyle w:val="NormalWeb"/>
        <w:spacing w:before="240" w:beforeAutospacing="0" w:after="240" w:afterAutospacing="0" w:line="360" w:lineRule="auto"/>
        <w:jc w:val="center"/>
        <w:rPr>
          <w:b/>
          <w:bCs/>
          <w:color w:val="000000" w:themeColor="text1"/>
          <w:lang w:val="en-GB"/>
        </w:rPr>
      </w:pPr>
      <w:r>
        <w:rPr>
          <w:b/>
          <w:bCs/>
          <w:color w:val="000000" w:themeColor="text1"/>
          <w:lang w:val="en-GB"/>
        </w:rPr>
        <w:t xml:space="preserve">Assessment </w:t>
      </w:r>
      <w:proofErr w:type="gramStart"/>
      <w:r>
        <w:rPr>
          <w:b/>
          <w:bCs/>
          <w:color w:val="000000" w:themeColor="text1"/>
          <w:lang w:val="en-GB"/>
        </w:rPr>
        <w:t>title :</w:t>
      </w:r>
      <w:proofErr w:type="gramEnd"/>
      <w:r>
        <w:rPr>
          <w:b/>
          <w:bCs/>
          <w:color w:val="000000" w:themeColor="text1"/>
          <w:lang w:val="en-GB"/>
        </w:rPr>
        <w:t xml:space="preserve"> Assessment 2, Group</w:t>
      </w:r>
    </w:p>
    <w:p w14:paraId="7F504297" w14:textId="77777777" w:rsidR="00ED17E2" w:rsidRDefault="00ED17E2" w:rsidP="00ED17E2">
      <w:pPr>
        <w:pStyle w:val="NormalWeb"/>
        <w:spacing w:before="240" w:beforeAutospacing="0" w:after="240" w:afterAutospacing="0" w:line="360" w:lineRule="auto"/>
        <w:jc w:val="center"/>
        <w:rPr>
          <w:b/>
          <w:bCs/>
          <w:color w:val="000000" w:themeColor="text1"/>
          <w:lang w:val="en-GB"/>
        </w:rPr>
      </w:pPr>
      <w:proofErr w:type="gramStart"/>
      <w:r>
        <w:rPr>
          <w:b/>
          <w:bCs/>
          <w:color w:val="000000" w:themeColor="text1"/>
          <w:lang w:val="en-GB"/>
        </w:rPr>
        <w:t>Tutor :</w:t>
      </w:r>
      <w:proofErr w:type="gramEnd"/>
      <w:r>
        <w:rPr>
          <w:b/>
          <w:bCs/>
          <w:color w:val="000000" w:themeColor="text1"/>
          <w:lang w:val="en-GB"/>
        </w:rPr>
        <w:t xml:space="preserve"> </w:t>
      </w:r>
      <w:proofErr w:type="spellStart"/>
      <w:r>
        <w:rPr>
          <w:b/>
          <w:bCs/>
          <w:color w:val="000000" w:themeColor="text1"/>
          <w:lang w:val="en-GB"/>
        </w:rPr>
        <w:t>Husam</w:t>
      </w:r>
      <w:proofErr w:type="spellEnd"/>
      <w:r>
        <w:rPr>
          <w:b/>
          <w:bCs/>
          <w:color w:val="000000" w:themeColor="text1"/>
          <w:lang w:val="en-GB"/>
        </w:rPr>
        <w:t xml:space="preserve"> </w:t>
      </w:r>
      <w:proofErr w:type="spellStart"/>
      <w:r>
        <w:rPr>
          <w:b/>
          <w:bCs/>
          <w:color w:val="000000" w:themeColor="text1"/>
          <w:lang w:val="en-GB"/>
        </w:rPr>
        <w:t>Alharahsheh</w:t>
      </w:r>
      <w:proofErr w:type="spellEnd"/>
    </w:p>
    <w:p w14:paraId="45179909"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3556C39D"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5C9B339A"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4917856B"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266637FC"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3A7E776B"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20B8188B"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p>
    <w:p w14:paraId="519249B6" w14:textId="77777777" w:rsidR="00ED17E2" w:rsidRPr="009675BB" w:rsidRDefault="00ED17E2" w:rsidP="00ED17E2">
      <w:pPr>
        <w:pStyle w:val="NormalWeb"/>
        <w:spacing w:before="240" w:beforeAutospacing="0" w:after="240" w:afterAutospacing="0" w:line="360" w:lineRule="auto"/>
        <w:jc w:val="center"/>
        <w:rPr>
          <w:b/>
          <w:bCs/>
          <w:sz w:val="32"/>
          <w:szCs w:val="32"/>
          <w:lang w:val="en-GB"/>
        </w:rPr>
      </w:pPr>
      <w:r w:rsidRPr="009675BB">
        <w:rPr>
          <w:b/>
          <w:bCs/>
          <w:sz w:val="32"/>
          <w:szCs w:val="32"/>
          <w:lang w:val="en-GB"/>
        </w:rPr>
        <w:t>INTRODUCING THE MODERN WORKPLACE</w:t>
      </w:r>
    </w:p>
    <w:p w14:paraId="7422B450" w14:textId="77777777" w:rsidR="00ED17E2" w:rsidRPr="009675BB" w:rsidRDefault="00ED17E2" w:rsidP="00ED17E2">
      <w:pPr>
        <w:pStyle w:val="NormalWeb"/>
        <w:spacing w:before="240" w:beforeAutospacing="0" w:after="240" w:afterAutospacing="0" w:line="360" w:lineRule="auto"/>
        <w:rPr>
          <w:b/>
          <w:bCs/>
          <w:sz w:val="32"/>
          <w:szCs w:val="32"/>
          <w:lang w:val="en-GB"/>
        </w:rPr>
      </w:pPr>
      <w:r w:rsidRPr="009675BB">
        <w:rPr>
          <w:b/>
          <w:bCs/>
          <w:lang w:val="en-GB"/>
        </w:rPr>
        <w:br w:type="page"/>
      </w:r>
    </w:p>
    <w:p w14:paraId="726C6229" w14:textId="77777777" w:rsidR="00ED17E2" w:rsidRPr="009675BB" w:rsidRDefault="00ED17E2" w:rsidP="00ED17E2">
      <w:pPr>
        <w:spacing w:line="360" w:lineRule="auto"/>
        <w:jc w:val="center"/>
        <w:rPr>
          <w:rFonts w:ascii="Times New Roman" w:hAnsi="Times New Roman" w:cs="Times New Roman"/>
          <w:b/>
          <w:bCs/>
          <w:sz w:val="24"/>
          <w:szCs w:val="24"/>
          <w:lang w:val="en-GB"/>
        </w:rPr>
      </w:pPr>
      <w:r w:rsidRPr="009675BB">
        <w:rPr>
          <w:rFonts w:ascii="Times New Roman" w:hAnsi="Times New Roman" w:cs="Times New Roman"/>
          <w:b/>
          <w:bCs/>
          <w:sz w:val="24"/>
          <w:szCs w:val="24"/>
          <w:lang w:val="en-GB"/>
        </w:rPr>
        <w:lastRenderedPageBreak/>
        <w:t>Table of Contents</w:t>
      </w:r>
    </w:p>
    <w:p w14:paraId="42FEBDE6" w14:textId="77777777" w:rsidR="00ED17E2" w:rsidRPr="009675BB"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r w:rsidRPr="009675BB">
        <w:rPr>
          <w:rFonts w:ascii="Times New Roman" w:hAnsi="Times New Roman" w:cs="Times New Roman"/>
          <w:b/>
          <w:bCs/>
          <w:color w:val="FF0000"/>
          <w:sz w:val="24"/>
          <w:szCs w:val="24"/>
          <w:lang w:val="en-GB"/>
        </w:rPr>
        <w:fldChar w:fldCharType="begin"/>
      </w:r>
      <w:r w:rsidRPr="009675BB">
        <w:rPr>
          <w:rFonts w:ascii="Times New Roman" w:hAnsi="Times New Roman" w:cs="Times New Roman"/>
          <w:b/>
          <w:bCs/>
          <w:color w:val="FF0000"/>
          <w:sz w:val="24"/>
          <w:szCs w:val="24"/>
          <w:lang w:val="en-GB"/>
        </w:rPr>
        <w:instrText xml:space="preserve"> TOC \o "1-2" \h \z \u </w:instrText>
      </w:r>
      <w:r w:rsidRPr="009675BB">
        <w:rPr>
          <w:rFonts w:ascii="Times New Roman" w:hAnsi="Times New Roman" w:cs="Times New Roman"/>
          <w:b/>
          <w:bCs/>
          <w:color w:val="FF0000"/>
          <w:sz w:val="24"/>
          <w:szCs w:val="24"/>
          <w:lang w:val="en-GB"/>
        </w:rPr>
        <w:fldChar w:fldCharType="separate"/>
      </w:r>
      <w:hyperlink w:anchor="_Toc25940958" w:history="1">
        <w:r w:rsidRPr="009675BB">
          <w:rPr>
            <w:rStyle w:val="Hyperlink"/>
            <w:rFonts w:ascii="Times New Roman" w:hAnsi="Times New Roman" w:cs="Times New Roman"/>
            <w:noProof/>
            <w:color w:val="FF0000"/>
            <w:sz w:val="24"/>
            <w:szCs w:val="24"/>
            <w:lang w:val="en-GB"/>
          </w:rPr>
          <w:t>Introduction</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_Toc25940958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3</w:t>
        </w:r>
        <w:r w:rsidRPr="009675BB">
          <w:rPr>
            <w:rFonts w:ascii="Times New Roman" w:hAnsi="Times New Roman" w:cs="Times New Roman"/>
            <w:noProof/>
            <w:webHidden/>
            <w:color w:val="FF0000"/>
            <w:sz w:val="24"/>
            <w:szCs w:val="24"/>
          </w:rPr>
          <w:fldChar w:fldCharType="end"/>
        </w:r>
      </w:hyperlink>
    </w:p>
    <w:p w14:paraId="41C7F5E6" w14:textId="77777777" w:rsidR="00ED17E2" w:rsidRPr="009675BB"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959" w:history="1">
        <w:r w:rsidRPr="009675BB">
          <w:rPr>
            <w:rStyle w:val="Hyperlink"/>
            <w:rFonts w:ascii="Times New Roman" w:hAnsi="Times New Roman" w:cs="Times New Roman"/>
            <w:noProof/>
            <w:color w:val="FF0000"/>
            <w:sz w:val="24"/>
            <w:szCs w:val="24"/>
            <w:lang w:val="en-GB"/>
          </w:rPr>
          <w:t>Background and outline of project and organisation</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_Toc25940959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3</w:t>
        </w:r>
        <w:r w:rsidRPr="009675BB">
          <w:rPr>
            <w:rFonts w:ascii="Times New Roman" w:hAnsi="Times New Roman" w:cs="Times New Roman"/>
            <w:noProof/>
            <w:webHidden/>
            <w:color w:val="FF0000"/>
            <w:sz w:val="24"/>
            <w:szCs w:val="24"/>
          </w:rPr>
          <w:fldChar w:fldCharType="end"/>
        </w:r>
      </w:hyperlink>
    </w:p>
    <w:p w14:paraId="2F314E20" w14:textId="77777777" w:rsidR="00ED17E2" w:rsidRPr="009675BB"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960" w:history="1">
        <w:r w:rsidRPr="009675BB">
          <w:rPr>
            <w:rStyle w:val="Hyperlink"/>
            <w:rFonts w:ascii="Times New Roman" w:hAnsi="Times New Roman" w:cs="Times New Roman"/>
            <w:noProof/>
            <w:color w:val="FF0000"/>
            <w:sz w:val="24"/>
            <w:szCs w:val="24"/>
            <w:lang w:val="en-GB"/>
          </w:rPr>
          <w:t>Team behaviours and group behaviours in Tesco</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_Toc25940960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3</w:t>
        </w:r>
        <w:r w:rsidRPr="009675BB">
          <w:rPr>
            <w:rFonts w:ascii="Times New Roman" w:hAnsi="Times New Roman" w:cs="Times New Roman"/>
            <w:noProof/>
            <w:webHidden/>
            <w:color w:val="FF0000"/>
            <w:sz w:val="24"/>
            <w:szCs w:val="24"/>
          </w:rPr>
          <w:fldChar w:fldCharType="end"/>
        </w:r>
      </w:hyperlink>
    </w:p>
    <w:p w14:paraId="118EE5BD" w14:textId="77777777" w:rsidR="00ED17E2" w:rsidRPr="009675BB"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961" w:history="1">
        <w:r w:rsidRPr="009675BB">
          <w:rPr>
            <w:rStyle w:val="Hyperlink"/>
            <w:rFonts w:ascii="Times New Roman" w:hAnsi="Times New Roman" w:cs="Times New Roman"/>
            <w:noProof/>
            <w:color w:val="FF0000"/>
            <w:sz w:val="24"/>
            <w:szCs w:val="24"/>
            <w:lang w:val="en-GB"/>
          </w:rPr>
          <w:t>Further enhance risky oversight</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_Toc25940961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4</w:t>
        </w:r>
        <w:r w:rsidRPr="009675BB">
          <w:rPr>
            <w:rFonts w:ascii="Times New Roman" w:hAnsi="Times New Roman" w:cs="Times New Roman"/>
            <w:noProof/>
            <w:webHidden/>
            <w:color w:val="FF0000"/>
            <w:sz w:val="24"/>
            <w:szCs w:val="24"/>
          </w:rPr>
          <w:fldChar w:fldCharType="end"/>
        </w:r>
      </w:hyperlink>
    </w:p>
    <w:p w14:paraId="32103B68" w14:textId="77777777" w:rsidR="00ED17E2" w:rsidRPr="009675BB"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962" w:history="1">
        <w:r w:rsidRPr="009675BB">
          <w:rPr>
            <w:rStyle w:val="Hyperlink"/>
            <w:rFonts w:ascii="Times New Roman" w:hAnsi="Times New Roman" w:cs="Times New Roman"/>
            <w:noProof/>
            <w:color w:val="FF0000"/>
            <w:sz w:val="24"/>
            <w:szCs w:val="24"/>
            <w:lang w:val="en-GB"/>
          </w:rPr>
          <w:t>Goals with objectives</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_Toc25940962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4</w:t>
        </w:r>
        <w:r w:rsidRPr="009675BB">
          <w:rPr>
            <w:rFonts w:ascii="Times New Roman" w:hAnsi="Times New Roman" w:cs="Times New Roman"/>
            <w:noProof/>
            <w:webHidden/>
            <w:color w:val="FF0000"/>
            <w:sz w:val="24"/>
            <w:szCs w:val="24"/>
          </w:rPr>
          <w:fldChar w:fldCharType="end"/>
        </w:r>
      </w:hyperlink>
    </w:p>
    <w:p w14:paraId="33C3E404" w14:textId="77777777" w:rsidR="00ED17E2" w:rsidRPr="009675BB"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963" w:history="1">
        <w:r w:rsidRPr="009675BB">
          <w:rPr>
            <w:rStyle w:val="Hyperlink"/>
            <w:rFonts w:ascii="Times New Roman" w:hAnsi="Times New Roman" w:cs="Times New Roman"/>
            <w:noProof/>
            <w:color w:val="FF0000"/>
            <w:sz w:val="24"/>
            <w:szCs w:val="24"/>
            <w:lang w:val="en-GB"/>
          </w:rPr>
          <w:t>Team of Investor Relations</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_Toc25940963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4</w:t>
        </w:r>
        <w:r w:rsidRPr="009675BB">
          <w:rPr>
            <w:rFonts w:ascii="Times New Roman" w:hAnsi="Times New Roman" w:cs="Times New Roman"/>
            <w:noProof/>
            <w:webHidden/>
            <w:color w:val="FF0000"/>
            <w:sz w:val="24"/>
            <w:szCs w:val="24"/>
          </w:rPr>
          <w:fldChar w:fldCharType="end"/>
        </w:r>
      </w:hyperlink>
    </w:p>
    <w:p w14:paraId="7D0F421E" w14:textId="77777777" w:rsidR="00ED17E2" w:rsidRPr="009675BB"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964" w:history="1">
        <w:r w:rsidRPr="009675BB">
          <w:rPr>
            <w:rStyle w:val="Hyperlink"/>
            <w:rFonts w:ascii="Times New Roman" w:hAnsi="Times New Roman" w:cs="Times New Roman"/>
            <w:noProof/>
            <w:color w:val="FF0000"/>
            <w:sz w:val="24"/>
            <w:szCs w:val="24"/>
            <w:lang w:val="en-GB"/>
          </w:rPr>
          <w:t>Team of Senior Management</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_Toc25940964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4</w:t>
        </w:r>
        <w:r w:rsidRPr="009675BB">
          <w:rPr>
            <w:rFonts w:ascii="Times New Roman" w:hAnsi="Times New Roman" w:cs="Times New Roman"/>
            <w:noProof/>
            <w:webHidden/>
            <w:color w:val="FF0000"/>
            <w:sz w:val="24"/>
            <w:szCs w:val="24"/>
          </w:rPr>
          <w:fldChar w:fldCharType="end"/>
        </w:r>
      </w:hyperlink>
    </w:p>
    <w:p w14:paraId="4D6882D7" w14:textId="77777777" w:rsidR="00ED17E2" w:rsidRPr="009675BB"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965" w:history="1">
        <w:r w:rsidRPr="009675BB">
          <w:rPr>
            <w:rStyle w:val="Hyperlink"/>
            <w:rFonts w:ascii="Times New Roman" w:hAnsi="Times New Roman" w:cs="Times New Roman"/>
            <w:noProof/>
            <w:color w:val="FF0000"/>
            <w:sz w:val="24"/>
            <w:szCs w:val="24"/>
            <w:lang w:val="en-GB"/>
          </w:rPr>
          <w:t>Committee</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_Toc25940965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4</w:t>
        </w:r>
        <w:r w:rsidRPr="009675BB">
          <w:rPr>
            <w:rFonts w:ascii="Times New Roman" w:hAnsi="Times New Roman" w:cs="Times New Roman"/>
            <w:noProof/>
            <w:webHidden/>
            <w:color w:val="FF0000"/>
            <w:sz w:val="24"/>
            <w:szCs w:val="24"/>
          </w:rPr>
          <w:fldChar w:fldCharType="end"/>
        </w:r>
      </w:hyperlink>
    </w:p>
    <w:p w14:paraId="3D705B61" w14:textId="77777777" w:rsidR="00ED17E2" w:rsidRPr="009675BB" w:rsidRDefault="00ED17E2" w:rsidP="00ED17E2">
      <w:pPr>
        <w:pStyle w:val="TOC2"/>
        <w:tabs>
          <w:tab w:val="right" w:leader="dot" w:pos="9350"/>
        </w:tabs>
        <w:spacing w:line="360" w:lineRule="auto"/>
        <w:jc w:val="both"/>
        <w:rPr>
          <w:rFonts w:ascii="Times New Roman" w:hAnsi="Times New Roman" w:cs="Times New Roman"/>
          <w:noProof/>
          <w:color w:val="FF0000"/>
          <w:sz w:val="24"/>
          <w:szCs w:val="24"/>
        </w:rPr>
      </w:pPr>
      <w:hyperlink w:anchor="_Toc25940966" w:history="1">
        <w:r w:rsidRPr="009675BB">
          <w:rPr>
            <w:rStyle w:val="Hyperlink"/>
            <w:rFonts w:ascii="Times New Roman" w:hAnsi="Times New Roman" w:cs="Times New Roman"/>
            <w:noProof/>
            <w:color w:val="FF0000"/>
            <w:sz w:val="24"/>
            <w:szCs w:val="24"/>
            <w:lang w:val="en-GB"/>
          </w:rPr>
          <w:t>Team of Group Audit</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_Toc25940966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5</w:t>
        </w:r>
        <w:r w:rsidRPr="009675BB">
          <w:rPr>
            <w:rFonts w:ascii="Times New Roman" w:hAnsi="Times New Roman" w:cs="Times New Roman"/>
            <w:noProof/>
            <w:webHidden/>
            <w:color w:val="FF0000"/>
            <w:sz w:val="24"/>
            <w:szCs w:val="24"/>
          </w:rPr>
          <w:fldChar w:fldCharType="end"/>
        </w:r>
      </w:hyperlink>
    </w:p>
    <w:p w14:paraId="1A6E79F3" w14:textId="77777777" w:rsidR="00ED17E2" w:rsidRPr="009675BB"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967" w:history="1">
        <w:r w:rsidRPr="009675BB">
          <w:rPr>
            <w:rStyle w:val="Hyperlink"/>
            <w:rFonts w:ascii="Times New Roman" w:hAnsi="Times New Roman" w:cs="Times New Roman"/>
            <w:noProof/>
            <w:color w:val="FF0000"/>
            <w:sz w:val="24"/>
            <w:szCs w:val="24"/>
            <w:lang w:val="en-GB"/>
          </w:rPr>
          <w:t>Conclusion</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_Toc25940967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7</w:t>
        </w:r>
        <w:r w:rsidRPr="009675BB">
          <w:rPr>
            <w:rFonts w:ascii="Times New Roman" w:hAnsi="Times New Roman" w:cs="Times New Roman"/>
            <w:noProof/>
            <w:webHidden/>
            <w:color w:val="FF0000"/>
            <w:sz w:val="24"/>
            <w:szCs w:val="24"/>
          </w:rPr>
          <w:fldChar w:fldCharType="end"/>
        </w:r>
      </w:hyperlink>
    </w:p>
    <w:p w14:paraId="1B490D5C" w14:textId="77777777" w:rsidR="00ED17E2" w:rsidRPr="009675BB" w:rsidRDefault="00ED17E2" w:rsidP="00ED17E2">
      <w:pPr>
        <w:pStyle w:val="TOC1"/>
        <w:tabs>
          <w:tab w:val="right" w:leader="dot" w:pos="9350"/>
        </w:tabs>
        <w:spacing w:line="360" w:lineRule="auto"/>
        <w:jc w:val="both"/>
        <w:rPr>
          <w:rFonts w:ascii="Times New Roman" w:hAnsi="Times New Roman" w:cs="Times New Roman"/>
          <w:noProof/>
          <w:color w:val="FF0000"/>
          <w:sz w:val="24"/>
          <w:szCs w:val="24"/>
        </w:rPr>
      </w:pPr>
      <w:hyperlink w:anchor="_Toc25940968" w:history="1">
        <w:r w:rsidRPr="009675BB">
          <w:rPr>
            <w:rStyle w:val="Hyperlink"/>
            <w:rFonts w:ascii="Times New Roman" w:hAnsi="Times New Roman" w:cs="Times New Roman"/>
            <w:noProof/>
            <w:color w:val="FF0000"/>
            <w:sz w:val="24"/>
            <w:szCs w:val="24"/>
            <w:lang w:val="en-GB"/>
          </w:rPr>
          <w:t>References</w:t>
        </w:r>
        <w:r w:rsidRPr="009675BB">
          <w:rPr>
            <w:rFonts w:ascii="Times New Roman" w:hAnsi="Times New Roman" w:cs="Times New Roman"/>
            <w:noProof/>
            <w:webHidden/>
            <w:color w:val="FF0000"/>
            <w:sz w:val="24"/>
            <w:szCs w:val="24"/>
          </w:rPr>
          <w:tab/>
        </w:r>
        <w:r w:rsidRPr="009675BB">
          <w:rPr>
            <w:rFonts w:ascii="Times New Roman" w:hAnsi="Times New Roman" w:cs="Times New Roman"/>
            <w:noProof/>
            <w:webHidden/>
            <w:color w:val="FF0000"/>
            <w:sz w:val="24"/>
            <w:szCs w:val="24"/>
          </w:rPr>
          <w:fldChar w:fldCharType="begin"/>
        </w:r>
        <w:r w:rsidRPr="009675BB">
          <w:rPr>
            <w:rFonts w:ascii="Times New Roman" w:hAnsi="Times New Roman" w:cs="Times New Roman"/>
            <w:noProof/>
            <w:webHidden/>
            <w:color w:val="FF0000"/>
            <w:sz w:val="24"/>
            <w:szCs w:val="24"/>
          </w:rPr>
          <w:instrText xml:space="preserve"> PAGEREF _Toc25940968 \h </w:instrText>
        </w:r>
        <w:r w:rsidRPr="009675BB">
          <w:rPr>
            <w:rFonts w:ascii="Times New Roman" w:hAnsi="Times New Roman" w:cs="Times New Roman"/>
            <w:noProof/>
            <w:webHidden/>
            <w:color w:val="FF0000"/>
            <w:sz w:val="24"/>
            <w:szCs w:val="24"/>
          </w:rPr>
        </w:r>
        <w:r w:rsidRPr="009675BB">
          <w:rPr>
            <w:rFonts w:ascii="Times New Roman" w:hAnsi="Times New Roman" w:cs="Times New Roman"/>
            <w:noProof/>
            <w:webHidden/>
            <w:color w:val="FF0000"/>
            <w:sz w:val="24"/>
            <w:szCs w:val="24"/>
          </w:rPr>
          <w:fldChar w:fldCharType="separate"/>
        </w:r>
        <w:r w:rsidRPr="009675BB">
          <w:rPr>
            <w:rFonts w:ascii="Times New Roman" w:hAnsi="Times New Roman" w:cs="Times New Roman"/>
            <w:noProof/>
            <w:webHidden/>
            <w:color w:val="FF0000"/>
            <w:sz w:val="24"/>
            <w:szCs w:val="24"/>
          </w:rPr>
          <w:t>8</w:t>
        </w:r>
        <w:r w:rsidRPr="009675BB">
          <w:rPr>
            <w:rFonts w:ascii="Times New Roman" w:hAnsi="Times New Roman" w:cs="Times New Roman"/>
            <w:noProof/>
            <w:webHidden/>
            <w:color w:val="FF0000"/>
            <w:sz w:val="24"/>
            <w:szCs w:val="24"/>
          </w:rPr>
          <w:fldChar w:fldCharType="end"/>
        </w:r>
      </w:hyperlink>
    </w:p>
    <w:p w14:paraId="5C925118" w14:textId="77777777" w:rsidR="00ED17E2" w:rsidRPr="009675BB" w:rsidRDefault="00ED17E2" w:rsidP="00ED17E2">
      <w:pPr>
        <w:spacing w:line="360" w:lineRule="auto"/>
        <w:jc w:val="both"/>
        <w:rPr>
          <w:rFonts w:ascii="Times New Roman" w:eastAsia="Times New Roman" w:hAnsi="Times New Roman" w:cs="Times New Roman"/>
          <w:b/>
          <w:bCs/>
          <w:sz w:val="24"/>
          <w:szCs w:val="24"/>
          <w:lang w:val="en-GB"/>
        </w:rPr>
      </w:pPr>
      <w:r w:rsidRPr="009675BB">
        <w:rPr>
          <w:rFonts w:ascii="Times New Roman" w:hAnsi="Times New Roman" w:cs="Times New Roman"/>
          <w:b/>
          <w:bCs/>
          <w:color w:val="FF0000"/>
          <w:sz w:val="24"/>
          <w:szCs w:val="24"/>
          <w:lang w:val="en-GB"/>
        </w:rPr>
        <w:fldChar w:fldCharType="end"/>
      </w:r>
      <w:r w:rsidRPr="009675BB">
        <w:rPr>
          <w:b/>
          <w:bCs/>
          <w:lang w:val="en-GB"/>
        </w:rPr>
        <w:br w:type="page"/>
      </w:r>
    </w:p>
    <w:p w14:paraId="743DFB47" w14:textId="77777777" w:rsidR="00ED17E2" w:rsidRPr="009675BB" w:rsidRDefault="00ED17E2" w:rsidP="00ED17E2">
      <w:pPr>
        <w:pStyle w:val="NormalWeb"/>
        <w:spacing w:before="240" w:beforeAutospacing="0" w:after="240" w:afterAutospacing="0" w:line="360" w:lineRule="auto"/>
        <w:jc w:val="both"/>
        <w:rPr>
          <w:lang w:val="en-GB"/>
        </w:rPr>
      </w:pPr>
      <w:r w:rsidRPr="009675BB">
        <w:rPr>
          <w:b/>
          <w:bCs/>
          <w:lang w:val="en-GB"/>
        </w:rPr>
        <w:lastRenderedPageBreak/>
        <w:t>Report 2: Team behaviours and group behaviours</w:t>
      </w:r>
    </w:p>
    <w:p w14:paraId="08DDD2C6" w14:textId="77777777" w:rsidR="00ED17E2" w:rsidRPr="009675BB" w:rsidRDefault="00ED17E2" w:rsidP="00ED17E2">
      <w:pPr>
        <w:pStyle w:val="Heading1"/>
        <w:rPr>
          <w:lang w:val="en-GB"/>
        </w:rPr>
      </w:pPr>
      <w:bookmarkStart w:id="40" w:name="_Toc25940958"/>
      <w:r w:rsidRPr="009675BB">
        <w:rPr>
          <w:lang w:val="en-GB"/>
        </w:rPr>
        <w:t>Introduction</w:t>
      </w:r>
      <w:bookmarkEnd w:id="40"/>
    </w:p>
    <w:p w14:paraId="40EBB2B2"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Positive behaviours of team deal with better team spirits, efficiency and faster teamwork, while negative behaviours of team have been focusing on creating friction causing stress and decreased productivity. On other hand, group are defined as more interdependent as well as interacting individuals, who are together to get specific objectives. This study outlines background of Tesco in respect to management behaviours and leadership behaviours with appropriate goals with objectives.</w:t>
      </w:r>
    </w:p>
    <w:p w14:paraId="2D333C6B" w14:textId="77777777" w:rsidR="00ED17E2" w:rsidRPr="009675BB" w:rsidRDefault="00ED17E2" w:rsidP="00ED17E2">
      <w:pPr>
        <w:pStyle w:val="Heading1"/>
        <w:rPr>
          <w:lang w:val="en-GB"/>
        </w:rPr>
      </w:pPr>
      <w:bookmarkStart w:id="41" w:name="_Toc25940959"/>
      <w:r w:rsidRPr="009675BB">
        <w:rPr>
          <w:lang w:val="en-GB"/>
        </w:rPr>
        <w:t>Background and outline of project and organisation</w:t>
      </w:r>
      <w:bookmarkEnd w:id="41"/>
    </w:p>
    <w:p w14:paraId="21A1A1F9"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 xml:space="preserve">Tesco recognise that Board sets tone regarding diversity along with inclusion across Group that need to have team of diverse leadership to support better decision making. This firm have developed team in order to report, respond and detect towards security incidents within timely fashion. This company also has programme of supplier assurance of third </w:t>
      </w:r>
      <w:proofErr w:type="spellStart"/>
      <w:r w:rsidRPr="009675BB">
        <w:rPr>
          <w:lang w:val="en-GB"/>
        </w:rPr>
        <w:t>part</w:t>
      </w:r>
      <w:proofErr w:type="spellEnd"/>
      <w:r w:rsidRPr="009675BB">
        <w:rPr>
          <w:lang w:val="en-GB"/>
        </w:rPr>
        <w:t xml:space="preserve"> that has been concentrating on privacy risks and data security (Tescoplc.com, 2019).</w:t>
      </w:r>
    </w:p>
    <w:p w14:paraId="50CFA3C6" w14:textId="77777777" w:rsidR="00ED17E2" w:rsidRPr="009675BB" w:rsidRDefault="00ED17E2" w:rsidP="00ED17E2">
      <w:pPr>
        <w:pStyle w:val="Heading2"/>
        <w:rPr>
          <w:lang w:val="en-GB"/>
        </w:rPr>
      </w:pPr>
      <w:bookmarkStart w:id="42" w:name="_Toc25940960"/>
      <w:r w:rsidRPr="009675BB">
        <w:rPr>
          <w:lang w:val="en-GB"/>
        </w:rPr>
        <w:t>Team behaviours and group behaviours in Tesco</w:t>
      </w:r>
      <w:bookmarkEnd w:id="42"/>
    </w:p>
    <w:p w14:paraId="48CAC65C"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In 2014, Leadership Team at UK acts as the Retail Director, which has been appointed Officer at Chief Operating of UK in 2016, while appointed CEO of UK in 2017. This also appointed to present role in 2018. On contrary, in 2016, promotion has been conducted to Tesco’s People Director in UK, which has joined Leadership Team of UK before getting appointed to their present role of Officer of the Chief People (Tescoplc.com, 2019).</w:t>
      </w:r>
    </w:p>
    <w:p w14:paraId="262892B0"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 xml:space="preserve">As per Belbin's Theory, Co-Coordinator perms as manager within Tesco, which can set their targets as beneficial towards business in context for attracting more customers. This leads to rise in profits in this business as their performance takes place within Tesco. On contrary, as commented by </w:t>
      </w:r>
      <w:proofErr w:type="spellStart"/>
      <w:r w:rsidRPr="009675BB">
        <w:rPr>
          <w:lang w:val="en-GB"/>
        </w:rPr>
        <w:t>Meslec</w:t>
      </w:r>
      <w:proofErr w:type="spellEnd"/>
      <w:r w:rsidRPr="009675BB">
        <w:rPr>
          <w:lang w:val="en-GB"/>
        </w:rPr>
        <w:t xml:space="preserve"> and </w:t>
      </w:r>
      <w:proofErr w:type="spellStart"/>
      <w:r w:rsidRPr="009675BB">
        <w:rPr>
          <w:lang w:val="en-GB"/>
        </w:rPr>
        <w:t>Curşeu</w:t>
      </w:r>
      <w:proofErr w:type="spellEnd"/>
      <w:r w:rsidRPr="009675BB">
        <w:rPr>
          <w:lang w:val="en-GB"/>
        </w:rPr>
        <w:t xml:space="preserve"> (2015), in Tesco, Monitor Evaluator is observed as human resources, though they lack ability as well as driving for inspiring others.</w:t>
      </w:r>
    </w:p>
    <w:p w14:paraId="7D90268D" w14:textId="77777777" w:rsidR="00ED17E2" w:rsidRPr="009675BB" w:rsidRDefault="00ED17E2" w:rsidP="00ED17E2">
      <w:pPr>
        <w:pStyle w:val="Heading2"/>
        <w:rPr>
          <w:lang w:val="en-GB"/>
        </w:rPr>
      </w:pPr>
      <w:bookmarkStart w:id="43" w:name="_Toc25940961"/>
      <w:r w:rsidRPr="009675BB">
        <w:rPr>
          <w:lang w:val="en-GB"/>
        </w:rPr>
        <w:lastRenderedPageBreak/>
        <w:t>Further enhance risky oversight</w:t>
      </w:r>
      <w:bookmarkEnd w:id="43"/>
    </w:p>
    <w:p w14:paraId="1E23ED67"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Daily reports have been made to Audit Committee upon assessment, monitoring and identification of risks. Tesco Brad has received training upon dynamic threat, which is posed by all cyber risks that discussed about emerging Testing of Red Team and Group risks as well. In addition, as per O'Neill (2016), engagement team does separates towards audit team along with the independent reviews that are working with the informed management.</w:t>
      </w:r>
    </w:p>
    <w:p w14:paraId="63575DC2" w14:textId="77777777" w:rsidR="00ED17E2" w:rsidRPr="009675BB" w:rsidRDefault="00ED17E2" w:rsidP="00ED17E2">
      <w:pPr>
        <w:pStyle w:val="Heading1"/>
        <w:rPr>
          <w:lang w:val="en-GB"/>
        </w:rPr>
      </w:pPr>
      <w:bookmarkStart w:id="44" w:name="_Toc25940962"/>
      <w:r w:rsidRPr="009675BB">
        <w:rPr>
          <w:lang w:val="en-GB"/>
        </w:rPr>
        <w:t>Goals with objectives</w:t>
      </w:r>
      <w:bookmarkEnd w:id="44"/>
    </w:p>
    <w:p w14:paraId="29B4D769" w14:textId="77777777" w:rsidR="00ED17E2" w:rsidRPr="009675BB" w:rsidRDefault="00ED17E2" w:rsidP="00ED17E2">
      <w:pPr>
        <w:pStyle w:val="Heading2"/>
        <w:rPr>
          <w:lang w:val="en-GB"/>
        </w:rPr>
      </w:pPr>
      <w:bookmarkStart w:id="45" w:name="_Toc25940963"/>
      <w:r w:rsidRPr="009675BB">
        <w:rPr>
          <w:lang w:val="en-GB"/>
        </w:rPr>
        <w:t>Team of Investor Relations</w:t>
      </w:r>
      <w:bookmarkEnd w:id="45"/>
    </w:p>
    <w:p w14:paraId="19B89B42"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This team serves Board with daily feedback on main market issues and investor’s views as well. Such Board get engaged with the shareholders, involving correspondence with meetings between Director of Senior Independent and Chairman in institutional shareholders and Remuneration Committee to analyse major issues (Tescoplc.com, 2019).</w:t>
      </w:r>
    </w:p>
    <w:p w14:paraId="5A28EAB9" w14:textId="77777777" w:rsidR="00ED17E2" w:rsidRPr="009675BB" w:rsidRDefault="00ED17E2" w:rsidP="00ED17E2">
      <w:pPr>
        <w:pStyle w:val="Heading2"/>
        <w:rPr>
          <w:lang w:val="en-GB"/>
        </w:rPr>
      </w:pPr>
      <w:bookmarkStart w:id="46" w:name="_Toc25940964"/>
      <w:r w:rsidRPr="009675BB">
        <w:rPr>
          <w:lang w:val="en-GB"/>
        </w:rPr>
        <w:t>Team of Senior Management</w:t>
      </w:r>
      <w:bookmarkEnd w:id="46"/>
    </w:p>
    <w:p w14:paraId="6EC19A70"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 xml:space="preserve">This team hold daily meetings with potential and prevailing analysts and institutional investors during 2018 and 2019. Furthermore, Chairman of Tesco hosts all store ties regarding private shareholders in border to give insight in operations of Tesco. According to Harris and </w:t>
      </w:r>
      <w:proofErr w:type="spellStart"/>
      <w:r w:rsidRPr="009675BB">
        <w:rPr>
          <w:lang w:val="en-GB"/>
        </w:rPr>
        <w:t>Sherblom</w:t>
      </w:r>
      <w:proofErr w:type="spellEnd"/>
      <w:r w:rsidRPr="009675BB">
        <w:rPr>
          <w:lang w:val="en-GB"/>
        </w:rPr>
        <w:t xml:space="preserve"> (2018), this permits this organisation to share regarding their views upon this business. Team of Company Secretary of Group engages with the private shareholders, which deals with registration of this firm as Equiniti that serves several services towards private shareholders.</w:t>
      </w:r>
    </w:p>
    <w:p w14:paraId="144EB5B9" w14:textId="77777777" w:rsidR="00ED17E2" w:rsidRPr="009675BB" w:rsidRDefault="00ED17E2" w:rsidP="00ED17E2">
      <w:pPr>
        <w:pStyle w:val="Heading2"/>
        <w:rPr>
          <w:lang w:val="en-GB"/>
        </w:rPr>
      </w:pPr>
      <w:bookmarkStart w:id="47" w:name="_Toc25940965"/>
      <w:r w:rsidRPr="009675BB">
        <w:rPr>
          <w:lang w:val="en-GB"/>
        </w:rPr>
        <w:t>Committee</w:t>
      </w:r>
      <w:bookmarkEnd w:id="47"/>
    </w:p>
    <w:p w14:paraId="2A9E3793"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This strongly believes the fact that diversity has been serving inclusive culture as major driver regarding business success. This has been committed for having inclusive along with diverse leadership team that gives range of insights, challenges and perspectives that are required to help better decision making (Tescoplc.com, 2019).</w:t>
      </w:r>
    </w:p>
    <w:p w14:paraId="12C6D32E" w14:textId="77777777" w:rsidR="00ED17E2" w:rsidRPr="009675BB" w:rsidRDefault="00ED17E2" w:rsidP="00ED17E2">
      <w:pPr>
        <w:pStyle w:val="Heading2"/>
        <w:rPr>
          <w:lang w:val="en-GB"/>
        </w:rPr>
      </w:pPr>
      <w:bookmarkStart w:id="48" w:name="_Toc25940966"/>
      <w:r w:rsidRPr="009675BB">
        <w:rPr>
          <w:lang w:val="en-GB"/>
        </w:rPr>
        <w:lastRenderedPageBreak/>
        <w:t>Team of Group Audit</w:t>
      </w:r>
      <w:bookmarkEnd w:id="48"/>
    </w:p>
    <w:p w14:paraId="70A037D7"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 xml:space="preserve">This team has visited 7 out of 8 location sets as significant, while in Tesco Group and Tesco Bank, these have stages centres with Audit Partner of this Group by visualising 3 among these locations. This firm also carries out with dedicated member as senior of audit team that has been concentrated on overseeing role of component teams of audit. As argued by </w:t>
      </w:r>
      <w:proofErr w:type="spellStart"/>
      <w:r w:rsidRPr="009675BB">
        <w:rPr>
          <w:lang w:val="en-GB"/>
        </w:rPr>
        <w:t>Thau</w:t>
      </w:r>
      <w:proofErr w:type="spellEnd"/>
      <w:r w:rsidRPr="009675BB">
        <w:rPr>
          <w:lang w:val="en-GB"/>
        </w:rPr>
        <w:t xml:space="preserve"> </w:t>
      </w:r>
      <w:r w:rsidRPr="009675BB">
        <w:rPr>
          <w:i/>
          <w:iCs/>
          <w:lang w:val="en-GB"/>
        </w:rPr>
        <w:t>et al.</w:t>
      </w:r>
      <w:r w:rsidRPr="009675BB">
        <w:rPr>
          <w:lang w:val="en-GB"/>
        </w:rPr>
        <w:t xml:space="preserve"> (2015), this has been situated outside of UK by ensuring that this organisation has implemented consistent approach of audit to operations in international business of Tesco Group.</w:t>
      </w:r>
    </w:p>
    <w:p w14:paraId="4D8B32C8"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Audit of Tesco are visited by audit team of this Group, which are timed for enabling them to get included drying process of risk assessment and planning with execution of the detailed procedures of audit (Tescoplc.com, 2019). However, during visits, this firm has attended main meetings with auditors and complements management, which are reviewed with detailed work papers of component auditor.</w:t>
      </w:r>
    </w:p>
    <w:p w14:paraId="70281046"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 xml:space="preserve">Moreover, as discussed by Chang </w:t>
      </w:r>
      <w:r w:rsidRPr="009675BB">
        <w:rPr>
          <w:i/>
          <w:iCs/>
          <w:lang w:val="en-GB"/>
        </w:rPr>
        <w:t>et al.</w:t>
      </w:r>
      <w:r w:rsidRPr="009675BB">
        <w:rPr>
          <w:lang w:val="en-GB"/>
        </w:rPr>
        <w:t xml:space="preserve"> (2016), all main component teams of audit </w:t>
      </w:r>
      <w:proofErr w:type="gramStart"/>
      <w:r w:rsidRPr="009675BB">
        <w:rPr>
          <w:lang w:val="en-GB"/>
        </w:rPr>
        <w:t>has</w:t>
      </w:r>
      <w:proofErr w:type="gramEnd"/>
      <w:r w:rsidRPr="009675BB">
        <w:rPr>
          <w:lang w:val="en-GB"/>
        </w:rPr>
        <w:t xml:space="preserve"> been represented during centralised planning meeting, which has been led by audit team of this Group. This has been held in UK earlier to commencement of detailed work of audit in Tesco. On contrary, purpose of such planning meeting ensures good understanding level of Group’s businesses. It also involves core strategy with discussion of significant workshops with risks on planned approach of audit. Therefore, as highlighted by Creasy and Carnes (2017), group management has attended some part of meeting to help such planning activities.</w:t>
      </w:r>
    </w:p>
    <w:p w14:paraId="4C0543AB"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Henceforth, most significant element of this Group is retail business within UK (Business Case Studies, 2019). There is extensive interaction among UK team of audit and Tesco Group to proper direct as well as supervision level in such adult work. In addition to this, during course of Tesco’s audit, audit team of UK has visited 50 retail stores within UK in order to attend inventory counts to finish store by control units along with 4 inventory counts of distribution centre (Tescoplc.com, 2019).</w:t>
      </w:r>
    </w:p>
    <w:p w14:paraId="0101C2E1" w14:textId="77777777" w:rsidR="00ED17E2" w:rsidRPr="009675BB" w:rsidRDefault="00ED17E2" w:rsidP="00ED17E2">
      <w:pPr>
        <w:pStyle w:val="NormalWeb"/>
        <w:spacing w:before="0" w:beforeAutospacing="0" w:after="0" w:afterAutospacing="0" w:line="360" w:lineRule="auto"/>
        <w:jc w:val="both"/>
        <w:rPr>
          <w:color w:val="FF0000"/>
          <w:shd w:val="clear" w:color="auto" w:fill="FFFFFF"/>
          <w:lang w:val="en-GB"/>
        </w:rPr>
      </w:pPr>
      <w:r w:rsidRPr="009675BB">
        <w:rPr>
          <w:color w:val="FF0000"/>
          <w:lang w:val="en-GB"/>
        </w:rPr>
        <w:t xml:space="preserve">According to </w:t>
      </w:r>
      <w:r w:rsidRPr="009675BB">
        <w:rPr>
          <w:color w:val="FF0000"/>
          <w:shd w:val="clear" w:color="auto" w:fill="FFFFFF"/>
          <w:lang w:val="en-GB"/>
        </w:rPr>
        <w:t xml:space="preserve">Homan’s Theory, more activities shared by person lead to more numerous of interactions with stronger sharing of activities along with sentiments. Thus, as explained by </w:t>
      </w:r>
      <w:r w:rsidRPr="009675BB">
        <w:rPr>
          <w:color w:val="FF0000"/>
          <w:shd w:val="clear" w:color="auto" w:fill="FFFFFF"/>
          <w:lang w:val="en-GB"/>
        </w:rPr>
        <w:lastRenderedPageBreak/>
        <w:t xml:space="preserve">Muldoon </w:t>
      </w:r>
      <w:r w:rsidRPr="009675BB">
        <w:rPr>
          <w:i/>
          <w:iCs/>
          <w:color w:val="FF0000"/>
          <w:shd w:val="clear" w:color="auto" w:fill="FFFFFF"/>
          <w:lang w:val="en-GB"/>
        </w:rPr>
        <w:t>et al.</w:t>
      </w:r>
      <w:r w:rsidRPr="009675BB">
        <w:rPr>
          <w:color w:val="FF0000"/>
          <w:shd w:val="clear" w:color="auto" w:fill="FFFFFF"/>
          <w:lang w:val="en-GB"/>
        </w:rPr>
        <w:t xml:space="preserve"> (2018), this leads to more sentiments for people to have each other, as more shared things are their activities as well as interactions.</w:t>
      </w:r>
    </w:p>
    <w:p w14:paraId="3B9DD75A" w14:textId="34486CB1" w:rsidR="00ED17E2" w:rsidRPr="009675BB" w:rsidRDefault="00ED17E2" w:rsidP="00ED17E2">
      <w:pPr>
        <w:pStyle w:val="NormalWeb"/>
        <w:spacing w:before="0" w:beforeAutospacing="0" w:after="0" w:afterAutospacing="0" w:line="360" w:lineRule="auto"/>
        <w:jc w:val="center"/>
        <w:rPr>
          <w:color w:val="FF0000"/>
          <w:shd w:val="clear" w:color="auto" w:fill="FFFFFF"/>
          <w:lang w:val="en-GB"/>
        </w:rPr>
      </w:pPr>
      <w:r>
        <w:rPr>
          <w:noProof/>
          <w:color w:val="FF0000"/>
        </w:rPr>
        <mc:AlternateContent>
          <mc:Choice Requires="wps">
            <w:drawing>
              <wp:anchor distT="0" distB="0" distL="114300" distR="114300" simplePos="0" relativeHeight="251664384" behindDoc="0" locked="0" layoutInCell="1" allowOverlap="1" wp14:anchorId="1952DB87" wp14:editId="3BB545ED">
                <wp:simplePos x="0" y="0"/>
                <wp:positionH relativeFrom="column">
                  <wp:posOffset>1952625</wp:posOffset>
                </wp:positionH>
                <wp:positionV relativeFrom="paragraph">
                  <wp:posOffset>154305</wp:posOffset>
                </wp:positionV>
                <wp:extent cx="1885950" cy="447675"/>
                <wp:effectExtent l="19050" t="22860" r="38100" b="53340"/>
                <wp:wrapNone/>
                <wp:docPr id="10"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5950" cy="447675"/>
                        </a:xfrm>
                        <a:prstGeom prst="rect">
                          <a:avLst/>
                        </a:prstGeom>
                        <a:solidFill>
                          <a:schemeClr val="accent6">
                            <a:lumMod val="100000"/>
                            <a:lumOff val="0"/>
                          </a:schemeClr>
                        </a:solidFill>
                        <a:ln w="38100">
                          <a:solidFill>
                            <a:schemeClr val="lt1">
                              <a:lumMod val="95000"/>
                              <a:lumOff val="0"/>
                            </a:schemeClr>
                          </a:solidFill>
                          <a:miter lim="800000"/>
                          <a:headEnd/>
                          <a:tailEnd/>
                        </a:ln>
                        <a:effectLst>
                          <a:outerShdw dist="28398" dir="3806097" algn="ctr" rotWithShape="0">
                            <a:schemeClr val="accent6">
                              <a:lumMod val="50000"/>
                              <a:lumOff val="0"/>
                              <a:alpha val="50000"/>
                            </a:schemeClr>
                          </a:outerShdw>
                        </a:effectLst>
                      </wps:spPr>
                      <wps:txbx>
                        <w:txbxContent>
                          <w:p w14:paraId="5F22A6E9" w14:textId="77777777" w:rsidR="00ED17E2" w:rsidRPr="0069318A" w:rsidRDefault="00ED17E2" w:rsidP="00ED17E2">
                            <w:pPr>
                              <w:jc w:val="center"/>
                              <w:rPr>
                                <w:rFonts w:ascii="Times New Roman" w:hAnsi="Times New Roman" w:cs="Times New Roman"/>
                                <w:color w:val="FF0000"/>
                                <w:sz w:val="32"/>
                                <w:szCs w:val="32"/>
                              </w:rPr>
                            </w:pPr>
                            <w:r w:rsidRPr="0069318A">
                              <w:rPr>
                                <w:rFonts w:ascii="Times New Roman" w:hAnsi="Times New Roman" w:cs="Times New Roman"/>
                                <w:color w:val="FF0000"/>
                                <w:sz w:val="32"/>
                                <w:szCs w:val="32"/>
                              </w:rPr>
                              <w:t>Activities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52DB87" id="_x0000_t202" coordsize="21600,21600" o:spt="202" path="m,l,21600r21600,l21600,xe">
                <v:stroke joinstyle="miter"/>
                <v:path gradientshapeok="t" o:connecttype="rect"/>
              </v:shapetype>
              <v:shape id="Text Box 10" o:spid="_x0000_s1026" type="#_x0000_t202" style="position:absolute;left:0;text-align:left;margin-left:153.75pt;margin-top:12.15pt;width:148.5pt;height:35.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" fillcolor="#70ad47 [3209]" strokecolor="#f2f2f2 [3041]" strokeweight="3pt">
                <v:shadow on="t" color="#375623 [1609]" opacity=".5" offset="1pt"/>
                <v:textbox>
                  <w:txbxContent>
                    <w:p w14:paraId="5F22A6E9" w14:textId="77777777" w:rsidR="00ED17E2" w:rsidRPr="0069318A" w:rsidRDefault="00ED17E2" w:rsidP="00ED17E2">
                      <w:pPr>
                        <w:jc w:val="center"/>
                        <w:rPr>
                          <w:rFonts w:ascii="Times New Roman" w:hAnsi="Times New Roman" w:cs="Times New Roman"/>
                          <w:color w:val="FF0000"/>
                          <w:sz w:val="32"/>
                          <w:szCs w:val="32"/>
                        </w:rPr>
                      </w:pPr>
                      <w:r w:rsidRPr="0069318A">
                        <w:rPr>
                          <w:rFonts w:ascii="Times New Roman" w:hAnsi="Times New Roman" w:cs="Times New Roman"/>
                          <w:color w:val="FF0000"/>
                          <w:sz w:val="32"/>
                          <w:szCs w:val="32"/>
                        </w:rPr>
                        <w:t>Activities</w:t>
                      </w:r>
                    </w:p>
                  </w:txbxContent>
                </v:textbox>
              </v:shape>
            </w:pict>
          </mc:Fallback>
        </mc:AlternateContent>
      </w:r>
    </w:p>
    <w:p w14:paraId="315B7894" w14:textId="77777777" w:rsidR="00ED17E2" w:rsidRPr="009675BB" w:rsidRDefault="00ED17E2" w:rsidP="00ED17E2">
      <w:pPr>
        <w:pStyle w:val="NormalWeb"/>
        <w:spacing w:before="0" w:beforeAutospacing="0" w:after="0" w:afterAutospacing="0" w:line="360" w:lineRule="auto"/>
        <w:jc w:val="center"/>
        <w:rPr>
          <w:color w:val="FF0000"/>
          <w:shd w:val="clear" w:color="auto" w:fill="FFFFFF"/>
          <w:lang w:val="en-GB"/>
        </w:rPr>
      </w:pPr>
    </w:p>
    <w:p w14:paraId="1D2DA5C0" w14:textId="24E19FB8" w:rsidR="00ED17E2" w:rsidRPr="009675BB" w:rsidRDefault="00ED17E2" w:rsidP="00ED17E2">
      <w:pPr>
        <w:pStyle w:val="NormalWeb"/>
        <w:spacing w:before="0" w:beforeAutospacing="0" w:after="0" w:afterAutospacing="0" w:line="360" w:lineRule="auto"/>
        <w:jc w:val="center"/>
        <w:rPr>
          <w:color w:val="FF0000"/>
          <w:shd w:val="clear" w:color="auto" w:fill="FFFFFF"/>
          <w:lang w:val="en-GB"/>
        </w:rPr>
      </w:pPr>
      <w:r>
        <w:rPr>
          <w:noProof/>
          <w:color w:val="FF0000"/>
        </w:rPr>
        <mc:AlternateContent>
          <mc:Choice Requires="wps">
            <w:drawing>
              <wp:anchor distT="0" distB="0" distL="114300" distR="114300" simplePos="0" relativeHeight="251661312" behindDoc="0" locked="0" layoutInCell="1" allowOverlap="1" wp14:anchorId="1ABC7A13" wp14:editId="5366AC02">
                <wp:simplePos x="0" y="0"/>
                <wp:positionH relativeFrom="column">
                  <wp:posOffset>3143250</wp:posOffset>
                </wp:positionH>
                <wp:positionV relativeFrom="paragraph">
                  <wp:posOffset>131445</wp:posOffset>
                </wp:positionV>
                <wp:extent cx="1914525" cy="3057525"/>
                <wp:effectExtent l="57150" t="40005" r="57150" b="45720"/>
                <wp:wrapNone/>
                <wp:docPr id="9" name="Straight Arrow Connector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14525" cy="30575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15CE9B22" id="_x0000_t32" coordsize="21600,21600" o:spt="32" o:oned="t" path="m,l21600,21600e" filled="f">
                <v:path arrowok="t" fillok="f" o:connecttype="none"/>
                <o:lock v:ext="edit" shapetype="t"/>
              </v:shapetype>
              <v:shape id="Straight Arrow Connector 9" o:spid="_x0000_s1026" type="#_x0000_t32" style="position:absolute;margin-left:247.5pt;margin-top:10.35pt;width:150.75pt;height:240.7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">
                <v:stroke startarrow="block" endarrow="block"/>
              </v:shape>
            </w:pict>
          </mc:Fallback>
        </mc:AlternateContent>
      </w:r>
      <w:r>
        <w:rPr>
          <w:noProof/>
          <w:color w:val="FF0000"/>
        </w:rPr>
        <mc:AlternateContent>
          <mc:Choice Requires="wps">
            <w:drawing>
              <wp:anchor distT="0" distB="0" distL="114300" distR="114300" simplePos="0" relativeHeight="251660288" behindDoc="0" locked="0" layoutInCell="1" allowOverlap="1" wp14:anchorId="4BA3EEF0" wp14:editId="47ACC9AA">
                <wp:simplePos x="0" y="0"/>
                <wp:positionH relativeFrom="column">
                  <wp:posOffset>895350</wp:posOffset>
                </wp:positionH>
                <wp:positionV relativeFrom="paragraph">
                  <wp:posOffset>131445</wp:posOffset>
                </wp:positionV>
                <wp:extent cx="1819275" cy="2962275"/>
                <wp:effectExtent l="57150" t="40005" r="57150" b="45720"/>
                <wp:wrapNone/>
                <wp:docPr id="8" name="Straight Arrow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819275" cy="296227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36B7035" id="Straight Arrow Connector 8" o:spid="_x0000_s1026" type="#_x0000_t32" style="position:absolute;margin-left:70.5pt;margin-top:10.35pt;width:143.25pt;height:233.25pt;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">
                <v:stroke startarrow="block" endarrow="block"/>
              </v:shape>
            </w:pict>
          </mc:Fallback>
        </mc:AlternateContent>
      </w:r>
      <w:r>
        <w:rPr>
          <w:noProof/>
          <w:color w:val="FF0000"/>
        </w:rPr>
        <mc:AlternateContent>
          <mc:Choice Requires="wps">
            <w:drawing>
              <wp:anchor distT="0" distB="0" distL="114300" distR="114300" simplePos="0" relativeHeight="251659264" behindDoc="0" locked="0" layoutInCell="1" allowOverlap="1" wp14:anchorId="6B124454" wp14:editId="0A10354A">
                <wp:simplePos x="0" y="0"/>
                <wp:positionH relativeFrom="column">
                  <wp:posOffset>1143000</wp:posOffset>
                </wp:positionH>
                <wp:positionV relativeFrom="paragraph">
                  <wp:posOffset>236220</wp:posOffset>
                </wp:positionV>
                <wp:extent cx="3629025" cy="3028950"/>
                <wp:effectExtent l="57150" t="59055" r="66675" b="45720"/>
                <wp:wrapNone/>
                <wp:docPr id="7" name="Isosceles Tri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3629025" cy="3028950"/>
                        </a:xfrm>
                        <a:prstGeom prst="triangle">
                          <a:avLst>
                            <a:gd name="adj" fmla="val 50000"/>
                          </a:avLst>
                        </a:prstGeom>
                        <a:solidFill>
                          <a:schemeClr val="accent3">
                            <a:lumMod val="100000"/>
                            <a:lumOff val="0"/>
                          </a:schemeClr>
                        </a:solidFill>
                        <a:ln w="38100">
                          <a:solidFill>
                            <a:schemeClr val="lt1">
                              <a:lumMod val="95000"/>
                              <a:lumOff val="0"/>
                            </a:schemeClr>
                          </a:solidFill>
                          <a:miter lim="800000"/>
                          <a:headEnd/>
                          <a:tailEnd/>
                        </a:ln>
                        <a:effectLst>
                          <a:outerShdw dist="28398" dir="3806097" algn="ctr" rotWithShape="0">
                            <a:schemeClr val="accent3">
                              <a:lumMod val="50000"/>
                              <a:lumOff val="0"/>
                              <a:alpha val="50000"/>
                            </a:schemeClr>
                          </a:outerShdw>
                        </a:effec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653BF35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7" o:spid="_x0000_s1026" type="#_x0000_t5" style="position:absolute;margin-left:90pt;margin-top:18.6pt;width:285.75pt;height:238.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" fillcolor="#a5a5a5 [3206]" strokecolor="#f2f2f2 [3041]" strokeweight="3pt">
                <v:shadow on="t" color="#525252 [1606]" opacity=".5" offset="1pt"/>
              </v:shape>
            </w:pict>
          </mc:Fallback>
        </mc:AlternateContent>
      </w:r>
    </w:p>
    <w:p w14:paraId="7B3C845F" w14:textId="36977009" w:rsidR="00ED17E2" w:rsidRPr="009675BB" w:rsidRDefault="00ED17E2" w:rsidP="00ED17E2">
      <w:pPr>
        <w:jc w:val="center"/>
        <w:rPr>
          <w:rFonts w:ascii="Times New Roman" w:eastAsia="Times New Roman" w:hAnsi="Times New Roman" w:cs="Times New Roman"/>
          <w:b/>
          <w:bCs/>
          <w:color w:val="FF0000"/>
          <w:sz w:val="24"/>
          <w:szCs w:val="24"/>
          <w:shd w:val="clear" w:color="auto" w:fill="FFFFFF"/>
          <w:lang w:val="en-GB"/>
        </w:rPr>
      </w:pPr>
      <w:r>
        <w:rPr>
          <w:rFonts w:asciiTheme="minorHAnsi" w:eastAsiaTheme="minorHAnsi" w:hAnsiTheme="minorHAnsi" w:cstheme="minorBidi"/>
          <w:b/>
          <w:bCs/>
          <w:noProof/>
          <w:color w:val="FF0000"/>
        </w:rPr>
        <mc:AlternateContent>
          <mc:Choice Requires="wps">
            <w:drawing>
              <wp:anchor distT="0" distB="0" distL="114300" distR="114300" simplePos="0" relativeHeight="251663360" behindDoc="0" locked="0" layoutInCell="1" allowOverlap="1" wp14:anchorId="36D42DDF" wp14:editId="0E498C48">
                <wp:simplePos x="0" y="0"/>
                <wp:positionH relativeFrom="column">
                  <wp:posOffset>-466725</wp:posOffset>
                </wp:positionH>
                <wp:positionV relativeFrom="paragraph">
                  <wp:posOffset>3002280</wp:posOffset>
                </wp:positionV>
                <wp:extent cx="1238250" cy="390525"/>
                <wp:effectExtent l="19050" t="20955" r="38100" b="4572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8250" cy="390525"/>
                        </a:xfrm>
                        <a:prstGeom prst="rect">
                          <a:avLst/>
                        </a:prstGeom>
                        <a:solidFill>
                          <a:schemeClr val="accent5">
                            <a:lumMod val="100000"/>
                            <a:lumOff val="0"/>
                          </a:schemeClr>
                        </a:solidFill>
                        <a:ln w="38100">
                          <a:solidFill>
                            <a:schemeClr val="lt1">
                              <a:lumMod val="95000"/>
                              <a:lumOff val="0"/>
                            </a:schemeClr>
                          </a:solidFill>
                          <a:miter lim="800000"/>
                          <a:headEnd/>
                          <a:tailEnd/>
                        </a:ln>
                        <a:effectLst>
                          <a:outerShdw dist="28398" dir="3806097" algn="ctr" rotWithShape="0">
                            <a:schemeClr val="accent5">
                              <a:lumMod val="50000"/>
                              <a:lumOff val="0"/>
                              <a:alpha val="50000"/>
                            </a:schemeClr>
                          </a:outerShdw>
                        </a:effectLst>
                      </wps:spPr>
                      <wps:txbx>
                        <w:txbxContent>
                          <w:p w14:paraId="334B511C" w14:textId="77777777" w:rsidR="00ED17E2" w:rsidRPr="0069318A" w:rsidRDefault="00ED17E2" w:rsidP="00ED17E2">
                            <w:pPr>
                              <w:jc w:val="center"/>
                              <w:rPr>
                                <w:rFonts w:ascii="Times New Roman" w:hAnsi="Times New Roman" w:cs="Times New Roman"/>
                                <w:color w:val="FF0000"/>
                                <w:sz w:val="32"/>
                                <w:szCs w:val="32"/>
                              </w:rPr>
                            </w:pPr>
                            <w:r w:rsidRPr="0069318A">
                              <w:rPr>
                                <w:rFonts w:ascii="Times New Roman" w:hAnsi="Times New Roman" w:cs="Times New Roman"/>
                                <w:color w:val="FF0000"/>
                                <w:sz w:val="32"/>
                                <w:szCs w:val="32"/>
                              </w:rPr>
                              <w:t>Interactions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6D42DDF" id="Text Box 5" o:spid="_x0000_s1027" type="#_x0000_t202" style="position:absolute;left:0;text-align:left;margin-left:-36.75pt;margin-top:236.4pt;width:97.5pt;height:30.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" fillcolor="#5b9bd5 [3208]" strokecolor="#f2f2f2 [3041]" strokeweight="3pt">
                <v:shadow on="t" color="#1f4d78 [1608]" opacity=".5" offset="1pt"/>
                <v:textbox>
                  <w:txbxContent>
                    <w:p w14:paraId="334B511C" w14:textId="77777777" w:rsidR="00ED17E2" w:rsidRPr="0069318A" w:rsidRDefault="00ED17E2" w:rsidP="00ED17E2">
                      <w:pPr>
                        <w:jc w:val="center"/>
                        <w:rPr>
                          <w:rFonts w:ascii="Times New Roman" w:hAnsi="Times New Roman" w:cs="Times New Roman"/>
                          <w:color w:val="FF0000"/>
                          <w:sz w:val="32"/>
                          <w:szCs w:val="32"/>
                        </w:rPr>
                      </w:pPr>
                      <w:r w:rsidRPr="0069318A">
                        <w:rPr>
                          <w:rFonts w:ascii="Times New Roman" w:hAnsi="Times New Roman" w:cs="Times New Roman"/>
                          <w:color w:val="FF0000"/>
                          <w:sz w:val="32"/>
                          <w:szCs w:val="32"/>
                        </w:rPr>
                        <w:t>Interactions</w:t>
                      </w:r>
                    </w:p>
                  </w:txbxContent>
                </v:textbox>
              </v:shape>
            </w:pict>
          </mc:Fallback>
        </mc:AlternateContent>
      </w:r>
      <w:r>
        <w:rPr>
          <w:rFonts w:asciiTheme="minorHAnsi" w:eastAsiaTheme="minorHAnsi" w:hAnsiTheme="minorHAnsi" w:cstheme="minorBidi"/>
          <w:b/>
          <w:bCs/>
          <w:noProof/>
          <w:color w:val="FF0000"/>
        </w:rPr>
        <mc:AlternateContent>
          <mc:Choice Requires="wps">
            <w:drawing>
              <wp:anchor distT="0" distB="0" distL="114300" distR="114300" simplePos="0" relativeHeight="251665408" behindDoc="0" locked="0" layoutInCell="1" allowOverlap="1" wp14:anchorId="04F09876" wp14:editId="5A18B32A">
                <wp:simplePos x="0" y="0"/>
                <wp:positionH relativeFrom="column">
                  <wp:posOffset>5238750</wp:posOffset>
                </wp:positionH>
                <wp:positionV relativeFrom="paragraph">
                  <wp:posOffset>3002280</wp:posOffset>
                </wp:positionV>
                <wp:extent cx="1152525" cy="390525"/>
                <wp:effectExtent l="19050" t="20955" r="38100" b="4572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52525" cy="390525"/>
                        </a:xfrm>
                        <a:prstGeom prst="rect">
                          <a:avLst/>
                        </a:prstGeom>
                        <a:solidFill>
                          <a:schemeClr val="accent4">
                            <a:lumMod val="100000"/>
                            <a:lumOff val="0"/>
                          </a:schemeClr>
                        </a:solidFill>
                        <a:ln w="38100">
                          <a:solidFill>
                            <a:schemeClr val="lt1">
                              <a:lumMod val="95000"/>
                              <a:lumOff val="0"/>
                            </a:schemeClr>
                          </a:solidFill>
                          <a:miter lim="800000"/>
                          <a:headEnd/>
                          <a:tailEnd/>
                        </a:ln>
                        <a:effectLst>
                          <a:outerShdw dist="28398" dir="3806097" algn="ctr" rotWithShape="0">
                            <a:schemeClr val="accent4">
                              <a:lumMod val="50000"/>
                              <a:lumOff val="0"/>
                              <a:alpha val="50000"/>
                            </a:schemeClr>
                          </a:outerShdw>
                        </a:effectLst>
                      </wps:spPr>
                      <wps:txbx>
                        <w:txbxContent>
                          <w:p w14:paraId="43FF876A" w14:textId="77777777" w:rsidR="00ED17E2" w:rsidRPr="0069318A" w:rsidRDefault="00ED17E2" w:rsidP="00ED17E2">
                            <w:pPr>
                              <w:jc w:val="center"/>
                              <w:rPr>
                                <w:rFonts w:ascii="Times New Roman" w:hAnsi="Times New Roman" w:cs="Times New Roman"/>
                                <w:color w:val="FF0000"/>
                                <w:sz w:val="32"/>
                                <w:szCs w:val="32"/>
                              </w:rPr>
                            </w:pPr>
                            <w:r w:rsidRPr="0069318A">
                              <w:rPr>
                                <w:rFonts w:ascii="Times New Roman" w:hAnsi="Times New Roman" w:cs="Times New Roman"/>
                                <w:color w:val="FF0000"/>
                                <w:sz w:val="32"/>
                                <w:szCs w:val="32"/>
                              </w:rPr>
                              <w:t>Sentiments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4F09876" id="Text Box 4" o:spid="_x0000_s1028" type="#_x0000_t202" style="position:absolute;left:0;text-align:left;margin-left:412.5pt;margin-top:236.4pt;width:90.75pt;height:30.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" fillcolor="#ffc000 [3207]" strokecolor="#f2f2f2 [3041]" strokeweight="3pt">
                <v:shadow on="t" color="#7f5f00 [1607]" opacity=".5" offset="1pt"/>
                <v:textbox>
                  <w:txbxContent>
                    <w:p w14:paraId="43FF876A" w14:textId="77777777" w:rsidR="00ED17E2" w:rsidRPr="0069318A" w:rsidRDefault="00ED17E2" w:rsidP="00ED17E2">
                      <w:pPr>
                        <w:jc w:val="center"/>
                        <w:rPr>
                          <w:rFonts w:ascii="Times New Roman" w:hAnsi="Times New Roman" w:cs="Times New Roman"/>
                          <w:color w:val="FF0000"/>
                          <w:sz w:val="32"/>
                          <w:szCs w:val="32"/>
                        </w:rPr>
                      </w:pPr>
                      <w:r w:rsidRPr="0069318A">
                        <w:rPr>
                          <w:rFonts w:ascii="Times New Roman" w:hAnsi="Times New Roman" w:cs="Times New Roman"/>
                          <w:color w:val="FF0000"/>
                          <w:sz w:val="32"/>
                          <w:szCs w:val="32"/>
                        </w:rPr>
                        <w:t>Sentiments</w:t>
                      </w:r>
                    </w:p>
                  </w:txbxContent>
                </v:textbox>
              </v:shape>
            </w:pict>
          </mc:Fallback>
        </mc:AlternateContent>
      </w:r>
      <w:r>
        <w:rPr>
          <w:rFonts w:asciiTheme="minorHAnsi" w:eastAsiaTheme="minorHAnsi" w:hAnsiTheme="minorHAnsi" w:cstheme="minorBidi"/>
          <w:b/>
          <w:bCs/>
          <w:noProof/>
          <w:color w:val="FF0000"/>
        </w:rPr>
        <mc:AlternateContent>
          <mc:Choice Requires="wps">
            <w:drawing>
              <wp:anchor distT="0" distB="0" distL="114300" distR="114300" simplePos="0" relativeHeight="251662336" behindDoc="0" locked="0" layoutInCell="1" allowOverlap="1" wp14:anchorId="1D158F2E" wp14:editId="211F6B8C">
                <wp:simplePos x="0" y="0"/>
                <wp:positionH relativeFrom="column">
                  <wp:posOffset>895350</wp:posOffset>
                </wp:positionH>
                <wp:positionV relativeFrom="paragraph">
                  <wp:posOffset>3249930</wp:posOffset>
                </wp:positionV>
                <wp:extent cx="4162425" cy="28575"/>
                <wp:effectExtent l="19050" t="59055" r="19050" b="5524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4162425" cy="2857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2745153" id="Straight Arrow Connector 2" o:spid="_x0000_s1026" type="#_x0000_t32" style="position:absolute;margin-left:70.5pt;margin-top:255.9pt;width:327.75pt;height:2.25pt;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">
                <v:stroke startarrow="block" endarrow="block"/>
              </v:shape>
            </w:pict>
          </mc:Fallback>
        </mc:AlternateContent>
      </w:r>
      <w:r w:rsidRPr="009675BB">
        <w:rPr>
          <w:b/>
          <w:bCs/>
          <w:color w:val="FF0000"/>
          <w:shd w:val="clear" w:color="auto" w:fill="FFFFFF"/>
          <w:lang w:val="en-GB"/>
        </w:rPr>
        <w:br w:type="page"/>
      </w:r>
    </w:p>
    <w:p w14:paraId="5BAF379B" w14:textId="77777777" w:rsidR="00ED17E2" w:rsidRPr="009675BB" w:rsidRDefault="00ED17E2" w:rsidP="00ED17E2">
      <w:pPr>
        <w:pStyle w:val="NormalWeb"/>
        <w:shd w:val="clear" w:color="auto" w:fill="FFFFFF"/>
        <w:spacing w:before="0" w:beforeAutospacing="0" w:after="0" w:afterAutospacing="0" w:line="360" w:lineRule="auto"/>
        <w:jc w:val="center"/>
        <w:rPr>
          <w:color w:val="FF0000"/>
          <w:lang w:val="en-GB"/>
        </w:rPr>
      </w:pPr>
      <w:r w:rsidRPr="009675BB">
        <w:rPr>
          <w:b/>
          <w:bCs/>
          <w:color w:val="FF0000"/>
          <w:shd w:val="clear" w:color="auto" w:fill="FFFFFF"/>
          <w:lang w:val="en-GB"/>
        </w:rPr>
        <w:lastRenderedPageBreak/>
        <w:t>Figure 1: Homan’s Theory</w:t>
      </w:r>
    </w:p>
    <w:p w14:paraId="6BF52254" w14:textId="77777777" w:rsidR="00ED17E2" w:rsidRPr="009675BB" w:rsidRDefault="00ED17E2" w:rsidP="00ED17E2">
      <w:pPr>
        <w:pStyle w:val="NormalWeb"/>
        <w:shd w:val="clear" w:color="auto" w:fill="FFFFFF"/>
        <w:spacing w:before="0" w:beforeAutospacing="0" w:after="0" w:afterAutospacing="0" w:line="360" w:lineRule="auto"/>
        <w:jc w:val="center"/>
        <w:rPr>
          <w:color w:val="FF0000"/>
          <w:lang w:val="en-GB"/>
        </w:rPr>
      </w:pPr>
      <w:r w:rsidRPr="009675BB">
        <w:rPr>
          <w:color w:val="FF0000"/>
          <w:shd w:val="clear" w:color="auto" w:fill="FFFFFF"/>
          <w:lang w:val="en-GB"/>
        </w:rPr>
        <w:t xml:space="preserve">(Source: As influenced by van </w:t>
      </w:r>
      <w:proofErr w:type="spellStart"/>
      <w:r w:rsidRPr="009675BB">
        <w:rPr>
          <w:color w:val="FF0000"/>
          <w:shd w:val="clear" w:color="auto" w:fill="FFFFFF"/>
          <w:lang w:val="en-GB"/>
        </w:rPr>
        <w:t>Kleef</w:t>
      </w:r>
      <w:proofErr w:type="spellEnd"/>
      <w:r w:rsidRPr="009675BB">
        <w:rPr>
          <w:color w:val="FF0000"/>
          <w:shd w:val="clear" w:color="auto" w:fill="FFFFFF"/>
          <w:lang w:val="en-GB"/>
        </w:rPr>
        <w:t xml:space="preserve">, </w:t>
      </w:r>
      <w:proofErr w:type="spellStart"/>
      <w:r w:rsidRPr="009675BB">
        <w:rPr>
          <w:color w:val="FF0000"/>
          <w:shd w:val="clear" w:color="auto" w:fill="FFFFFF"/>
          <w:lang w:val="en-GB"/>
        </w:rPr>
        <w:t>Heerdink</w:t>
      </w:r>
      <w:proofErr w:type="spellEnd"/>
      <w:r w:rsidRPr="009675BB">
        <w:rPr>
          <w:color w:val="FF0000"/>
          <w:shd w:val="clear" w:color="auto" w:fill="FFFFFF"/>
          <w:lang w:val="en-GB"/>
        </w:rPr>
        <w:t xml:space="preserve"> and Homan, 2017)</w:t>
      </w:r>
    </w:p>
    <w:p w14:paraId="3632D55F" w14:textId="77777777" w:rsidR="00ED17E2" w:rsidRPr="009675BB" w:rsidRDefault="00ED17E2" w:rsidP="00ED17E2">
      <w:pPr>
        <w:pStyle w:val="NormalWeb"/>
        <w:shd w:val="clear" w:color="auto" w:fill="FFFFFF"/>
        <w:spacing w:before="0" w:beforeAutospacing="0" w:after="0" w:afterAutospacing="0" w:line="360" w:lineRule="auto"/>
        <w:jc w:val="both"/>
        <w:rPr>
          <w:color w:val="FF0000"/>
          <w:lang w:val="en-GB"/>
        </w:rPr>
      </w:pPr>
      <w:r w:rsidRPr="009675BB">
        <w:rPr>
          <w:color w:val="FF0000"/>
          <w:shd w:val="clear" w:color="auto" w:fill="FFFFFF"/>
          <w:lang w:val="en-GB"/>
        </w:rPr>
        <w:t xml:space="preserve">This becomes comprehensive theory, based on interactions and activities in Tesco, depending on sentiments. In addition, these 3 elements </w:t>
      </w:r>
      <w:proofErr w:type="gramStart"/>
      <w:r w:rsidRPr="009675BB">
        <w:rPr>
          <w:color w:val="FF0000"/>
          <w:shd w:val="clear" w:color="auto" w:fill="FFFFFF"/>
          <w:lang w:val="en-GB"/>
        </w:rPr>
        <w:t>has</w:t>
      </w:r>
      <w:proofErr w:type="gramEnd"/>
      <w:r w:rsidRPr="009675BB">
        <w:rPr>
          <w:color w:val="FF0000"/>
          <w:shd w:val="clear" w:color="auto" w:fill="FFFFFF"/>
          <w:lang w:val="en-GB"/>
        </w:rPr>
        <w:t xml:space="preserve"> been directly associated with one another. Activities of interactions of Tesco members of group does share their interactions with activities with each other, dye to physical proximity in order to accomplish their group goals.</w:t>
      </w:r>
    </w:p>
    <w:p w14:paraId="573063DE" w14:textId="77777777" w:rsidR="00ED17E2" w:rsidRPr="009675BB" w:rsidRDefault="00ED17E2" w:rsidP="00ED17E2">
      <w:pPr>
        <w:pStyle w:val="NormalWeb"/>
        <w:spacing w:before="240" w:beforeAutospacing="0" w:after="240" w:afterAutospacing="0" w:line="360" w:lineRule="auto"/>
        <w:jc w:val="both"/>
        <w:rPr>
          <w:color w:val="FF0000"/>
          <w:lang w:val="en-GB"/>
        </w:rPr>
      </w:pPr>
      <w:r w:rsidRPr="009675BB">
        <w:rPr>
          <w:color w:val="FF0000"/>
          <w:shd w:val="clear" w:color="auto" w:fill="FFFFFF"/>
          <w:lang w:val="en-GB"/>
        </w:rPr>
        <w:t xml:space="preserve">Henceforth, main element of this theory is interaction </w:t>
      </w:r>
      <w:proofErr w:type="gramStart"/>
      <w:r w:rsidRPr="009675BB">
        <w:rPr>
          <w:color w:val="FF0000"/>
          <w:shd w:val="clear" w:color="auto" w:fill="FFFFFF"/>
          <w:lang w:val="en-GB"/>
        </w:rPr>
        <w:t>due to the fact that</w:t>
      </w:r>
      <w:proofErr w:type="gramEnd"/>
      <w:r w:rsidRPr="009675BB">
        <w:rPr>
          <w:color w:val="FF0000"/>
          <w:shd w:val="clear" w:color="auto" w:fill="FFFFFF"/>
          <w:lang w:val="en-GB"/>
        </w:rPr>
        <w:t xml:space="preserve"> they establish common sentiments regarding each other. As suggested by van </w:t>
      </w:r>
      <w:proofErr w:type="spellStart"/>
      <w:r w:rsidRPr="009675BB">
        <w:rPr>
          <w:color w:val="FF0000"/>
          <w:shd w:val="clear" w:color="auto" w:fill="FFFFFF"/>
          <w:lang w:val="en-GB"/>
        </w:rPr>
        <w:t>Kleef</w:t>
      </w:r>
      <w:proofErr w:type="spellEnd"/>
      <w:r w:rsidRPr="009675BB">
        <w:rPr>
          <w:color w:val="FF0000"/>
          <w:shd w:val="clear" w:color="auto" w:fill="FFFFFF"/>
          <w:lang w:val="en-GB"/>
        </w:rPr>
        <w:t xml:space="preserve">, </w:t>
      </w:r>
      <w:proofErr w:type="spellStart"/>
      <w:r w:rsidRPr="009675BB">
        <w:rPr>
          <w:color w:val="FF0000"/>
          <w:shd w:val="clear" w:color="auto" w:fill="FFFFFF"/>
          <w:lang w:val="en-GB"/>
        </w:rPr>
        <w:t>Heerdink</w:t>
      </w:r>
      <w:proofErr w:type="spellEnd"/>
      <w:r w:rsidRPr="009675BB">
        <w:rPr>
          <w:color w:val="FF0000"/>
          <w:shd w:val="clear" w:color="auto" w:fill="FFFFFF"/>
          <w:lang w:val="en-GB"/>
        </w:rPr>
        <w:t xml:space="preserve"> and Homan (2017), such sentiments does gradually are expressed by formation of the informal groups. In case, if any kind of disturbance in Tesco has been caused dealing with these 3 elements, then, it is more likely towards disturbing all others.</w:t>
      </w:r>
    </w:p>
    <w:p w14:paraId="76742AFD" w14:textId="77777777" w:rsidR="00ED17E2" w:rsidRPr="009675BB" w:rsidRDefault="00ED17E2" w:rsidP="00ED17E2">
      <w:pPr>
        <w:pStyle w:val="Heading1"/>
        <w:rPr>
          <w:lang w:val="en-GB"/>
        </w:rPr>
      </w:pPr>
      <w:bookmarkStart w:id="49" w:name="_Toc25940967"/>
      <w:r w:rsidRPr="009675BB">
        <w:rPr>
          <w:lang w:val="en-GB"/>
        </w:rPr>
        <w:t>Conclusion</w:t>
      </w:r>
      <w:bookmarkEnd w:id="49"/>
    </w:p>
    <w:p w14:paraId="61A228F7" w14:textId="77777777" w:rsidR="00ED17E2" w:rsidRPr="009675BB" w:rsidRDefault="00ED17E2" w:rsidP="00ED17E2">
      <w:pPr>
        <w:pStyle w:val="NormalWeb"/>
        <w:spacing w:before="240" w:beforeAutospacing="0" w:after="240" w:afterAutospacing="0" w:line="360" w:lineRule="auto"/>
        <w:jc w:val="both"/>
        <w:rPr>
          <w:lang w:val="en-GB"/>
        </w:rPr>
      </w:pPr>
      <w:r w:rsidRPr="009675BB">
        <w:rPr>
          <w:lang w:val="en-GB"/>
        </w:rPr>
        <w:t>Tesco requires their contractors, suppliers and employees to work within highly collaborative manner in order to ensure performance at high levels. This, in case of team behaviours, team building serves behavioural insights in teams of high performance. Therefore, it results in members of helping team that review respective present success by demonstrating team behaviours in this company. This also finds out steps for getting optimum performance. In comparison to this, group behaviour act as action course, which appears as family for any group? This study focuses on team behaviours and group behaviours in Tesco with further enhance risky oversight. It also evaluates various teams, such as team of Investor Relations, team of Senior Management, Committee and team of Group Audit.</w:t>
      </w:r>
    </w:p>
    <w:p w14:paraId="250A6BB7" w14:textId="77777777" w:rsidR="00ED17E2" w:rsidRPr="009675BB" w:rsidRDefault="00ED17E2" w:rsidP="00ED17E2">
      <w:pPr>
        <w:spacing w:line="360" w:lineRule="auto"/>
        <w:jc w:val="both"/>
        <w:rPr>
          <w:rFonts w:ascii="Times New Roman" w:eastAsia="Times New Roman" w:hAnsi="Times New Roman" w:cs="Times New Roman"/>
          <w:sz w:val="24"/>
          <w:szCs w:val="24"/>
          <w:lang w:val="en-GB"/>
        </w:rPr>
      </w:pPr>
      <w:r w:rsidRPr="009675BB">
        <w:rPr>
          <w:lang w:val="en-GB"/>
        </w:rPr>
        <w:br w:type="page"/>
      </w:r>
    </w:p>
    <w:p w14:paraId="1BD3191C" w14:textId="77777777" w:rsidR="00ED17E2" w:rsidRPr="009675BB" w:rsidRDefault="00ED17E2" w:rsidP="00ED17E2">
      <w:pPr>
        <w:pStyle w:val="Heading1"/>
        <w:rPr>
          <w:lang w:val="en-GB"/>
        </w:rPr>
      </w:pPr>
      <w:bookmarkStart w:id="50" w:name="_Toc25940968"/>
      <w:r w:rsidRPr="009675BB">
        <w:rPr>
          <w:lang w:val="en-GB"/>
        </w:rPr>
        <w:lastRenderedPageBreak/>
        <w:t>References</w:t>
      </w:r>
      <w:bookmarkEnd w:id="50"/>
    </w:p>
    <w:p w14:paraId="0C77018B" w14:textId="77777777" w:rsidR="00ED17E2" w:rsidRPr="009675BB" w:rsidRDefault="00ED17E2" w:rsidP="00ED17E2">
      <w:pPr>
        <w:spacing w:line="360" w:lineRule="auto"/>
        <w:jc w:val="both"/>
        <w:rPr>
          <w:rFonts w:ascii="Times New Roman" w:hAnsi="Times New Roman" w:cs="Times New Roman"/>
          <w:b/>
          <w:i/>
          <w:sz w:val="24"/>
          <w:szCs w:val="24"/>
          <w:lang w:val="en-GB"/>
        </w:rPr>
      </w:pPr>
      <w:r w:rsidRPr="009675BB">
        <w:rPr>
          <w:rFonts w:ascii="Times New Roman" w:hAnsi="Times New Roman" w:cs="Times New Roman"/>
          <w:b/>
          <w:i/>
          <w:sz w:val="24"/>
          <w:szCs w:val="24"/>
          <w:lang w:val="en-GB"/>
        </w:rPr>
        <w:t>Books</w:t>
      </w:r>
    </w:p>
    <w:p w14:paraId="4C82F814" w14:textId="77777777" w:rsidR="00ED17E2" w:rsidRPr="009675BB" w:rsidRDefault="00ED17E2" w:rsidP="00ED17E2">
      <w:pPr>
        <w:spacing w:line="360" w:lineRule="auto"/>
        <w:jc w:val="both"/>
        <w:rPr>
          <w:rFonts w:ascii="Times New Roman" w:hAnsi="Times New Roman" w:cs="Times New Roman"/>
          <w:sz w:val="24"/>
          <w:szCs w:val="24"/>
          <w:lang w:val="en-GB"/>
        </w:rPr>
      </w:pPr>
      <w:r w:rsidRPr="009675BB">
        <w:rPr>
          <w:rFonts w:ascii="Times New Roman" w:hAnsi="Times New Roman" w:cs="Times New Roman"/>
          <w:sz w:val="24"/>
          <w:szCs w:val="24"/>
          <w:shd w:val="clear" w:color="auto" w:fill="FFFFFF"/>
          <w:lang w:val="en-GB"/>
        </w:rPr>
        <w:t xml:space="preserve">Harris, T.E. and </w:t>
      </w:r>
      <w:proofErr w:type="spellStart"/>
      <w:r w:rsidRPr="009675BB">
        <w:rPr>
          <w:rFonts w:ascii="Times New Roman" w:hAnsi="Times New Roman" w:cs="Times New Roman"/>
          <w:sz w:val="24"/>
          <w:szCs w:val="24"/>
          <w:shd w:val="clear" w:color="auto" w:fill="FFFFFF"/>
          <w:lang w:val="en-GB"/>
        </w:rPr>
        <w:t>Sherblom</w:t>
      </w:r>
      <w:proofErr w:type="spellEnd"/>
      <w:r w:rsidRPr="009675BB">
        <w:rPr>
          <w:rFonts w:ascii="Times New Roman" w:hAnsi="Times New Roman" w:cs="Times New Roman"/>
          <w:sz w:val="24"/>
          <w:szCs w:val="24"/>
          <w:shd w:val="clear" w:color="auto" w:fill="FFFFFF"/>
          <w:lang w:val="en-GB"/>
        </w:rPr>
        <w:t>, J.C., 2018. </w:t>
      </w:r>
      <w:r w:rsidRPr="009675BB">
        <w:rPr>
          <w:rFonts w:ascii="Times New Roman" w:hAnsi="Times New Roman" w:cs="Times New Roman"/>
          <w:i/>
          <w:iCs/>
          <w:sz w:val="24"/>
          <w:szCs w:val="24"/>
          <w:shd w:val="clear" w:color="auto" w:fill="FFFFFF"/>
          <w:lang w:val="en-GB"/>
        </w:rPr>
        <w:t>Small group and team communication</w:t>
      </w:r>
      <w:r w:rsidRPr="009675BB">
        <w:rPr>
          <w:rFonts w:ascii="Times New Roman" w:hAnsi="Times New Roman" w:cs="Times New Roman"/>
          <w:sz w:val="24"/>
          <w:szCs w:val="24"/>
          <w:shd w:val="clear" w:color="auto" w:fill="FFFFFF"/>
          <w:lang w:val="en-GB"/>
        </w:rPr>
        <w:t>. Illinois: Waveland Press.</w:t>
      </w:r>
    </w:p>
    <w:p w14:paraId="5773F526" w14:textId="77777777" w:rsidR="00ED17E2" w:rsidRPr="009675BB" w:rsidRDefault="00ED17E2" w:rsidP="00ED17E2">
      <w:pPr>
        <w:spacing w:line="360" w:lineRule="auto"/>
        <w:jc w:val="both"/>
        <w:rPr>
          <w:rFonts w:ascii="Times New Roman" w:hAnsi="Times New Roman" w:cs="Times New Roman"/>
          <w:sz w:val="24"/>
          <w:szCs w:val="24"/>
          <w:shd w:val="clear" w:color="auto" w:fill="FFFFFF"/>
          <w:lang w:val="en-GB"/>
        </w:rPr>
      </w:pPr>
      <w:r w:rsidRPr="009675BB">
        <w:rPr>
          <w:rFonts w:ascii="Times New Roman" w:hAnsi="Times New Roman" w:cs="Times New Roman"/>
          <w:sz w:val="24"/>
          <w:szCs w:val="24"/>
          <w:shd w:val="clear" w:color="auto" w:fill="FFFFFF"/>
          <w:lang w:val="en-GB"/>
        </w:rPr>
        <w:t>O'Neill, M.J., 2016. </w:t>
      </w:r>
      <w:r w:rsidRPr="009675BB">
        <w:rPr>
          <w:rFonts w:ascii="Times New Roman" w:hAnsi="Times New Roman" w:cs="Times New Roman"/>
          <w:i/>
          <w:iCs/>
          <w:sz w:val="24"/>
          <w:szCs w:val="24"/>
          <w:shd w:val="clear" w:color="auto" w:fill="FFFFFF"/>
          <w:lang w:val="en-GB"/>
        </w:rPr>
        <w:t>Measuring workplace performance</w:t>
      </w:r>
      <w:r w:rsidRPr="009675BB">
        <w:rPr>
          <w:rFonts w:ascii="Times New Roman" w:hAnsi="Times New Roman" w:cs="Times New Roman"/>
          <w:sz w:val="24"/>
          <w:szCs w:val="24"/>
          <w:shd w:val="clear" w:color="auto" w:fill="FFFFFF"/>
          <w:lang w:val="en-GB"/>
        </w:rPr>
        <w:t>. Florida: CRC Press.</w:t>
      </w:r>
    </w:p>
    <w:p w14:paraId="1690A380" w14:textId="77777777" w:rsidR="00ED17E2" w:rsidRPr="009675BB" w:rsidRDefault="00ED17E2" w:rsidP="00ED17E2">
      <w:pPr>
        <w:spacing w:line="360" w:lineRule="auto"/>
        <w:jc w:val="both"/>
        <w:rPr>
          <w:rFonts w:ascii="Times New Roman" w:hAnsi="Times New Roman" w:cs="Times New Roman"/>
          <w:b/>
          <w:i/>
          <w:sz w:val="24"/>
          <w:szCs w:val="24"/>
          <w:lang w:val="en-GB"/>
        </w:rPr>
      </w:pPr>
      <w:r w:rsidRPr="009675BB">
        <w:rPr>
          <w:rFonts w:ascii="Times New Roman" w:hAnsi="Times New Roman" w:cs="Times New Roman"/>
          <w:b/>
          <w:i/>
          <w:sz w:val="24"/>
          <w:szCs w:val="24"/>
          <w:lang w:val="en-GB"/>
        </w:rPr>
        <w:t>Journals</w:t>
      </w:r>
    </w:p>
    <w:p w14:paraId="45DD202B" w14:textId="77777777" w:rsidR="00ED17E2" w:rsidRPr="009675BB" w:rsidRDefault="00ED17E2" w:rsidP="00ED17E2">
      <w:pPr>
        <w:pStyle w:val="Default"/>
        <w:spacing w:line="360" w:lineRule="auto"/>
        <w:jc w:val="both"/>
        <w:rPr>
          <w:rFonts w:ascii="Times New Roman" w:hAnsi="Times New Roman" w:cs="Times New Roman"/>
          <w:color w:val="auto"/>
          <w:lang w:val="en-GB"/>
        </w:rPr>
      </w:pPr>
      <w:r w:rsidRPr="009675BB">
        <w:rPr>
          <w:rFonts w:ascii="Times New Roman" w:hAnsi="Times New Roman" w:cs="Times New Roman"/>
          <w:color w:val="auto"/>
          <w:lang w:val="en-GB"/>
        </w:rPr>
        <w:t>Business Case Studies. (2019). Vision, values and business strategies A Tesco - Business Case Studies. [online] Available at: https://businesscasestudies.co.uk/vision-values-and-business-strategies-a-tesco-case-study/ [Accessed 21 Oct. 2019].</w:t>
      </w:r>
    </w:p>
    <w:p w14:paraId="4F27F414" w14:textId="77777777" w:rsidR="00ED17E2" w:rsidRPr="009675BB" w:rsidRDefault="00ED17E2" w:rsidP="00ED17E2">
      <w:pPr>
        <w:spacing w:line="360" w:lineRule="auto"/>
        <w:jc w:val="both"/>
        <w:rPr>
          <w:rFonts w:ascii="Times New Roman" w:hAnsi="Times New Roman" w:cs="Times New Roman"/>
          <w:sz w:val="24"/>
          <w:szCs w:val="24"/>
          <w:shd w:val="clear" w:color="auto" w:fill="FFFFFF"/>
          <w:lang w:val="en-GB"/>
        </w:rPr>
      </w:pPr>
      <w:r w:rsidRPr="009675BB">
        <w:rPr>
          <w:rFonts w:ascii="Times New Roman" w:hAnsi="Times New Roman" w:cs="Times New Roman"/>
          <w:sz w:val="24"/>
          <w:szCs w:val="24"/>
          <w:shd w:val="clear" w:color="auto" w:fill="FFFFFF"/>
          <w:lang w:val="en-GB"/>
        </w:rPr>
        <w:t xml:space="preserve">Chang, H.T., Chou, Y.J., </w:t>
      </w:r>
      <w:proofErr w:type="spellStart"/>
      <w:r w:rsidRPr="009675BB">
        <w:rPr>
          <w:rFonts w:ascii="Times New Roman" w:hAnsi="Times New Roman" w:cs="Times New Roman"/>
          <w:sz w:val="24"/>
          <w:szCs w:val="24"/>
          <w:shd w:val="clear" w:color="auto" w:fill="FFFFFF"/>
          <w:lang w:val="en-GB"/>
        </w:rPr>
        <w:t>Liou</w:t>
      </w:r>
      <w:proofErr w:type="spellEnd"/>
      <w:r w:rsidRPr="009675BB">
        <w:rPr>
          <w:rFonts w:ascii="Times New Roman" w:hAnsi="Times New Roman" w:cs="Times New Roman"/>
          <w:sz w:val="24"/>
          <w:szCs w:val="24"/>
          <w:shd w:val="clear" w:color="auto" w:fill="FFFFFF"/>
          <w:lang w:val="en-GB"/>
        </w:rPr>
        <w:t xml:space="preserve">, J.W. and Tu, Y.T., 2016. The effects of perfectionism on innovative </w:t>
      </w:r>
      <w:proofErr w:type="spellStart"/>
      <w:r w:rsidRPr="009675BB">
        <w:rPr>
          <w:rFonts w:ascii="Times New Roman" w:hAnsi="Times New Roman" w:cs="Times New Roman"/>
          <w:sz w:val="24"/>
          <w:szCs w:val="24"/>
          <w:shd w:val="clear" w:color="auto" w:fill="FFFFFF"/>
          <w:lang w:val="en-GB"/>
        </w:rPr>
        <w:t>behavior</w:t>
      </w:r>
      <w:proofErr w:type="spellEnd"/>
      <w:r w:rsidRPr="009675BB">
        <w:rPr>
          <w:rFonts w:ascii="Times New Roman" w:hAnsi="Times New Roman" w:cs="Times New Roman"/>
          <w:sz w:val="24"/>
          <w:szCs w:val="24"/>
          <w:shd w:val="clear" w:color="auto" w:fill="FFFFFF"/>
          <w:lang w:val="en-GB"/>
        </w:rPr>
        <w:t xml:space="preserve"> and job burnout: Team workplace friendship as a moderator. </w:t>
      </w:r>
      <w:r w:rsidRPr="009675BB">
        <w:rPr>
          <w:rFonts w:ascii="Times New Roman" w:hAnsi="Times New Roman" w:cs="Times New Roman"/>
          <w:i/>
          <w:iCs/>
          <w:sz w:val="24"/>
          <w:szCs w:val="24"/>
          <w:shd w:val="clear" w:color="auto" w:fill="FFFFFF"/>
          <w:lang w:val="en-GB"/>
        </w:rPr>
        <w:t>Personality and Individual Differences</w:t>
      </w:r>
      <w:r w:rsidRPr="009675BB">
        <w:rPr>
          <w:rFonts w:ascii="Times New Roman" w:hAnsi="Times New Roman" w:cs="Times New Roman"/>
          <w:sz w:val="24"/>
          <w:szCs w:val="24"/>
          <w:shd w:val="clear" w:color="auto" w:fill="FFFFFF"/>
          <w:lang w:val="en-GB"/>
        </w:rPr>
        <w:t>, </w:t>
      </w:r>
      <w:r w:rsidRPr="009675BB">
        <w:rPr>
          <w:rFonts w:ascii="Times New Roman" w:hAnsi="Times New Roman" w:cs="Times New Roman"/>
          <w:i/>
          <w:iCs/>
          <w:sz w:val="24"/>
          <w:szCs w:val="24"/>
          <w:shd w:val="clear" w:color="auto" w:fill="FFFFFF"/>
          <w:lang w:val="en-GB"/>
        </w:rPr>
        <w:t>96</w:t>
      </w:r>
      <w:r w:rsidRPr="009675BB">
        <w:rPr>
          <w:rFonts w:ascii="Times New Roman" w:hAnsi="Times New Roman" w:cs="Times New Roman"/>
          <w:sz w:val="24"/>
          <w:szCs w:val="24"/>
          <w:shd w:val="clear" w:color="auto" w:fill="FFFFFF"/>
          <w:lang w:val="en-GB"/>
        </w:rPr>
        <w:t>, pp.260-265.</w:t>
      </w:r>
    </w:p>
    <w:p w14:paraId="4ACB70AB" w14:textId="77777777" w:rsidR="00ED17E2" w:rsidRPr="009675BB" w:rsidRDefault="00ED17E2" w:rsidP="00ED17E2">
      <w:pPr>
        <w:spacing w:line="360" w:lineRule="auto"/>
        <w:jc w:val="both"/>
        <w:rPr>
          <w:rFonts w:ascii="Times New Roman" w:hAnsi="Times New Roman" w:cs="Times New Roman"/>
          <w:sz w:val="24"/>
          <w:szCs w:val="24"/>
          <w:shd w:val="clear" w:color="auto" w:fill="FFFFFF"/>
          <w:lang w:val="en-GB"/>
        </w:rPr>
      </w:pPr>
      <w:r w:rsidRPr="009675BB">
        <w:rPr>
          <w:rFonts w:ascii="Times New Roman" w:hAnsi="Times New Roman" w:cs="Times New Roman"/>
          <w:sz w:val="24"/>
          <w:szCs w:val="24"/>
          <w:shd w:val="clear" w:color="auto" w:fill="FFFFFF"/>
          <w:lang w:val="en-GB"/>
        </w:rPr>
        <w:t>Creasy, T. and Carnes, A., 2017. The effects of workplace bullying on team learning, innovation and project success as mediated through virtual and traditional team dynamics. </w:t>
      </w:r>
      <w:r w:rsidRPr="009675BB">
        <w:rPr>
          <w:rFonts w:ascii="Times New Roman" w:hAnsi="Times New Roman" w:cs="Times New Roman"/>
          <w:i/>
          <w:iCs/>
          <w:sz w:val="24"/>
          <w:szCs w:val="24"/>
          <w:shd w:val="clear" w:color="auto" w:fill="FFFFFF"/>
          <w:lang w:val="en-GB"/>
        </w:rPr>
        <w:t>International Journal of Project Management</w:t>
      </w:r>
      <w:r w:rsidRPr="009675BB">
        <w:rPr>
          <w:rFonts w:ascii="Times New Roman" w:hAnsi="Times New Roman" w:cs="Times New Roman"/>
          <w:sz w:val="24"/>
          <w:szCs w:val="24"/>
          <w:shd w:val="clear" w:color="auto" w:fill="FFFFFF"/>
          <w:lang w:val="en-GB"/>
        </w:rPr>
        <w:t>, </w:t>
      </w:r>
      <w:r w:rsidRPr="009675BB">
        <w:rPr>
          <w:rFonts w:ascii="Times New Roman" w:hAnsi="Times New Roman" w:cs="Times New Roman"/>
          <w:i/>
          <w:iCs/>
          <w:sz w:val="24"/>
          <w:szCs w:val="24"/>
          <w:shd w:val="clear" w:color="auto" w:fill="FFFFFF"/>
          <w:lang w:val="en-GB"/>
        </w:rPr>
        <w:t>35</w:t>
      </w:r>
      <w:r w:rsidRPr="009675BB">
        <w:rPr>
          <w:rFonts w:ascii="Times New Roman" w:hAnsi="Times New Roman" w:cs="Times New Roman"/>
          <w:sz w:val="24"/>
          <w:szCs w:val="24"/>
          <w:shd w:val="clear" w:color="auto" w:fill="FFFFFF"/>
          <w:lang w:val="en-GB"/>
        </w:rPr>
        <w:t>(6), pp.964-977.</w:t>
      </w:r>
    </w:p>
    <w:p w14:paraId="79AE1BF2" w14:textId="77777777" w:rsidR="00ED17E2" w:rsidRPr="009675BB" w:rsidRDefault="00ED17E2" w:rsidP="00ED17E2">
      <w:pPr>
        <w:spacing w:line="360" w:lineRule="auto"/>
        <w:jc w:val="both"/>
        <w:rPr>
          <w:rFonts w:ascii="Times New Roman" w:hAnsi="Times New Roman" w:cs="Times New Roman"/>
          <w:sz w:val="24"/>
          <w:szCs w:val="24"/>
          <w:shd w:val="clear" w:color="auto" w:fill="FFFFFF"/>
          <w:lang w:val="en-GB"/>
        </w:rPr>
      </w:pPr>
      <w:proofErr w:type="spellStart"/>
      <w:r w:rsidRPr="009675BB">
        <w:rPr>
          <w:rFonts w:ascii="Times New Roman" w:hAnsi="Times New Roman" w:cs="Times New Roman"/>
          <w:sz w:val="24"/>
          <w:szCs w:val="24"/>
          <w:shd w:val="clear" w:color="auto" w:fill="FFFFFF"/>
          <w:lang w:val="en-GB"/>
        </w:rPr>
        <w:t>Meslec</w:t>
      </w:r>
      <w:proofErr w:type="spellEnd"/>
      <w:r w:rsidRPr="009675BB">
        <w:rPr>
          <w:rFonts w:ascii="Times New Roman" w:hAnsi="Times New Roman" w:cs="Times New Roman"/>
          <w:sz w:val="24"/>
          <w:szCs w:val="24"/>
          <w:shd w:val="clear" w:color="auto" w:fill="FFFFFF"/>
          <w:lang w:val="en-GB"/>
        </w:rPr>
        <w:t xml:space="preserve">, N. and </w:t>
      </w:r>
      <w:proofErr w:type="spellStart"/>
      <w:r w:rsidRPr="009675BB">
        <w:rPr>
          <w:rFonts w:ascii="Times New Roman" w:hAnsi="Times New Roman" w:cs="Times New Roman"/>
          <w:sz w:val="24"/>
          <w:szCs w:val="24"/>
          <w:shd w:val="clear" w:color="auto" w:fill="FFFFFF"/>
          <w:lang w:val="en-GB"/>
        </w:rPr>
        <w:t>Curşeu</w:t>
      </w:r>
      <w:proofErr w:type="spellEnd"/>
      <w:r w:rsidRPr="009675BB">
        <w:rPr>
          <w:rFonts w:ascii="Times New Roman" w:hAnsi="Times New Roman" w:cs="Times New Roman"/>
          <w:sz w:val="24"/>
          <w:szCs w:val="24"/>
          <w:shd w:val="clear" w:color="auto" w:fill="FFFFFF"/>
          <w:lang w:val="en-GB"/>
        </w:rPr>
        <w:t xml:space="preserve">, P.L., 2015. Are balanced groups better? Belbin roles in collaborative learning groups. </w:t>
      </w:r>
      <w:r w:rsidRPr="009675BB">
        <w:rPr>
          <w:rFonts w:ascii="Times New Roman" w:hAnsi="Times New Roman" w:cs="Times New Roman"/>
          <w:i/>
          <w:sz w:val="24"/>
          <w:szCs w:val="24"/>
          <w:shd w:val="clear" w:color="auto" w:fill="FFFFFF"/>
          <w:lang w:val="en-GB"/>
        </w:rPr>
        <w:t>Learning and Individual Differences, 39</w:t>
      </w:r>
      <w:r w:rsidRPr="009675BB">
        <w:rPr>
          <w:rFonts w:ascii="Times New Roman" w:hAnsi="Times New Roman" w:cs="Times New Roman"/>
          <w:sz w:val="24"/>
          <w:szCs w:val="24"/>
          <w:shd w:val="clear" w:color="auto" w:fill="FFFFFF"/>
          <w:lang w:val="en-GB"/>
        </w:rPr>
        <w:t>, pp.81-88.</w:t>
      </w:r>
    </w:p>
    <w:p w14:paraId="27730C3A" w14:textId="77777777" w:rsidR="00ED17E2" w:rsidRPr="009675BB" w:rsidRDefault="00ED17E2" w:rsidP="00ED17E2">
      <w:pPr>
        <w:pStyle w:val="NormalWeb"/>
        <w:spacing w:before="0" w:beforeAutospacing="0" w:after="0" w:afterAutospacing="0" w:line="360" w:lineRule="auto"/>
        <w:jc w:val="both"/>
        <w:rPr>
          <w:color w:val="FF0000"/>
          <w:lang w:val="en-GB"/>
        </w:rPr>
      </w:pPr>
      <w:r w:rsidRPr="009675BB">
        <w:rPr>
          <w:color w:val="FF0000"/>
          <w:shd w:val="clear" w:color="auto" w:fill="FFFFFF"/>
          <w:lang w:val="en-GB"/>
        </w:rPr>
        <w:t xml:space="preserve">Muldoon, J., Liguori, E.W., </w:t>
      </w:r>
      <w:proofErr w:type="spellStart"/>
      <w:r w:rsidRPr="009675BB">
        <w:rPr>
          <w:color w:val="FF0000"/>
          <w:shd w:val="clear" w:color="auto" w:fill="FFFFFF"/>
          <w:lang w:val="en-GB"/>
        </w:rPr>
        <w:t>Bendickson</w:t>
      </w:r>
      <w:proofErr w:type="spellEnd"/>
      <w:r w:rsidRPr="009675BB">
        <w:rPr>
          <w:color w:val="FF0000"/>
          <w:shd w:val="clear" w:color="auto" w:fill="FFFFFF"/>
          <w:lang w:val="en-GB"/>
        </w:rPr>
        <w:t xml:space="preserve">, J. and Bauman, A., 2018. Revisiting perspectives on George Homans: correcting misconceptions. </w:t>
      </w:r>
      <w:r w:rsidRPr="009675BB">
        <w:rPr>
          <w:i/>
          <w:iCs/>
          <w:color w:val="FF0000"/>
          <w:shd w:val="clear" w:color="auto" w:fill="FFFFFF"/>
          <w:lang w:val="en-GB"/>
        </w:rPr>
        <w:t>Journal of Management History</w:t>
      </w:r>
      <w:r w:rsidRPr="009675BB">
        <w:rPr>
          <w:color w:val="FF0000"/>
          <w:shd w:val="clear" w:color="auto" w:fill="FFFFFF"/>
          <w:lang w:val="en-GB"/>
        </w:rPr>
        <w:t xml:space="preserve">, </w:t>
      </w:r>
      <w:r w:rsidRPr="009675BB">
        <w:rPr>
          <w:i/>
          <w:iCs/>
          <w:color w:val="FF0000"/>
          <w:shd w:val="clear" w:color="auto" w:fill="FFFFFF"/>
          <w:lang w:val="en-GB"/>
        </w:rPr>
        <w:t>24</w:t>
      </w:r>
      <w:r w:rsidRPr="009675BB">
        <w:rPr>
          <w:color w:val="FF0000"/>
          <w:shd w:val="clear" w:color="auto" w:fill="FFFFFF"/>
          <w:lang w:val="en-GB"/>
        </w:rPr>
        <w:t>(1), pp.57-75.</w:t>
      </w:r>
    </w:p>
    <w:p w14:paraId="03A8C38C" w14:textId="77777777" w:rsidR="00ED17E2" w:rsidRPr="009675BB" w:rsidRDefault="00ED17E2" w:rsidP="00ED17E2">
      <w:pPr>
        <w:spacing w:line="360" w:lineRule="auto"/>
        <w:jc w:val="both"/>
        <w:rPr>
          <w:rFonts w:ascii="Times New Roman" w:hAnsi="Times New Roman" w:cs="Times New Roman"/>
          <w:sz w:val="24"/>
          <w:szCs w:val="24"/>
          <w:shd w:val="clear" w:color="auto" w:fill="FFFFFF"/>
          <w:lang w:val="en-GB"/>
        </w:rPr>
      </w:pPr>
      <w:proofErr w:type="spellStart"/>
      <w:r w:rsidRPr="009675BB">
        <w:rPr>
          <w:rFonts w:ascii="Times New Roman" w:hAnsi="Times New Roman" w:cs="Times New Roman"/>
          <w:sz w:val="24"/>
          <w:szCs w:val="24"/>
          <w:shd w:val="clear" w:color="auto" w:fill="FFFFFF"/>
          <w:lang w:val="en-GB"/>
        </w:rPr>
        <w:t>Thau</w:t>
      </w:r>
      <w:proofErr w:type="spellEnd"/>
      <w:r w:rsidRPr="009675BB">
        <w:rPr>
          <w:rFonts w:ascii="Times New Roman" w:hAnsi="Times New Roman" w:cs="Times New Roman"/>
          <w:sz w:val="24"/>
          <w:szCs w:val="24"/>
          <w:shd w:val="clear" w:color="auto" w:fill="FFFFFF"/>
          <w:lang w:val="en-GB"/>
        </w:rPr>
        <w:t xml:space="preserve">, S., </w:t>
      </w:r>
      <w:proofErr w:type="spellStart"/>
      <w:r w:rsidRPr="009675BB">
        <w:rPr>
          <w:rFonts w:ascii="Times New Roman" w:hAnsi="Times New Roman" w:cs="Times New Roman"/>
          <w:sz w:val="24"/>
          <w:szCs w:val="24"/>
          <w:shd w:val="clear" w:color="auto" w:fill="FFFFFF"/>
          <w:lang w:val="en-GB"/>
        </w:rPr>
        <w:t>Derfler-Rozin</w:t>
      </w:r>
      <w:proofErr w:type="spellEnd"/>
      <w:r w:rsidRPr="009675BB">
        <w:rPr>
          <w:rFonts w:ascii="Times New Roman" w:hAnsi="Times New Roman" w:cs="Times New Roman"/>
          <w:sz w:val="24"/>
          <w:szCs w:val="24"/>
          <w:shd w:val="clear" w:color="auto" w:fill="FFFFFF"/>
          <w:lang w:val="en-GB"/>
        </w:rPr>
        <w:t xml:space="preserve">, R., </w:t>
      </w:r>
      <w:proofErr w:type="spellStart"/>
      <w:r w:rsidRPr="009675BB">
        <w:rPr>
          <w:rFonts w:ascii="Times New Roman" w:hAnsi="Times New Roman" w:cs="Times New Roman"/>
          <w:sz w:val="24"/>
          <w:szCs w:val="24"/>
          <w:shd w:val="clear" w:color="auto" w:fill="FFFFFF"/>
          <w:lang w:val="en-GB"/>
        </w:rPr>
        <w:t>Pitesa</w:t>
      </w:r>
      <w:proofErr w:type="spellEnd"/>
      <w:r w:rsidRPr="009675BB">
        <w:rPr>
          <w:rFonts w:ascii="Times New Roman" w:hAnsi="Times New Roman" w:cs="Times New Roman"/>
          <w:sz w:val="24"/>
          <w:szCs w:val="24"/>
          <w:shd w:val="clear" w:color="auto" w:fill="FFFFFF"/>
          <w:lang w:val="en-GB"/>
        </w:rPr>
        <w:t xml:space="preserve">, M., Mitchell, M.S. and </w:t>
      </w:r>
      <w:proofErr w:type="spellStart"/>
      <w:r w:rsidRPr="009675BB">
        <w:rPr>
          <w:rFonts w:ascii="Times New Roman" w:hAnsi="Times New Roman" w:cs="Times New Roman"/>
          <w:sz w:val="24"/>
          <w:szCs w:val="24"/>
          <w:shd w:val="clear" w:color="auto" w:fill="FFFFFF"/>
          <w:lang w:val="en-GB"/>
        </w:rPr>
        <w:t>Pillutla</w:t>
      </w:r>
      <w:proofErr w:type="spellEnd"/>
      <w:r w:rsidRPr="009675BB">
        <w:rPr>
          <w:rFonts w:ascii="Times New Roman" w:hAnsi="Times New Roman" w:cs="Times New Roman"/>
          <w:sz w:val="24"/>
          <w:szCs w:val="24"/>
          <w:shd w:val="clear" w:color="auto" w:fill="FFFFFF"/>
          <w:lang w:val="en-GB"/>
        </w:rPr>
        <w:t xml:space="preserve">, M.M., 2015. Unethical for the sake of the group: Risk of social exclusion and pro-group unethical </w:t>
      </w:r>
      <w:proofErr w:type="spellStart"/>
      <w:r w:rsidRPr="009675BB">
        <w:rPr>
          <w:rFonts w:ascii="Times New Roman" w:hAnsi="Times New Roman" w:cs="Times New Roman"/>
          <w:sz w:val="24"/>
          <w:szCs w:val="24"/>
          <w:shd w:val="clear" w:color="auto" w:fill="FFFFFF"/>
          <w:lang w:val="en-GB"/>
        </w:rPr>
        <w:t>behavior</w:t>
      </w:r>
      <w:proofErr w:type="spellEnd"/>
      <w:r w:rsidRPr="009675BB">
        <w:rPr>
          <w:rFonts w:ascii="Times New Roman" w:hAnsi="Times New Roman" w:cs="Times New Roman"/>
          <w:sz w:val="24"/>
          <w:szCs w:val="24"/>
          <w:shd w:val="clear" w:color="auto" w:fill="FFFFFF"/>
          <w:lang w:val="en-GB"/>
        </w:rPr>
        <w:t>. </w:t>
      </w:r>
      <w:r w:rsidRPr="009675BB">
        <w:rPr>
          <w:rFonts w:ascii="Times New Roman" w:hAnsi="Times New Roman" w:cs="Times New Roman"/>
          <w:i/>
          <w:iCs/>
          <w:sz w:val="24"/>
          <w:szCs w:val="24"/>
          <w:shd w:val="clear" w:color="auto" w:fill="FFFFFF"/>
          <w:lang w:val="en-GB"/>
        </w:rPr>
        <w:t>Journal of Applied Psychology</w:t>
      </w:r>
      <w:r w:rsidRPr="009675BB">
        <w:rPr>
          <w:rFonts w:ascii="Times New Roman" w:hAnsi="Times New Roman" w:cs="Times New Roman"/>
          <w:sz w:val="24"/>
          <w:szCs w:val="24"/>
          <w:shd w:val="clear" w:color="auto" w:fill="FFFFFF"/>
          <w:lang w:val="en-GB"/>
        </w:rPr>
        <w:t>, </w:t>
      </w:r>
      <w:r w:rsidRPr="009675BB">
        <w:rPr>
          <w:rFonts w:ascii="Times New Roman" w:hAnsi="Times New Roman" w:cs="Times New Roman"/>
          <w:i/>
          <w:iCs/>
          <w:sz w:val="24"/>
          <w:szCs w:val="24"/>
          <w:shd w:val="clear" w:color="auto" w:fill="FFFFFF"/>
          <w:lang w:val="en-GB"/>
        </w:rPr>
        <w:t>100</w:t>
      </w:r>
      <w:r w:rsidRPr="009675BB">
        <w:rPr>
          <w:rFonts w:ascii="Times New Roman" w:hAnsi="Times New Roman" w:cs="Times New Roman"/>
          <w:sz w:val="24"/>
          <w:szCs w:val="24"/>
          <w:shd w:val="clear" w:color="auto" w:fill="FFFFFF"/>
          <w:lang w:val="en-GB"/>
        </w:rPr>
        <w:t>(1), p.98.</w:t>
      </w:r>
    </w:p>
    <w:p w14:paraId="7C62875B" w14:textId="77777777" w:rsidR="00ED17E2" w:rsidRPr="009675BB" w:rsidRDefault="00ED17E2" w:rsidP="00ED17E2">
      <w:pPr>
        <w:pStyle w:val="NormalWeb"/>
        <w:spacing w:before="0" w:beforeAutospacing="0" w:after="0" w:afterAutospacing="0" w:line="360" w:lineRule="auto"/>
        <w:jc w:val="both"/>
        <w:rPr>
          <w:color w:val="FF0000"/>
          <w:lang w:val="en-GB"/>
        </w:rPr>
      </w:pPr>
      <w:r w:rsidRPr="009675BB">
        <w:rPr>
          <w:color w:val="FF0000"/>
          <w:shd w:val="clear" w:color="auto" w:fill="FFFFFF"/>
          <w:lang w:val="en-GB"/>
        </w:rPr>
        <w:t xml:space="preserve">van </w:t>
      </w:r>
      <w:proofErr w:type="spellStart"/>
      <w:r w:rsidRPr="009675BB">
        <w:rPr>
          <w:color w:val="FF0000"/>
          <w:shd w:val="clear" w:color="auto" w:fill="FFFFFF"/>
          <w:lang w:val="en-GB"/>
        </w:rPr>
        <w:t>Kleef</w:t>
      </w:r>
      <w:proofErr w:type="spellEnd"/>
      <w:r w:rsidRPr="009675BB">
        <w:rPr>
          <w:color w:val="FF0000"/>
          <w:shd w:val="clear" w:color="auto" w:fill="FFFFFF"/>
          <w:lang w:val="en-GB"/>
        </w:rPr>
        <w:t xml:space="preserve">, G.A., </w:t>
      </w:r>
      <w:proofErr w:type="spellStart"/>
      <w:r w:rsidRPr="009675BB">
        <w:rPr>
          <w:color w:val="FF0000"/>
          <w:shd w:val="clear" w:color="auto" w:fill="FFFFFF"/>
          <w:lang w:val="en-GB"/>
        </w:rPr>
        <w:t>Heerdink</w:t>
      </w:r>
      <w:proofErr w:type="spellEnd"/>
      <w:r w:rsidRPr="009675BB">
        <w:rPr>
          <w:color w:val="FF0000"/>
          <w:shd w:val="clear" w:color="auto" w:fill="FFFFFF"/>
          <w:lang w:val="en-GB"/>
        </w:rPr>
        <w:t xml:space="preserve">, M.W. and Homan, A.C., 2017. Emotional influence in groups: the dynamic nexus of affect, cognition, and </w:t>
      </w:r>
      <w:proofErr w:type="spellStart"/>
      <w:r w:rsidRPr="009675BB">
        <w:rPr>
          <w:color w:val="FF0000"/>
          <w:shd w:val="clear" w:color="auto" w:fill="FFFFFF"/>
          <w:lang w:val="en-GB"/>
        </w:rPr>
        <w:t>behavior</w:t>
      </w:r>
      <w:proofErr w:type="spellEnd"/>
      <w:r w:rsidRPr="009675BB">
        <w:rPr>
          <w:color w:val="FF0000"/>
          <w:shd w:val="clear" w:color="auto" w:fill="FFFFFF"/>
          <w:lang w:val="en-GB"/>
        </w:rPr>
        <w:t xml:space="preserve">. </w:t>
      </w:r>
      <w:r w:rsidRPr="009675BB">
        <w:rPr>
          <w:i/>
          <w:iCs/>
          <w:color w:val="FF0000"/>
          <w:shd w:val="clear" w:color="auto" w:fill="FFFFFF"/>
          <w:lang w:val="en-GB"/>
        </w:rPr>
        <w:t>Current opinion in psychology</w:t>
      </w:r>
      <w:r w:rsidRPr="009675BB">
        <w:rPr>
          <w:color w:val="FF0000"/>
          <w:shd w:val="clear" w:color="auto" w:fill="FFFFFF"/>
          <w:lang w:val="en-GB"/>
        </w:rPr>
        <w:t xml:space="preserve">, </w:t>
      </w:r>
      <w:r w:rsidRPr="009675BB">
        <w:rPr>
          <w:i/>
          <w:iCs/>
          <w:color w:val="FF0000"/>
          <w:shd w:val="clear" w:color="auto" w:fill="FFFFFF"/>
          <w:lang w:val="en-GB"/>
        </w:rPr>
        <w:t>17</w:t>
      </w:r>
      <w:r w:rsidRPr="009675BB">
        <w:rPr>
          <w:color w:val="FF0000"/>
          <w:shd w:val="clear" w:color="auto" w:fill="FFFFFF"/>
          <w:lang w:val="en-GB"/>
        </w:rPr>
        <w:t>, pp.156-161.</w:t>
      </w:r>
    </w:p>
    <w:p w14:paraId="6AEFA26C" w14:textId="77777777" w:rsidR="00ED17E2" w:rsidRPr="009675BB" w:rsidRDefault="00ED17E2" w:rsidP="00ED17E2">
      <w:pPr>
        <w:spacing w:line="360" w:lineRule="auto"/>
        <w:jc w:val="both"/>
        <w:rPr>
          <w:rFonts w:ascii="Times New Roman" w:hAnsi="Times New Roman" w:cs="Times New Roman"/>
          <w:b/>
          <w:i/>
          <w:sz w:val="24"/>
          <w:szCs w:val="24"/>
          <w:shd w:val="clear" w:color="auto" w:fill="FFFFFF"/>
          <w:lang w:val="en-GB"/>
        </w:rPr>
      </w:pPr>
      <w:r w:rsidRPr="009675BB">
        <w:rPr>
          <w:rFonts w:ascii="Times New Roman" w:hAnsi="Times New Roman" w:cs="Times New Roman"/>
          <w:b/>
          <w:i/>
          <w:sz w:val="24"/>
          <w:szCs w:val="24"/>
          <w:shd w:val="clear" w:color="auto" w:fill="FFFFFF"/>
          <w:lang w:val="en-GB"/>
        </w:rPr>
        <w:t>Websites</w:t>
      </w:r>
    </w:p>
    <w:p w14:paraId="0636E686" w14:textId="77777777" w:rsidR="00ED17E2" w:rsidRPr="009675BB" w:rsidRDefault="00ED17E2" w:rsidP="00ED17E2">
      <w:pPr>
        <w:spacing w:line="360" w:lineRule="auto"/>
        <w:jc w:val="both"/>
        <w:rPr>
          <w:rFonts w:ascii="Times New Roman" w:hAnsi="Times New Roman" w:cs="Times New Roman"/>
          <w:sz w:val="24"/>
          <w:szCs w:val="24"/>
          <w:lang w:val="en-GB"/>
        </w:rPr>
      </w:pPr>
      <w:r w:rsidRPr="009675BB">
        <w:rPr>
          <w:rFonts w:ascii="Times New Roman" w:hAnsi="Times New Roman" w:cs="Times New Roman"/>
          <w:sz w:val="24"/>
          <w:szCs w:val="24"/>
          <w:lang w:val="en-GB"/>
        </w:rPr>
        <w:t xml:space="preserve">Tescoplc.com, 2019. </w:t>
      </w:r>
      <w:r w:rsidRPr="009675BB">
        <w:rPr>
          <w:rFonts w:ascii="Times New Roman" w:hAnsi="Times New Roman" w:cs="Times New Roman"/>
          <w:i/>
          <w:sz w:val="24"/>
          <w:szCs w:val="24"/>
          <w:lang w:val="en-GB"/>
        </w:rPr>
        <w:t>About.</w:t>
      </w:r>
      <w:r w:rsidRPr="009675BB">
        <w:rPr>
          <w:rFonts w:ascii="Times New Roman" w:hAnsi="Times New Roman" w:cs="Times New Roman"/>
          <w:sz w:val="24"/>
          <w:szCs w:val="24"/>
          <w:lang w:val="en-GB"/>
        </w:rPr>
        <w:t xml:space="preserve"> Viewed on 22</w:t>
      </w:r>
      <w:r w:rsidRPr="009675BB">
        <w:rPr>
          <w:rFonts w:ascii="Times New Roman" w:hAnsi="Times New Roman" w:cs="Times New Roman"/>
          <w:sz w:val="24"/>
          <w:szCs w:val="24"/>
          <w:vertAlign w:val="superscript"/>
          <w:lang w:val="en-GB"/>
        </w:rPr>
        <w:t>nd</w:t>
      </w:r>
      <w:r w:rsidRPr="009675BB">
        <w:rPr>
          <w:rFonts w:ascii="Times New Roman" w:hAnsi="Times New Roman" w:cs="Times New Roman"/>
          <w:sz w:val="24"/>
          <w:szCs w:val="24"/>
          <w:lang w:val="en-GB"/>
        </w:rPr>
        <w:t xml:space="preserve"> November 2019. &lt;</w:t>
      </w:r>
      <w:hyperlink r:id="rId16" w:history="1">
        <w:r w:rsidRPr="009675BB">
          <w:rPr>
            <w:rStyle w:val="Hyperlink"/>
            <w:rFonts w:ascii="Times New Roman" w:hAnsi="Times New Roman" w:cs="Times New Roman"/>
            <w:sz w:val="24"/>
            <w:szCs w:val="24"/>
            <w:lang w:val="en-GB"/>
          </w:rPr>
          <w:t>https://www.tescoplc.com/about</w:t>
        </w:r>
      </w:hyperlink>
      <w:r w:rsidRPr="009675BB">
        <w:rPr>
          <w:rFonts w:ascii="Times New Roman" w:hAnsi="Times New Roman" w:cs="Times New Roman"/>
          <w:sz w:val="24"/>
          <w:szCs w:val="24"/>
          <w:lang w:val="en-GB"/>
        </w:rPr>
        <w:t>&gt;</w:t>
      </w:r>
    </w:p>
    <w:p w14:paraId="03365BB4" w14:textId="47B61A15" w:rsidR="00ED17E2" w:rsidRDefault="00ED17E2" w:rsidP="00ED17E2">
      <w:pPr>
        <w:spacing w:line="360" w:lineRule="auto"/>
        <w:jc w:val="both"/>
        <w:rPr>
          <w:rFonts w:ascii="Times New Roman" w:hAnsi="Times New Roman" w:cs="Times New Roman"/>
          <w:sz w:val="24"/>
          <w:szCs w:val="24"/>
          <w:lang w:val="en-GB"/>
        </w:rPr>
      </w:pPr>
      <w:r w:rsidRPr="009675BB">
        <w:rPr>
          <w:rFonts w:ascii="Times New Roman" w:hAnsi="Times New Roman" w:cs="Times New Roman"/>
          <w:sz w:val="24"/>
          <w:szCs w:val="24"/>
          <w:lang w:val="en-GB"/>
        </w:rPr>
        <w:t xml:space="preserve">Tescoplc.com, 2019. </w:t>
      </w:r>
      <w:r w:rsidRPr="009675BB">
        <w:rPr>
          <w:rFonts w:ascii="Times New Roman" w:hAnsi="Times New Roman" w:cs="Times New Roman"/>
          <w:i/>
          <w:sz w:val="24"/>
          <w:szCs w:val="24"/>
          <w:lang w:val="en-GB"/>
        </w:rPr>
        <w:t>Annual Report 2019.</w:t>
      </w:r>
      <w:r w:rsidRPr="009675BB">
        <w:rPr>
          <w:rFonts w:ascii="Times New Roman" w:hAnsi="Times New Roman" w:cs="Times New Roman"/>
          <w:sz w:val="24"/>
          <w:szCs w:val="24"/>
          <w:lang w:val="en-GB"/>
        </w:rPr>
        <w:t xml:space="preserve"> Viewed on 22</w:t>
      </w:r>
      <w:r w:rsidRPr="009675BB">
        <w:rPr>
          <w:rFonts w:ascii="Times New Roman" w:hAnsi="Times New Roman" w:cs="Times New Roman"/>
          <w:sz w:val="24"/>
          <w:szCs w:val="24"/>
          <w:vertAlign w:val="superscript"/>
          <w:lang w:val="en-GB"/>
        </w:rPr>
        <w:t>nd</w:t>
      </w:r>
      <w:r w:rsidRPr="009675BB">
        <w:rPr>
          <w:rFonts w:ascii="Times New Roman" w:hAnsi="Times New Roman" w:cs="Times New Roman"/>
          <w:sz w:val="24"/>
          <w:szCs w:val="24"/>
          <w:lang w:val="en-GB"/>
        </w:rPr>
        <w:t xml:space="preserve"> November 2019. &lt;</w:t>
      </w:r>
      <w:hyperlink r:id="rId17" w:history="1">
        <w:r w:rsidRPr="009675BB">
          <w:rPr>
            <w:rStyle w:val="Hyperlink"/>
            <w:rFonts w:ascii="Times New Roman" w:hAnsi="Times New Roman" w:cs="Times New Roman"/>
            <w:sz w:val="24"/>
            <w:szCs w:val="24"/>
            <w:lang w:val="en-GB"/>
          </w:rPr>
          <w:t>https://www.tescoplc.com/investors/reports-results-and-presentations/annual-report-2019/</w:t>
        </w:r>
      </w:hyperlink>
      <w:r w:rsidRPr="009675BB">
        <w:rPr>
          <w:rFonts w:ascii="Times New Roman" w:hAnsi="Times New Roman" w:cs="Times New Roman"/>
          <w:sz w:val="24"/>
          <w:szCs w:val="24"/>
          <w:lang w:val="en-GB"/>
        </w:rPr>
        <w:t>&gt;</w:t>
      </w:r>
    </w:p>
    <w:p w14:paraId="30136E06" w14:textId="7470A036" w:rsidR="008D1240" w:rsidRDefault="008D1240" w:rsidP="00ED17E2">
      <w:pPr>
        <w:spacing w:line="360" w:lineRule="auto"/>
        <w:jc w:val="both"/>
        <w:rPr>
          <w:rFonts w:ascii="Times New Roman" w:hAnsi="Times New Roman" w:cs="Times New Roman"/>
          <w:sz w:val="24"/>
          <w:szCs w:val="24"/>
          <w:lang w:val="en-GB"/>
        </w:rPr>
      </w:pPr>
    </w:p>
    <w:p w14:paraId="1FBF3520" w14:textId="0565C9B2" w:rsidR="008D1240" w:rsidRDefault="008D1240" w:rsidP="00ED17E2">
      <w:pPr>
        <w:spacing w:line="360" w:lineRule="auto"/>
        <w:jc w:val="both"/>
        <w:rPr>
          <w:rFonts w:ascii="Times New Roman" w:hAnsi="Times New Roman" w:cs="Times New Roman"/>
          <w:sz w:val="24"/>
          <w:szCs w:val="24"/>
          <w:lang w:val="en-GB"/>
        </w:rPr>
      </w:pPr>
    </w:p>
    <w:p w14:paraId="2CF76691" w14:textId="2A26854B" w:rsidR="008D1240" w:rsidRDefault="008D1240" w:rsidP="00ED17E2">
      <w:pPr>
        <w:spacing w:line="360" w:lineRule="auto"/>
        <w:jc w:val="both"/>
        <w:rPr>
          <w:rFonts w:ascii="Times New Roman" w:hAnsi="Times New Roman" w:cs="Times New Roman"/>
          <w:sz w:val="24"/>
          <w:szCs w:val="24"/>
          <w:lang w:val="en-GB"/>
        </w:rPr>
      </w:pPr>
    </w:p>
    <w:p w14:paraId="22D46610" w14:textId="5D3CB804" w:rsidR="008D1240" w:rsidRDefault="008D1240" w:rsidP="00ED17E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Please find attached below the Presentation Slides</w:t>
      </w:r>
    </w:p>
    <w:p w14:paraId="7D6C588D" w14:textId="408E1707" w:rsidR="008D1240" w:rsidRDefault="008D1240" w:rsidP="00ED17E2">
      <w:pPr>
        <w:spacing w:line="360" w:lineRule="auto"/>
        <w:jc w:val="both"/>
        <w:rPr>
          <w:rFonts w:ascii="Times New Roman" w:hAnsi="Times New Roman" w:cs="Times New Roman"/>
          <w:sz w:val="24"/>
          <w:szCs w:val="24"/>
          <w:lang w:val="en-GB"/>
        </w:rPr>
      </w:pPr>
    </w:p>
    <w:p w14:paraId="2616407C" w14:textId="331B1C11" w:rsidR="008D1240" w:rsidRDefault="008D1240" w:rsidP="00ED17E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Many thanks,</w:t>
      </w:r>
    </w:p>
    <w:p w14:paraId="3210820E" w14:textId="10AFEC2C" w:rsidR="008D1240" w:rsidRPr="009675BB" w:rsidRDefault="008D1240" w:rsidP="00ED17E2">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Group Team</w:t>
      </w:r>
      <w:bookmarkStart w:id="51" w:name="_GoBack"/>
      <w:bookmarkEnd w:id="51"/>
    </w:p>
    <w:p w14:paraId="44290FED" w14:textId="597E82BD" w:rsidR="00ED17E2" w:rsidRDefault="00ED17E2"/>
    <w:p w14:paraId="656A6E97" w14:textId="3F218034" w:rsidR="00ED17E2" w:rsidRDefault="00ED17E2"/>
    <w:p w14:paraId="03403392" w14:textId="51071200" w:rsidR="00ED17E2" w:rsidRDefault="00ED17E2"/>
    <w:p w14:paraId="5AA65B56" w14:textId="3B0AEACD" w:rsidR="00ED17E2" w:rsidRDefault="00ED17E2"/>
    <w:p w14:paraId="2CDE9E47" w14:textId="743DC326" w:rsidR="00ED17E2" w:rsidRDefault="00ED17E2" w:rsidP="00ED17E2"/>
    <w:p w14:paraId="6D2337DF" w14:textId="77777777" w:rsidR="00ED17E2" w:rsidRDefault="00ED17E2" w:rsidP="00ED17E2">
      <w:pPr>
        <w:spacing w:line="360" w:lineRule="auto"/>
        <w:rPr>
          <w:rFonts w:asciiTheme="minorHAnsi" w:eastAsiaTheme="minorHAnsi" w:hAnsiTheme="minorHAnsi" w:cstheme="minorBidi"/>
          <w:lang w:val="en-GB"/>
        </w:rPr>
      </w:pPr>
      <w:r>
        <w:t>Slide 1</w:t>
      </w:r>
    </w:p>
    <w:p w14:paraId="7B23477D" w14:textId="77777777" w:rsidR="00ED17E2" w:rsidRDefault="00ED17E2" w:rsidP="00ED17E2">
      <w:pPr>
        <w:spacing w:line="360" w:lineRule="auto"/>
      </w:pPr>
    </w:p>
    <w:p w14:paraId="137A92C1"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00C93E3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70pt;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5" DrawAspect="Content" ObjectID="_1638263913" r:id="rId19"/>
        </w:object>
      </w:r>
    </w:p>
    <w:p w14:paraId="605CB1D4" w14:textId="77777777" w:rsidR="00ED17E2" w:rsidRDefault="00ED17E2" w:rsidP="00ED17E2">
      <w:pPr>
        <w:spacing w:line="360" w:lineRule="auto"/>
        <w:jc w:val="center"/>
      </w:pPr>
    </w:p>
    <w:p w14:paraId="5F1F094D" w14:textId="77777777" w:rsidR="00ED17E2" w:rsidRDefault="00ED17E2" w:rsidP="00ED17E2">
      <w:pPr>
        <w:spacing w:line="360" w:lineRule="auto"/>
      </w:pPr>
    </w:p>
    <w:p w14:paraId="44B4AF68" w14:textId="77777777" w:rsidR="00ED17E2" w:rsidRDefault="00ED17E2" w:rsidP="00ED17E2">
      <w:r>
        <w:br w:type="page"/>
      </w:r>
    </w:p>
    <w:p w14:paraId="62B9F9DA" w14:textId="77777777" w:rsidR="00ED17E2" w:rsidRDefault="00ED17E2" w:rsidP="00ED17E2">
      <w:pPr>
        <w:spacing w:line="360" w:lineRule="auto"/>
      </w:pPr>
      <w:r>
        <w:lastRenderedPageBreak/>
        <w:t>Slide 2</w:t>
      </w:r>
    </w:p>
    <w:p w14:paraId="13B30E91" w14:textId="77777777" w:rsidR="00ED17E2" w:rsidRDefault="00ED17E2" w:rsidP="00ED17E2">
      <w:pPr>
        <w:spacing w:line="360" w:lineRule="auto"/>
      </w:pPr>
    </w:p>
    <w:p w14:paraId="57429981"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4363F621">
          <v:shape id="_x0000_i1026" type="#_x0000_t75" style="width:270pt;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26" DrawAspect="Content" ObjectID="_1638263914" r:id="rId21"/>
        </w:object>
      </w:r>
    </w:p>
    <w:p w14:paraId="3107D8FC" w14:textId="77777777" w:rsidR="00ED17E2" w:rsidRDefault="00ED17E2" w:rsidP="00ED17E2">
      <w:pPr>
        <w:spacing w:line="360" w:lineRule="auto"/>
        <w:jc w:val="center"/>
      </w:pPr>
    </w:p>
    <w:p w14:paraId="151BFD56" w14:textId="77777777" w:rsidR="00ED17E2" w:rsidRDefault="00ED17E2" w:rsidP="00ED17E2">
      <w:pPr>
        <w:spacing w:line="360" w:lineRule="auto"/>
      </w:pPr>
    </w:p>
    <w:p w14:paraId="6DD29226" w14:textId="77777777" w:rsidR="00ED17E2" w:rsidRDefault="00ED17E2" w:rsidP="00ED17E2">
      <w:r>
        <w:br w:type="page"/>
      </w:r>
    </w:p>
    <w:p w14:paraId="423DA7B4" w14:textId="77777777" w:rsidR="00ED17E2" w:rsidRDefault="00ED17E2" w:rsidP="00ED17E2">
      <w:pPr>
        <w:spacing w:line="360" w:lineRule="auto"/>
      </w:pPr>
      <w:r>
        <w:lastRenderedPageBreak/>
        <w:t>Slide 3</w:t>
      </w:r>
    </w:p>
    <w:p w14:paraId="52576D72" w14:textId="77777777" w:rsidR="00ED17E2" w:rsidRDefault="00ED17E2" w:rsidP="00ED17E2">
      <w:pPr>
        <w:spacing w:line="360" w:lineRule="auto"/>
      </w:pPr>
    </w:p>
    <w:p w14:paraId="7F0E8C12"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6CE63464">
          <v:shape id="_x0000_i1027" type="#_x0000_t75" style="width:270pt;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27" DrawAspect="Content" ObjectID="_1638263915" r:id="rId23"/>
        </w:object>
      </w:r>
    </w:p>
    <w:p w14:paraId="6C2090B0" w14:textId="77777777" w:rsidR="00ED17E2" w:rsidRDefault="00ED17E2" w:rsidP="00ED17E2">
      <w:pPr>
        <w:spacing w:line="360" w:lineRule="auto"/>
        <w:jc w:val="center"/>
      </w:pPr>
    </w:p>
    <w:p w14:paraId="385B9D69"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This study focuses on four basic factors, such as Management </w:t>
      </w:r>
      <w:proofErr w:type="spellStart"/>
      <w:r>
        <w:rPr>
          <w:rFonts w:ascii="Calibri" w:hAnsi="Calibri" w:cs="Calibri"/>
          <w:kern w:val="24"/>
          <w:sz w:val="24"/>
          <w:szCs w:val="24"/>
        </w:rPr>
        <w:t>behaviours</w:t>
      </w:r>
      <w:proofErr w:type="spellEnd"/>
      <w:r>
        <w:rPr>
          <w:rFonts w:ascii="Calibri" w:hAnsi="Calibri" w:cs="Calibri"/>
          <w:kern w:val="24"/>
          <w:sz w:val="24"/>
          <w:szCs w:val="24"/>
        </w:rPr>
        <w:t xml:space="preserve"> and leadership </w:t>
      </w:r>
      <w:proofErr w:type="spellStart"/>
      <w:r>
        <w:rPr>
          <w:rFonts w:ascii="Calibri" w:hAnsi="Calibri" w:cs="Calibri"/>
          <w:kern w:val="24"/>
          <w:sz w:val="24"/>
          <w:szCs w:val="24"/>
        </w:rPr>
        <w:t>behaviours</w:t>
      </w:r>
      <w:proofErr w:type="spellEnd"/>
      <w:r>
        <w:rPr>
          <w:rFonts w:ascii="Calibri" w:hAnsi="Calibri" w:cs="Calibri"/>
          <w:kern w:val="24"/>
          <w:sz w:val="24"/>
          <w:szCs w:val="24"/>
        </w:rPr>
        <w:t xml:space="preserve">, Team </w:t>
      </w:r>
      <w:proofErr w:type="spellStart"/>
      <w:r>
        <w:rPr>
          <w:rFonts w:ascii="Calibri" w:hAnsi="Calibri" w:cs="Calibri"/>
          <w:kern w:val="24"/>
          <w:sz w:val="24"/>
          <w:szCs w:val="24"/>
        </w:rPr>
        <w:t>behaviours</w:t>
      </w:r>
      <w:proofErr w:type="spellEnd"/>
      <w:r>
        <w:rPr>
          <w:rFonts w:ascii="Calibri" w:hAnsi="Calibri" w:cs="Calibri"/>
          <w:kern w:val="24"/>
          <w:sz w:val="24"/>
          <w:szCs w:val="24"/>
        </w:rPr>
        <w:t xml:space="preserve"> and group </w:t>
      </w:r>
      <w:proofErr w:type="spellStart"/>
      <w:r>
        <w:rPr>
          <w:rFonts w:ascii="Calibri" w:hAnsi="Calibri" w:cs="Calibri"/>
          <w:kern w:val="24"/>
          <w:sz w:val="24"/>
          <w:szCs w:val="24"/>
        </w:rPr>
        <w:t>behaviours</w:t>
      </w:r>
      <w:proofErr w:type="spellEnd"/>
      <w:r>
        <w:rPr>
          <w:rFonts w:ascii="Calibri" w:hAnsi="Calibri" w:cs="Calibri"/>
          <w:kern w:val="24"/>
          <w:sz w:val="24"/>
          <w:szCs w:val="24"/>
        </w:rPr>
        <w:t>, Motivation with perception and Communication.</w:t>
      </w:r>
    </w:p>
    <w:p w14:paraId="2DB28728"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34F7E458" w14:textId="77777777" w:rsidR="00ED17E2" w:rsidRDefault="00ED17E2" w:rsidP="00ED17E2">
      <w:pPr>
        <w:autoSpaceDE w:val="0"/>
        <w:autoSpaceDN w:val="0"/>
        <w:adjustRightInd w:val="0"/>
        <w:spacing w:line="240" w:lineRule="auto"/>
        <w:rPr>
          <w:sz w:val="24"/>
          <w:szCs w:val="24"/>
          <w:lang w:val="en-GB"/>
        </w:rPr>
      </w:pPr>
    </w:p>
    <w:p w14:paraId="24FFE381" w14:textId="77777777" w:rsidR="00ED17E2" w:rsidRDefault="00ED17E2" w:rsidP="00ED17E2">
      <w:pPr>
        <w:spacing w:line="360" w:lineRule="auto"/>
        <w:rPr>
          <w:rFonts w:asciiTheme="minorHAnsi" w:hAnsiTheme="minorHAnsi" w:cstheme="minorBidi"/>
        </w:rPr>
      </w:pPr>
    </w:p>
    <w:p w14:paraId="07C7960C" w14:textId="77777777" w:rsidR="00ED17E2" w:rsidRDefault="00ED17E2" w:rsidP="00ED17E2">
      <w:r>
        <w:br w:type="page"/>
      </w:r>
    </w:p>
    <w:p w14:paraId="0ED3F718" w14:textId="77777777" w:rsidR="00ED17E2" w:rsidRDefault="00ED17E2" w:rsidP="00ED17E2">
      <w:pPr>
        <w:spacing w:line="360" w:lineRule="auto"/>
      </w:pPr>
      <w:r>
        <w:lastRenderedPageBreak/>
        <w:t>Slide 4</w:t>
      </w:r>
    </w:p>
    <w:p w14:paraId="74BB180D" w14:textId="77777777" w:rsidR="00ED17E2" w:rsidRDefault="00ED17E2" w:rsidP="00ED17E2">
      <w:pPr>
        <w:spacing w:line="360" w:lineRule="auto"/>
      </w:pPr>
    </w:p>
    <w:p w14:paraId="48969DBD"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5674D4EA">
          <v:shape id="_x0000_i1028" type="#_x0000_t75" style="width:270pt;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28" DrawAspect="Content" ObjectID="_1638263916" r:id="rId25"/>
        </w:object>
      </w:r>
    </w:p>
    <w:p w14:paraId="552E2E9B" w14:textId="77777777" w:rsidR="00ED17E2" w:rsidRDefault="00ED17E2" w:rsidP="00ED17E2">
      <w:pPr>
        <w:spacing w:line="360" w:lineRule="auto"/>
        <w:jc w:val="center"/>
      </w:pPr>
    </w:p>
    <w:p w14:paraId="67BECD11"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Every Non-executive Director is quite able towards devoting enough time to role to discharge their responsibilities as effectively. Removal along with appointment of Company Secretary of this Group has been matter that is reserved for Board as whole. </w:t>
      </w:r>
    </w:p>
    <w:p w14:paraId="1DCE006F"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02F37473" w14:textId="77777777" w:rsidR="00ED17E2" w:rsidRDefault="00ED17E2" w:rsidP="00ED17E2">
      <w:pPr>
        <w:autoSpaceDE w:val="0"/>
        <w:autoSpaceDN w:val="0"/>
        <w:adjustRightInd w:val="0"/>
        <w:spacing w:line="240" w:lineRule="auto"/>
        <w:rPr>
          <w:sz w:val="24"/>
          <w:szCs w:val="24"/>
          <w:lang w:val="en-GB"/>
        </w:rPr>
      </w:pPr>
    </w:p>
    <w:p w14:paraId="50C71640" w14:textId="77777777" w:rsidR="00ED17E2" w:rsidRDefault="00ED17E2" w:rsidP="00ED17E2">
      <w:pPr>
        <w:spacing w:line="360" w:lineRule="auto"/>
        <w:rPr>
          <w:rFonts w:asciiTheme="minorHAnsi" w:hAnsiTheme="minorHAnsi" w:cstheme="minorBidi"/>
        </w:rPr>
      </w:pPr>
    </w:p>
    <w:p w14:paraId="00AD711E" w14:textId="77777777" w:rsidR="00ED17E2" w:rsidRDefault="00ED17E2" w:rsidP="00ED17E2">
      <w:r>
        <w:br w:type="page"/>
      </w:r>
    </w:p>
    <w:p w14:paraId="18D94A8B" w14:textId="77777777" w:rsidR="00ED17E2" w:rsidRDefault="00ED17E2" w:rsidP="00ED17E2">
      <w:pPr>
        <w:spacing w:line="360" w:lineRule="auto"/>
      </w:pPr>
      <w:r>
        <w:lastRenderedPageBreak/>
        <w:t>Slide 5</w:t>
      </w:r>
    </w:p>
    <w:p w14:paraId="630D6447" w14:textId="77777777" w:rsidR="00ED17E2" w:rsidRDefault="00ED17E2" w:rsidP="00ED17E2">
      <w:pPr>
        <w:spacing w:line="360" w:lineRule="auto"/>
      </w:pPr>
    </w:p>
    <w:p w14:paraId="13CCDC76"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5B19071F">
          <v:shape id="_x0000_i1029" type="#_x0000_t75" style="width:270pt;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29" DrawAspect="Content" ObjectID="_1638263917" r:id="rId27"/>
        </w:object>
      </w:r>
    </w:p>
    <w:p w14:paraId="353262CD" w14:textId="77777777" w:rsidR="00ED17E2" w:rsidRDefault="00ED17E2" w:rsidP="00ED17E2">
      <w:pPr>
        <w:spacing w:line="360" w:lineRule="auto"/>
        <w:jc w:val="center"/>
      </w:pPr>
    </w:p>
    <w:p w14:paraId="69051455"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In addition to this, with such relationship between Directors has been one of mutual respect and trust with front along with open conversations.</w:t>
      </w:r>
    </w:p>
    <w:p w14:paraId="02E9F41F"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As per Transformational Leadership Theory, there exist certain factors that leaders of Tesco need to serve their workers.</w:t>
      </w:r>
    </w:p>
    <w:p w14:paraId="64470AAC"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14715848" w14:textId="77777777" w:rsidR="00ED17E2" w:rsidRDefault="00ED17E2" w:rsidP="00ED17E2">
      <w:pPr>
        <w:autoSpaceDE w:val="0"/>
        <w:autoSpaceDN w:val="0"/>
        <w:adjustRightInd w:val="0"/>
        <w:spacing w:line="240" w:lineRule="auto"/>
        <w:rPr>
          <w:sz w:val="24"/>
          <w:szCs w:val="24"/>
          <w:lang w:val="en-GB"/>
        </w:rPr>
      </w:pPr>
    </w:p>
    <w:p w14:paraId="5B548CEF" w14:textId="77777777" w:rsidR="00ED17E2" w:rsidRDefault="00ED17E2" w:rsidP="00ED17E2">
      <w:pPr>
        <w:spacing w:line="360" w:lineRule="auto"/>
        <w:rPr>
          <w:rFonts w:asciiTheme="minorHAnsi" w:hAnsiTheme="minorHAnsi" w:cstheme="minorBidi"/>
        </w:rPr>
      </w:pPr>
    </w:p>
    <w:p w14:paraId="55AF914D" w14:textId="77777777" w:rsidR="00ED17E2" w:rsidRDefault="00ED17E2" w:rsidP="00ED17E2">
      <w:r>
        <w:br w:type="page"/>
      </w:r>
    </w:p>
    <w:p w14:paraId="4B662711" w14:textId="77777777" w:rsidR="00ED17E2" w:rsidRDefault="00ED17E2" w:rsidP="00ED17E2">
      <w:pPr>
        <w:spacing w:line="360" w:lineRule="auto"/>
      </w:pPr>
      <w:r>
        <w:lastRenderedPageBreak/>
        <w:t>Slide 6</w:t>
      </w:r>
    </w:p>
    <w:p w14:paraId="28F586D4" w14:textId="77777777" w:rsidR="00ED17E2" w:rsidRDefault="00ED17E2" w:rsidP="00ED17E2">
      <w:pPr>
        <w:spacing w:line="360" w:lineRule="auto"/>
      </w:pPr>
    </w:p>
    <w:p w14:paraId="6E4229B6"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6A33229A">
          <v:shape id="_x0000_i1030" type="#_x0000_t75" style="width:270pt;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0" DrawAspect="Content" ObjectID="_1638263918" r:id="rId29"/>
        </w:object>
      </w:r>
    </w:p>
    <w:p w14:paraId="7B471BE2" w14:textId="77777777" w:rsidR="00ED17E2" w:rsidRDefault="00ED17E2" w:rsidP="00ED17E2">
      <w:pPr>
        <w:spacing w:line="360" w:lineRule="auto"/>
        <w:jc w:val="center"/>
      </w:pPr>
    </w:p>
    <w:p w14:paraId="7205952D"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Good stewardship and effective management </w:t>
      </w:r>
      <w:proofErr w:type="gramStart"/>
      <w:r>
        <w:rPr>
          <w:rFonts w:ascii="Calibri" w:hAnsi="Calibri" w:cs="Calibri"/>
          <w:kern w:val="24"/>
          <w:sz w:val="24"/>
          <w:szCs w:val="24"/>
        </w:rPr>
        <w:t>has</w:t>
      </w:r>
      <w:proofErr w:type="gramEnd"/>
      <w:r>
        <w:rPr>
          <w:rFonts w:ascii="Calibri" w:hAnsi="Calibri" w:cs="Calibri"/>
          <w:kern w:val="24"/>
          <w:sz w:val="24"/>
          <w:szCs w:val="24"/>
        </w:rPr>
        <w:t xml:space="preserve"> been led by Tesco Board.</w:t>
      </w:r>
    </w:p>
    <w:p w14:paraId="5B38C4B9"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Board is agreed with clear responsibilities division between running of Board and business of Tesco Group. Responsibilities of Chief Executive of Group, Senior and Independent Director, Directors and Chairman are defined clearly within role statements. </w:t>
      </w:r>
    </w:p>
    <w:p w14:paraId="2BDFE445"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4744F698" w14:textId="77777777" w:rsidR="00ED17E2" w:rsidRDefault="00ED17E2" w:rsidP="00ED17E2">
      <w:pPr>
        <w:autoSpaceDE w:val="0"/>
        <w:autoSpaceDN w:val="0"/>
        <w:adjustRightInd w:val="0"/>
        <w:spacing w:line="240" w:lineRule="auto"/>
        <w:rPr>
          <w:sz w:val="24"/>
          <w:szCs w:val="24"/>
          <w:lang w:val="en-GB"/>
        </w:rPr>
      </w:pPr>
    </w:p>
    <w:p w14:paraId="3BB502A8" w14:textId="77777777" w:rsidR="00ED17E2" w:rsidRDefault="00ED17E2" w:rsidP="00ED17E2">
      <w:pPr>
        <w:spacing w:line="360" w:lineRule="auto"/>
        <w:rPr>
          <w:rFonts w:asciiTheme="minorHAnsi" w:hAnsiTheme="minorHAnsi" w:cstheme="minorBidi"/>
        </w:rPr>
      </w:pPr>
    </w:p>
    <w:p w14:paraId="2A33ADEA" w14:textId="77777777" w:rsidR="00ED17E2" w:rsidRDefault="00ED17E2" w:rsidP="00ED17E2">
      <w:r>
        <w:br w:type="page"/>
      </w:r>
    </w:p>
    <w:p w14:paraId="1BA3BD68" w14:textId="77777777" w:rsidR="00ED17E2" w:rsidRDefault="00ED17E2" w:rsidP="00ED17E2">
      <w:pPr>
        <w:spacing w:line="360" w:lineRule="auto"/>
      </w:pPr>
      <w:r>
        <w:lastRenderedPageBreak/>
        <w:t>Slide 7</w:t>
      </w:r>
    </w:p>
    <w:p w14:paraId="73A5F8A0" w14:textId="77777777" w:rsidR="00ED17E2" w:rsidRDefault="00ED17E2" w:rsidP="00ED17E2">
      <w:pPr>
        <w:spacing w:line="360" w:lineRule="auto"/>
      </w:pPr>
    </w:p>
    <w:p w14:paraId="413FF4A8"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46C34ED4">
          <v:shape id="_x0000_i1031" type="#_x0000_t75" style="width:270pt;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1" DrawAspect="Content" ObjectID="_1638263919" r:id="rId31"/>
        </w:object>
      </w:r>
    </w:p>
    <w:p w14:paraId="4D99A57A" w14:textId="77777777" w:rsidR="00ED17E2" w:rsidRDefault="00ED17E2" w:rsidP="00ED17E2">
      <w:pPr>
        <w:spacing w:line="360" w:lineRule="auto"/>
        <w:jc w:val="center"/>
      </w:pPr>
    </w:p>
    <w:p w14:paraId="1A6E07FF"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This ensures that </w:t>
      </w:r>
      <w:proofErr w:type="gramStart"/>
      <w:r>
        <w:rPr>
          <w:rFonts w:ascii="Calibri" w:hAnsi="Calibri" w:cs="Calibri"/>
          <w:kern w:val="24"/>
          <w:sz w:val="24"/>
          <w:szCs w:val="24"/>
        </w:rPr>
        <w:t>none</w:t>
      </w:r>
      <w:proofErr w:type="gramEnd"/>
      <w:r>
        <w:rPr>
          <w:rFonts w:ascii="Calibri" w:hAnsi="Calibri" w:cs="Calibri"/>
          <w:kern w:val="24"/>
          <w:sz w:val="24"/>
          <w:szCs w:val="24"/>
        </w:rPr>
        <w:t xml:space="preserve"> individuals comprise of unrestricted decision powers with no Directors as small group, which can dominate decision making of this Board.</w:t>
      </w:r>
    </w:p>
    <w:p w14:paraId="0A3590D7" w14:textId="77777777" w:rsidR="00ED17E2" w:rsidRDefault="00ED17E2" w:rsidP="00ED17E2">
      <w:pPr>
        <w:autoSpaceDE w:val="0"/>
        <w:autoSpaceDN w:val="0"/>
        <w:adjustRightInd w:val="0"/>
        <w:spacing w:line="240" w:lineRule="auto"/>
        <w:rPr>
          <w:sz w:val="24"/>
          <w:szCs w:val="24"/>
          <w:lang w:val="en-GB"/>
        </w:rPr>
      </w:pPr>
    </w:p>
    <w:p w14:paraId="44023B5B" w14:textId="77777777" w:rsidR="00ED17E2" w:rsidRDefault="00ED17E2" w:rsidP="00ED17E2">
      <w:pPr>
        <w:spacing w:line="360" w:lineRule="auto"/>
        <w:rPr>
          <w:rFonts w:asciiTheme="minorHAnsi" w:hAnsiTheme="minorHAnsi" w:cstheme="minorBidi"/>
        </w:rPr>
      </w:pPr>
    </w:p>
    <w:p w14:paraId="24ABF531" w14:textId="77777777" w:rsidR="00ED17E2" w:rsidRDefault="00ED17E2" w:rsidP="00ED17E2">
      <w:r>
        <w:br w:type="page"/>
      </w:r>
    </w:p>
    <w:p w14:paraId="73EA1830" w14:textId="77777777" w:rsidR="00ED17E2" w:rsidRDefault="00ED17E2" w:rsidP="00ED17E2">
      <w:pPr>
        <w:spacing w:line="360" w:lineRule="auto"/>
      </w:pPr>
      <w:r>
        <w:lastRenderedPageBreak/>
        <w:t>Slide 8</w:t>
      </w:r>
    </w:p>
    <w:p w14:paraId="76AEDCE6" w14:textId="77777777" w:rsidR="00ED17E2" w:rsidRDefault="00ED17E2" w:rsidP="00ED17E2">
      <w:pPr>
        <w:spacing w:line="360" w:lineRule="auto"/>
      </w:pPr>
    </w:p>
    <w:p w14:paraId="2D5D6050"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4DB3EF89">
          <v:shape id="_x0000_i1032" type="#_x0000_t75" style="width:270pt;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2" DrawAspect="Content" ObjectID="_1638263920" r:id="rId33"/>
        </w:object>
      </w:r>
    </w:p>
    <w:p w14:paraId="7244A12B" w14:textId="77777777" w:rsidR="00ED17E2" w:rsidRDefault="00ED17E2" w:rsidP="00ED17E2">
      <w:pPr>
        <w:spacing w:line="360" w:lineRule="auto"/>
        <w:jc w:val="center"/>
      </w:pPr>
    </w:p>
    <w:p w14:paraId="4DE7F318"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Centenary year does offer timely reminder for Tesco business at present, which lead to this company to celebrate great value. This has also seemed as opportunity towards further engagement of entire Tesco team upon purpose as well as values, which define this company. </w:t>
      </w:r>
    </w:p>
    <w:p w14:paraId="5665BEF4"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185B6B50" w14:textId="77777777" w:rsidR="00ED17E2" w:rsidRDefault="00ED17E2" w:rsidP="00ED17E2">
      <w:pPr>
        <w:autoSpaceDE w:val="0"/>
        <w:autoSpaceDN w:val="0"/>
        <w:adjustRightInd w:val="0"/>
        <w:spacing w:line="240" w:lineRule="auto"/>
        <w:rPr>
          <w:sz w:val="24"/>
          <w:szCs w:val="24"/>
          <w:lang w:val="en-GB"/>
        </w:rPr>
      </w:pPr>
    </w:p>
    <w:p w14:paraId="06309948" w14:textId="77777777" w:rsidR="00ED17E2" w:rsidRDefault="00ED17E2" w:rsidP="00ED17E2">
      <w:pPr>
        <w:spacing w:line="360" w:lineRule="auto"/>
        <w:rPr>
          <w:rFonts w:asciiTheme="minorHAnsi" w:hAnsiTheme="minorHAnsi" w:cstheme="minorBidi"/>
        </w:rPr>
      </w:pPr>
    </w:p>
    <w:p w14:paraId="117521FF" w14:textId="77777777" w:rsidR="00ED17E2" w:rsidRDefault="00ED17E2" w:rsidP="00ED17E2">
      <w:r>
        <w:br w:type="page"/>
      </w:r>
    </w:p>
    <w:p w14:paraId="55A5E803" w14:textId="77777777" w:rsidR="00ED17E2" w:rsidRDefault="00ED17E2" w:rsidP="00ED17E2">
      <w:pPr>
        <w:spacing w:line="360" w:lineRule="auto"/>
      </w:pPr>
      <w:r>
        <w:lastRenderedPageBreak/>
        <w:t>Slide 9</w:t>
      </w:r>
    </w:p>
    <w:p w14:paraId="58C293A7" w14:textId="77777777" w:rsidR="00ED17E2" w:rsidRDefault="00ED17E2" w:rsidP="00ED17E2">
      <w:pPr>
        <w:spacing w:line="360" w:lineRule="auto"/>
      </w:pPr>
    </w:p>
    <w:p w14:paraId="3BA76255"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0AF9306B">
          <v:shape id="_x0000_i1033" type="#_x0000_t75" style="width:270pt;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33" DrawAspect="Content" ObjectID="_1638263921" r:id="rId35"/>
        </w:object>
      </w:r>
    </w:p>
    <w:p w14:paraId="1F74299A" w14:textId="77777777" w:rsidR="00ED17E2" w:rsidRDefault="00ED17E2" w:rsidP="00ED17E2">
      <w:pPr>
        <w:spacing w:line="360" w:lineRule="auto"/>
        <w:jc w:val="center"/>
      </w:pPr>
    </w:p>
    <w:p w14:paraId="466CC0CD"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As per Belbin’s Theory, in Tesco, Implementer is responsible for finance of this business, though disadvantages are also counted as slow as well as inflexible in nature towards new possibilities.</w:t>
      </w:r>
    </w:p>
    <w:p w14:paraId="552D59BB"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47D82BEE" w14:textId="77777777" w:rsidR="00ED17E2" w:rsidRDefault="00ED17E2" w:rsidP="00ED17E2">
      <w:pPr>
        <w:autoSpaceDE w:val="0"/>
        <w:autoSpaceDN w:val="0"/>
        <w:adjustRightInd w:val="0"/>
        <w:spacing w:line="240" w:lineRule="auto"/>
        <w:rPr>
          <w:sz w:val="24"/>
          <w:szCs w:val="24"/>
          <w:lang w:val="en-GB"/>
        </w:rPr>
      </w:pPr>
    </w:p>
    <w:p w14:paraId="4B1A30DD" w14:textId="77777777" w:rsidR="00ED17E2" w:rsidRDefault="00ED17E2" w:rsidP="00ED17E2">
      <w:pPr>
        <w:spacing w:line="360" w:lineRule="auto"/>
        <w:rPr>
          <w:rFonts w:asciiTheme="minorHAnsi" w:hAnsiTheme="minorHAnsi" w:cstheme="minorBidi"/>
        </w:rPr>
      </w:pPr>
    </w:p>
    <w:p w14:paraId="46D15B3D" w14:textId="77777777" w:rsidR="00ED17E2" w:rsidRDefault="00ED17E2" w:rsidP="00ED17E2">
      <w:r>
        <w:br w:type="page"/>
      </w:r>
    </w:p>
    <w:p w14:paraId="68A5FB8A" w14:textId="77777777" w:rsidR="00ED17E2" w:rsidRDefault="00ED17E2" w:rsidP="00ED17E2">
      <w:pPr>
        <w:spacing w:line="360" w:lineRule="auto"/>
      </w:pPr>
      <w:r>
        <w:lastRenderedPageBreak/>
        <w:t>Slide 10</w:t>
      </w:r>
    </w:p>
    <w:p w14:paraId="42AFC8CE" w14:textId="77777777" w:rsidR="00ED17E2" w:rsidRDefault="00ED17E2" w:rsidP="00ED17E2">
      <w:pPr>
        <w:spacing w:line="360" w:lineRule="auto"/>
      </w:pPr>
    </w:p>
    <w:p w14:paraId="6CB76159"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14C31D97">
          <v:shape id="_x0000_i1034" type="#_x0000_t75" style="width:270pt;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34" DrawAspect="Content" ObjectID="_1638263922" r:id="rId37"/>
        </w:object>
      </w:r>
    </w:p>
    <w:p w14:paraId="521E7D5B" w14:textId="77777777" w:rsidR="00ED17E2" w:rsidRDefault="00ED17E2" w:rsidP="00ED17E2">
      <w:pPr>
        <w:spacing w:line="360" w:lineRule="auto"/>
        <w:jc w:val="center"/>
      </w:pPr>
    </w:p>
    <w:p w14:paraId="76BBE6CB"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Engagement team does separates top audit team as this service has been limited to administrative support provision along with decision making accountability that has been remaining with the management. </w:t>
      </w:r>
    </w:p>
    <w:p w14:paraId="2191F8AD"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In addition, clear separation regarding engagement teams is also developed. Total remuneration framework carries out with various goals. This has been designed for motivating leadership team for achieving strategic objectives of Tesco to </w:t>
      </w:r>
      <w:proofErr w:type="spellStart"/>
      <w:r>
        <w:rPr>
          <w:rFonts w:ascii="Calibri" w:hAnsi="Calibri" w:cs="Calibri"/>
          <w:kern w:val="24"/>
          <w:sz w:val="24"/>
          <w:szCs w:val="24"/>
        </w:rPr>
        <w:t>incentivise</w:t>
      </w:r>
      <w:proofErr w:type="spellEnd"/>
      <w:r>
        <w:rPr>
          <w:rFonts w:ascii="Calibri" w:hAnsi="Calibri" w:cs="Calibri"/>
          <w:kern w:val="24"/>
          <w:sz w:val="24"/>
          <w:szCs w:val="24"/>
        </w:rPr>
        <w:t xml:space="preserve"> as well as colleagues. </w:t>
      </w:r>
    </w:p>
    <w:p w14:paraId="77FDD34B"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This also designed as competitive in nature in UK markets, within which this </w:t>
      </w:r>
      <w:proofErr w:type="spellStart"/>
      <w:r>
        <w:rPr>
          <w:rFonts w:ascii="Calibri" w:hAnsi="Calibri" w:cs="Calibri"/>
          <w:kern w:val="24"/>
          <w:sz w:val="24"/>
          <w:szCs w:val="24"/>
        </w:rPr>
        <w:t>organisation</w:t>
      </w:r>
      <w:proofErr w:type="spellEnd"/>
      <w:r>
        <w:rPr>
          <w:rFonts w:ascii="Calibri" w:hAnsi="Calibri" w:cs="Calibri"/>
          <w:kern w:val="24"/>
          <w:sz w:val="24"/>
          <w:szCs w:val="24"/>
        </w:rPr>
        <w:t xml:space="preserve"> compete and perform for talent.</w:t>
      </w:r>
    </w:p>
    <w:p w14:paraId="5F9FEB44"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151175D5" w14:textId="77777777" w:rsidR="00ED17E2" w:rsidRDefault="00ED17E2" w:rsidP="00ED17E2">
      <w:pPr>
        <w:autoSpaceDE w:val="0"/>
        <w:autoSpaceDN w:val="0"/>
        <w:adjustRightInd w:val="0"/>
        <w:spacing w:line="240" w:lineRule="auto"/>
        <w:rPr>
          <w:sz w:val="24"/>
          <w:szCs w:val="24"/>
          <w:lang w:val="en-GB"/>
        </w:rPr>
      </w:pPr>
    </w:p>
    <w:p w14:paraId="59E235F5" w14:textId="77777777" w:rsidR="00ED17E2" w:rsidRDefault="00ED17E2" w:rsidP="00ED17E2">
      <w:pPr>
        <w:spacing w:line="360" w:lineRule="auto"/>
        <w:rPr>
          <w:rFonts w:asciiTheme="minorHAnsi" w:hAnsiTheme="minorHAnsi" w:cstheme="minorBidi"/>
        </w:rPr>
      </w:pPr>
    </w:p>
    <w:p w14:paraId="563CE014" w14:textId="77777777" w:rsidR="00ED17E2" w:rsidRDefault="00ED17E2" w:rsidP="00ED17E2">
      <w:r>
        <w:br w:type="page"/>
      </w:r>
    </w:p>
    <w:p w14:paraId="786D4491" w14:textId="77777777" w:rsidR="00ED17E2" w:rsidRDefault="00ED17E2" w:rsidP="00ED17E2">
      <w:pPr>
        <w:spacing w:line="360" w:lineRule="auto"/>
      </w:pPr>
      <w:r>
        <w:lastRenderedPageBreak/>
        <w:t>Slide 11</w:t>
      </w:r>
    </w:p>
    <w:p w14:paraId="12EC5EB2" w14:textId="77777777" w:rsidR="00ED17E2" w:rsidRDefault="00ED17E2" w:rsidP="00ED17E2">
      <w:pPr>
        <w:spacing w:line="360" w:lineRule="auto"/>
      </w:pPr>
    </w:p>
    <w:p w14:paraId="10F99B6C"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1C52DD7C">
          <v:shape id="_x0000_i1035" type="#_x0000_t75" style="width:270pt;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35" DrawAspect="Content" ObjectID="_1638263923" r:id="rId39"/>
        </w:object>
      </w:r>
    </w:p>
    <w:p w14:paraId="52CC4005" w14:textId="77777777" w:rsidR="00ED17E2" w:rsidRDefault="00ED17E2" w:rsidP="00ED17E2">
      <w:pPr>
        <w:spacing w:line="360" w:lineRule="auto"/>
        <w:jc w:val="center"/>
      </w:pPr>
    </w:p>
    <w:p w14:paraId="00C0EC18"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Vast range of development along with learning opportunities has been available to its staff, involving motivational talks, mentoring </w:t>
      </w:r>
      <w:proofErr w:type="spellStart"/>
      <w:r>
        <w:rPr>
          <w:rFonts w:ascii="Calibri" w:hAnsi="Calibri" w:cs="Calibri"/>
          <w:kern w:val="24"/>
          <w:sz w:val="24"/>
          <w:szCs w:val="24"/>
        </w:rPr>
        <w:t>programmes</w:t>
      </w:r>
      <w:proofErr w:type="spellEnd"/>
      <w:r>
        <w:rPr>
          <w:rFonts w:ascii="Calibri" w:hAnsi="Calibri" w:cs="Calibri"/>
          <w:kern w:val="24"/>
          <w:sz w:val="24"/>
          <w:szCs w:val="24"/>
        </w:rPr>
        <w:t xml:space="preserve"> and subject-specific courses. </w:t>
      </w:r>
      <w:proofErr w:type="spellStart"/>
      <w:r>
        <w:rPr>
          <w:rFonts w:ascii="Calibri" w:hAnsi="Calibri" w:cs="Calibri"/>
          <w:kern w:val="24"/>
          <w:sz w:val="24"/>
          <w:szCs w:val="24"/>
        </w:rPr>
        <w:t>Programme</w:t>
      </w:r>
      <w:proofErr w:type="spellEnd"/>
      <w:r>
        <w:rPr>
          <w:rFonts w:ascii="Calibri" w:hAnsi="Calibri" w:cs="Calibri"/>
          <w:kern w:val="24"/>
          <w:sz w:val="24"/>
          <w:szCs w:val="24"/>
        </w:rPr>
        <w:t xml:space="preserve"> of Employee Reward of Tesco comprises of certain similarity, as per Taylor’s Theory. </w:t>
      </w:r>
    </w:p>
    <w:p w14:paraId="042DF3E5"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This also helps with varied lifestyles regarding individual employees by targeted and accurate benefits.</w:t>
      </w:r>
    </w:p>
    <w:p w14:paraId="71F23AE2"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74C9D941" w14:textId="77777777" w:rsidR="00ED17E2" w:rsidRDefault="00ED17E2" w:rsidP="00ED17E2">
      <w:pPr>
        <w:autoSpaceDE w:val="0"/>
        <w:autoSpaceDN w:val="0"/>
        <w:adjustRightInd w:val="0"/>
        <w:spacing w:line="240" w:lineRule="auto"/>
        <w:rPr>
          <w:sz w:val="24"/>
          <w:szCs w:val="24"/>
          <w:lang w:val="en-GB"/>
        </w:rPr>
      </w:pPr>
    </w:p>
    <w:p w14:paraId="7EA09BCE" w14:textId="77777777" w:rsidR="00ED17E2" w:rsidRDefault="00ED17E2" w:rsidP="00ED17E2">
      <w:pPr>
        <w:spacing w:line="360" w:lineRule="auto"/>
        <w:rPr>
          <w:rFonts w:asciiTheme="minorHAnsi" w:hAnsiTheme="minorHAnsi" w:cstheme="minorBidi"/>
        </w:rPr>
      </w:pPr>
    </w:p>
    <w:p w14:paraId="72861E27" w14:textId="77777777" w:rsidR="00ED17E2" w:rsidRDefault="00ED17E2" w:rsidP="00ED17E2">
      <w:r>
        <w:br w:type="page"/>
      </w:r>
    </w:p>
    <w:p w14:paraId="1E3FA2CD" w14:textId="77777777" w:rsidR="00ED17E2" w:rsidRDefault="00ED17E2" w:rsidP="00ED17E2">
      <w:pPr>
        <w:spacing w:line="360" w:lineRule="auto"/>
      </w:pPr>
      <w:r>
        <w:lastRenderedPageBreak/>
        <w:t>Slide 12</w:t>
      </w:r>
    </w:p>
    <w:p w14:paraId="0A5543DB" w14:textId="77777777" w:rsidR="00ED17E2" w:rsidRDefault="00ED17E2" w:rsidP="00ED17E2">
      <w:pPr>
        <w:spacing w:line="360" w:lineRule="auto"/>
      </w:pPr>
    </w:p>
    <w:p w14:paraId="0418D093"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3207974B">
          <v:shape id="_x0000_i1036" type="#_x0000_t75" style="width:270pt;height:202.5pt" o:ole="" o:bordertopcolor="this" o:borderleftcolor="this" o:borderbottomcolor="this" o:borderrightcolor="this">
            <v:imagedata r:id="rId40" o:title=""/>
            <w10:bordertop type="single" width="4" shadow="t"/>
            <w10:borderleft type="single" width="4" shadow="t"/>
            <w10:borderbottom type="single" width="4" shadow="t"/>
            <w10:borderright type="single" width="4" shadow="t"/>
          </v:shape>
          <o:OLEObject Type="Embed" ProgID="PowerPoint.Slide.12" ShapeID="_x0000_i1036" DrawAspect="Content" ObjectID="_1638263924" r:id="rId41"/>
        </w:object>
      </w:r>
    </w:p>
    <w:p w14:paraId="47064ABA" w14:textId="77777777" w:rsidR="00ED17E2" w:rsidRDefault="00ED17E2" w:rsidP="00ED17E2">
      <w:pPr>
        <w:spacing w:line="360" w:lineRule="auto"/>
        <w:jc w:val="center"/>
      </w:pPr>
    </w:p>
    <w:p w14:paraId="576DABAB"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Tesco requires employees who are flexible, well trained and motivated, who also </w:t>
      </w:r>
      <w:proofErr w:type="spellStart"/>
      <w:r>
        <w:rPr>
          <w:rFonts w:ascii="Calibri" w:hAnsi="Calibri" w:cs="Calibri"/>
          <w:kern w:val="24"/>
          <w:sz w:val="24"/>
          <w:szCs w:val="24"/>
        </w:rPr>
        <w:t>recognise</w:t>
      </w:r>
      <w:proofErr w:type="spellEnd"/>
      <w:r>
        <w:rPr>
          <w:rFonts w:ascii="Calibri" w:hAnsi="Calibri" w:cs="Calibri"/>
          <w:kern w:val="24"/>
          <w:sz w:val="24"/>
          <w:szCs w:val="24"/>
        </w:rPr>
        <w:t xml:space="preserve"> needs of consumers. </w:t>
      </w:r>
    </w:p>
    <w:p w14:paraId="255FA0C1"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60A6D996" w14:textId="77777777" w:rsidR="00ED17E2" w:rsidRDefault="00ED17E2" w:rsidP="00ED17E2">
      <w:pPr>
        <w:autoSpaceDE w:val="0"/>
        <w:autoSpaceDN w:val="0"/>
        <w:adjustRightInd w:val="0"/>
        <w:spacing w:line="240" w:lineRule="auto"/>
        <w:rPr>
          <w:sz w:val="24"/>
          <w:szCs w:val="24"/>
          <w:lang w:val="en-GB"/>
        </w:rPr>
      </w:pPr>
    </w:p>
    <w:p w14:paraId="7BF648A6" w14:textId="77777777" w:rsidR="00ED17E2" w:rsidRDefault="00ED17E2" w:rsidP="00ED17E2">
      <w:pPr>
        <w:spacing w:line="360" w:lineRule="auto"/>
        <w:rPr>
          <w:rFonts w:asciiTheme="minorHAnsi" w:hAnsiTheme="minorHAnsi" w:cstheme="minorBidi"/>
        </w:rPr>
      </w:pPr>
    </w:p>
    <w:p w14:paraId="324DFD7E" w14:textId="77777777" w:rsidR="00ED17E2" w:rsidRDefault="00ED17E2" w:rsidP="00ED17E2">
      <w:r>
        <w:br w:type="page"/>
      </w:r>
    </w:p>
    <w:p w14:paraId="7502A7E8" w14:textId="77777777" w:rsidR="00ED17E2" w:rsidRDefault="00ED17E2" w:rsidP="00ED17E2">
      <w:pPr>
        <w:spacing w:line="360" w:lineRule="auto"/>
      </w:pPr>
      <w:r>
        <w:lastRenderedPageBreak/>
        <w:t>Slide 13</w:t>
      </w:r>
    </w:p>
    <w:p w14:paraId="01F06705" w14:textId="77777777" w:rsidR="00ED17E2" w:rsidRDefault="00ED17E2" w:rsidP="00ED17E2">
      <w:pPr>
        <w:spacing w:line="360" w:lineRule="auto"/>
      </w:pPr>
    </w:p>
    <w:p w14:paraId="7EACE87B"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6843E964">
          <v:shape id="_x0000_i1037" type="#_x0000_t75" style="width:270pt;height:202.5pt" o:ole="" o:bordertopcolor="this" o:borderleftcolor="this" o:borderbottomcolor="this" o:borderrightcolor="this">
            <v:imagedata r:id="rId42" o:title=""/>
            <w10:bordertop type="single" width="4" shadow="t"/>
            <w10:borderleft type="single" width="4" shadow="t"/>
            <w10:borderbottom type="single" width="4" shadow="t"/>
            <w10:borderright type="single" width="4" shadow="t"/>
          </v:shape>
          <o:OLEObject Type="Embed" ProgID="PowerPoint.Slide.12" ShapeID="_x0000_i1037" DrawAspect="Content" ObjectID="_1638263925" r:id="rId43"/>
        </w:object>
      </w:r>
    </w:p>
    <w:p w14:paraId="4A5FA355" w14:textId="77777777" w:rsidR="00ED17E2" w:rsidRDefault="00ED17E2" w:rsidP="00ED17E2">
      <w:pPr>
        <w:spacing w:line="360" w:lineRule="auto"/>
        <w:jc w:val="center"/>
      </w:pPr>
    </w:p>
    <w:p w14:paraId="5209CCF8"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This also varies from the warehouse employees towards logistics staff and office staff. Tesco also </w:t>
      </w:r>
      <w:proofErr w:type="spellStart"/>
      <w:r>
        <w:rPr>
          <w:rFonts w:ascii="Calibri" w:hAnsi="Calibri" w:cs="Calibri"/>
          <w:kern w:val="24"/>
          <w:sz w:val="24"/>
          <w:szCs w:val="24"/>
        </w:rPr>
        <w:t>recognises</w:t>
      </w:r>
      <w:proofErr w:type="spellEnd"/>
      <w:r>
        <w:rPr>
          <w:rFonts w:ascii="Calibri" w:hAnsi="Calibri" w:cs="Calibri"/>
          <w:kern w:val="24"/>
          <w:sz w:val="24"/>
          <w:szCs w:val="24"/>
        </w:rPr>
        <w:t xml:space="preserve"> that motivation of employees </w:t>
      </w:r>
      <w:proofErr w:type="gramStart"/>
      <w:r>
        <w:rPr>
          <w:rFonts w:ascii="Calibri" w:hAnsi="Calibri" w:cs="Calibri"/>
          <w:kern w:val="24"/>
          <w:sz w:val="24"/>
          <w:szCs w:val="24"/>
        </w:rPr>
        <w:t>appear</w:t>
      </w:r>
      <w:proofErr w:type="gramEnd"/>
      <w:r>
        <w:rPr>
          <w:rFonts w:ascii="Calibri" w:hAnsi="Calibri" w:cs="Calibri"/>
          <w:kern w:val="24"/>
          <w:sz w:val="24"/>
          <w:szCs w:val="24"/>
        </w:rPr>
        <w:t xml:space="preserve"> as essential for continued growth regarding this firm. </w:t>
      </w:r>
    </w:p>
    <w:p w14:paraId="5D091ECF"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41EFC770" w14:textId="77777777" w:rsidR="00ED17E2" w:rsidRDefault="00ED17E2" w:rsidP="00ED17E2">
      <w:pPr>
        <w:autoSpaceDE w:val="0"/>
        <w:autoSpaceDN w:val="0"/>
        <w:adjustRightInd w:val="0"/>
        <w:spacing w:line="240" w:lineRule="auto"/>
        <w:rPr>
          <w:sz w:val="24"/>
          <w:szCs w:val="24"/>
          <w:lang w:val="en-GB"/>
        </w:rPr>
      </w:pPr>
    </w:p>
    <w:p w14:paraId="26C2DE2B" w14:textId="77777777" w:rsidR="00ED17E2" w:rsidRDefault="00ED17E2" w:rsidP="00ED17E2">
      <w:pPr>
        <w:spacing w:line="360" w:lineRule="auto"/>
        <w:rPr>
          <w:rFonts w:asciiTheme="minorHAnsi" w:hAnsiTheme="minorHAnsi" w:cstheme="minorBidi"/>
        </w:rPr>
      </w:pPr>
    </w:p>
    <w:p w14:paraId="1CD1E03B" w14:textId="77777777" w:rsidR="00ED17E2" w:rsidRDefault="00ED17E2" w:rsidP="00ED17E2">
      <w:r>
        <w:br w:type="page"/>
      </w:r>
    </w:p>
    <w:p w14:paraId="3A93EB49" w14:textId="77777777" w:rsidR="00ED17E2" w:rsidRDefault="00ED17E2" w:rsidP="00ED17E2">
      <w:pPr>
        <w:spacing w:line="360" w:lineRule="auto"/>
      </w:pPr>
      <w:r>
        <w:lastRenderedPageBreak/>
        <w:t>Slide 14</w:t>
      </w:r>
    </w:p>
    <w:p w14:paraId="57B61DAB" w14:textId="77777777" w:rsidR="00ED17E2" w:rsidRDefault="00ED17E2" w:rsidP="00ED17E2">
      <w:pPr>
        <w:spacing w:line="360" w:lineRule="auto"/>
      </w:pPr>
    </w:p>
    <w:p w14:paraId="009D1446"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105D96AB">
          <v:shape id="_x0000_i1038" type="#_x0000_t75" style="width:270pt;height:202.5pt" o:ole="" o:bordertopcolor="this" o:borderleftcolor="this" o:borderbottomcolor="this" o:borderrightcolor="this">
            <v:imagedata r:id="rId44" o:title=""/>
            <w10:bordertop type="single" width="4" shadow="t"/>
            <w10:borderleft type="single" width="4" shadow="t"/>
            <w10:borderbottom type="single" width="4" shadow="t"/>
            <w10:borderright type="single" width="4" shadow="t"/>
          </v:shape>
          <o:OLEObject Type="Embed" ProgID="PowerPoint.Slide.12" ShapeID="_x0000_i1038" DrawAspect="Content" ObjectID="_1638263926" r:id="rId45"/>
        </w:object>
      </w:r>
    </w:p>
    <w:p w14:paraId="251F6B2B" w14:textId="77777777" w:rsidR="00ED17E2" w:rsidRDefault="00ED17E2" w:rsidP="00ED17E2">
      <w:pPr>
        <w:spacing w:line="360" w:lineRule="auto"/>
        <w:jc w:val="center"/>
      </w:pPr>
    </w:p>
    <w:p w14:paraId="415F0AC4"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Tesco, UK’s most profitable and largest supermarket chain is most successful in UK. This study discusses about background, goal and objectives of Tesco in UK. Moreover, this study analyses various facts and figures of this firm by using different models, existing in this company.</w:t>
      </w:r>
    </w:p>
    <w:p w14:paraId="762CE4BE"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Tesco began its life in year 1919; Cohen began selling some surplus groceries in stall within London’s East End. Moreover, Mr. Cohen has made profit for about 1 from the sales of about 4 in very first day. Tesco brand has appeared first in after 5 years within 1924. In that year, Cohen bought shipment of tea from Mr. </w:t>
      </w:r>
      <w:proofErr w:type="spellStart"/>
      <w:r>
        <w:rPr>
          <w:rFonts w:ascii="Calibri" w:hAnsi="Calibri" w:cs="Calibri"/>
          <w:kern w:val="24"/>
          <w:sz w:val="24"/>
          <w:szCs w:val="24"/>
        </w:rPr>
        <w:t>Stockwell</w:t>
      </w:r>
      <w:proofErr w:type="spellEnd"/>
      <w:r>
        <w:rPr>
          <w:rFonts w:ascii="Calibri" w:hAnsi="Calibri" w:cs="Calibri"/>
          <w:kern w:val="24"/>
          <w:sz w:val="24"/>
          <w:szCs w:val="24"/>
        </w:rPr>
        <w:t xml:space="preserve">. In addition, initials along with letters has been combined towards form of </w:t>
      </w:r>
      <w:proofErr w:type="spellStart"/>
      <w:r>
        <w:rPr>
          <w:rFonts w:ascii="Calibri" w:hAnsi="Calibri" w:cs="Calibri"/>
          <w:kern w:val="24"/>
          <w:sz w:val="24"/>
          <w:szCs w:val="24"/>
        </w:rPr>
        <w:t>Tes</w:t>
      </w:r>
      <w:proofErr w:type="spellEnd"/>
      <w:r>
        <w:rPr>
          <w:rFonts w:ascii="Calibri" w:hAnsi="Calibri" w:cs="Calibri"/>
          <w:kern w:val="24"/>
          <w:sz w:val="24"/>
          <w:szCs w:val="24"/>
        </w:rPr>
        <w:t>-co, while within year 1929, Cohen has started the flagship store of Tesco within Burnt Oak in North London.</w:t>
      </w:r>
    </w:p>
    <w:p w14:paraId="335045F5" w14:textId="77777777" w:rsidR="00ED17E2" w:rsidRDefault="00ED17E2" w:rsidP="00ED17E2">
      <w:pPr>
        <w:autoSpaceDE w:val="0"/>
        <w:autoSpaceDN w:val="0"/>
        <w:adjustRightInd w:val="0"/>
        <w:spacing w:line="240" w:lineRule="auto"/>
        <w:rPr>
          <w:rFonts w:ascii="Calibri" w:hAnsi="Calibri" w:cs="Calibri"/>
          <w:b/>
          <w:bCs/>
          <w:kern w:val="24"/>
          <w:sz w:val="24"/>
          <w:szCs w:val="24"/>
        </w:rPr>
      </w:pPr>
      <w:r>
        <w:rPr>
          <w:rFonts w:ascii="Calibri" w:hAnsi="Calibri" w:cs="Calibri"/>
          <w:b/>
          <w:bCs/>
          <w:kern w:val="24"/>
          <w:sz w:val="24"/>
          <w:szCs w:val="24"/>
        </w:rPr>
        <w:t>Project Outline</w:t>
      </w:r>
    </w:p>
    <w:p w14:paraId="2998A870"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This project outlines background, goals and objectives of Tesco in UK. Tesco has been built with simple mission for being champion for consumers, supporting them to lead better life with quality and having easier way of living way. Tesco’s mission is to focus on the matter that customers are willing to have great commodities at some great value as its job of Tesco to deliver these in accurate manner for its customers. Therefore, their purpose is to serve shoppers with little and better each day. This leads to putting consumers at heart of all Tesco performed with guiding each </w:t>
      </w:r>
      <w:proofErr w:type="gramStart"/>
      <w:r>
        <w:rPr>
          <w:rFonts w:ascii="Calibri" w:hAnsi="Calibri" w:cs="Calibri"/>
          <w:kern w:val="24"/>
          <w:sz w:val="24"/>
          <w:szCs w:val="24"/>
        </w:rPr>
        <w:t>decisions</w:t>
      </w:r>
      <w:proofErr w:type="gramEnd"/>
      <w:r>
        <w:rPr>
          <w:rFonts w:ascii="Calibri" w:hAnsi="Calibri" w:cs="Calibri"/>
          <w:kern w:val="24"/>
          <w:sz w:val="24"/>
          <w:szCs w:val="24"/>
        </w:rPr>
        <w:t xml:space="preserve"> to make. This </w:t>
      </w:r>
      <w:proofErr w:type="spellStart"/>
      <w:r>
        <w:rPr>
          <w:rFonts w:ascii="Calibri" w:hAnsi="Calibri" w:cs="Calibri"/>
          <w:kern w:val="24"/>
          <w:sz w:val="24"/>
          <w:szCs w:val="24"/>
        </w:rPr>
        <w:t>organisation</w:t>
      </w:r>
      <w:proofErr w:type="spellEnd"/>
      <w:r>
        <w:rPr>
          <w:rFonts w:ascii="Calibri" w:hAnsi="Calibri" w:cs="Calibri"/>
          <w:kern w:val="24"/>
          <w:sz w:val="24"/>
          <w:szCs w:val="24"/>
        </w:rPr>
        <w:t xml:space="preserve"> celebrates their centenary year, reiterated by them with their commitment towards having great value regarding </w:t>
      </w:r>
      <w:proofErr w:type="gramStart"/>
      <w:r>
        <w:rPr>
          <w:rFonts w:ascii="Calibri" w:hAnsi="Calibri" w:cs="Calibri"/>
          <w:kern w:val="24"/>
          <w:sz w:val="24"/>
          <w:szCs w:val="24"/>
        </w:rPr>
        <w:t>all of</w:t>
      </w:r>
      <w:proofErr w:type="gramEnd"/>
      <w:r>
        <w:rPr>
          <w:rFonts w:ascii="Calibri" w:hAnsi="Calibri" w:cs="Calibri"/>
          <w:kern w:val="24"/>
          <w:sz w:val="24"/>
          <w:szCs w:val="24"/>
        </w:rPr>
        <w:t xml:space="preserve"> their main stakeholders in each part of business.</w:t>
      </w:r>
    </w:p>
    <w:p w14:paraId="6082A1C2" w14:textId="77777777" w:rsidR="00ED17E2" w:rsidRDefault="00ED17E2" w:rsidP="00ED17E2">
      <w:pPr>
        <w:autoSpaceDE w:val="0"/>
        <w:autoSpaceDN w:val="0"/>
        <w:adjustRightInd w:val="0"/>
        <w:spacing w:line="240" w:lineRule="auto"/>
        <w:rPr>
          <w:rFonts w:ascii="Calibri" w:hAnsi="Calibri" w:cs="Calibri"/>
          <w:b/>
          <w:bCs/>
          <w:kern w:val="24"/>
          <w:sz w:val="24"/>
          <w:szCs w:val="24"/>
        </w:rPr>
      </w:pPr>
      <w:proofErr w:type="spellStart"/>
      <w:r>
        <w:rPr>
          <w:rFonts w:ascii="Calibri" w:hAnsi="Calibri" w:cs="Calibri"/>
          <w:b/>
          <w:bCs/>
          <w:kern w:val="24"/>
          <w:sz w:val="24"/>
          <w:szCs w:val="24"/>
        </w:rPr>
        <w:t>Organisation</w:t>
      </w:r>
      <w:proofErr w:type="spellEnd"/>
      <w:r>
        <w:rPr>
          <w:rFonts w:ascii="Calibri" w:hAnsi="Calibri" w:cs="Calibri"/>
          <w:b/>
          <w:bCs/>
          <w:kern w:val="24"/>
          <w:sz w:val="24"/>
          <w:szCs w:val="24"/>
        </w:rPr>
        <w:t xml:space="preserve"> Outline</w:t>
      </w:r>
    </w:p>
    <w:p w14:paraId="0E847DD9" w14:textId="77777777" w:rsidR="00ED17E2" w:rsidRDefault="00ED17E2" w:rsidP="00ED17E2">
      <w:pPr>
        <w:autoSpaceDE w:val="0"/>
        <w:autoSpaceDN w:val="0"/>
        <w:adjustRightInd w:val="0"/>
        <w:spacing w:line="240" w:lineRule="auto"/>
        <w:rPr>
          <w:rFonts w:ascii="Calibri" w:hAnsi="Calibri" w:cs="Calibri"/>
          <w:b/>
          <w:bCs/>
          <w:kern w:val="24"/>
          <w:sz w:val="24"/>
          <w:szCs w:val="24"/>
        </w:rPr>
      </w:pPr>
      <w:r>
        <w:rPr>
          <w:rFonts w:ascii="Calibri" w:hAnsi="Calibri" w:cs="Calibri"/>
          <w:b/>
          <w:bCs/>
          <w:kern w:val="24"/>
          <w:sz w:val="24"/>
          <w:szCs w:val="24"/>
        </w:rPr>
        <w:t>Facts and Figures</w:t>
      </w:r>
    </w:p>
    <w:p w14:paraId="0BDCB6AA"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Tesco have 450,000 colleagues in year end with group sales of £56.9bn, £2,206m as group operating gain before other items and exceptional items and 5.77p as dividend / share. It also </w:t>
      </w:r>
      <w:proofErr w:type="gramStart"/>
      <w:r>
        <w:rPr>
          <w:rFonts w:ascii="Calibri" w:hAnsi="Calibri" w:cs="Calibri"/>
          <w:kern w:val="24"/>
          <w:sz w:val="24"/>
          <w:szCs w:val="24"/>
        </w:rPr>
        <w:t>have</w:t>
      </w:r>
      <w:proofErr w:type="gramEnd"/>
      <w:r>
        <w:rPr>
          <w:rFonts w:ascii="Calibri" w:hAnsi="Calibri" w:cs="Calibri"/>
          <w:kern w:val="24"/>
          <w:sz w:val="24"/>
          <w:szCs w:val="24"/>
        </w:rPr>
        <w:t xml:space="preserve"> £63.9bn as statutory revenue, £2,153m as operating profit and £1,674m as statutory gain before tax in 2018 (Tescoplc.com, 2019).</w:t>
      </w:r>
    </w:p>
    <w:p w14:paraId="2D586084"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lastRenderedPageBreak/>
        <w:t xml:space="preserve">Tesco excludes acquired intangibles </w:t>
      </w:r>
      <w:proofErr w:type="spellStart"/>
      <w:r>
        <w:rPr>
          <w:rFonts w:ascii="Calibri" w:hAnsi="Calibri" w:cs="Calibri"/>
          <w:kern w:val="24"/>
          <w:sz w:val="24"/>
          <w:szCs w:val="24"/>
        </w:rPr>
        <w:t>amortisation</w:t>
      </w:r>
      <w:proofErr w:type="spellEnd"/>
      <w:r>
        <w:rPr>
          <w:rFonts w:ascii="Calibri" w:hAnsi="Calibri" w:cs="Calibri"/>
          <w:kern w:val="24"/>
          <w:sz w:val="24"/>
          <w:szCs w:val="24"/>
        </w:rPr>
        <w:t xml:space="preserve"> with exceptional items through virtue of respective nature with size to reflect perspectives of management of underlying Tesco Group's performance. In addition to this, before dilution of other items and exceptional items of EPS leads to diluted EPS of 15.40p in 2018 from continuing performances before acquired intangibles </w:t>
      </w:r>
      <w:proofErr w:type="spellStart"/>
      <w:r>
        <w:rPr>
          <w:rFonts w:ascii="Calibri" w:hAnsi="Calibri" w:cs="Calibri"/>
          <w:kern w:val="24"/>
          <w:sz w:val="24"/>
          <w:szCs w:val="24"/>
        </w:rPr>
        <w:t>amortisation</w:t>
      </w:r>
      <w:proofErr w:type="spellEnd"/>
      <w:r>
        <w:rPr>
          <w:rFonts w:ascii="Calibri" w:hAnsi="Calibri" w:cs="Calibri"/>
          <w:kern w:val="24"/>
          <w:sz w:val="24"/>
          <w:szCs w:val="24"/>
        </w:rPr>
        <w:t xml:space="preserve"> with exceptional items. It also deals with financial instruments, re-measurements of fair value and total costs of pension finance. This also involves retail operating flow of cash of £2,502m and net debt of £ (2.9) billion in 2018, excluding impact of the Tesco Bank with restated for IFRS 15 adoption (Tescoplc.com, 2019).</w:t>
      </w:r>
    </w:p>
    <w:p w14:paraId="327B69BE" w14:textId="77777777" w:rsidR="00ED17E2" w:rsidRDefault="00ED17E2" w:rsidP="00ED17E2">
      <w:pPr>
        <w:autoSpaceDE w:val="0"/>
        <w:autoSpaceDN w:val="0"/>
        <w:adjustRightInd w:val="0"/>
        <w:spacing w:line="240" w:lineRule="auto"/>
        <w:rPr>
          <w:rFonts w:ascii="Calibri" w:hAnsi="Calibri" w:cs="Calibri"/>
          <w:b/>
          <w:bCs/>
          <w:kern w:val="24"/>
          <w:sz w:val="24"/>
          <w:szCs w:val="24"/>
        </w:rPr>
      </w:pPr>
      <w:r>
        <w:rPr>
          <w:rFonts w:ascii="Calibri" w:hAnsi="Calibri" w:cs="Calibri"/>
          <w:b/>
          <w:bCs/>
          <w:kern w:val="24"/>
          <w:sz w:val="24"/>
          <w:szCs w:val="24"/>
        </w:rPr>
        <w:t>Stores</w:t>
      </w:r>
    </w:p>
    <w:p w14:paraId="439463EF"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Tesco is far one among largest ever commercial along with grocery store chains within word both within context of number of stores, both in context of yearly review. This international company that is dependent on UK carries out with stores in around one dozen nations, including Asian regions and Europe. In addition, Tesco has some further plans in order to expand business (Statista.com, 2019).</w:t>
      </w:r>
    </w:p>
    <w:p w14:paraId="2ECA8D5C"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b/>
          <w:bCs/>
          <w:kern w:val="24"/>
          <w:sz w:val="24"/>
          <w:szCs w:val="24"/>
        </w:rPr>
        <w:t>Figure 1: Number of Tesco Stores</w:t>
      </w:r>
    </w:p>
    <w:p w14:paraId="2B9DCB7B"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(Source: Statista.com, 2019)</w:t>
      </w:r>
    </w:p>
    <w:p w14:paraId="5F93E4FB"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Tesco operates about 3961 stores within UK and Ireland, involving franchise stores, which is rising from 2012. This organization have largest rise in stores in 2014 having 246 stores, as compared to previous year. On contrary, from 2016 to 2019, growth in stores is very less. Tesco operates about 7000 stores globally. In UK, this firm serve about 6 different formats of stores to customers that range in product range and size (Statista.com, 2019). Tesco Superstores consists of large and standard supermarkets, which sell maximum food products with smaller non-food commodities range to the Extra stores.</w:t>
      </w:r>
    </w:p>
    <w:p w14:paraId="47C44CF8"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50C9B37D" w14:textId="77777777" w:rsidR="00ED17E2" w:rsidRDefault="00ED17E2" w:rsidP="00ED17E2">
      <w:pPr>
        <w:autoSpaceDE w:val="0"/>
        <w:autoSpaceDN w:val="0"/>
        <w:adjustRightInd w:val="0"/>
        <w:spacing w:line="240" w:lineRule="auto"/>
        <w:rPr>
          <w:sz w:val="24"/>
          <w:szCs w:val="24"/>
          <w:lang w:val="en-GB"/>
        </w:rPr>
      </w:pPr>
    </w:p>
    <w:p w14:paraId="64F7A3BD" w14:textId="77777777" w:rsidR="00ED17E2" w:rsidRDefault="00ED17E2" w:rsidP="00ED17E2">
      <w:pPr>
        <w:spacing w:line="360" w:lineRule="auto"/>
        <w:rPr>
          <w:rFonts w:asciiTheme="minorHAnsi" w:hAnsiTheme="minorHAnsi" w:cstheme="minorBidi"/>
        </w:rPr>
      </w:pPr>
    </w:p>
    <w:p w14:paraId="0B5187FE" w14:textId="77777777" w:rsidR="00ED17E2" w:rsidRDefault="00ED17E2" w:rsidP="00ED17E2">
      <w:r>
        <w:br w:type="page"/>
      </w:r>
    </w:p>
    <w:p w14:paraId="51DAD830" w14:textId="77777777" w:rsidR="00ED17E2" w:rsidRDefault="00ED17E2" w:rsidP="00ED17E2">
      <w:pPr>
        <w:spacing w:line="360" w:lineRule="auto"/>
      </w:pPr>
      <w:r>
        <w:lastRenderedPageBreak/>
        <w:t>Slide 15</w:t>
      </w:r>
    </w:p>
    <w:p w14:paraId="53A49D20" w14:textId="77777777" w:rsidR="00ED17E2" w:rsidRDefault="00ED17E2" w:rsidP="00ED17E2">
      <w:pPr>
        <w:spacing w:line="360" w:lineRule="auto"/>
      </w:pPr>
    </w:p>
    <w:p w14:paraId="6D2CBFD8"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7169E2D4">
          <v:shape id="_x0000_i1039" type="#_x0000_t75" style="width:270pt;height:202.5pt" o:ole="" o:bordertopcolor="this" o:borderleftcolor="this" o:borderbottomcolor="this" o:borderrightcolor="this">
            <v:imagedata r:id="rId46" o:title=""/>
            <w10:bordertop type="single" width="4" shadow="t"/>
            <w10:borderleft type="single" width="4" shadow="t"/>
            <w10:borderbottom type="single" width="4" shadow="t"/>
            <w10:borderright type="single" width="4" shadow="t"/>
          </v:shape>
          <o:OLEObject Type="Embed" ProgID="PowerPoint.Slide.12" ShapeID="_x0000_i1039" DrawAspect="Content" ObjectID="_1638263927" r:id="rId47"/>
        </w:object>
      </w:r>
    </w:p>
    <w:p w14:paraId="68C8BEE6" w14:textId="77777777" w:rsidR="00ED17E2" w:rsidRDefault="00ED17E2" w:rsidP="00ED17E2">
      <w:pPr>
        <w:spacing w:line="360" w:lineRule="auto"/>
        <w:jc w:val="center"/>
      </w:pPr>
    </w:p>
    <w:p w14:paraId="78505A17"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However, Tesco is dynamic for observing its frequent expansion all over UK and conquering areas of Eastern Europe, besides Scotland, Ireland. Such rapid expansion makes Tesco to earn its huge quantity of stories though simply purchasing them out as from weaker rivals. In UK, Tesco brand has been successful in purchasing off more than one dozen of small to medium sized store chains for grocery. This instant resulted within earning several new stores along with single transaction in this business.</w:t>
      </w:r>
    </w:p>
    <w:p w14:paraId="3D9D0AB5" w14:textId="77777777" w:rsidR="00ED17E2" w:rsidRDefault="00ED17E2" w:rsidP="00ED17E2">
      <w:pPr>
        <w:autoSpaceDE w:val="0"/>
        <w:autoSpaceDN w:val="0"/>
        <w:adjustRightInd w:val="0"/>
        <w:spacing w:line="240" w:lineRule="auto"/>
        <w:rPr>
          <w:rFonts w:ascii="Calibri" w:hAnsi="Calibri" w:cs="Calibri"/>
          <w:b/>
          <w:bCs/>
          <w:kern w:val="24"/>
          <w:sz w:val="24"/>
          <w:szCs w:val="24"/>
        </w:rPr>
      </w:pPr>
      <w:r>
        <w:rPr>
          <w:rFonts w:ascii="Calibri" w:hAnsi="Calibri" w:cs="Calibri"/>
          <w:b/>
          <w:bCs/>
          <w:kern w:val="24"/>
          <w:sz w:val="24"/>
          <w:szCs w:val="24"/>
        </w:rPr>
        <w:t>Tesco Model</w:t>
      </w:r>
    </w:p>
    <w:p w14:paraId="4CB0A063"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Tesco is UK based grocery, commercial chain of the hyper supermarkets that has been successful as extensively because of selling best quality commodities for affordable price. As store continues frequent expansion globally, this also has upgraded business politics, resulting in starting of diversified company in context of stores with their offerings as well. Thus, Tesco Model evaluates its store expansion with its key traits and characteristics (Tescoplc.com, 2019).</w:t>
      </w:r>
    </w:p>
    <w:p w14:paraId="2F05DF9D" w14:textId="77777777" w:rsidR="00ED17E2" w:rsidRDefault="00ED17E2" w:rsidP="00ED17E2">
      <w:pPr>
        <w:autoSpaceDE w:val="0"/>
        <w:autoSpaceDN w:val="0"/>
        <w:adjustRightInd w:val="0"/>
        <w:spacing w:line="240" w:lineRule="auto"/>
        <w:rPr>
          <w:sz w:val="24"/>
          <w:szCs w:val="24"/>
          <w:lang w:val="en-GB"/>
        </w:rPr>
      </w:pPr>
    </w:p>
    <w:p w14:paraId="0F606839" w14:textId="77777777" w:rsidR="00ED17E2" w:rsidRDefault="00ED17E2" w:rsidP="00ED17E2">
      <w:pPr>
        <w:spacing w:line="360" w:lineRule="auto"/>
        <w:rPr>
          <w:rFonts w:asciiTheme="minorHAnsi" w:hAnsiTheme="minorHAnsi" w:cstheme="minorBidi"/>
        </w:rPr>
      </w:pPr>
    </w:p>
    <w:p w14:paraId="008B128D" w14:textId="77777777" w:rsidR="00ED17E2" w:rsidRDefault="00ED17E2" w:rsidP="00ED17E2">
      <w:r>
        <w:br w:type="page"/>
      </w:r>
    </w:p>
    <w:p w14:paraId="72535568" w14:textId="77777777" w:rsidR="00ED17E2" w:rsidRDefault="00ED17E2" w:rsidP="00ED17E2">
      <w:pPr>
        <w:spacing w:line="360" w:lineRule="auto"/>
      </w:pPr>
      <w:r>
        <w:lastRenderedPageBreak/>
        <w:t>Slide 16</w:t>
      </w:r>
    </w:p>
    <w:p w14:paraId="02005ABE" w14:textId="77777777" w:rsidR="00ED17E2" w:rsidRDefault="00ED17E2" w:rsidP="00ED17E2">
      <w:pPr>
        <w:spacing w:line="360" w:lineRule="auto"/>
      </w:pPr>
    </w:p>
    <w:p w14:paraId="62A5CF83"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062FCE83">
          <v:shape id="_x0000_i1040" type="#_x0000_t75" style="width:270pt;height:202.5pt" o:ole="" o:bordertopcolor="this" o:borderleftcolor="this" o:borderbottomcolor="this" o:borderrightcolor="this">
            <v:imagedata r:id="rId48" o:title=""/>
            <w10:bordertop type="single" width="4" shadow="t"/>
            <w10:borderleft type="single" width="4" shadow="t"/>
            <w10:borderbottom type="single" width="4" shadow="t"/>
            <w10:borderright type="single" width="4" shadow="t"/>
          </v:shape>
          <o:OLEObject Type="Embed" ProgID="PowerPoint.Slide.12" ShapeID="_x0000_i1040" DrawAspect="Content" ObjectID="_1638263928" r:id="rId49"/>
        </w:object>
      </w:r>
    </w:p>
    <w:p w14:paraId="0E16C00B" w14:textId="77777777" w:rsidR="00ED17E2" w:rsidRDefault="00ED17E2" w:rsidP="00ED17E2">
      <w:pPr>
        <w:spacing w:line="360" w:lineRule="auto"/>
        <w:jc w:val="center"/>
      </w:pPr>
    </w:p>
    <w:p w14:paraId="19D21C3F" w14:textId="77777777" w:rsidR="00ED17E2" w:rsidRDefault="00ED17E2" w:rsidP="00ED17E2">
      <w:pPr>
        <w:autoSpaceDE w:val="0"/>
        <w:autoSpaceDN w:val="0"/>
        <w:adjustRightInd w:val="0"/>
        <w:spacing w:line="240" w:lineRule="auto"/>
        <w:rPr>
          <w:rFonts w:ascii="Calibri" w:hAnsi="Calibri" w:cs="Calibri"/>
          <w:b/>
          <w:bCs/>
          <w:kern w:val="24"/>
          <w:sz w:val="24"/>
          <w:szCs w:val="24"/>
        </w:rPr>
      </w:pPr>
      <w:r>
        <w:rPr>
          <w:rFonts w:ascii="Calibri" w:hAnsi="Calibri" w:cs="Calibri"/>
          <w:b/>
          <w:bCs/>
          <w:kern w:val="24"/>
          <w:sz w:val="24"/>
          <w:szCs w:val="24"/>
        </w:rPr>
        <w:t>Present Plans of Tesco</w:t>
      </w:r>
    </w:p>
    <w:p w14:paraId="2C9263D8"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Tesco continues for bringing the diversified commodities in its product’s list that involves selling of the bio-products by advocating healthy lifestyle. Huge commercial chains of stores are evidenced as successful in many European nations, such as former Eastern Bloc, involving Hungary, Slovakia and Poland (Tescoplc.com, 2019).</w:t>
      </w:r>
    </w:p>
    <w:p w14:paraId="070D2FD6" w14:textId="77777777" w:rsidR="00ED17E2" w:rsidRDefault="00ED17E2" w:rsidP="00ED17E2">
      <w:pPr>
        <w:autoSpaceDE w:val="0"/>
        <w:autoSpaceDN w:val="0"/>
        <w:adjustRightInd w:val="0"/>
        <w:spacing w:line="240" w:lineRule="auto"/>
        <w:rPr>
          <w:rFonts w:ascii="Calibri" w:hAnsi="Calibri" w:cs="Calibri"/>
          <w:b/>
          <w:bCs/>
          <w:kern w:val="24"/>
          <w:sz w:val="24"/>
          <w:szCs w:val="24"/>
        </w:rPr>
      </w:pPr>
      <w:r>
        <w:rPr>
          <w:rFonts w:ascii="Calibri" w:hAnsi="Calibri" w:cs="Calibri"/>
          <w:b/>
          <w:bCs/>
          <w:kern w:val="24"/>
          <w:sz w:val="24"/>
          <w:szCs w:val="24"/>
        </w:rPr>
        <w:t>Key Milestones</w:t>
      </w:r>
    </w:p>
    <w:p w14:paraId="1FF0DA78"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At present, Tesco continues diversification project all throughout Asian markets and European markets as it continues expansive politics, while it fails to appear as usefully and dynamically. Regardless Tesco brand, it releases new commodities, which has begun to sell bio-products at forest range to appeal towards all following healthier lifestyles (Tescoplc.com, 2019).</w:t>
      </w:r>
    </w:p>
    <w:p w14:paraId="75F9EA22" w14:textId="77777777" w:rsidR="00ED17E2" w:rsidRDefault="00ED17E2" w:rsidP="00ED17E2">
      <w:pPr>
        <w:autoSpaceDE w:val="0"/>
        <w:autoSpaceDN w:val="0"/>
        <w:adjustRightInd w:val="0"/>
        <w:spacing w:line="240" w:lineRule="auto"/>
        <w:rPr>
          <w:sz w:val="24"/>
          <w:szCs w:val="24"/>
          <w:lang w:val="en-GB"/>
        </w:rPr>
      </w:pPr>
    </w:p>
    <w:p w14:paraId="0F981191" w14:textId="77777777" w:rsidR="00ED17E2" w:rsidRDefault="00ED17E2" w:rsidP="00ED17E2">
      <w:pPr>
        <w:spacing w:line="360" w:lineRule="auto"/>
        <w:rPr>
          <w:rFonts w:asciiTheme="minorHAnsi" w:hAnsiTheme="minorHAnsi" w:cstheme="minorBidi"/>
        </w:rPr>
      </w:pPr>
    </w:p>
    <w:p w14:paraId="57E69ADA" w14:textId="77777777" w:rsidR="00ED17E2" w:rsidRDefault="00ED17E2" w:rsidP="00ED17E2">
      <w:r>
        <w:br w:type="page"/>
      </w:r>
    </w:p>
    <w:p w14:paraId="44CF795B" w14:textId="77777777" w:rsidR="00ED17E2" w:rsidRDefault="00ED17E2" w:rsidP="00ED17E2">
      <w:pPr>
        <w:spacing w:line="360" w:lineRule="auto"/>
      </w:pPr>
      <w:r>
        <w:lastRenderedPageBreak/>
        <w:t>Slide 17</w:t>
      </w:r>
    </w:p>
    <w:p w14:paraId="666F81EE" w14:textId="77777777" w:rsidR="00ED17E2" w:rsidRDefault="00ED17E2" w:rsidP="00ED17E2">
      <w:pPr>
        <w:spacing w:line="360" w:lineRule="auto"/>
      </w:pPr>
    </w:p>
    <w:p w14:paraId="5ED87A8D"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731235DA">
          <v:shape id="_x0000_i1041" type="#_x0000_t75" style="width:270pt;height:202.5pt" o:ole="" o:bordertopcolor="this" o:borderleftcolor="this" o:borderbottomcolor="this" o:borderrightcolor="this">
            <v:imagedata r:id="rId50" o:title=""/>
            <w10:bordertop type="single" width="4" shadow="t"/>
            <w10:borderleft type="single" width="4" shadow="t"/>
            <w10:borderbottom type="single" width="4" shadow="t"/>
            <w10:borderright type="single" width="4" shadow="t"/>
          </v:shape>
          <o:OLEObject Type="Embed" ProgID="PowerPoint.Slide.12" ShapeID="_x0000_i1041" DrawAspect="Content" ObjectID="_1638263929" r:id="rId51"/>
        </w:object>
      </w:r>
    </w:p>
    <w:p w14:paraId="31E24D10" w14:textId="77777777" w:rsidR="00ED17E2" w:rsidRDefault="00ED17E2" w:rsidP="00ED17E2">
      <w:pPr>
        <w:spacing w:line="360" w:lineRule="auto"/>
        <w:jc w:val="center"/>
      </w:pPr>
    </w:p>
    <w:p w14:paraId="51B3307C" w14:textId="77777777" w:rsidR="00ED17E2" w:rsidRDefault="00ED17E2" w:rsidP="00ED17E2">
      <w:pPr>
        <w:autoSpaceDE w:val="0"/>
        <w:autoSpaceDN w:val="0"/>
        <w:adjustRightInd w:val="0"/>
        <w:spacing w:line="240" w:lineRule="auto"/>
        <w:rPr>
          <w:rFonts w:ascii="Calibri" w:hAnsi="Calibri" w:cs="Calibri"/>
          <w:kern w:val="24"/>
          <w:sz w:val="24"/>
          <w:szCs w:val="24"/>
        </w:rPr>
      </w:pPr>
      <w:r>
        <w:rPr>
          <w:rFonts w:ascii="Calibri" w:hAnsi="Calibri" w:cs="Calibri"/>
          <w:kern w:val="24"/>
          <w:sz w:val="24"/>
          <w:szCs w:val="24"/>
        </w:rPr>
        <w:t xml:space="preserve">In addition, in this study, there also exists demonstration of knowledge of both management processes along with leadership processes with practices, which gets deployed towards affecting individual </w:t>
      </w:r>
      <w:proofErr w:type="spellStart"/>
      <w:r>
        <w:rPr>
          <w:rFonts w:ascii="Calibri" w:hAnsi="Calibri" w:cs="Calibri"/>
          <w:kern w:val="24"/>
          <w:sz w:val="24"/>
          <w:szCs w:val="24"/>
        </w:rPr>
        <w:t>behaviour</w:t>
      </w:r>
      <w:proofErr w:type="spellEnd"/>
      <w:r>
        <w:rPr>
          <w:rFonts w:ascii="Calibri" w:hAnsi="Calibri" w:cs="Calibri"/>
          <w:kern w:val="24"/>
          <w:sz w:val="24"/>
          <w:szCs w:val="24"/>
        </w:rPr>
        <w:t xml:space="preserve"> as positively.</w:t>
      </w:r>
    </w:p>
    <w:p w14:paraId="6257DE6F" w14:textId="77777777" w:rsidR="00ED17E2" w:rsidRDefault="00ED17E2" w:rsidP="00ED17E2">
      <w:pPr>
        <w:autoSpaceDE w:val="0"/>
        <w:autoSpaceDN w:val="0"/>
        <w:adjustRightInd w:val="0"/>
        <w:spacing w:line="240" w:lineRule="auto"/>
        <w:rPr>
          <w:rFonts w:ascii="Calibri" w:hAnsi="Calibri" w:cs="Calibri"/>
          <w:kern w:val="24"/>
          <w:sz w:val="24"/>
          <w:szCs w:val="24"/>
        </w:rPr>
      </w:pPr>
    </w:p>
    <w:p w14:paraId="5FFD3CE9" w14:textId="77777777" w:rsidR="00ED17E2" w:rsidRDefault="00ED17E2" w:rsidP="00ED17E2">
      <w:pPr>
        <w:autoSpaceDE w:val="0"/>
        <w:autoSpaceDN w:val="0"/>
        <w:adjustRightInd w:val="0"/>
        <w:spacing w:line="240" w:lineRule="auto"/>
        <w:rPr>
          <w:sz w:val="24"/>
          <w:szCs w:val="24"/>
          <w:lang w:val="en-GB"/>
        </w:rPr>
      </w:pPr>
    </w:p>
    <w:p w14:paraId="1116A8C3" w14:textId="77777777" w:rsidR="00ED17E2" w:rsidRDefault="00ED17E2" w:rsidP="00ED17E2">
      <w:pPr>
        <w:spacing w:line="360" w:lineRule="auto"/>
        <w:rPr>
          <w:rFonts w:asciiTheme="minorHAnsi" w:hAnsiTheme="minorHAnsi" w:cstheme="minorBidi"/>
        </w:rPr>
      </w:pPr>
    </w:p>
    <w:p w14:paraId="2D550CD2" w14:textId="77777777" w:rsidR="00ED17E2" w:rsidRDefault="00ED17E2" w:rsidP="00ED17E2">
      <w:r>
        <w:br w:type="page"/>
      </w:r>
    </w:p>
    <w:p w14:paraId="32D98ECF" w14:textId="77777777" w:rsidR="00ED17E2" w:rsidRDefault="00ED17E2" w:rsidP="00ED17E2">
      <w:pPr>
        <w:spacing w:line="360" w:lineRule="auto"/>
      </w:pPr>
      <w:r>
        <w:lastRenderedPageBreak/>
        <w:t>Slide 18</w:t>
      </w:r>
    </w:p>
    <w:p w14:paraId="5F486FB7" w14:textId="77777777" w:rsidR="00ED17E2" w:rsidRDefault="00ED17E2" w:rsidP="00ED17E2">
      <w:pPr>
        <w:spacing w:line="360" w:lineRule="auto"/>
      </w:pPr>
    </w:p>
    <w:p w14:paraId="78F2BB7C"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1CA8EA3A">
          <v:shape id="_x0000_i1042" type="#_x0000_t75" style="width:270pt;height:202.5pt" o:ole="" o:bordertopcolor="this" o:borderleftcolor="this" o:borderbottomcolor="this" o:borderrightcolor="this">
            <v:imagedata r:id="rId52" o:title=""/>
            <w10:bordertop type="single" width="4" shadow="t"/>
            <w10:borderleft type="single" width="4" shadow="t"/>
            <w10:borderbottom type="single" width="4" shadow="t"/>
            <w10:borderright type="single" width="4" shadow="t"/>
          </v:shape>
          <o:OLEObject Type="Embed" ProgID="PowerPoint.Slide.12" ShapeID="_x0000_i1042" DrawAspect="Content" ObjectID="_1638263930" r:id="rId53"/>
        </w:object>
      </w:r>
    </w:p>
    <w:p w14:paraId="130F757E" w14:textId="77777777" w:rsidR="00ED17E2" w:rsidRDefault="00ED17E2" w:rsidP="00ED17E2">
      <w:pPr>
        <w:spacing w:line="360" w:lineRule="auto"/>
        <w:jc w:val="center"/>
      </w:pPr>
    </w:p>
    <w:p w14:paraId="531B168C" w14:textId="77777777" w:rsidR="00ED17E2" w:rsidRDefault="00ED17E2" w:rsidP="00ED17E2">
      <w:pPr>
        <w:spacing w:line="360" w:lineRule="auto"/>
      </w:pPr>
    </w:p>
    <w:p w14:paraId="513CE667" w14:textId="77777777" w:rsidR="00ED17E2" w:rsidRDefault="00ED17E2" w:rsidP="00ED17E2">
      <w:r>
        <w:br w:type="page"/>
      </w:r>
    </w:p>
    <w:p w14:paraId="285FECB0" w14:textId="77777777" w:rsidR="00ED17E2" w:rsidRDefault="00ED17E2" w:rsidP="00ED17E2">
      <w:pPr>
        <w:spacing w:line="360" w:lineRule="auto"/>
      </w:pPr>
      <w:r>
        <w:lastRenderedPageBreak/>
        <w:t>Slide 19</w:t>
      </w:r>
    </w:p>
    <w:p w14:paraId="0307EBAA" w14:textId="77777777" w:rsidR="00ED17E2" w:rsidRDefault="00ED17E2" w:rsidP="00ED17E2">
      <w:pPr>
        <w:spacing w:line="360" w:lineRule="auto"/>
      </w:pPr>
    </w:p>
    <w:p w14:paraId="61E8966C" w14:textId="77777777" w:rsidR="00ED17E2" w:rsidRDefault="00ED17E2" w:rsidP="00ED17E2">
      <w:pPr>
        <w:spacing w:line="360" w:lineRule="auto"/>
        <w:jc w:val="center"/>
      </w:pPr>
      <w:r>
        <w:rPr>
          <w:rFonts w:asciiTheme="minorHAnsi" w:eastAsiaTheme="minorHAnsi" w:hAnsiTheme="minorHAnsi" w:cstheme="minorBidi"/>
          <w:lang w:val="en-GB"/>
        </w:rPr>
        <w:object w:dxaOrig="5400" w:dyaOrig="4050" w14:anchorId="172E7AA1">
          <v:shape id="_x0000_i1043" type="#_x0000_t75" style="width:270pt;height:202.5pt" o:ole="" o:bordertopcolor="this" o:borderleftcolor="this" o:borderbottomcolor="this" o:borderrightcolor="this">
            <v:imagedata r:id="rId54" o:title=""/>
            <w10:bordertop type="single" width="4" shadow="t"/>
            <w10:borderleft type="single" width="4" shadow="t"/>
            <w10:borderbottom type="single" width="4" shadow="t"/>
            <w10:borderright type="single" width="4" shadow="t"/>
          </v:shape>
          <o:OLEObject Type="Embed" ProgID="PowerPoint.Slide.12" ShapeID="_x0000_i1043" DrawAspect="Content" ObjectID="_1638263931" r:id="rId55"/>
        </w:object>
      </w:r>
    </w:p>
    <w:p w14:paraId="32DF99E2" w14:textId="77777777" w:rsidR="00ED17E2" w:rsidRDefault="00ED17E2" w:rsidP="00ED17E2">
      <w:pPr>
        <w:spacing w:line="360" w:lineRule="auto"/>
        <w:jc w:val="center"/>
      </w:pPr>
    </w:p>
    <w:p w14:paraId="471F4C1E" w14:textId="77777777" w:rsidR="00ED17E2" w:rsidRDefault="00ED17E2" w:rsidP="00ED17E2">
      <w:pPr>
        <w:spacing w:line="360" w:lineRule="auto"/>
      </w:pPr>
    </w:p>
    <w:p w14:paraId="16B7ECA6" w14:textId="77777777" w:rsidR="00ED17E2" w:rsidRDefault="00ED17E2" w:rsidP="00ED17E2">
      <w:pPr>
        <w:spacing w:line="360" w:lineRule="auto"/>
      </w:pPr>
    </w:p>
    <w:p w14:paraId="007476CE" w14:textId="77777777" w:rsidR="00ED17E2" w:rsidRDefault="00ED17E2" w:rsidP="00ED17E2"/>
    <w:sectPr w:rsidR="00ED17E2" w:rsidSect="00ED17E2">
      <w:footerReference w:type="default" r:id="rId5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36783"/>
      <w:docPartObj>
        <w:docPartGallery w:val="Page Numbers (Bottom of Page)"/>
        <w:docPartUnique/>
      </w:docPartObj>
    </w:sdtPr>
    <w:sdtContent>
      <w:p w14:paraId="2EA53D1A" w14:textId="77777777" w:rsidR="00ED17E2" w:rsidRDefault="00ED17E2">
        <w:pPr>
          <w:pStyle w:val="Footer"/>
          <w:jc w:val="right"/>
        </w:pPr>
        <w:r>
          <w:fldChar w:fldCharType="begin"/>
        </w:r>
        <w:r>
          <w:instrText xml:space="preserve"> PAGE   \* MERGEFORMAT </w:instrText>
        </w:r>
        <w:r>
          <w:fldChar w:fldCharType="separate"/>
        </w:r>
        <w:r>
          <w:rPr>
            <w:noProof/>
          </w:rPr>
          <w:t>7</w:t>
        </w:r>
        <w:r>
          <w:rPr>
            <w:noProof/>
          </w:rPr>
          <w:fldChar w:fldCharType="end"/>
        </w:r>
      </w:p>
    </w:sdtContent>
  </w:sdt>
  <w:p w14:paraId="1425D3FB" w14:textId="77777777" w:rsidR="00ED17E2" w:rsidRDefault="00ED17E2">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05033F"/>
    <w:multiLevelType w:val="multilevel"/>
    <w:tmpl w:val="53321C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F2C1D07"/>
    <w:multiLevelType w:val="multilevel"/>
    <w:tmpl w:val="99B413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D145AEE"/>
    <w:multiLevelType w:val="multilevel"/>
    <w:tmpl w:val="3022F4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BE0"/>
    <w:rsid w:val="008D1240"/>
    <w:rsid w:val="00B90D09"/>
    <w:rsid w:val="00BA5E76"/>
    <w:rsid w:val="00BB4BE0"/>
    <w:rsid w:val="00E10B37"/>
    <w:rsid w:val="00ED17E2"/>
    <w:rsid w:val="00F431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02BAD3"/>
  <w15:chartTrackingRefBased/>
  <w15:docId w15:val="{F6207093-4070-464E-A19C-9422D90DC9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7E2"/>
    <w:pPr>
      <w:spacing w:after="0" w:line="276" w:lineRule="auto"/>
    </w:pPr>
    <w:rPr>
      <w:rFonts w:ascii="Arial" w:eastAsia="Arial" w:hAnsi="Arial" w:cs="Arial"/>
      <w:lang w:val="en-US"/>
    </w:rPr>
  </w:style>
  <w:style w:type="paragraph" w:styleId="Heading1">
    <w:name w:val="heading 1"/>
    <w:basedOn w:val="Normal1"/>
    <w:next w:val="Normal1"/>
    <w:link w:val="Heading1Char"/>
    <w:uiPriority w:val="9"/>
    <w:qFormat/>
    <w:rsid w:val="00ED17E2"/>
    <w:pPr>
      <w:spacing w:before="200"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link w:val="Heading2Char"/>
    <w:uiPriority w:val="9"/>
    <w:semiHidden/>
    <w:unhideWhenUsed/>
    <w:qFormat/>
    <w:rsid w:val="00ED17E2"/>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7E2"/>
    <w:rPr>
      <w:rFonts w:ascii="Times New Roman" w:eastAsia="Times New Roman" w:hAnsi="Times New Roman" w:cs="Times New Roman"/>
      <w:b/>
      <w:sz w:val="24"/>
      <w:szCs w:val="24"/>
      <w:lang w:val="en-US"/>
    </w:rPr>
  </w:style>
  <w:style w:type="paragraph" w:customStyle="1" w:styleId="Normal1">
    <w:name w:val="Normal1"/>
    <w:rsid w:val="00ED17E2"/>
    <w:pPr>
      <w:spacing w:after="0" w:line="276" w:lineRule="auto"/>
    </w:pPr>
    <w:rPr>
      <w:rFonts w:ascii="Arial" w:eastAsia="Arial" w:hAnsi="Arial" w:cs="Arial"/>
      <w:lang w:val="en-US"/>
    </w:rPr>
  </w:style>
  <w:style w:type="paragraph" w:styleId="Footer">
    <w:name w:val="footer"/>
    <w:basedOn w:val="Normal"/>
    <w:link w:val="FooterChar"/>
    <w:uiPriority w:val="99"/>
    <w:unhideWhenUsed/>
    <w:rsid w:val="00ED17E2"/>
    <w:pPr>
      <w:tabs>
        <w:tab w:val="center" w:pos="4680"/>
        <w:tab w:val="right" w:pos="9360"/>
      </w:tabs>
      <w:spacing w:line="240" w:lineRule="auto"/>
    </w:pPr>
  </w:style>
  <w:style w:type="character" w:customStyle="1" w:styleId="FooterChar">
    <w:name w:val="Footer Char"/>
    <w:basedOn w:val="DefaultParagraphFont"/>
    <w:link w:val="Footer"/>
    <w:uiPriority w:val="99"/>
    <w:rsid w:val="00ED17E2"/>
    <w:rPr>
      <w:rFonts w:ascii="Arial" w:eastAsia="Arial" w:hAnsi="Arial" w:cs="Arial"/>
      <w:lang w:val="en-US"/>
    </w:rPr>
  </w:style>
  <w:style w:type="paragraph" w:styleId="NormalWeb">
    <w:name w:val="Normal (Web)"/>
    <w:basedOn w:val="Normal"/>
    <w:uiPriority w:val="99"/>
    <w:unhideWhenUsed/>
    <w:rsid w:val="00ED17E2"/>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ED17E2"/>
    <w:pPr>
      <w:keepNext/>
      <w:keepLines/>
      <w:spacing w:before="480" w:after="0" w:line="276" w:lineRule="auto"/>
      <w:jc w:val="left"/>
      <w:outlineLvl w:val="9"/>
    </w:pPr>
    <w:rPr>
      <w:rFonts w:asciiTheme="majorHAnsi" w:eastAsiaTheme="majorEastAsia" w:hAnsiTheme="majorHAnsi" w:cstheme="majorBidi"/>
      <w:bCs/>
      <w:color w:val="2F5496" w:themeColor="accent1" w:themeShade="BF"/>
      <w:sz w:val="28"/>
      <w:szCs w:val="28"/>
    </w:rPr>
  </w:style>
  <w:style w:type="paragraph" w:styleId="TOC1">
    <w:name w:val="toc 1"/>
    <w:basedOn w:val="Normal"/>
    <w:next w:val="Normal"/>
    <w:autoRedefine/>
    <w:uiPriority w:val="39"/>
    <w:unhideWhenUsed/>
    <w:rsid w:val="00ED17E2"/>
    <w:pPr>
      <w:spacing w:after="100"/>
    </w:pPr>
  </w:style>
  <w:style w:type="character" w:styleId="Hyperlink">
    <w:name w:val="Hyperlink"/>
    <w:basedOn w:val="DefaultParagraphFont"/>
    <w:uiPriority w:val="99"/>
    <w:unhideWhenUsed/>
    <w:rsid w:val="00ED17E2"/>
    <w:rPr>
      <w:color w:val="0563C1" w:themeColor="hyperlink"/>
      <w:u w:val="single"/>
    </w:rPr>
  </w:style>
  <w:style w:type="character" w:customStyle="1" w:styleId="Heading2Char">
    <w:name w:val="Heading 2 Char"/>
    <w:basedOn w:val="DefaultParagraphFont"/>
    <w:link w:val="Heading2"/>
    <w:uiPriority w:val="9"/>
    <w:semiHidden/>
    <w:rsid w:val="00ED17E2"/>
    <w:rPr>
      <w:rFonts w:asciiTheme="majorHAnsi" w:eastAsiaTheme="majorEastAsia" w:hAnsiTheme="majorHAnsi" w:cstheme="majorBidi"/>
      <w:color w:val="2F5496" w:themeColor="accent1" w:themeShade="BF"/>
      <w:sz w:val="26"/>
      <w:szCs w:val="26"/>
      <w:lang w:val="en-US"/>
    </w:rPr>
  </w:style>
  <w:style w:type="paragraph" w:customStyle="1" w:styleId="Default">
    <w:name w:val="Default"/>
    <w:rsid w:val="00ED17E2"/>
    <w:pPr>
      <w:autoSpaceDE w:val="0"/>
      <w:autoSpaceDN w:val="0"/>
      <w:adjustRightInd w:val="0"/>
      <w:spacing w:after="0" w:line="240" w:lineRule="auto"/>
    </w:pPr>
    <w:rPr>
      <w:rFonts w:ascii="Calibri" w:hAnsi="Calibri" w:cs="Calibri"/>
      <w:color w:val="000000"/>
      <w:sz w:val="24"/>
      <w:szCs w:val="24"/>
      <w:lang w:val="en-US"/>
    </w:rPr>
  </w:style>
  <w:style w:type="paragraph" w:styleId="TOC2">
    <w:name w:val="toc 2"/>
    <w:basedOn w:val="Normal"/>
    <w:next w:val="Normal"/>
    <w:autoRedefine/>
    <w:uiPriority w:val="39"/>
    <w:unhideWhenUsed/>
    <w:rsid w:val="00ED17E2"/>
    <w:pPr>
      <w:spacing w:after="100"/>
      <w:ind w:left="220"/>
    </w:pPr>
    <w:rPr>
      <w:rFonts w:asciiTheme="minorHAnsi" w:eastAsiaTheme="minorHAnsi" w:hAnsiTheme="minorHAnsi" w:cstheme="minorBidi"/>
    </w:rPr>
  </w:style>
  <w:style w:type="paragraph" w:styleId="NoSpacing">
    <w:name w:val="No Spacing"/>
    <w:uiPriority w:val="1"/>
    <w:qFormat/>
    <w:rsid w:val="00ED17E2"/>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193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4.emf"/><Relationship Id="rId26" Type="http://schemas.openxmlformats.org/officeDocument/2006/relationships/image" Target="media/image8.emf"/><Relationship Id="rId39" Type="http://schemas.openxmlformats.org/officeDocument/2006/relationships/package" Target="embeddings/Microsoft_PowerPoint_Slide10.sldx"/><Relationship Id="rId21" Type="http://schemas.openxmlformats.org/officeDocument/2006/relationships/package" Target="embeddings/Microsoft_PowerPoint_Slide1.sldx"/><Relationship Id="rId34" Type="http://schemas.openxmlformats.org/officeDocument/2006/relationships/image" Target="media/image12.emf"/><Relationship Id="rId42" Type="http://schemas.openxmlformats.org/officeDocument/2006/relationships/image" Target="media/image16.emf"/><Relationship Id="rId47" Type="http://schemas.openxmlformats.org/officeDocument/2006/relationships/package" Target="embeddings/Microsoft_PowerPoint_Slide14.sldx"/><Relationship Id="rId50" Type="http://schemas.openxmlformats.org/officeDocument/2006/relationships/image" Target="media/image20.emf"/><Relationship Id="rId55" Type="http://schemas.openxmlformats.org/officeDocument/2006/relationships/package" Target="embeddings/Microsoft_PowerPoint_Slide18.sldx"/><Relationship Id="rId7" Type="http://schemas.openxmlformats.org/officeDocument/2006/relationships/hyperlink" Target="https://www.tescoplc.com/investors/reports-results-and-presentations/annual-report-2019/" TargetMode="External"/><Relationship Id="rId12" Type="http://schemas.openxmlformats.org/officeDocument/2006/relationships/hyperlink" Target="https://www.tescoplc.com/about/key-facts/" TargetMode="External"/><Relationship Id="rId17" Type="http://schemas.openxmlformats.org/officeDocument/2006/relationships/hyperlink" Target="https://www.tescoplc.com/investors/reports-results-and-presentations/annual-report-2019/" TargetMode="External"/><Relationship Id="rId25" Type="http://schemas.openxmlformats.org/officeDocument/2006/relationships/package" Target="embeddings/Microsoft_PowerPoint_Slide3.sldx"/><Relationship Id="rId33" Type="http://schemas.openxmlformats.org/officeDocument/2006/relationships/package" Target="embeddings/Microsoft_PowerPoint_Slide7.sldx"/><Relationship Id="rId38" Type="http://schemas.openxmlformats.org/officeDocument/2006/relationships/image" Target="media/image14.emf"/><Relationship Id="rId46" Type="http://schemas.openxmlformats.org/officeDocument/2006/relationships/image" Target="media/image18.emf"/><Relationship Id="rId2" Type="http://schemas.openxmlformats.org/officeDocument/2006/relationships/numbering" Target="numbering.xml"/><Relationship Id="rId16" Type="http://schemas.openxmlformats.org/officeDocument/2006/relationships/hyperlink" Target="https://www.tescoplc.com/about" TargetMode="External"/><Relationship Id="rId20" Type="http://schemas.openxmlformats.org/officeDocument/2006/relationships/image" Target="media/image5.emf"/><Relationship Id="rId29" Type="http://schemas.openxmlformats.org/officeDocument/2006/relationships/package" Target="embeddings/Microsoft_PowerPoint_Slide5.sldx"/><Relationship Id="rId41" Type="http://schemas.openxmlformats.org/officeDocument/2006/relationships/package" Target="embeddings/Microsoft_PowerPoint_Slide11.sldx"/><Relationship Id="rId54" Type="http://schemas.openxmlformats.org/officeDocument/2006/relationships/image" Target="media/image22.emf"/><Relationship Id="rId1" Type="http://schemas.openxmlformats.org/officeDocument/2006/relationships/customXml" Target="../customXml/item1.xml"/><Relationship Id="rId6" Type="http://schemas.openxmlformats.org/officeDocument/2006/relationships/hyperlink" Target="https://www.tescoplc.com/about" TargetMode="External"/><Relationship Id="rId11" Type="http://schemas.openxmlformats.org/officeDocument/2006/relationships/hyperlink" Target="https://www.statista.com/topics/3807/tesco-plc/" TargetMode="External"/><Relationship Id="rId24" Type="http://schemas.openxmlformats.org/officeDocument/2006/relationships/image" Target="media/image7.emf"/><Relationship Id="rId32" Type="http://schemas.openxmlformats.org/officeDocument/2006/relationships/image" Target="media/image11.emf"/><Relationship Id="rId37" Type="http://schemas.openxmlformats.org/officeDocument/2006/relationships/package" Target="embeddings/Microsoft_PowerPoint_Slide9.sldx"/><Relationship Id="rId40" Type="http://schemas.openxmlformats.org/officeDocument/2006/relationships/image" Target="media/image15.emf"/><Relationship Id="rId45" Type="http://schemas.openxmlformats.org/officeDocument/2006/relationships/package" Target="embeddings/Microsoft_PowerPoint_Slide13.sldx"/><Relationship Id="rId53" Type="http://schemas.openxmlformats.org/officeDocument/2006/relationships/package" Target="embeddings/Microsoft_PowerPoint_Slide17.sldx"/><Relationship Id="rId58"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simplypsychology.org/perception-theories.html" TargetMode="External"/><Relationship Id="rId23" Type="http://schemas.openxmlformats.org/officeDocument/2006/relationships/package" Target="embeddings/Microsoft_PowerPoint_Slide2.sldx"/><Relationship Id="rId28" Type="http://schemas.openxmlformats.org/officeDocument/2006/relationships/image" Target="media/image9.emf"/><Relationship Id="rId36" Type="http://schemas.openxmlformats.org/officeDocument/2006/relationships/image" Target="media/image13.emf"/><Relationship Id="rId49" Type="http://schemas.openxmlformats.org/officeDocument/2006/relationships/package" Target="embeddings/Microsoft_PowerPoint_Slide15.sldx"/><Relationship Id="rId57" Type="http://schemas.openxmlformats.org/officeDocument/2006/relationships/fontTable" Target="fontTable.xml"/><Relationship Id="rId10" Type="http://schemas.openxmlformats.org/officeDocument/2006/relationships/hyperlink" Target="https://www.statista.com/statistics/490947/tesco-group-stores-united-kingdom-uk/" TargetMode="External"/><Relationship Id="rId19" Type="http://schemas.openxmlformats.org/officeDocument/2006/relationships/package" Target="embeddings/Microsoft_PowerPoint_Slide.sldx"/><Relationship Id="rId31" Type="http://schemas.openxmlformats.org/officeDocument/2006/relationships/package" Target="embeddings/Microsoft_PowerPoint_Slide6.sldx"/><Relationship Id="rId44" Type="http://schemas.openxmlformats.org/officeDocument/2006/relationships/image" Target="media/image17.emf"/><Relationship Id="rId52" Type="http://schemas.openxmlformats.org/officeDocument/2006/relationships/image" Target="media/image21.emf"/><Relationship Id="rId4" Type="http://schemas.openxmlformats.org/officeDocument/2006/relationships/settings" Target="settings.xml"/><Relationship Id="rId9" Type="http://schemas.openxmlformats.org/officeDocument/2006/relationships/hyperlink" Target="https://www.telegraph.co.uk/finance/markets/2788089/A-history-of-Tesco-The-rise-of-Britains-biggest-supermarket.html" TargetMode="Externa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package" Target="embeddings/Microsoft_PowerPoint_Slide4.sldx"/><Relationship Id="rId30" Type="http://schemas.openxmlformats.org/officeDocument/2006/relationships/image" Target="media/image10.emf"/><Relationship Id="rId35" Type="http://schemas.openxmlformats.org/officeDocument/2006/relationships/package" Target="embeddings/Microsoft_PowerPoint_Slide8.sldx"/><Relationship Id="rId43" Type="http://schemas.openxmlformats.org/officeDocument/2006/relationships/package" Target="embeddings/Microsoft_PowerPoint_Slide12.sldx"/><Relationship Id="rId48" Type="http://schemas.openxmlformats.org/officeDocument/2006/relationships/image" Target="media/image19.emf"/><Relationship Id="rId56"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package" Target="embeddings/Microsoft_PowerPoint_Slide16.sldx"/><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Version="">
  <b:Source>
    <b:Tag>Bon16</b:Tag>
    <b:SourceType>JournalArticle</b:SourceType>
    <b:Guid>{9447FDAE-818E-4F51-BDED-78ACB10BEC43}</b:Guid>
    <b:Author>
      <b:Author>
        <b:NameList>
          <b:Person>
            <b:Last>al</b:Last>
            <b:First>Bonaccio</b:First>
            <b:Middle>et</b:Middle>
          </b:Person>
        </b:NameList>
      </b:Author>
    </b:Author>
    <b:Year>2016</b:Year>
    <b:RefOrder>1</b:RefOrder>
  </b:Source>
  <b:Source>
    <b:Tag>Mik15</b:Tag>
    <b:SourceType>JournalArticle</b:SourceType>
    <b:Guid>{257DEA73-A678-49BA-84A2-336E8E6D169D}</b:Guid>
    <b:Author>
      <b:Author>
        <b:NameList>
          <b:Person>
            <b:Last>Mikkelson</b:Last>
            <b:First>York</b:First>
            <b:Middle>and Arritola</b:Middle>
          </b:Person>
        </b:NameList>
      </b:Author>
    </b:Author>
    <b:Year>2015</b:Year>
    <b:RefOrder>2</b:RefOrder>
  </b:Source>
  <b:Source>
    <b:Tag>Wan16</b:Tag>
    <b:SourceType>JournalArticle</b:SourceType>
    <b:Guid>{40A6662B-AE19-48FF-A65C-DD5D39EE6B04}</b:Guid>
    <b:Author>
      <b:Author>
        <b:NameList>
          <b:Person>
            <b:Last>Wang</b:Last>
            <b:First>Pauleen</b:First>
            <b:Middle>and Zhang</b:Middle>
          </b:Person>
        </b:NameList>
      </b:Author>
    </b:Author>
    <b:Year>2016</b:Year>
    <b:RefOrder>3</b:RefOrder>
  </b:Source>
  <b:Source>
    <b:Tag>car18</b:Tag>
    <b:SourceType>JournalArticle</b:SourceType>
    <b:Guid>{7C0559AE-B261-40D7-A662-889483AAC86D}</b:Guid>
    <b:Author>
      <b:Author>
        <b:NameList>
          <b:Person>
            <b:Last>cardon</b:Last>
          </b:Person>
        </b:NameList>
      </b:Author>
    </b:Author>
    <b:Year>2018</b:Year>
    <b:RefOrder>1</b:RefOrder>
  </b:Source>
  <b:Source>
    <b:Tag>tes19</b:Tag>
    <b:SourceType>JournalArticle</b:SourceType>
    <b:Guid>{92147BC5-439B-46AB-8217-7E05252351B3}</b:Guid>
    <b:Author>
      <b:Author>
        <b:NameList>
          <b:Person>
            <b:Last>tescoplc.com</b:Last>
          </b:Person>
        </b:NameList>
      </b:Author>
    </b:Author>
    <b:Year>2019</b:Year>
    <b:RefOrder>2</b:RefOrder>
  </b:Source>
  <b:Source>
    <b:Tag>Dwy19</b:Tag>
    <b:SourceType>JournalArticle</b:SourceType>
    <b:Guid>{15C05ED1-4D17-41F2-8360-6426FB1A9996}</b:Guid>
    <b:Author>
      <b:Author>
        <b:NameList>
          <b:Person>
            <b:Last>Hopwood</b:Last>
            <b:First>Dwyer</b:First>
            <b:Middle>and</b:Middle>
          </b:Person>
        </b:NameList>
      </b:Author>
    </b:Author>
    <b:Year>2019</b:Year>
    <b:RefOrder>3</b:RefOrder>
  </b:Source>
  <b:Source>
    <b:Tag>tes191</b:Tag>
    <b:SourceType>JournalArticle</b:SourceType>
    <b:Guid>{91886D2C-3A00-445C-B627-9C0539A8D124}</b:Guid>
    <b:Author>
      <b:Author>
        <b:NameList>
          <b:Person>
            <b:Last>tesco-careers.com</b:Last>
          </b:Person>
        </b:NameList>
      </b:Author>
    </b:Author>
    <b:Year>2019</b:Year>
    <b:RefOrder>4</b:RefOrder>
  </b:Source>
  <b:Source>
    <b:Tag>Geo15</b:Tag>
    <b:SourceType>JournalArticle</b:SourceType>
    <b:Guid>{DFEF0620-0953-4CEF-A0AC-08890BB5F951}</b:Guid>
    <b:Author>
      <b:Author>
        <b:NameList>
          <b:Person>
            <b:Last>Popescul</b:Last>
            <b:First>Georgescu</b:First>
            <b:Middle>and</b:Middle>
          </b:Person>
        </b:NameList>
      </b:Author>
    </b:Author>
    <b:Year>2015</b:Year>
    <b:RefOrder>5</b:RefOrder>
  </b:Source>
</b:Sources>
</file>

<file path=customXml/itemProps1.xml><?xml version="1.0" encoding="utf-8"?>
<ds:datastoreItem xmlns:ds="http://schemas.openxmlformats.org/officeDocument/2006/customXml" ds:itemID="{E3CCD27A-02F2-455E-A520-00484A146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59</Pages>
  <Words>9387</Words>
  <Characters>53508</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Costel Popovici</dc:creator>
  <cp:keywords/>
  <dc:description/>
  <cp:lastModifiedBy>Costel Popovici</cp:lastModifiedBy>
  <cp:revision>2</cp:revision>
  <dcterms:created xsi:type="dcterms:W3CDTF">2019-12-19T12:32:00Z</dcterms:created>
  <dcterms:modified xsi:type="dcterms:W3CDTF">2019-12-19T12:32:00Z</dcterms:modified>
</cp:coreProperties>
</file>