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2670A6" w14:textId="77777777" w:rsidR="00481E21" w:rsidRPr="00481E21" w:rsidRDefault="00C60D33" w:rsidP="00481E21">
      <w:pPr>
        <w:spacing w:line="360" w:lineRule="auto"/>
        <w:jc w:val="both"/>
        <w:rPr>
          <w:rFonts w:cstheme="minorHAnsi"/>
          <w:sz w:val="24"/>
          <w:szCs w:val="24"/>
        </w:rPr>
      </w:pPr>
      <w:r w:rsidRPr="00481E21">
        <w:rPr>
          <w:rFonts w:cstheme="minorHAnsi"/>
          <w:sz w:val="24"/>
          <w:szCs w:val="24"/>
        </w:rPr>
        <w:t xml:space="preserve">           </w:t>
      </w:r>
    </w:p>
    <w:p w14:paraId="657B0A91" w14:textId="77777777" w:rsidR="00481E21" w:rsidRPr="00481E21" w:rsidRDefault="00481E21" w:rsidP="00481E21">
      <w:pPr>
        <w:spacing w:line="360" w:lineRule="auto"/>
        <w:jc w:val="both"/>
        <w:rPr>
          <w:rFonts w:cstheme="minorHAnsi"/>
          <w:sz w:val="24"/>
          <w:szCs w:val="24"/>
        </w:rPr>
      </w:pPr>
    </w:p>
    <w:p w14:paraId="3C514520" w14:textId="77777777" w:rsidR="00481E21" w:rsidRPr="00481E21" w:rsidRDefault="00481E21" w:rsidP="00481E21">
      <w:pPr>
        <w:spacing w:line="360" w:lineRule="auto"/>
        <w:jc w:val="both"/>
        <w:rPr>
          <w:rFonts w:cstheme="minorHAnsi"/>
          <w:sz w:val="24"/>
          <w:szCs w:val="24"/>
        </w:rPr>
      </w:pPr>
    </w:p>
    <w:p w14:paraId="14D5BE69" w14:textId="77777777" w:rsidR="00481E21" w:rsidRPr="00481E21" w:rsidRDefault="00481E21" w:rsidP="00481E21">
      <w:pPr>
        <w:spacing w:line="360" w:lineRule="auto"/>
        <w:jc w:val="both"/>
        <w:rPr>
          <w:rFonts w:cstheme="minorHAnsi"/>
          <w:sz w:val="24"/>
          <w:szCs w:val="24"/>
        </w:rPr>
      </w:pPr>
    </w:p>
    <w:p w14:paraId="66F67731" w14:textId="77777777" w:rsidR="00481E21" w:rsidRPr="00481E21" w:rsidRDefault="00481E21" w:rsidP="00481E21">
      <w:pPr>
        <w:spacing w:line="360" w:lineRule="auto"/>
        <w:jc w:val="both"/>
        <w:rPr>
          <w:rFonts w:cstheme="minorHAnsi"/>
          <w:sz w:val="24"/>
          <w:szCs w:val="24"/>
        </w:rPr>
      </w:pPr>
    </w:p>
    <w:p w14:paraId="184783B8" w14:textId="77777777" w:rsidR="00481E21" w:rsidRPr="00481E21" w:rsidRDefault="00481E21" w:rsidP="00481E21">
      <w:pPr>
        <w:spacing w:line="360" w:lineRule="auto"/>
        <w:jc w:val="both"/>
        <w:rPr>
          <w:rFonts w:cstheme="minorHAnsi"/>
          <w:sz w:val="24"/>
          <w:szCs w:val="24"/>
        </w:rPr>
      </w:pPr>
    </w:p>
    <w:p w14:paraId="0A94F96C" w14:textId="77777777" w:rsidR="00481E21" w:rsidRPr="00481E21" w:rsidRDefault="00481E21" w:rsidP="00481E21">
      <w:pPr>
        <w:spacing w:line="360" w:lineRule="auto"/>
        <w:jc w:val="both"/>
        <w:rPr>
          <w:rFonts w:cstheme="minorHAnsi"/>
          <w:sz w:val="24"/>
          <w:szCs w:val="24"/>
        </w:rPr>
      </w:pPr>
    </w:p>
    <w:p w14:paraId="103153F8" w14:textId="77777777" w:rsidR="00481E21" w:rsidRPr="00481E21" w:rsidRDefault="00481E21" w:rsidP="00481E21">
      <w:pPr>
        <w:spacing w:line="360" w:lineRule="auto"/>
        <w:jc w:val="both"/>
        <w:rPr>
          <w:rFonts w:cstheme="minorHAnsi"/>
          <w:sz w:val="24"/>
          <w:szCs w:val="24"/>
        </w:rPr>
      </w:pPr>
    </w:p>
    <w:p w14:paraId="4F6EF941" w14:textId="77777777" w:rsidR="00481E21" w:rsidRPr="00481E21" w:rsidRDefault="00481E21" w:rsidP="00481E21">
      <w:pPr>
        <w:spacing w:line="360" w:lineRule="auto"/>
        <w:jc w:val="both"/>
        <w:rPr>
          <w:rFonts w:cstheme="minorHAnsi"/>
          <w:sz w:val="24"/>
          <w:szCs w:val="24"/>
        </w:rPr>
      </w:pPr>
      <w:bookmarkStart w:id="0" w:name="_GoBack"/>
      <w:bookmarkEnd w:id="0"/>
    </w:p>
    <w:p w14:paraId="6F5D1A3D" w14:textId="4647DE8D" w:rsidR="00481E21" w:rsidRPr="00FE6E00" w:rsidRDefault="00FE6E00" w:rsidP="00FE6E00">
      <w:pPr>
        <w:tabs>
          <w:tab w:val="left" w:pos="2433"/>
        </w:tabs>
        <w:spacing w:line="360" w:lineRule="auto"/>
        <w:jc w:val="center"/>
        <w:rPr>
          <w:rFonts w:cstheme="minorHAnsi"/>
          <w:b/>
          <w:sz w:val="32"/>
          <w:szCs w:val="24"/>
        </w:rPr>
      </w:pPr>
      <w:r w:rsidRPr="00FE6E00">
        <w:rPr>
          <w:rFonts w:cstheme="minorHAnsi"/>
          <w:b/>
          <w:sz w:val="32"/>
          <w:szCs w:val="24"/>
        </w:rPr>
        <w:t>Digital Skills for Personal and Professional Growth</w:t>
      </w:r>
    </w:p>
    <w:p w14:paraId="224B4F42" w14:textId="4E319081" w:rsidR="00481E21" w:rsidRPr="00FE6E00" w:rsidRDefault="00481E21" w:rsidP="00FE6E00">
      <w:pPr>
        <w:spacing w:line="360" w:lineRule="auto"/>
        <w:jc w:val="center"/>
        <w:rPr>
          <w:rFonts w:cstheme="minorHAnsi"/>
          <w:b/>
          <w:sz w:val="32"/>
          <w:szCs w:val="24"/>
        </w:rPr>
      </w:pPr>
      <w:proofErr w:type="spellStart"/>
      <w:r w:rsidRPr="00FE6E00">
        <w:rPr>
          <w:rFonts w:cstheme="minorHAnsi"/>
          <w:b/>
          <w:sz w:val="32"/>
          <w:szCs w:val="24"/>
        </w:rPr>
        <w:t>Sharmin</w:t>
      </w:r>
      <w:proofErr w:type="spellEnd"/>
      <w:r w:rsidRPr="00FE6E00">
        <w:rPr>
          <w:rFonts w:cstheme="minorHAnsi"/>
          <w:b/>
          <w:sz w:val="32"/>
          <w:szCs w:val="24"/>
        </w:rPr>
        <w:t xml:space="preserve"> </w:t>
      </w:r>
      <w:proofErr w:type="spellStart"/>
      <w:r w:rsidRPr="00FE6E00">
        <w:rPr>
          <w:rFonts w:cstheme="minorHAnsi"/>
          <w:b/>
          <w:sz w:val="32"/>
          <w:szCs w:val="24"/>
        </w:rPr>
        <w:t>Hussain</w:t>
      </w:r>
      <w:proofErr w:type="spellEnd"/>
      <w:r w:rsidRPr="00FE6E00">
        <w:rPr>
          <w:rFonts w:cstheme="minorHAnsi"/>
          <w:b/>
          <w:sz w:val="32"/>
          <w:szCs w:val="24"/>
        </w:rPr>
        <w:t xml:space="preserve"> </w:t>
      </w:r>
      <w:proofErr w:type="spellStart"/>
      <w:r w:rsidRPr="00FE6E00">
        <w:rPr>
          <w:rFonts w:cstheme="minorHAnsi"/>
          <w:b/>
          <w:sz w:val="32"/>
          <w:szCs w:val="24"/>
        </w:rPr>
        <w:t>Choudhury</w:t>
      </w:r>
      <w:proofErr w:type="spellEnd"/>
    </w:p>
    <w:p w14:paraId="3E2C6CEB" w14:textId="5E817110" w:rsidR="00481E21" w:rsidRPr="00FE6E00" w:rsidRDefault="00481E21" w:rsidP="00FE6E00">
      <w:pPr>
        <w:tabs>
          <w:tab w:val="left" w:pos="3194"/>
        </w:tabs>
        <w:spacing w:line="360" w:lineRule="auto"/>
        <w:jc w:val="center"/>
        <w:rPr>
          <w:rFonts w:cstheme="minorHAnsi"/>
          <w:b/>
          <w:sz w:val="32"/>
          <w:szCs w:val="24"/>
        </w:rPr>
      </w:pPr>
      <w:r w:rsidRPr="00FE6E00">
        <w:rPr>
          <w:rFonts w:cstheme="minorHAnsi"/>
          <w:b/>
          <w:sz w:val="32"/>
          <w:szCs w:val="24"/>
        </w:rPr>
        <w:t>2310632</w:t>
      </w:r>
    </w:p>
    <w:p w14:paraId="495B5A53" w14:textId="77777777" w:rsidR="00481E21" w:rsidRPr="00FE6E00" w:rsidRDefault="00481E21" w:rsidP="00FE6E00">
      <w:pPr>
        <w:spacing w:line="360" w:lineRule="auto"/>
        <w:jc w:val="center"/>
        <w:rPr>
          <w:rFonts w:cstheme="minorHAnsi"/>
          <w:sz w:val="32"/>
          <w:szCs w:val="24"/>
        </w:rPr>
      </w:pPr>
    </w:p>
    <w:p w14:paraId="50A4EBA8" w14:textId="77777777" w:rsidR="00481E21" w:rsidRDefault="00481E21" w:rsidP="00481E21">
      <w:pPr>
        <w:spacing w:line="360" w:lineRule="auto"/>
        <w:jc w:val="both"/>
        <w:rPr>
          <w:rFonts w:cstheme="minorHAnsi"/>
          <w:sz w:val="24"/>
          <w:szCs w:val="24"/>
        </w:rPr>
      </w:pPr>
    </w:p>
    <w:p w14:paraId="61F16D23" w14:textId="77777777" w:rsidR="00481E21" w:rsidRDefault="00481E21" w:rsidP="00481E21">
      <w:pPr>
        <w:spacing w:line="360" w:lineRule="auto"/>
        <w:jc w:val="both"/>
        <w:rPr>
          <w:rFonts w:cstheme="minorHAnsi"/>
          <w:sz w:val="24"/>
          <w:szCs w:val="24"/>
        </w:rPr>
      </w:pPr>
    </w:p>
    <w:p w14:paraId="05F4C125" w14:textId="77777777" w:rsidR="00481E21" w:rsidRDefault="00481E21" w:rsidP="00481E21">
      <w:pPr>
        <w:spacing w:line="360" w:lineRule="auto"/>
        <w:jc w:val="both"/>
        <w:rPr>
          <w:rFonts w:cstheme="minorHAnsi"/>
          <w:sz w:val="24"/>
          <w:szCs w:val="24"/>
        </w:rPr>
      </w:pPr>
    </w:p>
    <w:p w14:paraId="19A24B5C" w14:textId="77777777" w:rsidR="00481E21" w:rsidRDefault="00481E21" w:rsidP="00481E21">
      <w:pPr>
        <w:spacing w:line="360" w:lineRule="auto"/>
        <w:jc w:val="both"/>
        <w:rPr>
          <w:rFonts w:cstheme="minorHAnsi"/>
          <w:sz w:val="24"/>
          <w:szCs w:val="24"/>
        </w:rPr>
      </w:pPr>
    </w:p>
    <w:p w14:paraId="0231D4A1" w14:textId="77777777" w:rsidR="00481E21" w:rsidRDefault="00481E21" w:rsidP="00481E21">
      <w:pPr>
        <w:spacing w:line="360" w:lineRule="auto"/>
        <w:jc w:val="both"/>
        <w:rPr>
          <w:rFonts w:cstheme="minorHAnsi"/>
          <w:sz w:val="24"/>
          <w:szCs w:val="24"/>
        </w:rPr>
      </w:pPr>
    </w:p>
    <w:p w14:paraId="4CB6CD8C" w14:textId="77777777" w:rsidR="00481E21" w:rsidRDefault="00481E21" w:rsidP="00481E21">
      <w:pPr>
        <w:spacing w:line="360" w:lineRule="auto"/>
        <w:jc w:val="both"/>
        <w:rPr>
          <w:rFonts w:cstheme="minorHAnsi"/>
          <w:sz w:val="24"/>
          <w:szCs w:val="24"/>
        </w:rPr>
      </w:pPr>
    </w:p>
    <w:p w14:paraId="1BF86262" w14:textId="77777777" w:rsidR="00481E21" w:rsidRDefault="00481E21" w:rsidP="00481E21">
      <w:pPr>
        <w:spacing w:line="360" w:lineRule="auto"/>
        <w:jc w:val="both"/>
        <w:rPr>
          <w:rFonts w:cstheme="minorHAnsi"/>
          <w:sz w:val="24"/>
          <w:szCs w:val="24"/>
        </w:rPr>
      </w:pPr>
    </w:p>
    <w:p w14:paraId="22E31103" w14:textId="77777777" w:rsidR="00481E21" w:rsidRDefault="00481E21" w:rsidP="00481E21">
      <w:pPr>
        <w:spacing w:line="360" w:lineRule="auto"/>
        <w:jc w:val="both"/>
        <w:rPr>
          <w:rFonts w:cstheme="minorHAnsi"/>
          <w:sz w:val="24"/>
          <w:szCs w:val="24"/>
        </w:rPr>
      </w:pPr>
    </w:p>
    <w:p w14:paraId="7C105789" w14:textId="77777777" w:rsidR="00481E21" w:rsidRDefault="00481E21" w:rsidP="00481E21">
      <w:pPr>
        <w:spacing w:line="360" w:lineRule="auto"/>
        <w:jc w:val="both"/>
        <w:rPr>
          <w:rFonts w:cstheme="minorHAnsi"/>
          <w:sz w:val="24"/>
          <w:szCs w:val="24"/>
        </w:rPr>
      </w:pPr>
    </w:p>
    <w:p w14:paraId="19FB0C7F" w14:textId="77777777" w:rsidR="00481E21" w:rsidRDefault="00481E21" w:rsidP="00481E21">
      <w:pPr>
        <w:spacing w:line="360" w:lineRule="auto"/>
        <w:jc w:val="both"/>
        <w:rPr>
          <w:rFonts w:cstheme="minorHAnsi"/>
          <w:sz w:val="24"/>
          <w:szCs w:val="24"/>
        </w:rPr>
      </w:pPr>
    </w:p>
    <w:p w14:paraId="4F1B2300" w14:textId="77777777" w:rsidR="00481E21" w:rsidRDefault="00481E21" w:rsidP="00481E21">
      <w:pPr>
        <w:spacing w:line="360" w:lineRule="auto"/>
        <w:jc w:val="both"/>
        <w:rPr>
          <w:rFonts w:cstheme="minorHAnsi"/>
          <w:sz w:val="24"/>
          <w:szCs w:val="24"/>
        </w:rPr>
      </w:pPr>
    </w:p>
    <w:p w14:paraId="5F1AA00C" w14:textId="77777777" w:rsidR="00481E21" w:rsidRDefault="00481E21" w:rsidP="00481E21">
      <w:pPr>
        <w:spacing w:line="360" w:lineRule="auto"/>
        <w:jc w:val="both"/>
        <w:rPr>
          <w:rFonts w:cstheme="minorHAnsi"/>
          <w:sz w:val="24"/>
          <w:szCs w:val="24"/>
        </w:rPr>
      </w:pPr>
    </w:p>
    <w:p w14:paraId="1B7ADF87" w14:textId="77777777" w:rsidR="00481E21" w:rsidRDefault="00481E21" w:rsidP="00481E21">
      <w:pPr>
        <w:spacing w:line="360" w:lineRule="auto"/>
        <w:jc w:val="both"/>
        <w:rPr>
          <w:rFonts w:cstheme="minorHAnsi"/>
          <w:sz w:val="24"/>
          <w:szCs w:val="24"/>
        </w:rPr>
      </w:pPr>
    </w:p>
    <w:p w14:paraId="53DDF87C" w14:textId="77777777" w:rsidR="00481E21" w:rsidRDefault="00481E21" w:rsidP="00481E21">
      <w:pPr>
        <w:spacing w:line="360" w:lineRule="auto"/>
        <w:jc w:val="both"/>
        <w:rPr>
          <w:rFonts w:cstheme="minorHAnsi"/>
          <w:sz w:val="24"/>
          <w:szCs w:val="24"/>
        </w:rPr>
      </w:pPr>
    </w:p>
    <w:p w14:paraId="0592A0F7" w14:textId="77777777" w:rsidR="00481E21" w:rsidRDefault="00481E21" w:rsidP="00481E21">
      <w:pPr>
        <w:spacing w:line="360" w:lineRule="auto"/>
        <w:jc w:val="both"/>
        <w:rPr>
          <w:rFonts w:cstheme="minorHAnsi"/>
          <w:sz w:val="24"/>
          <w:szCs w:val="24"/>
        </w:rPr>
      </w:pPr>
    </w:p>
    <w:p w14:paraId="6535D721" w14:textId="77777777" w:rsidR="00481E21" w:rsidRPr="00481E21" w:rsidRDefault="00481E21" w:rsidP="00481E21">
      <w:pPr>
        <w:spacing w:line="360" w:lineRule="auto"/>
        <w:jc w:val="both"/>
        <w:rPr>
          <w:rFonts w:cstheme="minorHAnsi"/>
          <w:sz w:val="24"/>
          <w:szCs w:val="24"/>
        </w:rPr>
      </w:pPr>
    </w:p>
    <w:p w14:paraId="61C47804" w14:textId="77777777" w:rsidR="00481E21" w:rsidRPr="00481E21" w:rsidRDefault="00481E21" w:rsidP="00481E21">
      <w:pPr>
        <w:spacing w:line="360" w:lineRule="auto"/>
        <w:jc w:val="both"/>
        <w:rPr>
          <w:rFonts w:cstheme="minorHAnsi"/>
          <w:sz w:val="24"/>
          <w:szCs w:val="24"/>
        </w:rPr>
      </w:pPr>
    </w:p>
    <w:p w14:paraId="493D13FC" w14:textId="77777777" w:rsidR="00481E21" w:rsidRPr="00481E21" w:rsidRDefault="00481E21" w:rsidP="00481E21">
      <w:pPr>
        <w:spacing w:line="360" w:lineRule="auto"/>
        <w:jc w:val="both"/>
        <w:rPr>
          <w:rFonts w:cstheme="minorHAnsi"/>
          <w:sz w:val="24"/>
          <w:szCs w:val="24"/>
        </w:rPr>
      </w:pPr>
    </w:p>
    <w:p w14:paraId="47347EEB" w14:textId="77777777" w:rsidR="00481E21" w:rsidRPr="00481E21" w:rsidRDefault="00481E21" w:rsidP="00481E21">
      <w:pPr>
        <w:spacing w:line="360" w:lineRule="auto"/>
        <w:jc w:val="both"/>
        <w:rPr>
          <w:rFonts w:cstheme="minorHAnsi"/>
          <w:sz w:val="24"/>
          <w:szCs w:val="24"/>
        </w:rPr>
      </w:pPr>
    </w:p>
    <w:sdt>
      <w:sdtPr>
        <w:id w:val="-1203473481"/>
        <w:docPartObj>
          <w:docPartGallery w:val="Table of Contents"/>
          <w:docPartUnique/>
        </w:docPartObj>
      </w:sdtPr>
      <w:sdtEndPr>
        <w:rPr>
          <w:rFonts w:asciiTheme="minorHAnsi" w:eastAsiaTheme="minorEastAsia" w:hAnsiTheme="minorHAnsi" w:cstheme="minorBidi"/>
          <w:noProof/>
          <w:color w:val="auto"/>
          <w:kern w:val="2"/>
          <w:sz w:val="22"/>
          <w:szCs w:val="22"/>
          <w:lang w:val="en-GB" w:eastAsia="en-GB"/>
          <w14:ligatures w14:val="standardContextual"/>
        </w:rPr>
      </w:sdtEndPr>
      <w:sdtContent>
        <w:p w14:paraId="137A7F76" w14:textId="18E843E8" w:rsidR="00481E21" w:rsidRDefault="00481E21" w:rsidP="00481E21">
          <w:pPr>
            <w:pStyle w:val="TOCHeading"/>
            <w:spacing w:line="360" w:lineRule="auto"/>
          </w:pPr>
          <w:r>
            <w:t>Contents</w:t>
          </w:r>
        </w:p>
        <w:p w14:paraId="4EC7D4ED" w14:textId="77777777" w:rsidR="00481E21" w:rsidRDefault="00481E21">
          <w:pPr>
            <w:pStyle w:val="TOC1"/>
            <w:tabs>
              <w:tab w:val="right" w:leader="dot" w:pos="9016"/>
            </w:tabs>
            <w:rPr>
              <w:noProof/>
            </w:rPr>
          </w:pPr>
          <w:r>
            <w:fldChar w:fldCharType="begin"/>
          </w:r>
          <w:r>
            <w:instrText xml:space="preserve"> TOC \o "1-3" \h \z \u </w:instrText>
          </w:r>
          <w:r>
            <w:fldChar w:fldCharType="separate"/>
          </w:r>
          <w:hyperlink w:anchor="_Toc171068854" w:history="1">
            <w:r w:rsidRPr="00737F65">
              <w:rPr>
                <w:rStyle w:val="Hyperlink"/>
                <w:rFonts w:cstheme="minorHAnsi"/>
                <w:noProof/>
              </w:rPr>
              <w:t>Task 1</w:t>
            </w:r>
            <w:r>
              <w:rPr>
                <w:noProof/>
                <w:webHidden/>
              </w:rPr>
              <w:tab/>
            </w:r>
            <w:r>
              <w:rPr>
                <w:noProof/>
                <w:webHidden/>
              </w:rPr>
              <w:fldChar w:fldCharType="begin"/>
            </w:r>
            <w:r>
              <w:rPr>
                <w:noProof/>
                <w:webHidden/>
              </w:rPr>
              <w:instrText xml:space="preserve"> PAGEREF _Toc171068854 \h </w:instrText>
            </w:r>
            <w:r>
              <w:rPr>
                <w:noProof/>
                <w:webHidden/>
              </w:rPr>
            </w:r>
            <w:r>
              <w:rPr>
                <w:noProof/>
                <w:webHidden/>
              </w:rPr>
              <w:fldChar w:fldCharType="separate"/>
            </w:r>
            <w:r>
              <w:rPr>
                <w:noProof/>
                <w:webHidden/>
              </w:rPr>
              <w:t>3</w:t>
            </w:r>
            <w:r>
              <w:rPr>
                <w:noProof/>
                <w:webHidden/>
              </w:rPr>
              <w:fldChar w:fldCharType="end"/>
            </w:r>
          </w:hyperlink>
        </w:p>
        <w:p w14:paraId="63406F7F" w14:textId="77777777" w:rsidR="00481E21" w:rsidRDefault="00481E21">
          <w:pPr>
            <w:pStyle w:val="TOC2"/>
            <w:tabs>
              <w:tab w:val="right" w:leader="dot" w:pos="9016"/>
            </w:tabs>
            <w:rPr>
              <w:noProof/>
            </w:rPr>
          </w:pPr>
          <w:hyperlink w:anchor="_Toc171068855" w:history="1">
            <w:r w:rsidRPr="00737F65">
              <w:rPr>
                <w:rStyle w:val="Hyperlink"/>
                <w:rFonts w:cstheme="minorHAnsi"/>
                <w:noProof/>
              </w:rPr>
              <w:t>The Power of Storytelling in Building and Advancing a Brand</w:t>
            </w:r>
            <w:r>
              <w:rPr>
                <w:noProof/>
                <w:webHidden/>
              </w:rPr>
              <w:tab/>
            </w:r>
            <w:r>
              <w:rPr>
                <w:noProof/>
                <w:webHidden/>
              </w:rPr>
              <w:fldChar w:fldCharType="begin"/>
            </w:r>
            <w:r>
              <w:rPr>
                <w:noProof/>
                <w:webHidden/>
              </w:rPr>
              <w:instrText xml:space="preserve"> PAGEREF _Toc171068855 \h </w:instrText>
            </w:r>
            <w:r>
              <w:rPr>
                <w:noProof/>
                <w:webHidden/>
              </w:rPr>
            </w:r>
            <w:r>
              <w:rPr>
                <w:noProof/>
                <w:webHidden/>
              </w:rPr>
              <w:fldChar w:fldCharType="separate"/>
            </w:r>
            <w:r>
              <w:rPr>
                <w:noProof/>
                <w:webHidden/>
              </w:rPr>
              <w:t>3</w:t>
            </w:r>
            <w:r>
              <w:rPr>
                <w:noProof/>
                <w:webHidden/>
              </w:rPr>
              <w:fldChar w:fldCharType="end"/>
            </w:r>
          </w:hyperlink>
        </w:p>
        <w:p w14:paraId="3A024E74" w14:textId="77777777" w:rsidR="00481E21" w:rsidRDefault="00481E21">
          <w:pPr>
            <w:pStyle w:val="TOC2"/>
            <w:tabs>
              <w:tab w:val="right" w:leader="dot" w:pos="9016"/>
            </w:tabs>
            <w:rPr>
              <w:noProof/>
            </w:rPr>
          </w:pPr>
          <w:hyperlink w:anchor="_Toc171068856" w:history="1">
            <w:r w:rsidRPr="00737F65">
              <w:rPr>
                <w:rStyle w:val="Hyperlink"/>
                <w:rFonts w:cstheme="minorHAnsi"/>
                <w:noProof/>
              </w:rPr>
              <w:t>Definition of Storytelling in Branding</w:t>
            </w:r>
            <w:r>
              <w:rPr>
                <w:noProof/>
                <w:webHidden/>
              </w:rPr>
              <w:tab/>
            </w:r>
            <w:r>
              <w:rPr>
                <w:noProof/>
                <w:webHidden/>
              </w:rPr>
              <w:fldChar w:fldCharType="begin"/>
            </w:r>
            <w:r>
              <w:rPr>
                <w:noProof/>
                <w:webHidden/>
              </w:rPr>
              <w:instrText xml:space="preserve"> PAGEREF _Toc171068856 \h </w:instrText>
            </w:r>
            <w:r>
              <w:rPr>
                <w:noProof/>
                <w:webHidden/>
              </w:rPr>
            </w:r>
            <w:r>
              <w:rPr>
                <w:noProof/>
                <w:webHidden/>
              </w:rPr>
              <w:fldChar w:fldCharType="separate"/>
            </w:r>
            <w:r>
              <w:rPr>
                <w:noProof/>
                <w:webHidden/>
              </w:rPr>
              <w:t>4</w:t>
            </w:r>
            <w:r>
              <w:rPr>
                <w:noProof/>
                <w:webHidden/>
              </w:rPr>
              <w:fldChar w:fldCharType="end"/>
            </w:r>
          </w:hyperlink>
        </w:p>
        <w:p w14:paraId="05888086" w14:textId="77777777" w:rsidR="00481E21" w:rsidRDefault="00481E21">
          <w:pPr>
            <w:pStyle w:val="TOC2"/>
            <w:tabs>
              <w:tab w:val="right" w:leader="dot" w:pos="9016"/>
            </w:tabs>
            <w:rPr>
              <w:noProof/>
            </w:rPr>
          </w:pPr>
          <w:hyperlink w:anchor="_Toc171068857" w:history="1">
            <w:r w:rsidRPr="00737F65">
              <w:rPr>
                <w:rStyle w:val="Hyperlink"/>
                <w:rFonts w:cstheme="minorHAnsi"/>
                <w:noProof/>
              </w:rPr>
              <w:t>The Role of Storytelling in Building Brand Identity</w:t>
            </w:r>
            <w:r>
              <w:rPr>
                <w:noProof/>
                <w:webHidden/>
              </w:rPr>
              <w:tab/>
            </w:r>
            <w:r>
              <w:rPr>
                <w:noProof/>
                <w:webHidden/>
              </w:rPr>
              <w:fldChar w:fldCharType="begin"/>
            </w:r>
            <w:r>
              <w:rPr>
                <w:noProof/>
                <w:webHidden/>
              </w:rPr>
              <w:instrText xml:space="preserve"> PAGEREF _Toc171068857 \h </w:instrText>
            </w:r>
            <w:r>
              <w:rPr>
                <w:noProof/>
                <w:webHidden/>
              </w:rPr>
            </w:r>
            <w:r>
              <w:rPr>
                <w:noProof/>
                <w:webHidden/>
              </w:rPr>
              <w:fldChar w:fldCharType="separate"/>
            </w:r>
            <w:r>
              <w:rPr>
                <w:noProof/>
                <w:webHidden/>
              </w:rPr>
              <w:t>4</w:t>
            </w:r>
            <w:r>
              <w:rPr>
                <w:noProof/>
                <w:webHidden/>
              </w:rPr>
              <w:fldChar w:fldCharType="end"/>
            </w:r>
          </w:hyperlink>
        </w:p>
        <w:p w14:paraId="60B759FD" w14:textId="77777777" w:rsidR="00481E21" w:rsidRDefault="00481E21">
          <w:pPr>
            <w:pStyle w:val="TOC2"/>
            <w:tabs>
              <w:tab w:val="right" w:leader="dot" w:pos="9016"/>
            </w:tabs>
            <w:rPr>
              <w:noProof/>
            </w:rPr>
          </w:pPr>
          <w:hyperlink w:anchor="_Toc171068858" w:history="1">
            <w:r w:rsidRPr="00737F65">
              <w:rPr>
                <w:rStyle w:val="Hyperlink"/>
                <w:rFonts w:cstheme="minorHAnsi"/>
                <w:noProof/>
              </w:rPr>
              <w:t>Storytelling as a Competitive Advantage.</w:t>
            </w:r>
            <w:r>
              <w:rPr>
                <w:noProof/>
                <w:webHidden/>
              </w:rPr>
              <w:tab/>
            </w:r>
            <w:r>
              <w:rPr>
                <w:noProof/>
                <w:webHidden/>
              </w:rPr>
              <w:fldChar w:fldCharType="begin"/>
            </w:r>
            <w:r>
              <w:rPr>
                <w:noProof/>
                <w:webHidden/>
              </w:rPr>
              <w:instrText xml:space="preserve"> PAGEREF _Toc171068858 \h </w:instrText>
            </w:r>
            <w:r>
              <w:rPr>
                <w:noProof/>
                <w:webHidden/>
              </w:rPr>
            </w:r>
            <w:r>
              <w:rPr>
                <w:noProof/>
                <w:webHidden/>
              </w:rPr>
              <w:fldChar w:fldCharType="separate"/>
            </w:r>
            <w:r>
              <w:rPr>
                <w:noProof/>
                <w:webHidden/>
              </w:rPr>
              <w:t>6</w:t>
            </w:r>
            <w:r>
              <w:rPr>
                <w:noProof/>
                <w:webHidden/>
              </w:rPr>
              <w:fldChar w:fldCharType="end"/>
            </w:r>
          </w:hyperlink>
        </w:p>
        <w:p w14:paraId="7504196C" w14:textId="77777777" w:rsidR="00481E21" w:rsidRDefault="00481E21">
          <w:pPr>
            <w:pStyle w:val="TOC2"/>
            <w:tabs>
              <w:tab w:val="right" w:leader="dot" w:pos="9016"/>
            </w:tabs>
            <w:rPr>
              <w:noProof/>
            </w:rPr>
          </w:pPr>
          <w:hyperlink w:anchor="_Toc171068859" w:history="1">
            <w:r w:rsidRPr="00737F65">
              <w:rPr>
                <w:rStyle w:val="Hyperlink"/>
                <w:rFonts w:cstheme="minorHAnsi"/>
                <w:noProof/>
              </w:rPr>
              <w:t>Task 2 Video</w:t>
            </w:r>
            <w:r>
              <w:rPr>
                <w:noProof/>
                <w:webHidden/>
              </w:rPr>
              <w:tab/>
            </w:r>
            <w:r>
              <w:rPr>
                <w:noProof/>
                <w:webHidden/>
              </w:rPr>
              <w:fldChar w:fldCharType="begin"/>
            </w:r>
            <w:r>
              <w:rPr>
                <w:noProof/>
                <w:webHidden/>
              </w:rPr>
              <w:instrText xml:space="preserve"> PAGEREF _Toc171068859 \h </w:instrText>
            </w:r>
            <w:r>
              <w:rPr>
                <w:noProof/>
                <w:webHidden/>
              </w:rPr>
            </w:r>
            <w:r>
              <w:rPr>
                <w:noProof/>
                <w:webHidden/>
              </w:rPr>
              <w:fldChar w:fldCharType="separate"/>
            </w:r>
            <w:r>
              <w:rPr>
                <w:noProof/>
                <w:webHidden/>
              </w:rPr>
              <w:t>7</w:t>
            </w:r>
            <w:r>
              <w:rPr>
                <w:noProof/>
                <w:webHidden/>
              </w:rPr>
              <w:fldChar w:fldCharType="end"/>
            </w:r>
          </w:hyperlink>
        </w:p>
        <w:p w14:paraId="39502E42" w14:textId="77777777" w:rsidR="00481E21" w:rsidRDefault="00481E21">
          <w:pPr>
            <w:pStyle w:val="TOC1"/>
            <w:tabs>
              <w:tab w:val="right" w:leader="dot" w:pos="9016"/>
            </w:tabs>
            <w:rPr>
              <w:noProof/>
            </w:rPr>
          </w:pPr>
          <w:hyperlink w:anchor="_Toc171068860" w:history="1">
            <w:r w:rsidRPr="00737F65">
              <w:rPr>
                <w:rStyle w:val="Hyperlink"/>
                <w:rFonts w:cstheme="minorHAnsi"/>
                <w:b/>
                <w:bCs/>
                <w:noProof/>
              </w:rPr>
              <w:t>Task 3 Questionnaire</w:t>
            </w:r>
            <w:r>
              <w:rPr>
                <w:noProof/>
                <w:webHidden/>
              </w:rPr>
              <w:tab/>
            </w:r>
            <w:r>
              <w:rPr>
                <w:noProof/>
                <w:webHidden/>
              </w:rPr>
              <w:fldChar w:fldCharType="begin"/>
            </w:r>
            <w:r>
              <w:rPr>
                <w:noProof/>
                <w:webHidden/>
              </w:rPr>
              <w:instrText xml:space="preserve"> PAGEREF _Toc171068860 \h </w:instrText>
            </w:r>
            <w:r>
              <w:rPr>
                <w:noProof/>
                <w:webHidden/>
              </w:rPr>
            </w:r>
            <w:r>
              <w:rPr>
                <w:noProof/>
                <w:webHidden/>
              </w:rPr>
              <w:fldChar w:fldCharType="separate"/>
            </w:r>
            <w:r>
              <w:rPr>
                <w:noProof/>
                <w:webHidden/>
              </w:rPr>
              <w:t>9</w:t>
            </w:r>
            <w:r>
              <w:rPr>
                <w:noProof/>
                <w:webHidden/>
              </w:rPr>
              <w:fldChar w:fldCharType="end"/>
            </w:r>
          </w:hyperlink>
        </w:p>
        <w:p w14:paraId="540B74B7" w14:textId="77777777" w:rsidR="00481E21" w:rsidRDefault="00481E21">
          <w:pPr>
            <w:pStyle w:val="TOC1"/>
            <w:tabs>
              <w:tab w:val="right" w:leader="dot" w:pos="9016"/>
            </w:tabs>
            <w:rPr>
              <w:noProof/>
            </w:rPr>
          </w:pPr>
          <w:hyperlink w:anchor="_Toc171068861" w:history="1">
            <w:r w:rsidRPr="00737F65">
              <w:rPr>
                <w:rStyle w:val="Hyperlink"/>
                <w:rFonts w:cstheme="minorHAnsi"/>
                <w:b/>
                <w:bCs/>
                <w:iCs/>
                <w:noProof/>
              </w:rPr>
              <w:t>Task 4</w:t>
            </w:r>
            <w:r>
              <w:rPr>
                <w:noProof/>
                <w:webHidden/>
              </w:rPr>
              <w:tab/>
            </w:r>
            <w:r>
              <w:rPr>
                <w:noProof/>
                <w:webHidden/>
              </w:rPr>
              <w:fldChar w:fldCharType="begin"/>
            </w:r>
            <w:r>
              <w:rPr>
                <w:noProof/>
                <w:webHidden/>
              </w:rPr>
              <w:instrText xml:space="preserve"> PAGEREF _Toc171068861 \h </w:instrText>
            </w:r>
            <w:r>
              <w:rPr>
                <w:noProof/>
                <w:webHidden/>
              </w:rPr>
            </w:r>
            <w:r>
              <w:rPr>
                <w:noProof/>
                <w:webHidden/>
              </w:rPr>
              <w:fldChar w:fldCharType="separate"/>
            </w:r>
            <w:r>
              <w:rPr>
                <w:noProof/>
                <w:webHidden/>
              </w:rPr>
              <w:t>17</w:t>
            </w:r>
            <w:r>
              <w:rPr>
                <w:noProof/>
                <w:webHidden/>
              </w:rPr>
              <w:fldChar w:fldCharType="end"/>
            </w:r>
          </w:hyperlink>
        </w:p>
        <w:p w14:paraId="5689690B" w14:textId="77777777" w:rsidR="00481E21" w:rsidRDefault="00481E21">
          <w:pPr>
            <w:pStyle w:val="TOC1"/>
            <w:tabs>
              <w:tab w:val="right" w:leader="dot" w:pos="9016"/>
            </w:tabs>
            <w:rPr>
              <w:noProof/>
            </w:rPr>
          </w:pPr>
          <w:hyperlink w:anchor="_Toc171068862" w:history="1">
            <w:r w:rsidRPr="00737F65">
              <w:rPr>
                <w:rStyle w:val="Hyperlink"/>
                <w:rFonts w:cstheme="minorHAnsi"/>
                <w:noProof/>
              </w:rPr>
              <w:t>Task 4 References</w:t>
            </w:r>
            <w:r>
              <w:rPr>
                <w:noProof/>
                <w:webHidden/>
              </w:rPr>
              <w:tab/>
            </w:r>
            <w:r>
              <w:rPr>
                <w:noProof/>
                <w:webHidden/>
              </w:rPr>
              <w:fldChar w:fldCharType="begin"/>
            </w:r>
            <w:r>
              <w:rPr>
                <w:noProof/>
                <w:webHidden/>
              </w:rPr>
              <w:instrText xml:space="preserve"> PAGEREF _Toc171068862 \h </w:instrText>
            </w:r>
            <w:r>
              <w:rPr>
                <w:noProof/>
                <w:webHidden/>
              </w:rPr>
            </w:r>
            <w:r>
              <w:rPr>
                <w:noProof/>
                <w:webHidden/>
              </w:rPr>
              <w:fldChar w:fldCharType="separate"/>
            </w:r>
            <w:r>
              <w:rPr>
                <w:noProof/>
                <w:webHidden/>
              </w:rPr>
              <w:t>25</w:t>
            </w:r>
            <w:r>
              <w:rPr>
                <w:noProof/>
                <w:webHidden/>
              </w:rPr>
              <w:fldChar w:fldCharType="end"/>
            </w:r>
          </w:hyperlink>
        </w:p>
        <w:p w14:paraId="5D787B87" w14:textId="31E77E62" w:rsidR="00481E21" w:rsidRDefault="00481E21" w:rsidP="00481E21">
          <w:pPr>
            <w:spacing w:line="360" w:lineRule="auto"/>
          </w:pPr>
          <w:r>
            <w:rPr>
              <w:b/>
              <w:bCs/>
              <w:noProof/>
            </w:rPr>
            <w:fldChar w:fldCharType="end"/>
          </w:r>
        </w:p>
      </w:sdtContent>
    </w:sdt>
    <w:p w14:paraId="0F5A0A0A" w14:textId="77777777" w:rsidR="00481E21" w:rsidRPr="00481E21" w:rsidRDefault="00481E21" w:rsidP="00481E21">
      <w:pPr>
        <w:spacing w:line="360" w:lineRule="auto"/>
        <w:jc w:val="both"/>
        <w:rPr>
          <w:rFonts w:cstheme="minorHAnsi"/>
          <w:sz w:val="24"/>
          <w:szCs w:val="24"/>
        </w:rPr>
      </w:pPr>
    </w:p>
    <w:p w14:paraId="0C3FDB42" w14:textId="77777777" w:rsidR="00481E21" w:rsidRPr="00481E21" w:rsidRDefault="00481E21" w:rsidP="00481E21">
      <w:pPr>
        <w:spacing w:line="360" w:lineRule="auto"/>
        <w:jc w:val="both"/>
        <w:rPr>
          <w:rFonts w:cstheme="minorHAnsi"/>
          <w:sz w:val="24"/>
          <w:szCs w:val="24"/>
        </w:rPr>
      </w:pPr>
    </w:p>
    <w:p w14:paraId="08CB1A3E" w14:textId="77777777" w:rsidR="00481E21" w:rsidRPr="00481E21" w:rsidRDefault="00481E21" w:rsidP="00481E21">
      <w:pPr>
        <w:spacing w:line="360" w:lineRule="auto"/>
        <w:jc w:val="both"/>
        <w:rPr>
          <w:rFonts w:cstheme="minorHAnsi"/>
          <w:sz w:val="24"/>
          <w:szCs w:val="24"/>
        </w:rPr>
      </w:pPr>
    </w:p>
    <w:p w14:paraId="72BA76E4" w14:textId="77777777" w:rsidR="00481E21" w:rsidRPr="00481E21" w:rsidRDefault="00481E21" w:rsidP="00481E21">
      <w:pPr>
        <w:spacing w:line="360" w:lineRule="auto"/>
        <w:jc w:val="both"/>
        <w:rPr>
          <w:rFonts w:cstheme="minorHAnsi"/>
          <w:sz w:val="24"/>
          <w:szCs w:val="24"/>
        </w:rPr>
      </w:pPr>
    </w:p>
    <w:p w14:paraId="766FF5C5" w14:textId="77777777" w:rsidR="00481E21" w:rsidRPr="00481E21" w:rsidRDefault="00481E21" w:rsidP="00481E21">
      <w:pPr>
        <w:spacing w:line="360" w:lineRule="auto"/>
        <w:jc w:val="both"/>
        <w:rPr>
          <w:rFonts w:cstheme="minorHAnsi"/>
          <w:sz w:val="24"/>
          <w:szCs w:val="24"/>
        </w:rPr>
      </w:pPr>
    </w:p>
    <w:p w14:paraId="40348AF7" w14:textId="77777777" w:rsidR="00481E21" w:rsidRPr="00481E21" w:rsidRDefault="00481E21" w:rsidP="00481E21">
      <w:pPr>
        <w:spacing w:line="360" w:lineRule="auto"/>
        <w:jc w:val="both"/>
        <w:rPr>
          <w:rFonts w:cstheme="minorHAnsi"/>
          <w:sz w:val="24"/>
          <w:szCs w:val="24"/>
        </w:rPr>
      </w:pPr>
    </w:p>
    <w:p w14:paraId="3AC3FE12" w14:textId="77777777" w:rsidR="00481E21" w:rsidRPr="00481E21" w:rsidRDefault="00481E21" w:rsidP="00481E21">
      <w:pPr>
        <w:spacing w:line="360" w:lineRule="auto"/>
        <w:jc w:val="both"/>
        <w:rPr>
          <w:rFonts w:cstheme="minorHAnsi"/>
          <w:sz w:val="24"/>
          <w:szCs w:val="24"/>
        </w:rPr>
      </w:pPr>
    </w:p>
    <w:p w14:paraId="0BF6D84D" w14:textId="77777777" w:rsidR="00481E21" w:rsidRPr="00481E21" w:rsidRDefault="00481E21" w:rsidP="00481E21">
      <w:pPr>
        <w:spacing w:line="360" w:lineRule="auto"/>
        <w:jc w:val="both"/>
        <w:rPr>
          <w:rFonts w:cstheme="minorHAnsi"/>
          <w:sz w:val="24"/>
          <w:szCs w:val="24"/>
        </w:rPr>
      </w:pPr>
    </w:p>
    <w:p w14:paraId="17D4BAB2" w14:textId="77777777" w:rsidR="00481E21" w:rsidRPr="00481E21" w:rsidRDefault="00481E21" w:rsidP="00481E21">
      <w:pPr>
        <w:spacing w:line="360" w:lineRule="auto"/>
        <w:jc w:val="both"/>
        <w:rPr>
          <w:rFonts w:cstheme="minorHAnsi"/>
          <w:sz w:val="24"/>
          <w:szCs w:val="24"/>
        </w:rPr>
      </w:pPr>
    </w:p>
    <w:p w14:paraId="570B0565" w14:textId="77777777" w:rsidR="00481E21" w:rsidRPr="00481E21" w:rsidRDefault="00481E21" w:rsidP="00481E21">
      <w:pPr>
        <w:spacing w:line="360" w:lineRule="auto"/>
        <w:jc w:val="both"/>
        <w:rPr>
          <w:rFonts w:cstheme="minorHAnsi"/>
          <w:sz w:val="24"/>
          <w:szCs w:val="24"/>
        </w:rPr>
      </w:pPr>
    </w:p>
    <w:p w14:paraId="5CDADF83" w14:textId="77777777" w:rsidR="00481E21" w:rsidRPr="00481E21" w:rsidRDefault="00481E21" w:rsidP="00481E21">
      <w:pPr>
        <w:spacing w:line="360" w:lineRule="auto"/>
        <w:jc w:val="both"/>
        <w:rPr>
          <w:rFonts w:cstheme="minorHAnsi"/>
          <w:sz w:val="24"/>
          <w:szCs w:val="24"/>
        </w:rPr>
      </w:pPr>
    </w:p>
    <w:p w14:paraId="53BD8D0A" w14:textId="77777777" w:rsidR="00481E21" w:rsidRPr="00481E21" w:rsidRDefault="00481E21" w:rsidP="00481E21">
      <w:pPr>
        <w:spacing w:line="360" w:lineRule="auto"/>
        <w:jc w:val="both"/>
        <w:rPr>
          <w:rFonts w:cstheme="minorHAnsi"/>
          <w:sz w:val="24"/>
          <w:szCs w:val="24"/>
        </w:rPr>
      </w:pPr>
    </w:p>
    <w:p w14:paraId="29D89A6A" w14:textId="77777777" w:rsidR="00481E21" w:rsidRPr="00481E21" w:rsidRDefault="00481E21" w:rsidP="00481E21">
      <w:pPr>
        <w:spacing w:line="360" w:lineRule="auto"/>
        <w:jc w:val="both"/>
        <w:rPr>
          <w:rFonts w:cstheme="minorHAnsi"/>
          <w:sz w:val="24"/>
          <w:szCs w:val="24"/>
        </w:rPr>
      </w:pPr>
    </w:p>
    <w:p w14:paraId="75A8AFEB" w14:textId="77777777" w:rsidR="00481E21" w:rsidRPr="00481E21" w:rsidRDefault="00481E21" w:rsidP="00481E21">
      <w:pPr>
        <w:spacing w:line="360" w:lineRule="auto"/>
        <w:jc w:val="both"/>
        <w:rPr>
          <w:rFonts w:cstheme="minorHAnsi"/>
          <w:sz w:val="24"/>
          <w:szCs w:val="24"/>
        </w:rPr>
      </w:pPr>
    </w:p>
    <w:p w14:paraId="6371BB49" w14:textId="77777777" w:rsidR="00481E21" w:rsidRPr="00481E21" w:rsidRDefault="00481E21" w:rsidP="00481E21">
      <w:pPr>
        <w:spacing w:line="360" w:lineRule="auto"/>
        <w:jc w:val="both"/>
        <w:rPr>
          <w:rFonts w:cstheme="minorHAnsi"/>
          <w:sz w:val="24"/>
          <w:szCs w:val="24"/>
        </w:rPr>
      </w:pPr>
    </w:p>
    <w:p w14:paraId="1D2AD589" w14:textId="77777777" w:rsidR="00481E21" w:rsidRPr="00481E21" w:rsidRDefault="00481E21" w:rsidP="00481E21">
      <w:pPr>
        <w:spacing w:line="360" w:lineRule="auto"/>
        <w:jc w:val="both"/>
        <w:rPr>
          <w:rFonts w:cstheme="minorHAnsi"/>
          <w:sz w:val="24"/>
          <w:szCs w:val="24"/>
        </w:rPr>
      </w:pPr>
    </w:p>
    <w:p w14:paraId="0F4E9F78" w14:textId="77777777" w:rsidR="00481E21" w:rsidRPr="00481E21" w:rsidRDefault="00481E21" w:rsidP="00481E21">
      <w:pPr>
        <w:spacing w:line="360" w:lineRule="auto"/>
        <w:jc w:val="both"/>
        <w:rPr>
          <w:rFonts w:cstheme="minorHAnsi"/>
          <w:sz w:val="24"/>
          <w:szCs w:val="24"/>
        </w:rPr>
      </w:pPr>
    </w:p>
    <w:p w14:paraId="564888FF" w14:textId="77777777" w:rsidR="00481E21" w:rsidRDefault="00481E21" w:rsidP="00481E21">
      <w:pPr>
        <w:spacing w:line="360" w:lineRule="auto"/>
        <w:jc w:val="both"/>
        <w:rPr>
          <w:rFonts w:cstheme="minorHAnsi"/>
          <w:sz w:val="24"/>
          <w:szCs w:val="24"/>
        </w:rPr>
      </w:pPr>
    </w:p>
    <w:p w14:paraId="4C4760BE" w14:textId="77777777" w:rsidR="00481E21" w:rsidRDefault="00481E21" w:rsidP="00481E21">
      <w:pPr>
        <w:spacing w:line="360" w:lineRule="auto"/>
        <w:jc w:val="both"/>
        <w:rPr>
          <w:rFonts w:cstheme="minorHAnsi"/>
          <w:sz w:val="24"/>
          <w:szCs w:val="24"/>
        </w:rPr>
      </w:pPr>
    </w:p>
    <w:p w14:paraId="695729F2" w14:textId="77777777" w:rsidR="00481E21" w:rsidRDefault="00481E21" w:rsidP="00481E21">
      <w:pPr>
        <w:spacing w:line="360" w:lineRule="auto"/>
        <w:jc w:val="both"/>
        <w:rPr>
          <w:rFonts w:cstheme="minorHAnsi"/>
          <w:sz w:val="24"/>
          <w:szCs w:val="24"/>
        </w:rPr>
      </w:pPr>
    </w:p>
    <w:p w14:paraId="4FF10959" w14:textId="77777777" w:rsidR="00481E21" w:rsidRDefault="00481E21" w:rsidP="00481E21">
      <w:pPr>
        <w:spacing w:line="360" w:lineRule="auto"/>
        <w:jc w:val="both"/>
        <w:rPr>
          <w:rFonts w:cstheme="minorHAnsi"/>
          <w:sz w:val="24"/>
          <w:szCs w:val="24"/>
        </w:rPr>
      </w:pPr>
    </w:p>
    <w:p w14:paraId="6D006C67" w14:textId="77777777" w:rsidR="00481E21" w:rsidRDefault="00481E21" w:rsidP="00481E21">
      <w:pPr>
        <w:spacing w:line="360" w:lineRule="auto"/>
        <w:jc w:val="both"/>
        <w:rPr>
          <w:rFonts w:cstheme="minorHAnsi"/>
          <w:sz w:val="24"/>
          <w:szCs w:val="24"/>
        </w:rPr>
      </w:pPr>
    </w:p>
    <w:p w14:paraId="4A72B015" w14:textId="77777777" w:rsidR="00481E21" w:rsidRPr="00481E21" w:rsidRDefault="00481E21" w:rsidP="00481E21">
      <w:pPr>
        <w:pStyle w:val="Heading1"/>
        <w:spacing w:line="360" w:lineRule="auto"/>
        <w:rPr>
          <w:rFonts w:asciiTheme="minorHAnsi" w:hAnsiTheme="minorHAnsi" w:cstheme="minorHAnsi"/>
          <w:sz w:val="24"/>
          <w:szCs w:val="24"/>
        </w:rPr>
      </w:pPr>
      <w:bookmarkStart w:id="1" w:name="_Toc171068854"/>
      <w:r w:rsidRPr="00481E21">
        <w:rPr>
          <w:rFonts w:asciiTheme="minorHAnsi" w:hAnsiTheme="minorHAnsi" w:cstheme="minorHAnsi"/>
          <w:sz w:val="24"/>
          <w:szCs w:val="24"/>
        </w:rPr>
        <w:t>Task 1</w:t>
      </w:r>
      <w:bookmarkEnd w:id="1"/>
    </w:p>
    <w:p w14:paraId="4117D101" w14:textId="77777777" w:rsidR="00481E21" w:rsidRPr="00481E21" w:rsidRDefault="00481E21" w:rsidP="00481E21">
      <w:pPr>
        <w:spacing w:line="360" w:lineRule="auto"/>
        <w:jc w:val="both"/>
        <w:rPr>
          <w:rFonts w:cstheme="minorHAnsi"/>
          <w:sz w:val="24"/>
          <w:szCs w:val="24"/>
        </w:rPr>
      </w:pPr>
    </w:p>
    <w:p w14:paraId="1B65FD8D" w14:textId="77777777" w:rsidR="00481E21" w:rsidRPr="00481E21" w:rsidRDefault="00481E21" w:rsidP="00481E21">
      <w:pPr>
        <w:pStyle w:val="Heading2"/>
        <w:spacing w:line="360" w:lineRule="auto"/>
        <w:rPr>
          <w:rFonts w:asciiTheme="minorHAnsi" w:hAnsiTheme="minorHAnsi" w:cstheme="minorHAnsi"/>
          <w:sz w:val="24"/>
          <w:szCs w:val="24"/>
        </w:rPr>
      </w:pPr>
      <w:bookmarkStart w:id="2" w:name="_Toc171068855"/>
      <w:r w:rsidRPr="00481E21">
        <w:rPr>
          <w:rFonts w:asciiTheme="minorHAnsi" w:hAnsiTheme="minorHAnsi" w:cstheme="minorHAnsi"/>
          <w:sz w:val="24"/>
          <w:szCs w:val="24"/>
        </w:rPr>
        <w:t>The Power of Storytelling in Building and Advancing a Brand</w:t>
      </w:r>
      <w:bookmarkEnd w:id="2"/>
    </w:p>
    <w:p w14:paraId="32BCD06E"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The more compelling the story, the more power the brand gains to shape the target audience and guide its development. People tend to use stories and comprise narratives from the period of their ancestor’s cave days to the present. When it comes to the advancing of individual or company branding, then there is the need to build and come up with an appealing story. It transcends simple product descriptions, or </w:t>
      </w:r>
      <w:proofErr w:type="gramStart"/>
      <w:r w:rsidRPr="00481E21">
        <w:rPr>
          <w:rFonts w:cstheme="minorHAnsi"/>
          <w:sz w:val="24"/>
          <w:szCs w:val="24"/>
        </w:rPr>
        <w:t>services provides</w:t>
      </w:r>
      <w:proofErr w:type="gramEnd"/>
      <w:r w:rsidRPr="00481E21">
        <w:rPr>
          <w:rFonts w:cstheme="minorHAnsi"/>
          <w:sz w:val="24"/>
          <w:szCs w:val="24"/>
        </w:rPr>
        <w:t xml:space="preserve"> in a way that makes the brand literally fit into a context that will emotionally appeal to a target consumer. </w:t>
      </w:r>
      <w:proofErr w:type="gramStart"/>
      <w:r w:rsidRPr="00481E21">
        <w:rPr>
          <w:rFonts w:cstheme="minorHAnsi"/>
          <w:sz w:val="24"/>
          <w:szCs w:val="24"/>
        </w:rPr>
        <w:t>This paper aims at focusing on the importance of storytelling in branding and support</w:t>
      </w:r>
      <w:proofErr w:type="gramEnd"/>
      <w:r w:rsidRPr="00481E21">
        <w:rPr>
          <w:rFonts w:cstheme="minorHAnsi"/>
          <w:sz w:val="24"/>
          <w:szCs w:val="24"/>
        </w:rPr>
        <w:t xml:space="preserve"> it by the casts from the real business world.</w:t>
      </w:r>
    </w:p>
    <w:p w14:paraId="1094ED5F" w14:textId="77777777" w:rsidR="00481E21" w:rsidRPr="00481E21" w:rsidRDefault="00481E21" w:rsidP="00481E21">
      <w:pPr>
        <w:pStyle w:val="Heading2"/>
        <w:spacing w:line="360" w:lineRule="auto"/>
        <w:rPr>
          <w:rFonts w:asciiTheme="minorHAnsi" w:hAnsiTheme="minorHAnsi" w:cstheme="minorHAnsi"/>
          <w:sz w:val="24"/>
          <w:szCs w:val="24"/>
        </w:rPr>
      </w:pPr>
      <w:bookmarkStart w:id="3" w:name="_Toc171068856"/>
      <w:r w:rsidRPr="00481E21">
        <w:rPr>
          <w:rFonts w:asciiTheme="minorHAnsi" w:hAnsiTheme="minorHAnsi" w:cstheme="minorHAnsi"/>
          <w:sz w:val="24"/>
          <w:szCs w:val="24"/>
        </w:rPr>
        <w:t>Definition of Storytelling in Branding</w:t>
      </w:r>
      <w:bookmarkEnd w:id="3"/>
    </w:p>
    <w:p w14:paraId="3C630E15"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Telling or narrating a story or stories in connection with branding is referred to as storytelling in branding. There is an element known as storytelling in branding whereby, branding stories are crafted and shared with the audiences with an aim of making the audiences aware of the brand and everything that comes with it. These involve creating an interesting narrative that fits the brand and its ethos, values, and aims. Du </w:t>
      </w:r>
      <w:proofErr w:type="spellStart"/>
      <w:r w:rsidRPr="00481E21">
        <w:rPr>
          <w:rFonts w:cstheme="minorHAnsi"/>
          <w:sz w:val="24"/>
          <w:szCs w:val="24"/>
        </w:rPr>
        <w:t>Plessis</w:t>
      </w:r>
      <w:proofErr w:type="spellEnd"/>
      <w:r w:rsidRPr="00481E21">
        <w:rPr>
          <w:rFonts w:cstheme="minorHAnsi"/>
          <w:sz w:val="24"/>
          <w:szCs w:val="24"/>
        </w:rPr>
        <w:t xml:space="preserve"> (2022) has elaborated that storytelling in content marketing plays a remarkable role in such a sense that it creates nostalgic and interesting content that online consumers connect with. As it can be seen, storytelling converts a faceless corporation into a familiar friend and an interesting character for the target audience.</w:t>
      </w:r>
    </w:p>
    <w:p w14:paraId="3F201ACA" w14:textId="77777777" w:rsidR="00481E21" w:rsidRPr="00481E21" w:rsidRDefault="00481E21" w:rsidP="00481E21">
      <w:pPr>
        <w:spacing w:line="360" w:lineRule="auto"/>
        <w:jc w:val="both"/>
        <w:rPr>
          <w:rFonts w:cstheme="minorHAnsi"/>
          <w:sz w:val="24"/>
          <w:szCs w:val="24"/>
        </w:rPr>
      </w:pPr>
    </w:p>
    <w:p w14:paraId="4DB08515" w14:textId="77777777" w:rsidR="00481E21" w:rsidRPr="00481E21" w:rsidRDefault="00481E21" w:rsidP="00481E21">
      <w:pPr>
        <w:pStyle w:val="Heading2"/>
        <w:spacing w:line="360" w:lineRule="auto"/>
        <w:rPr>
          <w:rFonts w:asciiTheme="minorHAnsi" w:hAnsiTheme="minorHAnsi" w:cstheme="minorHAnsi"/>
          <w:sz w:val="24"/>
          <w:szCs w:val="24"/>
        </w:rPr>
      </w:pPr>
      <w:bookmarkStart w:id="4" w:name="_Toc171068857"/>
      <w:r w:rsidRPr="00481E21">
        <w:rPr>
          <w:rFonts w:asciiTheme="minorHAnsi" w:hAnsiTheme="minorHAnsi" w:cstheme="minorHAnsi"/>
          <w:sz w:val="24"/>
          <w:szCs w:val="24"/>
        </w:rPr>
        <w:t>The Role of Storytelling in Building Brand Identity</w:t>
      </w:r>
      <w:bookmarkEnd w:id="4"/>
    </w:p>
    <w:p w14:paraId="07EE5E55" w14:textId="77777777" w:rsidR="00481E21" w:rsidRPr="00481E21" w:rsidRDefault="00481E21" w:rsidP="00481E21">
      <w:pPr>
        <w:spacing w:line="360" w:lineRule="auto"/>
        <w:jc w:val="both"/>
        <w:rPr>
          <w:rFonts w:cstheme="minorHAnsi"/>
          <w:sz w:val="24"/>
          <w:szCs w:val="24"/>
        </w:rPr>
      </w:pPr>
      <w:r w:rsidRPr="00481E21">
        <w:rPr>
          <w:rFonts w:cstheme="minorHAnsi"/>
          <w:b/>
          <w:sz w:val="24"/>
          <w:szCs w:val="24"/>
        </w:rPr>
        <w:t>Establishing a Distinct Identity</w:t>
      </w:r>
      <w:r w:rsidRPr="00481E21">
        <w:rPr>
          <w:rFonts w:cstheme="minorHAnsi"/>
          <w:sz w:val="24"/>
          <w:szCs w:val="24"/>
        </w:rPr>
        <w:t xml:space="preserve">: In order to capture the shareholders’ attention in the midst of the multitude of brands, it is helpful to tell the right story, one that can help tell customers what sets the brand apart. This may refer to a brand’s heritage, its creators, philosophy or missions, and values, as well as its support to specific causes. </w:t>
      </w:r>
      <w:proofErr w:type="spellStart"/>
      <w:r w:rsidRPr="00481E21">
        <w:rPr>
          <w:rFonts w:cstheme="minorHAnsi"/>
          <w:sz w:val="24"/>
          <w:szCs w:val="24"/>
        </w:rPr>
        <w:t>Saulīte</w:t>
      </w:r>
      <w:proofErr w:type="spellEnd"/>
      <w:r w:rsidRPr="00481E21">
        <w:rPr>
          <w:rFonts w:cstheme="minorHAnsi"/>
          <w:sz w:val="24"/>
          <w:szCs w:val="24"/>
        </w:rPr>
        <w:t xml:space="preserve"> and </w:t>
      </w:r>
      <w:proofErr w:type="spellStart"/>
      <w:r w:rsidRPr="00481E21">
        <w:rPr>
          <w:rFonts w:cstheme="minorHAnsi"/>
          <w:sz w:val="24"/>
          <w:szCs w:val="24"/>
        </w:rPr>
        <w:t>Ščeulovs</w:t>
      </w:r>
      <w:proofErr w:type="spellEnd"/>
      <w:r w:rsidRPr="00481E21">
        <w:rPr>
          <w:rFonts w:cstheme="minorHAnsi"/>
          <w:sz w:val="24"/>
          <w:szCs w:val="24"/>
        </w:rPr>
        <w:t xml:space="preserve"> (2022) pointed out that media brands, which bring value in telling stories with a </w:t>
      </w:r>
      <w:r w:rsidRPr="00481E21">
        <w:rPr>
          <w:rFonts w:cstheme="minorHAnsi"/>
          <w:sz w:val="24"/>
          <w:szCs w:val="24"/>
        </w:rPr>
        <w:lastRenderedPageBreak/>
        <w:t>different perspective, have the ability to affect audience choice due to the narratives that tag brands with specific characteristics and followership.</w:t>
      </w:r>
    </w:p>
    <w:p w14:paraId="5EA5A557" w14:textId="77777777" w:rsidR="00481E21" w:rsidRPr="00481E21" w:rsidRDefault="00481E21" w:rsidP="00481E21">
      <w:pPr>
        <w:spacing w:line="360" w:lineRule="auto"/>
        <w:jc w:val="both"/>
        <w:rPr>
          <w:rFonts w:cstheme="minorHAnsi"/>
          <w:b/>
          <w:sz w:val="24"/>
          <w:szCs w:val="24"/>
        </w:rPr>
      </w:pPr>
    </w:p>
    <w:p w14:paraId="13C4D8DE" w14:textId="77777777" w:rsidR="00481E21" w:rsidRPr="00481E21" w:rsidRDefault="00481E21" w:rsidP="00481E21">
      <w:pPr>
        <w:spacing w:line="360" w:lineRule="auto"/>
        <w:jc w:val="both"/>
        <w:rPr>
          <w:rFonts w:cstheme="minorHAnsi"/>
          <w:sz w:val="24"/>
          <w:szCs w:val="24"/>
        </w:rPr>
      </w:pPr>
      <w:r w:rsidRPr="00481E21">
        <w:rPr>
          <w:rFonts w:cstheme="minorHAnsi"/>
          <w:b/>
          <w:sz w:val="24"/>
          <w:szCs w:val="24"/>
        </w:rPr>
        <w:t>Building Emotional Connections</w:t>
      </w:r>
      <w:r w:rsidRPr="00481E21">
        <w:rPr>
          <w:rFonts w:cstheme="minorHAnsi"/>
          <w:sz w:val="24"/>
          <w:szCs w:val="24"/>
        </w:rPr>
        <w:t>: Storytelling relates to feeling, feelings are influential determinants of demand and hence of behaviour. As described by He et al. (2022), mobile social media environment is an emotional process in brand marketing that aims at developing close ties with consumers. That is why stories make people emotional and upon carefully selecting those which would fit the brand image and message, it is easy to build a sense of commitment among the targeted audience.</w:t>
      </w:r>
    </w:p>
    <w:p w14:paraId="01C08376" w14:textId="77777777" w:rsidR="00481E21" w:rsidRPr="00481E21" w:rsidRDefault="00481E21" w:rsidP="00481E21">
      <w:pPr>
        <w:spacing w:line="360" w:lineRule="auto"/>
        <w:jc w:val="both"/>
        <w:rPr>
          <w:rFonts w:cstheme="minorHAnsi"/>
          <w:sz w:val="24"/>
          <w:szCs w:val="24"/>
        </w:rPr>
      </w:pPr>
    </w:p>
    <w:p w14:paraId="517FEBEE"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b/>
          <w:sz w:val="24"/>
          <w:szCs w:val="24"/>
        </w:rPr>
        <w:t>Enhancing Memorability</w:t>
      </w:r>
      <w:r w:rsidRPr="00481E21">
        <w:rPr>
          <w:rFonts w:cstheme="minorHAnsi"/>
          <w:sz w:val="24"/>
          <w:szCs w:val="24"/>
        </w:rPr>
        <w:t>: Storytelling is one of the most remarkable things that human beings can do since this information is normally memorable.</w:t>
      </w:r>
      <w:proofErr w:type="gramEnd"/>
      <w:r w:rsidRPr="00481E21">
        <w:rPr>
          <w:rFonts w:cstheme="minorHAnsi"/>
          <w:sz w:val="24"/>
          <w:szCs w:val="24"/>
        </w:rPr>
        <w:t xml:space="preserve"> These findings suggest that a relatable story can positively influence brand recall, as well as brand attitude, among consumers. In a study conducted by Hill, Benton, and </w:t>
      </w:r>
      <w:proofErr w:type="spellStart"/>
      <w:r w:rsidRPr="00481E21">
        <w:rPr>
          <w:rFonts w:cstheme="minorHAnsi"/>
          <w:sz w:val="24"/>
          <w:szCs w:val="24"/>
        </w:rPr>
        <w:t>Panniello</w:t>
      </w:r>
      <w:proofErr w:type="spellEnd"/>
      <w:r w:rsidRPr="00481E21">
        <w:rPr>
          <w:rFonts w:cstheme="minorHAnsi"/>
          <w:sz w:val="24"/>
          <w:szCs w:val="24"/>
        </w:rPr>
        <w:t xml:space="preserve"> (2019), the use of the UGC comprising of personal narratives was said to increase the attention given to both, TV and brand audiences. Yet, a memorable storytelling leaves the brand as the most recalled and thought-</w:t>
      </w:r>
      <w:proofErr w:type="spellStart"/>
      <w:r w:rsidRPr="00481E21">
        <w:rPr>
          <w:rFonts w:cstheme="minorHAnsi"/>
          <w:sz w:val="24"/>
          <w:szCs w:val="24"/>
        </w:rPr>
        <w:t>of</w:t>
      </w:r>
      <w:proofErr w:type="spellEnd"/>
      <w:r w:rsidRPr="00481E21">
        <w:rPr>
          <w:rFonts w:cstheme="minorHAnsi"/>
          <w:sz w:val="24"/>
          <w:szCs w:val="24"/>
        </w:rPr>
        <w:t xml:space="preserve"> by consumers.</w:t>
      </w:r>
    </w:p>
    <w:p w14:paraId="338AEDCB" w14:textId="77777777" w:rsidR="00481E21" w:rsidRPr="00481E21" w:rsidRDefault="00481E21" w:rsidP="00481E21">
      <w:pPr>
        <w:spacing w:line="360" w:lineRule="auto"/>
        <w:jc w:val="both"/>
        <w:rPr>
          <w:rFonts w:cstheme="minorHAnsi"/>
          <w:sz w:val="24"/>
          <w:szCs w:val="24"/>
        </w:rPr>
      </w:pPr>
    </w:p>
    <w:p w14:paraId="73D1578A" w14:textId="77777777" w:rsidR="00481E21" w:rsidRPr="00481E21" w:rsidRDefault="00481E21" w:rsidP="00481E21">
      <w:pPr>
        <w:spacing w:line="360" w:lineRule="auto"/>
        <w:jc w:val="both"/>
        <w:rPr>
          <w:rFonts w:cstheme="minorHAnsi"/>
          <w:sz w:val="24"/>
          <w:szCs w:val="24"/>
        </w:rPr>
      </w:pPr>
      <w:r w:rsidRPr="00481E21">
        <w:rPr>
          <w:rFonts w:cstheme="minorHAnsi"/>
          <w:b/>
          <w:sz w:val="24"/>
          <w:szCs w:val="24"/>
        </w:rPr>
        <w:t>Real-World Example</w:t>
      </w:r>
      <w:r w:rsidRPr="00481E21">
        <w:rPr>
          <w:rFonts w:cstheme="minorHAnsi"/>
          <w:sz w:val="24"/>
          <w:szCs w:val="24"/>
        </w:rPr>
        <w:t>: Nike Company is one of the most well-known multinational organizations today which has primarily deals with the production of athletic wear, equipment, accessories, shoes, and services throughout the world, especially they are famous for their slogan, “Just Do It. ”</w:t>
      </w:r>
    </w:p>
    <w:p w14:paraId="41183E52" w14:textId="77777777" w:rsidR="00481E21" w:rsidRPr="00481E21" w:rsidRDefault="00481E21" w:rsidP="00481E21">
      <w:pPr>
        <w:spacing w:line="360" w:lineRule="auto"/>
        <w:jc w:val="both"/>
        <w:rPr>
          <w:rFonts w:cstheme="minorHAnsi"/>
          <w:sz w:val="24"/>
          <w:szCs w:val="24"/>
        </w:rPr>
      </w:pPr>
    </w:p>
    <w:p w14:paraId="5A1BACEC"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Nike’s “Just Do It” campaign refers to a specific technique of storytelling, which can create a meaningful association between Nike as a brand and the selected target audience. First started in 1988, the campaign is built around real-life sportsmen, who despite certain adversities that they experience in their everyday lives, become champions, accompanied by the memorable and powerful ‘Just Do It’ slogan.</w:t>
      </w:r>
    </w:p>
    <w:p w14:paraId="72C5D178" w14:textId="77777777" w:rsidR="00481E21" w:rsidRPr="00481E21" w:rsidRDefault="00481E21" w:rsidP="00481E21">
      <w:pPr>
        <w:spacing w:line="360" w:lineRule="auto"/>
        <w:jc w:val="both"/>
        <w:rPr>
          <w:rFonts w:cstheme="minorHAnsi"/>
          <w:sz w:val="24"/>
          <w:szCs w:val="24"/>
        </w:rPr>
      </w:pPr>
    </w:p>
    <w:p w14:paraId="2A01CC7A" w14:textId="77777777" w:rsidR="00481E21" w:rsidRPr="00481E21" w:rsidRDefault="00481E21" w:rsidP="00481E21">
      <w:pPr>
        <w:spacing w:line="360" w:lineRule="auto"/>
        <w:jc w:val="both"/>
        <w:rPr>
          <w:rFonts w:cstheme="minorHAnsi"/>
          <w:sz w:val="24"/>
          <w:szCs w:val="24"/>
        </w:rPr>
      </w:pPr>
      <w:r w:rsidRPr="00481E21">
        <w:rPr>
          <w:rFonts w:cstheme="minorHAnsi"/>
          <w:b/>
          <w:sz w:val="24"/>
          <w:szCs w:val="24"/>
        </w:rPr>
        <w:t>Engagement through Relatable Narratives:</w:t>
      </w:r>
      <w:r w:rsidRPr="00481E21">
        <w:rPr>
          <w:rFonts w:cstheme="minorHAnsi"/>
          <w:sz w:val="24"/>
          <w:szCs w:val="24"/>
        </w:rPr>
        <w:t xml:space="preserve"> Nike’s campaign also tends to the concept of Some Thing is needed to be succeeded, and it touches one of the vital parts of human life. Many of them are universal, and by showcasing athletes with various colourful journeys, </w:t>
      </w:r>
      <w:r w:rsidRPr="00481E21">
        <w:rPr>
          <w:rFonts w:cstheme="minorHAnsi"/>
          <w:sz w:val="24"/>
          <w:szCs w:val="24"/>
        </w:rPr>
        <w:lastRenderedPageBreak/>
        <w:t>including numerous hardships, Nike continues with its tales. Its inclusiveness guarantees that more people will feel addressed, and will be inspired enough to try out their creativity.</w:t>
      </w:r>
    </w:p>
    <w:p w14:paraId="220E1CBE" w14:textId="77777777" w:rsidR="00481E21" w:rsidRPr="00481E21" w:rsidRDefault="00481E21" w:rsidP="00481E21">
      <w:pPr>
        <w:spacing w:line="360" w:lineRule="auto"/>
        <w:jc w:val="both"/>
        <w:rPr>
          <w:rFonts w:cstheme="minorHAnsi"/>
          <w:sz w:val="24"/>
          <w:szCs w:val="24"/>
        </w:rPr>
      </w:pPr>
    </w:p>
    <w:p w14:paraId="12717640"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Emotional Resonance: Nike does not sell athletic wear merely promised success in sports, but it sells hope, triumph, and perseverance of the human spirit. Such emotional engagement helps build an excellent rapport that most brands seek to establish with their consumers. Writing about the subject, Min et al. (2019) establish that the correspondence between the emotional concepts associated with the brand and the emotions that are conveyed through its stories may have a profound impact on consumer attitudes as well as </w:t>
      </w:r>
      <w:proofErr w:type="spellStart"/>
      <w:r w:rsidRPr="00481E21">
        <w:rPr>
          <w:rFonts w:cstheme="minorHAnsi"/>
          <w:sz w:val="24"/>
          <w:szCs w:val="24"/>
        </w:rPr>
        <w:t>behaviors</w:t>
      </w:r>
      <w:proofErr w:type="spellEnd"/>
      <w:r w:rsidRPr="00481E21">
        <w:rPr>
          <w:rFonts w:cstheme="minorHAnsi"/>
          <w:sz w:val="24"/>
          <w:szCs w:val="24"/>
        </w:rPr>
        <w:t>.</w:t>
      </w:r>
    </w:p>
    <w:p w14:paraId="25D224D5" w14:textId="77777777" w:rsidR="00481E21" w:rsidRPr="00481E21" w:rsidRDefault="00481E21" w:rsidP="00481E21">
      <w:pPr>
        <w:spacing w:line="360" w:lineRule="auto"/>
        <w:jc w:val="both"/>
        <w:rPr>
          <w:rFonts w:cstheme="minorHAnsi"/>
          <w:sz w:val="24"/>
          <w:szCs w:val="24"/>
        </w:rPr>
      </w:pPr>
    </w:p>
    <w:p w14:paraId="09DBBFF9"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Reinforcement of Brand Values: In the process of its narration, Nike’s ad focuses on such unchanging values as determination, excellence, </w:t>
      </w:r>
      <w:proofErr w:type="gramStart"/>
      <w:r w:rsidRPr="00481E21">
        <w:rPr>
          <w:rFonts w:cstheme="minorHAnsi"/>
          <w:sz w:val="24"/>
          <w:szCs w:val="24"/>
        </w:rPr>
        <w:t>novelty</w:t>
      </w:r>
      <w:proofErr w:type="gramEnd"/>
      <w:r w:rsidRPr="00481E21">
        <w:rPr>
          <w:rFonts w:cstheme="minorHAnsi"/>
          <w:sz w:val="24"/>
          <w:szCs w:val="24"/>
        </w:rPr>
        <w:t xml:space="preserve">. The ‘Just Do It’ narrative is not a mere tagline that was created to be imprinted on sneakers and T-shirts, but instead, it encapsulates the </w:t>
      </w:r>
      <w:proofErr w:type="spellStart"/>
      <w:r w:rsidRPr="00481E21">
        <w:rPr>
          <w:rFonts w:cstheme="minorHAnsi"/>
          <w:sz w:val="24"/>
          <w:szCs w:val="24"/>
        </w:rPr>
        <w:t>Lebrons</w:t>
      </w:r>
      <w:proofErr w:type="spellEnd"/>
      <w:r w:rsidRPr="00481E21">
        <w:rPr>
          <w:rFonts w:cstheme="minorHAnsi"/>
          <w:sz w:val="24"/>
          <w:szCs w:val="24"/>
        </w:rPr>
        <w:t xml:space="preserve">. </w:t>
      </w:r>
      <w:proofErr w:type="spellStart"/>
      <w:r w:rsidRPr="00481E21">
        <w:rPr>
          <w:rFonts w:cstheme="minorHAnsi"/>
          <w:sz w:val="24"/>
          <w:szCs w:val="24"/>
        </w:rPr>
        <w:t>Veloutsou</w:t>
      </w:r>
      <w:proofErr w:type="spellEnd"/>
      <w:r w:rsidRPr="00481E21">
        <w:rPr>
          <w:rFonts w:cstheme="minorHAnsi"/>
          <w:sz w:val="24"/>
          <w:szCs w:val="24"/>
        </w:rPr>
        <w:t xml:space="preserve"> (2023) has posited that when a brand’s narrative is positively coherent with its values, then the audiences see things in a positive light as well as develop a certain loyalty.</w:t>
      </w:r>
    </w:p>
    <w:p w14:paraId="4E605699" w14:textId="77777777" w:rsidR="00481E21" w:rsidRPr="00481E21" w:rsidRDefault="00481E21" w:rsidP="00481E21">
      <w:pPr>
        <w:spacing w:line="360" w:lineRule="auto"/>
        <w:jc w:val="both"/>
        <w:rPr>
          <w:rFonts w:cstheme="minorHAnsi"/>
          <w:sz w:val="24"/>
          <w:szCs w:val="24"/>
        </w:rPr>
      </w:pPr>
    </w:p>
    <w:p w14:paraId="60E70CB0" w14:textId="77777777" w:rsidR="00481E21" w:rsidRPr="00481E21" w:rsidRDefault="00481E21" w:rsidP="00481E21">
      <w:pPr>
        <w:pStyle w:val="Heading2"/>
        <w:spacing w:line="360" w:lineRule="auto"/>
        <w:rPr>
          <w:rFonts w:asciiTheme="minorHAnsi" w:hAnsiTheme="minorHAnsi" w:cstheme="minorHAnsi"/>
          <w:sz w:val="24"/>
          <w:szCs w:val="24"/>
        </w:rPr>
      </w:pPr>
      <w:bookmarkStart w:id="5" w:name="_Toc171068858"/>
      <w:proofErr w:type="gramStart"/>
      <w:r w:rsidRPr="00481E21">
        <w:rPr>
          <w:rFonts w:asciiTheme="minorHAnsi" w:hAnsiTheme="minorHAnsi" w:cstheme="minorHAnsi"/>
          <w:sz w:val="24"/>
          <w:szCs w:val="24"/>
        </w:rPr>
        <w:t>Storytelling as a Competitive Advantage.</w:t>
      </w:r>
      <w:bookmarkEnd w:id="5"/>
      <w:proofErr w:type="gramEnd"/>
    </w:p>
    <w:p w14:paraId="1ADEA55D" w14:textId="77777777" w:rsidR="00481E21" w:rsidRPr="00481E21" w:rsidRDefault="00481E21" w:rsidP="00481E21">
      <w:pPr>
        <w:spacing w:line="360" w:lineRule="auto"/>
        <w:jc w:val="both"/>
        <w:rPr>
          <w:rFonts w:cstheme="minorHAnsi"/>
          <w:sz w:val="24"/>
          <w:szCs w:val="24"/>
        </w:rPr>
      </w:pPr>
    </w:p>
    <w:p w14:paraId="6A7AAA10"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Currently, consumer attention is a scarce resource, so it is crucial that brands look for ways to stand out not only through products but also through the brand itself. </w:t>
      </w:r>
    </w:p>
    <w:p w14:paraId="7EDB1A60"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Storytelling provides a significant competitive advantage by: </w:t>
      </w:r>
    </w:p>
    <w:p w14:paraId="368FCAAA"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Humanizing the Brand: Use of storytelling also enables firms to brand beyond the economic labels that contain them.</w:t>
      </w:r>
      <w:proofErr w:type="gramEnd"/>
      <w:r w:rsidRPr="00481E21">
        <w:rPr>
          <w:rFonts w:cstheme="minorHAnsi"/>
          <w:sz w:val="24"/>
          <w:szCs w:val="24"/>
        </w:rPr>
        <w:t xml:space="preserve"> Hence, through using brand stories that mirror brand values and mission statements, brands are likely to develop a feeling of </w:t>
      </w:r>
      <w:proofErr w:type="spellStart"/>
      <w:r w:rsidRPr="00481E21">
        <w:rPr>
          <w:rFonts w:cstheme="minorHAnsi"/>
          <w:sz w:val="24"/>
          <w:szCs w:val="24"/>
        </w:rPr>
        <w:t>relatability</w:t>
      </w:r>
      <w:proofErr w:type="spellEnd"/>
      <w:r w:rsidRPr="00481E21">
        <w:rPr>
          <w:rFonts w:cstheme="minorHAnsi"/>
          <w:sz w:val="24"/>
          <w:szCs w:val="24"/>
        </w:rPr>
        <w:t xml:space="preserve"> and credential, which appeals to the consumers (Jacobson, 2020).</w:t>
      </w:r>
    </w:p>
    <w:p w14:paraId="455EA3EA" w14:textId="77777777" w:rsidR="00481E21" w:rsidRPr="00481E21" w:rsidRDefault="00481E21" w:rsidP="00481E21">
      <w:pPr>
        <w:spacing w:line="360" w:lineRule="auto"/>
        <w:jc w:val="both"/>
        <w:rPr>
          <w:rFonts w:cstheme="minorHAnsi"/>
          <w:sz w:val="24"/>
          <w:szCs w:val="24"/>
        </w:rPr>
      </w:pPr>
    </w:p>
    <w:p w14:paraId="5AC31EC6"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 xml:space="preserve">Creating a Community: It can also establish a long-lasting audience ready to embrace brands’ missteps because they are </w:t>
      </w:r>
      <w:proofErr w:type="spellStart"/>
      <w:r w:rsidRPr="00481E21">
        <w:rPr>
          <w:rFonts w:cstheme="minorHAnsi"/>
          <w:sz w:val="24"/>
          <w:szCs w:val="24"/>
        </w:rPr>
        <w:t>onboard</w:t>
      </w:r>
      <w:proofErr w:type="spellEnd"/>
      <w:r w:rsidRPr="00481E21">
        <w:rPr>
          <w:rFonts w:cstheme="minorHAnsi"/>
          <w:sz w:val="24"/>
          <w:szCs w:val="24"/>
        </w:rPr>
        <w:t xml:space="preserve"> with its worldview.</w:t>
      </w:r>
      <w:proofErr w:type="gramEnd"/>
      <w:r w:rsidRPr="00481E21">
        <w:rPr>
          <w:rFonts w:cstheme="minorHAnsi"/>
          <w:sz w:val="24"/>
          <w:szCs w:val="24"/>
        </w:rPr>
        <w:t xml:space="preserve"> Such sense of community can prove to be a potent resource owing to the fact that consumer advocacy and word of mouth promotion often forms a part of these (</w:t>
      </w:r>
      <w:proofErr w:type="spellStart"/>
      <w:r w:rsidRPr="00481E21">
        <w:rPr>
          <w:rFonts w:cstheme="minorHAnsi"/>
          <w:sz w:val="24"/>
          <w:szCs w:val="24"/>
        </w:rPr>
        <w:t>Natarajan</w:t>
      </w:r>
      <w:proofErr w:type="spellEnd"/>
      <w:r w:rsidRPr="00481E21">
        <w:rPr>
          <w:rFonts w:cstheme="minorHAnsi"/>
          <w:sz w:val="24"/>
          <w:szCs w:val="24"/>
        </w:rPr>
        <w:t xml:space="preserve"> et al</w:t>
      </w:r>
      <w:proofErr w:type="gramStart"/>
      <w:r w:rsidRPr="00481E21">
        <w:rPr>
          <w:rFonts w:cstheme="minorHAnsi"/>
          <w:sz w:val="24"/>
          <w:szCs w:val="24"/>
        </w:rPr>
        <w:t>. ,</w:t>
      </w:r>
      <w:proofErr w:type="gramEnd"/>
      <w:r w:rsidRPr="00481E21">
        <w:rPr>
          <w:rFonts w:cstheme="minorHAnsi"/>
          <w:sz w:val="24"/>
          <w:szCs w:val="24"/>
        </w:rPr>
        <w:t xml:space="preserve"> 2018).</w:t>
      </w:r>
    </w:p>
    <w:p w14:paraId="0A8078CF" w14:textId="77777777" w:rsidR="00481E21" w:rsidRPr="00481E21" w:rsidRDefault="00481E21" w:rsidP="00481E21">
      <w:pPr>
        <w:spacing w:line="360" w:lineRule="auto"/>
        <w:jc w:val="both"/>
        <w:rPr>
          <w:rFonts w:cstheme="minorHAnsi"/>
          <w:sz w:val="24"/>
          <w:szCs w:val="24"/>
        </w:rPr>
      </w:pPr>
    </w:p>
    <w:p w14:paraId="7DA75FBB"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Driving Engagement and Interaction: Since stories imbue interest, they encourage people to get involved. Through such tools as social media, blogging, storytelling inspires consumers to engage in the branded story, tell their own stories and become part of the brand’s story (P09, Hill, Benton, and </w:t>
      </w:r>
      <w:proofErr w:type="spellStart"/>
      <w:r w:rsidRPr="00481E21">
        <w:rPr>
          <w:rFonts w:cstheme="minorHAnsi"/>
          <w:sz w:val="24"/>
          <w:szCs w:val="24"/>
        </w:rPr>
        <w:t>Panniello</w:t>
      </w:r>
      <w:proofErr w:type="spellEnd"/>
      <w:r w:rsidRPr="00481E21">
        <w:rPr>
          <w:rFonts w:cstheme="minorHAnsi"/>
          <w:sz w:val="24"/>
          <w:szCs w:val="24"/>
        </w:rPr>
        <w:t>, 2019).</w:t>
      </w:r>
    </w:p>
    <w:p w14:paraId="19109487" w14:textId="77777777" w:rsidR="00481E21" w:rsidRPr="00481E21" w:rsidRDefault="00481E21" w:rsidP="00481E21">
      <w:pPr>
        <w:spacing w:line="360" w:lineRule="auto"/>
        <w:jc w:val="both"/>
        <w:rPr>
          <w:rFonts w:cstheme="minorHAnsi"/>
          <w:sz w:val="24"/>
          <w:szCs w:val="24"/>
        </w:rPr>
      </w:pPr>
    </w:p>
    <w:p w14:paraId="7F8CD9C8" w14:textId="77777777" w:rsidR="00481E21" w:rsidRPr="00481E21" w:rsidRDefault="00481E21" w:rsidP="00481E21">
      <w:pPr>
        <w:spacing w:line="360" w:lineRule="auto"/>
        <w:jc w:val="both"/>
        <w:rPr>
          <w:rFonts w:cstheme="minorHAnsi"/>
          <w:sz w:val="24"/>
          <w:szCs w:val="24"/>
        </w:rPr>
      </w:pPr>
    </w:p>
    <w:p w14:paraId="17E3F42B" w14:textId="2CD9F850" w:rsidR="00AE403A" w:rsidRPr="00481E21" w:rsidRDefault="006529FF" w:rsidP="00481E21">
      <w:pPr>
        <w:spacing w:line="360" w:lineRule="auto"/>
        <w:jc w:val="both"/>
        <w:rPr>
          <w:rFonts w:cstheme="minorHAnsi"/>
          <w:sz w:val="24"/>
          <w:szCs w:val="24"/>
        </w:rPr>
      </w:pPr>
      <w:r w:rsidRPr="00481E21">
        <w:rPr>
          <w:rFonts w:cstheme="minorHAnsi"/>
          <w:sz w:val="24"/>
          <w:szCs w:val="24"/>
        </w:rPr>
        <w:t xml:space="preserve">          </w:t>
      </w:r>
    </w:p>
    <w:p w14:paraId="2CD17BDE" w14:textId="77777777" w:rsidR="00C45AC0" w:rsidRPr="00481E21" w:rsidRDefault="00C45AC0" w:rsidP="00481E21">
      <w:pPr>
        <w:spacing w:line="360" w:lineRule="auto"/>
        <w:jc w:val="both"/>
        <w:rPr>
          <w:rFonts w:cstheme="minorHAnsi"/>
          <w:sz w:val="24"/>
          <w:szCs w:val="24"/>
        </w:rPr>
      </w:pPr>
    </w:p>
    <w:p w14:paraId="70B9C4C9" w14:textId="77777777" w:rsidR="00C45AC0" w:rsidRPr="00481E21" w:rsidRDefault="00C45AC0" w:rsidP="00481E21">
      <w:pPr>
        <w:spacing w:line="360" w:lineRule="auto"/>
        <w:jc w:val="both"/>
        <w:rPr>
          <w:rFonts w:cstheme="minorHAnsi"/>
          <w:sz w:val="24"/>
          <w:szCs w:val="24"/>
        </w:rPr>
      </w:pPr>
    </w:p>
    <w:p w14:paraId="436A0925" w14:textId="6DB7C301" w:rsidR="00C45AC0" w:rsidRPr="00481E21" w:rsidRDefault="00481E21" w:rsidP="00481E21">
      <w:pPr>
        <w:pStyle w:val="Heading2"/>
        <w:spacing w:line="360" w:lineRule="auto"/>
        <w:rPr>
          <w:rFonts w:asciiTheme="minorHAnsi" w:hAnsiTheme="minorHAnsi" w:cstheme="minorHAnsi"/>
          <w:sz w:val="24"/>
          <w:szCs w:val="24"/>
        </w:rPr>
      </w:pPr>
      <w:bookmarkStart w:id="6" w:name="_Toc171068859"/>
      <w:r w:rsidRPr="00481E21">
        <w:rPr>
          <w:rFonts w:asciiTheme="minorHAnsi" w:hAnsiTheme="minorHAnsi" w:cstheme="minorHAnsi"/>
          <w:sz w:val="24"/>
          <w:szCs w:val="24"/>
        </w:rPr>
        <w:t>Task 2</w:t>
      </w:r>
      <w:r>
        <w:rPr>
          <w:rFonts w:asciiTheme="minorHAnsi" w:hAnsiTheme="minorHAnsi" w:cstheme="minorHAnsi"/>
          <w:sz w:val="24"/>
          <w:szCs w:val="24"/>
        </w:rPr>
        <w:t xml:space="preserve"> Video</w:t>
      </w:r>
      <w:bookmarkEnd w:id="6"/>
    </w:p>
    <w:p w14:paraId="7121D5D0" w14:textId="77777777" w:rsidR="00481E21" w:rsidRPr="00481E21" w:rsidRDefault="00481E21" w:rsidP="00481E21">
      <w:pPr>
        <w:spacing w:line="360" w:lineRule="auto"/>
        <w:jc w:val="both"/>
        <w:rPr>
          <w:rFonts w:cstheme="minorHAnsi"/>
          <w:sz w:val="24"/>
          <w:szCs w:val="24"/>
        </w:rPr>
      </w:pPr>
    </w:p>
    <w:p w14:paraId="3DFF3444" w14:textId="486C6333" w:rsidR="00481E21" w:rsidRPr="00481E21" w:rsidRDefault="00481E21" w:rsidP="00481E21">
      <w:pPr>
        <w:spacing w:line="360" w:lineRule="auto"/>
        <w:jc w:val="both"/>
        <w:rPr>
          <w:rFonts w:cstheme="minorHAnsi"/>
          <w:sz w:val="24"/>
          <w:szCs w:val="24"/>
        </w:rPr>
      </w:pPr>
      <w:r w:rsidRPr="00481E21">
        <w:rPr>
          <w:rFonts w:cstheme="minorHAnsi"/>
          <w:sz w:val="24"/>
          <w:szCs w:val="24"/>
        </w:rPr>
        <w:t>https://vimeo.com/976779596</w:t>
      </w:r>
    </w:p>
    <w:p w14:paraId="191204AF" w14:textId="77777777" w:rsidR="00C45AC0" w:rsidRPr="00481E21" w:rsidRDefault="00C45AC0" w:rsidP="00481E21">
      <w:pPr>
        <w:spacing w:line="360" w:lineRule="auto"/>
        <w:jc w:val="both"/>
        <w:rPr>
          <w:rFonts w:cstheme="minorHAnsi"/>
          <w:sz w:val="24"/>
          <w:szCs w:val="24"/>
        </w:rPr>
      </w:pPr>
    </w:p>
    <w:p w14:paraId="3B653443" w14:textId="77777777" w:rsidR="00C45AC0" w:rsidRPr="00481E21" w:rsidRDefault="00C45AC0" w:rsidP="00481E21">
      <w:pPr>
        <w:spacing w:line="360" w:lineRule="auto"/>
        <w:jc w:val="both"/>
        <w:rPr>
          <w:rFonts w:cstheme="minorHAnsi"/>
          <w:sz w:val="24"/>
          <w:szCs w:val="24"/>
        </w:rPr>
      </w:pPr>
    </w:p>
    <w:p w14:paraId="3DC100CA" w14:textId="77777777" w:rsidR="00481E21" w:rsidRDefault="00481E21" w:rsidP="00481E21">
      <w:pPr>
        <w:pStyle w:val="Heading1"/>
        <w:spacing w:line="360" w:lineRule="auto"/>
        <w:rPr>
          <w:rFonts w:asciiTheme="minorHAnsi" w:hAnsiTheme="minorHAnsi" w:cstheme="minorHAnsi"/>
          <w:b/>
          <w:bCs/>
          <w:sz w:val="24"/>
          <w:szCs w:val="24"/>
        </w:rPr>
      </w:pPr>
    </w:p>
    <w:p w14:paraId="30480FF0" w14:textId="77777777" w:rsidR="00481E21" w:rsidRDefault="00481E21" w:rsidP="00481E21">
      <w:pPr>
        <w:pStyle w:val="Heading1"/>
        <w:spacing w:line="360" w:lineRule="auto"/>
        <w:rPr>
          <w:rFonts w:asciiTheme="minorHAnsi" w:hAnsiTheme="minorHAnsi" w:cstheme="minorHAnsi"/>
          <w:b/>
          <w:bCs/>
          <w:sz w:val="24"/>
          <w:szCs w:val="24"/>
        </w:rPr>
      </w:pPr>
    </w:p>
    <w:p w14:paraId="579839C3" w14:textId="77777777" w:rsidR="00481E21" w:rsidRDefault="00481E21" w:rsidP="00481E21">
      <w:pPr>
        <w:pStyle w:val="Heading1"/>
        <w:spacing w:line="360" w:lineRule="auto"/>
        <w:rPr>
          <w:rFonts w:asciiTheme="minorHAnsi" w:hAnsiTheme="minorHAnsi" w:cstheme="minorHAnsi"/>
          <w:b/>
          <w:bCs/>
          <w:sz w:val="24"/>
          <w:szCs w:val="24"/>
        </w:rPr>
      </w:pPr>
    </w:p>
    <w:p w14:paraId="05ECC3F0" w14:textId="77777777" w:rsidR="00481E21" w:rsidRDefault="00481E21" w:rsidP="00481E21">
      <w:pPr>
        <w:pStyle w:val="Heading1"/>
        <w:spacing w:line="360" w:lineRule="auto"/>
        <w:rPr>
          <w:rFonts w:asciiTheme="minorHAnsi" w:hAnsiTheme="minorHAnsi" w:cstheme="minorHAnsi"/>
          <w:b/>
          <w:bCs/>
          <w:sz w:val="24"/>
          <w:szCs w:val="24"/>
        </w:rPr>
      </w:pPr>
    </w:p>
    <w:p w14:paraId="67257659" w14:textId="77777777" w:rsidR="00481E21" w:rsidRDefault="00481E21" w:rsidP="00481E21">
      <w:pPr>
        <w:pStyle w:val="Heading1"/>
        <w:spacing w:line="360" w:lineRule="auto"/>
        <w:rPr>
          <w:rFonts w:asciiTheme="minorHAnsi" w:hAnsiTheme="minorHAnsi" w:cstheme="minorHAnsi"/>
          <w:b/>
          <w:bCs/>
          <w:sz w:val="24"/>
          <w:szCs w:val="24"/>
        </w:rPr>
      </w:pPr>
    </w:p>
    <w:p w14:paraId="233A1BF6" w14:textId="77777777" w:rsidR="00481E21" w:rsidRDefault="00481E21" w:rsidP="00481E21">
      <w:pPr>
        <w:pStyle w:val="Heading1"/>
        <w:spacing w:line="360" w:lineRule="auto"/>
        <w:rPr>
          <w:rFonts w:asciiTheme="minorHAnsi" w:hAnsiTheme="minorHAnsi" w:cstheme="minorHAnsi"/>
          <w:b/>
          <w:bCs/>
          <w:sz w:val="24"/>
          <w:szCs w:val="24"/>
        </w:rPr>
      </w:pPr>
    </w:p>
    <w:p w14:paraId="074F67DD" w14:textId="77777777" w:rsidR="00481E21" w:rsidRDefault="00481E21" w:rsidP="00481E21">
      <w:pPr>
        <w:pStyle w:val="Heading1"/>
        <w:spacing w:line="360" w:lineRule="auto"/>
        <w:rPr>
          <w:rFonts w:asciiTheme="minorHAnsi" w:hAnsiTheme="minorHAnsi" w:cstheme="minorHAnsi"/>
          <w:b/>
          <w:bCs/>
          <w:sz w:val="24"/>
          <w:szCs w:val="24"/>
        </w:rPr>
      </w:pPr>
    </w:p>
    <w:p w14:paraId="0C50454E" w14:textId="77777777" w:rsidR="00481E21" w:rsidRDefault="00481E21" w:rsidP="00481E21">
      <w:pPr>
        <w:pStyle w:val="Heading1"/>
        <w:spacing w:line="360" w:lineRule="auto"/>
        <w:rPr>
          <w:rFonts w:asciiTheme="minorHAnsi" w:hAnsiTheme="minorHAnsi" w:cstheme="minorHAnsi"/>
          <w:b/>
          <w:bCs/>
          <w:sz w:val="24"/>
          <w:szCs w:val="24"/>
        </w:rPr>
      </w:pPr>
    </w:p>
    <w:p w14:paraId="7E7F87C4" w14:textId="77777777" w:rsidR="00481E21" w:rsidRDefault="00481E21" w:rsidP="00481E21">
      <w:pPr>
        <w:pStyle w:val="Heading1"/>
        <w:spacing w:line="360" w:lineRule="auto"/>
        <w:rPr>
          <w:rFonts w:asciiTheme="minorHAnsi" w:hAnsiTheme="minorHAnsi" w:cstheme="minorHAnsi"/>
          <w:b/>
          <w:bCs/>
          <w:sz w:val="24"/>
          <w:szCs w:val="24"/>
        </w:rPr>
      </w:pPr>
    </w:p>
    <w:p w14:paraId="7D886083" w14:textId="77777777" w:rsidR="00481E21" w:rsidRDefault="00481E21" w:rsidP="00481E21">
      <w:pPr>
        <w:pStyle w:val="Heading1"/>
        <w:spacing w:line="360" w:lineRule="auto"/>
        <w:rPr>
          <w:rFonts w:asciiTheme="minorHAnsi" w:hAnsiTheme="minorHAnsi" w:cstheme="minorHAnsi"/>
          <w:b/>
          <w:bCs/>
          <w:sz w:val="24"/>
          <w:szCs w:val="24"/>
        </w:rPr>
      </w:pPr>
    </w:p>
    <w:p w14:paraId="73EB7A99" w14:textId="77777777" w:rsidR="00481E21" w:rsidRDefault="00481E21" w:rsidP="00481E21">
      <w:pPr>
        <w:pStyle w:val="Heading1"/>
        <w:spacing w:line="360" w:lineRule="auto"/>
        <w:rPr>
          <w:rFonts w:asciiTheme="minorHAnsi" w:hAnsiTheme="minorHAnsi" w:cstheme="minorHAnsi"/>
          <w:b/>
          <w:bCs/>
          <w:sz w:val="24"/>
          <w:szCs w:val="24"/>
        </w:rPr>
      </w:pPr>
    </w:p>
    <w:p w14:paraId="2BCB26E9" w14:textId="77777777" w:rsidR="00481E21" w:rsidRDefault="00481E21" w:rsidP="00481E21">
      <w:pPr>
        <w:pStyle w:val="Heading1"/>
        <w:spacing w:line="360" w:lineRule="auto"/>
        <w:rPr>
          <w:rFonts w:asciiTheme="minorHAnsi" w:hAnsiTheme="minorHAnsi" w:cstheme="minorHAnsi"/>
          <w:b/>
          <w:bCs/>
          <w:sz w:val="24"/>
          <w:szCs w:val="24"/>
        </w:rPr>
      </w:pPr>
    </w:p>
    <w:p w14:paraId="2BA07EB4" w14:textId="77777777" w:rsidR="00481E21" w:rsidRDefault="00481E21" w:rsidP="00481E21">
      <w:pPr>
        <w:pStyle w:val="Heading1"/>
        <w:spacing w:line="360" w:lineRule="auto"/>
        <w:rPr>
          <w:rFonts w:asciiTheme="minorHAnsi" w:hAnsiTheme="minorHAnsi" w:cstheme="minorHAnsi"/>
          <w:b/>
          <w:bCs/>
          <w:sz w:val="24"/>
          <w:szCs w:val="24"/>
        </w:rPr>
      </w:pPr>
    </w:p>
    <w:p w14:paraId="472992DC" w14:textId="77777777" w:rsidR="00481E21" w:rsidRDefault="00481E21" w:rsidP="00481E21">
      <w:pPr>
        <w:pStyle w:val="Heading1"/>
        <w:spacing w:line="360" w:lineRule="auto"/>
        <w:rPr>
          <w:rFonts w:asciiTheme="minorHAnsi" w:hAnsiTheme="minorHAnsi" w:cstheme="minorHAnsi"/>
          <w:b/>
          <w:bCs/>
          <w:sz w:val="24"/>
          <w:szCs w:val="24"/>
        </w:rPr>
      </w:pPr>
    </w:p>
    <w:p w14:paraId="20F3E91A" w14:textId="77777777" w:rsidR="00481E21" w:rsidRDefault="00481E21" w:rsidP="00481E21">
      <w:pPr>
        <w:pStyle w:val="Heading1"/>
        <w:spacing w:line="360" w:lineRule="auto"/>
        <w:rPr>
          <w:rFonts w:asciiTheme="minorHAnsi" w:hAnsiTheme="minorHAnsi" w:cstheme="minorHAnsi"/>
          <w:b/>
          <w:bCs/>
          <w:sz w:val="24"/>
          <w:szCs w:val="24"/>
        </w:rPr>
      </w:pPr>
    </w:p>
    <w:p w14:paraId="4842427E" w14:textId="77777777" w:rsidR="00481E21" w:rsidRDefault="00481E21" w:rsidP="00481E21">
      <w:pPr>
        <w:pStyle w:val="Heading1"/>
        <w:spacing w:line="360" w:lineRule="auto"/>
        <w:rPr>
          <w:rFonts w:asciiTheme="minorHAnsi" w:hAnsiTheme="minorHAnsi" w:cstheme="minorHAnsi"/>
          <w:b/>
          <w:bCs/>
          <w:sz w:val="24"/>
          <w:szCs w:val="24"/>
        </w:rPr>
      </w:pPr>
    </w:p>
    <w:p w14:paraId="30FDB085" w14:textId="77777777" w:rsidR="00481E21" w:rsidRDefault="00481E21" w:rsidP="00481E21">
      <w:pPr>
        <w:pStyle w:val="Heading1"/>
        <w:spacing w:line="360" w:lineRule="auto"/>
        <w:rPr>
          <w:rFonts w:asciiTheme="minorHAnsi" w:hAnsiTheme="minorHAnsi" w:cstheme="minorHAnsi"/>
          <w:b/>
          <w:bCs/>
          <w:sz w:val="24"/>
          <w:szCs w:val="24"/>
        </w:rPr>
      </w:pPr>
    </w:p>
    <w:p w14:paraId="0F69A281" w14:textId="77777777" w:rsidR="00481E21" w:rsidRDefault="00481E21" w:rsidP="00481E21">
      <w:pPr>
        <w:pStyle w:val="Heading1"/>
        <w:spacing w:line="360" w:lineRule="auto"/>
        <w:rPr>
          <w:rFonts w:asciiTheme="minorHAnsi" w:hAnsiTheme="minorHAnsi" w:cstheme="minorHAnsi"/>
          <w:b/>
          <w:bCs/>
          <w:sz w:val="24"/>
          <w:szCs w:val="24"/>
        </w:rPr>
      </w:pPr>
    </w:p>
    <w:p w14:paraId="628BED94" w14:textId="77777777" w:rsidR="00481E21" w:rsidRDefault="00481E21" w:rsidP="00481E21">
      <w:pPr>
        <w:pStyle w:val="Heading1"/>
        <w:spacing w:line="360" w:lineRule="auto"/>
        <w:rPr>
          <w:rFonts w:asciiTheme="minorHAnsi" w:hAnsiTheme="minorHAnsi" w:cstheme="minorHAnsi"/>
          <w:b/>
          <w:bCs/>
          <w:sz w:val="24"/>
          <w:szCs w:val="24"/>
        </w:rPr>
      </w:pPr>
    </w:p>
    <w:p w14:paraId="2D2621E1" w14:textId="77777777" w:rsidR="00481E21" w:rsidRDefault="00481E21" w:rsidP="00481E21">
      <w:pPr>
        <w:pStyle w:val="Heading1"/>
        <w:spacing w:line="360" w:lineRule="auto"/>
        <w:rPr>
          <w:rFonts w:asciiTheme="minorHAnsi" w:hAnsiTheme="minorHAnsi" w:cstheme="minorHAnsi"/>
          <w:b/>
          <w:bCs/>
          <w:sz w:val="24"/>
          <w:szCs w:val="24"/>
        </w:rPr>
      </w:pPr>
    </w:p>
    <w:p w14:paraId="2AEE89C9" w14:textId="77777777" w:rsidR="00481E21" w:rsidRDefault="00481E21" w:rsidP="00481E21">
      <w:pPr>
        <w:pStyle w:val="Heading1"/>
        <w:spacing w:line="360" w:lineRule="auto"/>
        <w:rPr>
          <w:rFonts w:asciiTheme="minorHAnsi" w:hAnsiTheme="minorHAnsi" w:cstheme="minorHAnsi"/>
          <w:b/>
          <w:bCs/>
          <w:sz w:val="24"/>
          <w:szCs w:val="24"/>
        </w:rPr>
      </w:pPr>
    </w:p>
    <w:p w14:paraId="1C289DB8" w14:textId="77777777" w:rsidR="00481E21" w:rsidRDefault="00481E21" w:rsidP="00481E21">
      <w:pPr>
        <w:pStyle w:val="Heading1"/>
        <w:spacing w:line="360" w:lineRule="auto"/>
        <w:rPr>
          <w:rFonts w:asciiTheme="minorHAnsi" w:hAnsiTheme="minorHAnsi" w:cstheme="minorHAnsi"/>
          <w:b/>
          <w:bCs/>
          <w:sz w:val="24"/>
          <w:szCs w:val="24"/>
        </w:rPr>
      </w:pPr>
    </w:p>
    <w:p w14:paraId="5D374A13" w14:textId="77777777" w:rsidR="00481E21" w:rsidRDefault="00481E21" w:rsidP="00481E21">
      <w:pPr>
        <w:pStyle w:val="Heading1"/>
        <w:spacing w:line="360" w:lineRule="auto"/>
        <w:rPr>
          <w:rFonts w:asciiTheme="minorHAnsi" w:hAnsiTheme="minorHAnsi" w:cstheme="minorHAnsi"/>
          <w:b/>
          <w:bCs/>
          <w:sz w:val="24"/>
          <w:szCs w:val="24"/>
        </w:rPr>
      </w:pPr>
    </w:p>
    <w:p w14:paraId="2D219784" w14:textId="77777777" w:rsidR="00481E21" w:rsidRDefault="00481E21" w:rsidP="00481E21">
      <w:pPr>
        <w:pStyle w:val="Heading1"/>
        <w:spacing w:line="360" w:lineRule="auto"/>
        <w:rPr>
          <w:rFonts w:asciiTheme="minorHAnsi" w:hAnsiTheme="minorHAnsi" w:cstheme="minorHAnsi"/>
          <w:b/>
          <w:bCs/>
          <w:sz w:val="24"/>
          <w:szCs w:val="24"/>
        </w:rPr>
      </w:pPr>
    </w:p>
    <w:p w14:paraId="7CBE69E8" w14:textId="77777777" w:rsidR="00481E21" w:rsidRDefault="00481E21" w:rsidP="00481E21">
      <w:pPr>
        <w:pStyle w:val="Heading1"/>
        <w:spacing w:line="360" w:lineRule="auto"/>
        <w:rPr>
          <w:rFonts w:asciiTheme="minorHAnsi" w:hAnsiTheme="minorHAnsi" w:cstheme="minorHAnsi"/>
          <w:b/>
          <w:bCs/>
          <w:sz w:val="24"/>
          <w:szCs w:val="24"/>
        </w:rPr>
      </w:pPr>
    </w:p>
    <w:p w14:paraId="2FF1EA02" w14:textId="77777777" w:rsidR="00481E21" w:rsidRDefault="00481E21" w:rsidP="00481E21">
      <w:pPr>
        <w:pStyle w:val="Heading1"/>
        <w:spacing w:line="360" w:lineRule="auto"/>
        <w:rPr>
          <w:rFonts w:asciiTheme="minorHAnsi" w:hAnsiTheme="minorHAnsi" w:cstheme="minorHAnsi"/>
          <w:b/>
          <w:bCs/>
          <w:sz w:val="24"/>
          <w:szCs w:val="24"/>
        </w:rPr>
      </w:pPr>
    </w:p>
    <w:p w14:paraId="3C99852E" w14:textId="79C30C37" w:rsidR="00C45AC0" w:rsidRPr="00481E21" w:rsidRDefault="00C45AC0" w:rsidP="00481E21">
      <w:pPr>
        <w:pStyle w:val="Heading1"/>
        <w:spacing w:line="360" w:lineRule="auto"/>
        <w:rPr>
          <w:rFonts w:asciiTheme="minorHAnsi" w:hAnsiTheme="minorHAnsi" w:cstheme="minorHAnsi"/>
          <w:b/>
          <w:bCs/>
          <w:sz w:val="24"/>
          <w:szCs w:val="24"/>
        </w:rPr>
      </w:pPr>
      <w:bookmarkStart w:id="7" w:name="_Toc171068860"/>
      <w:r w:rsidRPr="00481E21">
        <w:rPr>
          <w:rFonts w:asciiTheme="minorHAnsi" w:hAnsiTheme="minorHAnsi" w:cstheme="minorHAnsi"/>
          <w:b/>
          <w:bCs/>
          <w:sz w:val="24"/>
          <w:szCs w:val="24"/>
        </w:rPr>
        <w:t>Task 3 Questionnaire</w:t>
      </w:r>
      <w:bookmarkEnd w:id="7"/>
      <w:r w:rsidRPr="00481E21">
        <w:rPr>
          <w:rFonts w:asciiTheme="minorHAnsi" w:hAnsiTheme="minorHAnsi" w:cstheme="minorHAnsi"/>
          <w:b/>
          <w:bCs/>
          <w:sz w:val="24"/>
          <w:szCs w:val="24"/>
        </w:rPr>
        <w:t xml:space="preserve"> </w:t>
      </w:r>
    </w:p>
    <w:p w14:paraId="5A75FC87" w14:textId="379C1036" w:rsidR="00C407A3" w:rsidRPr="00481E21" w:rsidRDefault="00EE6ADC" w:rsidP="00481E21">
      <w:pPr>
        <w:spacing w:line="360" w:lineRule="auto"/>
        <w:jc w:val="both"/>
        <w:rPr>
          <w:rFonts w:cstheme="minorHAnsi"/>
          <w:sz w:val="24"/>
          <w:szCs w:val="24"/>
        </w:rPr>
      </w:pPr>
      <w:r w:rsidRPr="00481E21">
        <w:rPr>
          <w:rFonts w:cstheme="minorHAnsi"/>
          <w:noProof/>
          <w:sz w:val="24"/>
          <w:szCs w:val="24"/>
        </w:rPr>
        <w:lastRenderedPageBreak/>
        <w:drawing>
          <wp:anchor distT="0" distB="0" distL="114300" distR="114300" simplePos="0" relativeHeight="251667456" behindDoc="0" locked="0" layoutInCell="1" allowOverlap="1" wp14:anchorId="479386C1" wp14:editId="01A56F63">
            <wp:simplePos x="0" y="0"/>
            <wp:positionH relativeFrom="column">
              <wp:posOffset>0</wp:posOffset>
            </wp:positionH>
            <wp:positionV relativeFrom="paragraph">
              <wp:posOffset>628015</wp:posOffset>
            </wp:positionV>
            <wp:extent cx="5731510" cy="8232140"/>
            <wp:effectExtent l="0" t="0" r="0" b="0"/>
            <wp:wrapTopAndBottom/>
            <wp:docPr id="17099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8861" name=""/>
                    <pic:cNvPicPr/>
                  </pic:nvPicPr>
                  <pic:blipFill>
                    <a:blip r:embed="rId9"/>
                    <a:stretch>
                      <a:fillRect/>
                    </a:stretch>
                  </pic:blipFill>
                  <pic:spPr>
                    <a:xfrm>
                      <a:off x="0" y="0"/>
                      <a:ext cx="5731510" cy="8232140"/>
                    </a:xfrm>
                    <a:prstGeom prst="rect">
                      <a:avLst/>
                    </a:prstGeom>
                  </pic:spPr>
                </pic:pic>
              </a:graphicData>
            </a:graphic>
          </wp:anchor>
        </w:drawing>
      </w:r>
    </w:p>
    <w:p w14:paraId="2255CDE1" w14:textId="77777777" w:rsidR="00B9613A" w:rsidRPr="00481E21" w:rsidRDefault="00B9613A" w:rsidP="00481E21">
      <w:pPr>
        <w:spacing w:line="360" w:lineRule="auto"/>
        <w:jc w:val="both"/>
        <w:rPr>
          <w:rFonts w:cstheme="minorHAnsi"/>
          <w:sz w:val="24"/>
          <w:szCs w:val="24"/>
        </w:rPr>
      </w:pPr>
    </w:p>
    <w:p w14:paraId="61AFF51B" w14:textId="631E93D9" w:rsidR="00AE403A" w:rsidRPr="00481E21" w:rsidRDefault="00AE403A" w:rsidP="00481E21">
      <w:pPr>
        <w:pStyle w:val="Heading1"/>
        <w:spacing w:line="360" w:lineRule="auto"/>
        <w:jc w:val="both"/>
        <w:rPr>
          <w:rFonts w:asciiTheme="minorHAnsi" w:hAnsiTheme="minorHAnsi" w:cstheme="minorHAnsi"/>
          <w:b/>
          <w:bCs/>
          <w:i/>
          <w:iCs/>
          <w:color w:val="000000" w:themeColor="text1"/>
          <w:sz w:val="24"/>
          <w:szCs w:val="24"/>
        </w:rPr>
      </w:pPr>
    </w:p>
    <w:p w14:paraId="596EE8AD" w14:textId="1E8B4377" w:rsidR="00D31643" w:rsidRPr="00481E21" w:rsidRDefault="006D161D" w:rsidP="00481E21">
      <w:pPr>
        <w:spacing w:line="360" w:lineRule="auto"/>
        <w:jc w:val="both"/>
        <w:rPr>
          <w:rFonts w:cstheme="minorHAnsi"/>
          <w:sz w:val="24"/>
          <w:szCs w:val="24"/>
        </w:rPr>
      </w:pPr>
      <w:r w:rsidRPr="00481E21">
        <w:rPr>
          <w:rFonts w:cstheme="minorHAnsi"/>
          <w:sz w:val="24"/>
          <w:szCs w:val="24"/>
        </w:rPr>
        <w:t xml:space="preserve">13) </w:t>
      </w:r>
      <w:r w:rsidR="00AE403A" w:rsidRPr="00481E21">
        <w:rPr>
          <w:rFonts w:cstheme="minorHAnsi"/>
          <w:sz w:val="24"/>
          <w:szCs w:val="24"/>
        </w:rPr>
        <w:t xml:space="preserve">The </w:t>
      </w:r>
      <w:r w:rsidR="00D31643" w:rsidRPr="00481E21">
        <w:rPr>
          <w:rFonts w:cstheme="minorHAnsi"/>
          <w:sz w:val="24"/>
          <w:szCs w:val="24"/>
        </w:rPr>
        <w:t>feedback on customers' likelihood to return to Morning Mug Cafe.</w:t>
      </w:r>
      <w:r w:rsidR="00AE403A" w:rsidRPr="00481E21">
        <w:rPr>
          <w:rFonts w:cstheme="minorHAnsi"/>
          <w:sz w:val="24"/>
          <w:szCs w:val="24"/>
        </w:rPr>
        <w:t xml:space="preserve"> It’s </w:t>
      </w:r>
      <w:r w:rsidR="00D31643" w:rsidRPr="00481E21">
        <w:rPr>
          <w:rFonts w:cstheme="minorHAnsi"/>
          <w:sz w:val="24"/>
          <w:szCs w:val="24"/>
        </w:rPr>
        <w:t>awesome to see that 73.3% are very likely to come back, while 26.7% are likely to return. The majority being very likely to return is a great sign.</w:t>
      </w:r>
    </w:p>
    <w:p w14:paraId="0EE11848" w14:textId="77777777" w:rsidR="00D31643" w:rsidRPr="00481E21" w:rsidRDefault="00D31643" w:rsidP="00481E21">
      <w:pPr>
        <w:spacing w:line="360" w:lineRule="auto"/>
        <w:jc w:val="both"/>
        <w:rPr>
          <w:rFonts w:cstheme="minorHAnsi"/>
          <w:sz w:val="24"/>
          <w:szCs w:val="24"/>
        </w:rPr>
      </w:pPr>
    </w:p>
    <w:p w14:paraId="6C6D370E" w14:textId="77777777" w:rsidR="00D31643" w:rsidRPr="00481E21" w:rsidRDefault="00D31643" w:rsidP="00481E21">
      <w:pPr>
        <w:spacing w:line="360" w:lineRule="auto"/>
        <w:jc w:val="both"/>
        <w:rPr>
          <w:rFonts w:cstheme="minorHAnsi"/>
          <w:sz w:val="24"/>
          <w:szCs w:val="24"/>
        </w:rPr>
      </w:pPr>
      <w:r w:rsidRPr="00481E21">
        <w:rPr>
          <w:rFonts w:cstheme="minorHAnsi"/>
          <w:sz w:val="24"/>
          <w:szCs w:val="24"/>
        </w:rPr>
        <w:t>This trend indicates that customers are highly satisfied with our experience at the cafe, which is fantastic for building customer loyalty.</w:t>
      </w:r>
    </w:p>
    <w:p w14:paraId="34E5F711" w14:textId="77777777" w:rsidR="00D31643" w:rsidRPr="00481E21" w:rsidRDefault="00D31643" w:rsidP="00481E21">
      <w:pPr>
        <w:spacing w:line="360" w:lineRule="auto"/>
        <w:jc w:val="both"/>
        <w:rPr>
          <w:rFonts w:cstheme="minorHAnsi"/>
          <w:sz w:val="24"/>
          <w:szCs w:val="24"/>
        </w:rPr>
      </w:pPr>
    </w:p>
    <w:p w14:paraId="75441F10" w14:textId="77777777" w:rsidR="00D31643" w:rsidRPr="00481E21" w:rsidRDefault="00D31643" w:rsidP="00481E21">
      <w:pPr>
        <w:spacing w:line="360" w:lineRule="auto"/>
        <w:jc w:val="both"/>
        <w:rPr>
          <w:rFonts w:cstheme="minorHAnsi"/>
          <w:sz w:val="24"/>
          <w:szCs w:val="24"/>
        </w:rPr>
      </w:pPr>
      <w:r w:rsidRPr="00481E21">
        <w:rPr>
          <w:rFonts w:cstheme="minorHAnsi"/>
          <w:sz w:val="24"/>
          <w:szCs w:val="24"/>
        </w:rPr>
        <w:t xml:space="preserve">To enhance my business idea, i could focus on maintaining the aspects that customers love, such as excellent service, quality products, and a welcoming atmosphere. </w:t>
      </w:r>
    </w:p>
    <w:p w14:paraId="5168AB7D" w14:textId="77777777" w:rsidR="00D31643" w:rsidRPr="00481E21" w:rsidRDefault="00D31643" w:rsidP="00481E21">
      <w:pPr>
        <w:spacing w:line="360" w:lineRule="auto"/>
        <w:jc w:val="both"/>
        <w:rPr>
          <w:rFonts w:cstheme="minorHAnsi"/>
          <w:sz w:val="24"/>
          <w:szCs w:val="24"/>
        </w:rPr>
      </w:pPr>
      <w:r w:rsidRPr="00481E21">
        <w:rPr>
          <w:rFonts w:cstheme="minorHAnsi"/>
          <w:sz w:val="24"/>
          <w:szCs w:val="24"/>
        </w:rPr>
        <w:t xml:space="preserve">To capitalise on this positive feedback, I could consider implementing a loyalty program to reward returning customers and further incentivise them to come back. Additionally, gathering feedback from customers who are likely to return can provide valuable insights on areas for improvement or new ideas to enhance their experience further. </w:t>
      </w:r>
    </w:p>
    <w:p w14:paraId="3787ABDC" w14:textId="77777777" w:rsidR="00D31643" w:rsidRPr="00481E21" w:rsidRDefault="00D31643" w:rsidP="00481E21">
      <w:pPr>
        <w:spacing w:line="360" w:lineRule="auto"/>
        <w:jc w:val="both"/>
        <w:rPr>
          <w:rFonts w:cstheme="minorHAnsi"/>
          <w:sz w:val="24"/>
          <w:szCs w:val="24"/>
        </w:rPr>
      </w:pPr>
    </w:p>
    <w:p w14:paraId="47808920" w14:textId="6AD8DB67" w:rsidR="00D31643" w:rsidRPr="00481E21" w:rsidRDefault="00D31643" w:rsidP="00481E21">
      <w:pPr>
        <w:spacing w:line="360" w:lineRule="auto"/>
        <w:jc w:val="both"/>
        <w:rPr>
          <w:rFonts w:cstheme="minorHAnsi"/>
          <w:sz w:val="24"/>
          <w:szCs w:val="24"/>
        </w:rPr>
      </w:pPr>
      <w:r w:rsidRPr="00481E21">
        <w:rPr>
          <w:rFonts w:cstheme="minorHAnsi"/>
          <w:sz w:val="24"/>
          <w:szCs w:val="24"/>
        </w:rPr>
        <w:t>Using the questionnaire graphs can help me visualise these trends and make informed decisions to shape the cafe's offerings to ensure a high rate of customer retention.</w:t>
      </w:r>
    </w:p>
    <w:p w14:paraId="7BF616F8" w14:textId="77777777" w:rsidR="00BA507D" w:rsidRPr="00481E21" w:rsidRDefault="00BA507D" w:rsidP="00481E21">
      <w:pPr>
        <w:spacing w:line="360" w:lineRule="auto"/>
        <w:jc w:val="both"/>
        <w:rPr>
          <w:rFonts w:cstheme="minorHAnsi"/>
          <w:sz w:val="24"/>
          <w:szCs w:val="24"/>
        </w:rPr>
      </w:pPr>
    </w:p>
    <w:p w14:paraId="5AAC813C" w14:textId="77777777" w:rsidR="00BA507D" w:rsidRPr="00481E21" w:rsidRDefault="00BA507D" w:rsidP="00481E21">
      <w:pPr>
        <w:spacing w:line="360" w:lineRule="auto"/>
        <w:jc w:val="both"/>
        <w:rPr>
          <w:rFonts w:cstheme="minorHAnsi"/>
          <w:sz w:val="24"/>
          <w:szCs w:val="24"/>
        </w:rPr>
      </w:pPr>
    </w:p>
    <w:p w14:paraId="7DEE68E4" w14:textId="77777777" w:rsidR="00BA507D" w:rsidRPr="00481E21" w:rsidRDefault="00BA507D" w:rsidP="00481E21">
      <w:pPr>
        <w:spacing w:line="360" w:lineRule="auto"/>
        <w:jc w:val="both"/>
        <w:rPr>
          <w:rFonts w:cstheme="minorHAnsi"/>
          <w:sz w:val="24"/>
          <w:szCs w:val="24"/>
        </w:rPr>
      </w:pPr>
    </w:p>
    <w:p w14:paraId="73121389" w14:textId="77777777" w:rsidR="00BA507D" w:rsidRPr="00481E21" w:rsidRDefault="00BA507D" w:rsidP="00481E21">
      <w:pPr>
        <w:spacing w:line="360" w:lineRule="auto"/>
        <w:jc w:val="both"/>
        <w:rPr>
          <w:rFonts w:cstheme="minorHAnsi"/>
          <w:sz w:val="24"/>
          <w:szCs w:val="24"/>
        </w:rPr>
      </w:pPr>
    </w:p>
    <w:p w14:paraId="4FAD6C1A" w14:textId="7C462200" w:rsidR="00BA507D" w:rsidRPr="00481E21" w:rsidRDefault="00AE4C4A" w:rsidP="00481E21">
      <w:pPr>
        <w:spacing w:line="360" w:lineRule="auto"/>
        <w:jc w:val="both"/>
        <w:rPr>
          <w:rFonts w:cstheme="minorHAnsi"/>
          <w:sz w:val="24"/>
          <w:szCs w:val="24"/>
        </w:rPr>
      </w:pPr>
      <w:r w:rsidRPr="00481E21">
        <w:rPr>
          <w:rFonts w:cstheme="minorHAnsi"/>
          <w:noProof/>
          <w:sz w:val="24"/>
          <w:szCs w:val="24"/>
        </w:rPr>
        <w:lastRenderedPageBreak/>
        <w:drawing>
          <wp:anchor distT="0" distB="0" distL="114300" distR="114300" simplePos="0" relativeHeight="251661312" behindDoc="0" locked="0" layoutInCell="1" allowOverlap="1" wp14:anchorId="299346B9" wp14:editId="120CF044">
            <wp:simplePos x="0" y="0"/>
            <wp:positionH relativeFrom="column">
              <wp:posOffset>0</wp:posOffset>
            </wp:positionH>
            <wp:positionV relativeFrom="paragraph">
              <wp:posOffset>986155</wp:posOffset>
            </wp:positionV>
            <wp:extent cx="5731510" cy="7872730"/>
            <wp:effectExtent l="0" t="0" r="0" b="1270"/>
            <wp:wrapTopAndBottom/>
            <wp:docPr id="69428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283909" name=""/>
                    <pic:cNvPicPr/>
                  </pic:nvPicPr>
                  <pic:blipFill>
                    <a:blip r:embed="rId10"/>
                    <a:stretch>
                      <a:fillRect/>
                    </a:stretch>
                  </pic:blipFill>
                  <pic:spPr>
                    <a:xfrm>
                      <a:off x="0" y="0"/>
                      <a:ext cx="5731510" cy="7872730"/>
                    </a:xfrm>
                    <a:prstGeom prst="rect">
                      <a:avLst/>
                    </a:prstGeom>
                  </pic:spPr>
                </pic:pic>
              </a:graphicData>
            </a:graphic>
          </wp:anchor>
        </w:drawing>
      </w:r>
    </w:p>
    <w:p w14:paraId="25660EAA" w14:textId="77777777" w:rsidR="00686244" w:rsidRPr="00481E21" w:rsidRDefault="00686244" w:rsidP="00481E21">
      <w:pPr>
        <w:spacing w:line="360" w:lineRule="auto"/>
        <w:jc w:val="both"/>
        <w:rPr>
          <w:rFonts w:cstheme="minorHAnsi"/>
          <w:sz w:val="24"/>
          <w:szCs w:val="24"/>
        </w:rPr>
      </w:pPr>
    </w:p>
    <w:p w14:paraId="4EFB8E36" w14:textId="77777777" w:rsidR="00686244" w:rsidRPr="00481E21" w:rsidRDefault="00686244" w:rsidP="00481E21">
      <w:pPr>
        <w:spacing w:line="360" w:lineRule="auto"/>
        <w:jc w:val="both"/>
        <w:rPr>
          <w:rFonts w:cstheme="minorHAnsi"/>
          <w:sz w:val="24"/>
          <w:szCs w:val="24"/>
        </w:rPr>
      </w:pPr>
    </w:p>
    <w:p w14:paraId="3C56B3FA" w14:textId="77777777" w:rsidR="00686244" w:rsidRPr="00481E21" w:rsidRDefault="00686244" w:rsidP="00481E21">
      <w:pPr>
        <w:spacing w:line="360" w:lineRule="auto"/>
        <w:jc w:val="both"/>
        <w:rPr>
          <w:rFonts w:cstheme="minorHAnsi"/>
          <w:sz w:val="24"/>
          <w:szCs w:val="24"/>
        </w:rPr>
      </w:pPr>
    </w:p>
    <w:p w14:paraId="4C1CA76A" w14:textId="77777777" w:rsidR="00686244" w:rsidRPr="00481E21" w:rsidRDefault="00686244" w:rsidP="00481E21">
      <w:pPr>
        <w:spacing w:line="360" w:lineRule="auto"/>
        <w:jc w:val="both"/>
        <w:rPr>
          <w:rFonts w:cstheme="minorHAnsi"/>
          <w:sz w:val="24"/>
          <w:szCs w:val="24"/>
        </w:rPr>
      </w:pPr>
    </w:p>
    <w:p w14:paraId="46DCE6C8" w14:textId="0C83C479" w:rsidR="00ED3CEF" w:rsidRPr="00481E21" w:rsidRDefault="006D161D" w:rsidP="00481E21">
      <w:pPr>
        <w:spacing w:line="360" w:lineRule="auto"/>
        <w:jc w:val="both"/>
        <w:rPr>
          <w:rFonts w:cstheme="minorHAnsi"/>
          <w:sz w:val="24"/>
          <w:szCs w:val="24"/>
        </w:rPr>
      </w:pPr>
      <w:r w:rsidRPr="00481E21">
        <w:rPr>
          <w:rFonts w:cstheme="minorHAnsi"/>
          <w:sz w:val="24"/>
          <w:szCs w:val="24"/>
        </w:rPr>
        <w:t xml:space="preserve">6) </w:t>
      </w:r>
      <w:r w:rsidR="008E42B5" w:rsidRPr="00481E21">
        <w:rPr>
          <w:rFonts w:cstheme="minorHAnsi"/>
          <w:sz w:val="24"/>
          <w:szCs w:val="24"/>
        </w:rPr>
        <w:t xml:space="preserve">The insights about the importance of menu variety at Morning Mug Cafe. </w:t>
      </w:r>
    </w:p>
    <w:p w14:paraId="6DA7019B" w14:textId="77777777" w:rsidR="00FE631F" w:rsidRPr="00481E21" w:rsidRDefault="008E42B5" w:rsidP="00481E21">
      <w:pPr>
        <w:spacing w:line="360" w:lineRule="auto"/>
        <w:jc w:val="both"/>
        <w:rPr>
          <w:rFonts w:cstheme="minorHAnsi"/>
          <w:sz w:val="24"/>
          <w:szCs w:val="24"/>
        </w:rPr>
      </w:pPr>
      <w:r w:rsidRPr="00481E21">
        <w:rPr>
          <w:rFonts w:cstheme="minorHAnsi"/>
          <w:sz w:val="24"/>
          <w:szCs w:val="24"/>
        </w:rPr>
        <w:t>It's interesting to see that opinions are split quite evenly, with 46.7% saying it's very important, another 46.7% saying it's important, and only 6.7% feeling neutral about it.  This data shows that a significant portion of customers value having a diverse menu selection.</w:t>
      </w:r>
    </w:p>
    <w:p w14:paraId="78442B0B" w14:textId="77777777" w:rsidR="00FE631F" w:rsidRPr="00481E21" w:rsidRDefault="00FE631F" w:rsidP="00481E21">
      <w:pPr>
        <w:spacing w:line="360" w:lineRule="auto"/>
        <w:jc w:val="both"/>
        <w:rPr>
          <w:rFonts w:cstheme="minorHAnsi"/>
          <w:sz w:val="24"/>
          <w:szCs w:val="24"/>
        </w:rPr>
      </w:pPr>
    </w:p>
    <w:p w14:paraId="72696608" w14:textId="77777777" w:rsidR="00FE631F" w:rsidRPr="00481E21" w:rsidRDefault="00FE631F" w:rsidP="00481E21">
      <w:pPr>
        <w:spacing w:line="360" w:lineRule="auto"/>
        <w:jc w:val="both"/>
        <w:rPr>
          <w:rFonts w:cstheme="minorHAnsi"/>
          <w:sz w:val="24"/>
          <w:szCs w:val="24"/>
        </w:rPr>
      </w:pPr>
    </w:p>
    <w:p w14:paraId="499711CB" w14:textId="77777777" w:rsidR="00FE631F" w:rsidRPr="00481E21" w:rsidRDefault="00FE631F" w:rsidP="00481E21">
      <w:pPr>
        <w:spacing w:line="360" w:lineRule="auto"/>
        <w:jc w:val="both"/>
        <w:rPr>
          <w:rFonts w:cstheme="minorHAnsi"/>
          <w:sz w:val="24"/>
          <w:szCs w:val="24"/>
        </w:rPr>
      </w:pPr>
      <w:r w:rsidRPr="00481E21">
        <w:rPr>
          <w:rFonts w:cstheme="minorHAnsi"/>
          <w:sz w:val="24"/>
          <w:szCs w:val="24"/>
        </w:rPr>
        <w:t xml:space="preserve">To </w:t>
      </w:r>
      <w:proofErr w:type="gramStart"/>
      <w:r w:rsidR="008E42B5" w:rsidRPr="00481E21">
        <w:rPr>
          <w:rFonts w:cstheme="minorHAnsi"/>
          <w:sz w:val="24"/>
          <w:szCs w:val="24"/>
        </w:rPr>
        <w:t>enhance  my</w:t>
      </w:r>
      <w:proofErr w:type="gramEnd"/>
      <w:r w:rsidR="008E42B5" w:rsidRPr="00481E21">
        <w:rPr>
          <w:rFonts w:cstheme="minorHAnsi"/>
          <w:sz w:val="24"/>
          <w:szCs w:val="24"/>
        </w:rPr>
        <w:t xml:space="preserve"> business idea, I could consider expanding the menu to cater to different tastes and dietary preferences. Offering a wider range of options can attract more customers and keep them coming back for new experiences. </w:t>
      </w:r>
    </w:p>
    <w:p w14:paraId="65B2A59C" w14:textId="77777777" w:rsidR="00FE631F" w:rsidRPr="00481E21" w:rsidRDefault="00FE631F" w:rsidP="00481E21">
      <w:pPr>
        <w:spacing w:line="360" w:lineRule="auto"/>
        <w:jc w:val="both"/>
        <w:rPr>
          <w:rFonts w:cstheme="minorHAnsi"/>
          <w:sz w:val="24"/>
          <w:szCs w:val="24"/>
        </w:rPr>
      </w:pPr>
    </w:p>
    <w:p w14:paraId="3CE31FFE" w14:textId="118834A8" w:rsidR="00686244" w:rsidRPr="00481E21" w:rsidRDefault="008E42B5" w:rsidP="00481E21">
      <w:pPr>
        <w:spacing w:line="360" w:lineRule="auto"/>
        <w:jc w:val="both"/>
        <w:rPr>
          <w:rFonts w:cstheme="minorHAnsi"/>
          <w:sz w:val="24"/>
          <w:szCs w:val="24"/>
        </w:rPr>
      </w:pPr>
      <w:r w:rsidRPr="00481E21">
        <w:rPr>
          <w:rFonts w:cstheme="minorHAnsi"/>
          <w:sz w:val="24"/>
          <w:szCs w:val="24"/>
        </w:rPr>
        <w:t>By analysing the questionnaire graphs, I can visually see the importance customers place on menu variety and use this information to shape my offerings. Balancing popular items with new and exciting choices can create a dynamic menu that satisfies a broad range of preferences.</w:t>
      </w:r>
    </w:p>
    <w:p w14:paraId="61DA1819" w14:textId="77777777" w:rsidR="008E42B5" w:rsidRPr="00481E21" w:rsidRDefault="008E42B5" w:rsidP="00481E21">
      <w:pPr>
        <w:spacing w:line="360" w:lineRule="auto"/>
        <w:jc w:val="both"/>
        <w:rPr>
          <w:rFonts w:cstheme="minorHAnsi"/>
          <w:sz w:val="24"/>
          <w:szCs w:val="24"/>
        </w:rPr>
      </w:pPr>
    </w:p>
    <w:p w14:paraId="293782D4" w14:textId="77777777" w:rsidR="008E42B5" w:rsidRPr="00481E21" w:rsidRDefault="008E42B5" w:rsidP="00481E21">
      <w:pPr>
        <w:spacing w:line="360" w:lineRule="auto"/>
        <w:jc w:val="both"/>
        <w:rPr>
          <w:rFonts w:cstheme="minorHAnsi"/>
          <w:sz w:val="24"/>
          <w:szCs w:val="24"/>
        </w:rPr>
      </w:pPr>
    </w:p>
    <w:p w14:paraId="6B136D05" w14:textId="77777777" w:rsidR="008E42B5" w:rsidRPr="00481E21" w:rsidRDefault="008E42B5" w:rsidP="00481E21">
      <w:pPr>
        <w:spacing w:line="360" w:lineRule="auto"/>
        <w:jc w:val="both"/>
        <w:rPr>
          <w:rFonts w:cstheme="minorHAnsi"/>
          <w:sz w:val="24"/>
          <w:szCs w:val="24"/>
        </w:rPr>
      </w:pPr>
    </w:p>
    <w:p w14:paraId="3282F1D0" w14:textId="77777777" w:rsidR="008E42B5" w:rsidRPr="00481E21" w:rsidRDefault="008E42B5" w:rsidP="00481E21">
      <w:pPr>
        <w:spacing w:line="360" w:lineRule="auto"/>
        <w:jc w:val="both"/>
        <w:rPr>
          <w:rFonts w:cstheme="minorHAnsi"/>
          <w:sz w:val="24"/>
          <w:szCs w:val="24"/>
        </w:rPr>
      </w:pPr>
    </w:p>
    <w:p w14:paraId="6B247CF9" w14:textId="3E4F2C59" w:rsidR="008E42B5" w:rsidRPr="00481E21" w:rsidRDefault="0017122F" w:rsidP="00481E21">
      <w:pPr>
        <w:spacing w:line="360" w:lineRule="auto"/>
        <w:jc w:val="both"/>
        <w:rPr>
          <w:rFonts w:cstheme="minorHAnsi"/>
          <w:sz w:val="24"/>
          <w:szCs w:val="24"/>
        </w:rPr>
      </w:pPr>
      <w:r w:rsidRPr="00481E21">
        <w:rPr>
          <w:rFonts w:cstheme="minorHAnsi"/>
          <w:noProof/>
          <w:sz w:val="24"/>
          <w:szCs w:val="24"/>
        </w:rPr>
        <w:lastRenderedPageBreak/>
        <w:drawing>
          <wp:anchor distT="0" distB="0" distL="114300" distR="114300" simplePos="0" relativeHeight="251663360" behindDoc="0" locked="0" layoutInCell="1" allowOverlap="1" wp14:anchorId="7E651996" wp14:editId="079385BC">
            <wp:simplePos x="0" y="0"/>
            <wp:positionH relativeFrom="column">
              <wp:posOffset>0</wp:posOffset>
            </wp:positionH>
            <wp:positionV relativeFrom="paragraph">
              <wp:posOffset>1009015</wp:posOffset>
            </wp:positionV>
            <wp:extent cx="5731510" cy="7851140"/>
            <wp:effectExtent l="0" t="0" r="0" b="0"/>
            <wp:wrapTopAndBottom/>
            <wp:docPr id="10187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72093" name=""/>
                    <pic:cNvPicPr/>
                  </pic:nvPicPr>
                  <pic:blipFill>
                    <a:blip r:embed="rId11"/>
                    <a:stretch>
                      <a:fillRect/>
                    </a:stretch>
                  </pic:blipFill>
                  <pic:spPr>
                    <a:xfrm>
                      <a:off x="0" y="0"/>
                      <a:ext cx="5731510" cy="7851140"/>
                    </a:xfrm>
                    <a:prstGeom prst="rect">
                      <a:avLst/>
                    </a:prstGeom>
                  </pic:spPr>
                </pic:pic>
              </a:graphicData>
            </a:graphic>
          </wp:anchor>
        </w:drawing>
      </w:r>
    </w:p>
    <w:p w14:paraId="266EECC6" w14:textId="77777777" w:rsidR="008E42B5" w:rsidRPr="00481E21" w:rsidRDefault="008E42B5" w:rsidP="00481E21">
      <w:pPr>
        <w:spacing w:line="360" w:lineRule="auto"/>
        <w:jc w:val="both"/>
        <w:rPr>
          <w:rFonts w:cstheme="minorHAnsi"/>
          <w:sz w:val="24"/>
          <w:szCs w:val="24"/>
        </w:rPr>
      </w:pPr>
    </w:p>
    <w:p w14:paraId="168889D4" w14:textId="77777777" w:rsidR="008E42B5" w:rsidRPr="00481E21" w:rsidRDefault="008E42B5" w:rsidP="00481E21">
      <w:pPr>
        <w:spacing w:line="360" w:lineRule="auto"/>
        <w:jc w:val="both"/>
        <w:rPr>
          <w:rFonts w:cstheme="minorHAnsi"/>
          <w:sz w:val="24"/>
          <w:szCs w:val="24"/>
        </w:rPr>
      </w:pPr>
    </w:p>
    <w:p w14:paraId="4CEAF45B" w14:textId="77777777" w:rsidR="008E42B5" w:rsidRPr="00481E21" w:rsidRDefault="008E42B5" w:rsidP="00481E21">
      <w:pPr>
        <w:spacing w:line="360" w:lineRule="auto"/>
        <w:jc w:val="both"/>
        <w:rPr>
          <w:rFonts w:cstheme="minorHAnsi"/>
          <w:sz w:val="24"/>
          <w:szCs w:val="24"/>
        </w:rPr>
      </w:pPr>
    </w:p>
    <w:p w14:paraId="4707FDEB" w14:textId="77777777" w:rsidR="008E42B5" w:rsidRPr="00481E21" w:rsidRDefault="008E42B5" w:rsidP="00481E21">
      <w:pPr>
        <w:spacing w:line="360" w:lineRule="auto"/>
        <w:jc w:val="both"/>
        <w:rPr>
          <w:rFonts w:cstheme="minorHAnsi"/>
          <w:sz w:val="24"/>
          <w:szCs w:val="24"/>
        </w:rPr>
      </w:pPr>
    </w:p>
    <w:p w14:paraId="0D226FA7" w14:textId="77777777" w:rsidR="008E42B5" w:rsidRPr="00481E21" w:rsidRDefault="008E42B5" w:rsidP="00481E21">
      <w:pPr>
        <w:spacing w:line="360" w:lineRule="auto"/>
        <w:jc w:val="both"/>
        <w:rPr>
          <w:rFonts w:cstheme="minorHAnsi"/>
          <w:sz w:val="24"/>
          <w:szCs w:val="24"/>
        </w:rPr>
      </w:pPr>
    </w:p>
    <w:p w14:paraId="203680E8" w14:textId="77777777" w:rsidR="008E42B5" w:rsidRPr="00481E21" w:rsidRDefault="008E42B5" w:rsidP="00481E21">
      <w:pPr>
        <w:spacing w:line="360" w:lineRule="auto"/>
        <w:jc w:val="both"/>
        <w:rPr>
          <w:rFonts w:cstheme="minorHAnsi"/>
          <w:sz w:val="24"/>
          <w:szCs w:val="24"/>
        </w:rPr>
      </w:pPr>
    </w:p>
    <w:p w14:paraId="107EC694" w14:textId="77777777" w:rsidR="008E42B5" w:rsidRPr="00481E21" w:rsidRDefault="008E42B5" w:rsidP="00481E21">
      <w:pPr>
        <w:spacing w:line="360" w:lineRule="auto"/>
        <w:jc w:val="both"/>
        <w:rPr>
          <w:rFonts w:cstheme="minorHAnsi"/>
          <w:sz w:val="24"/>
          <w:szCs w:val="24"/>
        </w:rPr>
      </w:pPr>
    </w:p>
    <w:p w14:paraId="3ADE603C" w14:textId="0BB3D4A6" w:rsidR="00ED5D1D" w:rsidRPr="00481E21" w:rsidRDefault="006D161D" w:rsidP="00481E21">
      <w:pPr>
        <w:spacing w:line="360" w:lineRule="auto"/>
        <w:jc w:val="both"/>
        <w:rPr>
          <w:rFonts w:cstheme="minorHAnsi"/>
          <w:sz w:val="24"/>
          <w:szCs w:val="24"/>
        </w:rPr>
      </w:pPr>
      <w:r w:rsidRPr="00481E21">
        <w:rPr>
          <w:rFonts w:cstheme="minorHAnsi"/>
          <w:sz w:val="24"/>
          <w:szCs w:val="24"/>
        </w:rPr>
        <w:t>11</w:t>
      </w:r>
      <w:r w:rsidR="00695629" w:rsidRPr="00481E21">
        <w:rPr>
          <w:rFonts w:cstheme="minorHAnsi"/>
          <w:sz w:val="24"/>
          <w:szCs w:val="24"/>
        </w:rPr>
        <w:t>)</w:t>
      </w:r>
      <w:r w:rsidR="0025360F" w:rsidRPr="00481E21">
        <w:rPr>
          <w:rFonts w:cstheme="minorHAnsi"/>
          <w:sz w:val="24"/>
          <w:szCs w:val="24"/>
        </w:rPr>
        <w:t xml:space="preserve"> </w:t>
      </w:r>
      <w:r w:rsidR="004F151B" w:rsidRPr="00481E21">
        <w:rPr>
          <w:rFonts w:cstheme="minorHAnsi"/>
          <w:sz w:val="24"/>
          <w:szCs w:val="24"/>
        </w:rPr>
        <w:t>About Morning Mug Cafe's atmosphere.</w:t>
      </w:r>
      <w:r w:rsidR="00ED5D1D" w:rsidRPr="00481E21">
        <w:rPr>
          <w:rFonts w:cstheme="minorHAnsi"/>
          <w:sz w:val="24"/>
          <w:szCs w:val="24"/>
        </w:rPr>
        <w:t xml:space="preserve"> It’s amazing </w:t>
      </w:r>
      <w:r w:rsidR="004F151B" w:rsidRPr="00481E21">
        <w:rPr>
          <w:rFonts w:cstheme="minorHAnsi"/>
          <w:sz w:val="24"/>
          <w:szCs w:val="24"/>
        </w:rPr>
        <w:t xml:space="preserve">to see that 86.7% of people find it </w:t>
      </w:r>
      <w:proofErr w:type="spellStart"/>
      <w:r w:rsidR="004F151B" w:rsidRPr="00481E21">
        <w:rPr>
          <w:rFonts w:cstheme="minorHAnsi"/>
          <w:sz w:val="24"/>
          <w:szCs w:val="24"/>
        </w:rPr>
        <w:t>cozy</w:t>
      </w:r>
      <w:proofErr w:type="spellEnd"/>
      <w:r w:rsidR="004F151B" w:rsidRPr="00481E21">
        <w:rPr>
          <w:rFonts w:cstheme="minorHAnsi"/>
          <w:sz w:val="24"/>
          <w:szCs w:val="24"/>
        </w:rPr>
        <w:t xml:space="preserve"> and welcoming, while 13.3% think it's trendy and modern. </w:t>
      </w:r>
    </w:p>
    <w:p w14:paraId="31DBB3C7" w14:textId="77777777" w:rsidR="00A87C98" w:rsidRPr="00481E21" w:rsidRDefault="004F151B" w:rsidP="00481E21">
      <w:pPr>
        <w:spacing w:line="360" w:lineRule="auto"/>
        <w:jc w:val="both"/>
        <w:rPr>
          <w:rFonts w:cstheme="minorHAnsi"/>
          <w:sz w:val="24"/>
          <w:szCs w:val="24"/>
        </w:rPr>
      </w:pPr>
      <w:r w:rsidRPr="00481E21">
        <w:rPr>
          <w:rFonts w:cstheme="minorHAnsi"/>
          <w:sz w:val="24"/>
          <w:szCs w:val="24"/>
        </w:rPr>
        <w:t xml:space="preserve">That's a pretty clear trend towards </w:t>
      </w:r>
      <w:proofErr w:type="spellStart"/>
      <w:r w:rsidRPr="00481E21">
        <w:rPr>
          <w:rFonts w:cstheme="minorHAnsi"/>
          <w:sz w:val="24"/>
          <w:szCs w:val="24"/>
        </w:rPr>
        <w:t>cozy</w:t>
      </w:r>
      <w:proofErr w:type="spellEnd"/>
      <w:r w:rsidRPr="00481E21">
        <w:rPr>
          <w:rFonts w:cstheme="minorHAnsi"/>
          <w:sz w:val="24"/>
          <w:szCs w:val="24"/>
        </w:rPr>
        <w:t xml:space="preserve"> vibes. Looking at these numbers, it's clear that customers appreciate that </w:t>
      </w:r>
      <w:proofErr w:type="spellStart"/>
      <w:r w:rsidRPr="00481E21">
        <w:rPr>
          <w:rFonts w:cstheme="minorHAnsi"/>
          <w:sz w:val="24"/>
          <w:szCs w:val="24"/>
        </w:rPr>
        <w:t>cozy</w:t>
      </w:r>
      <w:proofErr w:type="spellEnd"/>
      <w:r w:rsidRPr="00481E21">
        <w:rPr>
          <w:rFonts w:cstheme="minorHAnsi"/>
          <w:sz w:val="24"/>
          <w:szCs w:val="24"/>
        </w:rPr>
        <w:t xml:space="preserve"> and welcoming feel. </w:t>
      </w:r>
    </w:p>
    <w:p w14:paraId="30968101" w14:textId="77777777" w:rsidR="00A87C98" w:rsidRPr="00481E21" w:rsidRDefault="00A87C98" w:rsidP="00481E21">
      <w:pPr>
        <w:spacing w:line="360" w:lineRule="auto"/>
        <w:jc w:val="both"/>
        <w:rPr>
          <w:rFonts w:cstheme="minorHAnsi"/>
          <w:sz w:val="24"/>
          <w:szCs w:val="24"/>
        </w:rPr>
      </w:pPr>
    </w:p>
    <w:p w14:paraId="5E4D1009" w14:textId="77777777" w:rsidR="00A87C98" w:rsidRPr="00481E21" w:rsidRDefault="004F151B" w:rsidP="00481E21">
      <w:pPr>
        <w:spacing w:line="360" w:lineRule="auto"/>
        <w:jc w:val="both"/>
        <w:rPr>
          <w:rFonts w:cstheme="minorHAnsi"/>
          <w:sz w:val="24"/>
          <w:szCs w:val="24"/>
        </w:rPr>
      </w:pPr>
      <w:r w:rsidRPr="00481E21">
        <w:rPr>
          <w:rFonts w:cstheme="minorHAnsi"/>
          <w:sz w:val="24"/>
          <w:szCs w:val="24"/>
        </w:rPr>
        <w:t>To enhance my business idea, I could focus on maintaining this vibe by adding more comfy seating, warm lighting, and maybe some personal touches that make customers feel right at home.</w:t>
      </w:r>
    </w:p>
    <w:p w14:paraId="6E13CD30" w14:textId="77777777" w:rsidR="00A87C98" w:rsidRPr="00481E21" w:rsidRDefault="00A87C98" w:rsidP="00481E21">
      <w:pPr>
        <w:spacing w:line="360" w:lineRule="auto"/>
        <w:jc w:val="both"/>
        <w:rPr>
          <w:rFonts w:cstheme="minorHAnsi"/>
          <w:sz w:val="24"/>
          <w:szCs w:val="24"/>
        </w:rPr>
      </w:pPr>
    </w:p>
    <w:p w14:paraId="6EBBBD96" w14:textId="77777777" w:rsidR="00ED3CEF" w:rsidRPr="00481E21" w:rsidRDefault="004F151B" w:rsidP="00481E21">
      <w:pPr>
        <w:spacing w:line="360" w:lineRule="auto"/>
        <w:jc w:val="both"/>
        <w:rPr>
          <w:rFonts w:cstheme="minorHAnsi"/>
          <w:sz w:val="24"/>
          <w:szCs w:val="24"/>
        </w:rPr>
      </w:pPr>
      <w:r w:rsidRPr="00481E21">
        <w:rPr>
          <w:rFonts w:cstheme="minorHAnsi"/>
          <w:sz w:val="24"/>
          <w:szCs w:val="24"/>
        </w:rPr>
        <w:t xml:space="preserve"> </w:t>
      </w:r>
      <w:r w:rsidR="00A87C98" w:rsidRPr="00481E21">
        <w:rPr>
          <w:rFonts w:cstheme="minorHAnsi"/>
          <w:sz w:val="24"/>
          <w:szCs w:val="24"/>
        </w:rPr>
        <w:t xml:space="preserve">For </w:t>
      </w:r>
      <w:r w:rsidRPr="00481E21">
        <w:rPr>
          <w:rFonts w:cstheme="minorHAnsi"/>
          <w:sz w:val="24"/>
          <w:szCs w:val="24"/>
        </w:rPr>
        <w:t xml:space="preserve">the smaller group that sees the cafe as trendy and modern, I could consider adding some modern elements without losing that </w:t>
      </w:r>
      <w:proofErr w:type="spellStart"/>
      <w:r w:rsidRPr="00481E21">
        <w:rPr>
          <w:rFonts w:cstheme="minorHAnsi"/>
          <w:sz w:val="24"/>
          <w:szCs w:val="24"/>
        </w:rPr>
        <w:t>cozy</w:t>
      </w:r>
      <w:proofErr w:type="spellEnd"/>
      <w:r w:rsidRPr="00481E21">
        <w:rPr>
          <w:rFonts w:cstheme="minorHAnsi"/>
          <w:sz w:val="24"/>
          <w:szCs w:val="24"/>
        </w:rPr>
        <w:t xml:space="preserve"> touch. Maybe update the decor a bit or introduce some trendy menu items to cater to this segment of customers.   </w:t>
      </w:r>
    </w:p>
    <w:p w14:paraId="465CE059" w14:textId="77777777" w:rsidR="00ED3CEF" w:rsidRPr="00481E21" w:rsidRDefault="00ED3CEF" w:rsidP="00481E21">
      <w:pPr>
        <w:spacing w:line="360" w:lineRule="auto"/>
        <w:jc w:val="both"/>
        <w:rPr>
          <w:rFonts w:cstheme="minorHAnsi"/>
          <w:sz w:val="24"/>
          <w:szCs w:val="24"/>
        </w:rPr>
      </w:pPr>
    </w:p>
    <w:p w14:paraId="6D3228EA" w14:textId="741789CD" w:rsidR="008E42B5" w:rsidRPr="00481E21" w:rsidRDefault="004F151B" w:rsidP="00481E21">
      <w:pPr>
        <w:spacing w:line="360" w:lineRule="auto"/>
        <w:jc w:val="both"/>
        <w:rPr>
          <w:rFonts w:cstheme="minorHAnsi"/>
          <w:sz w:val="24"/>
          <w:szCs w:val="24"/>
        </w:rPr>
      </w:pPr>
      <w:r w:rsidRPr="00481E21">
        <w:rPr>
          <w:rFonts w:cstheme="minorHAnsi"/>
          <w:sz w:val="24"/>
          <w:szCs w:val="24"/>
        </w:rPr>
        <w:t xml:space="preserve">Using the graphs from the questionnaire can help me visualise these insights and make informed decisions about shaping the cafe's atmosphere. Balancing the </w:t>
      </w:r>
      <w:proofErr w:type="spellStart"/>
      <w:r w:rsidRPr="00481E21">
        <w:rPr>
          <w:rFonts w:cstheme="minorHAnsi"/>
          <w:sz w:val="24"/>
          <w:szCs w:val="24"/>
        </w:rPr>
        <w:t>cozy</w:t>
      </w:r>
      <w:proofErr w:type="spellEnd"/>
      <w:r w:rsidRPr="00481E21">
        <w:rPr>
          <w:rFonts w:cstheme="minorHAnsi"/>
          <w:sz w:val="24"/>
          <w:szCs w:val="24"/>
        </w:rPr>
        <w:t xml:space="preserve"> feel with some modern touches could attract a wider range of customers and keep them coming back for more.</w:t>
      </w:r>
    </w:p>
    <w:p w14:paraId="160DD2D9" w14:textId="77777777" w:rsidR="00695629" w:rsidRPr="00481E21" w:rsidRDefault="00695629" w:rsidP="00481E21">
      <w:pPr>
        <w:spacing w:line="360" w:lineRule="auto"/>
        <w:jc w:val="both"/>
        <w:rPr>
          <w:rFonts w:cstheme="minorHAnsi"/>
          <w:sz w:val="24"/>
          <w:szCs w:val="24"/>
        </w:rPr>
      </w:pPr>
    </w:p>
    <w:p w14:paraId="66A8209D" w14:textId="77777777" w:rsidR="00695629" w:rsidRPr="00481E21" w:rsidRDefault="00695629" w:rsidP="00481E21">
      <w:pPr>
        <w:spacing w:line="360" w:lineRule="auto"/>
        <w:jc w:val="both"/>
        <w:rPr>
          <w:rFonts w:cstheme="minorHAnsi"/>
          <w:sz w:val="24"/>
          <w:szCs w:val="24"/>
        </w:rPr>
      </w:pPr>
    </w:p>
    <w:p w14:paraId="7CBE4410" w14:textId="77777777" w:rsidR="00695629" w:rsidRPr="00481E21" w:rsidRDefault="00695629" w:rsidP="00481E21">
      <w:pPr>
        <w:spacing w:line="360" w:lineRule="auto"/>
        <w:jc w:val="both"/>
        <w:rPr>
          <w:rFonts w:cstheme="minorHAnsi"/>
          <w:sz w:val="24"/>
          <w:szCs w:val="24"/>
        </w:rPr>
      </w:pPr>
    </w:p>
    <w:p w14:paraId="5C80D2B9" w14:textId="77777777" w:rsidR="00695629" w:rsidRPr="00481E21" w:rsidRDefault="00695629" w:rsidP="00481E21">
      <w:pPr>
        <w:spacing w:line="360" w:lineRule="auto"/>
        <w:jc w:val="both"/>
        <w:rPr>
          <w:rFonts w:cstheme="minorHAnsi"/>
          <w:sz w:val="24"/>
          <w:szCs w:val="24"/>
        </w:rPr>
      </w:pPr>
    </w:p>
    <w:p w14:paraId="68628BD0" w14:textId="12E94DCB" w:rsidR="00695629" w:rsidRPr="00481E21" w:rsidRDefault="00510687" w:rsidP="00481E21">
      <w:pPr>
        <w:spacing w:line="360" w:lineRule="auto"/>
        <w:jc w:val="both"/>
        <w:rPr>
          <w:rFonts w:cstheme="minorHAnsi"/>
          <w:sz w:val="24"/>
          <w:szCs w:val="24"/>
        </w:rPr>
      </w:pPr>
      <w:r w:rsidRPr="00481E21">
        <w:rPr>
          <w:rFonts w:cstheme="minorHAnsi"/>
          <w:noProof/>
          <w:sz w:val="24"/>
          <w:szCs w:val="24"/>
        </w:rPr>
        <w:lastRenderedPageBreak/>
        <w:drawing>
          <wp:anchor distT="0" distB="0" distL="114300" distR="114300" simplePos="0" relativeHeight="251665408" behindDoc="0" locked="0" layoutInCell="1" allowOverlap="1" wp14:anchorId="1B5A2CC1" wp14:editId="6D73B0F1">
            <wp:simplePos x="0" y="0"/>
            <wp:positionH relativeFrom="column">
              <wp:posOffset>0</wp:posOffset>
            </wp:positionH>
            <wp:positionV relativeFrom="paragraph">
              <wp:posOffset>0</wp:posOffset>
            </wp:positionV>
            <wp:extent cx="5196205" cy="8863330"/>
            <wp:effectExtent l="0" t="0" r="0" b="1270"/>
            <wp:wrapTopAndBottom/>
            <wp:docPr id="180297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72063" name=""/>
                    <pic:cNvPicPr/>
                  </pic:nvPicPr>
                  <pic:blipFill>
                    <a:blip r:embed="rId12"/>
                    <a:stretch>
                      <a:fillRect/>
                    </a:stretch>
                  </pic:blipFill>
                  <pic:spPr>
                    <a:xfrm>
                      <a:off x="0" y="0"/>
                      <a:ext cx="5196205" cy="8863330"/>
                    </a:xfrm>
                    <a:prstGeom prst="rect">
                      <a:avLst/>
                    </a:prstGeom>
                  </pic:spPr>
                </pic:pic>
              </a:graphicData>
            </a:graphic>
          </wp:anchor>
        </w:drawing>
      </w:r>
    </w:p>
    <w:p w14:paraId="5EE6797B" w14:textId="77777777" w:rsidR="00695629" w:rsidRPr="00481E21" w:rsidRDefault="00695629" w:rsidP="00481E21">
      <w:pPr>
        <w:spacing w:line="360" w:lineRule="auto"/>
        <w:jc w:val="both"/>
        <w:rPr>
          <w:rFonts w:cstheme="minorHAnsi"/>
          <w:sz w:val="24"/>
          <w:szCs w:val="24"/>
        </w:rPr>
      </w:pPr>
    </w:p>
    <w:p w14:paraId="0C528587" w14:textId="77777777" w:rsidR="00695629" w:rsidRPr="00481E21" w:rsidRDefault="00695629" w:rsidP="00481E21">
      <w:pPr>
        <w:spacing w:line="360" w:lineRule="auto"/>
        <w:jc w:val="both"/>
        <w:rPr>
          <w:rFonts w:cstheme="minorHAnsi"/>
          <w:sz w:val="24"/>
          <w:szCs w:val="24"/>
        </w:rPr>
      </w:pPr>
    </w:p>
    <w:p w14:paraId="2C63EEA1" w14:textId="77777777" w:rsidR="00695629" w:rsidRPr="00481E21" w:rsidRDefault="00695629" w:rsidP="00481E21">
      <w:pPr>
        <w:spacing w:line="360" w:lineRule="auto"/>
        <w:jc w:val="both"/>
        <w:rPr>
          <w:rFonts w:cstheme="minorHAnsi"/>
          <w:sz w:val="24"/>
          <w:szCs w:val="24"/>
        </w:rPr>
      </w:pPr>
    </w:p>
    <w:p w14:paraId="0D3AEA10" w14:textId="2B79FE3F" w:rsidR="00E21576" w:rsidRPr="00481E21" w:rsidRDefault="00E21576" w:rsidP="00481E21">
      <w:pPr>
        <w:spacing w:line="360" w:lineRule="auto"/>
        <w:jc w:val="both"/>
        <w:rPr>
          <w:rFonts w:cstheme="minorHAnsi"/>
          <w:sz w:val="24"/>
          <w:szCs w:val="24"/>
        </w:rPr>
      </w:pPr>
      <w:r w:rsidRPr="00481E21">
        <w:rPr>
          <w:rFonts w:cstheme="minorHAnsi"/>
          <w:sz w:val="24"/>
          <w:szCs w:val="24"/>
        </w:rPr>
        <w:t xml:space="preserve">4) </w:t>
      </w:r>
      <w:r w:rsidR="00744554" w:rsidRPr="00481E21">
        <w:rPr>
          <w:rFonts w:cstheme="minorHAnsi"/>
          <w:sz w:val="24"/>
          <w:szCs w:val="24"/>
        </w:rPr>
        <w:t xml:space="preserve">The </w:t>
      </w:r>
      <w:r w:rsidRPr="00481E21">
        <w:rPr>
          <w:rFonts w:cstheme="minorHAnsi"/>
          <w:sz w:val="24"/>
          <w:szCs w:val="24"/>
        </w:rPr>
        <w:t>insights on what customers value most at Morning Mug Cafe.</w:t>
      </w:r>
    </w:p>
    <w:p w14:paraId="28320FD3" w14:textId="77777777" w:rsidR="00E21576" w:rsidRPr="00481E21" w:rsidRDefault="00E21576" w:rsidP="00481E21">
      <w:pPr>
        <w:spacing w:line="360" w:lineRule="auto"/>
        <w:jc w:val="both"/>
        <w:rPr>
          <w:rFonts w:cstheme="minorHAnsi"/>
          <w:sz w:val="24"/>
          <w:szCs w:val="24"/>
        </w:rPr>
      </w:pPr>
      <w:r w:rsidRPr="00481E21">
        <w:rPr>
          <w:rFonts w:cstheme="minorHAnsi"/>
          <w:sz w:val="24"/>
          <w:szCs w:val="24"/>
        </w:rPr>
        <w:t xml:space="preserve">It's cool to see that 71.4% prioritise the quality of products, while 28.6% focus on value for money. </w:t>
      </w:r>
    </w:p>
    <w:p w14:paraId="2395EB58" w14:textId="77777777" w:rsidR="00E21576" w:rsidRPr="00481E21" w:rsidRDefault="00E21576" w:rsidP="00481E21">
      <w:pPr>
        <w:spacing w:line="360" w:lineRule="auto"/>
        <w:jc w:val="both"/>
        <w:rPr>
          <w:rFonts w:cstheme="minorHAnsi"/>
          <w:sz w:val="24"/>
          <w:szCs w:val="24"/>
        </w:rPr>
      </w:pPr>
    </w:p>
    <w:p w14:paraId="497252B4" w14:textId="77777777" w:rsidR="00E21576" w:rsidRPr="00481E21" w:rsidRDefault="00E21576" w:rsidP="00481E21">
      <w:pPr>
        <w:spacing w:line="360" w:lineRule="auto"/>
        <w:jc w:val="both"/>
        <w:rPr>
          <w:rFonts w:cstheme="minorHAnsi"/>
          <w:sz w:val="24"/>
          <w:szCs w:val="24"/>
        </w:rPr>
      </w:pPr>
      <w:r w:rsidRPr="00481E21">
        <w:rPr>
          <w:rFonts w:cstheme="minorHAnsi"/>
          <w:sz w:val="24"/>
          <w:szCs w:val="24"/>
        </w:rPr>
        <w:t xml:space="preserve">Quality seems to be a big deal for the majority! This data highlights the importance of maintaining high-quality products at the cafe. To enhance my business idea, I could continue to prioritise sourcing top-notch ingredients and ensuring consistency in the taste and presentation of our offerings. Emphasising quality can help build a loyal customer base who appreciates the premium experience. </w:t>
      </w:r>
    </w:p>
    <w:p w14:paraId="41DBA506" w14:textId="77777777" w:rsidR="00E21576" w:rsidRPr="00481E21" w:rsidRDefault="00E21576" w:rsidP="00481E21">
      <w:pPr>
        <w:spacing w:line="360" w:lineRule="auto"/>
        <w:jc w:val="both"/>
        <w:rPr>
          <w:rFonts w:cstheme="minorHAnsi"/>
          <w:sz w:val="24"/>
          <w:szCs w:val="24"/>
        </w:rPr>
      </w:pPr>
    </w:p>
    <w:p w14:paraId="2256A4A8" w14:textId="77777777" w:rsidR="00E21576" w:rsidRPr="00481E21" w:rsidRDefault="00E21576" w:rsidP="00481E21">
      <w:pPr>
        <w:spacing w:line="360" w:lineRule="auto"/>
        <w:jc w:val="both"/>
        <w:rPr>
          <w:rFonts w:cstheme="minorHAnsi"/>
          <w:sz w:val="24"/>
          <w:szCs w:val="24"/>
        </w:rPr>
      </w:pPr>
      <w:r w:rsidRPr="00481E21">
        <w:rPr>
          <w:rFonts w:cstheme="minorHAnsi"/>
          <w:sz w:val="24"/>
          <w:szCs w:val="24"/>
        </w:rPr>
        <w:t xml:space="preserve">For the segment that values value for money, I could consider offering special deals or loyalty programs to enhance the perceived value of my products. Balancing quality with affordability can attract a wider range of customers and create a positive reputation for the cafe. </w:t>
      </w:r>
    </w:p>
    <w:p w14:paraId="769A6098" w14:textId="77777777" w:rsidR="00744554" w:rsidRPr="00481E21" w:rsidRDefault="00744554" w:rsidP="00481E21">
      <w:pPr>
        <w:spacing w:line="360" w:lineRule="auto"/>
        <w:jc w:val="both"/>
        <w:rPr>
          <w:rFonts w:cstheme="minorHAnsi"/>
          <w:sz w:val="24"/>
          <w:szCs w:val="24"/>
        </w:rPr>
      </w:pPr>
    </w:p>
    <w:p w14:paraId="25D62EF3" w14:textId="70F793D3" w:rsidR="00695629" w:rsidRPr="00481E21" w:rsidRDefault="00E21576" w:rsidP="00481E21">
      <w:pPr>
        <w:spacing w:line="360" w:lineRule="auto"/>
        <w:jc w:val="both"/>
        <w:rPr>
          <w:rFonts w:cstheme="minorHAnsi"/>
          <w:sz w:val="24"/>
          <w:szCs w:val="24"/>
        </w:rPr>
      </w:pPr>
      <w:r w:rsidRPr="00481E21">
        <w:rPr>
          <w:rFonts w:cstheme="minorHAnsi"/>
          <w:sz w:val="24"/>
          <w:szCs w:val="24"/>
        </w:rPr>
        <w:t>Using the questionnaire graphs can visually represent these preferences and guide me in making decisions to shape the cafe's offerings. By focusing on quality while also providing value for money, i can create a winning combination that appeals to different customer preferences.</w:t>
      </w:r>
    </w:p>
    <w:p w14:paraId="7293E98D" w14:textId="77777777" w:rsidR="00695629" w:rsidRPr="00481E21" w:rsidRDefault="00695629" w:rsidP="00481E21">
      <w:pPr>
        <w:spacing w:line="360" w:lineRule="auto"/>
        <w:jc w:val="both"/>
        <w:rPr>
          <w:rFonts w:cstheme="minorHAnsi"/>
          <w:sz w:val="24"/>
          <w:szCs w:val="24"/>
        </w:rPr>
      </w:pPr>
    </w:p>
    <w:p w14:paraId="0659A351" w14:textId="77777777" w:rsidR="00695629" w:rsidRPr="00481E21" w:rsidRDefault="00695629" w:rsidP="00481E21">
      <w:pPr>
        <w:spacing w:line="360" w:lineRule="auto"/>
        <w:jc w:val="both"/>
        <w:rPr>
          <w:rFonts w:cstheme="minorHAnsi"/>
          <w:sz w:val="24"/>
          <w:szCs w:val="24"/>
        </w:rPr>
      </w:pPr>
    </w:p>
    <w:p w14:paraId="6860D7B8" w14:textId="77777777" w:rsidR="00695629" w:rsidRPr="00481E21" w:rsidRDefault="00695629" w:rsidP="00481E21">
      <w:pPr>
        <w:spacing w:line="360" w:lineRule="auto"/>
        <w:jc w:val="both"/>
        <w:rPr>
          <w:rFonts w:cstheme="minorHAnsi"/>
          <w:sz w:val="24"/>
          <w:szCs w:val="24"/>
        </w:rPr>
      </w:pPr>
    </w:p>
    <w:p w14:paraId="36EB7105" w14:textId="77777777" w:rsidR="00481E21" w:rsidRPr="00481E21" w:rsidRDefault="00481E21" w:rsidP="00481E21">
      <w:pPr>
        <w:pStyle w:val="Heading1"/>
        <w:spacing w:line="360" w:lineRule="auto"/>
        <w:rPr>
          <w:rFonts w:asciiTheme="minorHAnsi" w:hAnsiTheme="minorHAnsi" w:cstheme="minorHAnsi"/>
          <w:sz w:val="24"/>
          <w:szCs w:val="24"/>
        </w:rPr>
      </w:pPr>
      <w:bookmarkStart w:id="8" w:name="_Toc171068861"/>
      <w:r w:rsidRPr="00481E21">
        <w:rPr>
          <w:rFonts w:asciiTheme="minorHAnsi" w:hAnsiTheme="minorHAnsi" w:cstheme="minorHAnsi"/>
          <w:b/>
          <w:bCs/>
          <w:iCs/>
          <w:sz w:val="24"/>
          <w:szCs w:val="24"/>
        </w:rPr>
        <w:t>Task 4</w:t>
      </w:r>
      <w:bookmarkEnd w:id="8"/>
    </w:p>
    <w:p w14:paraId="015BA0AA"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332F570D"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3A2B5787"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Crafting a detailed plan for the design of the Morning Mug website and marketing materials based on the insights from my questionnaire analysis. By aligning the design and content </w:t>
      </w:r>
      <w:r w:rsidRPr="00481E21">
        <w:rPr>
          <w:rFonts w:cstheme="minorHAnsi"/>
          <w:sz w:val="24"/>
          <w:szCs w:val="24"/>
        </w:rPr>
        <w:lastRenderedPageBreak/>
        <w:t>with the feedback received, we can create a compelling online presence and effective marketing strategy to enhance customer engagement and satisfaction.</w:t>
      </w:r>
    </w:p>
    <w:p w14:paraId="2BC9B82A"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74AAE471"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Starting with the website design, it's crucial to focus on key elements that resonate with customers. Given the high importance placed on menu variety by a significant portion of customers, the website should prominently feature the diverse menu offerings. Including visually appealing images of menu items, along with detailed descriptions, can entice visitors and showcase the cafe's range of options. Implementing an easy-to-navigate menu section that allows users to explore different categories and specials can enhance user experience and encourage exploration of the cafe's offerings.</w:t>
      </w:r>
    </w:p>
    <w:p w14:paraId="5B0AC44D"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4719A48D"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Considering the positive feedback on Morning Mug Cafe's </w:t>
      </w:r>
      <w:proofErr w:type="spellStart"/>
      <w:r w:rsidRPr="00481E21">
        <w:rPr>
          <w:rFonts w:cstheme="minorHAnsi"/>
          <w:sz w:val="24"/>
          <w:szCs w:val="24"/>
        </w:rPr>
        <w:t>cozy</w:t>
      </w:r>
      <w:proofErr w:type="spellEnd"/>
      <w:r w:rsidRPr="00481E21">
        <w:rPr>
          <w:rFonts w:cstheme="minorHAnsi"/>
          <w:sz w:val="24"/>
          <w:szCs w:val="24"/>
        </w:rPr>
        <w:t xml:space="preserve"> and welcoming atmosphere, the website design should reflect this ambiance. Utilising warm colour schemes, inviting imagery, and </w:t>
      </w:r>
      <w:proofErr w:type="spellStart"/>
      <w:r w:rsidRPr="00481E21">
        <w:rPr>
          <w:rFonts w:cstheme="minorHAnsi"/>
          <w:sz w:val="24"/>
          <w:szCs w:val="24"/>
        </w:rPr>
        <w:t>cozy</w:t>
      </w:r>
      <w:proofErr w:type="spellEnd"/>
      <w:r w:rsidRPr="00481E21">
        <w:rPr>
          <w:rFonts w:cstheme="minorHAnsi"/>
          <w:sz w:val="24"/>
          <w:szCs w:val="24"/>
        </w:rPr>
        <w:t xml:space="preserve"> design elements can evoke the same comforting feeling online as customers experience in the physical space. Incorporating customer testimonials or reviews highlighting the cafe's welcoming atmosphere can further reinforce this aspect and build trust with potential customers.</w:t>
      </w:r>
    </w:p>
    <w:p w14:paraId="3DCA8240"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1CF3A09A"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In terms of marketing materials, leveraging the data on what </w:t>
      </w:r>
      <w:proofErr w:type="gramStart"/>
      <w:r w:rsidRPr="00481E21">
        <w:rPr>
          <w:rFonts w:cstheme="minorHAnsi"/>
          <w:sz w:val="24"/>
          <w:szCs w:val="24"/>
        </w:rPr>
        <w:t>customers</w:t>
      </w:r>
      <w:proofErr w:type="gramEnd"/>
      <w:r w:rsidRPr="00481E21">
        <w:rPr>
          <w:rFonts w:cstheme="minorHAnsi"/>
          <w:sz w:val="24"/>
          <w:szCs w:val="24"/>
        </w:rPr>
        <w:t xml:space="preserve"> value most at Morning Mug Cafe is essential. Since product quality is a top priority for the majority of customers, marketing materials should emphasise the cafe's commitment to high-quality ingredients, preparation methods, and overall dining experience. Highlighting the sourcing of ingredients, the expertise of the chefs, and any quality certifications can in-still confidence in customers and differentiate Morning Mug from competitors.</w:t>
      </w:r>
    </w:p>
    <w:p w14:paraId="4964F522"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411CF43D"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To effectively communicate the importance of menu variety, marketing materials can showcase the diverse range of menu items available at the cafe. Utilising vibrant visuals, engaging descriptions, and possibly introducing seasonal or limited-time offerings can create excitement and encourage repeat visits from customers seeking variety and new experiences.</w:t>
      </w:r>
    </w:p>
    <w:p w14:paraId="0ED2AEAA"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438375D1"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w:t xml:space="preserve">Integrating the </w:t>
      </w:r>
      <w:proofErr w:type="spellStart"/>
      <w:r w:rsidRPr="00481E21">
        <w:rPr>
          <w:rFonts w:cstheme="minorHAnsi"/>
          <w:sz w:val="24"/>
          <w:szCs w:val="24"/>
        </w:rPr>
        <w:t>cozy</w:t>
      </w:r>
      <w:proofErr w:type="spellEnd"/>
      <w:r w:rsidRPr="00481E21">
        <w:rPr>
          <w:rFonts w:cstheme="minorHAnsi"/>
          <w:sz w:val="24"/>
          <w:szCs w:val="24"/>
        </w:rPr>
        <w:t xml:space="preserve"> and welcoming atmosphere of Morning Mug Cafe into marketing materials can be achieved through storytelling. Sharing anecdotes or behind-the-scenes glimpses of the cafe's ambiance, staff interactions, and customer experiences can humanise the brand and establish an emotional connection with the audience. Incorporating this storytelling approach across social media posts, promotional flyers, and email campaigns can build a loyal customer base and generate word-of-mouth referrals.</w:t>
      </w:r>
    </w:p>
    <w:p w14:paraId="254BA666"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623B57DE"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In summary, the questionnaire data serves as a valuable guide for designing the Morning Mug website and developing marketing materials that resonate with customers. By highlighting menu variety, emphasising product quality, showcasing the </w:t>
      </w:r>
      <w:proofErr w:type="spellStart"/>
      <w:r w:rsidRPr="00481E21">
        <w:rPr>
          <w:rFonts w:cstheme="minorHAnsi"/>
          <w:sz w:val="24"/>
          <w:szCs w:val="24"/>
        </w:rPr>
        <w:t>cozy</w:t>
      </w:r>
      <w:proofErr w:type="spellEnd"/>
      <w:r w:rsidRPr="00481E21">
        <w:rPr>
          <w:rFonts w:cstheme="minorHAnsi"/>
          <w:sz w:val="24"/>
          <w:szCs w:val="24"/>
        </w:rPr>
        <w:t xml:space="preserve"> atmosphere, and incorporating storytelling elements, the website and marketing materials can effectively communicate the unique value proposition of Morning Mug Cafe and attract and retain customers. Let's bring these insights to life in the design and content of your website and marketing materials for a successful online presence and marketing strategy.</w:t>
      </w:r>
    </w:p>
    <w:p w14:paraId="19A6BE10"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60865A41" w14:textId="3A5FC3E0"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1D416B06"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How I incorporated the questionnaire data into the creation of my website and marketing materials and how I can address the aspects of segmentation and SEO based on the insights gathered from the questionnaire.</w:t>
      </w:r>
    </w:p>
    <w:p w14:paraId="71B37EDF"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0E172BF9"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Segmentation :</w:t>
      </w:r>
      <w:proofErr w:type="gramEnd"/>
      <w:r w:rsidRPr="00481E21">
        <w:rPr>
          <w:rFonts w:cstheme="minorHAnsi"/>
          <w:sz w:val="24"/>
          <w:szCs w:val="24"/>
        </w:rPr>
        <w:t> </w:t>
      </w:r>
    </w:p>
    <w:p w14:paraId="29FEA5C8"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292AB795"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To target specific segments of your audience effectively, I utilised the data from the questionnaire to understand the preferences and priorities of different customer groups. By analysing responses related to menu variety, product quality, and ambiance, I was able to identify distinct segments within my customer base. For instance, customers who value a diverse menu selection were segmented to receive targeted marketing materials highlighting the range of offerings at Morning Mug Cafe. Similarly, those emphasising product quality were targeted with content emphasising the cafe's commitment to using high-quality ingredients and expert preparation methods. By tailoring my messaging and visuals to resonate with specific segments based on their preferences, I can enhance engagement and appeal to the unique needs of each audience group.</w:t>
      </w:r>
    </w:p>
    <w:p w14:paraId="66D1A55F"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w:t> </w:t>
      </w:r>
    </w:p>
    <w:p w14:paraId="13C209FA"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For segmentation, I can explain how I analysed the data to identify different customer groups based on their preferences. By tailoring your messaging and visuals to resonate with each segment, I can effectively engage with diverse audience preferences.</w:t>
      </w:r>
    </w:p>
    <w:p w14:paraId="160574D8"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6A603EB5"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0952A775"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42EEF717"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SEO:</w:t>
      </w:r>
    </w:p>
    <w:p w14:paraId="648A010C"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In optimising my website and marketing materials for search engines, I leveraged the insights from the questionnaire to align my content with relevant keywords and topics of interest to my target audience. By incorporating popular menu items, quality-related terms, and ambiance descriptors identified in the questionnaire responses into my website copy and marketing materials, I improved the visibility and search-ability of my content. Ensuring that key phrases and terms from the questionnaire data are strategically integrated into titles, headings, </w:t>
      </w:r>
      <w:proofErr w:type="gramStart"/>
      <w:r w:rsidRPr="00481E21">
        <w:rPr>
          <w:rFonts w:cstheme="minorHAnsi"/>
          <w:sz w:val="24"/>
          <w:szCs w:val="24"/>
        </w:rPr>
        <w:t>meta</w:t>
      </w:r>
      <w:proofErr w:type="gramEnd"/>
      <w:r w:rsidRPr="00481E21">
        <w:rPr>
          <w:rFonts w:cstheme="minorHAnsi"/>
          <w:sz w:val="24"/>
          <w:szCs w:val="24"/>
        </w:rPr>
        <w:t xml:space="preserve"> descriptions, and alt text for images can enhance the SEO performance of your website and marketing collateral. Additionally, creating blog posts or articles based on customer-favourite menu items or highlighting the cafe's quality standards can further boost SEO by providing valuable and relevant content that aligns with customer interests.</w:t>
      </w:r>
    </w:p>
    <w:p w14:paraId="1D572571"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33443219"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Integrated</w:t>
      </w:r>
      <w:proofErr w:type="gramStart"/>
      <w:r w:rsidRPr="00481E21">
        <w:rPr>
          <w:rFonts w:cstheme="minorHAnsi"/>
          <w:sz w:val="24"/>
          <w:szCs w:val="24"/>
        </w:rPr>
        <w:t>  popular</w:t>
      </w:r>
      <w:proofErr w:type="gramEnd"/>
      <w:r w:rsidRPr="00481E21">
        <w:rPr>
          <w:rFonts w:cstheme="minorHAnsi"/>
          <w:sz w:val="24"/>
          <w:szCs w:val="24"/>
        </w:rPr>
        <w:t xml:space="preserve"> menu items, quality-related terms, and ambiance descriptors from the questionnaire into my content to enhance search engine visibility. By strategically incorporating these keywords into my website and marketing materials, I can improve search rankings and attract more relevant traffic.</w:t>
      </w:r>
    </w:p>
    <w:p w14:paraId="5A42BEF3"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4DA45043"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33A7E7F7"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By effectively utilising the insights from the questionnaire to segment my audience and optimise my content for SEO, I can enhance the relevance, visibility, and appeal of my website and marketing materials. Incorporating these strategies into my e-portfolio document will showcase my data-driven approach to creating a compelling online presence and engaging marketing strategy for Morning Mug Café.</w:t>
      </w:r>
    </w:p>
    <w:p w14:paraId="4B7ACF76"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15164CB7" w14:textId="314A45D5"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w:t xml:space="preserve"> By detailing these strategies in my e-portfolio, I can showcase your data-driven approach to audience </w:t>
      </w:r>
      <w:proofErr w:type="gramStart"/>
      <w:r w:rsidRPr="00481E21">
        <w:rPr>
          <w:rFonts w:cstheme="minorHAnsi"/>
          <w:sz w:val="24"/>
          <w:szCs w:val="24"/>
        </w:rPr>
        <w:t>segmentation  and</w:t>
      </w:r>
      <w:proofErr w:type="gramEnd"/>
      <w:r w:rsidRPr="00481E21">
        <w:rPr>
          <w:rFonts w:cstheme="minorHAnsi"/>
          <w:sz w:val="24"/>
          <w:szCs w:val="24"/>
        </w:rPr>
        <w:t xml:space="preserve"> SEO optimisation, highlighting  my efforts to create a targeted and search-friendly online presence for Morning Mug Cafe.</w:t>
      </w:r>
    </w:p>
    <w:p w14:paraId="1389D450"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29A2ADA6"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60EC6FB3"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69862148"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59B7BFA4"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793FD369"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w:t>
      </w:r>
    </w:p>
    <w:p w14:paraId="3B583A9D" w14:textId="08CE1313" w:rsidR="00481E21" w:rsidRPr="00481E21" w:rsidRDefault="00481E21" w:rsidP="00481E21">
      <w:pPr>
        <w:spacing w:line="360" w:lineRule="auto"/>
        <w:jc w:val="both"/>
        <w:rPr>
          <w:rFonts w:cstheme="minorHAnsi"/>
          <w:sz w:val="24"/>
          <w:szCs w:val="24"/>
        </w:rPr>
      </w:pPr>
      <w:r w:rsidRPr="00481E21">
        <w:rPr>
          <w:rFonts w:cstheme="minorHAnsi"/>
          <w:sz w:val="24"/>
          <w:szCs w:val="24"/>
        </w:rPr>
        <w:t> Marketing Materials I have used for my website:</w:t>
      </w:r>
    </w:p>
    <w:p w14:paraId="5C138BB2" w14:textId="64BE7686" w:rsidR="00481E21" w:rsidRPr="00481E21" w:rsidRDefault="00481E21" w:rsidP="00481E21">
      <w:pPr>
        <w:spacing w:line="360" w:lineRule="auto"/>
        <w:jc w:val="both"/>
        <w:rPr>
          <w:rFonts w:cstheme="minorHAnsi"/>
          <w:sz w:val="24"/>
          <w:szCs w:val="24"/>
        </w:rPr>
      </w:pPr>
      <w:r w:rsidRPr="00481E21">
        <w:rPr>
          <w:rFonts w:cstheme="minorHAnsi"/>
          <w:sz w:val="24"/>
          <w:szCs w:val="24"/>
        </w:rPr>
        <w:t> 1) My business Card </w:t>
      </w:r>
    </w:p>
    <w:p w14:paraId="74E316A9"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2) Morning Mug weekend special offers poster.</w:t>
      </w:r>
    </w:p>
    <w:p w14:paraId="46E939EB"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3) Morning Mug 50% off in every cup leaflet.</w:t>
      </w:r>
    </w:p>
    <w:p w14:paraId="7C5FD531"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4) Special offer banner for iced espresso get one free.</w:t>
      </w:r>
    </w:p>
    <w:p w14:paraId="49A9C58E" w14:textId="47816D16"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mc:AlternateContent>
          <mc:Choice Requires="wps">
            <w:drawing>
              <wp:inline distT="0" distB="0" distL="0" distR="0" wp14:anchorId="5CC702B0" wp14:editId="59BF1126">
                <wp:extent cx="309245" cy="309245"/>
                <wp:effectExtent l="0" t="0" r="0" b="0"/>
                <wp:docPr id="72994558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5"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" filled="f" stroked="f">
                <o:lock v:ext="edit" aspectratio="t"/>
                <w10:anchorlock/>
              </v:rect>
            </w:pict>
          </mc:Fallback>
        </mc:AlternateContent>
      </w:r>
      <w:r w:rsidRPr="00481E21">
        <w:rPr>
          <w:rFonts w:cstheme="minorHAnsi"/>
          <w:sz w:val="24"/>
          <w:szCs w:val="24"/>
        </w:rPr>
        <mc:AlternateContent>
          <mc:Choice Requires="wps">
            <w:drawing>
              <wp:inline distT="0" distB="0" distL="0" distR="0" wp14:anchorId="1201B846" wp14:editId="67070442">
                <wp:extent cx="309245" cy="309245"/>
                <wp:effectExtent l="0" t="0" r="0" b="0"/>
                <wp:docPr id="135200865"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4"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" filled="f" stroked="f">
                <o:lock v:ext="edit" aspectratio="t"/>
                <w10:anchorlock/>
              </v:rect>
            </w:pict>
          </mc:Fallback>
        </mc:AlternateContent>
      </w:r>
      <w:r w:rsidRPr="00481E21">
        <w:rPr>
          <w:rFonts w:cstheme="minorHAnsi"/>
          <w:sz w:val="24"/>
          <w:szCs w:val="24"/>
        </w:rPr>
        <w:t> </w:t>
      </w:r>
      <w:r w:rsidRPr="00481E21">
        <w:rPr>
          <w:rFonts w:cstheme="minorHAnsi"/>
          <w:sz w:val="24"/>
          <w:szCs w:val="24"/>
        </w:rPr>
        <w:drawing>
          <wp:anchor distT="0" distB="0" distL="114300" distR="114300" simplePos="0" relativeHeight="251669504" behindDoc="0" locked="0" layoutInCell="1" allowOverlap="1" wp14:anchorId="133B45F9" wp14:editId="63F82DCF">
            <wp:simplePos x="0" y="0"/>
            <wp:positionH relativeFrom="column">
              <wp:posOffset>-281940</wp:posOffset>
            </wp:positionH>
            <wp:positionV relativeFrom="paragraph">
              <wp:posOffset>2830830</wp:posOffset>
            </wp:positionV>
            <wp:extent cx="5461000" cy="5661660"/>
            <wp:effectExtent l="0" t="0" r="0" b="2540"/>
            <wp:wrapTopAndBottom/>
            <wp:docPr id="404041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041679" name="Picture 404041679"/>
                    <pic:cNvPicPr/>
                  </pic:nvPicPr>
                  <pic:blipFill>
                    <a:blip r:embed="rId13">
                      <a:extLst>
                        <a:ext uri="{28A0092B-C50C-407E-A947-70E740481C1C}">
                          <a14:useLocalDpi xmlns:a14="http://schemas.microsoft.com/office/drawing/2010/main" val="0"/>
                        </a:ext>
                      </a:extLst>
                    </a:blip>
                    <a:stretch>
                      <a:fillRect/>
                    </a:stretch>
                  </pic:blipFill>
                  <pic:spPr>
                    <a:xfrm>
                      <a:off x="0" y="0"/>
                      <a:ext cx="5461000" cy="5661660"/>
                    </a:xfrm>
                    <a:prstGeom prst="rect">
                      <a:avLst/>
                    </a:prstGeom>
                  </pic:spPr>
                </pic:pic>
              </a:graphicData>
            </a:graphic>
            <wp14:sizeRelV relativeFrom="margin">
              <wp14:pctHeight>0</wp14:pctHeight>
            </wp14:sizeRelV>
          </wp:anchor>
        </w:drawing>
      </w:r>
      <w:r w:rsidRPr="00481E21">
        <w:rPr>
          <w:rFonts w:cstheme="minorHAnsi"/>
          <w:sz w:val="24"/>
          <w:szCs w:val="24"/>
        </w:rPr>
        <w:drawing>
          <wp:anchor distT="0" distB="0" distL="114300" distR="114300" simplePos="0" relativeHeight="251672576" behindDoc="0" locked="0" layoutInCell="1" allowOverlap="1" wp14:anchorId="43023B8F" wp14:editId="47B3C33A">
            <wp:simplePos x="0" y="0"/>
            <wp:positionH relativeFrom="column">
              <wp:posOffset>3340100</wp:posOffset>
            </wp:positionH>
            <wp:positionV relativeFrom="paragraph">
              <wp:posOffset>0</wp:posOffset>
            </wp:positionV>
            <wp:extent cx="2997200" cy="2408555"/>
            <wp:effectExtent l="0" t="0" r="0" b="4445"/>
            <wp:wrapTopAndBottom/>
            <wp:docPr id="19457050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705009" name="Picture 1945705009"/>
                    <pic:cNvPicPr/>
                  </pic:nvPicPr>
                  <pic:blipFill>
                    <a:blip r:embed="rId14">
                      <a:extLst>
                        <a:ext uri="{28A0092B-C50C-407E-A947-70E740481C1C}">
                          <a14:useLocalDpi xmlns:a14="http://schemas.microsoft.com/office/drawing/2010/main" val="0"/>
                        </a:ext>
                      </a:extLst>
                    </a:blip>
                    <a:stretch>
                      <a:fillRect/>
                    </a:stretch>
                  </pic:blipFill>
                  <pic:spPr>
                    <a:xfrm>
                      <a:off x="0" y="0"/>
                      <a:ext cx="2997200" cy="2408555"/>
                    </a:xfrm>
                    <a:prstGeom prst="rect">
                      <a:avLst/>
                    </a:prstGeom>
                  </pic:spPr>
                </pic:pic>
              </a:graphicData>
            </a:graphic>
            <wp14:sizeRelV relativeFrom="margin">
              <wp14:pctHeight>0</wp14:pctHeight>
            </wp14:sizeRelV>
          </wp:anchor>
        </w:drawing>
      </w:r>
      <w:r w:rsidRPr="00481E21">
        <w:rPr>
          <w:rFonts w:cstheme="minorHAnsi"/>
          <w:sz w:val="24"/>
          <w:szCs w:val="24"/>
        </w:rPr>
        <w:drawing>
          <wp:anchor distT="0" distB="0" distL="114300" distR="114300" simplePos="0" relativeHeight="251671552" behindDoc="0" locked="0" layoutInCell="1" allowOverlap="1" wp14:anchorId="56555F96" wp14:editId="2440DD54">
            <wp:simplePos x="0" y="0"/>
            <wp:positionH relativeFrom="column">
              <wp:posOffset>-721360</wp:posOffset>
            </wp:positionH>
            <wp:positionV relativeFrom="paragraph">
              <wp:posOffset>0</wp:posOffset>
            </wp:positionV>
            <wp:extent cx="2578100" cy="2707640"/>
            <wp:effectExtent l="0" t="0" r="0" b="0"/>
            <wp:wrapTopAndBottom/>
            <wp:docPr id="6705589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58960" name="Picture 670558960"/>
                    <pic:cNvPicPr/>
                  </pic:nvPicPr>
                  <pic:blipFill>
                    <a:blip r:embed="rId15">
                      <a:extLst>
                        <a:ext uri="{28A0092B-C50C-407E-A947-70E740481C1C}">
                          <a14:useLocalDpi xmlns:a14="http://schemas.microsoft.com/office/drawing/2010/main" val="0"/>
                        </a:ext>
                      </a:extLst>
                    </a:blip>
                    <a:stretch>
                      <a:fillRect/>
                    </a:stretch>
                  </pic:blipFill>
                  <pic:spPr>
                    <a:xfrm>
                      <a:off x="0" y="0"/>
                      <a:ext cx="2578100" cy="2707640"/>
                    </a:xfrm>
                    <a:prstGeom prst="rect">
                      <a:avLst/>
                    </a:prstGeom>
                  </pic:spPr>
                </pic:pic>
              </a:graphicData>
            </a:graphic>
            <wp14:sizeRelV relativeFrom="margin">
              <wp14:pctHeight>0</wp14:pctHeight>
            </wp14:sizeRelV>
          </wp:anchor>
        </w:drawing>
      </w:r>
      <w:r w:rsidRPr="00481E21">
        <w:rPr>
          <w:rFonts w:cstheme="minorHAnsi"/>
          <w:sz w:val="24"/>
          <w:szCs w:val="24"/>
        </w:rPr>
        <mc:AlternateContent>
          <mc:Choice Requires="wps">
            <w:drawing>
              <wp:inline distT="0" distB="0" distL="0" distR="0" wp14:anchorId="67779F34" wp14:editId="732376DD">
                <wp:extent cx="309245" cy="309245"/>
                <wp:effectExtent l="0" t="0" r="0" b="0"/>
                <wp:docPr id="138673394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3"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" filled="f" stroked="f">
                <o:lock v:ext="edit" aspectratio="t"/>
                <w10:anchorlock/>
              </v:rect>
            </w:pict>
          </mc:Fallback>
        </mc:AlternateContent>
      </w:r>
      <w:r w:rsidRPr="00481E21">
        <w:rPr>
          <w:rFonts w:cstheme="minorHAnsi"/>
          <w:sz w:val="24"/>
          <w:szCs w:val="24"/>
        </w:rPr>
        <mc:AlternateContent>
          <mc:Choice Requires="wps">
            <w:drawing>
              <wp:inline distT="0" distB="0" distL="0" distR="0" wp14:anchorId="3293E87C" wp14:editId="6F4A9B9C">
                <wp:extent cx="309245" cy="309245"/>
                <wp:effectExtent l="0" t="0" r="0" b="0"/>
                <wp:docPr id="57779635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2"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" filled="f" stroked="f">
                <o:lock v:ext="edit" aspectratio="t"/>
                <w10:anchorlock/>
              </v:rect>
            </w:pict>
          </mc:Fallback>
        </mc:AlternateContent>
      </w:r>
      <w:r w:rsidRPr="00481E21">
        <w:rPr>
          <w:rFonts w:cstheme="minorHAnsi"/>
          <w:sz w:val="24"/>
          <w:szCs w:val="24"/>
        </w:rPr>
        <w:t> </w:t>
      </w:r>
    </w:p>
    <w:p w14:paraId="110CB2F4"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w:drawing>
          <wp:anchor distT="0" distB="0" distL="114300" distR="114300" simplePos="0" relativeHeight="251673600" behindDoc="0" locked="0" layoutInCell="1" allowOverlap="1" wp14:anchorId="1C40A337" wp14:editId="76C22C0D">
            <wp:simplePos x="0" y="0"/>
            <wp:positionH relativeFrom="column">
              <wp:posOffset>316523</wp:posOffset>
            </wp:positionH>
            <wp:positionV relativeFrom="paragraph">
              <wp:posOffset>4800600</wp:posOffset>
            </wp:positionV>
            <wp:extent cx="5461000" cy="3376246"/>
            <wp:effectExtent l="0" t="0" r="0" b="2540"/>
            <wp:wrapTopAndBottom/>
            <wp:docPr id="302052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52111" name="Picture 302052111"/>
                    <pic:cNvPicPr/>
                  </pic:nvPicPr>
                  <pic:blipFill>
                    <a:blip r:embed="rId16">
                      <a:extLst>
                        <a:ext uri="{28A0092B-C50C-407E-A947-70E740481C1C}">
                          <a14:useLocalDpi xmlns:a14="http://schemas.microsoft.com/office/drawing/2010/main" val="0"/>
                        </a:ext>
                      </a:extLst>
                    </a:blip>
                    <a:stretch>
                      <a:fillRect/>
                    </a:stretch>
                  </pic:blipFill>
                  <pic:spPr>
                    <a:xfrm>
                      <a:off x="0" y="0"/>
                      <a:ext cx="5461000" cy="3376246"/>
                    </a:xfrm>
                    <a:prstGeom prst="rect">
                      <a:avLst/>
                    </a:prstGeom>
                  </pic:spPr>
                </pic:pic>
              </a:graphicData>
            </a:graphic>
            <wp14:sizeRelV relativeFrom="margin">
              <wp14:pctHeight>0</wp14:pctHeight>
            </wp14:sizeRelV>
          </wp:anchor>
        </w:drawing>
      </w:r>
      <w:r w:rsidRPr="00481E21">
        <w:rPr>
          <w:rFonts w:cstheme="minorHAnsi"/>
          <w:sz w:val="24"/>
          <w:szCs w:val="24"/>
        </w:rPr>
        <w:drawing>
          <wp:anchor distT="0" distB="0" distL="114300" distR="114300" simplePos="0" relativeHeight="251670528" behindDoc="0" locked="0" layoutInCell="1" allowOverlap="1" wp14:anchorId="1220DBF9" wp14:editId="11A38CA4">
            <wp:simplePos x="0" y="0"/>
            <wp:positionH relativeFrom="column">
              <wp:posOffset>-721360</wp:posOffset>
            </wp:positionH>
            <wp:positionV relativeFrom="paragraph">
              <wp:posOffset>0</wp:posOffset>
            </wp:positionV>
            <wp:extent cx="5461000" cy="3305810"/>
            <wp:effectExtent l="0" t="0" r="0" b="0"/>
            <wp:wrapTopAndBottom/>
            <wp:docPr id="693130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130521" name="Picture 693130521"/>
                    <pic:cNvPicPr/>
                  </pic:nvPicPr>
                  <pic:blipFill>
                    <a:blip r:embed="rId17">
                      <a:extLst>
                        <a:ext uri="{28A0092B-C50C-407E-A947-70E740481C1C}">
                          <a14:useLocalDpi xmlns:a14="http://schemas.microsoft.com/office/drawing/2010/main" val="0"/>
                        </a:ext>
                      </a:extLst>
                    </a:blip>
                    <a:stretch>
                      <a:fillRect/>
                    </a:stretch>
                  </pic:blipFill>
                  <pic:spPr>
                    <a:xfrm>
                      <a:off x="0" y="0"/>
                      <a:ext cx="5461000" cy="3305810"/>
                    </a:xfrm>
                    <a:prstGeom prst="rect">
                      <a:avLst/>
                    </a:prstGeom>
                  </pic:spPr>
                </pic:pic>
              </a:graphicData>
            </a:graphic>
            <wp14:sizeRelV relativeFrom="margin">
              <wp14:pctHeight>0</wp14:pctHeight>
            </wp14:sizeRelV>
          </wp:anchor>
        </w:drawing>
      </w:r>
      <w:r w:rsidRPr="00481E21">
        <w:rPr>
          <w:rFonts w:cstheme="minorHAnsi"/>
          <w:sz w:val="24"/>
          <w:szCs w:val="24"/>
        </w:rPr>
        <mc:AlternateContent>
          <mc:Choice Requires="wps">
            <w:drawing>
              <wp:inline distT="0" distB="0" distL="0" distR="0" wp14:anchorId="4A57375C" wp14:editId="0EF39EB7">
                <wp:extent cx="309245" cy="309245"/>
                <wp:effectExtent l="0" t="0" r="0" b="0"/>
                <wp:docPr id="199283380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o:spid="_x0000_s1026"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" filled="f" stroked="f">
                <o:lock v:ext="edit" aspectratio="t"/>
                <w10:anchorlock/>
              </v:rect>
            </w:pict>
          </mc:Fallback>
        </mc:AlternateContent>
      </w:r>
    </w:p>
    <w:p w14:paraId="2F39F05E"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w:drawing>
          <wp:anchor distT="0" distB="0" distL="114300" distR="114300" simplePos="0" relativeHeight="251675648" behindDoc="0" locked="0" layoutInCell="1" allowOverlap="1" wp14:anchorId="331C813D" wp14:editId="6796C1D2">
            <wp:simplePos x="0" y="0"/>
            <wp:positionH relativeFrom="column">
              <wp:posOffset>2843530</wp:posOffset>
            </wp:positionH>
            <wp:positionV relativeFrom="paragraph">
              <wp:posOffset>2776220</wp:posOffset>
            </wp:positionV>
            <wp:extent cx="3463925" cy="6083935"/>
            <wp:effectExtent l="0" t="0" r="3175" b="0"/>
            <wp:wrapTopAndBottom/>
            <wp:docPr id="363560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6069" name="Picture 3635606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63925" cy="6083935"/>
                    </a:xfrm>
                    <a:prstGeom prst="rect">
                      <a:avLst/>
                    </a:prstGeom>
                  </pic:spPr>
                </pic:pic>
              </a:graphicData>
            </a:graphic>
            <wp14:sizeRelH relativeFrom="margin">
              <wp14:pctWidth>0</wp14:pctWidth>
            </wp14:sizeRelH>
            <wp14:sizeRelV relativeFrom="margin">
              <wp14:pctHeight>0</wp14:pctHeight>
            </wp14:sizeRelV>
          </wp:anchor>
        </w:drawing>
      </w:r>
      <w:r w:rsidRPr="00481E21">
        <w:rPr>
          <w:rFonts w:cstheme="minorHAnsi"/>
          <w:sz w:val="24"/>
          <w:szCs w:val="24"/>
        </w:rPr>
        <w:drawing>
          <wp:anchor distT="0" distB="0" distL="114300" distR="114300" simplePos="0" relativeHeight="251674624" behindDoc="0" locked="0" layoutInCell="1" allowOverlap="1" wp14:anchorId="1D968C21" wp14:editId="338A849D">
            <wp:simplePos x="0" y="0"/>
            <wp:positionH relativeFrom="column">
              <wp:posOffset>-721360</wp:posOffset>
            </wp:positionH>
            <wp:positionV relativeFrom="paragraph">
              <wp:posOffset>0</wp:posOffset>
            </wp:positionV>
            <wp:extent cx="3112135" cy="6083935"/>
            <wp:effectExtent l="0" t="0" r="0" b="0"/>
            <wp:wrapTopAndBottom/>
            <wp:docPr id="3342871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87178" name="Picture 33428717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12135" cy="6083935"/>
                    </a:xfrm>
                    <a:prstGeom prst="rect">
                      <a:avLst/>
                    </a:prstGeom>
                  </pic:spPr>
                </pic:pic>
              </a:graphicData>
            </a:graphic>
            <wp14:sizeRelH relativeFrom="margin">
              <wp14:pctWidth>0</wp14:pctWidth>
            </wp14:sizeRelH>
            <wp14:sizeRelV relativeFrom="margin">
              <wp14:pctHeight>0</wp14:pctHeight>
            </wp14:sizeRelV>
          </wp:anchor>
        </w:drawing>
      </w:r>
    </w:p>
    <w:p w14:paraId="57D55163" w14:textId="085FB78C" w:rsidR="00695629" w:rsidRPr="00481E21" w:rsidRDefault="00481E21" w:rsidP="00481E21">
      <w:pPr>
        <w:pStyle w:val="Heading1"/>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 </w:t>
      </w:r>
      <w:bookmarkStart w:id="9" w:name="_Toc171068862"/>
      <w:r>
        <w:rPr>
          <w:rFonts w:asciiTheme="minorHAnsi" w:hAnsiTheme="minorHAnsi" w:cstheme="minorHAnsi"/>
          <w:sz w:val="24"/>
          <w:szCs w:val="24"/>
        </w:rPr>
        <w:t xml:space="preserve">Task 4 </w:t>
      </w:r>
      <w:r w:rsidRPr="00481E21">
        <w:rPr>
          <w:rFonts w:asciiTheme="minorHAnsi" w:hAnsiTheme="minorHAnsi" w:cstheme="minorHAnsi"/>
          <w:sz w:val="24"/>
          <w:szCs w:val="24"/>
        </w:rPr>
        <w:t>References</w:t>
      </w:r>
      <w:bookmarkEnd w:id="9"/>
      <w:r w:rsidRPr="00481E21">
        <w:rPr>
          <w:rFonts w:asciiTheme="minorHAnsi" w:hAnsiTheme="minorHAnsi" w:cstheme="minorHAnsi"/>
          <w:sz w:val="24"/>
          <w:szCs w:val="24"/>
        </w:rPr>
        <w:t xml:space="preserve"> </w:t>
      </w:r>
    </w:p>
    <w:p w14:paraId="6652A350" w14:textId="77777777" w:rsidR="00481E21" w:rsidRPr="00481E21" w:rsidRDefault="00481E21" w:rsidP="00481E21">
      <w:pPr>
        <w:spacing w:line="360" w:lineRule="auto"/>
        <w:jc w:val="both"/>
        <w:rPr>
          <w:rFonts w:cstheme="minorHAnsi"/>
          <w:sz w:val="24"/>
          <w:szCs w:val="24"/>
        </w:rPr>
      </w:pPr>
    </w:p>
    <w:p w14:paraId="11306BC2"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 xml:space="preserve">Carroll, K. (2023) 'Insights and power of storytelling,' </w:t>
      </w:r>
      <w:r w:rsidRPr="00481E21">
        <w:rPr>
          <w:rFonts w:cstheme="minorHAnsi"/>
          <w:i/>
          <w:iCs/>
          <w:sz w:val="24"/>
          <w:szCs w:val="24"/>
        </w:rPr>
        <w:t>Nursing Science Quarterly</w:t>
      </w:r>
      <w:r w:rsidRPr="00481E21">
        <w:rPr>
          <w:rFonts w:cstheme="minorHAnsi"/>
          <w:sz w:val="24"/>
          <w:szCs w:val="24"/>
        </w:rPr>
        <w:t>, 36(3), pp. 237–239.</w:t>
      </w:r>
      <w:proofErr w:type="gramEnd"/>
      <w:r w:rsidRPr="00481E21">
        <w:rPr>
          <w:rFonts w:cstheme="minorHAnsi"/>
          <w:sz w:val="24"/>
          <w:szCs w:val="24"/>
        </w:rPr>
        <w:t xml:space="preserve"> https://doi.org/10.1177/08943184231169745.</w:t>
      </w:r>
    </w:p>
    <w:p w14:paraId="09A2AE2C"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Chiu, H.-C., Hsieh, Y.-C.</w:t>
      </w:r>
      <w:proofErr w:type="gramEnd"/>
      <w:r w:rsidRPr="00481E21">
        <w:rPr>
          <w:rFonts w:cstheme="minorHAnsi"/>
          <w:sz w:val="24"/>
          <w:szCs w:val="24"/>
        </w:rPr>
        <w:t xml:space="preserve"> </w:t>
      </w:r>
      <w:proofErr w:type="gramStart"/>
      <w:r w:rsidRPr="00481E21">
        <w:rPr>
          <w:rFonts w:cstheme="minorHAnsi"/>
          <w:sz w:val="24"/>
          <w:szCs w:val="24"/>
        </w:rPr>
        <w:t>and</w:t>
      </w:r>
      <w:proofErr w:type="gramEnd"/>
      <w:r w:rsidRPr="00481E21">
        <w:rPr>
          <w:rFonts w:cstheme="minorHAnsi"/>
          <w:sz w:val="24"/>
          <w:szCs w:val="24"/>
        </w:rPr>
        <w:t xml:space="preserve"> </w:t>
      </w:r>
      <w:proofErr w:type="spellStart"/>
      <w:r w:rsidRPr="00481E21">
        <w:rPr>
          <w:rFonts w:cstheme="minorHAnsi"/>
          <w:sz w:val="24"/>
          <w:szCs w:val="24"/>
        </w:rPr>
        <w:t>Kuo</w:t>
      </w:r>
      <w:proofErr w:type="spellEnd"/>
      <w:r w:rsidRPr="00481E21">
        <w:rPr>
          <w:rFonts w:cstheme="minorHAnsi"/>
          <w:sz w:val="24"/>
          <w:szCs w:val="24"/>
        </w:rPr>
        <w:t xml:space="preserve">, Y.-C. (2012) 'How to Align your Brand Stories with Your Products,' </w:t>
      </w:r>
      <w:r w:rsidRPr="00481E21">
        <w:rPr>
          <w:rFonts w:cstheme="minorHAnsi"/>
          <w:i/>
          <w:iCs/>
          <w:sz w:val="24"/>
          <w:szCs w:val="24"/>
        </w:rPr>
        <w:t>Journal of Retailing</w:t>
      </w:r>
      <w:r w:rsidRPr="00481E21">
        <w:rPr>
          <w:rFonts w:cstheme="minorHAnsi"/>
          <w:sz w:val="24"/>
          <w:szCs w:val="24"/>
        </w:rPr>
        <w:t>, 88(2), pp. 262–275. https://doi.org/10.1016/j.jretai.2012.02.001.</w:t>
      </w:r>
    </w:p>
    <w:p w14:paraId="41008668"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 xml:space="preserve">Cid, A. </w:t>
      </w:r>
      <w:r w:rsidRPr="00481E21">
        <w:rPr>
          <w:rFonts w:cstheme="minorHAnsi"/>
          <w:i/>
          <w:iCs/>
          <w:sz w:val="24"/>
          <w:szCs w:val="24"/>
        </w:rPr>
        <w:t>et al.</w:t>
      </w:r>
      <w:r w:rsidRPr="00481E21">
        <w:rPr>
          <w:rFonts w:cstheme="minorHAnsi"/>
          <w:sz w:val="24"/>
          <w:szCs w:val="24"/>
        </w:rPr>
        <w:t xml:space="preserve"> (2022) 'A conceptual framework for creating brand management strategies,' </w:t>
      </w:r>
      <w:r w:rsidRPr="00481E21">
        <w:rPr>
          <w:rFonts w:cstheme="minorHAnsi"/>
          <w:i/>
          <w:iCs/>
          <w:sz w:val="24"/>
          <w:szCs w:val="24"/>
        </w:rPr>
        <w:t>Businesses</w:t>
      </w:r>
      <w:r w:rsidRPr="00481E21">
        <w:rPr>
          <w:rFonts w:cstheme="minorHAnsi"/>
          <w:sz w:val="24"/>
          <w:szCs w:val="24"/>
        </w:rPr>
        <w:t>, 2(4), pp. 546–561.</w:t>
      </w:r>
      <w:proofErr w:type="gramEnd"/>
      <w:r w:rsidRPr="00481E21">
        <w:rPr>
          <w:rFonts w:cstheme="minorHAnsi"/>
          <w:sz w:val="24"/>
          <w:szCs w:val="24"/>
        </w:rPr>
        <w:t xml:space="preserve"> https://doi.org/10.3390/businesses2040034.</w:t>
      </w:r>
    </w:p>
    <w:p w14:paraId="4C311501" w14:textId="77777777" w:rsidR="00481E21" w:rsidRPr="00481E21" w:rsidRDefault="00481E21" w:rsidP="00481E21">
      <w:pPr>
        <w:spacing w:line="360" w:lineRule="auto"/>
        <w:jc w:val="both"/>
        <w:rPr>
          <w:rFonts w:cstheme="minorHAnsi"/>
          <w:sz w:val="24"/>
          <w:szCs w:val="24"/>
        </w:rPr>
      </w:pPr>
      <w:proofErr w:type="spellStart"/>
      <w:proofErr w:type="gramStart"/>
      <w:r w:rsidRPr="00481E21">
        <w:rPr>
          <w:rFonts w:cstheme="minorHAnsi"/>
          <w:sz w:val="24"/>
          <w:szCs w:val="24"/>
        </w:rPr>
        <w:t>Crespo</w:t>
      </w:r>
      <w:proofErr w:type="spellEnd"/>
      <w:r w:rsidRPr="00481E21">
        <w:rPr>
          <w:rFonts w:cstheme="minorHAnsi"/>
          <w:sz w:val="24"/>
          <w:szCs w:val="24"/>
        </w:rPr>
        <w:t xml:space="preserve">, C.F., Ferreira, A.G. and Cardoso, R.M. (2022) 'The influence of storytelling on the consumer–brand relationship experience,' </w:t>
      </w:r>
      <w:r w:rsidRPr="00481E21">
        <w:rPr>
          <w:rFonts w:cstheme="minorHAnsi"/>
          <w:i/>
          <w:iCs/>
          <w:sz w:val="24"/>
          <w:szCs w:val="24"/>
        </w:rPr>
        <w:t>Journal of Marketing Analytics</w:t>
      </w:r>
      <w:r w:rsidRPr="00481E21">
        <w:rPr>
          <w:rFonts w:cstheme="minorHAnsi"/>
          <w:sz w:val="24"/>
          <w:szCs w:val="24"/>
        </w:rPr>
        <w:t>, 11(1), pp. 41–56.</w:t>
      </w:r>
      <w:proofErr w:type="gramEnd"/>
      <w:r w:rsidRPr="00481E21">
        <w:rPr>
          <w:rFonts w:cstheme="minorHAnsi"/>
          <w:sz w:val="24"/>
          <w:szCs w:val="24"/>
        </w:rPr>
        <w:t xml:space="preserve"> https://doi.org/10.1057/s41270-021-00149-0.</w:t>
      </w:r>
    </w:p>
    <w:p w14:paraId="11FF9D4F"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Dhote</w:t>
      </w:r>
      <w:proofErr w:type="spellEnd"/>
      <w:r w:rsidRPr="00481E21">
        <w:rPr>
          <w:rFonts w:cstheme="minorHAnsi"/>
          <w:sz w:val="24"/>
          <w:szCs w:val="24"/>
        </w:rPr>
        <w:t xml:space="preserve">, T. and Kumar, V. (2019) 'Long-duration Storytelling: Study of factors influencing retention ability of brands,' </w:t>
      </w:r>
      <w:r w:rsidRPr="00481E21">
        <w:rPr>
          <w:rFonts w:cstheme="minorHAnsi"/>
          <w:i/>
          <w:iCs/>
          <w:sz w:val="24"/>
          <w:szCs w:val="24"/>
        </w:rPr>
        <w:t>Journal of Creative Communications/Journal of Creative Communications</w:t>
      </w:r>
      <w:r w:rsidRPr="00481E21">
        <w:rPr>
          <w:rFonts w:cstheme="minorHAnsi"/>
          <w:sz w:val="24"/>
          <w:szCs w:val="24"/>
        </w:rPr>
        <w:t>, 14(1), pp. 31–53. https://doi.org/10.1177/0973258618822871.</w:t>
      </w:r>
    </w:p>
    <w:p w14:paraId="1642A04A"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 xml:space="preserve">Du </w:t>
      </w:r>
      <w:proofErr w:type="spellStart"/>
      <w:r w:rsidRPr="00481E21">
        <w:rPr>
          <w:rFonts w:cstheme="minorHAnsi"/>
          <w:sz w:val="24"/>
          <w:szCs w:val="24"/>
        </w:rPr>
        <w:t>Plessis</w:t>
      </w:r>
      <w:proofErr w:type="spellEnd"/>
      <w:r w:rsidRPr="00481E21">
        <w:rPr>
          <w:rFonts w:cstheme="minorHAnsi"/>
          <w:sz w:val="24"/>
          <w:szCs w:val="24"/>
        </w:rPr>
        <w:t>, C. (2018) '</w:t>
      </w:r>
      <w:proofErr w:type="spellStart"/>
      <w:r w:rsidRPr="00481E21">
        <w:rPr>
          <w:rFonts w:cstheme="minorHAnsi"/>
          <w:sz w:val="24"/>
          <w:szCs w:val="24"/>
        </w:rPr>
        <w:t>Prosumer</w:t>
      </w:r>
      <w:proofErr w:type="spellEnd"/>
      <w:r w:rsidRPr="00481E21">
        <w:rPr>
          <w:rFonts w:cstheme="minorHAnsi"/>
          <w:sz w:val="24"/>
          <w:szCs w:val="24"/>
        </w:rPr>
        <w:t xml:space="preserve"> engagement through story-making in </w:t>
      </w:r>
      <w:proofErr w:type="spellStart"/>
      <w:r w:rsidRPr="00481E21">
        <w:rPr>
          <w:rFonts w:cstheme="minorHAnsi"/>
          <w:sz w:val="24"/>
          <w:szCs w:val="24"/>
        </w:rPr>
        <w:t>transmedia</w:t>
      </w:r>
      <w:proofErr w:type="spellEnd"/>
      <w:r w:rsidRPr="00481E21">
        <w:rPr>
          <w:rFonts w:cstheme="minorHAnsi"/>
          <w:sz w:val="24"/>
          <w:szCs w:val="24"/>
        </w:rPr>
        <w:t xml:space="preserve"> branding,' </w:t>
      </w:r>
      <w:r w:rsidRPr="00481E21">
        <w:rPr>
          <w:rFonts w:cstheme="minorHAnsi"/>
          <w:i/>
          <w:iCs/>
          <w:sz w:val="24"/>
          <w:szCs w:val="24"/>
        </w:rPr>
        <w:t>International Journal of Cultural Studies</w:t>
      </w:r>
      <w:r w:rsidRPr="00481E21">
        <w:rPr>
          <w:rFonts w:cstheme="minorHAnsi"/>
          <w:sz w:val="24"/>
          <w:szCs w:val="24"/>
        </w:rPr>
        <w:t>, 22(1), pp. 175–192.</w:t>
      </w:r>
      <w:proofErr w:type="gramEnd"/>
      <w:r w:rsidRPr="00481E21">
        <w:rPr>
          <w:rFonts w:cstheme="minorHAnsi"/>
          <w:sz w:val="24"/>
          <w:szCs w:val="24"/>
        </w:rPr>
        <w:t xml:space="preserve"> https://doi.org/10.1177/1367877917750445.</w:t>
      </w:r>
    </w:p>
    <w:p w14:paraId="150C0064"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Dwivedi</w:t>
      </w:r>
      <w:proofErr w:type="spellEnd"/>
      <w:r w:rsidRPr="00481E21">
        <w:rPr>
          <w:rFonts w:cstheme="minorHAnsi"/>
          <w:sz w:val="24"/>
          <w:szCs w:val="24"/>
        </w:rPr>
        <w:t xml:space="preserve">, Y.K. </w:t>
      </w:r>
      <w:r w:rsidRPr="00481E21">
        <w:rPr>
          <w:rFonts w:cstheme="minorHAnsi"/>
          <w:i/>
          <w:iCs/>
          <w:sz w:val="24"/>
          <w:szCs w:val="24"/>
        </w:rPr>
        <w:t>et al.</w:t>
      </w:r>
      <w:r w:rsidRPr="00481E21">
        <w:rPr>
          <w:rFonts w:cstheme="minorHAnsi"/>
          <w:sz w:val="24"/>
          <w:szCs w:val="24"/>
        </w:rPr>
        <w:t xml:space="preserve"> (2021) 'Setting the future of digital and social media marketing research: Perspectives and research propositions,' </w:t>
      </w:r>
      <w:r w:rsidRPr="00481E21">
        <w:rPr>
          <w:rFonts w:cstheme="minorHAnsi"/>
          <w:i/>
          <w:iCs/>
          <w:sz w:val="24"/>
          <w:szCs w:val="24"/>
        </w:rPr>
        <w:t>International Journal of Information Management</w:t>
      </w:r>
      <w:r w:rsidRPr="00481E21">
        <w:rPr>
          <w:rFonts w:cstheme="minorHAnsi"/>
          <w:sz w:val="24"/>
          <w:szCs w:val="24"/>
        </w:rPr>
        <w:t>, 59, p. 102168. https://doi.org/10.1016/j.ijinfomgt.2020.102168.</w:t>
      </w:r>
    </w:p>
    <w:p w14:paraId="0877B713"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Finkler</w:t>
      </w:r>
      <w:proofErr w:type="spellEnd"/>
      <w:r w:rsidRPr="00481E21">
        <w:rPr>
          <w:rFonts w:cstheme="minorHAnsi"/>
          <w:sz w:val="24"/>
          <w:szCs w:val="24"/>
        </w:rPr>
        <w:t>, W. and Leon, B. (2019) '</w:t>
      </w:r>
      <w:proofErr w:type="gramStart"/>
      <w:r w:rsidRPr="00481E21">
        <w:rPr>
          <w:rFonts w:cstheme="minorHAnsi"/>
          <w:sz w:val="24"/>
          <w:szCs w:val="24"/>
        </w:rPr>
        <w:t>The</w:t>
      </w:r>
      <w:proofErr w:type="gramEnd"/>
      <w:r w:rsidRPr="00481E21">
        <w:rPr>
          <w:rFonts w:cstheme="minorHAnsi"/>
          <w:sz w:val="24"/>
          <w:szCs w:val="24"/>
        </w:rPr>
        <w:t xml:space="preserve"> power of storytelling and video: a visual rhetoric for science communication,' </w:t>
      </w:r>
      <w:r w:rsidRPr="00481E21">
        <w:rPr>
          <w:rFonts w:cstheme="minorHAnsi"/>
          <w:i/>
          <w:iCs/>
          <w:sz w:val="24"/>
          <w:szCs w:val="24"/>
        </w:rPr>
        <w:t>JCOM, Journal of Science Communication</w:t>
      </w:r>
      <w:r w:rsidRPr="00481E21">
        <w:rPr>
          <w:rFonts w:cstheme="minorHAnsi"/>
          <w:sz w:val="24"/>
          <w:szCs w:val="24"/>
        </w:rPr>
        <w:t>, 18(05), p. A02. https://doi.org/10.22323/2.18050202.</w:t>
      </w:r>
    </w:p>
    <w:p w14:paraId="73B716F6"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Huang, C. </w:t>
      </w:r>
      <w:r w:rsidRPr="00481E21">
        <w:rPr>
          <w:rFonts w:cstheme="minorHAnsi"/>
          <w:i/>
          <w:iCs/>
          <w:sz w:val="24"/>
          <w:szCs w:val="24"/>
        </w:rPr>
        <w:t>et al.</w:t>
      </w:r>
      <w:r w:rsidRPr="00481E21">
        <w:rPr>
          <w:rFonts w:cstheme="minorHAnsi"/>
          <w:sz w:val="24"/>
          <w:szCs w:val="24"/>
        </w:rPr>
        <w:t xml:space="preserve"> (2022) 'Creating a sincere sustainable brand: the application of Aristotle’s rhetorical theory to green brand storytelling,' </w:t>
      </w:r>
      <w:r w:rsidRPr="00481E21">
        <w:rPr>
          <w:rFonts w:cstheme="minorHAnsi"/>
          <w:i/>
          <w:iCs/>
          <w:sz w:val="24"/>
          <w:szCs w:val="24"/>
        </w:rPr>
        <w:t>Frontiers in Psychology</w:t>
      </w:r>
      <w:r w:rsidRPr="00481E21">
        <w:rPr>
          <w:rFonts w:cstheme="minorHAnsi"/>
          <w:sz w:val="24"/>
          <w:szCs w:val="24"/>
        </w:rPr>
        <w:t>, 13. https://doi.org/10.3389/fpsyg.2022.897281.</w:t>
      </w:r>
    </w:p>
    <w:p w14:paraId="51F8CB02"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Huang, T. and Grant, W.J. (2020) 'A good story well told: storytelling components that impact science video popularity on YouTube,' </w:t>
      </w:r>
      <w:r w:rsidRPr="00481E21">
        <w:rPr>
          <w:rFonts w:cstheme="minorHAnsi"/>
          <w:i/>
          <w:iCs/>
          <w:sz w:val="24"/>
          <w:szCs w:val="24"/>
        </w:rPr>
        <w:t>Frontiers in Communication</w:t>
      </w:r>
      <w:r w:rsidRPr="00481E21">
        <w:rPr>
          <w:rFonts w:cstheme="minorHAnsi"/>
          <w:sz w:val="24"/>
          <w:szCs w:val="24"/>
        </w:rPr>
        <w:t>, 5. https://doi.org/10.3389/fcomm.2020.581349.</w:t>
      </w:r>
    </w:p>
    <w:p w14:paraId="5090FE71"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lastRenderedPageBreak/>
        <w:t xml:space="preserve">Keller, K.L. (2019) 'Consumer Research Insights on Brands and Branding: A JCR </w:t>
      </w:r>
      <w:proofErr w:type="spellStart"/>
      <w:r w:rsidRPr="00481E21">
        <w:rPr>
          <w:rFonts w:cstheme="minorHAnsi"/>
          <w:sz w:val="24"/>
          <w:szCs w:val="24"/>
        </w:rPr>
        <w:t>Curation</w:t>
      </w:r>
      <w:proofErr w:type="spellEnd"/>
      <w:r w:rsidRPr="00481E21">
        <w:rPr>
          <w:rFonts w:cstheme="minorHAnsi"/>
          <w:sz w:val="24"/>
          <w:szCs w:val="24"/>
        </w:rPr>
        <w:t xml:space="preserve">,' </w:t>
      </w:r>
      <w:r w:rsidRPr="00481E21">
        <w:rPr>
          <w:rFonts w:ascii="Calibri" w:hAnsi="Calibri" w:cs="Calibri"/>
          <w:i/>
          <w:iCs/>
          <w:sz w:val="24"/>
          <w:szCs w:val="24"/>
        </w:rPr>
        <w:t></w:t>
      </w:r>
      <w:r w:rsidRPr="00481E21">
        <w:rPr>
          <w:rFonts w:cstheme="minorHAnsi"/>
          <w:i/>
          <w:iCs/>
          <w:sz w:val="24"/>
          <w:szCs w:val="24"/>
        </w:rPr>
        <w:t xml:space="preserve">the </w:t>
      </w:r>
      <w:r w:rsidRPr="00481E21">
        <w:rPr>
          <w:rFonts w:ascii="Calibri" w:hAnsi="Calibri" w:cs="Calibri"/>
          <w:i/>
          <w:iCs/>
          <w:sz w:val="24"/>
          <w:szCs w:val="24"/>
        </w:rPr>
        <w:t></w:t>
      </w:r>
      <w:r w:rsidRPr="00481E21">
        <w:rPr>
          <w:rFonts w:cstheme="minorHAnsi"/>
          <w:i/>
          <w:iCs/>
          <w:sz w:val="24"/>
          <w:szCs w:val="24"/>
        </w:rPr>
        <w:t>Journal of Consumer Research/Journal of Consumer Research</w:t>
      </w:r>
      <w:r w:rsidRPr="00481E21">
        <w:rPr>
          <w:rFonts w:cstheme="minorHAnsi"/>
          <w:sz w:val="24"/>
          <w:szCs w:val="24"/>
        </w:rPr>
        <w:t>, 46(5), pp. 995–1001. https://doi.org/10.1093/jcr/ucz058.</w:t>
      </w:r>
    </w:p>
    <w:p w14:paraId="657E1269"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Klijn</w:t>
      </w:r>
      <w:proofErr w:type="spellEnd"/>
      <w:r w:rsidRPr="00481E21">
        <w:rPr>
          <w:rFonts w:cstheme="minorHAnsi"/>
          <w:sz w:val="24"/>
          <w:szCs w:val="24"/>
        </w:rPr>
        <w:t xml:space="preserve">, E.H., </w:t>
      </w:r>
      <w:proofErr w:type="spellStart"/>
      <w:r w:rsidRPr="00481E21">
        <w:rPr>
          <w:rFonts w:cstheme="minorHAnsi"/>
          <w:sz w:val="24"/>
          <w:szCs w:val="24"/>
        </w:rPr>
        <w:t>Nederhand</w:t>
      </w:r>
      <w:proofErr w:type="spellEnd"/>
      <w:r w:rsidRPr="00481E21">
        <w:rPr>
          <w:rFonts w:cstheme="minorHAnsi"/>
          <w:sz w:val="24"/>
          <w:szCs w:val="24"/>
        </w:rPr>
        <w:t>, J. and Stevens, V. (2021) '</w:t>
      </w:r>
      <w:proofErr w:type="gramStart"/>
      <w:r w:rsidRPr="00481E21">
        <w:rPr>
          <w:rFonts w:cstheme="minorHAnsi"/>
          <w:sz w:val="24"/>
          <w:szCs w:val="24"/>
        </w:rPr>
        <w:t>The</w:t>
      </w:r>
      <w:proofErr w:type="gramEnd"/>
      <w:r w:rsidRPr="00481E21">
        <w:rPr>
          <w:rFonts w:cstheme="minorHAnsi"/>
          <w:sz w:val="24"/>
          <w:szCs w:val="24"/>
        </w:rPr>
        <w:t xml:space="preserve"> necessity of collaboration in branding: analysing the conditions for output legitimacy through qualitative comparative analysis (QCA),' </w:t>
      </w:r>
      <w:r w:rsidRPr="00481E21">
        <w:rPr>
          <w:rFonts w:cstheme="minorHAnsi"/>
          <w:i/>
          <w:iCs/>
          <w:sz w:val="24"/>
          <w:szCs w:val="24"/>
        </w:rPr>
        <w:t>Public Management Review</w:t>
      </w:r>
      <w:r w:rsidRPr="00481E21">
        <w:rPr>
          <w:rFonts w:cstheme="minorHAnsi"/>
          <w:sz w:val="24"/>
          <w:szCs w:val="24"/>
        </w:rPr>
        <w:t>, 24(5), pp. 664–682. https://doi.org/10.1080/14719037.2021.2000252.</w:t>
      </w:r>
    </w:p>
    <w:p w14:paraId="30952C6C"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Loureiro</w:t>
      </w:r>
      <w:proofErr w:type="spellEnd"/>
      <w:r w:rsidRPr="00481E21">
        <w:rPr>
          <w:rFonts w:cstheme="minorHAnsi"/>
          <w:sz w:val="24"/>
          <w:szCs w:val="24"/>
        </w:rPr>
        <w:t xml:space="preserve">, S.M.C., </w:t>
      </w:r>
      <w:proofErr w:type="spellStart"/>
      <w:r w:rsidRPr="00481E21">
        <w:rPr>
          <w:rFonts w:cstheme="minorHAnsi"/>
          <w:sz w:val="24"/>
          <w:szCs w:val="24"/>
        </w:rPr>
        <w:t>Bilro</w:t>
      </w:r>
      <w:proofErr w:type="spellEnd"/>
      <w:r w:rsidRPr="00481E21">
        <w:rPr>
          <w:rFonts w:cstheme="minorHAnsi"/>
          <w:sz w:val="24"/>
          <w:szCs w:val="24"/>
        </w:rPr>
        <w:t xml:space="preserve">, R.G. and De Aires Angelino, F.J. (2020) 'Virtual reality and </w:t>
      </w:r>
      <w:proofErr w:type="spellStart"/>
      <w:r w:rsidRPr="00481E21">
        <w:rPr>
          <w:rFonts w:cstheme="minorHAnsi"/>
          <w:sz w:val="24"/>
          <w:szCs w:val="24"/>
        </w:rPr>
        <w:t>gamification</w:t>
      </w:r>
      <w:proofErr w:type="spellEnd"/>
      <w:r w:rsidRPr="00481E21">
        <w:rPr>
          <w:rFonts w:cstheme="minorHAnsi"/>
          <w:sz w:val="24"/>
          <w:szCs w:val="24"/>
        </w:rPr>
        <w:t xml:space="preserve"> in marketing higher education: a review and research agenda,' </w:t>
      </w:r>
      <w:r w:rsidRPr="00481E21">
        <w:rPr>
          <w:rFonts w:cstheme="minorHAnsi"/>
          <w:i/>
          <w:iCs/>
          <w:sz w:val="24"/>
          <w:szCs w:val="24"/>
        </w:rPr>
        <w:t>Spanish Journal of marketing-ESIC</w:t>
      </w:r>
      <w:r w:rsidRPr="00481E21">
        <w:rPr>
          <w:rFonts w:cstheme="minorHAnsi"/>
          <w:sz w:val="24"/>
          <w:szCs w:val="24"/>
        </w:rPr>
        <w:t>, 25(2), pp. 179–216. https://doi.org/10.1108/sjme-01-2020-0013.</w:t>
      </w:r>
    </w:p>
    <w:p w14:paraId="65D602C0"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Matei</w:t>
      </w:r>
      <w:proofErr w:type="spellEnd"/>
      <w:r w:rsidRPr="00481E21">
        <w:rPr>
          <w:rFonts w:cstheme="minorHAnsi"/>
          <w:sz w:val="24"/>
          <w:szCs w:val="24"/>
        </w:rPr>
        <w:t xml:space="preserve">, S.A. and Hunter, L. (2021a) 'Data storytelling is not storytelling with data: A framework for storytelling in science communication and data journalism,' </w:t>
      </w:r>
      <w:r w:rsidRPr="00481E21">
        <w:rPr>
          <w:rFonts w:ascii="Calibri" w:hAnsi="Calibri" w:cs="Calibri"/>
          <w:i/>
          <w:iCs/>
          <w:sz w:val="24"/>
          <w:szCs w:val="24"/>
        </w:rPr>
        <w:t></w:t>
      </w:r>
      <w:r w:rsidRPr="00481E21">
        <w:rPr>
          <w:rFonts w:cstheme="minorHAnsi"/>
          <w:i/>
          <w:iCs/>
          <w:sz w:val="24"/>
          <w:szCs w:val="24"/>
        </w:rPr>
        <w:t xml:space="preserve">the </w:t>
      </w:r>
      <w:r w:rsidRPr="00481E21">
        <w:rPr>
          <w:rFonts w:ascii="Calibri" w:hAnsi="Calibri" w:cs="Calibri"/>
          <w:i/>
          <w:iCs/>
          <w:sz w:val="24"/>
          <w:szCs w:val="24"/>
        </w:rPr>
        <w:t></w:t>
      </w:r>
      <w:r w:rsidRPr="00481E21">
        <w:rPr>
          <w:rFonts w:cstheme="minorHAnsi"/>
          <w:i/>
          <w:iCs/>
          <w:sz w:val="24"/>
          <w:szCs w:val="24"/>
        </w:rPr>
        <w:t>Information Society/</w:t>
      </w:r>
      <w:r w:rsidRPr="00481E21">
        <w:rPr>
          <w:rFonts w:ascii="Calibri" w:hAnsi="Calibri" w:cs="Calibri"/>
          <w:i/>
          <w:iCs/>
          <w:sz w:val="24"/>
          <w:szCs w:val="24"/>
        </w:rPr>
        <w:t></w:t>
      </w:r>
      <w:r w:rsidRPr="00481E21">
        <w:rPr>
          <w:rFonts w:cstheme="minorHAnsi"/>
          <w:i/>
          <w:iCs/>
          <w:sz w:val="24"/>
          <w:szCs w:val="24"/>
        </w:rPr>
        <w:t xml:space="preserve">the </w:t>
      </w:r>
      <w:r w:rsidRPr="00481E21">
        <w:rPr>
          <w:rFonts w:ascii="Calibri" w:hAnsi="Calibri" w:cs="Calibri"/>
          <w:i/>
          <w:iCs/>
          <w:sz w:val="24"/>
          <w:szCs w:val="24"/>
        </w:rPr>
        <w:t></w:t>
      </w:r>
      <w:r w:rsidRPr="00481E21">
        <w:rPr>
          <w:rFonts w:cstheme="minorHAnsi"/>
          <w:i/>
          <w:iCs/>
          <w:sz w:val="24"/>
          <w:szCs w:val="24"/>
        </w:rPr>
        <w:t>Information Society</w:t>
      </w:r>
      <w:r w:rsidRPr="00481E21">
        <w:rPr>
          <w:rFonts w:cstheme="minorHAnsi"/>
          <w:sz w:val="24"/>
          <w:szCs w:val="24"/>
        </w:rPr>
        <w:t>, 37(5), pp. 312–322. https://doi.org/10.1080/01972243.2021.1951415.</w:t>
      </w:r>
    </w:p>
    <w:p w14:paraId="5E345F95"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Matei</w:t>
      </w:r>
      <w:proofErr w:type="spellEnd"/>
      <w:r w:rsidRPr="00481E21">
        <w:rPr>
          <w:rFonts w:cstheme="minorHAnsi"/>
          <w:sz w:val="24"/>
          <w:szCs w:val="24"/>
        </w:rPr>
        <w:t xml:space="preserve">, S.A. and Hunter, L. (2021b) 'Data storytelling is not storytelling with data: A framework for storytelling in science communication and data journalism,' </w:t>
      </w:r>
      <w:r w:rsidRPr="00481E21">
        <w:rPr>
          <w:rFonts w:ascii="Calibri" w:hAnsi="Calibri" w:cs="Calibri"/>
          <w:i/>
          <w:iCs/>
          <w:sz w:val="24"/>
          <w:szCs w:val="24"/>
        </w:rPr>
        <w:t></w:t>
      </w:r>
      <w:r w:rsidRPr="00481E21">
        <w:rPr>
          <w:rFonts w:cstheme="minorHAnsi"/>
          <w:i/>
          <w:iCs/>
          <w:sz w:val="24"/>
          <w:szCs w:val="24"/>
        </w:rPr>
        <w:t xml:space="preserve">the </w:t>
      </w:r>
      <w:r w:rsidRPr="00481E21">
        <w:rPr>
          <w:rFonts w:ascii="Calibri" w:hAnsi="Calibri" w:cs="Calibri"/>
          <w:i/>
          <w:iCs/>
          <w:sz w:val="24"/>
          <w:szCs w:val="24"/>
        </w:rPr>
        <w:t></w:t>
      </w:r>
      <w:r w:rsidRPr="00481E21">
        <w:rPr>
          <w:rFonts w:cstheme="minorHAnsi"/>
          <w:i/>
          <w:iCs/>
          <w:sz w:val="24"/>
          <w:szCs w:val="24"/>
        </w:rPr>
        <w:t>Information Society/</w:t>
      </w:r>
      <w:r w:rsidRPr="00481E21">
        <w:rPr>
          <w:rFonts w:ascii="Calibri" w:hAnsi="Calibri" w:cs="Calibri"/>
          <w:i/>
          <w:iCs/>
          <w:sz w:val="24"/>
          <w:szCs w:val="24"/>
        </w:rPr>
        <w:t></w:t>
      </w:r>
      <w:r w:rsidRPr="00481E21">
        <w:rPr>
          <w:rFonts w:cstheme="minorHAnsi"/>
          <w:i/>
          <w:iCs/>
          <w:sz w:val="24"/>
          <w:szCs w:val="24"/>
        </w:rPr>
        <w:t xml:space="preserve">the </w:t>
      </w:r>
      <w:r w:rsidRPr="00481E21">
        <w:rPr>
          <w:rFonts w:ascii="Calibri" w:hAnsi="Calibri" w:cs="Calibri"/>
          <w:i/>
          <w:iCs/>
          <w:sz w:val="24"/>
          <w:szCs w:val="24"/>
        </w:rPr>
        <w:t></w:t>
      </w:r>
      <w:r w:rsidRPr="00481E21">
        <w:rPr>
          <w:rFonts w:cstheme="minorHAnsi"/>
          <w:i/>
          <w:iCs/>
          <w:sz w:val="24"/>
          <w:szCs w:val="24"/>
        </w:rPr>
        <w:t>Information Society</w:t>
      </w:r>
      <w:r w:rsidRPr="00481E21">
        <w:rPr>
          <w:rFonts w:cstheme="minorHAnsi"/>
          <w:sz w:val="24"/>
          <w:szCs w:val="24"/>
        </w:rPr>
        <w:t>, 37(5), pp. 312–322. https://doi.org/10.1080/01972243.2021.1951415.</w:t>
      </w:r>
    </w:p>
    <w:p w14:paraId="1A43BD2F"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Medupin</w:t>
      </w:r>
      <w:proofErr w:type="spellEnd"/>
      <w:r w:rsidRPr="00481E21">
        <w:rPr>
          <w:rFonts w:cstheme="minorHAnsi"/>
          <w:sz w:val="24"/>
          <w:szCs w:val="24"/>
        </w:rPr>
        <w:t xml:space="preserve">, C. (2023) 'Perspectives on Using Storytelling as a Means of Teaching and Learning: Reflections from Diverse Groups of Participants on the Theme “What’s in Your River?”,' </w:t>
      </w:r>
      <w:r w:rsidRPr="00481E21">
        <w:rPr>
          <w:rFonts w:cstheme="minorHAnsi"/>
          <w:i/>
          <w:iCs/>
          <w:sz w:val="24"/>
          <w:szCs w:val="24"/>
        </w:rPr>
        <w:t>Education Sciences</w:t>
      </w:r>
      <w:r w:rsidRPr="00481E21">
        <w:rPr>
          <w:rFonts w:cstheme="minorHAnsi"/>
          <w:sz w:val="24"/>
          <w:szCs w:val="24"/>
        </w:rPr>
        <w:t>, 14(1), p. 18. https://doi.org/10.3390/educsci14010018.</w:t>
      </w:r>
    </w:p>
    <w:p w14:paraId="33BD76B0"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Mindrut</w:t>
      </w:r>
      <w:proofErr w:type="spellEnd"/>
      <w:r w:rsidRPr="00481E21">
        <w:rPr>
          <w:rFonts w:cstheme="minorHAnsi"/>
          <w:sz w:val="24"/>
          <w:szCs w:val="24"/>
        </w:rPr>
        <w:t xml:space="preserve">, S., </w:t>
      </w:r>
      <w:proofErr w:type="spellStart"/>
      <w:r w:rsidRPr="00481E21">
        <w:rPr>
          <w:rFonts w:cstheme="minorHAnsi"/>
          <w:sz w:val="24"/>
          <w:szCs w:val="24"/>
        </w:rPr>
        <w:t>Manolica</w:t>
      </w:r>
      <w:proofErr w:type="spellEnd"/>
      <w:r w:rsidRPr="00481E21">
        <w:rPr>
          <w:rFonts w:cstheme="minorHAnsi"/>
          <w:sz w:val="24"/>
          <w:szCs w:val="24"/>
        </w:rPr>
        <w:t xml:space="preserve">, A. and Roman, C.T. (2015) 'Building brands identity,' </w:t>
      </w:r>
      <w:proofErr w:type="spellStart"/>
      <w:r w:rsidRPr="00481E21">
        <w:rPr>
          <w:rFonts w:cstheme="minorHAnsi"/>
          <w:i/>
          <w:iCs/>
          <w:sz w:val="24"/>
          <w:szCs w:val="24"/>
        </w:rPr>
        <w:t>Procedia</w:t>
      </w:r>
      <w:proofErr w:type="spellEnd"/>
      <w:r w:rsidRPr="00481E21">
        <w:rPr>
          <w:rFonts w:cstheme="minorHAnsi"/>
          <w:i/>
          <w:iCs/>
          <w:sz w:val="24"/>
          <w:szCs w:val="24"/>
        </w:rPr>
        <w:t xml:space="preserve"> Economics and Finance</w:t>
      </w:r>
      <w:r w:rsidRPr="00481E21">
        <w:rPr>
          <w:rFonts w:cstheme="minorHAnsi"/>
          <w:sz w:val="24"/>
          <w:szCs w:val="24"/>
        </w:rPr>
        <w:t>, 20, pp. 393–403. https://doi.org/10.1016/s2212-</w:t>
      </w:r>
      <w:proofErr w:type="gramStart"/>
      <w:r w:rsidRPr="00481E21">
        <w:rPr>
          <w:rFonts w:cstheme="minorHAnsi"/>
          <w:sz w:val="24"/>
          <w:szCs w:val="24"/>
        </w:rPr>
        <w:t>5671(</w:t>
      </w:r>
      <w:proofErr w:type="gramEnd"/>
      <w:r w:rsidRPr="00481E21">
        <w:rPr>
          <w:rFonts w:cstheme="minorHAnsi"/>
          <w:sz w:val="24"/>
          <w:szCs w:val="24"/>
        </w:rPr>
        <w:t>15)00088-x.</w:t>
      </w:r>
    </w:p>
    <w:p w14:paraId="067F03C6"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Nyagadza</w:t>
      </w:r>
      <w:proofErr w:type="spellEnd"/>
      <w:r w:rsidRPr="00481E21">
        <w:rPr>
          <w:rFonts w:cstheme="minorHAnsi"/>
          <w:sz w:val="24"/>
          <w:szCs w:val="24"/>
        </w:rPr>
        <w:t xml:space="preserve">, B., </w:t>
      </w:r>
      <w:proofErr w:type="spellStart"/>
      <w:r w:rsidRPr="00481E21">
        <w:rPr>
          <w:rFonts w:cstheme="minorHAnsi"/>
          <w:sz w:val="24"/>
          <w:szCs w:val="24"/>
        </w:rPr>
        <w:t>Kadembo</w:t>
      </w:r>
      <w:proofErr w:type="spellEnd"/>
      <w:r w:rsidRPr="00481E21">
        <w:rPr>
          <w:rFonts w:cstheme="minorHAnsi"/>
          <w:sz w:val="24"/>
          <w:szCs w:val="24"/>
        </w:rPr>
        <w:t xml:space="preserve">, E.M. and </w:t>
      </w:r>
      <w:proofErr w:type="spellStart"/>
      <w:r w:rsidRPr="00481E21">
        <w:rPr>
          <w:rFonts w:cstheme="minorHAnsi"/>
          <w:sz w:val="24"/>
          <w:szCs w:val="24"/>
        </w:rPr>
        <w:t>Makasi</w:t>
      </w:r>
      <w:proofErr w:type="spellEnd"/>
      <w:r w:rsidRPr="00481E21">
        <w:rPr>
          <w:rFonts w:cstheme="minorHAnsi"/>
          <w:sz w:val="24"/>
          <w:szCs w:val="24"/>
        </w:rPr>
        <w:t>, A. (2020) 'Corporate storytelling for branding: Underpropping or thwarting internal stakeholders’ optimistic corporate brand perceptions</w:t>
      </w:r>
      <w:proofErr w:type="gramStart"/>
      <w:r w:rsidRPr="00481E21">
        <w:rPr>
          <w:rFonts w:cstheme="minorHAnsi"/>
          <w:sz w:val="24"/>
          <w:szCs w:val="24"/>
        </w:rPr>
        <w:t>?,</w:t>
      </w:r>
      <w:proofErr w:type="gramEnd"/>
      <w:r w:rsidRPr="00481E21">
        <w:rPr>
          <w:rFonts w:cstheme="minorHAnsi"/>
          <w:sz w:val="24"/>
          <w:szCs w:val="24"/>
        </w:rPr>
        <w:t xml:space="preserve">' </w:t>
      </w:r>
      <w:r w:rsidRPr="00481E21">
        <w:rPr>
          <w:rFonts w:cstheme="minorHAnsi"/>
          <w:i/>
          <w:iCs/>
          <w:sz w:val="24"/>
          <w:szCs w:val="24"/>
        </w:rPr>
        <w:t>Cogent Social Sciences</w:t>
      </w:r>
      <w:r w:rsidRPr="00481E21">
        <w:rPr>
          <w:rFonts w:cstheme="minorHAnsi"/>
          <w:sz w:val="24"/>
          <w:szCs w:val="24"/>
        </w:rPr>
        <w:t>, 6(1). https://doi.org/10.1080/23311886.2020.1845926.</w:t>
      </w:r>
    </w:p>
    <w:p w14:paraId="51C0817E"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Rahiem</w:t>
      </w:r>
      <w:proofErr w:type="spellEnd"/>
      <w:r w:rsidRPr="00481E21">
        <w:rPr>
          <w:rFonts w:cstheme="minorHAnsi"/>
          <w:sz w:val="24"/>
          <w:szCs w:val="24"/>
        </w:rPr>
        <w:t xml:space="preserve">, M.D.H. (2021a) 'Storytelling in early childhood education: Time to go digital,' </w:t>
      </w:r>
      <w:r w:rsidRPr="00481E21">
        <w:rPr>
          <w:rFonts w:cstheme="minorHAnsi"/>
          <w:i/>
          <w:iCs/>
          <w:sz w:val="24"/>
          <w:szCs w:val="24"/>
        </w:rPr>
        <w:t>International Journal of Child Care and Education Policy/International Journal of Child Care and Education</w:t>
      </w:r>
      <w:r w:rsidRPr="00481E21">
        <w:rPr>
          <w:rFonts w:cstheme="minorHAnsi"/>
          <w:sz w:val="24"/>
          <w:szCs w:val="24"/>
        </w:rPr>
        <w:t>, 15(1). https://doi.org/10.1186/s40723-021-00081-x.</w:t>
      </w:r>
    </w:p>
    <w:p w14:paraId="6134B250"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Rahiem</w:t>
      </w:r>
      <w:proofErr w:type="spellEnd"/>
      <w:r w:rsidRPr="00481E21">
        <w:rPr>
          <w:rFonts w:cstheme="minorHAnsi"/>
          <w:sz w:val="24"/>
          <w:szCs w:val="24"/>
        </w:rPr>
        <w:t xml:space="preserve">, M.D.H. (2021b) 'Storytelling in early childhood education: Time to go digital,' </w:t>
      </w:r>
      <w:r w:rsidRPr="00481E21">
        <w:rPr>
          <w:rFonts w:cstheme="minorHAnsi"/>
          <w:i/>
          <w:iCs/>
          <w:sz w:val="24"/>
          <w:szCs w:val="24"/>
        </w:rPr>
        <w:t>International Journal of Child Care and Education Policy/International Journal of Child Care and Education</w:t>
      </w:r>
      <w:r w:rsidRPr="00481E21">
        <w:rPr>
          <w:rFonts w:cstheme="minorHAnsi"/>
          <w:sz w:val="24"/>
          <w:szCs w:val="24"/>
        </w:rPr>
        <w:t>, 15(1). https://doi.org/10.1186/s40723-021-00081-x.</w:t>
      </w:r>
    </w:p>
    <w:p w14:paraId="3DA98459" w14:textId="77777777" w:rsidR="00481E21" w:rsidRPr="00481E21" w:rsidRDefault="00481E21" w:rsidP="00481E21">
      <w:pPr>
        <w:spacing w:line="360" w:lineRule="auto"/>
        <w:jc w:val="both"/>
        <w:rPr>
          <w:rFonts w:cstheme="minorHAnsi"/>
          <w:sz w:val="24"/>
          <w:szCs w:val="24"/>
        </w:rPr>
      </w:pPr>
      <w:proofErr w:type="spellStart"/>
      <w:proofErr w:type="gramStart"/>
      <w:r w:rsidRPr="00481E21">
        <w:rPr>
          <w:rFonts w:cstheme="minorHAnsi"/>
          <w:sz w:val="24"/>
          <w:szCs w:val="24"/>
        </w:rPr>
        <w:lastRenderedPageBreak/>
        <w:t>Sarasvuo</w:t>
      </w:r>
      <w:proofErr w:type="spellEnd"/>
      <w:r w:rsidRPr="00481E21">
        <w:rPr>
          <w:rFonts w:cstheme="minorHAnsi"/>
          <w:sz w:val="24"/>
          <w:szCs w:val="24"/>
        </w:rPr>
        <w:t xml:space="preserve">, S., </w:t>
      </w:r>
      <w:proofErr w:type="spellStart"/>
      <w:r w:rsidRPr="00481E21">
        <w:rPr>
          <w:rFonts w:cstheme="minorHAnsi"/>
          <w:sz w:val="24"/>
          <w:szCs w:val="24"/>
        </w:rPr>
        <w:t>Rindell</w:t>
      </w:r>
      <w:proofErr w:type="spellEnd"/>
      <w:r w:rsidRPr="00481E21">
        <w:rPr>
          <w:rFonts w:cstheme="minorHAnsi"/>
          <w:sz w:val="24"/>
          <w:szCs w:val="24"/>
        </w:rPr>
        <w:t xml:space="preserve">, A. and </w:t>
      </w:r>
      <w:proofErr w:type="spellStart"/>
      <w:r w:rsidRPr="00481E21">
        <w:rPr>
          <w:rFonts w:cstheme="minorHAnsi"/>
          <w:sz w:val="24"/>
          <w:szCs w:val="24"/>
        </w:rPr>
        <w:t>Kovalchuk</w:t>
      </w:r>
      <w:proofErr w:type="spellEnd"/>
      <w:r w:rsidRPr="00481E21">
        <w:rPr>
          <w:rFonts w:cstheme="minorHAnsi"/>
          <w:sz w:val="24"/>
          <w:szCs w:val="24"/>
        </w:rPr>
        <w:t xml:space="preserve">, M. (2022) 'Toward a conceptual understanding of co-creation in branding,' </w:t>
      </w:r>
      <w:r w:rsidRPr="00481E21">
        <w:rPr>
          <w:rFonts w:cstheme="minorHAnsi"/>
          <w:i/>
          <w:iCs/>
          <w:sz w:val="24"/>
          <w:szCs w:val="24"/>
        </w:rPr>
        <w:t>Journal of Business Research</w:t>
      </w:r>
      <w:r w:rsidRPr="00481E21">
        <w:rPr>
          <w:rFonts w:cstheme="minorHAnsi"/>
          <w:sz w:val="24"/>
          <w:szCs w:val="24"/>
        </w:rPr>
        <w:t>, 139, pp. 543–563.</w:t>
      </w:r>
      <w:proofErr w:type="gramEnd"/>
      <w:r w:rsidRPr="00481E21">
        <w:rPr>
          <w:rFonts w:cstheme="minorHAnsi"/>
          <w:sz w:val="24"/>
          <w:szCs w:val="24"/>
        </w:rPr>
        <w:t xml:space="preserve"> https://doi.org/10.1016/j.jbusres.2021.09.051.</w:t>
      </w:r>
    </w:p>
    <w:p w14:paraId="2B4729A4"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Saulīte</w:t>
      </w:r>
      <w:proofErr w:type="spellEnd"/>
      <w:r w:rsidRPr="00481E21">
        <w:rPr>
          <w:rFonts w:cstheme="minorHAnsi"/>
          <w:sz w:val="24"/>
          <w:szCs w:val="24"/>
        </w:rPr>
        <w:t xml:space="preserve">, L. and </w:t>
      </w:r>
      <w:proofErr w:type="spellStart"/>
      <w:r w:rsidRPr="00481E21">
        <w:rPr>
          <w:rFonts w:cstheme="minorHAnsi"/>
          <w:sz w:val="24"/>
          <w:szCs w:val="24"/>
        </w:rPr>
        <w:t>Ščeulovs</w:t>
      </w:r>
      <w:proofErr w:type="spellEnd"/>
      <w:r w:rsidRPr="00481E21">
        <w:rPr>
          <w:rFonts w:cstheme="minorHAnsi"/>
          <w:sz w:val="24"/>
          <w:szCs w:val="24"/>
        </w:rPr>
        <w:t xml:space="preserve">, D. (2022) 'The impact on audience Media brand choice using Media Brands Uniqueness phenomenon,' </w:t>
      </w:r>
      <w:r w:rsidRPr="00481E21">
        <w:rPr>
          <w:rFonts w:cstheme="minorHAnsi"/>
          <w:i/>
          <w:iCs/>
          <w:sz w:val="24"/>
          <w:szCs w:val="24"/>
        </w:rPr>
        <w:t>Journal of Open Innovation</w:t>
      </w:r>
      <w:r w:rsidRPr="00481E21">
        <w:rPr>
          <w:rFonts w:cstheme="minorHAnsi"/>
          <w:sz w:val="24"/>
          <w:szCs w:val="24"/>
        </w:rPr>
        <w:t>, 8(3), p. 128. https://doi.org/10.3390/joitmc8030128.</w:t>
      </w:r>
    </w:p>
    <w:p w14:paraId="64155437" w14:textId="77777777" w:rsidR="00481E21" w:rsidRPr="00481E21" w:rsidRDefault="00481E21" w:rsidP="00481E21">
      <w:pPr>
        <w:spacing w:line="360" w:lineRule="auto"/>
        <w:jc w:val="both"/>
        <w:rPr>
          <w:rFonts w:cstheme="minorHAnsi"/>
          <w:sz w:val="24"/>
          <w:szCs w:val="24"/>
        </w:rPr>
      </w:pPr>
      <w:r w:rsidRPr="00481E21">
        <w:rPr>
          <w:rFonts w:cstheme="minorHAnsi"/>
          <w:sz w:val="24"/>
          <w:szCs w:val="24"/>
        </w:rPr>
        <w:t xml:space="preserve">'Storytelling, Self, Society: An Interdisciplinary Journal of Storytelling Studies: Once Upon a Time: An introduction to the inaugural issue on JSTOR' (no date) </w:t>
      </w:r>
      <w:r w:rsidRPr="00481E21">
        <w:rPr>
          <w:rFonts w:cstheme="minorHAnsi"/>
          <w:i/>
          <w:iCs/>
          <w:sz w:val="24"/>
          <w:szCs w:val="24"/>
        </w:rPr>
        <w:t>www.jstor.org</w:t>
      </w:r>
      <w:r w:rsidRPr="00481E21">
        <w:rPr>
          <w:rFonts w:cstheme="minorHAnsi"/>
          <w:sz w:val="24"/>
          <w:szCs w:val="24"/>
        </w:rPr>
        <w:t xml:space="preserve"> [Preprint]. https://www.jstor.org/stable/41948941.</w:t>
      </w:r>
    </w:p>
    <w:p w14:paraId="214CA171" w14:textId="77777777" w:rsidR="00481E21" w:rsidRPr="00481E21" w:rsidRDefault="00481E21" w:rsidP="00481E21">
      <w:pPr>
        <w:spacing w:line="360" w:lineRule="auto"/>
        <w:jc w:val="both"/>
        <w:rPr>
          <w:rFonts w:cstheme="minorHAnsi"/>
          <w:sz w:val="24"/>
          <w:szCs w:val="24"/>
        </w:rPr>
      </w:pPr>
      <w:proofErr w:type="spellStart"/>
      <w:r w:rsidRPr="00481E21">
        <w:rPr>
          <w:rFonts w:cstheme="minorHAnsi"/>
          <w:sz w:val="24"/>
          <w:szCs w:val="24"/>
        </w:rPr>
        <w:t>Tijani</w:t>
      </w:r>
      <w:proofErr w:type="spellEnd"/>
      <w:r w:rsidRPr="00481E21">
        <w:rPr>
          <w:rFonts w:cstheme="minorHAnsi"/>
          <w:sz w:val="24"/>
          <w:szCs w:val="24"/>
        </w:rPr>
        <w:t xml:space="preserve">, A. </w:t>
      </w:r>
      <w:r w:rsidRPr="00481E21">
        <w:rPr>
          <w:rFonts w:cstheme="minorHAnsi"/>
          <w:i/>
          <w:iCs/>
          <w:sz w:val="24"/>
          <w:szCs w:val="24"/>
        </w:rPr>
        <w:t>et al.</w:t>
      </w:r>
      <w:r w:rsidRPr="00481E21">
        <w:rPr>
          <w:rFonts w:cstheme="minorHAnsi"/>
          <w:sz w:val="24"/>
          <w:szCs w:val="24"/>
        </w:rPr>
        <w:t xml:space="preserve"> (2024) 'Country branding research: a decade’s systematic review,' </w:t>
      </w:r>
      <w:r w:rsidRPr="00481E21">
        <w:rPr>
          <w:rFonts w:cstheme="minorHAnsi"/>
          <w:i/>
          <w:iCs/>
          <w:sz w:val="24"/>
          <w:szCs w:val="24"/>
        </w:rPr>
        <w:t>Cogent Business &amp; Management</w:t>
      </w:r>
      <w:r w:rsidRPr="00481E21">
        <w:rPr>
          <w:rFonts w:cstheme="minorHAnsi"/>
          <w:sz w:val="24"/>
          <w:szCs w:val="24"/>
        </w:rPr>
        <w:t>, 11(1). https://doi.org/10.1080/23311975.2024.2307640.</w:t>
      </w:r>
    </w:p>
    <w:p w14:paraId="13DA2F44"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Tsai, M.-C.</w:t>
      </w:r>
      <w:proofErr w:type="gramEnd"/>
      <w:r w:rsidRPr="00481E21">
        <w:rPr>
          <w:rFonts w:cstheme="minorHAnsi"/>
          <w:sz w:val="24"/>
          <w:szCs w:val="24"/>
        </w:rPr>
        <w:t xml:space="preserve"> (2020) 'Storytelling Advertising investment Profits in marketing: From the perspective of consumers’ purchase intention,' </w:t>
      </w:r>
      <w:r w:rsidRPr="00481E21">
        <w:rPr>
          <w:rFonts w:cstheme="minorHAnsi"/>
          <w:i/>
          <w:iCs/>
          <w:sz w:val="24"/>
          <w:szCs w:val="24"/>
        </w:rPr>
        <w:t>Mathematics</w:t>
      </w:r>
      <w:r w:rsidRPr="00481E21">
        <w:rPr>
          <w:rFonts w:cstheme="minorHAnsi"/>
          <w:sz w:val="24"/>
          <w:szCs w:val="24"/>
        </w:rPr>
        <w:t>, 8(10), p. 1704. https://doi.org/10.3390/math8101704.</w:t>
      </w:r>
    </w:p>
    <w:p w14:paraId="3453F48F" w14:textId="77777777" w:rsidR="00481E21" w:rsidRPr="00481E21" w:rsidRDefault="00481E21" w:rsidP="00481E21">
      <w:pPr>
        <w:spacing w:line="360" w:lineRule="auto"/>
        <w:jc w:val="both"/>
        <w:rPr>
          <w:rFonts w:cstheme="minorHAnsi"/>
          <w:sz w:val="24"/>
          <w:szCs w:val="24"/>
        </w:rPr>
      </w:pPr>
      <w:proofErr w:type="gramStart"/>
      <w:r w:rsidRPr="00481E21">
        <w:rPr>
          <w:rFonts w:cstheme="minorHAnsi"/>
          <w:sz w:val="24"/>
          <w:szCs w:val="24"/>
        </w:rPr>
        <w:t xml:space="preserve">Yang, Z. </w:t>
      </w:r>
      <w:r w:rsidRPr="00481E21">
        <w:rPr>
          <w:rFonts w:cstheme="minorHAnsi"/>
          <w:i/>
          <w:iCs/>
          <w:sz w:val="24"/>
          <w:szCs w:val="24"/>
        </w:rPr>
        <w:t>et al.</w:t>
      </w:r>
      <w:r w:rsidRPr="00481E21">
        <w:rPr>
          <w:rFonts w:cstheme="minorHAnsi"/>
          <w:sz w:val="24"/>
          <w:szCs w:val="24"/>
        </w:rPr>
        <w:t xml:space="preserve"> (2023) 'Customizing a consumers’ story for you: The impact of protagonist geographical distance on willingness to share,' </w:t>
      </w:r>
      <w:r w:rsidRPr="00481E21">
        <w:rPr>
          <w:rFonts w:cstheme="minorHAnsi"/>
          <w:i/>
          <w:iCs/>
          <w:sz w:val="24"/>
          <w:szCs w:val="24"/>
        </w:rPr>
        <w:t>Journal of Retailing and Consumer Services</w:t>
      </w:r>
      <w:r w:rsidRPr="00481E21">
        <w:rPr>
          <w:rFonts w:cstheme="minorHAnsi"/>
          <w:sz w:val="24"/>
          <w:szCs w:val="24"/>
        </w:rPr>
        <w:t>, 74, p. 103384.</w:t>
      </w:r>
      <w:proofErr w:type="gramEnd"/>
      <w:r w:rsidRPr="00481E21">
        <w:rPr>
          <w:rFonts w:cstheme="minorHAnsi"/>
          <w:sz w:val="24"/>
          <w:szCs w:val="24"/>
        </w:rPr>
        <w:t xml:space="preserve"> https://doi.org/10.1016/j.jretconser.2023.103384.</w:t>
      </w:r>
    </w:p>
    <w:p w14:paraId="13D9D5EA" w14:textId="77777777" w:rsidR="00481E21" w:rsidRPr="00481E21" w:rsidRDefault="00481E21" w:rsidP="00481E21">
      <w:pPr>
        <w:spacing w:line="360" w:lineRule="auto"/>
        <w:jc w:val="both"/>
        <w:rPr>
          <w:rFonts w:cstheme="minorHAnsi"/>
          <w:sz w:val="24"/>
          <w:szCs w:val="24"/>
        </w:rPr>
      </w:pPr>
      <w:proofErr w:type="spellStart"/>
      <w:proofErr w:type="gramStart"/>
      <w:r w:rsidRPr="00481E21">
        <w:rPr>
          <w:rFonts w:cstheme="minorHAnsi"/>
          <w:sz w:val="24"/>
          <w:szCs w:val="24"/>
        </w:rPr>
        <w:t>Yueh</w:t>
      </w:r>
      <w:proofErr w:type="spellEnd"/>
      <w:r w:rsidRPr="00481E21">
        <w:rPr>
          <w:rFonts w:cstheme="minorHAnsi"/>
          <w:sz w:val="24"/>
          <w:szCs w:val="24"/>
        </w:rPr>
        <w:t>, H.-P.</w:t>
      </w:r>
      <w:proofErr w:type="gramEnd"/>
      <w:r w:rsidRPr="00481E21">
        <w:rPr>
          <w:rFonts w:cstheme="minorHAnsi"/>
          <w:sz w:val="24"/>
          <w:szCs w:val="24"/>
        </w:rPr>
        <w:t xml:space="preserve"> </w:t>
      </w:r>
      <w:proofErr w:type="gramStart"/>
      <w:r w:rsidRPr="00481E21">
        <w:rPr>
          <w:rFonts w:cstheme="minorHAnsi"/>
          <w:sz w:val="24"/>
          <w:szCs w:val="24"/>
        </w:rPr>
        <w:t>and</w:t>
      </w:r>
      <w:proofErr w:type="gramEnd"/>
      <w:r w:rsidRPr="00481E21">
        <w:rPr>
          <w:rFonts w:cstheme="minorHAnsi"/>
          <w:sz w:val="24"/>
          <w:szCs w:val="24"/>
        </w:rPr>
        <w:t xml:space="preserve"> </w:t>
      </w:r>
      <w:proofErr w:type="spellStart"/>
      <w:r w:rsidRPr="00481E21">
        <w:rPr>
          <w:rFonts w:cstheme="minorHAnsi"/>
          <w:sz w:val="24"/>
          <w:szCs w:val="24"/>
        </w:rPr>
        <w:t>Zheng</w:t>
      </w:r>
      <w:proofErr w:type="spellEnd"/>
      <w:r w:rsidRPr="00481E21">
        <w:rPr>
          <w:rFonts w:cstheme="minorHAnsi"/>
          <w:sz w:val="24"/>
          <w:szCs w:val="24"/>
        </w:rPr>
        <w:t xml:space="preserve">, Y.-L. (2019) 'Effectiveness of Storytelling in Agricultural Marketing: scale development and model evaluation,' </w:t>
      </w:r>
      <w:r w:rsidRPr="00481E21">
        <w:rPr>
          <w:rFonts w:cstheme="minorHAnsi"/>
          <w:i/>
          <w:iCs/>
          <w:sz w:val="24"/>
          <w:szCs w:val="24"/>
        </w:rPr>
        <w:t>Frontiers in Psychology</w:t>
      </w:r>
      <w:r w:rsidRPr="00481E21">
        <w:rPr>
          <w:rFonts w:cstheme="minorHAnsi"/>
          <w:sz w:val="24"/>
          <w:szCs w:val="24"/>
        </w:rPr>
        <w:t>, 10. https://doi.org/10.3389/fpsyg.2019.00452.</w:t>
      </w:r>
    </w:p>
    <w:p w14:paraId="74A2E3CE" w14:textId="77777777" w:rsidR="00695629" w:rsidRPr="00481E21" w:rsidRDefault="00695629" w:rsidP="00481E21">
      <w:pPr>
        <w:spacing w:line="360" w:lineRule="auto"/>
        <w:jc w:val="both"/>
        <w:rPr>
          <w:rFonts w:cstheme="minorHAnsi"/>
          <w:sz w:val="24"/>
          <w:szCs w:val="24"/>
        </w:rPr>
      </w:pPr>
    </w:p>
    <w:p w14:paraId="355473E8" w14:textId="77777777" w:rsidR="008E42B5" w:rsidRPr="00481E21" w:rsidRDefault="008E42B5" w:rsidP="00481E21">
      <w:pPr>
        <w:spacing w:line="360" w:lineRule="auto"/>
        <w:jc w:val="both"/>
        <w:rPr>
          <w:rFonts w:cstheme="minorHAnsi"/>
          <w:sz w:val="24"/>
          <w:szCs w:val="24"/>
        </w:rPr>
      </w:pPr>
    </w:p>
    <w:p w14:paraId="49D43BC7" w14:textId="77777777" w:rsidR="00686244" w:rsidRPr="00481E21" w:rsidRDefault="00686244" w:rsidP="00481E21">
      <w:pPr>
        <w:spacing w:line="360" w:lineRule="auto"/>
        <w:jc w:val="both"/>
        <w:rPr>
          <w:rFonts w:cstheme="minorHAnsi"/>
          <w:sz w:val="24"/>
          <w:szCs w:val="24"/>
        </w:rPr>
      </w:pPr>
    </w:p>
    <w:p w14:paraId="79A52C08" w14:textId="77777777" w:rsidR="00686244" w:rsidRPr="00481E21" w:rsidRDefault="00686244" w:rsidP="00481E21">
      <w:pPr>
        <w:spacing w:line="360" w:lineRule="auto"/>
        <w:jc w:val="both"/>
        <w:rPr>
          <w:rFonts w:cstheme="minorHAnsi"/>
          <w:sz w:val="24"/>
          <w:szCs w:val="24"/>
        </w:rPr>
      </w:pPr>
    </w:p>
    <w:p w14:paraId="51B52567" w14:textId="77777777" w:rsidR="00686244" w:rsidRPr="00481E21" w:rsidRDefault="00686244" w:rsidP="00481E21">
      <w:pPr>
        <w:spacing w:line="360" w:lineRule="auto"/>
        <w:jc w:val="both"/>
        <w:rPr>
          <w:rFonts w:cstheme="minorHAnsi"/>
          <w:sz w:val="24"/>
          <w:szCs w:val="24"/>
        </w:rPr>
      </w:pPr>
    </w:p>
    <w:p w14:paraId="26E65A54" w14:textId="77777777" w:rsidR="00686244" w:rsidRPr="00481E21" w:rsidRDefault="00686244" w:rsidP="00481E21">
      <w:pPr>
        <w:spacing w:line="360" w:lineRule="auto"/>
        <w:jc w:val="both"/>
        <w:rPr>
          <w:rFonts w:cstheme="minorHAnsi"/>
          <w:sz w:val="24"/>
          <w:szCs w:val="24"/>
        </w:rPr>
      </w:pPr>
    </w:p>
    <w:sectPr w:rsidR="00686244" w:rsidRPr="00481E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50EF9F" w14:textId="77777777" w:rsidR="00EE602D" w:rsidRDefault="00EE602D" w:rsidP="002B42C6">
      <w:r>
        <w:separator/>
      </w:r>
    </w:p>
  </w:endnote>
  <w:endnote w:type="continuationSeparator" w:id="0">
    <w:p w14:paraId="759E7D99" w14:textId="77777777" w:rsidR="00EE602D" w:rsidRDefault="00EE602D" w:rsidP="002B4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842E2A" w14:textId="77777777" w:rsidR="00EE602D" w:rsidRDefault="00EE602D" w:rsidP="002B42C6">
      <w:r>
        <w:separator/>
      </w:r>
    </w:p>
  </w:footnote>
  <w:footnote w:type="continuationSeparator" w:id="0">
    <w:p w14:paraId="450CB40B" w14:textId="77777777" w:rsidR="00EE602D" w:rsidRDefault="00EE602D" w:rsidP="002B42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C36796"/>
    <w:multiLevelType w:val="hybridMultilevel"/>
    <w:tmpl w:val="596A9C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FB054F"/>
    <w:multiLevelType w:val="hybridMultilevel"/>
    <w:tmpl w:val="1BE43B3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F1335A4"/>
    <w:multiLevelType w:val="hybridMultilevel"/>
    <w:tmpl w:val="237CACB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1643"/>
    <w:rsid w:val="00017DCA"/>
    <w:rsid w:val="0017122F"/>
    <w:rsid w:val="0025360F"/>
    <w:rsid w:val="002B42C6"/>
    <w:rsid w:val="00471701"/>
    <w:rsid w:val="00481E21"/>
    <w:rsid w:val="004F151B"/>
    <w:rsid w:val="00510687"/>
    <w:rsid w:val="005F23F6"/>
    <w:rsid w:val="006529FF"/>
    <w:rsid w:val="00686244"/>
    <w:rsid w:val="00695629"/>
    <w:rsid w:val="006D161D"/>
    <w:rsid w:val="00744554"/>
    <w:rsid w:val="00800728"/>
    <w:rsid w:val="008E42B5"/>
    <w:rsid w:val="00A87C98"/>
    <w:rsid w:val="00AB3606"/>
    <w:rsid w:val="00AE403A"/>
    <w:rsid w:val="00AE4C4A"/>
    <w:rsid w:val="00AF04FB"/>
    <w:rsid w:val="00B5494D"/>
    <w:rsid w:val="00B72185"/>
    <w:rsid w:val="00B9613A"/>
    <w:rsid w:val="00BA507D"/>
    <w:rsid w:val="00BE62D8"/>
    <w:rsid w:val="00C407A3"/>
    <w:rsid w:val="00C45AC0"/>
    <w:rsid w:val="00C60D33"/>
    <w:rsid w:val="00C95C8E"/>
    <w:rsid w:val="00CC018A"/>
    <w:rsid w:val="00CC3F75"/>
    <w:rsid w:val="00D31643"/>
    <w:rsid w:val="00D528E6"/>
    <w:rsid w:val="00DD50EF"/>
    <w:rsid w:val="00E21576"/>
    <w:rsid w:val="00ED3CEF"/>
    <w:rsid w:val="00ED5D1D"/>
    <w:rsid w:val="00EE602D"/>
    <w:rsid w:val="00EE6ADC"/>
    <w:rsid w:val="00F27C82"/>
    <w:rsid w:val="00F445FD"/>
    <w:rsid w:val="00FD30F3"/>
    <w:rsid w:val="00FE631F"/>
    <w:rsid w:val="00FE6E00"/>
    <w:rsid w:val="00FE6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E2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21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494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6F8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2C6"/>
    <w:pPr>
      <w:tabs>
        <w:tab w:val="center" w:pos="4513"/>
        <w:tab w:val="right" w:pos="9026"/>
      </w:tabs>
    </w:pPr>
  </w:style>
  <w:style w:type="character" w:customStyle="1" w:styleId="HeaderChar">
    <w:name w:val="Header Char"/>
    <w:basedOn w:val="DefaultParagraphFont"/>
    <w:link w:val="Header"/>
    <w:uiPriority w:val="99"/>
    <w:rsid w:val="002B42C6"/>
  </w:style>
  <w:style w:type="paragraph" w:styleId="Footer">
    <w:name w:val="footer"/>
    <w:basedOn w:val="Normal"/>
    <w:link w:val="FooterChar"/>
    <w:uiPriority w:val="99"/>
    <w:unhideWhenUsed/>
    <w:rsid w:val="002B42C6"/>
    <w:pPr>
      <w:tabs>
        <w:tab w:val="center" w:pos="4513"/>
        <w:tab w:val="right" w:pos="9026"/>
      </w:tabs>
    </w:pPr>
  </w:style>
  <w:style w:type="character" w:customStyle="1" w:styleId="FooterChar">
    <w:name w:val="Footer Char"/>
    <w:basedOn w:val="DefaultParagraphFont"/>
    <w:link w:val="Footer"/>
    <w:uiPriority w:val="99"/>
    <w:rsid w:val="002B42C6"/>
  </w:style>
  <w:style w:type="paragraph" w:styleId="ListParagraph">
    <w:name w:val="List Paragraph"/>
    <w:basedOn w:val="Normal"/>
    <w:uiPriority w:val="34"/>
    <w:qFormat/>
    <w:rsid w:val="00BA507D"/>
    <w:pPr>
      <w:ind w:left="720"/>
      <w:contextualSpacing/>
    </w:pPr>
  </w:style>
  <w:style w:type="character" w:customStyle="1" w:styleId="Heading2Char">
    <w:name w:val="Heading 2 Char"/>
    <w:basedOn w:val="DefaultParagraphFont"/>
    <w:link w:val="Heading2"/>
    <w:uiPriority w:val="9"/>
    <w:rsid w:val="00B549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6F8C"/>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7218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D30F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81E21"/>
    <w:pPr>
      <w:spacing w:before="480" w:line="276" w:lineRule="auto"/>
      <w:outlineLvl w:val="9"/>
    </w:pPr>
    <w:rPr>
      <w:b/>
      <w:bCs/>
      <w:kern w:val="0"/>
      <w:sz w:val="28"/>
      <w:szCs w:val="28"/>
      <w:lang w:val="en-US" w:eastAsia="ja-JP"/>
      <w14:ligatures w14:val="none"/>
    </w:rPr>
  </w:style>
  <w:style w:type="paragraph" w:styleId="BalloonText">
    <w:name w:val="Balloon Text"/>
    <w:basedOn w:val="Normal"/>
    <w:link w:val="BalloonTextChar"/>
    <w:uiPriority w:val="99"/>
    <w:semiHidden/>
    <w:unhideWhenUsed/>
    <w:rsid w:val="00481E21"/>
    <w:rPr>
      <w:rFonts w:ascii="Tahoma" w:hAnsi="Tahoma" w:cs="Tahoma"/>
      <w:sz w:val="16"/>
      <w:szCs w:val="16"/>
    </w:rPr>
  </w:style>
  <w:style w:type="character" w:customStyle="1" w:styleId="BalloonTextChar">
    <w:name w:val="Balloon Text Char"/>
    <w:basedOn w:val="DefaultParagraphFont"/>
    <w:link w:val="BalloonText"/>
    <w:uiPriority w:val="99"/>
    <w:semiHidden/>
    <w:rsid w:val="00481E21"/>
    <w:rPr>
      <w:rFonts w:ascii="Tahoma" w:hAnsi="Tahoma" w:cs="Tahoma"/>
      <w:sz w:val="16"/>
      <w:szCs w:val="16"/>
    </w:rPr>
  </w:style>
  <w:style w:type="paragraph" w:styleId="TOC1">
    <w:name w:val="toc 1"/>
    <w:basedOn w:val="Normal"/>
    <w:next w:val="Normal"/>
    <w:autoRedefine/>
    <w:uiPriority w:val="39"/>
    <w:unhideWhenUsed/>
    <w:rsid w:val="00481E21"/>
    <w:pPr>
      <w:spacing w:after="100"/>
    </w:pPr>
  </w:style>
  <w:style w:type="paragraph" w:styleId="TOC2">
    <w:name w:val="toc 2"/>
    <w:basedOn w:val="Normal"/>
    <w:next w:val="Normal"/>
    <w:autoRedefine/>
    <w:uiPriority w:val="39"/>
    <w:unhideWhenUsed/>
    <w:rsid w:val="00481E21"/>
    <w:pPr>
      <w:spacing w:after="100"/>
      <w:ind w:left="220"/>
    </w:pPr>
  </w:style>
  <w:style w:type="character" w:styleId="Hyperlink">
    <w:name w:val="Hyperlink"/>
    <w:basedOn w:val="DefaultParagraphFont"/>
    <w:uiPriority w:val="99"/>
    <w:unhideWhenUsed/>
    <w:rsid w:val="00481E21"/>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21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494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6F8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2C6"/>
    <w:pPr>
      <w:tabs>
        <w:tab w:val="center" w:pos="4513"/>
        <w:tab w:val="right" w:pos="9026"/>
      </w:tabs>
    </w:pPr>
  </w:style>
  <w:style w:type="character" w:customStyle="1" w:styleId="HeaderChar">
    <w:name w:val="Header Char"/>
    <w:basedOn w:val="DefaultParagraphFont"/>
    <w:link w:val="Header"/>
    <w:uiPriority w:val="99"/>
    <w:rsid w:val="002B42C6"/>
  </w:style>
  <w:style w:type="paragraph" w:styleId="Footer">
    <w:name w:val="footer"/>
    <w:basedOn w:val="Normal"/>
    <w:link w:val="FooterChar"/>
    <w:uiPriority w:val="99"/>
    <w:unhideWhenUsed/>
    <w:rsid w:val="002B42C6"/>
    <w:pPr>
      <w:tabs>
        <w:tab w:val="center" w:pos="4513"/>
        <w:tab w:val="right" w:pos="9026"/>
      </w:tabs>
    </w:pPr>
  </w:style>
  <w:style w:type="character" w:customStyle="1" w:styleId="FooterChar">
    <w:name w:val="Footer Char"/>
    <w:basedOn w:val="DefaultParagraphFont"/>
    <w:link w:val="Footer"/>
    <w:uiPriority w:val="99"/>
    <w:rsid w:val="002B42C6"/>
  </w:style>
  <w:style w:type="paragraph" w:styleId="ListParagraph">
    <w:name w:val="List Paragraph"/>
    <w:basedOn w:val="Normal"/>
    <w:uiPriority w:val="34"/>
    <w:qFormat/>
    <w:rsid w:val="00BA507D"/>
    <w:pPr>
      <w:ind w:left="720"/>
      <w:contextualSpacing/>
    </w:pPr>
  </w:style>
  <w:style w:type="character" w:customStyle="1" w:styleId="Heading2Char">
    <w:name w:val="Heading 2 Char"/>
    <w:basedOn w:val="DefaultParagraphFont"/>
    <w:link w:val="Heading2"/>
    <w:uiPriority w:val="9"/>
    <w:rsid w:val="00B549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6F8C"/>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7218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D30F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81E21"/>
    <w:pPr>
      <w:spacing w:before="480" w:line="276" w:lineRule="auto"/>
      <w:outlineLvl w:val="9"/>
    </w:pPr>
    <w:rPr>
      <w:b/>
      <w:bCs/>
      <w:kern w:val="0"/>
      <w:sz w:val="28"/>
      <w:szCs w:val="28"/>
      <w:lang w:val="en-US" w:eastAsia="ja-JP"/>
      <w14:ligatures w14:val="none"/>
    </w:rPr>
  </w:style>
  <w:style w:type="paragraph" w:styleId="BalloonText">
    <w:name w:val="Balloon Text"/>
    <w:basedOn w:val="Normal"/>
    <w:link w:val="BalloonTextChar"/>
    <w:uiPriority w:val="99"/>
    <w:semiHidden/>
    <w:unhideWhenUsed/>
    <w:rsid w:val="00481E21"/>
    <w:rPr>
      <w:rFonts w:ascii="Tahoma" w:hAnsi="Tahoma" w:cs="Tahoma"/>
      <w:sz w:val="16"/>
      <w:szCs w:val="16"/>
    </w:rPr>
  </w:style>
  <w:style w:type="character" w:customStyle="1" w:styleId="BalloonTextChar">
    <w:name w:val="Balloon Text Char"/>
    <w:basedOn w:val="DefaultParagraphFont"/>
    <w:link w:val="BalloonText"/>
    <w:uiPriority w:val="99"/>
    <w:semiHidden/>
    <w:rsid w:val="00481E21"/>
    <w:rPr>
      <w:rFonts w:ascii="Tahoma" w:hAnsi="Tahoma" w:cs="Tahoma"/>
      <w:sz w:val="16"/>
      <w:szCs w:val="16"/>
    </w:rPr>
  </w:style>
  <w:style w:type="paragraph" w:styleId="TOC1">
    <w:name w:val="toc 1"/>
    <w:basedOn w:val="Normal"/>
    <w:next w:val="Normal"/>
    <w:autoRedefine/>
    <w:uiPriority w:val="39"/>
    <w:unhideWhenUsed/>
    <w:rsid w:val="00481E21"/>
    <w:pPr>
      <w:spacing w:after="100"/>
    </w:pPr>
  </w:style>
  <w:style w:type="paragraph" w:styleId="TOC2">
    <w:name w:val="toc 2"/>
    <w:basedOn w:val="Normal"/>
    <w:next w:val="Normal"/>
    <w:autoRedefine/>
    <w:uiPriority w:val="39"/>
    <w:unhideWhenUsed/>
    <w:rsid w:val="00481E21"/>
    <w:pPr>
      <w:spacing w:after="100"/>
      <w:ind w:left="220"/>
    </w:pPr>
  </w:style>
  <w:style w:type="character" w:styleId="Hyperlink">
    <w:name w:val="Hyperlink"/>
    <w:basedOn w:val="DefaultParagraphFont"/>
    <w:uiPriority w:val="99"/>
    <w:unhideWhenUsed/>
    <w:rsid w:val="00481E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2727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2C5527-FE7D-4F19-8DAB-792EF3D10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3696</Words>
  <Characters>21068</Characters>
  <Application>Microsoft Office Word</Application>
  <DocSecurity>0</DocSecurity>
  <Lines>175</Lines>
  <Paragraphs>49</Paragraphs>
  <ScaleCrop>false</ScaleCrop>
  <Company/>
  <LinksUpToDate>false</LinksUpToDate>
  <CharactersWithSpaces>24715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Hussain Choudhury (2310632)</dc:creator>
  <cp:keywords/>
  <dc:description/>
  <cp:lastModifiedBy>pc</cp:lastModifiedBy>
  <cp:revision>4</cp:revision>
  <dcterms:created xsi:type="dcterms:W3CDTF">2024-06-22T14:57:00Z</dcterms:created>
  <dcterms:modified xsi:type="dcterms:W3CDTF">2024-07-05T05:20:00Z</dcterms:modified>
</cp:coreProperties>
</file>