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1E1E" w:rsidRDefault="00502222" w:rsidP="00502222">
      <w:pPr>
        <w:spacing w:line="240" w:lineRule="auto"/>
      </w:pPr>
      <w:r>
        <w:t>Date: 04.03.2022</w:t>
      </w:r>
    </w:p>
    <w:p w:rsidR="00502222" w:rsidRDefault="00502222" w:rsidP="005C20C8">
      <w:pPr>
        <w:spacing w:line="240" w:lineRule="auto"/>
        <w:jc w:val="center"/>
      </w:pPr>
      <w:r>
        <w:t xml:space="preserve">Natalia </w:t>
      </w:r>
      <w:proofErr w:type="spellStart"/>
      <w:r>
        <w:t>Weronika</w:t>
      </w:r>
      <w:proofErr w:type="spellEnd"/>
      <w:r>
        <w:t xml:space="preserve"> </w:t>
      </w:r>
      <w:proofErr w:type="spellStart"/>
      <w:r>
        <w:t>Michalak</w:t>
      </w:r>
      <w:proofErr w:type="spellEnd"/>
    </w:p>
    <w:p w:rsidR="00502222" w:rsidRPr="00502222" w:rsidRDefault="00502222" w:rsidP="00502222">
      <w:pPr>
        <w:jc w:val="center"/>
        <w:rPr>
          <w:rFonts w:asciiTheme="majorHAnsi" w:eastAsiaTheme="majorEastAsia" w:hAnsiTheme="majorHAnsi" w:cstheme="majorBidi"/>
          <w:spacing w:val="-10"/>
          <w:kern w:val="28"/>
          <w:sz w:val="44"/>
          <w:szCs w:val="44"/>
        </w:rPr>
      </w:pPr>
      <w:r>
        <w:t>Student number: 1815759</w:t>
      </w:r>
      <w:r>
        <w:br/>
        <w:t xml:space="preserve">Assignment </w:t>
      </w:r>
      <w:r w:rsidRPr="00502222">
        <w:t>Title: Developing relationships and Workplace achievement</w:t>
      </w:r>
      <w:r>
        <w:br/>
      </w:r>
      <w:r>
        <w:br/>
      </w:r>
      <w:r>
        <w:rPr>
          <w:rStyle w:val="TitleChar"/>
          <w:sz w:val="44"/>
          <w:szCs w:val="44"/>
        </w:rPr>
        <w:br/>
      </w:r>
      <w:r w:rsidRPr="00502222">
        <w:rPr>
          <w:rStyle w:val="TitleChar"/>
          <w:b/>
          <w:sz w:val="28"/>
          <w:szCs w:val="28"/>
        </w:rPr>
        <w:t>Thesis:</w:t>
      </w:r>
      <w:r w:rsidRPr="00502222">
        <w:rPr>
          <w:rFonts w:eastAsiaTheme="minorEastAsia" w:hAnsi="Myriad Pro"/>
          <w:b/>
          <w:color w:val="000000" w:themeColor="text1"/>
          <w:kern w:val="24"/>
          <w:sz w:val="28"/>
          <w:szCs w:val="28"/>
          <w:lang w:val="en-US" w:eastAsia="en-GB"/>
        </w:rPr>
        <w:t xml:space="preserve"> </w:t>
      </w:r>
      <w:r w:rsidRPr="00502222">
        <w:rPr>
          <w:rFonts w:asciiTheme="majorHAnsi" w:eastAsiaTheme="majorEastAsia" w:hAnsiTheme="majorHAnsi" w:cstheme="majorBidi"/>
          <w:b/>
          <w:spacing w:val="-10"/>
          <w:kern w:val="28"/>
          <w:sz w:val="28"/>
          <w:szCs w:val="28"/>
          <w:lang w:val="en-US"/>
        </w:rPr>
        <w:t>Using the Performance Management model define and critically assess the benefits to the organization and the individual of developing individuals in the workplace</w:t>
      </w:r>
      <w:r w:rsidR="005C20C8">
        <w:rPr>
          <w:rFonts w:asciiTheme="majorHAnsi" w:eastAsiaTheme="majorEastAsia" w:hAnsiTheme="majorHAnsi" w:cstheme="majorBidi"/>
          <w:b/>
          <w:spacing w:val="-10"/>
          <w:kern w:val="28"/>
          <w:sz w:val="28"/>
          <w:szCs w:val="28"/>
          <w:lang w:val="en-US"/>
        </w:rPr>
        <w:t>.</w:t>
      </w:r>
    </w:p>
    <w:p w:rsidR="00F537B6" w:rsidRPr="00F537B6" w:rsidRDefault="00502222" w:rsidP="00F537B6">
      <w:pPr>
        <w:rPr>
          <w:rFonts w:ascii="Calibri" w:hAnsi="Calibri" w:cs="Times New Roman"/>
        </w:rPr>
      </w:pPr>
      <w:r>
        <w:rPr>
          <w:rStyle w:val="TitleChar"/>
          <w:sz w:val="44"/>
          <w:szCs w:val="44"/>
        </w:rPr>
        <w:br/>
      </w:r>
      <w:r w:rsidR="005C20C8">
        <w:t xml:space="preserve">Elaborating the thesis I must to focus on a direct evidence in </w:t>
      </w:r>
      <w:r w:rsidR="003A1682">
        <w:t xml:space="preserve">the case of profits to some companies </w:t>
      </w:r>
      <w:r>
        <w:br/>
      </w:r>
      <w:r w:rsidR="003A1682">
        <w:t xml:space="preserve">and individual people to achieve best of possibly Performance Management model. Therefore, I will be using </w:t>
      </w:r>
      <w:r w:rsidR="00675CF4">
        <w:t xml:space="preserve">this </w:t>
      </w:r>
      <w:r w:rsidR="003A1682">
        <w:t xml:space="preserve">theories as a </w:t>
      </w:r>
      <w:r w:rsidR="00675CF4">
        <w:t xml:space="preserve">fundament in the case of verification these models as individual practices in </w:t>
      </w:r>
      <w:r w:rsidR="009E12AB">
        <w:t xml:space="preserve">the </w:t>
      </w:r>
      <w:r w:rsidR="00675CF4">
        <w:t xml:space="preserve">global companies. </w:t>
      </w:r>
      <w:r w:rsidR="000353C5">
        <w:t xml:space="preserve">The organizations presents in the essay refer to my personal experience on the labour market. However, what is unique in my experience is that my job history has many examples of </w:t>
      </w:r>
      <w:r w:rsidR="00AE1068">
        <w:t xml:space="preserve">Performance Management </w:t>
      </w:r>
      <w:r w:rsidR="000353C5">
        <w:t>practices</w:t>
      </w:r>
      <w:r w:rsidR="00AE1068">
        <w:t xml:space="preserve"> in</w:t>
      </w:r>
      <w:r w:rsidR="000353C5">
        <w:t xml:space="preserve"> </w:t>
      </w:r>
      <w:r w:rsidR="00AE1068">
        <w:t xml:space="preserve">i.e. business global giants and local companies which can be helpful to compare these two. </w:t>
      </w:r>
      <w:r w:rsidR="000E0152">
        <w:br/>
        <w:t xml:space="preserve">Each company to prosper must develop some kind of tools which is: Employee Engagement, Performance Management and Motivation. These tools are </w:t>
      </w:r>
      <w:r w:rsidR="008856A6">
        <w:t>essential to make company exist on the market. In other words</w:t>
      </w:r>
      <w:r w:rsidR="00C31AB4">
        <w:t xml:space="preserve">, without these tools company cannot be a successful workplace. </w:t>
      </w:r>
      <w:r w:rsidR="00C31AB4">
        <w:br/>
        <w:t xml:space="preserve">For example, Employee Engagement is driving systematically </w:t>
      </w:r>
      <w:r w:rsidR="00274E72">
        <w:t xml:space="preserve">by Motivation but, both these tools are control by Performance Management which is connected and regulated by first two tools </w:t>
      </w:r>
      <w:r w:rsidR="001A511D">
        <w:t>and used for planning, monitoring and future evaluation together. In this way, Performance Management</w:t>
      </w:r>
      <w:r w:rsidR="002E693F">
        <w:t xml:space="preserve"> also</w:t>
      </w:r>
      <w:r w:rsidR="001A511D">
        <w:t xml:space="preserve"> can be used to </w:t>
      </w:r>
      <w:r w:rsidR="002E693F">
        <w:t xml:space="preserve">find a motivation in the workplace by the employees to making stronger relations and better cooperation. </w:t>
      </w:r>
      <w:r w:rsidR="002E693F">
        <w:br/>
        <w:t xml:space="preserve">The paragraphs </w:t>
      </w:r>
      <w:r w:rsidR="008E309B">
        <w:t xml:space="preserve">with each tool </w:t>
      </w:r>
      <w:r w:rsidR="002E693F">
        <w:t xml:space="preserve">I should therefore examine in details.   </w:t>
      </w:r>
      <w:r w:rsidR="00F537B6">
        <w:br/>
      </w:r>
      <w:r w:rsidR="00F537B6" w:rsidRPr="00F537B6">
        <w:rPr>
          <w:rFonts w:ascii="Calibri" w:hAnsi="Calibri" w:cs="Times New Roman"/>
        </w:rPr>
        <w:t xml:space="preserve">Motivation - it can be defined in the category of specific </w:t>
      </w:r>
      <w:r w:rsidR="00F537B6" w:rsidRPr="00F537B6">
        <w:rPr>
          <w:rFonts w:ascii="Calibri" w:hAnsi="Calibri" w:cs="Times New Roman"/>
        </w:rPr>
        <w:t>behaviours</w:t>
      </w:r>
      <w:r w:rsidR="00F537B6" w:rsidRPr="00F537B6">
        <w:rPr>
          <w:rFonts w:ascii="Calibri" w:hAnsi="Calibri" w:cs="Times New Roman"/>
        </w:rPr>
        <w:t xml:space="preserve">. At the same time, it is needed to satisfy emotional states or one's own needs. In Maslow's theory, the factor of focusing on needs is important, they set goals and they are to meet basic needs that are to live to a higher goal in a certain order. This theory has the shape of a pyramid. It is based on the necessities of life, such as hunger or physiological needs, which are guided in hierarchical chronology further by social needs, going up to the need for respect and self-realization. The needs in the upper part are closely related to the lack of something in our lives and the need for replenishment. On its basis, </w:t>
      </w:r>
      <w:proofErr w:type="spellStart"/>
      <w:r w:rsidR="00F537B6" w:rsidRPr="00F537B6">
        <w:rPr>
          <w:rFonts w:ascii="Calibri" w:hAnsi="Calibri" w:cs="Times New Roman"/>
        </w:rPr>
        <w:t>Harzemberg's</w:t>
      </w:r>
      <w:proofErr w:type="spellEnd"/>
      <w:r w:rsidR="00F537B6" w:rsidRPr="00F537B6">
        <w:rPr>
          <w:rFonts w:ascii="Calibri" w:hAnsi="Calibri" w:cs="Times New Roman"/>
        </w:rPr>
        <w:t xml:space="preserve"> theory of Motivation developed by two factors of these external and internal needs. The exterior is mainly supposed to refer to the environment that surrounds us. An example may be hygiene which, as an internal act, directly concerns us, our cleanliness, and to the one that is external it concerns the sphere, e.g. mental, as an example we can give here the managerial staff, which in the hierarchy will have a group of employees under it. Collaboration between your workforce and the rest of your employees can impact Employee Engagement. Thanks to security and adequate remuneration, you can get better motivating results, which can indirectly affect the profits for the organization and the individual. External and internal factors are also types of Employee Engagement and also concern similar factors as:</w:t>
      </w:r>
    </w:p>
    <w:p w:rsidR="00F537B6" w:rsidRPr="00F537B6" w:rsidRDefault="00F537B6" w:rsidP="00F537B6">
      <w:pPr>
        <w:rPr>
          <w:rFonts w:ascii="Calibri" w:hAnsi="Calibri" w:cs="Times New Roman"/>
        </w:rPr>
      </w:pPr>
      <w:r w:rsidRPr="00F537B6">
        <w:rPr>
          <w:rFonts w:ascii="Calibri" w:hAnsi="Calibri" w:cs="Times New Roman"/>
        </w:rPr>
        <w:t>As internal types of engagement we can include:</w:t>
      </w:r>
    </w:p>
    <w:p w:rsidR="00F537B6" w:rsidRPr="00F537B6" w:rsidRDefault="00F537B6" w:rsidP="00F537B6">
      <w:pPr>
        <w:rPr>
          <w:rFonts w:ascii="Calibri" w:hAnsi="Calibri" w:cs="Times New Roman"/>
        </w:rPr>
      </w:pPr>
      <w:r w:rsidRPr="00F537B6">
        <w:rPr>
          <w:rFonts w:ascii="Calibri" w:hAnsi="Calibri" w:cs="Times New Roman"/>
        </w:rPr>
        <w:lastRenderedPageBreak/>
        <w:t>1. Attendance and punctuality</w:t>
      </w:r>
    </w:p>
    <w:p w:rsidR="00F537B6" w:rsidRPr="00F537B6" w:rsidRDefault="00F537B6" w:rsidP="00F537B6">
      <w:pPr>
        <w:rPr>
          <w:rFonts w:ascii="Calibri" w:hAnsi="Calibri" w:cs="Times New Roman"/>
        </w:rPr>
      </w:pPr>
      <w:r w:rsidRPr="00F537B6">
        <w:rPr>
          <w:rFonts w:ascii="Calibri" w:hAnsi="Calibri" w:cs="Times New Roman"/>
        </w:rPr>
        <w:t>2. Work engagement</w:t>
      </w:r>
    </w:p>
    <w:p w:rsidR="00F537B6" w:rsidRPr="00F537B6" w:rsidRDefault="00F537B6" w:rsidP="00F537B6">
      <w:pPr>
        <w:rPr>
          <w:rFonts w:ascii="Calibri" w:hAnsi="Calibri" w:cs="Times New Roman"/>
        </w:rPr>
      </w:pPr>
      <w:r w:rsidRPr="00F537B6">
        <w:rPr>
          <w:rFonts w:ascii="Calibri" w:hAnsi="Calibri" w:cs="Times New Roman"/>
        </w:rPr>
        <w:t>3. Satisfaction</w:t>
      </w:r>
    </w:p>
    <w:p w:rsidR="00F537B6" w:rsidRPr="00F537B6" w:rsidRDefault="00F537B6" w:rsidP="00F537B6">
      <w:pPr>
        <w:rPr>
          <w:rFonts w:ascii="Calibri" w:hAnsi="Calibri" w:cs="Times New Roman"/>
        </w:rPr>
      </w:pPr>
      <w:r w:rsidRPr="00F537B6">
        <w:rPr>
          <w:rFonts w:ascii="Calibri" w:hAnsi="Calibri" w:cs="Times New Roman"/>
        </w:rPr>
        <w:t>4. Motivation</w:t>
      </w:r>
    </w:p>
    <w:p w:rsidR="00F537B6" w:rsidRPr="00F537B6" w:rsidRDefault="00F537B6" w:rsidP="00F537B6">
      <w:pPr>
        <w:rPr>
          <w:rFonts w:ascii="Calibri" w:hAnsi="Calibri" w:cs="Times New Roman"/>
        </w:rPr>
      </w:pPr>
      <w:r w:rsidRPr="00F537B6">
        <w:rPr>
          <w:rFonts w:ascii="Calibri" w:hAnsi="Calibri" w:cs="Times New Roman"/>
        </w:rPr>
        <w:t>As external types we can include:</w:t>
      </w:r>
    </w:p>
    <w:p w:rsidR="00F537B6" w:rsidRPr="00F537B6" w:rsidRDefault="00F537B6" w:rsidP="00F537B6">
      <w:pPr>
        <w:rPr>
          <w:rFonts w:ascii="Calibri" w:hAnsi="Calibri" w:cs="Times New Roman"/>
        </w:rPr>
      </w:pPr>
      <w:r w:rsidRPr="00F537B6">
        <w:rPr>
          <w:rFonts w:ascii="Calibri" w:hAnsi="Calibri" w:cs="Times New Roman"/>
        </w:rPr>
        <w:t>1. Organisation of co-workers events</w:t>
      </w:r>
    </w:p>
    <w:p w:rsidR="00F537B6" w:rsidRPr="00F537B6" w:rsidRDefault="00F537B6" w:rsidP="00F537B6">
      <w:pPr>
        <w:rPr>
          <w:rFonts w:ascii="Calibri" w:hAnsi="Calibri" w:cs="Times New Roman"/>
        </w:rPr>
      </w:pPr>
      <w:r w:rsidRPr="00F537B6">
        <w:rPr>
          <w:rFonts w:ascii="Calibri" w:hAnsi="Calibri" w:cs="Times New Roman"/>
        </w:rPr>
        <w:t>2. Taking part in charities</w:t>
      </w:r>
    </w:p>
    <w:p w:rsidR="00F537B6" w:rsidRPr="00F537B6" w:rsidRDefault="00F537B6" w:rsidP="00F537B6">
      <w:pPr>
        <w:rPr>
          <w:rFonts w:ascii="Calibri" w:hAnsi="Calibri" w:cs="Times New Roman"/>
        </w:rPr>
      </w:pPr>
      <w:r w:rsidRPr="00F537B6">
        <w:rPr>
          <w:rFonts w:ascii="Calibri" w:hAnsi="Calibri" w:cs="Times New Roman"/>
        </w:rPr>
        <w:t xml:space="preserve">Motivation can mean something different to everyone. Therefore, the theory of </w:t>
      </w:r>
      <w:r>
        <w:rPr>
          <w:rFonts w:ascii="Calibri" w:hAnsi="Calibri" w:cs="Times New Roman"/>
        </w:rPr>
        <w:t xml:space="preserve">Maslow and </w:t>
      </w:r>
      <w:proofErr w:type="spellStart"/>
      <w:r>
        <w:rPr>
          <w:rFonts w:ascii="Calibri" w:hAnsi="Calibri" w:cs="Times New Roman"/>
        </w:rPr>
        <w:t>Harzemberg</w:t>
      </w:r>
      <w:proofErr w:type="spellEnd"/>
      <w:r w:rsidRPr="00F537B6">
        <w:rPr>
          <w:rFonts w:ascii="Calibri" w:hAnsi="Calibri" w:cs="Times New Roman"/>
        </w:rPr>
        <w:t xml:space="preserve"> is universal because it draws the basis of the needs of every human being, hence it can be a universal package for every company. That's why Amazon encourages its employees with large bonuses when applying for a job at Amazon during a very busy period, where it is difficult for the company to find the right number of employees to sell the company. The last advertisement I came across was a Bonus that can be divided into three parts provided that you work during the Holiday period, Full-time work + additional hours above the minimum period of three months for the benefit of the company guaranteeing itself an employee and for the employee motivation form a bonus and an increased rate that is competitive in terms of the same position in the local company. A smaller company aware of the competition in the </w:t>
      </w:r>
      <w:r w:rsidRPr="00F537B6">
        <w:rPr>
          <w:rFonts w:ascii="Calibri" w:hAnsi="Calibri" w:cs="Times New Roman"/>
        </w:rPr>
        <w:t>labour</w:t>
      </w:r>
      <w:r w:rsidRPr="00F537B6">
        <w:rPr>
          <w:rFonts w:ascii="Calibri" w:hAnsi="Calibri" w:cs="Times New Roman"/>
        </w:rPr>
        <w:t xml:space="preserve"> market, such as alliance Healthcare, offer bonuses to the monthly payment as part of not leaving working days. Also in this case, the overall company guarantees itself an employee in exchange for the motivation of a cash bonus. With the difference that the smaller Alliance Healthcare, which cooperates with hospitals distributing medicines throughout the country and Boots pharmacies, cannot afford a competitive rate compared to a competitive global brand such as Amazon. An external motivating factor may be organized events such as Christmas parties or integration events, which in times of pandemic have been limited or do not take place so far. </w:t>
      </w:r>
      <w:proofErr w:type="spellStart"/>
      <w:r w:rsidRPr="00F537B6">
        <w:rPr>
          <w:rFonts w:ascii="Calibri" w:hAnsi="Calibri" w:cs="Times New Roman"/>
        </w:rPr>
        <w:t>Corrnelius</w:t>
      </w:r>
      <w:proofErr w:type="spellEnd"/>
      <w:r w:rsidRPr="00F537B6">
        <w:rPr>
          <w:rFonts w:ascii="Calibri" w:hAnsi="Calibri" w:cs="Times New Roman"/>
        </w:rPr>
        <w:t xml:space="preserve"> in Port Talbot, a cable manufacturer, has completely abandoned its workforce to reduce the number of potential Covid-19 patients. Unfortunately, the company did not give anything in return, which met with a conflict between employees and staff, disturbing the hygiene of occupational safety.</w:t>
      </w:r>
    </w:p>
    <w:p w:rsidR="00F537B6" w:rsidRPr="00F537B6" w:rsidRDefault="00F537B6" w:rsidP="00F537B6">
      <w:pPr>
        <w:rPr>
          <w:rFonts w:ascii="Calibri" w:hAnsi="Calibri" w:cs="Times New Roman"/>
        </w:rPr>
      </w:pPr>
      <w:r w:rsidRPr="00F537B6">
        <w:rPr>
          <w:rFonts w:ascii="Calibri" w:hAnsi="Calibri" w:cs="Times New Roman"/>
        </w:rPr>
        <w:t xml:space="preserve">Another type of help from the theory on which Performance Manager is based is KPI (Key Performance Indicator). It is an important tool for achieving a specific goal for the organization by the entire team. These are five steps that are designed to identify, create, evolve, develop, implement. This method is closely related to the performance manager combining motivation for a specific goal and giving the possibility of cooperation between employees. The only difference is that it focuses on a specific goal by creating a specific group to achieve it. This makes it easier to control a given goal, solve it faster, </w:t>
      </w:r>
      <w:r w:rsidRPr="00F537B6">
        <w:rPr>
          <w:rFonts w:ascii="Calibri" w:hAnsi="Calibri" w:cs="Times New Roman"/>
        </w:rPr>
        <w:t>analyse</w:t>
      </w:r>
      <w:r w:rsidRPr="00F537B6">
        <w:rPr>
          <w:rFonts w:ascii="Calibri" w:hAnsi="Calibri" w:cs="Times New Roman"/>
        </w:rPr>
        <w:t xml:space="preserve"> it, </w:t>
      </w:r>
      <w:r w:rsidRPr="00F537B6">
        <w:rPr>
          <w:rFonts w:ascii="Calibri" w:hAnsi="Calibri" w:cs="Times New Roman"/>
        </w:rPr>
        <w:t>and take</w:t>
      </w:r>
      <w:r w:rsidRPr="00F537B6">
        <w:rPr>
          <w:rFonts w:ascii="Calibri" w:hAnsi="Calibri" w:cs="Times New Roman"/>
        </w:rPr>
        <w:t xml:space="preserve"> an insightful look at it and the healthy condition of a given company.</w:t>
      </w:r>
    </w:p>
    <w:p w:rsidR="00F537B6" w:rsidRPr="00F537B6" w:rsidRDefault="00F537B6" w:rsidP="00F537B6">
      <w:pPr>
        <w:rPr>
          <w:rFonts w:ascii="Calibri" w:hAnsi="Calibri" w:cs="Times New Roman"/>
        </w:rPr>
      </w:pPr>
      <w:r w:rsidRPr="00F537B6">
        <w:rPr>
          <w:rFonts w:ascii="Calibri" w:hAnsi="Calibri" w:cs="Times New Roman"/>
        </w:rPr>
        <w:t>An example of such a target may be complaints submitted by customers. Customer opinions for the company is the most important, in sales it often dictates the success of a given product and raises sales r</w:t>
      </w:r>
      <w:r>
        <w:rPr>
          <w:rFonts w:ascii="Calibri" w:hAnsi="Calibri" w:cs="Times New Roman"/>
        </w:rPr>
        <w:t xml:space="preserve">ankings. Big stores such as </w:t>
      </w:r>
      <w:proofErr w:type="spellStart"/>
      <w:r>
        <w:rPr>
          <w:rFonts w:ascii="Calibri" w:hAnsi="Calibri" w:cs="Times New Roman"/>
        </w:rPr>
        <w:t>Ali</w:t>
      </w:r>
      <w:r w:rsidRPr="00F537B6">
        <w:rPr>
          <w:rFonts w:ascii="Calibri" w:hAnsi="Calibri" w:cs="Times New Roman"/>
        </w:rPr>
        <w:t>express</w:t>
      </w:r>
      <w:proofErr w:type="spellEnd"/>
      <w:r w:rsidRPr="00F537B6">
        <w:rPr>
          <w:rFonts w:ascii="Calibri" w:hAnsi="Calibri" w:cs="Times New Roman"/>
        </w:rPr>
        <w:t xml:space="preserve"> or Asda have an extensive policy and every moment of verification of the item from placing an order to shipping and delivery. It was often the case that it is not profitable to do an Investigation on the sold item subject to the complaint and up to some limit the amount is returned automatically. If such a transaction is not performed automatically, where it is manually verified with an employee of a given company like </w:t>
      </w:r>
      <w:proofErr w:type="spellStart"/>
      <w:r w:rsidRPr="00F537B6">
        <w:rPr>
          <w:rFonts w:ascii="Calibri" w:hAnsi="Calibri" w:cs="Times New Roman"/>
        </w:rPr>
        <w:t>Aliexpress</w:t>
      </w:r>
      <w:proofErr w:type="spellEnd"/>
      <w:r w:rsidRPr="00F537B6">
        <w:rPr>
          <w:rFonts w:ascii="Calibri" w:hAnsi="Calibri" w:cs="Times New Roman"/>
        </w:rPr>
        <w:t xml:space="preserve">, the employee is protected by the company's policy and returns. Clearly defined verification on the basis of a return survey or </w:t>
      </w:r>
      <w:r w:rsidRPr="00F537B6">
        <w:rPr>
          <w:rFonts w:ascii="Calibri" w:hAnsi="Calibri" w:cs="Times New Roman"/>
        </w:rPr>
        <w:lastRenderedPageBreak/>
        <w:t xml:space="preserve">chat, which directly the employee-customer settles the matter "on the spot". What else happens in the case of smaller companies such as my where I currently work, Victorian Sliders where at the time of return the product goes back to the corrections. In this case, it is often associated with meetings where individual complaint cases are discussed in order to train + Individual conversation with the management which causes additional stress, while strongly affecting the morale of the group of employees who feel under pressure did not make the same mistake. A very common case is also the policy of charging the employee with costs for loss, for return or customer complaints. Such a practice is very often in restaurants in Poland, one of them is the </w:t>
      </w:r>
      <w:proofErr w:type="spellStart"/>
      <w:r w:rsidRPr="00F537B6">
        <w:rPr>
          <w:rFonts w:ascii="Calibri" w:hAnsi="Calibri" w:cs="Times New Roman"/>
        </w:rPr>
        <w:t>Miau</w:t>
      </w:r>
      <w:proofErr w:type="spellEnd"/>
      <w:r w:rsidRPr="00F537B6">
        <w:rPr>
          <w:rFonts w:ascii="Calibri" w:hAnsi="Calibri" w:cs="Times New Roman"/>
        </w:rPr>
        <w:t xml:space="preserve"> Cafe restaurant, in a high-profile case from last year, despite the fact that EU </w:t>
      </w:r>
      <w:r w:rsidRPr="00F537B6">
        <w:rPr>
          <w:rFonts w:ascii="Calibri" w:hAnsi="Calibri" w:cs="Times New Roman"/>
        </w:rPr>
        <w:t>labour</w:t>
      </w:r>
      <w:r w:rsidRPr="00F537B6">
        <w:rPr>
          <w:rFonts w:ascii="Calibri" w:hAnsi="Calibri" w:cs="Times New Roman"/>
        </w:rPr>
        <w:t xml:space="preserve"> law applies.</w:t>
      </w:r>
      <w:r>
        <w:rPr>
          <w:rFonts w:ascii="Calibri" w:hAnsi="Calibri" w:cs="Times New Roman"/>
        </w:rPr>
        <w:br/>
      </w:r>
      <w:r w:rsidRPr="00F537B6">
        <w:rPr>
          <w:rFonts w:ascii="Calibri" w:hAnsi="Calibri" w:cs="Times New Roman"/>
        </w:rPr>
        <w:t>AMO theory- A to lead to a performance through the HMR organ. AMO is a series in which HRM practices interact with each other on the individual through the discipline of Ability, Motivation and Opportunity</w:t>
      </w:r>
      <w:r>
        <w:rPr>
          <w:rFonts w:ascii="Calibri" w:hAnsi="Calibri" w:cs="Times New Roman"/>
        </w:rPr>
        <w:t xml:space="preserve"> w</w:t>
      </w:r>
      <w:r w:rsidRPr="00F537B6">
        <w:rPr>
          <w:rFonts w:ascii="Calibri" w:hAnsi="Calibri" w:cs="Times New Roman"/>
        </w:rPr>
        <w:t>hich leads to performance related outcomes. AMO theory to provide organizational leaders with a management tool that can impact performance. If any one of the three characteristics is missing, performance is likely to be inhibited, but if all three are present, then performance is likely to be enhanced. High employee performance is a strong factor that contribut</w:t>
      </w:r>
      <w:r>
        <w:rPr>
          <w:rFonts w:ascii="Calibri" w:hAnsi="Calibri" w:cs="Times New Roman"/>
        </w:rPr>
        <w:t>es to organizational success. AM</w:t>
      </w:r>
      <w:r w:rsidRPr="00F537B6">
        <w:rPr>
          <w:rFonts w:ascii="Calibri" w:hAnsi="Calibri" w:cs="Times New Roman"/>
        </w:rPr>
        <w:t>O is an independent work system composed as a connecting cycle aimed at:</w:t>
      </w:r>
    </w:p>
    <w:p w:rsidR="00F537B6" w:rsidRPr="00F537B6" w:rsidRDefault="00F537B6" w:rsidP="00F537B6">
      <w:pPr>
        <w:rPr>
          <w:rFonts w:ascii="Calibri" w:hAnsi="Calibri" w:cs="Times New Roman"/>
        </w:rPr>
      </w:pPr>
      <w:r w:rsidRPr="00F537B6">
        <w:rPr>
          <w:rFonts w:ascii="Calibri" w:hAnsi="Calibri" w:cs="Times New Roman"/>
        </w:rPr>
        <w:t>-most labour mobility</w:t>
      </w:r>
    </w:p>
    <w:p w:rsidR="00F537B6" w:rsidRPr="00F537B6" w:rsidRDefault="00F537B6" w:rsidP="00F537B6">
      <w:pPr>
        <w:rPr>
          <w:rFonts w:ascii="Calibri" w:hAnsi="Calibri" w:cs="Times New Roman"/>
        </w:rPr>
      </w:pPr>
      <w:r w:rsidRPr="00F537B6">
        <w:rPr>
          <w:rFonts w:ascii="Calibri" w:hAnsi="Calibri" w:cs="Times New Roman"/>
        </w:rPr>
        <w:t>-motivate employees</w:t>
      </w:r>
    </w:p>
    <w:p w:rsidR="00F537B6" w:rsidRPr="00F537B6" w:rsidRDefault="00F537B6" w:rsidP="00F537B6">
      <w:pPr>
        <w:rPr>
          <w:rFonts w:ascii="Calibri" w:hAnsi="Calibri" w:cs="Times New Roman"/>
        </w:rPr>
      </w:pPr>
      <w:r w:rsidRPr="00F537B6">
        <w:rPr>
          <w:rFonts w:ascii="Calibri" w:hAnsi="Calibri" w:cs="Times New Roman"/>
        </w:rPr>
        <w:t>-provides opportunities to contribute to the company</w:t>
      </w:r>
    </w:p>
    <w:p w:rsidR="00F537B6" w:rsidRPr="00F537B6" w:rsidRDefault="00F537B6" w:rsidP="00F537B6">
      <w:pPr>
        <w:rPr>
          <w:rFonts w:ascii="Calibri" w:hAnsi="Calibri" w:cs="Times New Roman"/>
        </w:rPr>
      </w:pPr>
      <w:r w:rsidRPr="00F537B6">
        <w:rPr>
          <w:rFonts w:ascii="Calibri" w:hAnsi="Calibri" w:cs="Times New Roman"/>
        </w:rPr>
        <w:t xml:space="preserve">By presenting this theory in practice, one can focus on a separate breakdown of each of these independent factors, but since it strives for performance, it is supposed to be a whole. Therefore, as a whole, we can take the general policy of given companies to confront them with the opinions of employees and the needs of the company in relation to, for example, individuals. In turn, by not providing one of these factors, the often disturbed balance in the work environment is often disturbed. Again, you can notice here a reference to the motivation that is the goal of a given unit as well as to Employee Engagement, which can be here, for example, educational training or development, as well as the aforementioned hygiene of a given job, i.e. </w:t>
      </w:r>
      <w:r w:rsidRPr="00F537B6">
        <w:rPr>
          <w:rFonts w:ascii="Calibri" w:hAnsi="Calibri" w:cs="Times New Roman"/>
        </w:rPr>
        <w:t>Opportunities</w:t>
      </w:r>
      <w:r w:rsidRPr="00F537B6">
        <w:rPr>
          <w:rFonts w:ascii="Calibri" w:hAnsi="Calibri" w:cs="Times New Roman"/>
        </w:rPr>
        <w:t>, which are environmental changes, running a company and its policy at the level of managerial staff and leaders in relation to employees who are under them.</w:t>
      </w:r>
    </w:p>
    <w:p w:rsidR="00F537B6" w:rsidRPr="00F537B6" w:rsidRDefault="00F537B6" w:rsidP="00F537B6">
      <w:pPr>
        <w:rPr>
          <w:rFonts w:ascii="Calibri" w:hAnsi="Calibri" w:cs="Times New Roman"/>
        </w:rPr>
      </w:pPr>
      <w:r w:rsidRPr="00F537B6">
        <w:rPr>
          <w:rFonts w:ascii="Calibri" w:hAnsi="Calibri" w:cs="Times New Roman"/>
        </w:rPr>
        <w:t xml:space="preserve">An example of the company's general policy can be a global </w:t>
      </w:r>
      <w:r w:rsidRPr="00F537B6">
        <w:rPr>
          <w:rFonts w:ascii="Calibri" w:hAnsi="Calibri" w:cs="Times New Roman"/>
        </w:rPr>
        <w:t>coffee</w:t>
      </w:r>
      <w:r w:rsidRPr="00F537B6">
        <w:rPr>
          <w:rFonts w:ascii="Calibri" w:hAnsi="Calibri" w:cs="Times New Roman"/>
        </w:rPr>
        <w:t xml:space="preserve"> shop, which in the consumer's consciousness is one of the quality, expensive and high-class service at the network level. Only the Coffee Shop is Starbucks which during the pandemic was forced to reduce the number of hours due to exacerbations in various regions of the world, adapting to safety standards during the global epidemic. Due to the lack of work, working hours were shortened, which caused employees to complain about lower pay and stress due to safety restrictions and employee reductions, without the possibility of paying state aid very often. Situations of this type took place in various US states or even in Poland, with the exception of the situation of, for example, the allowance available in the UK. In addition, there was occupational hygiene as well as safety to which not only employees had to adapt, but also customers with restrictions related to masks, spacing and even the decision regarding the safety of buying products to take away or in the store. . Focusing on the pandemic period and the constant life of stress due to cost cuts and employees, Starbucks employees complained about the deterioration of mental stability. They demanded a firm move from the company, employees made it clear to the company by collecting signatures to raise the rate or increase the number of hours. Starbucks responded that they are able to offer employees phone </w:t>
      </w:r>
      <w:r w:rsidRPr="00F537B6">
        <w:rPr>
          <w:rFonts w:ascii="Calibri" w:hAnsi="Calibri" w:cs="Times New Roman"/>
        </w:rPr>
        <w:lastRenderedPageBreak/>
        <w:t>apps for meditation as part of the fight against the difficult mental situation of employees. Employees in this situat</w:t>
      </w:r>
      <w:r>
        <w:rPr>
          <w:rFonts w:ascii="Calibri" w:hAnsi="Calibri" w:cs="Times New Roman"/>
        </w:rPr>
        <w:t xml:space="preserve">ion said briefly: "within </w:t>
      </w:r>
      <w:proofErr w:type="gramStart"/>
      <w:r>
        <w:rPr>
          <w:rFonts w:ascii="Calibri" w:hAnsi="Calibri" w:cs="Times New Roman"/>
        </w:rPr>
        <w:t xml:space="preserve">an </w:t>
      </w:r>
      <w:r w:rsidRPr="00F537B6">
        <w:rPr>
          <w:rFonts w:ascii="Calibri" w:hAnsi="Calibri" w:cs="Times New Roman"/>
        </w:rPr>
        <w:t>ask</w:t>
      </w:r>
      <w:proofErr w:type="gramEnd"/>
      <w:r w:rsidRPr="00F537B6">
        <w:rPr>
          <w:rFonts w:ascii="Calibri" w:hAnsi="Calibri" w:cs="Times New Roman"/>
        </w:rPr>
        <w:t xml:space="preserve"> for meditation up we want to be able to buy our rent". Most employees do not hide their indignation by massively commenting on the situation under articles about the case on the Internet, e.g. on platforms such as </w:t>
      </w:r>
      <w:proofErr w:type="spellStart"/>
      <w:r w:rsidRPr="00F537B6">
        <w:rPr>
          <w:rFonts w:ascii="Calibri" w:hAnsi="Calibri" w:cs="Times New Roman"/>
        </w:rPr>
        <w:t>Reddit</w:t>
      </w:r>
      <w:proofErr w:type="spellEnd"/>
      <w:r w:rsidRPr="00F537B6">
        <w:rPr>
          <w:rFonts w:ascii="Calibri" w:hAnsi="Calibri" w:cs="Times New Roman"/>
        </w:rPr>
        <w:t xml:space="preserve"> or twitter. In this way, it forced the company to take action and offer in return not only to pay for a subscription to the meditation app, but also a complex health package for employees and a 10% raise. It is clear that the company mainly lacked the motivation factor in this case. The opposite situation is in the company for which he works, because it brings the opposite result through the following errors; these are errors in communication, lack of training and an error in the employee relationship in the ability directly affects the ability. The company does not provide training for new employees, this is information provided by employees who are already implemented, but not advanced because of which internship. . This often has an impact on product improvements just before shipment, on which employees have to spend additional time in the company, in order to repair their own and other less experienced colleagues in order to double verify a given product or do go back in the event of a larger </w:t>
      </w:r>
      <w:r w:rsidRPr="00F537B6">
        <w:rPr>
          <w:rFonts w:ascii="Calibri" w:hAnsi="Calibri" w:cs="Times New Roman"/>
        </w:rPr>
        <w:t>problem,</w:t>
      </w:r>
      <w:r w:rsidRPr="00F537B6">
        <w:rPr>
          <w:rFonts w:ascii="Calibri" w:hAnsi="Calibri" w:cs="Times New Roman"/>
        </w:rPr>
        <w:t xml:space="preserve"> which, as you know, is an additional cost for the company due to the materials used, but also additional time to make a target.</w:t>
      </w:r>
    </w:p>
    <w:p w:rsidR="00F537B6" w:rsidRPr="00F537B6" w:rsidRDefault="00F537B6" w:rsidP="00F537B6">
      <w:pPr>
        <w:rPr>
          <w:rFonts w:ascii="Calibri" w:hAnsi="Calibri" w:cs="Times New Roman"/>
        </w:rPr>
      </w:pPr>
      <w:r w:rsidRPr="00F537B6">
        <w:rPr>
          <w:rFonts w:ascii="Calibri" w:hAnsi="Calibri" w:cs="Times New Roman"/>
        </w:rPr>
        <w:t xml:space="preserve">These situations also lead to moments when there are delays in deliveries. Meetings are very rarely organized in the company, so that employees pass on various information by word of mouth without obtaining them at the source, without verifying. Sometimes it even happens that the employees themselves ask for training. In turn, it is associated with not making the right amount of target and the associated delays in production or smaller parts, which are often the cause of conflicts at the level of the manager and employees. Due to the aforementioned lack of meetings, employees who do not have the opportunity to speak. The result of such conflicts are situations in which the employee is dismissed, which causes the following consequences: lack of adequate staff in production, a greater amount of target, which is directly associated with greater stress and even greater tension, a greater number of errors and shortages in orders. Deficiencies in orders for given parts are a frequent subject of discussion for the company because very often the production stands still and some employees do not have work so they have nothing to do and some employees work and some stand still. Very often the company sends employees home, also reducing their hours. Which, of course, directly affects the salaries of employees and at the same time the motivation. AMO seems to be overlooked most of the time at Victorian </w:t>
      </w:r>
      <w:r w:rsidRPr="00F537B6">
        <w:rPr>
          <w:rFonts w:ascii="Calibri" w:hAnsi="Calibri" w:cs="Times New Roman"/>
        </w:rPr>
        <w:t>Sliders,</w:t>
      </w:r>
      <w:r w:rsidRPr="00F537B6">
        <w:rPr>
          <w:rFonts w:ascii="Calibri" w:hAnsi="Calibri" w:cs="Times New Roman"/>
        </w:rPr>
        <w:t xml:space="preserve"> which has consequences. To avoid serious losses, the company compensates for large shortages of employees by raising the rate above the national average and an </w:t>
      </w:r>
      <w:r w:rsidRPr="00F537B6">
        <w:rPr>
          <w:rFonts w:ascii="Calibri" w:hAnsi="Calibri" w:cs="Times New Roman"/>
        </w:rPr>
        <w:t>attendance</w:t>
      </w:r>
      <w:r w:rsidRPr="00F537B6">
        <w:rPr>
          <w:rFonts w:ascii="Calibri" w:hAnsi="Calibri" w:cs="Times New Roman"/>
        </w:rPr>
        <w:t xml:space="preserve"> bonus for not allowing days at work.</w:t>
      </w:r>
    </w:p>
    <w:p w:rsidR="00F537B6" w:rsidRPr="00F537B6" w:rsidRDefault="00F537B6" w:rsidP="00F537B6">
      <w:pPr>
        <w:rPr>
          <w:rFonts w:ascii="Calibri" w:hAnsi="Calibri" w:cs="Times New Roman"/>
        </w:rPr>
      </w:pPr>
      <w:r w:rsidRPr="00F537B6">
        <w:rPr>
          <w:rFonts w:ascii="Calibri" w:hAnsi="Calibri" w:cs="Times New Roman"/>
        </w:rPr>
        <w:t xml:space="preserve">Providing </w:t>
      </w:r>
      <w:r w:rsidRPr="00F537B6">
        <w:rPr>
          <w:rFonts w:ascii="Calibri" w:hAnsi="Calibri" w:cs="Times New Roman"/>
        </w:rPr>
        <w:t>opportunities</w:t>
      </w:r>
      <w:r w:rsidRPr="00F537B6">
        <w:rPr>
          <w:rFonts w:ascii="Calibri" w:hAnsi="Calibri" w:cs="Times New Roman"/>
        </w:rPr>
        <w:t xml:space="preserve"> to contribute to the company is very important for the balance of work, which is why it is determined by the process of performance management, which defines the last point of AMO- objectivities in HR practices and politics so as to support performance. For this to be effective, it must start with the smallest individual, then move into a group and then move into the whole dep</w:t>
      </w:r>
      <w:r>
        <w:rPr>
          <w:rFonts w:ascii="Calibri" w:hAnsi="Calibri" w:cs="Times New Roman"/>
        </w:rPr>
        <w:t xml:space="preserve">artment, then go into the </w:t>
      </w:r>
      <w:proofErr w:type="spellStart"/>
      <w:r>
        <w:rPr>
          <w:rFonts w:ascii="Calibri" w:hAnsi="Calibri" w:cs="Times New Roman"/>
        </w:rPr>
        <w:t>corpo</w:t>
      </w:r>
      <w:proofErr w:type="spellEnd"/>
      <w:r>
        <w:rPr>
          <w:rFonts w:ascii="Calibri" w:hAnsi="Calibri" w:cs="Times New Roman"/>
        </w:rPr>
        <w:t>-</w:t>
      </w:r>
      <w:r w:rsidRPr="00F537B6">
        <w:rPr>
          <w:rFonts w:ascii="Calibri" w:hAnsi="Calibri" w:cs="Times New Roman"/>
        </w:rPr>
        <w:t>council and human resource strategies in order to finally define all these goals of the organization in values and believes in organization.</w:t>
      </w:r>
    </w:p>
    <w:p w:rsidR="00F537B6" w:rsidRPr="00F537B6" w:rsidRDefault="00F537B6" w:rsidP="00F537B6">
      <w:pPr>
        <w:shd w:val="clear" w:color="auto" w:fill="FFFFFF"/>
        <w:spacing w:after="60" w:line="240" w:lineRule="auto"/>
        <w:ind w:left="-360"/>
        <w:rPr>
          <w:rFonts w:eastAsia="Times New Roman" w:cs="Arial"/>
          <w:color w:val="202124"/>
          <w:lang w:eastAsia="en-GB"/>
        </w:rPr>
      </w:pPr>
      <w:r w:rsidRPr="00F537B6">
        <w:rPr>
          <w:rFonts w:ascii="Calibri" w:hAnsi="Calibri" w:cs="Times New Roman"/>
        </w:rPr>
        <w:t>In this way, we can put the image together and each of its elements can be built in the company as a ratio of development to success with the ultimate factor that it affects is the performance management process which is defined what a big circle that is to mean control over the work environment. As we know not a factor , which is not dependent on each other between the individual and the whole organization, so the big circle opens a cycle that performs an information function , so it is obliged to constantly contact with employees so that it can see the e</w:t>
      </w:r>
      <w:r>
        <w:rPr>
          <w:rFonts w:ascii="Calibri" w:hAnsi="Calibri" w:cs="Times New Roman"/>
        </w:rPr>
        <w:t>ffects. Well, what consists of 4</w:t>
      </w:r>
      <w:r w:rsidRPr="00F537B6">
        <w:rPr>
          <w:rFonts w:ascii="Calibri" w:hAnsi="Calibri" w:cs="Times New Roman"/>
        </w:rPr>
        <w:t xml:space="preserve"> elements</w:t>
      </w:r>
      <w:proofErr w:type="gramStart"/>
      <w:r w:rsidRPr="00F537B6">
        <w:rPr>
          <w:rFonts w:ascii="Calibri" w:hAnsi="Calibri" w:cs="Times New Roman"/>
        </w:rPr>
        <w:t>:</w:t>
      </w:r>
      <w:proofErr w:type="gramEnd"/>
      <w:r>
        <w:rPr>
          <w:rFonts w:ascii="Calibri" w:hAnsi="Calibri" w:cs="Times New Roman"/>
        </w:rPr>
        <w:br/>
      </w:r>
      <w:r w:rsidRPr="00F537B6">
        <w:rPr>
          <w:rFonts w:eastAsia="Times New Roman" w:cs="Arial"/>
          <w:color w:val="202124"/>
          <w:lang w:eastAsia="en-GB"/>
        </w:rPr>
        <w:t>1.) Establish business/developmental goals at the individual level.</w:t>
      </w:r>
    </w:p>
    <w:p w:rsidR="00F537B6" w:rsidRPr="00F537B6" w:rsidRDefault="00F537B6" w:rsidP="00F537B6">
      <w:pPr>
        <w:shd w:val="clear" w:color="auto" w:fill="FFFFFF"/>
        <w:spacing w:after="60" w:line="240" w:lineRule="auto"/>
        <w:ind w:left="-360"/>
        <w:rPr>
          <w:rFonts w:eastAsia="Times New Roman" w:cs="Arial"/>
          <w:color w:val="202124"/>
          <w:lang w:eastAsia="en-GB"/>
        </w:rPr>
      </w:pPr>
      <w:r w:rsidRPr="00F537B6">
        <w:rPr>
          <w:rFonts w:eastAsia="Times New Roman" w:cs="Arial"/>
          <w:color w:val="202124"/>
          <w:lang w:eastAsia="en-GB"/>
        </w:rPr>
        <w:lastRenderedPageBreak/>
        <w:t>2.) Provide ongoing coaching and feedback to maximize performance.</w:t>
      </w:r>
    </w:p>
    <w:p w:rsidR="00F537B6" w:rsidRPr="00F537B6" w:rsidRDefault="00F537B6" w:rsidP="00F537B6">
      <w:pPr>
        <w:shd w:val="clear" w:color="auto" w:fill="FFFFFF"/>
        <w:spacing w:after="60" w:line="240" w:lineRule="auto"/>
        <w:ind w:left="-360"/>
        <w:rPr>
          <w:rFonts w:eastAsia="Times New Roman" w:cs="Arial"/>
          <w:color w:val="202124"/>
          <w:lang w:eastAsia="en-GB"/>
        </w:rPr>
      </w:pPr>
      <w:r w:rsidRPr="00F537B6">
        <w:rPr>
          <w:rFonts w:eastAsia="Times New Roman" w:cs="Arial"/>
          <w:color w:val="202124"/>
          <w:lang w:eastAsia="en-GB"/>
        </w:rPr>
        <w:t>3.) Conduct formal reviews and evaluations.</w:t>
      </w:r>
    </w:p>
    <w:p w:rsidR="00F537B6" w:rsidRPr="00F537B6" w:rsidRDefault="00F537B6" w:rsidP="00F537B6">
      <w:pPr>
        <w:shd w:val="clear" w:color="auto" w:fill="FFFFFF"/>
        <w:spacing w:after="60" w:line="240" w:lineRule="auto"/>
        <w:ind w:left="-360"/>
        <w:rPr>
          <w:rFonts w:eastAsia="Times New Roman" w:cs="Arial"/>
          <w:color w:val="202124"/>
          <w:lang w:eastAsia="en-GB"/>
        </w:rPr>
      </w:pPr>
      <w:r w:rsidRPr="00F537B6">
        <w:rPr>
          <w:rFonts w:eastAsia="Times New Roman" w:cs="Arial"/>
          <w:color w:val="202124"/>
          <w:lang w:eastAsia="en-GB"/>
        </w:rPr>
        <w:t>4.) Share rewards and recognition.</w:t>
      </w:r>
    </w:p>
    <w:p w:rsidR="00F537B6" w:rsidRPr="00F537B6" w:rsidRDefault="00F537B6" w:rsidP="00F537B6">
      <w:pPr>
        <w:shd w:val="clear" w:color="auto" w:fill="FFFFFF"/>
        <w:spacing w:after="60" w:line="240" w:lineRule="auto"/>
        <w:ind w:left="-360"/>
        <w:rPr>
          <w:rFonts w:eastAsia="Times New Roman" w:cs="Arial"/>
          <w:color w:val="202124"/>
          <w:lang w:eastAsia="en-GB"/>
        </w:rPr>
      </w:pPr>
      <w:r w:rsidRPr="00F537B6">
        <w:rPr>
          <w:rFonts w:eastAsia="Times New Roman" w:cs="Arial"/>
          <w:color w:val="202124"/>
          <w:lang w:eastAsia="en-GB"/>
        </w:rPr>
        <w:t>5.) Repeat steps 1-4.</w:t>
      </w:r>
    </w:p>
    <w:p w:rsidR="00F537B6" w:rsidRPr="00F537B6" w:rsidRDefault="00F537B6" w:rsidP="00F537B6">
      <w:pPr>
        <w:rPr>
          <w:rFonts w:ascii="Calibri" w:hAnsi="Calibri" w:cs="Times New Roman"/>
        </w:rPr>
      </w:pPr>
    </w:p>
    <w:p w:rsidR="00F537B6" w:rsidRPr="00F537B6" w:rsidRDefault="00F537B6" w:rsidP="00F537B6">
      <w:pPr>
        <w:rPr>
          <w:rFonts w:ascii="Calibri" w:hAnsi="Calibri" w:cs="Times New Roman"/>
        </w:rPr>
      </w:pPr>
      <w:r w:rsidRPr="00F537B6">
        <w:rPr>
          <w:rFonts w:ascii="Calibri" w:hAnsi="Calibri" w:cs="Times New Roman"/>
        </w:rPr>
        <w:t>Is this a summary of the whole set of knowledge that we have achieved the company know the awareness of the factors that they in the company's development, This essence is a summary of all theories that are closely related to each other as I tried to prove it above. It is important to have a specific location of the error to complete the scheme of proper functioning of the organization so that as individuals employees can find further motivation to jointly pursue the goals set by us.</w:t>
      </w:r>
    </w:p>
    <w:p w:rsidR="00F537B6" w:rsidRPr="00F537B6" w:rsidRDefault="00F537B6" w:rsidP="00F537B6">
      <w:pPr>
        <w:rPr>
          <w:rFonts w:ascii="Calibri" w:hAnsi="Calibri" w:cs="Times New Roman"/>
        </w:rPr>
      </w:pPr>
      <w:r w:rsidRPr="00F537B6">
        <w:rPr>
          <w:rFonts w:ascii="Calibri" w:hAnsi="Calibri" w:cs="Times New Roman"/>
        </w:rPr>
        <w:t>The next is to construct an individual development plan that is to determine exa</w:t>
      </w:r>
      <w:r w:rsidR="006C599F">
        <w:rPr>
          <w:rFonts w:ascii="Calibri" w:hAnsi="Calibri" w:cs="Times New Roman"/>
        </w:rPr>
        <w:t xml:space="preserve">ctly what are our priorities are in </w:t>
      </w:r>
      <w:r w:rsidRPr="00F537B6">
        <w:rPr>
          <w:rFonts w:ascii="Calibri" w:hAnsi="Calibri" w:cs="Times New Roman"/>
        </w:rPr>
        <w:t xml:space="preserve">order to be even more effective, it is recommended to use the SMART theory, which is the key to achieving the plan undertaken, also whether we can control its course successively, whether the final success is ultimately achievable, whether the assumed goal is consistent. </w:t>
      </w:r>
      <w:r w:rsidR="006C599F" w:rsidRPr="00F537B6">
        <w:rPr>
          <w:rFonts w:ascii="Calibri" w:hAnsi="Calibri" w:cs="Times New Roman"/>
        </w:rPr>
        <w:t>With</w:t>
      </w:r>
      <w:r w:rsidRPr="00F537B6">
        <w:rPr>
          <w:rFonts w:ascii="Calibri" w:hAnsi="Calibri" w:cs="Times New Roman"/>
        </w:rPr>
        <w:t xml:space="preserve"> a given company and whether we have the necessary means for further investment in the company that can support and develop this particular company, and finally determine the appropriate market price to break out on the competition to translate it into real time.</w:t>
      </w:r>
      <w:r w:rsidR="00280614">
        <w:rPr>
          <w:rFonts w:ascii="Calibri" w:hAnsi="Calibri" w:cs="Times New Roman"/>
        </w:rPr>
        <w:br/>
      </w:r>
      <w:r w:rsidR="00280614">
        <w:rPr>
          <w:rFonts w:ascii="Calibri" w:hAnsi="Calibri" w:cs="Times New Roman"/>
        </w:rPr>
        <w:br/>
      </w:r>
      <w:r w:rsidR="00280614">
        <w:rPr>
          <w:rFonts w:ascii="Calibri" w:hAnsi="Calibri" w:cs="Times New Roman"/>
          <w:sz w:val="44"/>
          <w:szCs w:val="44"/>
        </w:rPr>
        <w:br/>
      </w:r>
      <w:r w:rsidR="00280614">
        <w:rPr>
          <w:rFonts w:ascii="Calibri" w:hAnsi="Calibri" w:cs="Times New Roman"/>
          <w:sz w:val="44"/>
          <w:szCs w:val="44"/>
        </w:rPr>
        <w:br/>
      </w:r>
      <w:r w:rsidR="00280614">
        <w:rPr>
          <w:rFonts w:ascii="Calibri" w:hAnsi="Calibri" w:cs="Times New Roman"/>
          <w:sz w:val="44"/>
          <w:szCs w:val="44"/>
        </w:rPr>
        <w:br/>
      </w:r>
      <w:r w:rsidR="00280614">
        <w:rPr>
          <w:rFonts w:ascii="Calibri" w:hAnsi="Calibri" w:cs="Times New Roman"/>
          <w:sz w:val="44"/>
          <w:szCs w:val="44"/>
        </w:rPr>
        <w:br/>
      </w:r>
      <w:r w:rsidR="00280614">
        <w:rPr>
          <w:rFonts w:ascii="Calibri" w:hAnsi="Calibri" w:cs="Times New Roman"/>
          <w:sz w:val="44"/>
          <w:szCs w:val="44"/>
        </w:rPr>
        <w:br/>
      </w:r>
      <w:r w:rsidR="00280614">
        <w:rPr>
          <w:rFonts w:ascii="Calibri" w:hAnsi="Calibri" w:cs="Times New Roman"/>
          <w:sz w:val="44"/>
          <w:szCs w:val="44"/>
        </w:rPr>
        <w:br/>
      </w:r>
      <w:r w:rsidR="00280614">
        <w:rPr>
          <w:rFonts w:ascii="Calibri" w:hAnsi="Calibri" w:cs="Times New Roman"/>
          <w:sz w:val="44"/>
          <w:szCs w:val="44"/>
        </w:rPr>
        <w:br/>
      </w:r>
      <w:r w:rsidR="00280614">
        <w:rPr>
          <w:rFonts w:ascii="Calibri" w:hAnsi="Calibri" w:cs="Times New Roman"/>
          <w:sz w:val="44"/>
          <w:szCs w:val="44"/>
        </w:rPr>
        <w:br/>
      </w:r>
      <w:r w:rsidR="00280614">
        <w:rPr>
          <w:rFonts w:ascii="Calibri" w:hAnsi="Calibri" w:cs="Times New Roman"/>
          <w:sz w:val="44"/>
          <w:szCs w:val="44"/>
        </w:rPr>
        <w:br/>
      </w:r>
      <w:r w:rsidR="00280614">
        <w:rPr>
          <w:rFonts w:ascii="Calibri" w:hAnsi="Calibri" w:cs="Times New Roman"/>
          <w:sz w:val="44"/>
          <w:szCs w:val="44"/>
        </w:rPr>
        <w:br/>
      </w:r>
      <w:r w:rsidR="00280614">
        <w:rPr>
          <w:rFonts w:ascii="Calibri" w:hAnsi="Calibri" w:cs="Times New Roman"/>
          <w:sz w:val="44"/>
          <w:szCs w:val="44"/>
        </w:rPr>
        <w:br/>
      </w:r>
      <w:r w:rsidR="00280614">
        <w:rPr>
          <w:rFonts w:ascii="Calibri" w:hAnsi="Calibri" w:cs="Times New Roman"/>
          <w:sz w:val="44"/>
          <w:szCs w:val="44"/>
        </w:rPr>
        <w:br/>
      </w:r>
      <w:r w:rsidR="00280614">
        <w:rPr>
          <w:rFonts w:ascii="Calibri" w:hAnsi="Calibri" w:cs="Times New Roman"/>
          <w:sz w:val="44"/>
          <w:szCs w:val="44"/>
        </w:rPr>
        <w:br/>
      </w:r>
      <w:r w:rsidR="00280614">
        <w:rPr>
          <w:rFonts w:ascii="Calibri" w:hAnsi="Calibri" w:cs="Times New Roman"/>
          <w:sz w:val="44"/>
          <w:szCs w:val="44"/>
        </w:rPr>
        <w:br/>
      </w:r>
      <w:r w:rsidR="00280614">
        <w:rPr>
          <w:rFonts w:ascii="Calibri" w:hAnsi="Calibri" w:cs="Times New Roman"/>
          <w:sz w:val="44"/>
          <w:szCs w:val="44"/>
        </w:rPr>
        <w:lastRenderedPageBreak/>
        <w:br/>
      </w:r>
      <w:r w:rsidR="00280614" w:rsidRPr="00280614">
        <w:rPr>
          <w:rFonts w:ascii="Calibri" w:hAnsi="Calibri" w:cs="Times New Roman"/>
          <w:sz w:val="44"/>
          <w:szCs w:val="44"/>
        </w:rPr>
        <w:t>PDP</w:t>
      </w:r>
      <w:r w:rsidR="00280614">
        <w:rPr>
          <w:rFonts w:ascii="Calibri" w:hAnsi="Calibri" w:cs="Times New Roman"/>
          <w:sz w:val="44"/>
          <w:szCs w:val="44"/>
        </w:rPr>
        <w:br/>
      </w:r>
      <w:r w:rsidR="00280614">
        <w:rPr>
          <w:rFonts w:ascii="Calibri" w:hAnsi="Calibri" w:cs="Times New Roman"/>
          <w:noProof/>
          <w:sz w:val="44"/>
          <w:szCs w:val="44"/>
          <w:lang w:eastAsia="en-GB"/>
        </w:rPr>
        <w:drawing>
          <wp:inline distT="0" distB="0" distL="0" distR="0">
            <wp:extent cx="5273497" cy="5738357"/>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n.png"/>
                    <pic:cNvPicPr/>
                  </pic:nvPicPr>
                  <pic:blipFill>
                    <a:blip r:embed="rId5">
                      <a:extLst>
                        <a:ext uri="{28A0092B-C50C-407E-A947-70E740481C1C}">
                          <a14:useLocalDpi xmlns:a14="http://schemas.microsoft.com/office/drawing/2010/main" val="0"/>
                        </a:ext>
                      </a:extLst>
                    </a:blip>
                    <a:stretch>
                      <a:fillRect/>
                    </a:stretch>
                  </pic:blipFill>
                  <pic:spPr>
                    <a:xfrm>
                      <a:off x="0" y="0"/>
                      <a:ext cx="5273497" cy="5738357"/>
                    </a:xfrm>
                    <a:prstGeom prst="rect">
                      <a:avLst/>
                    </a:prstGeom>
                  </pic:spPr>
                </pic:pic>
              </a:graphicData>
            </a:graphic>
          </wp:inline>
        </w:drawing>
      </w:r>
      <w:bookmarkStart w:id="0" w:name="_GoBack"/>
      <w:bookmarkEnd w:id="0"/>
      <w:r w:rsidR="00280614">
        <w:rPr>
          <w:rFonts w:ascii="Calibri" w:hAnsi="Calibri" w:cs="Times New Roman"/>
          <w:sz w:val="44"/>
          <w:szCs w:val="44"/>
        </w:rPr>
        <w:br/>
      </w:r>
      <w:r w:rsidR="00280614">
        <w:rPr>
          <w:rFonts w:ascii="Calibri" w:hAnsi="Calibri" w:cs="Times New Roman"/>
          <w:sz w:val="44"/>
          <w:szCs w:val="44"/>
        </w:rPr>
        <w:br/>
      </w:r>
    </w:p>
    <w:p w:rsidR="00F537B6" w:rsidRPr="00F537B6" w:rsidRDefault="00F537B6" w:rsidP="00F537B6">
      <w:pPr>
        <w:rPr>
          <w:rFonts w:ascii="Calibri" w:hAnsi="Calibri" w:cs="Times New Roman"/>
        </w:rPr>
      </w:pPr>
      <w:r w:rsidRPr="00F537B6">
        <w:rPr>
          <w:rFonts w:ascii="Calibri" w:hAnsi="Calibri" w:cs="Times New Roman"/>
        </w:rPr>
        <w:t>Finally, I will focus on a summary of knowledge about the individual, based on individual conversations with each employee in order to develop the employees' perspective about their real experience and development in the company. And this is a summary of the work of a given employee, individual honestly not about the perspective of a given employee and his needs, preventing possible deficiencies that affect the further PM process that attracts larger units of the company mentioned above from the group to the division to the staff to managers and the entire organization.</w:t>
      </w:r>
    </w:p>
    <w:p w:rsidR="006C599F" w:rsidRPr="006C599F" w:rsidRDefault="00F537B6" w:rsidP="006C599F">
      <w:pPr>
        <w:pStyle w:val="1qeiagb0cpwnlhdf9xsijm"/>
        <w:numPr>
          <w:ilvl w:val="0"/>
          <w:numId w:val="2"/>
        </w:numPr>
        <w:shd w:val="clear" w:color="auto" w:fill="FFFFFF"/>
        <w:spacing w:before="0" w:beforeAutospacing="0" w:after="0" w:afterAutospacing="0"/>
        <w:ind w:left="360" w:right="240"/>
        <w:textAlignment w:val="baseline"/>
        <w:rPr>
          <w:rFonts w:asciiTheme="minorHAnsi" w:hAnsiTheme="minorHAnsi" w:cs="Arial"/>
          <w:color w:val="1A1A1B"/>
          <w:sz w:val="22"/>
          <w:szCs w:val="22"/>
        </w:rPr>
      </w:pPr>
      <w:r w:rsidRPr="006C599F">
        <w:rPr>
          <w:rFonts w:asciiTheme="minorHAnsi" w:hAnsiTheme="minorHAnsi"/>
          <w:sz w:val="22"/>
          <w:szCs w:val="22"/>
        </w:rPr>
        <w:lastRenderedPageBreak/>
        <w:t>I often meet with opinions on the Internet under various posts about features that are clearly missing in the company. The advice that most often appears under posts commenting on the PM case in companies are</w:t>
      </w:r>
      <w:proofErr w:type="gramStart"/>
      <w:r w:rsidRPr="006C599F">
        <w:rPr>
          <w:rFonts w:asciiTheme="minorHAnsi" w:hAnsiTheme="minorHAnsi"/>
          <w:sz w:val="22"/>
          <w:szCs w:val="22"/>
        </w:rPr>
        <w:t>:</w:t>
      </w:r>
      <w:proofErr w:type="gramEnd"/>
      <w:r w:rsidR="006C599F" w:rsidRPr="006C599F">
        <w:rPr>
          <w:rFonts w:asciiTheme="minorHAnsi" w:hAnsiTheme="minorHAnsi"/>
          <w:sz w:val="22"/>
          <w:szCs w:val="22"/>
        </w:rPr>
        <w:br/>
      </w:r>
      <w:r w:rsidR="006C599F" w:rsidRPr="006C599F">
        <w:rPr>
          <w:rFonts w:asciiTheme="minorHAnsi" w:hAnsiTheme="minorHAnsi" w:cs="Arial"/>
          <w:color w:val="1A1A1B"/>
          <w:sz w:val="22"/>
          <w:szCs w:val="22"/>
        </w:rPr>
        <w:t>Keep it simple.</w:t>
      </w:r>
    </w:p>
    <w:p w:rsidR="006C599F" w:rsidRPr="006C599F" w:rsidRDefault="006C599F" w:rsidP="006C599F">
      <w:pPr>
        <w:pStyle w:val="1qeiagb0cpwnlhdf9xsijm"/>
        <w:numPr>
          <w:ilvl w:val="0"/>
          <w:numId w:val="2"/>
        </w:numPr>
        <w:shd w:val="clear" w:color="auto" w:fill="FFFFFF"/>
        <w:spacing w:before="0" w:beforeAutospacing="0" w:after="0" w:afterAutospacing="0"/>
        <w:ind w:left="360" w:right="240"/>
        <w:textAlignment w:val="baseline"/>
        <w:rPr>
          <w:rFonts w:asciiTheme="minorHAnsi" w:hAnsiTheme="minorHAnsi" w:cs="Arial"/>
          <w:color w:val="1A1A1B"/>
          <w:sz w:val="22"/>
          <w:szCs w:val="22"/>
        </w:rPr>
      </w:pPr>
      <w:r w:rsidRPr="006C599F">
        <w:rPr>
          <w:rFonts w:asciiTheme="minorHAnsi" w:hAnsiTheme="minorHAnsi" w:cs="Arial"/>
          <w:color w:val="1A1A1B"/>
          <w:sz w:val="22"/>
          <w:szCs w:val="22"/>
        </w:rPr>
        <w:t>You only need one form for everyone</w:t>
      </w:r>
    </w:p>
    <w:p w:rsidR="006C599F" w:rsidRPr="006C599F" w:rsidRDefault="006C599F" w:rsidP="006C599F">
      <w:pPr>
        <w:pStyle w:val="1qeiagb0cpwnlhdf9xsijm"/>
        <w:numPr>
          <w:ilvl w:val="0"/>
          <w:numId w:val="2"/>
        </w:numPr>
        <w:shd w:val="clear" w:color="auto" w:fill="FFFFFF"/>
        <w:spacing w:before="0" w:beforeAutospacing="0" w:after="0" w:afterAutospacing="0"/>
        <w:ind w:left="360" w:right="240"/>
        <w:textAlignment w:val="baseline"/>
        <w:rPr>
          <w:rFonts w:asciiTheme="minorHAnsi" w:hAnsiTheme="minorHAnsi" w:cs="Arial"/>
          <w:color w:val="1A1A1B"/>
          <w:sz w:val="22"/>
          <w:szCs w:val="22"/>
        </w:rPr>
      </w:pPr>
      <w:r w:rsidRPr="006C599F">
        <w:rPr>
          <w:rFonts w:asciiTheme="minorHAnsi" w:hAnsiTheme="minorHAnsi" w:cs="Arial"/>
          <w:color w:val="1A1A1B"/>
          <w:sz w:val="22"/>
          <w:szCs w:val="22"/>
        </w:rPr>
        <w:t>Focus on results based goals that align to the work that needs to be done. Align with company goals.</w:t>
      </w:r>
    </w:p>
    <w:p w:rsidR="006C599F" w:rsidRPr="006C599F" w:rsidRDefault="006C599F" w:rsidP="006C599F">
      <w:pPr>
        <w:pStyle w:val="1qeiagb0cpwnlhdf9xsijm"/>
        <w:numPr>
          <w:ilvl w:val="0"/>
          <w:numId w:val="2"/>
        </w:numPr>
        <w:shd w:val="clear" w:color="auto" w:fill="FFFFFF"/>
        <w:spacing w:before="0" w:beforeAutospacing="0" w:after="0" w:afterAutospacing="0"/>
        <w:ind w:left="360" w:right="240"/>
        <w:textAlignment w:val="baseline"/>
        <w:rPr>
          <w:rFonts w:asciiTheme="minorHAnsi" w:hAnsiTheme="minorHAnsi" w:cs="Arial"/>
          <w:color w:val="1A1A1B"/>
          <w:sz w:val="22"/>
          <w:szCs w:val="22"/>
        </w:rPr>
      </w:pPr>
      <w:r w:rsidRPr="006C599F">
        <w:rPr>
          <w:rFonts w:asciiTheme="minorHAnsi" w:hAnsiTheme="minorHAnsi" w:cs="Arial"/>
          <w:color w:val="1A1A1B"/>
          <w:sz w:val="22"/>
          <w:szCs w:val="22"/>
        </w:rPr>
        <w:t xml:space="preserve">Results based goals can be MBO, SMART, OKRs, whatever - focus on what needs to be accomplished. </w:t>
      </w:r>
      <w:proofErr w:type="gramStart"/>
      <w:r w:rsidRPr="006C599F">
        <w:rPr>
          <w:rFonts w:asciiTheme="minorHAnsi" w:hAnsiTheme="minorHAnsi" w:cs="Arial"/>
          <w:color w:val="1A1A1B"/>
          <w:sz w:val="22"/>
          <w:szCs w:val="22"/>
        </w:rPr>
        <w:t>this</w:t>
      </w:r>
      <w:proofErr w:type="gramEnd"/>
      <w:r w:rsidRPr="006C599F">
        <w:rPr>
          <w:rFonts w:asciiTheme="minorHAnsi" w:hAnsiTheme="minorHAnsi" w:cs="Arial"/>
          <w:color w:val="1A1A1B"/>
          <w:sz w:val="22"/>
          <w:szCs w:val="22"/>
        </w:rPr>
        <w:t xml:space="preserve"> is "what" needs to be accomplished.</w:t>
      </w:r>
    </w:p>
    <w:p w:rsidR="006C599F" w:rsidRPr="006C599F" w:rsidRDefault="006C599F" w:rsidP="006C599F">
      <w:pPr>
        <w:pStyle w:val="1qeiagb0cpwnlhdf9xsijm"/>
        <w:numPr>
          <w:ilvl w:val="0"/>
          <w:numId w:val="2"/>
        </w:numPr>
        <w:shd w:val="clear" w:color="auto" w:fill="FFFFFF"/>
        <w:spacing w:before="0" w:beforeAutospacing="0" w:after="0" w:afterAutospacing="0"/>
        <w:ind w:left="360" w:right="240"/>
        <w:textAlignment w:val="baseline"/>
        <w:rPr>
          <w:rFonts w:asciiTheme="minorHAnsi" w:hAnsiTheme="minorHAnsi" w:cs="Arial"/>
          <w:color w:val="1A1A1B"/>
          <w:sz w:val="22"/>
          <w:szCs w:val="22"/>
        </w:rPr>
      </w:pPr>
      <w:r w:rsidRPr="006C599F">
        <w:rPr>
          <w:rFonts w:asciiTheme="minorHAnsi" w:hAnsiTheme="minorHAnsi" w:cs="Arial"/>
          <w:color w:val="1A1A1B"/>
          <w:sz w:val="22"/>
          <w:szCs w:val="22"/>
        </w:rPr>
        <w:t>Have a section related to core values. This is "how" things need to be accomplished.</w:t>
      </w:r>
    </w:p>
    <w:p w:rsidR="006C599F" w:rsidRPr="006C599F" w:rsidRDefault="006C599F" w:rsidP="006C599F">
      <w:pPr>
        <w:pStyle w:val="1qeiagb0cpwnlhdf9xsijm"/>
        <w:numPr>
          <w:ilvl w:val="0"/>
          <w:numId w:val="2"/>
        </w:numPr>
        <w:shd w:val="clear" w:color="auto" w:fill="FFFFFF"/>
        <w:spacing w:before="0" w:beforeAutospacing="0" w:after="0" w:afterAutospacing="0"/>
        <w:ind w:left="360" w:right="240"/>
        <w:textAlignment w:val="baseline"/>
        <w:rPr>
          <w:rFonts w:asciiTheme="minorHAnsi" w:hAnsiTheme="minorHAnsi" w:cs="Arial"/>
          <w:color w:val="1A1A1B"/>
          <w:sz w:val="22"/>
          <w:szCs w:val="22"/>
        </w:rPr>
      </w:pPr>
      <w:r w:rsidRPr="006C599F">
        <w:rPr>
          <w:rFonts w:asciiTheme="minorHAnsi" w:hAnsiTheme="minorHAnsi" w:cs="Arial"/>
          <w:color w:val="1A1A1B"/>
          <w:sz w:val="22"/>
          <w:szCs w:val="22"/>
        </w:rPr>
        <w:t>360s re for development - not performance management. Managers should solicit feedback if it makes sense. But 360s add unnecessary complexity to the process.</w:t>
      </w:r>
    </w:p>
    <w:p w:rsidR="006C599F" w:rsidRPr="006C599F" w:rsidRDefault="006C599F" w:rsidP="006C599F">
      <w:pPr>
        <w:pStyle w:val="1qeiagb0cpwnlhdf9xsijm"/>
        <w:numPr>
          <w:ilvl w:val="0"/>
          <w:numId w:val="2"/>
        </w:numPr>
        <w:shd w:val="clear" w:color="auto" w:fill="FFFFFF"/>
        <w:spacing w:before="0" w:beforeAutospacing="0" w:after="0" w:afterAutospacing="0"/>
        <w:ind w:left="360" w:right="240"/>
        <w:textAlignment w:val="baseline"/>
        <w:rPr>
          <w:rFonts w:asciiTheme="minorHAnsi" w:hAnsiTheme="minorHAnsi" w:cs="Arial"/>
          <w:color w:val="1A1A1B"/>
          <w:sz w:val="22"/>
          <w:szCs w:val="22"/>
        </w:rPr>
      </w:pPr>
      <w:r w:rsidRPr="006C599F">
        <w:rPr>
          <w:rFonts w:asciiTheme="minorHAnsi" w:hAnsiTheme="minorHAnsi" w:cs="Arial"/>
          <w:color w:val="1A1A1B"/>
          <w:sz w:val="22"/>
          <w:szCs w:val="22"/>
        </w:rPr>
        <w:t>Continuous feedback and discussion are critical. But this doesn't need to be formal. Regular touchpoints work and if they're effective, then the documentation part a couple of times a year is easy.</w:t>
      </w:r>
    </w:p>
    <w:p w:rsidR="006C599F" w:rsidRPr="006C599F" w:rsidRDefault="006C599F" w:rsidP="006C599F">
      <w:pPr>
        <w:pStyle w:val="1qeiagb0cpwnlhdf9xsijm"/>
        <w:numPr>
          <w:ilvl w:val="0"/>
          <w:numId w:val="2"/>
        </w:numPr>
        <w:shd w:val="clear" w:color="auto" w:fill="FFFFFF"/>
        <w:spacing w:before="0" w:beforeAutospacing="0" w:after="0" w:afterAutospacing="0"/>
        <w:ind w:left="360" w:right="240"/>
        <w:textAlignment w:val="baseline"/>
        <w:rPr>
          <w:rFonts w:asciiTheme="minorHAnsi" w:hAnsiTheme="minorHAnsi" w:cs="Arial"/>
          <w:color w:val="1A1A1B"/>
          <w:sz w:val="22"/>
          <w:szCs w:val="22"/>
        </w:rPr>
      </w:pPr>
      <w:r w:rsidRPr="006C599F">
        <w:rPr>
          <w:rFonts w:asciiTheme="minorHAnsi" w:hAnsiTheme="minorHAnsi" w:cs="Arial"/>
          <w:color w:val="1A1A1B"/>
          <w:sz w:val="22"/>
          <w:szCs w:val="22"/>
        </w:rPr>
        <w:t>Train leaders on how to deliver feedback</w:t>
      </w:r>
    </w:p>
    <w:p w:rsidR="00F537B6" w:rsidRPr="006C599F" w:rsidRDefault="006C599F" w:rsidP="00F537B6">
      <w:pPr>
        <w:pStyle w:val="1qeiagb0cpwnlhdf9xsijm"/>
        <w:numPr>
          <w:ilvl w:val="0"/>
          <w:numId w:val="2"/>
        </w:numPr>
        <w:shd w:val="clear" w:color="auto" w:fill="FFFFFF"/>
        <w:spacing w:before="0" w:beforeAutospacing="0" w:after="0" w:afterAutospacing="0"/>
        <w:ind w:left="360" w:right="240"/>
        <w:textAlignment w:val="baseline"/>
        <w:rPr>
          <w:rFonts w:asciiTheme="minorHAnsi" w:hAnsiTheme="minorHAnsi" w:cs="Arial"/>
          <w:color w:val="1A1A1B"/>
          <w:sz w:val="22"/>
          <w:szCs w:val="22"/>
        </w:rPr>
      </w:pPr>
      <w:r w:rsidRPr="006C599F">
        <w:rPr>
          <w:rFonts w:asciiTheme="minorHAnsi" w:hAnsiTheme="minorHAnsi" w:cs="Arial"/>
          <w:color w:val="1A1A1B"/>
          <w:sz w:val="22"/>
          <w:szCs w:val="22"/>
        </w:rPr>
        <w:t>Figure out how or if your performance process aligns to your merit / bonus process.</w:t>
      </w:r>
    </w:p>
    <w:p w:rsidR="006C599F" w:rsidRPr="00390BC1" w:rsidRDefault="00F537B6" w:rsidP="00390BC1">
      <w:pPr>
        <w:pStyle w:val="NormalWeb"/>
        <w:spacing w:before="0" w:beforeAutospacing="0" w:after="0" w:afterAutospacing="0"/>
        <w:rPr>
          <w:rFonts w:asciiTheme="minorHAnsi" w:hAnsiTheme="minorHAnsi"/>
          <w:color w:val="000000"/>
          <w:sz w:val="18"/>
          <w:szCs w:val="18"/>
        </w:rPr>
      </w:pPr>
      <w:r w:rsidRPr="00F537B6">
        <w:rPr>
          <w:rFonts w:ascii="Calibri" w:hAnsi="Calibri"/>
        </w:rPr>
        <w:t>As I explained above, it all starts with an individual who often has a problem at the manager-employee level. All misunderstandings result from the lack of monitoring of employee achievements. And the consequences of this monitoring. There are also organizational errors and factors taking into account the involvement and motivation of employees. Often, companies choose half-measures such as actual logistical changes to temporarily patch the hole with bonuses or packages. In their own way, they can help with motivation, but they are not the main division of satisfaction of their employees. My company in which I currently work is the best example of simple solutions. And the lack of consistency of their actions. The biggest sign in such situations are the dismissal of employees of their own free will, who are led into disinformation by not providing even information in general from demands and by other equally ill-informed employees. This applies to training as well as new decisions in the company, which include occupational hygiene. To get a chance to be distingu</w:t>
      </w:r>
      <w:r w:rsidR="006C599F">
        <w:rPr>
          <w:rFonts w:ascii="Calibri" w:hAnsi="Calibri"/>
        </w:rPr>
        <w:t>ished, the employee should add f</w:t>
      </w:r>
      <w:r w:rsidRPr="00F537B6">
        <w:rPr>
          <w:rFonts w:ascii="Calibri" w:hAnsi="Calibri"/>
        </w:rPr>
        <w:t>eedback about the employee's achievements and recognizing his needs preferably once every 3 months to feel that the flow of information he gets allows him to meet his values in the company. In a nursing home, i.e. my previous job, this is a very important point that can affect the quality of work, which is unacceptable due to the type of work, i.e. customer care. On production lines and warehouses, this function translates into the way of working and into training or machine improvements, which is often associated with additional costs. What companies do not like. Therefore, the characteristics listed above are very important in PM and are an essential element that must occur in a healthy working environment.</w:t>
      </w:r>
      <w:r w:rsidR="006C599F">
        <w:rPr>
          <w:rFonts w:ascii="Calibri" w:hAnsi="Calibri"/>
        </w:rPr>
        <w:br/>
      </w:r>
      <w:r w:rsidR="006C599F">
        <w:rPr>
          <w:rFonts w:ascii="Calibri" w:hAnsi="Calibri"/>
        </w:rPr>
        <w:br/>
      </w:r>
      <w:r w:rsidR="006C599F">
        <w:rPr>
          <w:rFonts w:ascii="Calibri" w:hAnsi="Calibri"/>
        </w:rPr>
        <w:br/>
      </w:r>
      <w:r w:rsidR="006C599F">
        <w:rPr>
          <w:rFonts w:ascii="Calibri" w:hAnsi="Calibri"/>
        </w:rPr>
        <w:br/>
        <w:t>Harvard References</w:t>
      </w:r>
      <w:proofErr w:type="gramStart"/>
      <w:r w:rsidR="006C599F">
        <w:rPr>
          <w:rFonts w:ascii="Calibri" w:hAnsi="Calibri"/>
        </w:rPr>
        <w:t>:</w:t>
      </w:r>
      <w:proofErr w:type="gramEnd"/>
      <w:r w:rsidR="006C599F">
        <w:rPr>
          <w:rFonts w:ascii="Calibri" w:hAnsi="Calibri"/>
        </w:rPr>
        <w:br/>
      </w:r>
      <w:r w:rsidR="008228A6">
        <w:rPr>
          <w:rFonts w:asciiTheme="minorHAnsi" w:hAnsiTheme="minorHAnsi"/>
          <w:color w:val="FFFFFF"/>
          <w:sz w:val="18"/>
          <w:szCs w:val="18"/>
          <w:shd w:val="clear" w:color="auto" w:fill="000000"/>
        </w:rPr>
        <w:t>1.</w:t>
      </w:r>
      <w:r w:rsidR="006C599F" w:rsidRPr="00390BC1">
        <w:rPr>
          <w:rFonts w:asciiTheme="minorHAnsi" w:hAnsiTheme="minorHAnsi"/>
          <w:color w:val="FFFFFF"/>
          <w:sz w:val="18"/>
          <w:szCs w:val="18"/>
          <w:shd w:val="clear" w:color="auto" w:fill="000000"/>
        </w:rPr>
        <w:t xml:space="preserve">reddit. 2022. </w:t>
      </w:r>
      <w:proofErr w:type="spellStart"/>
      <w:r w:rsidR="006C599F" w:rsidRPr="00390BC1">
        <w:rPr>
          <w:rFonts w:asciiTheme="minorHAnsi" w:hAnsiTheme="minorHAnsi"/>
          <w:color w:val="FFFFFF"/>
          <w:sz w:val="18"/>
          <w:szCs w:val="18"/>
          <w:shd w:val="clear" w:color="auto" w:fill="000000"/>
        </w:rPr>
        <w:t>Reddit</w:t>
      </w:r>
      <w:proofErr w:type="spellEnd"/>
      <w:r w:rsidR="006C599F" w:rsidRPr="00390BC1">
        <w:rPr>
          <w:rFonts w:asciiTheme="minorHAnsi" w:hAnsiTheme="minorHAnsi"/>
          <w:color w:val="FFFFFF"/>
          <w:sz w:val="18"/>
          <w:szCs w:val="18"/>
          <w:shd w:val="clear" w:color="auto" w:fill="000000"/>
        </w:rPr>
        <w:t xml:space="preserve"> - Dive into anything. [ONLINE] Available at: </w:t>
      </w:r>
      <w:hyperlink r:id="rId6" w:history="1">
        <w:r w:rsidR="006C599F" w:rsidRPr="00390BC1">
          <w:rPr>
            <w:rStyle w:val="Hyperlink"/>
            <w:rFonts w:asciiTheme="minorHAnsi" w:eastAsiaTheme="majorEastAsia" w:hAnsiTheme="minorHAnsi"/>
            <w:color w:val="1779BA"/>
            <w:sz w:val="18"/>
            <w:szCs w:val="18"/>
            <w:shd w:val="clear" w:color="auto" w:fill="000000"/>
          </w:rPr>
          <w:t>https://www.reddit.com/r/humanresources/comments/map8ts/performance_evaluations_which_methods_do_you_go/</w:t>
        </w:r>
      </w:hyperlink>
      <w:r w:rsidR="006C599F" w:rsidRPr="00390BC1">
        <w:rPr>
          <w:rFonts w:asciiTheme="minorHAnsi" w:hAnsiTheme="minorHAnsi"/>
          <w:color w:val="FFFFFF"/>
          <w:sz w:val="18"/>
          <w:szCs w:val="18"/>
          <w:shd w:val="clear" w:color="auto" w:fill="000000"/>
        </w:rPr>
        <w:t>. [Accessed 04 March 2022].</w:t>
      </w:r>
      <w:r w:rsidR="006C599F" w:rsidRPr="00390BC1">
        <w:rPr>
          <w:rFonts w:asciiTheme="minorHAnsi" w:hAnsiTheme="minorHAnsi"/>
          <w:color w:val="FFFFFF"/>
          <w:sz w:val="18"/>
          <w:szCs w:val="18"/>
          <w:shd w:val="clear" w:color="auto" w:fill="000000"/>
        </w:rPr>
        <w:br/>
      </w:r>
      <w:r w:rsidR="006C599F" w:rsidRPr="00390BC1">
        <w:rPr>
          <w:rFonts w:asciiTheme="minorHAnsi" w:hAnsiTheme="minorHAnsi"/>
          <w:color w:val="FFFFFF"/>
          <w:sz w:val="18"/>
          <w:szCs w:val="18"/>
          <w:shd w:val="clear" w:color="auto" w:fill="000000"/>
        </w:rPr>
        <w:br/>
      </w:r>
      <w:proofErr w:type="gramStart"/>
      <w:r w:rsidR="008228A6">
        <w:rPr>
          <w:rFonts w:asciiTheme="minorHAnsi" w:hAnsiTheme="minorHAnsi"/>
          <w:color w:val="000000"/>
          <w:sz w:val="18"/>
          <w:szCs w:val="18"/>
        </w:rPr>
        <w:t>2.</w:t>
      </w:r>
      <w:r w:rsidR="006C599F" w:rsidRPr="00390BC1">
        <w:rPr>
          <w:rFonts w:asciiTheme="minorHAnsi" w:hAnsiTheme="minorHAnsi"/>
          <w:color w:val="000000"/>
          <w:sz w:val="18"/>
          <w:szCs w:val="18"/>
        </w:rPr>
        <w:t>mobile.asda.com</w:t>
      </w:r>
      <w:proofErr w:type="gramEnd"/>
      <w:r w:rsidR="006C599F" w:rsidRPr="00390BC1">
        <w:rPr>
          <w:rFonts w:asciiTheme="minorHAnsi" w:hAnsiTheme="minorHAnsi"/>
          <w:color w:val="000000"/>
          <w:sz w:val="18"/>
          <w:szCs w:val="18"/>
        </w:rPr>
        <w:t>. (</w:t>
      </w:r>
      <w:proofErr w:type="spellStart"/>
      <w:r w:rsidR="006C599F" w:rsidRPr="00390BC1">
        <w:rPr>
          <w:rFonts w:asciiTheme="minorHAnsi" w:hAnsiTheme="minorHAnsi"/>
          <w:color w:val="000000"/>
          <w:sz w:val="18"/>
          <w:szCs w:val="18"/>
        </w:rPr>
        <w:t>n.d.</w:t>
      </w:r>
      <w:proofErr w:type="spellEnd"/>
      <w:r w:rsidR="006C599F" w:rsidRPr="00390BC1">
        <w:rPr>
          <w:rFonts w:asciiTheme="minorHAnsi" w:hAnsiTheme="minorHAnsi"/>
          <w:color w:val="000000"/>
          <w:sz w:val="18"/>
          <w:szCs w:val="18"/>
        </w:rPr>
        <w:t>). </w:t>
      </w:r>
      <w:r w:rsidR="006C599F" w:rsidRPr="00390BC1">
        <w:rPr>
          <w:rFonts w:asciiTheme="minorHAnsi" w:hAnsiTheme="minorHAnsi"/>
          <w:i/>
          <w:iCs/>
          <w:color w:val="000000"/>
          <w:sz w:val="18"/>
          <w:szCs w:val="18"/>
        </w:rPr>
        <w:t>How quickly will you process my refund? | Asda mobile</w:t>
      </w:r>
      <w:r w:rsidR="006C599F" w:rsidRPr="00390BC1">
        <w:rPr>
          <w:rFonts w:asciiTheme="minorHAnsi" w:hAnsiTheme="minorHAnsi"/>
          <w:color w:val="000000"/>
          <w:sz w:val="18"/>
          <w:szCs w:val="18"/>
        </w:rPr>
        <w:t>. [</w:t>
      </w:r>
      <w:proofErr w:type="gramStart"/>
      <w:r w:rsidR="006C599F" w:rsidRPr="00390BC1">
        <w:rPr>
          <w:rFonts w:asciiTheme="minorHAnsi" w:hAnsiTheme="minorHAnsi"/>
          <w:color w:val="000000"/>
          <w:sz w:val="18"/>
          <w:szCs w:val="18"/>
        </w:rPr>
        <w:t>online</w:t>
      </w:r>
      <w:proofErr w:type="gramEnd"/>
      <w:r w:rsidR="006C599F" w:rsidRPr="00390BC1">
        <w:rPr>
          <w:rFonts w:asciiTheme="minorHAnsi" w:hAnsiTheme="minorHAnsi"/>
          <w:color w:val="000000"/>
          <w:sz w:val="18"/>
          <w:szCs w:val="18"/>
        </w:rPr>
        <w:t>] Available at: https://mobile.asda.com/help/phones-devices/process-refund [Accessed 4 Mar. 2022].</w:t>
      </w:r>
      <w:r w:rsidR="006C599F" w:rsidRPr="00390BC1">
        <w:rPr>
          <w:rFonts w:asciiTheme="minorHAnsi" w:hAnsiTheme="minorHAnsi"/>
          <w:color w:val="000000"/>
          <w:sz w:val="18"/>
          <w:szCs w:val="18"/>
        </w:rPr>
        <w:br/>
      </w:r>
      <w:r w:rsidR="006C599F" w:rsidRPr="00390BC1">
        <w:rPr>
          <w:rFonts w:asciiTheme="minorHAnsi" w:hAnsiTheme="minorHAnsi"/>
          <w:color w:val="000000"/>
          <w:sz w:val="18"/>
          <w:szCs w:val="18"/>
        </w:rPr>
        <w:br/>
      </w:r>
      <w:proofErr w:type="gramStart"/>
      <w:r w:rsidR="008228A6">
        <w:rPr>
          <w:rFonts w:asciiTheme="minorHAnsi" w:hAnsiTheme="minorHAnsi"/>
          <w:color w:val="000000"/>
          <w:sz w:val="18"/>
          <w:szCs w:val="18"/>
        </w:rPr>
        <w:t>3.</w:t>
      </w:r>
      <w:r w:rsidR="006C599F" w:rsidRPr="00390BC1">
        <w:rPr>
          <w:rFonts w:asciiTheme="minorHAnsi" w:hAnsiTheme="minorHAnsi"/>
          <w:color w:val="000000"/>
          <w:sz w:val="18"/>
          <w:szCs w:val="18"/>
        </w:rPr>
        <w:t>Improve</w:t>
      </w:r>
      <w:proofErr w:type="gramEnd"/>
      <w:r w:rsidR="006C599F" w:rsidRPr="00390BC1">
        <w:rPr>
          <w:rFonts w:asciiTheme="minorHAnsi" w:hAnsiTheme="minorHAnsi"/>
          <w:color w:val="000000"/>
          <w:sz w:val="18"/>
          <w:szCs w:val="18"/>
        </w:rPr>
        <w:t xml:space="preserve"> performance with AMO theory. (</w:t>
      </w:r>
      <w:proofErr w:type="spellStart"/>
      <w:r w:rsidR="006C599F" w:rsidRPr="00390BC1">
        <w:rPr>
          <w:rFonts w:asciiTheme="minorHAnsi" w:hAnsiTheme="minorHAnsi"/>
          <w:color w:val="000000"/>
          <w:sz w:val="18"/>
          <w:szCs w:val="18"/>
        </w:rPr>
        <w:t>n.d.</w:t>
      </w:r>
      <w:proofErr w:type="spellEnd"/>
      <w:r w:rsidR="006C599F" w:rsidRPr="00390BC1">
        <w:rPr>
          <w:rFonts w:asciiTheme="minorHAnsi" w:hAnsiTheme="minorHAnsi"/>
          <w:color w:val="000000"/>
          <w:sz w:val="18"/>
          <w:szCs w:val="18"/>
        </w:rPr>
        <w:t>). [</w:t>
      </w:r>
      <w:proofErr w:type="gramStart"/>
      <w:r w:rsidR="006C599F" w:rsidRPr="00390BC1">
        <w:rPr>
          <w:rFonts w:asciiTheme="minorHAnsi" w:hAnsiTheme="minorHAnsi"/>
          <w:color w:val="000000"/>
          <w:sz w:val="18"/>
          <w:szCs w:val="18"/>
        </w:rPr>
        <w:t>online</w:t>
      </w:r>
      <w:proofErr w:type="gramEnd"/>
      <w:r w:rsidR="006C599F" w:rsidRPr="00390BC1">
        <w:rPr>
          <w:rFonts w:asciiTheme="minorHAnsi" w:hAnsiTheme="minorHAnsi"/>
          <w:color w:val="000000"/>
          <w:sz w:val="18"/>
          <w:szCs w:val="18"/>
        </w:rPr>
        <w:t xml:space="preserve">] Available at: </w:t>
      </w:r>
      <w:r w:rsidR="006C599F" w:rsidRPr="00390BC1">
        <w:rPr>
          <w:rFonts w:asciiTheme="minorHAnsi" w:hAnsiTheme="minorHAnsi"/>
          <w:color w:val="000000"/>
          <w:sz w:val="18"/>
          <w:szCs w:val="18"/>
        </w:rPr>
        <w:lastRenderedPageBreak/>
        <w:t>https://www.lederweb.dk/media/2789/improve20performance20with20amo20theory20-pdf.pdf.</w:t>
      </w:r>
      <w:r w:rsidR="00390BC1" w:rsidRPr="00390BC1">
        <w:rPr>
          <w:rFonts w:asciiTheme="minorHAnsi" w:hAnsiTheme="minorHAnsi"/>
          <w:color w:val="000000"/>
          <w:sz w:val="18"/>
          <w:szCs w:val="18"/>
        </w:rPr>
        <w:br/>
      </w:r>
    </w:p>
    <w:p w:rsidR="00390BC1" w:rsidRPr="00390BC1" w:rsidRDefault="006C599F" w:rsidP="00390BC1">
      <w:pPr>
        <w:pStyle w:val="NormalWeb"/>
        <w:spacing w:before="0" w:beforeAutospacing="0" w:after="0" w:afterAutospacing="0"/>
        <w:rPr>
          <w:rFonts w:asciiTheme="minorHAnsi" w:hAnsiTheme="minorHAnsi"/>
          <w:color w:val="000000"/>
          <w:sz w:val="18"/>
          <w:szCs w:val="18"/>
        </w:rPr>
      </w:pPr>
      <w:r w:rsidRPr="00390BC1">
        <w:rPr>
          <w:rFonts w:asciiTheme="minorHAnsi" w:hAnsiTheme="minorHAnsi"/>
          <w:color w:val="000000"/>
          <w:sz w:val="18"/>
          <w:szCs w:val="18"/>
        </w:rPr>
        <w:t>‌</w:t>
      </w:r>
      <w:r w:rsidR="008228A6">
        <w:rPr>
          <w:rFonts w:asciiTheme="minorHAnsi" w:hAnsiTheme="minorHAnsi"/>
          <w:color w:val="000000"/>
          <w:sz w:val="18"/>
          <w:szCs w:val="18"/>
        </w:rPr>
        <w:t>4.</w:t>
      </w:r>
      <w:r w:rsidR="00390BC1" w:rsidRPr="00390BC1">
        <w:rPr>
          <w:rFonts w:asciiTheme="minorHAnsi" w:hAnsiTheme="minorHAnsi"/>
          <w:color w:val="000000"/>
          <w:sz w:val="18"/>
          <w:szCs w:val="18"/>
        </w:rPr>
        <w:t xml:space="preserve"> </w:t>
      </w:r>
      <w:proofErr w:type="spellStart"/>
      <w:r w:rsidR="00390BC1" w:rsidRPr="00390BC1">
        <w:rPr>
          <w:rFonts w:asciiTheme="minorHAnsi" w:hAnsiTheme="minorHAnsi"/>
          <w:color w:val="000000"/>
          <w:sz w:val="18"/>
          <w:szCs w:val="18"/>
        </w:rPr>
        <w:t>Lauritsen</w:t>
      </w:r>
      <w:proofErr w:type="spellEnd"/>
      <w:r w:rsidR="00390BC1" w:rsidRPr="00390BC1">
        <w:rPr>
          <w:rFonts w:asciiTheme="minorHAnsi" w:hAnsiTheme="minorHAnsi"/>
          <w:color w:val="000000"/>
          <w:sz w:val="18"/>
          <w:szCs w:val="18"/>
        </w:rPr>
        <w:t>, J. (2018). </w:t>
      </w:r>
      <w:r w:rsidR="00390BC1" w:rsidRPr="00390BC1">
        <w:rPr>
          <w:rFonts w:asciiTheme="minorHAnsi" w:hAnsiTheme="minorHAnsi"/>
          <w:i/>
          <w:iCs/>
          <w:color w:val="000000"/>
          <w:sz w:val="18"/>
          <w:szCs w:val="18"/>
        </w:rPr>
        <w:t xml:space="preserve">Unlocking high </w:t>
      </w:r>
      <w:proofErr w:type="gramStart"/>
      <w:r w:rsidR="00390BC1" w:rsidRPr="00390BC1">
        <w:rPr>
          <w:rFonts w:asciiTheme="minorHAnsi" w:hAnsiTheme="minorHAnsi"/>
          <w:i/>
          <w:iCs/>
          <w:color w:val="000000"/>
          <w:sz w:val="18"/>
          <w:szCs w:val="18"/>
        </w:rPr>
        <w:t>performance :</w:t>
      </w:r>
      <w:proofErr w:type="gramEnd"/>
      <w:r w:rsidR="00390BC1" w:rsidRPr="00390BC1">
        <w:rPr>
          <w:rFonts w:asciiTheme="minorHAnsi" w:hAnsiTheme="minorHAnsi"/>
          <w:i/>
          <w:iCs/>
          <w:color w:val="000000"/>
          <w:sz w:val="18"/>
          <w:szCs w:val="18"/>
        </w:rPr>
        <w:t xml:space="preserve"> how to use performance management to engage and empower employees to reach their full potential</w:t>
      </w:r>
      <w:r w:rsidR="00390BC1" w:rsidRPr="00390BC1">
        <w:rPr>
          <w:rFonts w:asciiTheme="minorHAnsi" w:hAnsiTheme="minorHAnsi"/>
          <w:color w:val="000000"/>
          <w:sz w:val="18"/>
          <w:szCs w:val="18"/>
        </w:rPr>
        <w:t xml:space="preserve">. </w:t>
      </w:r>
      <w:r w:rsidR="00390BC1" w:rsidRPr="00390BC1">
        <w:rPr>
          <w:rFonts w:asciiTheme="minorHAnsi" w:hAnsiTheme="minorHAnsi"/>
          <w:color w:val="000000"/>
          <w:sz w:val="18"/>
          <w:szCs w:val="18"/>
        </w:rPr>
        <w:br/>
      </w:r>
    </w:p>
    <w:p w:rsidR="00390BC1" w:rsidRPr="00390BC1" w:rsidRDefault="008228A6" w:rsidP="00390BC1">
      <w:pPr>
        <w:pStyle w:val="NormalWeb"/>
        <w:spacing w:before="0" w:beforeAutospacing="0" w:after="0" w:afterAutospacing="0"/>
        <w:rPr>
          <w:rFonts w:asciiTheme="minorHAnsi" w:hAnsiTheme="minorHAnsi"/>
          <w:color w:val="000000"/>
          <w:sz w:val="18"/>
          <w:szCs w:val="18"/>
        </w:rPr>
      </w:pPr>
      <w:proofErr w:type="gramStart"/>
      <w:r>
        <w:rPr>
          <w:rFonts w:asciiTheme="minorHAnsi" w:hAnsiTheme="minorHAnsi"/>
          <w:color w:val="000000"/>
          <w:sz w:val="18"/>
          <w:szCs w:val="18"/>
        </w:rPr>
        <w:t>5.</w:t>
      </w:r>
      <w:r w:rsidR="00390BC1" w:rsidRPr="00390BC1">
        <w:rPr>
          <w:rFonts w:asciiTheme="minorHAnsi" w:hAnsiTheme="minorHAnsi"/>
          <w:color w:val="000000"/>
          <w:sz w:val="18"/>
          <w:szCs w:val="18"/>
        </w:rPr>
        <w:t>London</w:t>
      </w:r>
      <w:proofErr w:type="gramEnd"/>
      <w:r w:rsidR="00390BC1" w:rsidRPr="00390BC1">
        <w:rPr>
          <w:rFonts w:asciiTheme="minorHAnsi" w:hAnsiTheme="minorHAnsi"/>
          <w:color w:val="000000"/>
          <w:sz w:val="18"/>
          <w:szCs w:val="18"/>
        </w:rPr>
        <w:t xml:space="preserve">, United Kingdom ; New York, </w:t>
      </w:r>
      <w:proofErr w:type="spellStart"/>
      <w:r w:rsidR="00390BC1" w:rsidRPr="00390BC1">
        <w:rPr>
          <w:rFonts w:asciiTheme="minorHAnsi" w:hAnsiTheme="minorHAnsi"/>
          <w:color w:val="000000"/>
          <w:sz w:val="18"/>
          <w:szCs w:val="18"/>
        </w:rPr>
        <w:t>Ny</w:t>
      </w:r>
      <w:proofErr w:type="spellEnd"/>
      <w:r w:rsidR="00390BC1" w:rsidRPr="00390BC1">
        <w:rPr>
          <w:rFonts w:asciiTheme="minorHAnsi" w:hAnsiTheme="minorHAnsi"/>
          <w:color w:val="000000"/>
          <w:sz w:val="18"/>
          <w:szCs w:val="18"/>
        </w:rPr>
        <w:t xml:space="preserve">, </w:t>
      </w:r>
      <w:proofErr w:type="spellStart"/>
      <w:r w:rsidR="00390BC1" w:rsidRPr="00390BC1">
        <w:rPr>
          <w:rFonts w:asciiTheme="minorHAnsi" w:hAnsiTheme="minorHAnsi"/>
          <w:color w:val="000000"/>
          <w:sz w:val="18"/>
          <w:szCs w:val="18"/>
        </w:rPr>
        <w:t>Usa</w:t>
      </w:r>
      <w:proofErr w:type="spellEnd"/>
      <w:r w:rsidR="00390BC1" w:rsidRPr="00390BC1">
        <w:rPr>
          <w:rFonts w:asciiTheme="minorHAnsi" w:hAnsiTheme="minorHAnsi"/>
          <w:color w:val="000000"/>
          <w:sz w:val="18"/>
          <w:szCs w:val="18"/>
        </w:rPr>
        <w:t xml:space="preserve">: </w:t>
      </w:r>
      <w:proofErr w:type="spellStart"/>
      <w:r w:rsidR="00390BC1" w:rsidRPr="00390BC1">
        <w:rPr>
          <w:rFonts w:asciiTheme="minorHAnsi" w:hAnsiTheme="minorHAnsi"/>
          <w:color w:val="000000"/>
          <w:sz w:val="18"/>
          <w:szCs w:val="18"/>
        </w:rPr>
        <w:t>Kogan</w:t>
      </w:r>
      <w:proofErr w:type="spellEnd"/>
      <w:r w:rsidR="00390BC1" w:rsidRPr="00390BC1">
        <w:rPr>
          <w:rFonts w:asciiTheme="minorHAnsi" w:hAnsiTheme="minorHAnsi"/>
          <w:color w:val="000000"/>
          <w:sz w:val="18"/>
          <w:szCs w:val="18"/>
        </w:rPr>
        <w:t xml:space="preserve"> Page Limited.</w:t>
      </w:r>
    </w:p>
    <w:p w:rsidR="00390BC1" w:rsidRPr="00390BC1" w:rsidRDefault="00390BC1" w:rsidP="00390BC1">
      <w:pPr>
        <w:pStyle w:val="NormalWeb"/>
        <w:spacing w:before="0" w:beforeAutospacing="0" w:after="0" w:afterAutospacing="0"/>
        <w:rPr>
          <w:rFonts w:asciiTheme="minorHAnsi" w:hAnsiTheme="minorHAnsi"/>
          <w:color w:val="000000"/>
          <w:sz w:val="18"/>
          <w:szCs w:val="18"/>
        </w:rPr>
      </w:pPr>
      <w:r w:rsidRPr="00390BC1">
        <w:rPr>
          <w:rFonts w:asciiTheme="minorHAnsi" w:hAnsiTheme="minorHAnsi"/>
          <w:color w:val="000000"/>
          <w:sz w:val="18"/>
          <w:szCs w:val="18"/>
        </w:rPr>
        <w:t>‌</w:t>
      </w:r>
      <w:r w:rsidRPr="00390BC1">
        <w:rPr>
          <w:rFonts w:asciiTheme="minorHAnsi" w:hAnsiTheme="minorHAnsi"/>
          <w:color w:val="000000"/>
          <w:sz w:val="18"/>
          <w:szCs w:val="18"/>
        </w:rPr>
        <w:t xml:space="preserve"> </w:t>
      </w:r>
      <w:r w:rsidRPr="00390BC1">
        <w:rPr>
          <w:rFonts w:asciiTheme="minorHAnsi" w:hAnsiTheme="minorHAnsi"/>
          <w:color w:val="000000"/>
          <w:sz w:val="18"/>
          <w:szCs w:val="18"/>
        </w:rPr>
        <w:t xml:space="preserve">Arup Varma and </w:t>
      </w:r>
      <w:proofErr w:type="spellStart"/>
      <w:r w:rsidRPr="00390BC1">
        <w:rPr>
          <w:rFonts w:asciiTheme="minorHAnsi" w:hAnsiTheme="minorHAnsi"/>
          <w:color w:val="000000"/>
          <w:sz w:val="18"/>
          <w:szCs w:val="18"/>
        </w:rPr>
        <w:t>Budhwar</w:t>
      </w:r>
      <w:proofErr w:type="spellEnd"/>
      <w:r w:rsidRPr="00390BC1">
        <w:rPr>
          <w:rFonts w:asciiTheme="minorHAnsi" w:hAnsiTheme="minorHAnsi"/>
          <w:color w:val="000000"/>
          <w:sz w:val="18"/>
          <w:szCs w:val="18"/>
        </w:rPr>
        <w:t>, P.S. (2020). </w:t>
      </w:r>
      <w:r w:rsidRPr="00390BC1">
        <w:rPr>
          <w:rFonts w:asciiTheme="minorHAnsi" w:hAnsiTheme="minorHAnsi"/>
          <w:i/>
          <w:iCs/>
          <w:color w:val="000000"/>
          <w:sz w:val="18"/>
          <w:szCs w:val="18"/>
        </w:rPr>
        <w:t xml:space="preserve">Performance management </w:t>
      </w:r>
      <w:proofErr w:type="gramStart"/>
      <w:r w:rsidRPr="00390BC1">
        <w:rPr>
          <w:rFonts w:asciiTheme="minorHAnsi" w:hAnsiTheme="minorHAnsi"/>
          <w:i/>
          <w:iCs/>
          <w:color w:val="000000"/>
          <w:sz w:val="18"/>
          <w:szCs w:val="18"/>
        </w:rPr>
        <w:t>systems :</w:t>
      </w:r>
      <w:proofErr w:type="gramEnd"/>
      <w:r w:rsidRPr="00390BC1">
        <w:rPr>
          <w:rFonts w:asciiTheme="minorHAnsi" w:hAnsiTheme="minorHAnsi"/>
          <w:i/>
          <w:iCs/>
          <w:color w:val="000000"/>
          <w:sz w:val="18"/>
          <w:szCs w:val="18"/>
        </w:rPr>
        <w:t xml:space="preserve"> an experiential approach</w:t>
      </w:r>
      <w:r w:rsidRPr="00390BC1">
        <w:rPr>
          <w:rFonts w:asciiTheme="minorHAnsi" w:hAnsiTheme="minorHAnsi"/>
          <w:color w:val="000000"/>
          <w:sz w:val="18"/>
          <w:szCs w:val="18"/>
        </w:rPr>
        <w:t>. Los Angeles: Sage.</w:t>
      </w:r>
    </w:p>
    <w:p w:rsidR="00390BC1" w:rsidRPr="008228A6" w:rsidRDefault="00390BC1" w:rsidP="008228A6">
      <w:pPr>
        <w:pStyle w:val="NormalWeb"/>
        <w:spacing w:before="0" w:beforeAutospacing="0" w:after="0" w:afterAutospacing="0"/>
        <w:rPr>
          <w:rFonts w:asciiTheme="minorHAnsi" w:hAnsiTheme="minorHAnsi"/>
          <w:color w:val="000000"/>
          <w:sz w:val="18"/>
          <w:szCs w:val="18"/>
        </w:rPr>
      </w:pPr>
      <w:r w:rsidRPr="008228A6">
        <w:rPr>
          <w:rFonts w:asciiTheme="minorHAnsi" w:hAnsiTheme="minorHAnsi"/>
          <w:color w:val="000000"/>
          <w:sz w:val="18"/>
          <w:szCs w:val="18"/>
        </w:rPr>
        <w:t>‌</w:t>
      </w:r>
      <w:r w:rsidRPr="008228A6">
        <w:rPr>
          <w:rFonts w:asciiTheme="minorHAnsi" w:hAnsiTheme="minorHAnsi"/>
          <w:color w:val="000000"/>
          <w:sz w:val="18"/>
          <w:szCs w:val="18"/>
        </w:rPr>
        <w:t xml:space="preserve"> </w:t>
      </w:r>
      <w:r w:rsidRPr="008228A6">
        <w:rPr>
          <w:rFonts w:asciiTheme="minorHAnsi" w:hAnsiTheme="minorHAnsi"/>
          <w:color w:val="000000"/>
          <w:sz w:val="18"/>
          <w:szCs w:val="18"/>
        </w:rPr>
        <w:t>customerservice.aliexpress.com. (</w:t>
      </w:r>
      <w:proofErr w:type="spellStart"/>
      <w:r w:rsidRPr="008228A6">
        <w:rPr>
          <w:rFonts w:asciiTheme="minorHAnsi" w:hAnsiTheme="minorHAnsi"/>
          <w:color w:val="000000"/>
          <w:sz w:val="18"/>
          <w:szCs w:val="18"/>
        </w:rPr>
        <w:t>n.d.</w:t>
      </w:r>
      <w:proofErr w:type="spellEnd"/>
      <w:r w:rsidRPr="008228A6">
        <w:rPr>
          <w:rFonts w:asciiTheme="minorHAnsi" w:hAnsiTheme="minorHAnsi"/>
          <w:color w:val="000000"/>
          <w:sz w:val="18"/>
          <w:szCs w:val="18"/>
        </w:rPr>
        <w:t>). </w:t>
      </w:r>
      <w:r w:rsidRPr="008228A6">
        <w:rPr>
          <w:rFonts w:asciiTheme="minorHAnsi" w:hAnsiTheme="minorHAnsi"/>
          <w:i/>
          <w:iCs/>
          <w:color w:val="000000"/>
          <w:sz w:val="18"/>
          <w:szCs w:val="18"/>
        </w:rPr>
        <w:t xml:space="preserve">Help </w:t>
      </w:r>
      <w:proofErr w:type="spellStart"/>
      <w:r w:rsidRPr="008228A6">
        <w:rPr>
          <w:rFonts w:asciiTheme="minorHAnsi" w:hAnsiTheme="minorHAnsi"/>
          <w:i/>
          <w:iCs/>
          <w:color w:val="000000"/>
          <w:sz w:val="18"/>
          <w:szCs w:val="18"/>
        </w:rPr>
        <w:t>Center</w:t>
      </w:r>
      <w:proofErr w:type="spellEnd"/>
      <w:r w:rsidRPr="008228A6">
        <w:rPr>
          <w:rFonts w:asciiTheme="minorHAnsi" w:hAnsiTheme="minorHAnsi"/>
          <w:color w:val="000000"/>
          <w:sz w:val="18"/>
          <w:szCs w:val="18"/>
        </w:rPr>
        <w:t>. [</w:t>
      </w:r>
      <w:proofErr w:type="gramStart"/>
      <w:r w:rsidRPr="008228A6">
        <w:rPr>
          <w:rFonts w:asciiTheme="minorHAnsi" w:hAnsiTheme="minorHAnsi"/>
          <w:color w:val="000000"/>
          <w:sz w:val="18"/>
          <w:szCs w:val="18"/>
        </w:rPr>
        <w:t>online</w:t>
      </w:r>
      <w:proofErr w:type="gramEnd"/>
      <w:r w:rsidRPr="008228A6">
        <w:rPr>
          <w:rFonts w:asciiTheme="minorHAnsi" w:hAnsiTheme="minorHAnsi"/>
          <w:color w:val="000000"/>
          <w:sz w:val="18"/>
          <w:szCs w:val="18"/>
        </w:rPr>
        <w:t>] Available at: https://customerservice.aliexpress.com/category?language=en&amp;from=byr_common&amp;hcMapRule=aeMapRule [Accessed 4 Mar. 2022].</w:t>
      </w:r>
    </w:p>
    <w:p w:rsidR="00390BC1" w:rsidRPr="008228A6" w:rsidRDefault="00390BC1" w:rsidP="008228A6">
      <w:pPr>
        <w:pStyle w:val="NormalWeb"/>
        <w:spacing w:before="0" w:beforeAutospacing="0" w:after="0" w:afterAutospacing="0"/>
        <w:rPr>
          <w:rFonts w:asciiTheme="minorHAnsi" w:hAnsiTheme="minorHAnsi"/>
          <w:color w:val="000000"/>
          <w:sz w:val="18"/>
          <w:szCs w:val="18"/>
        </w:rPr>
      </w:pPr>
    </w:p>
    <w:p w:rsidR="00390BC1" w:rsidRPr="008228A6" w:rsidRDefault="00390BC1" w:rsidP="008228A6">
      <w:pPr>
        <w:pStyle w:val="NormalWeb"/>
        <w:spacing w:before="0" w:beforeAutospacing="0" w:after="0" w:afterAutospacing="0"/>
        <w:rPr>
          <w:rFonts w:asciiTheme="minorHAnsi" w:hAnsiTheme="minorHAnsi"/>
          <w:color w:val="000000"/>
          <w:sz w:val="18"/>
          <w:szCs w:val="18"/>
        </w:rPr>
      </w:pPr>
      <w:r w:rsidRPr="008228A6">
        <w:rPr>
          <w:rFonts w:asciiTheme="minorHAnsi" w:hAnsiTheme="minorHAnsi"/>
          <w:color w:val="000000"/>
          <w:sz w:val="18"/>
          <w:szCs w:val="18"/>
        </w:rPr>
        <w:t>‌</w:t>
      </w:r>
      <w:r w:rsidRPr="008228A6">
        <w:rPr>
          <w:rFonts w:asciiTheme="minorHAnsi" w:hAnsiTheme="minorHAnsi"/>
          <w:color w:val="000000"/>
          <w:sz w:val="18"/>
          <w:szCs w:val="18"/>
        </w:rPr>
        <w:t xml:space="preserve"> </w:t>
      </w:r>
      <w:r w:rsidR="008228A6">
        <w:rPr>
          <w:rFonts w:asciiTheme="minorHAnsi" w:hAnsiTheme="minorHAnsi"/>
          <w:color w:val="000000"/>
          <w:sz w:val="18"/>
          <w:szCs w:val="18"/>
        </w:rPr>
        <w:t>6.</w:t>
      </w:r>
      <w:r w:rsidRPr="008228A6">
        <w:rPr>
          <w:rFonts w:asciiTheme="minorHAnsi" w:hAnsiTheme="minorHAnsi"/>
          <w:color w:val="000000"/>
          <w:sz w:val="18"/>
          <w:szCs w:val="18"/>
        </w:rPr>
        <w:t>Taylor, K. (</w:t>
      </w:r>
      <w:proofErr w:type="spellStart"/>
      <w:r w:rsidRPr="008228A6">
        <w:rPr>
          <w:rFonts w:asciiTheme="minorHAnsi" w:hAnsiTheme="minorHAnsi"/>
          <w:color w:val="000000"/>
          <w:sz w:val="18"/>
          <w:szCs w:val="18"/>
        </w:rPr>
        <w:t>n.d.</w:t>
      </w:r>
      <w:proofErr w:type="spellEnd"/>
      <w:r w:rsidRPr="008228A6">
        <w:rPr>
          <w:rFonts w:asciiTheme="minorHAnsi" w:hAnsiTheme="minorHAnsi"/>
          <w:color w:val="000000"/>
          <w:sz w:val="18"/>
          <w:szCs w:val="18"/>
        </w:rPr>
        <w:t>). </w:t>
      </w:r>
      <w:r w:rsidRPr="008228A6">
        <w:rPr>
          <w:rFonts w:asciiTheme="minorHAnsi" w:hAnsiTheme="minorHAnsi"/>
          <w:i/>
          <w:iCs/>
          <w:color w:val="000000"/>
          <w:sz w:val="18"/>
          <w:szCs w:val="18"/>
        </w:rPr>
        <w:t>“We didn’t ask for a meditation app, we want to be able to pay our rent”: Starbucks is offering new mental health benefits, but employees are demanding different kinds of support</w:t>
      </w:r>
      <w:r w:rsidRPr="008228A6">
        <w:rPr>
          <w:rFonts w:asciiTheme="minorHAnsi" w:hAnsiTheme="minorHAnsi"/>
          <w:color w:val="000000"/>
          <w:sz w:val="18"/>
          <w:szCs w:val="18"/>
        </w:rPr>
        <w:t>. [</w:t>
      </w:r>
      <w:proofErr w:type="gramStart"/>
      <w:r w:rsidRPr="008228A6">
        <w:rPr>
          <w:rFonts w:asciiTheme="minorHAnsi" w:hAnsiTheme="minorHAnsi"/>
          <w:color w:val="000000"/>
          <w:sz w:val="18"/>
          <w:szCs w:val="18"/>
        </w:rPr>
        <w:t>online</w:t>
      </w:r>
      <w:proofErr w:type="gramEnd"/>
      <w:r w:rsidRPr="008228A6">
        <w:rPr>
          <w:rFonts w:asciiTheme="minorHAnsi" w:hAnsiTheme="minorHAnsi"/>
          <w:color w:val="000000"/>
          <w:sz w:val="18"/>
          <w:szCs w:val="18"/>
        </w:rPr>
        <w:t>] Business Insider. Available at: https://www.businessinsider.com/starbucks-mental-health-benefits-raise-questions-support-2020-1?r=US&amp;IR=T [Accessed 4 Mar. 2022].</w:t>
      </w:r>
      <w:r w:rsidRPr="008228A6">
        <w:rPr>
          <w:rFonts w:asciiTheme="minorHAnsi" w:hAnsiTheme="minorHAnsi"/>
          <w:color w:val="000000"/>
          <w:sz w:val="18"/>
          <w:szCs w:val="18"/>
        </w:rPr>
        <w:br/>
      </w:r>
      <w:r w:rsidRPr="008228A6">
        <w:rPr>
          <w:rFonts w:asciiTheme="minorHAnsi" w:hAnsiTheme="minorHAnsi"/>
          <w:color w:val="000000"/>
          <w:sz w:val="18"/>
          <w:szCs w:val="18"/>
        </w:rPr>
        <w:br/>
      </w:r>
      <w:proofErr w:type="gramStart"/>
      <w:r w:rsidR="008228A6">
        <w:rPr>
          <w:rFonts w:asciiTheme="minorHAnsi" w:hAnsiTheme="minorHAnsi"/>
          <w:color w:val="000000"/>
          <w:sz w:val="18"/>
          <w:szCs w:val="18"/>
        </w:rPr>
        <w:t>7.</w:t>
      </w:r>
      <w:r w:rsidRPr="008228A6">
        <w:rPr>
          <w:rFonts w:asciiTheme="minorHAnsi" w:hAnsiTheme="minorHAnsi"/>
          <w:color w:val="000000"/>
          <w:sz w:val="18"/>
          <w:szCs w:val="18"/>
        </w:rPr>
        <w:t>www.vice.com</w:t>
      </w:r>
      <w:proofErr w:type="gramEnd"/>
      <w:r w:rsidRPr="008228A6">
        <w:rPr>
          <w:rFonts w:asciiTheme="minorHAnsi" w:hAnsiTheme="minorHAnsi"/>
          <w:color w:val="000000"/>
          <w:sz w:val="18"/>
          <w:szCs w:val="18"/>
        </w:rPr>
        <w:t>. (</w:t>
      </w:r>
      <w:proofErr w:type="spellStart"/>
      <w:r w:rsidRPr="008228A6">
        <w:rPr>
          <w:rFonts w:asciiTheme="minorHAnsi" w:hAnsiTheme="minorHAnsi"/>
          <w:color w:val="000000"/>
          <w:sz w:val="18"/>
          <w:szCs w:val="18"/>
        </w:rPr>
        <w:t>n.d.</w:t>
      </w:r>
      <w:proofErr w:type="spellEnd"/>
      <w:r w:rsidRPr="008228A6">
        <w:rPr>
          <w:rFonts w:asciiTheme="minorHAnsi" w:hAnsiTheme="minorHAnsi"/>
          <w:color w:val="000000"/>
          <w:sz w:val="18"/>
          <w:szCs w:val="18"/>
        </w:rPr>
        <w:t>). </w:t>
      </w:r>
      <w:r w:rsidRPr="008228A6">
        <w:rPr>
          <w:rFonts w:asciiTheme="minorHAnsi" w:hAnsiTheme="minorHAnsi"/>
          <w:i/>
          <w:iCs/>
          <w:color w:val="000000"/>
          <w:sz w:val="18"/>
          <w:szCs w:val="18"/>
        </w:rPr>
        <w:t>Starbucks Workers Want More Hours. Instead They Got a Meditation App</w:t>
      </w:r>
      <w:r w:rsidRPr="008228A6">
        <w:rPr>
          <w:rFonts w:asciiTheme="minorHAnsi" w:hAnsiTheme="minorHAnsi"/>
          <w:color w:val="000000"/>
          <w:sz w:val="18"/>
          <w:szCs w:val="18"/>
        </w:rPr>
        <w:t>. [online] Available at: https://www.vice.com/en/article/z3bxn3/starbucks-workers-want-more-hours-instead-they-got-a-meditation-app [Accessed 4 Mar. 2022].</w:t>
      </w:r>
    </w:p>
    <w:p w:rsidR="003E08CD" w:rsidRPr="008228A6" w:rsidRDefault="00390BC1" w:rsidP="008228A6">
      <w:pPr>
        <w:pStyle w:val="NormalWeb"/>
        <w:spacing w:before="0" w:beforeAutospacing="0" w:after="0" w:afterAutospacing="0"/>
        <w:rPr>
          <w:rFonts w:asciiTheme="minorHAnsi" w:hAnsiTheme="minorHAnsi"/>
          <w:color w:val="000000"/>
          <w:sz w:val="18"/>
          <w:szCs w:val="18"/>
        </w:rPr>
      </w:pPr>
      <w:r w:rsidRPr="008228A6">
        <w:rPr>
          <w:rFonts w:asciiTheme="minorHAnsi" w:hAnsiTheme="minorHAnsi"/>
          <w:color w:val="000000"/>
          <w:sz w:val="18"/>
          <w:szCs w:val="18"/>
        </w:rPr>
        <w:t>‌</w:t>
      </w:r>
      <w:r w:rsidRPr="008228A6">
        <w:rPr>
          <w:rFonts w:asciiTheme="minorHAnsi" w:hAnsiTheme="minorHAnsi"/>
          <w:color w:val="000000"/>
          <w:sz w:val="18"/>
          <w:szCs w:val="18"/>
        </w:rPr>
        <w:t xml:space="preserve"> </w:t>
      </w:r>
    </w:p>
    <w:p w:rsidR="00390BC1" w:rsidRPr="008228A6" w:rsidRDefault="008228A6" w:rsidP="008228A6">
      <w:pPr>
        <w:pStyle w:val="NormalWeb"/>
        <w:spacing w:before="0" w:beforeAutospacing="0" w:after="0" w:afterAutospacing="0"/>
        <w:rPr>
          <w:rFonts w:asciiTheme="minorHAnsi" w:hAnsiTheme="minorHAnsi"/>
          <w:color w:val="000000"/>
          <w:sz w:val="18"/>
          <w:szCs w:val="18"/>
        </w:rPr>
      </w:pPr>
      <w:proofErr w:type="gramStart"/>
      <w:r>
        <w:rPr>
          <w:rFonts w:asciiTheme="minorHAnsi" w:hAnsiTheme="minorHAnsi"/>
          <w:color w:val="000000"/>
          <w:sz w:val="18"/>
          <w:szCs w:val="18"/>
        </w:rPr>
        <w:t>8.</w:t>
      </w:r>
      <w:r w:rsidR="00390BC1" w:rsidRPr="008228A6">
        <w:rPr>
          <w:rFonts w:asciiTheme="minorHAnsi" w:hAnsiTheme="minorHAnsi"/>
          <w:color w:val="000000"/>
          <w:sz w:val="18"/>
          <w:szCs w:val="18"/>
        </w:rPr>
        <w:t>the</w:t>
      </w:r>
      <w:proofErr w:type="gramEnd"/>
      <w:r w:rsidR="00390BC1" w:rsidRPr="008228A6">
        <w:rPr>
          <w:rFonts w:asciiTheme="minorHAnsi" w:hAnsiTheme="minorHAnsi"/>
          <w:color w:val="000000"/>
          <w:sz w:val="18"/>
          <w:szCs w:val="18"/>
        </w:rPr>
        <w:t xml:space="preserve"> Guardian. (2021). </w:t>
      </w:r>
      <w:r w:rsidR="00390BC1" w:rsidRPr="008228A6">
        <w:rPr>
          <w:rFonts w:asciiTheme="minorHAnsi" w:hAnsiTheme="minorHAnsi"/>
          <w:i/>
          <w:iCs/>
          <w:color w:val="000000"/>
          <w:sz w:val="18"/>
          <w:szCs w:val="18"/>
        </w:rPr>
        <w:t>Small firms’ fury as Amazon offers £3,000 sign-up bonus to attract Christmas staff</w:t>
      </w:r>
      <w:r w:rsidR="00390BC1" w:rsidRPr="008228A6">
        <w:rPr>
          <w:rFonts w:asciiTheme="minorHAnsi" w:hAnsiTheme="minorHAnsi"/>
          <w:color w:val="000000"/>
          <w:sz w:val="18"/>
          <w:szCs w:val="18"/>
        </w:rPr>
        <w:t>. [</w:t>
      </w:r>
      <w:proofErr w:type="gramStart"/>
      <w:r w:rsidR="00390BC1" w:rsidRPr="008228A6">
        <w:rPr>
          <w:rFonts w:asciiTheme="minorHAnsi" w:hAnsiTheme="minorHAnsi"/>
          <w:color w:val="000000"/>
          <w:sz w:val="18"/>
          <w:szCs w:val="18"/>
        </w:rPr>
        <w:t>online</w:t>
      </w:r>
      <w:proofErr w:type="gramEnd"/>
      <w:r w:rsidR="00390BC1" w:rsidRPr="008228A6">
        <w:rPr>
          <w:rFonts w:asciiTheme="minorHAnsi" w:hAnsiTheme="minorHAnsi"/>
          <w:color w:val="000000"/>
          <w:sz w:val="18"/>
          <w:szCs w:val="18"/>
        </w:rPr>
        <w:t xml:space="preserve">] Available at: </w:t>
      </w:r>
      <w:hyperlink r:id="rId7" w:history="1">
        <w:r w:rsidR="003E08CD" w:rsidRPr="008228A6">
          <w:rPr>
            <w:rStyle w:val="Hyperlink"/>
            <w:rFonts w:asciiTheme="minorHAnsi" w:hAnsiTheme="minorHAnsi"/>
            <w:sz w:val="18"/>
            <w:szCs w:val="18"/>
          </w:rPr>
          <w:t>https://www.theguardian.com/technology/2021/oct/17/small-firms-fury-as-amazon-offers-3000-sign-up-bonus-to-attract-christmas-staff</w:t>
        </w:r>
      </w:hyperlink>
      <w:r w:rsidR="00390BC1" w:rsidRPr="008228A6">
        <w:rPr>
          <w:rFonts w:asciiTheme="minorHAnsi" w:hAnsiTheme="minorHAnsi"/>
          <w:color w:val="000000"/>
          <w:sz w:val="18"/>
          <w:szCs w:val="18"/>
        </w:rPr>
        <w:t>.</w:t>
      </w:r>
    </w:p>
    <w:p w:rsidR="003E08CD" w:rsidRPr="008228A6" w:rsidRDefault="003E08CD" w:rsidP="008228A6">
      <w:pPr>
        <w:pStyle w:val="NormalWeb"/>
        <w:spacing w:before="0" w:beforeAutospacing="0" w:after="0" w:afterAutospacing="0"/>
        <w:rPr>
          <w:rFonts w:asciiTheme="minorHAnsi" w:hAnsiTheme="minorHAnsi"/>
          <w:color w:val="000000"/>
          <w:sz w:val="18"/>
          <w:szCs w:val="18"/>
        </w:rPr>
      </w:pPr>
    </w:p>
    <w:p w:rsidR="003E08CD" w:rsidRPr="008228A6" w:rsidRDefault="00390BC1" w:rsidP="008228A6">
      <w:pPr>
        <w:pStyle w:val="NormalWeb"/>
        <w:spacing w:before="0" w:beforeAutospacing="0" w:after="0" w:afterAutospacing="0"/>
        <w:rPr>
          <w:rFonts w:asciiTheme="minorHAnsi" w:hAnsiTheme="minorHAnsi"/>
          <w:color w:val="000000"/>
          <w:sz w:val="18"/>
          <w:szCs w:val="18"/>
        </w:rPr>
      </w:pPr>
      <w:r w:rsidRPr="008228A6">
        <w:rPr>
          <w:rFonts w:asciiTheme="minorHAnsi" w:hAnsiTheme="minorHAnsi"/>
          <w:color w:val="000000"/>
          <w:sz w:val="18"/>
          <w:szCs w:val="18"/>
        </w:rPr>
        <w:t>‌</w:t>
      </w:r>
      <w:r w:rsidR="003E08CD" w:rsidRPr="008228A6">
        <w:rPr>
          <w:rFonts w:asciiTheme="minorHAnsi" w:hAnsiTheme="minorHAnsi"/>
          <w:color w:val="000000"/>
          <w:sz w:val="18"/>
          <w:szCs w:val="18"/>
        </w:rPr>
        <w:t xml:space="preserve"> </w:t>
      </w:r>
      <w:r w:rsidR="008228A6">
        <w:rPr>
          <w:rFonts w:asciiTheme="minorHAnsi" w:hAnsiTheme="minorHAnsi"/>
          <w:color w:val="000000"/>
          <w:sz w:val="18"/>
          <w:szCs w:val="18"/>
        </w:rPr>
        <w:t>9.</w:t>
      </w:r>
      <w:r w:rsidR="003E08CD" w:rsidRPr="008228A6">
        <w:rPr>
          <w:rFonts w:asciiTheme="minorHAnsi" w:hAnsiTheme="minorHAnsi"/>
          <w:color w:val="000000"/>
          <w:sz w:val="18"/>
          <w:szCs w:val="18"/>
        </w:rPr>
        <w:t>Cherry, K. (2021). </w:t>
      </w:r>
      <w:r w:rsidR="003E08CD" w:rsidRPr="008228A6">
        <w:rPr>
          <w:rFonts w:asciiTheme="minorHAnsi" w:hAnsiTheme="minorHAnsi"/>
          <w:i/>
          <w:iCs/>
          <w:color w:val="000000"/>
          <w:sz w:val="18"/>
          <w:szCs w:val="18"/>
        </w:rPr>
        <w:t>The Five Levels of Maslow’s Hierarchy of Needs</w:t>
      </w:r>
      <w:r w:rsidR="003E08CD" w:rsidRPr="008228A6">
        <w:rPr>
          <w:rFonts w:asciiTheme="minorHAnsi" w:hAnsiTheme="minorHAnsi"/>
          <w:color w:val="000000"/>
          <w:sz w:val="18"/>
          <w:szCs w:val="18"/>
        </w:rPr>
        <w:t>. [</w:t>
      </w:r>
      <w:proofErr w:type="gramStart"/>
      <w:r w:rsidR="003E08CD" w:rsidRPr="008228A6">
        <w:rPr>
          <w:rFonts w:asciiTheme="minorHAnsi" w:hAnsiTheme="minorHAnsi"/>
          <w:color w:val="000000"/>
          <w:sz w:val="18"/>
          <w:szCs w:val="18"/>
        </w:rPr>
        <w:t>online</w:t>
      </w:r>
      <w:proofErr w:type="gramEnd"/>
      <w:r w:rsidR="003E08CD" w:rsidRPr="008228A6">
        <w:rPr>
          <w:rFonts w:asciiTheme="minorHAnsi" w:hAnsiTheme="minorHAnsi"/>
          <w:color w:val="000000"/>
          <w:sz w:val="18"/>
          <w:szCs w:val="18"/>
        </w:rPr>
        <w:t xml:space="preserve">] </w:t>
      </w:r>
      <w:proofErr w:type="spellStart"/>
      <w:r w:rsidR="003E08CD" w:rsidRPr="008228A6">
        <w:rPr>
          <w:rFonts w:asciiTheme="minorHAnsi" w:hAnsiTheme="minorHAnsi"/>
          <w:color w:val="000000"/>
          <w:sz w:val="18"/>
          <w:szCs w:val="18"/>
        </w:rPr>
        <w:t>verywellmind</w:t>
      </w:r>
      <w:proofErr w:type="spellEnd"/>
      <w:r w:rsidR="003E08CD" w:rsidRPr="008228A6">
        <w:rPr>
          <w:rFonts w:asciiTheme="minorHAnsi" w:hAnsiTheme="minorHAnsi"/>
          <w:color w:val="000000"/>
          <w:sz w:val="18"/>
          <w:szCs w:val="18"/>
        </w:rPr>
        <w:t>. Available at: https://www.verywellmind.com/what-is-maslows-hierarchy-of-needs-4136760.</w:t>
      </w:r>
      <w:r w:rsidR="003E08CD" w:rsidRPr="008228A6">
        <w:rPr>
          <w:rFonts w:asciiTheme="minorHAnsi" w:hAnsiTheme="minorHAnsi"/>
          <w:color w:val="000000"/>
          <w:sz w:val="18"/>
          <w:szCs w:val="18"/>
        </w:rPr>
        <w:br/>
      </w:r>
      <w:r w:rsidR="003E08CD" w:rsidRPr="008228A6">
        <w:rPr>
          <w:rFonts w:asciiTheme="minorHAnsi" w:hAnsiTheme="minorHAnsi"/>
          <w:color w:val="000000"/>
          <w:sz w:val="18"/>
          <w:szCs w:val="18"/>
        </w:rPr>
        <w:br/>
      </w:r>
      <w:r w:rsidR="008228A6">
        <w:rPr>
          <w:rFonts w:asciiTheme="minorHAnsi" w:hAnsiTheme="minorHAnsi"/>
          <w:color w:val="000000"/>
          <w:sz w:val="18"/>
          <w:szCs w:val="18"/>
        </w:rPr>
        <w:t>10</w:t>
      </w:r>
      <w:proofErr w:type="gramStart"/>
      <w:r w:rsidR="008228A6">
        <w:rPr>
          <w:rFonts w:asciiTheme="minorHAnsi" w:hAnsiTheme="minorHAnsi"/>
          <w:color w:val="000000"/>
          <w:sz w:val="18"/>
          <w:szCs w:val="18"/>
        </w:rPr>
        <w:t>.</w:t>
      </w:r>
      <w:r w:rsidR="003E08CD" w:rsidRPr="008228A6">
        <w:rPr>
          <w:rFonts w:asciiTheme="minorHAnsi" w:hAnsiTheme="minorHAnsi"/>
          <w:color w:val="000000"/>
          <w:sz w:val="18"/>
          <w:szCs w:val="18"/>
        </w:rPr>
        <w:t>Boogaard</w:t>
      </w:r>
      <w:proofErr w:type="gramEnd"/>
      <w:r w:rsidR="003E08CD" w:rsidRPr="008228A6">
        <w:rPr>
          <w:rFonts w:asciiTheme="minorHAnsi" w:hAnsiTheme="minorHAnsi"/>
          <w:color w:val="000000"/>
          <w:sz w:val="18"/>
          <w:szCs w:val="18"/>
        </w:rPr>
        <w:t>, K. (2019). </w:t>
      </w:r>
      <w:r w:rsidR="003E08CD" w:rsidRPr="008228A6">
        <w:rPr>
          <w:rFonts w:asciiTheme="minorHAnsi" w:hAnsiTheme="minorHAnsi"/>
          <w:i/>
          <w:iCs/>
          <w:color w:val="000000"/>
          <w:sz w:val="18"/>
          <w:szCs w:val="18"/>
        </w:rPr>
        <w:t>Write achievable goals with the SMART goals framework</w:t>
      </w:r>
      <w:r w:rsidR="003E08CD" w:rsidRPr="008228A6">
        <w:rPr>
          <w:rFonts w:asciiTheme="minorHAnsi" w:hAnsiTheme="minorHAnsi"/>
          <w:color w:val="000000"/>
          <w:sz w:val="18"/>
          <w:szCs w:val="18"/>
        </w:rPr>
        <w:t>. [</w:t>
      </w:r>
      <w:proofErr w:type="gramStart"/>
      <w:r w:rsidR="003E08CD" w:rsidRPr="008228A6">
        <w:rPr>
          <w:rFonts w:asciiTheme="minorHAnsi" w:hAnsiTheme="minorHAnsi"/>
          <w:color w:val="000000"/>
          <w:sz w:val="18"/>
          <w:szCs w:val="18"/>
        </w:rPr>
        <w:t>online</w:t>
      </w:r>
      <w:proofErr w:type="gramEnd"/>
      <w:r w:rsidR="003E08CD" w:rsidRPr="008228A6">
        <w:rPr>
          <w:rFonts w:asciiTheme="minorHAnsi" w:hAnsiTheme="minorHAnsi"/>
          <w:color w:val="000000"/>
          <w:sz w:val="18"/>
          <w:szCs w:val="18"/>
        </w:rPr>
        <w:t xml:space="preserve">] Work Life by </w:t>
      </w:r>
      <w:proofErr w:type="spellStart"/>
      <w:r w:rsidR="003E08CD" w:rsidRPr="008228A6">
        <w:rPr>
          <w:rFonts w:asciiTheme="minorHAnsi" w:hAnsiTheme="minorHAnsi"/>
          <w:color w:val="000000"/>
          <w:sz w:val="18"/>
          <w:szCs w:val="18"/>
        </w:rPr>
        <w:t>Atlassian</w:t>
      </w:r>
      <w:proofErr w:type="spellEnd"/>
      <w:r w:rsidR="003E08CD" w:rsidRPr="008228A6">
        <w:rPr>
          <w:rFonts w:asciiTheme="minorHAnsi" w:hAnsiTheme="minorHAnsi"/>
          <w:color w:val="000000"/>
          <w:sz w:val="18"/>
          <w:szCs w:val="18"/>
        </w:rPr>
        <w:t>. Available at: https://www.atlassian.com/blog/productivity/how-to-write-smart-goals.</w:t>
      </w:r>
      <w:r w:rsidR="003E08CD" w:rsidRPr="008228A6">
        <w:rPr>
          <w:rFonts w:asciiTheme="minorHAnsi" w:hAnsiTheme="minorHAnsi"/>
          <w:color w:val="000000"/>
          <w:sz w:val="18"/>
          <w:szCs w:val="18"/>
        </w:rPr>
        <w:br/>
      </w:r>
    </w:p>
    <w:p w:rsidR="003E08CD" w:rsidRPr="008228A6" w:rsidRDefault="003E08CD" w:rsidP="008228A6">
      <w:pPr>
        <w:pStyle w:val="NormalWeb"/>
        <w:spacing w:before="0" w:beforeAutospacing="0" w:after="0" w:afterAutospacing="0"/>
        <w:rPr>
          <w:rFonts w:asciiTheme="minorHAnsi" w:hAnsiTheme="minorHAnsi"/>
          <w:color w:val="000000"/>
          <w:sz w:val="18"/>
          <w:szCs w:val="18"/>
        </w:rPr>
      </w:pPr>
      <w:r w:rsidRPr="008228A6">
        <w:rPr>
          <w:rFonts w:asciiTheme="minorHAnsi" w:hAnsiTheme="minorHAnsi"/>
          <w:color w:val="000000"/>
          <w:sz w:val="18"/>
          <w:szCs w:val="18"/>
        </w:rPr>
        <w:t>‌</w:t>
      </w:r>
      <w:r w:rsidRPr="008228A6">
        <w:rPr>
          <w:rFonts w:asciiTheme="minorHAnsi" w:hAnsiTheme="minorHAnsi"/>
          <w:color w:val="000000"/>
          <w:sz w:val="18"/>
          <w:szCs w:val="18"/>
        </w:rPr>
        <w:t xml:space="preserve"> </w:t>
      </w:r>
      <w:r w:rsidR="008228A6">
        <w:rPr>
          <w:rFonts w:asciiTheme="minorHAnsi" w:hAnsiTheme="minorHAnsi"/>
          <w:color w:val="000000"/>
          <w:sz w:val="18"/>
          <w:szCs w:val="18"/>
        </w:rPr>
        <w:t>11.</w:t>
      </w:r>
      <w:r w:rsidRPr="008228A6">
        <w:rPr>
          <w:rFonts w:asciiTheme="minorHAnsi" w:hAnsiTheme="minorHAnsi"/>
          <w:color w:val="000000"/>
          <w:sz w:val="18"/>
          <w:szCs w:val="18"/>
        </w:rPr>
        <w:t>Georgescu, P. (</w:t>
      </w:r>
      <w:proofErr w:type="spellStart"/>
      <w:r w:rsidRPr="008228A6">
        <w:rPr>
          <w:rFonts w:asciiTheme="minorHAnsi" w:hAnsiTheme="minorHAnsi"/>
          <w:color w:val="000000"/>
          <w:sz w:val="18"/>
          <w:szCs w:val="18"/>
        </w:rPr>
        <w:t>n.d.</w:t>
      </w:r>
      <w:proofErr w:type="spellEnd"/>
      <w:r w:rsidRPr="008228A6">
        <w:rPr>
          <w:rFonts w:asciiTheme="minorHAnsi" w:hAnsiTheme="minorHAnsi"/>
          <w:color w:val="000000"/>
          <w:sz w:val="18"/>
          <w:szCs w:val="18"/>
        </w:rPr>
        <w:t>). </w:t>
      </w:r>
      <w:r w:rsidRPr="008228A6">
        <w:rPr>
          <w:rFonts w:asciiTheme="minorHAnsi" w:hAnsiTheme="minorHAnsi"/>
          <w:i/>
          <w:iCs/>
          <w:color w:val="000000"/>
          <w:sz w:val="18"/>
          <w:szCs w:val="18"/>
        </w:rPr>
        <w:t xml:space="preserve">Amazon Delivers </w:t>
      </w:r>
      <w:proofErr w:type="gramStart"/>
      <w:r w:rsidRPr="008228A6">
        <w:rPr>
          <w:rFonts w:asciiTheme="minorHAnsi" w:hAnsiTheme="minorHAnsi"/>
          <w:i/>
          <w:iCs/>
          <w:color w:val="000000"/>
          <w:sz w:val="18"/>
          <w:szCs w:val="18"/>
        </w:rPr>
        <w:t>For</w:t>
      </w:r>
      <w:proofErr w:type="gramEnd"/>
      <w:r w:rsidRPr="008228A6">
        <w:rPr>
          <w:rFonts w:asciiTheme="minorHAnsi" w:hAnsiTheme="minorHAnsi"/>
          <w:i/>
          <w:iCs/>
          <w:color w:val="000000"/>
          <w:sz w:val="18"/>
          <w:szCs w:val="18"/>
        </w:rPr>
        <w:t xml:space="preserve"> Its Employees</w:t>
      </w:r>
      <w:r w:rsidRPr="008228A6">
        <w:rPr>
          <w:rFonts w:asciiTheme="minorHAnsi" w:hAnsiTheme="minorHAnsi"/>
          <w:color w:val="000000"/>
          <w:sz w:val="18"/>
          <w:szCs w:val="18"/>
        </w:rPr>
        <w:t>. [</w:t>
      </w:r>
      <w:proofErr w:type="gramStart"/>
      <w:r w:rsidRPr="008228A6">
        <w:rPr>
          <w:rFonts w:asciiTheme="minorHAnsi" w:hAnsiTheme="minorHAnsi"/>
          <w:color w:val="000000"/>
          <w:sz w:val="18"/>
          <w:szCs w:val="18"/>
        </w:rPr>
        <w:t>online</w:t>
      </w:r>
      <w:proofErr w:type="gramEnd"/>
      <w:r w:rsidRPr="008228A6">
        <w:rPr>
          <w:rFonts w:asciiTheme="minorHAnsi" w:hAnsiTheme="minorHAnsi"/>
          <w:color w:val="000000"/>
          <w:sz w:val="18"/>
          <w:szCs w:val="18"/>
        </w:rPr>
        <w:t>] Forbes. Available at: https://www.forbes.com/sites/petergeorgescu/2019/12/18/amazon-delivers-for-its-employees/.</w:t>
      </w:r>
      <w:r w:rsidRPr="008228A6">
        <w:rPr>
          <w:rFonts w:asciiTheme="minorHAnsi" w:hAnsiTheme="minorHAnsi"/>
          <w:color w:val="000000"/>
          <w:sz w:val="18"/>
          <w:szCs w:val="18"/>
        </w:rPr>
        <w:br/>
      </w:r>
    </w:p>
    <w:p w:rsidR="003E08CD" w:rsidRPr="008228A6" w:rsidRDefault="003E08CD" w:rsidP="008228A6">
      <w:pPr>
        <w:pStyle w:val="NormalWeb"/>
        <w:spacing w:before="0" w:beforeAutospacing="0" w:after="0" w:afterAutospacing="0"/>
        <w:rPr>
          <w:rFonts w:asciiTheme="minorHAnsi" w:hAnsiTheme="minorHAnsi"/>
          <w:color w:val="000000"/>
          <w:sz w:val="18"/>
          <w:szCs w:val="18"/>
        </w:rPr>
      </w:pPr>
      <w:r w:rsidRPr="008228A6">
        <w:rPr>
          <w:rFonts w:asciiTheme="minorHAnsi" w:hAnsiTheme="minorHAnsi"/>
          <w:color w:val="000000"/>
          <w:sz w:val="18"/>
          <w:szCs w:val="18"/>
        </w:rPr>
        <w:t>‌</w:t>
      </w:r>
      <w:r w:rsidR="008228A6">
        <w:rPr>
          <w:rFonts w:asciiTheme="minorHAnsi" w:hAnsiTheme="minorHAnsi"/>
          <w:color w:val="000000"/>
          <w:sz w:val="18"/>
          <w:szCs w:val="18"/>
        </w:rPr>
        <w:t>12.</w:t>
      </w:r>
      <w:r w:rsidRPr="008228A6">
        <w:rPr>
          <w:rFonts w:asciiTheme="minorHAnsi" w:hAnsiTheme="minorHAnsi"/>
          <w:color w:val="000000"/>
          <w:sz w:val="18"/>
          <w:szCs w:val="18"/>
        </w:rPr>
        <w:t xml:space="preserve"> </w:t>
      </w:r>
      <w:r w:rsidRPr="008228A6">
        <w:rPr>
          <w:rFonts w:asciiTheme="minorHAnsi" w:hAnsiTheme="minorHAnsi"/>
          <w:color w:val="000000"/>
          <w:sz w:val="18"/>
          <w:szCs w:val="18"/>
        </w:rPr>
        <w:t>Leadershipthroughexp.com. (2019). </w:t>
      </w:r>
      <w:r w:rsidRPr="008228A6">
        <w:rPr>
          <w:rFonts w:asciiTheme="minorHAnsi" w:hAnsiTheme="minorHAnsi"/>
          <w:i/>
          <w:iCs/>
          <w:color w:val="000000"/>
          <w:sz w:val="18"/>
          <w:szCs w:val="18"/>
        </w:rPr>
        <w:t>Performance Management with Individuals and Teams</w:t>
      </w:r>
      <w:r w:rsidRPr="008228A6">
        <w:rPr>
          <w:rFonts w:asciiTheme="minorHAnsi" w:hAnsiTheme="minorHAnsi"/>
          <w:color w:val="000000"/>
          <w:sz w:val="18"/>
          <w:szCs w:val="18"/>
        </w:rPr>
        <w:t>. [</w:t>
      </w:r>
      <w:proofErr w:type="gramStart"/>
      <w:r w:rsidRPr="008228A6">
        <w:rPr>
          <w:rFonts w:asciiTheme="minorHAnsi" w:hAnsiTheme="minorHAnsi"/>
          <w:color w:val="000000"/>
          <w:sz w:val="18"/>
          <w:szCs w:val="18"/>
        </w:rPr>
        <w:t>online</w:t>
      </w:r>
      <w:proofErr w:type="gramEnd"/>
      <w:r w:rsidRPr="008228A6">
        <w:rPr>
          <w:rFonts w:asciiTheme="minorHAnsi" w:hAnsiTheme="minorHAnsi"/>
          <w:color w:val="000000"/>
          <w:sz w:val="18"/>
          <w:szCs w:val="18"/>
        </w:rPr>
        <w:t>] Available at: https://www.leadershipthroughexp.com/article.php?id=15.</w:t>
      </w:r>
      <w:r w:rsidRPr="008228A6">
        <w:rPr>
          <w:rFonts w:asciiTheme="minorHAnsi" w:hAnsiTheme="minorHAnsi"/>
          <w:color w:val="000000"/>
          <w:sz w:val="18"/>
          <w:szCs w:val="18"/>
        </w:rPr>
        <w:t>~</w:t>
      </w:r>
      <w:r w:rsidRPr="008228A6">
        <w:rPr>
          <w:rFonts w:asciiTheme="minorHAnsi" w:hAnsiTheme="minorHAnsi"/>
          <w:color w:val="000000"/>
          <w:sz w:val="18"/>
          <w:szCs w:val="18"/>
        </w:rPr>
        <w:br/>
      </w:r>
      <w:r w:rsidRPr="008228A6">
        <w:rPr>
          <w:rFonts w:asciiTheme="minorHAnsi" w:hAnsiTheme="minorHAnsi"/>
          <w:color w:val="000000"/>
          <w:sz w:val="18"/>
          <w:szCs w:val="18"/>
        </w:rPr>
        <w:br/>
      </w:r>
      <w:r w:rsidR="008228A6">
        <w:rPr>
          <w:rFonts w:asciiTheme="minorHAnsi" w:hAnsiTheme="minorHAnsi"/>
          <w:color w:val="000000"/>
          <w:sz w:val="18"/>
          <w:szCs w:val="18"/>
        </w:rPr>
        <w:t>13.</w:t>
      </w:r>
      <w:r w:rsidRPr="008228A6">
        <w:rPr>
          <w:rFonts w:asciiTheme="minorHAnsi" w:hAnsiTheme="minorHAnsi"/>
          <w:color w:val="000000"/>
          <w:sz w:val="18"/>
          <w:szCs w:val="18"/>
        </w:rPr>
        <w:t>Redakcja (2017). </w:t>
      </w:r>
      <w:proofErr w:type="spellStart"/>
      <w:r w:rsidRPr="008228A6">
        <w:rPr>
          <w:rFonts w:asciiTheme="minorHAnsi" w:hAnsiTheme="minorHAnsi"/>
          <w:i/>
          <w:iCs/>
          <w:color w:val="000000"/>
          <w:sz w:val="18"/>
          <w:szCs w:val="18"/>
        </w:rPr>
        <w:t>Afera</w:t>
      </w:r>
      <w:proofErr w:type="spellEnd"/>
      <w:r w:rsidRPr="008228A6">
        <w:rPr>
          <w:rFonts w:asciiTheme="minorHAnsi" w:hAnsiTheme="minorHAnsi"/>
          <w:i/>
          <w:iCs/>
          <w:color w:val="000000"/>
          <w:sz w:val="18"/>
          <w:szCs w:val="18"/>
        </w:rPr>
        <w:t xml:space="preserve"> w </w:t>
      </w:r>
      <w:proofErr w:type="spellStart"/>
      <w:r w:rsidRPr="008228A6">
        <w:rPr>
          <w:rFonts w:asciiTheme="minorHAnsi" w:hAnsiTheme="minorHAnsi"/>
          <w:i/>
          <w:iCs/>
          <w:color w:val="000000"/>
          <w:sz w:val="18"/>
          <w:szCs w:val="18"/>
        </w:rPr>
        <w:t>Miau</w:t>
      </w:r>
      <w:proofErr w:type="spellEnd"/>
      <w:r w:rsidRPr="008228A6">
        <w:rPr>
          <w:rFonts w:asciiTheme="minorHAnsi" w:hAnsiTheme="minorHAnsi"/>
          <w:i/>
          <w:iCs/>
          <w:color w:val="000000"/>
          <w:sz w:val="18"/>
          <w:szCs w:val="18"/>
        </w:rPr>
        <w:t xml:space="preserve"> Cafe. “</w:t>
      </w:r>
      <w:proofErr w:type="spellStart"/>
      <w:r w:rsidRPr="008228A6">
        <w:rPr>
          <w:rFonts w:asciiTheme="minorHAnsi" w:hAnsiTheme="minorHAnsi"/>
          <w:i/>
          <w:iCs/>
          <w:color w:val="000000"/>
          <w:sz w:val="18"/>
          <w:szCs w:val="18"/>
        </w:rPr>
        <w:t>Rażące</w:t>
      </w:r>
      <w:proofErr w:type="spellEnd"/>
      <w:r w:rsidRPr="008228A6">
        <w:rPr>
          <w:rFonts w:asciiTheme="minorHAnsi" w:hAnsiTheme="minorHAnsi"/>
          <w:i/>
          <w:iCs/>
          <w:color w:val="000000"/>
          <w:sz w:val="18"/>
          <w:szCs w:val="18"/>
        </w:rPr>
        <w:t xml:space="preserve"> </w:t>
      </w:r>
      <w:proofErr w:type="spellStart"/>
      <w:r w:rsidRPr="008228A6">
        <w:rPr>
          <w:rFonts w:asciiTheme="minorHAnsi" w:hAnsiTheme="minorHAnsi"/>
          <w:i/>
          <w:iCs/>
          <w:color w:val="000000"/>
          <w:sz w:val="18"/>
          <w:szCs w:val="18"/>
        </w:rPr>
        <w:t>zaniedbania</w:t>
      </w:r>
      <w:proofErr w:type="spellEnd"/>
      <w:r w:rsidRPr="008228A6">
        <w:rPr>
          <w:rFonts w:asciiTheme="minorHAnsi" w:hAnsiTheme="minorHAnsi"/>
          <w:i/>
          <w:iCs/>
          <w:color w:val="000000"/>
          <w:sz w:val="18"/>
          <w:szCs w:val="18"/>
        </w:rPr>
        <w:t xml:space="preserve">” </w:t>
      </w:r>
      <w:proofErr w:type="spellStart"/>
      <w:r w:rsidRPr="008228A6">
        <w:rPr>
          <w:rFonts w:asciiTheme="minorHAnsi" w:hAnsiTheme="minorHAnsi"/>
          <w:i/>
          <w:iCs/>
          <w:color w:val="000000"/>
          <w:sz w:val="18"/>
          <w:szCs w:val="18"/>
        </w:rPr>
        <w:t>kontra</w:t>
      </w:r>
      <w:proofErr w:type="spellEnd"/>
      <w:r w:rsidRPr="008228A6">
        <w:rPr>
          <w:rFonts w:asciiTheme="minorHAnsi" w:hAnsiTheme="minorHAnsi"/>
          <w:i/>
          <w:iCs/>
          <w:color w:val="000000"/>
          <w:sz w:val="18"/>
          <w:szCs w:val="18"/>
        </w:rPr>
        <w:t xml:space="preserve"> “</w:t>
      </w:r>
      <w:proofErr w:type="spellStart"/>
      <w:r w:rsidRPr="008228A6">
        <w:rPr>
          <w:rFonts w:asciiTheme="minorHAnsi" w:hAnsiTheme="minorHAnsi"/>
          <w:i/>
          <w:iCs/>
          <w:color w:val="000000"/>
          <w:sz w:val="18"/>
          <w:szCs w:val="18"/>
        </w:rPr>
        <w:t>naganny</w:t>
      </w:r>
      <w:proofErr w:type="spellEnd"/>
      <w:r w:rsidRPr="008228A6">
        <w:rPr>
          <w:rFonts w:asciiTheme="minorHAnsi" w:hAnsiTheme="minorHAnsi"/>
          <w:i/>
          <w:iCs/>
          <w:color w:val="000000"/>
          <w:sz w:val="18"/>
          <w:szCs w:val="18"/>
        </w:rPr>
        <w:t xml:space="preserve"> </w:t>
      </w:r>
      <w:proofErr w:type="spellStart"/>
      <w:r w:rsidRPr="008228A6">
        <w:rPr>
          <w:rFonts w:asciiTheme="minorHAnsi" w:hAnsiTheme="minorHAnsi"/>
          <w:i/>
          <w:iCs/>
          <w:color w:val="000000"/>
          <w:sz w:val="18"/>
          <w:szCs w:val="18"/>
        </w:rPr>
        <w:t>stosunek</w:t>
      </w:r>
      <w:proofErr w:type="spellEnd"/>
      <w:r w:rsidRPr="008228A6">
        <w:rPr>
          <w:rFonts w:asciiTheme="minorHAnsi" w:hAnsiTheme="minorHAnsi"/>
          <w:i/>
          <w:iCs/>
          <w:color w:val="000000"/>
          <w:sz w:val="18"/>
          <w:szCs w:val="18"/>
        </w:rPr>
        <w:t xml:space="preserve"> do </w:t>
      </w:r>
      <w:proofErr w:type="spellStart"/>
      <w:r w:rsidRPr="008228A6">
        <w:rPr>
          <w:rFonts w:asciiTheme="minorHAnsi" w:hAnsiTheme="minorHAnsi"/>
          <w:i/>
          <w:iCs/>
          <w:color w:val="000000"/>
          <w:sz w:val="18"/>
          <w:szCs w:val="18"/>
        </w:rPr>
        <w:t>klientów</w:t>
      </w:r>
      <w:proofErr w:type="spellEnd"/>
      <w:r w:rsidRPr="008228A6">
        <w:rPr>
          <w:rFonts w:asciiTheme="minorHAnsi" w:hAnsiTheme="minorHAnsi"/>
          <w:i/>
          <w:iCs/>
          <w:color w:val="000000"/>
          <w:sz w:val="18"/>
          <w:szCs w:val="18"/>
        </w:rPr>
        <w:t>.”</w:t>
      </w:r>
      <w:r w:rsidRPr="008228A6">
        <w:rPr>
          <w:rFonts w:asciiTheme="minorHAnsi" w:hAnsiTheme="minorHAnsi"/>
          <w:color w:val="000000"/>
          <w:sz w:val="18"/>
          <w:szCs w:val="18"/>
        </w:rPr>
        <w:t> [</w:t>
      </w:r>
      <w:proofErr w:type="gramStart"/>
      <w:r w:rsidRPr="008228A6">
        <w:rPr>
          <w:rFonts w:asciiTheme="minorHAnsi" w:hAnsiTheme="minorHAnsi"/>
          <w:color w:val="000000"/>
          <w:sz w:val="18"/>
          <w:szCs w:val="18"/>
        </w:rPr>
        <w:t>online</w:t>
      </w:r>
      <w:proofErr w:type="gramEnd"/>
      <w:r w:rsidRPr="008228A6">
        <w:rPr>
          <w:rFonts w:asciiTheme="minorHAnsi" w:hAnsiTheme="minorHAnsi"/>
          <w:color w:val="000000"/>
          <w:sz w:val="18"/>
          <w:szCs w:val="18"/>
        </w:rPr>
        <w:t xml:space="preserve">] Warszawa </w:t>
      </w:r>
      <w:proofErr w:type="spellStart"/>
      <w:r w:rsidRPr="008228A6">
        <w:rPr>
          <w:rFonts w:asciiTheme="minorHAnsi" w:hAnsiTheme="minorHAnsi"/>
          <w:color w:val="000000"/>
          <w:sz w:val="18"/>
          <w:szCs w:val="18"/>
        </w:rPr>
        <w:t>Nasze</w:t>
      </w:r>
      <w:proofErr w:type="spellEnd"/>
      <w:r w:rsidRPr="008228A6">
        <w:rPr>
          <w:rFonts w:asciiTheme="minorHAnsi" w:hAnsiTheme="minorHAnsi"/>
          <w:color w:val="000000"/>
          <w:sz w:val="18"/>
          <w:szCs w:val="18"/>
        </w:rPr>
        <w:t xml:space="preserve"> </w:t>
      </w:r>
      <w:proofErr w:type="spellStart"/>
      <w:r w:rsidRPr="008228A6">
        <w:rPr>
          <w:rFonts w:asciiTheme="minorHAnsi" w:hAnsiTheme="minorHAnsi"/>
          <w:color w:val="000000"/>
          <w:sz w:val="18"/>
          <w:szCs w:val="18"/>
        </w:rPr>
        <w:t>Miasto</w:t>
      </w:r>
      <w:proofErr w:type="spellEnd"/>
      <w:r w:rsidRPr="008228A6">
        <w:rPr>
          <w:rFonts w:asciiTheme="minorHAnsi" w:hAnsiTheme="minorHAnsi"/>
          <w:color w:val="000000"/>
          <w:sz w:val="18"/>
          <w:szCs w:val="18"/>
        </w:rPr>
        <w:t>. Available at: https://warszawa.naszemiasto.pl/afera-w-miau-cafe-razace-zaniedbania-kontra-naganny/ar/c10-3984478 [Accessed 4 Mar. 2022].</w:t>
      </w:r>
      <w:r w:rsidRPr="008228A6">
        <w:rPr>
          <w:rFonts w:asciiTheme="minorHAnsi" w:hAnsiTheme="minorHAnsi"/>
          <w:color w:val="000000"/>
          <w:sz w:val="18"/>
          <w:szCs w:val="18"/>
        </w:rPr>
        <w:br/>
      </w:r>
      <w:r w:rsidRPr="008228A6">
        <w:rPr>
          <w:rFonts w:asciiTheme="minorHAnsi" w:hAnsiTheme="minorHAnsi"/>
          <w:color w:val="000000"/>
          <w:sz w:val="18"/>
          <w:szCs w:val="18"/>
        </w:rPr>
        <w:br/>
      </w:r>
      <w:r w:rsidR="008228A6">
        <w:rPr>
          <w:rFonts w:asciiTheme="minorHAnsi" w:hAnsiTheme="minorHAnsi"/>
          <w:color w:val="000000"/>
          <w:sz w:val="18"/>
          <w:szCs w:val="18"/>
        </w:rPr>
        <w:t>14</w:t>
      </w:r>
      <w:proofErr w:type="gramStart"/>
      <w:r w:rsidR="008228A6">
        <w:rPr>
          <w:rFonts w:asciiTheme="minorHAnsi" w:hAnsiTheme="minorHAnsi"/>
          <w:color w:val="000000"/>
          <w:sz w:val="18"/>
          <w:szCs w:val="18"/>
        </w:rPr>
        <w:t>.</w:t>
      </w:r>
      <w:r w:rsidRPr="008228A6">
        <w:rPr>
          <w:rFonts w:asciiTheme="minorHAnsi" w:hAnsiTheme="minorHAnsi"/>
          <w:color w:val="000000"/>
          <w:sz w:val="18"/>
          <w:szCs w:val="18"/>
        </w:rPr>
        <w:t>Kołodziejczyk</w:t>
      </w:r>
      <w:proofErr w:type="gramEnd"/>
      <w:r w:rsidRPr="008228A6">
        <w:rPr>
          <w:rFonts w:asciiTheme="minorHAnsi" w:hAnsiTheme="minorHAnsi"/>
          <w:color w:val="000000"/>
          <w:sz w:val="18"/>
          <w:szCs w:val="18"/>
        </w:rPr>
        <w:t>, K. (2017). </w:t>
      </w:r>
      <w:proofErr w:type="spellStart"/>
      <w:r w:rsidRPr="008228A6">
        <w:rPr>
          <w:rFonts w:asciiTheme="minorHAnsi" w:hAnsiTheme="minorHAnsi"/>
          <w:i/>
          <w:iCs/>
          <w:color w:val="000000"/>
          <w:sz w:val="18"/>
          <w:szCs w:val="18"/>
        </w:rPr>
        <w:t>Skandal</w:t>
      </w:r>
      <w:proofErr w:type="spellEnd"/>
      <w:r w:rsidRPr="008228A6">
        <w:rPr>
          <w:rFonts w:asciiTheme="minorHAnsi" w:hAnsiTheme="minorHAnsi"/>
          <w:i/>
          <w:iCs/>
          <w:color w:val="000000"/>
          <w:sz w:val="18"/>
          <w:szCs w:val="18"/>
        </w:rPr>
        <w:t xml:space="preserve"> w </w:t>
      </w:r>
      <w:proofErr w:type="spellStart"/>
      <w:r w:rsidRPr="008228A6">
        <w:rPr>
          <w:rFonts w:asciiTheme="minorHAnsi" w:hAnsiTheme="minorHAnsi"/>
          <w:i/>
          <w:iCs/>
          <w:color w:val="000000"/>
          <w:sz w:val="18"/>
          <w:szCs w:val="18"/>
        </w:rPr>
        <w:t>pierwszej</w:t>
      </w:r>
      <w:proofErr w:type="spellEnd"/>
      <w:r w:rsidRPr="008228A6">
        <w:rPr>
          <w:rFonts w:asciiTheme="minorHAnsi" w:hAnsiTheme="minorHAnsi"/>
          <w:i/>
          <w:iCs/>
          <w:color w:val="000000"/>
          <w:sz w:val="18"/>
          <w:szCs w:val="18"/>
        </w:rPr>
        <w:t xml:space="preserve"> “</w:t>
      </w:r>
      <w:proofErr w:type="spellStart"/>
      <w:r w:rsidRPr="008228A6">
        <w:rPr>
          <w:rFonts w:asciiTheme="minorHAnsi" w:hAnsiTheme="minorHAnsi"/>
          <w:i/>
          <w:iCs/>
          <w:color w:val="000000"/>
          <w:sz w:val="18"/>
          <w:szCs w:val="18"/>
        </w:rPr>
        <w:t>kociej</w:t>
      </w:r>
      <w:proofErr w:type="spellEnd"/>
      <w:r w:rsidRPr="008228A6">
        <w:rPr>
          <w:rFonts w:asciiTheme="minorHAnsi" w:hAnsiTheme="minorHAnsi"/>
          <w:i/>
          <w:iCs/>
          <w:color w:val="000000"/>
          <w:sz w:val="18"/>
          <w:szCs w:val="18"/>
        </w:rPr>
        <w:t xml:space="preserve">” </w:t>
      </w:r>
      <w:proofErr w:type="spellStart"/>
      <w:r w:rsidRPr="008228A6">
        <w:rPr>
          <w:rFonts w:asciiTheme="minorHAnsi" w:hAnsiTheme="minorHAnsi"/>
          <w:i/>
          <w:iCs/>
          <w:color w:val="000000"/>
          <w:sz w:val="18"/>
          <w:szCs w:val="18"/>
        </w:rPr>
        <w:t>kawiarni</w:t>
      </w:r>
      <w:proofErr w:type="spellEnd"/>
      <w:r w:rsidRPr="008228A6">
        <w:rPr>
          <w:rFonts w:asciiTheme="minorHAnsi" w:hAnsiTheme="minorHAnsi"/>
          <w:i/>
          <w:iCs/>
          <w:color w:val="000000"/>
          <w:sz w:val="18"/>
          <w:szCs w:val="18"/>
        </w:rPr>
        <w:t xml:space="preserve"> w </w:t>
      </w:r>
      <w:proofErr w:type="spellStart"/>
      <w:r w:rsidRPr="008228A6">
        <w:rPr>
          <w:rFonts w:asciiTheme="minorHAnsi" w:hAnsiTheme="minorHAnsi"/>
          <w:i/>
          <w:iCs/>
          <w:color w:val="000000"/>
          <w:sz w:val="18"/>
          <w:szCs w:val="18"/>
        </w:rPr>
        <w:t>stolicy</w:t>
      </w:r>
      <w:proofErr w:type="spellEnd"/>
      <w:r w:rsidRPr="008228A6">
        <w:rPr>
          <w:rFonts w:asciiTheme="minorHAnsi" w:hAnsiTheme="minorHAnsi"/>
          <w:i/>
          <w:iCs/>
          <w:color w:val="000000"/>
          <w:sz w:val="18"/>
          <w:szCs w:val="18"/>
        </w:rPr>
        <w:t xml:space="preserve">. </w:t>
      </w:r>
      <w:proofErr w:type="spellStart"/>
      <w:r w:rsidRPr="008228A6">
        <w:rPr>
          <w:rFonts w:asciiTheme="minorHAnsi" w:hAnsiTheme="minorHAnsi"/>
          <w:i/>
          <w:iCs/>
          <w:color w:val="000000"/>
          <w:sz w:val="18"/>
          <w:szCs w:val="18"/>
        </w:rPr>
        <w:t>Pracownicy</w:t>
      </w:r>
      <w:proofErr w:type="spellEnd"/>
      <w:r w:rsidRPr="008228A6">
        <w:rPr>
          <w:rFonts w:asciiTheme="minorHAnsi" w:hAnsiTheme="minorHAnsi"/>
          <w:i/>
          <w:iCs/>
          <w:color w:val="000000"/>
          <w:sz w:val="18"/>
          <w:szCs w:val="18"/>
        </w:rPr>
        <w:t xml:space="preserve"> </w:t>
      </w:r>
      <w:proofErr w:type="spellStart"/>
      <w:r w:rsidRPr="008228A6">
        <w:rPr>
          <w:rFonts w:asciiTheme="minorHAnsi" w:hAnsiTheme="minorHAnsi"/>
          <w:i/>
          <w:iCs/>
          <w:color w:val="000000"/>
          <w:sz w:val="18"/>
          <w:szCs w:val="18"/>
        </w:rPr>
        <w:t>oskarżają</w:t>
      </w:r>
      <w:proofErr w:type="spellEnd"/>
      <w:r w:rsidRPr="008228A6">
        <w:rPr>
          <w:rFonts w:asciiTheme="minorHAnsi" w:hAnsiTheme="minorHAnsi"/>
          <w:i/>
          <w:iCs/>
          <w:color w:val="000000"/>
          <w:sz w:val="18"/>
          <w:szCs w:val="18"/>
        </w:rPr>
        <w:t xml:space="preserve"> </w:t>
      </w:r>
      <w:proofErr w:type="spellStart"/>
      <w:r w:rsidRPr="008228A6">
        <w:rPr>
          <w:rFonts w:asciiTheme="minorHAnsi" w:hAnsiTheme="minorHAnsi"/>
          <w:i/>
          <w:iCs/>
          <w:color w:val="000000"/>
          <w:sz w:val="18"/>
          <w:szCs w:val="18"/>
        </w:rPr>
        <w:t>właścicielkę</w:t>
      </w:r>
      <w:proofErr w:type="spellEnd"/>
      <w:r w:rsidRPr="008228A6">
        <w:rPr>
          <w:rFonts w:asciiTheme="minorHAnsi" w:hAnsiTheme="minorHAnsi"/>
          <w:i/>
          <w:iCs/>
          <w:color w:val="000000"/>
          <w:sz w:val="18"/>
          <w:szCs w:val="18"/>
        </w:rPr>
        <w:t xml:space="preserve"> o mobbing</w:t>
      </w:r>
      <w:r w:rsidRPr="008228A6">
        <w:rPr>
          <w:rFonts w:asciiTheme="minorHAnsi" w:hAnsiTheme="minorHAnsi"/>
          <w:color w:val="000000"/>
          <w:sz w:val="18"/>
          <w:szCs w:val="18"/>
        </w:rPr>
        <w:t>. [</w:t>
      </w:r>
      <w:proofErr w:type="gramStart"/>
      <w:r w:rsidRPr="008228A6">
        <w:rPr>
          <w:rFonts w:asciiTheme="minorHAnsi" w:hAnsiTheme="minorHAnsi"/>
          <w:color w:val="000000"/>
          <w:sz w:val="18"/>
          <w:szCs w:val="18"/>
        </w:rPr>
        <w:t>online</w:t>
      </w:r>
      <w:proofErr w:type="gramEnd"/>
      <w:r w:rsidRPr="008228A6">
        <w:rPr>
          <w:rFonts w:asciiTheme="minorHAnsi" w:hAnsiTheme="minorHAnsi"/>
          <w:color w:val="000000"/>
          <w:sz w:val="18"/>
          <w:szCs w:val="18"/>
        </w:rPr>
        <w:t>] wawalove.wp.pl. Available at: https://wawalove.wp.pl/skandal-w-pierwszej-kociej-kawiarni-w-stolicy-pracownicy-oskarzaja-wlascicielke-o-mobbing-6178760346507393a [Accessed 4 Mar. 2022].</w:t>
      </w:r>
    </w:p>
    <w:p w:rsidR="003E08CD" w:rsidRPr="008228A6" w:rsidRDefault="003E08CD" w:rsidP="008228A6">
      <w:pPr>
        <w:pStyle w:val="NormalWeb"/>
        <w:spacing w:before="0" w:beforeAutospacing="0" w:after="0" w:afterAutospacing="0"/>
        <w:rPr>
          <w:rFonts w:asciiTheme="minorHAnsi" w:hAnsiTheme="minorHAnsi"/>
          <w:color w:val="000000"/>
          <w:sz w:val="18"/>
          <w:szCs w:val="18"/>
        </w:rPr>
      </w:pPr>
      <w:r w:rsidRPr="008228A6">
        <w:rPr>
          <w:rFonts w:asciiTheme="minorHAnsi" w:hAnsiTheme="minorHAnsi"/>
          <w:color w:val="000000"/>
          <w:sz w:val="18"/>
          <w:szCs w:val="18"/>
        </w:rPr>
        <w:t>‌</w:t>
      </w:r>
      <w:r w:rsidR="008228A6">
        <w:rPr>
          <w:rFonts w:asciiTheme="minorHAnsi" w:hAnsiTheme="minorHAnsi"/>
          <w:color w:val="000000"/>
          <w:sz w:val="18"/>
          <w:szCs w:val="18"/>
        </w:rPr>
        <w:br/>
        <w:t>15.</w:t>
      </w:r>
      <w:r w:rsidRPr="008228A6">
        <w:rPr>
          <w:rFonts w:asciiTheme="minorHAnsi" w:hAnsiTheme="minorHAnsi"/>
          <w:color w:val="000000"/>
          <w:sz w:val="18"/>
          <w:szCs w:val="18"/>
        </w:rPr>
        <w:t xml:space="preserve"> </w:t>
      </w:r>
      <w:r w:rsidRPr="008228A6">
        <w:rPr>
          <w:rFonts w:asciiTheme="minorHAnsi" w:hAnsiTheme="minorHAnsi"/>
          <w:color w:val="000000"/>
          <w:sz w:val="18"/>
          <w:szCs w:val="18"/>
        </w:rPr>
        <w:t>Church, A. (1997). Managerial self-awareness in high-performing individuals in organizations. </w:t>
      </w:r>
      <w:r w:rsidRPr="008228A6">
        <w:rPr>
          <w:rFonts w:asciiTheme="minorHAnsi" w:hAnsiTheme="minorHAnsi"/>
          <w:i/>
          <w:iCs/>
          <w:color w:val="000000"/>
          <w:sz w:val="18"/>
          <w:szCs w:val="18"/>
        </w:rPr>
        <w:t>Journal of Applied Psychology</w:t>
      </w:r>
      <w:r w:rsidRPr="008228A6">
        <w:rPr>
          <w:rFonts w:asciiTheme="minorHAnsi" w:hAnsiTheme="minorHAnsi"/>
          <w:color w:val="000000"/>
          <w:sz w:val="18"/>
          <w:szCs w:val="18"/>
        </w:rPr>
        <w:t>. [</w:t>
      </w:r>
      <w:proofErr w:type="gramStart"/>
      <w:r w:rsidRPr="008228A6">
        <w:rPr>
          <w:rFonts w:asciiTheme="minorHAnsi" w:hAnsiTheme="minorHAnsi"/>
          <w:color w:val="000000"/>
          <w:sz w:val="18"/>
          <w:szCs w:val="18"/>
        </w:rPr>
        <w:t>online</w:t>
      </w:r>
      <w:proofErr w:type="gramEnd"/>
      <w:r w:rsidRPr="008228A6">
        <w:rPr>
          <w:rFonts w:asciiTheme="minorHAnsi" w:hAnsiTheme="minorHAnsi"/>
          <w:color w:val="000000"/>
          <w:sz w:val="18"/>
          <w:szCs w:val="18"/>
        </w:rPr>
        <w:t>] Available at: https://www.academia.edu/50167640/Managerial_self_awareness_in_high_performing_individuals_in_organizations?from=cover_page [Accessed 4 Mar. 2022].</w:t>
      </w:r>
      <w:r w:rsidR="008228A6" w:rsidRPr="008228A6">
        <w:rPr>
          <w:rFonts w:asciiTheme="minorHAnsi" w:hAnsiTheme="minorHAnsi"/>
          <w:color w:val="000000"/>
          <w:sz w:val="18"/>
          <w:szCs w:val="18"/>
        </w:rPr>
        <w:br/>
      </w:r>
    </w:p>
    <w:p w:rsidR="008228A6" w:rsidRPr="008228A6" w:rsidRDefault="003E08CD" w:rsidP="008228A6">
      <w:pPr>
        <w:pStyle w:val="NormalWeb"/>
        <w:spacing w:before="0" w:beforeAutospacing="0" w:after="0" w:afterAutospacing="0"/>
        <w:rPr>
          <w:rFonts w:asciiTheme="minorHAnsi" w:hAnsiTheme="minorHAnsi"/>
          <w:color w:val="000000"/>
          <w:sz w:val="18"/>
          <w:szCs w:val="18"/>
        </w:rPr>
      </w:pPr>
      <w:r w:rsidRPr="008228A6">
        <w:rPr>
          <w:rFonts w:asciiTheme="minorHAnsi" w:hAnsiTheme="minorHAnsi"/>
          <w:color w:val="000000"/>
          <w:sz w:val="18"/>
          <w:szCs w:val="18"/>
        </w:rPr>
        <w:t>‌</w:t>
      </w:r>
      <w:r w:rsidR="008228A6">
        <w:rPr>
          <w:rFonts w:asciiTheme="minorHAnsi" w:hAnsiTheme="minorHAnsi"/>
          <w:color w:val="000000"/>
          <w:sz w:val="18"/>
          <w:szCs w:val="18"/>
        </w:rPr>
        <w:t>16.</w:t>
      </w:r>
      <w:r w:rsidR="008228A6" w:rsidRPr="008228A6">
        <w:rPr>
          <w:rFonts w:asciiTheme="minorHAnsi" w:hAnsiTheme="minorHAnsi"/>
          <w:color w:val="000000"/>
          <w:sz w:val="18"/>
          <w:szCs w:val="18"/>
        </w:rPr>
        <w:t xml:space="preserve"> </w:t>
      </w:r>
      <w:proofErr w:type="spellStart"/>
      <w:r w:rsidR="008228A6" w:rsidRPr="008228A6">
        <w:rPr>
          <w:rFonts w:asciiTheme="minorHAnsi" w:hAnsiTheme="minorHAnsi"/>
          <w:color w:val="000000"/>
          <w:sz w:val="18"/>
          <w:szCs w:val="18"/>
        </w:rPr>
        <w:t>E.Deepa</w:t>
      </w:r>
      <w:proofErr w:type="spellEnd"/>
      <w:r w:rsidR="008228A6" w:rsidRPr="008228A6">
        <w:rPr>
          <w:rFonts w:asciiTheme="minorHAnsi" w:hAnsiTheme="minorHAnsi"/>
          <w:color w:val="000000"/>
          <w:sz w:val="18"/>
          <w:szCs w:val="18"/>
        </w:rPr>
        <w:t xml:space="preserve">, </w:t>
      </w:r>
      <w:proofErr w:type="spellStart"/>
      <w:r w:rsidR="008228A6" w:rsidRPr="008228A6">
        <w:rPr>
          <w:rFonts w:asciiTheme="minorHAnsi" w:hAnsiTheme="minorHAnsi"/>
          <w:color w:val="000000"/>
          <w:sz w:val="18"/>
          <w:szCs w:val="18"/>
        </w:rPr>
        <w:t>E.Deepa</w:t>
      </w:r>
      <w:proofErr w:type="spellEnd"/>
      <w:r w:rsidR="008228A6" w:rsidRPr="008228A6">
        <w:rPr>
          <w:rFonts w:asciiTheme="minorHAnsi" w:hAnsiTheme="minorHAnsi"/>
          <w:color w:val="000000"/>
          <w:sz w:val="18"/>
          <w:szCs w:val="18"/>
        </w:rPr>
        <w:t xml:space="preserve">. </w:t>
      </w:r>
      <w:proofErr w:type="gramStart"/>
      <w:r w:rsidR="008228A6" w:rsidRPr="008228A6">
        <w:rPr>
          <w:rFonts w:asciiTheme="minorHAnsi" w:hAnsiTheme="minorHAnsi"/>
          <w:color w:val="000000"/>
          <w:sz w:val="18"/>
          <w:szCs w:val="18"/>
        </w:rPr>
        <w:t>and</w:t>
      </w:r>
      <w:proofErr w:type="gramEnd"/>
      <w:r w:rsidR="008228A6" w:rsidRPr="008228A6">
        <w:rPr>
          <w:rFonts w:asciiTheme="minorHAnsi" w:hAnsiTheme="minorHAnsi"/>
          <w:color w:val="000000"/>
          <w:sz w:val="18"/>
          <w:szCs w:val="18"/>
        </w:rPr>
        <w:t xml:space="preserve"> </w:t>
      </w:r>
      <w:proofErr w:type="spellStart"/>
      <w:r w:rsidR="008228A6" w:rsidRPr="008228A6">
        <w:rPr>
          <w:rFonts w:asciiTheme="minorHAnsi" w:hAnsiTheme="minorHAnsi"/>
          <w:color w:val="000000"/>
          <w:sz w:val="18"/>
          <w:szCs w:val="18"/>
        </w:rPr>
        <w:t>Dr.S.Kuppusamy</w:t>
      </w:r>
      <w:proofErr w:type="spellEnd"/>
      <w:r w:rsidR="008228A6" w:rsidRPr="008228A6">
        <w:rPr>
          <w:rFonts w:asciiTheme="minorHAnsi" w:hAnsiTheme="minorHAnsi"/>
          <w:color w:val="000000"/>
          <w:sz w:val="18"/>
          <w:szCs w:val="18"/>
        </w:rPr>
        <w:t xml:space="preserve">, </w:t>
      </w:r>
      <w:proofErr w:type="spellStart"/>
      <w:r w:rsidR="008228A6" w:rsidRPr="008228A6">
        <w:rPr>
          <w:rFonts w:asciiTheme="minorHAnsi" w:hAnsiTheme="minorHAnsi"/>
          <w:color w:val="000000"/>
          <w:sz w:val="18"/>
          <w:szCs w:val="18"/>
        </w:rPr>
        <w:t>Dr.S.Kuppusamy</w:t>
      </w:r>
      <w:proofErr w:type="spellEnd"/>
      <w:r w:rsidR="008228A6" w:rsidRPr="008228A6">
        <w:rPr>
          <w:rFonts w:asciiTheme="minorHAnsi" w:hAnsiTheme="minorHAnsi"/>
          <w:color w:val="000000"/>
          <w:sz w:val="18"/>
          <w:szCs w:val="18"/>
        </w:rPr>
        <w:t xml:space="preserve">. (2011). Impact of Performance Appraisal System on Job Satisfaction, Employee Engagement, Organizational Citizenship </w:t>
      </w:r>
      <w:proofErr w:type="spellStart"/>
      <w:r w:rsidR="008228A6" w:rsidRPr="008228A6">
        <w:rPr>
          <w:rFonts w:asciiTheme="minorHAnsi" w:hAnsiTheme="minorHAnsi"/>
          <w:color w:val="000000"/>
          <w:sz w:val="18"/>
          <w:szCs w:val="18"/>
        </w:rPr>
        <w:t>Behavior</w:t>
      </w:r>
      <w:proofErr w:type="spellEnd"/>
      <w:r w:rsidR="008228A6" w:rsidRPr="008228A6">
        <w:rPr>
          <w:rFonts w:asciiTheme="minorHAnsi" w:hAnsiTheme="minorHAnsi"/>
          <w:color w:val="000000"/>
          <w:sz w:val="18"/>
          <w:szCs w:val="18"/>
        </w:rPr>
        <w:t xml:space="preserve"> and Productivity. </w:t>
      </w:r>
      <w:r w:rsidR="008228A6" w:rsidRPr="008228A6">
        <w:rPr>
          <w:rFonts w:asciiTheme="minorHAnsi" w:hAnsiTheme="minorHAnsi"/>
          <w:i/>
          <w:iCs/>
          <w:color w:val="000000"/>
          <w:sz w:val="18"/>
          <w:szCs w:val="18"/>
        </w:rPr>
        <w:t>Indian Journal of Applied Research</w:t>
      </w:r>
      <w:r w:rsidR="008228A6" w:rsidRPr="008228A6">
        <w:rPr>
          <w:rFonts w:asciiTheme="minorHAnsi" w:hAnsiTheme="minorHAnsi"/>
          <w:color w:val="000000"/>
          <w:sz w:val="18"/>
          <w:szCs w:val="18"/>
        </w:rPr>
        <w:t>, 4(2), pp.4–6.</w:t>
      </w:r>
    </w:p>
    <w:p w:rsidR="008228A6" w:rsidRPr="00280614" w:rsidRDefault="008228A6" w:rsidP="00280614">
      <w:pPr>
        <w:pStyle w:val="NormalWeb"/>
        <w:spacing w:before="0" w:beforeAutospacing="0" w:after="0" w:afterAutospacing="0"/>
        <w:rPr>
          <w:rFonts w:asciiTheme="minorHAnsi" w:hAnsiTheme="minorHAnsi"/>
          <w:color w:val="000000"/>
          <w:sz w:val="18"/>
          <w:szCs w:val="18"/>
        </w:rPr>
      </w:pPr>
      <w:r w:rsidRPr="008228A6">
        <w:rPr>
          <w:rFonts w:asciiTheme="minorHAnsi" w:hAnsiTheme="minorHAnsi"/>
          <w:color w:val="000000"/>
          <w:sz w:val="18"/>
          <w:szCs w:val="18"/>
        </w:rPr>
        <w:t>‌</w:t>
      </w:r>
      <w:r w:rsidRPr="008228A6">
        <w:rPr>
          <w:rFonts w:ascii="Calibri" w:hAnsi="Calibri"/>
          <w:color w:val="000000"/>
          <w:sz w:val="27"/>
          <w:szCs w:val="27"/>
        </w:rPr>
        <w:t xml:space="preserve"> </w:t>
      </w:r>
      <w:r>
        <w:rPr>
          <w:rFonts w:ascii="Calibri" w:hAnsi="Calibri"/>
          <w:color w:val="000000"/>
          <w:sz w:val="27"/>
          <w:szCs w:val="27"/>
        </w:rPr>
        <w:br/>
      </w:r>
      <w:r w:rsidR="00280614">
        <w:rPr>
          <w:rFonts w:asciiTheme="minorHAnsi" w:hAnsiTheme="minorHAnsi"/>
          <w:color w:val="000000"/>
          <w:sz w:val="18"/>
          <w:szCs w:val="18"/>
        </w:rPr>
        <w:t>17.</w:t>
      </w:r>
      <w:r w:rsidRPr="00280614">
        <w:rPr>
          <w:rFonts w:asciiTheme="minorHAnsi" w:hAnsiTheme="minorHAnsi"/>
          <w:color w:val="000000"/>
          <w:sz w:val="18"/>
          <w:szCs w:val="18"/>
        </w:rPr>
        <w:t>Clear Review. (</w:t>
      </w:r>
      <w:proofErr w:type="spellStart"/>
      <w:r w:rsidRPr="00280614">
        <w:rPr>
          <w:rFonts w:asciiTheme="minorHAnsi" w:hAnsiTheme="minorHAnsi"/>
          <w:color w:val="000000"/>
          <w:sz w:val="18"/>
          <w:szCs w:val="18"/>
        </w:rPr>
        <w:t>n.d.</w:t>
      </w:r>
      <w:proofErr w:type="spellEnd"/>
      <w:r w:rsidRPr="00280614">
        <w:rPr>
          <w:rFonts w:asciiTheme="minorHAnsi" w:hAnsiTheme="minorHAnsi"/>
          <w:color w:val="000000"/>
          <w:sz w:val="18"/>
          <w:szCs w:val="18"/>
        </w:rPr>
        <w:t>). </w:t>
      </w:r>
      <w:r w:rsidRPr="00280614">
        <w:rPr>
          <w:rFonts w:asciiTheme="minorHAnsi" w:hAnsiTheme="minorHAnsi"/>
          <w:i/>
          <w:iCs/>
          <w:color w:val="000000"/>
          <w:sz w:val="18"/>
          <w:szCs w:val="18"/>
        </w:rPr>
        <w:t xml:space="preserve">How </w:t>
      </w:r>
      <w:proofErr w:type="gramStart"/>
      <w:r w:rsidRPr="00280614">
        <w:rPr>
          <w:rFonts w:asciiTheme="minorHAnsi" w:hAnsiTheme="minorHAnsi"/>
          <w:i/>
          <w:iCs/>
          <w:color w:val="000000"/>
          <w:sz w:val="18"/>
          <w:szCs w:val="18"/>
        </w:rPr>
        <w:t>To</w:t>
      </w:r>
      <w:proofErr w:type="gramEnd"/>
      <w:r w:rsidRPr="00280614">
        <w:rPr>
          <w:rFonts w:asciiTheme="minorHAnsi" w:hAnsiTheme="minorHAnsi"/>
          <w:i/>
          <w:iCs/>
          <w:color w:val="000000"/>
          <w:sz w:val="18"/>
          <w:szCs w:val="18"/>
        </w:rPr>
        <w:t xml:space="preserve"> Improve Employee Engagement with Performance Management</w:t>
      </w:r>
      <w:r w:rsidRPr="00280614">
        <w:rPr>
          <w:rFonts w:asciiTheme="minorHAnsi" w:hAnsiTheme="minorHAnsi"/>
          <w:color w:val="000000"/>
          <w:sz w:val="18"/>
          <w:szCs w:val="18"/>
        </w:rPr>
        <w:t>. [</w:t>
      </w:r>
      <w:proofErr w:type="gramStart"/>
      <w:r w:rsidRPr="00280614">
        <w:rPr>
          <w:rFonts w:asciiTheme="minorHAnsi" w:hAnsiTheme="minorHAnsi"/>
          <w:color w:val="000000"/>
          <w:sz w:val="18"/>
          <w:szCs w:val="18"/>
        </w:rPr>
        <w:t>online</w:t>
      </w:r>
      <w:proofErr w:type="gramEnd"/>
      <w:r w:rsidRPr="00280614">
        <w:rPr>
          <w:rFonts w:asciiTheme="minorHAnsi" w:hAnsiTheme="minorHAnsi"/>
          <w:color w:val="000000"/>
          <w:sz w:val="18"/>
          <w:szCs w:val="18"/>
        </w:rPr>
        <w:t>] Available at: https://www.clearreview.com/resources/guides/using-performance-management-to-improve-employee-engagement/.</w:t>
      </w:r>
      <w:r w:rsidRPr="00280614">
        <w:rPr>
          <w:rFonts w:asciiTheme="minorHAnsi" w:hAnsiTheme="minorHAnsi"/>
          <w:color w:val="000000"/>
          <w:sz w:val="18"/>
          <w:szCs w:val="18"/>
        </w:rPr>
        <w:br/>
      </w:r>
      <w:r w:rsidRPr="00280614">
        <w:rPr>
          <w:rFonts w:asciiTheme="minorHAnsi" w:hAnsiTheme="minorHAnsi"/>
          <w:color w:val="000000"/>
          <w:sz w:val="18"/>
          <w:szCs w:val="18"/>
        </w:rPr>
        <w:br/>
      </w:r>
      <w:r w:rsidR="00280614">
        <w:rPr>
          <w:rFonts w:asciiTheme="minorHAnsi" w:hAnsiTheme="minorHAnsi"/>
          <w:color w:val="000000"/>
          <w:sz w:val="18"/>
          <w:szCs w:val="18"/>
        </w:rPr>
        <w:t>18</w:t>
      </w:r>
      <w:proofErr w:type="gramStart"/>
      <w:r w:rsidR="00280614">
        <w:rPr>
          <w:rFonts w:asciiTheme="minorHAnsi" w:hAnsiTheme="minorHAnsi"/>
          <w:color w:val="000000"/>
          <w:sz w:val="18"/>
          <w:szCs w:val="18"/>
        </w:rPr>
        <w:t>.</w:t>
      </w:r>
      <w:r w:rsidRPr="00280614">
        <w:rPr>
          <w:rFonts w:asciiTheme="minorHAnsi" w:hAnsiTheme="minorHAnsi"/>
          <w:color w:val="000000"/>
          <w:sz w:val="18"/>
          <w:szCs w:val="18"/>
        </w:rPr>
        <w:t>Schmid</w:t>
      </w:r>
      <w:proofErr w:type="gramEnd"/>
      <w:r w:rsidRPr="00280614">
        <w:rPr>
          <w:rFonts w:asciiTheme="minorHAnsi" w:hAnsiTheme="minorHAnsi"/>
          <w:color w:val="000000"/>
          <w:sz w:val="18"/>
          <w:szCs w:val="18"/>
        </w:rPr>
        <w:t>, B. and Adams, J. (2008). Motivation in Project Management: The Project Manager’s Perspective. </w:t>
      </w:r>
      <w:r w:rsidRPr="00280614">
        <w:rPr>
          <w:rFonts w:asciiTheme="minorHAnsi" w:hAnsiTheme="minorHAnsi"/>
          <w:i/>
          <w:iCs/>
          <w:color w:val="000000"/>
          <w:sz w:val="18"/>
          <w:szCs w:val="18"/>
        </w:rPr>
        <w:t>Project Management Journal</w:t>
      </w:r>
      <w:r w:rsidRPr="00280614">
        <w:rPr>
          <w:rFonts w:asciiTheme="minorHAnsi" w:hAnsiTheme="minorHAnsi"/>
          <w:color w:val="000000"/>
          <w:sz w:val="18"/>
          <w:szCs w:val="18"/>
        </w:rPr>
        <w:t>, 39(2), pp.60–71.</w:t>
      </w:r>
      <w:r w:rsidRPr="00280614">
        <w:rPr>
          <w:rFonts w:asciiTheme="minorHAnsi" w:hAnsiTheme="minorHAnsi"/>
          <w:color w:val="000000"/>
          <w:sz w:val="18"/>
          <w:szCs w:val="18"/>
        </w:rPr>
        <w:br/>
      </w:r>
    </w:p>
    <w:p w:rsidR="008228A6" w:rsidRPr="00280614" w:rsidRDefault="00280614" w:rsidP="00280614">
      <w:pPr>
        <w:pStyle w:val="NormalWeb"/>
        <w:spacing w:before="0" w:beforeAutospacing="0" w:after="0" w:afterAutospacing="0"/>
        <w:rPr>
          <w:rFonts w:asciiTheme="minorHAnsi" w:hAnsiTheme="minorHAnsi"/>
          <w:color w:val="000000"/>
          <w:sz w:val="18"/>
          <w:szCs w:val="18"/>
        </w:rPr>
      </w:pPr>
      <w:r>
        <w:rPr>
          <w:rFonts w:asciiTheme="minorHAnsi" w:hAnsiTheme="minorHAnsi"/>
          <w:color w:val="000000"/>
          <w:sz w:val="18"/>
          <w:szCs w:val="18"/>
        </w:rPr>
        <w:t>19</w:t>
      </w:r>
      <w:proofErr w:type="gramStart"/>
      <w:r>
        <w:rPr>
          <w:rFonts w:asciiTheme="minorHAnsi" w:hAnsiTheme="minorHAnsi"/>
          <w:color w:val="000000"/>
          <w:sz w:val="18"/>
          <w:szCs w:val="18"/>
        </w:rPr>
        <w:t>.</w:t>
      </w:r>
      <w:r w:rsidR="008228A6" w:rsidRPr="00280614">
        <w:rPr>
          <w:rFonts w:asciiTheme="minorHAnsi" w:hAnsiTheme="minorHAnsi"/>
          <w:color w:val="000000"/>
          <w:sz w:val="18"/>
          <w:szCs w:val="18"/>
        </w:rPr>
        <w:t>Hastuti</w:t>
      </w:r>
      <w:proofErr w:type="gramEnd"/>
      <w:r w:rsidR="008228A6" w:rsidRPr="00280614">
        <w:rPr>
          <w:rFonts w:asciiTheme="minorHAnsi" w:hAnsiTheme="minorHAnsi"/>
          <w:color w:val="000000"/>
          <w:sz w:val="18"/>
          <w:szCs w:val="18"/>
        </w:rPr>
        <w:t xml:space="preserve">, D.T. and </w:t>
      </w:r>
      <w:proofErr w:type="spellStart"/>
      <w:r w:rsidR="008228A6" w:rsidRPr="00280614">
        <w:rPr>
          <w:rFonts w:asciiTheme="minorHAnsi" w:hAnsiTheme="minorHAnsi"/>
          <w:color w:val="000000"/>
          <w:sz w:val="18"/>
          <w:szCs w:val="18"/>
        </w:rPr>
        <w:t>Muafi</w:t>
      </w:r>
      <w:proofErr w:type="spellEnd"/>
      <w:r w:rsidR="008228A6" w:rsidRPr="00280614">
        <w:rPr>
          <w:rFonts w:asciiTheme="minorHAnsi" w:hAnsiTheme="minorHAnsi"/>
          <w:color w:val="000000"/>
          <w:sz w:val="18"/>
          <w:szCs w:val="18"/>
        </w:rPr>
        <w:t>, M. (2022). The influence of organizational environmental culture on employee performance mediated by green human resource management (GHRM) and job satisfaction. </w:t>
      </w:r>
      <w:r w:rsidR="008228A6" w:rsidRPr="00280614">
        <w:rPr>
          <w:rFonts w:asciiTheme="minorHAnsi" w:hAnsiTheme="minorHAnsi"/>
          <w:i/>
          <w:iCs/>
          <w:color w:val="000000"/>
          <w:sz w:val="18"/>
          <w:szCs w:val="18"/>
        </w:rPr>
        <w:t>International Journal of Business Ecosystem &amp; Strategy (2687-2293)</w:t>
      </w:r>
      <w:r w:rsidR="008228A6" w:rsidRPr="00280614">
        <w:rPr>
          <w:rFonts w:asciiTheme="minorHAnsi" w:hAnsiTheme="minorHAnsi"/>
          <w:color w:val="000000"/>
          <w:sz w:val="18"/>
          <w:szCs w:val="18"/>
        </w:rPr>
        <w:t>, 4(1), pp.24–36.</w:t>
      </w:r>
    </w:p>
    <w:p w:rsidR="00280614" w:rsidRPr="00280614" w:rsidRDefault="00280614" w:rsidP="00280614">
      <w:pPr>
        <w:pStyle w:val="NormalWeb"/>
        <w:spacing w:before="0" w:beforeAutospacing="0" w:after="0" w:afterAutospacing="0"/>
        <w:rPr>
          <w:rFonts w:asciiTheme="minorHAnsi" w:hAnsiTheme="minorHAnsi"/>
          <w:color w:val="000000"/>
          <w:sz w:val="18"/>
          <w:szCs w:val="18"/>
        </w:rPr>
      </w:pPr>
    </w:p>
    <w:p w:rsidR="00280614" w:rsidRDefault="008228A6" w:rsidP="00280614">
      <w:pPr>
        <w:pStyle w:val="NormalWeb"/>
        <w:spacing w:before="0" w:beforeAutospacing="0" w:after="0" w:afterAutospacing="0"/>
        <w:rPr>
          <w:rFonts w:ascii="Calibri" w:hAnsi="Calibri"/>
          <w:color w:val="000000"/>
          <w:sz w:val="27"/>
          <w:szCs w:val="27"/>
        </w:rPr>
      </w:pPr>
      <w:r w:rsidRPr="00280614">
        <w:rPr>
          <w:rFonts w:asciiTheme="minorHAnsi" w:hAnsiTheme="minorHAnsi"/>
          <w:color w:val="000000"/>
          <w:sz w:val="18"/>
          <w:szCs w:val="18"/>
        </w:rPr>
        <w:lastRenderedPageBreak/>
        <w:t>‌</w:t>
      </w:r>
      <w:r w:rsidR="00280614" w:rsidRPr="00280614">
        <w:rPr>
          <w:rFonts w:asciiTheme="minorHAnsi" w:hAnsiTheme="minorHAnsi"/>
          <w:color w:val="000000"/>
          <w:sz w:val="18"/>
          <w:szCs w:val="18"/>
        </w:rPr>
        <w:t xml:space="preserve"> </w:t>
      </w:r>
      <w:r w:rsidR="00280614">
        <w:rPr>
          <w:rFonts w:asciiTheme="minorHAnsi" w:hAnsiTheme="minorHAnsi"/>
          <w:color w:val="000000"/>
          <w:sz w:val="18"/>
          <w:szCs w:val="18"/>
        </w:rPr>
        <w:t>20.</w:t>
      </w:r>
      <w:r w:rsidR="00280614" w:rsidRPr="00280614">
        <w:rPr>
          <w:rFonts w:asciiTheme="minorHAnsi" w:hAnsiTheme="minorHAnsi"/>
          <w:color w:val="000000"/>
          <w:sz w:val="18"/>
          <w:szCs w:val="18"/>
        </w:rPr>
        <w:t>Kohler, L. (</w:t>
      </w:r>
      <w:proofErr w:type="spellStart"/>
      <w:r w:rsidR="00280614" w:rsidRPr="00280614">
        <w:rPr>
          <w:rFonts w:asciiTheme="minorHAnsi" w:hAnsiTheme="minorHAnsi"/>
          <w:color w:val="000000"/>
          <w:sz w:val="18"/>
          <w:szCs w:val="18"/>
        </w:rPr>
        <w:t>n.d.</w:t>
      </w:r>
      <w:proofErr w:type="spellEnd"/>
      <w:r w:rsidR="00280614" w:rsidRPr="00280614">
        <w:rPr>
          <w:rFonts w:asciiTheme="minorHAnsi" w:hAnsiTheme="minorHAnsi"/>
          <w:color w:val="000000"/>
          <w:sz w:val="18"/>
          <w:szCs w:val="18"/>
        </w:rPr>
        <w:t>). </w:t>
      </w:r>
      <w:r w:rsidR="00280614" w:rsidRPr="00280614">
        <w:rPr>
          <w:rFonts w:asciiTheme="minorHAnsi" w:hAnsiTheme="minorHAnsi"/>
          <w:i/>
          <w:iCs/>
          <w:color w:val="000000"/>
          <w:sz w:val="18"/>
          <w:szCs w:val="18"/>
        </w:rPr>
        <w:t>Our Motivation Has Plummeted. How We Want Employers To Help</w:t>
      </w:r>
      <w:r w:rsidR="00280614" w:rsidRPr="00280614">
        <w:rPr>
          <w:rFonts w:asciiTheme="minorHAnsi" w:hAnsiTheme="minorHAnsi"/>
          <w:color w:val="000000"/>
          <w:sz w:val="18"/>
          <w:szCs w:val="18"/>
        </w:rPr>
        <w:t>. [</w:t>
      </w:r>
      <w:proofErr w:type="gramStart"/>
      <w:r w:rsidR="00280614" w:rsidRPr="00280614">
        <w:rPr>
          <w:rFonts w:asciiTheme="minorHAnsi" w:hAnsiTheme="minorHAnsi"/>
          <w:color w:val="000000"/>
          <w:sz w:val="18"/>
          <w:szCs w:val="18"/>
        </w:rPr>
        <w:t>online</w:t>
      </w:r>
      <w:proofErr w:type="gramEnd"/>
      <w:r w:rsidR="00280614" w:rsidRPr="00280614">
        <w:rPr>
          <w:rFonts w:asciiTheme="minorHAnsi" w:hAnsiTheme="minorHAnsi"/>
          <w:color w:val="000000"/>
          <w:sz w:val="18"/>
          <w:szCs w:val="18"/>
        </w:rPr>
        <w:t>] Forbes. Available at: https://www.forbes.com/sites/lindsaykohler/2020/08/07/our-motivation-has-plummeted-how-we-want-employers-to-help/ [Accessed 4 Mar. 2022].</w:t>
      </w:r>
      <w:r w:rsidR="00280614">
        <w:rPr>
          <w:rFonts w:asciiTheme="minorHAnsi" w:hAnsiTheme="minorHAnsi"/>
          <w:color w:val="000000"/>
          <w:sz w:val="18"/>
          <w:szCs w:val="18"/>
        </w:rPr>
        <w:br/>
      </w:r>
      <w:r w:rsidR="00280614">
        <w:rPr>
          <w:rFonts w:asciiTheme="minorHAnsi" w:hAnsiTheme="minorHAnsi"/>
          <w:color w:val="000000"/>
          <w:sz w:val="18"/>
          <w:szCs w:val="18"/>
        </w:rPr>
        <w:br/>
        <w:t>21</w:t>
      </w:r>
      <w:proofErr w:type="gramStart"/>
      <w:r w:rsidR="00280614">
        <w:rPr>
          <w:rFonts w:asciiTheme="minorHAnsi" w:hAnsiTheme="minorHAnsi"/>
          <w:color w:val="000000"/>
          <w:sz w:val="18"/>
          <w:szCs w:val="18"/>
        </w:rPr>
        <w:t>.</w:t>
      </w:r>
      <w:r w:rsidR="00280614" w:rsidRPr="00280614">
        <w:rPr>
          <w:rFonts w:asciiTheme="minorHAnsi" w:hAnsiTheme="minorHAnsi"/>
          <w:color w:val="000000"/>
          <w:sz w:val="18"/>
          <w:szCs w:val="18"/>
        </w:rPr>
        <w:t>uk.indeed.com</w:t>
      </w:r>
      <w:proofErr w:type="gramEnd"/>
      <w:r w:rsidR="00280614" w:rsidRPr="00280614">
        <w:rPr>
          <w:rFonts w:asciiTheme="minorHAnsi" w:hAnsiTheme="minorHAnsi"/>
          <w:color w:val="000000"/>
          <w:sz w:val="18"/>
          <w:szCs w:val="18"/>
        </w:rPr>
        <w:t>. (</w:t>
      </w:r>
      <w:proofErr w:type="spellStart"/>
      <w:r w:rsidR="00280614" w:rsidRPr="00280614">
        <w:rPr>
          <w:rFonts w:asciiTheme="minorHAnsi" w:hAnsiTheme="minorHAnsi"/>
          <w:color w:val="000000"/>
          <w:sz w:val="18"/>
          <w:szCs w:val="18"/>
        </w:rPr>
        <w:t>n.d.</w:t>
      </w:r>
      <w:proofErr w:type="spellEnd"/>
      <w:r w:rsidR="00280614" w:rsidRPr="00280614">
        <w:rPr>
          <w:rFonts w:asciiTheme="minorHAnsi" w:hAnsiTheme="minorHAnsi"/>
          <w:color w:val="000000"/>
          <w:sz w:val="18"/>
          <w:szCs w:val="18"/>
        </w:rPr>
        <w:t>). </w:t>
      </w:r>
      <w:r w:rsidR="00280614" w:rsidRPr="00280614">
        <w:rPr>
          <w:rFonts w:asciiTheme="minorHAnsi" w:hAnsiTheme="minorHAnsi"/>
          <w:i/>
          <w:iCs/>
          <w:color w:val="000000"/>
          <w:sz w:val="18"/>
          <w:szCs w:val="18"/>
        </w:rPr>
        <w:t>Working at Victorian Sliders: 10 Victorian Sliders Reviews | Indeed.com</w:t>
      </w:r>
      <w:r w:rsidR="00280614" w:rsidRPr="00280614">
        <w:rPr>
          <w:rFonts w:asciiTheme="minorHAnsi" w:hAnsiTheme="minorHAnsi"/>
          <w:color w:val="000000"/>
          <w:sz w:val="18"/>
          <w:szCs w:val="18"/>
        </w:rPr>
        <w:t>. [</w:t>
      </w:r>
      <w:proofErr w:type="gramStart"/>
      <w:r w:rsidR="00280614" w:rsidRPr="00280614">
        <w:rPr>
          <w:rFonts w:asciiTheme="minorHAnsi" w:hAnsiTheme="minorHAnsi"/>
          <w:color w:val="000000"/>
          <w:sz w:val="18"/>
          <w:szCs w:val="18"/>
        </w:rPr>
        <w:t>online</w:t>
      </w:r>
      <w:proofErr w:type="gramEnd"/>
      <w:r w:rsidR="00280614" w:rsidRPr="00280614">
        <w:rPr>
          <w:rFonts w:asciiTheme="minorHAnsi" w:hAnsiTheme="minorHAnsi"/>
          <w:color w:val="000000"/>
          <w:sz w:val="18"/>
          <w:szCs w:val="18"/>
        </w:rPr>
        <w:t>] Available at: https://uk.indeed.com/cmp/Victorian-Sliders/reviews [Accessed 4 Mar. 2022].</w:t>
      </w:r>
    </w:p>
    <w:p w:rsidR="00280614" w:rsidRDefault="00280614" w:rsidP="00280614">
      <w:pPr>
        <w:pStyle w:val="NormalWeb"/>
        <w:rPr>
          <w:rFonts w:ascii="Calibri" w:hAnsi="Calibri"/>
          <w:color w:val="000000"/>
          <w:sz w:val="27"/>
          <w:szCs w:val="27"/>
        </w:rPr>
      </w:pPr>
      <w:r>
        <w:rPr>
          <w:rFonts w:ascii="Calibri" w:hAnsi="Calibri"/>
          <w:color w:val="000000"/>
          <w:sz w:val="27"/>
          <w:szCs w:val="27"/>
        </w:rPr>
        <w:t>‌</w:t>
      </w:r>
    </w:p>
    <w:p w:rsidR="00280614" w:rsidRPr="00280614" w:rsidRDefault="00280614" w:rsidP="00280614">
      <w:pPr>
        <w:pStyle w:val="NormalWeb"/>
        <w:spacing w:before="0" w:beforeAutospacing="0" w:after="0" w:afterAutospacing="0"/>
        <w:rPr>
          <w:rFonts w:asciiTheme="minorHAnsi" w:hAnsiTheme="minorHAnsi"/>
          <w:color w:val="000000"/>
          <w:sz w:val="18"/>
          <w:szCs w:val="18"/>
        </w:rPr>
      </w:pPr>
    </w:p>
    <w:p w:rsidR="00280614" w:rsidRDefault="00280614" w:rsidP="00280614">
      <w:pPr>
        <w:pStyle w:val="NormalWeb"/>
        <w:rPr>
          <w:rFonts w:ascii="Calibri" w:hAnsi="Calibri"/>
          <w:color w:val="000000"/>
          <w:sz w:val="27"/>
          <w:szCs w:val="27"/>
        </w:rPr>
      </w:pPr>
      <w:r>
        <w:rPr>
          <w:rFonts w:ascii="Calibri" w:hAnsi="Calibri"/>
          <w:color w:val="000000"/>
          <w:sz w:val="27"/>
          <w:szCs w:val="27"/>
        </w:rPr>
        <w:t>‌</w:t>
      </w:r>
    </w:p>
    <w:p w:rsidR="008228A6" w:rsidRDefault="008228A6" w:rsidP="008228A6">
      <w:pPr>
        <w:pStyle w:val="NormalWeb"/>
        <w:rPr>
          <w:rFonts w:ascii="Calibri" w:hAnsi="Calibri"/>
          <w:color w:val="000000"/>
          <w:sz w:val="27"/>
          <w:szCs w:val="27"/>
        </w:rPr>
      </w:pPr>
    </w:p>
    <w:p w:rsidR="008228A6" w:rsidRPr="008228A6" w:rsidRDefault="008228A6" w:rsidP="008228A6">
      <w:pPr>
        <w:pStyle w:val="NormalWeb"/>
        <w:rPr>
          <w:rFonts w:ascii="Calibri" w:hAnsi="Calibri"/>
          <w:b/>
          <w:color w:val="000000"/>
          <w:sz w:val="27"/>
          <w:szCs w:val="27"/>
        </w:rPr>
      </w:pPr>
    </w:p>
    <w:p w:rsidR="008228A6" w:rsidRDefault="008228A6" w:rsidP="008228A6">
      <w:pPr>
        <w:pStyle w:val="NormalWeb"/>
        <w:rPr>
          <w:rFonts w:ascii="Calibri" w:hAnsi="Calibri"/>
          <w:color w:val="000000"/>
          <w:sz w:val="27"/>
          <w:szCs w:val="27"/>
        </w:rPr>
      </w:pPr>
      <w:r>
        <w:rPr>
          <w:rFonts w:ascii="Calibri" w:hAnsi="Calibri"/>
          <w:color w:val="000000"/>
          <w:sz w:val="27"/>
          <w:szCs w:val="27"/>
        </w:rPr>
        <w:t>‌</w:t>
      </w:r>
    </w:p>
    <w:p w:rsidR="008228A6" w:rsidRPr="008228A6" w:rsidRDefault="008228A6" w:rsidP="008228A6">
      <w:pPr>
        <w:pStyle w:val="NormalWeb"/>
        <w:rPr>
          <w:rFonts w:asciiTheme="minorHAnsi" w:hAnsiTheme="minorHAnsi"/>
          <w:color w:val="000000"/>
          <w:sz w:val="18"/>
          <w:szCs w:val="18"/>
        </w:rPr>
      </w:pPr>
    </w:p>
    <w:p w:rsidR="003E08CD" w:rsidRDefault="003E08CD" w:rsidP="003E08CD">
      <w:pPr>
        <w:pStyle w:val="NormalWeb"/>
        <w:rPr>
          <w:rFonts w:ascii="Calibri" w:hAnsi="Calibri"/>
          <w:color w:val="000000"/>
          <w:sz w:val="27"/>
          <w:szCs w:val="27"/>
        </w:rPr>
      </w:pPr>
    </w:p>
    <w:p w:rsidR="003E08CD" w:rsidRDefault="003E08CD" w:rsidP="003E08CD">
      <w:pPr>
        <w:pStyle w:val="NormalWeb"/>
        <w:rPr>
          <w:rFonts w:ascii="Calibri" w:hAnsi="Calibri"/>
          <w:color w:val="000000"/>
          <w:sz w:val="27"/>
          <w:szCs w:val="27"/>
        </w:rPr>
      </w:pPr>
    </w:p>
    <w:p w:rsidR="003E08CD" w:rsidRDefault="003E08CD" w:rsidP="003E08CD">
      <w:pPr>
        <w:pStyle w:val="NormalWeb"/>
        <w:rPr>
          <w:rFonts w:ascii="Calibri" w:hAnsi="Calibri"/>
          <w:color w:val="000000"/>
          <w:sz w:val="27"/>
          <w:szCs w:val="27"/>
        </w:rPr>
      </w:pPr>
      <w:r>
        <w:rPr>
          <w:rFonts w:ascii="Calibri" w:hAnsi="Calibri"/>
          <w:color w:val="000000"/>
          <w:sz w:val="27"/>
          <w:szCs w:val="27"/>
        </w:rPr>
        <w:t>‌</w:t>
      </w:r>
    </w:p>
    <w:p w:rsidR="003E08CD" w:rsidRDefault="003E08CD" w:rsidP="003E08CD">
      <w:pPr>
        <w:pStyle w:val="NormalWeb"/>
        <w:spacing w:before="0" w:beforeAutospacing="0" w:after="0" w:afterAutospacing="0" w:line="360" w:lineRule="atLeast"/>
        <w:rPr>
          <w:rFonts w:ascii="Calibri" w:hAnsi="Calibri"/>
          <w:color w:val="000000"/>
          <w:sz w:val="27"/>
          <w:szCs w:val="27"/>
        </w:rPr>
      </w:pPr>
    </w:p>
    <w:p w:rsidR="003E08CD" w:rsidRDefault="003E08CD" w:rsidP="003E08CD">
      <w:pPr>
        <w:pStyle w:val="NormalWeb"/>
        <w:rPr>
          <w:rFonts w:ascii="Calibri" w:hAnsi="Calibri"/>
          <w:color w:val="000000"/>
          <w:sz w:val="27"/>
          <w:szCs w:val="27"/>
        </w:rPr>
      </w:pPr>
      <w:r>
        <w:rPr>
          <w:rFonts w:ascii="Calibri" w:hAnsi="Calibri"/>
          <w:color w:val="000000"/>
          <w:sz w:val="27"/>
          <w:szCs w:val="27"/>
        </w:rPr>
        <w:t>‌</w:t>
      </w:r>
    </w:p>
    <w:p w:rsidR="003E08CD" w:rsidRDefault="003E08CD" w:rsidP="003E08CD">
      <w:pPr>
        <w:pStyle w:val="NormalWeb"/>
        <w:rPr>
          <w:rFonts w:ascii="Calibri" w:hAnsi="Calibri"/>
          <w:color w:val="000000"/>
          <w:sz w:val="27"/>
          <w:szCs w:val="27"/>
        </w:rPr>
      </w:pPr>
    </w:p>
    <w:p w:rsidR="003E08CD" w:rsidRDefault="003E08CD" w:rsidP="003E08CD">
      <w:pPr>
        <w:pStyle w:val="NormalWeb"/>
        <w:rPr>
          <w:rFonts w:ascii="Calibri" w:hAnsi="Calibri"/>
          <w:color w:val="000000"/>
          <w:sz w:val="27"/>
          <w:szCs w:val="27"/>
        </w:rPr>
      </w:pPr>
    </w:p>
    <w:p w:rsidR="003E08CD" w:rsidRDefault="003E08CD" w:rsidP="003E08CD">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w:t>
      </w:r>
    </w:p>
    <w:p w:rsidR="00390BC1" w:rsidRDefault="00390BC1" w:rsidP="00390BC1">
      <w:pPr>
        <w:pStyle w:val="NormalWeb"/>
        <w:rPr>
          <w:rFonts w:ascii="Calibri" w:hAnsi="Calibri"/>
          <w:color w:val="000000"/>
          <w:sz w:val="27"/>
          <w:szCs w:val="27"/>
        </w:rPr>
      </w:pPr>
    </w:p>
    <w:p w:rsidR="00390BC1" w:rsidRDefault="00390BC1" w:rsidP="00390BC1">
      <w:pPr>
        <w:pStyle w:val="NormalWeb"/>
        <w:rPr>
          <w:rFonts w:ascii="Calibri" w:hAnsi="Calibri"/>
          <w:color w:val="000000"/>
          <w:sz w:val="27"/>
          <w:szCs w:val="27"/>
        </w:rPr>
      </w:pPr>
    </w:p>
    <w:p w:rsidR="00390BC1" w:rsidRPr="00390BC1" w:rsidRDefault="00390BC1" w:rsidP="00390BC1">
      <w:pPr>
        <w:pStyle w:val="NormalWeb"/>
        <w:rPr>
          <w:rFonts w:ascii="Calibri" w:hAnsi="Calibri"/>
          <w:color w:val="000000"/>
          <w:sz w:val="27"/>
          <w:szCs w:val="27"/>
        </w:rPr>
      </w:pPr>
      <w:r>
        <w:rPr>
          <w:rFonts w:ascii="Calibri" w:hAnsi="Calibri"/>
          <w:color w:val="000000"/>
          <w:sz w:val="27"/>
          <w:szCs w:val="27"/>
        </w:rPr>
        <w:t>‌</w:t>
      </w:r>
    </w:p>
    <w:p w:rsidR="00390BC1" w:rsidRDefault="00390BC1" w:rsidP="00390BC1">
      <w:pPr>
        <w:pStyle w:val="NormalWeb"/>
        <w:rPr>
          <w:rFonts w:ascii="Calibri" w:hAnsi="Calibri"/>
          <w:color w:val="000000"/>
          <w:sz w:val="27"/>
          <w:szCs w:val="27"/>
        </w:rPr>
      </w:pPr>
    </w:p>
    <w:p w:rsidR="006C599F" w:rsidRDefault="006C599F" w:rsidP="006C599F">
      <w:pPr>
        <w:pStyle w:val="NormalWeb"/>
        <w:rPr>
          <w:rFonts w:ascii="Calibri" w:hAnsi="Calibri"/>
          <w:color w:val="000000"/>
          <w:sz w:val="27"/>
          <w:szCs w:val="27"/>
        </w:rPr>
      </w:pPr>
    </w:p>
    <w:p w:rsidR="006C599F" w:rsidRDefault="006C599F" w:rsidP="006C599F">
      <w:pPr>
        <w:pStyle w:val="NormalWeb"/>
        <w:spacing w:before="0" w:beforeAutospacing="0" w:after="0" w:afterAutospacing="0" w:line="360" w:lineRule="atLeast"/>
        <w:rPr>
          <w:rFonts w:ascii="Calibri" w:hAnsi="Calibri"/>
          <w:color w:val="000000"/>
          <w:sz w:val="27"/>
          <w:szCs w:val="27"/>
        </w:rPr>
      </w:pPr>
    </w:p>
    <w:p w:rsidR="006C599F" w:rsidRDefault="006C599F" w:rsidP="006C599F">
      <w:pPr>
        <w:pStyle w:val="NormalWeb"/>
        <w:rPr>
          <w:rFonts w:ascii="Calibri" w:hAnsi="Calibri"/>
          <w:color w:val="000000"/>
          <w:sz w:val="27"/>
          <w:szCs w:val="27"/>
        </w:rPr>
      </w:pPr>
      <w:r>
        <w:rPr>
          <w:rFonts w:ascii="Calibri" w:hAnsi="Calibri"/>
          <w:color w:val="000000"/>
          <w:sz w:val="27"/>
          <w:szCs w:val="27"/>
        </w:rPr>
        <w:t>‌</w:t>
      </w:r>
    </w:p>
    <w:p w:rsidR="00F537B6" w:rsidRPr="00F537B6" w:rsidRDefault="00F537B6" w:rsidP="00F537B6">
      <w:pPr>
        <w:rPr>
          <w:rFonts w:ascii="Calibri" w:hAnsi="Calibri" w:cs="Times New Roman"/>
        </w:rPr>
      </w:pPr>
    </w:p>
    <w:p w:rsidR="00502222" w:rsidRPr="00F537B6" w:rsidRDefault="000E0152" w:rsidP="00F537B6">
      <w:pPr>
        <w:rPr>
          <w:rFonts w:ascii="Calibri" w:hAnsi="Calibri" w:cs="Times New Roman"/>
        </w:rPr>
      </w:pPr>
      <w:r w:rsidRPr="00F537B6">
        <w:rPr>
          <w:rFonts w:ascii="Calibri" w:hAnsi="Calibri" w:cs="Times New Roman"/>
        </w:rPr>
        <w:br/>
        <w:t xml:space="preserve"> </w:t>
      </w:r>
    </w:p>
    <w:sectPr w:rsidR="00502222" w:rsidRPr="00F537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embedRegular r:id="rId1" w:fontKey="{3470BDA3-9FD6-4D42-ABBC-FE6A6BCF3A5B}"/>
    <w:embedBold r:id="rId2" w:fontKey="{537FBF37-8261-48CB-AFD4-848024067CDE}"/>
    <w:embedItalic r:id="rId3" w:fontKey="{34026189-46A0-4D7D-9D07-048B4033C4F2}"/>
  </w:font>
  <w:font w:name="Calibri Light">
    <w:panose1 w:val="020F0302020204030204"/>
    <w:charset w:val="00"/>
    <w:family w:val="swiss"/>
    <w:pitch w:val="variable"/>
    <w:sig w:usb0="A00002EF" w:usb1="4000207B" w:usb2="00000000" w:usb3="00000000" w:csb0="0000009F" w:csb1="00000000"/>
    <w:embedBold r:id="rId4" w:subsetted="1" w:fontKey="{73F909E1-07A7-4441-9B23-92B2F5F32752}"/>
  </w:font>
  <w:font w:name="Myriad Pro">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C022B7"/>
    <w:multiLevelType w:val="multilevel"/>
    <w:tmpl w:val="0E506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E671E3"/>
    <w:multiLevelType w:val="multilevel"/>
    <w:tmpl w:val="D7C88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aveSubset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851"/>
    <w:rsid w:val="000353C5"/>
    <w:rsid w:val="000E0152"/>
    <w:rsid w:val="00101E1E"/>
    <w:rsid w:val="001A511D"/>
    <w:rsid w:val="00240264"/>
    <w:rsid w:val="00274E72"/>
    <w:rsid w:val="00280614"/>
    <w:rsid w:val="002E0784"/>
    <w:rsid w:val="002E693F"/>
    <w:rsid w:val="00390BC1"/>
    <w:rsid w:val="003A1682"/>
    <w:rsid w:val="003E08CD"/>
    <w:rsid w:val="00502222"/>
    <w:rsid w:val="005C20C8"/>
    <w:rsid w:val="00675CF4"/>
    <w:rsid w:val="006C599F"/>
    <w:rsid w:val="008228A6"/>
    <w:rsid w:val="008856A6"/>
    <w:rsid w:val="008E309B"/>
    <w:rsid w:val="009E12AB"/>
    <w:rsid w:val="00A37851"/>
    <w:rsid w:val="00AE1068"/>
    <w:rsid w:val="00C31AB4"/>
    <w:rsid w:val="00F53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2A42B"/>
  <w15:chartTrackingRefBased/>
  <w15:docId w15:val="{20AFF566-F7EF-4E5C-A700-95E33017A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0222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2222"/>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5022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5C20C8"/>
    <w:pPr>
      <w:spacing w:after="0" w:line="240" w:lineRule="auto"/>
    </w:pPr>
  </w:style>
  <w:style w:type="character" w:styleId="SubtleEmphasis">
    <w:name w:val="Subtle Emphasis"/>
    <w:basedOn w:val="DefaultParagraphFont"/>
    <w:uiPriority w:val="19"/>
    <w:qFormat/>
    <w:rsid w:val="005C20C8"/>
    <w:rPr>
      <w:i/>
      <w:iCs/>
      <w:color w:val="404040" w:themeColor="text1" w:themeTint="BF"/>
    </w:rPr>
  </w:style>
  <w:style w:type="paragraph" w:styleId="Subtitle">
    <w:name w:val="Subtitle"/>
    <w:basedOn w:val="Normal"/>
    <w:next w:val="Normal"/>
    <w:link w:val="SubtitleChar"/>
    <w:uiPriority w:val="11"/>
    <w:qFormat/>
    <w:rsid w:val="005C20C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C20C8"/>
    <w:rPr>
      <w:rFonts w:eastAsiaTheme="minorEastAsia"/>
      <w:color w:val="5A5A5A" w:themeColor="text1" w:themeTint="A5"/>
      <w:spacing w:val="15"/>
    </w:rPr>
  </w:style>
  <w:style w:type="paragraph" w:customStyle="1" w:styleId="1qeiagb0cpwnlhdf9xsijm">
    <w:name w:val="_1qeiagb0cpwnlhdf9xsijm"/>
    <w:basedOn w:val="Normal"/>
    <w:rsid w:val="006C59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C59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95721">
      <w:bodyDiv w:val="1"/>
      <w:marLeft w:val="0"/>
      <w:marRight w:val="0"/>
      <w:marTop w:val="0"/>
      <w:marBottom w:val="0"/>
      <w:divBdr>
        <w:top w:val="none" w:sz="0" w:space="0" w:color="auto"/>
        <w:left w:val="none" w:sz="0" w:space="0" w:color="auto"/>
        <w:bottom w:val="none" w:sz="0" w:space="0" w:color="auto"/>
        <w:right w:val="none" w:sz="0" w:space="0" w:color="auto"/>
      </w:divBdr>
    </w:div>
    <w:div w:id="46031800">
      <w:bodyDiv w:val="1"/>
      <w:marLeft w:val="0"/>
      <w:marRight w:val="0"/>
      <w:marTop w:val="0"/>
      <w:marBottom w:val="0"/>
      <w:divBdr>
        <w:top w:val="none" w:sz="0" w:space="0" w:color="auto"/>
        <w:left w:val="none" w:sz="0" w:space="0" w:color="auto"/>
        <w:bottom w:val="none" w:sz="0" w:space="0" w:color="auto"/>
        <w:right w:val="none" w:sz="0" w:space="0" w:color="auto"/>
      </w:divBdr>
    </w:div>
    <w:div w:id="156921462">
      <w:bodyDiv w:val="1"/>
      <w:marLeft w:val="0"/>
      <w:marRight w:val="0"/>
      <w:marTop w:val="0"/>
      <w:marBottom w:val="0"/>
      <w:divBdr>
        <w:top w:val="none" w:sz="0" w:space="0" w:color="auto"/>
        <w:left w:val="none" w:sz="0" w:space="0" w:color="auto"/>
        <w:bottom w:val="none" w:sz="0" w:space="0" w:color="auto"/>
        <w:right w:val="none" w:sz="0" w:space="0" w:color="auto"/>
      </w:divBdr>
    </w:div>
    <w:div w:id="247354406">
      <w:bodyDiv w:val="1"/>
      <w:marLeft w:val="0"/>
      <w:marRight w:val="0"/>
      <w:marTop w:val="0"/>
      <w:marBottom w:val="0"/>
      <w:divBdr>
        <w:top w:val="none" w:sz="0" w:space="0" w:color="auto"/>
        <w:left w:val="none" w:sz="0" w:space="0" w:color="auto"/>
        <w:bottom w:val="none" w:sz="0" w:space="0" w:color="auto"/>
        <w:right w:val="none" w:sz="0" w:space="0" w:color="auto"/>
      </w:divBdr>
    </w:div>
    <w:div w:id="413161917">
      <w:bodyDiv w:val="1"/>
      <w:marLeft w:val="0"/>
      <w:marRight w:val="0"/>
      <w:marTop w:val="0"/>
      <w:marBottom w:val="0"/>
      <w:divBdr>
        <w:top w:val="none" w:sz="0" w:space="0" w:color="auto"/>
        <w:left w:val="none" w:sz="0" w:space="0" w:color="auto"/>
        <w:bottom w:val="none" w:sz="0" w:space="0" w:color="auto"/>
        <w:right w:val="none" w:sz="0" w:space="0" w:color="auto"/>
      </w:divBdr>
    </w:div>
    <w:div w:id="447284157">
      <w:bodyDiv w:val="1"/>
      <w:marLeft w:val="0"/>
      <w:marRight w:val="0"/>
      <w:marTop w:val="0"/>
      <w:marBottom w:val="0"/>
      <w:divBdr>
        <w:top w:val="none" w:sz="0" w:space="0" w:color="auto"/>
        <w:left w:val="none" w:sz="0" w:space="0" w:color="auto"/>
        <w:bottom w:val="none" w:sz="0" w:space="0" w:color="auto"/>
        <w:right w:val="none" w:sz="0" w:space="0" w:color="auto"/>
      </w:divBdr>
    </w:div>
    <w:div w:id="483621988">
      <w:bodyDiv w:val="1"/>
      <w:marLeft w:val="0"/>
      <w:marRight w:val="0"/>
      <w:marTop w:val="0"/>
      <w:marBottom w:val="0"/>
      <w:divBdr>
        <w:top w:val="none" w:sz="0" w:space="0" w:color="auto"/>
        <w:left w:val="none" w:sz="0" w:space="0" w:color="auto"/>
        <w:bottom w:val="none" w:sz="0" w:space="0" w:color="auto"/>
        <w:right w:val="none" w:sz="0" w:space="0" w:color="auto"/>
      </w:divBdr>
    </w:div>
    <w:div w:id="494224420">
      <w:bodyDiv w:val="1"/>
      <w:marLeft w:val="0"/>
      <w:marRight w:val="0"/>
      <w:marTop w:val="0"/>
      <w:marBottom w:val="0"/>
      <w:divBdr>
        <w:top w:val="none" w:sz="0" w:space="0" w:color="auto"/>
        <w:left w:val="none" w:sz="0" w:space="0" w:color="auto"/>
        <w:bottom w:val="none" w:sz="0" w:space="0" w:color="auto"/>
        <w:right w:val="none" w:sz="0" w:space="0" w:color="auto"/>
      </w:divBdr>
    </w:div>
    <w:div w:id="519903734">
      <w:bodyDiv w:val="1"/>
      <w:marLeft w:val="0"/>
      <w:marRight w:val="0"/>
      <w:marTop w:val="0"/>
      <w:marBottom w:val="0"/>
      <w:divBdr>
        <w:top w:val="none" w:sz="0" w:space="0" w:color="auto"/>
        <w:left w:val="none" w:sz="0" w:space="0" w:color="auto"/>
        <w:bottom w:val="none" w:sz="0" w:space="0" w:color="auto"/>
        <w:right w:val="none" w:sz="0" w:space="0" w:color="auto"/>
      </w:divBdr>
    </w:div>
    <w:div w:id="646321693">
      <w:bodyDiv w:val="1"/>
      <w:marLeft w:val="0"/>
      <w:marRight w:val="0"/>
      <w:marTop w:val="0"/>
      <w:marBottom w:val="0"/>
      <w:divBdr>
        <w:top w:val="none" w:sz="0" w:space="0" w:color="auto"/>
        <w:left w:val="none" w:sz="0" w:space="0" w:color="auto"/>
        <w:bottom w:val="none" w:sz="0" w:space="0" w:color="auto"/>
        <w:right w:val="none" w:sz="0" w:space="0" w:color="auto"/>
      </w:divBdr>
    </w:div>
    <w:div w:id="707100601">
      <w:bodyDiv w:val="1"/>
      <w:marLeft w:val="0"/>
      <w:marRight w:val="0"/>
      <w:marTop w:val="0"/>
      <w:marBottom w:val="0"/>
      <w:divBdr>
        <w:top w:val="none" w:sz="0" w:space="0" w:color="auto"/>
        <w:left w:val="none" w:sz="0" w:space="0" w:color="auto"/>
        <w:bottom w:val="none" w:sz="0" w:space="0" w:color="auto"/>
        <w:right w:val="none" w:sz="0" w:space="0" w:color="auto"/>
      </w:divBdr>
    </w:div>
    <w:div w:id="821195877">
      <w:bodyDiv w:val="1"/>
      <w:marLeft w:val="0"/>
      <w:marRight w:val="0"/>
      <w:marTop w:val="0"/>
      <w:marBottom w:val="0"/>
      <w:divBdr>
        <w:top w:val="none" w:sz="0" w:space="0" w:color="auto"/>
        <w:left w:val="none" w:sz="0" w:space="0" w:color="auto"/>
        <w:bottom w:val="none" w:sz="0" w:space="0" w:color="auto"/>
        <w:right w:val="none" w:sz="0" w:space="0" w:color="auto"/>
      </w:divBdr>
    </w:div>
    <w:div w:id="942034266">
      <w:bodyDiv w:val="1"/>
      <w:marLeft w:val="0"/>
      <w:marRight w:val="0"/>
      <w:marTop w:val="0"/>
      <w:marBottom w:val="0"/>
      <w:divBdr>
        <w:top w:val="none" w:sz="0" w:space="0" w:color="auto"/>
        <w:left w:val="none" w:sz="0" w:space="0" w:color="auto"/>
        <w:bottom w:val="none" w:sz="0" w:space="0" w:color="auto"/>
        <w:right w:val="none" w:sz="0" w:space="0" w:color="auto"/>
      </w:divBdr>
    </w:div>
    <w:div w:id="946474077">
      <w:bodyDiv w:val="1"/>
      <w:marLeft w:val="0"/>
      <w:marRight w:val="0"/>
      <w:marTop w:val="0"/>
      <w:marBottom w:val="0"/>
      <w:divBdr>
        <w:top w:val="none" w:sz="0" w:space="0" w:color="auto"/>
        <w:left w:val="none" w:sz="0" w:space="0" w:color="auto"/>
        <w:bottom w:val="none" w:sz="0" w:space="0" w:color="auto"/>
        <w:right w:val="none" w:sz="0" w:space="0" w:color="auto"/>
      </w:divBdr>
    </w:div>
    <w:div w:id="1011375772">
      <w:bodyDiv w:val="1"/>
      <w:marLeft w:val="0"/>
      <w:marRight w:val="0"/>
      <w:marTop w:val="0"/>
      <w:marBottom w:val="0"/>
      <w:divBdr>
        <w:top w:val="none" w:sz="0" w:space="0" w:color="auto"/>
        <w:left w:val="none" w:sz="0" w:space="0" w:color="auto"/>
        <w:bottom w:val="none" w:sz="0" w:space="0" w:color="auto"/>
        <w:right w:val="none" w:sz="0" w:space="0" w:color="auto"/>
      </w:divBdr>
    </w:div>
    <w:div w:id="1027097887">
      <w:bodyDiv w:val="1"/>
      <w:marLeft w:val="0"/>
      <w:marRight w:val="0"/>
      <w:marTop w:val="0"/>
      <w:marBottom w:val="0"/>
      <w:divBdr>
        <w:top w:val="none" w:sz="0" w:space="0" w:color="auto"/>
        <w:left w:val="none" w:sz="0" w:space="0" w:color="auto"/>
        <w:bottom w:val="none" w:sz="0" w:space="0" w:color="auto"/>
        <w:right w:val="none" w:sz="0" w:space="0" w:color="auto"/>
      </w:divBdr>
    </w:div>
    <w:div w:id="1033074465">
      <w:bodyDiv w:val="1"/>
      <w:marLeft w:val="0"/>
      <w:marRight w:val="0"/>
      <w:marTop w:val="0"/>
      <w:marBottom w:val="0"/>
      <w:divBdr>
        <w:top w:val="none" w:sz="0" w:space="0" w:color="auto"/>
        <w:left w:val="none" w:sz="0" w:space="0" w:color="auto"/>
        <w:bottom w:val="none" w:sz="0" w:space="0" w:color="auto"/>
        <w:right w:val="none" w:sz="0" w:space="0" w:color="auto"/>
      </w:divBdr>
    </w:div>
    <w:div w:id="1054503317">
      <w:bodyDiv w:val="1"/>
      <w:marLeft w:val="0"/>
      <w:marRight w:val="0"/>
      <w:marTop w:val="0"/>
      <w:marBottom w:val="0"/>
      <w:divBdr>
        <w:top w:val="none" w:sz="0" w:space="0" w:color="auto"/>
        <w:left w:val="none" w:sz="0" w:space="0" w:color="auto"/>
        <w:bottom w:val="none" w:sz="0" w:space="0" w:color="auto"/>
        <w:right w:val="none" w:sz="0" w:space="0" w:color="auto"/>
      </w:divBdr>
    </w:div>
    <w:div w:id="1148282707">
      <w:bodyDiv w:val="1"/>
      <w:marLeft w:val="0"/>
      <w:marRight w:val="0"/>
      <w:marTop w:val="0"/>
      <w:marBottom w:val="0"/>
      <w:divBdr>
        <w:top w:val="none" w:sz="0" w:space="0" w:color="auto"/>
        <w:left w:val="none" w:sz="0" w:space="0" w:color="auto"/>
        <w:bottom w:val="none" w:sz="0" w:space="0" w:color="auto"/>
        <w:right w:val="none" w:sz="0" w:space="0" w:color="auto"/>
      </w:divBdr>
    </w:div>
    <w:div w:id="1495224891">
      <w:bodyDiv w:val="1"/>
      <w:marLeft w:val="0"/>
      <w:marRight w:val="0"/>
      <w:marTop w:val="0"/>
      <w:marBottom w:val="0"/>
      <w:divBdr>
        <w:top w:val="none" w:sz="0" w:space="0" w:color="auto"/>
        <w:left w:val="none" w:sz="0" w:space="0" w:color="auto"/>
        <w:bottom w:val="none" w:sz="0" w:space="0" w:color="auto"/>
        <w:right w:val="none" w:sz="0" w:space="0" w:color="auto"/>
      </w:divBdr>
    </w:div>
    <w:div w:id="1519199884">
      <w:bodyDiv w:val="1"/>
      <w:marLeft w:val="0"/>
      <w:marRight w:val="0"/>
      <w:marTop w:val="0"/>
      <w:marBottom w:val="0"/>
      <w:divBdr>
        <w:top w:val="none" w:sz="0" w:space="0" w:color="auto"/>
        <w:left w:val="none" w:sz="0" w:space="0" w:color="auto"/>
        <w:bottom w:val="none" w:sz="0" w:space="0" w:color="auto"/>
        <w:right w:val="none" w:sz="0" w:space="0" w:color="auto"/>
      </w:divBdr>
    </w:div>
    <w:div w:id="1527913306">
      <w:bodyDiv w:val="1"/>
      <w:marLeft w:val="0"/>
      <w:marRight w:val="0"/>
      <w:marTop w:val="0"/>
      <w:marBottom w:val="0"/>
      <w:divBdr>
        <w:top w:val="none" w:sz="0" w:space="0" w:color="auto"/>
        <w:left w:val="none" w:sz="0" w:space="0" w:color="auto"/>
        <w:bottom w:val="none" w:sz="0" w:space="0" w:color="auto"/>
        <w:right w:val="none" w:sz="0" w:space="0" w:color="auto"/>
      </w:divBdr>
    </w:div>
    <w:div w:id="1737194887">
      <w:bodyDiv w:val="1"/>
      <w:marLeft w:val="0"/>
      <w:marRight w:val="0"/>
      <w:marTop w:val="0"/>
      <w:marBottom w:val="0"/>
      <w:divBdr>
        <w:top w:val="none" w:sz="0" w:space="0" w:color="auto"/>
        <w:left w:val="none" w:sz="0" w:space="0" w:color="auto"/>
        <w:bottom w:val="none" w:sz="0" w:space="0" w:color="auto"/>
        <w:right w:val="none" w:sz="0" w:space="0" w:color="auto"/>
      </w:divBdr>
    </w:div>
    <w:div w:id="1757481313">
      <w:bodyDiv w:val="1"/>
      <w:marLeft w:val="0"/>
      <w:marRight w:val="0"/>
      <w:marTop w:val="0"/>
      <w:marBottom w:val="0"/>
      <w:divBdr>
        <w:top w:val="none" w:sz="0" w:space="0" w:color="auto"/>
        <w:left w:val="none" w:sz="0" w:space="0" w:color="auto"/>
        <w:bottom w:val="none" w:sz="0" w:space="0" w:color="auto"/>
        <w:right w:val="none" w:sz="0" w:space="0" w:color="auto"/>
      </w:divBdr>
    </w:div>
    <w:div w:id="2091270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guardian.com/technology/2021/oct/17/small-firms-fury-as-amazon-offers-3000-sign-up-bonus-to-attract-christmas-staf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ddit.com/r/humanresources/comments/map8ts/performance_evaluations_which_methods_do_you_go/"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624</TotalTime>
  <Pages>10</Pages>
  <Words>3778</Words>
  <Characters>21537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cp:revision>
  <dcterms:created xsi:type="dcterms:W3CDTF">2022-02-22T03:02:00Z</dcterms:created>
  <dcterms:modified xsi:type="dcterms:W3CDTF">2022-03-04T14:42:00Z</dcterms:modified>
</cp:coreProperties>
</file>