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FEC29" w14:textId="77777777" w:rsidR="004B4C7C" w:rsidRPr="004B4C7C" w:rsidRDefault="004B4C7C" w:rsidP="004B4C7C">
      <w:pPr>
        <w:spacing w:after="0" w:line="360" w:lineRule="auto"/>
        <w:jc w:val="both"/>
        <w:textAlignment w:val="baseline"/>
        <w:rPr>
          <w:rFonts w:ascii="Arial" w:eastAsia="Times New Roman" w:hAnsi="Arial" w:cs="Arial"/>
          <w:kern w:val="0"/>
          <w:sz w:val="24"/>
          <w:szCs w:val="24"/>
          <w:lang w:eastAsia="en-GB"/>
          <w14:ligatures w14:val="none"/>
        </w:rPr>
      </w:pPr>
      <w:r w:rsidRPr="004B4C7C">
        <w:rPr>
          <w:rFonts w:ascii="Arial" w:eastAsia="Times New Roman" w:hAnsi="Arial" w:cs="Arial"/>
          <w:kern w:val="0"/>
          <w:sz w:val="24"/>
          <w:szCs w:val="24"/>
          <w:lang w:eastAsia="en-GB"/>
          <w14:ligatures w14:val="none"/>
        </w:rPr>
        <w:t> </w:t>
      </w:r>
    </w:p>
    <w:p w14:paraId="0115543D" w14:textId="77777777" w:rsidR="00AE200C" w:rsidRDefault="00AE200C" w:rsidP="004B4C7C">
      <w:pPr>
        <w:spacing w:line="360" w:lineRule="auto"/>
        <w:jc w:val="both"/>
        <w:rPr>
          <w:rFonts w:ascii="Arial" w:eastAsia="Times New Roman" w:hAnsi="Arial" w:cs="Arial"/>
          <w:kern w:val="0"/>
          <w:sz w:val="24"/>
          <w:szCs w:val="24"/>
          <w:lang w:eastAsia="en-GB"/>
          <w14:ligatures w14:val="none"/>
        </w:rPr>
      </w:pPr>
    </w:p>
    <w:p w14:paraId="2FCB1F72" w14:textId="77777777" w:rsidR="004B4C7C" w:rsidRPr="009E23DC" w:rsidRDefault="004B4C7C" w:rsidP="004B4C7C">
      <w:pPr>
        <w:spacing w:after="0" w:line="360" w:lineRule="auto"/>
        <w:rPr>
          <w:rFonts w:ascii="Arial" w:hAnsi="Arial" w:cs="Arial"/>
          <w:sz w:val="24"/>
          <w:szCs w:val="24"/>
        </w:rPr>
      </w:pPr>
      <w:r w:rsidRPr="009E23DC">
        <w:rPr>
          <w:rFonts w:ascii="Arial" w:hAnsi="Arial" w:cs="Arial"/>
          <w:sz w:val="24"/>
          <w:szCs w:val="24"/>
        </w:rPr>
        <w:t>Student Name: Monica</w:t>
      </w:r>
    </w:p>
    <w:p w14:paraId="1E823148" w14:textId="77777777" w:rsidR="004B4C7C" w:rsidRPr="009E23DC" w:rsidRDefault="004B4C7C" w:rsidP="004B4C7C">
      <w:pPr>
        <w:spacing w:after="0" w:line="360" w:lineRule="auto"/>
        <w:rPr>
          <w:rFonts w:ascii="Arial" w:hAnsi="Arial" w:cs="Arial"/>
          <w:sz w:val="24"/>
          <w:szCs w:val="24"/>
        </w:rPr>
      </w:pPr>
      <w:r w:rsidRPr="009E23DC">
        <w:rPr>
          <w:rFonts w:ascii="Arial" w:hAnsi="Arial" w:cs="Arial"/>
          <w:sz w:val="24"/>
          <w:szCs w:val="24"/>
        </w:rPr>
        <w:t>Student Surname: Lezaar</w:t>
      </w:r>
    </w:p>
    <w:p w14:paraId="03A95AF8" w14:textId="77777777" w:rsidR="004B4C7C" w:rsidRPr="009E23DC" w:rsidRDefault="004B4C7C" w:rsidP="004B4C7C">
      <w:pPr>
        <w:spacing w:after="0" w:line="360" w:lineRule="auto"/>
        <w:rPr>
          <w:rFonts w:ascii="Arial" w:hAnsi="Arial" w:cs="Arial"/>
          <w:sz w:val="24"/>
          <w:szCs w:val="24"/>
        </w:rPr>
      </w:pPr>
      <w:r w:rsidRPr="009E23DC">
        <w:rPr>
          <w:rFonts w:ascii="Arial" w:hAnsi="Arial" w:cs="Arial"/>
          <w:sz w:val="24"/>
          <w:szCs w:val="24"/>
        </w:rPr>
        <w:t>Student Number: 2117385</w:t>
      </w:r>
    </w:p>
    <w:p w14:paraId="13139E55" w14:textId="0CD54C38" w:rsidR="004B4C7C" w:rsidRPr="009E23DC" w:rsidRDefault="004B4C7C" w:rsidP="004B4C7C">
      <w:pPr>
        <w:spacing w:after="0" w:line="360" w:lineRule="auto"/>
        <w:rPr>
          <w:rFonts w:ascii="Arial" w:hAnsi="Arial" w:cs="Arial"/>
          <w:sz w:val="24"/>
          <w:szCs w:val="24"/>
        </w:rPr>
      </w:pPr>
      <w:r w:rsidRPr="009E23DC">
        <w:rPr>
          <w:rFonts w:ascii="Arial" w:hAnsi="Arial" w:cs="Arial"/>
          <w:sz w:val="24"/>
          <w:szCs w:val="24"/>
        </w:rPr>
        <w:t xml:space="preserve">Module Name: </w:t>
      </w:r>
      <w:r w:rsidR="00B956EE">
        <w:rPr>
          <w:rFonts w:ascii="Arial" w:hAnsi="Arial" w:cs="Arial"/>
          <w:sz w:val="24"/>
          <w:szCs w:val="24"/>
        </w:rPr>
        <w:t>Management &amp; Organisational Behaviour</w:t>
      </w:r>
    </w:p>
    <w:p w14:paraId="72ADEC3B" w14:textId="217576F9" w:rsidR="004B4C7C" w:rsidRPr="009E23DC" w:rsidRDefault="004B4C7C" w:rsidP="004B4C7C">
      <w:pPr>
        <w:spacing w:after="0" w:line="360" w:lineRule="auto"/>
        <w:rPr>
          <w:rFonts w:ascii="Arial" w:hAnsi="Arial" w:cs="Arial"/>
          <w:sz w:val="24"/>
          <w:szCs w:val="24"/>
        </w:rPr>
      </w:pPr>
      <w:r w:rsidRPr="009E23DC">
        <w:rPr>
          <w:rFonts w:ascii="Arial" w:hAnsi="Arial" w:cs="Arial"/>
          <w:sz w:val="24"/>
          <w:szCs w:val="24"/>
        </w:rPr>
        <w:t xml:space="preserve">Module Code: </w:t>
      </w:r>
      <w:r w:rsidR="00B956EE">
        <w:rPr>
          <w:rFonts w:ascii="Arial" w:hAnsi="Arial" w:cs="Arial"/>
          <w:sz w:val="24"/>
          <w:szCs w:val="24"/>
        </w:rPr>
        <w:t>BMIH5004</w:t>
      </w:r>
    </w:p>
    <w:p w14:paraId="154C8CF8" w14:textId="4F5A68E1" w:rsidR="004B4C7C" w:rsidRPr="009E23DC" w:rsidRDefault="004B4C7C" w:rsidP="004B4C7C">
      <w:pPr>
        <w:spacing w:after="0" w:line="360" w:lineRule="auto"/>
        <w:rPr>
          <w:rFonts w:ascii="Arial" w:hAnsi="Arial" w:cs="Arial"/>
          <w:sz w:val="24"/>
          <w:szCs w:val="24"/>
        </w:rPr>
      </w:pPr>
      <w:r w:rsidRPr="009E23DC">
        <w:rPr>
          <w:rFonts w:ascii="Arial" w:hAnsi="Arial" w:cs="Arial"/>
          <w:sz w:val="24"/>
          <w:szCs w:val="24"/>
        </w:rPr>
        <w:t>Tutor Name: Lola Villard</w:t>
      </w:r>
      <w:r w:rsidR="00B956EE">
        <w:rPr>
          <w:rFonts w:ascii="Arial" w:hAnsi="Arial" w:cs="Arial"/>
          <w:sz w:val="24"/>
          <w:szCs w:val="24"/>
        </w:rPr>
        <w:t>-Coles</w:t>
      </w:r>
    </w:p>
    <w:p w14:paraId="34C8D18C" w14:textId="77777777" w:rsidR="004B4C7C" w:rsidRDefault="004B4C7C" w:rsidP="004B4C7C">
      <w:pPr>
        <w:spacing w:after="0" w:line="360" w:lineRule="auto"/>
        <w:jc w:val="both"/>
        <w:rPr>
          <w:rFonts w:ascii="Arial" w:hAnsi="Arial" w:cs="Arial"/>
          <w:b/>
          <w:bCs/>
          <w:sz w:val="24"/>
          <w:szCs w:val="24"/>
        </w:rPr>
      </w:pPr>
    </w:p>
    <w:p w14:paraId="171BBE54" w14:textId="77777777" w:rsidR="004B4C7C" w:rsidRDefault="004B4C7C" w:rsidP="004B4C7C">
      <w:pPr>
        <w:spacing w:after="0" w:line="360" w:lineRule="auto"/>
        <w:jc w:val="both"/>
        <w:rPr>
          <w:rFonts w:ascii="Arial" w:hAnsi="Arial" w:cs="Arial"/>
          <w:b/>
          <w:bCs/>
          <w:sz w:val="24"/>
          <w:szCs w:val="24"/>
        </w:rPr>
      </w:pPr>
    </w:p>
    <w:p w14:paraId="1E616785" w14:textId="77777777" w:rsidR="004B4C7C" w:rsidRDefault="004B4C7C" w:rsidP="004B4C7C">
      <w:pPr>
        <w:spacing w:after="0" w:line="360" w:lineRule="auto"/>
        <w:jc w:val="both"/>
        <w:rPr>
          <w:rFonts w:ascii="Arial" w:hAnsi="Arial" w:cs="Arial"/>
          <w:b/>
          <w:bCs/>
          <w:sz w:val="24"/>
          <w:szCs w:val="24"/>
        </w:rPr>
      </w:pPr>
    </w:p>
    <w:p w14:paraId="19CD2C57" w14:textId="77777777" w:rsidR="004B4C7C" w:rsidRDefault="004B4C7C" w:rsidP="004B4C7C">
      <w:pPr>
        <w:spacing w:after="0" w:line="360" w:lineRule="auto"/>
        <w:jc w:val="both"/>
        <w:rPr>
          <w:rFonts w:ascii="Arial" w:hAnsi="Arial" w:cs="Arial"/>
          <w:b/>
          <w:bCs/>
          <w:sz w:val="24"/>
          <w:szCs w:val="24"/>
        </w:rPr>
      </w:pPr>
    </w:p>
    <w:p w14:paraId="6F2AC2F8" w14:textId="77777777" w:rsidR="004B4C7C" w:rsidRDefault="004B4C7C" w:rsidP="004B4C7C">
      <w:pPr>
        <w:spacing w:after="0" w:line="360" w:lineRule="auto"/>
        <w:jc w:val="both"/>
        <w:rPr>
          <w:rFonts w:ascii="Arial" w:hAnsi="Arial" w:cs="Arial"/>
          <w:b/>
          <w:bCs/>
          <w:sz w:val="24"/>
          <w:szCs w:val="24"/>
        </w:rPr>
      </w:pPr>
    </w:p>
    <w:p w14:paraId="56869B3B" w14:textId="77777777" w:rsidR="004B4C7C" w:rsidRDefault="004B4C7C" w:rsidP="004B4C7C">
      <w:pPr>
        <w:spacing w:after="0" w:line="360" w:lineRule="auto"/>
        <w:jc w:val="both"/>
        <w:rPr>
          <w:rFonts w:ascii="Arial" w:hAnsi="Arial" w:cs="Arial"/>
          <w:b/>
          <w:bCs/>
          <w:sz w:val="24"/>
          <w:szCs w:val="24"/>
        </w:rPr>
      </w:pPr>
    </w:p>
    <w:p w14:paraId="04FDF915" w14:textId="77777777" w:rsidR="004B4C7C" w:rsidRDefault="004B4C7C" w:rsidP="004B4C7C">
      <w:pPr>
        <w:spacing w:after="0" w:line="360" w:lineRule="auto"/>
        <w:jc w:val="both"/>
        <w:rPr>
          <w:rFonts w:ascii="Arial" w:hAnsi="Arial" w:cs="Arial"/>
          <w:b/>
          <w:bCs/>
          <w:sz w:val="24"/>
          <w:szCs w:val="24"/>
        </w:rPr>
      </w:pPr>
    </w:p>
    <w:p w14:paraId="1E495B85" w14:textId="77777777" w:rsidR="004B4C7C" w:rsidRDefault="004B4C7C" w:rsidP="004B4C7C">
      <w:pPr>
        <w:spacing w:after="0" w:line="360" w:lineRule="auto"/>
        <w:jc w:val="both"/>
        <w:rPr>
          <w:rFonts w:ascii="Arial" w:hAnsi="Arial" w:cs="Arial"/>
          <w:b/>
          <w:bCs/>
          <w:sz w:val="24"/>
          <w:szCs w:val="24"/>
        </w:rPr>
      </w:pPr>
    </w:p>
    <w:p w14:paraId="7F48BC54" w14:textId="77777777" w:rsidR="004B4C7C" w:rsidRDefault="004B4C7C" w:rsidP="004B4C7C">
      <w:pPr>
        <w:spacing w:after="0" w:line="360" w:lineRule="auto"/>
        <w:jc w:val="both"/>
        <w:rPr>
          <w:rFonts w:ascii="Arial" w:hAnsi="Arial" w:cs="Arial"/>
          <w:b/>
          <w:bCs/>
          <w:sz w:val="24"/>
          <w:szCs w:val="24"/>
        </w:rPr>
      </w:pPr>
    </w:p>
    <w:p w14:paraId="246DD981" w14:textId="77777777" w:rsidR="004B4C7C" w:rsidRDefault="004B4C7C" w:rsidP="004B4C7C">
      <w:pPr>
        <w:spacing w:after="0" w:line="360" w:lineRule="auto"/>
        <w:jc w:val="both"/>
        <w:rPr>
          <w:rFonts w:ascii="Arial" w:hAnsi="Arial" w:cs="Arial"/>
          <w:b/>
          <w:bCs/>
          <w:sz w:val="24"/>
          <w:szCs w:val="24"/>
        </w:rPr>
      </w:pPr>
    </w:p>
    <w:p w14:paraId="253DEE6D" w14:textId="77777777" w:rsidR="004B4C7C" w:rsidRDefault="004B4C7C" w:rsidP="004B4C7C">
      <w:pPr>
        <w:spacing w:after="0" w:line="360" w:lineRule="auto"/>
        <w:jc w:val="both"/>
        <w:rPr>
          <w:rFonts w:ascii="Arial" w:hAnsi="Arial" w:cs="Arial"/>
          <w:b/>
          <w:bCs/>
          <w:sz w:val="24"/>
          <w:szCs w:val="24"/>
        </w:rPr>
      </w:pPr>
    </w:p>
    <w:p w14:paraId="53F086CA" w14:textId="77777777" w:rsidR="004B4C7C" w:rsidRDefault="004B4C7C" w:rsidP="004B4C7C">
      <w:pPr>
        <w:spacing w:after="0" w:line="360" w:lineRule="auto"/>
        <w:jc w:val="both"/>
        <w:rPr>
          <w:rFonts w:ascii="Arial" w:hAnsi="Arial" w:cs="Arial"/>
          <w:b/>
          <w:bCs/>
          <w:sz w:val="24"/>
          <w:szCs w:val="24"/>
        </w:rPr>
      </w:pPr>
    </w:p>
    <w:p w14:paraId="4D6FE041" w14:textId="77777777" w:rsidR="004B4C7C" w:rsidRDefault="004B4C7C" w:rsidP="004B4C7C">
      <w:pPr>
        <w:spacing w:after="0" w:line="360" w:lineRule="auto"/>
        <w:jc w:val="both"/>
        <w:rPr>
          <w:rFonts w:ascii="Arial" w:hAnsi="Arial" w:cs="Arial"/>
          <w:b/>
          <w:bCs/>
          <w:sz w:val="24"/>
          <w:szCs w:val="24"/>
        </w:rPr>
      </w:pPr>
    </w:p>
    <w:p w14:paraId="57FAF487" w14:textId="77777777" w:rsidR="004B4C7C" w:rsidRDefault="004B4C7C" w:rsidP="004B4C7C">
      <w:pPr>
        <w:spacing w:after="0" w:line="360" w:lineRule="auto"/>
        <w:jc w:val="both"/>
        <w:rPr>
          <w:rFonts w:ascii="Arial" w:hAnsi="Arial" w:cs="Arial"/>
          <w:b/>
          <w:bCs/>
          <w:sz w:val="24"/>
          <w:szCs w:val="24"/>
        </w:rPr>
      </w:pPr>
    </w:p>
    <w:p w14:paraId="5183D3DB" w14:textId="77777777" w:rsidR="004B4C7C" w:rsidRDefault="004B4C7C" w:rsidP="004B4C7C">
      <w:pPr>
        <w:spacing w:after="0" w:line="360" w:lineRule="auto"/>
        <w:jc w:val="both"/>
        <w:rPr>
          <w:rFonts w:ascii="Arial" w:hAnsi="Arial" w:cs="Arial"/>
          <w:b/>
          <w:bCs/>
          <w:sz w:val="24"/>
          <w:szCs w:val="24"/>
        </w:rPr>
      </w:pPr>
    </w:p>
    <w:p w14:paraId="49635937" w14:textId="77777777" w:rsidR="004B4C7C" w:rsidRDefault="004B4C7C" w:rsidP="004B4C7C">
      <w:pPr>
        <w:spacing w:after="0" w:line="360" w:lineRule="auto"/>
        <w:jc w:val="both"/>
        <w:rPr>
          <w:rFonts w:ascii="Arial" w:hAnsi="Arial" w:cs="Arial"/>
          <w:b/>
          <w:bCs/>
          <w:sz w:val="24"/>
          <w:szCs w:val="24"/>
        </w:rPr>
      </w:pPr>
    </w:p>
    <w:p w14:paraId="036278F6" w14:textId="77777777" w:rsidR="004B4C7C" w:rsidRDefault="004B4C7C" w:rsidP="004B4C7C">
      <w:pPr>
        <w:spacing w:after="0" w:line="360" w:lineRule="auto"/>
        <w:jc w:val="both"/>
        <w:rPr>
          <w:rFonts w:ascii="Arial" w:hAnsi="Arial" w:cs="Arial"/>
          <w:b/>
          <w:bCs/>
          <w:sz w:val="24"/>
          <w:szCs w:val="24"/>
        </w:rPr>
      </w:pPr>
    </w:p>
    <w:p w14:paraId="73C73102" w14:textId="77777777" w:rsidR="004B4C7C" w:rsidRDefault="004B4C7C" w:rsidP="004B4C7C">
      <w:pPr>
        <w:spacing w:after="0" w:line="360" w:lineRule="auto"/>
        <w:jc w:val="both"/>
        <w:rPr>
          <w:rFonts w:ascii="Arial" w:hAnsi="Arial" w:cs="Arial"/>
          <w:b/>
          <w:bCs/>
          <w:sz w:val="24"/>
          <w:szCs w:val="24"/>
        </w:rPr>
      </w:pPr>
    </w:p>
    <w:p w14:paraId="3BB00A0B" w14:textId="77777777" w:rsidR="004B4C7C" w:rsidRDefault="004B4C7C" w:rsidP="004B4C7C">
      <w:pPr>
        <w:spacing w:after="0" w:line="360" w:lineRule="auto"/>
        <w:jc w:val="both"/>
        <w:rPr>
          <w:rFonts w:ascii="Arial" w:hAnsi="Arial" w:cs="Arial"/>
          <w:b/>
          <w:bCs/>
          <w:sz w:val="24"/>
          <w:szCs w:val="24"/>
        </w:rPr>
      </w:pPr>
    </w:p>
    <w:p w14:paraId="6B7E2C9F" w14:textId="77777777" w:rsidR="004B4C7C" w:rsidRDefault="004B4C7C" w:rsidP="004B4C7C">
      <w:pPr>
        <w:spacing w:after="0" w:line="360" w:lineRule="auto"/>
        <w:jc w:val="both"/>
        <w:rPr>
          <w:rFonts w:ascii="Arial" w:hAnsi="Arial" w:cs="Arial"/>
          <w:b/>
          <w:bCs/>
          <w:sz w:val="24"/>
          <w:szCs w:val="24"/>
        </w:rPr>
      </w:pPr>
    </w:p>
    <w:p w14:paraId="6282CDCA" w14:textId="77777777" w:rsidR="004B4C7C" w:rsidRDefault="004B4C7C" w:rsidP="004B4C7C">
      <w:pPr>
        <w:spacing w:after="0" w:line="360" w:lineRule="auto"/>
        <w:jc w:val="both"/>
        <w:rPr>
          <w:rFonts w:ascii="Arial" w:hAnsi="Arial" w:cs="Arial"/>
          <w:b/>
          <w:bCs/>
          <w:sz w:val="24"/>
          <w:szCs w:val="24"/>
        </w:rPr>
      </w:pPr>
    </w:p>
    <w:p w14:paraId="4F1DAC4D" w14:textId="77777777" w:rsidR="004B4C7C" w:rsidRDefault="004B4C7C" w:rsidP="004B4C7C">
      <w:pPr>
        <w:spacing w:after="0" w:line="360" w:lineRule="auto"/>
        <w:jc w:val="both"/>
        <w:rPr>
          <w:rFonts w:ascii="Arial" w:hAnsi="Arial" w:cs="Arial"/>
          <w:b/>
          <w:bCs/>
          <w:sz w:val="24"/>
          <w:szCs w:val="24"/>
        </w:rPr>
      </w:pPr>
    </w:p>
    <w:p w14:paraId="4067F1B8" w14:textId="77777777" w:rsidR="004B4C7C" w:rsidRDefault="004B4C7C" w:rsidP="004B4C7C">
      <w:pPr>
        <w:spacing w:after="0" w:line="360" w:lineRule="auto"/>
        <w:jc w:val="both"/>
        <w:rPr>
          <w:rFonts w:ascii="Arial" w:hAnsi="Arial" w:cs="Arial"/>
          <w:b/>
          <w:bCs/>
          <w:sz w:val="24"/>
          <w:szCs w:val="24"/>
        </w:rPr>
      </w:pPr>
    </w:p>
    <w:p w14:paraId="6EB10153" w14:textId="77777777" w:rsidR="004B4C7C" w:rsidRDefault="004B4C7C" w:rsidP="004B4C7C">
      <w:pPr>
        <w:spacing w:after="0" w:line="360" w:lineRule="auto"/>
        <w:jc w:val="both"/>
        <w:rPr>
          <w:rFonts w:ascii="Arial" w:hAnsi="Arial" w:cs="Arial"/>
          <w:b/>
          <w:bCs/>
          <w:sz w:val="24"/>
          <w:szCs w:val="24"/>
        </w:rPr>
      </w:pPr>
    </w:p>
    <w:p w14:paraId="178CB30F" w14:textId="77777777" w:rsidR="004B4C7C" w:rsidRDefault="004B4C7C" w:rsidP="004B4C7C">
      <w:pPr>
        <w:spacing w:after="0" w:line="360" w:lineRule="auto"/>
        <w:jc w:val="both"/>
        <w:rPr>
          <w:rFonts w:ascii="Arial" w:hAnsi="Arial" w:cs="Arial"/>
          <w:b/>
          <w:bCs/>
          <w:sz w:val="24"/>
          <w:szCs w:val="24"/>
        </w:rPr>
      </w:pPr>
    </w:p>
    <w:p w14:paraId="0BBDFB21" w14:textId="77777777" w:rsidR="004B4C7C" w:rsidRDefault="004B4C7C" w:rsidP="004B4C7C">
      <w:pPr>
        <w:spacing w:after="0" w:line="360" w:lineRule="auto"/>
        <w:jc w:val="both"/>
        <w:rPr>
          <w:rFonts w:ascii="Arial" w:hAnsi="Arial" w:cs="Arial"/>
          <w:b/>
          <w:bCs/>
          <w:sz w:val="24"/>
          <w:szCs w:val="24"/>
        </w:rPr>
      </w:pPr>
    </w:p>
    <w:p w14:paraId="1257C8B4" w14:textId="77777777" w:rsidR="004B4C7C" w:rsidRDefault="004B4C7C" w:rsidP="004B4C7C">
      <w:pPr>
        <w:spacing w:after="0" w:line="360" w:lineRule="auto"/>
        <w:jc w:val="both"/>
        <w:rPr>
          <w:rFonts w:ascii="Arial" w:hAnsi="Arial" w:cs="Arial"/>
          <w:b/>
          <w:bCs/>
          <w:sz w:val="24"/>
          <w:szCs w:val="24"/>
        </w:rPr>
      </w:pPr>
    </w:p>
    <w:p w14:paraId="4CBB5F35" w14:textId="77777777" w:rsidR="004B4C7C" w:rsidRDefault="004B4C7C" w:rsidP="004B4C7C">
      <w:pPr>
        <w:spacing w:after="0" w:line="360" w:lineRule="auto"/>
        <w:jc w:val="both"/>
        <w:rPr>
          <w:rFonts w:ascii="Arial" w:hAnsi="Arial" w:cs="Arial"/>
          <w:b/>
          <w:bCs/>
          <w:sz w:val="24"/>
          <w:szCs w:val="24"/>
        </w:rPr>
      </w:pPr>
    </w:p>
    <w:p w14:paraId="4B404879" w14:textId="77777777" w:rsidR="004B4C7C" w:rsidRPr="00D0242A" w:rsidRDefault="004B4C7C" w:rsidP="00BC750E">
      <w:pPr>
        <w:spacing w:after="0" w:line="360" w:lineRule="auto"/>
        <w:jc w:val="both"/>
        <w:rPr>
          <w:rFonts w:ascii="Arial" w:hAnsi="Arial" w:cs="Arial"/>
          <w:b/>
          <w:bCs/>
          <w:sz w:val="24"/>
          <w:szCs w:val="24"/>
        </w:rPr>
      </w:pPr>
      <w:r w:rsidRPr="00D0242A">
        <w:rPr>
          <w:rFonts w:ascii="Arial" w:hAnsi="Arial" w:cs="Arial"/>
          <w:b/>
          <w:bCs/>
          <w:sz w:val="24"/>
          <w:szCs w:val="24"/>
        </w:rPr>
        <w:t>Table of Contents</w:t>
      </w:r>
    </w:p>
    <w:p w14:paraId="7C292A16" w14:textId="77777777" w:rsidR="004B4C7C" w:rsidRPr="00383855" w:rsidRDefault="004B4C7C" w:rsidP="00BC750E">
      <w:pPr>
        <w:spacing w:after="0" w:line="360" w:lineRule="auto"/>
        <w:jc w:val="both"/>
        <w:rPr>
          <w:rFonts w:ascii="Arial" w:hAnsi="Arial" w:cs="Arial"/>
          <w:sz w:val="24"/>
          <w:szCs w:val="24"/>
        </w:rPr>
      </w:pPr>
    </w:p>
    <w:p w14:paraId="52408FEB" w14:textId="1EF539CA" w:rsidR="004B4C7C" w:rsidRPr="00383855" w:rsidRDefault="004B4C7C" w:rsidP="00BC750E">
      <w:pPr>
        <w:pStyle w:val="ListParagraph"/>
        <w:numPr>
          <w:ilvl w:val="0"/>
          <w:numId w:val="12"/>
        </w:numPr>
        <w:spacing w:after="0" w:line="360" w:lineRule="auto"/>
        <w:jc w:val="both"/>
        <w:rPr>
          <w:rFonts w:ascii="Arial" w:hAnsi="Arial" w:cs="Arial"/>
          <w:sz w:val="24"/>
          <w:szCs w:val="24"/>
        </w:rPr>
      </w:pPr>
      <w:r w:rsidRPr="00383855">
        <w:rPr>
          <w:rFonts w:ascii="Arial" w:hAnsi="Arial" w:cs="Arial"/>
          <w:sz w:val="24"/>
          <w:szCs w:val="24"/>
        </w:rPr>
        <w:t>Introduction</w:t>
      </w:r>
      <w:r>
        <w:rPr>
          <w:rFonts w:ascii="Arial" w:hAnsi="Arial" w:cs="Arial"/>
          <w:sz w:val="24"/>
          <w:szCs w:val="24"/>
        </w:rPr>
        <w:t>……………………………………………………………</w:t>
      </w:r>
      <w:r w:rsidR="00BC750E">
        <w:rPr>
          <w:rFonts w:ascii="Arial" w:hAnsi="Arial" w:cs="Arial"/>
          <w:sz w:val="24"/>
          <w:szCs w:val="24"/>
        </w:rPr>
        <w:t>3</w:t>
      </w:r>
    </w:p>
    <w:p w14:paraId="11DE0304" w14:textId="3BA01DF0"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1.1 Background</w:t>
      </w:r>
      <w:r>
        <w:rPr>
          <w:rFonts w:ascii="Arial" w:hAnsi="Arial" w:cs="Arial"/>
          <w:sz w:val="24"/>
          <w:szCs w:val="24"/>
        </w:rPr>
        <w:t>………………………………………………………</w:t>
      </w:r>
      <w:r w:rsidR="00BC750E">
        <w:rPr>
          <w:rFonts w:ascii="Arial" w:hAnsi="Arial" w:cs="Arial"/>
          <w:sz w:val="24"/>
          <w:szCs w:val="24"/>
        </w:rPr>
        <w:t>3</w:t>
      </w:r>
      <w:r>
        <w:rPr>
          <w:rFonts w:ascii="Arial" w:hAnsi="Arial" w:cs="Arial"/>
          <w:sz w:val="24"/>
          <w:szCs w:val="24"/>
        </w:rPr>
        <w:t xml:space="preserve">  </w:t>
      </w:r>
    </w:p>
    <w:p w14:paraId="0D265F5D" w14:textId="43A8F7F5"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00866376">
        <w:rPr>
          <w:rFonts w:ascii="Arial" w:hAnsi="Arial" w:cs="Arial"/>
          <w:sz w:val="24"/>
          <w:szCs w:val="24"/>
        </w:rPr>
        <w:t xml:space="preserve">  </w:t>
      </w:r>
      <w:r w:rsidRPr="00383855">
        <w:rPr>
          <w:rFonts w:ascii="Arial" w:hAnsi="Arial" w:cs="Arial"/>
          <w:sz w:val="24"/>
          <w:szCs w:val="24"/>
        </w:rPr>
        <w:t xml:space="preserve">1.2 Purpose and of the report </w:t>
      </w:r>
      <w:r>
        <w:rPr>
          <w:rFonts w:ascii="Arial" w:hAnsi="Arial" w:cs="Arial"/>
          <w:sz w:val="24"/>
          <w:szCs w:val="24"/>
        </w:rPr>
        <w:t>………………………………….</w:t>
      </w:r>
      <w:r w:rsidR="00BC750E">
        <w:rPr>
          <w:rFonts w:ascii="Arial" w:hAnsi="Arial" w:cs="Arial"/>
          <w:sz w:val="24"/>
          <w:szCs w:val="24"/>
        </w:rPr>
        <w:t>.</w:t>
      </w:r>
      <w:r>
        <w:rPr>
          <w:rFonts w:ascii="Arial" w:hAnsi="Arial" w:cs="Arial"/>
          <w:sz w:val="24"/>
          <w:szCs w:val="24"/>
        </w:rPr>
        <w:t>..</w:t>
      </w:r>
      <w:r w:rsidR="00BC750E">
        <w:rPr>
          <w:rFonts w:ascii="Arial" w:hAnsi="Arial" w:cs="Arial"/>
          <w:sz w:val="24"/>
          <w:szCs w:val="24"/>
        </w:rPr>
        <w:t>3</w:t>
      </w:r>
    </w:p>
    <w:p w14:paraId="14251B06" w14:textId="3DA9E700" w:rsidR="004B4C7C" w:rsidRPr="00383855" w:rsidRDefault="004B4C7C" w:rsidP="00BC750E">
      <w:pPr>
        <w:pStyle w:val="ListParagraph"/>
        <w:numPr>
          <w:ilvl w:val="0"/>
          <w:numId w:val="12"/>
        </w:numPr>
        <w:spacing w:after="0" w:line="360" w:lineRule="auto"/>
        <w:jc w:val="both"/>
        <w:rPr>
          <w:rFonts w:ascii="Arial" w:hAnsi="Arial" w:cs="Arial"/>
          <w:sz w:val="24"/>
          <w:szCs w:val="24"/>
        </w:rPr>
      </w:pPr>
      <w:r w:rsidRPr="004B194D">
        <w:rPr>
          <w:rFonts w:ascii="Arial" w:hAnsi="Arial" w:cs="Arial"/>
          <w:sz w:val="24"/>
          <w:szCs w:val="24"/>
        </w:rPr>
        <w:t>Hilton</w:t>
      </w:r>
      <w:r w:rsidRPr="00383855">
        <w:rPr>
          <w:rFonts w:ascii="Arial" w:hAnsi="Arial" w:cs="Arial"/>
          <w:sz w:val="24"/>
          <w:szCs w:val="24"/>
        </w:rPr>
        <w:t xml:space="preserve"> Structure, Culture, and Goals</w:t>
      </w:r>
      <w:r>
        <w:rPr>
          <w:rFonts w:ascii="Arial" w:hAnsi="Arial" w:cs="Arial"/>
          <w:sz w:val="24"/>
          <w:szCs w:val="24"/>
        </w:rPr>
        <w:t>…………………………</w:t>
      </w:r>
      <w:r w:rsidR="00BC750E">
        <w:rPr>
          <w:rFonts w:ascii="Arial" w:hAnsi="Arial" w:cs="Arial"/>
          <w:sz w:val="24"/>
          <w:szCs w:val="24"/>
        </w:rPr>
        <w:t>…</w:t>
      </w:r>
      <w:r>
        <w:rPr>
          <w:rFonts w:ascii="Arial" w:hAnsi="Arial" w:cs="Arial"/>
          <w:sz w:val="24"/>
          <w:szCs w:val="24"/>
        </w:rPr>
        <w:t>…..</w:t>
      </w:r>
      <w:r w:rsidR="00BC750E">
        <w:rPr>
          <w:rFonts w:ascii="Arial" w:hAnsi="Arial" w:cs="Arial"/>
          <w:sz w:val="24"/>
          <w:szCs w:val="24"/>
        </w:rPr>
        <w:t>4</w:t>
      </w:r>
    </w:p>
    <w:p w14:paraId="6E8A7D68" w14:textId="653CB354"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 xml:space="preserve">2.1 </w:t>
      </w:r>
      <w:r w:rsidRPr="004B194D">
        <w:rPr>
          <w:rFonts w:ascii="Arial" w:hAnsi="Arial" w:cs="Arial"/>
          <w:sz w:val="24"/>
          <w:szCs w:val="24"/>
        </w:rPr>
        <w:t>Hilton</w:t>
      </w:r>
      <w:r w:rsidRPr="00383855">
        <w:rPr>
          <w:rFonts w:ascii="Arial" w:hAnsi="Arial" w:cs="Arial"/>
          <w:sz w:val="24"/>
          <w:szCs w:val="24"/>
        </w:rPr>
        <w:t xml:space="preserve"> Structure</w:t>
      </w:r>
      <w:r>
        <w:rPr>
          <w:rFonts w:ascii="Arial" w:hAnsi="Arial" w:cs="Arial"/>
          <w:sz w:val="24"/>
          <w:szCs w:val="24"/>
        </w:rPr>
        <w:t>…………………………………………………</w:t>
      </w:r>
      <w:r w:rsidR="00BC750E">
        <w:rPr>
          <w:rFonts w:ascii="Arial" w:hAnsi="Arial" w:cs="Arial"/>
          <w:sz w:val="24"/>
          <w:szCs w:val="24"/>
        </w:rPr>
        <w:t>.</w:t>
      </w:r>
      <w:r>
        <w:rPr>
          <w:rFonts w:ascii="Arial" w:hAnsi="Arial" w:cs="Arial"/>
          <w:sz w:val="24"/>
          <w:szCs w:val="24"/>
        </w:rPr>
        <w:t>.</w:t>
      </w:r>
      <w:r w:rsidR="00BC750E">
        <w:rPr>
          <w:rFonts w:ascii="Arial" w:hAnsi="Arial" w:cs="Arial"/>
          <w:sz w:val="24"/>
          <w:szCs w:val="24"/>
        </w:rPr>
        <w:t>4</w:t>
      </w:r>
    </w:p>
    <w:p w14:paraId="51FA02E1" w14:textId="22E89A37"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 xml:space="preserve">2.2 </w:t>
      </w:r>
      <w:r w:rsidRPr="004B194D">
        <w:rPr>
          <w:rFonts w:ascii="Arial" w:hAnsi="Arial" w:cs="Arial"/>
          <w:sz w:val="24"/>
          <w:szCs w:val="24"/>
        </w:rPr>
        <w:t>Hilton</w:t>
      </w:r>
      <w:r w:rsidRPr="00383855">
        <w:rPr>
          <w:rFonts w:ascii="Arial" w:hAnsi="Arial" w:cs="Arial"/>
          <w:sz w:val="24"/>
          <w:szCs w:val="24"/>
        </w:rPr>
        <w:t xml:space="preserve"> Culture</w:t>
      </w:r>
      <w:r>
        <w:rPr>
          <w:rFonts w:ascii="Arial" w:hAnsi="Arial" w:cs="Arial"/>
          <w:sz w:val="24"/>
          <w:szCs w:val="24"/>
        </w:rPr>
        <w:t xml:space="preserve"> ……………………………………………………</w:t>
      </w:r>
      <w:r w:rsidR="00BC750E">
        <w:rPr>
          <w:rFonts w:ascii="Arial" w:hAnsi="Arial" w:cs="Arial"/>
          <w:sz w:val="24"/>
          <w:szCs w:val="24"/>
        </w:rPr>
        <w:t>4</w:t>
      </w:r>
    </w:p>
    <w:p w14:paraId="7F4D5491" w14:textId="180BF792"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 xml:space="preserve">2.3 </w:t>
      </w:r>
      <w:r w:rsidRPr="004B194D">
        <w:rPr>
          <w:rFonts w:ascii="Arial" w:hAnsi="Arial" w:cs="Arial"/>
          <w:sz w:val="24"/>
          <w:szCs w:val="24"/>
        </w:rPr>
        <w:t>Hilton</w:t>
      </w:r>
      <w:r w:rsidRPr="00383855">
        <w:rPr>
          <w:rFonts w:ascii="Arial" w:hAnsi="Arial" w:cs="Arial"/>
          <w:sz w:val="24"/>
          <w:szCs w:val="24"/>
        </w:rPr>
        <w:t xml:space="preserve"> Goals</w:t>
      </w:r>
      <w:r>
        <w:rPr>
          <w:rFonts w:ascii="Arial" w:hAnsi="Arial" w:cs="Arial"/>
          <w:sz w:val="24"/>
          <w:szCs w:val="24"/>
        </w:rPr>
        <w:t>………………………………………………………</w:t>
      </w:r>
      <w:r w:rsidR="00BC750E">
        <w:rPr>
          <w:rFonts w:ascii="Arial" w:hAnsi="Arial" w:cs="Arial"/>
          <w:sz w:val="24"/>
          <w:szCs w:val="24"/>
        </w:rPr>
        <w:t>4</w:t>
      </w:r>
    </w:p>
    <w:p w14:paraId="54B22EEB" w14:textId="1C8A1D09" w:rsidR="004B4C7C" w:rsidRPr="00383855" w:rsidRDefault="004B4C7C" w:rsidP="00BC750E">
      <w:pPr>
        <w:pStyle w:val="ListParagraph"/>
        <w:numPr>
          <w:ilvl w:val="0"/>
          <w:numId w:val="12"/>
        </w:numPr>
        <w:spacing w:after="0" w:line="360" w:lineRule="auto"/>
        <w:jc w:val="both"/>
        <w:rPr>
          <w:rFonts w:ascii="Arial" w:hAnsi="Arial" w:cs="Arial"/>
          <w:sz w:val="24"/>
          <w:szCs w:val="24"/>
        </w:rPr>
      </w:pPr>
      <w:r w:rsidRPr="004B194D">
        <w:rPr>
          <w:rFonts w:ascii="Arial" w:hAnsi="Arial" w:cs="Arial"/>
          <w:sz w:val="24"/>
          <w:szCs w:val="24"/>
        </w:rPr>
        <w:t xml:space="preserve">Hilton </w:t>
      </w:r>
      <w:r w:rsidRPr="00383855">
        <w:rPr>
          <w:rFonts w:ascii="Arial" w:hAnsi="Arial" w:cs="Arial"/>
          <w:sz w:val="24"/>
          <w:szCs w:val="24"/>
        </w:rPr>
        <w:t>Recent Change Initiatives and Their Impact</w:t>
      </w:r>
      <w:r>
        <w:rPr>
          <w:rFonts w:ascii="Arial" w:hAnsi="Arial" w:cs="Arial"/>
          <w:sz w:val="24"/>
          <w:szCs w:val="24"/>
        </w:rPr>
        <w:t xml:space="preserve"> ………………</w:t>
      </w:r>
      <w:r w:rsidR="00BC750E">
        <w:rPr>
          <w:rFonts w:ascii="Arial" w:hAnsi="Arial" w:cs="Arial"/>
          <w:sz w:val="24"/>
          <w:szCs w:val="24"/>
        </w:rPr>
        <w:t>5</w:t>
      </w:r>
    </w:p>
    <w:p w14:paraId="52BECB1B" w14:textId="0A8633CD"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 xml:space="preserve">3.1 </w:t>
      </w:r>
      <w:r w:rsidRPr="00BE7B6D">
        <w:rPr>
          <w:rFonts w:ascii="Arial" w:hAnsi="Arial" w:cs="Arial"/>
          <w:sz w:val="24"/>
          <w:szCs w:val="24"/>
        </w:rPr>
        <w:t xml:space="preserve">Hilton </w:t>
      </w:r>
      <w:r w:rsidRPr="00383855">
        <w:rPr>
          <w:rFonts w:ascii="Arial" w:hAnsi="Arial" w:cs="Arial"/>
          <w:sz w:val="24"/>
          <w:szCs w:val="24"/>
        </w:rPr>
        <w:t>Recent Change Initiatives</w:t>
      </w:r>
      <w:r>
        <w:rPr>
          <w:rFonts w:ascii="Arial" w:hAnsi="Arial" w:cs="Arial"/>
          <w:sz w:val="24"/>
          <w:szCs w:val="24"/>
        </w:rPr>
        <w:t xml:space="preserve"> ………………………………</w:t>
      </w:r>
      <w:r w:rsidR="00BC750E">
        <w:rPr>
          <w:rFonts w:ascii="Arial" w:hAnsi="Arial" w:cs="Arial"/>
          <w:sz w:val="24"/>
          <w:szCs w:val="24"/>
        </w:rPr>
        <w:t>5</w:t>
      </w:r>
    </w:p>
    <w:p w14:paraId="7C82AD90" w14:textId="6227C335"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 xml:space="preserve">3.2 </w:t>
      </w:r>
      <w:r w:rsidRPr="00BE7B6D">
        <w:rPr>
          <w:rFonts w:ascii="Arial" w:hAnsi="Arial" w:cs="Arial"/>
          <w:sz w:val="24"/>
          <w:szCs w:val="24"/>
        </w:rPr>
        <w:t xml:space="preserve">Hilton </w:t>
      </w:r>
      <w:r w:rsidRPr="00383855">
        <w:rPr>
          <w:rFonts w:ascii="Arial" w:hAnsi="Arial" w:cs="Arial"/>
          <w:sz w:val="24"/>
          <w:szCs w:val="24"/>
        </w:rPr>
        <w:t>Impact of Change Initiatives</w:t>
      </w:r>
      <w:r>
        <w:rPr>
          <w:rFonts w:ascii="Arial" w:hAnsi="Arial" w:cs="Arial"/>
          <w:sz w:val="24"/>
          <w:szCs w:val="24"/>
        </w:rPr>
        <w:t xml:space="preserve"> ……………………………</w:t>
      </w:r>
      <w:r w:rsidR="00BC750E">
        <w:rPr>
          <w:rFonts w:ascii="Arial" w:hAnsi="Arial" w:cs="Arial"/>
          <w:sz w:val="24"/>
          <w:szCs w:val="24"/>
        </w:rPr>
        <w:t>6</w:t>
      </w:r>
    </w:p>
    <w:p w14:paraId="3C495696" w14:textId="2A78B19B"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3.3 Management of Change Initiatives</w:t>
      </w:r>
      <w:r>
        <w:rPr>
          <w:rFonts w:ascii="Arial" w:hAnsi="Arial" w:cs="Arial"/>
          <w:sz w:val="24"/>
          <w:szCs w:val="24"/>
        </w:rPr>
        <w:t>…………………………….</w:t>
      </w:r>
      <w:r w:rsidR="00BC750E">
        <w:rPr>
          <w:rFonts w:ascii="Arial" w:hAnsi="Arial" w:cs="Arial"/>
          <w:sz w:val="24"/>
          <w:szCs w:val="24"/>
        </w:rPr>
        <w:t>6</w:t>
      </w:r>
    </w:p>
    <w:p w14:paraId="648B9A46" w14:textId="7342499E" w:rsidR="004B4C7C" w:rsidRPr="00383855" w:rsidRDefault="004B4C7C" w:rsidP="00BC750E">
      <w:pPr>
        <w:pStyle w:val="ListParagraph"/>
        <w:numPr>
          <w:ilvl w:val="0"/>
          <w:numId w:val="12"/>
        </w:numPr>
        <w:spacing w:after="0" w:line="360" w:lineRule="auto"/>
        <w:jc w:val="both"/>
        <w:rPr>
          <w:rFonts w:ascii="Arial" w:hAnsi="Arial" w:cs="Arial"/>
          <w:sz w:val="24"/>
          <w:szCs w:val="24"/>
        </w:rPr>
      </w:pPr>
      <w:r w:rsidRPr="00BE7B6D">
        <w:rPr>
          <w:rFonts w:ascii="Arial" w:hAnsi="Arial" w:cs="Arial"/>
          <w:sz w:val="24"/>
          <w:szCs w:val="24"/>
        </w:rPr>
        <w:t xml:space="preserve">Hilton </w:t>
      </w:r>
      <w:r w:rsidRPr="00383855">
        <w:rPr>
          <w:rFonts w:ascii="Arial" w:hAnsi="Arial" w:cs="Arial"/>
          <w:sz w:val="24"/>
          <w:szCs w:val="24"/>
        </w:rPr>
        <w:t>Strategic Direction and Business Performance</w:t>
      </w:r>
      <w:r>
        <w:rPr>
          <w:rFonts w:ascii="Arial" w:hAnsi="Arial" w:cs="Arial"/>
          <w:sz w:val="24"/>
          <w:szCs w:val="24"/>
        </w:rPr>
        <w:t xml:space="preserve"> …………..</w:t>
      </w:r>
      <w:r w:rsidR="00BC750E">
        <w:rPr>
          <w:rFonts w:ascii="Arial" w:hAnsi="Arial" w:cs="Arial"/>
          <w:sz w:val="24"/>
          <w:szCs w:val="24"/>
        </w:rPr>
        <w:t>6</w:t>
      </w:r>
    </w:p>
    <w:p w14:paraId="5AAA4AD7" w14:textId="16EF6B65"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 xml:space="preserve">4.1 </w:t>
      </w:r>
      <w:r w:rsidRPr="00BE7B6D">
        <w:rPr>
          <w:rFonts w:ascii="Arial" w:hAnsi="Arial" w:cs="Arial"/>
          <w:sz w:val="24"/>
          <w:szCs w:val="24"/>
        </w:rPr>
        <w:t xml:space="preserve">Hilton </w:t>
      </w:r>
      <w:r w:rsidRPr="00383855">
        <w:rPr>
          <w:rFonts w:ascii="Arial" w:hAnsi="Arial" w:cs="Arial"/>
          <w:sz w:val="24"/>
          <w:szCs w:val="24"/>
        </w:rPr>
        <w:t>Strategic Direction</w:t>
      </w:r>
      <w:r>
        <w:rPr>
          <w:rFonts w:ascii="Arial" w:hAnsi="Arial" w:cs="Arial"/>
          <w:sz w:val="24"/>
          <w:szCs w:val="24"/>
        </w:rPr>
        <w:t xml:space="preserve"> ………………………………………</w:t>
      </w:r>
      <w:r w:rsidR="00BC750E">
        <w:rPr>
          <w:rFonts w:ascii="Arial" w:hAnsi="Arial" w:cs="Arial"/>
          <w:sz w:val="24"/>
          <w:szCs w:val="24"/>
        </w:rPr>
        <w:t>6</w:t>
      </w:r>
    </w:p>
    <w:p w14:paraId="52060B06" w14:textId="6B0610CD" w:rsidR="004B4C7C"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383855">
        <w:rPr>
          <w:rFonts w:ascii="Arial" w:hAnsi="Arial" w:cs="Arial"/>
          <w:sz w:val="24"/>
          <w:szCs w:val="24"/>
        </w:rPr>
        <w:t xml:space="preserve">4.2 </w:t>
      </w:r>
      <w:r w:rsidRPr="00BE7B6D">
        <w:rPr>
          <w:rFonts w:ascii="Arial" w:hAnsi="Arial" w:cs="Arial"/>
          <w:sz w:val="24"/>
          <w:szCs w:val="24"/>
        </w:rPr>
        <w:t xml:space="preserve">Hilton </w:t>
      </w:r>
      <w:r w:rsidRPr="00383855">
        <w:rPr>
          <w:rFonts w:ascii="Arial" w:hAnsi="Arial" w:cs="Arial"/>
          <w:sz w:val="24"/>
          <w:szCs w:val="24"/>
        </w:rPr>
        <w:t>Business Performance</w:t>
      </w:r>
      <w:r>
        <w:rPr>
          <w:rFonts w:ascii="Arial" w:hAnsi="Arial" w:cs="Arial"/>
          <w:sz w:val="24"/>
          <w:szCs w:val="24"/>
        </w:rPr>
        <w:t xml:space="preserve"> …………………………………</w:t>
      </w:r>
      <w:r w:rsidR="00BC750E">
        <w:rPr>
          <w:rFonts w:ascii="Arial" w:hAnsi="Arial" w:cs="Arial"/>
          <w:sz w:val="24"/>
          <w:szCs w:val="24"/>
        </w:rPr>
        <w:t>7</w:t>
      </w:r>
    </w:p>
    <w:p w14:paraId="4CE1B4C1" w14:textId="52794BE6" w:rsidR="004B4C7C" w:rsidRPr="00383855" w:rsidRDefault="004B4C7C" w:rsidP="00BC750E">
      <w:pPr>
        <w:spacing w:after="0" w:line="360" w:lineRule="auto"/>
        <w:jc w:val="both"/>
        <w:rPr>
          <w:rFonts w:ascii="Arial" w:hAnsi="Arial" w:cs="Arial"/>
          <w:sz w:val="24"/>
          <w:szCs w:val="24"/>
        </w:rPr>
      </w:pPr>
      <w:r>
        <w:rPr>
          <w:rFonts w:ascii="Arial" w:hAnsi="Arial" w:cs="Arial"/>
          <w:sz w:val="24"/>
          <w:szCs w:val="24"/>
        </w:rPr>
        <w:t xml:space="preserve">     </w:t>
      </w:r>
      <w:r w:rsidRPr="00D0242A">
        <w:rPr>
          <w:rFonts w:ascii="Arial" w:hAnsi="Arial" w:cs="Arial"/>
          <w:sz w:val="24"/>
          <w:szCs w:val="24"/>
        </w:rPr>
        <w:t>5.</w:t>
      </w:r>
      <w:r w:rsidRPr="00D0242A">
        <w:rPr>
          <w:rFonts w:ascii="Arial" w:hAnsi="Arial" w:cs="Arial"/>
          <w:sz w:val="24"/>
          <w:szCs w:val="24"/>
        </w:rPr>
        <w:tab/>
        <w:t>Comparison Hilton with Competitors</w:t>
      </w:r>
      <w:r>
        <w:rPr>
          <w:rFonts w:ascii="Arial" w:hAnsi="Arial" w:cs="Arial"/>
          <w:sz w:val="24"/>
          <w:szCs w:val="24"/>
        </w:rPr>
        <w:t>………………………………</w:t>
      </w:r>
      <w:r w:rsidR="00BC750E">
        <w:rPr>
          <w:rFonts w:ascii="Arial" w:hAnsi="Arial" w:cs="Arial"/>
          <w:sz w:val="24"/>
          <w:szCs w:val="24"/>
        </w:rPr>
        <w:t>.8</w:t>
      </w:r>
    </w:p>
    <w:p w14:paraId="09E02636" w14:textId="37F778E9" w:rsidR="004B4C7C" w:rsidRPr="00D0242A" w:rsidRDefault="004B4C7C" w:rsidP="00BC750E">
      <w:pPr>
        <w:pStyle w:val="ListParagraph"/>
        <w:numPr>
          <w:ilvl w:val="0"/>
          <w:numId w:val="15"/>
        </w:numPr>
        <w:spacing w:after="0" w:line="360" w:lineRule="auto"/>
        <w:jc w:val="both"/>
        <w:rPr>
          <w:rFonts w:ascii="Arial" w:hAnsi="Arial" w:cs="Arial"/>
          <w:sz w:val="24"/>
          <w:szCs w:val="24"/>
        </w:rPr>
      </w:pPr>
      <w:r w:rsidRPr="00D0242A">
        <w:rPr>
          <w:rFonts w:ascii="Arial" w:hAnsi="Arial" w:cs="Arial"/>
          <w:sz w:val="24"/>
          <w:szCs w:val="24"/>
        </w:rPr>
        <w:t>Conclusion and Recommendations………………………………</w:t>
      </w:r>
      <w:r>
        <w:rPr>
          <w:rFonts w:ascii="Arial" w:hAnsi="Arial" w:cs="Arial"/>
          <w:sz w:val="24"/>
          <w:szCs w:val="24"/>
        </w:rPr>
        <w:t>..</w:t>
      </w:r>
      <w:r w:rsidR="00BC750E">
        <w:rPr>
          <w:rFonts w:ascii="Arial" w:hAnsi="Arial" w:cs="Arial"/>
          <w:sz w:val="24"/>
          <w:szCs w:val="24"/>
        </w:rPr>
        <w:t>9</w:t>
      </w:r>
    </w:p>
    <w:p w14:paraId="77268DC7" w14:textId="7AA9226F" w:rsidR="004B4C7C" w:rsidRPr="00383855" w:rsidRDefault="004B4C7C" w:rsidP="00BC750E">
      <w:pPr>
        <w:pStyle w:val="ListParagraph"/>
        <w:numPr>
          <w:ilvl w:val="0"/>
          <w:numId w:val="15"/>
        </w:numPr>
        <w:spacing w:after="0" w:line="360" w:lineRule="auto"/>
        <w:jc w:val="both"/>
        <w:rPr>
          <w:rFonts w:ascii="Arial" w:hAnsi="Arial" w:cs="Arial"/>
          <w:sz w:val="24"/>
          <w:szCs w:val="24"/>
        </w:rPr>
      </w:pPr>
      <w:r w:rsidRPr="00383855">
        <w:rPr>
          <w:rFonts w:ascii="Arial" w:hAnsi="Arial" w:cs="Arial"/>
          <w:sz w:val="24"/>
          <w:szCs w:val="24"/>
        </w:rPr>
        <w:t>References</w:t>
      </w:r>
      <w:r>
        <w:rPr>
          <w:rFonts w:ascii="Arial" w:hAnsi="Arial" w:cs="Arial"/>
          <w:sz w:val="24"/>
          <w:szCs w:val="24"/>
        </w:rPr>
        <w:t>…………………………………………………………</w:t>
      </w:r>
      <w:r w:rsidR="00BC750E">
        <w:rPr>
          <w:rFonts w:ascii="Arial" w:hAnsi="Arial" w:cs="Arial"/>
          <w:sz w:val="24"/>
          <w:szCs w:val="24"/>
        </w:rPr>
        <w:t>..11</w:t>
      </w:r>
      <w:r w:rsidRPr="00383855">
        <w:rPr>
          <w:rFonts w:ascii="Arial" w:hAnsi="Arial" w:cs="Arial"/>
          <w:sz w:val="24"/>
          <w:szCs w:val="24"/>
        </w:rPr>
        <w:t xml:space="preserve"> </w:t>
      </w:r>
      <w:r>
        <w:rPr>
          <w:rFonts w:ascii="Arial" w:hAnsi="Arial" w:cs="Arial"/>
          <w:sz w:val="24"/>
          <w:szCs w:val="24"/>
        </w:rPr>
        <w:t xml:space="preserve"> </w:t>
      </w:r>
    </w:p>
    <w:p w14:paraId="1D19F2EC" w14:textId="77777777" w:rsidR="004B4C7C" w:rsidRPr="00383855" w:rsidRDefault="004B4C7C" w:rsidP="00866376">
      <w:pPr>
        <w:spacing w:after="0" w:line="360" w:lineRule="auto"/>
        <w:jc w:val="right"/>
        <w:rPr>
          <w:rFonts w:ascii="Arial" w:hAnsi="Arial" w:cs="Arial"/>
          <w:sz w:val="24"/>
          <w:szCs w:val="24"/>
        </w:rPr>
      </w:pPr>
    </w:p>
    <w:p w14:paraId="0789034E" w14:textId="77777777" w:rsidR="004B4C7C" w:rsidRPr="00383855" w:rsidRDefault="004B4C7C" w:rsidP="004B4C7C">
      <w:pPr>
        <w:spacing w:after="0" w:line="360" w:lineRule="auto"/>
        <w:jc w:val="both"/>
        <w:rPr>
          <w:rFonts w:ascii="Arial" w:hAnsi="Arial" w:cs="Arial"/>
          <w:sz w:val="24"/>
          <w:szCs w:val="24"/>
        </w:rPr>
      </w:pPr>
    </w:p>
    <w:p w14:paraId="2E508A53" w14:textId="77777777" w:rsidR="004B4C7C" w:rsidRPr="00383855" w:rsidRDefault="004B4C7C" w:rsidP="004B4C7C">
      <w:pPr>
        <w:spacing w:after="0" w:line="360" w:lineRule="auto"/>
        <w:jc w:val="both"/>
        <w:rPr>
          <w:rFonts w:ascii="Arial" w:hAnsi="Arial" w:cs="Arial"/>
          <w:sz w:val="24"/>
          <w:szCs w:val="24"/>
        </w:rPr>
      </w:pPr>
    </w:p>
    <w:p w14:paraId="62D75476" w14:textId="77777777" w:rsidR="004B4C7C" w:rsidRPr="00383855" w:rsidRDefault="004B4C7C" w:rsidP="004B4C7C">
      <w:pPr>
        <w:spacing w:after="0" w:line="360" w:lineRule="auto"/>
        <w:jc w:val="both"/>
        <w:rPr>
          <w:rFonts w:ascii="Arial" w:hAnsi="Arial" w:cs="Arial"/>
          <w:sz w:val="24"/>
          <w:szCs w:val="24"/>
        </w:rPr>
      </w:pPr>
    </w:p>
    <w:p w14:paraId="79D0298D" w14:textId="77777777" w:rsidR="004B4C7C" w:rsidRPr="00383855" w:rsidRDefault="004B4C7C" w:rsidP="004B4C7C">
      <w:pPr>
        <w:spacing w:after="0" w:line="360" w:lineRule="auto"/>
        <w:jc w:val="both"/>
        <w:rPr>
          <w:rFonts w:ascii="Arial" w:hAnsi="Arial" w:cs="Arial"/>
          <w:sz w:val="24"/>
          <w:szCs w:val="24"/>
        </w:rPr>
      </w:pPr>
    </w:p>
    <w:p w14:paraId="41D6FBA3" w14:textId="77777777" w:rsidR="004B4C7C" w:rsidRPr="00383855" w:rsidRDefault="004B4C7C" w:rsidP="004B4C7C">
      <w:pPr>
        <w:spacing w:after="0" w:line="360" w:lineRule="auto"/>
        <w:jc w:val="both"/>
        <w:rPr>
          <w:rFonts w:ascii="Arial" w:hAnsi="Arial" w:cs="Arial"/>
          <w:sz w:val="24"/>
          <w:szCs w:val="24"/>
        </w:rPr>
      </w:pPr>
    </w:p>
    <w:p w14:paraId="6F8067F7" w14:textId="77777777" w:rsidR="004B4C7C" w:rsidRPr="00383855" w:rsidRDefault="004B4C7C" w:rsidP="004B4C7C">
      <w:pPr>
        <w:spacing w:after="0" w:line="360" w:lineRule="auto"/>
        <w:jc w:val="both"/>
        <w:rPr>
          <w:rFonts w:ascii="Arial" w:hAnsi="Arial" w:cs="Arial"/>
          <w:sz w:val="24"/>
          <w:szCs w:val="24"/>
        </w:rPr>
      </w:pPr>
    </w:p>
    <w:p w14:paraId="2C216113" w14:textId="77777777" w:rsidR="004B4C7C" w:rsidRPr="00383855" w:rsidRDefault="004B4C7C" w:rsidP="004B4C7C">
      <w:pPr>
        <w:spacing w:after="0" w:line="360" w:lineRule="auto"/>
        <w:jc w:val="both"/>
        <w:rPr>
          <w:rFonts w:ascii="Arial" w:hAnsi="Arial" w:cs="Arial"/>
          <w:sz w:val="24"/>
          <w:szCs w:val="24"/>
        </w:rPr>
      </w:pPr>
    </w:p>
    <w:p w14:paraId="1795D093" w14:textId="77777777" w:rsidR="004B4C7C" w:rsidRPr="00383855" w:rsidRDefault="004B4C7C" w:rsidP="004B4C7C">
      <w:pPr>
        <w:spacing w:after="0" w:line="360" w:lineRule="auto"/>
        <w:jc w:val="both"/>
        <w:rPr>
          <w:rFonts w:ascii="Arial" w:hAnsi="Arial" w:cs="Arial"/>
          <w:sz w:val="24"/>
          <w:szCs w:val="24"/>
        </w:rPr>
      </w:pPr>
    </w:p>
    <w:p w14:paraId="696F537E" w14:textId="77777777" w:rsidR="004B4C7C" w:rsidRPr="00383855" w:rsidRDefault="004B4C7C" w:rsidP="004B4C7C">
      <w:pPr>
        <w:spacing w:after="0" w:line="360" w:lineRule="auto"/>
        <w:jc w:val="both"/>
        <w:rPr>
          <w:rFonts w:ascii="Arial" w:hAnsi="Arial" w:cs="Arial"/>
          <w:sz w:val="24"/>
          <w:szCs w:val="24"/>
        </w:rPr>
      </w:pPr>
    </w:p>
    <w:p w14:paraId="6EE2FC89" w14:textId="77777777" w:rsidR="004B4C7C" w:rsidRPr="00383855" w:rsidRDefault="004B4C7C" w:rsidP="004B4C7C">
      <w:pPr>
        <w:spacing w:after="0" w:line="360" w:lineRule="auto"/>
        <w:jc w:val="both"/>
        <w:rPr>
          <w:rFonts w:ascii="Arial" w:hAnsi="Arial" w:cs="Arial"/>
          <w:sz w:val="24"/>
          <w:szCs w:val="24"/>
        </w:rPr>
      </w:pPr>
    </w:p>
    <w:p w14:paraId="14FF05F7" w14:textId="77777777" w:rsidR="004B4C7C" w:rsidRPr="00383855" w:rsidRDefault="004B4C7C" w:rsidP="004B4C7C">
      <w:pPr>
        <w:spacing w:after="0" w:line="360" w:lineRule="auto"/>
        <w:jc w:val="both"/>
        <w:rPr>
          <w:rFonts w:ascii="Arial" w:hAnsi="Arial" w:cs="Arial"/>
          <w:sz w:val="24"/>
          <w:szCs w:val="24"/>
        </w:rPr>
      </w:pPr>
    </w:p>
    <w:p w14:paraId="16948151" w14:textId="77777777" w:rsidR="004B4C7C" w:rsidRPr="00383855" w:rsidRDefault="004B4C7C" w:rsidP="004B4C7C">
      <w:pPr>
        <w:spacing w:after="0" w:line="360" w:lineRule="auto"/>
        <w:jc w:val="both"/>
        <w:rPr>
          <w:rFonts w:ascii="Arial" w:hAnsi="Arial" w:cs="Arial"/>
          <w:sz w:val="24"/>
          <w:szCs w:val="24"/>
        </w:rPr>
      </w:pPr>
    </w:p>
    <w:p w14:paraId="5A31B6D3" w14:textId="77777777" w:rsidR="004B4C7C" w:rsidRPr="005F1087" w:rsidRDefault="004B4C7C" w:rsidP="004B4C7C">
      <w:pPr>
        <w:pStyle w:val="ListParagraph"/>
        <w:numPr>
          <w:ilvl w:val="0"/>
          <w:numId w:val="14"/>
        </w:numPr>
        <w:spacing w:after="0" w:line="360" w:lineRule="auto"/>
        <w:jc w:val="both"/>
        <w:rPr>
          <w:rFonts w:ascii="Arial" w:hAnsi="Arial" w:cs="Arial"/>
          <w:b/>
          <w:bCs/>
          <w:sz w:val="24"/>
          <w:szCs w:val="24"/>
        </w:rPr>
      </w:pPr>
      <w:r w:rsidRPr="00383855">
        <w:rPr>
          <w:rFonts w:ascii="Arial" w:hAnsi="Arial" w:cs="Arial"/>
          <w:b/>
          <w:bCs/>
          <w:sz w:val="24"/>
          <w:szCs w:val="24"/>
        </w:rPr>
        <w:t xml:space="preserve">Introduction </w:t>
      </w:r>
    </w:p>
    <w:p w14:paraId="403F918C" w14:textId="471163D6" w:rsidR="004B4C7C" w:rsidRPr="00D704CB" w:rsidRDefault="004B4C7C" w:rsidP="004B4C7C">
      <w:pPr>
        <w:spacing w:after="0" w:line="360" w:lineRule="auto"/>
        <w:jc w:val="both"/>
        <w:rPr>
          <w:rFonts w:ascii="Arial" w:hAnsi="Arial" w:cs="Arial"/>
          <w:sz w:val="24"/>
          <w:szCs w:val="24"/>
        </w:rPr>
      </w:pPr>
      <w:r w:rsidRPr="002F593B">
        <w:rPr>
          <w:rFonts w:ascii="Arial" w:hAnsi="Arial" w:cs="Arial"/>
          <w:sz w:val="24"/>
          <w:szCs w:val="24"/>
        </w:rPr>
        <w:t>Management plays pivotal roles in the success of organi</w:t>
      </w:r>
      <w:r>
        <w:rPr>
          <w:rFonts w:ascii="Arial" w:hAnsi="Arial" w:cs="Arial"/>
          <w:sz w:val="24"/>
          <w:szCs w:val="24"/>
        </w:rPr>
        <w:t>s</w:t>
      </w:r>
      <w:r w:rsidRPr="002F593B">
        <w:rPr>
          <w:rFonts w:ascii="Arial" w:hAnsi="Arial" w:cs="Arial"/>
          <w:sz w:val="24"/>
          <w:szCs w:val="24"/>
        </w:rPr>
        <w:t xml:space="preserve">ations across various industries, including the hospitality sector </w:t>
      </w:r>
      <w:r>
        <w:rPr>
          <w:rFonts w:ascii="Arial" w:hAnsi="Arial" w:cs="Arial"/>
          <w:sz w:val="24"/>
          <w:szCs w:val="24"/>
        </w:rPr>
        <w:t>(Emerald, 2023)</w:t>
      </w:r>
      <w:r w:rsidR="00866376">
        <w:rPr>
          <w:rFonts w:ascii="Arial" w:hAnsi="Arial" w:cs="Arial"/>
          <w:sz w:val="24"/>
          <w:szCs w:val="24"/>
        </w:rPr>
        <w:t>.</w:t>
      </w:r>
      <w:r>
        <w:rPr>
          <w:rFonts w:ascii="Arial" w:hAnsi="Arial" w:cs="Arial"/>
          <w:sz w:val="24"/>
          <w:szCs w:val="24"/>
        </w:rPr>
        <w:t xml:space="preserve"> </w:t>
      </w:r>
      <w:r w:rsidRPr="002F593B">
        <w:rPr>
          <w:rFonts w:ascii="Arial" w:hAnsi="Arial" w:cs="Arial"/>
          <w:sz w:val="24"/>
          <w:szCs w:val="24"/>
        </w:rPr>
        <w:t>One notable example is Hilton, a renowned international hotel chain</w:t>
      </w:r>
      <w:r>
        <w:rPr>
          <w:rFonts w:ascii="Arial" w:hAnsi="Arial" w:cs="Arial"/>
          <w:sz w:val="24"/>
          <w:szCs w:val="24"/>
        </w:rPr>
        <w:t xml:space="preserve"> </w:t>
      </w:r>
      <w:r w:rsidRPr="002F593B">
        <w:rPr>
          <w:rFonts w:ascii="Arial" w:hAnsi="Arial" w:cs="Arial"/>
          <w:sz w:val="24"/>
          <w:szCs w:val="24"/>
        </w:rPr>
        <w:t>a</w:t>
      </w:r>
      <w:r>
        <w:rPr>
          <w:rFonts w:ascii="Arial" w:hAnsi="Arial" w:cs="Arial"/>
          <w:sz w:val="24"/>
          <w:szCs w:val="24"/>
        </w:rPr>
        <w:t>nd</w:t>
      </w:r>
      <w:r w:rsidRPr="002F593B">
        <w:rPr>
          <w:rFonts w:ascii="Arial" w:hAnsi="Arial" w:cs="Arial"/>
          <w:sz w:val="24"/>
          <w:szCs w:val="24"/>
        </w:rPr>
        <w:t xml:space="preserve"> global leader in the hospitality industry, exemplifies effective management</w:t>
      </w:r>
      <w:r>
        <w:rPr>
          <w:rFonts w:ascii="Arial" w:hAnsi="Arial" w:cs="Arial"/>
          <w:sz w:val="24"/>
          <w:szCs w:val="24"/>
        </w:rPr>
        <w:t xml:space="preserve">. </w:t>
      </w:r>
      <w:r w:rsidRPr="002F593B">
        <w:rPr>
          <w:rFonts w:ascii="Arial" w:hAnsi="Arial" w:cs="Arial"/>
          <w:sz w:val="24"/>
          <w:szCs w:val="24"/>
        </w:rPr>
        <w:t>The company's management practices include strategic planning to expand its hotel portfolio, efficient organi</w:t>
      </w:r>
      <w:r>
        <w:rPr>
          <w:rFonts w:ascii="Arial" w:hAnsi="Arial" w:cs="Arial"/>
          <w:sz w:val="24"/>
          <w:szCs w:val="24"/>
        </w:rPr>
        <w:t>s</w:t>
      </w:r>
      <w:r w:rsidRPr="002F593B">
        <w:rPr>
          <w:rFonts w:ascii="Arial" w:hAnsi="Arial" w:cs="Arial"/>
          <w:sz w:val="24"/>
          <w:szCs w:val="24"/>
        </w:rPr>
        <w:t>ational structures, and a commitment to providing exceptional customer service</w:t>
      </w:r>
      <w:r w:rsidR="00866376">
        <w:rPr>
          <w:rFonts w:ascii="Arial" w:hAnsi="Arial" w:cs="Arial"/>
          <w:sz w:val="24"/>
          <w:szCs w:val="24"/>
        </w:rPr>
        <w:t xml:space="preserve"> </w:t>
      </w:r>
      <w:r>
        <w:rPr>
          <w:rFonts w:ascii="Arial" w:hAnsi="Arial" w:cs="Arial"/>
          <w:sz w:val="24"/>
          <w:szCs w:val="24"/>
        </w:rPr>
        <w:t>(</w:t>
      </w:r>
      <w:r w:rsidRPr="00EF577B">
        <w:rPr>
          <w:rFonts w:ascii="Arial" w:hAnsi="Arial" w:cs="Arial"/>
          <w:sz w:val="24"/>
          <w:szCs w:val="24"/>
        </w:rPr>
        <w:t>S</w:t>
      </w:r>
      <w:r>
        <w:rPr>
          <w:rFonts w:ascii="Arial" w:hAnsi="Arial" w:cs="Arial"/>
          <w:sz w:val="24"/>
          <w:szCs w:val="24"/>
        </w:rPr>
        <w:t>wot</w:t>
      </w:r>
      <w:r w:rsidRPr="00EF577B">
        <w:rPr>
          <w:rFonts w:ascii="Arial" w:hAnsi="Arial" w:cs="Arial"/>
          <w:sz w:val="24"/>
          <w:szCs w:val="24"/>
        </w:rPr>
        <w:t xml:space="preserve"> A</w:t>
      </w:r>
      <w:r>
        <w:rPr>
          <w:rFonts w:ascii="Arial" w:hAnsi="Arial" w:cs="Arial"/>
          <w:sz w:val="24"/>
          <w:szCs w:val="24"/>
        </w:rPr>
        <w:t xml:space="preserve">nalisys,2023). </w:t>
      </w:r>
      <w:r w:rsidRPr="002F593B">
        <w:rPr>
          <w:rFonts w:ascii="Arial" w:hAnsi="Arial" w:cs="Arial"/>
          <w:sz w:val="24"/>
          <w:szCs w:val="24"/>
        </w:rPr>
        <w:t>Hilton's success also relies on a culture that encourages employee engagement, fosters teamwork, and promotes guest satisfaction</w:t>
      </w:r>
      <w:r>
        <w:rPr>
          <w:rFonts w:ascii="Arial" w:hAnsi="Arial" w:cs="Arial"/>
          <w:sz w:val="24"/>
          <w:szCs w:val="24"/>
        </w:rPr>
        <w:t xml:space="preserve"> (Forbes, 2020)</w:t>
      </w:r>
      <w:r w:rsidR="00866376">
        <w:rPr>
          <w:rFonts w:ascii="Arial" w:hAnsi="Arial" w:cs="Arial"/>
          <w:sz w:val="24"/>
          <w:szCs w:val="24"/>
        </w:rPr>
        <w:t>,</w:t>
      </w:r>
      <w:r>
        <w:rPr>
          <w:rFonts w:ascii="Arial" w:hAnsi="Arial" w:cs="Arial"/>
          <w:sz w:val="24"/>
          <w:szCs w:val="24"/>
        </w:rPr>
        <w:t xml:space="preserve"> </w:t>
      </w:r>
      <w:r w:rsidRPr="002F593B">
        <w:rPr>
          <w:rFonts w:ascii="Arial" w:hAnsi="Arial" w:cs="Arial"/>
          <w:sz w:val="24"/>
          <w:szCs w:val="24"/>
        </w:rPr>
        <w:t>By prioriti</w:t>
      </w:r>
      <w:r>
        <w:rPr>
          <w:rFonts w:ascii="Arial" w:hAnsi="Arial" w:cs="Arial"/>
          <w:sz w:val="24"/>
          <w:szCs w:val="24"/>
        </w:rPr>
        <w:t>s</w:t>
      </w:r>
      <w:r w:rsidRPr="002F593B">
        <w:rPr>
          <w:rFonts w:ascii="Arial" w:hAnsi="Arial" w:cs="Arial"/>
          <w:sz w:val="24"/>
          <w:szCs w:val="24"/>
        </w:rPr>
        <w:t>ing management</w:t>
      </w:r>
      <w:r>
        <w:rPr>
          <w:rFonts w:ascii="Arial" w:hAnsi="Arial" w:cs="Arial"/>
          <w:sz w:val="24"/>
          <w:szCs w:val="24"/>
        </w:rPr>
        <w:t xml:space="preserve">, </w:t>
      </w:r>
      <w:r w:rsidRPr="002F593B">
        <w:rPr>
          <w:rFonts w:ascii="Arial" w:hAnsi="Arial" w:cs="Arial"/>
          <w:sz w:val="24"/>
          <w:szCs w:val="24"/>
        </w:rPr>
        <w:t>Hilton has established itself as a prime example of a well-managed and customer-centric organi</w:t>
      </w:r>
      <w:r>
        <w:rPr>
          <w:rFonts w:ascii="Arial" w:hAnsi="Arial" w:cs="Arial"/>
          <w:sz w:val="24"/>
          <w:szCs w:val="24"/>
        </w:rPr>
        <w:t>s</w:t>
      </w:r>
      <w:r w:rsidRPr="002F593B">
        <w:rPr>
          <w:rFonts w:ascii="Arial" w:hAnsi="Arial" w:cs="Arial"/>
          <w:sz w:val="24"/>
          <w:szCs w:val="24"/>
        </w:rPr>
        <w:t>ation in the hospitality sector</w:t>
      </w:r>
      <w:r w:rsidRPr="002F593B">
        <w:rPr>
          <w:rFonts w:ascii="Arial" w:hAnsi="Arial" w:cs="Arial"/>
          <w:b/>
          <w:bCs/>
          <w:sz w:val="24"/>
          <w:szCs w:val="24"/>
        </w:rPr>
        <w:t>.</w:t>
      </w:r>
    </w:p>
    <w:p w14:paraId="61BF79FB"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1.1 Background</w:t>
      </w:r>
    </w:p>
    <w:p w14:paraId="09B76F06" w14:textId="012FED13"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Hotel Group, one of the world's largest and most recogni</w:t>
      </w:r>
      <w:r>
        <w:rPr>
          <w:rFonts w:ascii="Arial" w:hAnsi="Arial" w:cs="Arial"/>
          <w:sz w:val="24"/>
          <w:szCs w:val="24"/>
        </w:rPr>
        <w:t>s</w:t>
      </w:r>
      <w:r w:rsidRPr="00383855">
        <w:rPr>
          <w:rFonts w:ascii="Arial" w:hAnsi="Arial" w:cs="Arial"/>
          <w:sz w:val="24"/>
          <w:szCs w:val="24"/>
        </w:rPr>
        <w:t xml:space="preserve">ed hotel brands, operates a diverse portfolio of hotels and resorts in numerous countries. Founded in 1919 by Conrad Hilton, the company has a rich history and has consistently strived for excellence and innovation in the hospitality industry (Hilton, 2022). With a vast presence in the luxury and upscale hotel segments, Hilton has a significant impact on the global hotel industry. This report aims to provide an analysis of Hilton Hotel Group's corporate and assessing various aspects of </w:t>
      </w:r>
      <w:r>
        <w:rPr>
          <w:rFonts w:ascii="Arial" w:hAnsi="Arial" w:cs="Arial"/>
          <w:sz w:val="24"/>
          <w:szCs w:val="24"/>
        </w:rPr>
        <w:t xml:space="preserve">its </w:t>
      </w:r>
      <w:r w:rsidRPr="00383855">
        <w:rPr>
          <w:rFonts w:ascii="Arial" w:hAnsi="Arial" w:cs="Arial"/>
          <w:sz w:val="24"/>
          <w:szCs w:val="24"/>
        </w:rPr>
        <w:t>organisation.</w:t>
      </w:r>
    </w:p>
    <w:p w14:paraId="5D2AEEAD"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 xml:space="preserve">1.2 Purpose and Scope of the report </w:t>
      </w:r>
    </w:p>
    <w:p w14:paraId="53135736" w14:textId="26A6ADB2"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The purpose of this audit is to examine Hilton Hotel Group's organizational structure, culture, goals, recent change initiatives, their impact, management, strategic direction, and current business performance. The report is essential to understand the company's strengths, weaknesses, opportunities, and threats in a highly competitive industry (The Insider, 2023). By examining these aspects, we aim to provide insights that can help Hilton improve its operations and maintain its competitive edge.</w:t>
      </w:r>
    </w:p>
    <w:p w14:paraId="28058FD4"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 xml:space="preserve">This audit report covers Hilton Hotel Group's global operations, including its corporate structure, organizational culture, and goals. It also delves into recent change initiatives and their impact on the organization. We assess how well these initiatives were managed, and their effectiveness in achieving desired outcomes. Furthermore, we explore Hilton's strategic direction and evaluate its current business performance in comparison to key competitors. </w:t>
      </w:r>
    </w:p>
    <w:p w14:paraId="6488A46E" w14:textId="77777777" w:rsidR="004B4C7C" w:rsidRDefault="004B4C7C" w:rsidP="004B4C7C">
      <w:pPr>
        <w:pStyle w:val="ListParagraph"/>
        <w:spacing w:after="0" w:line="360" w:lineRule="auto"/>
        <w:jc w:val="both"/>
        <w:rPr>
          <w:rFonts w:ascii="Arial" w:hAnsi="Arial" w:cs="Arial"/>
          <w:b/>
          <w:bCs/>
          <w:sz w:val="24"/>
          <w:szCs w:val="24"/>
        </w:rPr>
      </w:pPr>
    </w:p>
    <w:p w14:paraId="786B905A" w14:textId="269CB2EB" w:rsidR="004B4C7C" w:rsidRPr="00383855" w:rsidRDefault="004B4C7C" w:rsidP="004B4C7C">
      <w:pPr>
        <w:pStyle w:val="ListParagraph"/>
        <w:spacing w:after="0" w:line="360" w:lineRule="auto"/>
        <w:jc w:val="both"/>
        <w:rPr>
          <w:rFonts w:ascii="Arial" w:hAnsi="Arial" w:cs="Arial"/>
          <w:b/>
          <w:bCs/>
          <w:sz w:val="24"/>
          <w:szCs w:val="24"/>
        </w:rPr>
      </w:pPr>
      <w:r w:rsidRPr="00383855">
        <w:rPr>
          <w:rFonts w:ascii="Arial" w:hAnsi="Arial" w:cs="Arial"/>
          <w:b/>
          <w:bCs/>
          <w:sz w:val="24"/>
          <w:szCs w:val="24"/>
        </w:rPr>
        <w:lastRenderedPageBreak/>
        <w:t xml:space="preserve">2. </w:t>
      </w:r>
      <w:bookmarkStart w:id="0" w:name="_Hlk149782001"/>
      <w:r>
        <w:rPr>
          <w:rFonts w:ascii="Arial" w:hAnsi="Arial" w:cs="Arial"/>
          <w:b/>
          <w:bCs/>
          <w:sz w:val="24"/>
          <w:szCs w:val="24"/>
        </w:rPr>
        <w:t>Hilton</w:t>
      </w:r>
      <w:bookmarkEnd w:id="0"/>
      <w:r w:rsidRPr="00383855">
        <w:rPr>
          <w:rFonts w:ascii="Arial" w:hAnsi="Arial" w:cs="Arial"/>
          <w:b/>
          <w:bCs/>
          <w:sz w:val="24"/>
          <w:szCs w:val="24"/>
        </w:rPr>
        <w:t xml:space="preserve"> Structure, Culture, and Goals</w:t>
      </w:r>
    </w:p>
    <w:p w14:paraId="518DD2D1"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 xml:space="preserve">2.1 </w:t>
      </w:r>
      <w:r w:rsidRPr="002E3064">
        <w:rPr>
          <w:rFonts w:ascii="Arial" w:hAnsi="Arial" w:cs="Arial"/>
          <w:b/>
          <w:bCs/>
          <w:sz w:val="24"/>
          <w:szCs w:val="24"/>
        </w:rPr>
        <w:t>Hilton</w:t>
      </w:r>
      <w:r w:rsidRPr="00383855">
        <w:rPr>
          <w:rFonts w:ascii="Arial" w:hAnsi="Arial" w:cs="Arial"/>
          <w:b/>
          <w:bCs/>
          <w:sz w:val="24"/>
          <w:szCs w:val="24"/>
        </w:rPr>
        <w:t xml:space="preserve"> Structure:</w:t>
      </w:r>
    </w:p>
    <w:p w14:paraId="48DD7B29" w14:textId="09E2A690"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Hotel Group's organisational structure is characterised by its multi-brand approach, encompassing a wide range of hotel types, from luxury brands like Waldorf Astoria and Conrad to mid-scale and budget options like Hilton Garden Inn and Hampton by Hilton (Organimi, 2022)</w:t>
      </w:r>
      <w:r w:rsidR="00866376">
        <w:rPr>
          <w:rFonts w:ascii="Arial" w:hAnsi="Arial" w:cs="Arial"/>
          <w:sz w:val="24"/>
          <w:szCs w:val="24"/>
        </w:rPr>
        <w:t>.</w:t>
      </w:r>
      <w:r w:rsidRPr="00383855">
        <w:rPr>
          <w:rFonts w:ascii="Arial" w:hAnsi="Arial" w:cs="Arial"/>
          <w:sz w:val="24"/>
          <w:szCs w:val="24"/>
        </w:rPr>
        <w:t xml:space="preserve"> This diversified structure allows Hilton to cater to various market segments and demographics, maximi</w:t>
      </w:r>
      <w:r w:rsidR="006D0339">
        <w:rPr>
          <w:rFonts w:ascii="Arial" w:hAnsi="Arial" w:cs="Arial"/>
          <w:sz w:val="24"/>
          <w:szCs w:val="24"/>
        </w:rPr>
        <w:t>s</w:t>
      </w:r>
      <w:r w:rsidRPr="00383855">
        <w:rPr>
          <w:rFonts w:ascii="Arial" w:hAnsi="Arial" w:cs="Arial"/>
          <w:sz w:val="24"/>
          <w:szCs w:val="24"/>
        </w:rPr>
        <w:t>ing its global reach and market share.</w:t>
      </w:r>
    </w:p>
    <w:p w14:paraId="73CAA890" w14:textId="1E5471C3"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The company's corporate structure involves a decentrali</w:t>
      </w:r>
      <w:r w:rsidR="004D3A37">
        <w:rPr>
          <w:rFonts w:ascii="Arial" w:hAnsi="Arial" w:cs="Arial"/>
          <w:sz w:val="24"/>
          <w:szCs w:val="24"/>
        </w:rPr>
        <w:t>s</w:t>
      </w:r>
      <w:r w:rsidRPr="00383855">
        <w:rPr>
          <w:rFonts w:ascii="Arial" w:hAnsi="Arial" w:cs="Arial"/>
          <w:sz w:val="24"/>
          <w:szCs w:val="24"/>
        </w:rPr>
        <w:t>ed approach, with regional offices and a matrix structure that facilitates efficient decision-making (Business research methodology, 2016)</w:t>
      </w:r>
      <w:r w:rsidR="00866376">
        <w:rPr>
          <w:rFonts w:ascii="Arial" w:hAnsi="Arial" w:cs="Arial"/>
          <w:sz w:val="24"/>
          <w:szCs w:val="24"/>
        </w:rPr>
        <w:t>.</w:t>
      </w:r>
      <w:r w:rsidRPr="00383855">
        <w:rPr>
          <w:rFonts w:ascii="Arial" w:hAnsi="Arial" w:cs="Arial"/>
          <w:sz w:val="24"/>
          <w:szCs w:val="24"/>
        </w:rPr>
        <w:t xml:space="preserve"> Hilton's structure fosters innovation and customi</w:t>
      </w:r>
      <w:r w:rsidR="004D3A37">
        <w:rPr>
          <w:rFonts w:ascii="Arial" w:hAnsi="Arial" w:cs="Arial"/>
          <w:sz w:val="24"/>
          <w:szCs w:val="24"/>
        </w:rPr>
        <w:t>s</w:t>
      </w:r>
      <w:r w:rsidRPr="00383855">
        <w:rPr>
          <w:rFonts w:ascii="Arial" w:hAnsi="Arial" w:cs="Arial"/>
          <w:sz w:val="24"/>
          <w:szCs w:val="24"/>
        </w:rPr>
        <w:t>ation at the individual unit level, which is a critical factor in its success. However, it can also lead to challenges in maintaining a unified brand image and culture across all properties</w:t>
      </w:r>
      <w:r w:rsidR="00866376">
        <w:rPr>
          <w:rFonts w:ascii="Arial" w:hAnsi="Arial" w:cs="Arial"/>
          <w:sz w:val="24"/>
          <w:szCs w:val="24"/>
        </w:rPr>
        <w:t xml:space="preserve"> </w:t>
      </w:r>
      <w:r w:rsidRPr="00383855">
        <w:rPr>
          <w:rFonts w:ascii="Arial" w:hAnsi="Arial" w:cs="Arial"/>
          <w:sz w:val="24"/>
          <w:szCs w:val="24"/>
        </w:rPr>
        <w:t>(Netrashetty, 2011)</w:t>
      </w:r>
      <w:r w:rsidR="00866376">
        <w:rPr>
          <w:rFonts w:ascii="Arial" w:hAnsi="Arial" w:cs="Arial"/>
          <w:sz w:val="24"/>
          <w:szCs w:val="24"/>
        </w:rPr>
        <w:t>.</w:t>
      </w:r>
    </w:p>
    <w:p w14:paraId="40B17FE4" w14:textId="77777777" w:rsidR="004B4C7C" w:rsidRPr="006518D2"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 xml:space="preserve">2.2 </w:t>
      </w:r>
      <w:r w:rsidRPr="002E3064">
        <w:rPr>
          <w:rFonts w:ascii="Arial" w:hAnsi="Arial" w:cs="Arial"/>
          <w:b/>
          <w:bCs/>
          <w:sz w:val="24"/>
          <w:szCs w:val="24"/>
        </w:rPr>
        <w:t xml:space="preserve">Hilton </w:t>
      </w:r>
      <w:r w:rsidRPr="00383855">
        <w:rPr>
          <w:rFonts w:ascii="Arial" w:hAnsi="Arial" w:cs="Arial"/>
          <w:b/>
          <w:bCs/>
          <w:sz w:val="24"/>
          <w:szCs w:val="24"/>
        </w:rPr>
        <w:t>Culture:</w:t>
      </w:r>
    </w:p>
    <w:p w14:paraId="74843719" w14:textId="6E0DAFF8"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Hotel Group prides itself on a strong organi</w:t>
      </w:r>
      <w:r w:rsidR="004D3A37">
        <w:rPr>
          <w:rFonts w:ascii="Arial" w:hAnsi="Arial" w:cs="Arial"/>
          <w:sz w:val="24"/>
          <w:szCs w:val="24"/>
        </w:rPr>
        <w:t>s</w:t>
      </w:r>
      <w:r w:rsidRPr="00383855">
        <w:rPr>
          <w:rFonts w:ascii="Arial" w:hAnsi="Arial" w:cs="Arial"/>
          <w:sz w:val="24"/>
          <w:szCs w:val="24"/>
        </w:rPr>
        <w:t>ational culture centred around the core values of Hospitality, Integrity, Leadership, Teamwork, Ownership, and Now (H.I.L.T.O.N.). These values guide the behaviour and decision-making of Hilton team members (LinkedIn, 2020)</w:t>
      </w:r>
      <w:r w:rsidR="00866376">
        <w:rPr>
          <w:rFonts w:ascii="Arial" w:hAnsi="Arial" w:cs="Arial"/>
          <w:sz w:val="24"/>
          <w:szCs w:val="24"/>
        </w:rPr>
        <w:t>.</w:t>
      </w:r>
      <w:r w:rsidRPr="00383855">
        <w:rPr>
          <w:rFonts w:ascii="Arial" w:hAnsi="Arial" w:cs="Arial"/>
          <w:sz w:val="24"/>
          <w:szCs w:val="24"/>
        </w:rPr>
        <w:t xml:space="preserve"> The culture emphasi</w:t>
      </w:r>
      <w:r w:rsidR="004D3A37">
        <w:rPr>
          <w:rFonts w:ascii="Arial" w:hAnsi="Arial" w:cs="Arial"/>
          <w:sz w:val="24"/>
          <w:szCs w:val="24"/>
        </w:rPr>
        <w:t>s</w:t>
      </w:r>
      <w:r w:rsidRPr="00383855">
        <w:rPr>
          <w:rFonts w:ascii="Arial" w:hAnsi="Arial" w:cs="Arial"/>
          <w:sz w:val="24"/>
          <w:szCs w:val="24"/>
        </w:rPr>
        <w:t>es a commitment to guest satisfaction, community engagement, and sustainability (Reidhead, 2020).</w:t>
      </w:r>
    </w:p>
    <w:p w14:paraId="0F42C228" w14:textId="5ABE861A"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Hilton's culture also places a significant focus on diversity, equity, and inclusion, aiming to create an inclusive and equitable environment for its employees and guests. This commitment to diversity and inclusion aligns with broader societal trends and reflects positively on the company's image</w:t>
      </w:r>
      <w:r w:rsidR="00414BC1">
        <w:rPr>
          <w:rFonts w:ascii="Arial" w:hAnsi="Arial" w:cs="Arial"/>
          <w:sz w:val="24"/>
          <w:szCs w:val="24"/>
        </w:rPr>
        <w:t xml:space="preserve"> </w:t>
      </w:r>
      <w:r w:rsidRPr="00383855">
        <w:rPr>
          <w:rFonts w:ascii="Arial" w:hAnsi="Arial" w:cs="Arial"/>
          <w:sz w:val="24"/>
          <w:szCs w:val="24"/>
        </w:rPr>
        <w:t>(Hilton, 2019).</w:t>
      </w:r>
    </w:p>
    <w:p w14:paraId="0F1F269E"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 xml:space="preserve">2.3 </w:t>
      </w:r>
      <w:r w:rsidRPr="002E3064">
        <w:rPr>
          <w:rFonts w:ascii="Arial" w:hAnsi="Arial" w:cs="Arial"/>
          <w:b/>
          <w:bCs/>
          <w:sz w:val="24"/>
          <w:szCs w:val="24"/>
        </w:rPr>
        <w:t>Hilton</w:t>
      </w:r>
      <w:r w:rsidRPr="00383855">
        <w:rPr>
          <w:rFonts w:ascii="Arial" w:hAnsi="Arial" w:cs="Arial"/>
          <w:b/>
          <w:bCs/>
          <w:sz w:val="24"/>
          <w:szCs w:val="24"/>
        </w:rPr>
        <w:t xml:space="preserve"> Goals:</w:t>
      </w:r>
    </w:p>
    <w:p w14:paraId="391923B6" w14:textId="2184C841"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Hotel Group has set ambitious goals, such as the Travel with Purpose 2030 targets, which focus on environmental and social sustainability. The organization aims to reduce its environmental footprint, invest in local communities, and enhance the guest experience. This demonstrates Hilton's commitment to responsible business practices and long-term sustainability</w:t>
      </w:r>
      <w:r w:rsidR="00414BC1">
        <w:rPr>
          <w:rFonts w:ascii="Arial" w:hAnsi="Arial" w:cs="Arial"/>
          <w:sz w:val="24"/>
          <w:szCs w:val="24"/>
        </w:rPr>
        <w:t xml:space="preserve"> </w:t>
      </w:r>
      <w:r w:rsidRPr="00383855">
        <w:rPr>
          <w:rFonts w:ascii="Arial" w:hAnsi="Arial" w:cs="Arial"/>
          <w:sz w:val="24"/>
          <w:szCs w:val="24"/>
        </w:rPr>
        <w:t>(Hilton ESG Report. 2022).</w:t>
      </w:r>
    </w:p>
    <w:p w14:paraId="147BCC52" w14:textId="2F0C6E46"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In terms of financial goals, Hilton continues to focus on growth and expansion. The company has a robust development pipeline and seeks to increase its presence in key markets, both domestically and internationally. This growth strategy is in line with Hilton's goal of being the world's most hospitable company (Hilton,</w:t>
      </w:r>
      <w:r w:rsidR="00414BC1">
        <w:rPr>
          <w:rFonts w:ascii="Arial" w:hAnsi="Arial" w:cs="Arial"/>
          <w:sz w:val="24"/>
          <w:szCs w:val="24"/>
        </w:rPr>
        <w:t xml:space="preserve"> </w:t>
      </w:r>
      <w:r w:rsidRPr="00383855">
        <w:rPr>
          <w:rFonts w:ascii="Arial" w:hAnsi="Arial" w:cs="Arial"/>
          <w:sz w:val="24"/>
          <w:szCs w:val="24"/>
        </w:rPr>
        <w:t>2020).</w:t>
      </w:r>
    </w:p>
    <w:p w14:paraId="6C5A190A" w14:textId="77777777" w:rsidR="004B4C7C" w:rsidRPr="00383855" w:rsidRDefault="004B4C7C" w:rsidP="004B4C7C">
      <w:pPr>
        <w:pStyle w:val="ListParagraph"/>
        <w:numPr>
          <w:ilvl w:val="0"/>
          <w:numId w:val="13"/>
        </w:numPr>
        <w:spacing w:after="0" w:line="360" w:lineRule="auto"/>
        <w:jc w:val="both"/>
        <w:rPr>
          <w:rFonts w:ascii="Arial" w:hAnsi="Arial" w:cs="Arial"/>
          <w:b/>
          <w:bCs/>
          <w:sz w:val="24"/>
          <w:szCs w:val="24"/>
        </w:rPr>
      </w:pPr>
      <w:r w:rsidRPr="009C26F6">
        <w:rPr>
          <w:rFonts w:ascii="Arial" w:hAnsi="Arial" w:cs="Arial"/>
          <w:b/>
          <w:bCs/>
          <w:sz w:val="24"/>
          <w:szCs w:val="24"/>
        </w:rPr>
        <w:lastRenderedPageBreak/>
        <w:t xml:space="preserve">Hilton </w:t>
      </w:r>
      <w:r w:rsidRPr="00383855">
        <w:rPr>
          <w:rFonts w:ascii="Arial" w:hAnsi="Arial" w:cs="Arial"/>
          <w:b/>
          <w:bCs/>
          <w:sz w:val="24"/>
          <w:szCs w:val="24"/>
        </w:rPr>
        <w:t>Recent Change Initiatives and Their Impact</w:t>
      </w:r>
    </w:p>
    <w:p w14:paraId="577F77C3"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 xml:space="preserve">3.1 </w:t>
      </w:r>
      <w:r w:rsidRPr="009C26F6">
        <w:rPr>
          <w:rFonts w:ascii="Arial" w:hAnsi="Arial" w:cs="Arial"/>
          <w:b/>
          <w:bCs/>
          <w:sz w:val="24"/>
          <w:szCs w:val="24"/>
        </w:rPr>
        <w:t xml:space="preserve">Hilton </w:t>
      </w:r>
      <w:r w:rsidRPr="00383855">
        <w:rPr>
          <w:rFonts w:ascii="Arial" w:hAnsi="Arial" w:cs="Arial"/>
          <w:b/>
          <w:bCs/>
          <w:sz w:val="24"/>
          <w:szCs w:val="24"/>
        </w:rPr>
        <w:t>Recent Change Initiatives</w:t>
      </w:r>
    </w:p>
    <w:p w14:paraId="502259AB" w14:textId="2975339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In recent years, Hilton Hotel Group has undertaken several significant change initiatives (Swot Analysis, 2023). One of the most notable is the "Hilton CleanStay" program, launched in response to the COVID-19 pandemic. This initiative involved enhancing cleaning protocols, implementing contactless check-in and check-out, and introducing flexible booking and cancellation policies to address guests' safety and convenience concerns (Hilton, 2020).</w:t>
      </w:r>
      <w:r>
        <w:rPr>
          <w:rFonts w:ascii="Arial" w:hAnsi="Arial" w:cs="Arial"/>
          <w:sz w:val="24"/>
          <w:szCs w:val="24"/>
        </w:rPr>
        <w:t xml:space="preserve"> </w:t>
      </w:r>
      <w:r w:rsidRPr="00383855">
        <w:rPr>
          <w:rFonts w:ascii="Arial" w:hAnsi="Arial" w:cs="Arial"/>
          <w:sz w:val="24"/>
          <w:szCs w:val="24"/>
        </w:rPr>
        <w:t>Hilton also invested in digital transformation, rolling out the Hilton Honors app, which allows guests to manage their reservations, choose room preferences, and access keyless entry to their rooms. This initiative aimed to enhance the guest experience and adapt to changing consumer preferences (Hilton Honors, 2022)</w:t>
      </w:r>
    </w:p>
    <w:p w14:paraId="50D6C931" w14:textId="56ED93B9" w:rsidR="004B4C7C" w:rsidRDefault="004B4C7C" w:rsidP="004B4C7C">
      <w:pPr>
        <w:spacing w:after="0" w:line="360" w:lineRule="auto"/>
        <w:jc w:val="both"/>
        <w:rPr>
          <w:rFonts w:ascii="Arial" w:hAnsi="Arial" w:cs="Arial"/>
          <w:sz w:val="24"/>
          <w:szCs w:val="24"/>
        </w:rPr>
      </w:pPr>
      <w:r w:rsidRPr="00383855">
        <w:rPr>
          <w:rFonts w:ascii="Arial" w:hAnsi="Arial" w:cs="Arial"/>
          <w:sz w:val="24"/>
          <w:szCs w:val="24"/>
        </w:rPr>
        <w:t>Furthermore, Hilton has continued to expand its portfolio, adding new brands and entering new markets. This strategic expansion has been a key change initiative for the company, with a focus on entering emerging markets and diversifying its brand offerings (Business Wire, 2022)</w:t>
      </w:r>
      <w:r w:rsidR="00414BC1">
        <w:rPr>
          <w:rFonts w:ascii="Arial" w:hAnsi="Arial" w:cs="Arial"/>
          <w:sz w:val="24"/>
          <w:szCs w:val="24"/>
        </w:rPr>
        <w:t>.</w:t>
      </w:r>
    </w:p>
    <w:p w14:paraId="50AABBAB" w14:textId="77777777" w:rsidR="00414BC1" w:rsidRPr="00383855" w:rsidRDefault="00414BC1" w:rsidP="004B4C7C">
      <w:pPr>
        <w:spacing w:after="0" w:line="360" w:lineRule="auto"/>
        <w:jc w:val="both"/>
        <w:rPr>
          <w:rFonts w:ascii="Arial" w:hAnsi="Arial" w:cs="Arial"/>
          <w:b/>
          <w:bCs/>
          <w:sz w:val="24"/>
          <w:szCs w:val="24"/>
        </w:rPr>
      </w:pPr>
    </w:p>
    <w:p w14:paraId="5AF12EFF"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noProof/>
          <w:sz w:val="24"/>
          <w:szCs w:val="24"/>
        </w:rPr>
        <w:drawing>
          <wp:inline distT="0" distB="0" distL="0" distR="0" wp14:anchorId="01D6AB25" wp14:editId="0FDF4947">
            <wp:extent cx="5691981" cy="3848100"/>
            <wp:effectExtent l="0" t="0" r="4445" b="0"/>
            <wp:docPr id="123330495"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0495" name="Picture 1" descr="A screenshot of a cell phone&#10;&#10;Description automatically generated"/>
                    <pic:cNvPicPr/>
                  </pic:nvPicPr>
                  <pic:blipFill>
                    <a:blip r:embed="rId7"/>
                    <a:stretch>
                      <a:fillRect/>
                    </a:stretch>
                  </pic:blipFill>
                  <pic:spPr>
                    <a:xfrm>
                      <a:off x="0" y="0"/>
                      <a:ext cx="5696368" cy="3851066"/>
                    </a:xfrm>
                    <a:prstGeom prst="rect">
                      <a:avLst/>
                    </a:prstGeom>
                  </pic:spPr>
                </pic:pic>
              </a:graphicData>
            </a:graphic>
          </wp:inline>
        </w:drawing>
      </w:r>
    </w:p>
    <w:p w14:paraId="71A4D070" w14:textId="0A0EE805" w:rsidR="004B4C7C" w:rsidRDefault="004B4C7C" w:rsidP="004B4C7C">
      <w:pPr>
        <w:spacing w:after="0" w:line="360" w:lineRule="auto"/>
        <w:jc w:val="both"/>
        <w:rPr>
          <w:rFonts w:ascii="Arial" w:hAnsi="Arial" w:cs="Arial"/>
          <w:sz w:val="24"/>
          <w:szCs w:val="24"/>
        </w:rPr>
      </w:pPr>
      <w:r w:rsidRPr="00383855">
        <w:rPr>
          <w:rFonts w:ascii="Arial" w:hAnsi="Arial" w:cs="Arial"/>
          <w:sz w:val="24"/>
          <w:szCs w:val="24"/>
        </w:rPr>
        <w:t xml:space="preserve">                                           </w:t>
      </w:r>
      <w:r>
        <w:rPr>
          <w:rFonts w:ascii="Arial" w:hAnsi="Arial" w:cs="Arial"/>
          <w:sz w:val="24"/>
          <w:szCs w:val="24"/>
        </w:rPr>
        <w:t xml:space="preserve">                  </w:t>
      </w:r>
      <w:r w:rsidR="00414BC1">
        <w:rPr>
          <w:rFonts w:ascii="Arial" w:hAnsi="Arial" w:cs="Arial"/>
          <w:sz w:val="24"/>
          <w:szCs w:val="24"/>
        </w:rPr>
        <w:t xml:space="preserve">                      </w:t>
      </w:r>
      <w:r w:rsidRPr="00383855">
        <w:rPr>
          <w:rFonts w:ascii="Arial" w:hAnsi="Arial" w:cs="Arial"/>
          <w:sz w:val="24"/>
          <w:szCs w:val="24"/>
        </w:rPr>
        <w:t xml:space="preserve">  (Business Wire, 2022)</w:t>
      </w:r>
    </w:p>
    <w:p w14:paraId="257B697E" w14:textId="77777777" w:rsidR="00414BC1" w:rsidRPr="00383855" w:rsidRDefault="00414BC1" w:rsidP="004B4C7C">
      <w:pPr>
        <w:spacing w:after="0" w:line="360" w:lineRule="auto"/>
        <w:jc w:val="both"/>
        <w:rPr>
          <w:rFonts w:ascii="Arial" w:hAnsi="Arial" w:cs="Arial"/>
          <w:sz w:val="24"/>
          <w:szCs w:val="24"/>
        </w:rPr>
      </w:pPr>
    </w:p>
    <w:p w14:paraId="5ADD56CA"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lastRenderedPageBreak/>
        <w:t>3.2 Impact of Change Initiatives</w:t>
      </w:r>
    </w:p>
    <w:p w14:paraId="78577831" w14:textId="5445A998"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The "Hilton CleanStay" program has had a positive impact on guest confidence and safety during the pandemic. This initiative helped Hilton maintain guest trust, and the enhanced cleaning protocols have become a standard expectation in the post-pandemic hospitality industry (The CBI, 2020).</w:t>
      </w:r>
    </w:p>
    <w:p w14:paraId="4EAAF6D2" w14:textId="7EFE151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The digital transformation efforts, particularly the Hilton Honors app, have streamlined the guest experience and increased customer satisfaction. It has also contributed to higher customer retention and loyalty. In addition, these digital innovations have allowed Hilton to collect valuable data on guest preferences, enabling more personali</w:t>
      </w:r>
      <w:r w:rsidR="004D3A37">
        <w:rPr>
          <w:rFonts w:ascii="Arial" w:hAnsi="Arial" w:cs="Arial"/>
          <w:sz w:val="24"/>
          <w:szCs w:val="24"/>
        </w:rPr>
        <w:t>s</w:t>
      </w:r>
      <w:r w:rsidRPr="00383855">
        <w:rPr>
          <w:rFonts w:ascii="Arial" w:hAnsi="Arial" w:cs="Arial"/>
          <w:sz w:val="24"/>
          <w:szCs w:val="24"/>
        </w:rPr>
        <w:t>ed service and targeted marketing (Hilton, 2023).</w:t>
      </w:r>
    </w:p>
    <w:p w14:paraId="0FCBBC6B" w14:textId="70014342"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Hilton's strategic expansion initiatives have resulted in increased global market share. The company's entry into new markets has positioned it for growth in regions with high tourism potential. The diversification of brands has allowed Hilton to cater to different segments of travellers and maximise revenue opportunities (The Brand Hopper, 2023).</w:t>
      </w:r>
    </w:p>
    <w:p w14:paraId="16081E74"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3.3 Management of Change Initiatives</w:t>
      </w:r>
    </w:p>
    <w:p w14:paraId="508509DA" w14:textId="7B7E2526"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Hotel Group managed the recent change initiatives effectively. The "Hilton CleanStay" program was rolled out swiftly in response to the pandemic, demonstrating the organisation's agility in adapting to evolving circumstances. The commitment to cleanliness and guest safety has been communicated effectively, contributing to the initiative's success (Hilton,2023).</w:t>
      </w:r>
    </w:p>
    <w:p w14:paraId="1AD7D580" w14:textId="31640B7B"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The digital transformation initiatives were executed with a customer-centric approach, making it easier for guests to interact with the brand. Hilton invested in training employees to embrace and leverage new technologies. This effective management of the initiatives has positioned Hilton as a leader in digital innovation within the hospitality sector (Hilton,2023).</w:t>
      </w:r>
    </w:p>
    <w:p w14:paraId="65265927" w14:textId="66193E14"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The expansion initiatives were also well-managed. Hilton leveraged its local market knowledge and partnerships to make informed decisions about entering new markets. By actively identifying potential growth opportunities and leveraging its existing strengths, Hilton managed to create a successful expansion strategy (Business Wire, 2022).</w:t>
      </w:r>
    </w:p>
    <w:p w14:paraId="0B371C37" w14:textId="77777777" w:rsidR="004B4C7C" w:rsidRPr="00383855" w:rsidRDefault="004B4C7C" w:rsidP="004B4C7C">
      <w:pPr>
        <w:pStyle w:val="ListParagraph"/>
        <w:numPr>
          <w:ilvl w:val="0"/>
          <w:numId w:val="13"/>
        </w:numPr>
        <w:spacing w:after="0" w:line="360" w:lineRule="auto"/>
        <w:jc w:val="both"/>
        <w:rPr>
          <w:rFonts w:ascii="Arial" w:hAnsi="Arial" w:cs="Arial"/>
          <w:b/>
          <w:bCs/>
          <w:sz w:val="24"/>
          <w:szCs w:val="24"/>
        </w:rPr>
      </w:pPr>
      <w:r w:rsidRPr="00763A69">
        <w:rPr>
          <w:rFonts w:ascii="Arial" w:hAnsi="Arial" w:cs="Arial"/>
          <w:b/>
          <w:bCs/>
          <w:sz w:val="24"/>
          <w:szCs w:val="24"/>
        </w:rPr>
        <w:t xml:space="preserve">Hilton </w:t>
      </w:r>
      <w:r w:rsidRPr="00383855">
        <w:rPr>
          <w:rFonts w:ascii="Arial" w:hAnsi="Arial" w:cs="Arial"/>
          <w:b/>
          <w:bCs/>
          <w:sz w:val="24"/>
          <w:szCs w:val="24"/>
        </w:rPr>
        <w:t>Strategic Direction and Business Performance</w:t>
      </w:r>
    </w:p>
    <w:p w14:paraId="5C4224CC"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 xml:space="preserve">4.1 </w:t>
      </w:r>
      <w:r w:rsidRPr="004B385A">
        <w:rPr>
          <w:rFonts w:ascii="Arial" w:hAnsi="Arial" w:cs="Arial"/>
          <w:b/>
          <w:bCs/>
          <w:sz w:val="24"/>
          <w:szCs w:val="24"/>
        </w:rPr>
        <w:t xml:space="preserve">Hilton </w:t>
      </w:r>
      <w:r w:rsidRPr="00383855">
        <w:rPr>
          <w:rFonts w:ascii="Arial" w:hAnsi="Arial" w:cs="Arial"/>
          <w:b/>
          <w:bCs/>
          <w:sz w:val="24"/>
          <w:szCs w:val="24"/>
        </w:rPr>
        <w:t>Strategic Direction</w:t>
      </w:r>
    </w:p>
    <w:p w14:paraId="708A9680" w14:textId="716F81A5"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 xml:space="preserve">Hilton Hotel Group's strategic direction aligns with its vision to be the world's most hospitable company. The company aims to continue growing and expanding its global </w:t>
      </w:r>
      <w:r w:rsidRPr="00383855">
        <w:rPr>
          <w:rFonts w:ascii="Arial" w:hAnsi="Arial" w:cs="Arial"/>
          <w:sz w:val="24"/>
          <w:szCs w:val="24"/>
        </w:rPr>
        <w:lastRenderedPageBreak/>
        <w:t>presence, enhancing guest experiences, and promoting sustainability (Business Brainz, 2017)</w:t>
      </w:r>
    </w:p>
    <w:p w14:paraId="0FBC9806"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noProof/>
          <w:sz w:val="24"/>
          <w:szCs w:val="24"/>
        </w:rPr>
        <w:drawing>
          <wp:inline distT="0" distB="0" distL="0" distR="0" wp14:anchorId="2AC6DB6A" wp14:editId="6B34A99A">
            <wp:extent cx="6313473" cy="4791075"/>
            <wp:effectExtent l="0" t="0" r="0" b="0"/>
            <wp:docPr id="464419779"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19779" name="Picture 1" descr="A diagram of a strategy&#10;&#10;Description automatically generated"/>
                    <pic:cNvPicPr/>
                  </pic:nvPicPr>
                  <pic:blipFill>
                    <a:blip r:embed="rId8"/>
                    <a:stretch>
                      <a:fillRect/>
                    </a:stretch>
                  </pic:blipFill>
                  <pic:spPr>
                    <a:xfrm>
                      <a:off x="0" y="0"/>
                      <a:ext cx="6339442" cy="4810782"/>
                    </a:xfrm>
                    <a:prstGeom prst="rect">
                      <a:avLst/>
                    </a:prstGeom>
                  </pic:spPr>
                </pic:pic>
              </a:graphicData>
            </a:graphic>
          </wp:inline>
        </w:drawing>
      </w:r>
    </w:p>
    <w:p w14:paraId="5120EAD5" w14:textId="77777777" w:rsidR="004B4C7C" w:rsidRPr="00383855" w:rsidRDefault="004B4C7C" w:rsidP="004B4C7C">
      <w:pPr>
        <w:spacing w:after="0" w:line="360" w:lineRule="auto"/>
        <w:jc w:val="right"/>
        <w:rPr>
          <w:rFonts w:ascii="Arial" w:hAnsi="Arial" w:cs="Arial"/>
          <w:sz w:val="24"/>
          <w:szCs w:val="24"/>
        </w:rPr>
      </w:pPr>
      <w:bookmarkStart w:id="1" w:name="_Hlk149778752"/>
      <w:r w:rsidRPr="00383855">
        <w:rPr>
          <w:rFonts w:ascii="Arial" w:hAnsi="Arial" w:cs="Arial"/>
          <w:sz w:val="24"/>
          <w:szCs w:val="24"/>
        </w:rPr>
        <w:t>(Business Brainz, 2017)</w:t>
      </w:r>
    </w:p>
    <w:bookmarkEnd w:id="1"/>
    <w:p w14:paraId="7F12A982" w14:textId="77777777" w:rsidR="004B4C7C" w:rsidRDefault="004B4C7C" w:rsidP="004B4C7C">
      <w:pPr>
        <w:spacing w:after="0" w:line="360" w:lineRule="auto"/>
        <w:jc w:val="both"/>
        <w:rPr>
          <w:rFonts w:ascii="Arial" w:hAnsi="Arial" w:cs="Arial"/>
          <w:sz w:val="24"/>
          <w:szCs w:val="24"/>
        </w:rPr>
      </w:pPr>
    </w:p>
    <w:p w14:paraId="76DDC03F" w14:textId="6918FF9A"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 xml:space="preserve"> Key elements of Hilton's strategic direction include:</w:t>
      </w:r>
    </w:p>
    <w:p w14:paraId="34252D0B"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b/>
          <w:bCs/>
          <w:sz w:val="24"/>
          <w:szCs w:val="24"/>
        </w:rPr>
        <w:t>Growth and Expansion:</w:t>
      </w:r>
      <w:r w:rsidRPr="00383855">
        <w:rPr>
          <w:rFonts w:ascii="Arial" w:hAnsi="Arial" w:cs="Arial"/>
          <w:sz w:val="24"/>
          <w:szCs w:val="24"/>
        </w:rPr>
        <w:t xml:space="preserve"> Hilton focuses on opening new hotels, signing management contracts, and expanding its footprint in both established and emerging markets.</w:t>
      </w:r>
    </w:p>
    <w:p w14:paraId="113DD817"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b/>
          <w:bCs/>
          <w:sz w:val="24"/>
          <w:szCs w:val="24"/>
        </w:rPr>
        <w:t>Guest Experience:</w:t>
      </w:r>
      <w:r w:rsidRPr="00383855">
        <w:rPr>
          <w:rFonts w:ascii="Arial" w:hAnsi="Arial" w:cs="Arial"/>
          <w:sz w:val="24"/>
          <w:szCs w:val="24"/>
        </w:rPr>
        <w:t xml:space="preserve"> The company aims to deliver memorable guest experiences by leveraging technology and personalisation.</w:t>
      </w:r>
    </w:p>
    <w:p w14:paraId="0C979CB6"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b/>
          <w:bCs/>
          <w:sz w:val="24"/>
          <w:szCs w:val="24"/>
        </w:rPr>
        <w:t>Sustainability:</w:t>
      </w:r>
      <w:r w:rsidRPr="00383855">
        <w:rPr>
          <w:rFonts w:ascii="Arial" w:hAnsi="Arial" w:cs="Arial"/>
          <w:sz w:val="24"/>
          <w:szCs w:val="24"/>
        </w:rPr>
        <w:t xml:space="preserve"> Hilton is committed to reducing its environmental impact and contributing positively to local communities through its Travel with Purpose 2030 goals.</w:t>
      </w:r>
    </w:p>
    <w:p w14:paraId="2F63A7FE" w14:textId="77777777" w:rsidR="004B4C7C" w:rsidRPr="00383855"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 xml:space="preserve">4.2 </w:t>
      </w:r>
      <w:r w:rsidRPr="004B385A">
        <w:rPr>
          <w:rFonts w:ascii="Arial" w:hAnsi="Arial" w:cs="Arial"/>
          <w:b/>
          <w:bCs/>
          <w:sz w:val="24"/>
          <w:szCs w:val="24"/>
        </w:rPr>
        <w:t xml:space="preserve">Hilton </w:t>
      </w:r>
      <w:r w:rsidRPr="00383855">
        <w:rPr>
          <w:rFonts w:ascii="Arial" w:hAnsi="Arial" w:cs="Arial"/>
          <w:b/>
          <w:bCs/>
          <w:sz w:val="24"/>
          <w:szCs w:val="24"/>
        </w:rPr>
        <w:t>Business Performance</w:t>
      </w:r>
    </w:p>
    <w:p w14:paraId="1D3085C1" w14:textId="27577C7A" w:rsidR="004B4C7C" w:rsidRDefault="004B4C7C" w:rsidP="004B4C7C">
      <w:pPr>
        <w:spacing w:after="0" w:line="360" w:lineRule="auto"/>
        <w:jc w:val="both"/>
        <w:rPr>
          <w:rFonts w:ascii="Arial" w:hAnsi="Arial" w:cs="Arial"/>
          <w:sz w:val="24"/>
          <w:szCs w:val="24"/>
        </w:rPr>
      </w:pPr>
      <w:r w:rsidRPr="00383855">
        <w:rPr>
          <w:rFonts w:ascii="Arial" w:hAnsi="Arial" w:cs="Arial"/>
          <w:sz w:val="24"/>
          <w:szCs w:val="24"/>
        </w:rPr>
        <w:t xml:space="preserve">Hilton Hotel Group's business performance has been robust. The company reported consistent revenue growth in the years leading up to the COVID-19 pandemic (Hilton, </w:t>
      </w:r>
      <w:r w:rsidRPr="00383855">
        <w:rPr>
          <w:rFonts w:ascii="Arial" w:hAnsi="Arial" w:cs="Arial"/>
          <w:sz w:val="24"/>
          <w:szCs w:val="24"/>
        </w:rPr>
        <w:lastRenderedPageBreak/>
        <w:t>2022)</w:t>
      </w:r>
      <w:r w:rsidR="00414BC1">
        <w:rPr>
          <w:rFonts w:ascii="Arial" w:hAnsi="Arial" w:cs="Arial"/>
          <w:sz w:val="24"/>
          <w:szCs w:val="24"/>
        </w:rPr>
        <w:t>.</w:t>
      </w:r>
      <w:r w:rsidRPr="00383855">
        <w:rPr>
          <w:rFonts w:ascii="Arial" w:hAnsi="Arial" w:cs="Arial"/>
          <w:sz w:val="24"/>
          <w:szCs w:val="24"/>
        </w:rPr>
        <w:t xml:space="preserve"> While the pandemic caused a significant downturn in the travel and hospitality industry, Hilton demonstrated resilience and adaptability (Skift, 2021).</w:t>
      </w:r>
    </w:p>
    <w:p w14:paraId="698805B7" w14:textId="77777777" w:rsidR="004B4C7C" w:rsidRPr="00383855" w:rsidRDefault="004B4C7C" w:rsidP="004B4C7C">
      <w:pPr>
        <w:spacing w:after="0" w:line="360" w:lineRule="auto"/>
        <w:jc w:val="both"/>
        <w:rPr>
          <w:rFonts w:ascii="Arial" w:hAnsi="Arial" w:cs="Arial"/>
          <w:sz w:val="24"/>
          <w:szCs w:val="24"/>
        </w:rPr>
      </w:pPr>
      <w:r w:rsidRPr="004B15E1">
        <w:rPr>
          <w:rFonts w:ascii="Arial" w:hAnsi="Arial" w:cs="Arial"/>
          <w:noProof/>
          <w:sz w:val="24"/>
          <w:szCs w:val="24"/>
        </w:rPr>
        <w:drawing>
          <wp:inline distT="0" distB="0" distL="0" distR="0" wp14:anchorId="020CF4FA" wp14:editId="461EBE90">
            <wp:extent cx="5934075" cy="4819650"/>
            <wp:effectExtent l="0" t="0" r="9525" b="0"/>
            <wp:docPr id="1351170172" name="Picture 1" descr="A blue and white informational p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70172" name="Picture 1" descr="A blue and white informational page&#10;&#10;Description automatically generated with medium confidence"/>
                    <pic:cNvPicPr/>
                  </pic:nvPicPr>
                  <pic:blipFill>
                    <a:blip r:embed="rId9"/>
                    <a:stretch>
                      <a:fillRect/>
                    </a:stretch>
                  </pic:blipFill>
                  <pic:spPr>
                    <a:xfrm>
                      <a:off x="0" y="0"/>
                      <a:ext cx="5934075" cy="4819650"/>
                    </a:xfrm>
                    <a:prstGeom prst="rect">
                      <a:avLst/>
                    </a:prstGeom>
                  </pic:spPr>
                </pic:pic>
              </a:graphicData>
            </a:graphic>
          </wp:inline>
        </w:drawing>
      </w:r>
    </w:p>
    <w:p w14:paraId="22503E0F" w14:textId="77777777" w:rsidR="004B4C7C" w:rsidRDefault="004B4C7C" w:rsidP="004B4C7C">
      <w:pPr>
        <w:spacing w:after="0" w:line="360" w:lineRule="auto"/>
        <w:jc w:val="right"/>
        <w:rPr>
          <w:rFonts w:ascii="Arial" w:hAnsi="Arial" w:cs="Arial"/>
          <w:sz w:val="24"/>
          <w:szCs w:val="24"/>
        </w:rPr>
      </w:pPr>
      <w:r>
        <w:rPr>
          <w:rFonts w:ascii="Arial" w:hAnsi="Arial" w:cs="Arial"/>
          <w:sz w:val="24"/>
          <w:szCs w:val="24"/>
        </w:rPr>
        <w:t xml:space="preserve">                                                     (Hilton, 2022)</w:t>
      </w:r>
    </w:p>
    <w:p w14:paraId="0E1BA113" w14:textId="77777777" w:rsidR="00414BC1" w:rsidRDefault="00414BC1" w:rsidP="004B4C7C">
      <w:pPr>
        <w:spacing w:after="0" w:line="360" w:lineRule="auto"/>
        <w:jc w:val="right"/>
        <w:rPr>
          <w:rFonts w:ascii="Arial" w:hAnsi="Arial" w:cs="Arial"/>
          <w:sz w:val="24"/>
          <w:szCs w:val="24"/>
        </w:rPr>
      </w:pPr>
    </w:p>
    <w:p w14:paraId="7B699399"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The company quickly responded to the challenges posed by the pandemic with the "Hilton CleanStay" program and digital initiatives, which contributed to a gradual recovery in revenue and occupancy rates. Hilton's commitment to sustainability also resonated with environmentally conscious travellers, contributing to its recovery.</w:t>
      </w:r>
    </w:p>
    <w:p w14:paraId="1C503FBB" w14:textId="5A8CF814"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Hilton's loyalty program, Hilton Honors, has played a critical role in retaining and attracting guests. The program's success is evident in the continued growth of its membership base and strong customer retention rates (Miller, 2023)</w:t>
      </w:r>
      <w:r w:rsidR="00414BC1">
        <w:rPr>
          <w:rFonts w:ascii="Arial" w:hAnsi="Arial" w:cs="Arial"/>
          <w:sz w:val="24"/>
          <w:szCs w:val="24"/>
        </w:rPr>
        <w:t>.</w:t>
      </w:r>
    </w:p>
    <w:p w14:paraId="4DA9B92E" w14:textId="77777777" w:rsidR="004B4C7C" w:rsidRPr="00D0242A" w:rsidRDefault="004B4C7C" w:rsidP="004B4C7C">
      <w:pPr>
        <w:pStyle w:val="ListParagraph"/>
        <w:numPr>
          <w:ilvl w:val="0"/>
          <w:numId w:val="13"/>
        </w:numPr>
        <w:spacing w:after="0" w:line="360" w:lineRule="auto"/>
        <w:jc w:val="both"/>
        <w:rPr>
          <w:rFonts w:ascii="Arial" w:hAnsi="Arial" w:cs="Arial"/>
          <w:b/>
          <w:bCs/>
          <w:sz w:val="24"/>
          <w:szCs w:val="24"/>
        </w:rPr>
      </w:pPr>
      <w:r w:rsidRPr="00D0242A">
        <w:rPr>
          <w:rFonts w:ascii="Arial" w:hAnsi="Arial" w:cs="Arial"/>
          <w:b/>
          <w:bCs/>
          <w:sz w:val="24"/>
          <w:szCs w:val="24"/>
        </w:rPr>
        <w:t xml:space="preserve">Comparison </w:t>
      </w:r>
      <w:bookmarkStart w:id="2" w:name="_Hlk149784281"/>
      <w:r w:rsidRPr="00D0242A">
        <w:rPr>
          <w:rFonts w:ascii="Arial" w:hAnsi="Arial" w:cs="Arial"/>
          <w:b/>
          <w:bCs/>
          <w:sz w:val="24"/>
          <w:szCs w:val="24"/>
        </w:rPr>
        <w:t>Hilton</w:t>
      </w:r>
      <w:bookmarkEnd w:id="2"/>
      <w:r w:rsidRPr="00D0242A">
        <w:rPr>
          <w:rFonts w:ascii="Arial" w:hAnsi="Arial" w:cs="Arial"/>
          <w:b/>
          <w:bCs/>
          <w:sz w:val="24"/>
          <w:szCs w:val="24"/>
        </w:rPr>
        <w:t xml:space="preserve"> with Competitors</w:t>
      </w:r>
    </w:p>
    <w:p w14:paraId="03320829" w14:textId="70B8D229"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 xml:space="preserve">Compared to its competitors, Hilton's organisational structure is unique due to its multi-brand approach (Dudovskiy, 2016). </w:t>
      </w:r>
      <w:r w:rsidR="00414BC1">
        <w:rPr>
          <w:rFonts w:ascii="Arial" w:hAnsi="Arial" w:cs="Arial"/>
          <w:sz w:val="24"/>
          <w:szCs w:val="24"/>
        </w:rPr>
        <w:t>B</w:t>
      </w:r>
      <w:r w:rsidRPr="00383855">
        <w:rPr>
          <w:rFonts w:ascii="Arial" w:hAnsi="Arial" w:cs="Arial"/>
          <w:sz w:val="24"/>
          <w:szCs w:val="24"/>
        </w:rPr>
        <w:t xml:space="preserve">rands like Marriott and IHG also have diversified portfolios, but Hilton's focus on luxury and upscale brands sets it apart (Garrido,2012). </w:t>
      </w:r>
      <w:r w:rsidRPr="00383855">
        <w:rPr>
          <w:rFonts w:ascii="Arial" w:hAnsi="Arial" w:cs="Arial"/>
          <w:sz w:val="24"/>
          <w:szCs w:val="24"/>
        </w:rPr>
        <w:lastRenderedPageBreak/>
        <w:t>Hilton's decentralised structure allows for quick adaptation to local market conditions, giving it a competitive advantage in terms of flexibility (Nasrudin, 2023).</w:t>
      </w:r>
    </w:p>
    <w:p w14:paraId="1B9DC0D4" w14:textId="77777777" w:rsidR="006803EF" w:rsidRDefault="004B4C7C" w:rsidP="004B4C7C">
      <w:pPr>
        <w:spacing w:after="0" w:line="360" w:lineRule="auto"/>
        <w:jc w:val="both"/>
        <w:rPr>
          <w:rFonts w:ascii="Arial" w:hAnsi="Arial" w:cs="Arial"/>
          <w:sz w:val="24"/>
          <w:szCs w:val="24"/>
        </w:rPr>
      </w:pPr>
      <w:r w:rsidRPr="00383855">
        <w:rPr>
          <w:rFonts w:ascii="Arial" w:hAnsi="Arial" w:cs="Arial"/>
          <w:sz w:val="24"/>
          <w:szCs w:val="24"/>
        </w:rPr>
        <w:t>In terms of organisational culture, Hilton's emphasis on values like hospitality, integrity, and inclusion is in line with industry norms (Discounted cash flow, 2023). However, Hilton's robust sustainability goals, particularly the Travel with Purpose 2030 targets, are ambitious and set the company apart from some competitors.</w:t>
      </w:r>
      <w:r w:rsidR="006803EF">
        <w:rPr>
          <w:rFonts w:ascii="Arial" w:hAnsi="Arial" w:cs="Arial"/>
          <w:sz w:val="24"/>
          <w:szCs w:val="24"/>
        </w:rPr>
        <w:t xml:space="preserve"> (Hilton, 2023).</w:t>
      </w:r>
    </w:p>
    <w:p w14:paraId="25B29F84" w14:textId="0F3A7131" w:rsidR="004B4C7C" w:rsidRPr="00414BC1" w:rsidRDefault="00414BC1" w:rsidP="004B4C7C">
      <w:pPr>
        <w:spacing w:after="0" w:line="360" w:lineRule="auto"/>
        <w:jc w:val="both"/>
        <w:rPr>
          <w:rFonts w:ascii="Arial" w:hAnsi="Arial" w:cs="Arial"/>
          <w:b/>
          <w:bCs/>
          <w:sz w:val="24"/>
          <w:szCs w:val="24"/>
        </w:rPr>
      </w:pPr>
      <w:r>
        <w:rPr>
          <w:rFonts w:ascii="Arial" w:hAnsi="Arial" w:cs="Arial"/>
          <w:sz w:val="24"/>
          <w:szCs w:val="24"/>
        </w:rPr>
        <w:t>R</w:t>
      </w:r>
      <w:r w:rsidR="004B4C7C" w:rsidRPr="00383855">
        <w:rPr>
          <w:rFonts w:ascii="Arial" w:hAnsi="Arial" w:cs="Arial"/>
          <w:sz w:val="24"/>
          <w:szCs w:val="24"/>
        </w:rPr>
        <w:t>egarding of business performance, Hilton has demonstrated resilience and adaptability, much like its competitors. Brands like Marriott and IHG have also reported revenue challenges during the pandemic but have implemented strategies to navigate the crisis effectively (Sperance, 2021)</w:t>
      </w:r>
      <w:r w:rsidR="006803EF">
        <w:rPr>
          <w:rFonts w:ascii="Arial" w:hAnsi="Arial" w:cs="Arial"/>
          <w:sz w:val="24"/>
          <w:szCs w:val="24"/>
        </w:rPr>
        <w:t>.</w:t>
      </w:r>
      <w:r w:rsidR="004B4C7C" w:rsidRPr="00383855">
        <w:rPr>
          <w:rFonts w:ascii="Arial" w:hAnsi="Arial" w:cs="Arial"/>
          <w:sz w:val="24"/>
          <w:szCs w:val="24"/>
        </w:rPr>
        <w:t xml:space="preserve"> Hilton's focus on sustainability and guest experience sets it apart from some competitors and appeals to a specific segment of travellers.</w:t>
      </w:r>
    </w:p>
    <w:p w14:paraId="509E641E" w14:textId="6447D7D5"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When comparing strategic direction, Marriott's acquisition of Starwood Hotels and Resorts has given it a unique position in the luxury and lifestyle segment (Reuters,2016)</w:t>
      </w:r>
      <w:r w:rsidR="006803EF">
        <w:rPr>
          <w:rFonts w:ascii="Arial" w:hAnsi="Arial" w:cs="Arial"/>
          <w:sz w:val="24"/>
          <w:szCs w:val="24"/>
        </w:rPr>
        <w:t>.</w:t>
      </w:r>
      <w:r w:rsidRPr="00383855">
        <w:rPr>
          <w:rFonts w:ascii="Arial" w:hAnsi="Arial" w:cs="Arial"/>
          <w:sz w:val="24"/>
          <w:szCs w:val="24"/>
        </w:rPr>
        <w:t xml:space="preserve"> IHG's focus on the upscale market and loyalty programs has positioned it differently in the market. Hilton's strength lies in its commitment to sustainability, which is a key differentiator (Hilton, 2022).</w:t>
      </w:r>
    </w:p>
    <w:p w14:paraId="6773B294"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 xml:space="preserve">Hilton's management of change initiatives, particularly in response to the pandemic, has been effective and responsive. The "Hilton CleanStay" program set a high standard for safety and cleanliness. Competitors like Marriott and IHG followed suit with their own enhanced cleaning programs, but Hilton's early adoption gave it an advantage. </w:t>
      </w:r>
    </w:p>
    <w:p w14:paraId="5C96D63E"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In digital transformation, Hilton's Hilton Honors app has been a successful initiative, rivalling programs like Marriott Bonvoy and IHG Rewards Club. Hilton's focus on data analytics and personalised service is a notable advantage.</w:t>
      </w:r>
    </w:p>
    <w:p w14:paraId="21A5F9BE" w14:textId="332FFBA5"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Last but not least, Hilton's expansion strategic moves into new markets have allowed it to compete effectively with Marriott, which has a similarly extensive global presence. The diversification of Hilton's brand portfolio has also made it competitive in catering to different market segments (Garrido, 2012).</w:t>
      </w:r>
    </w:p>
    <w:p w14:paraId="776AB31B" w14:textId="77777777" w:rsidR="004B4C7C" w:rsidRPr="00D0242A" w:rsidRDefault="004B4C7C" w:rsidP="004B4C7C">
      <w:pPr>
        <w:pStyle w:val="ListParagraph"/>
        <w:numPr>
          <w:ilvl w:val="0"/>
          <w:numId w:val="13"/>
        </w:numPr>
        <w:spacing w:after="0" w:line="360" w:lineRule="auto"/>
        <w:jc w:val="both"/>
        <w:rPr>
          <w:rFonts w:ascii="Arial" w:hAnsi="Arial" w:cs="Arial"/>
          <w:b/>
          <w:bCs/>
          <w:sz w:val="24"/>
          <w:szCs w:val="24"/>
        </w:rPr>
      </w:pPr>
      <w:r w:rsidRPr="00D0242A">
        <w:rPr>
          <w:rFonts w:ascii="Arial" w:hAnsi="Arial" w:cs="Arial"/>
          <w:b/>
          <w:bCs/>
          <w:sz w:val="24"/>
          <w:szCs w:val="24"/>
        </w:rPr>
        <w:t>Conclusion &amp; Recommendations</w:t>
      </w:r>
    </w:p>
    <w:p w14:paraId="5365FEC8"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Hotel Group, as a leader in the global hospitality industry, has demonstrated adaptability, resilience, and a strong commitment to sustainability and guest satisfaction. The audit and analysis presented in this report have shed light on the organization's strengths and the effective management of recent change initiatives.</w:t>
      </w:r>
    </w:p>
    <w:p w14:paraId="0AEC0EC2" w14:textId="696854D3"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lastRenderedPageBreak/>
        <w:t>By continuing to strengthen its organi</w:t>
      </w:r>
      <w:r w:rsidR="006803EF">
        <w:rPr>
          <w:rFonts w:ascii="Arial" w:hAnsi="Arial" w:cs="Arial"/>
          <w:sz w:val="24"/>
          <w:szCs w:val="24"/>
        </w:rPr>
        <w:t>s</w:t>
      </w:r>
      <w:r w:rsidRPr="00383855">
        <w:rPr>
          <w:rFonts w:ascii="Arial" w:hAnsi="Arial" w:cs="Arial"/>
          <w:sz w:val="24"/>
          <w:szCs w:val="24"/>
        </w:rPr>
        <w:t>ational culture, enhance sustainability initiatives, expand its global footprint, improve the guest experience, and invest in technology, Hilton can further solidify its position in the market. The hospitality industry is highly competitive, but Hilton's commitment to excellence and innovation positions it for continued success in the future.</w:t>
      </w:r>
      <w:r>
        <w:rPr>
          <w:rFonts w:ascii="Arial" w:hAnsi="Arial" w:cs="Arial"/>
          <w:sz w:val="24"/>
          <w:szCs w:val="24"/>
        </w:rPr>
        <w:t xml:space="preserve"> </w:t>
      </w:r>
      <w:r w:rsidRPr="00383855">
        <w:rPr>
          <w:rFonts w:ascii="Arial" w:hAnsi="Arial" w:cs="Arial"/>
          <w:sz w:val="24"/>
          <w:szCs w:val="24"/>
        </w:rPr>
        <w:t>Hilton should continue to reinforce its organisational culture by emphasising its core values and promoting diversity, equity, and inclusion. Providing ongoing training and development programs for employees to ensure alignment with the company's values is crucial.</w:t>
      </w:r>
    </w:p>
    <w:p w14:paraId="1CFEE2A0"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should further commit to its Travel with Purpose 2030 goals, with an emphasis on transparency and reporting on progress. Engaging employees and guests in sustainability efforts can drive positive change and contribute to long-term success.</w:t>
      </w:r>
    </w:p>
    <w:p w14:paraId="7948C5CD"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Hilton should continually invest in technology to enhance the guest experience, such as improving the Hilton Honors app, incorporating artificial intelligence for personalised services, and offering innovative in-room amenities.</w:t>
      </w:r>
    </w:p>
    <w:p w14:paraId="77D933B8" w14:textId="77777777" w:rsidR="004B4C7C" w:rsidRPr="00383855" w:rsidRDefault="004B4C7C" w:rsidP="004B4C7C">
      <w:pPr>
        <w:spacing w:after="0" w:line="360" w:lineRule="auto"/>
        <w:jc w:val="both"/>
        <w:rPr>
          <w:rFonts w:ascii="Arial" w:hAnsi="Arial" w:cs="Arial"/>
          <w:sz w:val="24"/>
          <w:szCs w:val="24"/>
        </w:rPr>
      </w:pPr>
      <w:r w:rsidRPr="00383855">
        <w:rPr>
          <w:rFonts w:ascii="Arial" w:hAnsi="Arial" w:cs="Arial"/>
          <w:sz w:val="24"/>
          <w:szCs w:val="24"/>
        </w:rPr>
        <w:t>Investing in technology infrastructure and data analytics to gain actionable insights into guest preferences and market trends will enable Hilton to make informed decisions and maintain a competitive edge.</w:t>
      </w:r>
    </w:p>
    <w:p w14:paraId="62A2098F" w14:textId="77777777" w:rsidR="004B4C7C" w:rsidRPr="00383855" w:rsidRDefault="004B4C7C" w:rsidP="004B4C7C">
      <w:pPr>
        <w:spacing w:after="0" w:line="360" w:lineRule="auto"/>
        <w:jc w:val="both"/>
        <w:rPr>
          <w:rFonts w:ascii="Arial" w:hAnsi="Arial" w:cs="Arial"/>
          <w:sz w:val="24"/>
          <w:szCs w:val="24"/>
        </w:rPr>
      </w:pPr>
    </w:p>
    <w:p w14:paraId="7D55AC8E" w14:textId="77777777" w:rsidR="004B4C7C" w:rsidRPr="00383855" w:rsidRDefault="004B4C7C" w:rsidP="004B4C7C">
      <w:pPr>
        <w:spacing w:after="0" w:line="360" w:lineRule="auto"/>
        <w:jc w:val="both"/>
        <w:rPr>
          <w:rFonts w:ascii="Arial" w:hAnsi="Arial" w:cs="Arial"/>
          <w:sz w:val="24"/>
          <w:szCs w:val="24"/>
        </w:rPr>
      </w:pPr>
    </w:p>
    <w:p w14:paraId="5AC9BC38" w14:textId="77777777" w:rsidR="004B4C7C" w:rsidRPr="00383855" w:rsidRDefault="004B4C7C" w:rsidP="004B4C7C">
      <w:pPr>
        <w:spacing w:after="0" w:line="360" w:lineRule="auto"/>
        <w:jc w:val="both"/>
        <w:rPr>
          <w:rFonts w:ascii="Arial" w:hAnsi="Arial" w:cs="Arial"/>
          <w:sz w:val="24"/>
          <w:szCs w:val="24"/>
        </w:rPr>
      </w:pPr>
    </w:p>
    <w:p w14:paraId="08469B45" w14:textId="77777777" w:rsidR="004B4C7C" w:rsidRPr="00383855" w:rsidRDefault="004B4C7C" w:rsidP="004B4C7C">
      <w:pPr>
        <w:spacing w:after="0" w:line="360" w:lineRule="auto"/>
        <w:jc w:val="both"/>
        <w:rPr>
          <w:rFonts w:ascii="Arial" w:hAnsi="Arial" w:cs="Arial"/>
          <w:sz w:val="24"/>
          <w:szCs w:val="24"/>
        </w:rPr>
      </w:pPr>
    </w:p>
    <w:p w14:paraId="17BF6143" w14:textId="77777777" w:rsidR="004B4C7C" w:rsidRPr="00383855" w:rsidRDefault="004B4C7C" w:rsidP="004B4C7C">
      <w:pPr>
        <w:spacing w:after="0" w:line="360" w:lineRule="auto"/>
        <w:jc w:val="both"/>
        <w:rPr>
          <w:rFonts w:ascii="Arial" w:hAnsi="Arial" w:cs="Arial"/>
          <w:sz w:val="24"/>
          <w:szCs w:val="24"/>
        </w:rPr>
      </w:pPr>
    </w:p>
    <w:p w14:paraId="24030DD9" w14:textId="77777777" w:rsidR="004B4C7C" w:rsidRPr="00383855" w:rsidRDefault="004B4C7C" w:rsidP="004B4C7C">
      <w:pPr>
        <w:spacing w:after="0" w:line="360" w:lineRule="auto"/>
        <w:jc w:val="both"/>
        <w:rPr>
          <w:rFonts w:ascii="Arial" w:hAnsi="Arial" w:cs="Arial"/>
          <w:sz w:val="24"/>
          <w:szCs w:val="24"/>
        </w:rPr>
      </w:pPr>
    </w:p>
    <w:p w14:paraId="243714C0" w14:textId="77777777" w:rsidR="004B4C7C" w:rsidRPr="00383855" w:rsidRDefault="004B4C7C" w:rsidP="004B4C7C">
      <w:pPr>
        <w:spacing w:after="0" w:line="360" w:lineRule="auto"/>
        <w:jc w:val="both"/>
        <w:rPr>
          <w:rFonts w:ascii="Arial" w:hAnsi="Arial" w:cs="Arial"/>
          <w:sz w:val="24"/>
          <w:szCs w:val="24"/>
        </w:rPr>
      </w:pPr>
    </w:p>
    <w:p w14:paraId="7023D833" w14:textId="77777777" w:rsidR="004B4C7C" w:rsidRPr="00383855" w:rsidRDefault="004B4C7C" w:rsidP="004B4C7C">
      <w:pPr>
        <w:spacing w:after="0" w:line="360" w:lineRule="auto"/>
        <w:jc w:val="both"/>
        <w:rPr>
          <w:rFonts w:ascii="Arial" w:hAnsi="Arial" w:cs="Arial"/>
          <w:sz w:val="24"/>
          <w:szCs w:val="24"/>
        </w:rPr>
      </w:pPr>
    </w:p>
    <w:p w14:paraId="2A29FD30" w14:textId="77777777" w:rsidR="004B4C7C" w:rsidRPr="00383855" w:rsidRDefault="004B4C7C" w:rsidP="004B4C7C">
      <w:pPr>
        <w:spacing w:after="0" w:line="360" w:lineRule="auto"/>
        <w:jc w:val="both"/>
        <w:rPr>
          <w:rFonts w:ascii="Arial" w:hAnsi="Arial" w:cs="Arial"/>
          <w:sz w:val="24"/>
          <w:szCs w:val="24"/>
        </w:rPr>
      </w:pPr>
    </w:p>
    <w:p w14:paraId="27E2DA34" w14:textId="77777777" w:rsidR="004B4C7C" w:rsidRPr="00383855" w:rsidRDefault="004B4C7C" w:rsidP="004B4C7C">
      <w:pPr>
        <w:spacing w:after="0" w:line="360" w:lineRule="auto"/>
        <w:jc w:val="both"/>
        <w:rPr>
          <w:rFonts w:ascii="Arial" w:hAnsi="Arial" w:cs="Arial"/>
          <w:sz w:val="24"/>
          <w:szCs w:val="24"/>
        </w:rPr>
      </w:pPr>
    </w:p>
    <w:p w14:paraId="44D9C678" w14:textId="77777777" w:rsidR="004B4C7C" w:rsidRPr="00383855" w:rsidRDefault="004B4C7C" w:rsidP="004B4C7C">
      <w:pPr>
        <w:spacing w:after="0" w:line="360" w:lineRule="auto"/>
        <w:jc w:val="both"/>
        <w:rPr>
          <w:rFonts w:ascii="Arial" w:hAnsi="Arial" w:cs="Arial"/>
          <w:sz w:val="24"/>
          <w:szCs w:val="24"/>
        </w:rPr>
      </w:pPr>
    </w:p>
    <w:p w14:paraId="719FD1AB" w14:textId="77777777" w:rsidR="004B4C7C" w:rsidRPr="00383855" w:rsidRDefault="004B4C7C" w:rsidP="004B4C7C">
      <w:pPr>
        <w:spacing w:after="0" w:line="360" w:lineRule="auto"/>
        <w:jc w:val="both"/>
        <w:rPr>
          <w:rFonts w:ascii="Arial" w:hAnsi="Arial" w:cs="Arial"/>
          <w:sz w:val="24"/>
          <w:szCs w:val="24"/>
        </w:rPr>
      </w:pPr>
    </w:p>
    <w:p w14:paraId="1B3B726D" w14:textId="77777777" w:rsidR="004B4C7C" w:rsidRPr="00383855" w:rsidRDefault="004B4C7C" w:rsidP="004B4C7C">
      <w:pPr>
        <w:spacing w:after="0" w:line="360" w:lineRule="auto"/>
        <w:jc w:val="both"/>
        <w:rPr>
          <w:rFonts w:ascii="Arial" w:hAnsi="Arial" w:cs="Arial"/>
          <w:sz w:val="24"/>
          <w:szCs w:val="24"/>
        </w:rPr>
      </w:pPr>
    </w:p>
    <w:p w14:paraId="52A18940" w14:textId="77777777" w:rsidR="004B4C7C" w:rsidRPr="00383855" w:rsidRDefault="004B4C7C" w:rsidP="004B4C7C">
      <w:pPr>
        <w:spacing w:after="0" w:line="360" w:lineRule="auto"/>
        <w:jc w:val="both"/>
        <w:rPr>
          <w:rFonts w:ascii="Arial" w:hAnsi="Arial" w:cs="Arial"/>
          <w:sz w:val="24"/>
          <w:szCs w:val="24"/>
        </w:rPr>
      </w:pPr>
    </w:p>
    <w:p w14:paraId="1A1B4B4C" w14:textId="77777777" w:rsidR="004B4C7C" w:rsidRPr="00383855" w:rsidRDefault="004B4C7C" w:rsidP="004B4C7C">
      <w:pPr>
        <w:spacing w:after="0" w:line="360" w:lineRule="auto"/>
        <w:jc w:val="both"/>
        <w:rPr>
          <w:rFonts w:ascii="Arial" w:hAnsi="Arial" w:cs="Arial"/>
          <w:sz w:val="24"/>
          <w:szCs w:val="24"/>
        </w:rPr>
      </w:pPr>
    </w:p>
    <w:p w14:paraId="24245D6E" w14:textId="77777777" w:rsidR="004B4C7C" w:rsidRPr="00383855" w:rsidRDefault="004B4C7C" w:rsidP="004B4C7C">
      <w:pPr>
        <w:spacing w:after="0" w:line="360" w:lineRule="auto"/>
        <w:jc w:val="both"/>
        <w:rPr>
          <w:rFonts w:ascii="Arial" w:hAnsi="Arial" w:cs="Arial"/>
          <w:sz w:val="24"/>
          <w:szCs w:val="24"/>
        </w:rPr>
      </w:pPr>
    </w:p>
    <w:p w14:paraId="22210EFE" w14:textId="77777777" w:rsidR="004B4C7C" w:rsidRPr="00383855" w:rsidRDefault="004B4C7C" w:rsidP="004B4C7C">
      <w:pPr>
        <w:spacing w:after="0" w:line="360" w:lineRule="auto"/>
        <w:jc w:val="both"/>
        <w:rPr>
          <w:rFonts w:ascii="Arial" w:hAnsi="Arial" w:cs="Arial"/>
          <w:sz w:val="24"/>
          <w:szCs w:val="24"/>
        </w:rPr>
      </w:pPr>
    </w:p>
    <w:p w14:paraId="6948EB6E" w14:textId="77777777" w:rsidR="004B4C7C" w:rsidRDefault="004B4C7C" w:rsidP="004B4C7C">
      <w:pPr>
        <w:spacing w:after="0" w:line="360" w:lineRule="auto"/>
        <w:jc w:val="both"/>
        <w:rPr>
          <w:rFonts w:ascii="Arial" w:hAnsi="Arial" w:cs="Arial"/>
          <w:sz w:val="24"/>
          <w:szCs w:val="24"/>
        </w:rPr>
      </w:pPr>
    </w:p>
    <w:p w14:paraId="2D7CCDE7" w14:textId="77777777" w:rsidR="004B4C7C" w:rsidRPr="00383855" w:rsidRDefault="004B4C7C" w:rsidP="004B4C7C">
      <w:pPr>
        <w:spacing w:after="0" w:line="360" w:lineRule="auto"/>
        <w:jc w:val="both"/>
        <w:rPr>
          <w:rFonts w:ascii="Arial" w:hAnsi="Arial" w:cs="Arial"/>
          <w:sz w:val="24"/>
          <w:szCs w:val="24"/>
        </w:rPr>
      </w:pPr>
    </w:p>
    <w:p w14:paraId="27F3E2D2" w14:textId="536344F4" w:rsidR="004B4C7C" w:rsidRDefault="004B4C7C" w:rsidP="004B4C7C">
      <w:pPr>
        <w:spacing w:after="0" w:line="360" w:lineRule="auto"/>
        <w:jc w:val="both"/>
        <w:rPr>
          <w:rFonts w:ascii="Arial" w:hAnsi="Arial" w:cs="Arial"/>
          <w:b/>
          <w:bCs/>
          <w:sz w:val="24"/>
          <w:szCs w:val="24"/>
        </w:rPr>
      </w:pPr>
      <w:r w:rsidRPr="00383855">
        <w:rPr>
          <w:rFonts w:ascii="Arial" w:hAnsi="Arial" w:cs="Arial"/>
          <w:b/>
          <w:bCs/>
          <w:sz w:val="24"/>
          <w:szCs w:val="24"/>
        </w:rPr>
        <w:t>References</w:t>
      </w:r>
      <w:r w:rsidR="006B5709">
        <w:rPr>
          <w:rFonts w:ascii="Arial" w:hAnsi="Arial" w:cs="Arial"/>
          <w:b/>
          <w:bCs/>
          <w:sz w:val="24"/>
          <w:szCs w:val="24"/>
        </w:rPr>
        <w:t xml:space="preserve">: </w:t>
      </w:r>
    </w:p>
    <w:p w14:paraId="50130984" w14:textId="77777777" w:rsidR="00050682" w:rsidRDefault="00050682" w:rsidP="004B4C7C">
      <w:pPr>
        <w:spacing w:after="0" w:line="360" w:lineRule="auto"/>
        <w:jc w:val="both"/>
        <w:rPr>
          <w:rFonts w:ascii="Arial" w:hAnsi="Arial" w:cs="Arial"/>
          <w:b/>
          <w:bCs/>
          <w:sz w:val="24"/>
          <w:szCs w:val="24"/>
        </w:rPr>
      </w:pPr>
    </w:p>
    <w:p w14:paraId="2AC94991" w14:textId="77777777" w:rsidR="00050682" w:rsidRPr="000152C0" w:rsidRDefault="00050682" w:rsidP="00050682">
      <w:pPr>
        <w:spacing w:after="0" w:line="360" w:lineRule="auto"/>
        <w:jc w:val="both"/>
        <w:rPr>
          <w:rFonts w:ascii="Arial" w:hAnsi="Arial" w:cs="Arial"/>
          <w:sz w:val="24"/>
          <w:szCs w:val="24"/>
        </w:rPr>
      </w:pPr>
      <w:r>
        <w:rPr>
          <w:rFonts w:ascii="Arial" w:hAnsi="Arial" w:cs="Arial"/>
          <w:sz w:val="24"/>
          <w:szCs w:val="24"/>
        </w:rPr>
        <w:t xml:space="preserve">Business Brainz, (2017), </w:t>
      </w:r>
      <w:r w:rsidRPr="006B5709">
        <w:rPr>
          <w:rFonts w:ascii="Arial" w:hAnsi="Arial" w:cs="Arial"/>
          <w:i/>
          <w:iCs/>
          <w:color w:val="333333"/>
          <w:sz w:val="24"/>
          <w:szCs w:val="24"/>
        </w:rPr>
        <w:t>Account-Based Marketing (ABM) Company Profile Report on Hilton Hotel</w:t>
      </w:r>
      <w:r>
        <w:rPr>
          <w:rFonts w:ascii="Arial" w:hAnsi="Arial" w:cs="Arial"/>
          <w:b/>
          <w:bCs/>
          <w:color w:val="333333"/>
          <w:sz w:val="24"/>
          <w:szCs w:val="24"/>
        </w:rPr>
        <w:t xml:space="preserve">, </w:t>
      </w:r>
      <w:r>
        <w:rPr>
          <w:rFonts w:ascii="Arial" w:hAnsi="Arial" w:cs="Arial"/>
          <w:color w:val="333333"/>
          <w:sz w:val="24"/>
          <w:szCs w:val="24"/>
        </w:rPr>
        <w:t>A</w:t>
      </w:r>
      <w:r w:rsidRPr="00383855">
        <w:rPr>
          <w:rFonts w:ascii="Arial" w:hAnsi="Arial" w:cs="Arial"/>
          <w:color w:val="333333"/>
          <w:sz w:val="24"/>
          <w:szCs w:val="24"/>
        </w:rPr>
        <w:t>vailable at</w:t>
      </w:r>
      <w:r>
        <w:rPr>
          <w:rFonts w:ascii="Arial" w:hAnsi="Arial" w:cs="Arial"/>
          <w:b/>
          <w:bCs/>
          <w:color w:val="333333"/>
          <w:sz w:val="24"/>
          <w:szCs w:val="24"/>
        </w:rPr>
        <w:t>:</w:t>
      </w:r>
      <w:r w:rsidRPr="00383855">
        <w:rPr>
          <w:rFonts w:ascii="Arial" w:hAnsi="Arial" w:cs="Arial"/>
          <w:color w:val="333333"/>
          <w:sz w:val="24"/>
          <w:szCs w:val="24"/>
        </w:rPr>
        <w:t xml:space="preserve"> </w:t>
      </w:r>
      <w:hyperlink r:id="rId10" w:history="1">
        <w:r w:rsidRPr="006B5709">
          <w:rPr>
            <w:rStyle w:val="Hyperlink"/>
            <w:rFonts w:ascii="Arial" w:hAnsi="Arial" w:cs="Arial"/>
            <w:sz w:val="24"/>
            <w:szCs w:val="24"/>
            <w:u w:val="none"/>
          </w:rPr>
          <w:t>https://businessbrainz.com/reports/abm-company-profile-reports/company-profile-report-on-hilton-hotel/</w:t>
        </w:r>
      </w:hyperlink>
      <w:r w:rsidRPr="006B5709">
        <w:rPr>
          <w:rFonts w:ascii="Arial" w:hAnsi="Arial" w:cs="Arial"/>
          <w:color w:val="333333"/>
          <w:sz w:val="24"/>
          <w:szCs w:val="24"/>
        </w:rPr>
        <w:t xml:space="preserve"> </w:t>
      </w:r>
      <w:r>
        <w:rPr>
          <w:rFonts w:ascii="Arial" w:hAnsi="Arial" w:cs="Arial"/>
          <w:b/>
          <w:bCs/>
          <w:color w:val="333333"/>
          <w:sz w:val="24"/>
          <w:szCs w:val="24"/>
        </w:rPr>
        <w:t xml:space="preserve">, </w:t>
      </w:r>
      <w:r w:rsidRPr="000152C0">
        <w:rPr>
          <w:rFonts w:ascii="Arial" w:hAnsi="Arial" w:cs="Arial"/>
          <w:color w:val="333333"/>
          <w:sz w:val="24"/>
          <w:szCs w:val="24"/>
        </w:rPr>
        <w:t>(Accessed: 03 Nov 2023)</w:t>
      </w:r>
    </w:p>
    <w:p w14:paraId="5002574D" w14:textId="77777777" w:rsidR="00050682" w:rsidRDefault="00050682" w:rsidP="004B4C7C">
      <w:pPr>
        <w:spacing w:after="0" w:line="360" w:lineRule="auto"/>
        <w:jc w:val="both"/>
        <w:rPr>
          <w:rFonts w:ascii="Arial" w:hAnsi="Arial" w:cs="Arial"/>
          <w:b/>
          <w:bCs/>
          <w:sz w:val="24"/>
          <w:szCs w:val="24"/>
        </w:rPr>
      </w:pPr>
    </w:p>
    <w:p w14:paraId="7A47C631" w14:textId="77777777" w:rsidR="00F14E28" w:rsidRDefault="00F14E28" w:rsidP="00F14E28">
      <w:pPr>
        <w:spacing w:after="0" w:line="360" w:lineRule="auto"/>
        <w:jc w:val="both"/>
        <w:rPr>
          <w:rFonts w:ascii="Arial" w:hAnsi="Arial" w:cs="Arial"/>
          <w:sz w:val="24"/>
          <w:szCs w:val="24"/>
        </w:rPr>
      </w:pPr>
      <w:r w:rsidRPr="00383855">
        <w:rPr>
          <w:rFonts w:ascii="Arial" w:hAnsi="Arial" w:cs="Arial"/>
          <w:sz w:val="24"/>
          <w:szCs w:val="24"/>
        </w:rPr>
        <w:t xml:space="preserve">Business research methodology, (2016), </w:t>
      </w:r>
      <w:r w:rsidRPr="004B4C7C">
        <w:rPr>
          <w:rFonts w:ascii="Arial" w:hAnsi="Arial" w:cs="Arial"/>
          <w:i/>
          <w:iCs/>
          <w:sz w:val="24"/>
          <w:szCs w:val="24"/>
        </w:rPr>
        <w:t>Hilton Organizational Structure</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 xml:space="preserve">: </w:t>
      </w:r>
      <w:hyperlink r:id="rId11" w:anchor="_ftn1" w:history="1">
        <w:r w:rsidRPr="00F14E28">
          <w:rPr>
            <w:rStyle w:val="Hyperlink"/>
            <w:rFonts w:ascii="Arial" w:hAnsi="Arial" w:cs="Arial"/>
            <w:sz w:val="24"/>
            <w:szCs w:val="24"/>
            <w:u w:val="none"/>
          </w:rPr>
          <w:t>https://research-methodology.net/hilton-organizational-structure/#_ftn1</w:t>
        </w:r>
      </w:hyperlink>
      <w:r>
        <w:rPr>
          <w:rFonts w:ascii="Arial" w:hAnsi="Arial" w:cs="Arial"/>
          <w:sz w:val="24"/>
          <w:szCs w:val="24"/>
        </w:rPr>
        <w:t>, (Accessed: 02 Nov 2023)</w:t>
      </w:r>
      <w:r w:rsidRPr="004B4C7C">
        <w:rPr>
          <w:rFonts w:ascii="Arial" w:hAnsi="Arial" w:cs="Arial"/>
          <w:sz w:val="24"/>
          <w:szCs w:val="24"/>
        </w:rPr>
        <w:t xml:space="preserve"> </w:t>
      </w:r>
    </w:p>
    <w:p w14:paraId="369BA714" w14:textId="77777777" w:rsidR="00050682" w:rsidRDefault="00050682" w:rsidP="00050682">
      <w:pPr>
        <w:spacing w:after="0" w:line="360" w:lineRule="auto"/>
        <w:jc w:val="both"/>
        <w:rPr>
          <w:rFonts w:ascii="Arial" w:hAnsi="Arial" w:cs="Arial"/>
          <w:sz w:val="24"/>
          <w:szCs w:val="24"/>
        </w:rPr>
      </w:pPr>
    </w:p>
    <w:p w14:paraId="4F0AA77F" w14:textId="66C88B7A" w:rsidR="00050682"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Business Wire, (2022), </w:t>
      </w:r>
      <w:r w:rsidRPr="00BF1D5B">
        <w:rPr>
          <w:rFonts w:ascii="Arial" w:hAnsi="Arial" w:cs="Arial"/>
          <w:i/>
          <w:iCs/>
          <w:sz w:val="24"/>
          <w:szCs w:val="24"/>
        </w:rPr>
        <w:t>Hilton Celebrates Growth and Development Milestones as Company Prepares for a New, Reinvigorated Era of Travel</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 xml:space="preserve">vailable at </w:t>
      </w:r>
      <w:hyperlink r:id="rId12" w:history="1">
        <w:r w:rsidRPr="00BF1D5B">
          <w:rPr>
            <w:rStyle w:val="Hyperlink"/>
            <w:rFonts w:ascii="Arial" w:hAnsi="Arial" w:cs="Arial"/>
            <w:sz w:val="24"/>
            <w:szCs w:val="24"/>
            <w:u w:val="none"/>
          </w:rPr>
          <w:t>https://www.businesswire.com/news/home/20220121005394/en/Hilton-Celebrates-Growth-and-Development-Milestones-as-Company-Prepares-for-a-New-Reinvigorated-Era-of-Travel</w:t>
        </w:r>
      </w:hyperlink>
      <w:r w:rsidRPr="00BF1D5B">
        <w:rPr>
          <w:rFonts w:ascii="Arial" w:hAnsi="Arial" w:cs="Arial"/>
          <w:sz w:val="24"/>
          <w:szCs w:val="24"/>
        </w:rPr>
        <w:t xml:space="preserve"> </w:t>
      </w:r>
      <w:r>
        <w:rPr>
          <w:rFonts w:ascii="Arial" w:hAnsi="Arial" w:cs="Arial"/>
          <w:sz w:val="24"/>
          <w:szCs w:val="24"/>
        </w:rPr>
        <w:t>, (Accessed: 02 Nov 2023)</w:t>
      </w:r>
    </w:p>
    <w:p w14:paraId="7F2282DC" w14:textId="77777777" w:rsidR="00F14E28" w:rsidRDefault="00F14E28" w:rsidP="00F14E28">
      <w:pPr>
        <w:spacing w:after="0" w:line="360" w:lineRule="auto"/>
        <w:jc w:val="both"/>
        <w:rPr>
          <w:rFonts w:ascii="Arial" w:hAnsi="Arial" w:cs="Arial"/>
          <w:sz w:val="24"/>
          <w:szCs w:val="24"/>
        </w:rPr>
      </w:pPr>
    </w:p>
    <w:p w14:paraId="6A03369E" w14:textId="77777777" w:rsidR="00F14E28" w:rsidRPr="00BF1D5B" w:rsidRDefault="00F14E28" w:rsidP="00F14E28">
      <w:pPr>
        <w:spacing w:after="0" w:line="360" w:lineRule="auto"/>
        <w:jc w:val="both"/>
        <w:rPr>
          <w:rFonts w:ascii="Arial" w:hAnsi="Arial" w:cs="Arial"/>
          <w:sz w:val="24"/>
          <w:szCs w:val="24"/>
        </w:rPr>
      </w:pPr>
      <w:r>
        <w:rPr>
          <w:rFonts w:ascii="Arial" w:hAnsi="Arial" w:cs="Arial"/>
          <w:sz w:val="24"/>
          <w:szCs w:val="24"/>
        </w:rPr>
        <w:t>D</w:t>
      </w:r>
      <w:r w:rsidRPr="00383855">
        <w:rPr>
          <w:rFonts w:ascii="Arial" w:hAnsi="Arial" w:cs="Arial"/>
          <w:sz w:val="24"/>
          <w:szCs w:val="24"/>
        </w:rPr>
        <w:t xml:space="preserve">iscounted cash flow, (2023), </w:t>
      </w:r>
      <w:r>
        <w:rPr>
          <w:rFonts w:ascii="Arial" w:hAnsi="Arial" w:cs="Arial"/>
          <w:i/>
          <w:iCs/>
          <w:sz w:val="24"/>
          <w:szCs w:val="24"/>
        </w:rPr>
        <w:t>M</w:t>
      </w:r>
      <w:r w:rsidRPr="00BF1D5B">
        <w:rPr>
          <w:rFonts w:ascii="Arial" w:hAnsi="Arial" w:cs="Arial"/>
          <w:i/>
          <w:iCs/>
          <w:sz w:val="24"/>
          <w:szCs w:val="24"/>
        </w:rPr>
        <w:t>ission statement, vision &amp; core value (2023) of Hilton Worldwide holding Inc.</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13" w:history="1">
        <w:r w:rsidRPr="00BF1D5B">
          <w:rPr>
            <w:rStyle w:val="Hyperlink"/>
            <w:rFonts w:ascii="Arial" w:hAnsi="Arial" w:cs="Arial"/>
            <w:sz w:val="24"/>
            <w:szCs w:val="24"/>
            <w:u w:val="none"/>
          </w:rPr>
          <w:t>https://dcf.fm/blogs/blog/hlt-mission-vision</w:t>
        </w:r>
      </w:hyperlink>
      <w:r w:rsidRPr="00BF1D5B">
        <w:rPr>
          <w:rFonts w:ascii="Arial" w:hAnsi="Arial" w:cs="Arial"/>
          <w:sz w:val="24"/>
          <w:szCs w:val="24"/>
        </w:rPr>
        <w:t xml:space="preserve"> </w:t>
      </w:r>
      <w:r>
        <w:rPr>
          <w:rFonts w:ascii="Arial" w:hAnsi="Arial" w:cs="Arial"/>
          <w:sz w:val="24"/>
          <w:szCs w:val="24"/>
        </w:rPr>
        <w:t>, (Accessed 01 Nov 2023)</w:t>
      </w:r>
    </w:p>
    <w:p w14:paraId="7CFE283B" w14:textId="77777777" w:rsidR="00050682" w:rsidRDefault="00050682" w:rsidP="00050682">
      <w:pPr>
        <w:spacing w:after="0" w:line="360" w:lineRule="auto"/>
        <w:jc w:val="both"/>
        <w:rPr>
          <w:rFonts w:ascii="Arial" w:hAnsi="Arial" w:cs="Arial"/>
          <w:sz w:val="24"/>
          <w:szCs w:val="24"/>
        </w:rPr>
      </w:pPr>
    </w:p>
    <w:p w14:paraId="26B05565" w14:textId="11D6EAE6" w:rsidR="00050682"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Dudovskiy, J, (2016), </w:t>
      </w:r>
      <w:r w:rsidRPr="00BF1D5B">
        <w:rPr>
          <w:rFonts w:ascii="Arial" w:hAnsi="Arial" w:cs="Arial"/>
          <w:i/>
          <w:iCs/>
          <w:sz w:val="24"/>
          <w:szCs w:val="24"/>
        </w:rPr>
        <w:t>Hilton Organizational Structure</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14" w:history="1">
        <w:r w:rsidRPr="00BF1D5B">
          <w:rPr>
            <w:rStyle w:val="Hyperlink"/>
            <w:rFonts w:ascii="Arial" w:hAnsi="Arial" w:cs="Arial"/>
            <w:sz w:val="24"/>
            <w:szCs w:val="24"/>
            <w:u w:val="none"/>
          </w:rPr>
          <w:t>https://research-methodology.net/hilton-organizational-structure/</w:t>
        </w:r>
      </w:hyperlink>
      <w:r>
        <w:rPr>
          <w:rFonts w:ascii="Arial" w:hAnsi="Arial" w:cs="Arial"/>
          <w:sz w:val="24"/>
          <w:szCs w:val="24"/>
        </w:rPr>
        <w:t>, (Accessed: 29 Oct 2023)</w:t>
      </w:r>
      <w:r w:rsidRPr="00BF1D5B">
        <w:rPr>
          <w:rFonts w:ascii="Arial" w:hAnsi="Arial" w:cs="Arial"/>
          <w:sz w:val="24"/>
          <w:szCs w:val="24"/>
        </w:rPr>
        <w:t xml:space="preserve"> </w:t>
      </w:r>
    </w:p>
    <w:p w14:paraId="7CA9CA6D" w14:textId="77777777" w:rsidR="00050682" w:rsidRDefault="00050682" w:rsidP="00050682">
      <w:pPr>
        <w:spacing w:after="0" w:line="360" w:lineRule="auto"/>
        <w:jc w:val="both"/>
        <w:rPr>
          <w:rFonts w:ascii="Arial" w:hAnsi="Arial" w:cs="Arial"/>
          <w:sz w:val="24"/>
          <w:szCs w:val="24"/>
        </w:rPr>
      </w:pPr>
    </w:p>
    <w:p w14:paraId="18C7AD9D" w14:textId="77777777" w:rsidR="00050682" w:rsidRPr="006B5709" w:rsidRDefault="00050682" w:rsidP="00050682">
      <w:pPr>
        <w:spacing w:after="0" w:line="360" w:lineRule="auto"/>
        <w:jc w:val="both"/>
        <w:rPr>
          <w:rFonts w:ascii="Arial" w:hAnsi="Arial" w:cs="Arial"/>
          <w:sz w:val="24"/>
          <w:szCs w:val="24"/>
        </w:rPr>
      </w:pPr>
      <w:r>
        <w:rPr>
          <w:rFonts w:ascii="Arial" w:hAnsi="Arial" w:cs="Arial"/>
          <w:sz w:val="24"/>
          <w:szCs w:val="24"/>
        </w:rPr>
        <w:t xml:space="preserve">Emerald, (2023). </w:t>
      </w:r>
      <w:r w:rsidRPr="006B5709">
        <w:rPr>
          <w:rFonts w:ascii="Arial" w:hAnsi="Arial" w:cs="Arial"/>
          <w:i/>
          <w:iCs/>
          <w:sz w:val="24"/>
          <w:szCs w:val="24"/>
        </w:rPr>
        <w:t>A strategic management process: the role of decision-making style and organisational performance</w:t>
      </w:r>
      <w:r>
        <w:rPr>
          <w:rFonts w:ascii="Arial" w:hAnsi="Arial" w:cs="Arial"/>
          <w:sz w:val="24"/>
          <w:szCs w:val="24"/>
        </w:rPr>
        <w:t xml:space="preserve">, Available at: </w:t>
      </w:r>
      <w:hyperlink r:id="rId15" w:history="1">
        <w:r w:rsidRPr="006B5709">
          <w:rPr>
            <w:rStyle w:val="Hyperlink"/>
            <w:rFonts w:ascii="Arial" w:hAnsi="Arial" w:cs="Arial"/>
            <w:sz w:val="24"/>
            <w:szCs w:val="24"/>
            <w:u w:val="none"/>
          </w:rPr>
          <w:t>https://www.emerald.com/insight/content/doi/10.1108/JWAM-10-2022-0074/full/pdf?title=a-strategic-management-process-the-role-of-decision-making-style-and-organisational-performance</w:t>
        </w:r>
      </w:hyperlink>
      <w:r w:rsidRPr="006B5709">
        <w:rPr>
          <w:rFonts w:ascii="Arial" w:hAnsi="Arial" w:cs="Arial"/>
          <w:sz w:val="24"/>
          <w:szCs w:val="24"/>
        </w:rPr>
        <w:t xml:space="preserve"> </w:t>
      </w:r>
      <w:r>
        <w:rPr>
          <w:rFonts w:ascii="Arial" w:hAnsi="Arial" w:cs="Arial"/>
          <w:sz w:val="24"/>
          <w:szCs w:val="24"/>
        </w:rPr>
        <w:t>, (Accessed: 02 Nov 2023)</w:t>
      </w:r>
    </w:p>
    <w:p w14:paraId="3F5C16CF" w14:textId="77777777" w:rsidR="00050682" w:rsidRDefault="00050682" w:rsidP="00050682">
      <w:pPr>
        <w:spacing w:after="0" w:line="360" w:lineRule="auto"/>
        <w:jc w:val="both"/>
        <w:rPr>
          <w:rFonts w:ascii="Arial" w:hAnsi="Arial" w:cs="Arial"/>
          <w:sz w:val="24"/>
          <w:szCs w:val="24"/>
        </w:rPr>
      </w:pPr>
    </w:p>
    <w:p w14:paraId="4AE3D492" w14:textId="77777777" w:rsidR="00050682" w:rsidRPr="006B5709" w:rsidRDefault="00050682" w:rsidP="00050682">
      <w:pPr>
        <w:spacing w:after="0" w:line="360" w:lineRule="auto"/>
        <w:jc w:val="both"/>
        <w:rPr>
          <w:rFonts w:ascii="Arial" w:hAnsi="Arial" w:cs="Arial"/>
          <w:sz w:val="24"/>
          <w:szCs w:val="24"/>
        </w:rPr>
      </w:pPr>
      <w:r>
        <w:rPr>
          <w:rFonts w:ascii="Arial" w:hAnsi="Arial" w:cs="Arial"/>
          <w:sz w:val="24"/>
          <w:szCs w:val="24"/>
        </w:rPr>
        <w:t xml:space="preserve">Forbes, (2020), </w:t>
      </w:r>
      <w:r w:rsidRPr="006B5709">
        <w:rPr>
          <w:rFonts w:ascii="Arial" w:hAnsi="Arial" w:cs="Arial"/>
          <w:i/>
          <w:iCs/>
          <w:sz w:val="24"/>
          <w:szCs w:val="24"/>
        </w:rPr>
        <w:t>How Hilton Uses The Golden Rule To Drive Commercial Success</w:t>
      </w:r>
      <w:r>
        <w:rPr>
          <w:rFonts w:ascii="Arial" w:hAnsi="Arial" w:cs="Arial"/>
          <w:sz w:val="24"/>
          <w:szCs w:val="24"/>
        </w:rPr>
        <w:t xml:space="preserve">, Available at: </w:t>
      </w:r>
      <w:hyperlink r:id="rId16" w:history="1">
        <w:r w:rsidRPr="00050682">
          <w:rPr>
            <w:rStyle w:val="Hyperlink"/>
            <w:rFonts w:ascii="Arial" w:hAnsi="Arial" w:cs="Arial"/>
            <w:sz w:val="24"/>
            <w:szCs w:val="24"/>
            <w:u w:val="none"/>
          </w:rPr>
          <w:t>https://www.forbes.com/sites/salesforce/2020/11/05/how-hilton-uses-the-golden-rule-to-drive-commercial-success/</w:t>
        </w:r>
      </w:hyperlink>
      <w:r w:rsidRPr="006B5709">
        <w:rPr>
          <w:rFonts w:ascii="Arial" w:hAnsi="Arial" w:cs="Arial"/>
          <w:sz w:val="24"/>
          <w:szCs w:val="24"/>
        </w:rPr>
        <w:t xml:space="preserve"> </w:t>
      </w:r>
      <w:r>
        <w:rPr>
          <w:rFonts w:ascii="Arial" w:hAnsi="Arial" w:cs="Arial"/>
          <w:sz w:val="24"/>
          <w:szCs w:val="24"/>
        </w:rPr>
        <w:t>, (Accessed: 02 Nov 2023)</w:t>
      </w:r>
    </w:p>
    <w:p w14:paraId="215EC8EC" w14:textId="77777777" w:rsidR="00050682" w:rsidRPr="00383855" w:rsidRDefault="00050682" w:rsidP="00050682">
      <w:pPr>
        <w:spacing w:after="0" w:line="360" w:lineRule="auto"/>
        <w:jc w:val="both"/>
        <w:rPr>
          <w:rFonts w:ascii="Arial" w:hAnsi="Arial" w:cs="Arial"/>
          <w:sz w:val="24"/>
          <w:szCs w:val="24"/>
        </w:rPr>
      </w:pPr>
    </w:p>
    <w:p w14:paraId="07865D93" w14:textId="77777777" w:rsidR="00050682" w:rsidRDefault="00050682" w:rsidP="00050682">
      <w:pPr>
        <w:spacing w:after="0" w:line="360" w:lineRule="auto"/>
        <w:jc w:val="both"/>
        <w:rPr>
          <w:rFonts w:ascii="Arial" w:hAnsi="Arial" w:cs="Arial"/>
          <w:sz w:val="24"/>
          <w:szCs w:val="24"/>
        </w:rPr>
      </w:pPr>
    </w:p>
    <w:p w14:paraId="17C8505B" w14:textId="77777777" w:rsidR="00050682" w:rsidRPr="00BF1D5B"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Garrido, R, (2012), </w:t>
      </w:r>
      <w:r w:rsidRPr="00BF1D5B">
        <w:rPr>
          <w:rFonts w:ascii="Arial" w:hAnsi="Arial" w:cs="Arial"/>
          <w:i/>
          <w:iCs/>
          <w:sz w:val="24"/>
          <w:szCs w:val="24"/>
        </w:rPr>
        <w:t>Hilton, Marriott and IHG Hotel Brand Market Segments</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17" w:history="1">
        <w:r w:rsidRPr="00BF1D5B">
          <w:rPr>
            <w:rStyle w:val="Hyperlink"/>
            <w:rFonts w:ascii="Arial" w:hAnsi="Arial" w:cs="Arial"/>
            <w:sz w:val="24"/>
            <w:szCs w:val="24"/>
            <w:u w:val="none"/>
          </w:rPr>
          <w:t>https://loyaltytraveler.boardingarea.com/2012/01/15/hilton-marriott-and-ihg-hotel-brand-market-segments/</w:t>
        </w:r>
      </w:hyperlink>
      <w:r w:rsidRPr="00BF1D5B">
        <w:rPr>
          <w:rFonts w:ascii="Arial" w:hAnsi="Arial" w:cs="Arial"/>
          <w:sz w:val="24"/>
          <w:szCs w:val="24"/>
        </w:rPr>
        <w:t xml:space="preserve"> </w:t>
      </w:r>
      <w:r>
        <w:rPr>
          <w:rFonts w:ascii="Arial" w:hAnsi="Arial" w:cs="Arial"/>
          <w:sz w:val="24"/>
          <w:szCs w:val="24"/>
        </w:rPr>
        <w:t>, ( Accessed: 02 Nov 2023)</w:t>
      </w:r>
    </w:p>
    <w:p w14:paraId="320AE0C6" w14:textId="77777777" w:rsidR="00050682" w:rsidRDefault="00050682" w:rsidP="00050682">
      <w:pPr>
        <w:spacing w:after="0" w:line="360" w:lineRule="auto"/>
        <w:jc w:val="both"/>
        <w:rPr>
          <w:rFonts w:ascii="Arial" w:hAnsi="Arial" w:cs="Arial"/>
          <w:sz w:val="24"/>
          <w:szCs w:val="24"/>
        </w:rPr>
      </w:pPr>
    </w:p>
    <w:p w14:paraId="2390A1CC" w14:textId="2140124D" w:rsidR="00050682" w:rsidRPr="004B4C7C"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Hilton, (2019), </w:t>
      </w:r>
      <w:r w:rsidRPr="000152C0">
        <w:rPr>
          <w:rFonts w:ascii="Arial" w:hAnsi="Arial" w:cs="Arial"/>
          <w:i/>
          <w:iCs/>
          <w:sz w:val="24"/>
          <w:szCs w:val="24"/>
        </w:rPr>
        <w:t>DIVERSITY INCLUSION AT HILTON</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 xml:space="preserve">: </w:t>
      </w:r>
      <w:hyperlink r:id="rId18" w:history="1">
        <w:r w:rsidRPr="00F14E28">
          <w:rPr>
            <w:rStyle w:val="Hyperlink"/>
            <w:rFonts w:ascii="Arial" w:hAnsi="Arial" w:cs="Arial"/>
            <w:sz w:val="24"/>
            <w:szCs w:val="24"/>
            <w:u w:val="none"/>
          </w:rPr>
          <w:t>https://www.hilton.com/en/corporate/wp-content/uploads/2019/11/20190225_External-Diversity-Brochure.pdf</w:t>
        </w:r>
      </w:hyperlink>
      <w:r w:rsidRPr="00F14E28">
        <w:rPr>
          <w:rStyle w:val="Hyperlink"/>
          <w:rFonts w:ascii="Arial" w:hAnsi="Arial" w:cs="Arial"/>
          <w:sz w:val="24"/>
          <w:szCs w:val="24"/>
          <w:u w:val="none"/>
        </w:rPr>
        <w:t xml:space="preserve">, </w:t>
      </w:r>
      <w:r w:rsidRPr="00F14E28">
        <w:rPr>
          <w:rStyle w:val="Hyperlink"/>
          <w:rFonts w:ascii="Arial" w:hAnsi="Arial" w:cs="Arial"/>
          <w:color w:val="auto"/>
          <w:sz w:val="24"/>
          <w:szCs w:val="24"/>
          <w:u w:val="none"/>
        </w:rPr>
        <w:t>(</w:t>
      </w:r>
      <w:r w:rsidRPr="004B4C7C">
        <w:rPr>
          <w:rStyle w:val="Hyperlink"/>
          <w:rFonts w:ascii="Arial" w:hAnsi="Arial" w:cs="Arial"/>
          <w:color w:val="auto"/>
          <w:sz w:val="24"/>
          <w:szCs w:val="24"/>
          <w:u w:val="none"/>
        </w:rPr>
        <w:t>Accessed: 02 Nov 2023)</w:t>
      </w:r>
      <w:r w:rsidRPr="004B4C7C">
        <w:rPr>
          <w:rFonts w:ascii="Arial" w:hAnsi="Arial" w:cs="Arial"/>
          <w:sz w:val="24"/>
          <w:szCs w:val="24"/>
        </w:rPr>
        <w:t xml:space="preserve"> </w:t>
      </w:r>
    </w:p>
    <w:p w14:paraId="7E9BE3DA" w14:textId="77777777" w:rsidR="00050682" w:rsidRDefault="00050682" w:rsidP="00050682">
      <w:pPr>
        <w:spacing w:after="0" w:line="360" w:lineRule="auto"/>
        <w:jc w:val="both"/>
        <w:rPr>
          <w:rFonts w:ascii="Arial" w:hAnsi="Arial" w:cs="Arial"/>
          <w:sz w:val="24"/>
          <w:szCs w:val="24"/>
        </w:rPr>
      </w:pPr>
    </w:p>
    <w:p w14:paraId="3D810CBE" w14:textId="77777777" w:rsidR="00050682"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Hilton, (2020). </w:t>
      </w:r>
      <w:r w:rsidRPr="00BF1D5B">
        <w:rPr>
          <w:rFonts w:ascii="Arial" w:hAnsi="Arial" w:cs="Arial"/>
          <w:i/>
          <w:iCs/>
          <w:sz w:val="24"/>
          <w:szCs w:val="24"/>
        </w:rPr>
        <w:t>HILTON 2020 ENVIRONMENTAL, SOCIAL AND GOVERNANCE (ESG) REPORT</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 xml:space="preserve">vailable </w:t>
      </w:r>
      <w:r w:rsidRPr="00BF1D5B">
        <w:rPr>
          <w:rFonts w:ascii="Arial" w:hAnsi="Arial" w:cs="Arial"/>
          <w:sz w:val="24"/>
          <w:szCs w:val="24"/>
        </w:rPr>
        <w:t xml:space="preserve">at </w:t>
      </w:r>
      <w:hyperlink r:id="rId19" w:history="1">
        <w:r w:rsidRPr="00BF1D5B">
          <w:rPr>
            <w:rStyle w:val="Hyperlink"/>
            <w:rFonts w:ascii="Arial" w:hAnsi="Arial" w:cs="Arial"/>
            <w:sz w:val="24"/>
            <w:szCs w:val="24"/>
            <w:u w:val="none"/>
          </w:rPr>
          <w:t>https://cr.hilton.com/wp-content/uploads/2021/04/Hilton-2020-ESG-Report.pdf</w:t>
        </w:r>
      </w:hyperlink>
      <w:r>
        <w:rPr>
          <w:rFonts w:ascii="Arial" w:hAnsi="Arial" w:cs="Arial"/>
          <w:sz w:val="24"/>
          <w:szCs w:val="24"/>
        </w:rPr>
        <w:t>, (Accessed: 30 Oct 2023)</w:t>
      </w:r>
    </w:p>
    <w:p w14:paraId="639795EF" w14:textId="77777777" w:rsidR="00050682" w:rsidRDefault="00050682" w:rsidP="00050682">
      <w:pPr>
        <w:spacing w:after="0" w:line="360" w:lineRule="auto"/>
        <w:jc w:val="both"/>
        <w:rPr>
          <w:rFonts w:ascii="Arial" w:hAnsi="Arial" w:cs="Arial"/>
          <w:sz w:val="24"/>
          <w:szCs w:val="24"/>
        </w:rPr>
      </w:pPr>
    </w:p>
    <w:p w14:paraId="08E398B9" w14:textId="1E66AA14" w:rsidR="00050682" w:rsidRDefault="00050682" w:rsidP="00050682">
      <w:pPr>
        <w:spacing w:after="0" w:line="360" w:lineRule="auto"/>
        <w:jc w:val="both"/>
        <w:rPr>
          <w:rFonts w:ascii="Arial" w:hAnsi="Arial" w:cs="Arial"/>
          <w:color w:val="0F0F0F"/>
          <w:sz w:val="24"/>
          <w:szCs w:val="24"/>
          <w:shd w:val="clear" w:color="auto" w:fill="FFFFFF"/>
        </w:rPr>
      </w:pPr>
      <w:r w:rsidRPr="00383855">
        <w:rPr>
          <w:rFonts w:ascii="Arial" w:hAnsi="Arial" w:cs="Arial"/>
          <w:sz w:val="24"/>
          <w:szCs w:val="24"/>
        </w:rPr>
        <w:t xml:space="preserve">Hilton, (2020), </w:t>
      </w:r>
      <w:r w:rsidRPr="00BF1D5B">
        <w:rPr>
          <w:rFonts w:ascii="Arial" w:hAnsi="Arial" w:cs="Arial"/>
          <w:i/>
          <w:iCs/>
          <w:sz w:val="24"/>
          <w:szCs w:val="24"/>
        </w:rPr>
        <w:t>Hilton CleanStay Brings New Standard of Cleanliness Worldwide in Time for Summer Travel</w:t>
      </w:r>
      <w:r>
        <w:rPr>
          <w:rFonts w:ascii="Arial" w:hAnsi="Arial" w:cs="Arial"/>
          <w:sz w:val="24"/>
          <w:szCs w:val="24"/>
        </w:rPr>
        <w:t xml:space="preserve">, </w:t>
      </w:r>
      <w:r w:rsidRPr="00383855">
        <w:rPr>
          <w:rFonts w:ascii="Arial" w:hAnsi="Arial" w:cs="Arial"/>
          <w:sz w:val="24"/>
          <w:szCs w:val="24"/>
        </w:rPr>
        <w:t xml:space="preserve"> Available at</w:t>
      </w:r>
      <w:r>
        <w:rPr>
          <w:rFonts w:ascii="Arial" w:hAnsi="Arial" w:cs="Arial"/>
          <w:sz w:val="24"/>
          <w:szCs w:val="24"/>
        </w:rPr>
        <w:t>:</w:t>
      </w:r>
      <w:r w:rsidRPr="00383855">
        <w:rPr>
          <w:rFonts w:ascii="Arial" w:hAnsi="Arial" w:cs="Arial"/>
          <w:sz w:val="24"/>
          <w:szCs w:val="24"/>
        </w:rPr>
        <w:t xml:space="preserve"> </w:t>
      </w:r>
      <w:hyperlink r:id="rId20" w:history="1">
        <w:r w:rsidRPr="00BF1D5B">
          <w:rPr>
            <w:rStyle w:val="Hyperlink"/>
            <w:rFonts w:ascii="Arial" w:hAnsi="Arial" w:cs="Arial"/>
            <w:sz w:val="24"/>
            <w:szCs w:val="24"/>
            <w:u w:val="none"/>
          </w:rPr>
          <w:t>https://stories.hilton.com/releases/hilton-adds-cleanstay-in-time-for-summer-travel</w:t>
        </w:r>
      </w:hyperlink>
      <w:r>
        <w:rPr>
          <w:rFonts w:ascii="Arial" w:hAnsi="Arial" w:cs="Arial"/>
          <w:sz w:val="24"/>
          <w:szCs w:val="24"/>
        </w:rPr>
        <w:t xml:space="preserve">, </w:t>
      </w:r>
      <w:r w:rsidRPr="00BF1D5B">
        <w:rPr>
          <w:rFonts w:ascii="Arial" w:hAnsi="Arial" w:cs="Arial"/>
          <w:sz w:val="24"/>
          <w:szCs w:val="24"/>
        </w:rPr>
        <w:t>(Accessed: 29 Oct 2023)</w:t>
      </w:r>
      <w:r w:rsidRPr="00BF1D5B">
        <w:rPr>
          <w:rFonts w:ascii="Arial" w:hAnsi="Arial" w:cs="Arial"/>
          <w:color w:val="0F0F0F"/>
          <w:sz w:val="24"/>
          <w:szCs w:val="24"/>
          <w:shd w:val="clear" w:color="auto" w:fill="FFFFFF"/>
        </w:rPr>
        <w:br/>
      </w:r>
    </w:p>
    <w:p w14:paraId="309AE367" w14:textId="0CC50383" w:rsidR="00050682" w:rsidRPr="00BF1D5B" w:rsidRDefault="00050682" w:rsidP="00050682">
      <w:pPr>
        <w:spacing w:after="0" w:line="360" w:lineRule="auto"/>
        <w:jc w:val="both"/>
        <w:rPr>
          <w:rFonts w:ascii="Arial" w:hAnsi="Arial" w:cs="Arial"/>
          <w:sz w:val="24"/>
          <w:szCs w:val="24"/>
        </w:rPr>
      </w:pPr>
      <w:r>
        <w:rPr>
          <w:rFonts w:ascii="Arial" w:hAnsi="Arial" w:cs="Arial"/>
          <w:sz w:val="24"/>
          <w:szCs w:val="24"/>
        </w:rPr>
        <w:t>Hilton, (2022),</w:t>
      </w:r>
      <w:r w:rsidRPr="000152C0">
        <w:rPr>
          <w:rFonts w:ascii="Arial" w:hAnsi="Arial" w:cs="Arial"/>
          <w:i/>
          <w:iCs/>
          <w:color w:val="333333"/>
          <w:sz w:val="24"/>
          <w:szCs w:val="24"/>
        </w:rPr>
        <w:t xml:space="preserve"> </w:t>
      </w:r>
      <w:r w:rsidRPr="006B5709">
        <w:rPr>
          <w:rFonts w:ascii="Arial" w:hAnsi="Arial" w:cs="Arial"/>
          <w:i/>
          <w:iCs/>
          <w:color w:val="333333"/>
          <w:sz w:val="24"/>
          <w:szCs w:val="24"/>
        </w:rPr>
        <w:t>2022 year in review</w:t>
      </w:r>
      <w:r>
        <w:rPr>
          <w:rFonts w:ascii="Arial" w:hAnsi="Arial" w:cs="Arial"/>
          <w:i/>
          <w:iCs/>
          <w:color w:val="333333"/>
          <w:sz w:val="24"/>
          <w:szCs w:val="24"/>
        </w:rPr>
        <w:t>,</w:t>
      </w:r>
      <w:r w:rsidRPr="000152C0">
        <w:rPr>
          <w:rFonts w:ascii="Arial" w:hAnsi="Arial" w:cs="Arial"/>
          <w:b/>
          <w:bCs/>
          <w:color w:val="333333"/>
          <w:sz w:val="24"/>
          <w:szCs w:val="24"/>
        </w:rPr>
        <w:t xml:space="preserve"> </w:t>
      </w:r>
      <w:r w:rsidRPr="000152C0">
        <w:rPr>
          <w:rFonts w:ascii="Arial" w:hAnsi="Arial" w:cs="Arial"/>
          <w:color w:val="333333"/>
          <w:sz w:val="24"/>
          <w:szCs w:val="24"/>
        </w:rPr>
        <w:t>A</w:t>
      </w:r>
      <w:r w:rsidRPr="00383855">
        <w:rPr>
          <w:rFonts w:ascii="Arial" w:hAnsi="Arial" w:cs="Arial"/>
          <w:color w:val="333333"/>
          <w:sz w:val="24"/>
          <w:szCs w:val="24"/>
        </w:rPr>
        <w:t>vailable at</w:t>
      </w:r>
      <w:r>
        <w:rPr>
          <w:rFonts w:ascii="Arial" w:hAnsi="Arial" w:cs="Arial"/>
          <w:b/>
          <w:bCs/>
          <w:color w:val="333333"/>
          <w:sz w:val="24"/>
          <w:szCs w:val="24"/>
        </w:rPr>
        <w:t xml:space="preserve">: </w:t>
      </w:r>
      <w:hyperlink r:id="rId21" w:history="1">
        <w:r w:rsidRPr="006B5709">
          <w:rPr>
            <w:rStyle w:val="Hyperlink"/>
            <w:rFonts w:ascii="Arial" w:hAnsi="Arial" w:cs="Arial"/>
            <w:sz w:val="24"/>
            <w:szCs w:val="24"/>
            <w:u w:val="none"/>
          </w:rPr>
          <w:t>https://stories-editor.hilton.com/wp-content/uploads/2023/04/2022-Hilton-Year-in-Review.pdf</w:t>
        </w:r>
      </w:hyperlink>
      <w:r w:rsidRPr="000152C0">
        <w:rPr>
          <w:rFonts w:ascii="Arial" w:hAnsi="Arial" w:cs="Arial"/>
          <w:color w:val="333333"/>
          <w:sz w:val="24"/>
          <w:szCs w:val="24"/>
        </w:rPr>
        <w:t>, (Accessed: 03 Nov 2023)</w:t>
      </w:r>
    </w:p>
    <w:p w14:paraId="020914E4" w14:textId="77777777" w:rsidR="00050682" w:rsidRDefault="00050682" w:rsidP="00050682">
      <w:pPr>
        <w:spacing w:after="0" w:line="360" w:lineRule="auto"/>
        <w:jc w:val="both"/>
        <w:rPr>
          <w:rFonts w:ascii="Arial" w:hAnsi="Arial" w:cs="Arial"/>
          <w:sz w:val="24"/>
          <w:szCs w:val="24"/>
        </w:rPr>
      </w:pPr>
    </w:p>
    <w:p w14:paraId="1577077A" w14:textId="12668500" w:rsidR="00050682"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Hilton, (2022), </w:t>
      </w:r>
      <w:r w:rsidRPr="004B4C7C">
        <w:rPr>
          <w:rFonts w:ascii="Arial" w:hAnsi="Arial" w:cs="Arial"/>
          <w:i/>
          <w:iCs/>
          <w:sz w:val="24"/>
          <w:szCs w:val="24"/>
        </w:rPr>
        <w:t>Hilton Named Most Valuable Hotel Brand by Brand Finance</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22" w:history="1">
        <w:r w:rsidRPr="004B4C7C">
          <w:rPr>
            <w:rStyle w:val="Hyperlink"/>
            <w:rFonts w:ascii="Arial" w:hAnsi="Arial" w:cs="Arial"/>
            <w:sz w:val="24"/>
            <w:szCs w:val="24"/>
            <w:u w:val="none"/>
          </w:rPr>
          <w:t>https://stories.hilton.com/releases/brand-finance-hilton-most-valuable-hotel-brand</w:t>
        </w:r>
      </w:hyperlink>
      <w:r w:rsidRPr="004B4C7C">
        <w:rPr>
          <w:rFonts w:ascii="Arial" w:hAnsi="Arial" w:cs="Arial"/>
          <w:sz w:val="24"/>
          <w:szCs w:val="24"/>
        </w:rPr>
        <w:t xml:space="preserve">, </w:t>
      </w:r>
      <w:r>
        <w:rPr>
          <w:rFonts w:ascii="Arial" w:hAnsi="Arial" w:cs="Arial"/>
          <w:sz w:val="24"/>
          <w:szCs w:val="24"/>
        </w:rPr>
        <w:t>(Accessed: 31 Oct 2023)</w:t>
      </w:r>
    </w:p>
    <w:p w14:paraId="69A593E0" w14:textId="77777777" w:rsidR="00050682" w:rsidRDefault="00050682" w:rsidP="00050682">
      <w:pPr>
        <w:spacing w:after="0" w:line="360" w:lineRule="auto"/>
        <w:jc w:val="both"/>
        <w:rPr>
          <w:rFonts w:ascii="Arial" w:hAnsi="Arial" w:cs="Arial"/>
          <w:sz w:val="24"/>
          <w:szCs w:val="24"/>
        </w:rPr>
      </w:pPr>
    </w:p>
    <w:p w14:paraId="1026D776" w14:textId="77777777" w:rsidR="00050682" w:rsidRDefault="00050682" w:rsidP="00050682">
      <w:pPr>
        <w:spacing w:after="0" w:line="360" w:lineRule="auto"/>
        <w:jc w:val="both"/>
        <w:rPr>
          <w:rFonts w:ascii="Arial" w:hAnsi="Arial" w:cs="Arial"/>
          <w:sz w:val="24"/>
          <w:szCs w:val="24"/>
        </w:rPr>
      </w:pPr>
      <w:r>
        <w:rPr>
          <w:rFonts w:ascii="Arial" w:hAnsi="Arial" w:cs="Arial"/>
          <w:sz w:val="24"/>
          <w:szCs w:val="24"/>
        </w:rPr>
        <w:t>Hilton, (2022),</w:t>
      </w:r>
      <w:r w:rsidRPr="005D2D7F">
        <w:t xml:space="preserve"> </w:t>
      </w:r>
      <w:r w:rsidRPr="006B5709">
        <w:rPr>
          <w:rFonts w:ascii="Arial" w:hAnsi="Arial" w:cs="Arial"/>
          <w:i/>
          <w:iCs/>
          <w:sz w:val="24"/>
          <w:szCs w:val="24"/>
        </w:rPr>
        <w:t>Hilton Reports Fourth Quarter and Full Year Results</w:t>
      </w:r>
      <w:r>
        <w:rPr>
          <w:rFonts w:ascii="Arial" w:hAnsi="Arial" w:cs="Arial"/>
          <w:sz w:val="24"/>
          <w:szCs w:val="24"/>
        </w:rPr>
        <w:t xml:space="preserve">, Available at : </w:t>
      </w:r>
      <w:hyperlink r:id="rId23" w:history="1">
        <w:r w:rsidRPr="00050682">
          <w:rPr>
            <w:rStyle w:val="Hyperlink"/>
            <w:rFonts w:ascii="Arial" w:hAnsi="Arial" w:cs="Arial"/>
            <w:sz w:val="24"/>
            <w:szCs w:val="24"/>
            <w:u w:val="none"/>
          </w:rPr>
          <w:t>https://stories.hilton.com/releases/hilton-reports-2022-fourth-quarter-full-year-results</w:t>
        </w:r>
      </w:hyperlink>
      <w:r w:rsidRPr="006B5709">
        <w:rPr>
          <w:rFonts w:ascii="Arial" w:hAnsi="Arial" w:cs="Arial"/>
          <w:sz w:val="24"/>
          <w:szCs w:val="24"/>
        </w:rPr>
        <w:t xml:space="preserve"> </w:t>
      </w:r>
      <w:r>
        <w:rPr>
          <w:rFonts w:ascii="Arial" w:hAnsi="Arial" w:cs="Arial"/>
          <w:sz w:val="24"/>
          <w:szCs w:val="24"/>
        </w:rPr>
        <w:t>, (Accessed: 03 Nov 2023)</w:t>
      </w:r>
    </w:p>
    <w:p w14:paraId="4277296B" w14:textId="77777777" w:rsidR="00050682" w:rsidRPr="00383855" w:rsidRDefault="00050682" w:rsidP="00050682">
      <w:pPr>
        <w:spacing w:after="0" w:line="360" w:lineRule="auto"/>
        <w:jc w:val="both"/>
        <w:rPr>
          <w:rFonts w:ascii="Arial" w:hAnsi="Arial" w:cs="Arial"/>
          <w:sz w:val="24"/>
          <w:szCs w:val="24"/>
        </w:rPr>
      </w:pPr>
    </w:p>
    <w:p w14:paraId="707CD652" w14:textId="77777777" w:rsidR="00050682" w:rsidRDefault="00050682" w:rsidP="00050682">
      <w:pPr>
        <w:spacing w:after="0" w:line="360" w:lineRule="auto"/>
        <w:jc w:val="both"/>
        <w:rPr>
          <w:rFonts w:ascii="Arial" w:hAnsi="Arial" w:cs="Arial"/>
          <w:sz w:val="24"/>
          <w:szCs w:val="24"/>
        </w:rPr>
      </w:pPr>
      <w:r>
        <w:rPr>
          <w:rFonts w:ascii="Arial" w:hAnsi="Arial" w:cs="Arial"/>
          <w:sz w:val="24"/>
          <w:szCs w:val="24"/>
        </w:rPr>
        <w:t xml:space="preserve">Hilton, (2023), </w:t>
      </w:r>
      <w:r w:rsidRPr="00050682">
        <w:rPr>
          <w:rFonts w:ascii="Arial" w:hAnsi="Arial" w:cs="Arial"/>
          <w:i/>
          <w:iCs/>
          <w:sz w:val="24"/>
          <w:szCs w:val="24"/>
        </w:rPr>
        <w:t>From Digital Keys to Contactless Payments, Here’s How Hilton’s Consumer</w:t>
      </w:r>
      <w:r w:rsidRPr="00050682">
        <w:rPr>
          <w:rFonts w:ascii="Cambria Math" w:hAnsi="Cambria Math" w:cs="Cambria Math"/>
          <w:i/>
          <w:iCs/>
          <w:sz w:val="24"/>
          <w:szCs w:val="24"/>
        </w:rPr>
        <w:t>‑</w:t>
      </w:r>
      <w:r w:rsidRPr="00050682">
        <w:rPr>
          <w:rFonts w:ascii="Arial" w:hAnsi="Arial" w:cs="Arial"/>
          <w:i/>
          <w:iCs/>
          <w:sz w:val="24"/>
          <w:szCs w:val="24"/>
        </w:rPr>
        <w:t>Centric Tech Innovations Are Delivering a Frictionless Travel Experience</w:t>
      </w:r>
      <w:r>
        <w:rPr>
          <w:rFonts w:ascii="Arial" w:hAnsi="Arial" w:cs="Arial"/>
          <w:sz w:val="24"/>
          <w:szCs w:val="24"/>
        </w:rPr>
        <w:t>,</w:t>
      </w:r>
      <w:r w:rsidRPr="00007F8C">
        <w:t xml:space="preserve"> </w:t>
      </w:r>
      <w:r w:rsidRPr="00007F8C">
        <w:rPr>
          <w:rFonts w:ascii="Arial" w:hAnsi="Arial" w:cs="Arial"/>
          <w:sz w:val="24"/>
          <w:szCs w:val="24"/>
        </w:rPr>
        <w:t xml:space="preserve">Available at: </w:t>
      </w:r>
      <w:hyperlink r:id="rId24" w:anchor="download" w:history="1">
        <w:r w:rsidRPr="006B5709">
          <w:rPr>
            <w:rStyle w:val="Hyperlink"/>
            <w:rFonts w:ascii="Arial" w:hAnsi="Arial" w:cs="Arial"/>
            <w:sz w:val="24"/>
            <w:szCs w:val="24"/>
            <w:u w:val="none"/>
          </w:rPr>
          <w:t>https://stories.hilton.com/innovation/hiltons-consumer-centric-tech-</w:t>
        </w:r>
        <w:r w:rsidRPr="006B5709">
          <w:rPr>
            <w:rStyle w:val="Hyperlink"/>
            <w:rFonts w:ascii="Arial" w:hAnsi="Arial" w:cs="Arial"/>
            <w:sz w:val="24"/>
            <w:szCs w:val="24"/>
            <w:u w:val="none"/>
          </w:rPr>
          <w:lastRenderedPageBreak/>
          <w:t>innovations-delivering-frictionless-travel-experience#download</w:t>
        </w:r>
      </w:hyperlink>
      <w:r w:rsidRPr="00007F8C">
        <w:rPr>
          <w:rFonts w:ascii="Arial" w:hAnsi="Arial" w:cs="Arial"/>
          <w:sz w:val="24"/>
          <w:szCs w:val="24"/>
        </w:rPr>
        <w:t>,</w:t>
      </w:r>
      <w:r>
        <w:rPr>
          <w:rFonts w:ascii="Arial" w:hAnsi="Arial" w:cs="Arial"/>
          <w:sz w:val="24"/>
          <w:szCs w:val="24"/>
        </w:rPr>
        <w:t xml:space="preserve"> </w:t>
      </w:r>
      <w:r w:rsidRPr="00007F8C">
        <w:rPr>
          <w:rFonts w:ascii="Arial" w:hAnsi="Arial" w:cs="Arial"/>
          <w:sz w:val="24"/>
          <w:szCs w:val="24"/>
        </w:rPr>
        <w:t>(Accessed 31 Oct 2023)</w:t>
      </w:r>
    </w:p>
    <w:p w14:paraId="44BE5CE2" w14:textId="77777777" w:rsidR="006803EF" w:rsidRDefault="006803EF" w:rsidP="00050682">
      <w:pPr>
        <w:spacing w:after="0" w:line="360" w:lineRule="auto"/>
        <w:jc w:val="both"/>
        <w:rPr>
          <w:rFonts w:ascii="Arial" w:hAnsi="Arial" w:cs="Arial"/>
          <w:sz w:val="24"/>
          <w:szCs w:val="24"/>
        </w:rPr>
      </w:pPr>
    </w:p>
    <w:p w14:paraId="7D9B5E70" w14:textId="00547FFA" w:rsidR="006803EF" w:rsidRDefault="006803EF" w:rsidP="00050682">
      <w:pPr>
        <w:spacing w:after="0" w:line="360" w:lineRule="auto"/>
        <w:jc w:val="both"/>
        <w:rPr>
          <w:rFonts w:ascii="Arial" w:hAnsi="Arial" w:cs="Arial"/>
          <w:sz w:val="24"/>
          <w:szCs w:val="24"/>
        </w:rPr>
      </w:pPr>
      <w:r>
        <w:rPr>
          <w:rFonts w:ascii="Arial" w:hAnsi="Arial" w:cs="Arial"/>
          <w:sz w:val="24"/>
          <w:szCs w:val="24"/>
        </w:rPr>
        <w:t xml:space="preserve">Hilton, (2023), </w:t>
      </w:r>
      <w:r w:rsidRPr="006803EF">
        <w:rPr>
          <w:rFonts w:ascii="Arial" w:hAnsi="Arial" w:cs="Arial"/>
          <w:i/>
          <w:iCs/>
          <w:sz w:val="24"/>
          <w:szCs w:val="24"/>
        </w:rPr>
        <w:t>Our Journey Toward 2030</w:t>
      </w:r>
      <w:r>
        <w:rPr>
          <w:rFonts w:ascii="Arial" w:hAnsi="Arial" w:cs="Arial"/>
          <w:sz w:val="24"/>
          <w:szCs w:val="24"/>
        </w:rPr>
        <w:t xml:space="preserve">, Available at: </w:t>
      </w:r>
      <w:hyperlink r:id="rId25" w:history="1">
        <w:r w:rsidRPr="002C1824">
          <w:rPr>
            <w:rStyle w:val="Hyperlink"/>
            <w:rFonts w:ascii="Arial" w:hAnsi="Arial" w:cs="Arial"/>
            <w:sz w:val="24"/>
            <w:szCs w:val="24"/>
          </w:rPr>
          <w:t>https://esg.hilton.com/2030-goals/</w:t>
        </w:r>
      </w:hyperlink>
      <w:r>
        <w:rPr>
          <w:rFonts w:ascii="Arial" w:hAnsi="Arial" w:cs="Arial"/>
          <w:sz w:val="24"/>
          <w:szCs w:val="24"/>
        </w:rPr>
        <w:t>, (Accessed at: 02 Nov 2023)</w:t>
      </w:r>
    </w:p>
    <w:p w14:paraId="18533F9D" w14:textId="77777777" w:rsidR="00F14E28" w:rsidRDefault="00F14E28" w:rsidP="00F14E28">
      <w:pPr>
        <w:spacing w:after="0" w:line="360" w:lineRule="auto"/>
        <w:jc w:val="both"/>
        <w:rPr>
          <w:rFonts w:ascii="Arial" w:hAnsi="Arial" w:cs="Arial"/>
          <w:sz w:val="24"/>
          <w:szCs w:val="24"/>
        </w:rPr>
      </w:pPr>
    </w:p>
    <w:p w14:paraId="4CBC394F" w14:textId="77777777" w:rsidR="00F14E28" w:rsidRDefault="00F14E28" w:rsidP="00F14E28">
      <w:pPr>
        <w:spacing w:after="0" w:line="360" w:lineRule="auto"/>
        <w:jc w:val="both"/>
        <w:rPr>
          <w:rFonts w:ascii="Arial" w:hAnsi="Arial" w:cs="Arial"/>
          <w:sz w:val="24"/>
          <w:szCs w:val="24"/>
        </w:rPr>
      </w:pPr>
      <w:r w:rsidRPr="00383855">
        <w:rPr>
          <w:rFonts w:ascii="Arial" w:hAnsi="Arial" w:cs="Arial"/>
          <w:sz w:val="24"/>
          <w:szCs w:val="24"/>
        </w:rPr>
        <w:t xml:space="preserve">Hilton ESG Report. (2022), </w:t>
      </w:r>
      <w:r w:rsidRPr="00BF1D5B">
        <w:rPr>
          <w:rFonts w:ascii="Arial" w:hAnsi="Arial" w:cs="Arial"/>
          <w:i/>
          <w:iCs/>
          <w:sz w:val="24"/>
          <w:szCs w:val="24"/>
        </w:rPr>
        <w:t>2030 Goal Tracking</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26" w:history="1">
        <w:r w:rsidRPr="00BF1D5B">
          <w:rPr>
            <w:rStyle w:val="Hyperlink"/>
            <w:rFonts w:ascii="Arial" w:hAnsi="Arial" w:cs="Arial"/>
            <w:sz w:val="24"/>
            <w:szCs w:val="24"/>
            <w:u w:val="none"/>
          </w:rPr>
          <w:t>https://esg.hilton.com/wp-content/uploads/sites/4/2023/04/2022-Goal-Tracker.pdf</w:t>
        </w:r>
      </w:hyperlink>
      <w:r w:rsidRPr="00BF1D5B">
        <w:rPr>
          <w:rFonts w:ascii="Arial" w:hAnsi="Arial" w:cs="Arial"/>
          <w:sz w:val="24"/>
          <w:szCs w:val="24"/>
        </w:rPr>
        <w:t xml:space="preserve"> </w:t>
      </w:r>
      <w:r>
        <w:rPr>
          <w:rFonts w:ascii="Arial" w:hAnsi="Arial" w:cs="Arial"/>
          <w:sz w:val="24"/>
          <w:szCs w:val="24"/>
        </w:rPr>
        <w:t>, (Accessed: 01 Nov 2023)</w:t>
      </w:r>
    </w:p>
    <w:p w14:paraId="70FFBD22" w14:textId="77777777" w:rsidR="00050682" w:rsidRDefault="00050682" w:rsidP="00F14E28">
      <w:pPr>
        <w:spacing w:after="0" w:line="360" w:lineRule="auto"/>
        <w:jc w:val="both"/>
        <w:rPr>
          <w:rFonts w:ascii="Arial" w:hAnsi="Arial" w:cs="Arial"/>
          <w:sz w:val="24"/>
          <w:szCs w:val="24"/>
        </w:rPr>
      </w:pPr>
    </w:p>
    <w:p w14:paraId="6E5F9CFC" w14:textId="77777777" w:rsidR="00050682" w:rsidRPr="00383855" w:rsidRDefault="00050682" w:rsidP="00050682">
      <w:pPr>
        <w:spacing w:after="0" w:line="360" w:lineRule="auto"/>
        <w:jc w:val="both"/>
        <w:rPr>
          <w:rFonts w:ascii="Arial" w:hAnsi="Arial" w:cs="Arial"/>
          <w:sz w:val="24"/>
          <w:szCs w:val="24"/>
        </w:rPr>
      </w:pPr>
      <w:r w:rsidRPr="00383855">
        <w:rPr>
          <w:rFonts w:ascii="Arial" w:hAnsi="Arial" w:cs="Arial"/>
          <w:color w:val="0F0F0F"/>
          <w:sz w:val="24"/>
          <w:szCs w:val="24"/>
          <w:shd w:val="clear" w:color="auto" w:fill="FFFFFF"/>
        </w:rPr>
        <w:t xml:space="preserve">Hilton Honors, (2022), </w:t>
      </w:r>
      <w:r w:rsidRPr="00BF1D5B">
        <w:rPr>
          <w:rFonts w:ascii="Arial" w:hAnsi="Arial" w:cs="Arial"/>
          <w:i/>
          <w:iCs/>
          <w:color w:val="0F0F0F"/>
          <w:sz w:val="24"/>
          <w:szCs w:val="24"/>
          <w:shd w:val="clear" w:color="auto" w:fill="FFFFFF"/>
        </w:rPr>
        <w:t>Make Travel Easier &amp; More Rewarding with the Hilton Honors Mobile</w:t>
      </w:r>
      <w:r>
        <w:rPr>
          <w:rFonts w:ascii="Arial" w:hAnsi="Arial" w:cs="Arial"/>
          <w:i/>
          <w:iCs/>
          <w:color w:val="0F0F0F"/>
          <w:sz w:val="24"/>
          <w:szCs w:val="24"/>
          <w:shd w:val="clear" w:color="auto" w:fill="FFFFFF"/>
        </w:rPr>
        <w:t xml:space="preserve"> </w:t>
      </w:r>
      <w:r w:rsidRPr="00BF1D5B">
        <w:rPr>
          <w:rFonts w:ascii="Arial" w:hAnsi="Arial" w:cs="Arial"/>
          <w:i/>
          <w:iCs/>
          <w:color w:val="0F0F0F"/>
          <w:sz w:val="24"/>
          <w:szCs w:val="24"/>
          <w:shd w:val="clear" w:color="auto" w:fill="FFFFFF"/>
        </w:rPr>
        <w:t>App</w:t>
      </w:r>
      <w:r>
        <w:rPr>
          <w:rFonts w:ascii="Arial" w:hAnsi="Arial" w:cs="Arial"/>
          <w:i/>
          <w:iCs/>
          <w:color w:val="0F0F0F"/>
          <w:sz w:val="24"/>
          <w:szCs w:val="24"/>
          <w:shd w:val="clear" w:color="auto" w:fill="FFFFFF"/>
        </w:rPr>
        <w:t xml:space="preserve"> </w:t>
      </w:r>
      <w:r w:rsidRPr="00383855">
        <w:rPr>
          <w:rFonts w:ascii="Arial" w:hAnsi="Arial" w:cs="Arial"/>
          <w:color w:val="0F0F0F"/>
          <w:sz w:val="24"/>
          <w:szCs w:val="24"/>
          <w:shd w:val="clear" w:color="auto" w:fill="FFFFFF"/>
        </w:rPr>
        <w:t>[video],</w:t>
      </w:r>
      <w:r>
        <w:rPr>
          <w:rFonts w:ascii="Arial" w:hAnsi="Arial" w:cs="Arial"/>
          <w:color w:val="0F0F0F"/>
          <w:sz w:val="24"/>
          <w:szCs w:val="24"/>
          <w:shd w:val="clear" w:color="auto" w:fill="FFFFFF"/>
        </w:rPr>
        <w:t xml:space="preserve"> A</w:t>
      </w:r>
      <w:r w:rsidRPr="00383855">
        <w:rPr>
          <w:rFonts w:ascii="Arial" w:hAnsi="Arial" w:cs="Arial"/>
          <w:color w:val="0F0F0F"/>
          <w:sz w:val="24"/>
          <w:szCs w:val="24"/>
          <w:shd w:val="clear" w:color="auto" w:fill="FFFFFF"/>
        </w:rPr>
        <w:t>vailabl</w:t>
      </w:r>
      <w:r>
        <w:rPr>
          <w:rFonts w:ascii="Arial" w:hAnsi="Arial" w:cs="Arial"/>
          <w:color w:val="0F0F0F"/>
          <w:sz w:val="24"/>
          <w:szCs w:val="24"/>
          <w:shd w:val="clear" w:color="auto" w:fill="FFFFFF"/>
        </w:rPr>
        <w:t xml:space="preserve">e </w:t>
      </w:r>
      <w:r w:rsidRPr="00383855">
        <w:rPr>
          <w:rFonts w:ascii="Arial" w:hAnsi="Arial" w:cs="Arial"/>
          <w:color w:val="0F0F0F"/>
          <w:sz w:val="24"/>
          <w:szCs w:val="24"/>
          <w:shd w:val="clear" w:color="auto" w:fill="FFFFFF"/>
        </w:rPr>
        <w:t>at</w:t>
      </w:r>
      <w:r>
        <w:rPr>
          <w:rFonts w:ascii="Arial" w:hAnsi="Arial" w:cs="Arial"/>
          <w:color w:val="0F0F0F"/>
          <w:sz w:val="24"/>
          <w:szCs w:val="24"/>
          <w:shd w:val="clear" w:color="auto" w:fill="FFFFFF"/>
        </w:rPr>
        <w:t xml:space="preserve">: </w:t>
      </w:r>
      <w:hyperlink r:id="rId27" w:history="1">
        <w:r w:rsidRPr="00BF1D5B">
          <w:rPr>
            <w:rStyle w:val="Hyperlink"/>
            <w:rFonts w:ascii="Arial" w:hAnsi="Arial" w:cs="Arial"/>
            <w:sz w:val="24"/>
            <w:szCs w:val="24"/>
            <w:u w:val="none"/>
            <w:shd w:val="clear" w:color="auto" w:fill="FFFFFF"/>
          </w:rPr>
          <w:t>https://www.youtube.com/watch?v=UOCDlY8can0&amp;t=31s</w:t>
        </w:r>
      </w:hyperlink>
      <w:r>
        <w:rPr>
          <w:rFonts w:ascii="Arial" w:hAnsi="Arial" w:cs="Arial"/>
          <w:color w:val="0F0F0F"/>
          <w:sz w:val="24"/>
          <w:szCs w:val="24"/>
          <w:shd w:val="clear" w:color="auto" w:fill="FFFFFF"/>
        </w:rPr>
        <w:t>,</w:t>
      </w:r>
      <w:r w:rsidRPr="00383855">
        <w:rPr>
          <w:rFonts w:ascii="Arial" w:hAnsi="Arial" w:cs="Arial"/>
          <w:color w:val="0F0F0F"/>
          <w:sz w:val="24"/>
          <w:szCs w:val="24"/>
          <w:shd w:val="clear" w:color="auto" w:fill="FFFFFF"/>
        </w:rPr>
        <w:t xml:space="preserve"> </w:t>
      </w:r>
      <w:r>
        <w:rPr>
          <w:rFonts w:ascii="Arial" w:hAnsi="Arial" w:cs="Arial"/>
          <w:color w:val="0F0F0F"/>
          <w:sz w:val="24"/>
          <w:szCs w:val="24"/>
          <w:shd w:val="clear" w:color="auto" w:fill="FFFFFF"/>
        </w:rPr>
        <w:t>(Accessed: 01 Nov 2023)</w:t>
      </w:r>
    </w:p>
    <w:p w14:paraId="29AFF48C" w14:textId="77777777" w:rsidR="00050682" w:rsidRPr="00BF1D5B" w:rsidRDefault="00050682" w:rsidP="00F14E28">
      <w:pPr>
        <w:spacing w:after="0" w:line="360" w:lineRule="auto"/>
        <w:jc w:val="both"/>
        <w:rPr>
          <w:rFonts w:ascii="Arial" w:hAnsi="Arial" w:cs="Arial"/>
          <w:sz w:val="24"/>
          <w:szCs w:val="24"/>
        </w:rPr>
      </w:pPr>
    </w:p>
    <w:p w14:paraId="5E455628" w14:textId="77777777" w:rsidR="00050682" w:rsidRPr="00383855"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LinkedIn, (2020), </w:t>
      </w:r>
      <w:r w:rsidRPr="004B4C7C">
        <w:rPr>
          <w:rFonts w:ascii="Arial" w:hAnsi="Arial" w:cs="Arial"/>
          <w:i/>
          <w:iCs/>
          <w:sz w:val="24"/>
          <w:szCs w:val="24"/>
        </w:rPr>
        <w:t>A Brief History of the Corporate Culture Transformation at Hilton</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28" w:history="1">
        <w:r w:rsidRPr="004B4C7C">
          <w:rPr>
            <w:rStyle w:val="Hyperlink"/>
            <w:rFonts w:ascii="Arial" w:hAnsi="Arial" w:cs="Arial"/>
            <w:sz w:val="24"/>
            <w:szCs w:val="24"/>
            <w:u w:val="none"/>
          </w:rPr>
          <w:t>https://www.linkedin.com/pulse/brief-history-corporate-culture-transformation-hilton-lambrano-ms-1e</w:t>
        </w:r>
      </w:hyperlink>
      <w:r>
        <w:rPr>
          <w:rFonts w:ascii="Arial" w:hAnsi="Arial" w:cs="Arial"/>
          <w:sz w:val="24"/>
          <w:szCs w:val="24"/>
        </w:rPr>
        <w:t>, (Accessed: 01 Nov 2023)</w:t>
      </w:r>
    </w:p>
    <w:p w14:paraId="2A3CD500" w14:textId="77777777" w:rsidR="00050682" w:rsidRDefault="00050682" w:rsidP="00050682">
      <w:pPr>
        <w:spacing w:after="0" w:line="360" w:lineRule="auto"/>
        <w:jc w:val="both"/>
        <w:rPr>
          <w:rFonts w:ascii="Arial" w:hAnsi="Arial" w:cs="Arial"/>
          <w:color w:val="333333"/>
          <w:sz w:val="24"/>
          <w:szCs w:val="24"/>
        </w:rPr>
      </w:pPr>
    </w:p>
    <w:p w14:paraId="5168D58B" w14:textId="46C316C4" w:rsidR="006B5709" w:rsidRPr="00121214" w:rsidRDefault="00050682" w:rsidP="004B4C7C">
      <w:pPr>
        <w:spacing w:after="0" w:line="360" w:lineRule="auto"/>
        <w:jc w:val="both"/>
        <w:rPr>
          <w:rFonts w:ascii="Arial" w:hAnsi="Arial" w:cs="Arial"/>
          <w:color w:val="333333"/>
          <w:sz w:val="24"/>
          <w:szCs w:val="24"/>
        </w:rPr>
      </w:pPr>
      <w:r>
        <w:rPr>
          <w:rFonts w:ascii="Arial" w:hAnsi="Arial" w:cs="Arial"/>
          <w:color w:val="333333"/>
          <w:sz w:val="24"/>
          <w:szCs w:val="24"/>
        </w:rPr>
        <w:t xml:space="preserve">Miller, A., (2023), </w:t>
      </w:r>
      <w:r w:rsidRPr="006B5709">
        <w:rPr>
          <w:rFonts w:ascii="Arial" w:hAnsi="Arial" w:cs="Arial"/>
          <w:i/>
          <w:iCs/>
          <w:color w:val="333333"/>
          <w:sz w:val="24"/>
          <w:szCs w:val="24"/>
        </w:rPr>
        <w:t>Hilton Honors Loyalty Program Review</w:t>
      </w:r>
      <w:r>
        <w:rPr>
          <w:rFonts w:ascii="Arial" w:hAnsi="Arial" w:cs="Arial"/>
          <w:i/>
          <w:iCs/>
          <w:color w:val="333333"/>
          <w:sz w:val="24"/>
          <w:szCs w:val="24"/>
        </w:rPr>
        <w:t>,</w:t>
      </w:r>
      <w:r w:rsidRPr="000152C0">
        <w:rPr>
          <w:rFonts w:ascii="Arial" w:hAnsi="Arial" w:cs="Arial"/>
          <w:b/>
          <w:bCs/>
          <w:color w:val="333333"/>
          <w:sz w:val="24"/>
          <w:szCs w:val="24"/>
        </w:rPr>
        <w:t xml:space="preserve"> </w:t>
      </w:r>
      <w:r w:rsidRPr="000152C0">
        <w:rPr>
          <w:rFonts w:ascii="Arial" w:hAnsi="Arial" w:cs="Arial"/>
          <w:color w:val="333333"/>
          <w:sz w:val="24"/>
          <w:szCs w:val="24"/>
        </w:rPr>
        <w:t>A</w:t>
      </w:r>
      <w:r w:rsidRPr="00383855">
        <w:rPr>
          <w:rFonts w:ascii="Arial" w:hAnsi="Arial" w:cs="Arial"/>
          <w:color w:val="333333"/>
          <w:sz w:val="24"/>
          <w:szCs w:val="24"/>
        </w:rPr>
        <w:t>vailable at</w:t>
      </w:r>
      <w:r>
        <w:rPr>
          <w:rFonts w:ascii="Arial" w:hAnsi="Arial" w:cs="Arial"/>
          <w:b/>
          <w:bCs/>
          <w:color w:val="333333"/>
          <w:sz w:val="24"/>
          <w:szCs w:val="24"/>
        </w:rPr>
        <w:t>:</w:t>
      </w:r>
      <w:r w:rsidRPr="00383855">
        <w:rPr>
          <w:rFonts w:ascii="Arial" w:hAnsi="Arial" w:cs="Arial"/>
          <w:color w:val="333333"/>
          <w:sz w:val="24"/>
          <w:szCs w:val="24"/>
        </w:rPr>
        <w:t xml:space="preserve"> </w:t>
      </w:r>
      <w:hyperlink r:id="rId29" w:history="1">
        <w:r w:rsidRPr="006B5709">
          <w:rPr>
            <w:rStyle w:val="Hyperlink"/>
            <w:rFonts w:ascii="Arial" w:hAnsi="Arial" w:cs="Arial"/>
            <w:sz w:val="24"/>
            <w:szCs w:val="24"/>
            <w:u w:val="none"/>
          </w:rPr>
          <w:t>https://upgradedpoints.com/travel/hotels/hilton-hhonors-loyalty-program/</w:t>
        </w:r>
      </w:hyperlink>
      <w:r w:rsidRPr="000152C0">
        <w:rPr>
          <w:rFonts w:ascii="Arial" w:hAnsi="Arial" w:cs="Arial"/>
          <w:color w:val="333333"/>
          <w:sz w:val="24"/>
          <w:szCs w:val="24"/>
        </w:rPr>
        <w:t xml:space="preserve"> ,</w:t>
      </w:r>
      <w:r>
        <w:rPr>
          <w:rFonts w:ascii="Arial" w:hAnsi="Arial" w:cs="Arial"/>
          <w:b/>
          <w:bCs/>
          <w:color w:val="333333"/>
          <w:sz w:val="24"/>
          <w:szCs w:val="24"/>
        </w:rPr>
        <w:t xml:space="preserve"> </w:t>
      </w:r>
      <w:r w:rsidRPr="000152C0">
        <w:rPr>
          <w:rFonts w:ascii="Arial" w:hAnsi="Arial" w:cs="Arial"/>
          <w:color w:val="333333"/>
          <w:sz w:val="24"/>
          <w:szCs w:val="24"/>
        </w:rPr>
        <w:t>(Accessed: 31 Oct 2023)</w:t>
      </w:r>
    </w:p>
    <w:p w14:paraId="295B5931" w14:textId="77777777" w:rsidR="000152C0" w:rsidRDefault="000152C0" w:rsidP="004B4C7C">
      <w:pPr>
        <w:spacing w:after="0" w:line="360" w:lineRule="auto"/>
        <w:jc w:val="both"/>
        <w:rPr>
          <w:rFonts w:ascii="Arial" w:hAnsi="Arial" w:cs="Arial"/>
          <w:sz w:val="24"/>
          <w:szCs w:val="24"/>
        </w:rPr>
      </w:pPr>
    </w:p>
    <w:p w14:paraId="53EAFA91" w14:textId="77777777" w:rsidR="00121214" w:rsidRPr="00BF1D5B" w:rsidRDefault="00121214" w:rsidP="00121214">
      <w:pPr>
        <w:spacing w:after="0" w:line="360" w:lineRule="auto"/>
        <w:jc w:val="both"/>
        <w:rPr>
          <w:rFonts w:ascii="Arial" w:hAnsi="Arial" w:cs="Arial"/>
          <w:sz w:val="24"/>
          <w:szCs w:val="24"/>
        </w:rPr>
      </w:pPr>
      <w:r w:rsidRPr="00383855">
        <w:rPr>
          <w:rFonts w:ascii="Arial" w:hAnsi="Arial" w:cs="Arial"/>
          <w:sz w:val="24"/>
          <w:szCs w:val="24"/>
        </w:rPr>
        <w:t xml:space="preserve">Nasrudin. A, (2023) </w:t>
      </w:r>
      <w:r w:rsidRPr="00BF1D5B">
        <w:rPr>
          <w:rFonts w:ascii="Arial" w:hAnsi="Arial" w:cs="Arial"/>
          <w:i/>
          <w:iCs/>
          <w:sz w:val="24"/>
          <w:szCs w:val="24"/>
        </w:rPr>
        <w:t>Decentralized Organizational Structure: Advantages, Disadvantages</w:t>
      </w:r>
      <w:r w:rsidRPr="00383855">
        <w:rPr>
          <w:rFonts w:ascii="Arial" w:hAnsi="Arial" w:cs="Arial"/>
          <w:sz w:val="24"/>
          <w:szCs w:val="24"/>
        </w:rPr>
        <w:t>, available at</w:t>
      </w:r>
      <w:r>
        <w:rPr>
          <w:rFonts w:ascii="Arial" w:hAnsi="Arial" w:cs="Arial"/>
          <w:sz w:val="24"/>
          <w:szCs w:val="24"/>
        </w:rPr>
        <w:t>:</w:t>
      </w:r>
      <w:r w:rsidRPr="00383855">
        <w:rPr>
          <w:rFonts w:ascii="Arial" w:hAnsi="Arial" w:cs="Arial"/>
          <w:sz w:val="24"/>
          <w:szCs w:val="24"/>
        </w:rPr>
        <w:t xml:space="preserve"> </w:t>
      </w:r>
      <w:hyperlink r:id="rId30" w:history="1">
        <w:r w:rsidRPr="00BF1D5B">
          <w:rPr>
            <w:rStyle w:val="Hyperlink"/>
            <w:rFonts w:ascii="Arial" w:hAnsi="Arial" w:cs="Arial"/>
            <w:sz w:val="24"/>
            <w:szCs w:val="24"/>
            <w:u w:val="none"/>
          </w:rPr>
          <w:t>https://penpoin.com/decentralized-organizational-structure/</w:t>
        </w:r>
      </w:hyperlink>
      <w:r w:rsidRPr="00BF1D5B">
        <w:rPr>
          <w:rFonts w:ascii="Arial" w:hAnsi="Arial" w:cs="Arial"/>
          <w:sz w:val="24"/>
          <w:szCs w:val="24"/>
        </w:rPr>
        <w:t xml:space="preserve"> </w:t>
      </w:r>
      <w:r>
        <w:rPr>
          <w:rFonts w:ascii="Arial" w:hAnsi="Arial" w:cs="Arial"/>
          <w:sz w:val="24"/>
          <w:szCs w:val="24"/>
        </w:rPr>
        <w:t>, (Accessed: 02 Nov 2023)</w:t>
      </w:r>
    </w:p>
    <w:p w14:paraId="789B6217" w14:textId="77777777" w:rsidR="00121214" w:rsidRDefault="00121214" w:rsidP="00121214">
      <w:pPr>
        <w:spacing w:after="0" w:line="360" w:lineRule="auto"/>
        <w:jc w:val="both"/>
        <w:rPr>
          <w:rFonts w:ascii="Arial" w:hAnsi="Arial" w:cs="Arial"/>
          <w:sz w:val="24"/>
          <w:szCs w:val="24"/>
        </w:rPr>
      </w:pPr>
    </w:p>
    <w:p w14:paraId="7B452345" w14:textId="77777777" w:rsidR="00050682" w:rsidRPr="00383855"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Netrashetty, (2011), </w:t>
      </w:r>
      <w:r w:rsidRPr="004B4C7C">
        <w:rPr>
          <w:rFonts w:ascii="Arial" w:hAnsi="Arial" w:cs="Arial"/>
          <w:i/>
          <w:iCs/>
          <w:sz w:val="24"/>
          <w:szCs w:val="24"/>
        </w:rPr>
        <w:t>Organisational Structure of Hilton Hotels Corporation</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31" w:history="1">
        <w:r w:rsidRPr="004B4C7C">
          <w:rPr>
            <w:rStyle w:val="Hyperlink"/>
            <w:rFonts w:ascii="Arial" w:hAnsi="Arial" w:cs="Arial"/>
            <w:sz w:val="24"/>
            <w:szCs w:val="24"/>
            <w:u w:val="none"/>
          </w:rPr>
          <w:t>https://www.managementpedia.com/threads/organisational-structure-of-hilton-hotels-corporation.214926/</w:t>
        </w:r>
      </w:hyperlink>
      <w:r w:rsidRPr="004B4C7C">
        <w:rPr>
          <w:rFonts w:ascii="Arial" w:hAnsi="Arial" w:cs="Arial"/>
          <w:sz w:val="24"/>
          <w:szCs w:val="24"/>
        </w:rPr>
        <w:t>,</w:t>
      </w:r>
      <w:r>
        <w:rPr>
          <w:rFonts w:ascii="Arial" w:hAnsi="Arial" w:cs="Arial"/>
          <w:sz w:val="24"/>
          <w:szCs w:val="24"/>
        </w:rPr>
        <w:t xml:space="preserve"> (Accessed: 02 Nov 2023)</w:t>
      </w:r>
    </w:p>
    <w:p w14:paraId="17FECA16" w14:textId="77777777" w:rsidR="00050682" w:rsidRDefault="00050682" w:rsidP="00050682">
      <w:pPr>
        <w:spacing w:after="0" w:line="360" w:lineRule="auto"/>
        <w:jc w:val="both"/>
        <w:rPr>
          <w:rFonts w:ascii="Arial" w:hAnsi="Arial" w:cs="Arial"/>
          <w:sz w:val="24"/>
          <w:szCs w:val="24"/>
        </w:rPr>
      </w:pPr>
    </w:p>
    <w:p w14:paraId="46C5412F" w14:textId="249B6358" w:rsidR="00050682" w:rsidRPr="00383855"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Organimi, (2022), </w:t>
      </w:r>
      <w:r w:rsidRPr="004B4C7C">
        <w:rPr>
          <w:rFonts w:ascii="Arial" w:hAnsi="Arial" w:cs="Arial"/>
          <w:i/>
          <w:iCs/>
          <w:sz w:val="24"/>
          <w:szCs w:val="24"/>
        </w:rPr>
        <w:t>Hilton’s Organizational Structure</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 xml:space="preserve">: </w:t>
      </w:r>
      <w:hyperlink r:id="rId32" w:history="1">
        <w:r w:rsidRPr="00F14E28">
          <w:rPr>
            <w:rStyle w:val="Hyperlink"/>
            <w:rFonts w:ascii="Arial" w:hAnsi="Arial" w:cs="Arial"/>
            <w:sz w:val="24"/>
            <w:szCs w:val="24"/>
            <w:u w:val="none"/>
          </w:rPr>
          <w:t>https://www.organimi.com/organizational-structures/hilton/</w:t>
        </w:r>
      </w:hyperlink>
      <w:r w:rsidRPr="00F14E28">
        <w:rPr>
          <w:rFonts w:ascii="Arial" w:hAnsi="Arial" w:cs="Arial"/>
          <w:sz w:val="24"/>
          <w:szCs w:val="24"/>
        </w:rPr>
        <w:t xml:space="preserve"> ,</w:t>
      </w:r>
      <w:r>
        <w:rPr>
          <w:rFonts w:ascii="Arial" w:hAnsi="Arial" w:cs="Arial"/>
          <w:sz w:val="24"/>
          <w:szCs w:val="24"/>
        </w:rPr>
        <w:t xml:space="preserve"> (Accessed: 01 Nov 2023)</w:t>
      </w:r>
    </w:p>
    <w:p w14:paraId="5AAC8993" w14:textId="77777777" w:rsidR="00050682" w:rsidRDefault="00050682" w:rsidP="004B4C7C">
      <w:pPr>
        <w:spacing w:after="0" w:line="360" w:lineRule="auto"/>
        <w:jc w:val="both"/>
        <w:rPr>
          <w:rFonts w:ascii="Arial" w:hAnsi="Arial" w:cs="Arial"/>
          <w:sz w:val="24"/>
          <w:szCs w:val="24"/>
        </w:rPr>
      </w:pPr>
    </w:p>
    <w:p w14:paraId="24741292" w14:textId="77777777" w:rsidR="00050682" w:rsidRPr="004B4C7C" w:rsidRDefault="00050682" w:rsidP="00050682">
      <w:pPr>
        <w:spacing w:after="0" w:line="360" w:lineRule="auto"/>
        <w:jc w:val="both"/>
        <w:rPr>
          <w:rFonts w:ascii="Arial" w:hAnsi="Arial" w:cs="Arial"/>
          <w:sz w:val="24"/>
          <w:szCs w:val="24"/>
        </w:rPr>
      </w:pPr>
      <w:r w:rsidRPr="00383855">
        <w:rPr>
          <w:rFonts w:ascii="Arial" w:hAnsi="Arial" w:cs="Arial"/>
          <w:sz w:val="24"/>
          <w:szCs w:val="24"/>
        </w:rPr>
        <w:lastRenderedPageBreak/>
        <w:t xml:space="preserve">Reidhead. J, </w:t>
      </w:r>
      <w:r w:rsidRPr="004B4C7C">
        <w:rPr>
          <w:rFonts w:ascii="Arial" w:hAnsi="Arial" w:cs="Arial"/>
          <w:i/>
          <w:iCs/>
          <w:sz w:val="24"/>
          <w:szCs w:val="24"/>
        </w:rPr>
        <w:t>Impact of Organizational Culture on Employee Satisfaction: A Case of Hilton Hotel, United Kingdom. In: Journal of Economics and Business</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 xml:space="preserve">: </w:t>
      </w:r>
      <w:hyperlink r:id="rId33" w:history="1">
        <w:r w:rsidRPr="00121214">
          <w:rPr>
            <w:rStyle w:val="Hyperlink"/>
            <w:rFonts w:ascii="Arial" w:hAnsi="Arial" w:cs="Arial"/>
            <w:sz w:val="24"/>
            <w:szCs w:val="24"/>
            <w:u w:val="none"/>
          </w:rPr>
          <w:t>https://www.asianinstituteofresearch.org/_files/ugd/ed8b62_95cdd2e0f908489cb7f808eb864d9d98.pdf</w:t>
        </w:r>
      </w:hyperlink>
      <w:r w:rsidRPr="00121214">
        <w:rPr>
          <w:rFonts w:ascii="Arial" w:hAnsi="Arial" w:cs="Arial"/>
          <w:sz w:val="24"/>
          <w:szCs w:val="24"/>
        </w:rPr>
        <w:t xml:space="preserve">, </w:t>
      </w:r>
      <w:r>
        <w:rPr>
          <w:rFonts w:ascii="Arial" w:hAnsi="Arial" w:cs="Arial"/>
          <w:sz w:val="24"/>
          <w:szCs w:val="24"/>
        </w:rPr>
        <w:t>(Accessed: 01 Nov 2023)</w:t>
      </w:r>
    </w:p>
    <w:p w14:paraId="7D3BCCF1" w14:textId="77777777" w:rsidR="00050682" w:rsidRDefault="00050682" w:rsidP="00050682">
      <w:pPr>
        <w:spacing w:after="0" w:line="360" w:lineRule="auto"/>
        <w:jc w:val="both"/>
        <w:rPr>
          <w:rFonts w:ascii="Arial" w:hAnsi="Arial" w:cs="Arial"/>
          <w:color w:val="333333"/>
          <w:sz w:val="24"/>
          <w:szCs w:val="24"/>
        </w:rPr>
      </w:pPr>
    </w:p>
    <w:p w14:paraId="59F95464" w14:textId="4D27718B" w:rsidR="00050682" w:rsidRDefault="00050682" w:rsidP="00050682">
      <w:pPr>
        <w:spacing w:after="0" w:line="360" w:lineRule="auto"/>
        <w:jc w:val="both"/>
        <w:rPr>
          <w:rFonts w:ascii="Arial" w:hAnsi="Arial" w:cs="Arial"/>
          <w:color w:val="333333"/>
          <w:sz w:val="24"/>
          <w:szCs w:val="24"/>
        </w:rPr>
      </w:pPr>
      <w:r>
        <w:rPr>
          <w:rFonts w:ascii="Arial" w:hAnsi="Arial" w:cs="Arial"/>
          <w:color w:val="333333"/>
          <w:sz w:val="24"/>
          <w:szCs w:val="24"/>
        </w:rPr>
        <w:t xml:space="preserve">Reuters, (2016), </w:t>
      </w:r>
      <w:r w:rsidRPr="006B5709">
        <w:rPr>
          <w:rFonts w:ascii="Arial" w:hAnsi="Arial" w:cs="Arial"/>
          <w:i/>
          <w:iCs/>
          <w:color w:val="333333"/>
          <w:sz w:val="24"/>
          <w:szCs w:val="24"/>
        </w:rPr>
        <w:t>Marriott wins back Sheraton-owner Starwood with new offer</w:t>
      </w:r>
      <w:r w:rsidRPr="00383855">
        <w:rPr>
          <w:rFonts w:ascii="Arial" w:hAnsi="Arial" w:cs="Arial"/>
          <w:color w:val="333333"/>
          <w:sz w:val="24"/>
          <w:szCs w:val="24"/>
        </w:rPr>
        <w:t>,</w:t>
      </w:r>
      <w:r w:rsidRPr="000152C0">
        <w:rPr>
          <w:rFonts w:ascii="Arial" w:hAnsi="Arial" w:cs="Arial"/>
          <w:b/>
          <w:bCs/>
          <w:color w:val="333333"/>
          <w:sz w:val="24"/>
          <w:szCs w:val="24"/>
        </w:rPr>
        <w:t xml:space="preserve"> </w:t>
      </w:r>
      <w:r w:rsidRPr="000152C0">
        <w:rPr>
          <w:rFonts w:ascii="Arial" w:hAnsi="Arial" w:cs="Arial"/>
          <w:color w:val="333333"/>
          <w:sz w:val="24"/>
          <w:szCs w:val="24"/>
        </w:rPr>
        <w:t>A</w:t>
      </w:r>
      <w:r w:rsidRPr="00383855">
        <w:rPr>
          <w:rFonts w:ascii="Arial" w:hAnsi="Arial" w:cs="Arial"/>
          <w:color w:val="333333"/>
          <w:sz w:val="24"/>
          <w:szCs w:val="24"/>
        </w:rPr>
        <w:t>vailable at</w:t>
      </w:r>
      <w:r>
        <w:rPr>
          <w:rFonts w:ascii="Arial" w:hAnsi="Arial" w:cs="Arial"/>
          <w:b/>
          <w:bCs/>
          <w:color w:val="333333"/>
          <w:sz w:val="24"/>
          <w:szCs w:val="24"/>
        </w:rPr>
        <w:t>:</w:t>
      </w:r>
      <w:r w:rsidRPr="00383855">
        <w:rPr>
          <w:rFonts w:ascii="Arial" w:hAnsi="Arial" w:cs="Arial"/>
          <w:color w:val="333333"/>
          <w:sz w:val="24"/>
          <w:szCs w:val="24"/>
        </w:rPr>
        <w:t xml:space="preserve"> </w:t>
      </w:r>
      <w:hyperlink r:id="rId34" w:history="1">
        <w:r w:rsidRPr="006B5709">
          <w:rPr>
            <w:rStyle w:val="Hyperlink"/>
            <w:rFonts w:ascii="Arial" w:hAnsi="Arial" w:cs="Arial"/>
            <w:sz w:val="24"/>
            <w:szCs w:val="24"/>
            <w:u w:val="none"/>
          </w:rPr>
          <w:t>https://www.reuters.com/article/us-starwood-hotels-m-a-marriott-idUSKCN0WN13N</w:t>
        </w:r>
      </w:hyperlink>
      <w:r w:rsidRPr="006B5709">
        <w:rPr>
          <w:rFonts w:ascii="Arial" w:hAnsi="Arial" w:cs="Arial"/>
          <w:color w:val="333333"/>
          <w:sz w:val="24"/>
          <w:szCs w:val="24"/>
        </w:rPr>
        <w:t xml:space="preserve"> </w:t>
      </w:r>
      <w:r w:rsidRPr="000152C0">
        <w:rPr>
          <w:rFonts w:ascii="Arial" w:hAnsi="Arial" w:cs="Arial"/>
          <w:color w:val="333333"/>
          <w:sz w:val="24"/>
          <w:szCs w:val="24"/>
        </w:rPr>
        <w:t>, (Accessed: 03 Nov 2023)</w:t>
      </w:r>
    </w:p>
    <w:p w14:paraId="13F938E4" w14:textId="77777777" w:rsidR="00050682" w:rsidRDefault="00050682" w:rsidP="00050682">
      <w:pPr>
        <w:spacing w:after="0" w:line="360" w:lineRule="auto"/>
        <w:jc w:val="both"/>
        <w:rPr>
          <w:rFonts w:ascii="Arial" w:hAnsi="Arial" w:cs="Arial"/>
          <w:sz w:val="24"/>
          <w:szCs w:val="24"/>
        </w:rPr>
      </w:pPr>
    </w:p>
    <w:p w14:paraId="3D7AA7E4" w14:textId="77777777" w:rsidR="00121214" w:rsidRDefault="00121214" w:rsidP="00121214">
      <w:pPr>
        <w:spacing w:after="0" w:line="360" w:lineRule="auto"/>
        <w:jc w:val="both"/>
        <w:rPr>
          <w:rFonts w:ascii="Arial" w:hAnsi="Arial" w:cs="Arial"/>
          <w:color w:val="333333"/>
          <w:sz w:val="24"/>
          <w:szCs w:val="24"/>
        </w:rPr>
      </w:pPr>
      <w:r>
        <w:rPr>
          <w:rFonts w:ascii="Arial" w:hAnsi="Arial" w:cs="Arial"/>
          <w:sz w:val="24"/>
          <w:szCs w:val="24"/>
        </w:rPr>
        <w:t>Skift, (2021)</w:t>
      </w:r>
      <w:r w:rsidRPr="000152C0">
        <w:rPr>
          <w:rFonts w:ascii="Arial" w:hAnsi="Arial" w:cs="Arial"/>
          <w:i/>
          <w:iCs/>
          <w:color w:val="333333"/>
          <w:sz w:val="24"/>
          <w:szCs w:val="24"/>
        </w:rPr>
        <w:t xml:space="preserve"> </w:t>
      </w:r>
      <w:r w:rsidRPr="006B5709">
        <w:rPr>
          <w:rFonts w:ascii="Arial" w:hAnsi="Arial" w:cs="Arial"/>
          <w:i/>
          <w:iCs/>
          <w:color w:val="333333"/>
          <w:sz w:val="24"/>
          <w:szCs w:val="24"/>
        </w:rPr>
        <w:t>5 Reasons Why Hilton Continues to Grow Its Global Footprint, Despite Covid-19 Challenges</w:t>
      </w:r>
      <w:r w:rsidRPr="00383855">
        <w:rPr>
          <w:rFonts w:ascii="Arial" w:hAnsi="Arial" w:cs="Arial"/>
          <w:color w:val="333333"/>
          <w:sz w:val="24"/>
          <w:szCs w:val="24"/>
        </w:rPr>
        <w:t>,</w:t>
      </w:r>
      <w:r w:rsidRPr="000152C0">
        <w:rPr>
          <w:rFonts w:ascii="Arial" w:hAnsi="Arial" w:cs="Arial"/>
          <w:b/>
          <w:bCs/>
          <w:color w:val="333333"/>
          <w:sz w:val="24"/>
          <w:szCs w:val="24"/>
        </w:rPr>
        <w:t xml:space="preserve"> </w:t>
      </w:r>
      <w:r>
        <w:rPr>
          <w:rFonts w:ascii="Arial" w:hAnsi="Arial" w:cs="Arial"/>
          <w:color w:val="333333"/>
          <w:sz w:val="24"/>
          <w:szCs w:val="24"/>
        </w:rPr>
        <w:t>A</w:t>
      </w:r>
      <w:r w:rsidRPr="00383855">
        <w:rPr>
          <w:rFonts w:ascii="Arial" w:hAnsi="Arial" w:cs="Arial"/>
          <w:color w:val="333333"/>
          <w:sz w:val="24"/>
          <w:szCs w:val="24"/>
        </w:rPr>
        <w:t>vailable at</w:t>
      </w:r>
      <w:r>
        <w:rPr>
          <w:rFonts w:ascii="Arial" w:hAnsi="Arial" w:cs="Arial"/>
          <w:b/>
          <w:bCs/>
          <w:color w:val="333333"/>
          <w:sz w:val="24"/>
          <w:szCs w:val="24"/>
        </w:rPr>
        <w:t>:</w:t>
      </w:r>
      <w:r w:rsidRPr="00383855">
        <w:rPr>
          <w:rFonts w:ascii="Arial" w:hAnsi="Arial" w:cs="Arial"/>
          <w:color w:val="333333"/>
          <w:sz w:val="24"/>
          <w:szCs w:val="24"/>
        </w:rPr>
        <w:t xml:space="preserve"> </w:t>
      </w:r>
      <w:hyperlink r:id="rId35" w:history="1">
        <w:r w:rsidRPr="000152C0">
          <w:rPr>
            <w:rStyle w:val="Hyperlink"/>
            <w:rFonts w:ascii="Arial" w:hAnsi="Arial" w:cs="Arial"/>
            <w:sz w:val="24"/>
            <w:szCs w:val="24"/>
            <w:u w:val="none"/>
          </w:rPr>
          <w:t>https://skift.com/2021/02/25/hilton-grows-global-footprint-despite-covid19/</w:t>
        </w:r>
      </w:hyperlink>
      <w:r w:rsidRPr="000152C0">
        <w:rPr>
          <w:rFonts w:ascii="Arial" w:hAnsi="Arial" w:cs="Arial"/>
          <w:color w:val="333333"/>
          <w:sz w:val="24"/>
          <w:szCs w:val="24"/>
        </w:rPr>
        <w:t>, ( Accessed: 31 Oct 2023)</w:t>
      </w:r>
    </w:p>
    <w:p w14:paraId="5FFB1558" w14:textId="77777777" w:rsidR="00121214" w:rsidRDefault="00121214" w:rsidP="00050682">
      <w:pPr>
        <w:spacing w:after="0" w:line="360" w:lineRule="auto"/>
        <w:jc w:val="both"/>
        <w:rPr>
          <w:rFonts w:ascii="Arial" w:hAnsi="Arial" w:cs="Arial"/>
          <w:sz w:val="24"/>
          <w:szCs w:val="24"/>
        </w:rPr>
      </w:pPr>
    </w:p>
    <w:p w14:paraId="4D2F9356" w14:textId="77777777" w:rsidR="00121214" w:rsidRDefault="00121214" w:rsidP="00121214">
      <w:pPr>
        <w:spacing w:after="0" w:line="360" w:lineRule="auto"/>
        <w:jc w:val="both"/>
        <w:rPr>
          <w:rFonts w:ascii="Arial" w:hAnsi="Arial" w:cs="Arial"/>
          <w:color w:val="333333"/>
          <w:sz w:val="24"/>
          <w:szCs w:val="24"/>
        </w:rPr>
      </w:pPr>
      <w:r>
        <w:rPr>
          <w:rFonts w:ascii="Arial" w:hAnsi="Arial" w:cs="Arial"/>
          <w:sz w:val="24"/>
          <w:szCs w:val="24"/>
        </w:rPr>
        <w:t xml:space="preserve">Sperance, C., (2021), </w:t>
      </w:r>
      <w:r w:rsidRPr="006B5709">
        <w:rPr>
          <w:rFonts w:ascii="Arial" w:hAnsi="Arial" w:cs="Arial"/>
          <w:i/>
          <w:iCs/>
          <w:color w:val="333333"/>
          <w:sz w:val="24"/>
          <w:szCs w:val="24"/>
        </w:rPr>
        <w:t>IHG Downplays Stalled Growth Amid Pandemic Recovery</w:t>
      </w:r>
      <w:r>
        <w:rPr>
          <w:rFonts w:ascii="Arial" w:hAnsi="Arial" w:cs="Arial"/>
          <w:i/>
          <w:iCs/>
          <w:color w:val="333333"/>
          <w:sz w:val="24"/>
          <w:szCs w:val="24"/>
        </w:rPr>
        <w:t xml:space="preserve">, </w:t>
      </w:r>
      <w:r w:rsidRPr="000152C0">
        <w:rPr>
          <w:rFonts w:ascii="Arial" w:hAnsi="Arial" w:cs="Arial"/>
          <w:b/>
          <w:bCs/>
          <w:color w:val="333333"/>
          <w:sz w:val="24"/>
          <w:szCs w:val="24"/>
        </w:rPr>
        <w:t xml:space="preserve"> </w:t>
      </w:r>
      <w:r w:rsidRPr="000152C0">
        <w:rPr>
          <w:rFonts w:ascii="Arial" w:hAnsi="Arial" w:cs="Arial"/>
          <w:color w:val="333333"/>
          <w:sz w:val="24"/>
          <w:szCs w:val="24"/>
        </w:rPr>
        <w:t>A</w:t>
      </w:r>
      <w:r w:rsidRPr="00383855">
        <w:rPr>
          <w:rFonts w:ascii="Arial" w:hAnsi="Arial" w:cs="Arial"/>
          <w:color w:val="333333"/>
          <w:sz w:val="24"/>
          <w:szCs w:val="24"/>
        </w:rPr>
        <w:t>vailable at</w:t>
      </w:r>
      <w:r>
        <w:rPr>
          <w:rFonts w:ascii="Arial" w:hAnsi="Arial" w:cs="Arial"/>
          <w:b/>
          <w:bCs/>
          <w:color w:val="333333"/>
          <w:sz w:val="24"/>
          <w:szCs w:val="24"/>
        </w:rPr>
        <w:t>:</w:t>
      </w:r>
      <w:r w:rsidRPr="00383855">
        <w:rPr>
          <w:rFonts w:ascii="Arial" w:hAnsi="Arial" w:cs="Arial"/>
          <w:color w:val="333333"/>
          <w:sz w:val="24"/>
          <w:szCs w:val="24"/>
        </w:rPr>
        <w:t xml:space="preserve"> </w:t>
      </w:r>
      <w:hyperlink r:id="rId36" w:history="1">
        <w:r w:rsidRPr="006B5709">
          <w:rPr>
            <w:rStyle w:val="Hyperlink"/>
            <w:rFonts w:ascii="Arial" w:hAnsi="Arial" w:cs="Arial"/>
            <w:sz w:val="24"/>
            <w:szCs w:val="24"/>
            <w:u w:val="none"/>
          </w:rPr>
          <w:t>https://skift.com/2021/10/22/ihg-downplays-stalled-growth-amid-pandemic-recovery/</w:t>
        </w:r>
      </w:hyperlink>
      <w:r w:rsidRPr="00383855">
        <w:rPr>
          <w:rFonts w:ascii="Arial" w:hAnsi="Arial" w:cs="Arial"/>
          <w:color w:val="333333"/>
          <w:sz w:val="24"/>
          <w:szCs w:val="24"/>
        </w:rPr>
        <w:t xml:space="preserve"> </w:t>
      </w:r>
      <w:r w:rsidRPr="000152C0">
        <w:rPr>
          <w:rFonts w:ascii="Arial" w:hAnsi="Arial" w:cs="Arial"/>
          <w:color w:val="333333"/>
          <w:sz w:val="24"/>
          <w:szCs w:val="24"/>
        </w:rPr>
        <w:t>, (Accessed: 29 Oct 2023)</w:t>
      </w:r>
    </w:p>
    <w:p w14:paraId="2F8C4672" w14:textId="77777777" w:rsidR="00121214" w:rsidRDefault="00121214" w:rsidP="00050682">
      <w:pPr>
        <w:spacing w:after="0" w:line="360" w:lineRule="auto"/>
        <w:jc w:val="both"/>
        <w:rPr>
          <w:rFonts w:ascii="Arial" w:hAnsi="Arial" w:cs="Arial"/>
          <w:sz w:val="24"/>
          <w:szCs w:val="24"/>
        </w:rPr>
      </w:pPr>
    </w:p>
    <w:p w14:paraId="34FC73D3" w14:textId="35343970" w:rsidR="00050682" w:rsidRPr="00383855"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Swot analysis, (2023), </w:t>
      </w:r>
      <w:r w:rsidRPr="00BF1D5B">
        <w:rPr>
          <w:rFonts w:ascii="Arial" w:hAnsi="Arial" w:cs="Arial"/>
          <w:i/>
          <w:iCs/>
          <w:sz w:val="24"/>
          <w:szCs w:val="24"/>
        </w:rPr>
        <w:t>Hilton SWOT Analysis</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 xml:space="preserve">: </w:t>
      </w:r>
      <w:hyperlink r:id="rId37" w:history="1">
        <w:r w:rsidRPr="00BF1D5B">
          <w:rPr>
            <w:rStyle w:val="Hyperlink"/>
            <w:rFonts w:ascii="Arial" w:hAnsi="Arial" w:cs="Arial"/>
            <w:sz w:val="24"/>
            <w:szCs w:val="24"/>
            <w:u w:val="none"/>
          </w:rPr>
          <w:t>https://thestrategystory.com/blog/hilton-swot-analysis/</w:t>
        </w:r>
      </w:hyperlink>
      <w:r w:rsidRPr="00383855">
        <w:rPr>
          <w:rFonts w:ascii="Arial" w:hAnsi="Arial" w:cs="Arial"/>
          <w:sz w:val="24"/>
          <w:szCs w:val="24"/>
        </w:rPr>
        <w:t xml:space="preserve"> </w:t>
      </w:r>
      <w:r>
        <w:rPr>
          <w:rFonts w:ascii="Arial" w:hAnsi="Arial" w:cs="Arial"/>
          <w:sz w:val="24"/>
          <w:szCs w:val="24"/>
        </w:rPr>
        <w:t xml:space="preserve">, </w:t>
      </w:r>
      <w:bookmarkStart w:id="3" w:name="_Hlk150070563"/>
      <w:r>
        <w:rPr>
          <w:rFonts w:ascii="Arial" w:hAnsi="Arial" w:cs="Arial"/>
          <w:sz w:val="24"/>
          <w:szCs w:val="24"/>
        </w:rPr>
        <w:t>(Accessed: 29 Oct 2023)</w:t>
      </w:r>
      <w:bookmarkEnd w:id="3"/>
    </w:p>
    <w:p w14:paraId="47591315" w14:textId="77777777" w:rsidR="000152C0" w:rsidRDefault="000152C0" w:rsidP="004B4C7C">
      <w:pPr>
        <w:spacing w:after="0" w:line="360" w:lineRule="auto"/>
        <w:jc w:val="both"/>
        <w:rPr>
          <w:rFonts w:ascii="Arial" w:hAnsi="Arial" w:cs="Arial"/>
          <w:sz w:val="24"/>
          <w:szCs w:val="24"/>
        </w:rPr>
      </w:pPr>
    </w:p>
    <w:p w14:paraId="06B5B9BE" w14:textId="77777777" w:rsidR="00050682" w:rsidRDefault="00050682" w:rsidP="00050682">
      <w:pPr>
        <w:spacing w:after="0" w:line="360" w:lineRule="auto"/>
        <w:jc w:val="both"/>
        <w:rPr>
          <w:rFonts w:ascii="Arial" w:hAnsi="Arial" w:cs="Arial"/>
          <w:sz w:val="24"/>
          <w:szCs w:val="24"/>
        </w:rPr>
      </w:pPr>
      <w:r>
        <w:rPr>
          <w:rFonts w:ascii="Arial" w:hAnsi="Arial" w:cs="Arial"/>
          <w:color w:val="333333"/>
          <w:sz w:val="24"/>
          <w:szCs w:val="24"/>
        </w:rPr>
        <w:t xml:space="preserve">The Brand Hopper, (2023), </w:t>
      </w:r>
      <w:r w:rsidRPr="006B5709">
        <w:rPr>
          <w:rFonts w:ascii="Arial" w:hAnsi="Arial" w:cs="Arial"/>
          <w:i/>
          <w:iCs/>
          <w:sz w:val="24"/>
          <w:szCs w:val="24"/>
        </w:rPr>
        <w:t xml:space="preserve">Breaking Down Marketing Strategy </w:t>
      </w:r>
      <w:r w:rsidRPr="006B5709">
        <w:rPr>
          <w:rFonts w:ascii="Arial" w:hAnsi="Arial" w:cs="Arial"/>
          <w:b/>
          <w:bCs/>
          <w:i/>
          <w:iCs/>
          <w:sz w:val="24"/>
          <w:szCs w:val="24"/>
        </w:rPr>
        <w:t>of</w:t>
      </w:r>
      <w:r w:rsidRPr="006B5709">
        <w:rPr>
          <w:rFonts w:ascii="Arial" w:hAnsi="Arial" w:cs="Arial"/>
          <w:i/>
          <w:iCs/>
          <w:sz w:val="24"/>
          <w:szCs w:val="24"/>
        </w:rPr>
        <w:t xml:space="preserve"> Hilton Hotels</w:t>
      </w:r>
      <w:r w:rsidRPr="00383855">
        <w:rPr>
          <w:rFonts w:ascii="Arial" w:hAnsi="Arial" w:cs="Arial"/>
          <w:sz w:val="24"/>
          <w:szCs w:val="24"/>
        </w:rPr>
        <w:t>,</w:t>
      </w:r>
      <w:r w:rsidRPr="00007F8C">
        <w:rPr>
          <w:rFonts w:ascii="Arial" w:hAnsi="Arial" w:cs="Arial"/>
          <w:b/>
          <w:bCs/>
          <w:sz w:val="24"/>
          <w:szCs w:val="24"/>
        </w:rPr>
        <w:t xml:space="preserve"> </w:t>
      </w:r>
      <w:r w:rsidRPr="00007F8C">
        <w:rPr>
          <w:rFonts w:ascii="Arial" w:hAnsi="Arial" w:cs="Arial"/>
          <w:sz w:val="24"/>
          <w:szCs w:val="24"/>
        </w:rPr>
        <w:t>A</w:t>
      </w:r>
      <w:r w:rsidRPr="00383855">
        <w:rPr>
          <w:rFonts w:ascii="Arial" w:hAnsi="Arial" w:cs="Arial"/>
          <w:sz w:val="24"/>
          <w:szCs w:val="24"/>
        </w:rPr>
        <w:t>vailable at</w:t>
      </w:r>
      <w:r>
        <w:rPr>
          <w:rFonts w:ascii="Arial" w:hAnsi="Arial" w:cs="Arial"/>
          <w:b/>
          <w:bCs/>
          <w:sz w:val="24"/>
          <w:szCs w:val="24"/>
        </w:rPr>
        <w:t>:</w:t>
      </w:r>
      <w:r w:rsidRPr="00383855">
        <w:rPr>
          <w:rFonts w:ascii="Arial" w:hAnsi="Arial" w:cs="Arial"/>
          <w:sz w:val="24"/>
          <w:szCs w:val="24"/>
        </w:rPr>
        <w:t xml:space="preserve"> </w:t>
      </w:r>
      <w:hyperlink r:id="rId38" w:history="1">
        <w:r w:rsidRPr="006B5709">
          <w:rPr>
            <w:rStyle w:val="Hyperlink"/>
            <w:rFonts w:ascii="Arial" w:hAnsi="Arial" w:cs="Arial"/>
            <w:sz w:val="24"/>
            <w:szCs w:val="24"/>
            <w:u w:val="none"/>
          </w:rPr>
          <w:t>https://thebrandhopper.com/2023/09/24/breaking-down-hilton-marketing-strategy/</w:t>
        </w:r>
      </w:hyperlink>
      <w:r w:rsidRPr="006B5709">
        <w:rPr>
          <w:rFonts w:ascii="Arial" w:hAnsi="Arial" w:cs="Arial"/>
          <w:sz w:val="24"/>
          <w:szCs w:val="24"/>
        </w:rPr>
        <w:t xml:space="preserve"> </w:t>
      </w:r>
      <w:r w:rsidRPr="000152C0">
        <w:rPr>
          <w:rFonts w:ascii="Arial" w:hAnsi="Arial" w:cs="Arial"/>
          <w:sz w:val="24"/>
          <w:szCs w:val="24"/>
        </w:rPr>
        <w:t>,</w:t>
      </w:r>
      <w:r>
        <w:rPr>
          <w:rFonts w:ascii="Arial" w:hAnsi="Arial" w:cs="Arial"/>
          <w:b/>
          <w:bCs/>
          <w:sz w:val="24"/>
          <w:szCs w:val="24"/>
        </w:rPr>
        <w:t xml:space="preserve"> </w:t>
      </w:r>
      <w:r w:rsidRPr="00007F8C">
        <w:rPr>
          <w:rFonts w:ascii="Arial" w:hAnsi="Arial" w:cs="Arial"/>
          <w:sz w:val="24"/>
          <w:szCs w:val="24"/>
        </w:rPr>
        <w:t>(Accessed: 02 Nov 2023)</w:t>
      </w:r>
    </w:p>
    <w:p w14:paraId="04A360E7" w14:textId="77777777" w:rsidR="00050682" w:rsidRDefault="00050682" w:rsidP="00050682">
      <w:pPr>
        <w:spacing w:after="0" w:line="360" w:lineRule="auto"/>
        <w:jc w:val="both"/>
        <w:rPr>
          <w:rFonts w:ascii="Arial" w:hAnsi="Arial" w:cs="Arial"/>
          <w:sz w:val="24"/>
          <w:szCs w:val="24"/>
        </w:rPr>
      </w:pPr>
    </w:p>
    <w:p w14:paraId="73AAFF93" w14:textId="201B0344" w:rsidR="00007F8C" w:rsidRDefault="00007F8C" w:rsidP="004B4C7C">
      <w:pPr>
        <w:spacing w:after="0" w:line="360" w:lineRule="auto"/>
        <w:jc w:val="both"/>
        <w:rPr>
          <w:rFonts w:ascii="Arial" w:hAnsi="Arial" w:cs="Arial"/>
          <w:color w:val="333333"/>
          <w:sz w:val="24"/>
          <w:szCs w:val="24"/>
        </w:rPr>
      </w:pPr>
      <w:r>
        <w:rPr>
          <w:rFonts w:ascii="Arial" w:hAnsi="Arial" w:cs="Arial"/>
          <w:sz w:val="24"/>
          <w:szCs w:val="24"/>
        </w:rPr>
        <w:t xml:space="preserve">The CBI, (2023), </w:t>
      </w:r>
      <w:r w:rsidRPr="00007F8C">
        <w:rPr>
          <w:rFonts w:ascii="Arial" w:hAnsi="Arial" w:cs="Arial"/>
          <w:i/>
          <w:iCs/>
          <w:color w:val="333333"/>
          <w:sz w:val="24"/>
          <w:szCs w:val="24"/>
        </w:rPr>
        <w:t>Hilton: taking an extra step to keep customers safe and confident while travelling</w:t>
      </w:r>
      <w:r>
        <w:rPr>
          <w:rFonts w:ascii="Arial" w:hAnsi="Arial" w:cs="Arial"/>
          <w:color w:val="333333"/>
          <w:sz w:val="24"/>
          <w:szCs w:val="24"/>
        </w:rPr>
        <w:t>,</w:t>
      </w:r>
      <w:r w:rsidRPr="00007F8C">
        <w:rPr>
          <w:rFonts w:ascii="Arial" w:hAnsi="Arial" w:cs="Arial"/>
          <w:color w:val="333333"/>
          <w:sz w:val="24"/>
          <w:szCs w:val="24"/>
        </w:rPr>
        <w:t xml:space="preserve"> </w:t>
      </w:r>
      <w:r w:rsidRPr="006B5709">
        <w:rPr>
          <w:rFonts w:ascii="Arial" w:hAnsi="Arial" w:cs="Arial"/>
          <w:color w:val="333333"/>
          <w:sz w:val="24"/>
          <w:szCs w:val="24"/>
        </w:rPr>
        <w:t xml:space="preserve">Available at: </w:t>
      </w:r>
      <w:hyperlink r:id="rId39" w:history="1">
        <w:r w:rsidRPr="002C1824">
          <w:rPr>
            <w:rStyle w:val="Hyperlink"/>
            <w:rFonts w:ascii="Arial" w:hAnsi="Arial" w:cs="Arial"/>
            <w:sz w:val="24"/>
            <w:szCs w:val="24"/>
          </w:rPr>
          <w:t>https://www.cbi.org.uk/articles/hilton-taking-an-extra-step-to-keep-customers-safe-and-confident-while-travelling</w:t>
        </w:r>
      </w:hyperlink>
      <w:r>
        <w:rPr>
          <w:rFonts w:ascii="Arial" w:hAnsi="Arial" w:cs="Arial"/>
          <w:b/>
          <w:bCs/>
          <w:color w:val="333333"/>
          <w:sz w:val="24"/>
          <w:szCs w:val="24"/>
        </w:rPr>
        <w:t xml:space="preserve"> </w:t>
      </w:r>
      <w:r w:rsidRPr="006B5709">
        <w:rPr>
          <w:rFonts w:ascii="Arial" w:hAnsi="Arial" w:cs="Arial"/>
          <w:color w:val="333333"/>
          <w:sz w:val="24"/>
          <w:szCs w:val="24"/>
        </w:rPr>
        <w:t>, (Accessed: 03 Nov 2023)</w:t>
      </w:r>
    </w:p>
    <w:p w14:paraId="6B02BAAD" w14:textId="77777777" w:rsidR="00050682" w:rsidRDefault="00050682" w:rsidP="00050682">
      <w:pPr>
        <w:spacing w:after="0" w:line="360" w:lineRule="auto"/>
        <w:jc w:val="both"/>
        <w:rPr>
          <w:rFonts w:ascii="Arial" w:hAnsi="Arial" w:cs="Arial"/>
          <w:sz w:val="24"/>
          <w:szCs w:val="24"/>
        </w:rPr>
      </w:pPr>
    </w:p>
    <w:p w14:paraId="085D3734" w14:textId="7B1B8D25" w:rsidR="00050682" w:rsidRDefault="00050682" w:rsidP="00050682">
      <w:pPr>
        <w:spacing w:after="0" w:line="360" w:lineRule="auto"/>
        <w:jc w:val="both"/>
        <w:rPr>
          <w:rFonts w:ascii="Arial" w:hAnsi="Arial" w:cs="Arial"/>
          <w:sz w:val="24"/>
          <w:szCs w:val="24"/>
        </w:rPr>
      </w:pPr>
      <w:r w:rsidRPr="00383855">
        <w:rPr>
          <w:rFonts w:ascii="Arial" w:hAnsi="Arial" w:cs="Arial"/>
          <w:sz w:val="24"/>
          <w:szCs w:val="24"/>
        </w:rPr>
        <w:t xml:space="preserve">The Insider, (2023), </w:t>
      </w:r>
      <w:r w:rsidRPr="004B4C7C">
        <w:rPr>
          <w:rFonts w:ascii="Arial" w:hAnsi="Arial" w:cs="Arial"/>
          <w:i/>
          <w:iCs/>
          <w:sz w:val="24"/>
          <w:szCs w:val="24"/>
        </w:rPr>
        <w:t>Introduction to hospitality companies and the hospitality industry</w:t>
      </w:r>
      <w:r w:rsidRPr="00383855">
        <w:rPr>
          <w:rFonts w:ascii="Arial" w:hAnsi="Arial" w:cs="Arial"/>
          <w:sz w:val="24"/>
          <w:szCs w:val="24"/>
        </w:rPr>
        <w:t xml:space="preserve">, </w:t>
      </w:r>
      <w:r>
        <w:rPr>
          <w:rFonts w:ascii="Arial" w:hAnsi="Arial" w:cs="Arial"/>
          <w:sz w:val="24"/>
          <w:szCs w:val="24"/>
        </w:rPr>
        <w:t>A</w:t>
      </w:r>
      <w:r w:rsidRPr="00383855">
        <w:rPr>
          <w:rFonts w:ascii="Arial" w:hAnsi="Arial" w:cs="Arial"/>
          <w:sz w:val="24"/>
          <w:szCs w:val="24"/>
        </w:rPr>
        <w:t>vailable at</w:t>
      </w:r>
      <w:r>
        <w:rPr>
          <w:rFonts w:ascii="Arial" w:hAnsi="Arial" w:cs="Arial"/>
          <w:sz w:val="24"/>
          <w:szCs w:val="24"/>
        </w:rPr>
        <w:t>:</w:t>
      </w:r>
      <w:r w:rsidRPr="00383855">
        <w:rPr>
          <w:rFonts w:ascii="Arial" w:hAnsi="Arial" w:cs="Arial"/>
          <w:sz w:val="24"/>
          <w:szCs w:val="24"/>
        </w:rPr>
        <w:t xml:space="preserve"> </w:t>
      </w:r>
      <w:hyperlink r:id="rId40" w:history="1">
        <w:r w:rsidRPr="004B4C7C">
          <w:rPr>
            <w:rStyle w:val="Hyperlink"/>
            <w:rFonts w:ascii="Arial" w:hAnsi="Arial" w:cs="Arial"/>
            <w:sz w:val="24"/>
            <w:szCs w:val="24"/>
            <w:u w:val="none"/>
          </w:rPr>
          <w:t>https://www.glion.edu/magazine/hospitality-companies/</w:t>
        </w:r>
      </w:hyperlink>
      <w:r w:rsidRPr="004B4C7C">
        <w:rPr>
          <w:rFonts w:ascii="Arial" w:hAnsi="Arial" w:cs="Arial"/>
          <w:sz w:val="24"/>
          <w:szCs w:val="24"/>
        </w:rPr>
        <w:t xml:space="preserve"> </w:t>
      </w:r>
      <w:r>
        <w:rPr>
          <w:rFonts w:ascii="Arial" w:hAnsi="Arial" w:cs="Arial"/>
          <w:sz w:val="24"/>
          <w:szCs w:val="24"/>
        </w:rPr>
        <w:t>, (Accessed: 31 Oct 2023)</w:t>
      </w:r>
    </w:p>
    <w:p w14:paraId="6EB39D89" w14:textId="77777777" w:rsidR="000152C0" w:rsidRDefault="000152C0" w:rsidP="004B4C7C">
      <w:pPr>
        <w:spacing w:after="0" w:line="360" w:lineRule="auto"/>
        <w:jc w:val="both"/>
        <w:rPr>
          <w:rFonts w:ascii="Arial" w:hAnsi="Arial" w:cs="Arial"/>
          <w:sz w:val="24"/>
          <w:szCs w:val="24"/>
        </w:rPr>
      </w:pPr>
    </w:p>
    <w:p w14:paraId="18E79B92" w14:textId="77777777" w:rsidR="004B4C7C" w:rsidRPr="004B4C7C" w:rsidRDefault="004B4C7C" w:rsidP="004B4C7C">
      <w:pPr>
        <w:spacing w:line="360" w:lineRule="auto"/>
        <w:jc w:val="both"/>
        <w:rPr>
          <w:rFonts w:ascii="Arial" w:hAnsi="Arial" w:cs="Arial"/>
          <w:sz w:val="24"/>
          <w:szCs w:val="24"/>
        </w:rPr>
      </w:pPr>
    </w:p>
    <w:sectPr w:rsidR="004B4C7C" w:rsidRPr="004B4C7C">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802A8" w14:textId="77777777" w:rsidR="00AF287B" w:rsidRDefault="00AF287B" w:rsidP="00BC750E">
      <w:pPr>
        <w:spacing w:after="0" w:line="240" w:lineRule="auto"/>
      </w:pPr>
      <w:r>
        <w:separator/>
      </w:r>
    </w:p>
  </w:endnote>
  <w:endnote w:type="continuationSeparator" w:id="0">
    <w:p w14:paraId="056D0C35" w14:textId="77777777" w:rsidR="00AF287B" w:rsidRDefault="00AF287B" w:rsidP="00BC7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5E2B4" w14:textId="77777777" w:rsidR="00AF287B" w:rsidRDefault="00AF287B" w:rsidP="00BC750E">
      <w:pPr>
        <w:spacing w:after="0" w:line="240" w:lineRule="auto"/>
      </w:pPr>
      <w:r>
        <w:separator/>
      </w:r>
    </w:p>
  </w:footnote>
  <w:footnote w:type="continuationSeparator" w:id="0">
    <w:p w14:paraId="08F362B3" w14:textId="77777777" w:rsidR="00AF287B" w:rsidRDefault="00AF287B" w:rsidP="00BC75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544846"/>
      <w:docPartObj>
        <w:docPartGallery w:val="Page Numbers (Top of Page)"/>
        <w:docPartUnique/>
      </w:docPartObj>
    </w:sdtPr>
    <w:sdtContent>
      <w:p w14:paraId="7E6CC852" w14:textId="5E06D2A2" w:rsidR="00BC750E" w:rsidRDefault="00BC750E">
        <w:pPr>
          <w:pStyle w:val="Header"/>
        </w:pPr>
        <w:r>
          <w:fldChar w:fldCharType="begin"/>
        </w:r>
        <w:r>
          <w:instrText>PAGE   \* MERGEFORMAT</w:instrText>
        </w:r>
        <w:r>
          <w:fldChar w:fldCharType="separate"/>
        </w:r>
        <w:r>
          <w:t>2</w:t>
        </w:r>
        <w:r>
          <w:fldChar w:fldCharType="end"/>
        </w:r>
      </w:p>
    </w:sdtContent>
  </w:sdt>
  <w:p w14:paraId="30F82355" w14:textId="77777777" w:rsidR="00BC750E" w:rsidRDefault="00BC7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40751"/>
    <w:multiLevelType w:val="hybridMultilevel"/>
    <w:tmpl w:val="5E1845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50FA7"/>
    <w:multiLevelType w:val="multilevel"/>
    <w:tmpl w:val="495006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F72223"/>
    <w:multiLevelType w:val="multilevel"/>
    <w:tmpl w:val="9B187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44467"/>
    <w:multiLevelType w:val="multilevel"/>
    <w:tmpl w:val="F22298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C67A4A"/>
    <w:multiLevelType w:val="multilevel"/>
    <w:tmpl w:val="881AD9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CA6DCF"/>
    <w:multiLevelType w:val="multilevel"/>
    <w:tmpl w:val="D54452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F629F7"/>
    <w:multiLevelType w:val="multilevel"/>
    <w:tmpl w:val="36D4D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8B1E2A"/>
    <w:multiLevelType w:val="multilevel"/>
    <w:tmpl w:val="E9F02A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CB53C2"/>
    <w:multiLevelType w:val="multilevel"/>
    <w:tmpl w:val="EB90757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043A01"/>
    <w:multiLevelType w:val="multilevel"/>
    <w:tmpl w:val="EA0C78E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642555"/>
    <w:multiLevelType w:val="multilevel"/>
    <w:tmpl w:val="E5A0B7B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721452"/>
    <w:multiLevelType w:val="hybridMultilevel"/>
    <w:tmpl w:val="1A404E7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6E72CC"/>
    <w:multiLevelType w:val="multilevel"/>
    <w:tmpl w:val="96D632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DB0D90"/>
    <w:multiLevelType w:val="hybridMultilevel"/>
    <w:tmpl w:val="034CEFB6"/>
    <w:lvl w:ilvl="0" w:tplc="B2644F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0D60FD8"/>
    <w:multiLevelType w:val="multilevel"/>
    <w:tmpl w:val="E17AB448"/>
    <w:lvl w:ilvl="0">
      <w:start w:val="3"/>
      <w:numFmt w:val="decimal"/>
      <w:lvlText w:val="%1."/>
      <w:lvlJc w:val="left"/>
      <w:pPr>
        <w:ind w:left="1080" w:hanging="360"/>
      </w:pPr>
      <w:rPr>
        <w:rFonts w:hint="default"/>
      </w:rPr>
    </w:lvl>
    <w:lvl w:ilvl="1">
      <w:start w:val="3"/>
      <w:numFmt w:val="decimal"/>
      <w:isLgl/>
      <w:lvlText w:val="%1.%2"/>
      <w:lvlJc w:val="left"/>
      <w:pPr>
        <w:ind w:left="1125" w:hanging="40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num w:numId="1" w16cid:durableId="900483420">
    <w:abstractNumId w:val="6"/>
  </w:num>
  <w:num w:numId="2" w16cid:durableId="919145484">
    <w:abstractNumId w:val="4"/>
  </w:num>
  <w:num w:numId="3" w16cid:durableId="943417290">
    <w:abstractNumId w:val="1"/>
  </w:num>
  <w:num w:numId="4" w16cid:durableId="1403986671">
    <w:abstractNumId w:val="5"/>
  </w:num>
  <w:num w:numId="5" w16cid:durableId="1257522595">
    <w:abstractNumId w:val="12"/>
  </w:num>
  <w:num w:numId="6" w16cid:durableId="1379163717">
    <w:abstractNumId w:val="10"/>
  </w:num>
  <w:num w:numId="7" w16cid:durableId="281420510">
    <w:abstractNumId w:val="2"/>
  </w:num>
  <w:num w:numId="8" w16cid:durableId="286665783">
    <w:abstractNumId w:val="7"/>
  </w:num>
  <w:num w:numId="9" w16cid:durableId="1380277818">
    <w:abstractNumId w:val="3"/>
  </w:num>
  <w:num w:numId="10" w16cid:durableId="1903635413">
    <w:abstractNumId w:val="8"/>
  </w:num>
  <w:num w:numId="11" w16cid:durableId="1247031156">
    <w:abstractNumId w:val="9"/>
  </w:num>
  <w:num w:numId="12" w16cid:durableId="770972099">
    <w:abstractNumId w:val="0"/>
  </w:num>
  <w:num w:numId="13" w16cid:durableId="478888405">
    <w:abstractNumId w:val="14"/>
  </w:num>
  <w:num w:numId="14" w16cid:durableId="1934124534">
    <w:abstractNumId w:val="13"/>
  </w:num>
  <w:num w:numId="15" w16cid:durableId="16377557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228"/>
    <w:rsid w:val="00007F8C"/>
    <w:rsid w:val="000152C0"/>
    <w:rsid w:val="00050682"/>
    <w:rsid w:val="00121214"/>
    <w:rsid w:val="003A592A"/>
    <w:rsid w:val="003C2AAB"/>
    <w:rsid w:val="00414BC1"/>
    <w:rsid w:val="004B4C7C"/>
    <w:rsid w:val="004C7228"/>
    <w:rsid w:val="004D3A37"/>
    <w:rsid w:val="006803EF"/>
    <w:rsid w:val="006B5709"/>
    <w:rsid w:val="006D0339"/>
    <w:rsid w:val="007A017D"/>
    <w:rsid w:val="00866376"/>
    <w:rsid w:val="00AE200C"/>
    <w:rsid w:val="00AF287B"/>
    <w:rsid w:val="00B956EE"/>
    <w:rsid w:val="00BC750E"/>
    <w:rsid w:val="00BF1D5B"/>
    <w:rsid w:val="00F14E28"/>
    <w:rsid w:val="00FE3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B7CA1"/>
  <w15:chartTrackingRefBased/>
  <w15:docId w15:val="{D7B21754-30F9-4E2A-AE85-66C2BCDD8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4C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C7C"/>
    <w:rPr>
      <w:rFonts w:ascii="Times New Roman" w:eastAsia="Times New Roman" w:hAnsi="Times New Roman" w:cs="Times New Roman"/>
      <w:b/>
      <w:bCs/>
      <w:kern w:val="36"/>
      <w:sz w:val="48"/>
      <w:szCs w:val="48"/>
      <w:lang w:eastAsia="zh-CN"/>
      <w14:ligatures w14:val="none"/>
    </w:rPr>
  </w:style>
  <w:style w:type="paragraph" w:styleId="ListParagraph">
    <w:name w:val="List Paragraph"/>
    <w:basedOn w:val="Normal"/>
    <w:uiPriority w:val="34"/>
    <w:qFormat/>
    <w:rsid w:val="004B4C7C"/>
    <w:pPr>
      <w:spacing w:after="200" w:line="276" w:lineRule="auto"/>
      <w:ind w:left="720"/>
      <w:contextualSpacing/>
    </w:pPr>
    <w:rPr>
      <w:rFonts w:ascii="Verdana" w:eastAsiaTheme="minorEastAsia" w:hAnsi="Verdana"/>
      <w:lang w:eastAsia="zh-CN"/>
    </w:rPr>
  </w:style>
  <w:style w:type="character" w:styleId="Hyperlink">
    <w:name w:val="Hyperlink"/>
    <w:basedOn w:val="DefaultParagraphFont"/>
    <w:uiPriority w:val="99"/>
    <w:unhideWhenUsed/>
    <w:rsid w:val="004B4C7C"/>
    <w:rPr>
      <w:color w:val="0563C1" w:themeColor="hyperlink"/>
      <w:u w:val="single"/>
    </w:rPr>
  </w:style>
  <w:style w:type="character" w:styleId="UnresolvedMention">
    <w:name w:val="Unresolved Mention"/>
    <w:basedOn w:val="DefaultParagraphFont"/>
    <w:uiPriority w:val="99"/>
    <w:semiHidden/>
    <w:unhideWhenUsed/>
    <w:rsid w:val="00BF1D5B"/>
    <w:rPr>
      <w:color w:val="605E5C"/>
      <w:shd w:val="clear" w:color="auto" w:fill="E1DFDD"/>
    </w:rPr>
  </w:style>
  <w:style w:type="paragraph" w:styleId="Header">
    <w:name w:val="header"/>
    <w:basedOn w:val="Normal"/>
    <w:link w:val="HeaderChar"/>
    <w:uiPriority w:val="99"/>
    <w:unhideWhenUsed/>
    <w:rsid w:val="00BC7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50E"/>
  </w:style>
  <w:style w:type="paragraph" w:styleId="Footer">
    <w:name w:val="footer"/>
    <w:basedOn w:val="Normal"/>
    <w:link w:val="FooterChar"/>
    <w:uiPriority w:val="99"/>
    <w:unhideWhenUsed/>
    <w:rsid w:val="00BC7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407252">
      <w:bodyDiv w:val="1"/>
      <w:marLeft w:val="0"/>
      <w:marRight w:val="0"/>
      <w:marTop w:val="0"/>
      <w:marBottom w:val="0"/>
      <w:divBdr>
        <w:top w:val="none" w:sz="0" w:space="0" w:color="auto"/>
        <w:left w:val="none" w:sz="0" w:space="0" w:color="auto"/>
        <w:bottom w:val="none" w:sz="0" w:space="0" w:color="auto"/>
        <w:right w:val="none" w:sz="0" w:space="0" w:color="auto"/>
      </w:divBdr>
      <w:divsChild>
        <w:div w:id="256595243">
          <w:marLeft w:val="0"/>
          <w:marRight w:val="0"/>
          <w:marTop w:val="0"/>
          <w:marBottom w:val="0"/>
          <w:divBdr>
            <w:top w:val="none" w:sz="0" w:space="0" w:color="auto"/>
            <w:left w:val="none" w:sz="0" w:space="0" w:color="auto"/>
            <w:bottom w:val="none" w:sz="0" w:space="0" w:color="auto"/>
            <w:right w:val="none" w:sz="0" w:space="0" w:color="auto"/>
          </w:divBdr>
        </w:div>
        <w:div w:id="1727022260">
          <w:marLeft w:val="0"/>
          <w:marRight w:val="0"/>
          <w:marTop w:val="0"/>
          <w:marBottom w:val="0"/>
          <w:divBdr>
            <w:top w:val="none" w:sz="0" w:space="0" w:color="auto"/>
            <w:left w:val="none" w:sz="0" w:space="0" w:color="auto"/>
            <w:bottom w:val="none" w:sz="0" w:space="0" w:color="auto"/>
            <w:right w:val="none" w:sz="0" w:space="0" w:color="auto"/>
          </w:divBdr>
        </w:div>
        <w:div w:id="1432971183">
          <w:marLeft w:val="0"/>
          <w:marRight w:val="0"/>
          <w:marTop w:val="0"/>
          <w:marBottom w:val="0"/>
          <w:divBdr>
            <w:top w:val="none" w:sz="0" w:space="0" w:color="auto"/>
            <w:left w:val="none" w:sz="0" w:space="0" w:color="auto"/>
            <w:bottom w:val="none" w:sz="0" w:space="0" w:color="auto"/>
            <w:right w:val="none" w:sz="0" w:space="0" w:color="auto"/>
          </w:divBdr>
        </w:div>
        <w:div w:id="1499737039">
          <w:marLeft w:val="0"/>
          <w:marRight w:val="0"/>
          <w:marTop w:val="0"/>
          <w:marBottom w:val="0"/>
          <w:divBdr>
            <w:top w:val="none" w:sz="0" w:space="0" w:color="auto"/>
            <w:left w:val="none" w:sz="0" w:space="0" w:color="auto"/>
            <w:bottom w:val="none" w:sz="0" w:space="0" w:color="auto"/>
            <w:right w:val="none" w:sz="0" w:space="0" w:color="auto"/>
          </w:divBdr>
        </w:div>
        <w:div w:id="638998496">
          <w:marLeft w:val="0"/>
          <w:marRight w:val="0"/>
          <w:marTop w:val="0"/>
          <w:marBottom w:val="0"/>
          <w:divBdr>
            <w:top w:val="none" w:sz="0" w:space="0" w:color="auto"/>
            <w:left w:val="none" w:sz="0" w:space="0" w:color="auto"/>
            <w:bottom w:val="none" w:sz="0" w:space="0" w:color="auto"/>
            <w:right w:val="none" w:sz="0" w:space="0" w:color="auto"/>
          </w:divBdr>
        </w:div>
        <w:div w:id="1138836616">
          <w:marLeft w:val="0"/>
          <w:marRight w:val="0"/>
          <w:marTop w:val="0"/>
          <w:marBottom w:val="0"/>
          <w:divBdr>
            <w:top w:val="none" w:sz="0" w:space="0" w:color="auto"/>
            <w:left w:val="none" w:sz="0" w:space="0" w:color="auto"/>
            <w:bottom w:val="none" w:sz="0" w:space="0" w:color="auto"/>
            <w:right w:val="none" w:sz="0" w:space="0" w:color="auto"/>
          </w:divBdr>
        </w:div>
        <w:div w:id="1046835622">
          <w:marLeft w:val="0"/>
          <w:marRight w:val="0"/>
          <w:marTop w:val="0"/>
          <w:marBottom w:val="0"/>
          <w:divBdr>
            <w:top w:val="none" w:sz="0" w:space="0" w:color="auto"/>
            <w:left w:val="none" w:sz="0" w:space="0" w:color="auto"/>
            <w:bottom w:val="none" w:sz="0" w:space="0" w:color="auto"/>
            <w:right w:val="none" w:sz="0" w:space="0" w:color="auto"/>
          </w:divBdr>
        </w:div>
        <w:div w:id="588196360">
          <w:marLeft w:val="0"/>
          <w:marRight w:val="0"/>
          <w:marTop w:val="0"/>
          <w:marBottom w:val="0"/>
          <w:divBdr>
            <w:top w:val="none" w:sz="0" w:space="0" w:color="auto"/>
            <w:left w:val="none" w:sz="0" w:space="0" w:color="auto"/>
            <w:bottom w:val="none" w:sz="0" w:space="0" w:color="auto"/>
            <w:right w:val="none" w:sz="0" w:space="0" w:color="auto"/>
          </w:divBdr>
        </w:div>
        <w:div w:id="174730607">
          <w:marLeft w:val="0"/>
          <w:marRight w:val="0"/>
          <w:marTop w:val="0"/>
          <w:marBottom w:val="0"/>
          <w:divBdr>
            <w:top w:val="none" w:sz="0" w:space="0" w:color="auto"/>
            <w:left w:val="none" w:sz="0" w:space="0" w:color="auto"/>
            <w:bottom w:val="none" w:sz="0" w:space="0" w:color="auto"/>
            <w:right w:val="none" w:sz="0" w:space="0" w:color="auto"/>
          </w:divBdr>
        </w:div>
        <w:div w:id="86460944">
          <w:marLeft w:val="0"/>
          <w:marRight w:val="0"/>
          <w:marTop w:val="0"/>
          <w:marBottom w:val="0"/>
          <w:divBdr>
            <w:top w:val="none" w:sz="0" w:space="0" w:color="auto"/>
            <w:left w:val="none" w:sz="0" w:space="0" w:color="auto"/>
            <w:bottom w:val="none" w:sz="0" w:space="0" w:color="auto"/>
            <w:right w:val="none" w:sz="0" w:space="0" w:color="auto"/>
          </w:divBdr>
        </w:div>
        <w:div w:id="1908489858">
          <w:marLeft w:val="0"/>
          <w:marRight w:val="0"/>
          <w:marTop w:val="0"/>
          <w:marBottom w:val="0"/>
          <w:divBdr>
            <w:top w:val="none" w:sz="0" w:space="0" w:color="auto"/>
            <w:left w:val="none" w:sz="0" w:space="0" w:color="auto"/>
            <w:bottom w:val="none" w:sz="0" w:space="0" w:color="auto"/>
            <w:right w:val="none" w:sz="0" w:space="0" w:color="auto"/>
          </w:divBdr>
        </w:div>
        <w:div w:id="531457187">
          <w:marLeft w:val="0"/>
          <w:marRight w:val="0"/>
          <w:marTop w:val="0"/>
          <w:marBottom w:val="0"/>
          <w:divBdr>
            <w:top w:val="none" w:sz="0" w:space="0" w:color="auto"/>
            <w:left w:val="none" w:sz="0" w:space="0" w:color="auto"/>
            <w:bottom w:val="none" w:sz="0" w:space="0" w:color="auto"/>
            <w:right w:val="none" w:sz="0" w:space="0" w:color="auto"/>
          </w:divBdr>
        </w:div>
        <w:div w:id="1766000285">
          <w:marLeft w:val="0"/>
          <w:marRight w:val="0"/>
          <w:marTop w:val="0"/>
          <w:marBottom w:val="0"/>
          <w:divBdr>
            <w:top w:val="none" w:sz="0" w:space="0" w:color="auto"/>
            <w:left w:val="none" w:sz="0" w:space="0" w:color="auto"/>
            <w:bottom w:val="none" w:sz="0" w:space="0" w:color="auto"/>
            <w:right w:val="none" w:sz="0" w:space="0" w:color="auto"/>
          </w:divBdr>
        </w:div>
        <w:div w:id="1193615438">
          <w:marLeft w:val="0"/>
          <w:marRight w:val="0"/>
          <w:marTop w:val="0"/>
          <w:marBottom w:val="0"/>
          <w:divBdr>
            <w:top w:val="none" w:sz="0" w:space="0" w:color="auto"/>
            <w:left w:val="none" w:sz="0" w:space="0" w:color="auto"/>
            <w:bottom w:val="none" w:sz="0" w:space="0" w:color="auto"/>
            <w:right w:val="none" w:sz="0" w:space="0" w:color="auto"/>
          </w:divBdr>
        </w:div>
        <w:div w:id="1357581478">
          <w:marLeft w:val="0"/>
          <w:marRight w:val="0"/>
          <w:marTop w:val="0"/>
          <w:marBottom w:val="0"/>
          <w:divBdr>
            <w:top w:val="none" w:sz="0" w:space="0" w:color="auto"/>
            <w:left w:val="none" w:sz="0" w:space="0" w:color="auto"/>
            <w:bottom w:val="none" w:sz="0" w:space="0" w:color="auto"/>
            <w:right w:val="none" w:sz="0" w:space="0" w:color="auto"/>
          </w:divBdr>
        </w:div>
        <w:div w:id="1341545910">
          <w:marLeft w:val="0"/>
          <w:marRight w:val="0"/>
          <w:marTop w:val="0"/>
          <w:marBottom w:val="0"/>
          <w:divBdr>
            <w:top w:val="none" w:sz="0" w:space="0" w:color="auto"/>
            <w:left w:val="none" w:sz="0" w:space="0" w:color="auto"/>
            <w:bottom w:val="none" w:sz="0" w:space="0" w:color="auto"/>
            <w:right w:val="none" w:sz="0" w:space="0" w:color="auto"/>
          </w:divBdr>
        </w:div>
        <w:div w:id="809908564">
          <w:marLeft w:val="0"/>
          <w:marRight w:val="0"/>
          <w:marTop w:val="0"/>
          <w:marBottom w:val="0"/>
          <w:divBdr>
            <w:top w:val="none" w:sz="0" w:space="0" w:color="auto"/>
            <w:left w:val="none" w:sz="0" w:space="0" w:color="auto"/>
            <w:bottom w:val="none" w:sz="0" w:space="0" w:color="auto"/>
            <w:right w:val="none" w:sz="0" w:space="0" w:color="auto"/>
          </w:divBdr>
        </w:div>
        <w:div w:id="1678575941">
          <w:marLeft w:val="0"/>
          <w:marRight w:val="0"/>
          <w:marTop w:val="0"/>
          <w:marBottom w:val="0"/>
          <w:divBdr>
            <w:top w:val="none" w:sz="0" w:space="0" w:color="auto"/>
            <w:left w:val="none" w:sz="0" w:space="0" w:color="auto"/>
            <w:bottom w:val="none" w:sz="0" w:space="0" w:color="auto"/>
            <w:right w:val="none" w:sz="0" w:space="0" w:color="auto"/>
          </w:divBdr>
        </w:div>
        <w:div w:id="523712958">
          <w:marLeft w:val="0"/>
          <w:marRight w:val="0"/>
          <w:marTop w:val="0"/>
          <w:marBottom w:val="0"/>
          <w:divBdr>
            <w:top w:val="none" w:sz="0" w:space="0" w:color="auto"/>
            <w:left w:val="none" w:sz="0" w:space="0" w:color="auto"/>
            <w:bottom w:val="none" w:sz="0" w:space="0" w:color="auto"/>
            <w:right w:val="none" w:sz="0" w:space="0" w:color="auto"/>
          </w:divBdr>
        </w:div>
        <w:div w:id="1477842033">
          <w:marLeft w:val="0"/>
          <w:marRight w:val="0"/>
          <w:marTop w:val="0"/>
          <w:marBottom w:val="0"/>
          <w:divBdr>
            <w:top w:val="none" w:sz="0" w:space="0" w:color="auto"/>
            <w:left w:val="none" w:sz="0" w:space="0" w:color="auto"/>
            <w:bottom w:val="none" w:sz="0" w:space="0" w:color="auto"/>
            <w:right w:val="none" w:sz="0" w:space="0" w:color="auto"/>
          </w:divBdr>
        </w:div>
        <w:div w:id="1437285793">
          <w:marLeft w:val="0"/>
          <w:marRight w:val="0"/>
          <w:marTop w:val="0"/>
          <w:marBottom w:val="0"/>
          <w:divBdr>
            <w:top w:val="none" w:sz="0" w:space="0" w:color="auto"/>
            <w:left w:val="none" w:sz="0" w:space="0" w:color="auto"/>
            <w:bottom w:val="none" w:sz="0" w:space="0" w:color="auto"/>
            <w:right w:val="none" w:sz="0" w:space="0" w:color="auto"/>
          </w:divBdr>
          <w:divsChild>
            <w:div w:id="1123960613">
              <w:marLeft w:val="0"/>
              <w:marRight w:val="0"/>
              <w:marTop w:val="0"/>
              <w:marBottom w:val="0"/>
              <w:divBdr>
                <w:top w:val="none" w:sz="0" w:space="0" w:color="auto"/>
                <w:left w:val="none" w:sz="0" w:space="0" w:color="auto"/>
                <w:bottom w:val="none" w:sz="0" w:space="0" w:color="auto"/>
                <w:right w:val="none" w:sz="0" w:space="0" w:color="auto"/>
              </w:divBdr>
            </w:div>
            <w:div w:id="1950314754">
              <w:marLeft w:val="0"/>
              <w:marRight w:val="0"/>
              <w:marTop w:val="0"/>
              <w:marBottom w:val="0"/>
              <w:divBdr>
                <w:top w:val="none" w:sz="0" w:space="0" w:color="auto"/>
                <w:left w:val="none" w:sz="0" w:space="0" w:color="auto"/>
                <w:bottom w:val="none" w:sz="0" w:space="0" w:color="auto"/>
                <w:right w:val="none" w:sz="0" w:space="0" w:color="auto"/>
              </w:divBdr>
            </w:div>
            <w:div w:id="364185352">
              <w:marLeft w:val="0"/>
              <w:marRight w:val="0"/>
              <w:marTop w:val="0"/>
              <w:marBottom w:val="0"/>
              <w:divBdr>
                <w:top w:val="none" w:sz="0" w:space="0" w:color="auto"/>
                <w:left w:val="none" w:sz="0" w:space="0" w:color="auto"/>
                <w:bottom w:val="none" w:sz="0" w:space="0" w:color="auto"/>
                <w:right w:val="none" w:sz="0" w:space="0" w:color="auto"/>
              </w:divBdr>
            </w:div>
            <w:div w:id="1510297116">
              <w:marLeft w:val="0"/>
              <w:marRight w:val="0"/>
              <w:marTop w:val="0"/>
              <w:marBottom w:val="0"/>
              <w:divBdr>
                <w:top w:val="none" w:sz="0" w:space="0" w:color="auto"/>
                <w:left w:val="none" w:sz="0" w:space="0" w:color="auto"/>
                <w:bottom w:val="none" w:sz="0" w:space="0" w:color="auto"/>
                <w:right w:val="none" w:sz="0" w:space="0" w:color="auto"/>
              </w:divBdr>
            </w:div>
            <w:div w:id="482702853">
              <w:marLeft w:val="0"/>
              <w:marRight w:val="0"/>
              <w:marTop w:val="0"/>
              <w:marBottom w:val="0"/>
              <w:divBdr>
                <w:top w:val="none" w:sz="0" w:space="0" w:color="auto"/>
                <w:left w:val="none" w:sz="0" w:space="0" w:color="auto"/>
                <w:bottom w:val="none" w:sz="0" w:space="0" w:color="auto"/>
                <w:right w:val="none" w:sz="0" w:space="0" w:color="auto"/>
              </w:divBdr>
            </w:div>
            <w:div w:id="1256094314">
              <w:marLeft w:val="0"/>
              <w:marRight w:val="0"/>
              <w:marTop w:val="0"/>
              <w:marBottom w:val="0"/>
              <w:divBdr>
                <w:top w:val="none" w:sz="0" w:space="0" w:color="auto"/>
                <w:left w:val="none" w:sz="0" w:space="0" w:color="auto"/>
                <w:bottom w:val="none" w:sz="0" w:space="0" w:color="auto"/>
                <w:right w:val="none" w:sz="0" w:space="0" w:color="auto"/>
              </w:divBdr>
            </w:div>
            <w:div w:id="1849755757">
              <w:marLeft w:val="0"/>
              <w:marRight w:val="0"/>
              <w:marTop w:val="0"/>
              <w:marBottom w:val="0"/>
              <w:divBdr>
                <w:top w:val="none" w:sz="0" w:space="0" w:color="auto"/>
                <w:left w:val="none" w:sz="0" w:space="0" w:color="auto"/>
                <w:bottom w:val="none" w:sz="0" w:space="0" w:color="auto"/>
                <w:right w:val="none" w:sz="0" w:space="0" w:color="auto"/>
              </w:divBdr>
            </w:div>
            <w:div w:id="1338268685">
              <w:marLeft w:val="0"/>
              <w:marRight w:val="0"/>
              <w:marTop w:val="0"/>
              <w:marBottom w:val="0"/>
              <w:divBdr>
                <w:top w:val="none" w:sz="0" w:space="0" w:color="auto"/>
                <w:left w:val="none" w:sz="0" w:space="0" w:color="auto"/>
                <w:bottom w:val="none" w:sz="0" w:space="0" w:color="auto"/>
                <w:right w:val="none" w:sz="0" w:space="0" w:color="auto"/>
              </w:divBdr>
            </w:div>
            <w:div w:id="166360173">
              <w:marLeft w:val="0"/>
              <w:marRight w:val="0"/>
              <w:marTop w:val="0"/>
              <w:marBottom w:val="0"/>
              <w:divBdr>
                <w:top w:val="none" w:sz="0" w:space="0" w:color="auto"/>
                <w:left w:val="none" w:sz="0" w:space="0" w:color="auto"/>
                <w:bottom w:val="none" w:sz="0" w:space="0" w:color="auto"/>
                <w:right w:val="none" w:sz="0" w:space="0" w:color="auto"/>
              </w:divBdr>
            </w:div>
            <w:div w:id="602997368">
              <w:marLeft w:val="0"/>
              <w:marRight w:val="0"/>
              <w:marTop w:val="0"/>
              <w:marBottom w:val="0"/>
              <w:divBdr>
                <w:top w:val="none" w:sz="0" w:space="0" w:color="auto"/>
                <w:left w:val="none" w:sz="0" w:space="0" w:color="auto"/>
                <w:bottom w:val="none" w:sz="0" w:space="0" w:color="auto"/>
                <w:right w:val="none" w:sz="0" w:space="0" w:color="auto"/>
              </w:divBdr>
            </w:div>
            <w:div w:id="1348214132">
              <w:marLeft w:val="0"/>
              <w:marRight w:val="0"/>
              <w:marTop w:val="0"/>
              <w:marBottom w:val="0"/>
              <w:divBdr>
                <w:top w:val="none" w:sz="0" w:space="0" w:color="auto"/>
                <w:left w:val="none" w:sz="0" w:space="0" w:color="auto"/>
                <w:bottom w:val="none" w:sz="0" w:space="0" w:color="auto"/>
                <w:right w:val="none" w:sz="0" w:space="0" w:color="auto"/>
              </w:divBdr>
            </w:div>
            <w:div w:id="1859924637">
              <w:marLeft w:val="0"/>
              <w:marRight w:val="0"/>
              <w:marTop w:val="0"/>
              <w:marBottom w:val="0"/>
              <w:divBdr>
                <w:top w:val="none" w:sz="0" w:space="0" w:color="auto"/>
                <w:left w:val="none" w:sz="0" w:space="0" w:color="auto"/>
                <w:bottom w:val="none" w:sz="0" w:space="0" w:color="auto"/>
                <w:right w:val="none" w:sz="0" w:space="0" w:color="auto"/>
              </w:divBdr>
            </w:div>
            <w:div w:id="1346902336">
              <w:marLeft w:val="0"/>
              <w:marRight w:val="0"/>
              <w:marTop w:val="0"/>
              <w:marBottom w:val="0"/>
              <w:divBdr>
                <w:top w:val="none" w:sz="0" w:space="0" w:color="auto"/>
                <w:left w:val="none" w:sz="0" w:space="0" w:color="auto"/>
                <w:bottom w:val="none" w:sz="0" w:space="0" w:color="auto"/>
                <w:right w:val="none" w:sz="0" w:space="0" w:color="auto"/>
              </w:divBdr>
            </w:div>
            <w:div w:id="1049651711">
              <w:marLeft w:val="0"/>
              <w:marRight w:val="0"/>
              <w:marTop w:val="0"/>
              <w:marBottom w:val="0"/>
              <w:divBdr>
                <w:top w:val="none" w:sz="0" w:space="0" w:color="auto"/>
                <w:left w:val="none" w:sz="0" w:space="0" w:color="auto"/>
                <w:bottom w:val="none" w:sz="0" w:space="0" w:color="auto"/>
                <w:right w:val="none" w:sz="0" w:space="0" w:color="auto"/>
              </w:divBdr>
            </w:div>
            <w:div w:id="195389072">
              <w:marLeft w:val="0"/>
              <w:marRight w:val="0"/>
              <w:marTop w:val="0"/>
              <w:marBottom w:val="0"/>
              <w:divBdr>
                <w:top w:val="none" w:sz="0" w:space="0" w:color="auto"/>
                <w:left w:val="none" w:sz="0" w:space="0" w:color="auto"/>
                <w:bottom w:val="none" w:sz="0" w:space="0" w:color="auto"/>
                <w:right w:val="none" w:sz="0" w:space="0" w:color="auto"/>
              </w:divBdr>
            </w:div>
            <w:div w:id="908810221">
              <w:marLeft w:val="0"/>
              <w:marRight w:val="0"/>
              <w:marTop w:val="0"/>
              <w:marBottom w:val="0"/>
              <w:divBdr>
                <w:top w:val="none" w:sz="0" w:space="0" w:color="auto"/>
                <w:left w:val="none" w:sz="0" w:space="0" w:color="auto"/>
                <w:bottom w:val="none" w:sz="0" w:space="0" w:color="auto"/>
                <w:right w:val="none" w:sz="0" w:space="0" w:color="auto"/>
              </w:divBdr>
            </w:div>
            <w:div w:id="1368218199">
              <w:marLeft w:val="0"/>
              <w:marRight w:val="0"/>
              <w:marTop w:val="0"/>
              <w:marBottom w:val="0"/>
              <w:divBdr>
                <w:top w:val="none" w:sz="0" w:space="0" w:color="auto"/>
                <w:left w:val="none" w:sz="0" w:space="0" w:color="auto"/>
                <w:bottom w:val="none" w:sz="0" w:space="0" w:color="auto"/>
                <w:right w:val="none" w:sz="0" w:space="0" w:color="auto"/>
              </w:divBdr>
            </w:div>
            <w:div w:id="1754550833">
              <w:marLeft w:val="0"/>
              <w:marRight w:val="0"/>
              <w:marTop w:val="0"/>
              <w:marBottom w:val="0"/>
              <w:divBdr>
                <w:top w:val="none" w:sz="0" w:space="0" w:color="auto"/>
                <w:left w:val="none" w:sz="0" w:space="0" w:color="auto"/>
                <w:bottom w:val="none" w:sz="0" w:space="0" w:color="auto"/>
                <w:right w:val="none" w:sz="0" w:space="0" w:color="auto"/>
              </w:divBdr>
            </w:div>
            <w:div w:id="97262771">
              <w:marLeft w:val="0"/>
              <w:marRight w:val="0"/>
              <w:marTop w:val="0"/>
              <w:marBottom w:val="0"/>
              <w:divBdr>
                <w:top w:val="none" w:sz="0" w:space="0" w:color="auto"/>
                <w:left w:val="none" w:sz="0" w:space="0" w:color="auto"/>
                <w:bottom w:val="none" w:sz="0" w:space="0" w:color="auto"/>
                <w:right w:val="none" w:sz="0" w:space="0" w:color="auto"/>
              </w:divBdr>
            </w:div>
            <w:div w:id="2132437819">
              <w:marLeft w:val="0"/>
              <w:marRight w:val="0"/>
              <w:marTop w:val="0"/>
              <w:marBottom w:val="0"/>
              <w:divBdr>
                <w:top w:val="none" w:sz="0" w:space="0" w:color="auto"/>
                <w:left w:val="none" w:sz="0" w:space="0" w:color="auto"/>
                <w:bottom w:val="none" w:sz="0" w:space="0" w:color="auto"/>
                <w:right w:val="none" w:sz="0" w:space="0" w:color="auto"/>
              </w:divBdr>
            </w:div>
          </w:divsChild>
        </w:div>
        <w:div w:id="48110661">
          <w:marLeft w:val="0"/>
          <w:marRight w:val="0"/>
          <w:marTop w:val="0"/>
          <w:marBottom w:val="0"/>
          <w:divBdr>
            <w:top w:val="none" w:sz="0" w:space="0" w:color="auto"/>
            <w:left w:val="none" w:sz="0" w:space="0" w:color="auto"/>
            <w:bottom w:val="none" w:sz="0" w:space="0" w:color="auto"/>
            <w:right w:val="none" w:sz="0" w:space="0" w:color="auto"/>
          </w:divBdr>
          <w:divsChild>
            <w:div w:id="1729765169">
              <w:marLeft w:val="0"/>
              <w:marRight w:val="0"/>
              <w:marTop w:val="0"/>
              <w:marBottom w:val="0"/>
              <w:divBdr>
                <w:top w:val="none" w:sz="0" w:space="0" w:color="auto"/>
                <w:left w:val="none" w:sz="0" w:space="0" w:color="auto"/>
                <w:bottom w:val="none" w:sz="0" w:space="0" w:color="auto"/>
                <w:right w:val="none" w:sz="0" w:space="0" w:color="auto"/>
              </w:divBdr>
            </w:div>
            <w:div w:id="1440296580">
              <w:marLeft w:val="0"/>
              <w:marRight w:val="0"/>
              <w:marTop w:val="0"/>
              <w:marBottom w:val="0"/>
              <w:divBdr>
                <w:top w:val="none" w:sz="0" w:space="0" w:color="auto"/>
                <w:left w:val="none" w:sz="0" w:space="0" w:color="auto"/>
                <w:bottom w:val="none" w:sz="0" w:space="0" w:color="auto"/>
                <w:right w:val="none" w:sz="0" w:space="0" w:color="auto"/>
              </w:divBdr>
            </w:div>
            <w:div w:id="411050126">
              <w:marLeft w:val="0"/>
              <w:marRight w:val="0"/>
              <w:marTop w:val="0"/>
              <w:marBottom w:val="0"/>
              <w:divBdr>
                <w:top w:val="none" w:sz="0" w:space="0" w:color="auto"/>
                <w:left w:val="none" w:sz="0" w:space="0" w:color="auto"/>
                <w:bottom w:val="none" w:sz="0" w:space="0" w:color="auto"/>
                <w:right w:val="none" w:sz="0" w:space="0" w:color="auto"/>
              </w:divBdr>
            </w:div>
            <w:div w:id="2028410627">
              <w:marLeft w:val="0"/>
              <w:marRight w:val="0"/>
              <w:marTop w:val="0"/>
              <w:marBottom w:val="0"/>
              <w:divBdr>
                <w:top w:val="none" w:sz="0" w:space="0" w:color="auto"/>
                <w:left w:val="none" w:sz="0" w:space="0" w:color="auto"/>
                <w:bottom w:val="none" w:sz="0" w:space="0" w:color="auto"/>
                <w:right w:val="none" w:sz="0" w:space="0" w:color="auto"/>
              </w:divBdr>
            </w:div>
            <w:div w:id="1292202700">
              <w:marLeft w:val="0"/>
              <w:marRight w:val="0"/>
              <w:marTop w:val="0"/>
              <w:marBottom w:val="0"/>
              <w:divBdr>
                <w:top w:val="none" w:sz="0" w:space="0" w:color="auto"/>
                <w:left w:val="none" w:sz="0" w:space="0" w:color="auto"/>
                <w:bottom w:val="none" w:sz="0" w:space="0" w:color="auto"/>
                <w:right w:val="none" w:sz="0" w:space="0" w:color="auto"/>
              </w:divBdr>
            </w:div>
            <w:div w:id="1823622375">
              <w:marLeft w:val="0"/>
              <w:marRight w:val="0"/>
              <w:marTop w:val="0"/>
              <w:marBottom w:val="0"/>
              <w:divBdr>
                <w:top w:val="none" w:sz="0" w:space="0" w:color="auto"/>
                <w:left w:val="none" w:sz="0" w:space="0" w:color="auto"/>
                <w:bottom w:val="none" w:sz="0" w:space="0" w:color="auto"/>
                <w:right w:val="none" w:sz="0" w:space="0" w:color="auto"/>
              </w:divBdr>
            </w:div>
            <w:div w:id="2120904800">
              <w:marLeft w:val="0"/>
              <w:marRight w:val="0"/>
              <w:marTop w:val="0"/>
              <w:marBottom w:val="0"/>
              <w:divBdr>
                <w:top w:val="none" w:sz="0" w:space="0" w:color="auto"/>
                <w:left w:val="none" w:sz="0" w:space="0" w:color="auto"/>
                <w:bottom w:val="none" w:sz="0" w:space="0" w:color="auto"/>
                <w:right w:val="none" w:sz="0" w:space="0" w:color="auto"/>
              </w:divBdr>
            </w:div>
            <w:div w:id="1125349550">
              <w:marLeft w:val="0"/>
              <w:marRight w:val="0"/>
              <w:marTop w:val="0"/>
              <w:marBottom w:val="0"/>
              <w:divBdr>
                <w:top w:val="none" w:sz="0" w:space="0" w:color="auto"/>
                <w:left w:val="none" w:sz="0" w:space="0" w:color="auto"/>
                <w:bottom w:val="none" w:sz="0" w:space="0" w:color="auto"/>
                <w:right w:val="none" w:sz="0" w:space="0" w:color="auto"/>
              </w:divBdr>
            </w:div>
            <w:div w:id="1189903644">
              <w:marLeft w:val="0"/>
              <w:marRight w:val="0"/>
              <w:marTop w:val="0"/>
              <w:marBottom w:val="0"/>
              <w:divBdr>
                <w:top w:val="none" w:sz="0" w:space="0" w:color="auto"/>
                <w:left w:val="none" w:sz="0" w:space="0" w:color="auto"/>
                <w:bottom w:val="none" w:sz="0" w:space="0" w:color="auto"/>
                <w:right w:val="none" w:sz="0" w:space="0" w:color="auto"/>
              </w:divBdr>
            </w:div>
            <w:div w:id="1680737781">
              <w:marLeft w:val="0"/>
              <w:marRight w:val="0"/>
              <w:marTop w:val="0"/>
              <w:marBottom w:val="0"/>
              <w:divBdr>
                <w:top w:val="none" w:sz="0" w:space="0" w:color="auto"/>
                <w:left w:val="none" w:sz="0" w:space="0" w:color="auto"/>
                <w:bottom w:val="none" w:sz="0" w:space="0" w:color="auto"/>
                <w:right w:val="none" w:sz="0" w:space="0" w:color="auto"/>
              </w:divBdr>
            </w:div>
            <w:div w:id="239221688">
              <w:marLeft w:val="0"/>
              <w:marRight w:val="0"/>
              <w:marTop w:val="0"/>
              <w:marBottom w:val="0"/>
              <w:divBdr>
                <w:top w:val="none" w:sz="0" w:space="0" w:color="auto"/>
                <w:left w:val="none" w:sz="0" w:space="0" w:color="auto"/>
                <w:bottom w:val="none" w:sz="0" w:space="0" w:color="auto"/>
                <w:right w:val="none" w:sz="0" w:space="0" w:color="auto"/>
              </w:divBdr>
            </w:div>
            <w:div w:id="611011754">
              <w:marLeft w:val="0"/>
              <w:marRight w:val="0"/>
              <w:marTop w:val="0"/>
              <w:marBottom w:val="0"/>
              <w:divBdr>
                <w:top w:val="none" w:sz="0" w:space="0" w:color="auto"/>
                <w:left w:val="none" w:sz="0" w:space="0" w:color="auto"/>
                <w:bottom w:val="none" w:sz="0" w:space="0" w:color="auto"/>
                <w:right w:val="none" w:sz="0" w:space="0" w:color="auto"/>
              </w:divBdr>
            </w:div>
            <w:div w:id="1003973539">
              <w:marLeft w:val="0"/>
              <w:marRight w:val="0"/>
              <w:marTop w:val="0"/>
              <w:marBottom w:val="0"/>
              <w:divBdr>
                <w:top w:val="none" w:sz="0" w:space="0" w:color="auto"/>
                <w:left w:val="none" w:sz="0" w:space="0" w:color="auto"/>
                <w:bottom w:val="none" w:sz="0" w:space="0" w:color="auto"/>
                <w:right w:val="none" w:sz="0" w:space="0" w:color="auto"/>
              </w:divBdr>
            </w:div>
            <w:div w:id="974407287">
              <w:marLeft w:val="0"/>
              <w:marRight w:val="0"/>
              <w:marTop w:val="0"/>
              <w:marBottom w:val="0"/>
              <w:divBdr>
                <w:top w:val="none" w:sz="0" w:space="0" w:color="auto"/>
                <w:left w:val="none" w:sz="0" w:space="0" w:color="auto"/>
                <w:bottom w:val="none" w:sz="0" w:space="0" w:color="auto"/>
                <w:right w:val="none" w:sz="0" w:space="0" w:color="auto"/>
              </w:divBdr>
            </w:div>
            <w:div w:id="1098869068">
              <w:marLeft w:val="0"/>
              <w:marRight w:val="0"/>
              <w:marTop w:val="0"/>
              <w:marBottom w:val="0"/>
              <w:divBdr>
                <w:top w:val="none" w:sz="0" w:space="0" w:color="auto"/>
                <w:left w:val="none" w:sz="0" w:space="0" w:color="auto"/>
                <w:bottom w:val="none" w:sz="0" w:space="0" w:color="auto"/>
                <w:right w:val="none" w:sz="0" w:space="0" w:color="auto"/>
              </w:divBdr>
            </w:div>
            <w:div w:id="627200051">
              <w:marLeft w:val="0"/>
              <w:marRight w:val="0"/>
              <w:marTop w:val="0"/>
              <w:marBottom w:val="0"/>
              <w:divBdr>
                <w:top w:val="none" w:sz="0" w:space="0" w:color="auto"/>
                <w:left w:val="none" w:sz="0" w:space="0" w:color="auto"/>
                <w:bottom w:val="none" w:sz="0" w:space="0" w:color="auto"/>
                <w:right w:val="none" w:sz="0" w:space="0" w:color="auto"/>
              </w:divBdr>
            </w:div>
            <w:div w:id="1350834135">
              <w:marLeft w:val="0"/>
              <w:marRight w:val="0"/>
              <w:marTop w:val="0"/>
              <w:marBottom w:val="0"/>
              <w:divBdr>
                <w:top w:val="none" w:sz="0" w:space="0" w:color="auto"/>
                <w:left w:val="none" w:sz="0" w:space="0" w:color="auto"/>
                <w:bottom w:val="none" w:sz="0" w:space="0" w:color="auto"/>
                <w:right w:val="none" w:sz="0" w:space="0" w:color="auto"/>
              </w:divBdr>
            </w:div>
            <w:div w:id="752967295">
              <w:marLeft w:val="0"/>
              <w:marRight w:val="0"/>
              <w:marTop w:val="0"/>
              <w:marBottom w:val="0"/>
              <w:divBdr>
                <w:top w:val="none" w:sz="0" w:space="0" w:color="auto"/>
                <w:left w:val="none" w:sz="0" w:space="0" w:color="auto"/>
                <w:bottom w:val="none" w:sz="0" w:space="0" w:color="auto"/>
                <w:right w:val="none" w:sz="0" w:space="0" w:color="auto"/>
              </w:divBdr>
            </w:div>
            <w:div w:id="1425152973">
              <w:marLeft w:val="0"/>
              <w:marRight w:val="0"/>
              <w:marTop w:val="0"/>
              <w:marBottom w:val="0"/>
              <w:divBdr>
                <w:top w:val="none" w:sz="0" w:space="0" w:color="auto"/>
                <w:left w:val="none" w:sz="0" w:space="0" w:color="auto"/>
                <w:bottom w:val="none" w:sz="0" w:space="0" w:color="auto"/>
                <w:right w:val="none" w:sz="0" w:space="0" w:color="auto"/>
              </w:divBdr>
            </w:div>
            <w:div w:id="295989096">
              <w:marLeft w:val="0"/>
              <w:marRight w:val="0"/>
              <w:marTop w:val="0"/>
              <w:marBottom w:val="0"/>
              <w:divBdr>
                <w:top w:val="none" w:sz="0" w:space="0" w:color="auto"/>
                <w:left w:val="none" w:sz="0" w:space="0" w:color="auto"/>
                <w:bottom w:val="none" w:sz="0" w:space="0" w:color="auto"/>
                <w:right w:val="none" w:sz="0" w:space="0" w:color="auto"/>
              </w:divBdr>
            </w:div>
          </w:divsChild>
        </w:div>
        <w:div w:id="83695432">
          <w:marLeft w:val="0"/>
          <w:marRight w:val="0"/>
          <w:marTop w:val="0"/>
          <w:marBottom w:val="0"/>
          <w:divBdr>
            <w:top w:val="none" w:sz="0" w:space="0" w:color="auto"/>
            <w:left w:val="none" w:sz="0" w:space="0" w:color="auto"/>
            <w:bottom w:val="none" w:sz="0" w:space="0" w:color="auto"/>
            <w:right w:val="none" w:sz="0" w:space="0" w:color="auto"/>
          </w:divBdr>
          <w:divsChild>
            <w:div w:id="549266029">
              <w:marLeft w:val="0"/>
              <w:marRight w:val="0"/>
              <w:marTop w:val="0"/>
              <w:marBottom w:val="0"/>
              <w:divBdr>
                <w:top w:val="none" w:sz="0" w:space="0" w:color="auto"/>
                <w:left w:val="none" w:sz="0" w:space="0" w:color="auto"/>
                <w:bottom w:val="none" w:sz="0" w:space="0" w:color="auto"/>
                <w:right w:val="none" w:sz="0" w:space="0" w:color="auto"/>
              </w:divBdr>
            </w:div>
            <w:div w:id="1254239600">
              <w:marLeft w:val="0"/>
              <w:marRight w:val="0"/>
              <w:marTop w:val="0"/>
              <w:marBottom w:val="0"/>
              <w:divBdr>
                <w:top w:val="none" w:sz="0" w:space="0" w:color="auto"/>
                <w:left w:val="none" w:sz="0" w:space="0" w:color="auto"/>
                <w:bottom w:val="none" w:sz="0" w:space="0" w:color="auto"/>
                <w:right w:val="none" w:sz="0" w:space="0" w:color="auto"/>
              </w:divBdr>
            </w:div>
            <w:div w:id="1140807500">
              <w:marLeft w:val="0"/>
              <w:marRight w:val="0"/>
              <w:marTop w:val="0"/>
              <w:marBottom w:val="0"/>
              <w:divBdr>
                <w:top w:val="none" w:sz="0" w:space="0" w:color="auto"/>
                <w:left w:val="none" w:sz="0" w:space="0" w:color="auto"/>
                <w:bottom w:val="none" w:sz="0" w:space="0" w:color="auto"/>
                <w:right w:val="none" w:sz="0" w:space="0" w:color="auto"/>
              </w:divBdr>
            </w:div>
            <w:div w:id="827282862">
              <w:marLeft w:val="0"/>
              <w:marRight w:val="0"/>
              <w:marTop w:val="0"/>
              <w:marBottom w:val="0"/>
              <w:divBdr>
                <w:top w:val="none" w:sz="0" w:space="0" w:color="auto"/>
                <w:left w:val="none" w:sz="0" w:space="0" w:color="auto"/>
                <w:bottom w:val="none" w:sz="0" w:space="0" w:color="auto"/>
                <w:right w:val="none" w:sz="0" w:space="0" w:color="auto"/>
              </w:divBdr>
            </w:div>
            <w:div w:id="356128858">
              <w:marLeft w:val="0"/>
              <w:marRight w:val="0"/>
              <w:marTop w:val="0"/>
              <w:marBottom w:val="0"/>
              <w:divBdr>
                <w:top w:val="none" w:sz="0" w:space="0" w:color="auto"/>
                <w:left w:val="none" w:sz="0" w:space="0" w:color="auto"/>
                <w:bottom w:val="none" w:sz="0" w:space="0" w:color="auto"/>
                <w:right w:val="none" w:sz="0" w:space="0" w:color="auto"/>
              </w:divBdr>
            </w:div>
            <w:div w:id="1063138850">
              <w:marLeft w:val="0"/>
              <w:marRight w:val="0"/>
              <w:marTop w:val="0"/>
              <w:marBottom w:val="0"/>
              <w:divBdr>
                <w:top w:val="none" w:sz="0" w:space="0" w:color="auto"/>
                <w:left w:val="none" w:sz="0" w:space="0" w:color="auto"/>
                <w:bottom w:val="none" w:sz="0" w:space="0" w:color="auto"/>
                <w:right w:val="none" w:sz="0" w:space="0" w:color="auto"/>
              </w:divBdr>
            </w:div>
            <w:div w:id="1001811109">
              <w:marLeft w:val="0"/>
              <w:marRight w:val="0"/>
              <w:marTop w:val="0"/>
              <w:marBottom w:val="0"/>
              <w:divBdr>
                <w:top w:val="none" w:sz="0" w:space="0" w:color="auto"/>
                <w:left w:val="none" w:sz="0" w:space="0" w:color="auto"/>
                <w:bottom w:val="none" w:sz="0" w:space="0" w:color="auto"/>
                <w:right w:val="none" w:sz="0" w:space="0" w:color="auto"/>
              </w:divBdr>
            </w:div>
            <w:div w:id="789393238">
              <w:marLeft w:val="0"/>
              <w:marRight w:val="0"/>
              <w:marTop w:val="0"/>
              <w:marBottom w:val="0"/>
              <w:divBdr>
                <w:top w:val="none" w:sz="0" w:space="0" w:color="auto"/>
                <w:left w:val="none" w:sz="0" w:space="0" w:color="auto"/>
                <w:bottom w:val="none" w:sz="0" w:space="0" w:color="auto"/>
                <w:right w:val="none" w:sz="0" w:space="0" w:color="auto"/>
              </w:divBdr>
            </w:div>
            <w:div w:id="1646855093">
              <w:marLeft w:val="0"/>
              <w:marRight w:val="0"/>
              <w:marTop w:val="0"/>
              <w:marBottom w:val="0"/>
              <w:divBdr>
                <w:top w:val="none" w:sz="0" w:space="0" w:color="auto"/>
                <w:left w:val="none" w:sz="0" w:space="0" w:color="auto"/>
                <w:bottom w:val="none" w:sz="0" w:space="0" w:color="auto"/>
                <w:right w:val="none" w:sz="0" w:space="0" w:color="auto"/>
              </w:divBdr>
            </w:div>
            <w:div w:id="1372074132">
              <w:marLeft w:val="0"/>
              <w:marRight w:val="0"/>
              <w:marTop w:val="0"/>
              <w:marBottom w:val="0"/>
              <w:divBdr>
                <w:top w:val="none" w:sz="0" w:space="0" w:color="auto"/>
                <w:left w:val="none" w:sz="0" w:space="0" w:color="auto"/>
                <w:bottom w:val="none" w:sz="0" w:space="0" w:color="auto"/>
                <w:right w:val="none" w:sz="0" w:space="0" w:color="auto"/>
              </w:divBdr>
            </w:div>
            <w:div w:id="753747044">
              <w:marLeft w:val="0"/>
              <w:marRight w:val="0"/>
              <w:marTop w:val="0"/>
              <w:marBottom w:val="0"/>
              <w:divBdr>
                <w:top w:val="none" w:sz="0" w:space="0" w:color="auto"/>
                <w:left w:val="none" w:sz="0" w:space="0" w:color="auto"/>
                <w:bottom w:val="none" w:sz="0" w:space="0" w:color="auto"/>
                <w:right w:val="none" w:sz="0" w:space="0" w:color="auto"/>
              </w:divBdr>
            </w:div>
            <w:div w:id="1465461186">
              <w:marLeft w:val="0"/>
              <w:marRight w:val="0"/>
              <w:marTop w:val="0"/>
              <w:marBottom w:val="0"/>
              <w:divBdr>
                <w:top w:val="none" w:sz="0" w:space="0" w:color="auto"/>
                <w:left w:val="none" w:sz="0" w:space="0" w:color="auto"/>
                <w:bottom w:val="none" w:sz="0" w:space="0" w:color="auto"/>
                <w:right w:val="none" w:sz="0" w:space="0" w:color="auto"/>
              </w:divBdr>
            </w:div>
            <w:div w:id="450242700">
              <w:marLeft w:val="0"/>
              <w:marRight w:val="0"/>
              <w:marTop w:val="0"/>
              <w:marBottom w:val="0"/>
              <w:divBdr>
                <w:top w:val="none" w:sz="0" w:space="0" w:color="auto"/>
                <w:left w:val="none" w:sz="0" w:space="0" w:color="auto"/>
                <w:bottom w:val="none" w:sz="0" w:space="0" w:color="auto"/>
                <w:right w:val="none" w:sz="0" w:space="0" w:color="auto"/>
              </w:divBdr>
            </w:div>
            <w:div w:id="570624368">
              <w:marLeft w:val="0"/>
              <w:marRight w:val="0"/>
              <w:marTop w:val="0"/>
              <w:marBottom w:val="0"/>
              <w:divBdr>
                <w:top w:val="none" w:sz="0" w:space="0" w:color="auto"/>
                <w:left w:val="none" w:sz="0" w:space="0" w:color="auto"/>
                <w:bottom w:val="none" w:sz="0" w:space="0" w:color="auto"/>
                <w:right w:val="none" w:sz="0" w:space="0" w:color="auto"/>
              </w:divBdr>
            </w:div>
            <w:div w:id="487017876">
              <w:marLeft w:val="0"/>
              <w:marRight w:val="0"/>
              <w:marTop w:val="0"/>
              <w:marBottom w:val="0"/>
              <w:divBdr>
                <w:top w:val="none" w:sz="0" w:space="0" w:color="auto"/>
                <w:left w:val="none" w:sz="0" w:space="0" w:color="auto"/>
                <w:bottom w:val="none" w:sz="0" w:space="0" w:color="auto"/>
                <w:right w:val="none" w:sz="0" w:space="0" w:color="auto"/>
              </w:divBdr>
            </w:div>
            <w:div w:id="1405251134">
              <w:marLeft w:val="0"/>
              <w:marRight w:val="0"/>
              <w:marTop w:val="0"/>
              <w:marBottom w:val="0"/>
              <w:divBdr>
                <w:top w:val="none" w:sz="0" w:space="0" w:color="auto"/>
                <w:left w:val="none" w:sz="0" w:space="0" w:color="auto"/>
                <w:bottom w:val="none" w:sz="0" w:space="0" w:color="auto"/>
                <w:right w:val="none" w:sz="0" w:space="0" w:color="auto"/>
              </w:divBdr>
            </w:div>
            <w:div w:id="1751539278">
              <w:marLeft w:val="0"/>
              <w:marRight w:val="0"/>
              <w:marTop w:val="0"/>
              <w:marBottom w:val="0"/>
              <w:divBdr>
                <w:top w:val="none" w:sz="0" w:space="0" w:color="auto"/>
                <w:left w:val="none" w:sz="0" w:space="0" w:color="auto"/>
                <w:bottom w:val="none" w:sz="0" w:space="0" w:color="auto"/>
                <w:right w:val="none" w:sz="0" w:space="0" w:color="auto"/>
              </w:divBdr>
            </w:div>
            <w:div w:id="1926264064">
              <w:marLeft w:val="0"/>
              <w:marRight w:val="0"/>
              <w:marTop w:val="0"/>
              <w:marBottom w:val="0"/>
              <w:divBdr>
                <w:top w:val="none" w:sz="0" w:space="0" w:color="auto"/>
                <w:left w:val="none" w:sz="0" w:space="0" w:color="auto"/>
                <w:bottom w:val="none" w:sz="0" w:space="0" w:color="auto"/>
                <w:right w:val="none" w:sz="0" w:space="0" w:color="auto"/>
              </w:divBdr>
            </w:div>
            <w:div w:id="581765825">
              <w:marLeft w:val="0"/>
              <w:marRight w:val="0"/>
              <w:marTop w:val="0"/>
              <w:marBottom w:val="0"/>
              <w:divBdr>
                <w:top w:val="none" w:sz="0" w:space="0" w:color="auto"/>
                <w:left w:val="none" w:sz="0" w:space="0" w:color="auto"/>
                <w:bottom w:val="none" w:sz="0" w:space="0" w:color="auto"/>
                <w:right w:val="none" w:sz="0" w:space="0" w:color="auto"/>
              </w:divBdr>
            </w:div>
            <w:div w:id="521359152">
              <w:marLeft w:val="0"/>
              <w:marRight w:val="0"/>
              <w:marTop w:val="0"/>
              <w:marBottom w:val="0"/>
              <w:divBdr>
                <w:top w:val="none" w:sz="0" w:space="0" w:color="auto"/>
                <w:left w:val="none" w:sz="0" w:space="0" w:color="auto"/>
                <w:bottom w:val="none" w:sz="0" w:space="0" w:color="auto"/>
                <w:right w:val="none" w:sz="0" w:space="0" w:color="auto"/>
              </w:divBdr>
            </w:div>
          </w:divsChild>
        </w:div>
        <w:div w:id="1951666262">
          <w:marLeft w:val="0"/>
          <w:marRight w:val="0"/>
          <w:marTop w:val="0"/>
          <w:marBottom w:val="0"/>
          <w:divBdr>
            <w:top w:val="none" w:sz="0" w:space="0" w:color="auto"/>
            <w:left w:val="none" w:sz="0" w:space="0" w:color="auto"/>
            <w:bottom w:val="none" w:sz="0" w:space="0" w:color="auto"/>
            <w:right w:val="none" w:sz="0" w:space="0" w:color="auto"/>
          </w:divBdr>
          <w:divsChild>
            <w:div w:id="1188063726">
              <w:marLeft w:val="0"/>
              <w:marRight w:val="0"/>
              <w:marTop w:val="0"/>
              <w:marBottom w:val="0"/>
              <w:divBdr>
                <w:top w:val="none" w:sz="0" w:space="0" w:color="auto"/>
                <w:left w:val="none" w:sz="0" w:space="0" w:color="auto"/>
                <w:bottom w:val="none" w:sz="0" w:space="0" w:color="auto"/>
                <w:right w:val="none" w:sz="0" w:space="0" w:color="auto"/>
              </w:divBdr>
            </w:div>
            <w:div w:id="2064256298">
              <w:marLeft w:val="0"/>
              <w:marRight w:val="0"/>
              <w:marTop w:val="0"/>
              <w:marBottom w:val="0"/>
              <w:divBdr>
                <w:top w:val="none" w:sz="0" w:space="0" w:color="auto"/>
                <w:left w:val="none" w:sz="0" w:space="0" w:color="auto"/>
                <w:bottom w:val="none" w:sz="0" w:space="0" w:color="auto"/>
                <w:right w:val="none" w:sz="0" w:space="0" w:color="auto"/>
              </w:divBdr>
            </w:div>
            <w:div w:id="213587238">
              <w:marLeft w:val="0"/>
              <w:marRight w:val="0"/>
              <w:marTop w:val="0"/>
              <w:marBottom w:val="0"/>
              <w:divBdr>
                <w:top w:val="none" w:sz="0" w:space="0" w:color="auto"/>
                <w:left w:val="none" w:sz="0" w:space="0" w:color="auto"/>
                <w:bottom w:val="none" w:sz="0" w:space="0" w:color="auto"/>
                <w:right w:val="none" w:sz="0" w:space="0" w:color="auto"/>
              </w:divBdr>
            </w:div>
            <w:div w:id="1591695453">
              <w:marLeft w:val="0"/>
              <w:marRight w:val="0"/>
              <w:marTop w:val="0"/>
              <w:marBottom w:val="0"/>
              <w:divBdr>
                <w:top w:val="none" w:sz="0" w:space="0" w:color="auto"/>
                <w:left w:val="none" w:sz="0" w:space="0" w:color="auto"/>
                <w:bottom w:val="none" w:sz="0" w:space="0" w:color="auto"/>
                <w:right w:val="none" w:sz="0" w:space="0" w:color="auto"/>
              </w:divBdr>
            </w:div>
            <w:div w:id="393626494">
              <w:marLeft w:val="0"/>
              <w:marRight w:val="0"/>
              <w:marTop w:val="0"/>
              <w:marBottom w:val="0"/>
              <w:divBdr>
                <w:top w:val="none" w:sz="0" w:space="0" w:color="auto"/>
                <w:left w:val="none" w:sz="0" w:space="0" w:color="auto"/>
                <w:bottom w:val="none" w:sz="0" w:space="0" w:color="auto"/>
                <w:right w:val="none" w:sz="0" w:space="0" w:color="auto"/>
              </w:divBdr>
            </w:div>
            <w:div w:id="2114208953">
              <w:marLeft w:val="0"/>
              <w:marRight w:val="0"/>
              <w:marTop w:val="0"/>
              <w:marBottom w:val="0"/>
              <w:divBdr>
                <w:top w:val="none" w:sz="0" w:space="0" w:color="auto"/>
                <w:left w:val="none" w:sz="0" w:space="0" w:color="auto"/>
                <w:bottom w:val="none" w:sz="0" w:space="0" w:color="auto"/>
                <w:right w:val="none" w:sz="0" w:space="0" w:color="auto"/>
              </w:divBdr>
            </w:div>
            <w:div w:id="61873363">
              <w:marLeft w:val="0"/>
              <w:marRight w:val="0"/>
              <w:marTop w:val="0"/>
              <w:marBottom w:val="0"/>
              <w:divBdr>
                <w:top w:val="none" w:sz="0" w:space="0" w:color="auto"/>
                <w:left w:val="none" w:sz="0" w:space="0" w:color="auto"/>
                <w:bottom w:val="none" w:sz="0" w:space="0" w:color="auto"/>
                <w:right w:val="none" w:sz="0" w:space="0" w:color="auto"/>
              </w:divBdr>
            </w:div>
            <w:div w:id="1731885712">
              <w:marLeft w:val="0"/>
              <w:marRight w:val="0"/>
              <w:marTop w:val="0"/>
              <w:marBottom w:val="0"/>
              <w:divBdr>
                <w:top w:val="none" w:sz="0" w:space="0" w:color="auto"/>
                <w:left w:val="none" w:sz="0" w:space="0" w:color="auto"/>
                <w:bottom w:val="none" w:sz="0" w:space="0" w:color="auto"/>
                <w:right w:val="none" w:sz="0" w:space="0" w:color="auto"/>
              </w:divBdr>
            </w:div>
            <w:div w:id="467168868">
              <w:marLeft w:val="0"/>
              <w:marRight w:val="0"/>
              <w:marTop w:val="0"/>
              <w:marBottom w:val="0"/>
              <w:divBdr>
                <w:top w:val="none" w:sz="0" w:space="0" w:color="auto"/>
                <w:left w:val="none" w:sz="0" w:space="0" w:color="auto"/>
                <w:bottom w:val="none" w:sz="0" w:space="0" w:color="auto"/>
                <w:right w:val="none" w:sz="0" w:space="0" w:color="auto"/>
              </w:divBdr>
            </w:div>
            <w:div w:id="473527568">
              <w:marLeft w:val="0"/>
              <w:marRight w:val="0"/>
              <w:marTop w:val="0"/>
              <w:marBottom w:val="0"/>
              <w:divBdr>
                <w:top w:val="none" w:sz="0" w:space="0" w:color="auto"/>
                <w:left w:val="none" w:sz="0" w:space="0" w:color="auto"/>
                <w:bottom w:val="none" w:sz="0" w:space="0" w:color="auto"/>
                <w:right w:val="none" w:sz="0" w:space="0" w:color="auto"/>
              </w:divBdr>
            </w:div>
            <w:div w:id="268005144">
              <w:marLeft w:val="0"/>
              <w:marRight w:val="0"/>
              <w:marTop w:val="0"/>
              <w:marBottom w:val="0"/>
              <w:divBdr>
                <w:top w:val="none" w:sz="0" w:space="0" w:color="auto"/>
                <w:left w:val="none" w:sz="0" w:space="0" w:color="auto"/>
                <w:bottom w:val="none" w:sz="0" w:space="0" w:color="auto"/>
                <w:right w:val="none" w:sz="0" w:space="0" w:color="auto"/>
              </w:divBdr>
            </w:div>
            <w:div w:id="240481655">
              <w:marLeft w:val="0"/>
              <w:marRight w:val="0"/>
              <w:marTop w:val="0"/>
              <w:marBottom w:val="0"/>
              <w:divBdr>
                <w:top w:val="none" w:sz="0" w:space="0" w:color="auto"/>
                <w:left w:val="none" w:sz="0" w:space="0" w:color="auto"/>
                <w:bottom w:val="none" w:sz="0" w:space="0" w:color="auto"/>
                <w:right w:val="none" w:sz="0" w:space="0" w:color="auto"/>
              </w:divBdr>
            </w:div>
            <w:div w:id="314531287">
              <w:marLeft w:val="0"/>
              <w:marRight w:val="0"/>
              <w:marTop w:val="0"/>
              <w:marBottom w:val="0"/>
              <w:divBdr>
                <w:top w:val="none" w:sz="0" w:space="0" w:color="auto"/>
                <w:left w:val="none" w:sz="0" w:space="0" w:color="auto"/>
                <w:bottom w:val="none" w:sz="0" w:space="0" w:color="auto"/>
                <w:right w:val="none" w:sz="0" w:space="0" w:color="auto"/>
              </w:divBdr>
            </w:div>
            <w:div w:id="790055710">
              <w:marLeft w:val="0"/>
              <w:marRight w:val="0"/>
              <w:marTop w:val="0"/>
              <w:marBottom w:val="0"/>
              <w:divBdr>
                <w:top w:val="none" w:sz="0" w:space="0" w:color="auto"/>
                <w:left w:val="none" w:sz="0" w:space="0" w:color="auto"/>
                <w:bottom w:val="none" w:sz="0" w:space="0" w:color="auto"/>
                <w:right w:val="none" w:sz="0" w:space="0" w:color="auto"/>
              </w:divBdr>
            </w:div>
            <w:div w:id="1438865979">
              <w:marLeft w:val="0"/>
              <w:marRight w:val="0"/>
              <w:marTop w:val="0"/>
              <w:marBottom w:val="0"/>
              <w:divBdr>
                <w:top w:val="none" w:sz="0" w:space="0" w:color="auto"/>
                <w:left w:val="none" w:sz="0" w:space="0" w:color="auto"/>
                <w:bottom w:val="none" w:sz="0" w:space="0" w:color="auto"/>
                <w:right w:val="none" w:sz="0" w:space="0" w:color="auto"/>
              </w:divBdr>
            </w:div>
            <w:div w:id="753740845">
              <w:marLeft w:val="0"/>
              <w:marRight w:val="0"/>
              <w:marTop w:val="0"/>
              <w:marBottom w:val="0"/>
              <w:divBdr>
                <w:top w:val="none" w:sz="0" w:space="0" w:color="auto"/>
                <w:left w:val="none" w:sz="0" w:space="0" w:color="auto"/>
                <w:bottom w:val="none" w:sz="0" w:space="0" w:color="auto"/>
                <w:right w:val="none" w:sz="0" w:space="0" w:color="auto"/>
              </w:divBdr>
            </w:div>
            <w:div w:id="1172649149">
              <w:marLeft w:val="0"/>
              <w:marRight w:val="0"/>
              <w:marTop w:val="0"/>
              <w:marBottom w:val="0"/>
              <w:divBdr>
                <w:top w:val="none" w:sz="0" w:space="0" w:color="auto"/>
                <w:left w:val="none" w:sz="0" w:space="0" w:color="auto"/>
                <w:bottom w:val="none" w:sz="0" w:space="0" w:color="auto"/>
                <w:right w:val="none" w:sz="0" w:space="0" w:color="auto"/>
              </w:divBdr>
            </w:div>
            <w:div w:id="1349287662">
              <w:marLeft w:val="0"/>
              <w:marRight w:val="0"/>
              <w:marTop w:val="0"/>
              <w:marBottom w:val="0"/>
              <w:divBdr>
                <w:top w:val="none" w:sz="0" w:space="0" w:color="auto"/>
                <w:left w:val="none" w:sz="0" w:space="0" w:color="auto"/>
                <w:bottom w:val="none" w:sz="0" w:space="0" w:color="auto"/>
                <w:right w:val="none" w:sz="0" w:space="0" w:color="auto"/>
              </w:divBdr>
            </w:div>
            <w:div w:id="622737156">
              <w:marLeft w:val="0"/>
              <w:marRight w:val="0"/>
              <w:marTop w:val="0"/>
              <w:marBottom w:val="0"/>
              <w:divBdr>
                <w:top w:val="none" w:sz="0" w:space="0" w:color="auto"/>
                <w:left w:val="none" w:sz="0" w:space="0" w:color="auto"/>
                <w:bottom w:val="none" w:sz="0" w:space="0" w:color="auto"/>
                <w:right w:val="none" w:sz="0" w:space="0" w:color="auto"/>
              </w:divBdr>
            </w:div>
            <w:div w:id="414254076">
              <w:marLeft w:val="0"/>
              <w:marRight w:val="0"/>
              <w:marTop w:val="0"/>
              <w:marBottom w:val="0"/>
              <w:divBdr>
                <w:top w:val="none" w:sz="0" w:space="0" w:color="auto"/>
                <w:left w:val="none" w:sz="0" w:space="0" w:color="auto"/>
                <w:bottom w:val="none" w:sz="0" w:space="0" w:color="auto"/>
                <w:right w:val="none" w:sz="0" w:space="0" w:color="auto"/>
              </w:divBdr>
            </w:div>
          </w:divsChild>
        </w:div>
        <w:div w:id="1445341390">
          <w:marLeft w:val="0"/>
          <w:marRight w:val="0"/>
          <w:marTop w:val="0"/>
          <w:marBottom w:val="0"/>
          <w:divBdr>
            <w:top w:val="none" w:sz="0" w:space="0" w:color="auto"/>
            <w:left w:val="none" w:sz="0" w:space="0" w:color="auto"/>
            <w:bottom w:val="none" w:sz="0" w:space="0" w:color="auto"/>
            <w:right w:val="none" w:sz="0" w:space="0" w:color="auto"/>
          </w:divBdr>
          <w:divsChild>
            <w:div w:id="938490150">
              <w:marLeft w:val="0"/>
              <w:marRight w:val="0"/>
              <w:marTop w:val="0"/>
              <w:marBottom w:val="0"/>
              <w:divBdr>
                <w:top w:val="none" w:sz="0" w:space="0" w:color="auto"/>
                <w:left w:val="none" w:sz="0" w:space="0" w:color="auto"/>
                <w:bottom w:val="none" w:sz="0" w:space="0" w:color="auto"/>
                <w:right w:val="none" w:sz="0" w:space="0" w:color="auto"/>
              </w:divBdr>
            </w:div>
            <w:div w:id="1862277898">
              <w:marLeft w:val="0"/>
              <w:marRight w:val="0"/>
              <w:marTop w:val="0"/>
              <w:marBottom w:val="0"/>
              <w:divBdr>
                <w:top w:val="none" w:sz="0" w:space="0" w:color="auto"/>
                <w:left w:val="none" w:sz="0" w:space="0" w:color="auto"/>
                <w:bottom w:val="none" w:sz="0" w:space="0" w:color="auto"/>
                <w:right w:val="none" w:sz="0" w:space="0" w:color="auto"/>
              </w:divBdr>
            </w:div>
            <w:div w:id="1591695760">
              <w:marLeft w:val="0"/>
              <w:marRight w:val="0"/>
              <w:marTop w:val="0"/>
              <w:marBottom w:val="0"/>
              <w:divBdr>
                <w:top w:val="none" w:sz="0" w:space="0" w:color="auto"/>
                <w:left w:val="none" w:sz="0" w:space="0" w:color="auto"/>
                <w:bottom w:val="none" w:sz="0" w:space="0" w:color="auto"/>
                <w:right w:val="none" w:sz="0" w:space="0" w:color="auto"/>
              </w:divBdr>
            </w:div>
            <w:div w:id="472715232">
              <w:marLeft w:val="0"/>
              <w:marRight w:val="0"/>
              <w:marTop w:val="0"/>
              <w:marBottom w:val="0"/>
              <w:divBdr>
                <w:top w:val="none" w:sz="0" w:space="0" w:color="auto"/>
                <w:left w:val="none" w:sz="0" w:space="0" w:color="auto"/>
                <w:bottom w:val="none" w:sz="0" w:space="0" w:color="auto"/>
                <w:right w:val="none" w:sz="0" w:space="0" w:color="auto"/>
              </w:divBdr>
            </w:div>
            <w:div w:id="349648783">
              <w:marLeft w:val="0"/>
              <w:marRight w:val="0"/>
              <w:marTop w:val="0"/>
              <w:marBottom w:val="0"/>
              <w:divBdr>
                <w:top w:val="none" w:sz="0" w:space="0" w:color="auto"/>
                <w:left w:val="none" w:sz="0" w:space="0" w:color="auto"/>
                <w:bottom w:val="none" w:sz="0" w:space="0" w:color="auto"/>
                <w:right w:val="none" w:sz="0" w:space="0" w:color="auto"/>
              </w:divBdr>
            </w:div>
            <w:div w:id="1958640859">
              <w:marLeft w:val="0"/>
              <w:marRight w:val="0"/>
              <w:marTop w:val="0"/>
              <w:marBottom w:val="0"/>
              <w:divBdr>
                <w:top w:val="none" w:sz="0" w:space="0" w:color="auto"/>
                <w:left w:val="none" w:sz="0" w:space="0" w:color="auto"/>
                <w:bottom w:val="none" w:sz="0" w:space="0" w:color="auto"/>
                <w:right w:val="none" w:sz="0" w:space="0" w:color="auto"/>
              </w:divBdr>
            </w:div>
            <w:div w:id="2027291691">
              <w:marLeft w:val="0"/>
              <w:marRight w:val="0"/>
              <w:marTop w:val="0"/>
              <w:marBottom w:val="0"/>
              <w:divBdr>
                <w:top w:val="none" w:sz="0" w:space="0" w:color="auto"/>
                <w:left w:val="none" w:sz="0" w:space="0" w:color="auto"/>
                <w:bottom w:val="none" w:sz="0" w:space="0" w:color="auto"/>
                <w:right w:val="none" w:sz="0" w:space="0" w:color="auto"/>
              </w:divBdr>
            </w:div>
            <w:div w:id="1614364737">
              <w:marLeft w:val="0"/>
              <w:marRight w:val="0"/>
              <w:marTop w:val="0"/>
              <w:marBottom w:val="0"/>
              <w:divBdr>
                <w:top w:val="none" w:sz="0" w:space="0" w:color="auto"/>
                <w:left w:val="none" w:sz="0" w:space="0" w:color="auto"/>
                <w:bottom w:val="none" w:sz="0" w:space="0" w:color="auto"/>
                <w:right w:val="none" w:sz="0" w:space="0" w:color="auto"/>
              </w:divBdr>
            </w:div>
            <w:div w:id="622418540">
              <w:marLeft w:val="0"/>
              <w:marRight w:val="0"/>
              <w:marTop w:val="0"/>
              <w:marBottom w:val="0"/>
              <w:divBdr>
                <w:top w:val="none" w:sz="0" w:space="0" w:color="auto"/>
                <w:left w:val="none" w:sz="0" w:space="0" w:color="auto"/>
                <w:bottom w:val="none" w:sz="0" w:space="0" w:color="auto"/>
                <w:right w:val="none" w:sz="0" w:space="0" w:color="auto"/>
              </w:divBdr>
            </w:div>
            <w:div w:id="151259053">
              <w:marLeft w:val="0"/>
              <w:marRight w:val="0"/>
              <w:marTop w:val="0"/>
              <w:marBottom w:val="0"/>
              <w:divBdr>
                <w:top w:val="none" w:sz="0" w:space="0" w:color="auto"/>
                <w:left w:val="none" w:sz="0" w:space="0" w:color="auto"/>
                <w:bottom w:val="none" w:sz="0" w:space="0" w:color="auto"/>
                <w:right w:val="none" w:sz="0" w:space="0" w:color="auto"/>
              </w:divBdr>
            </w:div>
            <w:div w:id="289091303">
              <w:marLeft w:val="0"/>
              <w:marRight w:val="0"/>
              <w:marTop w:val="0"/>
              <w:marBottom w:val="0"/>
              <w:divBdr>
                <w:top w:val="none" w:sz="0" w:space="0" w:color="auto"/>
                <w:left w:val="none" w:sz="0" w:space="0" w:color="auto"/>
                <w:bottom w:val="none" w:sz="0" w:space="0" w:color="auto"/>
                <w:right w:val="none" w:sz="0" w:space="0" w:color="auto"/>
              </w:divBdr>
            </w:div>
            <w:div w:id="1648820564">
              <w:marLeft w:val="0"/>
              <w:marRight w:val="0"/>
              <w:marTop w:val="0"/>
              <w:marBottom w:val="0"/>
              <w:divBdr>
                <w:top w:val="none" w:sz="0" w:space="0" w:color="auto"/>
                <w:left w:val="none" w:sz="0" w:space="0" w:color="auto"/>
                <w:bottom w:val="none" w:sz="0" w:space="0" w:color="auto"/>
                <w:right w:val="none" w:sz="0" w:space="0" w:color="auto"/>
              </w:divBdr>
            </w:div>
            <w:div w:id="1780638197">
              <w:marLeft w:val="0"/>
              <w:marRight w:val="0"/>
              <w:marTop w:val="0"/>
              <w:marBottom w:val="0"/>
              <w:divBdr>
                <w:top w:val="none" w:sz="0" w:space="0" w:color="auto"/>
                <w:left w:val="none" w:sz="0" w:space="0" w:color="auto"/>
                <w:bottom w:val="none" w:sz="0" w:space="0" w:color="auto"/>
                <w:right w:val="none" w:sz="0" w:space="0" w:color="auto"/>
              </w:divBdr>
            </w:div>
            <w:div w:id="392001366">
              <w:marLeft w:val="0"/>
              <w:marRight w:val="0"/>
              <w:marTop w:val="0"/>
              <w:marBottom w:val="0"/>
              <w:divBdr>
                <w:top w:val="none" w:sz="0" w:space="0" w:color="auto"/>
                <w:left w:val="none" w:sz="0" w:space="0" w:color="auto"/>
                <w:bottom w:val="none" w:sz="0" w:space="0" w:color="auto"/>
                <w:right w:val="none" w:sz="0" w:space="0" w:color="auto"/>
              </w:divBdr>
            </w:div>
            <w:div w:id="1254388764">
              <w:marLeft w:val="0"/>
              <w:marRight w:val="0"/>
              <w:marTop w:val="0"/>
              <w:marBottom w:val="0"/>
              <w:divBdr>
                <w:top w:val="none" w:sz="0" w:space="0" w:color="auto"/>
                <w:left w:val="none" w:sz="0" w:space="0" w:color="auto"/>
                <w:bottom w:val="none" w:sz="0" w:space="0" w:color="auto"/>
                <w:right w:val="none" w:sz="0" w:space="0" w:color="auto"/>
              </w:divBdr>
            </w:div>
            <w:div w:id="1884320584">
              <w:marLeft w:val="0"/>
              <w:marRight w:val="0"/>
              <w:marTop w:val="0"/>
              <w:marBottom w:val="0"/>
              <w:divBdr>
                <w:top w:val="none" w:sz="0" w:space="0" w:color="auto"/>
                <w:left w:val="none" w:sz="0" w:space="0" w:color="auto"/>
                <w:bottom w:val="none" w:sz="0" w:space="0" w:color="auto"/>
                <w:right w:val="none" w:sz="0" w:space="0" w:color="auto"/>
              </w:divBdr>
            </w:div>
            <w:div w:id="791754234">
              <w:marLeft w:val="0"/>
              <w:marRight w:val="0"/>
              <w:marTop w:val="0"/>
              <w:marBottom w:val="0"/>
              <w:divBdr>
                <w:top w:val="none" w:sz="0" w:space="0" w:color="auto"/>
                <w:left w:val="none" w:sz="0" w:space="0" w:color="auto"/>
                <w:bottom w:val="none" w:sz="0" w:space="0" w:color="auto"/>
                <w:right w:val="none" w:sz="0" w:space="0" w:color="auto"/>
              </w:divBdr>
            </w:div>
            <w:div w:id="1414471036">
              <w:marLeft w:val="0"/>
              <w:marRight w:val="0"/>
              <w:marTop w:val="0"/>
              <w:marBottom w:val="0"/>
              <w:divBdr>
                <w:top w:val="none" w:sz="0" w:space="0" w:color="auto"/>
                <w:left w:val="none" w:sz="0" w:space="0" w:color="auto"/>
                <w:bottom w:val="none" w:sz="0" w:space="0" w:color="auto"/>
                <w:right w:val="none" w:sz="0" w:space="0" w:color="auto"/>
              </w:divBdr>
            </w:div>
            <w:div w:id="979730157">
              <w:marLeft w:val="0"/>
              <w:marRight w:val="0"/>
              <w:marTop w:val="0"/>
              <w:marBottom w:val="0"/>
              <w:divBdr>
                <w:top w:val="none" w:sz="0" w:space="0" w:color="auto"/>
                <w:left w:val="none" w:sz="0" w:space="0" w:color="auto"/>
                <w:bottom w:val="none" w:sz="0" w:space="0" w:color="auto"/>
                <w:right w:val="none" w:sz="0" w:space="0" w:color="auto"/>
              </w:divBdr>
            </w:div>
            <w:div w:id="2073116785">
              <w:marLeft w:val="0"/>
              <w:marRight w:val="0"/>
              <w:marTop w:val="0"/>
              <w:marBottom w:val="0"/>
              <w:divBdr>
                <w:top w:val="none" w:sz="0" w:space="0" w:color="auto"/>
                <w:left w:val="none" w:sz="0" w:space="0" w:color="auto"/>
                <w:bottom w:val="none" w:sz="0" w:space="0" w:color="auto"/>
                <w:right w:val="none" w:sz="0" w:space="0" w:color="auto"/>
              </w:divBdr>
            </w:div>
          </w:divsChild>
        </w:div>
        <w:div w:id="877205721">
          <w:marLeft w:val="0"/>
          <w:marRight w:val="0"/>
          <w:marTop w:val="0"/>
          <w:marBottom w:val="0"/>
          <w:divBdr>
            <w:top w:val="none" w:sz="0" w:space="0" w:color="auto"/>
            <w:left w:val="none" w:sz="0" w:space="0" w:color="auto"/>
            <w:bottom w:val="none" w:sz="0" w:space="0" w:color="auto"/>
            <w:right w:val="none" w:sz="0" w:space="0" w:color="auto"/>
          </w:divBdr>
          <w:divsChild>
            <w:div w:id="2047682573">
              <w:marLeft w:val="0"/>
              <w:marRight w:val="0"/>
              <w:marTop w:val="0"/>
              <w:marBottom w:val="0"/>
              <w:divBdr>
                <w:top w:val="none" w:sz="0" w:space="0" w:color="auto"/>
                <w:left w:val="none" w:sz="0" w:space="0" w:color="auto"/>
                <w:bottom w:val="none" w:sz="0" w:space="0" w:color="auto"/>
                <w:right w:val="none" w:sz="0" w:space="0" w:color="auto"/>
              </w:divBdr>
            </w:div>
            <w:div w:id="338043615">
              <w:marLeft w:val="0"/>
              <w:marRight w:val="0"/>
              <w:marTop w:val="0"/>
              <w:marBottom w:val="0"/>
              <w:divBdr>
                <w:top w:val="none" w:sz="0" w:space="0" w:color="auto"/>
                <w:left w:val="none" w:sz="0" w:space="0" w:color="auto"/>
                <w:bottom w:val="none" w:sz="0" w:space="0" w:color="auto"/>
                <w:right w:val="none" w:sz="0" w:space="0" w:color="auto"/>
              </w:divBdr>
            </w:div>
            <w:div w:id="975404492">
              <w:marLeft w:val="0"/>
              <w:marRight w:val="0"/>
              <w:marTop w:val="0"/>
              <w:marBottom w:val="0"/>
              <w:divBdr>
                <w:top w:val="none" w:sz="0" w:space="0" w:color="auto"/>
                <w:left w:val="none" w:sz="0" w:space="0" w:color="auto"/>
                <w:bottom w:val="none" w:sz="0" w:space="0" w:color="auto"/>
                <w:right w:val="none" w:sz="0" w:space="0" w:color="auto"/>
              </w:divBdr>
            </w:div>
            <w:div w:id="895513653">
              <w:marLeft w:val="0"/>
              <w:marRight w:val="0"/>
              <w:marTop w:val="0"/>
              <w:marBottom w:val="0"/>
              <w:divBdr>
                <w:top w:val="none" w:sz="0" w:space="0" w:color="auto"/>
                <w:left w:val="none" w:sz="0" w:space="0" w:color="auto"/>
                <w:bottom w:val="none" w:sz="0" w:space="0" w:color="auto"/>
                <w:right w:val="none" w:sz="0" w:space="0" w:color="auto"/>
              </w:divBdr>
            </w:div>
            <w:div w:id="995374416">
              <w:marLeft w:val="0"/>
              <w:marRight w:val="0"/>
              <w:marTop w:val="0"/>
              <w:marBottom w:val="0"/>
              <w:divBdr>
                <w:top w:val="none" w:sz="0" w:space="0" w:color="auto"/>
                <w:left w:val="none" w:sz="0" w:space="0" w:color="auto"/>
                <w:bottom w:val="none" w:sz="0" w:space="0" w:color="auto"/>
                <w:right w:val="none" w:sz="0" w:space="0" w:color="auto"/>
              </w:divBdr>
            </w:div>
            <w:div w:id="1203056982">
              <w:marLeft w:val="0"/>
              <w:marRight w:val="0"/>
              <w:marTop w:val="0"/>
              <w:marBottom w:val="0"/>
              <w:divBdr>
                <w:top w:val="none" w:sz="0" w:space="0" w:color="auto"/>
                <w:left w:val="none" w:sz="0" w:space="0" w:color="auto"/>
                <w:bottom w:val="none" w:sz="0" w:space="0" w:color="auto"/>
                <w:right w:val="none" w:sz="0" w:space="0" w:color="auto"/>
              </w:divBdr>
            </w:div>
            <w:div w:id="1143810026">
              <w:marLeft w:val="0"/>
              <w:marRight w:val="0"/>
              <w:marTop w:val="0"/>
              <w:marBottom w:val="0"/>
              <w:divBdr>
                <w:top w:val="none" w:sz="0" w:space="0" w:color="auto"/>
                <w:left w:val="none" w:sz="0" w:space="0" w:color="auto"/>
                <w:bottom w:val="none" w:sz="0" w:space="0" w:color="auto"/>
                <w:right w:val="none" w:sz="0" w:space="0" w:color="auto"/>
              </w:divBdr>
            </w:div>
            <w:div w:id="1498113318">
              <w:marLeft w:val="0"/>
              <w:marRight w:val="0"/>
              <w:marTop w:val="0"/>
              <w:marBottom w:val="0"/>
              <w:divBdr>
                <w:top w:val="none" w:sz="0" w:space="0" w:color="auto"/>
                <w:left w:val="none" w:sz="0" w:space="0" w:color="auto"/>
                <w:bottom w:val="none" w:sz="0" w:space="0" w:color="auto"/>
                <w:right w:val="none" w:sz="0" w:space="0" w:color="auto"/>
              </w:divBdr>
            </w:div>
            <w:div w:id="257326239">
              <w:marLeft w:val="0"/>
              <w:marRight w:val="0"/>
              <w:marTop w:val="0"/>
              <w:marBottom w:val="0"/>
              <w:divBdr>
                <w:top w:val="none" w:sz="0" w:space="0" w:color="auto"/>
                <w:left w:val="none" w:sz="0" w:space="0" w:color="auto"/>
                <w:bottom w:val="none" w:sz="0" w:space="0" w:color="auto"/>
                <w:right w:val="none" w:sz="0" w:space="0" w:color="auto"/>
              </w:divBdr>
            </w:div>
            <w:div w:id="330719084">
              <w:marLeft w:val="0"/>
              <w:marRight w:val="0"/>
              <w:marTop w:val="0"/>
              <w:marBottom w:val="0"/>
              <w:divBdr>
                <w:top w:val="none" w:sz="0" w:space="0" w:color="auto"/>
                <w:left w:val="none" w:sz="0" w:space="0" w:color="auto"/>
                <w:bottom w:val="none" w:sz="0" w:space="0" w:color="auto"/>
                <w:right w:val="none" w:sz="0" w:space="0" w:color="auto"/>
              </w:divBdr>
            </w:div>
            <w:div w:id="1424035149">
              <w:marLeft w:val="0"/>
              <w:marRight w:val="0"/>
              <w:marTop w:val="0"/>
              <w:marBottom w:val="0"/>
              <w:divBdr>
                <w:top w:val="none" w:sz="0" w:space="0" w:color="auto"/>
                <w:left w:val="none" w:sz="0" w:space="0" w:color="auto"/>
                <w:bottom w:val="none" w:sz="0" w:space="0" w:color="auto"/>
                <w:right w:val="none" w:sz="0" w:space="0" w:color="auto"/>
              </w:divBdr>
            </w:div>
            <w:div w:id="1223755969">
              <w:marLeft w:val="0"/>
              <w:marRight w:val="0"/>
              <w:marTop w:val="0"/>
              <w:marBottom w:val="0"/>
              <w:divBdr>
                <w:top w:val="none" w:sz="0" w:space="0" w:color="auto"/>
                <w:left w:val="none" w:sz="0" w:space="0" w:color="auto"/>
                <w:bottom w:val="none" w:sz="0" w:space="0" w:color="auto"/>
                <w:right w:val="none" w:sz="0" w:space="0" w:color="auto"/>
              </w:divBdr>
            </w:div>
            <w:div w:id="1464739544">
              <w:marLeft w:val="0"/>
              <w:marRight w:val="0"/>
              <w:marTop w:val="0"/>
              <w:marBottom w:val="0"/>
              <w:divBdr>
                <w:top w:val="none" w:sz="0" w:space="0" w:color="auto"/>
                <w:left w:val="none" w:sz="0" w:space="0" w:color="auto"/>
                <w:bottom w:val="none" w:sz="0" w:space="0" w:color="auto"/>
                <w:right w:val="none" w:sz="0" w:space="0" w:color="auto"/>
              </w:divBdr>
            </w:div>
            <w:div w:id="1339693425">
              <w:marLeft w:val="0"/>
              <w:marRight w:val="0"/>
              <w:marTop w:val="0"/>
              <w:marBottom w:val="0"/>
              <w:divBdr>
                <w:top w:val="none" w:sz="0" w:space="0" w:color="auto"/>
                <w:left w:val="none" w:sz="0" w:space="0" w:color="auto"/>
                <w:bottom w:val="none" w:sz="0" w:space="0" w:color="auto"/>
                <w:right w:val="none" w:sz="0" w:space="0" w:color="auto"/>
              </w:divBdr>
            </w:div>
            <w:div w:id="194468614">
              <w:marLeft w:val="0"/>
              <w:marRight w:val="0"/>
              <w:marTop w:val="0"/>
              <w:marBottom w:val="0"/>
              <w:divBdr>
                <w:top w:val="none" w:sz="0" w:space="0" w:color="auto"/>
                <w:left w:val="none" w:sz="0" w:space="0" w:color="auto"/>
                <w:bottom w:val="none" w:sz="0" w:space="0" w:color="auto"/>
                <w:right w:val="none" w:sz="0" w:space="0" w:color="auto"/>
              </w:divBdr>
            </w:div>
            <w:div w:id="362024895">
              <w:marLeft w:val="0"/>
              <w:marRight w:val="0"/>
              <w:marTop w:val="0"/>
              <w:marBottom w:val="0"/>
              <w:divBdr>
                <w:top w:val="none" w:sz="0" w:space="0" w:color="auto"/>
                <w:left w:val="none" w:sz="0" w:space="0" w:color="auto"/>
                <w:bottom w:val="none" w:sz="0" w:space="0" w:color="auto"/>
                <w:right w:val="none" w:sz="0" w:space="0" w:color="auto"/>
              </w:divBdr>
            </w:div>
            <w:div w:id="372195503">
              <w:marLeft w:val="0"/>
              <w:marRight w:val="0"/>
              <w:marTop w:val="0"/>
              <w:marBottom w:val="0"/>
              <w:divBdr>
                <w:top w:val="none" w:sz="0" w:space="0" w:color="auto"/>
                <w:left w:val="none" w:sz="0" w:space="0" w:color="auto"/>
                <w:bottom w:val="none" w:sz="0" w:space="0" w:color="auto"/>
                <w:right w:val="none" w:sz="0" w:space="0" w:color="auto"/>
              </w:divBdr>
            </w:div>
            <w:div w:id="541092060">
              <w:marLeft w:val="0"/>
              <w:marRight w:val="0"/>
              <w:marTop w:val="0"/>
              <w:marBottom w:val="0"/>
              <w:divBdr>
                <w:top w:val="none" w:sz="0" w:space="0" w:color="auto"/>
                <w:left w:val="none" w:sz="0" w:space="0" w:color="auto"/>
                <w:bottom w:val="none" w:sz="0" w:space="0" w:color="auto"/>
                <w:right w:val="none" w:sz="0" w:space="0" w:color="auto"/>
              </w:divBdr>
            </w:div>
            <w:div w:id="1468859175">
              <w:marLeft w:val="0"/>
              <w:marRight w:val="0"/>
              <w:marTop w:val="0"/>
              <w:marBottom w:val="0"/>
              <w:divBdr>
                <w:top w:val="none" w:sz="0" w:space="0" w:color="auto"/>
                <w:left w:val="none" w:sz="0" w:space="0" w:color="auto"/>
                <w:bottom w:val="none" w:sz="0" w:space="0" w:color="auto"/>
                <w:right w:val="none" w:sz="0" w:space="0" w:color="auto"/>
              </w:divBdr>
            </w:div>
            <w:div w:id="1826972857">
              <w:marLeft w:val="0"/>
              <w:marRight w:val="0"/>
              <w:marTop w:val="0"/>
              <w:marBottom w:val="0"/>
              <w:divBdr>
                <w:top w:val="none" w:sz="0" w:space="0" w:color="auto"/>
                <w:left w:val="none" w:sz="0" w:space="0" w:color="auto"/>
                <w:bottom w:val="none" w:sz="0" w:space="0" w:color="auto"/>
                <w:right w:val="none" w:sz="0" w:space="0" w:color="auto"/>
              </w:divBdr>
            </w:div>
          </w:divsChild>
        </w:div>
        <w:div w:id="1581328689">
          <w:marLeft w:val="0"/>
          <w:marRight w:val="0"/>
          <w:marTop w:val="0"/>
          <w:marBottom w:val="0"/>
          <w:divBdr>
            <w:top w:val="none" w:sz="0" w:space="0" w:color="auto"/>
            <w:left w:val="none" w:sz="0" w:space="0" w:color="auto"/>
            <w:bottom w:val="none" w:sz="0" w:space="0" w:color="auto"/>
            <w:right w:val="none" w:sz="0" w:space="0" w:color="auto"/>
          </w:divBdr>
        </w:div>
        <w:div w:id="1538935042">
          <w:marLeft w:val="0"/>
          <w:marRight w:val="0"/>
          <w:marTop w:val="0"/>
          <w:marBottom w:val="0"/>
          <w:divBdr>
            <w:top w:val="none" w:sz="0" w:space="0" w:color="auto"/>
            <w:left w:val="none" w:sz="0" w:space="0" w:color="auto"/>
            <w:bottom w:val="none" w:sz="0" w:space="0" w:color="auto"/>
            <w:right w:val="none" w:sz="0" w:space="0" w:color="auto"/>
          </w:divBdr>
        </w:div>
        <w:div w:id="1711490314">
          <w:marLeft w:val="0"/>
          <w:marRight w:val="0"/>
          <w:marTop w:val="0"/>
          <w:marBottom w:val="0"/>
          <w:divBdr>
            <w:top w:val="none" w:sz="0" w:space="0" w:color="auto"/>
            <w:left w:val="none" w:sz="0" w:space="0" w:color="auto"/>
            <w:bottom w:val="none" w:sz="0" w:space="0" w:color="auto"/>
            <w:right w:val="none" w:sz="0" w:space="0" w:color="auto"/>
          </w:divBdr>
        </w:div>
        <w:div w:id="859467527">
          <w:marLeft w:val="0"/>
          <w:marRight w:val="0"/>
          <w:marTop w:val="0"/>
          <w:marBottom w:val="0"/>
          <w:divBdr>
            <w:top w:val="none" w:sz="0" w:space="0" w:color="auto"/>
            <w:left w:val="none" w:sz="0" w:space="0" w:color="auto"/>
            <w:bottom w:val="none" w:sz="0" w:space="0" w:color="auto"/>
            <w:right w:val="none" w:sz="0" w:space="0" w:color="auto"/>
          </w:divBdr>
        </w:div>
        <w:div w:id="44716849">
          <w:marLeft w:val="0"/>
          <w:marRight w:val="0"/>
          <w:marTop w:val="0"/>
          <w:marBottom w:val="0"/>
          <w:divBdr>
            <w:top w:val="none" w:sz="0" w:space="0" w:color="auto"/>
            <w:left w:val="none" w:sz="0" w:space="0" w:color="auto"/>
            <w:bottom w:val="none" w:sz="0" w:space="0" w:color="auto"/>
            <w:right w:val="none" w:sz="0" w:space="0" w:color="auto"/>
          </w:divBdr>
        </w:div>
        <w:div w:id="439884004">
          <w:marLeft w:val="0"/>
          <w:marRight w:val="0"/>
          <w:marTop w:val="0"/>
          <w:marBottom w:val="0"/>
          <w:divBdr>
            <w:top w:val="none" w:sz="0" w:space="0" w:color="auto"/>
            <w:left w:val="none" w:sz="0" w:space="0" w:color="auto"/>
            <w:bottom w:val="none" w:sz="0" w:space="0" w:color="auto"/>
            <w:right w:val="none" w:sz="0" w:space="0" w:color="auto"/>
          </w:divBdr>
        </w:div>
        <w:div w:id="1666013983">
          <w:marLeft w:val="0"/>
          <w:marRight w:val="0"/>
          <w:marTop w:val="0"/>
          <w:marBottom w:val="0"/>
          <w:divBdr>
            <w:top w:val="none" w:sz="0" w:space="0" w:color="auto"/>
            <w:left w:val="none" w:sz="0" w:space="0" w:color="auto"/>
            <w:bottom w:val="none" w:sz="0" w:space="0" w:color="auto"/>
            <w:right w:val="none" w:sz="0" w:space="0" w:color="auto"/>
          </w:divBdr>
        </w:div>
        <w:div w:id="1295983800">
          <w:marLeft w:val="0"/>
          <w:marRight w:val="0"/>
          <w:marTop w:val="0"/>
          <w:marBottom w:val="0"/>
          <w:divBdr>
            <w:top w:val="none" w:sz="0" w:space="0" w:color="auto"/>
            <w:left w:val="none" w:sz="0" w:space="0" w:color="auto"/>
            <w:bottom w:val="none" w:sz="0" w:space="0" w:color="auto"/>
            <w:right w:val="none" w:sz="0" w:space="0" w:color="auto"/>
          </w:divBdr>
        </w:div>
        <w:div w:id="773787746">
          <w:marLeft w:val="0"/>
          <w:marRight w:val="0"/>
          <w:marTop w:val="0"/>
          <w:marBottom w:val="0"/>
          <w:divBdr>
            <w:top w:val="none" w:sz="0" w:space="0" w:color="auto"/>
            <w:left w:val="none" w:sz="0" w:space="0" w:color="auto"/>
            <w:bottom w:val="none" w:sz="0" w:space="0" w:color="auto"/>
            <w:right w:val="none" w:sz="0" w:space="0" w:color="auto"/>
          </w:divBdr>
        </w:div>
        <w:div w:id="79185316">
          <w:marLeft w:val="0"/>
          <w:marRight w:val="0"/>
          <w:marTop w:val="0"/>
          <w:marBottom w:val="0"/>
          <w:divBdr>
            <w:top w:val="none" w:sz="0" w:space="0" w:color="auto"/>
            <w:left w:val="none" w:sz="0" w:space="0" w:color="auto"/>
            <w:bottom w:val="none" w:sz="0" w:space="0" w:color="auto"/>
            <w:right w:val="none" w:sz="0" w:space="0" w:color="auto"/>
          </w:divBdr>
        </w:div>
        <w:div w:id="1207986812">
          <w:marLeft w:val="0"/>
          <w:marRight w:val="0"/>
          <w:marTop w:val="0"/>
          <w:marBottom w:val="0"/>
          <w:divBdr>
            <w:top w:val="none" w:sz="0" w:space="0" w:color="auto"/>
            <w:left w:val="none" w:sz="0" w:space="0" w:color="auto"/>
            <w:bottom w:val="none" w:sz="0" w:space="0" w:color="auto"/>
            <w:right w:val="none" w:sz="0" w:space="0" w:color="auto"/>
          </w:divBdr>
        </w:div>
        <w:div w:id="1182010801">
          <w:marLeft w:val="0"/>
          <w:marRight w:val="0"/>
          <w:marTop w:val="0"/>
          <w:marBottom w:val="0"/>
          <w:divBdr>
            <w:top w:val="none" w:sz="0" w:space="0" w:color="auto"/>
            <w:left w:val="none" w:sz="0" w:space="0" w:color="auto"/>
            <w:bottom w:val="none" w:sz="0" w:space="0" w:color="auto"/>
            <w:right w:val="none" w:sz="0" w:space="0" w:color="auto"/>
          </w:divBdr>
        </w:div>
        <w:div w:id="968244022">
          <w:marLeft w:val="0"/>
          <w:marRight w:val="0"/>
          <w:marTop w:val="0"/>
          <w:marBottom w:val="0"/>
          <w:divBdr>
            <w:top w:val="none" w:sz="0" w:space="0" w:color="auto"/>
            <w:left w:val="none" w:sz="0" w:space="0" w:color="auto"/>
            <w:bottom w:val="none" w:sz="0" w:space="0" w:color="auto"/>
            <w:right w:val="none" w:sz="0" w:space="0" w:color="auto"/>
          </w:divBdr>
        </w:div>
        <w:div w:id="798497675">
          <w:marLeft w:val="0"/>
          <w:marRight w:val="0"/>
          <w:marTop w:val="0"/>
          <w:marBottom w:val="0"/>
          <w:divBdr>
            <w:top w:val="none" w:sz="0" w:space="0" w:color="auto"/>
            <w:left w:val="none" w:sz="0" w:space="0" w:color="auto"/>
            <w:bottom w:val="none" w:sz="0" w:space="0" w:color="auto"/>
            <w:right w:val="none" w:sz="0" w:space="0" w:color="auto"/>
          </w:divBdr>
        </w:div>
        <w:div w:id="706756574">
          <w:marLeft w:val="0"/>
          <w:marRight w:val="0"/>
          <w:marTop w:val="0"/>
          <w:marBottom w:val="0"/>
          <w:divBdr>
            <w:top w:val="none" w:sz="0" w:space="0" w:color="auto"/>
            <w:left w:val="none" w:sz="0" w:space="0" w:color="auto"/>
            <w:bottom w:val="none" w:sz="0" w:space="0" w:color="auto"/>
            <w:right w:val="none" w:sz="0" w:space="0" w:color="auto"/>
          </w:divBdr>
        </w:div>
        <w:div w:id="844175378">
          <w:marLeft w:val="0"/>
          <w:marRight w:val="0"/>
          <w:marTop w:val="0"/>
          <w:marBottom w:val="0"/>
          <w:divBdr>
            <w:top w:val="none" w:sz="0" w:space="0" w:color="auto"/>
            <w:left w:val="none" w:sz="0" w:space="0" w:color="auto"/>
            <w:bottom w:val="none" w:sz="0" w:space="0" w:color="auto"/>
            <w:right w:val="none" w:sz="0" w:space="0" w:color="auto"/>
          </w:divBdr>
        </w:div>
        <w:div w:id="1949004696">
          <w:marLeft w:val="0"/>
          <w:marRight w:val="0"/>
          <w:marTop w:val="0"/>
          <w:marBottom w:val="0"/>
          <w:divBdr>
            <w:top w:val="none" w:sz="0" w:space="0" w:color="auto"/>
            <w:left w:val="none" w:sz="0" w:space="0" w:color="auto"/>
            <w:bottom w:val="none" w:sz="0" w:space="0" w:color="auto"/>
            <w:right w:val="none" w:sz="0" w:space="0" w:color="auto"/>
          </w:divBdr>
        </w:div>
        <w:div w:id="1040587889">
          <w:marLeft w:val="0"/>
          <w:marRight w:val="0"/>
          <w:marTop w:val="0"/>
          <w:marBottom w:val="0"/>
          <w:divBdr>
            <w:top w:val="none" w:sz="0" w:space="0" w:color="auto"/>
            <w:left w:val="none" w:sz="0" w:space="0" w:color="auto"/>
            <w:bottom w:val="none" w:sz="0" w:space="0" w:color="auto"/>
            <w:right w:val="none" w:sz="0" w:space="0" w:color="auto"/>
          </w:divBdr>
        </w:div>
        <w:div w:id="872764426">
          <w:marLeft w:val="0"/>
          <w:marRight w:val="0"/>
          <w:marTop w:val="0"/>
          <w:marBottom w:val="0"/>
          <w:divBdr>
            <w:top w:val="none" w:sz="0" w:space="0" w:color="auto"/>
            <w:left w:val="none" w:sz="0" w:space="0" w:color="auto"/>
            <w:bottom w:val="none" w:sz="0" w:space="0" w:color="auto"/>
            <w:right w:val="none" w:sz="0" w:space="0" w:color="auto"/>
          </w:divBdr>
        </w:div>
        <w:div w:id="669722062">
          <w:marLeft w:val="0"/>
          <w:marRight w:val="0"/>
          <w:marTop w:val="0"/>
          <w:marBottom w:val="0"/>
          <w:divBdr>
            <w:top w:val="none" w:sz="0" w:space="0" w:color="auto"/>
            <w:left w:val="none" w:sz="0" w:space="0" w:color="auto"/>
            <w:bottom w:val="none" w:sz="0" w:space="0" w:color="auto"/>
            <w:right w:val="none" w:sz="0" w:space="0" w:color="auto"/>
          </w:divBdr>
        </w:div>
        <w:div w:id="1740513834">
          <w:marLeft w:val="0"/>
          <w:marRight w:val="0"/>
          <w:marTop w:val="0"/>
          <w:marBottom w:val="0"/>
          <w:divBdr>
            <w:top w:val="none" w:sz="0" w:space="0" w:color="auto"/>
            <w:left w:val="none" w:sz="0" w:space="0" w:color="auto"/>
            <w:bottom w:val="none" w:sz="0" w:space="0" w:color="auto"/>
            <w:right w:val="none" w:sz="0" w:space="0" w:color="auto"/>
          </w:divBdr>
        </w:div>
        <w:div w:id="812064612">
          <w:marLeft w:val="0"/>
          <w:marRight w:val="0"/>
          <w:marTop w:val="0"/>
          <w:marBottom w:val="0"/>
          <w:divBdr>
            <w:top w:val="none" w:sz="0" w:space="0" w:color="auto"/>
            <w:left w:val="none" w:sz="0" w:space="0" w:color="auto"/>
            <w:bottom w:val="none" w:sz="0" w:space="0" w:color="auto"/>
            <w:right w:val="none" w:sz="0" w:space="0" w:color="auto"/>
          </w:divBdr>
        </w:div>
        <w:div w:id="1567495291">
          <w:marLeft w:val="0"/>
          <w:marRight w:val="0"/>
          <w:marTop w:val="0"/>
          <w:marBottom w:val="0"/>
          <w:divBdr>
            <w:top w:val="none" w:sz="0" w:space="0" w:color="auto"/>
            <w:left w:val="none" w:sz="0" w:space="0" w:color="auto"/>
            <w:bottom w:val="none" w:sz="0" w:space="0" w:color="auto"/>
            <w:right w:val="none" w:sz="0" w:space="0" w:color="auto"/>
          </w:divBdr>
        </w:div>
        <w:div w:id="1223637660">
          <w:marLeft w:val="0"/>
          <w:marRight w:val="0"/>
          <w:marTop w:val="0"/>
          <w:marBottom w:val="0"/>
          <w:divBdr>
            <w:top w:val="none" w:sz="0" w:space="0" w:color="auto"/>
            <w:left w:val="none" w:sz="0" w:space="0" w:color="auto"/>
            <w:bottom w:val="none" w:sz="0" w:space="0" w:color="auto"/>
            <w:right w:val="none" w:sz="0" w:space="0" w:color="auto"/>
          </w:divBdr>
        </w:div>
        <w:div w:id="2051681016">
          <w:marLeft w:val="0"/>
          <w:marRight w:val="0"/>
          <w:marTop w:val="0"/>
          <w:marBottom w:val="0"/>
          <w:divBdr>
            <w:top w:val="none" w:sz="0" w:space="0" w:color="auto"/>
            <w:left w:val="none" w:sz="0" w:space="0" w:color="auto"/>
            <w:bottom w:val="none" w:sz="0" w:space="0" w:color="auto"/>
            <w:right w:val="none" w:sz="0" w:space="0" w:color="auto"/>
          </w:divBdr>
        </w:div>
        <w:div w:id="2143958573">
          <w:marLeft w:val="0"/>
          <w:marRight w:val="0"/>
          <w:marTop w:val="0"/>
          <w:marBottom w:val="0"/>
          <w:divBdr>
            <w:top w:val="none" w:sz="0" w:space="0" w:color="auto"/>
            <w:left w:val="none" w:sz="0" w:space="0" w:color="auto"/>
            <w:bottom w:val="none" w:sz="0" w:space="0" w:color="auto"/>
            <w:right w:val="none" w:sz="0" w:space="0" w:color="auto"/>
          </w:divBdr>
        </w:div>
        <w:div w:id="2086217483">
          <w:marLeft w:val="0"/>
          <w:marRight w:val="0"/>
          <w:marTop w:val="0"/>
          <w:marBottom w:val="0"/>
          <w:divBdr>
            <w:top w:val="none" w:sz="0" w:space="0" w:color="auto"/>
            <w:left w:val="none" w:sz="0" w:space="0" w:color="auto"/>
            <w:bottom w:val="none" w:sz="0" w:space="0" w:color="auto"/>
            <w:right w:val="none" w:sz="0" w:space="0" w:color="auto"/>
          </w:divBdr>
        </w:div>
        <w:div w:id="1428188972">
          <w:marLeft w:val="0"/>
          <w:marRight w:val="0"/>
          <w:marTop w:val="0"/>
          <w:marBottom w:val="0"/>
          <w:divBdr>
            <w:top w:val="none" w:sz="0" w:space="0" w:color="auto"/>
            <w:left w:val="none" w:sz="0" w:space="0" w:color="auto"/>
            <w:bottom w:val="none" w:sz="0" w:space="0" w:color="auto"/>
            <w:right w:val="none" w:sz="0" w:space="0" w:color="auto"/>
          </w:divBdr>
        </w:div>
        <w:div w:id="86080108">
          <w:marLeft w:val="0"/>
          <w:marRight w:val="0"/>
          <w:marTop w:val="0"/>
          <w:marBottom w:val="0"/>
          <w:divBdr>
            <w:top w:val="none" w:sz="0" w:space="0" w:color="auto"/>
            <w:left w:val="none" w:sz="0" w:space="0" w:color="auto"/>
            <w:bottom w:val="none" w:sz="0" w:space="0" w:color="auto"/>
            <w:right w:val="none" w:sz="0" w:space="0" w:color="auto"/>
          </w:divBdr>
        </w:div>
        <w:div w:id="807283721">
          <w:marLeft w:val="0"/>
          <w:marRight w:val="0"/>
          <w:marTop w:val="0"/>
          <w:marBottom w:val="0"/>
          <w:divBdr>
            <w:top w:val="none" w:sz="0" w:space="0" w:color="auto"/>
            <w:left w:val="none" w:sz="0" w:space="0" w:color="auto"/>
            <w:bottom w:val="none" w:sz="0" w:space="0" w:color="auto"/>
            <w:right w:val="none" w:sz="0" w:space="0" w:color="auto"/>
          </w:divBdr>
        </w:div>
        <w:div w:id="1933317974">
          <w:marLeft w:val="0"/>
          <w:marRight w:val="0"/>
          <w:marTop w:val="0"/>
          <w:marBottom w:val="0"/>
          <w:divBdr>
            <w:top w:val="none" w:sz="0" w:space="0" w:color="auto"/>
            <w:left w:val="none" w:sz="0" w:space="0" w:color="auto"/>
            <w:bottom w:val="none" w:sz="0" w:space="0" w:color="auto"/>
            <w:right w:val="none" w:sz="0" w:space="0" w:color="auto"/>
          </w:divBdr>
        </w:div>
        <w:div w:id="1593856400">
          <w:marLeft w:val="0"/>
          <w:marRight w:val="0"/>
          <w:marTop w:val="0"/>
          <w:marBottom w:val="0"/>
          <w:divBdr>
            <w:top w:val="none" w:sz="0" w:space="0" w:color="auto"/>
            <w:left w:val="none" w:sz="0" w:space="0" w:color="auto"/>
            <w:bottom w:val="none" w:sz="0" w:space="0" w:color="auto"/>
            <w:right w:val="none" w:sz="0" w:space="0" w:color="auto"/>
          </w:divBdr>
        </w:div>
        <w:div w:id="389697074">
          <w:marLeft w:val="0"/>
          <w:marRight w:val="0"/>
          <w:marTop w:val="0"/>
          <w:marBottom w:val="0"/>
          <w:divBdr>
            <w:top w:val="none" w:sz="0" w:space="0" w:color="auto"/>
            <w:left w:val="none" w:sz="0" w:space="0" w:color="auto"/>
            <w:bottom w:val="none" w:sz="0" w:space="0" w:color="auto"/>
            <w:right w:val="none" w:sz="0" w:space="0" w:color="auto"/>
          </w:divBdr>
        </w:div>
        <w:div w:id="65106068">
          <w:marLeft w:val="0"/>
          <w:marRight w:val="0"/>
          <w:marTop w:val="0"/>
          <w:marBottom w:val="0"/>
          <w:divBdr>
            <w:top w:val="none" w:sz="0" w:space="0" w:color="auto"/>
            <w:left w:val="none" w:sz="0" w:space="0" w:color="auto"/>
            <w:bottom w:val="none" w:sz="0" w:space="0" w:color="auto"/>
            <w:right w:val="none" w:sz="0" w:space="0" w:color="auto"/>
          </w:divBdr>
        </w:div>
        <w:div w:id="228418952">
          <w:marLeft w:val="0"/>
          <w:marRight w:val="0"/>
          <w:marTop w:val="0"/>
          <w:marBottom w:val="0"/>
          <w:divBdr>
            <w:top w:val="none" w:sz="0" w:space="0" w:color="auto"/>
            <w:left w:val="none" w:sz="0" w:space="0" w:color="auto"/>
            <w:bottom w:val="none" w:sz="0" w:space="0" w:color="auto"/>
            <w:right w:val="none" w:sz="0" w:space="0" w:color="auto"/>
          </w:divBdr>
        </w:div>
        <w:div w:id="1048450905">
          <w:marLeft w:val="0"/>
          <w:marRight w:val="0"/>
          <w:marTop w:val="0"/>
          <w:marBottom w:val="0"/>
          <w:divBdr>
            <w:top w:val="none" w:sz="0" w:space="0" w:color="auto"/>
            <w:left w:val="none" w:sz="0" w:space="0" w:color="auto"/>
            <w:bottom w:val="none" w:sz="0" w:space="0" w:color="auto"/>
            <w:right w:val="none" w:sz="0" w:space="0" w:color="auto"/>
          </w:divBdr>
        </w:div>
        <w:div w:id="798113838">
          <w:marLeft w:val="0"/>
          <w:marRight w:val="0"/>
          <w:marTop w:val="0"/>
          <w:marBottom w:val="0"/>
          <w:divBdr>
            <w:top w:val="none" w:sz="0" w:space="0" w:color="auto"/>
            <w:left w:val="none" w:sz="0" w:space="0" w:color="auto"/>
            <w:bottom w:val="none" w:sz="0" w:space="0" w:color="auto"/>
            <w:right w:val="none" w:sz="0" w:space="0" w:color="auto"/>
          </w:divBdr>
        </w:div>
        <w:div w:id="889999160">
          <w:marLeft w:val="0"/>
          <w:marRight w:val="0"/>
          <w:marTop w:val="0"/>
          <w:marBottom w:val="0"/>
          <w:divBdr>
            <w:top w:val="none" w:sz="0" w:space="0" w:color="auto"/>
            <w:left w:val="none" w:sz="0" w:space="0" w:color="auto"/>
            <w:bottom w:val="none" w:sz="0" w:space="0" w:color="auto"/>
            <w:right w:val="none" w:sz="0" w:space="0" w:color="auto"/>
          </w:divBdr>
        </w:div>
        <w:div w:id="1100880821">
          <w:marLeft w:val="0"/>
          <w:marRight w:val="0"/>
          <w:marTop w:val="0"/>
          <w:marBottom w:val="0"/>
          <w:divBdr>
            <w:top w:val="none" w:sz="0" w:space="0" w:color="auto"/>
            <w:left w:val="none" w:sz="0" w:space="0" w:color="auto"/>
            <w:bottom w:val="none" w:sz="0" w:space="0" w:color="auto"/>
            <w:right w:val="none" w:sz="0" w:space="0" w:color="auto"/>
          </w:divBdr>
        </w:div>
        <w:div w:id="63457724">
          <w:marLeft w:val="0"/>
          <w:marRight w:val="0"/>
          <w:marTop w:val="0"/>
          <w:marBottom w:val="0"/>
          <w:divBdr>
            <w:top w:val="none" w:sz="0" w:space="0" w:color="auto"/>
            <w:left w:val="none" w:sz="0" w:space="0" w:color="auto"/>
            <w:bottom w:val="none" w:sz="0" w:space="0" w:color="auto"/>
            <w:right w:val="none" w:sz="0" w:space="0" w:color="auto"/>
          </w:divBdr>
        </w:div>
        <w:div w:id="1491096361">
          <w:marLeft w:val="0"/>
          <w:marRight w:val="0"/>
          <w:marTop w:val="0"/>
          <w:marBottom w:val="0"/>
          <w:divBdr>
            <w:top w:val="none" w:sz="0" w:space="0" w:color="auto"/>
            <w:left w:val="none" w:sz="0" w:space="0" w:color="auto"/>
            <w:bottom w:val="none" w:sz="0" w:space="0" w:color="auto"/>
            <w:right w:val="none" w:sz="0" w:space="0" w:color="auto"/>
          </w:divBdr>
        </w:div>
        <w:div w:id="2124955027">
          <w:marLeft w:val="0"/>
          <w:marRight w:val="0"/>
          <w:marTop w:val="0"/>
          <w:marBottom w:val="0"/>
          <w:divBdr>
            <w:top w:val="none" w:sz="0" w:space="0" w:color="auto"/>
            <w:left w:val="none" w:sz="0" w:space="0" w:color="auto"/>
            <w:bottom w:val="none" w:sz="0" w:space="0" w:color="auto"/>
            <w:right w:val="none" w:sz="0" w:space="0" w:color="auto"/>
          </w:divBdr>
        </w:div>
        <w:div w:id="1143346585">
          <w:marLeft w:val="0"/>
          <w:marRight w:val="0"/>
          <w:marTop w:val="0"/>
          <w:marBottom w:val="0"/>
          <w:divBdr>
            <w:top w:val="none" w:sz="0" w:space="0" w:color="auto"/>
            <w:left w:val="none" w:sz="0" w:space="0" w:color="auto"/>
            <w:bottom w:val="none" w:sz="0" w:space="0" w:color="auto"/>
            <w:right w:val="none" w:sz="0" w:space="0" w:color="auto"/>
          </w:divBdr>
        </w:div>
        <w:div w:id="724762732">
          <w:marLeft w:val="0"/>
          <w:marRight w:val="0"/>
          <w:marTop w:val="0"/>
          <w:marBottom w:val="0"/>
          <w:divBdr>
            <w:top w:val="none" w:sz="0" w:space="0" w:color="auto"/>
            <w:left w:val="none" w:sz="0" w:space="0" w:color="auto"/>
            <w:bottom w:val="none" w:sz="0" w:space="0" w:color="auto"/>
            <w:right w:val="none" w:sz="0" w:space="0" w:color="auto"/>
          </w:divBdr>
        </w:div>
        <w:div w:id="902714183">
          <w:marLeft w:val="0"/>
          <w:marRight w:val="0"/>
          <w:marTop w:val="0"/>
          <w:marBottom w:val="0"/>
          <w:divBdr>
            <w:top w:val="none" w:sz="0" w:space="0" w:color="auto"/>
            <w:left w:val="none" w:sz="0" w:space="0" w:color="auto"/>
            <w:bottom w:val="none" w:sz="0" w:space="0" w:color="auto"/>
            <w:right w:val="none" w:sz="0" w:space="0" w:color="auto"/>
          </w:divBdr>
        </w:div>
        <w:div w:id="1810898204">
          <w:marLeft w:val="0"/>
          <w:marRight w:val="0"/>
          <w:marTop w:val="0"/>
          <w:marBottom w:val="0"/>
          <w:divBdr>
            <w:top w:val="none" w:sz="0" w:space="0" w:color="auto"/>
            <w:left w:val="none" w:sz="0" w:space="0" w:color="auto"/>
            <w:bottom w:val="none" w:sz="0" w:space="0" w:color="auto"/>
            <w:right w:val="none" w:sz="0" w:space="0" w:color="auto"/>
          </w:divBdr>
        </w:div>
        <w:div w:id="1421678871">
          <w:marLeft w:val="0"/>
          <w:marRight w:val="0"/>
          <w:marTop w:val="0"/>
          <w:marBottom w:val="0"/>
          <w:divBdr>
            <w:top w:val="none" w:sz="0" w:space="0" w:color="auto"/>
            <w:left w:val="none" w:sz="0" w:space="0" w:color="auto"/>
            <w:bottom w:val="none" w:sz="0" w:space="0" w:color="auto"/>
            <w:right w:val="none" w:sz="0" w:space="0" w:color="auto"/>
          </w:divBdr>
        </w:div>
        <w:div w:id="74936523">
          <w:marLeft w:val="0"/>
          <w:marRight w:val="0"/>
          <w:marTop w:val="0"/>
          <w:marBottom w:val="0"/>
          <w:divBdr>
            <w:top w:val="none" w:sz="0" w:space="0" w:color="auto"/>
            <w:left w:val="none" w:sz="0" w:space="0" w:color="auto"/>
            <w:bottom w:val="none" w:sz="0" w:space="0" w:color="auto"/>
            <w:right w:val="none" w:sz="0" w:space="0" w:color="auto"/>
          </w:divBdr>
        </w:div>
        <w:div w:id="954097478">
          <w:marLeft w:val="0"/>
          <w:marRight w:val="0"/>
          <w:marTop w:val="0"/>
          <w:marBottom w:val="0"/>
          <w:divBdr>
            <w:top w:val="none" w:sz="0" w:space="0" w:color="auto"/>
            <w:left w:val="none" w:sz="0" w:space="0" w:color="auto"/>
            <w:bottom w:val="none" w:sz="0" w:space="0" w:color="auto"/>
            <w:right w:val="none" w:sz="0" w:space="0" w:color="auto"/>
          </w:divBdr>
        </w:div>
        <w:div w:id="496504849">
          <w:marLeft w:val="0"/>
          <w:marRight w:val="0"/>
          <w:marTop w:val="0"/>
          <w:marBottom w:val="0"/>
          <w:divBdr>
            <w:top w:val="none" w:sz="0" w:space="0" w:color="auto"/>
            <w:left w:val="none" w:sz="0" w:space="0" w:color="auto"/>
            <w:bottom w:val="none" w:sz="0" w:space="0" w:color="auto"/>
            <w:right w:val="none" w:sz="0" w:space="0" w:color="auto"/>
          </w:divBdr>
        </w:div>
        <w:div w:id="1561939898">
          <w:marLeft w:val="0"/>
          <w:marRight w:val="0"/>
          <w:marTop w:val="0"/>
          <w:marBottom w:val="0"/>
          <w:divBdr>
            <w:top w:val="none" w:sz="0" w:space="0" w:color="auto"/>
            <w:left w:val="none" w:sz="0" w:space="0" w:color="auto"/>
            <w:bottom w:val="none" w:sz="0" w:space="0" w:color="auto"/>
            <w:right w:val="none" w:sz="0" w:space="0" w:color="auto"/>
          </w:divBdr>
        </w:div>
        <w:div w:id="549272803">
          <w:marLeft w:val="0"/>
          <w:marRight w:val="0"/>
          <w:marTop w:val="0"/>
          <w:marBottom w:val="0"/>
          <w:divBdr>
            <w:top w:val="none" w:sz="0" w:space="0" w:color="auto"/>
            <w:left w:val="none" w:sz="0" w:space="0" w:color="auto"/>
            <w:bottom w:val="none" w:sz="0" w:space="0" w:color="auto"/>
            <w:right w:val="none" w:sz="0" w:space="0" w:color="auto"/>
          </w:divBdr>
        </w:div>
        <w:div w:id="2092003397">
          <w:marLeft w:val="0"/>
          <w:marRight w:val="0"/>
          <w:marTop w:val="0"/>
          <w:marBottom w:val="0"/>
          <w:divBdr>
            <w:top w:val="none" w:sz="0" w:space="0" w:color="auto"/>
            <w:left w:val="none" w:sz="0" w:space="0" w:color="auto"/>
            <w:bottom w:val="none" w:sz="0" w:space="0" w:color="auto"/>
            <w:right w:val="none" w:sz="0" w:space="0" w:color="auto"/>
          </w:divBdr>
        </w:div>
        <w:div w:id="1071580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cf.fm/blogs/blog/hlt-mission-vision" TargetMode="External"/><Relationship Id="rId18" Type="http://schemas.openxmlformats.org/officeDocument/2006/relationships/hyperlink" Target="https://www.hilton.com/en/corporate/wp-content/uploads/2019/11/20190225_External-Diversity-Brochure.pdf" TargetMode="External"/><Relationship Id="rId26" Type="http://schemas.openxmlformats.org/officeDocument/2006/relationships/hyperlink" Target="https://esg.hilton.com/wp-content/uploads/sites/4/2023/04/2022-Goal-Tracker.pdf" TargetMode="External"/><Relationship Id="rId39" Type="http://schemas.openxmlformats.org/officeDocument/2006/relationships/hyperlink" Target="https://www.cbi.org.uk/articles/hilton-taking-an-extra-step-to-keep-customers-safe-and-confident-while-travelling" TargetMode="External"/><Relationship Id="rId21" Type="http://schemas.openxmlformats.org/officeDocument/2006/relationships/hyperlink" Target="https://stories-editor.hilton.com/wp-content/uploads/2023/04/2022-Hilton-Year-in-Review.pdf" TargetMode="External"/><Relationship Id="rId34" Type="http://schemas.openxmlformats.org/officeDocument/2006/relationships/hyperlink" Target="https://www.reuters.com/article/us-starwood-hotels-m-a-marriott-idUSKCN0WN13N"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rbes.com/sites/salesforce/2020/11/05/how-hilton-uses-the-golden-rule-to-drive-commercial-success/" TargetMode="External"/><Relationship Id="rId20" Type="http://schemas.openxmlformats.org/officeDocument/2006/relationships/hyperlink" Target="https://stories.hilton.com/releases/hilton-adds-cleanstay-in-time-for-summer-travel" TargetMode="External"/><Relationship Id="rId29" Type="http://schemas.openxmlformats.org/officeDocument/2006/relationships/hyperlink" Target="https://upgradedpoints.com/travel/hotels/hilton-hhonors-loyalty-program/"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methodology.net/hilton-organizational-structure/" TargetMode="External"/><Relationship Id="rId24" Type="http://schemas.openxmlformats.org/officeDocument/2006/relationships/hyperlink" Target="https://stories.hilton.com/innovation/hiltons-consumer-centric-tech-innovations-delivering-frictionless-travel-experience" TargetMode="External"/><Relationship Id="rId32" Type="http://schemas.openxmlformats.org/officeDocument/2006/relationships/hyperlink" Target="https://www.organimi.com/organizational-structures/hilton/" TargetMode="External"/><Relationship Id="rId37" Type="http://schemas.openxmlformats.org/officeDocument/2006/relationships/hyperlink" Target="https://thestrategystory.com/blog/hilton-swot-analysis/" TargetMode="External"/><Relationship Id="rId40" Type="http://schemas.openxmlformats.org/officeDocument/2006/relationships/hyperlink" Target="https://www.glion.edu/magazine/hospitality-companies/" TargetMode="External"/><Relationship Id="rId5" Type="http://schemas.openxmlformats.org/officeDocument/2006/relationships/footnotes" Target="footnotes.xml"/><Relationship Id="rId15" Type="http://schemas.openxmlformats.org/officeDocument/2006/relationships/hyperlink" Target="https://www.emerald.com/insight/content/doi/10.1108/JWAM-10-2022-0074/full/pdf?title=a-strategic-management-process-the-role-of-decision-making-style-and-organisational-performance" TargetMode="External"/><Relationship Id="rId23" Type="http://schemas.openxmlformats.org/officeDocument/2006/relationships/hyperlink" Target="https://stories.hilton.com/releases/hilton-reports-2022-fourth-quarter-full-year-results" TargetMode="External"/><Relationship Id="rId28" Type="http://schemas.openxmlformats.org/officeDocument/2006/relationships/hyperlink" Target="https://www.linkedin.com/pulse/brief-history-corporate-culture-transformation-hilton-lambrano-ms-1e" TargetMode="External"/><Relationship Id="rId36" Type="http://schemas.openxmlformats.org/officeDocument/2006/relationships/hyperlink" Target="https://skift.com/2021/10/22/ihg-downplays-stalled-growth-amid-pandemic-recovery/" TargetMode="External"/><Relationship Id="rId10" Type="http://schemas.openxmlformats.org/officeDocument/2006/relationships/hyperlink" Target="https://businessbrainz.com/reports/abm-company-profile-reports/company-profile-report-on-hilton-hotel/" TargetMode="External"/><Relationship Id="rId19" Type="http://schemas.openxmlformats.org/officeDocument/2006/relationships/hyperlink" Target="https://cr.hilton.com/wp-content/uploads/2021/04/Hilton-2020-ESG-Report.pdf" TargetMode="External"/><Relationship Id="rId31" Type="http://schemas.openxmlformats.org/officeDocument/2006/relationships/hyperlink" Target="https://www.managementpedia.com/threads/organisational-structure-of-hilton-hotels-corporation.21492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search-methodology.net/hilton-organizational-structure/" TargetMode="External"/><Relationship Id="rId22" Type="http://schemas.openxmlformats.org/officeDocument/2006/relationships/hyperlink" Target="https://stories.hilton.com/releases/brand-finance-hilton-most-valuable-hotel-brand" TargetMode="External"/><Relationship Id="rId27" Type="http://schemas.openxmlformats.org/officeDocument/2006/relationships/hyperlink" Target="https://www.youtube.com/watch?v=UOCDlY8can0&amp;t=31s" TargetMode="External"/><Relationship Id="rId30" Type="http://schemas.openxmlformats.org/officeDocument/2006/relationships/hyperlink" Target="https://penpoin.com/decentralized-organizational-structure/" TargetMode="External"/><Relationship Id="rId35" Type="http://schemas.openxmlformats.org/officeDocument/2006/relationships/hyperlink" Target="https://skift.com/2021/02/25/hilton-grows-global-footprint-despite-covid19/"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usinesswire.com/news/home/20220121005394/en/Hilton-Celebrates-Growth-and-Development-Milestones-as-Company-Prepares-for-a-New-Reinvigorated-Era-of-Travel" TargetMode="External"/><Relationship Id="rId17" Type="http://schemas.openxmlformats.org/officeDocument/2006/relationships/hyperlink" Target="https://loyaltytraveler.boardingarea.com/2012/01/15/hilton-marriott-and-ihg-hotel-brand-market-segments/" TargetMode="External"/><Relationship Id="rId25" Type="http://schemas.openxmlformats.org/officeDocument/2006/relationships/hyperlink" Target="https://esg.hilton.com/2030-goals/" TargetMode="External"/><Relationship Id="rId33" Type="http://schemas.openxmlformats.org/officeDocument/2006/relationships/hyperlink" Target="https://www.asianinstituteofresearch.org/_files/ugd/ed8b62_95cdd2e0f908489cb7f808eb864d9d98.pdf" TargetMode="External"/><Relationship Id="rId38" Type="http://schemas.openxmlformats.org/officeDocument/2006/relationships/hyperlink" Target="https://thebrandhopper.com/2023/09/24/breaking-down-hilton-marke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14</Pages>
  <Words>3763</Words>
  <Characters>21451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10</cp:revision>
  <dcterms:created xsi:type="dcterms:W3CDTF">2023-11-05T09:35:00Z</dcterms:created>
  <dcterms:modified xsi:type="dcterms:W3CDTF">2023-11-15T14:50:00Z</dcterms:modified>
</cp:coreProperties>
</file>